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F8CC" w14:textId="77777777" w:rsidR="00EE314D" w:rsidRDefault="00EE314D" w:rsidP="00EE314D">
      <w:pPr>
        <w:pStyle w:val="ConsPlusTitlePage"/>
      </w:pPr>
      <w:r>
        <w:t xml:space="preserve">Документ предоставлен </w:t>
      </w:r>
      <w:hyperlink r:id="rId7">
        <w:r>
          <w:rPr>
            <w:color w:val="0000FF"/>
          </w:rPr>
          <w:t>КонсультантПлюс</w:t>
        </w:r>
      </w:hyperlink>
      <w:r>
        <w:br/>
      </w:r>
    </w:p>
    <w:p w14:paraId="7DC2A24A" w14:textId="77777777" w:rsidR="00764553" w:rsidRDefault="00764553" w:rsidP="00764553">
      <w:pPr>
        <w:pStyle w:val="ConsPlusTitlePage"/>
      </w:pPr>
      <w:r w:rsidRPr="00E75A93">
        <w:t>Необходимо учитывать, что документ содержит страницы формата А3</w:t>
      </w:r>
    </w:p>
    <w:p w14:paraId="2ED8FE93" w14:textId="77777777" w:rsidR="00EE314D" w:rsidRDefault="00EE314D" w:rsidP="00EE314D">
      <w:pPr>
        <w:spacing w:after="1" w:line="200" w:lineRule="atLeast"/>
        <w:jc w:val="both"/>
      </w:pPr>
    </w:p>
    <w:p w14:paraId="55AB1376" w14:textId="77777777" w:rsidR="00EE314D" w:rsidRPr="00EE314D" w:rsidRDefault="00EE314D" w:rsidP="00EE314D">
      <w:pPr>
        <w:spacing w:after="1" w:line="200" w:lineRule="atLeast"/>
        <w:jc w:val="center"/>
      </w:pPr>
      <w:r w:rsidRPr="00EE314D">
        <w:rPr>
          <w:b/>
          <w:bCs/>
        </w:rPr>
        <w:t>СРАВНЕНИЕ</w:t>
      </w:r>
    </w:p>
    <w:p w14:paraId="1F166957" w14:textId="77777777" w:rsidR="00EE314D" w:rsidRDefault="00EE314D" w:rsidP="00EE314D">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EE314D" w:rsidRPr="00DA3DB3" w14:paraId="38BC0697" w14:textId="77777777" w:rsidTr="00EE314D">
        <w:tc>
          <w:tcPr>
            <w:tcW w:w="7597" w:type="dxa"/>
          </w:tcPr>
          <w:p w14:paraId="39D3EF6B" w14:textId="77777777" w:rsidR="00EE314D" w:rsidRPr="00DA3DB3" w:rsidRDefault="00EE314D" w:rsidP="00DA3DB3">
            <w:pPr>
              <w:spacing w:after="1" w:line="200" w:lineRule="atLeast"/>
              <w:jc w:val="both"/>
              <w:rPr>
                <w:szCs w:val="20"/>
              </w:rPr>
            </w:pPr>
            <w:r w:rsidRPr="00DA3DB3">
              <w:rPr>
                <w:noProof/>
                <w:szCs w:val="20"/>
              </w:rPr>
              <w:drawing>
                <wp:inline distT="0" distB="0" distL="0" distR="0" wp14:anchorId="001CDBFD" wp14:editId="6E303633">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 w:history="1">
              <w:r w:rsidRPr="00DA3DB3">
                <w:rPr>
                  <w:rStyle w:val="a3"/>
                  <w:szCs w:val="20"/>
                </w:rPr>
                <w:t>Приказ</w:t>
              </w:r>
            </w:hyperlink>
            <w:r w:rsidRPr="00DA3DB3">
              <w:rPr>
                <w:szCs w:val="20"/>
              </w:rPr>
              <w:t xml:space="preserve"> Министра обороны РФ от 18.09.2019 N 545</w:t>
            </w:r>
          </w:p>
          <w:p w14:paraId="1294BA49" w14:textId="77777777" w:rsidR="00EE314D" w:rsidRPr="00DA3DB3" w:rsidRDefault="00EE314D" w:rsidP="00DA3DB3">
            <w:pPr>
              <w:spacing w:after="1" w:line="200" w:lineRule="atLeast"/>
              <w:jc w:val="both"/>
              <w:rPr>
                <w:szCs w:val="20"/>
              </w:rPr>
            </w:pPr>
            <w:r w:rsidRPr="00DA3DB3">
              <w:rPr>
                <w:szCs w:val="20"/>
              </w:rPr>
              <w:t>(ред. от 30.01.2024)</w:t>
            </w:r>
          </w:p>
          <w:p w14:paraId="6EBB30E6" w14:textId="77777777" w:rsidR="00EE314D" w:rsidRPr="00DA3DB3" w:rsidRDefault="00EE314D" w:rsidP="00DA3DB3">
            <w:pPr>
              <w:spacing w:after="1" w:line="200" w:lineRule="atLeast"/>
              <w:jc w:val="both"/>
              <w:rPr>
                <w:szCs w:val="20"/>
              </w:rPr>
            </w:pPr>
            <w:r w:rsidRPr="00DA3DB3">
              <w:rPr>
                <w:szCs w:val="20"/>
              </w:rPr>
              <w:t>"О системе оплаты труда гражданского персонала (работников) воинских частей и организаций Вооруженных Сил Российской Федерации"</w:t>
            </w:r>
          </w:p>
          <w:p w14:paraId="1E4FD21B" w14:textId="77777777" w:rsidR="00EE314D" w:rsidRPr="00DA3DB3" w:rsidRDefault="00EE314D" w:rsidP="00DA3DB3">
            <w:pPr>
              <w:spacing w:after="1" w:line="200" w:lineRule="atLeast"/>
              <w:jc w:val="both"/>
              <w:rPr>
                <w:szCs w:val="20"/>
              </w:rPr>
            </w:pPr>
            <w:r w:rsidRPr="00DA3DB3">
              <w:rPr>
                <w:szCs w:val="20"/>
              </w:rPr>
              <w:t>(вместе с "Условиями, размерами и порядком осуществления выплат компенсационного и стимулирующего характера гражданскому персоналу (работникам) воинских частей и организаций Вооруженных Сил Российской Федерации", "Порядком формирования и использования фонда оплаты труда гражданского персонала (работников) воинских частей и организаций Вооруженных Сил Российской Федерации")</w:t>
            </w:r>
          </w:p>
          <w:p w14:paraId="773C14AC" w14:textId="77777777" w:rsidR="00EE314D" w:rsidRPr="00DA3DB3" w:rsidRDefault="00EE314D" w:rsidP="00DA3DB3">
            <w:pPr>
              <w:spacing w:after="1" w:line="200" w:lineRule="atLeast"/>
              <w:jc w:val="both"/>
              <w:rPr>
                <w:szCs w:val="20"/>
              </w:rPr>
            </w:pPr>
            <w:r w:rsidRPr="00DA3DB3">
              <w:rPr>
                <w:szCs w:val="20"/>
              </w:rPr>
              <w:t>(Зарегистрировано в Минюсте России 28.11.2019 N 56650)</w:t>
            </w:r>
          </w:p>
        </w:tc>
        <w:tc>
          <w:tcPr>
            <w:tcW w:w="7597" w:type="dxa"/>
          </w:tcPr>
          <w:p w14:paraId="56F1F388" w14:textId="77777777" w:rsidR="00EE314D" w:rsidRPr="00DA3DB3" w:rsidRDefault="00EE314D" w:rsidP="00DA3DB3">
            <w:pPr>
              <w:spacing w:after="1" w:line="200" w:lineRule="atLeast"/>
              <w:jc w:val="both"/>
              <w:rPr>
                <w:szCs w:val="20"/>
              </w:rPr>
            </w:pPr>
            <w:r w:rsidRPr="00DA3DB3">
              <w:rPr>
                <w:noProof/>
                <w:szCs w:val="20"/>
              </w:rPr>
              <w:drawing>
                <wp:inline distT="0" distB="0" distL="0" distR="0" wp14:anchorId="4A9C32B2" wp14:editId="6551BBBE">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10">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11" w:history="1">
              <w:r w:rsidRPr="00DA3DB3">
                <w:rPr>
                  <w:rStyle w:val="a3"/>
                  <w:szCs w:val="20"/>
                </w:rPr>
                <w:t>Пр</w:t>
              </w:r>
              <w:r w:rsidRPr="00DA3DB3">
                <w:rPr>
                  <w:rStyle w:val="a3"/>
                  <w:szCs w:val="20"/>
                </w:rPr>
                <w:t>и</w:t>
              </w:r>
              <w:r w:rsidRPr="00DA3DB3">
                <w:rPr>
                  <w:rStyle w:val="a3"/>
                  <w:szCs w:val="20"/>
                </w:rPr>
                <w:t>каз</w:t>
              </w:r>
            </w:hyperlink>
            <w:r w:rsidRPr="00DA3DB3">
              <w:rPr>
                <w:szCs w:val="20"/>
              </w:rPr>
              <w:t xml:space="preserve"> Министра обороны РФ от 30.09.2024 N 595</w:t>
            </w:r>
          </w:p>
          <w:p w14:paraId="1B189BB9" w14:textId="77777777" w:rsidR="00C86FB4" w:rsidRPr="00C86FB4" w:rsidRDefault="00C86FB4" w:rsidP="00C86FB4">
            <w:pPr>
              <w:spacing w:after="1" w:line="200" w:lineRule="atLeast"/>
              <w:jc w:val="both"/>
              <w:rPr>
                <w:szCs w:val="20"/>
              </w:rPr>
            </w:pPr>
            <w:r w:rsidRPr="00C86FB4">
              <w:rPr>
                <w:szCs w:val="20"/>
              </w:rPr>
              <w:t>(ред. от 08.12.2025)</w:t>
            </w:r>
          </w:p>
          <w:p w14:paraId="1A1AD097" w14:textId="77777777" w:rsidR="00C86FB4" w:rsidRPr="00C86FB4" w:rsidRDefault="00C86FB4" w:rsidP="00C86FB4">
            <w:pPr>
              <w:spacing w:after="1" w:line="200" w:lineRule="atLeast"/>
              <w:jc w:val="both"/>
              <w:rPr>
                <w:szCs w:val="20"/>
              </w:rPr>
            </w:pPr>
            <w:r w:rsidRPr="00C86FB4">
              <w:rPr>
                <w:szCs w:val="20"/>
              </w:rPr>
              <w:t>"О системе оплаты труда гражданского персонала (работников) воинских частей и организаций Вооруженных Сил Российской Федерации"</w:t>
            </w:r>
          </w:p>
          <w:p w14:paraId="11C0F62B" w14:textId="77777777" w:rsidR="00C86FB4" w:rsidRPr="00C86FB4" w:rsidRDefault="00C86FB4" w:rsidP="00C86FB4">
            <w:pPr>
              <w:spacing w:after="1" w:line="200" w:lineRule="atLeast"/>
              <w:jc w:val="both"/>
              <w:rPr>
                <w:szCs w:val="20"/>
              </w:rPr>
            </w:pPr>
            <w:r w:rsidRPr="00C86FB4">
              <w:rPr>
                <w:szCs w:val="20"/>
              </w:rPr>
              <w:t>(вместе с "Размерами, порядком и условиями установления, в том числе увеличения (повышения) должностных окладов (тарифных ставок) гражданского персонала (работников) воинских частей и организаций Вооруженных Сил Российской Федерации", "Условиями, размерами и порядком осуществления выплат компенсационного и стимулирующего характера гражданскому персоналу (работникам) воинских частей и организаций Вооруженных Сил Российской Федерации", "Порядком формирования и использования фонда оплаты труда гражданского персонала (работников) воинских частей и организаций Вооруженных Сил Российской Федерации")</w:t>
            </w:r>
          </w:p>
          <w:p w14:paraId="32B083C6" w14:textId="77777777" w:rsidR="00EE314D" w:rsidRPr="00DA3DB3" w:rsidRDefault="00C86FB4" w:rsidP="00C86FB4">
            <w:pPr>
              <w:spacing w:after="1" w:line="200" w:lineRule="atLeast"/>
              <w:jc w:val="both"/>
              <w:rPr>
                <w:szCs w:val="20"/>
              </w:rPr>
            </w:pPr>
            <w:r w:rsidRPr="00C86FB4">
              <w:rPr>
                <w:szCs w:val="20"/>
              </w:rPr>
              <w:t>(Зарегистрировано в Минюсте России 18.10.2024 N 79823)</w:t>
            </w:r>
          </w:p>
        </w:tc>
      </w:tr>
      <w:tr w:rsidR="004E3744" w:rsidRPr="00DA3DB3" w14:paraId="115524EB" w14:textId="77777777" w:rsidTr="00A321CC">
        <w:tc>
          <w:tcPr>
            <w:tcW w:w="15194" w:type="dxa"/>
            <w:gridSpan w:val="2"/>
          </w:tcPr>
          <w:p w14:paraId="2055A985" w14:textId="77777777" w:rsidR="004E3744" w:rsidRPr="00DA3DB3" w:rsidRDefault="00DC1C7B" w:rsidP="004E3744">
            <w:pPr>
              <w:spacing w:after="1" w:line="200" w:lineRule="atLeast"/>
              <w:jc w:val="center"/>
              <w:rPr>
                <w:szCs w:val="20"/>
              </w:rPr>
            </w:pPr>
            <w:hyperlink w:anchor="Оглавление" w:history="1">
              <w:r w:rsidR="004E3744" w:rsidRPr="004E3744">
                <w:rPr>
                  <w:rStyle w:val="a3"/>
                  <w:szCs w:val="20"/>
                </w:rPr>
                <w:t>См. Оглавление</w:t>
              </w:r>
            </w:hyperlink>
          </w:p>
        </w:tc>
      </w:tr>
      <w:tr w:rsidR="00EE314D" w:rsidRPr="00DA3DB3" w14:paraId="141147CA" w14:textId="77777777" w:rsidTr="00EE314D">
        <w:tc>
          <w:tcPr>
            <w:tcW w:w="7597" w:type="dxa"/>
          </w:tcPr>
          <w:p w14:paraId="0A75F76F" w14:textId="77777777" w:rsidR="00EE314D" w:rsidRPr="00DA3DB3" w:rsidRDefault="00EE314D" w:rsidP="00DA3DB3">
            <w:pPr>
              <w:spacing w:after="1" w:line="200" w:lineRule="atLeast"/>
              <w:rPr>
                <w:szCs w:val="20"/>
              </w:rPr>
            </w:pPr>
            <w:r w:rsidRPr="00DA3DB3">
              <w:rPr>
                <w:rFonts w:cs="Arial"/>
                <w:szCs w:val="20"/>
              </w:rPr>
              <w:t xml:space="preserve">Зарегистрировано в Минюсте России </w:t>
            </w:r>
            <w:r w:rsidRPr="00DA3DB3">
              <w:rPr>
                <w:rFonts w:cs="Arial"/>
                <w:strike/>
                <w:color w:val="FF0000"/>
                <w:szCs w:val="20"/>
              </w:rPr>
              <w:t>28 ноября 2019</w:t>
            </w:r>
            <w:r w:rsidRPr="00DA3DB3">
              <w:rPr>
                <w:rFonts w:cs="Arial"/>
                <w:szCs w:val="20"/>
              </w:rPr>
              <w:t xml:space="preserve"> г. N </w:t>
            </w:r>
            <w:r w:rsidRPr="00DA3DB3">
              <w:rPr>
                <w:rFonts w:cs="Arial"/>
                <w:strike/>
                <w:color w:val="FF0000"/>
                <w:szCs w:val="20"/>
              </w:rPr>
              <w:t>56650</w:t>
            </w:r>
          </w:p>
          <w:p w14:paraId="6AA2094E" w14:textId="77777777" w:rsidR="00EE314D" w:rsidRPr="00DA3DB3" w:rsidRDefault="00EE314D" w:rsidP="00DA3DB3">
            <w:pPr>
              <w:pBdr>
                <w:top w:val="single" w:sz="6" w:space="0" w:color="auto"/>
              </w:pBdr>
              <w:spacing w:after="1" w:line="200" w:lineRule="atLeast"/>
              <w:jc w:val="both"/>
              <w:rPr>
                <w:szCs w:val="20"/>
              </w:rPr>
            </w:pPr>
          </w:p>
          <w:p w14:paraId="654BE713" w14:textId="77777777" w:rsidR="00EE314D" w:rsidRPr="00DA3DB3" w:rsidRDefault="00EE314D" w:rsidP="00DA3DB3">
            <w:pPr>
              <w:spacing w:after="1" w:line="200" w:lineRule="atLeast"/>
              <w:jc w:val="center"/>
              <w:rPr>
                <w:szCs w:val="20"/>
              </w:rPr>
            </w:pPr>
            <w:r w:rsidRPr="00DA3DB3">
              <w:rPr>
                <w:rFonts w:cs="Arial"/>
                <w:b/>
                <w:szCs w:val="20"/>
              </w:rPr>
              <w:t>МИНИСТР ОБОРОНЫ РОССИЙСКОЙ ФЕДЕРАЦИИ</w:t>
            </w:r>
          </w:p>
          <w:p w14:paraId="2BECB9C4" w14:textId="77777777" w:rsidR="00EE314D" w:rsidRPr="00DA3DB3" w:rsidRDefault="00EE314D" w:rsidP="00DA3DB3">
            <w:pPr>
              <w:spacing w:after="1" w:line="200" w:lineRule="atLeast"/>
              <w:jc w:val="both"/>
              <w:rPr>
                <w:szCs w:val="20"/>
              </w:rPr>
            </w:pPr>
          </w:p>
          <w:p w14:paraId="339F6354" w14:textId="77777777" w:rsidR="00EE314D" w:rsidRPr="00DA3DB3" w:rsidRDefault="00EE314D" w:rsidP="00DA3DB3">
            <w:pPr>
              <w:spacing w:after="1" w:line="200" w:lineRule="atLeast"/>
              <w:jc w:val="center"/>
              <w:rPr>
                <w:szCs w:val="20"/>
              </w:rPr>
            </w:pPr>
            <w:bookmarkStart w:id="0" w:name="Р1_1"/>
            <w:bookmarkEnd w:id="0"/>
            <w:r w:rsidRPr="00DA3DB3">
              <w:rPr>
                <w:rFonts w:cs="Arial"/>
                <w:b/>
                <w:szCs w:val="20"/>
              </w:rPr>
              <w:t>ПРИКАЗ</w:t>
            </w:r>
          </w:p>
          <w:p w14:paraId="04B2602A" w14:textId="77777777" w:rsidR="00EE314D" w:rsidRPr="00DA3DB3" w:rsidRDefault="00EE314D" w:rsidP="00DA3DB3">
            <w:pPr>
              <w:spacing w:after="1" w:line="200" w:lineRule="atLeast"/>
              <w:jc w:val="center"/>
              <w:rPr>
                <w:szCs w:val="20"/>
              </w:rPr>
            </w:pPr>
            <w:r w:rsidRPr="00DA3DB3">
              <w:rPr>
                <w:rFonts w:cs="Arial"/>
                <w:b/>
                <w:szCs w:val="20"/>
              </w:rPr>
              <w:t xml:space="preserve">от </w:t>
            </w:r>
            <w:r w:rsidRPr="00DA3DB3">
              <w:rPr>
                <w:rFonts w:cs="Arial"/>
                <w:b/>
                <w:strike/>
                <w:color w:val="FF0000"/>
                <w:szCs w:val="20"/>
              </w:rPr>
              <w:t>18</w:t>
            </w:r>
            <w:r w:rsidRPr="00DA3DB3">
              <w:rPr>
                <w:rFonts w:cs="Arial"/>
                <w:b/>
                <w:szCs w:val="20"/>
              </w:rPr>
              <w:t xml:space="preserve"> сентября </w:t>
            </w:r>
            <w:r w:rsidRPr="00DA3DB3">
              <w:rPr>
                <w:rFonts w:cs="Arial"/>
                <w:b/>
                <w:strike/>
                <w:color w:val="FF0000"/>
                <w:szCs w:val="20"/>
              </w:rPr>
              <w:t>2019</w:t>
            </w:r>
            <w:r w:rsidRPr="00DA3DB3">
              <w:rPr>
                <w:rFonts w:cs="Arial"/>
                <w:b/>
                <w:szCs w:val="20"/>
              </w:rPr>
              <w:t xml:space="preserve"> г. N </w:t>
            </w:r>
            <w:r w:rsidRPr="00DA3DB3">
              <w:rPr>
                <w:rFonts w:cs="Arial"/>
                <w:b/>
                <w:strike/>
                <w:color w:val="FF0000"/>
                <w:szCs w:val="20"/>
              </w:rPr>
              <w:t>545</w:t>
            </w:r>
          </w:p>
          <w:p w14:paraId="4A1FEC25" w14:textId="77777777" w:rsidR="00EE314D" w:rsidRPr="00DA3DB3" w:rsidRDefault="00EE314D" w:rsidP="00DA3DB3">
            <w:pPr>
              <w:spacing w:after="1" w:line="200" w:lineRule="atLeast"/>
              <w:jc w:val="both"/>
              <w:rPr>
                <w:szCs w:val="20"/>
              </w:rPr>
            </w:pPr>
          </w:p>
          <w:p w14:paraId="45B32CD2" w14:textId="77777777" w:rsidR="00EE314D" w:rsidRPr="00DA3DB3" w:rsidRDefault="00EE314D" w:rsidP="00DA3DB3">
            <w:pPr>
              <w:spacing w:after="1" w:line="200" w:lineRule="atLeast"/>
              <w:jc w:val="center"/>
              <w:rPr>
                <w:szCs w:val="20"/>
              </w:rPr>
            </w:pPr>
            <w:r w:rsidRPr="00DA3DB3">
              <w:rPr>
                <w:rFonts w:cs="Arial"/>
                <w:b/>
                <w:szCs w:val="20"/>
              </w:rPr>
              <w:t>О СИСТЕМЕ ОПЛАТЫ ТРУДА</w:t>
            </w:r>
          </w:p>
          <w:p w14:paraId="05CB44EA" w14:textId="77777777" w:rsidR="00EE314D" w:rsidRPr="00DA3DB3" w:rsidRDefault="00EE314D" w:rsidP="00DA3DB3">
            <w:pPr>
              <w:spacing w:after="1" w:line="200" w:lineRule="atLeast"/>
              <w:jc w:val="center"/>
              <w:rPr>
                <w:szCs w:val="20"/>
              </w:rPr>
            </w:pPr>
            <w:r w:rsidRPr="00DA3DB3">
              <w:rPr>
                <w:rFonts w:cs="Arial"/>
                <w:b/>
                <w:szCs w:val="20"/>
              </w:rPr>
              <w:t>ГРАЖДАНСКОГО ПЕРСОНАЛА (РАБОТНИКОВ) ВОИНСКИХ ЧАСТЕЙ</w:t>
            </w:r>
          </w:p>
          <w:p w14:paraId="621F8991" w14:textId="77777777" w:rsidR="00EE314D" w:rsidRPr="00DA3DB3" w:rsidRDefault="00EE314D" w:rsidP="00DA3DB3">
            <w:pPr>
              <w:spacing w:after="1" w:line="200" w:lineRule="atLeast"/>
              <w:jc w:val="center"/>
              <w:rPr>
                <w:szCs w:val="20"/>
              </w:rPr>
            </w:pPr>
            <w:r w:rsidRPr="00DA3DB3">
              <w:rPr>
                <w:rFonts w:cs="Arial"/>
                <w:b/>
                <w:szCs w:val="20"/>
              </w:rPr>
              <w:t>И ОРГАНИЗАЦИЙ ВООРУЖЕННЫХ СИЛ РОССИЙСКОЙ ФЕДЕРАЦИИ</w:t>
            </w:r>
          </w:p>
          <w:p w14:paraId="6EED613B" w14:textId="77777777" w:rsidR="00EE314D" w:rsidRPr="00DA3DB3" w:rsidRDefault="00EE314D" w:rsidP="00DA3DB3">
            <w:pPr>
              <w:spacing w:after="1" w:line="200" w:lineRule="atLeast"/>
              <w:jc w:val="both"/>
              <w:rPr>
                <w:szCs w:val="20"/>
              </w:rPr>
            </w:pPr>
          </w:p>
          <w:p w14:paraId="23B8014E" w14:textId="77777777" w:rsidR="00EE314D" w:rsidRPr="00DA3DB3" w:rsidRDefault="00EE314D" w:rsidP="00DA3DB3">
            <w:pPr>
              <w:spacing w:after="1" w:line="200" w:lineRule="atLeast"/>
              <w:ind w:firstLine="539"/>
              <w:jc w:val="both"/>
              <w:rPr>
                <w:szCs w:val="20"/>
              </w:rPr>
            </w:pPr>
            <w:r w:rsidRPr="00DA3DB3">
              <w:rPr>
                <w:rFonts w:cs="Arial"/>
                <w:szCs w:val="20"/>
              </w:rPr>
              <w:t xml:space="preserve">В соответствии с пунктом 8 постановления Правительства Российской Федерации от 5 августа 2008 г. N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w:t>
            </w:r>
            <w:r w:rsidRPr="00DA3DB3">
              <w:rPr>
                <w:rFonts w:cs="Arial"/>
                <w:szCs w:val="20"/>
              </w:rPr>
              <w:lastRenderedPageBreak/>
              <w:t xml:space="preserve">Единой тарифной сетки по оплате труда работников федеральных государственных учреждений" </w:t>
            </w:r>
            <w:r w:rsidRPr="00DA3DB3">
              <w:rPr>
                <w:rFonts w:cs="Arial"/>
                <w:strike/>
                <w:color w:val="FF0000"/>
                <w:szCs w:val="20"/>
              </w:rPr>
              <w:t>(Собрание законодательства Российской Федерации, 2008, N 33, ст. 3852; 2010, N 52 (ч. I), ст. 7104)</w:t>
            </w:r>
            <w:r w:rsidRPr="00DA3DB3">
              <w:rPr>
                <w:rFonts w:cs="Arial"/>
                <w:szCs w:val="20"/>
              </w:rPr>
              <w:t xml:space="preserve"> приказываю:</w:t>
            </w:r>
          </w:p>
        </w:tc>
        <w:tc>
          <w:tcPr>
            <w:tcW w:w="7597" w:type="dxa"/>
          </w:tcPr>
          <w:p w14:paraId="6516E453" w14:textId="77777777" w:rsidR="00EE314D" w:rsidRPr="00DA3DB3" w:rsidRDefault="00EE314D" w:rsidP="00DA3DB3">
            <w:pPr>
              <w:spacing w:after="1" w:line="200" w:lineRule="atLeast"/>
              <w:rPr>
                <w:szCs w:val="20"/>
              </w:rPr>
            </w:pPr>
            <w:r w:rsidRPr="00DA3DB3">
              <w:rPr>
                <w:rFonts w:cs="Arial"/>
                <w:szCs w:val="20"/>
              </w:rPr>
              <w:lastRenderedPageBreak/>
              <w:t xml:space="preserve">Зарегистрировано в Минюсте России </w:t>
            </w:r>
            <w:r w:rsidRPr="00DA3DB3">
              <w:rPr>
                <w:rFonts w:cs="Arial"/>
                <w:szCs w:val="20"/>
                <w:shd w:val="clear" w:color="auto" w:fill="C0C0C0"/>
              </w:rPr>
              <w:t>18 октября 2024</w:t>
            </w:r>
            <w:r w:rsidRPr="00DA3DB3">
              <w:rPr>
                <w:rFonts w:cs="Arial"/>
                <w:szCs w:val="20"/>
              </w:rPr>
              <w:t xml:space="preserve"> г. N </w:t>
            </w:r>
            <w:r w:rsidRPr="00DA3DB3">
              <w:rPr>
                <w:rFonts w:cs="Arial"/>
                <w:szCs w:val="20"/>
                <w:shd w:val="clear" w:color="auto" w:fill="C0C0C0"/>
              </w:rPr>
              <w:t>79823</w:t>
            </w:r>
          </w:p>
          <w:p w14:paraId="3A423FEF" w14:textId="77777777" w:rsidR="00EE314D" w:rsidRPr="00DA3DB3" w:rsidRDefault="00EE314D" w:rsidP="00DA3DB3">
            <w:pPr>
              <w:pBdr>
                <w:top w:val="single" w:sz="6" w:space="0" w:color="auto"/>
              </w:pBdr>
              <w:spacing w:after="1" w:line="200" w:lineRule="atLeast"/>
              <w:jc w:val="both"/>
              <w:rPr>
                <w:szCs w:val="20"/>
              </w:rPr>
            </w:pPr>
          </w:p>
          <w:p w14:paraId="1A9B905D" w14:textId="77777777" w:rsidR="00EE314D" w:rsidRPr="00DA3DB3" w:rsidRDefault="00EE314D" w:rsidP="00DA3DB3">
            <w:pPr>
              <w:spacing w:after="1" w:line="200" w:lineRule="atLeast"/>
              <w:jc w:val="center"/>
              <w:rPr>
                <w:szCs w:val="20"/>
              </w:rPr>
            </w:pPr>
            <w:r w:rsidRPr="00DA3DB3">
              <w:rPr>
                <w:rFonts w:cs="Arial"/>
                <w:b/>
                <w:szCs w:val="20"/>
              </w:rPr>
              <w:t>МИНИСТР ОБОРОНЫ РОССИЙСКОЙ ФЕДЕРАЦИИ</w:t>
            </w:r>
          </w:p>
          <w:p w14:paraId="5CFDFFC6" w14:textId="77777777" w:rsidR="00EE314D" w:rsidRPr="00DA3DB3" w:rsidRDefault="00EE314D" w:rsidP="00DA3DB3">
            <w:pPr>
              <w:spacing w:after="1" w:line="200" w:lineRule="atLeast"/>
              <w:jc w:val="both"/>
              <w:rPr>
                <w:szCs w:val="20"/>
              </w:rPr>
            </w:pPr>
          </w:p>
          <w:p w14:paraId="174A2D6B" w14:textId="77777777" w:rsidR="00EE314D" w:rsidRPr="00DA3DB3" w:rsidRDefault="00EE314D" w:rsidP="00DA3DB3">
            <w:pPr>
              <w:spacing w:after="1" w:line="200" w:lineRule="atLeast"/>
              <w:jc w:val="center"/>
              <w:rPr>
                <w:szCs w:val="20"/>
              </w:rPr>
            </w:pPr>
            <w:bookmarkStart w:id="1" w:name="Р2_1"/>
            <w:bookmarkEnd w:id="1"/>
            <w:r w:rsidRPr="00DA3DB3">
              <w:rPr>
                <w:rFonts w:cs="Arial"/>
                <w:b/>
                <w:szCs w:val="20"/>
              </w:rPr>
              <w:t>ПРИКАЗ</w:t>
            </w:r>
          </w:p>
          <w:p w14:paraId="13BD1739" w14:textId="77777777" w:rsidR="00EE314D" w:rsidRPr="00DA3DB3" w:rsidRDefault="00EE314D" w:rsidP="00DA3DB3">
            <w:pPr>
              <w:spacing w:after="1" w:line="200" w:lineRule="atLeast"/>
              <w:jc w:val="center"/>
              <w:rPr>
                <w:szCs w:val="20"/>
              </w:rPr>
            </w:pPr>
            <w:r w:rsidRPr="00DA3DB3">
              <w:rPr>
                <w:rFonts w:cs="Arial"/>
                <w:b/>
                <w:szCs w:val="20"/>
              </w:rPr>
              <w:t xml:space="preserve">от </w:t>
            </w:r>
            <w:r w:rsidRPr="00DA3DB3">
              <w:rPr>
                <w:rFonts w:cs="Arial"/>
                <w:b/>
                <w:szCs w:val="20"/>
                <w:shd w:val="clear" w:color="auto" w:fill="C0C0C0"/>
              </w:rPr>
              <w:t>30</w:t>
            </w:r>
            <w:r w:rsidRPr="00DA3DB3">
              <w:rPr>
                <w:rFonts w:cs="Arial"/>
                <w:b/>
                <w:szCs w:val="20"/>
              </w:rPr>
              <w:t xml:space="preserve"> сентября </w:t>
            </w:r>
            <w:r w:rsidRPr="00DA3DB3">
              <w:rPr>
                <w:rFonts w:cs="Arial"/>
                <w:b/>
                <w:szCs w:val="20"/>
                <w:shd w:val="clear" w:color="auto" w:fill="C0C0C0"/>
              </w:rPr>
              <w:t>2024</w:t>
            </w:r>
            <w:r w:rsidRPr="00DA3DB3">
              <w:rPr>
                <w:rFonts w:cs="Arial"/>
                <w:b/>
                <w:szCs w:val="20"/>
              </w:rPr>
              <w:t xml:space="preserve"> г. N </w:t>
            </w:r>
            <w:r w:rsidRPr="00DA3DB3">
              <w:rPr>
                <w:rFonts w:cs="Arial"/>
                <w:b/>
                <w:szCs w:val="20"/>
                <w:shd w:val="clear" w:color="auto" w:fill="C0C0C0"/>
              </w:rPr>
              <w:t>595</w:t>
            </w:r>
          </w:p>
          <w:p w14:paraId="5830A5C5" w14:textId="77777777" w:rsidR="00EE314D" w:rsidRPr="00DA3DB3" w:rsidRDefault="00EE314D" w:rsidP="00DA3DB3">
            <w:pPr>
              <w:spacing w:after="1" w:line="200" w:lineRule="atLeast"/>
              <w:jc w:val="both"/>
              <w:rPr>
                <w:szCs w:val="20"/>
              </w:rPr>
            </w:pPr>
          </w:p>
          <w:p w14:paraId="5D545C05" w14:textId="77777777" w:rsidR="00EE314D" w:rsidRPr="00DA3DB3" w:rsidRDefault="00EE314D" w:rsidP="00DA3DB3">
            <w:pPr>
              <w:spacing w:after="1" w:line="200" w:lineRule="atLeast"/>
              <w:jc w:val="center"/>
              <w:rPr>
                <w:szCs w:val="20"/>
              </w:rPr>
            </w:pPr>
            <w:r w:rsidRPr="00DA3DB3">
              <w:rPr>
                <w:rFonts w:cs="Arial"/>
                <w:b/>
                <w:szCs w:val="20"/>
              </w:rPr>
              <w:t>О СИСТЕМЕ</w:t>
            </w:r>
          </w:p>
          <w:p w14:paraId="085B0369" w14:textId="77777777" w:rsidR="00EE314D" w:rsidRPr="00DA3DB3" w:rsidRDefault="00EE314D" w:rsidP="00DA3DB3">
            <w:pPr>
              <w:spacing w:after="1" w:line="200" w:lineRule="atLeast"/>
              <w:jc w:val="center"/>
              <w:rPr>
                <w:szCs w:val="20"/>
              </w:rPr>
            </w:pPr>
            <w:r w:rsidRPr="00DA3DB3">
              <w:rPr>
                <w:rFonts w:cs="Arial"/>
                <w:b/>
                <w:szCs w:val="20"/>
              </w:rPr>
              <w:t>ОПЛАТЫ ТРУДА ГРАЖДАНСКОГО ПЕРСОНАЛА (РАБОТНИКОВ) ВОИНСКИХ</w:t>
            </w:r>
          </w:p>
          <w:p w14:paraId="269E9396" w14:textId="77777777" w:rsidR="00EE314D" w:rsidRPr="00DA3DB3" w:rsidRDefault="00EE314D" w:rsidP="00DA3DB3">
            <w:pPr>
              <w:spacing w:after="1" w:line="200" w:lineRule="atLeast"/>
              <w:jc w:val="center"/>
              <w:rPr>
                <w:szCs w:val="20"/>
              </w:rPr>
            </w:pPr>
            <w:r w:rsidRPr="00DA3DB3">
              <w:rPr>
                <w:rFonts w:cs="Arial"/>
                <w:b/>
                <w:szCs w:val="20"/>
              </w:rPr>
              <w:t>ЧАСТЕЙ И ОРГАНИЗАЦИЙ ВООРУЖЕННЫХ СИЛ РОССИЙСКОЙ ФЕДЕРАЦИИ</w:t>
            </w:r>
          </w:p>
          <w:p w14:paraId="2C909D10" w14:textId="77777777" w:rsidR="00EE314D" w:rsidRPr="00DA3DB3" w:rsidRDefault="00EE314D" w:rsidP="00DA3DB3">
            <w:pPr>
              <w:spacing w:after="1" w:line="200" w:lineRule="atLeast"/>
              <w:jc w:val="both"/>
              <w:rPr>
                <w:szCs w:val="20"/>
              </w:rPr>
            </w:pPr>
          </w:p>
          <w:p w14:paraId="42E631CC" w14:textId="77777777" w:rsidR="00EE314D" w:rsidRPr="00DA3DB3" w:rsidRDefault="00EE314D" w:rsidP="00DA3DB3">
            <w:pPr>
              <w:spacing w:after="1" w:line="200" w:lineRule="atLeast"/>
              <w:ind w:firstLine="539"/>
              <w:jc w:val="both"/>
              <w:rPr>
                <w:szCs w:val="20"/>
              </w:rPr>
            </w:pPr>
            <w:r w:rsidRPr="00DA3DB3">
              <w:rPr>
                <w:rFonts w:cs="Arial"/>
                <w:szCs w:val="20"/>
              </w:rPr>
              <w:t xml:space="preserve">В соответствии с пунктом </w:t>
            </w:r>
            <w:r w:rsidRPr="00DA3DB3">
              <w:rPr>
                <w:rFonts w:cs="Arial"/>
                <w:szCs w:val="20"/>
                <w:shd w:val="clear" w:color="auto" w:fill="C0C0C0"/>
              </w:rPr>
              <w:t>2 статьи 13 Федерального закона от 31 мая 1996 г. N 61-ФЗ "Об обороне", пунктом 1 статьи 2 Федерального закона от 28 марта 1998 г. N 53-ФЗ "О воинской обязанности и военной службе", пунктами</w:t>
            </w:r>
            <w:r w:rsidRPr="00DA3DB3">
              <w:rPr>
                <w:rFonts w:cs="Arial"/>
                <w:szCs w:val="20"/>
              </w:rPr>
              <w:t xml:space="preserve"> 8 </w:t>
            </w:r>
            <w:r w:rsidRPr="00DA3DB3">
              <w:rPr>
                <w:rFonts w:cs="Arial"/>
                <w:szCs w:val="20"/>
                <w:shd w:val="clear" w:color="auto" w:fill="C0C0C0"/>
              </w:rPr>
              <w:t>и 8.3</w:t>
            </w:r>
            <w:r w:rsidRPr="00DA3DB3">
              <w:rPr>
                <w:rFonts w:cs="Arial"/>
                <w:szCs w:val="20"/>
              </w:rPr>
              <w:t xml:space="preserve"> постановления Правительства Российской Федерации от 5 августа 2008 г. N 583 "О введении новых систем оплаты труда работников федеральных бюджетных, </w:t>
            </w:r>
            <w:r w:rsidRPr="00DA3DB3">
              <w:rPr>
                <w:rFonts w:cs="Arial"/>
                <w:szCs w:val="20"/>
              </w:rPr>
              <w:lastRenderedPageBreak/>
              <w:t>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 приказываю:</w:t>
            </w:r>
          </w:p>
        </w:tc>
      </w:tr>
      <w:tr w:rsidR="00DA3DB3" w:rsidRPr="00DA3DB3" w14:paraId="6CA84B55" w14:textId="77777777" w:rsidTr="00EE314D">
        <w:tc>
          <w:tcPr>
            <w:tcW w:w="7597" w:type="dxa"/>
          </w:tcPr>
          <w:p w14:paraId="75FBBA57" w14:textId="77777777" w:rsidR="00DA3DB3" w:rsidRDefault="00DA3DB3" w:rsidP="00DA3DB3">
            <w:pPr>
              <w:spacing w:before="200" w:after="1" w:line="200" w:lineRule="atLeast"/>
              <w:ind w:firstLine="539"/>
              <w:jc w:val="both"/>
              <w:rPr>
                <w:rFonts w:cs="Arial"/>
                <w:szCs w:val="20"/>
              </w:rPr>
            </w:pPr>
            <w:r w:rsidRPr="00DA3DB3">
              <w:rPr>
                <w:rFonts w:cs="Arial"/>
                <w:szCs w:val="20"/>
              </w:rPr>
              <w:lastRenderedPageBreak/>
              <w:t>1. Утвердить:</w:t>
            </w:r>
          </w:p>
          <w:p w14:paraId="55289104" w14:textId="77777777" w:rsidR="00DA3DB3" w:rsidRPr="00DA3DB3" w:rsidRDefault="00DA3DB3" w:rsidP="00DA3DB3">
            <w:pPr>
              <w:spacing w:before="200" w:after="1" w:line="200" w:lineRule="atLeast"/>
              <w:ind w:firstLine="539"/>
              <w:jc w:val="both"/>
              <w:rPr>
                <w:rFonts w:cs="Arial"/>
                <w:szCs w:val="20"/>
              </w:rPr>
            </w:pPr>
            <w:r w:rsidRPr="00DA3DB3">
              <w:rPr>
                <w:rFonts w:cs="Arial"/>
                <w:szCs w:val="20"/>
              </w:rPr>
              <w:t>Размеры должностных окладов (тарифных ставок) гражданского персонала (работников) воинских частей и организаций Вооруженных Сил Российской Федерации (приложение N 1 к настоящему приказу);</w:t>
            </w:r>
          </w:p>
        </w:tc>
        <w:tc>
          <w:tcPr>
            <w:tcW w:w="7597" w:type="dxa"/>
          </w:tcPr>
          <w:p w14:paraId="10503892" w14:textId="77777777" w:rsidR="00DA3DB3" w:rsidRDefault="00DA3DB3" w:rsidP="00DA3DB3">
            <w:pPr>
              <w:spacing w:before="200" w:after="1" w:line="200" w:lineRule="atLeast"/>
              <w:ind w:firstLine="539"/>
              <w:jc w:val="both"/>
              <w:rPr>
                <w:rFonts w:cs="Arial"/>
                <w:szCs w:val="20"/>
              </w:rPr>
            </w:pPr>
            <w:r w:rsidRPr="00DA3DB3">
              <w:rPr>
                <w:rFonts w:cs="Arial"/>
                <w:szCs w:val="20"/>
              </w:rPr>
              <w:t>1. Утвердить:</w:t>
            </w:r>
          </w:p>
          <w:p w14:paraId="70970504" w14:textId="77777777" w:rsidR="00DA3DB3" w:rsidRPr="00DA3DB3" w:rsidRDefault="00DA3DB3" w:rsidP="00DA3DB3">
            <w:pPr>
              <w:spacing w:before="200" w:after="1" w:line="200" w:lineRule="atLeast"/>
              <w:ind w:firstLine="539"/>
              <w:jc w:val="both"/>
              <w:rPr>
                <w:rFonts w:cs="Arial"/>
                <w:szCs w:val="20"/>
              </w:rPr>
            </w:pPr>
            <w:r w:rsidRPr="00DA3DB3">
              <w:rPr>
                <w:rFonts w:cs="Arial"/>
                <w:szCs w:val="20"/>
              </w:rPr>
              <w:t>Размеры</w:t>
            </w:r>
            <w:r w:rsidRPr="00DA3DB3">
              <w:rPr>
                <w:rFonts w:cs="Arial"/>
                <w:szCs w:val="20"/>
                <w:shd w:val="clear" w:color="auto" w:fill="C0C0C0"/>
              </w:rPr>
              <w:t>, порядок и условия установления, в том числе увеличения (повышения)</w:t>
            </w:r>
            <w:r w:rsidRPr="00DA3DB3">
              <w:rPr>
                <w:rFonts w:cs="Arial"/>
                <w:szCs w:val="20"/>
              </w:rPr>
              <w:t xml:space="preserve"> должностных окладов (тарифных ставок) гражданского персонала (работников) воинских частей и организаций Вооруженных Сил Российской Федерации (приложение N 1 к настоящему приказу);</w:t>
            </w:r>
          </w:p>
        </w:tc>
      </w:tr>
      <w:tr w:rsidR="00DA3DB3" w:rsidRPr="00DA3DB3" w14:paraId="2C8D6E64" w14:textId="77777777" w:rsidTr="00EE314D">
        <w:tc>
          <w:tcPr>
            <w:tcW w:w="7597" w:type="dxa"/>
          </w:tcPr>
          <w:p w14:paraId="0F5EF6D7" w14:textId="77777777" w:rsidR="00DA3DB3" w:rsidRPr="00DA3DB3" w:rsidRDefault="00DA3DB3" w:rsidP="00DA3DB3">
            <w:pPr>
              <w:spacing w:before="200" w:after="1" w:line="200" w:lineRule="atLeast"/>
              <w:ind w:firstLine="539"/>
              <w:jc w:val="both"/>
              <w:rPr>
                <w:rFonts w:cs="Arial"/>
                <w:szCs w:val="20"/>
              </w:rPr>
            </w:pPr>
            <w:r w:rsidRPr="00DA3DB3">
              <w:rPr>
                <w:rFonts w:cs="Arial"/>
                <w:szCs w:val="20"/>
              </w:rPr>
              <w:t>Условия, размеры и порядок осуществления выплат компенсационного и стимулирующего характера гражданскому персоналу (работникам) воинских частей и организаций Вооруженных Сил Российской Федерации (приложение N 2 к настоящему приказу);</w:t>
            </w:r>
          </w:p>
          <w:p w14:paraId="49304C6E" w14:textId="77777777" w:rsidR="00DA3DB3" w:rsidRDefault="00DA3DB3" w:rsidP="00DA3DB3">
            <w:pPr>
              <w:spacing w:before="200" w:after="1" w:line="200" w:lineRule="atLeast"/>
              <w:ind w:firstLine="539"/>
              <w:jc w:val="both"/>
              <w:rPr>
                <w:rFonts w:cs="Arial"/>
                <w:szCs w:val="20"/>
              </w:rPr>
            </w:pPr>
            <w:r w:rsidRPr="00DA3DB3">
              <w:rPr>
                <w:rFonts w:cs="Arial"/>
                <w:szCs w:val="20"/>
              </w:rPr>
              <w:t>Порядок формирования и использования фонда оплаты труда гражданского персонала (работников) воинских частей и организаций Вооруженных Сил Российской Федерации (приложение N 3 к настоящему приказу).</w:t>
            </w:r>
          </w:p>
          <w:p w14:paraId="5CF0E5E3" w14:textId="77777777" w:rsidR="00DA3DB3" w:rsidRPr="00DA3DB3" w:rsidRDefault="00DA3DB3" w:rsidP="00DA3DB3">
            <w:pPr>
              <w:spacing w:before="200" w:after="1" w:line="200" w:lineRule="atLeast"/>
              <w:ind w:firstLine="539"/>
              <w:jc w:val="both"/>
              <w:rPr>
                <w:szCs w:val="20"/>
              </w:rPr>
            </w:pPr>
            <w:r w:rsidRPr="00DA3DB3">
              <w:rPr>
                <w:rFonts w:cs="Arial"/>
                <w:szCs w:val="20"/>
              </w:rPr>
              <w:t xml:space="preserve">2. </w:t>
            </w:r>
            <w:r w:rsidRPr="00DA3DB3">
              <w:rPr>
                <w:rFonts w:cs="Arial"/>
                <w:strike/>
                <w:color w:val="FF0000"/>
                <w:szCs w:val="20"/>
              </w:rPr>
              <w:t>Статс-секретарю - заместителю</w:t>
            </w:r>
            <w:r w:rsidRPr="00DA3DB3">
              <w:rPr>
                <w:rFonts w:cs="Arial"/>
                <w:szCs w:val="20"/>
              </w:rPr>
              <w:t xml:space="preserve"> Министра обороны Российской Федерации, командующим войсками военных округов</w:t>
            </w:r>
            <w:r w:rsidRPr="00DA3DB3">
              <w:rPr>
                <w:rFonts w:cs="Arial"/>
                <w:strike/>
                <w:color w:val="FF0000"/>
                <w:szCs w:val="20"/>
              </w:rPr>
              <w:t>, Северным флотом</w:t>
            </w:r>
            <w:r w:rsidRPr="00DA3DB3">
              <w:rPr>
                <w:rFonts w:cs="Arial"/>
                <w:szCs w:val="20"/>
              </w:rPr>
              <w:t xml:space="preserve">, руководителям центральных органов военного управления, командующим объединениями, командирам соединений и воинских частей, руководителям организаций Вооруженных Сил Российской Федерации, осуществляющим полномочия работодателя, обеспечить с 1 октября </w:t>
            </w:r>
            <w:r w:rsidRPr="00DA3DB3">
              <w:rPr>
                <w:rFonts w:cs="Arial"/>
                <w:strike/>
                <w:color w:val="FF0000"/>
                <w:szCs w:val="20"/>
              </w:rPr>
              <w:t>2019</w:t>
            </w:r>
            <w:r w:rsidRPr="00DA3DB3">
              <w:rPr>
                <w:rFonts w:cs="Arial"/>
                <w:szCs w:val="20"/>
              </w:rPr>
              <w:t xml:space="preserve"> г.:</w:t>
            </w:r>
          </w:p>
        </w:tc>
        <w:tc>
          <w:tcPr>
            <w:tcW w:w="7597" w:type="dxa"/>
          </w:tcPr>
          <w:p w14:paraId="20B00BB6" w14:textId="77777777" w:rsidR="00DA3DB3" w:rsidRPr="00DA3DB3" w:rsidRDefault="00DA3DB3" w:rsidP="00DA3DB3">
            <w:pPr>
              <w:spacing w:before="200" w:after="1" w:line="200" w:lineRule="atLeast"/>
              <w:ind w:firstLine="539"/>
              <w:jc w:val="both"/>
              <w:rPr>
                <w:rFonts w:cs="Arial"/>
                <w:szCs w:val="20"/>
              </w:rPr>
            </w:pPr>
            <w:r w:rsidRPr="00DA3DB3">
              <w:rPr>
                <w:rFonts w:cs="Arial"/>
                <w:szCs w:val="20"/>
              </w:rPr>
              <w:t>Условия, размеры и порядок осуществления выплат компенсационного и стимулирующего характера гражданскому персоналу (работникам) воинских частей и организаций Вооруженных Сил Российской Федерации (приложение N 2 к настоящему приказу);</w:t>
            </w:r>
          </w:p>
          <w:p w14:paraId="1CBDFB38" w14:textId="77777777" w:rsidR="00DA3DB3" w:rsidRDefault="00DA3DB3" w:rsidP="00DA3DB3">
            <w:pPr>
              <w:spacing w:before="200" w:after="1" w:line="200" w:lineRule="atLeast"/>
              <w:ind w:firstLine="539"/>
              <w:jc w:val="both"/>
              <w:rPr>
                <w:rFonts w:cs="Arial"/>
                <w:szCs w:val="20"/>
              </w:rPr>
            </w:pPr>
            <w:r w:rsidRPr="00DA3DB3">
              <w:rPr>
                <w:rFonts w:cs="Arial"/>
                <w:szCs w:val="20"/>
              </w:rPr>
              <w:t>Порядок формирования и использования фонда оплаты труда гражданского персонала (работников) воинских частей и организаций Вооруженных Сил Российской Федерации (приложение N 3 к настоящему приказу).</w:t>
            </w:r>
          </w:p>
          <w:p w14:paraId="3F5B4C5D" w14:textId="77777777" w:rsidR="00DA3DB3" w:rsidRPr="00DA3DB3" w:rsidRDefault="00DA3DB3" w:rsidP="00DA3DB3">
            <w:pPr>
              <w:spacing w:before="200" w:after="1" w:line="200" w:lineRule="atLeast"/>
              <w:ind w:firstLine="539"/>
              <w:jc w:val="both"/>
              <w:rPr>
                <w:szCs w:val="20"/>
              </w:rPr>
            </w:pPr>
            <w:r w:rsidRPr="00DA3DB3">
              <w:rPr>
                <w:rFonts w:cs="Arial"/>
                <w:szCs w:val="20"/>
              </w:rPr>
              <w:t xml:space="preserve">2. </w:t>
            </w:r>
            <w:r w:rsidRPr="00DA3DB3">
              <w:rPr>
                <w:rFonts w:cs="Arial"/>
                <w:szCs w:val="20"/>
                <w:shd w:val="clear" w:color="auto" w:fill="C0C0C0"/>
              </w:rPr>
              <w:t>Заместителю</w:t>
            </w:r>
            <w:r w:rsidRPr="00DA3DB3">
              <w:rPr>
                <w:rFonts w:cs="Arial"/>
                <w:szCs w:val="20"/>
              </w:rPr>
              <w:t xml:space="preserve"> Министра обороны Российской Федерации </w:t>
            </w:r>
            <w:r w:rsidRPr="00DA3DB3">
              <w:rPr>
                <w:rFonts w:cs="Arial"/>
                <w:szCs w:val="20"/>
                <w:shd w:val="clear" w:color="auto" w:fill="C0C0C0"/>
              </w:rPr>
              <w:t>- начальнику Главного военно-политического управления Вооруженных Сил Российской Федерации</w:t>
            </w:r>
            <w:r w:rsidRPr="00DA3DB3">
              <w:rPr>
                <w:rFonts w:cs="Arial"/>
                <w:szCs w:val="20"/>
              </w:rPr>
              <w:t xml:space="preserve">, командующим войсками военных округов </w:t>
            </w:r>
            <w:r w:rsidRPr="00DA3DB3">
              <w:rPr>
                <w:rFonts w:cs="Arial"/>
                <w:szCs w:val="20"/>
                <w:shd w:val="clear" w:color="auto" w:fill="C0C0C0"/>
              </w:rPr>
              <w:t>(флотами)</w:t>
            </w:r>
            <w:r w:rsidRPr="00DA3DB3">
              <w:rPr>
                <w:rFonts w:cs="Arial"/>
                <w:szCs w:val="20"/>
              </w:rPr>
              <w:t xml:space="preserve">, руководителям центральных органов военного управления, командующим объединениями, командирам соединений и воинских частей, руководителям организаций Вооруженных Сил Российской Федерации, осуществляющим полномочия работодателя, обеспечить с 1 октября </w:t>
            </w:r>
            <w:r w:rsidRPr="00DA3DB3">
              <w:rPr>
                <w:rFonts w:cs="Arial"/>
                <w:szCs w:val="20"/>
                <w:shd w:val="clear" w:color="auto" w:fill="C0C0C0"/>
              </w:rPr>
              <w:t>2024</w:t>
            </w:r>
            <w:r w:rsidRPr="00DA3DB3">
              <w:rPr>
                <w:rFonts w:cs="Arial"/>
                <w:szCs w:val="20"/>
              </w:rPr>
              <w:t xml:space="preserve"> г.:</w:t>
            </w:r>
          </w:p>
        </w:tc>
      </w:tr>
      <w:tr w:rsidR="00DA3DB3" w:rsidRPr="00DA3DB3" w14:paraId="7115DF72" w14:textId="77777777" w:rsidTr="00EE314D">
        <w:tc>
          <w:tcPr>
            <w:tcW w:w="7597" w:type="dxa"/>
          </w:tcPr>
          <w:p w14:paraId="48D0CDAA" w14:textId="77777777" w:rsidR="00DA3DB3" w:rsidRPr="00DA3DB3" w:rsidRDefault="00DA3DB3" w:rsidP="00DA3DB3">
            <w:pPr>
              <w:spacing w:before="200" w:after="1" w:line="200" w:lineRule="atLeast"/>
              <w:ind w:firstLine="539"/>
              <w:jc w:val="both"/>
              <w:rPr>
                <w:szCs w:val="20"/>
              </w:rPr>
            </w:pPr>
            <w:r w:rsidRPr="00DA3DB3">
              <w:rPr>
                <w:rFonts w:cs="Arial"/>
                <w:szCs w:val="20"/>
              </w:rPr>
              <w:t xml:space="preserve">выплату должностных окладов (тарифных ставок) гражданскому персоналу (работникам) воинских частей и организаций Вооруженных Сил Российской Федерации </w:t>
            </w:r>
            <w:r w:rsidRPr="00DA3DB3">
              <w:rPr>
                <w:rFonts w:cs="Arial"/>
                <w:strike/>
                <w:color w:val="FF0000"/>
                <w:szCs w:val="20"/>
              </w:rPr>
              <w:t>&lt;*&gt;</w:t>
            </w:r>
            <w:r w:rsidRPr="00DA3DB3">
              <w:rPr>
                <w:rFonts w:cs="Arial"/>
                <w:szCs w:val="20"/>
              </w:rPr>
              <w:t xml:space="preserve"> в размерах, установленных приложением N 1 к настоящему приказу;</w:t>
            </w:r>
          </w:p>
        </w:tc>
        <w:tc>
          <w:tcPr>
            <w:tcW w:w="7597" w:type="dxa"/>
          </w:tcPr>
          <w:p w14:paraId="0D6EDCB6" w14:textId="77777777" w:rsidR="00DA3DB3" w:rsidRPr="00DA3DB3" w:rsidRDefault="00DA3DB3" w:rsidP="00DA3DB3">
            <w:pPr>
              <w:spacing w:before="200" w:after="1" w:line="200" w:lineRule="atLeast"/>
              <w:ind w:firstLine="539"/>
              <w:jc w:val="both"/>
              <w:rPr>
                <w:szCs w:val="20"/>
              </w:rPr>
            </w:pPr>
            <w:r w:rsidRPr="00DA3DB3">
              <w:rPr>
                <w:rFonts w:cs="Arial"/>
                <w:szCs w:val="20"/>
              </w:rPr>
              <w:t>выплату должностных окладов (тарифных ставок) гражданскому персоналу (работникам) воинских частей и организаций Вооруженных Сил Российской Федерации в размерах, установленных приложением N 1 к настоящему приказу;</w:t>
            </w:r>
          </w:p>
        </w:tc>
      </w:tr>
      <w:tr w:rsidR="00DA3DB3" w:rsidRPr="00DA3DB3" w14:paraId="6212CB67" w14:textId="77777777" w:rsidTr="00EE314D">
        <w:tc>
          <w:tcPr>
            <w:tcW w:w="7597" w:type="dxa"/>
          </w:tcPr>
          <w:p w14:paraId="6F2A147E"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w:t>
            </w:r>
          </w:p>
          <w:p w14:paraId="3C611E2F"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lastRenderedPageBreak/>
              <w:t>&lt;*&gt; Далее в тексте настоящего приказа, если не оговорено особо, для краткости будут именоваться: Вооруженные Силы Российской Федерации - Вооруженными Силами, Министерство обороны Российской Федерации - Министерством обороны; Генеральный штаб Вооруженных Сил Российской Федерации - Генеральным штабом Вооруженных Сил; воинские части и организации Вооруженных Сил Российской Федерации - воинскими частями и организациями; гражданский персонал (работники) воинских частей и организаций Вооруженных Сил Российской Федерации - гражданским персоналом.</w:t>
            </w:r>
          </w:p>
        </w:tc>
        <w:tc>
          <w:tcPr>
            <w:tcW w:w="7597" w:type="dxa"/>
          </w:tcPr>
          <w:p w14:paraId="74CFC704" w14:textId="77777777" w:rsidR="00DA3DB3" w:rsidRPr="00DA3DB3" w:rsidRDefault="00DA3DB3" w:rsidP="00DA3DB3">
            <w:pPr>
              <w:spacing w:after="1" w:line="200" w:lineRule="atLeast"/>
              <w:jc w:val="both"/>
              <w:rPr>
                <w:rFonts w:cs="Arial"/>
                <w:szCs w:val="20"/>
              </w:rPr>
            </w:pPr>
          </w:p>
        </w:tc>
      </w:tr>
      <w:tr w:rsidR="00DA3DB3" w:rsidRPr="00DA3DB3" w14:paraId="515F5595" w14:textId="77777777" w:rsidTr="00EE314D">
        <w:tc>
          <w:tcPr>
            <w:tcW w:w="7597" w:type="dxa"/>
          </w:tcPr>
          <w:p w14:paraId="06121E71" w14:textId="77777777" w:rsidR="00DA3DB3" w:rsidRPr="00DA3DB3" w:rsidRDefault="00DA3DB3" w:rsidP="00DA3DB3">
            <w:pPr>
              <w:spacing w:after="1" w:line="200" w:lineRule="atLeast"/>
              <w:ind w:firstLine="539"/>
              <w:jc w:val="both"/>
              <w:rPr>
                <w:szCs w:val="20"/>
              </w:rPr>
            </w:pPr>
          </w:p>
          <w:p w14:paraId="0026775F" w14:textId="77777777" w:rsidR="00DA3DB3" w:rsidRPr="00DA3DB3" w:rsidRDefault="00DA3DB3" w:rsidP="00DA3DB3">
            <w:pPr>
              <w:spacing w:after="1" w:line="200" w:lineRule="atLeast"/>
              <w:ind w:firstLine="539"/>
              <w:jc w:val="both"/>
              <w:rPr>
                <w:szCs w:val="20"/>
              </w:rPr>
            </w:pPr>
            <w:r w:rsidRPr="00DA3DB3">
              <w:rPr>
                <w:rFonts w:cs="Arial"/>
                <w:szCs w:val="20"/>
              </w:rPr>
              <w:t>выплату компенсационных и стимулирующих выплат согласно приложению N 2 к настоящему приказу;</w:t>
            </w:r>
          </w:p>
          <w:p w14:paraId="5EBE3254" w14:textId="77777777" w:rsidR="00DA3DB3" w:rsidRPr="00DA3DB3" w:rsidRDefault="00DA3DB3" w:rsidP="00DA3DB3">
            <w:pPr>
              <w:spacing w:before="200" w:after="1" w:line="200" w:lineRule="atLeast"/>
              <w:ind w:firstLine="539"/>
              <w:jc w:val="both"/>
              <w:rPr>
                <w:szCs w:val="20"/>
              </w:rPr>
            </w:pPr>
            <w:r w:rsidRPr="00DA3DB3">
              <w:rPr>
                <w:rFonts w:cs="Arial"/>
                <w:szCs w:val="20"/>
              </w:rPr>
              <w:t>формирование и использование фонда оплаты труда гражданского персонала в порядке, установленном приложением N 3 к настоящему приказу</w:t>
            </w:r>
            <w:r w:rsidRPr="00DA3DB3">
              <w:rPr>
                <w:rFonts w:cs="Arial"/>
                <w:strike/>
                <w:color w:val="FF0000"/>
                <w:szCs w:val="20"/>
              </w:rPr>
              <w:t>.</w:t>
            </w:r>
          </w:p>
        </w:tc>
        <w:tc>
          <w:tcPr>
            <w:tcW w:w="7597" w:type="dxa"/>
          </w:tcPr>
          <w:p w14:paraId="419DB0E9" w14:textId="77777777" w:rsidR="00DA3DB3" w:rsidRPr="00DA3DB3" w:rsidRDefault="00DA3DB3" w:rsidP="00DA3DB3">
            <w:pPr>
              <w:spacing w:before="200" w:after="1" w:line="200" w:lineRule="atLeast"/>
              <w:ind w:firstLine="539"/>
              <w:jc w:val="both"/>
              <w:rPr>
                <w:szCs w:val="20"/>
              </w:rPr>
            </w:pPr>
            <w:r w:rsidRPr="00DA3DB3">
              <w:rPr>
                <w:rFonts w:cs="Arial"/>
                <w:szCs w:val="20"/>
              </w:rPr>
              <w:t xml:space="preserve">выплату компенсационных и стимулирующих выплат </w:t>
            </w:r>
            <w:r w:rsidRPr="00DA3DB3">
              <w:rPr>
                <w:rFonts w:cs="Arial"/>
                <w:szCs w:val="20"/>
                <w:shd w:val="clear" w:color="auto" w:fill="C0C0C0"/>
              </w:rPr>
              <w:t>гражданскому персоналу (работникам)</w:t>
            </w:r>
            <w:r w:rsidRPr="00DA3DB3">
              <w:rPr>
                <w:rFonts w:cs="Arial"/>
                <w:szCs w:val="20"/>
              </w:rPr>
              <w:t xml:space="preserve"> согласно приложению N 2 к настоящему приказу;</w:t>
            </w:r>
          </w:p>
          <w:p w14:paraId="5998AE30" w14:textId="77777777" w:rsidR="00DA3DB3" w:rsidRPr="00DA3DB3" w:rsidRDefault="00DA3DB3" w:rsidP="00DA3DB3">
            <w:pPr>
              <w:spacing w:before="200" w:after="1" w:line="200" w:lineRule="atLeast"/>
              <w:ind w:firstLine="539"/>
              <w:jc w:val="both"/>
              <w:rPr>
                <w:szCs w:val="20"/>
              </w:rPr>
            </w:pPr>
            <w:r w:rsidRPr="00DA3DB3">
              <w:rPr>
                <w:rFonts w:cs="Arial"/>
                <w:szCs w:val="20"/>
              </w:rPr>
              <w:t xml:space="preserve">формирование и использование фонда оплаты труда гражданского персонала </w:t>
            </w:r>
            <w:r w:rsidRPr="00DA3DB3">
              <w:rPr>
                <w:rFonts w:cs="Arial"/>
                <w:szCs w:val="20"/>
                <w:shd w:val="clear" w:color="auto" w:fill="C0C0C0"/>
              </w:rPr>
              <w:t>(работников)</w:t>
            </w:r>
            <w:r w:rsidRPr="00DA3DB3">
              <w:rPr>
                <w:rFonts w:cs="Arial"/>
                <w:szCs w:val="20"/>
              </w:rPr>
              <w:t xml:space="preserve"> в порядке, установленном приложением N 3 к настоящему приказу</w:t>
            </w:r>
            <w:r w:rsidRPr="00DA3DB3">
              <w:rPr>
                <w:rFonts w:cs="Arial"/>
                <w:szCs w:val="20"/>
                <w:shd w:val="clear" w:color="auto" w:fill="C0C0C0"/>
              </w:rPr>
              <w:t>.</w:t>
            </w:r>
          </w:p>
        </w:tc>
      </w:tr>
      <w:tr w:rsidR="00DA3DB3" w:rsidRPr="00DA3DB3" w14:paraId="15A59DB2" w14:textId="77777777" w:rsidTr="00EE314D">
        <w:tc>
          <w:tcPr>
            <w:tcW w:w="7597" w:type="dxa"/>
          </w:tcPr>
          <w:p w14:paraId="51630F6B"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3. Заместителю Министра обороны Российской Федерации, отвечающему за организацию финансового обеспечения войск (сил), обеспечить ежегодное утверждение контрольных сумм фондов заработной платы гражданского персонала и своевременное доведение их до воинских частей и организаций.</w:t>
            </w:r>
          </w:p>
          <w:p w14:paraId="605350FD"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4. Руководителям воинских частей и организаций:</w:t>
            </w:r>
          </w:p>
          <w:p w14:paraId="7756E0EF"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организовать работу по приведению положений об оплате труда (коллективных договоров, локальных нормативных актов) в соответствие с нормативными правовыми актами Российской Федерации, содержащими нормы трудового права, настоящим приказом;</w:t>
            </w:r>
          </w:p>
          <w:p w14:paraId="5B0027A9"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обеспечить выплату заработной платы гражданскому персоналу в соответствии с настоящим приказом;</w:t>
            </w:r>
          </w:p>
          <w:p w14:paraId="2FFE5B88"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осуществлять расходы на оплату труда гражданского персонала, связанные с реализацией настоящего приказа, в пределах утвержденных контрольных сумм фондов заработной платы и доведенных лимитов бюджетных обязательств.</w:t>
            </w:r>
          </w:p>
          <w:p w14:paraId="4C0A41C7" w14:textId="77777777" w:rsidR="00DA3DB3" w:rsidRPr="00DA3DB3" w:rsidRDefault="00DA3DB3" w:rsidP="00DA3DB3">
            <w:pPr>
              <w:spacing w:before="200" w:after="1" w:line="200" w:lineRule="atLeast"/>
              <w:ind w:firstLine="539"/>
              <w:jc w:val="both"/>
              <w:rPr>
                <w:szCs w:val="20"/>
              </w:rPr>
            </w:pPr>
            <w:r w:rsidRPr="00DA3DB3">
              <w:rPr>
                <w:rFonts w:cs="Arial"/>
                <w:strike/>
                <w:color w:val="FF0000"/>
                <w:szCs w:val="20"/>
              </w:rPr>
              <w:t xml:space="preserve">5. Заместителям Министра обороны Российской Федерации, главнокомандующим видами Вооруженных Сил, командующим войсками военных округов, Северным флотом, родами войск Вооруженных Сил, </w:t>
            </w:r>
            <w:r w:rsidRPr="00DA3DB3">
              <w:rPr>
                <w:rFonts w:cs="Arial"/>
                <w:strike/>
                <w:color w:val="FF0000"/>
                <w:szCs w:val="20"/>
              </w:rPr>
              <w:lastRenderedPageBreak/>
              <w:t>руководителям центральных органов военного управления обеспечить внесение изменений в штаты воинских частей и организаций в части, касающейся установления размеров должностных окладов (тарифных ставок) гражданскому персоналу.</w:t>
            </w:r>
          </w:p>
        </w:tc>
        <w:tc>
          <w:tcPr>
            <w:tcW w:w="7597" w:type="dxa"/>
          </w:tcPr>
          <w:p w14:paraId="408A532C" w14:textId="77777777" w:rsidR="00DA3DB3" w:rsidRPr="00DA3DB3" w:rsidRDefault="00DA3DB3" w:rsidP="00DA3DB3">
            <w:pPr>
              <w:spacing w:after="1" w:line="200" w:lineRule="atLeast"/>
              <w:jc w:val="both"/>
              <w:rPr>
                <w:rFonts w:cs="Arial"/>
                <w:szCs w:val="20"/>
              </w:rPr>
            </w:pPr>
          </w:p>
        </w:tc>
      </w:tr>
      <w:tr w:rsidR="00DA3DB3" w:rsidRPr="00DA3DB3" w14:paraId="0FE50215" w14:textId="77777777" w:rsidTr="00EE314D">
        <w:tc>
          <w:tcPr>
            <w:tcW w:w="7597" w:type="dxa"/>
          </w:tcPr>
          <w:p w14:paraId="0D9F7FEC" w14:textId="77777777" w:rsidR="00DA3DB3" w:rsidRDefault="00DA3DB3" w:rsidP="00DA3DB3">
            <w:pPr>
              <w:spacing w:before="200" w:after="1" w:line="200" w:lineRule="atLeast"/>
              <w:ind w:firstLine="539"/>
              <w:jc w:val="both"/>
              <w:rPr>
                <w:rFonts w:cs="Arial"/>
                <w:szCs w:val="20"/>
              </w:rPr>
            </w:pPr>
            <w:r w:rsidRPr="00DA3DB3">
              <w:rPr>
                <w:rFonts w:cs="Arial"/>
                <w:strike/>
                <w:color w:val="FF0000"/>
                <w:szCs w:val="20"/>
              </w:rPr>
              <w:t>6.</w:t>
            </w:r>
            <w:r w:rsidRPr="00DA3DB3">
              <w:rPr>
                <w:rFonts w:cs="Arial"/>
                <w:szCs w:val="20"/>
              </w:rPr>
              <w:t xml:space="preserve"> Признать утратившими силу приказы Министра обороны Российской Федерации согласно Перечню (приложение N 4 к настоящему приказу).</w:t>
            </w:r>
          </w:p>
          <w:p w14:paraId="3AFB346F" w14:textId="77777777" w:rsidR="00DA3DB3" w:rsidRPr="00DA3DB3" w:rsidRDefault="00DA3DB3" w:rsidP="00DA3DB3">
            <w:pPr>
              <w:spacing w:after="1" w:line="200" w:lineRule="atLeast"/>
              <w:jc w:val="right"/>
              <w:rPr>
                <w:szCs w:val="20"/>
              </w:rPr>
            </w:pPr>
          </w:p>
          <w:p w14:paraId="52176CE6" w14:textId="77777777" w:rsidR="00DA3DB3" w:rsidRPr="00DA3DB3" w:rsidRDefault="00DA3DB3" w:rsidP="00DA3DB3">
            <w:pPr>
              <w:spacing w:after="1" w:line="200" w:lineRule="atLeast"/>
              <w:jc w:val="right"/>
              <w:rPr>
                <w:szCs w:val="20"/>
              </w:rPr>
            </w:pPr>
            <w:r w:rsidRPr="00DA3DB3">
              <w:rPr>
                <w:szCs w:val="20"/>
              </w:rPr>
              <w:t>Министр обороны</w:t>
            </w:r>
          </w:p>
          <w:p w14:paraId="67B9A6F1" w14:textId="77777777" w:rsidR="00DA3DB3" w:rsidRDefault="00DA3DB3" w:rsidP="00DA3DB3">
            <w:pPr>
              <w:spacing w:after="1" w:line="200" w:lineRule="atLeast"/>
              <w:jc w:val="right"/>
              <w:rPr>
                <w:szCs w:val="20"/>
              </w:rPr>
            </w:pPr>
            <w:r w:rsidRPr="00DA3DB3">
              <w:rPr>
                <w:szCs w:val="20"/>
              </w:rPr>
              <w:t>Российской Федерации</w:t>
            </w:r>
          </w:p>
          <w:p w14:paraId="58466143" w14:textId="77777777" w:rsidR="00DA3DB3" w:rsidRDefault="00DA3DB3" w:rsidP="00DA3DB3">
            <w:pPr>
              <w:spacing w:after="1" w:line="200" w:lineRule="atLeast"/>
              <w:jc w:val="right"/>
              <w:rPr>
                <w:szCs w:val="20"/>
              </w:rPr>
            </w:pPr>
            <w:r w:rsidRPr="00DA3DB3">
              <w:rPr>
                <w:rFonts w:cs="Arial"/>
                <w:strike/>
                <w:color w:val="FF0000"/>
                <w:szCs w:val="20"/>
              </w:rPr>
              <w:t>генерал армии</w:t>
            </w:r>
          </w:p>
          <w:p w14:paraId="1F0E2EE5" w14:textId="77777777" w:rsidR="00DA3DB3" w:rsidRPr="00DA3DB3" w:rsidRDefault="00DA3DB3" w:rsidP="00DA3DB3">
            <w:pPr>
              <w:spacing w:after="1" w:line="200" w:lineRule="atLeast"/>
              <w:jc w:val="right"/>
              <w:rPr>
                <w:szCs w:val="20"/>
              </w:rPr>
            </w:pPr>
            <w:r w:rsidRPr="00DA3DB3">
              <w:rPr>
                <w:rFonts w:cs="Arial"/>
                <w:strike/>
                <w:color w:val="FF0000"/>
                <w:szCs w:val="20"/>
              </w:rPr>
              <w:t>С</w:t>
            </w:r>
            <w:r w:rsidRPr="00DA3DB3">
              <w:rPr>
                <w:rFonts w:cs="Arial"/>
                <w:szCs w:val="20"/>
              </w:rPr>
              <w:t>.</w:t>
            </w:r>
            <w:r w:rsidRPr="00DA3DB3">
              <w:rPr>
                <w:rFonts w:cs="Arial"/>
                <w:strike/>
                <w:color w:val="FF0000"/>
                <w:szCs w:val="20"/>
              </w:rPr>
              <w:t>ШОЙГУ</w:t>
            </w:r>
          </w:p>
        </w:tc>
        <w:tc>
          <w:tcPr>
            <w:tcW w:w="7597" w:type="dxa"/>
          </w:tcPr>
          <w:p w14:paraId="7E29BBB6" w14:textId="77777777" w:rsidR="00DA3DB3" w:rsidRDefault="00DA3DB3" w:rsidP="00DA3DB3">
            <w:pPr>
              <w:spacing w:before="200" w:after="1" w:line="200" w:lineRule="atLeast"/>
              <w:ind w:firstLine="539"/>
              <w:jc w:val="both"/>
              <w:rPr>
                <w:rFonts w:cs="Arial"/>
                <w:szCs w:val="20"/>
              </w:rPr>
            </w:pPr>
            <w:r w:rsidRPr="00DA3DB3">
              <w:rPr>
                <w:rFonts w:cs="Arial"/>
                <w:szCs w:val="20"/>
                <w:shd w:val="clear" w:color="auto" w:fill="C0C0C0"/>
              </w:rPr>
              <w:t>3.</w:t>
            </w:r>
            <w:r w:rsidRPr="00DA3DB3">
              <w:rPr>
                <w:rFonts w:cs="Arial"/>
                <w:szCs w:val="20"/>
              </w:rPr>
              <w:t xml:space="preserve"> Признать утратившими силу приказы Министра обороны Российской Федерации согласно Перечню (приложение N 4 к настоящему приказу).</w:t>
            </w:r>
          </w:p>
          <w:p w14:paraId="221341FC" w14:textId="77777777" w:rsidR="00DA3DB3" w:rsidRPr="00DA3DB3" w:rsidRDefault="00DA3DB3" w:rsidP="00DA3DB3">
            <w:pPr>
              <w:spacing w:after="1" w:line="200" w:lineRule="atLeast"/>
              <w:jc w:val="right"/>
              <w:rPr>
                <w:szCs w:val="20"/>
              </w:rPr>
            </w:pPr>
          </w:p>
          <w:p w14:paraId="57D7269B" w14:textId="77777777" w:rsidR="00DA3DB3" w:rsidRPr="00DA3DB3" w:rsidRDefault="00DA3DB3" w:rsidP="00DA3DB3">
            <w:pPr>
              <w:spacing w:after="1" w:line="200" w:lineRule="atLeast"/>
              <w:jc w:val="right"/>
              <w:rPr>
                <w:szCs w:val="20"/>
              </w:rPr>
            </w:pPr>
            <w:r w:rsidRPr="00DA3DB3">
              <w:rPr>
                <w:szCs w:val="20"/>
              </w:rPr>
              <w:t>Министр обороны</w:t>
            </w:r>
          </w:p>
          <w:p w14:paraId="73F0DBC7" w14:textId="77777777" w:rsidR="00DA3DB3" w:rsidRDefault="00DA3DB3" w:rsidP="00DA3DB3">
            <w:pPr>
              <w:spacing w:after="1" w:line="200" w:lineRule="atLeast"/>
              <w:jc w:val="right"/>
              <w:rPr>
                <w:szCs w:val="20"/>
              </w:rPr>
            </w:pPr>
            <w:r w:rsidRPr="00DA3DB3">
              <w:rPr>
                <w:szCs w:val="20"/>
              </w:rPr>
              <w:t>Российской Федерации</w:t>
            </w:r>
          </w:p>
          <w:p w14:paraId="7A2C4877" w14:textId="77777777" w:rsidR="00DA3DB3" w:rsidRPr="00DA3DB3" w:rsidRDefault="00DA3DB3" w:rsidP="00DA3DB3">
            <w:pPr>
              <w:spacing w:after="1" w:line="200" w:lineRule="atLeast"/>
              <w:jc w:val="right"/>
              <w:rPr>
                <w:szCs w:val="20"/>
              </w:rPr>
            </w:pPr>
            <w:r w:rsidRPr="00DA3DB3">
              <w:rPr>
                <w:rFonts w:cs="Arial"/>
                <w:szCs w:val="20"/>
                <w:shd w:val="clear" w:color="auto" w:fill="C0C0C0"/>
              </w:rPr>
              <w:t>А</w:t>
            </w:r>
            <w:r w:rsidRPr="00DA3DB3">
              <w:rPr>
                <w:rFonts w:cs="Arial"/>
                <w:szCs w:val="20"/>
              </w:rPr>
              <w:t>.</w:t>
            </w:r>
            <w:r w:rsidRPr="00DA3DB3">
              <w:rPr>
                <w:rFonts w:cs="Arial"/>
                <w:szCs w:val="20"/>
                <w:shd w:val="clear" w:color="auto" w:fill="C0C0C0"/>
              </w:rPr>
              <w:t>БЕЛОУСОВ</w:t>
            </w:r>
          </w:p>
        </w:tc>
      </w:tr>
      <w:tr w:rsidR="00DA3DB3" w:rsidRPr="00DA3DB3" w14:paraId="34FB2063" w14:textId="77777777" w:rsidTr="00EE314D">
        <w:tc>
          <w:tcPr>
            <w:tcW w:w="7597" w:type="dxa"/>
          </w:tcPr>
          <w:p w14:paraId="5F8D950D" w14:textId="77777777" w:rsidR="00DA3DB3" w:rsidRPr="00DA3DB3" w:rsidRDefault="00DA3DB3" w:rsidP="00874DBC">
            <w:pPr>
              <w:spacing w:after="1" w:line="200" w:lineRule="atLeast"/>
              <w:jc w:val="right"/>
              <w:rPr>
                <w:rFonts w:cs="Arial"/>
                <w:szCs w:val="20"/>
              </w:rPr>
            </w:pPr>
          </w:p>
          <w:p w14:paraId="559C011E" w14:textId="77777777" w:rsidR="00DA3DB3" w:rsidRPr="00DA3DB3" w:rsidRDefault="00DA3DB3" w:rsidP="00874DBC">
            <w:pPr>
              <w:spacing w:after="1" w:line="200" w:lineRule="atLeast"/>
              <w:jc w:val="right"/>
              <w:rPr>
                <w:rFonts w:cs="Arial"/>
                <w:szCs w:val="20"/>
              </w:rPr>
            </w:pPr>
          </w:p>
          <w:p w14:paraId="5CE3BD3B" w14:textId="77777777" w:rsidR="00DA3DB3" w:rsidRPr="00DA3DB3" w:rsidRDefault="00DA3DB3" w:rsidP="00874DBC">
            <w:pPr>
              <w:spacing w:after="1" w:line="200" w:lineRule="atLeast"/>
              <w:jc w:val="right"/>
              <w:rPr>
                <w:rFonts w:cs="Arial"/>
                <w:szCs w:val="20"/>
              </w:rPr>
            </w:pPr>
          </w:p>
          <w:p w14:paraId="27DF5867" w14:textId="77777777" w:rsidR="00DA3DB3" w:rsidRPr="00DA3DB3" w:rsidRDefault="00DA3DB3" w:rsidP="00874DBC">
            <w:pPr>
              <w:spacing w:after="1" w:line="200" w:lineRule="atLeast"/>
              <w:jc w:val="right"/>
              <w:rPr>
                <w:rFonts w:cs="Arial"/>
                <w:szCs w:val="20"/>
              </w:rPr>
            </w:pPr>
          </w:p>
          <w:p w14:paraId="3E4F2456" w14:textId="77777777" w:rsidR="00DA3DB3" w:rsidRPr="00DA3DB3" w:rsidRDefault="00DA3DB3" w:rsidP="00874DBC">
            <w:pPr>
              <w:spacing w:after="1" w:line="200" w:lineRule="atLeast"/>
              <w:jc w:val="right"/>
              <w:rPr>
                <w:rFonts w:cs="Arial"/>
                <w:szCs w:val="20"/>
              </w:rPr>
            </w:pPr>
          </w:p>
          <w:p w14:paraId="7D31C491" w14:textId="77777777" w:rsidR="00DA3DB3" w:rsidRPr="00DA3DB3" w:rsidRDefault="00DA3DB3" w:rsidP="00874DBC">
            <w:pPr>
              <w:spacing w:after="1" w:line="200" w:lineRule="atLeast"/>
              <w:jc w:val="right"/>
              <w:rPr>
                <w:rFonts w:cs="Arial"/>
                <w:szCs w:val="20"/>
              </w:rPr>
            </w:pPr>
            <w:bookmarkStart w:id="2" w:name="Р1_2"/>
            <w:bookmarkEnd w:id="2"/>
            <w:r w:rsidRPr="00DA3DB3">
              <w:rPr>
                <w:rFonts w:cs="Arial"/>
                <w:szCs w:val="20"/>
              </w:rPr>
              <w:t>Приложение N 1</w:t>
            </w:r>
          </w:p>
          <w:p w14:paraId="794ED9E5" w14:textId="77777777" w:rsidR="00DA3DB3" w:rsidRPr="00DA3DB3" w:rsidRDefault="00DA3DB3" w:rsidP="00874DBC">
            <w:pPr>
              <w:spacing w:after="1" w:line="200" w:lineRule="atLeast"/>
              <w:jc w:val="right"/>
              <w:rPr>
                <w:rFonts w:cs="Arial"/>
                <w:szCs w:val="20"/>
              </w:rPr>
            </w:pPr>
            <w:r w:rsidRPr="00DA3DB3">
              <w:rPr>
                <w:rFonts w:cs="Arial"/>
                <w:szCs w:val="20"/>
              </w:rPr>
              <w:t>к приказу Министра обороны</w:t>
            </w:r>
          </w:p>
          <w:p w14:paraId="610A23B2" w14:textId="77777777" w:rsidR="00DA3DB3" w:rsidRDefault="00DA3DB3" w:rsidP="00874DBC">
            <w:pPr>
              <w:spacing w:after="1" w:line="200" w:lineRule="atLeast"/>
              <w:jc w:val="right"/>
              <w:rPr>
                <w:rFonts w:cs="Arial"/>
                <w:szCs w:val="20"/>
              </w:rPr>
            </w:pPr>
            <w:r w:rsidRPr="00DA3DB3">
              <w:rPr>
                <w:rFonts w:cs="Arial"/>
                <w:szCs w:val="20"/>
              </w:rPr>
              <w:t>Российской Федерации</w:t>
            </w:r>
          </w:p>
          <w:p w14:paraId="5D084718" w14:textId="77777777" w:rsidR="00874DBC" w:rsidRPr="00DA3DB3" w:rsidRDefault="00874DBC" w:rsidP="00874DBC">
            <w:pPr>
              <w:spacing w:after="1" w:line="200" w:lineRule="atLeast"/>
              <w:jc w:val="right"/>
              <w:rPr>
                <w:szCs w:val="20"/>
              </w:rPr>
            </w:pPr>
            <w:r w:rsidRPr="00DA3DB3">
              <w:rPr>
                <w:rFonts w:cs="Arial"/>
                <w:szCs w:val="20"/>
              </w:rPr>
              <w:t xml:space="preserve">от </w:t>
            </w:r>
            <w:r w:rsidRPr="00DA3DB3">
              <w:rPr>
                <w:rFonts w:cs="Arial"/>
                <w:strike/>
                <w:color w:val="FF0000"/>
                <w:szCs w:val="20"/>
              </w:rPr>
              <w:t>18</w:t>
            </w:r>
            <w:r w:rsidRPr="00DA3DB3">
              <w:rPr>
                <w:rFonts w:cs="Arial"/>
                <w:szCs w:val="20"/>
              </w:rPr>
              <w:t xml:space="preserve"> сентября </w:t>
            </w:r>
            <w:r w:rsidRPr="00DA3DB3">
              <w:rPr>
                <w:rFonts w:cs="Arial"/>
                <w:strike/>
                <w:color w:val="FF0000"/>
                <w:szCs w:val="20"/>
              </w:rPr>
              <w:t>2019</w:t>
            </w:r>
            <w:r w:rsidRPr="00DA3DB3">
              <w:rPr>
                <w:rFonts w:cs="Arial"/>
                <w:szCs w:val="20"/>
              </w:rPr>
              <w:t xml:space="preserve"> г. N </w:t>
            </w:r>
            <w:r w:rsidRPr="00DA3DB3">
              <w:rPr>
                <w:rFonts w:cs="Arial"/>
                <w:strike/>
                <w:color w:val="FF0000"/>
                <w:szCs w:val="20"/>
              </w:rPr>
              <w:t>545</w:t>
            </w:r>
          </w:p>
          <w:p w14:paraId="219C3EFC" w14:textId="77777777" w:rsidR="00874DBC" w:rsidRPr="00DA3DB3" w:rsidRDefault="00874DBC" w:rsidP="00874DBC">
            <w:pPr>
              <w:spacing w:after="1" w:line="200" w:lineRule="atLeast"/>
              <w:jc w:val="both"/>
              <w:rPr>
                <w:szCs w:val="20"/>
              </w:rPr>
            </w:pPr>
          </w:p>
          <w:p w14:paraId="0229062B" w14:textId="77777777" w:rsidR="00874DBC" w:rsidRPr="00DA3DB3" w:rsidRDefault="00874DBC" w:rsidP="00874DBC">
            <w:pPr>
              <w:spacing w:after="1" w:line="200" w:lineRule="atLeast"/>
              <w:jc w:val="center"/>
              <w:rPr>
                <w:szCs w:val="20"/>
              </w:rPr>
            </w:pPr>
            <w:r w:rsidRPr="00DA3DB3">
              <w:rPr>
                <w:rFonts w:cs="Arial"/>
                <w:b/>
                <w:szCs w:val="20"/>
              </w:rPr>
              <w:t>РАЗМЕРЫ</w:t>
            </w:r>
          </w:p>
          <w:p w14:paraId="7ADE5112" w14:textId="77777777" w:rsidR="00874DBC" w:rsidRPr="00DA3DB3" w:rsidRDefault="00874DBC" w:rsidP="00874DBC">
            <w:pPr>
              <w:spacing w:after="1" w:line="200" w:lineRule="atLeast"/>
              <w:jc w:val="center"/>
              <w:rPr>
                <w:szCs w:val="20"/>
              </w:rPr>
            </w:pPr>
            <w:r w:rsidRPr="00DA3DB3">
              <w:rPr>
                <w:rFonts w:cs="Arial"/>
                <w:b/>
                <w:szCs w:val="20"/>
              </w:rPr>
              <w:t>ДОЛЖНОСТНЫХ ОКЛАДОВ (ТАРИФНЫХ СТАВОК) ГРАЖДАНСКОГО</w:t>
            </w:r>
          </w:p>
          <w:p w14:paraId="3DD91B40" w14:textId="77777777" w:rsidR="00874DBC" w:rsidRPr="00DA3DB3" w:rsidRDefault="00874DBC" w:rsidP="00874DBC">
            <w:pPr>
              <w:spacing w:after="1" w:line="200" w:lineRule="atLeast"/>
              <w:jc w:val="center"/>
              <w:rPr>
                <w:szCs w:val="20"/>
              </w:rPr>
            </w:pPr>
            <w:r w:rsidRPr="00DA3DB3">
              <w:rPr>
                <w:rFonts w:cs="Arial"/>
                <w:b/>
                <w:szCs w:val="20"/>
              </w:rPr>
              <w:t>ПЕРСОНАЛА (РАБОТНИКОВ) ВОИНСКИХ ЧАСТЕЙ И ОРГАНИЗАЦИЙ</w:t>
            </w:r>
          </w:p>
          <w:p w14:paraId="4CF72C75" w14:textId="77777777" w:rsidR="00874DBC" w:rsidRPr="00DA3DB3" w:rsidRDefault="00874DBC" w:rsidP="00874DBC">
            <w:pPr>
              <w:spacing w:after="1" w:line="200" w:lineRule="atLeast"/>
              <w:jc w:val="center"/>
              <w:rPr>
                <w:szCs w:val="20"/>
              </w:rPr>
            </w:pPr>
            <w:r w:rsidRPr="00DA3DB3">
              <w:rPr>
                <w:rFonts w:cs="Arial"/>
                <w:b/>
                <w:szCs w:val="20"/>
              </w:rPr>
              <w:t>ВООРУЖЕННЫХ СИЛ РОССИЙСКОЙ ФЕДЕРАЦИИ</w:t>
            </w:r>
          </w:p>
          <w:p w14:paraId="417165E9" w14:textId="77777777" w:rsidR="00DA3DB3" w:rsidRPr="00DA3DB3" w:rsidRDefault="00DA3DB3" w:rsidP="00874DBC">
            <w:pPr>
              <w:spacing w:after="1" w:line="200" w:lineRule="atLeast"/>
              <w:jc w:val="both"/>
              <w:rPr>
                <w:rFonts w:cs="Arial"/>
                <w:szCs w:val="20"/>
              </w:rPr>
            </w:pPr>
          </w:p>
        </w:tc>
        <w:tc>
          <w:tcPr>
            <w:tcW w:w="7597" w:type="dxa"/>
          </w:tcPr>
          <w:p w14:paraId="365F7A94" w14:textId="77777777" w:rsidR="00DA3DB3" w:rsidRPr="00DA3DB3" w:rsidRDefault="00DA3DB3" w:rsidP="00874DBC">
            <w:pPr>
              <w:spacing w:after="1" w:line="200" w:lineRule="atLeast"/>
              <w:jc w:val="right"/>
              <w:rPr>
                <w:rFonts w:cs="Arial"/>
                <w:szCs w:val="20"/>
              </w:rPr>
            </w:pPr>
          </w:p>
          <w:p w14:paraId="07EE5EEE" w14:textId="77777777" w:rsidR="00DA3DB3" w:rsidRPr="00DA3DB3" w:rsidRDefault="00DA3DB3" w:rsidP="00874DBC">
            <w:pPr>
              <w:spacing w:after="1" w:line="200" w:lineRule="atLeast"/>
              <w:jc w:val="right"/>
              <w:rPr>
                <w:rFonts w:cs="Arial"/>
                <w:szCs w:val="20"/>
              </w:rPr>
            </w:pPr>
          </w:p>
          <w:p w14:paraId="5EBC77CC" w14:textId="77777777" w:rsidR="00DA3DB3" w:rsidRPr="00DA3DB3" w:rsidRDefault="00DA3DB3" w:rsidP="00874DBC">
            <w:pPr>
              <w:spacing w:after="1" w:line="200" w:lineRule="atLeast"/>
              <w:jc w:val="right"/>
              <w:rPr>
                <w:rFonts w:cs="Arial"/>
                <w:szCs w:val="20"/>
              </w:rPr>
            </w:pPr>
          </w:p>
          <w:p w14:paraId="7F4CB4CE" w14:textId="77777777" w:rsidR="00DA3DB3" w:rsidRPr="00DA3DB3" w:rsidRDefault="00DA3DB3" w:rsidP="00874DBC">
            <w:pPr>
              <w:spacing w:after="1" w:line="200" w:lineRule="atLeast"/>
              <w:jc w:val="right"/>
              <w:rPr>
                <w:rFonts w:cs="Arial"/>
                <w:szCs w:val="20"/>
              </w:rPr>
            </w:pPr>
          </w:p>
          <w:p w14:paraId="3CC15206" w14:textId="77777777" w:rsidR="00DA3DB3" w:rsidRPr="00DA3DB3" w:rsidRDefault="00DA3DB3" w:rsidP="00874DBC">
            <w:pPr>
              <w:spacing w:after="1" w:line="200" w:lineRule="atLeast"/>
              <w:jc w:val="right"/>
              <w:rPr>
                <w:rFonts w:cs="Arial"/>
                <w:szCs w:val="20"/>
              </w:rPr>
            </w:pPr>
          </w:p>
          <w:p w14:paraId="5F748E83" w14:textId="77777777" w:rsidR="00DA3DB3" w:rsidRPr="00DA3DB3" w:rsidRDefault="00DA3DB3" w:rsidP="00874DBC">
            <w:pPr>
              <w:spacing w:after="1" w:line="200" w:lineRule="atLeast"/>
              <w:jc w:val="right"/>
              <w:rPr>
                <w:rFonts w:cs="Arial"/>
                <w:szCs w:val="20"/>
              </w:rPr>
            </w:pPr>
            <w:bookmarkStart w:id="3" w:name="Р2_2"/>
            <w:bookmarkEnd w:id="3"/>
            <w:r w:rsidRPr="00DA3DB3">
              <w:rPr>
                <w:rFonts w:cs="Arial"/>
                <w:szCs w:val="20"/>
              </w:rPr>
              <w:t>Приложение N 1</w:t>
            </w:r>
          </w:p>
          <w:p w14:paraId="158C2BBB" w14:textId="77777777" w:rsidR="00DA3DB3" w:rsidRPr="00DA3DB3" w:rsidRDefault="00DA3DB3" w:rsidP="00874DBC">
            <w:pPr>
              <w:spacing w:after="1" w:line="200" w:lineRule="atLeast"/>
              <w:jc w:val="right"/>
              <w:rPr>
                <w:rFonts w:cs="Arial"/>
                <w:szCs w:val="20"/>
              </w:rPr>
            </w:pPr>
            <w:r w:rsidRPr="00DA3DB3">
              <w:rPr>
                <w:rFonts w:cs="Arial"/>
                <w:szCs w:val="20"/>
              </w:rPr>
              <w:t>к приказу Министра обороны</w:t>
            </w:r>
          </w:p>
          <w:p w14:paraId="3D766D3D" w14:textId="77777777" w:rsidR="00DA3DB3" w:rsidRDefault="00DA3DB3" w:rsidP="00874DBC">
            <w:pPr>
              <w:spacing w:after="1" w:line="200" w:lineRule="atLeast"/>
              <w:jc w:val="right"/>
              <w:rPr>
                <w:rFonts w:cs="Arial"/>
                <w:szCs w:val="20"/>
              </w:rPr>
            </w:pPr>
            <w:r w:rsidRPr="00DA3DB3">
              <w:rPr>
                <w:rFonts w:cs="Arial"/>
                <w:szCs w:val="20"/>
              </w:rPr>
              <w:t>Российской Федерации</w:t>
            </w:r>
          </w:p>
          <w:p w14:paraId="0349A1DE" w14:textId="77777777" w:rsidR="00874DBC" w:rsidRPr="00DA3DB3" w:rsidRDefault="00874DBC" w:rsidP="00874DBC">
            <w:pPr>
              <w:spacing w:after="1" w:line="200" w:lineRule="atLeast"/>
              <w:jc w:val="right"/>
              <w:rPr>
                <w:szCs w:val="20"/>
              </w:rPr>
            </w:pPr>
            <w:r w:rsidRPr="00DA3DB3">
              <w:rPr>
                <w:rFonts w:cs="Arial"/>
                <w:szCs w:val="20"/>
              </w:rPr>
              <w:t xml:space="preserve">от </w:t>
            </w:r>
            <w:r w:rsidRPr="00DA3DB3">
              <w:rPr>
                <w:rFonts w:cs="Arial"/>
                <w:szCs w:val="20"/>
                <w:shd w:val="clear" w:color="auto" w:fill="C0C0C0"/>
              </w:rPr>
              <w:t>30</w:t>
            </w:r>
            <w:r w:rsidRPr="00DA3DB3">
              <w:rPr>
                <w:rFonts w:cs="Arial"/>
                <w:szCs w:val="20"/>
              </w:rPr>
              <w:t xml:space="preserve"> сентября </w:t>
            </w:r>
            <w:r w:rsidRPr="00DA3DB3">
              <w:rPr>
                <w:rFonts w:cs="Arial"/>
                <w:szCs w:val="20"/>
                <w:shd w:val="clear" w:color="auto" w:fill="C0C0C0"/>
              </w:rPr>
              <w:t>2024</w:t>
            </w:r>
            <w:r w:rsidRPr="00DA3DB3">
              <w:rPr>
                <w:rFonts w:cs="Arial"/>
                <w:szCs w:val="20"/>
              </w:rPr>
              <w:t xml:space="preserve"> г. N </w:t>
            </w:r>
            <w:r w:rsidRPr="00DA3DB3">
              <w:rPr>
                <w:rFonts w:cs="Arial"/>
                <w:szCs w:val="20"/>
                <w:shd w:val="clear" w:color="auto" w:fill="C0C0C0"/>
              </w:rPr>
              <w:t>595</w:t>
            </w:r>
          </w:p>
          <w:p w14:paraId="3AD379EC" w14:textId="77777777" w:rsidR="00874DBC" w:rsidRPr="00DA3DB3" w:rsidRDefault="00874DBC" w:rsidP="00874DBC">
            <w:pPr>
              <w:spacing w:after="1" w:line="200" w:lineRule="atLeast"/>
              <w:jc w:val="both"/>
              <w:rPr>
                <w:szCs w:val="20"/>
              </w:rPr>
            </w:pPr>
          </w:p>
          <w:p w14:paraId="5DF91605" w14:textId="77777777" w:rsidR="00874DBC" w:rsidRPr="00DA3DB3" w:rsidRDefault="00874DBC" w:rsidP="00874DBC">
            <w:pPr>
              <w:spacing w:after="1" w:line="200" w:lineRule="atLeast"/>
              <w:jc w:val="center"/>
              <w:rPr>
                <w:szCs w:val="20"/>
              </w:rPr>
            </w:pPr>
            <w:r w:rsidRPr="00DA3DB3">
              <w:rPr>
                <w:rFonts w:cs="Arial"/>
                <w:b/>
                <w:szCs w:val="20"/>
              </w:rPr>
              <w:t>РАЗМЕРЫ</w:t>
            </w:r>
            <w:r w:rsidRPr="00DA3DB3">
              <w:rPr>
                <w:rFonts w:cs="Arial"/>
                <w:b/>
                <w:szCs w:val="20"/>
                <w:shd w:val="clear" w:color="auto" w:fill="C0C0C0"/>
              </w:rPr>
              <w:t>, ПОРЯДОК И УСЛОВИЯ</w:t>
            </w:r>
          </w:p>
          <w:p w14:paraId="37CEB301" w14:textId="77777777" w:rsidR="00874DBC" w:rsidRPr="00DA3DB3" w:rsidRDefault="00874DBC" w:rsidP="00874DBC">
            <w:pPr>
              <w:spacing w:after="1" w:line="200" w:lineRule="atLeast"/>
              <w:jc w:val="center"/>
              <w:rPr>
                <w:szCs w:val="20"/>
              </w:rPr>
            </w:pPr>
            <w:r w:rsidRPr="00DA3DB3">
              <w:rPr>
                <w:rFonts w:cs="Arial"/>
                <w:b/>
                <w:szCs w:val="20"/>
                <w:shd w:val="clear" w:color="auto" w:fill="C0C0C0"/>
              </w:rPr>
              <w:t>УСТАНОВЛЕНИЯ, В ТОМ ЧИСЛЕ УВЕЛИЧЕНИЯ (ПОВЫШЕНИЯ)</w:t>
            </w:r>
          </w:p>
          <w:p w14:paraId="0FB60A81" w14:textId="77777777" w:rsidR="00874DBC" w:rsidRPr="00DA3DB3" w:rsidRDefault="00874DBC" w:rsidP="00874DBC">
            <w:pPr>
              <w:spacing w:after="1" w:line="200" w:lineRule="atLeast"/>
              <w:jc w:val="center"/>
              <w:rPr>
                <w:szCs w:val="20"/>
              </w:rPr>
            </w:pPr>
            <w:r w:rsidRPr="00DA3DB3">
              <w:rPr>
                <w:rFonts w:cs="Arial"/>
                <w:b/>
                <w:szCs w:val="20"/>
              </w:rPr>
              <w:t>ДОЛЖНОСТНЫХ ОКЛАДОВ (ТАРИФНЫХ СТАВОК) ГРАЖДАНСКОГО ПЕРСОНАЛА</w:t>
            </w:r>
          </w:p>
          <w:p w14:paraId="55BDA1DF" w14:textId="77777777" w:rsidR="00874DBC" w:rsidRPr="00DA3DB3" w:rsidRDefault="00874DBC" w:rsidP="00874DBC">
            <w:pPr>
              <w:spacing w:after="1" w:line="200" w:lineRule="atLeast"/>
              <w:jc w:val="center"/>
              <w:rPr>
                <w:szCs w:val="20"/>
              </w:rPr>
            </w:pPr>
            <w:r w:rsidRPr="00DA3DB3">
              <w:rPr>
                <w:rFonts w:cs="Arial"/>
                <w:b/>
                <w:szCs w:val="20"/>
              </w:rPr>
              <w:t>(РАБОТНИКОВ) ВОИНСКИХ ЧАСТЕЙ И ОРГАНИЗАЦИЙ ВООРУЖЕННЫХ СИЛ</w:t>
            </w:r>
          </w:p>
          <w:p w14:paraId="66F7CBE4" w14:textId="77777777" w:rsidR="00874DBC" w:rsidRPr="00DA3DB3" w:rsidRDefault="00874DBC" w:rsidP="00874DBC">
            <w:pPr>
              <w:spacing w:after="1" w:line="200" w:lineRule="atLeast"/>
              <w:jc w:val="center"/>
              <w:rPr>
                <w:szCs w:val="20"/>
              </w:rPr>
            </w:pPr>
            <w:r w:rsidRPr="00DA3DB3">
              <w:rPr>
                <w:rFonts w:cs="Arial"/>
                <w:b/>
                <w:szCs w:val="20"/>
              </w:rPr>
              <w:t>РОССИЙСКОЙ ФЕДЕРАЦИИ</w:t>
            </w:r>
          </w:p>
          <w:p w14:paraId="4B55C88A" w14:textId="77777777" w:rsidR="00DA3DB3" w:rsidRPr="00DA3DB3" w:rsidRDefault="00DA3DB3" w:rsidP="00874DBC">
            <w:pPr>
              <w:spacing w:after="1" w:line="200" w:lineRule="atLeast"/>
              <w:jc w:val="both"/>
              <w:rPr>
                <w:rFonts w:cs="Arial"/>
                <w:szCs w:val="20"/>
              </w:rPr>
            </w:pPr>
          </w:p>
        </w:tc>
      </w:tr>
      <w:tr w:rsidR="00DA3DB3" w:rsidRPr="00DA3DB3" w14:paraId="275301B1" w14:textId="77777777" w:rsidTr="00EE314D">
        <w:tc>
          <w:tcPr>
            <w:tcW w:w="7597" w:type="dxa"/>
          </w:tcPr>
          <w:p w14:paraId="21165008" w14:textId="77777777" w:rsidR="00DA3DB3" w:rsidRDefault="00DA3DB3" w:rsidP="00874DBC">
            <w:pPr>
              <w:spacing w:after="1" w:line="200" w:lineRule="atLeast"/>
              <w:jc w:val="both"/>
              <w:rPr>
                <w:rFonts w:cs="Arial"/>
                <w:szCs w:val="20"/>
              </w:rPr>
            </w:pPr>
          </w:p>
          <w:p w14:paraId="7009031E" w14:textId="77777777" w:rsidR="00874DBC" w:rsidRPr="00DA3DB3" w:rsidRDefault="00874DBC" w:rsidP="00874DBC">
            <w:pPr>
              <w:spacing w:after="1" w:line="200" w:lineRule="atLeast"/>
              <w:jc w:val="center"/>
              <w:rPr>
                <w:szCs w:val="20"/>
              </w:rPr>
            </w:pPr>
            <w:bookmarkStart w:id="4" w:name="Р1_3"/>
            <w:bookmarkEnd w:id="4"/>
            <w:r w:rsidRPr="00DA3DB3">
              <w:rPr>
                <w:rFonts w:cs="Arial"/>
                <w:b/>
                <w:szCs w:val="20"/>
              </w:rPr>
              <w:t>I. Размеры должностных окладов гражданского персонала</w:t>
            </w:r>
          </w:p>
          <w:p w14:paraId="24C9894A" w14:textId="77777777" w:rsidR="00874DBC" w:rsidRPr="00DA3DB3" w:rsidRDefault="00874DBC" w:rsidP="00874DBC">
            <w:pPr>
              <w:spacing w:after="1" w:line="200" w:lineRule="atLeast"/>
              <w:jc w:val="center"/>
              <w:rPr>
                <w:szCs w:val="20"/>
              </w:rPr>
            </w:pPr>
            <w:r w:rsidRPr="00DA3DB3">
              <w:rPr>
                <w:rFonts w:cs="Arial"/>
                <w:b/>
                <w:szCs w:val="20"/>
              </w:rPr>
              <w:t>воинских частей и организаций</w:t>
            </w:r>
          </w:p>
          <w:p w14:paraId="62A4AB3B" w14:textId="77777777" w:rsidR="00874DBC" w:rsidRPr="00DA3DB3" w:rsidRDefault="00874DBC" w:rsidP="00874DBC">
            <w:pPr>
              <w:spacing w:after="1" w:line="200" w:lineRule="atLeast"/>
              <w:jc w:val="both"/>
              <w:rPr>
                <w:rFonts w:cs="Arial"/>
                <w:szCs w:val="20"/>
              </w:rPr>
            </w:pPr>
          </w:p>
        </w:tc>
        <w:tc>
          <w:tcPr>
            <w:tcW w:w="7597" w:type="dxa"/>
          </w:tcPr>
          <w:p w14:paraId="6249DDFC" w14:textId="77777777" w:rsidR="00DA3DB3" w:rsidRDefault="00DA3DB3" w:rsidP="00874DBC">
            <w:pPr>
              <w:spacing w:after="1" w:line="200" w:lineRule="atLeast"/>
              <w:jc w:val="both"/>
              <w:rPr>
                <w:rFonts w:cs="Arial"/>
                <w:szCs w:val="20"/>
              </w:rPr>
            </w:pPr>
          </w:p>
          <w:p w14:paraId="46D5E76F" w14:textId="77777777" w:rsidR="00874DBC" w:rsidRPr="00DA3DB3" w:rsidRDefault="00874DBC" w:rsidP="00874DBC">
            <w:pPr>
              <w:spacing w:after="1" w:line="200" w:lineRule="atLeast"/>
              <w:jc w:val="center"/>
              <w:rPr>
                <w:szCs w:val="20"/>
              </w:rPr>
            </w:pPr>
            <w:bookmarkStart w:id="5" w:name="Р2_3"/>
            <w:bookmarkEnd w:id="5"/>
            <w:r w:rsidRPr="00DA3DB3">
              <w:rPr>
                <w:rFonts w:cs="Arial"/>
                <w:b/>
                <w:szCs w:val="20"/>
              </w:rPr>
              <w:t>I. Размеры</w:t>
            </w:r>
            <w:r w:rsidRPr="00DA3DB3">
              <w:rPr>
                <w:rFonts w:cs="Arial"/>
                <w:b/>
                <w:szCs w:val="20"/>
                <w:shd w:val="clear" w:color="auto" w:fill="C0C0C0"/>
              </w:rPr>
              <w:t>, порядок и условия установления, в том числе</w:t>
            </w:r>
          </w:p>
          <w:p w14:paraId="171C73D4" w14:textId="77777777" w:rsidR="00874DBC" w:rsidRPr="00DA3DB3" w:rsidRDefault="00874DBC" w:rsidP="00874DBC">
            <w:pPr>
              <w:spacing w:after="1" w:line="200" w:lineRule="atLeast"/>
              <w:jc w:val="center"/>
              <w:rPr>
                <w:szCs w:val="20"/>
              </w:rPr>
            </w:pPr>
            <w:r w:rsidRPr="00DA3DB3">
              <w:rPr>
                <w:rFonts w:cs="Arial"/>
                <w:b/>
                <w:szCs w:val="20"/>
                <w:shd w:val="clear" w:color="auto" w:fill="C0C0C0"/>
              </w:rPr>
              <w:t>увеличения (повышения)</w:t>
            </w:r>
            <w:r w:rsidRPr="00DA3DB3">
              <w:rPr>
                <w:rFonts w:cs="Arial"/>
                <w:b/>
                <w:szCs w:val="20"/>
              </w:rPr>
              <w:t xml:space="preserve"> должностных окладов гражданского</w:t>
            </w:r>
          </w:p>
          <w:p w14:paraId="39945213" w14:textId="77777777" w:rsidR="00874DBC" w:rsidRPr="00DA3DB3" w:rsidRDefault="00874DBC" w:rsidP="00874DBC">
            <w:pPr>
              <w:spacing w:after="1" w:line="200" w:lineRule="atLeast"/>
              <w:jc w:val="center"/>
              <w:rPr>
                <w:szCs w:val="20"/>
              </w:rPr>
            </w:pPr>
            <w:r w:rsidRPr="00DA3DB3">
              <w:rPr>
                <w:rFonts w:cs="Arial"/>
                <w:b/>
                <w:szCs w:val="20"/>
              </w:rPr>
              <w:t xml:space="preserve">персонала </w:t>
            </w:r>
            <w:r w:rsidRPr="00DA3DB3">
              <w:rPr>
                <w:rFonts w:cs="Arial"/>
                <w:b/>
                <w:szCs w:val="20"/>
                <w:shd w:val="clear" w:color="auto" w:fill="C0C0C0"/>
              </w:rPr>
              <w:t>(работников)</w:t>
            </w:r>
            <w:r w:rsidRPr="00DA3DB3">
              <w:rPr>
                <w:rFonts w:cs="Arial"/>
                <w:b/>
                <w:szCs w:val="20"/>
              </w:rPr>
              <w:t xml:space="preserve"> воинских частей и организаций</w:t>
            </w:r>
          </w:p>
          <w:p w14:paraId="0A1D7660" w14:textId="77777777" w:rsidR="00874DBC" w:rsidRPr="00DA3DB3" w:rsidRDefault="00874DBC" w:rsidP="00874DBC">
            <w:pPr>
              <w:spacing w:after="1" w:line="200" w:lineRule="atLeast"/>
              <w:jc w:val="both"/>
              <w:rPr>
                <w:rFonts w:cs="Arial"/>
                <w:szCs w:val="20"/>
              </w:rPr>
            </w:pPr>
          </w:p>
        </w:tc>
      </w:tr>
      <w:tr w:rsidR="00DA3DB3" w:rsidRPr="00DA3DB3" w14:paraId="76E0C9AB" w14:textId="77777777" w:rsidTr="00EE314D">
        <w:tc>
          <w:tcPr>
            <w:tcW w:w="7597" w:type="dxa"/>
          </w:tcPr>
          <w:p w14:paraId="36749B59" w14:textId="77777777" w:rsidR="00874DBC" w:rsidRPr="00DA3DB3" w:rsidRDefault="00874DBC" w:rsidP="00874DBC">
            <w:pPr>
              <w:spacing w:after="1" w:line="200" w:lineRule="atLeast"/>
              <w:ind w:firstLine="539"/>
              <w:jc w:val="both"/>
              <w:rPr>
                <w:szCs w:val="20"/>
              </w:rPr>
            </w:pPr>
          </w:p>
          <w:p w14:paraId="32787A14" w14:textId="77777777" w:rsidR="00DA3DB3" w:rsidRPr="00874DBC" w:rsidRDefault="00874DBC" w:rsidP="00874DBC">
            <w:pPr>
              <w:spacing w:after="1" w:line="200" w:lineRule="atLeast"/>
              <w:ind w:firstLine="539"/>
              <w:jc w:val="both"/>
              <w:rPr>
                <w:szCs w:val="20"/>
              </w:rPr>
            </w:pPr>
            <w:r w:rsidRPr="00DA3DB3">
              <w:rPr>
                <w:rFonts w:cs="Arial"/>
                <w:szCs w:val="20"/>
              </w:rPr>
              <w:t>1. Должностные оклады (тарифные ставки) гражданскому персоналу устанавливаются с учетом требований к профессиональной подготовке и уровню квалификации в размерах, установленных настоящим приложением.</w:t>
            </w:r>
          </w:p>
        </w:tc>
        <w:tc>
          <w:tcPr>
            <w:tcW w:w="7597" w:type="dxa"/>
          </w:tcPr>
          <w:p w14:paraId="52F01573" w14:textId="77777777" w:rsidR="00874DBC" w:rsidRPr="00DA3DB3" w:rsidRDefault="00874DBC" w:rsidP="00874DBC">
            <w:pPr>
              <w:spacing w:after="1" w:line="200" w:lineRule="atLeast"/>
              <w:ind w:firstLine="539"/>
              <w:jc w:val="both"/>
              <w:rPr>
                <w:szCs w:val="20"/>
              </w:rPr>
            </w:pPr>
          </w:p>
          <w:p w14:paraId="5F73C1DB" w14:textId="77777777" w:rsidR="00DA3DB3" w:rsidRPr="00874DBC" w:rsidRDefault="00874DBC" w:rsidP="00874DBC">
            <w:pPr>
              <w:spacing w:after="1" w:line="200" w:lineRule="atLeast"/>
              <w:ind w:firstLine="539"/>
              <w:jc w:val="both"/>
              <w:rPr>
                <w:szCs w:val="20"/>
              </w:rPr>
            </w:pPr>
            <w:r w:rsidRPr="00DA3DB3">
              <w:rPr>
                <w:rFonts w:cs="Arial"/>
                <w:szCs w:val="20"/>
              </w:rPr>
              <w:t xml:space="preserve">1. Должностные оклады (тарифные ставки) гражданскому персоналу </w:t>
            </w:r>
            <w:r w:rsidRPr="00DA3DB3">
              <w:rPr>
                <w:rFonts w:cs="Arial"/>
                <w:szCs w:val="20"/>
                <w:shd w:val="clear" w:color="auto" w:fill="C0C0C0"/>
              </w:rPr>
              <w:t>(работникам) воинских частей и организаций Вооруженных Сил Российской Федерации (далее - гражданский персонал)</w:t>
            </w:r>
            <w:r w:rsidRPr="00DA3DB3">
              <w:rPr>
                <w:rFonts w:cs="Arial"/>
                <w:szCs w:val="20"/>
              </w:rPr>
              <w:t xml:space="preserve"> устанавливаются с учетом </w:t>
            </w:r>
            <w:r w:rsidRPr="00DA3DB3">
              <w:rPr>
                <w:rFonts w:cs="Arial"/>
                <w:szCs w:val="20"/>
              </w:rPr>
              <w:lastRenderedPageBreak/>
              <w:t>требований к профессиональной подготовке и уровню квалификации в размерах, установленных настоящим приложением.</w:t>
            </w:r>
          </w:p>
        </w:tc>
      </w:tr>
      <w:tr w:rsidR="00874DBC" w:rsidRPr="00DA3DB3" w14:paraId="714708E8" w14:textId="77777777" w:rsidTr="00EE314D">
        <w:tc>
          <w:tcPr>
            <w:tcW w:w="7597" w:type="dxa"/>
          </w:tcPr>
          <w:p w14:paraId="28A5A088" w14:textId="77777777" w:rsidR="00874DBC" w:rsidRPr="00DA3DB3" w:rsidRDefault="00874DBC" w:rsidP="00874DBC">
            <w:pPr>
              <w:spacing w:after="1" w:line="200" w:lineRule="atLeast"/>
              <w:jc w:val="both"/>
              <w:rPr>
                <w:rFonts w:cs="Arial"/>
                <w:szCs w:val="20"/>
              </w:rPr>
            </w:pPr>
          </w:p>
        </w:tc>
        <w:tc>
          <w:tcPr>
            <w:tcW w:w="7597" w:type="dxa"/>
          </w:tcPr>
          <w:p w14:paraId="750C3B2C" w14:textId="77777777" w:rsidR="00874DBC" w:rsidRPr="00874DBC" w:rsidRDefault="00874DBC" w:rsidP="00874DBC">
            <w:pPr>
              <w:spacing w:before="200" w:after="1" w:line="200" w:lineRule="atLeast"/>
              <w:ind w:firstLine="539"/>
              <w:jc w:val="both"/>
              <w:rPr>
                <w:szCs w:val="20"/>
              </w:rPr>
            </w:pPr>
            <w:r w:rsidRPr="00DA3DB3">
              <w:rPr>
                <w:rFonts w:cs="Arial"/>
                <w:szCs w:val="20"/>
                <w:shd w:val="clear" w:color="auto" w:fill="C0C0C0"/>
              </w:rPr>
              <w:t>Размеры должностных окладов (тарифных ставок) увеличиваются (повышаются) приказами Министра обороны Российской Федерации в случае повышения (индексации) нормативными правовыми актами Российской Федерации оплаты труда гражданского персонала в той же пропорции с округлением до целого рубля в сторону увеличения.</w:t>
            </w:r>
          </w:p>
        </w:tc>
      </w:tr>
      <w:tr w:rsidR="00874DBC" w:rsidRPr="00DA3DB3" w14:paraId="5F28C7DA" w14:textId="77777777" w:rsidTr="00EE314D">
        <w:tc>
          <w:tcPr>
            <w:tcW w:w="7597" w:type="dxa"/>
          </w:tcPr>
          <w:p w14:paraId="4D2DAB49" w14:textId="77777777" w:rsidR="00874DBC" w:rsidRPr="00DA3DB3" w:rsidRDefault="00874DBC" w:rsidP="00874DBC">
            <w:pPr>
              <w:spacing w:before="200" w:after="1" w:line="200" w:lineRule="atLeast"/>
              <w:ind w:firstLine="539"/>
              <w:jc w:val="both"/>
              <w:rPr>
                <w:szCs w:val="20"/>
              </w:rPr>
            </w:pPr>
            <w:r w:rsidRPr="00DA3DB3">
              <w:rPr>
                <w:rFonts w:cs="Arial"/>
                <w:szCs w:val="20"/>
              </w:rPr>
              <w:t>2. Должностные оклады заместителям руководителей воинских частей и организаций и главным бухгалтерам (кроме указанных в настоящем приложении) устанавливаются на 10 - 30 процентов ниже должностных окладов соответствующих руководителей воинских частей и организаций, а заместителям руководителей структурных подразделений - на 5 - 10 процентов ниже должностных окладов соответствующих руководителей структурных подразделений.</w:t>
            </w:r>
          </w:p>
        </w:tc>
        <w:tc>
          <w:tcPr>
            <w:tcW w:w="7597" w:type="dxa"/>
          </w:tcPr>
          <w:p w14:paraId="6C10E4DC" w14:textId="77777777" w:rsidR="00874DBC" w:rsidRPr="00DA3DB3" w:rsidRDefault="00874DBC" w:rsidP="00874DBC">
            <w:pPr>
              <w:spacing w:before="200" w:after="1" w:line="200" w:lineRule="atLeast"/>
              <w:ind w:firstLine="539"/>
              <w:jc w:val="both"/>
              <w:rPr>
                <w:szCs w:val="20"/>
              </w:rPr>
            </w:pPr>
            <w:r w:rsidRPr="00DA3DB3">
              <w:rPr>
                <w:rFonts w:cs="Arial"/>
                <w:szCs w:val="20"/>
              </w:rPr>
              <w:t xml:space="preserve">2. Должностные оклады заместителям руководителей воинских частей и организаций </w:t>
            </w:r>
            <w:r w:rsidRPr="00DA3DB3">
              <w:rPr>
                <w:rFonts w:cs="Arial"/>
                <w:szCs w:val="20"/>
                <w:shd w:val="clear" w:color="auto" w:fill="C0C0C0"/>
              </w:rPr>
              <w:t>Вооруженных Сил Российской Федерации (далее - воинские части и организации, Вооруженные Силы соответственно)</w:t>
            </w:r>
            <w:r w:rsidRPr="00DA3DB3">
              <w:rPr>
                <w:rFonts w:cs="Arial"/>
                <w:szCs w:val="20"/>
              </w:rPr>
              <w:t xml:space="preserve"> и главным бухгалтерам (кроме указанных в настоящем приложении) устанавливаются на 10 - 30 процентов ниже должностных окладов соответствующих руководителей воинских частей и организаций, а заместителям руководителей структурных подразделений - на 5 - 10 процентов ниже должностных окладов соответствующих руководителей структурных подразделений.</w:t>
            </w:r>
          </w:p>
        </w:tc>
      </w:tr>
      <w:tr w:rsidR="00874DBC" w:rsidRPr="00DA3DB3" w14:paraId="26F30590" w14:textId="77777777" w:rsidTr="00EE314D">
        <w:tc>
          <w:tcPr>
            <w:tcW w:w="7597" w:type="dxa"/>
          </w:tcPr>
          <w:p w14:paraId="3A87E0D2" w14:textId="77777777" w:rsidR="003E747C" w:rsidRDefault="003E747C" w:rsidP="003E747C">
            <w:pPr>
              <w:autoSpaceDE w:val="0"/>
              <w:autoSpaceDN w:val="0"/>
              <w:adjustRightInd w:val="0"/>
              <w:spacing w:after="1" w:line="200" w:lineRule="atLeast"/>
              <w:jc w:val="both"/>
              <w:outlineLvl w:val="0"/>
              <w:rPr>
                <w:rFonts w:cs="Arial"/>
                <w:szCs w:val="20"/>
              </w:rPr>
            </w:pPr>
          </w:p>
          <w:p w14:paraId="09C89DFA" w14:textId="77777777" w:rsidR="003E747C" w:rsidRPr="00A01187" w:rsidRDefault="003E747C" w:rsidP="003E747C">
            <w:pPr>
              <w:autoSpaceDE w:val="0"/>
              <w:autoSpaceDN w:val="0"/>
              <w:adjustRightInd w:val="0"/>
              <w:spacing w:after="1" w:line="200" w:lineRule="atLeast"/>
              <w:jc w:val="center"/>
              <w:outlineLvl w:val="2"/>
              <w:rPr>
                <w:rFonts w:cs="Arial"/>
                <w:szCs w:val="20"/>
              </w:rPr>
            </w:pPr>
            <w:bookmarkStart w:id="6" w:name="Р1_4"/>
            <w:bookmarkEnd w:id="6"/>
            <w:r>
              <w:rPr>
                <w:rFonts w:cs="Arial"/>
                <w:b/>
                <w:bCs/>
                <w:szCs w:val="20"/>
              </w:rPr>
              <w:t>Отдельные органы управления и специальные войска</w:t>
            </w:r>
          </w:p>
          <w:p w14:paraId="70613072" w14:textId="77777777" w:rsidR="003E747C" w:rsidRDefault="003E747C" w:rsidP="003E747C">
            <w:pPr>
              <w:autoSpaceDE w:val="0"/>
              <w:autoSpaceDN w:val="0"/>
              <w:adjustRightInd w:val="0"/>
              <w:spacing w:after="1" w:line="200" w:lineRule="atLeast"/>
              <w:jc w:val="both"/>
              <w:rPr>
                <w:rFonts w:cs="Arial"/>
                <w:szCs w:val="20"/>
              </w:rPr>
            </w:pPr>
          </w:p>
          <w:p w14:paraId="5B8C8132"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1</w:t>
            </w:r>
          </w:p>
          <w:p w14:paraId="384537B4"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55267F78" w14:textId="77777777" w:rsidTr="003E747C">
              <w:tc>
                <w:tcPr>
                  <w:tcW w:w="5669" w:type="dxa"/>
                  <w:tcBorders>
                    <w:top w:val="single" w:sz="4" w:space="0" w:color="auto"/>
                    <w:left w:val="single" w:sz="4" w:space="0" w:color="auto"/>
                    <w:bottom w:val="single" w:sz="4" w:space="0" w:color="auto"/>
                    <w:right w:val="single" w:sz="4" w:space="0" w:color="auto"/>
                  </w:tcBorders>
                </w:tcPr>
                <w:p w14:paraId="5276B461"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EF2CBB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p w14:paraId="337E53EC" w14:textId="77777777" w:rsidR="003E747C" w:rsidRDefault="003E747C" w:rsidP="003E747C">
                  <w:pPr>
                    <w:autoSpaceDE w:val="0"/>
                    <w:autoSpaceDN w:val="0"/>
                    <w:adjustRightInd w:val="0"/>
                    <w:spacing w:after="1" w:line="200" w:lineRule="atLeast"/>
                    <w:jc w:val="center"/>
                    <w:rPr>
                      <w:rFonts w:cs="Arial"/>
                      <w:szCs w:val="20"/>
                    </w:rPr>
                  </w:pPr>
                </w:p>
                <w:p w14:paraId="106644CD" w14:textId="77777777" w:rsidR="003E747C" w:rsidRDefault="003E747C" w:rsidP="003E747C">
                  <w:pPr>
                    <w:autoSpaceDE w:val="0"/>
                    <w:autoSpaceDN w:val="0"/>
                    <w:adjustRightInd w:val="0"/>
                    <w:spacing w:after="1" w:line="200" w:lineRule="atLeast"/>
                    <w:jc w:val="center"/>
                    <w:rPr>
                      <w:rFonts w:cs="Arial"/>
                      <w:szCs w:val="20"/>
                    </w:rPr>
                  </w:pPr>
                </w:p>
                <w:p w14:paraId="3E6A2B90" w14:textId="77777777" w:rsidR="003E747C" w:rsidRDefault="003E747C" w:rsidP="003E747C">
                  <w:pPr>
                    <w:autoSpaceDE w:val="0"/>
                    <w:autoSpaceDN w:val="0"/>
                    <w:adjustRightInd w:val="0"/>
                    <w:spacing w:after="1" w:line="200" w:lineRule="atLeast"/>
                    <w:jc w:val="center"/>
                    <w:rPr>
                      <w:rFonts w:cs="Arial"/>
                      <w:szCs w:val="20"/>
                    </w:rPr>
                  </w:pPr>
                </w:p>
                <w:p w14:paraId="0A160AE8" w14:textId="77777777" w:rsidR="003E747C" w:rsidRDefault="003E747C" w:rsidP="003E747C">
                  <w:pPr>
                    <w:autoSpaceDE w:val="0"/>
                    <w:autoSpaceDN w:val="0"/>
                    <w:adjustRightInd w:val="0"/>
                    <w:spacing w:after="1" w:line="200" w:lineRule="atLeast"/>
                    <w:jc w:val="center"/>
                    <w:rPr>
                      <w:rFonts w:cs="Arial"/>
                      <w:szCs w:val="20"/>
                    </w:rPr>
                  </w:pPr>
                </w:p>
                <w:p w14:paraId="0AAD26B9" w14:textId="77777777" w:rsidR="003E747C" w:rsidRDefault="003E747C" w:rsidP="003E747C">
                  <w:pPr>
                    <w:autoSpaceDE w:val="0"/>
                    <w:autoSpaceDN w:val="0"/>
                    <w:adjustRightInd w:val="0"/>
                    <w:spacing w:after="1" w:line="200" w:lineRule="atLeast"/>
                    <w:jc w:val="center"/>
                    <w:rPr>
                      <w:rFonts w:cs="Arial"/>
                      <w:szCs w:val="20"/>
                    </w:rPr>
                  </w:pPr>
                </w:p>
                <w:p w14:paraId="2FB342C7" w14:textId="77777777" w:rsidR="003E747C" w:rsidRDefault="003E747C" w:rsidP="003E747C">
                  <w:pPr>
                    <w:autoSpaceDE w:val="0"/>
                    <w:autoSpaceDN w:val="0"/>
                    <w:adjustRightInd w:val="0"/>
                    <w:spacing w:after="1" w:line="200" w:lineRule="atLeast"/>
                    <w:jc w:val="center"/>
                    <w:rPr>
                      <w:rFonts w:cs="Arial"/>
                      <w:szCs w:val="20"/>
                    </w:rPr>
                  </w:pPr>
                </w:p>
                <w:p w14:paraId="0B158F48" w14:textId="77777777" w:rsidR="003E747C" w:rsidRDefault="003E747C" w:rsidP="003E747C">
                  <w:pPr>
                    <w:autoSpaceDE w:val="0"/>
                    <w:autoSpaceDN w:val="0"/>
                    <w:adjustRightInd w:val="0"/>
                    <w:spacing w:after="1" w:line="200" w:lineRule="atLeast"/>
                    <w:jc w:val="center"/>
                    <w:rPr>
                      <w:rFonts w:cs="Arial"/>
                      <w:szCs w:val="20"/>
                    </w:rPr>
                  </w:pPr>
                </w:p>
              </w:tc>
            </w:tr>
            <w:tr w:rsidR="003E747C" w14:paraId="027806EB" w14:textId="77777777" w:rsidTr="003E747C">
              <w:tc>
                <w:tcPr>
                  <w:tcW w:w="5669" w:type="dxa"/>
                  <w:tcBorders>
                    <w:top w:val="single" w:sz="4" w:space="0" w:color="auto"/>
                    <w:left w:val="single" w:sz="4" w:space="0" w:color="auto"/>
                    <w:right w:val="single" w:sz="4" w:space="0" w:color="auto"/>
                  </w:tcBorders>
                </w:tcPr>
                <w:p w14:paraId="40F4EEEB"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1701" w:type="dxa"/>
                  <w:tcBorders>
                    <w:top w:val="single" w:sz="4" w:space="0" w:color="auto"/>
                    <w:left w:val="single" w:sz="4" w:space="0" w:color="auto"/>
                    <w:right w:val="single" w:sz="4" w:space="0" w:color="auto"/>
                  </w:tcBorders>
                </w:tcPr>
                <w:p w14:paraId="0F7E7C6C" w14:textId="77777777" w:rsidR="003E747C" w:rsidRDefault="003E747C" w:rsidP="003E747C">
                  <w:pPr>
                    <w:autoSpaceDE w:val="0"/>
                    <w:autoSpaceDN w:val="0"/>
                    <w:adjustRightInd w:val="0"/>
                    <w:spacing w:after="1" w:line="200" w:lineRule="atLeast"/>
                    <w:rPr>
                      <w:rFonts w:cs="Arial"/>
                      <w:szCs w:val="20"/>
                    </w:rPr>
                  </w:pPr>
                </w:p>
              </w:tc>
            </w:tr>
            <w:tr w:rsidR="003E747C" w14:paraId="064E5DA8" w14:textId="77777777" w:rsidTr="003E747C">
              <w:tc>
                <w:tcPr>
                  <w:tcW w:w="5669" w:type="dxa"/>
                  <w:tcBorders>
                    <w:left w:val="single" w:sz="4" w:space="0" w:color="auto"/>
                    <w:right w:val="single" w:sz="4" w:space="0" w:color="auto"/>
                  </w:tcBorders>
                </w:tcPr>
                <w:p w14:paraId="51AE040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управления: федерального, главного</w:t>
                  </w:r>
                </w:p>
              </w:tc>
              <w:tc>
                <w:tcPr>
                  <w:tcW w:w="1701" w:type="dxa"/>
                  <w:tcBorders>
                    <w:left w:val="single" w:sz="4" w:space="0" w:color="auto"/>
                    <w:right w:val="single" w:sz="4" w:space="0" w:color="auto"/>
                  </w:tcBorders>
                </w:tcPr>
                <w:p w14:paraId="1BDCF276" w14:textId="77777777" w:rsidR="003E747C" w:rsidRPr="003E747C" w:rsidRDefault="003E747C" w:rsidP="003E747C">
                  <w:pPr>
                    <w:autoSpaceDE w:val="0"/>
                    <w:autoSpaceDN w:val="0"/>
                    <w:adjustRightInd w:val="0"/>
                    <w:spacing w:after="1" w:line="200" w:lineRule="atLeast"/>
                    <w:jc w:val="center"/>
                    <w:rPr>
                      <w:rFonts w:cs="Arial"/>
                      <w:strike/>
                      <w:szCs w:val="20"/>
                    </w:rPr>
                  </w:pPr>
                  <w:r w:rsidRPr="003E747C">
                    <w:rPr>
                      <w:rFonts w:cs="Arial"/>
                      <w:strike/>
                      <w:color w:val="FF0000"/>
                      <w:szCs w:val="20"/>
                    </w:rPr>
                    <w:t>43 390</w:t>
                  </w:r>
                </w:p>
              </w:tc>
            </w:tr>
            <w:tr w:rsidR="003E747C" w14:paraId="27BDD829" w14:textId="77777777" w:rsidTr="003E747C">
              <w:tc>
                <w:tcPr>
                  <w:tcW w:w="5669" w:type="dxa"/>
                  <w:tcBorders>
                    <w:left w:val="single" w:sz="4" w:space="0" w:color="auto"/>
                    <w:right w:val="single" w:sz="4" w:space="0" w:color="auto"/>
                  </w:tcBorders>
                </w:tcPr>
                <w:p w14:paraId="076B9FC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центра: главного, состоящего из управлений; управления (состоящего из инспекций), секции, агентства</w:t>
                  </w:r>
                </w:p>
              </w:tc>
              <w:tc>
                <w:tcPr>
                  <w:tcW w:w="1701" w:type="dxa"/>
                  <w:tcBorders>
                    <w:left w:val="single" w:sz="4" w:space="0" w:color="auto"/>
                    <w:right w:val="single" w:sz="4" w:space="0" w:color="auto"/>
                  </w:tcBorders>
                </w:tcPr>
                <w:p w14:paraId="46DD02B6"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32 550</w:t>
                  </w:r>
                </w:p>
              </w:tc>
            </w:tr>
            <w:tr w:rsidR="003E747C" w14:paraId="40F16085" w14:textId="77777777" w:rsidTr="003E747C">
              <w:tc>
                <w:tcPr>
                  <w:tcW w:w="5669" w:type="dxa"/>
                  <w:tcBorders>
                    <w:left w:val="single" w:sz="4" w:space="0" w:color="auto"/>
                    <w:right w:val="single" w:sz="4" w:space="0" w:color="auto"/>
                  </w:tcBorders>
                </w:tcPr>
                <w:p w14:paraId="391A60C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управления, центра, комитета, службы, инспекции, направления и других отдельных органов управления и специальных войск</w:t>
                  </w:r>
                </w:p>
              </w:tc>
              <w:tc>
                <w:tcPr>
                  <w:tcW w:w="1701" w:type="dxa"/>
                  <w:tcBorders>
                    <w:left w:val="single" w:sz="4" w:space="0" w:color="auto"/>
                    <w:right w:val="single" w:sz="4" w:space="0" w:color="auto"/>
                  </w:tcBorders>
                </w:tcPr>
                <w:p w14:paraId="43FFA1DC"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21 700</w:t>
                  </w:r>
                </w:p>
              </w:tc>
            </w:tr>
            <w:tr w:rsidR="003E747C" w14:paraId="3CCB5D77" w14:textId="77777777" w:rsidTr="003E747C">
              <w:tc>
                <w:tcPr>
                  <w:tcW w:w="5669" w:type="dxa"/>
                  <w:tcBorders>
                    <w:left w:val="single" w:sz="4" w:space="0" w:color="auto"/>
                    <w:right w:val="single" w:sz="4" w:space="0" w:color="auto"/>
                  </w:tcBorders>
                </w:tcPr>
                <w:p w14:paraId="0710A1DE"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Советник (руководителя)</w:t>
                  </w:r>
                </w:p>
              </w:tc>
              <w:tc>
                <w:tcPr>
                  <w:tcW w:w="1701" w:type="dxa"/>
                  <w:tcBorders>
                    <w:left w:val="single" w:sz="4" w:space="0" w:color="auto"/>
                    <w:right w:val="single" w:sz="4" w:space="0" w:color="auto"/>
                  </w:tcBorders>
                </w:tcPr>
                <w:p w14:paraId="241E6312"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13 770</w:t>
                  </w:r>
                </w:p>
              </w:tc>
            </w:tr>
            <w:tr w:rsidR="003E747C" w14:paraId="54E70DE5" w14:textId="77777777" w:rsidTr="003E747C">
              <w:tc>
                <w:tcPr>
                  <w:tcW w:w="5669" w:type="dxa"/>
                  <w:tcBorders>
                    <w:left w:val="single" w:sz="4" w:space="0" w:color="auto"/>
                    <w:right w:val="single" w:sz="4" w:space="0" w:color="auto"/>
                  </w:tcBorders>
                </w:tcPr>
                <w:p w14:paraId="60CD735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44CF045C" w14:textId="77777777" w:rsidR="003E747C" w:rsidRPr="001958BB"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16 820</w:t>
                  </w:r>
                </w:p>
              </w:tc>
            </w:tr>
            <w:tr w:rsidR="003E747C" w14:paraId="3CD2DE90" w14:textId="77777777" w:rsidTr="003E747C">
              <w:tc>
                <w:tcPr>
                  <w:tcW w:w="5669" w:type="dxa"/>
                  <w:tcBorders>
                    <w:left w:val="single" w:sz="4" w:space="0" w:color="auto"/>
                    <w:right w:val="single" w:sz="4" w:space="0" w:color="auto"/>
                  </w:tcBorders>
                </w:tcPr>
                <w:p w14:paraId="3F0CE72E"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группы, отделения и других структурных подразделений</w:t>
                  </w:r>
                </w:p>
              </w:tc>
              <w:tc>
                <w:tcPr>
                  <w:tcW w:w="1701" w:type="dxa"/>
                  <w:tcBorders>
                    <w:left w:val="single" w:sz="4" w:space="0" w:color="auto"/>
                    <w:right w:val="single" w:sz="4" w:space="0" w:color="auto"/>
                  </w:tcBorders>
                </w:tcPr>
                <w:p w14:paraId="6D0D9325"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13 770</w:t>
                  </w:r>
                </w:p>
              </w:tc>
            </w:tr>
            <w:tr w:rsidR="003E747C" w14:paraId="083E5461" w14:textId="77777777" w:rsidTr="003E747C">
              <w:tc>
                <w:tcPr>
                  <w:tcW w:w="5669" w:type="dxa"/>
                  <w:tcBorders>
                    <w:left w:val="single" w:sz="4" w:space="0" w:color="auto"/>
                    <w:right w:val="single" w:sz="4" w:space="0" w:color="auto"/>
                  </w:tcBorders>
                </w:tcPr>
                <w:p w14:paraId="00B1185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Консультант</w:t>
                  </w:r>
                </w:p>
              </w:tc>
              <w:tc>
                <w:tcPr>
                  <w:tcW w:w="1701" w:type="dxa"/>
                  <w:tcBorders>
                    <w:left w:val="single" w:sz="4" w:space="0" w:color="auto"/>
                    <w:right w:val="single" w:sz="4" w:space="0" w:color="auto"/>
                  </w:tcBorders>
                </w:tcPr>
                <w:p w14:paraId="24FFE699"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12 390</w:t>
                  </w:r>
                </w:p>
              </w:tc>
            </w:tr>
            <w:tr w:rsidR="003E747C" w14:paraId="1B316221" w14:textId="77777777" w:rsidTr="003E747C">
              <w:tc>
                <w:tcPr>
                  <w:tcW w:w="5669" w:type="dxa"/>
                  <w:tcBorders>
                    <w:left w:val="single" w:sz="4" w:space="0" w:color="auto"/>
                    <w:bottom w:val="single" w:sz="4" w:space="0" w:color="auto"/>
                    <w:right w:val="single" w:sz="4" w:space="0" w:color="auto"/>
                  </w:tcBorders>
                </w:tcPr>
                <w:p w14:paraId="5A37AF3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 xml:space="preserve">Главный: </w:t>
                  </w:r>
                  <w:proofErr w:type="spellStart"/>
                  <w:r>
                    <w:rPr>
                      <w:rFonts w:cs="Arial"/>
                      <w:szCs w:val="20"/>
                    </w:rPr>
                    <w:t>документовед</w:t>
                  </w:r>
                  <w:proofErr w:type="spellEnd"/>
                  <w:r>
                    <w:rPr>
                      <w:rFonts w:cs="Arial"/>
                      <w:szCs w:val="20"/>
                    </w:rPr>
                    <w:t>, инженер, инспектор, ревизор, литературный редактор, метеоролог, научный редактор, специалист по кадрам, художник, экономист, юрисконсульт и другие главные специалисты</w:t>
                  </w:r>
                </w:p>
              </w:tc>
              <w:tc>
                <w:tcPr>
                  <w:tcW w:w="1701" w:type="dxa"/>
                  <w:tcBorders>
                    <w:left w:val="single" w:sz="4" w:space="0" w:color="auto"/>
                    <w:bottom w:val="single" w:sz="4" w:space="0" w:color="auto"/>
                    <w:right w:val="single" w:sz="4" w:space="0" w:color="auto"/>
                  </w:tcBorders>
                </w:tcPr>
                <w:p w14:paraId="2549CC5A"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trike/>
                      <w:color w:val="FF0000"/>
                      <w:szCs w:val="20"/>
                    </w:rPr>
                    <w:t>11 940</w:t>
                  </w:r>
                </w:p>
              </w:tc>
            </w:tr>
          </w:tbl>
          <w:p w14:paraId="508E3FC3" w14:textId="77777777" w:rsidR="003E747C" w:rsidRDefault="003E747C" w:rsidP="003E747C">
            <w:pPr>
              <w:autoSpaceDE w:val="0"/>
              <w:autoSpaceDN w:val="0"/>
              <w:adjustRightInd w:val="0"/>
              <w:spacing w:after="1" w:line="200" w:lineRule="atLeast"/>
              <w:jc w:val="both"/>
              <w:rPr>
                <w:rFonts w:cs="Arial"/>
                <w:szCs w:val="20"/>
              </w:rPr>
            </w:pPr>
          </w:p>
          <w:p w14:paraId="7C310962"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7" w:name="Р1_5"/>
            <w:bookmarkEnd w:id="7"/>
            <w:r>
              <w:rPr>
                <w:rFonts w:cs="Arial"/>
                <w:b/>
                <w:bCs/>
                <w:szCs w:val="20"/>
              </w:rPr>
              <w:t>Военные комиссариаты</w:t>
            </w:r>
          </w:p>
          <w:p w14:paraId="0041E3E0" w14:textId="77777777" w:rsidR="003E747C" w:rsidRDefault="003E747C" w:rsidP="003E747C">
            <w:pPr>
              <w:autoSpaceDE w:val="0"/>
              <w:autoSpaceDN w:val="0"/>
              <w:adjustRightInd w:val="0"/>
              <w:spacing w:after="1" w:line="200" w:lineRule="atLeast"/>
              <w:jc w:val="both"/>
              <w:rPr>
                <w:rFonts w:cs="Arial"/>
                <w:szCs w:val="20"/>
              </w:rPr>
            </w:pPr>
          </w:p>
          <w:p w14:paraId="7ACFB1CF"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2</w:t>
            </w:r>
          </w:p>
          <w:p w14:paraId="0CE53D34" w14:textId="77777777" w:rsidR="003E747C" w:rsidRDefault="003E747C" w:rsidP="003E747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961"/>
              <w:gridCol w:w="290"/>
              <w:gridCol w:w="590"/>
              <w:gridCol w:w="672"/>
              <w:gridCol w:w="354"/>
              <w:gridCol w:w="957"/>
            </w:tblGrid>
            <w:tr w:rsidR="003E747C" w14:paraId="5BE222DB" w14:textId="77777777" w:rsidTr="003E747C">
              <w:tc>
                <w:tcPr>
                  <w:tcW w:w="7424" w:type="dxa"/>
                  <w:gridSpan w:val="7"/>
                  <w:tcBorders>
                    <w:top w:val="single" w:sz="4" w:space="0" w:color="auto"/>
                    <w:left w:val="single" w:sz="4" w:space="0" w:color="auto"/>
                    <w:bottom w:val="single" w:sz="4" w:space="0" w:color="auto"/>
                    <w:right w:val="single" w:sz="4" w:space="0" w:color="auto"/>
                  </w:tcBorders>
                </w:tcPr>
                <w:p w14:paraId="51699E13" w14:textId="77777777" w:rsidR="003E747C" w:rsidRDefault="003E747C" w:rsidP="003E747C">
                  <w:pPr>
                    <w:autoSpaceDE w:val="0"/>
                    <w:autoSpaceDN w:val="0"/>
                    <w:adjustRightInd w:val="0"/>
                    <w:spacing w:after="1" w:line="200" w:lineRule="atLeast"/>
                    <w:jc w:val="center"/>
                    <w:outlineLvl w:val="3"/>
                    <w:rPr>
                      <w:rFonts w:cs="Arial"/>
                      <w:szCs w:val="20"/>
                    </w:rPr>
                  </w:pPr>
                  <w:bookmarkStart w:id="8" w:name="Р1_6"/>
                  <w:bookmarkEnd w:id="8"/>
                  <w:r>
                    <w:rPr>
                      <w:rFonts w:cs="Arial"/>
                      <w:szCs w:val="20"/>
                    </w:rPr>
                    <w:t>Военные комиссариаты субъектов Российской Федерации, входящие в их состав отделы, отделения (кроме военных комиссариатов муниципальных, отделений военных комиссариатов муниципальных и отделов (отделений) социального обеспечения)</w:t>
                  </w:r>
                </w:p>
              </w:tc>
            </w:tr>
            <w:tr w:rsidR="003E747C" w14:paraId="4EC472AF" w14:textId="77777777" w:rsidTr="001B2728">
              <w:tc>
                <w:tcPr>
                  <w:tcW w:w="3600" w:type="dxa"/>
                  <w:vMerge w:val="restart"/>
                  <w:tcBorders>
                    <w:top w:val="single" w:sz="4" w:space="0" w:color="auto"/>
                    <w:left w:val="single" w:sz="4" w:space="0" w:color="auto"/>
                    <w:bottom w:val="single" w:sz="4" w:space="0" w:color="auto"/>
                    <w:right w:val="single" w:sz="4" w:space="0" w:color="auto"/>
                  </w:tcBorders>
                </w:tcPr>
                <w:p w14:paraId="0D60113D"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824" w:type="dxa"/>
                  <w:gridSpan w:val="6"/>
                  <w:tcBorders>
                    <w:top w:val="single" w:sz="4" w:space="0" w:color="auto"/>
                    <w:left w:val="single" w:sz="4" w:space="0" w:color="auto"/>
                    <w:bottom w:val="single" w:sz="4" w:space="0" w:color="auto"/>
                    <w:right w:val="single" w:sz="4" w:space="0" w:color="auto"/>
                  </w:tcBorders>
                </w:tcPr>
                <w:p w14:paraId="3982174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03A927A8" w14:textId="77777777" w:rsidTr="001B2728">
              <w:tc>
                <w:tcPr>
                  <w:tcW w:w="3600" w:type="dxa"/>
                  <w:vMerge/>
                  <w:tcBorders>
                    <w:top w:val="single" w:sz="4" w:space="0" w:color="auto"/>
                    <w:left w:val="single" w:sz="4" w:space="0" w:color="auto"/>
                    <w:bottom w:val="single" w:sz="4" w:space="0" w:color="auto"/>
                    <w:right w:val="single" w:sz="4" w:space="0" w:color="auto"/>
                  </w:tcBorders>
                </w:tcPr>
                <w:p w14:paraId="617086A1" w14:textId="77777777" w:rsidR="003E747C" w:rsidRDefault="003E747C" w:rsidP="003E747C">
                  <w:pPr>
                    <w:autoSpaceDE w:val="0"/>
                    <w:autoSpaceDN w:val="0"/>
                    <w:adjustRightInd w:val="0"/>
                    <w:spacing w:after="1" w:line="200" w:lineRule="atLeast"/>
                    <w:jc w:val="both"/>
                    <w:rPr>
                      <w:rFonts w:cs="Arial"/>
                      <w:szCs w:val="20"/>
                    </w:rPr>
                  </w:pPr>
                </w:p>
              </w:tc>
              <w:tc>
                <w:tcPr>
                  <w:tcW w:w="3824" w:type="dxa"/>
                  <w:gridSpan w:val="6"/>
                  <w:tcBorders>
                    <w:top w:val="single" w:sz="4" w:space="0" w:color="auto"/>
                    <w:left w:val="single" w:sz="4" w:space="0" w:color="auto"/>
                    <w:bottom w:val="single" w:sz="4" w:space="0" w:color="auto"/>
                    <w:right w:val="single" w:sz="4" w:space="0" w:color="auto"/>
                  </w:tcBorders>
                </w:tcPr>
                <w:p w14:paraId="34E9AD46"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Тип военного комиссариата</w:t>
                  </w:r>
                </w:p>
              </w:tc>
            </w:tr>
            <w:tr w:rsidR="003E747C" w14:paraId="58BFBAAB" w14:textId="77777777" w:rsidTr="001B2728">
              <w:tc>
                <w:tcPr>
                  <w:tcW w:w="3600" w:type="dxa"/>
                  <w:vMerge/>
                  <w:tcBorders>
                    <w:top w:val="single" w:sz="4" w:space="0" w:color="auto"/>
                    <w:left w:val="single" w:sz="4" w:space="0" w:color="auto"/>
                    <w:bottom w:val="single" w:sz="4" w:space="0" w:color="auto"/>
                    <w:right w:val="single" w:sz="4" w:space="0" w:color="auto"/>
                  </w:tcBorders>
                </w:tcPr>
                <w:p w14:paraId="0B63079D" w14:textId="77777777" w:rsidR="003E747C" w:rsidRDefault="003E747C" w:rsidP="003E747C">
                  <w:pPr>
                    <w:autoSpaceDE w:val="0"/>
                    <w:autoSpaceDN w:val="0"/>
                    <w:adjustRightInd w:val="0"/>
                    <w:spacing w:after="1" w:line="200" w:lineRule="atLeast"/>
                    <w:jc w:val="both"/>
                    <w:rPr>
                      <w:rFonts w:cs="Arial"/>
                      <w:szCs w:val="20"/>
                    </w:rPr>
                  </w:pPr>
                </w:p>
              </w:tc>
              <w:tc>
                <w:tcPr>
                  <w:tcW w:w="1841" w:type="dxa"/>
                  <w:gridSpan w:val="3"/>
                  <w:tcBorders>
                    <w:top w:val="single" w:sz="4" w:space="0" w:color="auto"/>
                    <w:left w:val="single" w:sz="4" w:space="0" w:color="auto"/>
                    <w:bottom w:val="single" w:sz="4" w:space="0" w:color="auto"/>
                    <w:right w:val="single" w:sz="4" w:space="0" w:color="auto"/>
                  </w:tcBorders>
                </w:tcPr>
                <w:p w14:paraId="7127D29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Военный комиссариат субъекта Российской Федерации 3 и 4 разрядов</w:t>
                  </w:r>
                </w:p>
              </w:tc>
              <w:tc>
                <w:tcPr>
                  <w:tcW w:w="1983" w:type="dxa"/>
                  <w:gridSpan w:val="3"/>
                  <w:tcBorders>
                    <w:top w:val="single" w:sz="4" w:space="0" w:color="auto"/>
                    <w:left w:val="single" w:sz="4" w:space="0" w:color="auto"/>
                    <w:bottom w:val="single" w:sz="4" w:space="0" w:color="auto"/>
                    <w:right w:val="single" w:sz="4" w:space="0" w:color="auto"/>
                  </w:tcBorders>
                </w:tcPr>
                <w:p w14:paraId="1FC80DA2"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 xml:space="preserve">Военный комиссариат субъекта Российской Федерации 1 и 2 разрядов, </w:t>
                  </w:r>
                  <w:proofErr w:type="spellStart"/>
                  <w:r>
                    <w:rPr>
                      <w:rFonts w:cs="Arial"/>
                      <w:szCs w:val="20"/>
                    </w:rPr>
                    <w:t>внеразрядный</w:t>
                  </w:r>
                  <w:proofErr w:type="spellEnd"/>
                </w:p>
              </w:tc>
            </w:tr>
            <w:tr w:rsidR="003E747C" w14:paraId="340EF470" w14:textId="77777777" w:rsidTr="001B2728">
              <w:tc>
                <w:tcPr>
                  <w:tcW w:w="3600" w:type="dxa"/>
                  <w:tcBorders>
                    <w:top w:val="single" w:sz="4" w:space="0" w:color="auto"/>
                    <w:left w:val="single" w:sz="4" w:space="0" w:color="auto"/>
                    <w:right w:val="single" w:sz="4" w:space="0" w:color="auto"/>
                  </w:tcBorders>
                </w:tcPr>
                <w:p w14:paraId="4E69228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Военный комиссар</w:t>
                  </w:r>
                </w:p>
              </w:tc>
              <w:tc>
                <w:tcPr>
                  <w:tcW w:w="1841" w:type="dxa"/>
                  <w:gridSpan w:val="3"/>
                  <w:tcBorders>
                    <w:top w:val="single" w:sz="4" w:space="0" w:color="auto"/>
                    <w:left w:val="single" w:sz="4" w:space="0" w:color="auto"/>
                    <w:right w:val="single" w:sz="4" w:space="0" w:color="auto"/>
                  </w:tcBorders>
                </w:tcPr>
                <w:p w14:paraId="325DE71D" w14:textId="77777777" w:rsidR="003E747C" w:rsidRPr="001B2728" w:rsidRDefault="003E747C" w:rsidP="003E747C">
                  <w:pPr>
                    <w:autoSpaceDE w:val="0"/>
                    <w:autoSpaceDN w:val="0"/>
                    <w:adjustRightInd w:val="0"/>
                    <w:spacing w:after="1" w:line="200" w:lineRule="atLeast"/>
                    <w:jc w:val="center"/>
                    <w:rPr>
                      <w:rFonts w:cs="Arial"/>
                      <w:strike/>
                      <w:szCs w:val="20"/>
                    </w:rPr>
                  </w:pPr>
                  <w:r w:rsidRPr="001B2728">
                    <w:rPr>
                      <w:rFonts w:cs="Arial"/>
                      <w:strike/>
                      <w:color w:val="FF0000"/>
                      <w:szCs w:val="20"/>
                    </w:rPr>
                    <w:t>18 350</w:t>
                  </w:r>
                </w:p>
              </w:tc>
              <w:tc>
                <w:tcPr>
                  <w:tcW w:w="1983" w:type="dxa"/>
                  <w:gridSpan w:val="3"/>
                  <w:tcBorders>
                    <w:top w:val="single" w:sz="4" w:space="0" w:color="auto"/>
                    <w:left w:val="single" w:sz="4" w:space="0" w:color="auto"/>
                    <w:right w:val="single" w:sz="4" w:space="0" w:color="auto"/>
                  </w:tcBorders>
                </w:tcPr>
                <w:p w14:paraId="5778101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19 540</w:t>
                  </w:r>
                </w:p>
              </w:tc>
            </w:tr>
            <w:tr w:rsidR="003E747C" w14:paraId="55AD6470" w14:textId="77777777" w:rsidTr="001B2728">
              <w:tc>
                <w:tcPr>
                  <w:tcW w:w="3600" w:type="dxa"/>
                  <w:tcBorders>
                    <w:left w:val="single" w:sz="4" w:space="0" w:color="auto"/>
                    <w:right w:val="single" w:sz="4" w:space="0" w:color="auto"/>
                  </w:tcBorders>
                </w:tcPr>
                <w:p w14:paraId="3CC4469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Заместитель военного комиссара</w:t>
                  </w:r>
                </w:p>
              </w:tc>
              <w:tc>
                <w:tcPr>
                  <w:tcW w:w="1841" w:type="dxa"/>
                  <w:gridSpan w:val="3"/>
                  <w:tcBorders>
                    <w:left w:val="single" w:sz="4" w:space="0" w:color="auto"/>
                    <w:right w:val="single" w:sz="4" w:space="0" w:color="auto"/>
                  </w:tcBorders>
                </w:tcPr>
                <w:p w14:paraId="50D55A96"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17 590</w:t>
                  </w:r>
                </w:p>
              </w:tc>
              <w:tc>
                <w:tcPr>
                  <w:tcW w:w="1983" w:type="dxa"/>
                  <w:gridSpan w:val="3"/>
                  <w:tcBorders>
                    <w:left w:val="single" w:sz="4" w:space="0" w:color="auto"/>
                    <w:right w:val="single" w:sz="4" w:space="0" w:color="auto"/>
                  </w:tcBorders>
                </w:tcPr>
                <w:p w14:paraId="240101C3"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18 350</w:t>
                  </w:r>
                </w:p>
              </w:tc>
            </w:tr>
            <w:tr w:rsidR="003E747C" w14:paraId="15602C47" w14:textId="77777777" w:rsidTr="001B2728">
              <w:tc>
                <w:tcPr>
                  <w:tcW w:w="3600" w:type="dxa"/>
                  <w:tcBorders>
                    <w:left w:val="single" w:sz="4" w:space="0" w:color="auto"/>
                    <w:right w:val="single" w:sz="4" w:space="0" w:color="auto"/>
                  </w:tcBorders>
                </w:tcPr>
                <w:p w14:paraId="77F30B4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военного комиссара</w:t>
                  </w:r>
                </w:p>
              </w:tc>
              <w:tc>
                <w:tcPr>
                  <w:tcW w:w="1841" w:type="dxa"/>
                  <w:gridSpan w:val="3"/>
                  <w:tcBorders>
                    <w:left w:val="single" w:sz="4" w:space="0" w:color="auto"/>
                    <w:right w:val="single" w:sz="4" w:space="0" w:color="auto"/>
                  </w:tcBorders>
                </w:tcPr>
                <w:p w14:paraId="4204A6E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983" w:type="dxa"/>
                  <w:gridSpan w:val="3"/>
                  <w:tcBorders>
                    <w:left w:val="single" w:sz="4" w:space="0" w:color="auto"/>
                    <w:right w:val="single" w:sz="4" w:space="0" w:color="auto"/>
                  </w:tcBorders>
                </w:tcPr>
                <w:p w14:paraId="47835BA9"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r>
            <w:tr w:rsidR="003E747C" w14:paraId="0DCE6E17" w14:textId="77777777" w:rsidTr="001B2728">
              <w:tc>
                <w:tcPr>
                  <w:tcW w:w="3600" w:type="dxa"/>
                  <w:tcBorders>
                    <w:left w:val="single" w:sz="4" w:space="0" w:color="auto"/>
                    <w:right w:val="single" w:sz="4" w:space="0" w:color="auto"/>
                  </w:tcBorders>
                </w:tcPr>
                <w:p w14:paraId="258F570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841" w:type="dxa"/>
                  <w:gridSpan w:val="3"/>
                  <w:tcBorders>
                    <w:left w:val="single" w:sz="4" w:space="0" w:color="auto"/>
                    <w:right w:val="single" w:sz="4" w:space="0" w:color="auto"/>
                  </w:tcBorders>
                </w:tcPr>
                <w:p w14:paraId="070A0947"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17 160</w:t>
                  </w:r>
                </w:p>
              </w:tc>
              <w:tc>
                <w:tcPr>
                  <w:tcW w:w="1983" w:type="dxa"/>
                  <w:gridSpan w:val="3"/>
                  <w:tcBorders>
                    <w:left w:val="single" w:sz="4" w:space="0" w:color="auto"/>
                    <w:right w:val="single" w:sz="4" w:space="0" w:color="auto"/>
                  </w:tcBorders>
                </w:tcPr>
                <w:p w14:paraId="27128D96"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17 160</w:t>
                  </w:r>
                </w:p>
              </w:tc>
            </w:tr>
            <w:tr w:rsidR="003E747C" w14:paraId="01F4133A" w14:textId="77777777" w:rsidTr="001B2728">
              <w:tc>
                <w:tcPr>
                  <w:tcW w:w="3600" w:type="dxa"/>
                  <w:tcBorders>
                    <w:left w:val="single" w:sz="4" w:space="0" w:color="auto"/>
                    <w:right w:val="single" w:sz="4" w:space="0" w:color="auto"/>
                  </w:tcBorders>
                </w:tcPr>
                <w:p w14:paraId="43621D7B"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(кроме административно-хозяйственного), пункта (сборного)</w:t>
                  </w:r>
                </w:p>
              </w:tc>
              <w:tc>
                <w:tcPr>
                  <w:tcW w:w="1841" w:type="dxa"/>
                  <w:gridSpan w:val="3"/>
                  <w:tcBorders>
                    <w:left w:val="single" w:sz="4" w:space="0" w:color="auto"/>
                    <w:right w:val="single" w:sz="4" w:space="0" w:color="auto"/>
                  </w:tcBorders>
                </w:tcPr>
                <w:p w14:paraId="2611C935"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12 460</w:t>
                  </w:r>
                </w:p>
              </w:tc>
              <w:tc>
                <w:tcPr>
                  <w:tcW w:w="1983" w:type="dxa"/>
                  <w:gridSpan w:val="3"/>
                  <w:tcBorders>
                    <w:left w:val="single" w:sz="4" w:space="0" w:color="auto"/>
                    <w:right w:val="single" w:sz="4" w:space="0" w:color="auto"/>
                  </w:tcBorders>
                </w:tcPr>
                <w:p w14:paraId="1360C1B6"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13 410</w:t>
                  </w:r>
                </w:p>
              </w:tc>
            </w:tr>
            <w:tr w:rsidR="003E747C" w14:paraId="25DE2980" w14:textId="77777777" w:rsidTr="001B2728">
              <w:tc>
                <w:tcPr>
                  <w:tcW w:w="3600" w:type="dxa"/>
                  <w:tcBorders>
                    <w:left w:val="single" w:sz="4" w:space="0" w:color="auto"/>
                    <w:right w:val="single" w:sz="4" w:space="0" w:color="auto"/>
                  </w:tcBorders>
                </w:tcPr>
                <w:p w14:paraId="0B923CB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(входящего в состав отдела, пункта (сборного)</w:t>
                  </w:r>
                </w:p>
              </w:tc>
              <w:tc>
                <w:tcPr>
                  <w:tcW w:w="1841" w:type="dxa"/>
                  <w:gridSpan w:val="3"/>
                  <w:tcBorders>
                    <w:left w:val="single" w:sz="4" w:space="0" w:color="auto"/>
                    <w:right w:val="single" w:sz="4" w:space="0" w:color="auto"/>
                  </w:tcBorders>
                </w:tcPr>
                <w:p w14:paraId="042FE525"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1983" w:type="dxa"/>
                  <w:gridSpan w:val="3"/>
                  <w:tcBorders>
                    <w:left w:val="single" w:sz="4" w:space="0" w:color="auto"/>
                    <w:right w:val="single" w:sz="4" w:space="0" w:color="auto"/>
                  </w:tcBorders>
                </w:tcPr>
                <w:p w14:paraId="3C766A70"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12 460</w:t>
                  </w:r>
                </w:p>
              </w:tc>
            </w:tr>
            <w:tr w:rsidR="003E747C" w14:paraId="101FD30F" w14:textId="77777777" w:rsidTr="001B2728">
              <w:tc>
                <w:tcPr>
                  <w:tcW w:w="3600" w:type="dxa"/>
                  <w:tcBorders>
                    <w:left w:val="single" w:sz="4" w:space="0" w:color="auto"/>
                    <w:right w:val="single" w:sz="4" w:space="0" w:color="auto"/>
                  </w:tcBorders>
                </w:tcPr>
                <w:p w14:paraId="56EAEC2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отделения</w:t>
                  </w:r>
                </w:p>
              </w:tc>
              <w:tc>
                <w:tcPr>
                  <w:tcW w:w="1841" w:type="dxa"/>
                  <w:gridSpan w:val="3"/>
                  <w:tcBorders>
                    <w:left w:val="single" w:sz="4" w:space="0" w:color="auto"/>
                    <w:right w:val="single" w:sz="4" w:space="0" w:color="auto"/>
                  </w:tcBorders>
                </w:tcPr>
                <w:p w14:paraId="0D71F65A"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983" w:type="dxa"/>
                  <w:gridSpan w:val="3"/>
                  <w:tcBorders>
                    <w:left w:val="single" w:sz="4" w:space="0" w:color="auto"/>
                    <w:right w:val="single" w:sz="4" w:space="0" w:color="auto"/>
                  </w:tcBorders>
                </w:tcPr>
                <w:p w14:paraId="680482EE"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r>
            <w:tr w:rsidR="003E747C" w14:paraId="63F8AFC5" w14:textId="77777777" w:rsidTr="001B2728">
              <w:tc>
                <w:tcPr>
                  <w:tcW w:w="3600" w:type="dxa"/>
                  <w:tcBorders>
                    <w:left w:val="single" w:sz="4" w:space="0" w:color="auto"/>
                    <w:right w:val="single" w:sz="4" w:space="0" w:color="auto"/>
                  </w:tcBorders>
                </w:tcPr>
                <w:p w14:paraId="2FF09DD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w:t>
                  </w:r>
                </w:p>
              </w:tc>
              <w:tc>
                <w:tcPr>
                  <w:tcW w:w="1841" w:type="dxa"/>
                  <w:gridSpan w:val="3"/>
                  <w:tcBorders>
                    <w:left w:val="single" w:sz="4" w:space="0" w:color="auto"/>
                    <w:right w:val="single" w:sz="4" w:space="0" w:color="auto"/>
                  </w:tcBorders>
                </w:tcPr>
                <w:p w14:paraId="3CE3640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983" w:type="dxa"/>
                  <w:gridSpan w:val="3"/>
                  <w:tcBorders>
                    <w:left w:val="single" w:sz="4" w:space="0" w:color="auto"/>
                    <w:right w:val="single" w:sz="4" w:space="0" w:color="auto"/>
                  </w:tcBorders>
                </w:tcPr>
                <w:p w14:paraId="7A81E34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r>
            <w:tr w:rsidR="003E747C" w14:paraId="32DC10ED" w14:textId="77777777" w:rsidTr="001B2728">
              <w:tc>
                <w:tcPr>
                  <w:tcW w:w="3600" w:type="dxa"/>
                  <w:tcBorders>
                    <w:left w:val="single" w:sz="4" w:space="0" w:color="auto"/>
                    <w:right w:val="single" w:sz="4" w:space="0" w:color="auto"/>
                  </w:tcBorders>
                </w:tcPr>
                <w:p w14:paraId="567C135F"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группы (входящей в состав отделения)</w:t>
                  </w:r>
                </w:p>
              </w:tc>
              <w:tc>
                <w:tcPr>
                  <w:tcW w:w="1841" w:type="dxa"/>
                  <w:gridSpan w:val="3"/>
                  <w:tcBorders>
                    <w:left w:val="single" w:sz="4" w:space="0" w:color="auto"/>
                    <w:right w:val="single" w:sz="4" w:space="0" w:color="auto"/>
                  </w:tcBorders>
                </w:tcPr>
                <w:p w14:paraId="7100188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983" w:type="dxa"/>
                  <w:gridSpan w:val="3"/>
                  <w:tcBorders>
                    <w:left w:val="single" w:sz="4" w:space="0" w:color="auto"/>
                    <w:right w:val="single" w:sz="4" w:space="0" w:color="auto"/>
                  </w:tcBorders>
                </w:tcPr>
                <w:p w14:paraId="2BBAA86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r>
            <w:tr w:rsidR="003E747C" w14:paraId="177B35A0" w14:textId="77777777" w:rsidTr="001B2728">
              <w:tc>
                <w:tcPr>
                  <w:tcW w:w="3600" w:type="dxa"/>
                  <w:tcBorders>
                    <w:left w:val="single" w:sz="4" w:space="0" w:color="auto"/>
                    <w:right w:val="single" w:sz="4" w:space="0" w:color="auto"/>
                  </w:tcBorders>
                </w:tcPr>
                <w:p w14:paraId="3F8217D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(финансово-экономического)</w:t>
                  </w:r>
                </w:p>
              </w:tc>
              <w:tc>
                <w:tcPr>
                  <w:tcW w:w="1841" w:type="dxa"/>
                  <w:gridSpan w:val="3"/>
                  <w:tcBorders>
                    <w:left w:val="single" w:sz="4" w:space="0" w:color="auto"/>
                    <w:right w:val="single" w:sz="4" w:space="0" w:color="auto"/>
                  </w:tcBorders>
                </w:tcPr>
                <w:p w14:paraId="7CD92802"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13 410</w:t>
                  </w:r>
                </w:p>
              </w:tc>
              <w:tc>
                <w:tcPr>
                  <w:tcW w:w="1983" w:type="dxa"/>
                  <w:gridSpan w:val="3"/>
                  <w:tcBorders>
                    <w:left w:val="single" w:sz="4" w:space="0" w:color="auto"/>
                    <w:right w:val="single" w:sz="4" w:space="0" w:color="auto"/>
                  </w:tcBorders>
                </w:tcPr>
                <w:p w14:paraId="31E0C891"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14 330</w:t>
                  </w:r>
                </w:p>
              </w:tc>
            </w:tr>
            <w:tr w:rsidR="003E747C" w14:paraId="31FF4C63" w14:textId="77777777" w:rsidTr="001B2728">
              <w:tc>
                <w:tcPr>
                  <w:tcW w:w="3600" w:type="dxa"/>
                  <w:tcBorders>
                    <w:left w:val="single" w:sz="4" w:space="0" w:color="auto"/>
                    <w:right w:val="single" w:sz="4" w:space="0" w:color="auto"/>
                  </w:tcBorders>
                </w:tcPr>
                <w:p w14:paraId="6CC4F18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отделения (финансово-экономического)</w:t>
                  </w:r>
                </w:p>
              </w:tc>
              <w:tc>
                <w:tcPr>
                  <w:tcW w:w="1841" w:type="dxa"/>
                  <w:gridSpan w:val="3"/>
                  <w:tcBorders>
                    <w:left w:val="single" w:sz="4" w:space="0" w:color="auto"/>
                    <w:right w:val="single" w:sz="4" w:space="0" w:color="auto"/>
                  </w:tcBorders>
                </w:tcPr>
                <w:p w14:paraId="5A727692"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1983" w:type="dxa"/>
                  <w:gridSpan w:val="3"/>
                  <w:tcBorders>
                    <w:left w:val="single" w:sz="4" w:space="0" w:color="auto"/>
                    <w:right w:val="single" w:sz="4" w:space="0" w:color="auto"/>
                  </w:tcBorders>
                </w:tcPr>
                <w:p w14:paraId="743BB799"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12 460</w:t>
                  </w:r>
                </w:p>
              </w:tc>
            </w:tr>
            <w:tr w:rsidR="003E747C" w14:paraId="3A82E0F3" w14:textId="77777777" w:rsidTr="001B2728">
              <w:tc>
                <w:tcPr>
                  <w:tcW w:w="3600" w:type="dxa"/>
                  <w:tcBorders>
                    <w:left w:val="single" w:sz="4" w:space="0" w:color="auto"/>
                    <w:right w:val="single" w:sz="4" w:space="0" w:color="auto"/>
                  </w:tcBorders>
                </w:tcPr>
                <w:p w14:paraId="2A2249B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(финансово-экономического)</w:t>
                  </w:r>
                </w:p>
              </w:tc>
              <w:tc>
                <w:tcPr>
                  <w:tcW w:w="1841" w:type="dxa"/>
                  <w:gridSpan w:val="3"/>
                  <w:tcBorders>
                    <w:left w:val="single" w:sz="4" w:space="0" w:color="auto"/>
                    <w:right w:val="single" w:sz="4" w:space="0" w:color="auto"/>
                  </w:tcBorders>
                </w:tcPr>
                <w:p w14:paraId="00727322"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983" w:type="dxa"/>
                  <w:gridSpan w:val="3"/>
                  <w:tcBorders>
                    <w:left w:val="single" w:sz="4" w:space="0" w:color="auto"/>
                    <w:right w:val="single" w:sz="4" w:space="0" w:color="auto"/>
                  </w:tcBorders>
                </w:tcPr>
                <w:p w14:paraId="41B792AD"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r>
            <w:tr w:rsidR="003E747C" w14:paraId="0C09FCA2" w14:textId="77777777" w:rsidTr="001B2728">
              <w:tc>
                <w:tcPr>
                  <w:tcW w:w="3600" w:type="dxa"/>
                  <w:tcBorders>
                    <w:left w:val="single" w:sz="4" w:space="0" w:color="auto"/>
                    <w:right w:val="single" w:sz="4" w:space="0" w:color="auto"/>
                  </w:tcBorders>
                </w:tcPr>
                <w:p w14:paraId="49FC9102"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(административно-хозяйственного)</w:t>
                  </w:r>
                </w:p>
              </w:tc>
              <w:tc>
                <w:tcPr>
                  <w:tcW w:w="1841" w:type="dxa"/>
                  <w:gridSpan w:val="3"/>
                  <w:tcBorders>
                    <w:left w:val="single" w:sz="4" w:space="0" w:color="auto"/>
                    <w:right w:val="single" w:sz="4" w:space="0" w:color="auto"/>
                  </w:tcBorders>
                </w:tcPr>
                <w:p w14:paraId="7953E58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983" w:type="dxa"/>
                  <w:gridSpan w:val="3"/>
                  <w:tcBorders>
                    <w:left w:val="single" w:sz="4" w:space="0" w:color="auto"/>
                    <w:right w:val="single" w:sz="4" w:space="0" w:color="auto"/>
                  </w:tcBorders>
                </w:tcPr>
                <w:p w14:paraId="229A1450"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r>
            <w:tr w:rsidR="003E747C" w14:paraId="07F63516" w14:textId="77777777" w:rsidTr="001B2728">
              <w:tc>
                <w:tcPr>
                  <w:tcW w:w="3600" w:type="dxa"/>
                  <w:tcBorders>
                    <w:left w:val="single" w:sz="4" w:space="0" w:color="auto"/>
                    <w:bottom w:val="single" w:sz="4" w:space="0" w:color="auto"/>
                    <w:right w:val="single" w:sz="4" w:space="0" w:color="auto"/>
                  </w:tcBorders>
                </w:tcPr>
                <w:p w14:paraId="762D95D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(административно-хозяйственного)</w:t>
                  </w:r>
                </w:p>
              </w:tc>
              <w:tc>
                <w:tcPr>
                  <w:tcW w:w="1841" w:type="dxa"/>
                  <w:gridSpan w:val="3"/>
                  <w:tcBorders>
                    <w:left w:val="single" w:sz="4" w:space="0" w:color="auto"/>
                    <w:bottom w:val="single" w:sz="4" w:space="0" w:color="auto"/>
                    <w:right w:val="single" w:sz="4" w:space="0" w:color="auto"/>
                  </w:tcBorders>
                </w:tcPr>
                <w:p w14:paraId="4DDA1B6B"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8640</w:t>
                  </w:r>
                </w:p>
              </w:tc>
              <w:tc>
                <w:tcPr>
                  <w:tcW w:w="1983" w:type="dxa"/>
                  <w:gridSpan w:val="3"/>
                  <w:tcBorders>
                    <w:left w:val="single" w:sz="4" w:space="0" w:color="auto"/>
                    <w:bottom w:val="single" w:sz="4" w:space="0" w:color="auto"/>
                    <w:right w:val="single" w:sz="4" w:space="0" w:color="auto"/>
                  </w:tcBorders>
                </w:tcPr>
                <w:p w14:paraId="435AA845"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9280</w:t>
                  </w:r>
                </w:p>
              </w:tc>
            </w:tr>
            <w:tr w:rsidR="003E747C" w14:paraId="633B6A9B" w14:textId="77777777" w:rsidTr="003E747C">
              <w:tc>
                <w:tcPr>
                  <w:tcW w:w="7424" w:type="dxa"/>
                  <w:gridSpan w:val="7"/>
                  <w:tcBorders>
                    <w:top w:val="single" w:sz="4" w:space="0" w:color="auto"/>
                    <w:left w:val="single" w:sz="4" w:space="0" w:color="auto"/>
                    <w:bottom w:val="single" w:sz="4" w:space="0" w:color="auto"/>
                    <w:right w:val="single" w:sz="4" w:space="0" w:color="auto"/>
                  </w:tcBorders>
                </w:tcPr>
                <w:p w14:paraId="0B5F548D" w14:textId="77777777" w:rsidR="003E747C" w:rsidRDefault="003E747C" w:rsidP="003E747C">
                  <w:pPr>
                    <w:autoSpaceDE w:val="0"/>
                    <w:autoSpaceDN w:val="0"/>
                    <w:adjustRightInd w:val="0"/>
                    <w:spacing w:after="1" w:line="200" w:lineRule="atLeast"/>
                    <w:jc w:val="center"/>
                    <w:outlineLvl w:val="3"/>
                    <w:rPr>
                      <w:rFonts w:cs="Arial"/>
                      <w:szCs w:val="20"/>
                    </w:rPr>
                  </w:pPr>
                  <w:bookmarkStart w:id="9" w:name="Р1_7"/>
                  <w:bookmarkEnd w:id="9"/>
                  <w:r>
                    <w:rPr>
                      <w:rFonts w:cs="Arial"/>
                      <w:szCs w:val="20"/>
                    </w:rPr>
                    <w:t>Военные комиссариаты (муниципальные)</w:t>
                  </w:r>
                </w:p>
              </w:tc>
            </w:tr>
            <w:tr w:rsidR="003E747C" w14:paraId="3769AF8F" w14:textId="77777777" w:rsidTr="001B2728">
              <w:tc>
                <w:tcPr>
                  <w:tcW w:w="3600" w:type="dxa"/>
                  <w:vMerge w:val="restart"/>
                  <w:tcBorders>
                    <w:top w:val="single" w:sz="4" w:space="0" w:color="auto"/>
                    <w:left w:val="single" w:sz="4" w:space="0" w:color="auto"/>
                    <w:bottom w:val="single" w:sz="4" w:space="0" w:color="auto"/>
                    <w:right w:val="single" w:sz="4" w:space="0" w:color="auto"/>
                  </w:tcBorders>
                </w:tcPr>
                <w:p w14:paraId="79759DCA"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824" w:type="dxa"/>
                  <w:gridSpan w:val="6"/>
                  <w:tcBorders>
                    <w:top w:val="single" w:sz="4" w:space="0" w:color="auto"/>
                    <w:left w:val="single" w:sz="4" w:space="0" w:color="auto"/>
                    <w:bottom w:val="single" w:sz="4" w:space="0" w:color="auto"/>
                    <w:right w:val="single" w:sz="4" w:space="0" w:color="auto"/>
                  </w:tcBorders>
                </w:tcPr>
                <w:p w14:paraId="3033344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360E86B8" w14:textId="77777777" w:rsidTr="001B2728">
              <w:tc>
                <w:tcPr>
                  <w:tcW w:w="3600" w:type="dxa"/>
                  <w:vMerge/>
                  <w:tcBorders>
                    <w:top w:val="single" w:sz="4" w:space="0" w:color="auto"/>
                    <w:left w:val="single" w:sz="4" w:space="0" w:color="auto"/>
                    <w:bottom w:val="single" w:sz="4" w:space="0" w:color="auto"/>
                    <w:right w:val="single" w:sz="4" w:space="0" w:color="auto"/>
                  </w:tcBorders>
                </w:tcPr>
                <w:p w14:paraId="6C80CF06" w14:textId="77777777" w:rsidR="003E747C" w:rsidRDefault="003E747C" w:rsidP="003E747C">
                  <w:pPr>
                    <w:autoSpaceDE w:val="0"/>
                    <w:autoSpaceDN w:val="0"/>
                    <w:adjustRightInd w:val="0"/>
                    <w:spacing w:after="1" w:line="200" w:lineRule="atLeast"/>
                    <w:jc w:val="both"/>
                    <w:rPr>
                      <w:rFonts w:cs="Arial"/>
                      <w:szCs w:val="20"/>
                    </w:rPr>
                  </w:pPr>
                </w:p>
              </w:tc>
              <w:tc>
                <w:tcPr>
                  <w:tcW w:w="3824" w:type="dxa"/>
                  <w:gridSpan w:val="6"/>
                  <w:tcBorders>
                    <w:top w:val="single" w:sz="4" w:space="0" w:color="auto"/>
                    <w:left w:val="single" w:sz="4" w:space="0" w:color="auto"/>
                    <w:bottom w:val="single" w:sz="4" w:space="0" w:color="auto"/>
                    <w:right w:val="single" w:sz="4" w:space="0" w:color="auto"/>
                  </w:tcBorders>
                </w:tcPr>
                <w:p w14:paraId="2492FD5C"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Тип военного комиссариата</w:t>
                  </w:r>
                </w:p>
              </w:tc>
            </w:tr>
            <w:tr w:rsidR="003E747C" w14:paraId="02CFABF6" w14:textId="77777777" w:rsidTr="001B2728">
              <w:tc>
                <w:tcPr>
                  <w:tcW w:w="3600" w:type="dxa"/>
                  <w:vMerge/>
                  <w:tcBorders>
                    <w:top w:val="single" w:sz="4" w:space="0" w:color="auto"/>
                    <w:left w:val="single" w:sz="4" w:space="0" w:color="auto"/>
                    <w:bottom w:val="single" w:sz="4" w:space="0" w:color="auto"/>
                    <w:right w:val="single" w:sz="4" w:space="0" w:color="auto"/>
                  </w:tcBorders>
                </w:tcPr>
                <w:p w14:paraId="66530194" w14:textId="77777777" w:rsidR="003E747C" w:rsidRDefault="003E747C" w:rsidP="003E747C">
                  <w:pPr>
                    <w:autoSpaceDE w:val="0"/>
                    <w:autoSpaceDN w:val="0"/>
                    <w:adjustRightInd w:val="0"/>
                    <w:spacing w:after="1" w:line="200" w:lineRule="atLeast"/>
                    <w:jc w:val="both"/>
                    <w:rPr>
                      <w:rFonts w:cs="Arial"/>
                      <w:szCs w:val="20"/>
                    </w:rPr>
                  </w:pPr>
                </w:p>
              </w:tc>
              <w:tc>
                <w:tcPr>
                  <w:tcW w:w="1251" w:type="dxa"/>
                  <w:gridSpan w:val="2"/>
                  <w:tcBorders>
                    <w:top w:val="single" w:sz="4" w:space="0" w:color="auto"/>
                    <w:left w:val="single" w:sz="4" w:space="0" w:color="auto"/>
                    <w:bottom w:val="single" w:sz="4" w:space="0" w:color="auto"/>
                    <w:right w:val="single" w:sz="4" w:space="0" w:color="auto"/>
                  </w:tcBorders>
                </w:tcPr>
                <w:p w14:paraId="19708893" w14:textId="77777777" w:rsidR="003E747C" w:rsidRPr="001B2728" w:rsidRDefault="003E747C" w:rsidP="003E747C">
                  <w:pPr>
                    <w:autoSpaceDE w:val="0"/>
                    <w:autoSpaceDN w:val="0"/>
                    <w:adjustRightInd w:val="0"/>
                    <w:spacing w:after="1" w:line="200" w:lineRule="atLeast"/>
                    <w:jc w:val="center"/>
                    <w:rPr>
                      <w:rFonts w:cs="Arial"/>
                      <w:sz w:val="16"/>
                      <w:szCs w:val="16"/>
                    </w:rPr>
                  </w:pPr>
                  <w:r w:rsidRPr="001B2728">
                    <w:rPr>
                      <w:rFonts w:cs="Arial"/>
                      <w:sz w:val="16"/>
                      <w:szCs w:val="16"/>
                    </w:rPr>
                    <w:t>Военный комиссариат муниципальный 3 разряда</w:t>
                  </w:r>
                </w:p>
              </w:tc>
              <w:tc>
                <w:tcPr>
                  <w:tcW w:w="1262" w:type="dxa"/>
                  <w:gridSpan w:val="2"/>
                  <w:tcBorders>
                    <w:top w:val="single" w:sz="4" w:space="0" w:color="auto"/>
                    <w:left w:val="single" w:sz="4" w:space="0" w:color="auto"/>
                    <w:bottom w:val="single" w:sz="4" w:space="0" w:color="auto"/>
                    <w:right w:val="single" w:sz="4" w:space="0" w:color="auto"/>
                  </w:tcBorders>
                </w:tcPr>
                <w:p w14:paraId="0D3421E8" w14:textId="77777777" w:rsidR="003E747C" w:rsidRPr="001B2728" w:rsidRDefault="003E747C" w:rsidP="003E747C">
                  <w:pPr>
                    <w:autoSpaceDE w:val="0"/>
                    <w:autoSpaceDN w:val="0"/>
                    <w:adjustRightInd w:val="0"/>
                    <w:spacing w:after="1" w:line="200" w:lineRule="atLeast"/>
                    <w:jc w:val="center"/>
                    <w:rPr>
                      <w:rFonts w:cs="Arial"/>
                      <w:sz w:val="16"/>
                      <w:szCs w:val="16"/>
                    </w:rPr>
                  </w:pPr>
                  <w:r w:rsidRPr="001B2728">
                    <w:rPr>
                      <w:rFonts w:cs="Arial"/>
                      <w:sz w:val="16"/>
                      <w:szCs w:val="16"/>
                    </w:rPr>
                    <w:t>Военный комиссариат муниципальный 1 и 2 разрядов</w:t>
                  </w:r>
                </w:p>
              </w:tc>
              <w:tc>
                <w:tcPr>
                  <w:tcW w:w="1311" w:type="dxa"/>
                  <w:gridSpan w:val="2"/>
                  <w:tcBorders>
                    <w:top w:val="single" w:sz="4" w:space="0" w:color="auto"/>
                    <w:left w:val="single" w:sz="4" w:space="0" w:color="auto"/>
                    <w:bottom w:val="single" w:sz="4" w:space="0" w:color="auto"/>
                    <w:right w:val="single" w:sz="4" w:space="0" w:color="auto"/>
                  </w:tcBorders>
                </w:tcPr>
                <w:p w14:paraId="24058518" w14:textId="77777777" w:rsidR="003E747C" w:rsidRPr="001B2728" w:rsidRDefault="003E747C" w:rsidP="003E747C">
                  <w:pPr>
                    <w:autoSpaceDE w:val="0"/>
                    <w:autoSpaceDN w:val="0"/>
                    <w:adjustRightInd w:val="0"/>
                    <w:spacing w:after="1" w:line="200" w:lineRule="atLeast"/>
                    <w:jc w:val="center"/>
                    <w:rPr>
                      <w:rFonts w:cs="Arial"/>
                      <w:sz w:val="16"/>
                      <w:szCs w:val="16"/>
                    </w:rPr>
                  </w:pPr>
                  <w:r w:rsidRPr="001B2728">
                    <w:rPr>
                      <w:rFonts w:cs="Arial"/>
                      <w:sz w:val="16"/>
                      <w:szCs w:val="16"/>
                    </w:rPr>
                    <w:t xml:space="preserve">Военный комиссариат муниципальный </w:t>
                  </w:r>
                  <w:proofErr w:type="spellStart"/>
                  <w:r w:rsidRPr="001B2728">
                    <w:rPr>
                      <w:rFonts w:cs="Arial"/>
                      <w:sz w:val="16"/>
                      <w:szCs w:val="16"/>
                    </w:rPr>
                    <w:t>внеразрядный</w:t>
                  </w:r>
                  <w:proofErr w:type="spellEnd"/>
                </w:p>
              </w:tc>
            </w:tr>
            <w:tr w:rsidR="003E747C" w14:paraId="5C68F70E" w14:textId="77777777" w:rsidTr="001B2728">
              <w:tc>
                <w:tcPr>
                  <w:tcW w:w="3600" w:type="dxa"/>
                  <w:tcBorders>
                    <w:top w:val="single" w:sz="4" w:space="0" w:color="auto"/>
                    <w:left w:val="single" w:sz="4" w:space="0" w:color="auto"/>
                    <w:bottom w:val="single" w:sz="4" w:space="0" w:color="auto"/>
                    <w:right w:val="single" w:sz="4" w:space="0" w:color="auto"/>
                  </w:tcBorders>
                </w:tcPr>
                <w:p w14:paraId="74049F5B" w14:textId="77777777" w:rsidR="003E747C" w:rsidRPr="001B2728" w:rsidRDefault="003E747C" w:rsidP="003E747C">
                  <w:pPr>
                    <w:autoSpaceDE w:val="0"/>
                    <w:autoSpaceDN w:val="0"/>
                    <w:adjustRightInd w:val="0"/>
                    <w:spacing w:after="1" w:line="200" w:lineRule="atLeast"/>
                    <w:jc w:val="center"/>
                    <w:rPr>
                      <w:rFonts w:cs="Arial"/>
                      <w:strike/>
                      <w:szCs w:val="20"/>
                    </w:rPr>
                  </w:pPr>
                  <w:r w:rsidRPr="001B2728">
                    <w:rPr>
                      <w:rFonts w:cs="Arial"/>
                      <w:strike/>
                      <w:color w:val="FF0000"/>
                      <w:szCs w:val="20"/>
                    </w:rPr>
                    <w:t>1</w:t>
                  </w:r>
                </w:p>
              </w:tc>
              <w:tc>
                <w:tcPr>
                  <w:tcW w:w="1251" w:type="dxa"/>
                  <w:gridSpan w:val="2"/>
                  <w:tcBorders>
                    <w:top w:val="single" w:sz="4" w:space="0" w:color="auto"/>
                    <w:left w:val="single" w:sz="4" w:space="0" w:color="auto"/>
                    <w:bottom w:val="single" w:sz="4" w:space="0" w:color="auto"/>
                    <w:right w:val="single" w:sz="4" w:space="0" w:color="auto"/>
                  </w:tcBorders>
                </w:tcPr>
                <w:p w14:paraId="70625F9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2</w:t>
                  </w:r>
                </w:p>
              </w:tc>
              <w:tc>
                <w:tcPr>
                  <w:tcW w:w="1262" w:type="dxa"/>
                  <w:gridSpan w:val="2"/>
                  <w:tcBorders>
                    <w:top w:val="single" w:sz="4" w:space="0" w:color="auto"/>
                    <w:left w:val="single" w:sz="4" w:space="0" w:color="auto"/>
                    <w:bottom w:val="single" w:sz="4" w:space="0" w:color="auto"/>
                    <w:right w:val="single" w:sz="4" w:space="0" w:color="auto"/>
                  </w:tcBorders>
                </w:tcPr>
                <w:p w14:paraId="08FA2C9A"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3</w:t>
                  </w:r>
                </w:p>
              </w:tc>
              <w:tc>
                <w:tcPr>
                  <w:tcW w:w="1311" w:type="dxa"/>
                  <w:gridSpan w:val="2"/>
                  <w:tcBorders>
                    <w:top w:val="single" w:sz="4" w:space="0" w:color="auto"/>
                    <w:left w:val="single" w:sz="4" w:space="0" w:color="auto"/>
                    <w:bottom w:val="single" w:sz="4" w:space="0" w:color="auto"/>
                    <w:right w:val="single" w:sz="4" w:space="0" w:color="auto"/>
                  </w:tcBorders>
                </w:tcPr>
                <w:p w14:paraId="008DD675"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4</w:t>
                  </w:r>
                </w:p>
              </w:tc>
            </w:tr>
            <w:tr w:rsidR="003E747C" w14:paraId="16C17FAA" w14:textId="77777777" w:rsidTr="001B2728">
              <w:tc>
                <w:tcPr>
                  <w:tcW w:w="3600" w:type="dxa"/>
                  <w:tcBorders>
                    <w:top w:val="single" w:sz="4" w:space="0" w:color="auto"/>
                    <w:left w:val="single" w:sz="4" w:space="0" w:color="auto"/>
                    <w:right w:val="single" w:sz="4" w:space="0" w:color="auto"/>
                  </w:tcBorders>
                </w:tcPr>
                <w:p w14:paraId="41DAC8E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Военный комиссар</w:t>
                  </w:r>
                </w:p>
              </w:tc>
              <w:tc>
                <w:tcPr>
                  <w:tcW w:w="1251" w:type="dxa"/>
                  <w:gridSpan w:val="2"/>
                  <w:tcBorders>
                    <w:top w:val="single" w:sz="4" w:space="0" w:color="auto"/>
                    <w:left w:val="single" w:sz="4" w:space="0" w:color="auto"/>
                    <w:right w:val="single" w:sz="4" w:space="0" w:color="auto"/>
                  </w:tcBorders>
                </w:tcPr>
                <w:p w14:paraId="015A0BAE"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15 420</w:t>
                  </w:r>
                </w:p>
              </w:tc>
              <w:tc>
                <w:tcPr>
                  <w:tcW w:w="1262" w:type="dxa"/>
                  <w:gridSpan w:val="2"/>
                  <w:tcBorders>
                    <w:top w:val="single" w:sz="4" w:space="0" w:color="auto"/>
                    <w:left w:val="single" w:sz="4" w:space="0" w:color="auto"/>
                    <w:right w:val="single" w:sz="4" w:space="0" w:color="auto"/>
                  </w:tcBorders>
                </w:tcPr>
                <w:p w14:paraId="767EC9CE"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16 290</w:t>
                  </w:r>
                </w:p>
              </w:tc>
              <w:tc>
                <w:tcPr>
                  <w:tcW w:w="1311" w:type="dxa"/>
                  <w:gridSpan w:val="2"/>
                  <w:tcBorders>
                    <w:top w:val="single" w:sz="4" w:space="0" w:color="auto"/>
                    <w:left w:val="single" w:sz="4" w:space="0" w:color="auto"/>
                    <w:right w:val="single" w:sz="4" w:space="0" w:color="auto"/>
                  </w:tcBorders>
                </w:tcPr>
                <w:p w14:paraId="7910DB7F"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17 270</w:t>
                  </w:r>
                </w:p>
              </w:tc>
            </w:tr>
            <w:tr w:rsidR="003E747C" w14:paraId="3641357B" w14:textId="77777777" w:rsidTr="001B2728">
              <w:tc>
                <w:tcPr>
                  <w:tcW w:w="3600" w:type="dxa"/>
                  <w:tcBorders>
                    <w:left w:val="single" w:sz="4" w:space="0" w:color="auto"/>
                    <w:right w:val="single" w:sz="4" w:space="0" w:color="auto"/>
                  </w:tcBorders>
                </w:tcPr>
                <w:p w14:paraId="184B5F3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военного комиссара</w:t>
                  </w:r>
                </w:p>
              </w:tc>
              <w:tc>
                <w:tcPr>
                  <w:tcW w:w="1251" w:type="dxa"/>
                  <w:gridSpan w:val="2"/>
                  <w:tcBorders>
                    <w:left w:val="single" w:sz="4" w:space="0" w:color="auto"/>
                    <w:right w:val="single" w:sz="4" w:space="0" w:color="auto"/>
                  </w:tcBorders>
                </w:tcPr>
                <w:p w14:paraId="1E90C59B"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262" w:type="dxa"/>
                  <w:gridSpan w:val="2"/>
                  <w:tcBorders>
                    <w:left w:val="single" w:sz="4" w:space="0" w:color="auto"/>
                    <w:right w:val="single" w:sz="4" w:space="0" w:color="auto"/>
                  </w:tcBorders>
                </w:tcPr>
                <w:p w14:paraId="32F9921E"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311" w:type="dxa"/>
                  <w:gridSpan w:val="2"/>
                  <w:tcBorders>
                    <w:left w:val="single" w:sz="4" w:space="0" w:color="auto"/>
                    <w:right w:val="single" w:sz="4" w:space="0" w:color="auto"/>
                  </w:tcBorders>
                </w:tcPr>
                <w:p w14:paraId="2B67555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r>
            <w:tr w:rsidR="003E747C" w14:paraId="301A4AF2" w14:textId="77777777" w:rsidTr="001B2728">
              <w:tc>
                <w:tcPr>
                  <w:tcW w:w="3600" w:type="dxa"/>
                  <w:tcBorders>
                    <w:left w:val="single" w:sz="4" w:space="0" w:color="auto"/>
                    <w:right w:val="single" w:sz="4" w:space="0" w:color="auto"/>
                  </w:tcBorders>
                </w:tcPr>
                <w:p w14:paraId="7EAD91D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военного комиссара</w:t>
                  </w:r>
                </w:p>
              </w:tc>
              <w:tc>
                <w:tcPr>
                  <w:tcW w:w="1251" w:type="dxa"/>
                  <w:gridSpan w:val="2"/>
                  <w:tcBorders>
                    <w:left w:val="single" w:sz="4" w:space="0" w:color="auto"/>
                    <w:right w:val="single" w:sz="4" w:space="0" w:color="auto"/>
                  </w:tcBorders>
                </w:tcPr>
                <w:p w14:paraId="63C0BCFF"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262" w:type="dxa"/>
                  <w:gridSpan w:val="2"/>
                  <w:tcBorders>
                    <w:left w:val="single" w:sz="4" w:space="0" w:color="auto"/>
                    <w:right w:val="single" w:sz="4" w:space="0" w:color="auto"/>
                  </w:tcBorders>
                </w:tcPr>
                <w:p w14:paraId="741F5F05"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311" w:type="dxa"/>
                  <w:gridSpan w:val="2"/>
                  <w:tcBorders>
                    <w:left w:val="single" w:sz="4" w:space="0" w:color="auto"/>
                    <w:right w:val="single" w:sz="4" w:space="0" w:color="auto"/>
                  </w:tcBorders>
                </w:tcPr>
                <w:p w14:paraId="728D419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r>
            <w:tr w:rsidR="003E747C" w14:paraId="304F0BF3" w14:textId="77777777" w:rsidTr="001B2728">
              <w:tc>
                <w:tcPr>
                  <w:tcW w:w="3600" w:type="dxa"/>
                  <w:tcBorders>
                    <w:left w:val="single" w:sz="4" w:space="0" w:color="auto"/>
                    <w:right w:val="single" w:sz="4" w:space="0" w:color="auto"/>
                  </w:tcBorders>
                </w:tcPr>
                <w:p w14:paraId="7BBA00F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(социального и пенсионного обеспечения, финансово-экономического; социального и пенсионного обеспечения; финансово-экономического)</w:t>
                  </w:r>
                </w:p>
              </w:tc>
              <w:tc>
                <w:tcPr>
                  <w:tcW w:w="1251" w:type="dxa"/>
                  <w:gridSpan w:val="2"/>
                  <w:tcBorders>
                    <w:left w:val="single" w:sz="4" w:space="0" w:color="auto"/>
                    <w:right w:val="single" w:sz="4" w:space="0" w:color="auto"/>
                  </w:tcBorders>
                </w:tcPr>
                <w:p w14:paraId="29C35EB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1262" w:type="dxa"/>
                  <w:gridSpan w:val="2"/>
                  <w:tcBorders>
                    <w:left w:val="single" w:sz="4" w:space="0" w:color="auto"/>
                    <w:right w:val="single" w:sz="4" w:space="0" w:color="auto"/>
                  </w:tcBorders>
                </w:tcPr>
                <w:p w14:paraId="471576CF"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12 460</w:t>
                  </w:r>
                </w:p>
              </w:tc>
              <w:tc>
                <w:tcPr>
                  <w:tcW w:w="1311" w:type="dxa"/>
                  <w:gridSpan w:val="2"/>
                  <w:tcBorders>
                    <w:left w:val="single" w:sz="4" w:space="0" w:color="auto"/>
                    <w:right w:val="single" w:sz="4" w:space="0" w:color="auto"/>
                  </w:tcBorders>
                </w:tcPr>
                <w:p w14:paraId="1D7BC55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13 410</w:t>
                  </w:r>
                </w:p>
              </w:tc>
            </w:tr>
            <w:tr w:rsidR="003E747C" w14:paraId="22B1EF72" w14:textId="77777777" w:rsidTr="001B2728">
              <w:tc>
                <w:tcPr>
                  <w:tcW w:w="3600" w:type="dxa"/>
                  <w:tcBorders>
                    <w:left w:val="single" w:sz="4" w:space="0" w:color="auto"/>
                    <w:right w:val="single" w:sz="4" w:space="0" w:color="auto"/>
                  </w:tcBorders>
                </w:tcPr>
                <w:p w14:paraId="638A459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отделения (социального и пенсионного обеспечения, финансово-экономического; социального и пенсионного обеспечения; финансово-экономического)</w:t>
                  </w:r>
                </w:p>
              </w:tc>
              <w:tc>
                <w:tcPr>
                  <w:tcW w:w="1251" w:type="dxa"/>
                  <w:gridSpan w:val="2"/>
                  <w:tcBorders>
                    <w:left w:val="single" w:sz="4" w:space="0" w:color="auto"/>
                    <w:right w:val="single" w:sz="4" w:space="0" w:color="auto"/>
                  </w:tcBorders>
                </w:tcPr>
                <w:p w14:paraId="4A9C834D"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262" w:type="dxa"/>
                  <w:gridSpan w:val="2"/>
                  <w:tcBorders>
                    <w:left w:val="single" w:sz="4" w:space="0" w:color="auto"/>
                    <w:right w:val="single" w:sz="4" w:space="0" w:color="auto"/>
                  </w:tcBorders>
                </w:tcPr>
                <w:p w14:paraId="71660BD1"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311" w:type="dxa"/>
                  <w:gridSpan w:val="2"/>
                  <w:tcBorders>
                    <w:left w:val="single" w:sz="4" w:space="0" w:color="auto"/>
                    <w:right w:val="single" w:sz="4" w:space="0" w:color="auto"/>
                  </w:tcBorders>
                </w:tcPr>
                <w:p w14:paraId="72E051E0"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r>
            <w:tr w:rsidR="003E747C" w14:paraId="35A1604A" w14:textId="77777777" w:rsidTr="001B2728">
              <w:tc>
                <w:tcPr>
                  <w:tcW w:w="3600" w:type="dxa"/>
                  <w:tcBorders>
                    <w:left w:val="single" w:sz="4" w:space="0" w:color="auto"/>
                    <w:right w:val="single" w:sz="4" w:space="0" w:color="auto"/>
                  </w:tcBorders>
                </w:tcPr>
                <w:p w14:paraId="1F3B9FA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(социального и пенсионного обеспечения, финансово-экономического; социального и пенсионного обеспечения; финансово-экономического)</w:t>
                  </w:r>
                </w:p>
              </w:tc>
              <w:tc>
                <w:tcPr>
                  <w:tcW w:w="1251" w:type="dxa"/>
                  <w:gridSpan w:val="2"/>
                  <w:tcBorders>
                    <w:left w:val="single" w:sz="4" w:space="0" w:color="auto"/>
                    <w:right w:val="single" w:sz="4" w:space="0" w:color="auto"/>
                  </w:tcBorders>
                </w:tcPr>
                <w:p w14:paraId="4D68050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262" w:type="dxa"/>
                  <w:gridSpan w:val="2"/>
                  <w:tcBorders>
                    <w:left w:val="single" w:sz="4" w:space="0" w:color="auto"/>
                    <w:right w:val="single" w:sz="4" w:space="0" w:color="auto"/>
                  </w:tcBorders>
                </w:tcPr>
                <w:p w14:paraId="2A95F56D"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311" w:type="dxa"/>
                  <w:gridSpan w:val="2"/>
                  <w:tcBorders>
                    <w:left w:val="single" w:sz="4" w:space="0" w:color="auto"/>
                    <w:right w:val="single" w:sz="4" w:space="0" w:color="auto"/>
                  </w:tcBorders>
                </w:tcPr>
                <w:p w14:paraId="55F51131"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r>
            <w:tr w:rsidR="003E747C" w14:paraId="3582C2DA" w14:textId="77777777" w:rsidTr="001B2728">
              <w:tc>
                <w:tcPr>
                  <w:tcW w:w="3600" w:type="dxa"/>
                  <w:tcBorders>
                    <w:left w:val="single" w:sz="4" w:space="0" w:color="auto"/>
                    <w:right w:val="single" w:sz="4" w:space="0" w:color="auto"/>
                  </w:tcBorders>
                </w:tcPr>
                <w:p w14:paraId="0AF7C86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251" w:type="dxa"/>
                  <w:gridSpan w:val="2"/>
                  <w:tcBorders>
                    <w:left w:val="single" w:sz="4" w:space="0" w:color="auto"/>
                    <w:right w:val="single" w:sz="4" w:space="0" w:color="auto"/>
                  </w:tcBorders>
                </w:tcPr>
                <w:p w14:paraId="5ED0093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262" w:type="dxa"/>
                  <w:gridSpan w:val="2"/>
                  <w:tcBorders>
                    <w:left w:val="single" w:sz="4" w:space="0" w:color="auto"/>
                    <w:right w:val="single" w:sz="4" w:space="0" w:color="auto"/>
                  </w:tcBorders>
                </w:tcPr>
                <w:p w14:paraId="6DFF1943"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1311" w:type="dxa"/>
                  <w:gridSpan w:val="2"/>
                  <w:tcBorders>
                    <w:left w:val="single" w:sz="4" w:space="0" w:color="auto"/>
                    <w:right w:val="single" w:sz="4" w:space="0" w:color="auto"/>
                  </w:tcBorders>
                </w:tcPr>
                <w:p w14:paraId="6E7910B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12 460</w:t>
                  </w:r>
                </w:p>
              </w:tc>
            </w:tr>
            <w:tr w:rsidR="003E747C" w14:paraId="23798884" w14:textId="77777777" w:rsidTr="001B2728">
              <w:tc>
                <w:tcPr>
                  <w:tcW w:w="3600" w:type="dxa"/>
                  <w:tcBorders>
                    <w:left w:val="single" w:sz="4" w:space="0" w:color="auto"/>
                    <w:right w:val="single" w:sz="4" w:space="0" w:color="auto"/>
                  </w:tcBorders>
                </w:tcPr>
                <w:p w14:paraId="7479E99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Старший помощник начальника отделения</w:t>
                  </w:r>
                </w:p>
              </w:tc>
              <w:tc>
                <w:tcPr>
                  <w:tcW w:w="1251" w:type="dxa"/>
                  <w:gridSpan w:val="2"/>
                  <w:tcBorders>
                    <w:left w:val="single" w:sz="4" w:space="0" w:color="auto"/>
                    <w:right w:val="single" w:sz="4" w:space="0" w:color="auto"/>
                  </w:tcBorders>
                </w:tcPr>
                <w:p w14:paraId="0403B2EF" w14:textId="77777777" w:rsidR="003E747C" w:rsidRPr="001B2728" w:rsidRDefault="003E747C" w:rsidP="003E747C">
                  <w:pPr>
                    <w:autoSpaceDE w:val="0"/>
                    <w:autoSpaceDN w:val="0"/>
                    <w:adjustRightInd w:val="0"/>
                    <w:spacing w:after="1" w:line="200" w:lineRule="atLeast"/>
                    <w:jc w:val="center"/>
                    <w:rPr>
                      <w:rFonts w:cs="Arial"/>
                      <w:strike/>
                      <w:szCs w:val="20"/>
                    </w:rPr>
                  </w:pPr>
                  <w:r w:rsidRPr="001B2728">
                    <w:rPr>
                      <w:rFonts w:cs="Arial"/>
                      <w:strike/>
                      <w:color w:val="FF0000"/>
                      <w:szCs w:val="20"/>
                    </w:rPr>
                    <w:t>10 100</w:t>
                  </w:r>
                </w:p>
              </w:tc>
              <w:tc>
                <w:tcPr>
                  <w:tcW w:w="1262" w:type="dxa"/>
                  <w:gridSpan w:val="2"/>
                  <w:tcBorders>
                    <w:left w:val="single" w:sz="4" w:space="0" w:color="auto"/>
                    <w:right w:val="single" w:sz="4" w:space="0" w:color="auto"/>
                  </w:tcBorders>
                </w:tcPr>
                <w:p w14:paraId="1CF42337"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c>
                <w:tcPr>
                  <w:tcW w:w="1311" w:type="dxa"/>
                  <w:gridSpan w:val="2"/>
                  <w:tcBorders>
                    <w:left w:val="single" w:sz="4" w:space="0" w:color="auto"/>
                    <w:right w:val="single" w:sz="4" w:space="0" w:color="auto"/>
                  </w:tcBorders>
                </w:tcPr>
                <w:p w14:paraId="5CF7A4C9"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r>
            <w:tr w:rsidR="003E747C" w14:paraId="2AB1C41B" w14:textId="77777777" w:rsidTr="001B2728">
              <w:tc>
                <w:tcPr>
                  <w:tcW w:w="3600" w:type="dxa"/>
                  <w:tcBorders>
                    <w:left w:val="single" w:sz="4" w:space="0" w:color="auto"/>
                    <w:bottom w:val="single" w:sz="4" w:space="0" w:color="auto"/>
                    <w:right w:val="single" w:sz="4" w:space="0" w:color="auto"/>
                  </w:tcBorders>
                </w:tcPr>
                <w:p w14:paraId="0876ED1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w:t>
                  </w:r>
                </w:p>
              </w:tc>
              <w:tc>
                <w:tcPr>
                  <w:tcW w:w="1251" w:type="dxa"/>
                  <w:gridSpan w:val="2"/>
                  <w:tcBorders>
                    <w:left w:val="single" w:sz="4" w:space="0" w:color="auto"/>
                    <w:bottom w:val="single" w:sz="4" w:space="0" w:color="auto"/>
                    <w:right w:val="single" w:sz="4" w:space="0" w:color="auto"/>
                  </w:tcBorders>
                </w:tcPr>
                <w:p w14:paraId="557293F3"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9280</w:t>
                  </w:r>
                </w:p>
              </w:tc>
              <w:tc>
                <w:tcPr>
                  <w:tcW w:w="1262" w:type="dxa"/>
                  <w:gridSpan w:val="2"/>
                  <w:tcBorders>
                    <w:left w:val="single" w:sz="4" w:space="0" w:color="auto"/>
                    <w:bottom w:val="single" w:sz="4" w:space="0" w:color="auto"/>
                    <w:right w:val="single" w:sz="4" w:space="0" w:color="auto"/>
                  </w:tcBorders>
                </w:tcPr>
                <w:p w14:paraId="27A2B023"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9280</w:t>
                  </w:r>
                </w:p>
              </w:tc>
              <w:tc>
                <w:tcPr>
                  <w:tcW w:w="1311" w:type="dxa"/>
                  <w:gridSpan w:val="2"/>
                  <w:tcBorders>
                    <w:left w:val="single" w:sz="4" w:space="0" w:color="auto"/>
                    <w:bottom w:val="single" w:sz="4" w:space="0" w:color="auto"/>
                    <w:right w:val="single" w:sz="4" w:space="0" w:color="auto"/>
                  </w:tcBorders>
                </w:tcPr>
                <w:p w14:paraId="274C06E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10 100</w:t>
                  </w:r>
                </w:p>
              </w:tc>
            </w:tr>
            <w:tr w:rsidR="003E747C" w14:paraId="6DD371E9" w14:textId="77777777" w:rsidTr="003E747C">
              <w:tc>
                <w:tcPr>
                  <w:tcW w:w="7424" w:type="dxa"/>
                  <w:gridSpan w:val="7"/>
                  <w:tcBorders>
                    <w:top w:val="single" w:sz="4" w:space="0" w:color="auto"/>
                    <w:left w:val="single" w:sz="4" w:space="0" w:color="auto"/>
                    <w:bottom w:val="single" w:sz="4" w:space="0" w:color="auto"/>
                    <w:right w:val="single" w:sz="4" w:space="0" w:color="auto"/>
                  </w:tcBorders>
                </w:tcPr>
                <w:p w14:paraId="00BD00C7" w14:textId="77777777" w:rsidR="003E747C" w:rsidRDefault="003E747C" w:rsidP="003E747C">
                  <w:pPr>
                    <w:autoSpaceDE w:val="0"/>
                    <w:autoSpaceDN w:val="0"/>
                    <w:adjustRightInd w:val="0"/>
                    <w:spacing w:after="1" w:line="200" w:lineRule="atLeast"/>
                    <w:jc w:val="center"/>
                    <w:outlineLvl w:val="3"/>
                    <w:rPr>
                      <w:rFonts w:cs="Arial"/>
                      <w:szCs w:val="20"/>
                    </w:rPr>
                  </w:pPr>
                  <w:bookmarkStart w:id="10" w:name="Р1_8"/>
                  <w:bookmarkEnd w:id="10"/>
                  <w:r>
                    <w:rPr>
                      <w:rFonts w:cs="Arial"/>
                      <w:szCs w:val="20"/>
                    </w:rPr>
                    <w:t>Центры (отделы, отделения) социального обеспечения военных комиссариатов</w:t>
                  </w:r>
                </w:p>
              </w:tc>
            </w:tr>
            <w:tr w:rsidR="003E747C" w14:paraId="50EE46AB" w14:textId="77777777" w:rsidTr="001B2728">
              <w:tc>
                <w:tcPr>
                  <w:tcW w:w="3600" w:type="dxa"/>
                  <w:vMerge w:val="restart"/>
                  <w:tcBorders>
                    <w:top w:val="single" w:sz="4" w:space="0" w:color="auto"/>
                    <w:left w:val="single" w:sz="4" w:space="0" w:color="auto"/>
                    <w:bottom w:val="single" w:sz="4" w:space="0" w:color="auto"/>
                    <w:right w:val="single" w:sz="4" w:space="0" w:color="auto"/>
                  </w:tcBorders>
                </w:tcPr>
                <w:p w14:paraId="63C5EA82"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824" w:type="dxa"/>
                  <w:gridSpan w:val="6"/>
                  <w:tcBorders>
                    <w:top w:val="single" w:sz="4" w:space="0" w:color="auto"/>
                    <w:left w:val="single" w:sz="4" w:space="0" w:color="auto"/>
                    <w:bottom w:val="single" w:sz="4" w:space="0" w:color="auto"/>
                    <w:right w:val="single" w:sz="4" w:space="0" w:color="auto"/>
                  </w:tcBorders>
                </w:tcPr>
                <w:p w14:paraId="3AC27423"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34C27371" w14:textId="77777777" w:rsidTr="001B2728">
              <w:tc>
                <w:tcPr>
                  <w:tcW w:w="3600" w:type="dxa"/>
                  <w:vMerge/>
                  <w:tcBorders>
                    <w:top w:val="single" w:sz="4" w:space="0" w:color="auto"/>
                    <w:left w:val="single" w:sz="4" w:space="0" w:color="auto"/>
                    <w:bottom w:val="single" w:sz="4" w:space="0" w:color="auto"/>
                    <w:right w:val="single" w:sz="4" w:space="0" w:color="auto"/>
                  </w:tcBorders>
                </w:tcPr>
                <w:p w14:paraId="6019F3CC" w14:textId="77777777" w:rsidR="003E747C" w:rsidRDefault="003E747C" w:rsidP="003E747C">
                  <w:pPr>
                    <w:autoSpaceDE w:val="0"/>
                    <w:autoSpaceDN w:val="0"/>
                    <w:adjustRightInd w:val="0"/>
                    <w:spacing w:after="1" w:line="200" w:lineRule="atLeast"/>
                    <w:jc w:val="both"/>
                    <w:rPr>
                      <w:rFonts w:cs="Arial"/>
                      <w:szCs w:val="20"/>
                    </w:rPr>
                  </w:pPr>
                </w:p>
              </w:tc>
              <w:tc>
                <w:tcPr>
                  <w:tcW w:w="3824" w:type="dxa"/>
                  <w:gridSpan w:val="6"/>
                  <w:tcBorders>
                    <w:top w:val="single" w:sz="4" w:space="0" w:color="auto"/>
                    <w:left w:val="single" w:sz="4" w:space="0" w:color="auto"/>
                    <w:bottom w:val="single" w:sz="4" w:space="0" w:color="auto"/>
                    <w:right w:val="single" w:sz="4" w:space="0" w:color="auto"/>
                  </w:tcBorders>
                </w:tcPr>
                <w:p w14:paraId="5EAAC59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При численности пенсионеров Министерства обороны, тыс. чел.</w:t>
                  </w:r>
                </w:p>
                <w:p w14:paraId="586BA5BF" w14:textId="77777777" w:rsidR="001B2728" w:rsidRDefault="001B2728" w:rsidP="003E747C">
                  <w:pPr>
                    <w:autoSpaceDE w:val="0"/>
                    <w:autoSpaceDN w:val="0"/>
                    <w:adjustRightInd w:val="0"/>
                    <w:spacing w:after="1" w:line="200" w:lineRule="atLeast"/>
                    <w:jc w:val="center"/>
                    <w:rPr>
                      <w:rFonts w:cs="Arial"/>
                      <w:szCs w:val="20"/>
                    </w:rPr>
                  </w:pPr>
                </w:p>
              </w:tc>
            </w:tr>
            <w:tr w:rsidR="003E747C" w14:paraId="3D0355ED" w14:textId="77777777" w:rsidTr="001B2728">
              <w:tc>
                <w:tcPr>
                  <w:tcW w:w="3600" w:type="dxa"/>
                  <w:vMerge/>
                  <w:tcBorders>
                    <w:top w:val="single" w:sz="4" w:space="0" w:color="auto"/>
                    <w:left w:val="single" w:sz="4" w:space="0" w:color="auto"/>
                    <w:bottom w:val="single" w:sz="4" w:space="0" w:color="auto"/>
                    <w:right w:val="single" w:sz="4" w:space="0" w:color="auto"/>
                  </w:tcBorders>
                </w:tcPr>
                <w:p w14:paraId="22D394D6" w14:textId="77777777" w:rsidR="003E747C" w:rsidRDefault="003E747C" w:rsidP="003E747C">
                  <w:pPr>
                    <w:autoSpaceDE w:val="0"/>
                    <w:autoSpaceDN w:val="0"/>
                    <w:adjustRightInd w:val="0"/>
                    <w:spacing w:after="1" w:line="200" w:lineRule="atLeast"/>
                    <w:jc w:val="both"/>
                    <w:rPr>
                      <w:rFonts w:cs="Arial"/>
                      <w:szCs w:val="20"/>
                    </w:rPr>
                  </w:pPr>
                </w:p>
              </w:tc>
              <w:tc>
                <w:tcPr>
                  <w:tcW w:w="961" w:type="dxa"/>
                  <w:tcBorders>
                    <w:top w:val="single" w:sz="4" w:space="0" w:color="auto"/>
                    <w:left w:val="single" w:sz="4" w:space="0" w:color="auto"/>
                    <w:bottom w:val="single" w:sz="4" w:space="0" w:color="auto"/>
                    <w:right w:val="single" w:sz="4" w:space="0" w:color="auto"/>
                  </w:tcBorders>
                </w:tcPr>
                <w:p w14:paraId="2A01A6F7"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 10</w:t>
                  </w:r>
                </w:p>
              </w:tc>
              <w:tc>
                <w:tcPr>
                  <w:tcW w:w="880" w:type="dxa"/>
                  <w:gridSpan w:val="2"/>
                  <w:tcBorders>
                    <w:top w:val="single" w:sz="4" w:space="0" w:color="auto"/>
                    <w:left w:val="single" w:sz="4" w:space="0" w:color="auto"/>
                    <w:bottom w:val="single" w:sz="4" w:space="0" w:color="auto"/>
                    <w:right w:val="single" w:sz="4" w:space="0" w:color="auto"/>
                  </w:tcBorders>
                </w:tcPr>
                <w:p w14:paraId="1C6F27AD"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от 10 до 20</w:t>
                  </w:r>
                </w:p>
              </w:tc>
              <w:tc>
                <w:tcPr>
                  <w:tcW w:w="1026" w:type="dxa"/>
                  <w:gridSpan w:val="2"/>
                  <w:tcBorders>
                    <w:top w:val="single" w:sz="4" w:space="0" w:color="auto"/>
                    <w:left w:val="single" w:sz="4" w:space="0" w:color="auto"/>
                    <w:bottom w:val="single" w:sz="4" w:space="0" w:color="auto"/>
                    <w:right w:val="single" w:sz="4" w:space="0" w:color="auto"/>
                  </w:tcBorders>
                </w:tcPr>
                <w:p w14:paraId="6F51D86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от 20 до 70</w:t>
                  </w:r>
                </w:p>
              </w:tc>
              <w:tc>
                <w:tcPr>
                  <w:tcW w:w="957" w:type="dxa"/>
                  <w:tcBorders>
                    <w:top w:val="single" w:sz="4" w:space="0" w:color="auto"/>
                    <w:left w:val="single" w:sz="4" w:space="0" w:color="auto"/>
                    <w:bottom w:val="single" w:sz="4" w:space="0" w:color="auto"/>
                    <w:right w:val="single" w:sz="4" w:space="0" w:color="auto"/>
                  </w:tcBorders>
                </w:tcPr>
                <w:p w14:paraId="31E90A31"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свыше 70</w:t>
                  </w:r>
                </w:p>
                <w:p w14:paraId="5438DAFB" w14:textId="77777777" w:rsidR="001B2728" w:rsidRDefault="001B2728" w:rsidP="003E747C">
                  <w:pPr>
                    <w:autoSpaceDE w:val="0"/>
                    <w:autoSpaceDN w:val="0"/>
                    <w:adjustRightInd w:val="0"/>
                    <w:spacing w:after="1" w:line="200" w:lineRule="atLeast"/>
                    <w:jc w:val="center"/>
                    <w:rPr>
                      <w:rFonts w:cs="Arial"/>
                      <w:szCs w:val="20"/>
                    </w:rPr>
                  </w:pPr>
                </w:p>
                <w:p w14:paraId="2435BF94" w14:textId="77777777" w:rsidR="001B2728" w:rsidRDefault="001B2728" w:rsidP="003E747C">
                  <w:pPr>
                    <w:autoSpaceDE w:val="0"/>
                    <w:autoSpaceDN w:val="0"/>
                    <w:adjustRightInd w:val="0"/>
                    <w:spacing w:after="1" w:line="200" w:lineRule="atLeast"/>
                    <w:jc w:val="center"/>
                    <w:rPr>
                      <w:rFonts w:cs="Arial"/>
                      <w:szCs w:val="20"/>
                    </w:rPr>
                  </w:pPr>
                </w:p>
              </w:tc>
            </w:tr>
            <w:tr w:rsidR="003E747C" w14:paraId="1BEE36C1" w14:textId="77777777" w:rsidTr="001B2728">
              <w:tc>
                <w:tcPr>
                  <w:tcW w:w="3600" w:type="dxa"/>
                  <w:tcBorders>
                    <w:top w:val="single" w:sz="4" w:space="0" w:color="auto"/>
                    <w:left w:val="single" w:sz="4" w:space="0" w:color="auto"/>
                    <w:right w:val="single" w:sz="4" w:space="0" w:color="auto"/>
                  </w:tcBorders>
                </w:tcPr>
                <w:p w14:paraId="440431AD"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центра (социального обеспечения), отдела социального обеспечения (при посольстве Российской Федерации, Российской Федерации)</w:t>
                  </w:r>
                </w:p>
              </w:tc>
              <w:tc>
                <w:tcPr>
                  <w:tcW w:w="961" w:type="dxa"/>
                  <w:tcBorders>
                    <w:top w:val="single" w:sz="4" w:space="0" w:color="auto"/>
                    <w:left w:val="single" w:sz="4" w:space="0" w:color="auto"/>
                    <w:right w:val="single" w:sz="4" w:space="0" w:color="auto"/>
                  </w:tcBorders>
                </w:tcPr>
                <w:p w14:paraId="6FF285BF" w14:textId="77777777" w:rsidR="003E747C" w:rsidRPr="001B2728" w:rsidRDefault="003E747C" w:rsidP="003E747C">
                  <w:pPr>
                    <w:autoSpaceDE w:val="0"/>
                    <w:autoSpaceDN w:val="0"/>
                    <w:adjustRightInd w:val="0"/>
                    <w:spacing w:after="1" w:line="200" w:lineRule="atLeast"/>
                    <w:jc w:val="center"/>
                    <w:rPr>
                      <w:rFonts w:cs="Arial"/>
                      <w:strike/>
                      <w:szCs w:val="20"/>
                    </w:rPr>
                  </w:pPr>
                  <w:r w:rsidRPr="001B2728">
                    <w:rPr>
                      <w:rFonts w:cs="Arial"/>
                      <w:strike/>
                      <w:color w:val="FF0000"/>
                      <w:szCs w:val="20"/>
                    </w:rPr>
                    <w:t>14 880</w:t>
                  </w:r>
                </w:p>
              </w:tc>
              <w:tc>
                <w:tcPr>
                  <w:tcW w:w="880" w:type="dxa"/>
                  <w:gridSpan w:val="2"/>
                  <w:tcBorders>
                    <w:top w:val="single" w:sz="4" w:space="0" w:color="auto"/>
                    <w:left w:val="single" w:sz="4" w:space="0" w:color="auto"/>
                    <w:right w:val="single" w:sz="4" w:space="0" w:color="auto"/>
                  </w:tcBorders>
                </w:tcPr>
                <w:p w14:paraId="4601F0AA"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15 420</w:t>
                  </w:r>
                </w:p>
              </w:tc>
              <w:tc>
                <w:tcPr>
                  <w:tcW w:w="1026" w:type="dxa"/>
                  <w:gridSpan w:val="2"/>
                  <w:tcBorders>
                    <w:top w:val="single" w:sz="4" w:space="0" w:color="auto"/>
                    <w:left w:val="single" w:sz="4" w:space="0" w:color="auto"/>
                    <w:right w:val="single" w:sz="4" w:space="0" w:color="auto"/>
                  </w:tcBorders>
                </w:tcPr>
                <w:p w14:paraId="537A8266"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16 290</w:t>
                  </w:r>
                </w:p>
              </w:tc>
              <w:tc>
                <w:tcPr>
                  <w:tcW w:w="957" w:type="dxa"/>
                  <w:tcBorders>
                    <w:top w:val="single" w:sz="4" w:space="0" w:color="auto"/>
                    <w:left w:val="single" w:sz="4" w:space="0" w:color="auto"/>
                    <w:right w:val="single" w:sz="4" w:space="0" w:color="auto"/>
                  </w:tcBorders>
                </w:tcPr>
                <w:p w14:paraId="1DE95853"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18 030</w:t>
                  </w:r>
                </w:p>
              </w:tc>
            </w:tr>
            <w:tr w:rsidR="003E747C" w14:paraId="0E8342E3" w14:textId="77777777" w:rsidTr="001B2728">
              <w:tc>
                <w:tcPr>
                  <w:tcW w:w="3600" w:type="dxa"/>
                  <w:tcBorders>
                    <w:left w:val="single" w:sz="4" w:space="0" w:color="auto"/>
                    <w:right w:val="single" w:sz="4" w:space="0" w:color="auto"/>
                  </w:tcBorders>
                </w:tcPr>
                <w:p w14:paraId="1CB7525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(социального обеспечения)</w:t>
                  </w:r>
                </w:p>
              </w:tc>
              <w:tc>
                <w:tcPr>
                  <w:tcW w:w="961" w:type="dxa"/>
                  <w:tcBorders>
                    <w:left w:val="single" w:sz="4" w:space="0" w:color="auto"/>
                    <w:right w:val="single" w:sz="4" w:space="0" w:color="auto"/>
                  </w:tcBorders>
                </w:tcPr>
                <w:p w14:paraId="3FDED7B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13 900</w:t>
                  </w:r>
                </w:p>
              </w:tc>
              <w:tc>
                <w:tcPr>
                  <w:tcW w:w="880" w:type="dxa"/>
                  <w:gridSpan w:val="2"/>
                  <w:tcBorders>
                    <w:left w:val="single" w:sz="4" w:space="0" w:color="auto"/>
                    <w:right w:val="single" w:sz="4" w:space="0" w:color="auto"/>
                  </w:tcBorders>
                </w:tcPr>
                <w:p w14:paraId="6305F725"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14 550</w:t>
                  </w:r>
                </w:p>
              </w:tc>
              <w:tc>
                <w:tcPr>
                  <w:tcW w:w="1026" w:type="dxa"/>
                  <w:gridSpan w:val="2"/>
                  <w:tcBorders>
                    <w:left w:val="single" w:sz="4" w:space="0" w:color="auto"/>
                    <w:right w:val="single" w:sz="4" w:space="0" w:color="auto"/>
                  </w:tcBorders>
                </w:tcPr>
                <w:p w14:paraId="76E72FB6"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15 310</w:t>
                  </w:r>
                </w:p>
              </w:tc>
              <w:tc>
                <w:tcPr>
                  <w:tcW w:w="957" w:type="dxa"/>
                  <w:tcBorders>
                    <w:left w:val="single" w:sz="4" w:space="0" w:color="auto"/>
                    <w:right w:val="single" w:sz="4" w:space="0" w:color="auto"/>
                  </w:tcBorders>
                </w:tcPr>
                <w:p w14:paraId="1E1E6130" w14:textId="77777777" w:rsidR="003E747C" w:rsidRPr="001958BB" w:rsidRDefault="003E747C" w:rsidP="003E747C">
                  <w:pPr>
                    <w:autoSpaceDE w:val="0"/>
                    <w:autoSpaceDN w:val="0"/>
                    <w:adjustRightInd w:val="0"/>
                    <w:spacing w:after="1" w:line="200" w:lineRule="atLeast"/>
                    <w:jc w:val="center"/>
                    <w:rPr>
                      <w:rFonts w:cs="Arial"/>
                      <w:szCs w:val="20"/>
                    </w:rPr>
                  </w:pPr>
                  <w:r w:rsidRPr="001958BB">
                    <w:rPr>
                      <w:rFonts w:cs="Arial"/>
                      <w:szCs w:val="20"/>
                    </w:rPr>
                    <w:t>-</w:t>
                  </w:r>
                </w:p>
              </w:tc>
            </w:tr>
            <w:tr w:rsidR="003E747C" w14:paraId="446BBC0F" w14:textId="77777777" w:rsidTr="001B2728">
              <w:tc>
                <w:tcPr>
                  <w:tcW w:w="3600" w:type="dxa"/>
                  <w:tcBorders>
                    <w:left w:val="single" w:sz="4" w:space="0" w:color="auto"/>
                    <w:right w:val="single" w:sz="4" w:space="0" w:color="auto"/>
                  </w:tcBorders>
                </w:tcPr>
                <w:p w14:paraId="5CA9A6C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группы (входящих в состав центра (отдела) социального обеспечения, отдела социального обеспечения (при посольстве Российской Федерации)</w:t>
                  </w:r>
                </w:p>
              </w:tc>
              <w:tc>
                <w:tcPr>
                  <w:tcW w:w="961" w:type="dxa"/>
                  <w:tcBorders>
                    <w:left w:val="single" w:sz="4" w:space="0" w:color="auto"/>
                    <w:right w:val="single" w:sz="4" w:space="0" w:color="auto"/>
                  </w:tcBorders>
                </w:tcPr>
                <w:p w14:paraId="736FEF7D"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13 450</w:t>
                  </w:r>
                </w:p>
              </w:tc>
              <w:tc>
                <w:tcPr>
                  <w:tcW w:w="880" w:type="dxa"/>
                  <w:gridSpan w:val="2"/>
                  <w:tcBorders>
                    <w:left w:val="single" w:sz="4" w:space="0" w:color="auto"/>
                    <w:right w:val="single" w:sz="4" w:space="0" w:color="auto"/>
                  </w:tcBorders>
                </w:tcPr>
                <w:p w14:paraId="28438E6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13 860</w:t>
                  </w:r>
                </w:p>
              </w:tc>
              <w:tc>
                <w:tcPr>
                  <w:tcW w:w="1026" w:type="dxa"/>
                  <w:gridSpan w:val="2"/>
                  <w:tcBorders>
                    <w:left w:val="single" w:sz="4" w:space="0" w:color="auto"/>
                    <w:right w:val="single" w:sz="4" w:space="0" w:color="auto"/>
                  </w:tcBorders>
                </w:tcPr>
                <w:p w14:paraId="42BA4F1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14 480</w:t>
                  </w:r>
                </w:p>
              </w:tc>
              <w:tc>
                <w:tcPr>
                  <w:tcW w:w="957" w:type="dxa"/>
                  <w:tcBorders>
                    <w:left w:val="single" w:sz="4" w:space="0" w:color="auto"/>
                    <w:right w:val="single" w:sz="4" w:space="0" w:color="auto"/>
                  </w:tcBorders>
                </w:tcPr>
                <w:p w14:paraId="0079317A"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15 310</w:t>
                  </w:r>
                </w:p>
              </w:tc>
            </w:tr>
            <w:tr w:rsidR="003E747C" w14:paraId="09D48172" w14:textId="77777777" w:rsidTr="001B2728">
              <w:tc>
                <w:tcPr>
                  <w:tcW w:w="3600" w:type="dxa"/>
                  <w:tcBorders>
                    <w:left w:val="single" w:sz="4" w:space="0" w:color="auto"/>
                    <w:right w:val="single" w:sz="4" w:space="0" w:color="auto"/>
                  </w:tcBorders>
                </w:tcPr>
                <w:p w14:paraId="741A61C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отдела (отделения, группы)</w:t>
                  </w:r>
                </w:p>
              </w:tc>
              <w:tc>
                <w:tcPr>
                  <w:tcW w:w="961" w:type="dxa"/>
                  <w:tcBorders>
                    <w:left w:val="single" w:sz="4" w:space="0" w:color="auto"/>
                    <w:right w:val="single" w:sz="4" w:space="0" w:color="auto"/>
                  </w:tcBorders>
                </w:tcPr>
                <w:p w14:paraId="33258B19"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880" w:type="dxa"/>
                  <w:gridSpan w:val="2"/>
                  <w:tcBorders>
                    <w:left w:val="single" w:sz="4" w:space="0" w:color="auto"/>
                    <w:right w:val="single" w:sz="4" w:space="0" w:color="auto"/>
                  </w:tcBorders>
                </w:tcPr>
                <w:p w14:paraId="42561154"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1026" w:type="dxa"/>
                  <w:gridSpan w:val="2"/>
                  <w:tcBorders>
                    <w:left w:val="single" w:sz="4" w:space="0" w:color="auto"/>
                    <w:right w:val="single" w:sz="4" w:space="0" w:color="auto"/>
                  </w:tcBorders>
                </w:tcPr>
                <w:p w14:paraId="7AE395C9"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11 660</w:t>
                  </w:r>
                </w:p>
              </w:tc>
              <w:tc>
                <w:tcPr>
                  <w:tcW w:w="957" w:type="dxa"/>
                  <w:tcBorders>
                    <w:left w:val="single" w:sz="4" w:space="0" w:color="auto"/>
                    <w:right w:val="single" w:sz="4" w:space="0" w:color="auto"/>
                  </w:tcBorders>
                </w:tcPr>
                <w:p w14:paraId="07F62AC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13 860</w:t>
                  </w:r>
                </w:p>
              </w:tc>
            </w:tr>
            <w:tr w:rsidR="003E747C" w14:paraId="5C06993A" w14:textId="77777777" w:rsidTr="001B2728">
              <w:tc>
                <w:tcPr>
                  <w:tcW w:w="3600" w:type="dxa"/>
                  <w:tcBorders>
                    <w:left w:val="single" w:sz="4" w:space="0" w:color="auto"/>
                    <w:bottom w:val="single" w:sz="4" w:space="0" w:color="auto"/>
                    <w:right w:val="single" w:sz="4" w:space="0" w:color="auto"/>
                  </w:tcBorders>
                </w:tcPr>
                <w:p w14:paraId="3876A1C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отдела (отделения, группы)</w:t>
                  </w:r>
                </w:p>
              </w:tc>
              <w:tc>
                <w:tcPr>
                  <w:tcW w:w="961" w:type="dxa"/>
                  <w:tcBorders>
                    <w:left w:val="single" w:sz="4" w:space="0" w:color="auto"/>
                    <w:bottom w:val="single" w:sz="4" w:space="0" w:color="auto"/>
                    <w:right w:val="single" w:sz="4" w:space="0" w:color="auto"/>
                  </w:tcBorders>
                </w:tcPr>
                <w:p w14:paraId="3A28D49D"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880" w:type="dxa"/>
                  <w:gridSpan w:val="2"/>
                  <w:tcBorders>
                    <w:left w:val="single" w:sz="4" w:space="0" w:color="auto"/>
                    <w:bottom w:val="single" w:sz="4" w:space="0" w:color="auto"/>
                    <w:right w:val="single" w:sz="4" w:space="0" w:color="auto"/>
                  </w:tcBorders>
                </w:tcPr>
                <w:p w14:paraId="4B7160E7"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1026" w:type="dxa"/>
                  <w:gridSpan w:val="2"/>
                  <w:tcBorders>
                    <w:left w:val="single" w:sz="4" w:space="0" w:color="auto"/>
                    <w:bottom w:val="single" w:sz="4" w:space="0" w:color="auto"/>
                    <w:right w:val="single" w:sz="4" w:space="0" w:color="auto"/>
                  </w:tcBorders>
                </w:tcPr>
                <w:p w14:paraId="579F5DE6"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10 860</w:t>
                  </w:r>
                </w:p>
              </w:tc>
              <w:tc>
                <w:tcPr>
                  <w:tcW w:w="957" w:type="dxa"/>
                  <w:tcBorders>
                    <w:left w:val="single" w:sz="4" w:space="0" w:color="auto"/>
                    <w:bottom w:val="single" w:sz="4" w:space="0" w:color="auto"/>
                    <w:right w:val="single" w:sz="4" w:space="0" w:color="auto"/>
                  </w:tcBorders>
                </w:tcPr>
                <w:p w14:paraId="17E2348C"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12 480</w:t>
                  </w:r>
                </w:p>
              </w:tc>
            </w:tr>
          </w:tbl>
          <w:p w14:paraId="04313305" w14:textId="77777777" w:rsidR="003E747C" w:rsidRDefault="003E747C" w:rsidP="003E747C">
            <w:pPr>
              <w:autoSpaceDE w:val="0"/>
              <w:autoSpaceDN w:val="0"/>
              <w:adjustRightInd w:val="0"/>
              <w:spacing w:after="1" w:line="200" w:lineRule="atLeast"/>
              <w:jc w:val="both"/>
              <w:rPr>
                <w:rFonts w:cs="Arial"/>
                <w:szCs w:val="20"/>
              </w:rPr>
            </w:pPr>
          </w:p>
          <w:p w14:paraId="6E7EFE56"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1" w:name="Р1_9"/>
            <w:bookmarkEnd w:id="11"/>
            <w:r>
              <w:rPr>
                <w:rFonts w:cs="Arial"/>
                <w:b/>
                <w:bCs/>
                <w:szCs w:val="20"/>
              </w:rPr>
              <w:lastRenderedPageBreak/>
              <w:t>Представительства по оказанию технического</w:t>
            </w:r>
          </w:p>
          <w:p w14:paraId="18F019F0" w14:textId="77777777" w:rsidR="003E747C" w:rsidRPr="00A01187" w:rsidRDefault="003E747C" w:rsidP="003E747C">
            <w:pPr>
              <w:autoSpaceDE w:val="0"/>
              <w:autoSpaceDN w:val="0"/>
              <w:adjustRightInd w:val="0"/>
              <w:spacing w:after="1" w:line="200" w:lineRule="atLeast"/>
              <w:jc w:val="center"/>
              <w:rPr>
                <w:rFonts w:cs="Arial"/>
                <w:bCs/>
                <w:szCs w:val="20"/>
              </w:rPr>
            </w:pPr>
            <w:r>
              <w:rPr>
                <w:rFonts w:cs="Arial"/>
                <w:b/>
                <w:bCs/>
                <w:szCs w:val="20"/>
              </w:rPr>
              <w:t>и научно-технического содействия за рубежом</w:t>
            </w:r>
          </w:p>
          <w:p w14:paraId="4E1FC6DB" w14:textId="77777777" w:rsidR="003E747C" w:rsidRDefault="003E747C" w:rsidP="003E747C">
            <w:pPr>
              <w:autoSpaceDE w:val="0"/>
              <w:autoSpaceDN w:val="0"/>
              <w:adjustRightInd w:val="0"/>
              <w:spacing w:after="1" w:line="200" w:lineRule="atLeast"/>
              <w:jc w:val="both"/>
              <w:rPr>
                <w:rFonts w:cs="Arial"/>
                <w:szCs w:val="20"/>
              </w:rPr>
            </w:pPr>
          </w:p>
          <w:p w14:paraId="341CA204"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3</w:t>
            </w:r>
          </w:p>
          <w:p w14:paraId="498040DB"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17665469" w14:textId="77777777" w:rsidTr="003E747C">
              <w:tc>
                <w:tcPr>
                  <w:tcW w:w="5669" w:type="dxa"/>
                  <w:tcBorders>
                    <w:top w:val="single" w:sz="4" w:space="0" w:color="auto"/>
                    <w:left w:val="single" w:sz="4" w:space="0" w:color="auto"/>
                    <w:bottom w:val="single" w:sz="4" w:space="0" w:color="auto"/>
                    <w:right w:val="single" w:sz="4" w:space="0" w:color="auto"/>
                  </w:tcBorders>
                </w:tcPr>
                <w:p w14:paraId="5844DD63"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4EDF1E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75A68852" w14:textId="77777777" w:rsidTr="003E747C">
              <w:tc>
                <w:tcPr>
                  <w:tcW w:w="5669" w:type="dxa"/>
                  <w:tcBorders>
                    <w:top w:val="single" w:sz="4" w:space="0" w:color="auto"/>
                    <w:left w:val="single" w:sz="4" w:space="0" w:color="auto"/>
                    <w:right w:val="single" w:sz="4" w:space="0" w:color="auto"/>
                  </w:tcBorders>
                </w:tcPr>
                <w:p w14:paraId="4BC0EEAD"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Руководитель представительства (Министерства обороны Российской Федерации при министерстве обороны государства), старший группы (российских военных специалистов), главный военный советник, главный военный консультант (при верховном главнокомандующем вооруженными силами государства)</w:t>
                  </w:r>
                </w:p>
                <w:p w14:paraId="439134F8" w14:textId="77777777" w:rsidR="001B2728" w:rsidRDefault="001B2728" w:rsidP="003E747C">
                  <w:pPr>
                    <w:autoSpaceDE w:val="0"/>
                    <w:autoSpaceDN w:val="0"/>
                    <w:adjustRightInd w:val="0"/>
                    <w:spacing w:after="1" w:line="200" w:lineRule="atLeast"/>
                    <w:ind w:firstLine="283"/>
                    <w:jc w:val="both"/>
                    <w:rPr>
                      <w:rFonts w:cs="Arial"/>
                      <w:szCs w:val="20"/>
                    </w:rPr>
                  </w:pPr>
                </w:p>
              </w:tc>
              <w:tc>
                <w:tcPr>
                  <w:tcW w:w="1701" w:type="dxa"/>
                  <w:tcBorders>
                    <w:top w:val="single" w:sz="4" w:space="0" w:color="auto"/>
                    <w:left w:val="single" w:sz="4" w:space="0" w:color="auto"/>
                    <w:right w:val="single" w:sz="4" w:space="0" w:color="auto"/>
                  </w:tcBorders>
                </w:tcPr>
                <w:p w14:paraId="34A9EAEE" w14:textId="77777777" w:rsidR="003E747C" w:rsidRPr="001B2728" w:rsidRDefault="003E747C" w:rsidP="003E747C">
                  <w:pPr>
                    <w:autoSpaceDE w:val="0"/>
                    <w:autoSpaceDN w:val="0"/>
                    <w:adjustRightInd w:val="0"/>
                    <w:spacing w:after="1" w:line="200" w:lineRule="atLeast"/>
                    <w:jc w:val="center"/>
                    <w:rPr>
                      <w:rFonts w:cs="Arial"/>
                      <w:strike/>
                      <w:szCs w:val="20"/>
                    </w:rPr>
                  </w:pPr>
                  <w:r w:rsidRPr="001B2728">
                    <w:rPr>
                      <w:rFonts w:cs="Arial"/>
                      <w:strike/>
                      <w:color w:val="FF0000"/>
                      <w:szCs w:val="20"/>
                    </w:rPr>
                    <w:t>16 820</w:t>
                  </w:r>
                </w:p>
              </w:tc>
            </w:tr>
            <w:tr w:rsidR="003E747C" w14:paraId="61E05873" w14:textId="77777777" w:rsidTr="003E747C">
              <w:tc>
                <w:tcPr>
                  <w:tcW w:w="5669" w:type="dxa"/>
                  <w:tcBorders>
                    <w:left w:val="single" w:sz="4" w:space="0" w:color="auto"/>
                    <w:right w:val="single" w:sz="4" w:space="0" w:color="auto"/>
                  </w:tcBorders>
                </w:tcPr>
                <w:p w14:paraId="10C8A62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 xml:space="preserve">Заместитель: руководителя (представительства Министерства обороны </w:t>
                  </w:r>
                  <w:r w:rsidRPr="001B2728">
                    <w:rPr>
                      <w:rFonts w:cs="Arial"/>
                      <w:strike/>
                      <w:color w:val="FF0000"/>
                      <w:szCs w:val="20"/>
                    </w:rPr>
                    <w:t>Российской Федерации</w:t>
                  </w:r>
                  <w:r>
                    <w:rPr>
                      <w:rFonts w:cs="Arial"/>
                      <w:szCs w:val="20"/>
                    </w:rPr>
                    <w:t xml:space="preserve"> при министерстве обороны государства), старшего группы (российских военных специалистов), главного военного советника, главного военного консультанта (при верховном главнокомандующем вооруженными силами государства)</w:t>
                  </w:r>
                </w:p>
              </w:tc>
              <w:tc>
                <w:tcPr>
                  <w:tcW w:w="1701" w:type="dxa"/>
                  <w:tcBorders>
                    <w:left w:val="single" w:sz="4" w:space="0" w:color="auto"/>
                    <w:right w:val="single" w:sz="4" w:space="0" w:color="auto"/>
                  </w:tcBorders>
                </w:tcPr>
                <w:p w14:paraId="7C9B0373"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15 840</w:t>
                  </w:r>
                </w:p>
              </w:tc>
            </w:tr>
            <w:tr w:rsidR="003E747C" w14:paraId="1A06D175" w14:textId="77777777" w:rsidTr="003E747C">
              <w:tc>
                <w:tcPr>
                  <w:tcW w:w="5669" w:type="dxa"/>
                  <w:tcBorders>
                    <w:left w:val="single" w:sz="4" w:space="0" w:color="auto"/>
                    <w:bottom w:val="single" w:sz="4" w:space="0" w:color="auto"/>
                    <w:right w:val="single" w:sz="4" w:space="0" w:color="auto"/>
                  </w:tcBorders>
                </w:tcPr>
                <w:p w14:paraId="76AE0F6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старшего группы (российских военных специалистов), главного военного советника, главного военного консультанта (при верховном главнокомандующем вооруженными силами государства)</w:t>
                  </w:r>
                </w:p>
              </w:tc>
              <w:tc>
                <w:tcPr>
                  <w:tcW w:w="1701" w:type="dxa"/>
                  <w:tcBorders>
                    <w:left w:val="single" w:sz="4" w:space="0" w:color="auto"/>
                    <w:bottom w:val="single" w:sz="4" w:space="0" w:color="auto"/>
                    <w:right w:val="single" w:sz="4" w:space="0" w:color="auto"/>
                  </w:tcBorders>
                </w:tcPr>
                <w:p w14:paraId="0E9234F8"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trike/>
                      <w:color w:val="FF0000"/>
                      <w:szCs w:val="20"/>
                    </w:rPr>
                    <w:t>14 870</w:t>
                  </w:r>
                </w:p>
              </w:tc>
            </w:tr>
          </w:tbl>
          <w:p w14:paraId="129E344C" w14:textId="77777777" w:rsidR="003E747C" w:rsidRDefault="003E747C" w:rsidP="003E747C">
            <w:pPr>
              <w:autoSpaceDE w:val="0"/>
              <w:autoSpaceDN w:val="0"/>
              <w:adjustRightInd w:val="0"/>
              <w:spacing w:after="1" w:line="200" w:lineRule="atLeast"/>
              <w:jc w:val="both"/>
              <w:rPr>
                <w:rFonts w:cs="Arial"/>
                <w:szCs w:val="20"/>
              </w:rPr>
            </w:pPr>
          </w:p>
          <w:p w14:paraId="5A490353"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2" w:name="Р1_10"/>
            <w:bookmarkEnd w:id="12"/>
            <w:r>
              <w:rPr>
                <w:rFonts w:cs="Arial"/>
                <w:b/>
                <w:bCs/>
                <w:szCs w:val="20"/>
              </w:rPr>
              <w:t>Органы по работе с верующими военнослужащими</w:t>
            </w:r>
          </w:p>
          <w:p w14:paraId="3E117E70" w14:textId="77777777" w:rsidR="003E747C" w:rsidRDefault="003E747C" w:rsidP="003E747C">
            <w:pPr>
              <w:autoSpaceDE w:val="0"/>
              <w:autoSpaceDN w:val="0"/>
              <w:adjustRightInd w:val="0"/>
              <w:spacing w:after="1" w:line="200" w:lineRule="atLeast"/>
              <w:jc w:val="both"/>
              <w:rPr>
                <w:rFonts w:cs="Arial"/>
                <w:szCs w:val="20"/>
              </w:rPr>
            </w:pPr>
          </w:p>
          <w:p w14:paraId="402C6F1F"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4</w:t>
            </w:r>
          </w:p>
          <w:p w14:paraId="03AFC957"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264DFE63" w14:textId="77777777" w:rsidTr="003E747C">
              <w:tc>
                <w:tcPr>
                  <w:tcW w:w="5669" w:type="dxa"/>
                  <w:tcBorders>
                    <w:top w:val="single" w:sz="4" w:space="0" w:color="auto"/>
                    <w:left w:val="single" w:sz="4" w:space="0" w:color="auto"/>
                    <w:bottom w:val="single" w:sz="4" w:space="0" w:color="auto"/>
                    <w:right w:val="single" w:sz="4" w:space="0" w:color="auto"/>
                  </w:tcBorders>
                </w:tcPr>
                <w:p w14:paraId="09CBB040"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6355014"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01B9DAB8" w14:textId="77777777" w:rsidTr="003E747C">
              <w:tc>
                <w:tcPr>
                  <w:tcW w:w="5669" w:type="dxa"/>
                  <w:tcBorders>
                    <w:top w:val="single" w:sz="4" w:space="0" w:color="auto"/>
                    <w:left w:val="single" w:sz="4" w:space="0" w:color="auto"/>
                    <w:right w:val="single" w:sz="4" w:space="0" w:color="auto"/>
                  </w:tcBorders>
                </w:tcPr>
                <w:p w14:paraId="1924DDC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(по работе с верующими военнослужащими)</w:t>
                  </w:r>
                </w:p>
              </w:tc>
              <w:tc>
                <w:tcPr>
                  <w:tcW w:w="1701" w:type="dxa"/>
                  <w:tcBorders>
                    <w:top w:val="single" w:sz="4" w:space="0" w:color="auto"/>
                    <w:left w:val="single" w:sz="4" w:space="0" w:color="auto"/>
                    <w:right w:val="single" w:sz="4" w:space="0" w:color="auto"/>
                  </w:tcBorders>
                </w:tcPr>
                <w:p w14:paraId="365BFB06" w14:textId="77777777" w:rsidR="003E747C" w:rsidRPr="00D94288" w:rsidRDefault="003E747C" w:rsidP="003E747C">
                  <w:pPr>
                    <w:autoSpaceDE w:val="0"/>
                    <w:autoSpaceDN w:val="0"/>
                    <w:adjustRightInd w:val="0"/>
                    <w:spacing w:after="1" w:line="200" w:lineRule="atLeast"/>
                    <w:jc w:val="center"/>
                    <w:rPr>
                      <w:rFonts w:cs="Arial"/>
                      <w:strike/>
                      <w:szCs w:val="20"/>
                    </w:rPr>
                  </w:pPr>
                  <w:r w:rsidRPr="00D94288">
                    <w:rPr>
                      <w:rFonts w:cs="Arial"/>
                      <w:strike/>
                      <w:color w:val="FF0000"/>
                      <w:szCs w:val="20"/>
                    </w:rPr>
                    <w:t>15 840</w:t>
                  </w:r>
                </w:p>
              </w:tc>
            </w:tr>
            <w:tr w:rsidR="003E747C" w14:paraId="60E0FEC0" w14:textId="77777777" w:rsidTr="003E747C">
              <w:tc>
                <w:tcPr>
                  <w:tcW w:w="5669" w:type="dxa"/>
                  <w:tcBorders>
                    <w:left w:val="single" w:sz="4" w:space="0" w:color="auto"/>
                    <w:right w:val="single" w:sz="4" w:space="0" w:color="auto"/>
                  </w:tcBorders>
                </w:tcPr>
                <w:p w14:paraId="5208678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Помощник командующего флотом (по работе с верующими военнослужащими)</w:t>
                  </w:r>
                </w:p>
              </w:tc>
              <w:tc>
                <w:tcPr>
                  <w:tcW w:w="1701" w:type="dxa"/>
                  <w:tcBorders>
                    <w:left w:val="single" w:sz="4" w:space="0" w:color="auto"/>
                    <w:right w:val="single" w:sz="4" w:space="0" w:color="auto"/>
                  </w:tcBorders>
                </w:tcPr>
                <w:p w14:paraId="2778D06F"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15 840</w:t>
                  </w:r>
                </w:p>
              </w:tc>
            </w:tr>
            <w:tr w:rsidR="003E747C" w14:paraId="3C553420" w14:textId="77777777" w:rsidTr="003E747C">
              <w:tc>
                <w:tcPr>
                  <w:tcW w:w="5669" w:type="dxa"/>
                  <w:tcBorders>
                    <w:left w:val="single" w:sz="4" w:space="0" w:color="auto"/>
                    <w:right w:val="single" w:sz="4" w:space="0" w:color="auto"/>
                  </w:tcBorders>
                </w:tcPr>
                <w:p w14:paraId="3299F01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(по работе с верующими военнослужащими)</w:t>
                  </w:r>
                </w:p>
              </w:tc>
              <w:tc>
                <w:tcPr>
                  <w:tcW w:w="1701" w:type="dxa"/>
                  <w:tcBorders>
                    <w:left w:val="single" w:sz="4" w:space="0" w:color="auto"/>
                    <w:right w:val="single" w:sz="4" w:space="0" w:color="auto"/>
                  </w:tcBorders>
                </w:tcPr>
                <w:p w14:paraId="569C116C"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13 770</w:t>
                  </w:r>
                </w:p>
              </w:tc>
            </w:tr>
            <w:tr w:rsidR="003E747C" w14:paraId="35FEFCB3" w14:textId="77777777" w:rsidTr="003E747C">
              <w:tc>
                <w:tcPr>
                  <w:tcW w:w="5669" w:type="dxa"/>
                  <w:tcBorders>
                    <w:left w:val="single" w:sz="4" w:space="0" w:color="auto"/>
                    <w:bottom w:val="single" w:sz="4" w:space="0" w:color="auto"/>
                    <w:right w:val="single" w:sz="4" w:space="0" w:color="auto"/>
                  </w:tcBorders>
                </w:tcPr>
                <w:p w14:paraId="2BBD8BF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командира (начальника) (по работе с верующими военнослужащими)</w:t>
                  </w:r>
                </w:p>
              </w:tc>
              <w:tc>
                <w:tcPr>
                  <w:tcW w:w="1701" w:type="dxa"/>
                  <w:tcBorders>
                    <w:left w:val="single" w:sz="4" w:space="0" w:color="auto"/>
                    <w:bottom w:val="single" w:sz="4" w:space="0" w:color="auto"/>
                    <w:right w:val="single" w:sz="4" w:space="0" w:color="auto"/>
                  </w:tcBorders>
                </w:tcPr>
                <w:p w14:paraId="21AE47A3"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13 770</w:t>
                  </w:r>
                </w:p>
              </w:tc>
            </w:tr>
          </w:tbl>
          <w:p w14:paraId="1231399E" w14:textId="77777777" w:rsidR="003E747C" w:rsidRDefault="003E747C" w:rsidP="003E747C">
            <w:pPr>
              <w:autoSpaceDE w:val="0"/>
              <w:autoSpaceDN w:val="0"/>
              <w:adjustRightInd w:val="0"/>
              <w:spacing w:after="1" w:line="200" w:lineRule="atLeast"/>
              <w:jc w:val="both"/>
              <w:rPr>
                <w:rFonts w:cs="Arial"/>
                <w:szCs w:val="20"/>
              </w:rPr>
            </w:pPr>
          </w:p>
          <w:p w14:paraId="057C2D08"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3" w:name="Р1_11"/>
            <w:bookmarkEnd w:id="13"/>
            <w:r>
              <w:rPr>
                <w:rFonts w:cs="Arial"/>
                <w:b/>
                <w:bCs/>
                <w:szCs w:val="20"/>
              </w:rPr>
              <w:t>Центральное управление жилищно-социальной инфраструктуры</w:t>
            </w:r>
          </w:p>
          <w:p w14:paraId="07D83C17" w14:textId="77777777" w:rsidR="003E747C" w:rsidRPr="00A01187" w:rsidRDefault="003E747C" w:rsidP="003E747C">
            <w:pPr>
              <w:autoSpaceDE w:val="0"/>
              <w:autoSpaceDN w:val="0"/>
              <w:adjustRightInd w:val="0"/>
              <w:spacing w:after="1" w:line="200" w:lineRule="atLeast"/>
              <w:jc w:val="center"/>
              <w:rPr>
                <w:rFonts w:cs="Arial"/>
                <w:bCs/>
                <w:szCs w:val="20"/>
              </w:rPr>
            </w:pPr>
            <w:r>
              <w:rPr>
                <w:rFonts w:cs="Arial"/>
                <w:b/>
                <w:bCs/>
                <w:szCs w:val="20"/>
              </w:rPr>
              <w:t>(комплекса) Министерства обороны</w:t>
            </w:r>
          </w:p>
          <w:p w14:paraId="0D85E9F8" w14:textId="77777777" w:rsidR="003E747C" w:rsidRDefault="003E747C" w:rsidP="003E747C">
            <w:pPr>
              <w:autoSpaceDE w:val="0"/>
              <w:autoSpaceDN w:val="0"/>
              <w:adjustRightInd w:val="0"/>
              <w:spacing w:after="1" w:line="200" w:lineRule="atLeast"/>
              <w:jc w:val="both"/>
              <w:rPr>
                <w:rFonts w:cs="Arial"/>
                <w:szCs w:val="20"/>
              </w:rPr>
            </w:pPr>
          </w:p>
          <w:p w14:paraId="656D77A1"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5</w:t>
            </w:r>
          </w:p>
          <w:p w14:paraId="33933F98"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01C9D206" w14:textId="77777777" w:rsidTr="003E747C">
              <w:tc>
                <w:tcPr>
                  <w:tcW w:w="5669" w:type="dxa"/>
                  <w:tcBorders>
                    <w:top w:val="single" w:sz="4" w:space="0" w:color="auto"/>
                    <w:left w:val="single" w:sz="4" w:space="0" w:color="auto"/>
                    <w:bottom w:val="single" w:sz="4" w:space="0" w:color="auto"/>
                    <w:right w:val="single" w:sz="4" w:space="0" w:color="auto"/>
                  </w:tcBorders>
                </w:tcPr>
                <w:p w14:paraId="32FB777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4231AD8"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418CD381" w14:textId="77777777" w:rsidTr="003E747C">
              <w:tc>
                <w:tcPr>
                  <w:tcW w:w="5669" w:type="dxa"/>
                  <w:tcBorders>
                    <w:top w:val="single" w:sz="4" w:space="0" w:color="auto"/>
                    <w:left w:val="single" w:sz="4" w:space="0" w:color="auto"/>
                    <w:right w:val="single" w:sz="4" w:space="0" w:color="auto"/>
                  </w:tcBorders>
                  <w:vAlign w:val="bottom"/>
                </w:tcPr>
                <w:p w14:paraId="368AE5E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Центрального управления</w:t>
                  </w:r>
                </w:p>
              </w:tc>
              <w:tc>
                <w:tcPr>
                  <w:tcW w:w="1701" w:type="dxa"/>
                  <w:tcBorders>
                    <w:top w:val="single" w:sz="4" w:space="0" w:color="auto"/>
                    <w:left w:val="single" w:sz="4" w:space="0" w:color="auto"/>
                    <w:right w:val="single" w:sz="4" w:space="0" w:color="auto"/>
                  </w:tcBorders>
                </w:tcPr>
                <w:p w14:paraId="09A2B1D4" w14:textId="77777777" w:rsidR="003E747C" w:rsidRPr="00D94288" w:rsidRDefault="003E747C" w:rsidP="003E747C">
                  <w:pPr>
                    <w:autoSpaceDE w:val="0"/>
                    <w:autoSpaceDN w:val="0"/>
                    <w:adjustRightInd w:val="0"/>
                    <w:spacing w:after="1" w:line="200" w:lineRule="atLeast"/>
                    <w:jc w:val="center"/>
                    <w:rPr>
                      <w:rFonts w:cs="Arial"/>
                      <w:strike/>
                      <w:szCs w:val="20"/>
                    </w:rPr>
                  </w:pPr>
                  <w:r w:rsidRPr="00D94288">
                    <w:rPr>
                      <w:rFonts w:cs="Arial"/>
                      <w:strike/>
                      <w:color w:val="FF0000"/>
                      <w:szCs w:val="20"/>
                    </w:rPr>
                    <w:t>33 527</w:t>
                  </w:r>
                </w:p>
              </w:tc>
            </w:tr>
            <w:tr w:rsidR="003E747C" w14:paraId="2FD01CFB" w14:textId="77777777" w:rsidTr="003E747C">
              <w:tc>
                <w:tcPr>
                  <w:tcW w:w="5669" w:type="dxa"/>
                  <w:tcBorders>
                    <w:left w:val="single" w:sz="4" w:space="0" w:color="auto"/>
                    <w:right w:val="single" w:sz="4" w:space="0" w:color="auto"/>
                  </w:tcBorders>
                </w:tcPr>
                <w:p w14:paraId="529ACC4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филиала Центрального управления</w:t>
                  </w:r>
                </w:p>
              </w:tc>
              <w:tc>
                <w:tcPr>
                  <w:tcW w:w="1701" w:type="dxa"/>
                  <w:tcBorders>
                    <w:left w:val="single" w:sz="4" w:space="0" w:color="auto"/>
                    <w:right w:val="single" w:sz="4" w:space="0" w:color="auto"/>
                  </w:tcBorders>
                </w:tcPr>
                <w:p w14:paraId="179AFC5C"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30 175</w:t>
                  </w:r>
                </w:p>
              </w:tc>
            </w:tr>
            <w:tr w:rsidR="003E747C" w14:paraId="5DA70E6F" w14:textId="77777777" w:rsidTr="003E747C">
              <w:tc>
                <w:tcPr>
                  <w:tcW w:w="5669" w:type="dxa"/>
                  <w:tcBorders>
                    <w:left w:val="single" w:sz="4" w:space="0" w:color="auto"/>
                    <w:right w:val="single" w:sz="4" w:space="0" w:color="auto"/>
                  </w:tcBorders>
                </w:tcPr>
                <w:p w14:paraId="5DF48E9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управления (в Центральном управлении)</w:t>
                  </w:r>
                </w:p>
              </w:tc>
              <w:tc>
                <w:tcPr>
                  <w:tcW w:w="1701" w:type="dxa"/>
                  <w:tcBorders>
                    <w:left w:val="single" w:sz="4" w:space="0" w:color="auto"/>
                    <w:right w:val="single" w:sz="4" w:space="0" w:color="auto"/>
                  </w:tcBorders>
                </w:tcPr>
                <w:p w14:paraId="0A0E3229"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24 247</w:t>
                  </w:r>
                </w:p>
              </w:tc>
            </w:tr>
            <w:tr w:rsidR="003E747C" w14:paraId="1F95F041" w14:textId="77777777" w:rsidTr="003E747C">
              <w:tc>
                <w:tcPr>
                  <w:tcW w:w="5669" w:type="dxa"/>
                  <w:tcBorders>
                    <w:left w:val="single" w:sz="4" w:space="0" w:color="auto"/>
                    <w:bottom w:val="single" w:sz="4" w:space="0" w:color="auto"/>
                    <w:right w:val="single" w:sz="4" w:space="0" w:color="auto"/>
                  </w:tcBorders>
                </w:tcPr>
                <w:p w14:paraId="6CE1935C"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(контрольно-архивного), не входящего в состав Центрального управления</w:t>
                  </w:r>
                </w:p>
              </w:tc>
              <w:tc>
                <w:tcPr>
                  <w:tcW w:w="1701" w:type="dxa"/>
                  <w:tcBorders>
                    <w:left w:val="single" w:sz="4" w:space="0" w:color="auto"/>
                    <w:bottom w:val="single" w:sz="4" w:space="0" w:color="auto"/>
                    <w:right w:val="single" w:sz="4" w:space="0" w:color="auto"/>
                  </w:tcBorders>
                </w:tcPr>
                <w:p w14:paraId="24DF24DD"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23 577</w:t>
                  </w:r>
                </w:p>
              </w:tc>
            </w:tr>
          </w:tbl>
          <w:p w14:paraId="562EA968" w14:textId="77777777" w:rsidR="003E747C" w:rsidRDefault="003E747C" w:rsidP="003E747C">
            <w:pPr>
              <w:autoSpaceDE w:val="0"/>
              <w:autoSpaceDN w:val="0"/>
              <w:adjustRightInd w:val="0"/>
              <w:spacing w:after="1" w:line="200" w:lineRule="atLeast"/>
              <w:jc w:val="both"/>
              <w:rPr>
                <w:rFonts w:cs="Arial"/>
                <w:szCs w:val="20"/>
              </w:rPr>
            </w:pPr>
          </w:p>
          <w:p w14:paraId="5725D2AC"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4" w:name="Р1_12"/>
            <w:bookmarkEnd w:id="14"/>
            <w:r>
              <w:rPr>
                <w:rFonts w:cs="Arial"/>
                <w:b/>
                <w:bCs/>
                <w:szCs w:val="20"/>
              </w:rPr>
              <w:t>Экологические центры</w:t>
            </w:r>
          </w:p>
          <w:p w14:paraId="610FECCB" w14:textId="77777777" w:rsidR="003E747C" w:rsidRDefault="003E747C" w:rsidP="003E747C">
            <w:pPr>
              <w:autoSpaceDE w:val="0"/>
              <w:autoSpaceDN w:val="0"/>
              <w:adjustRightInd w:val="0"/>
              <w:spacing w:after="1" w:line="200" w:lineRule="atLeast"/>
              <w:jc w:val="both"/>
              <w:rPr>
                <w:rFonts w:cs="Arial"/>
                <w:szCs w:val="20"/>
              </w:rPr>
            </w:pPr>
          </w:p>
          <w:p w14:paraId="3AFC1F8F"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6</w:t>
            </w:r>
          </w:p>
          <w:p w14:paraId="7553756E"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15C857A1" w14:textId="77777777" w:rsidTr="003E747C">
              <w:tc>
                <w:tcPr>
                  <w:tcW w:w="5669" w:type="dxa"/>
                  <w:tcBorders>
                    <w:top w:val="single" w:sz="4" w:space="0" w:color="auto"/>
                    <w:left w:val="single" w:sz="4" w:space="0" w:color="auto"/>
                    <w:bottom w:val="single" w:sz="4" w:space="0" w:color="auto"/>
                    <w:right w:val="single" w:sz="4" w:space="0" w:color="auto"/>
                  </w:tcBorders>
                </w:tcPr>
                <w:p w14:paraId="1DCCFDEA"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C35C4B6"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1538A153" w14:textId="77777777" w:rsidTr="003E747C">
              <w:tc>
                <w:tcPr>
                  <w:tcW w:w="5669" w:type="dxa"/>
                  <w:tcBorders>
                    <w:top w:val="single" w:sz="4" w:space="0" w:color="auto"/>
                    <w:left w:val="single" w:sz="4" w:space="0" w:color="auto"/>
                    <w:right w:val="single" w:sz="4" w:space="0" w:color="auto"/>
                  </w:tcBorders>
                </w:tcPr>
                <w:p w14:paraId="41D6895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центра (регионального)</w:t>
                  </w:r>
                </w:p>
              </w:tc>
              <w:tc>
                <w:tcPr>
                  <w:tcW w:w="1701" w:type="dxa"/>
                  <w:tcBorders>
                    <w:top w:val="single" w:sz="4" w:space="0" w:color="auto"/>
                    <w:left w:val="single" w:sz="4" w:space="0" w:color="auto"/>
                    <w:right w:val="single" w:sz="4" w:space="0" w:color="auto"/>
                  </w:tcBorders>
                </w:tcPr>
                <w:p w14:paraId="5E5F9DE1"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18 550</w:t>
                  </w:r>
                </w:p>
              </w:tc>
            </w:tr>
            <w:tr w:rsidR="003E747C" w14:paraId="79DC12BD" w14:textId="77777777" w:rsidTr="003E747C">
              <w:tc>
                <w:tcPr>
                  <w:tcW w:w="5669" w:type="dxa"/>
                  <w:tcBorders>
                    <w:left w:val="single" w:sz="4" w:space="0" w:color="auto"/>
                    <w:right w:val="single" w:sz="4" w:space="0" w:color="auto"/>
                  </w:tcBorders>
                </w:tcPr>
                <w:p w14:paraId="3891A5CD"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Заместитель начальника центра (регионального)</w:t>
                  </w:r>
                </w:p>
              </w:tc>
              <w:tc>
                <w:tcPr>
                  <w:tcW w:w="1701" w:type="dxa"/>
                  <w:tcBorders>
                    <w:left w:val="single" w:sz="4" w:space="0" w:color="auto"/>
                    <w:right w:val="single" w:sz="4" w:space="0" w:color="auto"/>
                  </w:tcBorders>
                </w:tcPr>
                <w:p w14:paraId="4692693D"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18 010</w:t>
                  </w:r>
                </w:p>
              </w:tc>
            </w:tr>
            <w:tr w:rsidR="003E747C" w14:paraId="4024CE79" w14:textId="77777777" w:rsidTr="003E747C">
              <w:tc>
                <w:tcPr>
                  <w:tcW w:w="5669" w:type="dxa"/>
                  <w:tcBorders>
                    <w:left w:val="single" w:sz="4" w:space="0" w:color="auto"/>
                    <w:right w:val="single" w:sz="4" w:space="0" w:color="auto"/>
                  </w:tcBorders>
                </w:tcPr>
                <w:p w14:paraId="0AC7C4BD"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2CD345AD"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16 030</w:t>
                  </w:r>
                </w:p>
              </w:tc>
            </w:tr>
            <w:tr w:rsidR="003E747C" w14:paraId="4FCC6919" w14:textId="77777777" w:rsidTr="003E747C">
              <w:tc>
                <w:tcPr>
                  <w:tcW w:w="5669" w:type="dxa"/>
                  <w:tcBorders>
                    <w:left w:val="single" w:sz="4" w:space="0" w:color="auto"/>
                    <w:bottom w:val="single" w:sz="4" w:space="0" w:color="auto"/>
                    <w:right w:val="single" w:sz="4" w:space="0" w:color="auto"/>
                  </w:tcBorders>
                </w:tcPr>
                <w:p w14:paraId="5F11BC8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отделения</w:t>
                  </w:r>
                </w:p>
              </w:tc>
              <w:tc>
                <w:tcPr>
                  <w:tcW w:w="1701" w:type="dxa"/>
                  <w:tcBorders>
                    <w:left w:val="single" w:sz="4" w:space="0" w:color="auto"/>
                    <w:bottom w:val="single" w:sz="4" w:space="0" w:color="auto"/>
                    <w:right w:val="single" w:sz="4" w:space="0" w:color="auto"/>
                  </w:tcBorders>
                </w:tcPr>
                <w:p w14:paraId="4679F582"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13 770</w:t>
                  </w:r>
                </w:p>
              </w:tc>
            </w:tr>
          </w:tbl>
          <w:p w14:paraId="6FE8BAFF" w14:textId="77777777" w:rsidR="003E747C" w:rsidRDefault="003E747C" w:rsidP="003E747C">
            <w:pPr>
              <w:autoSpaceDE w:val="0"/>
              <w:autoSpaceDN w:val="0"/>
              <w:adjustRightInd w:val="0"/>
              <w:spacing w:after="1" w:line="200" w:lineRule="atLeast"/>
              <w:jc w:val="both"/>
              <w:rPr>
                <w:rFonts w:cs="Arial"/>
                <w:szCs w:val="20"/>
              </w:rPr>
            </w:pPr>
          </w:p>
          <w:p w14:paraId="4E5ABD73"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5" w:name="Р1_13"/>
            <w:bookmarkEnd w:id="15"/>
            <w:r>
              <w:rPr>
                <w:rFonts w:cs="Arial"/>
                <w:b/>
                <w:bCs/>
                <w:szCs w:val="20"/>
              </w:rPr>
              <w:t>Управления (отделы) (межрегиональные, территориальные):</w:t>
            </w:r>
          </w:p>
          <w:p w14:paraId="0A22C583" w14:textId="77777777" w:rsidR="003E747C" w:rsidRPr="00A01187" w:rsidRDefault="003E747C" w:rsidP="003E747C">
            <w:pPr>
              <w:autoSpaceDE w:val="0"/>
              <w:autoSpaceDN w:val="0"/>
              <w:adjustRightInd w:val="0"/>
              <w:spacing w:after="1" w:line="200" w:lineRule="atLeast"/>
              <w:jc w:val="center"/>
              <w:rPr>
                <w:rFonts w:cs="Arial"/>
                <w:bCs/>
                <w:szCs w:val="20"/>
              </w:rPr>
            </w:pPr>
            <w:r>
              <w:rPr>
                <w:rFonts w:cs="Arial"/>
                <w:b/>
                <w:bCs/>
                <w:szCs w:val="20"/>
              </w:rPr>
              <w:t>ведомственного финансового контроля и аудита, имущественных</w:t>
            </w:r>
          </w:p>
          <w:p w14:paraId="72FFF92B" w14:textId="77777777" w:rsidR="003E747C" w:rsidRPr="00A01187" w:rsidRDefault="003E747C" w:rsidP="003E747C">
            <w:pPr>
              <w:autoSpaceDE w:val="0"/>
              <w:autoSpaceDN w:val="0"/>
              <w:adjustRightInd w:val="0"/>
              <w:spacing w:after="1" w:line="200" w:lineRule="atLeast"/>
              <w:jc w:val="center"/>
              <w:rPr>
                <w:rFonts w:cs="Arial"/>
                <w:bCs/>
                <w:szCs w:val="20"/>
              </w:rPr>
            </w:pPr>
            <w:r>
              <w:rPr>
                <w:rFonts w:cs="Arial"/>
                <w:b/>
                <w:bCs/>
                <w:szCs w:val="20"/>
              </w:rPr>
              <w:t>отношений Министерства обороны</w:t>
            </w:r>
          </w:p>
          <w:p w14:paraId="6106EADE" w14:textId="77777777" w:rsidR="003E747C" w:rsidRDefault="003E747C" w:rsidP="003E747C">
            <w:pPr>
              <w:autoSpaceDE w:val="0"/>
              <w:autoSpaceDN w:val="0"/>
              <w:adjustRightInd w:val="0"/>
              <w:spacing w:after="1" w:line="200" w:lineRule="atLeast"/>
              <w:jc w:val="both"/>
              <w:rPr>
                <w:rFonts w:cs="Arial"/>
                <w:szCs w:val="20"/>
              </w:rPr>
            </w:pPr>
          </w:p>
          <w:p w14:paraId="616D376A"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7</w:t>
            </w:r>
          </w:p>
          <w:p w14:paraId="35F3C582"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04DF8EAA" w14:textId="77777777" w:rsidTr="003E747C">
              <w:tc>
                <w:tcPr>
                  <w:tcW w:w="5669" w:type="dxa"/>
                  <w:tcBorders>
                    <w:top w:val="single" w:sz="4" w:space="0" w:color="auto"/>
                    <w:left w:val="single" w:sz="4" w:space="0" w:color="auto"/>
                    <w:bottom w:val="single" w:sz="4" w:space="0" w:color="auto"/>
                    <w:right w:val="single" w:sz="4" w:space="0" w:color="auto"/>
                  </w:tcBorders>
                </w:tcPr>
                <w:p w14:paraId="63ECEA8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2EF6417"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01271D22" w14:textId="77777777" w:rsidTr="003E747C">
              <w:tc>
                <w:tcPr>
                  <w:tcW w:w="5669" w:type="dxa"/>
                  <w:tcBorders>
                    <w:top w:val="single" w:sz="4" w:space="0" w:color="auto"/>
                    <w:left w:val="single" w:sz="4" w:space="0" w:color="auto"/>
                    <w:right w:val="single" w:sz="4" w:space="0" w:color="auto"/>
                  </w:tcBorders>
                </w:tcPr>
                <w:p w14:paraId="0F70CE1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управления</w:t>
                  </w:r>
                </w:p>
              </w:tc>
              <w:tc>
                <w:tcPr>
                  <w:tcW w:w="1701" w:type="dxa"/>
                  <w:tcBorders>
                    <w:top w:val="single" w:sz="4" w:space="0" w:color="auto"/>
                    <w:left w:val="single" w:sz="4" w:space="0" w:color="auto"/>
                    <w:right w:val="single" w:sz="4" w:space="0" w:color="auto"/>
                  </w:tcBorders>
                </w:tcPr>
                <w:p w14:paraId="759F73B7"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32 550</w:t>
                  </w:r>
                </w:p>
              </w:tc>
            </w:tr>
            <w:tr w:rsidR="003E747C" w14:paraId="4561883B" w14:textId="77777777" w:rsidTr="003E747C">
              <w:tc>
                <w:tcPr>
                  <w:tcW w:w="5669" w:type="dxa"/>
                  <w:tcBorders>
                    <w:left w:val="single" w:sz="4" w:space="0" w:color="auto"/>
                    <w:right w:val="single" w:sz="4" w:space="0" w:color="auto"/>
                  </w:tcBorders>
                </w:tcPr>
                <w:p w14:paraId="54955952"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(содержащегося на самостоятельном штате)</w:t>
                  </w:r>
                </w:p>
              </w:tc>
              <w:tc>
                <w:tcPr>
                  <w:tcW w:w="1701" w:type="dxa"/>
                  <w:tcBorders>
                    <w:left w:val="single" w:sz="4" w:space="0" w:color="auto"/>
                    <w:right w:val="single" w:sz="4" w:space="0" w:color="auto"/>
                  </w:tcBorders>
                </w:tcPr>
                <w:p w14:paraId="009092EF"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25 596</w:t>
                  </w:r>
                </w:p>
              </w:tc>
            </w:tr>
            <w:tr w:rsidR="003E747C" w14:paraId="444A96E5" w14:textId="77777777" w:rsidTr="003E747C">
              <w:tc>
                <w:tcPr>
                  <w:tcW w:w="5669" w:type="dxa"/>
                  <w:tcBorders>
                    <w:left w:val="single" w:sz="4" w:space="0" w:color="auto"/>
                    <w:right w:val="single" w:sz="4" w:space="0" w:color="auto"/>
                  </w:tcBorders>
                </w:tcPr>
                <w:p w14:paraId="49B41C1F"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1DA7AAA7"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23 540</w:t>
                  </w:r>
                </w:p>
              </w:tc>
            </w:tr>
            <w:tr w:rsidR="003E747C" w14:paraId="048968DD" w14:textId="77777777" w:rsidTr="003E747C">
              <w:tc>
                <w:tcPr>
                  <w:tcW w:w="5669" w:type="dxa"/>
                  <w:tcBorders>
                    <w:left w:val="single" w:sz="4" w:space="0" w:color="auto"/>
                    <w:right w:val="single" w:sz="4" w:space="0" w:color="auto"/>
                  </w:tcBorders>
                </w:tcPr>
                <w:p w14:paraId="7C8B9AF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12C401E5"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13 770</w:t>
                  </w:r>
                </w:p>
              </w:tc>
            </w:tr>
            <w:tr w:rsidR="003E747C" w14:paraId="01B8CF69" w14:textId="77777777" w:rsidTr="003E747C">
              <w:tc>
                <w:tcPr>
                  <w:tcW w:w="5669" w:type="dxa"/>
                  <w:tcBorders>
                    <w:left w:val="single" w:sz="4" w:space="0" w:color="auto"/>
                    <w:right w:val="single" w:sz="4" w:space="0" w:color="auto"/>
                  </w:tcBorders>
                </w:tcPr>
                <w:p w14:paraId="2688A26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Главный юрисконсульт</w:t>
                  </w:r>
                </w:p>
              </w:tc>
              <w:tc>
                <w:tcPr>
                  <w:tcW w:w="1701" w:type="dxa"/>
                  <w:tcBorders>
                    <w:left w:val="single" w:sz="4" w:space="0" w:color="auto"/>
                    <w:right w:val="single" w:sz="4" w:space="0" w:color="auto"/>
                  </w:tcBorders>
                </w:tcPr>
                <w:p w14:paraId="62CA30A3"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11 940</w:t>
                  </w:r>
                </w:p>
              </w:tc>
            </w:tr>
            <w:tr w:rsidR="003E747C" w14:paraId="6637A7C6" w14:textId="77777777" w:rsidTr="003E747C">
              <w:tc>
                <w:tcPr>
                  <w:tcW w:w="5669" w:type="dxa"/>
                  <w:tcBorders>
                    <w:left w:val="single" w:sz="4" w:space="0" w:color="auto"/>
                    <w:right w:val="single" w:sz="4" w:space="0" w:color="auto"/>
                  </w:tcBorders>
                </w:tcPr>
                <w:p w14:paraId="29F99BBB"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инспектор-ревизор</w:t>
                  </w:r>
                </w:p>
              </w:tc>
              <w:tc>
                <w:tcPr>
                  <w:tcW w:w="1701" w:type="dxa"/>
                  <w:tcBorders>
                    <w:left w:val="single" w:sz="4" w:space="0" w:color="auto"/>
                    <w:right w:val="single" w:sz="4" w:space="0" w:color="auto"/>
                  </w:tcBorders>
                </w:tcPr>
                <w:p w14:paraId="67D80B55"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12 390</w:t>
                  </w:r>
                </w:p>
              </w:tc>
            </w:tr>
            <w:tr w:rsidR="003E747C" w14:paraId="63BA690F" w14:textId="77777777" w:rsidTr="003E747C">
              <w:tc>
                <w:tcPr>
                  <w:tcW w:w="5669" w:type="dxa"/>
                  <w:tcBorders>
                    <w:left w:val="single" w:sz="4" w:space="0" w:color="auto"/>
                    <w:bottom w:val="single" w:sz="4" w:space="0" w:color="auto"/>
                    <w:right w:val="single" w:sz="4" w:space="0" w:color="auto"/>
                  </w:tcBorders>
                </w:tcPr>
                <w:p w14:paraId="002C465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Инспектор-ревизор</w:t>
                  </w:r>
                </w:p>
              </w:tc>
              <w:tc>
                <w:tcPr>
                  <w:tcW w:w="1701" w:type="dxa"/>
                  <w:tcBorders>
                    <w:left w:val="single" w:sz="4" w:space="0" w:color="auto"/>
                    <w:bottom w:val="single" w:sz="4" w:space="0" w:color="auto"/>
                    <w:right w:val="single" w:sz="4" w:space="0" w:color="auto"/>
                  </w:tcBorders>
                </w:tcPr>
                <w:p w14:paraId="3D93A1FE" w14:textId="77777777" w:rsidR="003E747C" w:rsidRPr="00D94288" w:rsidRDefault="003E747C" w:rsidP="003E747C">
                  <w:pPr>
                    <w:autoSpaceDE w:val="0"/>
                    <w:autoSpaceDN w:val="0"/>
                    <w:adjustRightInd w:val="0"/>
                    <w:spacing w:after="1" w:line="200" w:lineRule="atLeast"/>
                    <w:jc w:val="center"/>
                    <w:rPr>
                      <w:rFonts w:cs="Arial"/>
                      <w:strike/>
                      <w:szCs w:val="20"/>
                    </w:rPr>
                  </w:pPr>
                  <w:r w:rsidRPr="00D94288">
                    <w:rPr>
                      <w:rFonts w:cs="Arial"/>
                      <w:strike/>
                      <w:color w:val="FF0000"/>
                      <w:szCs w:val="20"/>
                    </w:rPr>
                    <w:t>11 710</w:t>
                  </w:r>
                </w:p>
              </w:tc>
            </w:tr>
          </w:tbl>
          <w:p w14:paraId="015D603C" w14:textId="77777777" w:rsidR="003E747C" w:rsidRDefault="003E747C" w:rsidP="003E747C">
            <w:pPr>
              <w:autoSpaceDE w:val="0"/>
              <w:autoSpaceDN w:val="0"/>
              <w:adjustRightInd w:val="0"/>
              <w:spacing w:after="1" w:line="200" w:lineRule="atLeast"/>
              <w:jc w:val="both"/>
              <w:rPr>
                <w:rFonts w:cs="Arial"/>
                <w:szCs w:val="20"/>
              </w:rPr>
            </w:pPr>
          </w:p>
          <w:p w14:paraId="764193F8"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6" w:name="Р1_14"/>
            <w:bookmarkEnd w:id="16"/>
            <w:r w:rsidRPr="00D94288">
              <w:rPr>
                <w:rFonts w:cs="Arial"/>
                <w:b/>
                <w:bCs/>
                <w:strike/>
                <w:color w:val="FF0000"/>
                <w:szCs w:val="20"/>
              </w:rPr>
              <w:t>Единый расчетный</w:t>
            </w:r>
            <w:r>
              <w:rPr>
                <w:rFonts w:cs="Arial"/>
                <w:b/>
                <w:bCs/>
                <w:szCs w:val="20"/>
              </w:rPr>
              <w:t xml:space="preserve"> центр Министерства обороны</w:t>
            </w:r>
          </w:p>
          <w:p w14:paraId="4CD67772" w14:textId="77777777" w:rsidR="003E747C" w:rsidRDefault="003E747C" w:rsidP="003E747C">
            <w:pPr>
              <w:autoSpaceDE w:val="0"/>
              <w:autoSpaceDN w:val="0"/>
              <w:adjustRightInd w:val="0"/>
              <w:spacing w:after="1" w:line="200" w:lineRule="atLeast"/>
              <w:jc w:val="both"/>
              <w:rPr>
                <w:rFonts w:cs="Arial"/>
                <w:szCs w:val="20"/>
              </w:rPr>
            </w:pPr>
          </w:p>
          <w:p w14:paraId="5AB13A70"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8</w:t>
            </w:r>
          </w:p>
          <w:p w14:paraId="5C1BB559"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12BC19F6" w14:textId="77777777" w:rsidTr="003E747C">
              <w:tc>
                <w:tcPr>
                  <w:tcW w:w="5669" w:type="dxa"/>
                  <w:tcBorders>
                    <w:top w:val="single" w:sz="4" w:space="0" w:color="auto"/>
                    <w:left w:val="single" w:sz="4" w:space="0" w:color="auto"/>
                    <w:bottom w:val="single" w:sz="4" w:space="0" w:color="auto"/>
                    <w:right w:val="single" w:sz="4" w:space="0" w:color="auto"/>
                  </w:tcBorders>
                </w:tcPr>
                <w:p w14:paraId="2E090F4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C9C82A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p w14:paraId="0B4DAC79" w14:textId="77777777" w:rsidR="00D94288" w:rsidRDefault="00D94288" w:rsidP="003E747C">
                  <w:pPr>
                    <w:autoSpaceDE w:val="0"/>
                    <w:autoSpaceDN w:val="0"/>
                    <w:adjustRightInd w:val="0"/>
                    <w:spacing w:after="1" w:line="200" w:lineRule="atLeast"/>
                    <w:jc w:val="center"/>
                    <w:rPr>
                      <w:rFonts w:cs="Arial"/>
                      <w:szCs w:val="20"/>
                    </w:rPr>
                  </w:pPr>
                </w:p>
                <w:p w14:paraId="3DDE42F9" w14:textId="77777777" w:rsidR="00D94288" w:rsidRDefault="00D94288" w:rsidP="003E747C">
                  <w:pPr>
                    <w:autoSpaceDE w:val="0"/>
                    <w:autoSpaceDN w:val="0"/>
                    <w:adjustRightInd w:val="0"/>
                    <w:spacing w:after="1" w:line="200" w:lineRule="atLeast"/>
                    <w:jc w:val="center"/>
                    <w:rPr>
                      <w:rFonts w:cs="Arial"/>
                      <w:szCs w:val="20"/>
                    </w:rPr>
                  </w:pPr>
                </w:p>
              </w:tc>
            </w:tr>
            <w:tr w:rsidR="003E747C" w14:paraId="50B94E46" w14:textId="77777777" w:rsidTr="003E747C">
              <w:tc>
                <w:tcPr>
                  <w:tcW w:w="5669" w:type="dxa"/>
                  <w:tcBorders>
                    <w:top w:val="single" w:sz="4" w:space="0" w:color="auto"/>
                    <w:left w:val="single" w:sz="4" w:space="0" w:color="auto"/>
                    <w:right w:val="single" w:sz="4" w:space="0" w:color="auto"/>
                  </w:tcBorders>
                </w:tcPr>
                <w:p w14:paraId="553C9B21" w14:textId="77777777" w:rsidR="003E747C" w:rsidRDefault="003E747C" w:rsidP="003E747C">
                  <w:pPr>
                    <w:autoSpaceDE w:val="0"/>
                    <w:autoSpaceDN w:val="0"/>
                    <w:adjustRightInd w:val="0"/>
                    <w:spacing w:after="1" w:line="200" w:lineRule="atLeast"/>
                    <w:ind w:firstLine="283"/>
                    <w:jc w:val="both"/>
                    <w:rPr>
                      <w:rFonts w:cs="Arial"/>
                      <w:szCs w:val="20"/>
                    </w:rPr>
                  </w:pPr>
                  <w:r w:rsidRPr="00D94288">
                    <w:rPr>
                      <w:rFonts w:cs="Arial"/>
                      <w:strike/>
                      <w:color w:val="FF0000"/>
                      <w:szCs w:val="20"/>
                    </w:rPr>
                    <w:t>Руководитель</w:t>
                  </w:r>
                  <w:r>
                    <w:rPr>
                      <w:rFonts w:cs="Arial"/>
                      <w:szCs w:val="20"/>
                    </w:rPr>
                    <w:t xml:space="preserve"> центра</w:t>
                  </w:r>
                </w:p>
                <w:p w14:paraId="111813A3" w14:textId="77777777" w:rsidR="00D94288" w:rsidRDefault="00D94288" w:rsidP="003E747C">
                  <w:pPr>
                    <w:autoSpaceDE w:val="0"/>
                    <w:autoSpaceDN w:val="0"/>
                    <w:adjustRightInd w:val="0"/>
                    <w:spacing w:after="1" w:line="200" w:lineRule="atLeast"/>
                    <w:ind w:firstLine="283"/>
                    <w:jc w:val="both"/>
                    <w:rPr>
                      <w:rFonts w:cs="Arial"/>
                      <w:szCs w:val="20"/>
                    </w:rPr>
                  </w:pPr>
                </w:p>
                <w:p w14:paraId="63B6151A" w14:textId="77777777" w:rsidR="00D94288" w:rsidRDefault="00D94288" w:rsidP="003E747C">
                  <w:pPr>
                    <w:autoSpaceDE w:val="0"/>
                    <w:autoSpaceDN w:val="0"/>
                    <w:adjustRightInd w:val="0"/>
                    <w:spacing w:after="1" w:line="200" w:lineRule="atLeast"/>
                    <w:ind w:firstLine="283"/>
                    <w:jc w:val="both"/>
                    <w:rPr>
                      <w:rFonts w:cs="Arial"/>
                      <w:szCs w:val="20"/>
                    </w:rPr>
                  </w:pPr>
                </w:p>
              </w:tc>
              <w:tc>
                <w:tcPr>
                  <w:tcW w:w="1701" w:type="dxa"/>
                  <w:tcBorders>
                    <w:top w:val="single" w:sz="4" w:space="0" w:color="auto"/>
                    <w:left w:val="single" w:sz="4" w:space="0" w:color="auto"/>
                    <w:right w:val="single" w:sz="4" w:space="0" w:color="auto"/>
                  </w:tcBorders>
                </w:tcPr>
                <w:p w14:paraId="5B546BD2" w14:textId="77777777" w:rsidR="003E747C" w:rsidRPr="00D94288" w:rsidRDefault="003E747C" w:rsidP="003E747C">
                  <w:pPr>
                    <w:autoSpaceDE w:val="0"/>
                    <w:autoSpaceDN w:val="0"/>
                    <w:adjustRightInd w:val="0"/>
                    <w:spacing w:after="1" w:line="200" w:lineRule="atLeast"/>
                    <w:jc w:val="center"/>
                    <w:rPr>
                      <w:rFonts w:cs="Arial"/>
                      <w:strike/>
                      <w:szCs w:val="20"/>
                    </w:rPr>
                  </w:pPr>
                  <w:r w:rsidRPr="00D94288">
                    <w:rPr>
                      <w:rFonts w:cs="Arial"/>
                      <w:strike/>
                      <w:color w:val="FF0000"/>
                      <w:szCs w:val="20"/>
                    </w:rPr>
                    <w:t>43 390</w:t>
                  </w:r>
                </w:p>
              </w:tc>
            </w:tr>
            <w:tr w:rsidR="003E747C" w14:paraId="2555D846" w14:textId="77777777" w:rsidTr="003E747C">
              <w:tc>
                <w:tcPr>
                  <w:tcW w:w="5669" w:type="dxa"/>
                  <w:tcBorders>
                    <w:left w:val="single" w:sz="4" w:space="0" w:color="auto"/>
                    <w:right w:val="single" w:sz="4" w:space="0" w:color="auto"/>
                  </w:tcBorders>
                </w:tcPr>
                <w:p w14:paraId="6FFCBE5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 xml:space="preserve">Заместитель </w:t>
                  </w:r>
                  <w:r w:rsidRPr="00D94288">
                    <w:rPr>
                      <w:rFonts w:cs="Arial"/>
                      <w:strike/>
                      <w:color w:val="FF0000"/>
                      <w:szCs w:val="20"/>
                    </w:rPr>
                    <w:t>руководителя</w:t>
                  </w:r>
                  <w:r>
                    <w:rPr>
                      <w:rFonts w:cs="Arial"/>
                      <w:szCs w:val="20"/>
                    </w:rPr>
                    <w:t xml:space="preserve"> центра</w:t>
                  </w:r>
                </w:p>
              </w:tc>
              <w:tc>
                <w:tcPr>
                  <w:tcW w:w="1701" w:type="dxa"/>
                  <w:tcBorders>
                    <w:left w:val="single" w:sz="4" w:space="0" w:color="auto"/>
                    <w:right w:val="single" w:sz="4" w:space="0" w:color="auto"/>
                  </w:tcBorders>
                </w:tcPr>
                <w:p w14:paraId="4E1F6440" w14:textId="77777777" w:rsidR="003E747C" w:rsidRPr="00D94288" w:rsidRDefault="003E747C" w:rsidP="003E747C">
                  <w:pPr>
                    <w:autoSpaceDE w:val="0"/>
                    <w:autoSpaceDN w:val="0"/>
                    <w:adjustRightInd w:val="0"/>
                    <w:spacing w:after="1" w:line="200" w:lineRule="atLeast"/>
                    <w:jc w:val="center"/>
                    <w:rPr>
                      <w:rFonts w:cs="Arial"/>
                      <w:strike/>
                      <w:szCs w:val="20"/>
                    </w:rPr>
                  </w:pPr>
                  <w:r w:rsidRPr="00D94288">
                    <w:rPr>
                      <w:rFonts w:cs="Arial"/>
                      <w:strike/>
                      <w:color w:val="FF0000"/>
                      <w:szCs w:val="20"/>
                    </w:rPr>
                    <w:t>34 390</w:t>
                  </w:r>
                </w:p>
              </w:tc>
            </w:tr>
            <w:tr w:rsidR="003E747C" w14:paraId="651940F5" w14:textId="77777777" w:rsidTr="003E747C">
              <w:tc>
                <w:tcPr>
                  <w:tcW w:w="5669" w:type="dxa"/>
                  <w:tcBorders>
                    <w:left w:val="single" w:sz="4" w:space="0" w:color="auto"/>
                    <w:right w:val="single" w:sz="4" w:space="0" w:color="auto"/>
                  </w:tcBorders>
                </w:tcPr>
                <w:p w14:paraId="6956B3EB"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управления:</w:t>
                  </w:r>
                </w:p>
              </w:tc>
              <w:tc>
                <w:tcPr>
                  <w:tcW w:w="1701" w:type="dxa"/>
                  <w:tcBorders>
                    <w:left w:val="single" w:sz="4" w:space="0" w:color="auto"/>
                    <w:right w:val="single" w:sz="4" w:space="0" w:color="auto"/>
                  </w:tcBorders>
                </w:tcPr>
                <w:p w14:paraId="3E412AF1" w14:textId="77777777" w:rsidR="003E747C" w:rsidRDefault="003E747C" w:rsidP="003E747C">
                  <w:pPr>
                    <w:autoSpaceDE w:val="0"/>
                    <w:autoSpaceDN w:val="0"/>
                    <w:adjustRightInd w:val="0"/>
                    <w:spacing w:after="1" w:line="200" w:lineRule="atLeast"/>
                    <w:rPr>
                      <w:rFonts w:cs="Arial"/>
                      <w:szCs w:val="20"/>
                    </w:rPr>
                  </w:pPr>
                </w:p>
              </w:tc>
            </w:tr>
            <w:tr w:rsidR="003E747C" w14:paraId="4F091F08" w14:textId="77777777" w:rsidTr="003E747C">
              <w:tc>
                <w:tcPr>
                  <w:tcW w:w="5669" w:type="dxa"/>
                  <w:tcBorders>
                    <w:left w:val="single" w:sz="4" w:space="0" w:color="auto"/>
                    <w:right w:val="single" w:sz="4" w:space="0" w:color="auto"/>
                  </w:tcBorders>
                </w:tcPr>
                <w:p w14:paraId="14DDD5F1" w14:textId="77777777" w:rsidR="003E747C" w:rsidRPr="00D94288" w:rsidRDefault="003E747C" w:rsidP="003E747C">
                  <w:pPr>
                    <w:autoSpaceDE w:val="0"/>
                    <w:autoSpaceDN w:val="0"/>
                    <w:adjustRightInd w:val="0"/>
                    <w:spacing w:after="1" w:line="200" w:lineRule="atLeast"/>
                    <w:ind w:firstLine="283"/>
                    <w:jc w:val="both"/>
                    <w:rPr>
                      <w:rFonts w:cs="Arial"/>
                      <w:strike/>
                      <w:szCs w:val="20"/>
                    </w:rPr>
                  </w:pPr>
                  <w:r w:rsidRPr="00D94288">
                    <w:rPr>
                      <w:rFonts w:cs="Arial"/>
                      <w:strike/>
                      <w:color w:val="FF0000"/>
                      <w:szCs w:val="20"/>
                    </w:rPr>
                    <w:t>расчетного</w:t>
                  </w:r>
                </w:p>
              </w:tc>
              <w:tc>
                <w:tcPr>
                  <w:tcW w:w="1701" w:type="dxa"/>
                  <w:tcBorders>
                    <w:left w:val="single" w:sz="4" w:space="0" w:color="auto"/>
                    <w:right w:val="single" w:sz="4" w:space="0" w:color="auto"/>
                  </w:tcBorders>
                </w:tcPr>
                <w:p w14:paraId="1D653759" w14:textId="77777777" w:rsidR="003E747C" w:rsidRPr="00D94288" w:rsidRDefault="003E747C" w:rsidP="003E747C">
                  <w:pPr>
                    <w:autoSpaceDE w:val="0"/>
                    <w:autoSpaceDN w:val="0"/>
                    <w:adjustRightInd w:val="0"/>
                    <w:spacing w:after="1" w:line="200" w:lineRule="atLeast"/>
                    <w:jc w:val="center"/>
                    <w:rPr>
                      <w:rFonts w:cs="Arial"/>
                      <w:strike/>
                      <w:szCs w:val="20"/>
                    </w:rPr>
                  </w:pPr>
                  <w:r w:rsidRPr="00D94288">
                    <w:rPr>
                      <w:rFonts w:cs="Arial"/>
                      <w:strike/>
                      <w:color w:val="FF0000"/>
                      <w:szCs w:val="20"/>
                    </w:rPr>
                    <w:t>31 460</w:t>
                  </w:r>
                </w:p>
              </w:tc>
            </w:tr>
            <w:tr w:rsidR="003E747C" w14:paraId="1A0EB29D" w14:textId="77777777" w:rsidTr="003E747C">
              <w:tc>
                <w:tcPr>
                  <w:tcW w:w="5669" w:type="dxa"/>
                  <w:tcBorders>
                    <w:left w:val="single" w:sz="4" w:space="0" w:color="auto"/>
                    <w:right w:val="single" w:sz="4" w:space="0" w:color="auto"/>
                  </w:tcBorders>
                </w:tcPr>
                <w:p w14:paraId="2BF85D9C" w14:textId="77777777" w:rsidR="003E747C" w:rsidRDefault="003E747C" w:rsidP="003E747C">
                  <w:pPr>
                    <w:autoSpaceDE w:val="0"/>
                    <w:autoSpaceDN w:val="0"/>
                    <w:adjustRightInd w:val="0"/>
                    <w:spacing w:after="1" w:line="200" w:lineRule="atLeast"/>
                    <w:ind w:firstLine="283"/>
                    <w:jc w:val="both"/>
                    <w:rPr>
                      <w:rFonts w:cs="Arial"/>
                      <w:szCs w:val="20"/>
                    </w:rPr>
                  </w:pPr>
                  <w:r w:rsidRPr="00D94288">
                    <w:rPr>
                      <w:rFonts w:cs="Arial"/>
                      <w:strike/>
                      <w:color w:val="FF0000"/>
                      <w:szCs w:val="20"/>
                    </w:rPr>
                    <w:t>анализа и контроля за расчетами,</w:t>
                  </w:r>
                  <w:r>
                    <w:rPr>
                      <w:rFonts w:cs="Arial"/>
                      <w:szCs w:val="20"/>
                    </w:rPr>
                    <w:t xml:space="preserve"> банковских расчетов</w:t>
                  </w:r>
                </w:p>
              </w:tc>
              <w:tc>
                <w:tcPr>
                  <w:tcW w:w="1701" w:type="dxa"/>
                  <w:tcBorders>
                    <w:left w:val="single" w:sz="4" w:space="0" w:color="auto"/>
                    <w:right w:val="single" w:sz="4" w:space="0" w:color="auto"/>
                  </w:tcBorders>
                </w:tcPr>
                <w:p w14:paraId="722BEC21"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27 120</w:t>
                  </w:r>
                </w:p>
              </w:tc>
            </w:tr>
            <w:tr w:rsidR="003E747C" w14:paraId="4E133A4D" w14:textId="77777777" w:rsidTr="003E747C">
              <w:tc>
                <w:tcPr>
                  <w:tcW w:w="5669" w:type="dxa"/>
                  <w:tcBorders>
                    <w:left w:val="single" w:sz="4" w:space="0" w:color="auto"/>
                    <w:right w:val="single" w:sz="4" w:space="0" w:color="auto"/>
                  </w:tcBorders>
                </w:tcPr>
                <w:p w14:paraId="40E6F7FE" w14:textId="77777777" w:rsidR="003E747C" w:rsidRPr="00D94288" w:rsidRDefault="003E747C" w:rsidP="003E747C">
                  <w:pPr>
                    <w:autoSpaceDE w:val="0"/>
                    <w:autoSpaceDN w:val="0"/>
                    <w:adjustRightInd w:val="0"/>
                    <w:spacing w:after="1" w:line="200" w:lineRule="atLeast"/>
                    <w:ind w:firstLine="283"/>
                    <w:jc w:val="both"/>
                    <w:rPr>
                      <w:rFonts w:cs="Arial"/>
                      <w:strike/>
                      <w:szCs w:val="20"/>
                    </w:rPr>
                  </w:pPr>
                  <w:r w:rsidRPr="00D94288">
                    <w:rPr>
                      <w:rFonts w:cs="Arial"/>
                      <w:strike/>
                      <w:color w:val="FF0000"/>
                      <w:szCs w:val="20"/>
                    </w:rPr>
                    <w:t>консультационного</w:t>
                  </w:r>
                </w:p>
              </w:tc>
              <w:tc>
                <w:tcPr>
                  <w:tcW w:w="1701" w:type="dxa"/>
                  <w:tcBorders>
                    <w:left w:val="single" w:sz="4" w:space="0" w:color="auto"/>
                    <w:right w:val="single" w:sz="4" w:space="0" w:color="auto"/>
                  </w:tcBorders>
                </w:tcPr>
                <w:p w14:paraId="77C4A5A2"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26 040</w:t>
                  </w:r>
                </w:p>
              </w:tc>
            </w:tr>
            <w:tr w:rsidR="003E747C" w14:paraId="0D1A13DA" w14:textId="77777777" w:rsidTr="003E747C">
              <w:tc>
                <w:tcPr>
                  <w:tcW w:w="5669" w:type="dxa"/>
                  <w:tcBorders>
                    <w:left w:val="single" w:sz="4" w:space="0" w:color="auto"/>
                    <w:right w:val="single" w:sz="4" w:space="0" w:color="auto"/>
                  </w:tcBorders>
                </w:tcPr>
                <w:p w14:paraId="52B07EF4" w14:textId="77777777" w:rsidR="003E747C" w:rsidRDefault="003E747C" w:rsidP="003E747C">
                  <w:pPr>
                    <w:autoSpaceDE w:val="0"/>
                    <w:autoSpaceDN w:val="0"/>
                    <w:adjustRightInd w:val="0"/>
                    <w:spacing w:after="1" w:line="200" w:lineRule="atLeast"/>
                    <w:ind w:firstLine="283"/>
                    <w:jc w:val="both"/>
                    <w:rPr>
                      <w:rFonts w:cs="Arial"/>
                      <w:szCs w:val="20"/>
                    </w:rPr>
                  </w:pPr>
                  <w:r w:rsidRPr="00D94288">
                    <w:rPr>
                      <w:rFonts w:cs="Arial"/>
                      <w:strike/>
                      <w:color w:val="FF0000"/>
                      <w:szCs w:val="20"/>
                    </w:rPr>
                    <w:t>Начальник бюро (в управлении):</w:t>
                  </w:r>
                </w:p>
              </w:tc>
              <w:tc>
                <w:tcPr>
                  <w:tcW w:w="1701" w:type="dxa"/>
                  <w:tcBorders>
                    <w:left w:val="single" w:sz="4" w:space="0" w:color="auto"/>
                    <w:right w:val="single" w:sz="4" w:space="0" w:color="auto"/>
                  </w:tcBorders>
                </w:tcPr>
                <w:p w14:paraId="58032E75" w14:textId="77777777" w:rsidR="003E747C" w:rsidRDefault="003E747C" w:rsidP="003E747C">
                  <w:pPr>
                    <w:autoSpaceDE w:val="0"/>
                    <w:autoSpaceDN w:val="0"/>
                    <w:adjustRightInd w:val="0"/>
                    <w:spacing w:after="1" w:line="200" w:lineRule="atLeast"/>
                    <w:rPr>
                      <w:rFonts w:cs="Arial"/>
                      <w:szCs w:val="20"/>
                    </w:rPr>
                  </w:pPr>
                </w:p>
              </w:tc>
            </w:tr>
            <w:tr w:rsidR="003E747C" w14:paraId="6559A927" w14:textId="77777777" w:rsidTr="003E747C">
              <w:tc>
                <w:tcPr>
                  <w:tcW w:w="5669" w:type="dxa"/>
                  <w:tcBorders>
                    <w:left w:val="single" w:sz="4" w:space="0" w:color="auto"/>
                    <w:right w:val="single" w:sz="4" w:space="0" w:color="auto"/>
                  </w:tcBorders>
                </w:tcPr>
                <w:p w14:paraId="3C784167" w14:textId="77777777" w:rsidR="003E747C" w:rsidRDefault="003E747C" w:rsidP="003E747C">
                  <w:pPr>
                    <w:autoSpaceDE w:val="0"/>
                    <w:autoSpaceDN w:val="0"/>
                    <w:adjustRightInd w:val="0"/>
                    <w:spacing w:after="1" w:line="200" w:lineRule="atLeast"/>
                    <w:ind w:firstLine="283"/>
                    <w:jc w:val="both"/>
                    <w:rPr>
                      <w:rFonts w:cs="Arial"/>
                      <w:szCs w:val="20"/>
                    </w:rPr>
                  </w:pPr>
                  <w:r w:rsidRPr="00D94288">
                    <w:rPr>
                      <w:rFonts w:cs="Arial"/>
                      <w:strike/>
                      <w:color w:val="FF0000"/>
                      <w:szCs w:val="20"/>
                    </w:rPr>
                    <w:t>расчетном</w:t>
                  </w:r>
                </w:p>
              </w:tc>
              <w:tc>
                <w:tcPr>
                  <w:tcW w:w="1701" w:type="dxa"/>
                  <w:tcBorders>
                    <w:left w:val="single" w:sz="4" w:space="0" w:color="auto"/>
                    <w:right w:val="single" w:sz="4" w:space="0" w:color="auto"/>
                  </w:tcBorders>
                </w:tcPr>
                <w:p w14:paraId="6C71D087"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23 870</w:t>
                  </w:r>
                </w:p>
              </w:tc>
            </w:tr>
            <w:tr w:rsidR="003E747C" w14:paraId="1401DF93" w14:textId="77777777" w:rsidTr="003E747C">
              <w:tc>
                <w:tcPr>
                  <w:tcW w:w="5669" w:type="dxa"/>
                  <w:tcBorders>
                    <w:left w:val="single" w:sz="4" w:space="0" w:color="auto"/>
                    <w:right w:val="single" w:sz="4" w:space="0" w:color="auto"/>
                  </w:tcBorders>
                </w:tcPr>
                <w:p w14:paraId="3BBB1C67" w14:textId="77777777" w:rsidR="003E747C" w:rsidRDefault="003E747C" w:rsidP="003E747C">
                  <w:pPr>
                    <w:autoSpaceDE w:val="0"/>
                    <w:autoSpaceDN w:val="0"/>
                    <w:adjustRightInd w:val="0"/>
                    <w:spacing w:after="1" w:line="200" w:lineRule="atLeast"/>
                    <w:ind w:firstLine="283"/>
                    <w:jc w:val="both"/>
                    <w:rPr>
                      <w:rFonts w:cs="Arial"/>
                      <w:szCs w:val="20"/>
                    </w:rPr>
                  </w:pPr>
                  <w:r w:rsidRPr="00D94288">
                    <w:rPr>
                      <w:rFonts w:cs="Arial"/>
                      <w:strike/>
                      <w:color w:val="FF0000"/>
                      <w:szCs w:val="20"/>
                    </w:rPr>
                    <w:t>анализа и контроля за расчетами, банковских расчетов</w:t>
                  </w:r>
                </w:p>
              </w:tc>
              <w:tc>
                <w:tcPr>
                  <w:tcW w:w="1701" w:type="dxa"/>
                  <w:tcBorders>
                    <w:left w:val="single" w:sz="4" w:space="0" w:color="auto"/>
                    <w:right w:val="single" w:sz="4" w:space="0" w:color="auto"/>
                  </w:tcBorders>
                </w:tcPr>
                <w:p w14:paraId="143D7017"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22 780</w:t>
                  </w:r>
                </w:p>
              </w:tc>
            </w:tr>
            <w:tr w:rsidR="003E747C" w14:paraId="10948B20" w14:textId="77777777" w:rsidTr="003E747C">
              <w:tc>
                <w:tcPr>
                  <w:tcW w:w="5669" w:type="dxa"/>
                  <w:tcBorders>
                    <w:left w:val="single" w:sz="4" w:space="0" w:color="auto"/>
                    <w:right w:val="single" w:sz="4" w:space="0" w:color="auto"/>
                  </w:tcBorders>
                </w:tcPr>
                <w:p w14:paraId="26EACD3E"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18D077E7"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22 780</w:t>
                  </w:r>
                </w:p>
              </w:tc>
            </w:tr>
            <w:tr w:rsidR="003E747C" w14:paraId="71F08E20" w14:textId="77777777" w:rsidTr="003E747C">
              <w:tc>
                <w:tcPr>
                  <w:tcW w:w="5669" w:type="dxa"/>
                  <w:tcBorders>
                    <w:left w:val="single" w:sz="4" w:space="0" w:color="auto"/>
                    <w:right w:val="single" w:sz="4" w:space="0" w:color="auto"/>
                  </w:tcBorders>
                </w:tcPr>
                <w:p w14:paraId="2DA9F29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6BCB5108"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18 230</w:t>
                  </w:r>
                </w:p>
              </w:tc>
            </w:tr>
            <w:tr w:rsidR="003E747C" w14:paraId="2AC8553F" w14:textId="77777777" w:rsidTr="003E747C">
              <w:tc>
                <w:tcPr>
                  <w:tcW w:w="5669" w:type="dxa"/>
                  <w:tcBorders>
                    <w:left w:val="single" w:sz="4" w:space="0" w:color="auto"/>
                    <w:right w:val="single" w:sz="4" w:space="0" w:color="auto"/>
                  </w:tcBorders>
                </w:tcPr>
                <w:p w14:paraId="348942F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Ведущий аналитик</w:t>
                  </w:r>
                </w:p>
              </w:tc>
              <w:tc>
                <w:tcPr>
                  <w:tcW w:w="1701" w:type="dxa"/>
                  <w:tcBorders>
                    <w:left w:val="single" w:sz="4" w:space="0" w:color="auto"/>
                    <w:right w:val="single" w:sz="4" w:space="0" w:color="auto"/>
                  </w:tcBorders>
                </w:tcPr>
                <w:p w14:paraId="10DA890C"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10 890</w:t>
                  </w:r>
                </w:p>
              </w:tc>
            </w:tr>
            <w:tr w:rsidR="003E747C" w14:paraId="38886030" w14:textId="77777777" w:rsidTr="003E747C">
              <w:tc>
                <w:tcPr>
                  <w:tcW w:w="5669" w:type="dxa"/>
                  <w:tcBorders>
                    <w:left w:val="single" w:sz="4" w:space="0" w:color="auto"/>
                    <w:right w:val="single" w:sz="4" w:space="0" w:color="auto"/>
                  </w:tcBorders>
                </w:tcPr>
                <w:p w14:paraId="627B1B1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Аналитик:</w:t>
                  </w:r>
                </w:p>
              </w:tc>
              <w:tc>
                <w:tcPr>
                  <w:tcW w:w="1701" w:type="dxa"/>
                  <w:tcBorders>
                    <w:left w:val="single" w:sz="4" w:space="0" w:color="auto"/>
                    <w:right w:val="single" w:sz="4" w:space="0" w:color="auto"/>
                  </w:tcBorders>
                </w:tcPr>
                <w:p w14:paraId="27CB2CF4" w14:textId="77777777" w:rsidR="003E747C" w:rsidRDefault="003E747C" w:rsidP="003E747C">
                  <w:pPr>
                    <w:autoSpaceDE w:val="0"/>
                    <w:autoSpaceDN w:val="0"/>
                    <w:adjustRightInd w:val="0"/>
                    <w:spacing w:after="1" w:line="200" w:lineRule="atLeast"/>
                    <w:rPr>
                      <w:rFonts w:cs="Arial"/>
                      <w:szCs w:val="20"/>
                    </w:rPr>
                  </w:pPr>
                </w:p>
              </w:tc>
            </w:tr>
            <w:tr w:rsidR="003E747C" w14:paraId="273E02F9" w14:textId="77777777" w:rsidTr="003E747C">
              <w:tc>
                <w:tcPr>
                  <w:tcW w:w="5669" w:type="dxa"/>
                  <w:tcBorders>
                    <w:left w:val="single" w:sz="4" w:space="0" w:color="auto"/>
                    <w:right w:val="single" w:sz="4" w:space="0" w:color="auto"/>
                  </w:tcBorders>
                </w:tcPr>
                <w:p w14:paraId="62DED93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01" w:type="dxa"/>
                  <w:tcBorders>
                    <w:left w:val="single" w:sz="4" w:space="0" w:color="auto"/>
                    <w:right w:val="single" w:sz="4" w:space="0" w:color="auto"/>
                  </w:tcBorders>
                </w:tcPr>
                <w:p w14:paraId="1A4013A3"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10 310</w:t>
                  </w:r>
                </w:p>
              </w:tc>
            </w:tr>
            <w:tr w:rsidR="003E747C" w14:paraId="6380ED48" w14:textId="77777777" w:rsidTr="003E747C">
              <w:tc>
                <w:tcPr>
                  <w:tcW w:w="5669" w:type="dxa"/>
                  <w:tcBorders>
                    <w:left w:val="single" w:sz="4" w:space="0" w:color="auto"/>
                    <w:right w:val="single" w:sz="4" w:space="0" w:color="auto"/>
                  </w:tcBorders>
                </w:tcPr>
                <w:p w14:paraId="1104CB2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01" w:type="dxa"/>
                  <w:tcBorders>
                    <w:left w:val="single" w:sz="4" w:space="0" w:color="auto"/>
                    <w:right w:val="single" w:sz="4" w:space="0" w:color="auto"/>
                  </w:tcBorders>
                </w:tcPr>
                <w:p w14:paraId="7FF134BB"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9880</w:t>
                  </w:r>
                </w:p>
              </w:tc>
            </w:tr>
            <w:tr w:rsidR="003E747C" w14:paraId="1641B8B2" w14:textId="77777777" w:rsidTr="003E747C">
              <w:tc>
                <w:tcPr>
                  <w:tcW w:w="5669" w:type="dxa"/>
                  <w:tcBorders>
                    <w:left w:val="single" w:sz="4" w:space="0" w:color="auto"/>
                    <w:right w:val="single" w:sz="4" w:space="0" w:color="auto"/>
                  </w:tcBorders>
                </w:tcPr>
                <w:p w14:paraId="641BCD0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701" w:type="dxa"/>
                  <w:tcBorders>
                    <w:left w:val="single" w:sz="4" w:space="0" w:color="auto"/>
                    <w:right w:val="single" w:sz="4" w:space="0" w:color="auto"/>
                  </w:tcBorders>
                </w:tcPr>
                <w:p w14:paraId="199578A3"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9370</w:t>
                  </w:r>
                </w:p>
              </w:tc>
            </w:tr>
            <w:tr w:rsidR="003E747C" w14:paraId="23A31F22" w14:textId="77777777" w:rsidTr="003E747C">
              <w:tc>
                <w:tcPr>
                  <w:tcW w:w="5669" w:type="dxa"/>
                  <w:tcBorders>
                    <w:left w:val="single" w:sz="4" w:space="0" w:color="auto"/>
                    <w:bottom w:val="single" w:sz="4" w:space="0" w:color="auto"/>
                    <w:right w:val="single" w:sz="4" w:space="0" w:color="auto"/>
                  </w:tcBorders>
                </w:tcPr>
                <w:p w14:paraId="72572FF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Консультант</w:t>
                  </w:r>
                </w:p>
              </w:tc>
              <w:tc>
                <w:tcPr>
                  <w:tcW w:w="1701" w:type="dxa"/>
                  <w:tcBorders>
                    <w:left w:val="single" w:sz="4" w:space="0" w:color="auto"/>
                    <w:bottom w:val="single" w:sz="4" w:space="0" w:color="auto"/>
                    <w:right w:val="single" w:sz="4" w:space="0" w:color="auto"/>
                  </w:tcBorders>
                </w:tcPr>
                <w:p w14:paraId="15D83CD9"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trike/>
                      <w:color w:val="FF0000"/>
                      <w:szCs w:val="20"/>
                    </w:rPr>
                    <w:t>8550</w:t>
                  </w:r>
                </w:p>
              </w:tc>
            </w:tr>
          </w:tbl>
          <w:p w14:paraId="43EE2E13" w14:textId="77777777" w:rsidR="003E747C" w:rsidRDefault="003E747C" w:rsidP="003E747C">
            <w:pPr>
              <w:autoSpaceDE w:val="0"/>
              <w:autoSpaceDN w:val="0"/>
              <w:adjustRightInd w:val="0"/>
              <w:spacing w:after="1" w:line="200" w:lineRule="atLeast"/>
              <w:jc w:val="both"/>
              <w:rPr>
                <w:rFonts w:cs="Arial"/>
                <w:szCs w:val="20"/>
              </w:rPr>
            </w:pPr>
          </w:p>
          <w:p w14:paraId="236A56C3" w14:textId="77777777" w:rsidR="003E747C" w:rsidRPr="00A01187" w:rsidRDefault="003E747C" w:rsidP="003E747C">
            <w:pPr>
              <w:autoSpaceDE w:val="0"/>
              <w:autoSpaceDN w:val="0"/>
              <w:adjustRightInd w:val="0"/>
              <w:spacing w:after="1" w:line="200" w:lineRule="atLeast"/>
              <w:jc w:val="center"/>
              <w:outlineLvl w:val="2"/>
              <w:rPr>
                <w:rFonts w:cs="Arial"/>
                <w:bCs/>
                <w:szCs w:val="20"/>
              </w:rPr>
            </w:pPr>
            <w:bookmarkStart w:id="17" w:name="Р1_15"/>
            <w:bookmarkEnd w:id="17"/>
            <w:r>
              <w:rPr>
                <w:rFonts w:cs="Arial"/>
                <w:b/>
                <w:bCs/>
                <w:szCs w:val="20"/>
              </w:rPr>
              <w:t>Управления финансового обеспечения Министерства обороны</w:t>
            </w:r>
          </w:p>
          <w:p w14:paraId="418F31BC" w14:textId="77777777" w:rsidR="003E747C" w:rsidRPr="00A01187" w:rsidRDefault="003E747C" w:rsidP="003E747C">
            <w:pPr>
              <w:autoSpaceDE w:val="0"/>
              <w:autoSpaceDN w:val="0"/>
              <w:adjustRightInd w:val="0"/>
              <w:spacing w:after="1" w:line="200" w:lineRule="atLeast"/>
              <w:jc w:val="center"/>
              <w:rPr>
                <w:rFonts w:cs="Arial"/>
                <w:bCs/>
                <w:szCs w:val="20"/>
              </w:rPr>
            </w:pPr>
            <w:r>
              <w:rPr>
                <w:rFonts w:cs="Arial"/>
                <w:b/>
                <w:bCs/>
                <w:szCs w:val="20"/>
              </w:rPr>
              <w:t>по военным округам, региональные управления правового</w:t>
            </w:r>
          </w:p>
          <w:p w14:paraId="2D73CA4C" w14:textId="77777777" w:rsidR="003E747C" w:rsidRPr="00A01187" w:rsidRDefault="003E747C" w:rsidP="003E747C">
            <w:pPr>
              <w:autoSpaceDE w:val="0"/>
              <w:autoSpaceDN w:val="0"/>
              <w:adjustRightInd w:val="0"/>
              <w:spacing w:after="1" w:line="200" w:lineRule="atLeast"/>
              <w:jc w:val="center"/>
              <w:rPr>
                <w:rFonts w:cs="Arial"/>
                <w:bCs/>
                <w:szCs w:val="20"/>
              </w:rPr>
            </w:pPr>
            <w:r>
              <w:rPr>
                <w:rFonts w:cs="Arial"/>
                <w:b/>
                <w:bCs/>
                <w:szCs w:val="20"/>
              </w:rPr>
              <w:t>обеспечения Министерства обороны</w:t>
            </w:r>
          </w:p>
          <w:p w14:paraId="4E2486A6" w14:textId="77777777" w:rsidR="003E747C" w:rsidRDefault="003E747C" w:rsidP="003E747C">
            <w:pPr>
              <w:autoSpaceDE w:val="0"/>
              <w:autoSpaceDN w:val="0"/>
              <w:adjustRightInd w:val="0"/>
              <w:spacing w:after="1" w:line="200" w:lineRule="atLeast"/>
              <w:jc w:val="both"/>
              <w:rPr>
                <w:rFonts w:cs="Arial"/>
                <w:szCs w:val="20"/>
              </w:rPr>
            </w:pPr>
          </w:p>
          <w:p w14:paraId="6A4E5B41"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9</w:t>
            </w:r>
          </w:p>
          <w:p w14:paraId="5B0FBB5B"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114D8471" w14:textId="77777777" w:rsidTr="003E747C">
              <w:tc>
                <w:tcPr>
                  <w:tcW w:w="5669" w:type="dxa"/>
                  <w:tcBorders>
                    <w:top w:val="single" w:sz="4" w:space="0" w:color="auto"/>
                    <w:left w:val="single" w:sz="4" w:space="0" w:color="auto"/>
                    <w:bottom w:val="single" w:sz="4" w:space="0" w:color="auto"/>
                    <w:right w:val="single" w:sz="4" w:space="0" w:color="auto"/>
                  </w:tcBorders>
                </w:tcPr>
                <w:p w14:paraId="05937DBC"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64B4973"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5579F4AB" w14:textId="77777777" w:rsidTr="003E747C">
              <w:tc>
                <w:tcPr>
                  <w:tcW w:w="5669" w:type="dxa"/>
                  <w:tcBorders>
                    <w:top w:val="single" w:sz="4" w:space="0" w:color="auto"/>
                    <w:left w:val="single" w:sz="4" w:space="0" w:color="auto"/>
                    <w:right w:val="single" w:sz="4" w:space="0" w:color="auto"/>
                  </w:tcBorders>
                </w:tcPr>
                <w:p w14:paraId="65DE975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Начальник управления</w:t>
                  </w:r>
                </w:p>
              </w:tc>
              <w:tc>
                <w:tcPr>
                  <w:tcW w:w="1701" w:type="dxa"/>
                  <w:tcBorders>
                    <w:top w:val="single" w:sz="4" w:space="0" w:color="auto"/>
                    <w:left w:val="single" w:sz="4" w:space="0" w:color="auto"/>
                    <w:right w:val="single" w:sz="4" w:space="0" w:color="auto"/>
                  </w:tcBorders>
                </w:tcPr>
                <w:p w14:paraId="2761294B"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46 940</w:t>
                  </w:r>
                </w:p>
              </w:tc>
            </w:tr>
            <w:tr w:rsidR="003E747C" w14:paraId="561F53F4" w14:textId="77777777" w:rsidTr="003E747C">
              <w:tc>
                <w:tcPr>
                  <w:tcW w:w="5669" w:type="dxa"/>
                  <w:tcBorders>
                    <w:left w:val="single" w:sz="4" w:space="0" w:color="auto"/>
                    <w:right w:val="single" w:sz="4" w:space="0" w:color="auto"/>
                  </w:tcBorders>
                </w:tcPr>
                <w:p w14:paraId="42AC167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w:t>
                  </w:r>
                  <w:r w:rsidRPr="00F575CD">
                    <w:rPr>
                      <w:rFonts w:cs="Arial"/>
                      <w:strike/>
                      <w:color w:val="FF0000"/>
                      <w:szCs w:val="20"/>
                    </w:rPr>
                    <w:t>в управлении</w:t>
                  </w:r>
                </w:p>
              </w:tc>
              <w:tc>
                <w:tcPr>
                  <w:tcW w:w="1701" w:type="dxa"/>
                  <w:tcBorders>
                    <w:left w:val="single" w:sz="4" w:space="0" w:color="auto"/>
                    <w:right w:val="single" w:sz="4" w:space="0" w:color="auto"/>
                  </w:tcBorders>
                </w:tcPr>
                <w:p w14:paraId="5EE6C4F8"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31 290</w:t>
                  </w:r>
                </w:p>
              </w:tc>
            </w:tr>
            <w:tr w:rsidR="003E747C" w14:paraId="07F6371B" w14:textId="77777777" w:rsidTr="003E747C">
              <w:tc>
                <w:tcPr>
                  <w:tcW w:w="5669" w:type="dxa"/>
                  <w:tcBorders>
                    <w:left w:val="single" w:sz="4" w:space="0" w:color="auto"/>
                    <w:right w:val="single" w:sz="4" w:space="0" w:color="auto"/>
                  </w:tcBorders>
                </w:tcPr>
                <w:p w14:paraId="0AE4AD22"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 xml:space="preserve">Начальник отделения </w:t>
                  </w:r>
                  <w:r w:rsidRPr="00F575CD">
                    <w:rPr>
                      <w:rFonts w:cs="Arial"/>
                      <w:strike/>
                      <w:color w:val="FF0000"/>
                      <w:szCs w:val="20"/>
                    </w:rPr>
                    <w:t>в управлении</w:t>
                  </w:r>
                  <w:r>
                    <w:rPr>
                      <w:rFonts w:cs="Arial"/>
                      <w:szCs w:val="20"/>
                    </w:rPr>
                    <w:t>:</w:t>
                  </w:r>
                </w:p>
              </w:tc>
              <w:tc>
                <w:tcPr>
                  <w:tcW w:w="1701" w:type="dxa"/>
                  <w:tcBorders>
                    <w:left w:val="single" w:sz="4" w:space="0" w:color="auto"/>
                    <w:right w:val="single" w:sz="4" w:space="0" w:color="auto"/>
                  </w:tcBorders>
                </w:tcPr>
                <w:p w14:paraId="01D29DA3" w14:textId="77777777" w:rsidR="003E747C" w:rsidRDefault="003E747C" w:rsidP="003E747C">
                  <w:pPr>
                    <w:autoSpaceDE w:val="0"/>
                    <w:autoSpaceDN w:val="0"/>
                    <w:adjustRightInd w:val="0"/>
                    <w:spacing w:after="1" w:line="200" w:lineRule="atLeast"/>
                    <w:rPr>
                      <w:rFonts w:cs="Arial"/>
                      <w:szCs w:val="20"/>
                    </w:rPr>
                  </w:pPr>
                </w:p>
              </w:tc>
            </w:tr>
            <w:tr w:rsidR="003E747C" w14:paraId="493F84AA" w14:textId="77777777" w:rsidTr="003E747C">
              <w:tc>
                <w:tcPr>
                  <w:tcW w:w="5669" w:type="dxa"/>
                  <w:tcBorders>
                    <w:left w:val="single" w:sz="4" w:space="0" w:color="auto"/>
                    <w:right w:val="single" w:sz="4" w:space="0" w:color="auto"/>
                  </w:tcBorders>
                </w:tcPr>
                <w:p w14:paraId="0BACC5D4" w14:textId="77777777" w:rsidR="003E747C" w:rsidRDefault="003E747C" w:rsidP="003E747C">
                  <w:pPr>
                    <w:autoSpaceDE w:val="0"/>
                    <w:autoSpaceDN w:val="0"/>
                    <w:adjustRightInd w:val="0"/>
                    <w:spacing w:after="1" w:line="200" w:lineRule="atLeast"/>
                    <w:ind w:firstLine="283"/>
                    <w:jc w:val="both"/>
                    <w:rPr>
                      <w:rFonts w:cs="Arial"/>
                      <w:szCs w:val="20"/>
                    </w:rPr>
                  </w:pPr>
                  <w:r w:rsidRPr="00F575CD">
                    <w:rPr>
                      <w:rFonts w:cs="Arial"/>
                      <w:strike/>
                      <w:color w:val="FF0000"/>
                      <w:szCs w:val="20"/>
                    </w:rPr>
                    <w:t>централизованных расчетов с военнослужащими; централизованных расчетов с гражданским персоналом; учета расчетов и обязательств; организационно-планового, финансирования и сопровождения контрактов; по расчетам с личным составом;</w:t>
                  </w:r>
                  <w:r w:rsidRPr="00F575CD">
                    <w:rPr>
                      <w:rFonts w:cs="Arial"/>
                      <w:szCs w:val="20"/>
                    </w:rPr>
                    <w:t xml:space="preserve"> учета </w:t>
                  </w:r>
                  <w:r w:rsidRPr="00F575CD">
                    <w:rPr>
                      <w:rFonts w:cs="Arial"/>
                      <w:strike/>
                      <w:color w:val="FF0000"/>
                      <w:szCs w:val="20"/>
                    </w:rPr>
                    <w:t>и отчетности</w:t>
                  </w:r>
                  <w:r w:rsidRPr="00F575CD">
                    <w:rPr>
                      <w:rFonts w:cs="Arial"/>
                      <w:szCs w:val="20"/>
                    </w:rPr>
                    <w:t>;</w:t>
                  </w:r>
                  <w:r>
                    <w:rPr>
                      <w:rFonts w:cs="Arial"/>
                      <w:szCs w:val="20"/>
                    </w:rPr>
                    <w:t xml:space="preserve"> внутреннего аудита; </w:t>
                  </w:r>
                  <w:r w:rsidRPr="00F575CD">
                    <w:rPr>
                      <w:rFonts w:cs="Arial"/>
                      <w:strike/>
                      <w:color w:val="FF0000"/>
                      <w:szCs w:val="20"/>
                    </w:rPr>
                    <w:t>анализа и учета</w:t>
                  </w:r>
                </w:p>
              </w:tc>
              <w:tc>
                <w:tcPr>
                  <w:tcW w:w="1701" w:type="dxa"/>
                  <w:tcBorders>
                    <w:left w:val="single" w:sz="4" w:space="0" w:color="auto"/>
                    <w:right w:val="single" w:sz="4" w:space="0" w:color="auto"/>
                  </w:tcBorders>
                </w:tcPr>
                <w:p w14:paraId="7E2E1744"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26 080</w:t>
                  </w:r>
                </w:p>
              </w:tc>
            </w:tr>
            <w:tr w:rsidR="003E747C" w14:paraId="4751A8AA" w14:textId="77777777" w:rsidTr="003E747C">
              <w:tc>
                <w:tcPr>
                  <w:tcW w:w="5669" w:type="dxa"/>
                  <w:tcBorders>
                    <w:left w:val="single" w:sz="4" w:space="0" w:color="auto"/>
                    <w:right w:val="single" w:sz="4" w:space="0" w:color="auto"/>
                  </w:tcBorders>
                </w:tcPr>
                <w:p w14:paraId="24D1558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подсчета выслуги лет и контроля за назначением пенсий</w:t>
                  </w:r>
                </w:p>
              </w:tc>
              <w:tc>
                <w:tcPr>
                  <w:tcW w:w="1701" w:type="dxa"/>
                  <w:tcBorders>
                    <w:left w:val="single" w:sz="4" w:space="0" w:color="auto"/>
                    <w:right w:val="single" w:sz="4" w:space="0" w:color="auto"/>
                  </w:tcBorders>
                </w:tcPr>
                <w:p w14:paraId="0DCB3234"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19 270</w:t>
                  </w:r>
                </w:p>
              </w:tc>
            </w:tr>
            <w:tr w:rsidR="003E747C" w14:paraId="40FA363F" w14:textId="77777777" w:rsidTr="003E747C">
              <w:tc>
                <w:tcPr>
                  <w:tcW w:w="5669" w:type="dxa"/>
                  <w:tcBorders>
                    <w:left w:val="single" w:sz="4" w:space="0" w:color="auto"/>
                    <w:right w:val="single" w:sz="4" w:space="0" w:color="auto"/>
                  </w:tcBorders>
                </w:tcPr>
                <w:p w14:paraId="22C06F4E" w14:textId="77777777" w:rsidR="003E747C" w:rsidRPr="00F575CD" w:rsidRDefault="003E747C" w:rsidP="003E747C">
                  <w:pPr>
                    <w:autoSpaceDE w:val="0"/>
                    <w:autoSpaceDN w:val="0"/>
                    <w:adjustRightInd w:val="0"/>
                    <w:spacing w:after="1" w:line="200" w:lineRule="atLeast"/>
                    <w:ind w:firstLine="283"/>
                    <w:jc w:val="both"/>
                    <w:rPr>
                      <w:rFonts w:cs="Arial"/>
                      <w:strike/>
                      <w:szCs w:val="20"/>
                    </w:rPr>
                  </w:pPr>
                  <w:r w:rsidRPr="00F575CD">
                    <w:rPr>
                      <w:rFonts w:cs="Arial"/>
                      <w:strike/>
                      <w:color w:val="FF0000"/>
                      <w:szCs w:val="20"/>
                    </w:rPr>
                    <w:t>по учету материальных средств; финансового расчетного пункта</w:t>
                  </w:r>
                </w:p>
              </w:tc>
              <w:tc>
                <w:tcPr>
                  <w:tcW w:w="1701" w:type="dxa"/>
                  <w:tcBorders>
                    <w:left w:val="single" w:sz="4" w:space="0" w:color="auto"/>
                    <w:right w:val="single" w:sz="4" w:space="0" w:color="auto"/>
                  </w:tcBorders>
                </w:tcPr>
                <w:p w14:paraId="4B7ACC3E" w14:textId="77777777" w:rsidR="003E747C" w:rsidRPr="00F575CD" w:rsidRDefault="003E747C" w:rsidP="003E747C">
                  <w:pPr>
                    <w:autoSpaceDE w:val="0"/>
                    <w:autoSpaceDN w:val="0"/>
                    <w:adjustRightInd w:val="0"/>
                    <w:spacing w:after="1" w:line="200" w:lineRule="atLeast"/>
                    <w:jc w:val="center"/>
                    <w:rPr>
                      <w:rFonts w:cs="Arial"/>
                      <w:strike/>
                      <w:szCs w:val="20"/>
                    </w:rPr>
                  </w:pPr>
                  <w:r w:rsidRPr="00F575CD">
                    <w:rPr>
                      <w:rFonts w:cs="Arial"/>
                      <w:strike/>
                      <w:color w:val="FF0000"/>
                      <w:szCs w:val="20"/>
                    </w:rPr>
                    <w:t>17 890</w:t>
                  </w:r>
                </w:p>
              </w:tc>
            </w:tr>
            <w:tr w:rsidR="003E747C" w14:paraId="48C1DA0B" w14:textId="77777777" w:rsidTr="003E747C">
              <w:tc>
                <w:tcPr>
                  <w:tcW w:w="5669" w:type="dxa"/>
                  <w:tcBorders>
                    <w:left w:val="single" w:sz="4" w:space="0" w:color="auto"/>
                    <w:right w:val="single" w:sz="4" w:space="0" w:color="auto"/>
                  </w:tcBorders>
                </w:tcPr>
                <w:p w14:paraId="59FFF2E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другого</w:t>
                  </w:r>
                </w:p>
              </w:tc>
              <w:tc>
                <w:tcPr>
                  <w:tcW w:w="1701" w:type="dxa"/>
                  <w:tcBorders>
                    <w:left w:val="single" w:sz="4" w:space="0" w:color="auto"/>
                    <w:right w:val="single" w:sz="4" w:space="0" w:color="auto"/>
                  </w:tcBorders>
                </w:tcPr>
                <w:p w14:paraId="4B16E7A7"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15 150</w:t>
                  </w:r>
                </w:p>
              </w:tc>
            </w:tr>
            <w:tr w:rsidR="003E747C" w14:paraId="7CEE8C79" w14:textId="77777777" w:rsidTr="003E747C">
              <w:tc>
                <w:tcPr>
                  <w:tcW w:w="5669" w:type="dxa"/>
                  <w:tcBorders>
                    <w:left w:val="single" w:sz="4" w:space="0" w:color="auto"/>
                    <w:right w:val="single" w:sz="4" w:space="0" w:color="auto"/>
                  </w:tcBorders>
                </w:tcPr>
                <w:p w14:paraId="4FD6B2CF"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секретной части</w:t>
                  </w:r>
                </w:p>
              </w:tc>
              <w:tc>
                <w:tcPr>
                  <w:tcW w:w="1701" w:type="dxa"/>
                  <w:tcBorders>
                    <w:left w:val="single" w:sz="4" w:space="0" w:color="auto"/>
                    <w:right w:val="single" w:sz="4" w:space="0" w:color="auto"/>
                  </w:tcBorders>
                </w:tcPr>
                <w:p w14:paraId="7A968EBB"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13 770</w:t>
                  </w:r>
                </w:p>
              </w:tc>
            </w:tr>
            <w:tr w:rsidR="003E747C" w14:paraId="30ECD98F" w14:textId="77777777" w:rsidTr="003E747C">
              <w:tc>
                <w:tcPr>
                  <w:tcW w:w="5669" w:type="dxa"/>
                  <w:tcBorders>
                    <w:left w:val="single" w:sz="4" w:space="0" w:color="auto"/>
                    <w:bottom w:val="single" w:sz="4" w:space="0" w:color="auto"/>
                    <w:right w:val="single" w:sz="4" w:space="0" w:color="auto"/>
                  </w:tcBorders>
                </w:tcPr>
                <w:p w14:paraId="668FF79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Главный юрисконсульт</w:t>
                  </w:r>
                </w:p>
              </w:tc>
              <w:tc>
                <w:tcPr>
                  <w:tcW w:w="1701" w:type="dxa"/>
                  <w:tcBorders>
                    <w:left w:val="single" w:sz="4" w:space="0" w:color="auto"/>
                    <w:bottom w:val="single" w:sz="4" w:space="0" w:color="auto"/>
                    <w:right w:val="single" w:sz="4" w:space="0" w:color="auto"/>
                  </w:tcBorders>
                </w:tcPr>
                <w:p w14:paraId="3C194806" w14:textId="77777777" w:rsidR="003E747C" w:rsidRDefault="003E747C" w:rsidP="003E747C">
                  <w:pPr>
                    <w:autoSpaceDE w:val="0"/>
                    <w:autoSpaceDN w:val="0"/>
                    <w:adjustRightInd w:val="0"/>
                    <w:spacing w:after="1" w:line="200" w:lineRule="atLeast"/>
                    <w:jc w:val="center"/>
                    <w:rPr>
                      <w:rFonts w:cs="Arial"/>
                      <w:szCs w:val="20"/>
                    </w:rPr>
                  </w:pPr>
                  <w:r w:rsidRPr="00F575CD">
                    <w:rPr>
                      <w:rFonts w:cs="Arial"/>
                      <w:strike/>
                      <w:color w:val="FF0000"/>
                      <w:szCs w:val="20"/>
                    </w:rPr>
                    <w:t>11 940</w:t>
                  </w:r>
                </w:p>
              </w:tc>
            </w:tr>
          </w:tbl>
          <w:p w14:paraId="09631274" w14:textId="77777777" w:rsidR="00874DBC" w:rsidRPr="00DA3DB3" w:rsidRDefault="00874DBC" w:rsidP="00874DBC">
            <w:pPr>
              <w:spacing w:after="1" w:line="200" w:lineRule="atLeast"/>
              <w:jc w:val="both"/>
              <w:rPr>
                <w:rFonts w:cs="Arial"/>
                <w:szCs w:val="20"/>
              </w:rPr>
            </w:pPr>
          </w:p>
        </w:tc>
        <w:tc>
          <w:tcPr>
            <w:tcW w:w="7597" w:type="dxa"/>
          </w:tcPr>
          <w:p w14:paraId="38C794E7" w14:textId="77777777" w:rsidR="003E747C" w:rsidRDefault="003E747C" w:rsidP="003E747C">
            <w:pPr>
              <w:autoSpaceDE w:val="0"/>
              <w:autoSpaceDN w:val="0"/>
              <w:adjustRightInd w:val="0"/>
              <w:spacing w:after="1" w:line="200" w:lineRule="atLeast"/>
              <w:jc w:val="both"/>
              <w:outlineLvl w:val="0"/>
              <w:rPr>
                <w:rFonts w:cs="Arial"/>
                <w:szCs w:val="20"/>
              </w:rPr>
            </w:pPr>
          </w:p>
          <w:p w14:paraId="5BA83490" w14:textId="77777777" w:rsidR="003E747C" w:rsidRPr="003868B8" w:rsidRDefault="003E747C" w:rsidP="003E747C">
            <w:pPr>
              <w:autoSpaceDE w:val="0"/>
              <w:autoSpaceDN w:val="0"/>
              <w:adjustRightInd w:val="0"/>
              <w:spacing w:after="1" w:line="200" w:lineRule="atLeast"/>
              <w:jc w:val="center"/>
              <w:rPr>
                <w:rFonts w:cs="Arial"/>
                <w:szCs w:val="20"/>
              </w:rPr>
            </w:pPr>
            <w:r w:rsidRPr="003868B8">
              <w:rPr>
                <w:rFonts w:cs="Arial"/>
                <w:b/>
                <w:bCs/>
                <w:szCs w:val="20"/>
              </w:rPr>
              <w:t>Отдельные органы управления и специальные войска</w:t>
            </w:r>
          </w:p>
          <w:p w14:paraId="5EF55F90" w14:textId="77777777" w:rsidR="003E747C" w:rsidRDefault="003E747C" w:rsidP="003E747C">
            <w:pPr>
              <w:autoSpaceDE w:val="0"/>
              <w:autoSpaceDN w:val="0"/>
              <w:adjustRightInd w:val="0"/>
              <w:spacing w:after="1" w:line="200" w:lineRule="atLeast"/>
              <w:jc w:val="both"/>
              <w:rPr>
                <w:rFonts w:cs="Arial"/>
                <w:szCs w:val="20"/>
              </w:rPr>
            </w:pPr>
          </w:p>
          <w:p w14:paraId="065FFCB2"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1</w:t>
            </w:r>
          </w:p>
          <w:p w14:paraId="2B6DE2ED"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4BD06F5D" w14:textId="77777777" w:rsidTr="003E747C">
              <w:tc>
                <w:tcPr>
                  <w:tcW w:w="5669" w:type="dxa"/>
                  <w:tcBorders>
                    <w:top w:val="single" w:sz="4" w:space="0" w:color="auto"/>
                    <w:left w:val="single" w:sz="4" w:space="0" w:color="auto"/>
                    <w:bottom w:val="single" w:sz="4" w:space="0" w:color="auto"/>
                    <w:right w:val="single" w:sz="4" w:space="0" w:color="auto"/>
                  </w:tcBorders>
                </w:tcPr>
                <w:p w14:paraId="31A762A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D80A896"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636E6EA7" w14:textId="77777777" w:rsidTr="003E747C">
              <w:tc>
                <w:tcPr>
                  <w:tcW w:w="5669" w:type="dxa"/>
                  <w:tcBorders>
                    <w:top w:val="single" w:sz="4" w:space="0" w:color="auto"/>
                    <w:left w:val="single" w:sz="4" w:space="0" w:color="auto"/>
                    <w:bottom w:val="single" w:sz="4" w:space="0" w:color="auto"/>
                    <w:right w:val="single" w:sz="4" w:space="0" w:color="auto"/>
                  </w:tcBorders>
                </w:tcPr>
                <w:p w14:paraId="164D19C8"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zCs w:val="20"/>
                      <w:shd w:val="clear" w:color="auto" w:fill="C0C0C0"/>
                    </w:rPr>
                    <w:t>1</w:t>
                  </w:r>
                </w:p>
              </w:tc>
              <w:tc>
                <w:tcPr>
                  <w:tcW w:w="1701" w:type="dxa"/>
                  <w:tcBorders>
                    <w:top w:val="single" w:sz="4" w:space="0" w:color="auto"/>
                    <w:left w:val="single" w:sz="4" w:space="0" w:color="auto"/>
                    <w:bottom w:val="single" w:sz="4" w:space="0" w:color="auto"/>
                    <w:right w:val="single" w:sz="4" w:space="0" w:color="auto"/>
                  </w:tcBorders>
                </w:tcPr>
                <w:p w14:paraId="26E2BCB7" w14:textId="77777777" w:rsidR="003E747C" w:rsidRDefault="003E747C" w:rsidP="003E747C">
                  <w:pPr>
                    <w:autoSpaceDE w:val="0"/>
                    <w:autoSpaceDN w:val="0"/>
                    <w:adjustRightInd w:val="0"/>
                    <w:spacing w:after="1" w:line="200" w:lineRule="atLeast"/>
                    <w:jc w:val="center"/>
                    <w:rPr>
                      <w:rFonts w:cs="Arial"/>
                      <w:szCs w:val="20"/>
                    </w:rPr>
                  </w:pPr>
                  <w:r w:rsidRPr="003E747C">
                    <w:rPr>
                      <w:rFonts w:cs="Arial"/>
                      <w:szCs w:val="20"/>
                      <w:shd w:val="clear" w:color="auto" w:fill="C0C0C0"/>
                    </w:rPr>
                    <w:t>2</w:t>
                  </w:r>
                </w:p>
              </w:tc>
            </w:tr>
            <w:tr w:rsidR="003E747C" w14:paraId="795706AF" w14:textId="77777777" w:rsidTr="00A321CC">
              <w:tc>
                <w:tcPr>
                  <w:tcW w:w="5669" w:type="dxa"/>
                  <w:tcBorders>
                    <w:top w:val="single" w:sz="4" w:space="0" w:color="auto"/>
                    <w:left w:val="single" w:sz="4" w:space="0" w:color="auto"/>
                    <w:right w:val="single" w:sz="4" w:space="0" w:color="auto"/>
                  </w:tcBorders>
                  <w:vAlign w:val="bottom"/>
                </w:tcPr>
                <w:p w14:paraId="1E97E306" w14:textId="77777777" w:rsidR="003E747C" w:rsidRPr="003E747C" w:rsidRDefault="003E747C" w:rsidP="003E747C">
                  <w:pPr>
                    <w:autoSpaceDE w:val="0"/>
                    <w:autoSpaceDN w:val="0"/>
                    <w:adjustRightInd w:val="0"/>
                    <w:spacing w:after="1" w:line="200" w:lineRule="atLeast"/>
                    <w:ind w:firstLine="283"/>
                    <w:rPr>
                      <w:rFonts w:cs="Arial"/>
                      <w:szCs w:val="20"/>
                      <w:shd w:val="clear" w:color="auto" w:fill="C0C0C0"/>
                    </w:rPr>
                  </w:pPr>
                  <w:r w:rsidRPr="003E747C">
                    <w:rPr>
                      <w:rFonts w:cs="Arial"/>
                      <w:szCs w:val="20"/>
                      <w:shd w:val="clear" w:color="auto" w:fill="C0C0C0"/>
                    </w:rPr>
                    <w:t>Заместитель командующего войсками военного округа (флотом)</w:t>
                  </w:r>
                </w:p>
              </w:tc>
              <w:tc>
                <w:tcPr>
                  <w:tcW w:w="1701" w:type="dxa"/>
                  <w:tcBorders>
                    <w:top w:val="single" w:sz="4" w:space="0" w:color="auto"/>
                    <w:left w:val="single" w:sz="4" w:space="0" w:color="auto"/>
                    <w:right w:val="single" w:sz="4" w:space="0" w:color="auto"/>
                  </w:tcBorders>
                </w:tcPr>
                <w:p w14:paraId="43ED154D" w14:textId="77777777" w:rsidR="003E747C" w:rsidRPr="003E747C" w:rsidRDefault="003E747C" w:rsidP="00A321C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51 540</w:t>
                  </w:r>
                </w:p>
              </w:tc>
            </w:tr>
            <w:tr w:rsidR="003E747C" w14:paraId="3A89889A" w14:textId="77777777" w:rsidTr="003E747C">
              <w:tc>
                <w:tcPr>
                  <w:tcW w:w="5669" w:type="dxa"/>
                  <w:tcBorders>
                    <w:left w:val="single" w:sz="4" w:space="0" w:color="auto"/>
                    <w:right w:val="single" w:sz="4" w:space="0" w:color="auto"/>
                  </w:tcBorders>
                </w:tcPr>
                <w:p w14:paraId="1AA84E01" w14:textId="77777777" w:rsidR="003E747C" w:rsidRPr="003E747C" w:rsidRDefault="003E747C" w:rsidP="003E747C">
                  <w:pPr>
                    <w:autoSpaceDE w:val="0"/>
                    <w:autoSpaceDN w:val="0"/>
                    <w:adjustRightInd w:val="0"/>
                    <w:spacing w:after="1" w:line="200" w:lineRule="atLeast"/>
                    <w:ind w:firstLine="283"/>
                    <w:rPr>
                      <w:rFonts w:cs="Arial"/>
                      <w:szCs w:val="20"/>
                      <w:shd w:val="clear" w:color="auto" w:fill="C0C0C0"/>
                    </w:rPr>
                  </w:pPr>
                  <w:r w:rsidRPr="003E747C">
                    <w:rPr>
                      <w:rFonts w:cs="Arial"/>
                      <w:szCs w:val="20"/>
                      <w:shd w:val="clear" w:color="auto" w:fill="C0C0C0"/>
                    </w:rPr>
                    <w:t>Заместитель командующего армией (флотилией)</w:t>
                  </w:r>
                </w:p>
              </w:tc>
              <w:tc>
                <w:tcPr>
                  <w:tcW w:w="1701" w:type="dxa"/>
                  <w:tcBorders>
                    <w:left w:val="single" w:sz="4" w:space="0" w:color="auto"/>
                    <w:right w:val="single" w:sz="4" w:space="0" w:color="auto"/>
                  </w:tcBorders>
                </w:tcPr>
                <w:p w14:paraId="45C53B87"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25 780</w:t>
                  </w:r>
                </w:p>
              </w:tc>
            </w:tr>
            <w:tr w:rsidR="003E747C" w14:paraId="04F31BCB" w14:textId="77777777" w:rsidTr="003E747C">
              <w:tc>
                <w:tcPr>
                  <w:tcW w:w="5669" w:type="dxa"/>
                  <w:tcBorders>
                    <w:left w:val="single" w:sz="4" w:space="0" w:color="auto"/>
                    <w:right w:val="single" w:sz="4" w:space="0" w:color="auto"/>
                  </w:tcBorders>
                </w:tcPr>
                <w:p w14:paraId="494A5EA0"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Руководитель (начальник):</w:t>
                  </w:r>
                </w:p>
              </w:tc>
              <w:tc>
                <w:tcPr>
                  <w:tcW w:w="1701" w:type="dxa"/>
                  <w:tcBorders>
                    <w:left w:val="single" w:sz="4" w:space="0" w:color="auto"/>
                    <w:right w:val="single" w:sz="4" w:space="0" w:color="auto"/>
                  </w:tcBorders>
                </w:tcPr>
                <w:p w14:paraId="451D026E" w14:textId="77777777" w:rsidR="003E747C" w:rsidRDefault="003E747C" w:rsidP="003E747C">
                  <w:pPr>
                    <w:autoSpaceDE w:val="0"/>
                    <w:autoSpaceDN w:val="0"/>
                    <w:adjustRightInd w:val="0"/>
                    <w:spacing w:after="1" w:line="200" w:lineRule="atLeast"/>
                    <w:rPr>
                      <w:rFonts w:cs="Arial"/>
                      <w:szCs w:val="20"/>
                    </w:rPr>
                  </w:pPr>
                </w:p>
              </w:tc>
            </w:tr>
            <w:tr w:rsidR="003E747C" w14:paraId="04EDD320" w14:textId="77777777" w:rsidTr="003E747C">
              <w:tc>
                <w:tcPr>
                  <w:tcW w:w="5669" w:type="dxa"/>
                  <w:tcBorders>
                    <w:left w:val="single" w:sz="4" w:space="0" w:color="auto"/>
                    <w:right w:val="single" w:sz="4" w:space="0" w:color="auto"/>
                  </w:tcBorders>
                </w:tcPr>
                <w:p w14:paraId="7D7DE873"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управления: федерального, главного</w:t>
                  </w:r>
                </w:p>
              </w:tc>
              <w:tc>
                <w:tcPr>
                  <w:tcW w:w="1701" w:type="dxa"/>
                  <w:tcBorders>
                    <w:left w:val="single" w:sz="4" w:space="0" w:color="auto"/>
                    <w:right w:val="single" w:sz="4" w:space="0" w:color="auto"/>
                  </w:tcBorders>
                </w:tcPr>
                <w:p w14:paraId="624B7C56"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51 540</w:t>
                  </w:r>
                </w:p>
              </w:tc>
            </w:tr>
            <w:tr w:rsidR="003E747C" w14:paraId="6FADA749" w14:textId="77777777" w:rsidTr="003E747C">
              <w:tc>
                <w:tcPr>
                  <w:tcW w:w="5669" w:type="dxa"/>
                  <w:tcBorders>
                    <w:left w:val="single" w:sz="4" w:space="0" w:color="auto"/>
                    <w:right w:val="single" w:sz="4" w:space="0" w:color="auto"/>
                  </w:tcBorders>
                </w:tcPr>
                <w:p w14:paraId="6A825CB5" w14:textId="1DFFDC6F" w:rsidR="003E747C" w:rsidRDefault="003E747C" w:rsidP="004924CE">
                  <w:pPr>
                    <w:autoSpaceDE w:val="0"/>
                    <w:autoSpaceDN w:val="0"/>
                    <w:adjustRightInd w:val="0"/>
                    <w:spacing w:after="1" w:line="200" w:lineRule="atLeast"/>
                    <w:ind w:firstLine="283"/>
                    <w:rPr>
                      <w:rFonts w:cs="Arial"/>
                      <w:szCs w:val="20"/>
                    </w:rPr>
                  </w:pPr>
                  <w:r>
                    <w:rPr>
                      <w:rFonts w:cs="Arial"/>
                      <w:szCs w:val="20"/>
                    </w:rPr>
                    <w:t>центра: главного, состоящего из управлений; управления (состоящего из инспекций), секции, агентства</w:t>
                  </w:r>
                </w:p>
              </w:tc>
              <w:tc>
                <w:tcPr>
                  <w:tcW w:w="1701" w:type="dxa"/>
                  <w:tcBorders>
                    <w:left w:val="single" w:sz="4" w:space="0" w:color="auto"/>
                    <w:right w:val="single" w:sz="4" w:space="0" w:color="auto"/>
                  </w:tcBorders>
                </w:tcPr>
                <w:p w14:paraId="262B8C2F"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38 670</w:t>
                  </w:r>
                </w:p>
              </w:tc>
            </w:tr>
            <w:tr w:rsidR="003E747C" w14:paraId="5433AAE6" w14:textId="77777777" w:rsidTr="003E747C">
              <w:tc>
                <w:tcPr>
                  <w:tcW w:w="5669" w:type="dxa"/>
                  <w:tcBorders>
                    <w:left w:val="single" w:sz="4" w:space="0" w:color="auto"/>
                    <w:right w:val="single" w:sz="4" w:space="0" w:color="auto"/>
                  </w:tcBorders>
                </w:tcPr>
                <w:p w14:paraId="73F78EE8"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lastRenderedPageBreak/>
                    <w:t>управления, центра, комитета, службы, инспекции, направления и других отдельных органов управления и специальных войск</w:t>
                  </w:r>
                </w:p>
              </w:tc>
              <w:tc>
                <w:tcPr>
                  <w:tcW w:w="1701" w:type="dxa"/>
                  <w:tcBorders>
                    <w:left w:val="single" w:sz="4" w:space="0" w:color="auto"/>
                    <w:right w:val="single" w:sz="4" w:space="0" w:color="auto"/>
                  </w:tcBorders>
                </w:tcPr>
                <w:p w14:paraId="7B324FFE"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25 780</w:t>
                  </w:r>
                </w:p>
              </w:tc>
            </w:tr>
            <w:tr w:rsidR="003E747C" w14:paraId="75F5045D" w14:textId="77777777" w:rsidTr="003E747C">
              <w:tc>
                <w:tcPr>
                  <w:tcW w:w="5669" w:type="dxa"/>
                  <w:tcBorders>
                    <w:left w:val="single" w:sz="4" w:space="0" w:color="auto"/>
                    <w:right w:val="single" w:sz="4" w:space="0" w:color="auto"/>
                  </w:tcBorders>
                </w:tcPr>
                <w:p w14:paraId="5D301B7C"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Советник (руководителя)</w:t>
                  </w:r>
                </w:p>
              </w:tc>
              <w:tc>
                <w:tcPr>
                  <w:tcW w:w="1701" w:type="dxa"/>
                  <w:tcBorders>
                    <w:left w:val="single" w:sz="4" w:space="0" w:color="auto"/>
                    <w:right w:val="single" w:sz="4" w:space="0" w:color="auto"/>
                  </w:tcBorders>
                </w:tcPr>
                <w:p w14:paraId="199B4D66"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16 360</w:t>
                  </w:r>
                </w:p>
              </w:tc>
            </w:tr>
            <w:tr w:rsidR="003E747C" w14:paraId="4FE64F67" w14:textId="77777777" w:rsidTr="003E747C">
              <w:tc>
                <w:tcPr>
                  <w:tcW w:w="5669" w:type="dxa"/>
                  <w:tcBorders>
                    <w:left w:val="single" w:sz="4" w:space="0" w:color="auto"/>
                    <w:right w:val="single" w:sz="4" w:space="0" w:color="auto"/>
                  </w:tcBorders>
                </w:tcPr>
                <w:p w14:paraId="53B55A78"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6F5CA301"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19 980</w:t>
                  </w:r>
                </w:p>
              </w:tc>
            </w:tr>
            <w:tr w:rsidR="003E747C" w14:paraId="367EF4E4" w14:textId="77777777" w:rsidTr="003E747C">
              <w:tc>
                <w:tcPr>
                  <w:tcW w:w="5669" w:type="dxa"/>
                  <w:tcBorders>
                    <w:left w:val="single" w:sz="4" w:space="0" w:color="auto"/>
                    <w:right w:val="single" w:sz="4" w:space="0" w:color="auto"/>
                  </w:tcBorders>
                </w:tcPr>
                <w:p w14:paraId="51810DF0"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группы, отделения и других структурных подразделений</w:t>
                  </w:r>
                </w:p>
              </w:tc>
              <w:tc>
                <w:tcPr>
                  <w:tcW w:w="1701" w:type="dxa"/>
                  <w:tcBorders>
                    <w:left w:val="single" w:sz="4" w:space="0" w:color="auto"/>
                    <w:right w:val="single" w:sz="4" w:space="0" w:color="auto"/>
                  </w:tcBorders>
                </w:tcPr>
                <w:p w14:paraId="5F00A320"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16 360</w:t>
                  </w:r>
                </w:p>
              </w:tc>
            </w:tr>
            <w:tr w:rsidR="003E747C" w14:paraId="0027A408" w14:textId="77777777" w:rsidTr="003E747C">
              <w:tc>
                <w:tcPr>
                  <w:tcW w:w="5669" w:type="dxa"/>
                  <w:tcBorders>
                    <w:left w:val="single" w:sz="4" w:space="0" w:color="auto"/>
                    <w:right w:val="single" w:sz="4" w:space="0" w:color="auto"/>
                  </w:tcBorders>
                </w:tcPr>
                <w:p w14:paraId="3F85A8BE"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Консультант</w:t>
                  </w:r>
                </w:p>
              </w:tc>
              <w:tc>
                <w:tcPr>
                  <w:tcW w:w="1701" w:type="dxa"/>
                  <w:tcBorders>
                    <w:left w:val="single" w:sz="4" w:space="0" w:color="auto"/>
                    <w:right w:val="single" w:sz="4" w:space="0" w:color="auto"/>
                  </w:tcBorders>
                </w:tcPr>
                <w:p w14:paraId="05A759AB"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14 720</w:t>
                  </w:r>
                </w:p>
              </w:tc>
            </w:tr>
            <w:tr w:rsidR="003E747C" w14:paraId="2B970099" w14:textId="77777777" w:rsidTr="003E747C">
              <w:tc>
                <w:tcPr>
                  <w:tcW w:w="5669" w:type="dxa"/>
                  <w:tcBorders>
                    <w:left w:val="single" w:sz="4" w:space="0" w:color="auto"/>
                    <w:bottom w:val="single" w:sz="4" w:space="0" w:color="auto"/>
                    <w:right w:val="single" w:sz="4" w:space="0" w:color="auto"/>
                  </w:tcBorders>
                </w:tcPr>
                <w:p w14:paraId="0BCC6F25"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 xml:space="preserve">Главный: </w:t>
                  </w:r>
                  <w:proofErr w:type="spellStart"/>
                  <w:r>
                    <w:rPr>
                      <w:rFonts w:cs="Arial"/>
                      <w:szCs w:val="20"/>
                    </w:rPr>
                    <w:t>документовед</w:t>
                  </w:r>
                  <w:proofErr w:type="spellEnd"/>
                  <w:r>
                    <w:rPr>
                      <w:rFonts w:cs="Arial"/>
                      <w:szCs w:val="20"/>
                    </w:rPr>
                    <w:t>, инженер, инспектор, ревизор, литературный редактор, метеоролог, научный редактор, специалист по кадрам, художник, экономист, юрисконсульт и другие главные специалисты</w:t>
                  </w:r>
                </w:p>
              </w:tc>
              <w:tc>
                <w:tcPr>
                  <w:tcW w:w="1701" w:type="dxa"/>
                  <w:tcBorders>
                    <w:left w:val="single" w:sz="4" w:space="0" w:color="auto"/>
                    <w:bottom w:val="single" w:sz="4" w:space="0" w:color="auto"/>
                    <w:right w:val="single" w:sz="4" w:space="0" w:color="auto"/>
                  </w:tcBorders>
                </w:tcPr>
                <w:p w14:paraId="3CD0A6AD" w14:textId="77777777" w:rsidR="003E747C" w:rsidRPr="003E747C" w:rsidRDefault="003E747C" w:rsidP="003E747C">
                  <w:pPr>
                    <w:autoSpaceDE w:val="0"/>
                    <w:autoSpaceDN w:val="0"/>
                    <w:adjustRightInd w:val="0"/>
                    <w:spacing w:after="1" w:line="200" w:lineRule="atLeast"/>
                    <w:jc w:val="center"/>
                    <w:rPr>
                      <w:rFonts w:cs="Arial"/>
                      <w:szCs w:val="20"/>
                      <w:shd w:val="clear" w:color="auto" w:fill="C0C0C0"/>
                    </w:rPr>
                  </w:pPr>
                  <w:r w:rsidRPr="003E747C">
                    <w:rPr>
                      <w:rFonts w:cs="Arial"/>
                      <w:szCs w:val="20"/>
                      <w:shd w:val="clear" w:color="auto" w:fill="C0C0C0"/>
                    </w:rPr>
                    <w:t>14 190</w:t>
                  </w:r>
                </w:p>
              </w:tc>
            </w:tr>
          </w:tbl>
          <w:p w14:paraId="5AFEBC41" w14:textId="77777777" w:rsidR="003E747C" w:rsidRDefault="003E747C" w:rsidP="003E747C">
            <w:pPr>
              <w:autoSpaceDE w:val="0"/>
              <w:autoSpaceDN w:val="0"/>
              <w:adjustRightInd w:val="0"/>
              <w:spacing w:after="1" w:line="200" w:lineRule="atLeast"/>
              <w:jc w:val="both"/>
              <w:rPr>
                <w:rFonts w:cs="Arial"/>
                <w:szCs w:val="20"/>
              </w:rPr>
            </w:pPr>
          </w:p>
          <w:p w14:paraId="7988FF2C"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Военные комиссариаты</w:t>
            </w:r>
          </w:p>
          <w:p w14:paraId="17B23AF7" w14:textId="77777777" w:rsidR="003E747C" w:rsidRDefault="003E747C" w:rsidP="003E747C">
            <w:pPr>
              <w:autoSpaceDE w:val="0"/>
              <w:autoSpaceDN w:val="0"/>
              <w:adjustRightInd w:val="0"/>
              <w:spacing w:after="1" w:line="200" w:lineRule="atLeast"/>
              <w:jc w:val="both"/>
              <w:rPr>
                <w:rFonts w:cs="Arial"/>
                <w:szCs w:val="20"/>
              </w:rPr>
            </w:pPr>
          </w:p>
          <w:p w14:paraId="2B8CD280"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2</w:t>
            </w:r>
          </w:p>
          <w:p w14:paraId="547437E3" w14:textId="77777777" w:rsidR="003E747C" w:rsidRDefault="003E747C" w:rsidP="003E747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1"/>
              <w:gridCol w:w="893"/>
              <w:gridCol w:w="292"/>
              <w:gridCol w:w="593"/>
              <w:gridCol w:w="592"/>
              <w:gridCol w:w="358"/>
              <w:gridCol w:w="1036"/>
            </w:tblGrid>
            <w:tr w:rsidR="003E747C" w14:paraId="18C46AC8" w14:textId="77777777" w:rsidTr="003E747C">
              <w:tc>
                <w:tcPr>
                  <w:tcW w:w="7335" w:type="dxa"/>
                  <w:gridSpan w:val="7"/>
                  <w:tcBorders>
                    <w:top w:val="single" w:sz="4" w:space="0" w:color="auto"/>
                    <w:left w:val="single" w:sz="4" w:space="0" w:color="auto"/>
                    <w:bottom w:val="single" w:sz="4" w:space="0" w:color="auto"/>
                    <w:right w:val="single" w:sz="4" w:space="0" w:color="auto"/>
                  </w:tcBorders>
                </w:tcPr>
                <w:p w14:paraId="0990F2E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Военные комиссариаты субъектов Российской Федерации, входящие в их состав отделы, отделения (кроме военных комиссариатов муниципальных, отделений военных комиссариатов муниципальных и отделов (отделений) социального обеспечения)</w:t>
                  </w:r>
                </w:p>
              </w:tc>
            </w:tr>
            <w:tr w:rsidR="003E747C" w14:paraId="32A3D193" w14:textId="77777777" w:rsidTr="003E747C">
              <w:tc>
                <w:tcPr>
                  <w:tcW w:w="3571" w:type="dxa"/>
                  <w:vMerge w:val="restart"/>
                  <w:tcBorders>
                    <w:top w:val="single" w:sz="4" w:space="0" w:color="auto"/>
                    <w:left w:val="single" w:sz="4" w:space="0" w:color="auto"/>
                    <w:bottom w:val="single" w:sz="4" w:space="0" w:color="auto"/>
                    <w:right w:val="single" w:sz="4" w:space="0" w:color="auto"/>
                  </w:tcBorders>
                </w:tcPr>
                <w:p w14:paraId="424137B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64" w:type="dxa"/>
                  <w:gridSpan w:val="6"/>
                  <w:tcBorders>
                    <w:top w:val="single" w:sz="4" w:space="0" w:color="auto"/>
                    <w:left w:val="single" w:sz="4" w:space="0" w:color="auto"/>
                    <w:bottom w:val="single" w:sz="4" w:space="0" w:color="auto"/>
                    <w:right w:val="single" w:sz="4" w:space="0" w:color="auto"/>
                  </w:tcBorders>
                </w:tcPr>
                <w:p w14:paraId="5B038F78"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41D21681" w14:textId="77777777" w:rsidTr="003E747C">
              <w:tc>
                <w:tcPr>
                  <w:tcW w:w="3571" w:type="dxa"/>
                  <w:vMerge/>
                  <w:tcBorders>
                    <w:top w:val="single" w:sz="4" w:space="0" w:color="auto"/>
                    <w:left w:val="single" w:sz="4" w:space="0" w:color="auto"/>
                    <w:bottom w:val="single" w:sz="4" w:space="0" w:color="auto"/>
                    <w:right w:val="single" w:sz="4" w:space="0" w:color="auto"/>
                  </w:tcBorders>
                </w:tcPr>
                <w:p w14:paraId="51ABCC38" w14:textId="77777777" w:rsidR="003E747C" w:rsidRDefault="003E747C" w:rsidP="003E747C">
                  <w:pPr>
                    <w:autoSpaceDE w:val="0"/>
                    <w:autoSpaceDN w:val="0"/>
                    <w:adjustRightInd w:val="0"/>
                    <w:spacing w:after="1" w:line="200" w:lineRule="atLeast"/>
                    <w:jc w:val="center"/>
                    <w:rPr>
                      <w:rFonts w:cs="Arial"/>
                      <w:szCs w:val="20"/>
                    </w:rPr>
                  </w:pPr>
                </w:p>
              </w:tc>
              <w:tc>
                <w:tcPr>
                  <w:tcW w:w="3764" w:type="dxa"/>
                  <w:gridSpan w:val="6"/>
                  <w:tcBorders>
                    <w:top w:val="single" w:sz="4" w:space="0" w:color="auto"/>
                    <w:left w:val="single" w:sz="4" w:space="0" w:color="auto"/>
                    <w:bottom w:val="single" w:sz="4" w:space="0" w:color="auto"/>
                    <w:right w:val="single" w:sz="4" w:space="0" w:color="auto"/>
                  </w:tcBorders>
                </w:tcPr>
                <w:p w14:paraId="46C655B0"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Тип военного комиссариата</w:t>
                  </w:r>
                </w:p>
              </w:tc>
            </w:tr>
            <w:tr w:rsidR="003E747C" w14:paraId="50324834" w14:textId="77777777" w:rsidTr="003E747C">
              <w:tc>
                <w:tcPr>
                  <w:tcW w:w="3571" w:type="dxa"/>
                  <w:vMerge/>
                  <w:tcBorders>
                    <w:top w:val="single" w:sz="4" w:space="0" w:color="auto"/>
                    <w:left w:val="single" w:sz="4" w:space="0" w:color="auto"/>
                    <w:bottom w:val="single" w:sz="4" w:space="0" w:color="auto"/>
                    <w:right w:val="single" w:sz="4" w:space="0" w:color="auto"/>
                  </w:tcBorders>
                </w:tcPr>
                <w:p w14:paraId="33B63D56" w14:textId="77777777" w:rsidR="003E747C" w:rsidRDefault="003E747C" w:rsidP="003E747C">
                  <w:pPr>
                    <w:autoSpaceDE w:val="0"/>
                    <w:autoSpaceDN w:val="0"/>
                    <w:adjustRightInd w:val="0"/>
                    <w:spacing w:after="1" w:line="200" w:lineRule="atLeast"/>
                    <w:jc w:val="center"/>
                    <w:rPr>
                      <w:rFonts w:cs="Arial"/>
                      <w:szCs w:val="20"/>
                    </w:rPr>
                  </w:pPr>
                </w:p>
              </w:tc>
              <w:tc>
                <w:tcPr>
                  <w:tcW w:w="1778" w:type="dxa"/>
                  <w:gridSpan w:val="3"/>
                  <w:tcBorders>
                    <w:top w:val="single" w:sz="4" w:space="0" w:color="auto"/>
                    <w:left w:val="single" w:sz="4" w:space="0" w:color="auto"/>
                    <w:bottom w:val="single" w:sz="4" w:space="0" w:color="auto"/>
                    <w:right w:val="single" w:sz="4" w:space="0" w:color="auto"/>
                  </w:tcBorders>
                </w:tcPr>
                <w:p w14:paraId="715BEA59"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Военный комиссариат субъекта Российской Федерации 3 и 4 разрядов</w:t>
                  </w:r>
                </w:p>
              </w:tc>
              <w:tc>
                <w:tcPr>
                  <w:tcW w:w="1986" w:type="dxa"/>
                  <w:gridSpan w:val="3"/>
                  <w:tcBorders>
                    <w:top w:val="single" w:sz="4" w:space="0" w:color="auto"/>
                    <w:left w:val="single" w:sz="4" w:space="0" w:color="auto"/>
                    <w:bottom w:val="single" w:sz="4" w:space="0" w:color="auto"/>
                    <w:right w:val="single" w:sz="4" w:space="0" w:color="auto"/>
                  </w:tcBorders>
                </w:tcPr>
                <w:p w14:paraId="6E3A5DED"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 xml:space="preserve">Военный комиссариат субъекта Российской Федерации 1 и 2 разрядов, </w:t>
                  </w:r>
                  <w:proofErr w:type="spellStart"/>
                  <w:r>
                    <w:rPr>
                      <w:rFonts w:cs="Arial"/>
                      <w:szCs w:val="20"/>
                    </w:rPr>
                    <w:t>внеразрядный</w:t>
                  </w:r>
                  <w:proofErr w:type="spellEnd"/>
                </w:p>
              </w:tc>
            </w:tr>
            <w:tr w:rsidR="003E747C" w14:paraId="1F3280AD" w14:textId="77777777" w:rsidTr="003E747C">
              <w:tc>
                <w:tcPr>
                  <w:tcW w:w="3571" w:type="dxa"/>
                  <w:tcBorders>
                    <w:top w:val="single" w:sz="4" w:space="0" w:color="auto"/>
                    <w:left w:val="single" w:sz="4" w:space="0" w:color="auto"/>
                    <w:right w:val="single" w:sz="4" w:space="0" w:color="auto"/>
                  </w:tcBorders>
                </w:tcPr>
                <w:p w14:paraId="3408DD8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Военный комиссар</w:t>
                  </w:r>
                </w:p>
              </w:tc>
              <w:tc>
                <w:tcPr>
                  <w:tcW w:w="1778" w:type="dxa"/>
                  <w:gridSpan w:val="3"/>
                  <w:tcBorders>
                    <w:top w:val="single" w:sz="4" w:space="0" w:color="auto"/>
                    <w:left w:val="single" w:sz="4" w:space="0" w:color="auto"/>
                    <w:right w:val="single" w:sz="4" w:space="0" w:color="auto"/>
                  </w:tcBorders>
                </w:tcPr>
                <w:p w14:paraId="5326D6A3" w14:textId="77777777" w:rsidR="003E747C" w:rsidRPr="001958BB" w:rsidRDefault="003E747C" w:rsidP="003E747C">
                  <w:pPr>
                    <w:autoSpaceDE w:val="0"/>
                    <w:autoSpaceDN w:val="0"/>
                    <w:adjustRightInd w:val="0"/>
                    <w:spacing w:after="1" w:line="200" w:lineRule="atLeast"/>
                    <w:jc w:val="center"/>
                    <w:rPr>
                      <w:rFonts w:cs="Arial"/>
                      <w:szCs w:val="20"/>
                      <w:shd w:val="clear" w:color="auto" w:fill="C0C0C0"/>
                    </w:rPr>
                  </w:pPr>
                  <w:r w:rsidRPr="001958BB">
                    <w:rPr>
                      <w:rFonts w:cs="Arial"/>
                      <w:szCs w:val="20"/>
                      <w:shd w:val="clear" w:color="auto" w:fill="C0C0C0"/>
                    </w:rPr>
                    <w:t>21 800</w:t>
                  </w:r>
                </w:p>
              </w:tc>
              <w:tc>
                <w:tcPr>
                  <w:tcW w:w="1986" w:type="dxa"/>
                  <w:gridSpan w:val="3"/>
                  <w:tcBorders>
                    <w:top w:val="single" w:sz="4" w:space="0" w:color="auto"/>
                    <w:left w:val="single" w:sz="4" w:space="0" w:color="auto"/>
                    <w:right w:val="single" w:sz="4" w:space="0" w:color="auto"/>
                  </w:tcBorders>
                </w:tcPr>
                <w:p w14:paraId="14050236" w14:textId="77777777" w:rsidR="003E747C" w:rsidRPr="001958BB" w:rsidRDefault="003E747C" w:rsidP="003E747C">
                  <w:pPr>
                    <w:autoSpaceDE w:val="0"/>
                    <w:autoSpaceDN w:val="0"/>
                    <w:adjustRightInd w:val="0"/>
                    <w:spacing w:after="1" w:line="200" w:lineRule="atLeast"/>
                    <w:jc w:val="center"/>
                    <w:rPr>
                      <w:rFonts w:cs="Arial"/>
                      <w:szCs w:val="20"/>
                      <w:shd w:val="clear" w:color="auto" w:fill="C0C0C0"/>
                    </w:rPr>
                  </w:pPr>
                  <w:r w:rsidRPr="001958BB">
                    <w:rPr>
                      <w:rFonts w:cs="Arial"/>
                      <w:szCs w:val="20"/>
                      <w:shd w:val="clear" w:color="auto" w:fill="C0C0C0"/>
                    </w:rPr>
                    <w:t>23 220</w:t>
                  </w:r>
                </w:p>
              </w:tc>
            </w:tr>
            <w:tr w:rsidR="003E747C" w14:paraId="5413BC56" w14:textId="77777777" w:rsidTr="003E747C">
              <w:tc>
                <w:tcPr>
                  <w:tcW w:w="3571" w:type="dxa"/>
                  <w:tcBorders>
                    <w:left w:val="single" w:sz="4" w:space="0" w:color="auto"/>
                    <w:right w:val="single" w:sz="4" w:space="0" w:color="auto"/>
                  </w:tcBorders>
                </w:tcPr>
                <w:p w14:paraId="6F7F230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Заместитель военного комиссара</w:t>
                  </w:r>
                </w:p>
              </w:tc>
              <w:tc>
                <w:tcPr>
                  <w:tcW w:w="1778" w:type="dxa"/>
                  <w:gridSpan w:val="3"/>
                  <w:tcBorders>
                    <w:left w:val="single" w:sz="4" w:space="0" w:color="auto"/>
                    <w:right w:val="single" w:sz="4" w:space="0" w:color="auto"/>
                  </w:tcBorders>
                </w:tcPr>
                <w:p w14:paraId="7B6F5D2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20 900</w:t>
                  </w:r>
                </w:p>
              </w:tc>
              <w:tc>
                <w:tcPr>
                  <w:tcW w:w="1986" w:type="dxa"/>
                  <w:gridSpan w:val="3"/>
                  <w:tcBorders>
                    <w:left w:val="single" w:sz="4" w:space="0" w:color="auto"/>
                    <w:right w:val="single" w:sz="4" w:space="0" w:color="auto"/>
                  </w:tcBorders>
                </w:tcPr>
                <w:p w14:paraId="7A561941"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21 800</w:t>
                  </w:r>
                </w:p>
              </w:tc>
            </w:tr>
            <w:tr w:rsidR="003E747C" w14:paraId="57C56FD4" w14:textId="77777777" w:rsidTr="003E747C">
              <w:tc>
                <w:tcPr>
                  <w:tcW w:w="3571" w:type="dxa"/>
                  <w:tcBorders>
                    <w:left w:val="single" w:sz="4" w:space="0" w:color="auto"/>
                    <w:right w:val="single" w:sz="4" w:space="0" w:color="auto"/>
                  </w:tcBorders>
                </w:tcPr>
                <w:p w14:paraId="142D147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военного комиссара</w:t>
                  </w:r>
                </w:p>
              </w:tc>
              <w:tc>
                <w:tcPr>
                  <w:tcW w:w="1778" w:type="dxa"/>
                  <w:gridSpan w:val="3"/>
                  <w:tcBorders>
                    <w:left w:val="single" w:sz="4" w:space="0" w:color="auto"/>
                    <w:right w:val="single" w:sz="4" w:space="0" w:color="auto"/>
                  </w:tcBorders>
                </w:tcPr>
                <w:p w14:paraId="207728A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986" w:type="dxa"/>
                  <w:gridSpan w:val="3"/>
                  <w:tcBorders>
                    <w:left w:val="single" w:sz="4" w:space="0" w:color="auto"/>
                    <w:right w:val="single" w:sz="4" w:space="0" w:color="auto"/>
                  </w:tcBorders>
                </w:tcPr>
                <w:p w14:paraId="165F0EBF"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r>
            <w:tr w:rsidR="003E747C" w14:paraId="603E1370" w14:textId="77777777" w:rsidTr="003E747C">
              <w:tc>
                <w:tcPr>
                  <w:tcW w:w="3571" w:type="dxa"/>
                  <w:tcBorders>
                    <w:left w:val="single" w:sz="4" w:space="0" w:color="auto"/>
                    <w:right w:val="single" w:sz="4" w:space="0" w:color="auto"/>
                  </w:tcBorders>
                </w:tcPr>
                <w:p w14:paraId="4C600BEE"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78" w:type="dxa"/>
                  <w:gridSpan w:val="3"/>
                  <w:tcBorders>
                    <w:left w:val="single" w:sz="4" w:space="0" w:color="auto"/>
                    <w:right w:val="single" w:sz="4" w:space="0" w:color="auto"/>
                  </w:tcBorders>
                </w:tcPr>
                <w:p w14:paraId="1BB6833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20 390</w:t>
                  </w:r>
                </w:p>
              </w:tc>
              <w:tc>
                <w:tcPr>
                  <w:tcW w:w="1986" w:type="dxa"/>
                  <w:gridSpan w:val="3"/>
                  <w:tcBorders>
                    <w:left w:val="single" w:sz="4" w:space="0" w:color="auto"/>
                    <w:right w:val="single" w:sz="4" w:space="0" w:color="auto"/>
                  </w:tcBorders>
                </w:tcPr>
                <w:p w14:paraId="43D512C6"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20 390</w:t>
                  </w:r>
                </w:p>
              </w:tc>
            </w:tr>
            <w:tr w:rsidR="003E747C" w14:paraId="4340AAB0" w14:textId="77777777" w:rsidTr="003E747C">
              <w:tc>
                <w:tcPr>
                  <w:tcW w:w="3571" w:type="dxa"/>
                  <w:tcBorders>
                    <w:left w:val="single" w:sz="4" w:space="0" w:color="auto"/>
                    <w:right w:val="single" w:sz="4" w:space="0" w:color="auto"/>
                  </w:tcBorders>
                </w:tcPr>
                <w:p w14:paraId="487CA3E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(кроме административно-хозяйственного), пункта (сборного)</w:t>
                  </w:r>
                </w:p>
              </w:tc>
              <w:tc>
                <w:tcPr>
                  <w:tcW w:w="1778" w:type="dxa"/>
                  <w:gridSpan w:val="3"/>
                  <w:tcBorders>
                    <w:left w:val="single" w:sz="4" w:space="0" w:color="auto"/>
                    <w:right w:val="single" w:sz="4" w:space="0" w:color="auto"/>
                  </w:tcBorders>
                </w:tcPr>
                <w:p w14:paraId="70A8A431"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14 810</w:t>
                  </w:r>
                </w:p>
              </w:tc>
              <w:tc>
                <w:tcPr>
                  <w:tcW w:w="1986" w:type="dxa"/>
                  <w:gridSpan w:val="3"/>
                  <w:tcBorders>
                    <w:left w:val="single" w:sz="4" w:space="0" w:color="auto"/>
                    <w:right w:val="single" w:sz="4" w:space="0" w:color="auto"/>
                  </w:tcBorders>
                </w:tcPr>
                <w:p w14:paraId="10AFCC63"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15 940</w:t>
                  </w:r>
                </w:p>
              </w:tc>
            </w:tr>
            <w:tr w:rsidR="003E747C" w14:paraId="5946BAC8" w14:textId="77777777" w:rsidTr="003E747C">
              <w:tc>
                <w:tcPr>
                  <w:tcW w:w="3571" w:type="dxa"/>
                  <w:tcBorders>
                    <w:left w:val="single" w:sz="4" w:space="0" w:color="auto"/>
                    <w:right w:val="single" w:sz="4" w:space="0" w:color="auto"/>
                  </w:tcBorders>
                </w:tcPr>
                <w:p w14:paraId="22E0E8AC"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(входящего в состав отдела, пункта (сборного)</w:t>
                  </w:r>
                </w:p>
              </w:tc>
              <w:tc>
                <w:tcPr>
                  <w:tcW w:w="1778" w:type="dxa"/>
                  <w:gridSpan w:val="3"/>
                  <w:tcBorders>
                    <w:left w:val="single" w:sz="4" w:space="0" w:color="auto"/>
                    <w:right w:val="single" w:sz="4" w:space="0" w:color="auto"/>
                  </w:tcBorders>
                </w:tcPr>
                <w:p w14:paraId="294AD3F2"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1986" w:type="dxa"/>
                  <w:gridSpan w:val="3"/>
                  <w:tcBorders>
                    <w:left w:val="single" w:sz="4" w:space="0" w:color="auto"/>
                    <w:right w:val="single" w:sz="4" w:space="0" w:color="auto"/>
                  </w:tcBorders>
                </w:tcPr>
                <w:p w14:paraId="36B1AD00"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14 810</w:t>
                  </w:r>
                </w:p>
              </w:tc>
            </w:tr>
            <w:tr w:rsidR="003E747C" w14:paraId="21F9FE7E" w14:textId="77777777" w:rsidTr="003E747C">
              <w:tc>
                <w:tcPr>
                  <w:tcW w:w="3571" w:type="dxa"/>
                  <w:tcBorders>
                    <w:left w:val="single" w:sz="4" w:space="0" w:color="auto"/>
                    <w:right w:val="single" w:sz="4" w:space="0" w:color="auto"/>
                  </w:tcBorders>
                </w:tcPr>
                <w:p w14:paraId="0978661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отделения</w:t>
                  </w:r>
                </w:p>
              </w:tc>
              <w:tc>
                <w:tcPr>
                  <w:tcW w:w="1778" w:type="dxa"/>
                  <w:gridSpan w:val="3"/>
                  <w:tcBorders>
                    <w:left w:val="single" w:sz="4" w:space="0" w:color="auto"/>
                    <w:right w:val="single" w:sz="4" w:space="0" w:color="auto"/>
                  </w:tcBorders>
                </w:tcPr>
                <w:p w14:paraId="6AF08B17"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986" w:type="dxa"/>
                  <w:gridSpan w:val="3"/>
                  <w:tcBorders>
                    <w:left w:val="single" w:sz="4" w:space="0" w:color="auto"/>
                    <w:right w:val="single" w:sz="4" w:space="0" w:color="auto"/>
                  </w:tcBorders>
                </w:tcPr>
                <w:p w14:paraId="2914E74B"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r>
            <w:tr w:rsidR="003E747C" w14:paraId="13DE7AF3" w14:textId="77777777" w:rsidTr="003E747C">
              <w:tc>
                <w:tcPr>
                  <w:tcW w:w="3571" w:type="dxa"/>
                  <w:tcBorders>
                    <w:left w:val="single" w:sz="4" w:space="0" w:color="auto"/>
                    <w:right w:val="single" w:sz="4" w:space="0" w:color="auto"/>
                  </w:tcBorders>
                </w:tcPr>
                <w:p w14:paraId="0EA4DDE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w:t>
                  </w:r>
                </w:p>
              </w:tc>
              <w:tc>
                <w:tcPr>
                  <w:tcW w:w="1778" w:type="dxa"/>
                  <w:gridSpan w:val="3"/>
                  <w:tcBorders>
                    <w:left w:val="single" w:sz="4" w:space="0" w:color="auto"/>
                    <w:right w:val="single" w:sz="4" w:space="0" w:color="auto"/>
                  </w:tcBorders>
                </w:tcPr>
                <w:p w14:paraId="65E0936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986" w:type="dxa"/>
                  <w:gridSpan w:val="3"/>
                  <w:tcBorders>
                    <w:left w:val="single" w:sz="4" w:space="0" w:color="auto"/>
                    <w:right w:val="single" w:sz="4" w:space="0" w:color="auto"/>
                  </w:tcBorders>
                </w:tcPr>
                <w:p w14:paraId="73836C4B"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r>
            <w:tr w:rsidR="003E747C" w14:paraId="138FDE2C" w14:textId="77777777" w:rsidTr="003E747C">
              <w:tc>
                <w:tcPr>
                  <w:tcW w:w="3571" w:type="dxa"/>
                  <w:tcBorders>
                    <w:left w:val="single" w:sz="4" w:space="0" w:color="auto"/>
                    <w:right w:val="single" w:sz="4" w:space="0" w:color="auto"/>
                  </w:tcBorders>
                </w:tcPr>
                <w:p w14:paraId="591F7FF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группы (входящей в состав отделения)</w:t>
                  </w:r>
                </w:p>
              </w:tc>
              <w:tc>
                <w:tcPr>
                  <w:tcW w:w="1778" w:type="dxa"/>
                  <w:gridSpan w:val="3"/>
                  <w:tcBorders>
                    <w:left w:val="single" w:sz="4" w:space="0" w:color="auto"/>
                    <w:right w:val="single" w:sz="4" w:space="0" w:color="auto"/>
                  </w:tcBorders>
                </w:tcPr>
                <w:p w14:paraId="287BF4D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986" w:type="dxa"/>
                  <w:gridSpan w:val="3"/>
                  <w:tcBorders>
                    <w:left w:val="single" w:sz="4" w:space="0" w:color="auto"/>
                    <w:right w:val="single" w:sz="4" w:space="0" w:color="auto"/>
                  </w:tcBorders>
                </w:tcPr>
                <w:p w14:paraId="366D20CB"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r>
            <w:tr w:rsidR="003E747C" w14:paraId="7BBACEA1" w14:textId="77777777" w:rsidTr="003E747C">
              <w:tc>
                <w:tcPr>
                  <w:tcW w:w="3571" w:type="dxa"/>
                  <w:tcBorders>
                    <w:left w:val="single" w:sz="4" w:space="0" w:color="auto"/>
                    <w:right w:val="single" w:sz="4" w:space="0" w:color="auto"/>
                  </w:tcBorders>
                </w:tcPr>
                <w:p w14:paraId="114AE9F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(финансово-экономического)</w:t>
                  </w:r>
                </w:p>
              </w:tc>
              <w:tc>
                <w:tcPr>
                  <w:tcW w:w="1778" w:type="dxa"/>
                  <w:gridSpan w:val="3"/>
                  <w:tcBorders>
                    <w:left w:val="single" w:sz="4" w:space="0" w:color="auto"/>
                    <w:right w:val="single" w:sz="4" w:space="0" w:color="auto"/>
                  </w:tcBorders>
                </w:tcPr>
                <w:p w14:paraId="01FE9A7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15 940</w:t>
                  </w:r>
                </w:p>
              </w:tc>
              <w:tc>
                <w:tcPr>
                  <w:tcW w:w="1986" w:type="dxa"/>
                  <w:gridSpan w:val="3"/>
                  <w:tcBorders>
                    <w:left w:val="single" w:sz="4" w:space="0" w:color="auto"/>
                    <w:right w:val="single" w:sz="4" w:space="0" w:color="auto"/>
                  </w:tcBorders>
                </w:tcPr>
                <w:p w14:paraId="1F78E37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17 030</w:t>
                  </w:r>
                </w:p>
              </w:tc>
            </w:tr>
            <w:tr w:rsidR="003E747C" w14:paraId="058ADBCF" w14:textId="77777777" w:rsidTr="003E747C">
              <w:tc>
                <w:tcPr>
                  <w:tcW w:w="3571" w:type="dxa"/>
                  <w:tcBorders>
                    <w:left w:val="single" w:sz="4" w:space="0" w:color="auto"/>
                    <w:right w:val="single" w:sz="4" w:space="0" w:color="auto"/>
                  </w:tcBorders>
                </w:tcPr>
                <w:p w14:paraId="4895E02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отделения (финансово-экономического)</w:t>
                  </w:r>
                </w:p>
              </w:tc>
              <w:tc>
                <w:tcPr>
                  <w:tcW w:w="1778" w:type="dxa"/>
                  <w:gridSpan w:val="3"/>
                  <w:tcBorders>
                    <w:left w:val="single" w:sz="4" w:space="0" w:color="auto"/>
                    <w:right w:val="single" w:sz="4" w:space="0" w:color="auto"/>
                  </w:tcBorders>
                </w:tcPr>
                <w:p w14:paraId="38C47D0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1986" w:type="dxa"/>
                  <w:gridSpan w:val="3"/>
                  <w:tcBorders>
                    <w:left w:val="single" w:sz="4" w:space="0" w:color="auto"/>
                    <w:right w:val="single" w:sz="4" w:space="0" w:color="auto"/>
                  </w:tcBorders>
                </w:tcPr>
                <w:p w14:paraId="64FE297F"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14 810</w:t>
                  </w:r>
                </w:p>
              </w:tc>
            </w:tr>
            <w:tr w:rsidR="003E747C" w14:paraId="7B993760" w14:textId="77777777" w:rsidTr="003E747C">
              <w:tc>
                <w:tcPr>
                  <w:tcW w:w="3571" w:type="dxa"/>
                  <w:tcBorders>
                    <w:left w:val="single" w:sz="4" w:space="0" w:color="auto"/>
                    <w:right w:val="single" w:sz="4" w:space="0" w:color="auto"/>
                  </w:tcBorders>
                </w:tcPr>
                <w:p w14:paraId="3B1F528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(финансово-экономического)</w:t>
                  </w:r>
                </w:p>
              </w:tc>
              <w:tc>
                <w:tcPr>
                  <w:tcW w:w="1778" w:type="dxa"/>
                  <w:gridSpan w:val="3"/>
                  <w:tcBorders>
                    <w:left w:val="single" w:sz="4" w:space="0" w:color="auto"/>
                    <w:right w:val="single" w:sz="4" w:space="0" w:color="auto"/>
                  </w:tcBorders>
                </w:tcPr>
                <w:p w14:paraId="3BAE56C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986" w:type="dxa"/>
                  <w:gridSpan w:val="3"/>
                  <w:tcBorders>
                    <w:left w:val="single" w:sz="4" w:space="0" w:color="auto"/>
                    <w:right w:val="single" w:sz="4" w:space="0" w:color="auto"/>
                  </w:tcBorders>
                </w:tcPr>
                <w:p w14:paraId="2A4386DB"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r>
            <w:tr w:rsidR="003E747C" w14:paraId="6A006372" w14:textId="77777777" w:rsidTr="003E747C">
              <w:tc>
                <w:tcPr>
                  <w:tcW w:w="3571" w:type="dxa"/>
                  <w:tcBorders>
                    <w:left w:val="single" w:sz="4" w:space="0" w:color="auto"/>
                    <w:right w:val="single" w:sz="4" w:space="0" w:color="auto"/>
                  </w:tcBorders>
                </w:tcPr>
                <w:p w14:paraId="3FEE6A7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(административно-хозяйственного)</w:t>
                  </w:r>
                </w:p>
              </w:tc>
              <w:tc>
                <w:tcPr>
                  <w:tcW w:w="1778" w:type="dxa"/>
                  <w:gridSpan w:val="3"/>
                  <w:tcBorders>
                    <w:left w:val="single" w:sz="4" w:space="0" w:color="auto"/>
                    <w:right w:val="single" w:sz="4" w:space="0" w:color="auto"/>
                  </w:tcBorders>
                </w:tcPr>
                <w:p w14:paraId="3876419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986" w:type="dxa"/>
                  <w:gridSpan w:val="3"/>
                  <w:tcBorders>
                    <w:left w:val="single" w:sz="4" w:space="0" w:color="auto"/>
                    <w:right w:val="single" w:sz="4" w:space="0" w:color="auto"/>
                  </w:tcBorders>
                </w:tcPr>
                <w:p w14:paraId="2BBF6E8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r>
            <w:tr w:rsidR="003E747C" w14:paraId="46A0855C" w14:textId="77777777" w:rsidTr="003E747C">
              <w:tc>
                <w:tcPr>
                  <w:tcW w:w="3571" w:type="dxa"/>
                  <w:tcBorders>
                    <w:left w:val="single" w:sz="4" w:space="0" w:color="auto"/>
                    <w:bottom w:val="single" w:sz="4" w:space="0" w:color="auto"/>
                    <w:right w:val="single" w:sz="4" w:space="0" w:color="auto"/>
                  </w:tcBorders>
                </w:tcPr>
                <w:p w14:paraId="2BF3F8E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(административно-хозяйственного)</w:t>
                  </w:r>
                </w:p>
              </w:tc>
              <w:tc>
                <w:tcPr>
                  <w:tcW w:w="1778" w:type="dxa"/>
                  <w:gridSpan w:val="3"/>
                  <w:tcBorders>
                    <w:left w:val="single" w:sz="4" w:space="0" w:color="auto"/>
                    <w:bottom w:val="single" w:sz="4" w:space="0" w:color="auto"/>
                    <w:right w:val="single" w:sz="4" w:space="0" w:color="auto"/>
                  </w:tcBorders>
                </w:tcPr>
                <w:p w14:paraId="49A0DD1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10 270</w:t>
                  </w:r>
                </w:p>
              </w:tc>
              <w:tc>
                <w:tcPr>
                  <w:tcW w:w="1986" w:type="dxa"/>
                  <w:gridSpan w:val="3"/>
                  <w:tcBorders>
                    <w:left w:val="single" w:sz="4" w:space="0" w:color="auto"/>
                    <w:bottom w:val="single" w:sz="4" w:space="0" w:color="auto"/>
                    <w:right w:val="single" w:sz="4" w:space="0" w:color="auto"/>
                  </w:tcBorders>
                </w:tcPr>
                <w:p w14:paraId="3B4E51AF"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11 030</w:t>
                  </w:r>
                </w:p>
              </w:tc>
            </w:tr>
            <w:tr w:rsidR="003E747C" w14:paraId="17E4EEE3" w14:textId="77777777" w:rsidTr="003E747C">
              <w:tc>
                <w:tcPr>
                  <w:tcW w:w="7335" w:type="dxa"/>
                  <w:gridSpan w:val="7"/>
                  <w:tcBorders>
                    <w:top w:val="single" w:sz="4" w:space="0" w:color="auto"/>
                    <w:left w:val="single" w:sz="4" w:space="0" w:color="auto"/>
                    <w:bottom w:val="single" w:sz="4" w:space="0" w:color="auto"/>
                    <w:right w:val="single" w:sz="4" w:space="0" w:color="auto"/>
                  </w:tcBorders>
                </w:tcPr>
                <w:p w14:paraId="1728EBA6"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Военные комиссариаты (муниципальные)</w:t>
                  </w:r>
                </w:p>
              </w:tc>
            </w:tr>
            <w:tr w:rsidR="003E747C" w14:paraId="7AA9EEF6" w14:textId="77777777" w:rsidTr="003E747C">
              <w:tc>
                <w:tcPr>
                  <w:tcW w:w="3571" w:type="dxa"/>
                  <w:vMerge w:val="restart"/>
                  <w:tcBorders>
                    <w:top w:val="single" w:sz="4" w:space="0" w:color="auto"/>
                    <w:left w:val="single" w:sz="4" w:space="0" w:color="auto"/>
                    <w:bottom w:val="single" w:sz="4" w:space="0" w:color="auto"/>
                    <w:right w:val="single" w:sz="4" w:space="0" w:color="auto"/>
                  </w:tcBorders>
                </w:tcPr>
                <w:p w14:paraId="44AD3B0E"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64" w:type="dxa"/>
                  <w:gridSpan w:val="6"/>
                  <w:tcBorders>
                    <w:top w:val="single" w:sz="4" w:space="0" w:color="auto"/>
                    <w:left w:val="single" w:sz="4" w:space="0" w:color="auto"/>
                    <w:bottom w:val="single" w:sz="4" w:space="0" w:color="auto"/>
                    <w:right w:val="single" w:sz="4" w:space="0" w:color="auto"/>
                  </w:tcBorders>
                </w:tcPr>
                <w:p w14:paraId="44BF5197"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0825159F" w14:textId="77777777" w:rsidTr="003E747C">
              <w:tc>
                <w:tcPr>
                  <w:tcW w:w="3571" w:type="dxa"/>
                  <w:vMerge/>
                  <w:tcBorders>
                    <w:top w:val="single" w:sz="4" w:space="0" w:color="auto"/>
                    <w:left w:val="single" w:sz="4" w:space="0" w:color="auto"/>
                    <w:bottom w:val="single" w:sz="4" w:space="0" w:color="auto"/>
                    <w:right w:val="single" w:sz="4" w:space="0" w:color="auto"/>
                  </w:tcBorders>
                </w:tcPr>
                <w:p w14:paraId="64413CCA" w14:textId="77777777" w:rsidR="003E747C" w:rsidRDefault="003E747C" w:rsidP="003E747C">
                  <w:pPr>
                    <w:autoSpaceDE w:val="0"/>
                    <w:autoSpaceDN w:val="0"/>
                    <w:adjustRightInd w:val="0"/>
                    <w:spacing w:after="1" w:line="200" w:lineRule="atLeast"/>
                    <w:jc w:val="center"/>
                    <w:rPr>
                      <w:rFonts w:cs="Arial"/>
                      <w:szCs w:val="20"/>
                    </w:rPr>
                  </w:pPr>
                </w:p>
              </w:tc>
              <w:tc>
                <w:tcPr>
                  <w:tcW w:w="3764" w:type="dxa"/>
                  <w:gridSpan w:val="6"/>
                  <w:tcBorders>
                    <w:top w:val="single" w:sz="4" w:space="0" w:color="auto"/>
                    <w:left w:val="single" w:sz="4" w:space="0" w:color="auto"/>
                    <w:bottom w:val="single" w:sz="4" w:space="0" w:color="auto"/>
                    <w:right w:val="single" w:sz="4" w:space="0" w:color="auto"/>
                  </w:tcBorders>
                </w:tcPr>
                <w:p w14:paraId="35C6011A"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Тип военного комиссариата</w:t>
                  </w:r>
                </w:p>
              </w:tc>
            </w:tr>
            <w:tr w:rsidR="003E747C" w14:paraId="35C5C81C" w14:textId="77777777" w:rsidTr="003E747C">
              <w:tc>
                <w:tcPr>
                  <w:tcW w:w="3571" w:type="dxa"/>
                  <w:vMerge/>
                  <w:tcBorders>
                    <w:top w:val="single" w:sz="4" w:space="0" w:color="auto"/>
                    <w:left w:val="single" w:sz="4" w:space="0" w:color="auto"/>
                    <w:bottom w:val="single" w:sz="4" w:space="0" w:color="auto"/>
                    <w:right w:val="single" w:sz="4" w:space="0" w:color="auto"/>
                  </w:tcBorders>
                </w:tcPr>
                <w:p w14:paraId="11BB19B4" w14:textId="77777777" w:rsidR="003E747C" w:rsidRDefault="003E747C" w:rsidP="003E747C">
                  <w:pPr>
                    <w:autoSpaceDE w:val="0"/>
                    <w:autoSpaceDN w:val="0"/>
                    <w:adjustRightInd w:val="0"/>
                    <w:spacing w:after="1" w:line="200" w:lineRule="atLeast"/>
                    <w:jc w:val="center"/>
                    <w:rPr>
                      <w:rFonts w:cs="Arial"/>
                      <w:szCs w:val="20"/>
                    </w:rPr>
                  </w:pPr>
                </w:p>
              </w:tc>
              <w:tc>
                <w:tcPr>
                  <w:tcW w:w="1185" w:type="dxa"/>
                  <w:gridSpan w:val="2"/>
                  <w:tcBorders>
                    <w:top w:val="single" w:sz="4" w:space="0" w:color="auto"/>
                    <w:left w:val="single" w:sz="4" w:space="0" w:color="auto"/>
                    <w:bottom w:val="single" w:sz="4" w:space="0" w:color="auto"/>
                    <w:right w:val="single" w:sz="4" w:space="0" w:color="auto"/>
                  </w:tcBorders>
                </w:tcPr>
                <w:p w14:paraId="51D5D6EC" w14:textId="77777777" w:rsidR="003E747C" w:rsidRPr="001B2728" w:rsidRDefault="003E747C" w:rsidP="003E747C">
                  <w:pPr>
                    <w:autoSpaceDE w:val="0"/>
                    <w:autoSpaceDN w:val="0"/>
                    <w:adjustRightInd w:val="0"/>
                    <w:spacing w:after="1" w:line="200" w:lineRule="atLeast"/>
                    <w:jc w:val="center"/>
                    <w:rPr>
                      <w:rFonts w:cs="Arial"/>
                      <w:sz w:val="16"/>
                      <w:szCs w:val="16"/>
                    </w:rPr>
                  </w:pPr>
                  <w:r w:rsidRPr="001B2728">
                    <w:rPr>
                      <w:rFonts w:cs="Arial"/>
                      <w:sz w:val="16"/>
                      <w:szCs w:val="16"/>
                    </w:rPr>
                    <w:t>Военный комиссариат муниципальный 3 разряда</w:t>
                  </w:r>
                </w:p>
              </w:tc>
              <w:tc>
                <w:tcPr>
                  <w:tcW w:w="1185" w:type="dxa"/>
                  <w:gridSpan w:val="2"/>
                  <w:tcBorders>
                    <w:top w:val="single" w:sz="4" w:space="0" w:color="auto"/>
                    <w:left w:val="single" w:sz="4" w:space="0" w:color="auto"/>
                    <w:bottom w:val="single" w:sz="4" w:space="0" w:color="auto"/>
                    <w:right w:val="single" w:sz="4" w:space="0" w:color="auto"/>
                  </w:tcBorders>
                </w:tcPr>
                <w:p w14:paraId="13A2EEFC" w14:textId="77777777" w:rsidR="003E747C" w:rsidRDefault="003E747C" w:rsidP="003E747C">
                  <w:pPr>
                    <w:autoSpaceDE w:val="0"/>
                    <w:autoSpaceDN w:val="0"/>
                    <w:adjustRightInd w:val="0"/>
                    <w:spacing w:after="1" w:line="200" w:lineRule="atLeast"/>
                    <w:jc w:val="center"/>
                    <w:rPr>
                      <w:rFonts w:cs="Arial"/>
                      <w:sz w:val="16"/>
                      <w:szCs w:val="16"/>
                    </w:rPr>
                  </w:pPr>
                  <w:r w:rsidRPr="001B2728">
                    <w:rPr>
                      <w:rFonts w:cs="Arial"/>
                      <w:sz w:val="16"/>
                      <w:szCs w:val="16"/>
                    </w:rPr>
                    <w:t>Военный комиссариат муниципальный 1 и 2 разрядов</w:t>
                  </w:r>
                </w:p>
                <w:p w14:paraId="6CB6E574" w14:textId="77777777" w:rsidR="001B2728" w:rsidRDefault="001B2728" w:rsidP="003E747C">
                  <w:pPr>
                    <w:autoSpaceDE w:val="0"/>
                    <w:autoSpaceDN w:val="0"/>
                    <w:adjustRightInd w:val="0"/>
                    <w:spacing w:after="1" w:line="200" w:lineRule="atLeast"/>
                    <w:jc w:val="center"/>
                    <w:rPr>
                      <w:rFonts w:cs="Arial"/>
                      <w:sz w:val="16"/>
                      <w:szCs w:val="16"/>
                    </w:rPr>
                  </w:pPr>
                </w:p>
                <w:p w14:paraId="3F8D7DEA" w14:textId="77777777" w:rsidR="001B2728" w:rsidRPr="001B2728" w:rsidRDefault="001B2728" w:rsidP="003E747C">
                  <w:pPr>
                    <w:autoSpaceDE w:val="0"/>
                    <w:autoSpaceDN w:val="0"/>
                    <w:adjustRightInd w:val="0"/>
                    <w:spacing w:after="1" w:line="200" w:lineRule="atLeast"/>
                    <w:jc w:val="center"/>
                    <w:rPr>
                      <w:rFonts w:cs="Arial"/>
                      <w:sz w:val="16"/>
                      <w:szCs w:val="16"/>
                    </w:rPr>
                  </w:pPr>
                </w:p>
              </w:tc>
              <w:tc>
                <w:tcPr>
                  <w:tcW w:w="1394" w:type="dxa"/>
                  <w:gridSpan w:val="2"/>
                  <w:tcBorders>
                    <w:top w:val="single" w:sz="4" w:space="0" w:color="auto"/>
                    <w:left w:val="single" w:sz="4" w:space="0" w:color="auto"/>
                    <w:bottom w:val="single" w:sz="4" w:space="0" w:color="auto"/>
                    <w:right w:val="single" w:sz="4" w:space="0" w:color="auto"/>
                  </w:tcBorders>
                </w:tcPr>
                <w:p w14:paraId="32244DB4" w14:textId="77777777" w:rsidR="003E747C" w:rsidRPr="001B2728" w:rsidRDefault="003E747C" w:rsidP="003E747C">
                  <w:pPr>
                    <w:autoSpaceDE w:val="0"/>
                    <w:autoSpaceDN w:val="0"/>
                    <w:adjustRightInd w:val="0"/>
                    <w:spacing w:after="1" w:line="200" w:lineRule="atLeast"/>
                    <w:jc w:val="center"/>
                    <w:rPr>
                      <w:rFonts w:cs="Arial"/>
                      <w:sz w:val="16"/>
                      <w:szCs w:val="16"/>
                    </w:rPr>
                  </w:pPr>
                  <w:r w:rsidRPr="001B2728">
                    <w:rPr>
                      <w:rFonts w:cs="Arial"/>
                      <w:sz w:val="16"/>
                      <w:szCs w:val="16"/>
                    </w:rPr>
                    <w:t xml:space="preserve">Военный комиссариат муниципальный </w:t>
                  </w:r>
                  <w:proofErr w:type="spellStart"/>
                  <w:r w:rsidRPr="001B2728">
                    <w:rPr>
                      <w:rFonts w:cs="Arial"/>
                      <w:sz w:val="16"/>
                      <w:szCs w:val="16"/>
                    </w:rPr>
                    <w:t>внеразрядный</w:t>
                  </w:r>
                  <w:proofErr w:type="spellEnd"/>
                </w:p>
              </w:tc>
            </w:tr>
            <w:tr w:rsidR="003E747C" w14:paraId="0126AF6D" w14:textId="77777777" w:rsidTr="003E747C">
              <w:tc>
                <w:tcPr>
                  <w:tcW w:w="3571" w:type="dxa"/>
                  <w:tcBorders>
                    <w:top w:val="single" w:sz="4" w:space="0" w:color="auto"/>
                    <w:left w:val="single" w:sz="4" w:space="0" w:color="auto"/>
                    <w:right w:val="single" w:sz="4" w:space="0" w:color="auto"/>
                  </w:tcBorders>
                </w:tcPr>
                <w:p w14:paraId="7F9AAC37"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Военный комиссар</w:t>
                  </w:r>
                </w:p>
              </w:tc>
              <w:tc>
                <w:tcPr>
                  <w:tcW w:w="1185" w:type="dxa"/>
                  <w:gridSpan w:val="2"/>
                  <w:tcBorders>
                    <w:top w:val="single" w:sz="4" w:space="0" w:color="auto"/>
                    <w:left w:val="single" w:sz="4" w:space="0" w:color="auto"/>
                    <w:right w:val="single" w:sz="4" w:space="0" w:color="auto"/>
                  </w:tcBorders>
                </w:tcPr>
                <w:p w14:paraId="6BCDB636"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18 320</w:t>
                  </w:r>
                </w:p>
              </w:tc>
              <w:tc>
                <w:tcPr>
                  <w:tcW w:w="1185" w:type="dxa"/>
                  <w:gridSpan w:val="2"/>
                  <w:tcBorders>
                    <w:top w:val="single" w:sz="4" w:space="0" w:color="auto"/>
                    <w:left w:val="single" w:sz="4" w:space="0" w:color="auto"/>
                    <w:right w:val="single" w:sz="4" w:space="0" w:color="auto"/>
                  </w:tcBorders>
                </w:tcPr>
                <w:p w14:paraId="4DD415C0"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19 350</w:t>
                  </w:r>
                </w:p>
              </w:tc>
              <w:tc>
                <w:tcPr>
                  <w:tcW w:w="1394" w:type="dxa"/>
                  <w:gridSpan w:val="2"/>
                  <w:tcBorders>
                    <w:top w:val="single" w:sz="4" w:space="0" w:color="auto"/>
                    <w:left w:val="single" w:sz="4" w:space="0" w:color="auto"/>
                    <w:right w:val="single" w:sz="4" w:space="0" w:color="auto"/>
                  </w:tcBorders>
                </w:tcPr>
                <w:p w14:paraId="5C534263"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20 520</w:t>
                  </w:r>
                </w:p>
              </w:tc>
            </w:tr>
            <w:tr w:rsidR="003E747C" w14:paraId="28E953F9" w14:textId="77777777" w:rsidTr="003E747C">
              <w:tc>
                <w:tcPr>
                  <w:tcW w:w="3571" w:type="dxa"/>
                  <w:tcBorders>
                    <w:left w:val="single" w:sz="4" w:space="0" w:color="auto"/>
                    <w:right w:val="single" w:sz="4" w:space="0" w:color="auto"/>
                  </w:tcBorders>
                </w:tcPr>
                <w:p w14:paraId="4424ABCF"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военного комиссара</w:t>
                  </w:r>
                </w:p>
              </w:tc>
              <w:tc>
                <w:tcPr>
                  <w:tcW w:w="1185" w:type="dxa"/>
                  <w:gridSpan w:val="2"/>
                  <w:tcBorders>
                    <w:left w:val="single" w:sz="4" w:space="0" w:color="auto"/>
                    <w:right w:val="single" w:sz="4" w:space="0" w:color="auto"/>
                  </w:tcBorders>
                </w:tcPr>
                <w:p w14:paraId="4DDFFB6B"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185" w:type="dxa"/>
                  <w:gridSpan w:val="2"/>
                  <w:tcBorders>
                    <w:left w:val="single" w:sz="4" w:space="0" w:color="auto"/>
                    <w:right w:val="single" w:sz="4" w:space="0" w:color="auto"/>
                  </w:tcBorders>
                </w:tcPr>
                <w:p w14:paraId="24BD074C"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394" w:type="dxa"/>
                  <w:gridSpan w:val="2"/>
                  <w:tcBorders>
                    <w:left w:val="single" w:sz="4" w:space="0" w:color="auto"/>
                    <w:right w:val="single" w:sz="4" w:space="0" w:color="auto"/>
                  </w:tcBorders>
                </w:tcPr>
                <w:p w14:paraId="02CDB6C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r>
            <w:tr w:rsidR="003E747C" w14:paraId="69EB1545" w14:textId="77777777" w:rsidTr="003E747C">
              <w:tc>
                <w:tcPr>
                  <w:tcW w:w="3571" w:type="dxa"/>
                  <w:tcBorders>
                    <w:left w:val="single" w:sz="4" w:space="0" w:color="auto"/>
                    <w:right w:val="single" w:sz="4" w:space="0" w:color="auto"/>
                  </w:tcBorders>
                </w:tcPr>
                <w:p w14:paraId="1A4737F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военного комиссара</w:t>
                  </w:r>
                </w:p>
              </w:tc>
              <w:tc>
                <w:tcPr>
                  <w:tcW w:w="1185" w:type="dxa"/>
                  <w:gridSpan w:val="2"/>
                  <w:tcBorders>
                    <w:left w:val="single" w:sz="4" w:space="0" w:color="auto"/>
                    <w:right w:val="single" w:sz="4" w:space="0" w:color="auto"/>
                  </w:tcBorders>
                </w:tcPr>
                <w:p w14:paraId="393B24FF"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185" w:type="dxa"/>
                  <w:gridSpan w:val="2"/>
                  <w:tcBorders>
                    <w:left w:val="single" w:sz="4" w:space="0" w:color="auto"/>
                    <w:right w:val="single" w:sz="4" w:space="0" w:color="auto"/>
                  </w:tcBorders>
                </w:tcPr>
                <w:p w14:paraId="2D0726C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394" w:type="dxa"/>
                  <w:gridSpan w:val="2"/>
                  <w:tcBorders>
                    <w:left w:val="single" w:sz="4" w:space="0" w:color="auto"/>
                    <w:right w:val="single" w:sz="4" w:space="0" w:color="auto"/>
                  </w:tcBorders>
                </w:tcPr>
                <w:p w14:paraId="066849F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r>
            <w:tr w:rsidR="003E747C" w14:paraId="7A3A95CF" w14:textId="77777777" w:rsidTr="003E747C">
              <w:tc>
                <w:tcPr>
                  <w:tcW w:w="3571" w:type="dxa"/>
                  <w:tcBorders>
                    <w:left w:val="single" w:sz="4" w:space="0" w:color="auto"/>
                    <w:right w:val="single" w:sz="4" w:space="0" w:color="auto"/>
                  </w:tcBorders>
                </w:tcPr>
                <w:p w14:paraId="7A9BF84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(социального и пенсионного обеспечения, финансово-экономического; социального и пенсионного обеспечения; финансово-экономического)</w:t>
                  </w:r>
                </w:p>
              </w:tc>
              <w:tc>
                <w:tcPr>
                  <w:tcW w:w="1185" w:type="dxa"/>
                  <w:gridSpan w:val="2"/>
                  <w:tcBorders>
                    <w:left w:val="single" w:sz="4" w:space="0" w:color="auto"/>
                    <w:right w:val="single" w:sz="4" w:space="0" w:color="auto"/>
                  </w:tcBorders>
                </w:tcPr>
                <w:p w14:paraId="4C9040B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1185" w:type="dxa"/>
                  <w:gridSpan w:val="2"/>
                  <w:tcBorders>
                    <w:left w:val="single" w:sz="4" w:space="0" w:color="auto"/>
                    <w:right w:val="single" w:sz="4" w:space="0" w:color="auto"/>
                  </w:tcBorders>
                </w:tcPr>
                <w:p w14:paraId="55106C33"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14 810</w:t>
                  </w:r>
                </w:p>
              </w:tc>
              <w:tc>
                <w:tcPr>
                  <w:tcW w:w="1394" w:type="dxa"/>
                  <w:gridSpan w:val="2"/>
                  <w:tcBorders>
                    <w:left w:val="single" w:sz="4" w:space="0" w:color="auto"/>
                    <w:right w:val="single" w:sz="4" w:space="0" w:color="auto"/>
                  </w:tcBorders>
                </w:tcPr>
                <w:p w14:paraId="7213BCB0"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15 940</w:t>
                  </w:r>
                </w:p>
              </w:tc>
            </w:tr>
            <w:tr w:rsidR="003E747C" w14:paraId="037307CA" w14:textId="77777777" w:rsidTr="003E747C">
              <w:tc>
                <w:tcPr>
                  <w:tcW w:w="3571" w:type="dxa"/>
                  <w:tcBorders>
                    <w:left w:val="single" w:sz="4" w:space="0" w:color="auto"/>
                    <w:right w:val="single" w:sz="4" w:space="0" w:color="auto"/>
                  </w:tcBorders>
                </w:tcPr>
                <w:p w14:paraId="3492195D"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отделения (социального и пенсионного обеспечения, финансово-экономического; социального и пенсионного обеспечения; финансово-экономического)</w:t>
                  </w:r>
                </w:p>
              </w:tc>
              <w:tc>
                <w:tcPr>
                  <w:tcW w:w="1185" w:type="dxa"/>
                  <w:gridSpan w:val="2"/>
                  <w:tcBorders>
                    <w:left w:val="single" w:sz="4" w:space="0" w:color="auto"/>
                    <w:right w:val="single" w:sz="4" w:space="0" w:color="auto"/>
                  </w:tcBorders>
                </w:tcPr>
                <w:p w14:paraId="63E3E5A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185" w:type="dxa"/>
                  <w:gridSpan w:val="2"/>
                  <w:tcBorders>
                    <w:left w:val="single" w:sz="4" w:space="0" w:color="auto"/>
                    <w:right w:val="single" w:sz="4" w:space="0" w:color="auto"/>
                  </w:tcBorders>
                </w:tcPr>
                <w:p w14:paraId="38EEA5A4"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394" w:type="dxa"/>
                  <w:gridSpan w:val="2"/>
                  <w:tcBorders>
                    <w:left w:val="single" w:sz="4" w:space="0" w:color="auto"/>
                    <w:right w:val="single" w:sz="4" w:space="0" w:color="auto"/>
                  </w:tcBorders>
                </w:tcPr>
                <w:p w14:paraId="36555A3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r>
            <w:tr w:rsidR="003E747C" w14:paraId="3BED2832" w14:textId="77777777" w:rsidTr="003E747C">
              <w:tc>
                <w:tcPr>
                  <w:tcW w:w="3571" w:type="dxa"/>
                  <w:tcBorders>
                    <w:left w:val="single" w:sz="4" w:space="0" w:color="auto"/>
                    <w:right w:val="single" w:sz="4" w:space="0" w:color="auto"/>
                  </w:tcBorders>
                </w:tcPr>
                <w:p w14:paraId="6EFE8402"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(социального и пенсионного обеспечения, финансово-экономического; социального и пенсионного обеспечения; финансово-экономического)</w:t>
                  </w:r>
                </w:p>
              </w:tc>
              <w:tc>
                <w:tcPr>
                  <w:tcW w:w="1185" w:type="dxa"/>
                  <w:gridSpan w:val="2"/>
                  <w:tcBorders>
                    <w:left w:val="single" w:sz="4" w:space="0" w:color="auto"/>
                    <w:right w:val="single" w:sz="4" w:space="0" w:color="auto"/>
                  </w:tcBorders>
                </w:tcPr>
                <w:p w14:paraId="351B2056"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185" w:type="dxa"/>
                  <w:gridSpan w:val="2"/>
                  <w:tcBorders>
                    <w:left w:val="single" w:sz="4" w:space="0" w:color="auto"/>
                    <w:right w:val="single" w:sz="4" w:space="0" w:color="auto"/>
                  </w:tcBorders>
                </w:tcPr>
                <w:p w14:paraId="6CB45463"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394" w:type="dxa"/>
                  <w:gridSpan w:val="2"/>
                  <w:tcBorders>
                    <w:left w:val="single" w:sz="4" w:space="0" w:color="auto"/>
                    <w:right w:val="single" w:sz="4" w:space="0" w:color="auto"/>
                  </w:tcBorders>
                </w:tcPr>
                <w:p w14:paraId="5D164F4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r>
            <w:tr w:rsidR="003E747C" w14:paraId="62A775DC" w14:textId="77777777" w:rsidTr="003E747C">
              <w:tc>
                <w:tcPr>
                  <w:tcW w:w="3571" w:type="dxa"/>
                  <w:tcBorders>
                    <w:left w:val="single" w:sz="4" w:space="0" w:color="auto"/>
                    <w:right w:val="single" w:sz="4" w:space="0" w:color="auto"/>
                  </w:tcBorders>
                </w:tcPr>
                <w:p w14:paraId="142BDD3C"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185" w:type="dxa"/>
                  <w:gridSpan w:val="2"/>
                  <w:tcBorders>
                    <w:left w:val="single" w:sz="4" w:space="0" w:color="auto"/>
                    <w:right w:val="single" w:sz="4" w:space="0" w:color="auto"/>
                  </w:tcBorders>
                </w:tcPr>
                <w:p w14:paraId="71D2FCD1"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185" w:type="dxa"/>
                  <w:gridSpan w:val="2"/>
                  <w:tcBorders>
                    <w:left w:val="single" w:sz="4" w:space="0" w:color="auto"/>
                    <w:right w:val="single" w:sz="4" w:space="0" w:color="auto"/>
                  </w:tcBorders>
                </w:tcPr>
                <w:p w14:paraId="4639DCB4"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1394" w:type="dxa"/>
                  <w:gridSpan w:val="2"/>
                  <w:tcBorders>
                    <w:left w:val="single" w:sz="4" w:space="0" w:color="auto"/>
                    <w:right w:val="single" w:sz="4" w:space="0" w:color="auto"/>
                  </w:tcBorders>
                </w:tcPr>
                <w:p w14:paraId="34D4CC1E"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14 810</w:t>
                  </w:r>
                </w:p>
              </w:tc>
            </w:tr>
            <w:tr w:rsidR="003E747C" w14:paraId="3F91BF93" w14:textId="77777777" w:rsidTr="003E747C">
              <w:tc>
                <w:tcPr>
                  <w:tcW w:w="3571" w:type="dxa"/>
                  <w:tcBorders>
                    <w:left w:val="single" w:sz="4" w:space="0" w:color="auto"/>
                    <w:right w:val="single" w:sz="4" w:space="0" w:color="auto"/>
                  </w:tcBorders>
                </w:tcPr>
                <w:p w14:paraId="4D61666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Старший помощник начальника отделения</w:t>
                  </w:r>
                </w:p>
              </w:tc>
              <w:tc>
                <w:tcPr>
                  <w:tcW w:w="1185" w:type="dxa"/>
                  <w:gridSpan w:val="2"/>
                  <w:tcBorders>
                    <w:left w:val="single" w:sz="4" w:space="0" w:color="auto"/>
                    <w:right w:val="single" w:sz="4" w:space="0" w:color="auto"/>
                  </w:tcBorders>
                </w:tcPr>
                <w:p w14:paraId="2CA1F2A1"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185" w:type="dxa"/>
                  <w:gridSpan w:val="2"/>
                  <w:tcBorders>
                    <w:left w:val="single" w:sz="4" w:space="0" w:color="auto"/>
                    <w:right w:val="single" w:sz="4" w:space="0" w:color="auto"/>
                  </w:tcBorders>
                </w:tcPr>
                <w:p w14:paraId="5BE5DE5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c>
                <w:tcPr>
                  <w:tcW w:w="1394" w:type="dxa"/>
                  <w:gridSpan w:val="2"/>
                  <w:tcBorders>
                    <w:left w:val="single" w:sz="4" w:space="0" w:color="auto"/>
                    <w:right w:val="single" w:sz="4" w:space="0" w:color="auto"/>
                  </w:tcBorders>
                </w:tcPr>
                <w:p w14:paraId="1C8F468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r>
            <w:tr w:rsidR="003E747C" w14:paraId="7E5BCA72" w14:textId="77777777" w:rsidTr="003E747C">
              <w:tc>
                <w:tcPr>
                  <w:tcW w:w="3571" w:type="dxa"/>
                  <w:tcBorders>
                    <w:left w:val="single" w:sz="4" w:space="0" w:color="auto"/>
                    <w:bottom w:val="single" w:sz="4" w:space="0" w:color="auto"/>
                    <w:right w:val="single" w:sz="4" w:space="0" w:color="auto"/>
                  </w:tcBorders>
                </w:tcPr>
                <w:p w14:paraId="556F410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w:t>
                  </w:r>
                </w:p>
              </w:tc>
              <w:tc>
                <w:tcPr>
                  <w:tcW w:w="1185" w:type="dxa"/>
                  <w:gridSpan w:val="2"/>
                  <w:tcBorders>
                    <w:left w:val="single" w:sz="4" w:space="0" w:color="auto"/>
                    <w:bottom w:val="single" w:sz="4" w:space="0" w:color="auto"/>
                    <w:right w:val="single" w:sz="4" w:space="0" w:color="auto"/>
                  </w:tcBorders>
                </w:tcPr>
                <w:p w14:paraId="281E35C2"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11 030</w:t>
                  </w:r>
                </w:p>
              </w:tc>
              <w:tc>
                <w:tcPr>
                  <w:tcW w:w="1185" w:type="dxa"/>
                  <w:gridSpan w:val="2"/>
                  <w:tcBorders>
                    <w:left w:val="single" w:sz="4" w:space="0" w:color="auto"/>
                    <w:bottom w:val="single" w:sz="4" w:space="0" w:color="auto"/>
                    <w:right w:val="single" w:sz="4" w:space="0" w:color="auto"/>
                  </w:tcBorders>
                </w:tcPr>
                <w:p w14:paraId="2A011E42"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11 030</w:t>
                  </w:r>
                </w:p>
              </w:tc>
              <w:tc>
                <w:tcPr>
                  <w:tcW w:w="1394" w:type="dxa"/>
                  <w:gridSpan w:val="2"/>
                  <w:tcBorders>
                    <w:left w:val="single" w:sz="4" w:space="0" w:color="auto"/>
                    <w:bottom w:val="single" w:sz="4" w:space="0" w:color="auto"/>
                    <w:right w:val="single" w:sz="4" w:space="0" w:color="auto"/>
                  </w:tcBorders>
                </w:tcPr>
                <w:p w14:paraId="07F2881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12 000</w:t>
                  </w:r>
                </w:p>
              </w:tc>
            </w:tr>
            <w:tr w:rsidR="003E747C" w14:paraId="1ADCCBBC" w14:textId="77777777" w:rsidTr="003E747C">
              <w:tc>
                <w:tcPr>
                  <w:tcW w:w="7335" w:type="dxa"/>
                  <w:gridSpan w:val="7"/>
                  <w:tcBorders>
                    <w:top w:val="single" w:sz="4" w:space="0" w:color="auto"/>
                    <w:left w:val="single" w:sz="4" w:space="0" w:color="auto"/>
                    <w:bottom w:val="single" w:sz="4" w:space="0" w:color="auto"/>
                    <w:right w:val="single" w:sz="4" w:space="0" w:color="auto"/>
                  </w:tcBorders>
                </w:tcPr>
                <w:p w14:paraId="22726D6E"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Центры (отделы, отделения) социального обеспечения военных комиссариатов</w:t>
                  </w:r>
                </w:p>
              </w:tc>
            </w:tr>
            <w:tr w:rsidR="003E747C" w14:paraId="5E826EB5" w14:textId="77777777" w:rsidTr="003E747C">
              <w:tc>
                <w:tcPr>
                  <w:tcW w:w="3571" w:type="dxa"/>
                  <w:vMerge w:val="restart"/>
                  <w:tcBorders>
                    <w:top w:val="single" w:sz="4" w:space="0" w:color="auto"/>
                    <w:left w:val="single" w:sz="4" w:space="0" w:color="auto"/>
                    <w:bottom w:val="single" w:sz="4" w:space="0" w:color="auto"/>
                    <w:right w:val="single" w:sz="4" w:space="0" w:color="auto"/>
                  </w:tcBorders>
                </w:tcPr>
                <w:p w14:paraId="2380BCAC"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64" w:type="dxa"/>
                  <w:gridSpan w:val="6"/>
                  <w:tcBorders>
                    <w:top w:val="single" w:sz="4" w:space="0" w:color="auto"/>
                    <w:left w:val="single" w:sz="4" w:space="0" w:color="auto"/>
                    <w:bottom w:val="single" w:sz="4" w:space="0" w:color="auto"/>
                    <w:right w:val="single" w:sz="4" w:space="0" w:color="auto"/>
                  </w:tcBorders>
                </w:tcPr>
                <w:p w14:paraId="1CD2D001"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37FEA1FB" w14:textId="77777777" w:rsidTr="003E747C">
              <w:tc>
                <w:tcPr>
                  <w:tcW w:w="3571" w:type="dxa"/>
                  <w:vMerge/>
                  <w:tcBorders>
                    <w:top w:val="single" w:sz="4" w:space="0" w:color="auto"/>
                    <w:left w:val="single" w:sz="4" w:space="0" w:color="auto"/>
                    <w:bottom w:val="single" w:sz="4" w:space="0" w:color="auto"/>
                    <w:right w:val="single" w:sz="4" w:space="0" w:color="auto"/>
                  </w:tcBorders>
                </w:tcPr>
                <w:p w14:paraId="4CDE065F" w14:textId="77777777" w:rsidR="003E747C" w:rsidRDefault="003E747C" w:rsidP="003E747C">
                  <w:pPr>
                    <w:autoSpaceDE w:val="0"/>
                    <w:autoSpaceDN w:val="0"/>
                    <w:adjustRightInd w:val="0"/>
                    <w:spacing w:after="1" w:line="200" w:lineRule="atLeast"/>
                    <w:jc w:val="center"/>
                    <w:rPr>
                      <w:rFonts w:cs="Arial"/>
                      <w:szCs w:val="20"/>
                    </w:rPr>
                  </w:pPr>
                </w:p>
              </w:tc>
              <w:tc>
                <w:tcPr>
                  <w:tcW w:w="3764" w:type="dxa"/>
                  <w:gridSpan w:val="6"/>
                  <w:tcBorders>
                    <w:top w:val="single" w:sz="4" w:space="0" w:color="auto"/>
                    <w:left w:val="single" w:sz="4" w:space="0" w:color="auto"/>
                    <w:bottom w:val="single" w:sz="4" w:space="0" w:color="auto"/>
                    <w:right w:val="single" w:sz="4" w:space="0" w:color="auto"/>
                  </w:tcBorders>
                </w:tcPr>
                <w:p w14:paraId="7CA74492"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 xml:space="preserve">При численности пенсионеров Министерства обороны </w:t>
                  </w:r>
                  <w:r w:rsidRPr="001B2728">
                    <w:rPr>
                      <w:rFonts w:cs="Arial"/>
                      <w:szCs w:val="20"/>
                      <w:shd w:val="clear" w:color="auto" w:fill="C0C0C0"/>
                    </w:rPr>
                    <w:t>Российской Федерации</w:t>
                  </w:r>
                  <w:r>
                    <w:rPr>
                      <w:rFonts w:cs="Arial"/>
                      <w:szCs w:val="20"/>
                    </w:rPr>
                    <w:t>, тыс. чел.</w:t>
                  </w:r>
                </w:p>
              </w:tc>
            </w:tr>
            <w:tr w:rsidR="003E747C" w14:paraId="7255D876" w14:textId="77777777" w:rsidTr="003E747C">
              <w:tc>
                <w:tcPr>
                  <w:tcW w:w="3571" w:type="dxa"/>
                  <w:vMerge/>
                  <w:tcBorders>
                    <w:top w:val="single" w:sz="4" w:space="0" w:color="auto"/>
                    <w:left w:val="single" w:sz="4" w:space="0" w:color="auto"/>
                    <w:bottom w:val="single" w:sz="4" w:space="0" w:color="auto"/>
                    <w:right w:val="single" w:sz="4" w:space="0" w:color="auto"/>
                  </w:tcBorders>
                </w:tcPr>
                <w:p w14:paraId="3E98E749" w14:textId="77777777" w:rsidR="003E747C" w:rsidRDefault="003E747C" w:rsidP="003E747C">
                  <w:pPr>
                    <w:autoSpaceDE w:val="0"/>
                    <w:autoSpaceDN w:val="0"/>
                    <w:adjustRightInd w:val="0"/>
                    <w:spacing w:after="1" w:line="200" w:lineRule="atLeast"/>
                    <w:jc w:val="center"/>
                    <w:rPr>
                      <w:rFonts w:cs="Arial"/>
                      <w:szCs w:val="20"/>
                    </w:rPr>
                  </w:pPr>
                </w:p>
              </w:tc>
              <w:tc>
                <w:tcPr>
                  <w:tcW w:w="893" w:type="dxa"/>
                  <w:tcBorders>
                    <w:top w:val="single" w:sz="4" w:space="0" w:color="auto"/>
                    <w:left w:val="single" w:sz="4" w:space="0" w:color="auto"/>
                    <w:bottom w:val="single" w:sz="4" w:space="0" w:color="auto"/>
                    <w:right w:val="single" w:sz="4" w:space="0" w:color="auto"/>
                  </w:tcBorders>
                </w:tcPr>
                <w:p w14:paraId="0AEDB1D7"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 10</w:t>
                  </w:r>
                </w:p>
              </w:tc>
              <w:tc>
                <w:tcPr>
                  <w:tcW w:w="885" w:type="dxa"/>
                  <w:gridSpan w:val="2"/>
                  <w:tcBorders>
                    <w:top w:val="single" w:sz="4" w:space="0" w:color="auto"/>
                    <w:left w:val="single" w:sz="4" w:space="0" w:color="auto"/>
                    <w:bottom w:val="single" w:sz="4" w:space="0" w:color="auto"/>
                    <w:right w:val="single" w:sz="4" w:space="0" w:color="auto"/>
                  </w:tcBorders>
                </w:tcPr>
                <w:p w14:paraId="5BCC422C"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от 10 до 20</w:t>
                  </w:r>
                </w:p>
              </w:tc>
              <w:tc>
                <w:tcPr>
                  <w:tcW w:w="950" w:type="dxa"/>
                  <w:gridSpan w:val="2"/>
                  <w:tcBorders>
                    <w:top w:val="single" w:sz="4" w:space="0" w:color="auto"/>
                    <w:left w:val="single" w:sz="4" w:space="0" w:color="auto"/>
                    <w:bottom w:val="single" w:sz="4" w:space="0" w:color="auto"/>
                    <w:right w:val="single" w:sz="4" w:space="0" w:color="auto"/>
                  </w:tcBorders>
                </w:tcPr>
                <w:p w14:paraId="46136D3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от 20 до 70</w:t>
                  </w:r>
                </w:p>
              </w:tc>
              <w:tc>
                <w:tcPr>
                  <w:tcW w:w="1036" w:type="dxa"/>
                  <w:tcBorders>
                    <w:top w:val="single" w:sz="4" w:space="0" w:color="auto"/>
                    <w:left w:val="single" w:sz="4" w:space="0" w:color="auto"/>
                    <w:bottom w:val="single" w:sz="4" w:space="0" w:color="auto"/>
                    <w:right w:val="single" w:sz="4" w:space="0" w:color="auto"/>
                  </w:tcBorders>
                </w:tcPr>
                <w:p w14:paraId="7252ECDD"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свыше 70</w:t>
                  </w:r>
                </w:p>
              </w:tc>
            </w:tr>
            <w:tr w:rsidR="003E747C" w14:paraId="421C81A7" w14:textId="77777777" w:rsidTr="003E747C">
              <w:tc>
                <w:tcPr>
                  <w:tcW w:w="3571" w:type="dxa"/>
                  <w:tcBorders>
                    <w:top w:val="single" w:sz="4" w:space="0" w:color="auto"/>
                    <w:left w:val="single" w:sz="4" w:space="0" w:color="auto"/>
                    <w:bottom w:val="single" w:sz="4" w:space="0" w:color="auto"/>
                    <w:right w:val="single" w:sz="4" w:space="0" w:color="auto"/>
                  </w:tcBorders>
                </w:tcPr>
                <w:p w14:paraId="625E2292" w14:textId="77777777" w:rsidR="003E747C" w:rsidRDefault="003E747C" w:rsidP="003E747C">
                  <w:pPr>
                    <w:autoSpaceDE w:val="0"/>
                    <w:autoSpaceDN w:val="0"/>
                    <w:adjustRightInd w:val="0"/>
                    <w:spacing w:after="1" w:line="200" w:lineRule="atLeast"/>
                    <w:jc w:val="center"/>
                    <w:rPr>
                      <w:rFonts w:cs="Arial"/>
                      <w:szCs w:val="20"/>
                    </w:rPr>
                  </w:pPr>
                  <w:r w:rsidRPr="001B2728">
                    <w:rPr>
                      <w:rFonts w:cs="Arial"/>
                      <w:szCs w:val="20"/>
                      <w:shd w:val="clear" w:color="auto" w:fill="C0C0C0"/>
                    </w:rPr>
                    <w:t>1</w:t>
                  </w:r>
                </w:p>
              </w:tc>
              <w:tc>
                <w:tcPr>
                  <w:tcW w:w="893" w:type="dxa"/>
                  <w:tcBorders>
                    <w:top w:val="single" w:sz="4" w:space="0" w:color="auto"/>
                    <w:left w:val="single" w:sz="4" w:space="0" w:color="auto"/>
                    <w:bottom w:val="single" w:sz="4" w:space="0" w:color="auto"/>
                    <w:right w:val="single" w:sz="4" w:space="0" w:color="auto"/>
                  </w:tcBorders>
                </w:tcPr>
                <w:p w14:paraId="5061370B"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w:t>
                  </w:r>
                </w:p>
              </w:tc>
              <w:tc>
                <w:tcPr>
                  <w:tcW w:w="885" w:type="dxa"/>
                  <w:gridSpan w:val="2"/>
                  <w:tcBorders>
                    <w:top w:val="single" w:sz="4" w:space="0" w:color="auto"/>
                    <w:left w:val="single" w:sz="4" w:space="0" w:color="auto"/>
                    <w:bottom w:val="single" w:sz="4" w:space="0" w:color="auto"/>
                    <w:right w:val="single" w:sz="4" w:space="0" w:color="auto"/>
                  </w:tcBorders>
                </w:tcPr>
                <w:p w14:paraId="3C899270"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3</w:t>
                  </w:r>
                </w:p>
              </w:tc>
              <w:tc>
                <w:tcPr>
                  <w:tcW w:w="950" w:type="dxa"/>
                  <w:gridSpan w:val="2"/>
                  <w:tcBorders>
                    <w:top w:val="single" w:sz="4" w:space="0" w:color="auto"/>
                    <w:left w:val="single" w:sz="4" w:space="0" w:color="auto"/>
                    <w:bottom w:val="single" w:sz="4" w:space="0" w:color="auto"/>
                    <w:right w:val="single" w:sz="4" w:space="0" w:color="auto"/>
                  </w:tcBorders>
                </w:tcPr>
                <w:p w14:paraId="04C3ACAE"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4</w:t>
                  </w:r>
                </w:p>
              </w:tc>
              <w:tc>
                <w:tcPr>
                  <w:tcW w:w="1036" w:type="dxa"/>
                  <w:tcBorders>
                    <w:top w:val="single" w:sz="4" w:space="0" w:color="auto"/>
                    <w:left w:val="single" w:sz="4" w:space="0" w:color="auto"/>
                    <w:bottom w:val="single" w:sz="4" w:space="0" w:color="auto"/>
                    <w:right w:val="single" w:sz="4" w:space="0" w:color="auto"/>
                  </w:tcBorders>
                </w:tcPr>
                <w:p w14:paraId="61C44874"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5</w:t>
                  </w:r>
                </w:p>
              </w:tc>
            </w:tr>
            <w:tr w:rsidR="003E747C" w14:paraId="0B54F8ED" w14:textId="77777777" w:rsidTr="003E747C">
              <w:tc>
                <w:tcPr>
                  <w:tcW w:w="3571" w:type="dxa"/>
                  <w:tcBorders>
                    <w:top w:val="single" w:sz="4" w:space="0" w:color="auto"/>
                    <w:left w:val="single" w:sz="4" w:space="0" w:color="auto"/>
                    <w:right w:val="single" w:sz="4" w:space="0" w:color="auto"/>
                  </w:tcBorders>
                </w:tcPr>
                <w:p w14:paraId="5AA6B2A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центра (социального обеспечения), отдела социального обеспечения (при посольстве Российской Федерации, Российской Федерации)</w:t>
                  </w:r>
                </w:p>
              </w:tc>
              <w:tc>
                <w:tcPr>
                  <w:tcW w:w="893" w:type="dxa"/>
                  <w:tcBorders>
                    <w:top w:val="single" w:sz="4" w:space="0" w:color="auto"/>
                    <w:left w:val="single" w:sz="4" w:space="0" w:color="auto"/>
                    <w:right w:val="single" w:sz="4" w:space="0" w:color="auto"/>
                  </w:tcBorders>
                </w:tcPr>
                <w:p w14:paraId="482028A7"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17 680</w:t>
                  </w:r>
                </w:p>
              </w:tc>
              <w:tc>
                <w:tcPr>
                  <w:tcW w:w="885" w:type="dxa"/>
                  <w:gridSpan w:val="2"/>
                  <w:tcBorders>
                    <w:top w:val="single" w:sz="4" w:space="0" w:color="auto"/>
                    <w:left w:val="single" w:sz="4" w:space="0" w:color="auto"/>
                    <w:right w:val="single" w:sz="4" w:space="0" w:color="auto"/>
                  </w:tcBorders>
                </w:tcPr>
                <w:p w14:paraId="14C457C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18 320</w:t>
                  </w:r>
                </w:p>
              </w:tc>
              <w:tc>
                <w:tcPr>
                  <w:tcW w:w="950" w:type="dxa"/>
                  <w:gridSpan w:val="2"/>
                  <w:tcBorders>
                    <w:top w:val="single" w:sz="4" w:space="0" w:color="auto"/>
                    <w:left w:val="single" w:sz="4" w:space="0" w:color="auto"/>
                    <w:right w:val="single" w:sz="4" w:space="0" w:color="auto"/>
                  </w:tcBorders>
                </w:tcPr>
                <w:p w14:paraId="4B6911B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19 350</w:t>
                  </w:r>
                </w:p>
              </w:tc>
              <w:tc>
                <w:tcPr>
                  <w:tcW w:w="1036" w:type="dxa"/>
                  <w:tcBorders>
                    <w:top w:val="single" w:sz="4" w:space="0" w:color="auto"/>
                    <w:left w:val="single" w:sz="4" w:space="0" w:color="auto"/>
                    <w:right w:val="single" w:sz="4" w:space="0" w:color="auto"/>
                  </w:tcBorders>
                </w:tcPr>
                <w:p w14:paraId="18DA5754"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21 420</w:t>
                  </w:r>
                </w:p>
              </w:tc>
            </w:tr>
            <w:tr w:rsidR="003E747C" w14:paraId="04B44E03" w14:textId="77777777" w:rsidTr="003E747C">
              <w:tc>
                <w:tcPr>
                  <w:tcW w:w="3571" w:type="dxa"/>
                  <w:tcBorders>
                    <w:left w:val="single" w:sz="4" w:space="0" w:color="auto"/>
                    <w:right w:val="single" w:sz="4" w:space="0" w:color="auto"/>
                  </w:tcBorders>
                </w:tcPr>
                <w:p w14:paraId="55DE538B"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(социального обеспечения)</w:t>
                  </w:r>
                </w:p>
              </w:tc>
              <w:tc>
                <w:tcPr>
                  <w:tcW w:w="893" w:type="dxa"/>
                  <w:tcBorders>
                    <w:left w:val="single" w:sz="4" w:space="0" w:color="auto"/>
                    <w:right w:val="single" w:sz="4" w:space="0" w:color="auto"/>
                  </w:tcBorders>
                </w:tcPr>
                <w:p w14:paraId="4D37E538"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16 520</w:t>
                  </w:r>
                </w:p>
              </w:tc>
              <w:tc>
                <w:tcPr>
                  <w:tcW w:w="885" w:type="dxa"/>
                  <w:gridSpan w:val="2"/>
                  <w:tcBorders>
                    <w:left w:val="single" w:sz="4" w:space="0" w:color="auto"/>
                    <w:right w:val="single" w:sz="4" w:space="0" w:color="auto"/>
                  </w:tcBorders>
                </w:tcPr>
                <w:p w14:paraId="74617A7E"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17 290</w:t>
                  </w:r>
                </w:p>
              </w:tc>
              <w:tc>
                <w:tcPr>
                  <w:tcW w:w="950" w:type="dxa"/>
                  <w:gridSpan w:val="2"/>
                  <w:tcBorders>
                    <w:left w:val="single" w:sz="4" w:space="0" w:color="auto"/>
                    <w:right w:val="single" w:sz="4" w:space="0" w:color="auto"/>
                  </w:tcBorders>
                </w:tcPr>
                <w:p w14:paraId="5AA53C37"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18 190</w:t>
                  </w:r>
                </w:p>
              </w:tc>
              <w:tc>
                <w:tcPr>
                  <w:tcW w:w="1036" w:type="dxa"/>
                  <w:tcBorders>
                    <w:left w:val="single" w:sz="4" w:space="0" w:color="auto"/>
                    <w:right w:val="single" w:sz="4" w:space="0" w:color="auto"/>
                  </w:tcBorders>
                </w:tcPr>
                <w:p w14:paraId="10040158"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958BB">
                    <w:rPr>
                      <w:rFonts w:cs="Arial"/>
                      <w:szCs w:val="20"/>
                    </w:rPr>
                    <w:t>-</w:t>
                  </w:r>
                </w:p>
              </w:tc>
            </w:tr>
            <w:tr w:rsidR="003E747C" w14:paraId="6EAFCF55" w14:textId="77777777" w:rsidTr="003E747C">
              <w:tc>
                <w:tcPr>
                  <w:tcW w:w="3571" w:type="dxa"/>
                  <w:tcBorders>
                    <w:left w:val="single" w:sz="4" w:space="0" w:color="auto"/>
                    <w:right w:val="single" w:sz="4" w:space="0" w:color="auto"/>
                  </w:tcBorders>
                </w:tcPr>
                <w:p w14:paraId="14216FAE"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группы (входящих в состав центра (отдела) социального обеспечения, отдела социального обеспечения (при посольстве Российской Федерации)</w:t>
                  </w:r>
                </w:p>
              </w:tc>
              <w:tc>
                <w:tcPr>
                  <w:tcW w:w="893" w:type="dxa"/>
                  <w:tcBorders>
                    <w:left w:val="single" w:sz="4" w:space="0" w:color="auto"/>
                    <w:right w:val="single" w:sz="4" w:space="0" w:color="auto"/>
                  </w:tcBorders>
                </w:tcPr>
                <w:p w14:paraId="61C62E97"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15 980</w:t>
                  </w:r>
                </w:p>
              </w:tc>
              <w:tc>
                <w:tcPr>
                  <w:tcW w:w="885" w:type="dxa"/>
                  <w:gridSpan w:val="2"/>
                  <w:tcBorders>
                    <w:left w:val="single" w:sz="4" w:space="0" w:color="auto"/>
                    <w:right w:val="single" w:sz="4" w:space="0" w:color="auto"/>
                  </w:tcBorders>
                </w:tcPr>
                <w:p w14:paraId="0AF64288"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16 470</w:t>
                  </w:r>
                </w:p>
              </w:tc>
              <w:tc>
                <w:tcPr>
                  <w:tcW w:w="950" w:type="dxa"/>
                  <w:gridSpan w:val="2"/>
                  <w:tcBorders>
                    <w:left w:val="single" w:sz="4" w:space="0" w:color="auto"/>
                    <w:right w:val="single" w:sz="4" w:space="0" w:color="auto"/>
                  </w:tcBorders>
                </w:tcPr>
                <w:p w14:paraId="24630F8F"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17 210</w:t>
                  </w:r>
                </w:p>
              </w:tc>
              <w:tc>
                <w:tcPr>
                  <w:tcW w:w="1036" w:type="dxa"/>
                  <w:tcBorders>
                    <w:left w:val="single" w:sz="4" w:space="0" w:color="auto"/>
                    <w:right w:val="single" w:sz="4" w:space="0" w:color="auto"/>
                  </w:tcBorders>
                </w:tcPr>
                <w:p w14:paraId="0758A49D"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18 190</w:t>
                  </w:r>
                </w:p>
              </w:tc>
            </w:tr>
            <w:tr w:rsidR="003E747C" w14:paraId="515CBC1B" w14:textId="77777777" w:rsidTr="003E747C">
              <w:tc>
                <w:tcPr>
                  <w:tcW w:w="3571" w:type="dxa"/>
                  <w:tcBorders>
                    <w:left w:val="single" w:sz="4" w:space="0" w:color="auto"/>
                    <w:right w:val="single" w:sz="4" w:space="0" w:color="auto"/>
                  </w:tcBorders>
                </w:tcPr>
                <w:p w14:paraId="69B1E7D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отдела (отделения, группы)</w:t>
                  </w:r>
                </w:p>
              </w:tc>
              <w:tc>
                <w:tcPr>
                  <w:tcW w:w="893" w:type="dxa"/>
                  <w:tcBorders>
                    <w:left w:val="single" w:sz="4" w:space="0" w:color="auto"/>
                    <w:right w:val="single" w:sz="4" w:space="0" w:color="auto"/>
                  </w:tcBorders>
                </w:tcPr>
                <w:p w14:paraId="6917F59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885" w:type="dxa"/>
                  <w:gridSpan w:val="2"/>
                  <w:tcBorders>
                    <w:left w:val="single" w:sz="4" w:space="0" w:color="auto"/>
                    <w:right w:val="single" w:sz="4" w:space="0" w:color="auto"/>
                  </w:tcBorders>
                </w:tcPr>
                <w:p w14:paraId="5735EE42"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950" w:type="dxa"/>
                  <w:gridSpan w:val="2"/>
                  <w:tcBorders>
                    <w:left w:val="single" w:sz="4" w:space="0" w:color="auto"/>
                    <w:right w:val="single" w:sz="4" w:space="0" w:color="auto"/>
                  </w:tcBorders>
                </w:tcPr>
                <w:p w14:paraId="4B02479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13 860</w:t>
                  </w:r>
                </w:p>
              </w:tc>
              <w:tc>
                <w:tcPr>
                  <w:tcW w:w="1036" w:type="dxa"/>
                  <w:tcBorders>
                    <w:left w:val="single" w:sz="4" w:space="0" w:color="auto"/>
                    <w:right w:val="single" w:sz="4" w:space="0" w:color="auto"/>
                  </w:tcBorders>
                </w:tcPr>
                <w:p w14:paraId="31818875"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16 470</w:t>
                  </w:r>
                </w:p>
              </w:tc>
            </w:tr>
            <w:tr w:rsidR="003E747C" w14:paraId="6BE7FDB1" w14:textId="77777777" w:rsidTr="003E747C">
              <w:tc>
                <w:tcPr>
                  <w:tcW w:w="3571" w:type="dxa"/>
                  <w:tcBorders>
                    <w:left w:val="single" w:sz="4" w:space="0" w:color="auto"/>
                    <w:bottom w:val="single" w:sz="4" w:space="0" w:color="auto"/>
                    <w:right w:val="single" w:sz="4" w:space="0" w:color="auto"/>
                  </w:tcBorders>
                </w:tcPr>
                <w:p w14:paraId="6DA93C3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отдела (отделения, группы)</w:t>
                  </w:r>
                </w:p>
              </w:tc>
              <w:tc>
                <w:tcPr>
                  <w:tcW w:w="893" w:type="dxa"/>
                  <w:tcBorders>
                    <w:left w:val="single" w:sz="4" w:space="0" w:color="auto"/>
                    <w:bottom w:val="single" w:sz="4" w:space="0" w:color="auto"/>
                    <w:right w:val="single" w:sz="4" w:space="0" w:color="auto"/>
                  </w:tcBorders>
                </w:tcPr>
                <w:p w14:paraId="1077CCBF"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885" w:type="dxa"/>
                  <w:gridSpan w:val="2"/>
                  <w:tcBorders>
                    <w:left w:val="single" w:sz="4" w:space="0" w:color="auto"/>
                    <w:bottom w:val="single" w:sz="4" w:space="0" w:color="auto"/>
                    <w:right w:val="single" w:sz="4" w:space="0" w:color="auto"/>
                  </w:tcBorders>
                </w:tcPr>
                <w:p w14:paraId="5EF668DE"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950" w:type="dxa"/>
                  <w:gridSpan w:val="2"/>
                  <w:tcBorders>
                    <w:left w:val="single" w:sz="4" w:space="0" w:color="auto"/>
                    <w:bottom w:val="single" w:sz="4" w:space="0" w:color="auto"/>
                    <w:right w:val="single" w:sz="4" w:space="0" w:color="auto"/>
                  </w:tcBorders>
                </w:tcPr>
                <w:p w14:paraId="2E21F04E"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12 900</w:t>
                  </w:r>
                </w:p>
              </w:tc>
              <w:tc>
                <w:tcPr>
                  <w:tcW w:w="1036" w:type="dxa"/>
                  <w:tcBorders>
                    <w:left w:val="single" w:sz="4" w:space="0" w:color="auto"/>
                    <w:bottom w:val="single" w:sz="4" w:space="0" w:color="auto"/>
                    <w:right w:val="single" w:sz="4" w:space="0" w:color="auto"/>
                  </w:tcBorders>
                </w:tcPr>
                <w:p w14:paraId="670CAA23"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14 830</w:t>
                  </w:r>
                </w:p>
              </w:tc>
            </w:tr>
          </w:tbl>
          <w:p w14:paraId="3DFC6E9B" w14:textId="77777777" w:rsidR="003E747C" w:rsidRDefault="003E747C" w:rsidP="003E747C">
            <w:pPr>
              <w:autoSpaceDE w:val="0"/>
              <w:autoSpaceDN w:val="0"/>
              <w:adjustRightInd w:val="0"/>
              <w:spacing w:after="1" w:line="200" w:lineRule="atLeast"/>
              <w:jc w:val="both"/>
              <w:rPr>
                <w:rFonts w:cs="Arial"/>
                <w:szCs w:val="20"/>
              </w:rPr>
            </w:pPr>
          </w:p>
          <w:p w14:paraId="182BFB2A"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lastRenderedPageBreak/>
              <w:t>Представительства по оказанию технического</w:t>
            </w:r>
          </w:p>
          <w:p w14:paraId="6A4F3F57"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и научно-технического содействия за рубежом</w:t>
            </w:r>
          </w:p>
          <w:p w14:paraId="7D3DD893" w14:textId="77777777" w:rsidR="003E747C" w:rsidRDefault="003E747C" w:rsidP="001B2728">
            <w:pPr>
              <w:autoSpaceDE w:val="0"/>
              <w:autoSpaceDN w:val="0"/>
              <w:adjustRightInd w:val="0"/>
              <w:spacing w:after="1" w:line="200" w:lineRule="atLeast"/>
              <w:jc w:val="both"/>
              <w:rPr>
                <w:rFonts w:cs="Arial"/>
                <w:szCs w:val="20"/>
              </w:rPr>
            </w:pPr>
          </w:p>
          <w:p w14:paraId="48AA75CA"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3</w:t>
            </w:r>
          </w:p>
          <w:p w14:paraId="4E759FEC" w14:textId="77777777" w:rsidR="003E747C" w:rsidRDefault="003E747C" w:rsidP="001B2728">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716FA3E6" w14:textId="77777777" w:rsidTr="003E747C">
              <w:tc>
                <w:tcPr>
                  <w:tcW w:w="5669" w:type="dxa"/>
                  <w:tcBorders>
                    <w:top w:val="single" w:sz="4" w:space="0" w:color="auto"/>
                    <w:left w:val="single" w:sz="4" w:space="0" w:color="auto"/>
                    <w:bottom w:val="single" w:sz="4" w:space="0" w:color="auto"/>
                    <w:right w:val="single" w:sz="4" w:space="0" w:color="auto"/>
                  </w:tcBorders>
                </w:tcPr>
                <w:p w14:paraId="1184FCE6"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5E6C711"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24CADD11" w14:textId="77777777" w:rsidTr="003E747C">
              <w:tc>
                <w:tcPr>
                  <w:tcW w:w="5669" w:type="dxa"/>
                  <w:tcBorders>
                    <w:top w:val="single" w:sz="4" w:space="0" w:color="auto"/>
                    <w:left w:val="single" w:sz="4" w:space="0" w:color="auto"/>
                    <w:right w:val="single" w:sz="4" w:space="0" w:color="auto"/>
                  </w:tcBorders>
                  <w:vAlign w:val="bottom"/>
                </w:tcPr>
                <w:p w14:paraId="62EFAEC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 xml:space="preserve">Руководитель представительства (Министерства обороны Российской Федерации </w:t>
                  </w:r>
                  <w:r w:rsidRPr="001B2728">
                    <w:rPr>
                      <w:rFonts w:cs="Arial"/>
                      <w:szCs w:val="20"/>
                      <w:shd w:val="clear" w:color="auto" w:fill="C0C0C0"/>
                    </w:rPr>
                    <w:t>(далее - Министерство обороны)</w:t>
                  </w:r>
                  <w:r>
                    <w:rPr>
                      <w:rFonts w:cs="Arial"/>
                      <w:szCs w:val="20"/>
                    </w:rPr>
                    <w:t xml:space="preserve"> при министерстве обороны государства), старший группы (российских военных специалистов), главный военный советник, главный военный консультант (при верховном главнокомандующем вооруженными силами государства)</w:t>
                  </w:r>
                </w:p>
              </w:tc>
              <w:tc>
                <w:tcPr>
                  <w:tcW w:w="1701" w:type="dxa"/>
                  <w:tcBorders>
                    <w:top w:val="single" w:sz="4" w:space="0" w:color="auto"/>
                    <w:left w:val="single" w:sz="4" w:space="0" w:color="auto"/>
                    <w:right w:val="single" w:sz="4" w:space="0" w:color="auto"/>
                  </w:tcBorders>
                </w:tcPr>
                <w:p w14:paraId="20101A3A"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19 980</w:t>
                  </w:r>
                </w:p>
              </w:tc>
            </w:tr>
            <w:tr w:rsidR="003E747C" w14:paraId="0A140DFB" w14:textId="77777777" w:rsidTr="003E747C">
              <w:tc>
                <w:tcPr>
                  <w:tcW w:w="5669" w:type="dxa"/>
                  <w:tcBorders>
                    <w:left w:val="single" w:sz="4" w:space="0" w:color="auto"/>
                    <w:right w:val="single" w:sz="4" w:space="0" w:color="auto"/>
                  </w:tcBorders>
                </w:tcPr>
                <w:p w14:paraId="158F9F4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Заместитель: руководителя (представительства Министерства обороны при министерстве обороны государства), старшего группы (российских военных специалистов), главного военного советника, главного военного консультанта (при верховном главнокомандующем вооруженными силами государства)</w:t>
                  </w:r>
                </w:p>
              </w:tc>
              <w:tc>
                <w:tcPr>
                  <w:tcW w:w="1701" w:type="dxa"/>
                  <w:tcBorders>
                    <w:left w:val="single" w:sz="4" w:space="0" w:color="auto"/>
                    <w:right w:val="single" w:sz="4" w:space="0" w:color="auto"/>
                  </w:tcBorders>
                </w:tcPr>
                <w:p w14:paraId="41DE594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18 820</w:t>
                  </w:r>
                </w:p>
              </w:tc>
            </w:tr>
            <w:tr w:rsidR="003E747C" w14:paraId="6CBD095A" w14:textId="77777777" w:rsidTr="003E747C">
              <w:tc>
                <w:tcPr>
                  <w:tcW w:w="5669" w:type="dxa"/>
                  <w:tcBorders>
                    <w:left w:val="single" w:sz="4" w:space="0" w:color="auto"/>
                    <w:bottom w:val="single" w:sz="4" w:space="0" w:color="auto"/>
                    <w:right w:val="single" w:sz="4" w:space="0" w:color="auto"/>
                  </w:tcBorders>
                </w:tcPr>
                <w:p w14:paraId="3E68FC1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старшего группы (российских военных специалистов), главного военного советника, главного военного консультанта (при верховном главнокомандующем вооруженными силами государства)</w:t>
                  </w:r>
                </w:p>
              </w:tc>
              <w:tc>
                <w:tcPr>
                  <w:tcW w:w="1701" w:type="dxa"/>
                  <w:tcBorders>
                    <w:left w:val="single" w:sz="4" w:space="0" w:color="auto"/>
                    <w:bottom w:val="single" w:sz="4" w:space="0" w:color="auto"/>
                    <w:right w:val="single" w:sz="4" w:space="0" w:color="auto"/>
                  </w:tcBorders>
                </w:tcPr>
                <w:p w14:paraId="5C9C2179" w14:textId="77777777" w:rsidR="003E747C" w:rsidRPr="001B2728" w:rsidRDefault="003E747C" w:rsidP="003E747C">
                  <w:pPr>
                    <w:autoSpaceDE w:val="0"/>
                    <w:autoSpaceDN w:val="0"/>
                    <w:adjustRightInd w:val="0"/>
                    <w:spacing w:after="1" w:line="200" w:lineRule="atLeast"/>
                    <w:jc w:val="center"/>
                    <w:rPr>
                      <w:rFonts w:cs="Arial"/>
                      <w:szCs w:val="20"/>
                      <w:shd w:val="clear" w:color="auto" w:fill="C0C0C0"/>
                    </w:rPr>
                  </w:pPr>
                  <w:r w:rsidRPr="001B2728">
                    <w:rPr>
                      <w:rFonts w:cs="Arial"/>
                      <w:szCs w:val="20"/>
                      <w:shd w:val="clear" w:color="auto" w:fill="C0C0C0"/>
                    </w:rPr>
                    <w:t>17 670</w:t>
                  </w:r>
                </w:p>
              </w:tc>
            </w:tr>
          </w:tbl>
          <w:p w14:paraId="2B1CBF34" w14:textId="77777777" w:rsidR="003E747C" w:rsidRDefault="003E747C" w:rsidP="003E747C">
            <w:pPr>
              <w:autoSpaceDE w:val="0"/>
              <w:autoSpaceDN w:val="0"/>
              <w:adjustRightInd w:val="0"/>
              <w:spacing w:after="1" w:line="200" w:lineRule="atLeast"/>
              <w:jc w:val="both"/>
              <w:rPr>
                <w:rFonts w:cs="Arial"/>
                <w:szCs w:val="20"/>
              </w:rPr>
            </w:pPr>
          </w:p>
          <w:p w14:paraId="08DFEAF6"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Органы по работе с верующими военнослужащими</w:t>
            </w:r>
          </w:p>
          <w:p w14:paraId="11459445" w14:textId="77777777" w:rsidR="003E747C" w:rsidRDefault="003E747C" w:rsidP="00D94288">
            <w:pPr>
              <w:autoSpaceDE w:val="0"/>
              <w:autoSpaceDN w:val="0"/>
              <w:adjustRightInd w:val="0"/>
              <w:spacing w:after="1" w:line="200" w:lineRule="atLeast"/>
              <w:jc w:val="both"/>
              <w:rPr>
                <w:rFonts w:cs="Arial"/>
                <w:szCs w:val="20"/>
              </w:rPr>
            </w:pPr>
          </w:p>
          <w:p w14:paraId="3555D7AF"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4</w:t>
            </w:r>
          </w:p>
          <w:p w14:paraId="39402C64" w14:textId="77777777" w:rsidR="003E747C" w:rsidRDefault="003E747C" w:rsidP="00D94288">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79027E58" w14:textId="77777777" w:rsidTr="003E747C">
              <w:tc>
                <w:tcPr>
                  <w:tcW w:w="5669" w:type="dxa"/>
                  <w:tcBorders>
                    <w:top w:val="single" w:sz="4" w:space="0" w:color="auto"/>
                    <w:left w:val="single" w:sz="4" w:space="0" w:color="auto"/>
                    <w:bottom w:val="single" w:sz="4" w:space="0" w:color="auto"/>
                    <w:right w:val="single" w:sz="4" w:space="0" w:color="auto"/>
                  </w:tcBorders>
                </w:tcPr>
                <w:p w14:paraId="6DF3CDA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D26150E"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094DCCA7" w14:textId="77777777" w:rsidTr="003E747C">
              <w:tc>
                <w:tcPr>
                  <w:tcW w:w="5669" w:type="dxa"/>
                  <w:tcBorders>
                    <w:top w:val="single" w:sz="4" w:space="0" w:color="auto"/>
                    <w:left w:val="single" w:sz="4" w:space="0" w:color="auto"/>
                    <w:right w:val="single" w:sz="4" w:space="0" w:color="auto"/>
                  </w:tcBorders>
                </w:tcPr>
                <w:p w14:paraId="6FB5E20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 (по работе с верующими военнослужащими)</w:t>
                  </w:r>
                </w:p>
              </w:tc>
              <w:tc>
                <w:tcPr>
                  <w:tcW w:w="1701" w:type="dxa"/>
                  <w:tcBorders>
                    <w:top w:val="single" w:sz="4" w:space="0" w:color="auto"/>
                    <w:left w:val="single" w:sz="4" w:space="0" w:color="auto"/>
                    <w:right w:val="single" w:sz="4" w:space="0" w:color="auto"/>
                  </w:tcBorders>
                </w:tcPr>
                <w:p w14:paraId="2FAC8A99"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18 820</w:t>
                  </w:r>
                </w:p>
              </w:tc>
            </w:tr>
            <w:tr w:rsidR="003E747C" w14:paraId="649ADCD8" w14:textId="77777777" w:rsidTr="003E747C">
              <w:tc>
                <w:tcPr>
                  <w:tcW w:w="5669" w:type="dxa"/>
                  <w:tcBorders>
                    <w:left w:val="single" w:sz="4" w:space="0" w:color="auto"/>
                    <w:right w:val="single" w:sz="4" w:space="0" w:color="auto"/>
                  </w:tcBorders>
                </w:tcPr>
                <w:p w14:paraId="08B0D792"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 xml:space="preserve">Помощник командующего </w:t>
                  </w:r>
                  <w:r w:rsidRPr="00D94288">
                    <w:rPr>
                      <w:rFonts w:cs="Arial"/>
                      <w:szCs w:val="20"/>
                      <w:shd w:val="clear" w:color="auto" w:fill="C0C0C0"/>
                    </w:rPr>
                    <w:t>войсками военного округа (</w:t>
                  </w:r>
                  <w:r>
                    <w:rPr>
                      <w:rFonts w:cs="Arial"/>
                      <w:szCs w:val="20"/>
                    </w:rPr>
                    <w:t>флотом</w:t>
                  </w:r>
                  <w:r w:rsidRPr="00D94288">
                    <w:rPr>
                      <w:rFonts w:cs="Arial"/>
                      <w:szCs w:val="20"/>
                      <w:shd w:val="clear" w:color="auto" w:fill="C0C0C0"/>
                    </w:rPr>
                    <w:t>)</w:t>
                  </w:r>
                  <w:r>
                    <w:rPr>
                      <w:rFonts w:cs="Arial"/>
                      <w:szCs w:val="20"/>
                    </w:rPr>
                    <w:t xml:space="preserve"> (по работе с верующими военнослужащими)</w:t>
                  </w:r>
                </w:p>
              </w:tc>
              <w:tc>
                <w:tcPr>
                  <w:tcW w:w="1701" w:type="dxa"/>
                  <w:tcBorders>
                    <w:left w:val="single" w:sz="4" w:space="0" w:color="auto"/>
                    <w:right w:val="single" w:sz="4" w:space="0" w:color="auto"/>
                  </w:tcBorders>
                </w:tcPr>
                <w:p w14:paraId="034AB8A9"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18 820</w:t>
                  </w:r>
                </w:p>
              </w:tc>
            </w:tr>
            <w:tr w:rsidR="003E747C" w14:paraId="1B84D0C8" w14:textId="77777777" w:rsidTr="003E747C">
              <w:tc>
                <w:tcPr>
                  <w:tcW w:w="5669" w:type="dxa"/>
                  <w:tcBorders>
                    <w:left w:val="single" w:sz="4" w:space="0" w:color="auto"/>
                    <w:right w:val="single" w:sz="4" w:space="0" w:color="auto"/>
                  </w:tcBorders>
                </w:tcPr>
                <w:p w14:paraId="2417462E"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(по работе с верующими военнослужащими)</w:t>
                  </w:r>
                </w:p>
              </w:tc>
              <w:tc>
                <w:tcPr>
                  <w:tcW w:w="1701" w:type="dxa"/>
                  <w:tcBorders>
                    <w:left w:val="single" w:sz="4" w:space="0" w:color="auto"/>
                    <w:right w:val="single" w:sz="4" w:space="0" w:color="auto"/>
                  </w:tcBorders>
                </w:tcPr>
                <w:p w14:paraId="2BEC18EC"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16 360</w:t>
                  </w:r>
                </w:p>
              </w:tc>
            </w:tr>
            <w:tr w:rsidR="003E747C" w14:paraId="4994FE22" w14:textId="77777777" w:rsidTr="003E747C">
              <w:tc>
                <w:tcPr>
                  <w:tcW w:w="5669" w:type="dxa"/>
                  <w:tcBorders>
                    <w:left w:val="single" w:sz="4" w:space="0" w:color="auto"/>
                    <w:bottom w:val="single" w:sz="4" w:space="0" w:color="auto"/>
                    <w:right w:val="single" w:sz="4" w:space="0" w:color="auto"/>
                  </w:tcBorders>
                </w:tcPr>
                <w:p w14:paraId="514A413A"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Помощник командира (начальника) (по работе с верующими военнослужащими)</w:t>
                  </w:r>
                </w:p>
              </w:tc>
              <w:tc>
                <w:tcPr>
                  <w:tcW w:w="1701" w:type="dxa"/>
                  <w:tcBorders>
                    <w:left w:val="single" w:sz="4" w:space="0" w:color="auto"/>
                    <w:bottom w:val="single" w:sz="4" w:space="0" w:color="auto"/>
                    <w:right w:val="single" w:sz="4" w:space="0" w:color="auto"/>
                  </w:tcBorders>
                </w:tcPr>
                <w:p w14:paraId="28B52D3B"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16 360</w:t>
                  </w:r>
                </w:p>
              </w:tc>
            </w:tr>
          </w:tbl>
          <w:p w14:paraId="73E6460D" w14:textId="77777777" w:rsidR="003E747C" w:rsidRDefault="003E747C" w:rsidP="003E747C">
            <w:pPr>
              <w:autoSpaceDE w:val="0"/>
              <w:autoSpaceDN w:val="0"/>
              <w:adjustRightInd w:val="0"/>
              <w:spacing w:after="1" w:line="200" w:lineRule="atLeast"/>
              <w:jc w:val="both"/>
              <w:rPr>
                <w:rFonts w:cs="Arial"/>
                <w:szCs w:val="20"/>
              </w:rPr>
            </w:pPr>
          </w:p>
          <w:p w14:paraId="641A498C"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Центральное управление жилищно-социальной инфраструктуры</w:t>
            </w:r>
          </w:p>
          <w:p w14:paraId="5F845E31"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(комплекса) Министерства обороны</w:t>
            </w:r>
          </w:p>
          <w:p w14:paraId="741E71F0" w14:textId="77777777" w:rsidR="003E747C" w:rsidRDefault="003E747C" w:rsidP="00D94288">
            <w:pPr>
              <w:autoSpaceDE w:val="0"/>
              <w:autoSpaceDN w:val="0"/>
              <w:adjustRightInd w:val="0"/>
              <w:spacing w:after="1" w:line="200" w:lineRule="atLeast"/>
              <w:jc w:val="both"/>
              <w:rPr>
                <w:rFonts w:cs="Arial"/>
                <w:szCs w:val="20"/>
              </w:rPr>
            </w:pPr>
          </w:p>
          <w:p w14:paraId="4F05F2DB"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5</w:t>
            </w:r>
          </w:p>
          <w:p w14:paraId="3242A057" w14:textId="77777777" w:rsidR="003E747C" w:rsidRDefault="003E747C" w:rsidP="00D94288">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22C99433" w14:textId="77777777" w:rsidTr="003E747C">
              <w:tc>
                <w:tcPr>
                  <w:tcW w:w="5669" w:type="dxa"/>
                  <w:tcBorders>
                    <w:top w:val="single" w:sz="4" w:space="0" w:color="auto"/>
                    <w:left w:val="single" w:sz="4" w:space="0" w:color="auto"/>
                    <w:bottom w:val="single" w:sz="4" w:space="0" w:color="auto"/>
                    <w:right w:val="single" w:sz="4" w:space="0" w:color="auto"/>
                  </w:tcBorders>
                </w:tcPr>
                <w:p w14:paraId="410DE8D8"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DAA8BF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458A15C2" w14:textId="77777777" w:rsidTr="003E747C">
              <w:tc>
                <w:tcPr>
                  <w:tcW w:w="5669" w:type="dxa"/>
                  <w:tcBorders>
                    <w:top w:val="single" w:sz="4" w:space="0" w:color="auto"/>
                    <w:left w:val="single" w:sz="4" w:space="0" w:color="auto"/>
                    <w:right w:val="single" w:sz="4" w:space="0" w:color="auto"/>
                  </w:tcBorders>
                </w:tcPr>
                <w:p w14:paraId="2A4724D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Центрального управления</w:t>
                  </w:r>
                </w:p>
              </w:tc>
              <w:tc>
                <w:tcPr>
                  <w:tcW w:w="1701" w:type="dxa"/>
                  <w:tcBorders>
                    <w:top w:val="single" w:sz="4" w:space="0" w:color="auto"/>
                    <w:left w:val="single" w:sz="4" w:space="0" w:color="auto"/>
                    <w:right w:val="single" w:sz="4" w:space="0" w:color="auto"/>
                  </w:tcBorders>
                </w:tcPr>
                <w:p w14:paraId="065D54C7"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38 670</w:t>
                  </w:r>
                </w:p>
              </w:tc>
            </w:tr>
            <w:tr w:rsidR="003E747C" w14:paraId="629274E3" w14:textId="77777777" w:rsidTr="003E747C">
              <w:tc>
                <w:tcPr>
                  <w:tcW w:w="5669" w:type="dxa"/>
                  <w:tcBorders>
                    <w:left w:val="single" w:sz="4" w:space="0" w:color="auto"/>
                    <w:right w:val="single" w:sz="4" w:space="0" w:color="auto"/>
                  </w:tcBorders>
                </w:tcPr>
                <w:p w14:paraId="5D71878B"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филиала Центрального управления</w:t>
                  </w:r>
                </w:p>
              </w:tc>
              <w:tc>
                <w:tcPr>
                  <w:tcW w:w="1701" w:type="dxa"/>
                  <w:tcBorders>
                    <w:left w:val="single" w:sz="4" w:space="0" w:color="auto"/>
                    <w:right w:val="single" w:sz="4" w:space="0" w:color="auto"/>
                  </w:tcBorders>
                </w:tcPr>
                <w:p w14:paraId="6769D80E"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34 800</w:t>
                  </w:r>
                </w:p>
              </w:tc>
            </w:tr>
            <w:tr w:rsidR="003E747C" w14:paraId="1A8F2533" w14:textId="77777777" w:rsidTr="003E747C">
              <w:tc>
                <w:tcPr>
                  <w:tcW w:w="5669" w:type="dxa"/>
                  <w:tcBorders>
                    <w:left w:val="single" w:sz="4" w:space="0" w:color="auto"/>
                    <w:right w:val="single" w:sz="4" w:space="0" w:color="auto"/>
                  </w:tcBorders>
                </w:tcPr>
                <w:p w14:paraId="279B2692"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управления (в Центральном управлении)</w:t>
                  </w:r>
                </w:p>
              </w:tc>
              <w:tc>
                <w:tcPr>
                  <w:tcW w:w="1701" w:type="dxa"/>
                  <w:tcBorders>
                    <w:left w:val="single" w:sz="4" w:space="0" w:color="auto"/>
                    <w:right w:val="single" w:sz="4" w:space="0" w:color="auto"/>
                  </w:tcBorders>
                </w:tcPr>
                <w:p w14:paraId="06237D6B"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27 970</w:t>
                  </w:r>
                </w:p>
              </w:tc>
            </w:tr>
            <w:tr w:rsidR="003E747C" w14:paraId="1DE8DDF0" w14:textId="77777777" w:rsidTr="003E747C">
              <w:tc>
                <w:tcPr>
                  <w:tcW w:w="5669" w:type="dxa"/>
                  <w:tcBorders>
                    <w:left w:val="single" w:sz="4" w:space="0" w:color="auto"/>
                    <w:bottom w:val="single" w:sz="4" w:space="0" w:color="auto"/>
                    <w:right w:val="single" w:sz="4" w:space="0" w:color="auto"/>
                  </w:tcBorders>
                </w:tcPr>
                <w:p w14:paraId="0092D94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(контрольно-архивного), не входящего в состав Центрального управления</w:t>
                  </w:r>
                </w:p>
              </w:tc>
              <w:tc>
                <w:tcPr>
                  <w:tcW w:w="1701" w:type="dxa"/>
                  <w:tcBorders>
                    <w:left w:val="single" w:sz="4" w:space="0" w:color="auto"/>
                    <w:bottom w:val="single" w:sz="4" w:space="0" w:color="auto"/>
                    <w:right w:val="single" w:sz="4" w:space="0" w:color="auto"/>
                  </w:tcBorders>
                </w:tcPr>
                <w:p w14:paraId="1CA5C0F9"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27 190</w:t>
                  </w:r>
                </w:p>
              </w:tc>
            </w:tr>
          </w:tbl>
          <w:p w14:paraId="0996F820" w14:textId="77777777" w:rsidR="003E747C" w:rsidRDefault="003E747C" w:rsidP="00D94288">
            <w:pPr>
              <w:autoSpaceDE w:val="0"/>
              <w:autoSpaceDN w:val="0"/>
              <w:adjustRightInd w:val="0"/>
              <w:spacing w:after="1" w:line="200" w:lineRule="atLeast"/>
              <w:jc w:val="both"/>
              <w:rPr>
                <w:rFonts w:cs="Arial"/>
                <w:szCs w:val="20"/>
              </w:rPr>
            </w:pPr>
          </w:p>
          <w:p w14:paraId="7FB99ABB"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Экологические центры</w:t>
            </w:r>
          </w:p>
          <w:p w14:paraId="0E71FBD9" w14:textId="77777777" w:rsidR="003E747C" w:rsidRPr="004924CE" w:rsidRDefault="003E747C" w:rsidP="00D94288">
            <w:pPr>
              <w:autoSpaceDE w:val="0"/>
              <w:autoSpaceDN w:val="0"/>
              <w:adjustRightInd w:val="0"/>
              <w:spacing w:after="1" w:line="200" w:lineRule="atLeast"/>
              <w:jc w:val="both"/>
              <w:rPr>
                <w:rFonts w:cs="Arial"/>
                <w:b/>
                <w:bCs/>
                <w:szCs w:val="20"/>
              </w:rPr>
            </w:pPr>
          </w:p>
          <w:p w14:paraId="45D77219"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6</w:t>
            </w:r>
          </w:p>
          <w:p w14:paraId="754100BF" w14:textId="77777777" w:rsidR="003E747C" w:rsidRDefault="003E747C" w:rsidP="00D94288">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039C7434" w14:textId="77777777" w:rsidTr="003E747C">
              <w:tc>
                <w:tcPr>
                  <w:tcW w:w="5669" w:type="dxa"/>
                  <w:tcBorders>
                    <w:top w:val="single" w:sz="4" w:space="0" w:color="auto"/>
                    <w:left w:val="single" w:sz="4" w:space="0" w:color="auto"/>
                    <w:bottom w:val="single" w:sz="4" w:space="0" w:color="auto"/>
                    <w:right w:val="single" w:sz="4" w:space="0" w:color="auto"/>
                  </w:tcBorders>
                </w:tcPr>
                <w:p w14:paraId="59C68D28"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122156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1B6F242F" w14:textId="77777777" w:rsidTr="003E747C">
              <w:tc>
                <w:tcPr>
                  <w:tcW w:w="5669" w:type="dxa"/>
                  <w:tcBorders>
                    <w:top w:val="single" w:sz="4" w:space="0" w:color="auto"/>
                    <w:left w:val="single" w:sz="4" w:space="0" w:color="auto"/>
                    <w:right w:val="single" w:sz="4" w:space="0" w:color="auto"/>
                  </w:tcBorders>
                </w:tcPr>
                <w:p w14:paraId="2422A990"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центра (регионального)</w:t>
                  </w:r>
                </w:p>
              </w:tc>
              <w:tc>
                <w:tcPr>
                  <w:tcW w:w="1701" w:type="dxa"/>
                  <w:tcBorders>
                    <w:top w:val="single" w:sz="4" w:space="0" w:color="auto"/>
                    <w:left w:val="single" w:sz="4" w:space="0" w:color="auto"/>
                    <w:right w:val="single" w:sz="4" w:space="0" w:color="auto"/>
                  </w:tcBorders>
                </w:tcPr>
                <w:p w14:paraId="60CFB567"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22 040</w:t>
                  </w:r>
                </w:p>
              </w:tc>
            </w:tr>
            <w:tr w:rsidR="003E747C" w14:paraId="20E6650C" w14:textId="77777777" w:rsidTr="003E747C">
              <w:tc>
                <w:tcPr>
                  <w:tcW w:w="5669" w:type="dxa"/>
                  <w:tcBorders>
                    <w:left w:val="single" w:sz="4" w:space="0" w:color="auto"/>
                    <w:right w:val="single" w:sz="4" w:space="0" w:color="auto"/>
                  </w:tcBorders>
                </w:tcPr>
                <w:p w14:paraId="11CBEAE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Заместитель начальника центра (регионального)</w:t>
                  </w:r>
                </w:p>
              </w:tc>
              <w:tc>
                <w:tcPr>
                  <w:tcW w:w="1701" w:type="dxa"/>
                  <w:tcBorders>
                    <w:left w:val="single" w:sz="4" w:space="0" w:color="auto"/>
                    <w:right w:val="single" w:sz="4" w:space="0" w:color="auto"/>
                  </w:tcBorders>
                </w:tcPr>
                <w:p w14:paraId="56FF72DD"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21 400</w:t>
                  </w:r>
                </w:p>
              </w:tc>
            </w:tr>
            <w:tr w:rsidR="003E747C" w14:paraId="58565E22" w14:textId="77777777" w:rsidTr="003E747C">
              <w:tc>
                <w:tcPr>
                  <w:tcW w:w="5669" w:type="dxa"/>
                  <w:tcBorders>
                    <w:left w:val="single" w:sz="4" w:space="0" w:color="auto"/>
                    <w:right w:val="single" w:sz="4" w:space="0" w:color="auto"/>
                  </w:tcBorders>
                </w:tcPr>
                <w:p w14:paraId="41BF5241"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63C359BC"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19 050</w:t>
                  </w:r>
                </w:p>
              </w:tc>
            </w:tr>
            <w:tr w:rsidR="003E747C" w14:paraId="4CD5E365" w14:textId="77777777" w:rsidTr="003E747C">
              <w:tc>
                <w:tcPr>
                  <w:tcW w:w="5669" w:type="dxa"/>
                  <w:tcBorders>
                    <w:left w:val="single" w:sz="4" w:space="0" w:color="auto"/>
                    <w:bottom w:val="single" w:sz="4" w:space="0" w:color="auto"/>
                    <w:right w:val="single" w:sz="4" w:space="0" w:color="auto"/>
                  </w:tcBorders>
                </w:tcPr>
                <w:p w14:paraId="04661A38"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отделения</w:t>
                  </w:r>
                </w:p>
              </w:tc>
              <w:tc>
                <w:tcPr>
                  <w:tcW w:w="1701" w:type="dxa"/>
                  <w:tcBorders>
                    <w:left w:val="single" w:sz="4" w:space="0" w:color="auto"/>
                    <w:bottom w:val="single" w:sz="4" w:space="0" w:color="auto"/>
                    <w:right w:val="single" w:sz="4" w:space="0" w:color="auto"/>
                  </w:tcBorders>
                </w:tcPr>
                <w:p w14:paraId="5C087DFB"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16 360</w:t>
                  </w:r>
                </w:p>
              </w:tc>
            </w:tr>
          </w:tbl>
          <w:p w14:paraId="44817208" w14:textId="77777777" w:rsidR="003E747C" w:rsidRDefault="003E747C" w:rsidP="003E747C">
            <w:pPr>
              <w:autoSpaceDE w:val="0"/>
              <w:autoSpaceDN w:val="0"/>
              <w:adjustRightInd w:val="0"/>
              <w:spacing w:after="1" w:line="200" w:lineRule="atLeast"/>
              <w:jc w:val="both"/>
              <w:rPr>
                <w:rFonts w:cs="Arial"/>
                <w:szCs w:val="20"/>
              </w:rPr>
            </w:pPr>
          </w:p>
          <w:p w14:paraId="35007CAA"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Управления (отделы) (межрегиональные, территориальные):</w:t>
            </w:r>
          </w:p>
          <w:p w14:paraId="6EBB64D7"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ведомственного финансового контроля и аудита, имущественных</w:t>
            </w:r>
          </w:p>
          <w:p w14:paraId="26187934"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отношений Министерства обороны</w:t>
            </w:r>
          </w:p>
          <w:p w14:paraId="13EE855A" w14:textId="77777777" w:rsidR="003E747C" w:rsidRDefault="003E747C" w:rsidP="00D94288">
            <w:pPr>
              <w:autoSpaceDE w:val="0"/>
              <w:autoSpaceDN w:val="0"/>
              <w:adjustRightInd w:val="0"/>
              <w:spacing w:after="1" w:line="200" w:lineRule="atLeast"/>
              <w:jc w:val="both"/>
              <w:rPr>
                <w:rFonts w:cs="Arial"/>
                <w:szCs w:val="20"/>
              </w:rPr>
            </w:pPr>
          </w:p>
          <w:p w14:paraId="407E8FC8"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7</w:t>
            </w:r>
          </w:p>
          <w:p w14:paraId="525ECD70" w14:textId="77777777" w:rsidR="003E747C" w:rsidRDefault="003E747C" w:rsidP="00D94288">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15988494" w14:textId="77777777" w:rsidTr="003E747C">
              <w:tc>
                <w:tcPr>
                  <w:tcW w:w="5669" w:type="dxa"/>
                  <w:tcBorders>
                    <w:top w:val="single" w:sz="4" w:space="0" w:color="auto"/>
                    <w:left w:val="single" w:sz="4" w:space="0" w:color="auto"/>
                    <w:bottom w:val="single" w:sz="4" w:space="0" w:color="auto"/>
                    <w:right w:val="single" w:sz="4" w:space="0" w:color="auto"/>
                  </w:tcBorders>
                </w:tcPr>
                <w:p w14:paraId="19FC1D1A"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7F538F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59AAE5CD" w14:textId="77777777" w:rsidTr="003E747C">
              <w:tc>
                <w:tcPr>
                  <w:tcW w:w="5669" w:type="dxa"/>
                  <w:tcBorders>
                    <w:top w:val="single" w:sz="4" w:space="0" w:color="auto"/>
                    <w:left w:val="single" w:sz="4" w:space="0" w:color="auto"/>
                    <w:right w:val="single" w:sz="4" w:space="0" w:color="auto"/>
                  </w:tcBorders>
                </w:tcPr>
                <w:p w14:paraId="1722D1A6"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управления</w:t>
                  </w:r>
                </w:p>
              </w:tc>
              <w:tc>
                <w:tcPr>
                  <w:tcW w:w="1701" w:type="dxa"/>
                  <w:tcBorders>
                    <w:top w:val="single" w:sz="4" w:space="0" w:color="auto"/>
                    <w:left w:val="single" w:sz="4" w:space="0" w:color="auto"/>
                    <w:right w:val="single" w:sz="4" w:space="0" w:color="auto"/>
                  </w:tcBorders>
                </w:tcPr>
                <w:p w14:paraId="2DD18368"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38 670</w:t>
                  </w:r>
                </w:p>
              </w:tc>
            </w:tr>
            <w:tr w:rsidR="003E747C" w14:paraId="782C5BE4" w14:textId="77777777" w:rsidTr="003E747C">
              <w:tc>
                <w:tcPr>
                  <w:tcW w:w="5669" w:type="dxa"/>
                  <w:tcBorders>
                    <w:left w:val="single" w:sz="4" w:space="0" w:color="auto"/>
                    <w:right w:val="single" w:sz="4" w:space="0" w:color="auto"/>
                  </w:tcBorders>
                </w:tcPr>
                <w:p w14:paraId="0C3ECC1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 (содержащегося на самостоятельном штате)</w:t>
                  </w:r>
                </w:p>
              </w:tc>
              <w:tc>
                <w:tcPr>
                  <w:tcW w:w="1701" w:type="dxa"/>
                  <w:tcBorders>
                    <w:left w:val="single" w:sz="4" w:space="0" w:color="auto"/>
                    <w:right w:val="single" w:sz="4" w:space="0" w:color="auto"/>
                  </w:tcBorders>
                </w:tcPr>
                <w:p w14:paraId="6027F69A"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29 520</w:t>
                  </w:r>
                </w:p>
              </w:tc>
            </w:tr>
            <w:tr w:rsidR="003E747C" w14:paraId="7204F9FD" w14:textId="77777777" w:rsidTr="003E747C">
              <w:tc>
                <w:tcPr>
                  <w:tcW w:w="5669" w:type="dxa"/>
                  <w:tcBorders>
                    <w:left w:val="single" w:sz="4" w:space="0" w:color="auto"/>
                    <w:right w:val="single" w:sz="4" w:space="0" w:color="auto"/>
                  </w:tcBorders>
                </w:tcPr>
                <w:p w14:paraId="58CE33E3"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79A96141"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27 970</w:t>
                  </w:r>
                </w:p>
              </w:tc>
            </w:tr>
            <w:tr w:rsidR="003E747C" w14:paraId="5637D752" w14:textId="77777777" w:rsidTr="003E747C">
              <w:tc>
                <w:tcPr>
                  <w:tcW w:w="5669" w:type="dxa"/>
                  <w:tcBorders>
                    <w:left w:val="single" w:sz="4" w:space="0" w:color="auto"/>
                    <w:right w:val="single" w:sz="4" w:space="0" w:color="auto"/>
                  </w:tcBorders>
                </w:tcPr>
                <w:p w14:paraId="43F75705"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02D23B41"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16 360</w:t>
                  </w:r>
                </w:p>
              </w:tc>
            </w:tr>
            <w:tr w:rsidR="003E747C" w14:paraId="74DD649F" w14:textId="77777777" w:rsidTr="003E747C">
              <w:tc>
                <w:tcPr>
                  <w:tcW w:w="5669" w:type="dxa"/>
                  <w:tcBorders>
                    <w:left w:val="single" w:sz="4" w:space="0" w:color="auto"/>
                    <w:right w:val="single" w:sz="4" w:space="0" w:color="auto"/>
                  </w:tcBorders>
                </w:tcPr>
                <w:p w14:paraId="374C5329"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Главный юрисконсульт</w:t>
                  </w:r>
                </w:p>
              </w:tc>
              <w:tc>
                <w:tcPr>
                  <w:tcW w:w="1701" w:type="dxa"/>
                  <w:tcBorders>
                    <w:left w:val="single" w:sz="4" w:space="0" w:color="auto"/>
                    <w:right w:val="single" w:sz="4" w:space="0" w:color="auto"/>
                  </w:tcBorders>
                </w:tcPr>
                <w:p w14:paraId="061F2BBB"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14 190</w:t>
                  </w:r>
                </w:p>
              </w:tc>
            </w:tr>
            <w:tr w:rsidR="003E747C" w14:paraId="6FB6EEA5" w14:textId="77777777" w:rsidTr="003E747C">
              <w:tc>
                <w:tcPr>
                  <w:tcW w:w="5669" w:type="dxa"/>
                  <w:tcBorders>
                    <w:left w:val="single" w:sz="4" w:space="0" w:color="auto"/>
                    <w:right w:val="single" w:sz="4" w:space="0" w:color="auto"/>
                  </w:tcBorders>
                </w:tcPr>
                <w:p w14:paraId="6C6A10BC"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Старший инспектор-ревизор</w:t>
                  </w:r>
                </w:p>
              </w:tc>
              <w:tc>
                <w:tcPr>
                  <w:tcW w:w="1701" w:type="dxa"/>
                  <w:tcBorders>
                    <w:left w:val="single" w:sz="4" w:space="0" w:color="auto"/>
                    <w:right w:val="single" w:sz="4" w:space="0" w:color="auto"/>
                  </w:tcBorders>
                </w:tcPr>
                <w:p w14:paraId="3C10E892"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14 720</w:t>
                  </w:r>
                </w:p>
              </w:tc>
            </w:tr>
            <w:tr w:rsidR="003E747C" w14:paraId="6FF67B3F" w14:textId="77777777" w:rsidTr="003E747C">
              <w:tc>
                <w:tcPr>
                  <w:tcW w:w="5669" w:type="dxa"/>
                  <w:tcBorders>
                    <w:left w:val="single" w:sz="4" w:space="0" w:color="auto"/>
                    <w:bottom w:val="single" w:sz="4" w:space="0" w:color="auto"/>
                    <w:right w:val="single" w:sz="4" w:space="0" w:color="auto"/>
                  </w:tcBorders>
                </w:tcPr>
                <w:p w14:paraId="57EE2654" w14:textId="77777777" w:rsidR="003E747C" w:rsidRDefault="003E747C" w:rsidP="003E747C">
                  <w:pPr>
                    <w:autoSpaceDE w:val="0"/>
                    <w:autoSpaceDN w:val="0"/>
                    <w:adjustRightInd w:val="0"/>
                    <w:spacing w:after="1" w:line="200" w:lineRule="atLeast"/>
                    <w:ind w:firstLine="283"/>
                    <w:jc w:val="both"/>
                    <w:rPr>
                      <w:rFonts w:cs="Arial"/>
                      <w:szCs w:val="20"/>
                    </w:rPr>
                  </w:pPr>
                  <w:r>
                    <w:rPr>
                      <w:rFonts w:cs="Arial"/>
                      <w:szCs w:val="20"/>
                    </w:rPr>
                    <w:t>Инспектор-ревизор</w:t>
                  </w:r>
                </w:p>
              </w:tc>
              <w:tc>
                <w:tcPr>
                  <w:tcW w:w="1701" w:type="dxa"/>
                  <w:tcBorders>
                    <w:left w:val="single" w:sz="4" w:space="0" w:color="auto"/>
                    <w:bottom w:val="single" w:sz="4" w:space="0" w:color="auto"/>
                    <w:right w:val="single" w:sz="4" w:space="0" w:color="auto"/>
                  </w:tcBorders>
                </w:tcPr>
                <w:p w14:paraId="66413E0E"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13 910</w:t>
                  </w:r>
                </w:p>
              </w:tc>
            </w:tr>
          </w:tbl>
          <w:p w14:paraId="5DE309C2" w14:textId="77777777" w:rsidR="003E747C" w:rsidRDefault="003E747C" w:rsidP="003E747C">
            <w:pPr>
              <w:autoSpaceDE w:val="0"/>
              <w:autoSpaceDN w:val="0"/>
              <w:adjustRightInd w:val="0"/>
              <w:spacing w:after="1" w:line="200" w:lineRule="atLeast"/>
              <w:jc w:val="both"/>
              <w:rPr>
                <w:rFonts w:cs="Arial"/>
                <w:szCs w:val="20"/>
              </w:rPr>
            </w:pPr>
          </w:p>
          <w:p w14:paraId="69FA4AA4"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shd w:val="clear" w:color="auto" w:fill="C0C0C0"/>
              </w:rPr>
              <w:t>Военно-социальный</w:t>
            </w:r>
            <w:r w:rsidRPr="004924CE">
              <w:rPr>
                <w:rFonts w:cs="Arial"/>
                <w:b/>
                <w:bCs/>
                <w:szCs w:val="20"/>
              </w:rPr>
              <w:t xml:space="preserve"> центр Министерства обороны</w:t>
            </w:r>
          </w:p>
          <w:p w14:paraId="420E5663" w14:textId="77777777" w:rsidR="003E747C" w:rsidRDefault="003E747C" w:rsidP="00D94288">
            <w:pPr>
              <w:autoSpaceDE w:val="0"/>
              <w:autoSpaceDN w:val="0"/>
              <w:adjustRightInd w:val="0"/>
              <w:spacing w:after="1" w:line="200" w:lineRule="atLeast"/>
              <w:jc w:val="both"/>
              <w:rPr>
                <w:rFonts w:cs="Arial"/>
                <w:szCs w:val="20"/>
              </w:rPr>
            </w:pPr>
          </w:p>
          <w:p w14:paraId="3B14E184"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8</w:t>
            </w:r>
          </w:p>
          <w:p w14:paraId="2B1C5EB8" w14:textId="77777777" w:rsidR="003E747C" w:rsidRDefault="003E747C" w:rsidP="00D94288">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79CE5D5C" w14:textId="77777777" w:rsidTr="00D94288">
              <w:tc>
                <w:tcPr>
                  <w:tcW w:w="5669" w:type="dxa"/>
                  <w:tcBorders>
                    <w:top w:val="single" w:sz="4" w:space="0" w:color="auto"/>
                    <w:left w:val="single" w:sz="4" w:space="0" w:color="auto"/>
                    <w:bottom w:val="single" w:sz="4" w:space="0" w:color="auto"/>
                    <w:right w:val="single" w:sz="4" w:space="0" w:color="auto"/>
                  </w:tcBorders>
                </w:tcPr>
                <w:p w14:paraId="7A6A838B"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3456F5E"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770539BB" w14:textId="77777777" w:rsidTr="00D94288">
              <w:tc>
                <w:tcPr>
                  <w:tcW w:w="5669" w:type="dxa"/>
                  <w:tcBorders>
                    <w:top w:val="single" w:sz="4" w:space="0" w:color="auto"/>
                    <w:left w:val="single" w:sz="4" w:space="0" w:color="auto"/>
                    <w:bottom w:val="single" w:sz="4" w:space="0" w:color="auto"/>
                    <w:right w:val="single" w:sz="4" w:space="0" w:color="auto"/>
                  </w:tcBorders>
                </w:tcPr>
                <w:p w14:paraId="7CE0880E"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zCs w:val="20"/>
                      <w:shd w:val="clear" w:color="auto" w:fill="C0C0C0"/>
                    </w:rPr>
                    <w:t>1</w:t>
                  </w:r>
                </w:p>
              </w:tc>
              <w:tc>
                <w:tcPr>
                  <w:tcW w:w="1701" w:type="dxa"/>
                  <w:tcBorders>
                    <w:top w:val="single" w:sz="4" w:space="0" w:color="auto"/>
                    <w:left w:val="single" w:sz="4" w:space="0" w:color="auto"/>
                    <w:bottom w:val="single" w:sz="4" w:space="0" w:color="auto"/>
                    <w:right w:val="single" w:sz="4" w:space="0" w:color="auto"/>
                  </w:tcBorders>
                </w:tcPr>
                <w:p w14:paraId="4CD0882E" w14:textId="77777777" w:rsidR="003E747C" w:rsidRDefault="003E747C" w:rsidP="003E747C">
                  <w:pPr>
                    <w:autoSpaceDE w:val="0"/>
                    <w:autoSpaceDN w:val="0"/>
                    <w:adjustRightInd w:val="0"/>
                    <w:spacing w:after="1" w:line="200" w:lineRule="atLeast"/>
                    <w:jc w:val="center"/>
                    <w:rPr>
                      <w:rFonts w:cs="Arial"/>
                      <w:szCs w:val="20"/>
                    </w:rPr>
                  </w:pPr>
                  <w:r w:rsidRPr="00D94288">
                    <w:rPr>
                      <w:rFonts w:cs="Arial"/>
                      <w:szCs w:val="20"/>
                      <w:shd w:val="clear" w:color="auto" w:fill="C0C0C0"/>
                    </w:rPr>
                    <w:t>2</w:t>
                  </w:r>
                </w:p>
              </w:tc>
            </w:tr>
            <w:tr w:rsidR="003E747C" w14:paraId="5DF21801" w14:textId="77777777" w:rsidTr="00A321CC">
              <w:tc>
                <w:tcPr>
                  <w:tcW w:w="5669" w:type="dxa"/>
                  <w:tcBorders>
                    <w:top w:val="single" w:sz="4" w:space="0" w:color="auto"/>
                    <w:left w:val="single" w:sz="4" w:space="0" w:color="auto"/>
                    <w:right w:val="single" w:sz="4" w:space="0" w:color="auto"/>
                  </w:tcBorders>
                </w:tcPr>
                <w:p w14:paraId="1E849FCA" w14:textId="77777777" w:rsidR="003E747C" w:rsidRDefault="003E747C" w:rsidP="003E747C">
                  <w:pPr>
                    <w:autoSpaceDE w:val="0"/>
                    <w:autoSpaceDN w:val="0"/>
                    <w:adjustRightInd w:val="0"/>
                    <w:spacing w:after="1" w:line="200" w:lineRule="atLeast"/>
                    <w:ind w:firstLine="283"/>
                    <w:rPr>
                      <w:rFonts w:cs="Arial"/>
                      <w:szCs w:val="20"/>
                    </w:rPr>
                  </w:pPr>
                  <w:r w:rsidRPr="00D94288">
                    <w:rPr>
                      <w:rFonts w:cs="Arial"/>
                      <w:szCs w:val="20"/>
                      <w:shd w:val="clear" w:color="auto" w:fill="C0C0C0"/>
                    </w:rPr>
                    <w:t>Начальник</w:t>
                  </w:r>
                  <w:r>
                    <w:rPr>
                      <w:rFonts w:cs="Arial"/>
                      <w:szCs w:val="20"/>
                    </w:rPr>
                    <w:t xml:space="preserve"> центра</w:t>
                  </w:r>
                </w:p>
              </w:tc>
              <w:tc>
                <w:tcPr>
                  <w:tcW w:w="1701" w:type="dxa"/>
                  <w:tcBorders>
                    <w:top w:val="single" w:sz="4" w:space="0" w:color="auto"/>
                    <w:left w:val="single" w:sz="4" w:space="0" w:color="auto"/>
                    <w:right w:val="single" w:sz="4" w:space="0" w:color="auto"/>
                  </w:tcBorders>
                </w:tcPr>
                <w:p w14:paraId="60F2CEBD" w14:textId="77777777" w:rsidR="003E747C" w:rsidRPr="00D94288" w:rsidRDefault="003E747C" w:rsidP="00A321C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51 600</w:t>
                  </w:r>
                </w:p>
              </w:tc>
            </w:tr>
            <w:tr w:rsidR="003E747C" w14:paraId="7FE9324A" w14:textId="77777777" w:rsidTr="00A321CC">
              <w:tc>
                <w:tcPr>
                  <w:tcW w:w="5669" w:type="dxa"/>
                  <w:tcBorders>
                    <w:left w:val="single" w:sz="4" w:space="0" w:color="auto"/>
                    <w:right w:val="single" w:sz="4" w:space="0" w:color="auto"/>
                  </w:tcBorders>
                </w:tcPr>
                <w:p w14:paraId="2B8FB50F" w14:textId="77777777" w:rsidR="003E747C" w:rsidRDefault="003E747C" w:rsidP="003E747C">
                  <w:pPr>
                    <w:autoSpaceDE w:val="0"/>
                    <w:autoSpaceDN w:val="0"/>
                    <w:adjustRightInd w:val="0"/>
                    <w:spacing w:after="1" w:line="200" w:lineRule="atLeast"/>
                    <w:ind w:firstLine="283"/>
                    <w:rPr>
                      <w:rFonts w:cs="Arial"/>
                      <w:szCs w:val="20"/>
                    </w:rPr>
                  </w:pPr>
                  <w:r w:rsidRPr="00D94288">
                    <w:rPr>
                      <w:rFonts w:cs="Arial"/>
                      <w:szCs w:val="20"/>
                      <w:shd w:val="clear" w:color="auto" w:fill="C0C0C0"/>
                    </w:rPr>
                    <w:t>Первый заместитель начальника центра</w:t>
                  </w:r>
                </w:p>
              </w:tc>
              <w:tc>
                <w:tcPr>
                  <w:tcW w:w="1701" w:type="dxa"/>
                  <w:tcBorders>
                    <w:left w:val="single" w:sz="4" w:space="0" w:color="auto"/>
                    <w:right w:val="single" w:sz="4" w:space="0" w:color="auto"/>
                  </w:tcBorders>
                </w:tcPr>
                <w:p w14:paraId="4321B9FF" w14:textId="77777777" w:rsidR="003E747C" w:rsidRPr="00D94288" w:rsidRDefault="003E747C" w:rsidP="00A321C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46 400</w:t>
                  </w:r>
                </w:p>
              </w:tc>
            </w:tr>
            <w:tr w:rsidR="003E747C" w14:paraId="434672D1" w14:textId="77777777" w:rsidTr="00A321CC">
              <w:tc>
                <w:tcPr>
                  <w:tcW w:w="5669" w:type="dxa"/>
                  <w:tcBorders>
                    <w:left w:val="single" w:sz="4" w:space="0" w:color="auto"/>
                    <w:right w:val="single" w:sz="4" w:space="0" w:color="auto"/>
                  </w:tcBorders>
                </w:tcPr>
                <w:p w14:paraId="303B4C1A"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lastRenderedPageBreak/>
                    <w:t xml:space="preserve">Заместитель </w:t>
                  </w:r>
                  <w:r w:rsidRPr="00D94288">
                    <w:rPr>
                      <w:rFonts w:cs="Arial"/>
                      <w:szCs w:val="20"/>
                      <w:shd w:val="clear" w:color="auto" w:fill="C0C0C0"/>
                    </w:rPr>
                    <w:t>начальника</w:t>
                  </w:r>
                  <w:r>
                    <w:rPr>
                      <w:rFonts w:cs="Arial"/>
                      <w:szCs w:val="20"/>
                    </w:rPr>
                    <w:t xml:space="preserve"> центра</w:t>
                  </w:r>
                </w:p>
              </w:tc>
              <w:tc>
                <w:tcPr>
                  <w:tcW w:w="1701" w:type="dxa"/>
                  <w:tcBorders>
                    <w:left w:val="single" w:sz="4" w:space="0" w:color="auto"/>
                    <w:right w:val="single" w:sz="4" w:space="0" w:color="auto"/>
                  </w:tcBorders>
                </w:tcPr>
                <w:p w14:paraId="6DE347CD" w14:textId="77777777" w:rsidR="003E747C" w:rsidRPr="00D94288" w:rsidRDefault="003E747C" w:rsidP="00A321C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40 900</w:t>
                  </w:r>
                </w:p>
              </w:tc>
            </w:tr>
            <w:tr w:rsidR="003E747C" w14:paraId="577E4C23" w14:textId="77777777" w:rsidTr="00D94288">
              <w:tc>
                <w:tcPr>
                  <w:tcW w:w="5669" w:type="dxa"/>
                  <w:tcBorders>
                    <w:left w:val="single" w:sz="4" w:space="0" w:color="auto"/>
                    <w:right w:val="single" w:sz="4" w:space="0" w:color="auto"/>
                  </w:tcBorders>
                </w:tcPr>
                <w:p w14:paraId="00AF92C6"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управления:</w:t>
                  </w:r>
                </w:p>
              </w:tc>
              <w:tc>
                <w:tcPr>
                  <w:tcW w:w="1701" w:type="dxa"/>
                  <w:tcBorders>
                    <w:left w:val="single" w:sz="4" w:space="0" w:color="auto"/>
                    <w:right w:val="single" w:sz="4" w:space="0" w:color="auto"/>
                  </w:tcBorders>
                </w:tcPr>
                <w:p w14:paraId="6A9E570C" w14:textId="77777777" w:rsidR="003E747C" w:rsidRDefault="003E747C" w:rsidP="003E747C">
                  <w:pPr>
                    <w:autoSpaceDE w:val="0"/>
                    <w:autoSpaceDN w:val="0"/>
                    <w:adjustRightInd w:val="0"/>
                    <w:spacing w:after="1" w:line="200" w:lineRule="atLeast"/>
                    <w:jc w:val="center"/>
                    <w:rPr>
                      <w:rFonts w:cs="Arial"/>
                      <w:szCs w:val="20"/>
                    </w:rPr>
                  </w:pPr>
                </w:p>
              </w:tc>
            </w:tr>
            <w:tr w:rsidR="003E747C" w14:paraId="19386079" w14:textId="77777777" w:rsidTr="00D94288">
              <w:tc>
                <w:tcPr>
                  <w:tcW w:w="5669" w:type="dxa"/>
                  <w:tcBorders>
                    <w:left w:val="single" w:sz="4" w:space="0" w:color="auto"/>
                    <w:right w:val="single" w:sz="4" w:space="0" w:color="auto"/>
                  </w:tcBorders>
                </w:tcPr>
                <w:p w14:paraId="233BCBC9" w14:textId="77777777" w:rsidR="003E747C" w:rsidRDefault="003E747C" w:rsidP="003E747C">
                  <w:pPr>
                    <w:autoSpaceDE w:val="0"/>
                    <w:autoSpaceDN w:val="0"/>
                    <w:adjustRightInd w:val="0"/>
                    <w:spacing w:after="1" w:line="200" w:lineRule="atLeast"/>
                    <w:ind w:firstLine="283"/>
                    <w:rPr>
                      <w:rFonts w:cs="Arial"/>
                      <w:szCs w:val="20"/>
                    </w:rPr>
                  </w:pPr>
                  <w:r w:rsidRPr="00D94288">
                    <w:rPr>
                      <w:rFonts w:cs="Arial"/>
                      <w:szCs w:val="20"/>
                      <w:shd w:val="clear" w:color="auto" w:fill="C0C0C0"/>
                    </w:rPr>
                    <w:t>расчетно-аналитического</w:t>
                  </w:r>
                </w:p>
              </w:tc>
              <w:tc>
                <w:tcPr>
                  <w:tcW w:w="1701" w:type="dxa"/>
                  <w:tcBorders>
                    <w:left w:val="single" w:sz="4" w:space="0" w:color="auto"/>
                    <w:right w:val="single" w:sz="4" w:space="0" w:color="auto"/>
                  </w:tcBorders>
                </w:tcPr>
                <w:p w14:paraId="4805952B"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37 400</w:t>
                  </w:r>
                </w:p>
              </w:tc>
            </w:tr>
            <w:tr w:rsidR="003E747C" w14:paraId="46936976" w14:textId="77777777" w:rsidTr="00D94288">
              <w:tc>
                <w:tcPr>
                  <w:tcW w:w="5669" w:type="dxa"/>
                  <w:tcBorders>
                    <w:left w:val="single" w:sz="4" w:space="0" w:color="auto"/>
                    <w:right w:val="single" w:sz="4" w:space="0" w:color="auto"/>
                  </w:tcBorders>
                </w:tcPr>
                <w:p w14:paraId="22D9D13C" w14:textId="77777777" w:rsidR="003E747C" w:rsidRDefault="003E747C" w:rsidP="003E747C">
                  <w:pPr>
                    <w:autoSpaceDE w:val="0"/>
                    <w:autoSpaceDN w:val="0"/>
                    <w:adjustRightInd w:val="0"/>
                    <w:spacing w:after="1" w:line="200" w:lineRule="atLeast"/>
                    <w:ind w:firstLine="283"/>
                    <w:rPr>
                      <w:rFonts w:cs="Arial"/>
                      <w:szCs w:val="20"/>
                    </w:rPr>
                  </w:pPr>
                  <w:r w:rsidRPr="00D94288">
                    <w:rPr>
                      <w:rFonts w:cs="Arial"/>
                      <w:szCs w:val="20"/>
                      <w:shd w:val="clear" w:color="auto" w:fill="C0C0C0"/>
                    </w:rPr>
                    <w:t>планирования,</w:t>
                  </w:r>
                  <w:r>
                    <w:rPr>
                      <w:rFonts w:cs="Arial"/>
                      <w:szCs w:val="20"/>
                    </w:rPr>
                    <w:t xml:space="preserve"> банковских расчетов</w:t>
                  </w:r>
                  <w:r w:rsidRPr="00D94288">
                    <w:rPr>
                      <w:rFonts w:cs="Arial"/>
                      <w:szCs w:val="20"/>
                      <w:shd w:val="clear" w:color="auto" w:fill="C0C0C0"/>
                    </w:rPr>
                    <w:t>, учета и отчетности</w:t>
                  </w:r>
                </w:p>
              </w:tc>
              <w:tc>
                <w:tcPr>
                  <w:tcW w:w="1701" w:type="dxa"/>
                  <w:tcBorders>
                    <w:left w:val="single" w:sz="4" w:space="0" w:color="auto"/>
                    <w:right w:val="single" w:sz="4" w:space="0" w:color="auto"/>
                  </w:tcBorders>
                </w:tcPr>
                <w:p w14:paraId="193CA505"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32 300</w:t>
                  </w:r>
                </w:p>
              </w:tc>
            </w:tr>
            <w:tr w:rsidR="003E747C" w14:paraId="31790FA5" w14:textId="77777777" w:rsidTr="00D94288">
              <w:tc>
                <w:tcPr>
                  <w:tcW w:w="5669" w:type="dxa"/>
                  <w:tcBorders>
                    <w:left w:val="single" w:sz="4" w:space="0" w:color="auto"/>
                    <w:right w:val="single" w:sz="4" w:space="0" w:color="auto"/>
                  </w:tcBorders>
                </w:tcPr>
                <w:p w14:paraId="2041B9FF" w14:textId="77777777" w:rsidR="003E747C" w:rsidRDefault="003E747C" w:rsidP="003E747C">
                  <w:pPr>
                    <w:autoSpaceDE w:val="0"/>
                    <w:autoSpaceDN w:val="0"/>
                    <w:adjustRightInd w:val="0"/>
                    <w:spacing w:after="1" w:line="200" w:lineRule="atLeast"/>
                    <w:ind w:firstLine="283"/>
                    <w:rPr>
                      <w:rFonts w:cs="Arial"/>
                      <w:szCs w:val="20"/>
                    </w:rPr>
                  </w:pPr>
                  <w:r w:rsidRPr="00D94288">
                    <w:rPr>
                      <w:rFonts w:cs="Arial"/>
                      <w:szCs w:val="20"/>
                      <w:shd w:val="clear" w:color="auto" w:fill="C0C0C0"/>
                    </w:rPr>
                    <w:t>другого</w:t>
                  </w:r>
                </w:p>
                <w:p w14:paraId="14893538" w14:textId="77777777" w:rsidR="00D94288" w:rsidRDefault="00D94288" w:rsidP="003E747C">
                  <w:pPr>
                    <w:autoSpaceDE w:val="0"/>
                    <w:autoSpaceDN w:val="0"/>
                    <w:adjustRightInd w:val="0"/>
                    <w:spacing w:after="1" w:line="200" w:lineRule="atLeast"/>
                    <w:ind w:firstLine="283"/>
                    <w:rPr>
                      <w:rFonts w:cs="Arial"/>
                      <w:szCs w:val="20"/>
                    </w:rPr>
                  </w:pPr>
                </w:p>
                <w:p w14:paraId="6ECB670E" w14:textId="77777777" w:rsidR="00D94288" w:rsidRDefault="00D94288" w:rsidP="003E747C">
                  <w:pPr>
                    <w:autoSpaceDE w:val="0"/>
                    <w:autoSpaceDN w:val="0"/>
                    <w:adjustRightInd w:val="0"/>
                    <w:spacing w:after="1" w:line="200" w:lineRule="atLeast"/>
                    <w:ind w:firstLine="283"/>
                    <w:rPr>
                      <w:rFonts w:cs="Arial"/>
                      <w:szCs w:val="20"/>
                    </w:rPr>
                  </w:pPr>
                </w:p>
                <w:p w14:paraId="0C3D6964" w14:textId="77777777" w:rsidR="00D94288" w:rsidRDefault="00D94288" w:rsidP="003E747C">
                  <w:pPr>
                    <w:autoSpaceDE w:val="0"/>
                    <w:autoSpaceDN w:val="0"/>
                    <w:adjustRightInd w:val="0"/>
                    <w:spacing w:after="1" w:line="200" w:lineRule="atLeast"/>
                    <w:ind w:firstLine="283"/>
                    <w:rPr>
                      <w:rFonts w:cs="Arial"/>
                      <w:szCs w:val="20"/>
                    </w:rPr>
                  </w:pPr>
                </w:p>
                <w:p w14:paraId="2B00EAFC" w14:textId="77777777" w:rsidR="00D94288" w:rsidRDefault="00D94288" w:rsidP="003E747C">
                  <w:pPr>
                    <w:autoSpaceDE w:val="0"/>
                    <w:autoSpaceDN w:val="0"/>
                    <w:adjustRightInd w:val="0"/>
                    <w:spacing w:after="1" w:line="200" w:lineRule="atLeast"/>
                    <w:ind w:firstLine="283"/>
                    <w:rPr>
                      <w:rFonts w:cs="Arial"/>
                      <w:szCs w:val="20"/>
                    </w:rPr>
                  </w:pPr>
                </w:p>
                <w:p w14:paraId="5D438E3A" w14:textId="77777777" w:rsidR="00D94288" w:rsidRDefault="00D94288" w:rsidP="003E747C">
                  <w:pPr>
                    <w:autoSpaceDE w:val="0"/>
                    <w:autoSpaceDN w:val="0"/>
                    <w:adjustRightInd w:val="0"/>
                    <w:spacing w:after="1" w:line="200" w:lineRule="atLeast"/>
                    <w:ind w:firstLine="283"/>
                    <w:rPr>
                      <w:rFonts w:cs="Arial"/>
                      <w:szCs w:val="20"/>
                    </w:rPr>
                  </w:pPr>
                </w:p>
              </w:tc>
              <w:tc>
                <w:tcPr>
                  <w:tcW w:w="1701" w:type="dxa"/>
                  <w:tcBorders>
                    <w:left w:val="single" w:sz="4" w:space="0" w:color="auto"/>
                    <w:right w:val="single" w:sz="4" w:space="0" w:color="auto"/>
                  </w:tcBorders>
                </w:tcPr>
                <w:p w14:paraId="03B42842"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31 000</w:t>
                  </w:r>
                </w:p>
              </w:tc>
            </w:tr>
            <w:tr w:rsidR="003E747C" w14:paraId="12D35E16" w14:textId="77777777" w:rsidTr="00D94288">
              <w:tc>
                <w:tcPr>
                  <w:tcW w:w="5669" w:type="dxa"/>
                  <w:tcBorders>
                    <w:left w:val="single" w:sz="4" w:space="0" w:color="auto"/>
                    <w:right w:val="single" w:sz="4" w:space="0" w:color="auto"/>
                  </w:tcBorders>
                </w:tcPr>
                <w:p w14:paraId="0C59F21B"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71A99C05"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27 100</w:t>
                  </w:r>
                </w:p>
              </w:tc>
            </w:tr>
            <w:tr w:rsidR="003E747C" w14:paraId="2DA563E0" w14:textId="77777777" w:rsidTr="00D94288">
              <w:tc>
                <w:tcPr>
                  <w:tcW w:w="5669" w:type="dxa"/>
                  <w:tcBorders>
                    <w:left w:val="single" w:sz="4" w:space="0" w:color="auto"/>
                    <w:right w:val="single" w:sz="4" w:space="0" w:color="auto"/>
                  </w:tcBorders>
                </w:tcPr>
                <w:p w14:paraId="51CD259E"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4628FE02"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22 600</w:t>
                  </w:r>
                </w:p>
              </w:tc>
            </w:tr>
            <w:tr w:rsidR="003E747C" w14:paraId="40284AE9" w14:textId="77777777" w:rsidTr="00D94288">
              <w:tc>
                <w:tcPr>
                  <w:tcW w:w="5669" w:type="dxa"/>
                  <w:tcBorders>
                    <w:left w:val="single" w:sz="4" w:space="0" w:color="auto"/>
                    <w:right w:val="single" w:sz="4" w:space="0" w:color="auto"/>
                  </w:tcBorders>
                </w:tcPr>
                <w:p w14:paraId="3CF5575A"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Ведущий аналитик</w:t>
                  </w:r>
                </w:p>
              </w:tc>
              <w:tc>
                <w:tcPr>
                  <w:tcW w:w="1701" w:type="dxa"/>
                  <w:tcBorders>
                    <w:left w:val="single" w:sz="4" w:space="0" w:color="auto"/>
                    <w:right w:val="single" w:sz="4" w:space="0" w:color="auto"/>
                  </w:tcBorders>
                </w:tcPr>
                <w:p w14:paraId="2B24DC68"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12 940</w:t>
                  </w:r>
                </w:p>
              </w:tc>
            </w:tr>
            <w:tr w:rsidR="003E747C" w14:paraId="371E607D" w14:textId="77777777" w:rsidTr="00D94288">
              <w:tc>
                <w:tcPr>
                  <w:tcW w:w="5669" w:type="dxa"/>
                  <w:tcBorders>
                    <w:left w:val="single" w:sz="4" w:space="0" w:color="auto"/>
                    <w:right w:val="single" w:sz="4" w:space="0" w:color="auto"/>
                  </w:tcBorders>
                  <w:vAlign w:val="bottom"/>
                </w:tcPr>
                <w:p w14:paraId="64CEB145"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Аналитик:</w:t>
                  </w:r>
                </w:p>
              </w:tc>
              <w:tc>
                <w:tcPr>
                  <w:tcW w:w="1701" w:type="dxa"/>
                  <w:tcBorders>
                    <w:left w:val="single" w:sz="4" w:space="0" w:color="auto"/>
                    <w:right w:val="single" w:sz="4" w:space="0" w:color="auto"/>
                  </w:tcBorders>
                  <w:vAlign w:val="bottom"/>
                </w:tcPr>
                <w:p w14:paraId="6873A218" w14:textId="77777777" w:rsidR="003E747C" w:rsidRDefault="003E747C" w:rsidP="003E747C">
                  <w:pPr>
                    <w:autoSpaceDE w:val="0"/>
                    <w:autoSpaceDN w:val="0"/>
                    <w:adjustRightInd w:val="0"/>
                    <w:spacing w:after="1" w:line="200" w:lineRule="atLeast"/>
                    <w:rPr>
                      <w:rFonts w:cs="Arial"/>
                      <w:szCs w:val="20"/>
                    </w:rPr>
                  </w:pPr>
                </w:p>
              </w:tc>
            </w:tr>
            <w:tr w:rsidR="003E747C" w14:paraId="50BCC854" w14:textId="77777777" w:rsidTr="00D94288">
              <w:tc>
                <w:tcPr>
                  <w:tcW w:w="5669" w:type="dxa"/>
                  <w:tcBorders>
                    <w:left w:val="single" w:sz="4" w:space="0" w:color="auto"/>
                    <w:right w:val="single" w:sz="4" w:space="0" w:color="auto"/>
                  </w:tcBorders>
                </w:tcPr>
                <w:p w14:paraId="23687939"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имеющий I квалификационную категорию</w:t>
                  </w:r>
                </w:p>
              </w:tc>
              <w:tc>
                <w:tcPr>
                  <w:tcW w:w="1701" w:type="dxa"/>
                  <w:tcBorders>
                    <w:left w:val="single" w:sz="4" w:space="0" w:color="auto"/>
                    <w:right w:val="single" w:sz="4" w:space="0" w:color="auto"/>
                  </w:tcBorders>
                </w:tcPr>
                <w:p w14:paraId="79FF4310"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12 250</w:t>
                  </w:r>
                </w:p>
              </w:tc>
            </w:tr>
            <w:tr w:rsidR="003E747C" w14:paraId="26642F3B" w14:textId="77777777" w:rsidTr="00D94288">
              <w:tc>
                <w:tcPr>
                  <w:tcW w:w="5669" w:type="dxa"/>
                  <w:tcBorders>
                    <w:left w:val="single" w:sz="4" w:space="0" w:color="auto"/>
                    <w:right w:val="single" w:sz="4" w:space="0" w:color="auto"/>
                  </w:tcBorders>
                </w:tcPr>
                <w:p w14:paraId="755E20BE"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имеющий II квалификационную категорию</w:t>
                  </w:r>
                </w:p>
              </w:tc>
              <w:tc>
                <w:tcPr>
                  <w:tcW w:w="1701" w:type="dxa"/>
                  <w:tcBorders>
                    <w:left w:val="single" w:sz="4" w:space="0" w:color="auto"/>
                    <w:right w:val="single" w:sz="4" w:space="0" w:color="auto"/>
                  </w:tcBorders>
                </w:tcPr>
                <w:p w14:paraId="371B1E3F"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11 740</w:t>
                  </w:r>
                </w:p>
              </w:tc>
            </w:tr>
            <w:tr w:rsidR="003E747C" w14:paraId="7B8B3B40" w14:textId="77777777" w:rsidTr="00D94288">
              <w:tc>
                <w:tcPr>
                  <w:tcW w:w="5669" w:type="dxa"/>
                  <w:tcBorders>
                    <w:left w:val="single" w:sz="4" w:space="0" w:color="auto"/>
                    <w:right w:val="single" w:sz="4" w:space="0" w:color="auto"/>
                  </w:tcBorders>
                </w:tcPr>
                <w:p w14:paraId="6C74A3D4"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не имеющий квалификационной категории</w:t>
                  </w:r>
                </w:p>
              </w:tc>
              <w:tc>
                <w:tcPr>
                  <w:tcW w:w="1701" w:type="dxa"/>
                  <w:tcBorders>
                    <w:left w:val="single" w:sz="4" w:space="0" w:color="auto"/>
                    <w:right w:val="single" w:sz="4" w:space="0" w:color="auto"/>
                  </w:tcBorders>
                </w:tcPr>
                <w:p w14:paraId="51BDDB19"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11 140</w:t>
                  </w:r>
                </w:p>
              </w:tc>
            </w:tr>
            <w:tr w:rsidR="003E747C" w:rsidRPr="00D94288" w14:paraId="41823786" w14:textId="77777777" w:rsidTr="00D94288">
              <w:tc>
                <w:tcPr>
                  <w:tcW w:w="5669" w:type="dxa"/>
                  <w:tcBorders>
                    <w:left w:val="single" w:sz="4" w:space="0" w:color="auto"/>
                    <w:bottom w:val="single" w:sz="4" w:space="0" w:color="auto"/>
                    <w:right w:val="single" w:sz="4" w:space="0" w:color="auto"/>
                  </w:tcBorders>
                </w:tcPr>
                <w:p w14:paraId="276CF90B"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Консультант</w:t>
                  </w:r>
                </w:p>
              </w:tc>
              <w:tc>
                <w:tcPr>
                  <w:tcW w:w="1701" w:type="dxa"/>
                  <w:tcBorders>
                    <w:left w:val="single" w:sz="4" w:space="0" w:color="auto"/>
                    <w:bottom w:val="single" w:sz="4" w:space="0" w:color="auto"/>
                    <w:right w:val="single" w:sz="4" w:space="0" w:color="auto"/>
                  </w:tcBorders>
                  <w:vAlign w:val="bottom"/>
                </w:tcPr>
                <w:p w14:paraId="1A9AD8F7" w14:textId="77777777" w:rsidR="003E747C" w:rsidRPr="00D94288" w:rsidRDefault="003E747C" w:rsidP="003E747C">
                  <w:pPr>
                    <w:autoSpaceDE w:val="0"/>
                    <w:autoSpaceDN w:val="0"/>
                    <w:adjustRightInd w:val="0"/>
                    <w:spacing w:after="1" w:line="200" w:lineRule="atLeast"/>
                    <w:jc w:val="center"/>
                    <w:rPr>
                      <w:rFonts w:cs="Arial"/>
                      <w:szCs w:val="20"/>
                      <w:shd w:val="clear" w:color="auto" w:fill="C0C0C0"/>
                    </w:rPr>
                  </w:pPr>
                  <w:r w:rsidRPr="00D94288">
                    <w:rPr>
                      <w:rFonts w:cs="Arial"/>
                      <w:szCs w:val="20"/>
                      <w:shd w:val="clear" w:color="auto" w:fill="C0C0C0"/>
                    </w:rPr>
                    <w:t>10 160</w:t>
                  </w:r>
                </w:p>
              </w:tc>
            </w:tr>
          </w:tbl>
          <w:p w14:paraId="3B98E792" w14:textId="77777777" w:rsidR="003E747C" w:rsidRDefault="003E747C" w:rsidP="003E747C">
            <w:pPr>
              <w:autoSpaceDE w:val="0"/>
              <w:autoSpaceDN w:val="0"/>
              <w:adjustRightInd w:val="0"/>
              <w:spacing w:after="1" w:line="200" w:lineRule="atLeast"/>
              <w:jc w:val="both"/>
              <w:rPr>
                <w:rFonts w:cs="Arial"/>
                <w:szCs w:val="20"/>
              </w:rPr>
            </w:pPr>
          </w:p>
          <w:p w14:paraId="73F8A859"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Управления финансового обеспечения Министерства</w:t>
            </w:r>
          </w:p>
          <w:p w14:paraId="255F5625"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обороны по военным округам, региональные управления</w:t>
            </w:r>
          </w:p>
          <w:p w14:paraId="55788E00" w14:textId="77777777" w:rsidR="003E747C" w:rsidRPr="004924CE" w:rsidRDefault="003E747C" w:rsidP="003E747C">
            <w:pPr>
              <w:autoSpaceDE w:val="0"/>
              <w:autoSpaceDN w:val="0"/>
              <w:adjustRightInd w:val="0"/>
              <w:spacing w:after="1" w:line="200" w:lineRule="atLeast"/>
              <w:jc w:val="center"/>
              <w:rPr>
                <w:rFonts w:cs="Arial"/>
                <w:szCs w:val="20"/>
              </w:rPr>
            </w:pPr>
            <w:r w:rsidRPr="004924CE">
              <w:rPr>
                <w:rFonts w:cs="Arial"/>
                <w:b/>
                <w:bCs/>
                <w:szCs w:val="20"/>
              </w:rPr>
              <w:t>правового обеспечения Министерства обороны</w:t>
            </w:r>
          </w:p>
          <w:p w14:paraId="0CEC778F" w14:textId="77777777" w:rsidR="003E747C" w:rsidRDefault="003E747C" w:rsidP="003E747C">
            <w:pPr>
              <w:autoSpaceDE w:val="0"/>
              <w:autoSpaceDN w:val="0"/>
              <w:adjustRightInd w:val="0"/>
              <w:spacing w:after="1" w:line="200" w:lineRule="atLeast"/>
              <w:jc w:val="both"/>
              <w:rPr>
                <w:rFonts w:cs="Arial"/>
                <w:szCs w:val="20"/>
              </w:rPr>
            </w:pPr>
          </w:p>
          <w:p w14:paraId="66B36F74" w14:textId="77777777" w:rsidR="003E747C" w:rsidRDefault="003E747C" w:rsidP="003E747C">
            <w:pPr>
              <w:autoSpaceDE w:val="0"/>
              <w:autoSpaceDN w:val="0"/>
              <w:adjustRightInd w:val="0"/>
              <w:spacing w:after="1" w:line="200" w:lineRule="atLeast"/>
              <w:jc w:val="right"/>
              <w:rPr>
                <w:rFonts w:cs="Arial"/>
                <w:szCs w:val="20"/>
              </w:rPr>
            </w:pPr>
            <w:r>
              <w:rPr>
                <w:rFonts w:cs="Arial"/>
                <w:szCs w:val="20"/>
              </w:rPr>
              <w:t>Таблица 9</w:t>
            </w:r>
          </w:p>
          <w:p w14:paraId="0CC7B26D" w14:textId="77777777" w:rsidR="003E747C" w:rsidRDefault="003E747C" w:rsidP="003E747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747C" w14:paraId="32A84E6A" w14:textId="77777777" w:rsidTr="003E747C">
              <w:tc>
                <w:tcPr>
                  <w:tcW w:w="5669" w:type="dxa"/>
                  <w:tcBorders>
                    <w:top w:val="single" w:sz="4" w:space="0" w:color="auto"/>
                    <w:left w:val="single" w:sz="4" w:space="0" w:color="auto"/>
                    <w:bottom w:val="single" w:sz="4" w:space="0" w:color="auto"/>
                    <w:right w:val="single" w:sz="4" w:space="0" w:color="auto"/>
                  </w:tcBorders>
                </w:tcPr>
                <w:p w14:paraId="6414A7AF"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771C53C" w14:textId="77777777" w:rsidR="003E747C" w:rsidRDefault="003E747C" w:rsidP="003E747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747C" w14:paraId="4539F7E4" w14:textId="77777777" w:rsidTr="003E747C">
              <w:tc>
                <w:tcPr>
                  <w:tcW w:w="5669" w:type="dxa"/>
                  <w:tcBorders>
                    <w:top w:val="single" w:sz="4" w:space="0" w:color="auto"/>
                    <w:left w:val="single" w:sz="4" w:space="0" w:color="auto"/>
                    <w:right w:val="single" w:sz="4" w:space="0" w:color="auto"/>
                  </w:tcBorders>
                </w:tcPr>
                <w:p w14:paraId="7DD4F426"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lastRenderedPageBreak/>
                    <w:t>Начальник управления</w:t>
                  </w:r>
                </w:p>
              </w:tc>
              <w:tc>
                <w:tcPr>
                  <w:tcW w:w="1701" w:type="dxa"/>
                  <w:tcBorders>
                    <w:top w:val="single" w:sz="4" w:space="0" w:color="auto"/>
                    <w:left w:val="single" w:sz="4" w:space="0" w:color="auto"/>
                    <w:right w:val="single" w:sz="4" w:space="0" w:color="auto"/>
                  </w:tcBorders>
                </w:tcPr>
                <w:p w14:paraId="6DA7461F"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55 810</w:t>
                  </w:r>
                </w:p>
              </w:tc>
            </w:tr>
            <w:tr w:rsidR="003E747C" w14:paraId="5F2CB432" w14:textId="77777777" w:rsidTr="003E747C">
              <w:tc>
                <w:tcPr>
                  <w:tcW w:w="5669" w:type="dxa"/>
                  <w:tcBorders>
                    <w:left w:val="single" w:sz="4" w:space="0" w:color="auto"/>
                    <w:right w:val="single" w:sz="4" w:space="0" w:color="auto"/>
                  </w:tcBorders>
                </w:tcPr>
                <w:p w14:paraId="5BE7BD91"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6460586A"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37 210</w:t>
                  </w:r>
                </w:p>
              </w:tc>
            </w:tr>
            <w:tr w:rsidR="003E747C" w14:paraId="69B4A8EE" w14:textId="77777777" w:rsidTr="003E747C">
              <w:tc>
                <w:tcPr>
                  <w:tcW w:w="5669" w:type="dxa"/>
                  <w:tcBorders>
                    <w:left w:val="single" w:sz="4" w:space="0" w:color="auto"/>
                    <w:right w:val="single" w:sz="4" w:space="0" w:color="auto"/>
                  </w:tcBorders>
                </w:tcPr>
                <w:p w14:paraId="5109CC43"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7FEE07F8" w14:textId="77777777" w:rsidR="003E747C" w:rsidRDefault="003E747C" w:rsidP="003E747C">
                  <w:pPr>
                    <w:autoSpaceDE w:val="0"/>
                    <w:autoSpaceDN w:val="0"/>
                    <w:adjustRightInd w:val="0"/>
                    <w:spacing w:after="1" w:line="200" w:lineRule="atLeast"/>
                    <w:rPr>
                      <w:rFonts w:cs="Arial"/>
                      <w:szCs w:val="20"/>
                    </w:rPr>
                  </w:pPr>
                </w:p>
              </w:tc>
            </w:tr>
            <w:tr w:rsidR="003E747C" w14:paraId="3410DCD7" w14:textId="77777777" w:rsidTr="003E747C">
              <w:tc>
                <w:tcPr>
                  <w:tcW w:w="5669" w:type="dxa"/>
                  <w:tcBorders>
                    <w:left w:val="single" w:sz="4" w:space="0" w:color="auto"/>
                    <w:right w:val="single" w:sz="4" w:space="0" w:color="auto"/>
                  </w:tcBorders>
                </w:tcPr>
                <w:p w14:paraId="52C1ABC5" w14:textId="77777777" w:rsidR="003E747C" w:rsidRDefault="003E747C" w:rsidP="003E747C">
                  <w:pPr>
                    <w:autoSpaceDE w:val="0"/>
                    <w:autoSpaceDN w:val="0"/>
                    <w:adjustRightInd w:val="0"/>
                    <w:spacing w:after="1" w:line="200" w:lineRule="atLeast"/>
                    <w:ind w:firstLine="283"/>
                    <w:rPr>
                      <w:rFonts w:cs="Arial"/>
                      <w:szCs w:val="20"/>
                      <w:shd w:val="clear" w:color="auto" w:fill="C0C0C0"/>
                    </w:rPr>
                  </w:pPr>
                  <w:r w:rsidRPr="00F575CD">
                    <w:rPr>
                      <w:rFonts w:cs="Arial"/>
                      <w:szCs w:val="20"/>
                      <w:shd w:val="clear" w:color="auto" w:fill="C0C0C0"/>
                    </w:rPr>
                    <w:t>анализа и</w:t>
                  </w:r>
                  <w:r w:rsidRPr="00F575CD">
                    <w:rPr>
                      <w:rFonts w:cs="Arial"/>
                      <w:szCs w:val="20"/>
                    </w:rPr>
                    <w:t xml:space="preserve"> учета</w:t>
                  </w:r>
                  <w:r>
                    <w:rPr>
                      <w:rFonts w:cs="Arial"/>
                      <w:szCs w:val="20"/>
                    </w:rPr>
                    <w:t xml:space="preserve">; внутреннего аудита; </w:t>
                  </w:r>
                  <w:r w:rsidRPr="00F575CD">
                    <w:rPr>
                      <w:rFonts w:cs="Arial"/>
                      <w:szCs w:val="20"/>
                      <w:shd w:val="clear" w:color="auto" w:fill="C0C0C0"/>
                    </w:rPr>
                    <w:t>входящего в состав отдела (кроме административно-хозяйственного)</w:t>
                  </w:r>
                </w:p>
                <w:p w14:paraId="6AE78153" w14:textId="77777777" w:rsidR="00F575CD" w:rsidRDefault="00F575CD" w:rsidP="003E747C">
                  <w:pPr>
                    <w:autoSpaceDE w:val="0"/>
                    <w:autoSpaceDN w:val="0"/>
                    <w:adjustRightInd w:val="0"/>
                    <w:spacing w:after="1" w:line="200" w:lineRule="atLeast"/>
                    <w:ind w:firstLine="283"/>
                    <w:rPr>
                      <w:rFonts w:cs="Arial"/>
                      <w:szCs w:val="20"/>
                      <w:shd w:val="clear" w:color="auto" w:fill="C0C0C0"/>
                    </w:rPr>
                  </w:pPr>
                </w:p>
                <w:p w14:paraId="4E594869" w14:textId="77777777" w:rsidR="00F575CD" w:rsidRDefault="00F575CD" w:rsidP="003E747C">
                  <w:pPr>
                    <w:autoSpaceDE w:val="0"/>
                    <w:autoSpaceDN w:val="0"/>
                    <w:adjustRightInd w:val="0"/>
                    <w:spacing w:after="1" w:line="200" w:lineRule="atLeast"/>
                    <w:ind w:firstLine="283"/>
                    <w:rPr>
                      <w:rFonts w:cs="Arial"/>
                      <w:szCs w:val="20"/>
                      <w:shd w:val="clear" w:color="auto" w:fill="C0C0C0"/>
                    </w:rPr>
                  </w:pPr>
                </w:p>
                <w:p w14:paraId="523BB657" w14:textId="77777777" w:rsidR="00F575CD" w:rsidRDefault="00F575CD" w:rsidP="003E747C">
                  <w:pPr>
                    <w:autoSpaceDE w:val="0"/>
                    <w:autoSpaceDN w:val="0"/>
                    <w:adjustRightInd w:val="0"/>
                    <w:spacing w:after="1" w:line="200" w:lineRule="atLeast"/>
                    <w:ind w:firstLine="283"/>
                    <w:rPr>
                      <w:rFonts w:cs="Arial"/>
                      <w:szCs w:val="20"/>
                      <w:shd w:val="clear" w:color="auto" w:fill="C0C0C0"/>
                    </w:rPr>
                  </w:pPr>
                </w:p>
                <w:p w14:paraId="57CF0B69" w14:textId="77777777" w:rsidR="00F575CD" w:rsidRDefault="00F575CD" w:rsidP="003E747C">
                  <w:pPr>
                    <w:autoSpaceDE w:val="0"/>
                    <w:autoSpaceDN w:val="0"/>
                    <w:adjustRightInd w:val="0"/>
                    <w:spacing w:after="1" w:line="200" w:lineRule="atLeast"/>
                    <w:ind w:firstLine="283"/>
                    <w:rPr>
                      <w:rFonts w:cs="Arial"/>
                      <w:szCs w:val="20"/>
                    </w:rPr>
                  </w:pPr>
                </w:p>
              </w:tc>
              <w:tc>
                <w:tcPr>
                  <w:tcW w:w="1701" w:type="dxa"/>
                  <w:tcBorders>
                    <w:left w:val="single" w:sz="4" w:space="0" w:color="auto"/>
                    <w:right w:val="single" w:sz="4" w:space="0" w:color="auto"/>
                  </w:tcBorders>
                </w:tcPr>
                <w:p w14:paraId="3CF592E3"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31 010</w:t>
                  </w:r>
                </w:p>
              </w:tc>
            </w:tr>
            <w:tr w:rsidR="003E747C" w14:paraId="69825087" w14:textId="77777777" w:rsidTr="003E747C">
              <w:tc>
                <w:tcPr>
                  <w:tcW w:w="5669" w:type="dxa"/>
                  <w:tcBorders>
                    <w:left w:val="single" w:sz="4" w:space="0" w:color="auto"/>
                    <w:right w:val="single" w:sz="4" w:space="0" w:color="auto"/>
                  </w:tcBorders>
                </w:tcPr>
                <w:p w14:paraId="05F4FDCC" w14:textId="77777777" w:rsidR="003E747C" w:rsidRDefault="003E747C" w:rsidP="003E747C">
                  <w:pPr>
                    <w:autoSpaceDE w:val="0"/>
                    <w:autoSpaceDN w:val="0"/>
                    <w:adjustRightInd w:val="0"/>
                    <w:spacing w:after="1" w:line="200" w:lineRule="atLeast"/>
                    <w:ind w:firstLine="283"/>
                    <w:rPr>
                      <w:rFonts w:cs="Arial"/>
                      <w:szCs w:val="20"/>
                    </w:rPr>
                  </w:pPr>
                  <w:r w:rsidRPr="00F575CD">
                    <w:rPr>
                      <w:rFonts w:cs="Arial"/>
                      <w:szCs w:val="20"/>
                      <w:shd w:val="clear" w:color="auto" w:fill="C0C0C0"/>
                    </w:rPr>
                    <w:t>входящего в состав отдела</w:t>
                  </w:r>
                  <w:r>
                    <w:rPr>
                      <w:rFonts w:cs="Arial"/>
                      <w:szCs w:val="20"/>
                    </w:rPr>
                    <w:t xml:space="preserve"> подсчета выслуги лет и контроля за назначением пенсий</w:t>
                  </w:r>
                </w:p>
                <w:p w14:paraId="22B93ED9" w14:textId="77777777" w:rsidR="00F575CD" w:rsidRDefault="00F575CD" w:rsidP="003E747C">
                  <w:pPr>
                    <w:autoSpaceDE w:val="0"/>
                    <w:autoSpaceDN w:val="0"/>
                    <w:adjustRightInd w:val="0"/>
                    <w:spacing w:after="1" w:line="200" w:lineRule="atLeast"/>
                    <w:ind w:firstLine="283"/>
                    <w:rPr>
                      <w:rFonts w:cs="Arial"/>
                      <w:szCs w:val="20"/>
                    </w:rPr>
                  </w:pPr>
                </w:p>
                <w:p w14:paraId="37ACC61A" w14:textId="77777777" w:rsidR="00F575CD" w:rsidRDefault="00F575CD" w:rsidP="003E747C">
                  <w:pPr>
                    <w:autoSpaceDE w:val="0"/>
                    <w:autoSpaceDN w:val="0"/>
                    <w:adjustRightInd w:val="0"/>
                    <w:spacing w:after="1" w:line="200" w:lineRule="atLeast"/>
                    <w:ind w:firstLine="283"/>
                    <w:rPr>
                      <w:rFonts w:cs="Arial"/>
                      <w:szCs w:val="20"/>
                    </w:rPr>
                  </w:pPr>
                </w:p>
              </w:tc>
              <w:tc>
                <w:tcPr>
                  <w:tcW w:w="1701" w:type="dxa"/>
                  <w:tcBorders>
                    <w:left w:val="single" w:sz="4" w:space="0" w:color="auto"/>
                    <w:right w:val="single" w:sz="4" w:space="0" w:color="auto"/>
                  </w:tcBorders>
                </w:tcPr>
                <w:p w14:paraId="7A38A0EB"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22 920</w:t>
                  </w:r>
                </w:p>
              </w:tc>
            </w:tr>
            <w:tr w:rsidR="003E747C" w14:paraId="048DC04E" w14:textId="77777777" w:rsidTr="003E747C">
              <w:tc>
                <w:tcPr>
                  <w:tcW w:w="5669" w:type="dxa"/>
                  <w:tcBorders>
                    <w:left w:val="single" w:sz="4" w:space="0" w:color="auto"/>
                    <w:right w:val="single" w:sz="4" w:space="0" w:color="auto"/>
                  </w:tcBorders>
                </w:tcPr>
                <w:p w14:paraId="4758404E"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другого</w:t>
                  </w:r>
                </w:p>
              </w:tc>
              <w:tc>
                <w:tcPr>
                  <w:tcW w:w="1701" w:type="dxa"/>
                  <w:tcBorders>
                    <w:left w:val="single" w:sz="4" w:space="0" w:color="auto"/>
                    <w:right w:val="single" w:sz="4" w:space="0" w:color="auto"/>
                  </w:tcBorders>
                </w:tcPr>
                <w:p w14:paraId="1FA7D471"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18 080</w:t>
                  </w:r>
                </w:p>
              </w:tc>
            </w:tr>
            <w:tr w:rsidR="003E747C" w14:paraId="1ADBB9FE" w14:textId="77777777" w:rsidTr="003E747C">
              <w:tc>
                <w:tcPr>
                  <w:tcW w:w="5669" w:type="dxa"/>
                  <w:tcBorders>
                    <w:left w:val="single" w:sz="4" w:space="0" w:color="auto"/>
                    <w:right w:val="single" w:sz="4" w:space="0" w:color="auto"/>
                  </w:tcBorders>
                </w:tcPr>
                <w:p w14:paraId="4D172E3A"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Начальник секретной части</w:t>
                  </w:r>
                </w:p>
              </w:tc>
              <w:tc>
                <w:tcPr>
                  <w:tcW w:w="1701" w:type="dxa"/>
                  <w:tcBorders>
                    <w:left w:val="single" w:sz="4" w:space="0" w:color="auto"/>
                    <w:right w:val="single" w:sz="4" w:space="0" w:color="auto"/>
                  </w:tcBorders>
                </w:tcPr>
                <w:p w14:paraId="0D554243"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16 400</w:t>
                  </w:r>
                </w:p>
              </w:tc>
            </w:tr>
            <w:tr w:rsidR="003E747C" w14:paraId="30FB30B7" w14:textId="77777777" w:rsidTr="003E747C">
              <w:tc>
                <w:tcPr>
                  <w:tcW w:w="5669" w:type="dxa"/>
                  <w:tcBorders>
                    <w:left w:val="single" w:sz="4" w:space="0" w:color="auto"/>
                    <w:bottom w:val="single" w:sz="4" w:space="0" w:color="auto"/>
                    <w:right w:val="single" w:sz="4" w:space="0" w:color="auto"/>
                  </w:tcBorders>
                </w:tcPr>
                <w:p w14:paraId="7A7AFAD8" w14:textId="77777777" w:rsidR="003E747C" w:rsidRDefault="003E747C" w:rsidP="003E747C">
                  <w:pPr>
                    <w:autoSpaceDE w:val="0"/>
                    <w:autoSpaceDN w:val="0"/>
                    <w:adjustRightInd w:val="0"/>
                    <w:spacing w:after="1" w:line="200" w:lineRule="atLeast"/>
                    <w:ind w:firstLine="283"/>
                    <w:rPr>
                      <w:rFonts w:cs="Arial"/>
                      <w:szCs w:val="20"/>
                    </w:rPr>
                  </w:pPr>
                  <w:r>
                    <w:rPr>
                      <w:rFonts w:cs="Arial"/>
                      <w:szCs w:val="20"/>
                    </w:rPr>
                    <w:t>Главный юрисконсульт</w:t>
                  </w:r>
                </w:p>
              </w:tc>
              <w:tc>
                <w:tcPr>
                  <w:tcW w:w="1701" w:type="dxa"/>
                  <w:tcBorders>
                    <w:left w:val="single" w:sz="4" w:space="0" w:color="auto"/>
                    <w:bottom w:val="single" w:sz="4" w:space="0" w:color="auto"/>
                    <w:right w:val="single" w:sz="4" w:space="0" w:color="auto"/>
                  </w:tcBorders>
                </w:tcPr>
                <w:p w14:paraId="5AF62BCD" w14:textId="77777777" w:rsidR="003E747C" w:rsidRPr="00F575CD" w:rsidRDefault="003E747C" w:rsidP="003E747C">
                  <w:pPr>
                    <w:autoSpaceDE w:val="0"/>
                    <w:autoSpaceDN w:val="0"/>
                    <w:adjustRightInd w:val="0"/>
                    <w:spacing w:after="1" w:line="200" w:lineRule="atLeast"/>
                    <w:jc w:val="center"/>
                    <w:rPr>
                      <w:rFonts w:cs="Arial"/>
                      <w:szCs w:val="20"/>
                      <w:shd w:val="clear" w:color="auto" w:fill="C0C0C0"/>
                    </w:rPr>
                  </w:pPr>
                  <w:r w:rsidRPr="00F575CD">
                    <w:rPr>
                      <w:rFonts w:cs="Arial"/>
                      <w:szCs w:val="20"/>
                      <w:shd w:val="clear" w:color="auto" w:fill="C0C0C0"/>
                    </w:rPr>
                    <w:t>14 190</w:t>
                  </w:r>
                </w:p>
              </w:tc>
            </w:tr>
          </w:tbl>
          <w:p w14:paraId="2F889CC5" w14:textId="77777777" w:rsidR="00874DBC" w:rsidRPr="00DA3DB3" w:rsidRDefault="00874DBC" w:rsidP="00874DBC">
            <w:pPr>
              <w:spacing w:after="1" w:line="200" w:lineRule="atLeast"/>
              <w:jc w:val="both"/>
              <w:rPr>
                <w:rFonts w:cs="Arial"/>
                <w:szCs w:val="20"/>
              </w:rPr>
            </w:pPr>
          </w:p>
        </w:tc>
      </w:tr>
      <w:tr w:rsidR="007D05EE" w:rsidRPr="00DA3DB3" w14:paraId="088F2191" w14:textId="77777777" w:rsidTr="00EE314D">
        <w:tc>
          <w:tcPr>
            <w:tcW w:w="7597" w:type="dxa"/>
          </w:tcPr>
          <w:p w14:paraId="5429308A" w14:textId="77777777" w:rsidR="007D05EE" w:rsidRDefault="007D05EE" w:rsidP="00D46EF8">
            <w:pPr>
              <w:autoSpaceDE w:val="0"/>
              <w:autoSpaceDN w:val="0"/>
              <w:adjustRightInd w:val="0"/>
              <w:spacing w:after="1" w:line="200" w:lineRule="atLeast"/>
              <w:jc w:val="both"/>
              <w:rPr>
                <w:rFonts w:cs="Arial"/>
                <w:szCs w:val="20"/>
              </w:rPr>
            </w:pPr>
          </w:p>
        </w:tc>
        <w:tc>
          <w:tcPr>
            <w:tcW w:w="7597" w:type="dxa"/>
          </w:tcPr>
          <w:p w14:paraId="4B38060F" w14:textId="77777777" w:rsidR="007D05EE" w:rsidRDefault="007D05EE" w:rsidP="007D05EE">
            <w:pPr>
              <w:autoSpaceDE w:val="0"/>
              <w:autoSpaceDN w:val="0"/>
              <w:adjustRightInd w:val="0"/>
              <w:spacing w:after="1" w:line="200" w:lineRule="atLeast"/>
              <w:jc w:val="both"/>
              <w:rPr>
                <w:rFonts w:cs="Arial"/>
                <w:szCs w:val="20"/>
              </w:rPr>
            </w:pPr>
          </w:p>
          <w:p w14:paraId="3F4D44D1" w14:textId="77777777" w:rsidR="007D05EE" w:rsidRPr="004924CE" w:rsidRDefault="007D05EE" w:rsidP="007D05EE">
            <w:pPr>
              <w:autoSpaceDE w:val="0"/>
              <w:autoSpaceDN w:val="0"/>
              <w:adjustRightInd w:val="0"/>
              <w:spacing w:after="1" w:line="200" w:lineRule="atLeast"/>
              <w:jc w:val="center"/>
              <w:rPr>
                <w:rFonts w:cs="Arial"/>
                <w:szCs w:val="20"/>
              </w:rPr>
            </w:pPr>
            <w:bookmarkStart w:id="18" w:name="П1"/>
            <w:bookmarkEnd w:id="18"/>
            <w:r w:rsidRPr="004924CE">
              <w:rPr>
                <w:rFonts w:cs="Arial"/>
                <w:b/>
                <w:bCs/>
                <w:szCs w:val="20"/>
              </w:rPr>
              <w:t>Финансово-экономические службы (содержащиеся</w:t>
            </w:r>
          </w:p>
          <w:p w14:paraId="1255D7D3" w14:textId="77777777" w:rsidR="007D05EE" w:rsidRPr="004924CE" w:rsidRDefault="007D05EE" w:rsidP="007D05EE">
            <w:pPr>
              <w:autoSpaceDE w:val="0"/>
              <w:autoSpaceDN w:val="0"/>
              <w:adjustRightInd w:val="0"/>
              <w:spacing w:after="1" w:line="200" w:lineRule="atLeast"/>
              <w:jc w:val="center"/>
              <w:rPr>
                <w:rFonts w:cs="Arial"/>
                <w:szCs w:val="20"/>
              </w:rPr>
            </w:pPr>
            <w:r w:rsidRPr="004924CE">
              <w:rPr>
                <w:rFonts w:cs="Arial"/>
                <w:b/>
                <w:bCs/>
                <w:szCs w:val="20"/>
              </w:rPr>
              <w:t>на самостоятельных штатах)</w:t>
            </w:r>
          </w:p>
          <w:p w14:paraId="02458196" w14:textId="77777777" w:rsidR="007D05EE" w:rsidRDefault="00DC1C7B" w:rsidP="007D05EE">
            <w:pPr>
              <w:autoSpaceDE w:val="0"/>
              <w:autoSpaceDN w:val="0"/>
              <w:adjustRightInd w:val="0"/>
              <w:spacing w:after="1" w:line="200" w:lineRule="atLeast"/>
              <w:jc w:val="center"/>
              <w:rPr>
                <w:rFonts w:cs="Arial"/>
                <w:szCs w:val="20"/>
              </w:rPr>
            </w:pPr>
            <w:hyperlink w:anchor="П2" w:history="1">
              <w:r w:rsidR="007D05EE" w:rsidRPr="007D05EE">
                <w:rPr>
                  <w:rStyle w:val="a3"/>
                  <w:rFonts w:cs="Arial"/>
                  <w:szCs w:val="20"/>
                </w:rPr>
                <w:t>См. схожий фрагмент в сравниваемом документе</w:t>
              </w:r>
            </w:hyperlink>
          </w:p>
          <w:p w14:paraId="3F89195B" w14:textId="77777777" w:rsidR="007D05EE" w:rsidRDefault="007D05EE" w:rsidP="007D05EE">
            <w:pPr>
              <w:autoSpaceDE w:val="0"/>
              <w:autoSpaceDN w:val="0"/>
              <w:adjustRightInd w:val="0"/>
              <w:spacing w:after="1" w:line="200" w:lineRule="atLeast"/>
              <w:jc w:val="both"/>
              <w:rPr>
                <w:rFonts w:cs="Arial"/>
                <w:szCs w:val="20"/>
              </w:rPr>
            </w:pPr>
          </w:p>
          <w:p w14:paraId="099E84F1" w14:textId="77777777" w:rsidR="007D05EE" w:rsidRDefault="007D05EE" w:rsidP="007D05EE">
            <w:pPr>
              <w:autoSpaceDE w:val="0"/>
              <w:autoSpaceDN w:val="0"/>
              <w:adjustRightInd w:val="0"/>
              <w:spacing w:after="1" w:line="200" w:lineRule="atLeast"/>
              <w:jc w:val="right"/>
              <w:rPr>
                <w:rFonts w:cs="Arial"/>
                <w:szCs w:val="20"/>
              </w:rPr>
            </w:pPr>
            <w:r>
              <w:rPr>
                <w:rFonts w:cs="Arial"/>
                <w:szCs w:val="20"/>
              </w:rPr>
              <w:t xml:space="preserve">Таблица </w:t>
            </w:r>
            <w:r w:rsidRPr="003407CE">
              <w:rPr>
                <w:rFonts w:cs="Arial"/>
                <w:szCs w:val="20"/>
                <w:shd w:val="clear" w:color="auto" w:fill="C0C0C0"/>
              </w:rPr>
              <w:t>10</w:t>
            </w:r>
          </w:p>
          <w:p w14:paraId="215EC39B" w14:textId="77777777" w:rsidR="007D05EE" w:rsidRDefault="007D05EE" w:rsidP="007D05EE">
            <w:pPr>
              <w:autoSpaceDE w:val="0"/>
              <w:autoSpaceDN w:val="0"/>
              <w:adjustRightInd w:val="0"/>
              <w:spacing w:after="1" w:line="200" w:lineRule="atLeast"/>
              <w:jc w:val="both"/>
              <w:rPr>
                <w:rFonts w:cs="Arial"/>
                <w:szCs w:val="20"/>
              </w:rPr>
            </w:pPr>
          </w:p>
          <w:tbl>
            <w:tblPr>
              <w:tblW w:w="7399" w:type="dxa"/>
              <w:tblLayout w:type="fixed"/>
              <w:tblCellMar>
                <w:top w:w="102" w:type="dxa"/>
                <w:left w:w="62" w:type="dxa"/>
                <w:bottom w:w="102" w:type="dxa"/>
                <w:right w:w="62" w:type="dxa"/>
              </w:tblCellMar>
              <w:tblLook w:val="0000" w:firstRow="0" w:lastRow="0" w:firstColumn="0" w:lastColumn="0" w:noHBand="0" w:noVBand="0"/>
            </w:tblPr>
            <w:tblGrid>
              <w:gridCol w:w="3518"/>
              <w:gridCol w:w="970"/>
              <w:gridCol w:w="970"/>
              <w:gridCol w:w="970"/>
              <w:gridCol w:w="971"/>
            </w:tblGrid>
            <w:tr w:rsidR="007D05EE" w14:paraId="010F98E3" w14:textId="77777777" w:rsidTr="003E162E">
              <w:tc>
                <w:tcPr>
                  <w:tcW w:w="3518" w:type="dxa"/>
                  <w:vMerge w:val="restart"/>
                  <w:tcBorders>
                    <w:top w:val="single" w:sz="4" w:space="0" w:color="auto"/>
                    <w:left w:val="single" w:sz="4" w:space="0" w:color="auto"/>
                    <w:bottom w:val="single" w:sz="4" w:space="0" w:color="auto"/>
                    <w:right w:val="single" w:sz="4" w:space="0" w:color="auto"/>
                  </w:tcBorders>
                </w:tcPr>
                <w:p w14:paraId="4B82D1AC" w14:textId="77777777" w:rsidR="007D05EE" w:rsidRDefault="007D05EE" w:rsidP="007D05E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881" w:type="dxa"/>
                  <w:gridSpan w:val="4"/>
                  <w:tcBorders>
                    <w:top w:val="single" w:sz="4" w:space="0" w:color="auto"/>
                    <w:left w:val="single" w:sz="4" w:space="0" w:color="auto"/>
                    <w:bottom w:val="single" w:sz="4" w:space="0" w:color="auto"/>
                    <w:right w:val="single" w:sz="4" w:space="0" w:color="auto"/>
                  </w:tcBorders>
                </w:tcPr>
                <w:p w14:paraId="74B28E72" w14:textId="77777777" w:rsidR="007D05EE" w:rsidRDefault="007D05EE" w:rsidP="007D05EE">
                  <w:pPr>
                    <w:autoSpaceDE w:val="0"/>
                    <w:autoSpaceDN w:val="0"/>
                    <w:adjustRightInd w:val="0"/>
                    <w:spacing w:after="1" w:line="200" w:lineRule="atLeast"/>
                    <w:jc w:val="center"/>
                    <w:rPr>
                      <w:rFonts w:cs="Arial"/>
                      <w:szCs w:val="20"/>
                    </w:rPr>
                  </w:pPr>
                  <w:r>
                    <w:rPr>
                      <w:rFonts w:cs="Arial"/>
                      <w:szCs w:val="20"/>
                    </w:rPr>
                    <w:t xml:space="preserve">Должностной оклад </w:t>
                  </w:r>
                  <w:r w:rsidRPr="003407CE">
                    <w:rPr>
                      <w:rFonts w:cs="Arial"/>
                      <w:szCs w:val="20"/>
                      <w:shd w:val="clear" w:color="auto" w:fill="C0C0C0"/>
                    </w:rPr>
                    <w:t>по разрядам финансово-экономических служб</w:t>
                  </w:r>
                  <w:r>
                    <w:rPr>
                      <w:rFonts w:cs="Arial"/>
                      <w:szCs w:val="20"/>
                    </w:rPr>
                    <w:t>, руб.</w:t>
                  </w:r>
                </w:p>
              </w:tc>
            </w:tr>
            <w:tr w:rsidR="007D05EE" w14:paraId="219FB625" w14:textId="77777777" w:rsidTr="003E162E">
              <w:tc>
                <w:tcPr>
                  <w:tcW w:w="3518" w:type="dxa"/>
                  <w:vMerge/>
                  <w:tcBorders>
                    <w:top w:val="single" w:sz="4" w:space="0" w:color="auto"/>
                    <w:left w:val="single" w:sz="4" w:space="0" w:color="auto"/>
                    <w:bottom w:val="single" w:sz="4" w:space="0" w:color="auto"/>
                    <w:right w:val="single" w:sz="4" w:space="0" w:color="auto"/>
                  </w:tcBorders>
                </w:tcPr>
                <w:p w14:paraId="4E68FE7A" w14:textId="77777777" w:rsidR="007D05EE" w:rsidRDefault="007D05EE" w:rsidP="007D05EE">
                  <w:pPr>
                    <w:autoSpaceDE w:val="0"/>
                    <w:autoSpaceDN w:val="0"/>
                    <w:adjustRightInd w:val="0"/>
                    <w:spacing w:after="1" w:line="200" w:lineRule="atLeast"/>
                    <w:jc w:val="righ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14:paraId="2CF76923" w14:textId="77777777" w:rsidR="007D05EE" w:rsidRPr="003407CE" w:rsidRDefault="007D05EE" w:rsidP="007D05E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IV</w:t>
                  </w:r>
                </w:p>
              </w:tc>
              <w:tc>
                <w:tcPr>
                  <w:tcW w:w="970" w:type="dxa"/>
                  <w:tcBorders>
                    <w:top w:val="single" w:sz="4" w:space="0" w:color="auto"/>
                    <w:left w:val="single" w:sz="4" w:space="0" w:color="auto"/>
                    <w:bottom w:val="single" w:sz="4" w:space="0" w:color="auto"/>
                    <w:right w:val="single" w:sz="4" w:space="0" w:color="auto"/>
                  </w:tcBorders>
                </w:tcPr>
                <w:p w14:paraId="2A89285A" w14:textId="77777777" w:rsidR="007D05EE" w:rsidRPr="003407CE" w:rsidRDefault="007D05EE" w:rsidP="007D05E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III</w:t>
                  </w:r>
                </w:p>
              </w:tc>
              <w:tc>
                <w:tcPr>
                  <w:tcW w:w="970" w:type="dxa"/>
                  <w:tcBorders>
                    <w:top w:val="single" w:sz="4" w:space="0" w:color="auto"/>
                    <w:left w:val="single" w:sz="4" w:space="0" w:color="auto"/>
                    <w:bottom w:val="single" w:sz="4" w:space="0" w:color="auto"/>
                    <w:right w:val="single" w:sz="4" w:space="0" w:color="auto"/>
                  </w:tcBorders>
                </w:tcPr>
                <w:p w14:paraId="6ADDC6DB" w14:textId="77777777" w:rsidR="007D05EE" w:rsidRPr="003407CE" w:rsidRDefault="007D05EE" w:rsidP="007D05E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II</w:t>
                  </w:r>
                </w:p>
              </w:tc>
              <w:tc>
                <w:tcPr>
                  <w:tcW w:w="970" w:type="dxa"/>
                  <w:tcBorders>
                    <w:top w:val="single" w:sz="4" w:space="0" w:color="auto"/>
                    <w:left w:val="single" w:sz="4" w:space="0" w:color="auto"/>
                    <w:bottom w:val="single" w:sz="4" w:space="0" w:color="auto"/>
                    <w:right w:val="single" w:sz="4" w:space="0" w:color="auto"/>
                  </w:tcBorders>
                </w:tcPr>
                <w:p w14:paraId="5922A84F" w14:textId="77777777" w:rsidR="007D05EE" w:rsidRPr="003407CE" w:rsidRDefault="007D05EE" w:rsidP="007D05E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I</w:t>
                  </w:r>
                </w:p>
              </w:tc>
            </w:tr>
            <w:tr w:rsidR="007D05EE" w14:paraId="2F7908A7" w14:textId="77777777" w:rsidTr="00A321CC">
              <w:tc>
                <w:tcPr>
                  <w:tcW w:w="3518" w:type="dxa"/>
                  <w:tcBorders>
                    <w:top w:val="single" w:sz="4" w:space="0" w:color="auto"/>
                    <w:left w:val="single" w:sz="4" w:space="0" w:color="auto"/>
                    <w:right w:val="single" w:sz="4" w:space="0" w:color="auto"/>
                  </w:tcBorders>
                  <w:vAlign w:val="bottom"/>
                </w:tcPr>
                <w:p w14:paraId="071B5BF2"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zCs w:val="20"/>
                    </w:rPr>
                    <w:t>Начальник службы</w:t>
                  </w:r>
                </w:p>
              </w:tc>
              <w:tc>
                <w:tcPr>
                  <w:tcW w:w="970" w:type="dxa"/>
                  <w:tcBorders>
                    <w:top w:val="single" w:sz="4" w:space="0" w:color="auto"/>
                    <w:left w:val="single" w:sz="4" w:space="0" w:color="auto"/>
                    <w:right w:val="single" w:sz="4" w:space="0" w:color="auto"/>
                  </w:tcBorders>
                </w:tcPr>
                <w:p w14:paraId="3FA316B9"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36 790</w:t>
                  </w:r>
                </w:p>
              </w:tc>
              <w:tc>
                <w:tcPr>
                  <w:tcW w:w="970" w:type="dxa"/>
                  <w:tcBorders>
                    <w:top w:val="single" w:sz="4" w:space="0" w:color="auto"/>
                    <w:left w:val="single" w:sz="4" w:space="0" w:color="auto"/>
                    <w:right w:val="single" w:sz="4" w:space="0" w:color="auto"/>
                  </w:tcBorders>
                </w:tcPr>
                <w:p w14:paraId="6EAB9FCE"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44 150</w:t>
                  </w:r>
                </w:p>
              </w:tc>
              <w:tc>
                <w:tcPr>
                  <w:tcW w:w="970" w:type="dxa"/>
                  <w:tcBorders>
                    <w:top w:val="single" w:sz="4" w:space="0" w:color="auto"/>
                    <w:left w:val="single" w:sz="4" w:space="0" w:color="auto"/>
                    <w:right w:val="single" w:sz="4" w:space="0" w:color="auto"/>
                  </w:tcBorders>
                </w:tcPr>
                <w:p w14:paraId="491E918E"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45 200</w:t>
                  </w:r>
                </w:p>
              </w:tc>
              <w:tc>
                <w:tcPr>
                  <w:tcW w:w="970" w:type="dxa"/>
                  <w:tcBorders>
                    <w:top w:val="single" w:sz="4" w:space="0" w:color="auto"/>
                    <w:left w:val="single" w:sz="4" w:space="0" w:color="auto"/>
                    <w:right w:val="single" w:sz="4" w:space="0" w:color="auto"/>
                  </w:tcBorders>
                </w:tcPr>
                <w:p w14:paraId="34C2C7D5"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46 250</w:t>
                  </w:r>
                </w:p>
              </w:tc>
            </w:tr>
            <w:tr w:rsidR="007D05EE" w14:paraId="29BB4E1E" w14:textId="77777777" w:rsidTr="00A321CC">
              <w:tc>
                <w:tcPr>
                  <w:tcW w:w="3518" w:type="dxa"/>
                  <w:tcBorders>
                    <w:left w:val="single" w:sz="4" w:space="0" w:color="auto"/>
                    <w:right w:val="single" w:sz="4" w:space="0" w:color="auto"/>
                  </w:tcBorders>
                  <w:vAlign w:val="bottom"/>
                </w:tcPr>
                <w:p w14:paraId="514DB314" w14:textId="77777777" w:rsidR="007D05EE" w:rsidRDefault="007D05EE" w:rsidP="007D05E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970" w:type="dxa"/>
                  <w:tcBorders>
                    <w:left w:val="single" w:sz="4" w:space="0" w:color="auto"/>
                    <w:right w:val="single" w:sz="4" w:space="0" w:color="auto"/>
                  </w:tcBorders>
                </w:tcPr>
                <w:p w14:paraId="2CDBD9E3"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31 010</w:t>
                  </w:r>
                </w:p>
              </w:tc>
              <w:tc>
                <w:tcPr>
                  <w:tcW w:w="970" w:type="dxa"/>
                  <w:tcBorders>
                    <w:left w:val="single" w:sz="4" w:space="0" w:color="auto"/>
                    <w:right w:val="single" w:sz="4" w:space="0" w:color="auto"/>
                  </w:tcBorders>
                </w:tcPr>
                <w:p w14:paraId="0942A838"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31 530</w:t>
                  </w:r>
                </w:p>
              </w:tc>
              <w:tc>
                <w:tcPr>
                  <w:tcW w:w="970" w:type="dxa"/>
                  <w:tcBorders>
                    <w:left w:val="single" w:sz="4" w:space="0" w:color="auto"/>
                    <w:right w:val="single" w:sz="4" w:space="0" w:color="auto"/>
                  </w:tcBorders>
                </w:tcPr>
                <w:p w14:paraId="5D3C1C26"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32 590</w:t>
                  </w:r>
                </w:p>
              </w:tc>
              <w:tc>
                <w:tcPr>
                  <w:tcW w:w="970" w:type="dxa"/>
                  <w:tcBorders>
                    <w:left w:val="single" w:sz="4" w:space="0" w:color="auto"/>
                    <w:right w:val="single" w:sz="4" w:space="0" w:color="auto"/>
                  </w:tcBorders>
                </w:tcPr>
                <w:p w14:paraId="6610B34C"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33 640</w:t>
                  </w:r>
                </w:p>
              </w:tc>
            </w:tr>
            <w:tr w:rsidR="007D05EE" w14:paraId="1FEDFB7A" w14:textId="77777777" w:rsidTr="003E162E">
              <w:tc>
                <w:tcPr>
                  <w:tcW w:w="3518" w:type="dxa"/>
                  <w:tcBorders>
                    <w:left w:val="single" w:sz="4" w:space="0" w:color="auto"/>
                    <w:right w:val="single" w:sz="4" w:space="0" w:color="auto"/>
                  </w:tcBorders>
                </w:tcPr>
                <w:p w14:paraId="11B090C5" w14:textId="77777777" w:rsidR="007D05EE" w:rsidRDefault="007D05EE" w:rsidP="007D05EE">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отделения</w:t>
                  </w:r>
                  <w:r w:rsidRPr="007D05EE">
                    <w:rPr>
                      <w:rFonts w:cs="Arial"/>
                      <w:szCs w:val="20"/>
                      <w:shd w:val="clear" w:color="auto" w:fill="C0C0C0"/>
                    </w:rPr>
                    <w:t>:</w:t>
                  </w:r>
                </w:p>
              </w:tc>
              <w:tc>
                <w:tcPr>
                  <w:tcW w:w="970" w:type="dxa"/>
                  <w:tcBorders>
                    <w:left w:val="single" w:sz="4" w:space="0" w:color="auto"/>
                    <w:right w:val="single" w:sz="4" w:space="0" w:color="auto"/>
                  </w:tcBorders>
                </w:tcPr>
                <w:p w14:paraId="3DAE8E10" w14:textId="77777777" w:rsidR="007D05EE" w:rsidRDefault="007D05EE" w:rsidP="007D05EE">
                  <w:pPr>
                    <w:autoSpaceDE w:val="0"/>
                    <w:autoSpaceDN w:val="0"/>
                    <w:adjustRightInd w:val="0"/>
                    <w:spacing w:after="1" w:line="200" w:lineRule="atLeast"/>
                    <w:rPr>
                      <w:rFonts w:cs="Arial"/>
                      <w:szCs w:val="20"/>
                    </w:rPr>
                  </w:pPr>
                </w:p>
              </w:tc>
              <w:tc>
                <w:tcPr>
                  <w:tcW w:w="970" w:type="dxa"/>
                  <w:tcBorders>
                    <w:left w:val="single" w:sz="4" w:space="0" w:color="auto"/>
                    <w:right w:val="single" w:sz="4" w:space="0" w:color="auto"/>
                  </w:tcBorders>
                </w:tcPr>
                <w:p w14:paraId="6C8CD400" w14:textId="77777777" w:rsidR="007D05EE" w:rsidRDefault="007D05EE" w:rsidP="007D05EE">
                  <w:pPr>
                    <w:autoSpaceDE w:val="0"/>
                    <w:autoSpaceDN w:val="0"/>
                    <w:adjustRightInd w:val="0"/>
                    <w:spacing w:after="1" w:line="200" w:lineRule="atLeast"/>
                    <w:rPr>
                      <w:rFonts w:cs="Arial"/>
                      <w:szCs w:val="20"/>
                    </w:rPr>
                  </w:pPr>
                </w:p>
              </w:tc>
              <w:tc>
                <w:tcPr>
                  <w:tcW w:w="970" w:type="dxa"/>
                  <w:tcBorders>
                    <w:left w:val="single" w:sz="4" w:space="0" w:color="auto"/>
                    <w:right w:val="single" w:sz="4" w:space="0" w:color="auto"/>
                  </w:tcBorders>
                </w:tcPr>
                <w:p w14:paraId="71ADFC2F" w14:textId="77777777" w:rsidR="007D05EE" w:rsidRDefault="007D05EE" w:rsidP="007D05EE">
                  <w:pPr>
                    <w:autoSpaceDE w:val="0"/>
                    <w:autoSpaceDN w:val="0"/>
                    <w:adjustRightInd w:val="0"/>
                    <w:spacing w:after="1" w:line="200" w:lineRule="atLeast"/>
                    <w:rPr>
                      <w:rFonts w:cs="Arial"/>
                      <w:szCs w:val="20"/>
                    </w:rPr>
                  </w:pPr>
                </w:p>
              </w:tc>
              <w:tc>
                <w:tcPr>
                  <w:tcW w:w="970" w:type="dxa"/>
                  <w:tcBorders>
                    <w:left w:val="single" w:sz="4" w:space="0" w:color="auto"/>
                    <w:right w:val="single" w:sz="4" w:space="0" w:color="auto"/>
                  </w:tcBorders>
                </w:tcPr>
                <w:p w14:paraId="3AB07E67" w14:textId="77777777" w:rsidR="007D05EE" w:rsidRDefault="007D05EE" w:rsidP="007D05EE">
                  <w:pPr>
                    <w:autoSpaceDE w:val="0"/>
                    <w:autoSpaceDN w:val="0"/>
                    <w:adjustRightInd w:val="0"/>
                    <w:spacing w:after="1" w:line="200" w:lineRule="atLeast"/>
                    <w:rPr>
                      <w:rFonts w:cs="Arial"/>
                      <w:szCs w:val="20"/>
                    </w:rPr>
                  </w:pPr>
                </w:p>
              </w:tc>
            </w:tr>
            <w:tr w:rsidR="007D05EE" w14:paraId="4E5BFCEA" w14:textId="77777777" w:rsidTr="00A321CC">
              <w:tc>
                <w:tcPr>
                  <w:tcW w:w="3518" w:type="dxa"/>
                  <w:tcBorders>
                    <w:left w:val="single" w:sz="4" w:space="0" w:color="auto"/>
                    <w:right w:val="single" w:sz="4" w:space="0" w:color="auto"/>
                  </w:tcBorders>
                </w:tcPr>
                <w:p w14:paraId="07D54ACB" w14:textId="77777777" w:rsidR="007D05EE" w:rsidRPr="007D05EE" w:rsidRDefault="007D05EE" w:rsidP="007D05EE">
                  <w:pPr>
                    <w:autoSpaceDE w:val="0"/>
                    <w:autoSpaceDN w:val="0"/>
                    <w:adjustRightInd w:val="0"/>
                    <w:spacing w:after="1" w:line="200" w:lineRule="atLeast"/>
                    <w:ind w:firstLine="283"/>
                    <w:jc w:val="both"/>
                    <w:rPr>
                      <w:rFonts w:cs="Arial"/>
                      <w:szCs w:val="20"/>
                      <w:shd w:val="clear" w:color="auto" w:fill="C0C0C0"/>
                    </w:rPr>
                  </w:pPr>
                  <w:r w:rsidRPr="003407CE">
                    <w:rPr>
                      <w:rFonts w:cs="Arial"/>
                      <w:szCs w:val="20"/>
                      <w:shd w:val="clear" w:color="auto" w:fill="C0C0C0"/>
                    </w:rPr>
                    <w:t>входящего в состав отдела</w:t>
                  </w:r>
                </w:p>
              </w:tc>
              <w:tc>
                <w:tcPr>
                  <w:tcW w:w="970" w:type="dxa"/>
                  <w:tcBorders>
                    <w:left w:val="single" w:sz="4" w:space="0" w:color="auto"/>
                    <w:right w:val="single" w:sz="4" w:space="0" w:color="auto"/>
                  </w:tcBorders>
                </w:tcPr>
                <w:p w14:paraId="1CA30E90"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27 330</w:t>
                  </w:r>
                </w:p>
              </w:tc>
              <w:tc>
                <w:tcPr>
                  <w:tcW w:w="970" w:type="dxa"/>
                  <w:tcBorders>
                    <w:left w:val="single" w:sz="4" w:space="0" w:color="auto"/>
                    <w:right w:val="single" w:sz="4" w:space="0" w:color="auto"/>
                  </w:tcBorders>
                </w:tcPr>
                <w:p w14:paraId="3672625C"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28 380</w:t>
                  </w:r>
                </w:p>
              </w:tc>
              <w:tc>
                <w:tcPr>
                  <w:tcW w:w="970" w:type="dxa"/>
                  <w:tcBorders>
                    <w:left w:val="single" w:sz="4" w:space="0" w:color="auto"/>
                    <w:right w:val="single" w:sz="4" w:space="0" w:color="auto"/>
                  </w:tcBorders>
                </w:tcPr>
                <w:p w14:paraId="5D34382A"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29 430</w:t>
                  </w:r>
                </w:p>
              </w:tc>
              <w:tc>
                <w:tcPr>
                  <w:tcW w:w="970" w:type="dxa"/>
                  <w:tcBorders>
                    <w:left w:val="single" w:sz="4" w:space="0" w:color="auto"/>
                    <w:right w:val="single" w:sz="4" w:space="0" w:color="auto"/>
                  </w:tcBorders>
                </w:tcPr>
                <w:p w14:paraId="375B8DCF"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30 480</w:t>
                  </w:r>
                </w:p>
              </w:tc>
            </w:tr>
            <w:tr w:rsidR="007D05EE" w14:paraId="1036A92F" w14:textId="77777777" w:rsidTr="00A321CC">
              <w:tc>
                <w:tcPr>
                  <w:tcW w:w="3518" w:type="dxa"/>
                  <w:tcBorders>
                    <w:left w:val="single" w:sz="4" w:space="0" w:color="auto"/>
                    <w:right w:val="single" w:sz="4" w:space="0" w:color="auto"/>
                  </w:tcBorders>
                  <w:vAlign w:val="bottom"/>
                </w:tcPr>
                <w:p w14:paraId="3A02781F" w14:textId="77777777" w:rsidR="007D05EE" w:rsidRPr="007D05EE" w:rsidRDefault="007D05EE" w:rsidP="007D05EE">
                  <w:pPr>
                    <w:autoSpaceDE w:val="0"/>
                    <w:autoSpaceDN w:val="0"/>
                    <w:adjustRightInd w:val="0"/>
                    <w:spacing w:after="1" w:line="200" w:lineRule="atLeast"/>
                    <w:ind w:firstLine="283"/>
                    <w:jc w:val="both"/>
                    <w:rPr>
                      <w:rFonts w:cs="Arial"/>
                      <w:szCs w:val="20"/>
                      <w:shd w:val="clear" w:color="auto" w:fill="C0C0C0"/>
                    </w:rPr>
                  </w:pPr>
                  <w:r w:rsidRPr="007D05EE">
                    <w:rPr>
                      <w:rFonts w:cs="Arial"/>
                      <w:szCs w:val="20"/>
                      <w:shd w:val="clear" w:color="auto" w:fill="C0C0C0"/>
                    </w:rPr>
                    <w:t>по учету материальных средств</w:t>
                  </w:r>
                </w:p>
              </w:tc>
              <w:tc>
                <w:tcPr>
                  <w:tcW w:w="970" w:type="dxa"/>
                  <w:tcBorders>
                    <w:left w:val="single" w:sz="4" w:space="0" w:color="auto"/>
                    <w:right w:val="single" w:sz="4" w:space="0" w:color="auto"/>
                  </w:tcBorders>
                </w:tcPr>
                <w:p w14:paraId="0BC7124F"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c>
                <w:tcPr>
                  <w:tcW w:w="970" w:type="dxa"/>
                  <w:tcBorders>
                    <w:left w:val="single" w:sz="4" w:space="0" w:color="auto"/>
                    <w:right w:val="single" w:sz="4" w:space="0" w:color="auto"/>
                  </w:tcBorders>
                </w:tcPr>
                <w:p w14:paraId="6F161A64"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c>
                <w:tcPr>
                  <w:tcW w:w="970" w:type="dxa"/>
                  <w:tcBorders>
                    <w:left w:val="single" w:sz="4" w:space="0" w:color="auto"/>
                    <w:right w:val="single" w:sz="4" w:space="0" w:color="auto"/>
                  </w:tcBorders>
                </w:tcPr>
                <w:p w14:paraId="3DFF6949"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c>
                <w:tcPr>
                  <w:tcW w:w="970" w:type="dxa"/>
                  <w:tcBorders>
                    <w:left w:val="single" w:sz="4" w:space="0" w:color="auto"/>
                    <w:right w:val="single" w:sz="4" w:space="0" w:color="auto"/>
                  </w:tcBorders>
                </w:tcPr>
                <w:p w14:paraId="0A76F236"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r>
            <w:tr w:rsidR="007D05EE" w14:paraId="77E2DF07" w14:textId="77777777" w:rsidTr="00A321CC">
              <w:tc>
                <w:tcPr>
                  <w:tcW w:w="3518" w:type="dxa"/>
                  <w:tcBorders>
                    <w:left w:val="single" w:sz="4" w:space="0" w:color="auto"/>
                    <w:right w:val="single" w:sz="4" w:space="0" w:color="auto"/>
                  </w:tcBorders>
                  <w:vAlign w:val="bottom"/>
                </w:tcPr>
                <w:p w14:paraId="1C051FF5" w14:textId="77777777" w:rsidR="007D05EE" w:rsidRDefault="007D05EE" w:rsidP="007D05EE">
                  <w:pPr>
                    <w:autoSpaceDE w:val="0"/>
                    <w:autoSpaceDN w:val="0"/>
                    <w:adjustRightInd w:val="0"/>
                    <w:spacing w:after="1" w:line="200" w:lineRule="atLeast"/>
                    <w:ind w:firstLine="283"/>
                    <w:jc w:val="both"/>
                    <w:rPr>
                      <w:rFonts w:cs="Arial"/>
                      <w:szCs w:val="20"/>
                    </w:rPr>
                  </w:pPr>
                  <w:r w:rsidRPr="003407CE">
                    <w:rPr>
                      <w:rFonts w:cs="Arial"/>
                      <w:szCs w:val="20"/>
                      <w:shd w:val="clear" w:color="auto" w:fill="C0C0C0"/>
                    </w:rPr>
                    <w:t>другого</w:t>
                  </w:r>
                </w:p>
              </w:tc>
              <w:tc>
                <w:tcPr>
                  <w:tcW w:w="970" w:type="dxa"/>
                  <w:tcBorders>
                    <w:left w:val="single" w:sz="4" w:space="0" w:color="auto"/>
                    <w:right w:val="single" w:sz="4" w:space="0" w:color="auto"/>
                  </w:tcBorders>
                </w:tcPr>
                <w:p w14:paraId="0BA7B01B"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16 820</w:t>
                  </w:r>
                </w:p>
              </w:tc>
              <w:tc>
                <w:tcPr>
                  <w:tcW w:w="970" w:type="dxa"/>
                  <w:tcBorders>
                    <w:left w:val="single" w:sz="4" w:space="0" w:color="auto"/>
                    <w:right w:val="single" w:sz="4" w:space="0" w:color="auto"/>
                  </w:tcBorders>
                </w:tcPr>
                <w:p w14:paraId="3B1BB4D4"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16 820</w:t>
                  </w:r>
                </w:p>
              </w:tc>
              <w:tc>
                <w:tcPr>
                  <w:tcW w:w="970" w:type="dxa"/>
                  <w:tcBorders>
                    <w:left w:val="single" w:sz="4" w:space="0" w:color="auto"/>
                    <w:right w:val="single" w:sz="4" w:space="0" w:color="auto"/>
                  </w:tcBorders>
                </w:tcPr>
                <w:p w14:paraId="30F50B9F"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16 820</w:t>
                  </w:r>
                </w:p>
              </w:tc>
              <w:tc>
                <w:tcPr>
                  <w:tcW w:w="970" w:type="dxa"/>
                  <w:tcBorders>
                    <w:left w:val="single" w:sz="4" w:space="0" w:color="auto"/>
                    <w:right w:val="single" w:sz="4" w:space="0" w:color="auto"/>
                  </w:tcBorders>
                </w:tcPr>
                <w:p w14:paraId="43CBAE19"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16 820</w:t>
                  </w:r>
                </w:p>
              </w:tc>
            </w:tr>
            <w:tr w:rsidR="007D05EE" w14:paraId="1EC335DF" w14:textId="77777777" w:rsidTr="00A321CC">
              <w:tc>
                <w:tcPr>
                  <w:tcW w:w="3518" w:type="dxa"/>
                  <w:tcBorders>
                    <w:left w:val="single" w:sz="4" w:space="0" w:color="auto"/>
                    <w:right w:val="single" w:sz="4" w:space="0" w:color="auto"/>
                  </w:tcBorders>
                  <w:vAlign w:val="center"/>
                </w:tcPr>
                <w:p w14:paraId="5593099A"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zCs w:val="20"/>
                    </w:rPr>
                    <w:t>Начальник</w:t>
                  </w:r>
                  <w:r>
                    <w:rPr>
                      <w:rFonts w:cs="Arial"/>
                      <w:szCs w:val="20"/>
                    </w:rPr>
                    <w:t xml:space="preserve"> </w:t>
                  </w:r>
                  <w:r w:rsidRPr="007D05EE">
                    <w:rPr>
                      <w:rFonts w:cs="Arial"/>
                      <w:szCs w:val="20"/>
                      <w:shd w:val="clear" w:color="auto" w:fill="C0C0C0"/>
                    </w:rPr>
                    <w:t>финансового расчетного пункта</w:t>
                  </w:r>
                </w:p>
              </w:tc>
              <w:tc>
                <w:tcPr>
                  <w:tcW w:w="970" w:type="dxa"/>
                  <w:tcBorders>
                    <w:left w:val="single" w:sz="4" w:space="0" w:color="auto"/>
                    <w:right w:val="single" w:sz="4" w:space="0" w:color="auto"/>
                  </w:tcBorders>
                </w:tcPr>
                <w:p w14:paraId="04E42EBE"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c>
                <w:tcPr>
                  <w:tcW w:w="970" w:type="dxa"/>
                  <w:tcBorders>
                    <w:left w:val="single" w:sz="4" w:space="0" w:color="auto"/>
                    <w:right w:val="single" w:sz="4" w:space="0" w:color="auto"/>
                  </w:tcBorders>
                </w:tcPr>
                <w:p w14:paraId="40E1E1AD"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c>
                <w:tcPr>
                  <w:tcW w:w="970" w:type="dxa"/>
                  <w:tcBorders>
                    <w:left w:val="single" w:sz="4" w:space="0" w:color="auto"/>
                    <w:right w:val="single" w:sz="4" w:space="0" w:color="auto"/>
                  </w:tcBorders>
                </w:tcPr>
                <w:p w14:paraId="349B7B98"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c>
                <w:tcPr>
                  <w:tcW w:w="970" w:type="dxa"/>
                  <w:tcBorders>
                    <w:left w:val="single" w:sz="4" w:space="0" w:color="auto"/>
                    <w:right w:val="single" w:sz="4" w:space="0" w:color="auto"/>
                  </w:tcBorders>
                </w:tcPr>
                <w:p w14:paraId="4BE15693"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22 080</w:t>
                  </w:r>
                </w:p>
              </w:tc>
            </w:tr>
            <w:tr w:rsidR="007D05EE" w14:paraId="0BF703D2" w14:textId="77777777" w:rsidTr="00A321CC">
              <w:tc>
                <w:tcPr>
                  <w:tcW w:w="3518" w:type="dxa"/>
                  <w:tcBorders>
                    <w:left w:val="single" w:sz="4" w:space="0" w:color="auto"/>
                    <w:bottom w:val="single" w:sz="4" w:space="0" w:color="auto"/>
                    <w:right w:val="single" w:sz="4" w:space="0" w:color="auto"/>
                  </w:tcBorders>
                </w:tcPr>
                <w:p w14:paraId="41F67824"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zCs w:val="20"/>
                      <w:shd w:val="clear" w:color="auto" w:fill="C0C0C0"/>
                    </w:rPr>
                    <w:t>Начальник секретной части</w:t>
                  </w:r>
                </w:p>
              </w:tc>
              <w:tc>
                <w:tcPr>
                  <w:tcW w:w="970" w:type="dxa"/>
                  <w:tcBorders>
                    <w:left w:val="single" w:sz="4" w:space="0" w:color="auto"/>
                    <w:bottom w:val="single" w:sz="4" w:space="0" w:color="auto"/>
                    <w:right w:val="single" w:sz="4" w:space="0" w:color="auto"/>
                  </w:tcBorders>
                </w:tcPr>
                <w:p w14:paraId="276BC589"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15 770</w:t>
                  </w:r>
                </w:p>
              </w:tc>
              <w:tc>
                <w:tcPr>
                  <w:tcW w:w="970" w:type="dxa"/>
                  <w:tcBorders>
                    <w:left w:val="single" w:sz="4" w:space="0" w:color="auto"/>
                    <w:bottom w:val="single" w:sz="4" w:space="0" w:color="auto"/>
                    <w:right w:val="single" w:sz="4" w:space="0" w:color="auto"/>
                  </w:tcBorders>
                </w:tcPr>
                <w:p w14:paraId="6C85E50B"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15 770</w:t>
                  </w:r>
                </w:p>
              </w:tc>
              <w:tc>
                <w:tcPr>
                  <w:tcW w:w="970" w:type="dxa"/>
                  <w:tcBorders>
                    <w:left w:val="single" w:sz="4" w:space="0" w:color="auto"/>
                    <w:bottom w:val="single" w:sz="4" w:space="0" w:color="auto"/>
                    <w:right w:val="single" w:sz="4" w:space="0" w:color="auto"/>
                  </w:tcBorders>
                </w:tcPr>
                <w:p w14:paraId="67B0D3C0"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15 770</w:t>
                  </w:r>
                </w:p>
              </w:tc>
              <w:tc>
                <w:tcPr>
                  <w:tcW w:w="970" w:type="dxa"/>
                  <w:tcBorders>
                    <w:left w:val="single" w:sz="4" w:space="0" w:color="auto"/>
                    <w:bottom w:val="single" w:sz="4" w:space="0" w:color="auto"/>
                    <w:right w:val="single" w:sz="4" w:space="0" w:color="auto"/>
                  </w:tcBorders>
                </w:tcPr>
                <w:p w14:paraId="05B8573A" w14:textId="77777777" w:rsidR="007D05EE" w:rsidRPr="003407CE" w:rsidRDefault="007D05EE" w:rsidP="00A321CC">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15 770</w:t>
                  </w:r>
                </w:p>
              </w:tc>
            </w:tr>
          </w:tbl>
          <w:p w14:paraId="1E5A4829" w14:textId="77777777" w:rsidR="007D05EE" w:rsidRPr="00DA3DB3" w:rsidRDefault="007D05EE" w:rsidP="00874DBC">
            <w:pPr>
              <w:spacing w:after="1" w:line="200" w:lineRule="atLeast"/>
              <w:jc w:val="both"/>
              <w:rPr>
                <w:rFonts w:cs="Arial"/>
                <w:szCs w:val="20"/>
              </w:rPr>
            </w:pPr>
          </w:p>
        </w:tc>
      </w:tr>
      <w:tr w:rsidR="00874DBC" w:rsidRPr="00DA3DB3" w14:paraId="2A60AE34" w14:textId="77777777" w:rsidTr="00EE314D">
        <w:tc>
          <w:tcPr>
            <w:tcW w:w="7597" w:type="dxa"/>
          </w:tcPr>
          <w:p w14:paraId="760774E4" w14:textId="77777777" w:rsidR="00D46EF8" w:rsidRDefault="00D46EF8" w:rsidP="00D46EF8">
            <w:pPr>
              <w:autoSpaceDE w:val="0"/>
              <w:autoSpaceDN w:val="0"/>
              <w:adjustRightInd w:val="0"/>
              <w:spacing w:after="1" w:line="200" w:lineRule="atLeast"/>
              <w:jc w:val="both"/>
              <w:rPr>
                <w:rFonts w:cs="Arial"/>
                <w:szCs w:val="20"/>
              </w:rPr>
            </w:pPr>
          </w:p>
          <w:p w14:paraId="171C3808" w14:textId="77777777" w:rsidR="00D46EF8" w:rsidRPr="00D46EF8" w:rsidRDefault="00D46EF8" w:rsidP="00D46EF8">
            <w:pPr>
              <w:autoSpaceDE w:val="0"/>
              <w:autoSpaceDN w:val="0"/>
              <w:adjustRightInd w:val="0"/>
              <w:spacing w:after="1" w:line="200" w:lineRule="atLeast"/>
              <w:jc w:val="center"/>
              <w:outlineLvl w:val="2"/>
              <w:rPr>
                <w:rFonts w:cs="Arial"/>
                <w:bCs/>
                <w:szCs w:val="20"/>
              </w:rPr>
            </w:pPr>
            <w:bookmarkStart w:id="19" w:name="Р1_16"/>
            <w:bookmarkEnd w:id="19"/>
            <w:r w:rsidRPr="00D46EF8">
              <w:rPr>
                <w:rFonts w:cs="Arial"/>
                <w:b/>
                <w:bCs/>
                <w:strike/>
                <w:color w:val="FF0000"/>
                <w:szCs w:val="20"/>
              </w:rPr>
              <w:t>Управления финансового обеспечения</w:t>
            </w:r>
          </w:p>
          <w:p w14:paraId="309E3F48" w14:textId="77777777" w:rsidR="00D46EF8" w:rsidRPr="00D46EF8" w:rsidRDefault="00D46EF8" w:rsidP="00D46EF8">
            <w:pPr>
              <w:autoSpaceDE w:val="0"/>
              <w:autoSpaceDN w:val="0"/>
              <w:adjustRightInd w:val="0"/>
              <w:spacing w:after="1" w:line="200" w:lineRule="atLeast"/>
              <w:jc w:val="center"/>
              <w:rPr>
                <w:rFonts w:cs="Arial"/>
                <w:bCs/>
                <w:szCs w:val="20"/>
              </w:rPr>
            </w:pPr>
            <w:r w:rsidRPr="00D46EF8">
              <w:rPr>
                <w:rFonts w:cs="Arial"/>
                <w:b/>
                <w:bCs/>
                <w:strike/>
                <w:color w:val="FF0000"/>
                <w:szCs w:val="20"/>
              </w:rPr>
              <w:t>Министерства обороны по субъектам Российской Федерации,</w:t>
            </w:r>
          </w:p>
          <w:p w14:paraId="41EE85B9" w14:textId="77777777" w:rsidR="00D46EF8" w:rsidRPr="00D46EF8" w:rsidRDefault="00D46EF8" w:rsidP="00D46EF8">
            <w:pPr>
              <w:autoSpaceDE w:val="0"/>
              <w:autoSpaceDN w:val="0"/>
              <w:adjustRightInd w:val="0"/>
              <w:spacing w:after="1" w:line="200" w:lineRule="atLeast"/>
              <w:jc w:val="center"/>
              <w:rPr>
                <w:rFonts w:cs="Arial"/>
                <w:bCs/>
                <w:szCs w:val="20"/>
              </w:rPr>
            </w:pPr>
            <w:r w:rsidRPr="00D46EF8">
              <w:rPr>
                <w:rFonts w:cs="Arial"/>
                <w:b/>
                <w:bCs/>
                <w:strike/>
                <w:color w:val="FF0000"/>
                <w:szCs w:val="20"/>
              </w:rPr>
              <w:t>имеющие в своем составе филиалы</w:t>
            </w:r>
          </w:p>
          <w:p w14:paraId="768CD881" w14:textId="77777777" w:rsidR="00D46EF8" w:rsidRDefault="00D46EF8" w:rsidP="00D46EF8">
            <w:pPr>
              <w:autoSpaceDE w:val="0"/>
              <w:autoSpaceDN w:val="0"/>
              <w:adjustRightInd w:val="0"/>
              <w:spacing w:after="1" w:line="200" w:lineRule="atLeast"/>
              <w:jc w:val="both"/>
              <w:rPr>
                <w:rFonts w:cs="Arial"/>
                <w:szCs w:val="20"/>
              </w:rPr>
            </w:pPr>
          </w:p>
          <w:p w14:paraId="145AC5F3" w14:textId="77777777" w:rsidR="00D46EF8" w:rsidRPr="00D46EF8" w:rsidRDefault="00D46EF8" w:rsidP="00D46EF8">
            <w:pPr>
              <w:autoSpaceDE w:val="0"/>
              <w:autoSpaceDN w:val="0"/>
              <w:adjustRightInd w:val="0"/>
              <w:spacing w:after="1" w:line="200" w:lineRule="atLeast"/>
              <w:jc w:val="right"/>
              <w:rPr>
                <w:rFonts w:cs="Arial"/>
                <w:szCs w:val="20"/>
              </w:rPr>
            </w:pPr>
            <w:r w:rsidRPr="00D46EF8">
              <w:rPr>
                <w:rFonts w:cs="Arial"/>
                <w:strike/>
                <w:color w:val="FF0000"/>
                <w:szCs w:val="20"/>
              </w:rPr>
              <w:t>Таблица 10</w:t>
            </w:r>
          </w:p>
          <w:p w14:paraId="7968C321" w14:textId="77777777" w:rsidR="00D46EF8" w:rsidRDefault="00D46EF8" w:rsidP="00D46EF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59"/>
              <w:gridCol w:w="1000"/>
              <w:gridCol w:w="1000"/>
              <w:gridCol w:w="1000"/>
              <w:gridCol w:w="1001"/>
            </w:tblGrid>
            <w:tr w:rsidR="00D46EF8" w14:paraId="13ED6444" w14:textId="77777777" w:rsidTr="00D46EF8">
              <w:tc>
                <w:tcPr>
                  <w:tcW w:w="3359" w:type="dxa"/>
                  <w:vMerge w:val="restart"/>
                  <w:tcBorders>
                    <w:top w:val="single" w:sz="4" w:space="0" w:color="auto"/>
                    <w:left w:val="single" w:sz="4" w:space="0" w:color="auto"/>
                    <w:bottom w:val="single" w:sz="4" w:space="0" w:color="auto"/>
                    <w:right w:val="single" w:sz="4" w:space="0" w:color="auto"/>
                  </w:tcBorders>
                </w:tcPr>
                <w:p w14:paraId="4312D09C"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Наименование должности</w:t>
                  </w:r>
                </w:p>
              </w:tc>
              <w:tc>
                <w:tcPr>
                  <w:tcW w:w="4001" w:type="dxa"/>
                  <w:gridSpan w:val="4"/>
                  <w:tcBorders>
                    <w:top w:val="single" w:sz="4" w:space="0" w:color="auto"/>
                    <w:left w:val="single" w:sz="4" w:space="0" w:color="auto"/>
                    <w:bottom w:val="single" w:sz="4" w:space="0" w:color="auto"/>
                    <w:right w:val="single" w:sz="4" w:space="0" w:color="auto"/>
                  </w:tcBorders>
                </w:tcPr>
                <w:p w14:paraId="43D9C1D2"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Должностной оклад, руб.</w:t>
                  </w:r>
                </w:p>
              </w:tc>
            </w:tr>
            <w:tr w:rsidR="00D46EF8" w14:paraId="7E9BC1D7" w14:textId="77777777" w:rsidTr="00D46EF8">
              <w:tc>
                <w:tcPr>
                  <w:tcW w:w="3359" w:type="dxa"/>
                  <w:vMerge/>
                  <w:tcBorders>
                    <w:top w:val="single" w:sz="4" w:space="0" w:color="auto"/>
                    <w:left w:val="single" w:sz="4" w:space="0" w:color="auto"/>
                    <w:bottom w:val="single" w:sz="4" w:space="0" w:color="auto"/>
                    <w:right w:val="single" w:sz="4" w:space="0" w:color="auto"/>
                  </w:tcBorders>
                </w:tcPr>
                <w:p w14:paraId="152C496A" w14:textId="77777777" w:rsidR="00D46EF8" w:rsidRDefault="00D46EF8" w:rsidP="00D46EF8">
                  <w:pPr>
                    <w:autoSpaceDE w:val="0"/>
                    <w:autoSpaceDN w:val="0"/>
                    <w:adjustRightInd w:val="0"/>
                    <w:spacing w:after="1" w:line="200" w:lineRule="atLeast"/>
                    <w:jc w:val="both"/>
                    <w:rPr>
                      <w:rFonts w:cs="Arial"/>
                      <w:szCs w:val="20"/>
                    </w:rPr>
                  </w:pPr>
                </w:p>
              </w:tc>
              <w:tc>
                <w:tcPr>
                  <w:tcW w:w="4001" w:type="dxa"/>
                  <w:gridSpan w:val="4"/>
                  <w:tcBorders>
                    <w:top w:val="single" w:sz="4" w:space="0" w:color="auto"/>
                    <w:left w:val="single" w:sz="4" w:space="0" w:color="auto"/>
                    <w:bottom w:val="single" w:sz="4" w:space="0" w:color="auto"/>
                    <w:right w:val="single" w:sz="4" w:space="0" w:color="auto"/>
                  </w:tcBorders>
                </w:tcPr>
                <w:p w14:paraId="5F0930A3"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При штатной численности личного состава воинских частей и организаций, зачисленных на Финансовое обеспечение, тыс. должностей</w:t>
                  </w:r>
                </w:p>
              </w:tc>
            </w:tr>
            <w:tr w:rsidR="00D46EF8" w14:paraId="18F70D98" w14:textId="77777777" w:rsidTr="00D46EF8">
              <w:tc>
                <w:tcPr>
                  <w:tcW w:w="3359" w:type="dxa"/>
                  <w:vMerge/>
                  <w:tcBorders>
                    <w:top w:val="single" w:sz="4" w:space="0" w:color="auto"/>
                    <w:left w:val="single" w:sz="4" w:space="0" w:color="auto"/>
                    <w:bottom w:val="single" w:sz="4" w:space="0" w:color="auto"/>
                    <w:right w:val="single" w:sz="4" w:space="0" w:color="auto"/>
                  </w:tcBorders>
                </w:tcPr>
                <w:p w14:paraId="38685323" w14:textId="77777777" w:rsidR="00D46EF8" w:rsidRDefault="00D46EF8" w:rsidP="00D46EF8">
                  <w:pPr>
                    <w:autoSpaceDE w:val="0"/>
                    <w:autoSpaceDN w:val="0"/>
                    <w:adjustRightInd w:val="0"/>
                    <w:spacing w:after="1" w:line="200" w:lineRule="atLeast"/>
                    <w:jc w:val="both"/>
                    <w:rPr>
                      <w:rFonts w:cs="Arial"/>
                      <w:szCs w:val="20"/>
                    </w:rPr>
                  </w:pPr>
                </w:p>
              </w:tc>
              <w:tc>
                <w:tcPr>
                  <w:tcW w:w="1000" w:type="dxa"/>
                  <w:tcBorders>
                    <w:top w:val="single" w:sz="4" w:space="0" w:color="auto"/>
                    <w:left w:val="single" w:sz="4" w:space="0" w:color="auto"/>
                    <w:bottom w:val="single" w:sz="4" w:space="0" w:color="auto"/>
                    <w:right w:val="single" w:sz="4" w:space="0" w:color="auto"/>
                  </w:tcBorders>
                </w:tcPr>
                <w:p w14:paraId="154A2D46"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до 40</w:t>
                  </w:r>
                </w:p>
              </w:tc>
              <w:tc>
                <w:tcPr>
                  <w:tcW w:w="1000" w:type="dxa"/>
                  <w:tcBorders>
                    <w:top w:val="single" w:sz="4" w:space="0" w:color="auto"/>
                    <w:left w:val="single" w:sz="4" w:space="0" w:color="auto"/>
                    <w:bottom w:val="single" w:sz="4" w:space="0" w:color="auto"/>
                    <w:right w:val="single" w:sz="4" w:space="0" w:color="auto"/>
                  </w:tcBorders>
                </w:tcPr>
                <w:p w14:paraId="59B79BD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от 40 до 60</w:t>
                  </w:r>
                </w:p>
              </w:tc>
              <w:tc>
                <w:tcPr>
                  <w:tcW w:w="1000" w:type="dxa"/>
                  <w:tcBorders>
                    <w:top w:val="single" w:sz="4" w:space="0" w:color="auto"/>
                    <w:left w:val="single" w:sz="4" w:space="0" w:color="auto"/>
                    <w:bottom w:val="single" w:sz="4" w:space="0" w:color="auto"/>
                    <w:right w:val="single" w:sz="4" w:space="0" w:color="auto"/>
                  </w:tcBorders>
                </w:tcPr>
                <w:p w14:paraId="73E15C0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от 60 до 100</w:t>
                  </w:r>
                </w:p>
              </w:tc>
              <w:tc>
                <w:tcPr>
                  <w:tcW w:w="1000" w:type="dxa"/>
                  <w:tcBorders>
                    <w:top w:val="single" w:sz="4" w:space="0" w:color="auto"/>
                    <w:left w:val="single" w:sz="4" w:space="0" w:color="auto"/>
                    <w:bottom w:val="single" w:sz="4" w:space="0" w:color="auto"/>
                    <w:right w:val="single" w:sz="4" w:space="0" w:color="auto"/>
                  </w:tcBorders>
                </w:tcPr>
                <w:p w14:paraId="2794F7E6"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100 и более</w:t>
                  </w:r>
                </w:p>
              </w:tc>
            </w:tr>
            <w:tr w:rsidR="00D46EF8" w14:paraId="73CD3073" w14:textId="77777777" w:rsidTr="00D46EF8">
              <w:tc>
                <w:tcPr>
                  <w:tcW w:w="3359" w:type="dxa"/>
                  <w:tcBorders>
                    <w:top w:val="single" w:sz="4" w:space="0" w:color="auto"/>
                    <w:left w:val="single" w:sz="4" w:space="0" w:color="auto"/>
                    <w:right w:val="single" w:sz="4" w:space="0" w:color="auto"/>
                  </w:tcBorders>
                </w:tcPr>
                <w:p w14:paraId="58D14E4B" w14:textId="77777777" w:rsidR="00D46EF8" w:rsidRPr="00D46EF8" w:rsidRDefault="00D46EF8" w:rsidP="00D46EF8">
                  <w:pPr>
                    <w:autoSpaceDE w:val="0"/>
                    <w:autoSpaceDN w:val="0"/>
                    <w:adjustRightInd w:val="0"/>
                    <w:spacing w:after="1" w:line="200" w:lineRule="atLeast"/>
                    <w:ind w:firstLine="283"/>
                    <w:jc w:val="both"/>
                    <w:rPr>
                      <w:rFonts w:cs="Arial"/>
                      <w:strike/>
                      <w:szCs w:val="20"/>
                    </w:rPr>
                  </w:pPr>
                  <w:r w:rsidRPr="00D46EF8">
                    <w:rPr>
                      <w:rFonts w:cs="Arial"/>
                      <w:strike/>
                      <w:color w:val="FF0000"/>
                      <w:szCs w:val="20"/>
                    </w:rPr>
                    <w:t>Начальник управления</w:t>
                  </w:r>
                </w:p>
              </w:tc>
              <w:tc>
                <w:tcPr>
                  <w:tcW w:w="1000" w:type="dxa"/>
                  <w:tcBorders>
                    <w:top w:val="single" w:sz="4" w:space="0" w:color="auto"/>
                    <w:left w:val="single" w:sz="4" w:space="0" w:color="auto"/>
                    <w:right w:val="single" w:sz="4" w:space="0" w:color="auto"/>
                  </w:tcBorders>
                </w:tcPr>
                <w:p w14:paraId="70B5776C"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39 050</w:t>
                  </w:r>
                </w:p>
              </w:tc>
              <w:tc>
                <w:tcPr>
                  <w:tcW w:w="1000" w:type="dxa"/>
                  <w:tcBorders>
                    <w:top w:val="single" w:sz="4" w:space="0" w:color="auto"/>
                    <w:left w:val="single" w:sz="4" w:space="0" w:color="auto"/>
                    <w:right w:val="single" w:sz="4" w:space="0" w:color="auto"/>
                  </w:tcBorders>
                </w:tcPr>
                <w:p w14:paraId="7CB364D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40 140</w:t>
                  </w:r>
                </w:p>
              </w:tc>
              <w:tc>
                <w:tcPr>
                  <w:tcW w:w="1000" w:type="dxa"/>
                  <w:tcBorders>
                    <w:top w:val="single" w:sz="4" w:space="0" w:color="auto"/>
                    <w:left w:val="single" w:sz="4" w:space="0" w:color="auto"/>
                    <w:right w:val="single" w:sz="4" w:space="0" w:color="auto"/>
                  </w:tcBorders>
                </w:tcPr>
                <w:p w14:paraId="092F861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41 220</w:t>
                  </w:r>
                </w:p>
              </w:tc>
              <w:tc>
                <w:tcPr>
                  <w:tcW w:w="1000" w:type="dxa"/>
                  <w:tcBorders>
                    <w:top w:val="single" w:sz="4" w:space="0" w:color="auto"/>
                    <w:left w:val="single" w:sz="4" w:space="0" w:color="auto"/>
                    <w:right w:val="single" w:sz="4" w:space="0" w:color="auto"/>
                  </w:tcBorders>
                </w:tcPr>
                <w:p w14:paraId="7F36C915"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43 390</w:t>
                  </w:r>
                </w:p>
              </w:tc>
            </w:tr>
            <w:tr w:rsidR="00D46EF8" w14:paraId="50D3FE33" w14:textId="77777777" w:rsidTr="00D46EF8">
              <w:tc>
                <w:tcPr>
                  <w:tcW w:w="3359" w:type="dxa"/>
                  <w:tcBorders>
                    <w:left w:val="single" w:sz="4" w:space="0" w:color="auto"/>
                    <w:right w:val="single" w:sz="4" w:space="0" w:color="auto"/>
                  </w:tcBorders>
                </w:tcPr>
                <w:p w14:paraId="21C89581"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Начальник отдела в управлении</w:t>
                  </w:r>
                </w:p>
              </w:tc>
              <w:tc>
                <w:tcPr>
                  <w:tcW w:w="1000" w:type="dxa"/>
                  <w:tcBorders>
                    <w:left w:val="single" w:sz="4" w:space="0" w:color="auto"/>
                    <w:right w:val="single" w:sz="4" w:space="0" w:color="auto"/>
                  </w:tcBorders>
                </w:tcPr>
                <w:p w14:paraId="271C34B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24 850</w:t>
                  </w:r>
                </w:p>
              </w:tc>
              <w:tc>
                <w:tcPr>
                  <w:tcW w:w="1000" w:type="dxa"/>
                  <w:tcBorders>
                    <w:left w:val="single" w:sz="4" w:space="0" w:color="auto"/>
                    <w:right w:val="single" w:sz="4" w:space="0" w:color="auto"/>
                  </w:tcBorders>
                </w:tcPr>
                <w:p w14:paraId="001FACA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25 600</w:t>
                  </w:r>
                </w:p>
              </w:tc>
              <w:tc>
                <w:tcPr>
                  <w:tcW w:w="1000" w:type="dxa"/>
                  <w:tcBorders>
                    <w:left w:val="single" w:sz="4" w:space="0" w:color="auto"/>
                    <w:right w:val="single" w:sz="4" w:space="0" w:color="auto"/>
                  </w:tcBorders>
                </w:tcPr>
                <w:p w14:paraId="5A2E1C9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26 260</w:t>
                  </w:r>
                </w:p>
              </w:tc>
              <w:tc>
                <w:tcPr>
                  <w:tcW w:w="1000" w:type="dxa"/>
                  <w:tcBorders>
                    <w:left w:val="single" w:sz="4" w:space="0" w:color="auto"/>
                    <w:right w:val="single" w:sz="4" w:space="0" w:color="auto"/>
                  </w:tcBorders>
                </w:tcPr>
                <w:p w14:paraId="360AA11F"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27 670</w:t>
                  </w:r>
                </w:p>
              </w:tc>
            </w:tr>
            <w:tr w:rsidR="00D46EF8" w14:paraId="650C3DDC" w14:textId="77777777" w:rsidTr="00D46EF8">
              <w:tc>
                <w:tcPr>
                  <w:tcW w:w="3359" w:type="dxa"/>
                  <w:tcBorders>
                    <w:left w:val="single" w:sz="4" w:space="0" w:color="auto"/>
                    <w:right w:val="single" w:sz="4" w:space="0" w:color="auto"/>
                  </w:tcBorders>
                </w:tcPr>
                <w:p w14:paraId="6FCBBF7E"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Начальник отделения в управлении:</w:t>
                  </w:r>
                </w:p>
              </w:tc>
              <w:tc>
                <w:tcPr>
                  <w:tcW w:w="4001" w:type="dxa"/>
                  <w:gridSpan w:val="4"/>
                  <w:tcBorders>
                    <w:left w:val="single" w:sz="4" w:space="0" w:color="auto"/>
                    <w:right w:val="single" w:sz="4" w:space="0" w:color="auto"/>
                  </w:tcBorders>
                </w:tcPr>
                <w:p w14:paraId="767E4439" w14:textId="77777777" w:rsidR="00D46EF8" w:rsidRDefault="00D46EF8" w:rsidP="00D46EF8">
                  <w:pPr>
                    <w:autoSpaceDE w:val="0"/>
                    <w:autoSpaceDN w:val="0"/>
                    <w:adjustRightInd w:val="0"/>
                    <w:spacing w:after="1" w:line="200" w:lineRule="atLeast"/>
                    <w:rPr>
                      <w:rFonts w:cs="Arial"/>
                      <w:szCs w:val="20"/>
                    </w:rPr>
                  </w:pPr>
                </w:p>
              </w:tc>
            </w:tr>
            <w:tr w:rsidR="00D46EF8" w14:paraId="66B58533" w14:textId="77777777" w:rsidTr="00D46EF8">
              <w:tc>
                <w:tcPr>
                  <w:tcW w:w="3359" w:type="dxa"/>
                  <w:tcBorders>
                    <w:left w:val="single" w:sz="4" w:space="0" w:color="auto"/>
                    <w:right w:val="single" w:sz="4" w:space="0" w:color="auto"/>
                  </w:tcBorders>
                </w:tcPr>
                <w:p w14:paraId="21AE0434"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 xml:space="preserve">централизованных расчетов с военнослужащими; </w:t>
                  </w:r>
                  <w:r w:rsidRPr="00D46EF8">
                    <w:rPr>
                      <w:rFonts w:cs="Arial"/>
                      <w:strike/>
                      <w:color w:val="FF0000"/>
                      <w:szCs w:val="20"/>
                    </w:rPr>
                    <w:lastRenderedPageBreak/>
                    <w:t>централизованных расчетов с гражданским персоналом; учета расчетов и обязательств; организационно-планового, финансирования и сопровождения контрактов; по расчетам с личным составом; учета и отчетности; внутреннего аудита</w:t>
                  </w:r>
                </w:p>
              </w:tc>
              <w:tc>
                <w:tcPr>
                  <w:tcW w:w="4001" w:type="dxa"/>
                  <w:gridSpan w:val="4"/>
                  <w:tcBorders>
                    <w:left w:val="single" w:sz="4" w:space="0" w:color="auto"/>
                    <w:right w:val="single" w:sz="4" w:space="0" w:color="auto"/>
                  </w:tcBorders>
                </w:tcPr>
                <w:p w14:paraId="2BE40C38"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lastRenderedPageBreak/>
                    <w:t>22 720</w:t>
                  </w:r>
                </w:p>
              </w:tc>
            </w:tr>
            <w:tr w:rsidR="00D46EF8" w14:paraId="65733DBE" w14:textId="77777777" w:rsidTr="00D46EF8">
              <w:tc>
                <w:tcPr>
                  <w:tcW w:w="3359" w:type="dxa"/>
                  <w:tcBorders>
                    <w:left w:val="single" w:sz="4" w:space="0" w:color="auto"/>
                    <w:right w:val="single" w:sz="4" w:space="0" w:color="auto"/>
                  </w:tcBorders>
                </w:tcPr>
                <w:p w14:paraId="5CC3F2F5"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подсчета выслуги лет и контроля за назначением пенсий</w:t>
                  </w:r>
                </w:p>
              </w:tc>
              <w:tc>
                <w:tcPr>
                  <w:tcW w:w="4001" w:type="dxa"/>
                  <w:gridSpan w:val="4"/>
                  <w:tcBorders>
                    <w:left w:val="single" w:sz="4" w:space="0" w:color="auto"/>
                    <w:right w:val="single" w:sz="4" w:space="0" w:color="auto"/>
                  </w:tcBorders>
                </w:tcPr>
                <w:p w14:paraId="644C7D63"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19 270</w:t>
                  </w:r>
                </w:p>
              </w:tc>
            </w:tr>
            <w:tr w:rsidR="00D46EF8" w14:paraId="308E1B97" w14:textId="77777777" w:rsidTr="00D46EF8">
              <w:tc>
                <w:tcPr>
                  <w:tcW w:w="3359" w:type="dxa"/>
                  <w:tcBorders>
                    <w:left w:val="single" w:sz="4" w:space="0" w:color="auto"/>
                    <w:right w:val="single" w:sz="4" w:space="0" w:color="auto"/>
                  </w:tcBorders>
                </w:tcPr>
                <w:p w14:paraId="111488C1"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по учету материальных средств; финансового расчетного пункта</w:t>
                  </w:r>
                </w:p>
              </w:tc>
              <w:tc>
                <w:tcPr>
                  <w:tcW w:w="4001" w:type="dxa"/>
                  <w:gridSpan w:val="4"/>
                  <w:tcBorders>
                    <w:left w:val="single" w:sz="4" w:space="0" w:color="auto"/>
                    <w:right w:val="single" w:sz="4" w:space="0" w:color="auto"/>
                  </w:tcBorders>
                </w:tcPr>
                <w:p w14:paraId="5BCF08B6"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r>
            <w:tr w:rsidR="00D46EF8" w14:paraId="2A33E083" w14:textId="77777777" w:rsidTr="00D46EF8">
              <w:tc>
                <w:tcPr>
                  <w:tcW w:w="3359" w:type="dxa"/>
                  <w:tcBorders>
                    <w:left w:val="single" w:sz="4" w:space="0" w:color="auto"/>
                    <w:right w:val="single" w:sz="4" w:space="0" w:color="auto"/>
                  </w:tcBorders>
                </w:tcPr>
                <w:p w14:paraId="56C531CB"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другого</w:t>
                  </w:r>
                </w:p>
              </w:tc>
              <w:tc>
                <w:tcPr>
                  <w:tcW w:w="4001" w:type="dxa"/>
                  <w:gridSpan w:val="4"/>
                  <w:tcBorders>
                    <w:left w:val="single" w:sz="4" w:space="0" w:color="auto"/>
                    <w:right w:val="single" w:sz="4" w:space="0" w:color="auto"/>
                  </w:tcBorders>
                </w:tcPr>
                <w:p w14:paraId="66140C97"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15 150</w:t>
                  </w:r>
                </w:p>
              </w:tc>
            </w:tr>
            <w:tr w:rsidR="00D46EF8" w14:paraId="25AE87A4" w14:textId="77777777" w:rsidTr="00D46EF8">
              <w:tc>
                <w:tcPr>
                  <w:tcW w:w="3359" w:type="dxa"/>
                  <w:tcBorders>
                    <w:left w:val="single" w:sz="4" w:space="0" w:color="auto"/>
                    <w:bottom w:val="single" w:sz="4" w:space="0" w:color="auto"/>
                    <w:right w:val="single" w:sz="4" w:space="0" w:color="auto"/>
                  </w:tcBorders>
                </w:tcPr>
                <w:p w14:paraId="2338CB65"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Начальник секретной части</w:t>
                  </w:r>
                </w:p>
              </w:tc>
              <w:tc>
                <w:tcPr>
                  <w:tcW w:w="4001" w:type="dxa"/>
                  <w:gridSpan w:val="4"/>
                  <w:tcBorders>
                    <w:left w:val="single" w:sz="4" w:space="0" w:color="auto"/>
                    <w:bottom w:val="single" w:sz="4" w:space="0" w:color="auto"/>
                    <w:right w:val="single" w:sz="4" w:space="0" w:color="auto"/>
                  </w:tcBorders>
                </w:tcPr>
                <w:p w14:paraId="54DFB84F"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13 770</w:t>
                  </w:r>
                </w:p>
              </w:tc>
            </w:tr>
          </w:tbl>
          <w:p w14:paraId="3396695C" w14:textId="77777777" w:rsidR="00D46EF8" w:rsidRDefault="00D46EF8" w:rsidP="00D46EF8">
            <w:pPr>
              <w:autoSpaceDE w:val="0"/>
              <w:autoSpaceDN w:val="0"/>
              <w:adjustRightInd w:val="0"/>
              <w:spacing w:after="1" w:line="200" w:lineRule="atLeast"/>
              <w:jc w:val="both"/>
              <w:rPr>
                <w:rFonts w:cs="Arial"/>
                <w:szCs w:val="20"/>
              </w:rPr>
            </w:pPr>
          </w:p>
          <w:p w14:paraId="2C54AC8A" w14:textId="77777777" w:rsidR="00D46EF8" w:rsidRPr="00D46EF8" w:rsidRDefault="00D46EF8" w:rsidP="00D46EF8">
            <w:pPr>
              <w:autoSpaceDE w:val="0"/>
              <w:autoSpaceDN w:val="0"/>
              <w:adjustRightInd w:val="0"/>
              <w:spacing w:after="1" w:line="200" w:lineRule="atLeast"/>
              <w:jc w:val="center"/>
              <w:outlineLvl w:val="2"/>
              <w:rPr>
                <w:rFonts w:cs="Arial"/>
                <w:bCs/>
                <w:szCs w:val="20"/>
              </w:rPr>
            </w:pPr>
            <w:bookmarkStart w:id="20" w:name="Р1_17"/>
            <w:bookmarkEnd w:id="20"/>
            <w:r w:rsidRPr="00D46EF8">
              <w:rPr>
                <w:rFonts w:cs="Arial"/>
                <w:b/>
                <w:bCs/>
                <w:strike/>
                <w:color w:val="FF0000"/>
                <w:szCs w:val="20"/>
              </w:rPr>
              <w:t>Управления финансового обеспечения Министерства обороны</w:t>
            </w:r>
          </w:p>
          <w:p w14:paraId="476BF3DD" w14:textId="77777777" w:rsidR="00D46EF8" w:rsidRPr="00D46EF8" w:rsidRDefault="00D46EF8" w:rsidP="00D46EF8">
            <w:pPr>
              <w:autoSpaceDE w:val="0"/>
              <w:autoSpaceDN w:val="0"/>
              <w:adjustRightInd w:val="0"/>
              <w:spacing w:after="1" w:line="200" w:lineRule="atLeast"/>
              <w:jc w:val="center"/>
              <w:rPr>
                <w:rFonts w:cs="Arial"/>
                <w:bCs/>
                <w:szCs w:val="20"/>
              </w:rPr>
            </w:pPr>
            <w:r w:rsidRPr="00D46EF8">
              <w:rPr>
                <w:rFonts w:cs="Arial"/>
                <w:b/>
                <w:bCs/>
                <w:strike/>
                <w:color w:val="FF0000"/>
                <w:szCs w:val="20"/>
              </w:rPr>
              <w:t>по субъектам Российской Федерации и филиалы управлений</w:t>
            </w:r>
          </w:p>
          <w:p w14:paraId="137734F0" w14:textId="77777777" w:rsidR="00D46EF8" w:rsidRPr="00D46EF8" w:rsidRDefault="00D46EF8" w:rsidP="00D46EF8">
            <w:pPr>
              <w:autoSpaceDE w:val="0"/>
              <w:autoSpaceDN w:val="0"/>
              <w:adjustRightInd w:val="0"/>
              <w:spacing w:after="1" w:line="200" w:lineRule="atLeast"/>
              <w:jc w:val="center"/>
              <w:rPr>
                <w:rFonts w:cs="Arial"/>
                <w:bCs/>
                <w:szCs w:val="20"/>
              </w:rPr>
            </w:pPr>
            <w:r w:rsidRPr="00D46EF8">
              <w:rPr>
                <w:rFonts w:cs="Arial"/>
                <w:b/>
                <w:bCs/>
                <w:strike/>
                <w:color w:val="FF0000"/>
                <w:szCs w:val="20"/>
              </w:rPr>
              <w:t>(отделов) финансового обеспечения Министерства обороны</w:t>
            </w:r>
          </w:p>
          <w:p w14:paraId="5F3691E2" w14:textId="77777777" w:rsidR="00D46EF8" w:rsidRPr="00D46EF8" w:rsidRDefault="00D46EF8" w:rsidP="00D46EF8">
            <w:pPr>
              <w:autoSpaceDE w:val="0"/>
              <w:autoSpaceDN w:val="0"/>
              <w:adjustRightInd w:val="0"/>
              <w:spacing w:after="1" w:line="200" w:lineRule="atLeast"/>
              <w:jc w:val="center"/>
              <w:rPr>
                <w:rFonts w:cs="Arial"/>
                <w:bCs/>
                <w:szCs w:val="20"/>
              </w:rPr>
            </w:pPr>
            <w:r w:rsidRPr="00D46EF8">
              <w:rPr>
                <w:rFonts w:cs="Arial"/>
                <w:b/>
                <w:bCs/>
                <w:strike/>
                <w:color w:val="FF0000"/>
                <w:szCs w:val="20"/>
              </w:rPr>
              <w:t>по субъектам Российской Федерации (военным округам)</w:t>
            </w:r>
          </w:p>
          <w:p w14:paraId="4B877BDE" w14:textId="77777777" w:rsidR="00D46EF8" w:rsidRDefault="00D46EF8" w:rsidP="00D46EF8">
            <w:pPr>
              <w:autoSpaceDE w:val="0"/>
              <w:autoSpaceDN w:val="0"/>
              <w:adjustRightInd w:val="0"/>
              <w:spacing w:after="1" w:line="200" w:lineRule="atLeast"/>
              <w:jc w:val="both"/>
              <w:rPr>
                <w:rFonts w:cs="Arial"/>
                <w:szCs w:val="20"/>
              </w:rPr>
            </w:pPr>
          </w:p>
          <w:p w14:paraId="27A7DBA7" w14:textId="77777777" w:rsidR="00D46EF8" w:rsidRPr="00D46EF8" w:rsidRDefault="00D46EF8" w:rsidP="00D46EF8">
            <w:pPr>
              <w:autoSpaceDE w:val="0"/>
              <w:autoSpaceDN w:val="0"/>
              <w:adjustRightInd w:val="0"/>
              <w:spacing w:after="1" w:line="200" w:lineRule="atLeast"/>
              <w:jc w:val="right"/>
              <w:rPr>
                <w:rFonts w:cs="Arial"/>
                <w:szCs w:val="20"/>
              </w:rPr>
            </w:pPr>
            <w:r w:rsidRPr="00D46EF8">
              <w:rPr>
                <w:rFonts w:cs="Arial"/>
                <w:strike/>
                <w:color w:val="FF0000"/>
                <w:szCs w:val="20"/>
              </w:rPr>
              <w:t>Таблица 11</w:t>
            </w:r>
          </w:p>
          <w:p w14:paraId="6DA24DA3" w14:textId="77777777" w:rsidR="00D46EF8" w:rsidRDefault="00D46EF8" w:rsidP="00D46EF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08"/>
              <w:gridCol w:w="568"/>
              <w:gridCol w:w="716"/>
              <w:gridCol w:w="689"/>
              <w:gridCol w:w="689"/>
              <w:gridCol w:w="689"/>
              <w:gridCol w:w="691"/>
            </w:tblGrid>
            <w:tr w:rsidR="00D46EF8" w14:paraId="0EE51D3C" w14:textId="77777777" w:rsidTr="00D46EF8">
              <w:tc>
                <w:tcPr>
                  <w:tcW w:w="3308" w:type="dxa"/>
                  <w:vMerge w:val="restart"/>
                  <w:tcBorders>
                    <w:top w:val="single" w:sz="4" w:space="0" w:color="auto"/>
                    <w:left w:val="single" w:sz="4" w:space="0" w:color="auto"/>
                    <w:bottom w:val="single" w:sz="4" w:space="0" w:color="auto"/>
                    <w:right w:val="single" w:sz="4" w:space="0" w:color="auto"/>
                  </w:tcBorders>
                </w:tcPr>
                <w:p w14:paraId="06895A5C"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Наименование должности</w:t>
                  </w:r>
                </w:p>
              </w:tc>
              <w:tc>
                <w:tcPr>
                  <w:tcW w:w="4042" w:type="dxa"/>
                  <w:gridSpan w:val="6"/>
                  <w:tcBorders>
                    <w:top w:val="single" w:sz="4" w:space="0" w:color="auto"/>
                    <w:left w:val="single" w:sz="4" w:space="0" w:color="auto"/>
                    <w:bottom w:val="single" w:sz="4" w:space="0" w:color="auto"/>
                    <w:right w:val="single" w:sz="4" w:space="0" w:color="auto"/>
                  </w:tcBorders>
                </w:tcPr>
                <w:p w14:paraId="5E5C1D83"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Должностной оклад, руб.</w:t>
                  </w:r>
                </w:p>
              </w:tc>
            </w:tr>
            <w:tr w:rsidR="00D46EF8" w14:paraId="1E71F4DE" w14:textId="77777777" w:rsidTr="00D46EF8">
              <w:tc>
                <w:tcPr>
                  <w:tcW w:w="3308" w:type="dxa"/>
                  <w:vMerge/>
                  <w:tcBorders>
                    <w:top w:val="single" w:sz="4" w:space="0" w:color="auto"/>
                    <w:left w:val="single" w:sz="4" w:space="0" w:color="auto"/>
                    <w:bottom w:val="single" w:sz="4" w:space="0" w:color="auto"/>
                    <w:right w:val="single" w:sz="4" w:space="0" w:color="auto"/>
                  </w:tcBorders>
                </w:tcPr>
                <w:p w14:paraId="069F36D4" w14:textId="77777777" w:rsidR="00D46EF8" w:rsidRDefault="00D46EF8" w:rsidP="00D46EF8">
                  <w:pPr>
                    <w:autoSpaceDE w:val="0"/>
                    <w:autoSpaceDN w:val="0"/>
                    <w:adjustRightInd w:val="0"/>
                    <w:spacing w:after="1" w:line="200" w:lineRule="atLeast"/>
                    <w:jc w:val="both"/>
                    <w:rPr>
                      <w:rFonts w:cs="Arial"/>
                      <w:szCs w:val="20"/>
                    </w:rPr>
                  </w:pPr>
                </w:p>
              </w:tc>
              <w:tc>
                <w:tcPr>
                  <w:tcW w:w="4042" w:type="dxa"/>
                  <w:gridSpan w:val="6"/>
                  <w:tcBorders>
                    <w:top w:val="single" w:sz="4" w:space="0" w:color="auto"/>
                    <w:left w:val="single" w:sz="4" w:space="0" w:color="auto"/>
                    <w:bottom w:val="single" w:sz="4" w:space="0" w:color="auto"/>
                    <w:right w:val="single" w:sz="4" w:space="0" w:color="auto"/>
                  </w:tcBorders>
                </w:tcPr>
                <w:p w14:paraId="2507270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При штатной численности личного состава воинских частей и организаций, зачисленных на финансовое обеспечение, тыс. должностей</w:t>
                  </w:r>
                </w:p>
              </w:tc>
            </w:tr>
            <w:tr w:rsidR="00D46EF8" w14:paraId="5098A544" w14:textId="77777777" w:rsidTr="00D46EF8">
              <w:tc>
                <w:tcPr>
                  <w:tcW w:w="3308" w:type="dxa"/>
                  <w:vMerge/>
                  <w:tcBorders>
                    <w:top w:val="single" w:sz="4" w:space="0" w:color="auto"/>
                    <w:left w:val="single" w:sz="4" w:space="0" w:color="auto"/>
                    <w:bottom w:val="single" w:sz="4" w:space="0" w:color="auto"/>
                    <w:right w:val="single" w:sz="4" w:space="0" w:color="auto"/>
                  </w:tcBorders>
                </w:tcPr>
                <w:p w14:paraId="14CBA5A5" w14:textId="77777777" w:rsidR="00D46EF8" w:rsidRDefault="00D46EF8" w:rsidP="00D46EF8">
                  <w:pPr>
                    <w:autoSpaceDE w:val="0"/>
                    <w:autoSpaceDN w:val="0"/>
                    <w:adjustRightInd w:val="0"/>
                    <w:spacing w:after="1" w:line="200" w:lineRule="atLeast"/>
                    <w:jc w:val="both"/>
                    <w:rPr>
                      <w:rFonts w:cs="Arial"/>
                      <w:szCs w:val="20"/>
                    </w:rPr>
                  </w:pPr>
                </w:p>
              </w:tc>
              <w:tc>
                <w:tcPr>
                  <w:tcW w:w="568" w:type="dxa"/>
                  <w:tcBorders>
                    <w:top w:val="single" w:sz="4" w:space="0" w:color="auto"/>
                    <w:left w:val="single" w:sz="4" w:space="0" w:color="auto"/>
                    <w:bottom w:val="single" w:sz="4" w:space="0" w:color="auto"/>
                    <w:right w:val="single" w:sz="4" w:space="0" w:color="auto"/>
                  </w:tcBorders>
                </w:tcPr>
                <w:p w14:paraId="639E58DF"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до 7,5</w:t>
                  </w:r>
                </w:p>
              </w:tc>
              <w:tc>
                <w:tcPr>
                  <w:tcW w:w="716" w:type="dxa"/>
                  <w:tcBorders>
                    <w:top w:val="single" w:sz="4" w:space="0" w:color="auto"/>
                    <w:left w:val="single" w:sz="4" w:space="0" w:color="auto"/>
                    <w:bottom w:val="single" w:sz="4" w:space="0" w:color="auto"/>
                    <w:right w:val="single" w:sz="4" w:space="0" w:color="auto"/>
                  </w:tcBorders>
                </w:tcPr>
                <w:p w14:paraId="4CC44A1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от 7,5 до 10</w:t>
                  </w:r>
                </w:p>
              </w:tc>
              <w:tc>
                <w:tcPr>
                  <w:tcW w:w="689" w:type="dxa"/>
                  <w:tcBorders>
                    <w:top w:val="single" w:sz="4" w:space="0" w:color="auto"/>
                    <w:left w:val="single" w:sz="4" w:space="0" w:color="auto"/>
                    <w:bottom w:val="single" w:sz="4" w:space="0" w:color="auto"/>
                    <w:right w:val="single" w:sz="4" w:space="0" w:color="auto"/>
                  </w:tcBorders>
                </w:tcPr>
                <w:p w14:paraId="215C11F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от 10 до 15</w:t>
                  </w:r>
                </w:p>
              </w:tc>
              <w:tc>
                <w:tcPr>
                  <w:tcW w:w="689" w:type="dxa"/>
                  <w:tcBorders>
                    <w:top w:val="single" w:sz="4" w:space="0" w:color="auto"/>
                    <w:left w:val="single" w:sz="4" w:space="0" w:color="auto"/>
                    <w:bottom w:val="single" w:sz="4" w:space="0" w:color="auto"/>
                    <w:right w:val="single" w:sz="4" w:space="0" w:color="auto"/>
                  </w:tcBorders>
                </w:tcPr>
                <w:p w14:paraId="642A7CAF"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от 15 до 20</w:t>
                  </w:r>
                </w:p>
              </w:tc>
              <w:tc>
                <w:tcPr>
                  <w:tcW w:w="689" w:type="dxa"/>
                  <w:tcBorders>
                    <w:top w:val="single" w:sz="4" w:space="0" w:color="auto"/>
                    <w:left w:val="single" w:sz="4" w:space="0" w:color="auto"/>
                    <w:bottom w:val="single" w:sz="4" w:space="0" w:color="auto"/>
                    <w:right w:val="single" w:sz="4" w:space="0" w:color="auto"/>
                  </w:tcBorders>
                </w:tcPr>
                <w:p w14:paraId="4CFE2FBF"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от 20 до 25</w:t>
                  </w:r>
                </w:p>
              </w:tc>
              <w:tc>
                <w:tcPr>
                  <w:tcW w:w="689" w:type="dxa"/>
                  <w:tcBorders>
                    <w:top w:val="single" w:sz="4" w:space="0" w:color="auto"/>
                    <w:left w:val="single" w:sz="4" w:space="0" w:color="auto"/>
                    <w:bottom w:val="single" w:sz="4" w:space="0" w:color="auto"/>
                    <w:right w:val="single" w:sz="4" w:space="0" w:color="auto"/>
                  </w:tcBorders>
                </w:tcPr>
                <w:p w14:paraId="4E7A9AF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25 и более</w:t>
                  </w:r>
                </w:p>
              </w:tc>
            </w:tr>
            <w:tr w:rsidR="00D46EF8" w14:paraId="775996A6" w14:textId="77777777" w:rsidTr="00D46EF8">
              <w:tc>
                <w:tcPr>
                  <w:tcW w:w="3308" w:type="dxa"/>
                  <w:tcBorders>
                    <w:top w:val="single" w:sz="4" w:space="0" w:color="auto"/>
                    <w:left w:val="single" w:sz="4" w:space="0" w:color="auto"/>
                    <w:right w:val="single" w:sz="4" w:space="0" w:color="auto"/>
                  </w:tcBorders>
                </w:tcPr>
                <w:p w14:paraId="0B08F4E1" w14:textId="77777777" w:rsidR="00D46EF8" w:rsidRP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Начальник: управления, филиала управления (отдела)</w:t>
                  </w:r>
                </w:p>
              </w:tc>
              <w:tc>
                <w:tcPr>
                  <w:tcW w:w="568" w:type="dxa"/>
                  <w:tcBorders>
                    <w:top w:val="single" w:sz="4" w:space="0" w:color="auto"/>
                    <w:left w:val="single" w:sz="4" w:space="0" w:color="auto"/>
                    <w:right w:val="single" w:sz="4" w:space="0" w:color="auto"/>
                  </w:tcBorders>
                </w:tcPr>
                <w:p w14:paraId="71A700AD" w14:textId="77777777" w:rsidR="00D46EF8" w:rsidRPr="00D46EF8" w:rsidRDefault="00D46EF8" w:rsidP="00D46EF8">
                  <w:pPr>
                    <w:autoSpaceDE w:val="0"/>
                    <w:autoSpaceDN w:val="0"/>
                    <w:adjustRightInd w:val="0"/>
                    <w:spacing w:after="1" w:line="200" w:lineRule="atLeast"/>
                    <w:jc w:val="center"/>
                    <w:rPr>
                      <w:rFonts w:cs="Arial"/>
                      <w:strike/>
                      <w:szCs w:val="20"/>
                    </w:rPr>
                  </w:pPr>
                  <w:r w:rsidRPr="00D46EF8">
                    <w:rPr>
                      <w:rFonts w:cs="Arial"/>
                      <w:strike/>
                      <w:color w:val="FF0000"/>
                      <w:szCs w:val="20"/>
                    </w:rPr>
                    <w:t>24 950</w:t>
                  </w:r>
                </w:p>
              </w:tc>
              <w:tc>
                <w:tcPr>
                  <w:tcW w:w="716" w:type="dxa"/>
                  <w:tcBorders>
                    <w:top w:val="single" w:sz="4" w:space="0" w:color="auto"/>
                    <w:left w:val="single" w:sz="4" w:space="0" w:color="auto"/>
                    <w:right w:val="single" w:sz="4" w:space="0" w:color="auto"/>
                  </w:tcBorders>
                </w:tcPr>
                <w:p w14:paraId="2ED1DBBE"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27 120</w:t>
                  </w:r>
                </w:p>
              </w:tc>
              <w:tc>
                <w:tcPr>
                  <w:tcW w:w="689" w:type="dxa"/>
                  <w:tcBorders>
                    <w:top w:val="single" w:sz="4" w:space="0" w:color="auto"/>
                    <w:left w:val="single" w:sz="4" w:space="0" w:color="auto"/>
                    <w:right w:val="single" w:sz="4" w:space="0" w:color="auto"/>
                  </w:tcBorders>
                </w:tcPr>
                <w:p w14:paraId="43E7DB45"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29 290</w:t>
                  </w:r>
                </w:p>
              </w:tc>
              <w:tc>
                <w:tcPr>
                  <w:tcW w:w="689" w:type="dxa"/>
                  <w:tcBorders>
                    <w:top w:val="single" w:sz="4" w:space="0" w:color="auto"/>
                    <w:left w:val="single" w:sz="4" w:space="0" w:color="auto"/>
                    <w:right w:val="single" w:sz="4" w:space="0" w:color="auto"/>
                  </w:tcBorders>
                </w:tcPr>
                <w:p w14:paraId="30D3B857"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31</w:t>
                  </w:r>
                  <w:r w:rsidR="003407CE">
                    <w:rPr>
                      <w:rFonts w:cs="Arial"/>
                      <w:strike/>
                      <w:color w:val="FF0000"/>
                      <w:szCs w:val="20"/>
                    </w:rPr>
                    <w:t xml:space="preserve"> </w:t>
                  </w:r>
                  <w:r w:rsidRPr="00D46EF8">
                    <w:rPr>
                      <w:rFonts w:cs="Arial"/>
                      <w:strike/>
                      <w:color w:val="FF0000"/>
                      <w:szCs w:val="20"/>
                    </w:rPr>
                    <w:t>460</w:t>
                  </w:r>
                </w:p>
              </w:tc>
              <w:tc>
                <w:tcPr>
                  <w:tcW w:w="689" w:type="dxa"/>
                  <w:tcBorders>
                    <w:top w:val="single" w:sz="4" w:space="0" w:color="auto"/>
                    <w:left w:val="single" w:sz="4" w:space="0" w:color="auto"/>
                    <w:right w:val="single" w:sz="4" w:space="0" w:color="auto"/>
                  </w:tcBorders>
                </w:tcPr>
                <w:p w14:paraId="4553A604"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33 630</w:t>
                  </w:r>
                </w:p>
              </w:tc>
              <w:tc>
                <w:tcPr>
                  <w:tcW w:w="689" w:type="dxa"/>
                  <w:tcBorders>
                    <w:top w:val="single" w:sz="4" w:space="0" w:color="auto"/>
                    <w:left w:val="single" w:sz="4" w:space="0" w:color="auto"/>
                    <w:right w:val="single" w:sz="4" w:space="0" w:color="auto"/>
                  </w:tcBorders>
                </w:tcPr>
                <w:p w14:paraId="3514BB13"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36 340</w:t>
                  </w:r>
                </w:p>
              </w:tc>
            </w:tr>
            <w:tr w:rsidR="00D46EF8" w14:paraId="5A9CF166" w14:textId="77777777" w:rsidTr="00D46EF8">
              <w:tc>
                <w:tcPr>
                  <w:tcW w:w="3308" w:type="dxa"/>
                  <w:tcBorders>
                    <w:left w:val="single" w:sz="4" w:space="0" w:color="auto"/>
                    <w:right w:val="single" w:sz="4" w:space="0" w:color="auto"/>
                  </w:tcBorders>
                </w:tcPr>
                <w:p w14:paraId="42F55AD6"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lastRenderedPageBreak/>
                    <w:t>Начальник отдела (в управлении, филиале управления)</w:t>
                  </w:r>
                </w:p>
              </w:tc>
              <w:tc>
                <w:tcPr>
                  <w:tcW w:w="568" w:type="dxa"/>
                  <w:tcBorders>
                    <w:left w:val="single" w:sz="4" w:space="0" w:color="auto"/>
                    <w:right w:val="single" w:sz="4" w:space="0" w:color="auto"/>
                  </w:tcBorders>
                </w:tcPr>
                <w:p w14:paraId="59AA9962"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716" w:type="dxa"/>
                  <w:tcBorders>
                    <w:left w:val="single" w:sz="4" w:space="0" w:color="auto"/>
                    <w:right w:val="single" w:sz="4" w:space="0" w:color="auto"/>
                  </w:tcBorders>
                </w:tcPr>
                <w:p w14:paraId="00CB360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0EE51DF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23 430</w:t>
                  </w:r>
                </w:p>
              </w:tc>
              <w:tc>
                <w:tcPr>
                  <w:tcW w:w="689" w:type="dxa"/>
                  <w:tcBorders>
                    <w:left w:val="single" w:sz="4" w:space="0" w:color="auto"/>
                    <w:right w:val="single" w:sz="4" w:space="0" w:color="auto"/>
                  </w:tcBorders>
                </w:tcPr>
                <w:p w14:paraId="06BC2C29"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24 090</w:t>
                  </w:r>
                </w:p>
              </w:tc>
              <w:tc>
                <w:tcPr>
                  <w:tcW w:w="689" w:type="dxa"/>
                  <w:tcBorders>
                    <w:left w:val="single" w:sz="4" w:space="0" w:color="auto"/>
                    <w:right w:val="single" w:sz="4" w:space="0" w:color="auto"/>
                  </w:tcBorders>
                </w:tcPr>
                <w:p w14:paraId="7BF6D72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24 850</w:t>
                  </w:r>
                </w:p>
              </w:tc>
              <w:tc>
                <w:tcPr>
                  <w:tcW w:w="689" w:type="dxa"/>
                  <w:tcBorders>
                    <w:left w:val="single" w:sz="4" w:space="0" w:color="auto"/>
                    <w:right w:val="single" w:sz="4" w:space="0" w:color="auto"/>
                  </w:tcBorders>
                </w:tcPr>
                <w:p w14:paraId="47A9DD55"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25 500</w:t>
                  </w:r>
                </w:p>
              </w:tc>
            </w:tr>
            <w:tr w:rsidR="00D46EF8" w14:paraId="4C156F4D" w14:textId="77777777" w:rsidTr="00D46EF8">
              <w:tc>
                <w:tcPr>
                  <w:tcW w:w="3308" w:type="dxa"/>
                  <w:tcBorders>
                    <w:left w:val="single" w:sz="4" w:space="0" w:color="auto"/>
                    <w:right w:val="single" w:sz="4" w:space="0" w:color="auto"/>
                  </w:tcBorders>
                </w:tcPr>
                <w:p w14:paraId="51E5C8FE"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Заместитель начальника отдела (в управлении, филиале управления)</w:t>
                  </w:r>
                </w:p>
              </w:tc>
              <w:tc>
                <w:tcPr>
                  <w:tcW w:w="568" w:type="dxa"/>
                  <w:tcBorders>
                    <w:left w:val="single" w:sz="4" w:space="0" w:color="auto"/>
                    <w:right w:val="single" w:sz="4" w:space="0" w:color="auto"/>
                  </w:tcBorders>
                </w:tcPr>
                <w:p w14:paraId="775CAA89"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716" w:type="dxa"/>
                  <w:tcBorders>
                    <w:left w:val="single" w:sz="4" w:space="0" w:color="auto"/>
                    <w:right w:val="single" w:sz="4" w:space="0" w:color="auto"/>
                  </w:tcBorders>
                </w:tcPr>
                <w:p w14:paraId="39074A0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67B086FF"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22 020</w:t>
                  </w:r>
                </w:p>
              </w:tc>
              <w:tc>
                <w:tcPr>
                  <w:tcW w:w="689" w:type="dxa"/>
                  <w:tcBorders>
                    <w:left w:val="single" w:sz="4" w:space="0" w:color="auto"/>
                    <w:right w:val="single" w:sz="4" w:space="0" w:color="auto"/>
                  </w:tcBorders>
                </w:tcPr>
                <w:p w14:paraId="7A37E044"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22 780</w:t>
                  </w:r>
                </w:p>
              </w:tc>
              <w:tc>
                <w:tcPr>
                  <w:tcW w:w="689" w:type="dxa"/>
                  <w:tcBorders>
                    <w:left w:val="single" w:sz="4" w:space="0" w:color="auto"/>
                    <w:right w:val="single" w:sz="4" w:space="0" w:color="auto"/>
                  </w:tcBorders>
                </w:tcPr>
                <w:p w14:paraId="4CA385AA"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23 430</w:t>
                  </w:r>
                </w:p>
              </w:tc>
              <w:tc>
                <w:tcPr>
                  <w:tcW w:w="689" w:type="dxa"/>
                  <w:tcBorders>
                    <w:left w:val="single" w:sz="4" w:space="0" w:color="auto"/>
                    <w:right w:val="single" w:sz="4" w:space="0" w:color="auto"/>
                  </w:tcBorders>
                </w:tcPr>
                <w:p w14:paraId="384BB96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24 090</w:t>
                  </w:r>
                </w:p>
              </w:tc>
            </w:tr>
            <w:tr w:rsidR="00D46EF8" w14:paraId="368544EF" w14:textId="77777777" w:rsidTr="00D46EF8">
              <w:tc>
                <w:tcPr>
                  <w:tcW w:w="3308" w:type="dxa"/>
                  <w:tcBorders>
                    <w:left w:val="single" w:sz="4" w:space="0" w:color="auto"/>
                    <w:right w:val="single" w:sz="4" w:space="0" w:color="auto"/>
                  </w:tcBorders>
                </w:tcPr>
                <w:p w14:paraId="6D5BBB9B" w14:textId="77777777" w:rsidR="00D46EF8" w:rsidRPr="00D46EF8" w:rsidRDefault="00D46EF8" w:rsidP="00D46EF8">
                  <w:pPr>
                    <w:autoSpaceDE w:val="0"/>
                    <w:autoSpaceDN w:val="0"/>
                    <w:adjustRightInd w:val="0"/>
                    <w:spacing w:after="1" w:line="200" w:lineRule="atLeast"/>
                    <w:ind w:firstLine="283"/>
                    <w:jc w:val="both"/>
                    <w:rPr>
                      <w:rFonts w:cs="Arial"/>
                      <w:strike/>
                      <w:szCs w:val="20"/>
                    </w:rPr>
                  </w:pPr>
                  <w:r w:rsidRPr="00D46EF8">
                    <w:rPr>
                      <w:rFonts w:cs="Arial"/>
                      <w:strike/>
                      <w:color w:val="FF0000"/>
                      <w:szCs w:val="20"/>
                    </w:rPr>
                    <w:t>Начальник отделения (в филиале управления (отдела)</w:t>
                  </w:r>
                </w:p>
              </w:tc>
              <w:tc>
                <w:tcPr>
                  <w:tcW w:w="568" w:type="dxa"/>
                  <w:tcBorders>
                    <w:left w:val="single" w:sz="4" w:space="0" w:color="auto"/>
                    <w:right w:val="single" w:sz="4" w:space="0" w:color="auto"/>
                  </w:tcBorders>
                </w:tcPr>
                <w:p w14:paraId="733912F4"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21 340</w:t>
                  </w:r>
                </w:p>
              </w:tc>
              <w:tc>
                <w:tcPr>
                  <w:tcW w:w="716" w:type="dxa"/>
                  <w:tcBorders>
                    <w:left w:val="single" w:sz="4" w:space="0" w:color="auto"/>
                    <w:right w:val="single" w:sz="4" w:space="0" w:color="auto"/>
                  </w:tcBorders>
                </w:tcPr>
                <w:p w14:paraId="6F991F56"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22 720</w:t>
                  </w:r>
                </w:p>
              </w:tc>
              <w:tc>
                <w:tcPr>
                  <w:tcW w:w="689" w:type="dxa"/>
                  <w:tcBorders>
                    <w:left w:val="single" w:sz="4" w:space="0" w:color="auto"/>
                    <w:right w:val="single" w:sz="4" w:space="0" w:color="auto"/>
                  </w:tcBorders>
                </w:tcPr>
                <w:p w14:paraId="60541A74"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1587C9D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155797C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5C655546"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r>
            <w:tr w:rsidR="00D46EF8" w14:paraId="1F9E13A7" w14:textId="77777777" w:rsidTr="00D46EF8">
              <w:tc>
                <w:tcPr>
                  <w:tcW w:w="3308" w:type="dxa"/>
                  <w:tcBorders>
                    <w:left w:val="single" w:sz="4" w:space="0" w:color="auto"/>
                    <w:right w:val="single" w:sz="4" w:space="0" w:color="auto"/>
                  </w:tcBorders>
                </w:tcPr>
                <w:p w14:paraId="31B24AE2"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Начальник отделения:</w:t>
                  </w:r>
                </w:p>
              </w:tc>
              <w:tc>
                <w:tcPr>
                  <w:tcW w:w="568" w:type="dxa"/>
                  <w:tcBorders>
                    <w:left w:val="single" w:sz="4" w:space="0" w:color="auto"/>
                    <w:right w:val="single" w:sz="4" w:space="0" w:color="auto"/>
                  </w:tcBorders>
                </w:tcPr>
                <w:p w14:paraId="1FEF9393" w14:textId="77777777" w:rsidR="00D46EF8" w:rsidRDefault="00D46EF8" w:rsidP="00D46EF8">
                  <w:pPr>
                    <w:autoSpaceDE w:val="0"/>
                    <w:autoSpaceDN w:val="0"/>
                    <w:adjustRightInd w:val="0"/>
                    <w:spacing w:after="1" w:line="200" w:lineRule="atLeast"/>
                    <w:rPr>
                      <w:rFonts w:cs="Arial"/>
                      <w:szCs w:val="20"/>
                    </w:rPr>
                  </w:pPr>
                </w:p>
              </w:tc>
              <w:tc>
                <w:tcPr>
                  <w:tcW w:w="716" w:type="dxa"/>
                  <w:tcBorders>
                    <w:left w:val="single" w:sz="4" w:space="0" w:color="auto"/>
                    <w:right w:val="single" w:sz="4" w:space="0" w:color="auto"/>
                  </w:tcBorders>
                </w:tcPr>
                <w:p w14:paraId="44FD2F37" w14:textId="77777777" w:rsidR="00D46EF8" w:rsidRDefault="00D46EF8" w:rsidP="00D46EF8">
                  <w:pPr>
                    <w:autoSpaceDE w:val="0"/>
                    <w:autoSpaceDN w:val="0"/>
                    <w:adjustRightInd w:val="0"/>
                    <w:spacing w:after="1" w:line="200" w:lineRule="atLeast"/>
                    <w:rPr>
                      <w:rFonts w:cs="Arial"/>
                      <w:szCs w:val="20"/>
                    </w:rPr>
                  </w:pPr>
                </w:p>
              </w:tc>
              <w:tc>
                <w:tcPr>
                  <w:tcW w:w="689" w:type="dxa"/>
                  <w:tcBorders>
                    <w:left w:val="single" w:sz="4" w:space="0" w:color="auto"/>
                    <w:right w:val="single" w:sz="4" w:space="0" w:color="auto"/>
                  </w:tcBorders>
                </w:tcPr>
                <w:p w14:paraId="40092F64" w14:textId="77777777" w:rsidR="00D46EF8" w:rsidRDefault="00D46EF8" w:rsidP="00D46EF8">
                  <w:pPr>
                    <w:autoSpaceDE w:val="0"/>
                    <w:autoSpaceDN w:val="0"/>
                    <w:adjustRightInd w:val="0"/>
                    <w:spacing w:after="1" w:line="200" w:lineRule="atLeast"/>
                    <w:rPr>
                      <w:rFonts w:cs="Arial"/>
                      <w:szCs w:val="20"/>
                    </w:rPr>
                  </w:pPr>
                </w:p>
              </w:tc>
              <w:tc>
                <w:tcPr>
                  <w:tcW w:w="689" w:type="dxa"/>
                  <w:tcBorders>
                    <w:left w:val="single" w:sz="4" w:space="0" w:color="auto"/>
                    <w:right w:val="single" w:sz="4" w:space="0" w:color="auto"/>
                  </w:tcBorders>
                </w:tcPr>
                <w:p w14:paraId="3B6BE413" w14:textId="77777777" w:rsidR="00D46EF8" w:rsidRDefault="00D46EF8" w:rsidP="00D46EF8">
                  <w:pPr>
                    <w:autoSpaceDE w:val="0"/>
                    <w:autoSpaceDN w:val="0"/>
                    <w:adjustRightInd w:val="0"/>
                    <w:spacing w:after="1" w:line="200" w:lineRule="atLeast"/>
                    <w:rPr>
                      <w:rFonts w:cs="Arial"/>
                      <w:szCs w:val="20"/>
                    </w:rPr>
                  </w:pPr>
                </w:p>
              </w:tc>
              <w:tc>
                <w:tcPr>
                  <w:tcW w:w="689" w:type="dxa"/>
                  <w:tcBorders>
                    <w:left w:val="single" w:sz="4" w:space="0" w:color="auto"/>
                    <w:right w:val="single" w:sz="4" w:space="0" w:color="auto"/>
                  </w:tcBorders>
                </w:tcPr>
                <w:p w14:paraId="35197117" w14:textId="77777777" w:rsidR="00D46EF8" w:rsidRDefault="00D46EF8" w:rsidP="00D46EF8">
                  <w:pPr>
                    <w:autoSpaceDE w:val="0"/>
                    <w:autoSpaceDN w:val="0"/>
                    <w:adjustRightInd w:val="0"/>
                    <w:spacing w:after="1" w:line="200" w:lineRule="atLeast"/>
                    <w:rPr>
                      <w:rFonts w:cs="Arial"/>
                      <w:szCs w:val="20"/>
                    </w:rPr>
                  </w:pPr>
                </w:p>
              </w:tc>
              <w:tc>
                <w:tcPr>
                  <w:tcW w:w="689" w:type="dxa"/>
                  <w:tcBorders>
                    <w:left w:val="single" w:sz="4" w:space="0" w:color="auto"/>
                    <w:right w:val="single" w:sz="4" w:space="0" w:color="auto"/>
                  </w:tcBorders>
                </w:tcPr>
                <w:p w14:paraId="2C143E12" w14:textId="77777777" w:rsidR="00D46EF8" w:rsidRDefault="00D46EF8" w:rsidP="00D46EF8">
                  <w:pPr>
                    <w:autoSpaceDE w:val="0"/>
                    <w:autoSpaceDN w:val="0"/>
                    <w:adjustRightInd w:val="0"/>
                    <w:spacing w:after="1" w:line="200" w:lineRule="atLeast"/>
                    <w:rPr>
                      <w:rFonts w:cs="Arial"/>
                      <w:szCs w:val="20"/>
                    </w:rPr>
                  </w:pPr>
                </w:p>
              </w:tc>
            </w:tr>
            <w:tr w:rsidR="00D46EF8" w14:paraId="70DA6DFD" w14:textId="77777777" w:rsidTr="00D46EF8">
              <w:tc>
                <w:tcPr>
                  <w:tcW w:w="3308" w:type="dxa"/>
                  <w:tcBorders>
                    <w:left w:val="single" w:sz="4" w:space="0" w:color="auto"/>
                    <w:right w:val="single" w:sz="4" w:space="0" w:color="auto"/>
                  </w:tcBorders>
                </w:tcPr>
                <w:p w14:paraId="0E64C2B7"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внутреннего аудита</w:t>
                  </w:r>
                </w:p>
              </w:tc>
              <w:tc>
                <w:tcPr>
                  <w:tcW w:w="568" w:type="dxa"/>
                  <w:tcBorders>
                    <w:left w:val="single" w:sz="4" w:space="0" w:color="auto"/>
                    <w:right w:val="single" w:sz="4" w:space="0" w:color="auto"/>
                  </w:tcBorders>
                </w:tcPr>
                <w:p w14:paraId="4A8EA02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21 340</w:t>
                  </w:r>
                </w:p>
              </w:tc>
              <w:tc>
                <w:tcPr>
                  <w:tcW w:w="716" w:type="dxa"/>
                  <w:tcBorders>
                    <w:left w:val="single" w:sz="4" w:space="0" w:color="auto"/>
                    <w:right w:val="single" w:sz="4" w:space="0" w:color="auto"/>
                  </w:tcBorders>
                </w:tcPr>
                <w:p w14:paraId="5CA3B2F1"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22 720</w:t>
                  </w:r>
                </w:p>
              </w:tc>
              <w:tc>
                <w:tcPr>
                  <w:tcW w:w="689" w:type="dxa"/>
                  <w:tcBorders>
                    <w:left w:val="single" w:sz="4" w:space="0" w:color="auto"/>
                    <w:right w:val="single" w:sz="4" w:space="0" w:color="auto"/>
                  </w:tcBorders>
                </w:tcPr>
                <w:p w14:paraId="0F14A42A"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22 720</w:t>
                  </w:r>
                </w:p>
              </w:tc>
              <w:tc>
                <w:tcPr>
                  <w:tcW w:w="689" w:type="dxa"/>
                  <w:tcBorders>
                    <w:left w:val="single" w:sz="4" w:space="0" w:color="auto"/>
                    <w:right w:val="single" w:sz="4" w:space="0" w:color="auto"/>
                  </w:tcBorders>
                </w:tcPr>
                <w:p w14:paraId="25EAA638"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22 720</w:t>
                  </w:r>
                </w:p>
              </w:tc>
              <w:tc>
                <w:tcPr>
                  <w:tcW w:w="689" w:type="dxa"/>
                  <w:tcBorders>
                    <w:left w:val="single" w:sz="4" w:space="0" w:color="auto"/>
                    <w:right w:val="single" w:sz="4" w:space="0" w:color="auto"/>
                  </w:tcBorders>
                </w:tcPr>
                <w:p w14:paraId="35F76658"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22 720</w:t>
                  </w:r>
                </w:p>
              </w:tc>
              <w:tc>
                <w:tcPr>
                  <w:tcW w:w="689" w:type="dxa"/>
                  <w:tcBorders>
                    <w:left w:val="single" w:sz="4" w:space="0" w:color="auto"/>
                    <w:right w:val="single" w:sz="4" w:space="0" w:color="auto"/>
                  </w:tcBorders>
                </w:tcPr>
                <w:p w14:paraId="6F1E1A0E"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22 720</w:t>
                  </w:r>
                </w:p>
              </w:tc>
            </w:tr>
            <w:tr w:rsidR="00D46EF8" w14:paraId="74EE932A" w14:textId="77777777" w:rsidTr="00D46EF8">
              <w:tc>
                <w:tcPr>
                  <w:tcW w:w="3308" w:type="dxa"/>
                  <w:tcBorders>
                    <w:left w:val="single" w:sz="4" w:space="0" w:color="auto"/>
                    <w:right w:val="single" w:sz="4" w:space="0" w:color="auto"/>
                  </w:tcBorders>
                </w:tcPr>
                <w:p w14:paraId="06BA7A20"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подсчета выслуги лет и контроля за назначением пенсий</w:t>
                  </w:r>
                </w:p>
              </w:tc>
              <w:tc>
                <w:tcPr>
                  <w:tcW w:w="568" w:type="dxa"/>
                  <w:tcBorders>
                    <w:left w:val="single" w:sz="4" w:space="0" w:color="auto"/>
                    <w:right w:val="single" w:sz="4" w:space="0" w:color="auto"/>
                  </w:tcBorders>
                </w:tcPr>
                <w:p w14:paraId="3AEBD0CD"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716" w:type="dxa"/>
                  <w:tcBorders>
                    <w:left w:val="single" w:sz="4" w:space="0" w:color="auto"/>
                    <w:right w:val="single" w:sz="4" w:space="0" w:color="auto"/>
                  </w:tcBorders>
                </w:tcPr>
                <w:p w14:paraId="03B624A3"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7DA844B9"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w:t>
                  </w:r>
                </w:p>
              </w:tc>
              <w:tc>
                <w:tcPr>
                  <w:tcW w:w="689" w:type="dxa"/>
                  <w:tcBorders>
                    <w:left w:val="single" w:sz="4" w:space="0" w:color="auto"/>
                    <w:right w:val="single" w:sz="4" w:space="0" w:color="auto"/>
                  </w:tcBorders>
                </w:tcPr>
                <w:p w14:paraId="3B61604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18 590</w:t>
                  </w:r>
                </w:p>
              </w:tc>
              <w:tc>
                <w:tcPr>
                  <w:tcW w:w="689" w:type="dxa"/>
                  <w:tcBorders>
                    <w:left w:val="single" w:sz="4" w:space="0" w:color="auto"/>
                    <w:right w:val="single" w:sz="4" w:space="0" w:color="auto"/>
                  </w:tcBorders>
                </w:tcPr>
                <w:p w14:paraId="21B81D73"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18 590</w:t>
                  </w:r>
                </w:p>
              </w:tc>
              <w:tc>
                <w:tcPr>
                  <w:tcW w:w="689" w:type="dxa"/>
                  <w:tcBorders>
                    <w:left w:val="single" w:sz="4" w:space="0" w:color="auto"/>
                    <w:right w:val="single" w:sz="4" w:space="0" w:color="auto"/>
                  </w:tcBorders>
                </w:tcPr>
                <w:p w14:paraId="2F4E9673"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18 590</w:t>
                  </w:r>
                </w:p>
              </w:tc>
            </w:tr>
            <w:tr w:rsidR="00D46EF8" w14:paraId="4BC66C72" w14:textId="77777777" w:rsidTr="00D46EF8">
              <w:tc>
                <w:tcPr>
                  <w:tcW w:w="3308" w:type="dxa"/>
                  <w:tcBorders>
                    <w:left w:val="single" w:sz="4" w:space="0" w:color="auto"/>
                    <w:right w:val="single" w:sz="4" w:space="0" w:color="auto"/>
                  </w:tcBorders>
                </w:tcPr>
                <w:p w14:paraId="7F90A6D8"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по учету материальных средств, финансового расчетного пункта</w:t>
                  </w:r>
                </w:p>
              </w:tc>
              <w:tc>
                <w:tcPr>
                  <w:tcW w:w="568" w:type="dxa"/>
                  <w:tcBorders>
                    <w:left w:val="single" w:sz="4" w:space="0" w:color="auto"/>
                    <w:right w:val="single" w:sz="4" w:space="0" w:color="auto"/>
                  </w:tcBorders>
                </w:tcPr>
                <w:p w14:paraId="6B5D9E95"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c>
                <w:tcPr>
                  <w:tcW w:w="716" w:type="dxa"/>
                  <w:tcBorders>
                    <w:left w:val="single" w:sz="4" w:space="0" w:color="auto"/>
                    <w:right w:val="single" w:sz="4" w:space="0" w:color="auto"/>
                  </w:tcBorders>
                </w:tcPr>
                <w:p w14:paraId="0199AC8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c>
                <w:tcPr>
                  <w:tcW w:w="689" w:type="dxa"/>
                  <w:tcBorders>
                    <w:left w:val="single" w:sz="4" w:space="0" w:color="auto"/>
                    <w:right w:val="single" w:sz="4" w:space="0" w:color="auto"/>
                  </w:tcBorders>
                </w:tcPr>
                <w:p w14:paraId="7F7D386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c>
                <w:tcPr>
                  <w:tcW w:w="689" w:type="dxa"/>
                  <w:tcBorders>
                    <w:left w:val="single" w:sz="4" w:space="0" w:color="auto"/>
                    <w:right w:val="single" w:sz="4" w:space="0" w:color="auto"/>
                  </w:tcBorders>
                </w:tcPr>
                <w:p w14:paraId="01EA5E9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c>
                <w:tcPr>
                  <w:tcW w:w="689" w:type="dxa"/>
                  <w:tcBorders>
                    <w:left w:val="single" w:sz="4" w:space="0" w:color="auto"/>
                    <w:right w:val="single" w:sz="4" w:space="0" w:color="auto"/>
                  </w:tcBorders>
                </w:tcPr>
                <w:p w14:paraId="173C1762"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c>
                <w:tcPr>
                  <w:tcW w:w="689" w:type="dxa"/>
                  <w:tcBorders>
                    <w:left w:val="single" w:sz="4" w:space="0" w:color="auto"/>
                    <w:right w:val="single" w:sz="4" w:space="0" w:color="auto"/>
                  </w:tcBorders>
                </w:tcPr>
                <w:p w14:paraId="7759D17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17 890</w:t>
                  </w:r>
                </w:p>
              </w:tc>
            </w:tr>
            <w:tr w:rsidR="00D46EF8" w14:paraId="2F814B4F" w14:textId="77777777" w:rsidTr="00D46EF8">
              <w:tc>
                <w:tcPr>
                  <w:tcW w:w="3308" w:type="dxa"/>
                  <w:tcBorders>
                    <w:left w:val="single" w:sz="4" w:space="0" w:color="auto"/>
                    <w:right w:val="single" w:sz="4" w:space="0" w:color="auto"/>
                  </w:tcBorders>
                </w:tcPr>
                <w:p w14:paraId="163B288F"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другого</w:t>
                  </w:r>
                </w:p>
              </w:tc>
              <w:tc>
                <w:tcPr>
                  <w:tcW w:w="568" w:type="dxa"/>
                  <w:tcBorders>
                    <w:left w:val="single" w:sz="4" w:space="0" w:color="auto"/>
                    <w:right w:val="single" w:sz="4" w:space="0" w:color="auto"/>
                  </w:tcBorders>
                </w:tcPr>
                <w:p w14:paraId="768FB2F0"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13 090</w:t>
                  </w:r>
                </w:p>
              </w:tc>
              <w:tc>
                <w:tcPr>
                  <w:tcW w:w="716" w:type="dxa"/>
                  <w:tcBorders>
                    <w:left w:val="single" w:sz="4" w:space="0" w:color="auto"/>
                    <w:right w:val="single" w:sz="4" w:space="0" w:color="auto"/>
                  </w:tcBorders>
                </w:tcPr>
                <w:p w14:paraId="01D09BD9"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13 090</w:t>
                  </w:r>
                </w:p>
              </w:tc>
              <w:tc>
                <w:tcPr>
                  <w:tcW w:w="689" w:type="dxa"/>
                  <w:tcBorders>
                    <w:left w:val="single" w:sz="4" w:space="0" w:color="auto"/>
                    <w:right w:val="single" w:sz="4" w:space="0" w:color="auto"/>
                  </w:tcBorders>
                </w:tcPr>
                <w:p w14:paraId="3AF794A5"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13 770</w:t>
                  </w:r>
                </w:p>
              </w:tc>
              <w:tc>
                <w:tcPr>
                  <w:tcW w:w="689" w:type="dxa"/>
                  <w:tcBorders>
                    <w:left w:val="single" w:sz="4" w:space="0" w:color="auto"/>
                    <w:right w:val="single" w:sz="4" w:space="0" w:color="auto"/>
                  </w:tcBorders>
                </w:tcPr>
                <w:p w14:paraId="470E5C5A"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13 770</w:t>
                  </w:r>
                </w:p>
              </w:tc>
              <w:tc>
                <w:tcPr>
                  <w:tcW w:w="689" w:type="dxa"/>
                  <w:tcBorders>
                    <w:left w:val="single" w:sz="4" w:space="0" w:color="auto"/>
                    <w:right w:val="single" w:sz="4" w:space="0" w:color="auto"/>
                  </w:tcBorders>
                </w:tcPr>
                <w:p w14:paraId="0CF9D472"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13 770</w:t>
                  </w:r>
                </w:p>
              </w:tc>
              <w:tc>
                <w:tcPr>
                  <w:tcW w:w="689" w:type="dxa"/>
                  <w:tcBorders>
                    <w:left w:val="single" w:sz="4" w:space="0" w:color="auto"/>
                    <w:right w:val="single" w:sz="4" w:space="0" w:color="auto"/>
                  </w:tcBorders>
                </w:tcPr>
                <w:p w14:paraId="6757D488"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13 770</w:t>
                  </w:r>
                </w:p>
              </w:tc>
            </w:tr>
            <w:tr w:rsidR="00D46EF8" w14:paraId="4C04387F" w14:textId="77777777" w:rsidTr="00D46EF8">
              <w:tc>
                <w:tcPr>
                  <w:tcW w:w="3308" w:type="dxa"/>
                  <w:tcBorders>
                    <w:left w:val="single" w:sz="4" w:space="0" w:color="auto"/>
                    <w:bottom w:val="single" w:sz="4" w:space="0" w:color="auto"/>
                    <w:right w:val="single" w:sz="4" w:space="0" w:color="auto"/>
                  </w:tcBorders>
                </w:tcPr>
                <w:p w14:paraId="0E32F0BE" w14:textId="77777777" w:rsidR="00D46EF8" w:rsidRDefault="00D46EF8" w:rsidP="00D46EF8">
                  <w:pPr>
                    <w:autoSpaceDE w:val="0"/>
                    <w:autoSpaceDN w:val="0"/>
                    <w:adjustRightInd w:val="0"/>
                    <w:spacing w:after="1" w:line="200" w:lineRule="atLeast"/>
                    <w:ind w:firstLine="283"/>
                    <w:jc w:val="both"/>
                    <w:rPr>
                      <w:rFonts w:cs="Arial"/>
                      <w:szCs w:val="20"/>
                    </w:rPr>
                  </w:pPr>
                  <w:r w:rsidRPr="00D46EF8">
                    <w:rPr>
                      <w:rFonts w:cs="Arial"/>
                      <w:strike/>
                      <w:color w:val="FF0000"/>
                      <w:szCs w:val="20"/>
                    </w:rPr>
                    <w:t>Начальник секретной части</w:t>
                  </w:r>
                </w:p>
              </w:tc>
              <w:tc>
                <w:tcPr>
                  <w:tcW w:w="568" w:type="dxa"/>
                  <w:tcBorders>
                    <w:left w:val="single" w:sz="4" w:space="0" w:color="auto"/>
                    <w:bottom w:val="single" w:sz="4" w:space="0" w:color="auto"/>
                    <w:right w:val="single" w:sz="4" w:space="0" w:color="auto"/>
                  </w:tcBorders>
                </w:tcPr>
                <w:p w14:paraId="534A50BC"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12 390</w:t>
                  </w:r>
                </w:p>
              </w:tc>
              <w:tc>
                <w:tcPr>
                  <w:tcW w:w="716" w:type="dxa"/>
                  <w:tcBorders>
                    <w:left w:val="single" w:sz="4" w:space="0" w:color="auto"/>
                    <w:bottom w:val="single" w:sz="4" w:space="0" w:color="auto"/>
                    <w:right w:val="single" w:sz="4" w:space="0" w:color="auto"/>
                  </w:tcBorders>
                </w:tcPr>
                <w:p w14:paraId="65082079"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12 390</w:t>
                  </w:r>
                </w:p>
              </w:tc>
              <w:tc>
                <w:tcPr>
                  <w:tcW w:w="689" w:type="dxa"/>
                  <w:tcBorders>
                    <w:left w:val="single" w:sz="4" w:space="0" w:color="auto"/>
                    <w:bottom w:val="single" w:sz="4" w:space="0" w:color="auto"/>
                    <w:right w:val="single" w:sz="4" w:space="0" w:color="auto"/>
                  </w:tcBorders>
                </w:tcPr>
                <w:p w14:paraId="03D2BC8B"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13 090</w:t>
                  </w:r>
                </w:p>
              </w:tc>
              <w:tc>
                <w:tcPr>
                  <w:tcW w:w="689" w:type="dxa"/>
                  <w:tcBorders>
                    <w:left w:val="single" w:sz="4" w:space="0" w:color="auto"/>
                    <w:bottom w:val="single" w:sz="4" w:space="0" w:color="auto"/>
                    <w:right w:val="single" w:sz="4" w:space="0" w:color="auto"/>
                  </w:tcBorders>
                </w:tcPr>
                <w:p w14:paraId="4697DA44"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13 090</w:t>
                  </w:r>
                </w:p>
              </w:tc>
              <w:tc>
                <w:tcPr>
                  <w:tcW w:w="689" w:type="dxa"/>
                  <w:tcBorders>
                    <w:left w:val="single" w:sz="4" w:space="0" w:color="auto"/>
                    <w:bottom w:val="single" w:sz="4" w:space="0" w:color="auto"/>
                    <w:right w:val="single" w:sz="4" w:space="0" w:color="auto"/>
                  </w:tcBorders>
                </w:tcPr>
                <w:p w14:paraId="4A9D3E44"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13 090</w:t>
                  </w:r>
                </w:p>
              </w:tc>
              <w:tc>
                <w:tcPr>
                  <w:tcW w:w="689" w:type="dxa"/>
                  <w:tcBorders>
                    <w:left w:val="single" w:sz="4" w:space="0" w:color="auto"/>
                    <w:bottom w:val="single" w:sz="4" w:space="0" w:color="auto"/>
                    <w:right w:val="single" w:sz="4" w:space="0" w:color="auto"/>
                  </w:tcBorders>
                </w:tcPr>
                <w:p w14:paraId="0D6A8F32" w14:textId="77777777" w:rsidR="00D46EF8" w:rsidRDefault="00D46EF8" w:rsidP="00D46EF8">
                  <w:pPr>
                    <w:autoSpaceDE w:val="0"/>
                    <w:autoSpaceDN w:val="0"/>
                    <w:adjustRightInd w:val="0"/>
                    <w:spacing w:after="1" w:line="200" w:lineRule="atLeast"/>
                    <w:jc w:val="center"/>
                    <w:rPr>
                      <w:rFonts w:cs="Arial"/>
                      <w:szCs w:val="20"/>
                    </w:rPr>
                  </w:pPr>
                  <w:r w:rsidRPr="00D46EF8">
                    <w:rPr>
                      <w:rFonts w:cs="Arial"/>
                      <w:strike/>
                      <w:color w:val="FF0000"/>
                      <w:szCs w:val="20"/>
                    </w:rPr>
                    <w:t>13 090</w:t>
                  </w:r>
                </w:p>
              </w:tc>
            </w:tr>
          </w:tbl>
          <w:p w14:paraId="58F836FA" w14:textId="77777777" w:rsidR="007D05EE" w:rsidRDefault="007D05EE" w:rsidP="007D05EE">
            <w:pPr>
              <w:autoSpaceDE w:val="0"/>
              <w:autoSpaceDN w:val="0"/>
              <w:adjustRightInd w:val="0"/>
              <w:spacing w:after="1" w:line="200" w:lineRule="atLeast"/>
              <w:jc w:val="both"/>
              <w:rPr>
                <w:rFonts w:cs="Arial"/>
                <w:szCs w:val="20"/>
              </w:rPr>
            </w:pPr>
          </w:p>
          <w:p w14:paraId="456202AA" w14:textId="77777777" w:rsidR="007D05EE" w:rsidRPr="003407CE" w:rsidRDefault="007D05EE" w:rsidP="007D05EE">
            <w:pPr>
              <w:autoSpaceDE w:val="0"/>
              <w:autoSpaceDN w:val="0"/>
              <w:adjustRightInd w:val="0"/>
              <w:spacing w:after="1" w:line="200" w:lineRule="atLeast"/>
              <w:jc w:val="center"/>
              <w:outlineLvl w:val="2"/>
              <w:rPr>
                <w:rFonts w:cs="Arial"/>
                <w:bCs/>
                <w:szCs w:val="20"/>
              </w:rPr>
            </w:pPr>
            <w:bookmarkStart w:id="21" w:name="Р1_18"/>
            <w:bookmarkEnd w:id="21"/>
            <w:r w:rsidRPr="003407CE">
              <w:rPr>
                <w:rFonts w:cs="Arial"/>
                <w:b/>
                <w:bCs/>
                <w:strike/>
                <w:color w:val="FF0000"/>
                <w:szCs w:val="20"/>
              </w:rPr>
              <w:t>Отделы финансового обеспечения Министерства обороны</w:t>
            </w:r>
          </w:p>
          <w:p w14:paraId="5C0D1889" w14:textId="77777777" w:rsidR="007D05EE" w:rsidRPr="003407CE" w:rsidRDefault="007D05EE" w:rsidP="007D05EE">
            <w:pPr>
              <w:autoSpaceDE w:val="0"/>
              <w:autoSpaceDN w:val="0"/>
              <w:adjustRightInd w:val="0"/>
              <w:spacing w:after="1" w:line="200" w:lineRule="atLeast"/>
              <w:jc w:val="center"/>
              <w:rPr>
                <w:rFonts w:cs="Arial"/>
                <w:bCs/>
                <w:szCs w:val="20"/>
              </w:rPr>
            </w:pPr>
            <w:r w:rsidRPr="003407CE">
              <w:rPr>
                <w:rFonts w:cs="Arial"/>
                <w:b/>
                <w:bCs/>
                <w:strike/>
                <w:color w:val="FF0000"/>
                <w:szCs w:val="20"/>
              </w:rPr>
              <w:t>по субъектам Российской Федерации</w:t>
            </w:r>
          </w:p>
          <w:p w14:paraId="7D73255E" w14:textId="77777777" w:rsidR="007D05EE" w:rsidRDefault="007D05EE" w:rsidP="007D05EE">
            <w:pPr>
              <w:autoSpaceDE w:val="0"/>
              <w:autoSpaceDN w:val="0"/>
              <w:adjustRightInd w:val="0"/>
              <w:spacing w:after="1" w:line="200" w:lineRule="atLeast"/>
              <w:jc w:val="both"/>
              <w:rPr>
                <w:rFonts w:cs="Arial"/>
                <w:szCs w:val="20"/>
              </w:rPr>
            </w:pPr>
          </w:p>
          <w:p w14:paraId="456D930A" w14:textId="77777777" w:rsidR="007D05EE" w:rsidRDefault="007D05EE" w:rsidP="007D05EE">
            <w:pPr>
              <w:autoSpaceDE w:val="0"/>
              <w:autoSpaceDN w:val="0"/>
              <w:adjustRightInd w:val="0"/>
              <w:spacing w:after="1" w:line="200" w:lineRule="atLeast"/>
              <w:jc w:val="right"/>
              <w:rPr>
                <w:rFonts w:cs="Arial"/>
                <w:szCs w:val="20"/>
              </w:rPr>
            </w:pPr>
            <w:r w:rsidRPr="007D05EE">
              <w:rPr>
                <w:rFonts w:cs="Arial"/>
                <w:strike/>
                <w:color w:val="FF0000"/>
                <w:szCs w:val="20"/>
              </w:rPr>
              <w:t>Таблица 1</w:t>
            </w:r>
            <w:r w:rsidRPr="003407CE">
              <w:rPr>
                <w:rFonts w:cs="Arial"/>
                <w:strike/>
                <w:color w:val="FF0000"/>
                <w:szCs w:val="20"/>
              </w:rPr>
              <w:t>2</w:t>
            </w:r>
          </w:p>
          <w:p w14:paraId="17AEC545" w14:textId="77777777" w:rsidR="007D05EE" w:rsidRDefault="007D05EE" w:rsidP="007D05E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D05EE" w14:paraId="75C492F0" w14:textId="77777777" w:rsidTr="003E162E">
              <w:tc>
                <w:tcPr>
                  <w:tcW w:w="5669" w:type="dxa"/>
                  <w:tcBorders>
                    <w:top w:val="single" w:sz="4" w:space="0" w:color="auto"/>
                    <w:left w:val="single" w:sz="4" w:space="0" w:color="auto"/>
                    <w:bottom w:val="single" w:sz="4" w:space="0" w:color="auto"/>
                    <w:right w:val="single" w:sz="4" w:space="0" w:color="auto"/>
                  </w:tcBorders>
                </w:tcPr>
                <w:p w14:paraId="26D2AB5B" w14:textId="77777777" w:rsidR="007D05EE" w:rsidRPr="007D05EE" w:rsidRDefault="007D05EE" w:rsidP="007D05EE">
                  <w:pPr>
                    <w:autoSpaceDE w:val="0"/>
                    <w:autoSpaceDN w:val="0"/>
                    <w:adjustRightInd w:val="0"/>
                    <w:spacing w:after="1" w:line="200" w:lineRule="atLeast"/>
                    <w:jc w:val="center"/>
                    <w:rPr>
                      <w:rFonts w:cs="Arial"/>
                      <w:strike/>
                      <w:szCs w:val="20"/>
                    </w:rPr>
                  </w:pPr>
                  <w:r w:rsidRPr="007D05EE">
                    <w:rPr>
                      <w:rFonts w:cs="Arial"/>
                      <w:strike/>
                      <w:color w:val="FF0000"/>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B0479E0" w14:textId="77777777" w:rsidR="007D05EE" w:rsidRDefault="007D05EE" w:rsidP="007D05EE">
                  <w:pPr>
                    <w:autoSpaceDE w:val="0"/>
                    <w:autoSpaceDN w:val="0"/>
                    <w:adjustRightInd w:val="0"/>
                    <w:spacing w:after="1" w:line="200" w:lineRule="atLeast"/>
                    <w:jc w:val="center"/>
                    <w:rPr>
                      <w:rFonts w:cs="Arial"/>
                      <w:szCs w:val="20"/>
                    </w:rPr>
                  </w:pPr>
                  <w:r w:rsidRPr="007D05EE">
                    <w:rPr>
                      <w:rFonts w:cs="Arial"/>
                      <w:strike/>
                      <w:color w:val="FF0000"/>
                      <w:szCs w:val="20"/>
                    </w:rPr>
                    <w:t>Должностной оклад, руб.</w:t>
                  </w:r>
                </w:p>
              </w:tc>
            </w:tr>
            <w:tr w:rsidR="007D05EE" w14:paraId="28560DD2" w14:textId="77777777" w:rsidTr="003E162E">
              <w:tc>
                <w:tcPr>
                  <w:tcW w:w="5669" w:type="dxa"/>
                  <w:tcBorders>
                    <w:top w:val="single" w:sz="4" w:space="0" w:color="auto"/>
                    <w:left w:val="single" w:sz="4" w:space="0" w:color="auto"/>
                    <w:right w:val="single" w:sz="4" w:space="0" w:color="auto"/>
                  </w:tcBorders>
                </w:tcPr>
                <w:p w14:paraId="1145F81A"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trike/>
                      <w:color w:val="FF0000"/>
                      <w:szCs w:val="20"/>
                    </w:rPr>
                    <w:t>Начальник отдела</w:t>
                  </w:r>
                </w:p>
              </w:tc>
              <w:tc>
                <w:tcPr>
                  <w:tcW w:w="1701" w:type="dxa"/>
                  <w:tcBorders>
                    <w:top w:val="single" w:sz="4" w:space="0" w:color="auto"/>
                    <w:left w:val="single" w:sz="4" w:space="0" w:color="auto"/>
                    <w:right w:val="single" w:sz="4" w:space="0" w:color="auto"/>
                  </w:tcBorders>
                </w:tcPr>
                <w:p w14:paraId="444BBB1D" w14:textId="77777777" w:rsidR="007D05EE" w:rsidRPr="003407CE" w:rsidRDefault="007D05EE" w:rsidP="007D05EE">
                  <w:pPr>
                    <w:autoSpaceDE w:val="0"/>
                    <w:autoSpaceDN w:val="0"/>
                    <w:adjustRightInd w:val="0"/>
                    <w:spacing w:after="1" w:line="200" w:lineRule="atLeast"/>
                    <w:jc w:val="center"/>
                    <w:rPr>
                      <w:rFonts w:cs="Arial"/>
                      <w:strike/>
                      <w:szCs w:val="20"/>
                    </w:rPr>
                  </w:pPr>
                  <w:r w:rsidRPr="003407CE">
                    <w:rPr>
                      <w:rFonts w:cs="Arial"/>
                      <w:strike/>
                      <w:color w:val="FF0000"/>
                      <w:szCs w:val="20"/>
                    </w:rPr>
                    <w:t>27 120</w:t>
                  </w:r>
                </w:p>
              </w:tc>
            </w:tr>
            <w:tr w:rsidR="007D05EE" w14:paraId="0F411D8E" w14:textId="77777777" w:rsidTr="003E162E">
              <w:tc>
                <w:tcPr>
                  <w:tcW w:w="5669" w:type="dxa"/>
                  <w:tcBorders>
                    <w:left w:val="single" w:sz="4" w:space="0" w:color="auto"/>
                    <w:right w:val="single" w:sz="4" w:space="0" w:color="auto"/>
                  </w:tcBorders>
                </w:tcPr>
                <w:p w14:paraId="085CF34E" w14:textId="77777777" w:rsidR="007D05EE" w:rsidRPr="003407CE" w:rsidRDefault="007D05EE" w:rsidP="007D05EE">
                  <w:pPr>
                    <w:autoSpaceDE w:val="0"/>
                    <w:autoSpaceDN w:val="0"/>
                    <w:adjustRightInd w:val="0"/>
                    <w:spacing w:after="1" w:line="200" w:lineRule="atLeast"/>
                    <w:ind w:firstLine="283"/>
                    <w:jc w:val="both"/>
                    <w:rPr>
                      <w:rFonts w:cs="Arial"/>
                      <w:strike/>
                      <w:szCs w:val="20"/>
                    </w:rPr>
                  </w:pPr>
                  <w:r w:rsidRPr="003407CE">
                    <w:rPr>
                      <w:rFonts w:cs="Arial"/>
                      <w:strike/>
                      <w:color w:val="FF0000"/>
                      <w:szCs w:val="20"/>
                    </w:rPr>
                    <w:t>Начальник отделения</w:t>
                  </w:r>
                </w:p>
              </w:tc>
              <w:tc>
                <w:tcPr>
                  <w:tcW w:w="1701" w:type="dxa"/>
                  <w:tcBorders>
                    <w:left w:val="single" w:sz="4" w:space="0" w:color="auto"/>
                    <w:right w:val="single" w:sz="4" w:space="0" w:color="auto"/>
                  </w:tcBorders>
                </w:tcPr>
                <w:p w14:paraId="70EEABC8" w14:textId="77777777" w:rsidR="007D05EE" w:rsidRPr="003407CE" w:rsidRDefault="007D05EE" w:rsidP="007D05EE">
                  <w:pPr>
                    <w:autoSpaceDE w:val="0"/>
                    <w:autoSpaceDN w:val="0"/>
                    <w:adjustRightInd w:val="0"/>
                    <w:spacing w:after="1" w:line="200" w:lineRule="atLeast"/>
                    <w:jc w:val="center"/>
                    <w:rPr>
                      <w:rFonts w:cs="Arial"/>
                      <w:strike/>
                      <w:szCs w:val="20"/>
                    </w:rPr>
                  </w:pPr>
                  <w:r w:rsidRPr="003407CE">
                    <w:rPr>
                      <w:rFonts w:cs="Arial"/>
                      <w:strike/>
                      <w:color w:val="FF0000"/>
                      <w:szCs w:val="20"/>
                    </w:rPr>
                    <w:t>22 720</w:t>
                  </w:r>
                </w:p>
              </w:tc>
            </w:tr>
            <w:tr w:rsidR="007D05EE" w14:paraId="6058CC32" w14:textId="77777777" w:rsidTr="003E162E">
              <w:tc>
                <w:tcPr>
                  <w:tcW w:w="5669" w:type="dxa"/>
                  <w:tcBorders>
                    <w:left w:val="single" w:sz="4" w:space="0" w:color="auto"/>
                    <w:right w:val="single" w:sz="4" w:space="0" w:color="auto"/>
                  </w:tcBorders>
                </w:tcPr>
                <w:p w14:paraId="50179AD7"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trike/>
                      <w:color w:val="FF0000"/>
                      <w:szCs w:val="20"/>
                    </w:rPr>
                    <w:lastRenderedPageBreak/>
                    <w:t>Начальник отделения:</w:t>
                  </w:r>
                </w:p>
              </w:tc>
              <w:tc>
                <w:tcPr>
                  <w:tcW w:w="1701" w:type="dxa"/>
                  <w:tcBorders>
                    <w:left w:val="single" w:sz="4" w:space="0" w:color="auto"/>
                    <w:right w:val="single" w:sz="4" w:space="0" w:color="auto"/>
                  </w:tcBorders>
                </w:tcPr>
                <w:p w14:paraId="349C042C" w14:textId="77777777" w:rsidR="007D05EE" w:rsidRDefault="007D05EE" w:rsidP="007D05EE">
                  <w:pPr>
                    <w:autoSpaceDE w:val="0"/>
                    <w:autoSpaceDN w:val="0"/>
                    <w:adjustRightInd w:val="0"/>
                    <w:spacing w:after="1" w:line="200" w:lineRule="atLeast"/>
                    <w:rPr>
                      <w:rFonts w:cs="Arial"/>
                      <w:szCs w:val="20"/>
                    </w:rPr>
                  </w:pPr>
                </w:p>
              </w:tc>
            </w:tr>
            <w:tr w:rsidR="007D05EE" w14:paraId="146C6B61" w14:textId="77777777" w:rsidTr="003E162E">
              <w:tc>
                <w:tcPr>
                  <w:tcW w:w="5669" w:type="dxa"/>
                  <w:tcBorders>
                    <w:left w:val="single" w:sz="4" w:space="0" w:color="auto"/>
                    <w:right w:val="single" w:sz="4" w:space="0" w:color="auto"/>
                  </w:tcBorders>
                </w:tcPr>
                <w:p w14:paraId="499E8D8E"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trike/>
                      <w:color w:val="FF0000"/>
                      <w:szCs w:val="20"/>
                    </w:rPr>
                    <w:t>по учету материальных средств</w:t>
                  </w:r>
                  <w:r w:rsidRPr="003407CE">
                    <w:rPr>
                      <w:rFonts w:cs="Arial"/>
                      <w:strike/>
                      <w:color w:val="FF0000"/>
                      <w:szCs w:val="20"/>
                    </w:rPr>
                    <w:t>,</w:t>
                  </w:r>
                  <w:r w:rsidRPr="007D05EE">
                    <w:rPr>
                      <w:rFonts w:cs="Arial"/>
                      <w:strike/>
                      <w:color w:val="FF0000"/>
                      <w:szCs w:val="20"/>
                    </w:rPr>
                    <w:t xml:space="preserve"> финансового расчетного пункта</w:t>
                  </w:r>
                </w:p>
              </w:tc>
              <w:tc>
                <w:tcPr>
                  <w:tcW w:w="1701" w:type="dxa"/>
                  <w:tcBorders>
                    <w:left w:val="single" w:sz="4" w:space="0" w:color="auto"/>
                    <w:right w:val="single" w:sz="4" w:space="0" w:color="auto"/>
                  </w:tcBorders>
                </w:tcPr>
                <w:p w14:paraId="62A94FEF" w14:textId="77777777" w:rsidR="007D05EE" w:rsidRPr="003407CE" w:rsidRDefault="007D05EE" w:rsidP="007D05EE">
                  <w:pPr>
                    <w:autoSpaceDE w:val="0"/>
                    <w:autoSpaceDN w:val="0"/>
                    <w:adjustRightInd w:val="0"/>
                    <w:spacing w:after="1" w:line="200" w:lineRule="atLeast"/>
                    <w:jc w:val="center"/>
                    <w:rPr>
                      <w:rFonts w:cs="Arial"/>
                      <w:strike/>
                      <w:szCs w:val="20"/>
                    </w:rPr>
                  </w:pPr>
                  <w:r w:rsidRPr="003407CE">
                    <w:rPr>
                      <w:rFonts w:cs="Arial"/>
                      <w:strike/>
                      <w:color w:val="FF0000"/>
                      <w:szCs w:val="20"/>
                    </w:rPr>
                    <w:t>17 890</w:t>
                  </w:r>
                </w:p>
              </w:tc>
            </w:tr>
            <w:tr w:rsidR="007D05EE" w14:paraId="6C233506" w14:textId="77777777" w:rsidTr="003E162E">
              <w:tc>
                <w:tcPr>
                  <w:tcW w:w="5669" w:type="dxa"/>
                  <w:tcBorders>
                    <w:left w:val="single" w:sz="4" w:space="0" w:color="auto"/>
                    <w:right w:val="single" w:sz="4" w:space="0" w:color="auto"/>
                  </w:tcBorders>
                </w:tcPr>
                <w:p w14:paraId="1E601CC4" w14:textId="77777777" w:rsidR="007D05EE" w:rsidRDefault="007D05EE" w:rsidP="007D05EE">
                  <w:pPr>
                    <w:autoSpaceDE w:val="0"/>
                    <w:autoSpaceDN w:val="0"/>
                    <w:adjustRightInd w:val="0"/>
                    <w:spacing w:after="1" w:line="200" w:lineRule="atLeast"/>
                    <w:ind w:firstLine="283"/>
                    <w:jc w:val="both"/>
                    <w:rPr>
                      <w:rFonts w:cs="Arial"/>
                      <w:szCs w:val="20"/>
                    </w:rPr>
                  </w:pPr>
                  <w:r w:rsidRPr="003407CE">
                    <w:rPr>
                      <w:rFonts w:cs="Arial"/>
                      <w:strike/>
                      <w:color w:val="FF0000"/>
                      <w:szCs w:val="20"/>
                    </w:rPr>
                    <w:t>административного и документационного обеспечения</w:t>
                  </w:r>
                </w:p>
              </w:tc>
              <w:tc>
                <w:tcPr>
                  <w:tcW w:w="1701" w:type="dxa"/>
                  <w:tcBorders>
                    <w:left w:val="single" w:sz="4" w:space="0" w:color="auto"/>
                    <w:right w:val="single" w:sz="4" w:space="0" w:color="auto"/>
                  </w:tcBorders>
                </w:tcPr>
                <w:p w14:paraId="683C4B57" w14:textId="77777777" w:rsidR="007D05EE" w:rsidRPr="003407CE" w:rsidRDefault="007D05EE" w:rsidP="007D05EE">
                  <w:pPr>
                    <w:autoSpaceDE w:val="0"/>
                    <w:autoSpaceDN w:val="0"/>
                    <w:adjustRightInd w:val="0"/>
                    <w:spacing w:after="1" w:line="200" w:lineRule="atLeast"/>
                    <w:jc w:val="center"/>
                    <w:rPr>
                      <w:rFonts w:cs="Arial"/>
                      <w:strike/>
                      <w:szCs w:val="20"/>
                    </w:rPr>
                  </w:pPr>
                  <w:r w:rsidRPr="003407CE">
                    <w:rPr>
                      <w:rFonts w:cs="Arial"/>
                      <w:strike/>
                      <w:color w:val="FF0000"/>
                      <w:szCs w:val="20"/>
                    </w:rPr>
                    <w:t>13 090</w:t>
                  </w:r>
                </w:p>
              </w:tc>
            </w:tr>
            <w:tr w:rsidR="007D05EE" w14:paraId="53AF69DA" w14:textId="77777777" w:rsidTr="003E162E">
              <w:tc>
                <w:tcPr>
                  <w:tcW w:w="5669" w:type="dxa"/>
                  <w:tcBorders>
                    <w:left w:val="single" w:sz="4" w:space="0" w:color="auto"/>
                    <w:bottom w:val="single" w:sz="4" w:space="0" w:color="auto"/>
                    <w:right w:val="single" w:sz="4" w:space="0" w:color="auto"/>
                  </w:tcBorders>
                </w:tcPr>
                <w:p w14:paraId="1DB62104" w14:textId="77777777" w:rsidR="007D05EE" w:rsidRDefault="007D05EE" w:rsidP="007D05EE">
                  <w:pPr>
                    <w:autoSpaceDE w:val="0"/>
                    <w:autoSpaceDN w:val="0"/>
                    <w:adjustRightInd w:val="0"/>
                    <w:spacing w:after="1" w:line="200" w:lineRule="atLeast"/>
                    <w:ind w:firstLine="283"/>
                    <w:jc w:val="both"/>
                    <w:rPr>
                      <w:rFonts w:cs="Arial"/>
                      <w:szCs w:val="20"/>
                    </w:rPr>
                  </w:pPr>
                  <w:r w:rsidRPr="007D05EE">
                    <w:rPr>
                      <w:rFonts w:cs="Arial"/>
                      <w:strike/>
                      <w:color w:val="FF0000"/>
                      <w:szCs w:val="20"/>
                    </w:rPr>
                    <w:t>Начальник секретной части</w:t>
                  </w:r>
                </w:p>
              </w:tc>
              <w:tc>
                <w:tcPr>
                  <w:tcW w:w="1701" w:type="dxa"/>
                  <w:tcBorders>
                    <w:left w:val="single" w:sz="4" w:space="0" w:color="auto"/>
                    <w:bottom w:val="single" w:sz="4" w:space="0" w:color="auto"/>
                    <w:right w:val="single" w:sz="4" w:space="0" w:color="auto"/>
                  </w:tcBorders>
                </w:tcPr>
                <w:p w14:paraId="6F1D576A" w14:textId="77777777" w:rsidR="007D05EE" w:rsidRPr="003407CE" w:rsidRDefault="007D05EE" w:rsidP="007D05EE">
                  <w:pPr>
                    <w:autoSpaceDE w:val="0"/>
                    <w:autoSpaceDN w:val="0"/>
                    <w:adjustRightInd w:val="0"/>
                    <w:spacing w:after="1" w:line="200" w:lineRule="atLeast"/>
                    <w:jc w:val="center"/>
                    <w:rPr>
                      <w:rFonts w:cs="Arial"/>
                      <w:strike/>
                      <w:szCs w:val="20"/>
                    </w:rPr>
                  </w:pPr>
                  <w:r w:rsidRPr="003407CE">
                    <w:rPr>
                      <w:rFonts w:cs="Arial"/>
                      <w:strike/>
                      <w:color w:val="FF0000"/>
                      <w:szCs w:val="20"/>
                    </w:rPr>
                    <w:t>12 390</w:t>
                  </w:r>
                </w:p>
              </w:tc>
            </w:tr>
          </w:tbl>
          <w:p w14:paraId="0B7CC337" w14:textId="77777777" w:rsidR="00874DBC" w:rsidRPr="00DA3DB3" w:rsidRDefault="00874DBC" w:rsidP="00874DBC">
            <w:pPr>
              <w:spacing w:after="1" w:line="200" w:lineRule="atLeast"/>
              <w:jc w:val="both"/>
              <w:rPr>
                <w:rFonts w:cs="Arial"/>
                <w:szCs w:val="20"/>
              </w:rPr>
            </w:pPr>
          </w:p>
        </w:tc>
        <w:tc>
          <w:tcPr>
            <w:tcW w:w="7597" w:type="dxa"/>
          </w:tcPr>
          <w:p w14:paraId="4C59C17D" w14:textId="77777777" w:rsidR="00874DBC" w:rsidRPr="00DA3DB3" w:rsidRDefault="00874DBC" w:rsidP="00874DBC">
            <w:pPr>
              <w:spacing w:after="1" w:line="200" w:lineRule="atLeast"/>
              <w:jc w:val="both"/>
              <w:rPr>
                <w:rFonts w:cs="Arial"/>
                <w:szCs w:val="20"/>
              </w:rPr>
            </w:pPr>
          </w:p>
        </w:tc>
      </w:tr>
      <w:tr w:rsidR="00D46EF8" w:rsidRPr="00DA3DB3" w14:paraId="3077DB68" w14:textId="77777777" w:rsidTr="00EE314D">
        <w:tc>
          <w:tcPr>
            <w:tcW w:w="7597" w:type="dxa"/>
          </w:tcPr>
          <w:p w14:paraId="5A07D9E7" w14:textId="77777777" w:rsidR="003407CE" w:rsidRDefault="003407CE" w:rsidP="003407CE">
            <w:pPr>
              <w:autoSpaceDE w:val="0"/>
              <w:autoSpaceDN w:val="0"/>
              <w:adjustRightInd w:val="0"/>
              <w:spacing w:after="1" w:line="200" w:lineRule="atLeast"/>
              <w:jc w:val="both"/>
              <w:rPr>
                <w:rFonts w:cs="Arial"/>
                <w:szCs w:val="20"/>
              </w:rPr>
            </w:pPr>
          </w:p>
          <w:p w14:paraId="7A3F6B06" w14:textId="77777777" w:rsidR="003407CE" w:rsidRPr="00A01187" w:rsidRDefault="003407CE" w:rsidP="003407CE">
            <w:pPr>
              <w:autoSpaceDE w:val="0"/>
              <w:autoSpaceDN w:val="0"/>
              <w:adjustRightInd w:val="0"/>
              <w:spacing w:after="1" w:line="200" w:lineRule="atLeast"/>
              <w:jc w:val="center"/>
              <w:outlineLvl w:val="2"/>
              <w:rPr>
                <w:rFonts w:cs="Arial"/>
                <w:bCs/>
                <w:szCs w:val="20"/>
              </w:rPr>
            </w:pPr>
            <w:bookmarkStart w:id="22" w:name="Р1_19"/>
            <w:bookmarkEnd w:id="22"/>
            <w:r>
              <w:rPr>
                <w:rFonts w:cs="Arial"/>
                <w:b/>
                <w:bCs/>
                <w:szCs w:val="20"/>
              </w:rPr>
              <w:t xml:space="preserve">Специалисты управлений </w:t>
            </w:r>
            <w:r w:rsidRPr="003407CE">
              <w:rPr>
                <w:rFonts w:cs="Arial"/>
                <w:b/>
                <w:bCs/>
                <w:strike/>
                <w:color w:val="FF0000"/>
                <w:szCs w:val="20"/>
              </w:rPr>
              <w:t>(отделов)</w:t>
            </w:r>
            <w:r>
              <w:rPr>
                <w:rFonts w:cs="Arial"/>
                <w:b/>
                <w:bCs/>
                <w:szCs w:val="20"/>
              </w:rPr>
              <w:t xml:space="preserve"> финансового обеспечения</w:t>
            </w:r>
          </w:p>
          <w:p w14:paraId="6DF9CBE6" w14:textId="77777777" w:rsidR="003407CE" w:rsidRPr="003407CE" w:rsidRDefault="003407CE" w:rsidP="003407CE">
            <w:pPr>
              <w:autoSpaceDE w:val="0"/>
              <w:autoSpaceDN w:val="0"/>
              <w:adjustRightInd w:val="0"/>
              <w:spacing w:after="1" w:line="200" w:lineRule="atLeast"/>
              <w:jc w:val="center"/>
              <w:rPr>
                <w:rFonts w:cs="Arial"/>
                <w:bCs/>
                <w:szCs w:val="20"/>
              </w:rPr>
            </w:pPr>
            <w:r>
              <w:rPr>
                <w:rFonts w:cs="Arial"/>
                <w:b/>
                <w:bCs/>
                <w:szCs w:val="20"/>
              </w:rPr>
              <w:t xml:space="preserve">Министерства обороны по </w:t>
            </w:r>
            <w:r w:rsidRPr="003407CE">
              <w:rPr>
                <w:rFonts w:cs="Arial"/>
                <w:b/>
                <w:bCs/>
                <w:strike/>
                <w:color w:val="FF0000"/>
                <w:szCs w:val="20"/>
              </w:rPr>
              <w:t>субъектам Российской Федерации</w:t>
            </w:r>
          </w:p>
          <w:p w14:paraId="2310272D" w14:textId="77777777" w:rsidR="003407CE" w:rsidRPr="003407CE" w:rsidRDefault="003407CE" w:rsidP="003407CE">
            <w:pPr>
              <w:autoSpaceDE w:val="0"/>
              <w:autoSpaceDN w:val="0"/>
              <w:adjustRightInd w:val="0"/>
              <w:spacing w:after="1" w:line="200" w:lineRule="atLeast"/>
              <w:jc w:val="center"/>
              <w:rPr>
                <w:rFonts w:cs="Arial"/>
                <w:bCs/>
                <w:szCs w:val="20"/>
              </w:rPr>
            </w:pPr>
            <w:r w:rsidRPr="003407CE">
              <w:rPr>
                <w:rFonts w:cs="Arial"/>
                <w:b/>
                <w:bCs/>
                <w:strike/>
                <w:color w:val="FF0000"/>
                <w:szCs w:val="20"/>
              </w:rPr>
              <w:t>(</w:t>
            </w:r>
            <w:r>
              <w:rPr>
                <w:rFonts w:cs="Arial"/>
                <w:b/>
                <w:bCs/>
                <w:szCs w:val="20"/>
              </w:rPr>
              <w:t>военным округам</w:t>
            </w:r>
            <w:r w:rsidRPr="003407CE">
              <w:rPr>
                <w:rFonts w:cs="Arial"/>
                <w:b/>
                <w:bCs/>
                <w:strike/>
                <w:color w:val="FF0000"/>
                <w:szCs w:val="20"/>
              </w:rPr>
              <w:t>) и их филиалов</w:t>
            </w:r>
          </w:p>
          <w:p w14:paraId="3DBB9D20" w14:textId="77777777" w:rsidR="00D46EF8" w:rsidRPr="00DA3DB3" w:rsidRDefault="00D46EF8" w:rsidP="00874DBC">
            <w:pPr>
              <w:spacing w:after="1" w:line="200" w:lineRule="atLeast"/>
              <w:jc w:val="both"/>
              <w:rPr>
                <w:rFonts w:cs="Arial"/>
                <w:szCs w:val="20"/>
              </w:rPr>
            </w:pPr>
          </w:p>
        </w:tc>
        <w:tc>
          <w:tcPr>
            <w:tcW w:w="7597" w:type="dxa"/>
          </w:tcPr>
          <w:p w14:paraId="61879BCE" w14:textId="77777777" w:rsidR="003407CE" w:rsidRDefault="003407CE" w:rsidP="003407CE">
            <w:pPr>
              <w:autoSpaceDE w:val="0"/>
              <w:autoSpaceDN w:val="0"/>
              <w:adjustRightInd w:val="0"/>
              <w:spacing w:after="1" w:line="200" w:lineRule="atLeast"/>
              <w:jc w:val="both"/>
              <w:rPr>
                <w:rFonts w:cs="Arial"/>
                <w:szCs w:val="20"/>
              </w:rPr>
            </w:pPr>
          </w:p>
          <w:p w14:paraId="2A711D1B" w14:textId="77777777" w:rsidR="003407CE" w:rsidRPr="004924CE" w:rsidRDefault="003407CE" w:rsidP="003407CE">
            <w:pPr>
              <w:autoSpaceDE w:val="0"/>
              <w:autoSpaceDN w:val="0"/>
              <w:adjustRightInd w:val="0"/>
              <w:spacing w:after="1" w:line="200" w:lineRule="atLeast"/>
              <w:jc w:val="center"/>
              <w:rPr>
                <w:rFonts w:cs="Arial"/>
                <w:szCs w:val="20"/>
              </w:rPr>
            </w:pPr>
            <w:r w:rsidRPr="004924CE">
              <w:rPr>
                <w:rFonts w:cs="Arial"/>
                <w:b/>
                <w:bCs/>
                <w:szCs w:val="20"/>
              </w:rPr>
              <w:t>Специалисты управлений финансового</w:t>
            </w:r>
          </w:p>
          <w:p w14:paraId="50766488" w14:textId="77777777" w:rsidR="003407CE" w:rsidRPr="004924CE" w:rsidRDefault="003407CE" w:rsidP="003407CE">
            <w:pPr>
              <w:autoSpaceDE w:val="0"/>
              <w:autoSpaceDN w:val="0"/>
              <w:adjustRightInd w:val="0"/>
              <w:spacing w:after="1" w:line="200" w:lineRule="atLeast"/>
              <w:jc w:val="center"/>
              <w:rPr>
                <w:rFonts w:cs="Arial"/>
                <w:szCs w:val="20"/>
              </w:rPr>
            </w:pPr>
            <w:r w:rsidRPr="004924CE">
              <w:rPr>
                <w:rFonts w:cs="Arial"/>
                <w:b/>
                <w:bCs/>
                <w:szCs w:val="20"/>
              </w:rPr>
              <w:t>обеспечения Министерства обороны по военным округам</w:t>
            </w:r>
          </w:p>
          <w:p w14:paraId="68FB996F" w14:textId="77777777" w:rsidR="003407CE" w:rsidRPr="004924CE" w:rsidRDefault="003407CE" w:rsidP="003407CE">
            <w:pPr>
              <w:autoSpaceDE w:val="0"/>
              <w:autoSpaceDN w:val="0"/>
              <w:adjustRightInd w:val="0"/>
              <w:spacing w:after="1" w:line="200" w:lineRule="atLeast"/>
              <w:jc w:val="center"/>
              <w:rPr>
                <w:rFonts w:cs="Arial"/>
                <w:szCs w:val="20"/>
              </w:rPr>
            </w:pPr>
            <w:r w:rsidRPr="004924CE">
              <w:rPr>
                <w:rFonts w:cs="Arial"/>
                <w:b/>
                <w:bCs/>
                <w:szCs w:val="20"/>
                <w:shd w:val="clear" w:color="auto" w:fill="C0C0C0"/>
              </w:rPr>
              <w:t>и финансово-экономических служб (содержащихся</w:t>
            </w:r>
          </w:p>
          <w:p w14:paraId="173A23F9" w14:textId="77777777" w:rsidR="003407CE" w:rsidRPr="004924CE" w:rsidRDefault="003407CE" w:rsidP="003407CE">
            <w:pPr>
              <w:autoSpaceDE w:val="0"/>
              <w:autoSpaceDN w:val="0"/>
              <w:adjustRightInd w:val="0"/>
              <w:spacing w:after="1" w:line="200" w:lineRule="atLeast"/>
              <w:jc w:val="center"/>
              <w:rPr>
                <w:rFonts w:cs="Arial"/>
                <w:szCs w:val="20"/>
                <w:shd w:val="clear" w:color="auto" w:fill="C0C0C0"/>
              </w:rPr>
            </w:pPr>
            <w:r w:rsidRPr="004924CE">
              <w:rPr>
                <w:rFonts w:cs="Arial"/>
                <w:b/>
                <w:bCs/>
                <w:szCs w:val="20"/>
                <w:shd w:val="clear" w:color="auto" w:fill="C0C0C0"/>
              </w:rPr>
              <w:t>на самостоятельных штатах)</w:t>
            </w:r>
          </w:p>
          <w:p w14:paraId="2C82C978" w14:textId="77777777" w:rsidR="00D46EF8" w:rsidRPr="00DA3DB3" w:rsidRDefault="00D46EF8" w:rsidP="00874DBC">
            <w:pPr>
              <w:spacing w:after="1" w:line="200" w:lineRule="atLeast"/>
              <w:jc w:val="both"/>
              <w:rPr>
                <w:rFonts w:cs="Arial"/>
                <w:szCs w:val="20"/>
              </w:rPr>
            </w:pPr>
          </w:p>
        </w:tc>
      </w:tr>
      <w:tr w:rsidR="00D46EF8" w:rsidRPr="00DA3DB3" w14:paraId="4653C2DF" w14:textId="77777777" w:rsidTr="00EE314D">
        <w:tc>
          <w:tcPr>
            <w:tcW w:w="7597" w:type="dxa"/>
          </w:tcPr>
          <w:p w14:paraId="01290452" w14:textId="77777777" w:rsidR="003407CE" w:rsidRDefault="003407CE" w:rsidP="003407CE">
            <w:pPr>
              <w:autoSpaceDE w:val="0"/>
              <w:autoSpaceDN w:val="0"/>
              <w:adjustRightInd w:val="0"/>
              <w:spacing w:after="1" w:line="200" w:lineRule="atLeast"/>
              <w:jc w:val="both"/>
              <w:rPr>
                <w:rFonts w:cs="Arial"/>
                <w:szCs w:val="20"/>
              </w:rPr>
            </w:pPr>
          </w:p>
          <w:p w14:paraId="1D97619B" w14:textId="77777777" w:rsidR="003407CE" w:rsidRPr="003407CE" w:rsidRDefault="003407CE" w:rsidP="003407CE">
            <w:pPr>
              <w:autoSpaceDE w:val="0"/>
              <w:autoSpaceDN w:val="0"/>
              <w:adjustRightInd w:val="0"/>
              <w:spacing w:after="1" w:line="200" w:lineRule="atLeast"/>
              <w:jc w:val="right"/>
              <w:rPr>
                <w:rFonts w:cs="Arial"/>
                <w:szCs w:val="20"/>
              </w:rPr>
            </w:pPr>
            <w:r>
              <w:rPr>
                <w:rFonts w:cs="Arial"/>
                <w:szCs w:val="20"/>
              </w:rPr>
              <w:t xml:space="preserve">Таблица </w:t>
            </w:r>
            <w:r w:rsidRPr="003407CE">
              <w:rPr>
                <w:rFonts w:cs="Arial"/>
                <w:strike/>
                <w:color w:val="FF0000"/>
                <w:szCs w:val="20"/>
              </w:rPr>
              <w:t>13</w:t>
            </w:r>
          </w:p>
          <w:p w14:paraId="53884A68" w14:textId="77777777" w:rsidR="003407CE" w:rsidRDefault="003407CE" w:rsidP="003407C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407CE" w14:paraId="17F15D61" w14:textId="77777777" w:rsidTr="003E162E">
              <w:tc>
                <w:tcPr>
                  <w:tcW w:w="5669" w:type="dxa"/>
                  <w:tcBorders>
                    <w:top w:val="single" w:sz="4" w:space="0" w:color="auto"/>
                    <w:left w:val="single" w:sz="4" w:space="0" w:color="auto"/>
                    <w:bottom w:val="single" w:sz="4" w:space="0" w:color="auto"/>
                    <w:right w:val="single" w:sz="4" w:space="0" w:color="auto"/>
                  </w:tcBorders>
                </w:tcPr>
                <w:p w14:paraId="2E9B479E"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61753AA"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407CE" w14:paraId="2784F983" w14:textId="77777777" w:rsidTr="003E162E">
              <w:tc>
                <w:tcPr>
                  <w:tcW w:w="5669" w:type="dxa"/>
                  <w:tcBorders>
                    <w:top w:val="single" w:sz="4" w:space="0" w:color="auto"/>
                    <w:left w:val="single" w:sz="4" w:space="0" w:color="auto"/>
                    <w:bottom w:val="single" w:sz="4" w:space="0" w:color="auto"/>
                    <w:right w:val="single" w:sz="4" w:space="0" w:color="auto"/>
                  </w:tcBorders>
                </w:tcPr>
                <w:p w14:paraId="219803B1" w14:textId="77777777" w:rsidR="003407CE" w:rsidRPr="003407CE" w:rsidRDefault="003407CE" w:rsidP="003407CE">
                  <w:pPr>
                    <w:autoSpaceDE w:val="0"/>
                    <w:autoSpaceDN w:val="0"/>
                    <w:adjustRightInd w:val="0"/>
                    <w:spacing w:after="1" w:line="200" w:lineRule="atLeast"/>
                    <w:jc w:val="center"/>
                    <w:rPr>
                      <w:rFonts w:cs="Arial"/>
                      <w:strike/>
                      <w:szCs w:val="20"/>
                    </w:rPr>
                  </w:pPr>
                  <w:r w:rsidRPr="003407CE">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14:paraId="5FD272A4"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2</w:t>
                  </w:r>
                </w:p>
              </w:tc>
            </w:tr>
            <w:tr w:rsidR="003407CE" w14:paraId="51E494F3" w14:textId="77777777" w:rsidTr="003E162E">
              <w:tc>
                <w:tcPr>
                  <w:tcW w:w="5669" w:type="dxa"/>
                  <w:tcBorders>
                    <w:top w:val="single" w:sz="4" w:space="0" w:color="auto"/>
                    <w:left w:val="single" w:sz="4" w:space="0" w:color="auto"/>
                    <w:right w:val="single" w:sz="4" w:space="0" w:color="auto"/>
                  </w:tcBorders>
                </w:tcPr>
                <w:p w14:paraId="3364DAB3"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Ведущие: экономист, бухгалтер</w:t>
                  </w:r>
                </w:p>
              </w:tc>
              <w:tc>
                <w:tcPr>
                  <w:tcW w:w="1701" w:type="dxa"/>
                  <w:tcBorders>
                    <w:top w:val="single" w:sz="4" w:space="0" w:color="auto"/>
                    <w:left w:val="single" w:sz="4" w:space="0" w:color="auto"/>
                    <w:right w:val="single" w:sz="4" w:space="0" w:color="auto"/>
                  </w:tcBorders>
                </w:tcPr>
                <w:p w14:paraId="3F26E323" w14:textId="77777777" w:rsidR="003407CE" w:rsidRPr="003407CE" w:rsidRDefault="003407CE" w:rsidP="003407CE">
                  <w:pPr>
                    <w:autoSpaceDE w:val="0"/>
                    <w:autoSpaceDN w:val="0"/>
                    <w:adjustRightInd w:val="0"/>
                    <w:spacing w:after="1" w:line="200" w:lineRule="atLeast"/>
                    <w:jc w:val="center"/>
                    <w:rPr>
                      <w:rFonts w:cs="Arial"/>
                      <w:strike/>
                      <w:szCs w:val="20"/>
                    </w:rPr>
                  </w:pPr>
                  <w:r w:rsidRPr="003407CE">
                    <w:rPr>
                      <w:rFonts w:cs="Arial"/>
                      <w:strike/>
                      <w:color w:val="FF0000"/>
                      <w:szCs w:val="20"/>
                    </w:rPr>
                    <w:t>9780</w:t>
                  </w:r>
                </w:p>
              </w:tc>
            </w:tr>
            <w:tr w:rsidR="003407CE" w14:paraId="674B87F8" w14:textId="77777777" w:rsidTr="003E162E">
              <w:tc>
                <w:tcPr>
                  <w:tcW w:w="5669" w:type="dxa"/>
                  <w:tcBorders>
                    <w:left w:val="single" w:sz="4" w:space="0" w:color="auto"/>
                    <w:right w:val="single" w:sz="4" w:space="0" w:color="auto"/>
                  </w:tcBorders>
                </w:tcPr>
                <w:p w14:paraId="493302F2"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Эксперт (внутренний аудитор)</w:t>
                  </w:r>
                </w:p>
              </w:tc>
              <w:tc>
                <w:tcPr>
                  <w:tcW w:w="1701" w:type="dxa"/>
                  <w:tcBorders>
                    <w:left w:val="single" w:sz="4" w:space="0" w:color="auto"/>
                    <w:right w:val="single" w:sz="4" w:space="0" w:color="auto"/>
                  </w:tcBorders>
                </w:tcPr>
                <w:p w14:paraId="4504E17E"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9560</w:t>
                  </w:r>
                </w:p>
              </w:tc>
            </w:tr>
            <w:tr w:rsidR="003407CE" w14:paraId="3A64783C" w14:textId="77777777" w:rsidTr="003E162E">
              <w:tc>
                <w:tcPr>
                  <w:tcW w:w="5669" w:type="dxa"/>
                  <w:tcBorders>
                    <w:left w:val="single" w:sz="4" w:space="0" w:color="auto"/>
                    <w:right w:val="single" w:sz="4" w:space="0" w:color="auto"/>
                  </w:tcBorders>
                </w:tcPr>
                <w:p w14:paraId="57AC3632"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Экономист, бухгалтер:</w:t>
                  </w:r>
                </w:p>
              </w:tc>
              <w:tc>
                <w:tcPr>
                  <w:tcW w:w="1701" w:type="dxa"/>
                  <w:tcBorders>
                    <w:left w:val="single" w:sz="4" w:space="0" w:color="auto"/>
                    <w:right w:val="single" w:sz="4" w:space="0" w:color="auto"/>
                  </w:tcBorders>
                </w:tcPr>
                <w:p w14:paraId="04A7F4BC" w14:textId="77777777" w:rsidR="003407CE" w:rsidRDefault="003407CE" w:rsidP="003407CE">
                  <w:pPr>
                    <w:autoSpaceDE w:val="0"/>
                    <w:autoSpaceDN w:val="0"/>
                    <w:adjustRightInd w:val="0"/>
                    <w:spacing w:after="1" w:line="200" w:lineRule="atLeast"/>
                    <w:rPr>
                      <w:rFonts w:cs="Arial"/>
                      <w:szCs w:val="20"/>
                    </w:rPr>
                  </w:pPr>
                </w:p>
              </w:tc>
            </w:tr>
            <w:tr w:rsidR="003407CE" w14:paraId="69603F3D" w14:textId="77777777" w:rsidTr="003E162E">
              <w:tc>
                <w:tcPr>
                  <w:tcW w:w="5669" w:type="dxa"/>
                  <w:tcBorders>
                    <w:left w:val="single" w:sz="4" w:space="0" w:color="auto"/>
                    <w:right w:val="single" w:sz="4" w:space="0" w:color="auto"/>
                  </w:tcBorders>
                </w:tcPr>
                <w:p w14:paraId="3B656885"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01" w:type="dxa"/>
                  <w:tcBorders>
                    <w:left w:val="single" w:sz="4" w:space="0" w:color="auto"/>
                    <w:right w:val="single" w:sz="4" w:space="0" w:color="auto"/>
                  </w:tcBorders>
                </w:tcPr>
                <w:p w14:paraId="3C677E2C"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9370</w:t>
                  </w:r>
                </w:p>
              </w:tc>
            </w:tr>
            <w:tr w:rsidR="003407CE" w14:paraId="3E172ECC" w14:textId="77777777" w:rsidTr="003E162E">
              <w:tc>
                <w:tcPr>
                  <w:tcW w:w="5669" w:type="dxa"/>
                  <w:tcBorders>
                    <w:left w:val="single" w:sz="4" w:space="0" w:color="auto"/>
                    <w:right w:val="single" w:sz="4" w:space="0" w:color="auto"/>
                  </w:tcBorders>
                </w:tcPr>
                <w:p w14:paraId="2C66FE86"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01" w:type="dxa"/>
                  <w:tcBorders>
                    <w:left w:val="single" w:sz="4" w:space="0" w:color="auto"/>
                    <w:right w:val="single" w:sz="4" w:space="0" w:color="auto"/>
                  </w:tcBorders>
                </w:tcPr>
                <w:p w14:paraId="063F1BB9"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8540</w:t>
                  </w:r>
                </w:p>
              </w:tc>
            </w:tr>
            <w:tr w:rsidR="003407CE" w14:paraId="61393B24" w14:textId="77777777" w:rsidTr="003E162E">
              <w:tc>
                <w:tcPr>
                  <w:tcW w:w="5669" w:type="dxa"/>
                  <w:tcBorders>
                    <w:left w:val="single" w:sz="4" w:space="0" w:color="auto"/>
                    <w:right w:val="single" w:sz="4" w:space="0" w:color="auto"/>
                  </w:tcBorders>
                </w:tcPr>
                <w:p w14:paraId="1A6B107E"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701" w:type="dxa"/>
                  <w:tcBorders>
                    <w:left w:val="single" w:sz="4" w:space="0" w:color="auto"/>
                    <w:right w:val="single" w:sz="4" w:space="0" w:color="auto"/>
                  </w:tcBorders>
                </w:tcPr>
                <w:p w14:paraId="18647716"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7870</w:t>
                  </w:r>
                </w:p>
              </w:tc>
            </w:tr>
            <w:tr w:rsidR="003407CE" w14:paraId="608FF1EB" w14:textId="77777777" w:rsidTr="003E162E">
              <w:tc>
                <w:tcPr>
                  <w:tcW w:w="5669" w:type="dxa"/>
                  <w:tcBorders>
                    <w:left w:val="single" w:sz="4" w:space="0" w:color="auto"/>
                    <w:right w:val="single" w:sz="4" w:space="0" w:color="auto"/>
                  </w:tcBorders>
                </w:tcPr>
                <w:p w14:paraId="6B9EBE19"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 xml:space="preserve">Ведущий </w:t>
                  </w:r>
                  <w:proofErr w:type="spellStart"/>
                  <w:r>
                    <w:rPr>
                      <w:rFonts w:cs="Arial"/>
                      <w:szCs w:val="20"/>
                    </w:rPr>
                    <w:t>документовед</w:t>
                  </w:r>
                  <w:proofErr w:type="spellEnd"/>
                </w:p>
              </w:tc>
              <w:tc>
                <w:tcPr>
                  <w:tcW w:w="1701" w:type="dxa"/>
                  <w:tcBorders>
                    <w:left w:val="single" w:sz="4" w:space="0" w:color="auto"/>
                    <w:right w:val="single" w:sz="4" w:space="0" w:color="auto"/>
                  </w:tcBorders>
                </w:tcPr>
                <w:p w14:paraId="43EFC61C"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9370</w:t>
                  </w:r>
                </w:p>
              </w:tc>
            </w:tr>
            <w:tr w:rsidR="003407CE" w14:paraId="04969FC4" w14:textId="77777777" w:rsidTr="003E162E">
              <w:tc>
                <w:tcPr>
                  <w:tcW w:w="5669" w:type="dxa"/>
                  <w:tcBorders>
                    <w:left w:val="single" w:sz="4" w:space="0" w:color="auto"/>
                    <w:right w:val="single" w:sz="4" w:space="0" w:color="auto"/>
                  </w:tcBorders>
                </w:tcPr>
                <w:p w14:paraId="0D40A4BB" w14:textId="77777777" w:rsidR="003407CE" w:rsidRDefault="003407CE" w:rsidP="003407CE">
                  <w:pPr>
                    <w:autoSpaceDE w:val="0"/>
                    <w:autoSpaceDN w:val="0"/>
                    <w:adjustRightInd w:val="0"/>
                    <w:spacing w:after="1" w:line="200" w:lineRule="atLeast"/>
                    <w:ind w:firstLine="283"/>
                    <w:jc w:val="both"/>
                    <w:rPr>
                      <w:rFonts w:cs="Arial"/>
                      <w:szCs w:val="20"/>
                    </w:rPr>
                  </w:pPr>
                  <w:proofErr w:type="spellStart"/>
                  <w:r>
                    <w:rPr>
                      <w:rFonts w:cs="Arial"/>
                      <w:szCs w:val="20"/>
                    </w:rPr>
                    <w:t>Документовед</w:t>
                  </w:r>
                  <w:proofErr w:type="spellEnd"/>
                  <w:r>
                    <w:rPr>
                      <w:rFonts w:cs="Arial"/>
                      <w:szCs w:val="20"/>
                    </w:rPr>
                    <w:t>:</w:t>
                  </w:r>
                </w:p>
              </w:tc>
              <w:tc>
                <w:tcPr>
                  <w:tcW w:w="1701" w:type="dxa"/>
                  <w:tcBorders>
                    <w:left w:val="single" w:sz="4" w:space="0" w:color="auto"/>
                    <w:right w:val="single" w:sz="4" w:space="0" w:color="auto"/>
                  </w:tcBorders>
                </w:tcPr>
                <w:p w14:paraId="03FC640B" w14:textId="77777777" w:rsidR="003407CE" w:rsidRDefault="003407CE" w:rsidP="003407CE">
                  <w:pPr>
                    <w:autoSpaceDE w:val="0"/>
                    <w:autoSpaceDN w:val="0"/>
                    <w:adjustRightInd w:val="0"/>
                    <w:spacing w:after="1" w:line="200" w:lineRule="atLeast"/>
                    <w:rPr>
                      <w:rFonts w:cs="Arial"/>
                      <w:szCs w:val="20"/>
                    </w:rPr>
                  </w:pPr>
                </w:p>
              </w:tc>
            </w:tr>
            <w:tr w:rsidR="003407CE" w14:paraId="6FD2D1DB" w14:textId="77777777" w:rsidTr="003E162E">
              <w:tc>
                <w:tcPr>
                  <w:tcW w:w="5669" w:type="dxa"/>
                  <w:tcBorders>
                    <w:left w:val="single" w:sz="4" w:space="0" w:color="auto"/>
                    <w:right w:val="single" w:sz="4" w:space="0" w:color="auto"/>
                  </w:tcBorders>
                </w:tcPr>
                <w:p w14:paraId="217BC44C"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01" w:type="dxa"/>
                  <w:tcBorders>
                    <w:left w:val="single" w:sz="4" w:space="0" w:color="auto"/>
                    <w:right w:val="single" w:sz="4" w:space="0" w:color="auto"/>
                  </w:tcBorders>
                </w:tcPr>
                <w:p w14:paraId="242663E3"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7870</w:t>
                  </w:r>
                </w:p>
              </w:tc>
            </w:tr>
            <w:tr w:rsidR="003407CE" w14:paraId="1B83ECCD" w14:textId="77777777" w:rsidTr="003E162E">
              <w:tc>
                <w:tcPr>
                  <w:tcW w:w="5669" w:type="dxa"/>
                  <w:tcBorders>
                    <w:left w:val="single" w:sz="4" w:space="0" w:color="auto"/>
                    <w:right w:val="single" w:sz="4" w:space="0" w:color="auto"/>
                  </w:tcBorders>
                </w:tcPr>
                <w:p w14:paraId="05C9A8F6"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701" w:type="dxa"/>
                  <w:tcBorders>
                    <w:left w:val="single" w:sz="4" w:space="0" w:color="auto"/>
                    <w:right w:val="single" w:sz="4" w:space="0" w:color="auto"/>
                  </w:tcBorders>
                </w:tcPr>
                <w:p w14:paraId="24639626"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7720</w:t>
                  </w:r>
                </w:p>
              </w:tc>
            </w:tr>
            <w:tr w:rsidR="003407CE" w14:paraId="4084B5C2" w14:textId="77777777" w:rsidTr="003E162E">
              <w:tc>
                <w:tcPr>
                  <w:tcW w:w="5669" w:type="dxa"/>
                  <w:tcBorders>
                    <w:left w:val="single" w:sz="4" w:space="0" w:color="auto"/>
                    <w:right w:val="single" w:sz="4" w:space="0" w:color="auto"/>
                  </w:tcBorders>
                </w:tcPr>
                <w:p w14:paraId="2F202268"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701" w:type="dxa"/>
                  <w:tcBorders>
                    <w:left w:val="single" w:sz="4" w:space="0" w:color="auto"/>
                    <w:right w:val="single" w:sz="4" w:space="0" w:color="auto"/>
                  </w:tcBorders>
                </w:tcPr>
                <w:p w14:paraId="7ED4B084"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7160</w:t>
                  </w:r>
                </w:p>
              </w:tc>
            </w:tr>
            <w:tr w:rsidR="003407CE" w14:paraId="765877C8" w14:textId="77777777" w:rsidTr="003E162E">
              <w:tc>
                <w:tcPr>
                  <w:tcW w:w="5669" w:type="dxa"/>
                  <w:tcBorders>
                    <w:left w:val="single" w:sz="4" w:space="0" w:color="auto"/>
                    <w:bottom w:val="single" w:sz="4" w:space="0" w:color="auto"/>
                    <w:right w:val="single" w:sz="4" w:space="0" w:color="auto"/>
                  </w:tcBorders>
                </w:tcPr>
                <w:p w14:paraId="3E3DAC6B"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Делопроизводитель</w:t>
                  </w:r>
                </w:p>
              </w:tc>
              <w:tc>
                <w:tcPr>
                  <w:tcW w:w="1701" w:type="dxa"/>
                  <w:tcBorders>
                    <w:left w:val="single" w:sz="4" w:space="0" w:color="auto"/>
                    <w:bottom w:val="single" w:sz="4" w:space="0" w:color="auto"/>
                    <w:right w:val="single" w:sz="4" w:space="0" w:color="auto"/>
                  </w:tcBorders>
                </w:tcPr>
                <w:p w14:paraId="5F0C4FA6"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6690</w:t>
                  </w:r>
                </w:p>
              </w:tc>
            </w:tr>
          </w:tbl>
          <w:p w14:paraId="3AF823C0" w14:textId="77777777" w:rsidR="003407CE" w:rsidRDefault="003407CE" w:rsidP="003407CE">
            <w:pPr>
              <w:autoSpaceDE w:val="0"/>
              <w:autoSpaceDN w:val="0"/>
              <w:adjustRightInd w:val="0"/>
              <w:spacing w:after="1" w:line="200" w:lineRule="atLeast"/>
              <w:jc w:val="both"/>
              <w:rPr>
                <w:rFonts w:cs="Arial"/>
                <w:szCs w:val="20"/>
              </w:rPr>
            </w:pPr>
          </w:p>
          <w:p w14:paraId="5C804C66" w14:textId="77777777" w:rsidR="003407CE" w:rsidRPr="003407CE" w:rsidRDefault="003407CE" w:rsidP="003407CE">
            <w:pPr>
              <w:autoSpaceDE w:val="0"/>
              <w:autoSpaceDN w:val="0"/>
              <w:adjustRightInd w:val="0"/>
              <w:spacing w:after="1" w:line="200" w:lineRule="atLeast"/>
              <w:jc w:val="center"/>
              <w:outlineLvl w:val="2"/>
              <w:rPr>
                <w:rFonts w:cs="Arial"/>
                <w:bCs/>
                <w:szCs w:val="20"/>
              </w:rPr>
            </w:pPr>
            <w:bookmarkStart w:id="23" w:name="Р1_20"/>
            <w:bookmarkEnd w:id="23"/>
            <w:r>
              <w:rPr>
                <w:rFonts w:cs="Arial"/>
                <w:b/>
                <w:bCs/>
                <w:szCs w:val="20"/>
              </w:rPr>
              <w:t>Центры (финансирования специальных программ</w:t>
            </w:r>
            <w:r w:rsidRPr="003407CE">
              <w:rPr>
                <w:rFonts w:cs="Arial"/>
                <w:b/>
                <w:bCs/>
                <w:strike/>
                <w:color w:val="FF0000"/>
                <w:szCs w:val="20"/>
              </w:rPr>
              <w:t>,</w:t>
            </w:r>
          </w:p>
          <w:p w14:paraId="40FFC21E" w14:textId="77777777" w:rsidR="003407CE" w:rsidRPr="00A01187" w:rsidRDefault="003407CE" w:rsidP="003407CE">
            <w:pPr>
              <w:autoSpaceDE w:val="0"/>
              <w:autoSpaceDN w:val="0"/>
              <w:adjustRightInd w:val="0"/>
              <w:spacing w:after="1" w:line="200" w:lineRule="atLeast"/>
              <w:jc w:val="center"/>
              <w:rPr>
                <w:rFonts w:cs="Arial"/>
                <w:bCs/>
                <w:szCs w:val="20"/>
              </w:rPr>
            </w:pPr>
            <w:r w:rsidRPr="003407CE">
              <w:rPr>
                <w:rFonts w:cs="Arial"/>
                <w:b/>
                <w:bCs/>
                <w:strike/>
                <w:color w:val="FF0000"/>
                <w:szCs w:val="20"/>
              </w:rPr>
              <w:t>финансово-экономического обеспечения</w:t>
            </w:r>
            <w:r>
              <w:rPr>
                <w:rFonts w:cs="Arial"/>
                <w:b/>
                <w:bCs/>
                <w:szCs w:val="20"/>
              </w:rPr>
              <w:t>)</w:t>
            </w:r>
          </w:p>
          <w:p w14:paraId="2EC6C34E" w14:textId="77777777" w:rsidR="00D46EF8" w:rsidRPr="00DA3DB3" w:rsidRDefault="00D46EF8" w:rsidP="00874DBC">
            <w:pPr>
              <w:spacing w:after="1" w:line="200" w:lineRule="atLeast"/>
              <w:jc w:val="both"/>
              <w:rPr>
                <w:rFonts w:cs="Arial"/>
                <w:szCs w:val="20"/>
              </w:rPr>
            </w:pPr>
          </w:p>
        </w:tc>
        <w:tc>
          <w:tcPr>
            <w:tcW w:w="7597" w:type="dxa"/>
          </w:tcPr>
          <w:p w14:paraId="1A3F48FA" w14:textId="77777777" w:rsidR="003407CE" w:rsidRDefault="003407CE" w:rsidP="003407CE">
            <w:pPr>
              <w:autoSpaceDE w:val="0"/>
              <w:autoSpaceDN w:val="0"/>
              <w:adjustRightInd w:val="0"/>
              <w:spacing w:after="1" w:line="200" w:lineRule="atLeast"/>
              <w:jc w:val="both"/>
              <w:rPr>
                <w:rFonts w:cs="Arial"/>
                <w:szCs w:val="20"/>
              </w:rPr>
            </w:pPr>
          </w:p>
          <w:p w14:paraId="08DF56CC" w14:textId="77777777" w:rsidR="003407CE" w:rsidRDefault="003407CE" w:rsidP="003407CE">
            <w:pPr>
              <w:autoSpaceDE w:val="0"/>
              <w:autoSpaceDN w:val="0"/>
              <w:adjustRightInd w:val="0"/>
              <w:spacing w:after="1" w:line="200" w:lineRule="atLeast"/>
              <w:jc w:val="right"/>
              <w:rPr>
                <w:rFonts w:cs="Arial"/>
                <w:szCs w:val="20"/>
              </w:rPr>
            </w:pPr>
            <w:r>
              <w:rPr>
                <w:rFonts w:cs="Arial"/>
                <w:szCs w:val="20"/>
              </w:rPr>
              <w:t xml:space="preserve">Таблица </w:t>
            </w:r>
            <w:r w:rsidRPr="003407CE">
              <w:rPr>
                <w:rFonts w:cs="Arial"/>
                <w:szCs w:val="20"/>
                <w:shd w:val="clear" w:color="auto" w:fill="C0C0C0"/>
              </w:rPr>
              <w:t>11</w:t>
            </w:r>
          </w:p>
          <w:p w14:paraId="7B117785" w14:textId="77777777" w:rsidR="003407CE" w:rsidRDefault="003407CE" w:rsidP="003407C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407CE" w14:paraId="2A252B24" w14:textId="77777777" w:rsidTr="003E162E">
              <w:tc>
                <w:tcPr>
                  <w:tcW w:w="5669" w:type="dxa"/>
                  <w:tcBorders>
                    <w:top w:val="single" w:sz="4" w:space="0" w:color="auto"/>
                    <w:left w:val="single" w:sz="4" w:space="0" w:color="auto"/>
                    <w:bottom w:val="single" w:sz="4" w:space="0" w:color="auto"/>
                    <w:right w:val="single" w:sz="4" w:space="0" w:color="auto"/>
                  </w:tcBorders>
                </w:tcPr>
                <w:p w14:paraId="682317FC"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55C0354"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Должностной оклад, руб.</w:t>
                  </w:r>
                </w:p>
                <w:p w14:paraId="55F86CC1" w14:textId="77777777" w:rsidR="003407CE" w:rsidRDefault="003407CE" w:rsidP="003407CE">
                  <w:pPr>
                    <w:autoSpaceDE w:val="0"/>
                    <w:autoSpaceDN w:val="0"/>
                    <w:adjustRightInd w:val="0"/>
                    <w:spacing w:after="1" w:line="200" w:lineRule="atLeast"/>
                    <w:jc w:val="center"/>
                    <w:rPr>
                      <w:rFonts w:cs="Arial"/>
                      <w:szCs w:val="20"/>
                    </w:rPr>
                  </w:pPr>
                </w:p>
                <w:p w14:paraId="36710DA4" w14:textId="77777777" w:rsidR="003407CE" w:rsidRDefault="003407CE" w:rsidP="003407CE">
                  <w:pPr>
                    <w:autoSpaceDE w:val="0"/>
                    <w:autoSpaceDN w:val="0"/>
                    <w:adjustRightInd w:val="0"/>
                    <w:spacing w:after="1" w:line="200" w:lineRule="atLeast"/>
                    <w:jc w:val="center"/>
                    <w:rPr>
                      <w:rFonts w:cs="Arial"/>
                      <w:szCs w:val="20"/>
                    </w:rPr>
                  </w:pPr>
                </w:p>
              </w:tc>
            </w:tr>
            <w:tr w:rsidR="003407CE" w14:paraId="2CE35077" w14:textId="77777777" w:rsidTr="003E162E">
              <w:tc>
                <w:tcPr>
                  <w:tcW w:w="5669" w:type="dxa"/>
                  <w:tcBorders>
                    <w:top w:val="single" w:sz="4" w:space="0" w:color="auto"/>
                    <w:left w:val="single" w:sz="4" w:space="0" w:color="auto"/>
                    <w:right w:val="single" w:sz="4" w:space="0" w:color="auto"/>
                  </w:tcBorders>
                </w:tcPr>
                <w:p w14:paraId="6EF4C065"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Ведущие: экономист, бухгалтер</w:t>
                  </w:r>
                </w:p>
              </w:tc>
              <w:tc>
                <w:tcPr>
                  <w:tcW w:w="1701" w:type="dxa"/>
                  <w:tcBorders>
                    <w:top w:val="single" w:sz="4" w:space="0" w:color="auto"/>
                    <w:left w:val="single" w:sz="4" w:space="0" w:color="auto"/>
                    <w:right w:val="single" w:sz="4" w:space="0" w:color="auto"/>
                  </w:tcBorders>
                </w:tcPr>
                <w:p w14:paraId="3E85C4FF"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11 620</w:t>
                  </w:r>
                </w:p>
              </w:tc>
            </w:tr>
            <w:tr w:rsidR="003407CE" w14:paraId="7C5D026C" w14:textId="77777777" w:rsidTr="003E162E">
              <w:tc>
                <w:tcPr>
                  <w:tcW w:w="5669" w:type="dxa"/>
                  <w:tcBorders>
                    <w:left w:val="single" w:sz="4" w:space="0" w:color="auto"/>
                    <w:right w:val="single" w:sz="4" w:space="0" w:color="auto"/>
                  </w:tcBorders>
                </w:tcPr>
                <w:p w14:paraId="2792B94D"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Эксперт (внутренний аудитор)</w:t>
                  </w:r>
                </w:p>
              </w:tc>
              <w:tc>
                <w:tcPr>
                  <w:tcW w:w="1701" w:type="dxa"/>
                  <w:tcBorders>
                    <w:left w:val="single" w:sz="4" w:space="0" w:color="auto"/>
                    <w:right w:val="single" w:sz="4" w:space="0" w:color="auto"/>
                  </w:tcBorders>
                </w:tcPr>
                <w:p w14:paraId="42DB912B"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11 410</w:t>
                  </w:r>
                </w:p>
              </w:tc>
            </w:tr>
            <w:tr w:rsidR="003407CE" w14:paraId="6E04D0BE" w14:textId="77777777" w:rsidTr="003E162E">
              <w:tc>
                <w:tcPr>
                  <w:tcW w:w="5669" w:type="dxa"/>
                  <w:tcBorders>
                    <w:left w:val="single" w:sz="4" w:space="0" w:color="auto"/>
                    <w:right w:val="single" w:sz="4" w:space="0" w:color="auto"/>
                  </w:tcBorders>
                </w:tcPr>
                <w:p w14:paraId="1732E757"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Экономист, бухгалтер:</w:t>
                  </w:r>
                </w:p>
              </w:tc>
              <w:tc>
                <w:tcPr>
                  <w:tcW w:w="1701" w:type="dxa"/>
                  <w:tcBorders>
                    <w:left w:val="single" w:sz="4" w:space="0" w:color="auto"/>
                    <w:right w:val="single" w:sz="4" w:space="0" w:color="auto"/>
                  </w:tcBorders>
                </w:tcPr>
                <w:p w14:paraId="16E1C30F" w14:textId="77777777" w:rsidR="003407CE" w:rsidRDefault="003407CE" w:rsidP="003407CE">
                  <w:pPr>
                    <w:autoSpaceDE w:val="0"/>
                    <w:autoSpaceDN w:val="0"/>
                    <w:adjustRightInd w:val="0"/>
                    <w:spacing w:after="1" w:line="200" w:lineRule="atLeast"/>
                    <w:rPr>
                      <w:rFonts w:cs="Arial"/>
                      <w:szCs w:val="20"/>
                    </w:rPr>
                  </w:pPr>
                </w:p>
              </w:tc>
            </w:tr>
            <w:tr w:rsidR="003407CE" w14:paraId="7080B78C" w14:textId="77777777" w:rsidTr="003E162E">
              <w:tc>
                <w:tcPr>
                  <w:tcW w:w="5669" w:type="dxa"/>
                  <w:tcBorders>
                    <w:left w:val="single" w:sz="4" w:space="0" w:color="auto"/>
                    <w:right w:val="single" w:sz="4" w:space="0" w:color="auto"/>
                  </w:tcBorders>
                </w:tcPr>
                <w:p w14:paraId="49C8EF00"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имеющий I квалификационную категорию</w:t>
                  </w:r>
                </w:p>
              </w:tc>
              <w:tc>
                <w:tcPr>
                  <w:tcW w:w="1701" w:type="dxa"/>
                  <w:tcBorders>
                    <w:left w:val="single" w:sz="4" w:space="0" w:color="auto"/>
                    <w:right w:val="single" w:sz="4" w:space="0" w:color="auto"/>
                  </w:tcBorders>
                </w:tcPr>
                <w:p w14:paraId="3C85B515"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11 140</w:t>
                  </w:r>
                </w:p>
              </w:tc>
            </w:tr>
            <w:tr w:rsidR="003407CE" w14:paraId="598055AF" w14:textId="77777777" w:rsidTr="003E162E">
              <w:tc>
                <w:tcPr>
                  <w:tcW w:w="5669" w:type="dxa"/>
                  <w:tcBorders>
                    <w:left w:val="single" w:sz="4" w:space="0" w:color="auto"/>
                    <w:right w:val="single" w:sz="4" w:space="0" w:color="auto"/>
                  </w:tcBorders>
                </w:tcPr>
                <w:p w14:paraId="150E7CA9"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имеющий II квалификационную категорию</w:t>
                  </w:r>
                </w:p>
              </w:tc>
              <w:tc>
                <w:tcPr>
                  <w:tcW w:w="1701" w:type="dxa"/>
                  <w:tcBorders>
                    <w:left w:val="single" w:sz="4" w:space="0" w:color="auto"/>
                    <w:right w:val="single" w:sz="4" w:space="0" w:color="auto"/>
                  </w:tcBorders>
                </w:tcPr>
                <w:p w14:paraId="67D10A2D"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10 150</w:t>
                  </w:r>
                </w:p>
              </w:tc>
            </w:tr>
            <w:tr w:rsidR="003407CE" w14:paraId="331AD8F4" w14:textId="77777777" w:rsidTr="003E162E">
              <w:tc>
                <w:tcPr>
                  <w:tcW w:w="5669" w:type="dxa"/>
                  <w:tcBorders>
                    <w:left w:val="single" w:sz="4" w:space="0" w:color="auto"/>
                    <w:right w:val="single" w:sz="4" w:space="0" w:color="auto"/>
                  </w:tcBorders>
                </w:tcPr>
                <w:p w14:paraId="2B6405A6"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не имеющий квалификационной категории</w:t>
                  </w:r>
                </w:p>
              </w:tc>
              <w:tc>
                <w:tcPr>
                  <w:tcW w:w="1701" w:type="dxa"/>
                  <w:tcBorders>
                    <w:left w:val="single" w:sz="4" w:space="0" w:color="auto"/>
                    <w:right w:val="single" w:sz="4" w:space="0" w:color="auto"/>
                  </w:tcBorders>
                </w:tcPr>
                <w:p w14:paraId="37397A70"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9350</w:t>
                  </w:r>
                </w:p>
              </w:tc>
            </w:tr>
            <w:tr w:rsidR="003407CE" w14:paraId="064F2F9F" w14:textId="77777777" w:rsidTr="003E162E">
              <w:tc>
                <w:tcPr>
                  <w:tcW w:w="5669" w:type="dxa"/>
                  <w:tcBorders>
                    <w:left w:val="single" w:sz="4" w:space="0" w:color="auto"/>
                    <w:right w:val="single" w:sz="4" w:space="0" w:color="auto"/>
                  </w:tcBorders>
                </w:tcPr>
                <w:p w14:paraId="2801E04F"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 xml:space="preserve">Ведущий </w:t>
                  </w:r>
                  <w:proofErr w:type="spellStart"/>
                  <w:r>
                    <w:rPr>
                      <w:rFonts w:cs="Arial"/>
                      <w:szCs w:val="20"/>
                    </w:rPr>
                    <w:t>документовед</w:t>
                  </w:r>
                  <w:proofErr w:type="spellEnd"/>
                </w:p>
              </w:tc>
              <w:tc>
                <w:tcPr>
                  <w:tcW w:w="1701" w:type="dxa"/>
                  <w:tcBorders>
                    <w:left w:val="single" w:sz="4" w:space="0" w:color="auto"/>
                    <w:right w:val="single" w:sz="4" w:space="0" w:color="auto"/>
                  </w:tcBorders>
                </w:tcPr>
                <w:p w14:paraId="6B06FE1B"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11 140</w:t>
                  </w:r>
                </w:p>
              </w:tc>
            </w:tr>
            <w:tr w:rsidR="003407CE" w14:paraId="40716097" w14:textId="77777777" w:rsidTr="003E162E">
              <w:tc>
                <w:tcPr>
                  <w:tcW w:w="5669" w:type="dxa"/>
                  <w:tcBorders>
                    <w:left w:val="single" w:sz="4" w:space="0" w:color="auto"/>
                    <w:right w:val="single" w:sz="4" w:space="0" w:color="auto"/>
                  </w:tcBorders>
                </w:tcPr>
                <w:p w14:paraId="26E2AA20" w14:textId="77777777" w:rsidR="003407CE" w:rsidRDefault="003407CE" w:rsidP="003407CE">
                  <w:pPr>
                    <w:autoSpaceDE w:val="0"/>
                    <w:autoSpaceDN w:val="0"/>
                    <w:adjustRightInd w:val="0"/>
                    <w:spacing w:after="1" w:line="200" w:lineRule="atLeast"/>
                    <w:ind w:firstLine="283"/>
                    <w:rPr>
                      <w:rFonts w:cs="Arial"/>
                      <w:szCs w:val="20"/>
                    </w:rPr>
                  </w:pPr>
                  <w:proofErr w:type="spellStart"/>
                  <w:r>
                    <w:rPr>
                      <w:rFonts w:cs="Arial"/>
                      <w:szCs w:val="20"/>
                    </w:rPr>
                    <w:t>Документовед</w:t>
                  </w:r>
                  <w:proofErr w:type="spellEnd"/>
                  <w:r>
                    <w:rPr>
                      <w:rFonts w:cs="Arial"/>
                      <w:szCs w:val="20"/>
                    </w:rPr>
                    <w:t>:</w:t>
                  </w:r>
                </w:p>
              </w:tc>
              <w:tc>
                <w:tcPr>
                  <w:tcW w:w="1701" w:type="dxa"/>
                  <w:tcBorders>
                    <w:left w:val="single" w:sz="4" w:space="0" w:color="auto"/>
                    <w:right w:val="single" w:sz="4" w:space="0" w:color="auto"/>
                  </w:tcBorders>
                </w:tcPr>
                <w:p w14:paraId="60A54C6A" w14:textId="77777777" w:rsidR="003407CE" w:rsidRDefault="003407CE" w:rsidP="003407CE">
                  <w:pPr>
                    <w:autoSpaceDE w:val="0"/>
                    <w:autoSpaceDN w:val="0"/>
                    <w:adjustRightInd w:val="0"/>
                    <w:spacing w:after="1" w:line="200" w:lineRule="atLeast"/>
                    <w:rPr>
                      <w:rFonts w:cs="Arial"/>
                      <w:szCs w:val="20"/>
                    </w:rPr>
                  </w:pPr>
                </w:p>
              </w:tc>
            </w:tr>
            <w:tr w:rsidR="003407CE" w14:paraId="0D8EF3A5" w14:textId="77777777" w:rsidTr="003E162E">
              <w:tc>
                <w:tcPr>
                  <w:tcW w:w="5669" w:type="dxa"/>
                  <w:tcBorders>
                    <w:left w:val="single" w:sz="4" w:space="0" w:color="auto"/>
                    <w:right w:val="single" w:sz="4" w:space="0" w:color="auto"/>
                  </w:tcBorders>
                </w:tcPr>
                <w:p w14:paraId="589351C7"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имеющий I квалификационную категорию</w:t>
                  </w:r>
                </w:p>
              </w:tc>
              <w:tc>
                <w:tcPr>
                  <w:tcW w:w="1701" w:type="dxa"/>
                  <w:tcBorders>
                    <w:left w:val="single" w:sz="4" w:space="0" w:color="auto"/>
                    <w:right w:val="single" w:sz="4" w:space="0" w:color="auto"/>
                  </w:tcBorders>
                </w:tcPr>
                <w:p w14:paraId="26B51FBA"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9350</w:t>
                  </w:r>
                </w:p>
              </w:tc>
            </w:tr>
            <w:tr w:rsidR="003407CE" w14:paraId="43D489ED" w14:textId="77777777" w:rsidTr="003E162E">
              <w:tc>
                <w:tcPr>
                  <w:tcW w:w="5669" w:type="dxa"/>
                  <w:tcBorders>
                    <w:left w:val="single" w:sz="4" w:space="0" w:color="auto"/>
                    <w:right w:val="single" w:sz="4" w:space="0" w:color="auto"/>
                  </w:tcBorders>
                </w:tcPr>
                <w:p w14:paraId="4025C8F3"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lastRenderedPageBreak/>
                    <w:t>имеющий II квалификационную категорию</w:t>
                  </w:r>
                </w:p>
              </w:tc>
              <w:tc>
                <w:tcPr>
                  <w:tcW w:w="1701" w:type="dxa"/>
                  <w:tcBorders>
                    <w:left w:val="single" w:sz="4" w:space="0" w:color="auto"/>
                    <w:right w:val="single" w:sz="4" w:space="0" w:color="auto"/>
                  </w:tcBorders>
                </w:tcPr>
                <w:p w14:paraId="049ADB1D"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9180</w:t>
                  </w:r>
                </w:p>
              </w:tc>
            </w:tr>
            <w:tr w:rsidR="003407CE" w14:paraId="39F02C6E" w14:textId="77777777" w:rsidTr="003E162E">
              <w:tc>
                <w:tcPr>
                  <w:tcW w:w="5669" w:type="dxa"/>
                  <w:tcBorders>
                    <w:left w:val="single" w:sz="4" w:space="0" w:color="auto"/>
                    <w:right w:val="single" w:sz="4" w:space="0" w:color="auto"/>
                  </w:tcBorders>
                </w:tcPr>
                <w:p w14:paraId="4BBC313F"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не имеющий квалификационной категории</w:t>
                  </w:r>
                </w:p>
              </w:tc>
              <w:tc>
                <w:tcPr>
                  <w:tcW w:w="1701" w:type="dxa"/>
                  <w:tcBorders>
                    <w:left w:val="single" w:sz="4" w:space="0" w:color="auto"/>
                    <w:right w:val="single" w:sz="4" w:space="0" w:color="auto"/>
                  </w:tcBorders>
                </w:tcPr>
                <w:p w14:paraId="0DBA2A29"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8510</w:t>
                  </w:r>
                </w:p>
              </w:tc>
            </w:tr>
            <w:tr w:rsidR="003407CE" w14:paraId="579C7852" w14:textId="77777777" w:rsidTr="003E162E">
              <w:tc>
                <w:tcPr>
                  <w:tcW w:w="5669" w:type="dxa"/>
                  <w:tcBorders>
                    <w:left w:val="single" w:sz="4" w:space="0" w:color="auto"/>
                    <w:bottom w:val="single" w:sz="4" w:space="0" w:color="auto"/>
                    <w:right w:val="single" w:sz="4" w:space="0" w:color="auto"/>
                  </w:tcBorders>
                </w:tcPr>
                <w:p w14:paraId="4DE54104"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Делопроизводитель</w:t>
                  </w:r>
                </w:p>
              </w:tc>
              <w:tc>
                <w:tcPr>
                  <w:tcW w:w="1701" w:type="dxa"/>
                  <w:tcBorders>
                    <w:left w:val="single" w:sz="4" w:space="0" w:color="auto"/>
                    <w:bottom w:val="single" w:sz="4" w:space="0" w:color="auto"/>
                    <w:right w:val="single" w:sz="4" w:space="0" w:color="auto"/>
                  </w:tcBorders>
                </w:tcPr>
                <w:p w14:paraId="6EFC141C"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7950</w:t>
                  </w:r>
                </w:p>
              </w:tc>
            </w:tr>
          </w:tbl>
          <w:p w14:paraId="28C0CF43" w14:textId="77777777" w:rsidR="003407CE" w:rsidRDefault="003407CE" w:rsidP="003407CE">
            <w:pPr>
              <w:autoSpaceDE w:val="0"/>
              <w:autoSpaceDN w:val="0"/>
              <w:adjustRightInd w:val="0"/>
              <w:spacing w:after="1" w:line="200" w:lineRule="atLeast"/>
              <w:jc w:val="both"/>
              <w:rPr>
                <w:rFonts w:cs="Arial"/>
                <w:szCs w:val="20"/>
              </w:rPr>
            </w:pPr>
          </w:p>
          <w:p w14:paraId="07DBFF48" w14:textId="77777777" w:rsidR="003407CE" w:rsidRPr="004924CE" w:rsidRDefault="003407CE" w:rsidP="003407CE">
            <w:pPr>
              <w:autoSpaceDE w:val="0"/>
              <w:autoSpaceDN w:val="0"/>
              <w:adjustRightInd w:val="0"/>
              <w:spacing w:after="1" w:line="200" w:lineRule="atLeast"/>
              <w:jc w:val="center"/>
              <w:rPr>
                <w:rFonts w:cs="Arial"/>
                <w:szCs w:val="20"/>
              </w:rPr>
            </w:pPr>
            <w:r w:rsidRPr="004924CE">
              <w:rPr>
                <w:rFonts w:cs="Arial"/>
                <w:b/>
                <w:bCs/>
                <w:szCs w:val="20"/>
              </w:rPr>
              <w:t>Центры (финансирования специальных программ)</w:t>
            </w:r>
          </w:p>
          <w:p w14:paraId="1DDD1AA4" w14:textId="77777777" w:rsidR="00D46EF8" w:rsidRPr="00DA3DB3" w:rsidRDefault="00D46EF8" w:rsidP="00874DBC">
            <w:pPr>
              <w:spacing w:after="1" w:line="200" w:lineRule="atLeast"/>
              <w:jc w:val="both"/>
              <w:rPr>
                <w:rFonts w:cs="Arial"/>
                <w:szCs w:val="20"/>
              </w:rPr>
            </w:pPr>
          </w:p>
        </w:tc>
      </w:tr>
      <w:tr w:rsidR="00D46EF8" w:rsidRPr="00DA3DB3" w14:paraId="720B5C25" w14:textId="77777777" w:rsidTr="00EE314D">
        <w:tc>
          <w:tcPr>
            <w:tcW w:w="7597" w:type="dxa"/>
          </w:tcPr>
          <w:p w14:paraId="1667AED2" w14:textId="77777777" w:rsidR="003407CE" w:rsidRDefault="003407CE" w:rsidP="003407CE">
            <w:pPr>
              <w:autoSpaceDE w:val="0"/>
              <w:autoSpaceDN w:val="0"/>
              <w:adjustRightInd w:val="0"/>
              <w:spacing w:after="1" w:line="200" w:lineRule="atLeast"/>
              <w:jc w:val="both"/>
              <w:rPr>
                <w:rFonts w:cs="Arial"/>
                <w:szCs w:val="20"/>
              </w:rPr>
            </w:pPr>
          </w:p>
          <w:p w14:paraId="22AA5E8C" w14:textId="77777777" w:rsidR="003407CE" w:rsidRPr="003407CE" w:rsidRDefault="003407CE" w:rsidP="003407CE">
            <w:pPr>
              <w:autoSpaceDE w:val="0"/>
              <w:autoSpaceDN w:val="0"/>
              <w:adjustRightInd w:val="0"/>
              <w:spacing w:after="1" w:line="200" w:lineRule="atLeast"/>
              <w:jc w:val="right"/>
              <w:rPr>
                <w:rFonts w:cs="Arial"/>
                <w:szCs w:val="20"/>
              </w:rPr>
            </w:pPr>
            <w:r>
              <w:rPr>
                <w:rFonts w:cs="Arial"/>
                <w:szCs w:val="20"/>
              </w:rPr>
              <w:t xml:space="preserve">Таблица </w:t>
            </w:r>
            <w:r w:rsidRPr="003407CE">
              <w:rPr>
                <w:rFonts w:cs="Arial"/>
                <w:strike/>
                <w:color w:val="FF0000"/>
                <w:szCs w:val="20"/>
              </w:rPr>
              <w:t>14</w:t>
            </w:r>
          </w:p>
          <w:p w14:paraId="7CF9D36F" w14:textId="77777777" w:rsidR="003407CE" w:rsidRDefault="003407CE" w:rsidP="003407C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407CE" w14:paraId="58458E96" w14:textId="77777777" w:rsidTr="003E162E">
              <w:tc>
                <w:tcPr>
                  <w:tcW w:w="5669" w:type="dxa"/>
                  <w:tcBorders>
                    <w:top w:val="single" w:sz="4" w:space="0" w:color="auto"/>
                    <w:left w:val="single" w:sz="4" w:space="0" w:color="auto"/>
                    <w:bottom w:val="single" w:sz="4" w:space="0" w:color="auto"/>
                    <w:right w:val="single" w:sz="4" w:space="0" w:color="auto"/>
                  </w:tcBorders>
                </w:tcPr>
                <w:p w14:paraId="17313A78"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69CCBDC"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407CE" w14:paraId="7DB55186" w14:textId="77777777" w:rsidTr="003E162E">
              <w:tc>
                <w:tcPr>
                  <w:tcW w:w="5669" w:type="dxa"/>
                  <w:tcBorders>
                    <w:top w:val="single" w:sz="4" w:space="0" w:color="auto"/>
                    <w:left w:val="single" w:sz="4" w:space="0" w:color="auto"/>
                    <w:right w:val="single" w:sz="4" w:space="0" w:color="auto"/>
                  </w:tcBorders>
                </w:tcPr>
                <w:p w14:paraId="7F7BFE42"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Начальник центра</w:t>
                  </w:r>
                </w:p>
              </w:tc>
              <w:tc>
                <w:tcPr>
                  <w:tcW w:w="1701" w:type="dxa"/>
                  <w:tcBorders>
                    <w:top w:val="single" w:sz="4" w:space="0" w:color="auto"/>
                    <w:left w:val="single" w:sz="4" w:space="0" w:color="auto"/>
                    <w:right w:val="single" w:sz="4" w:space="0" w:color="auto"/>
                  </w:tcBorders>
                </w:tcPr>
                <w:p w14:paraId="52D62E26" w14:textId="77777777" w:rsidR="003407CE" w:rsidRPr="003407CE" w:rsidRDefault="003407CE" w:rsidP="003407CE">
                  <w:pPr>
                    <w:autoSpaceDE w:val="0"/>
                    <w:autoSpaceDN w:val="0"/>
                    <w:adjustRightInd w:val="0"/>
                    <w:spacing w:after="1" w:line="200" w:lineRule="atLeast"/>
                    <w:jc w:val="center"/>
                    <w:rPr>
                      <w:rFonts w:cs="Arial"/>
                      <w:strike/>
                      <w:szCs w:val="20"/>
                    </w:rPr>
                  </w:pPr>
                  <w:r w:rsidRPr="003407CE">
                    <w:rPr>
                      <w:rFonts w:cs="Arial"/>
                      <w:strike/>
                      <w:color w:val="FF0000"/>
                      <w:szCs w:val="20"/>
                    </w:rPr>
                    <w:t>34 720</w:t>
                  </w:r>
                </w:p>
              </w:tc>
            </w:tr>
            <w:tr w:rsidR="003407CE" w14:paraId="7837968C" w14:textId="77777777" w:rsidTr="003E162E">
              <w:tc>
                <w:tcPr>
                  <w:tcW w:w="5669" w:type="dxa"/>
                  <w:tcBorders>
                    <w:left w:val="single" w:sz="4" w:space="0" w:color="auto"/>
                    <w:right w:val="single" w:sz="4" w:space="0" w:color="auto"/>
                  </w:tcBorders>
                </w:tcPr>
                <w:p w14:paraId="30058D33"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Начальник управления</w:t>
                  </w:r>
                </w:p>
              </w:tc>
              <w:tc>
                <w:tcPr>
                  <w:tcW w:w="1701" w:type="dxa"/>
                  <w:tcBorders>
                    <w:left w:val="single" w:sz="4" w:space="0" w:color="auto"/>
                    <w:right w:val="single" w:sz="4" w:space="0" w:color="auto"/>
                  </w:tcBorders>
                </w:tcPr>
                <w:p w14:paraId="60069965"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30 380</w:t>
                  </w:r>
                </w:p>
              </w:tc>
            </w:tr>
            <w:tr w:rsidR="003407CE" w14:paraId="490930B6" w14:textId="77777777" w:rsidTr="003E162E">
              <w:tc>
                <w:tcPr>
                  <w:tcW w:w="5669" w:type="dxa"/>
                  <w:tcBorders>
                    <w:left w:val="single" w:sz="4" w:space="0" w:color="auto"/>
                    <w:right w:val="single" w:sz="4" w:space="0" w:color="auto"/>
                  </w:tcBorders>
                </w:tcPr>
                <w:p w14:paraId="0797776B"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w:t>
                  </w:r>
                  <w:r w:rsidRPr="003407CE">
                    <w:rPr>
                      <w:rFonts w:cs="Arial"/>
                      <w:strike/>
                      <w:color w:val="FF0000"/>
                      <w:szCs w:val="20"/>
                    </w:rPr>
                    <w:t>(в управлении, центре финансово-экономического обеспечения)</w:t>
                  </w:r>
                </w:p>
              </w:tc>
              <w:tc>
                <w:tcPr>
                  <w:tcW w:w="1701" w:type="dxa"/>
                  <w:tcBorders>
                    <w:left w:val="single" w:sz="4" w:space="0" w:color="auto"/>
                    <w:right w:val="single" w:sz="4" w:space="0" w:color="auto"/>
                  </w:tcBorders>
                </w:tcPr>
                <w:p w14:paraId="58CCEF67"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23 540</w:t>
                  </w:r>
                </w:p>
              </w:tc>
            </w:tr>
            <w:tr w:rsidR="003407CE" w14:paraId="4835E03F" w14:textId="77777777" w:rsidTr="003E162E">
              <w:tc>
                <w:tcPr>
                  <w:tcW w:w="5669" w:type="dxa"/>
                  <w:tcBorders>
                    <w:left w:val="single" w:sz="4" w:space="0" w:color="auto"/>
                    <w:right w:val="single" w:sz="4" w:space="0" w:color="auto"/>
                  </w:tcBorders>
                </w:tcPr>
                <w:p w14:paraId="009E9E59"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Начальник отдела защиты государственной тайны</w:t>
                  </w:r>
                </w:p>
              </w:tc>
              <w:tc>
                <w:tcPr>
                  <w:tcW w:w="1701" w:type="dxa"/>
                  <w:tcBorders>
                    <w:left w:val="single" w:sz="4" w:space="0" w:color="auto"/>
                    <w:right w:val="single" w:sz="4" w:space="0" w:color="auto"/>
                  </w:tcBorders>
                </w:tcPr>
                <w:p w14:paraId="602D62D8"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16 820</w:t>
                  </w:r>
                </w:p>
              </w:tc>
            </w:tr>
            <w:tr w:rsidR="003407CE" w14:paraId="242C9E22" w14:textId="77777777" w:rsidTr="003E162E">
              <w:tc>
                <w:tcPr>
                  <w:tcW w:w="5669" w:type="dxa"/>
                  <w:tcBorders>
                    <w:left w:val="single" w:sz="4" w:space="0" w:color="auto"/>
                    <w:right w:val="single" w:sz="4" w:space="0" w:color="auto"/>
                  </w:tcBorders>
                </w:tcPr>
                <w:p w14:paraId="55E8A5C8"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Начальник: группы, отделения</w:t>
                  </w:r>
                </w:p>
              </w:tc>
              <w:tc>
                <w:tcPr>
                  <w:tcW w:w="1701" w:type="dxa"/>
                  <w:tcBorders>
                    <w:left w:val="single" w:sz="4" w:space="0" w:color="auto"/>
                    <w:right w:val="single" w:sz="4" w:space="0" w:color="auto"/>
                  </w:tcBorders>
                </w:tcPr>
                <w:p w14:paraId="592CBBC7"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15 150</w:t>
                  </w:r>
                </w:p>
              </w:tc>
            </w:tr>
            <w:tr w:rsidR="003407CE" w14:paraId="5D315B60" w14:textId="77777777" w:rsidTr="003E162E">
              <w:tc>
                <w:tcPr>
                  <w:tcW w:w="5669" w:type="dxa"/>
                  <w:tcBorders>
                    <w:left w:val="single" w:sz="4" w:space="0" w:color="auto"/>
                    <w:right w:val="single" w:sz="4" w:space="0" w:color="auto"/>
                  </w:tcBorders>
                </w:tcPr>
                <w:p w14:paraId="5EBB33D9"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Советник</w:t>
                  </w:r>
                </w:p>
              </w:tc>
              <w:tc>
                <w:tcPr>
                  <w:tcW w:w="1701" w:type="dxa"/>
                  <w:tcBorders>
                    <w:left w:val="single" w:sz="4" w:space="0" w:color="auto"/>
                    <w:right w:val="single" w:sz="4" w:space="0" w:color="auto"/>
                  </w:tcBorders>
                </w:tcPr>
                <w:p w14:paraId="4EC10032"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13 770</w:t>
                  </w:r>
                </w:p>
              </w:tc>
            </w:tr>
            <w:tr w:rsidR="003407CE" w14:paraId="5E21D4BE" w14:textId="77777777" w:rsidTr="003E162E">
              <w:tc>
                <w:tcPr>
                  <w:tcW w:w="5669" w:type="dxa"/>
                  <w:tcBorders>
                    <w:left w:val="single" w:sz="4" w:space="0" w:color="auto"/>
                    <w:right w:val="single" w:sz="4" w:space="0" w:color="auto"/>
                  </w:tcBorders>
                </w:tcPr>
                <w:p w14:paraId="498B4A37"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Консультант</w:t>
                  </w:r>
                </w:p>
              </w:tc>
              <w:tc>
                <w:tcPr>
                  <w:tcW w:w="1701" w:type="dxa"/>
                  <w:tcBorders>
                    <w:left w:val="single" w:sz="4" w:space="0" w:color="auto"/>
                    <w:right w:val="single" w:sz="4" w:space="0" w:color="auto"/>
                  </w:tcBorders>
                </w:tcPr>
                <w:p w14:paraId="7FAAFFBC"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12 390</w:t>
                  </w:r>
                </w:p>
              </w:tc>
            </w:tr>
            <w:tr w:rsidR="003407CE" w14:paraId="7296A12F" w14:textId="77777777" w:rsidTr="003E162E">
              <w:tc>
                <w:tcPr>
                  <w:tcW w:w="5669" w:type="dxa"/>
                  <w:tcBorders>
                    <w:left w:val="single" w:sz="4" w:space="0" w:color="auto"/>
                    <w:right w:val="single" w:sz="4" w:space="0" w:color="auto"/>
                  </w:tcBorders>
                </w:tcPr>
                <w:p w14:paraId="52EB6A31"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 xml:space="preserve">Главный: экономист, </w:t>
                  </w:r>
                  <w:proofErr w:type="spellStart"/>
                  <w:r>
                    <w:rPr>
                      <w:rFonts w:cs="Arial"/>
                      <w:szCs w:val="20"/>
                    </w:rPr>
                    <w:t>документовед</w:t>
                  </w:r>
                  <w:proofErr w:type="spellEnd"/>
                  <w:r>
                    <w:rPr>
                      <w:rFonts w:cs="Arial"/>
                      <w:szCs w:val="20"/>
                    </w:rPr>
                    <w:t xml:space="preserve"> и другие главные специалисты</w:t>
                  </w:r>
                </w:p>
              </w:tc>
              <w:tc>
                <w:tcPr>
                  <w:tcW w:w="1701" w:type="dxa"/>
                  <w:tcBorders>
                    <w:left w:val="single" w:sz="4" w:space="0" w:color="auto"/>
                    <w:right w:val="single" w:sz="4" w:space="0" w:color="auto"/>
                  </w:tcBorders>
                </w:tcPr>
                <w:p w14:paraId="2C55CC98"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11 940</w:t>
                  </w:r>
                </w:p>
              </w:tc>
            </w:tr>
            <w:tr w:rsidR="003407CE" w14:paraId="1350D935" w14:textId="77777777" w:rsidTr="003E162E">
              <w:tc>
                <w:tcPr>
                  <w:tcW w:w="5669" w:type="dxa"/>
                  <w:tcBorders>
                    <w:left w:val="single" w:sz="4" w:space="0" w:color="auto"/>
                    <w:right w:val="single" w:sz="4" w:space="0" w:color="auto"/>
                  </w:tcBorders>
                </w:tcPr>
                <w:p w14:paraId="17B26A3C"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Ведущий: экономист, бухгалтер</w:t>
                  </w:r>
                </w:p>
              </w:tc>
              <w:tc>
                <w:tcPr>
                  <w:tcW w:w="1701" w:type="dxa"/>
                  <w:tcBorders>
                    <w:left w:val="single" w:sz="4" w:space="0" w:color="auto"/>
                    <w:right w:val="single" w:sz="4" w:space="0" w:color="auto"/>
                  </w:tcBorders>
                </w:tcPr>
                <w:p w14:paraId="32A2317A"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9780</w:t>
                  </w:r>
                </w:p>
              </w:tc>
            </w:tr>
            <w:tr w:rsidR="003407CE" w14:paraId="360D23FE" w14:textId="77777777" w:rsidTr="003E162E">
              <w:tc>
                <w:tcPr>
                  <w:tcW w:w="5669" w:type="dxa"/>
                  <w:tcBorders>
                    <w:left w:val="single" w:sz="4" w:space="0" w:color="auto"/>
                    <w:bottom w:val="single" w:sz="4" w:space="0" w:color="auto"/>
                    <w:right w:val="single" w:sz="4" w:space="0" w:color="auto"/>
                  </w:tcBorders>
                </w:tcPr>
                <w:p w14:paraId="1FA98F76"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Эксперт (внутренний аудитор)</w:t>
                  </w:r>
                </w:p>
              </w:tc>
              <w:tc>
                <w:tcPr>
                  <w:tcW w:w="1701" w:type="dxa"/>
                  <w:tcBorders>
                    <w:left w:val="single" w:sz="4" w:space="0" w:color="auto"/>
                    <w:bottom w:val="single" w:sz="4" w:space="0" w:color="auto"/>
                    <w:right w:val="single" w:sz="4" w:space="0" w:color="auto"/>
                  </w:tcBorders>
                </w:tcPr>
                <w:p w14:paraId="46F1671A" w14:textId="77777777" w:rsidR="003407CE" w:rsidRDefault="003407CE" w:rsidP="003407CE">
                  <w:pPr>
                    <w:autoSpaceDE w:val="0"/>
                    <w:autoSpaceDN w:val="0"/>
                    <w:adjustRightInd w:val="0"/>
                    <w:spacing w:after="1" w:line="200" w:lineRule="atLeast"/>
                    <w:jc w:val="center"/>
                    <w:rPr>
                      <w:rFonts w:cs="Arial"/>
                      <w:szCs w:val="20"/>
                    </w:rPr>
                  </w:pPr>
                  <w:r w:rsidRPr="003407CE">
                    <w:rPr>
                      <w:rFonts w:cs="Arial"/>
                      <w:strike/>
                      <w:color w:val="FF0000"/>
                      <w:szCs w:val="20"/>
                    </w:rPr>
                    <w:t>9560</w:t>
                  </w:r>
                </w:p>
              </w:tc>
            </w:tr>
          </w:tbl>
          <w:p w14:paraId="312A8F0E" w14:textId="77777777" w:rsidR="00D46EF8" w:rsidRPr="00DA3DB3" w:rsidRDefault="00D46EF8" w:rsidP="00874DBC">
            <w:pPr>
              <w:spacing w:after="1" w:line="200" w:lineRule="atLeast"/>
              <w:jc w:val="both"/>
              <w:rPr>
                <w:rFonts w:cs="Arial"/>
                <w:szCs w:val="20"/>
              </w:rPr>
            </w:pPr>
          </w:p>
        </w:tc>
        <w:tc>
          <w:tcPr>
            <w:tcW w:w="7597" w:type="dxa"/>
          </w:tcPr>
          <w:p w14:paraId="48BEE660" w14:textId="77777777" w:rsidR="003407CE" w:rsidRDefault="003407CE" w:rsidP="003407CE">
            <w:pPr>
              <w:autoSpaceDE w:val="0"/>
              <w:autoSpaceDN w:val="0"/>
              <w:adjustRightInd w:val="0"/>
              <w:spacing w:after="1" w:line="200" w:lineRule="atLeast"/>
              <w:jc w:val="both"/>
              <w:rPr>
                <w:rFonts w:cs="Arial"/>
                <w:szCs w:val="20"/>
              </w:rPr>
            </w:pPr>
          </w:p>
          <w:p w14:paraId="5E98C5FE" w14:textId="77777777" w:rsidR="003407CE" w:rsidRDefault="003407CE" w:rsidP="003407CE">
            <w:pPr>
              <w:autoSpaceDE w:val="0"/>
              <w:autoSpaceDN w:val="0"/>
              <w:adjustRightInd w:val="0"/>
              <w:spacing w:after="1" w:line="200" w:lineRule="atLeast"/>
              <w:jc w:val="right"/>
              <w:rPr>
                <w:rFonts w:cs="Arial"/>
                <w:szCs w:val="20"/>
              </w:rPr>
            </w:pPr>
            <w:r>
              <w:rPr>
                <w:rFonts w:cs="Arial"/>
                <w:szCs w:val="20"/>
              </w:rPr>
              <w:t xml:space="preserve">Таблица </w:t>
            </w:r>
            <w:r w:rsidRPr="003407CE">
              <w:rPr>
                <w:rFonts w:cs="Arial"/>
                <w:szCs w:val="20"/>
                <w:shd w:val="clear" w:color="auto" w:fill="C0C0C0"/>
              </w:rPr>
              <w:t>12</w:t>
            </w:r>
          </w:p>
          <w:p w14:paraId="25F0884D" w14:textId="77777777" w:rsidR="003407CE" w:rsidRDefault="003407CE" w:rsidP="003407C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407CE" w14:paraId="0D6C6EDB" w14:textId="77777777" w:rsidTr="003E162E">
              <w:tc>
                <w:tcPr>
                  <w:tcW w:w="5669" w:type="dxa"/>
                  <w:tcBorders>
                    <w:top w:val="single" w:sz="4" w:space="0" w:color="auto"/>
                    <w:left w:val="single" w:sz="4" w:space="0" w:color="auto"/>
                    <w:bottom w:val="single" w:sz="4" w:space="0" w:color="auto"/>
                    <w:right w:val="single" w:sz="4" w:space="0" w:color="auto"/>
                  </w:tcBorders>
                </w:tcPr>
                <w:p w14:paraId="17A9C273"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6956C66"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407CE" w14:paraId="74ABB942" w14:textId="77777777" w:rsidTr="003E162E">
              <w:tc>
                <w:tcPr>
                  <w:tcW w:w="5669" w:type="dxa"/>
                  <w:tcBorders>
                    <w:top w:val="single" w:sz="4" w:space="0" w:color="auto"/>
                    <w:left w:val="single" w:sz="4" w:space="0" w:color="auto"/>
                    <w:right w:val="single" w:sz="4" w:space="0" w:color="auto"/>
                  </w:tcBorders>
                </w:tcPr>
                <w:p w14:paraId="13E58D52"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Начальник центра</w:t>
                  </w:r>
                </w:p>
              </w:tc>
              <w:tc>
                <w:tcPr>
                  <w:tcW w:w="1701" w:type="dxa"/>
                  <w:tcBorders>
                    <w:top w:val="single" w:sz="4" w:space="0" w:color="auto"/>
                    <w:left w:val="single" w:sz="4" w:space="0" w:color="auto"/>
                    <w:right w:val="single" w:sz="4" w:space="0" w:color="auto"/>
                  </w:tcBorders>
                </w:tcPr>
                <w:p w14:paraId="686B3A62"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41 250</w:t>
                  </w:r>
                </w:p>
              </w:tc>
            </w:tr>
            <w:tr w:rsidR="003407CE" w14:paraId="39BF3D95" w14:textId="77777777" w:rsidTr="003E162E">
              <w:tc>
                <w:tcPr>
                  <w:tcW w:w="5669" w:type="dxa"/>
                  <w:tcBorders>
                    <w:left w:val="single" w:sz="4" w:space="0" w:color="auto"/>
                    <w:right w:val="single" w:sz="4" w:space="0" w:color="auto"/>
                  </w:tcBorders>
                </w:tcPr>
                <w:p w14:paraId="7AEF1C3F"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Начальник управления</w:t>
                  </w:r>
                </w:p>
              </w:tc>
              <w:tc>
                <w:tcPr>
                  <w:tcW w:w="1701" w:type="dxa"/>
                  <w:tcBorders>
                    <w:left w:val="single" w:sz="4" w:space="0" w:color="auto"/>
                    <w:right w:val="single" w:sz="4" w:space="0" w:color="auto"/>
                  </w:tcBorders>
                </w:tcPr>
                <w:p w14:paraId="421BA615"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36 090</w:t>
                  </w:r>
                </w:p>
              </w:tc>
            </w:tr>
            <w:tr w:rsidR="003407CE" w14:paraId="6B7E5B4F" w14:textId="77777777" w:rsidTr="003E162E">
              <w:tc>
                <w:tcPr>
                  <w:tcW w:w="5669" w:type="dxa"/>
                  <w:tcBorders>
                    <w:left w:val="single" w:sz="4" w:space="0" w:color="auto"/>
                    <w:right w:val="single" w:sz="4" w:space="0" w:color="auto"/>
                  </w:tcBorders>
                </w:tcPr>
                <w:p w14:paraId="78AA61AE"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Начальник отдела</w:t>
                  </w:r>
                </w:p>
                <w:p w14:paraId="3B724746" w14:textId="77777777" w:rsidR="003407CE" w:rsidRDefault="003407CE" w:rsidP="003407CE">
                  <w:pPr>
                    <w:autoSpaceDE w:val="0"/>
                    <w:autoSpaceDN w:val="0"/>
                    <w:adjustRightInd w:val="0"/>
                    <w:spacing w:after="1" w:line="200" w:lineRule="atLeast"/>
                    <w:ind w:firstLine="283"/>
                    <w:rPr>
                      <w:rFonts w:cs="Arial"/>
                      <w:szCs w:val="20"/>
                    </w:rPr>
                  </w:pPr>
                </w:p>
              </w:tc>
              <w:tc>
                <w:tcPr>
                  <w:tcW w:w="1701" w:type="dxa"/>
                  <w:tcBorders>
                    <w:left w:val="single" w:sz="4" w:space="0" w:color="auto"/>
                    <w:right w:val="single" w:sz="4" w:space="0" w:color="auto"/>
                  </w:tcBorders>
                </w:tcPr>
                <w:p w14:paraId="2A251409"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27 970</w:t>
                  </w:r>
                </w:p>
              </w:tc>
            </w:tr>
            <w:tr w:rsidR="003407CE" w14:paraId="713213CA" w14:textId="77777777" w:rsidTr="003E162E">
              <w:tc>
                <w:tcPr>
                  <w:tcW w:w="5669" w:type="dxa"/>
                  <w:tcBorders>
                    <w:left w:val="single" w:sz="4" w:space="0" w:color="auto"/>
                    <w:right w:val="single" w:sz="4" w:space="0" w:color="auto"/>
                  </w:tcBorders>
                </w:tcPr>
                <w:p w14:paraId="6981CED2"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Начальник отдела защиты государственной тайны</w:t>
                  </w:r>
                </w:p>
              </w:tc>
              <w:tc>
                <w:tcPr>
                  <w:tcW w:w="1701" w:type="dxa"/>
                  <w:tcBorders>
                    <w:left w:val="single" w:sz="4" w:space="0" w:color="auto"/>
                    <w:right w:val="single" w:sz="4" w:space="0" w:color="auto"/>
                  </w:tcBorders>
                </w:tcPr>
                <w:p w14:paraId="33E84880"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19 980</w:t>
                  </w:r>
                </w:p>
              </w:tc>
            </w:tr>
            <w:tr w:rsidR="003407CE" w14:paraId="4510A7EB" w14:textId="77777777" w:rsidTr="003E162E">
              <w:tc>
                <w:tcPr>
                  <w:tcW w:w="5669" w:type="dxa"/>
                  <w:tcBorders>
                    <w:left w:val="single" w:sz="4" w:space="0" w:color="auto"/>
                    <w:right w:val="single" w:sz="4" w:space="0" w:color="auto"/>
                  </w:tcBorders>
                </w:tcPr>
                <w:p w14:paraId="292E1C8D"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Начальник: группы, отделения</w:t>
                  </w:r>
                </w:p>
              </w:tc>
              <w:tc>
                <w:tcPr>
                  <w:tcW w:w="1701" w:type="dxa"/>
                  <w:tcBorders>
                    <w:left w:val="single" w:sz="4" w:space="0" w:color="auto"/>
                    <w:right w:val="single" w:sz="4" w:space="0" w:color="auto"/>
                  </w:tcBorders>
                </w:tcPr>
                <w:p w14:paraId="690A23EA"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18 000</w:t>
                  </w:r>
                </w:p>
              </w:tc>
            </w:tr>
            <w:tr w:rsidR="003407CE" w14:paraId="4AF24D43" w14:textId="77777777" w:rsidTr="003E162E">
              <w:tc>
                <w:tcPr>
                  <w:tcW w:w="5669" w:type="dxa"/>
                  <w:tcBorders>
                    <w:left w:val="single" w:sz="4" w:space="0" w:color="auto"/>
                    <w:right w:val="single" w:sz="4" w:space="0" w:color="auto"/>
                  </w:tcBorders>
                </w:tcPr>
                <w:p w14:paraId="2B06A908"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Советник</w:t>
                  </w:r>
                </w:p>
              </w:tc>
              <w:tc>
                <w:tcPr>
                  <w:tcW w:w="1701" w:type="dxa"/>
                  <w:tcBorders>
                    <w:left w:val="single" w:sz="4" w:space="0" w:color="auto"/>
                    <w:right w:val="single" w:sz="4" w:space="0" w:color="auto"/>
                  </w:tcBorders>
                </w:tcPr>
                <w:p w14:paraId="398F5666"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16 360</w:t>
                  </w:r>
                </w:p>
              </w:tc>
            </w:tr>
            <w:tr w:rsidR="003407CE" w14:paraId="6140F2F2" w14:textId="77777777" w:rsidTr="003E162E">
              <w:tc>
                <w:tcPr>
                  <w:tcW w:w="5669" w:type="dxa"/>
                  <w:tcBorders>
                    <w:left w:val="single" w:sz="4" w:space="0" w:color="auto"/>
                    <w:right w:val="single" w:sz="4" w:space="0" w:color="auto"/>
                  </w:tcBorders>
                </w:tcPr>
                <w:p w14:paraId="4C8AE4BF"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Консультант</w:t>
                  </w:r>
                </w:p>
              </w:tc>
              <w:tc>
                <w:tcPr>
                  <w:tcW w:w="1701" w:type="dxa"/>
                  <w:tcBorders>
                    <w:left w:val="single" w:sz="4" w:space="0" w:color="auto"/>
                    <w:right w:val="single" w:sz="4" w:space="0" w:color="auto"/>
                  </w:tcBorders>
                </w:tcPr>
                <w:p w14:paraId="07765253"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14 720</w:t>
                  </w:r>
                </w:p>
              </w:tc>
            </w:tr>
            <w:tr w:rsidR="003407CE" w14:paraId="47F4E624" w14:textId="77777777" w:rsidTr="003E162E">
              <w:tc>
                <w:tcPr>
                  <w:tcW w:w="5669" w:type="dxa"/>
                  <w:tcBorders>
                    <w:left w:val="single" w:sz="4" w:space="0" w:color="auto"/>
                    <w:right w:val="single" w:sz="4" w:space="0" w:color="auto"/>
                  </w:tcBorders>
                </w:tcPr>
                <w:p w14:paraId="13B521FB"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 xml:space="preserve">Главный: экономист, </w:t>
                  </w:r>
                  <w:proofErr w:type="spellStart"/>
                  <w:r>
                    <w:rPr>
                      <w:rFonts w:cs="Arial"/>
                      <w:szCs w:val="20"/>
                    </w:rPr>
                    <w:t>документовед</w:t>
                  </w:r>
                  <w:proofErr w:type="spellEnd"/>
                  <w:r>
                    <w:rPr>
                      <w:rFonts w:cs="Arial"/>
                      <w:szCs w:val="20"/>
                    </w:rPr>
                    <w:t xml:space="preserve"> и другие главные специалисты</w:t>
                  </w:r>
                </w:p>
              </w:tc>
              <w:tc>
                <w:tcPr>
                  <w:tcW w:w="1701" w:type="dxa"/>
                  <w:tcBorders>
                    <w:left w:val="single" w:sz="4" w:space="0" w:color="auto"/>
                    <w:right w:val="single" w:sz="4" w:space="0" w:color="auto"/>
                  </w:tcBorders>
                </w:tcPr>
                <w:p w14:paraId="26E55B86"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14 190</w:t>
                  </w:r>
                </w:p>
              </w:tc>
            </w:tr>
            <w:tr w:rsidR="003407CE" w14:paraId="4FA357EF" w14:textId="77777777" w:rsidTr="003E162E">
              <w:tc>
                <w:tcPr>
                  <w:tcW w:w="5669" w:type="dxa"/>
                  <w:tcBorders>
                    <w:left w:val="single" w:sz="4" w:space="0" w:color="auto"/>
                    <w:right w:val="single" w:sz="4" w:space="0" w:color="auto"/>
                  </w:tcBorders>
                </w:tcPr>
                <w:p w14:paraId="192DD157"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Ведущий: экономист, бухгалтер</w:t>
                  </w:r>
                </w:p>
              </w:tc>
              <w:tc>
                <w:tcPr>
                  <w:tcW w:w="1701" w:type="dxa"/>
                  <w:tcBorders>
                    <w:left w:val="single" w:sz="4" w:space="0" w:color="auto"/>
                    <w:right w:val="single" w:sz="4" w:space="0" w:color="auto"/>
                  </w:tcBorders>
                </w:tcPr>
                <w:p w14:paraId="0DC4BD6B"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11 620</w:t>
                  </w:r>
                </w:p>
              </w:tc>
            </w:tr>
            <w:tr w:rsidR="003407CE" w14:paraId="718AAA0A" w14:textId="77777777" w:rsidTr="003E162E">
              <w:tc>
                <w:tcPr>
                  <w:tcW w:w="5669" w:type="dxa"/>
                  <w:tcBorders>
                    <w:left w:val="single" w:sz="4" w:space="0" w:color="auto"/>
                    <w:bottom w:val="single" w:sz="4" w:space="0" w:color="auto"/>
                    <w:right w:val="single" w:sz="4" w:space="0" w:color="auto"/>
                  </w:tcBorders>
                </w:tcPr>
                <w:p w14:paraId="48715027" w14:textId="77777777" w:rsidR="003407CE" w:rsidRDefault="003407CE" w:rsidP="003407CE">
                  <w:pPr>
                    <w:autoSpaceDE w:val="0"/>
                    <w:autoSpaceDN w:val="0"/>
                    <w:adjustRightInd w:val="0"/>
                    <w:spacing w:after="1" w:line="200" w:lineRule="atLeast"/>
                    <w:ind w:firstLine="283"/>
                    <w:rPr>
                      <w:rFonts w:cs="Arial"/>
                      <w:szCs w:val="20"/>
                    </w:rPr>
                  </w:pPr>
                  <w:r>
                    <w:rPr>
                      <w:rFonts w:cs="Arial"/>
                      <w:szCs w:val="20"/>
                    </w:rPr>
                    <w:t>Эксперт (внутренний аудитор)</w:t>
                  </w:r>
                </w:p>
              </w:tc>
              <w:tc>
                <w:tcPr>
                  <w:tcW w:w="1701" w:type="dxa"/>
                  <w:tcBorders>
                    <w:left w:val="single" w:sz="4" w:space="0" w:color="auto"/>
                    <w:bottom w:val="single" w:sz="4" w:space="0" w:color="auto"/>
                    <w:right w:val="single" w:sz="4" w:space="0" w:color="auto"/>
                  </w:tcBorders>
                </w:tcPr>
                <w:p w14:paraId="3E1CCA53" w14:textId="77777777" w:rsidR="003407CE" w:rsidRPr="003407CE" w:rsidRDefault="003407CE" w:rsidP="003407CE">
                  <w:pPr>
                    <w:autoSpaceDE w:val="0"/>
                    <w:autoSpaceDN w:val="0"/>
                    <w:adjustRightInd w:val="0"/>
                    <w:spacing w:after="1" w:line="200" w:lineRule="atLeast"/>
                    <w:jc w:val="center"/>
                    <w:rPr>
                      <w:rFonts w:cs="Arial"/>
                      <w:szCs w:val="20"/>
                      <w:shd w:val="clear" w:color="auto" w:fill="C0C0C0"/>
                    </w:rPr>
                  </w:pPr>
                  <w:r w:rsidRPr="003407CE">
                    <w:rPr>
                      <w:rFonts w:cs="Arial"/>
                      <w:szCs w:val="20"/>
                      <w:shd w:val="clear" w:color="auto" w:fill="C0C0C0"/>
                    </w:rPr>
                    <w:t>11 410</w:t>
                  </w:r>
                </w:p>
              </w:tc>
            </w:tr>
          </w:tbl>
          <w:p w14:paraId="6FAA444E" w14:textId="77777777" w:rsidR="00D46EF8" w:rsidRPr="00DA3DB3" w:rsidRDefault="00D46EF8" w:rsidP="00874DBC">
            <w:pPr>
              <w:spacing w:after="1" w:line="200" w:lineRule="atLeast"/>
              <w:jc w:val="both"/>
              <w:rPr>
                <w:rFonts w:cs="Arial"/>
                <w:szCs w:val="20"/>
              </w:rPr>
            </w:pPr>
          </w:p>
        </w:tc>
      </w:tr>
      <w:tr w:rsidR="003407CE" w:rsidRPr="00DA3DB3" w14:paraId="54CBA56B" w14:textId="77777777" w:rsidTr="00EE314D">
        <w:tc>
          <w:tcPr>
            <w:tcW w:w="7597" w:type="dxa"/>
          </w:tcPr>
          <w:p w14:paraId="38DAE25D" w14:textId="77777777" w:rsidR="003407CE" w:rsidRDefault="003407CE" w:rsidP="003407CE">
            <w:pPr>
              <w:autoSpaceDE w:val="0"/>
              <w:autoSpaceDN w:val="0"/>
              <w:adjustRightInd w:val="0"/>
              <w:spacing w:after="1" w:line="200" w:lineRule="atLeast"/>
              <w:jc w:val="both"/>
              <w:rPr>
                <w:rFonts w:cs="Arial"/>
                <w:szCs w:val="20"/>
              </w:rPr>
            </w:pPr>
          </w:p>
          <w:p w14:paraId="402AEB6B" w14:textId="77777777" w:rsidR="003407CE" w:rsidRPr="00A01187" w:rsidRDefault="003407CE" w:rsidP="003407CE">
            <w:pPr>
              <w:autoSpaceDE w:val="0"/>
              <w:autoSpaceDN w:val="0"/>
              <w:adjustRightInd w:val="0"/>
              <w:spacing w:after="1" w:line="200" w:lineRule="atLeast"/>
              <w:jc w:val="center"/>
              <w:outlineLvl w:val="2"/>
              <w:rPr>
                <w:rFonts w:cs="Arial"/>
                <w:bCs/>
                <w:szCs w:val="20"/>
              </w:rPr>
            </w:pPr>
            <w:bookmarkStart w:id="24" w:name="П2"/>
            <w:bookmarkStart w:id="25" w:name="Р1_21"/>
            <w:bookmarkEnd w:id="24"/>
            <w:bookmarkEnd w:id="25"/>
            <w:r>
              <w:rPr>
                <w:rFonts w:cs="Arial"/>
                <w:b/>
                <w:bCs/>
                <w:szCs w:val="20"/>
              </w:rPr>
              <w:t>Финансово-экономические службы (содержащиеся</w:t>
            </w:r>
          </w:p>
          <w:p w14:paraId="49963559" w14:textId="77777777" w:rsidR="003407CE" w:rsidRPr="00A01187" w:rsidRDefault="003407CE" w:rsidP="003407CE">
            <w:pPr>
              <w:autoSpaceDE w:val="0"/>
              <w:autoSpaceDN w:val="0"/>
              <w:adjustRightInd w:val="0"/>
              <w:spacing w:after="1" w:line="200" w:lineRule="atLeast"/>
              <w:jc w:val="center"/>
              <w:rPr>
                <w:rFonts w:cs="Arial"/>
                <w:bCs/>
                <w:szCs w:val="20"/>
              </w:rPr>
            </w:pPr>
            <w:r>
              <w:rPr>
                <w:rFonts w:cs="Arial"/>
                <w:b/>
                <w:bCs/>
                <w:szCs w:val="20"/>
              </w:rPr>
              <w:t>на самостоятельных штатах)</w:t>
            </w:r>
          </w:p>
          <w:p w14:paraId="22896A21" w14:textId="77777777" w:rsidR="003407CE" w:rsidRDefault="00DC1C7B" w:rsidP="007D05EE">
            <w:pPr>
              <w:autoSpaceDE w:val="0"/>
              <w:autoSpaceDN w:val="0"/>
              <w:adjustRightInd w:val="0"/>
              <w:spacing w:after="1" w:line="200" w:lineRule="atLeast"/>
              <w:jc w:val="center"/>
              <w:rPr>
                <w:rFonts w:cs="Arial"/>
                <w:szCs w:val="20"/>
              </w:rPr>
            </w:pPr>
            <w:hyperlink w:anchor="П1" w:history="1">
              <w:r w:rsidR="007D05EE" w:rsidRPr="007D05EE">
                <w:rPr>
                  <w:rStyle w:val="a3"/>
                  <w:rFonts w:cs="Arial"/>
                  <w:szCs w:val="20"/>
                </w:rPr>
                <w:t>См. схожий фрагмент в сравниваемом документе</w:t>
              </w:r>
            </w:hyperlink>
          </w:p>
          <w:p w14:paraId="0CB942D1" w14:textId="77777777" w:rsidR="007D05EE" w:rsidRDefault="007D05EE" w:rsidP="003407CE">
            <w:pPr>
              <w:autoSpaceDE w:val="0"/>
              <w:autoSpaceDN w:val="0"/>
              <w:adjustRightInd w:val="0"/>
              <w:spacing w:after="1" w:line="200" w:lineRule="atLeast"/>
              <w:jc w:val="both"/>
              <w:rPr>
                <w:rFonts w:cs="Arial"/>
                <w:szCs w:val="20"/>
              </w:rPr>
            </w:pPr>
          </w:p>
          <w:p w14:paraId="3A4502B3" w14:textId="77777777" w:rsidR="003407CE" w:rsidRDefault="003407CE" w:rsidP="003407CE">
            <w:pPr>
              <w:autoSpaceDE w:val="0"/>
              <w:autoSpaceDN w:val="0"/>
              <w:adjustRightInd w:val="0"/>
              <w:spacing w:after="1" w:line="200" w:lineRule="atLeast"/>
              <w:jc w:val="right"/>
              <w:rPr>
                <w:rFonts w:cs="Arial"/>
                <w:szCs w:val="20"/>
              </w:rPr>
            </w:pPr>
            <w:r>
              <w:rPr>
                <w:rFonts w:cs="Arial"/>
                <w:szCs w:val="20"/>
              </w:rPr>
              <w:t xml:space="preserve">Таблица </w:t>
            </w:r>
            <w:r w:rsidRPr="007D05EE">
              <w:rPr>
                <w:rFonts w:cs="Arial"/>
                <w:strike/>
                <w:color w:val="FF0000"/>
                <w:szCs w:val="20"/>
              </w:rPr>
              <w:t>15</w:t>
            </w:r>
          </w:p>
          <w:p w14:paraId="04855E67" w14:textId="77777777" w:rsidR="003407CE" w:rsidRDefault="003407CE" w:rsidP="003407C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407CE" w14:paraId="61704706" w14:textId="77777777" w:rsidTr="003E162E">
              <w:tc>
                <w:tcPr>
                  <w:tcW w:w="5669" w:type="dxa"/>
                  <w:tcBorders>
                    <w:top w:val="single" w:sz="4" w:space="0" w:color="auto"/>
                    <w:left w:val="single" w:sz="4" w:space="0" w:color="auto"/>
                    <w:bottom w:val="single" w:sz="4" w:space="0" w:color="auto"/>
                    <w:right w:val="single" w:sz="4" w:space="0" w:color="auto"/>
                  </w:tcBorders>
                </w:tcPr>
                <w:p w14:paraId="0B8352F0"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8117989" w14:textId="77777777" w:rsidR="003407CE" w:rsidRDefault="003407CE" w:rsidP="003407C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407CE" w14:paraId="059BA27A" w14:textId="77777777" w:rsidTr="003E162E">
              <w:tc>
                <w:tcPr>
                  <w:tcW w:w="5669" w:type="dxa"/>
                  <w:tcBorders>
                    <w:top w:val="single" w:sz="4" w:space="0" w:color="auto"/>
                    <w:left w:val="single" w:sz="4" w:space="0" w:color="auto"/>
                    <w:right w:val="single" w:sz="4" w:space="0" w:color="auto"/>
                  </w:tcBorders>
                </w:tcPr>
                <w:p w14:paraId="2B618B3F"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Начальник службы</w:t>
                  </w:r>
                </w:p>
              </w:tc>
              <w:tc>
                <w:tcPr>
                  <w:tcW w:w="1701" w:type="dxa"/>
                  <w:tcBorders>
                    <w:top w:val="single" w:sz="4" w:space="0" w:color="auto"/>
                    <w:left w:val="single" w:sz="4" w:space="0" w:color="auto"/>
                    <w:right w:val="single" w:sz="4" w:space="0" w:color="auto"/>
                  </w:tcBorders>
                </w:tcPr>
                <w:p w14:paraId="5827B019" w14:textId="77777777" w:rsidR="003407CE" w:rsidRPr="007D05EE" w:rsidRDefault="003407CE" w:rsidP="003407CE">
                  <w:pPr>
                    <w:autoSpaceDE w:val="0"/>
                    <w:autoSpaceDN w:val="0"/>
                    <w:adjustRightInd w:val="0"/>
                    <w:spacing w:after="1" w:line="200" w:lineRule="atLeast"/>
                    <w:jc w:val="center"/>
                    <w:rPr>
                      <w:rFonts w:cs="Arial"/>
                      <w:strike/>
                      <w:szCs w:val="20"/>
                    </w:rPr>
                  </w:pPr>
                  <w:r w:rsidRPr="007D05EE">
                    <w:rPr>
                      <w:rFonts w:cs="Arial"/>
                      <w:strike/>
                      <w:color w:val="FF0000"/>
                      <w:szCs w:val="20"/>
                    </w:rPr>
                    <w:t>26 040</w:t>
                  </w:r>
                </w:p>
              </w:tc>
            </w:tr>
            <w:tr w:rsidR="003407CE" w14:paraId="445A1D5A" w14:textId="77777777" w:rsidTr="003E162E">
              <w:tc>
                <w:tcPr>
                  <w:tcW w:w="5669" w:type="dxa"/>
                  <w:tcBorders>
                    <w:left w:val="single" w:sz="4" w:space="0" w:color="auto"/>
                    <w:right w:val="single" w:sz="4" w:space="0" w:color="auto"/>
                  </w:tcBorders>
                </w:tcPr>
                <w:p w14:paraId="3EB4CB4E"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38E856E3" w14:textId="77777777" w:rsidR="003407CE" w:rsidRDefault="003407CE" w:rsidP="003407CE">
                  <w:pPr>
                    <w:autoSpaceDE w:val="0"/>
                    <w:autoSpaceDN w:val="0"/>
                    <w:adjustRightInd w:val="0"/>
                    <w:spacing w:after="1" w:line="200" w:lineRule="atLeast"/>
                    <w:jc w:val="center"/>
                    <w:rPr>
                      <w:rFonts w:cs="Arial"/>
                      <w:szCs w:val="20"/>
                    </w:rPr>
                  </w:pPr>
                  <w:r w:rsidRPr="007D05EE">
                    <w:rPr>
                      <w:rFonts w:cs="Arial"/>
                      <w:strike/>
                      <w:color w:val="FF0000"/>
                      <w:szCs w:val="20"/>
                    </w:rPr>
                    <w:t>22 350</w:t>
                  </w:r>
                </w:p>
              </w:tc>
            </w:tr>
            <w:tr w:rsidR="003407CE" w14:paraId="3C831BF6" w14:textId="77777777" w:rsidTr="003E162E">
              <w:tc>
                <w:tcPr>
                  <w:tcW w:w="5669" w:type="dxa"/>
                  <w:tcBorders>
                    <w:left w:val="single" w:sz="4" w:space="0" w:color="auto"/>
                    <w:right w:val="single" w:sz="4" w:space="0" w:color="auto"/>
                  </w:tcBorders>
                </w:tcPr>
                <w:p w14:paraId="5024EC32"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 xml:space="preserve">Начальник отделения </w:t>
                  </w:r>
                  <w:r w:rsidRPr="007D05EE">
                    <w:rPr>
                      <w:rFonts w:cs="Arial"/>
                      <w:strike/>
                      <w:color w:val="FF0000"/>
                      <w:szCs w:val="20"/>
                    </w:rPr>
                    <w:t>(кроме административного и документационного обеспечения)</w:t>
                  </w:r>
                </w:p>
              </w:tc>
              <w:tc>
                <w:tcPr>
                  <w:tcW w:w="1701" w:type="dxa"/>
                  <w:tcBorders>
                    <w:left w:val="single" w:sz="4" w:space="0" w:color="auto"/>
                    <w:right w:val="single" w:sz="4" w:space="0" w:color="auto"/>
                  </w:tcBorders>
                </w:tcPr>
                <w:p w14:paraId="33862696" w14:textId="77777777" w:rsidR="003407CE" w:rsidRDefault="003407CE" w:rsidP="003407CE">
                  <w:pPr>
                    <w:autoSpaceDE w:val="0"/>
                    <w:autoSpaceDN w:val="0"/>
                    <w:adjustRightInd w:val="0"/>
                    <w:spacing w:after="1" w:line="200" w:lineRule="atLeast"/>
                    <w:jc w:val="center"/>
                    <w:rPr>
                      <w:rFonts w:cs="Arial"/>
                      <w:szCs w:val="20"/>
                    </w:rPr>
                  </w:pPr>
                  <w:r w:rsidRPr="007D05EE">
                    <w:rPr>
                      <w:rFonts w:cs="Arial"/>
                      <w:strike/>
                      <w:color w:val="FF0000"/>
                      <w:szCs w:val="20"/>
                    </w:rPr>
                    <w:t>15 150</w:t>
                  </w:r>
                </w:p>
              </w:tc>
            </w:tr>
            <w:tr w:rsidR="003407CE" w14:paraId="2747AE07" w14:textId="77777777" w:rsidTr="003E162E">
              <w:tc>
                <w:tcPr>
                  <w:tcW w:w="5669" w:type="dxa"/>
                  <w:tcBorders>
                    <w:left w:val="single" w:sz="4" w:space="0" w:color="auto"/>
                    <w:bottom w:val="single" w:sz="4" w:space="0" w:color="auto"/>
                    <w:right w:val="single" w:sz="4" w:space="0" w:color="auto"/>
                  </w:tcBorders>
                </w:tcPr>
                <w:p w14:paraId="0CD4938C" w14:textId="77777777" w:rsidR="003407CE" w:rsidRDefault="003407CE" w:rsidP="003407CE">
                  <w:pPr>
                    <w:autoSpaceDE w:val="0"/>
                    <w:autoSpaceDN w:val="0"/>
                    <w:adjustRightInd w:val="0"/>
                    <w:spacing w:after="1" w:line="200" w:lineRule="atLeast"/>
                    <w:ind w:firstLine="283"/>
                    <w:jc w:val="both"/>
                    <w:rPr>
                      <w:rFonts w:cs="Arial"/>
                      <w:szCs w:val="20"/>
                    </w:rPr>
                  </w:pPr>
                  <w:r>
                    <w:rPr>
                      <w:rFonts w:cs="Arial"/>
                      <w:szCs w:val="20"/>
                    </w:rPr>
                    <w:t xml:space="preserve">Начальник </w:t>
                  </w:r>
                  <w:r w:rsidRPr="007D05EE">
                    <w:rPr>
                      <w:rFonts w:cs="Arial"/>
                      <w:strike/>
                      <w:color w:val="FF0000"/>
                      <w:szCs w:val="20"/>
                    </w:rPr>
                    <w:t>отделения (административного и документационного обеспечения)</w:t>
                  </w:r>
                </w:p>
              </w:tc>
              <w:tc>
                <w:tcPr>
                  <w:tcW w:w="1701" w:type="dxa"/>
                  <w:tcBorders>
                    <w:left w:val="single" w:sz="4" w:space="0" w:color="auto"/>
                    <w:bottom w:val="single" w:sz="4" w:space="0" w:color="auto"/>
                    <w:right w:val="single" w:sz="4" w:space="0" w:color="auto"/>
                  </w:tcBorders>
                </w:tcPr>
                <w:p w14:paraId="522D19E8" w14:textId="77777777" w:rsidR="003407CE" w:rsidRDefault="003407CE" w:rsidP="003407CE">
                  <w:pPr>
                    <w:autoSpaceDE w:val="0"/>
                    <w:autoSpaceDN w:val="0"/>
                    <w:adjustRightInd w:val="0"/>
                    <w:spacing w:after="1" w:line="200" w:lineRule="atLeast"/>
                    <w:jc w:val="center"/>
                    <w:rPr>
                      <w:rFonts w:cs="Arial"/>
                      <w:szCs w:val="20"/>
                    </w:rPr>
                  </w:pPr>
                  <w:r w:rsidRPr="007D05EE">
                    <w:rPr>
                      <w:rFonts w:cs="Arial"/>
                      <w:strike/>
                      <w:color w:val="FF0000"/>
                      <w:szCs w:val="20"/>
                    </w:rPr>
                    <w:t>13 090</w:t>
                  </w:r>
                </w:p>
              </w:tc>
            </w:tr>
          </w:tbl>
          <w:p w14:paraId="03EC06BB" w14:textId="77777777" w:rsidR="003407CE" w:rsidRPr="00DA3DB3" w:rsidRDefault="003407CE" w:rsidP="00874DBC">
            <w:pPr>
              <w:spacing w:after="1" w:line="200" w:lineRule="atLeast"/>
              <w:jc w:val="both"/>
              <w:rPr>
                <w:rFonts w:cs="Arial"/>
                <w:szCs w:val="20"/>
              </w:rPr>
            </w:pPr>
          </w:p>
        </w:tc>
        <w:tc>
          <w:tcPr>
            <w:tcW w:w="7597" w:type="dxa"/>
          </w:tcPr>
          <w:p w14:paraId="10CAF2A7" w14:textId="77777777" w:rsidR="003407CE" w:rsidRPr="00DA3DB3" w:rsidRDefault="003407CE" w:rsidP="00874DBC">
            <w:pPr>
              <w:spacing w:after="1" w:line="200" w:lineRule="atLeast"/>
              <w:jc w:val="both"/>
              <w:rPr>
                <w:rFonts w:cs="Arial"/>
                <w:szCs w:val="20"/>
              </w:rPr>
            </w:pPr>
          </w:p>
        </w:tc>
      </w:tr>
      <w:tr w:rsidR="003407CE" w:rsidRPr="00DA3DB3" w14:paraId="79FAC33E" w14:textId="77777777" w:rsidTr="00EE314D">
        <w:tc>
          <w:tcPr>
            <w:tcW w:w="7597" w:type="dxa"/>
          </w:tcPr>
          <w:p w14:paraId="2395CEEB" w14:textId="77777777" w:rsidR="003E162E" w:rsidRDefault="003E162E" w:rsidP="003E162E">
            <w:pPr>
              <w:autoSpaceDE w:val="0"/>
              <w:autoSpaceDN w:val="0"/>
              <w:adjustRightInd w:val="0"/>
              <w:spacing w:after="1" w:line="200" w:lineRule="atLeast"/>
              <w:jc w:val="both"/>
              <w:rPr>
                <w:rFonts w:cs="Arial"/>
                <w:szCs w:val="20"/>
              </w:rPr>
            </w:pPr>
          </w:p>
          <w:p w14:paraId="452FC711"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26" w:name="Р1_22"/>
            <w:bookmarkEnd w:id="26"/>
            <w:r>
              <w:rPr>
                <w:rFonts w:cs="Arial"/>
                <w:b/>
                <w:bCs/>
                <w:szCs w:val="20"/>
              </w:rPr>
              <w:t>Отдел финансирования капитального строительства</w:t>
            </w:r>
          </w:p>
          <w:p w14:paraId="54F4ABC5"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Министерства обороны (федеральное казенное учреждение)</w:t>
            </w:r>
          </w:p>
          <w:p w14:paraId="496E812D" w14:textId="77777777" w:rsidR="003E162E" w:rsidRDefault="003E162E" w:rsidP="003E162E">
            <w:pPr>
              <w:autoSpaceDE w:val="0"/>
              <w:autoSpaceDN w:val="0"/>
              <w:adjustRightInd w:val="0"/>
              <w:spacing w:after="1" w:line="200" w:lineRule="atLeast"/>
              <w:jc w:val="both"/>
              <w:rPr>
                <w:rFonts w:cs="Arial"/>
                <w:szCs w:val="20"/>
              </w:rPr>
            </w:pPr>
          </w:p>
          <w:p w14:paraId="2F5E88AB" w14:textId="77777777" w:rsidR="003E162E" w:rsidRPr="007D05E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7D05EE">
              <w:rPr>
                <w:rFonts w:cs="Arial"/>
                <w:strike/>
                <w:color w:val="FF0000"/>
                <w:szCs w:val="20"/>
              </w:rPr>
              <w:t>16</w:t>
            </w:r>
          </w:p>
          <w:p w14:paraId="58ADE27C"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46F306D3" w14:textId="77777777" w:rsidTr="003E162E">
              <w:tc>
                <w:tcPr>
                  <w:tcW w:w="5669" w:type="dxa"/>
                  <w:tcBorders>
                    <w:top w:val="single" w:sz="4" w:space="0" w:color="auto"/>
                    <w:left w:val="single" w:sz="4" w:space="0" w:color="auto"/>
                    <w:bottom w:val="single" w:sz="4" w:space="0" w:color="auto"/>
                    <w:right w:val="single" w:sz="4" w:space="0" w:color="auto"/>
                  </w:tcBorders>
                </w:tcPr>
                <w:p w14:paraId="21D68B2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EA47A4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66C53A6C" w14:textId="77777777" w:rsidTr="003E162E">
              <w:tc>
                <w:tcPr>
                  <w:tcW w:w="5669" w:type="dxa"/>
                  <w:tcBorders>
                    <w:top w:val="single" w:sz="4" w:space="0" w:color="auto"/>
                    <w:left w:val="single" w:sz="4" w:space="0" w:color="auto"/>
                    <w:bottom w:val="single" w:sz="4" w:space="0" w:color="auto"/>
                    <w:right w:val="single" w:sz="4" w:space="0" w:color="auto"/>
                  </w:tcBorders>
                </w:tcPr>
                <w:p w14:paraId="7459A61D" w14:textId="77777777" w:rsidR="003E162E" w:rsidRPr="003E162E" w:rsidRDefault="003E162E" w:rsidP="003E162E">
                  <w:pPr>
                    <w:autoSpaceDE w:val="0"/>
                    <w:autoSpaceDN w:val="0"/>
                    <w:adjustRightInd w:val="0"/>
                    <w:spacing w:after="1" w:line="200" w:lineRule="atLeast"/>
                    <w:jc w:val="center"/>
                    <w:rPr>
                      <w:rFonts w:cs="Arial"/>
                      <w:strike/>
                      <w:szCs w:val="20"/>
                    </w:rPr>
                  </w:pPr>
                  <w:r w:rsidRPr="003E162E">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14:paraId="2E46A218"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w:t>
                  </w:r>
                </w:p>
              </w:tc>
            </w:tr>
            <w:tr w:rsidR="003E162E" w14:paraId="2B90A153" w14:textId="77777777" w:rsidTr="003E162E">
              <w:tc>
                <w:tcPr>
                  <w:tcW w:w="5669" w:type="dxa"/>
                  <w:tcBorders>
                    <w:top w:val="single" w:sz="4" w:space="0" w:color="auto"/>
                    <w:left w:val="single" w:sz="4" w:space="0" w:color="auto"/>
                    <w:right w:val="single" w:sz="4" w:space="0" w:color="auto"/>
                  </w:tcBorders>
                </w:tcPr>
                <w:p w14:paraId="375F3AE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top w:val="single" w:sz="4" w:space="0" w:color="auto"/>
                    <w:left w:val="single" w:sz="4" w:space="0" w:color="auto"/>
                    <w:right w:val="single" w:sz="4" w:space="0" w:color="auto"/>
                  </w:tcBorders>
                </w:tcPr>
                <w:p w14:paraId="5B64229C" w14:textId="77777777" w:rsidR="003E162E" w:rsidRPr="003E162E" w:rsidRDefault="003E162E" w:rsidP="003E162E">
                  <w:pPr>
                    <w:autoSpaceDE w:val="0"/>
                    <w:autoSpaceDN w:val="0"/>
                    <w:adjustRightInd w:val="0"/>
                    <w:spacing w:after="1" w:line="200" w:lineRule="atLeast"/>
                    <w:jc w:val="center"/>
                    <w:rPr>
                      <w:rFonts w:cs="Arial"/>
                      <w:strike/>
                      <w:szCs w:val="20"/>
                    </w:rPr>
                  </w:pPr>
                  <w:r w:rsidRPr="003E162E">
                    <w:rPr>
                      <w:rFonts w:cs="Arial"/>
                      <w:strike/>
                      <w:color w:val="FF0000"/>
                      <w:szCs w:val="20"/>
                    </w:rPr>
                    <w:t>27 120</w:t>
                  </w:r>
                </w:p>
              </w:tc>
            </w:tr>
            <w:tr w:rsidR="003E162E" w14:paraId="63F90CD4" w14:textId="77777777" w:rsidTr="003E162E">
              <w:tc>
                <w:tcPr>
                  <w:tcW w:w="5669" w:type="dxa"/>
                  <w:tcBorders>
                    <w:left w:val="single" w:sz="4" w:space="0" w:color="auto"/>
                    <w:right w:val="single" w:sz="4" w:space="0" w:color="auto"/>
                  </w:tcBorders>
                </w:tcPr>
                <w:p w14:paraId="6689C12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Заместитель начальника отдела</w:t>
                  </w:r>
                </w:p>
              </w:tc>
              <w:tc>
                <w:tcPr>
                  <w:tcW w:w="1701" w:type="dxa"/>
                  <w:tcBorders>
                    <w:left w:val="single" w:sz="4" w:space="0" w:color="auto"/>
                    <w:right w:val="single" w:sz="4" w:space="0" w:color="auto"/>
                  </w:tcBorders>
                </w:tcPr>
                <w:p w14:paraId="4DC39A08"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24 950</w:t>
                  </w:r>
                </w:p>
              </w:tc>
            </w:tr>
            <w:tr w:rsidR="003E162E" w14:paraId="28875374" w14:textId="77777777" w:rsidTr="003E162E">
              <w:tc>
                <w:tcPr>
                  <w:tcW w:w="5669" w:type="dxa"/>
                  <w:tcBorders>
                    <w:left w:val="single" w:sz="4" w:space="0" w:color="auto"/>
                    <w:right w:val="single" w:sz="4" w:space="0" w:color="auto"/>
                  </w:tcBorders>
                </w:tcPr>
                <w:p w14:paraId="646E1EB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бухгалтер</w:t>
                  </w:r>
                </w:p>
              </w:tc>
              <w:tc>
                <w:tcPr>
                  <w:tcW w:w="1701" w:type="dxa"/>
                  <w:tcBorders>
                    <w:left w:val="single" w:sz="4" w:space="0" w:color="auto"/>
                    <w:right w:val="single" w:sz="4" w:space="0" w:color="auto"/>
                  </w:tcBorders>
                </w:tcPr>
                <w:p w14:paraId="6F9E5748"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24 950</w:t>
                  </w:r>
                </w:p>
              </w:tc>
            </w:tr>
            <w:tr w:rsidR="003E162E" w14:paraId="2E9735F0" w14:textId="77777777" w:rsidTr="003E162E">
              <w:tc>
                <w:tcPr>
                  <w:tcW w:w="5669" w:type="dxa"/>
                  <w:tcBorders>
                    <w:left w:val="single" w:sz="4" w:space="0" w:color="auto"/>
                    <w:right w:val="single" w:sz="4" w:space="0" w:color="auto"/>
                  </w:tcBorders>
                </w:tcPr>
                <w:p w14:paraId="6A994B0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15DF323E"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22 720</w:t>
                  </w:r>
                </w:p>
              </w:tc>
            </w:tr>
            <w:tr w:rsidR="003E162E" w14:paraId="33D34964" w14:textId="77777777" w:rsidTr="003E162E">
              <w:tc>
                <w:tcPr>
                  <w:tcW w:w="5669" w:type="dxa"/>
                  <w:tcBorders>
                    <w:left w:val="single" w:sz="4" w:space="0" w:color="auto"/>
                    <w:right w:val="single" w:sz="4" w:space="0" w:color="auto"/>
                  </w:tcBorders>
                </w:tcPr>
                <w:p w14:paraId="79FD019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бухгалтер, экономист</w:t>
                  </w:r>
                </w:p>
              </w:tc>
              <w:tc>
                <w:tcPr>
                  <w:tcW w:w="1701" w:type="dxa"/>
                  <w:tcBorders>
                    <w:left w:val="single" w:sz="4" w:space="0" w:color="auto"/>
                    <w:right w:val="single" w:sz="4" w:space="0" w:color="auto"/>
                  </w:tcBorders>
                </w:tcPr>
                <w:p w14:paraId="7A33E489"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9780</w:t>
                  </w:r>
                </w:p>
              </w:tc>
            </w:tr>
            <w:tr w:rsidR="003E162E" w14:paraId="2FBC4712" w14:textId="77777777" w:rsidTr="003E162E">
              <w:tc>
                <w:tcPr>
                  <w:tcW w:w="5669" w:type="dxa"/>
                  <w:tcBorders>
                    <w:left w:val="single" w:sz="4" w:space="0" w:color="auto"/>
                    <w:right w:val="single" w:sz="4" w:space="0" w:color="auto"/>
                  </w:tcBorders>
                </w:tcPr>
                <w:p w14:paraId="4BB3514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Бухгалтер, экономист:</w:t>
                  </w:r>
                </w:p>
              </w:tc>
              <w:tc>
                <w:tcPr>
                  <w:tcW w:w="1701" w:type="dxa"/>
                  <w:tcBorders>
                    <w:left w:val="single" w:sz="4" w:space="0" w:color="auto"/>
                    <w:right w:val="single" w:sz="4" w:space="0" w:color="auto"/>
                  </w:tcBorders>
                </w:tcPr>
                <w:p w14:paraId="3941E35D" w14:textId="77777777" w:rsidR="003E162E" w:rsidRDefault="003E162E" w:rsidP="003E162E">
                  <w:pPr>
                    <w:autoSpaceDE w:val="0"/>
                    <w:autoSpaceDN w:val="0"/>
                    <w:adjustRightInd w:val="0"/>
                    <w:spacing w:after="1" w:line="200" w:lineRule="atLeast"/>
                    <w:rPr>
                      <w:rFonts w:cs="Arial"/>
                      <w:szCs w:val="20"/>
                    </w:rPr>
                  </w:pPr>
                </w:p>
              </w:tc>
            </w:tr>
            <w:tr w:rsidR="003E162E" w14:paraId="36DA702A" w14:textId="77777777" w:rsidTr="003E162E">
              <w:tc>
                <w:tcPr>
                  <w:tcW w:w="5669" w:type="dxa"/>
                  <w:tcBorders>
                    <w:left w:val="single" w:sz="4" w:space="0" w:color="auto"/>
                    <w:right w:val="single" w:sz="4" w:space="0" w:color="auto"/>
                  </w:tcBorders>
                </w:tcPr>
                <w:p w14:paraId="64FF40A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701" w:type="dxa"/>
                  <w:tcBorders>
                    <w:left w:val="single" w:sz="4" w:space="0" w:color="auto"/>
                    <w:right w:val="single" w:sz="4" w:space="0" w:color="auto"/>
                  </w:tcBorders>
                </w:tcPr>
                <w:p w14:paraId="2F60FD19"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9370</w:t>
                  </w:r>
                </w:p>
              </w:tc>
            </w:tr>
            <w:tr w:rsidR="003E162E" w14:paraId="35CFE528" w14:textId="77777777" w:rsidTr="003E162E">
              <w:tc>
                <w:tcPr>
                  <w:tcW w:w="5669" w:type="dxa"/>
                  <w:tcBorders>
                    <w:left w:val="single" w:sz="4" w:space="0" w:color="auto"/>
                    <w:right w:val="single" w:sz="4" w:space="0" w:color="auto"/>
                  </w:tcBorders>
                </w:tcPr>
                <w:p w14:paraId="750DCB0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01" w:type="dxa"/>
                  <w:tcBorders>
                    <w:left w:val="single" w:sz="4" w:space="0" w:color="auto"/>
                    <w:right w:val="single" w:sz="4" w:space="0" w:color="auto"/>
                  </w:tcBorders>
                </w:tcPr>
                <w:p w14:paraId="2D33C316"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8540</w:t>
                  </w:r>
                </w:p>
              </w:tc>
            </w:tr>
            <w:tr w:rsidR="003E162E" w14:paraId="2E1F93B0" w14:textId="77777777" w:rsidTr="003E162E">
              <w:tc>
                <w:tcPr>
                  <w:tcW w:w="5669" w:type="dxa"/>
                  <w:tcBorders>
                    <w:left w:val="single" w:sz="4" w:space="0" w:color="auto"/>
                    <w:bottom w:val="single" w:sz="4" w:space="0" w:color="auto"/>
                    <w:right w:val="single" w:sz="4" w:space="0" w:color="auto"/>
                  </w:tcBorders>
                </w:tcPr>
                <w:p w14:paraId="0396F1E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701" w:type="dxa"/>
                  <w:tcBorders>
                    <w:left w:val="single" w:sz="4" w:space="0" w:color="auto"/>
                    <w:bottom w:val="single" w:sz="4" w:space="0" w:color="auto"/>
                    <w:right w:val="single" w:sz="4" w:space="0" w:color="auto"/>
                  </w:tcBorders>
                </w:tcPr>
                <w:p w14:paraId="50CB9BA9"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7870</w:t>
                  </w:r>
                </w:p>
              </w:tc>
            </w:tr>
          </w:tbl>
          <w:p w14:paraId="0C7192FE" w14:textId="77777777" w:rsidR="003E162E" w:rsidRDefault="003E162E" w:rsidP="003E162E">
            <w:pPr>
              <w:autoSpaceDE w:val="0"/>
              <w:autoSpaceDN w:val="0"/>
              <w:adjustRightInd w:val="0"/>
              <w:spacing w:after="1" w:line="200" w:lineRule="atLeast"/>
              <w:jc w:val="both"/>
              <w:rPr>
                <w:rFonts w:cs="Arial"/>
                <w:szCs w:val="20"/>
              </w:rPr>
            </w:pPr>
          </w:p>
          <w:p w14:paraId="7C20DBC2"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27" w:name="Р1_23"/>
            <w:bookmarkEnd w:id="27"/>
            <w:r>
              <w:rPr>
                <w:rFonts w:cs="Arial"/>
                <w:b/>
                <w:bCs/>
                <w:szCs w:val="20"/>
              </w:rPr>
              <w:t>Управление генеральных инспекторов Министерства обороны;</w:t>
            </w:r>
          </w:p>
          <w:p w14:paraId="139B983E"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группы инспекторов: объединенных стратегических</w:t>
            </w:r>
          </w:p>
          <w:p w14:paraId="532C3240"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командований военных округов, флотов, образовательных</w:t>
            </w:r>
          </w:p>
          <w:p w14:paraId="6190B623"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организаций высшего образования, военных комиссариатов</w:t>
            </w:r>
          </w:p>
          <w:p w14:paraId="07A84458" w14:textId="77777777" w:rsidR="003E162E" w:rsidRDefault="003E162E" w:rsidP="003E162E">
            <w:pPr>
              <w:autoSpaceDE w:val="0"/>
              <w:autoSpaceDN w:val="0"/>
              <w:adjustRightInd w:val="0"/>
              <w:spacing w:after="1" w:line="200" w:lineRule="atLeast"/>
              <w:jc w:val="both"/>
              <w:rPr>
                <w:rFonts w:cs="Arial"/>
                <w:szCs w:val="20"/>
              </w:rPr>
            </w:pPr>
          </w:p>
          <w:p w14:paraId="5D529F76" w14:textId="77777777" w:rsidR="003E162E" w:rsidRP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3E162E">
              <w:rPr>
                <w:rFonts w:cs="Arial"/>
                <w:strike/>
                <w:color w:val="FF0000"/>
                <w:szCs w:val="20"/>
              </w:rPr>
              <w:t>17</w:t>
            </w:r>
          </w:p>
          <w:p w14:paraId="45BC543F"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282AD541" w14:textId="77777777" w:rsidTr="003E162E">
              <w:tc>
                <w:tcPr>
                  <w:tcW w:w="5669" w:type="dxa"/>
                  <w:tcBorders>
                    <w:top w:val="single" w:sz="4" w:space="0" w:color="auto"/>
                    <w:left w:val="single" w:sz="4" w:space="0" w:color="auto"/>
                    <w:bottom w:val="single" w:sz="4" w:space="0" w:color="auto"/>
                    <w:right w:val="single" w:sz="4" w:space="0" w:color="auto"/>
                  </w:tcBorders>
                </w:tcPr>
                <w:p w14:paraId="64F8E1AE"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AF6C68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59000E87" w14:textId="77777777" w:rsidTr="003E162E">
              <w:tc>
                <w:tcPr>
                  <w:tcW w:w="5669" w:type="dxa"/>
                  <w:tcBorders>
                    <w:top w:val="single" w:sz="4" w:space="0" w:color="auto"/>
                    <w:left w:val="single" w:sz="4" w:space="0" w:color="auto"/>
                    <w:right w:val="single" w:sz="4" w:space="0" w:color="auto"/>
                  </w:tcBorders>
                </w:tcPr>
                <w:p w14:paraId="0E43D88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инспектор (генеральный инспектор) (в управлении)</w:t>
                  </w:r>
                </w:p>
              </w:tc>
              <w:tc>
                <w:tcPr>
                  <w:tcW w:w="1701" w:type="dxa"/>
                  <w:tcBorders>
                    <w:top w:val="single" w:sz="4" w:space="0" w:color="auto"/>
                    <w:left w:val="single" w:sz="4" w:space="0" w:color="auto"/>
                    <w:right w:val="single" w:sz="4" w:space="0" w:color="auto"/>
                  </w:tcBorders>
                </w:tcPr>
                <w:p w14:paraId="5BD6C2E7"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22 780</w:t>
                  </w:r>
                </w:p>
              </w:tc>
            </w:tr>
            <w:tr w:rsidR="003E162E" w14:paraId="556AD253" w14:textId="77777777" w:rsidTr="003E162E">
              <w:tc>
                <w:tcPr>
                  <w:tcW w:w="5669" w:type="dxa"/>
                  <w:tcBorders>
                    <w:left w:val="single" w:sz="4" w:space="0" w:color="auto"/>
                    <w:right w:val="single" w:sz="4" w:space="0" w:color="auto"/>
                  </w:tcBorders>
                </w:tcPr>
                <w:p w14:paraId="723A3F7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инспектор</w:t>
                  </w:r>
                </w:p>
              </w:tc>
              <w:tc>
                <w:tcPr>
                  <w:tcW w:w="1701" w:type="dxa"/>
                  <w:tcBorders>
                    <w:left w:val="single" w:sz="4" w:space="0" w:color="auto"/>
                    <w:right w:val="single" w:sz="4" w:space="0" w:color="auto"/>
                  </w:tcBorders>
                </w:tcPr>
                <w:p w14:paraId="3FA26E36"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21 840</w:t>
                  </w:r>
                </w:p>
              </w:tc>
            </w:tr>
            <w:tr w:rsidR="003E162E" w14:paraId="2575CFC8" w14:textId="77777777" w:rsidTr="003E162E">
              <w:tc>
                <w:tcPr>
                  <w:tcW w:w="5669" w:type="dxa"/>
                  <w:tcBorders>
                    <w:left w:val="single" w:sz="4" w:space="0" w:color="auto"/>
                    <w:right w:val="single" w:sz="4" w:space="0" w:color="auto"/>
                  </w:tcBorders>
                </w:tcPr>
                <w:p w14:paraId="7E13A9A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инспектор</w:t>
                  </w:r>
                </w:p>
              </w:tc>
              <w:tc>
                <w:tcPr>
                  <w:tcW w:w="1701" w:type="dxa"/>
                  <w:tcBorders>
                    <w:left w:val="single" w:sz="4" w:space="0" w:color="auto"/>
                    <w:right w:val="single" w:sz="4" w:space="0" w:color="auto"/>
                  </w:tcBorders>
                </w:tcPr>
                <w:p w14:paraId="53600392"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18 210</w:t>
                  </w:r>
                </w:p>
              </w:tc>
            </w:tr>
            <w:tr w:rsidR="003E162E" w14:paraId="498C5751" w14:textId="77777777" w:rsidTr="003E162E">
              <w:tc>
                <w:tcPr>
                  <w:tcW w:w="5669" w:type="dxa"/>
                  <w:tcBorders>
                    <w:left w:val="single" w:sz="4" w:space="0" w:color="auto"/>
                    <w:bottom w:val="single" w:sz="4" w:space="0" w:color="auto"/>
                    <w:right w:val="single" w:sz="4" w:space="0" w:color="auto"/>
                  </w:tcBorders>
                </w:tcPr>
                <w:p w14:paraId="33B0FA0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Инспектор</w:t>
                  </w:r>
                </w:p>
              </w:tc>
              <w:tc>
                <w:tcPr>
                  <w:tcW w:w="1701" w:type="dxa"/>
                  <w:tcBorders>
                    <w:left w:val="single" w:sz="4" w:space="0" w:color="auto"/>
                    <w:bottom w:val="single" w:sz="4" w:space="0" w:color="auto"/>
                    <w:right w:val="single" w:sz="4" w:space="0" w:color="auto"/>
                  </w:tcBorders>
                </w:tcPr>
                <w:p w14:paraId="2774DE99"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14 560</w:t>
                  </w:r>
                </w:p>
              </w:tc>
            </w:tr>
          </w:tbl>
          <w:p w14:paraId="27FEA00F" w14:textId="77777777" w:rsidR="003E162E" w:rsidRDefault="003E162E" w:rsidP="003E162E">
            <w:pPr>
              <w:autoSpaceDE w:val="0"/>
              <w:autoSpaceDN w:val="0"/>
              <w:adjustRightInd w:val="0"/>
              <w:spacing w:after="1" w:line="200" w:lineRule="atLeast"/>
              <w:jc w:val="both"/>
              <w:rPr>
                <w:rFonts w:cs="Arial"/>
                <w:szCs w:val="20"/>
              </w:rPr>
            </w:pPr>
          </w:p>
          <w:p w14:paraId="6E4F2CEC"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28" w:name="Р1_24"/>
            <w:bookmarkEnd w:id="28"/>
            <w:r>
              <w:rPr>
                <w:rFonts w:cs="Arial"/>
                <w:b/>
                <w:bCs/>
                <w:szCs w:val="20"/>
              </w:rPr>
              <w:t>Полигоны</w:t>
            </w:r>
          </w:p>
          <w:p w14:paraId="6E7B52E4" w14:textId="77777777" w:rsidR="003E162E" w:rsidRDefault="003E162E" w:rsidP="003E162E">
            <w:pPr>
              <w:autoSpaceDE w:val="0"/>
              <w:autoSpaceDN w:val="0"/>
              <w:adjustRightInd w:val="0"/>
              <w:spacing w:after="1" w:line="200" w:lineRule="atLeast"/>
              <w:jc w:val="both"/>
              <w:rPr>
                <w:rFonts w:cs="Arial"/>
                <w:szCs w:val="20"/>
              </w:rPr>
            </w:pPr>
          </w:p>
          <w:p w14:paraId="0C27EA18" w14:textId="77777777" w:rsidR="003E162E" w:rsidRP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3E162E">
              <w:rPr>
                <w:rFonts w:cs="Arial"/>
                <w:strike/>
                <w:color w:val="FF0000"/>
                <w:szCs w:val="20"/>
              </w:rPr>
              <w:t>18</w:t>
            </w:r>
          </w:p>
          <w:p w14:paraId="724C5888"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411B0EA2" w14:textId="77777777" w:rsidTr="003E162E">
              <w:tc>
                <w:tcPr>
                  <w:tcW w:w="5669" w:type="dxa"/>
                  <w:tcBorders>
                    <w:top w:val="single" w:sz="4" w:space="0" w:color="auto"/>
                    <w:left w:val="single" w:sz="4" w:space="0" w:color="auto"/>
                    <w:bottom w:val="single" w:sz="4" w:space="0" w:color="auto"/>
                    <w:right w:val="single" w:sz="4" w:space="0" w:color="auto"/>
                  </w:tcBorders>
                </w:tcPr>
                <w:p w14:paraId="75ED53FC"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CBBF10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294530A6" w14:textId="77777777" w:rsidTr="003E162E">
              <w:tc>
                <w:tcPr>
                  <w:tcW w:w="5669" w:type="dxa"/>
                  <w:tcBorders>
                    <w:top w:val="single" w:sz="4" w:space="0" w:color="auto"/>
                    <w:left w:val="single" w:sz="4" w:space="0" w:color="auto"/>
                    <w:bottom w:val="single" w:sz="4" w:space="0" w:color="auto"/>
                    <w:right w:val="single" w:sz="4" w:space="0" w:color="auto"/>
                  </w:tcBorders>
                </w:tcPr>
                <w:p w14:paraId="460D3C4F" w14:textId="77777777" w:rsidR="003E162E" w:rsidRPr="001958BB" w:rsidRDefault="003E162E" w:rsidP="003E162E">
                  <w:pPr>
                    <w:autoSpaceDE w:val="0"/>
                    <w:autoSpaceDN w:val="0"/>
                    <w:adjustRightInd w:val="0"/>
                    <w:spacing w:after="1" w:line="200" w:lineRule="atLeast"/>
                    <w:jc w:val="center"/>
                    <w:rPr>
                      <w:rFonts w:cs="Arial"/>
                      <w:strike/>
                      <w:szCs w:val="20"/>
                    </w:rPr>
                  </w:pPr>
                  <w:r w:rsidRPr="001958BB">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14:paraId="04CF8C47" w14:textId="77777777" w:rsidR="003E162E" w:rsidRPr="001958BB" w:rsidRDefault="003E162E" w:rsidP="003E162E">
                  <w:pPr>
                    <w:autoSpaceDE w:val="0"/>
                    <w:autoSpaceDN w:val="0"/>
                    <w:adjustRightInd w:val="0"/>
                    <w:spacing w:after="1" w:line="200" w:lineRule="atLeast"/>
                    <w:jc w:val="center"/>
                    <w:rPr>
                      <w:rFonts w:cs="Arial"/>
                      <w:strike/>
                      <w:szCs w:val="20"/>
                    </w:rPr>
                  </w:pPr>
                  <w:r w:rsidRPr="001958BB">
                    <w:rPr>
                      <w:rFonts w:cs="Arial"/>
                      <w:strike/>
                      <w:color w:val="FF0000"/>
                      <w:szCs w:val="20"/>
                    </w:rPr>
                    <w:t>2</w:t>
                  </w:r>
                </w:p>
              </w:tc>
            </w:tr>
            <w:tr w:rsidR="003E162E" w14:paraId="3F052CDA" w14:textId="77777777" w:rsidTr="003E162E">
              <w:tc>
                <w:tcPr>
                  <w:tcW w:w="5669" w:type="dxa"/>
                  <w:tcBorders>
                    <w:top w:val="single" w:sz="4" w:space="0" w:color="auto"/>
                    <w:left w:val="single" w:sz="4" w:space="0" w:color="auto"/>
                    <w:right w:val="single" w:sz="4" w:space="0" w:color="auto"/>
                  </w:tcBorders>
                </w:tcPr>
                <w:p w14:paraId="5E68144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полигона:</w:t>
                  </w:r>
                </w:p>
              </w:tc>
              <w:tc>
                <w:tcPr>
                  <w:tcW w:w="1701" w:type="dxa"/>
                  <w:tcBorders>
                    <w:top w:val="single" w:sz="4" w:space="0" w:color="auto"/>
                    <w:left w:val="single" w:sz="4" w:space="0" w:color="auto"/>
                    <w:right w:val="single" w:sz="4" w:space="0" w:color="auto"/>
                  </w:tcBorders>
                </w:tcPr>
                <w:p w14:paraId="59DE44E0" w14:textId="77777777" w:rsidR="003E162E" w:rsidRDefault="003E162E" w:rsidP="003E162E">
                  <w:pPr>
                    <w:autoSpaceDE w:val="0"/>
                    <w:autoSpaceDN w:val="0"/>
                    <w:adjustRightInd w:val="0"/>
                    <w:spacing w:after="1" w:line="200" w:lineRule="atLeast"/>
                    <w:rPr>
                      <w:rFonts w:cs="Arial"/>
                      <w:szCs w:val="20"/>
                    </w:rPr>
                  </w:pPr>
                </w:p>
              </w:tc>
            </w:tr>
            <w:tr w:rsidR="003E162E" w14:paraId="383FD494" w14:textId="77777777" w:rsidTr="003E162E">
              <w:tc>
                <w:tcPr>
                  <w:tcW w:w="5669" w:type="dxa"/>
                  <w:tcBorders>
                    <w:left w:val="single" w:sz="4" w:space="0" w:color="auto"/>
                    <w:right w:val="single" w:sz="4" w:space="0" w:color="auto"/>
                  </w:tcBorders>
                </w:tcPr>
                <w:p w14:paraId="44967B1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государственного центрального межвидового, центрального (Российской Федерации), испытательного (состоящего из управлений и баз)</w:t>
                  </w:r>
                </w:p>
              </w:tc>
              <w:tc>
                <w:tcPr>
                  <w:tcW w:w="1701" w:type="dxa"/>
                  <w:tcBorders>
                    <w:left w:val="single" w:sz="4" w:space="0" w:color="auto"/>
                    <w:right w:val="single" w:sz="4" w:space="0" w:color="auto"/>
                  </w:tcBorders>
                </w:tcPr>
                <w:p w14:paraId="5BFDF228" w14:textId="77777777" w:rsidR="003E162E" w:rsidRPr="003E162E" w:rsidRDefault="003E162E" w:rsidP="003E162E">
                  <w:pPr>
                    <w:autoSpaceDE w:val="0"/>
                    <w:autoSpaceDN w:val="0"/>
                    <w:adjustRightInd w:val="0"/>
                    <w:spacing w:after="1" w:line="200" w:lineRule="atLeast"/>
                    <w:jc w:val="center"/>
                    <w:rPr>
                      <w:rFonts w:cs="Arial"/>
                      <w:strike/>
                      <w:szCs w:val="20"/>
                    </w:rPr>
                  </w:pPr>
                  <w:r w:rsidRPr="003E162E">
                    <w:rPr>
                      <w:rFonts w:cs="Arial"/>
                      <w:strike/>
                      <w:color w:val="FF0000"/>
                      <w:szCs w:val="20"/>
                    </w:rPr>
                    <w:t>27 120</w:t>
                  </w:r>
                </w:p>
              </w:tc>
            </w:tr>
            <w:tr w:rsidR="003E162E" w14:paraId="090360BB" w14:textId="77777777" w:rsidTr="003E162E">
              <w:tc>
                <w:tcPr>
                  <w:tcW w:w="5669" w:type="dxa"/>
                  <w:tcBorders>
                    <w:left w:val="single" w:sz="4" w:space="0" w:color="auto"/>
                    <w:right w:val="single" w:sz="4" w:space="0" w:color="auto"/>
                  </w:tcBorders>
                </w:tcPr>
                <w:p w14:paraId="03CB08C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государственного центрального морского, испытательного (состоящего из отделов)</w:t>
                  </w:r>
                </w:p>
              </w:tc>
              <w:tc>
                <w:tcPr>
                  <w:tcW w:w="1701" w:type="dxa"/>
                  <w:tcBorders>
                    <w:left w:val="single" w:sz="4" w:space="0" w:color="auto"/>
                    <w:right w:val="single" w:sz="4" w:space="0" w:color="auto"/>
                  </w:tcBorders>
                </w:tcPr>
                <w:p w14:paraId="1F1BCFE6"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21 700</w:t>
                  </w:r>
                </w:p>
              </w:tc>
            </w:tr>
            <w:tr w:rsidR="003E162E" w14:paraId="7C07990D" w14:textId="77777777" w:rsidTr="003E162E">
              <w:tc>
                <w:tcPr>
                  <w:tcW w:w="5669" w:type="dxa"/>
                  <w:tcBorders>
                    <w:left w:val="single" w:sz="4" w:space="0" w:color="auto"/>
                    <w:right w:val="single" w:sz="4" w:space="0" w:color="auto"/>
                  </w:tcBorders>
                </w:tcPr>
                <w:p w14:paraId="61A2A5E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специального испытательного, испытательного (состоящего из лабораторий, отделений)</w:t>
                  </w:r>
                </w:p>
              </w:tc>
              <w:tc>
                <w:tcPr>
                  <w:tcW w:w="1701" w:type="dxa"/>
                  <w:tcBorders>
                    <w:left w:val="single" w:sz="4" w:space="0" w:color="auto"/>
                    <w:right w:val="single" w:sz="4" w:space="0" w:color="auto"/>
                  </w:tcBorders>
                </w:tcPr>
                <w:p w14:paraId="37C42D38"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20 070</w:t>
                  </w:r>
                </w:p>
              </w:tc>
            </w:tr>
            <w:tr w:rsidR="003E162E" w14:paraId="52A39C75" w14:textId="77777777" w:rsidTr="003E162E">
              <w:tc>
                <w:tcPr>
                  <w:tcW w:w="5669" w:type="dxa"/>
                  <w:tcBorders>
                    <w:left w:val="single" w:sz="4" w:space="0" w:color="auto"/>
                    <w:right w:val="single" w:sz="4" w:space="0" w:color="auto"/>
                  </w:tcBorders>
                </w:tcPr>
                <w:p w14:paraId="4A87948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испытательного (состоящего из групп, пунктов), общевойскового (авиационного) I категории</w:t>
                  </w:r>
                </w:p>
              </w:tc>
              <w:tc>
                <w:tcPr>
                  <w:tcW w:w="1701" w:type="dxa"/>
                  <w:tcBorders>
                    <w:left w:val="single" w:sz="4" w:space="0" w:color="auto"/>
                    <w:right w:val="single" w:sz="4" w:space="0" w:color="auto"/>
                  </w:tcBorders>
                </w:tcPr>
                <w:p w14:paraId="4E594B1E"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17 360</w:t>
                  </w:r>
                </w:p>
              </w:tc>
            </w:tr>
            <w:tr w:rsidR="003E162E" w14:paraId="7E799710" w14:textId="77777777" w:rsidTr="003E162E">
              <w:tc>
                <w:tcPr>
                  <w:tcW w:w="5669" w:type="dxa"/>
                  <w:tcBorders>
                    <w:left w:val="single" w:sz="4" w:space="0" w:color="auto"/>
                    <w:right w:val="single" w:sz="4" w:space="0" w:color="auto"/>
                  </w:tcBorders>
                </w:tcPr>
                <w:p w14:paraId="69B6172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общевойскового (авиационного) II категории</w:t>
                  </w:r>
                </w:p>
              </w:tc>
              <w:tc>
                <w:tcPr>
                  <w:tcW w:w="1701" w:type="dxa"/>
                  <w:tcBorders>
                    <w:left w:val="single" w:sz="4" w:space="0" w:color="auto"/>
                    <w:right w:val="single" w:sz="4" w:space="0" w:color="auto"/>
                  </w:tcBorders>
                </w:tcPr>
                <w:p w14:paraId="09A44862"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15 190</w:t>
                  </w:r>
                </w:p>
              </w:tc>
            </w:tr>
            <w:tr w:rsidR="003E162E" w14:paraId="6468732C" w14:textId="77777777" w:rsidTr="003E162E">
              <w:tc>
                <w:tcPr>
                  <w:tcW w:w="5669" w:type="dxa"/>
                  <w:tcBorders>
                    <w:left w:val="single" w:sz="4" w:space="0" w:color="auto"/>
                    <w:right w:val="single" w:sz="4" w:space="0" w:color="auto"/>
                  </w:tcBorders>
                </w:tcPr>
                <w:p w14:paraId="19A53B3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общевойскового (авиационного) III категории</w:t>
                  </w:r>
                </w:p>
              </w:tc>
              <w:tc>
                <w:tcPr>
                  <w:tcW w:w="1701" w:type="dxa"/>
                  <w:tcBorders>
                    <w:left w:val="single" w:sz="4" w:space="0" w:color="auto"/>
                    <w:right w:val="single" w:sz="4" w:space="0" w:color="auto"/>
                  </w:tcBorders>
                </w:tcPr>
                <w:p w14:paraId="72DEB23B" w14:textId="77777777" w:rsidR="003E162E" w:rsidRDefault="003E162E" w:rsidP="003E162E">
                  <w:pPr>
                    <w:autoSpaceDE w:val="0"/>
                    <w:autoSpaceDN w:val="0"/>
                    <w:adjustRightInd w:val="0"/>
                    <w:spacing w:after="1" w:line="200" w:lineRule="atLeast"/>
                    <w:jc w:val="center"/>
                    <w:rPr>
                      <w:rFonts w:cs="Arial"/>
                      <w:szCs w:val="20"/>
                    </w:rPr>
                  </w:pPr>
                  <w:r w:rsidRPr="003E162E">
                    <w:rPr>
                      <w:rFonts w:cs="Arial"/>
                      <w:strike/>
                      <w:color w:val="FF0000"/>
                      <w:szCs w:val="20"/>
                    </w:rPr>
                    <w:t>13 560</w:t>
                  </w:r>
                </w:p>
              </w:tc>
            </w:tr>
            <w:tr w:rsidR="003E162E" w14:paraId="4EDC786E" w14:textId="77777777" w:rsidTr="003E162E">
              <w:tc>
                <w:tcPr>
                  <w:tcW w:w="5669" w:type="dxa"/>
                  <w:tcBorders>
                    <w:left w:val="single" w:sz="4" w:space="0" w:color="auto"/>
                    <w:right w:val="single" w:sz="4" w:space="0" w:color="auto"/>
                  </w:tcBorders>
                </w:tcPr>
                <w:p w14:paraId="1617550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испытательного, научно-испытательного, научно-исследовательского, научно-исследовательского испытательного:</w:t>
                  </w:r>
                </w:p>
              </w:tc>
              <w:tc>
                <w:tcPr>
                  <w:tcW w:w="1701" w:type="dxa"/>
                  <w:tcBorders>
                    <w:left w:val="single" w:sz="4" w:space="0" w:color="auto"/>
                    <w:right w:val="single" w:sz="4" w:space="0" w:color="auto"/>
                  </w:tcBorders>
                </w:tcPr>
                <w:p w14:paraId="182497B3" w14:textId="77777777" w:rsidR="003E162E" w:rsidRDefault="003E162E" w:rsidP="003E162E">
                  <w:pPr>
                    <w:autoSpaceDE w:val="0"/>
                    <w:autoSpaceDN w:val="0"/>
                    <w:adjustRightInd w:val="0"/>
                    <w:spacing w:after="1" w:line="200" w:lineRule="atLeast"/>
                    <w:rPr>
                      <w:rFonts w:cs="Arial"/>
                      <w:szCs w:val="20"/>
                    </w:rPr>
                  </w:pPr>
                </w:p>
              </w:tc>
            </w:tr>
            <w:tr w:rsidR="003E162E" w14:paraId="6732C93D" w14:textId="77777777" w:rsidTr="003E162E">
              <w:tc>
                <w:tcPr>
                  <w:tcW w:w="5669" w:type="dxa"/>
                  <w:tcBorders>
                    <w:left w:val="single" w:sz="4" w:space="0" w:color="auto"/>
                    <w:right w:val="single" w:sz="4" w:space="0" w:color="auto"/>
                  </w:tcBorders>
                </w:tcPr>
                <w:p w14:paraId="7B04FBF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состоящего из управлений</w:t>
                  </w:r>
                </w:p>
              </w:tc>
              <w:tc>
                <w:tcPr>
                  <w:tcW w:w="1701" w:type="dxa"/>
                  <w:tcBorders>
                    <w:left w:val="single" w:sz="4" w:space="0" w:color="auto"/>
                    <w:right w:val="single" w:sz="4" w:space="0" w:color="auto"/>
                  </w:tcBorders>
                </w:tcPr>
                <w:p w14:paraId="0942EAB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21 700</w:t>
                  </w:r>
                </w:p>
              </w:tc>
            </w:tr>
            <w:tr w:rsidR="003E162E" w14:paraId="04B05D50" w14:textId="77777777" w:rsidTr="003E162E">
              <w:tc>
                <w:tcPr>
                  <w:tcW w:w="5669" w:type="dxa"/>
                  <w:tcBorders>
                    <w:left w:val="single" w:sz="4" w:space="0" w:color="auto"/>
                    <w:right w:val="single" w:sz="4" w:space="0" w:color="auto"/>
                  </w:tcBorders>
                </w:tcPr>
                <w:p w14:paraId="225F1EC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состоящего из отделов</w:t>
                  </w:r>
                </w:p>
              </w:tc>
              <w:tc>
                <w:tcPr>
                  <w:tcW w:w="1701" w:type="dxa"/>
                  <w:tcBorders>
                    <w:left w:val="single" w:sz="4" w:space="0" w:color="auto"/>
                    <w:right w:val="single" w:sz="4" w:space="0" w:color="auto"/>
                  </w:tcBorders>
                </w:tcPr>
                <w:p w14:paraId="362D58B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19 530</w:t>
                  </w:r>
                </w:p>
              </w:tc>
            </w:tr>
            <w:tr w:rsidR="003E162E" w14:paraId="6BB8B271" w14:textId="77777777" w:rsidTr="003E162E">
              <w:tc>
                <w:tcPr>
                  <w:tcW w:w="5669" w:type="dxa"/>
                  <w:tcBorders>
                    <w:left w:val="single" w:sz="4" w:space="0" w:color="auto"/>
                    <w:right w:val="single" w:sz="4" w:space="0" w:color="auto"/>
                  </w:tcBorders>
                </w:tcPr>
                <w:p w14:paraId="7CF885D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базы: испытательной, научно-испытательной, научно-исследовательской, научно-исследовательской испытательной</w:t>
                  </w:r>
                </w:p>
              </w:tc>
              <w:tc>
                <w:tcPr>
                  <w:tcW w:w="1701" w:type="dxa"/>
                  <w:tcBorders>
                    <w:left w:val="single" w:sz="4" w:space="0" w:color="auto"/>
                    <w:right w:val="single" w:sz="4" w:space="0" w:color="auto"/>
                  </w:tcBorders>
                </w:tcPr>
                <w:p w14:paraId="6532DF98"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16 280</w:t>
                  </w:r>
                </w:p>
              </w:tc>
            </w:tr>
            <w:tr w:rsidR="003E162E" w14:paraId="16930E92" w14:textId="77777777" w:rsidTr="003E162E">
              <w:tc>
                <w:tcPr>
                  <w:tcW w:w="5669" w:type="dxa"/>
                  <w:tcBorders>
                    <w:left w:val="single" w:sz="4" w:space="0" w:color="auto"/>
                    <w:right w:val="single" w:sz="4" w:space="0" w:color="auto"/>
                  </w:tcBorders>
                </w:tcPr>
                <w:p w14:paraId="27A28C4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управления: испытательного, научно-испытательного, научно-исследовательского, научно-исследовательского испытательного</w:t>
                  </w:r>
                </w:p>
              </w:tc>
              <w:tc>
                <w:tcPr>
                  <w:tcW w:w="1701" w:type="dxa"/>
                  <w:tcBorders>
                    <w:left w:val="single" w:sz="4" w:space="0" w:color="auto"/>
                    <w:right w:val="single" w:sz="4" w:space="0" w:color="auto"/>
                  </w:tcBorders>
                </w:tcPr>
                <w:p w14:paraId="21ECDACF"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18 010</w:t>
                  </w:r>
                </w:p>
              </w:tc>
            </w:tr>
            <w:tr w:rsidR="003E162E" w14:paraId="42C40A1B" w14:textId="77777777" w:rsidTr="003E162E">
              <w:tc>
                <w:tcPr>
                  <w:tcW w:w="5669" w:type="dxa"/>
                  <w:tcBorders>
                    <w:left w:val="single" w:sz="4" w:space="0" w:color="auto"/>
                    <w:right w:val="single" w:sz="4" w:space="0" w:color="auto"/>
                  </w:tcBorders>
                </w:tcPr>
                <w:p w14:paraId="22A2A29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 испытательного, научно-испытательного, научно-исследовательского, научно-исследовательского испытательного</w:t>
                  </w:r>
                </w:p>
              </w:tc>
              <w:tc>
                <w:tcPr>
                  <w:tcW w:w="1701" w:type="dxa"/>
                  <w:tcBorders>
                    <w:left w:val="single" w:sz="4" w:space="0" w:color="auto"/>
                    <w:right w:val="single" w:sz="4" w:space="0" w:color="auto"/>
                  </w:tcBorders>
                </w:tcPr>
                <w:p w14:paraId="5443A95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16 280</w:t>
                  </w:r>
                </w:p>
              </w:tc>
            </w:tr>
            <w:tr w:rsidR="003E162E" w14:paraId="528D0D33" w14:textId="77777777" w:rsidTr="003E162E">
              <w:tc>
                <w:tcPr>
                  <w:tcW w:w="5669" w:type="dxa"/>
                  <w:tcBorders>
                    <w:left w:val="single" w:sz="4" w:space="0" w:color="auto"/>
                    <w:right w:val="single" w:sz="4" w:space="0" w:color="auto"/>
                  </w:tcBorders>
                </w:tcPr>
                <w:p w14:paraId="75C47AA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лаборатории: испытательной, научно-испытательной, научно-исследовательской, научно-исследовательской испытательной</w:t>
                  </w:r>
                </w:p>
              </w:tc>
              <w:tc>
                <w:tcPr>
                  <w:tcW w:w="1701" w:type="dxa"/>
                  <w:tcBorders>
                    <w:left w:val="single" w:sz="4" w:space="0" w:color="auto"/>
                    <w:right w:val="single" w:sz="4" w:space="0" w:color="auto"/>
                  </w:tcBorders>
                </w:tcPr>
                <w:p w14:paraId="0DA3735A"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14 780</w:t>
                  </w:r>
                </w:p>
              </w:tc>
            </w:tr>
            <w:tr w:rsidR="003E162E" w14:paraId="26F08B13" w14:textId="77777777" w:rsidTr="003E162E">
              <w:tc>
                <w:tcPr>
                  <w:tcW w:w="5669" w:type="dxa"/>
                  <w:tcBorders>
                    <w:left w:val="single" w:sz="4" w:space="0" w:color="auto"/>
                    <w:right w:val="single" w:sz="4" w:space="0" w:color="auto"/>
                  </w:tcBorders>
                </w:tcPr>
                <w:p w14:paraId="08403EA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филиала (полигона)</w:t>
                  </w:r>
                </w:p>
              </w:tc>
              <w:tc>
                <w:tcPr>
                  <w:tcW w:w="1701" w:type="dxa"/>
                  <w:tcBorders>
                    <w:left w:val="single" w:sz="4" w:space="0" w:color="auto"/>
                    <w:right w:val="single" w:sz="4" w:space="0" w:color="auto"/>
                  </w:tcBorders>
                </w:tcPr>
                <w:p w14:paraId="23AFB647"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10 310</w:t>
                  </w:r>
                </w:p>
              </w:tc>
            </w:tr>
            <w:tr w:rsidR="003E162E" w14:paraId="181B98F5" w14:textId="77777777" w:rsidTr="003E162E">
              <w:tc>
                <w:tcPr>
                  <w:tcW w:w="5669" w:type="dxa"/>
                  <w:tcBorders>
                    <w:left w:val="single" w:sz="4" w:space="0" w:color="auto"/>
                    <w:right w:val="single" w:sz="4" w:space="0" w:color="auto"/>
                  </w:tcBorders>
                </w:tcPr>
                <w:p w14:paraId="7514241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пункта (высокочастотной связи)</w:t>
                  </w:r>
                </w:p>
              </w:tc>
              <w:tc>
                <w:tcPr>
                  <w:tcW w:w="1701" w:type="dxa"/>
                  <w:tcBorders>
                    <w:left w:val="single" w:sz="4" w:space="0" w:color="auto"/>
                    <w:right w:val="single" w:sz="4" w:space="0" w:color="auto"/>
                  </w:tcBorders>
                </w:tcPr>
                <w:p w14:paraId="20B9EF3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2A05F902" w14:textId="77777777" w:rsidTr="003E162E">
              <w:tc>
                <w:tcPr>
                  <w:tcW w:w="5669" w:type="dxa"/>
                  <w:tcBorders>
                    <w:left w:val="single" w:sz="4" w:space="0" w:color="auto"/>
                    <w:bottom w:val="single" w:sz="4" w:space="0" w:color="auto"/>
                    <w:right w:val="single" w:sz="4" w:space="0" w:color="auto"/>
                  </w:tcBorders>
                </w:tcPr>
                <w:p w14:paraId="75C79F6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Начальник: автодрома, директрисы, городка (огневого), поля (учебно-тактического), сектора, стрельбища</w:t>
                  </w:r>
                </w:p>
              </w:tc>
              <w:tc>
                <w:tcPr>
                  <w:tcW w:w="1701" w:type="dxa"/>
                  <w:tcBorders>
                    <w:left w:val="single" w:sz="4" w:space="0" w:color="auto"/>
                    <w:bottom w:val="single" w:sz="4" w:space="0" w:color="auto"/>
                    <w:right w:val="single" w:sz="4" w:space="0" w:color="auto"/>
                  </w:tcBorders>
                </w:tcPr>
                <w:p w14:paraId="063B3FA9"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7720</w:t>
                  </w:r>
                </w:p>
              </w:tc>
            </w:tr>
          </w:tbl>
          <w:p w14:paraId="422E878F" w14:textId="77777777" w:rsidR="003E162E" w:rsidRDefault="003E162E" w:rsidP="003E162E">
            <w:pPr>
              <w:autoSpaceDE w:val="0"/>
              <w:autoSpaceDN w:val="0"/>
              <w:adjustRightInd w:val="0"/>
              <w:spacing w:after="1" w:line="200" w:lineRule="atLeast"/>
              <w:jc w:val="both"/>
              <w:rPr>
                <w:rFonts w:cs="Arial"/>
                <w:szCs w:val="20"/>
              </w:rPr>
            </w:pPr>
          </w:p>
          <w:p w14:paraId="0E135DE2"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29" w:name="Р1_25"/>
            <w:bookmarkEnd w:id="29"/>
            <w:r>
              <w:rPr>
                <w:rFonts w:cs="Arial"/>
                <w:b/>
                <w:bCs/>
                <w:szCs w:val="20"/>
              </w:rPr>
              <w:t>Центры метрологии</w:t>
            </w:r>
          </w:p>
          <w:p w14:paraId="18054DEB" w14:textId="77777777" w:rsidR="003E162E" w:rsidRDefault="003E162E" w:rsidP="003E162E">
            <w:pPr>
              <w:autoSpaceDE w:val="0"/>
              <w:autoSpaceDN w:val="0"/>
              <w:adjustRightInd w:val="0"/>
              <w:spacing w:after="1" w:line="200" w:lineRule="atLeast"/>
              <w:jc w:val="both"/>
              <w:rPr>
                <w:rFonts w:cs="Arial"/>
                <w:szCs w:val="20"/>
              </w:rPr>
            </w:pPr>
          </w:p>
          <w:p w14:paraId="1E8AE74C"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trike/>
                <w:color w:val="FF0000"/>
                <w:szCs w:val="20"/>
              </w:rPr>
              <w:t>19</w:t>
            </w:r>
          </w:p>
          <w:p w14:paraId="51D8078E"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61EB54D4" w14:textId="77777777" w:rsidTr="003E162E">
              <w:tc>
                <w:tcPr>
                  <w:tcW w:w="5669" w:type="dxa"/>
                  <w:tcBorders>
                    <w:top w:val="single" w:sz="4" w:space="0" w:color="auto"/>
                    <w:left w:val="single" w:sz="4" w:space="0" w:color="auto"/>
                    <w:bottom w:val="single" w:sz="4" w:space="0" w:color="auto"/>
                    <w:right w:val="single" w:sz="4" w:space="0" w:color="auto"/>
                  </w:tcBorders>
                </w:tcPr>
                <w:p w14:paraId="67A6AE3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076A02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63ADB3E1" w14:textId="77777777" w:rsidTr="003E162E">
              <w:tc>
                <w:tcPr>
                  <w:tcW w:w="5669" w:type="dxa"/>
                  <w:tcBorders>
                    <w:top w:val="single" w:sz="4" w:space="0" w:color="auto"/>
                    <w:left w:val="single" w:sz="4" w:space="0" w:color="auto"/>
                    <w:right w:val="single" w:sz="4" w:space="0" w:color="auto"/>
                  </w:tcBorders>
                </w:tcPr>
                <w:p w14:paraId="1C22469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(регионального)</w:t>
                  </w:r>
                </w:p>
              </w:tc>
              <w:tc>
                <w:tcPr>
                  <w:tcW w:w="1701" w:type="dxa"/>
                  <w:tcBorders>
                    <w:top w:val="single" w:sz="4" w:space="0" w:color="auto"/>
                    <w:left w:val="single" w:sz="4" w:space="0" w:color="auto"/>
                    <w:right w:val="single" w:sz="4" w:space="0" w:color="auto"/>
                  </w:tcBorders>
                </w:tcPr>
                <w:p w14:paraId="69FB2B0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21 700</w:t>
                  </w:r>
                </w:p>
              </w:tc>
            </w:tr>
            <w:tr w:rsidR="003E162E" w14:paraId="23146F95" w14:textId="77777777" w:rsidTr="003E162E">
              <w:tc>
                <w:tcPr>
                  <w:tcW w:w="5669" w:type="dxa"/>
                  <w:tcBorders>
                    <w:left w:val="single" w:sz="4" w:space="0" w:color="auto"/>
                    <w:right w:val="single" w:sz="4" w:space="0" w:color="auto"/>
                  </w:tcBorders>
                </w:tcPr>
                <w:p w14:paraId="19DABBD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(метрологического обеспечения)</w:t>
                  </w:r>
                </w:p>
              </w:tc>
              <w:tc>
                <w:tcPr>
                  <w:tcW w:w="1701" w:type="dxa"/>
                  <w:tcBorders>
                    <w:left w:val="single" w:sz="4" w:space="0" w:color="auto"/>
                    <w:right w:val="single" w:sz="4" w:space="0" w:color="auto"/>
                  </w:tcBorders>
                </w:tcPr>
                <w:p w14:paraId="77661A86"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19 530</w:t>
                  </w:r>
                </w:p>
              </w:tc>
            </w:tr>
            <w:tr w:rsidR="003E162E" w14:paraId="5184FEF4" w14:textId="77777777" w:rsidTr="003E162E">
              <w:tc>
                <w:tcPr>
                  <w:tcW w:w="5669" w:type="dxa"/>
                  <w:tcBorders>
                    <w:left w:val="single" w:sz="4" w:space="0" w:color="auto"/>
                    <w:right w:val="single" w:sz="4" w:space="0" w:color="auto"/>
                  </w:tcBorders>
                </w:tcPr>
                <w:p w14:paraId="620965F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1D9AAA53"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11 710</w:t>
                  </w:r>
                </w:p>
              </w:tc>
            </w:tr>
            <w:tr w:rsidR="003E162E" w14:paraId="6BA0645A" w14:textId="77777777" w:rsidTr="003E162E">
              <w:tc>
                <w:tcPr>
                  <w:tcW w:w="5669" w:type="dxa"/>
                  <w:tcBorders>
                    <w:left w:val="single" w:sz="4" w:space="0" w:color="auto"/>
                    <w:right w:val="single" w:sz="4" w:space="0" w:color="auto"/>
                  </w:tcBorders>
                </w:tcPr>
                <w:p w14:paraId="7635B77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 лаборатории</w:t>
                  </w:r>
                </w:p>
              </w:tc>
              <w:tc>
                <w:tcPr>
                  <w:tcW w:w="1701" w:type="dxa"/>
                  <w:tcBorders>
                    <w:left w:val="single" w:sz="4" w:space="0" w:color="auto"/>
                    <w:right w:val="single" w:sz="4" w:space="0" w:color="auto"/>
                  </w:tcBorders>
                </w:tcPr>
                <w:p w14:paraId="05CB845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10 890</w:t>
                  </w:r>
                </w:p>
              </w:tc>
            </w:tr>
            <w:tr w:rsidR="003E162E" w14:paraId="39BD091F" w14:textId="77777777" w:rsidTr="003E162E">
              <w:tc>
                <w:tcPr>
                  <w:tcW w:w="5669" w:type="dxa"/>
                  <w:tcBorders>
                    <w:left w:val="single" w:sz="4" w:space="0" w:color="auto"/>
                    <w:bottom w:val="single" w:sz="4" w:space="0" w:color="auto"/>
                    <w:right w:val="single" w:sz="4" w:space="0" w:color="auto"/>
                  </w:tcBorders>
                </w:tcPr>
                <w:p w14:paraId="0336C8B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отделения (обеспечения)</w:t>
                  </w:r>
                </w:p>
              </w:tc>
              <w:tc>
                <w:tcPr>
                  <w:tcW w:w="1701" w:type="dxa"/>
                  <w:tcBorders>
                    <w:left w:val="single" w:sz="4" w:space="0" w:color="auto"/>
                    <w:bottom w:val="single" w:sz="4" w:space="0" w:color="auto"/>
                    <w:right w:val="single" w:sz="4" w:space="0" w:color="auto"/>
                  </w:tcBorders>
                </w:tcPr>
                <w:p w14:paraId="67BF8779"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10 060</w:t>
                  </w:r>
                </w:p>
              </w:tc>
            </w:tr>
          </w:tbl>
          <w:p w14:paraId="2413C4C7" w14:textId="77777777" w:rsidR="003E162E" w:rsidRDefault="003E162E" w:rsidP="003E162E">
            <w:pPr>
              <w:autoSpaceDE w:val="0"/>
              <w:autoSpaceDN w:val="0"/>
              <w:adjustRightInd w:val="0"/>
              <w:spacing w:after="1" w:line="200" w:lineRule="atLeast"/>
              <w:jc w:val="both"/>
              <w:rPr>
                <w:rFonts w:cs="Arial"/>
                <w:szCs w:val="20"/>
              </w:rPr>
            </w:pPr>
          </w:p>
          <w:p w14:paraId="2570C9F5"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30" w:name="Р1_26"/>
            <w:bookmarkEnd w:id="30"/>
            <w:r>
              <w:rPr>
                <w:rFonts w:cs="Arial"/>
                <w:b/>
                <w:bCs/>
                <w:szCs w:val="20"/>
              </w:rPr>
              <w:t>Инспекции (государственного пожарного надзора по военному</w:t>
            </w:r>
          </w:p>
          <w:p w14:paraId="7300704D"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округу, флоту)</w:t>
            </w:r>
          </w:p>
          <w:p w14:paraId="72E131EE" w14:textId="77777777" w:rsidR="003E162E" w:rsidRDefault="003E162E" w:rsidP="003E162E">
            <w:pPr>
              <w:autoSpaceDE w:val="0"/>
              <w:autoSpaceDN w:val="0"/>
              <w:adjustRightInd w:val="0"/>
              <w:spacing w:after="1" w:line="200" w:lineRule="atLeast"/>
              <w:jc w:val="both"/>
              <w:rPr>
                <w:rFonts w:cs="Arial"/>
                <w:szCs w:val="20"/>
              </w:rPr>
            </w:pPr>
          </w:p>
          <w:p w14:paraId="44457052" w14:textId="77777777" w:rsidR="003E162E" w:rsidRPr="005A004F"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trike/>
                <w:color w:val="FF0000"/>
                <w:szCs w:val="20"/>
              </w:rPr>
              <w:t>20</w:t>
            </w:r>
          </w:p>
          <w:p w14:paraId="36F2D32E"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042A4488" w14:textId="77777777" w:rsidTr="003E162E">
              <w:tc>
                <w:tcPr>
                  <w:tcW w:w="5669" w:type="dxa"/>
                  <w:tcBorders>
                    <w:top w:val="single" w:sz="4" w:space="0" w:color="auto"/>
                    <w:left w:val="single" w:sz="4" w:space="0" w:color="auto"/>
                    <w:bottom w:val="single" w:sz="4" w:space="0" w:color="auto"/>
                    <w:right w:val="single" w:sz="4" w:space="0" w:color="auto"/>
                  </w:tcBorders>
                </w:tcPr>
                <w:p w14:paraId="1C9C59F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53317F1"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31A5020B" w14:textId="77777777" w:rsidTr="003E162E">
              <w:tc>
                <w:tcPr>
                  <w:tcW w:w="5669" w:type="dxa"/>
                  <w:tcBorders>
                    <w:top w:val="single" w:sz="4" w:space="0" w:color="auto"/>
                    <w:left w:val="single" w:sz="4" w:space="0" w:color="auto"/>
                    <w:right w:val="single" w:sz="4" w:space="0" w:color="auto"/>
                  </w:tcBorders>
                </w:tcPr>
                <w:p w14:paraId="6493CFE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инспекции</w:t>
                  </w:r>
                </w:p>
              </w:tc>
              <w:tc>
                <w:tcPr>
                  <w:tcW w:w="1701" w:type="dxa"/>
                  <w:tcBorders>
                    <w:top w:val="single" w:sz="4" w:space="0" w:color="auto"/>
                    <w:left w:val="single" w:sz="4" w:space="0" w:color="auto"/>
                    <w:right w:val="single" w:sz="4" w:space="0" w:color="auto"/>
                  </w:tcBorders>
                </w:tcPr>
                <w:p w14:paraId="159C8B9F"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33 590</w:t>
                  </w:r>
                </w:p>
              </w:tc>
            </w:tr>
            <w:tr w:rsidR="003E162E" w14:paraId="02DB7771" w14:textId="77777777" w:rsidTr="003E162E">
              <w:tc>
                <w:tcPr>
                  <w:tcW w:w="5669" w:type="dxa"/>
                  <w:tcBorders>
                    <w:left w:val="single" w:sz="4" w:space="0" w:color="auto"/>
                    <w:right w:val="single" w:sz="4" w:space="0" w:color="auto"/>
                  </w:tcBorders>
                </w:tcPr>
                <w:p w14:paraId="224C2B1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5F1D51E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23 540</w:t>
                  </w:r>
                </w:p>
              </w:tc>
            </w:tr>
            <w:tr w:rsidR="003E162E" w14:paraId="0729428F" w14:textId="77777777" w:rsidTr="003E162E">
              <w:tc>
                <w:tcPr>
                  <w:tcW w:w="5669" w:type="dxa"/>
                  <w:tcBorders>
                    <w:left w:val="single" w:sz="4" w:space="0" w:color="auto"/>
                    <w:right w:val="single" w:sz="4" w:space="0" w:color="auto"/>
                  </w:tcBorders>
                </w:tcPr>
                <w:p w14:paraId="3881D4D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67CEE4B8"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13 770</w:t>
                  </w:r>
                </w:p>
              </w:tc>
            </w:tr>
            <w:tr w:rsidR="003E162E" w14:paraId="0B350C17" w14:textId="77777777" w:rsidTr="003E162E">
              <w:tc>
                <w:tcPr>
                  <w:tcW w:w="5669" w:type="dxa"/>
                  <w:tcBorders>
                    <w:left w:val="single" w:sz="4" w:space="0" w:color="auto"/>
                    <w:right w:val="single" w:sz="4" w:space="0" w:color="auto"/>
                  </w:tcBorders>
                </w:tcPr>
                <w:p w14:paraId="54EB280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Главный: инспектор, инженер, </w:t>
                  </w:r>
                  <w:proofErr w:type="spellStart"/>
                  <w:r>
                    <w:rPr>
                      <w:rFonts w:cs="Arial"/>
                      <w:szCs w:val="20"/>
                    </w:rPr>
                    <w:t>документовед</w:t>
                  </w:r>
                  <w:proofErr w:type="spellEnd"/>
                </w:p>
              </w:tc>
              <w:tc>
                <w:tcPr>
                  <w:tcW w:w="1701" w:type="dxa"/>
                  <w:tcBorders>
                    <w:left w:val="single" w:sz="4" w:space="0" w:color="auto"/>
                    <w:right w:val="single" w:sz="4" w:space="0" w:color="auto"/>
                  </w:tcBorders>
                </w:tcPr>
                <w:p w14:paraId="5C6AE08B"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11 940</w:t>
                  </w:r>
                </w:p>
              </w:tc>
            </w:tr>
            <w:tr w:rsidR="003E162E" w14:paraId="775A4D32" w14:textId="77777777" w:rsidTr="003E162E">
              <w:tc>
                <w:tcPr>
                  <w:tcW w:w="5669" w:type="dxa"/>
                  <w:tcBorders>
                    <w:left w:val="single" w:sz="4" w:space="0" w:color="auto"/>
                    <w:right w:val="single" w:sz="4" w:space="0" w:color="auto"/>
                  </w:tcBorders>
                </w:tcPr>
                <w:p w14:paraId="0D1D8EC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Старший инспектор</w:t>
                  </w:r>
                </w:p>
              </w:tc>
              <w:tc>
                <w:tcPr>
                  <w:tcW w:w="1701" w:type="dxa"/>
                  <w:tcBorders>
                    <w:left w:val="single" w:sz="4" w:space="0" w:color="auto"/>
                    <w:right w:val="single" w:sz="4" w:space="0" w:color="auto"/>
                  </w:tcBorders>
                </w:tcPr>
                <w:p w14:paraId="41FBE3AD"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11 710</w:t>
                  </w:r>
                </w:p>
              </w:tc>
            </w:tr>
            <w:tr w:rsidR="003E162E" w14:paraId="6DE9A9E1" w14:textId="77777777" w:rsidTr="003E162E">
              <w:tc>
                <w:tcPr>
                  <w:tcW w:w="5669" w:type="dxa"/>
                  <w:tcBorders>
                    <w:left w:val="single" w:sz="4" w:space="0" w:color="auto"/>
                    <w:bottom w:val="single" w:sz="4" w:space="0" w:color="auto"/>
                    <w:right w:val="single" w:sz="4" w:space="0" w:color="auto"/>
                  </w:tcBorders>
                </w:tcPr>
                <w:p w14:paraId="5E505FD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Инспектор</w:t>
                  </w:r>
                </w:p>
              </w:tc>
              <w:tc>
                <w:tcPr>
                  <w:tcW w:w="1701" w:type="dxa"/>
                  <w:tcBorders>
                    <w:left w:val="single" w:sz="4" w:space="0" w:color="auto"/>
                    <w:bottom w:val="single" w:sz="4" w:space="0" w:color="auto"/>
                    <w:right w:val="single" w:sz="4" w:space="0" w:color="auto"/>
                  </w:tcBorders>
                </w:tcPr>
                <w:p w14:paraId="4C798B8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9370</w:t>
                  </w:r>
                </w:p>
              </w:tc>
            </w:tr>
          </w:tbl>
          <w:p w14:paraId="38270AA9" w14:textId="77777777" w:rsidR="003E162E" w:rsidRDefault="003E162E" w:rsidP="003E162E">
            <w:pPr>
              <w:autoSpaceDE w:val="0"/>
              <w:autoSpaceDN w:val="0"/>
              <w:adjustRightInd w:val="0"/>
              <w:spacing w:after="1" w:line="200" w:lineRule="atLeast"/>
              <w:jc w:val="both"/>
              <w:rPr>
                <w:rFonts w:cs="Arial"/>
                <w:szCs w:val="20"/>
              </w:rPr>
            </w:pPr>
          </w:p>
          <w:p w14:paraId="4CD0BADA"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31" w:name="Р1_27"/>
            <w:bookmarkEnd w:id="31"/>
            <w:r>
              <w:rPr>
                <w:rFonts w:cs="Arial"/>
                <w:b/>
                <w:bCs/>
                <w:szCs w:val="20"/>
              </w:rPr>
              <w:t>Главный центр космической геодезии, навигации</w:t>
            </w:r>
          </w:p>
          <w:p w14:paraId="7E9D25A4"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 xml:space="preserve">и картографии, главный центр </w:t>
            </w:r>
            <w:proofErr w:type="spellStart"/>
            <w:r>
              <w:rPr>
                <w:rFonts w:cs="Arial"/>
                <w:b/>
                <w:bCs/>
                <w:szCs w:val="20"/>
              </w:rPr>
              <w:t>геопространственной</w:t>
            </w:r>
            <w:proofErr w:type="spellEnd"/>
          </w:p>
          <w:p w14:paraId="6DBA0CB8"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 xml:space="preserve">информации; центры </w:t>
            </w:r>
            <w:proofErr w:type="spellStart"/>
            <w:r>
              <w:rPr>
                <w:rFonts w:cs="Arial"/>
                <w:b/>
                <w:bCs/>
                <w:szCs w:val="20"/>
              </w:rPr>
              <w:t>геопространственной</w:t>
            </w:r>
            <w:proofErr w:type="spellEnd"/>
            <w:r>
              <w:rPr>
                <w:rFonts w:cs="Arial"/>
                <w:b/>
                <w:bCs/>
                <w:szCs w:val="20"/>
              </w:rPr>
              <w:t xml:space="preserve"> информации</w:t>
            </w:r>
          </w:p>
          <w:p w14:paraId="1586F0B3"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и навигации; топогеодезические, аэрофототопографические,</w:t>
            </w:r>
          </w:p>
          <w:p w14:paraId="74CCAE42"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аэрофотогеодезические, учебно-топографические,</w:t>
            </w:r>
          </w:p>
          <w:p w14:paraId="6B4612C2"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топографо-разведывательные отряды; геодезические</w:t>
            </w:r>
          </w:p>
          <w:p w14:paraId="7A4A952F"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части; геологические части и отряды</w:t>
            </w:r>
          </w:p>
          <w:p w14:paraId="1A4A1DE5" w14:textId="77777777" w:rsidR="003E162E" w:rsidRDefault="003E162E" w:rsidP="003E162E">
            <w:pPr>
              <w:autoSpaceDE w:val="0"/>
              <w:autoSpaceDN w:val="0"/>
              <w:adjustRightInd w:val="0"/>
              <w:spacing w:after="1" w:line="200" w:lineRule="atLeast"/>
              <w:jc w:val="both"/>
              <w:rPr>
                <w:rFonts w:cs="Arial"/>
                <w:szCs w:val="20"/>
              </w:rPr>
            </w:pPr>
          </w:p>
          <w:p w14:paraId="28698A5F" w14:textId="77777777" w:rsidR="003E162E" w:rsidRPr="005A004F"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trike/>
                <w:color w:val="FF0000"/>
                <w:szCs w:val="20"/>
              </w:rPr>
              <w:t>21</w:t>
            </w:r>
          </w:p>
          <w:p w14:paraId="73EE307B" w14:textId="77777777" w:rsidR="003E162E" w:rsidRDefault="003E162E" w:rsidP="003E162E">
            <w:pPr>
              <w:autoSpaceDE w:val="0"/>
              <w:autoSpaceDN w:val="0"/>
              <w:adjustRightInd w:val="0"/>
              <w:spacing w:after="1" w:line="200" w:lineRule="atLeast"/>
              <w:jc w:val="both"/>
              <w:rPr>
                <w:rFonts w:cs="Arial"/>
                <w:szCs w:val="20"/>
              </w:rPr>
            </w:pPr>
          </w:p>
          <w:tbl>
            <w:tblPr>
              <w:tblW w:w="7378" w:type="dxa"/>
              <w:tblLayout w:type="fixed"/>
              <w:tblCellMar>
                <w:top w:w="102" w:type="dxa"/>
                <w:left w:w="62" w:type="dxa"/>
                <w:bottom w:w="102" w:type="dxa"/>
                <w:right w:w="62" w:type="dxa"/>
              </w:tblCellMar>
              <w:tblLook w:val="0000" w:firstRow="0" w:lastRow="0" w:firstColumn="0" w:lastColumn="0" w:noHBand="0" w:noVBand="0"/>
            </w:tblPr>
            <w:tblGrid>
              <w:gridCol w:w="5902"/>
              <w:gridCol w:w="1476"/>
            </w:tblGrid>
            <w:tr w:rsidR="003E162E" w14:paraId="05BE9FF1" w14:textId="77777777" w:rsidTr="003E162E">
              <w:tc>
                <w:tcPr>
                  <w:tcW w:w="5902" w:type="dxa"/>
                  <w:tcBorders>
                    <w:top w:val="single" w:sz="4" w:space="0" w:color="auto"/>
                    <w:left w:val="single" w:sz="4" w:space="0" w:color="auto"/>
                    <w:bottom w:val="single" w:sz="4" w:space="0" w:color="auto"/>
                    <w:right w:val="single" w:sz="4" w:space="0" w:color="auto"/>
                  </w:tcBorders>
                </w:tcPr>
                <w:p w14:paraId="13C6D3F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475" w:type="dxa"/>
                  <w:tcBorders>
                    <w:top w:val="single" w:sz="4" w:space="0" w:color="auto"/>
                    <w:left w:val="single" w:sz="4" w:space="0" w:color="auto"/>
                    <w:bottom w:val="single" w:sz="4" w:space="0" w:color="auto"/>
                    <w:right w:val="single" w:sz="4" w:space="0" w:color="auto"/>
                  </w:tcBorders>
                </w:tcPr>
                <w:p w14:paraId="4DBDCF1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15BFB057" w14:textId="77777777" w:rsidTr="003E162E">
              <w:tc>
                <w:tcPr>
                  <w:tcW w:w="5902" w:type="dxa"/>
                  <w:tcBorders>
                    <w:top w:val="single" w:sz="4" w:space="0" w:color="auto"/>
                    <w:left w:val="single" w:sz="4" w:space="0" w:color="auto"/>
                    <w:bottom w:val="single" w:sz="4" w:space="0" w:color="auto"/>
                    <w:right w:val="single" w:sz="4" w:space="0" w:color="auto"/>
                  </w:tcBorders>
                </w:tcPr>
                <w:p w14:paraId="7D0A9A51"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1475" w:type="dxa"/>
                  <w:tcBorders>
                    <w:top w:val="single" w:sz="4" w:space="0" w:color="auto"/>
                    <w:left w:val="single" w:sz="4" w:space="0" w:color="auto"/>
                    <w:bottom w:val="single" w:sz="4" w:space="0" w:color="auto"/>
                    <w:right w:val="single" w:sz="4" w:space="0" w:color="auto"/>
                  </w:tcBorders>
                </w:tcPr>
                <w:p w14:paraId="1ACF175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r>
            <w:tr w:rsidR="003E162E" w14:paraId="2D397831" w14:textId="77777777" w:rsidTr="003E162E">
              <w:tc>
                <w:tcPr>
                  <w:tcW w:w="7378" w:type="dxa"/>
                  <w:gridSpan w:val="2"/>
                  <w:tcBorders>
                    <w:top w:val="single" w:sz="4" w:space="0" w:color="auto"/>
                    <w:left w:val="single" w:sz="4" w:space="0" w:color="auto"/>
                    <w:right w:val="single" w:sz="4" w:space="0" w:color="auto"/>
                  </w:tcBorders>
                </w:tcPr>
                <w:p w14:paraId="75DCA882" w14:textId="77777777" w:rsidR="003E162E" w:rsidRDefault="003E162E" w:rsidP="003E162E">
                  <w:pPr>
                    <w:autoSpaceDE w:val="0"/>
                    <w:autoSpaceDN w:val="0"/>
                    <w:adjustRightInd w:val="0"/>
                    <w:spacing w:after="1" w:line="200" w:lineRule="atLeast"/>
                    <w:jc w:val="center"/>
                    <w:outlineLvl w:val="3"/>
                    <w:rPr>
                      <w:rFonts w:cs="Arial"/>
                      <w:szCs w:val="20"/>
                    </w:rPr>
                  </w:pPr>
                  <w:bookmarkStart w:id="32" w:name="Р1_28"/>
                  <w:bookmarkEnd w:id="32"/>
                  <w:r>
                    <w:rPr>
                      <w:rFonts w:cs="Arial"/>
                      <w:szCs w:val="20"/>
                    </w:rPr>
                    <w:t>Руководители</w:t>
                  </w:r>
                </w:p>
              </w:tc>
            </w:tr>
            <w:tr w:rsidR="003E162E" w14:paraId="2234283A" w14:textId="77777777" w:rsidTr="003E162E">
              <w:tc>
                <w:tcPr>
                  <w:tcW w:w="5902" w:type="dxa"/>
                  <w:tcBorders>
                    <w:left w:val="single" w:sz="4" w:space="0" w:color="auto"/>
                    <w:right w:val="single" w:sz="4" w:space="0" w:color="auto"/>
                  </w:tcBorders>
                </w:tcPr>
                <w:p w14:paraId="10C4B81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Руководитель (начальник) главного центра: космической геодезии, навигации и картографии; </w:t>
                  </w:r>
                  <w:proofErr w:type="spellStart"/>
                  <w:r>
                    <w:rPr>
                      <w:rFonts w:cs="Arial"/>
                      <w:szCs w:val="20"/>
                    </w:rPr>
                    <w:t>геопространственной</w:t>
                  </w:r>
                  <w:proofErr w:type="spellEnd"/>
                  <w:r>
                    <w:rPr>
                      <w:rFonts w:cs="Arial"/>
                      <w:szCs w:val="20"/>
                    </w:rPr>
                    <w:t xml:space="preserve"> информации</w:t>
                  </w:r>
                </w:p>
              </w:tc>
              <w:tc>
                <w:tcPr>
                  <w:tcW w:w="1475" w:type="dxa"/>
                  <w:tcBorders>
                    <w:left w:val="single" w:sz="4" w:space="0" w:color="auto"/>
                    <w:right w:val="single" w:sz="4" w:space="0" w:color="auto"/>
                  </w:tcBorders>
                </w:tcPr>
                <w:p w14:paraId="65D7C883" w14:textId="77777777" w:rsidR="003E162E" w:rsidRPr="005A004F" w:rsidRDefault="003E162E" w:rsidP="003E162E">
                  <w:pPr>
                    <w:autoSpaceDE w:val="0"/>
                    <w:autoSpaceDN w:val="0"/>
                    <w:adjustRightInd w:val="0"/>
                    <w:spacing w:after="1" w:line="200" w:lineRule="atLeast"/>
                    <w:jc w:val="center"/>
                    <w:rPr>
                      <w:rFonts w:cs="Arial"/>
                      <w:strike/>
                      <w:szCs w:val="20"/>
                    </w:rPr>
                  </w:pPr>
                  <w:r w:rsidRPr="005A004F">
                    <w:rPr>
                      <w:rFonts w:cs="Arial"/>
                      <w:strike/>
                      <w:color w:val="FF0000"/>
                      <w:szCs w:val="20"/>
                    </w:rPr>
                    <w:t>22 351</w:t>
                  </w:r>
                </w:p>
              </w:tc>
            </w:tr>
            <w:tr w:rsidR="003E162E" w14:paraId="6B9DE9B9" w14:textId="77777777" w:rsidTr="003E162E">
              <w:tc>
                <w:tcPr>
                  <w:tcW w:w="5902" w:type="dxa"/>
                  <w:tcBorders>
                    <w:left w:val="single" w:sz="4" w:space="0" w:color="auto"/>
                    <w:right w:val="single" w:sz="4" w:space="0" w:color="auto"/>
                  </w:tcBorders>
                </w:tcPr>
                <w:p w14:paraId="45F7FC5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Руководитель (начальник): отряда (аэрофототопографического, аэрофотогеодезического), части (центральной геодезической, центральной геологической) (при годовом объеме работ):</w:t>
                  </w:r>
                </w:p>
              </w:tc>
              <w:tc>
                <w:tcPr>
                  <w:tcW w:w="1475" w:type="dxa"/>
                  <w:tcBorders>
                    <w:left w:val="single" w:sz="4" w:space="0" w:color="auto"/>
                    <w:right w:val="single" w:sz="4" w:space="0" w:color="auto"/>
                  </w:tcBorders>
                </w:tcPr>
                <w:p w14:paraId="55990D3E" w14:textId="77777777" w:rsidR="003E162E" w:rsidRDefault="003E162E" w:rsidP="003E162E">
                  <w:pPr>
                    <w:autoSpaceDE w:val="0"/>
                    <w:autoSpaceDN w:val="0"/>
                    <w:adjustRightInd w:val="0"/>
                    <w:spacing w:after="1" w:line="200" w:lineRule="atLeast"/>
                    <w:rPr>
                      <w:rFonts w:cs="Arial"/>
                      <w:szCs w:val="20"/>
                    </w:rPr>
                  </w:pPr>
                </w:p>
              </w:tc>
            </w:tr>
            <w:tr w:rsidR="003E162E" w14:paraId="350CC7BF" w14:textId="77777777" w:rsidTr="003E162E">
              <w:tc>
                <w:tcPr>
                  <w:tcW w:w="5902" w:type="dxa"/>
                  <w:tcBorders>
                    <w:left w:val="single" w:sz="4" w:space="0" w:color="auto"/>
                    <w:right w:val="single" w:sz="4" w:space="0" w:color="auto"/>
                  </w:tcBorders>
                </w:tcPr>
                <w:p w14:paraId="241C551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800 тыс. </w:t>
                  </w:r>
                  <w:proofErr w:type="spellStart"/>
                  <w:r w:rsidRPr="005A004F">
                    <w:rPr>
                      <w:rFonts w:cs="Arial"/>
                      <w:strike/>
                      <w:color w:val="FF0000"/>
                      <w:szCs w:val="20"/>
                    </w:rPr>
                    <w:t>нормочасов</w:t>
                  </w:r>
                  <w:proofErr w:type="spellEnd"/>
                  <w:r>
                    <w:rPr>
                      <w:rFonts w:cs="Arial"/>
                      <w:szCs w:val="20"/>
                    </w:rPr>
                    <w:t xml:space="preserve"> и более</w:t>
                  </w:r>
                </w:p>
              </w:tc>
              <w:tc>
                <w:tcPr>
                  <w:tcW w:w="1475" w:type="dxa"/>
                  <w:tcBorders>
                    <w:left w:val="single" w:sz="4" w:space="0" w:color="auto"/>
                    <w:right w:val="single" w:sz="4" w:space="0" w:color="auto"/>
                  </w:tcBorders>
                </w:tcPr>
                <w:p w14:paraId="6DFA43ED"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11 800</w:t>
                  </w:r>
                </w:p>
              </w:tc>
            </w:tr>
            <w:tr w:rsidR="003E162E" w14:paraId="46F7BAF7" w14:textId="77777777" w:rsidTr="003E162E">
              <w:tc>
                <w:tcPr>
                  <w:tcW w:w="5902" w:type="dxa"/>
                  <w:tcBorders>
                    <w:left w:val="single" w:sz="4" w:space="0" w:color="auto"/>
                    <w:right w:val="single" w:sz="4" w:space="0" w:color="auto"/>
                  </w:tcBorders>
                </w:tcPr>
                <w:p w14:paraId="4657AC8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от 500 до 800 тыс. </w:t>
                  </w:r>
                  <w:proofErr w:type="spellStart"/>
                  <w:r w:rsidRPr="005A004F">
                    <w:rPr>
                      <w:rFonts w:cs="Arial"/>
                      <w:strike/>
                      <w:color w:val="FF0000"/>
                      <w:szCs w:val="20"/>
                    </w:rPr>
                    <w:t>нормочасов</w:t>
                  </w:r>
                  <w:proofErr w:type="spellEnd"/>
                </w:p>
              </w:tc>
              <w:tc>
                <w:tcPr>
                  <w:tcW w:w="1475" w:type="dxa"/>
                  <w:tcBorders>
                    <w:left w:val="single" w:sz="4" w:space="0" w:color="auto"/>
                    <w:right w:val="single" w:sz="4" w:space="0" w:color="auto"/>
                  </w:tcBorders>
                </w:tcPr>
                <w:p w14:paraId="2C835F9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11 340</w:t>
                  </w:r>
                </w:p>
              </w:tc>
            </w:tr>
            <w:tr w:rsidR="003E162E" w14:paraId="2BE8A044" w14:textId="77777777" w:rsidTr="003E162E">
              <w:tc>
                <w:tcPr>
                  <w:tcW w:w="5902" w:type="dxa"/>
                  <w:tcBorders>
                    <w:left w:val="single" w:sz="4" w:space="0" w:color="auto"/>
                    <w:right w:val="single" w:sz="4" w:space="0" w:color="auto"/>
                  </w:tcBorders>
                </w:tcPr>
                <w:p w14:paraId="28CC60A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от 200 до 500 тыс. </w:t>
                  </w:r>
                  <w:proofErr w:type="spellStart"/>
                  <w:r w:rsidRPr="005A004F">
                    <w:rPr>
                      <w:rFonts w:cs="Arial"/>
                      <w:strike/>
                      <w:color w:val="FF0000"/>
                      <w:szCs w:val="20"/>
                    </w:rPr>
                    <w:t>нормочасов</w:t>
                  </w:r>
                  <w:proofErr w:type="spellEnd"/>
                </w:p>
              </w:tc>
              <w:tc>
                <w:tcPr>
                  <w:tcW w:w="1475" w:type="dxa"/>
                  <w:tcBorders>
                    <w:left w:val="single" w:sz="4" w:space="0" w:color="auto"/>
                    <w:right w:val="single" w:sz="4" w:space="0" w:color="auto"/>
                  </w:tcBorders>
                </w:tcPr>
                <w:p w14:paraId="43A4FF72"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10 080</w:t>
                  </w:r>
                </w:p>
              </w:tc>
            </w:tr>
            <w:tr w:rsidR="003E162E" w14:paraId="644C74C9" w14:textId="77777777" w:rsidTr="003E162E">
              <w:tc>
                <w:tcPr>
                  <w:tcW w:w="5902" w:type="dxa"/>
                  <w:tcBorders>
                    <w:left w:val="single" w:sz="4" w:space="0" w:color="auto"/>
                    <w:right w:val="single" w:sz="4" w:space="0" w:color="auto"/>
                  </w:tcBorders>
                </w:tcPr>
                <w:p w14:paraId="1659211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до 200 тыс. </w:t>
                  </w:r>
                  <w:proofErr w:type="spellStart"/>
                  <w:r w:rsidRPr="005A004F">
                    <w:rPr>
                      <w:rFonts w:cs="Arial"/>
                      <w:strike/>
                      <w:color w:val="FF0000"/>
                      <w:szCs w:val="20"/>
                    </w:rPr>
                    <w:t>нормочасов</w:t>
                  </w:r>
                  <w:proofErr w:type="spellEnd"/>
                </w:p>
              </w:tc>
              <w:tc>
                <w:tcPr>
                  <w:tcW w:w="1475" w:type="dxa"/>
                  <w:tcBorders>
                    <w:left w:val="single" w:sz="4" w:space="0" w:color="auto"/>
                    <w:right w:val="single" w:sz="4" w:space="0" w:color="auto"/>
                  </w:tcBorders>
                </w:tcPr>
                <w:p w14:paraId="7457B876"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9400</w:t>
                  </w:r>
                </w:p>
              </w:tc>
            </w:tr>
            <w:tr w:rsidR="003E162E" w14:paraId="0A91E75F" w14:textId="77777777" w:rsidTr="003E162E">
              <w:tc>
                <w:tcPr>
                  <w:tcW w:w="5902" w:type="dxa"/>
                  <w:tcBorders>
                    <w:left w:val="single" w:sz="4" w:space="0" w:color="auto"/>
                    <w:right w:val="single" w:sz="4" w:space="0" w:color="auto"/>
                  </w:tcBorders>
                </w:tcPr>
                <w:p w14:paraId="64292ED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Руководитель (начальник): центра </w:t>
                  </w:r>
                  <w:proofErr w:type="spellStart"/>
                  <w:r>
                    <w:rPr>
                      <w:rFonts w:cs="Arial"/>
                      <w:szCs w:val="20"/>
                    </w:rPr>
                    <w:t>геопространственной</w:t>
                  </w:r>
                  <w:proofErr w:type="spellEnd"/>
                  <w:r>
                    <w:rPr>
                      <w:rFonts w:cs="Arial"/>
                      <w:szCs w:val="20"/>
                    </w:rPr>
                    <w:t xml:space="preserve"> информации и навигации, отряда (топогеодезического, учебно-топографического, топографо-разведывательного, отдельного военного геологического), части (геодезической, геологической)</w:t>
                  </w:r>
                </w:p>
              </w:tc>
              <w:tc>
                <w:tcPr>
                  <w:tcW w:w="1475" w:type="dxa"/>
                  <w:tcBorders>
                    <w:left w:val="single" w:sz="4" w:space="0" w:color="auto"/>
                    <w:right w:val="single" w:sz="4" w:space="0" w:color="auto"/>
                  </w:tcBorders>
                </w:tcPr>
                <w:p w14:paraId="1AF6D68F"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11 340</w:t>
                  </w:r>
                </w:p>
              </w:tc>
            </w:tr>
            <w:tr w:rsidR="003E162E" w14:paraId="2203F639" w14:textId="77777777" w:rsidTr="003E162E">
              <w:tc>
                <w:tcPr>
                  <w:tcW w:w="5902" w:type="dxa"/>
                  <w:tcBorders>
                    <w:left w:val="single" w:sz="4" w:space="0" w:color="auto"/>
                    <w:right w:val="single" w:sz="4" w:space="0" w:color="auto"/>
                  </w:tcBorders>
                </w:tcPr>
                <w:p w14:paraId="1A65DC9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Начальник цеха (камерального производства при численности бригад в цехе):</w:t>
                  </w:r>
                </w:p>
              </w:tc>
              <w:tc>
                <w:tcPr>
                  <w:tcW w:w="1475" w:type="dxa"/>
                  <w:tcBorders>
                    <w:left w:val="single" w:sz="4" w:space="0" w:color="auto"/>
                    <w:right w:val="single" w:sz="4" w:space="0" w:color="auto"/>
                  </w:tcBorders>
                </w:tcPr>
                <w:p w14:paraId="50CB4ADE" w14:textId="77777777" w:rsidR="003E162E" w:rsidRDefault="003E162E" w:rsidP="003E162E">
                  <w:pPr>
                    <w:autoSpaceDE w:val="0"/>
                    <w:autoSpaceDN w:val="0"/>
                    <w:adjustRightInd w:val="0"/>
                    <w:spacing w:after="1" w:line="200" w:lineRule="atLeast"/>
                    <w:rPr>
                      <w:rFonts w:cs="Arial"/>
                      <w:szCs w:val="20"/>
                    </w:rPr>
                  </w:pPr>
                </w:p>
              </w:tc>
            </w:tr>
            <w:tr w:rsidR="003E162E" w14:paraId="1FD2FA44" w14:textId="77777777" w:rsidTr="003E162E">
              <w:tc>
                <w:tcPr>
                  <w:tcW w:w="5902" w:type="dxa"/>
                  <w:tcBorders>
                    <w:left w:val="single" w:sz="4" w:space="0" w:color="auto"/>
                    <w:right w:val="single" w:sz="4" w:space="0" w:color="auto"/>
                  </w:tcBorders>
                </w:tcPr>
                <w:p w14:paraId="0D09BEC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8 и более</w:t>
                  </w:r>
                </w:p>
              </w:tc>
              <w:tc>
                <w:tcPr>
                  <w:tcW w:w="1475" w:type="dxa"/>
                  <w:tcBorders>
                    <w:left w:val="single" w:sz="4" w:space="0" w:color="auto"/>
                    <w:right w:val="single" w:sz="4" w:space="0" w:color="auto"/>
                  </w:tcBorders>
                </w:tcPr>
                <w:p w14:paraId="49E98CFF" w14:textId="77777777" w:rsidR="003E162E" w:rsidRPr="005A004F" w:rsidRDefault="003E162E" w:rsidP="003E162E">
                  <w:pPr>
                    <w:autoSpaceDE w:val="0"/>
                    <w:autoSpaceDN w:val="0"/>
                    <w:adjustRightInd w:val="0"/>
                    <w:spacing w:after="1" w:line="200" w:lineRule="atLeast"/>
                    <w:jc w:val="center"/>
                    <w:rPr>
                      <w:rFonts w:cs="Arial"/>
                      <w:strike/>
                      <w:szCs w:val="20"/>
                    </w:rPr>
                  </w:pPr>
                  <w:r w:rsidRPr="005A004F">
                    <w:rPr>
                      <w:rFonts w:cs="Arial"/>
                      <w:strike/>
                      <w:color w:val="FF0000"/>
                      <w:szCs w:val="20"/>
                    </w:rPr>
                    <w:t>11 710</w:t>
                  </w:r>
                </w:p>
              </w:tc>
            </w:tr>
            <w:tr w:rsidR="003E162E" w14:paraId="3D72CF5E" w14:textId="77777777" w:rsidTr="003E162E">
              <w:tc>
                <w:tcPr>
                  <w:tcW w:w="5902" w:type="dxa"/>
                  <w:tcBorders>
                    <w:left w:val="single" w:sz="4" w:space="0" w:color="auto"/>
                    <w:bottom w:val="single" w:sz="4" w:space="0" w:color="auto"/>
                    <w:right w:val="single" w:sz="4" w:space="0" w:color="auto"/>
                  </w:tcBorders>
                </w:tcPr>
                <w:p w14:paraId="7BD7BE31"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до 8</w:t>
                  </w:r>
                </w:p>
              </w:tc>
              <w:tc>
                <w:tcPr>
                  <w:tcW w:w="1475" w:type="dxa"/>
                  <w:tcBorders>
                    <w:left w:val="single" w:sz="4" w:space="0" w:color="auto"/>
                    <w:bottom w:val="single" w:sz="4" w:space="0" w:color="auto"/>
                    <w:right w:val="single" w:sz="4" w:space="0" w:color="auto"/>
                  </w:tcBorders>
                </w:tcPr>
                <w:p w14:paraId="1EA8668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10 890</w:t>
                  </w:r>
                </w:p>
              </w:tc>
            </w:tr>
            <w:tr w:rsidR="003E162E" w14:paraId="65FCFAA0" w14:textId="77777777" w:rsidTr="003E162E">
              <w:tc>
                <w:tcPr>
                  <w:tcW w:w="7378" w:type="dxa"/>
                  <w:gridSpan w:val="2"/>
                  <w:tcBorders>
                    <w:top w:val="single" w:sz="4" w:space="0" w:color="auto"/>
                    <w:left w:val="single" w:sz="4" w:space="0" w:color="auto"/>
                    <w:right w:val="single" w:sz="4" w:space="0" w:color="auto"/>
                  </w:tcBorders>
                </w:tcPr>
                <w:p w14:paraId="788A2010" w14:textId="77777777" w:rsidR="003E162E" w:rsidRDefault="003E162E" w:rsidP="003E162E">
                  <w:pPr>
                    <w:autoSpaceDE w:val="0"/>
                    <w:autoSpaceDN w:val="0"/>
                    <w:adjustRightInd w:val="0"/>
                    <w:spacing w:after="1" w:line="200" w:lineRule="atLeast"/>
                    <w:jc w:val="center"/>
                    <w:outlineLvl w:val="3"/>
                    <w:rPr>
                      <w:rFonts w:cs="Arial"/>
                      <w:szCs w:val="20"/>
                    </w:rPr>
                  </w:pPr>
                  <w:bookmarkStart w:id="33" w:name="Р1_29"/>
                  <w:bookmarkEnd w:id="33"/>
                  <w:r>
                    <w:rPr>
                      <w:rFonts w:cs="Arial"/>
                      <w:szCs w:val="20"/>
                    </w:rPr>
                    <w:t>Специалисты</w:t>
                  </w:r>
                </w:p>
              </w:tc>
            </w:tr>
            <w:tr w:rsidR="003E162E" w14:paraId="1F1444C0" w14:textId="77777777" w:rsidTr="003E162E">
              <w:tc>
                <w:tcPr>
                  <w:tcW w:w="5902" w:type="dxa"/>
                  <w:tcBorders>
                    <w:left w:val="single" w:sz="4" w:space="0" w:color="auto"/>
                    <w:right w:val="single" w:sz="4" w:space="0" w:color="auto"/>
                  </w:tcBorders>
                </w:tcPr>
                <w:p w14:paraId="3527ACD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аэролог, геофизик, гидролог</w:t>
                  </w:r>
                </w:p>
              </w:tc>
              <w:tc>
                <w:tcPr>
                  <w:tcW w:w="1475" w:type="dxa"/>
                  <w:tcBorders>
                    <w:left w:val="single" w:sz="4" w:space="0" w:color="auto"/>
                    <w:right w:val="single" w:sz="4" w:space="0" w:color="auto"/>
                  </w:tcBorders>
                </w:tcPr>
                <w:p w14:paraId="4E1F3A8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10 080</w:t>
                  </w:r>
                </w:p>
              </w:tc>
            </w:tr>
            <w:tr w:rsidR="003E162E" w14:paraId="3A940A11" w14:textId="77777777" w:rsidTr="003E162E">
              <w:tc>
                <w:tcPr>
                  <w:tcW w:w="5902" w:type="dxa"/>
                  <w:tcBorders>
                    <w:left w:val="single" w:sz="4" w:space="0" w:color="auto"/>
                    <w:right w:val="single" w:sz="4" w:space="0" w:color="auto"/>
                  </w:tcBorders>
                </w:tcPr>
                <w:p w14:paraId="679E441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аэрофотогеодезист, геодезист, картограф, редактор карт, топограф</w:t>
                  </w:r>
                </w:p>
              </w:tc>
              <w:tc>
                <w:tcPr>
                  <w:tcW w:w="1475" w:type="dxa"/>
                  <w:tcBorders>
                    <w:left w:val="single" w:sz="4" w:space="0" w:color="auto"/>
                    <w:right w:val="single" w:sz="4" w:space="0" w:color="auto"/>
                  </w:tcBorders>
                </w:tcPr>
                <w:p w14:paraId="3DA6944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10 890</w:t>
                  </w:r>
                </w:p>
              </w:tc>
            </w:tr>
            <w:tr w:rsidR="003E162E" w14:paraId="2D44222A" w14:textId="77777777" w:rsidTr="003E162E">
              <w:tc>
                <w:tcPr>
                  <w:tcW w:w="5902" w:type="dxa"/>
                  <w:tcBorders>
                    <w:left w:val="single" w:sz="4" w:space="0" w:color="auto"/>
                    <w:right w:val="single" w:sz="4" w:space="0" w:color="auto"/>
                  </w:tcBorders>
                </w:tcPr>
                <w:p w14:paraId="5C52FB9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Аэролог, геофизик, гидролог:</w:t>
                  </w:r>
                </w:p>
              </w:tc>
              <w:tc>
                <w:tcPr>
                  <w:tcW w:w="1475" w:type="dxa"/>
                  <w:tcBorders>
                    <w:left w:val="single" w:sz="4" w:space="0" w:color="auto"/>
                    <w:right w:val="single" w:sz="4" w:space="0" w:color="auto"/>
                  </w:tcBorders>
                </w:tcPr>
                <w:p w14:paraId="768A2897" w14:textId="77777777" w:rsidR="003E162E" w:rsidRDefault="003E162E" w:rsidP="003E162E">
                  <w:pPr>
                    <w:autoSpaceDE w:val="0"/>
                    <w:autoSpaceDN w:val="0"/>
                    <w:adjustRightInd w:val="0"/>
                    <w:spacing w:after="1" w:line="200" w:lineRule="atLeast"/>
                    <w:rPr>
                      <w:rFonts w:cs="Arial"/>
                      <w:szCs w:val="20"/>
                    </w:rPr>
                  </w:pPr>
                </w:p>
              </w:tc>
            </w:tr>
            <w:tr w:rsidR="003E162E" w14:paraId="42CC5821" w14:textId="77777777" w:rsidTr="003E162E">
              <w:tc>
                <w:tcPr>
                  <w:tcW w:w="5902" w:type="dxa"/>
                  <w:tcBorders>
                    <w:left w:val="single" w:sz="4" w:space="0" w:color="auto"/>
                    <w:right w:val="single" w:sz="4" w:space="0" w:color="auto"/>
                  </w:tcBorders>
                </w:tcPr>
                <w:p w14:paraId="29DF821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75" w:type="dxa"/>
                  <w:tcBorders>
                    <w:left w:val="single" w:sz="4" w:space="0" w:color="auto"/>
                    <w:right w:val="single" w:sz="4" w:space="0" w:color="auto"/>
                  </w:tcBorders>
                </w:tcPr>
                <w:p w14:paraId="7E8EAE9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9320</w:t>
                  </w:r>
                </w:p>
              </w:tc>
            </w:tr>
            <w:tr w:rsidR="003E162E" w14:paraId="3CD9D94C" w14:textId="77777777" w:rsidTr="003E162E">
              <w:tc>
                <w:tcPr>
                  <w:tcW w:w="5902" w:type="dxa"/>
                  <w:tcBorders>
                    <w:left w:val="single" w:sz="4" w:space="0" w:color="auto"/>
                    <w:right w:val="single" w:sz="4" w:space="0" w:color="auto"/>
                  </w:tcBorders>
                </w:tcPr>
                <w:p w14:paraId="345DC74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75" w:type="dxa"/>
                  <w:tcBorders>
                    <w:left w:val="single" w:sz="4" w:space="0" w:color="auto"/>
                    <w:right w:val="single" w:sz="4" w:space="0" w:color="auto"/>
                  </w:tcBorders>
                </w:tcPr>
                <w:p w14:paraId="0CB2A7BE"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2471F5F8" w14:textId="77777777" w:rsidTr="003E162E">
              <w:tc>
                <w:tcPr>
                  <w:tcW w:w="5902" w:type="dxa"/>
                  <w:tcBorders>
                    <w:left w:val="single" w:sz="4" w:space="0" w:color="auto"/>
                    <w:right w:val="single" w:sz="4" w:space="0" w:color="auto"/>
                  </w:tcBorders>
                </w:tcPr>
                <w:p w14:paraId="0C72181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75" w:type="dxa"/>
                  <w:tcBorders>
                    <w:left w:val="single" w:sz="4" w:space="0" w:color="auto"/>
                    <w:right w:val="single" w:sz="4" w:space="0" w:color="auto"/>
                  </w:tcBorders>
                </w:tcPr>
                <w:p w14:paraId="10122DC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1BA31775" w14:textId="77777777" w:rsidTr="003E162E">
              <w:tc>
                <w:tcPr>
                  <w:tcW w:w="5902" w:type="dxa"/>
                  <w:tcBorders>
                    <w:left w:val="single" w:sz="4" w:space="0" w:color="auto"/>
                    <w:right w:val="single" w:sz="4" w:space="0" w:color="auto"/>
                  </w:tcBorders>
                </w:tcPr>
                <w:p w14:paraId="42F5EF0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Аэрофотогеодезист, геодезист, картограф, редактор карт, топограф:</w:t>
                  </w:r>
                </w:p>
              </w:tc>
              <w:tc>
                <w:tcPr>
                  <w:tcW w:w="1475" w:type="dxa"/>
                  <w:tcBorders>
                    <w:left w:val="single" w:sz="4" w:space="0" w:color="auto"/>
                    <w:right w:val="single" w:sz="4" w:space="0" w:color="auto"/>
                  </w:tcBorders>
                </w:tcPr>
                <w:p w14:paraId="6FE0BC42" w14:textId="77777777" w:rsidR="003E162E" w:rsidRDefault="003E162E" w:rsidP="003E162E">
                  <w:pPr>
                    <w:autoSpaceDE w:val="0"/>
                    <w:autoSpaceDN w:val="0"/>
                    <w:adjustRightInd w:val="0"/>
                    <w:spacing w:after="1" w:line="200" w:lineRule="atLeast"/>
                    <w:rPr>
                      <w:rFonts w:cs="Arial"/>
                      <w:szCs w:val="20"/>
                    </w:rPr>
                  </w:pPr>
                </w:p>
              </w:tc>
            </w:tr>
            <w:tr w:rsidR="003E162E" w14:paraId="69D22379" w14:textId="77777777" w:rsidTr="003E162E">
              <w:tc>
                <w:tcPr>
                  <w:tcW w:w="5902" w:type="dxa"/>
                  <w:tcBorders>
                    <w:left w:val="single" w:sz="4" w:space="0" w:color="auto"/>
                    <w:right w:val="single" w:sz="4" w:space="0" w:color="auto"/>
                  </w:tcBorders>
                </w:tcPr>
                <w:p w14:paraId="5AC7912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75" w:type="dxa"/>
                  <w:tcBorders>
                    <w:left w:val="single" w:sz="4" w:space="0" w:color="auto"/>
                    <w:right w:val="single" w:sz="4" w:space="0" w:color="auto"/>
                  </w:tcBorders>
                </w:tcPr>
                <w:p w14:paraId="3517B6F2"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4574ACAC" w14:textId="77777777" w:rsidTr="003E162E">
              <w:tc>
                <w:tcPr>
                  <w:tcW w:w="5902" w:type="dxa"/>
                  <w:tcBorders>
                    <w:left w:val="single" w:sz="4" w:space="0" w:color="auto"/>
                    <w:right w:val="single" w:sz="4" w:space="0" w:color="auto"/>
                  </w:tcBorders>
                </w:tcPr>
                <w:p w14:paraId="3DA7D6B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75" w:type="dxa"/>
                  <w:tcBorders>
                    <w:left w:val="single" w:sz="4" w:space="0" w:color="auto"/>
                    <w:right w:val="single" w:sz="4" w:space="0" w:color="auto"/>
                  </w:tcBorders>
                </w:tcPr>
                <w:p w14:paraId="6AE3EFD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62E97C0C" w14:textId="77777777" w:rsidTr="003E162E">
              <w:tc>
                <w:tcPr>
                  <w:tcW w:w="5902" w:type="dxa"/>
                  <w:tcBorders>
                    <w:left w:val="single" w:sz="4" w:space="0" w:color="auto"/>
                    <w:right w:val="single" w:sz="4" w:space="0" w:color="auto"/>
                  </w:tcBorders>
                </w:tcPr>
                <w:p w14:paraId="28112AB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75" w:type="dxa"/>
                  <w:tcBorders>
                    <w:left w:val="single" w:sz="4" w:space="0" w:color="auto"/>
                    <w:right w:val="single" w:sz="4" w:space="0" w:color="auto"/>
                  </w:tcBorders>
                </w:tcPr>
                <w:p w14:paraId="35A054FF"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261C4FE2" w14:textId="77777777" w:rsidTr="003E162E">
              <w:tc>
                <w:tcPr>
                  <w:tcW w:w="5902" w:type="dxa"/>
                  <w:tcBorders>
                    <w:left w:val="single" w:sz="4" w:space="0" w:color="auto"/>
                    <w:right w:val="single" w:sz="4" w:space="0" w:color="auto"/>
                  </w:tcBorders>
                </w:tcPr>
                <w:p w14:paraId="3248C82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Выпускающий:</w:t>
                  </w:r>
                </w:p>
              </w:tc>
              <w:tc>
                <w:tcPr>
                  <w:tcW w:w="1475" w:type="dxa"/>
                  <w:tcBorders>
                    <w:left w:val="single" w:sz="4" w:space="0" w:color="auto"/>
                    <w:right w:val="single" w:sz="4" w:space="0" w:color="auto"/>
                  </w:tcBorders>
                </w:tcPr>
                <w:p w14:paraId="2D335A4F" w14:textId="77777777" w:rsidR="003E162E" w:rsidRDefault="003E162E" w:rsidP="003E162E">
                  <w:pPr>
                    <w:autoSpaceDE w:val="0"/>
                    <w:autoSpaceDN w:val="0"/>
                    <w:adjustRightInd w:val="0"/>
                    <w:spacing w:after="1" w:line="200" w:lineRule="atLeast"/>
                    <w:rPr>
                      <w:rFonts w:cs="Arial"/>
                      <w:szCs w:val="20"/>
                    </w:rPr>
                  </w:pPr>
                </w:p>
              </w:tc>
            </w:tr>
            <w:tr w:rsidR="003E162E" w14:paraId="3C3AF5CF" w14:textId="77777777" w:rsidTr="003E162E">
              <w:tc>
                <w:tcPr>
                  <w:tcW w:w="5902" w:type="dxa"/>
                  <w:tcBorders>
                    <w:left w:val="single" w:sz="4" w:space="0" w:color="auto"/>
                    <w:right w:val="single" w:sz="4" w:space="0" w:color="auto"/>
                  </w:tcBorders>
                </w:tcPr>
                <w:p w14:paraId="27315A0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75" w:type="dxa"/>
                  <w:tcBorders>
                    <w:left w:val="single" w:sz="4" w:space="0" w:color="auto"/>
                    <w:right w:val="single" w:sz="4" w:space="0" w:color="auto"/>
                  </w:tcBorders>
                </w:tcPr>
                <w:p w14:paraId="2B56CE7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672BE143" w14:textId="77777777" w:rsidTr="003E162E">
              <w:tc>
                <w:tcPr>
                  <w:tcW w:w="5902" w:type="dxa"/>
                  <w:tcBorders>
                    <w:left w:val="single" w:sz="4" w:space="0" w:color="auto"/>
                    <w:right w:val="single" w:sz="4" w:space="0" w:color="auto"/>
                  </w:tcBorders>
                </w:tcPr>
                <w:p w14:paraId="3CF4CC7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75" w:type="dxa"/>
                  <w:tcBorders>
                    <w:left w:val="single" w:sz="4" w:space="0" w:color="auto"/>
                    <w:right w:val="single" w:sz="4" w:space="0" w:color="auto"/>
                  </w:tcBorders>
                </w:tcPr>
                <w:p w14:paraId="16557310"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7720</w:t>
                  </w:r>
                </w:p>
              </w:tc>
            </w:tr>
            <w:tr w:rsidR="003E162E" w14:paraId="21207FAF" w14:textId="77777777" w:rsidTr="003E162E">
              <w:tc>
                <w:tcPr>
                  <w:tcW w:w="5902" w:type="dxa"/>
                  <w:tcBorders>
                    <w:left w:val="single" w:sz="4" w:space="0" w:color="auto"/>
                    <w:right w:val="single" w:sz="4" w:space="0" w:color="auto"/>
                  </w:tcBorders>
                </w:tcPr>
                <w:p w14:paraId="196DA6E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75" w:type="dxa"/>
                  <w:tcBorders>
                    <w:left w:val="single" w:sz="4" w:space="0" w:color="auto"/>
                    <w:right w:val="single" w:sz="4" w:space="0" w:color="auto"/>
                  </w:tcBorders>
                </w:tcPr>
                <w:p w14:paraId="1EA7A98E"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7160</w:t>
                  </w:r>
                </w:p>
              </w:tc>
            </w:tr>
            <w:tr w:rsidR="003E162E" w14:paraId="23D7D18F" w14:textId="77777777" w:rsidTr="003E162E">
              <w:tc>
                <w:tcPr>
                  <w:tcW w:w="5902" w:type="dxa"/>
                  <w:tcBorders>
                    <w:left w:val="single" w:sz="4" w:space="0" w:color="auto"/>
                    <w:right w:val="single" w:sz="4" w:space="0" w:color="auto"/>
                  </w:tcBorders>
                </w:tcPr>
                <w:p w14:paraId="76CF20E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Старший корректор</w:t>
                  </w:r>
                </w:p>
              </w:tc>
              <w:tc>
                <w:tcPr>
                  <w:tcW w:w="1475" w:type="dxa"/>
                  <w:tcBorders>
                    <w:left w:val="single" w:sz="4" w:space="0" w:color="auto"/>
                    <w:right w:val="single" w:sz="4" w:space="0" w:color="auto"/>
                  </w:tcBorders>
                </w:tcPr>
                <w:p w14:paraId="032E574D"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7720</w:t>
                  </w:r>
                </w:p>
              </w:tc>
            </w:tr>
            <w:tr w:rsidR="003E162E" w14:paraId="494CF37D" w14:textId="77777777" w:rsidTr="003E162E">
              <w:tc>
                <w:tcPr>
                  <w:tcW w:w="5902" w:type="dxa"/>
                  <w:tcBorders>
                    <w:left w:val="single" w:sz="4" w:space="0" w:color="auto"/>
                    <w:right w:val="single" w:sz="4" w:space="0" w:color="auto"/>
                  </w:tcBorders>
                </w:tcPr>
                <w:p w14:paraId="298F115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Корректор</w:t>
                  </w:r>
                </w:p>
              </w:tc>
              <w:tc>
                <w:tcPr>
                  <w:tcW w:w="1475" w:type="dxa"/>
                  <w:tcBorders>
                    <w:left w:val="single" w:sz="4" w:space="0" w:color="auto"/>
                    <w:right w:val="single" w:sz="4" w:space="0" w:color="auto"/>
                  </w:tcBorders>
                </w:tcPr>
                <w:p w14:paraId="70996F3A"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49373D70" w14:textId="77777777" w:rsidTr="003E162E">
              <w:tc>
                <w:tcPr>
                  <w:tcW w:w="5902" w:type="dxa"/>
                  <w:tcBorders>
                    <w:left w:val="single" w:sz="4" w:space="0" w:color="auto"/>
                    <w:right w:val="single" w:sz="4" w:space="0" w:color="auto"/>
                  </w:tcBorders>
                </w:tcPr>
                <w:p w14:paraId="2825E02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Технический редактор, технический редактор карт:</w:t>
                  </w:r>
                </w:p>
              </w:tc>
              <w:tc>
                <w:tcPr>
                  <w:tcW w:w="1475" w:type="dxa"/>
                  <w:tcBorders>
                    <w:left w:val="single" w:sz="4" w:space="0" w:color="auto"/>
                    <w:right w:val="single" w:sz="4" w:space="0" w:color="auto"/>
                  </w:tcBorders>
                </w:tcPr>
                <w:p w14:paraId="5014CE32" w14:textId="77777777" w:rsidR="003E162E" w:rsidRDefault="003E162E" w:rsidP="003E162E">
                  <w:pPr>
                    <w:autoSpaceDE w:val="0"/>
                    <w:autoSpaceDN w:val="0"/>
                    <w:adjustRightInd w:val="0"/>
                    <w:spacing w:after="1" w:line="200" w:lineRule="atLeast"/>
                    <w:rPr>
                      <w:rFonts w:cs="Arial"/>
                      <w:szCs w:val="20"/>
                    </w:rPr>
                  </w:pPr>
                </w:p>
              </w:tc>
            </w:tr>
            <w:tr w:rsidR="003E162E" w14:paraId="7E6D7363" w14:textId="77777777" w:rsidTr="003E162E">
              <w:tc>
                <w:tcPr>
                  <w:tcW w:w="5902" w:type="dxa"/>
                  <w:tcBorders>
                    <w:left w:val="single" w:sz="4" w:space="0" w:color="auto"/>
                    <w:right w:val="single" w:sz="4" w:space="0" w:color="auto"/>
                  </w:tcBorders>
                </w:tcPr>
                <w:p w14:paraId="673CD36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75" w:type="dxa"/>
                  <w:tcBorders>
                    <w:left w:val="single" w:sz="4" w:space="0" w:color="auto"/>
                    <w:right w:val="single" w:sz="4" w:space="0" w:color="auto"/>
                  </w:tcBorders>
                </w:tcPr>
                <w:p w14:paraId="23869E23"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7720</w:t>
                  </w:r>
                </w:p>
              </w:tc>
            </w:tr>
            <w:tr w:rsidR="003E162E" w14:paraId="64D1D608" w14:textId="77777777" w:rsidTr="003E162E">
              <w:tc>
                <w:tcPr>
                  <w:tcW w:w="5902" w:type="dxa"/>
                  <w:tcBorders>
                    <w:left w:val="single" w:sz="4" w:space="0" w:color="auto"/>
                    <w:right w:val="single" w:sz="4" w:space="0" w:color="auto"/>
                  </w:tcBorders>
                </w:tcPr>
                <w:p w14:paraId="47F0928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75" w:type="dxa"/>
                  <w:tcBorders>
                    <w:left w:val="single" w:sz="4" w:space="0" w:color="auto"/>
                    <w:right w:val="single" w:sz="4" w:space="0" w:color="auto"/>
                  </w:tcBorders>
                </w:tcPr>
                <w:p w14:paraId="73321EBB"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46AAC478" w14:textId="77777777" w:rsidTr="003E162E">
              <w:tc>
                <w:tcPr>
                  <w:tcW w:w="5902" w:type="dxa"/>
                  <w:tcBorders>
                    <w:left w:val="single" w:sz="4" w:space="0" w:color="auto"/>
                    <w:right w:val="single" w:sz="4" w:space="0" w:color="auto"/>
                  </w:tcBorders>
                </w:tcPr>
                <w:p w14:paraId="610CD28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75" w:type="dxa"/>
                  <w:tcBorders>
                    <w:left w:val="single" w:sz="4" w:space="0" w:color="auto"/>
                    <w:right w:val="single" w:sz="4" w:space="0" w:color="auto"/>
                  </w:tcBorders>
                </w:tcPr>
                <w:p w14:paraId="43F5C59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7160</w:t>
                  </w:r>
                </w:p>
              </w:tc>
            </w:tr>
            <w:tr w:rsidR="003E162E" w14:paraId="51751A19" w14:textId="77777777" w:rsidTr="003E162E">
              <w:tc>
                <w:tcPr>
                  <w:tcW w:w="5902" w:type="dxa"/>
                  <w:tcBorders>
                    <w:left w:val="single" w:sz="4" w:space="0" w:color="auto"/>
                    <w:right w:val="single" w:sz="4" w:space="0" w:color="auto"/>
                  </w:tcBorders>
                </w:tcPr>
                <w:p w14:paraId="203FFE6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Техник-аэрофотограмметрист, техник-геодезист, техник-картограф, техник по учету (картографического и топогеодезического производства):</w:t>
                  </w:r>
                </w:p>
              </w:tc>
              <w:tc>
                <w:tcPr>
                  <w:tcW w:w="1475" w:type="dxa"/>
                  <w:tcBorders>
                    <w:left w:val="single" w:sz="4" w:space="0" w:color="auto"/>
                    <w:right w:val="single" w:sz="4" w:space="0" w:color="auto"/>
                  </w:tcBorders>
                </w:tcPr>
                <w:p w14:paraId="52102C02" w14:textId="77777777" w:rsidR="003E162E" w:rsidRDefault="003E162E" w:rsidP="003E162E">
                  <w:pPr>
                    <w:autoSpaceDE w:val="0"/>
                    <w:autoSpaceDN w:val="0"/>
                    <w:adjustRightInd w:val="0"/>
                    <w:spacing w:after="1" w:line="200" w:lineRule="atLeast"/>
                    <w:rPr>
                      <w:rFonts w:cs="Arial"/>
                      <w:szCs w:val="20"/>
                    </w:rPr>
                  </w:pPr>
                </w:p>
              </w:tc>
            </w:tr>
            <w:tr w:rsidR="003E162E" w14:paraId="454BC985" w14:textId="77777777" w:rsidTr="003E162E">
              <w:tc>
                <w:tcPr>
                  <w:tcW w:w="5902" w:type="dxa"/>
                  <w:tcBorders>
                    <w:left w:val="single" w:sz="4" w:space="0" w:color="auto"/>
                    <w:right w:val="single" w:sz="4" w:space="0" w:color="auto"/>
                  </w:tcBorders>
                </w:tcPr>
                <w:p w14:paraId="147714F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75" w:type="dxa"/>
                  <w:tcBorders>
                    <w:left w:val="single" w:sz="4" w:space="0" w:color="auto"/>
                    <w:right w:val="single" w:sz="4" w:space="0" w:color="auto"/>
                  </w:tcBorders>
                </w:tcPr>
                <w:p w14:paraId="376C001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7720</w:t>
                  </w:r>
                </w:p>
              </w:tc>
            </w:tr>
            <w:tr w:rsidR="003E162E" w14:paraId="798566F3" w14:textId="77777777" w:rsidTr="003E162E">
              <w:tc>
                <w:tcPr>
                  <w:tcW w:w="5902" w:type="dxa"/>
                  <w:tcBorders>
                    <w:left w:val="single" w:sz="4" w:space="0" w:color="auto"/>
                    <w:right w:val="single" w:sz="4" w:space="0" w:color="auto"/>
                  </w:tcBorders>
                </w:tcPr>
                <w:p w14:paraId="077ECD6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75" w:type="dxa"/>
                  <w:tcBorders>
                    <w:left w:val="single" w:sz="4" w:space="0" w:color="auto"/>
                    <w:right w:val="single" w:sz="4" w:space="0" w:color="auto"/>
                  </w:tcBorders>
                </w:tcPr>
                <w:p w14:paraId="2699E8D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5ECEEBA0" w14:textId="77777777" w:rsidTr="003E162E">
              <w:tc>
                <w:tcPr>
                  <w:tcW w:w="5902" w:type="dxa"/>
                  <w:tcBorders>
                    <w:left w:val="single" w:sz="4" w:space="0" w:color="auto"/>
                    <w:right w:val="single" w:sz="4" w:space="0" w:color="auto"/>
                  </w:tcBorders>
                </w:tcPr>
                <w:p w14:paraId="0DCB6DF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75" w:type="dxa"/>
                  <w:tcBorders>
                    <w:left w:val="single" w:sz="4" w:space="0" w:color="auto"/>
                    <w:right w:val="single" w:sz="4" w:space="0" w:color="auto"/>
                  </w:tcBorders>
                </w:tcPr>
                <w:p w14:paraId="50476A89"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7160</w:t>
                  </w:r>
                </w:p>
              </w:tc>
            </w:tr>
            <w:tr w:rsidR="003E162E" w14:paraId="1C831358" w14:textId="77777777" w:rsidTr="003E162E">
              <w:tc>
                <w:tcPr>
                  <w:tcW w:w="5902" w:type="dxa"/>
                  <w:tcBorders>
                    <w:left w:val="single" w:sz="4" w:space="0" w:color="auto"/>
                    <w:right w:val="single" w:sz="4" w:space="0" w:color="auto"/>
                  </w:tcBorders>
                </w:tcPr>
                <w:p w14:paraId="43323B8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Техник-аэролог, техник-гидролог, техник-геофизик:</w:t>
                  </w:r>
                </w:p>
              </w:tc>
              <w:tc>
                <w:tcPr>
                  <w:tcW w:w="1475" w:type="dxa"/>
                  <w:tcBorders>
                    <w:left w:val="single" w:sz="4" w:space="0" w:color="auto"/>
                    <w:right w:val="single" w:sz="4" w:space="0" w:color="auto"/>
                  </w:tcBorders>
                </w:tcPr>
                <w:p w14:paraId="7921B0A8" w14:textId="77777777" w:rsidR="003E162E" w:rsidRDefault="003E162E" w:rsidP="003E162E">
                  <w:pPr>
                    <w:autoSpaceDE w:val="0"/>
                    <w:autoSpaceDN w:val="0"/>
                    <w:adjustRightInd w:val="0"/>
                    <w:spacing w:after="1" w:line="200" w:lineRule="atLeast"/>
                    <w:rPr>
                      <w:rFonts w:cs="Arial"/>
                      <w:szCs w:val="20"/>
                    </w:rPr>
                  </w:pPr>
                </w:p>
              </w:tc>
            </w:tr>
            <w:tr w:rsidR="003E162E" w14:paraId="76F4BD0B" w14:textId="77777777" w:rsidTr="003E162E">
              <w:tc>
                <w:tcPr>
                  <w:tcW w:w="5902" w:type="dxa"/>
                  <w:tcBorders>
                    <w:left w:val="single" w:sz="4" w:space="0" w:color="auto"/>
                    <w:right w:val="single" w:sz="4" w:space="0" w:color="auto"/>
                  </w:tcBorders>
                </w:tcPr>
                <w:p w14:paraId="6B89E99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75" w:type="dxa"/>
                  <w:tcBorders>
                    <w:left w:val="single" w:sz="4" w:space="0" w:color="auto"/>
                    <w:right w:val="single" w:sz="4" w:space="0" w:color="auto"/>
                  </w:tcBorders>
                </w:tcPr>
                <w:p w14:paraId="24D4134A"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54DF31C5" w14:textId="77777777" w:rsidTr="003E162E">
              <w:tc>
                <w:tcPr>
                  <w:tcW w:w="5902" w:type="dxa"/>
                  <w:tcBorders>
                    <w:left w:val="single" w:sz="4" w:space="0" w:color="auto"/>
                    <w:right w:val="single" w:sz="4" w:space="0" w:color="auto"/>
                  </w:tcBorders>
                </w:tcPr>
                <w:p w14:paraId="260553E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75" w:type="dxa"/>
                  <w:tcBorders>
                    <w:left w:val="single" w:sz="4" w:space="0" w:color="auto"/>
                    <w:right w:val="single" w:sz="4" w:space="0" w:color="auto"/>
                  </w:tcBorders>
                </w:tcPr>
                <w:p w14:paraId="3571413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7160</w:t>
                  </w:r>
                </w:p>
              </w:tc>
            </w:tr>
            <w:tr w:rsidR="003E162E" w14:paraId="1C85E111" w14:textId="77777777" w:rsidTr="003E162E">
              <w:tc>
                <w:tcPr>
                  <w:tcW w:w="5902" w:type="dxa"/>
                  <w:tcBorders>
                    <w:left w:val="single" w:sz="4" w:space="0" w:color="auto"/>
                    <w:bottom w:val="single" w:sz="4" w:space="0" w:color="auto"/>
                    <w:right w:val="single" w:sz="4" w:space="0" w:color="auto"/>
                  </w:tcBorders>
                </w:tcPr>
                <w:p w14:paraId="1185302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75" w:type="dxa"/>
                  <w:tcBorders>
                    <w:left w:val="single" w:sz="4" w:space="0" w:color="auto"/>
                    <w:bottom w:val="single" w:sz="4" w:space="0" w:color="auto"/>
                    <w:right w:val="single" w:sz="4" w:space="0" w:color="auto"/>
                  </w:tcBorders>
                </w:tcPr>
                <w:p w14:paraId="3D951CFD"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6950</w:t>
                  </w:r>
                </w:p>
              </w:tc>
            </w:tr>
          </w:tbl>
          <w:p w14:paraId="571803C5" w14:textId="77777777" w:rsidR="003E162E" w:rsidRDefault="003E162E" w:rsidP="003E162E">
            <w:pPr>
              <w:autoSpaceDE w:val="0"/>
              <w:autoSpaceDN w:val="0"/>
              <w:adjustRightInd w:val="0"/>
              <w:spacing w:after="1" w:line="200" w:lineRule="atLeast"/>
              <w:jc w:val="both"/>
              <w:rPr>
                <w:rFonts w:cs="Arial"/>
                <w:szCs w:val="20"/>
              </w:rPr>
            </w:pPr>
          </w:p>
          <w:p w14:paraId="4F55780E"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34" w:name="Р1_30"/>
            <w:bookmarkEnd w:id="34"/>
            <w:r>
              <w:rPr>
                <w:rFonts w:cs="Arial"/>
                <w:b/>
                <w:bCs/>
                <w:szCs w:val="20"/>
              </w:rPr>
              <w:t>Ветеринарные организации</w:t>
            </w:r>
          </w:p>
          <w:p w14:paraId="1CEB829C" w14:textId="77777777" w:rsidR="003E162E" w:rsidRDefault="003E162E" w:rsidP="003E162E">
            <w:pPr>
              <w:autoSpaceDE w:val="0"/>
              <w:autoSpaceDN w:val="0"/>
              <w:adjustRightInd w:val="0"/>
              <w:spacing w:after="1" w:line="200" w:lineRule="atLeast"/>
              <w:jc w:val="both"/>
              <w:rPr>
                <w:rFonts w:cs="Arial"/>
                <w:szCs w:val="20"/>
              </w:rPr>
            </w:pPr>
          </w:p>
          <w:p w14:paraId="11FE6621" w14:textId="77777777" w:rsidR="003E162E" w:rsidRPr="005A004F"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trike/>
                <w:color w:val="FF0000"/>
                <w:szCs w:val="20"/>
              </w:rPr>
              <w:t>22</w:t>
            </w:r>
          </w:p>
          <w:p w14:paraId="67A0B017"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53309BCD" w14:textId="77777777" w:rsidTr="003E162E">
              <w:tc>
                <w:tcPr>
                  <w:tcW w:w="5669" w:type="dxa"/>
                  <w:tcBorders>
                    <w:top w:val="single" w:sz="4" w:space="0" w:color="auto"/>
                    <w:left w:val="single" w:sz="4" w:space="0" w:color="auto"/>
                    <w:bottom w:val="single" w:sz="4" w:space="0" w:color="auto"/>
                    <w:right w:val="single" w:sz="4" w:space="0" w:color="auto"/>
                  </w:tcBorders>
                </w:tcPr>
                <w:p w14:paraId="1A9053B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DE8B33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4A8277EA" w14:textId="77777777" w:rsidTr="003E162E">
              <w:tc>
                <w:tcPr>
                  <w:tcW w:w="5669" w:type="dxa"/>
                  <w:tcBorders>
                    <w:top w:val="single" w:sz="4" w:space="0" w:color="auto"/>
                    <w:left w:val="single" w:sz="4" w:space="0" w:color="auto"/>
                    <w:bottom w:val="single" w:sz="4" w:space="0" w:color="auto"/>
                    <w:right w:val="single" w:sz="4" w:space="0" w:color="auto"/>
                  </w:tcBorders>
                </w:tcPr>
                <w:p w14:paraId="0AD5D84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48D5BB6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r>
            <w:tr w:rsidR="003E162E" w14:paraId="32DEAC64" w14:textId="77777777" w:rsidTr="003E162E">
              <w:tc>
                <w:tcPr>
                  <w:tcW w:w="5669" w:type="dxa"/>
                  <w:tcBorders>
                    <w:top w:val="single" w:sz="4" w:space="0" w:color="auto"/>
                    <w:left w:val="single" w:sz="4" w:space="0" w:color="auto"/>
                    <w:right w:val="single" w:sz="4" w:space="0" w:color="auto"/>
                  </w:tcBorders>
                </w:tcPr>
                <w:p w14:paraId="0A3F39A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w:t>
                  </w:r>
                </w:p>
              </w:tc>
              <w:tc>
                <w:tcPr>
                  <w:tcW w:w="1701" w:type="dxa"/>
                  <w:tcBorders>
                    <w:top w:val="single" w:sz="4" w:space="0" w:color="auto"/>
                    <w:left w:val="single" w:sz="4" w:space="0" w:color="auto"/>
                    <w:right w:val="single" w:sz="4" w:space="0" w:color="auto"/>
                  </w:tcBorders>
                </w:tcPr>
                <w:p w14:paraId="3692A55D" w14:textId="77777777" w:rsidR="003E162E" w:rsidRDefault="003E162E" w:rsidP="003E162E">
                  <w:pPr>
                    <w:autoSpaceDE w:val="0"/>
                    <w:autoSpaceDN w:val="0"/>
                    <w:adjustRightInd w:val="0"/>
                    <w:spacing w:after="1" w:line="200" w:lineRule="atLeast"/>
                    <w:rPr>
                      <w:rFonts w:cs="Arial"/>
                      <w:szCs w:val="20"/>
                    </w:rPr>
                  </w:pPr>
                </w:p>
              </w:tc>
            </w:tr>
            <w:tr w:rsidR="003E162E" w14:paraId="35905A33" w14:textId="77777777" w:rsidTr="003E162E">
              <w:tc>
                <w:tcPr>
                  <w:tcW w:w="5669" w:type="dxa"/>
                  <w:tcBorders>
                    <w:left w:val="single" w:sz="4" w:space="0" w:color="auto"/>
                    <w:right w:val="single" w:sz="4" w:space="0" w:color="auto"/>
                  </w:tcBorders>
                </w:tcPr>
                <w:p w14:paraId="2388365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центра (ветеринарно-санитарной экспертизы и лабораторной диагностики; регионального государственного ветеринарно-санитарного)</w:t>
                  </w:r>
                </w:p>
              </w:tc>
              <w:tc>
                <w:tcPr>
                  <w:tcW w:w="1701" w:type="dxa"/>
                  <w:tcBorders>
                    <w:left w:val="single" w:sz="4" w:space="0" w:color="auto"/>
                    <w:right w:val="single" w:sz="4" w:space="0" w:color="auto"/>
                  </w:tcBorders>
                </w:tcPr>
                <w:p w14:paraId="3B9A9D46" w14:textId="77777777" w:rsidR="003E162E" w:rsidRPr="005A004F" w:rsidRDefault="003E162E" w:rsidP="003E162E">
                  <w:pPr>
                    <w:autoSpaceDE w:val="0"/>
                    <w:autoSpaceDN w:val="0"/>
                    <w:adjustRightInd w:val="0"/>
                    <w:spacing w:after="1" w:line="200" w:lineRule="atLeast"/>
                    <w:jc w:val="center"/>
                    <w:rPr>
                      <w:rFonts w:cs="Arial"/>
                      <w:strike/>
                      <w:szCs w:val="20"/>
                    </w:rPr>
                  </w:pPr>
                  <w:r w:rsidRPr="005A004F">
                    <w:rPr>
                      <w:rFonts w:cs="Arial"/>
                      <w:strike/>
                      <w:color w:val="FF0000"/>
                      <w:szCs w:val="20"/>
                    </w:rPr>
                    <w:t>18 340</w:t>
                  </w:r>
                </w:p>
              </w:tc>
            </w:tr>
            <w:tr w:rsidR="003E162E" w14:paraId="36EEA486" w14:textId="77777777" w:rsidTr="003E162E">
              <w:tc>
                <w:tcPr>
                  <w:tcW w:w="5669" w:type="dxa"/>
                  <w:tcBorders>
                    <w:left w:val="single" w:sz="4" w:space="0" w:color="auto"/>
                    <w:right w:val="single" w:sz="4" w:space="0" w:color="auto"/>
                  </w:tcBorders>
                </w:tcPr>
                <w:p w14:paraId="7DE1333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ветеринарно-эпизоотического отряда (военного округа, флота, оперативного командования, армии), филиала центра (ветеринарно-санитарной экспертизы и лабораторной диагностики; регионального государственного ветеринарно-санитарного)</w:t>
                  </w:r>
                </w:p>
              </w:tc>
              <w:tc>
                <w:tcPr>
                  <w:tcW w:w="1701" w:type="dxa"/>
                  <w:tcBorders>
                    <w:left w:val="single" w:sz="4" w:space="0" w:color="auto"/>
                    <w:right w:val="single" w:sz="4" w:space="0" w:color="auto"/>
                  </w:tcBorders>
                </w:tcPr>
                <w:p w14:paraId="437692E8"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13 770</w:t>
                  </w:r>
                </w:p>
              </w:tc>
            </w:tr>
            <w:tr w:rsidR="003E162E" w14:paraId="436CB28C" w14:textId="77777777" w:rsidTr="003E162E">
              <w:tc>
                <w:tcPr>
                  <w:tcW w:w="5669" w:type="dxa"/>
                  <w:tcBorders>
                    <w:left w:val="single" w:sz="4" w:space="0" w:color="auto"/>
                    <w:right w:val="single" w:sz="4" w:space="0" w:color="auto"/>
                  </w:tcBorders>
                </w:tcPr>
                <w:p w14:paraId="7C2A852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лабораторией</w:t>
                  </w:r>
                </w:p>
              </w:tc>
              <w:tc>
                <w:tcPr>
                  <w:tcW w:w="1701" w:type="dxa"/>
                  <w:tcBorders>
                    <w:left w:val="single" w:sz="4" w:space="0" w:color="auto"/>
                    <w:right w:val="single" w:sz="4" w:space="0" w:color="auto"/>
                  </w:tcBorders>
                </w:tcPr>
                <w:p w14:paraId="06429577"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11 430</w:t>
                  </w:r>
                </w:p>
              </w:tc>
            </w:tr>
            <w:tr w:rsidR="003E162E" w14:paraId="6D3DEC0F" w14:textId="77777777" w:rsidTr="003E162E">
              <w:tc>
                <w:tcPr>
                  <w:tcW w:w="5669" w:type="dxa"/>
                  <w:tcBorders>
                    <w:left w:val="single" w:sz="4" w:space="0" w:color="auto"/>
                    <w:right w:val="single" w:sz="4" w:space="0" w:color="auto"/>
                  </w:tcBorders>
                </w:tcPr>
                <w:p w14:paraId="3C0A872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отделом (ветеринарной организации)</w:t>
                  </w:r>
                </w:p>
              </w:tc>
              <w:tc>
                <w:tcPr>
                  <w:tcW w:w="1701" w:type="dxa"/>
                  <w:tcBorders>
                    <w:left w:val="single" w:sz="4" w:space="0" w:color="auto"/>
                    <w:right w:val="single" w:sz="4" w:space="0" w:color="auto"/>
                  </w:tcBorders>
                </w:tcPr>
                <w:p w14:paraId="7AF03C1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11 300</w:t>
                  </w:r>
                </w:p>
              </w:tc>
            </w:tr>
            <w:tr w:rsidR="003E162E" w14:paraId="0A7BF0E1" w14:textId="77777777" w:rsidTr="003E162E">
              <w:tc>
                <w:tcPr>
                  <w:tcW w:w="5669" w:type="dxa"/>
                  <w:tcBorders>
                    <w:left w:val="single" w:sz="4" w:space="0" w:color="auto"/>
                    <w:right w:val="single" w:sz="4" w:space="0" w:color="auto"/>
                  </w:tcBorders>
                </w:tcPr>
                <w:p w14:paraId="7B95F42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отделением (ветеринарной организации)</w:t>
                  </w:r>
                </w:p>
              </w:tc>
              <w:tc>
                <w:tcPr>
                  <w:tcW w:w="1701" w:type="dxa"/>
                  <w:tcBorders>
                    <w:left w:val="single" w:sz="4" w:space="0" w:color="auto"/>
                    <w:right w:val="single" w:sz="4" w:space="0" w:color="auto"/>
                  </w:tcBorders>
                </w:tcPr>
                <w:p w14:paraId="42C49459"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11 010</w:t>
                  </w:r>
                </w:p>
              </w:tc>
            </w:tr>
            <w:tr w:rsidR="003E162E" w14:paraId="2081978A" w14:textId="77777777" w:rsidTr="003E162E">
              <w:tc>
                <w:tcPr>
                  <w:tcW w:w="5669" w:type="dxa"/>
                  <w:tcBorders>
                    <w:left w:val="single" w:sz="4" w:space="0" w:color="auto"/>
                    <w:right w:val="single" w:sz="4" w:space="0" w:color="auto"/>
                  </w:tcBorders>
                </w:tcPr>
                <w:p w14:paraId="4FD4935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пунктом (ветеринарным)</w:t>
                  </w:r>
                </w:p>
              </w:tc>
              <w:tc>
                <w:tcPr>
                  <w:tcW w:w="1701" w:type="dxa"/>
                  <w:tcBorders>
                    <w:left w:val="single" w:sz="4" w:space="0" w:color="auto"/>
                    <w:right w:val="single" w:sz="4" w:space="0" w:color="auto"/>
                  </w:tcBorders>
                </w:tcPr>
                <w:p w14:paraId="29258C3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10 080</w:t>
                  </w:r>
                </w:p>
              </w:tc>
            </w:tr>
            <w:tr w:rsidR="003E162E" w14:paraId="2B9C99BF" w14:textId="77777777" w:rsidTr="003E162E">
              <w:tc>
                <w:tcPr>
                  <w:tcW w:w="5669" w:type="dxa"/>
                  <w:tcBorders>
                    <w:left w:val="single" w:sz="4" w:space="0" w:color="auto"/>
                    <w:right w:val="single" w:sz="4" w:space="0" w:color="auto"/>
                  </w:tcBorders>
                </w:tcPr>
                <w:p w14:paraId="269F566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аптекой (ветеринарной)</w:t>
                  </w:r>
                </w:p>
              </w:tc>
              <w:tc>
                <w:tcPr>
                  <w:tcW w:w="1701" w:type="dxa"/>
                  <w:tcBorders>
                    <w:left w:val="single" w:sz="4" w:space="0" w:color="auto"/>
                    <w:right w:val="single" w:sz="4" w:space="0" w:color="auto"/>
                  </w:tcBorders>
                </w:tcPr>
                <w:p w14:paraId="49C1D1DB"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26BB893E" w14:textId="77777777" w:rsidTr="003E162E">
              <w:tc>
                <w:tcPr>
                  <w:tcW w:w="5669" w:type="dxa"/>
                  <w:tcBorders>
                    <w:left w:val="single" w:sz="4" w:space="0" w:color="auto"/>
                    <w:right w:val="single" w:sz="4" w:space="0" w:color="auto"/>
                  </w:tcBorders>
                </w:tcPr>
                <w:p w14:paraId="31C3106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питомником животных</w:t>
                  </w:r>
                </w:p>
              </w:tc>
              <w:tc>
                <w:tcPr>
                  <w:tcW w:w="1701" w:type="dxa"/>
                  <w:tcBorders>
                    <w:left w:val="single" w:sz="4" w:space="0" w:color="auto"/>
                    <w:right w:val="single" w:sz="4" w:space="0" w:color="auto"/>
                  </w:tcBorders>
                </w:tcPr>
                <w:p w14:paraId="2358F4FE"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46644CFD" w14:textId="77777777" w:rsidTr="003E162E">
              <w:tc>
                <w:tcPr>
                  <w:tcW w:w="5669" w:type="dxa"/>
                  <w:tcBorders>
                    <w:left w:val="single" w:sz="4" w:space="0" w:color="auto"/>
                    <w:right w:val="single" w:sz="4" w:space="0" w:color="auto"/>
                  </w:tcBorders>
                </w:tcPr>
                <w:p w14:paraId="038CE89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отделением (в питомнике животных)</w:t>
                  </w:r>
                </w:p>
              </w:tc>
              <w:tc>
                <w:tcPr>
                  <w:tcW w:w="1701" w:type="dxa"/>
                  <w:tcBorders>
                    <w:left w:val="single" w:sz="4" w:space="0" w:color="auto"/>
                    <w:right w:val="single" w:sz="4" w:space="0" w:color="auto"/>
                  </w:tcBorders>
                </w:tcPr>
                <w:p w14:paraId="4FC4A7C0"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0867AF0B" w14:textId="77777777" w:rsidTr="003E162E">
              <w:tc>
                <w:tcPr>
                  <w:tcW w:w="5669" w:type="dxa"/>
                  <w:tcBorders>
                    <w:left w:val="single" w:sz="4" w:space="0" w:color="auto"/>
                    <w:right w:val="single" w:sz="4" w:space="0" w:color="auto"/>
                  </w:tcBorders>
                </w:tcPr>
                <w:p w14:paraId="10EA506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виварием</w:t>
                  </w:r>
                </w:p>
              </w:tc>
              <w:tc>
                <w:tcPr>
                  <w:tcW w:w="1701" w:type="dxa"/>
                  <w:tcBorders>
                    <w:left w:val="single" w:sz="4" w:space="0" w:color="auto"/>
                    <w:right w:val="single" w:sz="4" w:space="0" w:color="auto"/>
                  </w:tcBorders>
                </w:tcPr>
                <w:p w14:paraId="081AD4F0"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7160</w:t>
                  </w:r>
                </w:p>
              </w:tc>
            </w:tr>
            <w:tr w:rsidR="003E162E" w14:paraId="7F4405EE" w14:textId="77777777" w:rsidTr="003E162E">
              <w:tc>
                <w:tcPr>
                  <w:tcW w:w="5669" w:type="dxa"/>
                  <w:tcBorders>
                    <w:left w:val="single" w:sz="4" w:space="0" w:color="auto"/>
                    <w:right w:val="single" w:sz="4" w:space="0" w:color="auto"/>
                  </w:tcBorders>
                </w:tcPr>
                <w:p w14:paraId="0CB2E0C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кухней для животных</w:t>
                  </w:r>
                </w:p>
              </w:tc>
              <w:tc>
                <w:tcPr>
                  <w:tcW w:w="1701" w:type="dxa"/>
                  <w:tcBorders>
                    <w:left w:val="single" w:sz="4" w:space="0" w:color="auto"/>
                    <w:right w:val="single" w:sz="4" w:space="0" w:color="auto"/>
                  </w:tcBorders>
                </w:tcPr>
                <w:p w14:paraId="456643CE"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6840</w:t>
                  </w:r>
                </w:p>
              </w:tc>
            </w:tr>
            <w:tr w:rsidR="003E162E" w14:paraId="5996F7B1" w14:textId="77777777" w:rsidTr="003E162E">
              <w:tc>
                <w:tcPr>
                  <w:tcW w:w="5669" w:type="dxa"/>
                  <w:tcBorders>
                    <w:left w:val="single" w:sz="4" w:space="0" w:color="auto"/>
                    <w:right w:val="single" w:sz="4" w:space="0" w:color="auto"/>
                  </w:tcBorders>
                </w:tcPr>
                <w:p w14:paraId="6FA4825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ветеринарный врач</w:t>
                  </w:r>
                </w:p>
              </w:tc>
              <w:tc>
                <w:tcPr>
                  <w:tcW w:w="1701" w:type="dxa"/>
                  <w:tcBorders>
                    <w:left w:val="single" w:sz="4" w:space="0" w:color="auto"/>
                    <w:right w:val="single" w:sz="4" w:space="0" w:color="auto"/>
                  </w:tcBorders>
                </w:tcPr>
                <w:p w14:paraId="1528CEEC"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10 890</w:t>
                  </w:r>
                </w:p>
              </w:tc>
            </w:tr>
            <w:tr w:rsidR="003E162E" w14:paraId="69D8DC43" w14:textId="77777777" w:rsidTr="003E162E">
              <w:tc>
                <w:tcPr>
                  <w:tcW w:w="5669" w:type="dxa"/>
                  <w:tcBorders>
                    <w:left w:val="single" w:sz="4" w:space="0" w:color="auto"/>
                    <w:right w:val="single" w:sz="4" w:space="0" w:color="auto"/>
                  </w:tcBorders>
                </w:tcPr>
                <w:p w14:paraId="0FA937D7" w14:textId="77777777" w:rsidR="003E162E" w:rsidRDefault="003E162E" w:rsidP="003E162E">
                  <w:pPr>
                    <w:autoSpaceDE w:val="0"/>
                    <w:autoSpaceDN w:val="0"/>
                    <w:adjustRightInd w:val="0"/>
                    <w:spacing w:after="1" w:line="200" w:lineRule="atLeast"/>
                    <w:ind w:firstLine="283"/>
                    <w:jc w:val="both"/>
                    <w:rPr>
                      <w:rFonts w:cs="Arial"/>
                      <w:szCs w:val="20"/>
                    </w:rPr>
                  </w:pPr>
                  <w:r w:rsidRPr="005A004F">
                    <w:rPr>
                      <w:rFonts w:cs="Arial"/>
                      <w:strike/>
                      <w:color w:val="FF0000"/>
                      <w:szCs w:val="20"/>
                    </w:rPr>
                    <w:t>Врач ветеринарный</w:t>
                  </w:r>
                  <w:r>
                    <w:rPr>
                      <w:rFonts w:cs="Arial"/>
                      <w:szCs w:val="20"/>
                    </w:rPr>
                    <w:t>:</w:t>
                  </w:r>
                </w:p>
              </w:tc>
              <w:tc>
                <w:tcPr>
                  <w:tcW w:w="1701" w:type="dxa"/>
                  <w:tcBorders>
                    <w:left w:val="single" w:sz="4" w:space="0" w:color="auto"/>
                    <w:right w:val="single" w:sz="4" w:space="0" w:color="auto"/>
                  </w:tcBorders>
                </w:tcPr>
                <w:p w14:paraId="69CFF437" w14:textId="77777777" w:rsidR="003E162E" w:rsidRDefault="003E162E" w:rsidP="003E162E">
                  <w:pPr>
                    <w:autoSpaceDE w:val="0"/>
                    <w:autoSpaceDN w:val="0"/>
                    <w:adjustRightInd w:val="0"/>
                    <w:spacing w:after="1" w:line="200" w:lineRule="atLeast"/>
                    <w:rPr>
                      <w:rFonts w:cs="Arial"/>
                      <w:szCs w:val="20"/>
                    </w:rPr>
                  </w:pPr>
                </w:p>
              </w:tc>
            </w:tr>
            <w:tr w:rsidR="003E162E" w14:paraId="744E9E7F" w14:textId="77777777" w:rsidTr="003E162E">
              <w:tc>
                <w:tcPr>
                  <w:tcW w:w="5669" w:type="dxa"/>
                  <w:tcBorders>
                    <w:left w:val="single" w:sz="4" w:space="0" w:color="auto"/>
                    <w:right w:val="single" w:sz="4" w:space="0" w:color="auto"/>
                  </w:tcBorders>
                </w:tcPr>
                <w:p w14:paraId="3F86E0F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471296A"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10 080</w:t>
                  </w:r>
                </w:p>
              </w:tc>
            </w:tr>
            <w:tr w:rsidR="003E162E" w14:paraId="34CB02A2" w14:textId="77777777" w:rsidTr="003E162E">
              <w:tc>
                <w:tcPr>
                  <w:tcW w:w="5669" w:type="dxa"/>
                  <w:tcBorders>
                    <w:left w:val="single" w:sz="4" w:space="0" w:color="auto"/>
                    <w:right w:val="single" w:sz="4" w:space="0" w:color="auto"/>
                  </w:tcBorders>
                </w:tcPr>
                <w:p w14:paraId="072369E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4A338E8"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414E6800" w14:textId="77777777" w:rsidTr="003E162E">
              <w:tc>
                <w:tcPr>
                  <w:tcW w:w="5669" w:type="dxa"/>
                  <w:tcBorders>
                    <w:left w:val="single" w:sz="4" w:space="0" w:color="auto"/>
                    <w:right w:val="single" w:sz="4" w:space="0" w:color="auto"/>
                  </w:tcBorders>
                </w:tcPr>
                <w:p w14:paraId="6B30DF7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CFA81B2"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2FA7C15D" w14:textId="77777777" w:rsidTr="003E162E">
              <w:tc>
                <w:tcPr>
                  <w:tcW w:w="5669" w:type="dxa"/>
                  <w:tcBorders>
                    <w:left w:val="single" w:sz="4" w:space="0" w:color="auto"/>
                    <w:right w:val="single" w:sz="4" w:space="0" w:color="auto"/>
                  </w:tcBorders>
                </w:tcPr>
                <w:p w14:paraId="77F895C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Лаборант (ветеринарной лаборатории):</w:t>
                  </w:r>
                </w:p>
              </w:tc>
              <w:tc>
                <w:tcPr>
                  <w:tcW w:w="1701" w:type="dxa"/>
                  <w:tcBorders>
                    <w:left w:val="single" w:sz="4" w:space="0" w:color="auto"/>
                    <w:right w:val="single" w:sz="4" w:space="0" w:color="auto"/>
                  </w:tcBorders>
                </w:tcPr>
                <w:p w14:paraId="1696BB9A" w14:textId="77777777" w:rsidR="003E162E" w:rsidRDefault="003E162E" w:rsidP="003E162E">
                  <w:pPr>
                    <w:autoSpaceDE w:val="0"/>
                    <w:autoSpaceDN w:val="0"/>
                    <w:adjustRightInd w:val="0"/>
                    <w:spacing w:after="1" w:line="200" w:lineRule="atLeast"/>
                    <w:rPr>
                      <w:rFonts w:cs="Arial"/>
                      <w:szCs w:val="20"/>
                    </w:rPr>
                  </w:pPr>
                </w:p>
              </w:tc>
            </w:tr>
            <w:tr w:rsidR="003E162E" w14:paraId="1781E951" w14:textId="77777777" w:rsidTr="003E162E">
              <w:tc>
                <w:tcPr>
                  <w:tcW w:w="5669" w:type="dxa"/>
                  <w:tcBorders>
                    <w:left w:val="single" w:sz="4" w:space="0" w:color="auto"/>
                    <w:right w:val="single" w:sz="4" w:space="0" w:color="auto"/>
                  </w:tcBorders>
                </w:tcPr>
                <w:p w14:paraId="51B1CC0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CECE7B6"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1F5D2F58" w14:textId="77777777" w:rsidTr="003E162E">
              <w:tc>
                <w:tcPr>
                  <w:tcW w:w="5669" w:type="dxa"/>
                  <w:tcBorders>
                    <w:left w:val="single" w:sz="4" w:space="0" w:color="auto"/>
                    <w:right w:val="single" w:sz="4" w:space="0" w:color="auto"/>
                  </w:tcBorders>
                </w:tcPr>
                <w:p w14:paraId="6DE084B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9514F5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2E5124D2" w14:textId="77777777" w:rsidTr="003E162E">
              <w:tc>
                <w:tcPr>
                  <w:tcW w:w="5669" w:type="dxa"/>
                  <w:tcBorders>
                    <w:left w:val="single" w:sz="4" w:space="0" w:color="auto"/>
                    <w:right w:val="single" w:sz="4" w:space="0" w:color="auto"/>
                  </w:tcBorders>
                </w:tcPr>
                <w:p w14:paraId="54EE170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CF6ACD4"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7160</w:t>
                  </w:r>
                </w:p>
              </w:tc>
            </w:tr>
            <w:tr w:rsidR="003E162E" w14:paraId="37E484FF" w14:textId="77777777" w:rsidTr="003E162E">
              <w:tc>
                <w:tcPr>
                  <w:tcW w:w="5669" w:type="dxa"/>
                  <w:tcBorders>
                    <w:left w:val="single" w:sz="4" w:space="0" w:color="auto"/>
                    <w:right w:val="single" w:sz="4" w:space="0" w:color="auto"/>
                  </w:tcBorders>
                </w:tcPr>
                <w:p w14:paraId="79FE640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Ветеринарный фельдшер (техник ветеринарный):</w:t>
                  </w:r>
                </w:p>
              </w:tc>
              <w:tc>
                <w:tcPr>
                  <w:tcW w:w="1701" w:type="dxa"/>
                  <w:tcBorders>
                    <w:left w:val="single" w:sz="4" w:space="0" w:color="auto"/>
                    <w:right w:val="single" w:sz="4" w:space="0" w:color="auto"/>
                  </w:tcBorders>
                </w:tcPr>
                <w:p w14:paraId="2F505548" w14:textId="77777777" w:rsidR="003E162E" w:rsidRDefault="003E162E" w:rsidP="003E162E">
                  <w:pPr>
                    <w:autoSpaceDE w:val="0"/>
                    <w:autoSpaceDN w:val="0"/>
                    <w:adjustRightInd w:val="0"/>
                    <w:spacing w:after="1" w:line="200" w:lineRule="atLeast"/>
                    <w:rPr>
                      <w:rFonts w:cs="Arial"/>
                      <w:szCs w:val="20"/>
                    </w:rPr>
                  </w:pPr>
                </w:p>
              </w:tc>
            </w:tr>
            <w:tr w:rsidR="003E162E" w14:paraId="07B80C96" w14:textId="77777777" w:rsidTr="003E162E">
              <w:tc>
                <w:tcPr>
                  <w:tcW w:w="5669" w:type="dxa"/>
                  <w:tcBorders>
                    <w:left w:val="single" w:sz="4" w:space="0" w:color="auto"/>
                    <w:right w:val="single" w:sz="4" w:space="0" w:color="auto"/>
                  </w:tcBorders>
                </w:tcPr>
                <w:p w14:paraId="54CEFC4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при стаже работы не менее 7 лет</w:t>
                  </w:r>
                </w:p>
              </w:tc>
              <w:tc>
                <w:tcPr>
                  <w:tcW w:w="1701" w:type="dxa"/>
                  <w:tcBorders>
                    <w:left w:val="single" w:sz="4" w:space="0" w:color="auto"/>
                    <w:right w:val="single" w:sz="4" w:space="0" w:color="auto"/>
                  </w:tcBorders>
                </w:tcPr>
                <w:p w14:paraId="23B23C17"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8510</w:t>
                  </w:r>
                </w:p>
              </w:tc>
            </w:tr>
            <w:tr w:rsidR="003E162E" w14:paraId="19AE3527" w14:textId="77777777" w:rsidTr="003E162E">
              <w:tc>
                <w:tcPr>
                  <w:tcW w:w="5669" w:type="dxa"/>
                  <w:tcBorders>
                    <w:left w:val="single" w:sz="4" w:space="0" w:color="auto"/>
                    <w:right w:val="single" w:sz="4" w:space="0" w:color="auto"/>
                  </w:tcBorders>
                </w:tcPr>
                <w:p w14:paraId="3AC77BE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11E8591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7870</w:t>
                  </w:r>
                </w:p>
              </w:tc>
            </w:tr>
            <w:tr w:rsidR="003E162E" w14:paraId="64DFAD30" w14:textId="77777777" w:rsidTr="003E162E">
              <w:tc>
                <w:tcPr>
                  <w:tcW w:w="5669" w:type="dxa"/>
                  <w:tcBorders>
                    <w:left w:val="single" w:sz="4" w:space="0" w:color="auto"/>
                    <w:right w:val="single" w:sz="4" w:space="0" w:color="auto"/>
                  </w:tcBorders>
                </w:tcPr>
                <w:p w14:paraId="4B39C75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02A090CD"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7610</w:t>
                  </w:r>
                </w:p>
              </w:tc>
            </w:tr>
            <w:tr w:rsidR="003E162E" w14:paraId="60637FC5" w14:textId="77777777" w:rsidTr="003E162E">
              <w:tc>
                <w:tcPr>
                  <w:tcW w:w="5669" w:type="dxa"/>
                  <w:tcBorders>
                    <w:left w:val="single" w:sz="4" w:space="0" w:color="auto"/>
                    <w:bottom w:val="single" w:sz="4" w:space="0" w:color="auto"/>
                    <w:right w:val="single" w:sz="4" w:space="0" w:color="auto"/>
                  </w:tcBorders>
                </w:tcPr>
                <w:p w14:paraId="7403E46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bottom w:val="single" w:sz="4" w:space="0" w:color="auto"/>
                    <w:right w:val="single" w:sz="4" w:space="0" w:color="auto"/>
                  </w:tcBorders>
                </w:tcPr>
                <w:p w14:paraId="545F203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6950</w:t>
                  </w:r>
                </w:p>
              </w:tc>
            </w:tr>
          </w:tbl>
          <w:p w14:paraId="6429A5B2" w14:textId="77777777" w:rsidR="003E162E" w:rsidRDefault="003E162E" w:rsidP="003E162E">
            <w:pPr>
              <w:autoSpaceDE w:val="0"/>
              <w:autoSpaceDN w:val="0"/>
              <w:adjustRightInd w:val="0"/>
              <w:spacing w:after="1" w:line="200" w:lineRule="atLeast"/>
              <w:jc w:val="both"/>
              <w:rPr>
                <w:rFonts w:cs="Arial"/>
                <w:szCs w:val="20"/>
              </w:rPr>
            </w:pPr>
          </w:p>
          <w:p w14:paraId="2CC6848B"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35" w:name="Р1_31"/>
            <w:bookmarkEnd w:id="35"/>
            <w:r>
              <w:rPr>
                <w:rFonts w:cs="Arial"/>
                <w:b/>
                <w:bCs/>
                <w:szCs w:val="20"/>
              </w:rPr>
              <w:t>Воинские части, организации и структурные подразделения:</w:t>
            </w:r>
          </w:p>
          <w:p w14:paraId="56D78B08"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по производству, ремонту, хранению и снабжению</w:t>
            </w:r>
          </w:p>
          <w:p w14:paraId="25FD9723"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(обеспечению) войск; по техническому обслуживанию</w:t>
            </w:r>
          </w:p>
          <w:p w14:paraId="0C9BDC68"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автомобилей; по ремонту и изготовлению военной техники,</w:t>
            </w:r>
          </w:p>
          <w:p w14:paraId="52632838"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вооружения, учебных и наглядных пособий, приборов,</w:t>
            </w:r>
          </w:p>
          <w:p w14:paraId="410ACD27"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оборудования и другого военного имущества</w:t>
            </w:r>
          </w:p>
          <w:p w14:paraId="566D1EB8" w14:textId="77777777" w:rsidR="003E162E" w:rsidRDefault="003E162E" w:rsidP="003E162E">
            <w:pPr>
              <w:autoSpaceDE w:val="0"/>
              <w:autoSpaceDN w:val="0"/>
              <w:adjustRightInd w:val="0"/>
              <w:spacing w:after="1" w:line="200" w:lineRule="atLeast"/>
              <w:jc w:val="both"/>
              <w:rPr>
                <w:rFonts w:cs="Arial"/>
                <w:szCs w:val="20"/>
              </w:rPr>
            </w:pPr>
          </w:p>
          <w:p w14:paraId="3340529C" w14:textId="77777777" w:rsidR="003E162E" w:rsidRPr="005A004F"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trike/>
                <w:color w:val="FF0000"/>
                <w:szCs w:val="20"/>
              </w:rPr>
              <w:t>23</w:t>
            </w:r>
          </w:p>
          <w:p w14:paraId="45ADF560" w14:textId="77777777" w:rsidR="003E162E" w:rsidRDefault="003E162E" w:rsidP="003E16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6"/>
              <w:gridCol w:w="923"/>
              <w:gridCol w:w="877"/>
              <w:gridCol w:w="784"/>
              <w:gridCol w:w="923"/>
              <w:gridCol w:w="926"/>
            </w:tblGrid>
            <w:tr w:rsidR="003E162E" w14:paraId="67DB6133" w14:textId="77777777" w:rsidTr="003E162E">
              <w:tc>
                <w:tcPr>
                  <w:tcW w:w="2956" w:type="dxa"/>
                  <w:vMerge w:val="restart"/>
                  <w:tcBorders>
                    <w:top w:val="single" w:sz="4" w:space="0" w:color="auto"/>
                    <w:left w:val="single" w:sz="4" w:space="0" w:color="auto"/>
                    <w:bottom w:val="single" w:sz="4" w:space="0" w:color="auto"/>
                    <w:right w:val="single" w:sz="4" w:space="0" w:color="auto"/>
                  </w:tcBorders>
                </w:tcPr>
                <w:p w14:paraId="3DAB416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432" w:type="dxa"/>
                  <w:gridSpan w:val="5"/>
                  <w:tcBorders>
                    <w:top w:val="single" w:sz="4" w:space="0" w:color="auto"/>
                    <w:left w:val="single" w:sz="4" w:space="0" w:color="auto"/>
                    <w:bottom w:val="single" w:sz="4" w:space="0" w:color="auto"/>
                    <w:right w:val="single" w:sz="4" w:space="0" w:color="auto"/>
                  </w:tcBorders>
                </w:tcPr>
                <w:p w14:paraId="6DF840D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57B81D9E" w14:textId="77777777" w:rsidTr="003E162E">
              <w:tc>
                <w:tcPr>
                  <w:tcW w:w="2956" w:type="dxa"/>
                  <w:vMerge/>
                  <w:tcBorders>
                    <w:top w:val="single" w:sz="4" w:space="0" w:color="auto"/>
                    <w:left w:val="single" w:sz="4" w:space="0" w:color="auto"/>
                    <w:bottom w:val="single" w:sz="4" w:space="0" w:color="auto"/>
                    <w:right w:val="single" w:sz="4" w:space="0" w:color="auto"/>
                  </w:tcBorders>
                </w:tcPr>
                <w:p w14:paraId="662CC242" w14:textId="77777777" w:rsidR="003E162E" w:rsidRDefault="003E162E" w:rsidP="003E162E">
                  <w:pPr>
                    <w:autoSpaceDE w:val="0"/>
                    <w:autoSpaceDN w:val="0"/>
                    <w:adjustRightInd w:val="0"/>
                    <w:spacing w:after="1" w:line="200" w:lineRule="atLeast"/>
                    <w:jc w:val="both"/>
                    <w:rPr>
                      <w:rFonts w:cs="Arial"/>
                      <w:szCs w:val="20"/>
                    </w:rPr>
                  </w:pPr>
                </w:p>
              </w:tc>
              <w:tc>
                <w:tcPr>
                  <w:tcW w:w="4432" w:type="dxa"/>
                  <w:gridSpan w:val="5"/>
                  <w:tcBorders>
                    <w:top w:val="single" w:sz="4" w:space="0" w:color="auto"/>
                    <w:left w:val="single" w:sz="4" w:space="0" w:color="auto"/>
                    <w:bottom w:val="single" w:sz="4" w:space="0" w:color="auto"/>
                    <w:right w:val="single" w:sz="4" w:space="0" w:color="auto"/>
                  </w:tcBorders>
                </w:tcPr>
                <w:p w14:paraId="5E254AEC"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При численности рабочих по плану (включая военнослужащих), чел.</w:t>
                  </w:r>
                </w:p>
              </w:tc>
            </w:tr>
            <w:tr w:rsidR="003E162E" w14:paraId="05BD1D51" w14:textId="77777777" w:rsidTr="003E162E">
              <w:tc>
                <w:tcPr>
                  <w:tcW w:w="2956" w:type="dxa"/>
                  <w:vMerge/>
                  <w:tcBorders>
                    <w:top w:val="single" w:sz="4" w:space="0" w:color="auto"/>
                    <w:left w:val="single" w:sz="4" w:space="0" w:color="auto"/>
                    <w:bottom w:val="single" w:sz="4" w:space="0" w:color="auto"/>
                    <w:right w:val="single" w:sz="4" w:space="0" w:color="auto"/>
                  </w:tcBorders>
                </w:tcPr>
                <w:p w14:paraId="4D552717" w14:textId="77777777" w:rsidR="003E162E" w:rsidRDefault="003E162E" w:rsidP="003E162E">
                  <w:pPr>
                    <w:autoSpaceDE w:val="0"/>
                    <w:autoSpaceDN w:val="0"/>
                    <w:adjustRightInd w:val="0"/>
                    <w:spacing w:after="1" w:line="200" w:lineRule="atLeast"/>
                    <w:jc w:val="both"/>
                    <w:rPr>
                      <w:rFonts w:cs="Arial"/>
                      <w:szCs w:val="20"/>
                    </w:rPr>
                  </w:pPr>
                </w:p>
              </w:tc>
              <w:tc>
                <w:tcPr>
                  <w:tcW w:w="923" w:type="dxa"/>
                  <w:tcBorders>
                    <w:top w:val="single" w:sz="4" w:space="0" w:color="auto"/>
                    <w:left w:val="single" w:sz="4" w:space="0" w:color="auto"/>
                    <w:bottom w:val="single" w:sz="4" w:space="0" w:color="auto"/>
                    <w:right w:val="single" w:sz="4" w:space="0" w:color="auto"/>
                  </w:tcBorders>
                </w:tcPr>
                <w:p w14:paraId="56C97E6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 11</w:t>
                  </w:r>
                </w:p>
              </w:tc>
              <w:tc>
                <w:tcPr>
                  <w:tcW w:w="877" w:type="dxa"/>
                  <w:tcBorders>
                    <w:top w:val="single" w:sz="4" w:space="0" w:color="auto"/>
                    <w:left w:val="single" w:sz="4" w:space="0" w:color="auto"/>
                    <w:bottom w:val="single" w:sz="4" w:space="0" w:color="auto"/>
                    <w:right w:val="single" w:sz="4" w:space="0" w:color="auto"/>
                  </w:tcBorders>
                </w:tcPr>
                <w:p w14:paraId="0B027E6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от 11 до 35</w:t>
                  </w:r>
                </w:p>
              </w:tc>
              <w:tc>
                <w:tcPr>
                  <w:tcW w:w="784" w:type="dxa"/>
                  <w:tcBorders>
                    <w:top w:val="single" w:sz="4" w:space="0" w:color="auto"/>
                    <w:left w:val="single" w:sz="4" w:space="0" w:color="auto"/>
                    <w:bottom w:val="single" w:sz="4" w:space="0" w:color="auto"/>
                    <w:right w:val="single" w:sz="4" w:space="0" w:color="auto"/>
                  </w:tcBorders>
                </w:tcPr>
                <w:p w14:paraId="79B8C2A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от 35 до 80</w:t>
                  </w:r>
                </w:p>
              </w:tc>
              <w:tc>
                <w:tcPr>
                  <w:tcW w:w="923" w:type="dxa"/>
                  <w:tcBorders>
                    <w:top w:val="single" w:sz="4" w:space="0" w:color="auto"/>
                    <w:left w:val="single" w:sz="4" w:space="0" w:color="auto"/>
                    <w:bottom w:val="single" w:sz="4" w:space="0" w:color="auto"/>
                    <w:right w:val="single" w:sz="4" w:space="0" w:color="auto"/>
                  </w:tcBorders>
                </w:tcPr>
                <w:p w14:paraId="400FB30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от 80 до 250</w:t>
                  </w:r>
                </w:p>
              </w:tc>
              <w:tc>
                <w:tcPr>
                  <w:tcW w:w="923" w:type="dxa"/>
                  <w:tcBorders>
                    <w:top w:val="single" w:sz="4" w:space="0" w:color="auto"/>
                    <w:left w:val="single" w:sz="4" w:space="0" w:color="auto"/>
                    <w:bottom w:val="single" w:sz="4" w:space="0" w:color="auto"/>
                    <w:right w:val="single" w:sz="4" w:space="0" w:color="auto"/>
                  </w:tcBorders>
                </w:tcPr>
                <w:p w14:paraId="35547FF1"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250 и более</w:t>
                  </w:r>
                </w:p>
              </w:tc>
            </w:tr>
            <w:tr w:rsidR="003E162E" w14:paraId="52FB8B9C" w14:textId="77777777" w:rsidTr="003E162E">
              <w:tc>
                <w:tcPr>
                  <w:tcW w:w="2956" w:type="dxa"/>
                  <w:tcBorders>
                    <w:top w:val="single" w:sz="4" w:space="0" w:color="auto"/>
                    <w:left w:val="single" w:sz="4" w:space="0" w:color="auto"/>
                    <w:bottom w:val="single" w:sz="4" w:space="0" w:color="auto"/>
                    <w:right w:val="single" w:sz="4" w:space="0" w:color="auto"/>
                  </w:tcBorders>
                </w:tcPr>
                <w:p w14:paraId="431A5AF5"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923" w:type="dxa"/>
                  <w:tcBorders>
                    <w:top w:val="single" w:sz="4" w:space="0" w:color="auto"/>
                    <w:left w:val="single" w:sz="4" w:space="0" w:color="auto"/>
                    <w:bottom w:val="single" w:sz="4" w:space="0" w:color="auto"/>
                    <w:right w:val="single" w:sz="4" w:space="0" w:color="auto"/>
                  </w:tcBorders>
                </w:tcPr>
                <w:p w14:paraId="65203B2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c>
                <w:tcPr>
                  <w:tcW w:w="877" w:type="dxa"/>
                  <w:tcBorders>
                    <w:top w:val="single" w:sz="4" w:space="0" w:color="auto"/>
                    <w:left w:val="single" w:sz="4" w:space="0" w:color="auto"/>
                    <w:bottom w:val="single" w:sz="4" w:space="0" w:color="auto"/>
                    <w:right w:val="single" w:sz="4" w:space="0" w:color="auto"/>
                  </w:tcBorders>
                </w:tcPr>
                <w:p w14:paraId="2089177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3</w:t>
                  </w:r>
                </w:p>
              </w:tc>
              <w:tc>
                <w:tcPr>
                  <w:tcW w:w="784" w:type="dxa"/>
                  <w:tcBorders>
                    <w:top w:val="single" w:sz="4" w:space="0" w:color="auto"/>
                    <w:left w:val="single" w:sz="4" w:space="0" w:color="auto"/>
                    <w:bottom w:val="single" w:sz="4" w:space="0" w:color="auto"/>
                    <w:right w:val="single" w:sz="4" w:space="0" w:color="auto"/>
                  </w:tcBorders>
                </w:tcPr>
                <w:p w14:paraId="4655E5B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4</w:t>
                  </w:r>
                </w:p>
              </w:tc>
              <w:tc>
                <w:tcPr>
                  <w:tcW w:w="923" w:type="dxa"/>
                  <w:tcBorders>
                    <w:top w:val="single" w:sz="4" w:space="0" w:color="auto"/>
                    <w:left w:val="single" w:sz="4" w:space="0" w:color="auto"/>
                    <w:bottom w:val="single" w:sz="4" w:space="0" w:color="auto"/>
                    <w:right w:val="single" w:sz="4" w:space="0" w:color="auto"/>
                  </w:tcBorders>
                </w:tcPr>
                <w:p w14:paraId="685B04E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5</w:t>
                  </w:r>
                </w:p>
              </w:tc>
              <w:tc>
                <w:tcPr>
                  <w:tcW w:w="923" w:type="dxa"/>
                  <w:tcBorders>
                    <w:top w:val="single" w:sz="4" w:space="0" w:color="auto"/>
                    <w:left w:val="single" w:sz="4" w:space="0" w:color="auto"/>
                    <w:bottom w:val="single" w:sz="4" w:space="0" w:color="auto"/>
                    <w:right w:val="single" w:sz="4" w:space="0" w:color="auto"/>
                  </w:tcBorders>
                </w:tcPr>
                <w:p w14:paraId="06D9220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6</w:t>
                  </w:r>
                </w:p>
              </w:tc>
            </w:tr>
            <w:tr w:rsidR="003E162E" w14:paraId="6AE7BE0B" w14:textId="77777777" w:rsidTr="003E162E">
              <w:tc>
                <w:tcPr>
                  <w:tcW w:w="7389" w:type="dxa"/>
                  <w:gridSpan w:val="6"/>
                  <w:tcBorders>
                    <w:top w:val="single" w:sz="4" w:space="0" w:color="auto"/>
                    <w:left w:val="single" w:sz="4" w:space="0" w:color="auto"/>
                    <w:right w:val="single" w:sz="4" w:space="0" w:color="auto"/>
                  </w:tcBorders>
                </w:tcPr>
                <w:p w14:paraId="1727BF6F" w14:textId="77777777" w:rsidR="003E162E" w:rsidRDefault="003E162E" w:rsidP="003E162E">
                  <w:pPr>
                    <w:autoSpaceDE w:val="0"/>
                    <w:autoSpaceDN w:val="0"/>
                    <w:adjustRightInd w:val="0"/>
                    <w:spacing w:after="1" w:line="200" w:lineRule="atLeast"/>
                    <w:jc w:val="center"/>
                    <w:outlineLvl w:val="3"/>
                    <w:rPr>
                      <w:rFonts w:cs="Arial"/>
                      <w:szCs w:val="20"/>
                    </w:rPr>
                  </w:pPr>
                  <w:bookmarkStart w:id="36" w:name="Р1_32"/>
                  <w:bookmarkEnd w:id="36"/>
                  <w:r>
                    <w:rPr>
                      <w:rFonts w:cs="Arial"/>
                      <w:szCs w:val="20"/>
                    </w:rPr>
                    <w:t>Центры материально-технического обеспечения (военного округа, флота), районы базирования</w:t>
                  </w:r>
                </w:p>
              </w:tc>
            </w:tr>
            <w:tr w:rsidR="003E162E" w14:paraId="48E8EDCC" w14:textId="77777777" w:rsidTr="003E162E">
              <w:tc>
                <w:tcPr>
                  <w:tcW w:w="2956" w:type="dxa"/>
                  <w:tcBorders>
                    <w:left w:val="single" w:sz="4" w:space="0" w:color="auto"/>
                    <w:right w:val="single" w:sz="4" w:space="0" w:color="auto"/>
                  </w:tcBorders>
                </w:tcPr>
                <w:p w14:paraId="5772991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материально-технического обеспечения (при штатной численности личного состава (включая военнослужащих), тыс. должностей:</w:t>
                  </w:r>
                </w:p>
              </w:tc>
              <w:tc>
                <w:tcPr>
                  <w:tcW w:w="4432" w:type="dxa"/>
                  <w:gridSpan w:val="5"/>
                  <w:tcBorders>
                    <w:left w:val="single" w:sz="4" w:space="0" w:color="auto"/>
                    <w:right w:val="single" w:sz="4" w:space="0" w:color="auto"/>
                  </w:tcBorders>
                </w:tcPr>
                <w:p w14:paraId="6267F32D" w14:textId="77777777" w:rsidR="003E162E" w:rsidRDefault="003E162E" w:rsidP="003E162E">
                  <w:pPr>
                    <w:autoSpaceDE w:val="0"/>
                    <w:autoSpaceDN w:val="0"/>
                    <w:adjustRightInd w:val="0"/>
                    <w:spacing w:after="1" w:line="200" w:lineRule="atLeast"/>
                    <w:rPr>
                      <w:rFonts w:cs="Arial"/>
                      <w:szCs w:val="20"/>
                    </w:rPr>
                  </w:pPr>
                </w:p>
              </w:tc>
            </w:tr>
            <w:tr w:rsidR="003E162E" w14:paraId="68C82F13" w14:textId="77777777" w:rsidTr="003E162E">
              <w:tc>
                <w:tcPr>
                  <w:tcW w:w="2956" w:type="dxa"/>
                  <w:tcBorders>
                    <w:left w:val="single" w:sz="4" w:space="0" w:color="auto"/>
                    <w:right w:val="single" w:sz="4" w:space="0" w:color="auto"/>
                  </w:tcBorders>
                </w:tcPr>
                <w:p w14:paraId="2AF78CE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13 и более</w:t>
                  </w:r>
                </w:p>
              </w:tc>
              <w:tc>
                <w:tcPr>
                  <w:tcW w:w="4432" w:type="dxa"/>
                  <w:gridSpan w:val="5"/>
                  <w:tcBorders>
                    <w:left w:val="single" w:sz="4" w:space="0" w:color="auto"/>
                    <w:right w:val="single" w:sz="4" w:space="0" w:color="auto"/>
                  </w:tcBorders>
                </w:tcPr>
                <w:p w14:paraId="75E4E23D" w14:textId="77777777" w:rsidR="003E162E" w:rsidRPr="005A004F" w:rsidRDefault="003E162E" w:rsidP="003E162E">
                  <w:pPr>
                    <w:autoSpaceDE w:val="0"/>
                    <w:autoSpaceDN w:val="0"/>
                    <w:adjustRightInd w:val="0"/>
                    <w:spacing w:after="1" w:line="200" w:lineRule="atLeast"/>
                    <w:jc w:val="center"/>
                    <w:rPr>
                      <w:rFonts w:cs="Arial"/>
                      <w:strike/>
                      <w:szCs w:val="20"/>
                    </w:rPr>
                  </w:pPr>
                  <w:r w:rsidRPr="005A004F">
                    <w:rPr>
                      <w:rFonts w:cs="Arial"/>
                      <w:strike/>
                      <w:color w:val="FF0000"/>
                      <w:szCs w:val="20"/>
                    </w:rPr>
                    <w:t>32 550</w:t>
                  </w:r>
                </w:p>
              </w:tc>
            </w:tr>
            <w:tr w:rsidR="003E162E" w14:paraId="62EC9BF1" w14:textId="77777777" w:rsidTr="003E162E">
              <w:tc>
                <w:tcPr>
                  <w:tcW w:w="2956" w:type="dxa"/>
                  <w:tcBorders>
                    <w:left w:val="single" w:sz="4" w:space="0" w:color="auto"/>
                    <w:right w:val="single" w:sz="4" w:space="0" w:color="auto"/>
                  </w:tcBorders>
                </w:tcPr>
                <w:p w14:paraId="62C2E1E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до 13</w:t>
                  </w:r>
                </w:p>
              </w:tc>
              <w:tc>
                <w:tcPr>
                  <w:tcW w:w="4432" w:type="dxa"/>
                  <w:gridSpan w:val="5"/>
                  <w:tcBorders>
                    <w:left w:val="single" w:sz="4" w:space="0" w:color="auto"/>
                    <w:right w:val="single" w:sz="4" w:space="0" w:color="auto"/>
                  </w:tcBorders>
                </w:tcPr>
                <w:p w14:paraId="6961AB11"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28 210</w:t>
                  </w:r>
                </w:p>
              </w:tc>
            </w:tr>
            <w:tr w:rsidR="003E162E" w14:paraId="503AD2B9" w14:textId="77777777" w:rsidTr="003E162E">
              <w:tc>
                <w:tcPr>
                  <w:tcW w:w="2956" w:type="dxa"/>
                  <w:tcBorders>
                    <w:left w:val="single" w:sz="4" w:space="0" w:color="auto"/>
                    <w:right w:val="single" w:sz="4" w:space="0" w:color="auto"/>
                  </w:tcBorders>
                </w:tcPr>
                <w:p w14:paraId="2A27548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района базирования</w:t>
                  </w:r>
                </w:p>
              </w:tc>
              <w:tc>
                <w:tcPr>
                  <w:tcW w:w="4432" w:type="dxa"/>
                  <w:gridSpan w:val="5"/>
                  <w:tcBorders>
                    <w:left w:val="single" w:sz="4" w:space="0" w:color="auto"/>
                    <w:right w:val="single" w:sz="4" w:space="0" w:color="auto"/>
                  </w:tcBorders>
                </w:tcPr>
                <w:p w14:paraId="41E3838F"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21 700</w:t>
                  </w:r>
                </w:p>
              </w:tc>
            </w:tr>
            <w:tr w:rsidR="003E162E" w14:paraId="6AE0F4E6" w14:textId="77777777" w:rsidTr="003E162E">
              <w:tc>
                <w:tcPr>
                  <w:tcW w:w="2956" w:type="dxa"/>
                  <w:tcBorders>
                    <w:left w:val="single" w:sz="4" w:space="0" w:color="auto"/>
                    <w:bottom w:val="single" w:sz="4" w:space="0" w:color="auto"/>
                    <w:right w:val="single" w:sz="4" w:space="0" w:color="auto"/>
                  </w:tcBorders>
                </w:tcPr>
                <w:p w14:paraId="7BB2F1D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4432" w:type="dxa"/>
                  <w:gridSpan w:val="5"/>
                  <w:tcBorders>
                    <w:left w:val="single" w:sz="4" w:space="0" w:color="auto"/>
                    <w:bottom w:val="single" w:sz="4" w:space="0" w:color="auto"/>
                    <w:right w:val="single" w:sz="4" w:space="0" w:color="auto"/>
                  </w:tcBorders>
                </w:tcPr>
                <w:p w14:paraId="1AF60315"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trike/>
                      <w:color w:val="FF0000"/>
                      <w:szCs w:val="20"/>
                    </w:rPr>
                    <w:t>15 520</w:t>
                  </w:r>
                </w:p>
              </w:tc>
            </w:tr>
            <w:tr w:rsidR="003E162E" w14:paraId="0E747A3B" w14:textId="77777777" w:rsidTr="003E162E">
              <w:tc>
                <w:tcPr>
                  <w:tcW w:w="7389" w:type="dxa"/>
                  <w:gridSpan w:val="6"/>
                  <w:tcBorders>
                    <w:top w:val="single" w:sz="4" w:space="0" w:color="auto"/>
                    <w:left w:val="single" w:sz="4" w:space="0" w:color="auto"/>
                    <w:right w:val="single" w:sz="4" w:space="0" w:color="auto"/>
                  </w:tcBorders>
                </w:tcPr>
                <w:p w14:paraId="53200534" w14:textId="77777777" w:rsidR="003E162E" w:rsidRDefault="003E162E" w:rsidP="003E162E">
                  <w:pPr>
                    <w:autoSpaceDE w:val="0"/>
                    <w:autoSpaceDN w:val="0"/>
                    <w:adjustRightInd w:val="0"/>
                    <w:spacing w:after="1" w:line="200" w:lineRule="atLeast"/>
                    <w:jc w:val="center"/>
                    <w:outlineLvl w:val="3"/>
                    <w:rPr>
                      <w:rFonts w:cs="Arial"/>
                      <w:szCs w:val="20"/>
                    </w:rPr>
                  </w:pPr>
                  <w:bookmarkStart w:id="37" w:name="Р1_33"/>
                  <w:bookmarkEnd w:id="37"/>
                  <w:r>
                    <w:rPr>
                      <w:rFonts w:cs="Arial"/>
                      <w:szCs w:val="20"/>
                    </w:rPr>
                    <w:t>Заводы, центры, арсеналы, базы, склады, комплексы и их филиалы; отделы (отделения) хранения; колонны тепловозов; отделения: военно-эксплуатационные (содержащиеся на самостоятельных штатах), дистанции пути, дистанции связи и сигнализации; депо</w:t>
                  </w:r>
                </w:p>
              </w:tc>
            </w:tr>
            <w:tr w:rsidR="003E162E" w14:paraId="16D43CE2" w14:textId="77777777" w:rsidTr="003E162E">
              <w:tc>
                <w:tcPr>
                  <w:tcW w:w="2956" w:type="dxa"/>
                  <w:tcBorders>
                    <w:left w:val="single" w:sz="4" w:space="0" w:color="auto"/>
                    <w:right w:val="single" w:sz="4" w:space="0" w:color="auto"/>
                  </w:tcBorders>
                </w:tcPr>
                <w:p w14:paraId="2581D0D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923" w:type="dxa"/>
                  <w:tcBorders>
                    <w:left w:val="single" w:sz="4" w:space="0" w:color="auto"/>
                    <w:right w:val="single" w:sz="4" w:space="0" w:color="auto"/>
                  </w:tcBorders>
                </w:tcPr>
                <w:p w14:paraId="0035DD24"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11 710</w:t>
                  </w:r>
                </w:p>
              </w:tc>
              <w:tc>
                <w:tcPr>
                  <w:tcW w:w="877" w:type="dxa"/>
                  <w:tcBorders>
                    <w:left w:val="single" w:sz="4" w:space="0" w:color="auto"/>
                    <w:right w:val="single" w:sz="4" w:space="0" w:color="auto"/>
                  </w:tcBorders>
                </w:tcPr>
                <w:p w14:paraId="2D716C6C"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12 800</w:t>
                  </w:r>
                </w:p>
              </w:tc>
              <w:tc>
                <w:tcPr>
                  <w:tcW w:w="784" w:type="dxa"/>
                  <w:tcBorders>
                    <w:left w:val="single" w:sz="4" w:space="0" w:color="auto"/>
                    <w:right w:val="single" w:sz="4" w:space="0" w:color="auto"/>
                  </w:tcBorders>
                </w:tcPr>
                <w:p w14:paraId="73592381"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13 780</w:t>
                  </w:r>
                </w:p>
              </w:tc>
              <w:tc>
                <w:tcPr>
                  <w:tcW w:w="923" w:type="dxa"/>
                  <w:tcBorders>
                    <w:left w:val="single" w:sz="4" w:space="0" w:color="auto"/>
                    <w:right w:val="single" w:sz="4" w:space="0" w:color="auto"/>
                  </w:tcBorders>
                </w:tcPr>
                <w:p w14:paraId="3DB403E6"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20 610</w:t>
                  </w:r>
                </w:p>
              </w:tc>
              <w:tc>
                <w:tcPr>
                  <w:tcW w:w="923" w:type="dxa"/>
                  <w:tcBorders>
                    <w:left w:val="single" w:sz="4" w:space="0" w:color="auto"/>
                    <w:right w:val="single" w:sz="4" w:space="0" w:color="auto"/>
                  </w:tcBorders>
                </w:tcPr>
                <w:p w14:paraId="3E066818"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22 780</w:t>
                  </w:r>
                </w:p>
              </w:tc>
            </w:tr>
            <w:tr w:rsidR="003E162E" w14:paraId="5960C067" w14:textId="77777777" w:rsidTr="003E162E">
              <w:tc>
                <w:tcPr>
                  <w:tcW w:w="2956" w:type="dxa"/>
                  <w:tcBorders>
                    <w:left w:val="single" w:sz="4" w:space="0" w:color="auto"/>
                    <w:right w:val="single" w:sz="4" w:space="0" w:color="auto"/>
                  </w:tcBorders>
                </w:tcPr>
                <w:p w14:paraId="67306D9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23" w:type="dxa"/>
                  <w:tcBorders>
                    <w:left w:val="single" w:sz="4" w:space="0" w:color="auto"/>
                    <w:right w:val="single" w:sz="4" w:space="0" w:color="auto"/>
                  </w:tcBorders>
                </w:tcPr>
                <w:p w14:paraId="47E9ECC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7" w:type="dxa"/>
                  <w:tcBorders>
                    <w:left w:val="single" w:sz="4" w:space="0" w:color="auto"/>
                    <w:right w:val="single" w:sz="4" w:space="0" w:color="auto"/>
                  </w:tcBorders>
                </w:tcPr>
                <w:p w14:paraId="742CCEAD"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11 940</w:t>
                  </w:r>
                </w:p>
              </w:tc>
              <w:tc>
                <w:tcPr>
                  <w:tcW w:w="784" w:type="dxa"/>
                  <w:tcBorders>
                    <w:left w:val="single" w:sz="4" w:space="0" w:color="auto"/>
                    <w:right w:val="single" w:sz="4" w:space="0" w:color="auto"/>
                  </w:tcBorders>
                </w:tcPr>
                <w:p w14:paraId="7601BAE1"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13 060</w:t>
                  </w:r>
                </w:p>
              </w:tc>
              <w:tc>
                <w:tcPr>
                  <w:tcW w:w="923" w:type="dxa"/>
                  <w:tcBorders>
                    <w:left w:val="single" w:sz="4" w:space="0" w:color="auto"/>
                    <w:right w:val="single" w:sz="4" w:space="0" w:color="auto"/>
                  </w:tcBorders>
                </w:tcPr>
                <w:p w14:paraId="3B6B49A4"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13 780</w:t>
                  </w:r>
                </w:p>
              </w:tc>
              <w:tc>
                <w:tcPr>
                  <w:tcW w:w="923" w:type="dxa"/>
                  <w:tcBorders>
                    <w:left w:val="single" w:sz="4" w:space="0" w:color="auto"/>
                    <w:right w:val="single" w:sz="4" w:space="0" w:color="auto"/>
                  </w:tcBorders>
                </w:tcPr>
                <w:p w14:paraId="1DF4F4D1"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14 870</w:t>
                  </w:r>
                </w:p>
              </w:tc>
            </w:tr>
            <w:tr w:rsidR="003E162E" w14:paraId="3CE3B38C" w14:textId="77777777" w:rsidTr="003E162E">
              <w:tc>
                <w:tcPr>
                  <w:tcW w:w="2956" w:type="dxa"/>
                  <w:tcBorders>
                    <w:left w:val="single" w:sz="4" w:space="0" w:color="auto"/>
                    <w:right w:val="single" w:sz="4" w:space="0" w:color="auto"/>
                  </w:tcBorders>
                </w:tcPr>
                <w:p w14:paraId="6FC21E6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механик, энергетик, технолог, экономист</w:t>
                  </w:r>
                </w:p>
              </w:tc>
              <w:tc>
                <w:tcPr>
                  <w:tcW w:w="923" w:type="dxa"/>
                  <w:tcBorders>
                    <w:left w:val="single" w:sz="4" w:space="0" w:color="auto"/>
                    <w:right w:val="single" w:sz="4" w:space="0" w:color="auto"/>
                  </w:tcBorders>
                </w:tcPr>
                <w:p w14:paraId="0514962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7" w:type="dxa"/>
                  <w:tcBorders>
                    <w:left w:val="single" w:sz="4" w:space="0" w:color="auto"/>
                    <w:right w:val="single" w:sz="4" w:space="0" w:color="auto"/>
                  </w:tcBorders>
                </w:tcPr>
                <w:p w14:paraId="01D230DE"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784" w:type="dxa"/>
                  <w:tcBorders>
                    <w:left w:val="single" w:sz="4" w:space="0" w:color="auto"/>
                    <w:right w:val="single" w:sz="4" w:space="0" w:color="auto"/>
                  </w:tcBorders>
                </w:tcPr>
                <w:p w14:paraId="77A95311"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11 940</w:t>
                  </w:r>
                </w:p>
              </w:tc>
              <w:tc>
                <w:tcPr>
                  <w:tcW w:w="923" w:type="dxa"/>
                  <w:tcBorders>
                    <w:left w:val="single" w:sz="4" w:space="0" w:color="auto"/>
                    <w:right w:val="single" w:sz="4" w:space="0" w:color="auto"/>
                  </w:tcBorders>
                </w:tcPr>
                <w:p w14:paraId="35E4A9A4"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13 060</w:t>
                  </w:r>
                </w:p>
              </w:tc>
              <w:tc>
                <w:tcPr>
                  <w:tcW w:w="923" w:type="dxa"/>
                  <w:tcBorders>
                    <w:left w:val="single" w:sz="4" w:space="0" w:color="auto"/>
                    <w:right w:val="single" w:sz="4" w:space="0" w:color="auto"/>
                  </w:tcBorders>
                </w:tcPr>
                <w:p w14:paraId="204CC9BA"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13 780</w:t>
                  </w:r>
                </w:p>
              </w:tc>
            </w:tr>
            <w:tr w:rsidR="003E162E" w14:paraId="1392FB44" w14:textId="77777777" w:rsidTr="003E162E">
              <w:tc>
                <w:tcPr>
                  <w:tcW w:w="2956" w:type="dxa"/>
                  <w:tcBorders>
                    <w:left w:val="single" w:sz="4" w:space="0" w:color="auto"/>
                    <w:bottom w:val="single" w:sz="4" w:space="0" w:color="auto"/>
                    <w:right w:val="single" w:sz="4" w:space="0" w:color="auto"/>
                  </w:tcBorders>
                </w:tcPr>
                <w:p w14:paraId="066BC69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центральной заводской лаборатории</w:t>
                  </w:r>
                </w:p>
              </w:tc>
              <w:tc>
                <w:tcPr>
                  <w:tcW w:w="923" w:type="dxa"/>
                  <w:tcBorders>
                    <w:left w:val="single" w:sz="4" w:space="0" w:color="auto"/>
                    <w:bottom w:val="single" w:sz="4" w:space="0" w:color="auto"/>
                    <w:right w:val="single" w:sz="4" w:space="0" w:color="auto"/>
                  </w:tcBorders>
                </w:tcPr>
                <w:p w14:paraId="6FAD982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7" w:type="dxa"/>
                  <w:tcBorders>
                    <w:left w:val="single" w:sz="4" w:space="0" w:color="auto"/>
                    <w:bottom w:val="single" w:sz="4" w:space="0" w:color="auto"/>
                    <w:right w:val="single" w:sz="4" w:space="0" w:color="auto"/>
                  </w:tcBorders>
                </w:tcPr>
                <w:p w14:paraId="71B38E3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784" w:type="dxa"/>
                  <w:tcBorders>
                    <w:left w:val="single" w:sz="4" w:space="0" w:color="auto"/>
                    <w:bottom w:val="single" w:sz="4" w:space="0" w:color="auto"/>
                    <w:right w:val="single" w:sz="4" w:space="0" w:color="auto"/>
                  </w:tcBorders>
                </w:tcPr>
                <w:p w14:paraId="106504F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left w:val="single" w:sz="4" w:space="0" w:color="auto"/>
                    <w:bottom w:val="single" w:sz="4" w:space="0" w:color="auto"/>
                    <w:right w:val="single" w:sz="4" w:space="0" w:color="auto"/>
                  </w:tcBorders>
                </w:tcPr>
                <w:p w14:paraId="0E7D52B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left w:val="single" w:sz="4" w:space="0" w:color="auto"/>
                    <w:bottom w:val="single" w:sz="4" w:space="0" w:color="auto"/>
                    <w:right w:val="single" w:sz="4" w:space="0" w:color="auto"/>
                  </w:tcBorders>
                </w:tcPr>
                <w:p w14:paraId="78DB63DD"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r>
            <w:tr w:rsidR="003E162E" w14:paraId="002ECF29" w14:textId="77777777" w:rsidTr="003E162E">
              <w:tc>
                <w:tcPr>
                  <w:tcW w:w="7389" w:type="dxa"/>
                  <w:gridSpan w:val="6"/>
                  <w:tcBorders>
                    <w:top w:val="single" w:sz="4" w:space="0" w:color="auto"/>
                    <w:left w:val="single" w:sz="4" w:space="0" w:color="auto"/>
                    <w:right w:val="single" w:sz="4" w:space="0" w:color="auto"/>
                  </w:tcBorders>
                </w:tcPr>
                <w:p w14:paraId="08BE1B6D" w14:textId="77777777" w:rsidR="003E162E" w:rsidRDefault="003E162E" w:rsidP="003E162E">
                  <w:pPr>
                    <w:autoSpaceDE w:val="0"/>
                    <w:autoSpaceDN w:val="0"/>
                    <w:adjustRightInd w:val="0"/>
                    <w:spacing w:after="1" w:line="200" w:lineRule="atLeast"/>
                    <w:jc w:val="center"/>
                    <w:outlineLvl w:val="3"/>
                    <w:rPr>
                      <w:rFonts w:cs="Arial"/>
                      <w:szCs w:val="20"/>
                    </w:rPr>
                  </w:pPr>
                  <w:bookmarkStart w:id="38" w:name="Р1_34"/>
                  <w:bookmarkEnd w:id="38"/>
                  <w:r>
                    <w:rPr>
                      <w:rFonts w:cs="Arial"/>
                      <w:szCs w:val="20"/>
                    </w:rPr>
                    <w:t>Районы электрических сетей</w:t>
                  </w:r>
                </w:p>
              </w:tc>
            </w:tr>
            <w:tr w:rsidR="003E162E" w14:paraId="7B4DE8F6" w14:textId="77777777" w:rsidTr="003E162E">
              <w:tc>
                <w:tcPr>
                  <w:tcW w:w="2956" w:type="dxa"/>
                  <w:tcBorders>
                    <w:left w:val="single" w:sz="4" w:space="0" w:color="auto"/>
                    <w:right w:val="single" w:sz="4" w:space="0" w:color="auto"/>
                  </w:tcBorders>
                </w:tcPr>
                <w:p w14:paraId="1ECE11F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923" w:type="dxa"/>
                  <w:tcBorders>
                    <w:left w:val="single" w:sz="4" w:space="0" w:color="auto"/>
                    <w:right w:val="single" w:sz="4" w:space="0" w:color="auto"/>
                  </w:tcBorders>
                </w:tcPr>
                <w:p w14:paraId="629401CD"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877" w:type="dxa"/>
                  <w:tcBorders>
                    <w:left w:val="single" w:sz="4" w:space="0" w:color="auto"/>
                    <w:right w:val="single" w:sz="4" w:space="0" w:color="auto"/>
                  </w:tcBorders>
                </w:tcPr>
                <w:p w14:paraId="6316123A"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11 710</w:t>
                  </w:r>
                </w:p>
              </w:tc>
              <w:tc>
                <w:tcPr>
                  <w:tcW w:w="784" w:type="dxa"/>
                  <w:tcBorders>
                    <w:left w:val="single" w:sz="4" w:space="0" w:color="auto"/>
                    <w:right w:val="single" w:sz="4" w:space="0" w:color="auto"/>
                  </w:tcBorders>
                </w:tcPr>
                <w:p w14:paraId="60C62578"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12 800</w:t>
                  </w:r>
                </w:p>
              </w:tc>
              <w:tc>
                <w:tcPr>
                  <w:tcW w:w="923" w:type="dxa"/>
                  <w:tcBorders>
                    <w:left w:val="single" w:sz="4" w:space="0" w:color="auto"/>
                    <w:right w:val="single" w:sz="4" w:space="0" w:color="auto"/>
                  </w:tcBorders>
                </w:tcPr>
                <w:p w14:paraId="2C9843BD"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13 780</w:t>
                  </w:r>
                </w:p>
              </w:tc>
              <w:tc>
                <w:tcPr>
                  <w:tcW w:w="923" w:type="dxa"/>
                  <w:tcBorders>
                    <w:left w:val="single" w:sz="4" w:space="0" w:color="auto"/>
                    <w:right w:val="single" w:sz="4" w:space="0" w:color="auto"/>
                  </w:tcBorders>
                </w:tcPr>
                <w:p w14:paraId="686B66A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6B0A96FF" w14:textId="77777777" w:rsidTr="003E162E">
              <w:tc>
                <w:tcPr>
                  <w:tcW w:w="2956" w:type="dxa"/>
                  <w:tcBorders>
                    <w:left w:val="single" w:sz="4" w:space="0" w:color="auto"/>
                    <w:bottom w:val="single" w:sz="4" w:space="0" w:color="auto"/>
                    <w:right w:val="single" w:sz="4" w:space="0" w:color="auto"/>
                  </w:tcBorders>
                </w:tcPr>
                <w:p w14:paraId="76EF0C7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23" w:type="dxa"/>
                  <w:tcBorders>
                    <w:left w:val="single" w:sz="4" w:space="0" w:color="auto"/>
                    <w:bottom w:val="single" w:sz="4" w:space="0" w:color="auto"/>
                    <w:right w:val="single" w:sz="4" w:space="0" w:color="auto"/>
                  </w:tcBorders>
                </w:tcPr>
                <w:p w14:paraId="4BBE2F09"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10 530</w:t>
                  </w:r>
                </w:p>
              </w:tc>
              <w:tc>
                <w:tcPr>
                  <w:tcW w:w="877" w:type="dxa"/>
                  <w:tcBorders>
                    <w:left w:val="single" w:sz="4" w:space="0" w:color="auto"/>
                    <w:bottom w:val="single" w:sz="4" w:space="0" w:color="auto"/>
                    <w:right w:val="single" w:sz="4" w:space="0" w:color="auto"/>
                  </w:tcBorders>
                </w:tcPr>
                <w:p w14:paraId="5A1F4535"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784" w:type="dxa"/>
                  <w:tcBorders>
                    <w:left w:val="single" w:sz="4" w:space="0" w:color="auto"/>
                    <w:bottom w:val="single" w:sz="4" w:space="0" w:color="auto"/>
                    <w:right w:val="single" w:sz="4" w:space="0" w:color="auto"/>
                  </w:tcBorders>
                </w:tcPr>
                <w:p w14:paraId="7CAEF364"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11 710</w:t>
                  </w:r>
                </w:p>
              </w:tc>
              <w:tc>
                <w:tcPr>
                  <w:tcW w:w="923" w:type="dxa"/>
                  <w:tcBorders>
                    <w:left w:val="single" w:sz="4" w:space="0" w:color="auto"/>
                    <w:bottom w:val="single" w:sz="4" w:space="0" w:color="auto"/>
                    <w:right w:val="single" w:sz="4" w:space="0" w:color="auto"/>
                  </w:tcBorders>
                </w:tcPr>
                <w:p w14:paraId="5EBC4E2B"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12 800</w:t>
                  </w:r>
                </w:p>
              </w:tc>
              <w:tc>
                <w:tcPr>
                  <w:tcW w:w="923" w:type="dxa"/>
                  <w:tcBorders>
                    <w:left w:val="single" w:sz="4" w:space="0" w:color="auto"/>
                    <w:bottom w:val="single" w:sz="4" w:space="0" w:color="auto"/>
                    <w:right w:val="single" w:sz="4" w:space="0" w:color="auto"/>
                  </w:tcBorders>
                </w:tcPr>
                <w:p w14:paraId="790FB7C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5CB6EF67" w14:textId="77777777" w:rsidTr="003E162E">
              <w:tc>
                <w:tcPr>
                  <w:tcW w:w="7389" w:type="dxa"/>
                  <w:gridSpan w:val="6"/>
                  <w:tcBorders>
                    <w:top w:val="single" w:sz="4" w:space="0" w:color="auto"/>
                    <w:left w:val="single" w:sz="4" w:space="0" w:color="auto"/>
                    <w:right w:val="single" w:sz="4" w:space="0" w:color="auto"/>
                  </w:tcBorders>
                </w:tcPr>
                <w:p w14:paraId="104FB3F1" w14:textId="77777777" w:rsidR="003E162E" w:rsidRDefault="003E162E" w:rsidP="003E162E">
                  <w:pPr>
                    <w:autoSpaceDE w:val="0"/>
                    <w:autoSpaceDN w:val="0"/>
                    <w:adjustRightInd w:val="0"/>
                    <w:spacing w:after="1" w:line="200" w:lineRule="atLeast"/>
                    <w:jc w:val="center"/>
                    <w:outlineLvl w:val="3"/>
                    <w:rPr>
                      <w:rFonts w:cs="Arial"/>
                      <w:szCs w:val="20"/>
                    </w:rPr>
                  </w:pPr>
                  <w:bookmarkStart w:id="39" w:name="Р1_35"/>
                  <w:bookmarkEnd w:id="39"/>
                  <w:r>
                    <w:rPr>
                      <w:rFonts w:cs="Arial"/>
                      <w:szCs w:val="20"/>
                    </w:rPr>
                    <w:t>Хлебопекарни и хлебозаводы</w:t>
                  </w:r>
                </w:p>
              </w:tc>
            </w:tr>
            <w:tr w:rsidR="003E162E" w14:paraId="05D5A65C" w14:textId="77777777" w:rsidTr="003E162E">
              <w:tc>
                <w:tcPr>
                  <w:tcW w:w="2956" w:type="dxa"/>
                  <w:tcBorders>
                    <w:left w:val="single" w:sz="4" w:space="0" w:color="auto"/>
                    <w:right w:val="single" w:sz="4" w:space="0" w:color="auto"/>
                  </w:tcBorders>
                </w:tcPr>
                <w:p w14:paraId="710B2DD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(директор)</w:t>
                  </w:r>
                </w:p>
              </w:tc>
              <w:tc>
                <w:tcPr>
                  <w:tcW w:w="923" w:type="dxa"/>
                  <w:tcBorders>
                    <w:left w:val="single" w:sz="4" w:space="0" w:color="auto"/>
                    <w:right w:val="single" w:sz="4" w:space="0" w:color="auto"/>
                  </w:tcBorders>
                </w:tcPr>
                <w:p w14:paraId="54EB6342"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11 710</w:t>
                  </w:r>
                </w:p>
              </w:tc>
              <w:tc>
                <w:tcPr>
                  <w:tcW w:w="877" w:type="dxa"/>
                  <w:tcBorders>
                    <w:left w:val="single" w:sz="4" w:space="0" w:color="auto"/>
                    <w:right w:val="single" w:sz="4" w:space="0" w:color="auto"/>
                  </w:tcBorders>
                </w:tcPr>
                <w:p w14:paraId="654BAB13"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12 800</w:t>
                  </w:r>
                </w:p>
              </w:tc>
              <w:tc>
                <w:tcPr>
                  <w:tcW w:w="784" w:type="dxa"/>
                  <w:tcBorders>
                    <w:left w:val="single" w:sz="4" w:space="0" w:color="auto"/>
                    <w:right w:val="single" w:sz="4" w:space="0" w:color="auto"/>
                  </w:tcBorders>
                </w:tcPr>
                <w:p w14:paraId="22EED869"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12 800</w:t>
                  </w:r>
                </w:p>
              </w:tc>
              <w:tc>
                <w:tcPr>
                  <w:tcW w:w="923" w:type="dxa"/>
                  <w:tcBorders>
                    <w:left w:val="single" w:sz="4" w:space="0" w:color="auto"/>
                    <w:right w:val="single" w:sz="4" w:space="0" w:color="auto"/>
                  </w:tcBorders>
                </w:tcPr>
                <w:p w14:paraId="3FF10C3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left w:val="single" w:sz="4" w:space="0" w:color="auto"/>
                    <w:right w:val="single" w:sz="4" w:space="0" w:color="auto"/>
                  </w:tcBorders>
                </w:tcPr>
                <w:p w14:paraId="1D6D515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63F974AE" w14:textId="77777777" w:rsidTr="003E162E">
              <w:tc>
                <w:tcPr>
                  <w:tcW w:w="2956" w:type="dxa"/>
                  <w:tcBorders>
                    <w:left w:val="single" w:sz="4" w:space="0" w:color="auto"/>
                    <w:right w:val="single" w:sz="4" w:space="0" w:color="auto"/>
                  </w:tcBorders>
                </w:tcPr>
                <w:p w14:paraId="705BDCA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23" w:type="dxa"/>
                  <w:tcBorders>
                    <w:left w:val="single" w:sz="4" w:space="0" w:color="auto"/>
                    <w:right w:val="single" w:sz="4" w:space="0" w:color="auto"/>
                  </w:tcBorders>
                </w:tcPr>
                <w:p w14:paraId="0F2CEC94"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7" w:type="dxa"/>
                  <w:tcBorders>
                    <w:left w:val="single" w:sz="4" w:space="0" w:color="auto"/>
                    <w:right w:val="single" w:sz="4" w:space="0" w:color="auto"/>
                  </w:tcBorders>
                </w:tcPr>
                <w:p w14:paraId="497CB19F"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11 940</w:t>
                  </w:r>
                </w:p>
              </w:tc>
              <w:tc>
                <w:tcPr>
                  <w:tcW w:w="784" w:type="dxa"/>
                  <w:tcBorders>
                    <w:left w:val="single" w:sz="4" w:space="0" w:color="auto"/>
                    <w:right w:val="single" w:sz="4" w:space="0" w:color="auto"/>
                  </w:tcBorders>
                </w:tcPr>
                <w:p w14:paraId="4FB70205"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11 940</w:t>
                  </w:r>
                </w:p>
              </w:tc>
              <w:tc>
                <w:tcPr>
                  <w:tcW w:w="923" w:type="dxa"/>
                  <w:tcBorders>
                    <w:left w:val="single" w:sz="4" w:space="0" w:color="auto"/>
                    <w:right w:val="single" w:sz="4" w:space="0" w:color="auto"/>
                  </w:tcBorders>
                </w:tcPr>
                <w:p w14:paraId="3AD54AD1"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left w:val="single" w:sz="4" w:space="0" w:color="auto"/>
                    <w:right w:val="single" w:sz="4" w:space="0" w:color="auto"/>
                  </w:tcBorders>
                </w:tcPr>
                <w:p w14:paraId="23A3F4F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52C8D52E" w14:textId="77777777" w:rsidTr="003E162E">
              <w:tc>
                <w:tcPr>
                  <w:tcW w:w="2956" w:type="dxa"/>
                  <w:tcBorders>
                    <w:left w:val="single" w:sz="4" w:space="0" w:color="auto"/>
                    <w:right w:val="single" w:sz="4" w:space="0" w:color="auto"/>
                  </w:tcBorders>
                </w:tcPr>
                <w:p w14:paraId="73FE25F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Главные: механик, энергетик</w:t>
                  </w:r>
                </w:p>
              </w:tc>
              <w:tc>
                <w:tcPr>
                  <w:tcW w:w="923" w:type="dxa"/>
                  <w:tcBorders>
                    <w:left w:val="single" w:sz="4" w:space="0" w:color="auto"/>
                    <w:right w:val="single" w:sz="4" w:space="0" w:color="auto"/>
                  </w:tcBorders>
                </w:tcPr>
                <w:p w14:paraId="7802ED4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7" w:type="dxa"/>
                  <w:tcBorders>
                    <w:left w:val="single" w:sz="4" w:space="0" w:color="auto"/>
                    <w:right w:val="single" w:sz="4" w:space="0" w:color="auto"/>
                  </w:tcBorders>
                </w:tcPr>
                <w:p w14:paraId="2356F0A7"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784" w:type="dxa"/>
                  <w:tcBorders>
                    <w:left w:val="single" w:sz="4" w:space="0" w:color="auto"/>
                    <w:right w:val="single" w:sz="4" w:space="0" w:color="auto"/>
                  </w:tcBorders>
                </w:tcPr>
                <w:p w14:paraId="595B015F"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923" w:type="dxa"/>
                  <w:tcBorders>
                    <w:left w:val="single" w:sz="4" w:space="0" w:color="auto"/>
                    <w:right w:val="single" w:sz="4" w:space="0" w:color="auto"/>
                  </w:tcBorders>
                </w:tcPr>
                <w:p w14:paraId="1350770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left w:val="single" w:sz="4" w:space="0" w:color="auto"/>
                    <w:right w:val="single" w:sz="4" w:space="0" w:color="auto"/>
                  </w:tcBorders>
                </w:tcPr>
                <w:p w14:paraId="10F2EF0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1CE10EB3" w14:textId="77777777" w:rsidTr="003E162E">
              <w:tc>
                <w:tcPr>
                  <w:tcW w:w="2956" w:type="dxa"/>
                  <w:tcBorders>
                    <w:left w:val="single" w:sz="4" w:space="0" w:color="auto"/>
                    <w:bottom w:val="single" w:sz="4" w:space="0" w:color="auto"/>
                    <w:right w:val="single" w:sz="4" w:space="0" w:color="auto"/>
                  </w:tcBorders>
                </w:tcPr>
                <w:p w14:paraId="7DA7264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Технический руководитель</w:t>
                  </w:r>
                </w:p>
              </w:tc>
              <w:tc>
                <w:tcPr>
                  <w:tcW w:w="923" w:type="dxa"/>
                  <w:tcBorders>
                    <w:left w:val="single" w:sz="4" w:space="0" w:color="auto"/>
                    <w:bottom w:val="single" w:sz="4" w:space="0" w:color="auto"/>
                    <w:right w:val="single" w:sz="4" w:space="0" w:color="auto"/>
                  </w:tcBorders>
                </w:tcPr>
                <w:p w14:paraId="1074EA4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7" w:type="dxa"/>
                  <w:tcBorders>
                    <w:left w:val="single" w:sz="4" w:space="0" w:color="auto"/>
                    <w:bottom w:val="single" w:sz="4" w:space="0" w:color="auto"/>
                    <w:right w:val="single" w:sz="4" w:space="0" w:color="auto"/>
                  </w:tcBorders>
                </w:tcPr>
                <w:p w14:paraId="704BA5BD"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784" w:type="dxa"/>
                  <w:tcBorders>
                    <w:left w:val="single" w:sz="4" w:space="0" w:color="auto"/>
                    <w:bottom w:val="single" w:sz="4" w:space="0" w:color="auto"/>
                    <w:right w:val="single" w:sz="4" w:space="0" w:color="auto"/>
                  </w:tcBorders>
                </w:tcPr>
                <w:p w14:paraId="2122339B"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10 890</w:t>
                  </w:r>
                </w:p>
              </w:tc>
              <w:tc>
                <w:tcPr>
                  <w:tcW w:w="923" w:type="dxa"/>
                  <w:tcBorders>
                    <w:left w:val="single" w:sz="4" w:space="0" w:color="auto"/>
                    <w:bottom w:val="single" w:sz="4" w:space="0" w:color="auto"/>
                    <w:right w:val="single" w:sz="4" w:space="0" w:color="auto"/>
                  </w:tcBorders>
                </w:tcPr>
                <w:p w14:paraId="3822832C"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left w:val="single" w:sz="4" w:space="0" w:color="auto"/>
                    <w:bottom w:val="single" w:sz="4" w:space="0" w:color="auto"/>
                    <w:right w:val="single" w:sz="4" w:space="0" w:color="auto"/>
                  </w:tcBorders>
                </w:tcPr>
                <w:p w14:paraId="1F0EFBD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1FB40CA5" w14:textId="77777777" w:rsidTr="003E162E">
              <w:tc>
                <w:tcPr>
                  <w:tcW w:w="7389" w:type="dxa"/>
                  <w:gridSpan w:val="6"/>
                  <w:tcBorders>
                    <w:top w:val="single" w:sz="4" w:space="0" w:color="auto"/>
                    <w:left w:val="single" w:sz="4" w:space="0" w:color="auto"/>
                    <w:right w:val="single" w:sz="4" w:space="0" w:color="auto"/>
                  </w:tcBorders>
                </w:tcPr>
                <w:p w14:paraId="00FDB276" w14:textId="77777777" w:rsidR="003E162E" w:rsidRDefault="003E162E" w:rsidP="003E162E">
                  <w:pPr>
                    <w:autoSpaceDE w:val="0"/>
                    <w:autoSpaceDN w:val="0"/>
                    <w:adjustRightInd w:val="0"/>
                    <w:spacing w:after="1" w:line="200" w:lineRule="atLeast"/>
                    <w:jc w:val="center"/>
                    <w:outlineLvl w:val="3"/>
                    <w:rPr>
                      <w:rFonts w:cs="Arial"/>
                      <w:szCs w:val="20"/>
                    </w:rPr>
                  </w:pPr>
                  <w:bookmarkStart w:id="40" w:name="Р1_36"/>
                  <w:bookmarkEnd w:id="40"/>
                  <w:r>
                    <w:rPr>
                      <w:rFonts w:cs="Arial"/>
                      <w:szCs w:val="20"/>
                    </w:rPr>
                    <w:lastRenderedPageBreak/>
                    <w:t>Типографии; станции: технического обслуживания автомобилей, зарядные испытательные; мастерские по ремонту и изготовлению: военной техники, вооружения, учебных и наглядных пособий, приборов, оборудования и другого военного имущества; железнодорожные станции; пункты технического обслуживания вагонов</w:t>
                  </w:r>
                </w:p>
              </w:tc>
            </w:tr>
            <w:tr w:rsidR="003E162E" w14:paraId="4EAB0008" w14:textId="77777777" w:rsidTr="003E162E">
              <w:tc>
                <w:tcPr>
                  <w:tcW w:w="2956" w:type="dxa"/>
                  <w:tcBorders>
                    <w:left w:val="single" w:sz="4" w:space="0" w:color="auto"/>
                    <w:bottom w:val="single" w:sz="4" w:space="0" w:color="auto"/>
                  </w:tcBorders>
                </w:tcPr>
                <w:p w14:paraId="5955DD2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w:t>
                  </w:r>
                </w:p>
              </w:tc>
              <w:tc>
                <w:tcPr>
                  <w:tcW w:w="923" w:type="dxa"/>
                  <w:tcBorders>
                    <w:bottom w:val="single" w:sz="4" w:space="0" w:color="auto"/>
                  </w:tcBorders>
                </w:tcPr>
                <w:p w14:paraId="4E10E908"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9320</w:t>
                  </w:r>
                </w:p>
              </w:tc>
              <w:tc>
                <w:tcPr>
                  <w:tcW w:w="877" w:type="dxa"/>
                  <w:tcBorders>
                    <w:bottom w:val="single" w:sz="4" w:space="0" w:color="auto"/>
                  </w:tcBorders>
                </w:tcPr>
                <w:p w14:paraId="79C8B650" w14:textId="77777777" w:rsidR="003E162E" w:rsidRPr="006F5897" w:rsidRDefault="003E162E" w:rsidP="003E162E">
                  <w:pPr>
                    <w:autoSpaceDE w:val="0"/>
                    <w:autoSpaceDN w:val="0"/>
                    <w:adjustRightInd w:val="0"/>
                    <w:spacing w:after="1" w:line="200" w:lineRule="atLeast"/>
                    <w:jc w:val="center"/>
                    <w:rPr>
                      <w:rFonts w:cs="Arial"/>
                      <w:strike/>
                      <w:szCs w:val="20"/>
                    </w:rPr>
                  </w:pPr>
                  <w:r w:rsidRPr="006F5897">
                    <w:rPr>
                      <w:rFonts w:cs="Arial"/>
                      <w:strike/>
                      <w:color w:val="FF0000"/>
                      <w:szCs w:val="20"/>
                    </w:rPr>
                    <w:t>10 530</w:t>
                  </w:r>
                </w:p>
              </w:tc>
              <w:tc>
                <w:tcPr>
                  <w:tcW w:w="784" w:type="dxa"/>
                  <w:tcBorders>
                    <w:bottom w:val="single" w:sz="4" w:space="0" w:color="auto"/>
                  </w:tcBorders>
                </w:tcPr>
                <w:p w14:paraId="2407162C"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12 800</w:t>
                  </w:r>
                </w:p>
              </w:tc>
              <w:tc>
                <w:tcPr>
                  <w:tcW w:w="923" w:type="dxa"/>
                  <w:tcBorders>
                    <w:bottom w:val="single" w:sz="4" w:space="0" w:color="auto"/>
                  </w:tcBorders>
                </w:tcPr>
                <w:p w14:paraId="3EEA5A3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bottom w:val="single" w:sz="4" w:space="0" w:color="auto"/>
                    <w:right w:val="single" w:sz="4" w:space="0" w:color="auto"/>
                  </w:tcBorders>
                </w:tcPr>
                <w:p w14:paraId="3F94E89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r w:rsidR="003E162E" w14:paraId="07A534B1" w14:textId="77777777" w:rsidTr="003E162E">
              <w:tc>
                <w:tcPr>
                  <w:tcW w:w="7389" w:type="dxa"/>
                  <w:gridSpan w:val="6"/>
                  <w:tcBorders>
                    <w:top w:val="single" w:sz="4" w:space="0" w:color="auto"/>
                    <w:left w:val="single" w:sz="4" w:space="0" w:color="auto"/>
                    <w:right w:val="single" w:sz="4" w:space="0" w:color="auto"/>
                  </w:tcBorders>
                </w:tcPr>
                <w:p w14:paraId="112D0854" w14:textId="77777777" w:rsidR="003E162E" w:rsidRDefault="003E162E" w:rsidP="003E162E">
                  <w:pPr>
                    <w:autoSpaceDE w:val="0"/>
                    <w:autoSpaceDN w:val="0"/>
                    <w:adjustRightInd w:val="0"/>
                    <w:spacing w:after="1" w:line="200" w:lineRule="atLeast"/>
                    <w:jc w:val="center"/>
                    <w:outlineLvl w:val="3"/>
                    <w:rPr>
                      <w:rFonts w:cs="Arial"/>
                      <w:szCs w:val="20"/>
                    </w:rPr>
                  </w:pPr>
                  <w:bookmarkStart w:id="41" w:name="Р1_37"/>
                  <w:bookmarkEnd w:id="41"/>
                  <w:r>
                    <w:rPr>
                      <w:rFonts w:cs="Arial"/>
                      <w:szCs w:val="20"/>
                    </w:rPr>
                    <w:t>Стационарные холодильники, эллинги</w:t>
                  </w:r>
                </w:p>
              </w:tc>
            </w:tr>
            <w:tr w:rsidR="003E162E" w14:paraId="301EFA7A" w14:textId="77777777" w:rsidTr="003E162E">
              <w:tc>
                <w:tcPr>
                  <w:tcW w:w="2956" w:type="dxa"/>
                  <w:tcBorders>
                    <w:left w:val="single" w:sz="4" w:space="0" w:color="auto"/>
                    <w:bottom w:val="single" w:sz="4" w:space="0" w:color="auto"/>
                  </w:tcBorders>
                </w:tcPr>
                <w:p w14:paraId="67E32A4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w:t>
                  </w:r>
                </w:p>
              </w:tc>
              <w:tc>
                <w:tcPr>
                  <w:tcW w:w="923" w:type="dxa"/>
                  <w:tcBorders>
                    <w:bottom w:val="single" w:sz="4" w:space="0" w:color="auto"/>
                  </w:tcBorders>
                </w:tcPr>
                <w:p w14:paraId="10DA375F"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7870</w:t>
                  </w:r>
                </w:p>
              </w:tc>
              <w:tc>
                <w:tcPr>
                  <w:tcW w:w="877" w:type="dxa"/>
                  <w:tcBorders>
                    <w:bottom w:val="single" w:sz="4" w:space="0" w:color="auto"/>
                  </w:tcBorders>
                </w:tcPr>
                <w:p w14:paraId="1E8AECDD"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8510</w:t>
                  </w:r>
                </w:p>
              </w:tc>
              <w:tc>
                <w:tcPr>
                  <w:tcW w:w="784" w:type="dxa"/>
                  <w:tcBorders>
                    <w:bottom w:val="single" w:sz="4" w:space="0" w:color="auto"/>
                  </w:tcBorders>
                </w:tcPr>
                <w:p w14:paraId="52AD9A59" w14:textId="77777777" w:rsidR="003E162E" w:rsidRDefault="003E162E" w:rsidP="003E162E">
                  <w:pPr>
                    <w:autoSpaceDE w:val="0"/>
                    <w:autoSpaceDN w:val="0"/>
                    <w:adjustRightInd w:val="0"/>
                    <w:spacing w:after="1" w:line="200" w:lineRule="atLeast"/>
                    <w:jc w:val="center"/>
                    <w:rPr>
                      <w:rFonts w:cs="Arial"/>
                      <w:szCs w:val="20"/>
                    </w:rPr>
                  </w:pPr>
                  <w:r w:rsidRPr="006F5897">
                    <w:rPr>
                      <w:rFonts w:cs="Arial"/>
                      <w:strike/>
                      <w:color w:val="FF0000"/>
                      <w:szCs w:val="20"/>
                    </w:rPr>
                    <w:t>8510</w:t>
                  </w:r>
                </w:p>
              </w:tc>
              <w:tc>
                <w:tcPr>
                  <w:tcW w:w="923" w:type="dxa"/>
                  <w:tcBorders>
                    <w:bottom w:val="single" w:sz="4" w:space="0" w:color="auto"/>
                  </w:tcBorders>
                </w:tcPr>
                <w:p w14:paraId="69072DC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3" w:type="dxa"/>
                  <w:tcBorders>
                    <w:bottom w:val="single" w:sz="4" w:space="0" w:color="auto"/>
                    <w:right w:val="single" w:sz="4" w:space="0" w:color="auto"/>
                  </w:tcBorders>
                </w:tcPr>
                <w:p w14:paraId="53744F9C"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r>
          </w:tbl>
          <w:p w14:paraId="2F7BD5E4" w14:textId="77777777" w:rsidR="003E162E" w:rsidRDefault="003E162E" w:rsidP="003E162E">
            <w:pPr>
              <w:autoSpaceDE w:val="0"/>
              <w:autoSpaceDN w:val="0"/>
              <w:adjustRightInd w:val="0"/>
              <w:spacing w:after="1" w:line="200" w:lineRule="atLeast"/>
              <w:jc w:val="both"/>
              <w:rPr>
                <w:rFonts w:cs="Arial"/>
                <w:szCs w:val="20"/>
              </w:rPr>
            </w:pPr>
          </w:p>
          <w:p w14:paraId="3CC94ED1" w14:textId="77777777" w:rsidR="003E162E" w:rsidRPr="00A01187" w:rsidRDefault="003E162E" w:rsidP="003E162E">
            <w:pPr>
              <w:autoSpaceDE w:val="0"/>
              <w:autoSpaceDN w:val="0"/>
              <w:adjustRightInd w:val="0"/>
              <w:spacing w:after="1" w:line="200" w:lineRule="atLeast"/>
              <w:jc w:val="center"/>
              <w:outlineLvl w:val="2"/>
              <w:rPr>
                <w:rFonts w:cs="Arial"/>
                <w:bCs/>
                <w:szCs w:val="20"/>
              </w:rPr>
            </w:pPr>
            <w:bookmarkStart w:id="42" w:name="Р1_38"/>
            <w:bookmarkEnd w:id="42"/>
            <w:r>
              <w:rPr>
                <w:rFonts w:cs="Arial"/>
                <w:b/>
                <w:bCs/>
                <w:szCs w:val="20"/>
              </w:rPr>
              <w:t>Военные представительства</w:t>
            </w:r>
          </w:p>
          <w:p w14:paraId="11E16A3E" w14:textId="77777777" w:rsidR="003E162E" w:rsidRDefault="003E162E" w:rsidP="003E162E">
            <w:pPr>
              <w:autoSpaceDE w:val="0"/>
              <w:autoSpaceDN w:val="0"/>
              <w:adjustRightInd w:val="0"/>
              <w:spacing w:after="1" w:line="200" w:lineRule="atLeast"/>
              <w:jc w:val="both"/>
              <w:rPr>
                <w:rFonts w:cs="Arial"/>
                <w:szCs w:val="20"/>
              </w:rPr>
            </w:pPr>
          </w:p>
          <w:p w14:paraId="0FB5767D" w14:textId="77777777" w:rsidR="003E162E" w:rsidRPr="008D450A"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8D450A">
              <w:rPr>
                <w:rFonts w:cs="Arial"/>
                <w:strike/>
                <w:color w:val="FF0000"/>
                <w:szCs w:val="20"/>
              </w:rPr>
              <w:t>24</w:t>
            </w:r>
          </w:p>
          <w:p w14:paraId="3F8F4219" w14:textId="77777777" w:rsidR="003E162E" w:rsidRDefault="003E162E" w:rsidP="003E16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3"/>
              <w:gridCol w:w="873"/>
              <w:gridCol w:w="873"/>
              <w:gridCol w:w="874"/>
            </w:tblGrid>
            <w:tr w:rsidR="003E162E" w14:paraId="3036F6E9" w14:textId="77777777" w:rsidTr="003E162E">
              <w:tc>
                <w:tcPr>
                  <w:tcW w:w="4733" w:type="dxa"/>
                  <w:vMerge w:val="restart"/>
                  <w:tcBorders>
                    <w:top w:val="single" w:sz="4" w:space="0" w:color="auto"/>
                    <w:left w:val="single" w:sz="4" w:space="0" w:color="auto"/>
                    <w:bottom w:val="single" w:sz="4" w:space="0" w:color="auto"/>
                    <w:right w:val="single" w:sz="4" w:space="0" w:color="auto"/>
                  </w:tcBorders>
                </w:tcPr>
                <w:p w14:paraId="75E784C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619" w:type="dxa"/>
                  <w:gridSpan w:val="3"/>
                  <w:tcBorders>
                    <w:top w:val="single" w:sz="4" w:space="0" w:color="auto"/>
                    <w:left w:val="single" w:sz="4" w:space="0" w:color="auto"/>
                    <w:bottom w:val="single" w:sz="4" w:space="0" w:color="auto"/>
                    <w:right w:val="single" w:sz="4" w:space="0" w:color="auto"/>
                  </w:tcBorders>
                </w:tcPr>
                <w:p w14:paraId="4DDCF1D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6CD9345F" w14:textId="77777777" w:rsidTr="003E162E">
              <w:tc>
                <w:tcPr>
                  <w:tcW w:w="4733" w:type="dxa"/>
                  <w:vMerge/>
                  <w:tcBorders>
                    <w:top w:val="single" w:sz="4" w:space="0" w:color="auto"/>
                    <w:left w:val="single" w:sz="4" w:space="0" w:color="auto"/>
                    <w:bottom w:val="single" w:sz="4" w:space="0" w:color="auto"/>
                    <w:right w:val="single" w:sz="4" w:space="0" w:color="auto"/>
                  </w:tcBorders>
                </w:tcPr>
                <w:p w14:paraId="47AB23C2" w14:textId="77777777" w:rsidR="003E162E" w:rsidRDefault="003E162E" w:rsidP="003E162E">
                  <w:pPr>
                    <w:autoSpaceDE w:val="0"/>
                    <w:autoSpaceDN w:val="0"/>
                    <w:adjustRightInd w:val="0"/>
                    <w:spacing w:after="1" w:line="200" w:lineRule="atLeast"/>
                    <w:jc w:val="both"/>
                    <w:rPr>
                      <w:rFonts w:cs="Arial"/>
                      <w:szCs w:val="20"/>
                    </w:rPr>
                  </w:pPr>
                </w:p>
              </w:tc>
              <w:tc>
                <w:tcPr>
                  <w:tcW w:w="2619" w:type="dxa"/>
                  <w:gridSpan w:val="3"/>
                  <w:tcBorders>
                    <w:top w:val="single" w:sz="4" w:space="0" w:color="auto"/>
                    <w:left w:val="single" w:sz="4" w:space="0" w:color="auto"/>
                    <w:bottom w:val="single" w:sz="4" w:space="0" w:color="auto"/>
                    <w:right w:val="single" w:sz="4" w:space="0" w:color="auto"/>
                  </w:tcBorders>
                </w:tcPr>
                <w:p w14:paraId="0B879E8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Категория представительства</w:t>
                  </w:r>
                </w:p>
              </w:tc>
            </w:tr>
            <w:tr w:rsidR="003E162E" w14:paraId="23F5117A" w14:textId="77777777" w:rsidTr="003E162E">
              <w:tc>
                <w:tcPr>
                  <w:tcW w:w="4733" w:type="dxa"/>
                  <w:vMerge/>
                  <w:tcBorders>
                    <w:top w:val="single" w:sz="4" w:space="0" w:color="auto"/>
                    <w:left w:val="single" w:sz="4" w:space="0" w:color="auto"/>
                    <w:bottom w:val="single" w:sz="4" w:space="0" w:color="auto"/>
                    <w:right w:val="single" w:sz="4" w:space="0" w:color="auto"/>
                  </w:tcBorders>
                </w:tcPr>
                <w:p w14:paraId="63BB1B78" w14:textId="77777777" w:rsidR="003E162E" w:rsidRDefault="003E162E" w:rsidP="003E162E">
                  <w:pPr>
                    <w:autoSpaceDE w:val="0"/>
                    <w:autoSpaceDN w:val="0"/>
                    <w:adjustRightInd w:val="0"/>
                    <w:spacing w:after="1" w:line="200" w:lineRule="atLeast"/>
                    <w:jc w:val="both"/>
                    <w:rPr>
                      <w:rFonts w:cs="Arial"/>
                      <w:szCs w:val="20"/>
                    </w:rPr>
                  </w:pPr>
                </w:p>
              </w:tc>
              <w:tc>
                <w:tcPr>
                  <w:tcW w:w="873" w:type="dxa"/>
                  <w:tcBorders>
                    <w:top w:val="single" w:sz="4" w:space="0" w:color="auto"/>
                    <w:left w:val="single" w:sz="4" w:space="0" w:color="auto"/>
                    <w:bottom w:val="single" w:sz="4" w:space="0" w:color="auto"/>
                    <w:right w:val="single" w:sz="4" w:space="0" w:color="auto"/>
                  </w:tcBorders>
                </w:tcPr>
                <w:p w14:paraId="1C19A74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I</w:t>
                  </w:r>
                </w:p>
              </w:tc>
              <w:tc>
                <w:tcPr>
                  <w:tcW w:w="873" w:type="dxa"/>
                  <w:tcBorders>
                    <w:top w:val="single" w:sz="4" w:space="0" w:color="auto"/>
                    <w:left w:val="single" w:sz="4" w:space="0" w:color="auto"/>
                    <w:bottom w:val="single" w:sz="4" w:space="0" w:color="auto"/>
                    <w:right w:val="single" w:sz="4" w:space="0" w:color="auto"/>
                  </w:tcBorders>
                </w:tcPr>
                <w:p w14:paraId="1F33431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II</w:t>
                  </w:r>
                </w:p>
              </w:tc>
              <w:tc>
                <w:tcPr>
                  <w:tcW w:w="873" w:type="dxa"/>
                  <w:tcBorders>
                    <w:top w:val="single" w:sz="4" w:space="0" w:color="auto"/>
                    <w:left w:val="single" w:sz="4" w:space="0" w:color="auto"/>
                    <w:bottom w:val="single" w:sz="4" w:space="0" w:color="auto"/>
                    <w:right w:val="single" w:sz="4" w:space="0" w:color="auto"/>
                  </w:tcBorders>
                </w:tcPr>
                <w:p w14:paraId="0CA152E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III</w:t>
                  </w:r>
                </w:p>
              </w:tc>
            </w:tr>
            <w:tr w:rsidR="003E162E" w14:paraId="7649F28C" w14:textId="77777777" w:rsidTr="003E162E">
              <w:tc>
                <w:tcPr>
                  <w:tcW w:w="4733" w:type="dxa"/>
                  <w:tcBorders>
                    <w:top w:val="single" w:sz="4" w:space="0" w:color="auto"/>
                    <w:left w:val="single" w:sz="4" w:space="0" w:color="auto"/>
                    <w:bottom w:val="single" w:sz="4" w:space="0" w:color="auto"/>
                    <w:right w:val="single" w:sz="4" w:space="0" w:color="auto"/>
                  </w:tcBorders>
                </w:tcPr>
                <w:p w14:paraId="0BAC2E5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873" w:type="dxa"/>
                  <w:tcBorders>
                    <w:top w:val="single" w:sz="4" w:space="0" w:color="auto"/>
                    <w:left w:val="single" w:sz="4" w:space="0" w:color="auto"/>
                    <w:bottom w:val="single" w:sz="4" w:space="0" w:color="auto"/>
                    <w:right w:val="single" w:sz="4" w:space="0" w:color="auto"/>
                  </w:tcBorders>
                </w:tcPr>
                <w:p w14:paraId="677AA23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c>
                <w:tcPr>
                  <w:tcW w:w="873" w:type="dxa"/>
                  <w:tcBorders>
                    <w:top w:val="single" w:sz="4" w:space="0" w:color="auto"/>
                    <w:left w:val="single" w:sz="4" w:space="0" w:color="auto"/>
                    <w:bottom w:val="single" w:sz="4" w:space="0" w:color="auto"/>
                    <w:right w:val="single" w:sz="4" w:space="0" w:color="auto"/>
                  </w:tcBorders>
                </w:tcPr>
                <w:p w14:paraId="66ADCCF4"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3</w:t>
                  </w:r>
                </w:p>
              </w:tc>
              <w:tc>
                <w:tcPr>
                  <w:tcW w:w="873" w:type="dxa"/>
                  <w:tcBorders>
                    <w:top w:val="single" w:sz="4" w:space="0" w:color="auto"/>
                    <w:left w:val="single" w:sz="4" w:space="0" w:color="auto"/>
                    <w:bottom w:val="single" w:sz="4" w:space="0" w:color="auto"/>
                    <w:right w:val="single" w:sz="4" w:space="0" w:color="auto"/>
                  </w:tcBorders>
                </w:tcPr>
                <w:p w14:paraId="349C969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4</w:t>
                  </w:r>
                </w:p>
              </w:tc>
            </w:tr>
            <w:tr w:rsidR="003E162E" w14:paraId="06C44F9A" w14:textId="77777777" w:rsidTr="003E162E">
              <w:tc>
                <w:tcPr>
                  <w:tcW w:w="7353" w:type="dxa"/>
                  <w:gridSpan w:val="4"/>
                  <w:tcBorders>
                    <w:top w:val="single" w:sz="4" w:space="0" w:color="auto"/>
                    <w:left w:val="single" w:sz="4" w:space="0" w:color="auto"/>
                    <w:right w:val="single" w:sz="4" w:space="0" w:color="auto"/>
                  </w:tcBorders>
                </w:tcPr>
                <w:p w14:paraId="0DEAE0F2" w14:textId="77777777" w:rsidR="003E162E" w:rsidRDefault="003E162E" w:rsidP="003E162E">
                  <w:pPr>
                    <w:autoSpaceDE w:val="0"/>
                    <w:autoSpaceDN w:val="0"/>
                    <w:adjustRightInd w:val="0"/>
                    <w:spacing w:after="1" w:line="200" w:lineRule="atLeast"/>
                    <w:jc w:val="center"/>
                    <w:outlineLvl w:val="3"/>
                    <w:rPr>
                      <w:rFonts w:cs="Arial"/>
                      <w:szCs w:val="20"/>
                    </w:rPr>
                  </w:pPr>
                  <w:bookmarkStart w:id="43" w:name="Р1_39"/>
                  <w:bookmarkEnd w:id="43"/>
                  <w:r>
                    <w:rPr>
                      <w:rFonts w:cs="Arial"/>
                      <w:szCs w:val="20"/>
                    </w:rPr>
                    <w:t>Руководители</w:t>
                  </w:r>
                </w:p>
              </w:tc>
            </w:tr>
            <w:tr w:rsidR="003E162E" w14:paraId="3CB47B77" w14:textId="77777777" w:rsidTr="003E162E">
              <w:tc>
                <w:tcPr>
                  <w:tcW w:w="4733" w:type="dxa"/>
                  <w:tcBorders>
                    <w:left w:val="single" w:sz="4" w:space="0" w:color="auto"/>
                    <w:right w:val="single" w:sz="4" w:space="0" w:color="auto"/>
                  </w:tcBorders>
                </w:tcPr>
                <w:p w14:paraId="342E767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службы-уполномоченный</w:t>
                  </w:r>
                </w:p>
              </w:tc>
              <w:tc>
                <w:tcPr>
                  <w:tcW w:w="2619" w:type="dxa"/>
                  <w:gridSpan w:val="3"/>
                  <w:tcBorders>
                    <w:left w:val="single" w:sz="4" w:space="0" w:color="auto"/>
                    <w:right w:val="single" w:sz="4" w:space="0" w:color="auto"/>
                  </w:tcBorders>
                </w:tcPr>
                <w:p w14:paraId="7582F9C2" w14:textId="77777777" w:rsidR="003E162E" w:rsidRPr="008D450A" w:rsidRDefault="003E162E" w:rsidP="003E162E">
                  <w:pPr>
                    <w:autoSpaceDE w:val="0"/>
                    <w:autoSpaceDN w:val="0"/>
                    <w:adjustRightInd w:val="0"/>
                    <w:spacing w:after="1" w:line="200" w:lineRule="atLeast"/>
                    <w:jc w:val="center"/>
                    <w:rPr>
                      <w:rFonts w:cs="Arial"/>
                      <w:strike/>
                      <w:szCs w:val="20"/>
                    </w:rPr>
                  </w:pPr>
                  <w:r w:rsidRPr="008D450A">
                    <w:rPr>
                      <w:rFonts w:cs="Arial"/>
                      <w:strike/>
                      <w:color w:val="FF0000"/>
                      <w:szCs w:val="20"/>
                    </w:rPr>
                    <w:t>17 900</w:t>
                  </w:r>
                </w:p>
              </w:tc>
            </w:tr>
            <w:tr w:rsidR="003E162E" w14:paraId="7286C118" w14:textId="77777777" w:rsidTr="003E162E">
              <w:tc>
                <w:tcPr>
                  <w:tcW w:w="4733" w:type="dxa"/>
                  <w:tcBorders>
                    <w:left w:val="single" w:sz="4" w:space="0" w:color="auto"/>
                    <w:right w:val="single" w:sz="4" w:space="0" w:color="auto"/>
                  </w:tcBorders>
                </w:tcPr>
                <w:p w14:paraId="72F164F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Заместитель начальника службы</w:t>
                  </w:r>
                </w:p>
              </w:tc>
              <w:tc>
                <w:tcPr>
                  <w:tcW w:w="2619" w:type="dxa"/>
                  <w:gridSpan w:val="3"/>
                  <w:tcBorders>
                    <w:left w:val="single" w:sz="4" w:space="0" w:color="auto"/>
                    <w:right w:val="single" w:sz="4" w:space="0" w:color="auto"/>
                  </w:tcBorders>
                </w:tcPr>
                <w:p w14:paraId="31BB1E50"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17 250</w:t>
                  </w:r>
                </w:p>
              </w:tc>
            </w:tr>
            <w:tr w:rsidR="003E162E" w14:paraId="3FCBBE07" w14:textId="77777777" w:rsidTr="003E162E">
              <w:tc>
                <w:tcPr>
                  <w:tcW w:w="4733" w:type="dxa"/>
                  <w:tcBorders>
                    <w:left w:val="single" w:sz="4" w:space="0" w:color="auto"/>
                    <w:right w:val="single" w:sz="4" w:space="0" w:color="auto"/>
                  </w:tcBorders>
                </w:tcPr>
                <w:p w14:paraId="36AAB45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представительства (военного)</w:t>
                  </w:r>
                </w:p>
              </w:tc>
              <w:tc>
                <w:tcPr>
                  <w:tcW w:w="873" w:type="dxa"/>
                  <w:tcBorders>
                    <w:left w:val="single" w:sz="4" w:space="0" w:color="auto"/>
                    <w:right w:val="single" w:sz="4" w:space="0" w:color="auto"/>
                  </w:tcBorders>
                </w:tcPr>
                <w:p w14:paraId="4DD59345"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17 140</w:t>
                  </w:r>
                </w:p>
              </w:tc>
              <w:tc>
                <w:tcPr>
                  <w:tcW w:w="873" w:type="dxa"/>
                  <w:tcBorders>
                    <w:left w:val="single" w:sz="4" w:space="0" w:color="auto"/>
                    <w:right w:val="single" w:sz="4" w:space="0" w:color="auto"/>
                  </w:tcBorders>
                </w:tcPr>
                <w:p w14:paraId="157FAF36"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15 520</w:t>
                  </w:r>
                </w:p>
              </w:tc>
              <w:tc>
                <w:tcPr>
                  <w:tcW w:w="873" w:type="dxa"/>
                  <w:tcBorders>
                    <w:left w:val="single" w:sz="4" w:space="0" w:color="auto"/>
                    <w:right w:val="single" w:sz="4" w:space="0" w:color="auto"/>
                  </w:tcBorders>
                </w:tcPr>
                <w:p w14:paraId="5E7168BB"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14 320</w:t>
                  </w:r>
                </w:p>
              </w:tc>
            </w:tr>
            <w:tr w:rsidR="003E162E" w14:paraId="49534E86" w14:textId="77777777" w:rsidTr="003E162E">
              <w:tc>
                <w:tcPr>
                  <w:tcW w:w="4733" w:type="dxa"/>
                  <w:tcBorders>
                    <w:left w:val="single" w:sz="4" w:space="0" w:color="auto"/>
                    <w:right w:val="single" w:sz="4" w:space="0" w:color="auto"/>
                  </w:tcBorders>
                </w:tcPr>
                <w:p w14:paraId="0645E23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Заместитель начальника представительства (военного)</w:t>
                  </w:r>
                </w:p>
              </w:tc>
              <w:tc>
                <w:tcPr>
                  <w:tcW w:w="873" w:type="dxa"/>
                  <w:tcBorders>
                    <w:left w:val="single" w:sz="4" w:space="0" w:color="auto"/>
                    <w:right w:val="single" w:sz="4" w:space="0" w:color="auto"/>
                  </w:tcBorders>
                </w:tcPr>
                <w:p w14:paraId="42034EDD"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15 520</w:t>
                  </w:r>
                </w:p>
              </w:tc>
              <w:tc>
                <w:tcPr>
                  <w:tcW w:w="873" w:type="dxa"/>
                  <w:tcBorders>
                    <w:left w:val="single" w:sz="4" w:space="0" w:color="auto"/>
                    <w:right w:val="single" w:sz="4" w:space="0" w:color="auto"/>
                  </w:tcBorders>
                </w:tcPr>
                <w:p w14:paraId="13F53EB1"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14 320</w:t>
                  </w:r>
                </w:p>
              </w:tc>
              <w:tc>
                <w:tcPr>
                  <w:tcW w:w="873" w:type="dxa"/>
                  <w:tcBorders>
                    <w:left w:val="single" w:sz="4" w:space="0" w:color="auto"/>
                    <w:right w:val="single" w:sz="4" w:space="0" w:color="auto"/>
                  </w:tcBorders>
                </w:tcPr>
                <w:p w14:paraId="4272CDF0"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13 460</w:t>
                  </w:r>
                </w:p>
              </w:tc>
            </w:tr>
            <w:tr w:rsidR="003E162E" w14:paraId="798E4FF1" w14:textId="77777777" w:rsidTr="003E162E">
              <w:tc>
                <w:tcPr>
                  <w:tcW w:w="4733" w:type="dxa"/>
                  <w:tcBorders>
                    <w:left w:val="single" w:sz="4" w:space="0" w:color="auto"/>
                    <w:right w:val="single" w:sz="4" w:space="0" w:color="auto"/>
                  </w:tcBorders>
                </w:tcPr>
                <w:p w14:paraId="1BF8387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873" w:type="dxa"/>
                  <w:tcBorders>
                    <w:left w:val="single" w:sz="4" w:space="0" w:color="auto"/>
                    <w:right w:val="single" w:sz="4" w:space="0" w:color="auto"/>
                  </w:tcBorders>
                </w:tcPr>
                <w:p w14:paraId="1C9AA8D0"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14 540</w:t>
                  </w:r>
                </w:p>
              </w:tc>
              <w:tc>
                <w:tcPr>
                  <w:tcW w:w="873" w:type="dxa"/>
                  <w:tcBorders>
                    <w:left w:val="single" w:sz="4" w:space="0" w:color="auto"/>
                    <w:right w:val="single" w:sz="4" w:space="0" w:color="auto"/>
                  </w:tcBorders>
                </w:tcPr>
                <w:p w14:paraId="744AF1E6"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13 560</w:t>
                  </w:r>
                </w:p>
              </w:tc>
              <w:tc>
                <w:tcPr>
                  <w:tcW w:w="873" w:type="dxa"/>
                  <w:tcBorders>
                    <w:left w:val="single" w:sz="4" w:space="0" w:color="auto"/>
                    <w:right w:val="single" w:sz="4" w:space="0" w:color="auto"/>
                  </w:tcBorders>
                </w:tcPr>
                <w:p w14:paraId="7A2F098D"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12 700</w:t>
                  </w:r>
                </w:p>
              </w:tc>
            </w:tr>
            <w:tr w:rsidR="003E162E" w14:paraId="7695938D" w14:textId="77777777" w:rsidTr="003E162E">
              <w:tc>
                <w:tcPr>
                  <w:tcW w:w="4733" w:type="dxa"/>
                  <w:tcBorders>
                    <w:left w:val="single" w:sz="4" w:space="0" w:color="auto"/>
                    <w:bottom w:val="single" w:sz="4" w:space="0" w:color="auto"/>
                    <w:right w:val="single" w:sz="4" w:space="0" w:color="auto"/>
                  </w:tcBorders>
                </w:tcPr>
                <w:p w14:paraId="639DDC2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группы</w:t>
                  </w:r>
                </w:p>
              </w:tc>
              <w:tc>
                <w:tcPr>
                  <w:tcW w:w="873" w:type="dxa"/>
                  <w:tcBorders>
                    <w:left w:val="single" w:sz="4" w:space="0" w:color="auto"/>
                    <w:bottom w:val="single" w:sz="4" w:space="0" w:color="auto"/>
                    <w:right w:val="single" w:sz="4" w:space="0" w:color="auto"/>
                  </w:tcBorders>
                </w:tcPr>
                <w:p w14:paraId="3A133A3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14 320</w:t>
                  </w:r>
                </w:p>
              </w:tc>
              <w:tc>
                <w:tcPr>
                  <w:tcW w:w="873" w:type="dxa"/>
                  <w:tcBorders>
                    <w:left w:val="single" w:sz="4" w:space="0" w:color="auto"/>
                    <w:bottom w:val="single" w:sz="4" w:space="0" w:color="auto"/>
                    <w:right w:val="single" w:sz="4" w:space="0" w:color="auto"/>
                  </w:tcBorders>
                </w:tcPr>
                <w:p w14:paraId="0EACB0AA"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13 360</w:t>
                  </w:r>
                </w:p>
              </w:tc>
              <w:tc>
                <w:tcPr>
                  <w:tcW w:w="873" w:type="dxa"/>
                  <w:tcBorders>
                    <w:left w:val="single" w:sz="4" w:space="0" w:color="auto"/>
                    <w:bottom w:val="single" w:sz="4" w:space="0" w:color="auto"/>
                    <w:right w:val="single" w:sz="4" w:space="0" w:color="auto"/>
                  </w:tcBorders>
                </w:tcPr>
                <w:p w14:paraId="12022015"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12 390</w:t>
                  </w:r>
                </w:p>
              </w:tc>
            </w:tr>
            <w:tr w:rsidR="003E162E" w14:paraId="3CD6958D" w14:textId="77777777" w:rsidTr="003E162E">
              <w:tc>
                <w:tcPr>
                  <w:tcW w:w="7353" w:type="dxa"/>
                  <w:gridSpan w:val="4"/>
                  <w:tcBorders>
                    <w:top w:val="single" w:sz="4" w:space="0" w:color="auto"/>
                    <w:left w:val="single" w:sz="4" w:space="0" w:color="auto"/>
                    <w:right w:val="single" w:sz="4" w:space="0" w:color="auto"/>
                  </w:tcBorders>
                </w:tcPr>
                <w:p w14:paraId="634A84D4" w14:textId="77777777" w:rsidR="003E162E" w:rsidRDefault="003E162E" w:rsidP="003E162E">
                  <w:pPr>
                    <w:autoSpaceDE w:val="0"/>
                    <w:autoSpaceDN w:val="0"/>
                    <w:adjustRightInd w:val="0"/>
                    <w:spacing w:after="1" w:line="200" w:lineRule="atLeast"/>
                    <w:jc w:val="center"/>
                    <w:outlineLvl w:val="3"/>
                    <w:rPr>
                      <w:rFonts w:cs="Arial"/>
                      <w:szCs w:val="20"/>
                    </w:rPr>
                  </w:pPr>
                  <w:bookmarkStart w:id="44" w:name="Р1_40"/>
                  <w:bookmarkEnd w:id="44"/>
                  <w:r>
                    <w:rPr>
                      <w:rFonts w:cs="Arial"/>
                      <w:szCs w:val="20"/>
                    </w:rPr>
                    <w:lastRenderedPageBreak/>
                    <w:t>Специалисты</w:t>
                  </w:r>
                </w:p>
              </w:tc>
            </w:tr>
            <w:tr w:rsidR="003E162E" w14:paraId="6E55792D" w14:textId="77777777" w:rsidTr="003E162E">
              <w:tc>
                <w:tcPr>
                  <w:tcW w:w="4733" w:type="dxa"/>
                  <w:tcBorders>
                    <w:left w:val="single" w:sz="4" w:space="0" w:color="auto"/>
                    <w:right w:val="single" w:sz="4" w:space="0" w:color="auto"/>
                  </w:tcBorders>
                </w:tcPr>
                <w:p w14:paraId="0F34289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Летчик-испытатель (при наличии квалификационной категории, квалификационного разряда):</w:t>
                  </w:r>
                </w:p>
              </w:tc>
              <w:tc>
                <w:tcPr>
                  <w:tcW w:w="2619" w:type="dxa"/>
                  <w:gridSpan w:val="3"/>
                  <w:tcBorders>
                    <w:left w:val="single" w:sz="4" w:space="0" w:color="auto"/>
                    <w:right w:val="single" w:sz="4" w:space="0" w:color="auto"/>
                  </w:tcBorders>
                </w:tcPr>
                <w:p w14:paraId="5F056DE3" w14:textId="77777777" w:rsidR="003E162E" w:rsidRDefault="003E162E" w:rsidP="003E162E">
                  <w:pPr>
                    <w:autoSpaceDE w:val="0"/>
                    <w:autoSpaceDN w:val="0"/>
                    <w:adjustRightInd w:val="0"/>
                    <w:spacing w:after="1" w:line="200" w:lineRule="atLeast"/>
                    <w:rPr>
                      <w:rFonts w:cs="Arial"/>
                      <w:szCs w:val="20"/>
                    </w:rPr>
                  </w:pPr>
                </w:p>
              </w:tc>
            </w:tr>
            <w:tr w:rsidR="003E162E" w14:paraId="12CE3511" w14:textId="77777777" w:rsidTr="003E162E">
              <w:tc>
                <w:tcPr>
                  <w:tcW w:w="4733" w:type="dxa"/>
                  <w:tcBorders>
                    <w:left w:val="single" w:sz="4" w:space="0" w:color="auto"/>
                    <w:right w:val="single" w:sz="4" w:space="0" w:color="auto"/>
                  </w:tcBorders>
                </w:tcPr>
                <w:p w14:paraId="601699C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2619" w:type="dxa"/>
                  <w:gridSpan w:val="3"/>
                  <w:tcBorders>
                    <w:left w:val="single" w:sz="4" w:space="0" w:color="auto"/>
                    <w:right w:val="single" w:sz="4" w:space="0" w:color="auto"/>
                  </w:tcBorders>
                </w:tcPr>
                <w:p w14:paraId="5E162675"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13 770</w:t>
                  </w:r>
                </w:p>
              </w:tc>
            </w:tr>
            <w:tr w:rsidR="003E162E" w14:paraId="1248AA19" w14:textId="77777777" w:rsidTr="003E162E">
              <w:tc>
                <w:tcPr>
                  <w:tcW w:w="4733" w:type="dxa"/>
                  <w:tcBorders>
                    <w:left w:val="single" w:sz="4" w:space="0" w:color="auto"/>
                    <w:right w:val="single" w:sz="4" w:space="0" w:color="auto"/>
                  </w:tcBorders>
                </w:tcPr>
                <w:p w14:paraId="0BD6897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2619" w:type="dxa"/>
                  <w:gridSpan w:val="3"/>
                  <w:tcBorders>
                    <w:left w:val="single" w:sz="4" w:space="0" w:color="auto"/>
                    <w:right w:val="single" w:sz="4" w:space="0" w:color="auto"/>
                  </w:tcBorders>
                </w:tcPr>
                <w:p w14:paraId="4065891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12 950</w:t>
                  </w:r>
                </w:p>
              </w:tc>
            </w:tr>
            <w:tr w:rsidR="003E162E" w14:paraId="11108A93" w14:textId="77777777" w:rsidTr="003E162E">
              <w:tc>
                <w:tcPr>
                  <w:tcW w:w="4733" w:type="dxa"/>
                  <w:tcBorders>
                    <w:left w:val="single" w:sz="4" w:space="0" w:color="auto"/>
                    <w:right w:val="single" w:sz="4" w:space="0" w:color="auto"/>
                  </w:tcBorders>
                </w:tcPr>
                <w:p w14:paraId="08B22EC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2619" w:type="dxa"/>
                  <w:gridSpan w:val="3"/>
                  <w:tcBorders>
                    <w:left w:val="single" w:sz="4" w:space="0" w:color="auto"/>
                    <w:right w:val="single" w:sz="4" w:space="0" w:color="auto"/>
                  </w:tcBorders>
                </w:tcPr>
                <w:p w14:paraId="36B9CD9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12 120</w:t>
                  </w:r>
                </w:p>
              </w:tc>
            </w:tr>
            <w:tr w:rsidR="003E162E" w14:paraId="0A5F8199" w14:textId="77777777" w:rsidTr="003E162E">
              <w:tc>
                <w:tcPr>
                  <w:tcW w:w="4733" w:type="dxa"/>
                  <w:tcBorders>
                    <w:left w:val="single" w:sz="4" w:space="0" w:color="auto"/>
                    <w:right w:val="single" w:sz="4" w:space="0" w:color="auto"/>
                  </w:tcBorders>
                </w:tcPr>
                <w:p w14:paraId="42A0DAC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2619" w:type="dxa"/>
                  <w:gridSpan w:val="3"/>
                  <w:tcBorders>
                    <w:left w:val="single" w:sz="4" w:space="0" w:color="auto"/>
                    <w:right w:val="single" w:sz="4" w:space="0" w:color="auto"/>
                  </w:tcBorders>
                </w:tcPr>
                <w:p w14:paraId="2FF5F908"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10 470</w:t>
                  </w:r>
                </w:p>
              </w:tc>
            </w:tr>
            <w:tr w:rsidR="003E162E" w14:paraId="053C5BEE" w14:textId="77777777" w:rsidTr="003E162E">
              <w:tc>
                <w:tcPr>
                  <w:tcW w:w="4733" w:type="dxa"/>
                  <w:tcBorders>
                    <w:left w:val="single" w:sz="4" w:space="0" w:color="auto"/>
                    <w:right w:val="single" w:sz="4" w:space="0" w:color="auto"/>
                  </w:tcBorders>
                </w:tcPr>
                <w:p w14:paraId="0CFB8E5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Штурман-испытатель (при наличии квалификационной категории, квалификационного разряда):</w:t>
                  </w:r>
                </w:p>
              </w:tc>
              <w:tc>
                <w:tcPr>
                  <w:tcW w:w="2619" w:type="dxa"/>
                  <w:gridSpan w:val="3"/>
                  <w:tcBorders>
                    <w:left w:val="single" w:sz="4" w:space="0" w:color="auto"/>
                    <w:right w:val="single" w:sz="4" w:space="0" w:color="auto"/>
                  </w:tcBorders>
                </w:tcPr>
                <w:p w14:paraId="298F9B0F" w14:textId="77777777" w:rsidR="003E162E" w:rsidRDefault="003E162E" w:rsidP="003E162E">
                  <w:pPr>
                    <w:autoSpaceDE w:val="0"/>
                    <w:autoSpaceDN w:val="0"/>
                    <w:adjustRightInd w:val="0"/>
                    <w:spacing w:after="1" w:line="200" w:lineRule="atLeast"/>
                    <w:rPr>
                      <w:rFonts w:cs="Arial"/>
                      <w:szCs w:val="20"/>
                    </w:rPr>
                  </w:pPr>
                </w:p>
              </w:tc>
            </w:tr>
            <w:tr w:rsidR="003E162E" w14:paraId="6EA36396" w14:textId="77777777" w:rsidTr="003E162E">
              <w:tc>
                <w:tcPr>
                  <w:tcW w:w="4733" w:type="dxa"/>
                  <w:tcBorders>
                    <w:left w:val="single" w:sz="4" w:space="0" w:color="auto"/>
                    <w:right w:val="single" w:sz="4" w:space="0" w:color="auto"/>
                  </w:tcBorders>
                </w:tcPr>
                <w:p w14:paraId="779F65E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2619" w:type="dxa"/>
                  <w:gridSpan w:val="3"/>
                  <w:tcBorders>
                    <w:left w:val="single" w:sz="4" w:space="0" w:color="auto"/>
                    <w:right w:val="single" w:sz="4" w:space="0" w:color="auto"/>
                  </w:tcBorders>
                </w:tcPr>
                <w:p w14:paraId="3914D10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13 220</w:t>
                  </w:r>
                </w:p>
              </w:tc>
            </w:tr>
            <w:tr w:rsidR="003E162E" w14:paraId="158D3DBB" w14:textId="77777777" w:rsidTr="003E162E">
              <w:tc>
                <w:tcPr>
                  <w:tcW w:w="4733" w:type="dxa"/>
                  <w:tcBorders>
                    <w:left w:val="single" w:sz="4" w:space="0" w:color="auto"/>
                    <w:right w:val="single" w:sz="4" w:space="0" w:color="auto"/>
                  </w:tcBorders>
                </w:tcPr>
                <w:p w14:paraId="0D30693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2619" w:type="dxa"/>
                  <w:gridSpan w:val="3"/>
                  <w:tcBorders>
                    <w:left w:val="single" w:sz="4" w:space="0" w:color="auto"/>
                    <w:right w:val="single" w:sz="4" w:space="0" w:color="auto"/>
                  </w:tcBorders>
                </w:tcPr>
                <w:p w14:paraId="1541BA1A"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12 390</w:t>
                  </w:r>
                </w:p>
              </w:tc>
            </w:tr>
            <w:tr w:rsidR="003E162E" w14:paraId="37CE151B" w14:textId="77777777" w:rsidTr="003E162E">
              <w:tc>
                <w:tcPr>
                  <w:tcW w:w="4733" w:type="dxa"/>
                  <w:tcBorders>
                    <w:left w:val="single" w:sz="4" w:space="0" w:color="auto"/>
                    <w:right w:val="single" w:sz="4" w:space="0" w:color="auto"/>
                  </w:tcBorders>
                </w:tcPr>
                <w:p w14:paraId="6685F0F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2619" w:type="dxa"/>
                  <w:gridSpan w:val="3"/>
                  <w:tcBorders>
                    <w:left w:val="single" w:sz="4" w:space="0" w:color="auto"/>
                    <w:right w:val="single" w:sz="4" w:space="0" w:color="auto"/>
                  </w:tcBorders>
                </w:tcPr>
                <w:p w14:paraId="3B794EBA"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11 570</w:t>
                  </w:r>
                </w:p>
              </w:tc>
            </w:tr>
            <w:tr w:rsidR="003E162E" w14:paraId="03706024" w14:textId="77777777" w:rsidTr="003E162E">
              <w:tc>
                <w:tcPr>
                  <w:tcW w:w="4733" w:type="dxa"/>
                  <w:tcBorders>
                    <w:left w:val="single" w:sz="4" w:space="0" w:color="auto"/>
                    <w:right w:val="single" w:sz="4" w:space="0" w:color="auto"/>
                  </w:tcBorders>
                </w:tcPr>
                <w:p w14:paraId="780C76F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штурман третьего класса</w:t>
                  </w:r>
                </w:p>
              </w:tc>
              <w:tc>
                <w:tcPr>
                  <w:tcW w:w="2619" w:type="dxa"/>
                  <w:gridSpan w:val="3"/>
                  <w:tcBorders>
                    <w:left w:val="single" w:sz="4" w:space="0" w:color="auto"/>
                    <w:right w:val="single" w:sz="4" w:space="0" w:color="auto"/>
                  </w:tcBorders>
                </w:tcPr>
                <w:p w14:paraId="113D9B02"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10 190</w:t>
                  </w:r>
                </w:p>
              </w:tc>
            </w:tr>
            <w:tr w:rsidR="003E162E" w14:paraId="7A1E88FF" w14:textId="77777777" w:rsidTr="003E162E">
              <w:tc>
                <w:tcPr>
                  <w:tcW w:w="4733" w:type="dxa"/>
                  <w:tcBorders>
                    <w:left w:val="single" w:sz="4" w:space="0" w:color="auto"/>
                    <w:right w:val="single" w:sz="4" w:space="0" w:color="auto"/>
                  </w:tcBorders>
                </w:tcPr>
                <w:p w14:paraId="0924F25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специалист военного представительства</w:t>
                  </w:r>
                </w:p>
              </w:tc>
              <w:tc>
                <w:tcPr>
                  <w:tcW w:w="873" w:type="dxa"/>
                  <w:tcBorders>
                    <w:left w:val="single" w:sz="4" w:space="0" w:color="auto"/>
                    <w:right w:val="single" w:sz="4" w:space="0" w:color="auto"/>
                  </w:tcBorders>
                </w:tcPr>
                <w:p w14:paraId="69719BFD"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13 360</w:t>
                  </w:r>
                </w:p>
              </w:tc>
              <w:tc>
                <w:tcPr>
                  <w:tcW w:w="873" w:type="dxa"/>
                  <w:tcBorders>
                    <w:left w:val="single" w:sz="4" w:space="0" w:color="auto"/>
                    <w:right w:val="single" w:sz="4" w:space="0" w:color="auto"/>
                  </w:tcBorders>
                </w:tcPr>
                <w:p w14:paraId="467A3571"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12 370</w:t>
                  </w:r>
                </w:p>
              </w:tc>
              <w:tc>
                <w:tcPr>
                  <w:tcW w:w="873" w:type="dxa"/>
                  <w:tcBorders>
                    <w:left w:val="single" w:sz="4" w:space="0" w:color="auto"/>
                    <w:right w:val="single" w:sz="4" w:space="0" w:color="auto"/>
                  </w:tcBorders>
                </w:tcPr>
                <w:p w14:paraId="5961058B"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11 450</w:t>
                  </w:r>
                </w:p>
              </w:tc>
            </w:tr>
            <w:tr w:rsidR="003E162E" w14:paraId="341DB2D7" w14:textId="77777777" w:rsidTr="003E162E">
              <w:tc>
                <w:tcPr>
                  <w:tcW w:w="4733" w:type="dxa"/>
                  <w:tcBorders>
                    <w:left w:val="single" w:sz="4" w:space="0" w:color="auto"/>
                    <w:right w:val="single" w:sz="4" w:space="0" w:color="auto"/>
                  </w:tcBorders>
                </w:tcPr>
                <w:p w14:paraId="007AA73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Специалист военного представительства:</w:t>
                  </w:r>
                </w:p>
              </w:tc>
              <w:tc>
                <w:tcPr>
                  <w:tcW w:w="873" w:type="dxa"/>
                  <w:tcBorders>
                    <w:left w:val="single" w:sz="4" w:space="0" w:color="auto"/>
                    <w:right w:val="single" w:sz="4" w:space="0" w:color="auto"/>
                  </w:tcBorders>
                </w:tcPr>
                <w:p w14:paraId="7C6E615D" w14:textId="77777777" w:rsidR="003E162E" w:rsidRDefault="003E162E" w:rsidP="003E162E">
                  <w:pPr>
                    <w:autoSpaceDE w:val="0"/>
                    <w:autoSpaceDN w:val="0"/>
                    <w:adjustRightInd w:val="0"/>
                    <w:spacing w:after="1" w:line="200" w:lineRule="atLeast"/>
                    <w:rPr>
                      <w:rFonts w:cs="Arial"/>
                      <w:szCs w:val="20"/>
                    </w:rPr>
                  </w:pPr>
                </w:p>
              </w:tc>
              <w:tc>
                <w:tcPr>
                  <w:tcW w:w="873" w:type="dxa"/>
                  <w:tcBorders>
                    <w:left w:val="single" w:sz="4" w:space="0" w:color="auto"/>
                    <w:right w:val="single" w:sz="4" w:space="0" w:color="auto"/>
                  </w:tcBorders>
                </w:tcPr>
                <w:p w14:paraId="319A324F" w14:textId="77777777" w:rsidR="003E162E" w:rsidRDefault="003E162E" w:rsidP="003E162E">
                  <w:pPr>
                    <w:autoSpaceDE w:val="0"/>
                    <w:autoSpaceDN w:val="0"/>
                    <w:adjustRightInd w:val="0"/>
                    <w:spacing w:after="1" w:line="200" w:lineRule="atLeast"/>
                    <w:rPr>
                      <w:rFonts w:cs="Arial"/>
                      <w:szCs w:val="20"/>
                    </w:rPr>
                  </w:pPr>
                </w:p>
              </w:tc>
              <w:tc>
                <w:tcPr>
                  <w:tcW w:w="873" w:type="dxa"/>
                  <w:tcBorders>
                    <w:left w:val="single" w:sz="4" w:space="0" w:color="auto"/>
                    <w:right w:val="single" w:sz="4" w:space="0" w:color="auto"/>
                  </w:tcBorders>
                </w:tcPr>
                <w:p w14:paraId="0388D9F1" w14:textId="77777777" w:rsidR="003E162E" w:rsidRDefault="003E162E" w:rsidP="003E162E">
                  <w:pPr>
                    <w:autoSpaceDE w:val="0"/>
                    <w:autoSpaceDN w:val="0"/>
                    <w:adjustRightInd w:val="0"/>
                    <w:spacing w:after="1" w:line="200" w:lineRule="atLeast"/>
                    <w:rPr>
                      <w:rFonts w:cs="Arial"/>
                      <w:szCs w:val="20"/>
                    </w:rPr>
                  </w:pPr>
                </w:p>
              </w:tc>
            </w:tr>
            <w:tr w:rsidR="003E162E" w14:paraId="5ECC7E7C" w14:textId="77777777" w:rsidTr="003E162E">
              <w:tc>
                <w:tcPr>
                  <w:tcW w:w="4733" w:type="dxa"/>
                  <w:tcBorders>
                    <w:left w:val="single" w:sz="4" w:space="0" w:color="auto"/>
                    <w:right w:val="single" w:sz="4" w:space="0" w:color="auto"/>
                  </w:tcBorders>
                </w:tcPr>
                <w:p w14:paraId="7262B61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873" w:type="dxa"/>
                  <w:tcBorders>
                    <w:left w:val="single" w:sz="4" w:space="0" w:color="auto"/>
                    <w:right w:val="single" w:sz="4" w:space="0" w:color="auto"/>
                  </w:tcBorders>
                </w:tcPr>
                <w:p w14:paraId="4FF0CEAC"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12 370</w:t>
                  </w:r>
                </w:p>
              </w:tc>
              <w:tc>
                <w:tcPr>
                  <w:tcW w:w="873" w:type="dxa"/>
                  <w:tcBorders>
                    <w:left w:val="single" w:sz="4" w:space="0" w:color="auto"/>
                    <w:right w:val="single" w:sz="4" w:space="0" w:color="auto"/>
                  </w:tcBorders>
                </w:tcPr>
                <w:p w14:paraId="64358468"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11 450</w:t>
                  </w:r>
                </w:p>
              </w:tc>
              <w:tc>
                <w:tcPr>
                  <w:tcW w:w="873" w:type="dxa"/>
                  <w:tcBorders>
                    <w:left w:val="single" w:sz="4" w:space="0" w:color="auto"/>
                    <w:right w:val="single" w:sz="4" w:space="0" w:color="auto"/>
                  </w:tcBorders>
                </w:tcPr>
                <w:p w14:paraId="74258782"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10 450</w:t>
                  </w:r>
                </w:p>
              </w:tc>
            </w:tr>
            <w:tr w:rsidR="003E162E" w14:paraId="2C7A5447" w14:textId="77777777" w:rsidTr="003E162E">
              <w:tc>
                <w:tcPr>
                  <w:tcW w:w="4733" w:type="dxa"/>
                  <w:tcBorders>
                    <w:left w:val="single" w:sz="4" w:space="0" w:color="auto"/>
                    <w:right w:val="single" w:sz="4" w:space="0" w:color="auto"/>
                  </w:tcBorders>
                </w:tcPr>
                <w:p w14:paraId="661D496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873" w:type="dxa"/>
                  <w:tcBorders>
                    <w:left w:val="single" w:sz="4" w:space="0" w:color="auto"/>
                    <w:right w:val="single" w:sz="4" w:space="0" w:color="auto"/>
                  </w:tcBorders>
                </w:tcPr>
                <w:p w14:paraId="0C9656B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11 450</w:t>
                  </w:r>
                </w:p>
              </w:tc>
              <w:tc>
                <w:tcPr>
                  <w:tcW w:w="873" w:type="dxa"/>
                  <w:tcBorders>
                    <w:left w:val="single" w:sz="4" w:space="0" w:color="auto"/>
                    <w:right w:val="single" w:sz="4" w:space="0" w:color="auto"/>
                  </w:tcBorders>
                </w:tcPr>
                <w:p w14:paraId="7E89002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10 450</w:t>
                  </w:r>
                </w:p>
              </w:tc>
              <w:tc>
                <w:tcPr>
                  <w:tcW w:w="873" w:type="dxa"/>
                  <w:tcBorders>
                    <w:left w:val="single" w:sz="4" w:space="0" w:color="auto"/>
                    <w:right w:val="single" w:sz="4" w:space="0" w:color="auto"/>
                  </w:tcBorders>
                </w:tcPr>
                <w:p w14:paraId="68D77397"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9520</w:t>
                  </w:r>
                </w:p>
              </w:tc>
            </w:tr>
            <w:tr w:rsidR="003E162E" w14:paraId="3D1CB97B" w14:textId="77777777" w:rsidTr="003E162E">
              <w:tc>
                <w:tcPr>
                  <w:tcW w:w="4733" w:type="dxa"/>
                  <w:tcBorders>
                    <w:left w:val="single" w:sz="4" w:space="0" w:color="auto"/>
                    <w:right w:val="single" w:sz="4" w:space="0" w:color="auto"/>
                  </w:tcBorders>
                </w:tcPr>
                <w:p w14:paraId="6BFFFB4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873" w:type="dxa"/>
                  <w:tcBorders>
                    <w:left w:val="single" w:sz="4" w:space="0" w:color="auto"/>
                    <w:right w:val="single" w:sz="4" w:space="0" w:color="auto"/>
                  </w:tcBorders>
                </w:tcPr>
                <w:p w14:paraId="5657208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10 450</w:t>
                  </w:r>
                </w:p>
              </w:tc>
              <w:tc>
                <w:tcPr>
                  <w:tcW w:w="873" w:type="dxa"/>
                  <w:tcBorders>
                    <w:left w:val="single" w:sz="4" w:space="0" w:color="auto"/>
                    <w:right w:val="single" w:sz="4" w:space="0" w:color="auto"/>
                  </w:tcBorders>
                </w:tcPr>
                <w:p w14:paraId="67874670"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9520</w:t>
                  </w:r>
                </w:p>
              </w:tc>
              <w:tc>
                <w:tcPr>
                  <w:tcW w:w="873" w:type="dxa"/>
                  <w:tcBorders>
                    <w:left w:val="single" w:sz="4" w:space="0" w:color="auto"/>
                    <w:right w:val="single" w:sz="4" w:space="0" w:color="auto"/>
                  </w:tcBorders>
                </w:tcPr>
                <w:p w14:paraId="4BA61266"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7890</w:t>
                  </w:r>
                </w:p>
              </w:tc>
            </w:tr>
            <w:tr w:rsidR="003E162E" w14:paraId="2BA2194B" w14:textId="77777777" w:rsidTr="003E162E">
              <w:tc>
                <w:tcPr>
                  <w:tcW w:w="4733" w:type="dxa"/>
                  <w:tcBorders>
                    <w:left w:val="single" w:sz="4" w:space="0" w:color="auto"/>
                    <w:right w:val="single" w:sz="4" w:space="0" w:color="auto"/>
                  </w:tcBorders>
                </w:tcPr>
                <w:p w14:paraId="1204892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Представитель военного представительства:</w:t>
                  </w:r>
                </w:p>
              </w:tc>
              <w:tc>
                <w:tcPr>
                  <w:tcW w:w="873" w:type="dxa"/>
                  <w:tcBorders>
                    <w:left w:val="single" w:sz="4" w:space="0" w:color="auto"/>
                    <w:right w:val="single" w:sz="4" w:space="0" w:color="auto"/>
                  </w:tcBorders>
                </w:tcPr>
                <w:p w14:paraId="530DDB4E" w14:textId="77777777" w:rsidR="003E162E" w:rsidRDefault="003E162E" w:rsidP="003E162E">
                  <w:pPr>
                    <w:autoSpaceDE w:val="0"/>
                    <w:autoSpaceDN w:val="0"/>
                    <w:adjustRightInd w:val="0"/>
                    <w:spacing w:after="1" w:line="200" w:lineRule="atLeast"/>
                    <w:rPr>
                      <w:rFonts w:cs="Arial"/>
                      <w:szCs w:val="20"/>
                    </w:rPr>
                  </w:pPr>
                </w:p>
              </w:tc>
              <w:tc>
                <w:tcPr>
                  <w:tcW w:w="873" w:type="dxa"/>
                  <w:tcBorders>
                    <w:left w:val="single" w:sz="4" w:space="0" w:color="auto"/>
                    <w:right w:val="single" w:sz="4" w:space="0" w:color="auto"/>
                  </w:tcBorders>
                </w:tcPr>
                <w:p w14:paraId="55A32623" w14:textId="77777777" w:rsidR="003E162E" w:rsidRDefault="003E162E" w:rsidP="003E162E">
                  <w:pPr>
                    <w:autoSpaceDE w:val="0"/>
                    <w:autoSpaceDN w:val="0"/>
                    <w:adjustRightInd w:val="0"/>
                    <w:spacing w:after="1" w:line="200" w:lineRule="atLeast"/>
                    <w:rPr>
                      <w:rFonts w:cs="Arial"/>
                      <w:szCs w:val="20"/>
                    </w:rPr>
                  </w:pPr>
                </w:p>
              </w:tc>
              <w:tc>
                <w:tcPr>
                  <w:tcW w:w="873" w:type="dxa"/>
                  <w:tcBorders>
                    <w:left w:val="single" w:sz="4" w:space="0" w:color="auto"/>
                    <w:right w:val="single" w:sz="4" w:space="0" w:color="auto"/>
                  </w:tcBorders>
                </w:tcPr>
                <w:p w14:paraId="6EFAEEA5" w14:textId="77777777" w:rsidR="003E162E" w:rsidRDefault="003E162E" w:rsidP="003E162E">
                  <w:pPr>
                    <w:autoSpaceDE w:val="0"/>
                    <w:autoSpaceDN w:val="0"/>
                    <w:adjustRightInd w:val="0"/>
                    <w:spacing w:after="1" w:line="200" w:lineRule="atLeast"/>
                    <w:rPr>
                      <w:rFonts w:cs="Arial"/>
                      <w:szCs w:val="20"/>
                    </w:rPr>
                  </w:pPr>
                </w:p>
              </w:tc>
            </w:tr>
            <w:tr w:rsidR="003E162E" w14:paraId="476FAB88" w14:textId="77777777" w:rsidTr="003E162E">
              <w:tc>
                <w:tcPr>
                  <w:tcW w:w="4733" w:type="dxa"/>
                  <w:tcBorders>
                    <w:left w:val="single" w:sz="4" w:space="0" w:color="auto"/>
                    <w:right w:val="single" w:sz="4" w:space="0" w:color="auto"/>
                  </w:tcBorders>
                </w:tcPr>
                <w:p w14:paraId="04B114B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873" w:type="dxa"/>
                  <w:tcBorders>
                    <w:left w:val="single" w:sz="4" w:space="0" w:color="auto"/>
                    <w:right w:val="single" w:sz="4" w:space="0" w:color="auto"/>
                  </w:tcBorders>
                </w:tcPr>
                <w:p w14:paraId="18744204"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11 450</w:t>
                  </w:r>
                </w:p>
              </w:tc>
              <w:tc>
                <w:tcPr>
                  <w:tcW w:w="873" w:type="dxa"/>
                  <w:tcBorders>
                    <w:left w:val="single" w:sz="4" w:space="0" w:color="auto"/>
                    <w:right w:val="single" w:sz="4" w:space="0" w:color="auto"/>
                  </w:tcBorders>
                </w:tcPr>
                <w:p w14:paraId="3F155A43"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9520</w:t>
                  </w:r>
                </w:p>
              </w:tc>
              <w:tc>
                <w:tcPr>
                  <w:tcW w:w="873" w:type="dxa"/>
                  <w:tcBorders>
                    <w:left w:val="single" w:sz="4" w:space="0" w:color="auto"/>
                    <w:right w:val="single" w:sz="4" w:space="0" w:color="auto"/>
                  </w:tcBorders>
                </w:tcPr>
                <w:p w14:paraId="313488C5"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7890</w:t>
                  </w:r>
                </w:p>
              </w:tc>
            </w:tr>
            <w:tr w:rsidR="003E162E" w14:paraId="525ECE18" w14:textId="77777777" w:rsidTr="003E162E">
              <w:tc>
                <w:tcPr>
                  <w:tcW w:w="4733" w:type="dxa"/>
                  <w:tcBorders>
                    <w:left w:val="single" w:sz="4" w:space="0" w:color="auto"/>
                    <w:right w:val="single" w:sz="4" w:space="0" w:color="auto"/>
                  </w:tcBorders>
                </w:tcPr>
                <w:p w14:paraId="22146291"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873" w:type="dxa"/>
                  <w:tcBorders>
                    <w:left w:val="single" w:sz="4" w:space="0" w:color="auto"/>
                    <w:right w:val="single" w:sz="4" w:space="0" w:color="auto"/>
                  </w:tcBorders>
                </w:tcPr>
                <w:p w14:paraId="03160635"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10 450</w:t>
                  </w:r>
                </w:p>
              </w:tc>
              <w:tc>
                <w:tcPr>
                  <w:tcW w:w="873" w:type="dxa"/>
                  <w:tcBorders>
                    <w:left w:val="single" w:sz="4" w:space="0" w:color="auto"/>
                    <w:right w:val="single" w:sz="4" w:space="0" w:color="auto"/>
                  </w:tcBorders>
                </w:tcPr>
                <w:p w14:paraId="7EF8D533"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8680</w:t>
                  </w:r>
                </w:p>
              </w:tc>
              <w:tc>
                <w:tcPr>
                  <w:tcW w:w="873" w:type="dxa"/>
                  <w:tcBorders>
                    <w:left w:val="single" w:sz="4" w:space="0" w:color="auto"/>
                    <w:right w:val="single" w:sz="4" w:space="0" w:color="auto"/>
                  </w:tcBorders>
                </w:tcPr>
                <w:p w14:paraId="2B17FD57"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trike/>
                      <w:color w:val="FF0000"/>
                      <w:szCs w:val="20"/>
                    </w:rPr>
                    <w:t>7160</w:t>
                  </w:r>
                </w:p>
              </w:tc>
            </w:tr>
            <w:tr w:rsidR="003E162E" w14:paraId="5D88B27C" w14:textId="77777777" w:rsidTr="003E162E">
              <w:tc>
                <w:tcPr>
                  <w:tcW w:w="4733" w:type="dxa"/>
                  <w:tcBorders>
                    <w:left w:val="single" w:sz="4" w:space="0" w:color="auto"/>
                    <w:bottom w:val="single" w:sz="4" w:space="0" w:color="auto"/>
                    <w:right w:val="single" w:sz="4" w:space="0" w:color="auto"/>
                  </w:tcBorders>
                </w:tcPr>
                <w:p w14:paraId="1A15403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не имеющий категории</w:t>
                  </w:r>
                </w:p>
              </w:tc>
              <w:tc>
                <w:tcPr>
                  <w:tcW w:w="873" w:type="dxa"/>
                  <w:tcBorders>
                    <w:left w:val="single" w:sz="4" w:space="0" w:color="auto"/>
                    <w:bottom w:val="single" w:sz="4" w:space="0" w:color="auto"/>
                    <w:right w:val="single" w:sz="4" w:space="0" w:color="auto"/>
                  </w:tcBorders>
                </w:tcPr>
                <w:p w14:paraId="3C4E55FA" w14:textId="77777777" w:rsidR="003E162E" w:rsidRDefault="003E162E" w:rsidP="003E162E">
                  <w:pPr>
                    <w:autoSpaceDE w:val="0"/>
                    <w:autoSpaceDN w:val="0"/>
                    <w:adjustRightInd w:val="0"/>
                    <w:spacing w:after="1" w:line="200" w:lineRule="atLeast"/>
                    <w:jc w:val="center"/>
                    <w:rPr>
                      <w:rFonts w:cs="Arial"/>
                      <w:szCs w:val="20"/>
                    </w:rPr>
                  </w:pPr>
                  <w:r w:rsidRPr="00671663">
                    <w:rPr>
                      <w:rFonts w:cs="Arial"/>
                      <w:strike/>
                      <w:color w:val="FF0000"/>
                      <w:szCs w:val="20"/>
                    </w:rPr>
                    <w:t>9520</w:t>
                  </w:r>
                </w:p>
              </w:tc>
              <w:tc>
                <w:tcPr>
                  <w:tcW w:w="873" w:type="dxa"/>
                  <w:tcBorders>
                    <w:left w:val="single" w:sz="4" w:space="0" w:color="auto"/>
                    <w:bottom w:val="single" w:sz="4" w:space="0" w:color="auto"/>
                    <w:right w:val="single" w:sz="4" w:space="0" w:color="auto"/>
                  </w:tcBorders>
                </w:tcPr>
                <w:p w14:paraId="24452E4A" w14:textId="77777777" w:rsidR="003E162E" w:rsidRDefault="003E162E" w:rsidP="003E162E">
                  <w:pPr>
                    <w:autoSpaceDE w:val="0"/>
                    <w:autoSpaceDN w:val="0"/>
                    <w:adjustRightInd w:val="0"/>
                    <w:spacing w:after="1" w:line="200" w:lineRule="atLeast"/>
                    <w:jc w:val="center"/>
                    <w:rPr>
                      <w:rFonts w:cs="Arial"/>
                      <w:szCs w:val="20"/>
                    </w:rPr>
                  </w:pPr>
                  <w:r w:rsidRPr="00671663">
                    <w:rPr>
                      <w:rFonts w:cs="Arial"/>
                      <w:strike/>
                      <w:color w:val="FF0000"/>
                      <w:szCs w:val="20"/>
                    </w:rPr>
                    <w:t>7890</w:t>
                  </w:r>
                </w:p>
              </w:tc>
              <w:tc>
                <w:tcPr>
                  <w:tcW w:w="873" w:type="dxa"/>
                  <w:tcBorders>
                    <w:left w:val="single" w:sz="4" w:space="0" w:color="auto"/>
                    <w:bottom w:val="single" w:sz="4" w:space="0" w:color="auto"/>
                    <w:right w:val="single" w:sz="4" w:space="0" w:color="auto"/>
                  </w:tcBorders>
                </w:tcPr>
                <w:p w14:paraId="0D0D97E4" w14:textId="77777777" w:rsidR="003E162E" w:rsidRDefault="003E162E" w:rsidP="003E162E">
                  <w:pPr>
                    <w:autoSpaceDE w:val="0"/>
                    <w:autoSpaceDN w:val="0"/>
                    <w:adjustRightInd w:val="0"/>
                    <w:spacing w:after="1" w:line="200" w:lineRule="atLeast"/>
                    <w:jc w:val="center"/>
                    <w:rPr>
                      <w:rFonts w:cs="Arial"/>
                      <w:szCs w:val="20"/>
                    </w:rPr>
                  </w:pPr>
                  <w:r w:rsidRPr="00671663">
                    <w:rPr>
                      <w:rFonts w:cs="Arial"/>
                      <w:strike/>
                      <w:color w:val="FF0000"/>
                      <w:szCs w:val="20"/>
                    </w:rPr>
                    <w:t>6950</w:t>
                  </w:r>
                </w:p>
              </w:tc>
            </w:tr>
          </w:tbl>
          <w:p w14:paraId="603422C6" w14:textId="77777777" w:rsidR="003E162E" w:rsidRDefault="003E162E" w:rsidP="003E162E">
            <w:pPr>
              <w:autoSpaceDE w:val="0"/>
              <w:autoSpaceDN w:val="0"/>
              <w:adjustRightInd w:val="0"/>
              <w:spacing w:after="1" w:line="200" w:lineRule="atLeast"/>
              <w:jc w:val="both"/>
              <w:rPr>
                <w:rFonts w:cs="Arial"/>
                <w:szCs w:val="20"/>
              </w:rPr>
            </w:pPr>
          </w:p>
          <w:p w14:paraId="4B26FD11" w14:textId="77777777" w:rsidR="003E162E" w:rsidRPr="00671663" w:rsidRDefault="003E162E" w:rsidP="003E162E">
            <w:pPr>
              <w:autoSpaceDE w:val="0"/>
              <w:autoSpaceDN w:val="0"/>
              <w:adjustRightInd w:val="0"/>
              <w:spacing w:after="1" w:line="200" w:lineRule="atLeast"/>
              <w:jc w:val="center"/>
              <w:outlineLvl w:val="2"/>
              <w:rPr>
                <w:rFonts w:cs="Arial"/>
                <w:bCs/>
                <w:szCs w:val="20"/>
              </w:rPr>
            </w:pPr>
            <w:bookmarkStart w:id="45" w:name="Р1_41"/>
            <w:bookmarkEnd w:id="45"/>
            <w:r w:rsidRPr="00671663">
              <w:rPr>
                <w:rFonts w:cs="Arial"/>
                <w:b/>
                <w:bCs/>
                <w:strike/>
                <w:color w:val="FF0000"/>
                <w:szCs w:val="20"/>
              </w:rPr>
              <w:t>Федеральное военное мемориальное кладбище,</w:t>
            </w:r>
          </w:p>
          <w:p w14:paraId="31C747AC" w14:textId="77777777" w:rsidR="003E162E" w:rsidRPr="00A01187" w:rsidRDefault="003E162E" w:rsidP="003E162E">
            <w:pPr>
              <w:autoSpaceDE w:val="0"/>
              <w:autoSpaceDN w:val="0"/>
              <w:adjustRightInd w:val="0"/>
              <w:spacing w:after="1" w:line="200" w:lineRule="atLeast"/>
              <w:jc w:val="center"/>
              <w:rPr>
                <w:rFonts w:cs="Arial"/>
                <w:bCs/>
                <w:szCs w:val="20"/>
              </w:rPr>
            </w:pPr>
            <w:r>
              <w:rPr>
                <w:rFonts w:cs="Arial"/>
                <w:b/>
                <w:bCs/>
                <w:szCs w:val="20"/>
              </w:rPr>
              <w:t>Федеральный военный мемориал "Пантеон защитников Отечества"</w:t>
            </w:r>
          </w:p>
          <w:p w14:paraId="45156ACD" w14:textId="77777777" w:rsidR="003407CE" w:rsidRPr="00DA3DB3" w:rsidRDefault="003407CE" w:rsidP="00874DBC">
            <w:pPr>
              <w:spacing w:after="1" w:line="200" w:lineRule="atLeast"/>
              <w:jc w:val="both"/>
              <w:rPr>
                <w:rFonts w:cs="Arial"/>
                <w:szCs w:val="20"/>
              </w:rPr>
            </w:pPr>
          </w:p>
        </w:tc>
        <w:tc>
          <w:tcPr>
            <w:tcW w:w="7597" w:type="dxa"/>
          </w:tcPr>
          <w:p w14:paraId="61AF01BA" w14:textId="77777777" w:rsidR="003E162E" w:rsidRDefault="003E162E" w:rsidP="003E162E">
            <w:pPr>
              <w:autoSpaceDE w:val="0"/>
              <w:autoSpaceDN w:val="0"/>
              <w:adjustRightInd w:val="0"/>
              <w:spacing w:after="1" w:line="200" w:lineRule="atLeast"/>
              <w:jc w:val="both"/>
              <w:rPr>
                <w:rFonts w:cs="Arial"/>
                <w:szCs w:val="20"/>
              </w:rPr>
            </w:pPr>
          </w:p>
          <w:p w14:paraId="11E232CF"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Отдел финансирования капитального строительства Министерства</w:t>
            </w:r>
          </w:p>
          <w:p w14:paraId="2DC3FACE"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обороны (федеральное казенное учреждение)</w:t>
            </w:r>
          </w:p>
          <w:p w14:paraId="52796EE0" w14:textId="77777777" w:rsidR="003E162E" w:rsidRDefault="003E162E" w:rsidP="003E162E">
            <w:pPr>
              <w:autoSpaceDE w:val="0"/>
              <w:autoSpaceDN w:val="0"/>
              <w:adjustRightInd w:val="0"/>
              <w:spacing w:after="1" w:line="200" w:lineRule="atLeast"/>
              <w:jc w:val="both"/>
              <w:rPr>
                <w:rFonts w:cs="Arial"/>
                <w:szCs w:val="20"/>
              </w:rPr>
            </w:pPr>
          </w:p>
          <w:p w14:paraId="179F7081"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7D05EE">
              <w:rPr>
                <w:rFonts w:cs="Arial"/>
                <w:szCs w:val="20"/>
                <w:shd w:val="clear" w:color="auto" w:fill="C0C0C0"/>
              </w:rPr>
              <w:t>13</w:t>
            </w:r>
          </w:p>
          <w:p w14:paraId="5AABB245"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637C5620" w14:textId="77777777" w:rsidTr="003E162E">
              <w:tc>
                <w:tcPr>
                  <w:tcW w:w="5669" w:type="dxa"/>
                  <w:tcBorders>
                    <w:top w:val="single" w:sz="4" w:space="0" w:color="auto"/>
                    <w:left w:val="single" w:sz="4" w:space="0" w:color="auto"/>
                    <w:bottom w:val="single" w:sz="4" w:space="0" w:color="auto"/>
                    <w:right w:val="single" w:sz="4" w:space="0" w:color="auto"/>
                  </w:tcBorders>
                </w:tcPr>
                <w:p w14:paraId="07E2DDC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562030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p w14:paraId="3C1B6CE0" w14:textId="77777777" w:rsidR="003E162E" w:rsidRDefault="003E162E" w:rsidP="003E162E">
                  <w:pPr>
                    <w:autoSpaceDE w:val="0"/>
                    <w:autoSpaceDN w:val="0"/>
                    <w:adjustRightInd w:val="0"/>
                    <w:spacing w:after="1" w:line="200" w:lineRule="atLeast"/>
                    <w:jc w:val="center"/>
                    <w:rPr>
                      <w:rFonts w:cs="Arial"/>
                      <w:szCs w:val="20"/>
                    </w:rPr>
                  </w:pPr>
                </w:p>
                <w:p w14:paraId="032CA9D7" w14:textId="77777777" w:rsidR="003E162E" w:rsidRDefault="003E162E" w:rsidP="003E162E">
                  <w:pPr>
                    <w:autoSpaceDE w:val="0"/>
                    <w:autoSpaceDN w:val="0"/>
                    <w:adjustRightInd w:val="0"/>
                    <w:spacing w:after="1" w:line="200" w:lineRule="atLeast"/>
                    <w:jc w:val="center"/>
                    <w:rPr>
                      <w:rFonts w:cs="Arial"/>
                      <w:szCs w:val="20"/>
                    </w:rPr>
                  </w:pPr>
                </w:p>
              </w:tc>
            </w:tr>
            <w:tr w:rsidR="003E162E" w14:paraId="44DFDDD0" w14:textId="77777777" w:rsidTr="00A321CC">
              <w:tc>
                <w:tcPr>
                  <w:tcW w:w="5669" w:type="dxa"/>
                  <w:tcBorders>
                    <w:top w:val="single" w:sz="4" w:space="0" w:color="auto"/>
                    <w:left w:val="single" w:sz="4" w:space="0" w:color="auto"/>
                    <w:right w:val="single" w:sz="4" w:space="0" w:color="auto"/>
                  </w:tcBorders>
                  <w:vAlign w:val="bottom"/>
                </w:tcPr>
                <w:p w14:paraId="3400EC3C"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Начальник отдела</w:t>
                  </w:r>
                </w:p>
              </w:tc>
              <w:tc>
                <w:tcPr>
                  <w:tcW w:w="1701" w:type="dxa"/>
                  <w:tcBorders>
                    <w:top w:val="single" w:sz="4" w:space="0" w:color="auto"/>
                    <w:left w:val="single" w:sz="4" w:space="0" w:color="auto"/>
                    <w:right w:val="single" w:sz="4" w:space="0" w:color="auto"/>
                  </w:tcBorders>
                </w:tcPr>
                <w:p w14:paraId="227385C7" w14:textId="77777777" w:rsidR="003E162E" w:rsidRPr="003E162E" w:rsidRDefault="003E162E" w:rsidP="00A321CC">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32 220</w:t>
                  </w:r>
                </w:p>
              </w:tc>
            </w:tr>
            <w:tr w:rsidR="003E162E" w14:paraId="04BAC883" w14:textId="77777777" w:rsidTr="00A321CC">
              <w:tc>
                <w:tcPr>
                  <w:tcW w:w="5669" w:type="dxa"/>
                  <w:tcBorders>
                    <w:left w:val="single" w:sz="4" w:space="0" w:color="auto"/>
                    <w:right w:val="single" w:sz="4" w:space="0" w:color="auto"/>
                  </w:tcBorders>
                  <w:vAlign w:val="bottom"/>
                </w:tcPr>
                <w:p w14:paraId="5B4D4915"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Заместитель начальника отдела</w:t>
                  </w:r>
                </w:p>
              </w:tc>
              <w:tc>
                <w:tcPr>
                  <w:tcW w:w="1701" w:type="dxa"/>
                  <w:tcBorders>
                    <w:left w:val="single" w:sz="4" w:space="0" w:color="auto"/>
                    <w:right w:val="single" w:sz="4" w:space="0" w:color="auto"/>
                  </w:tcBorders>
                </w:tcPr>
                <w:p w14:paraId="3EF98046" w14:textId="77777777" w:rsidR="003E162E" w:rsidRPr="003E162E" w:rsidRDefault="003E162E" w:rsidP="00A321CC">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29 640</w:t>
                  </w:r>
                </w:p>
              </w:tc>
            </w:tr>
            <w:tr w:rsidR="003E162E" w14:paraId="0626A002" w14:textId="77777777" w:rsidTr="00A321CC">
              <w:tc>
                <w:tcPr>
                  <w:tcW w:w="5669" w:type="dxa"/>
                  <w:tcBorders>
                    <w:left w:val="single" w:sz="4" w:space="0" w:color="auto"/>
                    <w:right w:val="single" w:sz="4" w:space="0" w:color="auto"/>
                  </w:tcBorders>
                  <w:vAlign w:val="bottom"/>
                </w:tcPr>
                <w:p w14:paraId="0CAAFD38"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Главный бухгалтер</w:t>
                  </w:r>
                </w:p>
              </w:tc>
              <w:tc>
                <w:tcPr>
                  <w:tcW w:w="1701" w:type="dxa"/>
                  <w:tcBorders>
                    <w:left w:val="single" w:sz="4" w:space="0" w:color="auto"/>
                    <w:right w:val="single" w:sz="4" w:space="0" w:color="auto"/>
                  </w:tcBorders>
                </w:tcPr>
                <w:p w14:paraId="16C10698" w14:textId="77777777" w:rsidR="003E162E" w:rsidRPr="003E162E" w:rsidRDefault="003E162E" w:rsidP="00A321CC">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29 640</w:t>
                  </w:r>
                </w:p>
              </w:tc>
            </w:tr>
            <w:tr w:rsidR="003E162E" w14:paraId="0CDB3F8F" w14:textId="77777777" w:rsidTr="00A321CC">
              <w:tc>
                <w:tcPr>
                  <w:tcW w:w="5669" w:type="dxa"/>
                  <w:tcBorders>
                    <w:left w:val="single" w:sz="4" w:space="0" w:color="auto"/>
                    <w:right w:val="single" w:sz="4" w:space="0" w:color="auto"/>
                  </w:tcBorders>
                </w:tcPr>
                <w:p w14:paraId="12D51557"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13A06F51" w14:textId="77777777" w:rsidR="003E162E" w:rsidRPr="003E162E" w:rsidRDefault="003E162E" w:rsidP="00A321CC">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26 990</w:t>
                  </w:r>
                </w:p>
              </w:tc>
            </w:tr>
            <w:tr w:rsidR="003E162E" w14:paraId="65BD0FB6" w14:textId="77777777" w:rsidTr="00A321CC">
              <w:tc>
                <w:tcPr>
                  <w:tcW w:w="5669" w:type="dxa"/>
                  <w:tcBorders>
                    <w:left w:val="single" w:sz="4" w:space="0" w:color="auto"/>
                    <w:right w:val="single" w:sz="4" w:space="0" w:color="auto"/>
                  </w:tcBorders>
                  <w:vAlign w:val="bottom"/>
                </w:tcPr>
                <w:p w14:paraId="52220F37"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Ведущий: бухгалтер, экономист</w:t>
                  </w:r>
                </w:p>
              </w:tc>
              <w:tc>
                <w:tcPr>
                  <w:tcW w:w="1701" w:type="dxa"/>
                  <w:tcBorders>
                    <w:left w:val="single" w:sz="4" w:space="0" w:color="auto"/>
                    <w:right w:val="single" w:sz="4" w:space="0" w:color="auto"/>
                  </w:tcBorders>
                </w:tcPr>
                <w:p w14:paraId="7FAE88A5" w14:textId="77777777" w:rsidR="003E162E" w:rsidRPr="003E162E" w:rsidRDefault="003E162E" w:rsidP="00A321CC">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11 620</w:t>
                  </w:r>
                </w:p>
              </w:tc>
            </w:tr>
            <w:tr w:rsidR="003E162E" w14:paraId="38FC2655" w14:textId="77777777" w:rsidTr="003E162E">
              <w:tc>
                <w:tcPr>
                  <w:tcW w:w="5669" w:type="dxa"/>
                  <w:tcBorders>
                    <w:left w:val="single" w:sz="4" w:space="0" w:color="auto"/>
                    <w:right w:val="single" w:sz="4" w:space="0" w:color="auto"/>
                  </w:tcBorders>
                </w:tcPr>
                <w:p w14:paraId="2110970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Бухгалтер, экономист:</w:t>
                  </w:r>
                </w:p>
              </w:tc>
              <w:tc>
                <w:tcPr>
                  <w:tcW w:w="1701" w:type="dxa"/>
                  <w:tcBorders>
                    <w:left w:val="single" w:sz="4" w:space="0" w:color="auto"/>
                    <w:right w:val="single" w:sz="4" w:space="0" w:color="auto"/>
                  </w:tcBorders>
                </w:tcPr>
                <w:p w14:paraId="147DCBB2" w14:textId="77777777" w:rsidR="003E162E" w:rsidRDefault="003E162E" w:rsidP="003E162E">
                  <w:pPr>
                    <w:autoSpaceDE w:val="0"/>
                    <w:autoSpaceDN w:val="0"/>
                    <w:adjustRightInd w:val="0"/>
                    <w:spacing w:after="1" w:line="200" w:lineRule="atLeast"/>
                    <w:rPr>
                      <w:rFonts w:cs="Arial"/>
                      <w:szCs w:val="20"/>
                    </w:rPr>
                  </w:pPr>
                </w:p>
              </w:tc>
            </w:tr>
            <w:tr w:rsidR="003E162E" w14:paraId="02B80AC6" w14:textId="77777777" w:rsidTr="003E162E">
              <w:tc>
                <w:tcPr>
                  <w:tcW w:w="5669" w:type="dxa"/>
                  <w:tcBorders>
                    <w:left w:val="single" w:sz="4" w:space="0" w:color="auto"/>
                    <w:right w:val="single" w:sz="4" w:space="0" w:color="auto"/>
                  </w:tcBorders>
                </w:tcPr>
                <w:p w14:paraId="3C576D5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lastRenderedPageBreak/>
                    <w:t>имеющий I квалификационную категорию</w:t>
                  </w:r>
                </w:p>
              </w:tc>
              <w:tc>
                <w:tcPr>
                  <w:tcW w:w="1701" w:type="dxa"/>
                  <w:tcBorders>
                    <w:left w:val="single" w:sz="4" w:space="0" w:color="auto"/>
                    <w:right w:val="single" w:sz="4" w:space="0" w:color="auto"/>
                  </w:tcBorders>
                </w:tcPr>
                <w:p w14:paraId="010A49A6"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11 140</w:t>
                  </w:r>
                </w:p>
              </w:tc>
            </w:tr>
            <w:tr w:rsidR="003E162E" w14:paraId="1CF486C6" w14:textId="77777777" w:rsidTr="003E162E">
              <w:tc>
                <w:tcPr>
                  <w:tcW w:w="5669" w:type="dxa"/>
                  <w:tcBorders>
                    <w:left w:val="single" w:sz="4" w:space="0" w:color="auto"/>
                    <w:right w:val="single" w:sz="4" w:space="0" w:color="auto"/>
                  </w:tcBorders>
                </w:tcPr>
                <w:p w14:paraId="6981FA83"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квалификационную категорию</w:t>
                  </w:r>
                </w:p>
              </w:tc>
              <w:tc>
                <w:tcPr>
                  <w:tcW w:w="1701" w:type="dxa"/>
                  <w:tcBorders>
                    <w:left w:val="single" w:sz="4" w:space="0" w:color="auto"/>
                    <w:right w:val="single" w:sz="4" w:space="0" w:color="auto"/>
                  </w:tcBorders>
                </w:tcPr>
                <w:p w14:paraId="3A745BDA"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10 150</w:t>
                  </w:r>
                </w:p>
              </w:tc>
            </w:tr>
            <w:tr w:rsidR="003E162E" w14:paraId="2242B3E3" w14:textId="77777777" w:rsidTr="003E162E">
              <w:tc>
                <w:tcPr>
                  <w:tcW w:w="5669" w:type="dxa"/>
                  <w:tcBorders>
                    <w:left w:val="single" w:sz="4" w:space="0" w:color="auto"/>
                    <w:bottom w:val="single" w:sz="4" w:space="0" w:color="auto"/>
                    <w:right w:val="single" w:sz="4" w:space="0" w:color="auto"/>
                  </w:tcBorders>
                </w:tcPr>
                <w:p w14:paraId="6BE325D4"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квалификационной категории</w:t>
                  </w:r>
                </w:p>
              </w:tc>
              <w:tc>
                <w:tcPr>
                  <w:tcW w:w="1701" w:type="dxa"/>
                  <w:tcBorders>
                    <w:left w:val="single" w:sz="4" w:space="0" w:color="auto"/>
                    <w:bottom w:val="single" w:sz="4" w:space="0" w:color="auto"/>
                    <w:right w:val="single" w:sz="4" w:space="0" w:color="auto"/>
                  </w:tcBorders>
                </w:tcPr>
                <w:p w14:paraId="042F364C"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9350</w:t>
                  </w:r>
                </w:p>
              </w:tc>
            </w:tr>
          </w:tbl>
          <w:p w14:paraId="73FBE0BB" w14:textId="77777777" w:rsidR="003E162E" w:rsidRDefault="003E162E" w:rsidP="003E162E">
            <w:pPr>
              <w:autoSpaceDE w:val="0"/>
              <w:autoSpaceDN w:val="0"/>
              <w:adjustRightInd w:val="0"/>
              <w:spacing w:after="1" w:line="200" w:lineRule="atLeast"/>
              <w:jc w:val="both"/>
              <w:rPr>
                <w:rFonts w:cs="Arial"/>
                <w:szCs w:val="20"/>
              </w:rPr>
            </w:pPr>
          </w:p>
          <w:p w14:paraId="20E95AE6"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Управление генеральных инспекторов Министерства обороны;</w:t>
            </w:r>
          </w:p>
          <w:p w14:paraId="3350F1DD"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группы инспекторов: объединенных стратегических командований</w:t>
            </w:r>
          </w:p>
          <w:p w14:paraId="435B69A0"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военных округов, флотов, образовательных организаций высшего</w:t>
            </w:r>
          </w:p>
          <w:p w14:paraId="24EFFDC3"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образования, военных комиссариатов</w:t>
            </w:r>
          </w:p>
          <w:p w14:paraId="25E6E521" w14:textId="77777777" w:rsidR="003E162E" w:rsidRDefault="003E162E" w:rsidP="003E162E">
            <w:pPr>
              <w:autoSpaceDE w:val="0"/>
              <w:autoSpaceDN w:val="0"/>
              <w:adjustRightInd w:val="0"/>
              <w:spacing w:after="1" w:line="200" w:lineRule="atLeast"/>
              <w:jc w:val="both"/>
              <w:rPr>
                <w:rFonts w:cs="Arial"/>
                <w:szCs w:val="20"/>
              </w:rPr>
            </w:pPr>
          </w:p>
          <w:p w14:paraId="25F0DAD0"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3E162E">
              <w:rPr>
                <w:rFonts w:cs="Arial"/>
                <w:szCs w:val="20"/>
                <w:shd w:val="clear" w:color="auto" w:fill="C0C0C0"/>
              </w:rPr>
              <w:t>14</w:t>
            </w:r>
          </w:p>
          <w:p w14:paraId="24071D67"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330E1241" w14:textId="77777777" w:rsidTr="003E162E">
              <w:tc>
                <w:tcPr>
                  <w:tcW w:w="5669" w:type="dxa"/>
                  <w:tcBorders>
                    <w:top w:val="single" w:sz="4" w:space="0" w:color="auto"/>
                    <w:left w:val="single" w:sz="4" w:space="0" w:color="auto"/>
                    <w:bottom w:val="single" w:sz="4" w:space="0" w:color="auto"/>
                    <w:right w:val="single" w:sz="4" w:space="0" w:color="auto"/>
                  </w:tcBorders>
                </w:tcPr>
                <w:p w14:paraId="3FFFC8F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2CD8FA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14EDABB6" w14:textId="77777777" w:rsidTr="003E162E">
              <w:tc>
                <w:tcPr>
                  <w:tcW w:w="5669" w:type="dxa"/>
                  <w:tcBorders>
                    <w:top w:val="single" w:sz="4" w:space="0" w:color="auto"/>
                    <w:left w:val="single" w:sz="4" w:space="0" w:color="auto"/>
                    <w:right w:val="single" w:sz="4" w:space="0" w:color="auto"/>
                  </w:tcBorders>
                </w:tcPr>
                <w:p w14:paraId="3DDF0DB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инспектор (генеральный инспектор) (в управлении)</w:t>
                  </w:r>
                </w:p>
              </w:tc>
              <w:tc>
                <w:tcPr>
                  <w:tcW w:w="1701" w:type="dxa"/>
                  <w:tcBorders>
                    <w:top w:val="single" w:sz="4" w:space="0" w:color="auto"/>
                    <w:left w:val="single" w:sz="4" w:space="0" w:color="auto"/>
                    <w:right w:val="single" w:sz="4" w:space="0" w:color="auto"/>
                  </w:tcBorders>
                </w:tcPr>
                <w:p w14:paraId="311F32D4"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27 060</w:t>
                  </w:r>
                </w:p>
              </w:tc>
            </w:tr>
            <w:tr w:rsidR="003E162E" w14:paraId="51486100" w14:textId="77777777" w:rsidTr="003E162E">
              <w:tc>
                <w:tcPr>
                  <w:tcW w:w="5669" w:type="dxa"/>
                  <w:tcBorders>
                    <w:left w:val="single" w:sz="4" w:space="0" w:color="auto"/>
                    <w:right w:val="single" w:sz="4" w:space="0" w:color="auto"/>
                  </w:tcBorders>
                </w:tcPr>
                <w:p w14:paraId="7CE11D8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инспектор</w:t>
                  </w:r>
                </w:p>
              </w:tc>
              <w:tc>
                <w:tcPr>
                  <w:tcW w:w="1701" w:type="dxa"/>
                  <w:tcBorders>
                    <w:left w:val="single" w:sz="4" w:space="0" w:color="auto"/>
                    <w:right w:val="single" w:sz="4" w:space="0" w:color="auto"/>
                  </w:tcBorders>
                </w:tcPr>
                <w:p w14:paraId="6337085A"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25 950</w:t>
                  </w:r>
                </w:p>
              </w:tc>
            </w:tr>
            <w:tr w:rsidR="003E162E" w14:paraId="417C998C" w14:textId="77777777" w:rsidTr="003E162E">
              <w:tc>
                <w:tcPr>
                  <w:tcW w:w="5669" w:type="dxa"/>
                  <w:tcBorders>
                    <w:left w:val="single" w:sz="4" w:space="0" w:color="auto"/>
                    <w:right w:val="single" w:sz="4" w:space="0" w:color="auto"/>
                  </w:tcBorders>
                </w:tcPr>
                <w:p w14:paraId="60BE23F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инспектор</w:t>
                  </w:r>
                </w:p>
              </w:tc>
              <w:tc>
                <w:tcPr>
                  <w:tcW w:w="1701" w:type="dxa"/>
                  <w:tcBorders>
                    <w:left w:val="single" w:sz="4" w:space="0" w:color="auto"/>
                    <w:right w:val="single" w:sz="4" w:space="0" w:color="auto"/>
                  </w:tcBorders>
                </w:tcPr>
                <w:p w14:paraId="79761124"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21 640</w:t>
                  </w:r>
                </w:p>
              </w:tc>
            </w:tr>
            <w:tr w:rsidR="003E162E" w14:paraId="2126BAAD" w14:textId="77777777" w:rsidTr="003E162E">
              <w:tc>
                <w:tcPr>
                  <w:tcW w:w="5669" w:type="dxa"/>
                  <w:tcBorders>
                    <w:left w:val="single" w:sz="4" w:space="0" w:color="auto"/>
                    <w:bottom w:val="single" w:sz="4" w:space="0" w:color="auto"/>
                    <w:right w:val="single" w:sz="4" w:space="0" w:color="auto"/>
                  </w:tcBorders>
                </w:tcPr>
                <w:p w14:paraId="641B794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Инспектор</w:t>
                  </w:r>
                </w:p>
              </w:tc>
              <w:tc>
                <w:tcPr>
                  <w:tcW w:w="1701" w:type="dxa"/>
                  <w:tcBorders>
                    <w:left w:val="single" w:sz="4" w:space="0" w:color="auto"/>
                    <w:bottom w:val="single" w:sz="4" w:space="0" w:color="auto"/>
                    <w:right w:val="single" w:sz="4" w:space="0" w:color="auto"/>
                  </w:tcBorders>
                </w:tcPr>
                <w:p w14:paraId="0D08AECE" w14:textId="77777777" w:rsidR="003E162E" w:rsidRPr="003E162E" w:rsidRDefault="003E162E" w:rsidP="003E162E">
                  <w:pPr>
                    <w:autoSpaceDE w:val="0"/>
                    <w:autoSpaceDN w:val="0"/>
                    <w:adjustRightInd w:val="0"/>
                    <w:spacing w:after="1" w:line="200" w:lineRule="atLeast"/>
                    <w:jc w:val="center"/>
                    <w:rPr>
                      <w:rFonts w:cs="Arial"/>
                      <w:szCs w:val="20"/>
                      <w:shd w:val="clear" w:color="auto" w:fill="C0C0C0"/>
                    </w:rPr>
                  </w:pPr>
                  <w:r w:rsidRPr="003E162E">
                    <w:rPr>
                      <w:rFonts w:cs="Arial"/>
                      <w:szCs w:val="20"/>
                      <w:shd w:val="clear" w:color="auto" w:fill="C0C0C0"/>
                    </w:rPr>
                    <w:t>17 300</w:t>
                  </w:r>
                </w:p>
              </w:tc>
            </w:tr>
          </w:tbl>
          <w:p w14:paraId="65D44E45" w14:textId="77777777" w:rsidR="003E162E" w:rsidRDefault="003E162E" w:rsidP="003E162E">
            <w:pPr>
              <w:autoSpaceDE w:val="0"/>
              <w:autoSpaceDN w:val="0"/>
              <w:adjustRightInd w:val="0"/>
              <w:spacing w:after="1" w:line="200" w:lineRule="atLeast"/>
              <w:jc w:val="both"/>
              <w:rPr>
                <w:rFonts w:cs="Arial"/>
                <w:szCs w:val="20"/>
              </w:rPr>
            </w:pPr>
          </w:p>
          <w:p w14:paraId="1CCB9B97"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Полигоны</w:t>
            </w:r>
          </w:p>
          <w:p w14:paraId="4A1CA042" w14:textId="77777777" w:rsidR="003E162E" w:rsidRDefault="003E162E" w:rsidP="003E162E">
            <w:pPr>
              <w:autoSpaceDE w:val="0"/>
              <w:autoSpaceDN w:val="0"/>
              <w:adjustRightInd w:val="0"/>
              <w:spacing w:after="1" w:line="200" w:lineRule="atLeast"/>
              <w:jc w:val="both"/>
              <w:rPr>
                <w:rFonts w:cs="Arial"/>
                <w:szCs w:val="20"/>
              </w:rPr>
            </w:pPr>
          </w:p>
          <w:p w14:paraId="473CEADA"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3E162E">
              <w:rPr>
                <w:rFonts w:cs="Arial"/>
                <w:szCs w:val="20"/>
                <w:shd w:val="clear" w:color="auto" w:fill="C0C0C0"/>
              </w:rPr>
              <w:t>15</w:t>
            </w:r>
          </w:p>
          <w:p w14:paraId="070A9619"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06AE1C8A" w14:textId="77777777" w:rsidTr="003E162E">
              <w:tc>
                <w:tcPr>
                  <w:tcW w:w="5669" w:type="dxa"/>
                  <w:tcBorders>
                    <w:top w:val="single" w:sz="4" w:space="0" w:color="auto"/>
                    <w:left w:val="single" w:sz="4" w:space="0" w:color="auto"/>
                    <w:bottom w:val="single" w:sz="4" w:space="0" w:color="auto"/>
                    <w:right w:val="single" w:sz="4" w:space="0" w:color="auto"/>
                  </w:tcBorders>
                </w:tcPr>
                <w:p w14:paraId="3C2CFBF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4CA5BF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p w14:paraId="0236DF89" w14:textId="77777777" w:rsidR="003E162E" w:rsidRDefault="003E162E" w:rsidP="003E162E">
                  <w:pPr>
                    <w:autoSpaceDE w:val="0"/>
                    <w:autoSpaceDN w:val="0"/>
                    <w:adjustRightInd w:val="0"/>
                    <w:spacing w:after="1" w:line="200" w:lineRule="atLeast"/>
                    <w:jc w:val="center"/>
                    <w:rPr>
                      <w:rFonts w:cs="Arial"/>
                      <w:szCs w:val="20"/>
                    </w:rPr>
                  </w:pPr>
                </w:p>
                <w:p w14:paraId="0E2A4538" w14:textId="77777777" w:rsidR="003E162E" w:rsidRDefault="003E162E" w:rsidP="003E162E">
                  <w:pPr>
                    <w:autoSpaceDE w:val="0"/>
                    <w:autoSpaceDN w:val="0"/>
                    <w:adjustRightInd w:val="0"/>
                    <w:spacing w:after="1" w:line="200" w:lineRule="atLeast"/>
                    <w:jc w:val="center"/>
                    <w:rPr>
                      <w:rFonts w:cs="Arial"/>
                      <w:szCs w:val="20"/>
                    </w:rPr>
                  </w:pPr>
                </w:p>
              </w:tc>
            </w:tr>
            <w:tr w:rsidR="003E162E" w14:paraId="261BB2E2" w14:textId="77777777" w:rsidTr="003E162E">
              <w:tc>
                <w:tcPr>
                  <w:tcW w:w="5669" w:type="dxa"/>
                  <w:tcBorders>
                    <w:top w:val="single" w:sz="4" w:space="0" w:color="auto"/>
                    <w:left w:val="single" w:sz="4" w:space="0" w:color="auto"/>
                    <w:right w:val="single" w:sz="4" w:space="0" w:color="auto"/>
                  </w:tcBorders>
                  <w:vAlign w:val="bottom"/>
                </w:tcPr>
                <w:p w14:paraId="60897E2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полигона:</w:t>
                  </w:r>
                </w:p>
              </w:tc>
              <w:tc>
                <w:tcPr>
                  <w:tcW w:w="1701" w:type="dxa"/>
                  <w:tcBorders>
                    <w:top w:val="single" w:sz="4" w:space="0" w:color="auto"/>
                    <w:left w:val="single" w:sz="4" w:space="0" w:color="auto"/>
                    <w:right w:val="single" w:sz="4" w:space="0" w:color="auto"/>
                  </w:tcBorders>
                  <w:vAlign w:val="center"/>
                </w:tcPr>
                <w:p w14:paraId="15BA45FD" w14:textId="77777777" w:rsidR="003E162E" w:rsidRDefault="003E162E" w:rsidP="003E162E">
                  <w:pPr>
                    <w:autoSpaceDE w:val="0"/>
                    <w:autoSpaceDN w:val="0"/>
                    <w:adjustRightInd w:val="0"/>
                    <w:spacing w:after="1" w:line="200" w:lineRule="atLeast"/>
                    <w:jc w:val="center"/>
                    <w:rPr>
                      <w:rFonts w:cs="Arial"/>
                      <w:szCs w:val="20"/>
                    </w:rPr>
                  </w:pPr>
                </w:p>
              </w:tc>
            </w:tr>
            <w:tr w:rsidR="003E162E" w14:paraId="5A70C7B3" w14:textId="77777777" w:rsidTr="003E162E">
              <w:tc>
                <w:tcPr>
                  <w:tcW w:w="5669" w:type="dxa"/>
                  <w:tcBorders>
                    <w:left w:val="single" w:sz="4" w:space="0" w:color="auto"/>
                    <w:right w:val="single" w:sz="4" w:space="0" w:color="auto"/>
                  </w:tcBorders>
                </w:tcPr>
                <w:p w14:paraId="0FAA55E1"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государственного центрального межвидового, центрального (Российской Федерации), испытательного (состоящего из управлений и баз)</w:t>
                  </w:r>
                </w:p>
              </w:tc>
              <w:tc>
                <w:tcPr>
                  <w:tcW w:w="1701" w:type="dxa"/>
                  <w:tcBorders>
                    <w:left w:val="single" w:sz="4" w:space="0" w:color="auto"/>
                    <w:right w:val="single" w:sz="4" w:space="0" w:color="auto"/>
                  </w:tcBorders>
                </w:tcPr>
                <w:p w14:paraId="14AD610C"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32 220</w:t>
                  </w:r>
                </w:p>
              </w:tc>
            </w:tr>
            <w:tr w:rsidR="003E162E" w14:paraId="3883892F" w14:textId="77777777" w:rsidTr="003E162E">
              <w:tc>
                <w:tcPr>
                  <w:tcW w:w="5669" w:type="dxa"/>
                  <w:tcBorders>
                    <w:left w:val="single" w:sz="4" w:space="0" w:color="auto"/>
                    <w:right w:val="single" w:sz="4" w:space="0" w:color="auto"/>
                  </w:tcBorders>
                </w:tcPr>
                <w:p w14:paraId="33A9FCA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государственного центрального морского, испытательного (состоящего из отделов)</w:t>
                  </w:r>
                </w:p>
              </w:tc>
              <w:tc>
                <w:tcPr>
                  <w:tcW w:w="1701" w:type="dxa"/>
                  <w:tcBorders>
                    <w:left w:val="single" w:sz="4" w:space="0" w:color="auto"/>
                    <w:right w:val="single" w:sz="4" w:space="0" w:color="auto"/>
                  </w:tcBorders>
                </w:tcPr>
                <w:p w14:paraId="1B4EC90C"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25 780</w:t>
                  </w:r>
                </w:p>
              </w:tc>
            </w:tr>
            <w:tr w:rsidR="003E162E" w14:paraId="74322F8A" w14:textId="77777777" w:rsidTr="003E162E">
              <w:tc>
                <w:tcPr>
                  <w:tcW w:w="5669" w:type="dxa"/>
                  <w:tcBorders>
                    <w:left w:val="single" w:sz="4" w:space="0" w:color="auto"/>
                    <w:right w:val="single" w:sz="4" w:space="0" w:color="auto"/>
                  </w:tcBorders>
                </w:tcPr>
                <w:p w14:paraId="29328FE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специального испытательного, испытательного (состоящего из лабораторий, отделений)</w:t>
                  </w:r>
                </w:p>
              </w:tc>
              <w:tc>
                <w:tcPr>
                  <w:tcW w:w="1701" w:type="dxa"/>
                  <w:tcBorders>
                    <w:left w:val="single" w:sz="4" w:space="0" w:color="auto"/>
                    <w:right w:val="single" w:sz="4" w:space="0" w:color="auto"/>
                  </w:tcBorders>
                </w:tcPr>
                <w:p w14:paraId="13C7D48F"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23 840</w:t>
                  </w:r>
                </w:p>
              </w:tc>
            </w:tr>
            <w:tr w:rsidR="003E162E" w14:paraId="7A7D49F8" w14:textId="77777777" w:rsidTr="003E162E">
              <w:tc>
                <w:tcPr>
                  <w:tcW w:w="5669" w:type="dxa"/>
                  <w:tcBorders>
                    <w:left w:val="single" w:sz="4" w:space="0" w:color="auto"/>
                    <w:right w:val="single" w:sz="4" w:space="0" w:color="auto"/>
                  </w:tcBorders>
                </w:tcPr>
                <w:p w14:paraId="4456A6D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испытательного (состоящего из групп, пунктов), общевойскового (авиационного) I категории</w:t>
                  </w:r>
                </w:p>
              </w:tc>
              <w:tc>
                <w:tcPr>
                  <w:tcW w:w="1701" w:type="dxa"/>
                  <w:tcBorders>
                    <w:left w:val="single" w:sz="4" w:space="0" w:color="auto"/>
                    <w:right w:val="single" w:sz="4" w:space="0" w:color="auto"/>
                  </w:tcBorders>
                </w:tcPr>
                <w:p w14:paraId="4B4A3FC5"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20 630</w:t>
                  </w:r>
                </w:p>
              </w:tc>
            </w:tr>
            <w:tr w:rsidR="003E162E" w14:paraId="7F574BFA" w14:textId="77777777" w:rsidTr="003E162E">
              <w:tc>
                <w:tcPr>
                  <w:tcW w:w="5669" w:type="dxa"/>
                  <w:tcBorders>
                    <w:left w:val="single" w:sz="4" w:space="0" w:color="auto"/>
                    <w:right w:val="single" w:sz="4" w:space="0" w:color="auto"/>
                  </w:tcBorders>
                </w:tcPr>
                <w:p w14:paraId="338BB46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общевойскового (авиационного) II категории</w:t>
                  </w:r>
                </w:p>
              </w:tc>
              <w:tc>
                <w:tcPr>
                  <w:tcW w:w="1701" w:type="dxa"/>
                  <w:tcBorders>
                    <w:left w:val="single" w:sz="4" w:space="0" w:color="auto"/>
                    <w:right w:val="single" w:sz="4" w:space="0" w:color="auto"/>
                  </w:tcBorders>
                </w:tcPr>
                <w:p w14:paraId="11943F9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18 050</w:t>
                  </w:r>
                </w:p>
              </w:tc>
            </w:tr>
            <w:tr w:rsidR="003E162E" w14:paraId="5DDE8B3D" w14:textId="77777777" w:rsidTr="003E162E">
              <w:tc>
                <w:tcPr>
                  <w:tcW w:w="5669" w:type="dxa"/>
                  <w:tcBorders>
                    <w:left w:val="single" w:sz="4" w:space="0" w:color="auto"/>
                    <w:right w:val="single" w:sz="4" w:space="0" w:color="auto"/>
                  </w:tcBorders>
                </w:tcPr>
                <w:p w14:paraId="530ABFC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общевойскового (авиационного) III категории</w:t>
                  </w:r>
                </w:p>
              </w:tc>
              <w:tc>
                <w:tcPr>
                  <w:tcW w:w="1701" w:type="dxa"/>
                  <w:tcBorders>
                    <w:left w:val="single" w:sz="4" w:space="0" w:color="auto"/>
                    <w:right w:val="single" w:sz="4" w:space="0" w:color="auto"/>
                  </w:tcBorders>
                </w:tcPr>
                <w:p w14:paraId="5E6B851D"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16 110</w:t>
                  </w:r>
                </w:p>
              </w:tc>
            </w:tr>
            <w:tr w:rsidR="003E162E" w14:paraId="2495B1C5" w14:textId="77777777" w:rsidTr="003E162E">
              <w:tc>
                <w:tcPr>
                  <w:tcW w:w="5669" w:type="dxa"/>
                  <w:tcBorders>
                    <w:left w:val="single" w:sz="4" w:space="0" w:color="auto"/>
                    <w:right w:val="single" w:sz="4" w:space="0" w:color="auto"/>
                  </w:tcBorders>
                </w:tcPr>
                <w:p w14:paraId="3D909DF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испытательного, научно-испытательного, научно-исследовательского, научно-исследовательского испытательного:</w:t>
                  </w:r>
                </w:p>
              </w:tc>
              <w:tc>
                <w:tcPr>
                  <w:tcW w:w="1701" w:type="dxa"/>
                  <w:tcBorders>
                    <w:left w:val="single" w:sz="4" w:space="0" w:color="auto"/>
                    <w:right w:val="single" w:sz="4" w:space="0" w:color="auto"/>
                  </w:tcBorders>
                </w:tcPr>
                <w:p w14:paraId="700901C4" w14:textId="77777777" w:rsidR="003E162E" w:rsidRDefault="003E162E" w:rsidP="001958BB">
                  <w:pPr>
                    <w:autoSpaceDE w:val="0"/>
                    <w:autoSpaceDN w:val="0"/>
                    <w:adjustRightInd w:val="0"/>
                    <w:spacing w:after="1" w:line="200" w:lineRule="atLeast"/>
                    <w:jc w:val="center"/>
                    <w:rPr>
                      <w:rFonts w:cs="Arial"/>
                      <w:szCs w:val="20"/>
                    </w:rPr>
                  </w:pPr>
                </w:p>
              </w:tc>
            </w:tr>
            <w:tr w:rsidR="003E162E" w14:paraId="4BF516BB" w14:textId="77777777" w:rsidTr="003E162E">
              <w:tc>
                <w:tcPr>
                  <w:tcW w:w="5669" w:type="dxa"/>
                  <w:tcBorders>
                    <w:left w:val="single" w:sz="4" w:space="0" w:color="auto"/>
                    <w:right w:val="single" w:sz="4" w:space="0" w:color="auto"/>
                  </w:tcBorders>
                </w:tcPr>
                <w:p w14:paraId="1DD185E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состоящего из управлений</w:t>
                  </w:r>
                </w:p>
              </w:tc>
              <w:tc>
                <w:tcPr>
                  <w:tcW w:w="1701" w:type="dxa"/>
                  <w:tcBorders>
                    <w:left w:val="single" w:sz="4" w:space="0" w:color="auto"/>
                    <w:right w:val="single" w:sz="4" w:space="0" w:color="auto"/>
                  </w:tcBorders>
                </w:tcPr>
                <w:p w14:paraId="0A0A65E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25 780</w:t>
                  </w:r>
                </w:p>
              </w:tc>
            </w:tr>
            <w:tr w:rsidR="003E162E" w14:paraId="2C729B60" w14:textId="77777777" w:rsidTr="003E162E">
              <w:tc>
                <w:tcPr>
                  <w:tcW w:w="5669" w:type="dxa"/>
                  <w:tcBorders>
                    <w:left w:val="single" w:sz="4" w:space="0" w:color="auto"/>
                    <w:right w:val="single" w:sz="4" w:space="0" w:color="auto"/>
                  </w:tcBorders>
                </w:tcPr>
                <w:p w14:paraId="1475D16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состоящего из отделов</w:t>
                  </w:r>
                </w:p>
              </w:tc>
              <w:tc>
                <w:tcPr>
                  <w:tcW w:w="1701" w:type="dxa"/>
                  <w:tcBorders>
                    <w:left w:val="single" w:sz="4" w:space="0" w:color="auto"/>
                    <w:right w:val="single" w:sz="4" w:space="0" w:color="auto"/>
                  </w:tcBorders>
                </w:tcPr>
                <w:p w14:paraId="06EF7BF2"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23 200</w:t>
                  </w:r>
                </w:p>
              </w:tc>
            </w:tr>
            <w:tr w:rsidR="003E162E" w14:paraId="36028DBF" w14:textId="77777777" w:rsidTr="003E162E">
              <w:tc>
                <w:tcPr>
                  <w:tcW w:w="5669" w:type="dxa"/>
                  <w:tcBorders>
                    <w:left w:val="single" w:sz="4" w:space="0" w:color="auto"/>
                    <w:right w:val="single" w:sz="4" w:space="0" w:color="auto"/>
                  </w:tcBorders>
                </w:tcPr>
                <w:p w14:paraId="43BF8F0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базы: испытательной, научно-испытательной, научно-исследовательской, научно-исследовательской испытательной</w:t>
                  </w:r>
                </w:p>
              </w:tc>
              <w:tc>
                <w:tcPr>
                  <w:tcW w:w="1701" w:type="dxa"/>
                  <w:tcBorders>
                    <w:left w:val="single" w:sz="4" w:space="0" w:color="auto"/>
                    <w:right w:val="single" w:sz="4" w:space="0" w:color="auto"/>
                  </w:tcBorders>
                </w:tcPr>
                <w:p w14:paraId="26DE377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19 340</w:t>
                  </w:r>
                </w:p>
              </w:tc>
            </w:tr>
            <w:tr w:rsidR="003E162E" w14:paraId="1F40314F" w14:textId="77777777" w:rsidTr="003E162E">
              <w:tc>
                <w:tcPr>
                  <w:tcW w:w="5669" w:type="dxa"/>
                  <w:tcBorders>
                    <w:left w:val="single" w:sz="4" w:space="0" w:color="auto"/>
                    <w:right w:val="single" w:sz="4" w:space="0" w:color="auto"/>
                  </w:tcBorders>
                </w:tcPr>
                <w:p w14:paraId="1B04B71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управления: испытательного, научно-испытательного, научно-исследовательского, научно-исследовательского испытательного</w:t>
                  </w:r>
                </w:p>
              </w:tc>
              <w:tc>
                <w:tcPr>
                  <w:tcW w:w="1701" w:type="dxa"/>
                  <w:tcBorders>
                    <w:left w:val="single" w:sz="4" w:space="0" w:color="auto"/>
                    <w:right w:val="single" w:sz="4" w:space="0" w:color="auto"/>
                  </w:tcBorders>
                </w:tcPr>
                <w:p w14:paraId="1EF1045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21 400</w:t>
                  </w:r>
                </w:p>
              </w:tc>
            </w:tr>
            <w:tr w:rsidR="003E162E" w14:paraId="12FA899F" w14:textId="77777777" w:rsidTr="003E162E">
              <w:tc>
                <w:tcPr>
                  <w:tcW w:w="5669" w:type="dxa"/>
                  <w:tcBorders>
                    <w:left w:val="single" w:sz="4" w:space="0" w:color="auto"/>
                    <w:right w:val="single" w:sz="4" w:space="0" w:color="auto"/>
                  </w:tcBorders>
                </w:tcPr>
                <w:p w14:paraId="7CB063E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 испытательного, научно-испытательного, научно-исследовательского, научно-исследовательского испытательного</w:t>
                  </w:r>
                </w:p>
              </w:tc>
              <w:tc>
                <w:tcPr>
                  <w:tcW w:w="1701" w:type="dxa"/>
                  <w:tcBorders>
                    <w:left w:val="single" w:sz="4" w:space="0" w:color="auto"/>
                    <w:right w:val="single" w:sz="4" w:space="0" w:color="auto"/>
                  </w:tcBorders>
                </w:tcPr>
                <w:p w14:paraId="15F5D509"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19 340</w:t>
                  </w:r>
                </w:p>
              </w:tc>
            </w:tr>
            <w:tr w:rsidR="003E162E" w14:paraId="0E2023C3" w14:textId="77777777" w:rsidTr="003E162E">
              <w:tc>
                <w:tcPr>
                  <w:tcW w:w="5669" w:type="dxa"/>
                  <w:tcBorders>
                    <w:left w:val="single" w:sz="4" w:space="0" w:color="auto"/>
                    <w:right w:val="single" w:sz="4" w:space="0" w:color="auto"/>
                  </w:tcBorders>
                </w:tcPr>
                <w:p w14:paraId="307E59F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лаборатории: испытательной, научно-испытательной, научно-исследовательской, научно-исследовательской испытательной</w:t>
                  </w:r>
                </w:p>
              </w:tc>
              <w:tc>
                <w:tcPr>
                  <w:tcW w:w="1701" w:type="dxa"/>
                  <w:tcBorders>
                    <w:left w:val="single" w:sz="4" w:space="0" w:color="auto"/>
                    <w:right w:val="single" w:sz="4" w:space="0" w:color="auto"/>
                  </w:tcBorders>
                </w:tcPr>
                <w:p w14:paraId="7A4D9A2A"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17 560</w:t>
                  </w:r>
                </w:p>
              </w:tc>
            </w:tr>
            <w:tr w:rsidR="003E162E" w14:paraId="11D5295D" w14:textId="77777777" w:rsidTr="003E162E">
              <w:tc>
                <w:tcPr>
                  <w:tcW w:w="5669" w:type="dxa"/>
                  <w:tcBorders>
                    <w:left w:val="single" w:sz="4" w:space="0" w:color="auto"/>
                    <w:right w:val="single" w:sz="4" w:space="0" w:color="auto"/>
                  </w:tcBorders>
                </w:tcPr>
                <w:p w14:paraId="0208B5E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филиала (полигона)</w:t>
                  </w:r>
                </w:p>
              </w:tc>
              <w:tc>
                <w:tcPr>
                  <w:tcW w:w="1701" w:type="dxa"/>
                  <w:tcBorders>
                    <w:left w:val="single" w:sz="4" w:space="0" w:color="auto"/>
                    <w:right w:val="single" w:sz="4" w:space="0" w:color="auto"/>
                  </w:tcBorders>
                </w:tcPr>
                <w:p w14:paraId="23370C0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12 250</w:t>
                  </w:r>
                </w:p>
              </w:tc>
            </w:tr>
            <w:tr w:rsidR="003E162E" w14:paraId="0ADA703A" w14:textId="77777777" w:rsidTr="003E162E">
              <w:tc>
                <w:tcPr>
                  <w:tcW w:w="5669" w:type="dxa"/>
                  <w:tcBorders>
                    <w:left w:val="single" w:sz="4" w:space="0" w:color="auto"/>
                    <w:right w:val="single" w:sz="4" w:space="0" w:color="auto"/>
                  </w:tcBorders>
                </w:tcPr>
                <w:p w14:paraId="39A07D7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пункта (высокочастотной связи)</w:t>
                  </w:r>
                </w:p>
              </w:tc>
              <w:tc>
                <w:tcPr>
                  <w:tcW w:w="1701" w:type="dxa"/>
                  <w:tcBorders>
                    <w:left w:val="single" w:sz="4" w:space="0" w:color="auto"/>
                    <w:right w:val="single" w:sz="4" w:space="0" w:color="auto"/>
                  </w:tcBorders>
                </w:tcPr>
                <w:p w14:paraId="5CFA56A2"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020FAC95" w14:textId="77777777" w:rsidTr="003E162E">
              <w:tc>
                <w:tcPr>
                  <w:tcW w:w="5669" w:type="dxa"/>
                  <w:tcBorders>
                    <w:left w:val="single" w:sz="4" w:space="0" w:color="auto"/>
                    <w:bottom w:val="single" w:sz="4" w:space="0" w:color="auto"/>
                    <w:right w:val="single" w:sz="4" w:space="0" w:color="auto"/>
                  </w:tcBorders>
                </w:tcPr>
                <w:p w14:paraId="79101FB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Начальник: автодрома, директрисы, городка (огневого), поля (учебно-тактического), сектора, стрельбища</w:t>
                  </w:r>
                </w:p>
              </w:tc>
              <w:tc>
                <w:tcPr>
                  <w:tcW w:w="1701" w:type="dxa"/>
                  <w:tcBorders>
                    <w:left w:val="single" w:sz="4" w:space="0" w:color="auto"/>
                    <w:bottom w:val="single" w:sz="4" w:space="0" w:color="auto"/>
                    <w:right w:val="single" w:sz="4" w:space="0" w:color="auto"/>
                  </w:tcBorders>
                </w:tcPr>
                <w:p w14:paraId="7A9D5D42"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zCs w:val="20"/>
                      <w:shd w:val="clear" w:color="auto" w:fill="C0C0C0"/>
                    </w:rPr>
                    <w:t>9180</w:t>
                  </w:r>
                </w:p>
              </w:tc>
            </w:tr>
          </w:tbl>
          <w:p w14:paraId="2E5C907E" w14:textId="77777777" w:rsidR="003E162E" w:rsidRDefault="003E162E" w:rsidP="003E162E">
            <w:pPr>
              <w:autoSpaceDE w:val="0"/>
              <w:autoSpaceDN w:val="0"/>
              <w:adjustRightInd w:val="0"/>
              <w:spacing w:after="1" w:line="200" w:lineRule="atLeast"/>
              <w:jc w:val="both"/>
              <w:rPr>
                <w:rFonts w:cs="Arial"/>
                <w:szCs w:val="20"/>
              </w:rPr>
            </w:pPr>
          </w:p>
          <w:p w14:paraId="30200CBD"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Центры метрологии</w:t>
            </w:r>
          </w:p>
          <w:p w14:paraId="58958CC5" w14:textId="77777777" w:rsidR="003E162E" w:rsidRDefault="003E162E" w:rsidP="003E162E">
            <w:pPr>
              <w:autoSpaceDE w:val="0"/>
              <w:autoSpaceDN w:val="0"/>
              <w:adjustRightInd w:val="0"/>
              <w:spacing w:after="1" w:line="200" w:lineRule="atLeast"/>
              <w:jc w:val="both"/>
              <w:rPr>
                <w:rFonts w:cs="Arial"/>
                <w:szCs w:val="20"/>
              </w:rPr>
            </w:pPr>
          </w:p>
          <w:p w14:paraId="7C4640CC"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zCs w:val="20"/>
                <w:shd w:val="clear" w:color="auto" w:fill="C0C0C0"/>
              </w:rPr>
              <w:t>16</w:t>
            </w:r>
          </w:p>
          <w:p w14:paraId="2E30CD25"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725B0CF3" w14:textId="77777777" w:rsidTr="003E162E">
              <w:tc>
                <w:tcPr>
                  <w:tcW w:w="5669" w:type="dxa"/>
                  <w:tcBorders>
                    <w:top w:val="single" w:sz="4" w:space="0" w:color="auto"/>
                    <w:left w:val="single" w:sz="4" w:space="0" w:color="auto"/>
                    <w:bottom w:val="single" w:sz="4" w:space="0" w:color="auto"/>
                    <w:right w:val="single" w:sz="4" w:space="0" w:color="auto"/>
                  </w:tcBorders>
                </w:tcPr>
                <w:p w14:paraId="213AC1C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629F2F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413D4D37" w14:textId="77777777" w:rsidTr="003E162E">
              <w:tc>
                <w:tcPr>
                  <w:tcW w:w="5669" w:type="dxa"/>
                  <w:tcBorders>
                    <w:top w:val="single" w:sz="4" w:space="0" w:color="auto"/>
                    <w:left w:val="single" w:sz="4" w:space="0" w:color="auto"/>
                    <w:right w:val="single" w:sz="4" w:space="0" w:color="auto"/>
                  </w:tcBorders>
                </w:tcPr>
                <w:p w14:paraId="2A0CC5F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(регионального)</w:t>
                  </w:r>
                </w:p>
              </w:tc>
              <w:tc>
                <w:tcPr>
                  <w:tcW w:w="1701" w:type="dxa"/>
                  <w:tcBorders>
                    <w:top w:val="single" w:sz="4" w:space="0" w:color="auto"/>
                    <w:left w:val="single" w:sz="4" w:space="0" w:color="auto"/>
                    <w:right w:val="single" w:sz="4" w:space="0" w:color="auto"/>
                  </w:tcBorders>
                </w:tcPr>
                <w:p w14:paraId="47130F43"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25 780</w:t>
                  </w:r>
                </w:p>
              </w:tc>
            </w:tr>
            <w:tr w:rsidR="003E162E" w14:paraId="54C03488" w14:textId="77777777" w:rsidTr="003E162E">
              <w:tc>
                <w:tcPr>
                  <w:tcW w:w="5669" w:type="dxa"/>
                  <w:tcBorders>
                    <w:left w:val="single" w:sz="4" w:space="0" w:color="auto"/>
                    <w:right w:val="single" w:sz="4" w:space="0" w:color="auto"/>
                  </w:tcBorders>
                </w:tcPr>
                <w:p w14:paraId="67C8029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(метрологического обеспечения)</w:t>
                  </w:r>
                </w:p>
              </w:tc>
              <w:tc>
                <w:tcPr>
                  <w:tcW w:w="1701" w:type="dxa"/>
                  <w:tcBorders>
                    <w:left w:val="single" w:sz="4" w:space="0" w:color="auto"/>
                    <w:right w:val="single" w:sz="4" w:space="0" w:color="auto"/>
                  </w:tcBorders>
                </w:tcPr>
                <w:p w14:paraId="7F17F28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23 200</w:t>
                  </w:r>
                </w:p>
              </w:tc>
            </w:tr>
            <w:tr w:rsidR="003E162E" w14:paraId="510A813C" w14:textId="77777777" w:rsidTr="003E162E">
              <w:tc>
                <w:tcPr>
                  <w:tcW w:w="5669" w:type="dxa"/>
                  <w:tcBorders>
                    <w:left w:val="single" w:sz="4" w:space="0" w:color="auto"/>
                    <w:right w:val="single" w:sz="4" w:space="0" w:color="auto"/>
                  </w:tcBorders>
                </w:tcPr>
                <w:p w14:paraId="6CAC194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21518FE8"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13 910</w:t>
                  </w:r>
                </w:p>
              </w:tc>
            </w:tr>
            <w:tr w:rsidR="003E162E" w14:paraId="021CDE39" w14:textId="77777777" w:rsidTr="003E162E">
              <w:tc>
                <w:tcPr>
                  <w:tcW w:w="5669" w:type="dxa"/>
                  <w:tcBorders>
                    <w:left w:val="single" w:sz="4" w:space="0" w:color="auto"/>
                    <w:right w:val="single" w:sz="4" w:space="0" w:color="auto"/>
                  </w:tcBorders>
                </w:tcPr>
                <w:p w14:paraId="1B0CBF5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 лаборатории</w:t>
                  </w:r>
                </w:p>
              </w:tc>
              <w:tc>
                <w:tcPr>
                  <w:tcW w:w="1701" w:type="dxa"/>
                  <w:tcBorders>
                    <w:left w:val="single" w:sz="4" w:space="0" w:color="auto"/>
                    <w:right w:val="single" w:sz="4" w:space="0" w:color="auto"/>
                  </w:tcBorders>
                </w:tcPr>
                <w:p w14:paraId="5315B064"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12 940</w:t>
                  </w:r>
                </w:p>
              </w:tc>
            </w:tr>
            <w:tr w:rsidR="003E162E" w14:paraId="57B05A88" w14:textId="77777777" w:rsidTr="003E162E">
              <w:tc>
                <w:tcPr>
                  <w:tcW w:w="5669" w:type="dxa"/>
                  <w:tcBorders>
                    <w:left w:val="single" w:sz="4" w:space="0" w:color="auto"/>
                    <w:bottom w:val="single" w:sz="4" w:space="0" w:color="auto"/>
                    <w:right w:val="single" w:sz="4" w:space="0" w:color="auto"/>
                  </w:tcBorders>
                </w:tcPr>
                <w:p w14:paraId="2885E7C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отделения (обеспечения)</w:t>
                  </w:r>
                </w:p>
              </w:tc>
              <w:tc>
                <w:tcPr>
                  <w:tcW w:w="1701" w:type="dxa"/>
                  <w:tcBorders>
                    <w:left w:val="single" w:sz="4" w:space="0" w:color="auto"/>
                    <w:bottom w:val="single" w:sz="4" w:space="0" w:color="auto"/>
                    <w:right w:val="single" w:sz="4" w:space="0" w:color="auto"/>
                  </w:tcBorders>
                </w:tcPr>
                <w:p w14:paraId="3419AA8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11 950</w:t>
                  </w:r>
                </w:p>
              </w:tc>
            </w:tr>
          </w:tbl>
          <w:p w14:paraId="238DEA8D" w14:textId="77777777" w:rsidR="003E162E" w:rsidRDefault="003E162E" w:rsidP="003E162E">
            <w:pPr>
              <w:autoSpaceDE w:val="0"/>
              <w:autoSpaceDN w:val="0"/>
              <w:adjustRightInd w:val="0"/>
              <w:spacing w:after="1" w:line="200" w:lineRule="atLeast"/>
              <w:jc w:val="both"/>
              <w:rPr>
                <w:rFonts w:cs="Arial"/>
                <w:szCs w:val="20"/>
              </w:rPr>
            </w:pPr>
          </w:p>
          <w:p w14:paraId="166BE038"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Инспекции (государственного пожарного надзора по военному</w:t>
            </w:r>
          </w:p>
          <w:p w14:paraId="43857246"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округу, флоту)</w:t>
            </w:r>
          </w:p>
          <w:p w14:paraId="717DCE87" w14:textId="77777777" w:rsidR="003E162E" w:rsidRDefault="003E162E" w:rsidP="003E162E">
            <w:pPr>
              <w:autoSpaceDE w:val="0"/>
              <w:autoSpaceDN w:val="0"/>
              <w:adjustRightInd w:val="0"/>
              <w:spacing w:after="1" w:line="200" w:lineRule="atLeast"/>
              <w:jc w:val="both"/>
              <w:rPr>
                <w:rFonts w:cs="Arial"/>
                <w:szCs w:val="20"/>
              </w:rPr>
            </w:pPr>
          </w:p>
          <w:p w14:paraId="02690EDA"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zCs w:val="20"/>
                <w:shd w:val="clear" w:color="auto" w:fill="C0C0C0"/>
              </w:rPr>
              <w:t>17</w:t>
            </w:r>
          </w:p>
          <w:p w14:paraId="136B73C6"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400F98D3" w14:textId="77777777" w:rsidTr="003E162E">
              <w:tc>
                <w:tcPr>
                  <w:tcW w:w="5669" w:type="dxa"/>
                  <w:tcBorders>
                    <w:top w:val="single" w:sz="4" w:space="0" w:color="auto"/>
                    <w:left w:val="single" w:sz="4" w:space="0" w:color="auto"/>
                    <w:bottom w:val="single" w:sz="4" w:space="0" w:color="auto"/>
                    <w:right w:val="single" w:sz="4" w:space="0" w:color="auto"/>
                  </w:tcBorders>
                </w:tcPr>
                <w:p w14:paraId="1C453DB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75D443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3B627179" w14:textId="77777777" w:rsidTr="003E162E">
              <w:tc>
                <w:tcPr>
                  <w:tcW w:w="5669" w:type="dxa"/>
                  <w:tcBorders>
                    <w:top w:val="single" w:sz="4" w:space="0" w:color="auto"/>
                    <w:left w:val="single" w:sz="4" w:space="0" w:color="auto"/>
                    <w:right w:val="single" w:sz="4" w:space="0" w:color="auto"/>
                  </w:tcBorders>
                  <w:vAlign w:val="bottom"/>
                </w:tcPr>
                <w:p w14:paraId="3166A720"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инспекции</w:t>
                  </w:r>
                </w:p>
              </w:tc>
              <w:tc>
                <w:tcPr>
                  <w:tcW w:w="1701" w:type="dxa"/>
                  <w:tcBorders>
                    <w:top w:val="single" w:sz="4" w:space="0" w:color="auto"/>
                    <w:left w:val="single" w:sz="4" w:space="0" w:color="auto"/>
                    <w:right w:val="single" w:sz="4" w:space="0" w:color="auto"/>
                  </w:tcBorders>
                  <w:vAlign w:val="bottom"/>
                </w:tcPr>
                <w:p w14:paraId="4A26539C"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39 900</w:t>
                  </w:r>
                </w:p>
              </w:tc>
            </w:tr>
            <w:tr w:rsidR="003E162E" w14:paraId="1CBF365A" w14:textId="77777777" w:rsidTr="003E162E">
              <w:tc>
                <w:tcPr>
                  <w:tcW w:w="5669" w:type="dxa"/>
                  <w:tcBorders>
                    <w:left w:val="single" w:sz="4" w:space="0" w:color="auto"/>
                    <w:right w:val="single" w:sz="4" w:space="0" w:color="auto"/>
                  </w:tcBorders>
                </w:tcPr>
                <w:p w14:paraId="4AA7F4B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2863EE7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27 970</w:t>
                  </w:r>
                </w:p>
              </w:tc>
            </w:tr>
            <w:tr w:rsidR="003E162E" w14:paraId="5CFBDF03" w14:textId="77777777" w:rsidTr="003E162E">
              <w:tc>
                <w:tcPr>
                  <w:tcW w:w="5669" w:type="dxa"/>
                  <w:tcBorders>
                    <w:left w:val="single" w:sz="4" w:space="0" w:color="auto"/>
                    <w:right w:val="single" w:sz="4" w:space="0" w:color="auto"/>
                  </w:tcBorders>
                </w:tcPr>
                <w:p w14:paraId="6E94D13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5E2C1A5A"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16 360</w:t>
                  </w:r>
                </w:p>
              </w:tc>
            </w:tr>
            <w:tr w:rsidR="003E162E" w14:paraId="6E1C2B1A" w14:textId="77777777" w:rsidTr="003E162E">
              <w:tc>
                <w:tcPr>
                  <w:tcW w:w="5669" w:type="dxa"/>
                  <w:tcBorders>
                    <w:left w:val="single" w:sz="4" w:space="0" w:color="auto"/>
                    <w:right w:val="single" w:sz="4" w:space="0" w:color="auto"/>
                  </w:tcBorders>
                </w:tcPr>
                <w:p w14:paraId="45A75AA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Главный: инспектор, инженер, </w:t>
                  </w:r>
                  <w:proofErr w:type="spellStart"/>
                  <w:r>
                    <w:rPr>
                      <w:rFonts w:cs="Arial"/>
                      <w:szCs w:val="20"/>
                    </w:rPr>
                    <w:t>документовед</w:t>
                  </w:r>
                  <w:proofErr w:type="spellEnd"/>
                </w:p>
              </w:tc>
              <w:tc>
                <w:tcPr>
                  <w:tcW w:w="1701" w:type="dxa"/>
                  <w:tcBorders>
                    <w:left w:val="single" w:sz="4" w:space="0" w:color="auto"/>
                    <w:right w:val="single" w:sz="4" w:space="0" w:color="auto"/>
                  </w:tcBorders>
                </w:tcPr>
                <w:p w14:paraId="404D3CA4"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14 190</w:t>
                  </w:r>
                </w:p>
              </w:tc>
            </w:tr>
            <w:tr w:rsidR="003E162E" w14:paraId="6AD9FBD4" w14:textId="77777777" w:rsidTr="003E162E">
              <w:tc>
                <w:tcPr>
                  <w:tcW w:w="5669" w:type="dxa"/>
                  <w:tcBorders>
                    <w:left w:val="single" w:sz="4" w:space="0" w:color="auto"/>
                    <w:right w:val="single" w:sz="4" w:space="0" w:color="auto"/>
                  </w:tcBorders>
                </w:tcPr>
                <w:p w14:paraId="49AE883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Старший инспектор</w:t>
                  </w:r>
                </w:p>
              </w:tc>
              <w:tc>
                <w:tcPr>
                  <w:tcW w:w="1701" w:type="dxa"/>
                  <w:tcBorders>
                    <w:left w:val="single" w:sz="4" w:space="0" w:color="auto"/>
                    <w:right w:val="single" w:sz="4" w:space="0" w:color="auto"/>
                  </w:tcBorders>
                </w:tcPr>
                <w:p w14:paraId="47AD9FD8"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13 910</w:t>
                  </w:r>
                </w:p>
              </w:tc>
            </w:tr>
            <w:tr w:rsidR="003E162E" w14:paraId="25FAED6F" w14:textId="77777777" w:rsidTr="003E162E">
              <w:tc>
                <w:tcPr>
                  <w:tcW w:w="5669" w:type="dxa"/>
                  <w:tcBorders>
                    <w:left w:val="single" w:sz="4" w:space="0" w:color="auto"/>
                    <w:bottom w:val="single" w:sz="4" w:space="0" w:color="auto"/>
                    <w:right w:val="single" w:sz="4" w:space="0" w:color="auto"/>
                  </w:tcBorders>
                </w:tcPr>
                <w:p w14:paraId="479EF67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Инспектор</w:t>
                  </w:r>
                </w:p>
              </w:tc>
              <w:tc>
                <w:tcPr>
                  <w:tcW w:w="1701" w:type="dxa"/>
                  <w:tcBorders>
                    <w:left w:val="single" w:sz="4" w:space="0" w:color="auto"/>
                    <w:bottom w:val="single" w:sz="4" w:space="0" w:color="auto"/>
                    <w:right w:val="single" w:sz="4" w:space="0" w:color="auto"/>
                  </w:tcBorders>
                </w:tcPr>
                <w:p w14:paraId="38621636"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11 140</w:t>
                  </w:r>
                </w:p>
              </w:tc>
            </w:tr>
          </w:tbl>
          <w:p w14:paraId="267390AB" w14:textId="77777777" w:rsidR="003E162E" w:rsidRDefault="003E162E" w:rsidP="003E162E">
            <w:pPr>
              <w:autoSpaceDE w:val="0"/>
              <w:autoSpaceDN w:val="0"/>
              <w:adjustRightInd w:val="0"/>
              <w:spacing w:after="1" w:line="200" w:lineRule="atLeast"/>
              <w:jc w:val="both"/>
              <w:rPr>
                <w:rFonts w:cs="Arial"/>
                <w:szCs w:val="20"/>
              </w:rPr>
            </w:pPr>
          </w:p>
          <w:p w14:paraId="3A81C5B1"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Главный центр космической геодезии, навигации</w:t>
            </w:r>
          </w:p>
          <w:p w14:paraId="1F89DB6A"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 xml:space="preserve">и картографии, главный центр </w:t>
            </w:r>
            <w:proofErr w:type="spellStart"/>
            <w:r w:rsidRPr="004924CE">
              <w:rPr>
                <w:rFonts w:cs="Arial"/>
                <w:b/>
                <w:bCs/>
                <w:szCs w:val="20"/>
              </w:rPr>
              <w:t>геопространственной</w:t>
            </w:r>
            <w:proofErr w:type="spellEnd"/>
          </w:p>
          <w:p w14:paraId="06B32942"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 xml:space="preserve">информации; центры </w:t>
            </w:r>
            <w:proofErr w:type="spellStart"/>
            <w:r w:rsidRPr="004924CE">
              <w:rPr>
                <w:rFonts w:cs="Arial"/>
                <w:b/>
                <w:bCs/>
                <w:szCs w:val="20"/>
              </w:rPr>
              <w:t>геопространственной</w:t>
            </w:r>
            <w:proofErr w:type="spellEnd"/>
            <w:r w:rsidRPr="004924CE">
              <w:rPr>
                <w:rFonts w:cs="Arial"/>
                <w:b/>
                <w:bCs/>
                <w:szCs w:val="20"/>
              </w:rPr>
              <w:t xml:space="preserve"> информации</w:t>
            </w:r>
          </w:p>
          <w:p w14:paraId="224281D9"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и навигации; топогеодезические, аэрофототопографические,</w:t>
            </w:r>
          </w:p>
          <w:p w14:paraId="6C7C3680"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аэрофотогеодезические, учебно-топографические,</w:t>
            </w:r>
          </w:p>
          <w:p w14:paraId="7443B014"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топографо-разведывательные отряды; геодезические</w:t>
            </w:r>
          </w:p>
          <w:p w14:paraId="63C6D88A"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части; геологические части и отряды</w:t>
            </w:r>
          </w:p>
          <w:p w14:paraId="5E6E07EA" w14:textId="77777777" w:rsidR="003E162E" w:rsidRDefault="003E162E" w:rsidP="003E162E">
            <w:pPr>
              <w:autoSpaceDE w:val="0"/>
              <w:autoSpaceDN w:val="0"/>
              <w:adjustRightInd w:val="0"/>
              <w:spacing w:after="1" w:line="200" w:lineRule="atLeast"/>
              <w:jc w:val="both"/>
              <w:rPr>
                <w:rFonts w:cs="Arial"/>
                <w:szCs w:val="20"/>
              </w:rPr>
            </w:pPr>
          </w:p>
          <w:p w14:paraId="3E32776C"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zCs w:val="20"/>
                <w:shd w:val="clear" w:color="auto" w:fill="C0C0C0"/>
              </w:rPr>
              <w:t>18</w:t>
            </w:r>
          </w:p>
          <w:p w14:paraId="311C34CA" w14:textId="77777777" w:rsidR="003E162E" w:rsidRDefault="003E162E" w:rsidP="003E162E">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3"/>
              <w:gridCol w:w="1473"/>
            </w:tblGrid>
            <w:tr w:rsidR="003E162E" w14:paraId="3FC27E9B" w14:textId="77777777" w:rsidTr="003E162E">
              <w:tc>
                <w:tcPr>
                  <w:tcW w:w="5893" w:type="dxa"/>
                  <w:tcBorders>
                    <w:top w:val="single" w:sz="4" w:space="0" w:color="auto"/>
                    <w:left w:val="single" w:sz="4" w:space="0" w:color="auto"/>
                    <w:bottom w:val="single" w:sz="4" w:space="0" w:color="auto"/>
                    <w:right w:val="single" w:sz="4" w:space="0" w:color="auto"/>
                  </w:tcBorders>
                </w:tcPr>
                <w:p w14:paraId="2221F8F5"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473" w:type="dxa"/>
                  <w:tcBorders>
                    <w:top w:val="single" w:sz="4" w:space="0" w:color="auto"/>
                    <w:left w:val="single" w:sz="4" w:space="0" w:color="auto"/>
                    <w:bottom w:val="single" w:sz="4" w:space="0" w:color="auto"/>
                    <w:right w:val="single" w:sz="4" w:space="0" w:color="auto"/>
                  </w:tcBorders>
                </w:tcPr>
                <w:p w14:paraId="0C58A51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5C3AFE97" w14:textId="77777777" w:rsidTr="003E162E">
              <w:tc>
                <w:tcPr>
                  <w:tcW w:w="5893" w:type="dxa"/>
                  <w:tcBorders>
                    <w:top w:val="single" w:sz="4" w:space="0" w:color="auto"/>
                    <w:left w:val="single" w:sz="4" w:space="0" w:color="auto"/>
                    <w:bottom w:val="single" w:sz="4" w:space="0" w:color="auto"/>
                    <w:right w:val="single" w:sz="4" w:space="0" w:color="auto"/>
                  </w:tcBorders>
                </w:tcPr>
                <w:p w14:paraId="237FE7F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1473" w:type="dxa"/>
                  <w:tcBorders>
                    <w:top w:val="single" w:sz="4" w:space="0" w:color="auto"/>
                    <w:left w:val="single" w:sz="4" w:space="0" w:color="auto"/>
                    <w:bottom w:val="single" w:sz="4" w:space="0" w:color="auto"/>
                    <w:right w:val="single" w:sz="4" w:space="0" w:color="auto"/>
                  </w:tcBorders>
                </w:tcPr>
                <w:p w14:paraId="7CF19DA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r>
            <w:tr w:rsidR="003E162E" w14:paraId="028752DD" w14:textId="77777777" w:rsidTr="003E162E">
              <w:tc>
                <w:tcPr>
                  <w:tcW w:w="5893" w:type="dxa"/>
                  <w:tcBorders>
                    <w:top w:val="single" w:sz="4" w:space="0" w:color="auto"/>
                    <w:left w:val="single" w:sz="4" w:space="0" w:color="auto"/>
                    <w:right w:val="single" w:sz="4" w:space="0" w:color="auto"/>
                  </w:tcBorders>
                </w:tcPr>
                <w:p w14:paraId="5E45D3B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Руководители</w:t>
                  </w:r>
                </w:p>
              </w:tc>
              <w:tc>
                <w:tcPr>
                  <w:tcW w:w="1473" w:type="dxa"/>
                  <w:tcBorders>
                    <w:top w:val="single" w:sz="4" w:space="0" w:color="auto"/>
                    <w:left w:val="single" w:sz="4" w:space="0" w:color="auto"/>
                    <w:right w:val="single" w:sz="4" w:space="0" w:color="auto"/>
                  </w:tcBorders>
                </w:tcPr>
                <w:p w14:paraId="37D85D7D" w14:textId="77777777" w:rsidR="003E162E" w:rsidRDefault="003E162E" w:rsidP="003E162E">
                  <w:pPr>
                    <w:autoSpaceDE w:val="0"/>
                    <w:autoSpaceDN w:val="0"/>
                    <w:adjustRightInd w:val="0"/>
                    <w:spacing w:after="1" w:line="200" w:lineRule="atLeast"/>
                    <w:jc w:val="center"/>
                    <w:rPr>
                      <w:rFonts w:cs="Arial"/>
                      <w:szCs w:val="20"/>
                    </w:rPr>
                  </w:pPr>
                </w:p>
              </w:tc>
            </w:tr>
            <w:tr w:rsidR="003E162E" w14:paraId="5DE48B08" w14:textId="77777777" w:rsidTr="003E162E">
              <w:tc>
                <w:tcPr>
                  <w:tcW w:w="5893" w:type="dxa"/>
                  <w:tcBorders>
                    <w:left w:val="single" w:sz="4" w:space="0" w:color="auto"/>
                    <w:right w:val="single" w:sz="4" w:space="0" w:color="auto"/>
                  </w:tcBorders>
                </w:tcPr>
                <w:p w14:paraId="1C82A29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Руководитель (начальник) главного центра: космической геодезии, навигации и картографии; </w:t>
                  </w:r>
                  <w:proofErr w:type="spellStart"/>
                  <w:r>
                    <w:rPr>
                      <w:rFonts w:cs="Arial"/>
                      <w:szCs w:val="20"/>
                    </w:rPr>
                    <w:t>геопространственной</w:t>
                  </w:r>
                  <w:proofErr w:type="spellEnd"/>
                  <w:r>
                    <w:rPr>
                      <w:rFonts w:cs="Arial"/>
                      <w:szCs w:val="20"/>
                    </w:rPr>
                    <w:t xml:space="preserve"> информации</w:t>
                  </w:r>
                </w:p>
              </w:tc>
              <w:tc>
                <w:tcPr>
                  <w:tcW w:w="1473" w:type="dxa"/>
                  <w:tcBorders>
                    <w:left w:val="single" w:sz="4" w:space="0" w:color="auto"/>
                    <w:right w:val="single" w:sz="4" w:space="0" w:color="auto"/>
                  </w:tcBorders>
                </w:tcPr>
                <w:p w14:paraId="5AA3EDBE"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zCs w:val="20"/>
                      <w:shd w:val="clear" w:color="auto" w:fill="C0C0C0"/>
                    </w:rPr>
                    <w:t>25 780</w:t>
                  </w:r>
                </w:p>
              </w:tc>
            </w:tr>
            <w:tr w:rsidR="003E162E" w14:paraId="3F115345" w14:textId="77777777" w:rsidTr="003E162E">
              <w:tc>
                <w:tcPr>
                  <w:tcW w:w="5893" w:type="dxa"/>
                  <w:tcBorders>
                    <w:left w:val="single" w:sz="4" w:space="0" w:color="auto"/>
                    <w:right w:val="single" w:sz="4" w:space="0" w:color="auto"/>
                  </w:tcBorders>
                </w:tcPr>
                <w:p w14:paraId="23B69929"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Руководитель (начальник): отряда (аэрофототопографического, аэрофотогеодезического), части (центральной геодезической, центральной геологической) (при годовом объеме работ):</w:t>
                  </w:r>
                </w:p>
              </w:tc>
              <w:tc>
                <w:tcPr>
                  <w:tcW w:w="1473" w:type="dxa"/>
                  <w:tcBorders>
                    <w:left w:val="single" w:sz="4" w:space="0" w:color="auto"/>
                    <w:right w:val="single" w:sz="4" w:space="0" w:color="auto"/>
                  </w:tcBorders>
                </w:tcPr>
                <w:p w14:paraId="2F1E78E9" w14:textId="77777777" w:rsidR="003E162E" w:rsidRDefault="003E162E" w:rsidP="003E162E">
                  <w:pPr>
                    <w:autoSpaceDE w:val="0"/>
                    <w:autoSpaceDN w:val="0"/>
                    <w:adjustRightInd w:val="0"/>
                    <w:spacing w:after="1" w:line="200" w:lineRule="atLeast"/>
                    <w:jc w:val="center"/>
                    <w:rPr>
                      <w:rFonts w:cs="Arial"/>
                      <w:szCs w:val="20"/>
                    </w:rPr>
                  </w:pPr>
                </w:p>
              </w:tc>
            </w:tr>
            <w:tr w:rsidR="003E162E" w14:paraId="164E6116" w14:textId="77777777" w:rsidTr="003E162E">
              <w:tc>
                <w:tcPr>
                  <w:tcW w:w="5893" w:type="dxa"/>
                  <w:tcBorders>
                    <w:left w:val="single" w:sz="4" w:space="0" w:color="auto"/>
                    <w:right w:val="single" w:sz="4" w:space="0" w:color="auto"/>
                  </w:tcBorders>
                </w:tcPr>
                <w:p w14:paraId="16B442A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 xml:space="preserve">800 тыс. </w:t>
                  </w:r>
                  <w:r w:rsidRPr="005A004F">
                    <w:rPr>
                      <w:rFonts w:cs="Arial"/>
                      <w:szCs w:val="20"/>
                      <w:shd w:val="clear" w:color="auto" w:fill="C0C0C0"/>
                    </w:rPr>
                    <w:t>нормо-часов</w:t>
                  </w:r>
                  <w:r>
                    <w:rPr>
                      <w:rFonts w:cs="Arial"/>
                      <w:szCs w:val="20"/>
                    </w:rPr>
                    <w:t xml:space="preserve"> и более</w:t>
                  </w:r>
                </w:p>
              </w:tc>
              <w:tc>
                <w:tcPr>
                  <w:tcW w:w="1473" w:type="dxa"/>
                  <w:tcBorders>
                    <w:left w:val="single" w:sz="4" w:space="0" w:color="auto"/>
                    <w:right w:val="single" w:sz="4" w:space="0" w:color="auto"/>
                  </w:tcBorders>
                </w:tcPr>
                <w:p w14:paraId="1C6CD5AF"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14 020</w:t>
                  </w:r>
                </w:p>
              </w:tc>
            </w:tr>
            <w:tr w:rsidR="003E162E" w14:paraId="291D7D5C" w14:textId="77777777" w:rsidTr="003E162E">
              <w:tc>
                <w:tcPr>
                  <w:tcW w:w="5893" w:type="dxa"/>
                  <w:tcBorders>
                    <w:left w:val="single" w:sz="4" w:space="0" w:color="auto"/>
                    <w:right w:val="single" w:sz="4" w:space="0" w:color="auto"/>
                  </w:tcBorders>
                </w:tcPr>
                <w:p w14:paraId="57EF398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 xml:space="preserve">от 500 до 800 тыс. </w:t>
                  </w:r>
                  <w:r w:rsidRPr="005A004F">
                    <w:rPr>
                      <w:rFonts w:cs="Arial"/>
                      <w:szCs w:val="20"/>
                      <w:shd w:val="clear" w:color="auto" w:fill="C0C0C0"/>
                    </w:rPr>
                    <w:t>нормо-часов</w:t>
                  </w:r>
                </w:p>
              </w:tc>
              <w:tc>
                <w:tcPr>
                  <w:tcW w:w="1473" w:type="dxa"/>
                  <w:tcBorders>
                    <w:left w:val="single" w:sz="4" w:space="0" w:color="auto"/>
                    <w:right w:val="single" w:sz="4" w:space="0" w:color="auto"/>
                  </w:tcBorders>
                </w:tcPr>
                <w:p w14:paraId="0F7F7E50"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13 480</w:t>
                  </w:r>
                </w:p>
              </w:tc>
            </w:tr>
            <w:tr w:rsidR="003E162E" w14:paraId="003ADEC0" w14:textId="77777777" w:rsidTr="003E162E">
              <w:tc>
                <w:tcPr>
                  <w:tcW w:w="5893" w:type="dxa"/>
                  <w:tcBorders>
                    <w:left w:val="single" w:sz="4" w:space="0" w:color="auto"/>
                    <w:right w:val="single" w:sz="4" w:space="0" w:color="auto"/>
                  </w:tcBorders>
                </w:tcPr>
                <w:p w14:paraId="6B5EF209"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 xml:space="preserve">от 200 до 500 тыс. </w:t>
                  </w:r>
                  <w:r w:rsidRPr="005A004F">
                    <w:rPr>
                      <w:rFonts w:cs="Arial"/>
                      <w:szCs w:val="20"/>
                      <w:shd w:val="clear" w:color="auto" w:fill="C0C0C0"/>
                    </w:rPr>
                    <w:t>нормо-часов</w:t>
                  </w:r>
                </w:p>
              </w:tc>
              <w:tc>
                <w:tcPr>
                  <w:tcW w:w="1473" w:type="dxa"/>
                  <w:tcBorders>
                    <w:left w:val="single" w:sz="4" w:space="0" w:color="auto"/>
                    <w:right w:val="single" w:sz="4" w:space="0" w:color="auto"/>
                  </w:tcBorders>
                </w:tcPr>
                <w:p w14:paraId="3478254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11 980</w:t>
                  </w:r>
                </w:p>
              </w:tc>
            </w:tr>
            <w:tr w:rsidR="003E162E" w14:paraId="6E16183D" w14:textId="77777777" w:rsidTr="003E162E">
              <w:tc>
                <w:tcPr>
                  <w:tcW w:w="5893" w:type="dxa"/>
                  <w:tcBorders>
                    <w:left w:val="single" w:sz="4" w:space="0" w:color="auto"/>
                    <w:right w:val="single" w:sz="4" w:space="0" w:color="auto"/>
                  </w:tcBorders>
                </w:tcPr>
                <w:p w14:paraId="6D8029F0"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 xml:space="preserve">до 200 тыс. </w:t>
                  </w:r>
                  <w:r w:rsidRPr="005A004F">
                    <w:rPr>
                      <w:rFonts w:cs="Arial"/>
                      <w:szCs w:val="20"/>
                      <w:shd w:val="clear" w:color="auto" w:fill="C0C0C0"/>
                    </w:rPr>
                    <w:t>нормо-часов</w:t>
                  </w:r>
                </w:p>
              </w:tc>
              <w:tc>
                <w:tcPr>
                  <w:tcW w:w="1473" w:type="dxa"/>
                  <w:tcBorders>
                    <w:left w:val="single" w:sz="4" w:space="0" w:color="auto"/>
                    <w:right w:val="single" w:sz="4" w:space="0" w:color="auto"/>
                  </w:tcBorders>
                </w:tcPr>
                <w:p w14:paraId="68D5D33F"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11 170</w:t>
                  </w:r>
                </w:p>
              </w:tc>
            </w:tr>
            <w:tr w:rsidR="003E162E" w14:paraId="34FB4C75" w14:textId="77777777" w:rsidTr="003E162E">
              <w:tc>
                <w:tcPr>
                  <w:tcW w:w="5893" w:type="dxa"/>
                  <w:tcBorders>
                    <w:left w:val="single" w:sz="4" w:space="0" w:color="auto"/>
                    <w:right w:val="single" w:sz="4" w:space="0" w:color="auto"/>
                  </w:tcBorders>
                </w:tcPr>
                <w:p w14:paraId="60ACBBC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 xml:space="preserve">Руководитель (начальник): центра </w:t>
                  </w:r>
                  <w:proofErr w:type="spellStart"/>
                  <w:r>
                    <w:rPr>
                      <w:rFonts w:cs="Arial"/>
                      <w:szCs w:val="20"/>
                    </w:rPr>
                    <w:t>геопространственной</w:t>
                  </w:r>
                  <w:proofErr w:type="spellEnd"/>
                  <w:r>
                    <w:rPr>
                      <w:rFonts w:cs="Arial"/>
                      <w:szCs w:val="20"/>
                    </w:rPr>
                    <w:t xml:space="preserve"> информации и навигации, отряда (топогеодезического, учебно-топографического, топографо-разведывательного, отдельного военного геологического), части (геодезической, геологической)</w:t>
                  </w:r>
                </w:p>
              </w:tc>
              <w:tc>
                <w:tcPr>
                  <w:tcW w:w="1473" w:type="dxa"/>
                  <w:tcBorders>
                    <w:left w:val="single" w:sz="4" w:space="0" w:color="auto"/>
                    <w:right w:val="single" w:sz="4" w:space="0" w:color="auto"/>
                  </w:tcBorders>
                </w:tcPr>
                <w:p w14:paraId="5DAC45B6"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13 480</w:t>
                  </w:r>
                </w:p>
              </w:tc>
            </w:tr>
            <w:tr w:rsidR="003E162E" w14:paraId="2DAA92CD" w14:textId="77777777" w:rsidTr="003E162E">
              <w:tc>
                <w:tcPr>
                  <w:tcW w:w="5893" w:type="dxa"/>
                  <w:tcBorders>
                    <w:left w:val="single" w:sz="4" w:space="0" w:color="auto"/>
                    <w:right w:val="single" w:sz="4" w:space="0" w:color="auto"/>
                  </w:tcBorders>
                </w:tcPr>
                <w:p w14:paraId="27B0E93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Начальник цеха (камерального производства при численности бригад в цехе):</w:t>
                  </w:r>
                </w:p>
              </w:tc>
              <w:tc>
                <w:tcPr>
                  <w:tcW w:w="1473" w:type="dxa"/>
                  <w:tcBorders>
                    <w:left w:val="single" w:sz="4" w:space="0" w:color="auto"/>
                    <w:right w:val="single" w:sz="4" w:space="0" w:color="auto"/>
                  </w:tcBorders>
                </w:tcPr>
                <w:p w14:paraId="48EFAC1C" w14:textId="77777777" w:rsidR="003E162E" w:rsidRDefault="003E162E" w:rsidP="003E162E">
                  <w:pPr>
                    <w:autoSpaceDE w:val="0"/>
                    <w:autoSpaceDN w:val="0"/>
                    <w:adjustRightInd w:val="0"/>
                    <w:spacing w:after="1" w:line="200" w:lineRule="atLeast"/>
                    <w:jc w:val="center"/>
                    <w:rPr>
                      <w:rFonts w:cs="Arial"/>
                      <w:szCs w:val="20"/>
                    </w:rPr>
                  </w:pPr>
                </w:p>
              </w:tc>
            </w:tr>
            <w:tr w:rsidR="003E162E" w14:paraId="0E2A58DC" w14:textId="77777777" w:rsidTr="003E162E">
              <w:tc>
                <w:tcPr>
                  <w:tcW w:w="5893" w:type="dxa"/>
                  <w:tcBorders>
                    <w:left w:val="single" w:sz="4" w:space="0" w:color="auto"/>
                    <w:right w:val="single" w:sz="4" w:space="0" w:color="auto"/>
                  </w:tcBorders>
                </w:tcPr>
                <w:p w14:paraId="03CE9A2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8 и более</w:t>
                  </w:r>
                </w:p>
              </w:tc>
              <w:tc>
                <w:tcPr>
                  <w:tcW w:w="1473" w:type="dxa"/>
                  <w:tcBorders>
                    <w:left w:val="single" w:sz="4" w:space="0" w:color="auto"/>
                    <w:right w:val="single" w:sz="4" w:space="0" w:color="auto"/>
                  </w:tcBorders>
                </w:tcPr>
                <w:p w14:paraId="27FC1E7D"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13 910</w:t>
                  </w:r>
                </w:p>
              </w:tc>
            </w:tr>
            <w:tr w:rsidR="003E162E" w14:paraId="7937D6C7" w14:textId="77777777" w:rsidTr="003E162E">
              <w:tc>
                <w:tcPr>
                  <w:tcW w:w="5893" w:type="dxa"/>
                  <w:tcBorders>
                    <w:left w:val="single" w:sz="4" w:space="0" w:color="auto"/>
                    <w:right w:val="single" w:sz="4" w:space="0" w:color="auto"/>
                  </w:tcBorders>
                  <w:vAlign w:val="bottom"/>
                </w:tcPr>
                <w:p w14:paraId="099FB349"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до 8</w:t>
                  </w:r>
                </w:p>
              </w:tc>
              <w:tc>
                <w:tcPr>
                  <w:tcW w:w="1473" w:type="dxa"/>
                  <w:tcBorders>
                    <w:left w:val="single" w:sz="4" w:space="0" w:color="auto"/>
                    <w:right w:val="single" w:sz="4" w:space="0" w:color="auto"/>
                  </w:tcBorders>
                </w:tcPr>
                <w:p w14:paraId="4EADB64F"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12 940</w:t>
                  </w:r>
                </w:p>
              </w:tc>
            </w:tr>
            <w:tr w:rsidR="003E162E" w14:paraId="6C288AAC" w14:textId="77777777" w:rsidTr="003E162E">
              <w:tc>
                <w:tcPr>
                  <w:tcW w:w="5893" w:type="dxa"/>
                  <w:tcBorders>
                    <w:left w:val="single" w:sz="4" w:space="0" w:color="auto"/>
                    <w:right w:val="single" w:sz="4" w:space="0" w:color="auto"/>
                  </w:tcBorders>
                </w:tcPr>
                <w:p w14:paraId="6E378794"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Специалисты</w:t>
                  </w:r>
                </w:p>
              </w:tc>
              <w:tc>
                <w:tcPr>
                  <w:tcW w:w="1473" w:type="dxa"/>
                  <w:tcBorders>
                    <w:left w:val="single" w:sz="4" w:space="0" w:color="auto"/>
                    <w:right w:val="single" w:sz="4" w:space="0" w:color="auto"/>
                  </w:tcBorders>
                </w:tcPr>
                <w:p w14:paraId="63591932" w14:textId="77777777" w:rsidR="003E162E" w:rsidRDefault="003E162E" w:rsidP="003E162E">
                  <w:pPr>
                    <w:autoSpaceDE w:val="0"/>
                    <w:autoSpaceDN w:val="0"/>
                    <w:adjustRightInd w:val="0"/>
                    <w:spacing w:after="1" w:line="200" w:lineRule="atLeast"/>
                    <w:jc w:val="center"/>
                    <w:rPr>
                      <w:rFonts w:cs="Arial"/>
                      <w:szCs w:val="20"/>
                    </w:rPr>
                  </w:pPr>
                </w:p>
              </w:tc>
            </w:tr>
            <w:tr w:rsidR="003E162E" w14:paraId="0604F4A9" w14:textId="77777777" w:rsidTr="003E162E">
              <w:tc>
                <w:tcPr>
                  <w:tcW w:w="5893" w:type="dxa"/>
                  <w:tcBorders>
                    <w:left w:val="single" w:sz="4" w:space="0" w:color="auto"/>
                    <w:right w:val="single" w:sz="4" w:space="0" w:color="auto"/>
                  </w:tcBorders>
                </w:tcPr>
                <w:p w14:paraId="6A5CDDD2"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Ведущий: аэролог, геофизик, гидролог</w:t>
                  </w:r>
                </w:p>
              </w:tc>
              <w:tc>
                <w:tcPr>
                  <w:tcW w:w="1473" w:type="dxa"/>
                  <w:tcBorders>
                    <w:left w:val="single" w:sz="4" w:space="0" w:color="auto"/>
                    <w:right w:val="single" w:sz="4" w:space="0" w:color="auto"/>
                  </w:tcBorders>
                </w:tcPr>
                <w:p w14:paraId="07B6AC84"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11 980</w:t>
                  </w:r>
                </w:p>
              </w:tc>
            </w:tr>
            <w:tr w:rsidR="003E162E" w14:paraId="7336693E" w14:textId="77777777" w:rsidTr="003E162E">
              <w:tc>
                <w:tcPr>
                  <w:tcW w:w="5893" w:type="dxa"/>
                  <w:tcBorders>
                    <w:left w:val="single" w:sz="4" w:space="0" w:color="auto"/>
                    <w:right w:val="single" w:sz="4" w:space="0" w:color="auto"/>
                  </w:tcBorders>
                </w:tcPr>
                <w:p w14:paraId="072AAD6C"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Ведущий: аэрофотогеодезист, геодезист, картограф, редактор карт, топограф</w:t>
                  </w:r>
                </w:p>
              </w:tc>
              <w:tc>
                <w:tcPr>
                  <w:tcW w:w="1473" w:type="dxa"/>
                  <w:tcBorders>
                    <w:left w:val="single" w:sz="4" w:space="0" w:color="auto"/>
                    <w:right w:val="single" w:sz="4" w:space="0" w:color="auto"/>
                  </w:tcBorders>
                </w:tcPr>
                <w:p w14:paraId="0B4BBA4A"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12 940</w:t>
                  </w:r>
                </w:p>
              </w:tc>
            </w:tr>
            <w:tr w:rsidR="003E162E" w14:paraId="35848C04" w14:textId="77777777" w:rsidTr="003E162E">
              <w:tc>
                <w:tcPr>
                  <w:tcW w:w="5893" w:type="dxa"/>
                  <w:tcBorders>
                    <w:left w:val="single" w:sz="4" w:space="0" w:color="auto"/>
                    <w:right w:val="single" w:sz="4" w:space="0" w:color="auto"/>
                  </w:tcBorders>
                </w:tcPr>
                <w:p w14:paraId="097070DA"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Аэролог, геофизик, гидролог:</w:t>
                  </w:r>
                </w:p>
              </w:tc>
              <w:tc>
                <w:tcPr>
                  <w:tcW w:w="1473" w:type="dxa"/>
                  <w:tcBorders>
                    <w:left w:val="single" w:sz="4" w:space="0" w:color="auto"/>
                    <w:right w:val="single" w:sz="4" w:space="0" w:color="auto"/>
                  </w:tcBorders>
                </w:tcPr>
                <w:p w14:paraId="39A62274" w14:textId="77777777" w:rsidR="003E162E" w:rsidRDefault="003E162E" w:rsidP="003E162E">
                  <w:pPr>
                    <w:autoSpaceDE w:val="0"/>
                    <w:autoSpaceDN w:val="0"/>
                    <w:adjustRightInd w:val="0"/>
                    <w:spacing w:after="1" w:line="200" w:lineRule="atLeast"/>
                    <w:jc w:val="center"/>
                    <w:rPr>
                      <w:rFonts w:cs="Arial"/>
                      <w:szCs w:val="20"/>
                    </w:rPr>
                  </w:pPr>
                </w:p>
              </w:tc>
            </w:tr>
            <w:tr w:rsidR="003E162E" w14:paraId="222B9689" w14:textId="77777777" w:rsidTr="003E162E">
              <w:tc>
                <w:tcPr>
                  <w:tcW w:w="5893" w:type="dxa"/>
                  <w:tcBorders>
                    <w:left w:val="single" w:sz="4" w:space="0" w:color="auto"/>
                    <w:right w:val="single" w:sz="4" w:space="0" w:color="auto"/>
                  </w:tcBorders>
                </w:tcPr>
                <w:p w14:paraId="38FC410E"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3" w:type="dxa"/>
                  <w:tcBorders>
                    <w:left w:val="single" w:sz="4" w:space="0" w:color="auto"/>
                    <w:right w:val="single" w:sz="4" w:space="0" w:color="auto"/>
                  </w:tcBorders>
                </w:tcPr>
                <w:p w14:paraId="40589A7D"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11 080</w:t>
                  </w:r>
                </w:p>
              </w:tc>
            </w:tr>
            <w:tr w:rsidR="003E162E" w14:paraId="1D40C94B" w14:textId="77777777" w:rsidTr="003E162E">
              <w:tc>
                <w:tcPr>
                  <w:tcW w:w="5893" w:type="dxa"/>
                  <w:tcBorders>
                    <w:left w:val="single" w:sz="4" w:space="0" w:color="auto"/>
                    <w:right w:val="single" w:sz="4" w:space="0" w:color="auto"/>
                  </w:tcBorders>
                </w:tcPr>
                <w:p w14:paraId="7D3AD989"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3" w:type="dxa"/>
                  <w:tcBorders>
                    <w:left w:val="single" w:sz="4" w:space="0" w:color="auto"/>
                    <w:right w:val="single" w:sz="4" w:space="0" w:color="auto"/>
                  </w:tcBorders>
                </w:tcPr>
                <w:p w14:paraId="55B85FD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3C0CAD35" w14:textId="77777777" w:rsidTr="003E162E">
              <w:tc>
                <w:tcPr>
                  <w:tcW w:w="5893" w:type="dxa"/>
                  <w:tcBorders>
                    <w:left w:val="single" w:sz="4" w:space="0" w:color="auto"/>
                    <w:right w:val="single" w:sz="4" w:space="0" w:color="auto"/>
                  </w:tcBorders>
                </w:tcPr>
                <w:p w14:paraId="5976F918"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3" w:type="dxa"/>
                  <w:tcBorders>
                    <w:left w:val="single" w:sz="4" w:space="0" w:color="auto"/>
                    <w:right w:val="single" w:sz="4" w:space="0" w:color="auto"/>
                  </w:tcBorders>
                </w:tcPr>
                <w:p w14:paraId="443EE60F"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43A91010" w14:textId="77777777" w:rsidTr="003E162E">
              <w:tc>
                <w:tcPr>
                  <w:tcW w:w="5893" w:type="dxa"/>
                  <w:tcBorders>
                    <w:left w:val="single" w:sz="4" w:space="0" w:color="auto"/>
                    <w:right w:val="single" w:sz="4" w:space="0" w:color="auto"/>
                  </w:tcBorders>
                </w:tcPr>
                <w:p w14:paraId="4D5DA95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Аэрофотогеодезист, геодезист, картограф, редактор карт, топограф:</w:t>
                  </w:r>
                </w:p>
              </w:tc>
              <w:tc>
                <w:tcPr>
                  <w:tcW w:w="1473" w:type="dxa"/>
                  <w:tcBorders>
                    <w:left w:val="single" w:sz="4" w:space="0" w:color="auto"/>
                    <w:right w:val="single" w:sz="4" w:space="0" w:color="auto"/>
                  </w:tcBorders>
                </w:tcPr>
                <w:p w14:paraId="1D363557" w14:textId="77777777" w:rsidR="003E162E" w:rsidRDefault="003E162E" w:rsidP="003E162E">
                  <w:pPr>
                    <w:autoSpaceDE w:val="0"/>
                    <w:autoSpaceDN w:val="0"/>
                    <w:adjustRightInd w:val="0"/>
                    <w:spacing w:after="1" w:line="200" w:lineRule="atLeast"/>
                    <w:jc w:val="center"/>
                    <w:rPr>
                      <w:rFonts w:cs="Arial"/>
                      <w:szCs w:val="20"/>
                    </w:rPr>
                  </w:pPr>
                </w:p>
              </w:tc>
            </w:tr>
            <w:tr w:rsidR="003E162E" w14:paraId="2DD4CAAD" w14:textId="77777777" w:rsidTr="003E162E">
              <w:tc>
                <w:tcPr>
                  <w:tcW w:w="5893" w:type="dxa"/>
                  <w:tcBorders>
                    <w:left w:val="single" w:sz="4" w:space="0" w:color="auto"/>
                    <w:right w:val="single" w:sz="4" w:space="0" w:color="auto"/>
                  </w:tcBorders>
                </w:tcPr>
                <w:p w14:paraId="47DA1E43"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3" w:type="dxa"/>
                  <w:tcBorders>
                    <w:left w:val="single" w:sz="4" w:space="0" w:color="auto"/>
                    <w:right w:val="single" w:sz="4" w:space="0" w:color="auto"/>
                  </w:tcBorders>
                </w:tcPr>
                <w:p w14:paraId="15C7D220"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36220D5E" w14:textId="77777777" w:rsidTr="003E162E">
              <w:tc>
                <w:tcPr>
                  <w:tcW w:w="5893" w:type="dxa"/>
                  <w:tcBorders>
                    <w:left w:val="single" w:sz="4" w:space="0" w:color="auto"/>
                    <w:right w:val="single" w:sz="4" w:space="0" w:color="auto"/>
                  </w:tcBorders>
                </w:tcPr>
                <w:p w14:paraId="5770196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3" w:type="dxa"/>
                  <w:tcBorders>
                    <w:left w:val="single" w:sz="4" w:space="0" w:color="auto"/>
                    <w:right w:val="single" w:sz="4" w:space="0" w:color="auto"/>
                  </w:tcBorders>
                </w:tcPr>
                <w:p w14:paraId="028B53FF"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57A80753" w14:textId="77777777" w:rsidTr="003E162E">
              <w:tc>
                <w:tcPr>
                  <w:tcW w:w="5893" w:type="dxa"/>
                  <w:tcBorders>
                    <w:left w:val="single" w:sz="4" w:space="0" w:color="auto"/>
                    <w:right w:val="single" w:sz="4" w:space="0" w:color="auto"/>
                  </w:tcBorders>
                </w:tcPr>
                <w:p w14:paraId="53679DAD"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3" w:type="dxa"/>
                  <w:tcBorders>
                    <w:left w:val="single" w:sz="4" w:space="0" w:color="auto"/>
                    <w:right w:val="single" w:sz="4" w:space="0" w:color="auto"/>
                  </w:tcBorders>
                </w:tcPr>
                <w:p w14:paraId="4918CE1D"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0BF402A4" w14:textId="77777777" w:rsidTr="003E162E">
              <w:tc>
                <w:tcPr>
                  <w:tcW w:w="5893" w:type="dxa"/>
                  <w:tcBorders>
                    <w:left w:val="single" w:sz="4" w:space="0" w:color="auto"/>
                    <w:right w:val="single" w:sz="4" w:space="0" w:color="auto"/>
                  </w:tcBorders>
                </w:tcPr>
                <w:p w14:paraId="642DDE5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Выпускающий:</w:t>
                  </w:r>
                </w:p>
              </w:tc>
              <w:tc>
                <w:tcPr>
                  <w:tcW w:w="1473" w:type="dxa"/>
                  <w:tcBorders>
                    <w:left w:val="single" w:sz="4" w:space="0" w:color="auto"/>
                    <w:right w:val="single" w:sz="4" w:space="0" w:color="auto"/>
                  </w:tcBorders>
                </w:tcPr>
                <w:p w14:paraId="4EB835C7" w14:textId="77777777" w:rsidR="003E162E" w:rsidRDefault="003E162E" w:rsidP="003E162E">
                  <w:pPr>
                    <w:autoSpaceDE w:val="0"/>
                    <w:autoSpaceDN w:val="0"/>
                    <w:adjustRightInd w:val="0"/>
                    <w:spacing w:after="1" w:line="200" w:lineRule="atLeast"/>
                    <w:jc w:val="center"/>
                    <w:rPr>
                      <w:rFonts w:cs="Arial"/>
                      <w:szCs w:val="20"/>
                    </w:rPr>
                  </w:pPr>
                </w:p>
              </w:tc>
            </w:tr>
            <w:tr w:rsidR="003E162E" w14:paraId="60C75775" w14:textId="77777777" w:rsidTr="003E162E">
              <w:tc>
                <w:tcPr>
                  <w:tcW w:w="5893" w:type="dxa"/>
                  <w:tcBorders>
                    <w:left w:val="single" w:sz="4" w:space="0" w:color="auto"/>
                    <w:right w:val="single" w:sz="4" w:space="0" w:color="auto"/>
                  </w:tcBorders>
                </w:tcPr>
                <w:p w14:paraId="2B15FDE9"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3" w:type="dxa"/>
                  <w:tcBorders>
                    <w:left w:val="single" w:sz="4" w:space="0" w:color="auto"/>
                    <w:right w:val="single" w:sz="4" w:space="0" w:color="auto"/>
                  </w:tcBorders>
                </w:tcPr>
                <w:p w14:paraId="05BA8D3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4E3E3CE5" w14:textId="77777777" w:rsidTr="003E162E">
              <w:tc>
                <w:tcPr>
                  <w:tcW w:w="5893" w:type="dxa"/>
                  <w:tcBorders>
                    <w:left w:val="single" w:sz="4" w:space="0" w:color="auto"/>
                    <w:right w:val="single" w:sz="4" w:space="0" w:color="auto"/>
                  </w:tcBorders>
                </w:tcPr>
                <w:p w14:paraId="5A73085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3" w:type="dxa"/>
                  <w:tcBorders>
                    <w:left w:val="single" w:sz="4" w:space="0" w:color="auto"/>
                    <w:right w:val="single" w:sz="4" w:space="0" w:color="auto"/>
                  </w:tcBorders>
                </w:tcPr>
                <w:p w14:paraId="0A1477A2"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9180</w:t>
                  </w:r>
                </w:p>
              </w:tc>
            </w:tr>
            <w:tr w:rsidR="003E162E" w14:paraId="28658AB9" w14:textId="77777777" w:rsidTr="003E162E">
              <w:tc>
                <w:tcPr>
                  <w:tcW w:w="5893" w:type="dxa"/>
                  <w:tcBorders>
                    <w:left w:val="single" w:sz="4" w:space="0" w:color="auto"/>
                    <w:right w:val="single" w:sz="4" w:space="0" w:color="auto"/>
                  </w:tcBorders>
                </w:tcPr>
                <w:p w14:paraId="44B2FC20"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3" w:type="dxa"/>
                  <w:tcBorders>
                    <w:left w:val="single" w:sz="4" w:space="0" w:color="auto"/>
                    <w:right w:val="single" w:sz="4" w:space="0" w:color="auto"/>
                  </w:tcBorders>
                </w:tcPr>
                <w:p w14:paraId="217F36C9"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8510</w:t>
                  </w:r>
                </w:p>
              </w:tc>
            </w:tr>
            <w:tr w:rsidR="003E162E" w14:paraId="0F0E4D0D" w14:textId="77777777" w:rsidTr="003E162E">
              <w:tc>
                <w:tcPr>
                  <w:tcW w:w="5893" w:type="dxa"/>
                  <w:tcBorders>
                    <w:left w:val="single" w:sz="4" w:space="0" w:color="auto"/>
                    <w:right w:val="single" w:sz="4" w:space="0" w:color="auto"/>
                  </w:tcBorders>
                </w:tcPr>
                <w:p w14:paraId="5A879C8B"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Старший корректор</w:t>
                  </w:r>
                </w:p>
              </w:tc>
              <w:tc>
                <w:tcPr>
                  <w:tcW w:w="1473" w:type="dxa"/>
                  <w:tcBorders>
                    <w:left w:val="single" w:sz="4" w:space="0" w:color="auto"/>
                    <w:right w:val="single" w:sz="4" w:space="0" w:color="auto"/>
                  </w:tcBorders>
                </w:tcPr>
                <w:p w14:paraId="1F8D6953"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9180</w:t>
                  </w:r>
                </w:p>
              </w:tc>
            </w:tr>
            <w:tr w:rsidR="003E162E" w14:paraId="757BEAB4" w14:textId="77777777" w:rsidTr="003E162E">
              <w:tc>
                <w:tcPr>
                  <w:tcW w:w="5893" w:type="dxa"/>
                  <w:tcBorders>
                    <w:left w:val="single" w:sz="4" w:space="0" w:color="auto"/>
                    <w:right w:val="single" w:sz="4" w:space="0" w:color="auto"/>
                  </w:tcBorders>
                </w:tcPr>
                <w:p w14:paraId="32AEB28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Корректор</w:t>
                  </w:r>
                </w:p>
              </w:tc>
              <w:tc>
                <w:tcPr>
                  <w:tcW w:w="1473" w:type="dxa"/>
                  <w:tcBorders>
                    <w:left w:val="single" w:sz="4" w:space="0" w:color="auto"/>
                    <w:right w:val="single" w:sz="4" w:space="0" w:color="auto"/>
                  </w:tcBorders>
                </w:tcPr>
                <w:p w14:paraId="7303D7D5"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12F182D8" w14:textId="77777777" w:rsidTr="003E162E">
              <w:tc>
                <w:tcPr>
                  <w:tcW w:w="5893" w:type="dxa"/>
                  <w:tcBorders>
                    <w:left w:val="single" w:sz="4" w:space="0" w:color="auto"/>
                    <w:right w:val="single" w:sz="4" w:space="0" w:color="auto"/>
                  </w:tcBorders>
                </w:tcPr>
                <w:p w14:paraId="2DE803FD"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lastRenderedPageBreak/>
                    <w:t>Технический редактор, технический редактор карт:</w:t>
                  </w:r>
                </w:p>
              </w:tc>
              <w:tc>
                <w:tcPr>
                  <w:tcW w:w="1473" w:type="dxa"/>
                  <w:tcBorders>
                    <w:left w:val="single" w:sz="4" w:space="0" w:color="auto"/>
                    <w:right w:val="single" w:sz="4" w:space="0" w:color="auto"/>
                  </w:tcBorders>
                </w:tcPr>
                <w:p w14:paraId="38EDB97B" w14:textId="77777777" w:rsidR="003E162E" w:rsidRDefault="003E162E" w:rsidP="003E162E">
                  <w:pPr>
                    <w:autoSpaceDE w:val="0"/>
                    <w:autoSpaceDN w:val="0"/>
                    <w:adjustRightInd w:val="0"/>
                    <w:spacing w:after="1" w:line="200" w:lineRule="atLeast"/>
                    <w:jc w:val="center"/>
                    <w:rPr>
                      <w:rFonts w:cs="Arial"/>
                      <w:szCs w:val="20"/>
                    </w:rPr>
                  </w:pPr>
                </w:p>
              </w:tc>
            </w:tr>
            <w:tr w:rsidR="003E162E" w14:paraId="06919D9E" w14:textId="77777777" w:rsidTr="003E162E">
              <w:tc>
                <w:tcPr>
                  <w:tcW w:w="5893" w:type="dxa"/>
                  <w:tcBorders>
                    <w:left w:val="single" w:sz="4" w:space="0" w:color="auto"/>
                    <w:right w:val="single" w:sz="4" w:space="0" w:color="auto"/>
                  </w:tcBorders>
                </w:tcPr>
                <w:p w14:paraId="5635662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3" w:type="dxa"/>
                  <w:tcBorders>
                    <w:left w:val="single" w:sz="4" w:space="0" w:color="auto"/>
                    <w:right w:val="single" w:sz="4" w:space="0" w:color="auto"/>
                  </w:tcBorders>
                </w:tcPr>
                <w:p w14:paraId="599D6752"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9180</w:t>
                  </w:r>
                </w:p>
              </w:tc>
            </w:tr>
            <w:tr w:rsidR="003E162E" w14:paraId="5CC4754C" w14:textId="77777777" w:rsidTr="003E162E">
              <w:tc>
                <w:tcPr>
                  <w:tcW w:w="5893" w:type="dxa"/>
                  <w:tcBorders>
                    <w:left w:val="single" w:sz="4" w:space="0" w:color="auto"/>
                    <w:right w:val="single" w:sz="4" w:space="0" w:color="auto"/>
                  </w:tcBorders>
                </w:tcPr>
                <w:p w14:paraId="1B586E4C"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3" w:type="dxa"/>
                  <w:tcBorders>
                    <w:left w:val="single" w:sz="4" w:space="0" w:color="auto"/>
                    <w:right w:val="single" w:sz="4" w:space="0" w:color="auto"/>
                  </w:tcBorders>
                </w:tcPr>
                <w:p w14:paraId="2A8C206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21C7E503" w14:textId="77777777" w:rsidTr="003E162E">
              <w:tc>
                <w:tcPr>
                  <w:tcW w:w="5893" w:type="dxa"/>
                  <w:tcBorders>
                    <w:left w:val="single" w:sz="4" w:space="0" w:color="auto"/>
                    <w:right w:val="single" w:sz="4" w:space="0" w:color="auto"/>
                  </w:tcBorders>
                </w:tcPr>
                <w:p w14:paraId="77D4C8EF"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3" w:type="dxa"/>
                  <w:tcBorders>
                    <w:left w:val="single" w:sz="4" w:space="0" w:color="auto"/>
                    <w:right w:val="single" w:sz="4" w:space="0" w:color="auto"/>
                  </w:tcBorders>
                </w:tcPr>
                <w:p w14:paraId="392D8158"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8510</w:t>
                  </w:r>
                </w:p>
              </w:tc>
            </w:tr>
            <w:tr w:rsidR="003E162E" w14:paraId="4CDBF0C7" w14:textId="77777777" w:rsidTr="003E162E">
              <w:tc>
                <w:tcPr>
                  <w:tcW w:w="5893" w:type="dxa"/>
                  <w:tcBorders>
                    <w:left w:val="single" w:sz="4" w:space="0" w:color="auto"/>
                    <w:right w:val="single" w:sz="4" w:space="0" w:color="auto"/>
                  </w:tcBorders>
                </w:tcPr>
                <w:p w14:paraId="0CA967F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Техник-аэрофотограмметрист, техник-геодезист, техник-картограф, техник по учету (картографического и топогеодезического производства):</w:t>
                  </w:r>
                </w:p>
              </w:tc>
              <w:tc>
                <w:tcPr>
                  <w:tcW w:w="1473" w:type="dxa"/>
                  <w:tcBorders>
                    <w:left w:val="single" w:sz="4" w:space="0" w:color="auto"/>
                    <w:right w:val="single" w:sz="4" w:space="0" w:color="auto"/>
                  </w:tcBorders>
                </w:tcPr>
                <w:p w14:paraId="5A06AB06" w14:textId="77777777" w:rsidR="003E162E" w:rsidRDefault="003E162E" w:rsidP="003E162E">
                  <w:pPr>
                    <w:autoSpaceDE w:val="0"/>
                    <w:autoSpaceDN w:val="0"/>
                    <w:adjustRightInd w:val="0"/>
                    <w:spacing w:after="1" w:line="200" w:lineRule="atLeast"/>
                    <w:jc w:val="center"/>
                    <w:rPr>
                      <w:rFonts w:cs="Arial"/>
                      <w:szCs w:val="20"/>
                    </w:rPr>
                  </w:pPr>
                </w:p>
              </w:tc>
            </w:tr>
            <w:tr w:rsidR="003E162E" w14:paraId="3779BEC1" w14:textId="77777777" w:rsidTr="003E162E">
              <w:tc>
                <w:tcPr>
                  <w:tcW w:w="5893" w:type="dxa"/>
                  <w:tcBorders>
                    <w:left w:val="single" w:sz="4" w:space="0" w:color="auto"/>
                    <w:right w:val="single" w:sz="4" w:space="0" w:color="auto"/>
                  </w:tcBorders>
                </w:tcPr>
                <w:p w14:paraId="2CB0D5D7"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3" w:type="dxa"/>
                  <w:tcBorders>
                    <w:left w:val="single" w:sz="4" w:space="0" w:color="auto"/>
                    <w:right w:val="single" w:sz="4" w:space="0" w:color="auto"/>
                  </w:tcBorders>
                </w:tcPr>
                <w:p w14:paraId="170860E4"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9180</w:t>
                  </w:r>
                </w:p>
              </w:tc>
            </w:tr>
            <w:tr w:rsidR="003E162E" w14:paraId="1E4EC458" w14:textId="77777777" w:rsidTr="003E162E">
              <w:tc>
                <w:tcPr>
                  <w:tcW w:w="5893" w:type="dxa"/>
                  <w:tcBorders>
                    <w:left w:val="single" w:sz="4" w:space="0" w:color="auto"/>
                    <w:right w:val="single" w:sz="4" w:space="0" w:color="auto"/>
                  </w:tcBorders>
                </w:tcPr>
                <w:p w14:paraId="5497C73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3" w:type="dxa"/>
                  <w:tcBorders>
                    <w:left w:val="single" w:sz="4" w:space="0" w:color="auto"/>
                    <w:right w:val="single" w:sz="4" w:space="0" w:color="auto"/>
                  </w:tcBorders>
                </w:tcPr>
                <w:p w14:paraId="5DC30975"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6A587ECA" w14:textId="77777777" w:rsidTr="003E162E">
              <w:tc>
                <w:tcPr>
                  <w:tcW w:w="5893" w:type="dxa"/>
                  <w:tcBorders>
                    <w:left w:val="single" w:sz="4" w:space="0" w:color="auto"/>
                    <w:right w:val="single" w:sz="4" w:space="0" w:color="auto"/>
                  </w:tcBorders>
                </w:tcPr>
                <w:p w14:paraId="4ECF1A97"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3" w:type="dxa"/>
                  <w:tcBorders>
                    <w:left w:val="single" w:sz="4" w:space="0" w:color="auto"/>
                    <w:right w:val="single" w:sz="4" w:space="0" w:color="auto"/>
                  </w:tcBorders>
                </w:tcPr>
                <w:p w14:paraId="7A3BFCA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8510</w:t>
                  </w:r>
                </w:p>
              </w:tc>
            </w:tr>
            <w:tr w:rsidR="003E162E" w14:paraId="18D5C582" w14:textId="77777777" w:rsidTr="003E162E">
              <w:tc>
                <w:tcPr>
                  <w:tcW w:w="5893" w:type="dxa"/>
                  <w:tcBorders>
                    <w:left w:val="single" w:sz="4" w:space="0" w:color="auto"/>
                    <w:right w:val="single" w:sz="4" w:space="0" w:color="auto"/>
                  </w:tcBorders>
                </w:tcPr>
                <w:p w14:paraId="6004E96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Техник-аэролог, техник-гидролог, техник-геофизик:</w:t>
                  </w:r>
                </w:p>
              </w:tc>
              <w:tc>
                <w:tcPr>
                  <w:tcW w:w="1473" w:type="dxa"/>
                  <w:tcBorders>
                    <w:left w:val="single" w:sz="4" w:space="0" w:color="auto"/>
                    <w:right w:val="single" w:sz="4" w:space="0" w:color="auto"/>
                  </w:tcBorders>
                </w:tcPr>
                <w:p w14:paraId="377B8623" w14:textId="77777777" w:rsidR="003E162E" w:rsidRDefault="003E162E" w:rsidP="003E162E">
                  <w:pPr>
                    <w:autoSpaceDE w:val="0"/>
                    <w:autoSpaceDN w:val="0"/>
                    <w:adjustRightInd w:val="0"/>
                    <w:spacing w:after="1" w:line="200" w:lineRule="atLeast"/>
                    <w:jc w:val="center"/>
                    <w:rPr>
                      <w:rFonts w:cs="Arial"/>
                      <w:szCs w:val="20"/>
                    </w:rPr>
                  </w:pPr>
                </w:p>
              </w:tc>
            </w:tr>
            <w:tr w:rsidR="003E162E" w14:paraId="7656A988" w14:textId="77777777" w:rsidTr="003E162E">
              <w:tc>
                <w:tcPr>
                  <w:tcW w:w="5893" w:type="dxa"/>
                  <w:tcBorders>
                    <w:left w:val="single" w:sz="4" w:space="0" w:color="auto"/>
                    <w:right w:val="single" w:sz="4" w:space="0" w:color="auto"/>
                  </w:tcBorders>
                </w:tcPr>
                <w:p w14:paraId="5C06C91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3" w:type="dxa"/>
                  <w:tcBorders>
                    <w:left w:val="single" w:sz="4" w:space="0" w:color="auto"/>
                    <w:right w:val="single" w:sz="4" w:space="0" w:color="auto"/>
                  </w:tcBorders>
                </w:tcPr>
                <w:p w14:paraId="0B5C7DE6"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5EAD29E5" w14:textId="77777777" w:rsidTr="003E162E">
              <w:tc>
                <w:tcPr>
                  <w:tcW w:w="5893" w:type="dxa"/>
                  <w:tcBorders>
                    <w:left w:val="single" w:sz="4" w:space="0" w:color="auto"/>
                    <w:right w:val="single" w:sz="4" w:space="0" w:color="auto"/>
                  </w:tcBorders>
                </w:tcPr>
                <w:p w14:paraId="75B2C375"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3" w:type="dxa"/>
                  <w:tcBorders>
                    <w:left w:val="single" w:sz="4" w:space="0" w:color="auto"/>
                    <w:right w:val="single" w:sz="4" w:space="0" w:color="auto"/>
                  </w:tcBorders>
                </w:tcPr>
                <w:p w14:paraId="660165D9"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8510</w:t>
                  </w:r>
                </w:p>
              </w:tc>
            </w:tr>
            <w:tr w:rsidR="003E162E" w14:paraId="60E690ED" w14:textId="77777777" w:rsidTr="003E162E">
              <w:tc>
                <w:tcPr>
                  <w:tcW w:w="5893" w:type="dxa"/>
                  <w:tcBorders>
                    <w:left w:val="single" w:sz="4" w:space="0" w:color="auto"/>
                    <w:bottom w:val="single" w:sz="4" w:space="0" w:color="auto"/>
                    <w:right w:val="single" w:sz="4" w:space="0" w:color="auto"/>
                  </w:tcBorders>
                </w:tcPr>
                <w:p w14:paraId="342D1DE5"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3" w:type="dxa"/>
                  <w:tcBorders>
                    <w:left w:val="single" w:sz="4" w:space="0" w:color="auto"/>
                    <w:bottom w:val="single" w:sz="4" w:space="0" w:color="auto"/>
                    <w:right w:val="single" w:sz="4" w:space="0" w:color="auto"/>
                  </w:tcBorders>
                </w:tcPr>
                <w:p w14:paraId="41E09CA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8260</w:t>
                  </w:r>
                </w:p>
              </w:tc>
            </w:tr>
          </w:tbl>
          <w:p w14:paraId="0852C146" w14:textId="77777777" w:rsidR="003E162E" w:rsidRDefault="003E162E" w:rsidP="003E162E">
            <w:pPr>
              <w:autoSpaceDE w:val="0"/>
              <w:autoSpaceDN w:val="0"/>
              <w:adjustRightInd w:val="0"/>
              <w:spacing w:after="1" w:line="200" w:lineRule="atLeast"/>
              <w:jc w:val="both"/>
              <w:rPr>
                <w:rFonts w:cs="Arial"/>
                <w:szCs w:val="20"/>
              </w:rPr>
            </w:pPr>
          </w:p>
          <w:p w14:paraId="69CD407E"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Ветеринарные организации</w:t>
            </w:r>
          </w:p>
          <w:p w14:paraId="0230061B" w14:textId="77777777" w:rsidR="003E162E" w:rsidRDefault="003E162E" w:rsidP="003E162E">
            <w:pPr>
              <w:autoSpaceDE w:val="0"/>
              <w:autoSpaceDN w:val="0"/>
              <w:adjustRightInd w:val="0"/>
              <w:spacing w:after="1" w:line="200" w:lineRule="atLeast"/>
              <w:jc w:val="both"/>
              <w:rPr>
                <w:rFonts w:cs="Arial"/>
                <w:szCs w:val="20"/>
              </w:rPr>
            </w:pPr>
          </w:p>
          <w:p w14:paraId="0766F59B"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zCs w:val="20"/>
                <w:shd w:val="clear" w:color="auto" w:fill="C0C0C0"/>
              </w:rPr>
              <w:t>19</w:t>
            </w:r>
          </w:p>
          <w:p w14:paraId="13E8ECD7" w14:textId="77777777" w:rsidR="003E162E" w:rsidRDefault="003E162E" w:rsidP="003E162E">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3E162E" w14:paraId="4ADA5379" w14:textId="77777777" w:rsidTr="003E162E">
              <w:tc>
                <w:tcPr>
                  <w:tcW w:w="5669" w:type="dxa"/>
                  <w:tcBorders>
                    <w:top w:val="single" w:sz="4" w:space="0" w:color="auto"/>
                    <w:left w:val="single" w:sz="4" w:space="0" w:color="auto"/>
                    <w:bottom w:val="single" w:sz="4" w:space="0" w:color="auto"/>
                    <w:right w:val="single" w:sz="4" w:space="0" w:color="auto"/>
                  </w:tcBorders>
                </w:tcPr>
                <w:p w14:paraId="69D2C10C"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544C8D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65F6DCCB" w14:textId="77777777" w:rsidTr="003E162E">
              <w:tc>
                <w:tcPr>
                  <w:tcW w:w="5669" w:type="dxa"/>
                  <w:tcBorders>
                    <w:top w:val="single" w:sz="4" w:space="0" w:color="auto"/>
                    <w:left w:val="single" w:sz="4" w:space="0" w:color="auto"/>
                    <w:bottom w:val="single" w:sz="4" w:space="0" w:color="auto"/>
                    <w:right w:val="single" w:sz="4" w:space="0" w:color="auto"/>
                  </w:tcBorders>
                </w:tcPr>
                <w:p w14:paraId="34C1219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7032BFD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r>
            <w:tr w:rsidR="003E162E" w14:paraId="64413740" w14:textId="77777777" w:rsidTr="003E162E">
              <w:tc>
                <w:tcPr>
                  <w:tcW w:w="5669" w:type="dxa"/>
                  <w:tcBorders>
                    <w:top w:val="single" w:sz="4" w:space="0" w:color="auto"/>
                    <w:left w:val="single" w:sz="4" w:space="0" w:color="auto"/>
                    <w:right w:val="single" w:sz="4" w:space="0" w:color="auto"/>
                  </w:tcBorders>
                </w:tcPr>
                <w:p w14:paraId="4A81466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w:t>
                  </w:r>
                </w:p>
              </w:tc>
              <w:tc>
                <w:tcPr>
                  <w:tcW w:w="1701" w:type="dxa"/>
                  <w:tcBorders>
                    <w:top w:val="single" w:sz="4" w:space="0" w:color="auto"/>
                    <w:left w:val="single" w:sz="4" w:space="0" w:color="auto"/>
                    <w:right w:val="single" w:sz="4" w:space="0" w:color="auto"/>
                  </w:tcBorders>
                </w:tcPr>
                <w:p w14:paraId="5C773536" w14:textId="77777777" w:rsidR="003E162E" w:rsidRDefault="003E162E" w:rsidP="003E162E">
                  <w:pPr>
                    <w:autoSpaceDE w:val="0"/>
                    <w:autoSpaceDN w:val="0"/>
                    <w:adjustRightInd w:val="0"/>
                    <w:spacing w:after="1" w:line="200" w:lineRule="atLeast"/>
                    <w:jc w:val="center"/>
                    <w:rPr>
                      <w:rFonts w:cs="Arial"/>
                      <w:szCs w:val="20"/>
                    </w:rPr>
                  </w:pPr>
                </w:p>
              </w:tc>
            </w:tr>
            <w:tr w:rsidR="003E162E" w14:paraId="2061ACDD" w14:textId="77777777" w:rsidTr="003E162E">
              <w:tc>
                <w:tcPr>
                  <w:tcW w:w="5669" w:type="dxa"/>
                  <w:tcBorders>
                    <w:left w:val="single" w:sz="4" w:space="0" w:color="auto"/>
                    <w:right w:val="single" w:sz="4" w:space="0" w:color="auto"/>
                  </w:tcBorders>
                </w:tcPr>
                <w:p w14:paraId="34F17BE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центра (ветеринарно-санитарной экспертизы и лабораторной диагностики; регионального государственного ветеринарно-санитарного)</w:t>
                  </w:r>
                </w:p>
              </w:tc>
              <w:tc>
                <w:tcPr>
                  <w:tcW w:w="1701" w:type="dxa"/>
                  <w:tcBorders>
                    <w:left w:val="single" w:sz="4" w:space="0" w:color="auto"/>
                    <w:right w:val="single" w:sz="4" w:space="0" w:color="auto"/>
                  </w:tcBorders>
                </w:tcPr>
                <w:p w14:paraId="2F2B04B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21 790</w:t>
                  </w:r>
                </w:p>
              </w:tc>
            </w:tr>
            <w:tr w:rsidR="003E162E" w14:paraId="27290F8F" w14:textId="77777777" w:rsidTr="003E162E">
              <w:tc>
                <w:tcPr>
                  <w:tcW w:w="5669" w:type="dxa"/>
                  <w:tcBorders>
                    <w:left w:val="single" w:sz="4" w:space="0" w:color="auto"/>
                    <w:right w:val="single" w:sz="4" w:space="0" w:color="auto"/>
                  </w:tcBorders>
                </w:tcPr>
                <w:p w14:paraId="5E316AD5"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ветеринарно-эпизоотического отряда (военного округа, флота, оперативного командования, армии), филиала центра (ветеринарно-санитарной экспертизы и лабораторной диагностики; регионального государственного ветеринарно-санитарного)</w:t>
                  </w:r>
                </w:p>
              </w:tc>
              <w:tc>
                <w:tcPr>
                  <w:tcW w:w="1701" w:type="dxa"/>
                  <w:tcBorders>
                    <w:left w:val="single" w:sz="4" w:space="0" w:color="auto"/>
                    <w:right w:val="single" w:sz="4" w:space="0" w:color="auto"/>
                  </w:tcBorders>
                </w:tcPr>
                <w:p w14:paraId="28DC5156"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16 360</w:t>
                  </w:r>
                </w:p>
              </w:tc>
            </w:tr>
            <w:tr w:rsidR="003E162E" w14:paraId="5EA38E4E" w14:textId="77777777" w:rsidTr="003E162E">
              <w:tc>
                <w:tcPr>
                  <w:tcW w:w="5669" w:type="dxa"/>
                  <w:tcBorders>
                    <w:left w:val="single" w:sz="4" w:space="0" w:color="auto"/>
                    <w:right w:val="single" w:sz="4" w:space="0" w:color="auto"/>
                  </w:tcBorders>
                </w:tcPr>
                <w:p w14:paraId="6D46A71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лабораторией</w:t>
                  </w:r>
                </w:p>
              </w:tc>
              <w:tc>
                <w:tcPr>
                  <w:tcW w:w="1701" w:type="dxa"/>
                  <w:tcBorders>
                    <w:left w:val="single" w:sz="4" w:space="0" w:color="auto"/>
                    <w:right w:val="single" w:sz="4" w:space="0" w:color="auto"/>
                  </w:tcBorders>
                </w:tcPr>
                <w:p w14:paraId="4A84AB1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13 580</w:t>
                  </w:r>
                </w:p>
              </w:tc>
            </w:tr>
            <w:tr w:rsidR="003E162E" w14:paraId="5A8CCDD2" w14:textId="77777777" w:rsidTr="003E162E">
              <w:tc>
                <w:tcPr>
                  <w:tcW w:w="5669" w:type="dxa"/>
                  <w:tcBorders>
                    <w:left w:val="single" w:sz="4" w:space="0" w:color="auto"/>
                    <w:right w:val="single" w:sz="4" w:space="0" w:color="auto"/>
                  </w:tcBorders>
                </w:tcPr>
                <w:p w14:paraId="43972C17"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отделом (ветеринарной организации)</w:t>
                  </w:r>
                </w:p>
              </w:tc>
              <w:tc>
                <w:tcPr>
                  <w:tcW w:w="1701" w:type="dxa"/>
                  <w:tcBorders>
                    <w:left w:val="single" w:sz="4" w:space="0" w:color="auto"/>
                    <w:right w:val="single" w:sz="4" w:space="0" w:color="auto"/>
                  </w:tcBorders>
                </w:tcPr>
                <w:p w14:paraId="19833B76"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13 430</w:t>
                  </w:r>
                </w:p>
              </w:tc>
            </w:tr>
            <w:tr w:rsidR="003E162E" w14:paraId="2EFF58CA" w14:textId="77777777" w:rsidTr="003E162E">
              <w:tc>
                <w:tcPr>
                  <w:tcW w:w="5669" w:type="dxa"/>
                  <w:tcBorders>
                    <w:left w:val="single" w:sz="4" w:space="0" w:color="auto"/>
                    <w:right w:val="single" w:sz="4" w:space="0" w:color="auto"/>
                  </w:tcBorders>
                </w:tcPr>
                <w:p w14:paraId="66C0D4B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отделением (ветеринарной организации)</w:t>
                  </w:r>
                </w:p>
              </w:tc>
              <w:tc>
                <w:tcPr>
                  <w:tcW w:w="1701" w:type="dxa"/>
                  <w:tcBorders>
                    <w:left w:val="single" w:sz="4" w:space="0" w:color="auto"/>
                    <w:right w:val="single" w:sz="4" w:space="0" w:color="auto"/>
                  </w:tcBorders>
                </w:tcPr>
                <w:p w14:paraId="0EAD721C"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13 080</w:t>
                  </w:r>
                </w:p>
              </w:tc>
            </w:tr>
            <w:tr w:rsidR="003E162E" w14:paraId="3793B295" w14:textId="77777777" w:rsidTr="003E162E">
              <w:tc>
                <w:tcPr>
                  <w:tcW w:w="5669" w:type="dxa"/>
                  <w:tcBorders>
                    <w:left w:val="single" w:sz="4" w:space="0" w:color="auto"/>
                    <w:right w:val="single" w:sz="4" w:space="0" w:color="auto"/>
                  </w:tcBorders>
                </w:tcPr>
                <w:p w14:paraId="14FE153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Заведующий пунктом (ветеринарным)</w:t>
                  </w:r>
                </w:p>
              </w:tc>
              <w:tc>
                <w:tcPr>
                  <w:tcW w:w="1701" w:type="dxa"/>
                  <w:tcBorders>
                    <w:left w:val="single" w:sz="4" w:space="0" w:color="auto"/>
                    <w:right w:val="single" w:sz="4" w:space="0" w:color="auto"/>
                  </w:tcBorders>
                </w:tcPr>
                <w:p w14:paraId="72801AD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11 980</w:t>
                  </w:r>
                </w:p>
              </w:tc>
            </w:tr>
            <w:tr w:rsidR="003E162E" w14:paraId="61271614" w14:textId="77777777" w:rsidTr="003E162E">
              <w:tc>
                <w:tcPr>
                  <w:tcW w:w="5669" w:type="dxa"/>
                  <w:tcBorders>
                    <w:left w:val="single" w:sz="4" w:space="0" w:color="auto"/>
                    <w:right w:val="single" w:sz="4" w:space="0" w:color="auto"/>
                  </w:tcBorders>
                  <w:vAlign w:val="bottom"/>
                </w:tcPr>
                <w:p w14:paraId="3836C264"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Заведующий аптекой (ветеринарной)</w:t>
                  </w:r>
                </w:p>
              </w:tc>
              <w:tc>
                <w:tcPr>
                  <w:tcW w:w="1701" w:type="dxa"/>
                  <w:tcBorders>
                    <w:left w:val="single" w:sz="4" w:space="0" w:color="auto"/>
                    <w:right w:val="single" w:sz="4" w:space="0" w:color="auto"/>
                  </w:tcBorders>
                </w:tcPr>
                <w:p w14:paraId="27CC3C03"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7E40C08A" w14:textId="77777777" w:rsidTr="003E162E">
              <w:tc>
                <w:tcPr>
                  <w:tcW w:w="5669" w:type="dxa"/>
                  <w:tcBorders>
                    <w:left w:val="single" w:sz="4" w:space="0" w:color="auto"/>
                    <w:right w:val="single" w:sz="4" w:space="0" w:color="auto"/>
                  </w:tcBorders>
                </w:tcPr>
                <w:p w14:paraId="3386F90C"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Заведующий питомником животных</w:t>
                  </w:r>
                </w:p>
              </w:tc>
              <w:tc>
                <w:tcPr>
                  <w:tcW w:w="1701" w:type="dxa"/>
                  <w:tcBorders>
                    <w:left w:val="single" w:sz="4" w:space="0" w:color="auto"/>
                    <w:right w:val="single" w:sz="4" w:space="0" w:color="auto"/>
                  </w:tcBorders>
                </w:tcPr>
                <w:p w14:paraId="5C0D1DE5"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437A317D" w14:textId="77777777" w:rsidTr="003E162E">
              <w:tc>
                <w:tcPr>
                  <w:tcW w:w="5669" w:type="dxa"/>
                  <w:tcBorders>
                    <w:left w:val="single" w:sz="4" w:space="0" w:color="auto"/>
                    <w:right w:val="single" w:sz="4" w:space="0" w:color="auto"/>
                  </w:tcBorders>
                  <w:vAlign w:val="bottom"/>
                </w:tcPr>
                <w:p w14:paraId="152772FC"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Заведующий отделением (в питомнике животных)</w:t>
                  </w:r>
                </w:p>
              </w:tc>
              <w:tc>
                <w:tcPr>
                  <w:tcW w:w="1701" w:type="dxa"/>
                  <w:tcBorders>
                    <w:left w:val="single" w:sz="4" w:space="0" w:color="auto"/>
                    <w:right w:val="single" w:sz="4" w:space="0" w:color="auto"/>
                  </w:tcBorders>
                </w:tcPr>
                <w:p w14:paraId="2572E2F9"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4BBD4E31" w14:textId="77777777" w:rsidTr="003E162E">
              <w:tc>
                <w:tcPr>
                  <w:tcW w:w="5669" w:type="dxa"/>
                  <w:tcBorders>
                    <w:left w:val="single" w:sz="4" w:space="0" w:color="auto"/>
                    <w:right w:val="single" w:sz="4" w:space="0" w:color="auto"/>
                  </w:tcBorders>
                </w:tcPr>
                <w:p w14:paraId="41C969BE"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Заведующий виварием</w:t>
                  </w:r>
                </w:p>
              </w:tc>
              <w:tc>
                <w:tcPr>
                  <w:tcW w:w="1701" w:type="dxa"/>
                  <w:tcBorders>
                    <w:left w:val="single" w:sz="4" w:space="0" w:color="auto"/>
                    <w:right w:val="single" w:sz="4" w:space="0" w:color="auto"/>
                  </w:tcBorders>
                </w:tcPr>
                <w:p w14:paraId="66EA75FD"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8510</w:t>
                  </w:r>
                </w:p>
              </w:tc>
            </w:tr>
            <w:tr w:rsidR="003E162E" w14:paraId="78650CE5" w14:textId="77777777" w:rsidTr="003E162E">
              <w:tc>
                <w:tcPr>
                  <w:tcW w:w="5669" w:type="dxa"/>
                  <w:tcBorders>
                    <w:left w:val="single" w:sz="4" w:space="0" w:color="auto"/>
                    <w:right w:val="single" w:sz="4" w:space="0" w:color="auto"/>
                  </w:tcBorders>
                </w:tcPr>
                <w:p w14:paraId="386D7B2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Заведующий кухней для животных</w:t>
                  </w:r>
                </w:p>
              </w:tc>
              <w:tc>
                <w:tcPr>
                  <w:tcW w:w="1701" w:type="dxa"/>
                  <w:tcBorders>
                    <w:left w:val="single" w:sz="4" w:space="0" w:color="auto"/>
                    <w:right w:val="single" w:sz="4" w:space="0" w:color="auto"/>
                  </w:tcBorders>
                </w:tcPr>
                <w:p w14:paraId="5B1965D9"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8130</w:t>
                  </w:r>
                </w:p>
              </w:tc>
            </w:tr>
            <w:tr w:rsidR="003E162E" w14:paraId="25243254" w14:textId="77777777" w:rsidTr="003E162E">
              <w:tc>
                <w:tcPr>
                  <w:tcW w:w="5669" w:type="dxa"/>
                  <w:tcBorders>
                    <w:left w:val="single" w:sz="4" w:space="0" w:color="auto"/>
                    <w:right w:val="single" w:sz="4" w:space="0" w:color="auto"/>
                  </w:tcBorders>
                </w:tcPr>
                <w:p w14:paraId="57ACAFF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Ведущий ветеринарный врач</w:t>
                  </w:r>
                </w:p>
              </w:tc>
              <w:tc>
                <w:tcPr>
                  <w:tcW w:w="1701" w:type="dxa"/>
                  <w:tcBorders>
                    <w:left w:val="single" w:sz="4" w:space="0" w:color="auto"/>
                    <w:right w:val="single" w:sz="4" w:space="0" w:color="auto"/>
                  </w:tcBorders>
                </w:tcPr>
                <w:p w14:paraId="16E6890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12 940</w:t>
                  </w:r>
                </w:p>
              </w:tc>
            </w:tr>
            <w:tr w:rsidR="003E162E" w14:paraId="7B6A61D8" w14:textId="77777777" w:rsidTr="003E162E">
              <w:tc>
                <w:tcPr>
                  <w:tcW w:w="5669" w:type="dxa"/>
                  <w:tcBorders>
                    <w:left w:val="single" w:sz="4" w:space="0" w:color="auto"/>
                    <w:right w:val="single" w:sz="4" w:space="0" w:color="auto"/>
                  </w:tcBorders>
                </w:tcPr>
                <w:p w14:paraId="78AB975B" w14:textId="77777777" w:rsidR="003E162E" w:rsidRDefault="003E162E" w:rsidP="003E162E">
                  <w:pPr>
                    <w:autoSpaceDE w:val="0"/>
                    <w:autoSpaceDN w:val="0"/>
                    <w:adjustRightInd w:val="0"/>
                    <w:spacing w:after="1" w:line="200" w:lineRule="atLeast"/>
                    <w:ind w:firstLine="283"/>
                    <w:rPr>
                      <w:rFonts w:cs="Arial"/>
                      <w:szCs w:val="20"/>
                    </w:rPr>
                  </w:pPr>
                  <w:r w:rsidRPr="005A004F">
                    <w:rPr>
                      <w:rFonts w:cs="Arial"/>
                      <w:szCs w:val="20"/>
                      <w:shd w:val="clear" w:color="auto" w:fill="C0C0C0"/>
                    </w:rPr>
                    <w:t>Ветеринарный врач</w:t>
                  </w:r>
                  <w:r>
                    <w:rPr>
                      <w:rFonts w:cs="Arial"/>
                      <w:szCs w:val="20"/>
                    </w:rPr>
                    <w:t>:</w:t>
                  </w:r>
                </w:p>
              </w:tc>
              <w:tc>
                <w:tcPr>
                  <w:tcW w:w="1701" w:type="dxa"/>
                  <w:tcBorders>
                    <w:left w:val="single" w:sz="4" w:space="0" w:color="auto"/>
                    <w:right w:val="single" w:sz="4" w:space="0" w:color="auto"/>
                  </w:tcBorders>
                </w:tcPr>
                <w:p w14:paraId="69DA6BE7" w14:textId="77777777" w:rsidR="003E162E" w:rsidRDefault="003E162E" w:rsidP="003E162E">
                  <w:pPr>
                    <w:autoSpaceDE w:val="0"/>
                    <w:autoSpaceDN w:val="0"/>
                    <w:adjustRightInd w:val="0"/>
                    <w:spacing w:after="1" w:line="200" w:lineRule="atLeast"/>
                    <w:jc w:val="center"/>
                    <w:rPr>
                      <w:rFonts w:cs="Arial"/>
                      <w:szCs w:val="20"/>
                    </w:rPr>
                  </w:pPr>
                </w:p>
              </w:tc>
            </w:tr>
            <w:tr w:rsidR="003E162E" w14:paraId="55129B24" w14:textId="77777777" w:rsidTr="003E162E">
              <w:tc>
                <w:tcPr>
                  <w:tcW w:w="5669" w:type="dxa"/>
                  <w:tcBorders>
                    <w:left w:val="single" w:sz="4" w:space="0" w:color="auto"/>
                    <w:right w:val="single" w:sz="4" w:space="0" w:color="auto"/>
                  </w:tcBorders>
                </w:tcPr>
                <w:p w14:paraId="3B388F02"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3D31D2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11 980</w:t>
                  </w:r>
                </w:p>
              </w:tc>
            </w:tr>
            <w:tr w:rsidR="003E162E" w14:paraId="7FBDE6C9" w14:textId="77777777" w:rsidTr="003E162E">
              <w:tc>
                <w:tcPr>
                  <w:tcW w:w="5669" w:type="dxa"/>
                  <w:tcBorders>
                    <w:left w:val="single" w:sz="4" w:space="0" w:color="auto"/>
                    <w:right w:val="single" w:sz="4" w:space="0" w:color="auto"/>
                  </w:tcBorders>
                </w:tcPr>
                <w:p w14:paraId="45D68779"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2180D2A"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639B3159" w14:textId="77777777" w:rsidTr="003E162E">
              <w:tc>
                <w:tcPr>
                  <w:tcW w:w="5669" w:type="dxa"/>
                  <w:tcBorders>
                    <w:left w:val="single" w:sz="4" w:space="0" w:color="auto"/>
                    <w:right w:val="single" w:sz="4" w:space="0" w:color="auto"/>
                  </w:tcBorders>
                  <w:vAlign w:val="bottom"/>
                </w:tcPr>
                <w:p w14:paraId="334BA7C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86F5EF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68049D1F" w14:textId="77777777" w:rsidTr="003E162E">
              <w:tc>
                <w:tcPr>
                  <w:tcW w:w="5669" w:type="dxa"/>
                  <w:tcBorders>
                    <w:left w:val="single" w:sz="4" w:space="0" w:color="auto"/>
                    <w:right w:val="single" w:sz="4" w:space="0" w:color="auto"/>
                  </w:tcBorders>
                  <w:vAlign w:val="bottom"/>
                </w:tcPr>
                <w:p w14:paraId="53C11AD7"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Лаборант (ветеринарной лаборатории):</w:t>
                  </w:r>
                </w:p>
              </w:tc>
              <w:tc>
                <w:tcPr>
                  <w:tcW w:w="1701" w:type="dxa"/>
                  <w:tcBorders>
                    <w:left w:val="single" w:sz="4" w:space="0" w:color="auto"/>
                    <w:right w:val="single" w:sz="4" w:space="0" w:color="auto"/>
                  </w:tcBorders>
                </w:tcPr>
                <w:p w14:paraId="322F9F72" w14:textId="77777777" w:rsidR="003E162E" w:rsidRDefault="003E162E" w:rsidP="003E162E">
                  <w:pPr>
                    <w:autoSpaceDE w:val="0"/>
                    <w:autoSpaceDN w:val="0"/>
                    <w:adjustRightInd w:val="0"/>
                    <w:spacing w:after="1" w:line="200" w:lineRule="atLeast"/>
                    <w:jc w:val="center"/>
                    <w:rPr>
                      <w:rFonts w:cs="Arial"/>
                      <w:szCs w:val="20"/>
                    </w:rPr>
                  </w:pPr>
                </w:p>
              </w:tc>
            </w:tr>
            <w:tr w:rsidR="003E162E" w14:paraId="5F0A25B0" w14:textId="77777777" w:rsidTr="003E162E">
              <w:tc>
                <w:tcPr>
                  <w:tcW w:w="5669" w:type="dxa"/>
                  <w:tcBorders>
                    <w:left w:val="single" w:sz="4" w:space="0" w:color="auto"/>
                    <w:right w:val="single" w:sz="4" w:space="0" w:color="auto"/>
                  </w:tcBorders>
                </w:tcPr>
                <w:p w14:paraId="140C9DC2"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30CD9B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78069509" w14:textId="77777777" w:rsidTr="003E162E">
              <w:tc>
                <w:tcPr>
                  <w:tcW w:w="5669" w:type="dxa"/>
                  <w:tcBorders>
                    <w:left w:val="single" w:sz="4" w:space="0" w:color="auto"/>
                    <w:right w:val="single" w:sz="4" w:space="0" w:color="auto"/>
                  </w:tcBorders>
                </w:tcPr>
                <w:p w14:paraId="2354BEB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525039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14B17818" w14:textId="77777777" w:rsidTr="003E162E">
              <w:tc>
                <w:tcPr>
                  <w:tcW w:w="5669" w:type="dxa"/>
                  <w:tcBorders>
                    <w:left w:val="single" w:sz="4" w:space="0" w:color="auto"/>
                    <w:right w:val="single" w:sz="4" w:space="0" w:color="auto"/>
                  </w:tcBorders>
                  <w:vAlign w:val="bottom"/>
                </w:tcPr>
                <w:p w14:paraId="2F905F6D"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0A99477"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8510</w:t>
                  </w:r>
                </w:p>
              </w:tc>
            </w:tr>
            <w:tr w:rsidR="003E162E" w14:paraId="6C598889" w14:textId="77777777" w:rsidTr="003E162E">
              <w:tc>
                <w:tcPr>
                  <w:tcW w:w="5669" w:type="dxa"/>
                  <w:tcBorders>
                    <w:left w:val="single" w:sz="4" w:space="0" w:color="auto"/>
                    <w:right w:val="single" w:sz="4" w:space="0" w:color="auto"/>
                  </w:tcBorders>
                </w:tcPr>
                <w:p w14:paraId="7758E28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lastRenderedPageBreak/>
                    <w:t>Ветеринарный фельдшер (техник ветеринарный):</w:t>
                  </w:r>
                </w:p>
              </w:tc>
              <w:tc>
                <w:tcPr>
                  <w:tcW w:w="1701" w:type="dxa"/>
                  <w:tcBorders>
                    <w:left w:val="single" w:sz="4" w:space="0" w:color="auto"/>
                    <w:right w:val="single" w:sz="4" w:space="0" w:color="auto"/>
                  </w:tcBorders>
                </w:tcPr>
                <w:p w14:paraId="27F7E6AF" w14:textId="77777777" w:rsidR="003E162E" w:rsidRDefault="003E162E" w:rsidP="003E162E">
                  <w:pPr>
                    <w:autoSpaceDE w:val="0"/>
                    <w:autoSpaceDN w:val="0"/>
                    <w:adjustRightInd w:val="0"/>
                    <w:spacing w:after="1" w:line="200" w:lineRule="atLeast"/>
                    <w:jc w:val="center"/>
                    <w:rPr>
                      <w:rFonts w:cs="Arial"/>
                      <w:szCs w:val="20"/>
                    </w:rPr>
                  </w:pPr>
                </w:p>
              </w:tc>
            </w:tr>
            <w:tr w:rsidR="003E162E" w14:paraId="3573EF18" w14:textId="77777777" w:rsidTr="003E162E">
              <w:tc>
                <w:tcPr>
                  <w:tcW w:w="5669" w:type="dxa"/>
                  <w:tcBorders>
                    <w:left w:val="single" w:sz="4" w:space="0" w:color="auto"/>
                    <w:right w:val="single" w:sz="4" w:space="0" w:color="auto"/>
                  </w:tcBorders>
                </w:tcPr>
                <w:p w14:paraId="41D7DC1E"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при стаже работы не менее 7 лет</w:t>
                  </w:r>
                </w:p>
              </w:tc>
              <w:tc>
                <w:tcPr>
                  <w:tcW w:w="1701" w:type="dxa"/>
                  <w:tcBorders>
                    <w:left w:val="single" w:sz="4" w:space="0" w:color="auto"/>
                    <w:right w:val="single" w:sz="4" w:space="0" w:color="auto"/>
                  </w:tcBorders>
                </w:tcPr>
                <w:p w14:paraId="1124378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10 110</w:t>
                  </w:r>
                </w:p>
              </w:tc>
            </w:tr>
            <w:tr w:rsidR="003E162E" w14:paraId="5624670E" w14:textId="77777777" w:rsidTr="003E162E">
              <w:tc>
                <w:tcPr>
                  <w:tcW w:w="5669" w:type="dxa"/>
                  <w:tcBorders>
                    <w:left w:val="single" w:sz="4" w:space="0" w:color="auto"/>
                    <w:right w:val="single" w:sz="4" w:space="0" w:color="auto"/>
                  </w:tcBorders>
                  <w:vAlign w:val="bottom"/>
                </w:tcPr>
                <w:p w14:paraId="3BA84183"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40E6179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9350</w:t>
                  </w:r>
                </w:p>
              </w:tc>
            </w:tr>
            <w:tr w:rsidR="003E162E" w14:paraId="7BD94171" w14:textId="77777777" w:rsidTr="003E162E">
              <w:tc>
                <w:tcPr>
                  <w:tcW w:w="5669" w:type="dxa"/>
                  <w:tcBorders>
                    <w:left w:val="single" w:sz="4" w:space="0" w:color="auto"/>
                    <w:right w:val="single" w:sz="4" w:space="0" w:color="auto"/>
                  </w:tcBorders>
                  <w:vAlign w:val="bottom"/>
                </w:tcPr>
                <w:p w14:paraId="4D92647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04243386"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9050</w:t>
                  </w:r>
                </w:p>
              </w:tc>
            </w:tr>
            <w:tr w:rsidR="003E162E" w14:paraId="49B09225" w14:textId="77777777" w:rsidTr="003E162E">
              <w:tc>
                <w:tcPr>
                  <w:tcW w:w="5669" w:type="dxa"/>
                  <w:tcBorders>
                    <w:left w:val="single" w:sz="4" w:space="0" w:color="auto"/>
                    <w:bottom w:val="single" w:sz="4" w:space="0" w:color="auto"/>
                    <w:right w:val="single" w:sz="4" w:space="0" w:color="auto"/>
                  </w:tcBorders>
                </w:tcPr>
                <w:p w14:paraId="58B07ADE"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без предъявления требований к стажу работы</w:t>
                  </w:r>
                </w:p>
              </w:tc>
              <w:tc>
                <w:tcPr>
                  <w:tcW w:w="1701" w:type="dxa"/>
                  <w:tcBorders>
                    <w:left w:val="single" w:sz="4" w:space="0" w:color="auto"/>
                    <w:bottom w:val="single" w:sz="4" w:space="0" w:color="auto"/>
                    <w:right w:val="single" w:sz="4" w:space="0" w:color="auto"/>
                  </w:tcBorders>
                </w:tcPr>
                <w:p w14:paraId="0566895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8260</w:t>
                  </w:r>
                </w:p>
              </w:tc>
            </w:tr>
          </w:tbl>
          <w:p w14:paraId="15E37BB9" w14:textId="77777777" w:rsidR="003E162E" w:rsidRDefault="003E162E" w:rsidP="003E162E">
            <w:pPr>
              <w:autoSpaceDE w:val="0"/>
              <w:autoSpaceDN w:val="0"/>
              <w:adjustRightInd w:val="0"/>
              <w:spacing w:after="1" w:line="200" w:lineRule="atLeast"/>
              <w:jc w:val="both"/>
              <w:rPr>
                <w:rFonts w:cs="Arial"/>
                <w:szCs w:val="20"/>
              </w:rPr>
            </w:pPr>
          </w:p>
          <w:p w14:paraId="530E195C"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Воинские части, организации и структурные подразделения:</w:t>
            </w:r>
          </w:p>
          <w:p w14:paraId="5EEFBE41"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по производству, ремонту, хранению и снабжению (обеспечению)</w:t>
            </w:r>
          </w:p>
          <w:p w14:paraId="2E62A9AB"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войск; по техническому обслуживанию автомобилей; по ремонту</w:t>
            </w:r>
          </w:p>
          <w:p w14:paraId="1A13C7BC"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и изготовлению военной техники, вооружения, учебных</w:t>
            </w:r>
          </w:p>
          <w:p w14:paraId="03E23D22"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и наглядных пособий, приборов, оборудования</w:t>
            </w:r>
          </w:p>
          <w:p w14:paraId="194FFFEB"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и другого военного имущества</w:t>
            </w:r>
          </w:p>
          <w:p w14:paraId="2D19A78C" w14:textId="77777777" w:rsidR="003E162E" w:rsidRDefault="003E162E" w:rsidP="003E162E">
            <w:pPr>
              <w:autoSpaceDE w:val="0"/>
              <w:autoSpaceDN w:val="0"/>
              <w:adjustRightInd w:val="0"/>
              <w:spacing w:after="1" w:line="200" w:lineRule="atLeast"/>
              <w:jc w:val="both"/>
              <w:rPr>
                <w:rFonts w:cs="Arial"/>
                <w:szCs w:val="20"/>
              </w:rPr>
            </w:pPr>
          </w:p>
          <w:p w14:paraId="4C3D8325"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5A004F">
              <w:rPr>
                <w:rFonts w:cs="Arial"/>
                <w:szCs w:val="20"/>
                <w:shd w:val="clear" w:color="auto" w:fill="C0C0C0"/>
              </w:rPr>
              <w:t>20</w:t>
            </w:r>
          </w:p>
          <w:p w14:paraId="6EDD01BF" w14:textId="77777777" w:rsidR="003E162E" w:rsidRDefault="003E162E" w:rsidP="003E16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51"/>
              <w:gridCol w:w="921"/>
              <w:gridCol w:w="876"/>
              <w:gridCol w:w="783"/>
              <w:gridCol w:w="921"/>
              <w:gridCol w:w="925"/>
            </w:tblGrid>
            <w:tr w:rsidR="003E162E" w14:paraId="65B427AD" w14:textId="77777777" w:rsidTr="003E162E">
              <w:tc>
                <w:tcPr>
                  <w:tcW w:w="2951" w:type="dxa"/>
                  <w:vMerge w:val="restart"/>
                  <w:tcBorders>
                    <w:top w:val="single" w:sz="4" w:space="0" w:color="auto"/>
                    <w:left w:val="single" w:sz="4" w:space="0" w:color="auto"/>
                    <w:bottom w:val="single" w:sz="4" w:space="0" w:color="auto"/>
                    <w:right w:val="single" w:sz="4" w:space="0" w:color="auto"/>
                  </w:tcBorders>
                </w:tcPr>
                <w:p w14:paraId="2F98FE6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425" w:type="dxa"/>
                  <w:gridSpan w:val="5"/>
                  <w:tcBorders>
                    <w:top w:val="single" w:sz="4" w:space="0" w:color="auto"/>
                    <w:left w:val="single" w:sz="4" w:space="0" w:color="auto"/>
                    <w:bottom w:val="single" w:sz="4" w:space="0" w:color="auto"/>
                    <w:right w:val="single" w:sz="4" w:space="0" w:color="auto"/>
                  </w:tcBorders>
                </w:tcPr>
                <w:p w14:paraId="1B63FB8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1D55CDEC" w14:textId="77777777" w:rsidTr="003E162E">
              <w:tc>
                <w:tcPr>
                  <w:tcW w:w="2951" w:type="dxa"/>
                  <w:vMerge/>
                  <w:tcBorders>
                    <w:top w:val="single" w:sz="4" w:space="0" w:color="auto"/>
                    <w:left w:val="single" w:sz="4" w:space="0" w:color="auto"/>
                    <w:bottom w:val="single" w:sz="4" w:space="0" w:color="auto"/>
                    <w:right w:val="single" w:sz="4" w:space="0" w:color="auto"/>
                  </w:tcBorders>
                </w:tcPr>
                <w:p w14:paraId="4B63114E" w14:textId="77777777" w:rsidR="003E162E" w:rsidRDefault="003E162E" w:rsidP="003E162E">
                  <w:pPr>
                    <w:autoSpaceDE w:val="0"/>
                    <w:autoSpaceDN w:val="0"/>
                    <w:adjustRightInd w:val="0"/>
                    <w:spacing w:after="1" w:line="200" w:lineRule="atLeast"/>
                    <w:ind w:firstLine="540"/>
                    <w:jc w:val="both"/>
                    <w:rPr>
                      <w:rFonts w:cs="Arial"/>
                      <w:szCs w:val="20"/>
                    </w:rPr>
                  </w:pPr>
                </w:p>
              </w:tc>
              <w:tc>
                <w:tcPr>
                  <w:tcW w:w="4425" w:type="dxa"/>
                  <w:gridSpan w:val="5"/>
                  <w:tcBorders>
                    <w:top w:val="single" w:sz="4" w:space="0" w:color="auto"/>
                    <w:left w:val="single" w:sz="4" w:space="0" w:color="auto"/>
                    <w:bottom w:val="single" w:sz="4" w:space="0" w:color="auto"/>
                    <w:right w:val="single" w:sz="4" w:space="0" w:color="auto"/>
                  </w:tcBorders>
                </w:tcPr>
                <w:p w14:paraId="329BC80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При численности рабочих по плану (включая военнослужащих), чел.</w:t>
                  </w:r>
                </w:p>
              </w:tc>
            </w:tr>
            <w:tr w:rsidR="003E162E" w14:paraId="39BF0FCF" w14:textId="77777777" w:rsidTr="003E162E">
              <w:tc>
                <w:tcPr>
                  <w:tcW w:w="2951" w:type="dxa"/>
                  <w:vMerge/>
                  <w:tcBorders>
                    <w:top w:val="single" w:sz="4" w:space="0" w:color="auto"/>
                    <w:left w:val="single" w:sz="4" w:space="0" w:color="auto"/>
                    <w:bottom w:val="single" w:sz="4" w:space="0" w:color="auto"/>
                    <w:right w:val="single" w:sz="4" w:space="0" w:color="auto"/>
                  </w:tcBorders>
                </w:tcPr>
                <w:p w14:paraId="7FC9A99A" w14:textId="77777777" w:rsidR="003E162E" w:rsidRDefault="003E162E" w:rsidP="003E162E">
                  <w:pPr>
                    <w:autoSpaceDE w:val="0"/>
                    <w:autoSpaceDN w:val="0"/>
                    <w:adjustRightInd w:val="0"/>
                    <w:spacing w:after="1" w:line="200" w:lineRule="atLeast"/>
                    <w:ind w:firstLine="540"/>
                    <w:jc w:val="both"/>
                    <w:rPr>
                      <w:rFonts w:cs="Arial"/>
                      <w:szCs w:val="20"/>
                    </w:rPr>
                  </w:pPr>
                </w:p>
              </w:tc>
              <w:tc>
                <w:tcPr>
                  <w:tcW w:w="921" w:type="dxa"/>
                  <w:tcBorders>
                    <w:top w:val="single" w:sz="4" w:space="0" w:color="auto"/>
                    <w:left w:val="single" w:sz="4" w:space="0" w:color="auto"/>
                    <w:bottom w:val="single" w:sz="4" w:space="0" w:color="auto"/>
                    <w:right w:val="single" w:sz="4" w:space="0" w:color="auto"/>
                  </w:tcBorders>
                </w:tcPr>
                <w:p w14:paraId="767C751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 11</w:t>
                  </w:r>
                </w:p>
              </w:tc>
              <w:tc>
                <w:tcPr>
                  <w:tcW w:w="876" w:type="dxa"/>
                  <w:tcBorders>
                    <w:top w:val="single" w:sz="4" w:space="0" w:color="auto"/>
                    <w:left w:val="single" w:sz="4" w:space="0" w:color="auto"/>
                    <w:bottom w:val="single" w:sz="4" w:space="0" w:color="auto"/>
                    <w:right w:val="single" w:sz="4" w:space="0" w:color="auto"/>
                  </w:tcBorders>
                </w:tcPr>
                <w:p w14:paraId="1FA53F8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от 11 до 35</w:t>
                  </w:r>
                </w:p>
              </w:tc>
              <w:tc>
                <w:tcPr>
                  <w:tcW w:w="783" w:type="dxa"/>
                  <w:tcBorders>
                    <w:top w:val="single" w:sz="4" w:space="0" w:color="auto"/>
                    <w:left w:val="single" w:sz="4" w:space="0" w:color="auto"/>
                    <w:bottom w:val="single" w:sz="4" w:space="0" w:color="auto"/>
                    <w:right w:val="single" w:sz="4" w:space="0" w:color="auto"/>
                  </w:tcBorders>
                </w:tcPr>
                <w:p w14:paraId="2183439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от 35 до 80</w:t>
                  </w:r>
                </w:p>
              </w:tc>
              <w:tc>
                <w:tcPr>
                  <w:tcW w:w="921" w:type="dxa"/>
                  <w:tcBorders>
                    <w:top w:val="single" w:sz="4" w:space="0" w:color="auto"/>
                    <w:left w:val="single" w:sz="4" w:space="0" w:color="auto"/>
                    <w:bottom w:val="single" w:sz="4" w:space="0" w:color="auto"/>
                    <w:right w:val="single" w:sz="4" w:space="0" w:color="auto"/>
                  </w:tcBorders>
                </w:tcPr>
                <w:p w14:paraId="43C3A82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от 80 до 250</w:t>
                  </w:r>
                </w:p>
              </w:tc>
              <w:tc>
                <w:tcPr>
                  <w:tcW w:w="921" w:type="dxa"/>
                  <w:tcBorders>
                    <w:top w:val="single" w:sz="4" w:space="0" w:color="auto"/>
                    <w:left w:val="single" w:sz="4" w:space="0" w:color="auto"/>
                    <w:bottom w:val="single" w:sz="4" w:space="0" w:color="auto"/>
                    <w:right w:val="single" w:sz="4" w:space="0" w:color="auto"/>
                  </w:tcBorders>
                </w:tcPr>
                <w:p w14:paraId="4416CCE4"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250 и более</w:t>
                  </w:r>
                </w:p>
              </w:tc>
            </w:tr>
            <w:tr w:rsidR="003E162E" w14:paraId="516BA4BC" w14:textId="77777777" w:rsidTr="003E162E">
              <w:tc>
                <w:tcPr>
                  <w:tcW w:w="2951" w:type="dxa"/>
                  <w:tcBorders>
                    <w:top w:val="single" w:sz="4" w:space="0" w:color="auto"/>
                    <w:left w:val="single" w:sz="4" w:space="0" w:color="auto"/>
                    <w:bottom w:val="single" w:sz="4" w:space="0" w:color="auto"/>
                    <w:right w:val="single" w:sz="4" w:space="0" w:color="auto"/>
                  </w:tcBorders>
                </w:tcPr>
                <w:p w14:paraId="71CE4EE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921" w:type="dxa"/>
                  <w:tcBorders>
                    <w:top w:val="single" w:sz="4" w:space="0" w:color="auto"/>
                    <w:left w:val="single" w:sz="4" w:space="0" w:color="auto"/>
                    <w:bottom w:val="single" w:sz="4" w:space="0" w:color="auto"/>
                    <w:right w:val="single" w:sz="4" w:space="0" w:color="auto"/>
                  </w:tcBorders>
                </w:tcPr>
                <w:p w14:paraId="12B560B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c>
                <w:tcPr>
                  <w:tcW w:w="876" w:type="dxa"/>
                  <w:tcBorders>
                    <w:top w:val="single" w:sz="4" w:space="0" w:color="auto"/>
                    <w:left w:val="single" w:sz="4" w:space="0" w:color="auto"/>
                    <w:bottom w:val="single" w:sz="4" w:space="0" w:color="auto"/>
                    <w:right w:val="single" w:sz="4" w:space="0" w:color="auto"/>
                  </w:tcBorders>
                </w:tcPr>
                <w:p w14:paraId="534CF951"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3</w:t>
                  </w:r>
                </w:p>
              </w:tc>
              <w:tc>
                <w:tcPr>
                  <w:tcW w:w="783" w:type="dxa"/>
                  <w:tcBorders>
                    <w:top w:val="single" w:sz="4" w:space="0" w:color="auto"/>
                    <w:left w:val="single" w:sz="4" w:space="0" w:color="auto"/>
                    <w:bottom w:val="single" w:sz="4" w:space="0" w:color="auto"/>
                    <w:right w:val="single" w:sz="4" w:space="0" w:color="auto"/>
                  </w:tcBorders>
                </w:tcPr>
                <w:p w14:paraId="4B057D4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4</w:t>
                  </w:r>
                </w:p>
              </w:tc>
              <w:tc>
                <w:tcPr>
                  <w:tcW w:w="921" w:type="dxa"/>
                  <w:tcBorders>
                    <w:top w:val="single" w:sz="4" w:space="0" w:color="auto"/>
                    <w:left w:val="single" w:sz="4" w:space="0" w:color="auto"/>
                    <w:bottom w:val="single" w:sz="4" w:space="0" w:color="auto"/>
                    <w:right w:val="single" w:sz="4" w:space="0" w:color="auto"/>
                  </w:tcBorders>
                </w:tcPr>
                <w:p w14:paraId="2CA3F95E"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5</w:t>
                  </w:r>
                </w:p>
              </w:tc>
              <w:tc>
                <w:tcPr>
                  <w:tcW w:w="921" w:type="dxa"/>
                  <w:tcBorders>
                    <w:top w:val="single" w:sz="4" w:space="0" w:color="auto"/>
                    <w:left w:val="single" w:sz="4" w:space="0" w:color="auto"/>
                    <w:bottom w:val="single" w:sz="4" w:space="0" w:color="auto"/>
                    <w:right w:val="single" w:sz="4" w:space="0" w:color="auto"/>
                  </w:tcBorders>
                </w:tcPr>
                <w:p w14:paraId="29A2463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6</w:t>
                  </w:r>
                </w:p>
              </w:tc>
            </w:tr>
            <w:tr w:rsidR="003E162E" w14:paraId="52411934" w14:textId="77777777" w:rsidTr="003E162E">
              <w:tc>
                <w:tcPr>
                  <w:tcW w:w="7377" w:type="dxa"/>
                  <w:gridSpan w:val="6"/>
                  <w:tcBorders>
                    <w:top w:val="single" w:sz="4" w:space="0" w:color="auto"/>
                    <w:left w:val="single" w:sz="4" w:space="0" w:color="auto"/>
                    <w:right w:val="single" w:sz="4" w:space="0" w:color="auto"/>
                  </w:tcBorders>
                </w:tcPr>
                <w:p w14:paraId="299B9F75"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Центры материально-технического обеспечения (военного округа, флота), районы базирования</w:t>
                  </w:r>
                </w:p>
              </w:tc>
            </w:tr>
            <w:tr w:rsidR="003E162E" w14:paraId="27DCF579" w14:textId="77777777" w:rsidTr="003E162E">
              <w:tc>
                <w:tcPr>
                  <w:tcW w:w="2951" w:type="dxa"/>
                  <w:tcBorders>
                    <w:left w:val="single" w:sz="4" w:space="0" w:color="auto"/>
                    <w:right w:val="single" w:sz="4" w:space="0" w:color="auto"/>
                  </w:tcBorders>
                </w:tcPr>
                <w:p w14:paraId="2670C798"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 материально-технического обеспечения (при штатной численности личного состава (включая военнослужащих), тыс. должностей:</w:t>
                  </w:r>
                </w:p>
              </w:tc>
              <w:tc>
                <w:tcPr>
                  <w:tcW w:w="4425" w:type="dxa"/>
                  <w:gridSpan w:val="5"/>
                  <w:tcBorders>
                    <w:left w:val="single" w:sz="4" w:space="0" w:color="auto"/>
                    <w:right w:val="single" w:sz="4" w:space="0" w:color="auto"/>
                  </w:tcBorders>
                </w:tcPr>
                <w:p w14:paraId="4FA5D4AE" w14:textId="77777777" w:rsidR="003E162E" w:rsidRDefault="003E162E" w:rsidP="003E162E">
                  <w:pPr>
                    <w:autoSpaceDE w:val="0"/>
                    <w:autoSpaceDN w:val="0"/>
                    <w:adjustRightInd w:val="0"/>
                    <w:spacing w:after="1" w:line="200" w:lineRule="atLeast"/>
                    <w:jc w:val="center"/>
                    <w:rPr>
                      <w:rFonts w:cs="Arial"/>
                      <w:szCs w:val="20"/>
                    </w:rPr>
                  </w:pPr>
                </w:p>
              </w:tc>
            </w:tr>
            <w:tr w:rsidR="003E162E" w14:paraId="461D94D1" w14:textId="77777777" w:rsidTr="003E162E">
              <w:tc>
                <w:tcPr>
                  <w:tcW w:w="2951" w:type="dxa"/>
                  <w:tcBorders>
                    <w:left w:val="single" w:sz="4" w:space="0" w:color="auto"/>
                    <w:right w:val="single" w:sz="4" w:space="0" w:color="auto"/>
                  </w:tcBorders>
                </w:tcPr>
                <w:p w14:paraId="62C1E9C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13 и более</w:t>
                  </w:r>
                </w:p>
              </w:tc>
              <w:tc>
                <w:tcPr>
                  <w:tcW w:w="4425" w:type="dxa"/>
                  <w:gridSpan w:val="5"/>
                  <w:tcBorders>
                    <w:left w:val="single" w:sz="4" w:space="0" w:color="auto"/>
                    <w:right w:val="single" w:sz="4" w:space="0" w:color="auto"/>
                  </w:tcBorders>
                </w:tcPr>
                <w:p w14:paraId="4431D0A1"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38 670</w:t>
                  </w:r>
                </w:p>
              </w:tc>
            </w:tr>
            <w:tr w:rsidR="003E162E" w14:paraId="09CA6BB5" w14:textId="77777777" w:rsidTr="003E162E">
              <w:tc>
                <w:tcPr>
                  <w:tcW w:w="2951" w:type="dxa"/>
                  <w:tcBorders>
                    <w:left w:val="single" w:sz="4" w:space="0" w:color="auto"/>
                    <w:right w:val="single" w:sz="4" w:space="0" w:color="auto"/>
                  </w:tcBorders>
                </w:tcPr>
                <w:p w14:paraId="77E2F81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lastRenderedPageBreak/>
                    <w:t>до 13</w:t>
                  </w:r>
                </w:p>
              </w:tc>
              <w:tc>
                <w:tcPr>
                  <w:tcW w:w="4425" w:type="dxa"/>
                  <w:gridSpan w:val="5"/>
                  <w:tcBorders>
                    <w:left w:val="single" w:sz="4" w:space="0" w:color="auto"/>
                    <w:right w:val="single" w:sz="4" w:space="0" w:color="auto"/>
                  </w:tcBorders>
                </w:tcPr>
                <w:p w14:paraId="59541585"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33 510</w:t>
                  </w:r>
                </w:p>
              </w:tc>
            </w:tr>
            <w:tr w:rsidR="003E162E" w14:paraId="25633047" w14:textId="77777777" w:rsidTr="003E162E">
              <w:tc>
                <w:tcPr>
                  <w:tcW w:w="2951" w:type="dxa"/>
                  <w:tcBorders>
                    <w:left w:val="single" w:sz="4" w:space="0" w:color="auto"/>
                    <w:right w:val="single" w:sz="4" w:space="0" w:color="auto"/>
                  </w:tcBorders>
                </w:tcPr>
                <w:p w14:paraId="3592B0CF"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района базирования</w:t>
                  </w:r>
                </w:p>
              </w:tc>
              <w:tc>
                <w:tcPr>
                  <w:tcW w:w="4425" w:type="dxa"/>
                  <w:gridSpan w:val="5"/>
                  <w:tcBorders>
                    <w:left w:val="single" w:sz="4" w:space="0" w:color="auto"/>
                    <w:right w:val="single" w:sz="4" w:space="0" w:color="auto"/>
                  </w:tcBorders>
                </w:tcPr>
                <w:p w14:paraId="5795B590"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25 780</w:t>
                  </w:r>
                </w:p>
              </w:tc>
            </w:tr>
            <w:tr w:rsidR="003E162E" w14:paraId="70915267" w14:textId="77777777" w:rsidTr="003E162E">
              <w:tc>
                <w:tcPr>
                  <w:tcW w:w="2951" w:type="dxa"/>
                  <w:tcBorders>
                    <w:left w:val="single" w:sz="4" w:space="0" w:color="auto"/>
                    <w:bottom w:val="single" w:sz="4" w:space="0" w:color="auto"/>
                    <w:right w:val="single" w:sz="4" w:space="0" w:color="auto"/>
                  </w:tcBorders>
                </w:tcPr>
                <w:p w14:paraId="693FDAE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4425" w:type="dxa"/>
                  <w:gridSpan w:val="5"/>
                  <w:tcBorders>
                    <w:left w:val="single" w:sz="4" w:space="0" w:color="auto"/>
                    <w:bottom w:val="single" w:sz="4" w:space="0" w:color="auto"/>
                    <w:right w:val="single" w:sz="4" w:space="0" w:color="auto"/>
                  </w:tcBorders>
                </w:tcPr>
                <w:p w14:paraId="51BD91D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18 440</w:t>
                  </w:r>
                </w:p>
              </w:tc>
            </w:tr>
            <w:tr w:rsidR="003E162E" w14:paraId="024F2BDC" w14:textId="77777777" w:rsidTr="003E162E">
              <w:tc>
                <w:tcPr>
                  <w:tcW w:w="7377" w:type="dxa"/>
                  <w:gridSpan w:val="6"/>
                  <w:tcBorders>
                    <w:top w:val="single" w:sz="4" w:space="0" w:color="auto"/>
                    <w:left w:val="single" w:sz="4" w:space="0" w:color="auto"/>
                    <w:right w:val="single" w:sz="4" w:space="0" w:color="auto"/>
                  </w:tcBorders>
                  <w:vAlign w:val="bottom"/>
                </w:tcPr>
                <w:p w14:paraId="12131D1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Заводы, центры, арсеналы, базы, склады, комплексы и их филиалы; отделы (отделения) хранения; колонны тепловозов; отделения: военно-эксплуатационные (содержащиеся на самостоятельных штатах), дистанции пути, дистанции связи и сигнализации; депо</w:t>
                  </w:r>
                </w:p>
              </w:tc>
            </w:tr>
            <w:tr w:rsidR="003E162E" w14:paraId="14C6C894" w14:textId="77777777" w:rsidTr="003E162E">
              <w:tc>
                <w:tcPr>
                  <w:tcW w:w="2951" w:type="dxa"/>
                  <w:tcBorders>
                    <w:left w:val="single" w:sz="4" w:space="0" w:color="auto"/>
                    <w:right w:val="single" w:sz="4" w:space="0" w:color="auto"/>
                  </w:tcBorders>
                  <w:vAlign w:val="bottom"/>
                </w:tcPr>
                <w:p w14:paraId="3252551D"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921" w:type="dxa"/>
                  <w:tcBorders>
                    <w:left w:val="single" w:sz="4" w:space="0" w:color="auto"/>
                    <w:right w:val="single" w:sz="4" w:space="0" w:color="auto"/>
                  </w:tcBorders>
                </w:tcPr>
                <w:p w14:paraId="1B980A3D"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13 910</w:t>
                  </w:r>
                </w:p>
              </w:tc>
              <w:tc>
                <w:tcPr>
                  <w:tcW w:w="876" w:type="dxa"/>
                  <w:tcBorders>
                    <w:left w:val="single" w:sz="4" w:space="0" w:color="auto"/>
                    <w:right w:val="single" w:sz="4" w:space="0" w:color="auto"/>
                  </w:tcBorders>
                </w:tcPr>
                <w:p w14:paraId="32CD8254"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15 210</w:t>
                  </w:r>
                </w:p>
              </w:tc>
              <w:tc>
                <w:tcPr>
                  <w:tcW w:w="783" w:type="dxa"/>
                  <w:tcBorders>
                    <w:left w:val="single" w:sz="4" w:space="0" w:color="auto"/>
                    <w:right w:val="single" w:sz="4" w:space="0" w:color="auto"/>
                  </w:tcBorders>
                </w:tcPr>
                <w:p w14:paraId="110DA4E3"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16 370</w:t>
                  </w:r>
                </w:p>
              </w:tc>
              <w:tc>
                <w:tcPr>
                  <w:tcW w:w="921" w:type="dxa"/>
                  <w:tcBorders>
                    <w:left w:val="single" w:sz="4" w:space="0" w:color="auto"/>
                    <w:right w:val="single" w:sz="4" w:space="0" w:color="auto"/>
                  </w:tcBorders>
                </w:tcPr>
                <w:p w14:paraId="537B602C"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24 490</w:t>
                  </w:r>
                </w:p>
              </w:tc>
              <w:tc>
                <w:tcPr>
                  <w:tcW w:w="921" w:type="dxa"/>
                  <w:tcBorders>
                    <w:left w:val="single" w:sz="4" w:space="0" w:color="auto"/>
                    <w:right w:val="single" w:sz="4" w:space="0" w:color="auto"/>
                  </w:tcBorders>
                </w:tcPr>
                <w:p w14:paraId="3F254B4E"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27 060</w:t>
                  </w:r>
                </w:p>
              </w:tc>
            </w:tr>
            <w:tr w:rsidR="003E162E" w14:paraId="595629C9" w14:textId="77777777" w:rsidTr="003E162E">
              <w:tc>
                <w:tcPr>
                  <w:tcW w:w="2951" w:type="dxa"/>
                  <w:tcBorders>
                    <w:left w:val="single" w:sz="4" w:space="0" w:color="auto"/>
                    <w:right w:val="single" w:sz="4" w:space="0" w:color="auto"/>
                  </w:tcBorders>
                </w:tcPr>
                <w:p w14:paraId="2909960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21" w:type="dxa"/>
                  <w:tcBorders>
                    <w:left w:val="single" w:sz="4" w:space="0" w:color="auto"/>
                    <w:right w:val="single" w:sz="4" w:space="0" w:color="auto"/>
                  </w:tcBorders>
                </w:tcPr>
                <w:p w14:paraId="6FCE6B14"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6" w:type="dxa"/>
                  <w:tcBorders>
                    <w:left w:val="single" w:sz="4" w:space="0" w:color="auto"/>
                    <w:right w:val="single" w:sz="4" w:space="0" w:color="auto"/>
                  </w:tcBorders>
                </w:tcPr>
                <w:p w14:paraId="5CEECFD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14 190</w:t>
                  </w:r>
                </w:p>
              </w:tc>
              <w:tc>
                <w:tcPr>
                  <w:tcW w:w="783" w:type="dxa"/>
                  <w:tcBorders>
                    <w:left w:val="single" w:sz="4" w:space="0" w:color="auto"/>
                    <w:right w:val="single" w:sz="4" w:space="0" w:color="auto"/>
                  </w:tcBorders>
                </w:tcPr>
                <w:p w14:paraId="50A8EC7C"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15 520</w:t>
                  </w:r>
                </w:p>
              </w:tc>
              <w:tc>
                <w:tcPr>
                  <w:tcW w:w="921" w:type="dxa"/>
                  <w:tcBorders>
                    <w:left w:val="single" w:sz="4" w:space="0" w:color="auto"/>
                    <w:right w:val="single" w:sz="4" w:space="0" w:color="auto"/>
                  </w:tcBorders>
                </w:tcPr>
                <w:p w14:paraId="7B852869"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16 370</w:t>
                  </w:r>
                </w:p>
              </w:tc>
              <w:tc>
                <w:tcPr>
                  <w:tcW w:w="921" w:type="dxa"/>
                  <w:tcBorders>
                    <w:left w:val="single" w:sz="4" w:space="0" w:color="auto"/>
                    <w:right w:val="single" w:sz="4" w:space="0" w:color="auto"/>
                  </w:tcBorders>
                </w:tcPr>
                <w:p w14:paraId="3E6C3C68"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17 670</w:t>
                  </w:r>
                </w:p>
              </w:tc>
            </w:tr>
            <w:tr w:rsidR="003E162E" w14:paraId="369CC8A4" w14:textId="77777777" w:rsidTr="003E162E">
              <w:tc>
                <w:tcPr>
                  <w:tcW w:w="2951" w:type="dxa"/>
                  <w:tcBorders>
                    <w:left w:val="single" w:sz="4" w:space="0" w:color="auto"/>
                    <w:right w:val="single" w:sz="4" w:space="0" w:color="auto"/>
                  </w:tcBorders>
                </w:tcPr>
                <w:p w14:paraId="598DF336"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механик, энергетик, технолог, экономист</w:t>
                  </w:r>
                </w:p>
              </w:tc>
              <w:tc>
                <w:tcPr>
                  <w:tcW w:w="921" w:type="dxa"/>
                  <w:tcBorders>
                    <w:left w:val="single" w:sz="4" w:space="0" w:color="auto"/>
                    <w:right w:val="single" w:sz="4" w:space="0" w:color="auto"/>
                  </w:tcBorders>
                </w:tcPr>
                <w:p w14:paraId="35B84DB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6" w:type="dxa"/>
                  <w:tcBorders>
                    <w:left w:val="single" w:sz="4" w:space="0" w:color="auto"/>
                    <w:right w:val="single" w:sz="4" w:space="0" w:color="auto"/>
                  </w:tcBorders>
                </w:tcPr>
                <w:p w14:paraId="7A8B0D72"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12 940</w:t>
                  </w:r>
                </w:p>
              </w:tc>
              <w:tc>
                <w:tcPr>
                  <w:tcW w:w="783" w:type="dxa"/>
                  <w:tcBorders>
                    <w:left w:val="single" w:sz="4" w:space="0" w:color="auto"/>
                    <w:right w:val="single" w:sz="4" w:space="0" w:color="auto"/>
                  </w:tcBorders>
                </w:tcPr>
                <w:p w14:paraId="438FBAB0"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14 190</w:t>
                  </w:r>
                </w:p>
              </w:tc>
              <w:tc>
                <w:tcPr>
                  <w:tcW w:w="921" w:type="dxa"/>
                  <w:tcBorders>
                    <w:left w:val="single" w:sz="4" w:space="0" w:color="auto"/>
                    <w:right w:val="single" w:sz="4" w:space="0" w:color="auto"/>
                  </w:tcBorders>
                </w:tcPr>
                <w:p w14:paraId="7BF9B78B"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15 520</w:t>
                  </w:r>
                </w:p>
              </w:tc>
              <w:tc>
                <w:tcPr>
                  <w:tcW w:w="921" w:type="dxa"/>
                  <w:tcBorders>
                    <w:left w:val="single" w:sz="4" w:space="0" w:color="auto"/>
                    <w:right w:val="single" w:sz="4" w:space="0" w:color="auto"/>
                  </w:tcBorders>
                </w:tcPr>
                <w:p w14:paraId="360345E2" w14:textId="77777777" w:rsidR="003E162E" w:rsidRPr="005A004F" w:rsidRDefault="003E162E" w:rsidP="003E162E">
                  <w:pPr>
                    <w:autoSpaceDE w:val="0"/>
                    <w:autoSpaceDN w:val="0"/>
                    <w:adjustRightInd w:val="0"/>
                    <w:spacing w:after="1" w:line="200" w:lineRule="atLeast"/>
                    <w:jc w:val="center"/>
                    <w:rPr>
                      <w:rFonts w:cs="Arial"/>
                      <w:szCs w:val="20"/>
                      <w:shd w:val="clear" w:color="auto" w:fill="C0C0C0"/>
                    </w:rPr>
                  </w:pPr>
                  <w:r w:rsidRPr="005A004F">
                    <w:rPr>
                      <w:rFonts w:cs="Arial"/>
                      <w:szCs w:val="20"/>
                      <w:shd w:val="clear" w:color="auto" w:fill="C0C0C0"/>
                    </w:rPr>
                    <w:t>16 370</w:t>
                  </w:r>
                </w:p>
              </w:tc>
            </w:tr>
            <w:tr w:rsidR="003E162E" w14:paraId="1C10547C" w14:textId="77777777" w:rsidTr="003E162E">
              <w:tc>
                <w:tcPr>
                  <w:tcW w:w="2951" w:type="dxa"/>
                  <w:tcBorders>
                    <w:left w:val="single" w:sz="4" w:space="0" w:color="auto"/>
                    <w:bottom w:val="single" w:sz="4" w:space="0" w:color="auto"/>
                    <w:right w:val="single" w:sz="4" w:space="0" w:color="auto"/>
                  </w:tcBorders>
                  <w:vAlign w:val="bottom"/>
                </w:tcPr>
                <w:p w14:paraId="37CA17B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центральной заводской лаборатории</w:t>
                  </w:r>
                </w:p>
              </w:tc>
              <w:tc>
                <w:tcPr>
                  <w:tcW w:w="921" w:type="dxa"/>
                  <w:tcBorders>
                    <w:left w:val="single" w:sz="4" w:space="0" w:color="auto"/>
                    <w:bottom w:val="single" w:sz="4" w:space="0" w:color="auto"/>
                    <w:right w:val="single" w:sz="4" w:space="0" w:color="auto"/>
                  </w:tcBorders>
                </w:tcPr>
                <w:p w14:paraId="5EFD9788"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876" w:type="dxa"/>
                  <w:tcBorders>
                    <w:left w:val="single" w:sz="4" w:space="0" w:color="auto"/>
                    <w:bottom w:val="single" w:sz="4" w:space="0" w:color="auto"/>
                    <w:right w:val="single" w:sz="4" w:space="0" w:color="auto"/>
                  </w:tcBorders>
                </w:tcPr>
                <w:p w14:paraId="41AB2F7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783" w:type="dxa"/>
                  <w:tcBorders>
                    <w:left w:val="single" w:sz="4" w:space="0" w:color="auto"/>
                    <w:bottom w:val="single" w:sz="4" w:space="0" w:color="auto"/>
                    <w:right w:val="single" w:sz="4" w:space="0" w:color="auto"/>
                  </w:tcBorders>
                </w:tcPr>
                <w:p w14:paraId="5F49F4F9"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1" w:type="dxa"/>
                  <w:tcBorders>
                    <w:left w:val="single" w:sz="4" w:space="0" w:color="auto"/>
                    <w:bottom w:val="single" w:sz="4" w:space="0" w:color="auto"/>
                    <w:right w:val="single" w:sz="4" w:space="0" w:color="auto"/>
                  </w:tcBorders>
                </w:tcPr>
                <w:p w14:paraId="3347EC7E"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w:t>
                  </w:r>
                </w:p>
              </w:tc>
              <w:tc>
                <w:tcPr>
                  <w:tcW w:w="921" w:type="dxa"/>
                  <w:tcBorders>
                    <w:left w:val="single" w:sz="4" w:space="0" w:color="auto"/>
                    <w:bottom w:val="single" w:sz="4" w:space="0" w:color="auto"/>
                    <w:right w:val="single" w:sz="4" w:space="0" w:color="auto"/>
                  </w:tcBorders>
                </w:tcPr>
                <w:p w14:paraId="69487729" w14:textId="77777777" w:rsidR="003E162E" w:rsidRDefault="003E162E" w:rsidP="003E162E">
                  <w:pPr>
                    <w:autoSpaceDE w:val="0"/>
                    <w:autoSpaceDN w:val="0"/>
                    <w:adjustRightInd w:val="0"/>
                    <w:spacing w:after="1" w:line="200" w:lineRule="atLeast"/>
                    <w:jc w:val="center"/>
                    <w:rPr>
                      <w:rFonts w:cs="Arial"/>
                      <w:szCs w:val="20"/>
                    </w:rPr>
                  </w:pPr>
                  <w:r w:rsidRPr="005A004F">
                    <w:rPr>
                      <w:rFonts w:cs="Arial"/>
                      <w:szCs w:val="20"/>
                      <w:shd w:val="clear" w:color="auto" w:fill="C0C0C0"/>
                    </w:rPr>
                    <w:t>12 940</w:t>
                  </w:r>
                </w:p>
              </w:tc>
            </w:tr>
            <w:tr w:rsidR="003E162E" w14:paraId="60A75873" w14:textId="77777777" w:rsidTr="003E162E">
              <w:tc>
                <w:tcPr>
                  <w:tcW w:w="7377" w:type="dxa"/>
                  <w:gridSpan w:val="6"/>
                  <w:tcBorders>
                    <w:top w:val="single" w:sz="4" w:space="0" w:color="auto"/>
                    <w:left w:val="single" w:sz="4" w:space="0" w:color="auto"/>
                    <w:right w:val="single" w:sz="4" w:space="0" w:color="auto"/>
                  </w:tcBorders>
                </w:tcPr>
                <w:p w14:paraId="3985E4C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Районы электрических сетей</w:t>
                  </w:r>
                </w:p>
              </w:tc>
            </w:tr>
            <w:tr w:rsidR="003E162E" w14:paraId="29EA4B32" w14:textId="77777777" w:rsidTr="00A321CC">
              <w:tc>
                <w:tcPr>
                  <w:tcW w:w="2951" w:type="dxa"/>
                  <w:tcBorders>
                    <w:left w:val="single" w:sz="4" w:space="0" w:color="auto"/>
                    <w:right w:val="single" w:sz="4" w:space="0" w:color="auto"/>
                  </w:tcBorders>
                  <w:vAlign w:val="bottom"/>
                </w:tcPr>
                <w:p w14:paraId="0EF914A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921" w:type="dxa"/>
                  <w:tcBorders>
                    <w:left w:val="single" w:sz="4" w:space="0" w:color="auto"/>
                    <w:right w:val="single" w:sz="4" w:space="0" w:color="auto"/>
                  </w:tcBorders>
                </w:tcPr>
                <w:p w14:paraId="049A6BEB"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12 940</w:t>
                  </w:r>
                </w:p>
              </w:tc>
              <w:tc>
                <w:tcPr>
                  <w:tcW w:w="876" w:type="dxa"/>
                  <w:tcBorders>
                    <w:left w:val="single" w:sz="4" w:space="0" w:color="auto"/>
                    <w:right w:val="single" w:sz="4" w:space="0" w:color="auto"/>
                  </w:tcBorders>
                </w:tcPr>
                <w:p w14:paraId="332AC5A7"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13 910</w:t>
                  </w:r>
                </w:p>
              </w:tc>
              <w:tc>
                <w:tcPr>
                  <w:tcW w:w="783" w:type="dxa"/>
                  <w:tcBorders>
                    <w:left w:val="single" w:sz="4" w:space="0" w:color="auto"/>
                    <w:right w:val="single" w:sz="4" w:space="0" w:color="auto"/>
                  </w:tcBorders>
                </w:tcPr>
                <w:p w14:paraId="0AED62C0"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15 210</w:t>
                  </w:r>
                </w:p>
              </w:tc>
              <w:tc>
                <w:tcPr>
                  <w:tcW w:w="921" w:type="dxa"/>
                  <w:tcBorders>
                    <w:left w:val="single" w:sz="4" w:space="0" w:color="auto"/>
                    <w:right w:val="single" w:sz="4" w:space="0" w:color="auto"/>
                  </w:tcBorders>
                </w:tcPr>
                <w:p w14:paraId="4FF21360"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16 370</w:t>
                  </w:r>
                </w:p>
              </w:tc>
              <w:tc>
                <w:tcPr>
                  <w:tcW w:w="921" w:type="dxa"/>
                  <w:tcBorders>
                    <w:left w:val="single" w:sz="4" w:space="0" w:color="auto"/>
                    <w:right w:val="single" w:sz="4" w:space="0" w:color="auto"/>
                  </w:tcBorders>
                </w:tcPr>
                <w:p w14:paraId="14DE297D"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66E4393E" w14:textId="77777777" w:rsidTr="00A321CC">
              <w:tc>
                <w:tcPr>
                  <w:tcW w:w="2951" w:type="dxa"/>
                  <w:tcBorders>
                    <w:left w:val="single" w:sz="4" w:space="0" w:color="auto"/>
                    <w:bottom w:val="single" w:sz="4" w:space="0" w:color="auto"/>
                    <w:right w:val="single" w:sz="4" w:space="0" w:color="auto"/>
                  </w:tcBorders>
                </w:tcPr>
                <w:p w14:paraId="1C538C24"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21" w:type="dxa"/>
                  <w:tcBorders>
                    <w:left w:val="single" w:sz="4" w:space="0" w:color="auto"/>
                    <w:bottom w:val="single" w:sz="4" w:space="0" w:color="auto"/>
                    <w:right w:val="single" w:sz="4" w:space="0" w:color="auto"/>
                  </w:tcBorders>
                </w:tcPr>
                <w:p w14:paraId="4C3405C9"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12 510</w:t>
                  </w:r>
                </w:p>
              </w:tc>
              <w:tc>
                <w:tcPr>
                  <w:tcW w:w="876" w:type="dxa"/>
                  <w:tcBorders>
                    <w:left w:val="single" w:sz="4" w:space="0" w:color="auto"/>
                    <w:bottom w:val="single" w:sz="4" w:space="0" w:color="auto"/>
                    <w:right w:val="single" w:sz="4" w:space="0" w:color="auto"/>
                  </w:tcBorders>
                </w:tcPr>
                <w:p w14:paraId="02CEDF84"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12 940</w:t>
                  </w:r>
                </w:p>
              </w:tc>
              <w:tc>
                <w:tcPr>
                  <w:tcW w:w="783" w:type="dxa"/>
                  <w:tcBorders>
                    <w:left w:val="single" w:sz="4" w:space="0" w:color="auto"/>
                    <w:bottom w:val="single" w:sz="4" w:space="0" w:color="auto"/>
                    <w:right w:val="single" w:sz="4" w:space="0" w:color="auto"/>
                  </w:tcBorders>
                </w:tcPr>
                <w:p w14:paraId="55618938"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13 910</w:t>
                  </w:r>
                </w:p>
              </w:tc>
              <w:tc>
                <w:tcPr>
                  <w:tcW w:w="921" w:type="dxa"/>
                  <w:tcBorders>
                    <w:left w:val="single" w:sz="4" w:space="0" w:color="auto"/>
                    <w:bottom w:val="single" w:sz="4" w:space="0" w:color="auto"/>
                    <w:right w:val="single" w:sz="4" w:space="0" w:color="auto"/>
                  </w:tcBorders>
                </w:tcPr>
                <w:p w14:paraId="19DA0104"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15 210</w:t>
                  </w:r>
                </w:p>
              </w:tc>
              <w:tc>
                <w:tcPr>
                  <w:tcW w:w="921" w:type="dxa"/>
                  <w:tcBorders>
                    <w:left w:val="single" w:sz="4" w:space="0" w:color="auto"/>
                    <w:bottom w:val="single" w:sz="4" w:space="0" w:color="auto"/>
                    <w:right w:val="single" w:sz="4" w:space="0" w:color="auto"/>
                  </w:tcBorders>
                </w:tcPr>
                <w:p w14:paraId="5B65AE80"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0C44999F" w14:textId="77777777" w:rsidTr="003E162E">
              <w:tc>
                <w:tcPr>
                  <w:tcW w:w="7377" w:type="dxa"/>
                  <w:gridSpan w:val="6"/>
                  <w:tcBorders>
                    <w:top w:val="single" w:sz="4" w:space="0" w:color="auto"/>
                    <w:left w:val="single" w:sz="4" w:space="0" w:color="auto"/>
                    <w:right w:val="single" w:sz="4" w:space="0" w:color="auto"/>
                  </w:tcBorders>
                </w:tcPr>
                <w:p w14:paraId="5C74EA12"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Хлебопекарни и хлебозаводы</w:t>
                  </w:r>
                </w:p>
              </w:tc>
            </w:tr>
            <w:tr w:rsidR="003E162E" w14:paraId="267586B9" w14:textId="77777777" w:rsidTr="00A321CC">
              <w:tc>
                <w:tcPr>
                  <w:tcW w:w="2951" w:type="dxa"/>
                  <w:tcBorders>
                    <w:left w:val="single" w:sz="4" w:space="0" w:color="auto"/>
                    <w:right w:val="single" w:sz="4" w:space="0" w:color="auto"/>
                  </w:tcBorders>
                  <w:vAlign w:val="bottom"/>
                </w:tcPr>
                <w:p w14:paraId="3EC61D83"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(директор)</w:t>
                  </w:r>
                </w:p>
              </w:tc>
              <w:tc>
                <w:tcPr>
                  <w:tcW w:w="921" w:type="dxa"/>
                  <w:tcBorders>
                    <w:left w:val="single" w:sz="4" w:space="0" w:color="auto"/>
                    <w:right w:val="single" w:sz="4" w:space="0" w:color="auto"/>
                  </w:tcBorders>
                </w:tcPr>
                <w:p w14:paraId="5166FFA2"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13 910</w:t>
                  </w:r>
                </w:p>
              </w:tc>
              <w:tc>
                <w:tcPr>
                  <w:tcW w:w="876" w:type="dxa"/>
                  <w:tcBorders>
                    <w:left w:val="single" w:sz="4" w:space="0" w:color="auto"/>
                    <w:right w:val="single" w:sz="4" w:space="0" w:color="auto"/>
                  </w:tcBorders>
                </w:tcPr>
                <w:p w14:paraId="7769C9E8"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15 210</w:t>
                  </w:r>
                </w:p>
              </w:tc>
              <w:tc>
                <w:tcPr>
                  <w:tcW w:w="783" w:type="dxa"/>
                  <w:tcBorders>
                    <w:left w:val="single" w:sz="4" w:space="0" w:color="auto"/>
                    <w:right w:val="single" w:sz="4" w:space="0" w:color="auto"/>
                  </w:tcBorders>
                </w:tcPr>
                <w:p w14:paraId="3073C43D"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15 210</w:t>
                  </w:r>
                </w:p>
              </w:tc>
              <w:tc>
                <w:tcPr>
                  <w:tcW w:w="921" w:type="dxa"/>
                  <w:tcBorders>
                    <w:left w:val="single" w:sz="4" w:space="0" w:color="auto"/>
                    <w:right w:val="single" w:sz="4" w:space="0" w:color="auto"/>
                  </w:tcBorders>
                </w:tcPr>
                <w:p w14:paraId="643C34D8"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921" w:type="dxa"/>
                  <w:tcBorders>
                    <w:left w:val="single" w:sz="4" w:space="0" w:color="auto"/>
                    <w:right w:val="single" w:sz="4" w:space="0" w:color="auto"/>
                  </w:tcBorders>
                </w:tcPr>
                <w:p w14:paraId="74C436C1"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50E7D8E5" w14:textId="77777777" w:rsidTr="00A321CC">
              <w:tc>
                <w:tcPr>
                  <w:tcW w:w="2951" w:type="dxa"/>
                  <w:tcBorders>
                    <w:left w:val="single" w:sz="4" w:space="0" w:color="auto"/>
                    <w:right w:val="single" w:sz="4" w:space="0" w:color="auto"/>
                  </w:tcBorders>
                </w:tcPr>
                <w:p w14:paraId="05BE1D6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21" w:type="dxa"/>
                  <w:tcBorders>
                    <w:left w:val="single" w:sz="4" w:space="0" w:color="auto"/>
                    <w:right w:val="single" w:sz="4" w:space="0" w:color="auto"/>
                  </w:tcBorders>
                </w:tcPr>
                <w:p w14:paraId="6979F897"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876" w:type="dxa"/>
                  <w:tcBorders>
                    <w:left w:val="single" w:sz="4" w:space="0" w:color="auto"/>
                    <w:right w:val="single" w:sz="4" w:space="0" w:color="auto"/>
                  </w:tcBorders>
                </w:tcPr>
                <w:p w14:paraId="07429758"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14 190</w:t>
                  </w:r>
                </w:p>
              </w:tc>
              <w:tc>
                <w:tcPr>
                  <w:tcW w:w="783" w:type="dxa"/>
                  <w:tcBorders>
                    <w:left w:val="single" w:sz="4" w:space="0" w:color="auto"/>
                    <w:right w:val="single" w:sz="4" w:space="0" w:color="auto"/>
                  </w:tcBorders>
                </w:tcPr>
                <w:p w14:paraId="20B4C052"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14 190</w:t>
                  </w:r>
                </w:p>
              </w:tc>
              <w:tc>
                <w:tcPr>
                  <w:tcW w:w="921" w:type="dxa"/>
                  <w:tcBorders>
                    <w:left w:val="single" w:sz="4" w:space="0" w:color="auto"/>
                    <w:right w:val="single" w:sz="4" w:space="0" w:color="auto"/>
                  </w:tcBorders>
                </w:tcPr>
                <w:p w14:paraId="5142C9DA"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921" w:type="dxa"/>
                  <w:tcBorders>
                    <w:left w:val="single" w:sz="4" w:space="0" w:color="auto"/>
                    <w:right w:val="single" w:sz="4" w:space="0" w:color="auto"/>
                  </w:tcBorders>
                </w:tcPr>
                <w:p w14:paraId="0A4695A7"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3D3F4EC0" w14:textId="77777777" w:rsidTr="00A321CC">
              <w:tc>
                <w:tcPr>
                  <w:tcW w:w="2951" w:type="dxa"/>
                  <w:tcBorders>
                    <w:left w:val="single" w:sz="4" w:space="0" w:color="auto"/>
                    <w:right w:val="single" w:sz="4" w:space="0" w:color="auto"/>
                  </w:tcBorders>
                  <w:vAlign w:val="bottom"/>
                </w:tcPr>
                <w:p w14:paraId="6978AFFE"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Главные: механик, энергетик</w:t>
                  </w:r>
                </w:p>
              </w:tc>
              <w:tc>
                <w:tcPr>
                  <w:tcW w:w="921" w:type="dxa"/>
                  <w:tcBorders>
                    <w:left w:val="single" w:sz="4" w:space="0" w:color="auto"/>
                    <w:right w:val="single" w:sz="4" w:space="0" w:color="auto"/>
                  </w:tcBorders>
                </w:tcPr>
                <w:p w14:paraId="56048534"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876" w:type="dxa"/>
                  <w:tcBorders>
                    <w:left w:val="single" w:sz="4" w:space="0" w:color="auto"/>
                    <w:right w:val="single" w:sz="4" w:space="0" w:color="auto"/>
                  </w:tcBorders>
                </w:tcPr>
                <w:p w14:paraId="0677053E"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12 940</w:t>
                  </w:r>
                </w:p>
              </w:tc>
              <w:tc>
                <w:tcPr>
                  <w:tcW w:w="783" w:type="dxa"/>
                  <w:tcBorders>
                    <w:left w:val="single" w:sz="4" w:space="0" w:color="auto"/>
                    <w:right w:val="single" w:sz="4" w:space="0" w:color="auto"/>
                  </w:tcBorders>
                </w:tcPr>
                <w:p w14:paraId="1F10DDD6"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12 940</w:t>
                  </w:r>
                </w:p>
              </w:tc>
              <w:tc>
                <w:tcPr>
                  <w:tcW w:w="921" w:type="dxa"/>
                  <w:tcBorders>
                    <w:left w:val="single" w:sz="4" w:space="0" w:color="auto"/>
                    <w:right w:val="single" w:sz="4" w:space="0" w:color="auto"/>
                  </w:tcBorders>
                </w:tcPr>
                <w:p w14:paraId="651B2B10"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921" w:type="dxa"/>
                  <w:tcBorders>
                    <w:left w:val="single" w:sz="4" w:space="0" w:color="auto"/>
                    <w:right w:val="single" w:sz="4" w:space="0" w:color="auto"/>
                  </w:tcBorders>
                </w:tcPr>
                <w:p w14:paraId="5E4FFA39"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48BC090D" w14:textId="77777777" w:rsidTr="00A321CC">
              <w:tc>
                <w:tcPr>
                  <w:tcW w:w="2951" w:type="dxa"/>
                  <w:tcBorders>
                    <w:left w:val="single" w:sz="4" w:space="0" w:color="auto"/>
                    <w:bottom w:val="single" w:sz="4" w:space="0" w:color="auto"/>
                    <w:right w:val="single" w:sz="4" w:space="0" w:color="auto"/>
                  </w:tcBorders>
                  <w:vAlign w:val="bottom"/>
                </w:tcPr>
                <w:p w14:paraId="40BCE0C2"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Технический руководитель</w:t>
                  </w:r>
                </w:p>
              </w:tc>
              <w:tc>
                <w:tcPr>
                  <w:tcW w:w="921" w:type="dxa"/>
                  <w:tcBorders>
                    <w:left w:val="single" w:sz="4" w:space="0" w:color="auto"/>
                    <w:bottom w:val="single" w:sz="4" w:space="0" w:color="auto"/>
                    <w:right w:val="single" w:sz="4" w:space="0" w:color="auto"/>
                  </w:tcBorders>
                </w:tcPr>
                <w:p w14:paraId="2907577B"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876" w:type="dxa"/>
                  <w:tcBorders>
                    <w:left w:val="single" w:sz="4" w:space="0" w:color="auto"/>
                    <w:bottom w:val="single" w:sz="4" w:space="0" w:color="auto"/>
                    <w:right w:val="single" w:sz="4" w:space="0" w:color="auto"/>
                  </w:tcBorders>
                </w:tcPr>
                <w:p w14:paraId="19B3DDD5"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12 940</w:t>
                  </w:r>
                </w:p>
              </w:tc>
              <w:tc>
                <w:tcPr>
                  <w:tcW w:w="783" w:type="dxa"/>
                  <w:tcBorders>
                    <w:left w:val="single" w:sz="4" w:space="0" w:color="auto"/>
                    <w:bottom w:val="single" w:sz="4" w:space="0" w:color="auto"/>
                    <w:right w:val="single" w:sz="4" w:space="0" w:color="auto"/>
                  </w:tcBorders>
                </w:tcPr>
                <w:p w14:paraId="2451E72F"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12 940</w:t>
                  </w:r>
                </w:p>
              </w:tc>
              <w:tc>
                <w:tcPr>
                  <w:tcW w:w="921" w:type="dxa"/>
                  <w:tcBorders>
                    <w:left w:val="single" w:sz="4" w:space="0" w:color="auto"/>
                    <w:bottom w:val="single" w:sz="4" w:space="0" w:color="auto"/>
                    <w:right w:val="single" w:sz="4" w:space="0" w:color="auto"/>
                  </w:tcBorders>
                </w:tcPr>
                <w:p w14:paraId="751EAF64"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921" w:type="dxa"/>
                  <w:tcBorders>
                    <w:left w:val="single" w:sz="4" w:space="0" w:color="auto"/>
                    <w:bottom w:val="single" w:sz="4" w:space="0" w:color="auto"/>
                    <w:right w:val="single" w:sz="4" w:space="0" w:color="auto"/>
                  </w:tcBorders>
                </w:tcPr>
                <w:p w14:paraId="353B8DCF"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49B61498" w14:textId="77777777" w:rsidTr="003E162E">
              <w:tc>
                <w:tcPr>
                  <w:tcW w:w="7377" w:type="dxa"/>
                  <w:gridSpan w:val="6"/>
                  <w:tcBorders>
                    <w:top w:val="single" w:sz="4" w:space="0" w:color="auto"/>
                    <w:left w:val="single" w:sz="4" w:space="0" w:color="auto"/>
                    <w:right w:val="single" w:sz="4" w:space="0" w:color="auto"/>
                  </w:tcBorders>
                </w:tcPr>
                <w:p w14:paraId="70B4232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lastRenderedPageBreak/>
                    <w:t>Типографии; станции: технического обслуживания автомобилей, зарядные испытательные; мастерские по ремонту и изготовлению: военной техники, вооружения, учебных и наглядных пособий, приборов, оборудования и другого военного имущества; железнодорожные станции; пункты технического обслуживания вагонов</w:t>
                  </w:r>
                </w:p>
              </w:tc>
            </w:tr>
            <w:tr w:rsidR="003E162E" w14:paraId="24D352D6" w14:textId="77777777" w:rsidTr="00A321CC">
              <w:tc>
                <w:tcPr>
                  <w:tcW w:w="2951" w:type="dxa"/>
                  <w:tcBorders>
                    <w:left w:val="single" w:sz="4" w:space="0" w:color="auto"/>
                    <w:bottom w:val="single" w:sz="4" w:space="0" w:color="auto"/>
                  </w:tcBorders>
                  <w:vAlign w:val="bottom"/>
                </w:tcPr>
                <w:p w14:paraId="6940DB51"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w:t>
                  </w:r>
                </w:p>
              </w:tc>
              <w:tc>
                <w:tcPr>
                  <w:tcW w:w="921" w:type="dxa"/>
                  <w:tcBorders>
                    <w:bottom w:val="single" w:sz="4" w:space="0" w:color="auto"/>
                  </w:tcBorders>
                </w:tcPr>
                <w:p w14:paraId="782A92EE"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11 080</w:t>
                  </w:r>
                </w:p>
              </w:tc>
              <w:tc>
                <w:tcPr>
                  <w:tcW w:w="876" w:type="dxa"/>
                  <w:tcBorders>
                    <w:bottom w:val="single" w:sz="4" w:space="0" w:color="auto"/>
                  </w:tcBorders>
                </w:tcPr>
                <w:p w14:paraId="1453B2DE"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12 510</w:t>
                  </w:r>
                </w:p>
              </w:tc>
              <w:tc>
                <w:tcPr>
                  <w:tcW w:w="783" w:type="dxa"/>
                  <w:tcBorders>
                    <w:bottom w:val="single" w:sz="4" w:space="0" w:color="auto"/>
                  </w:tcBorders>
                </w:tcPr>
                <w:p w14:paraId="6A01B29B"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15 210</w:t>
                  </w:r>
                </w:p>
              </w:tc>
              <w:tc>
                <w:tcPr>
                  <w:tcW w:w="921" w:type="dxa"/>
                  <w:tcBorders>
                    <w:bottom w:val="single" w:sz="4" w:space="0" w:color="auto"/>
                  </w:tcBorders>
                </w:tcPr>
                <w:p w14:paraId="5E2DDAD8"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921" w:type="dxa"/>
                  <w:tcBorders>
                    <w:bottom w:val="single" w:sz="4" w:space="0" w:color="auto"/>
                    <w:right w:val="single" w:sz="4" w:space="0" w:color="auto"/>
                  </w:tcBorders>
                </w:tcPr>
                <w:p w14:paraId="203177F2"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r w:rsidR="003E162E" w14:paraId="3D900C0C" w14:textId="77777777" w:rsidTr="003E162E">
              <w:tc>
                <w:tcPr>
                  <w:tcW w:w="7377" w:type="dxa"/>
                  <w:gridSpan w:val="6"/>
                  <w:tcBorders>
                    <w:top w:val="single" w:sz="4" w:space="0" w:color="auto"/>
                    <w:left w:val="single" w:sz="4" w:space="0" w:color="auto"/>
                    <w:right w:val="single" w:sz="4" w:space="0" w:color="auto"/>
                  </w:tcBorders>
                </w:tcPr>
                <w:p w14:paraId="5A1DA000"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Стационарные холодильники, эллинги</w:t>
                  </w:r>
                </w:p>
              </w:tc>
            </w:tr>
            <w:tr w:rsidR="003E162E" w14:paraId="6F3A295B" w14:textId="77777777" w:rsidTr="00A321CC">
              <w:tc>
                <w:tcPr>
                  <w:tcW w:w="2951" w:type="dxa"/>
                  <w:tcBorders>
                    <w:left w:val="single" w:sz="4" w:space="0" w:color="auto"/>
                    <w:bottom w:val="single" w:sz="4" w:space="0" w:color="auto"/>
                  </w:tcBorders>
                  <w:vAlign w:val="center"/>
                </w:tcPr>
                <w:p w14:paraId="5A2AFF5A" w14:textId="77777777" w:rsidR="003E162E" w:rsidRDefault="003E162E" w:rsidP="003E162E">
                  <w:pPr>
                    <w:autoSpaceDE w:val="0"/>
                    <w:autoSpaceDN w:val="0"/>
                    <w:adjustRightInd w:val="0"/>
                    <w:spacing w:after="1" w:line="200" w:lineRule="atLeast"/>
                    <w:ind w:firstLine="283"/>
                    <w:jc w:val="both"/>
                    <w:rPr>
                      <w:rFonts w:cs="Arial"/>
                      <w:szCs w:val="20"/>
                    </w:rPr>
                  </w:pPr>
                  <w:r>
                    <w:rPr>
                      <w:rFonts w:cs="Arial"/>
                      <w:szCs w:val="20"/>
                    </w:rPr>
                    <w:t>Начальник (заведующий)</w:t>
                  </w:r>
                </w:p>
              </w:tc>
              <w:tc>
                <w:tcPr>
                  <w:tcW w:w="921" w:type="dxa"/>
                  <w:tcBorders>
                    <w:bottom w:val="single" w:sz="4" w:space="0" w:color="auto"/>
                  </w:tcBorders>
                </w:tcPr>
                <w:p w14:paraId="3E92F51D"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9350</w:t>
                  </w:r>
                </w:p>
              </w:tc>
              <w:tc>
                <w:tcPr>
                  <w:tcW w:w="876" w:type="dxa"/>
                  <w:tcBorders>
                    <w:bottom w:val="single" w:sz="4" w:space="0" w:color="auto"/>
                  </w:tcBorders>
                </w:tcPr>
                <w:p w14:paraId="26D23613"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10 110</w:t>
                  </w:r>
                </w:p>
              </w:tc>
              <w:tc>
                <w:tcPr>
                  <w:tcW w:w="783" w:type="dxa"/>
                  <w:tcBorders>
                    <w:bottom w:val="single" w:sz="4" w:space="0" w:color="auto"/>
                  </w:tcBorders>
                </w:tcPr>
                <w:p w14:paraId="697136E4" w14:textId="77777777" w:rsidR="003E162E" w:rsidRPr="006F5897" w:rsidRDefault="003E162E" w:rsidP="00A321CC">
                  <w:pPr>
                    <w:autoSpaceDE w:val="0"/>
                    <w:autoSpaceDN w:val="0"/>
                    <w:adjustRightInd w:val="0"/>
                    <w:spacing w:after="1" w:line="200" w:lineRule="atLeast"/>
                    <w:jc w:val="center"/>
                    <w:rPr>
                      <w:rFonts w:cs="Arial"/>
                      <w:szCs w:val="20"/>
                      <w:shd w:val="clear" w:color="auto" w:fill="C0C0C0"/>
                    </w:rPr>
                  </w:pPr>
                  <w:r w:rsidRPr="006F5897">
                    <w:rPr>
                      <w:rFonts w:cs="Arial"/>
                      <w:szCs w:val="20"/>
                      <w:shd w:val="clear" w:color="auto" w:fill="C0C0C0"/>
                    </w:rPr>
                    <w:t>10 110</w:t>
                  </w:r>
                </w:p>
              </w:tc>
              <w:tc>
                <w:tcPr>
                  <w:tcW w:w="921" w:type="dxa"/>
                  <w:tcBorders>
                    <w:bottom w:val="single" w:sz="4" w:space="0" w:color="auto"/>
                  </w:tcBorders>
                </w:tcPr>
                <w:p w14:paraId="3753A750"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c>
                <w:tcPr>
                  <w:tcW w:w="921" w:type="dxa"/>
                  <w:tcBorders>
                    <w:bottom w:val="single" w:sz="4" w:space="0" w:color="auto"/>
                    <w:right w:val="single" w:sz="4" w:space="0" w:color="auto"/>
                  </w:tcBorders>
                </w:tcPr>
                <w:p w14:paraId="1F4683C7" w14:textId="77777777" w:rsidR="003E162E" w:rsidRDefault="003E162E" w:rsidP="00A321CC">
                  <w:pPr>
                    <w:autoSpaceDE w:val="0"/>
                    <w:autoSpaceDN w:val="0"/>
                    <w:adjustRightInd w:val="0"/>
                    <w:spacing w:after="1" w:line="200" w:lineRule="atLeast"/>
                    <w:jc w:val="center"/>
                    <w:rPr>
                      <w:rFonts w:cs="Arial"/>
                      <w:szCs w:val="20"/>
                    </w:rPr>
                  </w:pPr>
                  <w:r>
                    <w:rPr>
                      <w:rFonts w:cs="Arial"/>
                      <w:szCs w:val="20"/>
                    </w:rPr>
                    <w:t>-</w:t>
                  </w:r>
                </w:p>
              </w:tc>
            </w:tr>
          </w:tbl>
          <w:p w14:paraId="25516D83" w14:textId="77777777" w:rsidR="003E162E" w:rsidRDefault="003E162E" w:rsidP="003E162E">
            <w:pPr>
              <w:autoSpaceDE w:val="0"/>
              <w:autoSpaceDN w:val="0"/>
              <w:adjustRightInd w:val="0"/>
              <w:spacing w:after="1" w:line="200" w:lineRule="atLeast"/>
              <w:jc w:val="both"/>
              <w:rPr>
                <w:rFonts w:cs="Arial"/>
                <w:szCs w:val="20"/>
              </w:rPr>
            </w:pPr>
          </w:p>
          <w:p w14:paraId="3FE31255"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Военные представительства</w:t>
            </w:r>
          </w:p>
          <w:p w14:paraId="05431542" w14:textId="77777777" w:rsidR="003E162E" w:rsidRDefault="003E162E" w:rsidP="003E162E">
            <w:pPr>
              <w:autoSpaceDE w:val="0"/>
              <w:autoSpaceDN w:val="0"/>
              <w:adjustRightInd w:val="0"/>
              <w:spacing w:after="1" w:line="200" w:lineRule="atLeast"/>
              <w:jc w:val="both"/>
              <w:rPr>
                <w:rFonts w:cs="Arial"/>
                <w:szCs w:val="20"/>
              </w:rPr>
            </w:pPr>
          </w:p>
          <w:p w14:paraId="7993384D" w14:textId="77777777" w:rsidR="003E162E" w:rsidRDefault="003E162E" w:rsidP="003E162E">
            <w:pPr>
              <w:autoSpaceDE w:val="0"/>
              <w:autoSpaceDN w:val="0"/>
              <w:adjustRightInd w:val="0"/>
              <w:spacing w:after="1" w:line="200" w:lineRule="atLeast"/>
              <w:jc w:val="right"/>
              <w:rPr>
                <w:rFonts w:cs="Arial"/>
                <w:szCs w:val="20"/>
              </w:rPr>
            </w:pPr>
            <w:r>
              <w:rPr>
                <w:rFonts w:cs="Arial"/>
                <w:szCs w:val="20"/>
              </w:rPr>
              <w:t xml:space="preserve">Таблица </w:t>
            </w:r>
            <w:r w:rsidRPr="008D450A">
              <w:rPr>
                <w:rFonts w:cs="Arial"/>
                <w:szCs w:val="20"/>
                <w:shd w:val="clear" w:color="auto" w:fill="C0C0C0"/>
              </w:rPr>
              <w:t>21</w:t>
            </w:r>
          </w:p>
          <w:p w14:paraId="1FE3CC13" w14:textId="77777777" w:rsidR="003E162E" w:rsidRDefault="003E162E" w:rsidP="003E162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52"/>
              <w:gridCol w:w="992"/>
              <w:gridCol w:w="858"/>
              <w:gridCol w:w="877"/>
            </w:tblGrid>
            <w:tr w:rsidR="003E162E" w14:paraId="387A62AA" w14:textId="77777777" w:rsidTr="00671663">
              <w:tc>
                <w:tcPr>
                  <w:tcW w:w="4652" w:type="dxa"/>
                  <w:vMerge w:val="restart"/>
                  <w:tcBorders>
                    <w:top w:val="single" w:sz="4" w:space="0" w:color="auto"/>
                    <w:left w:val="single" w:sz="4" w:space="0" w:color="auto"/>
                    <w:bottom w:val="single" w:sz="4" w:space="0" w:color="auto"/>
                    <w:right w:val="single" w:sz="4" w:space="0" w:color="auto"/>
                  </w:tcBorders>
                </w:tcPr>
                <w:p w14:paraId="0118B02D"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727" w:type="dxa"/>
                  <w:gridSpan w:val="3"/>
                  <w:tcBorders>
                    <w:top w:val="single" w:sz="4" w:space="0" w:color="auto"/>
                    <w:left w:val="single" w:sz="4" w:space="0" w:color="auto"/>
                    <w:bottom w:val="single" w:sz="4" w:space="0" w:color="auto"/>
                    <w:right w:val="single" w:sz="4" w:space="0" w:color="auto"/>
                  </w:tcBorders>
                </w:tcPr>
                <w:p w14:paraId="2B2B557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3E162E" w14:paraId="18874F5C" w14:textId="77777777" w:rsidTr="00671663">
              <w:tc>
                <w:tcPr>
                  <w:tcW w:w="4652" w:type="dxa"/>
                  <w:vMerge/>
                  <w:tcBorders>
                    <w:top w:val="single" w:sz="4" w:space="0" w:color="auto"/>
                    <w:left w:val="single" w:sz="4" w:space="0" w:color="auto"/>
                    <w:bottom w:val="single" w:sz="4" w:space="0" w:color="auto"/>
                    <w:right w:val="single" w:sz="4" w:space="0" w:color="auto"/>
                  </w:tcBorders>
                </w:tcPr>
                <w:p w14:paraId="4A27EE15" w14:textId="77777777" w:rsidR="003E162E" w:rsidRDefault="003E162E" w:rsidP="003E162E">
                  <w:pPr>
                    <w:autoSpaceDE w:val="0"/>
                    <w:autoSpaceDN w:val="0"/>
                    <w:adjustRightInd w:val="0"/>
                    <w:spacing w:after="1" w:line="200" w:lineRule="atLeast"/>
                    <w:jc w:val="right"/>
                    <w:rPr>
                      <w:rFonts w:cs="Arial"/>
                      <w:szCs w:val="20"/>
                    </w:rPr>
                  </w:pPr>
                </w:p>
              </w:tc>
              <w:tc>
                <w:tcPr>
                  <w:tcW w:w="2727" w:type="dxa"/>
                  <w:gridSpan w:val="3"/>
                  <w:tcBorders>
                    <w:top w:val="single" w:sz="4" w:space="0" w:color="auto"/>
                    <w:left w:val="single" w:sz="4" w:space="0" w:color="auto"/>
                    <w:bottom w:val="single" w:sz="4" w:space="0" w:color="auto"/>
                    <w:right w:val="single" w:sz="4" w:space="0" w:color="auto"/>
                  </w:tcBorders>
                </w:tcPr>
                <w:p w14:paraId="78E5875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Категория представительства</w:t>
                  </w:r>
                </w:p>
              </w:tc>
            </w:tr>
            <w:tr w:rsidR="003E162E" w14:paraId="00081D33" w14:textId="77777777" w:rsidTr="00671663">
              <w:tc>
                <w:tcPr>
                  <w:tcW w:w="4652" w:type="dxa"/>
                  <w:vMerge/>
                  <w:tcBorders>
                    <w:top w:val="single" w:sz="4" w:space="0" w:color="auto"/>
                    <w:left w:val="single" w:sz="4" w:space="0" w:color="auto"/>
                    <w:bottom w:val="single" w:sz="4" w:space="0" w:color="auto"/>
                    <w:right w:val="single" w:sz="4" w:space="0" w:color="auto"/>
                  </w:tcBorders>
                </w:tcPr>
                <w:p w14:paraId="19FC3C0A" w14:textId="77777777" w:rsidR="003E162E" w:rsidRDefault="003E162E" w:rsidP="003E162E">
                  <w:pPr>
                    <w:autoSpaceDE w:val="0"/>
                    <w:autoSpaceDN w:val="0"/>
                    <w:adjustRightInd w:val="0"/>
                    <w:spacing w:after="1" w:line="200" w:lineRule="atLeast"/>
                    <w:jc w:val="right"/>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C980746" w14:textId="77777777" w:rsidR="003E162E" w:rsidRDefault="003E162E" w:rsidP="003E162E">
                  <w:pPr>
                    <w:autoSpaceDE w:val="0"/>
                    <w:autoSpaceDN w:val="0"/>
                    <w:adjustRightInd w:val="0"/>
                    <w:spacing w:after="1" w:line="200" w:lineRule="atLeast"/>
                    <w:jc w:val="center"/>
                    <w:rPr>
                      <w:rFonts w:cs="Arial"/>
                      <w:szCs w:val="20"/>
                    </w:rPr>
                  </w:pPr>
                  <w:r w:rsidRPr="008D450A">
                    <w:rPr>
                      <w:rFonts w:cs="Arial"/>
                      <w:szCs w:val="20"/>
                      <w:shd w:val="clear" w:color="auto" w:fill="C0C0C0"/>
                    </w:rPr>
                    <w:t>Особая,</w:t>
                  </w:r>
                  <w:r>
                    <w:rPr>
                      <w:rFonts w:cs="Arial"/>
                      <w:szCs w:val="20"/>
                    </w:rPr>
                    <w:t xml:space="preserve"> I</w:t>
                  </w:r>
                </w:p>
              </w:tc>
              <w:tc>
                <w:tcPr>
                  <w:tcW w:w="858" w:type="dxa"/>
                  <w:tcBorders>
                    <w:top w:val="single" w:sz="4" w:space="0" w:color="auto"/>
                    <w:left w:val="single" w:sz="4" w:space="0" w:color="auto"/>
                    <w:bottom w:val="single" w:sz="4" w:space="0" w:color="auto"/>
                    <w:right w:val="single" w:sz="4" w:space="0" w:color="auto"/>
                  </w:tcBorders>
                </w:tcPr>
                <w:p w14:paraId="6F5BF8B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II</w:t>
                  </w:r>
                </w:p>
              </w:tc>
              <w:tc>
                <w:tcPr>
                  <w:tcW w:w="877" w:type="dxa"/>
                  <w:tcBorders>
                    <w:top w:val="single" w:sz="4" w:space="0" w:color="auto"/>
                    <w:left w:val="single" w:sz="4" w:space="0" w:color="auto"/>
                    <w:bottom w:val="single" w:sz="4" w:space="0" w:color="auto"/>
                    <w:right w:val="single" w:sz="4" w:space="0" w:color="auto"/>
                  </w:tcBorders>
                </w:tcPr>
                <w:p w14:paraId="36629C04"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III</w:t>
                  </w:r>
                </w:p>
              </w:tc>
            </w:tr>
            <w:tr w:rsidR="003E162E" w14:paraId="26B5F829" w14:textId="77777777" w:rsidTr="00671663">
              <w:tc>
                <w:tcPr>
                  <w:tcW w:w="4652" w:type="dxa"/>
                  <w:tcBorders>
                    <w:top w:val="single" w:sz="4" w:space="0" w:color="auto"/>
                    <w:left w:val="single" w:sz="4" w:space="0" w:color="auto"/>
                    <w:bottom w:val="single" w:sz="4" w:space="0" w:color="auto"/>
                    <w:right w:val="single" w:sz="4" w:space="0" w:color="auto"/>
                  </w:tcBorders>
                </w:tcPr>
                <w:p w14:paraId="5254D58A"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1B90E8D3"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2</w:t>
                  </w:r>
                </w:p>
              </w:tc>
              <w:tc>
                <w:tcPr>
                  <w:tcW w:w="858" w:type="dxa"/>
                  <w:tcBorders>
                    <w:top w:val="single" w:sz="4" w:space="0" w:color="auto"/>
                    <w:left w:val="single" w:sz="4" w:space="0" w:color="auto"/>
                    <w:bottom w:val="single" w:sz="4" w:space="0" w:color="auto"/>
                    <w:right w:val="single" w:sz="4" w:space="0" w:color="auto"/>
                  </w:tcBorders>
                </w:tcPr>
                <w:p w14:paraId="2140B807"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3</w:t>
                  </w:r>
                </w:p>
              </w:tc>
              <w:tc>
                <w:tcPr>
                  <w:tcW w:w="877" w:type="dxa"/>
                  <w:tcBorders>
                    <w:top w:val="single" w:sz="4" w:space="0" w:color="auto"/>
                    <w:left w:val="single" w:sz="4" w:space="0" w:color="auto"/>
                    <w:bottom w:val="single" w:sz="4" w:space="0" w:color="auto"/>
                    <w:right w:val="single" w:sz="4" w:space="0" w:color="auto"/>
                  </w:tcBorders>
                </w:tcPr>
                <w:p w14:paraId="4AE0A20F"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4</w:t>
                  </w:r>
                </w:p>
              </w:tc>
            </w:tr>
            <w:tr w:rsidR="003E162E" w14:paraId="056516DF" w14:textId="77777777" w:rsidTr="003E162E">
              <w:tc>
                <w:tcPr>
                  <w:tcW w:w="7379" w:type="dxa"/>
                  <w:gridSpan w:val="4"/>
                  <w:tcBorders>
                    <w:top w:val="single" w:sz="4" w:space="0" w:color="auto"/>
                    <w:left w:val="single" w:sz="4" w:space="0" w:color="auto"/>
                    <w:right w:val="single" w:sz="4" w:space="0" w:color="auto"/>
                  </w:tcBorders>
                </w:tcPr>
                <w:p w14:paraId="2DFE0726"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t>Руководители</w:t>
                  </w:r>
                </w:p>
              </w:tc>
            </w:tr>
            <w:tr w:rsidR="003E162E" w14:paraId="5ABB856E" w14:textId="77777777" w:rsidTr="00671663">
              <w:tc>
                <w:tcPr>
                  <w:tcW w:w="4652" w:type="dxa"/>
                  <w:tcBorders>
                    <w:left w:val="single" w:sz="4" w:space="0" w:color="auto"/>
                    <w:right w:val="single" w:sz="4" w:space="0" w:color="auto"/>
                  </w:tcBorders>
                </w:tcPr>
                <w:p w14:paraId="122B293A"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Начальник службы</w:t>
                  </w:r>
                  <w:r w:rsidR="00A5584F">
                    <w:rPr>
                      <w:rFonts w:cs="Arial"/>
                      <w:szCs w:val="20"/>
                    </w:rPr>
                    <w:t xml:space="preserve"> </w:t>
                  </w:r>
                  <w:r>
                    <w:rPr>
                      <w:rFonts w:cs="Arial"/>
                      <w:szCs w:val="20"/>
                    </w:rPr>
                    <w:t>-</w:t>
                  </w:r>
                  <w:r w:rsidR="00A5584F">
                    <w:rPr>
                      <w:rFonts w:cs="Arial"/>
                      <w:szCs w:val="20"/>
                    </w:rPr>
                    <w:t xml:space="preserve"> </w:t>
                  </w:r>
                  <w:r>
                    <w:rPr>
                      <w:rFonts w:cs="Arial"/>
                      <w:szCs w:val="20"/>
                    </w:rPr>
                    <w:t>уполномоченный</w:t>
                  </w:r>
                </w:p>
              </w:tc>
              <w:tc>
                <w:tcPr>
                  <w:tcW w:w="2727" w:type="dxa"/>
                  <w:gridSpan w:val="3"/>
                  <w:tcBorders>
                    <w:left w:val="single" w:sz="4" w:space="0" w:color="auto"/>
                    <w:right w:val="single" w:sz="4" w:space="0" w:color="auto"/>
                  </w:tcBorders>
                </w:tcPr>
                <w:p w14:paraId="1CD96319"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21 270</w:t>
                  </w:r>
                </w:p>
              </w:tc>
            </w:tr>
            <w:tr w:rsidR="003E162E" w14:paraId="060F8ED3" w14:textId="77777777" w:rsidTr="00671663">
              <w:tc>
                <w:tcPr>
                  <w:tcW w:w="4652" w:type="dxa"/>
                  <w:tcBorders>
                    <w:left w:val="single" w:sz="4" w:space="0" w:color="auto"/>
                    <w:right w:val="single" w:sz="4" w:space="0" w:color="auto"/>
                  </w:tcBorders>
                </w:tcPr>
                <w:p w14:paraId="66FAB483"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Заместитель начальника службы</w:t>
                  </w:r>
                </w:p>
              </w:tc>
              <w:tc>
                <w:tcPr>
                  <w:tcW w:w="2727" w:type="dxa"/>
                  <w:gridSpan w:val="3"/>
                  <w:tcBorders>
                    <w:left w:val="single" w:sz="4" w:space="0" w:color="auto"/>
                    <w:right w:val="single" w:sz="4" w:space="0" w:color="auto"/>
                  </w:tcBorders>
                </w:tcPr>
                <w:p w14:paraId="3AEBE07A"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20 500</w:t>
                  </w:r>
                </w:p>
              </w:tc>
            </w:tr>
            <w:tr w:rsidR="003E162E" w14:paraId="09ADBC27" w14:textId="77777777" w:rsidTr="00671663">
              <w:tc>
                <w:tcPr>
                  <w:tcW w:w="4652" w:type="dxa"/>
                  <w:tcBorders>
                    <w:left w:val="single" w:sz="4" w:space="0" w:color="auto"/>
                    <w:right w:val="single" w:sz="4" w:space="0" w:color="auto"/>
                  </w:tcBorders>
                </w:tcPr>
                <w:p w14:paraId="1DE6FAB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Начальник представительства (военного)</w:t>
                  </w:r>
                </w:p>
              </w:tc>
              <w:tc>
                <w:tcPr>
                  <w:tcW w:w="992" w:type="dxa"/>
                  <w:tcBorders>
                    <w:left w:val="single" w:sz="4" w:space="0" w:color="auto"/>
                    <w:right w:val="single" w:sz="4" w:space="0" w:color="auto"/>
                  </w:tcBorders>
                </w:tcPr>
                <w:p w14:paraId="412CEB96"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20 360</w:t>
                  </w:r>
                </w:p>
              </w:tc>
              <w:tc>
                <w:tcPr>
                  <w:tcW w:w="858" w:type="dxa"/>
                  <w:tcBorders>
                    <w:left w:val="single" w:sz="4" w:space="0" w:color="auto"/>
                    <w:right w:val="single" w:sz="4" w:space="0" w:color="auto"/>
                  </w:tcBorders>
                </w:tcPr>
                <w:p w14:paraId="7356C0AA"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18 440</w:t>
                  </w:r>
                </w:p>
              </w:tc>
              <w:tc>
                <w:tcPr>
                  <w:tcW w:w="877" w:type="dxa"/>
                  <w:tcBorders>
                    <w:left w:val="single" w:sz="4" w:space="0" w:color="auto"/>
                    <w:right w:val="single" w:sz="4" w:space="0" w:color="auto"/>
                  </w:tcBorders>
                </w:tcPr>
                <w:p w14:paraId="622A3E87"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17 010</w:t>
                  </w:r>
                </w:p>
              </w:tc>
            </w:tr>
            <w:tr w:rsidR="003E162E" w14:paraId="09CA5AB2" w14:textId="77777777" w:rsidTr="00671663">
              <w:tc>
                <w:tcPr>
                  <w:tcW w:w="4652" w:type="dxa"/>
                  <w:tcBorders>
                    <w:left w:val="single" w:sz="4" w:space="0" w:color="auto"/>
                    <w:right w:val="single" w:sz="4" w:space="0" w:color="auto"/>
                  </w:tcBorders>
                </w:tcPr>
                <w:p w14:paraId="6917E85A"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Заместитель начальника представительства (военного)</w:t>
                  </w:r>
                </w:p>
              </w:tc>
              <w:tc>
                <w:tcPr>
                  <w:tcW w:w="992" w:type="dxa"/>
                  <w:tcBorders>
                    <w:left w:val="single" w:sz="4" w:space="0" w:color="auto"/>
                    <w:right w:val="single" w:sz="4" w:space="0" w:color="auto"/>
                  </w:tcBorders>
                </w:tcPr>
                <w:p w14:paraId="5539A9C6"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18 440</w:t>
                  </w:r>
                </w:p>
              </w:tc>
              <w:tc>
                <w:tcPr>
                  <w:tcW w:w="858" w:type="dxa"/>
                  <w:tcBorders>
                    <w:left w:val="single" w:sz="4" w:space="0" w:color="auto"/>
                    <w:right w:val="single" w:sz="4" w:space="0" w:color="auto"/>
                  </w:tcBorders>
                </w:tcPr>
                <w:p w14:paraId="2032EC0B"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17 010</w:t>
                  </w:r>
                </w:p>
              </w:tc>
              <w:tc>
                <w:tcPr>
                  <w:tcW w:w="877" w:type="dxa"/>
                  <w:tcBorders>
                    <w:left w:val="single" w:sz="4" w:space="0" w:color="auto"/>
                    <w:right w:val="single" w:sz="4" w:space="0" w:color="auto"/>
                  </w:tcBorders>
                </w:tcPr>
                <w:p w14:paraId="5C96370A"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15 990</w:t>
                  </w:r>
                </w:p>
              </w:tc>
            </w:tr>
            <w:tr w:rsidR="003E162E" w14:paraId="201AB669" w14:textId="77777777" w:rsidTr="00671663">
              <w:tc>
                <w:tcPr>
                  <w:tcW w:w="4652" w:type="dxa"/>
                  <w:tcBorders>
                    <w:left w:val="single" w:sz="4" w:space="0" w:color="auto"/>
                    <w:right w:val="single" w:sz="4" w:space="0" w:color="auto"/>
                  </w:tcBorders>
                </w:tcPr>
                <w:p w14:paraId="33060CE5"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Начальник отдела</w:t>
                  </w:r>
                </w:p>
              </w:tc>
              <w:tc>
                <w:tcPr>
                  <w:tcW w:w="992" w:type="dxa"/>
                  <w:tcBorders>
                    <w:left w:val="single" w:sz="4" w:space="0" w:color="auto"/>
                    <w:right w:val="single" w:sz="4" w:space="0" w:color="auto"/>
                  </w:tcBorders>
                </w:tcPr>
                <w:p w14:paraId="0A2989CE"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17 280</w:t>
                  </w:r>
                </w:p>
              </w:tc>
              <w:tc>
                <w:tcPr>
                  <w:tcW w:w="858" w:type="dxa"/>
                  <w:tcBorders>
                    <w:left w:val="single" w:sz="4" w:space="0" w:color="auto"/>
                    <w:right w:val="single" w:sz="4" w:space="0" w:color="auto"/>
                  </w:tcBorders>
                  <w:vAlign w:val="bottom"/>
                </w:tcPr>
                <w:p w14:paraId="76986ACA"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16 110</w:t>
                  </w:r>
                </w:p>
              </w:tc>
              <w:tc>
                <w:tcPr>
                  <w:tcW w:w="877" w:type="dxa"/>
                  <w:tcBorders>
                    <w:left w:val="single" w:sz="4" w:space="0" w:color="auto"/>
                    <w:right w:val="single" w:sz="4" w:space="0" w:color="auto"/>
                  </w:tcBorders>
                </w:tcPr>
                <w:p w14:paraId="5045C81C"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15 090</w:t>
                  </w:r>
                </w:p>
              </w:tc>
            </w:tr>
            <w:tr w:rsidR="003E162E" w14:paraId="5C192CC9" w14:textId="77777777" w:rsidTr="00671663">
              <w:tc>
                <w:tcPr>
                  <w:tcW w:w="4652" w:type="dxa"/>
                  <w:tcBorders>
                    <w:left w:val="single" w:sz="4" w:space="0" w:color="auto"/>
                    <w:bottom w:val="single" w:sz="4" w:space="0" w:color="auto"/>
                    <w:right w:val="single" w:sz="4" w:space="0" w:color="auto"/>
                  </w:tcBorders>
                  <w:vAlign w:val="bottom"/>
                </w:tcPr>
                <w:p w14:paraId="3BD4A4A0"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Начальник группы</w:t>
                  </w:r>
                </w:p>
              </w:tc>
              <w:tc>
                <w:tcPr>
                  <w:tcW w:w="992" w:type="dxa"/>
                  <w:tcBorders>
                    <w:left w:val="single" w:sz="4" w:space="0" w:color="auto"/>
                    <w:bottom w:val="single" w:sz="4" w:space="0" w:color="auto"/>
                    <w:right w:val="single" w:sz="4" w:space="0" w:color="auto"/>
                  </w:tcBorders>
                  <w:vAlign w:val="bottom"/>
                </w:tcPr>
                <w:p w14:paraId="67BC56BA"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17 010</w:t>
                  </w:r>
                </w:p>
              </w:tc>
              <w:tc>
                <w:tcPr>
                  <w:tcW w:w="858" w:type="dxa"/>
                  <w:tcBorders>
                    <w:left w:val="single" w:sz="4" w:space="0" w:color="auto"/>
                    <w:bottom w:val="single" w:sz="4" w:space="0" w:color="auto"/>
                    <w:right w:val="single" w:sz="4" w:space="0" w:color="auto"/>
                  </w:tcBorders>
                  <w:vAlign w:val="bottom"/>
                </w:tcPr>
                <w:p w14:paraId="3F581E26"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15 880</w:t>
                  </w:r>
                </w:p>
              </w:tc>
              <w:tc>
                <w:tcPr>
                  <w:tcW w:w="877" w:type="dxa"/>
                  <w:tcBorders>
                    <w:left w:val="single" w:sz="4" w:space="0" w:color="auto"/>
                    <w:bottom w:val="single" w:sz="4" w:space="0" w:color="auto"/>
                    <w:right w:val="single" w:sz="4" w:space="0" w:color="auto"/>
                  </w:tcBorders>
                  <w:vAlign w:val="bottom"/>
                </w:tcPr>
                <w:p w14:paraId="328965F5"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14 720</w:t>
                  </w:r>
                </w:p>
              </w:tc>
            </w:tr>
            <w:tr w:rsidR="003E162E" w14:paraId="18237C32" w14:textId="77777777" w:rsidTr="003E162E">
              <w:tc>
                <w:tcPr>
                  <w:tcW w:w="7379" w:type="dxa"/>
                  <w:gridSpan w:val="4"/>
                  <w:tcBorders>
                    <w:top w:val="single" w:sz="4" w:space="0" w:color="auto"/>
                    <w:left w:val="single" w:sz="4" w:space="0" w:color="auto"/>
                    <w:right w:val="single" w:sz="4" w:space="0" w:color="auto"/>
                  </w:tcBorders>
                </w:tcPr>
                <w:p w14:paraId="4CD8117B" w14:textId="77777777" w:rsidR="003E162E" w:rsidRDefault="003E162E" w:rsidP="003E162E">
                  <w:pPr>
                    <w:autoSpaceDE w:val="0"/>
                    <w:autoSpaceDN w:val="0"/>
                    <w:adjustRightInd w:val="0"/>
                    <w:spacing w:after="1" w:line="200" w:lineRule="atLeast"/>
                    <w:jc w:val="center"/>
                    <w:rPr>
                      <w:rFonts w:cs="Arial"/>
                      <w:szCs w:val="20"/>
                    </w:rPr>
                  </w:pPr>
                  <w:r>
                    <w:rPr>
                      <w:rFonts w:cs="Arial"/>
                      <w:szCs w:val="20"/>
                    </w:rPr>
                    <w:lastRenderedPageBreak/>
                    <w:t>Специалисты</w:t>
                  </w:r>
                </w:p>
              </w:tc>
            </w:tr>
            <w:tr w:rsidR="003E162E" w14:paraId="4DA91943" w14:textId="77777777" w:rsidTr="00671663">
              <w:tc>
                <w:tcPr>
                  <w:tcW w:w="4652" w:type="dxa"/>
                  <w:tcBorders>
                    <w:left w:val="single" w:sz="4" w:space="0" w:color="auto"/>
                    <w:right w:val="single" w:sz="4" w:space="0" w:color="auto"/>
                  </w:tcBorders>
                  <w:vAlign w:val="bottom"/>
                </w:tcPr>
                <w:p w14:paraId="24603BD8"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Летчик-испытатель (при наличии квалификационной категории, квалификационного разряда):</w:t>
                  </w:r>
                </w:p>
              </w:tc>
              <w:tc>
                <w:tcPr>
                  <w:tcW w:w="2727" w:type="dxa"/>
                  <w:gridSpan w:val="3"/>
                  <w:tcBorders>
                    <w:left w:val="single" w:sz="4" w:space="0" w:color="auto"/>
                    <w:right w:val="single" w:sz="4" w:space="0" w:color="auto"/>
                  </w:tcBorders>
                </w:tcPr>
                <w:p w14:paraId="1AE4915B" w14:textId="77777777" w:rsidR="003E162E" w:rsidRDefault="003E162E" w:rsidP="003E162E">
                  <w:pPr>
                    <w:autoSpaceDE w:val="0"/>
                    <w:autoSpaceDN w:val="0"/>
                    <w:adjustRightInd w:val="0"/>
                    <w:spacing w:after="1" w:line="200" w:lineRule="atLeast"/>
                    <w:rPr>
                      <w:rFonts w:cs="Arial"/>
                      <w:szCs w:val="20"/>
                    </w:rPr>
                  </w:pPr>
                </w:p>
              </w:tc>
            </w:tr>
            <w:tr w:rsidR="003E162E" w14:paraId="779B3026" w14:textId="77777777" w:rsidTr="00671663">
              <w:tc>
                <w:tcPr>
                  <w:tcW w:w="4652" w:type="dxa"/>
                  <w:tcBorders>
                    <w:left w:val="single" w:sz="4" w:space="0" w:color="auto"/>
                    <w:right w:val="single" w:sz="4" w:space="0" w:color="auto"/>
                  </w:tcBorders>
                </w:tcPr>
                <w:p w14:paraId="6B3B0AEF"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летчик-снайпер</w:t>
                  </w:r>
                </w:p>
              </w:tc>
              <w:tc>
                <w:tcPr>
                  <w:tcW w:w="2727" w:type="dxa"/>
                  <w:gridSpan w:val="3"/>
                  <w:tcBorders>
                    <w:left w:val="single" w:sz="4" w:space="0" w:color="auto"/>
                    <w:right w:val="single" w:sz="4" w:space="0" w:color="auto"/>
                  </w:tcBorders>
                </w:tcPr>
                <w:p w14:paraId="531F6CBB"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16 360</w:t>
                  </w:r>
                </w:p>
              </w:tc>
            </w:tr>
            <w:tr w:rsidR="003E162E" w14:paraId="07346D5D" w14:textId="77777777" w:rsidTr="00671663">
              <w:tc>
                <w:tcPr>
                  <w:tcW w:w="4652" w:type="dxa"/>
                  <w:tcBorders>
                    <w:left w:val="single" w:sz="4" w:space="0" w:color="auto"/>
                    <w:right w:val="single" w:sz="4" w:space="0" w:color="auto"/>
                  </w:tcBorders>
                </w:tcPr>
                <w:p w14:paraId="1793296D"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летчик первого класса</w:t>
                  </w:r>
                </w:p>
              </w:tc>
              <w:tc>
                <w:tcPr>
                  <w:tcW w:w="2727" w:type="dxa"/>
                  <w:gridSpan w:val="3"/>
                  <w:tcBorders>
                    <w:left w:val="single" w:sz="4" w:space="0" w:color="auto"/>
                    <w:right w:val="single" w:sz="4" w:space="0" w:color="auto"/>
                  </w:tcBorders>
                </w:tcPr>
                <w:p w14:paraId="03A90BC0"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15 390</w:t>
                  </w:r>
                </w:p>
              </w:tc>
            </w:tr>
            <w:tr w:rsidR="003E162E" w14:paraId="69B57755" w14:textId="77777777" w:rsidTr="00671663">
              <w:tc>
                <w:tcPr>
                  <w:tcW w:w="4652" w:type="dxa"/>
                  <w:tcBorders>
                    <w:left w:val="single" w:sz="4" w:space="0" w:color="auto"/>
                    <w:right w:val="single" w:sz="4" w:space="0" w:color="auto"/>
                  </w:tcBorders>
                </w:tcPr>
                <w:p w14:paraId="01544D80"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летчик второго класса</w:t>
                  </w:r>
                </w:p>
              </w:tc>
              <w:tc>
                <w:tcPr>
                  <w:tcW w:w="2727" w:type="dxa"/>
                  <w:gridSpan w:val="3"/>
                  <w:tcBorders>
                    <w:left w:val="single" w:sz="4" w:space="0" w:color="auto"/>
                    <w:right w:val="single" w:sz="4" w:space="0" w:color="auto"/>
                  </w:tcBorders>
                </w:tcPr>
                <w:p w14:paraId="1A2DCA45"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14 400</w:t>
                  </w:r>
                </w:p>
              </w:tc>
            </w:tr>
            <w:tr w:rsidR="003E162E" w14:paraId="183A1DCC" w14:textId="77777777" w:rsidTr="00671663">
              <w:tc>
                <w:tcPr>
                  <w:tcW w:w="4652" w:type="dxa"/>
                  <w:tcBorders>
                    <w:left w:val="single" w:sz="4" w:space="0" w:color="auto"/>
                    <w:right w:val="single" w:sz="4" w:space="0" w:color="auto"/>
                  </w:tcBorders>
                </w:tcPr>
                <w:p w14:paraId="71AFDB0B"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летчик третьего класса</w:t>
                  </w:r>
                </w:p>
              </w:tc>
              <w:tc>
                <w:tcPr>
                  <w:tcW w:w="2727" w:type="dxa"/>
                  <w:gridSpan w:val="3"/>
                  <w:tcBorders>
                    <w:left w:val="single" w:sz="4" w:space="0" w:color="auto"/>
                    <w:right w:val="single" w:sz="4" w:space="0" w:color="auto"/>
                  </w:tcBorders>
                </w:tcPr>
                <w:p w14:paraId="02733162"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12 440</w:t>
                  </w:r>
                </w:p>
              </w:tc>
            </w:tr>
            <w:tr w:rsidR="003E162E" w14:paraId="3411D2D0" w14:textId="77777777" w:rsidTr="00671663">
              <w:tc>
                <w:tcPr>
                  <w:tcW w:w="4652" w:type="dxa"/>
                  <w:tcBorders>
                    <w:left w:val="single" w:sz="4" w:space="0" w:color="auto"/>
                    <w:right w:val="single" w:sz="4" w:space="0" w:color="auto"/>
                  </w:tcBorders>
                </w:tcPr>
                <w:p w14:paraId="0895E080"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Штурман-испытатель (при наличии квалификационной категории, квалификационного разряда):</w:t>
                  </w:r>
                </w:p>
              </w:tc>
              <w:tc>
                <w:tcPr>
                  <w:tcW w:w="2727" w:type="dxa"/>
                  <w:gridSpan w:val="3"/>
                  <w:tcBorders>
                    <w:left w:val="single" w:sz="4" w:space="0" w:color="auto"/>
                    <w:right w:val="single" w:sz="4" w:space="0" w:color="auto"/>
                  </w:tcBorders>
                </w:tcPr>
                <w:p w14:paraId="78D23A41" w14:textId="77777777" w:rsidR="003E162E" w:rsidRDefault="003E162E" w:rsidP="003E162E">
                  <w:pPr>
                    <w:autoSpaceDE w:val="0"/>
                    <w:autoSpaceDN w:val="0"/>
                    <w:adjustRightInd w:val="0"/>
                    <w:spacing w:after="1" w:line="200" w:lineRule="atLeast"/>
                    <w:jc w:val="both"/>
                    <w:rPr>
                      <w:rFonts w:cs="Arial"/>
                      <w:szCs w:val="20"/>
                    </w:rPr>
                  </w:pPr>
                </w:p>
              </w:tc>
            </w:tr>
            <w:tr w:rsidR="003E162E" w14:paraId="4C5784AF" w14:textId="77777777" w:rsidTr="00671663">
              <w:tc>
                <w:tcPr>
                  <w:tcW w:w="4652" w:type="dxa"/>
                  <w:tcBorders>
                    <w:left w:val="single" w:sz="4" w:space="0" w:color="auto"/>
                    <w:right w:val="single" w:sz="4" w:space="0" w:color="auto"/>
                  </w:tcBorders>
                </w:tcPr>
                <w:p w14:paraId="2AD15180"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штурман-снайпер</w:t>
                  </w:r>
                </w:p>
              </w:tc>
              <w:tc>
                <w:tcPr>
                  <w:tcW w:w="2727" w:type="dxa"/>
                  <w:gridSpan w:val="3"/>
                  <w:tcBorders>
                    <w:left w:val="single" w:sz="4" w:space="0" w:color="auto"/>
                    <w:right w:val="single" w:sz="4" w:space="0" w:color="auto"/>
                  </w:tcBorders>
                </w:tcPr>
                <w:p w14:paraId="3B307078"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15 710</w:t>
                  </w:r>
                </w:p>
              </w:tc>
            </w:tr>
            <w:tr w:rsidR="003E162E" w14:paraId="41A36CBE" w14:textId="77777777" w:rsidTr="00671663">
              <w:tc>
                <w:tcPr>
                  <w:tcW w:w="4652" w:type="dxa"/>
                  <w:tcBorders>
                    <w:left w:val="single" w:sz="4" w:space="0" w:color="auto"/>
                    <w:right w:val="single" w:sz="4" w:space="0" w:color="auto"/>
                  </w:tcBorders>
                </w:tcPr>
                <w:p w14:paraId="548A064A"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штурман первого класса</w:t>
                  </w:r>
                </w:p>
              </w:tc>
              <w:tc>
                <w:tcPr>
                  <w:tcW w:w="2727" w:type="dxa"/>
                  <w:gridSpan w:val="3"/>
                  <w:tcBorders>
                    <w:left w:val="single" w:sz="4" w:space="0" w:color="auto"/>
                    <w:right w:val="single" w:sz="4" w:space="0" w:color="auto"/>
                  </w:tcBorders>
                </w:tcPr>
                <w:p w14:paraId="4E20211E"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14 720</w:t>
                  </w:r>
                </w:p>
              </w:tc>
            </w:tr>
            <w:tr w:rsidR="003E162E" w14:paraId="34A4BE8B" w14:textId="77777777" w:rsidTr="00671663">
              <w:tc>
                <w:tcPr>
                  <w:tcW w:w="4652" w:type="dxa"/>
                  <w:tcBorders>
                    <w:left w:val="single" w:sz="4" w:space="0" w:color="auto"/>
                    <w:right w:val="single" w:sz="4" w:space="0" w:color="auto"/>
                  </w:tcBorders>
                </w:tcPr>
                <w:p w14:paraId="358F7DA1"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штурман второго класса</w:t>
                  </w:r>
                </w:p>
              </w:tc>
              <w:tc>
                <w:tcPr>
                  <w:tcW w:w="2727" w:type="dxa"/>
                  <w:gridSpan w:val="3"/>
                  <w:tcBorders>
                    <w:left w:val="single" w:sz="4" w:space="0" w:color="auto"/>
                    <w:right w:val="single" w:sz="4" w:space="0" w:color="auto"/>
                  </w:tcBorders>
                </w:tcPr>
                <w:p w14:paraId="5CD363B3"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13 750</w:t>
                  </w:r>
                </w:p>
              </w:tc>
            </w:tr>
            <w:tr w:rsidR="003E162E" w14:paraId="0B836720" w14:textId="77777777" w:rsidTr="00671663">
              <w:tc>
                <w:tcPr>
                  <w:tcW w:w="4652" w:type="dxa"/>
                  <w:tcBorders>
                    <w:left w:val="single" w:sz="4" w:space="0" w:color="auto"/>
                    <w:right w:val="single" w:sz="4" w:space="0" w:color="auto"/>
                  </w:tcBorders>
                  <w:vAlign w:val="bottom"/>
                </w:tcPr>
                <w:p w14:paraId="2F2E9F48"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штурман третьего класса</w:t>
                  </w:r>
                </w:p>
              </w:tc>
              <w:tc>
                <w:tcPr>
                  <w:tcW w:w="2727" w:type="dxa"/>
                  <w:gridSpan w:val="3"/>
                  <w:tcBorders>
                    <w:left w:val="single" w:sz="4" w:space="0" w:color="auto"/>
                    <w:right w:val="single" w:sz="4" w:space="0" w:color="auto"/>
                  </w:tcBorders>
                </w:tcPr>
                <w:p w14:paraId="2AA15D42"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12 110</w:t>
                  </w:r>
                </w:p>
              </w:tc>
            </w:tr>
            <w:tr w:rsidR="003E162E" w14:paraId="2F3992F1" w14:textId="77777777" w:rsidTr="00A321CC">
              <w:tc>
                <w:tcPr>
                  <w:tcW w:w="4652" w:type="dxa"/>
                  <w:tcBorders>
                    <w:left w:val="single" w:sz="4" w:space="0" w:color="auto"/>
                    <w:right w:val="single" w:sz="4" w:space="0" w:color="auto"/>
                  </w:tcBorders>
                  <w:vAlign w:val="bottom"/>
                </w:tcPr>
                <w:p w14:paraId="4B17E84D"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Ведущий специалист военного представительства</w:t>
                  </w:r>
                </w:p>
              </w:tc>
              <w:tc>
                <w:tcPr>
                  <w:tcW w:w="992" w:type="dxa"/>
                  <w:tcBorders>
                    <w:left w:val="single" w:sz="4" w:space="0" w:color="auto"/>
                    <w:right w:val="single" w:sz="4" w:space="0" w:color="auto"/>
                  </w:tcBorders>
                </w:tcPr>
                <w:p w14:paraId="6F37BC38" w14:textId="77777777" w:rsidR="003E162E" w:rsidRPr="008D450A" w:rsidRDefault="003E162E" w:rsidP="00A321CC">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15 880</w:t>
                  </w:r>
                </w:p>
              </w:tc>
              <w:tc>
                <w:tcPr>
                  <w:tcW w:w="858" w:type="dxa"/>
                  <w:tcBorders>
                    <w:left w:val="single" w:sz="4" w:space="0" w:color="auto"/>
                    <w:right w:val="single" w:sz="4" w:space="0" w:color="auto"/>
                  </w:tcBorders>
                </w:tcPr>
                <w:p w14:paraId="483C9FE9" w14:textId="77777777" w:rsidR="003E162E" w:rsidRPr="008D450A" w:rsidRDefault="003E162E" w:rsidP="00A321CC">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14 700</w:t>
                  </w:r>
                </w:p>
              </w:tc>
              <w:tc>
                <w:tcPr>
                  <w:tcW w:w="877" w:type="dxa"/>
                  <w:tcBorders>
                    <w:left w:val="single" w:sz="4" w:space="0" w:color="auto"/>
                    <w:right w:val="single" w:sz="4" w:space="0" w:color="auto"/>
                  </w:tcBorders>
                </w:tcPr>
                <w:p w14:paraId="58CF9951" w14:textId="77777777" w:rsidR="003E162E" w:rsidRPr="008D450A" w:rsidRDefault="003E162E" w:rsidP="00A321CC">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13 610</w:t>
                  </w:r>
                </w:p>
              </w:tc>
            </w:tr>
            <w:tr w:rsidR="003E162E" w14:paraId="16E2A81E" w14:textId="77777777" w:rsidTr="00671663">
              <w:tc>
                <w:tcPr>
                  <w:tcW w:w="4652" w:type="dxa"/>
                  <w:tcBorders>
                    <w:left w:val="single" w:sz="4" w:space="0" w:color="auto"/>
                    <w:right w:val="single" w:sz="4" w:space="0" w:color="auto"/>
                  </w:tcBorders>
                </w:tcPr>
                <w:p w14:paraId="4EC6EB36"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Специалист военного представительства:</w:t>
                  </w:r>
                </w:p>
              </w:tc>
              <w:tc>
                <w:tcPr>
                  <w:tcW w:w="992" w:type="dxa"/>
                  <w:tcBorders>
                    <w:left w:val="single" w:sz="4" w:space="0" w:color="auto"/>
                    <w:right w:val="single" w:sz="4" w:space="0" w:color="auto"/>
                  </w:tcBorders>
                </w:tcPr>
                <w:p w14:paraId="403A5148" w14:textId="77777777" w:rsidR="003E162E" w:rsidRDefault="003E162E" w:rsidP="003E162E">
                  <w:pPr>
                    <w:autoSpaceDE w:val="0"/>
                    <w:autoSpaceDN w:val="0"/>
                    <w:adjustRightInd w:val="0"/>
                    <w:spacing w:after="1" w:line="200" w:lineRule="atLeast"/>
                    <w:rPr>
                      <w:rFonts w:cs="Arial"/>
                      <w:szCs w:val="20"/>
                    </w:rPr>
                  </w:pPr>
                </w:p>
              </w:tc>
              <w:tc>
                <w:tcPr>
                  <w:tcW w:w="858" w:type="dxa"/>
                  <w:tcBorders>
                    <w:left w:val="single" w:sz="4" w:space="0" w:color="auto"/>
                    <w:right w:val="single" w:sz="4" w:space="0" w:color="auto"/>
                  </w:tcBorders>
                </w:tcPr>
                <w:p w14:paraId="184D08C2" w14:textId="77777777" w:rsidR="003E162E" w:rsidRDefault="003E162E" w:rsidP="003E162E">
                  <w:pPr>
                    <w:autoSpaceDE w:val="0"/>
                    <w:autoSpaceDN w:val="0"/>
                    <w:adjustRightInd w:val="0"/>
                    <w:spacing w:after="1" w:line="200" w:lineRule="atLeast"/>
                    <w:rPr>
                      <w:rFonts w:cs="Arial"/>
                      <w:szCs w:val="20"/>
                    </w:rPr>
                  </w:pPr>
                </w:p>
              </w:tc>
              <w:tc>
                <w:tcPr>
                  <w:tcW w:w="877" w:type="dxa"/>
                  <w:tcBorders>
                    <w:left w:val="single" w:sz="4" w:space="0" w:color="auto"/>
                    <w:right w:val="single" w:sz="4" w:space="0" w:color="auto"/>
                  </w:tcBorders>
                </w:tcPr>
                <w:p w14:paraId="5E55A688" w14:textId="77777777" w:rsidR="003E162E" w:rsidRDefault="003E162E" w:rsidP="003E162E">
                  <w:pPr>
                    <w:autoSpaceDE w:val="0"/>
                    <w:autoSpaceDN w:val="0"/>
                    <w:adjustRightInd w:val="0"/>
                    <w:spacing w:after="1" w:line="200" w:lineRule="atLeast"/>
                    <w:rPr>
                      <w:rFonts w:cs="Arial"/>
                      <w:szCs w:val="20"/>
                    </w:rPr>
                  </w:pPr>
                </w:p>
              </w:tc>
            </w:tr>
            <w:tr w:rsidR="003E162E" w14:paraId="3644F5C9" w14:textId="77777777" w:rsidTr="00671663">
              <w:tc>
                <w:tcPr>
                  <w:tcW w:w="4652" w:type="dxa"/>
                  <w:tcBorders>
                    <w:left w:val="single" w:sz="4" w:space="0" w:color="auto"/>
                    <w:right w:val="single" w:sz="4" w:space="0" w:color="auto"/>
                  </w:tcBorders>
                </w:tcPr>
                <w:p w14:paraId="10585248"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992" w:type="dxa"/>
                  <w:tcBorders>
                    <w:left w:val="single" w:sz="4" w:space="0" w:color="auto"/>
                    <w:right w:val="single" w:sz="4" w:space="0" w:color="auto"/>
                  </w:tcBorders>
                </w:tcPr>
                <w:p w14:paraId="27593D4B"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14 700</w:t>
                  </w:r>
                </w:p>
              </w:tc>
              <w:tc>
                <w:tcPr>
                  <w:tcW w:w="858" w:type="dxa"/>
                  <w:tcBorders>
                    <w:left w:val="single" w:sz="4" w:space="0" w:color="auto"/>
                    <w:right w:val="single" w:sz="4" w:space="0" w:color="auto"/>
                  </w:tcBorders>
                </w:tcPr>
                <w:p w14:paraId="2591355F"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13 610</w:t>
                  </w:r>
                </w:p>
              </w:tc>
              <w:tc>
                <w:tcPr>
                  <w:tcW w:w="877" w:type="dxa"/>
                  <w:tcBorders>
                    <w:left w:val="single" w:sz="4" w:space="0" w:color="auto"/>
                    <w:right w:val="single" w:sz="4" w:space="0" w:color="auto"/>
                  </w:tcBorders>
                </w:tcPr>
                <w:p w14:paraId="4EB95028"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12 420</w:t>
                  </w:r>
                </w:p>
              </w:tc>
            </w:tr>
            <w:tr w:rsidR="003E162E" w14:paraId="64DFA134" w14:textId="77777777" w:rsidTr="00671663">
              <w:tc>
                <w:tcPr>
                  <w:tcW w:w="4652" w:type="dxa"/>
                  <w:tcBorders>
                    <w:left w:val="single" w:sz="4" w:space="0" w:color="auto"/>
                    <w:right w:val="single" w:sz="4" w:space="0" w:color="auto"/>
                  </w:tcBorders>
                </w:tcPr>
                <w:p w14:paraId="0E95DF0A"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992" w:type="dxa"/>
                  <w:tcBorders>
                    <w:left w:val="single" w:sz="4" w:space="0" w:color="auto"/>
                    <w:right w:val="single" w:sz="4" w:space="0" w:color="auto"/>
                  </w:tcBorders>
                </w:tcPr>
                <w:p w14:paraId="269A2CE5"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13 610</w:t>
                  </w:r>
                </w:p>
              </w:tc>
              <w:tc>
                <w:tcPr>
                  <w:tcW w:w="858" w:type="dxa"/>
                  <w:tcBorders>
                    <w:left w:val="single" w:sz="4" w:space="0" w:color="auto"/>
                    <w:right w:val="single" w:sz="4" w:space="0" w:color="auto"/>
                  </w:tcBorders>
                </w:tcPr>
                <w:p w14:paraId="03B911C1"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12 420</w:t>
                  </w:r>
                </w:p>
              </w:tc>
              <w:tc>
                <w:tcPr>
                  <w:tcW w:w="877" w:type="dxa"/>
                  <w:tcBorders>
                    <w:left w:val="single" w:sz="4" w:space="0" w:color="auto"/>
                    <w:right w:val="single" w:sz="4" w:space="0" w:color="auto"/>
                  </w:tcBorders>
                </w:tcPr>
                <w:p w14:paraId="6DEAD44E"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11 310</w:t>
                  </w:r>
                </w:p>
              </w:tc>
            </w:tr>
            <w:tr w:rsidR="003E162E" w14:paraId="586BBA37" w14:textId="77777777" w:rsidTr="00671663">
              <w:tc>
                <w:tcPr>
                  <w:tcW w:w="4652" w:type="dxa"/>
                  <w:tcBorders>
                    <w:left w:val="single" w:sz="4" w:space="0" w:color="auto"/>
                    <w:right w:val="single" w:sz="4" w:space="0" w:color="auto"/>
                  </w:tcBorders>
                </w:tcPr>
                <w:p w14:paraId="7238453E"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992" w:type="dxa"/>
                  <w:tcBorders>
                    <w:left w:val="single" w:sz="4" w:space="0" w:color="auto"/>
                    <w:right w:val="single" w:sz="4" w:space="0" w:color="auto"/>
                  </w:tcBorders>
                </w:tcPr>
                <w:p w14:paraId="73C5574D"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12 420</w:t>
                  </w:r>
                </w:p>
              </w:tc>
              <w:tc>
                <w:tcPr>
                  <w:tcW w:w="858" w:type="dxa"/>
                  <w:tcBorders>
                    <w:left w:val="single" w:sz="4" w:space="0" w:color="auto"/>
                    <w:right w:val="single" w:sz="4" w:space="0" w:color="auto"/>
                  </w:tcBorders>
                </w:tcPr>
                <w:p w14:paraId="74B327DF"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11 310</w:t>
                  </w:r>
                </w:p>
              </w:tc>
              <w:tc>
                <w:tcPr>
                  <w:tcW w:w="877" w:type="dxa"/>
                  <w:tcBorders>
                    <w:left w:val="single" w:sz="4" w:space="0" w:color="auto"/>
                    <w:right w:val="single" w:sz="4" w:space="0" w:color="auto"/>
                  </w:tcBorders>
                </w:tcPr>
                <w:p w14:paraId="180D7C71"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9380</w:t>
                  </w:r>
                </w:p>
              </w:tc>
            </w:tr>
            <w:tr w:rsidR="003E162E" w14:paraId="524A7164" w14:textId="77777777" w:rsidTr="00671663">
              <w:tc>
                <w:tcPr>
                  <w:tcW w:w="4652" w:type="dxa"/>
                  <w:tcBorders>
                    <w:left w:val="single" w:sz="4" w:space="0" w:color="auto"/>
                    <w:right w:val="single" w:sz="4" w:space="0" w:color="auto"/>
                  </w:tcBorders>
                  <w:vAlign w:val="bottom"/>
                </w:tcPr>
                <w:p w14:paraId="37D3AE8A"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Представитель военного представительства:</w:t>
                  </w:r>
                </w:p>
              </w:tc>
              <w:tc>
                <w:tcPr>
                  <w:tcW w:w="992" w:type="dxa"/>
                  <w:tcBorders>
                    <w:left w:val="single" w:sz="4" w:space="0" w:color="auto"/>
                    <w:right w:val="single" w:sz="4" w:space="0" w:color="auto"/>
                  </w:tcBorders>
                </w:tcPr>
                <w:p w14:paraId="4EDBC6D0" w14:textId="77777777" w:rsidR="003E162E" w:rsidRDefault="003E162E" w:rsidP="003E162E">
                  <w:pPr>
                    <w:autoSpaceDE w:val="0"/>
                    <w:autoSpaceDN w:val="0"/>
                    <w:adjustRightInd w:val="0"/>
                    <w:spacing w:after="1" w:line="200" w:lineRule="atLeast"/>
                    <w:rPr>
                      <w:rFonts w:cs="Arial"/>
                      <w:szCs w:val="20"/>
                    </w:rPr>
                  </w:pPr>
                </w:p>
              </w:tc>
              <w:tc>
                <w:tcPr>
                  <w:tcW w:w="858" w:type="dxa"/>
                  <w:tcBorders>
                    <w:left w:val="single" w:sz="4" w:space="0" w:color="auto"/>
                    <w:right w:val="single" w:sz="4" w:space="0" w:color="auto"/>
                  </w:tcBorders>
                </w:tcPr>
                <w:p w14:paraId="6066FBDE" w14:textId="77777777" w:rsidR="003E162E" w:rsidRDefault="003E162E" w:rsidP="003E162E">
                  <w:pPr>
                    <w:autoSpaceDE w:val="0"/>
                    <w:autoSpaceDN w:val="0"/>
                    <w:adjustRightInd w:val="0"/>
                    <w:spacing w:after="1" w:line="200" w:lineRule="atLeast"/>
                    <w:rPr>
                      <w:rFonts w:cs="Arial"/>
                      <w:szCs w:val="20"/>
                    </w:rPr>
                  </w:pPr>
                </w:p>
              </w:tc>
              <w:tc>
                <w:tcPr>
                  <w:tcW w:w="877" w:type="dxa"/>
                  <w:tcBorders>
                    <w:left w:val="single" w:sz="4" w:space="0" w:color="auto"/>
                    <w:right w:val="single" w:sz="4" w:space="0" w:color="auto"/>
                  </w:tcBorders>
                </w:tcPr>
                <w:p w14:paraId="69D95979" w14:textId="77777777" w:rsidR="003E162E" w:rsidRDefault="003E162E" w:rsidP="003E162E">
                  <w:pPr>
                    <w:autoSpaceDE w:val="0"/>
                    <w:autoSpaceDN w:val="0"/>
                    <w:adjustRightInd w:val="0"/>
                    <w:spacing w:after="1" w:line="200" w:lineRule="atLeast"/>
                    <w:rPr>
                      <w:rFonts w:cs="Arial"/>
                      <w:szCs w:val="20"/>
                    </w:rPr>
                  </w:pPr>
                </w:p>
              </w:tc>
            </w:tr>
            <w:tr w:rsidR="003E162E" w14:paraId="5BED2209" w14:textId="77777777" w:rsidTr="00671663">
              <w:tc>
                <w:tcPr>
                  <w:tcW w:w="4652" w:type="dxa"/>
                  <w:tcBorders>
                    <w:left w:val="single" w:sz="4" w:space="0" w:color="auto"/>
                    <w:right w:val="single" w:sz="4" w:space="0" w:color="auto"/>
                  </w:tcBorders>
                </w:tcPr>
                <w:p w14:paraId="0CECDB87"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992" w:type="dxa"/>
                  <w:tcBorders>
                    <w:left w:val="single" w:sz="4" w:space="0" w:color="auto"/>
                    <w:right w:val="single" w:sz="4" w:space="0" w:color="auto"/>
                  </w:tcBorders>
                </w:tcPr>
                <w:p w14:paraId="75AE877B"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13 610</w:t>
                  </w:r>
                </w:p>
              </w:tc>
              <w:tc>
                <w:tcPr>
                  <w:tcW w:w="858" w:type="dxa"/>
                  <w:tcBorders>
                    <w:left w:val="single" w:sz="4" w:space="0" w:color="auto"/>
                    <w:right w:val="single" w:sz="4" w:space="0" w:color="auto"/>
                  </w:tcBorders>
                </w:tcPr>
                <w:p w14:paraId="439077CA"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11 310</w:t>
                  </w:r>
                </w:p>
              </w:tc>
              <w:tc>
                <w:tcPr>
                  <w:tcW w:w="877" w:type="dxa"/>
                  <w:tcBorders>
                    <w:left w:val="single" w:sz="4" w:space="0" w:color="auto"/>
                    <w:right w:val="single" w:sz="4" w:space="0" w:color="auto"/>
                  </w:tcBorders>
                </w:tcPr>
                <w:p w14:paraId="18504ED6" w14:textId="77777777" w:rsidR="003E162E" w:rsidRPr="008D450A" w:rsidRDefault="003E162E" w:rsidP="003E162E">
                  <w:pPr>
                    <w:autoSpaceDE w:val="0"/>
                    <w:autoSpaceDN w:val="0"/>
                    <w:adjustRightInd w:val="0"/>
                    <w:spacing w:after="1" w:line="200" w:lineRule="atLeast"/>
                    <w:jc w:val="center"/>
                    <w:rPr>
                      <w:rFonts w:cs="Arial"/>
                      <w:szCs w:val="20"/>
                      <w:shd w:val="clear" w:color="auto" w:fill="C0C0C0"/>
                    </w:rPr>
                  </w:pPr>
                  <w:r w:rsidRPr="008D450A">
                    <w:rPr>
                      <w:rFonts w:cs="Arial"/>
                      <w:szCs w:val="20"/>
                      <w:shd w:val="clear" w:color="auto" w:fill="C0C0C0"/>
                    </w:rPr>
                    <w:t>9380</w:t>
                  </w:r>
                </w:p>
              </w:tc>
            </w:tr>
            <w:tr w:rsidR="003E162E" w14:paraId="0C451057" w14:textId="77777777" w:rsidTr="00671663">
              <w:tc>
                <w:tcPr>
                  <w:tcW w:w="4652" w:type="dxa"/>
                  <w:tcBorders>
                    <w:left w:val="single" w:sz="4" w:space="0" w:color="auto"/>
                    <w:right w:val="single" w:sz="4" w:space="0" w:color="auto"/>
                  </w:tcBorders>
                </w:tcPr>
                <w:p w14:paraId="333F993F"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992" w:type="dxa"/>
                  <w:tcBorders>
                    <w:left w:val="single" w:sz="4" w:space="0" w:color="auto"/>
                    <w:right w:val="single" w:sz="4" w:space="0" w:color="auto"/>
                  </w:tcBorders>
                </w:tcPr>
                <w:p w14:paraId="29E6E7E5" w14:textId="77777777" w:rsidR="003E162E" w:rsidRPr="00671663" w:rsidRDefault="003E162E" w:rsidP="003E162E">
                  <w:pPr>
                    <w:autoSpaceDE w:val="0"/>
                    <w:autoSpaceDN w:val="0"/>
                    <w:adjustRightInd w:val="0"/>
                    <w:spacing w:after="1" w:line="200" w:lineRule="atLeast"/>
                    <w:jc w:val="center"/>
                    <w:rPr>
                      <w:rFonts w:cs="Arial"/>
                      <w:szCs w:val="20"/>
                      <w:shd w:val="clear" w:color="auto" w:fill="C0C0C0"/>
                    </w:rPr>
                  </w:pPr>
                  <w:r w:rsidRPr="00671663">
                    <w:rPr>
                      <w:rFonts w:cs="Arial"/>
                      <w:szCs w:val="20"/>
                      <w:shd w:val="clear" w:color="auto" w:fill="C0C0C0"/>
                    </w:rPr>
                    <w:t>12 420</w:t>
                  </w:r>
                </w:p>
              </w:tc>
              <w:tc>
                <w:tcPr>
                  <w:tcW w:w="858" w:type="dxa"/>
                  <w:tcBorders>
                    <w:left w:val="single" w:sz="4" w:space="0" w:color="auto"/>
                    <w:right w:val="single" w:sz="4" w:space="0" w:color="auto"/>
                  </w:tcBorders>
                </w:tcPr>
                <w:p w14:paraId="1A5B0626" w14:textId="77777777" w:rsidR="003E162E" w:rsidRPr="00671663" w:rsidRDefault="003E162E" w:rsidP="003E162E">
                  <w:pPr>
                    <w:autoSpaceDE w:val="0"/>
                    <w:autoSpaceDN w:val="0"/>
                    <w:adjustRightInd w:val="0"/>
                    <w:spacing w:after="1" w:line="200" w:lineRule="atLeast"/>
                    <w:jc w:val="center"/>
                    <w:rPr>
                      <w:rFonts w:cs="Arial"/>
                      <w:szCs w:val="20"/>
                      <w:shd w:val="clear" w:color="auto" w:fill="C0C0C0"/>
                    </w:rPr>
                  </w:pPr>
                  <w:r w:rsidRPr="00671663">
                    <w:rPr>
                      <w:rFonts w:cs="Arial"/>
                      <w:szCs w:val="20"/>
                      <w:shd w:val="clear" w:color="auto" w:fill="C0C0C0"/>
                    </w:rPr>
                    <w:t>10 320</w:t>
                  </w:r>
                </w:p>
              </w:tc>
              <w:tc>
                <w:tcPr>
                  <w:tcW w:w="877" w:type="dxa"/>
                  <w:tcBorders>
                    <w:left w:val="single" w:sz="4" w:space="0" w:color="auto"/>
                    <w:right w:val="single" w:sz="4" w:space="0" w:color="auto"/>
                  </w:tcBorders>
                </w:tcPr>
                <w:p w14:paraId="31079DFF" w14:textId="77777777" w:rsidR="003E162E" w:rsidRPr="00671663" w:rsidRDefault="003E162E" w:rsidP="003E162E">
                  <w:pPr>
                    <w:autoSpaceDE w:val="0"/>
                    <w:autoSpaceDN w:val="0"/>
                    <w:adjustRightInd w:val="0"/>
                    <w:spacing w:after="1" w:line="200" w:lineRule="atLeast"/>
                    <w:jc w:val="center"/>
                    <w:rPr>
                      <w:rFonts w:cs="Arial"/>
                      <w:szCs w:val="20"/>
                      <w:shd w:val="clear" w:color="auto" w:fill="C0C0C0"/>
                    </w:rPr>
                  </w:pPr>
                  <w:r w:rsidRPr="00671663">
                    <w:rPr>
                      <w:rFonts w:cs="Arial"/>
                      <w:szCs w:val="20"/>
                      <w:shd w:val="clear" w:color="auto" w:fill="C0C0C0"/>
                    </w:rPr>
                    <w:t>8510</w:t>
                  </w:r>
                </w:p>
              </w:tc>
            </w:tr>
            <w:tr w:rsidR="003E162E" w14:paraId="423A405D" w14:textId="77777777" w:rsidTr="00671663">
              <w:tc>
                <w:tcPr>
                  <w:tcW w:w="4652" w:type="dxa"/>
                  <w:tcBorders>
                    <w:left w:val="single" w:sz="4" w:space="0" w:color="auto"/>
                    <w:bottom w:val="single" w:sz="4" w:space="0" w:color="auto"/>
                    <w:right w:val="single" w:sz="4" w:space="0" w:color="auto"/>
                  </w:tcBorders>
                </w:tcPr>
                <w:p w14:paraId="50907EC5" w14:textId="77777777" w:rsidR="003E162E" w:rsidRDefault="003E162E" w:rsidP="003E162E">
                  <w:pPr>
                    <w:autoSpaceDE w:val="0"/>
                    <w:autoSpaceDN w:val="0"/>
                    <w:adjustRightInd w:val="0"/>
                    <w:spacing w:after="1" w:line="200" w:lineRule="atLeast"/>
                    <w:ind w:firstLine="283"/>
                    <w:rPr>
                      <w:rFonts w:cs="Arial"/>
                      <w:szCs w:val="20"/>
                    </w:rPr>
                  </w:pPr>
                  <w:r>
                    <w:rPr>
                      <w:rFonts w:cs="Arial"/>
                      <w:szCs w:val="20"/>
                    </w:rPr>
                    <w:lastRenderedPageBreak/>
                    <w:t>не имеющий категории</w:t>
                  </w:r>
                </w:p>
              </w:tc>
              <w:tc>
                <w:tcPr>
                  <w:tcW w:w="992" w:type="dxa"/>
                  <w:tcBorders>
                    <w:left w:val="single" w:sz="4" w:space="0" w:color="auto"/>
                    <w:bottom w:val="single" w:sz="4" w:space="0" w:color="auto"/>
                    <w:right w:val="single" w:sz="4" w:space="0" w:color="auto"/>
                  </w:tcBorders>
                </w:tcPr>
                <w:p w14:paraId="525C2900" w14:textId="77777777" w:rsidR="003E162E" w:rsidRPr="00671663" w:rsidRDefault="003E162E" w:rsidP="003E162E">
                  <w:pPr>
                    <w:autoSpaceDE w:val="0"/>
                    <w:autoSpaceDN w:val="0"/>
                    <w:adjustRightInd w:val="0"/>
                    <w:spacing w:after="1" w:line="200" w:lineRule="atLeast"/>
                    <w:jc w:val="center"/>
                    <w:rPr>
                      <w:rFonts w:cs="Arial"/>
                      <w:szCs w:val="20"/>
                      <w:shd w:val="clear" w:color="auto" w:fill="C0C0C0"/>
                    </w:rPr>
                  </w:pPr>
                  <w:r w:rsidRPr="00671663">
                    <w:rPr>
                      <w:rFonts w:cs="Arial"/>
                      <w:szCs w:val="20"/>
                      <w:shd w:val="clear" w:color="auto" w:fill="C0C0C0"/>
                    </w:rPr>
                    <w:t>11 310</w:t>
                  </w:r>
                </w:p>
              </w:tc>
              <w:tc>
                <w:tcPr>
                  <w:tcW w:w="858" w:type="dxa"/>
                  <w:tcBorders>
                    <w:left w:val="single" w:sz="4" w:space="0" w:color="auto"/>
                    <w:bottom w:val="single" w:sz="4" w:space="0" w:color="auto"/>
                    <w:right w:val="single" w:sz="4" w:space="0" w:color="auto"/>
                  </w:tcBorders>
                </w:tcPr>
                <w:p w14:paraId="349DD23F" w14:textId="77777777" w:rsidR="003E162E" w:rsidRPr="00671663" w:rsidRDefault="003E162E" w:rsidP="003E162E">
                  <w:pPr>
                    <w:autoSpaceDE w:val="0"/>
                    <w:autoSpaceDN w:val="0"/>
                    <w:adjustRightInd w:val="0"/>
                    <w:spacing w:after="1" w:line="200" w:lineRule="atLeast"/>
                    <w:jc w:val="center"/>
                    <w:rPr>
                      <w:rFonts w:cs="Arial"/>
                      <w:szCs w:val="20"/>
                      <w:shd w:val="clear" w:color="auto" w:fill="C0C0C0"/>
                    </w:rPr>
                  </w:pPr>
                  <w:r w:rsidRPr="00671663">
                    <w:rPr>
                      <w:rFonts w:cs="Arial"/>
                      <w:szCs w:val="20"/>
                      <w:shd w:val="clear" w:color="auto" w:fill="C0C0C0"/>
                    </w:rPr>
                    <w:t>9380</w:t>
                  </w:r>
                </w:p>
              </w:tc>
              <w:tc>
                <w:tcPr>
                  <w:tcW w:w="877" w:type="dxa"/>
                  <w:tcBorders>
                    <w:left w:val="single" w:sz="4" w:space="0" w:color="auto"/>
                    <w:bottom w:val="single" w:sz="4" w:space="0" w:color="auto"/>
                    <w:right w:val="single" w:sz="4" w:space="0" w:color="auto"/>
                  </w:tcBorders>
                  <w:vAlign w:val="bottom"/>
                </w:tcPr>
                <w:p w14:paraId="25978E49" w14:textId="77777777" w:rsidR="003E162E" w:rsidRPr="00671663" w:rsidRDefault="003E162E" w:rsidP="003E162E">
                  <w:pPr>
                    <w:autoSpaceDE w:val="0"/>
                    <w:autoSpaceDN w:val="0"/>
                    <w:adjustRightInd w:val="0"/>
                    <w:spacing w:after="1" w:line="200" w:lineRule="atLeast"/>
                    <w:jc w:val="center"/>
                    <w:rPr>
                      <w:rFonts w:cs="Arial"/>
                      <w:szCs w:val="20"/>
                      <w:shd w:val="clear" w:color="auto" w:fill="C0C0C0"/>
                    </w:rPr>
                  </w:pPr>
                  <w:r w:rsidRPr="00671663">
                    <w:rPr>
                      <w:rFonts w:cs="Arial"/>
                      <w:szCs w:val="20"/>
                      <w:shd w:val="clear" w:color="auto" w:fill="C0C0C0"/>
                    </w:rPr>
                    <w:t>8260</w:t>
                  </w:r>
                </w:p>
              </w:tc>
            </w:tr>
          </w:tbl>
          <w:p w14:paraId="4FC41251" w14:textId="77777777" w:rsidR="003E162E" w:rsidRDefault="003E162E" w:rsidP="003E162E">
            <w:pPr>
              <w:autoSpaceDE w:val="0"/>
              <w:autoSpaceDN w:val="0"/>
              <w:adjustRightInd w:val="0"/>
              <w:spacing w:after="1" w:line="200" w:lineRule="atLeast"/>
              <w:jc w:val="both"/>
              <w:rPr>
                <w:rFonts w:cs="Arial"/>
                <w:szCs w:val="20"/>
              </w:rPr>
            </w:pPr>
          </w:p>
          <w:p w14:paraId="2FFF81CC" w14:textId="77777777" w:rsidR="003E162E" w:rsidRPr="004924CE" w:rsidRDefault="003E162E" w:rsidP="003E162E">
            <w:pPr>
              <w:autoSpaceDE w:val="0"/>
              <w:autoSpaceDN w:val="0"/>
              <w:adjustRightInd w:val="0"/>
              <w:spacing w:after="1" w:line="200" w:lineRule="atLeast"/>
              <w:jc w:val="center"/>
              <w:rPr>
                <w:rFonts w:cs="Arial"/>
                <w:szCs w:val="20"/>
              </w:rPr>
            </w:pPr>
            <w:r w:rsidRPr="004924CE">
              <w:rPr>
                <w:rFonts w:cs="Arial"/>
                <w:b/>
                <w:bCs/>
                <w:szCs w:val="20"/>
              </w:rPr>
              <w:t>Федеральный военный мемориал "Пантеон защитников Отечества"</w:t>
            </w:r>
          </w:p>
          <w:p w14:paraId="782336D0" w14:textId="77777777" w:rsidR="003407CE" w:rsidRPr="00DA3DB3" w:rsidRDefault="003407CE" w:rsidP="00874DBC">
            <w:pPr>
              <w:spacing w:after="1" w:line="200" w:lineRule="atLeast"/>
              <w:jc w:val="both"/>
              <w:rPr>
                <w:rFonts w:cs="Arial"/>
                <w:szCs w:val="20"/>
              </w:rPr>
            </w:pPr>
          </w:p>
        </w:tc>
      </w:tr>
      <w:tr w:rsidR="003407CE" w:rsidRPr="00DA3DB3" w14:paraId="2F58FA34" w14:textId="77777777" w:rsidTr="00EE314D">
        <w:tc>
          <w:tcPr>
            <w:tcW w:w="7597" w:type="dxa"/>
          </w:tcPr>
          <w:p w14:paraId="24212121" w14:textId="77777777" w:rsidR="009F0B24" w:rsidRDefault="009F0B24" w:rsidP="009F0B24">
            <w:pPr>
              <w:autoSpaceDE w:val="0"/>
              <w:autoSpaceDN w:val="0"/>
              <w:adjustRightInd w:val="0"/>
              <w:spacing w:after="1" w:line="200" w:lineRule="atLeast"/>
              <w:jc w:val="both"/>
              <w:rPr>
                <w:rFonts w:cs="Arial"/>
                <w:szCs w:val="20"/>
              </w:rPr>
            </w:pPr>
          </w:p>
          <w:p w14:paraId="2600AF5B" w14:textId="77777777" w:rsidR="009F0B24" w:rsidRP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9F0B24">
              <w:rPr>
                <w:rFonts w:cs="Arial"/>
                <w:strike/>
                <w:color w:val="FF0000"/>
                <w:szCs w:val="20"/>
              </w:rPr>
              <w:t>25</w:t>
            </w:r>
          </w:p>
          <w:p w14:paraId="0353EAAA"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0EA79D53" w14:textId="77777777" w:rsidTr="009F0B24">
              <w:tc>
                <w:tcPr>
                  <w:tcW w:w="5669" w:type="dxa"/>
                  <w:tcBorders>
                    <w:top w:val="single" w:sz="4" w:space="0" w:color="auto"/>
                    <w:left w:val="single" w:sz="4" w:space="0" w:color="auto"/>
                    <w:bottom w:val="single" w:sz="4" w:space="0" w:color="auto"/>
                    <w:right w:val="single" w:sz="4" w:space="0" w:color="auto"/>
                  </w:tcBorders>
                </w:tcPr>
                <w:p w14:paraId="455E1C8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67842C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57AC9731" w14:textId="77777777" w:rsidTr="009F0B24">
              <w:tc>
                <w:tcPr>
                  <w:tcW w:w="5669" w:type="dxa"/>
                  <w:tcBorders>
                    <w:top w:val="single" w:sz="4" w:space="0" w:color="auto"/>
                    <w:left w:val="single" w:sz="4" w:space="0" w:color="auto"/>
                    <w:right w:val="single" w:sz="4" w:space="0" w:color="auto"/>
                  </w:tcBorders>
                </w:tcPr>
                <w:p w14:paraId="4F4B2D6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Руководитель (начальник) учреждения</w:t>
                  </w:r>
                </w:p>
              </w:tc>
              <w:tc>
                <w:tcPr>
                  <w:tcW w:w="1701" w:type="dxa"/>
                  <w:tcBorders>
                    <w:top w:val="single" w:sz="4" w:space="0" w:color="auto"/>
                    <w:left w:val="single" w:sz="4" w:space="0" w:color="auto"/>
                    <w:right w:val="single" w:sz="4" w:space="0" w:color="auto"/>
                  </w:tcBorders>
                </w:tcPr>
                <w:p w14:paraId="1218ACDF" w14:textId="77777777" w:rsidR="009F0B24" w:rsidRPr="009F0B24" w:rsidRDefault="009F0B24" w:rsidP="009F0B24">
                  <w:pPr>
                    <w:autoSpaceDE w:val="0"/>
                    <w:autoSpaceDN w:val="0"/>
                    <w:adjustRightInd w:val="0"/>
                    <w:spacing w:after="1" w:line="200" w:lineRule="atLeast"/>
                    <w:jc w:val="center"/>
                    <w:rPr>
                      <w:rFonts w:cs="Arial"/>
                      <w:strike/>
                      <w:szCs w:val="20"/>
                    </w:rPr>
                  </w:pPr>
                  <w:r w:rsidRPr="009F0B24">
                    <w:rPr>
                      <w:rFonts w:cs="Arial"/>
                      <w:strike/>
                      <w:color w:val="FF0000"/>
                      <w:szCs w:val="20"/>
                    </w:rPr>
                    <w:t>18 550</w:t>
                  </w:r>
                </w:p>
              </w:tc>
            </w:tr>
            <w:tr w:rsidR="009F0B24" w14:paraId="05271F20" w14:textId="77777777" w:rsidTr="009F0B24">
              <w:tc>
                <w:tcPr>
                  <w:tcW w:w="5669" w:type="dxa"/>
                  <w:tcBorders>
                    <w:left w:val="single" w:sz="4" w:space="0" w:color="auto"/>
                    <w:right w:val="single" w:sz="4" w:space="0" w:color="auto"/>
                  </w:tcBorders>
                </w:tcPr>
                <w:p w14:paraId="133104C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Заместитель руководителя (начальника) учреждения</w:t>
                  </w:r>
                </w:p>
              </w:tc>
              <w:tc>
                <w:tcPr>
                  <w:tcW w:w="1701" w:type="dxa"/>
                  <w:tcBorders>
                    <w:left w:val="single" w:sz="4" w:space="0" w:color="auto"/>
                    <w:right w:val="single" w:sz="4" w:space="0" w:color="auto"/>
                  </w:tcBorders>
                </w:tcPr>
                <w:p w14:paraId="5A90EED4"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18 010</w:t>
                  </w:r>
                </w:p>
              </w:tc>
            </w:tr>
            <w:tr w:rsidR="009F0B24" w14:paraId="3093A7A8" w14:textId="77777777" w:rsidTr="009F0B24">
              <w:tc>
                <w:tcPr>
                  <w:tcW w:w="5669" w:type="dxa"/>
                  <w:tcBorders>
                    <w:left w:val="single" w:sz="4" w:space="0" w:color="auto"/>
                    <w:right w:val="single" w:sz="4" w:space="0" w:color="auto"/>
                  </w:tcBorders>
                </w:tcPr>
                <w:p w14:paraId="48E1B58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15FD46D9"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11 710</w:t>
                  </w:r>
                </w:p>
              </w:tc>
            </w:tr>
            <w:tr w:rsidR="009F0B24" w14:paraId="2577D6CB" w14:textId="77777777" w:rsidTr="009F0B24">
              <w:tc>
                <w:tcPr>
                  <w:tcW w:w="5669" w:type="dxa"/>
                  <w:tcBorders>
                    <w:left w:val="single" w:sz="4" w:space="0" w:color="auto"/>
                    <w:bottom w:val="single" w:sz="4" w:space="0" w:color="auto"/>
                    <w:right w:val="single" w:sz="4" w:space="0" w:color="auto"/>
                  </w:tcBorders>
                </w:tcPr>
                <w:p w14:paraId="2B93B40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bottom w:val="single" w:sz="4" w:space="0" w:color="auto"/>
                    <w:right w:val="single" w:sz="4" w:space="0" w:color="auto"/>
                  </w:tcBorders>
                </w:tcPr>
                <w:p w14:paraId="5C6EE5EF"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10 060</w:t>
                  </w:r>
                </w:p>
              </w:tc>
            </w:tr>
          </w:tbl>
          <w:p w14:paraId="017802D7" w14:textId="77777777" w:rsidR="009F0B24" w:rsidRDefault="009F0B24" w:rsidP="009F0B24">
            <w:pPr>
              <w:autoSpaceDE w:val="0"/>
              <w:autoSpaceDN w:val="0"/>
              <w:adjustRightInd w:val="0"/>
              <w:spacing w:after="1" w:line="200" w:lineRule="atLeast"/>
              <w:jc w:val="both"/>
              <w:rPr>
                <w:rFonts w:cs="Arial"/>
                <w:szCs w:val="20"/>
              </w:rPr>
            </w:pPr>
          </w:p>
          <w:p w14:paraId="7411A474"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46" w:name="Р1_42"/>
            <w:bookmarkEnd w:id="46"/>
            <w:r>
              <w:rPr>
                <w:rFonts w:cs="Arial"/>
                <w:b/>
                <w:bCs/>
                <w:szCs w:val="20"/>
              </w:rPr>
              <w:t>Организации автомобильного транспорта</w:t>
            </w:r>
          </w:p>
          <w:p w14:paraId="63DEF8BD" w14:textId="77777777" w:rsidR="009F0B24" w:rsidRDefault="009F0B24" w:rsidP="009F0B24">
            <w:pPr>
              <w:autoSpaceDE w:val="0"/>
              <w:autoSpaceDN w:val="0"/>
              <w:adjustRightInd w:val="0"/>
              <w:spacing w:after="1" w:line="200" w:lineRule="atLeast"/>
              <w:jc w:val="both"/>
              <w:rPr>
                <w:rFonts w:cs="Arial"/>
                <w:szCs w:val="20"/>
              </w:rPr>
            </w:pPr>
          </w:p>
          <w:p w14:paraId="7BF9671D" w14:textId="77777777" w:rsidR="009F0B24" w:rsidRP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9F0B24">
              <w:rPr>
                <w:rFonts w:cs="Arial"/>
                <w:strike/>
                <w:color w:val="FF0000"/>
                <w:szCs w:val="20"/>
              </w:rPr>
              <w:t>26</w:t>
            </w:r>
          </w:p>
          <w:p w14:paraId="29F5B86D"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67A967AC" w14:textId="77777777" w:rsidTr="009F0B24">
              <w:tc>
                <w:tcPr>
                  <w:tcW w:w="5669" w:type="dxa"/>
                  <w:tcBorders>
                    <w:top w:val="single" w:sz="4" w:space="0" w:color="auto"/>
                    <w:left w:val="single" w:sz="4" w:space="0" w:color="auto"/>
                    <w:bottom w:val="single" w:sz="4" w:space="0" w:color="auto"/>
                    <w:right w:val="single" w:sz="4" w:space="0" w:color="auto"/>
                  </w:tcBorders>
                </w:tcPr>
                <w:p w14:paraId="52B0EED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8C84FC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27D05E62" w14:textId="77777777" w:rsidTr="009F0B24">
              <w:tc>
                <w:tcPr>
                  <w:tcW w:w="5669" w:type="dxa"/>
                  <w:tcBorders>
                    <w:top w:val="single" w:sz="4" w:space="0" w:color="auto"/>
                    <w:left w:val="single" w:sz="4" w:space="0" w:color="auto"/>
                    <w:right w:val="single" w:sz="4" w:space="0" w:color="auto"/>
                  </w:tcBorders>
                </w:tcPr>
                <w:p w14:paraId="68FB1E4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1701" w:type="dxa"/>
                  <w:tcBorders>
                    <w:top w:val="single" w:sz="4" w:space="0" w:color="auto"/>
                    <w:left w:val="single" w:sz="4" w:space="0" w:color="auto"/>
                    <w:right w:val="single" w:sz="4" w:space="0" w:color="auto"/>
                  </w:tcBorders>
                </w:tcPr>
                <w:p w14:paraId="04C5801C" w14:textId="77777777" w:rsidR="009F0B24" w:rsidRDefault="009F0B24" w:rsidP="009F0B24">
                  <w:pPr>
                    <w:autoSpaceDE w:val="0"/>
                    <w:autoSpaceDN w:val="0"/>
                    <w:adjustRightInd w:val="0"/>
                    <w:spacing w:after="1" w:line="200" w:lineRule="atLeast"/>
                    <w:rPr>
                      <w:rFonts w:cs="Arial"/>
                      <w:szCs w:val="20"/>
                    </w:rPr>
                  </w:pPr>
                </w:p>
              </w:tc>
            </w:tr>
            <w:tr w:rsidR="009F0B24" w14:paraId="3C90842D" w14:textId="77777777" w:rsidTr="009F0B24">
              <w:tc>
                <w:tcPr>
                  <w:tcW w:w="5669" w:type="dxa"/>
                  <w:tcBorders>
                    <w:left w:val="single" w:sz="4" w:space="0" w:color="auto"/>
                    <w:right w:val="single" w:sz="4" w:space="0" w:color="auto"/>
                  </w:tcBorders>
                </w:tcPr>
                <w:p w14:paraId="7FC18F8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базы (автомобильной)</w:t>
                  </w:r>
                </w:p>
              </w:tc>
              <w:tc>
                <w:tcPr>
                  <w:tcW w:w="1701" w:type="dxa"/>
                  <w:tcBorders>
                    <w:left w:val="single" w:sz="4" w:space="0" w:color="auto"/>
                    <w:right w:val="single" w:sz="4" w:space="0" w:color="auto"/>
                  </w:tcBorders>
                </w:tcPr>
                <w:p w14:paraId="3FABCAD1"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14 870</w:t>
                  </w:r>
                </w:p>
              </w:tc>
            </w:tr>
            <w:tr w:rsidR="009F0B24" w14:paraId="56250679" w14:textId="77777777" w:rsidTr="009F0B24">
              <w:tc>
                <w:tcPr>
                  <w:tcW w:w="5669" w:type="dxa"/>
                  <w:tcBorders>
                    <w:left w:val="single" w:sz="4" w:space="0" w:color="auto"/>
                    <w:right w:val="single" w:sz="4" w:space="0" w:color="auto"/>
                  </w:tcBorders>
                </w:tcPr>
                <w:p w14:paraId="0F2B7A6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филиала (автомобильной базы)</w:t>
                  </w:r>
                </w:p>
              </w:tc>
              <w:tc>
                <w:tcPr>
                  <w:tcW w:w="1701" w:type="dxa"/>
                  <w:tcBorders>
                    <w:left w:val="single" w:sz="4" w:space="0" w:color="auto"/>
                    <w:right w:val="single" w:sz="4" w:space="0" w:color="auto"/>
                  </w:tcBorders>
                </w:tcPr>
                <w:p w14:paraId="12049DC3"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13 550</w:t>
                  </w:r>
                </w:p>
              </w:tc>
            </w:tr>
            <w:tr w:rsidR="009F0B24" w14:paraId="55940C9D" w14:textId="77777777" w:rsidTr="009F0B24">
              <w:tc>
                <w:tcPr>
                  <w:tcW w:w="5669" w:type="dxa"/>
                  <w:tcBorders>
                    <w:left w:val="single" w:sz="4" w:space="0" w:color="auto"/>
                    <w:right w:val="single" w:sz="4" w:space="0" w:color="auto"/>
                  </w:tcBorders>
                </w:tcPr>
                <w:p w14:paraId="6576387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701" w:type="dxa"/>
                  <w:tcBorders>
                    <w:left w:val="single" w:sz="4" w:space="0" w:color="auto"/>
                    <w:right w:val="single" w:sz="4" w:space="0" w:color="auto"/>
                  </w:tcBorders>
                </w:tcPr>
                <w:p w14:paraId="0361AF70" w14:textId="77777777" w:rsidR="009F0B24" w:rsidRDefault="009F0B24" w:rsidP="009F0B24">
                  <w:pPr>
                    <w:autoSpaceDE w:val="0"/>
                    <w:autoSpaceDN w:val="0"/>
                    <w:adjustRightInd w:val="0"/>
                    <w:spacing w:after="1" w:line="200" w:lineRule="atLeast"/>
                    <w:rPr>
                      <w:rFonts w:cs="Arial"/>
                      <w:szCs w:val="20"/>
                    </w:rPr>
                  </w:pPr>
                </w:p>
              </w:tc>
            </w:tr>
            <w:tr w:rsidR="009F0B24" w14:paraId="3565B087" w14:textId="77777777" w:rsidTr="009F0B24">
              <w:tc>
                <w:tcPr>
                  <w:tcW w:w="5669" w:type="dxa"/>
                  <w:tcBorders>
                    <w:left w:val="single" w:sz="4" w:space="0" w:color="auto"/>
                    <w:right w:val="single" w:sz="4" w:space="0" w:color="auto"/>
                  </w:tcBorders>
                </w:tcPr>
                <w:p w14:paraId="2BB4D45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базы (автомобильной)</w:t>
                  </w:r>
                </w:p>
              </w:tc>
              <w:tc>
                <w:tcPr>
                  <w:tcW w:w="1701" w:type="dxa"/>
                  <w:tcBorders>
                    <w:left w:val="single" w:sz="4" w:space="0" w:color="auto"/>
                    <w:right w:val="single" w:sz="4" w:space="0" w:color="auto"/>
                  </w:tcBorders>
                </w:tcPr>
                <w:p w14:paraId="53426691"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13 550</w:t>
                  </w:r>
                </w:p>
              </w:tc>
            </w:tr>
            <w:tr w:rsidR="009F0B24" w14:paraId="53AB1E18" w14:textId="77777777" w:rsidTr="009F0B24">
              <w:tc>
                <w:tcPr>
                  <w:tcW w:w="5669" w:type="dxa"/>
                  <w:tcBorders>
                    <w:left w:val="single" w:sz="4" w:space="0" w:color="auto"/>
                    <w:right w:val="single" w:sz="4" w:space="0" w:color="auto"/>
                  </w:tcBorders>
                </w:tcPr>
                <w:p w14:paraId="1931FB7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филиала (автомобильной базы)</w:t>
                  </w:r>
                </w:p>
              </w:tc>
              <w:tc>
                <w:tcPr>
                  <w:tcW w:w="1701" w:type="dxa"/>
                  <w:tcBorders>
                    <w:left w:val="single" w:sz="4" w:space="0" w:color="auto"/>
                    <w:right w:val="single" w:sz="4" w:space="0" w:color="auto"/>
                  </w:tcBorders>
                </w:tcPr>
                <w:p w14:paraId="2D87F412"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r>
            <w:tr w:rsidR="009F0B24" w14:paraId="7D878404" w14:textId="77777777" w:rsidTr="009F0B24">
              <w:tc>
                <w:tcPr>
                  <w:tcW w:w="5669" w:type="dxa"/>
                  <w:tcBorders>
                    <w:left w:val="single" w:sz="4" w:space="0" w:color="auto"/>
                    <w:right w:val="single" w:sz="4" w:space="0" w:color="auto"/>
                  </w:tcBorders>
                </w:tcPr>
                <w:p w14:paraId="66AE6A7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Главный механик (филиала автомобильной базы)</w:t>
                  </w:r>
                </w:p>
              </w:tc>
              <w:tc>
                <w:tcPr>
                  <w:tcW w:w="1701" w:type="dxa"/>
                  <w:tcBorders>
                    <w:left w:val="single" w:sz="4" w:space="0" w:color="auto"/>
                    <w:right w:val="single" w:sz="4" w:space="0" w:color="auto"/>
                  </w:tcBorders>
                </w:tcPr>
                <w:p w14:paraId="4C3738B6"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r>
            <w:tr w:rsidR="009F0B24" w14:paraId="0D7A4BE8" w14:textId="77777777" w:rsidTr="009F0B24">
              <w:tc>
                <w:tcPr>
                  <w:tcW w:w="5669" w:type="dxa"/>
                  <w:tcBorders>
                    <w:left w:val="single" w:sz="4" w:space="0" w:color="auto"/>
                    <w:right w:val="single" w:sz="4" w:space="0" w:color="auto"/>
                  </w:tcBorders>
                </w:tcPr>
                <w:p w14:paraId="52E08ED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парка (автомобильного)</w:t>
                  </w:r>
                </w:p>
              </w:tc>
              <w:tc>
                <w:tcPr>
                  <w:tcW w:w="1701" w:type="dxa"/>
                  <w:tcBorders>
                    <w:left w:val="single" w:sz="4" w:space="0" w:color="auto"/>
                    <w:right w:val="single" w:sz="4" w:space="0" w:color="auto"/>
                  </w:tcBorders>
                </w:tcPr>
                <w:p w14:paraId="0BD535B6"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13 550</w:t>
                  </w:r>
                </w:p>
              </w:tc>
            </w:tr>
            <w:tr w:rsidR="009F0B24" w14:paraId="7C7B7F68" w14:textId="77777777" w:rsidTr="009F0B24">
              <w:tc>
                <w:tcPr>
                  <w:tcW w:w="5669" w:type="dxa"/>
                  <w:tcBorders>
                    <w:left w:val="single" w:sz="4" w:space="0" w:color="auto"/>
                    <w:right w:val="single" w:sz="4" w:space="0" w:color="auto"/>
                  </w:tcBorders>
                </w:tcPr>
                <w:p w14:paraId="27BEAD0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колонны автотранспортной организации при наличии автомобилей, дорожных и других машин:</w:t>
                  </w:r>
                </w:p>
              </w:tc>
              <w:tc>
                <w:tcPr>
                  <w:tcW w:w="1701" w:type="dxa"/>
                  <w:tcBorders>
                    <w:left w:val="single" w:sz="4" w:space="0" w:color="auto"/>
                    <w:right w:val="single" w:sz="4" w:space="0" w:color="auto"/>
                  </w:tcBorders>
                </w:tcPr>
                <w:p w14:paraId="590052F6" w14:textId="77777777" w:rsidR="009F0B24" w:rsidRDefault="009F0B24" w:rsidP="009F0B24">
                  <w:pPr>
                    <w:autoSpaceDE w:val="0"/>
                    <w:autoSpaceDN w:val="0"/>
                    <w:adjustRightInd w:val="0"/>
                    <w:spacing w:after="1" w:line="200" w:lineRule="atLeast"/>
                    <w:rPr>
                      <w:rFonts w:cs="Arial"/>
                      <w:szCs w:val="20"/>
                    </w:rPr>
                  </w:pPr>
                </w:p>
              </w:tc>
            </w:tr>
            <w:tr w:rsidR="009F0B24" w14:paraId="6D156482" w14:textId="77777777" w:rsidTr="009F0B24">
              <w:tc>
                <w:tcPr>
                  <w:tcW w:w="5669" w:type="dxa"/>
                  <w:tcBorders>
                    <w:left w:val="single" w:sz="4" w:space="0" w:color="auto"/>
                    <w:right w:val="single" w:sz="4" w:space="0" w:color="auto"/>
                  </w:tcBorders>
                </w:tcPr>
                <w:p w14:paraId="28D3A30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50 единиц и более</w:t>
                  </w:r>
                </w:p>
              </w:tc>
              <w:tc>
                <w:tcPr>
                  <w:tcW w:w="1701" w:type="dxa"/>
                  <w:tcBorders>
                    <w:left w:val="single" w:sz="4" w:space="0" w:color="auto"/>
                    <w:right w:val="single" w:sz="4" w:space="0" w:color="auto"/>
                  </w:tcBorders>
                </w:tcPr>
                <w:p w14:paraId="5A223343"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10 890</w:t>
                  </w:r>
                </w:p>
              </w:tc>
            </w:tr>
            <w:tr w:rsidR="009F0B24" w14:paraId="0CB94154" w14:textId="77777777" w:rsidTr="009F0B24">
              <w:tc>
                <w:tcPr>
                  <w:tcW w:w="5669" w:type="dxa"/>
                  <w:tcBorders>
                    <w:left w:val="single" w:sz="4" w:space="0" w:color="auto"/>
                    <w:bottom w:val="single" w:sz="4" w:space="0" w:color="auto"/>
                    <w:right w:val="single" w:sz="4" w:space="0" w:color="auto"/>
                  </w:tcBorders>
                </w:tcPr>
                <w:p w14:paraId="68BDC0E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 до 50 единиц</w:t>
                  </w:r>
                </w:p>
              </w:tc>
              <w:tc>
                <w:tcPr>
                  <w:tcW w:w="1701" w:type="dxa"/>
                  <w:tcBorders>
                    <w:left w:val="single" w:sz="4" w:space="0" w:color="auto"/>
                    <w:bottom w:val="single" w:sz="4" w:space="0" w:color="auto"/>
                    <w:right w:val="single" w:sz="4" w:space="0" w:color="auto"/>
                  </w:tcBorders>
                </w:tcPr>
                <w:p w14:paraId="529DD9CC"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9320</w:t>
                  </w:r>
                </w:p>
              </w:tc>
            </w:tr>
          </w:tbl>
          <w:p w14:paraId="3A0BDB4E" w14:textId="77777777" w:rsidR="009F0B24" w:rsidRDefault="009F0B24" w:rsidP="009F0B24">
            <w:pPr>
              <w:autoSpaceDE w:val="0"/>
              <w:autoSpaceDN w:val="0"/>
              <w:adjustRightInd w:val="0"/>
              <w:spacing w:after="1" w:line="200" w:lineRule="atLeast"/>
              <w:jc w:val="both"/>
              <w:rPr>
                <w:rFonts w:cs="Arial"/>
                <w:szCs w:val="20"/>
              </w:rPr>
            </w:pPr>
          </w:p>
          <w:p w14:paraId="73E9041E"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47" w:name="Р1_43"/>
            <w:bookmarkEnd w:id="47"/>
            <w:r>
              <w:rPr>
                <w:rFonts w:cs="Arial"/>
                <w:b/>
                <w:bCs/>
                <w:szCs w:val="20"/>
              </w:rPr>
              <w:t>Организации связи</w:t>
            </w:r>
          </w:p>
          <w:p w14:paraId="4D4FE95C" w14:textId="77777777" w:rsidR="009F0B24" w:rsidRDefault="009F0B24" w:rsidP="009F0B24">
            <w:pPr>
              <w:autoSpaceDE w:val="0"/>
              <w:autoSpaceDN w:val="0"/>
              <w:adjustRightInd w:val="0"/>
              <w:spacing w:after="1" w:line="200" w:lineRule="atLeast"/>
              <w:jc w:val="both"/>
              <w:rPr>
                <w:rFonts w:cs="Arial"/>
                <w:szCs w:val="20"/>
              </w:rPr>
            </w:pPr>
          </w:p>
          <w:p w14:paraId="0DB84F02" w14:textId="77777777" w:rsidR="009F0B24" w:rsidRPr="001958B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9F0B24">
              <w:rPr>
                <w:rFonts w:cs="Arial"/>
                <w:strike/>
                <w:color w:val="FF0000"/>
                <w:szCs w:val="20"/>
              </w:rPr>
              <w:t>27</w:t>
            </w:r>
          </w:p>
          <w:p w14:paraId="72BBB85F"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9"/>
              <w:gridCol w:w="1106"/>
              <w:gridCol w:w="1059"/>
              <w:gridCol w:w="1062"/>
              <w:gridCol w:w="1060"/>
            </w:tblGrid>
            <w:tr w:rsidR="009F0B24" w14:paraId="3F48D97A" w14:textId="77777777" w:rsidTr="009F0B24">
              <w:tc>
                <w:tcPr>
                  <w:tcW w:w="3089" w:type="dxa"/>
                  <w:vMerge w:val="restart"/>
                  <w:tcBorders>
                    <w:top w:val="single" w:sz="4" w:space="0" w:color="auto"/>
                    <w:left w:val="single" w:sz="4" w:space="0" w:color="auto"/>
                    <w:bottom w:val="single" w:sz="4" w:space="0" w:color="auto"/>
                    <w:right w:val="single" w:sz="4" w:space="0" w:color="auto"/>
                  </w:tcBorders>
                </w:tcPr>
                <w:p w14:paraId="269CFAA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286" w:type="dxa"/>
                  <w:gridSpan w:val="4"/>
                  <w:tcBorders>
                    <w:top w:val="single" w:sz="4" w:space="0" w:color="auto"/>
                    <w:left w:val="single" w:sz="4" w:space="0" w:color="auto"/>
                    <w:bottom w:val="single" w:sz="4" w:space="0" w:color="auto"/>
                    <w:right w:val="single" w:sz="4" w:space="0" w:color="auto"/>
                  </w:tcBorders>
                </w:tcPr>
                <w:p w14:paraId="6F482F3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7B8B3E21" w14:textId="77777777" w:rsidTr="009F0B24">
              <w:tc>
                <w:tcPr>
                  <w:tcW w:w="3089" w:type="dxa"/>
                  <w:vMerge/>
                  <w:tcBorders>
                    <w:top w:val="single" w:sz="4" w:space="0" w:color="auto"/>
                    <w:left w:val="single" w:sz="4" w:space="0" w:color="auto"/>
                    <w:bottom w:val="single" w:sz="4" w:space="0" w:color="auto"/>
                    <w:right w:val="single" w:sz="4" w:space="0" w:color="auto"/>
                  </w:tcBorders>
                </w:tcPr>
                <w:p w14:paraId="68CBFEA6" w14:textId="77777777" w:rsidR="009F0B24" w:rsidRDefault="009F0B24" w:rsidP="009F0B24">
                  <w:pPr>
                    <w:autoSpaceDE w:val="0"/>
                    <w:autoSpaceDN w:val="0"/>
                    <w:adjustRightInd w:val="0"/>
                    <w:spacing w:after="1" w:line="200" w:lineRule="atLeast"/>
                    <w:jc w:val="both"/>
                    <w:rPr>
                      <w:rFonts w:cs="Arial"/>
                      <w:szCs w:val="20"/>
                    </w:rPr>
                  </w:pPr>
                </w:p>
              </w:tc>
              <w:tc>
                <w:tcPr>
                  <w:tcW w:w="4286" w:type="dxa"/>
                  <w:gridSpan w:val="4"/>
                  <w:tcBorders>
                    <w:top w:val="single" w:sz="4" w:space="0" w:color="auto"/>
                    <w:left w:val="single" w:sz="4" w:space="0" w:color="auto"/>
                    <w:bottom w:val="single" w:sz="4" w:space="0" w:color="auto"/>
                    <w:right w:val="single" w:sz="4" w:space="0" w:color="auto"/>
                  </w:tcBorders>
                </w:tcPr>
                <w:p w14:paraId="74F524A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При численности личного состава (включая военнослужащих), чел.</w:t>
                  </w:r>
                </w:p>
              </w:tc>
            </w:tr>
            <w:tr w:rsidR="009F0B24" w14:paraId="266DAB45" w14:textId="77777777" w:rsidTr="009F0B24">
              <w:tc>
                <w:tcPr>
                  <w:tcW w:w="3089" w:type="dxa"/>
                  <w:vMerge/>
                  <w:tcBorders>
                    <w:top w:val="single" w:sz="4" w:space="0" w:color="auto"/>
                    <w:left w:val="single" w:sz="4" w:space="0" w:color="auto"/>
                    <w:bottom w:val="single" w:sz="4" w:space="0" w:color="auto"/>
                    <w:right w:val="single" w:sz="4" w:space="0" w:color="auto"/>
                  </w:tcBorders>
                </w:tcPr>
                <w:p w14:paraId="27DB6BC1" w14:textId="77777777" w:rsidR="009F0B24" w:rsidRDefault="009F0B24" w:rsidP="009F0B24">
                  <w:pPr>
                    <w:autoSpaceDE w:val="0"/>
                    <w:autoSpaceDN w:val="0"/>
                    <w:adjustRightInd w:val="0"/>
                    <w:spacing w:after="1" w:line="200" w:lineRule="atLeast"/>
                    <w:jc w:val="both"/>
                    <w:rPr>
                      <w:rFonts w:cs="Arial"/>
                      <w:szCs w:val="20"/>
                    </w:rPr>
                  </w:pPr>
                </w:p>
              </w:tc>
              <w:tc>
                <w:tcPr>
                  <w:tcW w:w="1106" w:type="dxa"/>
                  <w:tcBorders>
                    <w:top w:val="single" w:sz="4" w:space="0" w:color="auto"/>
                    <w:left w:val="single" w:sz="4" w:space="0" w:color="auto"/>
                    <w:bottom w:val="single" w:sz="4" w:space="0" w:color="auto"/>
                    <w:right w:val="single" w:sz="4" w:space="0" w:color="auto"/>
                  </w:tcBorders>
                </w:tcPr>
                <w:p w14:paraId="27C1970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 400</w:t>
                  </w:r>
                </w:p>
              </w:tc>
              <w:tc>
                <w:tcPr>
                  <w:tcW w:w="1059" w:type="dxa"/>
                  <w:tcBorders>
                    <w:top w:val="single" w:sz="4" w:space="0" w:color="auto"/>
                    <w:left w:val="single" w:sz="4" w:space="0" w:color="auto"/>
                    <w:bottom w:val="single" w:sz="4" w:space="0" w:color="auto"/>
                    <w:right w:val="single" w:sz="4" w:space="0" w:color="auto"/>
                  </w:tcBorders>
                </w:tcPr>
                <w:p w14:paraId="48CB4E5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400 до 600</w:t>
                  </w:r>
                </w:p>
              </w:tc>
              <w:tc>
                <w:tcPr>
                  <w:tcW w:w="1059" w:type="dxa"/>
                  <w:tcBorders>
                    <w:top w:val="single" w:sz="4" w:space="0" w:color="auto"/>
                    <w:left w:val="single" w:sz="4" w:space="0" w:color="auto"/>
                    <w:bottom w:val="single" w:sz="4" w:space="0" w:color="auto"/>
                    <w:right w:val="single" w:sz="4" w:space="0" w:color="auto"/>
                  </w:tcBorders>
                </w:tcPr>
                <w:p w14:paraId="3A8A44C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600 до 900</w:t>
                  </w:r>
                </w:p>
              </w:tc>
              <w:tc>
                <w:tcPr>
                  <w:tcW w:w="1059" w:type="dxa"/>
                  <w:tcBorders>
                    <w:top w:val="single" w:sz="4" w:space="0" w:color="auto"/>
                    <w:left w:val="single" w:sz="4" w:space="0" w:color="auto"/>
                    <w:bottom w:val="single" w:sz="4" w:space="0" w:color="auto"/>
                    <w:right w:val="single" w:sz="4" w:space="0" w:color="auto"/>
                  </w:tcBorders>
                </w:tcPr>
                <w:p w14:paraId="657DCEA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900</w:t>
                  </w:r>
                </w:p>
              </w:tc>
            </w:tr>
            <w:tr w:rsidR="009F0B24" w14:paraId="5C34E3C5" w14:textId="77777777" w:rsidTr="009F0B24">
              <w:tc>
                <w:tcPr>
                  <w:tcW w:w="3089" w:type="dxa"/>
                  <w:tcBorders>
                    <w:top w:val="single" w:sz="4" w:space="0" w:color="auto"/>
                    <w:left w:val="single" w:sz="4" w:space="0" w:color="auto"/>
                    <w:right w:val="single" w:sz="4" w:space="0" w:color="auto"/>
                  </w:tcBorders>
                </w:tcPr>
                <w:p w14:paraId="58503E4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1106" w:type="dxa"/>
                  <w:tcBorders>
                    <w:top w:val="single" w:sz="4" w:space="0" w:color="auto"/>
                    <w:left w:val="single" w:sz="4" w:space="0" w:color="auto"/>
                    <w:right w:val="single" w:sz="4" w:space="0" w:color="auto"/>
                  </w:tcBorders>
                </w:tcPr>
                <w:p w14:paraId="1972C759"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12 800</w:t>
                  </w:r>
                </w:p>
              </w:tc>
              <w:tc>
                <w:tcPr>
                  <w:tcW w:w="1059" w:type="dxa"/>
                  <w:tcBorders>
                    <w:top w:val="single" w:sz="4" w:space="0" w:color="auto"/>
                    <w:left w:val="single" w:sz="4" w:space="0" w:color="auto"/>
                    <w:right w:val="single" w:sz="4" w:space="0" w:color="auto"/>
                  </w:tcBorders>
                </w:tcPr>
                <w:p w14:paraId="63565DB9"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13 560</w:t>
                  </w:r>
                </w:p>
              </w:tc>
              <w:tc>
                <w:tcPr>
                  <w:tcW w:w="1059" w:type="dxa"/>
                  <w:tcBorders>
                    <w:top w:val="single" w:sz="4" w:space="0" w:color="auto"/>
                    <w:left w:val="single" w:sz="4" w:space="0" w:color="auto"/>
                    <w:right w:val="single" w:sz="4" w:space="0" w:color="auto"/>
                  </w:tcBorders>
                </w:tcPr>
                <w:p w14:paraId="03566B7C"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14 650</w:t>
                  </w:r>
                </w:p>
              </w:tc>
              <w:tc>
                <w:tcPr>
                  <w:tcW w:w="1059" w:type="dxa"/>
                  <w:tcBorders>
                    <w:top w:val="single" w:sz="4" w:space="0" w:color="auto"/>
                    <w:left w:val="single" w:sz="4" w:space="0" w:color="auto"/>
                    <w:right w:val="single" w:sz="4" w:space="0" w:color="auto"/>
                  </w:tcBorders>
                </w:tcPr>
                <w:p w14:paraId="25662F64"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18 770</w:t>
                  </w:r>
                </w:p>
              </w:tc>
            </w:tr>
            <w:tr w:rsidR="009F0B24" w14:paraId="773E0286" w14:textId="77777777" w:rsidTr="009F0B24">
              <w:tc>
                <w:tcPr>
                  <w:tcW w:w="3089" w:type="dxa"/>
                  <w:tcBorders>
                    <w:left w:val="single" w:sz="4" w:space="0" w:color="auto"/>
                    <w:right w:val="single" w:sz="4" w:space="0" w:color="auto"/>
                  </w:tcBorders>
                </w:tcPr>
                <w:p w14:paraId="7412F19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106" w:type="dxa"/>
                  <w:tcBorders>
                    <w:left w:val="single" w:sz="4" w:space="0" w:color="auto"/>
                    <w:right w:val="single" w:sz="4" w:space="0" w:color="auto"/>
                  </w:tcBorders>
                </w:tcPr>
                <w:p w14:paraId="15CB9683"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11 710</w:t>
                  </w:r>
                </w:p>
              </w:tc>
              <w:tc>
                <w:tcPr>
                  <w:tcW w:w="1059" w:type="dxa"/>
                  <w:tcBorders>
                    <w:left w:val="single" w:sz="4" w:space="0" w:color="auto"/>
                    <w:right w:val="single" w:sz="4" w:space="0" w:color="auto"/>
                  </w:tcBorders>
                </w:tcPr>
                <w:p w14:paraId="3E59D2EB"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c>
                <w:tcPr>
                  <w:tcW w:w="1059" w:type="dxa"/>
                  <w:tcBorders>
                    <w:left w:val="single" w:sz="4" w:space="0" w:color="auto"/>
                    <w:right w:val="single" w:sz="4" w:space="0" w:color="auto"/>
                  </w:tcBorders>
                </w:tcPr>
                <w:p w14:paraId="16FD451C"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13 550</w:t>
                  </w:r>
                </w:p>
              </w:tc>
              <w:tc>
                <w:tcPr>
                  <w:tcW w:w="1059" w:type="dxa"/>
                  <w:tcBorders>
                    <w:left w:val="single" w:sz="4" w:space="0" w:color="auto"/>
                    <w:right w:val="single" w:sz="4" w:space="0" w:color="auto"/>
                  </w:tcBorders>
                </w:tcPr>
                <w:p w14:paraId="0D50FE72"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14 590</w:t>
                  </w:r>
                </w:p>
              </w:tc>
            </w:tr>
            <w:tr w:rsidR="009F0B24" w14:paraId="5BB39A44" w14:textId="77777777" w:rsidTr="009F0B24">
              <w:tc>
                <w:tcPr>
                  <w:tcW w:w="3089" w:type="dxa"/>
                  <w:tcBorders>
                    <w:left w:val="single" w:sz="4" w:space="0" w:color="auto"/>
                    <w:right w:val="single" w:sz="4" w:space="0" w:color="auto"/>
                  </w:tcBorders>
                </w:tcPr>
                <w:p w14:paraId="20F3C7D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механик, энергетик</w:t>
                  </w:r>
                </w:p>
              </w:tc>
              <w:tc>
                <w:tcPr>
                  <w:tcW w:w="1106" w:type="dxa"/>
                  <w:tcBorders>
                    <w:left w:val="single" w:sz="4" w:space="0" w:color="auto"/>
                    <w:right w:val="single" w:sz="4" w:space="0" w:color="auto"/>
                  </w:tcBorders>
                </w:tcPr>
                <w:p w14:paraId="43465201"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10 890</w:t>
                  </w:r>
                </w:p>
              </w:tc>
              <w:tc>
                <w:tcPr>
                  <w:tcW w:w="1059" w:type="dxa"/>
                  <w:tcBorders>
                    <w:left w:val="single" w:sz="4" w:space="0" w:color="auto"/>
                    <w:right w:val="single" w:sz="4" w:space="0" w:color="auto"/>
                  </w:tcBorders>
                </w:tcPr>
                <w:p w14:paraId="7BC4D477"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11 710</w:t>
                  </w:r>
                </w:p>
              </w:tc>
              <w:tc>
                <w:tcPr>
                  <w:tcW w:w="1059" w:type="dxa"/>
                  <w:tcBorders>
                    <w:left w:val="single" w:sz="4" w:space="0" w:color="auto"/>
                    <w:right w:val="single" w:sz="4" w:space="0" w:color="auto"/>
                  </w:tcBorders>
                </w:tcPr>
                <w:p w14:paraId="4917CCD8"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c>
                <w:tcPr>
                  <w:tcW w:w="1059" w:type="dxa"/>
                  <w:tcBorders>
                    <w:left w:val="single" w:sz="4" w:space="0" w:color="auto"/>
                    <w:right w:val="single" w:sz="4" w:space="0" w:color="auto"/>
                  </w:tcBorders>
                </w:tcPr>
                <w:p w14:paraId="311A5ECD"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13 550</w:t>
                  </w:r>
                </w:p>
              </w:tc>
            </w:tr>
            <w:tr w:rsidR="009F0B24" w14:paraId="0814B3DB" w14:textId="77777777" w:rsidTr="009F0B24">
              <w:tc>
                <w:tcPr>
                  <w:tcW w:w="3089" w:type="dxa"/>
                  <w:tcBorders>
                    <w:left w:val="single" w:sz="4" w:space="0" w:color="auto"/>
                    <w:right w:val="single" w:sz="4" w:space="0" w:color="auto"/>
                  </w:tcBorders>
                </w:tcPr>
                <w:p w14:paraId="1431FA9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узла связи (в составе воинской части, организации при численности личного состава, чел.):</w:t>
                  </w:r>
                </w:p>
              </w:tc>
              <w:tc>
                <w:tcPr>
                  <w:tcW w:w="4286" w:type="dxa"/>
                  <w:gridSpan w:val="4"/>
                  <w:tcBorders>
                    <w:left w:val="single" w:sz="4" w:space="0" w:color="auto"/>
                    <w:right w:val="single" w:sz="4" w:space="0" w:color="auto"/>
                  </w:tcBorders>
                </w:tcPr>
                <w:p w14:paraId="5C677587" w14:textId="77777777" w:rsidR="009F0B24" w:rsidRDefault="009F0B24" w:rsidP="009F0B24">
                  <w:pPr>
                    <w:autoSpaceDE w:val="0"/>
                    <w:autoSpaceDN w:val="0"/>
                    <w:adjustRightInd w:val="0"/>
                    <w:spacing w:after="1" w:line="200" w:lineRule="atLeast"/>
                    <w:rPr>
                      <w:rFonts w:cs="Arial"/>
                      <w:szCs w:val="20"/>
                    </w:rPr>
                  </w:pPr>
                </w:p>
              </w:tc>
            </w:tr>
            <w:tr w:rsidR="009F0B24" w14:paraId="5C300A1F" w14:textId="77777777" w:rsidTr="009F0B24">
              <w:tc>
                <w:tcPr>
                  <w:tcW w:w="3089" w:type="dxa"/>
                  <w:tcBorders>
                    <w:left w:val="single" w:sz="4" w:space="0" w:color="auto"/>
                    <w:right w:val="single" w:sz="4" w:space="0" w:color="auto"/>
                  </w:tcBorders>
                </w:tcPr>
                <w:p w14:paraId="1D449D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50 и более</w:t>
                  </w:r>
                </w:p>
              </w:tc>
              <w:tc>
                <w:tcPr>
                  <w:tcW w:w="4286" w:type="dxa"/>
                  <w:gridSpan w:val="4"/>
                  <w:tcBorders>
                    <w:left w:val="single" w:sz="4" w:space="0" w:color="auto"/>
                    <w:right w:val="single" w:sz="4" w:space="0" w:color="auto"/>
                  </w:tcBorders>
                </w:tcPr>
                <w:p w14:paraId="6C498995"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11 710</w:t>
                  </w:r>
                </w:p>
              </w:tc>
            </w:tr>
            <w:tr w:rsidR="009F0B24" w14:paraId="76738919" w14:textId="77777777" w:rsidTr="009F0B24">
              <w:tc>
                <w:tcPr>
                  <w:tcW w:w="3089" w:type="dxa"/>
                  <w:tcBorders>
                    <w:left w:val="single" w:sz="4" w:space="0" w:color="auto"/>
                    <w:right w:val="single" w:sz="4" w:space="0" w:color="auto"/>
                  </w:tcBorders>
                </w:tcPr>
                <w:p w14:paraId="3A011DC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 до 50</w:t>
                  </w:r>
                </w:p>
              </w:tc>
              <w:tc>
                <w:tcPr>
                  <w:tcW w:w="4286" w:type="dxa"/>
                  <w:gridSpan w:val="4"/>
                  <w:tcBorders>
                    <w:left w:val="single" w:sz="4" w:space="0" w:color="auto"/>
                    <w:right w:val="single" w:sz="4" w:space="0" w:color="auto"/>
                  </w:tcBorders>
                </w:tcPr>
                <w:p w14:paraId="57E139CE"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10 890</w:t>
                  </w:r>
                </w:p>
              </w:tc>
            </w:tr>
            <w:tr w:rsidR="009F0B24" w14:paraId="0CCF3232" w14:textId="77777777" w:rsidTr="009F0B24">
              <w:tc>
                <w:tcPr>
                  <w:tcW w:w="3089" w:type="dxa"/>
                  <w:tcBorders>
                    <w:left w:val="single" w:sz="4" w:space="0" w:color="auto"/>
                    <w:right w:val="single" w:sz="4" w:space="0" w:color="auto"/>
                  </w:tcBorders>
                </w:tcPr>
                <w:p w14:paraId="495F683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25</w:t>
                  </w:r>
                </w:p>
              </w:tc>
              <w:tc>
                <w:tcPr>
                  <w:tcW w:w="4286" w:type="dxa"/>
                  <w:gridSpan w:val="4"/>
                  <w:tcBorders>
                    <w:left w:val="single" w:sz="4" w:space="0" w:color="auto"/>
                    <w:right w:val="single" w:sz="4" w:space="0" w:color="auto"/>
                  </w:tcBorders>
                </w:tcPr>
                <w:p w14:paraId="6C2CC6B0"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10 080</w:t>
                  </w:r>
                </w:p>
              </w:tc>
            </w:tr>
            <w:tr w:rsidR="009F0B24" w14:paraId="314DDA74" w14:textId="77777777" w:rsidTr="009F0B24">
              <w:tc>
                <w:tcPr>
                  <w:tcW w:w="3089" w:type="dxa"/>
                  <w:tcBorders>
                    <w:left w:val="single" w:sz="4" w:space="0" w:color="auto"/>
                    <w:bottom w:val="single" w:sz="4" w:space="0" w:color="auto"/>
                    <w:right w:val="single" w:sz="4" w:space="0" w:color="auto"/>
                  </w:tcBorders>
                </w:tcPr>
                <w:p w14:paraId="03C55D2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до 10</w:t>
                  </w:r>
                </w:p>
              </w:tc>
              <w:tc>
                <w:tcPr>
                  <w:tcW w:w="4286" w:type="dxa"/>
                  <w:gridSpan w:val="4"/>
                  <w:tcBorders>
                    <w:left w:val="single" w:sz="4" w:space="0" w:color="auto"/>
                    <w:bottom w:val="single" w:sz="4" w:space="0" w:color="auto"/>
                    <w:right w:val="single" w:sz="4" w:space="0" w:color="auto"/>
                  </w:tcBorders>
                </w:tcPr>
                <w:p w14:paraId="4592F1AA"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9320</w:t>
                  </w:r>
                </w:p>
              </w:tc>
            </w:tr>
            <w:tr w:rsidR="009F0B24" w14:paraId="4763EEF8" w14:textId="77777777" w:rsidTr="009F0B24">
              <w:tc>
                <w:tcPr>
                  <w:tcW w:w="7376" w:type="dxa"/>
                  <w:gridSpan w:val="5"/>
                  <w:tcBorders>
                    <w:top w:val="single" w:sz="4" w:space="0" w:color="auto"/>
                    <w:left w:val="single" w:sz="4" w:space="0" w:color="auto"/>
                    <w:right w:val="single" w:sz="4" w:space="0" w:color="auto"/>
                  </w:tcBorders>
                </w:tcPr>
                <w:p w14:paraId="12C269DD" w14:textId="77777777" w:rsidR="009F0B24" w:rsidRDefault="009F0B24" w:rsidP="009F0B24">
                  <w:pPr>
                    <w:autoSpaceDE w:val="0"/>
                    <w:autoSpaceDN w:val="0"/>
                    <w:adjustRightInd w:val="0"/>
                    <w:spacing w:after="1" w:line="200" w:lineRule="atLeast"/>
                    <w:jc w:val="center"/>
                    <w:outlineLvl w:val="3"/>
                    <w:rPr>
                      <w:rFonts w:cs="Arial"/>
                      <w:szCs w:val="20"/>
                    </w:rPr>
                  </w:pPr>
                  <w:bookmarkStart w:id="48" w:name="Р1_44"/>
                  <w:bookmarkEnd w:id="48"/>
                  <w:r>
                    <w:rPr>
                      <w:rFonts w:cs="Arial"/>
                      <w:szCs w:val="20"/>
                    </w:rPr>
                    <w:t>Средства дальней радионавигации</w:t>
                  </w:r>
                </w:p>
              </w:tc>
            </w:tr>
            <w:tr w:rsidR="009F0B24" w14:paraId="03A1D053" w14:textId="77777777" w:rsidTr="009F0B24">
              <w:tc>
                <w:tcPr>
                  <w:tcW w:w="6316" w:type="dxa"/>
                  <w:gridSpan w:val="4"/>
                  <w:tcBorders>
                    <w:left w:val="single" w:sz="4" w:space="0" w:color="auto"/>
                    <w:right w:val="single" w:sz="4" w:space="0" w:color="auto"/>
                  </w:tcBorders>
                </w:tcPr>
                <w:p w14:paraId="5FD375F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центра (дальней радионавигации)</w:t>
                  </w:r>
                </w:p>
              </w:tc>
              <w:tc>
                <w:tcPr>
                  <w:tcW w:w="1059" w:type="dxa"/>
                  <w:tcBorders>
                    <w:left w:val="single" w:sz="4" w:space="0" w:color="auto"/>
                    <w:right w:val="single" w:sz="4" w:space="0" w:color="auto"/>
                  </w:tcBorders>
                </w:tcPr>
                <w:p w14:paraId="4E613E5A"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14 650</w:t>
                  </w:r>
                </w:p>
              </w:tc>
            </w:tr>
            <w:tr w:rsidR="009F0B24" w14:paraId="73F5815F" w14:textId="77777777" w:rsidTr="009F0B24">
              <w:tc>
                <w:tcPr>
                  <w:tcW w:w="6316" w:type="dxa"/>
                  <w:gridSpan w:val="4"/>
                  <w:tcBorders>
                    <w:left w:val="single" w:sz="4" w:space="0" w:color="auto"/>
                    <w:right w:val="single" w:sz="4" w:space="0" w:color="auto"/>
                  </w:tcBorders>
                </w:tcPr>
                <w:p w14:paraId="71C1BA8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Заместитель начальника центра (дальней радионавигации)</w:t>
                  </w:r>
                </w:p>
              </w:tc>
              <w:tc>
                <w:tcPr>
                  <w:tcW w:w="1059" w:type="dxa"/>
                  <w:tcBorders>
                    <w:left w:val="single" w:sz="4" w:space="0" w:color="auto"/>
                    <w:right w:val="single" w:sz="4" w:space="0" w:color="auto"/>
                  </w:tcBorders>
                </w:tcPr>
                <w:p w14:paraId="301D6D43"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13 670</w:t>
                  </w:r>
                </w:p>
              </w:tc>
            </w:tr>
            <w:tr w:rsidR="009F0B24" w14:paraId="7165E898" w14:textId="77777777" w:rsidTr="009F0B24">
              <w:tc>
                <w:tcPr>
                  <w:tcW w:w="6316" w:type="dxa"/>
                  <w:gridSpan w:val="4"/>
                  <w:tcBorders>
                    <w:left w:val="single" w:sz="4" w:space="0" w:color="auto"/>
                    <w:right w:val="single" w:sz="4" w:space="0" w:color="auto"/>
                  </w:tcBorders>
                </w:tcPr>
                <w:p w14:paraId="2C71182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 (центра дальней радионавигации)</w:t>
                  </w:r>
                </w:p>
              </w:tc>
              <w:tc>
                <w:tcPr>
                  <w:tcW w:w="1059" w:type="dxa"/>
                  <w:tcBorders>
                    <w:left w:val="single" w:sz="4" w:space="0" w:color="auto"/>
                    <w:right w:val="single" w:sz="4" w:space="0" w:color="auto"/>
                  </w:tcBorders>
                </w:tcPr>
                <w:p w14:paraId="09B7F606"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r>
            <w:tr w:rsidR="009F0B24" w14:paraId="1F363913" w14:textId="77777777" w:rsidTr="009F0B24">
              <w:tc>
                <w:tcPr>
                  <w:tcW w:w="6316" w:type="dxa"/>
                  <w:gridSpan w:val="4"/>
                  <w:tcBorders>
                    <w:left w:val="single" w:sz="4" w:space="0" w:color="auto"/>
                    <w:right w:val="single" w:sz="4" w:space="0" w:color="auto"/>
                  </w:tcBorders>
                </w:tcPr>
                <w:p w14:paraId="6D98F3B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пункта (контроля и управления)</w:t>
                  </w:r>
                </w:p>
              </w:tc>
              <w:tc>
                <w:tcPr>
                  <w:tcW w:w="1059" w:type="dxa"/>
                  <w:tcBorders>
                    <w:left w:val="single" w:sz="4" w:space="0" w:color="auto"/>
                    <w:right w:val="single" w:sz="4" w:space="0" w:color="auto"/>
                  </w:tcBorders>
                </w:tcPr>
                <w:p w14:paraId="1FC9E3D6"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r>
            <w:tr w:rsidR="009F0B24" w14:paraId="08EB0042" w14:textId="77777777" w:rsidTr="009F0B24">
              <w:tc>
                <w:tcPr>
                  <w:tcW w:w="6316" w:type="dxa"/>
                  <w:gridSpan w:val="4"/>
                  <w:tcBorders>
                    <w:left w:val="single" w:sz="4" w:space="0" w:color="auto"/>
                    <w:right w:val="single" w:sz="4" w:space="0" w:color="auto"/>
                  </w:tcBorders>
                </w:tcPr>
                <w:p w14:paraId="7E38477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системы (дальней радионавигации)</w:t>
                  </w:r>
                </w:p>
              </w:tc>
              <w:tc>
                <w:tcPr>
                  <w:tcW w:w="1059" w:type="dxa"/>
                  <w:tcBorders>
                    <w:left w:val="single" w:sz="4" w:space="0" w:color="auto"/>
                    <w:right w:val="single" w:sz="4" w:space="0" w:color="auto"/>
                  </w:tcBorders>
                </w:tcPr>
                <w:p w14:paraId="5019CD6F"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13 550</w:t>
                  </w:r>
                </w:p>
              </w:tc>
            </w:tr>
            <w:tr w:rsidR="009F0B24" w14:paraId="0409336F" w14:textId="77777777" w:rsidTr="009F0B24">
              <w:tc>
                <w:tcPr>
                  <w:tcW w:w="6316" w:type="dxa"/>
                  <w:gridSpan w:val="4"/>
                  <w:tcBorders>
                    <w:left w:val="single" w:sz="4" w:space="0" w:color="auto"/>
                    <w:right w:val="single" w:sz="4" w:space="0" w:color="auto"/>
                  </w:tcBorders>
                </w:tcPr>
                <w:p w14:paraId="3A758AC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 (системы дальней радионавигации)</w:t>
                  </w:r>
                </w:p>
              </w:tc>
              <w:tc>
                <w:tcPr>
                  <w:tcW w:w="1059" w:type="dxa"/>
                  <w:tcBorders>
                    <w:left w:val="single" w:sz="4" w:space="0" w:color="auto"/>
                    <w:right w:val="single" w:sz="4" w:space="0" w:color="auto"/>
                  </w:tcBorders>
                </w:tcPr>
                <w:p w14:paraId="4A5A44AB"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12 630</w:t>
                  </w:r>
                </w:p>
              </w:tc>
            </w:tr>
            <w:tr w:rsidR="009F0B24" w14:paraId="70C8305B" w14:textId="77777777" w:rsidTr="009F0B24">
              <w:tc>
                <w:tcPr>
                  <w:tcW w:w="6316" w:type="dxa"/>
                  <w:gridSpan w:val="4"/>
                  <w:tcBorders>
                    <w:left w:val="single" w:sz="4" w:space="0" w:color="auto"/>
                    <w:right w:val="single" w:sz="4" w:space="0" w:color="auto"/>
                  </w:tcBorders>
                </w:tcPr>
                <w:p w14:paraId="7006DE9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пункта (контроля)</w:t>
                  </w:r>
                </w:p>
              </w:tc>
              <w:tc>
                <w:tcPr>
                  <w:tcW w:w="1059" w:type="dxa"/>
                  <w:tcBorders>
                    <w:left w:val="single" w:sz="4" w:space="0" w:color="auto"/>
                    <w:right w:val="single" w:sz="4" w:space="0" w:color="auto"/>
                  </w:tcBorders>
                </w:tcPr>
                <w:p w14:paraId="5296730A"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11 710</w:t>
                  </w:r>
                </w:p>
              </w:tc>
            </w:tr>
            <w:tr w:rsidR="009F0B24" w14:paraId="0E6790B2" w14:textId="77777777" w:rsidTr="009F0B24">
              <w:tc>
                <w:tcPr>
                  <w:tcW w:w="6316" w:type="dxa"/>
                  <w:gridSpan w:val="4"/>
                  <w:tcBorders>
                    <w:left w:val="single" w:sz="4" w:space="0" w:color="auto"/>
                    <w:right w:val="single" w:sz="4" w:space="0" w:color="auto"/>
                  </w:tcBorders>
                </w:tcPr>
                <w:p w14:paraId="4AF3F83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станции (дальней радионавигации)</w:t>
                  </w:r>
                </w:p>
              </w:tc>
              <w:tc>
                <w:tcPr>
                  <w:tcW w:w="1059" w:type="dxa"/>
                  <w:tcBorders>
                    <w:left w:val="single" w:sz="4" w:space="0" w:color="auto"/>
                    <w:right w:val="single" w:sz="4" w:space="0" w:color="auto"/>
                  </w:tcBorders>
                </w:tcPr>
                <w:p w14:paraId="0C8611DA" w14:textId="77777777" w:rsidR="009F0B24" w:rsidRDefault="009F0B24" w:rsidP="009F0B24">
                  <w:pPr>
                    <w:autoSpaceDE w:val="0"/>
                    <w:autoSpaceDN w:val="0"/>
                    <w:adjustRightInd w:val="0"/>
                    <w:spacing w:after="1" w:line="200" w:lineRule="atLeast"/>
                    <w:jc w:val="center"/>
                    <w:rPr>
                      <w:rFonts w:cs="Arial"/>
                      <w:szCs w:val="20"/>
                    </w:rPr>
                  </w:pPr>
                  <w:r w:rsidRPr="009F0B24">
                    <w:rPr>
                      <w:rFonts w:cs="Arial"/>
                      <w:strike/>
                      <w:color w:val="FF0000"/>
                      <w:szCs w:val="20"/>
                    </w:rPr>
                    <w:t>10 890</w:t>
                  </w:r>
                </w:p>
              </w:tc>
            </w:tr>
            <w:tr w:rsidR="009F0B24" w14:paraId="0F0E538C" w14:textId="77777777" w:rsidTr="009F0B24">
              <w:tc>
                <w:tcPr>
                  <w:tcW w:w="6316" w:type="dxa"/>
                  <w:gridSpan w:val="4"/>
                  <w:tcBorders>
                    <w:left w:val="single" w:sz="4" w:space="0" w:color="auto"/>
                    <w:right w:val="single" w:sz="4" w:space="0" w:color="auto"/>
                  </w:tcBorders>
                </w:tcPr>
                <w:p w14:paraId="3626AE7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 (станции дальней радионавигации)</w:t>
                  </w:r>
                </w:p>
              </w:tc>
              <w:tc>
                <w:tcPr>
                  <w:tcW w:w="1059" w:type="dxa"/>
                  <w:tcBorders>
                    <w:left w:val="single" w:sz="4" w:space="0" w:color="auto"/>
                    <w:right w:val="single" w:sz="4" w:space="0" w:color="auto"/>
                  </w:tcBorders>
                </w:tcPr>
                <w:p w14:paraId="0500E99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0C35B665" w14:textId="77777777" w:rsidTr="009F0B24">
              <w:tc>
                <w:tcPr>
                  <w:tcW w:w="6316" w:type="dxa"/>
                  <w:gridSpan w:val="4"/>
                  <w:tcBorders>
                    <w:left w:val="single" w:sz="4" w:space="0" w:color="auto"/>
                    <w:right w:val="single" w:sz="4" w:space="0" w:color="auto"/>
                  </w:tcBorders>
                </w:tcPr>
                <w:p w14:paraId="33A7E7D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центра (системы единого времени)</w:t>
                  </w:r>
                </w:p>
              </w:tc>
              <w:tc>
                <w:tcPr>
                  <w:tcW w:w="1059" w:type="dxa"/>
                  <w:tcBorders>
                    <w:left w:val="single" w:sz="4" w:space="0" w:color="auto"/>
                    <w:right w:val="single" w:sz="4" w:space="0" w:color="auto"/>
                  </w:tcBorders>
                </w:tcPr>
                <w:p w14:paraId="4B7615F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21862B84" w14:textId="77777777" w:rsidTr="009F0B24">
              <w:tc>
                <w:tcPr>
                  <w:tcW w:w="6316" w:type="dxa"/>
                  <w:gridSpan w:val="4"/>
                  <w:tcBorders>
                    <w:left w:val="single" w:sz="4" w:space="0" w:color="auto"/>
                    <w:right w:val="single" w:sz="4" w:space="0" w:color="auto"/>
                  </w:tcBorders>
                </w:tcPr>
                <w:p w14:paraId="03A2F85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группы (в составе отделения, пункта)</w:t>
                  </w:r>
                </w:p>
              </w:tc>
              <w:tc>
                <w:tcPr>
                  <w:tcW w:w="1059" w:type="dxa"/>
                  <w:tcBorders>
                    <w:left w:val="single" w:sz="4" w:space="0" w:color="auto"/>
                    <w:right w:val="single" w:sz="4" w:space="0" w:color="auto"/>
                  </w:tcBorders>
                </w:tcPr>
                <w:p w14:paraId="1E1EE00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1D203794" w14:textId="77777777" w:rsidTr="009F0B24">
              <w:tc>
                <w:tcPr>
                  <w:tcW w:w="6316" w:type="dxa"/>
                  <w:gridSpan w:val="4"/>
                  <w:tcBorders>
                    <w:left w:val="single" w:sz="4" w:space="0" w:color="auto"/>
                    <w:bottom w:val="single" w:sz="4" w:space="0" w:color="auto"/>
                    <w:right w:val="single" w:sz="4" w:space="0" w:color="auto"/>
                  </w:tcBorders>
                </w:tcPr>
                <w:p w14:paraId="334023C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станции, радиобюро (в составе отделения, группы)</w:t>
                  </w:r>
                </w:p>
              </w:tc>
              <w:tc>
                <w:tcPr>
                  <w:tcW w:w="1059" w:type="dxa"/>
                  <w:tcBorders>
                    <w:left w:val="single" w:sz="4" w:space="0" w:color="auto"/>
                    <w:bottom w:val="single" w:sz="4" w:space="0" w:color="auto"/>
                    <w:right w:val="single" w:sz="4" w:space="0" w:color="auto"/>
                  </w:tcBorders>
                </w:tcPr>
                <w:p w14:paraId="3EAA0F7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bl>
          <w:p w14:paraId="7800D917" w14:textId="77777777" w:rsidR="009F0B24" w:rsidRDefault="009F0B24" w:rsidP="009F0B24">
            <w:pPr>
              <w:autoSpaceDE w:val="0"/>
              <w:autoSpaceDN w:val="0"/>
              <w:adjustRightInd w:val="0"/>
              <w:spacing w:after="1" w:line="200" w:lineRule="atLeast"/>
              <w:jc w:val="both"/>
              <w:rPr>
                <w:rFonts w:cs="Arial"/>
                <w:szCs w:val="20"/>
              </w:rPr>
            </w:pPr>
          </w:p>
          <w:p w14:paraId="53954DA0" w14:textId="77777777" w:rsidR="009F0B24" w:rsidRPr="00C86FB4" w:rsidRDefault="009F0B24" w:rsidP="009F0B24">
            <w:pPr>
              <w:autoSpaceDE w:val="0"/>
              <w:autoSpaceDN w:val="0"/>
              <w:adjustRightInd w:val="0"/>
              <w:spacing w:after="1" w:line="200" w:lineRule="atLeast"/>
              <w:jc w:val="center"/>
              <w:outlineLvl w:val="2"/>
              <w:rPr>
                <w:rFonts w:cs="Arial"/>
                <w:bCs/>
                <w:szCs w:val="20"/>
              </w:rPr>
            </w:pPr>
            <w:bookmarkStart w:id="49" w:name="Р1_45"/>
            <w:bookmarkEnd w:id="49"/>
            <w:r w:rsidRPr="00C86FB4">
              <w:rPr>
                <w:rFonts w:cs="Arial"/>
                <w:b/>
                <w:bCs/>
                <w:strike/>
                <w:color w:val="FF0000"/>
                <w:szCs w:val="20"/>
              </w:rPr>
              <w:t>Управления</w:t>
            </w:r>
            <w:r w:rsidRPr="00C86FB4">
              <w:rPr>
                <w:rFonts w:cs="Arial"/>
                <w:b/>
                <w:bCs/>
                <w:szCs w:val="20"/>
              </w:rPr>
              <w:t xml:space="preserve"> </w:t>
            </w:r>
            <w:r>
              <w:rPr>
                <w:rFonts w:cs="Arial"/>
                <w:b/>
                <w:bCs/>
                <w:szCs w:val="20"/>
              </w:rPr>
              <w:t>дорожного хозяйства</w:t>
            </w:r>
            <w:r w:rsidRPr="00C86FB4">
              <w:rPr>
                <w:rFonts w:cs="Arial"/>
                <w:b/>
                <w:bCs/>
                <w:strike/>
                <w:color w:val="FF0000"/>
                <w:szCs w:val="20"/>
              </w:rPr>
              <w:t>, дорожно-эксплуатационные</w:t>
            </w:r>
          </w:p>
          <w:p w14:paraId="21CFE026" w14:textId="77777777" w:rsidR="009F0B24" w:rsidRPr="00C86FB4" w:rsidRDefault="009F0B24" w:rsidP="009F0B24">
            <w:pPr>
              <w:autoSpaceDE w:val="0"/>
              <w:autoSpaceDN w:val="0"/>
              <w:adjustRightInd w:val="0"/>
              <w:spacing w:after="1" w:line="200" w:lineRule="atLeast"/>
              <w:jc w:val="center"/>
              <w:rPr>
                <w:rFonts w:cs="Arial"/>
                <w:bCs/>
                <w:szCs w:val="20"/>
              </w:rPr>
            </w:pPr>
            <w:r w:rsidRPr="00C86FB4">
              <w:rPr>
                <w:rFonts w:cs="Arial"/>
                <w:b/>
                <w:bCs/>
                <w:strike/>
                <w:color w:val="FF0000"/>
                <w:szCs w:val="20"/>
              </w:rPr>
              <w:t>(дорожные) участки (дистанции)</w:t>
            </w:r>
          </w:p>
          <w:p w14:paraId="3ED6D04C" w14:textId="77777777" w:rsidR="009F0B24" w:rsidRDefault="009F0B24" w:rsidP="009F0B24">
            <w:pPr>
              <w:autoSpaceDE w:val="0"/>
              <w:autoSpaceDN w:val="0"/>
              <w:adjustRightInd w:val="0"/>
              <w:spacing w:after="1" w:line="200" w:lineRule="atLeast"/>
              <w:jc w:val="both"/>
              <w:rPr>
                <w:rFonts w:cs="Arial"/>
                <w:szCs w:val="20"/>
              </w:rPr>
            </w:pPr>
          </w:p>
          <w:p w14:paraId="5201B9D1" w14:textId="77777777" w:rsidR="009F0B24" w:rsidRPr="00A5615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trike/>
                <w:color w:val="FF0000"/>
                <w:szCs w:val="20"/>
              </w:rPr>
              <w:t>28</w:t>
            </w:r>
          </w:p>
          <w:p w14:paraId="27426856"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34B9E3E9" w14:textId="77777777" w:rsidTr="009F0B24">
              <w:tc>
                <w:tcPr>
                  <w:tcW w:w="5669" w:type="dxa"/>
                  <w:tcBorders>
                    <w:top w:val="single" w:sz="4" w:space="0" w:color="auto"/>
                    <w:left w:val="single" w:sz="4" w:space="0" w:color="auto"/>
                    <w:bottom w:val="single" w:sz="4" w:space="0" w:color="auto"/>
                    <w:right w:val="single" w:sz="4" w:space="0" w:color="auto"/>
                  </w:tcBorders>
                </w:tcPr>
                <w:p w14:paraId="39A963D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26701B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D39A959" w14:textId="77777777" w:rsidTr="009F0B24">
              <w:tc>
                <w:tcPr>
                  <w:tcW w:w="5669" w:type="dxa"/>
                  <w:tcBorders>
                    <w:top w:val="single" w:sz="4" w:space="0" w:color="auto"/>
                    <w:left w:val="single" w:sz="4" w:space="0" w:color="auto"/>
                    <w:right w:val="single" w:sz="4" w:space="0" w:color="auto"/>
                  </w:tcBorders>
                </w:tcPr>
                <w:p w14:paraId="5A6922F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w:t>
                  </w:r>
                </w:p>
                <w:p w14:paraId="0E6FE003" w14:textId="77777777" w:rsidR="00C86FB4" w:rsidRDefault="00C86FB4" w:rsidP="009F0B24">
                  <w:pPr>
                    <w:autoSpaceDE w:val="0"/>
                    <w:autoSpaceDN w:val="0"/>
                    <w:adjustRightInd w:val="0"/>
                    <w:spacing w:after="1" w:line="200" w:lineRule="atLeast"/>
                    <w:ind w:firstLine="283"/>
                    <w:jc w:val="both"/>
                    <w:rPr>
                      <w:rFonts w:cs="Arial"/>
                      <w:szCs w:val="20"/>
                    </w:rPr>
                  </w:pPr>
                </w:p>
                <w:p w14:paraId="74F18AFC" w14:textId="77777777" w:rsidR="00C86FB4" w:rsidRDefault="00C86FB4" w:rsidP="009F0B24">
                  <w:pPr>
                    <w:autoSpaceDE w:val="0"/>
                    <w:autoSpaceDN w:val="0"/>
                    <w:adjustRightInd w:val="0"/>
                    <w:spacing w:after="1" w:line="200" w:lineRule="atLeast"/>
                    <w:ind w:firstLine="283"/>
                    <w:jc w:val="both"/>
                    <w:rPr>
                      <w:rFonts w:cs="Arial"/>
                      <w:szCs w:val="20"/>
                    </w:rPr>
                  </w:pPr>
                </w:p>
              </w:tc>
              <w:tc>
                <w:tcPr>
                  <w:tcW w:w="1701" w:type="dxa"/>
                  <w:tcBorders>
                    <w:top w:val="single" w:sz="4" w:space="0" w:color="auto"/>
                    <w:left w:val="single" w:sz="4" w:space="0" w:color="auto"/>
                    <w:right w:val="single" w:sz="4" w:space="0" w:color="auto"/>
                  </w:tcBorders>
                </w:tcPr>
                <w:p w14:paraId="716DD2B7" w14:textId="77777777" w:rsidR="009F0B24" w:rsidRDefault="009F0B24" w:rsidP="009F0B24">
                  <w:pPr>
                    <w:autoSpaceDE w:val="0"/>
                    <w:autoSpaceDN w:val="0"/>
                    <w:adjustRightInd w:val="0"/>
                    <w:spacing w:after="1" w:line="200" w:lineRule="atLeast"/>
                    <w:rPr>
                      <w:rFonts w:cs="Arial"/>
                      <w:szCs w:val="20"/>
                    </w:rPr>
                  </w:pPr>
                </w:p>
              </w:tc>
            </w:tr>
            <w:tr w:rsidR="009F0B24" w14:paraId="31C96D2B" w14:textId="77777777" w:rsidTr="009F0B24">
              <w:tc>
                <w:tcPr>
                  <w:tcW w:w="5669" w:type="dxa"/>
                  <w:tcBorders>
                    <w:left w:val="single" w:sz="4" w:space="0" w:color="auto"/>
                    <w:right w:val="single" w:sz="4" w:space="0" w:color="auto"/>
                  </w:tcBorders>
                </w:tcPr>
                <w:p w14:paraId="4822805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управления дорожного хозяйства</w:t>
                  </w:r>
                </w:p>
                <w:p w14:paraId="6EA26E9B" w14:textId="77777777" w:rsidR="00C86FB4" w:rsidRDefault="00C86FB4" w:rsidP="009F0B24">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687A2AD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21 700</w:t>
                  </w:r>
                </w:p>
              </w:tc>
            </w:tr>
            <w:tr w:rsidR="009F0B24" w14:paraId="3B06FECF" w14:textId="77777777" w:rsidTr="009F0B24">
              <w:tc>
                <w:tcPr>
                  <w:tcW w:w="5669" w:type="dxa"/>
                  <w:tcBorders>
                    <w:left w:val="single" w:sz="4" w:space="0" w:color="auto"/>
                    <w:right w:val="single" w:sz="4" w:space="0" w:color="auto"/>
                  </w:tcBorders>
                </w:tcPr>
                <w:p w14:paraId="176DCAE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участка (дорожно-эксплуатационного), дорожного участка</w:t>
                  </w:r>
                </w:p>
              </w:tc>
              <w:tc>
                <w:tcPr>
                  <w:tcW w:w="1701" w:type="dxa"/>
                  <w:tcBorders>
                    <w:left w:val="single" w:sz="4" w:space="0" w:color="auto"/>
                    <w:right w:val="single" w:sz="4" w:space="0" w:color="auto"/>
                  </w:tcBorders>
                </w:tcPr>
                <w:p w14:paraId="6A0E20A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17 360</w:t>
                  </w:r>
                </w:p>
              </w:tc>
            </w:tr>
            <w:tr w:rsidR="009F0B24" w14:paraId="14795378" w14:textId="77777777" w:rsidTr="009F0B24">
              <w:tc>
                <w:tcPr>
                  <w:tcW w:w="5669" w:type="dxa"/>
                  <w:tcBorders>
                    <w:left w:val="single" w:sz="4" w:space="0" w:color="auto"/>
                    <w:right w:val="single" w:sz="4" w:space="0" w:color="auto"/>
                  </w:tcBorders>
                </w:tcPr>
                <w:p w14:paraId="166A0CC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дистанции (дорожной)</w:t>
                  </w:r>
                </w:p>
                <w:p w14:paraId="7D786C34" w14:textId="77777777" w:rsidR="00C86FB4" w:rsidRDefault="00C86FB4" w:rsidP="009F0B24">
                  <w:pPr>
                    <w:autoSpaceDE w:val="0"/>
                    <w:autoSpaceDN w:val="0"/>
                    <w:adjustRightInd w:val="0"/>
                    <w:spacing w:after="1" w:line="200" w:lineRule="atLeast"/>
                    <w:ind w:firstLine="283"/>
                    <w:jc w:val="both"/>
                    <w:rPr>
                      <w:rFonts w:cs="Arial"/>
                      <w:szCs w:val="20"/>
                    </w:rPr>
                  </w:pPr>
                </w:p>
                <w:p w14:paraId="0FDBFF27" w14:textId="77777777" w:rsidR="00C86FB4" w:rsidRDefault="00C86FB4" w:rsidP="009F0B24">
                  <w:pPr>
                    <w:autoSpaceDE w:val="0"/>
                    <w:autoSpaceDN w:val="0"/>
                    <w:adjustRightInd w:val="0"/>
                    <w:spacing w:after="1" w:line="200" w:lineRule="atLeast"/>
                    <w:ind w:firstLine="283"/>
                    <w:jc w:val="both"/>
                    <w:rPr>
                      <w:rFonts w:cs="Arial"/>
                      <w:szCs w:val="20"/>
                    </w:rPr>
                  </w:pPr>
                </w:p>
                <w:p w14:paraId="05D8432E" w14:textId="77777777" w:rsidR="00C86FB4" w:rsidRDefault="00C86FB4" w:rsidP="009F0B24">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5495DE2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15</w:t>
                  </w:r>
                  <w:r w:rsidRPr="00C86FB4">
                    <w:rPr>
                      <w:rFonts w:cs="Arial"/>
                      <w:strike/>
                      <w:color w:val="FF0000"/>
                      <w:szCs w:val="20"/>
                    </w:rPr>
                    <w:t xml:space="preserve"> 950</w:t>
                  </w:r>
                </w:p>
              </w:tc>
            </w:tr>
            <w:tr w:rsidR="009F0B24" w14:paraId="1F59EC20" w14:textId="77777777" w:rsidTr="009F0B24">
              <w:tc>
                <w:tcPr>
                  <w:tcW w:w="5669" w:type="dxa"/>
                  <w:tcBorders>
                    <w:left w:val="single" w:sz="4" w:space="0" w:color="auto"/>
                    <w:right w:val="single" w:sz="4" w:space="0" w:color="auto"/>
                  </w:tcBorders>
                </w:tcPr>
                <w:p w14:paraId="0D83E46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701" w:type="dxa"/>
                  <w:tcBorders>
                    <w:left w:val="single" w:sz="4" w:space="0" w:color="auto"/>
                    <w:right w:val="single" w:sz="4" w:space="0" w:color="auto"/>
                  </w:tcBorders>
                </w:tcPr>
                <w:p w14:paraId="17DD498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14 870</w:t>
                  </w:r>
                </w:p>
              </w:tc>
            </w:tr>
            <w:tr w:rsidR="009F0B24" w14:paraId="482646CC" w14:textId="77777777" w:rsidTr="009F0B24">
              <w:tc>
                <w:tcPr>
                  <w:tcW w:w="5669" w:type="dxa"/>
                  <w:tcBorders>
                    <w:left w:val="single" w:sz="4" w:space="0" w:color="auto"/>
                    <w:right w:val="single" w:sz="4" w:space="0" w:color="auto"/>
                  </w:tcBorders>
                </w:tcPr>
                <w:p w14:paraId="57C450A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механик, энергетик</w:t>
                  </w:r>
                </w:p>
              </w:tc>
              <w:tc>
                <w:tcPr>
                  <w:tcW w:w="1701" w:type="dxa"/>
                  <w:tcBorders>
                    <w:left w:val="single" w:sz="4" w:space="0" w:color="auto"/>
                    <w:right w:val="single" w:sz="4" w:space="0" w:color="auto"/>
                  </w:tcBorders>
                </w:tcPr>
                <w:p w14:paraId="215800E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13 060</w:t>
                  </w:r>
                </w:p>
              </w:tc>
            </w:tr>
            <w:tr w:rsidR="009F0B24" w14:paraId="72250934" w14:textId="77777777" w:rsidTr="009F0B24">
              <w:tc>
                <w:tcPr>
                  <w:tcW w:w="5669" w:type="dxa"/>
                  <w:tcBorders>
                    <w:left w:val="single" w:sz="4" w:space="0" w:color="auto"/>
                    <w:bottom w:val="single" w:sz="4" w:space="0" w:color="auto"/>
                    <w:right w:val="single" w:sz="4" w:space="0" w:color="auto"/>
                  </w:tcBorders>
                </w:tcPr>
                <w:p w14:paraId="7F76ED8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Мастер (дорожный)</w:t>
                  </w:r>
                </w:p>
              </w:tc>
              <w:tc>
                <w:tcPr>
                  <w:tcW w:w="1701" w:type="dxa"/>
                  <w:tcBorders>
                    <w:left w:val="single" w:sz="4" w:space="0" w:color="auto"/>
                    <w:bottom w:val="single" w:sz="4" w:space="0" w:color="auto"/>
                    <w:right w:val="single" w:sz="4" w:space="0" w:color="auto"/>
                  </w:tcBorders>
                </w:tcPr>
                <w:p w14:paraId="10824F3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bl>
          <w:p w14:paraId="11DEFA24" w14:textId="77777777" w:rsidR="009F0B24" w:rsidRDefault="009F0B24" w:rsidP="009F0B24">
            <w:pPr>
              <w:autoSpaceDE w:val="0"/>
              <w:autoSpaceDN w:val="0"/>
              <w:adjustRightInd w:val="0"/>
              <w:spacing w:after="1" w:line="200" w:lineRule="atLeast"/>
              <w:jc w:val="both"/>
              <w:rPr>
                <w:rFonts w:cs="Arial"/>
                <w:szCs w:val="20"/>
              </w:rPr>
            </w:pPr>
          </w:p>
          <w:p w14:paraId="322F006F"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0" w:name="Р1_46"/>
            <w:bookmarkEnd w:id="50"/>
            <w:r>
              <w:rPr>
                <w:rFonts w:cs="Arial"/>
                <w:b/>
                <w:bCs/>
                <w:szCs w:val="20"/>
              </w:rPr>
              <w:t>Центральное жилищно-коммунальное управление</w:t>
            </w:r>
          </w:p>
          <w:p w14:paraId="5030757E"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Министерства обороны</w:t>
            </w:r>
          </w:p>
          <w:p w14:paraId="6E185470" w14:textId="77777777" w:rsidR="009F0B24" w:rsidRDefault="009F0B24" w:rsidP="009F0B24">
            <w:pPr>
              <w:autoSpaceDE w:val="0"/>
              <w:autoSpaceDN w:val="0"/>
              <w:adjustRightInd w:val="0"/>
              <w:spacing w:after="1" w:line="200" w:lineRule="atLeast"/>
              <w:jc w:val="both"/>
              <w:rPr>
                <w:rFonts w:cs="Arial"/>
                <w:szCs w:val="20"/>
              </w:rPr>
            </w:pPr>
          </w:p>
          <w:p w14:paraId="366C3B95" w14:textId="77777777" w:rsidR="009F0B24" w:rsidRPr="00A5615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trike/>
                <w:color w:val="FF0000"/>
                <w:szCs w:val="20"/>
              </w:rPr>
              <w:t>29</w:t>
            </w:r>
          </w:p>
          <w:p w14:paraId="7136965F"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15123A58" w14:textId="77777777" w:rsidTr="009F0B24">
              <w:tc>
                <w:tcPr>
                  <w:tcW w:w="5669" w:type="dxa"/>
                  <w:tcBorders>
                    <w:top w:val="single" w:sz="4" w:space="0" w:color="auto"/>
                    <w:left w:val="single" w:sz="4" w:space="0" w:color="auto"/>
                    <w:bottom w:val="single" w:sz="4" w:space="0" w:color="auto"/>
                    <w:right w:val="single" w:sz="4" w:space="0" w:color="auto"/>
                  </w:tcBorders>
                </w:tcPr>
                <w:p w14:paraId="5633B32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86C7D5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04A97D9D" w14:textId="77777777" w:rsidTr="009F0B24">
              <w:tc>
                <w:tcPr>
                  <w:tcW w:w="5669" w:type="dxa"/>
                  <w:tcBorders>
                    <w:top w:val="single" w:sz="4" w:space="0" w:color="auto"/>
                    <w:left w:val="single" w:sz="4" w:space="0" w:color="auto"/>
                    <w:right w:val="single" w:sz="4" w:space="0" w:color="auto"/>
                  </w:tcBorders>
                </w:tcPr>
                <w:p w14:paraId="7755087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Центрального управления</w:t>
                  </w:r>
                </w:p>
              </w:tc>
              <w:tc>
                <w:tcPr>
                  <w:tcW w:w="1701" w:type="dxa"/>
                  <w:tcBorders>
                    <w:top w:val="single" w:sz="4" w:space="0" w:color="auto"/>
                    <w:left w:val="single" w:sz="4" w:space="0" w:color="auto"/>
                    <w:right w:val="single" w:sz="4" w:space="0" w:color="auto"/>
                  </w:tcBorders>
                </w:tcPr>
                <w:p w14:paraId="1433073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37 970</w:t>
                  </w:r>
                </w:p>
              </w:tc>
            </w:tr>
            <w:tr w:rsidR="009F0B24" w14:paraId="563549DB" w14:textId="77777777" w:rsidTr="009F0B24">
              <w:tc>
                <w:tcPr>
                  <w:tcW w:w="5669" w:type="dxa"/>
                  <w:tcBorders>
                    <w:left w:val="single" w:sz="4" w:space="0" w:color="auto"/>
                    <w:right w:val="single" w:sz="4" w:space="0" w:color="auto"/>
                  </w:tcBorders>
                </w:tcPr>
                <w:p w14:paraId="7544AA5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управления (в Центральном управлении)</w:t>
                  </w:r>
                </w:p>
              </w:tc>
              <w:tc>
                <w:tcPr>
                  <w:tcW w:w="1701" w:type="dxa"/>
                  <w:tcBorders>
                    <w:left w:val="single" w:sz="4" w:space="0" w:color="auto"/>
                    <w:right w:val="single" w:sz="4" w:space="0" w:color="auto"/>
                  </w:tcBorders>
                </w:tcPr>
                <w:p w14:paraId="66473E7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24 950</w:t>
                  </w:r>
                </w:p>
              </w:tc>
            </w:tr>
            <w:tr w:rsidR="009F0B24" w14:paraId="7BABA1F8" w14:textId="77777777" w:rsidTr="009F0B24">
              <w:tc>
                <w:tcPr>
                  <w:tcW w:w="5669" w:type="dxa"/>
                  <w:tcBorders>
                    <w:left w:val="single" w:sz="4" w:space="0" w:color="auto"/>
                    <w:right w:val="single" w:sz="4" w:space="0" w:color="auto"/>
                  </w:tcBorders>
                </w:tcPr>
                <w:p w14:paraId="555F277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филиала Центрального управления</w:t>
                  </w:r>
                </w:p>
              </w:tc>
              <w:tc>
                <w:tcPr>
                  <w:tcW w:w="1701" w:type="dxa"/>
                  <w:tcBorders>
                    <w:left w:val="single" w:sz="4" w:space="0" w:color="auto"/>
                    <w:right w:val="single" w:sz="4" w:space="0" w:color="auto"/>
                  </w:tcBorders>
                </w:tcPr>
                <w:p w14:paraId="3E7A7A1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21 700</w:t>
                  </w:r>
                </w:p>
              </w:tc>
            </w:tr>
            <w:tr w:rsidR="009F0B24" w14:paraId="71D47170" w14:textId="77777777" w:rsidTr="009F0B24">
              <w:tc>
                <w:tcPr>
                  <w:tcW w:w="5669" w:type="dxa"/>
                  <w:tcBorders>
                    <w:left w:val="single" w:sz="4" w:space="0" w:color="auto"/>
                    <w:right w:val="single" w:sz="4" w:space="0" w:color="auto"/>
                  </w:tcBorders>
                </w:tcPr>
                <w:p w14:paraId="0271957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жилищно-</w:t>
                  </w:r>
                  <w:r w:rsidRPr="00A5615B">
                    <w:rPr>
                      <w:rFonts w:cs="Arial"/>
                      <w:strike/>
                      <w:color w:val="FF0000"/>
                      <w:szCs w:val="20"/>
                    </w:rPr>
                    <w:t>эксплуатационного (коммунального) отдела</w:t>
                  </w:r>
                  <w:r>
                    <w:rPr>
                      <w:rFonts w:cs="Arial"/>
                      <w:szCs w:val="20"/>
                    </w:rPr>
                    <w:t xml:space="preserve"> (</w:t>
                  </w:r>
                  <w:r w:rsidRPr="00A5615B">
                    <w:rPr>
                      <w:rFonts w:cs="Arial"/>
                      <w:strike/>
                      <w:color w:val="FF0000"/>
                      <w:szCs w:val="20"/>
                    </w:rPr>
                    <w:t>состоящего</w:t>
                  </w:r>
                  <w:r>
                    <w:rPr>
                      <w:rFonts w:cs="Arial"/>
                      <w:szCs w:val="20"/>
                    </w:rPr>
                    <w:t xml:space="preserve"> из </w:t>
                  </w:r>
                  <w:r w:rsidRPr="00A5615B">
                    <w:rPr>
                      <w:rFonts w:cs="Arial"/>
                      <w:strike/>
                      <w:color w:val="FF0000"/>
                      <w:szCs w:val="20"/>
                    </w:rPr>
                    <w:t>жилищно-коммунальных служб</w:t>
                  </w:r>
                  <w:r>
                    <w:rPr>
                      <w:rFonts w:cs="Arial"/>
                      <w:szCs w:val="20"/>
                    </w:rPr>
                    <w:t>) (при штатной численности личного состава, чел.):</w:t>
                  </w:r>
                </w:p>
              </w:tc>
              <w:tc>
                <w:tcPr>
                  <w:tcW w:w="1701" w:type="dxa"/>
                  <w:tcBorders>
                    <w:left w:val="single" w:sz="4" w:space="0" w:color="auto"/>
                    <w:right w:val="single" w:sz="4" w:space="0" w:color="auto"/>
                  </w:tcBorders>
                </w:tcPr>
                <w:p w14:paraId="5A7FBF22" w14:textId="77777777" w:rsidR="009F0B24" w:rsidRDefault="009F0B24" w:rsidP="009F0B24">
                  <w:pPr>
                    <w:autoSpaceDE w:val="0"/>
                    <w:autoSpaceDN w:val="0"/>
                    <w:adjustRightInd w:val="0"/>
                    <w:spacing w:after="1" w:line="200" w:lineRule="atLeast"/>
                    <w:rPr>
                      <w:rFonts w:cs="Arial"/>
                      <w:szCs w:val="20"/>
                    </w:rPr>
                  </w:pPr>
                </w:p>
              </w:tc>
            </w:tr>
            <w:tr w:rsidR="009F0B24" w14:paraId="0F1D0641" w14:textId="77777777" w:rsidTr="009F0B24">
              <w:tc>
                <w:tcPr>
                  <w:tcW w:w="5669" w:type="dxa"/>
                  <w:tcBorders>
                    <w:left w:val="single" w:sz="4" w:space="0" w:color="auto"/>
                    <w:right w:val="single" w:sz="4" w:space="0" w:color="auto"/>
                  </w:tcBorders>
                </w:tcPr>
                <w:p w14:paraId="7E10D0B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1000 и более</w:t>
                  </w:r>
                </w:p>
              </w:tc>
              <w:tc>
                <w:tcPr>
                  <w:tcW w:w="1701" w:type="dxa"/>
                  <w:tcBorders>
                    <w:left w:val="single" w:sz="4" w:space="0" w:color="auto"/>
                    <w:right w:val="single" w:sz="4" w:space="0" w:color="auto"/>
                  </w:tcBorders>
                </w:tcPr>
                <w:p w14:paraId="6624069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19 530</w:t>
                  </w:r>
                </w:p>
              </w:tc>
            </w:tr>
            <w:tr w:rsidR="009F0B24" w14:paraId="41FB5F7B" w14:textId="77777777" w:rsidTr="009F0B24">
              <w:tc>
                <w:tcPr>
                  <w:tcW w:w="5669" w:type="dxa"/>
                  <w:tcBorders>
                    <w:left w:val="single" w:sz="4" w:space="0" w:color="auto"/>
                    <w:right w:val="single" w:sz="4" w:space="0" w:color="auto"/>
                  </w:tcBorders>
                </w:tcPr>
                <w:p w14:paraId="67859EB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500 до 1000</w:t>
                  </w:r>
                </w:p>
              </w:tc>
              <w:tc>
                <w:tcPr>
                  <w:tcW w:w="1701" w:type="dxa"/>
                  <w:tcBorders>
                    <w:left w:val="single" w:sz="4" w:space="0" w:color="auto"/>
                    <w:right w:val="single" w:sz="4" w:space="0" w:color="auto"/>
                  </w:tcBorders>
                </w:tcPr>
                <w:p w14:paraId="0C26A7A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17 360</w:t>
                  </w:r>
                </w:p>
              </w:tc>
            </w:tr>
            <w:tr w:rsidR="009F0B24" w14:paraId="6387D2C3" w14:textId="77777777" w:rsidTr="009F0B24">
              <w:tc>
                <w:tcPr>
                  <w:tcW w:w="5669" w:type="dxa"/>
                  <w:tcBorders>
                    <w:left w:val="single" w:sz="4" w:space="0" w:color="auto"/>
                    <w:right w:val="single" w:sz="4" w:space="0" w:color="auto"/>
                  </w:tcBorders>
                </w:tcPr>
                <w:p w14:paraId="638ABE0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до 500</w:t>
                  </w:r>
                </w:p>
              </w:tc>
              <w:tc>
                <w:tcPr>
                  <w:tcW w:w="1701" w:type="dxa"/>
                  <w:tcBorders>
                    <w:left w:val="single" w:sz="4" w:space="0" w:color="auto"/>
                    <w:right w:val="single" w:sz="4" w:space="0" w:color="auto"/>
                  </w:tcBorders>
                </w:tcPr>
                <w:p w14:paraId="5CA93CA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15 190</w:t>
                  </w:r>
                </w:p>
              </w:tc>
            </w:tr>
            <w:tr w:rsidR="009F0B24" w14:paraId="657DBCF9" w14:textId="77777777" w:rsidTr="009F0B24">
              <w:tc>
                <w:tcPr>
                  <w:tcW w:w="5669" w:type="dxa"/>
                  <w:tcBorders>
                    <w:left w:val="single" w:sz="4" w:space="0" w:color="auto"/>
                    <w:right w:val="single" w:sz="4" w:space="0" w:color="auto"/>
                  </w:tcBorders>
                </w:tcPr>
                <w:p w14:paraId="6CAD80B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 xml:space="preserve">Начальник </w:t>
                  </w:r>
                  <w:r w:rsidRPr="00A5615B">
                    <w:rPr>
                      <w:rFonts w:cs="Arial"/>
                      <w:strike/>
                      <w:color w:val="FF0000"/>
                      <w:szCs w:val="20"/>
                    </w:rPr>
                    <w:t>жилищно-коммунальной службы</w:t>
                  </w:r>
                  <w:r>
                    <w:rPr>
                      <w:rFonts w:cs="Arial"/>
                      <w:szCs w:val="20"/>
                    </w:rPr>
                    <w:t xml:space="preserve"> (при штатной численности личного состава, чел.):</w:t>
                  </w:r>
                </w:p>
              </w:tc>
              <w:tc>
                <w:tcPr>
                  <w:tcW w:w="1701" w:type="dxa"/>
                  <w:tcBorders>
                    <w:left w:val="single" w:sz="4" w:space="0" w:color="auto"/>
                    <w:right w:val="single" w:sz="4" w:space="0" w:color="auto"/>
                  </w:tcBorders>
                </w:tcPr>
                <w:p w14:paraId="572FF2AD" w14:textId="77777777" w:rsidR="009F0B24" w:rsidRDefault="009F0B24" w:rsidP="009F0B24">
                  <w:pPr>
                    <w:autoSpaceDE w:val="0"/>
                    <w:autoSpaceDN w:val="0"/>
                    <w:adjustRightInd w:val="0"/>
                    <w:spacing w:after="1" w:line="200" w:lineRule="atLeast"/>
                    <w:rPr>
                      <w:rFonts w:cs="Arial"/>
                      <w:szCs w:val="20"/>
                    </w:rPr>
                  </w:pPr>
                </w:p>
              </w:tc>
            </w:tr>
            <w:tr w:rsidR="009F0B24" w14:paraId="019E904C" w14:textId="77777777" w:rsidTr="009F0B24">
              <w:tc>
                <w:tcPr>
                  <w:tcW w:w="5669" w:type="dxa"/>
                  <w:tcBorders>
                    <w:left w:val="single" w:sz="4" w:space="0" w:color="auto"/>
                    <w:right w:val="single" w:sz="4" w:space="0" w:color="auto"/>
                  </w:tcBorders>
                </w:tcPr>
                <w:p w14:paraId="23C78C6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250 и более</w:t>
                  </w:r>
                </w:p>
              </w:tc>
              <w:tc>
                <w:tcPr>
                  <w:tcW w:w="1701" w:type="dxa"/>
                  <w:tcBorders>
                    <w:left w:val="single" w:sz="4" w:space="0" w:color="auto"/>
                    <w:right w:val="single" w:sz="4" w:space="0" w:color="auto"/>
                  </w:tcBorders>
                </w:tcPr>
                <w:p w14:paraId="39620D2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13 780</w:t>
                  </w:r>
                </w:p>
              </w:tc>
            </w:tr>
            <w:tr w:rsidR="009F0B24" w14:paraId="19636E3B" w14:textId="77777777" w:rsidTr="009F0B24">
              <w:tc>
                <w:tcPr>
                  <w:tcW w:w="5669" w:type="dxa"/>
                  <w:tcBorders>
                    <w:left w:val="single" w:sz="4" w:space="0" w:color="auto"/>
                    <w:right w:val="single" w:sz="4" w:space="0" w:color="auto"/>
                  </w:tcBorders>
                </w:tcPr>
                <w:p w14:paraId="3B1256E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250</w:t>
                  </w:r>
                </w:p>
              </w:tc>
              <w:tc>
                <w:tcPr>
                  <w:tcW w:w="1701" w:type="dxa"/>
                  <w:tcBorders>
                    <w:left w:val="single" w:sz="4" w:space="0" w:color="auto"/>
                    <w:right w:val="single" w:sz="4" w:space="0" w:color="auto"/>
                  </w:tcBorders>
                </w:tcPr>
                <w:p w14:paraId="499CA49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12 800</w:t>
                  </w:r>
                </w:p>
              </w:tc>
            </w:tr>
            <w:tr w:rsidR="009F0B24" w14:paraId="1A61079B" w14:textId="77777777" w:rsidTr="009F0B24">
              <w:tc>
                <w:tcPr>
                  <w:tcW w:w="5669" w:type="dxa"/>
                  <w:tcBorders>
                    <w:left w:val="single" w:sz="4" w:space="0" w:color="auto"/>
                    <w:bottom w:val="single" w:sz="4" w:space="0" w:color="auto"/>
                    <w:right w:val="single" w:sz="4" w:space="0" w:color="auto"/>
                  </w:tcBorders>
                </w:tcPr>
                <w:p w14:paraId="16888F7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100</w:t>
                  </w:r>
                </w:p>
              </w:tc>
              <w:tc>
                <w:tcPr>
                  <w:tcW w:w="1701" w:type="dxa"/>
                  <w:tcBorders>
                    <w:left w:val="single" w:sz="4" w:space="0" w:color="auto"/>
                    <w:bottom w:val="single" w:sz="4" w:space="0" w:color="auto"/>
                    <w:right w:val="single" w:sz="4" w:space="0" w:color="auto"/>
                  </w:tcBorders>
                </w:tcPr>
                <w:p w14:paraId="0FF3E33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11 710</w:t>
                  </w:r>
                </w:p>
              </w:tc>
            </w:tr>
          </w:tbl>
          <w:p w14:paraId="176D8F7E" w14:textId="77777777" w:rsidR="009F0B24" w:rsidRDefault="009F0B24" w:rsidP="009F0B24">
            <w:pPr>
              <w:autoSpaceDE w:val="0"/>
              <w:autoSpaceDN w:val="0"/>
              <w:adjustRightInd w:val="0"/>
              <w:spacing w:after="1" w:line="200" w:lineRule="atLeast"/>
              <w:jc w:val="both"/>
              <w:rPr>
                <w:rFonts w:cs="Arial"/>
                <w:szCs w:val="20"/>
              </w:rPr>
            </w:pPr>
          </w:p>
          <w:p w14:paraId="61268181"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1" w:name="Р1_47"/>
            <w:bookmarkEnd w:id="51"/>
            <w:r>
              <w:rPr>
                <w:rFonts w:cs="Arial"/>
                <w:b/>
                <w:bCs/>
                <w:szCs w:val="20"/>
              </w:rPr>
              <w:t>Квартирно-эксплуатационные части районов (гарнизонов),</w:t>
            </w:r>
          </w:p>
          <w:p w14:paraId="1D431C90"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отделы (отделения) морских инженерных служб</w:t>
            </w:r>
          </w:p>
          <w:p w14:paraId="32AB8CF7" w14:textId="77777777" w:rsidR="009F0B24" w:rsidRDefault="009F0B24" w:rsidP="009F0B24">
            <w:pPr>
              <w:autoSpaceDE w:val="0"/>
              <w:autoSpaceDN w:val="0"/>
              <w:adjustRightInd w:val="0"/>
              <w:spacing w:after="1" w:line="200" w:lineRule="atLeast"/>
              <w:jc w:val="both"/>
              <w:rPr>
                <w:rFonts w:cs="Arial"/>
                <w:szCs w:val="20"/>
              </w:rPr>
            </w:pPr>
          </w:p>
          <w:p w14:paraId="7A4BB299" w14:textId="77777777" w:rsidR="009F0B24" w:rsidRPr="00A5615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trike/>
                <w:color w:val="FF0000"/>
                <w:szCs w:val="20"/>
              </w:rPr>
              <w:t>30</w:t>
            </w:r>
          </w:p>
          <w:p w14:paraId="450F93BD"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20E8B978" w14:textId="77777777" w:rsidTr="009F0B24">
              <w:tc>
                <w:tcPr>
                  <w:tcW w:w="5669" w:type="dxa"/>
                  <w:tcBorders>
                    <w:top w:val="single" w:sz="4" w:space="0" w:color="auto"/>
                    <w:left w:val="single" w:sz="4" w:space="0" w:color="auto"/>
                    <w:bottom w:val="single" w:sz="4" w:space="0" w:color="auto"/>
                    <w:right w:val="single" w:sz="4" w:space="0" w:color="auto"/>
                  </w:tcBorders>
                </w:tcPr>
                <w:p w14:paraId="01A392C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B41A87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33C1027E" w14:textId="77777777" w:rsidTr="009F0B24">
              <w:tc>
                <w:tcPr>
                  <w:tcW w:w="5669" w:type="dxa"/>
                  <w:tcBorders>
                    <w:top w:val="single" w:sz="4" w:space="0" w:color="auto"/>
                    <w:left w:val="single" w:sz="4" w:space="0" w:color="auto"/>
                    <w:right w:val="single" w:sz="4" w:space="0" w:color="auto"/>
                  </w:tcBorders>
                </w:tcPr>
                <w:p w14:paraId="1B2006B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КЭЧ:</w:t>
                  </w:r>
                </w:p>
              </w:tc>
              <w:tc>
                <w:tcPr>
                  <w:tcW w:w="1701" w:type="dxa"/>
                  <w:tcBorders>
                    <w:top w:val="single" w:sz="4" w:space="0" w:color="auto"/>
                    <w:left w:val="single" w:sz="4" w:space="0" w:color="auto"/>
                    <w:right w:val="single" w:sz="4" w:space="0" w:color="auto"/>
                  </w:tcBorders>
                </w:tcPr>
                <w:p w14:paraId="36AD5C77" w14:textId="77777777" w:rsidR="009F0B24" w:rsidRDefault="009F0B24" w:rsidP="009F0B24">
                  <w:pPr>
                    <w:autoSpaceDE w:val="0"/>
                    <w:autoSpaceDN w:val="0"/>
                    <w:adjustRightInd w:val="0"/>
                    <w:spacing w:after="1" w:line="200" w:lineRule="atLeast"/>
                    <w:rPr>
                      <w:rFonts w:cs="Arial"/>
                      <w:szCs w:val="20"/>
                    </w:rPr>
                  </w:pPr>
                </w:p>
              </w:tc>
            </w:tr>
            <w:tr w:rsidR="009F0B24" w14:paraId="24281072" w14:textId="77777777" w:rsidTr="009F0B24">
              <w:tc>
                <w:tcPr>
                  <w:tcW w:w="5669" w:type="dxa"/>
                  <w:tcBorders>
                    <w:left w:val="single" w:sz="4" w:space="0" w:color="auto"/>
                    <w:right w:val="single" w:sz="4" w:space="0" w:color="auto"/>
                  </w:tcBorders>
                </w:tcPr>
                <w:p w14:paraId="0E897DA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 и 2 разрядов</w:t>
                  </w:r>
                </w:p>
              </w:tc>
              <w:tc>
                <w:tcPr>
                  <w:tcW w:w="1701" w:type="dxa"/>
                  <w:tcBorders>
                    <w:left w:val="single" w:sz="4" w:space="0" w:color="auto"/>
                    <w:right w:val="single" w:sz="4" w:space="0" w:color="auto"/>
                  </w:tcBorders>
                </w:tcPr>
                <w:p w14:paraId="4BA56BD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15 190</w:t>
                  </w:r>
                </w:p>
              </w:tc>
            </w:tr>
            <w:tr w:rsidR="009F0B24" w14:paraId="55711A57" w14:textId="77777777" w:rsidTr="009F0B24">
              <w:tc>
                <w:tcPr>
                  <w:tcW w:w="5669" w:type="dxa"/>
                  <w:tcBorders>
                    <w:left w:val="single" w:sz="4" w:space="0" w:color="auto"/>
                    <w:right w:val="single" w:sz="4" w:space="0" w:color="auto"/>
                  </w:tcBorders>
                </w:tcPr>
                <w:p w14:paraId="300BB55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 и 4 разрядов</w:t>
                  </w:r>
                </w:p>
              </w:tc>
              <w:tc>
                <w:tcPr>
                  <w:tcW w:w="1701" w:type="dxa"/>
                  <w:tcBorders>
                    <w:left w:val="single" w:sz="4" w:space="0" w:color="auto"/>
                    <w:right w:val="single" w:sz="4" w:space="0" w:color="auto"/>
                  </w:tcBorders>
                </w:tcPr>
                <w:p w14:paraId="4C39835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13 780</w:t>
                  </w:r>
                </w:p>
              </w:tc>
            </w:tr>
            <w:tr w:rsidR="009F0B24" w14:paraId="2323409B" w14:textId="77777777" w:rsidTr="009F0B24">
              <w:tc>
                <w:tcPr>
                  <w:tcW w:w="5669" w:type="dxa"/>
                  <w:tcBorders>
                    <w:left w:val="single" w:sz="4" w:space="0" w:color="auto"/>
                    <w:right w:val="single" w:sz="4" w:space="0" w:color="auto"/>
                  </w:tcBorders>
                </w:tcPr>
                <w:p w14:paraId="6F0C651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отдела морской инженерной службы</w:t>
                  </w:r>
                </w:p>
              </w:tc>
              <w:tc>
                <w:tcPr>
                  <w:tcW w:w="1701" w:type="dxa"/>
                  <w:tcBorders>
                    <w:left w:val="single" w:sz="4" w:space="0" w:color="auto"/>
                    <w:right w:val="single" w:sz="4" w:space="0" w:color="auto"/>
                  </w:tcBorders>
                </w:tcPr>
                <w:p w14:paraId="498F8D0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15 520</w:t>
                  </w:r>
                </w:p>
              </w:tc>
            </w:tr>
            <w:tr w:rsidR="009F0B24" w14:paraId="5ECBB731" w14:textId="77777777" w:rsidTr="009F0B24">
              <w:tc>
                <w:tcPr>
                  <w:tcW w:w="5669" w:type="dxa"/>
                  <w:tcBorders>
                    <w:left w:val="single" w:sz="4" w:space="0" w:color="auto"/>
                    <w:right w:val="single" w:sz="4" w:space="0" w:color="auto"/>
                  </w:tcBorders>
                </w:tcPr>
                <w:p w14:paraId="1A72511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отделения морской инженерной службы:</w:t>
                  </w:r>
                </w:p>
              </w:tc>
              <w:tc>
                <w:tcPr>
                  <w:tcW w:w="1701" w:type="dxa"/>
                  <w:tcBorders>
                    <w:left w:val="single" w:sz="4" w:space="0" w:color="auto"/>
                    <w:right w:val="single" w:sz="4" w:space="0" w:color="auto"/>
                  </w:tcBorders>
                </w:tcPr>
                <w:p w14:paraId="2E9D2CC8" w14:textId="77777777" w:rsidR="009F0B24" w:rsidRDefault="009F0B24" w:rsidP="009F0B24">
                  <w:pPr>
                    <w:autoSpaceDE w:val="0"/>
                    <w:autoSpaceDN w:val="0"/>
                    <w:adjustRightInd w:val="0"/>
                    <w:spacing w:after="1" w:line="200" w:lineRule="atLeast"/>
                    <w:rPr>
                      <w:rFonts w:cs="Arial"/>
                      <w:szCs w:val="20"/>
                    </w:rPr>
                  </w:pPr>
                </w:p>
              </w:tc>
            </w:tr>
            <w:tr w:rsidR="009F0B24" w14:paraId="0E730D06" w14:textId="77777777" w:rsidTr="009F0B24">
              <w:tc>
                <w:tcPr>
                  <w:tcW w:w="5669" w:type="dxa"/>
                  <w:tcBorders>
                    <w:left w:val="single" w:sz="4" w:space="0" w:color="auto"/>
                    <w:right w:val="single" w:sz="4" w:space="0" w:color="auto"/>
                  </w:tcBorders>
                </w:tcPr>
                <w:p w14:paraId="483FB80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 разряда</w:t>
                  </w:r>
                </w:p>
              </w:tc>
              <w:tc>
                <w:tcPr>
                  <w:tcW w:w="1701" w:type="dxa"/>
                  <w:tcBorders>
                    <w:left w:val="single" w:sz="4" w:space="0" w:color="auto"/>
                    <w:right w:val="single" w:sz="4" w:space="0" w:color="auto"/>
                  </w:tcBorders>
                </w:tcPr>
                <w:p w14:paraId="4F83CD9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15 190</w:t>
                  </w:r>
                </w:p>
              </w:tc>
            </w:tr>
            <w:tr w:rsidR="009F0B24" w14:paraId="7B46F2AF" w14:textId="77777777" w:rsidTr="009F0B24">
              <w:tc>
                <w:tcPr>
                  <w:tcW w:w="5669" w:type="dxa"/>
                  <w:tcBorders>
                    <w:left w:val="single" w:sz="4" w:space="0" w:color="auto"/>
                    <w:right w:val="single" w:sz="4" w:space="0" w:color="auto"/>
                  </w:tcBorders>
                </w:tcPr>
                <w:p w14:paraId="6EC7599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2 - 4 разрядов</w:t>
                  </w:r>
                </w:p>
              </w:tc>
              <w:tc>
                <w:tcPr>
                  <w:tcW w:w="1701" w:type="dxa"/>
                  <w:tcBorders>
                    <w:left w:val="single" w:sz="4" w:space="0" w:color="auto"/>
                    <w:right w:val="single" w:sz="4" w:space="0" w:color="auto"/>
                  </w:tcBorders>
                </w:tcPr>
                <w:p w14:paraId="70C61CA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13 780</w:t>
                  </w:r>
                </w:p>
              </w:tc>
            </w:tr>
            <w:tr w:rsidR="009F0B24" w14:paraId="6182C2DF" w14:textId="77777777" w:rsidTr="009F0B24">
              <w:tc>
                <w:tcPr>
                  <w:tcW w:w="5669" w:type="dxa"/>
                  <w:tcBorders>
                    <w:left w:val="single" w:sz="4" w:space="0" w:color="auto"/>
                    <w:right w:val="single" w:sz="4" w:space="0" w:color="auto"/>
                  </w:tcBorders>
                </w:tcPr>
                <w:p w14:paraId="6BD91BA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 КЭЧ:</w:t>
                  </w:r>
                </w:p>
              </w:tc>
              <w:tc>
                <w:tcPr>
                  <w:tcW w:w="1701" w:type="dxa"/>
                  <w:tcBorders>
                    <w:left w:val="single" w:sz="4" w:space="0" w:color="auto"/>
                    <w:right w:val="single" w:sz="4" w:space="0" w:color="auto"/>
                  </w:tcBorders>
                </w:tcPr>
                <w:p w14:paraId="0307E903" w14:textId="77777777" w:rsidR="009F0B24" w:rsidRDefault="009F0B24" w:rsidP="009F0B24">
                  <w:pPr>
                    <w:autoSpaceDE w:val="0"/>
                    <w:autoSpaceDN w:val="0"/>
                    <w:adjustRightInd w:val="0"/>
                    <w:spacing w:after="1" w:line="200" w:lineRule="atLeast"/>
                    <w:rPr>
                      <w:rFonts w:cs="Arial"/>
                      <w:szCs w:val="20"/>
                    </w:rPr>
                  </w:pPr>
                </w:p>
              </w:tc>
            </w:tr>
            <w:tr w:rsidR="009F0B24" w14:paraId="06259E36" w14:textId="77777777" w:rsidTr="009F0B24">
              <w:tc>
                <w:tcPr>
                  <w:tcW w:w="5669" w:type="dxa"/>
                  <w:tcBorders>
                    <w:left w:val="single" w:sz="4" w:space="0" w:color="auto"/>
                    <w:right w:val="single" w:sz="4" w:space="0" w:color="auto"/>
                  </w:tcBorders>
                </w:tcPr>
                <w:p w14:paraId="707ADA5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 и 2 разрядов</w:t>
                  </w:r>
                </w:p>
              </w:tc>
              <w:tc>
                <w:tcPr>
                  <w:tcW w:w="1701" w:type="dxa"/>
                  <w:tcBorders>
                    <w:left w:val="single" w:sz="4" w:space="0" w:color="auto"/>
                    <w:right w:val="single" w:sz="4" w:space="0" w:color="auto"/>
                  </w:tcBorders>
                </w:tcPr>
                <w:p w14:paraId="34178A6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12 630</w:t>
                  </w:r>
                </w:p>
              </w:tc>
            </w:tr>
            <w:tr w:rsidR="009F0B24" w14:paraId="72CEEDD8" w14:textId="77777777" w:rsidTr="009F0B24">
              <w:tc>
                <w:tcPr>
                  <w:tcW w:w="5669" w:type="dxa"/>
                  <w:tcBorders>
                    <w:left w:val="single" w:sz="4" w:space="0" w:color="auto"/>
                    <w:right w:val="single" w:sz="4" w:space="0" w:color="auto"/>
                  </w:tcBorders>
                </w:tcPr>
                <w:p w14:paraId="6C333CB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 и 4 разрядов</w:t>
                  </w:r>
                </w:p>
              </w:tc>
              <w:tc>
                <w:tcPr>
                  <w:tcW w:w="1701" w:type="dxa"/>
                  <w:tcBorders>
                    <w:left w:val="single" w:sz="4" w:space="0" w:color="auto"/>
                    <w:right w:val="single" w:sz="4" w:space="0" w:color="auto"/>
                  </w:tcBorders>
                </w:tcPr>
                <w:p w14:paraId="04ACC35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11 690</w:t>
                  </w:r>
                </w:p>
              </w:tc>
            </w:tr>
            <w:tr w:rsidR="009F0B24" w14:paraId="7054DAEC" w14:textId="77777777" w:rsidTr="009F0B24">
              <w:tc>
                <w:tcPr>
                  <w:tcW w:w="5669" w:type="dxa"/>
                  <w:tcBorders>
                    <w:left w:val="single" w:sz="4" w:space="0" w:color="auto"/>
                    <w:right w:val="single" w:sz="4" w:space="0" w:color="auto"/>
                  </w:tcBorders>
                </w:tcPr>
                <w:p w14:paraId="0787605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 отдела морской инженерной службы</w:t>
                  </w:r>
                </w:p>
              </w:tc>
              <w:tc>
                <w:tcPr>
                  <w:tcW w:w="1701" w:type="dxa"/>
                  <w:tcBorders>
                    <w:left w:val="single" w:sz="4" w:space="0" w:color="auto"/>
                    <w:right w:val="single" w:sz="4" w:space="0" w:color="auto"/>
                  </w:tcBorders>
                </w:tcPr>
                <w:p w14:paraId="6F88DB6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13 060</w:t>
                  </w:r>
                </w:p>
              </w:tc>
            </w:tr>
            <w:tr w:rsidR="009F0B24" w14:paraId="3CE47AFE" w14:textId="77777777" w:rsidTr="009F0B24">
              <w:tc>
                <w:tcPr>
                  <w:tcW w:w="5669" w:type="dxa"/>
                  <w:tcBorders>
                    <w:left w:val="single" w:sz="4" w:space="0" w:color="auto"/>
                    <w:right w:val="single" w:sz="4" w:space="0" w:color="auto"/>
                  </w:tcBorders>
                </w:tcPr>
                <w:p w14:paraId="025F830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Главный инженер отделения морской инженерной службы:</w:t>
                  </w:r>
                </w:p>
              </w:tc>
              <w:tc>
                <w:tcPr>
                  <w:tcW w:w="1701" w:type="dxa"/>
                  <w:tcBorders>
                    <w:left w:val="single" w:sz="4" w:space="0" w:color="auto"/>
                    <w:right w:val="single" w:sz="4" w:space="0" w:color="auto"/>
                  </w:tcBorders>
                </w:tcPr>
                <w:p w14:paraId="2533522E" w14:textId="77777777" w:rsidR="009F0B24" w:rsidRDefault="009F0B24" w:rsidP="009F0B24">
                  <w:pPr>
                    <w:autoSpaceDE w:val="0"/>
                    <w:autoSpaceDN w:val="0"/>
                    <w:adjustRightInd w:val="0"/>
                    <w:spacing w:after="1" w:line="200" w:lineRule="atLeast"/>
                    <w:rPr>
                      <w:rFonts w:cs="Arial"/>
                      <w:szCs w:val="20"/>
                    </w:rPr>
                  </w:pPr>
                </w:p>
              </w:tc>
            </w:tr>
            <w:tr w:rsidR="009F0B24" w14:paraId="23055617" w14:textId="77777777" w:rsidTr="009F0B24">
              <w:tc>
                <w:tcPr>
                  <w:tcW w:w="5669" w:type="dxa"/>
                  <w:tcBorders>
                    <w:left w:val="single" w:sz="4" w:space="0" w:color="auto"/>
                    <w:right w:val="single" w:sz="4" w:space="0" w:color="auto"/>
                  </w:tcBorders>
                </w:tcPr>
                <w:p w14:paraId="244F294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 разряда</w:t>
                  </w:r>
                </w:p>
              </w:tc>
              <w:tc>
                <w:tcPr>
                  <w:tcW w:w="1701" w:type="dxa"/>
                  <w:tcBorders>
                    <w:left w:val="single" w:sz="4" w:space="0" w:color="auto"/>
                    <w:right w:val="single" w:sz="4" w:space="0" w:color="auto"/>
                  </w:tcBorders>
                </w:tcPr>
                <w:p w14:paraId="0BF076A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12 630</w:t>
                  </w:r>
                </w:p>
              </w:tc>
            </w:tr>
            <w:tr w:rsidR="009F0B24" w14:paraId="674E4E55" w14:textId="77777777" w:rsidTr="009F0B24">
              <w:tc>
                <w:tcPr>
                  <w:tcW w:w="5669" w:type="dxa"/>
                  <w:tcBorders>
                    <w:left w:val="single" w:sz="4" w:space="0" w:color="auto"/>
                    <w:right w:val="single" w:sz="4" w:space="0" w:color="auto"/>
                  </w:tcBorders>
                </w:tcPr>
                <w:p w14:paraId="1EC46D4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2 - 4 разрядов</w:t>
                  </w:r>
                </w:p>
              </w:tc>
              <w:tc>
                <w:tcPr>
                  <w:tcW w:w="1701" w:type="dxa"/>
                  <w:tcBorders>
                    <w:left w:val="single" w:sz="4" w:space="0" w:color="auto"/>
                    <w:right w:val="single" w:sz="4" w:space="0" w:color="auto"/>
                  </w:tcBorders>
                </w:tcPr>
                <w:p w14:paraId="70A0E3C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11 690</w:t>
                  </w:r>
                </w:p>
              </w:tc>
            </w:tr>
            <w:tr w:rsidR="009F0B24" w14:paraId="12DE254D" w14:textId="77777777" w:rsidTr="009F0B24">
              <w:tc>
                <w:tcPr>
                  <w:tcW w:w="5669" w:type="dxa"/>
                  <w:tcBorders>
                    <w:left w:val="single" w:sz="4" w:space="0" w:color="auto"/>
                    <w:right w:val="single" w:sz="4" w:space="0" w:color="auto"/>
                  </w:tcBorders>
                </w:tcPr>
                <w:p w14:paraId="4220106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Помощник начальника КЭЧ:</w:t>
                  </w:r>
                </w:p>
              </w:tc>
              <w:tc>
                <w:tcPr>
                  <w:tcW w:w="1701" w:type="dxa"/>
                  <w:tcBorders>
                    <w:left w:val="single" w:sz="4" w:space="0" w:color="auto"/>
                    <w:right w:val="single" w:sz="4" w:space="0" w:color="auto"/>
                  </w:tcBorders>
                </w:tcPr>
                <w:p w14:paraId="632162F4" w14:textId="77777777" w:rsidR="009F0B24" w:rsidRDefault="009F0B24" w:rsidP="009F0B24">
                  <w:pPr>
                    <w:autoSpaceDE w:val="0"/>
                    <w:autoSpaceDN w:val="0"/>
                    <w:adjustRightInd w:val="0"/>
                    <w:spacing w:after="1" w:line="200" w:lineRule="atLeast"/>
                    <w:rPr>
                      <w:rFonts w:cs="Arial"/>
                      <w:szCs w:val="20"/>
                    </w:rPr>
                  </w:pPr>
                </w:p>
              </w:tc>
            </w:tr>
            <w:tr w:rsidR="009F0B24" w14:paraId="41F5A2E4" w14:textId="77777777" w:rsidTr="009F0B24">
              <w:tc>
                <w:tcPr>
                  <w:tcW w:w="5669" w:type="dxa"/>
                  <w:tcBorders>
                    <w:left w:val="single" w:sz="4" w:space="0" w:color="auto"/>
                    <w:right w:val="single" w:sz="4" w:space="0" w:color="auto"/>
                  </w:tcBorders>
                </w:tcPr>
                <w:p w14:paraId="6F49BBB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 и 2 разрядов</w:t>
                  </w:r>
                </w:p>
              </w:tc>
              <w:tc>
                <w:tcPr>
                  <w:tcW w:w="1701" w:type="dxa"/>
                  <w:tcBorders>
                    <w:left w:val="single" w:sz="4" w:space="0" w:color="auto"/>
                    <w:right w:val="single" w:sz="4" w:space="0" w:color="auto"/>
                  </w:tcBorders>
                </w:tcPr>
                <w:p w14:paraId="7AB30C8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461FE601" w14:textId="77777777" w:rsidTr="009F0B24">
              <w:tc>
                <w:tcPr>
                  <w:tcW w:w="5669" w:type="dxa"/>
                  <w:tcBorders>
                    <w:left w:val="single" w:sz="4" w:space="0" w:color="auto"/>
                    <w:right w:val="single" w:sz="4" w:space="0" w:color="auto"/>
                  </w:tcBorders>
                </w:tcPr>
                <w:p w14:paraId="0776CFA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 и 4 разрядов</w:t>
                  </w:r>
                </w:p>
              </w:tc>
              <w:tc>
                <w:tcPr>
                  <w:tcW w:w="1701" w:type="dxa"/>
                  <w:tcBorders>
                    <w:left w:val="single" w:sz="4" w:space="0" w:color="auto"/>
                    <w:right w:val="single" w:sz="4" w:space="0" w:color="auto"/>
                  </w:tcBorders>
                </w:tcPr>
                <w:p w14:paraId="740A31A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3389D1EB" w14:textId="77777777" w:rsidTr="009F0B24">
              <w:tc>
                <w:tcPr>
                  <w:tcW w:w="5669" w:type="dxa"/>
                  <w:tcBorders>
                    <w:left w:val="single" w:sz="4" w:space="0" w:color="auto"/>
                    <w:right w:val="single" w:sz="4" w:space="0" w:color="auto"/>
                  </w:tcBorders>
                </w:tcPr>
                <w:p w14:paraId="50C7847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отдела морской инженерной службы</w:t>
                  </w:r>
                </w:p>
              </w:tc>
              <w:tc>
                <w:tcPr>
                  <w:tcW w:w="1701" w:type="dxa"/>
                  <w:tcBorders>
                    <w:left w:val="single" w:sz="4" w:space="0" w:color="auto"/>
                    <w:right w:val="single" w:sz="4" w:space="0" w:color="auto"/>
                  </w:tcBorders>
                </w:tcPr>
                <w:p w14:paraId="1131836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10 190</w:t>
                  </w:r>
                </w:p>
              </w:tc>
            </w:tr>
            <w:tr w:rsidR="009F0B24" w14:paraId="49F2D14F" w14:textId="77777777" w:rsidTr="009F0B24">
              <w:tc>
                <w:tcPr>
                  <w:tcW w:w="5669" w:type="dxa"/>
                  <w:tcBorders>
                    <w:left w:val="single" w:sz="4" w:space="0" w:color="auto"/>
                    <w:right w:val="single" w:sz="4" w:space="0" w:color="auto"/>
                  </w:tcBorders>
                </w:tcPr>
                <w:p w14:paraId="4946E84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Помощник начальника отделения морской инженерной службы:</w:t>
                  </w:r>
                </w:p>
              </w:tc>
              <w:tc>
                <w:tcPr>
                  <w:tcW w:w="1701" w:type="dxa"/>
                  <w:tcBorders>
                    <w:left w:val="single" w:sz="4" w:space="0" w:color="auto"/>
                    <w:right w:val="single" w:sz="4" w:space="0" w:color="auto"/>
                  </w:tcBorders>
                </w:tcPr>
                <w:p w14:paraId="4048F52F" w14:textId="77777777" w:rsidR="009F0B24" w:rsidRDefault="009F0B24" w:rsidP="009F0B24">
                  <w:pPr>
                    <w:autoSpaceDE w:val="0"/>
                    <w:autoSpaceDN w:val="0"/>
                    <w:adjustRightInd w:val="0"/>
                    <w:spacing w:after="1" w:line="200" w:lineRule="atLeast"/>
                    <w:rPr>
                      <w:rFonts w:cs="Arial"/>
                      <w:szCs w:val="20"/>
                    </w:rPr>
                  </w:pPr>
                </w:p>
              </w:tc>
            </w:tr>
            <w:tr w:rsidR="009F0B24" w14:paraId="786E6169" w14:textId="77777777" w:rsidTr="009F0B24">
              <w:tc>
                <w:tcPr>
                  <w:tcW w:w="5669" w:type="dxa"/>
                  <w:tcBorders>
                    <w:left w:val="single" w:sz="4" w:space="0" w:color="auto"/>
                    <w:right w:val="single" w:sz="4" w:space="0" w:color="auto"/>
                  </w:tcBorders>
                </w:tcPr>
                <w:p w14:paraId="0354974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 разряда</w:t>
                  </w:r>
                </w:p>
              </w:tc>
              <w:tc>
                <w:tcPr>
                  <w:tcW w:w="1701" w:type="dxa"/>
                  <w:tcBorders>
                    <w:left w:val="single" w:sz="4" w:space="0" w:color="auto"/>
                    <w:right w:val="single" w:sz="4" w:space="0" w:color="auto"/>
                  </w:tcBorders>
                </w:tcPr>
                <w:p w14:paraId="5F3B13A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31150DED" w14:textId="77777777" w:rsidTr="009F0B24">
              <w:tc>
                <w:tcPr>
                  <w:tcW w:w="5669" w:type="dxa"/>
                  <w:tcBorders>
                    <w:left w:val="single" w:sz="4" w:space="0" w:color="auto"/>
                    <w:bottom w:val="single" w:sz="4" w:space="0" w:color="auto"/>
                    <w:right w:val="single" w:sz="4" w:space="0" w:color="auto"/>
                  </w:tcBorders>
                </w:tcPr>
                <w:p w14:paraId="3D9BE54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2 - 4 разрядов</w:t>
                  </w:r>
                </w:p>
              </w:tc>
              <w:tc>
                <w:tcPr>
                  <w:tcW w:w="1701" w:type="dxa"/>
                  <w:tcBorders>
                    <w:left w:val="single" w:sz="4" w:space="0" w:color="auto"/>
                    <w:bottom w:val="single" w:sz="4" w:space="0" w:color="auto"/>
                    <w:right w:val="single" w:sz="4" w:space="0" w:color="auto"/>
                  </w:tcBorders>
                </w:tcPr>
                <w:p w14:paraId="20B73FB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bl>
          <w:p w14:paraId="0FC415E4" w14:textId="77777777" w:rsidR="009F0B24" w:rsidRDefault="009F0B24" w:rsidP="009F0B24">
            <w:pPr>
              <w:autoSpaceDE w:val="0"/>
              <w:autoSpaceDN w:val="0"/>
              <w:adjustRightInd w:val="0"/>
              <w:spacing w:after="1" w:line="200" w:lineRule="atLeast"/>
              <w:jc w:val="both"/>
              <w:rPr>
                <w:rFonts w:cs="Arial"/>
                <w:szCs w:val="20"/>
              </w:rPr>
            </w:pPr>
          </w:p>
          <w:p w14:paraId="708888AB"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2" w:name="Р1_48"/>
            <w:bookmarkEnd w:id="52"/>
            <w:r>
              <w:rPr>
                <w:rFonts w:cs="Arial"/>
                <w:b/>
                <w:bCs/>
                <w:szCs w:val="20"/>
              </w:rPr>
              <w:t>Организации лесного хозяйства</w:t>
            </w:r>
          </w:p>
          <w:p w14:paraId="40EFF4D8" w14:textId="77777777" w:rsidR="009F0B24" w:rsidRDefault="009F0B24" w:rsidP="009F0B24">
            <w:pPr>
              <w:autoSpaceDE w:val="0"/>
              <w:autoSpaceDN w:val="0"/>
              <w:adjustRightInd w:val="0"/>
              <w:spacing w:after="1" w:line="200" w:lineRule="atLeast"/>
              <w:jc w:val="both"/>
              <w:rPr>
                <w:rFonts w:cs="Arial"/>
                <w:szCs w:val="20"/>
              </w:rPr>
            </w:pPr>
          </w:p>
          <w:p w14:paraId="5090CB86" w14:textId="77777777" w:rsidR="009F0B24" w:rsidRPr="00A5615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trike/>
                <w:color w:val="FF0000"/>
                <w:szCs w:val="20"/>
              </w:rPr>
              <w:t>31</w:t>
            </w:r>
          </w:p>
          <w:p w14:paraId="5DDCB157" w14:textId="77777777" w:rsidR="009F0B24" w:rsidRDefault="009F0B24" w:rsidP="009F0B24">
            <w:pPr>
              <w:autoSpaceDE w:val="0"/>
              <w:autoSpaceDN w:val="0"/>
              <w:adjustRightInd w:val="0"/>
              <w:spacing w:after="1" w:line="200" w:lineRule="atLeast"/>
              <w:jc w:val="both"/>
              <w:rPr>
                <w:rFonts w:cs="Arial"/>
                <w:szCs w:val="20"/>
              </w:rPr>
            </w:pPr>
          </w:p>
          <w:tbl>
            <w:tblPr>
              <w:tblW w:w="7341" w:type="dxa"/>
              <w:tblLayout w:type="fixed"/>
              <w:tblCellMar>
                <w:top w:w="102" w:type="dxa"/>
                <w:left w:w="62" w:type="dxa"/>
                <w:bottom w:w="102" w:type="dxa"/>
                <w:right w:w="62" w:type="dxa"/>
              </w:tblCellMar>
              <w:tblLook w:val="0000" w:firstRow="0" w:lastRow="0" w:firstColumn="0" w:lastColumn="0" w:noHBand="0" w:noVBand="0"/>
            </w:tblPr>
            <w:tblGrid>
              <w:gridCol w:w="5873"/>
              <w:gridCol w:w="1468"/>
            </w:tblGrid>
            <w:tr w:rsidR="009F0B24" w14:paraId="7BDF8189" w14:textId="77777777" w:rsidTr="009F0B24">
              <w:tc>
                <w:tcPr>
                  <w:tcW w:w="5873" w:type="dxa"/>
                  <w:tcBorders>
                    <w:top w:val="single" w:sz="4" w:space="0" w:color="auto"/>
                    <w:left w:val="single" w:sz="4" w:space="0" w:color="auto"/>
                    <w:bottom w:val="single" w:sz="4" w:space="0" w:color="auto"/>
                    <w:right w:val="single" w:sz="4" w:space="0" w:color="auto"/>
                  </w:tcBorders>
                </w:tcPr>
                <w:p w14:paraId="768C326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468" w:type="dxa"/>
                  <w:tcBorders>
                    <w:top w:val="single" w:sz="4" w:space="0" w:color="auto"/>
                    <w:left w:val="single" w:sz="4" w:space="0" w:color="auto"/>
                    <w:bottom w:val="single" w:sz="4" w:space="0" w:color="auto"/>
                    <w:right w:val="single" w:sz="4" w:space="0" w:color="auto"/>
                  </w:tcBorders>
                </w:tcPr>
                <w:p w14:paraId="7B7613B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38E09BE0" w14:textId="77777777" w:rsidTr="009F0B24">
              <w:tc>
                <w:tcPr>
                  <w:tcW w:w="5873" w:type="dxa"/>
                  <w:tcBorders>
                    <w:top w:val="single" w:sz="4" w:space="0" w:color="auto"/>
                    <w:left w:val="single" w:sz="4" w:space="0" w:color="auto"/>
                    <w:bottom w:val="single" w:sz="4" w:space="0" w:color="auto"/>
                    <w:right w:val="single" w:sz="4" w:space="0" w:color="auto"/>
                  </w:tcBorders>
                </w:tcPr>
                <w:p w14:paraId="4879632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468" w:type="dxa"/>
                  <w:tcBorders>
                    <w:top w:val="single" w:sz="4" w:space="0" w:color="auto"/>
                    <w:left w:val="single" w:sz="4" w:space="0" w:color="auto"/>
                    <w:bottom w:val="single" w:sz="4" w:space="0" w:color="auto"/>
                    <w:right w:val="single" w:sz="4" w:space="0" w:color="auto"/>
                  </w:tcBorders>
                </w:tcPr>
                <w:p w14:paraId="73DE794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7AEDCC11" w14:textId="77777777" w:rsidTr="009F0B24">
              <w:tc>
                <w:tcPr>
                  <w:tcW w:w="7341" w:type="dxa"/>
                  <w:gridSpan w:val="2"/>
                  <w:tcBorders>
                    <w:top w:val="single" w:sz="4" w:space="0" w:color="auto"/>
                    <w:left w:val="single" w:sz="4" w:space="0" w:color="auto"/>
                    <w:right w:val="single" w:sz="4" w:space="0" w:color="auto"/>
                  </w:tcBorders>
                </w:tcPr>
                <w:p w14:paraId="1BC8A1A4" w14:textId="77777777" w:rsidR="009F0B24" w:rsidRDefault="009F0B24" w:rsidP="009F0B24">
                  <w:pPr>
                    <w:autoSpaceDE w:val="0"/>
                    <w:autoSpaceDN w:val="0"/>
                    <w:adjustRightInd w:val="0"/>
                    <w:spacing w:after="1" w:line="200" w:lineRule="atLeast"/>
                    <w:jc w:val="center"/>
                    <w:outlineLvl w:val="3"/>
                    <w:rPr>
                      <w:rFonts w:cs="Arial"/>
                      <w:szCs w:val="20"/>
                    </w:rPr>
                  </w:pPr>
                  <w:bookmarkStart w:id="53" w:name="Р1_49"/>
                  <w:bookmarkEnd w:id="53"/>
                  <w:r>
                    <w:rPr>
                      <w:rFonts w:cs="Arial"/>
                      <w:szCs w:val="20"/>
                    </w:rPr>
                    <w:t>Руководители</w:t>
                  </w:r>
                </w:p>
              </w:tc>
            </w:tr>
            <w:tr w:rsidR="009F0B24" w14:paraId="1E6F6571" w14:textId="77777777" w:rsidTr="009F0B24">
              <w:tc>
                <w:tcPr>
                  <w:tcW w:w="5873" w:type="dxa"/>
                  <w:tcBorders>
                    <w:left w:val="single" w:sz="4" w:space="0" w:color="auto"/>
                    <w:right w:val="single" w:sz="4" w:space="0" w:color="auto"/>
                  </w:tcBorders>
                </w:tcPr>
                <w:p w14:paraId="0FBAB0E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управления лесного хозяйства, управления лесного хозяйства и природопользования</w:t>
                  </w:r>
                  <w:r w:rsidRPr="00A5615B">
                    <w:rPr>
                      <w:rFonts w:cs="Arial"/>
                      <w:strike/>
                      <w:color w:val="FF0000"/>
                      <w:szCs w:val="20"/>
                    </w:rPr>
                    <w:t>, управления военных лесничеств</w:t>
                  </w:r>
                </w:p>
              </w:tc>
              <w:tc>
                <w:tcPr>
                  <w:tcW w:w="1468" w:type="dxa"/>
                  <w:tcBorders>
                    <w:left w:val="single" w:sz="4" w:space="0" w:color="auto"/>
                    <w:right w:val="single" w:sz="4" w:space="0" w:color="auto"/>
                  </w:tcBorders>
                </w:tcPr>
                <w:p w14:paraId="0822143F" w14:textId="77777777" w:rsidR="009F0B24" w:rsidRPr="00A5615B" w:rsidRDefault="009F0B24" w:rsidP="009F0B24">
                  <w:pPr>
                    <w:autoSpaceDE w:val="0"/>
                    <w:autoSpaceDN w:val="0"/>
                    <w:adjustRightInd w:val="0"/>
                    <w:spacing w:after="1" w:line="200" w:lineRule="atLeast"/>
                    <w:jc w:val="center"/>
                    <w:rPr>
                      <w:rFonts w:cs="Arial"/>
                      <w:strike/>
                      <w:szCs w:val="20"/>
                    </w:rPr>
                  </w:pPr>
                  <w:r w:rsidRPr="00A5615B">
                    <w:rPr>
                      <w:rFonts w:cs="Arial"/>
                      <w:strike/>
                      <w:color w:val="FF0000"/>
                      <w:szCs w:val="20"/>
                    </w:rPr>
                    <w:t>21 700</w:t>
                  </w:r>
                </w:p>
              </w:tc>
            </w:tr>
            <w:tr w:rsidR="009F0B24" w14:paraId="57E9B582" w14:textId="77777777" w:rsidTr="009F0B24">
              <w:tc>
                <w:tcPr>
                  <w:tcW w:w="5873" w:type="dxa"/>
                  <w:tcBorders>
                    <w:left w:val="single" w:sz="4" w:space="0" w:color="auto"/>
                    <w:right w:val="single" w:sz="4" w:space="0" w:color="auto"/>
                  </w:tcBorders>
                </w:tcPr>
                <w:p w14:paraId="32936E8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Начальник: лесничества, филиала управления лесного хозяйства (при численности гражданского персонала по плану, чел.):</w:t>
                  </w:r>
                </w:p>
              </w:tc>
              <w:tc>
                <w:tcPr>
                  <w:tcW w:w="1468" w:type="dxa"/>
                  <w:tcBorders>
                    <w:left w:val="single" w:sz="4" w:space="0" w:color="auto"/>
                    <w:right w:val="single" w:sz="4" w:space="0" w:color="auto"/>
                  </w:tcBorders>
                </w:tcPr>
                <w:p w14:paraId="5D030528" w14:textId="77777777" w:rsidR="009F0B24" w:rsidRDefault="009F0B24" w:rsidP="009F0B24">
                  <w:pPr>
                    <w:autoSpaceDE w:val="0"/>
                    <w:autoSpaceDN w:val="0"/>
                    <w:adjustRightInd w:val="0"/>
                    <w:spacing w:after="1" w:line="200" w:lineRule="atLeast"/>
                    <w:rPr>
                      <w:rFonts w:cs="Arial"/>
                      <w:szCs w:val="20"/>
                    </w:rPr>
                  </w:pPr>
                </w:p>
              </w:tc>
            </w:tr>
            <w:tr w:rsidR="009F0B24" w14:paraId="3DA7834E" w14:textId="77777777" w:rsidTr="009F0B24">
              <w:tc>
                <w:tcPr>
                  <w:tcW w:w="5873" w:type="dxa"/>
                  <w:tcBorders>
                    <w:left w:val="single" w:sz="4" w:space="0" w:color="auto"/>
                    <w:right w:val="single" w:sz="4" w:space="0" w:color="auto"/>
                  </w:tcBorders>
                </w:tcPr>
                <w:p w14:paraId="3BE51E3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250 и более</w:t>
                  </w:r>
                </w:p>
              </w:tc>
              <w:tc>
                <w:tcPr>
                  <w:tcW w:w="1468" w:type="dxa"/>
                  <w:tcBorders>
                    <w:left w:val="single" w:sz="4" w:space="0" w:color="auto"/>
                    <w:right w:val="single" w:sz="4" w:space="0" w:color="auto"/>
                  </w:tcBorders>
                </w:tcPr>
                <w:p w14:paraId="5FC5ADC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14 650</w:t>
                  </w:r>
                </w:p>
              </w:tc>
            </w:tr>
            <w:tr w:rsidR="009F0B24" w14:paraId="30BE5B8C" w14:textId="77777777" w:rsidTr="009F0B24">
              <w:tc>
                <w:tcPr>
                  <w:tcW w:w="5873" w:type="dxa"/>
                  <w:tcBorders>
                    <w:left w:val="single" w:sz="4" w:space="0" w:color="auto"/>
                    <w:right w:val="single" w:sz="4" w:space="0" w:color="auto"/>
                  </w:tcBorders>
                </w:tcPr>
                <w:p w14:paraId="5E65180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170 до 250</w:t>
                  </w:r>
                </w:p>
              </w:tc>
              <w:tc>
                <w:tcPr>
                  <w:tcW w:w="1468" w:type="dxa"/>
                  <w:tcBorders>
                    <w:left w:val="single" w:sz="4" w:space="0" w:color="auto"/>
                    <w:right w:val="single" w:sz="4" w:space="0" w:color="auto"/>
                  </w:tcBorders>
                </w:tcPr>
                <w:p w14:paraId="6757DCC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13 560</w:t>
                  </w:r>
                </w:p>
              </w:tc>
            </w:tr>
            <w:tr w:rsidR="009F0B24" w14:paraId="7E32D513" w14:textId="77777777" w:rsidTr="009F0B24">
              <w:tc>
                <w:tcPr>
                  <w:tcW w:w="5873" w:type="dxa"/>
                  <w:tcBorders>
                    <w:left w:val="single" w:sz="4" w:space="0" w:color="auto"/>
                    <w:right w:val="single" w:sz="4" w:space="0" w:color="auto"/>
                  </w:tcBorders>
                </w:tcPr>
                <w:p w14:paraId="11CAD0B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110 до 170</w:t>
                  </w:r>
                </w:p>
              </w:tc>
              <w:tc>
                <w:tcPr>
                  <w:tcW w:w="1468" w:type="dxa"/>
                  <w:tcBorders>
                    <w:left w:val="single" w:sz="4" w:space="0" w:color="auto"/>
                    <w:right w:val="single" w:sz="4" w:space="0" w:color="auto"/>
                  </w:tcBorders>
                </w:tcPr>
                <w:p w14:paraId="2CB6DC6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12 700</w:t>
                  </w:r>
                </w:p>
              </w:tc>
            </w:tr>
            <w:tr w:rsidR="009F0B24" w14:paraId="7F04F655" w14:textId="77777777" w:rsidTr="009F0B24">
              <w:tc>
                <w:tcPr>
                  <w:tcW w:w="5873" w:type="dxa"/>
                  <w:tcBorders>
                    <w:left w:val="single" w:sz="4" w:space="0" w:color="auto"/>
                    <w:right w:val="single" w:sz="4" w:space="0" w:color="auto"/>
                  </w:tcBorders>
                </w:tcPr>
                <w:p w14:paraId="7F2542C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70 до 110</w:t>
                  </w:r>
                </w:p>
              </w:tc>
              <w:tc>
                <w:tcPr>
                  <w:tcW w:w="1468" w:type="dxa"/>
                  <w:tcBorders>
                    <w:left w:val="single" w:sz="4" w:space="0" w:color="auto"/>
                    <w:right w:val="single" w:sz="4" w:space="0" w:color="auto"/>
                  </w:tcBorders>
                </w:tcPr>
                <w:p w14:paraId="5380608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11 720</w:t>
                  </w:r>
                </w:p>
              </w:tc>
            </w:tr>
            <w:tr w:rsidR="009F0B24" w14:paraId="1B21CC8A" w14:textId="77777777" w:rsidTr="009F0B24">
              <w:tc>
                <w:tcPr>
                  <w:tcW w:w="5873" w:type="dxa"/>
                  <w:tcBorders>
                    <w:left w:val="single" w:sz="4" w:space="0" w:color="auto"/>
                    <w:right w:val="single" w:sz="4" w:space="0" w:color="auto"/>
                  </w:tcBorders>
                </w:tcPr>
                <w:p w14:paraId="7C6B176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 до 70</w:t>
                  </w:r>
                </w:p>
              </w:tc>
              <w:tc>
                <w:tcPr>
                  <w:tcW w:w="1468" w:type="dxa"/>
                  <w:tcBorders>
                    <w:left w:val="single" w:sz="4" w:space="0" w:color="auto"/>
                    <w:right w:val="single" w:sz="4" w:space="0" w:color="auto"/>
                  </w:tcBorders>
                </w:tcPr>
                <w:p w14:paraId="336DECCA"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11 070</w:t>
                  </w:r>
                </w:p>
              </w:tc>
            </w:tr>
            <w:tr w:rsidR="009F0B24" w14:paraId="26A8A40C" w14:textId="77777777" w:rsidTr="009F0B24">
              <w:tc>
                <w:tcPr>
                  <w:tcW w:w="5873" w:type="dxa"/>
                  <w:tcBorders>
                    <w:left w:val="single" w:sz="4" w:space="0" w:color="auto"/>
                    <w:right w:val="single" w:sz="4" w:space="0" w:color="auto"/>
                  </w:tcBorders>
                </w:tcPr>
                <w:p w14:paraId="7AB084B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30</w:t>
                  </w:r>
                </w:p>
              </w:tc>
              <w:tc>
                <w:tcPr>
                  <w:tcW w:w="1468" w:type="dxa"/>
                  <w:tcBorders>
                    <w:left w:val="single" w:sz="4" w:space="0" w:color="auto"/>
                    <w:right w:val="single" w:sz="4" w:space="0" w:color="auto"/>
                  </w:tcBorders>
                </w:tcPr>
                <w:p w14:paraId="60E0AF0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10 310</w:t>
                  </w:r>
                </w:p>
              </w:tc>
            </w:tr>
            <w:tr w:rsidR="009F0B24" w14:paraId="6C45F2BD" w14:textId="77777777" w:rsidTr="009F0B24">
              <w:tc>
                <w:tcPr>
                  <w:tcW w:w="5873" w:type="dxa"/>
                  <w:tcBorders>
                    <w:left w:val="single" w:sz="4" w:space="0" w:color="auto"/>
                    <w:right w:val="single" w:sz="4" w:space="0" w:color="auto"/>
                  </w:tcBorders>
                </w:tcPr>
                <w:p w14:paraId="2EAA32C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лесничий (главный государственный инспектор по охране леса) (при численности гражданского персонала по плану, чел.):</w:t>
                  </w:r>
                </w:p>
              </w:tc>
              <w:tc>
                <w:tcPr>
                  <w:tcW w:w="1468" w:type="dxa"/>
                  <w:tcBorders>
                    <w:left w:val="single" w:sz="4" w:space="0" w:color="auto"/>
                    <w:right w:val="single" w:sz="4" w:space="0" w:color="auto"/>
                  </w:tcBorders>
                </w:tcPr>
                <w:p w14:paraId="526AF500" w14:textId="77777777" w:rsidR="009F0B24" w:rsidRDefault="009F0B24" w:rsidP="009F0B24">
                  <w:pPr>
                    <w:autoSpaceDE w:val="0"/>
                    <w:autoSpaceDN w:val="0"/>
                    <w:adjustRightInd w:val="0"/>
                    <w:spacing w:after="1" w:line="200" w:lineRule="atLeast"/>
                    <w:rPr>
                      <w:rFonts w:cs="Arial"/>
                      <w:szCs w:val="20"/>
                    </w:rPr>
                  </w:pPr>
                </w:p>
              </w:tc>
            </w:tr>
            <w:tr w:rsidR="009F0B24" w14:paraId="15D24A5B" w14:textId="77777777" w:rsidTr="009F0B24">
              <w:tc>
                <w:tcPr>
                  <w:tcW w:w="5873" w:type="dxa"/>
                  <w:tcBorders>
                    <w:left w:val="single" w:sz="4" w:space="0" w:color="auto"/>
                    <w:right w:val="single" w:sz="4" w:space="0" w:color="auto"/>
                  </w:tcBorders>
                </w:tcPr>
                <w:p w14:paraId="527E328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250 и более</w:t>
                  </w:r>
                </w:p>
              </w:tc>
              <w:tc>
                <w:tcPr>
                  <w:tcW w:w="1468" w:type="dxa"/>
                  <w:tcBorders>
                    <w:left w:val="single" w:sz="4" w:space="0" w:color="auto"/>
                    <w:right w:val="single" w:sz="4" w:space="0" w:color="auto"/>
                  </w:tcBorders>
                </w:tcPr>
                <w:p w14:paraId="4E650DE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13 550</w:t>
                  </w:r>
                </w:p>
              </w:tc>
            </w:tr>
            <w:tr w:rsidR="009F0B24" w14:paraId="6BA35FE1" w14:textId="77777777" w:rsidTr="009F0B24">
              <w:tc>
                <w:tcPr>
                  <w:tcW w:w="5873" w:type="dxa"/>
                  <w:tcBorders>
                    <w:left w:val="single" w:sz="4" w:space="0" w:color="auto"/>
                    <w:right w:val="single" w:sz="4" w:space="0" w:color="auto"/>
                  </w:tcBorders>
                </w:tcPr>
                <w:p w14:paraId="3F7B41D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170 до 250</w:t>
                  </w:r>
                </w:p>
              </w:tc>
              <w:tc>
                <w:tcPr>
                  <w:tcW w:w="1468" w:type="dxa"/>
                  <w:tcBorders>
                    <w:left w:val="single" w:sz="4" w:space="0" w:color="auto"/>
                    <w:right w:val="single" w:sz="4" w:space="0" w:color="auto"/>
                  </w:tcBorders>
                </w:tcPr>
                <w:p w14:paraId="7699216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12 630</w:t>
                  </w:r>
                </w:p>
              </w:tc>
            </w:tr>
            <w:tr w:rsidR="009F0B24" w14:paraId="55E39A12" w14:textId="77777777" w:rsidTr="009F0B24">
              <w:tc>
                <w:tcPr>
                  <w:tcW w:w="5873" w:type="dxa"/>
                  <w:tcBorders>
                    <w:left w:val="single" w:sz="4" w:space="0" w:color="auto"/>
                    <w:right w:val="single" w:sz="4" w:space="0" w:color="auto"/>
                  </w:tcBorders>
                </w:tcPr>
                <w:p w14:paraId="75A2377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110 до 170</w:t>
                  </w:r>
                </w:p>
              </w:tc>
              <w:tc>
                <w:tcPr>
                  <w:tcW w:w="1468" w:type="dxa"/>
                  <w:tcBorders>
                    <w:left w:val="single" w:sz="4" w:space="0" w:color="auto"/>
                    <w:right w:val="single" w:sz="4" w:space="0" w:color="auto"/>
                  </w:tcBorders>
                </w:tcPr>
                <w:p w14:paraId="6B37C73F"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11 710</w:t>
                  </w:r>
                </w:p>
              </w:tc>
            </w:tr>
            <w:tr w:rsidR="009F0B24" w14:paraId="1E770DE3" w14:textId="77777777" w:rsidTr="009F0B24">
              <w:tc>
                <w:tcPr>
                  <w:tcW w:w="5873" w:type="dxa"/>
                  <w:tcBorders>
                    <w:left w:val="single" w:sz="4" w:space="0" w:color="auto"/>
                    <w:right w:val="single" w:sz="4" w:space="0" w:color="auto"/>
                  </w:tcBorders>
                </w:tcPr>
                <w:p w14:paraId="179A8AD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70 до 110</w:t>
                  </w:r>
                </w:p>
              </w:tc>
              <w:tc>
                <w:tcPr>
                  <w:tcW w:w="1468" w:type="dxa"/>
                  <w:tcBorders>
                    <w:left w:val="single" w:sz="4" w:space="0" w:color="auto"/>
                    <w:right w:val="single" w:sz="4" w:space="0" w:color="auto"/>
                  </w:tcBorders>
                </w:tcPr>
                <w:p w14:paraId="1ECC4B7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10 890</w:t>
                  </w:r>
                </w:p>
              </w:tc>
            </w:tr>
            <w:tr w:rsidR="009F0B24" w14:paraId="256F9347" w14:textId="77777777" w:rsidTr="009F0B24">
              <w:tc>
                <w:tcPr>
                  <w:tcW w:w="5873" w:type="dxa"/>
                  <w:tcBorders>
                    <w:left w:val="single" w:sz="4" w:space="0" w:color="auto"/>
                    <w:right w:val="single" w:sz="4" w:space="0" w:color="auto"/>
                  </w:tcBorders>
                </w:tcPr>
                <w:p w14:paraId="585C7D2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Лесничий (старший государственный инспектор по охране леса) (при численности гражданского персонала по плану, чел.):</w:t>
                  </w:r>
                </w:p>
              </w:tc>
              <w:tc>
                <w:tcPr>
                  <w:tcW w:w="1468" w:type="dxa"/>
                  <w:tcBorders>
                    <w:left w:val="single" w:sz="4" w:space="0" w:color="auto"/>
                    <w:right w:val="single" w:sz="4" w:space="0" w:color="auto"/>
                  </w:tcBorders>
                </w:tcPr>
                <w:p w14:paraId="6F3A2A24" w14:textId="77777777" w:rsidR="009F0B24" w:rsidRDefault="009F0B24" w:rsidP="009F0B24">
                  <w:pPr>
                    <w:autoSpaceDE w:val="0"/>
                    <w:autoSpaceDN w:val="0"/>
                    <w:adjustRightInd w:val="0"/>
                    <w:spacing w:after="1" w:line="200" w:lineRule="atLeast"/>
                    <w:rPr>
                      <w:rFonts w:cs="Arial"/>
                      <w:szCs w:val="20"/>
                    </w:rPr>
                  </w:pPr>
                </w:p>
              </w:tc>
            </w:tr>
            <w:tr w:rsidR="009F0B24" w14:paraId="1BCC19DF" w14:textId="77777777" w:rsidTr="009F0B24">
              <w:tc>
                <w:tcPr>
                  <w:tcW w:w="5873" w:type="dxa"/>
                  <w:tcBorders>
                    <w:left w:val="single" w:sz="4" w:space="0" w:color="auto"/>
                    <w:right w:val="single" w:sz="4" w:space="0" w:color="auto"/>
                  </w:tcBorders>
                </w:tcPr>
                <w:p w14:paraId="4471C95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 до 70</w:t>
                  </w:r>
                </w:p>
              </w:tc>
              <w:tc>
                <w:tcPr>
                  <w:tcW w:w="1468" w:type="dxa"/>
                  <w:tcBorders>
                    <w:left w:val="single" w:sz="4" w:space="0" w:color="auto"/>
                    <w:right w:val="single" w:sz="4" w:space="0" w:color="auto"/>
                  </w:tcBorders>
                </w:tcPr>
                <w:p w14:paraId="5C469B9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10 890</w:t>
                  </w:r>
                </w:p>
              </w:tc>
            </w:tr>
            <w:tr w:rsidR="009F0B24" w14:paraId="75687509" w14:textId="77777777" w:rsidTr="009F0B24">
              <w:tc>
                <w:tcPr>
                  <w:tcW w:w="5873" w:type="dxa"/>
                  <w:tcBorders>
                    <w:left w:val="single" w:sz="4" w:space="0" w:color="auto"/>
                    <w:right w:val="single" w:sz="4" w:space="0" w:color="auto"/>
                  </w:tcBorders>
                </w:tcPr>
                <w:p w14:paraId="000938F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 до 30</w:t>
                  </w:r>
                </w:p>
              </w:tc>
              <w:tc>
                <w:tcPr>
                  <w:tcW w:w="1468" w:type="dxa"/>
                  <w:tcBorders>
                    <w:left w:val="single" w:sz="4" w:space="0" w:color="auto"/>
                    <w:right w:val="single" w:sz="4" w:space="0" w:color="auto"/>
                  </w:tcBorders>
                </w:tcPr>
                <w:p w14:paraId="7CDAEAA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4B6E7BA6" w14:textId="77777777" w:rsidTr="009F0B24">
              <w:tc>
                <w:tcPr>
                  <w:tcW w:w="5873" w:type="dxa"/>
                  <w:tcBorders>
                    <w:left w:val="single" w:sz="4" w:space="0" w:color="auto"/>
                    <w:right w:val="single" w:sz="4" w:space="0" w:color="auto"/>
                  </w:tcBorders>
                </w:tcPr>
                <w:p w14:paraId="435ED1A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15</w:t>
                  </w:r>
                </w:p>
              </w:tc>
              <w:tc>
                <w:tcPr>
                  <w:tcW w:w="1468" w:type="dxa"/>
                  <w:tcBorders>
                    <w:left w:val="single" w:sz="4" w:space="0" w:color="auto"/>
                    <w:right w:val="single" w:sz="4" w:space="0" w:color="auto"/>
                  </w:tcBorders>
                </w:tcPr>
                <w:p w14:paraId="279CF4F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4359136F" w14:textId="77777777" w:rsidTr="009F0B24">
              <w:tc>
                <w:tcPr>
                  <w:tcW w:w="5873" w:type="dxa"/>
                  <w:tcBorders>
                    <w:left w:val="single" w:sz="4" w:space="0" w:color="auto"/>
                    <w:right w:val="single" w:sz="4" w:space="0" w:color="auto"/>
                  </w:tcBorders>
                </w:tcPr>
                <w:p w14:paraId="688A79E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пожарно-химической станции:</w:t>
                  </w:r>
                </w:p>
              </w:tc>
              <w:tc>
                <w:tcPr>
                  <w:tcW w:w="1468" w:type="dxa"/>
                  <w:tcBorders>
                    <w:left w:val="single" w:sz="4" w:space="0" w:color="auto"/>
                    <w:right w:val="single" w:sz="4" w:space="0" w:color="auto"/>
                  </w:tcBorders>
                </w:tcPr>
                <w:p w14:paraId="23746525" w14:textId="77777777" w:rsidR="009F0B24" w:rsidRDefault="009F0B24" w:rsidP="009F0B24">
                  <w:pPr>
                    <w:autoSpaceDE w:val="0"/>
                    <w:autoSpaceDN w:val="0"/>
                    <w:adjustRightInd w:val="0"/>
                    <w:spacing w:after="1" w:line="200" w:lineRule="atLeast"/>
                    <w:rPr>
                      <w:rFonts w:cs="Arial"/>
                      <w:szCs w:val="20"/>
                    </w:rPr>
                  </w:pPr>
                </w:p>
              </w:tc>
            </w:tr>
            <w:tr w:rsidR="009F0B24" w14:paraId="0057034E" w14:textId="77777777" w:rsidTr="009F0B24">
              <w:tc>
                <w:tcPr>
                  <w:tcW w:w="5873" w:type="dxa"/>
                  <w:tcBorders>
                    <w:left w:val="single" w:sz="4" w:space="0" w:color="auto"/>
                    <w:right w:val="single" w:sz="4" w:space="0" w:color="auto"/>
                  </w:tcBorders>
                </w:tcPr>
                <w:p w14:paraId="4B4B5EB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III типа</w:t>
                  </w:r>
                </w:p>
              </w:tc>
              <w:tc>
                <w:tcPr>
                  <w:tcW w:w="1468" w:type="dxa"/>
                  <w:tcBorders>
                    <w:left w:val="single" w:sz="4" w:space="0" w:color="auto"/>
                    <w:right w:val="single" w:sz="4" w:space="0" w:color="auto"/>
                  </w:tcBorders>
                </w:tcPr>
                <w:p w14:paraId="257E7B9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4FF43DCB" w14:textId="77777777" w:rsidTr="009F0B24">
              <w:tc>
                <w:tcPr>
                  <w:tcW w:w="5873" w:type="dxa"/>
                  <w:tcBorders>
                    <w:left w:val="single" w:sz="4" w:space="0" w:color="auto"/>
                    <w:right w:val="single" w:sz="4" w:space="0" w:color="auto"/>
                  </w:tcBorders>
                </w:tcPr>
                <w:p w14:paraId="25267F7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II типа</w:t>
                  </w:r>
                </w:p>
              </w:tc>
              <w:tc>
                <w:tcPr>
                  <w:tcW w:w="1468" w:type="dxa"/>
                  <w:tcBorders>
                    <w:left w:val="single" w:sz="4" w:space="0" w:color="auto"/>
                    <w:right w:val="single" w:sz="4" w:space="0" w:color="auto"/>
                  </w:tcBorders>
                </w:tcPr>
                <w:p w14:paraId="50F4873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4F8CC2B2" w14:textId="77777777" w:rsidTr="009F0B24">
              <w:tc>
                <w:tcPr>
                  <w:tcW w:w="5873" w:type="dxa"/>
                  <w:tcBorders>
                    <w:left w:val="single" w:sz="4" w:space="0" w:color="auto"/>
                    <w:bottom w:val="single" w:sz="4" w:space="0" w:color="auto"/>
                    <w:right w:val="single" w:sz="4" w:space="0" w:color="auto"/>
                  </w:tcBorders>
                </w:tcPr>
                <w:p w14:paraId="67F3756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I типа</w:t>
                  </w:r>
                </w:p>
              </w:tc>
              <w:tc>
                <w:tcPr>
                  <w:tcW w:w="1468" w:type="dxa"/>
                  <w:tcBorders>
                    <w:left w:val="single" w:sz="4" w:space="0" w:color="auto"/>
                    <w:bottom w:val="single" w:sz="4" w:space="0" w:color="auto"/>
                    <w:right w:val="single" w:sz="4" w:space="0" w:color="auto"/>
                  </w:tcBorders>
                </w:tcPr>
                <w:p w14:paraId="01EBD666"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787C96BD" w14:textId="77777777" w:rsidTr="009F0B24">
              <w:tc>
                <w:tcPr>
                  <w:tcW w:w="7341" w:type="dxa"/>
                  <w:gridSpan w:val="2"/>
                  <w:tcBorders>
                    <w:top w:val="single" w:sz="4" w:space="0" w:color="auto"/>
                    <w:left w:val="single" w:sz="4" w:space="0" w:color="auto"/>
                    <w:right w:val="single" w:sz="4" w:space="0" w:color="auto"/>
                  </w:tcBorders>
                </w:tcPr>
                <w:p w14:paraId="661616FB" w14:textId="77777777" w:rsidR="009F0B24" w:rsidRDefault="009F0B24" w:rsidP="009F0B24">
                  <w:pPr>
                    <w:autoSpaceDE w:val="0"/>
                    <w:autoSpaceDN w:val="0"/>
                    <w:adjustRightInd w:val="0"/>
                    <w:spacing w:after="1" w:line="200" w:lineRule="atLeast"/>
                    <w:jc w:val="center"/>
                    <w:outlineLvl w:val="3"/>
                    <w:rPr>
                      <w:rFonts w:cs="Arial"/>
                      <w:szCs w:val="20"/>
                    </w:rPr>
                  </w:pPr>
                  <w:bookmarkStart w:id="54" w:name="Р1_50"/>
                  <w:bookmarkEnd w:id="54"/>
                  <w:r>
                    <w:rPr>
                      <w:rFonts w:cs="Arial"/>
                      <w:szCs w:val="20"/>
                    </w:rPr>
                    <w:t>Специалисты</w:t>
                  </w:r>
                </w:p>
              </w:tc>
            </w:tr>
            <w:tr w:rsidR="009F0B24" w14:paraId="741F2FF6" w14:textId="77777777" w:rsidTr="009F0B24">
              <w:tc>
                <w:tcPr>
                  <w:tcW w:w="5873" w:type="dxa"/>
                  <w:tcBorders>
                    <w:left w:val="single" w:sz="4" w:space="0" w:color="auto"/>
                    <w:right w:val="single" w:sz="4" w:space="0" w:color="auto"/>
                  </w:tcBorders>
                </w:tcPr>
                <w:p w14:paraId="5EAFBEA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Ведущий инженер: по лесовосстановлению, лесопользованию, мелиорации, охране и защите леса, лесопатолог, таксатор</w:t>
                  </w:r>
                </w:p>
              </w:tc>
              <w:tc>
                <w:tcPr>
                  <w:tcW w:w="1468" w:type="dxa"/>
                  <w:tcBorders>
                    <w:left w:val="single" w:sz="4" w:space="0" w:color="auto"/>
                    <w:right w:val="single" w:sz="4" w:space="0" w:color="auto"/>
                  </w:tcBorders>
                </w:tcPr>
                <w:p w14:paraId="1731FF6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10 890</w:t>
                  </w:r>
                </w:p>
              </w:tc>
            </w:tr>
            <w:tr w:rsidR="009F0B24" w14:paraId="7DA9FB48" w14:textId="77777777" w:rsidTr="009F0B24">
              <w:tc>
                <w:tcPr>
                  <w:tcW w:w="5873" w:type="dxa"/>
                  <w:tcBorders>
                    <w:left w:val="single" w:sz="4" w:space="0" w:color="auto"/>
                    <w:right w:val="single" w:sz="4" w:space="0" w:color="auto"/>
                  </w:tcBorders>
                </w:tcPr>
                <w:p w14:paraId="6B7FD6A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Ведущий агролесомелиоратор</w:t>
                  </w:r>
                </w:p>
              </w:tc>
              <w:tc>
                <w:tcPr>
                  <w:tcW w:w="1468" w:type="dxa"/>
                  <w:tcBorders>
                    <w:left w:val="single" w:sz="4" w:space="0" w:color="auto"/>
                    <w:right w:val="single" w:sz="4" w:space="0" w:color="auto"/>
                  </w:tcBorders>
                </w:tcPr>
                <w:p w14:paraId="225A4F8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1C6B9E30" w14:textId="77777777" w:rsidTr="009F0B24">
              <w:tc>
                <w:tcPr>
                  <w:tcW w:w="5873" w:type="dxa"/>
                  <w:tcBorders>
                    <w:left w:val="single" w:sz="4" w:space="0" w:color="auto"/>
                    <w:right w:val="single" w:sz="4" w:space="0" w:color="auto"/>
                  </w:tcBorders>
                </w:tcPr>
                <w:p w14:paraId="7D19E20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Инженер: по лесовосстановлению, лесопользованию, мелиорации, охране и защите леса, лесопатолог, таксатор:</w:t>
                  </w:r>
                </w:p>
              </w:tc>
              <w:tc>
                <w:tcPr>
                  <w:tcW w:w="1468" w:type="dxa"/>
                  <w:tcBorders>
                    <w:left w:val="single" w:sz="4" w:space="0" w:color="auto"/>
                    <w:right w:val="single" w:sz="4" w:space="0" w:color="auto"/>
                  </w:tcBorders>
                </w:tcPr>
                <w:p w14:paraId="65021850" w14:textId="77777777" w:rsidR="009F0B24" w:rsidRDefault="009F0B24" w:rsidP="009F0B24">
                  <w:pPr>
                    <w:autoSpaceDE w:val="0"/>
                    <w:autoSpaceDN w:val="0"/>
                    <w:adjustRightInd w:val="0"/>
                    <w:spacing w:after="1" w:line="200" w:lineRule="atLeast"/>
                    <w:rPr>
                      <w:rFonts w:cs="Arial"/>
                      <w:szCs w:val="20"/>
                    </w:rPr>
                  </w:pPr>
                </w:p>
              </w:tc>
            </w:tr>
            <w:tr w:rsidR="009F0B24" w14:paraId="2920677A" w14:textId="77777777" w:rsidTr="009F0B24">
              <w:tc>
                <w:tcPr>
                  <w:tcW w:w="5873" w:type="dxa"/>
                  <w:tcBorders>
                    <w:left w:val="single" w:sz="4" w:space="0" w:color="auto"/>
                    <w:right w:val="single" w:sz="4" w:space="0" w:color="auto"/>
                  </w:tcBorders>
                </w:tcPr>
                <w:p w14:paraId="67A06B3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68" w:type="dxa"/>
                  <w:tcBorders>
                    <w:left w:val="single" w:sz="4" w:space="0" w:color="auto"/>
                    <w:right w:val="single" w:sz="4" w:space="0" w:color="auto"/>
                  </w:tcBorders>
                </w:tcPr>
                <w:p w14:paraId="103DACF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3CFBCC50" w14:textId="77777777" w:rsidTr="009F0B24">
              <w:tc>
                <w:tcPr>
                  <w:tcW w:w="5873" w:type="dxa"/>
                  <w:tcBorders>
                    <w:left w:val="single" w:sz="4" w:space="0" w:color="auto"/>
                    <w:right w:val="single" w:sz="4" w:space="0" w:color="auto"/>
                  </w:tcBorders>
                </w:tcPr>
                <w:p w14:paraId="5B2E899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68" w:type="dxa"/>
                  <w:tcBorders>
                    <w:left w:val="single" w:sz="4" w:space="0" w:color="auto"/>
                    <w:right w:val="single" w:sz="4" w:space="0" w:color="auto"/>
                  </w:tcBorders>
                </w:tcPr>
                <w:p w14:paraId="236035C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3ED03474" w14:textId="77777777" w:rsidTr="009F0B24">
              <w:tc>
                <w:tcPr>
                  <w:tcW w:w="5873" w:type="dxa"/>
                  <w:tcBorders>
                    <w:left w:val="single" w:sz="4" w:space="0" w:color="auto"/>
                    <w:right w:val="single" w:sz="4" w:space="0" w:color="auto"/>
                  </w:tcBorders>
                </w:tcPr>
                <w:p w14:paraId="22D9FBA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68" w:type="dxa"/>
                  <w:tcBorders>
                    <w:left w:val="single" w:sz="4" w:space="0" w:color="auto"/>
                    <w:right w:val="single" w:sz="4" w:space="0" w:color="auto"/>
                  </w:tcBorders>
                </w:tcPr>
                <w:p w14:paraId="1F98AA76"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06420CEB" w14:textId="77777777" w:rsidTr="009F0B24">
              <w:tc>
                <w:tcPr>
                  <w:tcW w:w="5873" w:type="dxa"/>
                  <w:tcBorders>
                    <w:left w:val="single" w:sz="4" w:space="0" w:color="auto"/>
                    <w:right w:val="single" w:sz="4" w:space="0" w:color="auto"/>
                  </w:tcBorders>
                </w:tcPr>
                <w:p w14:paraId="547919D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Агролесомелиоратор:</w:t>
                  </w:r>
                </w:p>
              </w:tc>
              <w:tc>
                <w:tcPr>
                  <w:tcW w:w="1468" w:type="dxa"/>
                  <w:tcBorders>
                    <w:left w:val="single" w:sz="4" w:space="0" w:color="auto"/>
                    <w:right w:val="single" w:sz="4" w:space="0" w:color="auto"/>
                  </w:tcBorders>
                </w:tcPr>
                <w:p w14:paraId="44E0FC76" w14:textId="77777777" w:rsidR="009F0B24" w:rsidRDefault="009F0B24" w:rsidP="009F0B24">
                  <w:pPr>
                    <w:autoSpaceDE w:val="0"/>
                    <w:autoSpaceDN w:val="0"/>
                    <w:adjustRightInd w:val="0"/>
                    <w:spacing w:after="1" w:line="200" w:lineRule="atLeast"/>
                    <w:rPr>
                      <w:rFonts w:cs="Arial"/>
                      <w:szCs w:val="20"/>
                    </w:rPr>
                  </w:pPr>
                </w:p>
              </w:tc>
            </w:tr>
            <w:tr w:rsidR="009F0B24" w14:paraId="4BD3760C" w14:textId="77777777" w:rsidTr="009F0B24">
              <w:tc>
                <w:tcPr>
                  <w:tcW w:w="5873" w:type="dxa"/>
                  <w:tcBorders>
                    <w:left w:val="single" w:sz="4" w:space="0" w:color="auto"/>
                    <w:right w:val="single" w:sz="4" w:space="0" w:color="auto"/>
                  </w:tcBorders>
                </w:tcPr>
                <w:p w14:paraId="2EF642E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68" w:type="dxa"/>
                  <w:tcBorders>
                    <w:left w:val="single" w:sz="4" w:space="0" w:color="auto"/>
                    <w:right w:val="single" w:sz="4" w:space="0" w:color="auto"/>
                  </w:tcBorders>
                </w:tcPr>
                <w:p w14:paraId="38706B5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76B50DDB" w14:textId="77777777" w:rsidTr="009F0B24">
              <w:tc>
                <w:tcPr>
                  <w:tcW w:w="5873" w:type="dxa"/>
                  <w:tcBorders>
                    <w:left w:val="single" w:sz="4" w:space="0" w:color="auto"/>
                    <w:right w:val="single" w:sz="4" w:space="0" w:color="auto"/>
                  </w:tcBorders>
                </w:tcPr>
                <w:p w14:paraId="0A648B1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68" w:type="dxa"/>
                  <w:tcBorders>
                    <w:left w:val="single" w:sz="4" w:space="0" w:color="auto"/>
                    <w:right w:val="single" w:sz="4" w:space="0" w:color="auto"/>
                  </w:tcBorders>
                </w:tcPr>
                <w:p w14:paraId="4E38DE4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1FE9D79D" w14:textId="77777777" w:rsidTr="009F0B24">
              <w:tc>
                <w:tcPr>
                  <w:tcW w:w="5873" w:type="dxa"/>
                  <w:tcBorders>
                    <w:left w:val="single" w:sz="4" w:space="0" w:color="auto"/>
                    <w:right w:val="single" w:sz="4" w:space="0" w:color="auto"/>
                  </w:tcBorders>
                </w:tcPr>
                <w:p w14:paraId="1AE17B4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68" w:type="dxa"/>
                  <w:tcBorders>
                    <w:left w:val="single" w:sz="4" w:space="0" w:color="auto"/>
                    <w:right w:val="single" w:sz="4" w:space="0" w:color="auto"/>
                  </w:tcBorders>
                </w:tcPr>
                <w:p w14:paraId="5742274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7160</w:t>
                  </w:r>
                </w:p>
              </w:tc>
            </w:tr>
            <w:tr w:rsidR="009F0B24" w14:paraId="2AEA85E6" w14:textId="77777777" w:rsidTr="009F0B24">
              <w:tc>
                <w:tcPr>
                  <w:tcW w:w="5873" w:type="dxa"/>
                  <w:tcBorders>
                    <w:left w:val="single" w:sz="4" w:space="0" w:color="auto"/>
                    <w:right w:val="single" w:sz="4" w:space="0" w:color="auto"/>
                  </w:tcBorders>
                </w:tcPr>
                <w:p w14:paraId="69016F6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Мастер леса (участковый государственный инспектор по охране леса):</w:t>
                  </w:r>
                </w:p>
              </w:tc>
              <w:tc>
                <w:tcPr>
                  <w:tcW w:w="1468" w:type="dxa"/>
                  <w:tcBorders>
                    <w:left w:val="single" w:sz="4" w:space="0" w:color="auto"/>
                    <w:right w:val="single" w:sz="4" w:space="0" w:color="auto"/>
                  </w:tcBorders>
                </w:tcPr>
                <w:p w14:paraId="771CE783" w14:textId="77777777" w:rsidR="009F0B24" w:rsidRDefault="009F0B24" w:rsidP="009F0B24">
                  <w:pPr>
                    <w:autoSpaceDE w:val="0"/>
                    <w:autoSpaceDN w:val="0"/>
                    <w:adjustRightInd w:val="0"/>
                    <w:spacing w:after="1" w:line="200" w:lineRule="atLeast"/>
                    <w:rPr>
                      <w:rFonts w:cs="Arial"/>
                      <w:szCs w:val="20"/>
                    </w:rPr>
                  </w:pPr>
                </w:p>
              </w:tc>
            </w:tr>
            <w:tr w:rsidR="009F0B24" w14:paraId="38EB2ACE" w14:textId="77777777" w:rsidTr="009F0B24">
              <w:tc>
                <w:tcPr>
                  <w:tcW w:w="5873" w:type="dxa"/>
                  <w:tcBorders>
                    <w:left w:val="single" w:sz="4" w:space="0" w:color="auto"/>
                    <w:right w:val="single" w:sz="4" w:space="0" w:color="auto"/>
                  </w:tcBorders>
                </w:tcPr>
                <w:p w14:paraId="021FA56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468" w:type="dxa"/>
                  <w:tcBorders>
                    <w:left w:val="single" w:sz="4" w:space="0" w:color="auto"/>
                    <w:right w:val="single" w:sz="4" w:space="0" w:color="auto"/>
                  </w:tcBorders>
                </w:tcPr>
                <w:p w14:paraId="1318C93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23F8E934" w14:textId="77777777" w:rsidTr="009F0B24">
              <w:tc>
                <w:tcPr>
                  <w:tcW w:w="5873" w:type="dxa"/>
                  <w:tcBorders>
                    <w:left w:val="single" w:sz="4" w:space="0" w:color="auto"/>
                    <w:right w:val="single" w:sz="4" w:space="0" w:color="auto"/>
                  </w:tcBorders>
                </w:tcPr>
                <w:p w14:paraId="30D5EEB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468" w:type="dxa"/>
                  <w:tcBorders>
                    <w:left w:val="single" w:sz="4" w:space="0" w:color="auto"/>
                    <w:right w:val="single" w:sz="4" w:space="0" w:color="auto"/>
                  </w:tcBorders>
                </w:tcPr>
                <w:p w14:paraId="1A32A53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46384222" w14:textId="77777777" w:rsidTr="009F0B24">
              <w:tc>
                <w:tcPr>
                  <w:tcW w:w="5873" w:type="dxa"/>
                  <w:tcBorders>
                    <w:left w:val="single" w:sz="4" w:space="0" w:color="auto"/>
                    <w:right w:val="single" w:sz="4" w:space="0" w:color="auto"/>
                  </w:tcBorders>
                </w:tcPr>
                <w:p w14:paraId="1F17288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468" w:type="dxa"/>
                  <w:tcBorders>
                    <w:left w:val="single" w:sz="4" w:space="0" w:color="auto"/>
                    <w:right w:val="single" w:sz="4" w:space="0" w:color="auto"/>
                  </w:tcBorders>
                </w:tcPr>
                <w:p w14:paraId="567AF5E5"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0F34C393" w14:textId="77777777" w:rsidTr="009F0B24">
              <w:tc>
                <w:tcPr>
                  <w:tcW w:w="5873" w:type="dxa"/>
                  <w:tcBorders>
                    <w:left w:val="single" w:sz="4" w:space="0" w:color="auto"/>
                    <w:right w:val="single" w:sz="4" w:space="0" w:color="auto"/>
                  </w:tcBorders>
                </w:tcPr>
                <w:p w14:paraId="774DFA6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Лесник (государственный инспектор по охране леса):</w:t>
                  </w:r>
                </w:p>
              </w:tc>
              <w:tc>
                <w:tcPr>
                  <w:tcW w:w="1468" w:type="dxa"/>
                  <w:tcBorders>
                    <w:left w:val="single" w:sz="4" w:space="0" w:color="auto"/>
                    <w:right w:val="single" w:sz="4" w:space="0" w:color="auto"/>
                  </w:tcBorders>
                </w:tcPr>
                <w:p w14:paraId="058D0CE8" w14:textId="77777777" w:rsidR="009F0B24" w:rsidRDefault="009F0B24" w:rsidP="009F0B24">
                  <w:pPr>
                    <w:autoSpaceDE w:val="0"/>
                    <w:autoSpaceDN w:val="0"/>
                    <w:adjustRightInd w:val="0"/>
                    <w:spacing w:after="1" w:line="200" w:lineRule="atLeast"/>
                    <w:rPr>
                      <w:rFonts w:cs="Arial"/>
                      <w:szCs w:val="20"/>
                    </w:rPr>
                  </w:pPr>
                </w:p>
              </w:tc>
            </w:tr>
            <w:tr w:rsidR="009F0B24" w14:paraId="402742AB" w14:textId="77777777" w:rsidTr="009F0B24">
              <w:tc>
                <w:tcPr>
                  <w:tcW w:w="5873" w:type="dxa"/>
                  <w:tcBorders>
                    <w:left w:val="single" w:sz="4" w:space="0" w:color="auto"/>
                    <w:right w:val="single" w:sz="4" w:space="0" w:color="auto"/>
                  </w:tcBorders>
                </w:tcPr>
                <w:p w14:paraId="763FA71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468" w:type="dxa"/>
                  <w:tcBorders>
                    <w:left w:val="single" w:sz="4" w:space="0" w:color="auto"/>
                    <w:right w:val="single" w:sz="4" w:space="0" w:color="auto"/>
                  </w:tcBorders>
                </w:tcPr>
                <w:p w14:paraId="02F9B1D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5D0FFD54" w14:textId="77777777" w:rsidTr="009F0B24">
              <w:tc>
                <w:tcPr>
                  <w:tcW w:w="5873" w:type="dxa"/>
                  <w:tcBorders>
                    <w:left w:val="single" w:sz="4" w:space="0" w:color="auto"/>
                    <w:right w:val="single" w:sz="4" w:space="0" w:color="auto"/>
                  </w:tcBorders>
                </w:tcPr>
                <w:p w14:paraId="3D35664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при стаже работы не менее 3 лет</w:t>
                  </w:r>
                </w:p>
              </w:tc>
              <w:tc>
                <w:tcPr>
                  <w:tcW w:w="1468" w:type="dxa"/>
                  <w:tcBorders>
                    <w:left w:val="single" w:sz="4" w:space="0" w:color="auto"/>
                    <w:right w:val="single" w:sz="4" w:space="0" w:color="auto"/>
                  </w:tcBorders>
                </w:tcPr>
                <w:p w14:paraId="44A084B5"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41FD6A26" w14:textId="77777777" w:rsidTr="009F0B24">
              <w:tc>
                <w:tcPr>
                  <w:tcW w:w="5873" w:type="dxa"/>
                  <w:tcBorders>
                    <w:left w:val="single" w:sz="4" w:space="0" w:color="auto"/>
                    <w:right w:val="single" w:sz="4" w:space="0" w:color="auto"/>
                  </w:tcBorders>
                </w:tcPr>
                <w:p w14:paraId="497656B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468" w:type="dxa"/>
                  <w:tcBorders>
                    <w:left w:val="single" w:sz="4" w:space="0" w:color="auto"/>
                    <w:right w:val="single" w:sz="4" w:space="0" w:color="auto"/>
                  </w:tcBorders>
                </w:tcPr>
                <w:p w14:paraId="5BEA2E4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3A6A5C87" w14:textId="77777777" w:rsidTr="009F0B24">
              <w:tc>
                <w:tcPr>
                  <w:tcW w:w="5873" w:type="dxa"/>
                  <w:tcBorders>
                    <w:left w:val="single" w:sz="4" w:space="0" w:color="auto"/>
                    <w:right w:val="single" w:sz="4" w:space="0" w:color="auto"/>
                  </w:tcBorders>
                </w:tcPr>
                <w:p w14:paraId="31DE1B4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Техник: по лесопользованию, лесовосстановлению, мелиорации, охране и защите леса, таксатор:</w:t>
                  </w:r>
                </w:p>
              </w:tc>
              <w:tc>
                <w:tcPr>
                  <w:tcW w:w="1468" w:type="dxa"/>
                  <w:tcBorders>
                    <w:left w:val="single" w:sz="4" w:space="0" w:color="auto"/>
                    <w:right w:val="single" w:sz="4" w:space="0" w:color="auto"/>
                  </w:tcBorders>
                </w:tcPr>
                <w:p w14:paraId="30C96D14" w14:textId="77777777" w:rsidR="009F0B24" w:rsidRDefault="009F0B24" w:rsidP="009F0B24">
                  <w:pPr>
                    <w:autoSpaceDE w:val="0"/>
                    <w:autoSpaceDN w:val="0"/>
                    <w:adjustRightInd w:val="0"/>
                    <w:spacing w:after="1" w:line="200" w:lineRule="atLeast"/>
                    <w:rPr>
                      <w:rFonts w:cs="Arial"/>
                      <w:szCs w:val="20"/>
                    </w:rPr>
                  </w:pPr>
                </w:p>
              </w:tc>
            </w:tr>
            <w:tr w:rsidR="009F0B24" w14:paraId="3DCD53BB" w14:textId="77777777" w:rsidTr="009F0B24">
              <w:tc>
                <w:tcPr>
                  <w:tcW w:w="5873" w:type="dxa"/>
                  <w:tcBorders>
                    <w:left w:val="single" w:sz="4" w:space="0" w:color="auto"/>
                    <w:right w:val="single" w:sz="4" w:space="0" w:color="auto"/>
                  </w:tcBorders>
                </w:tcPr>
                <w:p w14:paraId="1D6C6CB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468" w:type="dxa"/>
                  <w:tcBorders>
                    <w:left w:val="single" w:sz="4" w:space="0" w:color="auto"/>
                    <w:right w:val="single" w:sz="4" w:space="0" w:color="auto"/>
                  </w:tcBorders>
                </w:tcPr>
                <w:p w14:paraId="6393F28F"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319CF066" w14:textId="77777777" w:rsidTr="009F0B24">
              <w:tc>
                <w:tcPr>
                  <w:tcW w:w="5873" w:type="dxa"/>
                  <w:tcBorders>
                    <w:left w:val="single" w:sz="4" w:space="0" w:color="auto"/>
                    <w:right w:val="single" w:sz="4" w:space="0" w:color="auto"/>
                  </w:tcBorders>
                </w:tcPr>
                <w:p w14:paraId="0912097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468" w:type="dxa"/>
                  <w:tcBorders>
                    <w:left w:val="single" w:sz="4" w:space="0" w:color="auto"/>
                    <w:right w:val="single" w:sz="4" w:space="0" w:color="auto"/>
                  </w:tcBorders>
                </w:tcPr>
                <w:p w14:paraId="140226F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7160</w:t>
                  </w:r>
                </w:p>
              </w:tc>
            </w:tr>
            <w:tr w:rsidR="009F0B24" w14:paraId="0EFB0B05" w14:textId="77777777" w:rsidTr="009F0B24">
              <w:tc>
                <w:tcPr>
                  <w:tcW w:w="5873" w:type="dxa"/>
                  <w:tcBorders>
                    <w:left w:val="single" w:sz="4" w:space="0" w:color="auto"/>
                    <w:bottom w:val="single" w:sz="4" w:space="0" w:color="auto"/>
                    <w:right w:val="single" w:sz="4" w:space="0" w:color="auto"/>
                  </w:tcBorders>
                </w:tcPr>
                <w:p w14:paraId="6CBF54C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468" w:type="dxa"/>
                  <w:tcBorders>
                    <w:left w:val="single" w:sz="4" w:space="0" w:color="auto"/>
                    <w:bottom w:val="single" w:sz="4" w:space="0" w:color="auto"/>
                    <w:right w:val="single" w:sz="4" w:space="0" w:color="auto"/>
                  </w:tcBorders>
                </w:tcPr>
                <w:p w14:paraId="0323C9A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6950</w:t>
                  </w:r>
                </w:p>
              </w:tc>
            </w:tr>
          </w:tbl>
          <w:p w14:paraId="4FE27704" w14:textId="77777777" w:rsidR="009F0B24" w:rsidRDefault="009F0B24" w:rsidP="009F0B24">
            <w:pPr>
              <w:autoSpaceDE w:val="0"/>
              <w:autoSpaceDN w:val="0"/>
              <w:adjustRightInd w:val="0"/>
              <w:spacing w:after="1" w:line="200" w:lineRule="atLeast"/>
              <w:jc w:val="both"/>
              <w:rPr>
                <w:rFonts w:cs="Arial"/>
                <w:szCs w:val="20"/>
              </w:rPr>
            </w:pPr>
          </w:p>
          <w:p w14:paraId="3DFCA7C6"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5" w:name="Р1_51"/>
            <w:bookmarkEnd w:id="55"/>
            <w:r>
              <w:rPr>
                <w:rFonts w:cs="Arial"/>
                <w:b/>
                <w:bCs/>
                <w:szCs w:val="20"/>
              </w:rPr>
              <w:t>Лаборатории (кроме медицинских)</w:t>
            </w:r>
          </w:p>
          <w:p w14:paraId="20BD302C" w14:textId="77777777" w:rsidR="009F0B24" w:rsidRDefault="009F0B24" w:rsidP="009F0B24">
            <w:pPr>
              <w:autoSpaceDE w:val="0"/>
              <w:autoSpaceDN w:val="0"/>
              <w:adjustRightInd w:val="0"/>
              <w:spacing w:after="1" w:line="200" w:lineRule="atLeast"/>
              <w:jc w:val="both"/>
              <w:rPr>
                <w:rFonts w:cs="Arial"/>
                <w:szCs w:val="20"/>
              </w:rPr>
            </w:pPr>
          </w:p>
          <w:p w14:paraId="14EDC847" w14:textId="77777777" w:rsidR="009F0B24" w:rsidRPr="00A5615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trike/>
                <w:color w:val="FF0000"/>
                <w:szCs w:val="20"/>
              </w:rPr>
              <w:t>32</w:t>
            </w:r>
          </w:p>
          <w:p w14:paraId="0128F96E"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0406BBA3" w14:textId="77777777" w:rsidTr="009F0B24">
              <w:tc>
                <w:tcPr>
                  <w:tcW w:w="5669" w:type="dxa"/>
                  <w:tcBorders>
                    <w:top w:val="single" w:sz="4" w:space="0" w:color="auto"/>
                    <w:left w:val="single" w:sz="4" w:space="0" w:color="auto"/>
                    <w:bottom w:val="single" w:sz="4" w:space="0" w:color="auto"/>
                    <w:right w:val="single" w:sz="4" w:space="0" w:color="auto"/>
                  </w:tcBorders>
                </w:tcPr>
                <w:p w14:paraId="1BF595D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781A79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35E15C1E" w14:textId="77777777" w:rsidTr="009F0B24">
              <w:tc>
                <w:tcPr>
                  <w:tcW w:w="5669" w:type="dxa"/>
                  <w:tcBorders>
                    <w:top w:val="single" w:sz="4" w:space="0" w:color="auto"/>
                    <w:left w:val="single" w:sz="4" w:space="0" w:color="auto"/>
                    <w:right w:val="single" w:sz="4" w:space="0" w:color="auto"/>
                  </w:tcBorders>
                </w:tcPr>
                <w:p w14:paraId="1159165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лаборатории (содержащейся на самостоятельном штате):</w:t>
                  </w:r>
                </w:p>
              </w:tc>
              <w:tc>
                <w:tcPr>
                  <w:tcW w:w="1701" w:type="dxa"/>
                  <w:tcBorders>
                    <w:top w:val="single" w:sz="4" w:space="0" w:color="auto"/>
                    <w:left w:val="single" w:sz="4" w:space="0" w:color="auto"/>
                    <w:right w:val="single" w:sz="4" w:space="0" w:color="auto"/>
                  </w:tcBorders>
                </w:tcPr>
                <w:p w14:paraId="21BB9F77" w14:textId="77777777" w:rsidR="009F0B24" w:rsidRDefault="009F0B24" w:rsidP="009F0B24">
                  <w:pPr>
                    <w:autoSpaceDE w:val="0"/>
                    <w:autoSpaceDN w:val="0"/>
                    <w:adjustRightInd w:val="0"/>
                    <w:spacing w:after="1" w:line="200" w:lineRule="atLeast"/>
                    <w:rPr>
                      <w:rFonts w:cs="Arial"/>
                      <w:szCs w:val="20"/>
                    </w:rPr>
                  </w:pPr>
                </w:p>
              </w:tc>
            </w:tr>
            <w:tr w:rsidR="009F0B24" w14:paraId="1B30BA8B" w14:textId="77777777" w:rsidTr="009F0B24">
              <w:tc>
                <w:tcPr>
                  <w:tcW w:w="5669" w:type="dxa"/>
                  <w:tcBorders>
                    <w:left w:val="single" w:sz="4" w:space="0" w:color="auto"/>
                    <w:right w:val="single" w:sz="4" w:space="0" w:color="auto"/>
                  </w:tcBorders>
                </w:tcPr>
                <w:p w14:paraId="2197B41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центральной</w:t>
                  </w:r>
                </w:p>
              </w:tc>
              <w:tc>
                <w:tcPr>
                  <w:tcW w:w="1701" w:type="dxa"/>
                  <w:tcBorders>
                    <w:left w:val="single" w:sz="4" w:space="0" w:color="auto"/>
                    <w:right w:val="single" w:sz="4" w:space="0" w:color="auto"/>
                  </w:tcBorders>
                </w:tcPr>
                <w:p w14:paraId="53E5350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11 720</w:t>
                  </w:r>
                </w:p>
              </w:tc>
            </w:tr>
            <w:tr w:rsidR="009F0B24" w14:paraId="581FDEBF" w14:textId="77777777" w:rsidTr="009F0B24">
              <w:tc>
                <w:tcPr>
                  <w:tcW w:w="5669" w:type="dxa"/>
                  <w:tcBorders>
                    <w:left w:val="single" w:sz="4" w:space="0" w:color="auto"/>
                    <w:right w:val="single" w:sz="4" w:space="0" w:color="auto"/>
                  </w:tcBorders>
                </w:tcPr>
                <w:p w14:paraId="37712E4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военного округа, флота</w:t>
                  </w:r>
                </w:p>
              </w:tc>
              <w:tc>
                <w:tcPr>
                  <w:tcW w:w="1701" w:type="dxa"/>
                  <w:tcBorders>
                    <w:left w:val="single" w:sz="4" w:space="0" w:color="auto"/>
                    <w:right w:val="single" w:sz="4" w:space="0" w:color="auto"/>
                  </w:tcBorders>
                </w:tcPr>
                <w:p w14:paraId="0C093416"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10 960</w:t>
                  </w:r>
                </w:p>
              </w:tc>
            </w:tr>
            <w:tr w:rsidR="009F0B24" w14:paraId="44A2B02B" w14:textId="77777777" w:rsidTr="009F0B24">
              <w:tc>
                <w:tcPr>
                  <w:tcW w:w="5669" w:type="dxa"/>
                  <w:tcBorders>
                    <w:left w:val="single" w:sz="4" w:space="0" w:color="auto"/>
                    <w:right w:val="single" w:sz="4" w:space="0" w:color="auto"/>
                  </w:tcBorders>
                </w:tcPr>
                <w:p w14:paraId="59B12C6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армии, флотилии, военно-морской базы</w:t>
                  </w:r>
                </w:p>
              </w:tc>
              <w:tc>
                <w:tcPr>
                  <w:tcW w:w="1701" w:type="dxa"/>
                  <w:tcBorders>
                    <w:left w:val="single" w:sz="4" w:space="0" w:color="auto"/>
                    <w:right w:val="single" w:sz="4" w:space="0" w:color="auto"/>
                  </w:tcBorders>
                </w:tcPr>
                <w:p w14:paraId="7D01AEFA"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10 090</w:t>
                  </w:r>
                </w:p>
              </w:tc>
            </w:tr>
            <w:tr w:rsidR="009F0B24" w14:paraId="2144DF20" w14:textId="77777777" w:rsidTr="009F0B24">
              <w:tc>
                <w:tcPr>
                  <w:tcW w:w="5669" w:type="dxa"/>
                  <w:tcBorders>
                    <w:left w:val="single" w:sz="4" w:space="0" w:color="auto"/>
                    <w:right w:val="single" w:sz="4" w:space="0" w:color="auto"/>
                  </w:tcBorders>
                </w:tcPr>
                <w:p w14:paraId="304D4B7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лаборатории (являющейся обособленным структурным подразделением центра материально-технического обеспечения)</w:t>
                  </w:r>
                </w:p>
              </w:tc>
              <w:tc>
                <w:tcPr>
                  <w:tcW w:w="1701" w:type="dxa"/>
                  <w:tcBorders>
                    <w:left w:val="single" w:sz="4" w:space="0" w:color="auto"/>
                    <w:right w:val="single" w:sz="4" w:space="0" w:color="auto"/>
                  </w:tcBorders>
                </w:tcPr>
                <w:p w14:paraId="205613DE"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10 890</w:t>
                  </w:r>
                </w:p>
              </w:tc>
            </w:tr>
            <w:tr w:rsidR="009F0B24" w14:paraId="3236973A" w14:textId="77777777" w:rsidTr="009F0B24">
              <w:tc>
                <w:tcPr>
                  <w:tcW w:w="5669" w:type="dxa"/>
                  <w:tcBorders>
                    <w:left w:val="single" w:sz="4" w:space="0" w:color="auto"/>
                    <w:right w:val="single" w:sz="4" w:space="0" w:color="auto"/>
                  </w:tcBorders>
                </w:tcPr>
                <w:p w14:paraId="6A30A04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лаборатории (в составе государственного учреждения, воинской части, организации)</w:t>
                  </w:r>
                </w:p>
              </w:tc>
              <w:tc>
                <w:tcPr>
                  <w:tcW w:w="1701" w:type="dxa"/>
                  <w:tcBorders>
                    <w:left w:val="single" w:sz="4" w:space="0" w:color="auto"/>
                    <w:right w:val="single" w:sz="4" w:space="0" w:color="auto"/>
                  </w:tcBorders>
                </w:tcPr>
                <w:p w14:paraId="66825CFF"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9840</w:t>
                  </w:r>
                </w:p>
              </w:tc>
            </w:tr>
            <w:tr w:rsidR="009F0B24" w14:paraId="4C76D285" w14:textId="77777777" w:rsidTr="009F0B24">
              <w:tc>
                <w:tcPr>
                  <w:tcW w:w="5669" w:type="dxa"/>
                  <w:tcBorders>
                    <w:left w:val="single" w:sz="4" w:space="0" w:color="auto"/>
                    <w:bottom w:val="single" w:sz="4" w:space="0" w:color="auto"/>
                    <w:right w:val="single" w:sz="4" w:space="0" w:color="auto"/>
                  </w:tcBorders>
                </w:tcPr>
                <w:p w14:paraId="735457D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отдела, отделения, группы (в составе лаборатории)</w:t>
                  </w:r>
                </w:p>
              </w:tc>
              <w:tc>
                <w:tcPr>
                  <w:tcW w:w="1701" w:type="dxa"/>
                  <w:tcBorders>
                    <w:left w:val="single" w:sz="4" w:space="0" w:color="auto"/>
                    <w:bottom w:val="single" w:sz="4" w:space="0" w:color="auto"/>
                    <w:right w:val="single" w:sz="4" w:space="0" w:color="auto"/>
                  </w:tcBorders>
                </w:tcPr>
                <w:p w14:paraId="05BA05A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bl>
          <w:p w14:paraId="05771AC7" w14:textId="77777777" w:rsidR="009F0B24" w:rsidRDefault="009F0B24" w:rsidP="009F0B24">
            <w:pPr>
              <w:autoSpaceDE w:val="0"/>
              <w:autoSpaceDN w:val="0"/>
              <w:adjustRightInd w:val="0"/>
              <w:spacing w:after="1" w:line="200" w:lineRule="atLeast"/>
              <w:jc w:val="both"/>
              <w:rPr>
                <w:rFonts w:cs="Arial"/>
                <w:szCs w:val="20"/>
              </w:rPr>
            </w:pPr>
          </w:p>
          <w:p w14:paraId="454AEB55"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6" w:name="Р1_52"/>
            <w:bookmarkEnd w:id="56"/>
            <w:r>
              <w:rPr>
                <w:rFonts w:cs="Arial"/>
                <w:b/>
                <w:bCs/>
                <w:szCs w:val="20"/>
              </w:rPr>
              <w:t>Столовые</w:t>
            </w:r>
          </w:p>
          <w:p w14:paraId="6632E7B4" w14:textId="77777777" w:rsidR="009F0B24" w:rsidRDefault="009F0B24" w:rsidP="009F0B24">
            <w:pPr>
              <w:autoSpaceDE w:val="0"/>
              <w:autoSpaceDN w:val="0"/>
              <w:adjustRightInd w:val="0"/>
              <w:spacing w:after="1" w:line="200" w:lineRule="atLeast"/>
              <w:jc w:val="both"/>
              <w:rPr>
                <w:rFonts w:cs="Arial"/>
                <w:szCs w:val="20"/>
              </w:rPr>
            </w:pPr>
          </w:p>
          <w:p w14:paraId="49EFDDB3" w14:textId="77777777" w:rsidR="009F0B24" w:rsidRPr="00A5615B"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trike/>
                <w:color w:val="FF0000"/>
                <w:szCs w:val="20"/>
              </w:rPr>
              <w:t>33</w:t>
            </w:r>
          </w:p>
          <w:p w14:paraId="1218F8CB"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719"/>
              <w:gridCol w:w="1651"/>
            </w:tblGrid>
            <w:tr w:rsidR="009F0B24" w14:paraId="3F59B0D8" w14:textId="77777777" w:rsidTr="00077919">
              <w:tc>
                <w:tcPr>
                  <w:tcW w:w="5719" w:type="dxa"/>
                  <w:tcBorders>
                    <w:top w:val="single" w:sz="4" w:space="0" w:color="auto"/>
                    <w:left w:val="single" w:sz="4" w:space="0" w:color="auto"/>
                    <w:bottom w:val="single" w:sz="4" w:space="0" w:color="auto"/>
                    <w:right w:val="single" w:sz="4" w:space="0" w:color="auto"/>
                  </w:tcBorders>
                </w:tcPr>
                <w:p w14:paraId="630D324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651" w:type="dxa"/>
                  <w:tcBorders>
                    <w:top w:val="single" w:sz="4" w:space="0" w:color="auto"/>
                    <w:left w:val="single" w:sz="4" w:space="0" w:color="auto"/>
                    <w:bottom w:val="single" w:sz="4" w:space="0" w:color="auto"/>
                    <w:right w:val="single" w:sz="4" w:space="0" w:color="auto"/>
                  </w:tcBorders>
                </w:tcPr>
                <w:p w14:paraId="0C4E9FE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C86B107" w14:textId="77777777" w:rsidTr="00077919">
              <w:tc>
                <w:tcPr>
                  <w:tcW w:w="5719" w:type="dxa"/>
                  <w:tcBorders>
                    <w:top w:val="single" w:sz="4" w:space="0" w:color="auto"/>
                    <w:left w:val="single" w:sz="4" w:space="0" w:color="auto"/>
                    <w:bottom w:val="single" w:sz="4" w:space="0" w:color="auto"/>
                    <w:right w:val="single" w:sz="4" w:space="0" w:color="auto"/>
                  </w:tcBorders>
                </w:tcPr>
                <w:p w14:paraId="6EE22A5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651" w:type="dxa"/>
                  <w:tcBorders>
                    <w:top w:val="single" w:sz="4" w:space="0" w:color="auto"/>
                    <w:left w:val="single" w:sz="4" w:space="0" w:color="auto"/>
                    <w:bottom w:val="single" w:sz="4" w:space="0" w:color="auto"/>
                    <w:right w:val="single" w:sz="4" w:space="0" w:color="auto"/>
                  </w:tcBorders>
                </w:tcPr>
                <w:p w14:paraId="757ECCE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236312B6" w14:textId="77777777" w:rsidTr="00077919">
              <w:tc>
                <w:tcPr>
                  <w:tcW w:w="5719" w:type="dxa"/>
                  <w:tcBorders>
                    <w:top w:val="single" w:sz="4" w:space="0" w:color="auto"/>
                    <w:left w:val="single" w:sz="4" w:space="0" w:color="auto"/>
                    <w:right w:val="single" w:sz="4" w:space="0" w:color="auto"/>
                  </w:tcBorders>
                </w:tcPr>
                <w:p w14:paraId="7642128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летного и инженерно-технического состава авиации, санатория, центра (медицинской реабилитации, санаторного лечения), санаторно-курортного комплекса, филиала санаторно-курортного комплекса, филиала санатория, центра (базы, филиала базы) (туристического, отдыха, туризма и отдыха) (при среднедневной численности питающихся, чел.):</w:t>
                  </w:r>
                </w:p>
              </w:tc>
              <w:tc>
                <w:tcPr>
                  <w:tcW w:w="1651" w:type="dxa"/>
                  <w:tcBorders>
                    <w:top w:val="single" w:sz="4" w:space="0" w:color="auto"/>
                    <w:left w:val="single" w:sz="4" w:space="0" w:color="auto"/>
                    <w:right w:val="single" w:sz="4" w:space="0" w:color="auto"/>
                  </w:tcBorders>
                </w:tcPr>
                <w:p w14:paraId="5FCF00EB" w14:textId="77777777" w:rsidR="009F0B24" w:rsidRDefault="009F0B24" w:rsidP="009F0B24">
                  <w:pPr>
                    <w:autoSpaceDE w:val="0"/>
                    <w:autoSpaceDN w:val="0"/>
                    <w:adjustRightInd w:val="0"/>
                    <w:spacing w:after="1" w:line="200" w:lineRule="atLeast"/>
                    <w:rPr>
                      <w:rFonts w:cs="Arial"/>
                      <w:szCs w:val="20"/>
                    </w:rPr>
                  </w:pPr>
                </w:p>
              </w:tc>
            </w:tr>
            <w:tr w:rsidR="009F0B24" w14:paraId="660705B5" w14:textId="77777777" w:rsidTr="00077919">
              <w:tc>
                <w:tcPr>
                  <w:tcW w:w="5719" w:type="dxa"/>
                  <w:tcBorders>
                    <w:left w:val="single" w:sz="4" w:space="0" w:color="auto"/>
                    <w:right w:val="single" w:sz="4" w:space="0" w:color="auto"/>
                  </w:tcBorders>
                </w:tcPr>
                <w:p w14:paraId="2AD193B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1500 и более</w:t>
                  </w:r>
                </w:p>
              </w:tc>
              <w:tc>
                <w:tcPr>
                  <w:tcW w:w="1651" w:type="dxa"/>
                  <w:tcBorders>
                    <w:left w:val="single" w:sz="4" w:space="0" w:color="auto"/>
                    <w:right w:val="single" w:sz="4" w:space="0" w:color="auto"/>
                  </w:tcBorders>
                </w:tcPr>
                <w:p w14:paraId="451C3416"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10 890</w:t>
                  </w:r>
                </w:p>
              </w:tc>
            </w:tr>
            <w:tr w:rsidR="009F0B24" w14:paraId="3528999C" w14:textId="77777777" w:rsidTr="00077919">
              <w:tc>
                <w:tcPr>
                  <w:tcW w:w="5719" w:type="dxa"/>
                  <w:tcBorders>
                    <w:left w:val="single" w:sz="4" w:space="0" w:color="auto"/>
                    <w:right w:val="single" w:sz="4" w:space="0" w:color="auto"/>
                  </w:tcBorders>
                </w:tcPr>
                <w:p w14:paraId="3672E92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1000 до 1500</w:t>
                  </w:r>
                </w:p>
              </w:tc>
              <w:tc>
                <w:tcPr>
                  <w:tcW w:w="1651" w:type="dxa"/>
                  <w:tcBorders>
                    <w:left w:val="single" w:sz="4" w:space="0" w:color="auto"/>
                    <w:right w:val="single" w:sz="4" w:space="0" w:color="auto"/>
                  </w:tcBorders>
                </w:tcPr>
                <w:p w14:paraId="7167C61F"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2EFA2F71" w14:textId="77777777" w:rsidTr="00077919">
              <w:tc>
                <w:tcPr>
                  <w:tcW w:w="5719" w:type="dxa"/>
                  <w:tcBorders>
                    <w:left w:val="single" w:sz="4" w:space="0" w:color="auto"/>
                    <w:right w:val="single" w:sz="4" w:space="0" w:color="auto"/>
                  </w:tcBorders>
                </w:tcPr>
                <w:p w14:paraId="7199C35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500 до 1000</w:t>
                  </w:r>
                </w:p>
              </w:tc>
              <w:tc>
                <w:tcPr>
                  <w:tcW w:w="1651" w:type="dxa"/>
                  <w:tcBorders>
                    <w:left w:val="single" w:sz="4" w:space="0" w:color="auto"/>
                    <w:right w:val="single" w:sz="4" w:space="0" w:color="auto"/>
                  </w:tcBorders>
                </w:tcPr>
                <w:p w14:paraId="32E8FB3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9510</w:t>
                  </w:r>
                </w:p>
              </w:tc>
            </w:tr>
            <w:tr w:rsidR="009F0B24" w14:paraId="7A78EE6F" w14:textId="77777777" w:rsidTr="00077919">
              <w:tc>
                <w:tcPr>
                  <w:tcW w:w="5719" w:type="dxa"/>
                  <w:tcBorders>
                    <w:left w:val="single" w:sz="4" w:space="0" w:color="auto"/>
                    <w:right w:val="single" w:sz="4" w:space="0" w:color="auto"/>
                  </w:tcBorders>
                </w:tcPr>
                <w:p w14:paraId="4EFAE04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500</w:t>
                  </w:r>
                </w:p>
              </w:tc>
              <w:tc>
                <w:tcPr>
                  <w:tcW w:w="1651" w:type="dxa"/>
                  <w:tcBorders>
                    <w:left w:val="single" w:sz="4" w:space="0" w:color="auto"/>
                    <w:right w:val="single" w:sz="4" w:space="0" w:color="auto"/>
                  </w:tcBorders>
                </w:tcPr>
                <w:p w14:paraId="097C23E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3DA1426F" w14:textId="77777777" w:rsidTr="00077919">
              <w:tc>
                <w:tcPr>
                  <w:tcW w:w="5719" w:type="dxa"/>
                  <w:tcBorders>
                    <w:left w:val="single" w:sz="4" w:space="0" w:color="auto"/>
                    <w:right w:val="single" w:sz="4" w:space="0" w:color="auto"/>
                  </w:tcBorders>
                </w:tcPr>
                <w:p w14:paraId="0C60230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150 до 350</w:t>
                  </w:r>
                </w:p>
              </w:tc>
              <w:tc>
                <w:tcPr>
                  <w:tcW w:w="1651" w:type="dxa"/>
                  <w:tcBorders>
                    <w:left w:val="single" w:sz="4" w:space="0" w:color="auto"/>
                    <w:right w:val="single" w:sz="4" w:space="0" w:color="auto"/>
                  </w:tcBorders>
                </w:tcPr>
                <w:p w14:paraId="5F2C32AF"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75A53C41" w14:textId="77777777" w:rsidTr="00077919">
              <w:tc>
                <w:tcPr>
                  <w:tcW w:w="5719" w:type="dxa"/>
                  <w:tcBorders>
                    <w:left w:val="single" w:sz="4" w:space="0" w:color="auto"/>
                    <w:right w:val="single" w:sz="4" w:space="0" w:color="auto"/>
                  </w:tcBorders>
                </w:tcPr>
                <w:p w14:paraId="6E7E748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150</w:t>
                  </w:r>
                </w:p>
              </w:tc>
              <w:tc>
                <w:tcPr>
                  <w:tcW w:w="1651" w:type="dxa"/>
                  <w:tcBorders>
                    <w:left w:val="single" w:sz="4" w:space="0" w:color="auto"/>
                    <w:right w:val="single" w:sz="4" w:space="0" w:color="auto"/>
                  </w:tcBorders>
                </w:tcPr>
                <w:p w14:paraId="0448BDC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48FE31B0" w14:textId="77777777" w:rsidTr="00077919">
              <w:tc>
                <w:tcPr>
                  <w:tcW w:w="5719" w:type="dxa"/>
                  <w:tcBorders>
                    <w:left w:val="single" w:sz="4" w:space="0" w:color="auto"/>
                    <w:right w:val="single" w:sz="4" w:space="0" w:color="auto"/>
                  </w:tcBorders>
                </w:tcPr>
                <w:p w14:paraId="5F0575F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50</w:t>
                  </w:r>
                </w:p>
              </w:tc>
              <w:tc>
                <w:tcPr>
                  <w:tcW w:w="1651" w:type="dxa"/>
                  <w:tcBorders>
                    <w:left w:val="single" w:sz="4" w:space="0" w:color="auto"/>
                    <w:right w:val="single" w:sz="4" w:space="0" w:color="auto"/>
                  </w:tcBorders>
                </w:tcPr>
                <w:p w14:paraId="6F8B2B04"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1BB347CF" w14:textId="77777777" w:rsidTr="00077919">
              <w:tc>
                <w:tcPr>
                  <w:tcW w:w="5719" w:type="dxa"/>
                  <w:tcBorders>
                    <w:left w:val="single" w:sz="4" w:space="0" w:color="auto"/>
                    <w:right w:val="single" w:sz="4" w:space="0" w:color="auto"/>
                  </w:tcBorders>
                </w:tcPr>
                <w:p w14:paraId="5AC502E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военного госпиталя</w:t>
                  </w:r>
                  <w:r w:rsidRPr="00077919">
                    <w:rPr>
                      <w:rFonts w:cs="Arial"/>
                      <w:strike/>
                      <w:color w:val="FF0000"/>
                      <w:szCs w:val="20"/>
                    </w:rPr>
                    <w:t>, лечебно-реабилитационного клинического центра</w:t>
                  </w:r>
                  <w:r>
                    <w:rPr>
                      <w:rFonts w:cs="Arial"/>
                      <w:szCs w:val="20"/>
                    </w:rPr>
                    <w:t xml:space="preserve"> и </w:t>
                  </w:r>
                  <w:r w:rsidRPr="00077919">
                    <w:rPr>
                      <w:rFonts w:cs="Arial"/>
                      <w:strike/>
                      <w:color w:val="FF0000"/>
                      <w:szCs w:val="20"/>
                    </w:rPr>
                    <w:t>их</w:t>
                  </w:r>
                  <w:r>
                    <w:rPr>
                      <w:rFonts w:cs="Arial"/>
                      <w:szCs w:val="20"/>
                    </w:rPr>
                    <w:t xml:space="preserve"> филиалов (при среднедневной численности питающихся, чел.):</w:t>
                  </w:r>
                </w:p>
              </w:tc>
              <w:tc>
                <w:tcPr>
                  <w:tcW w:w="1651" w:type="dxa"/>
                  <w:tcBorders>
                    <w:left w:val="single" w:sz="4" w:space="0" w:color="auto"/>
                    <w:right w:val="single" w:sz="4" w:space="0" w:color="auto"/>
                  </w:tcBorders>
                </w:tcPr>
                <w:p w14:paraId="530C58B0" w14:textId="77777777" w:rsidR="009F0B24" w:rsidRDefault="009F0B24" w:rsidP="009F0B24">
                  <w:pPr>
                    <w:autoSpaceDE w:val="0"/>
                    <w:autoSpaceDN w:val="0"/>
                    <w:adjustRightInd w:val="0"/>
                    <w:spacing w:after="1" w:line="200" w:lineRule="atLeast"/>
                    <w:rPr>
                      <w:rFonts w:cs="Arial"/>
                      <w:szCs w:val="20"/>
                    </w:rPr>
                  </w:pPr>
                </w:p>
              </w:tc>
            </w:tr>
            <w:tr w:rsidR="009F0B24" w14:paraId="0439C81B" w14:textId="77777777" w:rsidTr="00077919">
              <w:tc>
                <w:tcPr>
                  <w:tcW w:w="5719" w:type="dxa"/>
                  <w:tcBorders>
                    <w:left w:val="single" w:sz="4" w:space="0" w:color="auto"/>
                    <w:right w:val="single" w:sz="4" w:space="0" w:color="auto"/>
                  </w:tcBorders>
                </w:tcPr>
                <w:p w14:paraId="47D68AF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2500 и более</w:t>
                  </w:r>
                </w:p>
              </w:tc>
              <w:tc>
                <w:tcPr>
                  <w:tcW w:w="1651" w:type="dxa"/>
                  <w:tcBorders>
                    <w:left w:val="single" w:sz="4" w:space="0" w:color="auto"/>
                    <w:right w:val="single" w:sz="4" w:space="0" w:color="auto"/>
                  </w:tcBorders>
                </w:tcPr>
                <w:p w14:paraId="0C9D28FA"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10 890</w:t>
                  </w:r>
                </w:p>
              </w:tc>
            </w:tr>
            <w:tr w:rsidR="009F0B24" w14:paraId="42FC4217" w14:textId="77777777" w:rsidTr="00077919">
              <w:tc>
                <w:tcPr>
                  <w:tcW w:w="5719" w:type="dxa"/>
                  <w:tcBorders>
                    <w:left w:val="single" w:sz="4" w:space="0" w:color="auto"/>
                    <w:right w:val="single" w:sz="4" w:space="0" w:color="auto"/>
                  </w:tcBorders>
                </w:tcPr>
                <w:p w14:paraId="37BE59A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2000 до 2500</w:t>
                  </w:r>
                </w:p>
              </w:tc>
              <w:tc>
                <w:tcPr>
                  <w:tcW w:w="1651" w:type="dxa"/>
                  <w:tcBorders>
                    <w:left w:val="single" w:sz="4" w:space="0" w:color="auto"/>
                    <w:right w:val="single" w:sz="4" w:space="0" w:color="auto"/>
                  </w:tcBorders>
                </w:tcPr>
                <w:p w14:paraId="1C8204B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10659E9E" w14:textId="77777777" w:rsidTr="00077919">
              <w:tc>
                <w:tcPr>
                  <w:tcW w:w="5719" w:type="dxa"/>
                  <w:tcBorders>
                    <w:left w:val="single" w:sz="4" w:space="0" w:color="auto"/>
                    <w:right w:val="single" w:sz="4" w:space="0" w:color="auto"/>
                  </w:tcBorders>
                </w:tcPr>
                <w:p w14:paraId="6280431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1200 до 2000</w:t>
                  </w:r>
                </w:p>
              </w:tc>
              <w:tc>
                <w:tcPr>
                  <w:tcW w:w="1651" w:type="dxa"/>
                  <w:tcBorders>
                    <w:left w:val="single" w:sz="4" w:space="0" w:color="auto"/>
                    <w:right w:val="single" w:sz="4" w:space="0" w:color="auto"/>
                  </w:tcBorders>
                </w:tcPr>
                <w:p w14:paraId="6D9BE32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1144F222" w14:textId="77777777" w:rsidTr="00077919">
              <w:tc>
                <w:tcPr>
                  <w:tcW w:w="5719" w:type="dxa"/>
                  <w:tcBorders>
                    <w:left w:val="single" w:sz="4" w:space="0" w:color="auto"/>
                    <w:right w:val="single" w:sz="4" w:space="0" w:color="auto"/>
                  </w:tcBorders>
                </w:tcPr>
                <w:p w14:paraId="2582D24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1000 до 1200</w:t>
                  </w:r>
                </w:p>
              </w:tc>
              <w:tc>
                <w:tcPr>
                  <w:tcW w:w="1651" w:type="dxa"/>
                  <w:tcBorders>
                    <w:left w:val="single" w:sz="4" w:space="0" w:color="auto"/>
                    <w:right w:val="single" w:sz="4" w:space="0" w:color="auto"/>
                  </w:tcBorders>
                </w:tcPr>
                <w:p w14:paraId="26C93D64"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2A724C29" w14:textId="77777777" w:rsidTr="00077919">
              <w:tc>
                <w:tcPr>
                  <w:tcW w:w="5719" w:type="dxa"/>
                  <w:tcBorders>
                    <w:left w:val="single" w:sz="4" w:space="0" w:color="auto"/>
                    <w:right w:val="single" w:sz="4" w:space="0" w:color="auto"/>
                  </w:tcBorders>
                </w:tcPr>
                <w:p w14:paraId="1D09BCC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700 до 1000</w:t>
                  </w:r>
                </w:p>
              </w:tc>
              <w:tc>
                <w:tcPr>
                  <w:tcW w:w="1651" w:type="dxa"/>
                  <w:tcBorders>
                    <w:left w:val="single" w:sz="4" w:space="0" w:color="auto"/>
                    <w:right w:val="single" w:sz="4" w:space="0" w:color="auto"/>
                  </w:tcBorders>
                </w:tcPr>
                <w:p w14:paraId="199CABAA"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181F4892" w14:textId="77777777" w:rsidTr="00077919">
              <w:tc>
                <w:tcPr>
                  <w:tcW w:w="5719" w:type="dxa"/>
                  <w:tcBorders>
                    <w:left w:val="single" w:sz="4" w:space="0" w:color="auto"/>
                    <w:right w:val="single" w:sz="4" w:space="0" w:color="auto"/>
                  </w:tcBorders>
                </w:tcPr>
                <w:p w14:paraId="7DE08B9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700</w:t>
                  </w:r>
                </w:p>
              </w:tc>
              <w:tc>
                <w:tcPr>
                  <w:tcW w:w="1651" w:type="dxa"/>
                  <w:tcBorders>
                    <w:left w:val="single" w:sz="4" w:space="0" w:color="auto"/>
                    <w:right w:val="single" w:sz="4" w:space="0" w:color="auto"/>
                  </w:tcBorders>
                </w:tcPr>
                <w:p w14:paraId="2A584A1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1F0479F5" w14:textId="77777777" w:rsidTr="00077919">
              <w:tc>
                <w:tcPr>
                  <w:tcW w:w="5719" w:type="dxa"/>
                  <w:tcBorders>
                    <w:left w:val="single" w:sz="4" w:space="0" w:color="auto"/>
                    <w:right w:val="single" w:sz="4" w:space="0" w:color="auto"/>
                  </w:tcBorders>
                </w:tcPr>
                <w:p w14:paraId="032FD85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350</w:t>
                  </w:r>
                </w:p>
              </w:tc>
              <w:tc>
                <w:tcPr>
                  <w:tcW w:w="1651" w:type="dxa"/>
                  <w:tcBorders>
                    <w:left w:val="single" w:sz="4" w:space="0" w:color="auto"/>
                    <w:right w:val="single" w:sz="4" w:space="0" w:color="auto"/>
                  </w:tcBorders>
                </w:tcPr>
                <w:p w14:paraId="5D8A55A5"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2F5A5DEF" w14:textId="77777777" w:rsidTr="00077919">
              <w:tc>
                <w:tcPr>
                  <w:tcW w:w="5719" w:type="dxa"/>
                  <w:tcBorders>
                    <w:left w:val="single" w:sz="4" w:space="0" w:color="auto"/>
                    <w:right w:val="single" w:sz="4" w:space="0" w:color="auto"/>
                  </w:tcBorders>
                </w:tcPr>
                <w:p w14:paraId="09C75C6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50</w:t>
                  </w:r>
                </w:p>
              </w:tc>
              <w:tc>
                <w:tcPr>
                  <w:tcW w:w="1651" w:type="dxa"/>
                  <w:tcBorders>
                    <w:left w:val="single" w:sz="4" w:space="0" w:color="auto"/>
                    <w:right w:val="single" w:sz="4" w:space="0" w:color="auto"/>
                  </w:tcBorders>
                </w:tcPr>
                <w:p w14:paraId="4030E8A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7160</w:t>
                  </w:r>
                </w:p>
              </w:tc>
            </w:tr>
            <w:tr w:rsidR="009F0B24" w14:paraId="5D46F6B6" w14:textId="77777777" w:rsidTr="00077919">
              <w:tc>
                <w:tcPr>
                  <w:tcW w:w="5719" w:type="dxa"/>
                  <w:tcBorders>
                    <w:left w:val="single" w:sz="4" w:space="0" w:color="auto"/>
                    <w:right w:val="single" w:sz="4" w:space="0" w:color="auto"/>
                  </w:tcBorders>
                </w:tcPr>
                <w:p w14:paraId="38D258B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лазарета</w:t>
                  </w:r>
                </w:p>
              </w:tc>
              <w:tc>
                <w:tcPr>
                  <w:tcW w:w="1651" w:type="dxa"/>
                  <w:tcBorders>
                    <w:left w:val="single" w:sz="4" w:space="0" w:color="auto"/>
                    <w:right w:val="single" w:sz="4" w:space="0" w:color="auto"/>
                  </w:tcBorders>
                </w:tcPr>
                <w:p w14:paraId="78A140F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6B2634F5" w14:textId="77777777" w:rsidTr="00077919">
              <w:tc>
                <w:tcPr>
                  <w:tcW w:w="5719" w:type="dxa"/>
                  <w:tcBorders>
                    <w:left w:val="single" w:sz="4" w:space="0" w:color="auto"/>
                    <w:right w:val="single" w:sz="4" w:space="0" w:color="auto"/>
                  </w:tcBorders>
                </w:tcPr>
                <w:p w14:paraId="0673850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(при среднедневной численности питающихся, чел.):</w:t>
                  </w:r>
                </w:p>
              </w:tc>
              <w:tc>
                <w:tcPr>
                  <w:tcW w:w="1651" w:type="dxa"/>
                  <w:tcBorders>
                    <w:left w:val="single" w:sz="4" w:space="0" w:color="auto"/>
                    <w:right w:val="single" w:sz="4" w:space="0" w:color="auto"/>
                  </w:tcBorders>
                </w:tcPr>
                <w:p w14:paraId="18C22586" w14:textId="77777777" w:rsidR="009F0B24" w:rsidRDefault="009F0B24" w:rsidP="009F0B24">
                  <w:pPr>
                    <w:autoSpaceDE w:val="0"/>
                    <w:autoSpaceDN w:val="0"/>
                    <w:adjustRightInd w:val="0"/>
                    <w:spacing w:after="1" w:line="200" w:lineRule="atLeast"/>
                    <w:rPr>
                      <w:rFonts w:cs="Arial"/>
                      <w:szCs w:val="20"/>
                    </w:rPr>
                  </w:pPr>
                </w:p>
              </w:tc>
            </w:tr>
            <w:tr w:rsidR="009F0B24" w14:paraId="0DDFCDC5" w14:textId="77777777" w:rsidTr="00077919">
              <w:tc>
                <w:tcPr>
                  <w:tcW w:w="5719" w:type="dxa"/>
                  <w:tcBorders>
                    <w:left w:val="single" w:sz="4" w:space="0" w:color="auto"/>
                    <w:right w:val="single" w:sz="4" w:space="0" w:color="auto"/>
                  </w:tcBorders>
                </w:tcPr>
                <w:p w14:paraId="33CA8C7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2000 и более</w:t>
                  </w:r>
                </w:p>
              </w:tc>
              <w:tc>
                <w:tcPr>
                  <w:tcW w:w="1651" w:type="dxa"/>
                  <w:tcBorders>
                    <w:left w:val="single" w:sz="4" w:space="0" w:color="auto"/>
                    <w:right w:val="single" w:sz="4" w:space="0" w:color="auto"/>
                  </w:tcBorders>
                </w:tcPr>
                <w:p w14:paraId="7C7ACB8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400B9706" w14:textId="77777777" w:rsidTr="00077919">
              <w:tc>
                <w:tcPr>
                  <w:tcW w:w="5719" w:type="dxa"/>
                  <w:tcBorders>
                    <w:left w:val="single" w:sz="4" w:space="0" w:color="auto"/>
                    <w:right w:val="single" w:sz="4" w:space="0" w:color="auto"/>
                  </w:tcBorders>
                </w:tcPr>
                <w:p w14:paraId="5DE5C79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1000 до 2000</w:t>
                  </w:r>
                </w:p>
              </w:tc>
              <w:tc>
                <w:tcPr>
                  <w:tcW w:w="1651" w:type="dxa"/>
                  <w:tcBorders>
                    <w:left w:val="single" w:sz="4" w:space="0" w:color="auto"/>
                    <w:right w:val="single" w:sz="4" w:space="0" w:color="auto"/>
                  </w:tcBorders>
                </w:tcPr>
                <w:p w14:paraId="5327FC6C"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3B47223E" w14:textId="77777777" w:rsidTr="00077919">
              <w:tc>
                <w:tcPr>
                  <w:tcW w:w="5719" w:type="dxa"/>
                  <w:tcBorders>
                    <w:left w:val="single" w:sz="4" w:space="0" w:color="auto"/>
                    <w:right w:val="single" w:sz="4" w:space="0" w:color="auto"/>
                  </w:tcBorders>
                </w:tcPr>
                <w:p w14:paraId="17AD883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600 до 1000</w:t>
                  </w:r>
                </w:p>
              </w:tc>
              <w:tc>
                <w:tcPr>
                  <w:tcW w:w="1651" w:type="dxa"/>
                  <w:tcBorders>
                    <w:left w:val="single" w:sz="4" w:space="0" w:color="auto"/>
                    <w:right w:val="single" w:sz="4" w:space="0" w:color="auto"/>
                  </w:tcBorders>
                </w:tcPr>
                <w:p w14:paraId="774F60F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499B5EE6" w14:textId="77777777" w:rsidTr="00077919">
              <w:tc>
                <w:tcPr>
                  <w:tcW w:w="5719" w:type="dxa"/>
                  <w:tcBorders>
                    <w:left w:val="single" w:sz="4" w:space="0" w:color="auto"/>
                    <w:right w:val="single" w:sz="4" w:space="0" w:color="auto"/>
                  </w:tcBorders>
                </w:tcPr>
                <w:p w14:paraId="32F987F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600</w:t>
                  </w:r>
                </w:p>
              </w:tc>
              <w:tc>
                <w:tcPr>
                  <w:tcW w:w="1651" w:type="dxa"/>
                  <w:tcBorders>
                    <w:left w:val="single" w:sz="4" w:space="0" w:color="auto"/>
                    <w:right w:val="single" w:sz="4" w:space="0" w:color="auto"/>
                  </w:tcBorders>
                </w:tcPr>
                <w:p w14:paraId="29E176E8"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7A79B120" w14:textId="77777777" w:rsidTr="00077919">
              <w:tc>
                <w:tcPr>
                  <w:tcW w:w="5719" w:type="dxa"/>
                  <w:tcBorders>
                    <w:left w:val="single" w:sz="4" w:space="0" w:color="auto"/>
                    <w:right w:val="single" w:sz="4" w:space="0" w:color="auto"/>
                  </w:tcBorders>
                </w:tcPr>
                <w:p w14:paraId="6894755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50</w:t>
                  </w:r>
                </w:p>
              </w:tc>
              <w:tc>
                <w:tcPr>
                  <w:tcW w:w="1651" w:type="dxa"/>
                  <w:tcBorders>
                    <w:left w:val="single" w:sz="4" w:space="0" w:color="auto"/>
                    <w:right w:val="single" w:sz="4" w:space="0" w:color="auto"/>
                  </w:tcBorders>
                </w:tcPr>
                <w:p w14:paraId="226792D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7160</w:t>
                  </w:r>
                </w:p>
              </w:tc>
            </w:tr>
            <w:tr w:rsidR="009F0B24" w14:paraId="5F5C7AE7" w14:textId="77777777" w:rsidTr="00077919">
              <w:tc>
                <w:tcPr>
                  <w:tcW w:w="5719" w:type="dxa"/>
                  <w:tcBorders>
                    <w:left w:val="single" w:sz="4" w:space="0" w:color="auto"/>
                    <w:right w:val="single" w:sz="4" w:space="0" w:color="auto"/>
                  </w:tcBorders>
                </w:tcPr>
                <w:p w14:paraId="298D031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производством (шеф-повар) столовой: летного и инженерно-технического состава авиации, санатория, центра (медицинской реабилитации, санаторного лечения), санаторно-курортного комплекса, филиала санаторно-курортного комплекса, филиала санатория, центра (базы, филиала базы) (туристического, отдыха, туризма и отдыха) (при среднедневной численности питающихся, чел.):</w:t>
                  </w:r>
                </w:p>
              </w:tc>
              <w:tc>
                <w:tcPr>
                  <w:tcW w:w="1651" w:type="dxa"/>
                  <w:tcBorders>
                    <w:left w:val="single" w:sz="4" w:space="0" w:color="auto"/>
                    <w:right w:val="single" w:sz="4" w:space="0" w:color="auto"/>
                  </w:tcBorders>
                </w:tcPr>
                <w:p w14:paraId="21BCB445" w14:textId="77777777" w:rsidR="009F0B24" w:rsidRDefault="009F0B24" w:rsidP="009F0B24">
                  <w:pPr>
                    <w:autoSpaceDE w:val="0"/>
                    <w:autoSpaceDN w:val="0"/>
                    <w:adjustRightInd w:val="0"/>
                    <w:spacing w:after="1" w:line="200" w:lineRule="atLeast"/>
                    <w:rPr>
                      <w:rFonts w:cs="Arial"/>
                      <w:szCs w:val="20"/>
                    </w:rPr>
                  </w:pPr>
                </w:p>
              </w:tc>
            </w:tr>
            <w:tr w:rsidR="009F0B24" w14:paraId="2A18ADEC" w14:textId="77777777" w:rsidTr="00077919">
              <w:tc>
                <w:tcPr>
                  <w:tcW w:w="5719" w:type="dxa"/>
                  <w:tcBorders>
                    <w:left w:val="single" w:sz="4" w:space="0" w:color="auto"/>
                    <w:right w:val="single" w:sz="4" w:space="0" w:color="auto"/>
                  </w:tcBorders>
                </w:tcPr>
                <w:p w14:paraId="79E3E6D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1500 и более</w:t>
                  </w:r>
                </w:p>
              </w:tc>
              <w:tc>
                <w:tcPr>
                  <w:tcW w:w="1651" w:type="dxa"/>
                  <w:tcBorders>
                    <w:left w:val="single" w:sz="4" w:space="0" w:color="auto"/>
                    <w:right w:val="single" w:sz="4" w:space="0" w:color="auto"/>
                  </w:tcBorders>
                </w:tcPr>
                <w:p w14:paraId="371B36F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22DA3DB6" w14:textId="77777777" w:rsidTr="00077919">
              <w:tc>
                <w:tcPr>
                  <w:tcW w:w="5719" w:type="dxa"/>
                  <w:tcBorders>
                    <w:left w:val="single" w:sz="4" w:space="0" w:color="auto"/>
                    <w:right w:val="single" w:sz="4" w:space="0" w:color="auto"/>
                  </w:tcBorders>
                </w:tcPr>
                <w:p w14:paraId="0FD50AC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1000 до 1500</w:t>
                  </w:r>
                </w:p>
              </w:tc>
              <w:tc>
                <w:tcPr>
                  <w:tcW w:w="1651" w:type="dxa"/>
                  <w:tcBorders>
                    <w:left w:val="single" w:sz="4" w:space="0" w:color="auto"/>
                    <w:right w:val="single" w:sz="4" w:space="0" w:color="auto"/>
                  </w:tcBorders>
                </w:tcPr>
                <w:p w14:paraId="7B0C530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9510</w:t>
                  </w:r>
                </w:p>
              </w:tc>
            </w:tr>
            <w:tr w:rsidR="009F0B24" w14:paraId="4DF0214C" w14:textId="77777777" w:rsidTr="00077919">
              <w:tc>
                <w:tcPr>
                  <w:tcW w:w="5719" w:type="dxa"/>
                  <w:tcBorders>
                    <w:left w:val="single" w:sz="4" w:space="0" w:color="auto"/>
                    <w:right w:val="single" w:sz="4" w:space="0" w:color="auto"/>
                  </w:tcBorders>
                </w:tcPr>
                <w:p w14:paraId="297E46D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500 до 1000</w:t>
                  </w:r>
                </w:p>
              </w:tc>
              <w:tc>
                <w:tcPr>
                  <w:tcW w:w="1651" w:type="dxa"/>
                  <w:tcBorders>
                    <w:left w:val="single" w:sz="4" w:space="0" w:color="auto"/>
                    <w:right w:val="single" w:sz="4" w:space="0" w:color="auto"/>
                  </w:tcBorders>
                </w:tcPr>
                <w:p w14:paraId="6C71344B"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53768455" w14:textId="77777777" w:rsidTr="00077919">
              <w:tc>
                <w:tcPr>
                  <w:tcW w:w="5719" w:type="dxa"/>
                  <w:tcBorders>
                    <w:left w:val="single" w:sz="4" w:space="0" w:color="auto"/>
                    <w:right w:val="single" w:sz="4" w:space="0" w:color="auto"/>
                  </w:tcBorders>
                </w:tcPr>
                <w:p w14:paraId="103A4AC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500</w:t>
                  </w:r>
                </w:p>
              </w:tc>
              <w:tc>
                <w:tcPr>
                  <w:tcW w:w="1651" w:type="dxa"/>
                  <w:tcBorders>
                    <w:left w:val="single" w:sz="4" w:space="0" w:color="auto"/>
                    <w:right w:val="single" w:sz="4" w:space="0" w:color="auto"/>
                  </w:tcBorders>
                </w:tcPr>
                <w:p w14:paraId="2753C34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3A6F7F13" w14:textId="77777777" w:rsidTr="00077919">
              <w:tc>
                <w:tcPr>
                  <w:tcW w:w="5719" w:type="dxa"/>
                  <w:tcBorders>
                    <w:left w:val="single" w:sz="4" w:space="0" w:color="auto"/>
                    <w:right w:val="single" w:sz="4" w:space="0" w:color="auto"/>
                  </w:tcBorders>
                </w:tcPr>
                <w:p w14:paraId="04BF840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150 до 350</w:t>
                  </w:r>
                </w:p>
              </w:tc>
              <w:tc>
                <w:tcPr>
                  <w:tcW w:w="1651" w:type="dxa"/>
                  <w:tcBorders>
                    <w:left w:val="single" w:sz="4" w:space="0" w:color="auto"/>
                    <w:right w:val="single" w:sz="4" w:space="0" w:color="auto"/>
                  </w:tcBorders>
                </w:tcPr>
                <w:p w14:paraId="4239B207"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42113EAD" w14:textId="77777777" w:rsidTr="00077919">
              <w:tc>
                <w:tcPr>
                  <w:tcW w:w="5719" w:type="dxa"/>
                  <w:tcBorders>
                    <w:left w:val="single" w:sz="4" w:space="0" w:color="auto"/>
                    <w:right w:val="single" w:sz="4" w:space="0" w:color="auto"/>
                  </w:tcBorders>
                </w:tcPr>
                <w:p w14:paraId="626ACF2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150</w:t>
                  </w:r>
                </w:p>
              </w:tc>
              <w:tc>
                <w:tcPr>
                  <w:tcW w:w="1651" w:type="dxa"/>
                  <w:tcBorders>
                    <w:left w:val="single" w:sz="4" w:space="0" w:color="auto"/>
                    <w:right w:val="single" w:sz="4" w:space="0" w:color="auto"/>
                  </w:tcBorders>
                </w:tcPr>
                <w:p w14:paraId="3699B714"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11385E24" w14:textId="77777777" w:rsidTr="00077919">
              <w:tc>
                <w:tcPr>
                  <w:tcW w:w="5719" w:type="dxa"/>
                  <w:tcBorders>
                    <w:left w:val="single" w:sz="4" w:space="0" w:color="auto"/>
                    <w:right w:val="single" w:sz="4" w:space="0" w:color="auto"/>
                  </w:tcBorders>
                </w:tcPr>
                <w:p w14:paraId="2A9E467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производством (шеф-повар) столовой военного госпиталя</w:t>
                  </w:r>
                  <w:r w:rsidRPr="00077919">
                    <w:rPr>
                      <w:rFonts w:cs="Arial"/>
                      <w:strike/>
                      <w:color w:val="FF0000"/>
                      <w:szCs w:val="20"/>
                    </w:rPr>
                    <w:t>, лечебно-реабилитационного клинического центра</w:t>
                  </w:r>
                  <w:r>
                    <w:rPr>
                      <w:rFonts w:cs="Arial"/>
                      <w:szCs w:val="20"/>
                    </w:rPr>
                    <w:t xml:space="preserve"> и </w:t>
                  </w:r>
                  <w:r w:rsidRPr="00077919">
                    <w:rPr>
                      <w:rFonts w:cs="Arial"/>
                      <w:strike/>
                      <w:color w:val="FF0000"/>
                      <w:szCs w:val="20"/>
                    </w:rPr>
                    <w:t>их</w:t>
                  </w:r>
                  <w:r>
                    <w:rPr>
                      <w:rFonts w:cs="Arial"/>
                      <w:szCs w:val="20"/>
                    </w:rPr>
                    <w:t xml:space="preserve"> филиалов (при среднедневной численности питающихся, чел.):</w:t>
                  </w:r>
                </w:p>
              </w:tc>
              <w:tc>
                <w:tcPr>
                  <w:tcW w:w="1651" w:type="dxa"/>
                  <w:tcBorders>
                    <w:left w:val="single" w:sz="4" w:space="0" w:color="auto"/>
                    <w:right w:val="single" w:sz="4" w:space="0" w:color="auto"/>
                  </w:tcBorders>
                </w:tcPr>
                <w:p w14:paraId="15023859" w14:textId="77777777" w:rsidR="009F0B24" w:rsidRDefault="009F0B24" w:rsidP="009F0B24">
                  <w:pPr>
                    <w:autoSpaceDE w:val="0"/>
                    <w:autoSpaceDN w:val="0"/>
                    <w:adjustRightInd w:val="0"/>
                    <w:spacing w:after="1" w:line="200" w:lineRule="atLeast"/>
                    <w:rPr>
                      <w:rFonts w:cs="Arial"/>
                      <w:szCs w:val="20"/>
                    </w:rPr>
                  </w:pPr>
                </w:p>
              </w:tc>
            </w:tr>
            <w:tr w:rsidR="009F0B24" w14:paraId="68B282B5" w14:textId="77777777" w:rsidTr="00077919">
              <w:tc>
                <w:tcPr>
                  <w:tcW w:w="5719" w:type="dxa"/>
                  <w:tcBorders>
                    <w:left w:val="single" w:sz="4" w:space="0" w:color="auto"/>
                    <w:right w:val="single" w:sz="4" w:space="0" w:color="auto"/>
                  </w:tcBorders>
                </w:tcPr>
                <w:p w14:paraId="3A803A3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2500 и более</w:t>
                  </w:r>
                </w:p>
              </w:tc>
              <w:tc>
                <w:tcPr>
                  <w:tcW w:w="1651" w:type="dxa"/>
                  <w:tcBorders>
                    <w:left w:val="single" w:sz="4" w:space="0" w:color="auto"/>
                    <w:right w:val="single" w:sz="4" w:space="0" w:color="auto"/>
                  </w:tcBorders>
                </w:tcPr>
                <w:p w14:paraId="6445E6C2"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10 080</w:t>
                  </w:r>
                </w:p>
              </w:tc>
            </w:tr>
            <w:tr w:rsidR="009F0B24" w14:paraId="5F5EFDE4" w14:textId="77777777" w:rsidTr="00077919">
              <w:tc>
                <w:tcPr>
                  <w:tcW w:w="5719" w:type="dxa"/>
                  <w:tcBorders>
                    <w:left w:val="single" w:sz="4" w:space="0" w:color="auto"/>
                    <w:right w:val="single" w:sz="4" w:space="0" w:color="auto"/>
                  </w:tcBorders>
                </w:tcPr>
                <w:p w14:paraId="234D389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2000 до 2500</w:t>
                  </w:r>
                </w:p>
              </w:tc>
              <w:tc>
                <w:tcPr>
                  <w:tcW w:w="1651" w:type="dxa"/>
                  <w:tcBorders>
                    <w:left w:val="single" w:sz="4" w:space="0" w:color="auto"/>
                    <w:right w:val="single" w:sz="4" w:space="0" w:color="auto"/>
                  </w:tcBorders>
                </w:tcPr>
                <w:p w14:paraId="6481B73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9320</w:t>
                  </w:r>
                </w:p>
              </w:tc>
            </w:tr>
            <w:tr w:rsidR="009F0B24" w14:paraId="59CBDB74" w14:textId="77777777" w:rsidTr="00077919">
              <w:tc>
                <w:tcPr>
                  <w:tcW w:w="5719" w:type="dxa"/>
                  <w:tcBorders>
                    <w:left w:val="single" w:sz="4" w:space="0" w:color="auto"/>
                    <w:right w:val="single" w:sz="4" w:space="0" w:color="auto"/>
                  </w:tcBorders>
                </w:tcPr>
                <w:p w14:paraId="5A3EFB2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1200 до 2000</w:t>
                  </w:r>
                </w:p>
              </w:tc>
              <w:tc>
                <w:tcPr>
                  <w:tcW w:w="1651" w:type="dxa"/>
                  <w:tcBorders>
                    <w:left w:val="single" w:sz="4" w:space="0" w:color="auto"/>
                    <w:right w:val="single" w:sz="4" w:space="0" w:color="auto"/>
                  </w:tcBorders>
                </w:tcPr>
                <w:p w14:paraId="3D35F384"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8510</w:t>
                  </w:r>
                </w:p>
              </w:tc>
            </w:tr>
            <w:tr w:rsidR="009F0B24" w14:paraId="7D489B8B" w14:textId="77777777" w:rsidTr="00077919">
              <w:tc>
                <w:tcPr>
                  <w:tcW w:w="5719" w:type="dxa"/>
                  <w:tcBorders>
                    <w:left w:val="single" w:sz="4" w:space="0" w:color="auto"/>
                    <w:right w:val="single" w:sz="4" w:space="0" w:color="auto"/>
                  </w:tcBorders>
                </w:tcPr>
                <w:p w14:paraId="7CAEDC6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1000 до 1200</w:t>
                  </w:r>
                </w:p>
              </w:tc>
              <w:tc>
                <w:tcPr>
                  <w:tcW w:w="1651" w:type="dxa"/>
                  <w:tcBorders>
                    <w:left w:val="single" w:sz="4" w:space="0" w:color="auto"/>
                    <w:right w:val="single" w:sz="4" w:space="0" w:color="auto"/>
                  </w:tcBorders>
                </w:tcPr>
                <w:p w14:paraId="5B4B92B9"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423D2885" w14:textId="77777777" w:rsidTr="00077919">
              <w:tc>
                <w:tcPr>
                  <w:tcW w:w="5719" w:type="dxa"/>
                  <w:tcBorders>
                    <w:left w:val="single" w:sz="4" w:space="0" w:color="auto"/>
                    <w:right w:val="single" w:sz="4" w:space="0" w:color="auto"/>
                  </w:tcBorders>
                </w:tcPr>
                <w:p w14:paraId="6584299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700 до 1000</w:t>
                  </w:r>
                </w:p>
              </w:tc>
              <w:tc>
                <w:tcPr>
                  <w:tcW w:w="1651" w:type="dxa"/>
                  <w:tcBorders>
                    <w:left w:val="single" w:sz="4" w:space="0" w:color="auto"/>
                    <w:right w:val="single" w:sz="4" w:space="0" w:color="auto"/>
                  </w:tcBorders>
                </w:tcPr>
                <w:p w14:paraId="1A3D71A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7E62CA10" w14:textId="77777777" w:rsidTr="00077919">
              <w:tc>
                <w:tcPr>
                  <w:tcW w:w="5719" w:type="dxa"/>
                  <w:tcBorders>
                    <w:left w:val="single" w:sz="4" w:space="0" w:color="auto"/>
                    <w:right w:val="single" w:sz="4" w:space="0" w:color="auto"/>
                  </w:tcBorders>
                </w:tcPr>
                <w:p w14:paraId="3F4859E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700</w:t>
                  </w:r>
                </w:p>
              </w:tc>
              <w:tc>
                <w:tcPr>
                  <w:tcW w:w="1651" w:type="dxa"/>
                  <w:tcBorders>
                    <w:left w:val="single" w:sz="4" w:space="0" w:color="auto"/>
                    <w:right w:val="single" w:sz="4" w:space="0" w:color="auto"/>
                  </w:tcBorders>
                </w:tcPr>
                <w:p w14:paraId="55AD8F64"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754F439D" w14:textId="77777777" w:rsidTr="00077919">
              <w:tc>
                <w:tcPr>
                  <w:tcW w:w="5719" w:type="dxa"/>
                  <w:tcBorders>
                    <w:left w:val="single" w:sz="4" w:space="0" w:color="auto"/>
                    <w:right w:val="single" w:sz="4" w:space="0" w:color="auto"/>
                  </w:tcBorders>
                </w:tcPr>
                <w:p w14:paraId="2EEEC6B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350</w:t>
                  </w:r>
                </w:p>
              </w:tc>
              <w:tc>
                <w:tcPr>
                  <w:tcW w:w="1651" w:type="dxa"/>
                  <w:tcBorders>
                    <w:left w:val="single" w:sz="4" w:space="0" w:color="auto"/>
                    <w:right w:val="single" w:sz="4" w:space="0" w:color="auto"/>
                  </w:tcBorders>
                </w:tcPr>
                <w:p w14:paraId="194B357A"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7160</w:t>
                  </w:r>
                </w:p>
              </w:tc>
            </w:tr>
            <w:tr w:rsidR="009F0B24" w14:paraId="60802DFB" w14:textId="77777777" w:rsidTr="00077919">
              <w:tc>
                <w:tcPr>
                  <w:tcW w:w="5719" w:type="dxa"/>
                  <w:tcBorders>
                    <w:left w:val="single" w:sz="4" w:space="0" w:color="auto"/>
                    <w:right w:val="single" w:sz="4" w:space="0" w:color="auto"/>
                  </w:tcBorders>
                </w:tcPr>
                <w:p w14:paraId="7CE1C40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производством (шеф-повар) (при среднедневной численности питающихся, чел.):</w:t>
                  </w:r>
                </w:p>
              </w:tc>
              <w:tc>
                <w:tcPr>
                  <w:tcW w:w="1651" w:type="dxa"/>
                  <w:tcBorders>
                    <w:left w:val="single" w:sz="4" w:space="0" w:color="auto"/>
                    <w:right w:val="single" w:sz="4" w:space="0" w:color="auto"/>
                  </w:tcBorders>
                </w:tcPr>
                <w:p w14:paraId="7C29892B" w14:textId="77777777" w:rsidR="009F0B24" w:rsidRDefault="009F0B24" w:rsidP="009F0B24">
                  <w:pPr>
                    <w:autoSpaceDE w:val="0"/>
                    <w:autoSpaceDN w:val="0"/>
                    <w:adjustRightInd w:val="0"/>
                    <w:spacing w:after="1" w:line="200" w:lineRule="atLeast"/>
                    <w:rPr>
                      <w:rFonts w:cs="Arial"/>
                      <w:szCs w:val="20"/>
                    </w:rPr>
                  </w:pPr>
                </w:p>
              </w:tc>
            </w:tr>
            <w:tr w:rsidR="009F0B24" w14:paraId="608597AF" w14:textId="77777777" w:rsidTr="00077919">
              <w:tc>
                <w:tcPr>
                  <w:tcW w:w="5719" w:type="dxa"/>
                  <w:tcBorders>
                    <w:left w:val="single" w:sz="4" w:space="0" w:color="auto"/>
                    <w:right w:val="single" w:sz="4" w:space="0" w:color="auto"/>
                  </w:tcBorders>
                </w:tcPr>
                <w:p w14:paraId="3070DDA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2000 и более</w:t>
                  </w:r>
                </w:p>
              </w:tc>
              <w:tc>
                <w:tcPr>
                  <w:tcW w:w="1651" w:type="dxa"/>
                  <w:tcBorders>
                    <w:left w:val="single" w:sz="4" w:space="0" w:color="auto"/>
                    <w:right w:val="single" w:sz="4" w:space="0" w:color="auto"/>
                  </w:tcBorders>
                </w:tcPr>
                <w:p w14:paraId="74F47050"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7870</w:t>
                  </w:r>
                </w:p>
              </w:tc>
            </w:tr>
            <w:tr w:rsidR="009F0B24" w14:paraId="5F9EED6C" w14:textId="77777777" w:rsidTr="00077919">
              <w:tc>
                <w:tcPr>
                  <w:tcW w:w="5719" w:type="dxa"/>
                  <w:tcBorders>
                    <w:left w:val="single" w:sz="4" w:space="0" w:color="auto"/>
                    <w:right w:val="single" w:sz="4" w:space="0" w:color="auto"/>
                  </w:tcBorders>
                </w:tcPr>
                <w:p w14:paraId="001900B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1000 до 2000</w:t>
                  </w:r>
                </w:p>
              </w:tc>
              <w:tc>
                <w:tcPr>
                  <w:tcW w:w="1651" w:type="dxa"/>
                  <w:tcBorders>
                    <w:left w:val="single" w:sz="4" w:space="0" w:color="auto"/>
                    <w:right w:val="single" w:sz="4" w:space="0" w:color="auto"/>
                  </w:tcBorders>
                </w:tcPr>
                <w:p w14:paraId="5A3C8A9F"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7720</w:t>
                  </w:r>
                </w:p>
              </w:tc>
            </w:tr>
            <w:tr w:rsidR="009F0B24" w14:paraId="2119927D" w14:textId="77777777" w:rsidTr="00077919">
              <w:tc>
                <w:tcPr>
                  <w:tcW w:w="5719" w:type="dxa"/>
                  <w:tcBorders>
                    <w:left w:val="single" w:sz="4" w:space="0" w:color="auto"/>
                    <w:right w:val="single" w:sz="4" w:space="0" w:color="auto"/>
                  </w:tcBorders>
                </w:tcPr>
                <w:p w14:paraId="6F0732C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600 до 1000</w:t>
                  </w:r>
                </w:p>
              </w:tc>
              <w:tc>
                <w:tcPr>
                  <w:tcW w:w="1651" w:type="dxa"/>
                  <w:tcBorders>
                    <w:left w:val="single" w:sz="4" w:space="0" w:color="auto"/>
                    <w:right w:val="single" w:sz="4" w:space="0" w:color="auto"/>
                  </w:tcBorders>
                </w:tcPr>
                <w:p w14:paraId="023407BD"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7610</w:t>
                  </w:r>
                </w:p>
              </w:tc>
            </w:tr>
            <w:tr w:rsidR="009F0B24" w14:paraId="77B98561" w14:textId="77777777" w:rsidTr="00077919">
              <w:tc>
                <w:tcPr>
                  <w:tcW w:w="5719" w:type="dxa"/>
                  <w:tcBorders>
                    <w:left w:val="single" w:sz="4" w:space="0" w:color="auto"/>
                    <w:bottom w:val="single" w:sz="4" w:space="0" w:color="auto"/>
                    <w:right w:val="single" w:sz="4" w:space="0" w:color="auto"/>
                  </w:tcBorders>
                </w:tcPr>
                <w:p w14:paraId="6D157B0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600</w:t>
                  </w:r>
                </w:p>
              </w:tc>
              <w:tc>
                <w:tcPr>
                  <w:tcW w:w="1651" w:type="dxa"/>
                  <w:tcBorders>
                    <w:left w:val="single" w:sz="4" w:space="0" w:color="auto"/>
                    <w:bottom w:val="single" w:sz="4" w:space="0" w:color="auto"/>
                    <w:right w:val="single" w:sz="4" w:space="0" w:color="auto"/>
                  </w:tcBorders>
                </w:tcPr>
                <w:p w14:paraId="6C1EE163"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trike/>
                      <w:color w:val="FF0000"/>
                      <w:szCs w:val="20"/>
                    </w:rPr>
                    <w:t>7160</w:t>
                  </w:r>
                </w:p>
              </w:tc>
            </w:tr>
          </w:tbl>
          <w:p w14:paraId="233EC22A" w14:textId="77777777" w:rsidR="009F0B24" w:rsidRDefault="009F0B24" w:rsidP="009F0B24">
            <w:pPr>
              <w:autoSpaceDE w:val="0"/>
              <w:autoSpaceDN w:val="0"/>
              <w:adjustRightInd w:val="0"/>
              <w:spacing w:after="1" w:line="200" w:lineRule="atLeast"/>
              <w:jc w:val="both"/>
              <w:rPr>
                <w:rFonts w:cs="Arial"/>
                <w:szCs w:val="20"/>
              </w:rPr>
            </w:pPr>
          </w:p>
          <w:p w14:paraId="39AB9CB3"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7" w:name="Р1_53"/>
            <w:bookmarkEnd w:id="57"/>
            <w:r>
              <w:rPr>
                <w:rFonts w:cs="Arial"/>
                <w:b/>
                <w:bCs/>
                <w:szCs w:val="20"/>
              </w:rPr>
              <w:t>Ведомственная (военизированная, сторожевая)</w:t>
            </w:r>
          </w:p>
          <w:p w14:paraId="07A757E5"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и пожарная охрана</w:t>
            </w:r>
          </w:p>
          <w:p w14:paraId="39E3B001" w14:textId="77777777" w:rsidR="009F0B24" w:rsidRDefault="009F0B24" w:rsidP="009F0B24">
            <w:pPr>
              <w:autoSpaceDE w:val="0"/>
              <w:autoSpaceDN w:val="0"/>
              <w:adjustRightInd w:val="0"/>
              <w:spacing w:after="1" w:line="200" w:lineRule="atLeast"/>
              <w:jc w:val="both"/>
              <w:rPr>
                <w:rFonts w:cs="Arial"/>
                <w:szCs w:val="20"/>
              </w:rPr>
            </w:pPr>
          </w:p>
          <w:p w14:paraId="6EE3D899" w14:textId="77777777" w:rsidR="009F0B24" w:rsidRPr="00077919"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077919">
              <w:rPr>
                <w:rFonts w:cs="Arial"/>
                <w:strike/>
                <w:color w:val="FF0000"/>
                <w:szCs w:val="20"/>
              </w:rPr>
              <w:t>34</w:t>
            </w:r>
          </w:p>
          <w:p w14:paraId="35F9554D"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24EDBDCF" w14:textId="77777777" w:rsidTr="009F0B24">
              <w:tc>
                <w:tcPr>
                  <w:tcW w:w="5669" w:type="dxa"/>
                  <w:tcBorders>
                    <w:top w:val="single" w:sz="4" w:space="0" w:color="auto"/>
                    <w:left w:val="single" w:sz="4" w:space="0" w:color="auto"/>
                    <w:bottom w:val="single" w:sz="4" w:space="0" w:color="auto"/>
                    <w:right w:val="single" w:sz="4" w:space="0" w:color="auto"/>
                  </w:tcBorders>
                </w:tcPr>
                <w:p w14:paraId="394A3E3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041BC9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225D3B2" w14:textId="77777777" w:rsidTr="009F0B24">
              <w:tc>
                <w:tcPr>
                  <w:tcW w:w="5669" w:type="dxa"/>
                  <w:tcBorders>
                    <w:top w:val="single" w:sz="4" w:space="0" w:color="auto"/>
                    <w:left w:val="single" w:sz="4" w:space="0" w:color="auto"/>
                    <w:bottom w:val="single" w:sz="4" w:space="0" w:color="auto"/>
                    <w:right w:val="single" w:sz="4" w:space="0" w:color="auto"/>
                  </w:tcBorders>
                </w:tcPr>
                <w:p w14:paraId="4F9781E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025F03E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2809483C" w14:textId="77777777" w:rsidTr="009F0B24">
              <w:tc>
                <w:tcPr>
                  <w:tcW w:w="5669" w:type="dxa"/>
                  <w:tcBorders>
                    <w:top w:val="single" w:sz="4" w:space="0" w:color="auto"/>
                    <w:left w:val="single" w:sz="4" w:space="0" w:color="auto"/>
                    <w:right w:val="single" w:sz="4" w:space="0" w:color="auto"/>
                  </w:tcBorders>
                </w:tcPr>
                <w:p w14:paraId="5037032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отряда ведомственной охраны (при численности личного состава, чел.):</w:t>
                  </w:r>
                </w:p>
              </w:tc>
              <w:tc>
                <w:tcPr>
                  <w:tcW w:w="1701" w:type="dxa"/>
                  <w:tcBorders>
                    <w:top w:val="single" w:sz="4" w:space="0" w:color="auto"/>
                    <w:left w:val="single" w:sz="4" w:space="0" w:color="auto"/>
                    <w:right w:val="single" w:sz="4" w:space="0" w:color="auto"/>
                  </w:tcBorders>
                </w:tcPr>
                <w:p w14:paraId="69817F9B" w14:textId="77777777" w:rsidR="009F0B24" w:rsidRDefault="009F0B24" w:rsidP="009F0B24">
                  <w:pPr>
                    <w:autoSpaceDE w:val="0"/>
                    <w:autoSpaceDN w:val="0"/>
                    <w:adjustRightInd w:val="0"/>
                    <w:spacing w:after="1" w:line="200" w:lineRule="atLeast"/>
                    <w:rPr>
                      <w:rFonts w:cs="Arial"/>
                      <w:szCs w:val="20"/>
                    </w:rPr>
                  </w:pPr>
                </w:p>
              </w:tc>
            </w:tr>
            <w:tr w:rsidR="009F0B24" w14:paraId="7DBA6D92" w14:textId="77777777" w:rsidTr="009F0B24">
              <w:tc>
                <w:tcPr>
                  <w:tcW w:w="5669" w:type="dxa"/>
                  <w:tcBorders>
                    <w:left w:val="single" w:sz="4" w:space="0" w:color="auto"/>
                    <w:right w:val="single" w:sz="4" w:space="0" w:color="auto"/>
                  </w:tcBorders>
                </w:tcPr>
                <w:p w14:paraId="0724E0F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350 и более</w:t>
                  </w:r>
                </w:p>
              </w:tc>
              <w:tc>
                <w:tcPr>
                  <w:tcW w:w="1701" w:type="dxa"/>
                  <w:tcBorders>
                    <w:left w:val="single" w:sz="4" w:space="0" w:color="auto"/>
                    <w:right w:val="single" w:sz="4" w:space="0" w:color="auto"/>
                  </w:tcBorders>
                </w:tcPr>
                <w:p w14:paraId="2CD836C8"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10 310</w:t>
                  </w:r>
                </w:p>
              </w:tc>
            </w:tr>
            <w:tr w:rsidR="009F0B24" w14:paraId="1EC44E1F" w14:textId="77777777" w:rsidTr="009F0B24">
              <w:tc>
                <w:tcPr>
                  <w:tcW w:w="5669" w:type="dxa"/>
                  <w:tcBorders>
                    <w:left w:val="single" w:sz="4" w:space="0" w:color="auto"/>
                    <w:right w:val="single" w:sz="4" w:space="0" w:color="auto"/>
                  </w:tcBorders>
                </w:tcPr>
                <w:p w14:paraId="740A6ED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200 до 350</w:t>
                  </w:r>
                </w:p>
              </w:tc>
              <w:tc>
                <w:tcPr>
                  <w:tcW w:w="1701" w:type="dxa"/>
                  <w:tcBorders>
                    <w:left w:val="single" w:sz="4" w:space="0" w:color="auto"/>
                    <w:right w:val="single" w:sz="4" w:space="0" w:color="auto"/>
                  </w:tcBorders>
                </w:tcPr>
                <w:p w14:paraId="4F4B81ED"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9330</w:t>
                  </w:r>
                </w:p>
              </w:tc>
            </w:tr>
            <w:tr w:rsidR="009F0B24" w14:paraId="5E2E1645" w14:textId="77777777" w:rsidTr="009F0B24">
              <w:tc>
                <w:tcPr>
                  <w:tcW w:w="5669" w:type="dxa"/>
                  <w:tcBorders>
                    <w:left w:val="single" w:sz="4" w:space="0" w:color="auto"/>
                    <w:right w:val="single" w:sz="4" w:space="0" w:color="auto"/>
                  </w:tcBorders>
                </w:tcPr>
                <w:p w14:paraId="6BF5B9C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75 до 200</w:t>
                  </w:r>
                </w:p>
              </w:tc>
              <w:tc>
                <w:tcPr>
                  <w:tcW w:w="1701" w:type="dxa"/>
                  <w:tcBorders>
                    <w:left w:val="single" w:sz="4" w:space="0" w:color="auto"/>
                    <w:right w:val="single" w:sz="4" w:space="0" w:color="auto"/>
                  </w:tcBorders>
                </w:tcPr>
                <w:p w14:paraId="4CE3E75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8360</w:t>
                  </w:r>
                </w:p>
              </w:tc>
            </w:tr>
            <w:tr w:rsidR="009F0B24" w14:paraId="139C416E" w14:textId="77777777" w:rsidTr="009F0B24">
              <w:tc>
                <w:tcPr>
                  <w:tcW w:w="5669" w:type="dxa"/>
                  <w:tcBorders>
                    <w:left w:val="single" w:sz="4" w:space="0" w:color="auto"/>
                    <w:right w:val="single" w:sz="4" w:space="0" w:color="auto"/>
                  </w:tcBorders>
                </w:tcPr>
                <w:p w14:paraId="29193AF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Помощник начальника отряда ведомственной охраны (по материально-техническому обеспечению) (при численности личного состава, чел.):</w:t>
                  </w:r>
                </w:p>
              </w:tc>
              <w:tc>
                <w:tcPr>
                  <w:tcW w:w="1701" w:type="dxa"/>
                  <w:tcBorders>
                    <w:left w:val="single" w:sz="4" w:space="0" w:color="auto"/>
                    <w:right w:val="single" w:sz="4" w:space="0" w:color="auto"/>
                  </w:tcBorders>
                </w:tcPr>
                <w:p w14:paraId="47F81722" w14:textId="77777777" w:rsidR="009F0B24" w:rsidRDefault="009F0B24" w:rsidP="009F0B24">
                  <w:pPr>
                    <w:autoSpaceDE w:val="0"/>
                    <w:autoSpaceDN w:val="0"/>
                    <w:adjustRightInd w:val="0"/>
                    <w:spacing w:after="1" w:line="200" w:lineRule="atLeast"/>
                    <w:rPr>
                      <w:rFonts w:cs="Arial"/>
                      <w:szCs w:val="20"/>
                    </w:rPr>
                  </w:pPr>
                </w:p>
              </w:tc>
            </w:tr>
            <w:tr w:rsidR="009F0B24" w14:paraId="3A1ED5B9" w14:textId="77777777" w:rsidTr="009F0B24">
              <w:tc>
                <w:tcPr>
                  <w:tcW w:w="5669" w:type="dxa"/>
                  <w:tcBorders>
                    <w:left w:val="single" w:sz="4" w:space="0" w:color="auto"/>
                    <w:right w:val="single" w:sz="4" w:space="0" w:color="auto"/>
                  </w:tcBorders>
                </w:tcPr>
                <w:p w14:paraId="6C86D6C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350 и более</w:t>
                  </w:r>
                </w:p>
              </w:tc>
              <w:tc>
                <w:tcPr>
                  <w:tcW w:w="1701" w:type="dxa"/>
                  <w:tcBorders>
                    <w:left w:val="single" w:sz="4" w:space="0" w:color="auto"/>
                    <w:right w:val="single" w:sz="4" w:space="0" w:color="auto"/>
                  </w:tcBorders>
                </w:tcPr>
                <w:p w14:paraId="0BEA6484"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7920</w:t>
                  </w:r>
                </w:p>
              </w:tc>
            </w:tr>
            <w:tr w:rsidR="009F0B24" w14:paraId="3F8989C8" w14:textId="77777777" w:rsidTr="009F0B24">
              <w:tc>
                <w:tcPr>
                  <w:tcW w:w="5669" w:type="dxa"/>
                  <w:tcBorders>
                    <w:left w:val="single" w:sz="4" w:space="0" w:color="auto"/>
                    <w:right w:val="single" w:sz="4" w:space="0" w:color="auto"/>
                  </w:tcBorders>
                </w:tcPr>
                <w:p w14:paraId="4BF9F5C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200 до 350</w:t>
                  </w:r>
                </w:p>
              </w:tc>
              <w:tc>
                <w:tcPr>
                  <w:tcW w:w="1701" w:type="dxa"/>
                  <w:tcBorders>
                    <w:left w:val="single" w:sz="4" w:space="0" w:color="auto"/>
                    <w:right w:val="single" w:sz="4" w:space="0" w:color="auto"/>
                  </w:tcBorders>
                </w:tcPr>
                <w:p w14:paraId="4F565F0E"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7490</w:t>
                  </w:r>
                </w:p>
              </w:tc>
            </w:tr>
            <w:tr w:rsidR="009F0B24" w14:paraId="3053B6F7" w14:textId="77777777" w:rsidTr="009F0B24">
              <w:tc>
                <w:tcPr>
                  <w:tcW w:w="5669" w:type="dxa"/>
                  <w:tcBorders>
                    <w:left w:val="single" w:sz="4" w:space="0" w:color="auto"/>
                    <w:right w:val="single" w:sz="4" w:space="0" w:color="auto"/>
                  </w:tcBorders>
                </w:tcPr>
                <w:p w14:paraId="1A77948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75 до 200</w:t>
                  </w:r>
                </w:p>
              </w:tc>
              <w:tc>
                <w:tcPr>
                  <w:tcW w:w="1701" w:type="dxa"/>
                  <w:tcBorders>
                    <w:left w:val="single" w:sz="4" w:space="0" w:color="auto"/>
                    <w:right w:val="single" w:sz="4" w:space="0" w:color="auto"/>
                  </w:tcBorders>
                </w:tcPr>
                <w:p w14:paraId="7888B9FA"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7270</w:t>
                  </w:r>
                </w:p>
              </w:tc>
            </w:tr>
            <w:tr w:rsidR="009F0B24" w14:paraId="06F26F37" w14:textId="77777777" w:rsidTr="009F0B24">
              <w:tc>
                <w:tcPr>
                  <w:tcW w:w="5669" w:type="dxa"/>
                  <w:tcBorders>
                    <w:left w:val="single" w:sz="4" w:space="0" w:color="auto"/>
                    <w:right w:val="single" w:sz="4" w:space="0" w:color="auto"/>
                  </w:tcBorders>
                </w:tcPr>
                <w:p w14:paraId="169EE1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Инструктор по организации службы: отряда военизированной охраны, пожарной охраны, сторожевой охраны</w:t>
                  </w:r>
                </w:p>
              </w:tc>
              <w:tc>
                <w:tcPr>
                  <w:tcW w:w="1701" w:type="dxa"/>
                  <w:tcBorders>
                    <w:left w:val="single" w:sz="4" w:space="0" w:color="auto"/>
                    <w:right w:val="single" w:sz="4" w:space="0" w:color="auto"/>
                  </w:tcBorders>
                </w:tcPr>
                <w:p w14:paraId="682C4F7D"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7160</w:t>
                  </w:r>
                </w:p>
              </w:tc>
            </w:tr>
            <w:tr w:rsidR="009F0B24" w14:paraId="011D8E4B" w14:textId="77777777" w:rsidTr="009F0B24">
              <w:tc>
                <w:tcPr>
                  <w:tcW w:w="5669" w:type="dxa"/>
                  <w:tcBorders>
                    <w:left w:val="single" w:sz="4" w:space="0" w:color="auto"/>
                    <w:right w:val="single" w:sz="4" w:space="0" w:color="auto"/>
                  </w:tcBorders>
                </w:tcPr>
                <w:p w14:paraId="1DA14DA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Инструктор: по противопожарной профилактике, служебного собаководства</w:t>
                  </w:r>
                </w:p>
              </w:tc>
              <w:tc>
                <w:tcPr>
                  <w:tcW w:w="1701" w:type="dxa"/>
                  <w:tcBorders>
                    <w:left w:val="single" w:sz="4" w:space="0" w:color="auto"/>
                    <w:right w:val="single" w:sz="4" w:space="0" w:color="auto"/>
                  </w:tcBorders>
                </w:tcPr>
                <w:p w14:paraId="502D9E4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7160</w:t>
                  </w:r>
                </w:p>
              </w:tc>
            </w:tr>
            <w:tr w:rsidR="009F0B24" w14:paraId="3F967247" w14:textId="77777777" w:rsidTr="009F0B24">
              <w:tc>
                <w:tcPr>
                  <w:tcW w:w="5669" w:type="dxa"/>
                  <w:tcBorders>
                    <w:left w:val="single" w:sz="4" w:space="0" w:color="auto"/>
                    <w:right w:val="single" w:sz="4" w:space="0" w:color="auto"/>
                  </w:tcBorders>
                </w:tcPr>
                <w:p w14:paraId="65E882D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команды (части) военизированной охраны (при численности личного состава, чел.):</w:t>
                  </w:r>
                </w:p>
              </w:tc>
              <w:tc>
                <w:tcPr>
                  <w:tcW w:w="1701" w:type="dxa"/>
                  <w:tcBorders>
                    <w:left w:val="single" w:sz="4" w:space="0" w:color="auto"/>
                    <w:right w:val="single" w:sz="4" w:space="0" w:color="auto"/>
                  </w:tcBorders>
                </w:tcPr>
                <w:p w14:paraId="23EFBF9B" w14:textId="77777777" w:rsidR="009F0B24" w:rsidRDefault="009F0B24" w:rsidP="009F0B24">
                  <w:pPr>
                    <w:autoSpaceDE w:val="0"/>
                    <w:autoSpaceDN w:val="0"/>
                    <w:adjustRightInd w:val="0"/>
                    <w:spacing w:after="1" w:line="200" w:lineRule="atLeast"/>
                    <w:rPr>
                      <w:rFonts w:cs="Arial"/>
                      <w:szCs w:val="20"/>
                    </w:rPr>
                  </w:pPr>
                </w:p>
              </w:tc>
            </w:tr>
            <w:tr w:rsidR="009F0B24" w14:paraId="4724E22A" w14:textId="77777777" w:rsidTr="009F0B24">
              <w:tc>
                <w:tcPr>
                  <w:tcW w:w="5669" w:type="dxa"/>
                  <w:tcBorders>
                    <w:left w:val="single" w:sz="4" w:space="0" w:color="auto"/>
                    <w:right w:val="single" w:sz="4" w:space="0" w:color="auto"/>
                  </w:tcBorders>
                </w:tcPr>
                <w:p w14:paraId="09AAE6E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7C6844D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7920</w:t>
                  </w:r>
                </w:p>
              </w:tc>
            </w:tr>
            <w:tr w:rsidR="009F0B24" w14:paraId="7F132AF4" w14:textId="77777777" w:rsidTr="009F0B24">
              <w:tc>
                <w:tcPr>
                  <w:tcW w:w="5669" w:type="dxa"/>
                  <w:tcBorders>
                    <w:left w:val="single" w:sz="4" w:space="0" w:color="auto"/>
                    <w:right w:val="single" w:sz="4" w:space="0" w:color="auto"/>
                  </w:tcBorders>
                </w:tcPr>
                <w:p w14:paraId="6D052FC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 до 50</w:t>
                  </w:r>
                </w:p>
              </w:tc>
              <w:tc>
                <w:tcPr>
                  <w:tcW w:w="1701" w:type="dxa"/>
                  <w:tcBorders>
                    <w:left w:val="single" w:sz="4" w:space="0" w:color="auto"/>
                    <w:right w:val="single" w:sz="4" w:space="0" w:color="auto"/>
                  </w:tcBorders>
                </w:tcPr>
                <w:p w14:paraId="7B080E2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7490</w:t>
                  </w:r>
                </w:p>
              </w:tc>
            </w:tr>
            <w:tr w:rsidR="009F0B24" w14:paraId="24F05467" w14:textId="77777777" w:rsidTr="009F0B24">
              <w:tc>
                <w:tcPr>
                  <w:tcW w:w="5669" w:type="dxa"/>
                  <w:tcBorders>
                    <w:left w:val="single" w:sz="4" w:space="0" w:color="auto"/>
                    <w:right w:val="single" w:sz="4" w:space="0" w:color="auto"/>
                  </w:tcBorders>
                </w:tcPr>
                <w:p w14:paraId="1D63D58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 до 35</w:t>
                  </w:r>
                </w:p>
              </w:tc>
              <w:tc>
                <w:tcPr>
                  <w:tcW w:w="1701" w:type="dxa"/>
                  <w:tcBorders>
                    <w:left w:val="single" w:sz="4" w:space="0" w:color="auto"/>
                    <w:right w:val="single" w:sz="4" w:space="0" w:color="auto"/>
                  </w:tcBorders>
                </w:tcPr>
                <w:p w14:paraId="1A03F59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7270</w:t>
                  </w:r>
                </w:p>
              </w:tc>
            </w:tr>
            <w:tr w:rsidR="009F0B24" w14:paraId="3D6F06FA" w14:textId="77777777" w:rsidTr="009F0B24">
              <w:tc>
                <w:tcPr>
                  <w:tcW w:w="5669" w:type="dxa"/>
                  <w:tcBorders>
                    <w:left w:val="single" w:sz="4" w:space="0" w:color="auto"/>
                    <w:right w:val="single" w:sz="4" w:space="0" w:color="auto"/>
                  </w:tcBorders>
                </w:tcPr>
                <w:p w14:paraId="32E2CB0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команды (части) (пожарной, сторожевой охраны) (при численности личного состава, чел.):</w:t>
                  </w:r>
                </w:p>
              </w:tc>
              <w:tc>
                <w:tcPr>
                  <w:tcW w:w="1701" w:type="dxa"/>
                  <w:tcBorders>
                    <w:left w:val="single" w:sz="4" w:space="0" w:color="auto"/>
                    <w:right w:val="single" w:sz="4" w:space="0" w:color="auto"/>
                  </w:tcBorders>
                </w:tcPr>
                <w:p w14:paraId="4192F287" w14:textId="77777777" w:rsidR="009F0B24" w:rsidRDefault="009F0B24" w:rsidP="009F0B24">
                  <w:pPr>
                    <w:autoSpaceDE w:val="0"/>
                    <w:autoSpaceDN w:val="0"/>
                    <w:adjustRightInd w:val="0"/>
                    <w:spacing w:after="1" w:line="200" w:lineRule="atLeast"/>
                    <w:rPr>
                      <w:rFonts w:cs="Arial"/>
                      <w:szCs w:val="20"/>
                    </w:rPr>
                  </w:pPr>
                </w:p>
              </w:tc>
            </w:tr>
            <w:tr w:rsidR="009F0B24" w14:paraId="50F09BEA" w14:textId="77777777" w:rsidTr="009F0B24">
              <w:tc>
                <w:tcPr>
                  <w:tcW w:w="5669" w:type="dxa"/>
                  <w:tcBorders>
                    <w:left w:val="single" w:sz="4" w:space="0" w:color="auto"/>
                    <w:right w:val="single" w:sz="4" w:space="0" w:color="auto"/>
                  </w:tcBorders>
                </w:tcPr>
                <w:p w14:paraId="676B67C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25 и более</w:t>
                  </w:r>
                </w:p>
              </w:tc>
              <w:tc>
                <w:tcPr>
                  <w:tcW w:w="1701" w:type="dxa"/>
                  <w:tcBorders>
                    <w:left w:val="single" w:sz="4" w:space="0" w:color="auto"/>
                    <w:right w:val="single" w:sz="4" w:space="0" w:color="auto"/>
                  </w:tcBorders>
                </w:tcPr>
                <w:p w14:paraId="1E7A328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7920</w:t>
                  </w:r>
                </w:p>
              </w:tc>
            </w:tr>
            <w:tr w:rsidR="009F0B24" w14:paraId="4AEC9CFF" w14:textId="77777777" w:rsidTr="009F0B24">
              <w:tc>
                <w:tcPr>
                  <w:tcW w:w="5669" w:type="dxa"/>
                  <w:tcBorders>
                    <w:left w:val="single" w:sz="4" w:space="0" w:color="auto"/>
                    <w:right w:val="single" w:sz="4" w:space="0" w:color="auto"/>
                  </w:tcBorders>
                </w:tcPr>
                <w:p w14:paraId="399A2F0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25</w:t>
                  </w:r>
                </w:p>
              </w:tc>
              <w:tc>
                <w:tcPr>
                  <w:tcW w:w="1701" w:type="dxa"/>
                  <w:tcBorders>
                    <w:left w:val="single" w:sz="4" w:space="0" w:color="auto"/>
                    <w:right w:val="single" w:sz="4" w:space="0" w:color="auto"/>
                  </w:tcBorders>
                </w:tcPr>
                <w:p w14:paraId="6B0C1E2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7270</w:t>
                  </w:r>
                </w:p>
              </w:tc>
            </w:tr>
            <w:tr w:rsidR="009F0B24" w14:paraId="12DDA644" w14:textId="77777777" w:rsidTr="009F0B24">
              <w:tc>
                <w:tcPr>
                  <w:tcW w:w="5669" w:type="dxa"/>
                  <w:tcBorders>
                    <w:left w:val="single" w:sz="4" w:space="0" w:color="auto"/>
                    <w:right w:val="single" w:sz="4" w:space="0" w:color="auto"/>
                  </w:tcBorders>
                </w:tcPr>
                <w:p w14:paraId="724FC7B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отделения пожаротушения</w:t>
                  </w:r>
                </w:p>
              </w:tc>
              <w:tc>
                <w:tcPr>
                  <w:tcW w:w="1701" w:type="dxa"/>
                  <w:tcBorders>
                    <w:left w:val="single" w:sz="4" w:space="0" w:color="auto"/>
                    <w:right w:val="single" w:sz="4" w:space="0" w:color="auto"/>
                  </w:tcBorders>
                </w:tcPr>
                <w:p w14:paraId="79AD9297"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7489</w:t>
                  </w:r>
                </w:p>
              </w:tc>
            </w:tr>
            <w:tr w:rsidR="009F0B24" w14:paraId="2EB4A7CF" w14:textId="77777777" w:rsidTr="009F0B24">
              <w:tc>
                <w:tcPr>
                  <w:tcW w:w="5669" w:type="dxa"/>
                  <w:tcBorders>
                    <w:left w:val="single" w:sz="4" w:space="0" w:color="auto"/>
                    <w:right w:val="single" w:sz="4" w:space="0" w:color="auto"/>
                  </w:tcBorders>
                </w:tcPr>
                <w:p w14:paraId="5C40387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Командир отделения, начальник группы, начальник караула, начальник пожарного надзора (части)</w:t>
                  </w:r>
                </w:p>
              </w:tc>
              <w:tc>
                <w:tcPr>
                  <w:tcW w:w="1701" w:type="dxa"/>
                  <w:tcBorders>
                    <w:left w:val="single" w:sz="4" w:space="0" w:color="auto"/>
                    <w:right w:val="single" w:sz="4" w:space="0" w:color="auto"/>
                  </w:tcBorders>
                </w:tcPr>
                <w:p w14:paraId="26C3558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6980</w:t>
                  </w:r>
                </w:p>
              </w:tc>
            </w:tr>
            <w:tr w:rsidR="009F0B24" w14:paraId="747625BB" w14:textId="77777777" w:rsidTr="009F0B24">
              <w:tc>
                <w:tcPr>
                  <w:tcW w:w="5669" w:type="dxa"/>
                  <w:tcBorders>
                    <w:left w:val="single" w:sz="4" w:space="0" w:color="auto"/>
                    <w:right w:val="single" w:sz="4" w:space="0" w:color="auto"/>
                  </w:tcBorders>
                </w:tcPr>
                <w:p w14:paraId="6396778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(бюро пропусков), начальник команды (служебного собаководства), начальник охраны (объекта, участка), начальник смены (сторожевой охраны), капитан-механик (патрульно-сторожевого катера), мастер (оружейный), старшина ведомственной охраны</w:t>
                  </w:r>
                </w:p>
              </w:tc>
              <w:tc>
                <w:tcPr>
                  <w:tcW w:w="1701" w:type="dxa"/>
                  <w:tcBorders>
                    <w:left w:val="single" w:sz="4" w:space="0" w:color="auto"/>
                    <w:right w:val="single" w:sz="4" w:space="0" w:color="auto"/>
                  </w:tcBorders>
                </w:tcPr>
                <w:p w14:paraId="1E74734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6950</w:t>
                  </w:r>
                </w:p>
              </w:tc>
            </w:tr>
            <w:tr w:rsidR="009F0B24" w14:paraId="1F3D6A52" w14:textId="77777777" w:rsidTr="009F0B24">
              <w:tc>
                <w:tcPr>
                  <w:tcW w:w="5669" w:type="dxa"/>
                  <w:tcBorders>
                    <w:left w:val="single" w:sz="4" w:space="0" w:color="auto"/>
                    <w:right w:val="single" w:sz="4" w:space="0" w:color="auto"/>
                  </w:tcBorders>
                </w:tcPr>
                <w:p w14:paraId="73925BB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Диспетчер пожарной охраны, мастер (</w:t>
                  </w:r>
                  <w:proofErr w:type="spellStart"/>
                  <w:r>
                    <w:rPr>
                      <w:rFonts w:cs="Arial"/>
                      <w:szCs w:val="20"/>
                    </w:rPr>
                    <w:t>газодымозащитной</w:t>
                  </w:r>
                  <w:proofErr w:type="spellEnd"/>
                  <w:r>
                    <w:rPr>
                      <w:rFonts w:cs="Arial"/>
                      <w:szCs w:val="20"/>
                    </w:rPr>
                    <w:t xml:space="preserve"> службы), мастер (по ремонту пожарных рукавов)</w:t>
                  </w:r>
                </w:p>
              </w:tc>
              <w:tc>
                <w:tcPr>
                  <w:tcW w:w="1701" w:type="dxa"/>
                  <w:tcBorders>
                    <w:left w:val="single" w:sz="4" w:space="0" w:color="auto"/>
                    <w:right w:val="single" w:sz="4" w:space="0" w:color="auto"/>
                  </w:tcBorders>
                </w:tcPr>
                <w:p w14:paraId="50D53ACB"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6950</w:t>
                  </w:r>
                </w:p>
              </w:tc>
            </w:tr>
            <w:tr w:rsidR="009F0B24" w14:paraId="4FF57439" w14:textId="77777777" w:rsidTr="009F0B24">
              <w:tc>
                <w:tcPr>
                  <w:tcW w:w="5669" w:type="dxa"/>
                  <w:tcBorders>
                    <w:left w:val="single" w:sz="4" w:space="0" w:color="auto"/>
                    <w:bottom w:val="single" w:sz="4" w:space="0" w:color="auto"/>
                    <w:right w:val="single" w:sz="4" w:space="0" w:color="auto"/>
                  </w:tcBorders>
                </w:tcPr>
                <w:p w14:paraId="122486D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кухней для животных</w:t>
                  </w:r>
                </w:p>
              </w:tc>
              <w:tc>
                <w:tcPr>
                  <w:tcW w:w="1701" w:type="dxa"/>
                  <w:tcBorders>
                    <w:left w:val="single" w:sz="4" w:space="0" w:color="auto"/>
                    <w:bottom w:val="single" w:sz="4" w:space="0" w:color="auto"/>
                    <w:right w:val="single" w:sz="4" w:space="0" w:color="auto"/>
                  </w:tcBorders>
                </w:tcPr>
                <w:p w14:paraId="1E557851"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6840</w:t>
                  </w:r>
                </w:p>
              </w:tc>
            </w:tr>
          </w:tbl>
          <w:p w14:paraId="16787C69" w14:textId="77777777" w:rsidR="009F0B24" w:rsidRDefault="009F0B24" w:rsidP="009F0B24">
            <w:pPr>
              <w:autoSpaceDE w:val="0"/>
              <w:autoSpaceDN w:val="0"/>
              <w:adjustRightInd w:val="0"/>
              <w:spacing w:after="1" w:line="200" w:lineRule="atLeast"/>
              <w:jc w:val="both"/>
              <w:rPr>
                <w:rFonts w:cs="Arial"/>
                <w:szCs w:val="20"/>
              </w:rPr>
            </w:pPr>
          </w:p>
          <w:p w14:paraId="2749897C"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58" w:name="Р1_54"/>
            <w:bookmarkEnd w:id="58"/>
            <w:r>
              <w:rPr>
                <w:rFonts w:cs="Arial"/>
                <w:b/>
                <w:bCs/>
                <w:szCs w:val="20"/>
              </w:rPr>
              <w:t>Коммунальные сооружения (оборудование) военных городков</w:t>
            </w:r>
          </w:p>
          <w:p w14:paraId="4B2C1C82" w14:textId="77777777" w:rsidR="009F0B24" w:rsidRDefault="009F0B24" w:rsidP="009F0B24">
            <w:pPr>
              <w:autoSpaceDE w:val="0"/>
              <w:autoSpaceDN w:val="0"/>
              <w:adjustRightInd w:val="0"/>
              <w:spacing w:after="1" w:line="200" w:lineRule="atLeast"/>
              <w:jc w:val="both"/>
              <w:rPr>
                <w:rFonts w:cs="Arial"/>
                <w:szCs w:val="20"/>
              </w:rPr>
            </w:pPr>
          </w:p>
          <w:p w14:paraId="764E857C" w14:textId="77777777" w:rsidR="009F0B24" w:rsidRPr="00077919"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077919">
              <w:rPr>
                <w:rFonts w:cs="Arial"/>
                <w:strike/>
                <w:color w:val="FF0000"/>
                <w:szCs w:val="20"/>
              </w:rPr>
              <w:t>35</w:t>
            </w:r>
          </w:p>
          <w:p w14:paraId="3D63D338"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07"/>
              <w:gridCol w:w="1559"/>
            </w:tblGrid>
            <w:tr w:rsidR="009F0B24" w14:paraId="0451913E" w14:textId="77777777" w:rsidTr="009F0B24">
              <w:tc>
                <w:tcPr>
                  <w:tcW w:w="5807" w:type="dxa"/>
                  <w:tcBorders>
                    <w:top w:val="single" w:sz="4" w:space="0" w:color="auto"/>
                    <w:left w:val="single" w:sz="4" w:space="0" w:color="auto"/>
                    <w:bottom w:val="single" w:sz="4" w:space="0" w:color="auto"/>
                    <w:right w:val="single" w:sz="4" w:space="0" w:color="auto"/>
                  </w:tcBorders>
                </w:tcPr>
                <w:p w14:paraId="39AAD7D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559" w:type="dxa"/>
                  <w:tcBorders>
                    <w:top w:val="single" w:sz="4" w:space="0" w:color="auto"/>
                    <w:left w:val="single" w:sz="4" w:space="0" w:color="auto"/>
                    <w:bottom w:val="single" w:sz="4" w:space="0" w:color="auto"/>
                    <w:right w:val="single" w:sz="4" w:space="0" w:color="auto"/>
                  </w:tcBorders>
                </w:tcPr>
                <w:p w14:paraId="6A2764C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EB8202C" w14:textId="77777777" w:rsidTr="009F0B24">
              <w:tc>
                <w:tcPr>
                  <w:tcW w:w="5807" w:type="dxa"/>
                  <w:tcBorders>
                    <w:top w:val="single" w:sz="4" w:space="0" w:color="auto"/>
                    <w:left w:val="single" w:sz="4" w:space="0" w:color="auto"/>
                    <w:bottom w:val="single" w:sz="4" w:space="0" w:color="auto"/>
                    <w:right w:val="single" w:sz="4" w:space="0" w:color="auto"/>
                  </w:tcBorders>
                </w:tcPr>
                <w:p w14:paraId="483DA96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559" w:type="dxa"/>
                  <w:tcBorders>
                    <w:top w:val="single" w:sz="4" w:space="0" w:color="auto"/>
                    <w:left w:val="single" w:sz="4" w:space="0" w:color="auto"/>
                    <w:bottom w:val="single" w:sz="4" w:space="0" w:color="auto"/>
                    <w:right w:val="single" w:sz="4" w:space="0" w:color="auto"/>
                  </w:tcBorders>
                </w:tcPr>
                <w:p w14:paraId="0099936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3F484A73" w14:textId="77777777" w:rsidTr="009F0B24">
              <w:tc>
                <w:tcPr>
                  <w:tcW w:w="7366" w:type="dxa"/>
                  <w:gridSpan w:val="2"/>
                  <w:tcBorders>
                    <w:top w:val="single" w:sz="4" w:space="0" w:color="auto"/>
                    <w:left w:val="single" w:sz="4" w:space="0" w:color="auto"/>
                    <w:bottom w:val="single" w:sz="4" w:space="0" w:color="auto"/>
                    <w:right w:val="single" w:sz="4" w:space="0" w:color="auto"/>
                  </w:tcBorders>
                </w:tcPr>
                <w:p w14:paraId="18B6FE59" w14:textId="77777777" w:rsidR="009F0B24" w:rsidRDefault="009F0B24" w:rsidP="009F0B24">
                  <w:pPr>
                    <w:autoSpaceDE w:val="0"/>
                    <w:autoSpaceDN w:val="0"/>
                    <w:adjustRightInd w:val="0"/>
                    <w:spacing w:after="1" w:line="200" w:lineRule="atLeast"/>
                    <w:jc w:val="center"/>
                    <w:outlineLvl w:val="3"/>
                    <w:rPr>
                      <w:rFonts w:cs="Arial"/>
                      <w:szCs w:val="20"/>
                    </w:rPr>
                  </w:pPr>
                  <w:bookmarkStart w:id="59" w:name="Р1_55"/>
                  <w:bookmarkEnd w:id="59"/>
                  <w:r>
                    <w:rPr>
                      <w:rFonts w:cs="Arial"/>
                      <w:szCs w:val="20"/>
                    </w:rPr>
                    <w:t>1. Электрохозяйство</w:t>
                  </w:r>
                </w:p>
              </w:tc>
            </w:tr>
            <w:tr w:rsidR="009F0B24" w14:paraId="60BE8C14" w14:textId="77777777" w:rsidTr="009F0B24">
              <w:tc>
                <w:tcPr>
                  <w:tcW w:w="5807" w:type="dxa"/>
                  <w:tcBorders>
                    <w:top w:val="single" w:sz="4" w:space="0" w:color="auto"/>
                    <w:left w:val="single" w:sz="4" w:space="0" w:color="auto"/>
                    <w:right w:val="single" w:sz="4" w:space="0" w:color="auto"/>
                  </w:tcBorders>
                </w:tcPr>
                <w:p w14:paraId="535D031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электрохозяйства (при установленной мощности токоприемников, кВт):</w:t>
                  </w:r>
                </w:p>
              </w:tc>
              <w:tc>
                <w:tcPr>
                  <w:tcW w:w="1559" w:type="dxa"/>
                  <w:tcBorders>
                    <w:top w:val="single" w:sz="4" w:space="0" w:color="auto"/>
                    <w:left w:val="single" w:sz="4" w:space="0" w:color="auto"/>
                    <w:right w:val="single" w:sz="4" w:space="0" w:color="auto"/>
                  </w:tcBorders>
                </w:tcPr>
                <w:p w14:paraId="324D7642" w14:textId="77777777" w:rsidR="009F0B24" w:rsidRDefault="009F0B24" w:rsidP="009F0B24">
                  <w:pPr>
                    <w:autoSpaceDE w:val="0"/>
                    <w:autoSpaceDN w:val="0"/>
                    <w:adjustRightInd w:val="0"/>
                    <w:spacing w:after="1" w:line="200" w:lineRule="atLeast"/>
                    <w:rPr>
                      <w:rFonts w:cs="Arial"/>
                      <w:szCs w:val="20"/>
                    </w:rPr>
                  </w:pPr>
                </w:p>
              </w:tc>
            </w:tr>
            <w:tr w:rsidR="009F0B24" w14:paraId="284AC41A" w14:textId="77777777" w:rsidTr="009F0B24">
              <w:tc>
                <w:tcPr>
                  <w:tcW w:w="5807" w:type="dxa"/>
                  <w:tcBorders>
                    <w:left w:val="single" w:sz="4" w:space="0" w:color="auto"/>
                    <w:right w:val="single" w:sz="4" w:space="0" w:color="auto"/>
                  </w:tcBorders>
                </w:tcPr>
                <w:p w14:paraId="0910CDC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3000 и более</w:t>
                  </w:r>
                </w:p>
              </w:tc>
              <w:tc>
                <w:tcPr>
                  <w:tcW w:w="1559" w:type="dxa"/>
                  <w:tcBorders>
                    <w:left w:val="single" w:sz="4" w:space="0" w:color="auto"/>
                    <w:right w:val="single" w:sz="4" w:space="0" w:color="auto"/>
                  </w:tcBorders>
                </w:tcPr>
                <w:p w14:paraId="64B253EE"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05996F39" w14:textId="77777777" w:rsidTr="009F0B24">
              <w:tc>
                <w:tcPr>
                  <w:tcW w:w="5807" w:type="dxa"/>
                  <w:tcBorders>
                    <w:left w:val="single" w:sz="4" w:space="0" w:color="auto"/>
                    <w:right w:val="single" w:sz="4" w:space="0" w:color="auto"/>
                  </w:tcBorders>
                </w:tcPr>
                <w:p w14:paraId="5751EFD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750 до 3000</w:t>
                  </w:r>
                </w:p>
              </w:tc>
              <w:tc>
                <w:tcPr>
                  <w:tcW w:w="1559" w:type="dxa"/>
                  <w:tcBorders>
                    <w:left w:val="single" w:sz="4" w:space="0" w:color="auto"/>
                    <w:right w:val="single" w:sz="4" w:space="0" w:color="auto"/>
                  </w:tcBorders>
                </w:tcPr>
                <w:p w14:paraId="7D6ACF2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33682FC8" w14:textId="77777777" w:rsidTr="009F0B24">
              <w:tc>
                <w:tcPr>
                  <w:tcW w:w="5807" w:type="dxa"/>
                  <w:tcBorders>
                    <w:left w:val="single" w:sz="4" w:space="0" w:color="auto"/>
                    <w:right w:val="single" w:sz="4" w:space="0" w:color="auto"/>
                  </w:tcBorders>
                </w:tcPr>
                <w:p w14:paraId="6A4C9AC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750</w:t>
                  </w:r>
                </w:p>
              </w:tc>
              <w:tc>
                <w:tcPr>
                  <w:tcW w:w="1559" w:type="dxa"/>
                  <w:tcBorders>
                    <w:left w:val="single" w:sz="4" w:space="0" w:color="auto"/>
                    <w:right w:val="single" w:sz="4" w:space="0" w:color="auto"/>
                  </w:tcBorders>
                </w:tcPr>
                <w:p w14:paraId="17DA793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50F0558A" w14:textId="77777777" w:rsidTr="009F0B24">
              <w:tc>
                <w:tcPr>
                  <w:tcW w:w="5807" w:type="dxa"/>
                  <w:tcBorders>
                    <w:left w:val="single" w:sz="4" w:space="0" w:color="auto"/>
                    <w:right w:val="single" w:sz="4" w:space="0" w:color="auto"/>
                  </w:tcBorders>
                </w:tcPr>
                <w:p w14:paraId="3EFDE37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Начальник электростанции (при суммарной мощности, кВт):</w:t>
                  </w:r>
                </w:p>
              </w:tc>
              <w:tc>
                <w:tcPr>
                  <w:tcW w:w="1559" w:type="dxa"/>
                  <w:tcBorders>
                    <w:left w:val="single" w:sz="4" w:space="0" w:color="auto"/>
                    <w:right w:val="single" w:sz="4" w:space="0" w:color="auto"/>
                  </w:tcBorders>
                </w:tcPr>
                <w:p w14:paraId="2D0C6E4D" w14:textId="77777777" w:rsidR="009F0B24" w:rsidRDefault="009F0B24" w:rsidP="009F0B24">
                  <w:pPr>
                    <w:autoSpaceDE w:val="0"/>
                    <w:autoSpaceDN w:val="0"/>
                    <w:adjustRightInd w:val="0"/>
                    <w:spacing w:after="1" w:line="200" w:lineRule="atLeast"/>
                    <w:rPr>
                      <w:rFonts w:cs="Arial"/>
                      <w:szCs w:val="20"/>
                    </w:rPr>
                  </w:pPr>
                </w:p>
              </w:tc>
            </w:tr>
            <w:tr w:rsidR="009F0B24" w14:paraId="3B7BA11B" w14:textId="77777777" w:rsidTr="009F0B24">
              <w:tc>
                <w:tcPr>
                  <w:tcW w:w="5807" w:type="dxa"/>
                  <w:tcBorders>
                    <w:left w:val="single" w:sz="4" w:space="0" w:color="auto"/>
                    <w:right w:val="single" w:sz="4" w:space="0" w:color="auto"/>
                  </w:tcBorders>
                </w:tcPr>
                <w:p w14:paraId="2F0E799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4000 и более</w:t>
                  </w:r>
                </w:p>
              </w:tc>
              <w:tc>
                <w:tcPr>
                  <w:tcW w:w="1559" w:type="dxa"/>
                  <w:tcBorders>
                    <w:left w:val="single" w:sz="4" w:space="0" w:color="auto"/>
                    <w:right w:val="single" w:sz="4" w:space="0" w:color="auto"/>
                  </w:tcBorders>
                </w:tcPr>
                <w:p w14:paraId="595C0D6B"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5DB604C1" w14:textId="77777777" w:rsidTr="009F0B24">
              <w:tc>
                <w:tcPr>
                  <w:tcW w:w="5807" w:type="dxa"/>
                  <w:tcBorders>
                    <w:left w:val="single" w:sz="4" w:space="0" w:color="auto"/>
                    <w:right w:val="single" w:sz="4" w:space="0" w:color="auto"/>
                  </w:tcBorders>
                </w:tcPr>
                <w:p w14:paraId="10E05D7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2000 до 4000</w:t>
                  </w:r>
                </w:p>
              </w:tc>
              <w:tc>
                <w:tcPr>
                  <w:tcW w:w="1559" w:type="dxa"/>
                  <w:tcBorders>
                    <w:left w:val="single" w:sz="4" w:space="0" w:color="auto"/>
                    <w:right w:val="single" w:sz="4" w:space="0" w:color="auto"/>
                  </w:tcBorders>
                </w:tcPr>
                <w:p w14:paraId="0A6EF4E7"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74CD2823" w14:textId="77777777" w:rsidTr="009F0B24">
              <w:tc>
                <w:tcPr>
                  <w:tcW w:w="5807" w:type="dxa"/>
                  <w:tcBorders>
                    <w:left w:val="single" w:sz="4" w:space="0" w:color="auto"/>
                    <w:right w:val="single" w:sz="4" w:space="0" w:color="auto"/>
                  </w:tcBorders>
                </w:tcPr>
                <w:p w14:paraId="2AE13AD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500 до 2000</w:t>
                  </w:r>
                </w:p>
              </w:tc>
              <w:tc>
                <w:tcPr>
                  <w:tcW w:w="1559" w:type="dxa"/>
                  <w:tcBorders>
                    <w:left w:val="single" w:sz="4" w:space="0" w:color="auto"/>
                    <w:right w:val="single" w:sz="4" w:space="0" w:color="auto"/>
                  </w:tcBorders>
                </w:tcPr>
                <w:p w14:paraId="1D9B95C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3310EED9" w14:textId="77777777" w:rsidTr="009F0B24">
              <w:tc>
                <w:tcPr>
                  <w:tcW w:w="5807" w:type="dxa"/>
                  <w:tcBorders>
                    <w:left w:val="single" w:sz="4" w:space="0" w:color="auto"/>
                    <w:right w:val="single" w:sz="4" w:space="0" w:color="auto"/>
                  </w:tcBorders>
                </w:tcPr>
                <w:p w14:paraId="7D89BFC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500</w:t>
                  </w:r>
                </w:p>
              </w:tc>
              <w:tc>
                <w:tcPr>
                  <w:tcW w:w="1559" w:type="dxa"/>
                  <w:tcBorders>
                    <w:left w:val="single" w:sz="4" w:space="0" w:color="auto"/>
                    <w:right w:val="single" w:sz="4" w:space="0" w:color="auto"/>
                  </w:tcBorders>
                </w:tcPr>
                <w:p w14:paraId="288FE35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r w:rsidR="009F0B24" w14:paraId="48112CA7" w14:textId="77777777" w:rsidTr="009F0B24">
              <w:tc>
                <w:tcPr>
                  <w:tcW w:w="5807" w:type="dxa"/>
                  <w:tcBorders>
                    <w:left w:val="single" w:sz="4" w:space="0" w:color="auto"/>
                    <w:right w:val="single" w:sz="4" w:space="0" w:color="auto"/>
                  </w:tcBorders>
                </w:tcPr>
                <w:p w14:paraId="2BA7D2C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60 до 100</w:t>
                  </w:r>
                </w:p>
              </w:tc>
              <w:tc>
                <w:tcPr>
                  <w:tcW w:w="1559" w:type="dxa"/>
                  <w:tcBorders>
                    <w:left w:val="single" w:sz="4" w:space="0" w:color="auto"/>
                    <w:right w:val="single" w:sz="4" w:space="0" w:color="auto"/>
                  </w:tcBorders>
                </w:tcPr>
                <w:p w14:paraId="604EBF6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7720</w:t>
                  </w:r>
                </w:p>
              </w:tc>
            </w:tr>
            <w:tr w:rsidR="009F0B24" w14:paraId="2ED59F94" w14:textId="77777777" w:rsidTr="009F0B24">
              <w:tc>
                <w:tcPr>
                  <w:tcW w:w="5807" w:type="dxa"/>
                  <w:tcBorders>
                    <w:left w:val="single" w:sz="4" w:space="0" w:color="auto"/>
                    <w:right w:val="single" w:sz="4" w:space="0" w:color="auto"/>
                  </w:tcBorders>
                </w:tcPr>
                <w:p w14:paraId="55EAEDE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60</w:t>
                  </w:r>
                </w:p>
              </w:tc>
              <w:tc>
                <w:tcPr>
                  <w:tcW w:w="1559" w:type="dxa"/>
                  <w:tcBorders>
                    <w:left w:val="single" w:sz="4" w:space="0" w:color="auto"/>
                    <w:right w:val="single" w:sz="4" w:space="0" w:color="auto"/>
                  </w:tcBorders>
                </w:tcPr>
                <w:p w14:paraId="30B51AE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7610</w:t>
                  </w:r>
                </w:p>
              </w:tc>
            </w:tr>
            <w:tr w:rsidR="009F0B24" w14:paraId="60C233A6" w14:textId="77777777" w:rsidTr="009F0B24">
              <w:tc>
                <w:tcPr>
                  <w:tcW w:w="5807" w:type="dxa"/>
                  <w:tcBorders>
                    <w:left w:val="single" w:sz="4" w:space="0" w:color="auto"/>
                    <w:right w:val="single" w:sz="4" w:space="0" w:color="auto"/>
                  </w:tcBorders>
                </w:tcPr>
                <w:p w14:paraId="5457C92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электроподстанции (при мощности агрегатов, кВт):</w:t>
                  </w:r>
                </w:p>
              </w:tc>
              <w:tc>
                <w:tcPr>
                  <w:tcW w:w="1559" w:type="dxa"/>
                  <w:tcBorders>
                    <w:left w:val="single" w:sz="4" w:space="0" w:color="auto"/>
                    <w:right w:val="single" w:sz="4" w:space="0" w:color="auto"/>
                  </w:tcBorders>
                </w:tcPr>
                <w:p w14:paraId="46CDD070" w14:textId="77777777" w:rsidR="009F0B24" w:rsidRDefault="009F0B24" w:rsidP="009F0B24">
                  <w:pPr>
                    <w:autoSpaceDE w:val="0"/>
                    <w:autoSpaceDN w:val="0"/>
                    <w:adjustRightInd w:val="0"/>
                    <w:spacing w:after="1" w:line="200" w:lineRule="atLeast"/>
                    <w:rPr>
                      <w:rFonts w:cs="Arial"/>
                      <w:szCs w:val="20"/>
                    </w:rPr>
                  </w:pPr>
                </w:p>
              </w:tc>
            </w:tr>
            <w:tr w:rsidR="009F0B24" w14:paraId="1C2F6348" w14:textId="77777777" w:rsidTr="009F0B24">
              <w:tc>
                <w:tcPr>
                  <w:tcW w:w="5807" w:type="dxa"/>
                  <w:tcBorders>
                    <w:left w:val="single" w:sz="4" w:space="0" w:color="auto"/>
                    <w:right w:val="single" w:sz="4" w:space="0" w:color="auto"/>
                  </w:tcBorders>
                </w:tcPr>
                <w:p w14:paraId="154454C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2000 и более</w:t>
                  </w:r>
                </w:p>
              </w:tc>
              <w:tc>
                <w:tcPr>
                  <w:tcW w:w="1559" w:type="dxa"/>
                  <w:tcBorders>
                    <w:left w:val="single" w:sz="4" w:space="0" w:color="auto"/>
                    <w:right w:val="single" w:sz="4" w:space="0" w:color="auto"/>
                  </w:tcBorders>
                </w:tcPr>
                <w:p w14:paraId="7975183A"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607853A3" w14:textId="77777777" w:rsidTr="009F0B24">
              <w:tc>
                <w:tcPr>
                  <w:tcW w:w="5807" w:type="dxa"/>
                  <w:tcBorders>
                    <w:left w:val="single" w:sz="4" w:space="0" w:color="auto"/>
                    <w:right w:val="single" w:sz="4" w:space="0" w:color="auto"/>
                  </w:tcBorders>
                </w:tcPr>
                <w:p w14:paraId="61007E8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750 до 2000</w:t>
                  </w:r>
                </w:p>
              </w:tc>
              <w:tc>
                <w:tcPr>
                  <w:tcW w:w="1559" w:type="dxa"/>
                  <w:tcBorders>
                    <w:left w:val="single" w:sz="4" w:space="0" w:color="auto"/>
                    <w:right w:val="single" w:sz="4" w:space="0" w:color="auto"/>
                  </w:tcBorders>
                </w:tcPr>
                <w:p w14:paraId="6B02AB7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2B8BD087" w14:textId="77777777" w:rsidTr="009F0B24">
              <w:tc>
                <w:tcPr>
                  <w:tcW w:w="5807" w:type="dxa"/>
                  <w:tcBorders>
                    <w:left w:val="single" w:sz="4" w:space="0" w:color="auto"/>
                    <w:right w:val="single" w:sz="4" w:space="0" w:color="auto"/>
                  </w:tcBorders>
                </w:tcPr>
                <w:p w14:paraId="032D6D9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750</w:t>
                  </w:r>
                </w:p>
              </w:tc>
              <w:tc>
                <w:tcPr>
                  <w:tcW w:w="1559" w:type="dxa"/>
                  <w:tcBorders>
                    <w:left w:val="single" w:sz="4" w:space="0" w:color="auto"/>
                    <w:right w:val="single" w:sz="4" w:space="0" w:color="auto"/>
                  </w:tcBorders>
                </w:tcPr>
                <w:p w14:paraId="00D2A18A"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0A2E5E39" w14:textId="77777777" w:rsidTr="009F0B24">
              <w:tc>
                <w:tcPr>
                  <w:tcW w:w="5807" w:type="dxa"/>
                  <w:tcBorders>
                    <w:left w:val="single" w:sz="4" w:space="0" w:color="auto"/>
                    <w:right w:val="single" w:sz="4" w:space="0" w:color="auto"/>
                  </w:tcBorders>
                </w:tcPr>
                <w:p w14:paraId="2DCB87A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175 до 350</w:t>
                  </w:r>
                </w:p>
              </w:tc>
              <w:tc>
                <w:tcPr>
                  <w:tcW w:w="1559" w:type="dxa"/>
                  <w:tcBorders>
                    <w:left w:val="single" w:sz="4" w:space="0" w:color="auto"/>
                    <w:right w:val="single" w:sz="4" w:space="0" w:color="auto"/>
                  </w:tcBorders>
                </w:tcPr>
                <w:p w14:paraId="741FFCB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r w:rsidR="009F0B24" w14:paraId="4FB929F6" w14:textId="77777777" w:rsidTr="009F0B24">
              <w:tc>
                <w:tcPr>
                  <w:tcW w:w="5807" w:type="dxa"/>
                  <w:tcBorders>
                    <w:left w:val="single" w:sz="4" w:space="0" w:color="auto"/>
                    <w:bottom w:val="single" w:sz="4" w:space="0" w:color="auto"/>
                    <w:right w:val="single" w:sz="4" w:space="0" w:color="auto"/>
                  </w:tcBorders>
                </w:tcPr>
                <w:p w14:paraId="2FE15DE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175</w:t>
                  </w:r>
                </w:p>
              </w:tc>
              <w:tc>
                <w:tcPr>
                  <w:tcW w:w="1559" w:type="dxa"/>
                  <w:tcBorders>
                    <w:left w:val="single" w:sz="4" w:space="0" w:color="auto"/>
                    <w:bottom w:val="single" w:sz="4" w:space="0" w:color="auto"/>
                    <w:right w:val="single" w:sz="4" w:space="0" w:color="auto"/>
                  </w:tcBorders>
                </w:tcPr>
                <w:p w14:paraId="73DBBB9B"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7610</w:t>
                  </w:r>
                </w:p>
              </w:tc>
            </w:tr>
            <w:tr w:rsidR="009F0B24" w14:paraId="3F4236F2" w14:textId="77777777" w:rsidTr="009F0B24">
              <w:tc>
                <w:tcPr>
                  <w:tcW w:w="7366" w:type="dxa"/>
                  <w:gridSpan w:val="2"/>
                  <w:tcBorders>
                    <w:top w:val="single" w:sz="4" w:space="0" w:color="auto"/>
                    <w:left w:val="single" w:sz="4" w:space="0" w:color="auto"/>
                    <w:bottom w:val="single" w:sz="4" w:space="0" w:color="auto"/>
                    <w:right w:val="single" w:sz="4" w:space="0" w:color="auto"/>
                  </w:tcBorders>
                </w:tcPr>
                <w:p w14:paraId="0D8B9790" w14:textId="77777777" w:rsidR="009F0B24" w:rsidRDefault="009F0B24" w:rsidP="009F0B24">
                  <w:pPr>
                    <w:autoSpaceDE w:val="0"/>
                    <w:autoSpaceDN w:val="0"/>
                    <w:adjustRightInd w:val="0"/>
                    <w:spacing w:after="1" w:line="200" w:lineRule="atLeast"/>
                    <w:jc w:val="center"/>
                    <w:outlineLvl w:val="3"/>
                    <w:rPr>
                      <w:rFonts w:cs="Arial"/>
                      <w:szCs w:val="20"/>
                    </w:rPr>
                  </w:pPr>
                  <w:bookmarkStart w:id="60" w:name="Р1_56"/>
                  <w:bookmarkEnd w:id="60"/>
                  <w:r>
                    <w:rPr>
                      <w:rFonts w:cs="Arial"/>
                      <w:szCs w:val="20"/>
                    </w:rPr>
                    <w:t>2. Тепловое хозяйство</w:t>
                  </w:r>
                </w:p>
              </w:tc>
            </w:tr>
            <w:tr w:rsidR="009F0B24" w14:paraId="1B244411" w14:textId="77777777" w:rsidTr="009F0B24">
              <w:tc>
                <w:tcPr>
                  <w:tcW w:w="7366" w:type="dxa"/>
                  <w:gridSpan w:val="2"/>
                  <w:tcBorders>
                    <w:top w:val="single" w:sz="4" w:space="0" w:color="auto"/>
                    <w:left w:val="single" w:sz="4" w:space="0" w:color="auto"/>
                    <w:right w:val="single" w:sz="4" w:space="0" w:color="auto"/>
                  </w:tcBorders>
                </w:tcPr>
                <w:p w14:paraId="6A42AE44" w14:textId="77777777" w:rsidR="009F0B24" w:rsidRDefault="009F0B24" w:rsidP="009F0B24">
                  <w:pPr>
                    <w:autoSpaceDE w:val="0"/>
                    <w:autoSpaceDN w:val="0"/>
                    <w:adjustRightInd w:val="0"/>
                    <w:spacing w:after="1" w:line="200" w:lineRule="atLeast"/>
                    <w:jc w:val="center"/>
                    <w:outlineLvl w:val="4"/>
                    <w:rPr>
                      <w:rFonts w:cs="Arial"/>
                      <w:szCs w:val="20"/>
                    </w:rPr>
                  </w:pPr>
                  <w:bookmarkStart w:id="61" w:name="Р1_57"/>
                  <w:bookmarkEnd w:id="61"/>
                  <w:r>
                    <w:rPr>
                      <w:rFonts w:cs="Arial"/>
                      <w:szCs w:val="20"/>
                    </w:rPr>
                    <w:t>Тепловые хозяйства, в состав которых входят котельные</w:t>
                  </w:r>
                </w:p>
              </w:tc>
            </w:tr>
            <w:tr w:rsidR="009F0B24" w14:paraId="01E2CFD9" w14:textId="77777777" w:rsidTr="009F0B24">
              <w:tc>
                <w:tcPr>
                  <w:tcW w:w="5807" w:type="dxa"/>
                  <w:tcBorders>
                    <w:left w:val="single" w:sz="4" w:space="0" w:color="auto"/>
                    <w:right w:val="single" w:sz="4" w:space="0" w:color="auto"/>
                  </w:tcBorders>
                </w:tcPr>
                <w:p w14:paraId="5954001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теплового хозяйства (при суммарной теплопроизводительности):</w:t>
                  </w:r>
                </w:p>
              </w:tc>
              <w:tc>
                <w:tcPr>
                  <w:tcW w:w="1559" w:type="dxa"/>
                  <w:tcBorders>
                    <w:left w:val="single" w:sz="4" w:space="0" w:color="auto"/>
                    <w:right w:val="single" w:sz="4" w:space="0" w:color="auto"/>
                  </w:tcBorders>
                </w:tcPr>
                <w:p w14:paraId="069449E0" w14:textId="77777777" w:rsidR="009F0B24" w:rsidRDefault="009F0B24" w:rsidP="009F0B24">
                  <w:pPr>
                    <w:autoSpaceDE w:val="0"/>
                    <w:autoSpaceDN w:val="0"/>
                    <w:adjustRightInd w:val="0"/>
                    <w:spacing w:after="1" w:line="200" w:lineRule="atLeast"/>
                    <w:rPr>
                      <w:rFonts w:cs="Arial"/>
                      <w:szCs w:val="20"/>
                    </w:rPr>
                  </w:pPr>
                </w:p>
              </w:tc>
            </w:tr>
            <w:tr w:rsidR="009F0B24" w14:paraId="2BD4A415" w14:textId="77777777" w:rsidTr="009F0B24">
              <w:tc>
                <w:tcPr>
                  <w:tcW w:w="5807" w:type="dxa"/>
                  <w:tcBorders>
                    <w:left w:val="single" w:sz="4" w:space="0" w:color="auto"/>
                    <w:right w:val="single" w:sz="4" w:space="0" w:color="auto"/>
                  </w:tcBorders>
                </w:tcPr>
                <w:p w14:paraId="754C778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3,3 до 7 Гкал/ч (от 30 до 60 котлов)</w:t>
                  </w:r>
                </w:p>
              </w:tc>
              <w:tc>
                <w:tcPr>
                  <w:tcW w:w="1559" w:type="dxa"/>
                  <w:tcBorders>
                    <w:left w:val="single" w:sz="4" w:space="0" w:color="auto"/>
                    <w:right w:val="single" w:sz="4" w:space="0" w:color="auto"/>
                  </w:tcBorders>
                </w:tcPr>
                <w:p w14:paraId="1192124C"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203C1925" w14:textId="77777777" w:rsidTr="009F0B24">
              <w:tc>
                <w:tcPr>
                  <w:tcW w:w="5807" w:type="dxa"/>
                  <w:tcBorders>
                    <w:left w:val="single" w:sz="4" w:space="0" w:color="auto"/>
                    <w:right w:val="single" w:sz="4" w:space="0" w:color="auto"/>
                  </w:tcBorders>
                </w:tcPr>
                <w:p w14:paraId="17A7957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 до 8 Гкал/ч (до 30 котлов)</w:t>
                  </w:r>
                </w:p>
              </w:tc>
              <w:tc>
                <w:tcPr>
                  <w:tcW w:w="1559" w:type="dxa"/>
                  <w:tcBorders>
                    <w:left w:val="single" w:sz="4" w:space="0" w:color="auto"/>
                    <w:right w:val="single" w:sz="4" w:space="0" w:color="auto"/>
                  </w:tcBorders>
                </w:tcPr>
                <w:p w14:paraId="131ED0C7" w14:textId="77777777" w:rsidR="009F0B24" w:rsidRDefault="009F0B24" w:rsidP="009F0B24">
                  <w:pPr>
                    <w:autoSpaceDE w:val="0"/>
                    <w:autoSpaceDN w:val="0"/>
                    <w:adjustRightInd w:val="0"/>
                    <w:spacing w:after="1" w:line="200" w:lineRule="atLeast"/>
                    <w:rPr>
                      <w:rFonts w:cs="Arial"/>
                      <w:szCs w:val="20"/>
                    </w:rPr>
                  </w:pPr>
                </w:p>
              </w:tc>
            </w:tr>
            <w:tr w:rsidR="009F0B24" w14:paraId="2A24A993" w14:textId="77777777" w:rsidTr="009F0B24">
              <w:tc>
                <w:tcPr>
                  <w:tcW w:w="5807" w:type="dxa"/>
                  <w:tcBorders>
                    <w:left w:val="single" w:sz="4" w:space="0" w:color="auto"/>
                    <w:right w:val="single" w:sz="4" w:space="0" w:color="auto"/>
                  </w:tcBorders>
                </w:tcPr>
                <w:p w14:paraId="3C9D526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1,8 до 4 Гкал/ч (до 30 котлов)</w:t>
                  </w:r>
                </w:p>
              </w:tc>
              <w:tc>
                <w:tcPr>
                  <w:tcW w:w="1559" w:type="dxa"/>
                  <w:tcBorders>
                    <w:left w:val="single" w:sz="4" w:space="0" w:color="auto"/>
                    <w:right w:val="single" w:sz="4" w:space="0" w:color="auto"/>
                  </w:tcBorders>
                </w:tcPr>
                <w:p w14:paraId="7A6FB2A0" w14:textId="77777777" w:rsidR="009F0B24" w:rsidRDefault="009F0B24" w:rsidP="009F0B24">
                  <w:pPr>
                    <w:autoSpaceDE w:val="0"/>
                    <w:autoSpaceDN w:val="0"/>
                    <w:adjustRightInd w:val="0"/>
                    <w:spacing w:after="1" w:line="200" w:lineRule="atLeast"/>
                    <w:rPr>
                      <w:rFonts w:cs="Arial"/>
                      <w:szCs w:val="20"/>
                    </w:rPr>
                  </w:pPr>
                </w:p>
              </w:tc>
            </w:tr>
            <w:tr w:rsidR="009F0B24" w14:paraId="7FA66952" w14:textId="77777777" w:rsidTr="009F0B24">
              <w:tc>
                <w:tcPr>
                  <w:tcW w:w="5807" w:type="dxa"/>
                  <w:tcBorders>
                    <w:left w:val="single" w:sz="4" w:space="0" w:color="auto"/>
                    <w:right w:val="single" w:sz="4" w:space="0" w:color="auto"/>
                  </w:tcBorders>
                </w:tcPr>
                <w:p w14:paraId="5B8A333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8 до 20 Гкал/ч (до 10 котлов)</w:t>
                  </w:r>
                </w:p>
              </w:tc>
              <w:tc>
                <w:tcPr>
                  <w:tcW w:w="1559" w:type="dxa"/>
                  <w:tcBorders>
                    <w:left w:val="single" w:sz="4" w:space="0" w:color="auto"/>
                    <w:right w:val="single" w:sz="4" w:space="0" w:color="auto"/>
                  </w:tcBorders>
                </w:tcPr>
                <w:p w14:paraId="5FDB6B0B"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4EA7E1E8" w14:textId="77777777" w:rsidTr="009F0B24">
              <w:tc>
                <w:tcPr>
                  <w:tcW w:w="5807" w:type="dxa"/>
                  <w:tcBorders>
                    <w:left w:val="single" w:sz="4" w:space="0" w:color="auto"/>
                    <w:right w:val="single" w:sz="4" w:space="0" w:color="auto"/>
                  </w:tcBorders>
                </w:tcPr>
                <w:p w14:paraId="2E23774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8 до 19 Гкал/ч (от 10 до 30 котлов)</w:t>
                  </w:r>
                </w:p>
              </w:tc>
              <w:tc>
                <w:tcPr>
                  <w:tcW w:w="1559" w:type="dxa"/>
                  <w:tcBorders>
                    <w:left w:val="single" w:sz="4" w:space="0" w:color="auto"/>
                    <w:right w:val="single" w:sz="4" w:space="0" w:color="auto"/>
                  </w:tcBorders>
                </w:tcPr>
                <w:p w14:paraId="21A4E9BE" w14:textId="77777777" w:rsidR="009F0B24" w:rsidRDefault="009F0B24" w:rsidP="009F0B24">
                  <w:pPr>
                    <w:autoSpaceDE w:val="0"/>
                    <w:autoSpaceDN w:val="0"/>
                    <w:adjustRightInd w:val="0"/>
                    <w:spacing w:after="1" w:line="200" w:lineRule="atLeast"/>
                    <w:rPr>
                      <w:rFonts w:cs="Arial"/>
                      <w:szCs w:val="20"/>
                    </w:rPr>
                  </w:pPr>
                </w:p>
              </w:tc>
            </w:tr>
            <w:tr w:rsidR="009F0B24" w14:paraId="79E8EF81" w14:textId="77777777" w:rsidTr="009F0B24">
              <w:tc>
                <w:tcPr>
                  <w:tcW w:w="5807" w:type="dxa"/>
                  <w:tcBorders>
                    <w:left w:val="single" w:sz="4" w:space="0" w:color="auto"/>
                    <w:right w:val="single" w:sz="4" w:space="0" w:color="auto"/>
                  </w:tcBorders>
                </w:tcPr>
                <w:p w14:paraId="199270D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 до 19 Гкал/ч (от 30 до 60 котлов)</w:t>
                  </w:r>
                </w:p>
              </w:tc>
              <w:tc>
                <w:tcPr>
                  <w:tcW w:w="1559" w:type="dxa"/>
                  <w:tcBorders>
                    <w:left w:val="single" w:sz="4" w:space="0" w:color="auto"/>
                    <w:right w:val="single" w:sz="4" w:space="0" w:color="auto"/>
                  </w:tcBorders>
                </w:tcPr>
                <w:p w14:paraId="2200206E" w14:textId="77777777" w:rsidR="009F0B24" w:rsidRDefault="009F0B24" w:rsidP="009F0B24">
                  <w:pPr>
                    <w:autoSpaceDE w:val="0"/>
                    <w:autoSpaceDN w:val="0"/>
                    <w:adjustRightInd w:val="0"/>
                    <w:spacing w:after="1" w:line="200" w:lineRule="atLeast"/>
                    <w:rPr>
                      <w:rFonts w:cs="Arial"/>
                      <w:szCs w:val="20"/>
                    </w:rPr>
                  </w:pPr>
                </w:p>
              </w:tc>
            </w:tr>
            <w:tr w:rsidR="009F0B24" w14:paraId="56B49F63" w14:textId="77777777" w:rsidTr="009F0B24">
              <w:tc>
                <w:tcPr>
                  <w:tcW w:w="5807" w:type="dxa"/>
                  <w:tcBorders>
                    <w:left w:val="single" w:sz="4" w:space="0" w:color="auto"/>
                    <w:right w:val="single" w:sz="4" w:space="0" w:color="auto"/>
                  </w:tcBorders>
                </w:tcPr>
                <w:p w14:paraId="7839160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6 до 18 Гкал/ч (от 60 до 100 котлов)</w:t>
                  </w:r>
                </w:p>
              </w:tc>
              <w:tc>
                <w:tcPr>
                  <w:tcW w:w="1559" w:type="dxa"/>
                  <w:tcBorders>
                    <w:left w:val="single" w:sz="4" w:space="0" w:color="auto"/>
                    <w:right w:val="single" w:sz="4" w:space="0" w:color="auto"/>
                  </w:tcBorders>
                </w:tcPr>
                <w:p w14:paraId="410E252A" w14:textId="77777777" w:rsidR="009F0B24" w:rsidRDefault="009F0B24" w:rsidP="009F0B24">
                  <w:pPr>
                    <w:autoSpaceDE w:val="0"/>
                    <w:autoSpaceDN w:val="0"/>
                    <w:adjustRightInd w:val="0"/>
                    <w:spacing w:after="1" w:line="200" w:lineRule="atLeast"/>
                    <w:rPr>
                      <w:rFonts w:cs="Arial"/>
                      <w:szCs w:val="20"/>
                    </w:rPr>
                  </w:pPr>
                </w:p>
              </w:tc>
            </w:tr>
            <w:tr w:rsidR="009F0B24" w14:paraId="18898B3C" w14:textId="77777777" w:rsidTr="009F0B24">
              <w:tc>
                <w:tcPr>
                  <w:tcW w:w="5807" w:type="dxa"/>
                  <w:tcBorders>
                    <w:left w:val="single" w:sz="4" w:space="0" w:color="auto"/>
                    <w:right w:val="single" w:sz="4" w:space="0" w:color="auto"/>
                  </w:tcBorders>
                </w:tcPr>
                <w:p w14:paraId="6A537EB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 до 55 Гкал/ч (до 3 котлов)</w:t>
                  </w:r>
                </w:p>
              </w:tc>
              <w:tc>
                <w:tcPr>
                  <w:tcW w:w="1559" w:type="dxa"/>
                  <w:tcBorders>
                    <w:left w:val="single" w:sz="4" w:space="0" w:color="auto"/>
                    <w:right w:val="single" w:sz="4" w:space="0" w:color="auto"/>
                  </w:tcBorders>
                </w:tcPr>
                <w:p w14:paraId="203125F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627413FD" w14:textId="77777777" w:rsidTr="009F0B24">
              <w:tc>
                <w:tcPr>
                  <w:tcW w:w="5807" w:type="dxa"/>
                  <w:tcBorders>
                    <w:left w:val="single" w:sz="4" w:space="0" w:color="auto"/>
                    <w:right w:val="single" w:sz="4" w:space="0" w:color="auto"/>
                  </w:tcBorders>
                </w:tcPr>
                <w:p w14:paraId="6FAF39D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 до 53 Гкал/ч (от 3 до 10 котлов)</w:t>
                  </w:r>
                </w:p>
              </w:tc>
              <w:tc>
                <w:tcPr>
                  <w:tcW w:w="1559" w:type="dxa"/>
                  <w:tcBorders>
                    <w:left w:val="single" w:sz="4" w:space="0" w:color="auto"/>
                    <w:right w:val="single" w:sz="4" w:space="0" w:color="auto"/>
                  </w:tcBorders>
                </w:tcPr>
                <w:p w14:paraId="304BAE8D" w14:textId="77777777" w:rsidR="009F0B24" w:rsidRDefault="009F0B24" w:rsidP="009F0B24">
                  <w:pPr>
                    <w:autoSpaceDE w:val="0"/>
                    <w:autoSpaceDN w:val="0"/>
                    <w:adjustRightInd w:val="0"/>
                    <w:spacing w:after="1" w:line="200" w:lineRule="atLeast"/>
                    <w:rPr>
                      <w:rFonts w:cs="Arial"/>
                      <w:szCs w:val="20"/>
                    </w:rPr>
                  </w:pPr>
                </w:p>
              </w:tc>
            </w:tr>
            <w:tr w:rsidR="009F0B24" w14:paraId="394D223D" w14:textId="77777777" w:rsidTr="009F0B24">
              <w:tc>
                <w:tcPr>
                  <w:tcW w:w="5807" w:type="dxa"/>
                  <w:tcBorders>
                    <w:left w:val="single" w:sz="4" w:space="0" w:color="auto"/>
                    <w:right w:val="single" w:sz="4" w:space="0" w:color="auto"/>
                  </w:tcBorders>
                </w:tcPr>
                <w:p w14:paraId="1A2FB6A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19 до 50 Гкал/ч (от 10 до 30 котлов)</w:t>
                  </w:r>
                </w:p>
              </w:tc>
              <w:tc>
                <w:tcPr>
                  <w:tcW w:w="1559" w:type="dxa"/>
                  <w:tcBorders>
                    <w:left w:val="single" w:sz="4" w:space="0" w:color="auto"/>
                    <w:right w:val="single" w:sz="4" w:space="0" w:color="auto"/>
                  </w:tcBorders>
                </w:tcPr>
                <w:p w14:paraId="337F64DC" w14:textId="77777777" w:rsidR="009F0B24" w:rsidRDefault="009F0B24" w:rsidP="009F0B24">
                  <w:pPr>
                    <w:autoSpaceDE w:val="0"/>
                    <w:autoSpaceDN w:val="0"/>
                    <w:adjustRightInd w:val="0"/>
                    <w:spacing w:after="1" w:line="200" w:lineRule="atLeast"/>
                    <w:rPr>
                      <w:rFonts w:cs="Arial"/>
                      <w:szCs w:val="20"/>
                    </w:rPr>
                  </w:pPr>
                </w:p>
              </w:tc>
            </w:tr>
            <w:tr w:rsidR="009F0B24" w14:paraId="62E596E0" w14:textId="77777777" w:rsidTr="009F0B24">
              <w:tc>
                <w:tcPr>
                  <w:tcW w:w="5807" w:type="dxa"/>
                  <w:tcBorders>
                    <w:left w:val="single" w:sz="4" w:space="0" w:color="auto"/>
                    <w:right w:val="single" w:sz="4" w:space="0" w:color="auto"/>
                  </w:tcBorders>
                </w:tcPr>
                <w:p w14:paraId="5F27619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19 до 48 Гкал/ч (от 30 до 60 котлов)</w:t>
                  </w:r>
                </w:p>
              </w:tc>
              <w:tc>
                <w:tcPr>
                  <w:tcW w:w="1559" w:type="dxa"/>
                  <w:tcBorders>
                    <w:left w:val="single" w:sz="4" w:space="0" w:color="auto"/>
                    <w:right w:val="single" w:sz="4" w:space="0" w:color="auto"/>
                  </w:tcBorders>
                </w:tcPr>
                <w:p w14:paraId="04D7B91F" w14:textId="77777777" w:rsidR="009F0B24" w:rsidRDefault="009F0B24" w:rsidP="009F0B24">
                  <w:pPr>
                    <w:autoSpaceDE w:val="0"/>
                    <w:autoSpaceDN w:val="0"/>
                    <w:adjustRightInd w:val="0"/>
                    <w:spacing w:after="1" w:line="200" w:lineRule="atLeast"/>
                    <w:rPr>
                      <w:rFonts w:cs="Arial"/>
                      <w:szCs w:val="20"/>
                    </w:rPr>
                  </w:pPr>
                </w:p>
              </w:tc>
            </w:tr>
            <w:tr w:rsidR="009F0B24" w14:paraId="5C89E107" w14:textId="77777777" w:rsidTr="009F0B24">
              <w:tc>
                <w:tcPr>
                  <w:tcW w:w="5807" w:type="dxa"/>
                  <w:tcBorders>
                    <w:left w:val="single" w:sz="4" w:space="0" w:color="auto"/>
                    <w:right w:val="single" w:sz="4" w:space="0" w:color="auto"/>
                  </w:tcBorders>
                </w:tcPr>
                <w:p w14:paraId="1CDA0D8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18 до 46 Гкал/ч (от 60 до 100 котлов)</w:t>
                  </w:r>
                </w:p>
              </w:tc>
              <w:tc>
                <w:tcPr>
                  <w:tcW w:w="1559" w:type="dxa"/>
                  <w:tcBorders>
                    <w:left w:val="single" w:sz="4" w:space="0" w:color="auto"/>
                    <w:right w:val="single" w:sz="4" w:space="0" w:color="auto"/>
                  </w:tcBorders>
                </w:tcPr>
                <w:p w14:paraId="7446D5ED" w14:textId="77777777" w:rsidR="009F0B24" w:rsidRDefault="009F0B24" w:rsidP="009F0B24">
                  <w:pPr>
                    <w:autoSpaceDE w:val="0"/>
                    <w:autoSpaceDN w:val="0"/>
                    <w:adjustRightInd w:val="0"/>
                    <w:spacing w:after="1" w:line="200" w:lineRule="atLeast"/>
                    <w:rPr>
                      <w:rFonts w:cs="Arial"/>
                      <w:szCs w:val="20"/>
                    </w:rPr>
                  </w:pPr>
                </w:p>
              </w:tc>
            </w:tr>
            <w:tr w:rsidR="009F0B24" w14:paraId="1B08D655" w14:textId="77777777" w:rsidTr="009F0B24">
              <w:tc>
                <w:tcPr>
                  <w:tcW w:w="5807" w:type="dxa"/>
                  <w:tcBorders>
                    <w:left w:val="single" w:sz="4" w:space="0" w:color="auto"/>
                    <w:right w:val="single" w:sz="4" w:space="0" w:color="auto"/>
                  </w:tcBorders>
                </w:tcPr>
                <w:p w14:paraId="308AB42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16 до 44 Гкал/ч (100 котлов и более)</w:t>
                  </w:r>
                </w:p>
              </w:tc>
              <w:tc>
                <w:tcPr>
                  <w:tcW w:w="1559" w:type="dxa"/>
                  <w:tcBorders>
                    <w:left w:val="single" w:sz="4" w:space="0" w:color="auto"/>
                    <w:right w:val="single" w:sz="4" w:space="0" w:color="auto"/>
                  </w:tcBorders>
                </w:tcPr>
                <w:p w14:paraId="542E9B4E" w14:textId="77777777" w:rsidR="009F0B24" w:rsidRDefault="009F0B24" w:rsidP="009F0B24">
                  <w:pPr>
                    <w:autoSpaceDE w:val="0"/>
                    <w:autoSpaceDN w:val="0"/>
                    <w:adjustRightInd w:val="0"/>
                    <w:spacing w:after="1" w:line="200" w:lineRule="atLeast"/>
                    <w:rPr>
                      <w:rFonts w:cs="Arial"/>
                      <w:szCs w:val="20"/>
                    </w:rPr>
                  </w:pPr>
                </w:p>
              </w:tc>
            </w:tr>
            <w:tr w:rsidR="009F0B24" w14:paraId="65C7B9C6" w14:textId="77777777" w:rsidTr="009F0B24">
              <w:tc>
                <w:tcPr>
                  <w:tcW w:w="5807" w:type="dxa"/>
                  <w:tcBorders>
                    <w:left w:val="single" w:sz="4" w:space="0" w:color="auto"/>
                    <w:right w:val="single" w:sz="4" w:space="0" w:color="auto"/>
                  </w:tcBorders>
                </w:tcPr>
                <w:p w14:paraId="3D1329E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55 до 154 Гкал/ч (до 3 котлов)</w:t>
                  </w:r>
                </w:p>
              </w:tc>
              <w:tc>
                <w:tcPr>
                  <w:tcW w:w="1559" w:type="dxa"/>
                  <w:tcBorders>
                    <w:left w:val="single" w:sz="4" w:space="0" w:color="auto"/>
                    <w:right w:val="single" w:sz="4" w:space="0" w:color="auto"/>
                  </w:tcBorders>
                </w:tcPr>
                <w:p w14:paraId="233C925D"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10 890</w:t>
                  </w:r>
                </w:p>
              </w:tc>
            </w:tr>
            <w:tr w:rsidR="009F0B24" w14:paraId="6B7147C5" w14:textId="77777777" w:rsidTr="009F0B24">
              <w:tc>
                <w:tcPr>
                  <w:tcW w:w="5807" w:type="dxa"/>
                  <w:tcBorders>
                    <w:left w:val="single" w:sz="4" w:space="0" w:color="auto"/>
                    <w:right w:val="single" w:sz="4" w:space="0" w:color="auto"/>
                  </w:tcBorders>
                </w:tcPr>
                <w:p w14:paraId="3A2EBF6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53 до 149 Гкал/ч (от 3 до 10 котлов)</w:t>
                  </w:r>
                </w:p>
              </w:tc>
              <w:tc>
                <w:tcPr>
                  <w:tcW w:w="1559" w:type="dxa"/>
                  <w:tcBorders>
                    <w:left w:val="single" w:sz="4" w:space="0" w:color="auto"/>
                    <w:right w:val="single" w:sz="4" w:space="0" w:color="auto"/>
                  </w:tcBorders>
                </w:tcPr>
                <w:p w14:paraId="2E722139" w14:textId="77777777" w:rsidR="009F0B24" w:rsidRDefault="009F0B24" w:rsidP="009F0B24">
                  <w:pPr>
                    <w:autoSpaceDE w:val="0"/>
                    <w:autoSpaceDN w:val="0"/>
                    <w:adjustRightInd w:val="0"/>
                    <w:spacing w:after="1" w:line="200" w:lineRule="atLeast"/>
                    <w:rPr>
                      <w:rFonts w:cs="Arial"/>
                      <w:szCs w:val="20"/>
                    </w:rPr>
                  </w:pPr>
                </w:p>
              </w:tc>
            </w:tr>
            <w:tr w:rsidR="009F0B24" w14:paraId="0B777D67" w14:textId="77777777" w:rsidTr="009F0B24">
              <w:tc>
                <w:tcPr>
                  <w:tcW w:w="5807" w:type="dxa"/>
                  <w:tcBorders>
                    <w:left w:val="single" w:sz="4" w:space="0" w:color="auto"/>
                    <w:right w:val="single" w:sz="4" w:space="0" w:color="auto"/>
                  </w:tcBorders>
                </w:tcPr>
                <w:p w14:paraId="73DB360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143 Гкал/ч (от 10 до 30 котлов)</w:t>
                  </w:r>
                </w:p>
              </w:tc>
              <w:tc>
                <w:tcPr>
                  <w:tcW w:w="1559" w:type="dxa"/>
                  <w:tcBorders>
                    <w:left w:val="single" w:sz="4" w:space="0" w:color="auto"/>
                    <w:right w:val="single" w:sz="4" w:space="0" w:color="auto"/>
                  </w:tcBorders>
                </w:tcPr>
                <w:p w14:paraId="3BB4358F" w14:textId="77777777" w:rsidR="009F0B24" w:rsidRDefault="009F0B24" w:rsidP="009F0B24">
                  <w:pPr>
                    <w:autoSpaceDE w:val="0"/>
                    <w:autoSpaceDN w:val="0"/>
                    <w:adjustRightInd w:val="0"/>
                    <w:spacing w:after="1" w:line="200" w:lineRule="atLeast"/>
                    <w:rPr>
                      <w:rFonts w:cs="Arial"/>
                      <w:szCs w:val="20"/>
                    </w:rPr>
                  </w:pPr>
                </w:p>
              </w:tc>
            </w:tr>
            <w:tr w:rsidR="009F0B24" w14:paraId="338F18BA" w14:textId="77777777" w:rsidTr="009F0B24">
              <w:tc>
                <w:tcPr>
                  <w:tcW w:w="5807" w:type="dxa"/>
                  <w:tcBorders>
                    <w:left w:val="single" w:sz="4" w:space="0" w:color="auto"/>
                    <w:right w:val="single" w:sz="4" w:space="0" w:color="auto"/>
                  </w:tcBorders>
                </w:tcPr>
                <w:p w14:paraId="021292B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48 до 138 Гкал/ч (от 30 до 60 котлов)</w:t>
                  </w:r>
                </w:p>
              </w:tc>
              <w:tc>
                <w:tcPr>
                  <w:tcW w:w="1559" w:type="dxa"/>
                  <w:tcBorders>
                    <w:left w:val="single" w:sz="4" w:space="0" w:color="auto"/>
                    <w:right w:val="single" w:sz="4" w:space="0" w:color="auto"/>
                  </w:tcBorders>
                </w:tcPr>
                <w:p w14:paraId="1D933619" w14:textId="77777777" w:rsidR="009F0B24" w:rsidRDefault="009F0B24" w:rsidP="009F0B24">
                  <w:pPr>
                    <w:autoSpaceDE w:val="0"/>
                    <w:autoSpaceDN w:val="0"/>
                    <w:adjustRightInd w:val="0"/>
                    <w:spacing w:after="1" w:line="200" w:lineRule="atLeast"/>
                    <w:rPr>
                      <w:rFonts w:cs="Arial"/>
                      <w:szCs w:val="20"/>
                    </w:rPr>
                  </w:pPr>
                </w:p>
              </w:tc>
            </w:tr>
            <w:tr w:rsidR="009F0B24" w14:paraId="1CB468EE" w14:textId="77777777" w:rsidTr="009F0B24">
              <w:tc>
                <w:tcPr>
                  <w:tcW w:w="5807" w:type="dxa"/>
                  <w:tcBorders>
                    <w:left w:val="single" w:sz="4" w:space="0" w:color="auto"/>
                    <w:right w:val="single" w:sz="4" w:space="0" w:color="auto"/>
                  </w:tcBorders>
                </w:tcPr>
                <w:p w14:paraId="13B4788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46 до 132 Гкал/ч (от 60 до 100 котлов)</w:t>
                  </w:r>
                </w:p>
              </w:tc>
              <w:tc>
                <w:tcPr>
                  <w:tcW w:w="1559" w:type="dxa"/>
                  <w:tcBorders>
                    <w:left w:val="single" w:sz="4" w:space="0" w:color="auto"/>
                    <w:right w:val="single" w:sz="4" w:space="0" w:color="auto"/>
                  </w:tcBorders>
                </w:tcPr>
                <w:p w14:paraId="0D80AE89" w14:textId="77777777" w:rsidR="009F0B24" w:rsidRDefault="009F0B24" w:rsidP="009F0B24">
                  <w:pPr>
                    <w:autoSpaceDE w:val="0"/>
                    <w:autoSpaceDN w:val="0"/>
                    <w:adjustRightInd w:val="0"/>
                    <w:spacing w:after="1" w:line="200" w:lineRule="atLeast"/>
                    <w:rPr>
                      <w:rFonts w:cs="Arial"/>
                      <w:szCs w:val="20"/>
                    </w:rPr>
                  </w:pPr>
                </w:p>
              </w:tc>
            </w:tr>
            <w:tr w:rsidR="009F0B24" w14:paraId="3B02E353" w14:textId="77777777" w:rsidTr="009F0B24">
              <w:tc>
                <w:tcPr>
                  <w:tcW w:w="5807" w:type="dxa"/>
                  <w:tcBorders>
                    <w:left w:val="single" w:sz="4" w:space="0" w:color="auto"/>
                    <w:right w:val="single" w:sz="4" w:space="0" w:color="auto"/>
                  </w:tcBorders>
                </w:tcPr>
                <w:p w14:paraId="502A3DE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44 до 127 Гкал/ч (100 котлов и более)</w:t>
                  </w:r>
                </w:p>
              </w:tc>
              <w:tc>
                <w:tcPr>
                  <w:tcW w:w="1559" w:type="dxa"/>
                  <w:tcBorders>
                    <w:left w:val="single" w:sz="4" w:space="0" w:color="auto"/>
                    <w:right w:val="single" w:sz="4" w:space="0" w:color="auto"/>
                  </w:tcBorders>
                </w:tcPr>
                <w:p w14:paraId="7F961079" w14:textId="77777777" w:rsidR="009F0B24" w:rsidRDefault="009F0B24" w:rsidP="009F0B24">
                  <w:pPr>
                    <w:autoSpaceDE w:val="0"/>
                    <w:autoSpaceDN w:val="0"/>
                    <w:adjustRightInd w:val="0"/>
                    <w:spacing w:after="1" w:line="200" w:lineRule="atLeast"/>
                    <w:rPr>
                      <w:rFonts w:cs="Arial"/>
                      <w:szCs w:val="20"/>
                    </w:rPr>
                  </w:pPr>
                </w:p>
              </w:tc>
            </w:tr>
            <w:tr w:rsidR="009F0B24" w14:paraId="2F776025" w14:textId="77777777" w:rsidTr="009F0B24">
              <w:tc>
                <w:tcPr>
                  <w:tcW w:w="5807" w:type="dxa"/>
                  <w:tcBorders>
                    <w:left w:val="single" w:sz="4" w:space="0" w:color="auto"/>
                    <w:right w:val="single" w:sz="4" w:space="0" w:color="auto"/>
                  </w:tcBorders>
                </w:tcPr>
                <w:p w14:paraId="78D7BA3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154 до 253 Гкал/ч (до 3 котлов)</w:t>
                  </w:r>
                </w:p>
              </w:tc>
              <w:tc>
                <w:tcPr>
                  <w:tcW w:w="1559" w:type="dxa"/>
                  <w:tcBorders>
                    <w:left w:val="single" w:sz="4" w:space="0" w:color="auto"/>
                    <w:right w:val="single" w:sz="4" w:space="0" w:color="auto"/>
                  </w:tcBorders>
                </w:tcPr>
                <w:p w14:paraId="0710ED97"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11 710</w:t>
                  </w:r>
                </w:p>
              </w:tc>
            </w:tr>
            <w:tr w:rsidR="009F0B24" w14:paraId="6584A292" w14:textId="77777777" w:rsidTr="009F0B24">
              <w:tc>
                <w:tcPr>
                  <w:tcW w:w="5807" w:type="dxa"/>
                  <w:tcBorders>
                    <w:left w:val="single" w:sz="4" w:space="0" w:color="auto"/>
                    <w:right w:val="single" w:sz="4" w:space="0" w:color="auto"/>
                  </w:tcBorders>
                </w:tcPr>
                <w:p w14:paraId="11B03E5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149 до 248 Гкал/ч (от 3 до 10 котлов)</w:t>
                  </w:r>
                </w:p>
              </w:tc>
              <w:tc>
                <w:tcPr>
                  <w:tcW w:w="1559" w:type="dxa"/>
                  <w:tcBorders>
                    <w:left w:val="single" w:sz="4" w:space="0" w:color="auto"/>
                    <w:right w:val="single" w:sz="4" w:space="0" w:color="auto"/>
                  </w:tcBorders>
                </w:tcPr>
                <w:p w14:paraId="315358DB" w14:textId="77777777" w:rsidR="009F0B24" w:rsidRDefault="009F0B24" w:rsidP="009F0B24">
                  <w:pPr>
                    <w:autoSpaceDE w:val="0"/>
                    <w:autoSpaceDN w:val="0"/>
                    <w:adjustRightInd w:val="0"/>
                    <w:spacing w:after="1" w:line="200" w:lineRule="atLeast"/>
                    <w:rPr>
                      <w:rFonts w:cs="Arial"/>
                      <w:szCs w:val="20"/>
                    </w:rPr>
                  </w:pPr>
                </w:p>
              </w:tc>
            </w:tr>
            <w:tr w:rsidR="009F0B24" w14:paraId="4236AA5D" w14:textId="77777777" w:rsidTr="009F0B24">
              <w:tc>
                <w:tcPr>
                  <w:tcW w:w="5807" w:type="dxa"/>
                  <w:tcBorders>
                    <w:left w:val="single" w:sz="4" w:space="0" w:color="auto"/>
                    <w:right w:val="single" w:sz="4" w:space="0" w:color="auto"/>
                  </w:tcBorders>
                </w:tcPr>
                <w:p w14:paraId="2C5DB32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143 до 237 Гкал/ч (от 10 до 30 котлов)</w:t>
                  </w:r>
                </w:p>
              </w:tc>
              <w:tc>
                <w:tcPr>
                  <w:tcW w:w="1559" w:type="dxa"/>
                  <w:tcBorders>
                    <w:left w:val="single" w:sz="4" w:space="0" w:color="auto"/>
                    <w:right w:val="single" w:sz="4" w:space="0" w:color="auto"/>
                  </w:tcBorders>
                </w:tcPr>
                <w:p w14:paraId="21AE992A" w14:textId="77777777" w:rsidR="009F0B24" w:rsidRDefault="009F0B24" w:rsidP="009F0B24">
                  <w:pPr>
                    <w:autoSpaceDE w:val="0"/>
                    <w:autoSpaceDN w:val="0"/>
                    <w:adjustRightInd w:val="0"/>
                    <w:spacing w:after="1" w:line="200" w:lineRule="atLeast"/>
                    <w:rPr>
                      <w:rFonts w:cs="Arial"/>
                      <w:szCs w:val="20"/>
                    </w:rPr>
                  </w:pPr>
                </w:p>
              </w:tc>
            </w:tr>
            <w:tr w:rsidR="009F0B24" w14:paraId="3CA39B82" w14:textId="77777777" w:rsidTr="009F0B24">
              <w:tc>
                <w:tcPr>
                  <w:tcW w:w="5807" w:type="dxa"/>
                  <w:tcBorders>
                    <w:left w:val="single" w:sz="4" w:space="0" w:color="auto"/>
                    <w:right w:val="single" w:sz="4" w:space="0" w:color="auto"/>
                  </w:tcBorders>
                </w:tcPr>
                <w:p w14:paraId="46327DE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138 до 226 Гкал/ч (от 30 до 60 котлов)</w:t>
                  </w:r>
                </w:p>
              </w:tc>
              <w:tc>
                <w:tcPr>
                  <w:tcW w:w="1559" w:type="dxa"/>
                  <w:tcBorders>
                    <w:left w:val="single" w:sz="4" w:space="0" w:color="auto"/>
                    <w:right w:val="single" w:sz="4" w:space="0" w:color="auto"/>
                  </w:tcBorders>
                </w:tcPr>
                <w:p w14:paraId="1A154277" w14:textId="77777777" w:rsidR="009F0B24" w:rsidRDefault="009F0B24" w:rsidP="009F0B24">
                  <w:pPr>
                    <w:autoSpaceDE w:val="0"/>
                    <w:autoSpaceDN w:val="0"/>
                    <w:adjustRightInd w:val="0"/>
                    <w:spacing w:after="1" w:line="200" w:lineRule="atLeast"/>
                    <w:rPr>
                      <w:rFonts w:cs="Arial"/>
                      <w:szCs w:val="20"/>
                    </w:rPr>
                  </w:pPr>
                </w:p>
              </w:tc>
            </w:tr>
            <w:tr w:rsidR="009F0B24" w14:paraId="3E56E440" w14:textId="77777777" w:rsidTr="009F0B24">
              <w:tc>
                <w:tcPr>
                  <w:tcW w:w="5807" w:type="dxa"/>
                  <w:tcBorders>
                    <w:left w:val="single" w:sz="4" w:space="0" w:color="auto"/>
                    <w:right w:val="single" w:sz="4" w:space="0" w:color="auto"/>
                  </w:tcBorders>
                </w:tcPr>
                <w:p w14:paraId="6B91A09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132 до 209 Гкал/ч (от 60 до 100 котлов)</w:t>
                  </w:r>
                </w:p>
              </w:tc>
              <w:tc>
                <w:tcPr>
                  <w:tcW w:w="1559" w:type="dxa"/>
                  <w:tcBorders>
                    <w:left w:val="single" w:sz="4" w:space="0" w:color="auto"/>
                    <w:right w:val="single" w:sz="4" w:space="0" w:color="auto"/>
                  </w:tcBorders>
                </w:tcPr>
                <w:p w14:paraId="4CCBB7CC" w14:textId="77777777" w:rsidR="009F0B24" w:rsidRDefault="009F0B24" w:rsidP="009F0B24">
                  <w:pPr>
                    <w:autoSpaceDE w:val="0"/>
                    <w:autoSpaceDN w:val="0"/>
                    <w:adjustRightInd w:val="0"/>
                    <w:spacing w:after="1" w:line="200" w:lineRule="atLeast"/>
                    <w:rPr>
                      <w:rFonts w:cs="Arial"/>
                      <w:szCs w:val="20"/>
                    </w:rPr>
                  </w:pPr>
                </w:p>
              </w:tc>
            </w:tr>
            <w:tr w:rsidR="009F0B24" w14:paraId="39DB4F0C" w14:textId="77777777" w:rsidTr="009F0B24">
              <w:tc>
                <w:tcPr>
                  <w:tcW w:w="5807" w:type="dxa"/>
                  <w:tcBorders>
                    <w:left w:val="single" w:sz="4" w:space="0" w:color="auto"/>
                    <w:right w:val="single" w:sz="4" w:space="0" w:color="auto"/>
                  </w:tcBorders>
                </w:tcPr>
                <w:p w14:paraId="267F4E9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127 до 204 Гкал/ч (100 котлов и более)</w:t>
                  </w:r>
                </w:p>
              </w:tc>
              <w:tc>
                <w:tcPr>
                  <w:tcW w:w="1559" w:type="dxa"/>
                  <w:tcBorders>
                    <w:left w:val="single" w:sz="4" w:space="0" w:color="auto"/>
                    <w:right w:val="single" w:sz="4" w:space="0" w:color="auto"/>
                  </w:tcBorders>
                </w:tcPr>
                <w:p w14:paraId="7CF76499" w14:textId="77777777" w:rsidR="009F0B24" w:rsidRDefault="009F0B24" w:rsidP="009F0B24">
                  <w:pPr>
                    <w:autoSpaceDE w:val="0"/>
                    <w:autoSpaceDN w:val="0"/>
                    <w:adjustRightInd w:val="0"/>
                    <w:spacing w:after="1" w:line="200" w:lineRule="atLeast"/>
                    <w:rPr>
                      <w:rFonts w:cs="Arial"/>
                      <w:szCs w:val="20"/>
                    </w:rPr>
                  </w:pPr>
                </w:p>
              </w:tc>
            </w:tr>
            <w:tr w:rsidR="009F0B24" w14:paraId="2F49006B" w14:textId="77777777" w:rsidTr="009F0B24">
              <w:tc>
                <w:tcPr>
                  <w:tcW w:w="5807" w:type="dxa"/>
                  <w:tcBorders>
                    <w:left w:val="single" w:sz="4" w:space="0" w:color="auto"/>
                    <w:right w:val="single" w:sz="4" w:space="0" w:color="auto"/>
                  </w:tcBorders>
                </w:tcPr>
                <w:p w14:paraId="2D7456C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253 Гкал/ч (до 3 котлов)</w:t>
                  </w:r>
                </w:p>
              </w:tc>
              <w:tc>
                <w:tcPr>
                  <w:tcW w:w="1559" w:type="dxa"/>
                  <w:tcBorders>
                    <w:left w:val="single" w:sz="4" w:space="0" w:color="auto"/>
                    <w:right w:val="single" w:sz="4" w:space="0" w:color="auto"/>
                  </w:tcBorders>
                </w:tcPr>
                <w:p w14:paraId="6332CF56"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12 630</w:t>
                  </w:r>
                </w:p>
              </w:tc>
            </w:tr>
            <w:tr w:rsidR="009F0B24" w14:paraId="6A75A036" w14:textId="77777777" w:rsidTr="009F0B24">
              <w:tc>
                <w:tcPr>
                  <w:tcW w:w="5807" w:type="dxa"/>
                  <w:tcBorders>
                    <w:left w:val="single" w:sz="4" w:space="0" w:color="auto"/>
                    <w:right w:val="single" w:sz="4" w:space="0" w:color="auto"/>
                  </w:tcBorders>
                </w:tcPr>
                <w:p w14:paraId="1EA1CB1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248 Гкал/ч (от 3 до 10 котлов)</w:t>
                  </w:r>
                </w:p>
              </w:tc>
              <w:tc>
                <w:tcPr>
                  <w:tcW w:w="1559" w:type="dxa"/>
                  <w:tcBorders>
                    <w:left w:val="single" w:sz="4" w:space="0" w:color="auto"/>
                    <w:right w:val="single" w:sz="4" w:space="0" w:color="auto"/>
                  </w:tcBorders>
                </w:tcPr>
                <w:p w14:paraId="3FF9BA87" w14:textId="77777777" w:rsidR="009F0B24" w:rsidRDefault="009F0B24" w:rsidP="009F0B24">
                  <w:pPr>
                    <w:autoSpaceDE w:val="0"/>
                    <w:autoSpaceDN w:val="0"/>
                    <w:adjustRightInd w:val="0"/>
                    <w:spacing w:after="1" w:line="200" w:lineRule="atLeast"/>
                    <w:rPr>
                      <w:rFonts w:cs="Arial"/>
                      <w:szCs w:val="20"/>
                    </w:rPr>
                  </w:pPr>
                </w:p>
              </w:tc>
            </w:tr>
            <w:tr w:rsidR="009F0B24" w14:paraId="53982BF8" w14:textId="77777777" w:rsidTr="009F0B24">
              <w:tc>
                <w:tcPr>
                  <w:tcW w:w="5807" w:type="dxa"/>
                  <w:tcBorders>
                    <w:left w:val="single" w:sz="4" w:space="0" w:color="auto"/>
                    <w:right w:val="single" w:sz="4" w:space="0" w:color="auto"/>
                  </w:tcBorders>
                </w:tcPr>
                <w:p w14:paraId="3D90294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237 Гкал/ч (от 10 до 30 котлов)</w:t>
                  </w:r>
                </w:p>
              </w:tc>
              <w:tc>
                <w:tcPr>
                  <w:tcW w:w="1559" w:type="dxa"/>
                  <w:tcBorders>
                    <w:left w:val="single" w:sz="4" w:space="0" w:color="auto"/>
                    <w:right w:val="single" w:sz="4" w:space="0" w:color="auto"/>
                  </w:tcBorders>
                </w:tcPr>
                <w:p w14:paraId="5E8C9E0C" w14:textId="77777777" w:rsidR="009F0B24" w:rsidRDefault="009F0B24" w:rsidP="009F0B24">
                  <w:pPr>
                    <w:autoSpaceDE w:val="0"/>
                    <w:autoSpaceDN w:val="0"/>
                    <w:adjustRightInd w:val="0"/>
                    <w:spacing w:after="1" w:line="200" w:lineRule="atLeast"/>
                    <w:rPr>
                      <w:rFonts w:cs="Arial"/>
                      <w:szCs w:val="20"/>
                    </w:rPr>
                  </w:pPr>
                </w:p>
              </w:tc>
            </w:tr>
            <w:tr w:rsidR="009F0B24" w14:paraId="2A1B2692" w14:textId="77777777" w:rsidTr="009F0B24">
              <w:tc>
                <w:tcPr>
                  <w:tcW w:w="5807" w:type="dxa"/>
                  <w:tcBorders>
                    <w:left w:val="single" w:sz="4" w:space="0" w:color="auto"/>
                    <w:right w:val="single" w:sz="4" w:space="0" w:color="auto"/>
                  </w:tcBorders>
                </w:tcPr>
                <w:p w14:paraId="0FDB9B5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226 Гкал/ч (от 30 до 60 котлов)</w:t>
                  </w:r>
                </w:p>
              </w:tc>
              <w:tc>
                <w:tcPr>
                  <w:tcW w:w="1559" w:type="dxa"/>
                  <w:tcBorders>
                    <w:left w:val="single" w:sz="4" w:space="0" w:color="auto"/>
                    <w:right w:val="single" w:sz="4" w:space="0" w:color="auto"/>
                  </w:tcBorders>
                </w:tcPr>
                <w:p w14:paraId="76E4298E" w14:textId="77777777" w:rsidR="009F0B24" w:rsidRDefault="009F0B24" w:rsidP="009F0B24">
                  <w:pPr>
                    <w:autoSpaceDE w:val="0"/>
                    <w:autoSpaceDN w:val="0"/>
                    <w:adjustRightInd w:val="0"/>
                    <w:spacing w:after="1" w:line="200" w:lineRule="atLeast"/>
                    <w:rPr>
                      <w:rFonts w:cs="Arial"/>
                      <w:szCs w:val="20"/>
                    </w:rPr>
                  </w:pPr>
                </w:p>
              </w:tc>
            </w:tr>
            <w:tr w:rsidR="009F0B24" w14:paraId="3472EADE" w14:textId="77777777" w:rsidTr="009F0B24">
              <w:tc>
                <w:tcPr>
                  <w:tcW w:w="5807" w:type="dxa"/>
                  <w:tcBorders>
                    <w:left w:val="single" w:sz="4" w:space="0" w:color="auto"/>
                    <w:right w:val="single" w:sz="4" w:space="0" w:color="auto"/>
                  </w:tcBorders>
                </w:tcPr>
                <w:p w14:paraId="6EA37DC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209 Гкал/ч (от 60 до 100 котлов)</w:t>
                  </w:r>
                </w:p>
              </w:tc>
              <w:tc>
                <w:tcPr>
                  <w:tcW w:w="1559" w:type="dxa"/>
                  <w:tcBorders>
                    <w:left w:val="single" w:sz="4" w:space="0" w:color="auto"/>
                    <w:right w:val="single" w:sz="4" w:space="0" w:color="auto"/>
                  </w:tcBorders>
                </w:tcPr>
                <w:p w14:paraId="111D848E" w14:textId="77777777" w:rsidR="009F0B24" w:rsidRDefault="009F0B24" w:rsidP="009F0B24">
                  <w:pPr>
                    <w:autoSpaceDE w:val="0"/>
                    <w:autoSpaceDN w:val="0"/>
                    <w:adjustRightInd w:val="0"/>
                    <w:spacing w:after="1" w:line="200" w:lineRule="atLeast"/>
                    <w:rPr>
                      <w:rFonts w:cs="Arial"/>
                      <w:szCs w:val="20"/>
                    </w:rPr>
                  </w:pPr>
                </w:p>
              </w:tc>
            </w:tr>
            <w:tr w:rsidR="009F0B24" w14:paraId="38AEDB8F" w14:textId="77777777" w:rsidTr="009F0B24">
              <w:tc>
                <w:tcPr>
                  <w:tcW w:w="5807" w:type="dxa"/>
                  <w:tcBorders>
                    <w:left w:val="single" w:sz="4" w:space="0" w:color="auto"/>
                    <w:bottom w:val="single" w:sz="4" w:space="0" w:color="auto"/>
                    <w:right w:val="single" w:sz="4" w:space="0" w:color="auto"/>
                  </w:tcBorders>
                </w:tcPr>
                <w:p w14:paraId="37A911B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204 Гкал/ч (100 котлов и более)</w:t>
                  </w:r>
                </w:p>
              </w:tc>
              <w:tc>
                <w:tcPr>
                  <w:tcW w:w="1559" w:type="dxa"/>
                  <w:tcBorders>
                    <w:left w:val="single" w:sz="4" w:space="0" w:color="auto"/>
                    <w:bottom w:val="single" w:sz="4" w:space="0" w:color="auto"/>
                    <w:right w:val="single" w:sz="4" w:space="0" w:color="auto"/>
                  </w:tcBorders>
                </w:tcPr>
                <w:p w14:paraId="6C19E68F" w14:textId="77777777" w:rsidR="009F0B24" w:rsidRDefault="009F0B24" w:rsidP="009F0B24">
                  <w:pPr>
                    <w:autoSpaceDE w:val="0"/>
                    <w:autoSpaceDN w:val="0"/>
                    <w:adjustRightInd w:val="0"/>
                    <w:spacing w:after="1" w:line="200" w:lineRule="atLeast"/>
                    <w:rPr>
                      <w:rFonts w:cs="Arial"/>
                      <w:szCs w:val="20"/>
                    </w:rPr>
                  </w:pPr>
                </w:p>
              </w:tc>
            </w:tr>
            <w:tr w:rsidR="009F0B24" w14:paraId="09D4640F" w14:textId="77777777" w:rsidTr="009F0B24">
              <w:tc>
                <w:tcPr>
                  <w:tcW w:w="7366" w:type="dxa"/>
                  <w:gridSpan w:val="2"/>
                  <w:tcBorders>
                    <w:top w:val="single" w:sz="4" w:space="0" w:color="auto"/>
                    <w:left w:val="single" w:sz="4" w:space="0" w:color="auto"/>
                    <w:right w:val="single" w:sz="4" w:space="0" w:color="auto"/>
                  </w:tcBorders>
                </w:tcPr>
                <w:p w14:paraId="2729CE19" w14:textId="77777777" w:rsidR="009F0B24" w:rsidRDefault="009F0B24" w:rsidP="009F0B24">
                  <w:pPr>
                    <w:autoSpaceDE w:val="0"/>
                    <w:autoSpaceDN w:val="0"/>
                    <w:adjustRightInd w:val="0"/>
                    <w:spacing w:after="1" w:line="200" w:lineRule="atLeast"/>
                    <w:jc w:val="center"/>
                    <w:outlineLvl w:val="4"/>
                    <w:rPr>
                      <w:rFonts w:cs="Arial"/>
                      <w:szCs w:val="20"/>
                    </w:rPr>
                  </w:pPr>
                  <w:bookmarkStart w:id="62" w:name="Р1_58"/>
                  <w:bookmarkEnd w:id="62"/>
                  <w:r>
                    <w:rPr>
                      <w:rFonts w:cs="Arial"/>
                      <w:szCs w:val="20"/>
                    </w:rPr>
                    <w:t>Объединенные и самостоятельные котельные</w:t>
                  </w:r>
                </w:p>
              </w:tc>
            </w:tr>
            <w:tr w:rsidR="009F0B24" w14:paraId="1C4658D0" w14:textId="77777777" w:rsidTr="009F0B24">
              <w:tc>
                <w:tcPr>
                  <w:tcW w:w="5807" w:type="dxa"/>
                  <w:tcBorders>
                    <w:left w:val="single" w:sz="4" w:space="0" w:color="auto"/>
                    <w:right w:val="single" w:sz="4" w:space="0" w:color="auto"/>
                  </w:tcBorders>
                </w:tcPr>
                <w:p w14:paraId="340F582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котельной (при суммарной теплопроизводительности):</w:t>
                  </w:r>
                </w:p>
              </w:tc>
              <w:tc>
                <w:tcPr>
                  <w:tcW w:w="1559" w:type="dxa"/>
                  <w:tcBorders>
                    <w:left w:val="single" w:sz="4" w:space="0" w:color="auto"/>
                    <w:right w:val="single" w:sz="4" w:space="0" w:color="auto"/>
                  </w:tcBorders>
                </w:tcPr>
                <w:p w14:paraId="4BB5E606" w14:textId="77777777" w:rsidR="009F0B24" w:rsidRDefault="009F0B24" w:rsidP="009F0B24">
                  <w:pPr>
                    <w:autoSpaceDE w:val="0"/>
                    <w:autoSpaceDN w:val="0"/>
                    <w:adjustRightInd w:val="0"/>
                    <w:spacing w:after="1" w:line="200" w:lineRule="atLeast"/>
                    <w:rPr>
                      <w:rFonts w:cs="Arial"/>
                      <w:szCs w:val="20"/>
                    </w:rPr>
                  </w:pPr>
                </w:p>
              </w:tc>
            </w:tr>
            <w:tr w:rsidR="009F0B24" w14:paraId="358CC6E6" w14:textId="77777777" w:rsidTr="009F0B24">
              <w:tc>
                <w:tcPr>
                  <w:tcW w:w="5807" w:type="dxa"/>
                  <w:tcBorders>
                    <w:left w:val="single" w:sz="4" w:space="0" w:color="auto"/>
                    <w:right w:val="single" w:sz="4" w:space="0" w:color="auto"/>
                  </w:tcBorders>
                </w:tcPr>
                <w:p w14:paraId="51C9D4D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1,8 до 3 Гкал/ч (до 3 котлов)</w:t>
                  </w:r>
                </w:p>
              </w:tc>
              <w:tc>
                <w:tcPr>
                  <w:tcW w:w="1559" w:type="dxa"/>
                  <w:tcBorders>
                    <w:left w:val="single" w:sz="4" w:space="0" w:color="auto"/>
                    <w:right w:val="single" w:sz="4" w:space="0" w:color="auto"/>
                  </w:tcBorders>
                </w:tcPr>
                <w:p w14:paraId="46F8100E"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4E59CD20" w14:textId="77777777" w:rsidTr="009F0B24">
              <w:tc>
                <w:tcPr>
                  <w:tcW w:w="5807" w:type="dxa"/>
                  <w:tcBorders>
                    <w:left w:val="single" w:sz="4" w:space="0" w:color="auto"/>
                    <w:right w:val="single" w:sz="4" w:space="0" w:color="auto"/>
                  </w:tcBorders>
                </w:tcPr>
                <w:p w14:paraId="74B728E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2,8 до 13 Гкал/ч (до 3 котлов)</w:t>
                  </w:r>
                </w:p>
              </w:tc>
              <w:tc>
                <w:tcPr>
                  <w:tcW w:w="1559" w:type="dxa"/>
                  <w:tcBorders>
                    <w:left w:val="single" w:sz="4" w:space="0" w:color="auto"/>
                    <w:right w:val="single" w:sz="4" w:space="0" w:color="auto"/>
                  </w:tcBorders>
                </w:tcPr>
                <w:p w14:paraId="31A97E2A" w14:textId="77777777" w:rsidR="009F0B24" w:rsidRDefault="009F0B24" w:rsidP="009F0B24">
                  <w:pPr>
                    <w:autoSpaceDE w:val="0"/>
                    <w:autoSpaceDN w:val="0"/>
                    <w:adjustRightInd w:val="0"/>
                    <w:spacing w:after="1" w:line="200" w:lineRule="atLeast"/>
                    <w:rPr>
                      <w:rFonts w:cs="Arial"/>
                      <w:szCs w:val="20"/>
                    </w:rPr>
                  </w:pPr>
                </w:p>
              </w:tc>
            </w:tr>
            <w:tr w:rsidR="009F0B24" w14:paraId="67F809FB" w14:textId="77777777" w:rsidTr="009F0B24">
              <w:tc>
                <w:tcPr>
                  <w:tcW w:w="5807" w:type="dxa"/>
                  <w:tcBorders>
                    <w:left w:val="single" w:sz="4" w:space="0" w:color="auto"/>
                    <w:right w:val="single" w:sz="4" w:space="0" w:color="auto"/>
                  </w:tcBorders>
                </w:tcPr>
                <w:p w14:paraId="661F237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 до 11 Гкал/ч (от 3 до 10 котлов)</w:t>
                  </w:r>
                </w:p>
              </w:tc>
              <w:tc>
                <w:tcPr>
                  <w:tcW w:w="1559" w:type="dxa"/>
                  <w:tcBorders>
                    <w:left w:val="single" w:sz="4" w:space="0" w:color="auto"/>
                    <w:right w:val="single" w:sz="4" w:space="0" w:color="auto"/>
                  </w:tcBorders>
                </w:tcPr>
                <w:p w14:paraId="53A1243D" w14:textId="77777777" w:rsidR="009F0B24" w:rsidRDefault="009F0B24" w:rsidP="009F0B24">
                  <w:pPr>
                    <w:autoSpaceDE w:val="0"/>
                    <w:autoSpaceDN w:val="0"/>
                    <w:adjustRightInd w:val="0"/>
                    <w:spacing w:after="1" w:line="200" w:lineRule="atLeast"/>
                    <w:rPr>
                      <w:rFonts w:cs="Arial"/>
                      <w:szCs w:val="20"/>
                    </w:rPr>
                  </w:pPr>
                </w:p>
              </w:tc>
            </w:tr>
            <w:tr w:rsidR="009F0B24" w14:paraId="21300FE8" w14:textId="77777777" w:rsidTr="009F0B24">
              <w:tc>
                <w:tcPr>
                  <w:tcW w:w="5807" w:type="dxa"/>
                  <w:tcBorders>
                    <w:left w:val="single" w:sz="4" w:space="0" w:color="auto"/>
                    <w:right w:val="single" w:sz="4" w:space="0" w:color="auto"/>
                  </w:tcBorders>
                </w:tcPr>
                <w:p w14:paraId="31A3C98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 до 9 Гкал/ч (от 10 до 30 котлов)</w:t>
                  </w:r>
                </w:p>
              </w:tc>
              <w:tc>
                <w:tcPr>
                  <w:tcW w:w="1559" w:type="dxa"/>
                  <w:tcBorders>
                    <w:left w:val="single" w:sz="4" w:space="0" w:color="auto"/>
                    <w:right w:val="single" w:sz="4" w:space="0" w:color="auto"/>
                  </w:tcBorders>
                </w:tcPr>
                <w:p w14:paraId="73766C92" w14:textId="77777777" w:rsidR="009F0B24" w:rsidRDefault="009F0B24" w:rsidP="009F0B24">
                  <w:pPr>
                    <w:autoSpaceDE w:val="0"/>
                    <w:autoSpaceDN w:val="0"/>
                    <w:adjustRightInd w:val="0"/>
                    <w:spacing w:after="1" w:line="200" w:lineRule="atLeast"/>
                    <w:rPr>
                      <w:rFonts w:cs="Arial"/>
                      <w:szCs w:val="20"/>
                    </w:rPr>
                  </w:pPr>
                </w:p>
              </w:tc>
            </w:tr>
            <w:tr w:rsidR="009F0B24" w14:paraId="3846E39C" w14:textId="77777777" w:rsidTr="009F0B24">
              <w:tc>
                <w:tcPr>
                  <w:tcW w:w="5807" w:type="dxa"/>
                  <w:tcBorders>
                    <w:left w:val="single" w:sz="4" w:space="0" w:color="auto"/>
                    <w:right w:val="single" w:sz="4" w:space="0" w:color="auto"/>
                  </w:tcBorders>
                </w:tcPr>
                <w:p w14:paraId="4BDEFC4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13 до 55 Гкал/ч (до 3 котлов)</w:t>
                  </w:r>
                </w:p>
              </w:tc>
              <w:tc>
                <w:tcPr>
                  <w:tcW w:w="1559" w:type="dxa"/>
                  <w:tcBorders>
                    <w:left w:val="single" w:sz="4" w:space="0" w:color="auto"/>
                    <w:right w:val="single" w:sz="4" w:space="0" w:color="auto"/>
                  </w:tcBorders>
                </w:tcPr>
                <w:p w14:paraId="448187E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4E76EAB6" w14:textId="77777777" w:rsidTr="009F0B24">
              <w:tc>
                <w:tcPr>
                  <w:tcW w:w="5807" w:type="dxa"/>
                  <w:tcBorders>
                    <w:left w:val="single" w:sz="4" w:space="0" w:color="auto"/>
                    <w:right w:val="single" w:sz="4" w:space="0" w:color="auto"/>
                  </w:tcBorders>
                </w:tcPr>
                <w:p w14:paraId="1296B0D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11 до 50 Гкал/ч (от 3 до 10 котлов)</w:t>
                  </w:r>
                </w:p>
              </w:tc>
              <w:tc>
                <w:tcPr>
                  <w:tcW w:w="1559" w:type="dxa"/>
                  <w:tcBorders>
                    <w:left w:val="single" w:sz="4" w:space="0" w:color="auto"/>
                    <w:right w:val="single" w:sz="4" w:space="0" w:color="auto"/>
                  </w:tcBorders>
                </w:tcPr>
                <w:p w14:paraId="3A0AE16D" w14:textId="77777777" w:rsidR="009F0B24" w:rsidRDefault="009F0B24" w:rsidP="009F0B24">
                  <w:pPr>
                    <w:autoSpaceDE w:val="0"/>
                    <w:autoSpaceDN w:val="0"/>
                    <w:adjustRightInd w:val="0"/>
                    <w:spacing w:after="1" w:line="200" w:lineRule="atLeast"/>
                    <w:rPr>
                      <w:rFonts w:cs="Arial"/>
                      <w:szCs w:val="20"/>
                    </w:rPr>
                  </w:pPr>
                </w:p>
              </w:tc>
            </w:tr>
            <w:tr w:rsidR="009F0B24" w14:paraId="1BAC2520" w14:textId="77777777" w:rsidTr="009F0B24">
              <w:tc>
                <w:tcPr>
                  <w:tcW w:w="5807" w:type="dxa"/>
                  <w:tcBorders>
                    <w:left w:val="single" w:sz="4" w:space="0" w:color="auto"/>
                    <w:right w:val="single" w:sz="4" w:space="0" w:color="auto"/>
                  </w:tcBorders>
                </w:tcPr>
                <w:p w14:paraId="4317395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9 до 44 Гкал/ч (от 10 до 30 котлов)</w:t>
                  </w:r>
                </w:p>
              </w:tc>
              <w:tc>
                <w:tcPr>
                  <w:tcW w:w="1559" w:type="dxa"/>
                  <w:tcBorders>
                    <w:left w:val="single" w:sz="4" w:space="0" w:color="auto"/>
                    <w:right w:val="single" w:sz="4" w:space="0" w:color="auto"/>
                  </w:tcBorders>
                </w:tcPr>
                <w:p w14:paraId="6CFF5D53" w14:textId="77777777" w:rsidR="009F0B24" w:rsidRDefault="009F0B24" w:rsidP="009F0B24">
                  <w:pPr>
                    <w:autoSpaceDE w:val="0"/>
                    <w:autoSpaceDN w:val="0"/>
                    <w:adjustRightInd w:val="0"/>
                    <w:spacing w:after="1" w:line="200" w:lineRule="atLeast"/>
                    <w:rPr>
                      <w:rFonts w:cs="Arial"/>
                      <w:szCs w:val="20"/>
                    </w:rPr>
                  </w:pPr>
                </w:p>
              </w:tc>
            </w:tr>
            <w:tr w:rsidR="009F0B24" w14:paraId="6B244585" w14:textId="77777777" w:rsidTr="009F0B24">
              <w:tc>
                <w:tcPr>
                  <w:tcW w:w="5807" w:type="dxa"/>
                  <w:tcBorders>
                    <w:left w:val="single" w:sz="4" w:space="0" w:color="auto"/>
                    <w:right w:val="single" w:sz="4" w:space="0" w:color="auto"/>
                  </w:tcBorders>
                </w:tcPr>
                <w:p w14:paraId="36190CB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38 Гкал/ч (от 30 до 60 котлов)</w:t>
                  </w:r>
                </w:p>
              </w:tc>
              <w:tc>
                <w:tcPr>
                  <w:tcW w:w="1559" w:type="dxa"/>
                  <w:tcBorders>
                    <w:left w:val="single" w:sz="4" w:space="0" w:color="auto"/>
                    <w:right w:val="single" w:sz="4" w:space="0" w:color="auto"/>
                  </w:tcBorders>
                </w:tcPr>
                <w:p w14:paraId="7A09F5B6" w14:textId="77777777" w:rsidR="009F0B24" w:rsidRDefault="009F0B24" w:rsidP="009F0B24">
                  <w:pPr>
                    <w:autoSpaceDE w:val="0"/>
                    <w:autoSpaceDN w:val="0"/>
                    <w:adjustRightInd w:val="0"/>
                    <w:spacing w:after="1" w:line="200" w:lineRule="atLeast"/>
                    <w:rPr>
                      <w:rFonts w:cs="Arial"/>
                      <w:szCs w:val="20"/>
                    </w:rPr>
                  </w:pPr>
                </w:p>
              </w:tc>
            </w:tr>
            <w:tr w:rsidR="009F0B24" w14:paraId="0552751A" w14:textId="77777777" w:rsidTr="009F0B24">
              <w:tc>
                <w:tcPr>
                  <w:tcW w:w="5807" w:type="dxa"/>
                  <w:tcBorders>
                    <w:left w:val="single" w:sz="4" w:space="0" w:color="auto"/>
                    <w:right w:val="single" w:sz="4" w:space="0" w:color="auto"/>
                  </w:tcBorders>
                </w:tcPr>
                <w:p w14:paraId="698BE9A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55 до 154 Гкал/ч (до 3 котлов)</w:t>
                  </w:r>
                </w:p>
              </w:tc>
              <w:tc>
                <w:tcPr>
                  <w:tcW w:w="1559" w:type="dxa"/>
                  <w:tcBorders>
                    <w:left w:val="single" w:sz="4" w:space="0" w:color="auto"/>
                    <w:right w:val="single" w:sz="4" w:space="0" w:color="auto"/>
                  </w:tcBorders>
                </w:tcPr>
                <w:p w14:paraId="378F08D4"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46FFB5D2" w14:textId="77777777" w:rsidTr="009F0B24">
              <w:tc>
                <w:tcPr>
                  <w:tcW w:w="5807" w:type="dxa"/>
                  <w:tcBorders>
                    <w:left w:val="single" w:sz="4" w:space="0" w:color="auto"/>
                    <w:right w:val="single" w:sz="4" w:space="0" w:color="auto"/>
                  </w:tcBorders>
                </w:tcPr>
                <w:p w14:paraId="47630FE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143 Гкал/ч (от 3 до 10 котлов)</w:t>
                  </w:r>
                </w:p>
              </w:tc>
              <w:tc>
                <w:tcPr>
                  <w:tcW w:w="1559" w:type="dxa"/>
                  <w:tcBorders>
                    <w:left w:val="single" w:sz="4" w:space="0" w:color="auto"/>
                    <w:right w:val="single" w:sz="4" w:space="0" w:color="auto"/>
                  </w:tcBorders>
                </w:tcPr>
                <w:p w14:paraId="3E6515BC" w14:textId="77777777" w:rsidR="009F0B24" w:rsidRDefault="009F0B24" w:rsidP="009F0B24">
                  <w:pPr>
                    <w:autoSpaceDE w:val="0"/>
                    <w:autoSpaceDN w:val="0"/>
                    <w:adjustRightInd w:val="0"/>
                    <w:spacing w:after="1" w:line="200" w:lineRule="atLeast"/>
                    <w:rPr>
                      <w:rFonts w:cs="Arial"/>
                      <w:szCs w:val="20"/>
                    </w:rPr>
                  </w:pPr>
                </w:p>
              </w:tc>
            </w:tr>
            <w:tr w:rsidR="009F0B24" w14:paraId="60053F06" w14:textId="77777777" w:rsidTr="009F0B24">
              <w:tc>
                <w:tcPr>
                  <w:tcW w:w="5807" w:type="dxa"/>
                  <w:tcBorders>
                    <w:left w:val="single" w:sz="4" w:space="0" w:color="auto"/>
                    <w:right w:val="single" w:sz="4" w:space="0" w:color="auto"/>
                  </w:tcBorders>
                </w:tcPr>
                <w:p w14:paraId="5AEF220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44 до 132 Гкал/ч (от 10 до 30 котлов)</w:t>
                  </w:r>
                </w:p>
              </w:tc>
              <w:tc>
                <w:tcPr>
                  <w:tcW w:w="1559" w:type="dxa"/>
                  <w:tcBorders>
                    <w:left w:val="single" w:sz="4" w:space="0" w:color="auto"/>
                    <w:right w:val="single" w:sz="4" w:space="0" w:color="auto"/>
                  </w:tcBorders>
                </w:tcPr>
                <w:p w14:paraId="22F9B0ED" w14:textId="77777777" w:rsidR="009F0B24" w:rsidRDefault="009F0B24" w:rsidP="009F0B24">
                  <w:pPr>
                    <w:autoSpaceDE w:val="0"/>
                    <w:autoSpaceDN w:val="0"/>
                    <w:adjustRightInd w:val="0"/>
                    <w:spacing w:after="1" w:line="200" w:lineRule="atLeast"/>
                    <w:rPr>
                      <w:rFonts w:cs="Arial"/>
                      <w:szCs w:val="20"/>
                    </w:rPr>
                  </w:pPr>
                </w:p>
              </w:tc>
            </w:tr>
            <w:tr w:rsidR="009F0B24" w14:paraId="47A8E8F0" w14:textId="77777777" w:rsidTr="009F0B24">
              <w:tc>
                <w:tcPr>
                  <w:tcW w:w="5807" w:type="dxa"/>
                  <w:tcBorders>
                    <w:left w:val="single" w:sz="4" w:space="0" w:color="auto"/>
                    <w:right w:val="single" w:sz="4" w:space="0" w:color="auto"/>
                  </w:tcBorders>
                </w:tcPr>
                <w:p w14:paraId="444FBB9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38 до 121 Гкал/ч (от 30 до 60 котлов)</w:t>
                  </w:r>
                </w:p>
              </w:tc>
              <w:tc>
                <w:tcPr>
                  <w:tcW w:w="1559" w:type="dxa"/>
                  <w:tcBorders>
                    <w:left w:val="single" w:sz="4" w:space="0" w:color="auto"/>
                    <w:right w:val="single" w:sz="4" w:space="0" w:color="auto"/>
                  </w:tcBorders>
                </w:tcPr>
                <w:p w14:paraId="41DC9E12" w14:textId="77777777" w:rsidR="009F0B24" w:rsidRDefault="009F0B24" w:rsidP="009F0B24">
                  <w:pPr>
                    <w:autoSpaceDE w:val="0"/>
                    <w:autoSpaceDN w:val="0"/>
                    <w:adjustRightInd w:val="0"/>
                    <w:spacing w:after="1" w:line="200" w:lineRule="atLeast"/>
                    <w:rPr>
                      <w:rFonts w:cs="Arial"/>
                      <w:szCs w:val="20"/>
                    </w:rPr>
                  </w:pPr>
                </w:p>
              </w:tc>
            </w:tr>
            <w:tr w:rsidR="009F0B24" w14:paraId="6C3945F2" w14:textId="77777777" w:rsidTr="009F0B24">
              <w:tc>
                <w:tcPr>
                  <w:tcW w:w="5807" w:type="dxa"/>
                  <w:tcBorders>
                    <w:left w:val="single" w:sz="4" w:space="0" w:color="auto"/>
                    <w:right w:val="single" w:sz="4" w:space="0" w:color="auto"/>
                  </w:tcBorders>
                </w:tcPr>
                <w:p w14:paraId="35FD153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154 до 253 Гкал/ч (до 3 котлов)</w:t>
                  </w:r>
                </w:p>
              </w:tc>
              <w:tc>
                <w:tcPr>
                  <w:tcW w:w="1559" w:type="dxa"/>
                  <w:tcBorders>
                    <w:left w:val="single" w:sz="4" w:space="0" w:color="auto"/>
                    <w:right w:val="single" w:sz="4" w:space="0" w:color="auto"/>
                  </w:tcBorders>
                </w:tcPr>
                <w:p w14:paraId="492359CF"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10 890</w:t>
                  </w:r>
                </w:p>
              </w:tc>
            </w:tr>
            <w:tr w:rsidR="009F0B24" w14:paraId="1472D035" w14:textId="77777777" w:rsidTr="009F0B24">
              <w:tc>
                <w:tcPr>
                  <w:tcW w:w="5807" w:type="dxa"/>
                  <w:tcBorders>
                    <w:left w:val="single" w:sz="4" w:space="0" w:color="auto"/>
                    <w:right w:val="single" w:sz="4" w:space="0" w:color="auto"/>
                  </w:tcBorders>
                </w:tcPr>
                <w:p w14:paraId="6C3D366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143 до 237 Гкал/ч (от 3 до 10 котлов)</w:t>
                  </w:r>
                </w:p>
              </w:tc>
              <w:tc>
                <w:tcPr>
                  <w:tcW w:w="1559" w:type="dxa"/>
                  <w:tcBorders>
                    <w:left w:val="single" w:sz="4" w:space="0" w:color="auto"/>
                    <w:right w:val="single" w:sz="4" w:space="0" w:color="auto"/>
                  </w:tcBorders>
                </w:tcPr>
                <w:p w14:paraId="035CA6AC" w14:textId="77777777" w:rsidR="009F0B24" w:rsidRDefault="009F0B24" w:rsidP="009F0B24">
                  <w:pPr>
                    <w:autoSpaceDE w:val="0"/>
                    <w:autoSpaceDN w:val="0"/>
                    <w:adjustRightInd w:val="0"/>
                    <w:spacing w:after="1" w:line="200" w:lineRule="atLeast"/>
                    <w:rPr>
                      <w:rFonts w:cs="Arial"/>
                      <w:szCs w:val="20"/>
                    </w:rPr>
                  </w:pPr>
                </w:p>
              </w:tc>
            </w:tr>
            <w:tr w:rsidR="009F0B24" w14:paraId="2B2FC9B6" w14:textId="77777777" w:rsidTr="009F0B24">
              <w:tc>
                <w:tcPr>
                  <w:tcW w:w="5807" w:type="dxa"/>
                  <w:tcBorders>
                    <w:left w:val="single" w:sz="4" w:space="0" w:color="auto"/>
                    <w:right w:val="single" w:sz="4" w:space="0" w:color="auto"/>
                  </w:tcBorders>
                </w:tcPr>
                <w:p w14:paraId="13AA2BD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132 до 220 Гкал/ч (от 10 до 30 котлов)</w:t>
                  </w:r>
                </w:p>
              </w:tc>
              <w:tc>
                <w:tcPr>
                  <w:tcW w:w="1559" w:type="dxa"/>
                  <w:tcBorders>
                    <w:left w:val="single" w:sz="4" w:space="0" w:color="auto"/>
                    <w:right w:val="single" w:sz="4" w:space="0" w:color="auto"/>
                  </w:tcBorders>
                </w:tcPr>
                <w:p w14:paraId="025FAB00" w14:textId="77777777" w:rsidR="009F0B24" w:rsidRDefault="009F0B24" w:rsidP="009F0B24">
                  <w:pPr>
                    <w:autoSpaceDE w:val="0"/>
                    <w:autoSpaceDN w:val="0"/>
                    <w:adjustRightInd w:val="0"/>
                    <w:spacing w:after="1" w:line="200" w:lineRule="atLeast"/>
                    <w:rPr>
                      <w:rFonts w:cs="Arial"/>
                      <w:szCs w:val="20"/>
                    </w:rPr>
                  </w:pPr>
                </w:p>
              </w:tc>
            </w:tr>
            <w:tr w:rsidR="009F0B24" w14:paraId="3EAB788F" w14:textId="77777777" w:rsidTr="009F0B24">
              <w:tc>
                <w:tcPr>
                  <w:tcW w:w="5807" w:type="dxa"/>
                  <w:tcBorders>
                    <w:left w:val="single" w:sz="4" w:space="0" w:color="auto"/>
                    <w:right w:val="single" w:sz="4" w:space="0" w:color="auto"/>
                  </w:tcBorders>
                </w:tcPr>
                <w:p w14:paraId="635A132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121 до 204 Гкал/ч (от 30 до 60 котлов)</w:t>
                  </w:r>
                </w:p>
              </w:tc>
              <w:tc>
                <w:tcPr>
                  <w:tcW w:w="1559" w:type="dxa"/>
                  <w:tcBorders>
                    <w:left w:val="single" w:sz="4" w:space="0" w:color="auto"/>
                    <w:right w:val="single" w:sz="4" w:space="0" w:color="auto"/>
                  </w:tcBorders>
                </w:tcPr>
                <w:p w14:paraId="119C9276" w14:textId="77777777" w:rsidR="009F0B24" w:rsidRDefault="009F0B24" w:rsidP="009F0B24">
                  <w:pPr>
                    <w:autoSpaceDE w:val="0"/>
                    <w:autoSpaceDN w:val="0"/>
                    <w:adjustRightInd w:val="0"/>
                    <w:spacing w:after="1" w:line="200" w:lineRule="atLeast"/>
                    <w:rPr>
                      <w:rFonts w:cs="Arial"/>
                      <w:szCs w:val="20"/>
                    </w:rPr>
                  </w:pPr>
                </w:p>
              </w:tc>
            </w:tr>
            <w:tr w:rsidR="009F0B24" w14:paraId="024A2A60" w14:textId="77777777" w:rsidTr="009F0B24">
              <w:tc>
                <w:tcPr>
                  <w:tcW w:w="5807" w:type="dxa"/>
                  <w:tcBorders>
                    <w:left w:val="single" w:sz="4" w:space="0" w:color="auto"/>
                    <w:right w:val="single" w:sz="4" w:space="0" w:color="auto"/>
                  </w:tcBorders>
                </w:tcPr>
                <w:p w14:paraId="533CC88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253 Гкал/ч (до 3 котлов)</w:t>
                  </w:r>
                </w:p>
              </w:tc>
              <w:tc>
                <w:tcPr>
                  <w:tcW w:w="1559" w:type="dxa"/>
                  <w:tcBorders>
                    <w:left w:val="single" w:sz="4" w:space="0" w:color="auto"/>
                    <w:right w:val="single" w:sz="4" w:space="0" w:color="auto"/>
                  </w:tcBorders>
                </w:tcPr>
                <w:p w14:paraId="5DE7022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11 690</w:t>
                  </w:r>
                </w:p>
              </w:tc>
            </w:tr>
            <w:tr w:rsidR="009F0B24" w14:paraId="5A868D04" w14:textId="77777777" w:rsidTr="009F0B24">
              <w:tc>
                <w:tcPr>
                  <w:tcW w:w="5807" w:type="dxa"/>
                  <w:tcBorders>
                    <w:left w:val="single" w:sz="4" w:space="0" w:color="auto"/>
                    <w:right w:val="single" w:sz="4" w:space="0" w:color="auto"/>
                  </w:tcBorders>
                </w:tcPr>
                <w:p w14:paraId="72484BA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237 Гкал/ч (от 3 до 10 котлов)</w:t>
                  </w:r>
                </w:p>
              </w:tc>
              <w:tc>
                <w:tcPr>
                  <w:tcW w:w="1559" w:type="dxa"/>
                  <w:tcBorders>
                    <w:left w:val="single" w:sz="4" w:space="0" w:color="auto"/>
                    <w:right w:val="single" w:sz="4" w:space="0" w:color="auto"/>
                  </w:tcBorders>
                </w:tcPr>
                <w:p w14:paraId="5A8C7C39" w14:textId="77777777" w:rsidR="009F0B24" w:rsidRDefault="009F0B24" w:rsidP="009F0B24">
                  <w:pPr>
                    <w:autoSpaceDE w:val="0"/>
                    <w:autoSpaceDN w:val="0"/>
                    <w:adjustRightInd w:val="0"/>
                    <w:spacing w:after="1" w:line="200" w:lineRule="atLeast"/>
                    <w:rPr>
                      <w:rFonts w:cs="Arial"/>
                      <w:szCs w:val="20"/>
                    </w:rPr>
                  </w:pPr>
                </w:p>
              </w:tc>
            </w:tr>
            <w:tr w:rsidR="009F0B24" w14:paraId="5B65DB76" w14:textId="77777777" w:rsidTr="009F0B24">
              <w:tc>
                <w:tcPr>
                  <w:tcW w:w="5807" w:type="dxa"/>
                  <w:tcBorders>
                    <w:left w:val="single" w:sz="4" w:space="0" w:color="auto"/>
                    <w:right w:val="single" w:sz="4" w:space="0" w:color="auto"/>
                  </w:tcBorders>
                </w:tcPr>
                <w:p w14:paraId="76DCCB6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220 Гкал/ч (от 10 до 30 котлов)</w:t>
                  </w:r>
                </w:p>
              </w:tc>
              <w:tc>
                <w:tcPr>
                  <w:tcW w:w="1559" w:type="dxa"/>
                  <w:tcBorders>
                    <w:left w:val="single" w:sz="4" w:space="0" w:color="auto"/>
                    <w:right w:val="single" w:sz="4" w:space="0" w:color="auto"/>
                  </w:tcBorders>
                </w:tcPr>
                <w:p w14:paraId="0F737540" w14:textId="77777777" w:rsidR="009F0B24" w:rsidRDefault="009F0B24" w:rsidP="009F0B24">
                  <w:pPr>
                    <w:autoSpaceDE w:val="0"/>
                    <w:autoSpaceDN w:val="0"/>
                    <w:adjustRightInd w:val="0"/>
                    <w:spacing w:after="1" w:line="200" w:lineRule="atLeast"/>
                    <w:rPr>
                      <w:rFonts w:cs="Arial"/>
                      <w:szCs w:val="20"/>
                    </w:rPr>
                  </w:pPr>
                </w:p>
              </w:tc>
            </w:tr>
            <w:tr w:rsidR="009F0B24" w14:paraId="7D3B50E3" w14:textId="77777777" w:rsidTr="009F0B24">
              <w:tc>
                <w:tcPr>
                  <w:tcW w:w="5807" w:type="dxa"/>
                  <w:tcBorders>
                    <w:left w:val="single" w:sz="4" w:space="0" w:color="auto"/>
                    <w:right w:val="single" w:sz="4" w:space="0" w:color="auto"/>
                  </w:tcBorders>
                </w:tcPr>
                <w:p w14:paraId="6DA1151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204 Гкал/ч (от 30 до 60 котлов)</w:t>
                  </w:r>
                </w:p>
              </w:tc>
              <w:tc>
                <w:tcPr>
                  <w:tcW w:w="1559" w:type="dxa"/>
                  <w:tcBorders>
                    <w:left w:val="single" w:sz="4" w:space="0" w:color="auto"/>
                    <w:right w:val="single" w:sz="4" w:space="0" w:color="auto"/>
                  </w:tcBorders>
                </w:tcPr>
                <w:p w14:paraId="57B2B0F3" w14:textId="77777777" w:rsidR="009F0B24" w:rsidRDefault="009F0B24" w:rsidP="009F0B24">
                  <w:pPr>
                    <w:autoSpaceDE w:val="0"/>
                    <w:autoSpaceDN w:val="0"/>
                    <w:adjustRightInd w:val="0"/>
                    <w:spacing w:after="1" w:line="200" w:lineRule="atLeast"/>
                    <w:rPr>
                      <w:rFonts w:cs="Arial"/>
                      <w:szCs w:val="20"/>
                    </w:rPr>
                  </w:pPr>
                </w:p>
              </w:tc>
            </w:tr>
            <w:tr w:rsidR="009F0B24" w14:paraId="40CB7498" w14:textId="77777777" w:rsidTr="009F0B24">
              <w:tc>
                <w:tcPr>
                  <w:tcW w:w="7366" w:type="dxa"/>
                  <w:gridSpan w:val="2"/>
                  <w:tcBorders>
                    <w:left w:val="single" w:sz="4" w:space="0" w:color="auto"/>
                    <w:bottom w:val="single" w:sz="4" w:space="0" w:color="auto"/>
                    <w:right w:val="single" w:sz="4" w:space="0" w:color="auto"/>
                  </w:tcBorders>
                </w:tcPr>
                <w:p w14:paraId="679B02E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 xml:space="preserve">Указанная в паспортах котлов или техническом паспорте котельной теплопроизводительность котлов и котельной в </w:t>
                  </w:r>
                  <w:proofErr w:type="spellStart"/>
                  <w:r>
                    <w:rPr>
                      <w:rFonts w:cs="Arial"/>
                      <w:szCs w:val="20"/>
                    </w:rPr>
                    <w:t>гигаджоулях</w:t>
                  </w:r>
                  <w:proofErr w:type="spellEnd"/>
                  <w:r>
                    <w:rPr>
                      <w:rFonts w:cs="Arial"/>
                      <w:szCs w:val="20"/>
                    </w:rPr>
                    <w:t xml:space="preserve"> в час (ГДж/ч) подлежит переводу в </w:t>
                  </w:r>
                  <w:proofErr w:type="spellStart"/>
                  <w:r>
                    <w:rPr>
                      <w:rFonts w:cs="Arial"/>
                      <w:szCs w:val="20"/>
                    </w:rPr>
                    <w:t>гигакалории</w:t>
                  </w:r>
                  <w:proofErr w:type="spellEnd"/>
                  <w:r>
                    <w:rPr>
                      <w:rFonts w:cs="Arial"/>
                      <w:szCs w:val="20"/>
                    </w:rPr>
                    <w:t xml:space="preserve"> в час (Гкал/ч) путем умножения теплопроизводительности в </w:t>
                  </w:r>
                  <w:proofErr w:type="spellStart"/>
                  <w:r>
                    <w:rPr>
                      <w:rFonts w:cs="Arial"/>
                      <w:szCs w:val="20"/>
                    </w:rPr>
                    <w:t>гигаджоулях</w:t>
                  </w:r>
                  <w:proofErr w:type="spellEnd"/>
                  <w:r>
                    <w:rPr>
                      <w:rFonts w:cs="Arial"/>
                      <w:szCs w:val="20"/>
                    </w:rPr>
                    <w:t xml:space="preserve"> в час (ГДж/ч) на коэффициент 0,24.</w:t>
                  </w:r>
                </w:p>
              </w:tc>
            </w:tr>
            <w:tr w:rsidR="009F0B24" w14:paraId="6031CEAA" w14:textId="77777777" w:rsidTr="009F0B24">
              <w:tc>
                <w:tcPr>
                  <w:tcW w:w="7366" w:type="dxa"/>
                  <w:gridSpan w:val="2"/>
                  <w:tcBorders>
                    <w:top w:val="single" w:sz="4" w:space="0" w:color="auto"/>
                    <w:left w:val="single" w:sz="4" w:space="0" w:color="auto"/>
                    <w:bottom w:val="single" w:sz="4" w:space="0" w:color="auto"/>
                    <w:right w:val="single" w:sz="4" w:space="0" w:color="auto"/>
                  </w:tcBorders>
                </w:tcPr>
                <w:p w14:paraId="5844BDCA" w14:textId="77777777" w:rsidR="009F0B24" w:rsidRDefault="009F0B24" w:rsidP="009F0B24">
                  <w:pPr>
                    <w:autoSpaceDE w:val="0"/>
                    <w:autoSpaceDN w:val="0"/>
                    <w:adjustRightInd w:val="0"/>
                    <w:spacing w:after="1" w:line="200" w:lineRule="atLeast"/>
                    <w:jc w:val="center"/>
                    <w:outlineLvl w:val="3"/>
                    <w:rPr>
                      <w:rFonts w:cs="Arial"/>
                      <w:szCs w:val="20"/>
                    </w:rPr>
                  </w:pPr>
                  <w:bookmarkStart w:id="63" w:name="Р1_59"/>
                  <w:bookmarkEnd w:id="63"/>
                  <w:r>
                    <w:rPr>
                      <w:rFonts w:cs="Arial"/>
                      <w:szCs w:val="20"/>
                    </w:rPr>
                    <w:t>3. Водопроводно-канализационное хозяйство и очистные станции</w:t>
                  </w:r>
                </w:p>
              </w:tc>
            </w:tr>
            <w:tr w:rsidR="009F0B24" w14:paraId="6A309E39" w14:textId="77777777" w:rsidTr="009F0B24">
              <w:tc>
                <w:tcPr>
                  <w:tcW w:w="5807" w:type="dxa"/>
                  <w:tcBorders>
                    <w:top w:val="single" w:sz="4" w:space="0" w:color="auto"/>
                    <w:left w:val="single" w:sz="4" w:space="0" w:color="auto"/>
                    <w:right w:val="single" w:sz="4" w:space="0" w:color="auto"/>
                  </w:tcBorders>
                </w:tcPr>
                <w:p w14:paraId="71D2394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(водопроводно-канализационного) (при суммарном объеме подачи воды в сутки, тыс. м</w:t>
                  </w:r>
                  <w:r>
                    <w:rPr>
                      <w:rFonts w:cs="Arial"/>
                      <w:szCs w:val="20"/>
                      <w:vertAlign w:val="superscript"/>
                    </w:rPr>
                    <w:t>3</w:t>
                  </w:r>
                  <w:r>
                    <w:rPr>
                      <w:rFonts w:cs="Arial"/>
                      <w:szCs w:val="20"/>
                    </w:rPr>
                    <w:t>):</w:t>
                  </w:r>
                </w:p>
              </w:tc>
              <w:tc>
                <w:tcPr>
                  <w:tcW w:w="1559" w:type="dxa"/>
                  <w:tcBorders>
                    <w:top w:val="single" w:sz="4" w:space="0" w:color="auto"/>
                    <w:left w:val="single" w:sz="4" w:space="0" w:color="auto"/>
                    <w:right w:val="single" w:sz="4" w:space="0" w:color="auto"/>
                  </w:tcBorders>
                </w:tcPr>
                <w:p w14:paraId="28EB693A" w14:textId="77777777" w:rsidR="009F0B24" w:rsidRDefault="009F0B24" w:rsidP="009F0B24">
                  <w:pPr>
                    <w:autoSpaceDE w:val="0"/>
                    <w:autoSpaceDN w:val="0"/>
                    <w:adjustRightInd w:val="0"/>
                    <w:spacing w:after="1" w:line="200" w:lineRule="atLeast"/>
                    <w:rPr>
                      <w:rFonts w:cs="Arial"/>
                      <w:szCs w:val="20"/>
                    </w:rPr>
                  </w:pPr>
                </w:p>
              </w:tc>
            </w:tr>
            <w:tr w:rsidR="009F0B24" w14:paraId="513FC34C" w14:textId="77777777" w:rsidTr="009F0B24">
              <w:tc>
                <w:tcPr>
                  <w:tcW w:w="5807" w:type="dxa"/>
                  <w:tcBorders>
                    <w:left w:val="single" w:sz="4" w:space="0" w:color="auto"/>
                    <w:right w:val="single" w:sz="4" w:space="0" w:color="auto"/>
                  </w:tcBorders>
                </w:tcPr>
                <w:p w14:paraId="6632EDD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350 и более</w:t>
                  </w:r>
                </w:p>
              </w:tc>
              <w:tc>
                <w:tcPr>
                  <w:tcW w:w="1559" w:type="dxa"/>
                  <w:tcBorders>
                    <w:left w:val="single" w:sz="4" w:space="0" w:color="auto"/>
                    <w:right w:val="single" w:sz="4" w:space="0" w:color="auto"/>
                  </w:tcBorders>
                </w:tcPr>
                <w:p w14:paraId="4ADB119E"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11 710</w:t>
                  </w:r>
                </w:p>
              </w:tc>
            </w:tr>
            <w:tr w:rsidR="009F0B24" w14:paraId="326D618C" w14:textId="77777777" w:rsidTr="009F0B24">
              <w:tc>
                <w:tcPr>
                  <w:tcW w:w="5807" w:type="dxa"/>
                  <w:tcBorders>
                    <w:left w:val="single" w:sz="4" w:space="0" w:color="auto"/>
                    <w:right w:val="single" w:sz="4" w:space="0" w:color="auto"/>
                  </w:tcBorders>
                </w:tcPr>
                <w:p w14:paraId="16341FD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350</w:t>
                  </w:r>
                </w:p>
              </w:tc>
              <w:tc>
                <w:tcPr>
                  <w:tcW w:w="1559" w:type="dxa"/>
                  <w:tcBorders>
                    <w:left w:val="single" w:sz="4" w:space="0" w:color="auto"/>
                    <w:right w:val="single" w:sz="4" w:space="0" w:color="auto"/>
                  </w:tcBorders>
                </w:tcPr>
                <w:p w14:paraId="68B63DCA"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10 890</w:t>
                  </w:r>
                </w:p>
              </w:tc>
            </w:tr>
            <w:tr w:rsidR="009F0B24" w14:paraId="40791140" w14:textId="77777777" w:rsidTr="009F0B24">
              <w:tc>
                <w:tcPr>
                  <w:tcW w:w="5807" w:type="dxa"/>
                  <w:tcBorders>
                    <w:left w:val="single" w:sz="4" w:space="0" w:color="auto"/>
                    <w:right w:val="single" w:sz="4" w:space="0" w:color="auto"/>
                  </w:tcBorders>
                </w:tcPr>
                <w:p w14:paraId="294418A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40 до 100</w:t>
                  </w:r>
                </w:p>
              </w:tc>
              <w:tc>
                <w:tcPr>
                  <w:tcW w:w="1559" w:type="dxa"/>
                  <w:tcBorders>
                    <w:left w:val="single" w:sz="4" w:space="0" w:color="auto"/>
                    <w:right w:val="single" w:sz="4" w:space="0" w:color="auto"/>
                  </w:tcBorders>
                </w:tcPr>
                <w:p w14:paraId="347325AC"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56301A04" w14:textId="77777777" w:rsidTr="009F0B24">
              <w:tc>
                <w:tcPr>
                  <w:tcW w:w="5807" w:type="dxa"/>
                  <w:tcBorders>
                    <w:left w:val="single" w:sz="4" w:space="0" w:color="auto"/>
                    <w:right w:val="single" w:sz="4" w:space="0" w:color="auto"/>
                  </w:tcBorders>
                </w:tcPr>
                <w:p w14:paraId="7F978EF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40</w:t>
                  </w:r>
                </w:p>
              </w:tc>
              <w:tc>
                <w:tcPr>
                  <w:tcW w:w="1559" w:type="dxa"/>
                  <w:tcBorders>
                    <w:left w:val="single" w:sz="4" w:space="0" w:color="auto"/>
                    <w:right w:val="single" w:sz="4" w:space="0" w:color="auto"/>
                  </w:tcBorders>
                </w:tcPr>
                <w:p w14:paraId="74540426"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6D09D316" w14:textId="77777777" w:rsidTr="009F0B24">
              <w:tc>
                <w:tcPr>
                  <w:tcW w:w="5807" w:type="dxa"/>
                  <w:tcBorders>
                    <w:left w:val="single" w:sz="4" w:space="0" w:color="auto"/>
                    <w:right w:val="single" w:sz="4" w:space="0" w:color="auto"/>
                  </w:tcBorders>
                </w:tcPr>
                <w:p w14:paraId="0E63012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 до 10</w:t>
                  </w:r>
                </w:p>
              </w:tc>
              <w:tc>
                <w:tcPr>
                  <w:tcW w:w="1559" w:type="dxa"/>
                  <w:tcBorders>
                    <w:left w:val="single" w:sz="4" w:space="0" w:color="auto"/>
                    <w:right w:val="single" w:sz="4" w:space="0" w:color="auto"/>
                  </w:tcBorders>
                </w:tcPr>
                <w:p w14:paraId="07308FD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67E088A2" w14:textId="77777777" w:rsidTr="009F0B24">
              <w:tc>
                <w:tcPr>
                  <w:tcW w:w="5807" w:type="dxa"/>
                  <w:tcBorders>
                    <w:left w:val="single" w:sz="4" w:space="0" w:color="auto"/>
                    <w:right w:val="single" w:sz="4" w:space="0" w:color="auto"/>
                  </w:tcBorders>
                </w:tcPr>
                <w:p w14:paraId="2CF3D97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w:t>
                  </w:r>
                </w:p>
              </w:tc>
              <w:tc>
                <w:tcPr>
                  <w:tcW w:w="1559" w:type="dxa"/>
                  <w:tcBorders>
                    <w:left w:val="single" w:sz="4" w:space="0" w:color="auto"/>
                    <w:right w:val="single" w:sz="4" w:space="0" w:color="auto"/>
                  </w:tcBorders>
                </w:tcPr>
                <w:p w14:paraId="21EBA33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r w:rsidR="009F0B24" w14:paraId="1EC52D63" w14:textId="77777777" w:rsidTr="009F0B24">
              <w:tc>
                <w:tcPr>
                  <w:tcW w:w="5807" w:type="dxa"/>
                  <w:tcBorders>
                    <w:left w:val="single" w:sz="4" w:space="0" w:color="auto"/>
                    <w:right w:val="single" w:sz="4" w:space="0" w:color="auto"/>
                  </w:tcBorders>
                </w:tcPr>
                <w:p w14:paraId="2BE6960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(водопроводно-канализационного) с возложением обязанностей по ремонту и техническому обслуживанию внутридомовых водопроводных и канализационных сетей и (или) при эксплуатации 30 и более скважин (при суммарном объеме подачи воды в сутки, тыс. м</w:t>
                  </w:r>
                  <w:r>
                    <w:rPr>
                      <w:rFonts w:cs="Arial"/>
                      <w:szCs w:val="20"/>
                      <w:vertAlign w:val="superscript"/>
                    </w:rPr>
                    <w:t>3</w:t>
                  </w:r>
                  <w:r>
                    <w:rPr>
                      <w:rFonts w:cs="Arial"/>
                      <w:szCs w:val="20"/>
                    </w:rPr>
                    <w:t>):</w:t>
                  </w:r>
                </w:p>
              </w:tc>
              <w:tc>
                <w:tcPr>
                  <w:tcW w:w="1559" w:type="dxa"/>
                  <w:tcBorders>
                    <w:left w:val="single" w:sz="4" w:space="0" w:color="auto"/>
                    <w:right w:val="single" w:sz="4" w:space="0" w:color="auto"/>
                  </w:tcBorders>
                </w:tcPr>
                <w:p w14:paraId="481668F4" w14:textId="77777777" w:rsidR="009F0B24" w:rsidRDefault="009F0B24" w:rsidP="009F0B24">
                  <w:pPr>
                    <w:autoSpaceDE w:val="0"/>
                    <w:autoSpaceDN w:val="0"/>
                    <w:adjustRightInd w:val="0"/>
                    <w:spacing w:after="1" w:line="200" w:lineRule="atLeast"/>
                    <w:rPr>
                      <w:rFonts w:cs="Arial"/>
                      <w:szCs w:val="20"/>
                    </w:rPr>
                  </w:pPr>
                </w:p>
              </w:tc>
            </w:tr>
            <w:tr w:rsidR="009F0B24" w14:paraId="7E930236" w14:textId="77777777" w:rsidTr="009F0B24">
              <w:tc>
                <w:tcPr>
                  <w:tcW w:w="5807" w:type="dxa"/>
                  <w:tcBorders>
                    <w:left w:val="single" w:sz="4" w:space="0" w:color="auto"/>
                    <w:right w:val="single" w:sz="4" w:space="0" w:color="auto"/>
                  </w:tcBorders>
                </w:tcPr>
                <w:p w14:paraId="0D6AF32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100 и более</w:t>
                  </w:r>
                </w:p>
              </w:tc>
              <w:tc>
                <w:tcPr>
                  <w:tcW w:w="1559" w:type="dxa"/>
                  <w:tcBorders>
                    <w:left w:val="single" w:sz="4" w:space="0" w:color="auto"/>
                    <w:right w:val="single" w:sz="4" w:space="0" w:color="auto"/>
                  </w:tcBorders>
                </w:tcPr>
                <w:p w14:paraId="5AFEDDE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11 710</w:t>
                  </w:r>
                </w:p>
              </w:tc>
            </w:tr>
            <w:tr w:rsidR="009F0B24" w14:paraId="727FBB9F" w14:textId="77777777" w:rsidTr="009F0B24">
              <w:tc>
                <w:tcPr>
                  <w:tcW w:w="5807" w:type="dxa"/>
                  <w:tcBorders>
                    <w:left w:val="single" w:sz="4" w:space="0" w:color="auto"/>
                    <w:right w:val="single" w:sz="4" w:space="0" w:color="auto"/>
                  </w:tcBorders>
                </w:tcPr>
                <w:p w14:paraId="68C8CD0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40 до 100</w:t>
                  </w:r>
                </w:p>
              </w:tc>
              <w:tc>
                <w:tcPr>
                  <w:tcW w:w="1559" w:type="dxa"/>
                  <w:tcBorders>
                    <w:left w:val="single" w:sz="4" w:space="0" w:color="auto"/>
                    <w:right w:val="single" w:sz="4" w:space="0" w:color="auto"/>
                  </w:tcBorders>
                </w:tcPr>
                <w:p w14:paraId="7A6E3F4F"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10 890</w:t>
                  </w:r>
                </w:p>
              </w:tc>
            </w:tr>
            <w:tr w:rsidR="009F0B24" w14:paraId="11B83D6E" w14:textId="77777777" w:rsidTr="009F0B24">
              <w:tc>
                <w:tcPr>
                  <w:tcW w:w="5807" w:type="dxa"/>
                  <w:tcBorders>
                    <w:left w:val="single" w:sz="4" w:space="0" w:color="auto"/>
                    <w:right w:val="single" w:sz="4" w:space="0" w:color="auto"/>
                  </w:tcBorders>
                </w:tcPr>
                <w:p w14:paraId="294DC1C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40</w:t>
                  </w:r>
                </w:p>
              </w:tc>
              <w:tc>
                <w:tcPr>
                  <w:tcW w:w="1559" w:type="dxa"/>
                  <w:tcBorders>
                    <w:left w:val="single" w:sz="4" w:space="0" w:color="auto"/>
                    <w:right w:val="single" w:sz="4" w:space="0" w:color="auto"/>
                  </w:tcBorders>
                </w:tcPr>
                <w:p w14:paraId="270F518C"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70A58089" w14:textId="77777777" w:rsidTr="009F0B24">
              <w:tc>
                <w:tcPr>
                  <w:tcW w:w="5807" w:type="dxa"/>
                  <w:tcBorders>
                    <w:left w:val="single" w:sz="4" w:space="0" w:color="auto"/>
                    <w:right w:val="single" w:sz="4" w:space="0" w:color="auto"/>
                  </w:tcBorders>
                </w:tcPr>
                <w:p w14:paraId="6419691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 до 10</w:t>
                  </w:r>
                </w:p>
              </w:tc>
              <w:tc>
                <w:tcPr>
                  <w:tcW w:w="1559" w:type="dxa"/>
                  <w:tcBorders>
                    <w:left w:val="single" w:sz="4" w:space="0" w:color="auto"/>
                    <w:right w:val="single" w:sz="4" w:space="0" w:color="auto"/>
                  </w:tcBorders>
                </w:tcPr>
                <w:p w14:paraId="3DE0B5A6"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7A98D9A9" w14:textId="77777777" w:rsidTr="009F0B24">
              <w:tc>
                <w:tcPr>
                  <w:tcW w:w="5807" w:type="dxa"/>
                  <w:tcBorders>
                    <w:left w:val="single" w:sz="4" w:space="0" w:color="auto"/>
                    <w:right w:val="single" w:sz="4" w:space="0" w:color="auto"/>
                  </w:tcBorders>
                </w:tcPr>
                <w:p w14:paraId="184102C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w:t>
                  </w:r>
                </w:p>
              </w:tc>
              <w:tc>
                <w:tcPr>
                  <w:tcW w:w="1559" w:type="dxa"/>
                  <w:tcBorders>
                    <w:left w:val="single" w:sz="4" w:space="0" w:color="auto"/>
                    <w:right w:val="single" w:sz="4" w:space="0" w:color="auto"/>
                  </w:tcBorders>
                </w:tcPr>
                <w:p w14:paraId="1115563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415DB897" w14:textId="77777777" w:rsidTr="009F0B24">
              <w:tc>
                <w:tcPr>
                  <w:tcW w:w="5807" w:type="dxa"/>
                  <w:tcBorders>
                    <w:left w:val="single" w:sz="4" w:space="0" w:color="auto"/>
                    <w:right w:val="single" w:sz="4" w:space="0" w:color="auto"/>
                  </w:tcBorders>
                </w:tcPr>
                <w:p w14:paraId="54E3214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станции (очистной) (при суммарном объеме подачи воды в сутки, тыс. м</w:t>
                  </w:r>
                  <w:r>
                    <w:rPr>
                      <w:rFonts w:cs="Arial"/>
                      <w:szCs w:val="20"/>
                      <w:vertAlign w:val="superscript"/>
                    </w:rPr>
                    <w:t>3</w:t>
                  </w:r>
                  <w:r>
                    <w:rPr>
                      <w:rFonts w:cs="Arial"/>
                      <w:szCs w:val="20"/>
                    </w:rPr>
                    <w:t>):</w:t>
                  </w:r>
                </w:p>
              </w:tc>
              <w:tc>
                <w:tcPr>
                  <w:tcW w:w="1559" w:type="dxa"/>
                  <w:tcBorders>
                    <w:left w:val="single" w:sz="4" w:space="0" w:color="auto"/>
                    <w:right w:val="single" w:sz="4" w:space="0" w:color="auto"/>
                  </w:tcBorders>
                </w:tcPr>
                <w:p w14:paraId="287F9401" w14:textId="77777777" w:rsidR="009F0B24" w:rsidRDefault="009F0B24" w:rsidP="009F0B24">
                  <w:pPr>
                    <w:autoSpaceDE w:val="0"/>
                    <w:autoSpaceDN w:val="0"/>
                    <w:adjustRightInd w:val="0"/>
                    <w:spacing w:after="1" w:line="200" w:lineRule="atLeast"/>
                    <w:rPr>
                      <w:rFonts w:cs="Arial"/>
                      <w:szCs w:val="20"/>
                    </w:rPr>
                  </w:pPr>
                </w:p>
              </w:tc>
            </w:tr>
            <w:tr w:rsidR="009F0B24" w14:paraId="05F22131" w14:textId="77777777" w:rsidTr="009F0B24">
              <w:tc>
                <w:tcPr>
                  <w:tcW w:w="5807" w:type="dxa"/>
                  <w:tcBorders>
                    <w:left w:val="single" w:sz="4" w:space="0" w:color="auto"/>
                    <w:right w:val="single" w:sz="4" w:space="0" w:color="auto"/>
                  </w:tcBorders>
                </w:tcPr>
                <w:p w14:paraId="437F449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40</w:t>
                  </w:r>
                </w:p>
              </w:tc>
              <w:tc>
                <w:tcPr>
                  <w:tcW w:w="1559" w:type="dxa"/>
                  <w:tcBorders>
                    <w:left w:val="single" w:sz="4" w:space="0" w:color="auto"/>
                    <w:right w:val="single" w:sz="4" w:space="0" w:color="auto"/>
                  </w:tcBorders>
                </w:tcPr>
                <w:p w14:paraId="0477E0A7"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16D91963" w14:textId="77777777" w:rsidTr="009F0B24">
              <w:tc>
                <w:tcPr>
                  <w:tcW w:w="5807" w:type="dxa"/>
                  <w:tcBorders>
                    <w:left w:val="single" w:sz="4" w:space="0" w:color="auto"/>
                    <w:right w:val="single" w:sz="4" w:space="0" w:color="auto"/>
                  </w:tcBorders>
                </w:tcPr>
                <w:p w14:paraId="34F002F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 до 10</w:t>
                  </w:r>
                </w:p>
              </w:tc>
              <w:tc>
                <w:tcPr>
                  <w:tcW w:w="1559" w:type="dxa"/>
                  <w:tcBorders>
                    <w:left w:val="single" w:sz="4" w:space="0" w:color="auto"/>
                    <w:right w:val="single" w:sz="4" w:space="0" w:color="auto"/>
                  </w:tcBorders>
                </w:tcPr>
                <w:p w14:paraId="76AE46A5"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r w:rsidR="009F0B24" w14:paraId="151A0829" w14:textId="77777777" w:rsidTr="009F0B24">
              <w:tc>
                <w:tcPr>
                  <w:tcW w:w="5807" w:type="dxa"/>
                  <w:tcBorders>
                    <w:left w:val="single" w:sz="4" w:space="0" w:color="auto"/>
                    <w:right w:val="single" w:sz="4" w:space="0" w:color="auto"/>
                  </w:tcBorders>
                </w:tcPr>
                <w:p w14:paraId="21AF9EB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w:t>
                  </w:r>
                </w:p>
              </w:tc>
              <w:tc>
                <w:tcPr>
                  <w:tcW w:w="1559" w:type="dxa"/>
                  <w:tcBorders>
                    <w:left w:val="single" w:sz="4" w:space="0" w:color="auto"/>
                    <w:right w:val="single" w:sz="4" w:space="0" w:color="auto"/>
                  </w:tcBorders>
                </w:tcPr>
                <w:p w14:paraId="6969A634"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7610</w:t>
                  </w:r>
                </w:p>
              </w:tc>
            </w:tr>
            <w:tr w:rsidR="009F0B24" w14:paraId="08B3AB3F" w14:textId="77777777" w:rsidTr="009F0B24">
              <w:tc>
                <w:tcPr>
                  <w:tcW w:w="5807" w:type="dxa"/>
                  <w:tcBorders>
                    <w:left w:val="single" w:sz="4" w:space="0" w:color="auto"/>
                    <w:right w:val="single" w:sz="4" w:space="0" w:color="auto"/>
                  </w:tcBorders>
                </w:tcPr>
                <w:p w14:paraId="22B7DC9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станции (водоумягчительной) (при производительности умягченной воды в сутки, т):</w:t>
                  </w:r>
                </w:p>
              </w:tc>
              <w:tc>
                <w:tcPr>
                  <w:tcW w:w="1559" w:type="dxa"/>
                  <w:tcBorders>
                    <w:left w:val="single" w:sz="4" w:space="0" w:color="auto"/>
                    <w:right w:val="single" w:sz="4" w:space="0" w:color="auto"/>
                  </w:tcBorders>
                </w:tcPr>
                <w:p w14:paraId="02977D6F" w14:textId="77777777" w:rsidR="009F0B24" w:rsidRDefault="009F0B24" w:rsidP="009F0B24">
                  <w:pPr>
                    <w:autoSpaceDE w:val="0"/>
                    <w:autoSpaceDN w:val="0"/>
                    <w:adjustRightInd w:val="0"/>
                    <w:spacing w:after="1" w:line="200" w:lineRule="atLeast"/>
                    <w:rPr>
                      <w:rFonts w:cs="Arial"/>
                      <w:szCs w:val="20"/>
                    </w:rPr>
                  </w:pPr>
                </w:p>
              </w:tc>
            </w:tr>
            <w:tr w:rsidR="009F0B24" w14:paraId="745B750A" w14:textId="77777777" w:rsidTr="009F0B24">
              <w:tc>
                <w:tcPr>
                  <w:tcW w:w="5807" w:type="dxa"/>
                  <w:tcBorders>
                    <w:left w:val="single" w:sz="4" w:space="0" w:color="auto"/>
                    <w:right w:val="single" w:sz="4" w:space="0" w:color="auto"/>
                  </w:tcBorders>
                </w:tcPr>
                <w:p w14:paraId="6FBD51E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300 и более</w:t>
                  </w:r>
                </w:p>
              </w:tc>
              <w:tc>
                <w:tcPr>
                  <w:tcW w:w="1559" w:type="dxa"/>
                  <w:tcBorders>
                    <w:left w:val="single" w:sz="4" w:space="0" w:color="auto"/>
                    <w:right w:val="single" w:sz="4" w:space="0" w:color="auto"/>
                  </w:tcBorders>
                </w:tcPr>
                <w:p w14:paraId="4CFBD65C"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34E3EF42" w14:textId="77777777" w:rsidTr="009F0B24">
              <w:tc>
                <w:tcPr>
                  <w:tcW w:w="5807" w:type="dxa"/>
                  <w:tcBorders>
                    <w:left w:val="single" w:sz="4" w:space="0" w:color="auto"/>
                    <w:right w:val="single" w:sz="4" w:space="0" w:color="auto"/>
                  </w:tcBorders>
                </w:tcPr>
                <w:p w14:paraId="73A5F6D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300</w:t>
                  </w:r>
                </w:p>
              </w:tc>
              <w:tc>
                <w:tcPr>
                  <w:tcW w:w="1559" w:type="dxa"/>
                  <w:tcBorders>
                    <w:left w:val="single" w:sz="4" w:space="0" w:color="auto"/>
                    <w:right w:val="single" w:sz="4" w:space="0" w:color="auto"/>
                  </w:tcBorders>
                </w:tcPr>
                <w:p w14:paraId="40FC94C4"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31891F82" w14:textId="77777777" w:rsidTr="009F0B24">
              <w:tc>
                <w:tcPr>
                  <w:tcW w:w="5807" w:type="dxa"/>
                  <w:tcBorders>
                    <w:left w:val="single" w:sz="4" w:space="0" w:color="auto"/>
                    <w:bottom w:val="single" w:sz="4" w:space="0" w:color="auto"/>
                    <w:right w:val="single" w:sz="4" w:space="0" w:color="auto"/>
                  </w:tcBorders>
                </w:tcPr>
                <w:p w14:paraId="275E787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100</w:t>
                  </w:r>
                </w:p>
              </w:tc>
              <w:tc>
                <w:tcPr>
                  <w:tcW w:w="1559" w:type="dxa"/>
                  <w:tcBorders>
                    <w:left w:val="single" w:sz="4" w:space="0" w:color="auto"/>
                    <w:bottom w:val="single" w:sz="4" w:space="0" w:color="auto"/>
                    <w:right w:val="single" w:sz="4" w:space="0" w:color="auto"/>
                  </w:tcBorders>
                </w:tcPr>
                <w:p w14:paraId="6E403DA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r w:rsidR="009F0B24" w14:paraId="013B3568" w14:textId="77777777" w:rsidTr="009F0B24">
              <w:tc>
                <w:tcPr>
                  <w:tcW w:w="7366" w:type="dxa"/>
                  <w:gridSpan w:val="2"/>
                  <w:tcBorders>
                    <w:top w:val="single" w:sz="4" w:space="0" w:color="auto"/>
                    <w:left w:val="single" w:sz="4" w:space="0" w:color="auto"/>
                    <w:bottom w:val="single" w:sz="4" w:space="0" w:color="auto"/>
                    <w:right w:val="single" w:sz="4" w:space="0" w:color="auto"/>
                  </w:tcBorders>
                </w:tcPr>
                <w:p w14:paraId="748A85C8" w14:textId="77777777" w:rsidR="009F0B24" w:rsidRDefault="009F0B24" w:rsidP="009F0B24">
                  <w:pPr>
                    <w:autoSpaceDE w:val="0"/>
                    <w:autoSpaceDN w:val="0"/>
                    <w:adjustRightInd w:val="0"/>
                    <w:spacing w:after="1" w:line="200" w:lineRule="atLeast"/>
                    <w:jc w:val="center"/>
                    <w:outlineLvl w:val="3"/>
                    <w:rPr>
                      <w:rFonts w:cs="Arial"/>
                      <w:szCs w:val="20"/>
                    </w:rPr>
                  </w:pPr>
                  <w:bookmarkStart w:id="64" w:name="Р1_60"/>
                  <w:bookmarkEnd w:id="64"/>
                  <w:r>
                    <w:rPr>
                      <w:rFonts w:cs="Arial"/>
                      <w:szCs w:val="20"/>
                    </w:rPr>
                    <w:t>4. Вентиляционное хозяйство, хозяйство холодильное и кондиционирования</w:t>
                  </w:r>
                </w:p>
              </w:tc>
            </w:tr>
            <w:tr w:rsidR="009F0B24" w14:paraId="3688E4CA" w14:textId="77777777" w:rsidTr="009F0B24">
              <w:tc>
                <w:tcPr>
                  <w:tcW w:w="5807" w:type="dxa"/>
                  <w:tcBorders>
                    <w:top w:val="single" w:sz="4" w:space="0" w:color="auto"/>
                    <w:left w:val="single" w:sz="4" w:space="0" w:color="auto"/>
                    <w:right w:val="single" w:sz="4" w:space="0" w:color="auto"/>
                  </w:tcBorders>
                </w:tcPr>
                <w:p w14:paraId="577C92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(вентиляционного) (при количестве условных вентиляционных установок, шт.):</w:t>
                  </w:r>
                </w:p>
              </w:tc>
              <w:tc>
                <w:tcPr>
                  <w:tcW w:w="1559" w:type="dxa"/>
                  <w:tcBorders>
                    <w:top w:val="single" w:sz="4" w:space="0" w:color="auto"/>
                    <w:left w:val="single" w:sz="4" w:space="0" w:color="auto"/>
                    <w:right w:val="single" w:sz="4" w:space="0" w:color="auto"/>
                  </w:tcBorders>
                </w:tcPr>
                <w:p w14:paraId="60FBCA33" w14:textId="77777777" w:rsidR="009F0B24" w:rsidRDefault="009F0B24" w:rsidP="009F0B24">
                  <w:pPr>
                    <w:autoSpaceDE w:val="0"/>
                    <w:autoSpaceDN w:val="0"/>
                    <w:adjustRightInd w:val="0"/>
                    <w:spacing w:after="1" w:line="200" w:lineRule="atLeast"/>
                    <w:jc w:val="center"/>
                    <w:rPr>
                      <w:rFonts w:cs="Arial"/>
                      <w:szCs w:val="20"/>
                    </w:rPr>
                  </w:pPr>
                </w:p>
              </w:tc>
            </w:tr>
            <w:tr w:rsidR="009F0B24" w14:paraId="6E338966" w14:textId="77777777" w:rsidTr="009F0B24">
              <w:tc>
                <w:tcPr>
                  <w:tcW w:w="5807" w:type="dxa"/>
                  <w:tcBorders>
                    <w:left w:val="single" w:sz="4" w:space="0" w:color="auto"/>
                    <w:right w:val="single" w:sz="4" w:space="0" w:color="auto"/>
                  </w:tcBorders>
                </w:tcPr>
                <w:p w14:paraId="3CBDE03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750 и более</w:t>
                  </w:r>
                </w:p>
              </w:tc>
              <w:tc>
                <w:tcPr>
                  <w:tcW w:w="1559" w:type="dxa"/>
                  <w:tcBorders>
                    <w:left w:val="single" w:sz="4" w:space="0" w:color="auto"/>
                    <w:right w:val="single" w:sz="4" w:space="0" w:color="auto"/>
                  </w:tcBorders>
                </w:tcPr>
                <w:p w14:paraId="5B4E843A" w14:textId="77777777" w:rsidR="009F0B24" w:rsidRDefault="00A321CC" w:rsidP="009F0B24">
                  <w:pPr>
                    <w:autoSpaceDE w:val="0"/>
                    <w:autoSpaceDN w:val="0"/>
                    <w:adjustRightInd w:val="0"/>
                    <w:spacing w:after="1" w:line="200" w:lineRule="atLeast"/>
                    <w:jc w:val="center"/>
                    <w:rPr>
                      <w:rFonts w:cs="Arial"/>
                      <w:szCs w:val="20"/>
                    </w:rPr>
                  </w:pPr>
                  <w:r w:rsidRPr="00077919">
                    <w:rPr>
                      <w:rFonts w:cs="Arial"/>
                      <w:strike/>
                      <w:color w:val="FF0000"/>
                      <w:szCs w:val="20"/>
                    </w:rPr>
                    <w:t>10 890</w:t>
                  </w:r>
                </w:p>
              </w:tc>
            </w:tr>
            <w:tr w:rsidR="009F0B24" w14:paraId="0C215A48" w14:textId="77777777" w:rsidTr="009F0B24">
              <w:tc>
                <w:tcPr>
                  <w:tcW w:w="5807" w:type="dxa"/>
                  <w:tcBorders>
                    <w:left w:val="single" w:sz="4" w:space="0" w:color="auto"/>
                    <w:right w:val="single" w:sz="4" w:space="0" w:color="auto"/>
                  </w:tcBorders>
                </w:tcPr>
                <w:p w14:paraId="4A2AF03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250 до 750</w:t>
                  </w:r>
                </w:p>
              </w:tc>
              <w:tc>
                <w:tcPr>
                  <w:tcW w:w="1559" w:type="dxa"/>
                  <w:tcBorders>
                    <w:left w:val="single" w:sz="4" w:space="0" w:color="auto"/>
                    <w:right w:val="single" w:sz="4" w:space="0" w:color="auto"/>
                  </w:tcBorders>
                </w:tcPr>
                <w:p w14:paraId="6C4E1FA8" w14:textId="77777777" w:rsidR="009F0B24" w:rsidRDefault="00A321CC" w:rsidP="009F0B24">
                  <w:pPr>
                    <w:autoSpaceDE w:val="0"/>
                    <w:autoSpaceDN w:val="0"/>
                    <w:adjustRightInd w:val="0"/>
                    <w:spacing w:after="1" w:line="200" w:lineRule="atLeast"/>
                    <w:jc w:val="center"/>
                    <w:rPr>
                      <w:rFonts w:cs="Arial"/>
                      <w:szCs w:val="20"/>
                    </w:rPr>
                  </w:pPr>
                  <w:r w:rsidRPr="00077919">
                    <w:rPr>
                      <w:rFonts w:cs="Arial"/>
                      <w:strike/>
                      <w:color w:val="FF0000"/>
                      <w:szCs w:val="20"/>
                    </w:rPr>
                    <w:t>10 080</w:t>
                  </w:r>
                </w:p>
              </w:tc>
            </w:tr>
            <w:tr w:rsidR="009F0B24" w14:paraId="1A2C554C" w14:textId="77777777" w:rsidTr="009F0B24">
              <w:tc>
                <w:tcPr>
                  <w:tcW w:w="5807" w:type="dxa"/>
                  <w:tcBorders>
                    <w:left w:val="single" w:sz="4" w:space="0" w:color="auto"/>
                    <w:right w:val="single" w:sz="4" w:space="0" w:color="auto"/>
                  </w:tcBorders>
                </w:tcPr>
                <w:p w14:paraId="7691458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250</w:t>
                  </w:r>
                </w:p>
              </w:tc>
              <w:tc>
                <w:tcPr>
                  <w:tcW w:w="1559" w:type="dxa"/>
                  <w:tcBorders>
                    <w:left w:val="single" w:sz="4" w:space="0" w:color="auto"/>
                    <w:right w:val="single" w:sz="4" w:space="0" w:color="auto"/>
                  </w:tcBorders>
                </w:tcPr>
                <w:p w14:paraId="3E2485C3" w14:textId="77777777" w:rsidR="009F0B24" w:rsidRDefault="00A321CC"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5E18F711" w14:textId="77777777" w:rsidTr="009F0B24">
              <w:tc>
                <w:tcPr>
                  <w:tcW w:w="5807" w:type="dxa"/>
                  <w:tcBorders>
                    <w:left w:val="single" w:sz="4" w:space="0" w:color="auto"/>
                    <w:right w:val="single" w:sz="4" w:space="0" w:color="auto"/>
                  </w:tcBorders>
                </w:tcPr>
                <w:p w14:paraId="31D0F4B7" w14:textId="77777777" w:rsidR="00077919" w:rsidRDefault="009F0B24" w:rsidP="00A321CC">
                  <w:pPr>
                    <w:autoSpaceDE w:val="0"/>
                    <w:autoSpaceDN w:val="0"/>
                    <w:adjustRightInd w:val="0"/>
                    <w:spacing w:after="1" w:line="200" w:lineRule="atLeast"/>
                    <w:ind w:firstLine="283"/>
                    <w:jc w:val="both"/>
                    <w:rPr>
                      <w:rFonts w:cs="Arial"/>
                      <w:szCs w:val="20"/>
                    </w:rPr>
                  </w:pPr>
                  <w:r>
                    <w:rPr>
                      <w:rFonts w:cs="Arial"/>
                      <w:szCs w:val="20"/>
                    </w:rPr>
                    <w:t>от 18 до 100</w:t>
                  </w:r>
                </w:p>
              </w:tc>
              <w:tc>
                <w:tcPr>
                  <w:tcW w:w="1559" w:type="dxa"/>
                  <w:tcBorders>
                    <w:left w:val="single" w:sz="4" w:space="0" w:color="auto"/>
                    <w:right w:val="single" w:sz="4" w:space="0" w:color="auto"/>
                  </w:tcBorders>
                </w:tcPr>
                <w:p w14:paraId="3848DB7C" w14:textId="77777777" w:rsidR="009F0B24" w:rsidRDefault="00A321CC"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A321CC" w14:paraId="6CFC06BB" w14:textId="77777777" w:rsidTr="009F0B24">
              <w:tc>
                <w:tcPr>
                  <w:tcW w:w="5807" w:type="dxa"/>
                  <w:tcBorders>
                    <w:left w:val="single" w:sz="4" w:space="0" w:color="auto"/>
                    <w:right w:val="single" w:sz="4" w:space="0" w:color="auto"/>
                  </w:tcBorders>
                </w:tcPr>
                <w:p w14:paraId="7ECB2AE7" w14:textId="77777777" w:rsidR="00A321CC" w:rsidRDefault="00A321CC" w:rsidP="00A321CC">
                  <w:pPr>
                    <w:autoSpaceDE w:val="0"/>
                    <w:autoSpaceDN w:val="0"/>
                    <w:adjustRightInd w:val="0"/>
                    <w:spacing w:after="1" w:line="200" w:lineRule="atLeast"/>
                    <w:ind w:firstLine="283"/>
                    <w:jc w:val="both"/>
                    <w:rPr>
                      <w:rFonts w:cs="Arial"/>
                      <w:szCs w:val="20"/>
                    </w:rPr>
                  </w:pPr>
                  <w:r>
                    <w:rPr>
                      <w:rFonts w:cs="Arial"/>
                      <w:szCs w:val="20"/>
                    </w:rPr>
                    <w:t>до 18</w:t>
                  </w:r>
                </w:p>
              </w:tc>
              <w:tc>
                <w:tcPr>
                  <w:tcW w:w="1559" w:type="dxa"/>
                  <w:tcBorders>
                    <w:left w:val="single" w:sz="4" w:space="0" w:color="auto"/>
                    <w:right w:val="single" w:sz="4" w:space="0" w:color="auto"/>
                  </w:tcBorders>
                </w:tcPr>
                <w:p w14:paraId="5339D70E" w14:textId="77777777" w:rsidR="00A321CC" w:rsidRPr="00A321CC" w:rsidRDefault="00A321CC" w:rsidP="009F0B24">
                  <w:pPr>
                    <w:autoSpaceDE w:val="0"/>
                    <w:autoSpaceDN w:val="0"/>
                    <w:adjustRightInd w:val="0"/>
                    <w:spacing w:after="1" w:line="200" w:lineRule="atLeast"/>
                    <w:jc w:val="center"/>
                    <w:rPr>
                      <w:rFonts w:cs="Arial"/>
                      <w:strike/>
                      <w:szCs w:val="20"/>
                    </w:rPr>
                  </w:pPr>
                  <w:r w:rsidRPr="00077919">
                    <w:rPr>
                      <w:rFonts w:cs="Arial"/>
                      <w:strike/>
                      <w:color w:val="FF0000"/>
                      <w:szCs w:val="20"/>
                    </w:rPr>
                    <w:t>7870</w:t>
                  </w:r>
                </w:p>
              </w:tc>
            </w:tr>
            <w:tr w:rsidR="009F0B24" w14:paraId="3BB95581" w14:textId="77777777" w:rsidTr="009F0B24">
              <w:tc>
                <w:tcPr>
                  <w:tcW w:w="5807" w:type="dxa"/>
                  <w:tcBorders>
                    <w:left w:val="single" w:sz="4" w:space="0" w:color="auto"/>
                    <w:right w:val="single" w:sz="4" w:space="0" w:color="auto"/>
                  </w:tcBorders>
                </w:tcPr>
                <w:p w14:paraId="1B9B1B3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Начальник хозяйства (холодильного и кондиционирования) (с суммарной холодопроизводительностью):</w:t>
                  </w:r>
                </w:p>
              </w:tc>
              <w:tc>
                <w:tcPr>
                  <w:tcW w:w="1559" w:type="dxa"/>
                  <w:tcBorders>
                    <w:left w:val="single" w:sz="4" w:space="0" w:color="auto"/>
                    <w:right w:val="single" w:sz="4" w:space="0" w:color="auto"/>
                  </w:tcBorders>
                </w:tcPr>
                <w:p w14:paraId="286EBF9B" w14:textId="77777777" w:rsidR="009F0B24" w:rsidRDefault="009F0B24" w:rsidP="009F0B24">
                  <w:pPr>
                    <w:autoSpaceDE w:val="0"/>
                    <w:autoSpaceDN w:val="0"/>
                    <w:adjustRightInd w:val="0"/>
                    <w:spacing w:after="1" w:line="200" w:lineRule="atLeast"/>
                    <w:jc w:val="center"/>
                    <w:rPr>
                      <w:rFonts w:cs="Arial"/>
                      <w:szCs w:val="20"/>
                    </w:rPr>
                  </w:pPr>
                </w:p>
              </w:tc>
            </w:tr>
            <w:tr w:rsidR="009F0B24" w14:paraId="195B944E" w14:textId="77777777" w:rsidTr="009F0B24">
              <w:tc>
                <w:tcPr>
                  <w:tcW w:w="5807" w:type="dxa"/>
                  <w:tcBorders>
                    <w:left w:val="single" w:sz="4" w:space="0" w:color="auto"/>
                    <w:right w:val="single" w:sz="4" w:space="0" w:color="auto"/>
                  </w:tcBorders>
                </w:tcPr>
                <w:p w14:paraId="5012188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2,1 млн кДж/ч (500 000 ккал/ч) и более</w:t>
                  </w:r>
                </w:p>
              </w:tc>
              <w:tc>
                <w:tcPr>
                  <w:tcW w:w="1559" w:type="dxa"/>
                  <w:tcBorders>
                    <w:left w:val="single" w:sz="4" w:space="0" w:color="auto"/>
                    <w:right w:val="single" w:sz="4" w:space="0" w:color="auto"/>
                  </w:tcBorders>
                </w:tcPr>
                <w:p w14:paraId="61446ECD" w14:textId="77777777" w:rsidR="009F0B24" w:rsidRDefault="00A321CC" w:rsidP="00A321CC">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0117859C" w14:textId="77777777" w:rsidTr="009F0B24">
              <w:tc>
                <w:tcPr>
                  <w:tcW w:w="5807" w:type="dxa"/>
                  <w:tcBorders>
                    <w:left w:val="single" w:sz="4" w:space="0" w:color="auto"/>
                    <w:bottom w:val="single" w:sz="4" w:space="0" w:color="auto"/>
                    <w:right w:val="single" w:sz="4" w:space="0" w:color="auto"/>
                  </w:tcBorders>
                </w:tcPr>
                <w:p w14:paraId="6955220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2,1 млн кДж/ч (до 500 000 ккал/ч)</w:t>
                  </w:r>
                </w:p>
              </w:tc>
              <w:tc>
                <w:tcPr>
                  <w:tcW w:w="1559" w:type="dxa"/>
                  <w:tcBorders>
                    <w:left w:val="single" w:sz="4" w:space="0" w:color="auto"/>
                    <w:bottom w:val="single" w:sz="4" w:space="0" w:color="auto"/>
                    <w:right w:val="single" w:sz="4" w:space="0" w:color="auto"/>
                  </w:tcBorders>
                </w:tcPr>
                <w:p w14:paraId="0207D23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r w:rsidR="009F0B24" w14:paraId="457DCF18" w14:textId="77777777" w:rsidTr="009F0B24">
              <w:tc>
                <w:tcPr>
                  <w:tcW w:w="7366" w:type="dxa"/>
                  <w:gridSpan w:val="2"/>
                  <w:tcBorders>
                    <w:top w:val="single" w:sz="4" w:space="0" w:color="auto"/>
                    <w:left w:val="single" w:sz="4" w:space="0" w:color="auto"/>
                    <w:bottom w:val="single" w:sz="4" w:space="0" w:color="auto"/>
                    <w:right w:val="single" w:sz="4" w:space="0" w:color="auto"/>
                  </w:tcBorders>
                </w:tcPr>
                <w:p w14:paraId="7E6D630C" w14:textId="77777777" w:rsidR="009F0B24" w:rsidRDefault="009F0B24" w:rsidP="009F0B24">
                  <w:pPr>
                    <w:autoSpaceDE w:val="0"/>
                    <w:autoSpaceDN w:val="0"/>
                    <w:adjustRightInd w:val="0"/>
                    <w:spacing w:after="1" w:line="200" w:lineRule="atLeast"/>
                    <w:jc w:val="center"/>
                    <w:outlineLvl w:val="3"/>
                    <w:rPr>
                      <w:rFonts w:cs="Arial"/>
                      <w:szCs w:val="20"/>
                    </w:rPr>
                  </w:pPr>
                  <w:bookmarkStart w:id="65" w:name="Р1_61"/>
                  <w:bookmarkEnd w:id="65"/>
                  <w:r>
                    <w:rPr>
                      <w:rFonts w:cs="Arial"/>
                      <w:szCs w:val="20"/>
                    </w:rPr>
                    <w:t>5. Газовое хозяйство</w:t>
                  </w:r>
                </w:p>
              </w:tc>
            </w:tr>
            <w:tr w:rsidR="009F0B24" w14:paraId="790B8A7F" w14:textId="77777777" w:rsidTr="009F0B24">
              <w:tc>
                <w:tcPr>
                  <w:tcW w:w="5807" w:type="dxa"/>
                  <w:tcBorders>
                    <w:top w:val="single" w:sz="4" w:space="0" w:color="auto"/>
                    <w:left w:val="single" w:sz="4" w:space="0" w:color="auto"/>
                    <w:right w:val="single" w:sz="4" w:space="0" w:color="auto"/>
                  </w:tcBorders>
                </w:tcPr>
                <w:p w14:paraId="067EAF9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(газового) (при объеме работы в условных единицах):</w:t>
                  </w:r>
                </w:p>
              </w:tc>
              <w:tc>
                <w:tcPr>
                  <w:tcW w:w="1559" w:type="dxa"/>
                  <w:tcBorders>
                    <w:top w:val="single" w:sz="4" w:space="0" w:color="auto"/>
                    <w:left w:val="single" w:sz="4" w:space="0" w:color="auto"/>
                    <w:right w:val="single" w:sz="4" w:space="0" w:color="auto"/>
                  </w:tcBorders>
                </w:tcPr>
                <w:p w14:paraId="45235F4B" w14:textId="77777777" w:rsidR="009F0B24" w:rsidRDefault="009F0B24" w:rsidP="009F0B24">
                  <w:pPr>
                    <w:autoSpaceDE w:val="0"/>
                    <w:autoSpaceDN w:val="0"/>
                    <w:adjustRightInd w:val="0"/>
                    <w:spacing w:after="1" w:line="200" w:lineRule="atLeast"/>
                    <w:rPr>
                      <w:rFonts w:cs="Arial"/>
                      <w:szCs w:val="20"/>
                    </w:rPr>
                  </w:pPr>
                </w:p>
              </w:tc>
            </w:tr>
            <w:tr w:rsidR="009F0B24" w14:paraId="1DEF0399" w14:textId="77777777" w:rsidTr="009F0B24">
              <w:tc>
                <w:tcPr>
                  <w:tcW w:w="5807" w:type="dxa"/>
                  <w:tcBorders>
                    <w:left w:val="single" w:sz="4" w:space="0" w:color="auto"/>
                    <w:right w:val="single" w:sz="4" w:space="0" w:color="auto"/>
                  </w:tcBorders>
                </w:tcPr>
                <w:p w14:paraId="4ACD2A9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650 и более</w:t>
                  </w:r>
                </w:p>
              </w:tc>
              <w:tc>
                <w:tcPr>
                  <w:tcW w:w="1559" w:type="dxa"/>
                  <w:tcBorders>
                    <w:left w:val="single" w:sz="4" w:space="0" w:color="auto"/>
                    <w:right w:val="single" w:sz="4" w:space="0" w:color="auto"/>
                  </w:tcBorders>
                </w:tcPr>
                <w:p w14:paraId="3BE6BD0A"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9320</w:t>
                  </w:r>
                </w:p>
              </w:tc>
            </w:tr>
            <w:tr w:rsidR="009F0B24" w14:paraId="0CFA8302" w14:textId="77777777" w:rsidTr="009F0B24">
              <w:tc>
                <w:tcPr>
                  <w:tcW w:w="5807" w:type="dxa"/>
                  <w:tcBorders>
                    <w:left w:val="single" w:sz="4" w:space="0" w:color="auto"/>
                    <w:right w:val="single" w:sz="4" w:space="0" w:color="auto"/>
                  </w:tcBorders>
                </w:tcPr>
                <w:p w14:paraId="7569CBB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300 до 650</w:t>
                  </w:r>
                </w:p>
              </w:tc>
              <w:tc>
                <w:tcPr>
                  <w:tcW w:w="1559" w:type="dxa"/>
                  <w:tcBorders>
                    <w:left w:val="single" w:sz="4" w:space="0" w:color="auto"/>
                    <w:right w:val="single" w:sz="4" w:space="0" w:color="auto"/>
                  </w:tcBorders>
                </w:tcPr>
                <w:p w14:paraId="76B8073C"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23874246" w14:textId="77777777" w:rsidTr="009F0B24">
              <w:tc>
                <w:tcPr>
                  <w:tcW w:w="5807" w:type="dxa"/>
                  <w:tcBorders>
                    <w:left w:val="single" w:sz="4" w:space="0" w:color="auto"/>
                    <w:right w:val="single" w:sz="4" w:space="0" w:color="auto"/>
                  </w:tcBorders>
                </w:tcPr>
                <w:p w14:paraId="0180A11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300</w:t>
                  </w:r>
                </w:p>
              </w:tc>
              <w:tc>
                <w:tcPr>
                  <w:tcW w:w="1559" w:type="dxa"/>
                  <w:tcBorders>
                    <w:left w:val="single" w:sz="4" w:space="0" w:color="auto"/>
                    <w:right w:val="single" w:sz="4" w:space="0" w:color="auto"/>
                  </w:tcBorders>
                </w:tcPr>
                <w:p w14:paraId="3EB0E67E"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8510</w:t>
                  </w:r>
                </w:p>
              </w:tc>
            </w:tr>
            <w:tr w:rsidR="009F0B24" w14:paraId="6699E911" w14:textId="77777777" w:rsidTr="009F0B24">
              <w:tc>
                <w:tcPr>
                  <w:tcW w:w="5807" w:type="dxa"/>
                  <w:tcBorders>
                    <w:left w:val="single" w:sz="4" w:space="0" w:color="auto"/>
                    <w:bottom w:val="single" w:sz="4" w:space="0" w:color="auto"/>
                    <w:right w:val="single" w:sz="4" w:space="0" w:color="auto"/>
                  </w:tcBorders>
                </w:tcPr>
                <w:p w14:paraId="170635D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100</w:t>
                  </w:r>
                </w:p>
              </w:tc>
              <w:tc>
                <w:tcPr>
                  <w:tcW w:w="1559" w:type="dxa"/>
                  <w:tcBorders>
                    <w:left w:val="single" w:sz="4" w:space="0" w:color="auto"/>
                    <w:bottom w:val="single" w:sz="4" w:space="0" w:color="auto"/>
                    <w:right w:val="single" w:sz="4" w:space="0" w:color="auto"/>
                  </w:tcBorders>
                </w:tcPr>
                <w:p w14:paraId="644C8512"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trike/>
                      <w:color w:val="FF0000"/>
                      <w:szCs w:val="20"/>
                    </w:rPr>
                    <w:t>7870</w:t>
                  </w:r>
                </w:p>
              </w:tc>
            </w:tr>
          </w:tbl>
          <w:p w14:paraId="398F0FBC" w14:textId="77777777" w:rsidR="009F0B24" w:rsidRDefault="009F0B24" w:rsidP="00EF6939">
            <w:pPr>
              <w:autoSpaceDE w:val="0"/>
              <w:autoSpaceDN w:val="0"/>
              <w:adjustRightInd w:val="0"/>
              <w:spacing w:after="1" w:line="200" w:lineRule="atLeast"/>
              <w:jc w:val="both"/>
              <w:rPr>
                <w:rFonts w:cs="Arial"/>
                <w:szCs w:val="20"/>
              </w:rPr>
            </w:pPr>
          </w:p>
          <w:p w14:paraId="405B81FA"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3. Для расчета объемных показателей по водопроводно-канализационному хозяйству применяются следующие поправочные коэффициенты:</w:t>
            </w:r>
          </w:p>
          <w:p w14:paraId="11963621"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82"/>
              <w:gridCol w:w="1471"/>
            </w:tblGrid>
            <w:tr w:rsidR="009F0B24" w14:paraId="0F9FE937" w14:textId="77777777" w:rsidTr="009F0B24">
              <w:tc>
                <w:tcPr>
                  <w:tcW w:w="7353" w:type="dxa"/>
                  <w:gridSpan w:val="2"/>
                  <w:tcBorders>
                    <w:top w:val="single" w:sz="4" w:space="0" w:color="auto"/>
                    <w:left w:val="single" w:sz="4" w:space="0" w:color="auto"/>
                    <w:right w:val="single" w:sz="4" w:space="0" w:color="auto"/>
                  </w:tcBorders>
                </w:tcPr>
                <w:p w14:paraId="4AA74F7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Водопроводное хозяйство</w:t>
                  </w:r>
                </w:p>
              </w:tc>
            </w:tr>
            <w:tr w:rsidR="009F0B24" w14:paraId="55EDDEE3" w14:textId="77777777" w:rsidTr="009F0B24">
              <w:tc>
                <w:tcPr>
                  <w:tcW w:w="5882" w:type="dxa"/>
                  <w:tcBorders>
                    <w:left w:val="single" w:sz="4" w:space="0" w:color="auto"/>
                    <w:right w:val="single" w:sz="4" w:space="0" w:color="auto"/>
                  </w:tcBorders>
                </w:tcPr>
                <w:p w14:paraId="04C28ED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Подача воды технического назначения и воды, купленной у других предприятий</w:t>
                  </w:r>
                </w:p>
              </w:tc>
              <w:tc>
                <w:tcPr>
                  <w:tcW w:w="1470" w:type="dxa"/>
                  <w:tcBorders>
                    <w:left w:val="single" w:sz="4" w:space="0" w:color="auto"/>
                    <w:right w:val="single" w:sz="4" w:space="0" w:color="auto"/>
                  </w:tcBorders>
                </w:tcPr>
                <w:p w14:paraId="36EDA55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0,5</w:t>
                  </w:r>
                </w:p>
              </w:tc>
            </w:tr>
            <w:tr w:rsidR="009F0B24" w14:paraId="4BC682DD" w14:textId="77777777" w:rsidTr="009F0B24">
              <w:tc>
                <w:tcPr>
                  <w:tcW w:w="5882" w:type="dxa"/>
                  <w:tcBorders>
                    <w:left w:val="single" w:sz="4" w:space="0" w:color="auto"/>
                    <w:right w:val="single" w:sz="4" w:space="0" w:color="auto"/>
                  </w:tcBorders>
                </w:tcPr>
                <w:p w14:paraId="218C9F3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Подача питьевой воды:</w:t>
                  </w:r>
                </w:p>
              </w:tc>
              <w:tc>
                <w:tcPr>
                  <w:tcW w:w="1470" w:type="dxa"/>
                  <w:tcBorders>
                    <w:left w:val="single" w:sz="4" w:space="0" w:color="auto"/>
                    <w:right w:val="single" w:sz="4" w:space="0" w:color="auto"/>
                  </w:tcBorders>
                </w:tcPr>
                <w:p w14:paraId="2AC46795" w14:textId="77777777" w:rsidR="009F0B24" w:rsidRDefault="009F0B24" w:rsidP="009F0B24">
                  <w:pPr>
                    <w:autoSpaceDE w:val="0"/>
                    <w:autoSpaceDN w:val="0"/>
                    <w:adjustRightInd w:val="0"/>
                    <w:spacing w:after="1" w:line="200" w:lineRule="atLeast"/>
                    <w:rPr>
                      <w:rFonts w:cs="Arial"/>
                      <w:szCs w:val="20"/>
                    </w:rPr>
                  </w:pPr>
                </w:p>
              </w:tc>
            </w:tr>
            <w:tr w:rsidR="009F0B24" w14:paraId="60078CA0" w14:textId="77777777" w:rsidTr="009F0B24">
              <w:tc>
                <w:tcPr>
                  <w:tcW w:w="5882" w:type="dxa"/>
                  <w:tcBorders>
                    <w:left w:val="single" w:sz="4" w:space="0" w:color="auto"/>
                    <w:right w:val="single" w:sz="4" w:space="0" w:color="auto"/>
                  </w:tcBorders>
                </w:tcPr>
                <w:p w14:paraId="199739E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не требующей очистки</w:t>
                  </w:r>
                </w:p>
              </w:tc>
              <w:tc>
                <w:tcPr>
                  <w:tcW w:w="1470" w:type="dxa"/>
                  <w:tcBorders>
                    <w:left w:val="single" w:sz="4" w:space="0" w:color="auto"/>
                    <w:right w:val="single" w:sz="4" w:space="0" w:color="auto"/>
                  </w:tcBorders>
                </w:tcPr>
                <w:p w14:paraId="5995B9D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,0</w:t>
                  </w:r>
                </w:p>
              </w:tc>
            </w:tr>
            <w:tr w:rsidR="009F0B24" w14:paraId="32700AE7" w14:textId="77777777" w:rsidTr="009F0B24">
              <w:tc>
                <w:tcPr>
                  <w:tcW w:w="5882" w:type="dxa"/>
                  <w:tcBorders>
                    <w:left w:val="single" w:sz="4" w:space="0" w:color="auto"/>
                    <w:right w:val="single" w:sz="4" w:space="0" w:color="auto"/>
                  </w:tcBorders>
                </w:tcPr>
                <w:p w14:paraId="1CAACB5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прошедшей процесс дезинфекции</w:t>
                  </w:r>
                </w:p>
              </w:tc>
              <w:tc>
                <w:tcPr>
                  <w:tcW w:w="1470" w:type="dxa"/>
                  <w:tcBorders>
                    <w:left w:val="single" w:sz="4" w:space="0" w:color="auto"/>
                    <w:right w:val="single" w:sz="4" w:space="0" w:color="auto"/>
                  </w:tcBorders>
                </w:tcPr>
                <w:p w14:paraId="5F46993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1,1</w:t>
                  </w:r>
                </w:p>
              </w:tc>
            </w:tr>
            <w:tr w:rsidR="009F0B24" w14:paraId="4B49A586" w14:textId="77777777" w:rsidTr="009F0B24">
              <w:tc>
                <w:tcPr>
                  <w:tcW w:w="5882" w:type="dxa"/>
                  <w:tcBorders>
                    <w:left w:val="single" w:sz="4" w:space="0" w:color="auto"/>
                    <w:right w:val="single" w:sz="4" w:space="0" w:color="auto"/>
                  </w:tcBorders>
                </w:tcPr>
                <w:p w14:paraId="0F5EFD7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прошедшей процесс дезинфекции с дополнительной обработкой</w:t>
                  </w:r>
                </w:p>
              </w:tc>
              <w:tc>
                <w:tcPr>
                  <w:tcW w:w="1470" w:type="dxa"/>
                  <w:tcBorders>
                    <w:left w:val="single" w:sz="4" w:space="0" w:color="auto"/>
                    <w:right w:val="single" w:sz="4" w:space="0" w:color="auto"/>
                  </w:tcBorders>
                </w:tcPr>
                <w:p w14:paraId="4A2D6A0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w:t>
                  </w:r>
                </w:p>
              </w:tc>
            </w:tr>
            <w:tr w:rsidR="009F0B24" w14:paraId="4C2E7AF9" w14:textId="77777777" w:rsidTr="009F0B24">
              <w:tc>
                <w:tcPr>
                  <w:tcW w:w="5882" w:type="dxa"/>
                  <w:tcBorders>
                    <w:left w:val="single" w:sz="4" w:space="0" w:color="auto"/>
                    <w:right w:val="single" w:sz="4" w:space="0" w:color="auto"/>
                  </w:tcBorders>
                </w:tcPr>
                <w:p w14:paraId="635FDFB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прошедшей процессы коагулирования, фильтрации и дезинфекции</w:t>
                  </w:r>
                </w:p>
              </w:tc>
              <w:tc>
                <w:tcPr>
                  <w:tcW w:w="1470" w:type="dxa"/>
                  <w:tcBorders>
                    <w:left w:val="single" w:sz="4" w:space="0" w:color="auto"/>
                    <w:right w:val="single" w:sz="4" w:space="0" w:color="auto"/>
                  </w:tcBorders>
                </w:tcPr>
                <w:p w14:paraId="7017629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1,3</w:t>
                  </w:r>
                </w:p>
              </w:tc>
            </w:tr>
            <w:tr w:rsidR="009F0B24" w14:paraId="4FDC57DA" w14:textId="77777777" w:rsidTr="009F0B24">
              <w:tc>
                <w:tcPr>
                  <w:tcW w:w="5882" w:type="dxa"/>
                  <w:tcBorders>
                    <w:left w:val="single" w:sz="4" w:space="0" w:color="auto"/>
                    <w:right w:val="single" w:sz="4" w:space="0" w:color="auto"/>
                  </w:tcBorders>
                </w:tcPr>
                <w:p w14:paraId="2E3071C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прошедшей процессы коагулирования, фильтрации, дезинфекции с дополнительной обработкой, повышающей ее качество (озонирование, фторирование, йодирование, стабилизация и другое)</w:t>
                  </w:r>
                </w:p>
              </w:tc>
              <w:tc>
                <w:tcPr>
                  <w:tcW w:w="1470" w:type="dxa"/>
                  <w:tcBorders>
                    <w:left w:val="single" w:sz="4" w:space="0" w:color="auto"/>
                    <w:right w:val="single" w:sz="4" w:space="0" w:color="auto"/>
                  </w:tcBorders>
                </w:tcPr>
                <w:p w14:paraId="138AD36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1,4</w:t>
                  </w:r>
                </w:p>
              </w:tc>
            </w:tr>
            <w:tr w:rsidR="009F0B24" w14:paraId="6B424076" w14:textId="77777777" w:rsidTr="009F0B24">
              <w:tc>
                <w:tcPr>
                  <w:tcW w:w="5882" w:type="dxa"/>
                  <w:tcBorders>
                    <w:left w:val="single" w:sz="4" w:space="0" w:color="auto"/>
                    <w:right w:val="single" w:sz="4" w:space="0" w:color="auto"/>
                  </w:tcBorders>
                </w:tcPr>
                <w:p w14:paraId="53232CB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поступающей в сеть с подогревом</w:t>
                  </w:r>
                </w:p>
              </w:tc>
              <w:tc>
                <w:tcPr>
                  <w:tcW w:w="1470" w:type="dxa"/>
                  <w:tcBorders>
                    <w:left w:val="single" w:sz="4" w:space="0" w:color="auto"/>
                    <w:right w:val="single" w:sz="4" w:space="0" w:color="auto"/>
                  </w:tcBorders>
                </w:tcPr>
                <w:p w14:paraId="0776951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1,5</w:t>
                  </w:r>
                </w:p>
              </w:tc>
            </w:tr>
            <w:tr w:rsidR="009F0B24" w14:paraId="5FB3427B" w14:textId="77777777" w:rsidTr="009F0B24">
              <w:tc>
                <w:tcPr>
                  <w:tcW w:w="7353" w:type="dxa"/>
                  <w:gridSpan w:val="2"/>
                  <w:tcBorders>
                    <w:left w:val="single" w:sz="4" w:space="0" w:color="auto"/>
                    <w:right w:val="single" w:sz="4" w:space="0" w:color="auto"/>
                  </w:tcBorders>
                </w:tcPr>
                <w:p w14:paraId="67AFD60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Канализационное хозяйство</w:t>
                  </w:r>
                </w:p>
              </w:tc>
            </w:tr>
            <w:tr w:rsidR="009F0B24" w14:paraId="08DA0D6E" w14:textId="77777777" w:rsidTr="009F0B24">
              <w:tc>
                <w:tcPr>
                  <w:tcW w:w="5882" w:type="dxa"/>
                  <w:tcBorders>
                    <w:left w:val="single" w:sz="4" w:space="0" w:color="auto"/>
                    <w:right w:val="single" w:sz="4" w:space="0" w:color="auto"/>
                  </w:tcBorders>
                </w:tcPr>
                <w:p w14:paraId="7B0A446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Пропуск сточных вод через ливневую канализацию и дренажную сеть</w:t>
                  </w:r>
                </w:p>
              </w:tc>
              <w:tc>
                <w:tcPr>
                  <w:tcW w:w="1470" w:type="dxa"/>
                  <w:tcBorders>
                    <w:left w:val="single" w:sz="4" w:space="0" w:color="auto"/>
                    <w:right w:val="single" w:sz="4" w:space="0" w:color="auto"/>
                  </w:tcBorders>
                </w:tcPr>
                <w:p w14:paraId="53EEBD1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0,2</w:t>
                  </w:r>
                </w:p>
              </w:tc>
            </w:tr>
            <w:tr w:rsidR="009F0B24" w14:paraId="2112CBED" w14:textId="77777777" w:rsidTr="009F0B24">
              <w:tc>
                <w:tcPr>
                  <w:tcW w:w="5882" w:type="dxa"/>
                  <w:tcBorders>
                    <w:left w:val="single" w:sz="4" w:space="0" w:color="auto"/>
                    <w:right w:val="single" w:sz="4" w:space="0" w:color="auto"/>
                  </w:tcBorders>
                </w:tcPr>
                <w:p w14:paraId="3041ED2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Пропуск сточных вод через канализационную сеть без очистки</w:t>
                  </w:r>
                </w:p>
              </w:tc>
              <w:tc>
                <w:tcPr>
                  <w:tcW w:w="1470" w:type="dxa"/>
                  <w:tcBorders>
                    <w:left w:val="single" w:sz="4" w:space="0" w:color="auto"/>
                    <w:right w:val="single" w:sz="4" w:space="0" w:color="auto"/>
                  </w:tcBorders>
                </w:tcPr>
                <w:p w14:paraId="6C33FA3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0,85</w:t>
                  </w:r>
                </w:p>
              </w:tc>
            </w:tr>
            <w:tr w:rsidR="009F0B24" w14:paraId="2E5CDBCD" w14:textId="77777777" w:rsidTr="009F0B24">
              <w:tc>
                <w:tcPr>
                  <w:tcW w:w="5882" w:type="dxa"/>
                  <w:tcBorders>
                    <w:left w:val="single" w:sz="4" w:space="0" w:color="auto"/>
                    <w:right w:val="single" w:sz="4" w:space="0" w:color="auto"/>
                  </w:tcBorders>
                </w:tcPr>
                <w:p w14:paraId="6926028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Очистка сточных вод на сооружениях механической очистки с обработкой осадка</w:t>
                  </w:r>
                </w:p>
              </w:tc>
              <w:tc>
                <w:tcPr>
                  <w:tcW w:w="1470" w:type="dxa"/>
                  <w:tcBorders>
                    <w:left w:val="single" w:sz="4" w:space="0" w:color="auto"/>
                    <w:right w:val="single" w:sz="4" w:space="0" w:color="auto"/>
                  </w:tcBorders>
                </w:tcPr>
                <w:p w14:paraId="723D226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1,3</w:t>
                  </w:r>
                </w:p>
              </w:tc>
            </w:tr>
            <w:tr w:rsidR="009F0B24" w14:paraId="2FAF6A04" w14:textId="77777777" w:rsidTr="009F0B24">
              <w:tc>
                <w:tcPr>
                  <w:tcW w:w="5882" w:type="dxa"/>
                  <w:tcBorders>
                    <w:left w:val="single" w:sz="4" w:space="0" w:color="auto"/>
                    <w:right w:val="single" w:sz="4" w:space="0" w:color="auto"/>
                  </w:tcBorders>
                </w:tcPr>
                <w:p w14:paraId="3B6904F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Протяженность канализационных сетей</w:t>
                  </w:r>
                </w:p>
              </w:tc>
              <w:tc>
                <w:tcPr>
                  <w:tcW w:w="1470" w:type="dxa"/>
                  <w:tcBorders>
                    <w:left w:val="single" w:sz="4" w:space="0" w:color="auto"/>
                    <w:right w:val="single" w:sz="4" w:space="0" w:color="auto"/>
                  </w:tcBorders>
                </w:tcPr>
                <w:p w14:paraId="46F13C9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1,4</w:t>
                  </w:r>
                </w:p>
              </w:tc>
            </w:tr>
            <w:tr w:rsidR="009F0B24" w14:paraId="1F87C183" w14:textId="77777777" w:rsidTr="009F0B24">
              <w:tc>
                <w:tcPr>
                  <w:tcW w:w="5882" w:type="dxa"/>
                  <w:tcBorders>
                    <w:left w:val="single" w:sz="4" w:space="0" w:color="auto"/>
                    <w:bottom w:val="single" w:sz="4" w:space="0" w:color="auto"/>
                    <w:right w:val="single" w:sz="4" w:space="0" w:color="auto"/>
                  </w:tcBorders>
                </w:tcPr>
                <w:p w14:paraId="7782F58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Очистка сточных вод на сооружениях механической и биологической очистки с обработкой осадка</w:t>
                  </w:r>
                </w:p>
              </w:tc>
              <w:tc>
                <w:tcPr>
                  <w:tcW w:w="1470" w:type="dxa"/>
                  <w:tcBorders>
                    <w:left w:val="single" w:sz="4" w:space="0" w:color="auto"/>
                    <w:bottom w:val="single" w:sz="4" w:space="0" w:color="auto"/>
                    <w:right w:val="single" w:sz="4" w:space="0" w:color="auto"/>
                  </w:tcBorders>
                </w:tcPr>
                <w:p w14:paraId="7611AF8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w:t>
                  </w:r>
                </w:p>
              </w:tc>
            </w:tr>
          </w:tbl>
          <w:p w14:paraId="36176E9F" w14:textId="77777777" w:rsidR="009F0B24" w:rsidRDefault="009F0B24" w:rsidP="00EF6939">
            <w:pPr>
              <w:autoSpaceDE w:val="0"/>
              <w:autoSpaceDN w:val="0"/>
              <w:adjustRightInd w:val="0"/>
              <w:spacing w:after="1" w:line="200" w:lineRule="atLeast"/>
              <w:jc w:val="both"/>
              <w:rPr>
                <w:rFonts w:cs="Arial"/>
                <w:szCs w:val="20"/>
              </w:rPr>
            </w:pPr>
          </w:p>
          <w:p w14:paraId="3BFB8DCC"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4. Количество условных вентиляционных установок определяется:</w:t>
            </w:r>
          </w:p>
          <w:p w14:paraId="3C7BA240" w14:textId="77777777" w:rsidR="009F0B24" w:rsidRDefault="009F0B24" w:rsidP="009F0B24">
            <w:pPr>
              <w:autoSpaceDE w:val="0"/>
              <w:autoSpaceDN w:val="0"/>
              <w:adjustRightInd w:val="0"/>
              <w:spacing w:after="1" w:line="200" w:lineRule="atLeast"/>
              <w:jc w:val="both"/>
              <w:rPr>
                <w:rFonts w:cs="Arial"/>
                <w:szCs w:val="20"/>
              </w:rPr>
            </w:pPr>
          </w:p>
          <w:tbl>
            <w:tblPr>
              <w:tblW w:w="7349" w:type="dxa"/>
              <w:tblLayout w:type="fixed"/>
              <w:tblCellMar>
                <w:top w:w="102" w:type="dxa"/>
                <w:left w:w="62" w:type="dxa"/>
                <w:bottom w:w="102" w:type="dxa"/>
                <w:right w:w="62" w:type="dxa"/>
              </w:tblCellMar>
              <w:tblLook w:val="0000" w:firstRow="0" w:lastRow="0" w:firstColumn="0" w:lastColumn="0" w:noHBand="0" w:noVBand="0"/>
            </w:tblPr>
            <w:tblGrid>
              <w:gridCol w:w="3866"/>
              <w:gridCol w:w="1172"/>
              <w:gridCol w:w="1172"/>
              <w:gridCol w:w="1139"/>
            </w:tblGrid>
            <w:tr w:rsidR="009F0B24" w14:paraId="7F03051E" w14:textId="77777777" w:rsidTr="009F0B24">
              <w:tc>
                <w:tcPr>
                  <w:tcW w:w="3866" w:type="dxa"/>
                  <w:vMerge w:val="restart"/>
                  <w:tcBorders>
                    <w:top w:val="single" w:sz="4" w:space="0" w:color="auto"/>
                    <w:left w:val="single" w:sz="4" w:space="0" w:color="auto"/>
                    <w:bottom w:val="single" w:sz="4" w:space="0" w:color="auto"/>
                    <w:right w:val="single" w:sz="4" w:space="0" w:color="auto"/>
                  </w:tcBorders>
                </w:tcPr>
                <w:p w14:paraId="6E0C549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Характеристика вентиляционных установок</w:t>
                  </w:r>
                </w:p>
              </w:tc>
              <w:tc>
                <w:tcPr>
                  <w:tcW w:w="3483" w:type="dxa"/>
                  <w:gridSpan w:val="3"/>
                  <w:tcBorders>
                    <w:top w:val="single" w:sz="4" w:space="0" w:color="auto"/>
                    <w:left w:val="single" w:sz="4" w:space="0" w:color="auto"/>
                    <w:bottom w:val="single" w:sz="4" w:space="0" w:color="auto"/>
                    <w:right w:val="single" w:sz="4" w:space="0" w:color="auto"/>
                  </w:tcBorders>
                </w:tcPr>
                <w:p w14:paraId="6A16929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Количество вентиляционных установок, соответствующее одной существующей установке, при мощности вентиляционного оборудования, кВт</w:t>
                  </w:r>
                </w:p>
              </w:tc>
            </w:tr>
            <w:tr w:rsidR="009F0B24" w14:paraId="6BCB7B6E" w14:textId="77777777" w:rsidTr="009F0B24">
              <w:tc>
                <w:tcPr>
                  <w:tcW w:w="3866" w:type="dxa"/>
                  <w:vMerge/>
                  <w:tcBorders>
                    <w:top w:val="single" w:sz="4" w:space="0" w:color="auto"/>
                    <w:left w:val="single" w:sz="4" w:space="0" w:color="auto"/>
                    <w:bottom w:val="single" w:sz="4" w:space="0" w:color="auto"/>
                    <w:right w:val="single" w:sz="4" w:space="0" w:color="auto"/>
                  </w:tcBorders>
                </w:tcPr>
                <w:p w14:paraId="31E854AC" w14:textId="77777777" w:rsidR="009F0B24" w:rsidRDefault="009F0B24" w:rsidP="009F0B24">
                  <w:pPr>
                    <w:autoSpaceDE w:val="0"/>
                    <w:autoSpaceDN w:val="0"/>
                    <w:adjustRightInd w:val="0"/>
                    <w:spacing w:after="1" w:line="200" w:lineRule="atLeast"/>
                    <w:jc w:val="both"/>
                    <w:rPr>
                      <w:rFonts w:cs="Arial"/>
                      <w:szCs w:val="20"/>
                    </w:rPr>
                  </w:pPr>
                </w:p>
              </w:tc>
              <w:tc>
                <w:tcPr>
                  <w:tcW w:w="1172" w:type="dxa"/>
                  <w:tcBorders>
                    <w:top w:val="single" w:sz="4" w:space="0" w:color="auto"/>
                    <w:left w:val="single" w:sz="4" w:space="0" w:color="auto"/>
                    <w:bottom w:val="single" w:sz="4" w:space="0" w:color="auto"/>
                    <w:right w:val="single" w:sz="4" w:space="0" w:color="auto"/>
                  </w:tcBorders>
                </w:tcPr>
                <w:p w14:paraId="39051F3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 7</w:t>
                  </w:r>
                </w:p>
              </w:tc>
              <w:tc>
                <w:tcPr>
                  <w:tcW w:w="1172" w:type="dxa"/>
                  <w:tcBorders>
                    <w:top w:val="single" w:sz="4" w:space="0" w:color="auto"/>
                    <w:left w:val="single" w:sz="4" w:space="0" w:color="auto"/>
                    <w:bottom w:val="single" w:sz="4" w:space="0" w:color="auto"/>
                    <w:right w:val="single" w:sz="4" w:space="0" w:color="auto"/>
                  </w:tcBorders>
                </w:tcPr>
                <w:p w14:paraId="148BDE9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7 до 15</w:t>
                  </w:r>
                </w:p>
              </w:tc>
              <w:tc>
                <w:tcPr>
                  <w:tcW w:w="1139" w:type="dxa"/>
                  <w:tcBorders>
                    <w:top w:val="single" w:sz="4" w:space="0" w:color="auto"/>
                    <w:left w:val="single" w:sz="4" w:space="0" w:color="auto"/>
                    <w:bottom w:val="single" w:sz="4" w:space="0" w:color="auto"/>
                    <w:right w:val="single" w:sz="4" w:space="0" w:color="auto"/>
                  </w:tcBorders>
                </w:tcPr>
                <w:p w14:paraId="54E8387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15</w:t>
                  </w:r>
                </w:p>
              </w:tc>
            </w:tr>
            <w:tr w:rsidR="009F0B24" w14:paraId="47B03456" w14:textId="77777777" w:rsidTr="009F0B24">
              <w:tc>
                <w:tcPr>
                  <w:tcW w:w="3866" w:type="dxa"/>
                  <w:tcBorders>
                    <w:top w:val="single" w:sz="4" w:space="0" w:color="auto"/>
                    <w:left w:val="single" w:sz="4" w:space="0" w:color="auto"/>
                    <w:bottom w:val="single" w:sz="4" w:space="0" w:color="auto"/>
                    <w:right w:val="single" w:sz="4" w:space="0" w:color="auto"/>
                  </w:tcBorders>
                </w:tcPr>
                <w:p w14:paraId="784B265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172" w:type="dxa"/>
                  <w:tcBorders>
                    <w:top w:val="single" w:sz="4" w:space="0" w:color="auto"/>
                    <w:left w:val="single" w:sz="4" w:space="0" w:color="auto"/>
                    <w:bottom w:val="single" w:sz="4" w:space="0" w:color="auto"/>
                    <w:right w:val="single" w:sz="4" w:space="0" w:color="auto"/>
                  </w:tcBorders>
                </w:tcPr>
                <w:p w14:paraId="760BC44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c>
                <w:tcPr>
                  <w:tcW w:w="1172" w:type="dxa"/>
                  <w:tcBorders>
                    <w:top w:val="single" w:sz="4" w:space="0" w:color="auto"/>
                    <w:left w:val="single" w:sz="4" w:space="0" w:color="auto"/>
                    <w:bottom w:val="single" w:sz="4" w:space="0" w:color="auto"/>
                    <w:right w:val="single" w:sz="4" w:space="0" w:color="auto"/>
                  </w:tcBorders>
                </w:tcPr>
                <w:p w14:paraId="3C75D9C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3</w:t>
                  </w:r>
                </w:p>
              </w:tc>
              <w:tc>
                <w:tcPr>
                  <w:tcW w:w="1139" w:type="dxa"/>
                  <w:tcBorders>
                    <w:top w:val="single" w:sz="4" w:space="0" w:color="auto"/>
                    <w:left w:val="single" w:sz="4" w:space="0" w:color="auto"/>
                    <w:bottom w:val="single" w:sz="4" w:space="0" w:color="auto"/>
                    <w:right w:val="single" w:sz="4" w:space="0" w:color="auto"/>
                  </w:tcBorders>
                </w:tcPr>
                <w:p w14:paraId="1031204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4</w:t>
                  </w:r>
                </w:p>
              </w:tc>
            </w:tr>
            <w:tr w:rsidR="009F0B24" w14:paraId="08526C82" w14:textId="77777777" w:rsidTr="009F0B24">
              <w:tc>
                <w:tcPr>
                  <w:tcW w:w="3866" w:type="dxa"/>
                  <w:tcBorders>
                    <w:top w:val="single" w:sz="4" w:space="0" w:color="auto"/>
                    <w:left w:val="single" w:sz="4" w:space="0" w:color="auto"/>
                    <w:right w:val="single" w:sz="4" w:space="0" w:color="auto"/>
                  </w:tcBorders>
                </w:tcPr>
                <w:p w14:paraId="4DD49A5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 xml:space="preserve">Вытяжная система без фильтров и пылеочистительных устройств с количеством </w:t>
                  </w:r>
                  <w:proofErr w:type="spellStart"/>
                  <w:r w:rsidRPr="00077919">
                    <w:rPr>
                      <w:rFonts w:cs="Arial"/>
                      <w:strike/>
                      <w:color w:val="FF0000"/>
                      <w:szCs w:val="20"/>
                    </w:rPr>
                    <w:t>воздухо</w:t>
                  </w:r>
                  <w:proofErr w:type="spellEnd"/>
                  <w:r w:rsidRPr="00077919">
                    <w:rPr>
                      <w:rFonts w:cs="Arial"/>
                      <w:strike/>
                      <w:color w:val="FF0000"/>
                      <w:szCs w:val="20"/>
                    </w:rPr>
                    <w:t>-приемных</w:t>
                  </w:r>
                  <w:r>
                    <w:rPr>
                      <w:rFonts w:cs="Arial"/>
                      <w:szCs w:val="20"/>
                    </w:rPr>
                    <w:t xml:space="preserve"> устройств:</w:t>
                  </w:r>
                </w:p>
              </w:tc>
              <w:tc>
                <w:tcPr>
                  <w:tcW w:w="1172" w:type="dxa"/>
                  <w:tcBorders>
                    <w:top w:val="single" w:sz="4" w:space="0" w:color="auto"/>
                    <w:left w:val="single" w:sz="4" w:space="0" w:color="auto"/>
                    <w:right w:val="single" w:sz="4" w:space="0" w:color="auto"/>
                  </w:tcBorders>
                </w:tcPr>
                <w:p w14:paraId="7031BFF0" w14:textId="77777777" w:rsidR="009F0B24" w:rsidRDefault="009F0B24" w:rsidP="009F0B24">
                  <w:pPr>
                    <w:autoSpaceDE w:val="0"/>
                    <w:autoSpaceDN w:val="0"/>
                    <w:adjustRightInd w:val="0"/>
                    <w:spacing w:after="1" w:line="200" w:lineRule="atLeast"/>
                    <w:rPr>
                      <w:rFonts w:cs="Arial"/>
                      <w:szCs w:val="20"/>
                    </w:rPr>
                  </w:pPr>
                </w:p>
              </w:tc>
              <w:tc>
                <w:tcPr>
                  <w:tcW w:w="1172" w:type="dxa"/>
                  <w:tcBorders>
                    <w:top w:val="single" w:sz="4" w:space="0" w:color="auto"/>
                    <w:left w:val="single" w:sz="4" w:space="0" w:color="auto"/>
                    <w:right w:val="single" w:sz="4" w:space="0" w:color="auto"/>
                  </w:tcBorders>
                </w:tcPr>
                <w:p w14:paraId="3F9D4D34" w14:textId="77777777" w:rsidR="009F0B24" w:rsidRDefault="009F0B24" w:rsidP="009F0B24">
                  <w:pPr>
                    <w:autoSpaceDE w:val="0"/>
                    <w:autoSpaceDN w:val="0"/>
                    <w:adjustRightInd w:val="0"/>
                    <w:spacing w:after="1" w:line="200" w:lineRule="atLeast"/>
                    <w:rPr>
                      <w:rFonts w:cs="Arial"/>
                      <w:szCs w:val="20"/>
                    </w:rPr>
                  </w:pPr>
                </w:p>
              </w:tc>
              <w:tc>
                <w:tcPr>
                  <w:tcW w:w="1139" w:type="dxa"/>
                  <w:tcBorders>
                    <w:top w:val="single" w:sz="4" w:space="0" w:color="auto"/>
                    <w:left w:val="single" w:sz="4" w:space="0" w:color="auto"/>
                    <w:right w:val="single" w:sz="4" w:space="0" w:color="auto"/>
                  </w:tcBorders>
                </w:tcPr>
                <w:p w14:paraId="10A796D7" w14:textId="77777777" w:rsidR="009F0B24" w:rsidRDefault="009F0B24" w:rsidP="009F0B24">
                  <w:pPr>
                    <w:autoSpaceDE w:val="0"/>
                    <w:autoSpaceDN w:val="0"/>
                    <w:adjustRightInd w:val="0"/>
                    <w:spacing w:after="1" w:line="200" w:lineRule="atLeast"/>
                    <w:rPr>
                      <w:rFonts w:cs="Arial"/>
                      <w:szCs w:val="20"/>
                    </w:rPr>
                  </w:pPr>
                </w:p>
              </w:tc>
            </w:tr>
            <w:tr w:rsidR="009F0B24" w14:paraId="370B514C" w14:textId="77777777" w:rsidTr="009F0B24">
              <w:tc>
                <w:tcPr>
                  <w:tcW w:w="3866" w:type="dxa"/>
                  <w:tcBorders>
                    <w:left w:val="single" w:sz="4" w:space="0" w:color="auto"/>
                    <w:right w:val="single" w:sz="4" w:space="0" w:color="auto"/>
                  </w:tcBorders>
                </w:tcPr>
                <w:p w14:paraId="5D1965C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w:t>
                  </w:r>
                </w:p>
              </w:tc>
              <w:tc>
                <w:tcPr>
                  <w:tcW w:w="1172" w:type="dxa"/>
                  <w:tcBorders>
                    <w:left w:val="single" w:sz="4" w:space="0" w:color="auto"/>
                    <w:right w:val="single" w:sz="4" w:space="0" w:color="auto"/>
                  </w:tcBorders>
                </w:tcPr>
                <w:p w14:paraId="3261959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,00</w:t>
                  </w:r>
                </w:p>
              </w:tc>
              <w:tc>
                <w:tcPr>
                  <w:tcW w:w="1172" w:type="dxa"/>
                  <w:tcBorders>
                    <w:left w:val="single" w:sz="4" w:space="0" w:color="auto"/>
                    <w:right w:val="single" w:sz="4" w:space="0" w:color="auto"/>
                  </w:tcBorders>
                </w:tcPr>
                <w:p w14:paraId="64B4EB6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10</w:t>
                  </w:r>
                </w:p>
              </w:tc>
              <w:tc>
                <w:tcPr>
                  <w:tcW w:w="1139" w:type="dxa"/>
                  <w:tcBorders>
                    <w:left w:val="single" w:sz="4" w:space="0" w:color="auto"/>
                    <w:right w:val="single" w:sz="4" w:space="0" w:color="auto"/>
                  </w:tcBorders>
                </w:tcPr>
                <w:p w14:paraId="0BB843B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20</w:t>
                  </w:r>
                </w:p>
              </w:tc>
            </w:tr>
            <w:tr w:rsidR="009F0B24" w14:paraId="2CF39731" w14:textId="77777777" w:rsidTr="009F0B24">
              <w:tc>
                <w:tcPr>
                  <w:tcW w:w="3866" w:type="dxa"/>
                  <w:tcBorders>
                    <w:left w:val="single" w:sz="4" w:space="0" w:color="auto"/>
                    <w:right w:val="single" w:sz="4" w:space="0" w:color="auto"/>
                  </w:tcBorders>
                </w:tcPr>
                <w:p w14:paraId="483AADD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25</w:t>
                  </w:r>
                </w:p>
              </w:tc>
              <w:tc>
                <w:tcPr>
                  <w:tcW w:w="1172" w:type="dxa"/>
                  <w:tcBorders>
                    <w:left w:val="single" w:sz="4" w:space="0" w:color="auto"/>
                    <w:right w:val="single" w:sz="4" w:space="0" w:color="auto"/>
                  </w:tcBorders>
                </w:tcPr>
                <w:p w14:paraId="0E2B29A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1,25</w:t>
                  </w:r>
                </w:p>
              </w:tc>
              <w:tc>
                <w:tcPr>
                  <w:tcW w:w="1172" w:type="dxa"/>
                  <w:tcBorders>
                    <w:left w:val="single" w:sz="4" w:space="0" w:color="auto"/>
                    <w:right w:val="single" w:sz="4" w:space="0" w:color="auto"/>
                  </w:tcBorders>
                </w:tcPr>
                <w:p w14:paraId="28E8E54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40</w:t>
                  </w:r>
                </w:p>
              </w:tc>
              <w:tc>
                <w:tcPr>
                  <w:tcW w:w="1139" w:type="dxa"/>
                  <w:tcBorders>
                    <w:left w:val="single" w:sz="4" w:space="0" w:color="auto"/>
                    <w:right w:val="single" w:sz="4" w:space="0" w:color="auto"/>
                  </w:tcBorders>
                </w:tcPr>
                <w:p w14:paraId="09AF80F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1,55</w:t>
                  </w:r>
                </w:p>
              </w:tc>
            </w:tr>
            <w:tr w:rsidR="009F0B24" w14:paraId="59CBC838" w14:textId="77777777" w:rsidTr="009F0B24">
              <w:tc>
                <w:tcPr>
                  <w:tcW w:w="3866" w:type="dxa"/>
                  <w:tcBorders>
                    <w:left w:val="single" w:sz="4" w:space="0" w:color="auto"/>
                    <w:right w:val="single" w:sz="4" w:space="0" w:color="auto"/>
                  </w:tcBorders>
                </w:tcPr>
                <w:p w14:paraId="17FBF84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 и более</w:t>
                  </w:r>
                </w:p>
              </w:tc>
              <w:tc>
                <w:tcPr>
                  <w:tcW w:w="1172" w:type="dxa"/>
                  <w:tcBorders>
                    <w:left w:val="single" w:sz="4" w:space="0" w:color="auto"/>
                    <w:right w:val="single" w:sz="4" w:space="0" w:color="auto"/>
                  </w:tcBorders>
                </w:tcPr>
                <w:p w14:paraId="386FE46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50</w:t>
                  </w:r>
                </w:p>
              </w:tc>
              <w:tc>
                <w:tcPr>
                  <w:tcW w:w="1172" w:type="dxa"/>
                  <w:tcBorders>
                    <w:left w:val="single" w:sz="4" w:space="0" w:color="auto"/>
                    <w:right w:val="single" w:sz="4" w:space="0" w:color="auto"/>
                  </w:tcBorders>
                </w:tcPr>
                <w:p w14:paraId="379B0B6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c>
                <w:tcPr>
                  <w:tcW w:w="1139" w:type="dxa"/>
                  <w:tcBorders>
                    <w:left w:val="single" w:sz="4" w:space="0" w:color="auto"/>
                    <w:right w:val="single" w:sz="4" w:space="0" w:color="auto"/>
                  </w:tcBorders>
                </w:tcPr>
                <w:p w14:paraId="521063A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trike/>
                      <w:color w:val="FF0000"/>
                      <w:szCs w:val="20"/>
                    </w:rPr>
                    <w:t>80</w:t>
                  </w:r>
                </w:p>
              </w:tc>
            </w:tr>
            <w:tr w:rsidR="009F0B24" w14:paraId="6A7B0955" w14:textId="77777777" w:rsidTr="009F0B24">
              <w:tc>
                <w:tcPr>
                  <w:tcW w:w="3866" w:type="dxa"/>
                  <w:tcBorders>
                    <w:left w:val="single" w:sz="4" w:space="0" w:color="auto"/>
                    <w:right w:val="single" w:sz="4" w:space="0" w:color="auto"/>
                  </w:tcBorders>
                </w:tcPr>
                <w:p w14:paraId="79CD024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К приведенным условиям прибавляются:</w:t>
                  </w:r>
                </w:p>
              </w:tc>
              <w:tc>
                <w:tcPr>
                  <w:tcW w:w="1172" w:type="dxa"/>
                  <w:tcBorders>
                    <w:left w:val="single" w:sz="4" w:space="0" w:color="auto"/>
                    <w:right w:val="single" w:sz="4" w:space="0" w:color="auto"/>
                  </w:tcBorders>
                </w:tcPr>
                <w:p w14:paraId="48DD5A40" w14:textId="77777777" w:rsidR="009F0B24" w:rsidRDefault="009F0B24" w:rsidP="009F0B24">
                  <w:pPr>
                    <w:autoSpaceDE w:val="0"/>
                    <w:autoSpaceDN w:val="0"/>
                    <w:adjustRightInd w:val="0"/>
                    <w:spacing w:after="1" w:line="200" w:lineRule="atLeast"/>
                    <w:rPr>
                      <w:rFonts w:cs="Arial"/>
                      <w:szCs w:val="20"/>
                    </w:rPr>
                  </w:pPr>
                </w:p>
              </w:tc>
              <w:tc>
                <w:tcPr>
                  <w:tcW w:w="1172" w:type="dxa"/>
                  <w:tcBorders>
                    <w:left w:val="single" w:sz="4" w:space="0" w:color="auto"/>
                    <w:right w:val="single" w:sz="4" w:space="0" w:color="auto"/>
                  </w:tcBorders>
                </w:tcPr>
                <w:p w14:paraId="6EDC17D9" w14:textId="77777777" w:rsidR="009F0B24" w:rsidRDefault="009F0B24" w:rsidP="009F0B24">
                  <w:pPr>
                    <w:autoSpaceDE w:val="0"/>
                    <w:autoSpaceDN w:val="0"/>
                    <w:adjustRightInd w:val="0"/>
                    <w:spacing w:after="1" w:line="200" w:lineRule="atLeast"/>
                    <w:rPr>
                      <w:rFonts w:cs="Arial"/>
                      <w:szCs w:val="20"/>
                    </w:rPr>
                  </w:pPr>
                </w:p>
              </w:tc>
              <w:tc>
                <w:tcPr>
                  <w:tcW w:w="1139" w:type="dxa"/>
                  <w:tcBorders>
                    <w:left w:val="single" w:sz="4" w:space="0" w:color="auto"/>
                    <w:right w:val="single" w:sz="4" w:space="0" w:color="auto"/>
                  </w:tcBorders>
                </w:tcPr>
                <w:p w14:paraId="0C8BCE6E" w14:textId="77777777" w:rsidR="009F0B24" w:rsidRDefault="009F0B24" w:rsidP="009F0B24">
                  <w:pPr>
                    <w:autoSpaceDE w:val="0"/>
                    <w:autoSpaceDN w:val="0"/>
                    <w:adjustRightInd w:val="0"/>
                    <w:spacing w:after="1" w:line="200" w:lineRule="atLeast"/>
                    <w:rPr>
                      <w:rFonts w:cs="Arial"/>
                      <w:szCs w:val="20"/>
                    </w:rPr>
                  </w:pPr>
                </w:p>
              </w:tc>
            </w:tr>
            <w:tr w:rsidR="009F0B24" w14:paraId="2023D4E7" w14:textId="77777777" w:rsidTr="009F0B24">
              <w:tc>
                <w:tcPr>
                  <w:tcW w:w="3866" w:type="dxa"/>
                  <w:tcBorders>
                    <w:left w:val="single" w:sz="4" w:space="0" w:color="auto"/>
                    <w:right w:val="single" w:sz="4" w:space="0" w:color="auto"/>
                  </w:tcBorders>
                </w:tcPr>
                <w:p w14:paraId="0D21E4A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циклонов</w:t>
                  </w:r>
                </w:p>
              </w:tc>
              <w:tc>
                <w:tcPr>
                  <w:tcW w:w="1172" w:type="dxa"/>
                  <w:tcBorders>
                    <w:left w:val="single" w:sz="4" w:space="0" w:color="auto"/>
                    <w:right w:val="single" w:sz="4" w:space="0" w:color="auto"/>
                  </w:tcBorders>
                </w:tcPr>
                <w:p w14:paraId="684D042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+ 0,25</w:t>
                  </w:r>
                </w:p>
              </w:tc>
              <w:tc>
                <w:tcPr>
                  <w:tcW w:w="1172" w:type="dxa"/>
                  <w:tcBorders>
                    <w:left w:val="single" w:sz="4" w:space="0" w:color="auto"/>
                    <w:right w:val="single" w:sz="4" w:space="0" w:color="auto"/>
                  </w:tcBorders>
                </w:tcPr>
                <w:p w14:paraId="6DA4215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30</w:t>
                  </w:r>
                </w:p>
              </w:tc>
              <w:tc>
                <w:tcPr>
                  <w:tcW w:w="1139" w:type="dxa"/>
                  <w:tcBorders>
                    <w:left w:val="single" w:sz="4" w:space="0" w:color="auto"/>
                    <w:right w:val="single" w:sz="4" w:space="0" w:color="auto"/>
                  </w:tcBorders>
                </w:tcPr>
                <w:p w14:paraId="4C9F8E5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+ 0,35</w:t>
                  </w:r>
                </w:p>
              </w:tc>
            </w:tr>
            <w:tr w:rsidR="009F0B24" w14:paraId="58962D00" w14:textId="77777777" w:rsidTr="009F0B24">
              <w:tc>
                <w:tcPr>
                  <w:tcW w:w="3866" w:type="dxa"/>
                  <w:tcBorders>
                    <w:left w:val="single" w:sz="4" w:space="0" w:color="auto"/>
                    <w:right w:val="single" w:sz="4" w:space="0" w:color="auto"/>
                  </w:tcBorders>
                </w:tcPr>
                <w:p w14:paraId="19AB781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скрубберов</w:t>
                  </w:r>
                </w:p>
              </w:tc>
              <w:tc>
                <w:tcPr>
                  <w:tcW w:w="1172" w:type="dxa"/>
                  <w:tcBorders>
                    <w:left w:val="single" w:sz="4" w:space="0" w:color="auto"/>
                    <w:right w:val="single" w:sz="4" w:space="0" w:color="auto"/>
                  </w:tcBorders>
                </w:tcPr>
                <w:p w14:paraId="622AB97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50</w:t>
                  </w:r>
                </w:p>
              </w:tc>
              <w:tc>
                <w:tcPr>
                  <w:tcW w:w="1172" w:type="dxa"/>
                  <w:tcBorders>
                    <w:left w:val="single" w:sz="4" w:space="0" w:color="auto"/>
                    <w:right w:val="single" w:sz="4" w:space="0" w:color="auto"/>
                  </w:tcBorders>
                </w:tcPr>
                <w:p w14:paraId="1C1AAD8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60</w:t>
                  </w:r>
                </w:p>
              </w:tc>
              <w:tc>
                <w:tcPr>
                  <w:tcW w:w="1139" w:type="dxa"/>
                  <w:tcBorders>
                    <w:left w:val="single" w:sz="4" w:space="0" w:color="auto"/>
                    <w:right w:val="single" w:sz="4" w:space="0" w:color="auto"/>
                  </w:tcBorders>
                </w:tcPr>
                <w:p w14:paraId="4680DC7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70</w:t>
                  </w:r>
                </w:p>
              </w:tc>
            </w:tr>
            <w:tr w:rsidR="009F0B24" w14:paraId="0018CF43" w14:textId="77777777" w:rsidTr="009F0B24">
              <w:tc>
                <w:tcPr>
                  <w:tcW w:w="3866" w:type="dxa"/>
                  <w:tcBorders>
                    <w:left w:val="single" w:sz="4" w:space="0" w:color="auto"/>
                    <w:right w:val="single" w:sz="4" w:space="0" w:color="auto"/>
                  </w:tcBorders>
                </w:tcPr>
                <w:p w14:paraId="1449313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фильтров</w:t>
                  </w:r>
                </w:p>
              </w:tc>
              <w:tc>
                <w:tcPr>
                  <w:tcW w:w="1172" w:type="dxa"/>
                  <w:tcBorders>
                    <w:left w:val="single" w:sz="4" w:space="0" w:color="auto"/>
                    <w:right w:val="single" w:sz="4" w:space="0" w:color="auto"/>
                  </w:tcBorders>
                </w:tcPr>
                <w:p w14:paraId="56F0F69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+ 0,75</w:t>
                  </w:r>
                </w:p>
              </w:tc>
              <w:tc>
                <w:tcPr>
                  <w:tcW w:w="1172" w:type="dxa"/>
                  <w:tcBorders>
                    <w:left w:val="single" w:sz="4" w:space="0" w:color="auto"/>
                    <w:right w:val="single" w:sz="4" w:space="0" w:color="auto"/>
                  </w:tcBorders>
                </w:tcPr>
                <w:p w14:paraId="7532191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90</w:t>
                  </w:r>
                </w:p>
              </w:tc>
              <w:tc>
                <w:tcPr>
                  <w:tcW w:w="1139" w:type="dxa"/>
                  <w:tcBorders>
                    <w:left w:val="single" w:sz="4" w:space="0" w:color="auto"/>
                    <w:right w:val="single" w:sz="4" w:space="0" w:color="auto"/>
                  </w:tcBorders>
                </w:tcPr>
                <w:p w14:paraId="1DF94D5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646C4A">
                    <w:rPr>
                      <w:rFonts w:cs="Arial"/>
                      <w:strike/>
                      <w:color w:val="FF0000"/>
                      <w:szCs w:val="20"/>
                    </w:rPr>
                    <w:t>10</w:t>
                  </w:r>
                </w:p>
              </w:tc>
            </w:tr>
            <w:tr w:rsidR="009F0B24" w14:paraId="1D810B1D" w14:textId="77777777" w:rsidTr="009F0B24">
              <w:tc>
                <w:tcPr>
                  <w:tcW w:w="3866" w:type="dxa"/>
                  <w:tcBorders>
                    <w:left w:val="single" w:sz="4" w:space="0" w:color="auto"/>
                    <w:right w:val="single" w:sz="4" w:space="0" w:color="auto"/>
                  </w:tcBorders>
                </w:tcPr>
                <w:p w14:paraId="52D3E9D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Приточная система с калориферной установкой, без фильтров и оросительных камер с количеством воздуховыпускных устройств:</w:t>
                  </w:r>
                </w:p>
              </w:tc>
              <w:tc>
                <w:tcPr>
                  <w:tcW w:w="1172" w:type="dxa"/>
                  <w:tcBorders>
                    <w:left w:val="single" w:sz="4" w:space="0" w:color="auto"/>
                    <w:right w:val="single" w:sz="4" w:space="0" w:color="auto"/>
                  </w:tcBorders>
                </w:tcPr>
                <w:p w14:paraId="26BEFFA1" w14:textId="77777777" w:rsidR="009F0B24" w:rsidRDefault="009F0B24" w:rsidP="009F0B24">
                  <w:pPr>
                    <w:autoSpaceDE w:val="0"/>
                    <w:autoSpaceDN w:val="0"/>
                    <w:adjustRightInd w:val="0"/>
                    <w:spacing w:after="1" w:line="200" w:lineRule="atLeast"/>
                    <w:rPr>
                      <w:rFonts w:cs="Arial"/>
                      <w:szCs w:val="20"/>
                    </w:rPr>
                  </w:pPr>
                </w:p>
              </w:tc>
              <w:tc>
                <w:tcPr>
                  <w:tcW w:w="1172" w:type="dxa"/>
                  <w:tcBorders>
                    <w:left w:val="single" w:sz="4" w:space="0" w:color="auto"/>
                    <w:right w:val="single" w:sz="4" w:space="0" w:color="auto"/>
                  </w:tcBorders>
                </w:tcPr>
                <w:p w14:paraId="086183C8" w14:textId="77777777" w:rsidR="009F0B24" w:rsidRDefault="009F0B24" w:rsidP="009F0B24">
                  <w:pPr>
                    <w:autoSpaceDE w:val="0"/>
                    <w:autoSpaceDN w:val="0"/>
                    <w:adjustRightInd w:val="0"/>
                    <w:spacing w:after="1" w:line="200" w:lineRule="atLeast"/>
                    <w:rPr>
                      <w:rFonts w:cs="Arial"/>
                      <w:szCs w:val="20"/>
                    </w:rPr>
                  </w:pPr>
                </w:p>
              </w:tc>
              <w:tc>
                <w:tcPr>
                  <w:tcW w:w="1139" w:type="dxa"/>
                  <w:tcBorders>
                    <w:left w:val="single" w:sz="4" w:space="0" w:color="auto"/>
                    <w:right w:val="single" w:sz="4" w:space="0" w:color="auto"/>
                  </w:tcBorders>
                </w:tcPr>
                <w:p w14:paraId="20093D4A" w14:textId="77777777" w:rsidR="009F0B24" w:rsidRDefault="009F0B24" w:rsidP="009F0B24">
                  <w:pPr>
                    <w:autoSpaceDE w:val="0"/>
                    <w:autoSpaceDN w:val="0"/>
                    <w:adjustRightInd w:val="0"/>
                    <w:spacing w:after="1" w:line="200" w:lineRule="atLeast"/>
                    <w:rPr>
                      <w:rFonts w:cs="Arial"/>
                      <w:szCs w:val="20"/>
                    </w:rPr>
                  </w:pPr>
                </w:p>
              </w:tc>
            </w:tr>
            <w:tr w:rsidR="009F0B24" w14:paraId="282A7E4D" w14:textId="77777777" w:rsidTr="009F0B24">
              <w:tc>
                <w:tcPr>
                  <w:tcW w:w="3866" w:type="dxa"/>
                  <w:tcBorders>
                    <w:left w:val="single" w:sz="4" w:space="0" w:color="auto"/>
                    <w:right w:val="single" w:sz="4" w:space="0" w:color="auto"/>
                  </w:tcBorders>
                </w:tcPr>
                <w:p w14:paraId="7A94191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w:t>
                  </w:r>
                </w:p>
              </w:tc>
              <w:tc>
                <w:tcPr>
                  <w:tcW w:w="1172" w:type="dxa"/>
                  <w:tcBorders>
                    <w:left w:val="single" w:sz="4" w:space="0" w:color="auto"/>
                    <w:right w:val="single" w:sz="4" w:space="0" w:color="auto"/>
                  </w:tcBorders>
                </w:tcPr>
                <w:p w14:paraId="1E93AB7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646C4A">
                    <w:rPr>
                      <w:rFonts w:cs="Arial"/>
                      <w:strike/>
                      <w:color w:val="FF0000"/>
                      <w:szCs w:val="20"/>
                    </w:rPr>
                    <w:t>10</w:t>
                  </w:r>
                </w:p>
              </w:tc>
              <w:tc>
                <w:tcPr>
                  <w:tcW w:w="1172" w:type="dxa"/>
                  <w:tcBorders>
                    <w:left w:val="single" w:sz="4" w:space="0" w:color="auto"/>
                    <w:right w:val="single" w:sz="4" w:space="0" w:color="auto"/>
                  </w:tcBorders>
                </w:tcPr>
                <w:p w14:paraId="22252CD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646C4A">
                    <w:rPr>
                      <w:rFonts w:cs="Arial"/>
                      <w:strike/>
                      <w:color w:val="FF0000"/>
                      <w:szCs w:val="20"/>
                    </w:rPr>
                    <w:t>20</w:t>
                  </w:r>
                </w:p>
              </w:tc>
              <w:tc>
                <w:tcPr>
                  <w:tcW w:w="1139" w:type="dxa"/>
                  <w:tcBorders>
                    <w:left w:val="single" w:sz="4" w:space="0" w:color="auto"/>
                    <w:right w:val="single" w:sz="4" w:space="0" w:color="auto"/>
                  </w:tcBorders>
                </w:tcPr>
                <w:p w14:paraId="0735708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646C4A">
                    <w:rPr>
                      <w:rFonts w:cs="Arial"/>
                      <w:strike/>
                      <w:color w:val="FF0000"/>
                      <w:szCs w:val="20"/>
                    </w:rPr>
                    <w:t>30</w:t>
                  </w:r>
                </w:p>
              </w:tc>
            </w:tr>
            <w:tr w:rsidR="009F0B24" w14:paraId="4296AC73" w14:textId="77777777" w:rsidTr="009F0B24">
              <w:tc>
                <w:tcPr>
                  <w:tcW w:w="3866" w:type="dxa"/>
                  <w:tcBorders>
                    <w:left w:val="single" w:sz="4" w:space="0" w:color="auto"/>
                    <w:right w:val="single" w:sz="4" w:space="0" w:color="auto"/>
                  </w:tcBorders>
                </w:tcPr>
                <w:p w14:paraId="013C1D9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25</w:t>
                  </w:r>
                </w:p>
              </w:tc>
              <w:tc>
                <w:tcPr>
                  <w:tcW w:w="1172" w:type="dxa"/>
                  <w:tcBorders>
                    <w:left w:val="single" w:sz="4" w:space="0" w:color="auto"/>
                    <w:right w:val="single" w:sz="4" w:space="0" w:color="auto"/>
                  </w:tcBorders>
                </w:tcPr>
                <w:p w14:paraId="7A48575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1,35</w:t>
                  </w:r>
                </w:p>
              </w:tc>
              <w:tc>
                <w:tcPr>
                  <w:tcW w:w="1172" w:type="dxa"/>
                  <w:tcBorders>
                    <w:left w:val="single" w:sz="4" w:space="0" w:color="auto"/>
                    <w:right w:val="single" w:sz="4" w:space="0" w:color="auto"/>
                  </w:tcBorders>
                </w:tcPr>
                <w:p w14:paraId="444A850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646C4A">
                    <w:rPr>
                      <w:rFonts w:cs="Arial"/>
                      <w:strike/>
                      <w:color w:val="FF0000"/>
                      <w:szCs w:val="20"/>
                    </w:rPr>
                    <w:t>50</w:t>
                  </w:r>
                </w:p>
              </w:tc>
              <w:tc>
                <w:tcPr>
                  <w:tcW w:w="1139" w:type="dxa"/>
                  <w:tcBorders>
                    <w:left w:val="single" w:sz="4" w:space="0" w:color="auto"/>
                    <w:right w:val="single" w:sz="4" w:space="0" w:color="auto"/>
                  </w:tcBorders>
                </w:tcPr>
                <w:p w14:paraId="79DD872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r>
            <w:tr w:rsidR="009F0B24" w14:paraId="3C0C5445" w14:textId="77777777" w:rsidTr="009F0B24">
              <w:tc>
                <w:tcPr>
                  <w:tcW w:w="3866" w:type="dxa"/>
                  <w:tcBorders>
                    <w:left w:val="single" w:sz="4" w:space="0" w:color="auto"/>
                    <w:right w:val="single" w:sz="4" w:space="0" w:color="auto"/>
                  </w:tcBorders>
                </w:tcPr>
                <w:p w14:paraId="2962842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 и более</w:t>
                  </w:r>
                </w:p>
              </w:tc>
              <w:tc>
                <w:tcPr>
                  <w:tcW w:w="1172" w:type="dxa"/>
                  <w:tcBorders>
                    <w:left w:val="single" w:sz="4" w:space="0" w:color="auto"/>
                    <w:right w:val="single" w:sz="4" w:space="0" w:color="auto"/>
                  </w:tcBorders>
                </w:tcPr>
                <w:p w14:paraId="4373C35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c>
                <w:tcPr>
                  <w:tcW w:w="1172" w:type="dxa"/>
                  <w:tcBorders>
                    <w:left w:val="single" w:sz="4" w:space="0" w:color="auto"/>
                    <w:right w:val="single" w:sz="4" w:space="0" w:color="auto"/>
                  </w:tcBorders>
                </w:tcPr>
                <w:p w14:paraId="4B1A139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646C4A">
                    <w:rPr>
                      <w:rFonts w:cs="Arial"/>
                      <w:strike/>
                      <w:color w:val="FF0000"/>
                      <w:szCs w:val="20"/>
                    </w:rPr>
                    <w:t>80</w:t>
                  </w:r>
                </w:p>
              </w:tc>
              <w:tc>
                <w:tcPr>
                  <w:tcW w:w="1139" w:type="dxa"/>
                  <w:tcBorders>
                    <w:left w:val="single" w:sz="4" w:space="0" w:color="auto"/>
                    <w:right w:val="single" w:sz="4" w:space="0" w:color="auto"/>
                  </w:tcBorders>
                </w:tcPr>
                <w:p w14:paraId="426F1F3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r w:rsidRPr="00170A68">
                    <w:rPr>
                      <w:rFonts w:cs="Arial"/>
                      <w:strike/>
                      <w:color w:val="FF0000"/>
                      <w:szCs w:val="20"/>
                    </w:rPr>
                    <w:t>,00</w:t>
                  </w:r>
                </w:p>
              </w:tc>
            </w:tr>
            <w:tr w:rsidR="009F0B24" w14:paraId="59737953" w14:textId="77777777" w:rsidTr="009F0B24">
              <w:tc>
                <w:tcPr>
                  <w:tcW w:w="3866" w:type="dxa"/>
                  <w:tcBorders>
                    <w:left w:val="single" w:sz="4" w:space="0" w:color="auto"/>
                    <w:right w:val="single" w:sz="4" w:space="0" w:color="auto"/>
                  </w:tcBorders>
                </w:tcPr>
                <w:p w14:paraId="4009C11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К приведенным условиям прибавляются:</w:t>
                  </w:r>
                </w:p>
              </w:tc>
              <w:tc>
                <w:tcPr>
                  <w:tcW w:w="1172" w:type="dxa"/>
                  <w:tcBorders>
                    <w:left w:val="single" w:sz="4" w:space="0" w:color="auto"/>
                    <w:right w:val="single" w:sz="4" w:space="0" w:color="auto"/>
                  </w:tcBorders>
                </w:tcPr>
                <w:p w14:paraId="514284DF" w14:textId="77777777" w:rsidR="009F0B24" w:rsidRDefault="009F0B24" w:rsidP="009F0B24">
                  <w:pPr>
                    <w:autoSpaceDE w:val="0"/>
                    <w:autoSpaceDN w:val="0"/>
                    <w:adjustRightInd w:val="0"/>
                    <w:spacing w:after="1" w:line="200" w:lineRule="atLeast"/>
                    <w:rPr>
                      <w:rFonts w:cs="Arial"/>
                      <w:szCs w:val="20"/>
                    </w:rPr>
                  </w:pPr>
                </w:p>
              </w:tc>
              <w:tc>
                <w:tcPr>
                  <w:tcW w:w="1172" w:type="dxa"/>
                  <w:tcBorders>
                    <w:left w:val="single" w:sz="4" w:space="0" w:color="auto"/>
                    <w:right w:val="single" w:sz="4" w:space="0" w:color="auto"/>
                  </w:tcBorders>
                </w:tcPr>
                <w:p w14:paraId="7FF04B34" w14:textId="77777777" w:rsidR="009F0B24" w:rsidRDefault="009F0B24" w:rsidP="009F0B24">
                  <w:pPr>
                    <w:autoSpaceDE w:val="0"/>
                    <w:autoSpaceDN w:val="0"/>
                    <w:adjustRightInd w:val="0"/>
                    <w:spacing w:after="1" w:line="200" w:lineRule="atLeast"/>
                    <w:rPr>
                      <w:rFonts w:cs="Arial"/>
                      <w:szCs w:val="20"/>
                    </w:rPr>
                  </w:pPr>
                </w:p>
              </w:tc>
              <w:tc>
                <w:tcPr>
                  <w:tcW w:w="1139" w:type="dxa"/>
                  <w:tcBorders>
                    <w:left w:val="single" w:sz="4" w:space="0" w:color="auto"/>
                    <w:right w:val="single" w:sz="4" w:space="0" w:color="auto"/>
                  </w:tcBorders>
                </w:tcPr>
                <w:p w14:paraId="4082152F" w14:textId="77777777" w:rsidR="009F0B24" w:rsidRDefault="009F0B24" w:rsidP="009F0B24">
                  <w:pPr>
                    <w:autoSpaceDE w:val="0"/>
                    <w:autoSpaceDN w:val="0"/>
                    <w:adjustRightInd w:val="0"/>
                    <w:spacing w:after="1" w:line="200" w:lineRule="atLeast"/>
                    <w:rPr>
                      <w:rFonts w:cs="Arial"/>
                      <w:szCs w:val="20"/>
                    </w:rPr>
                  </w:pPr>
                </w:p>
              </w:tc>
            </w:tr>
            <w:tr w:rsidR="009F0B24" w14:paraId="6F96DE5A" w14:textId="77777777" w:rsidTr="009F0B24">
              <w:tc>
                <w:tcPr>
                  <w:tcW w:w="3866" w:type="dxa"/>
                  <w:tcBorders>
                    <w:left w:val="single" w:sz="4" w:space="0" w:color="auto"/>
                    <w:right w:val="single" w:sz="4" w:space="0" w:color="auto"/>
                  </w:tcBorders>
                </w:tcPr>
                <w:p w14:paraId="3E02496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фильтров</w:t>
                  </w:r>
                </w:p>
              </w:tc>
              <w:tc>
                <w:tcPr>
                  <w:tcW w:w="1172" w:type="dxa"/>
                  <w:tcBorders>
                    <w:left w:val="single" w:sz="4" w:space="0" w:color="auto"/>
                    <w:right w:val="single" w:sz="4" w:space="0" w:color="auto"/>
                  </w:tcBorders>
                </w:tcPr>
                <w:p w14:paraId="78C6F5F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+ 0,25</w:t>
                  </w:r>
                </w:p>
              </w:tc>
              <w:tc>
                <w:tcPr>
                  <w:tcW w:w="1172" w:type="dxa"/>
                  <w:tcBorders>
                    <w:left w:val="single" w:sz="4" w:space="0" w:color="auto"/>
                    <w:right w:val="single" w:sz="4" w:space="0" w:color="auto"/>
                  </w:tcBorders>
                </w:tcPr>
                <w:p w14:paraId="03D7071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30</w:t>
                  </w:r>
                </w:p>
              </w:tc>
              <w:tc>
                <w:tcPr>
                  <w:tcW w:w="1139" w:type="dxa"/>
                  <w:tcBorders>
                    <w:left w:val="single" w:sz="4" w:space="0" w:color="auto"/>
                    <w:right w:val="single" w:sz="4" w:space="0" w:color="auto"/>
                  </w:tcBorders>
                </w:tcPr>
                <w:p w14:paraId="6B3872B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+ 0,35</w:t>
                  </w:r>
                </w:p>
              </w:tc>
            </w:tr>
            <w:tr w:rsidR="009F0B24" w14:paraId="54EDEBCC" w14:textId="77777777" w:rsidTr="009F0B24">
              <w:tc>
                <w:tcPr>
                  <w:tcW w:w="3866" w:type="dxa"/>
                  <w:tcBorders>
                    <w:left w:val="single" w:sz="4" w:space="0" w:color="auto"/>
                    <w:right w:val="single" w:sz="4" w:space="0" w:color="auto"/>
                  </w:tcBorders>
                </w:tcPr>
                <w:p w14:paraId="09DD224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оросительной камеры</w:t>
                  </w:r>
                </w:p>
              </w:tc>
              <w:tc>
                <w:tcPr>
                  <w:tcW w:w="1172" w:type="dxa"/>
                  <w:tcBorders>
                    <w:left w:val="single" w:sz="4" w:space="0" w:color="auto"/>
                    <w:right w:val="single" w:sz="4" w:space="0" w:color="auto"/>
                  </w:tcBorders>
                </w:tcPr>
                <w:p w14:paraId="0379A45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+ 0,35</w:t>
                  </w:r>
                </w:p>
              </w:tc>
              <w:tc>
                <w:tcPr>
                  <w:tcW w:w="1172" w:type="dxa"/>
                  <w:tcBorders>
                    <w:left w:val="single" w:sz="4" w:space="0" w:color="auto"/>
                    <w:right w:val="single" w:sz="4" w:space="0" w:color="auto"/>
                  </w:tcBorders>
                </w:tcPr>
                <w:p w14:paraId="6CA2523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+ 0,65</w:t>
                  </w:r>
                </w:p>
              </w:tc>
              <w:tc>
                <w:tcPr>
                  <w:tcW w:w="1139" w:type="dxa"/>
                  <w:tcBorders>
                    <w:left w:val="single" w:sz="4" w:space="0" w:color="auto"/>
                    <w:right w:val="single" w:sz="4" w:space="0" w:color="auto"/>
                  </w:tcBorders>
                </w:tcPr>
                <w:p w14:paraId="2A38825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80</w:t>
                  </w:r>
                </w:p>
              </w:tc>
            </w:tr>
            <w:tr w:rsidR="009F0B24" w14:paraId="7017B3E1" w14:textId="77777777" w:rsidTr="009F0B24">
              <w:tc>
                <w:tcPr>
                  <w:tcW w:w="3866" w:type="dxa"/>
                  <w:tcBorders>
                    <w:left w:val="single" w:sz="4" w:space="0" w:color="auto"/>
                    <w:right w:val="single" w:sz="4" w:space="0" w:color="auto"/>
                  </w:tcBorders>
                </w:tcPr>
                <w:p w14:paraId="467BCBE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фильтров и оросительной камеры</w:t>
                  </w:r>
                </w:p>
              </w:tc>
              <w:tc>
                <w:tcPr>
                  <w:tcW w:w="1172" w:type="dxa"/>
                  <w:tcBorders>
                    <w:left w:val="single" w:sz="4" w:space="0" w:color="auto"/>
                    <w:right w:val="single" w:sz="4" w:space="0" w:color="auto"/>
                  </w:tcBorders>
                </w:tcPr>
                <w:p w14:paraId="164AFC4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80</w:t>
                  </w:r>
                </w:p>
              </w:tc>
              <w:tc>
                <w:tcPr>
                  <w:tcW w:w="1172" w:type="dxa"/>
                  <w:tcBorders>
                    <w:left w:val="single" w:sz="4" w:space="0" w:color="auto"/>
                    <w:right w:val="single" w:sz="4" w:space="0" w:color="auto"/>
                  </w:tcBorders>
                </w:tcPr>
                <w:p w14:paraId="55BCAD3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646C4A">
                    <w:rPr>
                      <w:rFonts w:cs="Arial"/>
                      <w:strike/>
                      <w:color w:val="FF0000"/>
                      <w:szCs w:val="20"/>
                    </w:rPr>
                    <w:t>90</w:t>
                  </w:r>
                </w:p>
              </w:tc>
              <w:tc>
                <w:tcPr>
                  <w:tcW w:w="1139" w:type="dxa"/>
                  <w:tcBorders>
                    <w:left w:val="single" w:sz="4" w:space="0" w:color="auto"/>
                    <w:right w:val="single" w:sz="4" w:space="0" w:color="auto"/>
                  </w:tcBorders>
                </w:tcPr>
                <w:p w14:paraId="424F1CF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+ 1,15</w:t>
                  </w:r>
                </w:p>
              </w:tc>
            </w:tr>
            <w:tr w:rsidR="009F0B24" w14:paraId="783D2773" w14:textId="77777777" w:rsidTr="009F0B24">
              <w:tc>
                <w:tcPr>
                  <w:tcW w:w="3866" w:type="dxa"/>
                  <w:tcBorders>
                    <w:left w:val="single" w:sz="4" w:space="0" w:color="auto"/>
                    <w:right w:val="single" w:sz="4" w:space="0" w:color="auto"/>
                  </w:tcBorders>
                </w:tcPr>
                <w:p w14:paraId="585CB1C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при наличии устройств, автоматически регулирующих температуру воздуха</w:t>
                  </w:r>
                </w:p>
              </w:tc>
              <w:tc>
                <w:tcPr>
                  <w:tcW w:w="1172" w:type="dxa"/>
                  <w:tcBorders>
                    <w:left w:val="single" w:sz="4" w:space="0" w:color="auto"/>
                    <w:right w:val="single" w:sz="4" w:space="0" w:color="auto"/>
                  </w:tcBorders>
                </w:tcPr>
                <w:p w14:paraId="771C0C0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646C4A">
                    <w:rPr>
                      <w:rFonts w:cs="Arial"/>
                      <w:strike/>
                      <w:color w:val="FF0000"/>
                      <w:szCs w:val="20"/>
                    </w:rPr>
                    <w:t>,00</w:t>
                  </w:r>
                </w:p>
              </w:tc>
              <w:tc>
                <w:tcPr>
                  <w:tcW w:w="1172" w:type="dxa"/>
                  <w:tcBorders>
                    <w:left w:val="single" w:sz="4" w:space="0" w:color="auto"/>
                    <w:right w:val="single" w:sz="4" w:space="0" w:color="auto"/>
                  </w:tcBorders>
                </w:tcPr>
                <w:p w14:paraId="0A07783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646C4A">
                    <w:rPr>
                      <w:rFonts w:cs="Arial"/>
                      <w:strike/>
                      <w:color w:val="FF0000"/>
                      <w:szCs w:val="20"/>
                    </w:rPr>
                    <w:t>20</w:t>
                  </w:r>
                </w:p>
              </w:tc>
              <w:tc>
                <w:tcPr>
                  <w:tcW w:w="1139" w:type="dxa"/>
                  <w:tcBorders>
                    <w:left w:val="single" w:sz="4" w:space="0" w:color="auto"/>
                    <w:right w:val="single" w:sz="4" w:space="0" w:color="auto"/>
                  </w:tcBorders>
                </w:tcPr>
                <w:p w14:paraId="5B9B84A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646C4A">
                    <w:rPr>
                      <w:rFonts w:cs="Arial"/>
                      <w:strike/>
                      <w:color w:val="FF0000"/>
                      <w:szCs w:val="20"/>
                    </w:rPr>
                    <w:t>40</w:t>
                  </w:r>
                </w:p>
              </w:tc>
            </w:tr>
            <w:tr w:rsidR="009F0B24" w14:paraId="6197CAFD" w14:textId="77777777" w:rsidTr="009F0B24">
              <w:tc>
                <w:tcPr>
                  <w:tcW w:w="3866" w:type="dxa"/>
                  <w:tcBorders>
                    <w:left w:val="single" w:sz="4" w:space="0" w:color="auto"/>
                    <w:right w:val="single" w:sz="4" w:space="0" w:color="auto"/>
                  </w:tcBorders>
                </w:tcPr>
                <w:p w14:paraId="5D1F61B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кондиционеров</w:t>
                  </w:r>
                </w:p>
              </w:tc>
              <w:tc>
                <w:tcPr>
                  <w:tcW w:w="1172" w:type="dxa"/>
                  <w:tcBorders>
                    <w:left w:val="single" w:sz="4" w:space="0" w:color="auto"/>
                    <w:right w:val="single" w:sz="4" w:space="0" w:color="auto"/>
                  </w:tcBorders>
                </w:tcPr>
                <w:p w14:paraId="17F545F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+ 1,25</w:t>
                  </w:r>
                </w:p>
              </w:tc>
              <w:tc>
                <w:tcPr>
                  <w:tcW w:w="1172" w:type="dxa"/>
                  <w:tcBorders>
                    <w:left w:val="single" w:sz="4" w:space="0" w:color="auto"/>
                    <w:right w:val="single" w:sz="4" w:space="0" w:color="auto"/>
                  </w:tcBorders>
                </w:tcPr>
                <w:p w14:paraId="378AA27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+ 1,45</w:t>
                  </w:r>
                </w:p>
              </w:tc>
              <w:tc>
                <w:tcPr>
                  <w:tcW w:w="1139" w:type="dxa"/>
                  <w:tcBorders>
                    <w:left w:val="single" w:sz="4" w:space="0" w:color="auto"/>
                    <w:right w:val="single" w:sz="4" w:space="0" w:color="auto"/>
                  </w:tcBorders>
                </w:tcPr>
                <w:p w14:paraId="5C87D23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r>
            <w:tr w:rsidR="009F0B24" w14:paraId="21E781A0" w14:textId="77777777" w:rsidTr="009F0B24">
              <w:tc>
                <w:tcPr>
                  <w:tcW w:w="3866" w:type="dxa"/>
                  <w:tcBorders>
                    <w:left w:val="single" w:sz="4" w:space="0" w:color="auto"/>
                    <w:right w:val="single" w:sz="4" w:space="0" w:color="auto"/>
                  </w:tcBorders>
                </w:tcPr>
                <w:p w14:paraId="17532B4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Осевой вентилятор без воздуховодов</w:t>
                  </w:r>
                </w:p>
              </w:tc>
              <w:tc>
                <w:tcPr>
                  <w:tcW w:w="1172" w:type="dxa"/>
                  <w:tcBorders>
                    <w:left w:val="single" w:sz="4" w:space="0" w:color="auto"/>
                    <w:right w:val="single" w:sz="4" w:space="0" w:color="auto"/>
                  </w:tcBorders>
                </w:tcPr>
                <w:p w14:paraId="6CB0BED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w:t>
                  </w:r>
                  <w:r w:rsidRPr="00646C4A">
                    <w:rPr>
                      <w:rFonts w:cs="Arial"/>
                      <w:strike/>
                      <w:color w:val="FF0000"/>
                      <w:szCs w:val="20"/>
                    </w:rPr>
                    <w:t>10</w:t>
                  </w:r>
                </w:p>
              </w:tc>
              <w:tc>
                <w:tcPr>
                  <w:tcW w:w="1172" w:type="dxa"/>
                  <w:tcBorders>
                    <w:left w:val="single" w:sz="4" w:space="0" w:color="auto"/>
                    <w:right w:val="single" w:sz="4" w:space="0" w:color="auto"/>
                  </w:tcBorders>
                </w:tcPr>
                <w:p w14:paraId="53968C8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39" w:type="dxa"/>
                  <w:tcBorders>
                    <w:left w:val="single" w:sz="4" w:space="0" w:color="auto"/>
                    <w:right w:val="single" w:sz="4" w:space="0" w:color="auto"/>
                  </w:tcBorders>
                </w:tcPr>
                <w:p w14:paraId="519A276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77FF9EC2" w14:textId="77777777" w:rsidTr="009F0B24">
              <w:tc>
                <w:tcPr>
                  <w:tcW w:w="3866" w:type="dxa"/>
                  <w:tcBorders>
                    <w:left w:val="single" w:sz="4" w:space="0" w:color="auto"/>
                    <w:right w:val="single" w:sz="4" w:space="0" w:color="auto"/>
                  </w:tcBorders>
                </w:tcPr>
                <w:p w14:paraId="4964A8B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Отопительно-вентиляционные агрегаты:</w:t>
                  </w:r>
                </w:p>
              </w:tc>
              <w:tc>
                <w:tcPr>
                  <w:tcW w:w="1172" w:type="dxa"/>
                  <w:tcBorders>
                    <w:left w:val="single" w:sz="4" w:space="0" w:color="auto"/>
                    <w:right w:val="single" w:sz="4" w:space="0" w:color="auto"/>
                  </w:tcBorders>
                </w:tcPr>
                <w:p w14:paraId="35A993A1" w14:textId="77777777" w:rsidR="009F0B24" w:rsidRDefault="009F0B24" w:rsidP="009F0B24">
                  <w:pPr>
                    <w:autoSpaceDE w:val="0"/>
                    <w:autoSpaceDN w:val="0"/>
                    <w:adjustRightInd w:val="0"/>
                    <w:spacing w:after="1" w:line="200" w:lineRule="atLeast"/>
                    <w:rPr>
                      <w:rFonts w:cs="Arial"/>
                      <w:szCs w:val="20"/>
                    </w:rPr>
                  </w:pPr>
                </w:p>
              </w:tc>
              <w:tc>
                <w:tcPr>
                  <w:tcW w:w="1172" w:type="dxa"/>
                  <w:tcBorders>
                    <w:left w:val="single" w:sz="4" w:space="0" w:color="auto"/>
                    <w:right w:val="single" w:sz="4" w:space="0" w:color="auto"/>
                  </w:tcBorders>
                </w:tcPr>
                <w:p w14:paraId="459159D6" w14:textId="77777777" w:rsidR="009F0B24" w:rsidRDefault="009F0B24" w:rsidP="009F0B24">
                  <w:pPr>
                    <w:autoSpaceDE w:val="0"/>
                    <w:autoSpaceDN w:val="0"/>
                    <w:adjustRightInd w:val="0"/>
                    <w:spacing w:after="1" w:line="200" w:lineRule="atLeast"/>
                    <w:rPr>
                      <w:rFonts w:cs="Arial"/>
                      <w:szCs w:val="20"/>
                    </w:rPr>
                  </w:pPr>
                </w:p>
              </w:tc>
              <w:tc>
                <w:tcPr>
                  <w:tcW w:w="1139" w:type="dxa"/>
                  <w:tcBorders>
                    <w:left w:val="single" w:sz="4" w:space="0" w:color="auto"/>
                    <w:right w:val="single" w:sz="4" w:space="0" w:color="auto"/>
                  </w:tcBorders>
                </w:tcPr>
                <w:p w14:paraId="7430321E" w14:textId="77777777" w:rsidR="009F0B24" w:rsidRDefault="009F0B24" w:rsidP="009F0B24">
                  <w:pPr>
                    <w:autoSpaceDE w:val="0"/>
                    <w:autoSpaceDN w:val="0"/>
                    <w:adjustRightInd w:val="0"/>
                    <w:spacing w:after="1" w:line="200" w:lineRule="atLeast"/>
                    <w:rPr>
                      <w:rFonts w:cs="Arial"/>
                      <w:szCs w:val="20"/>
                    </w:rPr>
                  </w:pPr>
                </w:p>
              </w:tc>
            </w:tr>
            <w:tr w:rsidR="009F0B24" w14:paraId="41B3B08F" w14:textId="77777777" w:rsidTr="009F0B24">
              <w:tc>
                <w:tcPr>
                  <w:tcW w:w="3866" w:type="dxa"/>
                  <w:tcBorders>
                    <w:left w:val="single" w:sz="4" w:space="0" w:color="auto"/>
                    <w:right w:val="single" w:sz="4" w:space="0" w:color="auto"/>
                  </w:tcBorders>
                </w:tcPr>
                <w:p w14:paraId="247A6E0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с осевым вентилятором</w:t>
                  </w:r>
                </w:p>
              </w:tc>
              <w:tc>
                <w:tcPr>
                  <w:tcW w:w="1172" w:type="dxa"/>
                  <w:tcBorders>
                    <w:left w:val="single" w:sz="4" w:space="0" w:color="auto"/>
                    <w:right w:val="single" w:sz="4" w:space="0" w:color="auto"/>
                  </w:tcBorders>
                </w:tcPr>
                <w:p w14:paraId="07DC4F5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646C4A">
                    <w:rPr>
                      <w:rFonts w:cs="Arial"/>
                      <w:strike/>
                      <w:color w:val="FF0000"/>
                      <w:szCs w:val="20"/>
                    </w:rPr>
                    <w:t>,00</w:t>
                  </w:r>
                </w:p>
              </w:tc>
              <w:tc>
                <w:tcPr>
                  <w:tcW w:w="1172" w:type="dxa"/>
                  <w:tcBorders>
                    <w:left w:val="single" w:sz="4" w:space="0" w:color="auto"/>
                    <w:right w:val="single" w:sz="4" w:space="0" w:color="auto"/>
                  </w:tcBorders>
                </w:tcPr>
                <w:p w14:paraId="29DBE6E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39" w:type="dxa"/>
                  <w:tcBorders>
                    <w:left w:val="single" w:sz="4" w:space="0" w:color="auto"/>
                    <w:right w:val="single" w:sz="4" w:space="0" w:color="auto"/>
                  </w:tcBorders>
                </w:tcPr>
                <w:p w14:paraId="7435741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673FBAAA" w14:textId="77777777" w:rsidTr="009F0B24">
              <w:tc>
                <w:tcPr>
                  <w:tcW w:w="3866" w:type="dxa"/>
                  <w:tcBorders>
                    <w:left w:val="single" w:sz="4" w:space="0" w:color="auto"/>
                    <w:right w:val="single" w:sz="4" w:space="0" w:color="auto"/>
                  </w:tcBorders>
                </w:tcPr>
                <w:p w14:paraId="258930E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с центробежным вентилятором</w:t>
                  </w:r>
                </w:p>
              </w:tc>
              <w:tc>
                <w:tcPr>
                  <w:tcW w:w="1172" w:type="dxa"/>
                  <w:tcBorders>
                    <w:left w:val="single" w:sz="4" w:space="0" w:color="auto"/>
                    <w:right w:val="single" w:sz="4" w:space="0" w:color="auto"/>
                  </w:tcBorders>
                </w:tcPr>
                <w:p w14:paraId="1B259DF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1,25</w:t>
                  </w:r>
                </w:p>
              </w:tc>
              <w:tc>
                <w:tcPr>
                  <w:tcW w:w="1172" w:type="dxa"/>
                  <w:tcBorders>
                    <w:left w:val="single" w:sz="4" w:space="0" w:color="auto"/>
                    <w:right w:val="single" w:sz="4" w:space="0" w:color="auto"/>
                  </w:tcBorders>
                </w:tcPr>
                <w:p w14:paraId="0D296E8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39" w:type="dxa"/>
                  <w:tcBorders>
                    <w:left w:val="single" w:sz="4" w:space="0" w:color="auto"/>
                    <w:right w:val="single" w:sz="4" w:space="0" w:color="auto"/>
                  </w:tcBorders>
                </w:tcPr>
                <w:p w14:paraId="09824FE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4F6F0692" w14:textId="77777777" w:rsidTr="009F0B24">
              <w:tc>
                <w:tcPr>
                  <w:tcW w:w="3866" w:type="dxa"/>
                  <w:tcBorders>
                    <w:left w:val="single" w:sz="4" w:space="0" w:color="auto"/>
                    <w:right w:val="single" w:sz="4" w:space="0" w:color="auto"/>
                  </w:tcBorders>
                </w:tcPr>
                <w:p w14:paraId="12E8E79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 xml:space="preserve">Переносные </w:t>
                  </w:r>
                  <w:proofErr w:type="spellStart"/>
                  <w:r>
                    <w:rPr>
                      <w:rFonts w:cs="Arial"/>
                      <w:szCs w:val="20"/>
                    </w:rPr>
                    <w:t>душирующие</w:t>
                  </w:r>
                  <w:proofErr w:type="spellEnd"/>
                  <w:r>
                    <w:rPr>
                      <w:rFonts w:cs="Arial"/>
                      <w:szCs w:val="20"/>
                    </w:rPr>
                    <w:t xml:space="preserve"> установки:</w:t>
                  </w:r>
                </w:p>
              </w:tc>
              <w:tc>
                <w:tcPr>
                  <w:tcW w:w="1172" w:type="dxa"/>
                  <w:tcBorders>
                    <w:left w:val="single" w:sz="4" w:space="0" w:color="auto"/>
                    <w:right w:val="single" w:sz="4" w:space="0" w:color="auto"/>
                  </w:tcBorders>
                </w:tcPr>
                <w:p w14:paraId="0C0A8CC4" w14:textId="77777777" w:rsidR="009F0B24" w:rsidRDefault="009F0B24" w:rsidP="009F0B24">
                  <w:pPr>
                    <w:autoSpaceDE w:val="0"/>
                    <w:autoSpaceDN w:val="0"/>
                    <w:adjustRightInd w:val="0"/>
                    <w:spacing w:after="1" w:line="200" w:lineRule="atLeast"/>
                    <w:rPr>
                      <w:rFonts w:cs="Arial"/>
                      <w:szCs w:val="20"/>
                    </w:rPr>
                  </w:pPr>
                </w:p>
              </w:tc>
              <w:tc>
                <w:tcPr>
                  <w:tcW w:w="1172" w:type="dxa"/>
                  <w:tcBorders>
                    <w:left w:val="single" w:sz="4" w:space="0" w:color="auto"/>
                    <w:right w:val="single" w:sz="4" w:space="0" w:color="auto"/>
                  </w:tcBorders>
                </w:tcPr>
                <w:p w14:paraId="0BC6F20E" w14:textId="77777777" w:rsidR="009F0B24" w:rsidRDefault="009F0B24" w:rsidP="009F0B24">
                  <w:pPr>
                    <w:autoSpaceDE w:val="0"/>
                    <w:autoSpaceDN w:val="0"/>
                    <w:adjustRightInd w:val="0"/>
                    <w:spacing w:after="1" w:line="200" w:lineRule="atLeast"/>
                    <w:rPr>
                      <w:rFonts w:cs="Arial"/>
                      <w:szCs w:val="20"/>
                    </w:rPr>
                  </w:pPr>
                </w:p>
              </w:tc>
              <w:tc>
                <w:tcPr>
                  <w:tcW w:w="1139" w:type="dxa"/>
                  <w:tcBorders>
                    <w:left w:val="single" w:sz="4" w:space="0" w:color="auto"/>
                    <w:right w:val="single" w:sz="4" w:space="0" w:color="auto"/>
                  </w:tcBorders>
                </w:tcPr>
                <w:p w14:paraId="6A40B510" w14:textId="77777777" w:rsidR="009F0B24" w:rsidRDefault="009F0B24" w:rsidP="009F0B24">
                  <w:pPr>
                    <w:autoSpaceDE w:val="0"/>
                    <w:autoSpaceDN w:val="0"/>
                    <w:adjustRightInd w:val="0"/>
                    <w:spacing w:after="1" w:line="200" w:lineRule="atLeast"/>
                    <w:rPr>
                      <w:rFonts w:cs="Arial"/>
                      <w:szCs w:val="20"/>
                    </w:rPr>
                  </w:pPr>
                </w:p>
              </w:tc>
            </w:tr>
            <w:tr w:rsidR="009F0B24" w14:paraId="1BADB92B" w14:textId="77777777" w:rsidTr="009F0B24">
              <w:tc>
                <w:tcPr>
                  <w:tcW w:w="3866" w:type="dxa"/>
                  <w:tcBorders>
                    <w:left w:val="single" w:sz="4" w:space="0" w:color="auto"/>
                    <w:right w:val="single" w:sz="4" w:space="0" w:color="auto"/>
                  </w:tcBorders>
                </w:tcPr>
                <w:p w14:paraId="715BEE1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без увлажнения</w:t>
                  </w:r>
                </w:p>
              </w:tc>
              <w:tc>
                <w:tcPr>
                  <w:tcW w:w="1172" w:type="dxa"/>
                  <w:tcBorders>
                    <w:left w:val="single" w:sz="4" w:space="0" w:color="auto"/>
                    <w:right w:val="single" w:sz="4" w:space="0" w:color="auto"/>
                  </w:tcBorders>
                </w:tcPr>
                <w:p w14:paraId="6ECB085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0,15</w:t>
                  </w:r>
                </w:p>
              </w:tc>
              <w:tc>
                <w:tcPr>
                  <w:tcW w:w="1172" w:type="dxa"/>
                  <w:tcBorders>
                    <w:left w:val="single" w:sz="4" w:space="0" w:color="auto"/>
                    <w:right w:val="single" w:sz="4" w:space="0" w:color="auto"/>
                  </w:tcBorders>
                </w:tcPr>
                <w:p w14:paraId="7E0C76E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39" w:type="dxa"/>
                  <w:tcBorders>
                    <w:left w:val="single" w:sz="4" w:space="0" w:color="auto"/>
                    <w:right w:val="single" w:sz="4" w:space="0" w:color="auto"/>
                  </w:tcBorders>
                </w:tcPr>
                <w:p w14:paraId="3F397E4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5D8AF8C5" w14:textId="77777777" w:rsidTr="009F0B24">
              <w:tc>
                <w:tcPr>
                  <w:tcW w:w="3866" w:type="dxa"/>
                  <w:tcBorders>
                    <w:left w:val="single" w:sz="4" w:space="0" w:color="auto"/>
                    <w:bottom w:val="single" w:sz="4" w:space="0" w:color="auto"/>
                    <w:right w:val="single" w:sz="4" w:space="0" w:color="auto"/>
                  </w:tcBorders>
                </w:tcPr>
                <w:p w14:paraId="72A55E8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с увлажнением</w:t>
                  </w:r>
                </w:p>
              </w:tc>
              <w:tc>
                <w:tcPr>
                  <w:tcW w:w="1172" w:type="dxa"/>
                  <w:tcBorders>
                    <w:left w:val="single" w:sz="4" w:space="0" w:color="auto"/>
                    <w:bottom w:val="single" w:sz="4" w:space="0" w:color="auto"/>
                    <w:right w:val="single" w:sz="4" w:space="0" w:color="auto"/>
                  </w:tcBorders>
                </w:tcPr>
                <w:p w14:paraId="4D27DB2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1,25</w:t>
                  </w:r>
                </w:p>
              </w:tc>
              <w:tc>
                <w:tcPr>
                  <w:tcW w:w="1172" w:type="dxa"/>
                  <w:tcBorders>
                    <w:left w:val="single" w:sz="4" w:space="0" w:color="auto"/>
                    <w:bottom w:val="single" w:sz="4" w:space="0" w:color="auto"/>
                    <w:right w:val="single" w:sz="4" w:space="0" w:color="auto"/>
                  </w:tcBorders>
                </w:tcPr>
                <w:p w14:paraId="0D0E272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39" w:type="dxa"/>
                  <w:tcBorders>
                    <w:left w:val="single" w:sz="4" w:space="0" w:color="auto"/>
                    <w:bottom w:val="single" w:sz="4" w:space="0" w:color="auto"/>
                    <w:right w:val="single" w:sz="4" w:space="0" w:color="auto"/>
                  </w:tcBorders>
                </w:tcPr>
                <w:p w14:paraId="72FFE1EB" w14:textId="77777777" w:rsidR="009F0B24" w:rsidRPr="00170A68" w:rsidRDefault="00170A68" w:rsidP="009F0B24">
                  <w:pPr>
                    <w:autoSpaceDE w:val="0"/>
                    <w:autoSpaceDN w:val="0"/>
                    <w:adjustRightInd w:val="0"/>
                    <w:spacing w:after="1" w:line="200" w:lineRule="atLeast"/>
                    <w:jc w:val="center"/>
                    <w:rPr>
                      <w:rFonts w:cs="Arial"/>
                      <w:strike/>
                      <w:szCs w:val="20"/>
                    </w:rPr>
                  </w:pPr>
                  <w:r w:rsidRPr="00170A68">
                    <w:rPr>
                      <w:rFonts w:cs="Arial"/>
                      <w:szCs w:val="20"/>
                    </w:rPr>
                    <w:t>-</w:t>
                  </w:r>
                </w:p>
              </w:tc>
            </w:tr>
          </w:tbl>
          <w:p w14:paraId="377675E8" w14:textId="77777777" w:rsidR="009F0B24" w:rsidRDefault="009F0B24" w:rsidP="00EF6939">
            <w:pPr>
              <w:autoSpaceDE w:val="0"/>
              <w:autoSpaceDN w:val="0"/>
              <w:adjustRightInd w:val="0"/>
              <w:spacing w:after="1" w:line="200" w:lineRule="atLeast"/>
              <w:jc w:val="both"/>
              <w:rPr>
                <w:rFonts w:cs="Arial"/>
                <w:szCs w:val="20"/>
              </w:rPr>
            </w:pPr>
          </w:p>
          <w:p w14:paraId="5696250A"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5. Объем работы газового хозяйства в условных единицах определяется:</w:t>
            </w:r>
          </w:p>
          <w:p w14:paraId="5917CFB7"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4"/>
              <w:gridCol w:w="1610"/>
              <w:gridCol w:w="1610"/>
            </w:tblGrid>
            <w:tr w:rsidR="009F0B24" w14:paraId="22D239DB" w14:textId="77777777" w:rsidTr="009F0B24">
              <w:tc>
                <w:tcPr>
                  <w:tcW w:w="4144" w:type="dxa"/>
                  <w:tcBorders>
                    <w:top w:val="single" w:sz="4" w:space="0" w:color="auto"/>
                    <w:left w:val="single" w:sz="4" w:space="0" w:color="auto"/>
                    <w:bottom w:val="single" w:sz="4" w:space="0" w:color="auto"/>
                    <w:right w:val="single" w:sz="4" w:space="0" w:color="auto"/>
                  </w:tcBorders>
                </w:tcPr>
                <w:p w14:paraId="01888C9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оборудования и сооружений газового хозяйства</w:t>
                  </w:r>
                </w:p>
              </w:tc>
              <w:tc>
                <w:tcPr>
                  <w:tcW w:w="1610" w:type="dxa"/>
                  <w:tcBorders>
                    <w:top w:val="single" w:sz="4" w:space="0" w:color="auto"/>
                    <w:left w:val="single" w:sz="4" w:space="0" w:color="auto"/>
                    <w:bottom w:val="single" w:sz="4" w:space="0" w:color="auto"/>
                    <w:right w:val="single" w:sz="4" w:space="0" w:color="auto"/>
                  </w:tcBorders>
                </w:tcPr>
                <w:p w14:paraId="6E85CF3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Единица измерения</w:t>
                  </w:r>
                </w:p>
              </w:tc>
              <w:tc>
                <w:tcPr>
                  <w:tcW w:w="1610" w:type="dxa"/>
                  <w:tcBorders>
                    <w:top w:val="single" w:sz="4" w:space="0" w:color="auto"/>
                    <w:left w:val="single" w:sz="4" w:space="0" w:color="auto"/>
                    <w:bottom w:val="single" w:sz="4" w:space="0" w:color="auto"/>
                    <w:right w:val="single" w:sz="4" w:space="0" w:color="auto"/>
                  </w:tcBorders>
                </w:tcPr>
                <w:p w14:paraId="1E6BA62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Количество условных единиц</w:t>
                  </w:r>
                </w:p>
              </w:tc>
            </w:tr>
            <w:tr w:rsidR="009F0B24" w14:paraId="3A137711" w14:textId="77777777" w:rsidTr="009F0B24">
              <w:tc>
                <w:tcPr>
                  <w:tcW w:w="4144" w:type="dxa"/>
                  <w:tcBorders>
                    <w:top w:val="single" w:sz="4" w:space="0" w:color="auto"/>
                    <w:left w:val="single" w:sz="4" w:space="0" w:color="auto"/>
                    <w:right w:val="single" w:sz="4" w:space="0" w:color="auto"/>
                  </w:tcBorders>
                </w:tcPr>
                <w:p w14:paraId="76023A8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 сетевому газу:</w:t>
                  </w:r>
                </w:p>
              </w:tc>
              <w:tc>
                <w:tcPr>
                  <w:tcW w:w="1610" w:type="dxa"/>
                  <w:tcBorders>
                    <w:top w:val="single" w:sz="4" w:space="0" w:color="auto"/>
                    <w:left w:val="single" w:sz="4" w:space="0" w:color="auto"/>
                    <w:right w:val="single" w:sz="4" w:space="0" w:color="auto"/>
                  </w:tcBorders>
                </w:tcPr>
                <w:p w14:paraId="4E8D5C09" w14:textId="77777777" w:rsidR="009F0B24" w:rsidRDefault="009F0B24" w:rsidP="009F0B24">
                  <w:pPr>
                    <w:autoSpaceDE w:val="0"/>
                    <w:autoSpaceDN w:val="0"/>
                    <w:adjustRightInd w:val="0"/>
                    <w:spacing w:after="1" w:line="200" w:lineRule="atLeast"/>
                    <w:rPr>
                      <w:rFonts w:cs="Arial"/>
                      <w:szCs w:val="20"/>
                    </w:rPr>
                  </w:pPr>
                </w:p>
              </w:tc>
              <w:tc>
                <w:tcPr>
                  <w:tcW w:w="1610" w:type="dxa"/>
                  <w:tcBorders>
                    <w:top w:val="single" w:sz="4" w:space="0" w:color="auto"/>
                    <w:left w:val="single" w:sz="4" w:space="0" w:color="auto"/>
                    <w:right w:val="single" w:sz="4" w:space="0" w:color="auto"/>
                  </w:tcBorders>
                </w:tcPr>
                <w:p w14:paraId="2010A841" w14:textId="77777777" w:rsidR="009F0B24" w:rsidRDefault="009F0B24" w:rsidP="009F0B24">
                  <w:pPr>
                    <w:autoSpaceDE w:val="0"/>
                    <w:autoSpaceDN w:val="0"/>
                    <w:adjustRightInd w:val="0"/>
                    <w:spacing w:after="1" w:line="200" w:lineRule="atLeast"/>
                    <w:rPr>
                      <w:rFonts w:cs="Arial"/>
                      <w:szCs w:val="20"/>
                    </w:rPr>
                  </w:pPr>
                </w:p>
              </w:tc>
            </w:tr>
            <w:tr w:rsidR="009F0B24" w14:paraId="035BB497" w14:textId="77777777" w:rsidTr="009F0B24">
              <w:tc>
                <w:tcPr>
                  <w:tcW w:w="4144" w:type="dxa"/>
                  <w:tcBorders>
                    <w:left w:val="single" w:sz="4" w:space="0" w:color="auto"/>
                    <w:right w:val="single" w:sz="4" w:space="0" w:color="auto"/>
                  </w:tcBorders>
                </w:tcPr>
                <w:p w14:paraId="17CB9C8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сети и дворовая разводка</w:t>
                  </w:r>
                </w:p>
              </w:tc>
              <w:tc>
                <w:tcPr>
                  <w:tcW w:w="1610" w:type="dxa"/>
                  <w:tcBorders>
                    <w:left w:val="single" w:sz="4" w:space="0" w:color="auto"/>
                    <w:right w:val="single" w:sz="4" w:space="0" w:color="auto"/>
                  </w:tcBorders>
                </w:tcPr>
                <w:p w14:paraId="79406FE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км</w:t>
                  </w:r>
                </w:p>
              </w:tc>
              <w:tc>
                <w:tcPr>
                  <w:tcW w:w="1610" w:type="dxa"/>
                  <w:tcBorders>
                    <w:left w:val="single" w:sz="4" w:space="0" w:color="auto"/>
                    <w:right w:val="single" w:sz="4" w:space="0" w:color="auto"/>
                  </w:tcBorders>
                </w:tcPr>
                <w:p w14:paraId="38111B9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w:t>
                  </w:r>
                </w:p>
              </w:tc>
            </w:tr>
            <w:tr w:rsidR="009F0B24" w14:paraId="394BCE97" w14:textId="77777777" w:rsidTr="009F0B24">
              <w:tc>
                <w:tcPr>
                  <w:tcW w:w="4144" w:type="dxa"/>
                  <w:tcBorders>
                    <w:left w:val="single" w:sz="4" w:space="0" w:color="auto"/>
                    <w:right w:val="single" w:sz="4" w:space="0" w:color="auto"/>
                  </w:tcBorders>
                </w:tcPr>
                <w:p w14:paraId="702BC4B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газифицированные квартиры</w:t>
                  </w:r>
                </w:p>
              </w:tc>
              <w:tc>
                <w:tcPr>
                  <w:tcW w:w="1610" w:type="dxa"/>
                  <w:tcBorders>
                    <w:left w:val="single" w:sz="4" w:space="0" w:color="auto"/>
                    <w:right w:val="single" w:sz="4" w:space="0" w:color="auto"/>
                  </w:tcBorders>
                </w:tcPr>
                <w:p w14:paraId="5A25B13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1000 квартир</w:t>
                  </w:r>
                </w:p>
              </w:tc>
              <w:tc>
                <w:tcPr>
                  <w:tcW w:w="1610" w:type="dxa"/>
                  <w:tcBorders>
                    <w:left w:val="single" w:sz="4" w:space="0" w:color="auto"/>
                    <w:right w:val="single" w:sz="4" w:space="0" w:color="auto"/>
                  </w:tcBorders>
                </w:tcPr>
                <w:p w14:paraId="730C48A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100</w:t>
                  </w:r>
                </w:p>
              </w:tc>
            </w:tr>
            <w:tr w:rsidR="009F0B24" w14:paraId="0301DF02" w14:textId="77777777" w:rsidTr="009F0B24">
              <w:tc>
                <w:tcPr>
                  <w:tcW w:w="4144" w:type="dxa"/>
                  <w:tcBorders>
                    <w:left w:val="single" w:sz="4" w:space="0" w:color="auto"/>
                    <w:right w:val="single" w:sz="4" w:space="0" w:color="auto"/>
                  </w:tcBorders>
                </w:tcPr>
                <w:p w14:paraId="2C41390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газифицированное коммунальное или промышленное предприятие</w:t>
                  </w:r>
                </w:p>
              </w:tc>
              <w:tc>
                <w:tcPr>
                  <w:tcW w:w="1610" w:type="dxa"/>
                  <w:tcBorders>
                    <w:left w:val="single" w:sz="4" w:space="0" w:color="auto"/>
                    <w:right w:val="single" w:sz="4" w:space="0" w:color="auto"/>
                  </w:tcBorders>
                </w:tcPr>
                <w:p w14:paraId="5D35373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ед.</w:t>
                  </w:r>
                </w:p>
              </w:tc>
              <w:tc>
                <w:tcPr>
                  <w:tcW w:w="1610" w:type="dxa"/>
                  <w:tcBorders>
                    <w:left w:val="single" w:sz="4" w:space="0" w:color="auto"/>
                    <w:right w:val="single" w:sz="4" w:space="0" w:color="auto"/>
                  </w:tcBorders>
                </w:tcPr>
                <w:p w14:paraId="5D939D2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0,5</w:t>
                  </w:r>
                </w:p>
              </w:tc>
            </w:tr>
            <w:tr w:rsidR="009F0B24" w14:paraId="5A4E9E8C" w14:textId="77777777" w:rsidTr="009F0B24">
              <w:tc>
                <w:tcPr>
                  <w:tcW w:w="4144" w:type="dxa"/>
                  <w:tcBorders>
                    <w:left w:val="single" w:sz="4" w:space="0" w:color="auto"/>
                    <w:right w:val="single" w:sz="4" w:space="0" w:color="auto"/>
                  </w:tcBorders>
                </w:tcPr>
                <w:p w14:paraId="79D4F56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реализация (транспортировка) газа в год</w:t>
                  </w:r>
                </w:p>
              </w:tc>
              <w:tc>
                <w:tcPr>
                  <w:tcW w:w="1610" w:type="dxa"/>
                  <w:tcBorders>
                    <w:left w:val="single" w:sz="4" w:space="0" w:color="auto"/>
                    <w:right w:val="single" w:sz="4" w:space="0" w:color="auto"/>
                  </w:tcBorders>
                </w:tcPr>
                <w:p w14:paraId="79D7CB5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млн м</w:t>
                  </w:r>
                  <w:r>
                    <w:rPr>
                      <w:rFonts w:cs="Arial"/>
                      <w:szCs w:val="20"/>
                      <w:vertAlign w:val="superscript"/>
                    </w:rPr>
                    <w:t>3</w:t>
                  </w:r>
                </w:p>
              </w:tc>
              <w:tc>
                <w:tcPr>
                  <w:tcW w:w="1610" w:type="dxa"/>
                  <w:tcBorders>
                    <w:left w:val="single" w:sz="4" w:space="0" w:color="auto"/>
                    <w:right w:val="single" w:sz="4" w:space="0" w:color="auto"/>
                  </w:tcBorders>
                </w:tcPr>
                <w:p w14:paraId="66A16FE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30CB8960" w14:textId="77777777" w:rsidTr="009F0B24">
              <w:tc>
                <w:tcPr>
                  <w:tcW w:w="4144" w:type="dxa"/>
                  <w:tcBorders>
                    <w:left w:val="single" w:sz="4" w:space="0" w:color="auto"/>
                    <w:right w:val="single" w:sz="4" w:space="0" w:color="auto"/>
                  </w:tcBorders>
                </w:tcPr>
                <w:p w14:paraId="1525527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По жидкому газу:</w:t>
                  </w:r>
                </w:p>
              </w:tc>
              <w:tc>
                <w:tcPr>
                  <w:tcW w:w="1610" w:type="dxa"/>
                  <w:tcBorders>
                    <w:left w:val="single" w:sz="4" w:space="0" w:color="auto"/>
                    <w:right w:val="single" w:sz="4" w:space="0" w:color="auto"/>
                  </w:tcBorders>
                </w:tcPr>
                <w:p w14:paraId="53D8EDB4" w14:textId="77777777" w:rsidR="009F0B24" w:rsidRDefault="009F0B24" w:rsidP="009F0B24">
                  <w:pPr>
                    <w:autoSpaceDE w:val="0"/>
                    <w:autoSpaceDN w:val="0"/>
                    <w:adjustRightInd w:val="0"/>
                    <w:spacing w:after="1" w:line="200" w:lineRule="atLeast"/>
                    <w:rPr>
                      <w:rFonts w:cs="Arial"/>
                      <w:szCs w:val="20"/>
                    </w:rPr>
                  </w:pPr>
                </w:p>
              </w:tc>
              <w:tc>
                <w:tcPr>
                  <w:tcW w:w="1610" w:type="dxa"/>
                  <w:tcBorders>
                    <w:left w:val="single" w:sz="4" w:space="0" w:color="auto"/>
                    <w:right w:val="single" w:sz="4" w:space="0" w:color="auto"/>
                  </w:tcBorders>
                </w:tcPr>
                <w:p w14:paraId="4423E9C2" w14:textId="77777777" w:rsidR="009F0B24" w:rsidRDefault="009F0B24" w:rsidP="009F0B24">
                  <w:pPr>
                    <w:autoSpaceDE w:val="0"/>
                    <w:autoSpaceDN w:val="0"/>
                    <w:adjustRightInd w:val="0"/>
                    <w:spacing w:after="1" w:line="200" w:lineRule="atLeast"/>
                    <w:rPr>
                      <w:rFonts w:cs="Arial"/>
                      <w:szCs w:val="20"/>
                    </w:rPr>
                  </w:pPr>
                </w:p>
              </w:tc>
            </w:tr>
            <w:tr w:rsidR="009F0B24" w14:paraId="0A045BB8" w14:textId="77777777" w:rsidTr="009F0B24">
              <w:tc>
                <w:tcPr>
                  <w:tcW w:w="4144" w:type="dxa"/>
                  <w:tcBorders>
                    <w:left w:val="single" w:sz="4" w:space="0" w:color="auto"/>
                    <w:right w:val="single" w:sz="4" w:space="0" w:color="auto"/>
                  </w:tcBorders>
                </w:tcPr>
                <w:p w14:paraId="0B61EFC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газифицированные квартиры</w:t>
                  </w:r>
                </w:p>
              </w:tc>
              <w:tc>
                <w:tcPr>
                  <w:tcW w:w="1610" w:type="dxa"/>
                  <w:tcBorders>
                    <w:left w:val="single" w:sz="4" w:space="0" w:color="auto"/>
                    <w:right w:val="single" w:sz="4" w:space="0" w:color="auto"/>
                  </w:tcBorders>
                </w:tcPr>
                <w:p w14:paraId="47399A1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1000 квартир</w:t>
                  </w:r>
                </w:p>
              </w:tc>
              <w:tc>
                <w:tcPr>
                  <w:tcW w:w="1610" w:type="dxa"/>
                  <w:tcBorders>
                    <w:left w:val="single" w:sz="4" w:space="0" w:color="auto"/>
                    <w:right w:val="single" w:sz="4" w:space="0" w:color="auto"/>
                  </w:tcBorders>
                </w:tcPr>
                <w:p w14:paraId="07D824B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200</w:t>
                  </w:r>
                </w:p>
              </w:tc>
            </w:tr>
            <w:tr w:rsidR="009F0B24" w14:paraId="1E5F59CC" w14:textId="77777777" w:rsidTr="009F0B24">
              <w:tc>
                <w:tcPr>
                  <w:tcW w:w="4144" w:type="dxa"/>
                  <w:tcBorders>
                    <w:left w:val="single" w:sz="4" w:space="0" w:color="auto"/>
                    <w:right w:val="single" w:sz="4" w:space="0" w:color="auto"/>
                  </w:tcBorders>
                </w:tcPr>
                <w:p w14:paraId="643F44E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газифицированное коммунальное или промышленное предприятие</w:t>
                  </w:r>
                </w:p>
              </w:tc>
              <w:tc>
                <w:tcPr>
                  <w:tcW w:w="1610" w:type="dxa"/>
                  <w:tcBorders>
                    <w:left w:val="single" w:sz="4" w:space="0" w:color="auto"/>
                    <w:right w:val="single" w:sz="4" w:space="0" w:color="auto"/>
                  </w:tcBorders>
                </w:tcPr>
                <w:p w14:paraId="6A4378C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ед.</w:t>
                  </w:r>
                </w:p>
              </w:tc>
              <w:tc>
                <w:tcPr>
                  <w:tcW w:w="1610" w:type="dxa"/>
                  <w:tcBorders>
                    <w:left w:val="single" w:sz="4" w:space="0" w:color="auto"/>
                    <w:right w:val="single" w:sz="4" w:space="0" w:color="auto"/>
                  </w:tcBorders>
                </w:tcPr>
                <w:p w14:paraId="397D7E3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3</w:t>
                  </w:r>
                </w:p>
              </w:tc>
            </w:tr>
            <w:tr w:rsidR="009F0B24" w14:paraId="330D8CF9" w14:textId="77777777" w:rsidTr="009F0B24">
              <w:tc>
                <w:tcPr>
                  <w:tcW w:w="4144" w:type="dxa"/>
                  <w:tcBorders>
                    <w:left w:val="single" w:sz="4" w:space="0" w:color="auto"/>
                    <w:right w:val="single" w:sz="4" w:space="0" w:color="auto"/>
                  </w:tcBorders>
                </w:tcPr>
                <w:p w14:paraId="4B04B6D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реализация газа</w:t>
                  </w:r>
                </w:p>
              </w:tc>
              <w:tc>
                <w:tcPr>
                  <w:tcW w:w="1610" w:type="dxa"/>
                  <w:tcBorders>
                    <w:left w:val="single" w:sz="4" w:space="0" w:color="auto"/>
                    <w:right w:val="single" w:sz="4" w:space="0" w:color="auto"/>
                  </w:tcBorders>
                </w:tcPr>
                <w:p w14:paraId="0EE6ED6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т</w:t>
                  </w:r>
                </w:p>
              </w:tc>
              <w:tc>
                <w:tcPr>
                  <w:tcW w:w="1610" w:type="dxa"/>
                  <w:tcBorders>
                    <w:left w:val="single" w:sz="4" w:space="0" w:color="auto"/>
                    <w:right w:val="single" w:sz="4" w:space="0" w:color="auto"/>
                  </w:tcBorders>
                </w:tcPr>
                <w:p w14:paraId="4C2E9B6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0,1</w:t>
                  </w:r>
                </w:p>
              </w:tc>
            </w:tr>
            <w:tr w:rsidR="009F0B24" w14:paraId="481ACDDF" w14:textId="77777777" w:rsidTr="009F0B24">
              <w:tc>
                <w:tcPr>
                  <w:tcW w:w="4144" w:type="dxa"/>
                  <w:tcBorders>
                    <w:left w:val="single" w:sz="4" w:space="0" w:color="auto"/>
                    <w:right w:val="single" w:sz="4" w:space="0" w:color="auto"/>
                  </w:tcBorders>
                </w:tcPr>
                <w:p w14:paraId="29E6074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емкость газораздаточной станции</w:t>
                  </w:r>
                </w:p>
              </w:tc>
              <w:tc>
                <w:tcPr>
                  <w:tcW w:w="1610" w:type="dxa"/>
                  <w:tcBorders>
                    <w:left w:val="single" w:sz="4" w:space="0" w:color="auto"/>
                    <w:right w:val="single" w:sz="4" w:space="0" w:color="auto"/>
                  </w:tcBorders>
                </w:tcPr>
                <w:p w14:paraId="78B1C19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т</w:t>
                  </w:r>
                </w:p>
              </w:tc>
              <w:tc>
                <w:tcPr>
                  <w:tcW w:w="1610" w:type="dxa"/>
                  <w:tcBorders>
                    <w:left w:val="single" w:sz="4" w:space="0" w:color="auto"/>
                    <w:right w:val="single" w:sz="4" w:space="0" w:color="auto"/>
                  </w:tcBorders>
                </w:tcPr>
                <w:p w14:paraId="565CFB2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74CD9C60" w14:textId="77777777" w:rsidTr="009F0B24">
              <w:tc>
                <w:tcPr>
                  <w:tcW w:w="4144" w:type="dxa"/>
                  <w:tcBorders>
                    <w:left w:val="single" w:sz="4" w:space="0" w:color="auto"/>
                    <w:bottom w:val="single" w:sz="4" w:space="0" w:color="auto"/>
                    <w:right w:val="single" w:sz="4" w:space="0" w:color="auto"/>
                  </w:tcBorders>
                </w:tcPr>
                <w:p w14:paraId="4758B64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производительность газонаполнительных станций в возможных заправках</w:t>
                  </w:r>
                </w:p>
              </w:tc>
              <w:tc>
                <w:tcPr>
                  <w:tcW w:w="1610" w:type="dxa"/>
                  <w:tcBorders>
                    <w:left w:val="single" w:sz="4" w:space="0" w:color="auto"/>
                    <w:bottom w:val="single" w:sz="4" w:space="0" w:color="auto"/>
                    <w:right w:val="single" w:sz="4" w:space="0" w:color="auto"/>
                  </w:tcBorders>
                </w:tcPr>
                <w:p w14:paraId="3155D2E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автомашина в сутки</w:t>
                  </w:r>
                </w:p>
              </w:tc>
              <w:tc>
                <w:tcPr>
                  <w:tcW w:w="1610" w:type="dxa"/>
                  <w:tcBorders>
                    <w:left w:val="single" w:sz="4" w:space="0" w:color="auto"/>
                    <w:bottom w:val="single" w:sz="4" w:space="0" w:color="auto"/>
                    <w:right w:val="single" w:sz="4" w:space="0" w:color="auto"/>
                  </w:tcBorders>
                </w:tcPr>
                <w:p w14:paraId="4489C81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r>
          </w:tbl>
          <w:p w14:paraId="0EF50B69" w14:textId="77777777" w:rsidR="009F0B24" w:rsidRDefault="009F0B24" w:rsidP="00EF6939">
            <w:pPr>
              <w:autoSpaceDE w:val="0"/>
              <w:autoSpaceDN w:val="0"/>
              <w:adjustRightInd w:val="0"/>
              <w:spacing w:after="1" w:line="200" w:lineRule="atLeast"/>
              <w:jc w:val="both"/>
              <w:rPr>
                <w:rFonts w:cs="Arial"/>
                <w:szCs w:val="20"/>
              </w:rPr>
            </w:pPr>
          </w:p>
          <w:p w14:paraId="69C36A6C"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6. При исчислении объема в условных единицах по сетевому и жидкому газу газового хозяйства, расположенного в сельской местности (кроме дачных и рабочих поселков), применяется поправочный коэффициент 2,0 к газифицированным квартирам и коммунально-бытовым, промышленным предприятиям, учреждениям и организациям (в том числе фермы, столовые, школы, детские сады).</w:t>
            </w:r>
          </w:p>
          <w:p w14:paraId="08D6A2AE" w14:textId="77777777" w:rsidR="009F0B24" w:rsidRDefault="009F0B24" w:rsidP="009F0B24">
            <w:pPr>
              <w:autoSpaceDE w:val="0"/>
              <w:autoSpaceDN w:val="0"/>
              <w:adjustRightInd w:val="0"/>
              <w:spacing w:after="1" w:line="200" w:lineRule="atLeast"/>
              <w:jc w:val="both"/>
              <w:rPr>
                <w:rFonts w:cs="Arial"/>
                <w:szCs w:val="20"/>
              </w:rPr>
            </w:pPr>
          </w:p>
          <w:p w14:paraId="2D2BA0D7"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66" w:name="Р1_62"/>
            <w:bookmarkEnd w:id="66"/>
            <w:r>
              <w:rPr>
                <w:rFonts w:cs="Arial"/>
                <w:b/>
                <w:bCs/>
                <w:szCs w:val="20"/>
              </w:rPr>
              <w:t>Гостиницы и общежития</w:t>
            </w:r>
          </w:p>
          <w:p w14:paraId="7DC61159" w14:textId="77777777" w:rsidR="009F0B24" w:rsidRDefault="009F0B24" w:rsidP="009F0B24">
            <w:pPr>
              <w:autoSpaceDE w:val="0"/>
              <w:autoSpaceDN w:val="0"/>
              <w:adjustRightInd w:val="0"/>
              <w:spacing w:after="1" w:line="200" w:lineRule="atLeast"/>
              <w:jc w:val="both"/>
              <w:rPr>
                <w:rFonts w:cs="Arial"/>
                <w:szCs w:val="20"/>
              </w:rPr>
            </w:pPr>
          </w:p>
          <w:p w14:paraId="32947AD8" w14:textId="77777777" w:rsidR="009F0B24" w:rsidRPr="007547F5"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7547F5">
              <w:rPr>
                <w:rFonts w:cs="Arial"/>
                <w:strike/>
                <w:color w:val="FF0000"/>
                <w:szCs w:val="20"/>
              </w:rPr>
              <w:t>36</w:t>
            </w:r>
          </w:p>
          <w:p w14:paraId="05397F86"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3C8A89F2" w14:textId="77777777" w:rsidTr="009F0B24">
              <w:tc>
                <w:tcPr>
                  <w:tcW w:w="5669" w:type="dxa"/>
                  <w:tcBorders>
                    <w:top w:val="single" w:sz="4" w:space="0" w:color="auto"/>
                    <w:left w:val="single" w:sz="4" w:space="0" w:color="auto"/>
                    <w:bottom w:val="single" w:sz="4" w:space="0" w:color="auto"/>
                    <w:right w:val="single" w:sz="4" w:space="0" w:color="auto"/>
                  </w:tcBorders>
                </w:tcPr>
                <w:p w14:paraId="09DDDCF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F73E7A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0230A3B9" w14:textId="77777777" w:rsidTr="009F0B24">
              <w:tc>
                <w:tcPr>
                  <w:tcW w:w="5669" w:type="dxa"/>
                  <w:tcBorders>
                    <w:top w:val="single" w:sz="4" w:space="0" w:color="auto"/>
                    <w:left w:val="single" w:sz="4" w:space="0" w:color="auto"/>
                    <w:right w:val="single" w:sz="4" w:space="0" w:color="auto"/>
                  </w:tcBorders>
                </w:tcPr>
                <w:p w14:paraId="29DADD0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Директор гостиницы (при емкости, койко-мест):</w:t>
                  </w:r>
                </w:p>
              </w:tc>
              <w:tc>
                <w:tcPr>
                  <w:tcW w:w="1701" w:type="dxa"/>
                  <w:tcBorders>
                    <w:top w:val="single" w:sz="4" w:space="0" w:color="auto"/>
                    <w:left w:val="single" w:sz="4" w:space="0" w:color="auto"/>
                    <w:right w:val="single" w:sz="4" w:space="0" w:color="auto"/>
                  </w:tcBorders>
                </w:tcPr>
                <w:p w14:paraId="4C5F619D" w14:textId="77777777" w:rsidR="009F0B24" w:rsidRDefault="009F0B24" w:rsidP="009F0B24">
                  <w:pPr>
                    <w:autoSpaceDE w:val="0"/>
                    <w:autoSpaceDN w:val="0"/>
                    <w:adjustRightInd w:val="0"/>
                    <w:spacing w:after="1" w:line="200" w:lineRule="atLeast"/>
                    <w:rPr>
                      <w:rFonts w:cs="Arial"/>
                      <w:szCs w:val="20"/>
                    </w:rPr>
                  </w:pPr>
                </w:p>
              </w:tc>
            </w:tr>
            <w:tr w:rsidR="009F0B24" w14:paraId="7D57D7CA" w14:textId="77777777" w:rsidTr="009F0B24">
              <w:tc>
                <w:tcPr>
                  <w:tcW w:w="5669" w:type="dxa"/>
                  <w:tcBorders>
                    <w:left w:val="single" w:sz="4" w:space="0" w:color="auto"/>
                    <w:right w:val="single" w:sz="4" w:space="0" w:color="auto"/>
                  </w:tcBorders>
                </w:tcPr>
                <w:p w14:paraId="1F05A1F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600 и более</w:t>
                  </w:r>
                </w:p>
              </w:tc>
              <w:tc>
                <w:tcPr>
                  <w:tcW w:w="1701" w:type="dxa"/>
                  <w:tcBorders>
                    <w:left w:val="single" w:sz="4" w:space="0" w:color="auto"/>
                    <w:right w:val="single" w:sz="4" w:space="0" w:color="auto"/>
                  </w:tcBorders>
                </w:tcPr>
                <w:p w14:paraId="36232539" w14:textId="77777777" w:rsidR="009F0B24" w:rsidRPr="00EF6939" w:rsidRDefault="009F0B24" w:rsidP="009F0B24">
                  <w:pPr>
                    <w:autoSpaceDE w:val="0"/>
                    <w:autoSpaceDN w:val="0"/>
                    <w:adjustRightInd w:val="0"/>
                    <w:spacing w:after="1" w:line="200" w:lineRule="atLeast"/>
                    <w:jc w:val="center"/>
                    <w:rPr>
                      <w:rFonts w:cs="Arial"/>
                      <w:strike/>
                      <w:szCs w:val="20"/>
                    </w:rPr>
                  </w:pPr>
                  <w:r w:rsidRPr="00EF6939">
                    <w:rPr>
                      <w:rFonts w:cs="Arial"/>
                      <w:strike/>
                      <w:color w:val="FF0000"/>
                      <w:szCs w:val="20"/>
                    </w:rPr>
                    <w:t>10 890</w:t>
                  </w:r>
                </w:p>
              </w:tc>
            </w:tr>
            <w:tr w:rsidR="009F0B24" w14:paraId="5D0F2D6B" w14:textId="77777777" w:rsidTr="009F0B24">
              <w:tc>
                <w:tcPr>
                  <w:tcW w:w="5669" w:type="dxa"/>
                  <w:tcBorders>
                    <w:left w:val="single" w:sz="4" w:space="0" w:color="auto"/>
                    <w:right w:val="single" w:sz="4" w:space="0" w:color="auto"/>
                  </w:tcBorders>
                </w:tcPr>
                <w:p w14:paraId="2DFE69A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600</w:t>
                  </w:r>
                </w:p>
              </w:tc>
              <w:tc>
                <w:tcPr>
                  <w:tcW w:w="1701" w:type="dxa"/>
                  <w:tcBorders>
                    <w:left w:val="single" w:sz="4" w:space="0" w:color="auto"/>
                    <w:right w:val="single" w:sz="4" w:space="0" w:color="auto"/>
                  </w:tcBorders>
                </w:tcPr>
                <w:p w14:paraId="1427FC85"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r>
            <w:tr w:rsidR="009F0B24" w14:paraId="3513278D" w14:textId="77777777" w:rsidTr="009F0B24">
              <w:tc>
                <w:tcPr>
                  <w:tcW w:w="5669" w:type="dxa"/>
                  <w:tcBorders>
                    <w:left w:val="single" w:sz="4" w:space="0" w:color="auto"/>
                    <w:right w:val="single" w:sz="4" w:space="0" w:color="auto"/>
                  </w:tcBorders>
                </w:tcPr>
                <w:p w14:paraId="2A4E371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150 до 350</w:t>
                  </w:r>
                </w:p>
              </w:tc>
              <w:tc>
                <w:tcPr>
                  <w:tcW w:w="1701" w:type="dxa"/>
                  <w:tcBorders>
                    <w:left w:val="single" w:sz="4" w:space="0" w:color="auto"/>
                    <w:right w:val="single" w:sz="4" w:space="0" w:color="auto"/>
                  </w:tcBorders>
                </w:tcPr>
                <w:p w14:paraId="15A34ECF"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9320</w:t>
                  </w:r>
                </w:p>
              </w:tc>
            </w:tr>
            <w:tr w:rsidR="009F0B24" w14:paraId="3E92B04C" w14:textId="77777777" w:rsidTr="009F0B24">
              <w:tc>
                <w:tcPr>
                  <w:tcW w:w="5669" w:type="dxa"/>
                  <w:tcBorders>
                    <w:left w:val="single" w:sz="4" w:space="0" w:color="auto"/>
                    <w:right w:val="single" w:sz="4" w:space="0" w:color="auto"/>
                  </w:tcBorders>
                </w:tcPr>
                <w:p w14:paraId="3AE1299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80 до 150</w:t>
                  </w:r>
                </w:p>
              </w:tc>
              <w:tc>
                <w:tcPr>
                  <w:tcW w:w="1701" w:type="dxa"/>
                  <w:tcBorders>
                    <w:left w:val="single" w:sz="4" w:space="0" w:color="auto"/>
                    <w:right w:val="single" w:sz="4" w:space="0" w:color="auto"/>
                  </w:tcBorders>
                </w:tcPr>
                <w:p w14:paraId="6B051F67"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8510</w:t>
                  </w:r>
                </w:p>
              </w:tc>
            </w:tr>
            <w:tr w:rsidR="009F0B24" w14:paraId="71663A6B" w14:textId="77777777" w:rsidTr="009F0B24">
              <w:tc>
                <w:tcPr>
                  <w:tcW w:w="5669" w:type="dxa"/>
                  <w:tcBorders>
                    <w:left w:val="single" w:sz="4" w:space="0" w:color="auto"/>
                    <w:right w:val="single" w:sz="4" w:space="0" w:color="auto"/>
                  </w:tcBorders>
                </w:tcPr>
                <w:p w14:paraId="1C82337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45 до 80</w:t>
                  </w:r>
                </w:p>
              </w:tc>
              <w:tc>
                <w:tcPr>
                  <w:tcW w:w="1701" w:type="dxa"/>
                  <w:tcBorders>
                    <w:left w:val="single" w:sz="4" w:space="0" w:color="auto"/>
                    <w:right w:val="single" w:sz="4" w:space="0" w:color="auto"/>
                  </w:tcBorders>
                </w:tcPr>
                <w:p w14:paraId="49FC5C1A"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7870</w:t>
                  </w:r>
                </w:p>
              </w:tc>
            </w:tr>
            <w:tr w:rsidR="009F0B24" w14:paraId="125F6510" w14:textId="77777777" w:rsidTr="009F0B24">
              <w:tc>
                <w:tcPr>
                  <w:tcW w:w="5669" w:type="dxa"/>
                  <w:tcBorders>
                    <w:left w:val="single" w:sz="4" w:space="0" w:color="auto"/>
                    <w:right w:val="single" w:sz="4" w:space="0" w:color="auto"/>
                  </w:tcBorders>
                </w:tcPr>
                <w:p w14:paraId="79DC071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Заведующий филиалом гостиницы</w:t>
                  </w:r>
                </w:p>
              </w:tc>
              <w:tc>
                <w:tcPr>
                  <w:tcW w:w="1701" w:type="dxa"/>
                  <w:tcBorders>
                    <w:left w:val="single" w:sz="4" w:space="0" w:color="auto"/>
                    <w:right w:val="single" w:sz="4" w:space="0" w:color="auto"/>
                  </w:tcBorders>
                </w:tcPr>
                <w:p w14:paraId="0907FC1C"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8510</w:t>
                  </w:r>
                </w:p>
              </w:tc>
            </w:tr>
            <w:tr w:rsidR="009F0B24" w14:paraId="0C9181DB" w14:textId="77777777" w:rsidTr="009F0B24">
              <w:tc>
                <w:tcPr>
                  <w:tcW w:w="5669" w:type="dxa"/>
                  <w:tcBorders>
                    <w:left w:val="single" w:sz="4" w:space="0" w:color="auto"/>
                    <w:right w:val="single" w:sz="4" w:space="0" w:color="auto"/>
                  </w:tcBorders>
                </w:tcPr>
                <w:p w14:paraId="70B4D4B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общежитием (при емкости, койко-мест):</w:t>
                  </w:r>
                </w:p>
              </w:tc>
              <w:tc>
                <w:tcPr>
                  <w:tcW w:w="1701" w:type="dxa"/>
                  <w:tcBorders>
                    <w:left w:val="single" w:sz="4" w:space="0" w:color="auto"/>
                    <w:right w:val="single" w:sz="4" w:space="0" w:color="auto"/>
                  </w:tcBorders>
                </w:tcPr>
                <w:p w14:paraId="6450D894" w14:textId="77777777" w:rsidR="009F0B24" w:rsidRDefault="009F0B24" w:rsidP="009F0B24">
                  <w:pPr>
                    <w:autoSpaceDE w:val="0"/>
                    <w:autoSpaceDN w:val="0"/>
                    <w:adjustRightInd w:val="0"/>
                    <w:spacing w:after="1" w:line="200" w:lineRule="atLeast"/>
                    <w:rPr>
                      <w:rFonts w:cs="Arial"/>
                      <w:szCs w:val="20"/>
                    </w:rPr>
                  </w:pPr>
                </w:p>
              </w:tc>
            </w:tr>
            <w:tr w:rsidR="009F0B24" w14:paraId="146837B7" w14:textId="77777777" w:rsidTr="009F0B24">
              <w:tc>
                <w:tcPr>
                  <w:tcW w:w="5669" w:type="dxa"/>
                  <w:tcBorders>
                    <w:left w:val="single" w:sz="4" w:space="0" w:color="auto"/>
                    <w:right w:val="single" w:sz="4" w:space="0" w:color="auto"/>
                  </w:tcBorders>
                </w:tcPr>
                <w:p w14:paraId="452F6B1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600 и более</w:t>
                  </w:r>
                </w:p>
              </w:tc>
              <w:tc>
                <w:tcPr>
                  <w:tcW w:w="1701" w:type="dxa"/>
                  <w:tcBorders>
                    <w:left w:val="single" w:sz="4" w:space="0" w:color="auto"/>
                    <w:right w:val="single" w:sz="4" w:space="0" w:color="auto"/>
                  </w:tcBorders>
                </w:tcPr>
                <w:p w14:paraId="472C954B"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r>
            <w:tr w:rsidR="009F0B24" w14:paraId="59ABF304" w14:textId="77777777" w:rsidTr="009F0B24">
              <w:tc>
                <w:tcPr>
                  <w:tcW w:w="5669" w:type="dxa"/>
                  <w:tcBorders>
                    <w:left w:val="single" w:sz="4" w:space="0" w:color="auto"/>
                    <w:right w:val="single" w:sz="4" w:space="0" w:color="auto"/>
                  </w:tcBorders>
                </w:tcPr>
                <w:p w14:paraId="7D2E164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600</w:t>
                  </w:r>
                </w:p>
              </w:tc>
              <w:tc>
                <w:tcPr>
                  <w:tcW w:w="1701" w:type="dxa"/>
                  <w:tcBorders>
                    <w:left w:val="single" w:sz="4" w:space="0" w:color="auto"/>
                    <w:right w:val="single" w:sz="4" w:space="0" w:color="auto"/>
                  </w:tcBorders>
                </w:tcPr>
                <w:p w14:paraId="6C1AC2B1"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9510</w:t>
                  </w:r>
                </w:p>
              </w:tc>
            </w:tr>
            <w:tr w:rsidR="009F0B24" w14:paraId="09DF0B84" w14:textId="77777777" w:rsidTr="009F0B24">
              <w:tc>
                <w:tcPr>
                  <w:tcW w:w="5669" w:type="dxa"/>
                  <w:tcBorders>
                    <w:left w:val="single" w:sz="4" w:space="0" w:color="auto"/>
                    <w:right w:val="single" w:sz="4" w:space="0" w:color="auto"/>
                  </w:tcBorders>
                </w:tcPr>
                <w:p w14:paraId="3496BDE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120 до 350</w:t>
                  </w:r>
                </w:p>
              </w:tc>
              <w:tc>
                <w:tcPr>
                  <w:tcW w:w="1701" w:type="dxa"/>
                  <w:tcBorders>
                    <w:left w:val="single" w:sz="4" w:space="0" w:color="auto"/>
                    <w:right w:val="single" w:sz="4" w:space="0" w:color="auto"/>
                  </w:tcBorders>
                </w:tcPr>
                <w:p w14:paraId="15FF9AB7"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8130</w:t>
                  </w:r>
                </w:p>
              </w:tc>
            </w:tr>
            <w:tr w:rsidR="009F0B24" w14:paraId="7ADC0BF2" w14:textId="77777777" w:rsidTr="009F0B24">
              <w:tc>
                <w:tcPr>
                  <w:tcW w:w="5669" w:type="dxa"/>
                  <w:tcBorders>
                    <w:left w:val="single" w:sz="4" w:space="0" w:color="auto"/>
                    <w:right w:val="single" w:sz="4" w:space="0" w:color="auto"/>
                  </w:tcBorders>
                </w:tcPr>
                <w:p w14:paraId="4CC980C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120</w:t>
                  </w:r>
                </w:p>
              </w:tc>
              <w:tc>
                <w:tcPr>
                  <w:tcW w:w="1701" w:type="dxa"/>
                  <w:tcBorders>
                    <w:left w:val="single" w:sz="4" w:space="0" w:color="auto"/>
                    <w:right w:val="single" w:sz="4" w:space="0" w:color="auto"/>
                  </w:tcBorders>
                </w:tcPr>
                <w:p w14:paraId="695EF4A3"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7720</w:t>
                  </w:r>
                </w:p>
              </w:tc>
            </w:tr>
            <w:tr w:rsidR="009F0B24" w14:paraId="18862BC3" w14:textId="77777777" w:rsidTr="009F0B24">
              <w:tc>
                <w:tcPr>
                  <w:tcW w:w="5669" w:type="dxa"/>
                  <w:tcBorders>
                    <w:left w:val="single" w:sz="4" w:space="0" w:color="auto"/>
                    <w:bottom w:val="single" w:sz="4" w:space="0" w:color="auto"/>
                    <w:right w:val="single" w:sz="4" w:space="0" w:color="auto"/>
                  </w:tcBorders>
                </w:tcPr>
                <w:p w14:paraId="66C330F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 до 50</w:t>
                  </w:r>
                </w:p>
              </w:tc>
              <w:tc>
                <w:tcPr>
                  <w:tcW w:w="1701" w:type="dxa"/>
                  <w:tcBorders>
                    <w:left w:val="single" w:sz="4" w:space="0" w:color="auto"/>
                    <w:bottom w:val="single" w:sz="4" w:space="0" w:color="auto"/>
                    <w:right w:val="single" w:sz="4" w:space="0" w:color="auto"/>
                  </w:tcBorders>
                </w:tcPr>
                <w:p w14:paraId="693B06F1"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7610</w:t>
                  </w:r>
                </w:p>
              </w:tc>
            </w:tr>
          </w:tbl>
          <w:p w14:paraId="6E499401" w14:textId="77777777" w:rsidR="009F0B24" w:rsidRDefault="009F0B24" w:rsidP="009F0B24">
            <w:pPr>
              <w:autoSpaceDE w:val="0"/>
              <w:autoSpaceDN w:val="0"/>
              <w:adjustRightInd w:val="0"/>
              <w:spacing w:after="1" w:line="200" w:lineRule="atLeast"/>
              <w:jc w:val="both"/>
              <w:rPr>
                <w:rFonts w:cs="Arial"/>
                <w:szCs w:val="20"/>
              </w:rPr>
            </w:pPr>
          </w:p>
          <w:p w14:paraId="17BFE519"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67" w:name="Р1_63"/>
            <w:bookmarkEnd w:id="67"/>
            <w:r>
              <w:rPr>
                <w:rFonts w:cs="Arial"/>
                <w:b/>
                <w:bCs/>
                <w:szCs w:val="20"/>
              </w:rPr>
              <w:t>Домоуправления, жилищно-эксплуатационные конторы,</w:t>
            </w:r>
          </w:p>
          <w:p w14:paraId="37C4B7F0"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жилищно-коммунальные отделы, комендантские участки</w:t>
            </w:r>
          </w:p>
          <w:p w14:paraId="10D15373" w14:textId="77777777" w:rsidR="009F0B24" w:rsidRDefault="009F0B24" w:rsidP="009F0B24">
            <w:pPr>
              <w:autoSpaceDE w:val="0"/>
              <w:autoSpaceDN w:val="0"/>
              <w:adjustRightInd w:val="0"/>
              <w:spacing w:after="1" w:line="200" w:lineRule="atLeast"/>
              <w:jc w:val="both"/>
              <w:rPr>
                <w:rFonts w:cs="Arial"/>
                <w:szCs w:val="20"/>
              </w:rPr>
            </w:pPr>
          </w:p>
          <w:p w14:paraId="497B0D69"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EF6939">
              <w:rPr>
                <w:rFonts w:cs="Arial"/>
                <w:strike/>
                <w:color w:val="FF0000"/>
                <w:szCs w:val="20"/>
              </w:rPr>
              <w:t>37</w:t>
            </w:r>
          </w:p>
          <w:p w14:paraId="10BE5C8C"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16425B60" w14:textId="77777777" w:rsidTr="009F0B24">
              <w:tc>
                <w:tcPr>
                  <w:tcW w:w="5669" w:type="dxa"/>
                  <w:tcBorders>
                    <w:top w:val="single" w:sz="4" w:space="0" w:color="auto"/>
                    <w:left w:val="single" w:sz="4" w:space="0" w:color="auto"/>
                    <w:bottom w:val="single" w:sz="4" w:space="0" w:color="auto"/>
                    <w:right w:val="single" w:sz="4" w:space="0" w:color="auto"/>
                  </w:tcBorders>
                </w:tcPr>
                <w:p w14:paraId="71F133C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D5D7AF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53C5FB37" w14:textId="77777777" w:rsidTr="009F0B24">
              <w:tc>
                <w:tcPr>
                  <w:tcW w:w="5669" w:type="dxa"/>
                  <w:tcBorders>
                    <w:top w:val="single" w:sz="4" w:space="0" w:color="auto"/>
                    <w:left w:val="single" w:sz="4" w:space="0" w:color="auto"/>
                    <w:right w:val="single" w:sz="4" w:space="0" w:color="auto"/>
                  </w:tcBorders>
                </w:tcPr>
                <w:p w14:paraId="0AB833F7"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(при размерах площади, тыс. м</w:t>
                  </w:r>
                  <w:r>
                    <w:rPr>
                      <w:rFonts w:cs="Arial"/>
                      <w:szCs w:val="20"/>
                      <w:vertAlign w:val="superscript"/>
                    </w:rPr>
                    <w:t>2</w:t>
                  </w:r>
                  <w:r>
                    <w:rPr>
                      <w:rFonts w:cs="Arial"/>
                      <w:szCs w:val="20"/>
                    </w:rPr>
                    <w:t>):</w:t>
                  </w:r>
                </w:p>
              </w:tc>
              <w:tc>
                <w:tcPr>
                  <w:tcW w:w="1701" w:type="dxa"/>
                  <w:tcBorders>
                    <w:top w:val="single" w:sz="4" w:space="0" w:color="auto"/>
                    <w:left w:val="single" w:sz="4" w:space="0" w:color="auto"/>
                    <w:right w:val="single" w:sz="4" w:space="0" w:color="auto"/>
                  </w:tcBorders>
                </w:tcPr>
                <w:p w14:paraId="57AE4626" w14:textId="77777777" w:rsidR="009F0B24" w:rsidRDefault="009F0B24" w:rsidP="009F0B24">
                  <w:pPr>
                    <w:autoSpaceDE w:val="0"/>
                    <w:autoSpaceDN w:val="0"/>
                    <w:adjustRightInd w:val="0"/>
                    <w:spacing w:after="1" w:line="200" w:lineRule="atLeast"/>
                    <w:rPr>
                      <w:rFonts w:cs="Arial"/>
                      <w:szCs w:val="20"/>
                    </w:rPr>
                  </w:pPr>
                </w:p>
              </w:tc>
            </w:tr>
            <w:tr w:rsidR="009F0B24" w14:paraId="6855983B" w14:textId="77777777" w:rsidTr="009F0B24">
              <w:tc>
                <w:tcPr>
                  <w:tcW w:w="5669" w:type="dxa"/>
                  <w:tcBorders>
                    <w:left w:val="single" w:sz="4" w:space="0" w:color="auto"/>
                    <w:right w:val="single" w:sz="4" w:space="0" w:color="auto"/>
                  </w:tcBorders>
                </w:tcPr>
                <w:p w14:paraId="6D435DE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540 и более</w:t>
                  </w:r>
                </w:p>
              </w:tc>
              <w:tc>
                <w:tcPr>
                  <w:tcW w:w="1701" w:type="dxa"/>
                  <w:tcBorders>
                    <w:left w:val="single" w:sz="4" w:space="0" w:color="auto"/>
                    <w:right w:val="single" w:sz="4" w:space="0" w:color="auto"/>
                  </w:tcBorders>
                </w:tcPr>
                <w:p w14:paraId="4C761021" w14:textId="77777777" w:rsidR="009F0B24" w:rsidRPr="00EF6939" w:rsidRDefault="009F0B24" w:rsidP="009F0B24">
                  <w:pPr>
                    <w:autoSpaceDE w:val="0"/>
                    <w:autoSpaceDN w:val="0"/>
                    <w:adjustRightInd w:val="0"/>
                    <w:spacing w:after="1" w:line="200" w:lineRule="atLeast"/>
                    <w:jc w:val="center"/>
                    <w:rPr>
                      <w:rFonts w:cs="Arial"/>
                      <w:strike/>
                      <w:szCs w:val="20"/>
                    </w:rPr>
                  </w:pPr>
                  <w:r w:rsidRPr="00EF6939">
                    <w:rPr>
                      <w:rFonts w:cs="Arial"/>
                      <w:strike/>
                      <w:color w:val="FF0000"/>
                      <w:szCs w:val="20"/>
                    </w:rPr>
                    <w:t>12 630</w:t>
                  </w:r>
                </w:p>
              </w:tc>
            </w:tr>
            <w:tr w:rsidR="009F0B24" w14:paraId="0303DD03" w14:textId="77777777" w:rsidTr="009F0B24">
              <w:tc>
                <w:tcPr>
                  <w:tcW w:w="5669" w:type="dxa"/>
                  <w:tcBorders>
                    <w:left w:val="single" w:sz="4" w:space="0" w:color="auto"/>
                    <w:right w:val="single" w:sz="4" w:space="0" w:color="auto"/>
                  </w:tcBorders>
                </w:tcPr>
                <w:p w14:paraId="36BDEBE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300 до 540</w:t>
                  </w:r>
                </w:p>
              </w:tc>
              <w:tc>
                <w:tcPr>
                  <w:tcW w:w="1701" w:type="dxa"/>
                  <w:tcBorders>
                    <w:left w:val="single" w:sz="4" w:space="0" w:color="auto"/>
                    <w:right w:val="single" w:sz="4" w:space="0" w:color="auto"/>
                  </w:tcBorders>
                </w:tcPr>
                <w:p w14:paraId="2F0F8F94"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11 710</w:t>
                  </w:r>
                </w:p>
              </w:tc>
            </w:tr>
            <w:tr w:rsidR="009F0B24" w14:paraId="3C0B8F8A" w14:textId="77777777" w:rsidTr="009F0B24">
              <w:tc>
                <w:tcPr>
                  <w:tcW w:w="5669" w:type="dxa"/>
                  <w:tcBorders>
                    <w:left w:val="single" w:sz="4" w:space="0" w:color="auto"/>
                    <w:right w:val="single" w:sz="4" w:space="0" w:color="auto"/>
                  </w:tcBorders>
                </w:tcPr>
                <w:p w14:paraId="4642711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120 до 300</w:t>
                  </w:r>
                </w:p>
              </w:tc>
              <w:tc>
                <w:tcPr>
                  <w:tcW w:w="1701" w:type="dxa"/>
                  <w:tcBorders>
                    <w:left w:val="single" w:sz="4" w:space="0" w:color="auto"/>
                    <w:right w:val="single" w:sz="4" w:space="0" w:color="auto"/>
                  </w:tcBorders>
                </w:tcPr>
                <w:p w14:paraId="7DF85CC3"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10 890</w:t>
                  </w:r>
                </w:p>
              </w:tc>
            </w:tr>
            <w:tr w:rsidR="009F0B24" w14:paraId="74DB229E" w14:textId="77777777" w:rsidTr="009F0B24">
              <w:tc>
                <w:tcPr>
                  <w:tcW w:w="5669" w:type="dxa"/>
                  <w:tcBorders>
                    <w:left w:val="single" w:sz="4" w:space="0" w:color="auto"/>
                    <w:right w:val="single" w:sz="4" w:space="0" w:color="auto"/>
                  </w:tcBorders>
                </w:tcPr>
                <w:p w14:paraId="228E6DC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90 до 120</w:t>
                  </w:r>
                </w:p>
              </w:tc>
              <w:tc>
                <w:tcPr>
                  <w:tcW w:w="1701" w:type="dxa"/>
                  <w:tcBorders>
                    <w:left w:val="single" w:sz="4" w:space="0" w:color="auto"/>
                    <w:right w:val="single" w:sz="4" w:space="0" w:color="auto"/>
                  </w:tcBorders>
                </w:tcPr>
                <w:p w14:paraId="4D168AE4"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r>
            <w:tr w:rsidR="009F0B24" w14:paraId="0582A9FF" w14:textId="77777777" w:rsidTr="009F0B24">
              <w:tc>
                <w:tcPr>
                  <w:tcW w:w="5669" w:type="dxa"/>
                  <w:tcBorders>
                    <w:left w:val="single" w:sz="4" w:space="0" w:color="auto"/>
                    <w:right w:val="single" w:sz="4" w:space="0" w:color="auto"/>
                  </w:tcBorders>
                </w:tcPr>
                <w:p w14:paraId="15CC06C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65 до 90</w:t>
                  </w:r>
                </w:p>
              </w:tc>
              <w:tc>
                <w:tcPr>
                  <w:tcW w:w="1701" w:type="dxa"/>
                  <w:tcBorders>
                    <w:left w:val="single" w:sz="4" w:space="0" w:color="auto"/>
                    <w:right w:val="single" w:sz="4" w:space="0" w:color="auto"/>
                  </w:tcBorders>
                </w:tcPr>
                <w:p w14:paraId="4F2CD20A"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9510</w:t>
                  </w:r>
                </w:p>
              </w:tc>
            </w:tr>
            <w:tr w:rsidR="009F0B24" w14:paraId="091B369C" w14:textId="77777777" w:rsidTr="009F0B24">
              <w:tc>
                <w:tcPr>
                  <w:tcW w:w="5669" w:type="dxa"/>
                  <w:tcBorders>
                    <w:left w:val="single" w:sz="4" w:space="0" w:color="auto"/>
                    <w:right w:val="single" w:sz="4" w:space="0" w:color="auto"/>
                  </w:tcBorders>
                </w:tcPr>
                <w:p w14:paraId="00C03F6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9 до 65</w:t>
                  </w:r>
                </w:p>
              </w:tc>
              <w:tc>
                <w:tcPr>
                  <w:tcW w:w="1701" w:type="dxa"/>
                  <w:tcBorders>
                    <w:left w:val="single" w:sz="4" w:space="0" w:color="auto"/>
                    <w:right w:val="single" w:sz="4" w:space="0" w:color="auto"/>
                  </w:tcBorders>
                </w:tcPr>
                <w:p w14:paraId="6A4C385D"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9320</w:t>
                  </w:r>
                </w:p>
              </w:tc>
            </w:tr>
            <w:tr w:rsidR="009F0B24" w14:paraId="7066E5EB" w14:textId="77777777" w:rsidTr="009F0B24">
              <w:tc>
                <w:tcPr>
                  <w:tcW w:w="5669" w:type="dxa"/>
                  <w:tcBorders>
                    <w:left w:val="single" w:sz="4" w:space="0" w:color="auto"/>
                    <w:right w:val="single" w:sz="4" w:space="0" w:color="auto"/>
                  </w:tcBorders>
                </w:tcPr>
                <w:p w14:paraId="740AB0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9</w:t>
                  </w:r>
                </w:p>
              </w:tc>
              <w:tc>
                <w:tcPr>
                  <w:tcW w:w="1701" w:type="dxa"/>
                  <w:tcBorders>
                    <w:left w:val="single" w:sz="4" w:space="0" w:color="auto"/>
                    <w:right w:val="single" w:sz="4" w:space="0" w:color="auto"/>
                  </w:tcBorders>
                </w:tcPr>
                <w:p w14:paraId="5910B119"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8510</w:t>
                  </w:r>
                </w:p>
              </w:tc>
            </w:tr>
            <w:tr w:rsidR="009F0B24" w14:paraId="7D59D8F3" w14:textId="77777777" w:rsidTr="009F0B24">
              <w:tc>
                <w:tcPr>
                  <w:tcW w:w="5669" w:type="dxa"/>
                  <w:tcBorders>
                    <w:left w:val="single" w:sz="4" w:space="0" w:color="auto"/>
                    <w:right w:val="single" w:sz="4" w:space="0" w:color="auto"/>
                  </w:tcBorders>
                </w:tcPr>
                <w:p w14:paraId="368F606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 (при размерах площади, тыс. м</w:t>
                  </w:r>
                  <w:r>
                    <w:rPr>
                      <w:rFonts w:cs="Arial"/>
                      <w:szCs w:val="20"/>
                      <w:vertAlign w:val="superscript"/>
                    </w:rPr>
                    <w:t>2</w:t>
                  </w:r>
                  <w:r>
                    <w:rPr>
                      <w:rFonts w:cs="Arial"/>
                      <w:szCs w:val="20"/>
                    </w:rPr>
                    <w:t>):</w:t>
                  </w:r>
                </w:p>
              </w:tc>
              <w:tc>
                <w:tcPr>
                  <w:tcW w:w="1701" w:type="dxa"/>
                  <w:tcBorders>
                    <w:left w:val="single" w:sz="4" w:space="0" w:color="auto"/>
                    <w:right w:val="single" w:sz="4" w:space="0" w:color="auto"/>
                  </w:tcBorders>
                </w:tcPr>
                <w:p w14:paraId="35724F52" w14:textId="77777777" w:rsidR="009F0B24" w:rsidRDefault="009F0B24" w:rsidP="009F0B24">
                  <w:pPr>
                    <w:autoSpaceDE w:val="0"/>
                    <w:autoSpaceDN w:val="0"/>
                    <w:adjustRightInd w:val="0"/>
                    <w:spacing w:after="1" w:line="200" w:lineRule="atLeast"/>
                    <w:rPr>
                      <w:rFonts w:cs="Arial"/>
                      <w:szCs w:val="20"/>
                    </w:rPr>
                  </w:pPr>
                </w:p>
              </w:tc>
            </w:tr>
            <w:tr w:rsidR="009F0B24" w14:paraId="518FCAFA" w14:textId="77777777" w:rsidTr="009F0B24">
              <w:tc>
                <w:tcPr>
                  <w:tcW w:w="5669" w:type="dxa"/>
                  <w:tcBorders>
                    <w:left w:val="single" w:sz="4" w:space="0" w:color="auto"/>
                    <w:right w:val="single" w:sz="4" w:space="0" w:color="auto"/>
                  </w:tcBorders>
                </w:tcPr>
                <w:p w14:paraId="7AE4CC2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540 и более</w:t>
                  </w:r>
                </w:p>
              </w:tc>
              <w:tc>
                <w:tcPr>
                  <w:tcW w:w="1701" w:type="dxa"/>
                  <w:tcBorders>
                    <w:left w:val="single" w:sz="4" w:space="0" w:color="auto"/>
                    <w:right w:val="single" w:sz="4" w:space="0" w:color="auto"/>
                  </w:tcBorders>
                </w:tcPr>
                <w:p w14:paraId="3678C0F8"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11 710</w:t>
                  </w:r>
                </w:p>
              </w:tc>
            </w:tr>
            <w:tr w:rsidR="009F0B24" w14:paraId="27113A54" w14:textId="77777777" w:rsidTr="009F0B24">
              <w:tc>
                <w:tcPr>
                  <w:tcW w:w="5669" w:type="dxa"/>
                  <w:tcBorders>
                    <w:left w:val="single" w:sz="4" w:space="0" w:color="auto"/>
                    <w:right w:val="single" w:sz="4" w:space="0" w:color="auto"/>
                  </w:tcBorders>
                </w:tcPr>
                <w:p w14:paraId="146AAD5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300 до 540</w:t>
                  </w:r>
                </w:p>
              </w:tc>
              <w:tc>
                <w:tcPr>
                  <w:tcW w:w="1701" w:type="dxa"/>
                  <w:tcBorders>
                    <w:left w:val="single" w:sz="4" w:space="0" w:color="auto"/>
                    <w:right w:val="single" w:sz="4" w:space="0" w:color="auto"/>
                  </w:tcBorders>
                </w:tcPr>
                <w:p w14:paraId="5B88B83F"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10 890</w:t>
                  </w:r>
                </w:p>
              </w:tc>
            </w:tr>
            <w:tr w:rsidR="009F0B24" w14:paraId="62D8E91A" w14:textId="77777777" w:rsidTr="009F0B24">
              <w:tc>
                <w:tcPr>
                  <w:tcW w:w="5669" w:type="dxa"/>
                  <w:tcBorders>
                    <w:left w:val="single" w:sz="4" w:space="0" w:color="auto"/>
                    <w:right w:val="single" w:sz="4" w:space="0" w:color="auto"/>
                  </w:tcBorders>
                </w:tcPr>
                <w:p w14:paraId="5AF7828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120 до 300</w:t>
                  </w:r>
                </w:p>
              </w:tc>
              <w:tc>
                <w:tcPr>
                  <w:tcW w:w="1701" w:type="dxa"/>
                  <w:tcBorders>
                    <w:left w:val="single" w:sz="4" w:space="0" w:color="auto"/>
                    <w:right w:val="single" w:sz="4" w:space="0" w:color="auto"/>
                  </w:tcBorders>
                </w:tcPr>
                <w:p w14:paraId="64566E78"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r>
            <w:tr w:rsidR="009F0B24" w14:paraId="1DE0FD11" w14:textId="77777777" w:rsidTr="009F0B24">
              <w:tc>
                <w:tcPr>
                  <w:tcW w:w="5669" w:type="dxa"/>
                  <w:tcBorders>
                    <w:left w:val="single" w:sz="4" w:space="0" w:color="auto"/>
                    <w:right w:val="single" w:sz="4" w:space="0" w:color="auto"/>
                  </w:tcBorders>
                </w:tcPr>
                <w:p w14:paraId="36737FC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90 до 120</w:t>
                  </w:r>
                </w:p>
              </w:tc>
              <w:tc>
                <w:tcPr>
                  <w:tcW w:w="1701" w:type="dxa"/>
                  <w:tcBorders>
                    <w:left w:val="single" w:sz="4" w:space="0" w:color="auto"/>
                    <w:right w:val="single" w:sz="4" w:space="0" w:color="auto"/>
                  </w:tcBorders>
                </w:tcPr>
                <w:p w14:paraId="07FA06BC"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9320</w:t>
                  </w:r>
                </w:p>
              </w:tc>
            </w:tr>
            <w:tr w:rsidR="009F0B24" w14:paraId="010D5341" w14:textId="77777777" w:rsidTr="009F0B24">
              <w:tc>
                <w:tcPr>
                  <w:tcW w:w="5669" w:type="dxa"/>
                  <w:tcBorders>
                    <w:left w:val="single" w:sz="4" w:space="0" w:color="auto"/>
                    <w:right w:val="single" w:sz="4" w:space="0" w:color="auto"/>
                  </w:tcBorders>
                </w:tcPr>
                <w:p w14:paraId="5B59337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65 до 90</w:t>
                  </w:r>
                </w:p>
              </w:tc>
              <w:tc>
                <w:tcPr>
                  <w:tcW w:w="1701" w:type="dxa"/>
                  <w:tcBorders>
                    <w:left w:val="single" w:sz="4" w:space="0" w:color="auto"/>
                    <w:right w:val="single" w:sz="4" w:space="0" w:color="auto"/>
                  </w:tcBorders>
                </w:tcPr>
                <w:p w14:paraId="08174DB8"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8510</w:t>
                  </w:r>
                </w:p>
              </w:tc>
            </w:tr>
            <w:tr w:rsidR="009F0B24" w14:paraId="2AC8E9C1" w14:textId="77777777" w:rsidTr="009F0B24">
              <w:tc>
                <w:tcPr>
                  <w:tcW w:w="5669" w:type="dxa"/>
                  <w:tcBorders>
                    <w:left w:val="single" w:sz="4" w:space="0" w:color="auto"/>
                    <w:bottom w:val="single" w:sz="4" w:space="0" w:color="auto"/>
                    <w:right w:val="single" w:sz="4" w:space="0" w:color="auto"/>
                  </w:tcBorders>
                </w:tcPr>
                <w:p w14:paraId="773F9C0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65</w:t>
                  </w:r>
                </w:p>
              </w:tc>
              <w:tc>
                <w:tcPr>
                  <w:tcW w:w="1701" w:type="dxa"/>
                  <w:tcBorders>
                    <w:left w:val="single" w:sz="4" w:space="0" w:color="auto"/>
                    <w:bottom w:val="single" w:sz="4" w:space="0" w:color="auto"/>
                    <w:right w:val="single" w:sz="4" w:space="0" w:color="auto"/>
                  </w:tcBorders>
                </w:tcPr>
                <w:p w14:paraId="5E52D52C"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7870</w:t>
                  </w:r>
                </w:p>
              </w:tc>
            </w:tr>
          </w:tbl>
          <w:p w14:paraId="78BC52BF" w14:textId="77777777" w:rsidR="009F0B24" w:rsidRDefault="009F0B24" w:rsidP="00EF6939">
            <w:pPr>
              <w:autoSpaceDE w:val="0"/>
              <w:autoSpaceDN w:val="0"/>
              <w:adjustRightInd w:val="0"/>
              <w:spacing w:after="1" w:line="200" w:lineRule="atLeast"/>
              <w:jc w:val="both"/>
              <w:rPr>
                <w:rFonts w:cs="Arial"/>
                <w:szCs w:val="20"/>
              </w:rPr>
            </w:pPr>
          </w:p>
          <w:p w14:paraId="6BBF6E15"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 xml:space="preserve">7. При определении размеров площади, указанных в таблице </w:t>
            </w:r>
            <w:r w:rsidRPr="00EF6939">
              <w:rPr>
                <w:rFonts w:cs="Arial"/>
                <w:strike/>
                <w:color w:val="FF0000"/>
                <w:szCs w:val="20"/>
              </w:rPr>
              <w:t>37</w:t>
            </w:r>
            <w:r>
              <w:rPr>
                <w:rFonts w:cs="Arial"/>
                <w:szCs w:val="20"/>
              </w:rPr>
              <w:t xml:space="preserve"> настоящего приложения, учитывается общая площадь жилых помещений и площадь нежилых помещений в жилых и нежилых строениях (торговых, складских, культурно-просветительных, конторских и прочих, в том числе принятых на обслуживание). Площадь нежилых помещений учитывается с коэффициентом 0,5. Общая площадь гостиниц и общежитий приравнивается к общей площади жилых помещений в соотношении 1:3.</w:t>
            </w:r>
          </w:p>
          <w:p w14:paraId="29EF0FD8" w14:textId="77777777" w:rsidR="009F0B24" w:rsidRDefault="009F0B24" w:rsidP="00EF6939">
            <w:pPr>
              <w:autoSpaceDE w:val="0"/>
              <w:autoSpaceDN w:val="0"/>
              <w:adjustRightInd w:val="0"/>
              <w:spacing w:before="200" w:after="1" w:line="200" w:lineRule="atLeast"/>
              <w:ind w:firstLine="539"/>
              <w:jc w:val="both"/>
              <w:rPr>
                <w:rFonts w:cs="Arial"/>
                <w:szCs w:val="20"/>
              </w:rPr>
            </w:pPr>
            <w:r>
              <w:rPr>
                <w:rFonts w:cs="Arial"/>
                <w:szCs w:val="20"/>
              </w:rPr>
              <w:t>Площадь зданий - памятников архитектуры и зданий, принятых на особый учет и контроль, учитывается с коэффициентом 7</w:t>
            </w:r>
            <w:r w:rsidRPr="00EF6939">
              <w:rPr>
                <w:rFonts w:cs="Arial"/>
                <w:strike/>
                <w:color w:val="FF0000"/>
                <w:szCs w:val="20"/>
              </w:rPr>
              <w:t>,0</w:t>
            </w:r>
            <w:r>
              <w:rPr>
                <w:rFonts w:cs="Arial"/>
                <w:szCs w:val="20"/>
              </w:rPr>
              <w:t>.</w:t>
            </w:r>
          </w:p>
          <w:p w14:paraId="533FA0D1" w14:textId="77777777" w:rsidR="009F0B24" w:rsidRDefault="009F0B24" w:rsidP="00EF6939">
            <w:pPr>
              <w:autoSpaceDE w:val="0"/>
              <w:autoSpaceDN w:val="0"/>
              <w:adjustRightInd w:val="0"/>
              <w:spacing w:before="200" w:after="1" w:line="200" w:lineRule="atLeast"/>
              <w:ind w:firstLine="539"/>
              <w:jc w:val="both"/>
              <w:rPr>
                <w:rFonts w:cs="Arial"/>
                <w:szCs w:val="20"/>
              </w:rPr>
            </w:pPr>
            <w:r>
              <w:rPr>
                <w:rFonts w:cs="Arial"/>
                <w:szCs w:val="20"/>
              </w:rPr>
              <w:t>Размер приведенной общей площади определяется путем увеличения эксплуатируемой общей площади жилых помещений и площади нежилых помещений в жилых и нежилых строениях (с учетом коэффициента) на коэффициент (процент) износа, рассчитанный по балансовой стоимости зданий и сумме износа.</w:t>
            </w:r>
          </w:p>
          <w:p w14:paraId="4B09597A" w14:textId="77777777" w:rsidR="009F0B24" w:rsidRDefault="009F0B24" w:rsidP="009F0B24">
            <w:pPr>
              <w:autoSpaceDE w:val="0"/>
              <w:autoSpaceDN w:val="0"/>
              <w:adjustRightInd w:val="0"/>
              <w:spacing w:after="1" w:line="200" w:lineRule="atLeast"/>
              <w:jc w:val="both"/>
              <w:rPr>
                <w:rFonts w:cs="Arial"/>
                <w:szCs w:val="20"/>
              </w:rPr>
            </w:pPr>
          </w:p>
          <w:p w14:paraId="40BA7835"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68" w:name="Р1_64"/>
            <w:bookmarkEnd w:id="68"/>
            <w:r>
              <w:rPr>
                <w:rFonts w:cs="Arial"/>
                <w:b/>
                <w:bCs/>
                <w:szCs w:val="20"/>
              </w:rPr>
              <w:t>Банно-прачечные комбинаты, прачечные, войсковые бани</w:t>
            </w:r>
          </w:p>
          <w:p w14:paraId="4CA26FC1" w14:textId="77777777" w:rsidR="009F0B24" w:rsidRDefault="009F0B24" w:rsidP="009F0B24">
            <w:pPr>
              <w:autoSpaceDE w:val="0"/>
              <w:autoSpaceDN w:val="0"/>
              <w:adjustRightInd w:val="0"/>
              <w:spacing w:after="1" w:line="200" w:lineRule="atLeast"/>
              <w:jc w:val="both"/>
              <w:rPr>
                <w:rFonts w:cs="Arial"/>
                <w:szCs w:val="20"/>
              </w:rPr>
            </w:pPr>
          </w:p>
          <w:p w14:paraId="0EA62B8A" w14:textId="77777777" w:rsidR="009F0B24" w:rsidRPr="00EF6939"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EF6939">
              <w:rPr>
                <w:rFonts w:cs="Arial"/>
                <w:strike/>
                <w:color w:val="FF0000"/>
                <w:szCs w:val="20"/>
              </w:rPr>
              <w:t>38</w:t>
            </w:r>
          </w:p>
          <w:p w14:paraId="17E0FA3E"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53"/>
              <w:gridCol w:w="901"/>
              <w:gridCol w:w="901"/>
              <w:gridCol w:w="901"/>
              <w:gridCol w:w="901"/>
              <w:gridCol w:w="903"/>
            </w:tblGrid>
            <w:tr w:rsidR="009F0B24" w14:paraId="4E497D69" w14:textId="77777777" w:rsidTr="009F0B24">
              <w:tc>
                <w:tcPr>
                  <w:tcW w:w="2853" w:type="dxa"/>
                  <w:vMerge w:val="restart"/>
                  <w:tcBorders>
                    <w:top w:val="single" w:sz="4" w:space="0" w:color="auto"/>
                    <w:left w:val="single" w:sz="4" w:space="0" w:color="auto"/>
                    <w:bottom w:val="single" w:sz="4" w:space="0" w:color="auto"/>
                    <w:right w:val="single" w:sz="4" w:space="0" w:color="auto"/>
                  </w:tcBorders>
                </w:tcPr>
                <w:p w14:paraId="2CECDD5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507" w:type="dxa"/>
                  <w:gridSpan w:val="5"/>
                  <w:tcBorders>
                    <w:top w:val="single" w:sz="4" w:space="0" w:color="auto"/>
                    <w:left w:val="single" w:sz="4" w:space="0" w:color="auto"/>
                    <w:bottom w:val="single" w:sz="4" w:space="0" w:color="auto"/>
                    <w:right w:val="single" w:sz="4" w:space="0" w:color="auto"/>
                  </w:tcBorders>
                </w:tcPr>
                <w:p w14:paraId="15F40AA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4730A6E" w14:textId="77777777" w:rsidTr="009F0B24">
              <w:tc>
                <w:tcPr>
                  <w:tcW w:w="2853" w:type="dxa"/>
                  <w:vMerge/>
                  <w:tcBorders>
                    <w:top w:val="single" w:sz="4" w:space="0" w:color="auto"/>
                    <w:left w:val="single" w:sz="4" w:space="0" w:color="auto"/>
                    <w:bottom w:val="single" w:sz="4" w:space="0" w:color="auto"/>
                    <w:right w:val="single" w:sz="4" w:space="0" w:color="auto"/>
                  </w:tcBorders>
                </w:tcPr>
                <w:p w14:paraId="745D0FB1" w14:textId="77777777" w:rsidR="009F0B24" w:rsidRDefault="009F0B24" w:rsidP="009F0B24">
                  <w:pPr>
                    <w:autoSpaceDE w:val="0"/>
                    <w:autoSpaceDN w:val="0"/>
                    <w:adjustRightInd w:val="0"/>
                    <w:spacing w:after="1" w:line="200" w:lineRule="atLeast"/>
                    <w:jc w:val="both"/>
                    <w:rPr>
                      <w:rFonts w:cs="Arial"/>
                      <w:szCs w:val="20"/>
                    </w:rPr>
                  </w:pPr>
                </w:p>
              </w:tc>
              <w:tc>
                <w:tcPr>
                  <w:tcW w:w="4507" w:type="dxa"/>
                  <w:gridSpan w:val="5"/>
                  <w:tcBorders>
                    <w:top w:val="single" w:sz="4" w:space="0" w:color="auto"/>
                    <w:left w:val="single" w:sz="4" w:space="0" w:color="auto"/>
                    <w:bottom w:val="single" w:sz="4" w:space="0" w:color="auto"/>
                    <w:right w:val="single" w:sz="4" w:space="0" w:color="auto"/>
                  </w:tcBorders>
                </w:tcPr>
                <w:p w14:paraId="312FDE6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При плановой обработке сухого массового белья в год, тыс. т</w:t>
                  </w:r>
                </w:p>
              </w:tc>
            </w:tr>
            <w:tr w:rsidR="009F0B24" w14:paraId="0C4740AA" w14:textId="77777777" w:rsidTr="009F0B24">
              <w:tc>
                <w:tcPr>
                  <w:tcW w:w="2853" w:type="dxa"/>
                  <w:vMerge/>
                  <w:tcBorders>
                    <w:top w:val="single" w:sz="4" w:space="0" w:color="auto"/>
                    <w:left w:val="single" w:sz="4" w:space="0" w:color="auto"/>
                    <w:bottom w:val="single" w:sz="4" w:space="0" w:color="auto"/>
                    <w:right w:val="single" w:sz="4" w:space="0" w:color="auto"/>
                  </w:tcBorders>
                </w:tcPr>
                <w:p w14:paraId="1C63D39D" w14:textId="77777777" w:rsidR="009F0B24" w:rsidRDefault="009F0B24" w:rsidP="009F0B24">
                  <w:pPr>
                    <w:autoSpaceDE w:val="0"/>
                    <w:autoSpaceDN w:val="0"/>
                    <w:adjustRightInd w:val="0"/>
                    <w:spacing w:after="1" w:line="200" w:lineRule="atLeast"/>
                    <w:jc w:val="both"/>
                    <w:rPr>
                      <w:rFonts w:cs="Arial"/>
                      <w:szCs w:val="20"/>
                    </w:rPr>
                  </w:pPr>
                </w:p>
              </w:tc>
              <w:tc>
                <w:tcPr>
                  <w:tcW w:w="901" w:type="dxa"/>
                  <w:tcBorders>
                    <w:top w:val="single" w:sz="4" w:space="0" w:color="auto"/>
                    <w:left w:val="single" w:sz="4" w:space="0" w:color="auto"/>
                    <w:bottom w:val="single" w:sz="4" w:space="0" w:color="auto"/>
                    <w:right w:val="single" w:sz="4" w:space="0" w:color="auto"/>
                  </w:tcBorders>
                </w:tcPr>
                <w:p w14:paraId="3CB9E39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 1</w:t>
                  </w:r>
                </w:p>
              </w:tc>
              <w:tc>
                <w:tcPr>
                  <w:tcW w:w="901" w:type="dxa"/>
                  <w:tcBorders>
                    <w:top w:val="single" w:sz="4" w:space="0" w:color="auto"/>
                    <w:left w:val="single" w:sz="4" w:space="0" w:color="auto"/>
                    <w:bottom w:val="single" w:sz="4" w:space="0" w:color="auto"/>
                    <w:right w:val="single" w:sz="4" w:space="0" w:color="auto"/>
                  </w:tcBorders>
                </w:tcPr>
                <w:p w14:paraId="425DACA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1 до 4,1</w:t>
                  </w:r>
                </w:p>
              </w:tc>
              <w:tc>
                <w:tcPr>
                  <w:tcW w:w="901" w:type="dxa"/>
                  <w:tcBorders>
                    <w:top w:val="single" w:sz="4" w:space="0" w:color="auto"/>
                    <w:left w:val="single" w:sz="4" w:space="0" w:color="auto"/>
                    <w:bottom w:val="single" w:sz="4" w:space="0" w:color="auto"/>
                    <w:right w:val="single" w:sz="4" w:space="0" w:color="auto"/>
                  </w:tcBorders>
                </w:tcPr>
                <w:p w14:paraId="1EB4E8A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4,1 до 5,9</w:t>
                  </w:r>
                </w:p>
              </w:tc>
              <w:tc>
                <w:tcPr>
                  <w:tcW w:w="901" w:type="dxa"/>
                  <w:tcBorders>
                    <w:top w:val="single" w:sz="4" w:space="0" w:color="auto"/>
                    <w:left w:val="single" w:sz="4" w:space="0" w:color="auto"/>
                    <w:bottom w:val="single" w:sz="4" w:space="0" w:color="auto"/>
                    <w:right w:val="single" w:sz="4" w:space="0" w:color="auto"/>
                  </w:tcBorders>
                </w:tcPr>
                <w:p w14:paraId="1D4EC0D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5,9 до 8,8</w:t>
                  </w:r>
                </w:p>
              </w:tc>
              <w:tc>
                <w:tcPr>
                  <w:tcW w:w="902" w:type="dxa"/>
                  <w:tcBorders>
                    <w:top w:val="single" w:sz="4" w:space="0" w:color="auto"/>
                    <w:left w:val="single" w:sz="4" w:space="0" w:color="auto"/>
                    <w:bottom w:val="single" w:sz="4" w:space="0" w:color="auto"/>
                    <w:right w:val="single" w:sz="4" w:space="0" w:color="auto"/>
                  </w:tcBorders>
                </w:tcPr>
                <w:p w14:paraId="7148ADF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8,8</w:t>
                  </w:r>
                </w:p>
              </w:tc>
            </w:tr>
            <w:tr w:rsidR="009F0B24" w14:paraId="31179EF9" w14:textId="77777777" w:rsidTr="009F0B24">
              <w:tc>
                <w:tcPr>
                  <w:tcW w:w="2853" w:type="dxa"/>
                  <w:tcBorders>
                    <w:top w:val="single" w:sz="4" w:space="0" w:color="auto"/>
                    <w:left w:val="single" w:sz="4" w:space="0" w:color="auto"/>
                    <w:right w:val="single" w:sz="4" w:space="0" w:color="auto"/>
                  </w:tcBorders>
                </w:tcPr>
                <w:p w14:paraId="2488828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Начальник (заведующий)</w:t>
                  </w:r>
                </w:p>
              </w:tc>
              <w:tc>
                <w:tcPr>
                  <w:tcW w:w="901" w:type="dxa"/>
                  <w:tcBorders>
                    <w:top w:val="single" w:sz="4" w:space="0" w:color="auto"/>
                    <w:left w:val="single" w:sz="4" w:space="0" w:color="auto"/>
                    <w:right w:val="single" w:sz="4" w:space="0" w:color="auto"/>
                  </w:tcBorders>
                </w:tcPr>
                <w:p w14:paraId="2403C3BE" w14:textId="77777777" w:rsidR="009F0B24" w:rsidRPr="00EF6939" w:rsidRDefault="009F0B24" w:rsidP="009F0B24">
                  <w:pPr>
                    <w:autoSpaceDE w:val="0"/>
                    <w:autoSpaceDN w:val="0"/>
                    <w:adjustRightInd w:val="0"/>
                    <w:spacing w:after="1" w:line="200" w:lineRule="atLeast"/>
                    <w:jc w:val="center"/>
                    <w:rPr>
                      <w:rFonts w:cs="Arial"/>
                      <w:strike/>
                      <w:szCs w:val="20"/>
                    </w:rPr>
                  </w:pPr>
                  <w:r w:rsidRPr="00EF6939">
                    <w:rPr>
                      <w:rFonts w:cs="Arial"/>
                      <w:strike/>
                      <w:color w:val="FF0000"/>
                      <w:szCs w:val="20"/>
                    </w:rPr>
                    <w:t>9320</w:t>
                  </w:r>
                </w:p>
              </w:tc>
              <w:tc>
                <w:tcPr>
                  <w:tcW w:w="901" w:type="dxa"/>
                  <w:tcBorders>
                    <w:top w:val="single" w:sz="4" w:space="0" w:color="auto"/>
                    <w:left w:val="single" w:sz="4" w:space="0" w:color="auto"/>
                    <w:right w:val="single" w:sz="4" w:space="0" w:color="auto"/>
                  </w:tcBorders>
                </w:tcPr>
                <w:p w14:paraId="3F7915EF"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c>
                <w:tcPr>
                  <w:tcW w:w="901" w:type="dxa"/>
                  <w:tcBorders>
                    <w:top w:val="single" w:sz="4" w:space="0" w:color="auto"/>
                    <w:left w:val="single" w:sz="4" w:space="0" w:color="auto"/>
                    <w:right w:val="single" w:sz="4" w:space="0" w:color="auto"/>
                  </w:tcBorders>
                </w:tcPr>
                <w:p w14:paraId="234B375C"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10 890</w:t>
                  </w:r>
                </w:p>
              </w:tc>
              <w:tc>
                <w:tcPr>
                  <w:tcW w:w="901" w:type="dxa"/>
                  <w:tcBorders>
                    <w:top w:val="single" w:sz="4" w:space="0" w:color="auto"/>
                    <w:left w:val="single" w:sz="4" w:space="0" w:color="auto"/>
                    <w:right w:val="single" w:sz="4" w:space="0" w:color="auto"/>
                  </w:tcBorders>
                </w:tcPr>
                <w:p w14:paraId="17978D7B"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11 690</w:t>
                  </w:r>
                </w:p>
              </w:tc>
              <w:tc>
                <w:tcPr>
                  <w:tcW w:w="902" w:type="dxa"/>
                  <w:tcBorders>
                    <w:top w:val="single" w:sz="4" w:space="0" w:color="auto"/>
                    <w:left w:val="single" w:sz="4" w:space="0" w:color="auto"/>
                    <w:right w:val="single" w:sz="4" w:space="0" w:color="auto"/>
                  </w:tcBorders>
                </w:tcPr>
                <w:p w14:paraId="2C1B5EFB"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12 630</w:t>
                  </w:r>
                </w:p>
              </w:tc>
            </w:tr>
            <w:tr w:rsidR="009F0B24" w14:paraId="498D5044" w14:textId="77777777" w:rsidTr="009F0B24">
              <w:tc>
                <w:tcPr>
                  <w:tcW w:w="2853" w:type="dxa"/>
                  <w:tcBorders>
                    <w:left w:val="single" w:sz="4" w:space="0" w:color="auto"/>
                    <w:right w:val="single" w:sz="4" w:space="0" w:color="auto"/>
                  </w:tcBorders>
                </w:tcPr>
                <w:p w14:paraId="723A7D7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01" w:type="dxa"/>
                  <w:tcBorders>
                    <w:left w:val="single" w:sz="4" w:space="0" w:color="auto"/>
                    <w:right w:val="single" w:sz="4" w:space="0" w:color="auto"/>
                  </w:tcBorders>
                </w:tcPr>
                <w:p w14:paraId="48ED05B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1" w:type="dxa"/>
                  <w:tcBorders>
                    <w:left w:val="single" w:sz="4" w:space="0" w:color="auto"/>
                    <w:right w:val="single" w:sz="4" w:space="0" w:color="auto"/>
                  </w:tcBorders>
                </w:tcPr>
                <w:p w14:paraId="48022210"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9320</w:t>
                  </w:r>
                </w:p>
              </w:tc>
              <w:tc>
                <w:tcPr>
                  <w:tcW w:w="901" w:type="dxa"/>
                  <w:tcBorders>
                    <w:left w:val="single" w:sz="4" w:space="0" w:color="auto"/>
                    <w:right w:val="single" w:sz="4" w:space="0" w:color="auto"/>
                  </w:tcBorders>
                </w:tcPr>
                <w:p w14:paraId="14E1AA10"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c>
                <w:tcPr>
                  <w:tcW w:w="901" w:type="dxa"/>
                  <w:tcBorders>
                    <w:left w:val="single" w:sz="4" w:space="0" w:color="auto"/>
                    <w:right w:val="single" w:sz="4" w:space="0" w:color="auto"/>
                  </w:tcBorders>
                </w:tcPr>
                <w:p w14:paraId="3045F105"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10 890</w:t>
                  </w:r>
                </w:p>
              </w:tc>
              <w:tc>
                <w:tcPr>
                  <w:tcW w:w="902" w:type="dxa"/>
                  <w:tcBorders>
                    <w:left w:val="single" w:sz="4" w:space="0" w:color="auto"/>
                    <w:right w:val="single" w:sz="4" w:space="0" w:color="auto"/>
                  </w:tcBorders>
                </w:tcPr>
                <w:p w14:paraId="063C120E"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11 710</w:t>
                  </w:r>
                </w:p>
              </w:tc>
            </w:tr>
            <w:tr w:rsidR="009F0B24" w14:paraId="371FB96B" w14:textId="77777777" w:rsidTr="009F0B24">
              <w:tc>
                <w:tcPr>
                  <w:tcW w:w="2853" w:type="dxa"/>
                  <w:tcBorders>
                    <w:left w:val="single" w:sz="4" w:space="0" w:color="auto"/>
                    <w:right w:val="single" w:sz="4" w:space="0" w:color="auto"/>
                  </w:tcBorders>
                </w:tcPr>
                <w:p w14:paraId="4D4D2ED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производством</w:t>
                  </w:r>
                </w:p>
              </w:tc>
              <w:tc>
                <w:tcPr>
                  <w:tcW w:w="901" w:type="dxa"/>
                  <w:tcBorders>
                    <w:left w:val="single" w:sz="4" w:space="0" w:color="auto"/>
                    <w:right w:val="single" w:sz="4" w:space="0" w:color="auto"/>
                  </w:tcBorders>
                </w:tcPr>
                <w:p w14:paraId="250B151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1" w:type="dxa"/>
                  <w:tcBorders>
                    <w:left w:val="single" w:sz="4" w:space="0" w:color="auto"/>
                    <w:right w:val="single" w:sz="4" w:space="0" w:color="auto"/>
                  </w:tcBorders>
                </w:tcPr>
                <w:p w14:paraId="35361B62"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8510</w:t>
                  </w:r>
                </w:p>
              </w:tc>
              <w:tc>
                <w:tcPr>
                  <w:tcW w:w="901" w:type="dxa"/>
                  <w:tcBorders>
                    <w:left w:val="single" w:sz="4" w:space="0" w:color="auto"/>
                    <w:right w:val="single" w:sz="4" w:space="0" w:color="auto"/>
                  </w:tcBorders>
                </w:tcPr>
                <w:p w14:paraId="77C53F43"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9320</w:t>
                  </w:r>
                </w:p>
              </w:tc>
              <w:tc>
                <w:tcPr>
                  <w:tcW w:w="901" w:type="dxa"/>
                  <w:tcBorders>
                    <w:left w:val="single" w:sz="4" w:space="0" w:color="auto"/>
                    <w:right w:val="single" w:sz="4" w:space="0" w:color="auto"/>
                  </w:tcBorders>
                </w:tcPr>
                <w:p w14:paraId="6518E42D"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10 080</w:t>
                  </w:r>
                </w:p>
              </w:tc>
              <w:tc>
                <w:tcPr>
                  <w:tcW w:w="902" w:type="dxa"/>
                  <w:tcBorders>
                    <w:left w:val="single" w:sz="4" w:space="0" w:color="auto"/>
                    <w:right w:val="single" w:sz="4" w:space="0" w:color="auto"/>
                  </w:tcBorders>
                </w:tcPr>
                <w:p w14:paraId="06F66F7D"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10 890</w:t>
                  </w:r>
                </w:p>
              </w:tc>
            </w:tr>
            <w:tr w:rsidR="009F0B24" w14:paraId="5A46DDA9" w14:textId="77777777" w:rsidTr="009F0B24">
              <w:tc>
                <w:tcPr>
                  <w:tcW w:w="2853" w:type="dxa"/>
                  <w:tcBorders>
                    <w:left w:val="single" w:sz="4" w:space="0" w:color="auto"/>
                    <w:right w:val="single" w:sz="4" w:space="0" w:color="auto"/>
                  </w:tcBorders>
                </w:tcPr>
                <w:p w14:paraId="571921C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приемным пунктом</w:t>
                  </w:r>
                </w:p>
              </w:tc>
              <w:tc>
                <w:tcPr>
                  <w:tcW w:w="901" w:type="dxa"/>
                  <w:tcBorders>
                    <w:left w:val="single" w:sz="4" w:space="0" w:color="auto"/>
                    <w:right w:val="single" w:sz="4" w:space="0" w:color="auto"/>
                  </w:tcBorders>
                </w:tcPr>
                <w:p w14:paraId="7A30A17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1" w:type="dxa"/>
                  <w:tcBorders>
                    <w:left w:val="single" w:sz="4" w:space="0" w:color="auto"/>
                    <w:right w:val="single" w:sz="4" w:space="0" w:color="auto"/>
                  </w:tcBorders>
                </w:tcPr>
                <w:p w14:paraId="36AEF61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1" w:type="dxa"/>
                  <w:tcBorders>
                    <w:left w:val="single" w:sz="4" w:space="0" w:color="auto"/>
                    <w:right w:val="single" w:sz="4" w:space="0" w:color="auto"/>
                  </w:tcBorders>
                </w:tcPr>
                <w:p w14:paraId="7124DD66"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7110</w:t>
                  </w:r>
                </w:p>
              </w:tc>
              <w:tc>
                <w:tcPr>
                  <w:tcW w:w="901" w:type="dxa"/>
                  <w:tcBorders>
                    <w:left w:val="single" w:sz="4" w:space="0" w:color="auto"/>
                    <w:right w:val="single" w:sz="4" w:space="0" w:color="auto"/>
                  </w:tcBorders>
                </w:tcPr>
                <w:p w14:paraId="2E4E7F9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2" w:type="dxa"/>
                  <w:tcBorders>
                    <w:left w:val="single" w:sz="4" w:space="0" w:color="auto"/>
                    <w:right w:val="single" w:sz="4" w:space="0" w:color="auto"/>
                  </w:tcBorders>
                </w:tcPr>
                <w:p w14:paraId="1482000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3C286F24" w14:textId="77777777" w:rsidTr="009F0B24">
              <w:tc>
                <w:tcPr>
                  <w:tcW w:w="2853" w:type="dxa"/>
                  <w:tcBorders>
                    <w:left w:val="single" w:sz="4" w:space="0" w:color="auto"/>
                    <w:right w:val="single" w:sz="4" w:space="0" w:color="auto"/>
                  </w:tcBorders>
                </w:tcPr>
                <w:p w14:paraId="6BB2782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баней (при количестве посадочных мест):</w:t>
                  </w:r>
                </w:p>
              </w:tc>
              <w:tc>
                <w:tcPr>
                  <w:tcW w:w="4507" w:type="dxa"/>
                  <w:gridSpan w:val="5"/>
                  <w:tcBorders>
                    <w:left w:val="single" w:sz="4" w:space="0" w:color="auto"/>
                    <w:right w:val="single" w:sz="4" w:space="0" w:color="auto"/>
                  </w:tcBorders>
                </w:tcPr>
                <w:p w14:paraId="38B96A1B" w14:textId="77777777" w:rsidR="009F0B24" w:rsidRDefault="009F0B24" w:rsidP="009F0B24">
                  <w:pPr>
                    <w:autoSpaceDE w:val="0"/>
                    <w:autoSpaceDN w:val="0"/>
                    <w:adjustRightInd w:val="0"/>
                    <w:spacing w:after="1" w:line="200" w:lineRule="atLeast"/>
                    <w:rPr>
                      <w:rFonts w:cs="Arial"/>
                      <w:szCs w:val="20"/>
                    </w:rPr>
                  </w:pPr>
                </w:p>
              </w:tc>
            </w:tr>
            <w:tr w:rsidR="009F0B24" w14:paraId="13924632" w14:textId="77777777" w:rsidTr="009F0B24">
              <w:tc>
                <w:tcPr>
                  <w:tcW w:w="2853" w:type="dxa"/>
                  <w:tcBorders>
                    <w:left w:val="single" w:sz="4" w:space="0" w:color="auto"/>
                    <w:right w:val="single" w:sz="4" w:space="0" w:color="auto"/>
                  </w:tcBorders>
                </w:tcPr>
                <w:p w14:paraId="763C900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500 и более</w:t>
                  </w:r>
                </w:p>
              </w:tc>
              <w:tc>
                <w:tcPr>
                  <w:tcW w:w="4507" w:type="dxa"/>
                  <w:gridSpan w:val="5"/>
                  <w:tcBorders>
                    <w:left w:val="single" w:sz="4" w:space="0" w:color="auto"/>
                    <w:right w:val="single" w:sz="4" w:space="0" w:color="auto"/>
                  </w:tcBorders>
                </w:tcPr>
                <w:p w14:paraId="0C6ED948"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7720</w:t>
                  </w:r>
                </w:p>
              </w:tc>
            </w:tr>
            <w:tr w:rsidR="009F0B24" w14:paraId="18A1672F" w14:textId="77777777" w:rsidTr="009F0B24">
              <w:tc>
                <w:tcPr>
                  <w:tcW w:w="2853" w:type="dxa"/>
                  <w:tcBorders>
                    <w:left w:val="single" w:sz="4" w:space="0" w:color="auto"/>
                    <w:right w:val="single" w:sz="4" w:space="0" w:color="auto"/>
                  </w:tcBorders>
                </w:tcPr>
                <w:p w14:paraId="6D9BB7F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300 до 500</w:t>
                  </w:r>
                </w:p>
              </w:tc>
              <w:tc>
                <w:tcPr>
                  <w:tcW w:w="4507" w:type="dxa"/>
                  <w:gridSpan w:val="5"/>
                  <w:tcBorders>
                    <w:left w:val="single" w:sz="4" w:space="0" w:color="auto"/>
                    <w:right w:val="single" w:sz="4" w:space="0" w:color="auto"/>
                  </w:tcBorders>
                </w:tcPr>
                <w:p w14:paraId="09EE5E39"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7610</w:t>
                  </w:r>
                </w:p>
              </w:tc>
            </w:tr>
            <w:tr w:rsidR="009F0B24" w14:paraId="324270A2" w14:textId="77777777" w:rsidTr="009F0B24">
              <w:tc>
                <w:tcPr>
                  <w:tcW w:w="2853" w:type="dxa"/>
                  <w:tcBorders>
                    <w:left w:val="single" w:sz="4" w:space="0" w:color="auto"/>
                    <w:right w:val="single" w:sz="4" w:space="0" w:color="auto"/>
                  </w:tcBorders>
                </w:tcPr>
                <w:p w14:paraId="03002B9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300</w:t>
                  </w:r>
                </w:p>
              </w:tc>
              <w:tc>
                <w:tcPr>
                  <w:tcW w:w="4507" w:type="dxa"/>
                  <w:gridSpan w:val="5"/>
                  <w:tcBorders>
                    <w:left w:val="single" w:sz="4" w:space="0" w:color="auto"/>
                    <w:right w:val="single" w:sz="4" w:space="0" w:color="auto"/>
                  </w:tcBorders>
                </w:tcPr>
                <w:p w14:paraId="38947467"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7160</w:t>
                  </w:r>
                </w:p>
              </w:tc>
            </w:tr>
            <w:tr w:rsidR="009F0B24" w14:paraId="2F160373" w14:textId="77777777" w:rsidTr="009F0B24">
              <w:tc>
                <w:tcPr>
                  <w:tcW w:w="2853" w:type="dxa"/>
                  <w:tcBorders>
                    <w:left w:val="single" w:sz="4" w:space="0" w:color="auto"/>
                    <w:bottom w:val="single" w:sz="4" w:space="0" w:color="auto"/>
                    <w:right w:val="single" w:sz="4" w:space="0" w:color="auto"/>
                  </w:tcBorders>
                </w:tcPr>
                <w:p w14:paraId="39E7BFD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 до 100</w:t>
                  </w:r>
                </w:p>
              </w:tc>
              <w:tc>
                <w:tcPr>
                  <w:tcW w:w="4507" w:type="dxa"/>
                  <w:gridSpan w:val="5"/>
                  <w:tcBorders>
                    <w:left w:val="single" w:sz="4" w:space="0" w:color="auto"/>
                    <w:bottom w:val="single" w:sz="4" w:space="0" w:color="auto"/>
                    <w:right w:val="single" w:sz="4" w:space="0" w:color="auto"/>
                  </w:tcBorders>
                </w:tcPr>
                <w:p w14:paraId="0AB72513"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trike/>
                      <w:color w:val="FF0000"/>
                      <w:szCs w:val="20"/>
                    </w:rPr>
                    <w:t>7160</w:t>
                  </w:r>
                </w:p>
              </w:tc>
            </w:tr>
          </w:tbl>
          <w:p w14:paraId="7A8F196E" w14:textId="77777777" w:rsidR="009F0B24" w:rsidRDefault="009F0B24" w:rsidP="009F0B24">
            <w:pPr>
              <w:autoSpaceDE w:val="0"/>
              <w:autoSpaceDN w:val="0"/>
              <w:adjustRightInd w:val="0"/>
              <w:spacing w:after="1" w:line="200" w:lineRule="atLeast"/>
              <w:jc w:val="both"/>
              <w:rPr>
                <w:rFonts w:cs="Arial"/>
                <w:szCs w:val="20"/>
              </w:rPr>
            </w:pPr>
          </w:p>
          <w:p w14:paraId="5ECF9C2D" w14:textId="77777777" w:rsidR="009F0B24" w:rsidRPr="00A01187" w:rsidRDefault="009F0B24" w:rsidP="009F0B24">
            <w:pPr>
              <w:autoSpaceDE w:val="0"/>
              <w:autoSpaceDN w:val="0"/>
              <w:adjustRightInd w:val="0"/>
              <w:spacing w:after="1" w:line="200" w:lineRule="atLeast"/>
              <w:jc w:val="center"/>
              <w:outlineLvl w:val="2"/>
              <w:rPr>
                <w:rFonts w:cs="Arial"/>
                <w:bCs/>
                <w:szCs w:val="20"/>
              </w:rPr>
            </w:pPr>
            <w:bookmarkStart w:id="69" w:name="Р1_65"/>
            <w:bookmarkEnd w:id="69"/>
            <w:r>
              <w:rPr>
                <w:rFonts w:cs="Arial"/>
                <w:b/>
                <w:bCs/>
                <w:szCs w:val="20"/>
              </w:rPr>
              <w:t>Отделы</w:t>
            </w:r>
          </w:p>
          <w:p w14:paraId="5DA75711"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(государственного архитектурно-строительного надзора,</w:t>
            </w:r>
          </w:p>
          <w:p w14:paraId="77C41684"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государственного технического надзора (территориальные),</w:t>
            </w:r>
          </w:p>
          <w:p w14:paraId="38A0C302"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государственной экспертизы), содержащиеся</w:t>
            </w:r>
          </w:p>
          <w:p w14:paraId="0A6603B7" w14:textId="77777777" w:rsidR="009F0B24" w:rsidRPr="00A01187" w:rsidRDefault="009F0B24" w:rsidP="009F0B24">
            <w:pPr>
              <w:autoSpaceDE w:val="0"/>
              <w:autoSpaceDN w:val="0"/>
              <w:adjustRightInd w:val="0"/>
              <w:spacing w:after="1" w:line="200" w:lineRule="atLeast"/>
              <w:jc w:val="center"/>
              <w:rPr>
                <w:rFonts w:cs="Arial"/>
                <w:bCs/>
                <w:szCs w:val="20"/>
              </w:rPr>
            </w:pPr>
            <w:r>
              <w:rPr>
                <w:rFonts w:cs="Arial"/>
                <w:b/>
                <w:bCs/>
                <w:szCs w:val="20"/>
              </w:rPr>
              <w:t>на самостоятельных штатах</w:t>
            </w:r>
          </w:p>
          <w:p w14:paraId="06A92ABF" w14:textId="77777777" w:rsidR="003407CE" w:rsidRPr="00DA3DB3" w:rsidRDefault="003407CE" w:rsidP="00874DBC">
            <w:pPr>
              <w:spacing w:after="1" w:line="200" w:lineRule="atLeast"/>
              <w:jc w:val="both"/>
              <w:rPr>
                <w:rFonts w:cs="Arial"/>
                <w:szCs w:val="20"/>
              </w:rPr>
            </w:pPr>
          </w:p>
        </w:tc>
        <w:tc>
          <w:tcPr>
            <w:tcW w:w="7597" w:type="dxa"/>
          </w:tcPr>
          <w:p w14:paraId="22D99BC2" w14:textId="77777777" w:rsidR="009F0B24" w:rsidRDefault="009F0B24" w:rsidP="009F0B24">
            <w:pPr>
              <w:autoSpaceDE w:val="0"/>
              <w:autoSpaceDN w:val="0"/>
              <w:adjustRightInd w:val="0"/>
              <w:spacing w:after="1" w:line="200" w:lineRule="atLeast"/>
              <w:jc w:val="both"/>
              <w:rPr>
                <w:rFonts w:cs="Arial"/>
                <w:szCs w:val="20"/>
              </w:rPr>
            </w:pPr>
          </w:p>
          <w:p w14:paraId="11392810"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9F0B24">
              <w:rPr>
                <w:rFonts w:cs="Arial"/>
                <w:szCs w:val="20"/>
                <w:shd w:val="clear" w:color="auto" w:fill="C0C0C0"/>
              </w:rPr>
              <w:t>22</w:t>
            </w:r>
          </w:p>
          <w:p w14:paraId="58C2A555"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3A131CFF" w14:textId="77777777" w:rsidTr="009F0B24">
              <w:tc>
                <w:tcPr>
                  <w:tcW w:w="5669" w:type="dxa"/>
                  <w:tcBorders>
                    <w:top w:val="single" w:sz="4" w:space="0" w:color="auto"/>
                    <w:left w:val="single" w:sz="4" w:space="0" w:color="auto"/>
                    <w:bottom w:val="single" w:sz="4" w:space="0" w:color="auto"/>
                    <w:right w:val="single" w:sz="4" w:space="0" w:color="auto"/>
                  </w:tcBorders>
                </w:tcPr>
                <w:p w14:paraId="3E4D9E9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2C9281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33B370D0" w14:textId="77777777" w:rsidTr="009F0B24">
              <w:tc>
                <w:tcPr>
                  <w:tcW w:w="5669" w:type="dxa"/>
                  <w:tcBorders>
                    <w:top w:val="single" w:sz="4" w:space="0" w:color="auto"/>
                    <w:left w:val="single" w:sz="4" w:space="0" w:color="auto"/>
                    <w:right w:val="single" w:sz="4" w:space="0" w:color="auto"/>
                  </w:tcBorders>
                </w:tcPr>
                <w:p w14:paraId="0A4C300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Руководитель (начальник) учреждения</w:t>
                  </w:r>
                </w:p>
              </w:tc>
              <w:tc>
                <w:tcPr>
                  <w:tcW w:w="1701" w:type="dxa"/>
                  <w:tcBorders>
                    <w:top w:val="single" w:sz="4" w:space="0" w:color="auto"/>
                    <w:left w:val="single" w:sz="4" w:space="0" w:color="auto"/>
                    <w:right w:val="single" w:sz="4" w:space="0" w:color="auto"/>
                  </w:tcBorders>
                </w:tcPr>
                <w:p w14:paraId="27DBBB76"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22 040</w:t>
                  </w:r>
                </w:p>
              </w:tc>
            </w:tr>
            <w:tr w:rsidR="009F0B24" w14:paraId="04F6277C" w14:textId="77777777" w:rsidTr="009F0B24">
              <w:tc>
                <w:tcPr>
                  <w:tcW w:w="5669" w:type="dxa"/>
                  <w:tcBorders>
                    <w:left w:val="single" w:sz="4" w:space="0" w:color="auto"/>
                    <w:right w:val="single" w:sz="4" w:space="0" w:color="auto"/>
                  </w:tcBorders>
                </w:tcPr>
                <w:p w14:paraId="05FBB85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Заместитель руководителя (начальника) учреждения</w:t>
                  </w:r>
                </w:p>
              </w:tc>
              <w:tc>
                <w:tcPr>
                  <w:tcW w:w="1701" w:type="dxa"/>
                  <w:tcBorders>
                    <w:left w:val="single" w:sz="4" w:space="0" w:color="auto"/>
                    <w:right w:val="single" w:sz="4" w:space="0" w:color="auto"/>
                  </w:tcBorders>
                </w:tcPr>
                <w:p w14:paraId="24DB1D0C"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21 400</w:t>
                  </w:r>
                </w:p>
              </w:tc>
            </w:tr>
            <w:tr w:rsidR="009F0B24" w14:paraId="3B30BADD" w14:textId="77777777" w:rsidTr="009F0B24">
              <w:tc>
                <w:tcPr>
                  <w:tcW w:w="5669" w:type="dxa"/>
                  <w:tcBorders>
                    <w:left w:val="single" w:sz="4" w:space="0" w:color="auto"/>
                    <w:right w:val="single" w:sz="4" w:space="0" w:color="auto"/>
                  </w:tcBorders>
                </w:tcPr>
                <w:p w14:paraId="7255768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53B0A82D"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13 910</w:t>
                  </w:r>
                </w:p>
              </w:tc>
            </w:tr>
            <w:tr w:rsidR="009F0B24" w14:paraId="58F564B9" w14:textId="77777777" w:rsidTr="009F0B24">
              <w:tc>
                <w:tcPr>
                  <w:tcW w:w="5669" w:type="dxa"/>
                  <w:tcBorders>
                    <w:left w:val="single" w:sz="4" w:space="0" w:color="auto"/>
                    <w:bottom w:val="single" w:sz="4" w:space="0" w:color="auto"/>
                    <w:right w:val="single" w:sz="4" w:space="0" w:color="auto"/>
                  </w:tcBorders>
                </w:tcPr>
                <w:p w14:paraId="577D751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отделения</w:t>
                  </w:r>
                </w:p>
              </w:tc>
              <w:tc>
                <w:tcPr>
                  <w:tcW w:w="1701" w:type="dxa"/>
                  <w:tcBorders>
                    <w:left w:val="single" w:sz="4" w:space="0" w:color="auto"/>
                    <w:bottom w:val="single" w:sz="4" w:space="0" w:color="auto"/>
                    <w:right w:val="single" w:sz="4" w:space="0" w:color="auto"/>
                  </w:tcBorders>
                </w:tcPr>
                <w:p w14:paraId="030103A4"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11 950</w:t>
                  </w:r>
                </w:p>
              </w:tc>
            </w:tr>
          </w:tbl>
          <w:p w14:paraId="5925E540" w14:textId="77777777" w:rsidR="009F0B24" w:rsidRDefault="009F0B24" w:rsidP="009F0B24">
            <w:pPr>
              <w:autoSpaceDE w:val="0"/>
              <w:autoSpaceDN w:val="0"/>
              <w:adjustRightInd w:val="0"/>
              <w:spacing w:after="1" w:line="200" w:lineRule="atLeast"/>
              <w:jc w:val="both"/>
              <w:rPr>
                <w:rFonts w:cs="Arial"/>
                <w:szCs w:val="20"/>
              </w:rPr>
            </w:pPr>
          </w:p>
          <w:p w14:paraId="1DD8A324"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Организации автомобильного транспорта</w:t>
            </w:r>
          </w:p>
          <w:p w14:paraId="1AF75C38" w14:textId="77777777" w:rsidR="009F0B24" w:rsidRDefault="009F0B24" w:rsidP="009F0B24">
            <w:pPr>
              <w:autoSpaceDE w:val="0"/>
              <w:autoSpaceDN w:val="0"/>
              <w:adjustRightInd w:val="0"/>
              <w:spacing w:after="1" w:line="200" w:lineRule="atLeast"/>
              <w:jc w:val="both"/>
              <w:rPr>
                <w:rFonts w:cs="Arial"/>
                <w:szCs w:val="20"/>
              </w:rPr>
            </w:pPr>
          </w:p>
          <w:p w14:paraId="1E999667"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9F0B24">
              <w:rPr>
                <w:rFonts w:cs="Arial"/>
                <w:szCs w:val="20"/>
                <w:shd w:val="clear" w:color="auto" w:fill="C0C0C0"/>
              </w:rPr>
              <w:t>23</w:t>
            </w:r>
          </w:p>
          <w:p w14:paraId="052BC0E4"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5EC30EA7" w14:textId="77777777" w:rsidTr="009F0B24">
              <w:tc>
                <w:tcPr>
                  <w:tcW w:w="5669" w:type="dxa"/>
                  <w:tcBorders>
                    <w:top w:val="single" w:sz="4" w:space="0" w:color="auto"/>
                    <w:left w:val="single" w:sz="4" w:space="0" w:color="auto"/>
                    <w:bottom w:val="single" w:sz="4" w:space="0" w:color="auto"/>
                    <w:right w:val="single" w:sz="4" w:space="0" w:color="auto"/>
                  </w:tcBorders>
                </w:tcPr>
                <w:p w14:paraId="7A93ABA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E2C90F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7E6550A2" w14:textId="77777777" w:rsidTr="009F0B24">
              <w:tc>
                <w:tcPr>
                  <w:tcW w:w="5669" w:type="dxa"/>
                  <w:tcBorders>
                    <w:top w:val="single" w:sz="4" w:space="0" w:color="auto"/>
                    <w:left w:val="single" w:sz="4" w:space="0" w:color="auto"/>
                    <w:right w:val="single" w:sz="4" w:space="0" w:color="auto"/>
                  </w:tcBorders>
                  <w:vAlign w:val="bottom"/>
                </w:tcPr>
                <w:p w14:paraId="7C16073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Руководитель (начальник):</w:t>
                  </w:r>
                </w:p>
              </w:tc>
              <w:tc>
                <w:tcPr>
                  <w:tcW w:w="1701" w:type="dxa"/>
                  <w:tcBorders>
                    <w:top w:val="single" w:sz="4" w:space="0" w:color="auto"/>
                    <w:left w:val="single" w:sz="4" w:space="0" w:color="auto"/>
                    <w:right w:val="single" w:sz="4" w:space="0" w:color="auto"/>
                  </w:tcBorders>
                </w:tcPr>
                <w:p w14:paraId="741FAE0E" w14:textId="77777777" w:rsidR="009F0B24" w:rsidRDefault="009F0B24" w:rsidP="009F0B24">
                  <w:pPr>
                    <w:autoSpaceDE w:val="0"/>
                    <w:autoSpaceDN w:val="0"/>
                    <w:adjustRightInd w:val="0"/>
                    <w:spacing w:after="1" w:line="200" w:lineRule="atLeast"/>
                    <w:rPr>
                      <w:rFonts w:cs="Arial"/>
                      <w:szCs w:val="20"/>
                    </w:rPr>
                  </w:pPr>
                </w:p>
              </w:tc>
            </w:tr>
            <w:tr w:rsidR="009F0B24" w14:paraId="6FBE8574" w14:textId="77777777" w:rsidTr="009F0B24">
              <w:tc>
                <w:tcPr>
                  <w:tcW w:w="5669" w:type="dxa"/>
                  <w:tcBorders>
                    <w:left w:val="single" w:sz="4" w:space="0" w:color="auto"/>
                    <w:right w:val="single" w:sz="4" w:space="0" w:color="auto"/>
                  </w:tcBorders>
                </w:tcPr>
                <w:p w14:paraId="0FD3594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базы (автомобильной)</w:t>
                  </w:r>
                </w:p>
              </w:tc>
              <w:tc>
                <w:tcPr>
                  <w:tcW w:w="1701" w:type="dxa"/>
                  <w:tcBorders>
                    <w:left w:val="single" w:sz="4" w:space="0" w:color="auto"/>
                    <w:right w:val="single" w:sz="4" w:space="0" w:color="auto"/>
                  </w:tcBorders>
                </w:tcPr>
                <w:p w14:paraId="3A15C1F4"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17 670</w:t>
                  </w:r>
                </w:p>
              </w:tc>
            </w:tr>
            <w:tr w:rsidR="009F0B24" w14:paraId="74156378" w14:textId="77777777" w:rsidTr="009F0B24">
              <w:tc>
                <w:tcPr>
                  <w:tcW w:w="5669" w:type="dxa"/>
                  <w:tcBorders>
                    <w:left w:val="single" w:sz="4" w:space="0" w:color="auto"/>
                    <w:right w:val="single" w:sz="4" w:space="0" w:color="auto"/>
                  </w:tcBorders>
                </w:tcPr>
                <w:p w14:paraId="7B12AED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филиала (автомобильной базы)</w:t>
                  </w:r>
                </w:p>
              </w:tc>
              <w:tc>
                <w:tcPr>
                  <w:tcW w:w="1701" w:type="dxa"/>
                  <w:tcBorders>
                    <w:left w:val="single" w:sz="4" w:space="0" w:color="auto"/>
                    <w:right w:val="single" w:sz="4" w:space="0" w:color="auto"/>
                  </w:tcBorders>
                  <w:vAlign w:val="bottom"/>
                </w:tcPr>
                <w:p w14:paraId="16CA907A"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16 100</w:t>
                  </w:r>
                </w:p>
              </w:tc>
            </w:tr>
            <w:tr w:rsidR="009F0B24" w14:paraId="592BD679" w14:textId="77777777" w:rsidTr="009F0B24">
              <w:tc>
                <w:tcPr>
                  <w:tcW w:w="5669" w:type="dxa"/>
                  <w:tcBorders>
                    <w:left w:val="single" w:sz="4" w:space="0" w:color="auto"/>
                    <w:right w:val="single" w:sz="4" w:space="0" w:color="auto"/>
                  </w:tcBorders>
                  <w:vAlign w:val="bottom"/>
                </w:tcPr>
                <w:p w14:paraId="7395F9E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w:t>
                  </w:r>
                </w:p>
              </w:tc>
              <w:tc>
                <w:tcPr>
                  <w:tcW w:w="1701" w:type="dxa"/>
                  <w:tcBorders>
                    <w:left w:val="single" w:sz="4" w:space="0" w:color="auto"/>
                    <w:right w:val="single" w:sz="4" w:space="0" w:color="auto"/>
                  </w:tcBorders>
                </w:tcPr>
                <w:p w14:paraId="5BA161A5" w14:textId="77777777" w:rsidR="009F0B24" w:rsidRDefault="009F0B24" w:rsidP="009F0B24">
                  <w:pPr>
                    <w:autoSpaceDE w:val="0"/>
                    <w:autoSpaceDN w:val="0"/>
                    <w:adjustRightInd w:val="0"/>
                    <w:spacing w:after="1" w:line="200" w:lineRule="atLeast"/>
                    <w:rPr>
                      <w:rFonts w:cs="Arial"/>
                      <w:szCs w:val="20"/>
                    </w:rPr>
                  </w:pPr>
                </w:p>
              </w:tc>
            </w:tr>
            <w:tr w:rsidR="009F0B24" w14:paraId="3EA45EEB" w14:textId="77777777" w:rsidTr="009F0B24">
              <w:tc>
                <w:tcPr>
                  <w:tcW w:w="5669" w:type="dxa"/>
                  <w:tcBorders>
                    <w:left w:val="single" w:sz="4" w:space="0" w:color="auto"/>
                    <w:right w:val="single" w:sz="4" w:space="0" w:color="auto"/>
                  </w:tcBorders>
                </w:tcPr>
                <w:p w14:paraId="01CFD08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базы (автомобильной)</w:t>
                  </w:r>
                </w:p>
              </w:tc>
              <w:tc>
                <w:tcPr>
                  <w:tcW w:w="1701" w:type="dxa"/>
                  <w:tcBorders>
                    <w:left w:val="single" w:sz="4" w:space="0" w:color="auto"/>
                    <w:right w:val="single" w:sz="4" w:space="0" w:color="auto"/>
                  </w:tcBorders>
                  <w:vAlign w:val="bottom"/>
                </w:tcPr>
                <w:p w14:paraId="1C7E9199"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16 100</w:t>
                  </w:r>
                </w:p>
              </w:tc>
            </w:tr>
            <w:tr w:rsidR="009F0B24" w14:paraId="1B3EF3F4" w14:textId="77777777" w:rsidTr="009F0B24">
              <w:tc>
                <w:tcPr>
                  <w:tcW w:w="5669" w:type="dxa"/>
                  <w:tcBorders>
                    <w:left w:val="single" w:sz="4" w:space="0" w:color="auto"/>
                    <w:right w:val="single" w:sz="4" w:space="0" w:color="auto"/>
                  </w:tcBorders>
                  <w:vAlign w:val="bottom"/>
                </w:tcPr>
                <w:p w14:paraId="42DA410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филиала (автомобильной базы)</w:t>
                  </w:r>
                </w:p>
              </w:tc>
              <w:tc>
                <w:tcPr>
                  <w:tcW w:w="1701" w:type="dxa"/>
                  <w:tcBorders>
                    <w:left w:val="single" w:sz="4" w:space="0" w:color="auto"/>
                    <w:right w:val="single" w:sz="4" w:space="0" w:color="auto"/>
                  </w:tcBorders>
                  <w:vAlign w:val="bottom"/>
                </w:tcPr>
                <w:p w14:paraId="49FD7359"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15 010</w:t>
                  </w:r>
                </w:p>
              </w:tc>
            </w:tr>
            <w:tr w:rsidR="009F0B24" w14:paraId="4AF4F6BD" w14:textId="77777777" w:rsidTr="009F0B24">
              <w:tc>
                <w:tcPr>
                  <w:tcW w:w="5669" w:type="dxa"/>
                  <w:tcBorders>
                    <w:left w:val="single" w:sz="4" w:space="0" w:color="auto"/>
                    <w:right w:val="single" w:sz="4" w:space="0" w:color="auto"/>
                  </w:tcBorders>
                  <w:vAlign w:val="bottom"/>
                </w:tcPr>
                <w:p w14:paraId="59218A3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Главный механик (филиала автомобильной базы)</w:t>
                  </w:r>
                </w:p>
              </w:tc>
              <w:tc>
                <w:tcPr>
                  <w:tcW w:w="1701" w:type="dxa"/>
                  <w:tcBorders>
                    <w:left w:val="single" w:sz="4" w:space="0" w:color="auto"/>
                    <w:right w:val="single" w:sz="4" w:space="0" w:color="auto"/>
                  </w:tcBorders>
                  <w:vAlign w:val="bottom"/>
                </w:tcPr>
                <w:p w14:paraId="76C0511F"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15 010</w:t>
                  </w:r>
                </w:p>
              </w:tc>
            </w:tr>
            <w:tr w:rsidR="009F0B24" w14:paraId="39730ECB" w14:textId="77777777" w:rsidTr="009F0B24">
              <w:tc>
                <w:tcPr>
                  <w:tcW w:w="5669" w:type="dxa"/>
                  <w:tcBorders>
                    <w:left w:val="single" w:sz="4" w:space="0" w:color="auto"/>
                    <w:right w:val="single" w:sz="4" w:space="0" w:color="auto"/>
                  </w:tcBorders>
                </w:tcPr>
                <w:p w14:paraId="32AAA0D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парка (автомобильного)</w:t>
                  </w:r>
                </w:p>
              </w:tc>
              <w:tc>
                <w:tcPr>
                  <w:tcW w:w="1701" w:type="dxa"/>
                  <w:tcBorders>
                    <w:left w:val="single" w:sz="4" w:space="0" w:color="auto"/>
                    <w:right w:val="single" w:sz="4" w:space="0" w:color="auto"/>
                  </w:tcBorders>
                  <w:vAlign w:val="bottom"/>
                </w:tcPr>
                <w:p w14:paraId="56E8BBA2"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16 100</w:t>
                  </w:r>
                </w:p>
              </w:tc>
            </w:tr>
            <w:tr w:rsidR="009F0B24" w14:paraId="6CFE0F9F" w14:textId="77777777" w:rsidTr="009F0B24">
              <w:tc>
                <w:tcPr>
                  <w:tcW w:w="5669" w:type="dxa"/>
                  <w:tcBorders>
                    <w:left w:val="single" w:sz="4" w:space="0" w:color="auto"/>
                    <w:right w:val="single" w:sz="4" w:space="0" w:color="auto"/>
                  </w:tcBorders>
                </w:tcPr>
                <w:p w14:paraId="0E0B4C8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колонны автотранспортной организации при наличии автомобилей, дорожных и других машин:</w:t>
                  </w:r>
                </w:p>
              </w:tc>
              <w:tc>
                <w:tcPr>
                  <w:tcW w:w="1701" w:type="dxa"/>
                  <w:tcBorders>
                    <w:left w:val="single" w:sz="4" w:space="0" w:color="auto"/>
                    <w:right w:val="single" w:sz="4" w:space="0" w:color="auto"/>
                  </w:tcBorders>
                </w:tcPr>
                <w:p w14:paraId="62839528" w14:textId="77777777" w:rsidR="009F0B24" w:rsidRDefault="009F0B24" w:rsidP="009F0B24">
                  <w:pPr>
                    <w:autoSpaceDE w:val="0"/>
                    <w:autoSpaceDN w:val="0"/>
                    <w:adjustRightInd w:val="0"/>
                    <w:spacing w:after="1" w:line="200" w:lineRule="atLeast"/>
                    <w:rPr>
                      <w:rFonts w:cs="Arial"/>
                      <w:szCs w:val="20"/>
                    </w:rPr>
                  </w:pPr>
                </w:p>
              </w:tc>
            </w:tr>
            <w:tr w:rsidR="009F0B24" w14:paraId="32CE3E8D" w14:textId="77777777" w:rsidTr="009F0B24">
              <w:tc>
                <w:tcPr>
                  <w:tcW w:w="5669" w:type="dxa"/>
                  <w:tcBorders>
                    <w:left w:val="single" w:sz="4" w:space="0" w:color="auto"/>
                    <w:right w:val="single" w:sz="4" w:space="0" w:color="auto"/>
                  </w:tcBorders>
                </w:tcPr>
                <w:p w14:paraId="69AA3CC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50 единиц и более</w:t>
                  </w:r>
                </w:p>
              </w:tc>
              <w:tc>
                <w:tcPr>
                  <w:tcW w:w="1701" w:type="dxa"/>
                  <w:tcBorders>
                    <w:left w:val="single" w:sz="4" w:space="0" w:color="auto"/>
                    <w:right w:val="single" w:sz="4" w:space="0" w:color="auto"/>
                  </w:tcBorders>
                </w:tcPr>
                <w:p w14:paraId="42EA5511"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12 940</w:t>
                  </w:r>
                </w:p>
              </w:tc>
            </w:tr>
            <w:tr w:rsidR="009F0B24" w14:paraId="3F4C57C4" w14:textId="77777777" w:rsidTr="009F0B24">
              <w:tc>
                <w:tcPr>
                  <w:tcW w:w="5669" w:type="dxa"/>
                  <w:tcBorders>
                    <w:left w:val="single" w:sz="4" w:space="0" w:color="auto"/>
                    <w:bottom w:val="single" w:sz="4" w:space="0" w:color="auto"/>
                    <w:right w:val="single" w:sz="4" w:space="0" w:color="auto"/>
                  </w:tcBorders>
                </w:tcPr>
                <w:p w14:paraId="2D4264B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25 до 50 единиц</w:t>
                  </w:r>
                </w:p>
              </w:tc>
              <w:tc>
                <w:tcPr>
                  <w:tcW w:w="1701" w:type="dxa"/>
                  <w:tcBorders>
                    <w:left w:val="single" w:sz="4" w:space="0" w:color="auto"/>
                    <w:bottom w:val="single" w:sz="4" w:space="0" w:color="auto"/>
                    <w:right w:val="single" w:sz="4" w:space="0" w:color="auto"/>
                  </w:tcBorders>
                  <w:vAlign w:val="bottom"/>
                </w:tcPr>
                <w:p w14:paraId="671F855E" w14:textId="77777777" w:rsidR="009F0B24" w:rsidRPr="009F0B24" w:rsidRDefault="009F0B24" w:rsidP="009F0B24">
                  <w:pPr>
                    <w:autoSpaceDE w:val="0"/>
                    <w:autoSpaceDN w:val="0"/>
                    <w:adjustRightInd w:val="0"/>
                    <w:spacing w:after="1" w:line="200" w:lineRule="atLeast"/>
                    <w:jc w:val="center"/>
                    <w:rPr>
                      <w:rFonts w:cs="Arial"/>
                      <w:szCs w:val="20"/>
                      <w:shd w:val="clear" w:color="auto" w:fill="C0C0C0"/>
                    </w:rPr>
                  </w:pPr>
                  <w:r w:rsidRPr="009F0B24">
                    <w:rPr>
                      <w:rFonts w:cs="Arial"/>
                      <w:szCs w:val="20"/>
                      <w:shd w:val="clear" w:color="auto" w:fill="C0C0C0"/>
                    </w:rPr>
                    <w:t>11 080</w:t>
                  </w:r>
                </w:p>
              </w:tc>
            </w:tr>
          </w:tbl>
          <w:p w14:paraId="6ECFD444" w14:textId="77777777" w:rsidR="009F0B24" w:rsidRDefault="009F0B24" w:rsidP="009F0B24">
            <w:pPr>
              <w:autoSpaceDE w:val="0"/>
              <w:autoSpaceDN w:val="0"/>
              <w:adjustRightInd w:val="0"/>
              <w:spacing w:after="1" w:line="200" w:lineRule="atLeast"/>
              <w:jc w:val="both"/>
              <w:rPr>
                <w:rFonts w:cs="Arial"/>
                <w:szCs w:val="20"/>
              </w:rPr>
            </w:pPr>
          </w:p>
          <w:p w14:paraId="360F1B48"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Организации связи</w:t>
            </w:r>
          </w:p>
          <w:p w14:paraId="7C966641" w14:textId="77777777" w:rsidR="009F0B24" w:rsidRDefault="009F0B24" w:rsidP="009F0B24">
            <w:pPr>
              <w:autoSpaceDE w:val="0"/>
              <w:autoSpaceDN w:val="0"/>
              <w:adjustRightInd w:val="0"/>
              <w:spacing w:after="1" w:line="200" w:lineRule="atLeast"/>
              <w:jc w:val="both"/>
              <w:rPr>
                <w:rFonts w:cs="Arial"/>
                <w:szCs w:val="20"/>
              </w:rPr>
            </w:pPr>
          </w:p>
          <w:p w14:paraId="30DDC84C"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9F0B24">
              <w:rPr>
                <w:rFonts w:cs="Arial"/>
                <w:szCs w:val="20"/>
                <w:shd w:val="clear" w:color="auto" w:fill="C0C0C0"/>
              </w:rPr>
              <w:t>24</w:t>
            </w:r>
          </w:p>
          <w:p w14:paraId="4759C8AD"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0"/>
              <w:gridCol w:w="1106"/>
              <w:gridCol w:w="1060"/>
              <w:gridCol w:w="1060"/>
              <w:gridCol w:w="1061"/>
            </w:tblGrid>
            <w:tr w:rsidR="009F0B24" w14:paraId="058140FD" w14:textId="77777777" w:rsidTr="009F0B24">
              <w:tc>
                <w:tcPr>
                  <w:tcW w:w="3090" w:type="dxa"/>
                  <w:vMerge w:val="restart"/>
                  <w:tcBorders>
                    <w:top w:val="single" w:sz="4" w:space="0" w:color="auto"/>
                    <w:left w:val="single" w:sz="4" w:space="0" w:color="auto"/>
                    <w:bottom w:val="single" w:sz="4" w:space="0" w:color="auto"/>
                    <w:right w:val="single" w:sz="4" w:space="0" w:color="auto"/>
                  </w:tcBorders>
                </w:tcPr>
                <w:p w14:paraId="5A74701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286" w:type="dxa"/>
                  <w:gridSpan w:val="4"/>
                  <w:tcBorders>
                    <w:top w:val="single" w:sz="4" w:space="0" w:color="auto"/>
                    <w:left w:val="single" w:sz="4" w:space="0" w:color="auto"/>
                    <w:bottom w:val="single" w:sz="4" w:space="0" w:color="auto"/>
                    <w:right w:val="single" w:sz="4" w:space="0" w:color="auto"/>
                  </w:tcBorders>
                </w:tcPr>
                <w:p w14:paraId="3FFDC52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67A6A52A" w14:textId="77777777" w:rsidTr="009F0B24">
              <w:tc>
                <w:tcPr>
                  <w:tcW w:w="3090" w:type="dxa"/>
                  <w:vMerge/>
                  <w:tcBorders>
                    <w:top w:val="single" w:sz="4" w:space="0" w:color="auto"/>
                    <w:left w:val="single" w:sz="4" w:space="0" w:color="auto"/>
                    <w:bottom w:val="single" w:sz="4" w:space="0" w:color="auto"/>
                    <w:right w:val="single" w:sz="4" w:space="0" w:color="auto"/>
                  </w:tcBorders>
                </w:tcPr>
                <w:p w14:paraId="4AA6D8E4" w14:textId="77777777" w:rsidR="009F0B24" w:rsidRDefault="009F0B24" w:rsidP="009F0B24">
                  <w:pPr>
                    <w:autoSpaceDE w:val="0"/>
                    <w:autoSpaceDN w:val="0"/>
                    <w:adjustRightInd w:val="0"/>
                    <w:spacing w:after="1" w:line="200" w:lineRule="atLeast"/>
                    <w:jc w:val="right"/>
                    <w:rPr>
                      <w:rFonts w:cs="Arial"/>
                      <w:szCs w:val="20"/>
                    </w:rPr>
                  </w:pPr>
                </w:p>
              </w:tc>
              <w:tc>
                <w:tcPr>
                  <w:tcW w:w="4286" w:type="dxa"/>
                  <w:gridSpan w:val="4"/>
                  <w:tcBorders>
                    <w:top w:val="single" w:sz="4" w:space="0" w:color="auto"/>
                    <w:left w:val="single" w:sz="4" w:space="0" w:color="auto"/>
                    <w:bottom w:val="single" w:sz="4" w:space="0" w:color="auto"/>
                    <w:right w:val="single" w:sz="4" w:space="0" w:color="auto"/>
                  </w:tcBorders>
                </w:tcPr>
                <w:p w14:paraId="7DDB786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При численности личного состава (включая военнослужащих), чел.</w:t>
                  </w:r>
                </w:p>
              </w:tc>
            </w:tr>
            <w:tr w:rsidR="009F0B24" w14:paraId="32D2EEB9" w14:textId="77777777" w:rsidTr="009F0B24">
              <w:tc>
                <w:tcPr>
                  <w:tcW w:w="3090" w:type="dxa"/>
                  <w:vMerge/>
                  <w:tcBorders>
                    <w:top w:val="single" w:sz="4" w:space="0" w:color="auto"/>
                    <w:left w:val="single" w:sz="4" w:space="0" w:color="auto"/>
                    <w:bottom w:val="single" w:sz="4" w:space="0" w:color="auto"/>
                    <w:right w:val="single" w:sz="4" w:space="0" w:color="auto"/>
                  </w:tcBorders>
                </w:tcPr>
                <w:p w14:paraId="7F1B1A70" w14:textId="77777777" w:rsidR="009F0B24" w:rsidRDefault="009F0B24" w:rsidP="009F0B24">
                  <w:pPr>
                    <w:autoSpaceDE w:val="0"/>
                    <w:autoSpaceDN w:val="0"/>
                    <w:adjustRightInd w:val="0"/>
                    <w:spacing w:after="1" w:line="200" w:lineRule="atLeast"/>
                    <w:jc w:val="right"/>
                    <w:rPr>
                      <w:rFonts w:cs="Arial"/>
                      <w:szCs w:val="20"/>
                    </w:rPr>
                  </w:pPr>
                </w:p>
              </w:tc>
              <w:tc>
                <w:tcPr>
                  <w:tcW w:w="1106" w:type="dxa"/>
                  <w:tcBorders>
                    <w:top w:val="single" w:sz="4" w:space="0" w:color="auto"/>
                    <w:left w:val="single" w:sz="4" w:space="0" w:color="auto"/>
                    <w:bottom w:val="single" w:sz="4" w:space="0" w:color="auto"/>
                    <w:right w:val="single" w:sz="4" w:space="0" w:color="auto"/>
                  </w:tcBorders>
                </w:tcPr>
                <w:p w14:paraId="4DD2474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 400</w:t>
                  </w:r>
                </w:p>
              </w:tc>
              <w:tc>
                <w:tcPr>
                  <w:tcW w:w="1060" w:type="dxa"/>
                  <w:tcBorders>
                    <w:top w:val="single" w:sz="4" w:space="0" w:color="auto"/>
                    <w:left w:val="single" w:sz="4" w:space="0" w:color="auto"/>
                    <w:bottom w:val="single" w:sz="4" w:space="0" w:color="auto"/>
                    <w:right w:val="single" w:sz="4" w:space="0" w:color="auto"/>
                  </w:tcBorders>
                </w:tcPr>
                <w:p w14:paraId="1704592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400 до 600</w:t>
                  </w:r>
                </w:p>
              </w:tc>
              <w:tc>
                <w:tcPr>
                  <w:tcW w:w="1060" w:type="dxa"/>
                  <w:tcBorders>
                    <w:top w:val="single" w:sz="4" w:space="0" w:color="auto"/>
                    <w:left w:val="single" w:sz="4" w:space="0" w:color="auto"/>
                    <w:bottom w:val="single" w:sz="4" w:space="0" w:color="auto"/>
                    <w:right w:val="single" w:sz="4" w:space="0" w:color="auto"/>
                  </w:tcBorders>
                </w:tcPr>
                <w:p w14:paraId="1CDD5DD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600 до 900</w:t>
                  </w:r>
                </w:p>
              </w:tc>
              <w:tc>
                <w:tcPr>
                  <w:tcW w:w="1060" w:type="dxa"/>
                  <w:tcBorders>
                    <w:top w:val="single" w:sz="4" w:space="0" w:color="auto"/>
                    <w:left w:val="single" w:sz="4" w:space="0" w:color="auto"/>
                    <w:bottom w:val="single" w:sz="4" w:space="0" w:color="auto"/>
                    <w:right w:val="single" w:sz="4" w:space="0" w:color="auto"/>
                  </w:tcBorders>
                </w:tcPr>
                <w:p w14:paraId="7366338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900</w:t>
                  </w:r>
                </w:p>
              </w:tc>
            </w:tr>
            <w:tr w:rsidR="009F0B24" w14:paraId="0D3C3C5E" w14:textId="77777777" w:rsidTr="009F0B24">
              <w:tc>
                <w:tcPr>
                  <w:tcW w:w="3090" w:type="dxa"/>
                  <w:tcBorders>
                    <w:top w:val="single" w:sz="4" w:space="0" w:color="auto"/>
                    <w:left w:val="single" w:sz="4" w:space="0" w:color="auto"/>
                    <w:right w:val="single" w:sz="4" w:space="0" w:color="auto"/>
                  </w:tcBorders>
                  <w:vAlign w:val="bottom"/>
                </w:tcPr>
                <w:p w14:paraId="611D09A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Руководитель (начальник)</w:t>
                  </w:r>
                </w:p>
              </w:tc>
              <w:tc>
                <w:tcPr>
                  <w:tcW w:w="1106" w:type="dxa"/>
                  <w:tcBorders>
                    <w:top w:val="single" w:sz="4" w:space="0" w:color="auto"/>
                    <w:left w:val="single" w:sz="4" w:space="0" w:color="auto"/>
                    <w:right w:val="single" w:sz="4" w:space="0" w:color="auto"/>
                  </w:tcBorders>
                </w:tcPr>
                <w:p w14:paraId="3207E1F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15 210</w:t>
                  </w:r>
                </w:p>
              </w:tc>
              <w:tc>
                <w:tcPr>
                  <w:tcW w:w="1060" w:type="dxa"/>
                  <w:tcBorders>
                    <w:top w:val="single" w:sz="4" w:space="0" w:color="auto"/>
                    <w:left w:val="single" w:sz="4" w:space="0" w:color="auto"/>
                    <w:right w:val="single" w:sz="4" w:space="0" w:color="auto"/>
                  </w:tcBorders>
                </w:tcPr>
                <w:p w14:paraId="7375D26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16 110</w:t>
                  </w:r>
                </w:p>
              </w:tc>
              <w:tc>
                <w:tcPr>
                  <w:tcW w:w="1060" w:type="dxa"/>
                  <w:tcBorders>
                    <w:top w:val="single" w:sz="4" w:space="0" w:color="auto"/>
                    <w:left w:val="single" w:sz="4" w:space="0" w:color="auto"/>
                    <w:right w:val="single" w:sz="4" w:space="0" w:color="auto"/>
                  </w:tcBorders>
                </w:tcPr>
                <w:p w14:paraId="0A164A7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17 410</w:t>
                  </w:r>
                </w:p>
              </w:tc>
              <w:tc>
                <w:tcPr>
                  <w:tcW w:w="1060" w:type="dxa"/>
                  <w:tcBorders>
                    <w:top w:val="single" w:sz="4" w:space="0" w:color="auto"/>
                    <w:left w:val="single" w:sz="4" w:space="0" w:color="auto"/>
                    <w:right w:val="single" w:sz="4" w:space="0" w:color="auto"/>
                  </w:tcBorders>
                </w:tcPr>
                <w:p w14:paraId="1433407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22 300</w:t>
                  </w:r>
                </w:p>
              </w:tc>
            </w:tr>
            <w:tr w:rsidR="009F0B24" w14:paraId="590CD09F" w14:textId="77777777" w:rsidTr="009F0B24">
              <w:tc>
                <w:tcPr>
                  <w:tcW w:w="3090" w:type="dxa"/>
                  <w:tcBorders>
                    <w:left w:val="single" w:sz="4" w:space="0" w:color="auto"/>
                    <w:right w:val="single" w:sz="4" w:space="0" w:color="auto"/>
                  </w:tcBorders>
                </w:tcPr>
                <w:p w14:paraId="5AE4ABA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w:t>
                  </w:r>
                </w:p>
              </w:tc>
              <w:tc>
                <w:tcPr>
                  <w:tcW w:w="1106" w:type="dxa"/>
                  <w:tcBorders>
                    <w:left w:val="single" w:sz="4" w:space="0" w:color="auto"/>
                    <w:right w:val="single" w:sz="4" w:space="0" w:color="auto"/>
                  </w:tcBorders>
                </w:tcPr>
                <w:p w14:paraId="119A06C7"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13 910</w:t>
                  </w:r>
                </w:p>
              </w:tc>
              <w:tc>
                <w:tcPr>
                  <w:tcW w:w="1060" w:type="dxa"/>
                  <w:tcBorders>
                    <w:left w:val="single" w:sz="4" w:space="0" w:color="auto"/>
                    <w:right w:val="single" w:sz="4" w:space="0" w:color="auto"/>
                  </w:tcBorders>
                </w:tcPr>
                <w:p w14:paraId="5D02C35A"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c>
                <w:tcPr>
                  <w:tcW w:w="1060" w:type="dxa"/>
                  <w:tcBorders>
                    <w:left w:val="single" w:sz="4" w:space="0" w:color="auto"/>
                    <w:right w:val="single" w:sz="4" w:space="0" w:color="auto"/>
                  </w:tcBorders>
                </w:tcPr>
                <w:p w14:paraId="4E0D4357"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16 100</w:t>
                  </w:r>
                </w:p>
              </w:tc>
              <w:tc>
                <w:tcPr>
                  <w:tcW w:w="1060" w:type="dxa"/>
                  <w:tcBorders>
                    <w:left w:val="single" w:sz="4" w:space="0" w:color="auto"/>
                    <w:right w:val="single" w:sz="4" w:space="0" w:color="auto"/>
                  </w:tcBorders>
                </w:tcPr>
                <w:p w14:paraId="6DDD2CC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17 340</w:t>
                  </w:r>
                </w:p>
              </w:tc>
            </w:tr>
            <w:tr w:rsidR="009F0B24" w14:paraId="2E40A0A5" w14:textId="77777777" w:rsidTr="00A5584F">
              <w:tc>
                <w:tcPr>
                  <w:tcW w:w="3090" w:type="dxa"/>
                  <w:tcBorders>
                    <w:left w:val="single" w:sz="4" w:space="0" w:color="auto"/>
                    <w:right w:val="single" w:sz="4" w:space="0" w:color="auto"/>
                  </w:tcBorders>
                </w:tcPr>
                <w:p w14:paraId="5BAC524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механик, энергетик</w:t>
                  </w:r>
                </w:p>
              </w:tc>
              <w:tc>
                <w:tcPr>
                  <w:tcW w:w="1106" w:type="dxa"/>
                  <w:tcBorders>
                    <w:left w:val="single" w:sz="4" w:space="0" w:color="auto"/>
                    <w:right w:val="single" w:sz="4" w:space="0" w:color="auto"/>
                  </w:tcBorders>
                </w:tcPr>
                <w:p w14:paraId="7CDD6AE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c>
                <w:tcPr>
                  <w:tcW w:w="1060" w:type="dxa"/>
                  <w:tcBorders>
                    <w:left w:val="single" w:sz="4" w:space="0" w:color="auto"/>
                    <w:right w:val="single" w:sz="4" w:space="0" w:color="auto"/>
                  </w:tcBorders>
                </w:tcPr>
                <w:p w14:paraId="555BC69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13 910</w:t>
                  </w:r>
                </w:p>
              </w:tc>
              <w:tc>
                <w:tcPr>
                  <w:tcW w:w="1060" w:type="dxa"/>
                  <w:tcBorders>
                    <w:left w:val="single" w:sz="4" w:space="0" w:color="auto"/>
                    <w:right w:val="single" w:sz="4" w:space="0" w:color="auto"/>
                  </w:tcBorders>
                </w:tcPr>
                <w:p w14:paraId="3CDF37A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c>
                <w:tcPr>
                  <w:tcW w:w="1060" w:type="dxa"/>
                  <w:tcBorders>
                    <w:left w:val="single" w:sz="4" w:space="0" w:color="auto"/>
                    <w:right w:val="single" w:sz="4" w:space="0" w:color="auto"/>
                  </w:tcBorders>
                </w:tcPr>
                <w:p w14:paraId="5A66A12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16 100</w:t>
                  </w:r>
                </w:p>
              </w:tc>
            </w:tr>
            <w:tr w:rsidR="009F0B24" w14:paraId="61398521" w14:textId="77777777" w:rsidTr="00A5584F">
              <w:tc>
                <w:tcPr>
                  <w:tcW w:w="3090" w:type="dxa"/>
                  <w:tcBorders>
                    <w:left w:val="single" w:sz="4" w:space="0" w:color="auto"/>
                    <w:right w:val="single" w:sz="4" w:space="0" w:color="auto"/>
                  </w:tcBorders>
                </w:tcPr>
                <w:p w14:paraId="005FA71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узла связи (в составе воинской части, организации при численности личного состава, чел.):</w:t>
                  </w:r>
                </w:p>
              </w:tc>
              <w:tc>
                <w:tcPr>
                  <w:tcW w:w="1106" w:type="dxa"/>
                  <w:tcBorders>
                    <w:left w:val="single" w:sz="4" w:space="0" w:color="auto"/>
                  </w:tcBorders>
                </w:tcPr>
                <w:p w14:paraId="709B072E" w14:textId="77777777" w:rsidR="009F0B24" w:rsidRDefault="009F0B24" w:rsidP="009F0B24">
                  <w:pPr>
                    <w:autoSpaceDE w:val="0"/>
                    <w:autoSpaceDN w:val="0"/>
                    <w:adjustRightInd w:val="0"/>
                    <w:spacing w:after="1" w:line="200" w:lineRule="atLeast"/>
                    <w:jc w:val="center"/>
                    <w:rPr>
                      <w:rFonts w:cs="Arial"/>
                      <w:szCs w:val="20"/>
                    </w:rPr>
                  </w:pPr>
                </w:p>
              </w:tc>
              <w:tc>
                <w:tcPr>
                  <w:tcW w:w="1060" w:type="dxa"/>
                </w:tcPr>
                <w:p w14:paraId="066F7563" w14:textId="77777777" w:rsidR="009F0B24" w:rsidRDefault="009F0B24" w:rsidP="009F0B24">
                  <w:pPr>
                    <w:autoSpaceDE w:val="0"/>
                    <w:autoSpaceDN w:val="0"/>
                    <w:adjustRightInd w:val="0"/>
                    <w:spacing w:after="1" w:line="200" w:lineRule="atLeast"/>
                    <w:jc w:val="center"/>
                    <w:rPr>
                      <w:rFonts w:cs="Arial"/>
                      <w:szCs w:val="20"/>
                    </w:rPr>
                  </w:pPr>
                </w:p>
              </w:tc>
              <w:tc>
                <w:tcPr>
                  <w:tcW w:w="1060" w:type="dxa"/>
                  <w:tcBorders>
                    <w:left w:val="nil"/>
                  </w:tcBorders>
                </w:tcPr>
                <w:p w14:paraId="7CF71A9F" w14:textId="77777777" w:rsidR="009F0B24" w:rsidRDefault="009F0B24" w:rsidP="009F0B24">
                  <w:pPr>
                    <w:autoSpaceDE w:val="0"/>
                    <w:autoSpaceDN w:val="0"/>
                    <w:adjustRightInd w:val="0"/>
                    <w:spacing w:after="1" w:line="200" w:lineRule="atLeast"/>
                    <w:jc w:val="center"/>
                    <w:rPr>
                      <w:rFonts w:cs="Arial"/>
                      <w:szCs w:val="20"/>
                    </w:rPr>
                  </w:pPr>
                </w:p>
              </w:tc>
              <w:tc>
                <w:tcPr>
                  <w:tcW w:w="1060" w:type="dxa"/>
                  <w:tcBorders>
                    <w:left w:val="nil"/>
                    <w:right w:val="single" w:sz="4" w:space="0" w:color="auto"/>
                  </w:tcBorders>
                </w:tcPr>
                <w:p w14:paraId="2EC546CA" w14:textId="77777777" w:rsidR="009F0B24" w:rsidRDefault="009F0B24" w:rsidP="009F0B24">
                  <w:pPr>
                    <w:autoSpaceDE w:val="0"/>
                    <w:autoSpaceDN w:val="0"/>
                    <w:adjustRightInd w:val="0"/>
                    <w:spacing w:after="1" w:line="200" w:lineRule="atLeast"/>
                    <w:jc w:val="center"/>
                    <w:rPr>
                      <w:rFonts w:cs="Arial"/>
                      <w:szCs w:val="20"/>
                    </w:rPr>
                  </w:pPr>
                </w:p>
              </w:tc>
            </w:tr>
            <w:tr w:rsidR="009F0B24" w14:paraId="606AAFE3" w14:textId="77777777" w:rsidTr="009F0B24">
              <w:tc>
                <w:tcPr>
                  <w:tcW w:w="3090" w:type="dxa"/>
                  <w:tcBorders>
                    <w:left w:val="single" w:sz="4" w:space="0" w:color="auto"/>
                    <w:right w:val="single" w:sz="4" w:space="0" w:color="auto"/>
                  </w:tcBorders>
                </w:tcPr>
                <w:p w14:paraId="76B5235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50 и более</w:t>
                  </w:r>
                </w:p>
              </w:tc>
              <w:tc>
                <w:tcPr>
                  <w:tcW w:w="4286" w:type="dxa"/>
                  <w:gridSpan w:val="4"/>
                  <w:tcBorders>
                    <w:left w:val="single" w:sz="4" w:space="0" w:color="auto"/>
                    <w:right w:val="single" w:sz="4" w:space="0" w:color="auto"/>
                  </w:tcBorders>
                </w:tcPr>
                <w:p w14:paraId="1E19D77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13 910</w:t>
                  </w:r>
                </w:p>
              </w:tc>
            </w:tr>
            <w:tr w:rsidR="009F0B24" w14:paraId="4E586268" w14:textId="77777777" w:rsidTr="009F0B24">
              <w:tc>
                <w:tcPr>
                  <w:tcW w:w="3090" w:type="dxa"/>
                  <w:tcBorders>
                    <w:left w:val="single" w:sz="4" w:space="0" w:color="auto"/>
                    <w:right w:val="single" w:sz="4" w:space="0" w:color="auto"/>
                  </w:tcBorders>
                </w:tcPr>
                <w:p w14:paraId="77EA8D4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25 до 50</w:t>
                  </w:r>
                </w:p>
              </w:tc>
              <w:tc>
                <w:tcPr>
                  <w:tcW w:w="4286" w:type="dxa"/>
                  <w:gridSpan w:val="4"/>
                  <w:tcBorders>
                    <w:left w:val="single" w:sz="4" w:space="0" w:color="auto"/>
                    <w:right w:val="single" w:sz="4" w:space="0" w:color="auto"/>
                  </w:tcBorders>
                </w:tcPr>
                <w:p w14:paraId="7C39BEC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4C325869" w14:textId="77777777" w:rsidTr="009F0B24">
              <w:tc>
                <w:tcPr>
                  <w:tcW w:w="3090" w:type="dxa"/>
                  <w:tcBorders>
                    <w:left w:val="single" w:sz="4" w:space="0" w:color="auto"/>
                    <w:right w:val="single" w:sz="4" w:space="0" w:color="auto"/>
                  </w:tcBorders>
                </w:tcPr>
                <w:p w14:paraId="2FC41DB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 до 25</w:t>
                  </w:r>
                </w:p>
              </w:tc>
              <w:tc>
                <w:tcPr>
                  <w:tcW w:w="4286" w:type="dxa"/>
                  <w:gridSpan w:val="4"/>
                  <w:tcBorders>
                    <w:left w:val="single" w:sz="4" w:space="0" w:color="auto"/>
                    <w:right w:val="single" w:sz="4" w:space="0" w:color="auto"/>
                  </w:tcBorders>
                </w:tcPr>
                <w:p w14:paraId="11B447C7"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4109AC21" w14:textId="77777777" w:rsidTr="009F0B24">
              <w:tc>
                <w:tcPr>
                  <w:tcW w:w="3090" w:type="dxa"/>
                  <w:tcBorders>
                    <w:left w:val="single" w:sz="4" w:space="0" w:color="auto"/>
                    <w:bottom w:val="single" w:sz="4" w:space="0" w:color="auto"/>
                    <w:right w:val="single" w:sz="4" w:space="0" w:color="auto"/>
                  </w:tcBorders>
                </w:tcPr>
                <w:p w14:paraId="42769A0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до 10</w:t>
                  </w:r>
                </w:p>
              </w:tc>
              <w:tc>
                <w:tcPr>
                  <w:tcW w:w="4286" w:type="dxa"/>
                  <w:gridSpan w:val="4"/>
                  <w:tcBorders>
                    <w:left w:val="single" w:sz="4" w:space="0" w:color="auto"/>
                    <w:bottom w:val="single" w:sz="4" w:space="0" w:color="auto"/>
                    <w:right w:val="single" w:sz="4" w:space="0" w:color="auto"/>
                  </w:tcBorders>
                </w:tcPr>
                <w:p w14:paraId="5B009965"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1EE60FD8" w14:textId="77777777" w:rsidTr="009F0B24">
              <w:tc>
                <w:tcPr>
                  <w:tcW w:w="7377" w:type="dxa"/>
                  <w:gridSpan w:val="5"/>
                  <w:tcBorders>
                    <w:top w:val="single" w:sz="4" w:space="0" w:color="auto"/>
                    <w:left w:val="single" w:sz="4" w:space="0" w:color="auto"/>
                    <w:right w:val="single" w:sz="4" w:space="0" w:color="auto"/>
                  </w:tcBorders>
                </w:tcPr>
                <w:p w14:paraId="2B1D522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Средства дальней радионавигации</w:t>
                  </w:r>
                </w:p>
              </w:tc>
            </w:tr>
            <w:tr w:rsidR="009F0B24" w14:paraId="725657D8" w14:textId="77777777" w:rsidTr="009F0B24">
              <w:tc>
                <w:tcPr>
                  <w:tcW w:w="6316" w:type="dxa"/>
                  <w:gridSpan w:val="4"/>
                  <w:tcBorders>
                    <w:left w:val="single" w:sz="4" w:space="0" w:color="auto"/>
                    <w:right w:val="single" w:sz="4" w:space="0" w:color="auto"/>
                  </w:tcBorders>
                </w:tcPr>
                <w:p w14:paraId="7AFA8B3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центра (дальней радионавигации)</w:t>
                  </w:r>
                </w:p>
              </w:tc>
              <w:tc>
                <w:tcPr>
                  <w:tcW w:w="1060" w:type="dxa"/>
                  <w:tcBorders>
                    <w:left w:val="single" w:sz="4" w:space="0" w:color="auto"/>
                    <w:right w:val="single" w:sz="4" w:space="0" w:color="auto"/>
                  </w:tcBorders>
                </w:tcPr>
                <w:p w14:paraId="78BC7EB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17 410</w:t>
                  </w:r>
                </w:p>
              </w:tc>
            </w:tr>
            <w:tr w:rsidR="009F0B24" w14:paraId="35D69F6D" w14:textId="77777777" w:rsidTr="009F0B24">
              <w:tc>
                <w:tcPr>
                  <w:tcW w:w="6316" w:type="dxa"/>
                  <w:gridSpan w:val="4"/>
                  <w:tcBorders>
                    <w:left w:val="single" w:sz="4" w:space="0" w:color="auto"/>
                    <w:right w:val="single" w:sz="4" w:space="0" w:color="auto"/>
                  </w:tcBorders>
                </w:tcPr>
                <w:p w14:paraId="7574F52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Заместитель начальника центра (дальней радионавигации)</w:t>
                  </w:r>
                </w:p>
              </w:tc>
              <w:tc>
                <w:tcPr>
                  <w:tcW w:w="1060" w:type="dxa"/>
                  <w:tcBorders>
                    <w:left w:val="single" w:sz="4" w:space="0" w:color="auto"/>
                    <w:right w:val="single" w:sz="4" w:space="0" w:color="auto"/>
                  </w:tcBorders>
                </w:tcPr>
                <w:p w14:paraId="22EE94F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16 240</w:t>
                  </w:r>
                </w:p>
              </w:tc>
            </w:tr>
            <w:tr w:rsidR="009F0B24" w14:paraId="72DEE26C" w14:textId="77777777" w:rsidTr="009F0B24">
              <w:tc>
                <w:tcPr>
                  <w:tcW w:w="6316" w:type="dxa"/>
                  <w:gridSpan w:val="4"/>
                  <w:tcBorders>
                    <w:left w:val="single" w:sz="4" w:space="0" w:color="auto"/>
                    <w:right w:val="single" w:sz="4" w:space="0" w:color="auto"/>
                  </w:tcBorders>
                </w:tcPr>
                <w:p w14:paraId="05AEF98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 (центра дальней радионавигации)</w:t>
                  </w:r>
                </w:p>
              </w:tc>
              <w:tc>
                <w:tcPr>
                  <w:tcW w:w="1060" w:type="dxa"/>
                  <w:tcBorders>
                    <w:left w:val="single" w:sz="4" w:space="0" w:color="auto"/>
                    <w:right w:val="single" w:sz="4" w:space="0" w:color="auto"/>
                  </w:tcBorders>
                </w:tcPr>
                <w:p w14:paraId="24A8981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r>
            <w:tr w:rsidR="009F0B24" w14:paraId="30725AC0" w14:textId="77777777" w:rsidTr="009F0B24">
              <w:tc>
                <w:tcPr>
                  <w:tcW w:w="6316" w:type="dxa"/>
                  <w:gridSpan w:val="4"/>
                  <w:tcBorders>
                    <w:left w:val="single" w:sz="4" w:space="0" w:color="auto"/>
                    <w:right w:val="single" w:sz="4" w:space="0" w:color="auto"/>
                  </w:tcBorders>
                </w:tcPr>
                <w:p w14:paraId="6BA13B0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пункта (контроля и управления)</w:t>
                  </w:r>
                </w:p>
              </w:tc>
              <w:tc>
                <w:tcPr>
                  <w:tcW w:w="1060" w:type="dxa"/>
                  <w:tcBorders>
                    <w:left w:val="single" w:sz="4" w:space="0" w:color="auto"/>
                    <w:right w:val="single" w:sz="4" w:space="0" w:color="auto"/>
                  </w:tcBorders>
                </w:tcPr>
                <w:p w14:paraId="2363384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r>
            <w:tr w:rsidR="009F0B24" w14:paraId="0AF62B3B" w14:textId="77777777" w:rsidTr="009F0B24">
              <w:tc>
                <w:tcPr>
                  <w:tcW w:w="6316" w:type="dxa"/>
                  <w:gridSpan w:val="4"/>
                  <w:tcBorders>
                    <w:left w:val="single" w:sz="4" w:space="0" w:color="auto"/>
                    <w:right w:val="single" w:sz="4" w:space="0" w:color="auto"/>
                  </w:tcBorders>
                </w:tcPr>
                <w:p w14:paraId="2E104D9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системы (дальней радионавигации)</w:t>
                  </w:r>
                </w:p>
              </w:tc>
              <w:tc>
                <w:tcPr>
                  <w:tcW w:w="1060" w:type="dxa"/>
                  <w:tcBorders>
                    <w:left w:val="single" w:sz="4" w:space="0" w:color="auto"/>
                    <w:right w:val="single" w:sz="4" w:space="0" w:color="auto"/>
                  </w:tcBorders>
                </w:tcPr>
                <w:p w14:paraId="427E866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16 100</w:t>
                  </w:r>
                </w:p>
              </w:tc>
            </w:tr>
            <w:tr w:rsidR="009F0B24" w14:paraId="4CD887C1" w14:textId="77777777" w:rsidTr="009F0B24">
              <w:tc>
                <w:tcPr>
                  <w:tcW w:w="6316" w:type="dxa"/>
                  <w:gridSpan w:val="4"/>
                  <w:tcBorders>
                    <w:left w:val="single" w:sz="4" w:space="0" w:color="auto"/>
                    <w:right w:val="single" w:sz="4" w:space="0" w:color="auto"/>
                  </w:tcBorders>
                </w:tcPr>
                <w:p w14:paraId="20E530C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 (системы дальней радионавигации)</w:t>
                  </w:r>
                </w:p>
              </w:tc>
              <w:tc>
                <w:tcPr>
                  <w:tcW w:w="1060" w:type="dxa"/>
                  <w:tcBorders>
                    <w:left w:val="single" w:sz="4" w:space="0" w:color="auto"/>
                    <w:right w:val="single" w:sz="4" w:space="0" w:color="auto"/>
                  </w:tcBorders>
                </w:tcPr>
                <w:p w14:paraId="138E156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r>
            <w:tr w:rsidR="009F0B24" w14:paraId="4668E91B" w14:textId="77777777" w:rsidTr="009F0B24">
              <w:tc>
                <w:tcPr>
                  <w:tcW w:w="6316" w:type="dxa"/>
                  <w:gridSpan w:val="4"/>
                  <w:tcBorders>
                    <w:left w:val="single" w:sz="4" w:space="0" w:color="auto"/>
                    <w:right w:val="single" w:sz="4" w:space="0" w:color="auto"/>
                  </w:tcBorders>
                </w:tcPr>
                <w:p w14:paraId="29DCE7C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пункта (контроля)</w:t>
                  </w:r>
                </w:p>
              </w:tc>
              <w:tc>
                <w:tcPr>
                  <w:tcW w:w="1060" w:type="dxa"/>
                  <w:tcBorders>
                    <w:left w:val="single" w:sz="4" w:space="0" w:color="auto"/>
                    <w:right w:val="single" w:sz="4" w:space="0" w:color="auto"/>
                  </w:tcBorders>
                </w:tcPr>
                <w:p w14:paraId="1AB5AAD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13 910</w:t>
                  </w:r>
                </w:p>
              </w:tc>
            </w:tr>
            <w:tr w:rsidR="009F0B24" w14:paraId="03EA4D5D" w14:textId="77777777" w:rsidTr="009F0B24">
              <w:tc>
                <w:tcPr>
                  <w:tcW w:w="6316" w:type="dxa"/>
                  <w:gridSpan w:val="4"/>
                  <w:tcBorders>
                    <w:left w:val="single" w:sz="4" w:space="0" w:color="auto"/>
                    <w:right w:val="single" w:sz="4" w:space="0" w:color="auto"/>
                  </w:tcBorders>
                </w:tcPr>
                <w:p w14:paraId="41C37E3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станции (дальней радионавигации)</w:t>
                  </w:r>
                </w:p>
              </w:tc>
              <w:tc>
                <w:tcPr>
                  <w:tcW w:w="1060" w:type="dxa"/>
                  <w:tcBorders>
                    <w:left w:val="single" w:sz="4" w:space="0" w:color="auto"/>
                    <w:right w:val="single" w:sz="4" w:space="0" w:color="auto"/>
                  </w:tcBorders>
                </w:tcPr>
                <w:p w14:paraId="03CDA97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49B9D637" w14:textId="77777777" w:rsidTr="009F0B24">
              <w:tc>
                <w:tcPr>
                  <w:tcW w:w="6316" w:type="dxa"/>
                  <w:gridSpan w:val="4"/>
                  <w:tcBorders>
                    <w:left w:val="single" w:sz="4" w:space="0" w:color="auto"/>
                    <w:right w:val="single" w:sz="4" w:space="0" w:color="auto"/>
                  </w:tcBorders>
                </w:tcPr>
                <w:p w14:paraId="4EA69F2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 (станции дальней радионавигации)</w:t>
                  </w:r>
                </w:p>
              </w:tc>
              <w:tc>
                <w:tcPr>
                  <w:tcW w:w="1060" w:type="dxa"/>
                  <w:tcBorders>
                    <w:left w:val="single" w:sz="4" w:space="0" w:color="auto"/>
                    <w:right w:val="single" w:sz="4" w:space="0" w:color="auto"/>
                  </w:tcBorders>
                </w:tcPr>
                <w:p w14:paraId="6935A2F7"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487A0488" w14:textId="77777777" w:rsidTr="009F0B24">
              <w:tc>
                <w:tcPr>
                  <w:tcW w:w="6316" w:type="dxa"/>
                  <w:gridSpan w:val="4"/>
                  <w:tcBorders>
                    <w:left w:val="single" w:sz="4" w:space="0" w:color="auto"/>
                    <w:right w:val="single" w:sz="4" w:space="0" w:color="auto"/>
                  </w:tcBorders>
                </w:tcPr>
                <w:p w14:paraId="795BD8D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центра (системы единого времени)</w:t>
                  </w:r>
                </w:p>
              </w:tc>
              <w:tc>
                <w:tcPr>
                  <w:tcW w:w="1060" w:type="dxa"/>
                  <w:tcBorders>
                    <w:left w:val="single" w:sz="4" w:space="0" w:color="auto"/>
                    <w:right w:val="single" w:sz="4" w:space="0" w:color="auto"/>
                  </w:tcBorders>
                </w:tcPr>
                <w:p w14:paraId="5399A5C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25B63515" w14:textId="77777777" w:rsidTr="009F0B24">
              <w:tc>
                <w:tcPr>
                  <w:tcW w:w="6316" w:type="dxa"/>
                  <w:gridSpan w:val="4"/>
                  <w:tcBorders>
                    <w:left w:val="single" w:sz="4" w:space="0" w:color="auto"/>
                    <w:right w:val="single" w:sz="4" w:space="0" w:color="auto"/>
                  </w:tcBorders>
                </w:tcPr>
                <w:p w14:paraId="0C0CC08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группы (в составе отделения, пункта)</w:t>
                  </w:r>
                </w:p>
              </w:tc>
              <w:tc>
                <w:tcPr>
                  <w:tcW w:w="1060" w:type="dxa"/>
                  <w:tcBorders>
                    <w:left w:val="single" w:sz="4" w:space="0" w:color="auto"/>
                    <w:right w:val="single" w:sz="4" w:space="0" w:color="auto"/>
                  </w:tcBorders>
                </w:tcPr>
                <w:p w14:paraId="6043D7A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45E4D5B7" w14:textId="77777777" w:rsidTr="009F0B24">
              <w:tc>
                <w:tcPr>
                  <w:tcW w:w="6316" w:type="dxa"/>
                  <w:gridSpan w:val="4"/>
                  <w:tcBorders>
                    <w:left w:val="single" w:sz="4" w:space="0" w:color="auto"/>
                    <w:bottom w:val="single" w:sz="4" w:space="0" w:color="auto"/>
                    <w:right w:val="single" w:sz="4" w:space="0" w:color="auto"/>
                  </w:tcBorders>
                </w:tcPr>
                <w:p w14:paraId="5A1F3EA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станции, радиобюро (в составе отделения, группы)</w:t>
                  </w:r>
                </w:p>
              </w:tc>
              <w:tc>
                <w:tcPr>
                  <w:tcW w:w="1060" w:type="dxa"/>
                  <w:tcBorders>
                    <w:left w:val="single" w:sz="4" w:space="0" w:color="auto"/>
                    <w:bottom w:val="single" w:sz="4" w:space="0" w:color="auto"/>
                    <w:right w:val="single" w:sz="4" w:space="0" w:color="auto"/>
                  </w:tcBorders>
                </w:tcPr>
                <w:p w14:paraId="7BB4105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bl>
          <w:p w14:paraId="76E7B926" w14:textId="77777777" w:rsidR="009F0B24" w:rsidRDefault="009F0B24" w:rsidP="00C86FB4">
            <w:pPr>
              <w:autoSpaceDE w:val="0"/>
              <w:autoSpaceDN w:val="0"/>
              <w:adjustRightInd w:val="0"/>
              <w:spacing w:after="1" w:line="200" w:lineRule="atLeast"/>
              <w:jc w:val="both"/>
              <w:rPr>
                <w:rFonts w:cs="Arial"/>
                <w:szCs w:val="20"/>
              </w:rPr>
            </w:pPr>
          </w:p>
          <w:p w14:paraId="32B6E7AF" w14:textId="77777777" w:rsidR="00C86FB4" w:rsidRPr="00C86FB4" w:rsidRDefault="00C86FB4" w:rsidP="00C86FB4">
            <w:pPr>
              <w:autoSpaceDE w:val="0"/>
              <w:autoSpaceDN w:val="0"/>
              <w:adjustRightInd w:val="0"/>
              <w:spacing w:after="1" w:line="200" w:lineRule="atLeast"/>
              <w:jc w:val="center"/>
              <w:rPr>
                <w:rFonts w:cs="Arial"/>
                <w:szCs w:val="20"/>
              </w:rPr>
            </w:pPr>
            <w:r w:rsidRPr="00C86FB4">
              <w:rPr>
                <w:rFonts w:cs="Arial"/>
                <w:b/>
                <w:bCs/>
                <w:szCs w:val="20"/>
                <w:shd w:val="clear" w:color="auto" w:fill="C0C0C0"/>
              </w:rPr>
              <w:t>Главное управление</w:t>
            </w:r>
            <w:r w:rsidRPr="00C86FB4">
              <w:rPr>
                <w:rFonts w:cs="Arial"/>
                <w:b/>
                <w:bCs/>
                <w:szCs w:val="20"/>
              </w:rPr>
              <w:t xml:space="preserve"> дорожного хозяйства </w:t>
            </w:r>
            <w:r w:rsidRPr="00C86FB4">
              <w:rPr>
                <w:rFonts w:cs="Arial"/>
                <w:b/>
                <w:bCs/>
                <w:szCs w:val="20"/>
                <w:shd w:val="clear" w:color="auto" w:fill="C0C0C0"/>
              </w:rPr>
              <w:t>Министерства обороны</w:t>
            </w:r>
          </w:p>
          <w:p w14:paraId="2DE2E83C" w14:textId="77777777" w:rsidR="009F0B24" w:rsidRPr="00C86FB4" w:rsidRDefault="00C86FB4" w:rsidP="00C86FB4">
            <w:pPr>
              <w:autoSpaceDE w:val="0"/>
              <w:autoSpaceDN w:val="0"/>
              <w:adjustRightInd w:val="0"/>
              <w:spacing w:after="1" w:line="200" w:lineRule="atLeast"/>
              <w:jc w:val="center"/>
              <w:rPr>
                <w:rFonts w:cs="Arial"/>
                <w:szCs w:val="20"/>
              </w:rPr>
            </w:pPr>
            <w:r w:rsidRPr="00C86FB4">
              <w:rPr>
                <w:rFonts w:cs="Arial"/>
                <w:b/>
                <w:bCs/>
                <w:szCs w:val="20"/>
                <w:shd w:val="clear" w:color="auto" w:fill="C0C0C0"/>
              </w:rPr>
              <w:t>(подразделения дорожного хозяйства)</w:t>
            </w:r>
          </w:p>
          <w:p w14:paraId="74F42075" w14:textId="77777777" w:rsidR="00C86FB4" w:rsidRDefault="00C86FB4" w:rsidP="00C86FB4">
            <w:pPr>
              <w:autoSpaceDE w:val="0"/>
              <w:autoSpaceDN w:val="0"/>
              <w:adjustRightInd w:val="0"/>
              <w:spacing w:after="1" w:line="200" w:lineRule="atLeast"/>
              <w:jc w:val="both"/>
              <w:rPr>
                <w:rFonts w:cs="Arial"/>
                <w:szCs w:val="20"/>
              </w:rPr>
            </w:pPr>
          </w:p>
          <w:p w14:paraId="548E2077" w14:textId="77777777" w:rsidR="009F0B24" w:rsidRDefault="009F0B24" w:rsidP="00C86FB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zCs w:val="20"/>
                <w:shd w:val="clear" w:color="auto" w:fill="C0C0C0"/>
              </w:rPr>
              <w:t>25</w:t>
            </w:r>
          </w:p>
          <w:p w14:paraId="6B8047B9" w14:textId="77777777" w:rsidR="009F0B24" w:rsidRDefault="009F0B24" w:rsidP="00C86FB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C86FB4" w14:paraId="6E142314" w14:textId="77777777" w:rsidTr="00C86FB4">
              <w:tc>
                <w:tcPr>
                  <w:tcW w:w="5669" w:type="dxa"/>
                  <w:tcBorders>
                    <w:top w:val="single" w:sz="4" w:space="0" w:color="auto"/>
                    <w:bottom w:val="single" w:sz="4" w:space="0" w:color="auto"/>
                    <w:right w:val="single" w:sz="4" w:space="0" w:color="auto"/>
                  </w:tcBorders>
                </w:tcPr>
                <w:p w14:paraId="334C83E3" w14:textId="77777777" w:rsidR="00C86FB4" w:rsidRDefault="00C86FB4" w:rsidP="00C86FB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tcBorders>
                </w:tcPr>
                <w:p w14:paraId="196C62B9" w14:textId="77777777" w:rsidR="00C86FB4" w:rsidRDefault="00C86FB4" w:rsidP="00C86FB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FB4" w14:paraId="3A04B1BD" w14:textId="77777777" w:rsidTr="00C86FB4">
              <w:tc>
                <w:tcPr>
                  <w:tcW w:w="5669" w:type="dxa"/>
                  <w:tcBorders>
                    <w:top w:val="single" w:sz="4" w:space="0" w:color="auto"/>
                    <w:right w:val="single" w:sz="4" w:space="0" w:color="auto"/>
                  </w:tcBorders>
                </w:tcPr>
                <w:p w14:paraId="1592A83C" w14:textId="77777777" w:rsidR="00C86FB4" w:rsidRDefault="00C86FB4" w:rsidP="00C86FB4">
                  <w:pPr>
                    <w:autoSpaceDE w:val="0"/>
                    <w:autoSpaceDN w:val="0"/>
                    <w:adjustRightInd w:val="0"/>
                    <w:spacing w:after="1" w:line="200" w:lineRule="atLeast"/>
                    <w:ind w:firstLine="283"/>
                    <w:jc w:val="both"/>
                    <w:rPr>
                      <w:rFonts w:cs="Arial"/>
                      <w:szCs w:val="20"/>
                    </w:rPr>
                  </w:pPr>
                  <w:r>
                    <w:rPr>
                      <w:rFonts w:cs="Arial"/>
                      <w:szCs w:val="20"/>
                    </w:rPr>
                    <w:t>Начальник:</w:t>
                  </w:r>
                </w:p>
              </w:tc>
              <w:tc>
                <w:tcPr>
                  <w:tcW w:w="1701" w:type="dxa"/>
                  <w:tcBorders>
                    <w:top w:val="single" w:sz="4" w:space="0" w:color="auto"/>
                    <w:left w:val="single" w:sz="4" w:space="0" w:color="auto"/>
                  </w:tcBorders>
                </w:tcPr>
                <w:p w14:paraId="364CC3EA" w14:textId="77777777" w:rsidR="00C86FB4" w:rsidRDefault="00C86FB4" w:rsidP="00C86FB4">
                  <w:pPr>
                    <w:autoSpaceDE w:val="0"/>
                    <w:autoSpaceDN w:val="0"/>
                    <w:adjustRightInd w:val="0"/>
                    <w:spacing w:after="1" w:line="200" w:lineRule="atLeast"/>
                    <w:rPr>
                      <w:rFonts w:cs="Arial"/>
                      <w:szCs w:val="20"/>
                    </w:rPr>
                  </w:pPr>
                </w:p>
              </w:tc>
            </w:tr>
            <w:tr w:rsidR="00C86FB4" w14:paraId="5C7A313E" w14:textId="77777777" w:rsidTr="00C86FB4">
              <w:tc>
                <w:tcPr>
                  <w:tcW w:w="5669" w:type="dxa"/>
                  <w:tcBorders>
                    <w:right w:val="single" w:sz="4" w:space="0" w:color="auto"/>
                  </w:tcBorders>
                </w:tcPr>
                <w:p w14:paraId="61236F4F" w14:textId="77777777" w:rsidR="00C86FB4" w:rsidRDefault="00C86FB4" w:rsidP="00C86FB4">
                  <w:pPr>
                    <w:autoSpaceDE w:val="0"/>
                    <w:autoSpaceDN w:val="0"/>
                    <w:adjustRightInd w:val="0"/>
                    <w:spacing w:after="1" w:line="200" w:lineRule="atLeast"/>
                    <w:ind w:firstLine="283"/>
                    <w:jc w:val="both"/>
                    <w:rPr>
                      <w:rFonts w:cs="Arial"/>
                      <w:szCs w:val="20"/>
                    </w:rPr>
                  </w:pPr>
                  <w:r w:rsidRPr="00C86FB4">
                    <w:rPr>
                      <w:rFonts w:cs="Arial"/>
                      <w:szCs w:val="20"/>
                      <w:shd w:val="clear" w:color="auto" w:fill="C0C0C0"/>
                    </w:rPr>
                    <w:t>Главного управления</w:t>
                  </w:r>
                </w:p>
              </w:tc>
              <w:tc>
                <w:tcPr>
                  <w:tcW w:w="1701" w:type="dxa"/>
                  <w:tcBorders>
                    <w:left w:val="single" w:sz="4" w:space="0" w:color="auto"/>
                  </w:tcBorders>
                </w:tcPr>
                <w:p w14:paraId="277206C3" w14:textId="77777777" w:rsidR="00C86FB4" w:rsidRDefault="00C86FB4" w:rsidP="00C86FB4">
                  <w:pPr>
                    <w:autoSpaceDE w:val="0"/>
                    <w:autoSpaceDN w:val="0"/>
                    <w:adjustRightInd w:val="0"/>
                    <w:spacing w:after="1" w:line="200" w:lineRule="atLeast"/>
                    <w:jc w:val="center"/>
                    <w:rPr>
                      <w:rFonts w:cs="Arial"/>
                      <w:szCs w:val="20"/>
                    </w:rPr>
                  </w:pPr>
                  <w:r w:rsidRPr="00C86FB4">
                    <w:rPr>
                      <w:rFonts w:cs="Arial"/>
                      <w:szCs w:val="20"/>
                      <w:shd w:val="clear" w:color="auto" w:fill="C0C0C0"/>
                    </w:rPr>
                    <w:t>35 000</w:t>
                  </w:r>
                </w:p>
              </w:tc>
            </w:tr>
            <w:tr w:rsidR="00C86FB4" w14:paraId="7719E53A" w14:textId="77777777" w:rsidTr="00C86FB4">
              <w:tc>
                <w:tcPr>
                  <w:tcW w:w="5669" w:type="dxa"/>
                  <w:tcBorders>
                    <w:right w:val="single" w:sz="4" w:space="0" w:color="auto"/>
                  </w:tcBorders>
                </w:tcPr>
                <w:p w14:paraId="56BFFF86" w14:textId="77777777" w:rsidR="00C86FB4" w:rsidRDefault="00C86FB4" w:rsidP="00C86FB4">
                  <w:pPr>
                    <w:autoSpaceDE w:val="0"/>
                    <w:autoSpaceDN w:val="0"/>
                    <w:adjustRightInd w:val="0"/>
                    <w:spacing w:after="1" w:line="200" w:lineRule="atLeast"/>
                    <w:ind w:firstLine="283"/>
                    <w:jc w:val="both"/>
                    <w:rPr>
                      <w:rFonts w:cs="Arial"/>
                      <w:szCs w:val="20"/>
                    </w:rPr>
                  </w:pPr>
                  <w:r w:rsidRPr="00C86FB4">
                    <w:rPr>
                      <w:rFonts w:cs="Arial"/>
                      <w:szCs w:val="20"/>
                      <w:shd w:val="clear" w:color="auto" w:fill="C0C0C0"/>
                    </w:rPr>
                    <w:lastRenderedPageBreak/>
                    <w:t>филиала Главного управления,</w:t>
                  </w:r>
                  <w:r>
                    <w:rPr>
                      <w:rFonts w:cs="Arial"/>
                      <w:szCs w:val="20"/>
                    </w:rPr>
                    <w:t xml:space="preserve"> управления дорожного хозяйства</w:t>
                  </w:r>
                </w:p>
              </w:tc>
              <w:tc>
                <w:tcPr>
                  <w:tcW w:w="1701" w:type="dxa"/>
                  <w:tcBorders>
                    <w:left w:val="single" w:sz="4" w:space="0" w:color="auto"/>
                  </w:tcBorders>
                </w:tcPr>
                <w:p w14:paraId="1EBA9604"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27 740</w:t>
                  </w:r>
                </w:p>
              </w:tc>
            </w:tr>
            <w:tr w:rsidR="00C86FB4" w14:paraId="4006F94A" w14:textId="77777777" w:rsidTr="00C86FB4">
              <w:tc>
                <w:tcPr>
                  <w:tcW w:w="5669" w:type="dxa"/>
                  <w:tcBorders>
                    <w:right w:val="single" w:sz="4" w:space="0" w:color="auto"/>
                  </w:tcBorders>
                </w:tcPr>
                <w:p w14:paraId="377BD0BE" w14:textId="77777777" w:rsidR="00C86FB4" w:rsidRDefault="00C86FB4" w:rsidP="00C86FB4">
                  <w:pPr>
                    <w:autoSpaceDE w:val="0"/>
                    <w:autoSpaceDN w:val="0"/>
                    <w:adjustRightInd w:val="0"/>
                    <w:spacing w:after="1" w:line="200" w:lineRule="atLeast"/>
                    <w:ind w:firstLine="283"/>
                    <w:jc w:val="both"/>
                    <w:rPr>
                      <w:rFonts w:cs="Arial"/>
                      <w:szCs w:val="20"/>
                    </w:rPr>
                  </w:pPr>
                  <w:r>
                    <w:rPr>
                      <w:rFonts w:cs="Arial"/>
                      <w:szCs w:val="20"/>
                    </w:rPr>
                    <w:t>участка (дорожно-эксплуатационного), дорожного участка</w:t>
                  </w:r>
                </w:p>
              </w:tc>
              <w:tc>
                <w:tcPr>
                  <w:tcW w:w="1701" w:type="dxa"/>
                  <w:tcBorders>
                    <w:left w:val="single" w:sz="4" w:space="0" w:color="auto"/>
                  </w:tcBorders>
                </w:tcPr>
                <w:p w14:paraId="2403C771"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22 198</w:t>
                  </w:r>
                </w:p>
              </w:tc>
            </w:tr>
            <w:tr w:rsidR="00C86FB4" w14:paraId="1FF38713" w14:textId="77777777" w:rsidTr="00C86FB4">
              <w:tc>
                <w:tcPr>
                  <w:tcW w:w="5669" w:type="dxa"/>
                  <w:tcBorders>
                    <w:right w:val="single" w:sz="4" w:space="0" w:color="auto"/>
                  </w:tcBorders>
                </w:tcPr>
                <w:p w14:paraId="66967169" w14:textId="77777777" w:rsidR="00C86FB4" w:rsidRDefault="00C86FB4" w:rsidP="00C86FB4">
                  <w:pPr>
                    <w:autoSpaceDE w:val="0"/>
                    <w:autoSpaceDN w:val="0"/>
                    <w:adjustRightInd w:val="0"/>
                    <w:spacing w:after="1" w:line="200" w:lineRule="atLeast"/>
                    <w:ind w:firstLine="283"/>
                    <w:jc w:val="both"/>
                    <w:rPr>
                      <w:rFonts w:cs="Arial"/>
                      <w:szCs w:val="20"/>
                    </w:rPr>
                  </w:pPr>
                  <w:r>
                    <w:rPr>
                      <w:rFonts w:cs="Arial"/>
                      <w:szCs w:val="20"/>
                    </w:rPr>
                    <w:t>дистанции (дорожной)</w:t>
                  </w:r>
                </w:p>
              </w:tc>
              <w:tc>
                <w:tcPr>
                  <w:tcW w:w="1701" w:type="dxa"/>
                  <w:tcBorders>
                    <w:left w:val="single" w:sz="4" w:space="0" w:color="auto"/>
                  </w:tcBorders>
                </w:tcPr>
                <w:p w14:paraId="3489A7B4"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20 391</w:t>
                  </w:r>
                </w:p>
              </w:tc>
            </w:tr>
            <w:tr w:rsidR="00C86FB4" w14:paraId="045AC2AF" w14:textId="77777777" w:rsidTr="00C86FB4">
              <w:tc>
                <w:tcPr>
                  <w:tcW w:w="5669" w:type="dxa"/>
                  <w:tcBorders>
                    <w:right w:val="single" w:sz="4" w:space="0" w:color="auto"/>
                  </w:tcBorders>
                </w:tcPr>
                <w:p w14:paraId="5C919FD8" w14:textId="77777777" w:rsidR="00C86FB4" w:rsidRDefault="00C86FB4" w:rsidP="00C86FB4">
                  <w:pPr>
                    <w:autoSpaceDE w:val="0"/>
                    <w:autoSpaceDN w:val="0"/>
                    <w:adjustRightInd w:val="0"/>
                    <w:spacing w:after="1" w:line="200" w:lineRule="atLeast"/>
                    <w:ind w:firstLine="283"/>
                    <w:jc w:val="both"/>
                    <w:rPr>
                      <w:rFonts w:cs="Arial"/>
                      <w:szCs w:val="20"/>
                    </w:rPr>
                  </w:pPr>
                  <w:r w:rsidRPr="00C86FB4">
                    <w:rPr>
                      <w:rFonts w:cs="Arial"/>
                      <w:szCs w:val="20"/>
                      <w:shd w:val="clear" w:color="auto" w:fill="C0C0C0"/>
                    </w:rPr>
                    <w:t>Начальник отдела (службы) (финансово-экономического) - главный бухгалтер Главного управления</w:t>
                  </w:r>
                </w:p>
              </w:tc>
              <w:tc>
                <w:tcPr>
                  <w:tcW w:w="1701" w:type="dxa"/>
                  <w:tcBorders>
                    <w:left w:val="single" w:sz="4" w:space="0" w:color="auto"/>
                  </w:tcBorders>
                </w:tcPr>
                <w:p w14:paraId="59AE074C"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23 000</w:t>
                  </w:r>
                </w:p>
              </w:tc>
            </w:tr>
            <w:tr w:rsidR="00C86FB4" w14:paraId="7561DE3B" w14:textId="77777777" w:rsidTr="00C86FB4">
              <w:tc>
                <w:tcPr>
                  <w:tcW w:w="5669" w:type="dxa"/>
                  <w:tcBorders>
                    <w:right w:val="single" w:sz="4" w:space="0" w:color="auto"/>
                  </w:tcBorders>
                  <w:vAlign w:val="bottom"/>
                </w:tcPr>
                <w:p w14:paraId="28EB5F69" w14:textId="77777777" w:rsidR="00C86FB4" w:rsidRDefault="00C86FB4" w:rsidP="00C86FB4">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701" w:type="dxa"/>
                  <w:tcBorders>
                    <w:left w:val="single" w:sz="4" w:space="0" w:color="auto"/>
                  </w:tcBorders>
                </w:tcPr>
                <w:p w14:paraId="68B7FC95"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19 013</w:t>
                  </w:r>
                </w:p>
              </w:tc>
            </w:tr>
            <w:tr w:rsidR="00C86FB4" w14:paraId="1E14FF54" w14:textId="77777777" w:rsidTr="00C86FB4">
              <w:tc>
                <w:tcPr>
                  <w:tcW w:w="5669" w:type="dxa"/>
                  <w:tcBorders>
                    <w:right w:val="single" w:sz="4" w:space="0" w:color="auto"/>
                  </w:tcBorders>
                </w:tcPr>
                <w:p w14:paraId="4697722C" w14:textId="77777777" w:rsidR="00C86FB4" w:rsidRDefault="00C86FB4" w:rsidP="00C86FB4">
                  <w:pPr>
                    <w:autoSpaceDE w:val="0"/>
                    <w:autoSpaceDN w:val="0"/>
                    <w:adjustRightInd w:val="0"/>
                    <w:spacing w:after="1" w:line="200" w:lineRule="atLeast"/>
                    <w:ind w:firstLine="283"/>
                    <w:jc w:val="both"/>
                    <w:rPr>
                      <w:rFonts w:cs="Arial"/>
                      <w:szCs w:val="20"/>
                    </w:rPr>
                  </w:pPr>
                  <w:r>
                    <w:rPr>
                      <w:rFonts w:cs="Arial"/>
                      <w:szCs w:val="20"/>
                    </w:rPr>
                    <w:t>Главный: механик, энергетик</w:t>
                  </w:r>
                </w:p>
              </w:tc>
              <w:tc>
                <w:tcPr>
                  <w:tcW w:w="1701" w:type="dxa"/>
                  <w:tcBorders>
                    <w:left w:val="single" w:sz="4" w:space="0" w:color="auto"/>
                  </w:tcBorders>
                </w:tcPr>
                <w:p w14:paraId="3B03DBD3"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16 700</w:t>
                  </w:r>
                </w:p>
              </w:tc>
            </w:tr>
            <w:tr w:rsidR="00C86FB4" w14:paraId="07CCAAF7" w14:textId="77777777" w:rsidTr="00C86FB4">
              <w:tc>
                <w:tcPr>
                  <w:tcW w:w="5669" w:type="dxa"/>
                  <w:tcBorders>
                    <w:bottom w:val="single" w:sz="4" w:space="0" w:color="auto"/>
                    <w:right w:val="single" w:sz="4" w:space="0" w:color="auto"/>
                  </w:tcBorders>
                </w:tcPr>
                <w:p w14:paraId="2693EC8B" w14:textId="77777777" w:rsidR="00C86FB4" w:rsidRDefault="00C86FB4" w:rsidP="00C86FB4">
                  <w:pPr>
                    <w:autoSpaceDE w:val="0"/>
                    <w:autoSpaceDN w:val="0"/>
                    <w:adjustRightInd w:val="0"/>
                    <w:spacing w:after="1" w:line="200" w:lineRule="atLeast"/>
                    <w:ind w:firstLine="283"/>
                    <w:jc w:val="both"/>
                    <w:rPr>
                      <w:rFonts w:cs="Arial"/>
                      <w:szCs w:val="20"/>
                    </w:rPr>
                  </w:pPr>
                  <w:r>
                    <w:rPr>
                      <w:rFonts w:cs="Arial"/>
                      <w:szCs w:val="20"/>
                    </w:rPr>
                    <w:t>Мастер (дорожный)</w:t>
                  </w:r>
                </w:p>
              </w:tc>
              <w:tc>
                <w:tcPr>
                  <w:tcW w:w="1701" w:type="dxa"/>
                  <w:tcBorders>
                    <w:left w:val="single" w:sz="4" w:space="0" w:color="auto"/>
                    <w:bottom w:val="single" w:sz="4" w:space="0" w:color="auto"/>
                  </w:tcBorders>
                </w:tcPr>
                <w:p w14:paraId="13E65EB9" w14:textId="77777777" w:rsidR="00C86FB4" w:rsidRPr="00C86FB4" w:rsidRDefault="00C86FB4" w:rsidP="00C86FB4">
                  <w:pPr>
                    <w:autoSpaceDE w:val="0"/>
                    <w:autoSpaceDN w:val="0"/>
                    <w:adjustRightInd w:val="0"/>
                    <w:spacing w:after="1" w:line="200" w:lineRule="atLeast"/>
                    <w:jc w:val="center"/>
                    <w:rPr>
                      <w:rFonts w:cs="Arial"/>
                      <w:szCs w:val="20"/>
                      <w:shd w:val="clear" w:color="auto" w:fill="C0C0C0"/>
                    </w:rPr>
                  </w:pPr>
                  <w:r w:rsidRPr="00C86FB4">
                    <w:rPr>
                      <w:rFonts w:cs="Arial"/>
                      <w:szCs w:val="20"/>
                      <w:shd w:val="clear" w:color="auto" w:fill="C0C0C0"/>
                    </w:rPr>
                    <w:t>10 879</w:t>
                  </w:r>
                </w:p>
              </w:tc>
            </w:tr>
          </w:tbl>
          <w:p w14:paraId="51C76B58" w14:textId="77777777" w:rsidR="009F0B24" w:rsidRDefault="009F0B24" w:rsidP="00C86FB4">
            <w:pPr>
              <w:autoSpaceDE w:val="0"/>
              <w:autoSpaceDN w:val="0"/>
              <w:adjustRightInd w:val="0"/>
              <w:spacing w:after="1" w:line="200" w:lineRule="atLeast"/>
              <w:jc w:val="both"/>
              <w:rPr>
                <w:rFonts w:cs="Arial"/>
                <w:szCs w:val="20"/>
              </w:rPr>
            </w:pPr>
          </w:p>
          <w:p w14:paraId="6A6DEFD9" w14:textId="77777777" w:rsidR="009F0B24" w:rsidRPr="00C86FB4" w:rsidRDefault="009F0B24" w:rsidP="00C86FB4">
            <w:pPr>
              <w:autoSpaceDE w:val="0"/>
              <w:autoSpaceDN w:val="0"/>
              <w:adjustRightInd w:val="0"/>
              <w:spacing w:after="1" w:line="200" w:lineRule="atLeast"/>
              <w:jc w:val="center"/>
              <w:rPr>
                <w:rFonts w:cs="Arial"/>
                <w:szCs w:val="20"/>
              </w:rPr>
            </w:pPr>
            <w:r w:rsidRPr="00C86FB4">
              <w:rPr>
                <w:rFonts w:cs="Arial"/>
                <w:b/>
                <w:bCs/>
                <w:szCs w:val="20"/>
              </w:rPr>
              <w:t>Центральное жилищно-коммунальное управление</w:t>
            </w:r>
          </w:p>
          <w:p w14:paraId="169752B8" w14:textId="77777777" w:rsidR="009F0B24" w:rsidRPr="00C86FB4" w:rsidRDefault="009F0B24" w:rsidP="00C86FB4">
            <w:pPr>
              <w:autoSpaceDE w:val="0"/>
              <w:autoSpaceDN w:val="0"/>
              <w:adjustRightInd w:val="0"/>
              <w:spacing w:after="1" w:line="200" w:lineRule="atLeast"/>
              <w:jc w:val="center"/>
              <w:rPr>
                <w:rFonts w:cs="Arial"/>
                <w:szCs w:val="20"/>
              </w:rPr>
            </w:pPr>
            <w:r w:rsidRPr="00C86FB4">
              <w:rPr>
                <w:rFonts w:cs="Arial"/>
                <w:b/>
                <w:bCs/>
                <w:szCs w:val="20"/>
              </w:rPr>
              <w:t>Министерства обороны</w:t>
            </w:r>
          </w:p>
          <w:p w14:paraId="464D0C20" w14:textId="77777777" w:rsidR="009F0B24" w:rsidRDefault="009F0B24" w:rsidP="00C86FB4">
            <w:pPr>
              <w:autoSpaceDE w:val="0"/>
              <w:autoSpaceDN w:val="0"/>
              <w:adjustRightInd w:val="0"/>
              <w:spacing w:after="1" w:line="200" w:lineRule="atLeast"/>
              <w:jc w:val="both"/>
              <w:rPr>
                <w:rFonts w:cs="Arial"/>
                <w:szCs w:val="20"/>
              </w:rPr>
            </w:pPr>
          </w:p>
          <w:p w14:paraId="14D6F2B5" w14:textId="77777777" w:rsidR="009F0B24" w:rsidRDefault="009F0B24" w:rsidP="00C86FB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zCs w:val="20"/>
                <w:shd w:val="clear" w:color="auto" w:fill="C0C0C0"/>
              </w:rPr>
              <w:t>26</w:t>
            </w:r>
          </w:p>
          <w:p w14:paraId="1529BD62" w14:textId="77777777" w:rsidR="009F0B24" w:rsidRDefault="009F0B24" w:rsidP="00C86FB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1E0DA63C" w14:textId="77777777" w:rsidTr="009F0B24">
              <w:tc>
                <w:tcPr>
                  <w:tcW w:w="5669" w:type="dxa"/>
                  <w:tcBorders>
                    <w:top w:val="single" w:sz="4" w:space="0" w:color="auto"/>
                    <w:left w:val="single" w:sz="4" w:space="0" w:color="auto"/>
                    <w:bottom w:val="single" w:sz="4" w:space="0" w:color="auto"/>
                    <w:right w:val="single" w:sz="4" w:space="0" w:color="auto"/>
                  </w:tcBorders>
                </w:tcPr>
                <w:p w14:paraId="7D5311D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6E082F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6209AD68" w14:textId="77777777" w:rsidTr="009F0B24">
              <w:tc>
                <w:tcPr>
                  <w:tcW w:w="5669" w:type="dxa"/>
                  <w:tcBorders>
                    <w:top w:val="single" w:sz="4" w:space="0" w:color="auto"/>
                    <w:left w:val="single" w:sz="4" w:space="0" w:color="auto"/>
                    <w:right w:val="single" w:sz="4" w:space="0" w:color="auto"/>
                  </w:tcBorders>
                  <w:vAlign w:val="bottom"/>
                </w:tcPr>
                <w:p w14:paraId="0CAF178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Центрального управления</w:t>
                  </w:r>
                </w:p>
              </w:tc>
              <w:tc>
                <w:tcPr>
                  <w:tcW w:w="1701" w:type="dxa"/>
                  <w:tcBorders>
                    <w:top w:val="single" w:sz="4" w:space="0" w:color="auto"/>
                    <w:left w:val="single" w:sz="4" w:space="0" w:color="auto"/>
                    <w:right w:val="single" w:sz="4" w:space="0" w:color="auto"/>
                  </w:tcBorders>
                  <w:vAlign w:val="bottom"/>
                </w:tcPr>
                <w:p w14:paraId="3427483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45 110</w:t>
                  </w:r>
                </w:p>
              </w:tc>
            </w:tr>
            <w:tr w:rsidR="009F0B24" w14:paraId="07D65E80" w14:textId="77777777" w:rsidTr="009F0B24">
              <w:tc>
                <w:tcPr>
                  <w:tcW w:w="5669" w:type="dxa"/>
                  <w:tcBorders>
                    <w:left w:val="single" w:sz="4" w:space="0" w:color="auto"/>
                    <w:right w:val="single" w:sz="4" w:space="0" w:color="auto"/>
                  </w:tcBorders>
                </w:tcPr>
                <w:p w14:paraId="284E69A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управления (в Центральном управлении)</w:t>
                  </w:r>
                </w:p>
              </w:tc>
              <w:tc>
                <w:tcPr>
                  <w:tcW w:w="1701" w:type="dxa"/>
                  <w:tcBorders>
                    <w:left w:val="single" w:sz="4" w:space="0" w:color="auto"/>
                    <w:right w:val="single" w:sz="4" w:space="0" w:color="auto"/>
                  </w:tcBorders>
                </w:tcPr>
                <w:p w14:paraId="6338746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29 640</w:t>
                  </w:r>
                </w:p>
              </w:tc>
            </w:tr>
            <w:tr w:rsidR="009F0B24" w14:paraId="1E6535F2" w14:textId="77777777" w:rsidTr="009F0B24">
              <w:tc>
                <w:tcPr>
                  <w:tcW w:w="5669" w:type="dxa"/>
                  <w:tcBorders>
                    <w:left w:val="single" w:sz="4" w:space="0" w:color="auto"/>
                    <w:right w:val="single" w:sz="4" w:space="0" w:color="auto"/>
                  </w:tcBorders>
                </w:tcPr>
                <w:p w14:paraId="45F4082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филиала Центрального управления</w:t>
                  </w:r>
                </w:p>
              </w:tc>
              <w:tc>
                <w:tcPr>
                  <w:tcW w:w="1701" w:type="dxa"/>
                  <w:tcBorders>
                    <w:left w:val="single" w:sz="4" w:space="0" w:color="auto"/>
                    <w:right w:val="single" w:sz="4" w:space="0" w:color="auto"/>
                  </w:tcBorders>
                </w:tcPr>
                <w:p w14:paraId="3DE8933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25 780</w:t>
                  </w:r>
                </w:p>
              </w:tc>
            </w:tr>
            <w:tr w:rsidR="009F0B24" w14:paraId="4CDB7543" w14:textId="77777777" w:rsidTr="009F0B24">
              <w:tc>
                <w:tcPr>
                  <w:tcW w:w="5669" w:type="dxa"/>
                  <w:tcBorders>
                    <w:left w:val="single" w:sz="4" w:space="0" w:color="auto"/>
                    <w:right w:val="single" w:sz="4" w:space="0" w:color="auto"/>
                  </w:tcBorders>
                </w:tcPr>
                <w:p w14:paraId="2BD353E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 xml:space="preserve">Начальник </w:t>
                  </w:r>
                  <w:r w:rsidRPr="00A5615B">
                    <w:rPr>
                      <w:rFonts w:cs="Arial"/>
                      <w:szCs w:val="20"/>
                      <w:shd w:val="clear" w:color="auto" w:fill="C0C0C0"/>
                    </w:rPr>
                    <w:t>службы (</w:t>
                  </w:r>
                  <w:r>
                    <w:rPr>
                      <w:rFonts w:cs="Arial"/>
                      <w:szCs w:val="20"/>
                    </w:rPr>
                    <w:t>жилищно-</w:t>
                  </w:r>
                  <w:r w:rsidRPr="00A5615B">
                    <w:rPr>
                      <w:rFonts w:cs="Arial"/>
                      <w:szCs w:val="20"/>
                      <w:shd w:val="clear" w:color="auto" w:fill="C0C0C0"/>
                    </w:rPr>
                    <w:t>коммунальной, эксплуатационной)</w:t>
                  </w:r>
                  <w:r>
                    <w:rPr>
                      <w:rFonts w:cs="Arial"/>
                      <w:szCs w:val="20"/>
                    </w:rPr>
                    <w:t xml:space="preserve"> (</w:t>
                  </w:r>
                  <w:r w:rsidRPr="00A5615B">
                    <w:rPr>
                      <w:rFonts w:cs="Arial"/>
                      <w:szCs w:val="20"/>
                      <w:shd w:val="clear" w:color="auto" w:fill="C0C0C0"/>
                    </w:rPr>
                    <w:t>состоящей</w:t>
                  </w:r>
                  <w:r>
                    <w:rPr>
                      <w:rFonts w:cs="Arial"/>
                      <w:szCs w:val="20"/>
                    </w:rPr>
                    <w:t xml:space="preserve"> из </w:t>
                  </w:r>
                  <w:r w:rsidRPr="00A5615B">
                    <w:rPr>
                      <w:rFonts w:cs="Arial"/>
                      <w:szCs w:val="20"/>
                      <w:shd w:val="clear" w:color="auto" w:fill="C0C0C0"/>
                    </w:rPr>
                    <w:t>производственных участков</w:t>
                  </w:r>
                  <w:r>
                    <w:rPr>
                      <w:rFonts w:cs="Arial"/>
                      <w:szCs w:val="20"/>
                    </w:rPr>
                    <w:t>) (при штатной численности личного состава, чел.):</w:t>
                  </w:r>
                </w:p>
              </w:tc>
              <w:tc>
                <w:tcPr>
                  <w:tcW w:w="1701" w:type="dxa"/>
                  <w:tcBorders>
                    <w:left w:val="single" w:sz="4" w:space="0" w:color="auto"/>
                    <w:right w:val="single" w:sz="4" w:space="0" w:color="auto"/>
                  </w:tcBorders>
                </w:tcPr>
                <w:p w14:paraId="65461689" w14:textId="77777777" w:rsidR="009F0B24" w:rsidRDefault="009F0B24" w:rsidP="009F0B24">
                  <w:pPr>
                    <w:autoSpaceDE w:val="0"/>
                    <w:autoSpaceDN w:val="0"/>
                    <w:adjustRightInd w:val="0"/>
                    <w:spacing w:after="1" w:line="200" w:lineRule="atLeast"/>
                    <w:rPr>
                      <w:rFonts w:cs="Arial"/>
                      <w:szCs w:val="20"/>
                    </w:rPr>
                  </w:pPr>
                </w:p>
              </w:tc>
            </w:tr>
            <w:tr w:rsidR="009F0B24" w14:paraId="0FE28440" w14:textId="77777777" w:rsidTr="009F0B24">
              <w:tc>
                <w:tcPr>
                  <w:tcW w:w="5669" w:type="dxa"/>
                  <w:tcBorders>
                    <w:left w:val="single" w:sz="4" w:space="0" w:color="auto"/>
                    <w:right w:val="single" w:sz="4" w:space="0" w:color="auto"/>
                  </w:tcBorders>
                </w:tcPr>
                <w:p w14:paraId="1A2E6FF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1000 и более</w:t>
                  </w:r>
                </w:p>
              </w:tc>
              <w:tc>
                <w:tcPr>
                  <w:tcW w:w="1701" w:type="dxa"/>
                  <w:tcBorders>
                    <w:left w:val="single" w:sz="4" w:space="0" w:color="auto"/>
                    <w:right w:val="single" w:sz="4" w:space="0" w:color="auto"/>
                  </w:tcBorders>
                </w:tcPr>
                <w:p w14:paraId="028A54C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23 200</w:t>
                  </w:r>
                </w:p>
              </w:tc>
            </w:tr>
            <w:tr w:rsidR="009F0B24" w14:paraId="5CD98390" w14:textId="77777777" w:rsidTr="009F0B24">
              <w:tc>
                <w:tcPr>
                  <w:tcW w:w="5669" w:type="dxa"/>
                  <w:tcBorders>
                    <w:left w:val="single" w:sz="4" w:space="0" w:color="auto"/>
                    <w:right w:val="single" w:sz="4" w:space="0" w:color="auto"/>
                  </w:tcBorders>
                  <w:vAlign w:val="bottom"/>
                </w:tcPr>
                <w:p w14:paraId="7FF842B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500 до 1000</w:t>
                  </w:r>
                </w:p>
              </w:tc>
              <w:tc>
                <w:tcPr>
                  <w:tcW w:w="1701" w:type="dxa"/>
                  <w:tcBorders>
                    <w:left w:val="single" w:sz="4" w:space="0" w:color="auto"/>
                    <w:right w:val="single" w:sz="4" w:space="0" w:color="auto"/>
                  </w:tcBorders>
                  <w:vAlign w:val="bottom"/>
                </w:tcPr>
                <w:p w14:paraId="7223A76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20 630</w:t>
                  </w:r>
                </w:p>
              </w:tc>
            </w:tr>
            <w:tr w:rsidR="009F0B24" w14:paraId="6597C9D1" w14:textId="77777777" w:rsidTr="009F0B24">
              <w:tc>
                <w:tcPr>
                  <w:tcW w:w="5669" w:type="dxa"/>
                  <w:tcBorders>
                    <w:left w:val="single" w:sz="4" w:space="0" w:color="auto"/>
                    <w:right w:val="single" w:sz="4" w:space="0" w:color="auto"/>
                  </w:tcBorders>
                  <w:vAlign w:val="bottom"/>
                </w:tcPr>
                <w:p w14:paraId="1F991C3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до 500</w:t>
                  </w:r>
                </w:p>
              </w:tc>
              <w:tc>
                <w:tcPr>
                  <w:tcW w:w="1701" w:type="dxa"/>
                  <w:tcBorders>
                    <w:left w:val="single" w:sz="4" w:space="0" w:color="auto"/>
                    <w:right w:val="single" w:sz="4" w:space="0" w:color="auto"/>
                  </w:tcBorders>
                  <w:vAlign w:val="bottom"/>
                </w:tcPr>
                <w:p w14:paraId="4FDCD30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18 050</w:t>
                  </w:r>
                </w:p>
              </w:tc>
            </w:tr>
            <w:tr w:rsidR="009F0B24" w14:paraId="0058DD4C" w14:textId="77777777" w:rsidTr="009F0B24">
              <w:tc>
                <w:tcPr>
                  <w:tcW w:w="5669" w:type="dxa"/>
                  <w:tcBorders>
                    <w:left w:val="single" w:sz="4" w:space="0" w:color="auto"/>
                    <w:right w:val="single" w:sz="4" w:space="0" w:color="auto"/>
                  </w:tcBorders>
                </w:tcPr>
                <w:p w14:paraId="0B264BD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 xml:space="preserve">Начальник </w:t>
                  </w:r>
                  <w:r w:rsidRPr="00A5615B">
                    <w:rPr>
                      <w:rFonts w:cs="Arial"/>
                      <w:szCs w:val="20"/>
                      <w:shd w:val="clear" w:color="auto" w:fill="C0C0C0"/>
                    </w:rPr>
                    <w:t>производственного участка</w:t>
                  </w:r>
                  <w:r>
                    <w:rPr>
                      <w:rFonts w:cs="Arial"/>
                      <w:szCs w:val="20"/>
                    </w:rPr>
                    <w:t xml:space="preserve"> (при штатной численности личного состава, чел.):</w:t>
                  </w:r>
                </w:p>
              </w:tc>
              <w:tc>
                <w:tcPr>
                  <w:tcW w:w="1701" w:type="dxa"/>
                  <w:tcBorders>
                    <w:left w:val="single" w:sz="4" w:space="0" w:color="auto"/>
                    <w:right w:val="single" w:sz="4" w:space="0" w:color="auto"/>
                  </w:tcBorders>
                </w:tcPr>
                <w:p w14:paraId="57375230" w14:textId="77777777" w:rsidR="009F0B24" w:rsidRDefault="009F0B24" w:rsidP="009F0B24">
                  <w:pPr>
                    <w:autoSpaceDE w:val="0"/>
                    <w:autoSpaceDN w:val="0"/>
                    <w:adjustRightInd w:val="0"/>
                    <w:spacing w:after="1" w:line="200" w:lineRule="atLeast"/>
                    <w:rPr>
                      <w:rFonts w:cs="Arial"/>
                      <w:szCs w:val="20"/>
                    </w:rPr>
                  </w:pPr>
                </w:p>
              </w:tc>
            </w:tr>
            <w:tr w:rsidR="009F0B24" w14:paraId="3CF37212" w14:textId="77777777" w:rsidTr="009F0B24">
              <w:tc>
                <w:tcPr>
                  <w:tcW w:w="5669" w:type="dxa"/>
                  <w:tcBorders>
                    <w:left w:val="single" w:sz="4" w:space="0" w:color="auto"/>
                    <w:right w:val="single" w:sz="4" w:space="0" w:color="auto"/>
                  </w:tcBorders>
                </w:tcPr>
                <w:p w14:paraId="6C2E68A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250 и более</w:t>
                  </w:r>
                </w:p>
              </w:tc>
              <w:tc>
                <w:tcPr>
                  <w:tcW w:w="1701" w:type="dxa"/>
                  <w:tcBorders>
                    <w:left w:val="single" w:sz="4" w:space="0" w:color="auto"/>
                    <w:right w:val="single" w:sz="4" w:space="0" w:color="auto"/>
                  </w:tcBorders>
                </w:tcPr>
                <w:p w14:paraId="4B70AEE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16 370</w:t>
                  </w:r>
                </w:p>
              </w:tc>
            </w:tr>
            <w:tr w:rsidR="009F0B24" w14:paraId="2E9503A3" w14:textId="77777777" w:rsidTr="009F0B24">
              <w:tc>
                <w:tcPr>
                  <w:tcW w:w="5669" w:type="dxa"/>
                  <w:tcBorders>
                    <w:left w:val="single" w:sz="4" w:space="0" w:color="auto"/>
                    <w:right w:val="single" w:sz="4" w:space="0" w:color="auto"/>
                  </w:tcBorders>
                  <w:vAlign w:val="bottom"/>
                </w:tcPr>
                <w:p w14:paraId="626BEA5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 до 250</w:t>
                  </w:r>
                </w:p>
              </w:tc>
              <w:tc>
                <w:tcPr>
                  <w:tcW w:w="1701" w:type="dxa"/>
                  <w:tcBorders>
                    <w:left w:val="single" w:sz="4" w:space="0" w:color="auto"/>
                    <w:right w:val="single" w:sz="4" w:space="0" w:color="auto"/>
                  </w:tcBorders>
                  <w:vAlign w:val="bottom"/>
                </w:tcPr>
                <w:p w14:paraId="6108EDB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15 210</w:t>
                  </w:r>
                </w:p>
              </w:tc>
            </w:tr>
            <w:tr w:rsidR="009F0B24" w14:paraId="52DC34DE" w14:textId="77777777" w:rsidTr="009F0B24">
              <w:tc>
                <w:tcPr>
                  <w:tcW w:w="5669" w:type="dxa"/>
                  <w:tcBorders>
                    <w:left w:val="single" w:sz="4" w:space="0" w:color="auto"/>
                    <w:bottom w:val="single" w:sz="4" w:space="0" w:color="auto"/>
                    <w:right w:val="single" w:sz="4" w:space="0" w:color="auto"/>
                  </w:tcBorders>
                  <w:vAlign w:val="bottom"/>
                </w:tcPr>
                <w:p w14:paraId="25B962D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100</w:t>
                  </w:r>
                </w:p>
              </w:tc>
              <w:tc>
                <w:tcPr>
                  <w:tcW w:w="1701" w:type="dxa"/>
                  <w:tcBorders>
                    <w:left w:val="single" w:sz="4" w:space="0" w:color="auto"/>
                    <w:bottom w:val="single" w:sz="4" w:space="0" w:color="auto"/>
                    <w:right w:val="single" w:sz="4" w:space="0" w:color="auto"/>
                  </w:tcBorders>
                  <w:vAlign w:val="bottom"/>
                </w:tcPr>
                <w:p w14:paraId="5412087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13 910</w:t>
                  </w:r>
                </w:p>
              </w:tc>
            </w:tr>
          </w:tbl>
          <w:p w14:paraId="64E50ED9" w14:textId="77777777" w:rsidR="009F0B24" w:rsidRDefault="009F0B24" w:rsidP="009F0B24">
            <w:pPr>
              <w:autoSpaceDE w:val="0"/>
              <w:autoSpaceDN w:val="0"/>
              <w:adjustRightInd w:val="0"/>
              <w:spacing w:after="1" w:line="200" w:lineRule="atLeast"/>
              <w:jc w:val="both"/>
              <w:rPr>
                <w:rFonts w:cs="Arial"/>
                <w:szCs w:val="20"/>
              </w:rPr>
            </w:pPr>
          </w:p>
          <w:p w14:paraId="427791BE"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Квартирно-эксплуатационные части районов (гарнизонов),</w:t>
            </w:r>
          </w:p>
          <w:p w14:paraId="001F09FB"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отделы (отделения) морских инженерных служб</w:t>
            </w:r>
          </w:p>
          <w:p w14:paraId="41CEA180" w14:textId="77777777" w:rsidR="009F0B24" w:rsidRDefault="009F0B24" w:rsidP="009F0B24">
            <w:pPr>
              <w:autoSpaceDE w:val="0"/>
              <w:autoSpaceDN w:val="0"/>
              <w:adjustRightInd w:val="0"/>
              <w:spacing w:after="1" w:line="200" w:lineRule="atLeast"/>
              <w:jc w:val="both"/>
              <w:rPr>
                <w:rFonts w:cs="Arial"/>
                <w:szCs w:val="20"/>
              </w:rPr>
            </w:pPr>
          </w:p>
          <w:p w14:paraId="2F1671A3"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zCs w:val="20"/>
                <w:shd w:val="clear" w:color="auto" w:fill="C0C0C0"/>
              </w:rPr>
              <w:t>27</w:t>
            </w:r>
          </w:p>
          <w:p w14:paraId="0B123CAE"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49BC109C" w14:textId="77777777" w:rsidTr="009F0B24">
              <w:tc>
                <w:tcPr>
                  <w:tcW w:w="5669" w:type="dxa"/>
                  <w:tcBorders>
                    <w:top w:val="single" w:sz="4" w:space="0" w:color="auto"/>
                    <w:left w:val="single" w:sz="4" w:space="0" w:color="auto"/>
                    <w:bottom w:val="single" w:sz="4" w:space="0" w:color="auto"/>
                    <w:right w:val="single" w:sz="4" w:space="0" w:color="auto"/>
                  </w:tcBorders>
                </w:tcPr>
                <w:p w14:paraId="55AE971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5E7D3F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76E46D6B" w14:textId="77777777" w:rsidTr="009F0B24">
              <w:tc>
                <w:tcPr>
                  <w:tcW w:w="5669" w:type="dxa"/>
                  <w:tcBorders>
                    <w:top w:val="single" w:sz="4" w:space="0" w:color="auto"/>
                    <w:left w:val="single" w:sz="4" w:space="0" w:color="auto"/>
                    <w:right w:val="single" w:sz="4" w:space="0" w:color="auto"/>
                  </w:tcBorders>
                </w:tcPr>
                <w:p w14:paraId="4ED6150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КЭЧ:</w:t>
                  </w:r>
                </w:p>
              </w:tc>
              <w:tc>
                <w:tcPr>
                  <w:tcW w:w="1701" w:type="dxa"/>
                  <w:tcBorders>
                    <w:top w:val="single" w:sz="4" w:space="0" w:color="auto"/>
                    <w:left w:val="single" w:sz="4" w:space="0" w:color="auto"/>
                    <w:right w:val="single" w:sz="4" w:space="0" w:color="auto"/>
                  </w:tcBorders>
                </w:tcPr>
                <w:p w14:paraId="05F08329" w14:textId="77777777" w:rsidR="009F0B24" w:rsidRDefault="009F0B24" w:rsidP="009F0B24">
                  <w:pPr>
                    <w:autoSpaceDE w:val="0"/>
                    <w:autoSpaceDN w:val="0"/>
                    <w:adjustRightInd w:val="0"/>
                    <w:spacing w:after="1" w:line="200" w:lineRule="atLeast"/>
                    <w:rPr>
                      <w:rFonts w:cs="Arial"/>
                      <w:szCs w:val="20"/>
                    </w:rPr>
                  </w:pPr>
                </w:p>
              </w:tc>
            </w:tr>
            <w:tr w:rsidR="009F0B24" w14:paraId="09327B30" w14:textId="77777777" w:rsidTr="009F0B24">
              <w:tc>
                <w:tcPr>
                  <w:tcW w:w="5669" w:type="dxa"/>
                  <w:tcBorders>
                    <w:left w:val="single" w:sz="4" w:space="0" w:color="auto"/>
                    <w:right w:val="single" w:sz="4" w:space="0" w:color="auto"/>
                  </w:tcBorders>
                </w:tcPr>
                <w:p w14:paraId="3446A48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 и 2 разрядов</w:t>
                  </w:r>
                </w:p>
              </w:tc>
              <w:tc>
                <w:tcPr>
                  <w:tcW w:w="1701" w:type="dxa"/>
                  <w:tcBorders>
                    <w:left w:val="single" w:sz="4" w:space="0" w:color="auto"/>
                    <w:right w:val="single" w:sz="4" w:space="0" w:color="auto"/>
                  </w:tcBorders>
                </w:tcPr>
                <w:p w14:paraId="1523604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18 050</w:t>
                  </w:r>
                </w:p>
              </w:tc>
            </w:tr>
            <w:tr w:rsidR="009F0B24" w14:paraId="72DE9481" w14:textId="77777777" w:rsidTr="009F0B24">
              <w:tc>
                <w:tcPr>
                  <w:tcW w:w="5669" w:type="dxa"/>
                  <w:tcBorders>
                    <w:left w:val="single" w:sz="4" w:space="0" w:color="auto"/>
                    <w:right w:val="single" w:sz="4" w:space="0" w:color="auto"/>
                  </w:tcBorders>
                </w:tcPr>
                <w:p w14:paraId="70AC94A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 и 4 разрядов</w:t>
                  </w:r>
                </w:p>
              </w:tc>
              <w:tc>
                <w:tcPr>
                  <w:tcW w:w="1701" w:type="dxa"/>
                  <w:tcBorders>
                    <w:left w:val="single" w:sz="4" w:space="0" w:color="auto"/>
                    <w:right w:val="single" w:sz="4" w:space="0" w:color="auto"/>
                  </w:tcBorders>
                </w:tcPr>
                <w:p w14:paraId="27D0086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16 370</w:t>
                  </w:r>
                </w:p>
              </w:tc>
            </w:tr>
            <w:tr w:rsidR="009F0B24" w14:paraId="30D11972" w14:textId="77777777" w:rsidTr="009F0B24">
              <w:tc>
                <w:tcPr>
                  <w:tcW w:w="5669" w:type="dxa"/>
                  <w:tcBorders>
                    <w:left w:val="single" w:sz="4" w:space="0" w:color="auto"/>
                    <w:right w:val="single" w:sz="4" w:space="0" w:color="auto"/>
                  </w:tcBorders>
                </w:tcPr>
                <w:p w14:paraId="5FF4113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отдела морской инженерной службы</w:t>
                  </w:r>
                </w:p>
              </w:tc>
              <w:tc>
                <w:tcPr>
                  <w:tcW w:w="1701" w:type="dxa"/>
                  <w:tcBorders>
                    <w:left w:val="single" w:sz="4" w:space="0" w:color="auto"/>
                    <w:right w:val="single" w:sz="4" w:space="0" w:color="auto"/>
                  </w:tcBorders>
                </w:tcPr>
                <w:p w14:paraId="3144A09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18 440</w:t>
                  </w:r>
                </w:p>
              </w:tc>
            </w:tr>
            <w:tr w:rsidR="009F0B24" w14:paraId="2A9DE34E" w14:textId="77777777" w:rsidTr="009F0B24">
              <w:tc>
                <w:tcPr>
                  <w:tcW w:w="5669" w:type="dxa"/>
                  <w:tcBorders>
                    <w:left w:val="single" w:sz="4" w:space="0" w:color="auto"/>
                    <w:right w:val="single" w:sz="4" w:space="0" w:color="auto"/>
                  </w:tcBorders>
                </w:tcPr>
                <w:p w14:paraId="60C9EF6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отделения морской инженерной службы:</w:t>
                  </w:r>
                </w:p>
              </w:tc>
              <w:tc>
                <w:tcPr>
                  <w:tcW w:w="1701" w:type="dxa"/>
                  <w:tcBorders>
                    <w:left w:val="single" w:sz="4" w:space="0" w:color="auto"/>
                    <w:right w:val="single" w:sz="4" w:space="0" w:color="auto"/>
                  </w:tcBorders>
                </w:tcPr>
                <w:p w14:paraId="3DF2E73D" w14:textId="77777777" w:rsidR="009F0B24" w:rsidRDefault="009F0B24" w:rsidP="009F0B24">
                  <w:pPr>
                    <w:autoSpaceDE w:val="0"/>
                    <w:autoSpaceDN w:val="0"/>
                    <w:adjustRightInd w:val="0"/>
                    <w:spacing w:after="1" w:line="200" w:lineRule="atLeast"/>
                    <w:rPr>
                      <w:rFonts w:cs="Arial"/>
                      <w:szCs w:val="20"/>
                    </w:rPr>
                  </w:pPr>
                </w:p>
              </w:tc>
            </w:tr>
            <w:tr w:rsidR="009F0B24" w14:paraId="19A2F931" w14:textId="77777777" w:rsidTr="009F0B24">
              <w:tc>
                <w:tcPr>
                  <w:tcW w:w="5669" w:type="dxa"/>
                  <w:tcBorders>
                    <w:left w:val="single" w:sz="4" w:space="0" w:color="auto"/>
                    <w:right w:val="single" w:sz="4" w:space="0" w:color="auto"/>
                  </w:tcBorders>
                </w:tcPr>
                <w:p w14:paraId="0626008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 разряда</w:t>
                  </w:r>
                </w:p>
              </w:tc>
              <w:tc>
                <w:tcPr>
                  <w:tcW w:w="1701" w:type="dxa"/>
                  <w:tcBorders>
                    <w:left w:val="single" w:sz="4" w:space="0" w:color="auto"/>
                    <w:right w:val="single" w:sz="4" w:space="0" w:color="auto"/>
                  </w:tcBorders>
                </w:tcPr>
                <w:p w14:paraId="7AEE0E2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18 050</w:t>
                  </w:r>
                </w:p>
              </w:tc>
            </w:tr>
            <w:tr w:rsidR="009F0B24" w14:paraId="2565BD82" w14:textId="77777777" w:rsidTr="009F0B24">
              <w:tc>
                <w:tcPr>
                  <w:tcW w:w="5669" w:type="dxa"/>
                  <w:tcBorders>
                    <w:left w:val="single" w:sz="4" w:space="0" w:color="auto"/>
                    <w:right w:val="single" w:sz="4" w:space="0" w:color="auto"/>
                  </w:tcBorders>
                </w:tcPr>
                <w:p w14:paraId="1C3E97A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2 - 4 разрядов</w:t>
                  </w:r>
                </w:p>
              </w:tc>
              <w:tc>
                <w:tcPr>
                  <w:tcW w:w="1701" w:type="dxa"/>
                  <w:tcBorders>
                    <w:left w:val="single" w:sz="4" w:space="0" w:color="auto"/>
                    <w:right w:val="single" w:sz="4" w:space="0" w:color="auto"/>
                  </w:tcBorders>
                </w:tcPr>
                <w:p w14:paraId="284CCD1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16 370</w:t>
                  </w:r>
                </w:p>
              </w:tc>
            </w:tr>
            <w:tr w:rsidR="009F0B24" w14:paraId="5D50658B" w14:textId="77777777" w:rsidTr="009F0B24">
              <w:tc>
                <w:tcPr>
                  <w:tcW w:w="5669" w:type="dxa"/>
                  <w:tcBorders>
                    <w:left w:val="single" w:sz="4" w:space="0" w:color="auto"/>
                    <w:right w:val="single" w:sz="4" w:space="0" w:color="auto"/>
                  </w:tcBorders>
                </w:tcPr>
                <w:p w14:paraId="4B23F44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 КЭЧ:</w:t>
                  </w:r>
                </w:p>
              </w:tc>
              <w:tc>
                <w:tcPr>
                  <w:tcW w:w="1701" w:type="dxa"/>
                  <w:tcBorders>
                    <w:left w:val="single" w:sz="4" w:space="0" w:color="auto"/>
                    <w:right w:val="single" w:sz="4" w:space="0" w:color="auto"/>
                  </w:tcBorders>
                </w:tcPr>
                <w:p w14:paraId="3D5E14CA" w14:textId="77777777" w:rsidR="009F0B24" w:rsidRDefault="009F0B24" w:rsidP="009F0B24">
                  <w:pPr>
                    <w:autoSpaceDE w:val="0"/>
                    <w:autoSpaceDN w:val="0"/>
                    <w:adjustRightInd w:val="0"/>
                    <w:spacing w:after="1" w:line="200" w:lineRule="atLeast"/>
                    <w:rPr>
                      <w:rFonts w:cs="Arial"/>
                      <w:szCs w:val="20"/>
                    </w:rPr>
                  </w:pPr>
                </w:p>
              </w:tc>
            </w:tr>
            <w:tr w:rsidR="009F0B24" w14:paraId="507C6A00" w14:textId="77777777" w:rsidTr="009F0B24">
              <w:tc>
                <w:tcPr>
                  <w:tcW w:w="5669" w:type="dxa"/>
                  <w:tcBorders>
                    <w:left w:val="single" w:sz="4" w:space="0" w:color="auto"/>
                    <w:right w:val="single" w:sz="4" w:space="0" w:color="auto"/>
                  </w:tcBorders>
                </w:tcPr>
                <w:p w14:paraId="70546F5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 и 2 разрядов</w:t>
                  </w:r>
                </w:p>
              </w:tc>
              <w:tc>
                <w:tcPr>
                  <w:tcW w:w="1701" w:type="dxa"/>
                  <w:tcBorders>
                    <w:left w:val="single" w:sz="4" w:space="0" w:color="auto"/>
                    <w:right w:val="single" w:sz="4" w:space="0" w:color="auto"/>
                  </w:tcBorders>
                </w:tcPr>
                <w:p w14:paraId="72415C3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r>
            <w:tr w:rsidR="009F0B24" w14:paraId="67B1B77D" w14:textId="77777777" w:rsidTr="009F0B24">
              <w:tc>
                <w:tcPr>
                  <w:tcW w:w="5669" w:type="dxa"/>
                  <w:tcBorders>
                    <w:left w:val="single" w:sz="4" w:space="0" w:color="auto"/>
                    <w:right w:val="single" w:sz="4" w:space="0" w:color="auto"/>
                  </w:tcBorders>
                </w:tcPr>
                <w:p w14:paraId="4FFB53B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 и 4 разрядов</w:t>
                  </w:r>
                </w:p>
              </w:tc>
              <w:tc>
                <w:tcPr>
                  <w:tcW w:w="1701" w:type="dxa"/>
                  <w:tcBorders>
                    <w:left w:val="single" w:sz="4" w:space="0" w:color="auto"/>
                    <w:right w:val="single" w:sz="4" w:space="0" w:color="auto"/>
                  </w:tcBorders>
                </w:tcPr>
                <w:p w14:paraId="77C8A6B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13 890</w:t>
                  </w:r>
                </w:p>
              </w:tc>
            </w:tr>
            <w:tr w:rsidR="009F0B24" w14:paraId="66C60F0A" w14:textId="77777777" w:rsidTr="009F0B24">
              <w:tc>
                <w:tcPr>
                  <w:tcW w:w="5669" w:type="dxa"/>
                  <w:tcBorders>
                    <w:left w:val="single" w:sz="4" w:space="0" w:color="auto"/>
                    <w:right w:val="single" w:sz="4" w:space="0" w:color="auto"/>
                  </w:tcBorders>
                </w:tcPr>
                <w:p w14:paraId="27D928F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 отдела морской инженерной службы</w:t>
                  </w:r>
                </w:p>
              </w:tc>
              <w:tc>
                <w:tcPr>
                  <w:tcW w:w="1701" w:type="dxa"/>
                  <w:tcBorders>
                    <w:left w:val="single" w:sz="4" w:space="0" w:color="auto"/>
                    <w:right w:val="single" w:sz="4" w:space="0" w:color="auto"/>
                  </w:tcBorders>
                </w:tcPr>
                <w:p w14:paraId="5105CE3E"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15 520</w:t>
                  </w:r>
                </w:p>
              </w:tc>
            </w:tr>
            <w:tr w:rsidR="009F0B24" w14:paraId="48913F61" w14:textId="77777777" w:rsidTr="009F0B24">
              <w:tc>
                <w:tcPr>
                  <w:tcW w:w="5669" w:type="dxa"/>
                  <w:tcBorders>
                    <w:left w:val="single" w:sz="4" w:space="0" w:color="auto"/>
                    <w:right w:val="single" w:sz="4" w:space="0" w:color="auto"/>
                  </w:tcBorders>
                </w:tcPr>
                <w:p w14:paraId="573BEFC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Главный инженер отделения морской инженерной службы:</w:t>
                  </w:r>
                </w:p>
              </w:tc>
              <w:tc>
                <w:tcPr>
                  <w:tcW w:w="1701" w:type="dxa"/>
                  <w:tcBorders>
                    <w:left w:val="single" w:sz="4" w:space="0" w:color="auto"/>
                    <w:right w:val="single" w:sz="4" w:space="0" w:color="auto"/>
                  </w:tcBorders>
                </w:tcPr>
                <w:p w14:paraId="3169F2B8" w14:textId="77777777" w:rsidR="009F0B24" w:rsidRDefault="009F0B24" w:rsidP="009F0B24">
                  <w:pPr>
                    <w:autoSpaceDE w:val="0"/>
                    <w:autoSpaceDN w:val="0"/>
                    <w:adjustRightInd w:val="0"/>
                    <w:spacing w:after="1" w:line="200" w:lineRule="atLeast"/>
                    <w:rPr>
                      <w:rFonts w:cs="Arial"/>
                      <w:szCs w:val="20"/>
                    </w:rPr>
                  </w:pPr>
                </w:p>
              </w:tc>
            </w:tr>
            <w:tr w:rsidR="009F0B24" w14:paraId="714435F4" w14:textId="77777777" w:rsidTr="009F0B24">
              <w:tc>
                <w:tcPr>
                  <w:tcW w:w="5669" w:type="dxa"/>
                  <w:tcBorders>
                    <w:left w:val="single" w:sz="4" w:space="0" w:color="auto"/>
                    <w:right w:val="single" w:sz="4" w:space="0" w:color="auto"/>
                  </w:tcBorders>
                </w:tcPr>
                <w:p w14:paraId="0739517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 разряда</w:t>
                  </w:r>
                </w:p>
              </w:tc>
              <w:tc>
                <w:tcPr>
                  <w:tcW w:w="1701" w:type="dxa"/>
                  <w:tcBorders>
                    <w:left w:val="single" w:sz="4" w:space="0" w:color="auto"/>
                    <w:right w:val="single" w:sz="4" w:space="0" w:color="auto"/>
                  </w:tcBorders>
                </w:tcPr>
                <w:p w14:paraId="3CF72B4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r>
            <w:tr w:rsidR="009F0B24" w14:paraId="4F283F4C" w14:textId="77777777" w:rsidTr="009F0B24">
              <w:tc>
                <w:tcPr>
                  <w:tcW w:w="5669" w:type="dxa"/>
                  <w:tcBorders>
                    <w:left w:val="single" w:sz="4" w:space="0" w:color="auto"/>
                    <w:right w:val="single" w:sz="4" w:space="0" w:color="auto"/>
                  </w:tcBorders>
                </w:tcPr>
                <w:p w14:paraId="60D6D8C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2 - 4 разрядов</w:t>
                  </w:r>
                </w:p>
              </w:tc>
              <w:tc>
                <w:tcPr>
                  <w:tcW w:w="1701" w:type="dxa"/>
                  <w:tcBorders>
                    <w:left w:val="single" w:sz="4" w:space="0" w:color="auto"/>
                    <w:right w:val="single" w:sz="4" w:space="0" w:color="auto"/>
                  </w:tcBorders>
                </w:tcPr>
                <w:p w14:paraId="2D48711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13 890</w:t>
                  </w:r>
                </w:p>
              </w:tc>
            </w:tr>
            <w:tr w:rsidR="009F0B24" w14:paraId="0C4D2847" w14:textId="77777777" w:rsidTr="009F0B24">
              <w:tc>
                <w:tcPr>
                  <w:tcW w:w="5669" w:type="dxa"/>
                  <w:tcBorders>
                    <w:left w:val="single" w:sz="4" w:space="0" w:color="auto"/>
                    <w:right w:val="single" w:sz="4" w:space="0" w:color="auto"/>
                  </w:tcBorders>
                </w:tcPr>
                <w:p w14:paraId="561137A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Помощник начальника КЭЧ:</w:t>
                  </w:r>
                </w:p>
              </w:tc>
              <w:tc>
                <w:tcPr>
                  <w:tcW w:w="1701" w:type="dxa"/>
                  <w:tcBorders>
                    <w:left w:val="single" w:sz="4" w:space="0" w:color="auto"/>
                    <w:right w:val="single" w:sz="4" w:space="0" w:color="auto"/>
                  </w:tcBorders>
                </w:tcPr>
                <w:p w14:paraId="6D91C55B" w14:textId="77777777" w:rsidR="009F0B24" w:rsidRDefault="009F0B24" w:rsidP="009F0B24">
                  <w:pPr>
                    <w:autoSpaceDE w:val="0"/>
                    <w:autoSpaceDN w:val="0"/>
                    <w:adjustRightInd w:val="0"/>
                    <w:spacing w:after="1" w:line="200" w:lineRule="atLeast"/>
                    <w:rPr>
                      <w:rFonts w:cs="Arial"/>
                      <w:szCs w:val="20"/>
                    </w:rPr>
                  </w:pPr>
                </w:p>
              </w:tc>
            </w:tr>
            <w:tr w:rsidR="009F0B24" w14:paraId="7A50E25B" w14:textId="77777777" w:rsidTr="009F0B24">
              <w:tc>
                <w:tcPr>
                  <w:tcW w:w="5669" w:type="dxa"/>
                  <w:tcBorders>
                    <w:left w:val="single" w:sz="4" w:space="0" w:color="auto"/>
                    <w:right w:val="single" w:sz="4" w:space="0" w:color="auto"/>
                  </w:tcBorders>
                </w:tcPr>
                <w:p w14:paraId="070ED4C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 и 2 разрядов</w:t>
                  </w:r>
                </w:p>
              </w:tc>
              <w:tc>
                <w:tcPr>
                  <w:tcW w:w="1701" w:type="dxa"/>
                  <w:tcBorders>
                    <w:left w:val="single" w:sz="4" w:space="0" w:color="auto"/>
                    <w:right w:val="single" w:sz="4" w:space="0" w:color="auto"/>
                  </w:tcBorders>
                </w:tcPr>
                <w:p w14:paraId="5F05BDD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0010BCFC" w14:textId="77777777" w:rsidTr="009F0B24">
              <w:tc>
                <w:tcPr>
                  <w:tcW w:w="5669" w:type="dxa"/>
                  <w:tcBorders>
                    <w:left w:val="single" w:sz="4" w:space="0" w:color="auto"/>
                    <w:right w:val="single" w:sz="4" w:space="0" w:color="auto"/>
                  </w:tcBorders>
                </w:tcPr>
                <w:p w14:paraId="0C08A39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 и 4 разрядов</w:t>
                  </w:r>
                </w:p>
              </w:tc>
              <w:tc>
                <w:tcPr>
                  <w:tcW w:w="1701" w:type="dxa"/>
                  <w:tcBorders>
                    <w:left w:val="single" w:sz="4" w:space="0" w:color="auto"/>
                    <w:right w:val="single" w:sz="4" w:space="0" w:color="auto"/>
                  </w:tcBorders>
                </w:tcPr>
                <w:p w14:paraId="4277915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11F6C8C3" w14:textId="77777777" w:rsidTr="009F0B24">
              <w:tc>
                <w:tcPr>
                  <w:tcW w:w="5669" w:type="dxa"/>
                  <w:tcBorders>
                    <w:left w:val="single" w:sz="4" w:space="0" w:color="auto"/>
                    <w:right w:val="single" w:sz="4" w:space="0" w:color="auto"/>
                  </w:tcBorders>
                </w:tcPr>
                <w:p w14:paraId="1D2ED05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Помощник начальника отдела морской инженерной службы</w:t>
                  </w:r>
                </w:p>
              </w:tc>
              <w:tc>
                <w:tcPr>
                  <w:tcW w:w="1701" w:type="dxa"/>
                  <w:tcBorders>
                    <w:left w:val="single" w:sz="4" w:space="0" w:color="auto"/>
                    <w:right w:val="single" w:sz="4" w:space="0" w:color="auto"/>
                  </w:tcBorders>
                </w:tcPr>
                <w:p w14:paraId="27FC37D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12 110</w:t>
                  </w:r>
                </w:p>
              </w:tc>
            </w:tr>
            <w:tr w:rsidR="009F0B24" w14:paraId="7C4E73CE" w14:textId="77777777" w:rsidTr="009F0B24">
              <w:tc>
                <w:tcPr>
                  <w:tcW w:w="5669" w:type="dxa"/>
                  <w:tcBorders>
                    <w:left w:val="single" w:sz="4" w:space="0" w:color="auto"/>
                    <w:right w:val="single" w:sz="4" w:space="0" w:color="auto"/>
                  </w:tcBorders>
                </w:tcPr>
                <w:p w14:paraId="4380A74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Помощник начальника отделения морской инженерной службы:</w:t>
                  </w:r>
                </w:p>
              </w:tc>
              <w:tc>
                <w:tcPr>
                  <w:tcW w:w="1701" w:type="dxa"/>
                  <w:tcBorders>
                    <w:left w:val="single" w:sz="4" w:space="0" w:color="auto"/>
                    <w:right w:val="single" w:sz="4" w:space="0" w:color="auto"/>
                  </w:tcBorders>
                </w:tcPr>
                <w:p w14:paraId="399DF861" w14:textId="77777777" w:rsidR="009F0B24" w:rsidRDefault="009F0B24" w:rsidP="009F0B24">
                  <w:pPr>
                    <w:autoSpaceDE w:val="0"/>
                    <w:autoSpaceDN w:val="0"/>
                    <w:adjustRightInd w:val="0"/>
                    <w:spacing w:after="1" w:line="200" w:lineRule="atLeast"/>
                    <w:rPr>
                      <w:rFonts w:cs="Arial"/>
                      <w:szCs w:val="20"/>
                    </w:rPr>
                  </w:pPr>
                </w:p>
              </w:tc>
            </w:tr>
            <w:tr w:rsidR="009F0B24" w14:paraId="3571BF32" w14:textId="77777777" w:rsidTr="009F0B24">
              <w:tc>
                <w:tcPr>
                  <w:tcW w:w="5669" w:type="dxa"/>
                  <w:tcBorders>
                    <w:left w:val="single" w:sz="4" w:space="0" w:color="auto"/>
                    <w:right w:val="single" w:sz="4" w:space="0" w:color="auto"/>
                  </w:tcBorders>
                </w:tcPr>
                <w:p w14:paraId="68BDAC7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 разряда</w:t>
                  </w:r>
                </w:p>
              </w:tc>
              <w:tc>
                <w:tcPr>
                  <w:tcW w:w="1701" w:type="dxa"/>
                  <w:tcBorders>
                    <w:left w:val="single" w:sz="4" w:space="0" w:color="auto"/>
                    <w:right w:val="single" w:sz="4" w:space="0" w:color="auto"/>
                  </w:tcBorders>
                </w:tcPr>
                <w:p w14:paraId="4F8ED44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58A55596" w14:textId="77777777" w:rsidTr="009F0B24">
              <w:tc>
                <w:tcPr>
                  <w:tcW w:w="5669" w:type="dxa"/>
                  <w:tcBorders>
                    <w:left w:val="single" w:sz="4" w:space="0" w:color="auto"/>
                    <w:bottom w:val="single" w:sz="4" w:space="0" w:color="auto"/>
                    <w:right w:val="single" w:sz="4" w:space="0" w:color="auto"/>
                  </w:tcBorders>
                </w:tcPr>
                <w:p w14:paraId="67C0A51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2 - 4 разрядов</w:t>
                  </w:r>
                </w:p>
              </w:tc>
              <w:tc>
                <w:tcPr>
                  <w:tcW w:w="1701" w:type="dxa"/>
                  <w:tcBorders>
                    <w:left w:val="single" w:sz="4" w:space="0" w:color="auto"/>
                    <w:bottom w:val="single" w:sz="4" w:space="0" w:color="auto"/>
                    <w:right w:val="single" w:sz="4" w:space="0" w:color="auto"/>
                  </w:tcBorders>
                </w:tcPr>
                <w:p w14:paraId="648B8CC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bl>
          <w:p w14:paraId="59D12F69" w14:textId="77777777" w:rsidR="009F0B24" w:rsidRDefault="009F0B24" w:rsidP="009F0B24">
            <w:pPr>
              <w:autoSpaceDE w:val="0"/>
              <w:autoSpaceDN w:val="0"/>
              <w:adjustRightInd w:val="0"/>
              <w:spacing w:after="1" w:line="200" w:lineRule="atLeast"/>
              <w:jc w:val="both"/>
              <w:rPr>
                <w:rFonts w:cs="Arial"/>
                <w:szCs w:val="20"/>
              </w:rPr>
            </w:pPr>
          </w:p>
          <w:p w14:paraId="4914B9C4"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Организации лесного хозяйства</w:t>
            </w:r>
          </w:p>
          <w:p w14:paraId="3B278040" w14:textId="77777777" w:rsidR="009F0B24" w:rsidRDefault="009F0B24" w:rsidP="009F0B24">
            <w:pPr>
              <w:autoSpaceDE w:val="0"/>
              <w:autoSpaceDN w:val="0"/>
              <w:adjustRightInd w:val="0"/>
              <w:spacing w:after="1" w:line="200" w:lineRule="atLeast"/>
              <w:jc w:val="both"/>
              <w:rPr>
                <w:rFonts w:cs="Arial"/>
                <w:szCs w:val="20"/>
              </w:rPr>
            </w:pPr>
          </w:p>
          <w:p w14:paraId="756FEE3D"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zCs w:val="20"/>
                <w:shd w:val="clear" w:color="auto" w:fill="C0C0C0"/>
              </w:rPr>
              <w:t>28</w:t>
            </w:r>
          </w:p>
          <w:p w14:paraId="621395F1"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83"/>
              <w:gridCol w:w="1471"/>
            </w:tblGrid>
            <w:tr w:rsidR="009F0B24" w14:paraId="65386B74" w14:textId="77777777" w:rsidTr="009F0B24">
              <w:tc>
                <w:tcPr>
                  <w:tcW w:w="5883" w:type="dxa"/>
                  <w:tcBorders>
                    <w:top w:val="single" w:sz="4" w:space="0" w:color="auto"/>
                    <w:left w:val="single" w:sz="4" w:space="0" w:color="auto"/>
                    <w:bottom w:val="single" w:sz="4" w:space="0" w:color="auto"/>
                    <w:right w:val="single" w:sz="4" w:space="0" w:color="auto"/>
                  </w:tcBorders>
                </w:tcPr>
                <w:p w14:paraId="246C1B1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470" w:type="dxa"/>
                  <w:tcBorders>
                    <w:top w:val="single" w:sz="4" w:space="0" w:color="auto"/>
                    <w:left w:val="single" w:sz="4" w:space="0" w:color="auto"/>
                    <w:bottom w:val="single" w:sz="4" w:space="0" w:color="auto"/>
                    <w:right w:val="single" w:sz="4" w:space="0" w:color="auto"/>
                  </w:tcBorders>
                </w:tcPr>
                <w:p w14:paraId="6258015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DB16238" w14:textId="77777777" w:rsidTr="009F0B24">
              <w:tc>
                <w:tcPr>
                  <w:tcW w:w="5883" w:type="dxa"/>
                  <w:tcBorders>
                    <w:top w:val="single" w:sz="4" w:space="0" w:color="auto"/>
                    <w:left w:val="single" w:sz="4" w:space="0" w:color="auto"/>
                    <w:bottom w:val="single" w:sz="4" w:space="0" w:color="auto"/>
                    <w:right w:val="single" w:sz="4" w:space="0" w:color="auto"/>
                  </w:tcBorders>
                </w:tcPr>
                <w:p w14:paraId="407F1CD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470" w:type="dxa"/>
                  <w:tcBorders>
                    <w:top w:val="single" w:sz="4" w:space="0" w:color="auto"/>
                    <w:left w:val="single" w:sz="4" w:space="0" w:color="auto"/>
                    <w:bottom w:val="single" w:sz="4" w:space="0" w:color="auto"/>
                    <w:right w:val="single" w:sz="4" w:space="0" w:color="auto"/>
                  </w:tcBorders>
                </w:tcPr>
                <w:p w14:paraId="6782BD9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76895AD6" w14:textId="77777777" w:rsidTr="009F0B24">
              <w:tc>
                <w:tcPr>
                  <w:tcW w:w="7354" w:type="dxa"/>
                  <w:gridSpan w:val="2"/>
                  <w:tcBorders>
                    <w:top w:val="single" w:sz="4" w:space="0" w:color="auto"/>
                    <w:left w:val="single" w:sz="4" w:space="0" w:color="auto"/>
                    <w:right w:val="single" w:sz="4" w:space="0" w:color="auto"/>
                  </w:tcBorders>
                </w:tcPr>
                <w:p w14:paraId="3911AF9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Руководители</w:t>
                  </w:r>
                </w:p>
              </w:tc>
            </w:tr>
            <w:tr w:rsidR="009F0B24" w14:paraId="525A5F1E" w14:textId="77777777" w:rsidTr="009F0B24">
              <w:tc>
                <w:tcPr>
                  <w:tcW w:w="5883" w:type="dxa"/>
                  <w:tcBorders>
                    <w:left w:val="single" w:sz="4" w:space="0" w:color="auto"/>
                    <w:right w:val="single" w:sz="4" w:space="0" w:color="auto"/>
                  </w:tcBorders>
                </w:tcPr>
                <w:p w14:paraId="0E6ECC0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управления лесного хозяйства, управления лесного хозяйства и природопользования</w:t>
                  </w:r>
                </w:p>
                <w:p w14:paraId="4B965EB1" w14:textId="77777777" w:rsidR="00A5615B" w:rsidRDefault="00A5615B" w:rsidP="009F0B24">
                  <w:pPr>
                    <w:autoSpaceDE w:val="0"/>
                    <w:autoSpaceDN w:val="0"/>
                    <w:adjustRightInd w:val="0"/>
                    <w:spacing w:after="1" w:line="200" w:lineRule="atLeast"/>
                    <w:ind w:firstLine="283"/>
                    <w:jc w:val="both"/>
                    <w:rPr>
                      <w:rFonts w:cs="Arial"/>
                      <w:szCs w:val="20"/>
                    </w:rPr>
                  </w:pPr>
                </w:p>
              </w:tc>
              <w:tc>
                <w:tcPr>
                  <w:tcW w:w="1470" w:type="dxa"/>
                  <w:tcBorders>
                    <w:left w:val="single" w:sz="4" w:space="0" w:color="auto"/>
                    <w:right w:val="single" w:sz="4" w:space="0" w:color="auto"/>
                  </w:tcBorders>
                </w:tcPr>
                <w:p w14:paraId="62BB9BF1" w14:textId="77777777" w:rsidR="009F0B24" w:rsidRDefault="009F0B24" w:rsidP="009F0B24">
                  <w:pPr>
                    <w:autoSpaceDE w:val="0"/>
                    <w:autoSpaceDN w:val="0"/>
                    <w:adjustRightInd w:val="0"/>
                    <w:spacing w:after="1" w:line="200" w:lineRule="atLeast"/>
                    <w:jc w:val="center"/>
                    <w:rPr>
                      <w:rFonts w:cs="Arial"/>
                      <w:szCs w:val="20"/>
                    </w:rPr>
                  </w:pPr>
                  <w:r w:rsidRPr="00A5615B">
                    <w:rPr>
                      <w:rFonts w:cs="Arial"/>
                      <w:szCs w:val="20"/>
                      <w:shd w:val="clear" w:color="auto" w:fill="C0C0C0"/>
                    </w:rPr>
                    <w:t>25 780</w:t>
                  </w:r>
                </w:p>
              </w:tc>
            </w:tr>
            <w:tr w:rsidR="009F0B24" w14:paraId="6DBA1E8A" w14:textId="77777777" w:rsidTr="009F0B24">
              <w:tc>
                <w:tcPr>
                  <w:tcW w:w="5883" w:type="dxa"/>
                  <w:tcBorders>
                    <w:left w:val="single" w:sz="4" w:space="0" w:color="auto"/>
                    <w:right w:val="single" w:sz="4" w:space="0" w:color="auto"/>
                  </w:tcBorders>
                </w:tcPr>
                <w:p w14:paraId="6FFFD15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Начальник: лесничества, филиала управления лесного хозяйства (при численности гражданского персонала по плану, чел.):</w:t>
                  </w:r>
                </w:p>
              </w:tc>
              <w:tc>
                <w:tcPr>
                  <w:tcW w:w="1470" w:type="dxa"/>
                  <w:tcBorders>
                    <w:left w:val="single" w:sz="4" w:space="0" w:color="auto"/>
                    <w:right w:val="single" w:sz="4" w:space="0" w:color="auto"/>
                  </w:tcBorders>
                </w:tcPr>
                <w:p w14:paraId="440E254F" w14:textId="77777777" w:rsidR="009F0B24" w:rsidRDefault="009F0B24" w:rsidP="009F0B24">
                  <w:pPr>
                    <w:autoSpaceDE w:val="0"/>
                    <w:autoSpaceDN w:val="0"/>
                    <w:adjustRightInd w:val="0"/>
                    <w:spacing w:after="1" w:line="200" w:lineRule="atLeast"/>
                    <w:rPr>
                      <w:rFonts w:cs="Arial"/>
                      <w:szCs w:val="20"/>
                    </w:rPr>
                  </w:pPr>
                </w:p>
              </w:tc>
            </w:tr>
            <w:tr w:rsidR="009F0B24" w14:paraId="7DDAEAEC" w14:textId="77777777" w:rsidTr="009F0B24">
              <w:tc>
                <w:tcPr>
                  <w:tcW w:w="5883" w:type="dxa"/>
                  <w:tcBorders>
                    <w:left w:val="single" w:sz="4" w:space="0" w:color="auto"/>
                    <w:right w:val="single" w:sz="4" w:space="0" w:color="auto"/>
                  </w:tcBorders>
                </w:tcPr>
                <w:p w14:paraId="183281F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250 и более</w:t>
                  </w:r>
                </w:p>
              </w:tc>
              <w:tc>
                <w:tcPr>
                  <w:tcW w:w="1470" w:type="dxa"/>
                  <w:tcBorders>
                    <w:left w:val="single" w:sz="4" w:space="0" w:color="auto"/>
                    <w:right w:val="single" w:sz="4" w:space="0" w:color="auto"/>
                  </w:tcBorders>
                </w:tcPr>
                <w:p w14:paraId="64B138B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17 410</w:t>
                  </w:r>
                </w:p>
              </w:tc>
            </w:tr>
            <w:tr w:rsidR="009F0B24" w14:paraId="54F8F727" w14:textId="77777777" w:rsidTr="009F0B24">
              <w:tc>
                <w:tcPr>
                  <w:tcW w:w="5883" w:type="dxa"/>
                  <w:tcBorders>
                    <w:left w:val="single" w:sz="4" w:space="0" w:color="auto"/>
                    <w:right w:val="single" w:sz="4" w:space="0" w:color="auto"/>
                  </w:tcBorders>
                </w:tcPr>
                <w:p w14:paraId="5273636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170 до 250</w:t>
                  </w:r>
                </w:p>
              </w:tc>
              <w:tc>
                <w:tcPr>
                  <w:tcW w:w="1470" w:type="dxa"/>
                  <w:tcBorders>
                    <w:left w:val="single" w:sz="4" w:space="0" w:color="auto"/>
                    <w:right w:val="single" w:sz="4" w:space="0" w:color="auto"/>
                  </w:tcBorders>
                </w:tcPr>
                <w:p w14:paraId="2FB885F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16 110</w:t>
                  </w:r>
                </w:p>
              </w:tc>
            </w:tr>
            <w:tr w:rsidR="009F0B24" w14:paraId="1AC0E369" w14:textId="77777777" w:rsidTr="009F0B24">
              <w:tc>
                <w:tcPr>
                  <w:tcW w:w="5883" w:type="dxa"/>
                  <w:tcBorders>
                    <w:left w:val="single" w:sz="4" w:space="0" w:color="auto"/>
                    <w:right w:val="single" w:sz="4" w:space="0" w:color="auto"/>
                  </w:tcBorders>
                </w:tcPr>
                <w:p w14:paraId="6E2E6E8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110 до 170</w:t>
                  </w:r>
                </w:p>
              </w:tc>
              <w:tc>
                <w:tcPr>
                  <w:tcW w:w="1470" w:type="dxa"/>
                  <w:tcBorders>
                    <w:left w:val="single" w:sz="4" w:space="0" w:color="auto"/>
                    <w:right w:val="single" w:sz="4" w:space="0" w:color="auto"/>
                  </w:tcBorders>
                </w:tcPr>
                <w:p w14:paraId="065234D1"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15 090</w:t>
                  </w:r>
                </w:p>
              </w:tc>
            </w:tr>
            <w:tr w:rsidR="009F0B24" w14:paraId="3E563277" w14:textId="77777777" w:rsidTr="009F0B24">
              <w:tc>
                <w:tcPr>
                  <w:tcW w:w="5883" w:type="dxa"/>
                  <w:tcBorders>
                    <w:left w:val="single" w:sz="4" w:space="0" w:color="auto"/>
                    <w:right w:val="single" w:sz="4" w:space="0" w:color="auto"/>
                  </w:tcBorders>
                </w:tcPr>
                <w:p w14:paraId="74E0F06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70 до 110</w:t>
                  </w:r>
                </w:p>
              </w:tc>
              <w:tc>
                <w:tcPr>
                  <w:tcW w:w="1470" w:type="dxa"/>
                  <w:tcBorders>
                    <w:left w:val="single" w:sz="4" w:space="0" w:color="auto"/>
                    <w:right w:val="single" w:sz="4" w:space="0" w:color="auto"/>
                  </w:tcBorders>
                </w:tcPr>
                <w:p w14:paraId="7474C27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13 930</w:t>
                  </w:r>
                </w:p>
              </w:tc>
            </w:tr>
            <w:tr w:rsidR="009F0B24" w14:paraId="57E7310A" w14:textId="77777777" w:rsidTr="009F0B24">
              <w:tc>
                <w:tcPr>
                  <w:tcW w:w="5883" w:type="dxa"/>
                  <w:tcBorders>
                    <w:left w:val="single" w:sz="4" w:space="0" w:color="auto"/>
                    <w:right w:val="single" w:sz="4" w:space="0" w:color="auto"/>
                  </w:tcBorders>
                </w:tcPr>
                <w:p w14:paraId="0BDADF3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30 до 70</w:t>
                  </w:r>
                </w:p>
              </w:tc>
              <w:tc>
                <w:tcPr>
                  <w:tcW w:w="1470" w:type="dxa"/>
                  <w:tcBorders>
                    <w:left w:val="single" w:sz="4" w:space="0" w:color="auto"/>
                    <w:right w:val="single" w:sz="4" w:space="0" w:color="auto"/>
                  </w:tcBorders>
                </w:tcPr>
                <w:p w14:paraId="66B20E9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13 160</w:t>
                  </w:r>
                </w:p>
              </w:tc>
            </w:tr>
            <w:tr w:rsidR="009F0B24" w14:paraId="5B5D90FF" w14:textId="77777777" w:rsidTr="009F0B24">
              <w:tc>
                <w:tcPr>
                  <w:tcW w:w="5883" w:type="dxa"/>
                  <w:tcBorders>
                    <w:left w:val="single" w:sz="4" w:space="0" w:color="auto"/>
                    <w:right w:val="single" w:sz="4" w:space="0" w:color="auto"/>
                  </w:tcBorders>
                </w:tcPr>
                <w:p w14:paraId="5B51399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 до 30</w:t>
                  </w:r>
                </w:p>
              </w:tc>
              <w:tc>
                <w:tcPr>
                  <w:tcW w:w="1470" w:type="dxa"/>
                  <w:tcBorders>
                    <w:left w:val="single" w:sz="4" w:space="0" w:color="auto"/>
                    <w:right w:val="single" w:sz="4" w:space="0" w:color="auto"/>
                  </w:tcBorders>
                </w:tcPr>
                <w:p w14:paraId="561AC0A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12 250</w:t>
                  </w:r>
                </w:p>
              </w:tc>
            </w:tr>
            <w:tr w:rsidR="009F0B24" w14:paraId="7CD8142A" w14:textId="77777777" w:rsidTr="009F0B24">
              <w:tc>
                <w:tcPr>
                  <w:tcW w:w="5883" w:type="dxa"/>
                  <w:tcBorders>
                    <w:left w:val="single" w:sz="4" w:space="0" w:color="auto"/>
                    <w:right w:val="single" w:sz="4" w:space="0" w:color="auto"/>
                  </w:tcBorders>
                </w:tcPr>
                <w:p w14:paraId="2F9067A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лесничий (главный государственный инспектор по охране леса) (при численности гражданского персонала по плану, чел.):</w:t>
                  </w:r>
                </w:p>
              </w:tc>
              <w:tc>
                <w:tcPr>
                  <w:tcW w:w="1470" w:type="dxa"/>
                  <w:tcBorders>
                    <w:left w:val="single" w:sz="4" w:space="0" w:color="auto"/>
                    <w:right w:val="single" w:sz="4" w:space="0" w:color="auto"/>
                  </w:tcBorders>
                </w:tcPr>
                <w:p w14:paraId="51E5ED93" w14:textId="77777777" w:rsidR="009F0B24" w:rsidRDefault="009F0B24" w:rsidP="009F0B24">
                  <w:pPr>
                    <w:autoSpaceDE w:val="0"/>
                    <w:autoSpaceDN w:val="0"/>
                    <w:adjustRightInd w:val="0"/>
                    <w:spacing w:after="1" w:line="200" w:lineRule="atLeast"/>
                    <w:rPr>
                      <w:rFonts w:cs="Arial"/>
                      <w:szCs w:val="20"/>
                    </w:rPr>
                  </w:pPr>
                </w:p>
              </w:tc>
            </w:tr>
            <w:tr w:rsidR="009F0B24" w14:paraId="2023F4F8" w14:textId="77777777" w:rsidTr="009F0B24">
              <w:tc>
                <w:tcPr>
                  <w:tcW w:w="5883" w:type="dxa"/>
                  <w:tcBorders>
                    <w:left w:val="single" w:sz="4" w:space="0" w:color="auto"/>
                    <w:right w:val="single" w:sz="4" w:space="0" w:color="auto"/>
                  </w:tcBorders>
                </w:tcPr>
                <w:p w14:paraId="088A817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250 и более</w:t>
                  </w:r>
                </w:p>
              </w:tc>
              <w:tc>
                <w:tcPr>
                  <w:tcW w:w="1470" w:type="dxa"/>
                  <w:tcBorders>
                    <w:left w:val="single" w:sz="4" w:space="0" w:color="auto"/>
                    <w:right w:val="single" w:sz="4" w:space="0" w:color="auto"/>
                  </w:tcBorders>
                </w:tcPr>
                <w:p w14:paraId="4494EBB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16 100</w:t>
                  </w:r>
                </w:p>
              </w:tc>
            </w:tr>
            <w:tr w:rsidR="009F0B24" w14:paraId="1C7E8DBF" w14:textId="77777777" w:rsidTr="009F0B24">
              <w:tc>
                <w:tcPr>
                  <w:tcW w:w="5883" w:type="dxa"/>
                  <w:tcBorders>
                    <w:left w:val="single" w:sz="4" w:space="0" w:color="auto"/>
                    <w:right w:val="single" w:sz="4" w:space="0" w:color="auto"/>
                  </w:tcBorders>
                </w:tcPr>
                <w:p w14:paraId="1E79A2F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170 до 250</w:t>
                  </w:r>
                </w:p>
              </w:tc>
              <w:tc>
                <w:tcPr>
                  <w:tcW w:w="1470" w:type="dxa"/>
                  <w:tcBorders>
                    <w:left w:val="single" w:sz="4" w:space="0" w:color="auto"/>
                    <w:right w:val="single" w:sz="4" w:space="0" w:color="auto"/>
                  </w:tcBorders>
                </w:tcPr>
                <w:p w14:paraId="3B6E960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15 010</w:t>
                  </w:r>
                </w:p>
              </w:tc>
            </w:tr>
            <w:tr w:rsidR="009F0B24" w14:paraId="1464B172" w14:textId="77777777" w:rsidTr="009F0B24">
              <w:tc>
                <w:tcPr>
                  <w:tcW w:w="5883" w:type="dxa"/>
                  <w:tcBorders>
                    <w:left w:val="single" w:sz="4" w:space="0" w:color="auto"/>
                    <w:right w:val="single" w:sz="4" w:space="0" w:color="auto"/>
                  </w:tcBorders>
                </w:tcPr>
                <w:p w14:paraId="3E108DE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110 до 170</w:t>
                  </w:r>
                </w:p>
              </w:tc>
              <w:tc>
                <w:tcPr>
                  <w:tcW w:w="1470" w:type="dxa"/>
                  <w:tcBorders>
                    <w:left w:val="single" w:sz="4" w:space="0" w:color="auto"/>
                    <w:right w:val="single" w:sz="4" w:space="0" w:color="auto"/>
                  </w:tcBorders>
                </w:tcPr>
                <w:p w14:paraId="1C200B7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13 910</w:t>
                  </w:r>
                </w:p>
              </w:tc>
            </w:tr>
            <w:tr w:rsidR="009F0B24" w14:paraId="4962CB3A" w14:textId="77777777" w:rsidTr="009F0B24">
              <w:tc>
                <w:tcPr>
                  <w:tcW w:w="5883" w:type="dxa"/>
                  <w:tcBorders>
                    <w:left w:val="single" w:sz="4" w:space="0" w:color="auto"/>
                    <w:right w:val="single" w:sz="4" w:space="0" w:color="auto"/>
                  </w:tcBorders>
                </w:tcPr>
                <w:p w14:paraId="75F8146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70 до 110</w:t>
                  </w:r>
                </w:p>
              </w:tc>
              <w:tc>
                <w:tcPr>
                  <w:tcW w:w="1470" w:type="dxa"/>
                  <w:tcBorders>
                    <w:left w:val="single" w:sz="4" w:space="0" w:color="auto"/>
                    <w:right w:val="single" w:sz="4" w:space="0" w:color="auto"/>
                  </w:tcBorders>
                </w:tcPr>
                <w:p w14:paraId="4933201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67AF0F6F" w14:textId="77777777" w:rsidTr="009F0B24">
              <w:tc>
                <w:tcPr>
                  <w:tcW w:w="5883" w:type="dxa"/>
                  <w:tcBorders>
                    <w:left w:val="single" w:sz="4" w:space="0" w:color="auto"/>
                    <w:right w:val="single" w:sz="4" w:space="0" w:color="auto"/>
                  </w:tcBorders>
                </w:tcPr>
                <w:p w14:paraId="6E1B44B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Лесничий (старший государственный инспектор по охране леса) (при численности гражданского персонала по плану, чел.):</w:t>
                  </w:r>
                </w:p>
              </w:tc>
              <w:tc>
                <w:tcPr>
                  <w:tcW w:w="1470" w:type="dxa"/>
                  <w:tcBorders>
                    <w:left w:val="single" w:sz="4" w:space="0" w:color="auto"/>
                    <w:right w:val="single" w:sz="4" w:space="0" w:color="auto"/>
                  </w:tcBorders>
                </w:tcPr>
                <w:p w14:paraId="2728EA3E" w14:textId="77777777" w:rsidR="009F0B24" w:rsidRDefault="009F0B24" w:rsidP="009F0B24">
                  <w:pPr>
                    <w:autoSpaceDE w:val="0"/>
                    <w:autoSpaceDN w:val="0"/>
                    <w:adjustRightInd w:val="0"/>
                    <w:spacing w:after="1" w:line="200" w:lineRule="atLeast"/>
                    <w:rPr>
                      <w:rFonts w:cs="Arial"/>
                      <w:szCs w:val="20"/>
                    </w:rPr>
                  </w:pPr>
                </w:p>
              </w:tc>
            </w:tr>
            <w:tr w:rsidR="009F0B24" w14:paraId="3C00C55F" w14:textId="77777777" w:rsidTr="009F0B24">
              <w:tc>
                <w:tcPr>
                  <w:tcW w:w="5883" w:type="dxa"/>
                  <w:tcBorders>
                    <w:left w:val="single" w:sz="4" w:space="0" w:color="auto"/>
                    <w:right w:val="single" w:sz="4" w:space="0" w:color="auto"/>
                  </w:tcBorders>
                </w:tcPr>
                <w:p w14:paraId="41EFF70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30 до 70</w:t>
                  </w:r>
                </w:p>
              </w:tc>
              <w:tc>
                <w:tcPr>
                  <w:tcW w:w="1470" w:type="dxa"/>
                  <w:tcBorders>
                    <w:left w:val="single" w:sz="4" w:space="0" w:color="auto"/>
                    <w:right w:val="single" w:sz="4" w:space="0" w:color="auto"/>
                  </w:tcBorders>
                </w:tcPr>
                <w:p w14:paraId="2DE4C25A"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069CA811" w14:textId="77777777" w:rsidTr="009F0B24">
              <w:tc>
                <w:tcPr>
                  <w:tcW w:w="5883" w:type="dxa"/>
                  <w:tcBorders>
                    <w:left w:val="single" w:sz="4" w:space="0" w:color="auto"/>
                    <w:right w:val="single" w:sz="4" w:space="0" w:color="auto"/>
                  </w:tcBorders>
                </w:tcPr>
                <w:p w14:paraId="04A09CB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15 до 30</w:t>
                  </w:r>
                </w:p>
              </w:tc>
              <w:tc>
                <w:tcPr>
                  <w:tcW w:w="1470" w:type="dxa"/>
                  <w:tcBorders>
                    <w:left w:val="single" w:sz="4" w:space="0" w:color="auto"/>
                    <w:right w:val="single" w:sz="4" w:space="0" w:color="auto"/>
                  </w:tcBorders>
                </w:tcPr>
                <w:p w14:paraId="20A8CBB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116FDE9D" w14:textId="77777777" w:rsidTr="009F0B24">
              <w:tc>
                <w:tcPr>
                  <w:tcW w:w="5883" w:type="dxa"/>
                  <w:tcBorders>
                    <w:left w:val="single" w:sz="4" w:space="0" w:color="auto"/>
                    <w:right w:val="single" w:sz="4" w:space="0" w:color="auto"/>
                  </w:tcBorders>
                </w:tcPr>
                <w:p w14:paraId="42E8539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 до 15</w:t>
                  </w:r>
                </w:p>
              </w:tc>
              <w:tc>
                <w:tcPr>
                  <w:tcW w:w="1470" w:type="dxa"/>
                  <w:tcBorders>
                    <w:left w:val="single" w:sz="4" w:space="0" w:color="auto"/>
                    <w:right w:val="single" w:sz="4" w:space="0" w:color="auto"/>
                  </w:tcBorders>
                </w:tcPr>
                <w:p w14:paraId="65DAAEC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750A7CBB" w14:textId="77777777" w:rsidTr="009F0B24">
              <w:tc>
                <w:tcPr>
                  <w:tcW w:w="5883" w:type="dxa"/>
                  <w:tcBorders>
                    <w:left w:val="single" w:sz="4" w:space="0" w:color="auto"/>
                    <w:right w:val="single" w:sz="4" w:space="0" w:color="auto"/>
                  </w:tcBorders>
                </w:tcPr>
                <w:p w14:paraId="0BBBEA1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пожарно-химической станции:</w:t>
                  </w:r>
                </w:p>
              </w:tc>
              <w:tc>
                <w:tcPr>
                  <w:tcW w:w="1470" w:type="dxa"/>
                  <w:tcBorders>
                    <w:left w:val="single" w:sz="4" w:space="0" w:color="auto"/>
                    <w:right w:val="single" w:sz="4" w:space="0" w:color="auto"/>
                  </w:tcBorders>
                </w:tcPr>
                <w:p w14:paraId="4310C2B5" w14:textId="77777777" w:rsidR="009F0B24" w:rsidRDefault="009F0B24" w:rsidP="009F0B24">
                  <w:pPr>
                    <w:autoSpaceDE w:val="0"/>
                    <w:autoSpaceDN w:val="0"/>
                    <w:adjustRightInd w:val="0"/>
                    <w:spacing w:after="1" w:line="200" w:lineRule="atLeast"/>
                    <w:rPr>
                      <w:rFonts w:cs="Arial"/>
                      <w:szCs w:val="20"/>
                    </w:rPr>
                  </w:pPr>
                </w:p>
              </w:tc>
            </w:tr>
            <w:tr w:rsidR="009F0B24" w14:paraId="4256764E" w14:textId="77777777" w:rsidTr="009F0B24">
              <w:tc>
                <w:tcPr>
                  <w:tcW w:w="5883" w:type="dxa"/>
                  <w:tcBorders>
                    <w:left w:val="single" w:sz="4" w:space="0" w:color="auto"/>
                    <w:right w:val="single" w:sz="4" w:space="0" w:color="auto"/>
                  </w:tcBorders>
                </w:tcPr>
                <w:p w14:paraId="2E60101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III типа</w:t>
                  </w:r>
                </w:p>
              </w:tc>
              <w:tc>
                <w:tcPr>
                  <w:tcW w:w="1470" w:type="dxa"/>
                  <w:tcBorders>
                    <w:left w:val="single" w:sz="4" w:space="0" w:color="auto"/>
                    <w:right w:val="single" w:sz="4" w:space="0" w:color="auto"/>
                  </w:tcBorders>
                </w:tcPr>
                <w:p w14:paraId="3656FDE1"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6D9F64EE" w14:textId="77777777" w:rsidTr="009F0B24">
              <w:tc>
                <w:tcPr>
                  <w:tcW w:w="5883" w:type="dxa"/>
                  <w:tcBorders>
                    <w:left w:val="single" w:sz="4" w:space="0" w:color="auto"/>
                    <w:right w:val="single" w:sz="4" w:space="0" w:color="auto"/>
                  </w:tcBorders>
                </w:tcPr>
                <w:p w14:paraId="0A0578D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II типа</w:t>
                  </w:r>
                </w:p>
              </w:tc>
              <w:tc>
                <w:tcPr>
                  <w:tcW w:w="1470" w:type="dxa"/>
                  <w:tcBorders>
                    <w:left w:val="single" w:sz="4" w:space="0" w:color="auto"/>
                    <w:right w:val="single" w:sz="4" w:space="0" w:color="auto"/>
                  </w:tcBorders>
                </w:tcPr>
                <w:p w14:paraId="0EF87B5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212837A3" w14:textId="77777777" w:rsidTr="009F0B24">
              <w:tc>
                <w:tcPr>
                  <w:tcW w:w="5883" w:type="dxa"/>
                  <w:tcBorders>
                    <w:left w:val="single" w:sz="4" w:space="0" w:color="auto"/>
                    <w:bottom w:val="single" w:sz="4" w:space="0" w:color="auto"/>
                    <w:right w:val="single" w:sz="4" w:space="0" w:color="auto"/>
                  </w:tcBorders>
                </w:tcPr>
                <w:p w14:paraId="16EFF97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I типа</w:t>
                  </w:r>
                </w:p>
              </w:tc>
              <w:tc>
                <w:tcPr>
                  <w:tcW w:w="1470" w:type="dxa"/>
                  <w:tcBorders>
                    <w:left w:val="single" w:sz="4" w:space="0" w:color="auto"/>
                    <w:bottom w:val="single" w:sz="4" w:space="0" w:color="auto"/>
                    <w:right w:val="single" w:sz="4" w:space="0" w:color="auto"/>
                  </w:tcBorders>
                </w:tcPr>
                <w:p w14:paraId="0F433A8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4138316F" w14:textId="77777777" w:rsidTr="009F0B24">
              <w:tc>
                <w:tcPr>
                  <w:tcW w:w="7354" w:type="dxa"/>
                  <w:gridSpan w:val="2"/>
                  <w:tcBorders>
                    <w:top w:val="single" w:sz="4" w:space="0" w:color="auto"/>
                    <w:left w:val="single" w:sz="4" w:space="0" w:color="auto"/>
                    <w:right w:val="single" w:sz="4" w:space="0" w:color="auto"/>
                  </w:tcBorders>
                </w:tcPr>
                <w:p w14:paraId="1EEB3AB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Специалисты</w:t>
                  </w:r>
                </w:p>
              </w:tc>
            </w:tr>
            <w:tr w:rsidR="009F0B24" w14:paraId="15266BF8" w14:textId="77777777" w:rsidTr="009F0B24">
              <w:tc>
                <w:tcPr>
                  <w:tcW w:w="5883" w:type="dxa"/>
                  <w:tcBorders>
                    <w:left w:val="single" w:sz="4" w:space="0" w:color="auto"/>
                    <w:right w:val="single" w:sz="4" w:space="0" w:color="auto"/>
                  </w:tcBorders>
                </w:tcPr>
                <w:p w14:paraId="23CD369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Ведущий инженер: по лесовосстановлению, лесопользованию, мелиорации, охране и защите леса, лесопатолог, таксатор</w:t>
                  </w:r>
                </w:p>
              </w:tc>
              <w:tc>
                <w:tcPr>
                  <w:tcW w:w="1470" w:type="dxa"/>
                  <w:tcBorders>
                    <w:left w:val="single" w:sz="4" w:space="0" w:color="auto"/>
                    <w:right w:val="single" w:sz="4" w:space="0" w:color="auto"/>
                  </w:tcBorders>
                </w:tcPr>
                <w:p w14:paraId="12B3C201"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059EB82B" w14:textId="77777777" w:rsidTr="009F0B24">
              <w:tc>
                <w:tcPr>
                  <w:tcW w:w="5883" w:type="dxa"/>
                  <w:tcBorders>
                    <w:left w:val="single" w:sz="4" w:space="0" w:color="auto"/>
                    <w:right w:val="single" w:sz="4" w:space="0" w:color="auto"/>
                  </w:tcBorders>
                </w:tcPr>
                <w:p w14:paraId="7E08C72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Ведущий агролесомелиоратор</w:t>
                  </w:r>
                </w:p>
              </w:tc>
              <w:tc>
                <w:tcPr>
                  <w:tcW w:w="1470" w:type="dxa"/>
                  <w:tcBorders>
                    <w:left w:val="single" w:sz="4" w:space="0" w:color="auto"/>
                    <w:right w:val="single" w:sz="4" w:space="0" w:color="auto"/>
                  </w:tcBorders>
                </w:tcPr>
                <w:p w14:paraId="31CC4C7A"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16C8EA2F" w14:textId="77777777" w:rsidTr="009F0B24">
              <w:tc>
                <w:tcPr>
                  <w:tcW w:w="5883" w:type="dxa"/>
                  <w:tcBorders>
                    <w:left w:val="single" w:sz="4" w:space="0" w:color="auto"/>
                    <w:right w:val="single" w:sz="4" w:space="0" w:color="auto"/>
                  </w:tcBorders>
                </w:tcPr>
                <w:p w14:paraId="350C06E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Инженер: по лесовосстановлению, лесопользованию, мелиорации, охране и защите леса, лесопатолог, таксатор:</w:t>
                  </w:r>
                </w:p>
              </w:tc>
              <w:tc>
                <w:tcPr>
                  <w:tcW w:w="1470" w:type="dxa"/>
                  <w:tcBorders>
                    <w:left w:val="single" w:sz="4" w:space="0" w:color="auto"/>
                    <w:right w:val="single" w:sz="4" w:space="0" w:color="auto"/>
                  </w:tcBorders>
                </w:tcPr>
                <w:p w14:paraId="297208D0" w14:textId="77777777" w:rsidR="009F0B24" w:rsidRDefault="009F0B24" w:rsidP="009F0B24">
                  <w:pPr>
                    <w:autoSpaceDE w:val="0"/>
                    <w:autoSpaceDN w:val="0"/>
                    <w:adjustRightInd w:val="0"/>
                    <w:spacing w:after="1" w:line="200" w:lineRule="atLeast"/>
                    <w:rPr>
                      <w:rFonts w:cs="Arial"/>
                      <w:szCs w:val="20"/>
                    </w:rPr>
                  </w:pPr>
                </w:p>
              </w:tc>
            </w:tr>
            <w:tr w:rsidR="009F0B24" w14:paraId="33A5DDE5" w14:textId="77777777" w:rsidTr="009F0B24">
              <w:tc>
                <w:tcPr>
                  <w:tcW w:w="5883" w:type="dxa"/>
                  <w:tcBorders>
                    <w:left w:val="single" w:sz="4" w:space="0" w:color="auto"/>
                    <w:right w:val="single" w:sz="4" w:space="0" w:color="auto"/>
                  </w:tcBorders>
                </w:tcPr>
                <w:p w14:paraId="34CCBFA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0" w:type="dxa"/>
                  <w:tcBorders>
                    <w:left w:val="single" w:sz="4" w:space="0" w:color="auto"/>
                    <w:right w:val="single" w:sz="4" w:space="0" w:color="auto"/>
                  </w:tcBorders>
                </w:tcPr>
                <w:p w14:paraId="2DE1347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645CA0BC" w14:textId="77777777" w:rsidTr="009F0B24">
              <w:tc>
                <w:tcPr>
                  <w:tcW w:w="5883" w:type="dxa"/>
                  <w:tcBorders>
                    <w:left w:val="single" w:sz="4" w:space="0" w:color="auto"/>
                    <w:right w:val="single" w:sz="4" w:space="0" w:color="auto"/>
                  </w:tcBorders>
                </w:tcPr>
                <w:p w14:paraId="7D3E63E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0" w:type="dxa"/>
                  <w:tcBorders>
                    <w:left w:val="single" w:sz="4" w:space="0" w:color="auto"/>
                    <w:right w:val="single" w:sz="4" w:space="0" w:color="auto"/>
                  </w:tcBorders>
                </w:tcPr>
                <w:p w14:paraId="5D8C246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483D5FBB" w14:textId="77777777" w:rsidTr="009F0B24">
              <w:tc>
                <w:tcPr>
                  <w:tcW w:w="5883" w:type="dxa"/>
                  <w:tcBorders>
                    <w:left w:val="single" w:sz="4" w:space="0" w:color="auto"/>
                    <w:right w:val="single" w:sz="4" w:space="0" w:color="auto"/>
                  </w:tcBorders>
                </w:tcPr>
                <w:p w14:paraId="508F440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0" w:type="dxa"/>
                  <w:tcBorders>
                    <w:left w:val="single" w:sz="4" w:space="0" w:color="auto"/>
                    <w:right w:val="single" w:sz="4" w:space="0" w:color="auto"/>
                  </w:tcBorders>
                </w:tcPr>
                <w:p w14:paraId="2331CACA"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38103F3A" w14:textId="77777777" w:rsidTr="009F0B24">
              <w:tc>
                <w:tcPr>
                  <w:tcW w:w="5883" w:type="dxa"/>
                  <w:tcBorders>
                    <w:left w:val="single" w:sz="4" w:space="0" w:color="auto"/>
                    <w:right w:val="single" w:sz="4" w:space="0" w:color="auto"/>
                  </w:tcBorders>
                </w:tcPr>
                <w:p w14:paraId="758E532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Агролесомелиоратор:</w:t>
                  </w:r>
                </w:p>
              </w:tc>
              <w:tc>
                <w:tcPr>
                  <w:tcW w:w="1470" w:type="dxa"/>
                  <w:tcBorders>
                    <w:left w:val="single" w:sz="4" w:space="0" w:color="auto"/>
                    <w:right w:val="single" w:sz="4" w:space="0" w:color="auto"/>
                  </w:tcBorders>
                </w:tcPr>
                <w:p w14:paraId="701A3280" w14:textId="77777777" w:rsidR="009F0B24" w:rsidRDefault="009F0B24" w:rsidP="009F0B24">
                  <w:pPr>
                    <w:autoSpaceDE w:val="0"/>
                    <w:autoSpaceDN w:val="0"/>
                    <w:adjustRightInd w:val="0"/>
                    <w:spacing w:after="1" w:line="200" w:lineRule="atLeast"/>
                    <w:rPr>
                      <w:rFonts w:cs="Arial"/>
                      <w:szCs w:val="20"/>
                    </w:rPr>
                  </w:pPr>
                </w:p>
              </w:tc>
            </w:tr>
            <w:tr w:rsidR="009F0B24" w14:paraId="4D137C11" w14:textId="77777777" w:rsidTr="009F0B24">
              <w:tc>
                <w:tcPr>
                  <w:tcW w:w="5883" w:type="dxa"/>
                  <w:tcBorders>
                    <w:left w:val="single" w:sz="4" w:space="0" w:color="auto"/>
                    <w:right w:val="single" w:sz="4" w:space="0" w:color="auto"/>
                  </w:tcBorders>
                </w:tcPr>
                <w:p w14:paraId="62566F1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0" w:type="dxa"/>
                  <w:tcBorders>
                    <w:left w:val="single" w:sz="4" w:space="0" w:color="auto"/>
                    <w:right w:val="single" w:sz="4" w:space="0" w:color="auto"/>
                  </w:tcBorders>
                </w:tcPr>
                <w:p w14:paraId="28F1534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43D9004A" w14:textId="77777777" w:rsidTr="009F0B24">
              <w:tc>
                <w:tcPr>
                  <w:tcW w:w="5883" w:type="dxa"/>
                  <w:tcBorders>
                    <w:left w:val="single" w:sz="4" w:space="0" w:color="auto"/>
                    <w:right w:val="single" w:sz="4" w:space="0" w:color="auto"/>
                  </w:tcBorders>
                </w:tcPr>
                <w:p w14:paraId="7F8B6C6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0" w:type="dxa"/>
                  <w:tcBorders>
                    <w:left w:val="single" w:sz="4" w:space="0" w:color="auto"/>
                    <w:right w:val="single" w:sz="4" w:space="0" w:color="auto"/>
                  </w:tcBorders>
                </w:tcPr>
                <w:p w14:paraId="22CA3ED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293E2901" w14:textId="77777777" w:rsidTr="009F0B24">
              <w:tc>
                <w:tcPr>
                  <w:tcW w:w="5883" w:type="dxa"/>
                  <w:tcBorders>
                    <w:left w:val="single" w:sz="4" w:space="0" w:color="auto"/>
                    <w:right w:val="single" w:sz="4" w:space="0" w:color="auto"/>
                  </w:tcBorders>
                </w:tcPr>
                <w:p w14:paraId="76ECF65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0" w:type="dxa"/>
                  <w:tcBorders>
                    <w:left w:val="single" w:sz="4" w:space="0" w:color="auto"/>
                    <w:right w:val="single" w:sz="4" w:space="0" w:color="auto"/>
                  </w:tcBorders>
                </w:tcPr>
                <w:p w14:paraId="7BB3512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8510</w:t>
                  </w:r>
                </w:p>
              </w:tc>
            </w:tr>
            <w:tr w:rsidR="009F0B24" w14:paraId="35C5005A" w14:textId="77777777" w:rsidTr="009F0B24">
              <w:tc>
                <w:tcPr>
                  <w:tcW w:w="5883" w:type="dxa"/>
                  <w:tcBorders>
                    <w:left w:val="single" w:sz="4" w:space="0" w:color="auto"/>
                    <w:right w:val="single" w:sz="4" w:space="0" w:color="auto"/>
                  </w:tcBorders>
                </w:tcPr>
                <w:p w14:paraId="50B7D65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Мастер леса (участковый государственный инспектор по охране леса):</w:t>
                  </w:r>
                </w:p>
              </w:tc>
              <w:tc>
                <w:tcPr>
                  <w:tcW w:w="1470" w:type="dxa"/>
                  <w:tcBorders>
                    <w:left w:val="single" w:sz="4" w:space="0" w:color="auto"/>
                    <w:right w:val="single" w:sz="4" w:space="0" w:color="auto"/>
                  </w:tcBorders>
                </w:tcPr>
                <w:p w14:paraId="37A7A72B" w14:textId="77777777" w:rsidR="009F0B24" w:rsidRDefault="009F0B24" w:rsidP="009F0B24">
                  <w:pPr>
                    <w:autoSpaceDE w:val="0"/>
                    <w:autoSpaceDN w:val="0"/>
                    <w:adjustRightInd w:val="0"/>
                    <w:spacing w:after="1" w:line="200" w:lineRule="atLeast"/>
                    <w:rPr>
                      <w:rFonts w:cs="Arial"/>
                      <w:szCs w:val="20"/>
                    </w:rPr>
                  </w:pPr>
                </w:p>
              </w:tc>
            </w:tr>
            <w:tr w:rsidR="009F0B24" w14:paraId="222D96AC" w14:textId="77777777" w:rsidTr="009F0B24">
              <w:tc>
                <w:tcPr>
                  <w:tcW w:w="5883" w:type="dxa"/>
                  <w:tcBorders>
                    <w:left w:val="single" w:sz="4" w:space="0" w:color="auto"/>
                    <w:right w:val="single" w:sz="4" w:space="0" w:color="auto"/>
                  </w:tcBorders>
                </w:tcPr>
                <w:p w14:paraId="61AB4D7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при стаже работы не менее 5 лет</w:t>
                  </w:r>
                </w:p>
              </w:tc>
              <w:tc>
                <w:tcPr>
                  <w:tcW w:w="1470" w:type="dxa"/>
                  <w:tcBorders>
                    <w:left w:val="single" w:sz="4" w:space="0" w:color="auto"/>
                    <w:right w:val="single" w:sz="4" w:space="0" w:color="auto"/>
                  </w:tcBorders>
                </w:tcPr>
                <w:p w14:paraId="03C7C71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7E500E27" w14:textId="77777777" w:rsidTr="009F0B24">
              <w:tc>
                <w:tcPr>
                  <w:tcW w:w="5883" w:type="dxa"/>
                  <w:tcBorders>
                    <w:left w:val="single" w:sz="4" w:space="0" w:color="auto"/>
                    <w:right w:val="single" w:sz="4" w:space="0" w:color="auto"/>
                  </w:tcBorders>
                </w:tcPr>
                <w:p w14:paraId="49FA0BB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при стаже работы не менее 3 лет</w:t>
                  </w:r>
                </w:p>
              </w:tc>
              <w:tc>
                <w:tcPr>
                  <w:tcW w:w="1470" w:type="dxa"/>
                  <w:tcBorders>
                    <w:left w:val="single" w:sz="4" w:space="0" w:color="auto"/>
                    <w:right w:val="single" w:sz="4" w:space="0" w:color="auto"/>
                  </w:tcBorders>
                </w:tcPr>
                <w:p w14:paraId="18A147E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14882B0D" w14:textId="77777777" w:rsidTr="009F0B24">
              <w:tc>
                <w:tcPr>
                  <w:tcW w:w="5883" w:type="dxa"/>
                  <w:tcBorders>
                    <w:left w:val="single" w:sz="4" w:space="0" w:color="auto"/>
                    <w:right w:val="single" w:sz="4" w:space="0" w:color="auto"/>
                  </w:tcBorders>
                </w:tcPr>
                <w:p w14:paraId="603BF8E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без предъявления требований к стажу работы</w:t>
                  </w:r>
                </w:p>
              </w:tc>
              <w:tc>
                <w:tcPr>
                  <w:tcW w:w="1470" w:type="dxa"/>
                  <w:tcBorders>
                    <w:left w:val="single" w:sz="4" w:space="0" w:color="auto"/>
                    <w:right w:val="single" w:sz="4" w:space="0" w:color="auto"/>
                  </w:tcBorders>
                </w:tcPr>
                <w:p w14:paraId="77C9D1F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5857148B" w14:textId="77777777" w:rsidTr="009F0B24">
              <w:tc>
                <w:tcPr>
                  <w:tcW w:w="5883" w:type="dxa"/>
                  <w:tcBorders>
                    <w:left w:val="single" w:sz="4" w:space="0" w:color="auto"/>
                    <w:right w:val="single" w:sz="4" w:space="0" w:color="auto"/>
                  </w:tcBorders>
                </w:tcPr>
                <w:p w14:paraId="46E8483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Лесник (государственный инспектор по охране леса):</w:t>
                  </w:r>
                </w:p>
              </w:tc>
              <w:tc>
                <w:tcPr>
                  <w:tcW w:w="1470" w:type="dxa"/>
                  <w:tcBorders>
                    <w:left w:val="single" w:sz="4" w:space="0" w:color="auto"/>
                    <w:right w:val="single" w:sz="4" w:space="0" w:color="auto"/>
                  </w:tcBorders>
                </w:tcPr>
                <w:p w14:paraId="58268206" w14:textId="77777777" w:rsidR="009F0B24" w:rsidRDefault="009F0B24" w:rsidP="009F0B24">
                  <w:pPr>
                    <w:autoSpaceDE w:val="0"/>
                    <w:autoSpaceDN w:val="0"/>
                    <w:adjustRightInd w:val="0"/>
                    <w:spacing w:after="1" w:line="200" w:lineRule="atLeast"/>
                    <w:rPr>
                      <w:rFonts w:cs="Arial"/>
                      <w:szCs w:val="20"/>
                    </w:rPr>
                  </w:pPr>
                </w:p>
              </w:tc>
            </w:tr>
            <w:tr w:rsidR="009F0B24" w14:paraId="60D9ED7A" w14:textId="77777777" w:rsidTr="009F0B24">
              <w:tc>
                <w:tcPr>
                  <w:tcW w:w="5883" w:type="dxa"/>
                  <w:tcBorders>
                    <w:left w:val="single" w:sz="4" w:space="0" w:color="auto"/>
                    <w:right w:val="single" w:sz="4" w:space="0" w:color="auto"/>
                  </w:tcBorders>
                </w:tcPr>
                <w:p w14:paraId="1FBBF5B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при стаже работы не менее 5 лет</w:t>
                  </w:r>
                </w:p>
              </w:tc>
              <w:tc>
                <w:tcPr>
                  <w:tcW w:w="1470" w:type="dxa"/>
                  <w:tcBorders>
                    <w:left w:val="single" w:sz="4" w:space="0" w:color="auto"/>
                    <w:right w:val="single" w:sz="4" w:space="0" w:color="auto"/>
                  </w:tcBorders>
                </w:tcPr>
                <w:p w14:paraId="08CDF91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0AC0396A" w14:textId="77777777" w:rsidTr="009F0B24">
              <w:tc>
                <w:tcPr>
                  <w:tcW w:w="5883" w:type="dxa"/>
                  <w:tcBorders>
                    <w:left w:val="single" w:sz="4" w:space="0" w:color="auto"/>
                    <w:right w:val="single" w:sz="4" w:space="0" w:color="auto"/>
                  </w:tcBorders>
                </w:tcPr>
                <w:p w14:paraId="2378406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при стаже работы не менее 3 лет</w:t>
                  </w:r>
                </w:p>
              </w:tc>
              <w:tc>
                <w:tcPr>
                  <w:tcW w:w="1470" w:type="dxa"/>
                  <w:tcBorders>
                    <w:left w:val="single" w:sz="4" w:space="0" w:color="auto"/>
                    <w:right w:val="single" w:sz="4" w:space="0" w:color="auto"/>
                  </w:tcBorders>
                </w:tcPr>
                <w:p w14:paraId="574B9C8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69F12169" w14:textId="77777777" w:rsidTr="009F0B24">
              <w:tc>
                <w:tcPr>
                  <w:tcW w:w="5883" w:type="dxa"/>
                  <w:tcBorders>
                    <w:left w:val="single" w:sz="4" w:space="0" w:color="auto"/>
                    <w:right w:val="single" w:sz="4" w:space="0" w:color="auto"/>
                  </w:tcBorders>
                </w:tcPr>
                <w:p w14:paraId="0B67599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без предъявления требований к стажу работы</w:t>
                  </w:r>
                </w:p>
              </w:tc>
              <w:tc>
                <w:tcPr>
                  <w:tcW w:w="1470" w:type="dxa"/>
                  <w:tcBorders>
                    <w:left w:val="single" w:sz="4" w:space="0" w:color="auto"/>
                    <w:right w:val="single" w:sz="4" w:space="0" w:color="auto"/>
                  </w:tcBorders>
                </w:tcPr>
                <w:p w14:paraId="16E4FE01"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603A670E" w14:textId="77777777" w:rsidTr="009F0B24">
              <w:tc>
                <w:tcPr>
                  <w:tcW w:w="5883" w:type="dxa"/>
                  <w:tcBorders>
                    <w:left w:val="single" w:sz="4" w:space="0" w:color="auto"/>
                    <w:right w:val="single" w:sz="4" w:space="0" w:color="auto"/>
                  </w:tcBorders>
                </w:tcPr>
                <w:p w14:paraId="629BAA0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Техник: по лесопользованию, лесовосстановлению, мелиорации, охране и защите леса, таксатор:</w:t>
                  </w:r>
                </w:p>
              </w:tc>
              <w:tc>
                <w:tcPr>
                  <w:tcW w:w="1470" w:type="dxa"/>
                  <w:tcBorders>
                    <w:left w:val="single" w:sz="4" w:space="0" w:color="auto"/>
                    <w:right w:val="single" w:sz="4" w:space="0" w:color="auto"/>
                  </w:tcBorders>
                </w:tcPr>
                <w:p w14:paraId="08D7F764" w14:textId="77777777" w:rsidR="009F0B24" w:rsidRDefault="009F0B24" w:rsidP="009F0B24">
                  <w:pPr>
                    <w:autoSpaceDE w:val="0"/>
                    <w:autoSpaceDN w:val="0"/>
                    <w:adjustRightInd w:val="0"/>
                    <w:spacing w:after="1" w:line="200" w:lineRule="atLeast"/>
                    <w:rPr>
                      <w:rFonts w:cs="Arial"/>
                      <w:szCs w:val="20"/>
                    </w:rPr>
                  </w:pPr>
                </w:p>
              </w:tc>
            </w:tr>
            <w:tr w:rsidR="009F0B24" w14:paraId="65A4977C" w14:textId="77777777" w:rsidTr="009F0B24">
              <w:tc>
                <w:tcPr>
                  <w:tcW w:w="5883" w:type="dxa"/>
                  <w:tcBorders>
                    <w:left w:val="single" w:sz="4" w:space="0" w:color="auto"/>
                    <w:right w:val="single" w:sz="4" w:space="0" w:color="auto"/>
                  </w:tcBorders>
                </w:tcPr>
                <w:p w14:paraId="3B9078F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имеющий I категорию</w:t>
                  </w:r>
                </w:p>
              </w:tc>
              <w:tc>
                <w:tcPr>
                  <w:tcW w:w="1470" w:type="dxa"/>
                  <w:tcBorders>
                    <w:left w:val="single" w:sz="4" w:space="0" w:color="auto"/>
                    <w:right w:val="single" w:sz="4" w:space="0" w:color="auto"/>
                  </w:tcBorders>
                </w:tcPr>
                <w:p w14:paraId="307DD01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23474EA4" w14:textId="77777777" w:rsidTr="009F0B24">
              <w:tc>
                <w:tcPr>
                  <w:tcW w:w="5883" w:type="dxa"/>
                  <w:tcBorders>
                    <w:left w:val="single" w:sz="4" w:space="0" w:color="auto"/>
                    <w:right w:val="single" w:sz="4" w:space="0" w:color="auto"/>
                  </w:tcBorders>
                </w:tcPr>
                <w:p w14:paraId="7654526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имеющий II категорию</w:t>
                  </w:r>
                </w:p>
              </w:tc>
              <w:tc>
                <w:tcPr>
                  <w:tcW w:w="1470" w:type="dxa"/>
                  <w:tcBorders>
                    <w:left w:val="single" w:sz="4" w:space="0" w:color="auto"/>
                    <w:right w:val="single" w:sz="4" w:space="0" w:color="auto"/>
                  </w:tcBorders>
                </w:tcPr>
                <w:p w14:paraId="1BEB0C65"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8510</w:t>
                  </w:r>
                </w:p>
              </w:tc>
            </w:tr>
            <w:tr w:rsidR="009F0B24" w14:paraId="687ADB7E" w14:textId="77777777" w:rsidTr="009F0B24">
              <w:tc>
                <w:tcPr>
                  <w:tcW w:w="5883" w:type="dxa"/>
                  <w:tcBorders>
                    <w:left w:val="single" w:sz="4" w:space="0" w:color="auto"/>
                    <w:bottom w:val="single" w:sz="4" w:space="0" w:color="auto"/>
                    <w:right w:val="single" w:sz="4" w:space="0" w:color="auto"/>
                  </w:tcBorders>
                </w:tcPr>
                <w:p w14:paraId="01A0BC2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не имеющий категории</w:t>
                  </w:r>
                </w:p>
              </w:tc>
              <w:tc>
                <w:tcPr>
                  <w:tcW w:w="1470" w:type="dxa"/>
                  <w:tcBorders>
                    <w:left w:val="single" w:sz="4" w:space="0" w:color="auto"/>
                    <w:bottom w:val="single" w:sz="4" w:space="0" w:color="auto"/>
                    <w:right w:val="single" w:sz="4" w:space="0" w:color="auto"/>
                  </w:tcBorders>
                </w:tcPr>
                <w:p w14:paraId="0E5EDE17"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8260</w:t>
                  </w:r>
                </w:p>
              </w:tc>
            </w:tr>
          </w:tbl>
          <w:p w14:paraId="4C434C86" w14:textId="77777777" w:rsidR="009F0B24" w:rsidRDefault="009F0B24" w:rsidP="009F0B24">
            <w:pPr>
              <w:autoSpaceDE w:val="0"/>
              <w:autoSpaceDN w:val="0"/>
              <w:adjustRightInd w:val="0"/>
              <w:spacing w:after="1" w:line="200" w:lineRule="atLeast"/>
              <w:jc w:val="both"/>
              <w:rPr>
                <w:rFonts w:cs="Arial"/>
                <w:szCs w:val="20"/>
              </w:rPr>
            </w:pPr>
          </w:p>
          <w:p w14:paraId="4CDB8772"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Лаборатории (кроме медицинских)</w:t>
            </w:r>
          </w:p>
          <w:p w14:paraId="1CE8074B" w14:textId="77777777" w:rsidR="009F0B24" w:rsidRDefault="009F0B24" w:rsidP="009F0B24">
            <w:pPr>
              <w:autoSpaceDE w:val="0"/>
              <w:autoSpaceDN w:val="0"/>
              <w:adjustRightInd w:val="0"/>
              <w:spacing w:after="1" w:line="200" w:lineRule="atLeast"/>
              <w:jc w:val="both"/>
              <w:rPr>
                <w:rFonts w:cs="Arial"/>
                <w:szCs w:val="20"/>
              </w:rPr>
            </w:pPr>
          </w:p>
          <w:p w14:paraId="0C6C8AC9"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zCs w:val="20"/>
                <w:shd w:val="clear" w:color="auto" w:fill="C0C0C0"/>
              </w:rPr>
              <w:t>29</w:t>
            </w:r>
          </w:p>
          <w:p w14:paraId="3B14FFE3"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4A95D8E7" w14:textId="77777777" w:rsidTr="009F0B24">
              <w:tc>
                <w:tcPr>
                  <w:tcW w:w="5669" w:type="dxa"/>
                  <w:tcBorders>
                    <w:top w:val="single" w:sz="4" w:space="0" w:color="auto"/>
                    <w:left w:val="single" w:sz="4" w:space="0" w:color="auto"/>
                    <w:bottom w:val="single" w:sz="4" w:space="0" w:color="auto"/>
                    <w:right w:val="single" w:sz="4" w:space="0" w:color="auto"/>
                  </w:tcBorders>
                </w:tcPr>
                <w:p w14:paraId="2FA96A2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15A26F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45D33046" w14:textId="77777777" w:rsidTr="009F0B24">
              <w:tc>
                <w:tcPr>
                  <w:tcW w:w="5669" w:type="dxa"/>
                  <w:tcBorders>
                    <w:top w:val="single" w:sz="4" w:space="0" w:color="auto"/>
                    <w:left w:val="single" w:sz="4" w:space="0" w:color="auto"/>
                    <w:right w:val="single" w:sz="4" w:space="0" w:color="auto"/>
                  </w:tcBorders>
                  <w:vAlign w:val="bottom"/>
                </w:tcPr>
                <w:p w14:paraId="71AEE37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лаборатории (содержащейся на самостоятельном штате):</w:t>
                  </w:r>
                </w:p>
              </w:tc>
              <w:tc>
                <w:tcPr>
                  <w:tcW w:w="1701" w:type="dxa"/>
                  <w:tcBorders>
                    <w:top w:val="single" w:sz="4" w:space="0" w:color="auto"/>
                    <w:left w:val="single" w:sz="4" w:space="0" w:color="auto"/>
                    <w:right w:val="single" w:sz="4" w:space="0" w:color="auto"/>
                  </w:tcBorders>
                  <w:vAlign w:val="bottom"/>
                </w:tcPr>
                <w:p w14:paraId="5D594C5B" w14:textId="77777777" w:rsidR="009F0B24" w:rsidRDefault="009F0B24" w:rsidP="009F0B24">
                  <w:pPr>
                    <w:autoSpaceDE w:val="0"/>
                    <w:autoSpaceDN w:val="0"/>
                    <w:adjustRightInd w:val="0"/>
                    <w:spacing w:after="1" w:line="200" w:lineRule="atLeast"/>
                    <w:rPr>
                      <w:rFonts w:cs="Arial"/>
                      <w:szCs w:val="20"/>
                    </w:rPr>
                  </w:pPr>
                </w:p>
              </w:tc>
            </w:tr>
            <w:tr w:rsidR="009F0B24" w14:paraId="7154275A" w14:textId="77777777" w:rsidTr="009F0B24">
              <w:tc>
                <w:tcPr>
                  <w:tcW w:w="5669" w:type="dxa"/>
                  <w:tcBorders>
                    <w:left w:val="single" w:sz="4" w:space="0" w:color="auto"/>
                    <w:right w:val="single" w:sz="4" w:space="0" w:color="auto"/>
                  </w:tcBorders>
                </w:tcPr>
                <w:p w14:paraId="51EFD8E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центральной</w:t>
                  </w:r>
                </w:p>
              </w:tc>
              <w:tc>
                <w:tcPr>
                  <w:tcW w:w="1701" w:type="dxa"/>
                  <w:tcBorders>
                    <w:left w:val="single" w:sz="4" w:space="0" w:color="auto"/>
                    <w:right w:val="single" w:sz="4" w:space="0" w:color="auto"/>
                  </w:tcBorders>
                </w:tcPr>
                <w:p w14:paraId="795FF55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13 930</w:t>
                  </w:r>
                </w:p>
              </w:tc>
            </w:tr>
            <w:tr w:rsidR="009F0B24" w14:paraId="3A7666C5" w14:textId="77777777" w:rsidTr="009F0B24">
              <w:tc>
                <w:tcPr>
                  <w:tcW w:w="5669" w:type="dxa"/>
                  <w:tcBorders>
                    <w:left w:val="single" w:sz="4" w:space="0" w:color="auto"/>
                    <w:right w:val="single" w:sz="4" w:space="0" w:color="auto"/>
                  </w:tcBorders>
                </w:tcPr>
                <w:p w14:paraId="4476A79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военного округа, флота</w:t>
                  </w:r>
                </w:p>
              </w:tc>
              <w:tc>
                <w:tcPr>
                  <w:tcW w:w="1701" w:type="dxa"/>
                  <w:tcBorders>
                    <w:left w:val="single" w:sz="4" w:space="0" w:color="auto"/>
                    <w:right w:val="single" w:sz="4" w:space="0" w:color="auto"/>
                  </w:tcBorders>
                </w:tcPr>
                <w:p w14:paraId="170874D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13 020</w:t>
                  </w:r>
                </w:p>
              </w:tc>
            </w:tr>
            <w:tr w:rsidR="009F0B24" w14:paraId="4BDE18AD" w14:textId="77777777" w:rsidTr="009F0B24">
              <w:tc>
                <w:tcPr>
                  <w:tcW w:w="5669" w:type="dxa"/>
                  <w:tcBorders>
                    <w:left w:val="single" w:sz="4" w:space="0" w:color="auto"/>
                    <w:right w:val="single" w:sz="4" w:space="0" w:color="auto"/>
                  </w:tcBorders>
                </w:tcPr>
                <w:p w14:paraId="6B515C2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армии, флотилии, военно-морской базы</w:t>
                  </w:r>
                </w:p>
              </w:tc>
              <w:tc>
                <w:tcPr>
                  <w:tcW w:w="1701" w:type="dxa"/>
                  <w:tcBorders>
                    <w:left w:val="single" w:sz="4" w:space="0" w:color="auto"/>
                    <w:right w:val="single" w:sz="4" w:space="0" w:color="auto"/>
                  </w:tcBorders>
                </w:tcPr>
                <w:p w14:paraId="2B49DE3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11 990</w:t>
                  </w:r>
                </w:p>
              </w:tc>
            </w:tr>
            <w:tr w:rsidR="009F0B24" w14:paraId="3CE681CE" w14:textId="77777777" w:rsidTr="009F0B24">
              <w:tc>
                <w:tcPr>
                  <w:tcW w:w="5669" w:type="dxa"/>
                  <w:tcBorders>
                    <w:left w:val="single" w:sz="4" w:space="0" w:color="auto"/>
                    <w:right w:val="single" w:sz="4" w:space="0" w:color="auto"/>
                  </w:tcBorders>
                  <w:vAlign w:val="bottom"/>
                </w:tcPr>
                <w:p w14:paraId="22658FF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лаборатории (являющейся обособленным структурным подразделением центра материально-технического обеспечения)</w:t>
                  </w:r>
                </w:p>
              </w:tc>
              <w:tc>
                <w:tcPr>
                  <w:tcW w:w="1701" w:type="dxa"/>
                  <w:tcBorders>
                    <w:left w:val="single" w:sz="4" w:space="0" w:color="auto"/>
                    <w:right w:val="single" w:sz="4" w:space="0" w:color="auto"/>
                  </w:tcBorders>
                </w:tcPr>
                <w:p w14:paraId="2D51F9B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5E41DD7A" w14:textId="77777777" w:rsidTr="009F0B24">
              <w:tc>
                <w:tcPr>
                  <w:tcW w:w="5669" w:type="dxa"/>
                  <w:tcBorders>
                    <w:left w:val="single" w:sz="4" w:space="0" w:color="auto"/>
                    <w:right w:val="single" w:sz="4" w:space="0" w:color="auto"/>
                  </w:tcBorders>
                  <w:vAlign w:val="bottom"/>
                </w:tcPr>
                <w:p w14:paraId="720E93E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лаборатории (в составе государственного учреждения, воинской части, организации)</w:t>
                  </w:r>
                </w:p>
              </w:tc>
              <w:tc>
                <w:tcPr>
                  <w:tcW w:w="1701" w:type="dxa"/>
                  <w:tcBorders>
                    <w:left w:val="single" w:sz="4" w:space="0" w:color="auto"/>
                    <w:right w:val="single" w:sz="4" w:space="0" w:color="auto"/>
                  </w:tcBorders>
                </w:tcPr>
                <w:p w14:paraId="344BE2A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11 690</w:t>
                  </w:r>
                </w:p>
              </w:tc>
            </w:tr>
            <w:tr w:rsidR="009F0B24" w14:paraId="105FECD2" w14:textId="77777777" w:rsidTr="00A5584F">
              <w:tc>
                <w:tcPr>
                  <w:tcW w:w="5669" w:type="dxa"/>
                  <w:tcBorders>
                    <w:left w:val="single" w:sz="4" w:space="0" w:color="auto"/>
                    <w:bottom w:val="single" w:sz="4" w:space="0" w:color="auto"/>
                    <w:right w:val="single" w:sz="4" w:space="0" w:color="auto"/>
                  </w:tcBorders>
                </w:tcPr>
                <w:p w14:paraId="1FDA8AD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(заведующий): отдела, отделения, группы (в составе лаборатории)</w:t>
                  </w:r>
                </w:p>
              </w:tc>
              <w:tc>
                <w:tcPr>
                  <w:tcW w:w="1701" w:type="dxa"/>
                  <w:tcBorders>
                    <w:left w:val="single" w:sz="4" w:space="0" w:color="auto"/>
                    <w:bottom w:val="single" w:sz="4" w:space="0" w:color="auto"/>
                    <w:right w:val="single" w:sz="4" w:space="0" w:color="auto"/>
                  </w:tcBorders>
                </w:tcPr>
                <w:p w14:paraId="1E0DBEDD" w14:textId="77777777" w:rsidR="009F0B24" w:rsidRPr="00A5615B" w:rsidRDefault="009F0B24" w:rsidP="00A5584F">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bl>
          <w:p w14:paraId="4B0CE12C" w14:textId="77777777" w:rsidR="009F0B24" w:rsidRDefault="009F0B24" w:rsidP="009F0B24">
            <w:pPr>
              <w:autoSpaceDE w:val="0"/>
              <w:autoSpaceDN w:val="0"/>
              <w:adjustRightInd w:val="0"/>
              <w:spacing w:after="1" w:line="200" w:lineRule="atLeast"/>
              <w:jc w:val="both"/>
              <w:rPr>
                <w:rFonts w:cs="Arial"/>
                <w:szCs w:val="20"/>
              </w:rPr>
            </w:pPr>
          </w:p>
          <w:p w14:paraId="48272741"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Столовые</w:t>
            </w:r>
          </w:p>
          <w:p w14:paraId="2119D363" w14:textId="77777777" w:rsidR="009F0B24" w:rsidRDefault="009F0B24" w:rsidP="009F0B24">
            <w:pPr>
              <w:autoSpaceDE w:val="0"/>
              <w:autoSpaceDN w:val="0"/>
              <w:adjustRightInd w:val="0"/>
              <w:spacing w:after="1" w:line="200" w:lineRule="atLeast"/>
              <w:jc w:val="both"/>
              <w:rPr>
                <w:rFonts w:cs="Arial"/>
                <w:szCs w:val="20"/>
              </w:rPr>
            </w:pPr>
          </w:p>
          <w:p w14:paraId="76CF5095"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A5615B">
              <w:rPr>
                <w:rFonts w:cs="Arial"/>
                <w:szCs w:val="20"/>
                <w:shd w:val="clear" w:color="auto" w:fill="C0C0C0"/>
              </w:rPr>
              <w:t>30</w:t>
            </w:r>
          </w:p>
          <w:p w14:paraId="0A53593F"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6467A524" w14:textId="77777777" w:rsidTr="009F0B24">
              <w:tc>
                <w:tcPr>
                  <w:tcW w:w="5669" w:type="dxa"/>
                  <w:tcBorders>
                    <w:top w:val="single" w:sz="4" w:space="0" w:color="auto"/>
                    <w:left w:val="single" w:sz="4" w:space="0" w:color="auto"/>
                    <w:bottom w:val="single" w:sz="4" w:space="0" w:color="auto"/>
                    <w:right w:val="single" w:sz="4" w:space="0" w:color="auto"/>
                  </w:tcBorders>
                </w:tcPr>
                <w:p w14:paraId="3A9375C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619BCA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6C0D10AA" w14:textId="77777777" w:rsidTr="009F0B24">
              <w:tc>
                <w:tcPr>
                  <w:tcW w:w="5669" w:type="dxa"/>
                  <w:tcBorders>
                    <w:top w:val="single" w:sz="4" w:space="0" w:color="auto"/>
                    <w:left w:val="single" w:sz="4" w:space="0" w:color="auto"/>
                    <w:bottom w:val="single" w:sz="4" w:space="0" w:color="auto"/>
                    <w:right w:val="single" w:sz="4" w:space="0" w:color="auto"/>
                  </w:tcBorders>
                </w:tcPr>
                <w:p w14:paraId="773738A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1C866CE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196C8990" w14:textId="77777777" w:rsidTr="009F0B24">
              <w:tc>
                <w:tcPr>
                  <w:tcW w:w="5669" w:type="dxa"/>
                  <w:tcBorders>
                    <w:top w:val="single" w:sz="4" w:space="0" w:color="auto"/>
                    <w:left w:val="single" w:sz="4" w:space="0" w:color="auto"/>
                    <w:right w:val="single" w:sz="4" w:space="0" w:color="auto"/>
                  </w:tcBorders>
                  <w:vAlign w:val="bottom"/>
                </w:tcPr>
                <w:p w14:paraId="4C454AC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летного и инженерно-технического состава авиации, санатория, центра (медицинской реабилитации, санаторного лечения), санаторно-курортного комплекса, филиала санаторно-курортного комплекса, филиала санатория, центра (базы, филиала базы) (туристического, отдыха, туризма и отдыха) (при среднедневной численности питающихся, чел.):</w:t>
                  </w:r>
                </w:p>
              </w:tc>
              <w:tc>
                <w:tcPr>
                  <w:tcW w:w="1701" w:type="dxa"/>
                  <w:tcBorders>
                    <w:top w:val="single" w:sz="4" w:space="0" w:color="auto"/>
                    <w:left w:val="single" w:sz="4" w:space="0" w:color="auto"/>
                    <w:right w:val="single" w:sz="4" w:space="0" w:color="auto"/>
                  </w:tcBorders>
                </w:tcPr>
                <w:p w14:paraId="1952D2C5" w14:textId="77777777" w:rsidR="009F0B24" w:rsidRDefault="009F0B24" w:rsidP="009F0B24">
                  <w:pPr>
                    <w:autoSpaceDE w:val="0"/>
                    <w:autoSpaceDN w:val="0"/>
                    <w:adjustRightInd w:val="0"/>
                    <w:spacing w:after="1" w:line="200" w:lineRule="atLeast"/>
                    <w:rPr>
                      <w:rFonts w:cs="Arial"/>
                      <w:szCs w:val="20"/>
                    </w:rPr>
                  </w:pPr>
                </w:p>
              </w:tc>
            </w:tr>
            <w:tr w:rsidR="009F0B24" w14:paraId="40ACA475" w14:textId="77777777" w:rsidTr="009F0B24">
              <w:tc>
                <w:tcPr>
                  <w:tcW w:w="5669" w:type="dxa"/>
                  <w:tcBorders>
                    <w:left w:val="single" w:sz="4" w:space="0" w:color="auto"/>
                    <w:right w:val="single" w:sz="4" w:space="0" w:color="auto"/>
                  </w:tcBorders>
                </w:tcPr>
                <w:p w14:paraId="73E6236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1500 и более</w:t>
                  </w:r>
                </w:p>
              </w:tc>
              <w:tc>
                <w:tcPr>
                  <w:tcW w:w="1701" w:type="dxa"/>
                  <w:tcBorders>
                    <w:left w:val="single" w:sz="4" w:space="0" w:color="auto"/>
                    <w:right w:val="single" w:sz="4" w:space="0" w:color="auto"/>
                  </w:tcBorders>
                </w:tcPr>
                <w:p w14:paraId="5EE98BF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7EA911C1" w14:textId="77777777" w:rsidTr="009F0B24">
              <w:tc>
                <w:tcPr>
                  <w:tcW w:w="5669" w:type="dxa"/>
                  <w:tcBorders>
                    <w:left w:val="single" w:sz="4" w:space="0" w:color="auto"/>
                    <w:right w:val="single" w:sz="4" w:space="0" w:color="auto"/>
                  </w:tcBorders>
                  <w:vAlign w:val="bottom"/>
                </w:tcPr>
                <w:p w14:paraId="3A2DE8C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1000 до 1500</w:t>
                  </w:r>
                </w:p>
              </w:tc>
              <w:tc>
                <w:tcPr>
                  <w:tcW w:w="1701" w:type="dxa"/>
                  <w:tcBorders>
                    <w:left w:val="single" w:sz="4" w:space="0" w:color="auto"/>
                    <w:right w:val="single" w:sz="4" w:space="0" w:color="auto"/>
                  </w:tcBorders>
                  <w:vAlign w:val="bottom"/>
                </w:tcPr>
                <w:p w14:paraId="0E48170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12573648" w14:textId="77777777" w:rsidTr="009F0B24">
              <w:tc>
                <w:tcPr>
                  <w:tcW w:w="5669" w:type="dxa"/>
                  <w:tcBorders>
                    <w:left w:val="single" w:sz="4" w:space="0" w:color="auto"/>
                    <w:right w:val="single" w:sz="4" w:space="0" w:color="auto"/>
                  </w:tcBorders>
                  <w:vAlign w:val="bottom"/>
                </w:tcPr>
                <w:p w14:paraId="371B169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500 до 1000</w:t>
                  </w:r>
                </w:p>
              </w:tc>
              <w:tc>
                <w:tcPr>
                  <w:tcW w:w="1701" w:type="dxa"/>
                  <w:tcBorders>
                    <w:left w:val="single" w:sz="4" w:space="0" w:color="auto"/>
                    <w:right w:val="single" w:sz="4" w:space="0" w:color="auto"/>
                  </w:tcBorders>
                  <w:vAlign w:val="bottom"/>
                </w:tcPr>
                <w:p w14:paraId="253F8ED5"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11 300</w:t>
                  </w:r>
                </w:p>
              </w:tc>
            </w:tr>
            <w:tr w:rsidR="009F0B24" w14:paraId="66574FBA" w14:textId="77777777" w:rsidTr="009F0B24">
              <w:tc>
                <w:tcPr>
                  <w:tcW w:w="5669" w:type="dxa"/>
                  <w:tcBorders>
                    <w:left w:val="single" w:sz="4" w:space="0" w:color="auto"/>
                    <w:right w:val="single" w:sz="4" w:space="0" w:color="auto"/>
                  </w:tcBorders>
                </w:tcPr>
                <w:p w14:paraId="36CA24C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500</w:t>
                  </w:r>
                </w:p>
              </w:tc>
              <w:tc>
                <w:tcPr>
                  <w:tcW w:w="1701" w:type="dxa"/>
                  <w:tcBorders>
                    <w:left w:val="single" w:sz="4" w:space="0" w:color="auto"/>
                    <w:right w:val="single" w:sz="4" w:space="0" w:color="auto"/>
                  </w:tcBorders>
                  <w:vAlign w:val="bottom"/>
                </w:tcPr>
                <w:p w14:paraId="03F197C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6D9A6491" w14:textId="77777777" w:rsidTr="009F0B24">
              <w:tc>
                <w:tcPr>
                  <w:tcW w:w="5669" w:type="dxa"/>
                  <w:tcBorders>
                    <w:left w:val="single" w:sz="4" w:space="0" w:color="auto"/>
                    <w:right w:val="single" w:sz="4" w:space="0" w:color="auto"/>
                  </w:tcBorders>
                  <w:vAlign w:val="bottom"/>
                </w:tcPr>
                <w:p w14:paraId="3E9A8E8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150 до 350</w:t>
                  </w:r>
                </w:p>
              </w:tc>
              <w:tc>
                <w:tcPr>
                  <w:tcW w:w="1701" w:type="dxa"/>
                  <w:tcBorders>
                    <w:left w:val="single" w:sz="4" w:space="0" w:color="auto"/>
                    <w:right w:val="single" w:sz="4" w:space="0" w:color="auto"/>
                  </w:tcBorders>
                  <w:vAlign w:val="bottom"/>
                </w:tcPr>
                <w:p w14:paraId="4A59AEF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40113883" w14:textId="77777777" w:rsidTr="009F0B24">
              <w:tc>
                <w:tcPr>
                  <w:tcW w:w="5669" w:type="dxa"/>
                  <w:tcBorders>
                    <w:left w:val="single" w:sz="4" w:space="0" w:color="auto"/>
                    <w:right w:val="single" w:sz="4" w:space="0" w:color="auto"/>
                  </w:tcBorders>
                  <w:vAlign w:val="bottom"/>
                </w:tcPr>
                <w:p w14:paraId="5710EDE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150</w:t>
                  </w:r>
                </w:p>
              </w:tc>
              <w:tc>
                <w:tcPr>
                  <w:tcW w:w="1701" w:type="dxa"/>
                  <w:tcBorders>
                    <w:left w:val="single" w:sz="4" w:space="0" w:color="auto"/>
                    <w:right w:val="single" w:sz="4" w:space="0" w:color="auto"/>
                  </w:tcBorders>
                  <w:vAlign w:val="bottom"/>
                </w:tcPr>
                <w:p w14:paraId="3F83D86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53DFCFD7" w14:textId="77777777" w:rsidTr="009F0B24">
              <w:tc>
                <w:tcPr>
                  <w:tcW w:w="5669" w:type="dxa"/>
                  <w:tcBorders>
                    <w:left w:val="single" w:sz="4" w:space="0" w:color="auto"/>
                    <w:right w:val="single" w:sz="4" w:space="0" w:color="auto"/>
                  </w:tcBorders>
                  <w:vAlign w:val="bottom"/>
                </w:tcPr>
                <w:p w14:paraId="6FB1DEA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50</w:t>
                  </w:r>
                </w:p>
              </w:tc>
              <w:tc>
                <w:tcPr>
                  <w:tcW w:w="1701" w:type="dxa"/>
                  <w:tcBorders>
                    <w:left w:val="single" w:sz="4" w:space="0" w:color="auto"/>
                    <w:right w:val="single" w:sz="4" w:space="0" w:color="auto"/>
                  </w:tcBorders>
                  <w:vAlign w:val="bottom"/>
                </w:tcPr>
                <w:p w14:paraId="15B8213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2E48A528" w14:textId="77777777" w:rsidTr="009F0B24">
              <w:tc>
                <w:tcPr>
                  <w:tcW w:w="5669" w:type="dxa"/>
                  <w:tcBorders>
                    <w:left w:val="single" w:sz="4" w:space="0" w:color="auto"/>
                    <w:right w:val="single" w:sz="4" w:space="0" w:color="auto"/>
                  </w:tcBorders>
                  <w:vAlign w:val="bottom"/>
                </w:tcPr>
                <w:p w14:paraId="4C354B2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 xml:space="preserve">Начальник (заведующий) столовой военного госпиталя и </w:t>
                  </w:r>
                  <w:r w:rsidRPr="00077919">
                    <w:rPr>
                      <w:rFonts w:cs="Arial"/>
                      <w:szCs w:val="20"/>
                      <w:shd w:val="clear" w:color="auto" w:fill="C0C0C0"/>
                    </w:rPr>
                    <w:t>его</w:t>
                  </w:r>
                  <w:r>
                    <w:rPr>
                      <w:rFonts w:cs="Arial"/>
                      <w:szCs w:val="20"/>
                    </w:rPr>
                    <w:t xml:space="preserve"> филиалов (при среднедневной численности питающихся, чел.):</w:t>
                  </w:r>
                </w:p>
                <w:p w14:paraId="33915EDA" w14:textId="77777777" w:rsidR="00A5615B" w:rsidRDefault="00A5615B" w:rsidP="009F0B24">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6AF0ADCE" w14:textId="77777777" w:rsidR="009F0B24" w:rsidRDefault="009F0B24" w:rsidP="009F0B24">
                  <w:pPr>
                    <w:autoSpaceDE w:val="0"/>
                    <w:autoSpaceDN w:val="0"/>
                    <w:adjustRightInd w:val="0"/>
                    <w:spacing w:after="1" w:line="200" w:lineRule="atLeast"/>
                    <w:rPr>
                      <w:rFonts w:cs="Arial"/>
                      <w:szCs w:val="20"/>
                    </w:rPr>
                  </w:pPr>
                </w:p>
              </w:tc>
            </w:tr>
            <w:tr w:rsidR="009F0B24" w14:paraId="64C61A96" w14:textId="77777777" w:rsidTr="009F0B24">
              <w:tc>
                <w:tcPr>
                  <w:tcW w:w="5669" w:type="dxa"/>
                  <w:tcBorders>
                    <w:left w:val="single" w:sz="4" w:space="0" w:color="auto"/>
                    <w:right w:val="single" w:sz="4" w:space="0" w:color="auto"/>
                  </w:tcBorders>
                </w:tcPr>
                <w:p w14:paraId="33F4C9F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2500 и более</w:t>
                  </w:r>
                </w:p>
              </w:tc>
              <w:tc>
                <w:tcPr>
                  <w:tcW w:w="1701" w:type="dxa"/>
                  <w:tcBorders>
                    <w:left w:val="single" w:sz="4" w:space="0" w:color="auto"/>
                    <w:right w:val="single" w:sz="4" w:space="0" w:color="auto"/>
                  </w:tcBorders>
                </w:tcPr>
                <w:p w14:paraId="50F5122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12 940</w:t>
                  </w:r>
                </w:p>
              </w:tc>
            </w:tr>
            <w:tr w:rsidR="009F0B24" w14:paraId="7BA03D34" w14:textId="77777777" w:rsidTr="009F0B24">
              <w:tc>
                <w:tcPr>
                  <w:tcW w:w="5669" w:type="dxa"/>
                  <w:tcBorders>
                    <w:left w:val="single" w:sz="4" w:space="0" w:color="auto"/>
                    <w:right w:val="single" w:sz="4" w:space="0" w:color="auto"/>
                  </w:tcBorders>
                  <w:vAlign w:val="bottom"/>
                </w:tcPr>
                <w:p w14:paraId="1EF6E41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2000 до 2500</w:t>
                  </w:r>
                </w:p>
              </w:tc>
              <w:tc>
                <w:tcPr>
                  <w:tcW w:w="1701" w:type="dxa"/>
                  <w:tcBorders>
                    <w:left w:val="single" w:sz="4" w:space="0" w:color="auto"/>
                    <w:right w:val="single" w:sz="4" w:space="0" w:color="auto"/>
                  </w:tcBorders>
                  <w:vAlign w:val="bottom"/>
                </w:tcPr>
                <w:p w14:paraId="0098A93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6C914B81" w14:textId="77777777" w:rsidTr="009F0B24">
              <w:tc>
                <w:tcPr>
                  <w:tcW w:w="5669" w:type="dxa"/>
                  <w:tcBorders>
                    <w:left w:val="single" w:sz="4" w:space="0" w:color="auto"/>
                    <w:right w:val="single" w:sz="4" w:space="0" w:color="auto"/>
                  </w:tcBorders>
                  <w:vAlign w:val="bottom"/>
                </w:tcPr>
                <w:p w14:paraId="4D58E3C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1200 до 2000</w:t>
                  </w:r>
                </w:p>
              </w:tc>
              <w:tc>
                <w:tcPr>
                  <w:tcW w:w="1701" w:type="dxa"/>
                  <w:tcBorders>
                    <w:left w:val="single" w:sz="4" w:space="0" w:color="auto"/>
                    <w:right w:val="single" w:sz="4" w:space="0" w:color="auto"/>
                  </w:tcBorders>
                  <w:vAlign w:val="bottom"/>
                </w:tcPr>
                <w:p w14:paraId="6626763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2897DBB0" w14:textId="77777777" w:rsidTr="009F0B24">
              <w:tc>
                <w:tcPr>
                  <w:tcW w:w="5669" w:type="dxa"/>
                  <w:tcBorders>
                    <w:left w:val="single" w:sz="4" w:space="0" w:color="auto"/>
                    <w:right w:val="single" w:sz="4" w:space="0" w:color="auto"/>
                  </w:tcBorders>
                  <w:vAlign w:val="bottom"/>
                </w:tcPr>
                <w:p w14:paraId="1D0A90E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от 1000 до 1200</w:t>
                  </w:r>
                </w:p>
              </w:tc>
              <w:tc>
                <w:tcPr>
                  <w:tcW w:w="1701" w:type="dxa"/>
                  <w:tcBorders>
                    <w:left w:val="single" w:sz="4" w:space="0" w:color="auto"/>
                    <w:right w:val="single" w:sz="4" w:space="0" w:color="auto"/>
                  </w:tcBorders>
                  <w:vAlign w:val="bottom"/>
                </w:tcPr>
                <w:p w14:paraId="3966675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1F4B620B" w14:textId="77777777" w:rsidTr="009F0B24">
              <w:tc>
                <w:tcPr>
                  <w:tcW w:w="5669" w:type="dxa"/>
                  <w:tcBorders>
                    <w:left w:val="single" w:sz="4" w:space="0" w:color="auto"/>
                    <w:right w:val="single" w:sz="4" w:space="0" w:color="auto"/>
                  </w:tcBorders>
                  <w:vAlign w:val="bottom"/>
                </w:tcPr>
                <w:p w14:paraId="64D3A94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700 до 1000</w:t>
                  </w:r>
                </w:p>
              </w:tc>
              <w:tc>
                <w:tcPr>
                  <w:tcW w:w="1701" w:type="dxa"/>
                  <w:tcBorders>
                    <w:left w:val="single" w:sz="4" w:space="0" w:color="auto"/>
                    <w:right w:val="single" w:sz="4" w:space="0" w:color="auto"/>
                  </w:tcBorders>
                  <w:vAlign w:val="bottom"/>
                </w:tcPr>
                <w:p w14:paraId="2713024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735B3487" w14:textId="77777777" w:rsidTr="009F0B24">
              <w:tc>
                <w:tcPr>
                  <w:tcW w:w="5669" w:type="dxa"/>
                  <w:tcBorders>
                    <w:left w:val="single" w:sz="4" w:space="0" w:color="auto"/>
                    <w:right w:val="single" w:sz="4" w:space="0" w:color="auto"/>
                  </w:tcBorders>
                  <w:vAlign w:val="bottom"/>
                </w:tcPr>
                <w:p w14:paraId="29FD0A5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350 до 700</w:t>
                  </w:r>
                </w:p>
              </w:tc>
              <w:tc>
                <w:tcPr>
                  <w:tcW w:w="1701" w:type="dxa"/>
                  <w:tcBorders>
                    <w:left w:val="single" w:sz="4" w:space="0" w:color="auto"/>
                    <w:right w:val="single" w:sz="4" w:space="0" w:color="auto"/>
                  </w:tcBorders>
                  <w:vAlign w:val="bottom"/>
                </w:tcPr>
                <w:p w14:paraId="6B81F32F"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52F9A224" w14:textId="77777777" w:rsidTr="009F0B24">
              <w:tc>
                <w:tcPr>
                  <w:tcW w:w="5669" w:type="dxa"/>
                  <w:tcBorders>
                    <w:left w:val="single" w:sz="4" w:space="0" w:color="auto"/>
                    <w:right w:val="single" w:sz="4" w:space="0" w:color="auto"/>
                  </w:tcBorders>
                  <w:vAlign w:val="bottom"/>
                </w:tcPr>
                <w:p w14:paraId="0CFB12F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350</w:t>
                  </w:r>
                </w:p>
              </w:tc>
              <w:tc>
                <w:tcPr>
                  <w:tcW w:w="1701" w:type="dxa"/>
                  <w:tcBorders>
                    <w:left w:val="single" w:sz="4" w:space="0" w:color="auto"/>
                    <w:right w:val="single" w:sz="4" w:space="0" w:color="auto"/>
                  </w:tcBorders>
                  <w:vAlign w:val="bottom"/>
                </w:tcPr>
                <w:p w14:paraId="17131AD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2DBA210B" w14:textId="77777777" w:rsidTr="009F0B24">
              <w:tc>
                <w:tcPr>
                  <w:tcW w:w="5669" w:type="dxa"/>
                  <w:tcBorders>
                    <w:left w:val="single" w:sz="4" w:space="0" w:color="auto"/>
                    <w:right w:val="single" w:sz="4" w:space="0" w:color="auto"/>
                  </w:tcBorders>
                  <w:vAlign w:val="bottom"/>
                </w:tcPr>
                <w:p w14:paraId="4DCE187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50</w:t>
                  </w:r>
                </w:p>
              </w:tc>
              <w:tc>
                <w:tcPr>
                  <w:tcW w:w="1701" w:type="dxa"/>
                  <w:tcBorders>
                    <w:left w:val="single" w:sz="4" w:space="0" w:color="auto"/>
                    <w:right w:val="single" w:sz="4" w:space="0" w:color="auto"/>
                  </w:tcBorders>
                  <w:vAlign w:val="bottom"/>
                </w:tcPr>
                <w:p w14:paraId="768D81D1"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8510</w:t>
                  </w:r>
                </w:p>
              </w:tc>
            </w:tr>
            <w:tr w:rsidR="009F0B24" w14:paraId="16107305" w14:textId="77777777" w:rsidTr="009F0B24">
              <w:tc>
                <w:tcPr>
                  <w:tcW w:w="5669" w:type="dxa"/>
                  <w:tcBorders>
                    <w:left w:val="single" w:sz="4" w:space="0" w:color="auto"/>
                    <w:right w:val="single" w:sz="4" w:space="0" w:color="auto"/>
                  </w:tcBorders>
                </w:tcPr>
                <w:p w14:paraId="58926F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лазарета</w:t>
                  </w:r>
                </w:p>
              </w:tc>
              <w:tc>
                <w:tcPr>
                  <w:tcW w:w="1701" w:type="dxa"/>
                  <w:tcBorders>
                    <w:left w:val="single" w:sz="4" w:space="0" w:color="auto"/>
                    <w:right w:val="single" w:sz="4" w:space="0" w:color="auto"/>
                  </w:tcBorders>
                </w:tcPr>
                <w:p w14:paraId="04BB0737"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169A9857" w14:textId="77777777" w:rsidTr="009F0B24">
              <w:tc>
                <w:tcPr>
                  <w:tcW w:w="5669" w:type="dxa"/>
                  <w:tcBorders>
                    <w:left w:val="single" w:sz="4" w:space="0" w:color="auto"/>
                    <w:right w:val="single" w:sz="4" w:space="0" w:color="auto"/>
                  </w:tcBorders>
                </w:tcPr>
                <w:p w14:paraId="1019367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(заведующий) столовой (при среднедневной численности питающихся, чел.):</w:t>
                  </w:r>
                </w:p>
              </w:tc>
              <w:tc>
                <w:tcPr>
                  <w:tcW w:w="1701" w:type="dxa"/>
                  <w:tcBorders>
                    <w:left w:val="single" w:sz="4" w:space="0" w:color="auto"/>
                    <w:right w:val="single" w:sz="4" w:space="0" w:color="auto"/>
                  </w:tcBorders>
                  <w:vAlign w:val="bottom"/>
                </w:tcPr>
                <w:p w14:paraId="324B8784" w14:textId="77777777" w:rsidR="009F0B24" w:rsidRDefault="009F0B24" w:rsidP="009F0B24">
                  <w:pPr>
                    <w:autoSpaceDE w:val="0"/>
                    <w:autoSpaceDN w:val="0"/>
                    <w:adjustRightInd w:val="0"/>
                    <w:spacing w:after="1" w:line="200" w:lineRule="atLeast"/>
                    <w:rPr>
                      <w:rFonts w:cs="Arial"/>
                      <w:szCs w:val="20"/>
                    </w:rPr>
                  </w:pPr>
                </w:p>
              </w:tc>
            </w:tr>
            <w:tr w:rsidR="009F0B24" w14:paraId="0920AC37" w14:textId="77777777" w:rsidTr="009F0B24">
              <w:tc>
                <w:tcPr>
                  <w:tcW w:w="5669" w:type="dxa"/>
                  <w:tcBorders>
                    <w:left w:val="single" w:sz="4" w:space="0" w:color="auto"/>
                    <w:right w:val="single" w:sz="4" w:space="0" w:color="auto"/>
                  </w:tcBorders>
                </w:tcPr>
                <w:p w14:paraId="43D2FCB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2000 и более</w:t>
                  </w:r>
                </w:p>
              </w:tc>
              <w:tc>
                <w:tcPr>
                  <w:tcW w:w="1701" w:type="dxa"/>
                  <w:tcBorders>
                    <w:left w:val="single" w:sz="4" w:space="0" w:color="auto"/>
                    <w:right w:val="single" w:sz="4" w:space="0" w:color="auto"/>
                  </w:tcBorders>
                </w:tcPr>
                <w:p w14:paraId="10362B1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55A8EDE7" w14:textId="77777777" w:rsidTr="009F0B24">
              <w:tc>
                <w:tcPr>
                  <w:tcW w:w="5669" w:type="dxa"/>
                  <w:tcBorders>
                    <w:left w:val="single" w:sz="4" w:space="0" w:color="auto"/>
                    <w:right w:val="single" w:sz="4" w:space="0" w:color="auto"/>
                  </w:tcBorders>
                </w:tcPr>
                <w:p w14:paraId="457B61B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1000 до 2000</w:t>
                  </w:r>
                </w:p>
              </w:tc>
              <w:tc>
                <w:tcPr>
                  <w:tcW w:w="1701" w:type="dxa"/>
                  <w:tcBorders>
                    <w:left w:val="single" w:sz="4" w:space="0" w:color="auto"/>
                    <w:right w:val="single" w:sz="4" w:space="0" w:color="auto"/>
                  </w:tcBorders>
                </w:tcPr>
                <w:p w14:paraId="295FA77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08D12E03" w14:textId="77777777" w:rsidTr="009F0B24">
              <w:tc>
                <w:tcPr>
                  <w:tcW w:w="5669" w:type="dxa"/>
                  <w:tcBorders>
                    <w:left w:val="single" w:sz="4" w:space="0" w:color="auto"/>
                    <w:right w:val="single" w:sz="4" w:space="0" w:color="auto"/>
                  </w:tcBorders>
                </w:tcPr>
                <w:p w14:paraId="4CBB970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600 до 1000</w:t>
                  </w:r>
                </w:p>
              </w:tc>
              <w:tc>
                <w:tcPr>
                  <w:tcW w:w="1701" w:type="dxa"/>
                  <w:tcBorders>
                    <w:left w:val="single" w:sz="4" w:space="0" w:color="auto"/>
                    <w:right w:val="single" w:sz="4" w:space="0" w:color="auto"/>
                  </w:tcBorders>
                </w:tcPr>
                <w:p w14:paraId="539EA94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0CB964C0" w14:textId="77777777" w:rsidTr="009F0B24">
              <w:tc>
                <w:tcPr>
                  <w:tcW w:w="5669" w:type="dxa"/>
                  <w:tcBorders>
                    <w:left w:val="single" w:sz="4" w:space="0" w:color="auto"/>
                    <w:right w:val="single" w:sz="4" w:space="0" w:color="auto"/>
                  </w:tcBorders>
                </w:tcPr>
                <w:p w14:paraId="5BDEF06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 до 600</w:t>
                  </w:r>
                </w:p>
              </w:tc>
              <w:tc>
                <w:tcPr>
                  <w:tcW w:w="1701" w:type="dxa"/>
                  <w:tcBorders>
                    <w:left w:val="single" w:sz="4" w:space="0" w:color="auto"/>
                    <w:right w:val="single" w:sz="4" w:space="0" w:color="auto"/>
                  </w:tcBorders>
                </w:tcPr>
                <w:p w14:paraId="12BA361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4211E573" w14:textId="77777777" w:rsidTr="009F0B24">
              <w:tc>
                <w:tcPr>
                  <w:tcW w:w="5669" w:type="dxa"/>
                  <w:tcBorders>
                    <w:left w:val="single" w:sz="4" w:space="0" w:color="auto"/>
                    <w:right w:val="single" w:sz="4" w:space="0" w:color="auto"/>
                  </w:tcBorders>
                </w:tcPr>
                <w:p w14:paraId="3F5AD82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50</w:t>
                  </w:r>
                </w:p>
              </w:tc>
              <w:tc>
                <w:tcPr>
                  <w:tcW w:w="1701" w:type="dxa"/>
                  <w:tcBorders>
                    <w:left w:val="single" w:sz="4" w:space="0" w:color="auto"/>
                    <w:right w:val="single" w:sz="4" w:space="0" w:color="auto"/>
                  </w:tcBorders>
                </w:tcPr>
                <w:p w14:paraId="1B23A8DD"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8510</w:t>
                  </w:r>
                </w:p>
              </w:tc>
            </w:tr>
            <w:tr w:rsidR="009F0B24" w14:paraId="34E0B40B" w14:textId="77777777" w:rsidTr="009F0B24">
              <w:tc>
                <w:tcPr>
                  <w:tcW w:w="5669" w:type="dxa"/>
                  <w:tcBorders>
                    <w:left w:val="single" w:sz="4" w:space="0" w:color="auto"/>
                    <w:right w:val="single" w:sz="4" w:space="0" w:color="auto"/>
                  </w:tcBorders>
                </w:tcPr>
                <w:p w14:paraId="439C4B56"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производством (шеф-повар) столовой: летного и инженерно-технического состава авиации, санатория, центра (медицинской реабилитации, санаторного лечения), санаторно-курортного комплекса, филиала санаторно-курортного комплекса, филиала санатория, центра (базы, филиала базы) (туристического, отдыха, туризма и отдыха) (при среднедневной численности питающихся, чел.):</w:t>
                  </w:r>
                </w:p>
              </w:tc>
              <w:tc>
                <w:tcPr>
                  <w:tcW w:w="1701" w:type="dxa"/>
                  <w:tcBorders>
                    <w:left w:val="single" w:sz="4" w:space="0" w:color="auto"/>
                    <w:right w:val="single" w:sz="4" w:space="0" w:color="auto"/>
                  </w:tcBorders>
                  <w:vAlign w:val="bottom"/>
                </w:tcPr>
                <w:p w14:paraId="5E0304EC" w14:textId="77777777" w:rsidR="009F0B24" w:rsidRDefault="009F0B24" w:rsidP="009F0B24">
                  <w:pPr>
                    <w:autoSpaceDE w:val="0"/>
                    <w:autoSpaceDN w:val="0"/>
                    <w:adjustRightInd w:val="0"/>
                    <w:spacing w:after="1" w:line="200" w:lineRule="atLeast"/>
                    <w:rPr>
                      <w:rFonts w:cs="Arial"/>
                      <w:szCs w:val="20"/>
                    </w:rPr>
                  </w:pPr>
                </w:p>
              </w:tc>
            </w:tr>
            <w:tr w:rsidR="009F0B24" w14:paraId="2773D463" w14:textId="77777777" w:rsidTr="009F0B24">
              <w:tc>
                <w:tcPr>
                  <w:tcW w:w="5669" w:type="dxa"/>
                  <w:tcBorders>
                    <w:left w:val="single" w:sz="4" w:space="0" w:color="auto"/>
                    <w:right w:val="single" w:sz="4" w:space="0" w:color="auto"/>
                  </w:tcBorders>
                </w:tcPr>
                <w:p w14:paraId="2B67C97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1500 и более</w:t>
                  </w:r>
                </w:p>
              </w:tc>
              <w:tc>
                <w:tcPr>
                  <w:tcW w:w="1701" w:type="dxa"/>
                  <w:tcBorders>
                    <w:left w:val="single" w:sz="4" w:space="0" w:color="auto"/>
                    <w:right w:val="single" w:sz="4" w:space="0" w:color="auto"/>
                  </w:tcBorders>
                </w:tcPr>
                <w:p w14:paraId="47A887F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7CB30B0D" w14:textId="77777777" w:rsidTr="009F0B24">
              <w:tc>
                <w:tcPr>
                  <w:tcW w:w="5669" w:type="dxa"/>
                  <w:tcBorders>
                    <w:left w:val="single" w:sz="4" w:space="0" w:color="auto"/>
                    <w:right w:val="single" w:sz="4" w:space="0" w:color="auto"/>
                  </w:tcBorders>
                </w:tcPr>
                <w:p w14:paraId="21A7976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1000 до 1500</w:t>
                  </w:r>
                </w:p>
              </w:tc>
              <w:tc>
                <w:tcPr>
                  <w:tcW w:w="1701" w:type="dxa"/>
                  <w:tcBorders>
                    <w:left w:val="single" w:sz="4" w:space="0" w:color="auto"/>
                    <w:right w:val="single" w:sz="4" w:space="0" w:color="auto"/>
                  </w:tcBorders>
                </w:tcPr>
                <w:p w14:paraId="3568488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11 300</w:t>
                  </w:r>
                </w:p>
              </w:tc>
            </w:tr>
            <w:tr w:rsidR="009F0B24" w14:paraId="024A8520" w14:textId="77777777" w:rsidTr="009F0B24">
              <w:tc>
                <w:tcPr>
                  <w:tcW w:w="5669" w:type="dxa"/>
                  <w:tcBorders>
                    <w:left w:val="single" w:sz="4" w:space="0" w:color="auto"/>
                    <w:right w:val="single" w:sz="4" w:space="0" w:color="auto"/>
                  </w:tcBorders>
                </w:tcPr>
                <w:p w14:paraId="7BBBF1C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500 до 1000</w:t>
                  </w:r>
                </w:p>
              </w:tc>
              <w:tc>
                <w:tcPr>
                  <w:tcW w:w="1701" w:type="dxa"/>
                  <w:tcBorders>
                    <w:left w:val="single" w:sz="4" w:space="0" w:color="auto"/>
                    <w:right w:val="single" w:sz="4" w:space="0" w:color="auto"/>
                  </w:tcBorders>
                </w:tcPr>
                <w:p w14:paraId="7437231A"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73821C24" w14:textId="77777777" w:rsidTr="009F0B24">
              <w:tc>
                <w:tcPr>
                  <w:tcW w:w="5669" w:type="dxa"/>
                  <w:tcBorders>
                    <w:left w:val="single" w:sz="4" w:space="0" w:color="auto"/>
                    <w:right w:val="single" w:sz="4" w:space="0" w:color="auto"/>
                  </w:tcBorders>
                </w:tcPr>
                <w:p w14:paraId="7FE1C6A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350 до 500</w:t>
                  </w:r>
                </w:p>
              </w:tc>
              <w:tc>
                <w:tcPr>
                  <w:tcW w:w="1701" w:type="dxa"/>
                  <w:tcBorders>
                    <w:left w:val="single" w:sz="4" w:space="0" w:color="auto"/>
                    <w:right w:val="single" w:sz="4" w:space="0" w:color="auto"/>
                  </w:tcBorders>
                </w:tcPr>
                <w:p w14:paraId="138F176B"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776A050E" w14:textId="77777777" w:rsidTr="009F0B24">
              <w:tc>
                <w:tcPr>
                  <w:tcW w:w="5669" w:type="dxa"/>
                  <w:tcBorders>
                    <w:left w:val="single" w:sz="4" w:space="0" w:color="auto"/>
                    <w:right w:val="single" w:sz="4" w:space="0" w:color="auto"/>
                  </w:tcBorders>
                </w:tcPr>
                <w:p w14:paraId="617E7AB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от 150 до 350</w:t>
                  </w:r>
                </w:p>
              </w:tc>
              <w:tc>
                <w:tcPr>
                  <w:tcW w:w="1701" w:type="dxa"/>
                  <w:tcBorders>
                    <w:left w:val="single" w:sz="4" w:space="0" w:color="auto"/>
                    <w:right w:val="single" w:sz="4" w:space="0" w:color="auto"/>
                  </w:tcBorders>
                </w:tcPr>
                <w:p w14:paraId="4C370FE8"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0631386F" w14:textId="77777777" w:rsidTr="009F0B24">
              <w:tc>
                <w:tcPr>
                  <w:tcW w:w="5669" w:type="dxa"/>
                  <w:tcBorders>
                    <w:left w:val="single" w:sz="4" w:space="0" w:color="auto"/>
                    <w:right w:val="single" w:sz="4" w:space="0" w:color="auto"/>
                  </w:tcBorders>
                </w:tcPr>
                <w:p w14:paraId="3950D8C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150</w:t>
                  </w:r>
                </w:p>
              </w:tc>
              <w:tc>
                <w:tcPr>
                  <w:tcW w:w="1701" w:type="dxa"/>
                  <w:tcBorders>
                    <w:left w:val="single" w:sz="4" w:space="0" w:color="auto"/>
                    <w:right w:val="single" w:sz="4" w:space="0" w:color="auto"/>
                  </w:tcBorders>
                </w:tcPr>
                <w:p w14:paraId="6D9848E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7AF6A83B" w14:textId="77777777" w:rsidTr="009F0B24">
              <w:tc>
                <w:tcPr>
                  <w:tcW w:w="5669" w:type="dxa"/>
                  <w:tcBorders>
                    <w:left w:val="single" w:sz="4" w:space="0" w:color="auto"/>
                    <w:right w:val="single" w:sz="4" w:space="0" w:color="auto"/>
                  </w:tcBorders>
                </w:tcPr>
                <w:p w14:paraId="294EB97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 xml:space="preserve">Заведующий производством (шеф-повар) столовой военного госпиталя и </w:t>
                  </w:r>
                  <w:r w:rsidRPr="00077919">
                    <w:rPr>
                      <w:rFonts w:cs="Arial"/>
                      <w:szCs w:val="20"/>
                      <w:shd w:val="clear" w:color="auto" w:fill="C0C0C0"/>
                    </w:rPr>
                    <w:t>его</w:t>
                  </w:r>
                  <w:r>
                    <w:rPr>
                      <w:rFonts w:cs="Arial"/>
                      <w:szCs w:val="20"/>
                    </w:rPr>
                    <w:t xml:space="preserve"> филиалов (при среднедневной численности питающихся, чел.):</w:t>
                  </w:r>
                </w:p>
                <w:p w14:paraId="4C2ECEF8" w14:textId="77777777" w:rsidR="00077919" w:rsidRDefault="00077919" w:rsidP="009F0B24">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vAlign w:val="bottom"/>
                </w:tcPr>
                <w:p w14:paraId="3AC6E2C6" w14:textId="77777777" w:rsidR="009F0B24" w:rsidRDefault="009F0B24" w:rsidP="009F0B24">
                  <w:pPr>
                    <w:autoSpaceDE w:val="0"/>
                    <w:autoSpaceDN w:val="0"/>
                    <w:adjustRightInd w:val="0"/>
                    <w:spacing w:after="1" w:line="200" w:lineRule="atLeast"/>
                    <w:rPr>
                      <w:rFonts w:cs="Arial"/>
                      <w:szCs w:val="20"/>
                    </w:rPr>
                  </w:pPr>
                </w:p>
              </w:tc>
            </w:tr>
            <w:tr w:rsidR="009F0B24" w14:paraId="49E1893B" w14:textId="77777777" w:rsidTr="009F0B24">
              <w:tc>
                <w:tcPr>
                  <w:tcW w:w="5669" w:type="dxa"/>
                  <w:tcBorders>
                    <w:left w:val="single" w:sz="4" w:space="0" w:color="auto"/>
                    <w:right w:val="single" w:sz="4" w:space="0" w:color="auto"/>
                  </w:tcBorders>
                </w:tcPr>
                <w:p w14:paraId="63A0EB9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2500 и более</w:t>
                  </w:r>
                </w:p>
              </w:tc>
              <w:tc>
                <w:tcPr>
                  <w:tcW w:w="1701" w:type="dxa"/>
                  <w:tcBorders>
                    <w:left w:val="single" w:sz="4" w:space="0" w:color="auto"/>
                    <w:right w:val="single" w:sz="4" w:space="0" w:color="auto"/>
                  </w:tcBorders>
                </w:tcPr>
                <w:p w14:paraId="2F7C2D45"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11 980</w:t>
                  </w:r>
                </w:p>
              </w:tc>
            </w:tr>
            <w:tr w:rsidR="009F0B24" w14:paraId="67DB5B4E" w14:textId="77777777" w:rsidTr="009F0B24">
              <w:tc>
                <w:tcPr>
                  <w:tcW w:w="5669" w:type="dxa"/>
                  <w:tcBorders>
                    <w:left w:val="single" w:sz="4" w:space="0" w:color="auto"/>
                    <w:right w:val="single" w:sz="4" w:space="0" w:color="auto"/>
                  </w:tcBorders>
                </w:tcPr>
                <w:p w14:paraId="6C5A7C1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2000 до 2500</w:t>
                  </w:r>
                </w:p>
              </w:tc>
              <w:tc>
                <w:tcPr>
                  <w:tcW w:w="1701" w:type="dxa"/>
                  <w:tcBorders>
                    <w:left w:val="single" w:sz="4" w:space="0" w:color="auto"/>
                    <w:right w:val="single" w:sz="4" w:space="0" w:color="auto"/>
                  </w:tcBorders>
                </w:tcPr>
                <w:p w14:paraId="66586303"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11 080</w:t>
                  </w:r>
                </w:p>
              </w:tc>
            </w:tr>
            <w:tr w:rsidR="009F0B24" w14:paraId="54B33E83" w14:textId="77777777" w:rsidTr="009F0B24">
              <w:tc>
                <w:tcPr>
                  <w:tcW w:w="5669" w:type="dxa"/>
                  <w:tcBorders>
                    <w:left w:val="single" w:sz="4" w:space="0" w:color="auto"/>
                    <w:right w:val="single" w:sz="4" w:space="0" w:color="auto"/>
                  </w:tcBorders>
                </w:tcPr>
                <w:p w14:paraId="654AAAC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1200 до 2000</w:t>
                  </w:r>
                </w:p>
              </w:tc>
              <w:tc>
                <w:tcPr>
                  <w:tcW w:w="1701" w:type="dxa"/>
                  <w:tcBorders>
                    <w:left w:val="single" w:sz="4" w:space="0" w:color="auto"/>
                    <w:right w:val="single" w:sz="4" w:space="0" w:color="auto"/>
                  </w:tcBorders>
                </w:tcPr>
                <w:p w14:paraId="7C86A6A0"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10 110</w:t>
                  </w:r>
                </w:p>
              </w:tc>
            </w:tr>
            <w:tr w:rsidR="009F0B24" w14:paraId="6B5E3AD3" w14:textId="77777777" w:rsidTr="009F0B24">
              <w:tc>
                <w:tcPr>
                  <w:tcW w:w="5669" w:type="dxa"/>
                  <w:tcBorders>
                    <w:left w:val="single" w:sz="4" w:space="0" w:color="auto"/>
                    <w:right w:val="single" w:sz="4" w:space="0" w:color="auto"/>
                  </w:tcBorders>
                </w:tcPr>
                <w:p w14:paraId="7B72012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1000 до 1200</w:t>
                  </w:r>
                </w:p>
              </w:tc>
              <w:tc>
                <w:tcPr>
                  <w:tcW w:w="1701" w:type="dxa"/>
                  <w:tcBorders>
                    <w:left w:val="single" w:sz="4" w:space="0" w:color="auto"/>
                    <w:right w:val="single" w:sz="4" w:space="0" w:color="auto"/>
                  </w:tcBorders>
                </w:tcPr>
                <w:p w14:paraId="5FA22B2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2ABD645D" w14:textId="77777777" w:rsidTr="009F0B24">
              <w:tc>
                <w:tcPr>
                  <w:tcW w:w="5669" w:type="dxa"/>
                  <w:tcBorders>
                    <w:left w:val="single" w:sz="4" w:space="0" w:color="auto"/>
                    <w:right w:val="single" w:sz="4" w:space="0" w:color="auto"/>
                  </w:tcBorders>
                </w:tcPr>
                <w:p w14:paraId="1903B1A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700 до 1000</w:t>
                  </w:r>
                </w:p>
              </w:tc>
              <w:tc>
                <w:tcPr>
                  <w:tcW w:w="1701" w:type="dxa"/>
                  <w:tcBorders>
                    <w:left w:val="single" w:sz="4" w:space="0" w:color="auto"/>
                    <w:right w:val="single" w:sz="4" w:space="0" w:color="auto"/>
                  </w:tcBorders>
                </w:tcPr>
                <w:p w14:paraId="3DC431F5"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35281276" w14:textId="77777777" w:rsidTr="009F0B24">
              <w:tc>
                <w:tcPr>
                  <w:tcW w:w="5669" w:type="dxa"/>
                  <w:tcBorders>
                    <w:left w:val="single" w:sz="4" w:space="0" w:color="auto"/>
                    <w:right w:val="single" w:sz="4" w:space="0" w:color="auto"/>
                  </w:tcBorders>
                </w:tcPr>
                <w:p w14:paraId="3EC00DE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350 до 700</w:t>
                  </w:r>
                </w:p>
              </w:tc>
              <w:tc>
                <w:tcPr>
                  <w:tcW w:w="1701" w:type="dxa"/>
                  <w:tcBorders>
                    <w:left w:val="single" w:sz="4" w:space="0" w:color="auto"/>
                    <w:right w:val="single" w:sz="4" w:space="0" w:color="auto"/>
                  </w:tcBorders>
                </w:tcPr>
                <w:p w14:paraId="68E1AFF4"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69D5FFC6" w14:textId="77777777" w:rsidTr="009F0B24">
              <w:tc>
                <w:tcPr>
                  <w:tcW w:w="5669" w:type="dxa"/>
                  <w:tcBorders>
                    <w:left w:val="single" w:sz="4" w:space="0" w:color="auto"/>
                    <w:right w:val="single" w:sz="4" w:space="0" w:color="auto"/>
                  </w:tcBorders>
                </w:tcPr>
                <w:p w14:paraId="5D59052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350</w:t>
                  </w:r>
                </w:p>
              </w:tc>
              <w:tc>
                <w:tcPr>
                  <w:tcW w:w="1701" w:type="dxa"/>
                  <w:tcBorders>
                    <w:left w:val="single" w:sz="4" w:space="0" w:color="auto"/>
                    <w:right w:val="single" w:sz="4" w:space="0" w:color="auto"/>
                  </w:tcBorders>
                </w:tcPr>
                <w:p w14:paraId="3B2732D6"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8510</w:t>
                  </w:r>
                </w:p>
              </w:tc>
            </w:tr>
            <w:tr w:rsidR="009F0B24" w14:paraId="2E47E482" w14:textId="77777777" w:rsidTr="009F0B24">
              <w:tc>
                <w:tcPr>
                  <w:tcW w:w="5669" w:type="dxa"/>
                  <w:tcBorders>
                    <w:left w:val="single" w:sz="4" w:space="0" w:color="auto"/>
                    <w:right w:val="single" w:sz="4" w:space="0" w:color="auto"/>
                  </w:tcBorders>
                </w:tcPr>
                <w:p w14:paraId="51C24C6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производством (шеф-повар) (при среднедневной численности питающихся, чел.):</w:t>
                  </w:r>
                </w:p>
              </w:tc>
              <w:tc>
                <w:tcPr>
                  <w:tcW w:w="1701" w:type="dxa"/>
                  <w:tcBorders>
                    <w:left w:val="single" w:sz="4" w:space="0" w:color="auto"/>
                    <w:right w:val="single" w:sz="4" w:space="0" w:color="auto"/>
                  </w:tcBorders>
                  <w:vAlign w:val="bottom"/>
                </w:tcPr>
                <w:p w14:paraId="25FB21AE" w14:textId="77777777" w:rsidR="009F0B24" w:rsidRDefault="009F0B24" w:rsidP="009F0B24">
                  <w:pPr>
                    <w:autoSpaceDE w:val="0"/>
                    <w:autoSpaceDN w:val="0"/>
                    <w:adjustRightInd w:val="0"/>
                    <w:spacing w:after="1" w:line="200" w:lineRule="atLeast"/>
                    <w:rPr>
                      <w:rFonts w:cs="Arial"/>
                      <w:szCs w:val="20"/>
                    </w:rPr>
                  </w:pPr>
                </w:p>
              </w:tc>
            </w:tr>
            <w:tr w:rsidR="009F0B24" w14:paraId="7D16C6D9" w14:textId="77777777" w:rsidTr="009F0B24">
              <w:tc>
                <w:tcPr>
                  <w:tcW w:w="5669" w:type="dxa"/>
                  <w:tcBorders>
                    <w:left w:val="single" w:sz="4" w:space="0" w:color="auto"/>
                    <w:right w:val="single" w:sz="4" w:space="0" w:color="auto"/>
                  </w:tcBorders>
                </w:tcPr>
                <w:p w14:paraId="17160FF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2000 и более</w:t>
                  </w:r>
                </w:p>
              </w:tc>
              <w:tc>
                <w:tcPr>
                  <w:tcW w:w="1701" w:type="dxa"/>
                  <w:tcBorders>
                    <w:left w:val="single" w:sz="4" w:space="0" w:color="auto"/>
                    <w:right w:val="single" w:sz="4" w:space="0" w:color="auto"/>
                  </w:tcBorders>
                </w:tcPr>
                <w:p w14:paraId="446F4E2C"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9350</w:t>
                  </w:r>
                </w:p>
              </w:tc>
            </w:tr>
            <w:tr w:rsidR="009F0B24" w14:paraId="7FC7C807" w14:textId="77777777" w:rsidTr="009F0B24">
              <w:tc>
                <w:tcPr>
                  <w:tcW w:w="5669" w:type="dxa"/>
                  <w:tcBorders>
                    <w:left w:val="single" w:sz="4" w:space="0" w:color="auto"/>
                    <w:right w:val="single" w:sz="4" w:space="0" w:color="auto"/>
                  </w:tcBorders>
                </w:tcPr>
                <w:p w14:paraId="6DD75D0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1000 до 2000</w:t>
                  </w:r>
                </w:p>
              </w:tc>
              <w:tc>
                <w:tcPr>
                  <w:tcW w:w="1701" w:type="dxa"/>
                  <w:tcBorders>
                    <w:left w:val="single" w:sz="4" w:space="0" w:color="auto"/>
                    <w:right w:val="single" w:sz="4" w:space="0" w:color="auto"/>
                  </w:tcBorders>
                </w:tcPr>
                <w:p w14:paraId="7A17D809"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9180</w:t>
                  </w:r>
                </w:p>
              </w:tc>
            </w:tr>
            <w:tr w:rsidR="009F0B24" w14:paraId="122FAB2E" w14:textId="77777777" w:rsidTr="009F0B24">
              <w:tc>
                <w:tcPr>
                  <w:tcW w:w="5669" w:type="dxa"/>
                  <w:tcBorders>
                    <w:left w:val="single" w:sz="4" w:space="0" w:color="auto"/>
                    <w:right w:val="single" w:sz="4" w:space="0" w:color="auto"/>
                  </w:tcBorders>
                </w:tcPr>
                <w:p w14:paraId="2E51B10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600 до 1000</w:t>
                  </w:r>
                </w:p>
              </w:tc>
              <w:tc>
                <w:tcPr>
                  <w:tcW w:w="1701" w:type="dxa"/>
                  <w:tcBorders>
                    <w:left w:val="single" w:sz="4" w:space="0" w:color="auto"/>
                    <w:right w:val="single" w:sz="4" w:space="0" w:color="auto"/>
                  </w:tcBorders>
                </w:tcPr>
                <w:p w14:paraId="0F001B9A"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9050</w:t>
                  </w:r>
                </w:p>
              </w:tc>
            </w:tr>
            <w:tr w:rsidR="009F0B24" w14:paraId="7B3653DF" w14:textId="77777777" w:rsidTr="009F0B24">
              <w:tc>
                <w:tcPr>
                  <w:tcW w:w="5669" w:type="dxa"/>
                  <w:tcBorders>
                    <w:left w:val="single" w:sz="4" w:space="0" w:color="auto"/>
                    <w:bottom w:val="single" w:sz="4" w:space="0" w:color="auto"/>
                    <w:right w:val="single" w:sz="4" w:space="0" w:color="auto"/>
                  </w:tcBorders>
                </w:tcPr>
                <w:p w14:paraId="49C6BB1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600</w:t>
                  </w:r>
                </w:p>
              </w:tc>
              <w:tc>
                <w:tcPr>
                  <w:tcW w:w="1701" w:type="dxa"/>
                  <w:tcBorders>
                    <w:left w:val="single" w:sz="4" w:space="0" w:color="auto"/>
                    <w:bottom w:val="single" w:sz="4" w:space="0" w:color="auto"/>
                    <w:right w:val="single" w:sz="4" w:space="0" w:color="auto"/>
                  </w:tcBorders>
                </w:tcPr>
                <w:p w14:paraId="6803F762" w14:textId="77777777" w:rsidR="009F0B24" w:rsidRPr="00A5615B" w:rsidRDefault="009F0B24" w:rsidP="009F0B24">
                  <w:pPr>
                    <w:autoSpaceDE w:val="0"/>
                    <w:autoSpaceDN w:val="0"/>
                    <w:adjustRightInd w:val="0"/>
                    <w:spacing w:after="1" w:line="200" w:lineRule="atLeast"/>
                    <w:jc w:val="center"/>
                    <w:rPr>
                      <w:rFonts w:cs="Arial"/>
                      <w:szCs w:val="20"/>
                      <w:shd w:val="clear" w:color="auto" w:fill="C0C0C0"/>
                    </w:rPr>
                  </w:pPr>
                  <w:r w:rsidRPr="00A5615B">
                    <w:rPr>
                      <w:rFonts w:cs="Arial"/>
                      <w:szCs w:val="20"/>
                      <w:shd w:val="clear" w:color="auto" w:fill="C0C0C0"/>
                    </w:rPr>
                    <w:t>8510</w:t>
                  </w:r>
                </w:p>
              </w:tc>
            </w:tr>
          </w:tbl>
          <w:p w14:paraId="6E3C9A14" w14:textId="77777777" w:rsidR="009F0B24" w:rsidRDefault="009F0B24" w:rsidP="009F0B24">
            <w:pPr>
              <w:autoSpaceDE w:val="0"/>
              <w:autoSpaceDN w:val="0"/>
              <w:adjustRightInd w:val="0"/>
              <w:spacing w:after="1" w:line="200" w:lineRule="atLeast"/>
              <w:jc w:val="both"/>
              <w:rPr>
                <w:rFonts w:cs="Arial"/>
                <w:szCs w:val="20"/>
              </w:rPr>
            </w:pPr>
          </w:p>
          <w:p w14:paraId="25EFEC13"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Ведомственная (военизированная, сторожевая)</w:t>
            </w:r>
          </w:p>
          <w:p w14:paraId="004063A8"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и пожарная охрана</w:t>
            </w:r>
          </w:p>
          <w:p w14:paraId="413BD3D6" w14:textId="77777777" w:rsidR="009F0B24" w:rsidRDefault="009F0B24" w:rsidP="009F0B24">
            <w:pPr>
              <w:autoSpaceDE w:val="0"/>
              <w:autoSpaceDN w:val="0"/>
              <w:adjustRightInd w:val="0"/>
              <w:spacing w:after="1" w:line="200" w:lineRule="atLeast"/>
              <w:jc w:val="both"/>
              <w:rPr>
                <w:rFonts w:cs="Arial"/>
                <w:szCs w:val="20"/>
              </w:rPr>
            </w:pPr>
          </w:p>
          <w:p w14:paraId="2F3A8E3D"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077919">
              <w:rPr>
                <w:rFonts w:cs="Arial"/>
                <w:szCs w:val="20"/>
                <w:shd w:val="clear" w:color="auto" w:fill="C0C0C0"/>
              </w:rPr>
              <w:t>31</w:t>
            </w:r>
          </w:p>
          <w:p w14:paraId="746F85AF"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4E0E28D1" w14:textId="77777777" w:rsidTr="009F0B24">
              <w:tc>
                <w:tcPr>
                  <w:tcW w:w="5669" w:type="dxa"/>
                  <w:tcBorders>
                    <w:top w:val="single" w:sz="4" w:space="0" w:color="auto"/>
                    <w:left w:val="single" w:sz="4" w:space="0" w:color="auto"/>
                    <w:bottom w:val="single" w:sz="4" w:space="0" w:color="auto"/>
                    <w:right w:val="single" w:sz="4" w:space="0" w:color="auto"/>
                  </w:tcBorders>
                </w:tcPr>
                <w:p w14:paraId="75688E5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72ABFD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4C6A4651" w14:textId="77777777" w:rsidTr="009F0B24">
              <w:tc>
                <w:tcPr>
                  <w:tcW w:w="5669" w:type="dxa"/>
                  <w:tcBorders>
                    <w:top w:val="single" w:sz="4" w:space="0" w:color="auto"/>
                    <w:left w:val="single" w:sz="4" w:space="0" w:color="auto"/>
                    <w:bottom w:val="single" w:sz="4" w:space="0" w:color="auto"/>
                    <w:right w:val="single" w:sz="4" w:space="0" w:color="auto"/>
                  </w:tcBorders>
                </w:tcPr>
                <w:p w14:paraId="1040BCF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1E9EC7F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29A076F4" w14:textId="77777777" w:rsidTr="009F0B24">
              <w:tc>
                <w:tcPr>
                  <w:tcW w:w="5669" w:type="dxa"/>
                  <w:tcBorders>
                    <w:top w:val="single" w:sz="4" w:space="0" w:color="auto"/>
                    <w:left w:val="single" w:sz="4" w:space="0" w:color="auto"/>
                    <w:right w:val="single" w:sz="4" w:space="0" w:color="auto"/>
                  </w:tcBorders>
                </w:tcPr>
                <w:p w14:paraId="2418675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отряда ведомственной охраны (при численности личного состава, чел.):</w:t>
                  </w:r>
                </w:p>
              </w:tc>
              <w:tc>
                <w:tcPr>
                  <w:tcW w:w="1701" w:type="dxa"/>
                  <w:tcBorders>
                    <w:top w:val="single" w:sz="4" w:space="0" w:color="auto"/>
                    <w:left w:val="single" w:sz="4" w:space="0" w:color="auto"/>
                    <w:right w:val="single" w:sz="4" w:space="0" w:color="auto"/>
                  </w:tcBorders>
                </w:tcPr>
                <w:p w14:paraId="57426819" w14:textId="77777777" w:rsidR="009F0B24" w:rsidRDefault="009F0B24" w:rsidP="009F0B24">
                  <w:pPr>
                    <w:autoSpaceDE w:val="0"/>
                    <w:autoSpaceDN w:val="0"/>
                    <w:adjustRightInd w:val="0"/>
                    <w:spacing w:after="1" w:line="200" w:lineRule="atLeast"/>
                    <w:rPr>
                      <w:rFonts w:cs="Arial"/>
                      <w:szCs w:val="20"/>
                    </w:rPr>
                  </w:pPr>
                </w:p>
              </w:tc>
            </w:tr>
            <w:tr w:rsidR="009F0B24" w14:paraId="2E2F9BD3" w14:textId="77777777" w:rsidTr="009F0B24">
              <w:tc>
                <w:tcPr>
                  <w:tcW w:w="5669" w:type="dxa"/>
                  <w:tcBorders>
                    <w:left w:val="single" w:sz="4" w:space="0" w:color="auto"/>
                    <w:right w:val="single" w:sz="4" w:space="0" w:color="auto"/>
                  </w:tcBorders>
                </w:tcPr>
                <w:p w14:paraId="0C00296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350 и более</w:t>
                  </w:r>
                </w:p>
              </w:tc>
              <w:tc>
                <w:tcPr>
                  <w:tcW w:w="1701" w:type="dxa"/>
                  <w:tcBorders>
                    <w:left w:val="single" w:sz="4" w:space="0" w:color="auto"/>
                    <w:right w:val="single" w:sz="4" w:space="0" w:color="auto"/>
                  </w:tcBorders>
                </w:tcPr>
                <w:p w14:paraId="7D407E06"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12 250</w:t>
                  </w:r>
                </w:p>
              </w:tc>
            </w:tr>
            <w:tr w:rsidR="009F0B24" w14:paraId="2C39C0A3" w14:textId="77777777" w:rsidTr="009F0B24">
              <w:tc>
                <w:tcPr>
                  <w:tcW w:w="5669" w:type="dxa"/>
                  <w:tcBorders>
                    <w:left w:val="single" w:sz="4" w:space="0" w:color="auto"/>
                    <w:right w:val="single" w:sz="4" w:space="0" w:color="auto"/>
                  </w:tcBorders>
                </w:tcPr>
                <w:p w14:paraId="7379BA0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200 до 350</w:t>
                  </w:r>
                </w:p>
              </w:tc>
              <w:tc>
                <w:tcPr>
                  <w:tcW w:w="1701" w:type="dxa"/>
                  <w:tcBorders>
                    <w:left w:val="single" w:sz="4" w:space="0" w:color="auto"/>
                    <w:right w:val="single" w:sz="4" w:space="0" w:color="auto"/>
                  </w:tcBorders>
                </w:tcPr>
                <w:p w14:paraId="1FE195BA"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11 090</w:t>
                  </w:r>
                </w:p>
              </w:tc>
            </w:tr>
            <w:tr w:rsidR="009F0B24" w14:paraId="67EFC1E6" w14:textId="77777777" w:rsidTr="009F0B24">
              <w:tc>
                <w:tcPr>
                  <w:tcW w:w="5669" w:type="dxa"/>
                  <w:tcBorders>
                    <w:left w:val="single" w:sz="4" w:space="0" w:color="auto"/>
                    <w:right w:val="single" w:sz="4" w:space="0" w:color="auto"/>
                  </w:tcBorders>
                </w:tcPr>
                <w:p w14:paraId="3E9FEC4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75 до 200</w:t>
                  </w:r>
                </w:p>
              </w:tc>
              <w:tc>
                <w:tcPr>
                  <w:tcW w:w="1701" w:type="dxa"/>
                  <w:tcBorders>
                    <w:left w:val="single" w:sz="4" w:space="0" w:color="auto"/>
                    <w:right w:val="single" w:sz="4" w:space="0" w:color="auto"/>
                  </w:tcBorders>
                </w:tcPr>
                <w:p w14:paraId="183943EE"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9940</w:t>
                  </w:r>
                </w:p>
              </w:tc>
            </w:tr>
            <w:tr w:rsidR="009F0B24" w14:paraId="3F997784" w14:textId="77777777" w:rsidTr="009F0B24">
              <w:tc>
                <w:tcPr>
                  <w:tcW w:w="5669" w:type="dxa"/>
                  <w:tcBorders>
                    <w:left w:val="single" w:sz="4" w:space="0" w:color="auto"/>
                    <w:right w:val="single" w:sz="4" w:space="0" w:color="auto"/>
                  </w:tcBorders>
                </w:tcPr>
                <w:p w14:paraId="73EE767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Помощник начальника отряда ведомственной охраны (по материально-техническому обеспечению) (при численности личного состава, чел.):</w:t>
                  </w:r>
                </w:p>
              </w:tc>
              <w:tc>
                <w:tcPr>
                  <w:tcW w:w="1701" w:type="dxa"/>
                  <w:tcBorders>
                    <w:left w:val="single" w:sz="4" w:space="0" w:color="auto"/>
                    <w:right w:val="single" w:sz="4" w:space="0" w:color="auto"/>
                  </w:tcBorders>
                </w:tcPr>
                <w:p w14:paraId="1E445C66" w14:textId="77777777" w:rsidR="009F0B24" w:rsidRDefault="009F0B24" w:rsidP="009F0B24">
                  <w:pPr>
                    <w:autoSpaceDE w:val="0"/>
                    <w:autoSpaceDN w:val="0"/>
                    <w:adjustRightInd w:val="0"/>
                    <w:spacing w:after="1" w:line="200" w:lineRule="atLeast"/>
                    <w:jc w:val="center"/>
                    <w:rPr>
                      <w:rFonts w:cs="Arial"/>
                      <w:szCs w:val="20"/>
                    </w:rPr>
                  </w:pPr>
                </w:p>
              </w:tc>
            </w:tr>
            <w:tr w:rsidR="009F0B24" w14:paraId="098D2EE3" w14:textId="77777777" w:rsidTr="009F0B24">
              <w:tc>
                <w:tcPr>
                  <w:tcW w:w="5669" w:type="dxa"/>
                  <w:tcBorders>
                    <w:left w:val="single" w:sz="4" w:space="0" w:color="auto"/>
                    <w:right w:val="single" w:sz="4" w:space="0" w:color="auto"/>
                  </w:tcBorders>
                </w:tcPr>
                <w:p w14:paraId="7D8AE13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350 и более</w:t>
                  </w:r>
                </w:p>
              </w:tc>
              <w:tc>
                <w:tcPr>
                  <w:tcW w:w="1701" w:type="dxa"/>
                  <w:tcBorders>
                    <w:left w:val="single" w:sz="4" w:space="0" w:color="auto"/>
                    <w:right w:val="single" w:sz="4" w:space="0" w:color="auto"/>
                  </w:tcBorders>
                </w:tcPr>
                <w:p w14:paraId="53EEC1C9"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9410</w:t>
                  </w:r>
                </w:p>
              </w:tc>
            </w:tr>
            <w:tr w:rsidR="009F0B24" w14:paraId="60E72C9F" w14:textId="77777777" w:rsidTr="009F0B24">
              <w:tc>
                <w:tcPr>
                  <w:tcW w:w="5669" w:type="dxa"/>
                  <w:tcBorders>
                    <w:left w:val="single" w:sz="4" w:space="0" w:color="auto"/>
                    <w:right w:val="single" w:sz="4" w:space="0" w:color="auto"/>
                  </w:tcBorders>
                </w:tcPr>
                <w:p w14:paraId="084C7F6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200 до 350</w:t>
                  </w:r>
                </w:p>
              </w:tc>
              <w:tc>
                <w:tcPr>
                  <w:tcW w:w="1701" w:type="dxa"/>
                  <w:tcBorders>
                    <w:left w:val="single" w:sz="4" w:space="0" w:color="auto"/>
                    <w:right w:val="single" w:sz="4" w:space="0" w:color="auto"/>
                  </w:tcBorders>
                </w:tcPr>
                <w:p w14:paraId="79C04A16"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8900</w:t>
                  </w:r>
                </w:p>
              </w:tc>
            </w:tr>
            <w:tr w:rsidR="009F0B24" w14:paraId="59487219" w14:textId="77777777" w:rsidTr="009F0B24">
              <w:tc>
                <w:tcPr>
                  <w:tcW w:w="5669" w:type="dxa"/>
                  <w:tcBorders>
                    <w:left w:val="single" w:sz="4" w:space="0" w:color="auto"/>
                    <w:right w:val="single" w:sz="4" w:space="0" w:color="auto"/>
                  </w:tcBorders>
                </w:tcPr>
                <w:p w14:paraId="1FA7A8B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75 до 200</w:t>
                  </w:r>
                </w:p>
              </w:tc>
              <w:tc>
                <w:tcPr>
                  <w:tcW w:w="1701" w:type="dxa"/>
                  <w:tcBorders>
                    <w:left w:val="single" w:sz="4" w:space="0" w:color="auto"/>
                    <w:right w:val="single" w:sz="4" w:space="0" w:color="auto"/>
                  </w:tcBorders>
                </w:tcPr>
                <w:p w14:paraId="7DFFCC2A"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8640</w:t>
                  </w:r>
                </w:p>
              </w:tc>
            </w:tr>
            <w:tr w:rsidR="009F0B24" w14:paraId="36485797" w14:textId="77777777" w:rsidTr="009F0B24">
              <w:tc>
                <w:tcPr>
                  <w:tcW w:w="5669" w:type="dxa"/>
                  <w:tcBorders>
                    <w:left w:val="single" w:sz="4" w:space="0" w:color="auto"/>
                    <w:right w:val="single" w:sz="4" w:space="0" w:color="auto"/>
                  </w:tcBorders>
                </w:tcPr>
                <w:p w14:paraId="4B4E194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Инструктор по организации службы: отряда военизированной охраны, пожарной охраны, сторожевой охраны</w:t>
                  </w:r>
                </w:p>
              </w:tc>
              <w:tc>
                <w:tcPr>
                  <w:tcW w:w="1701" w:type="dxa"/>
                  <w:tcBorders>
                    <w:left w:val="single" w:sz="4" w:space="0" w:color="auto"/>
                    <w:right w:val="single" w:sz="4" w:space="0" w:color="auto"/>
                  </w:tcBorders>
                </w:tcPr>
                <w:p w14:paraId="0E2B82D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8510</w:t>
                  </w:r>
                </w:p>
              </w:tc>
            </w:tr>
            <w:tr w:rsidR="009F0B24" w14:paraId="0E2BDB9D" w14:textId="77777777" w:rsidTr="009F0B24">
              <w:tc>
                <w:tcPr>
                  <w:tcW w:w="5669" w:type="dxa"/>
                  <w:tcBorders>
                    <w:left w:val="single" w:sz="4" w:space="0" w:color="auto"/>
                    <w:right w:val="single" w:sz="4" w:space="0" w:color="auto"/>
                  </w:tcBorders>
                </w:tcPr>
                <w:p w14:paraId="105506A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Инструктор: по противопожарной профилактике, служебного собаководства</w:t>
                  </w:r>
                </w:p>
              </w:tc>
              <w:tc>
                <w:tcPr>
                  <w:tcW w:w="1701" w:type="dxa"/>
                  <w:tcBorders>
                    <w:left w:val="single" w:sz="4" w:space="0" w:color="auto"/>
                    <w:right w:val="single" w:sz="4" w:space="0" w:color="auto"/>
                  </w:tcBorders>
                </w:tcPr>
                <w:p w14:paraId="28EC5955"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8510</w:t>
                  </w:r>
                </w:p>
              </w:tc>
            </w:tr>
            <w:tr w:rsidR="009F0B24" w14:paraId="10C13A9A" w14:textId="77777777" w:rsidTr="009F0B24">
              <w:tc>
                <w:tcPr>
                  <w:tcW w:w="5669" w:type="dxa"/>
                  <w:tcBorders>
                    <w:left w:val="single" w:sz="4" w:space="0" w:color="auto"/>
                    <w:right w:val="single" w:sz="4" w:space="0" w:color="auto"/>
                  </w:tcBorders>
                </w:tcPr>
                <w:p w14:paraId="4394BF5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команды (части) военизированной охраны (при численности личного состава, чел.):</w:t>
                  </w:r>
                </w:p>
              </w:tc>
              <w:tc>
                <w:tcPr>
                  <w:tcW w:w="1701" w:type="dxa"/>
                  <w:tcBorders>
                    <w:left w:val="single" w:sz="4" w:space="0" w:color="auto"/>
                    <w:right w:val="single" w:sz="4" w:space="0" w:color="auto"/>
                  </w:tcBorders>
                </w:tcPr>
                <w:p w14:paraId="3C7C89DA" w14:textId="77777777" w:rsidR="009F0B24" w:rsidRDefault="009F0B24" w:rsidP="009F0B24">
                  <w:pPr>
                    <w:autoSpaceDE w:val="0"/>
                    <w:autoSpaceDN w:val="0"/>
                    <w:adjustRightInd w:val="0"/>
                    <w:spacing w:after="1" w:line="200" w:lineRule="atLeast"/>
                    <w:jc w:val="both"/>
                    <w:rPr>
                      <w:rFonts w:cs="Arial"/>
                      <w:szCs w:val="20"/>
                    </w:rPr>
                  </w:pPr>
                </w:p>
              </w:tc>
            </w:tr>
            <w:tr w:rsidR="009F0B24" w14:paraId="75CD2C01" w14:textId="77777777" w:rsidTr="009F0B24">
              <w:tc>
                <w:tcPr>
                  <w:tcW w:w="5669" w:type="dxa"/>
                  <w:tcBorders>
                    <w:left w:val="single" w:sz="4" w:space="0" w:color="auto"/>
                    <w:right w:val="single" w:sz="4" w:space="0" w:color="auto"/>
                  </w:tcBorders>
                </w:tcPr>
                <w:p w14:paraId="5FF1E79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5E4E1D76"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9410</w:t>
                  </w:r>
                </w:p>
              </w:tc>
            </w:tr>
            <w:tr w:rsidR="009F0B24" w14:paraId="72D7D32D" w14:textId="77777777" w:rsidTr="009F0B24">
              <w:tc>
                <w:tcPr>
                  <w:tcW w:w="5669" w:type="dxa"/>
                  <w:tcBorders>
                    <w:left w:val="single" w:sz="4" w:space="0" w:color="auto"/>
                    <w:right w:val="single" w:sz="4" w:space="0" w:color="auto"/>
                  </w:tcBorders>
                </w:tcPr>
                <w:p w14:paraId="5B1E110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35 до 50</w:t>
                  </w:r>
                </w:p>
              </w:tc>
              <w:tc>
                <w:tcPr>
                  <w:tcW w:w="1701" w:type="dxa"/>
                  <w:tcBorders>
                    <w:left w:val="single" w:sz="4" w:space="0" w:color="auto"/>
                    <w:right w:val="single" w:sz="4" w:space="0" w:color="auto"/>
                  </w:tcBorders>
                </w:tcPr>
                <w:p w14:paraId="2B8044B0"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8900</w:t>
                  </w:r>
                </w:p>
              </w:tc>
            </w:tr>
            <w:tr w:rsidR="009F0B24" w14:paraId="025D0061" w14:textId="77777777" w:rsidTr="009F0B24">
              <w:tc>
                <w:tcPr>
                  <w:tcW w:w="5669" w:type="dxa"/>
                  <w:tcBorders>
                    <w:left w:val="single" w:sz="4" w:space="0" w:color="auto"/>
                    <w:right w:val="single" w:sz="4" w:space="0" w:color="auto"/>
                  </w:tcBorders>
                </w:tcPr>
                <w:p w14:paraId="5CCD4AE0"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15 до 35</w:t>
                  </w:r>
                </w:p>
              </w:tc>
              <w:tc>
                <w:tcPr>
                  <w:tcW w:w="1701" w:type="dxa"/>
                  <w:tcBorders>
                    <w:left w:val="single" w:sz="4" w:space="0" w:color="auto"/>
                    <w:right w:val="single" w:sz="4" w:space="0" w:color="auto"/>
                  </w:tcBorders>
                </w:tcPr>
                <w:p w14:paraId="4ABE5202"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8640</w:t>
                  </w:r>
                </w:p>
              </w:tc>
            </w:tr>
            <w:tr w:rsidR="009F0B24" w14:paraId="49586838" w14:textId="77777777" w:rsidTr="009F0B24">
              <w:tc>
                <w:tcPr>
                  <w:tcW w:w="5669" w:type="dxa"/>
                  <w:tcBorders>
                    <w:left w:val="single" w:sz="4" w:space="0" w:color="auto"/>
                    <w:right w:val="single" w:sz="4" w:space="0" w:color="auto"/>
                  </w:tcBorders>
                </w:tcPr>
                <w:p w14:paraId="44E4410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команды (части) (пожарной, сторожевой охраны) (при численности личного состава, чел.):</w:t>
                  </w:r>
                </w:p>
              </w:tc>
              <w:tc>
                <w:tcPr>
                  <w:tcW w:w="1701" w:type="dxa"/>
                  <w:tcBorders>
                    <w:left w:val="single" w:sz="4" w:space="0" w:color="auto"/>
                    <w:right w:val="single" w:sz="4" w:space="0" w:color="auto"/>
                  </w:tcBorders>
                </w:tcPr>
                <w:p w14:paraId="03A0C2A8" w14:textId="77777777" w:rsidR="009F0B24" w:rsidRDefault="009F0B24" w:rsidP="009F0B24">
                  <w:pPr>
                    <w:autoSpaceDE w:val="0"/>
                    <w:autoSpaceDN w:val="0"/>
                    <w:adjustRightInd w:val="0"/>
                    <w:spacing w:after="1" w:line="200" w:lineRule="atLeast"/>
                    <w:jc w:val="center"/>
                    <w:rPr>
                      <w:rFonts w:cs="Arial"/>
                      <w:szCs w:val="20"/>
                    </w:rPr>
                  </w:pPr>
                </w:p>
              </w:tc>
            </w:tr>
            <w:tr w:rsidR="009F0B24" w14:paraId="584FE53F" w14:textId="77777777" w:rsidTr="009F0B24">
              <w:tc>
                <w:tcPr>
                  <w:tcW w:w="5669" w:type="dxa"/>
                  <w:tcBorders>
                    <w:left w:val="single" w:sz="4" w:space="0" w:color="auto"/>
                    <w:right w:val="single" w:sz="4" w:space="0" w:color="auto"/>
                  </w:tcBorders>
                </w:tcPr>
                <w:p w14:paraId="5FA3073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25 и более</w:t>
                  </w:r>
                </w:p>
              </w:tc>
              <w:tc>
                <w:tcPr>
                  <w:tcW w:w="1701" w:type="dxa"/>
                  <w:tcBorders>
                    <w:left w:val="single" w:sz="4" w:space="0" w:color="auto"/>
                    <w:right w:val="single" w:sz="4" w:space="0" w:color="auto"/>
                  </w:tcBorders>
                </w:tcPr>
                <w:p w14:paraId="0C5948F0"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9410</w:t>
                  </w:r>
                </w:p>
              </w:tc>
            </w:tr>
            <w:tr w:rsidR="009F0B24" w14:paraId="385CDB35" w14:textId="77777777" w:rsidTr="009F0B24">
              <w:tc>
                <w:tcPr>
                  <w:tcW w:w="5669" w:type="dxa"/>
                  <w:tcBorders>
                    <w:left w:val="single" w:sz="4" w:space="0" w:color="auto"/>
                    <w:right w:val="single" w:sz="4" w:space="0" w:color="auto"/>
                  </w:tcBorders>
                </w:tcPr>
                <w:p w14:paraId="0C1A755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25</w:t>
                  </w:r>
                </w:p>
              </w:tc>
              <w:tc>
                <w:tcPr>
                  <w:tcW w:w="1701" w:type="dxa"/>
                  <w:tcBorders>
                    <w:left w:val="single" w:sz="4" w:space="0" w:color="auto"/>
                    <w:right w:val="single" w:sz="4" w:space="0" w:color="auto"/>
                  </w:tcBorders>
                </w:tcPr>
                <w:p w14:paraId="6E150B3B"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8640</w:t>
                  </w:r>
                </w:p>
              </w:tc>
            </w:tr>
            <w:tr w:rsidR="009F0B24" w14:paraId="4D34E127" w14:textId="77777777" w:rsidTr="009F0B24">
              <w:tc>
                <w:tcPr>
                  <w:tcW w:w="5669" w:type="dxa"/>
                  <w:tcBorders>
                    <w:left w:val="single" w:sz="4" w:space="0" w:color="auto"/>
                    <w:right w:val="single" w:sz="4" w:space="0" w:color="auto"/>
                  </w:tcBorders>
                </w:tcPr>
                <w:p w14:paraId="5D5254F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отделения пожаротушения</w:t>
                  </w:r>
                </w:p>
              </w:tc>
              <w:tc>
                <w:tcPr>
                  <w:tcW w:w="1701" w:type="dxa"/>
                  <w:tcBorders>
                    <w:left w:val="single" w:sz="4" w:space="0" w:color="auto"/>
                    <w:right w:val="single" w:sz="4" w:space="0" w:color="auto"/>
                  </w:tcBorders>
                </w:tcPr>
                <w:p w14:paraId="3A93A52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8640</w:t>
                  </w:r>
                </w:p>
              </w:tc>
            </w:tr>
            <w:tr w:rsidR="009F0B24" w14:paraId="55E93796" w14:textId="77777777" w:rsidTr="009F0B24">
              <w:tc>
                <w:tcPr>
                  <w:tcW w:w="5669" w:type="dxa"/>
                  <w:tcBorders>
                    <w:left w:val="single" w:sz="4" w:space="0" w:color="auto"/>
                    <w:right w:val="single" w:sz="4" w:space="0" w:color="auto"/>
                  </w:tcBorders>
                </w:tcPr>
                <w:p w14:paraId="00AE704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Командир отделения, начальник группы, начальник караула, начальник пожарного надзора (части)</w:t>
                  </w:r>
                </w:p>
              </w:tc>
              <w:tc>
                <w:tcPr>
                  <w:tcW w:w="1701" w:type="dxa"/>
                  <w:tcBorders>
                    <w:left w:val="single" w:sz="4" w:space="0" w:color="auto"/>
                    <w:right w:val="single" w:sz="4" w:space="0" w:color="auto"/>
                  </w:tcBorders>
                </w:tcPr>
                <w:p w14:paraId="3F164F33"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8300</w:t>
                  </w:r>
                </w:p>
              </w:tc>
            </w:tr>
            <w:tr w:rsidR="009F0B24" w14:paraId="4499EC9D" w14:textId="77777777" w:rsidTr="009F0B24">
              <w:tc>
                <w:tcPr>
                  <w:tcW w:w="5669" w:type="dxa"/>
                  <w:tcBorders>
                    <w:left w:val="single" w:sz="4" w:space="0" w:color="auto"/>
                    <w:right w:val="single" w:sz="4" w:space="0" w:color="auto"/>
                  </w:tcBorders>
                </w:tcPr>
                <w:p w14:paraId="6F06558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(бюро пропусков), начальник команды (служебного собаководства), начальник охраны (объекта, участка), начальник смены (сторожевой охраны), капитан-механик (патрульно-сторожевого катера), мастер (оружейный), старшина ведомственной охраны</w:t>
                  </w:r>
                </w:p>
              </w:tc>
              <w:tc>
                <w:tcPr>
                  <w:tcW w:w="1701" w:type="dxa"/>
                  <w:tcBorders>
                    <w:left w:val="single" w:sz="4" w:space="0" w:color="auto"/>
                    <w:right w:val="single" w:sz="4" w:space="0" w:color="auto"/>
                  </w:tcBorders>
                </w:tcPr>
                <w:p w14:paraId="610CD6D1"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8260</w:t>
                  </w:r>
                </w:p>
              </w:tc>
            </w:tr>
            <w:tr w:rsidR="009F0B24" w14:paraId="45AFD422" w14:textId="77777777" w:rsidTr="009F0B24">
              <w:tc>
                <w:tcPr>
                  <w:tcW w:w="5669" w:type="dxa"/>
                  <w:tcBorders>
                    <w:left w:val="single" w:sz="4" w:space="0" w:color="auto"/>
                    <w:right w:val="single" w:sz="4" w:space="0" w:color="auto"/>
                  </w:tcBorders>
                </w:tcPr>
                <w:p w14:paraId="601710F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Диспетчер пожарной охраны, мастер (</w:t>
                  </w:r>
                  <w:proofErr w:type="spellStart"/>
                  <w:r>
                    <w:rPr>
                      <w:rFonts w:cs="Arial"/>
                      <w:szCs w:val="20"/>
                    </w:rPr>
                    <w:t>газодымозащитной</w:t>
                  </w:r>
                  <w:proofErr w:type="spellEnd"/>
                  <w:r>
                    <w:rPr>
                      <w:rFonts w:cs="Arial"/>
                      <w:szCs w:val="20"/>
                    </w:rPr>
                    <w:t xml:space="preserve"> службы), мастер (по ремонту пожарных рукавов)</w:t>
                  </w:r>
                </w:p>
              </w:tc>
              <w:tc>
                <w:tcPr>
                  <w:tcW w:w="1701" w:type="dxa"/>
                  <w:tcBorders>
                    <w:left w:val="single" w:sz="4" w:space="0" w:color="auto"/>
                    <w:right w:val="single" w:sz="4" w:space="0" w:color="auto"/>
                  </w:tcBorders>
                </w:tcPr>
                <w:p w14:paraId="6FF2839B"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8260</w:t>
                  </w:r>
                </w:p>
              </w:tc>
            </w:tr>
            <w:tr w:rsidR="009F0B24" w14:paraId="313F760A" w14:textId="77777777" w:rsidTr="009F0B24">
              <w:tc>
                <w:tcPr>
                  <w:tcW w:w="5669" w:type="dxa"/>
                  <w:tcBorders>
                    <w:left w:val="single" w:sz="4" w:space="0" w:color="auto"/>
                    <w:bottom w:val="single" w:sz="4" w:space="0" w:color="auto"/>
                    <w:right w:val="single" w:sz="4" w:space="0" w:color="auto"/>
                  </w:tcBorders>
                </w:tcPr>
                <w:p w14:paraId="0569FBE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Заведующий кухней для животных</w:t>
                  </w:r>
                </w:p>
              </w:tc>
              <w:tc>
                <w:tcPr>
                  <w:tcW w:w="1701" w:type="dxa"/>
                  <w:tcBorders>
                    <w:left w:val="single" w:sz="4" w:space="0" w:color="auto"/>
                    <w:bottom w:val="single" w:sz="4" w:space="0" w:color="auto"/>
                    <w:right w:val="single" w:sz="4" w:space="0" w:color="auto"/>
                  </w:tcBorders>
                </w:tcPr>
                <w:p w14:paraId="4DF0FDA5"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8130</w:t>
                  </w:r>
                </w:p>
              </w:tc>
            </w:tr>
          </w:tbl>
          <w:p w14:paraId="6AA021F7" w14:textId="77777777" w:rsidR="009F0B24" w:rsidRDefault="009F0B24" w:rsidP="009F0B24">
            <w:pPr>
              <w:autoSpaceDE w:val="0"/>
              <w:autoSpaceDN w:val="0"/>
              <w:adjustRightInd w:val="0"/>
              <w:spacing w:after="1" w:line="200" w:lineRule="atLeast"/>
              <w:jc w:val="both"/>
              <w:rPr>
                <w:rFonts w:cs="Arial"/>
                <w:szCs w:val="20"/>
              </w:rPr>
            </w:pPr>
          </w:p>
          <w:p w14:paraId="1C43F3BF"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Коммунальные сооружения (оборудование) военных городков</w:t>
            </w:r>
          </w:p>
          <w:p w14:paraId="75EAB941" w14:textId="77777777" w:rsidR="009F0B24" w:rsidRDefault="009F0B24" w:rsidP="00077919">
            <w:pPr>
              <w:autoSpaceDE w:val="0"/>
              <w:autoSpaceDN w:val="0"/>
              <w:adjustRightInd w:val="0"/>
              <w:spacing w:after="1" w:line="200" w:lineRule="atLeast"/>
              <w:jc w:val="both"/>
              <w:rPr>
                <w:rFonts w:cs="Arial"/>
                <w:szCs w:val="20"/>
              </w:rPr>
            </w:pPr>
          </w:p>
          <w:p w14:paraId="48D1EEC5"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077919">
              <w:rPr>
                <w:rFonts w:cs="Arial"/>
                <w:szCs w:val="20"/>
                <w:shd w:val="clear" w:color="auto" w:fill="C0C0C0"/>
              </w:rPr>
              <w:t>32</w:t>
            </w:r>
          </w:p>
          <w:p w14:paraId="38C1D4A8" w14:textId="77777777" w:rsidR="009F0B24" w:rsidRDefault="009F0B24" w:rsidP="0007791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3"/>
              <w:gridCol w:w="1473"/>
            </w:tblGrid>
            <w:tr w:rsidR="009F0B24" w14:paraId="046C84AF" w14:textId="77777777" w:rsidTr="009F0B24">
              <w:tc>
                <w:tcPr>
                  <w:tcW w:w="5893" w:type="dxa"/>
                  <w:tcBorders>
                    <w:top w:val="single" w:sz="4" w:space="0" w:color="auto"/>
                    <w:left w:val="single" w:sz="4" w:space="0" w:color="auto"/>
                    <w:bottom w:val="single" w:sz="4" w:space="0" w:color="auto"/>
                    <w:right w:val="single" w:sz="4" w:space="0" w:color="auto"/>
                  </w:tcBorders>
                </w:tcPr>
                <w:p w14:paraId="7F0809B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473" w:type="dxa"/>
                  <w:tcBorders>
                    <w:top w:val="single" w:sz="4" w:space="0" w:color="auto"/>
                    <w:left w:val="single" w:sz="4" w:space="0" w:color="auto"/>
                    <w:bottom w:val="single" w:sz="4" w:space="0" w:color="auto"/>
                    <w:right w:val="single" w:sz="4" w:space="0" w:color="auto"/>
                  </w:tcBorders>
                </w:tcPr>
                <w:p w14:paraId="726AC09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15F097F4" w14:textId="77777777" w:rsidTr="009F0B24">
              <w:tc>
                <w:tcPr>
                  <w:tcW w:w="5893" w:type="dxa"/>
                  <w:tcBorders>
                    <w:top w:val="single" w:sz="4" w:space="0" w:color="auto"/>
                    <w:left w:val="single" w:sz="4" w:space="0" w:color="auto"/>
                    <w:bottom w:val="single" w:sz="4" w:space="0" w:color="auto"/>
                    <w:right w:val="single" w:sz="4" w:space="0" w:color="auto"/>
                  </w:tcBorders>
                </w:tcPr>
                <w:p w14:paraId="522AD6D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473" w:type="dxa"/>
                  <w:tcBorders>
                    <w:top w:val="single" w:sz="4" w:space="0" w:color="auto"/>
                    <w:left w:val="single" w:sz="4" w:space="0" w:color="auto"/>
                    <w:bottom w:val="single" w:sz="4" w:space="0" w:color="auto"/>
                    <w:right w:val="single" w:sz="4" w:space="0" w:color="auto"/>
                  </w:tcBorders>
                </w:tcPr>
                <w:p w14:paraId="508192F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508FDB21" w14:textId="77777777" w:rsidTr="009F0B24">
              <w:tc>
                <w:tcPr>
                  <w:tcW w:w="7366" w:type="dxa"/>
                  <w:gridSpan w:val="2"/>
                  <w:tcBorders>
                    <w:top w:val="single" w:sz="4" w:space="0" w:color="auto"/>
                    <w:left w:val="single" w:sz="4" w:space="0" w:color="auto"/>
                    <w:bottom w:val="single" w:sz="4" w:space="0" w:color="auto"/>
                    <w:right w:val="single" w:sz="4" w:space="0" w:color="auto"/>
                  </w:tcBorders>
                </w:tcPr>
                <w:p w14:paraId="4A022D4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Электрохозяйство</w:t>
                  </w:r>
                </w:p>
              </w:tc>
            </w:tr>
            <w:tr w:rsidR="009F0B24" w14:paraId="0E13C8EF" w14:textId="77777777" w:rsidTr="009F0B24">
              <w:tc>
                <w:tcPr>
                  <w:tcW w:w="5893" w:type="dxa"/>
                  <w:tcBorders>
                    <w:top w:val="single" w:sz="4" w:space="0" w:color="auto"/>
                    <w:left w:val="single" w:sz="4" w:space="0" w:color="auto"/>
                    <w:right w:val="single" w:sz="4" w:space="0" w:color="auto"/>
                  </w:tcBorders>
                </w:tcPr>
                <w:p w14:paraId="39D64EC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электрохозяйства (при установленной мощности токоприемников, кВт):</w:t>
                  </w:r>
                </w:p>
              </w:tc>
              <w:tc>
                <w:tcPr>
                  <w:tcW w:w="1473" w:type="dxa"/>
                  <w:tcBorders>
                    <w:top w:val="single" w:sz="4" w:space="0" w:color="auto"/>
                    <w:left w:val="single" w:sz="4" w:space="0" w:color="auto"/>
                    <w:right w:val="single" w:sz="4" w:space="0" w:color="auto"/>
                  </w:tcBorders>
                  <w:vAlign w:val="bottom"/>
                </w:tcPr>
                <w:p w14:paraId="6D987D82" w14:textId="77777777" w:rsidR="009F0B24" w:rsidRDefault="009F0B24" w:rsidP="009F0B24">
                  <w:pPr>
                    <w:autoSpaceDE w:val="0"/>
                    <w:autoSpaceDN w:val="0"/>
                    <w:adjustRightInd w:val="0"/>
                    <w:spacing w:after="1" w:line="200" w:lineRule="atLeast"/>
                    <w:rPr>
                      <w:rFonts w:cs="Arial"/>
                      <w:szCs w:val="20"/>
                    </w:rPr>
                  </w:pPr>
                </w:p>
              </w:tc>
            </w:tr>
            <w:tr w:rsidR="009F0B24" w14:paraId="5B49A755" w14:textId="77777777" w:rsidTr="009F0B24">
              <w:tc>
                <w:tcPr>
                  <w:tcW w:w="5893" w:type="dxa"/>
                  <w:tcBorders>
                    <w:left w:val="single" w:sz="4" w:space="0" w:color="auto"/>
                    <w:right w:val="single" w:sz="4" w:space="0" w:color="auto"/>
                  </w:tcBorders>
                </w:tcPr>
                <w:p w14:paraId="2810311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3000 и более</w:t>
                  </w:r>
                </w:p>
              </w:tc>
              <w:tc>
                <w:tcPr>
                  <w:tcW w:w="1473" w:type="dxa"/>
                  <w:tcBorders>
                    <w:left w:val="single" w:sz="4" w:space="0" w:color="auto"/>
                    <w:right w:val="single" w:sz="4" w:space="0" w:color="auto"/>
                  </w:tcBorders>
                  <w:vAlign w:val="bottom"/>
                </w:tcPr>
                <w:p w14:paraId="10384F5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11 980</w:t>
                  </w:r>
                </w:p>
              </w:tc>
            </w:tr>
            <w:tr w:rsidR="009F0B24" w14:paraId="17C43E4E" w14:textId="77777777" w:rsidTr="009F0B24">
              <w:tc>
                <w:tcPr>
                  <w:tcW w:w="5893" w:type="dxa"/>
                  <w:tcBorders>
                    <w:left w:val="single" w:sz="4" w:space="0" w:color="auto"/>
                    <w:right w:val="single" w:sz="4" w:space="0" w:color="auto"/>
                  </w:tcBorders>
                </w:tcPr>
                <w:p w14:paraId="33A54E1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750 до 3000</w:t>
                  </w:r>
                </w:p>
              </w:tc>
              <w:tc>
                <w:tcPr>
                  <w:tcW w:w="1473" w:type="dxa"/>
                  <w:tcBorders>
                    <w:left w:val="single" w:sz="4" w:space="0" w:color="auto"/>
                    <w:right w:val="single" w:sz="4" w:space="0" w:color="auto"/>
                  </w:tcBorders>
                </w:tcPr>
                <w:p w14:paraId="67B14C2D"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16960BEA" w14:textId="77777777" w:rsidTr="009F0B24">
              <w:tc>
                <w:tcPr>
                  <w:tcW w:w="5893" w:type="dxa"/>
                  <w:tcBorders>
                    <w:left w:val="single" w:sz="4" w:space="0" w:color="auto"/>
                    <w:right w:val="single" w:sz="4" w:space="0" w:color="auto"/>
                  </w:tcBorders>
                </w:tcPr>
                <w:p w14:paraId="5E96F5A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750</w:t>
                  </w:r>
                </w:p>
              </w:tc>
              <w:tc>
                <w:tcPr>
                  <w:tcW w:w="1473" w:type="dxa"/>
                  <w:tcBorders>
                    <w:left w:val="single" w:sz="4" w:space="0" w:color="auto"/>
                    <w:right w:val="single" w:sz="4" w:space="0" w:color="auto"/>
                  </w:tcBorders>
                </w:tcPr>
                <w:p w14:paraId="605ACDCD"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2D4475C9" w14:textId="77777777" w:rsidTr="009F0B24">
              <w:tc>
                <w:tcPr>
                  <w:tcW w:w="5893" w:type="dxa"/>
                  <w:tcBorders>
                    <w:left w:val="single" w:sz="4" w:space="0" w:color="auto"/>
                    <w:right w:val="single" w:sz="4" w:space="0" w:color="auto"/>
                  </w:tcBorders>
                </w:tcPr>
                <w:p w14:paraId="1553CCB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Начальник электростанции (при суммарной мощности, кВт):</w:t>
                  </w:r>
                </w:p>
              </w:tc>
              <w:tc>
                <w:tcPr>
                  <w:tcW w:w="1473" w:type="dxa"/>
                  <w:tcBorders>
                    <w:left w:val="single" w:sz="4" w:space="0" w:color="auto"/>
                    <w:right w:val="single" w:sz="4" w:space="0" w:color="auto"/>
                  </w:tcBorders>
                </w:tcPr>
                <w:p w14:paraId="4AE0CDD0" w14:textId="77777777" w:rsidR="009F0B24" w:rsidRDefault="009F0B24" w:rsidP="009F0B24">
                  <w:pPr>
                    <w:autoSpaceDE w:val="0"/>
                    <w:autoSpaceDN w:val="0"/>
                    <w:adjustRightInd w:val="0"/>
                    <w:spacing w:after="1" w:line="200" w:lineRule="atLeast"/>
                    <w:jc w:val="center"/>
                    <w:rPr>
                      <w:rFonts w:cs="Arial"/>
                      <w:szCs w:val="20"/>
                    </w:rPr>
                  </w:pPr>
                </w:p>
              </w:tc>
            </w:tr>
            <w:tr w:rsidR="009F0B24" w14:paraId="42E1244B" w14:textId="77777777" w:rsidTr="009F0B24">
              <w:tc>
                <w:tcPr>
                  <w:tcW w:w="5893" w:type="dxa"/>
                  <w:tcBorders>
                    <w:left w:val="single" w:sz="4" w:space="0" w:color="auto"/>
                    <w:right w:val="single" w:sz="4" w:space="0" w:color="auto"/>
                  </w:tcBorders>
                </w:tcPr>
                <w:p w14:paraId="366775F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4000 и более</w:t>
                  </w:r>
                </w:p>
              </w:tc>
              <w:tc>
                <w:tcPr>
                  <w:tcW w:w="1473" w:type="dxa"/>
                  <w:tcBorders>
                    <w:left w:val="single" w:sz="4" w:space="0" w:color="auto"/>
                    <w:right w:val="single" w:sz="4" w:space="0" w:color="auto"/>
                  </w:tcBorders>
                </w:tcPr>
                <w:p w14:paraId="3A254552"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11 980</w:t>
                  </w:r>
                </w:p>
              </w:tc>
            </w:tr>
            <w:tr w:rsidR="009F0B24" w14:paraId="3367BE8B" w14:textId="77777777" w:rsidTr="009F0B24">
              <w:tc>
                <w:tcPr>
                  <w:tcW w:w="5893" w:type="dxa"/>
                  <w:tcBorders>
                    <w:left w:val="single" w:sz="4" w:space="0" w:color="auto"/>
                    <w:right w:val="single" w:sz="4" w:space="0" w:color="auto"/>
                  </w:tcBorders>
                </w:tcPr>
                <w:p w14:paraId="523A325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2000 до 4000</w:t>
                  </w:r>
                </w:p>
              </w:tc>
              <w:tc>
                <w:tcPr>
                  <w:tcW w:w="1473" w:type="dxa"/>
                  <w:tcBorders>
                    <w:left w:val="single" w:sz="4" w:space="0" w:color="auto"/>
                    <w:right w:val="single" w:sz="4" w:space="0" w:color="auto"/>
                  </w:tcBorders>
                </w:tcPr>
                <w:p w14:paraId="1DAA901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028D5A4D" w14:textId="77777777" w:rsidTr="009F0B24">
              <w:tc>
                <w:tcPr>
                  <w:tcW w:w="5893" w:type="dxa"/>
                  <w:tcBorders>
                    <w:left w:val="single" w:sz="4" w:space="0" w:color="auto"/>
                    <w:right w:val="single" w:sz="4" w:space="0" w:color="auto"/>
                  </w:tcBorders>
                </w:tcPr>
                <w:p w14:paraId="2E05A6B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500 до 2000</w:t>
                  </w:r>
                </w:p>
              </w:tc>
              <w:tc>
                <w:tcPr>
                  <w:tcW w:w="1473" w:type="dxa"/>
                  <w:tcBorders>
                    <w:left w:val="single" w:sz="4" w:space="0" w:color="auto"/>
                    <w:right w:val="single" w:sz="4" w:space="0" w:color="auto"/>
                  </w:tcBorders>
                </w:tcPr>
                <w:p w14:paraId="29D8F074"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18D396A5" w14:textId="77777777" w:rsidTr="009F0B24">
              <w:tc>
                <w:tcPr>
                  <w:tcW w:w="5893" w:type="dxa"/>
                  <w:tcBorders>
                    <w:left w:val="single" w:sz="4" w:space="0" w:color="auto"/>
                    <w:right w:val="single" w:sz="4" w:space="0" w:color="auto"/>
                  </w:tcBorders>
                </w:tcPr>
                <w:p w14:paraId="03CDEC6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 до 500</w:t>
                  </w:r>
                </w:p>
              </w:tc>
              <w:tc>
                <w:tcPr>
                  <w:tcW w:w="1473" w:type="dxa"/>
                  <w:tcBorders>
                    <w:left w:val="single" w:sz="4" w:space="0" w:color="auto"/>
                    <w:right w:val="single" w:sz="4" w:space="0" w:color="auto"/>
                  </w:tcBorders>
                </w:tcPr>
                <w:p w14:paraId="0DF205C2"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2B87D0C4" w14:textId="77777777" w:rsidTr="009F0B24">
              <w:tc>
                <w:tcPr>
                  <w:tcW w:w="5893" w:type="dxa"/>
                  <w:tcBorders>
                    <w:left w:val="single" w:sz="4" w:space="0" w:color="auto"/>
                    <w:right w:val="single" w:sz="4" w:space="0" w:color="auto"/>
                  </w:tcBorders>
                </w:tcPr>
                <w:p w14:paraId="084704D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60 до 100</w:t>
                  </w:r>
                </w:p>
              </w:tc>
              <w:tc>
                <w:tcPr>
                  <w:tcW w:w="1473" w:type="dxa"/>
                  <w:tcBorders>
                    <w:left w:val="single" w:sz="4" w:space="0" w:color="auto"/>
                    <w:right w:val="single" w:sz="4" w:space="0" w:color="auto"/>
                  </w:tcBorders>
                </w:tcPr>
                <w:p w14:paraId="27921DA3"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9180</w:t>
                  </w:r>
                </w:p>
              </w:tc>
            </w:tr>
            <w:tr w:rsidR="009F0B24" w14:paraId="4D3E35CD" w14:textId="77777777" w:rsidTr="009F0B24">
              <w:tc>
                <w:tcPr>
                  <w:tcW w:w="5893" w:type="dxa"/>
                  <w:tcBorders>
                    <w:left w:val="single" w:sz="4" w:space="0" w:color="auto"/>
                    <w:right w:val="single" w:sz="4" w:space="0" w:color="auto"/>
                  </w:tcBorders>
                </w:tcPr>
                <w:p w14:paraId="1460C98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60</w:t>
                  </w:r>
                </w:p>
              </w:tc>
              <w:tc>
                <w:tcPr>
                  <w:tcW w:w="1473" w:type="dxa"/>
                  <w:tcBorders>
                    <w:left w:val="single" w:sz="4" w:space="0" w:color="auto"/>
                    <w:right w:val="single" w:sz="4" w:space="0" w:color="auto"/>
                  </w:tcBorders>
                </w:tcPr>
                <w:p w14:paraId="60202BD3"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9050</w:t>
                  </w:r>
                </w:p>
              </w:tc>
            </w:tr>
            <w:tr w:rsidR="009F0B24" w14:paraId="5E89A622" w14:textId="77777777" w:rsidTr="009F0B24">
              <w:tc>
                <w:tcPr>
                  <w:tcW w:w="5893" w:type="dxa"/>
                  <w:tcBorders>
                    <w:left w:val="single" w:sz="4" w:space="0" w:color="auto"/>
                    <w:right w:val="single" w:sz="4" w:space="0" w:color="auto"/>
                  </w:tcBorders>
                </w:tcPr>
                <w:p w14:paraId="66A2CA1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электроподстанции (при мощности агрегатов, кВт):</w:t>
                  </w:r>
                </w:p>
              </w:tc>
              <w:tc>
                <w:tcPr>
                  <w:tcW w:w="1473" w:type="dxa"/>
                  <w:tcBorders>
                    <w:left w:val="single" w:sz="4" w:space="0" w:color="auto"/>
                    <w:right w:val="single" w:sz="4" w:space="0" w:color="auto"/>
                  </w:tcBorders>
                </w:tcPr>
                <w:p w14:paraId="0E2FE5A5" w14:textId="77777777" w:rsidR="009F0B24" w:rsidRDefault="009F0B24" w:rsidP="009F0B24">
                  <w:pPr>
                    <w:autoSpaceDE w:val="0"/>
                    <w:autoSpaceDN w:val="0"/>
                    <w:adjustRightInd w:val="0"/>
                    <w:spacing w:after="1" w:line="200" w:lineRule="atLeast"/>
                    <w:jc w:val="both"/>
                    <w:rPr>
                      <w:rFonts w:cs="Arial"/>
                      <w:szCs w:val="20"/>
                    </w:rPr>
                  </w:pPr>
                </w:p>
              </w:tc>
            </w:tr>
            <w:tr w:rsidR="009F0B24" w14:paraId="1C863094" w14:textId="77777777" w:rsidTr="009F0B24">
              <w:tc>
                <w:tcPr>
                  <w:tcW w:w="5893" w:type="dxa"/>
                  <w:tcBorders>
                    <w:left w:val="single" w:sz="4" w:space="0" w:color="auto"/>
                    <w:right w:val="single" w:sz="4" w:space="0" w:color="auto"/>
                  </w:tcBorders>
                </w:tcPr>
                <w:p w14:paraId="61B7533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2000 и более</w:t>
                  </w:r>
                </w:p>
              </w:tc>
              <w:tc>
                <w:tcPr>
                  <w:tcW w:w="1473" w:type="dxa"/>
                  <w:tcBorders>
                    <w:left w:val="single" w:sz="4" w:space="0" w:color="auto"/>
                    <w:right w:val="single" w:sz="4" w:space="0" w:color="auto"/>
                  </w:tcBorders>
                </w:tcPr>
                <w:p w14:paraId="510088A0"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11 980</w:t>
                  </w:r>
                </w:p>
              </w:tc>
            </w:tr>
            <w:tr w:rsidR="009F0B24" w14:paraId="4EEAC09A" w14:textId="77777777" w:rsidTr="009F0B24">
              <w:tc>
                <w:tcPr>
                  <w:tcW w:w="5893" w:type="dxa"/>
                  <w:tcBorders>
                    <w:left w:val="single" w:sz="4" w:space="0" w:color="auto"/>
                    <w:right w:val="single" w:sz="4" w:space="0" w:color="auto"/>
                  </w:tcBorders>
                </w:tcPr>
                <w:p w14:paraId="6302580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750 до 2000</w:t>
                  </w:r>
                </w:p>
              </w:tc>
              <w:tc>
                <w:tcPr>
                  <w:tcW w:w="1473" w:type="dxa"/>
                  <w:tcBorders>
                    <w:left w:val="single" w:sz="4" w:space="0" w:color="auto"/>
                    <w:right w:val="single" w:sz="4" w:space="0" w:color="auto"/>
                  </w:tcBorders>
                </w:tcPr>
                <w:p w14:paraId="6BF91D6D"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6CA87BE3" w14:textId="77777777" w:rsidTr="009F0B24">
              <w:tc>
                <w:tcPr>
                  <w:tcW w:w="5893" w:type="dxa"/>
                  <w:tcBorders>
                    <w:left w:val="single" w:sz="4" w:space="0" w:color="auto"/>
                    <w:right w:val="single" w:sz="4" w:space="0" w:color="auto"/>
                  </w:tcBorders>
                </w:tcPr>
                <w:p w14:paraId="1EEBC44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350 до 750</w:t>
                  </w:r>
                </w:p>
              </w:tc>
              <w:tc>
                <w:tcPr>
                  <w:tcW w:w="1473" w:type="dxa"/>
                  <w:tcBorders>
                    <w:left w:val="single" w:sz="4" w:space="0" w:color="auto"/>
                    <w:right w:val="single" w:sz="4" w:space="0" w:color="auto"/>
                  </w:tcBorders>
                </w:tcPr>
                <w:p w14:paraId="55D522E5"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109FDC06" w14:textId="77777777" w:rsidTr="009F0B24">
              <w:tc>
                <w:tcPr>
                  <w:tcW w:w="5893" w:type="dxa"/>
                  <w:tcBorders>
                    <w:left w:val="single" w:sz="4" w:space="0" w:color="auto"/>
                    <w:right w:val="single" w:sz="4" w:space="0" w:color="auto"/>
                  </w:tcBorders>
                </w:tcPr>
                <w:p w14:paraId="16A5A55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175 до 350</w:t>
                  </w:r>
                </w:p>
              </w:tc>
              <w:tc>
                <w:tcPr>
                  <w:tcW w:w="1473" w:type="dxa"/>
                  <w:tcBorders>
                    <w:left w:val="single" w:sz="4" w:space="0" w:color="auto"/>
                    <w:right w:val="single" w:sz="4" w:space="0" w:color="auto"/>
                  </w:tcBorders>
                </w:tcPr>
                <w:p w14:paraId="6BC5717E"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662FC6F6" w14:textId="77777777" w:rsidTr="009F0B24">
              <w:tc>
                <w:tcPr>
                  <w:tcW w:w="5893" w:type="dxa"/>
                  <w:tcBorders>
                    <w:left w:val="single" w:sz="4" w:space="0" w:color="auto"/>
                    <w:bottom w:val="single" w:sz="4" w:space="0" w:color="auto"/>
                    <w:right w:val="single" w:sz="4" w:space="0" w:color="auto"/>
                  </w:tcBorders>
                </w:tcPr>
                <w:p w14:paraId="5FC87F5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175</w:t>
                  </w:r>
                </w:p>
              </w:tc>
              <w:tc>
                <w:tcPr>
                  <w:tcW w:w="1473" w:type="dxa"/>
                  <w:tcBorders>
                    <w:left w:val="single" w:sz="4" w:space="0" w:color="auto"/>
                    <w:bottom w:val="single" w:sz="4" w:space="0" w:color="auto"/>
                    <w:right w:val="single" w:sz="4" w:space="0" w:color="auto"/>
                  </w:tcBorders>
                </w:tcPr>
                <w:p w14:paraId="29CADA91"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9050</w:t>
                  </w:r>
                </w:p>
              </w:tc>
            </w:tr>
            <w:tr w:rsidR="009F0B24" w14:paraId="1D0959DC" w14:textId="77777777" w:rsidTr="009F0B24">
              <w:tc>
                <w:tcPr>
                  <w:tcW w:w="7366" w:type="dxa"/>
                  <w:gridSpan w:val="2"/>
                  <w:tcBorders>
                    <w:top w:val="single" w:sz="4" w:space="0" w:color="auto"/>
                    <w:left w:val="single" w:sz="4" w:space="0" w:color="auto"/>
                    <w:bottom w:val="single" w:sz="4" w:space="0" w:color="auto"/>
                    <w:right w:val="single" w:sz="4" w:space="0" w:color="auto"/>
                  </w:tcBorders>
                  <w:vAlign w:val="bottom"/>
                </w:tcPr>
                <w:p w14:paraId="51F0C6D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 Тепловое хозяйство</w:t>
                  </w:r>
                </w:p>
              </w:tc>
            </w:tr>
            <w:tr w:rsidR="009F0B24" w14:paraId="607988AD" w14:textId="77777777" w:rsidTr="009F0B24">
              <w:tc>
                <w:tcPr>
                  <w:tcW w:w="7366" w:type="dxa"/>
                  <w:gridSpan w:val="2"/>
                  <w:tcBorders>
                    <w:top w:val="single" w:sz="4" w:space="0" w:color="auto"/>
                    <w:left w:val="single" w:sz="4" w:space="0" w:color="auto"/>
                    <w:right w:val="single" w:sz="4" w:space="0" w:color="auto"/>
                  </w:tcBorders>
                </w:tcPr>
                <w:p w14:paraId="0AC91D6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Тепловые хозяйства, в состав которых входят котельные</w:t>
                  </w:r>
                </w:p>
              </w:tc>
            </w:tr>
            <w:tr w:rsidR="009F0B24" w14:paraId="227C3FC6" w14:textId="77777777" w:rsidTr="009F0B24">
              <w:tc>
                <w:tcPr>
                  <w:tcW w:w="5893" w:type="dxa"/>
                  <w:tcBorders>
                    <w:left w:val="single" w:sz="4" w:space="0" w:color="auto"/>
                    <w:right w:val="single" w:sz="4" w:space="0" w:color="auto"/>
                  </w:tcBorders>
                </w:tcPr>
                <w:p w14:paraId="317D3EA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теплового хозяйства (при суммарной теплопроизводительности):</w:t>
                  </w:r>
                </w:p>
              </w:tc>
              <w:tc>
                <w:tcPr>
                  <w:tcW w:w="1473" w:type="dxa"/>
                  <w:tcBorders>
                    <w:left w:val="single" w:sz="4" w:space="0" w:color="auto"/>
                    <w:right w:val="single" w:sz="4" w:space="0" w:color="auto"/>
                  </w:tcBorders>
                </w:tcPr>
                <w:p w14:paraId="2CD92C10" w14:textId="77777777" w:rsidR="009F0B24" w:rsidRDefault="009F0B24" w:rsidP="009F0B24">
                  <w:pPr>
                    <w:autoSpaceDE w:val="0"/>
                    <w:autoSpaceDN w:val="0"/>
                    <w:adjustRightInd w:val="0"/>
                    <w:spacing w:after="1" w:line="200" w:lineRule="atLeast"/>
                    <w:jc w:val="both"/>
                    <w:rPr>
                      <w:rFonts w:cs="Arial"/>
                      <w:szCs w:val="20"/>
                    </w:rPr>
                  </w:pPr>
                </w:p>
              </w:tc>
            </w:tr>
            <w:tr w:rsidR="009F0B24" w14:paraId="453F1904" w14:textId="77777777" w:rsidTr="009F0B24">
              <w:tc>
                <w:tcPr>
                  <w:tcW w:w="5893" w:type="dxa"/>
                  <w:tcBorders>
                    <w:left w:val="single" w:sz="4" w:space="0" w:color="auto"/>
                    <w:right w:val="single" w:sz="4" w:space="0" w:color="auto"/>
                  </w:tcBorders>
                  <w:vAlign w:val="center"/>
                </w:tcPr>
                <w:p w14:paraId="13A7603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3,3 до 7 Гкал/ч (от 30 до 60 котлов)</w:t>
                  </w:r>
                </w:p>
              </w:tc>
              <w:tc>
                <w:tcPr>
                  <w:tcW w:w="1473" w:type="dxa"/>
                  <w:tcBorders>
                    <w:left w:val="single" w:sz="4" w:space="0" w:color="auto"/>
                    <w:right w:val="single" w:sz="4" w:space="0" w:color="auto"/>
                  </w:tcBorders>
                </w:tcPr>
                <w:p w14:paraId="17236DFC"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10 110</w:t>
                  </w:r>
                </w:p>
              </w:tc>
            </w:tr>
            <w:tr w:rsidR="009F0B24" w14:paraId="7DA4D40C" w14:textId="77777777" w:rsidTr="009F0B24">
              <w:tc>
                <w:tcPr>
                  <w:tcW w:w="5893" w:type="dxa"/>
                  <w:tcBorders>
                    <w:left w:val="single" w:sz="4" w:space="0" w:color="auto"/>
                    <w:right w:val="single" w:sz="4" w:space="0" w:color="auto"/>
                  </w:tcBorders>
                </w:tcPr>
                <w:p w14:paraId="20AF785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 до 8 Гкал/ч (до 30 котлов)</w:t>
                  </w:r>
                </w:p>
              </w:tc>
              <w:tc>
                <w:tcPr>
                  <w:tcW w:w="1473" w:type="dxa"/>
                  <w:tcBorders>
                    <w:left w:val="single" w:sz="4" w:space="0" w:color="auto"/>
                    <w:right w:val="single" w:sz="4" w:space="0" w:color="auto"/>
                  </w:tcBorders>
                </w:tcPr>
                <w:p w14:paraId="06A83278" w14:textId="77777777" w:rsidR="009F0B24" w:rsidRDefault="009F0B24" w:rsidP="009F0B24">
                  <w:pPr>
                    <w:autoSpaceDE w:val="0"/>
                    <w:autoSpaceDN w:val="0"/>
                    <w:adjustRightInd w:val="0"/>
                    <w:spacing w:after="1" w:line="200" w:lineRule="atLeast"/>
                    <w:jc w:val="both"/>
                    <w:rPr>
                      <w:rFonts w:cs="Arial"/>
                      <w:szCs w:val="20"/>
                    </w:rPr>
                  </w:pPr>
                </w:p>
              </w:tc>
            </w:tr>
            <w:tr w:rsidR="009F0B24" w14:paraId="78DB6B3C" w14:textId="77777777" w:rsidTr="009F0B24">
              <w:tc>
                <w:tcPr>
                  <w:tcW w:w="5893" w:type="dxa"/>
                  <w:tcBorders>
                    <w:left w:val="single" w:sz="4" w:space="0" w:color="auto"/>
                    <w:right w:val="single" w:sz="4" w:space="0" w:color="auto"/>
                  </w:tcBorders>
                </w:tcPr>
                <w:p w14:paraId="3767C1E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1,8 до 4 Гкал/ч (до 30 котлов)</w:t>
                  </w:r>
                </w:p>
              </w:tc>
              <w:tc>
                <w:tcPr>
                  <w:tcW w:w="1473" w:type="dxa"/>
                  <w:tcBorders>
                    <w:left w:val="single" w:sz="4" w:space="0" w:color="auto"/>
                    <w:right w:val="single" w:sz="4" w:space="0" w:color="auto"/>
                  </w:tcBorders>
                </w:tcPr>
                <w:p w14:paraId="22858F69" w14:textId="77777777" w:rsidR="009F0B24" w:rsidRDefault="009F0B24" w:rsidP="009F0B24">
                  <w:pPr>
                    <w:autoSpaceDE w:val="0"/>
                    <w:autoSpaceDN w:val="0"/>
                    <w:adjustRightInd w:val="0"/>
                    <w:spacing w:after="1" w:line="200" w:lineRule="atLeast"/>
                    <w:jc w:val="both"/>
                    <w:rPr>
                      <w:rFonts w:cs="Arial"/>
                      <w:szCs w:val="20"/>
                    </w:rPr>
                  </w:pPr>
                </w:p>
              </w:tc>
            </w:tr>
            <w:tr w:rsidR="009F0B24" w14:paraId="4FDA47E5" w14:textId="77777777" w:rsidTr="009F0B24">
              <w:tc>
                <w:tcPr>
                  <w:tcW w:w="5893" w:type="dxa"/>
                  <w:tcBorders>
                    <w:left w:val="single" w:sz="4" w:space="0" w:color="auto"/>
                    <w:right w:val="single" w:sz="4" w:space="0" w:color="auto"/>
                  </w:tcBorders>
                  <w:vAlign w:val="center"/>
                </w:tcPr>
                <w:p w14:paraId="14ADD09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8 до 20 Гкал/ч (до 10 котлов)</w:t>
                  </w:r>
                </w:p>
              </w:tc>
              <w:tc>
                <w:tcPr>
                  <w:tcW w:w="1473" w:type="dxa"/>
                  <w:tcBorders>
                    <w:left w:val="single" w:sz="4" w:space="0" w:color="auto"/>
                    <w:right w:val="single" w:sz="4" w:space="0" w:color="auto"/>
                  </w:tcBorders>
                </w:tcPr>
                <w:p w14:paraId="6B26F036"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11 080</w:t>
                  </w:r>
                </w:p>
              </w:tc>
            </w:tr>
            <w:tr w:rsidR="009F0B24" w14:paraId="7AEF02E7" w14:textId="77777777" w:rsidTr="009F0B24">
              <w:tc>
                <w:tcPr>
                  <w:tcW w:w="5893" w:type="dxa"/>
                  <w:tcBorders>
                    <w:left w:val="single" w:sz="4" w:space="0" w:color="auto"/>
                    <w:right w:val="single" w:sz="4" w:space="0" w:color="auto"/>
                  </w:tcBorders>
                </w:tcPr>
                <w:p w14:paraId="0404F4D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от 8 до 19 Гкал/ч (от 10 до 30 котлов)</w:t>
                  </w:r>
                </w:p>
              </w:tc>
              <w:tc>
                <w:tcPr>
                  <w:tcW w:w="1473" w:type="dxa"/>
                  <w:tcBorders>
                    <w:left w:val="single" w:sz="4" w:space="0" w:color="auto"/>
                    <w:right w:val="single" w:sz="4" w:space="0" w:color="auto"/>
                  </w:tcBorders>
                </w:tcPr>
                <w:p w14:paraId="4D3164A6" w14:textId="77777777" w:rsidR="009F0B24" w:rsidRDefault="009F0B24" w:rsidP="009F0B24">
                  <w:pPr>
                    <w:autoSpaceDE w:val="0"/>
                    <w:autoSpaceDN w:val="0"/>
                    <w:adjustRightInd w:val="0"/>
                    <w:spacing w:after="1" w:line="200" w:lineRule="atLeast"/>
                    <w:jc w:val="both"/>
                    <w:rPr>
                      <w:rFonts w:cs="Arial"/>
                      <w:szCs w:val="20"/>
                    </w:rPr>
                  </w:pPr>
                </w:p>
              </w:tc>
            </w:tr>
            <w:tr w:rsidR="009F0B24" w14:paraId="75AD6BE8" w14:textId="77777777" w:rsidTr="009F0B24">
              <w:tc>
                <w:tcPr>
                  <w:tcW w:w="5893" w:type="dxa"/>
                  <w:tcBorders>
                    <w:left w:val="single" w:sz="4" w:space="0" w:color="auto"/>
                    <w:right w:val="single" w:sz="4" w:space="0" w:color="auto"/>
                  </w:tcBorders>
                </w:tcPr>
                <w:p w14:paraId="3E4F468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7 до 19 Гкал/ч (от 30 до 60 котлов)</w:t>
                  </w:r>
                </w:p>
              </w:tc>
              <w:tc>
                <w:tcPr>
                  <w:tcW w:w="1473" w:type="dxa"/>
                  <w:tcBorders>
                    <w:left w:val="single" w:sz="4" w:space="0" w:color="auto"/>
                    <w:right w:val="single" w:sz="4" w:space="0" w:color="auto"/>
                  </w:tcBorders>
                </w:tcPr>
                <w:p w14:paraId="0250ED54" w14:textId="77777777" w:rsidR="009F0B24" w:rsidRDefault="009F0B24" w:rsidP="009F0B24">
                  <w:pPr>
                    <w:autoSpaceDE w:val="0"/>
                    <w:autoSpaceDN w:val="0"/>
                    <w:adjustRightInd w:val="0"/>
                    <w:spacing w:after="1" w:line="200" w:lineRule="atLeast"/>
                    <w:jc w:val="both"/>
                    <w:rPr>
                      <w:rFonts w:cs="Arial"/>
                      <w:szCs w:val="20"/>
                    </w:rPr>
                  </w:pPr>
                </w:p>
              </w:tc>
            </w:tr>
            <w:tr w:rsidR="009F0B24" w14:paraId="232C5AFD" w14:textId="77777777" w:rsidTr="009F0B24">
              <w:tc>
                <w:tcPr>
                  <w:tcW w:w="5893" w:type="dxa"/>
                  <w:tcBorders>
                    <w:left w:val="single" w:sz="4" w:space="0" w:color="auto"/>
                    <w:right w:val="single" w:sz="4" w:space="0" w:color="auto"/>
                  </w:tcBorders>
                </w:tcPr>
                <w:p w14:paraId="19118C8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6 до 18 Гкал/ч (от 60 до 100 котлов)</w:t>
                  </w:r>
                </w:p>
              </w:tc>
              <w:tc>
                <w:tcPr>
                  <w:tcW w:w="1473" w:type="dxa"/>
                  <w:tcBorders>
                    <w:left w:val="single" w:sz="4" w:space="0" w:color="auto"/>
                    <w:right w:val="single" w:sz="4" w:space="0" w:color="auto"/>
                  </w:tcBorders>
                </w:tcPr>
                <w:p w14:paraId="514A1C4B" w14:textId="77777777" w:rsidR="009F0B24" w:rsidRDefault="009F0B24" w:rsidP="009F0B24">
                  <w:pPr>
                    <w:autoSpaceDE w:val="0"/>
                    <w:autoSpaceDN w:val="0"/>
                    <w:adjustRightInd w:val="0"/>
                    <w:spacing w:after="1" w:line="200" w:lineRule="atLeast"/>
                    <w:jc w:val="both"/>
                    <w:rPr>
                      <w:rFonts w:cs="Arial"/>
                      <w:szCs w:val="20"/>
                    </w:rPr>
                  </w:pPr>
                </w:p>
              </w:tc>
            </w:tr>
            <w:tr w:rsidR="009F0B24" w14:paraId="09ADABB7" w14:textId="77777777" w:rsidTr="009F0B24">
              <w:tc>
                <w:tcPr>
                  <w:tcW w:w="5893" w:type="dxa"/>
                  <w:tcBorders>
                    <w:left w:val="single" w:sz="4" w:space="0" w:color="auto"/>
                    <w:right w:val="single" w:sz="4" w:space="0" w:color="auto"/>
                  </w:tcBorders>
                  <w:vAlign w:val="center"/>
                </w:tcPr>
                <w:p w14:paraId="77AB6B6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 до 55 Гкал/ч (до 3 котлов)</w:t>
                  </w:r>
                </w:p>
              </w:tc>
              <w:tc>
                <w:tcPr>
                  <w:tcW w:w="1473" w:type="dxa"/>
                  <w:tcBorders>
                    <w:left w:val="single" w:sz="4" w:space="0" w:color="auto"/>
                    <w:right w:val="single" w:sz="4" w:space="0" w:color="auto"/>
                  </w:tcBorders>
                </w:tcPr>
                <w:p w14:paraId="06446A46"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11 980</w:t>
                  </w:r>
                </w:p>
              </w:tc>
            </w:tr>
            <w:tr w:rsidR="009F0B24" w14:paraId="52F0E6AA" w14:textId="77777777" w:rsidTr="009F0B24">
              <w:tc>
                <w:tcPr>
                  <w:tcW w:w="5893" w:type="dxa"/>
                  <w:tcBorders>
                    <w:left w:val="single" w:sz="4" w:space="0" w:color="auto"/>
                    <w:right w:val="single" w:sz="4" w:space="0" w:color="auto"/>
                  </w:tcBorders>
                </w:tcPr>
                <w:p w14:paraId="66A14C5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 до 53 Гкал/ч (от 3 до 10 котлов)</w:t>
                  </w:r>
                </w:p>
              </w:tc>
              <w:tc>
                <w:tcPr>
                  <w:tcW w:w="1473" w:type="dxa"/>
                  <w:tcBorders>
                    <w:left w:val="single" w:sz="4" w:space="0" w:color="auto"/>
                    <w:right w:val="single" w:sz="4" w:space="0" w:color="auto"/>
                  </w:tcBorders>
                </w:tcPr>
                <w:p w14:paraId="54FB9787" w14:textId="77777777" w:rsidR="009F0B24" w:rsidRDefault="009F0B24" w:rsidP="009F0B24">
                  <w:pPr>
                    <w:autoSpaceDE w:val="0"/>
                    <w:autoSpaceDN w:val="0"/>
                    <w:adjustRightInd w:val="0"/>
                    <w:spacing w:after="1" w:line="200" w:lineRule="atLeast"/>
                    <w:jc w:val="both"/>
                    <w:rPr>
                      <w:rFonts w:cs="Arial"/>
                      <w:szCs w:val="20"/>
                    </w:rPr>
                  </w:pPr>
                </w:p>
              </w:tc>
            </w:tr>
            <w:tr w:rsidR="009F0B24" w14:paraId="69E5F239" w14:textId="77777777" w:rsidTr="009F0B24">
              <w:tc>
                <w:tcPr>
                  <w:tcW w:w="5893" w:type="dxa"/>
                  <w:tcBorders>
                    <w:left w:val="single" w:sz="4" w:space="0" w:color="auto"/>
                    <w:right w:val="single" w:sz="4" w:space="0" w:color="auto"/>
                  </w:tcBorders>
                </w:tcPr>
                <w:p w14:paraId="7ECDF2A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19 до 50 Гкал/ч (от 10 до 30 котлов)</w:t>
                  </w:r>
                </w:p>
              </w:tc>
              <w:tc>
                <w:tcPr>
                  <w:tcW w:w="1473" w:type="dxa"/>
                  <w:tcBorders>
                    <w:left w:val="single" w:sz="4" w:space="0" w:color="auto"/>
                    <w:right w:val="single" w:sz="4" w:space="0" w:color="auto"/>
                  </w:tcBorders>
                </w:tcPr>
                <w:p w14:paraId="3DE3DEC5" w14:textId="77777777" w:rsidR="009F0B24" w:rsidRDefault="009F0B24" w:rsidP="009F0B24">
                  <w:pPr>
                    <w:autoSpaceDE w:val="0"/>
                    <w:autoSpaceDN w:val="0"/>
                    <w:adjustRightInd w:val="0"/>
                    <w:spacing w:after="1" w:line="200" w:lineRule="atLeast"/>
                    <w:jc w:val="both"/>
                    <w:rPr>
                      <w:rFonts w:cs="Arial"/>
                      <w:szCs w:val="20"/>
                    </w:rPr>
                  </w:pPr>
                </w:p>
              </w:tc>
            </w:tr>
            <w:tr w:rsidR="009F0B24" w14:paraId="244C62BA" w14:textId="77777777" w:rsidTr="009F0B24">
              <w:tc>
                <w:tcPr>
                  <w:tcW w:w="5893" w:type="dxa"/>
                  <w:tcBorders>
                    <w:left w:val="single" w:sz="4" w:space="0" w:color="auto"/>
                    <w:right w:val="single" w:sz="4" w:space="0" w:color="auto"/>
                  </w:tcBorders>
                </w:tcPr>
                <w:p w14:paraId="358A599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19 до 48 Гкал/ч (от 30 до 60 котлов)</w:t>
                  </w:r>
                </w:p>
              </w:tc>
              <w:tc>
                <w:tcPr>
                  <w:tcW w:w="1473" w:type="dxa"/>
                  <w:tcBorders>
                    <w:left w:val="single" w:sz="4" w:space="0" w:color="auto"/>
                    <w:right w:val="single" w:sz="4" w:space="0" w:color="auto"/>
                  </w:tcBorders>
                </w:tcPr>
                <w:p w14:paraId="179AAF86" w14:textId="77777777" w:rsidR="009F0B24" w:rsidRDefault="009F0B24" w:rsidP="009F0B24">
                  <w:pPr>
                    <w:autoSpaceDE w:val="0"/>
                    <w:autoSpaceDN w:val="0"/>
                    <w:adjustRightInd w:val="0"/>
                    <w:spacing w:after="1" w:line="200" w:lineRule="atLeast"/>
                    <w:jc w:val="both"/>
                    <w:rPr>
                      <w:rFonts w:cs="Arial"/>
                      <w:szCs w:val="20"/>
                    </w:rPr>
                  </w:pPr>
                </w:p>
              </w:tc>
            </w:tr>
            <w:tr w:rsidR="009F0B24" w14:paraId="01F5E7DD" w14:textId="77777777" w:rsidTr="009F0B24">
              <w:tc>
                <w:tcPr>
                  <w:tcW w:w="5893" w:type="dxa"/>
                  <w:tcBorders>
                    <w:left w:val="single" w:sz="4" w:space="0" w:color="auto"/>
                    <w:right w:val="single" w:sz="4" w:space="0" w:color="auto"/>
                  </w:tcBorders>
                </w:tcPr>
                <w:p w14:paraId="2174322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18 до 46 Гкал/ч (от 60 до 100 котлов)</w:t>
                  </w:r>
                </w:p>
              </w:tc>
              <w:tc>
                <w:tcPr>
                  <w:tcW w:w="1473" w:type="dxa"/>
                  <w:tcBorders>
                    <w:left w:val="single" w:sz="4" w:space="0" w:color="auto"/>
                    <w:right w:val="single" w:sz="4" w:space="0" w:color="auto"/>
                  </w:tcBorders>
                </w:tcPr>
                <w:p w14:paraId="01B46E3E" w14:textId="77777777" w:rsidR="009F0B24" w:rsidRDefault="009F0B24" w:rsidP="009F0B24">
                  <w:pPr>
                    <w:autoSpaceDE w:val="0"/>
                    <w:autoSpaceDN w:val="0"/>
                    <w:adjustRightInd w:val="0"/>
                    <w:spacing w:after="1" w:line="200" w:lineRule="atLeast"/>
                    <w:jc w:val="both"/>
                    <w:rPr>
                      <w:rFonts w:cs="Arial"/>
                      <w:szCs w:val="20"/>
                    </w:rPr>
                  </w:pPr>
                </w:p>
              </w:tc>
            </w:tr>
            <w:tr w:rsidR="009F0B24" w14:paraId="0FC2890C" w14:textId="77777777" w:rsidTr="009F0B24">
              <w:tc>
                <w:tcPr>
                  <w:tcW w:w="5893" w:type="dxa"/>
                  <w:tcBorders>
                    <w:left w:val="single" w:sz="4" w:space="0" w:color="auto"/>
                    <w:right w:val="single" w:sz="4" w:space="0" w:color="auto"/>
                  </w:tcBorders>
                </w:tcPr>
                <w:p w14:paraId="51CCCAA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16 до 44 Гкал/ч (100 котлов и более)</w:t>
                  </w:r>
                </w:p>
              </w:tc>
              <w:tc>
                <w:tcPr>
                  <w:tcW w:w="1473" w:type="dxa"/>
                  <w:tcBorders>
                    <w:left w:val="single" w:sz="4" w:space="0" w:color="auto"/>
                    <w:right w:val="single" w:sz="4" w:space="0" w:color="auto"/>
                  </w:tcBorders>
                </w:tcPr>
                <w:p w14:paraId="38863596" w14:textId="77777777" w:rsidR="009F0B24" w:rsidRDefault="009F0B24" w:rsidP="009F0B24">
                  <w:pPr>
                    <w:autoSpaceDE w:val="0"/>
                    <w:autoSpaceDN w:val="0"/>
                    <w:adjustRightInd w:val="0"/>
                    <w:spacing w:after="1" w:line="200" w:lineRule="atLeast"/>
                    <w:jc w:val="both"/>
                    <w:rPr>
                      <w:rFonts w:cs="Arial"/>
                      <w:szCs w:val="20"/>
                    </w:rPr>
                  </w:pPr>
                </w:p>
              </w:tc>
            </w:tr>
            <w:tr w:rsidR="009F0B24" w14:paraId="1DD02D02" w14:textId="77777777" w:rsidTr="009F0B24">
              <w:tc>
                <w:tcPr>
                  <w:tcW w:w="5893" w:type="dxa"/>
                  <w:tcBorders>
                    <w:left w:val="single" w:sz="4" w:space="0" w:color="auto"/>
                    <w:right w:val="single" w:sz="4" w:space="0" w:color="auto"/>
                  </w:tcBorders>
                  <w:vAlign w:val="bottom"/>
                </w:tcPr>
                <w:p w14:paraId="351044C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55 до 154 Гкал/ч (до 3 котлов)</w:t>
                  </w:r>
                </w:p>
              </w:tc>
              <w:tc>
                <w:tcPr>
                  <w:tcW w:w="1473" w:type="dxa"/>
                  <w:tcBorders>
                    <w:left w:val="single" w:sz="4" w:space="0" w:color="auto"/>
                    <w:right w:val="single" w:sz="4" w:space="0" w:color="auto"/>
                  </w:tcBorders>
                </w:tcPr>
                <w:p w14:paraId="4C2AB78B"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12 940</w:t>
                  </w:r>
                </w:p>
              </w:tc>
            </w:tr>
            <w:tr w:rsidR="009F0B24" w14:paraId="47069437" w14:textId="77777777" w:rsidTr="009F0B24">
              <w:tc>
                <w:tcPr>
                  <w:tcW w:w="5893" w:type="dxa"/>
                  <w:tcBorders>
                    <w:left w:val="single" w:sz="4" w:space="0" w:color="auto"/>
                    <w:right w:val="single" w:sz="4" w:space="0" w:color="auto"/>
                  </w:tcBorders>
                </w:tcPr>
                <w:p w14:paraId="565B739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53 до 149 Гкал/ч (от 3 до 10 котлов)</w:t>
                  </w:r>
                </w:p>
              </w:tc>
              <w:tc>
                <w:tcPr>
                  <w:tcW w:w="1473" w:type="dxa"/>
                  <w:tcBorders>
                    <w:left w:val="single" w:sz="4" w:space="0" w:color="auto"/>
                    <w:right w:val="single" w:sz="4" w:space="0" w:color="auto"/>
                  </w:tcBorders>
                </w:tcPr>
                <w:p w14:paraId="0D6DC40B" w14:textId="77777777" w:rsidR="009F0B24" w:rsidRDefault="009F0B24" w:rsidP="009F0B24">
                  <w:pPr>
                    <w:autoSpaceDE w:val="0"/>
                    <w:autoSpaceDN w:val="0"/>
                    <w:adjustRightInd w:val="0"/>
                    <w:spacing w:after="1" w:line="200" w:lineRule="atLeast"/>
                    <w:jc w:val="both"/>
                    <w:rPr>
                      <w:rFonts w:cs="Arial"/>
                      <w:szCs w:val="20"/>
                    </w:rPr>
                  </w:pPr>
                </w:p>
              </w:tc>
            </w:tr>
            <w:tr w:rsidR="009F0B24" w14:paraId="4763B936" w14:textId="77777777" w:rsidTr="009F0B24">
              <w:tc>
                <w:tcPr>
                  <w:tcW w:w="5893" w:type="dxa"/>
                  <w:tcBorders>
                    <w:left w:val="single" w:sz="4" w:space="0" w:color="auto"/>
                    <w:right w:val="single" w:sz="4" w:space="0" w:color="auto"/>
                  </w:tcBorders>
                </w:tcPr>
                <w:p w14:paraId="6270E0F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 до 143 Гкал/ч (от 10 до 30 котлов)</w:t>
                  </w:r>
                </w:p>
              </w:tc>
              <w:tc>
                <w:tcPr>
                  <w:tcW w:w="1473" w:type="dxa"/>
                  <w:tcBorders>
                    <w:left w:val="single" w:sz="4" w:space="0" w:color="auto"/>
                    <w:right w:val="single" w:sz="4" w:space="0" w:color="auto"/>
                  </w:tcBorders>
                </w:tcPr>
                <w:p w14:paraId="1F74300A" w14:textId="77777777" w:rsidR="009F0B24" w:rsidRDefault="009F0B24" w:rsidP="009F0B24">
                  <w:pPr>
                    <w:autoSpaceDE w:val="0"/>
                    <w:autoSpaceDN w:val="0"/>
                    <w:adjustRightInd w:val="0"/>
                    <w:spacing w:after="1" w:line="200" w:lineRule="atLeast"/>
                    <w:jc w:val="both"/>
                    <w:rPr>
                      <w:rFonts w:cs="Arial"/>
                      <w:szCs w:val="20"/>
                    </w:rPr>
                  </w:pPr>
                </w:p>
              </w:tc>
            </w:tr>
            <w:tr w:rsidR="009F0B24" w14:paraId="1F91B6F7" w14:textId="77777777" w:rsidTr="009F0B24">
              <w:tc>
                <w:tcPr>
                  <w:tcW w:w="5893" w:type="dxa"/>
                  <w:tcBorders>
                    <w:left w:val="single" w:sz="4" w:space="0" w:color="auto"/>
                    <w:right w:val="single" w:sz="4" w:space="0" w:color="auto"/>
                  </w:tcBorders>
                </w:tcPr>
                <w:p w14:paraId="57C534B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48 до 138 Гкал/ч (от 30 до 60 котлов)</w:t>
                  </w:r>
                </w:p>
              </w:tc>
              <w:tc>
                <w:tcPr>
                  <w:tcW w:w="1473" w:type="dxa"/>
                  <w:tcBorders>
                    <w:left w:val="single" w:sz="4" w:space="0" w:color="auto"/>
                    <w:right w:val="single" w:sz="4" w:space="0" w:color="auto"/>
                  </w:tcBorders>
                </w:tcPr>
                <w:p w14:paraId="43834F9B" w14:textId="77777777" w:rsidR="009F0B24" w:rsidRDefault="009F0B24" w:rsidP="009F0B24">
                  <w:pPr>
                    <w:autoSpaceDE w:val="0"/>
                    <w:autoSpaceDN w:val="0"/>
                    <w:adjustRightInd w:val="0"/>
                    <w:spacing w:after="1" w:line="200" w:lineRule="atLeast"/>
                    <w:jc w:val="both"/>
                    <w:rPr>
                      <w:rFonts w:cs="Arial"/>
                      <w:szCs w:val="20"/>
                    </w:rPr>
                  </w:pPr>
                </w:p>
              </w:tc>
            </w:tr>
            <w:tr w:rsidR="009F0B24" w14:paraId="7B8A238B" w14:textId="77777777" w:rsidTr="009F0B24">
              <w:tc>
                <w:tcPr>
                  <w:tcW w:w="5893" w:type="dxa"/>
                  <w:tcBorders>
                    <w:left w:val="single" w:sz="4" w:space="0" w:color="auto"/>
                    <w:right w:val="single" w:sz="4" w:space="0" w:color="auto"/>
                  </w:tcBorders>
                </w:tcPr>
                <w:p w14:paraId="3424EA6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46 до 132 Гкал/ч (от 60 до 100 котлов)</w:t>
                  </w:r>
                </w:p>
              </w:tc>
              <w:tc>
                <w:tcPr>
                  <w:tcW w:w="1473" w:type="dxa"/>
                  <w:tcBorders>
                    <w:left w:val="single" w:sz="4" w:space="0" w:color="auto"/>
                    <w:right w:val="single" w:sz="4" w:space="0" w:color="auto"/>
                  </w:tcBorders>
                </w:tcPr>
                <w:p w14:paraId="07419F55" w14:textId="77777777" w:rsidR="009F0B24" w:rsidRDefault="009F0B24" w:rsidP="009F0B24">
                  <w:pPr>
                    <w:autoSpaceDE w:val="0"/>
                    <w:autoSpaceDN w:val="0"/>
                    <w:adjustRightInd w:val="0"/>
                    <w:spacing w:after="1" w:line="200" w:lineRule="atLeast"/>
                    <w:jc w:val="both"/>
                    <w:rPr>
                      <w:rFonts w:cs="Arial"/>
                      <w:szCs w:val="20"/>
                    </w:rPr>
                  </w:pPr>
                </w:p>
              </w:tc>
            </w:tr>
            <w:tr w:rsidR="009F0B24" w14:paraId="181D198B" w14:textId="77777777" w:rsidTr="009F0B24">
              <w:tc>
                <w:tcPr>
                  <w:tcW w:w="5893" w:type="dxa"/>
                  <w:tcBorders>
                    <w:left w:val="single" w:sz="4" w:space="0" w:color="auto"/>
                    <w:right w:val="single" w:sz="4" w:space="0" w:color="auto"/>
                  </w:tcBorders>
                </w:tcPr>
                <w:p w14:paraId="7D82770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44 до 127 Гкал/ч (100 котлов и более)</w:t>
                  </w:r>
                </w:p>
              </w:tc>
              <w:tc>
                <w:tcPr>
                  <w:tcW w:w="1473" w:type="dxa"/>
                  <w:tcBorders>
                    <w:left w:val="single" w:sz="4" w:space="0" w:color="auto"/>
                    <w:right w:val="single" w:sz="4" w:space="0" w:color="auto"/>
                  </w:tcBorders>
                </w:tcPr>
                <w:p w14:paraId="111CC779" w14:textId="77777777" w:rsidR="009F0B24" w:rsidRDefault="009F0B24" w:rsidP="009F0B24">
                  <w:pPr>
                    <w:autoSpaceDE w:val="0"/>
                    <w:autoSpaceDN w:val="0"/>
                    <w:adjustRightInd w:val="0"/>
                    <w:spacing w:after="1" w:line="200" w:lineRule="atLeast"/>
                    <w:jc w:val="both"/>
                    <w:rPr>
                      <w:rFonts w:cs="Arial"/>
                      <w:szCs w:val="20"/>
                    </w:rPr>
                  </w:pPr>
                </w:p>
              </w:tc>
            </w:tr>
            <w:tr w:rsidR="009F0B24" w14:paraId="5025C31D" w14:textId="77777777" w:rsidTr="009F0B24">
              <w:tc>
                <w:tcPr>
                  <w:tcW w:w="5893" w:type="dxa"/>
                  <w:tcBorders>
                    <w:left w:val="single" w:sz="4" w:space="0" w:color="auto"/>
                    <w:right w:val="single" w:sz="4" w:space="0" w:color="auto"/>
                  </w:tcBorders>
                  <w:vAlign w:val="bottom"/>
                </w:tcPr>
                <w:p w14:paraId="2F699FE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154 до 253 Гкал/ч (до 3 котлов)</w:t>
                  </w:r>
                </w:p>
              </w:tc>
              <w:tc>
                <w:tcPr>
                  <w:tcW w:w="1473" w:type="dxa"/>
                  <w:tcBorders>
                    <w:left w:val="single" w:sz="4" w:space="0" w:color="auto"/>
                    <w:right w:val="single" w:sz="4" w:space="0" w:color="auto"/>
                  </w:tcBorders>
                </w:tcPr>
                <w:p w14:paraId="0227E917"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13 910</w:t>
                  </w:r>
                </w:p>
              </w:tc>
            </w:tr>
            <w:tr w:rsidR="009F0B24" w14:paraId="46ADCD2C" w14:textId="77777777" w:rsidTr="009F0B24">
              <w:tc>
                <w:tcPr>
                  <w:tcW w:w="5893" w:type="dxa"/>
                  <w:tcBorders>
                    <w:left w:val="single" w:sz="4" w:space="0" w:color="auto"/>
                    <w:right w:val="single" w:sz="4" w:space="0" w:color="auto"/>
                  </w:tcBorders>
                </w:tcPr>
                <w:p w14:paraId="53BB0C5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149 до 248 Гкал/ч (от 3 до 10 котлов)</w:t>
                  </w:r>
                </w:p>
              </w:tc>
              <w:tc>
                <w:tcPr>
                  <w:tcW w:w="1473" w:type="dxa"/>
                  <w:tcBorders>
                    <w:left w:val="single" w:sz="4" w:space="0" w:color="auto"/>
                    <w:right w:val="single" w:sz="4" w:space="0" w:color="auto"/>
                  </w:tcBorders>
                </w:tcPr>
                <w:p w14:paraId="49D68B60" w14:textId="77777777" w:rsidR="009F0B24" w:rsidRDefault="009F0B24" w:rsidP="009F0B24">
                  <w:pPr>
                    <w:autoSpaceDE w:val="0"/>
                    <w:autoSpaceDN w:val="0"/>
                    <w:adjustRightInd w:val="0"/>
                    <w:spacing w:after="1" w:line="200" w:lineRule="atLeast"/>
                    <w:jc w:val="both"/>
                    <w:rPr>
                      <w:rFonts w:cs="Arial"/>
                      <w:szCs w:val="20"/>
                    </w:rPr>
                  </w:pPr>
                </w:p>
              </w:tc>
            </w:tr>
            <w:tr w:rsidR="009F0B24" w14:paraId="3E82DD6B" w14:textId="77777777" w:rsidTr="009F0B24">
              <w:tc>
                <w:tcPr>
                  <w:tcW w:w="5893" w:type="dxa"/>
                  <w:tcBorders>
                    <w:left w:val="single" w:sz="4" w:space="0" w:color="auto"/>
                    <w:right w:val="single" w:sz="4" w:space="0" w:color="auto"/>
                  </w:tcBorders>
                </w:tcPr>
                <w:p w14:paraId="14A4EF0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143 до 237 Гкал/ч (от 10 до 30 котлов)</w:t>
                  </w:r>
                </w:p>
              </w:tc>
              <w:tc>
                <w:tcPr>
                  <w:tcW w:w="1473" w:type="dxa"/>
                  <w:tcBorders>
                    <w:left w:val="single" w:sz="4" w:space="0" w:color="auto"/>
                    <w:right w:val="single" w:sz="4" w:space="0" w:color="auto"/>
                  </w:tcBorders>
                </w:tcPr>
                <w:p w14:paraId="16726B16" w14:textId="77777777" w:rsidR="009F0B24" w:rsidRDefault="009F0B24" w:rsidP="009F0B24">
                  <w:pPr>
                    <w:autoSpaceDE w:val="0"/>
                    <w:autoSpaceDN w:val="0"/>
                    <w:adjustRightInd w:val="0"/>
                    <w:spacing w:after="1" w:line="200" w:lineRule="atLeast"/>
                    <w:jc w:val="both"/>
                    <w:rPr>
                      <w:rFonts w:cs="Arial"/>
                      <w:szCs w:val="20"/>
                    </w:rPr>
                  </w:pPr>
                </w:p>
              </w:tc>
            </w:tr>
            <w:tr w:rsidR="009F0B24" w14:paraId="1B44F11C" w14:textId="77777777" w:rsidTr="009F0B24">
              <w:tc>
                <w:tcPr>
                  <w:tcW w:w="5893" w:type="dxa"/>
                  <w:tcBorders>
                    <w:left w:val="single" w:sz="4" w:space="0" w:color="auto"/>
                    <w:right w:val="single" w:sz="4" w:space="0" w:color="auto"/>
                  </w:tcBorders>
                </w:tcPr>
                <w:p w14:paraId="3D75351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138 до 226 Гкал/ч (от 30 до 60 котлов)</w:t>
                  </w:r>
                </w:p>
              </w:tc>
              <w:tc>
                <w:tcPr>
                  <w:tcW w:w="1473" w:type="dxa"/>
                  <w:tcBorders>
                    <w:left w:val="single" w:sz="4" w:space="0" w:color="auto"/>
                    <w:right w:val="single" w:sz="4" w:space="0" w:color="auto"/>
                  </w:tcBorders>
                </w:tcPr>
                <w:p w14:paraId="5482069F" w14:textId="77777777" w:rsidR="009F0B24" w:rsidRDefault="009F0B24" w:rsidP="009F0B24">
                  <w:pPr>
                    <w:autoSpaceDE w:val="0"/>
                    <w:autoSpaceDN w:val="0"/>
                    <w:adjustRightInd w:val="0"/>
                    <w:spacing w:after="1" w:line="200" w:lineRule="atLeast"/>
                    <w:jc w:val="both"/>
                    <w:rPr>
                      <w:rFonts w:cs="Arial"/>
                      <w:szCs w:val="20"/>
                    </w:rPr>
                  </w:pPr>
                </w:p>
              </w:tc>
            </w:tr>
            <w:tr w:rsidR="009F0B24" w14:paraId="1491BFCE" w14:textId="77777777" w:rsidTr="009F0B24">
              <w:tc>
                <w:tcPr>
                  <w:tcW w:w="5893" w:type="dxa"/>
                  <w:tcBorders>
                    <w:left w:val="single" w:sz="4" w:space="0" w:color="auto"/>
                    <w:right w:val="single" w:sz="4" w:space="0" w:color="auto"/>
                  </w:tcBorders>
                </w:tcPr>
                <w:p w14:paraId="3EE26F8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132 до 209 Гкал/ч (от 60 до 100 котлов)</w:t>
                  </w:r>
                </w:p>
              </w:tc>
              <w:tc>
                <w:tcPr>
                  <w:tcW w:w="1473" w:type="dxa"/>
                  <w:tcBorders>
                    <w:left w:val="single" w:sz="4" w:space="0" w:color="auto"/>
                    <w:right w:val="single" w:sz="4" w:space="0" w:color="auto"/>
                  </w:tcBorders>
                </w:tcPr>
                <w:p w14:paraId="0FDC6169" w14:textId="77777777" w:rsidR="009F0B24" w:rsidRDefault="009F0B24" w:rsidP="009F0B24">
                  <w:pPr>
                    <w:autoSpaceDE w:val="0"/>
                    <w:autoSpaceDN w:val="0"/>
                    <w:adjustRightInd w:val="0"/>
                    <w:spacing w:after="1" w:line="200" w:lineRule="atLeast"/>
                    <w:jc w:val="both"/>
                    <w:rPr>
                      <w:rFonts w:cs="Arial"/>
                      <w:szCs w:val="20"/>
                    </w:rPr>
                  </w:pPr>
                </w:p>
              </w:tc>
            </w:tr>
            <w:tr w:rsidR="009F0B24" w14:paraId="133F069E" w14:textId="77777777" w:rsidTr="009F0B24">
              <w:tc>
                <w:tcPr>
                  <w:tcW w:w="5893" w:type="dxa"/>
                  <w:tcBorders>
                    <w:left w:val="single" w:sz="4" w:space="0" w:color="auto"/>
                    <w:right w:val="single" w:sz="4" w:space="0" w:color="auto"/>
                  </w:tcBorders>
                </w:tcPr>
                <w:p w14:paraId="3678005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127 до 204 Гкал/ч (100 котлов и более)</w:t>
                  </w:r>
                </w:p>
              </w:tc>
              <w:tc>
                <w:tcPr>
                  <w:tcW w:w="1473" w:type="dxa"/>
                  <w:tcBorders>
                    <w:left w:val="single" w:sz="4" w:space="0" w:color="auto"/>
                    <w:right w:val="single" w:sz="4" w:space="0" w:color="auto"/>
                  </w:tcBorders>
                </w:tcPr>
                <w:p w14:paraId="34B15CB9" w14:textId="77777777" w:rsidR="009F0B24" w:rsidRDefault="009F0B24" w:rsidP="009F0B24">
                  <w:pPr>
                    <w:autoSpaceDE w:val="0"/>
                    <w:autoSpaceDN w:val="0"/>
                    <w:adjustRightInd w:val="0"/>
                    <w:spacing w:after="1" w:line="200" w:lineRule="atLeast"/>
                    <w:jc w:val="both"/>
                    <w:rPr>
                      <w:rFonts w:cs="Arial"/>
                      <w:szCs w:val="20"/>
                    </w:rPr>
                  </w:pPr>
                </w:p>
              </w:tc>
            </w:tr>
            <w:tr w:rsidR="009F0B24" w14:paraId="01A93B78" w14:textId="77777777" w:rsidTr="009F0B24">
              <w:tc>
                <w:tcPr>
                  <w:tcW w:w="5893" w:type="dxa"/>
                  <w:tcBorders>
                    <w:left w:val="single" w:sz="4" w:space="0" w:color="auto"/>
                    <w:right w:val="single" w:sz="4" w:space="0" w:color="auto"/>
                  </w:tcBorders>
                  <w:vAlign w:val="bottom"/>
                </w:tcPr>
                <w:p w14:paraId="73ED93F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от 253 Гкал/ч (до 3 котлов)</w:t>
                  </w:r>
                </w:p>
              </w:tc>
              <w:tc>
                <w:tcPr>
                  <w:tcW w:w="1473" w:type="dxa"/>
                  <w:tcBorders>
                    <w:left w:val="single" w:sz="4" w:space="0" w:color="auto"/>
                    <w:right w:val="single" w:sz="4" w:space="0" w:color="auto"/>
                  </w:tcBorders>
                </w:tcPr>
                <w:p w14:paraId="7C527040"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15 010</w:t>
                  </w:r>
                </w:p>
              </w:tc>
            </w:tr>
            <w:tr w:rsidR="009F0B24" w14:paraId="517E95C7" w14:textId="77777777" w:rsidTr="009F0B24">
              <w:tc>
                <w:tcPr>
                  <w:tcW w:w="5893" w:type="dxa"/>
                  <w:tcBorders>
                    <w:left w:val="single" w:sz="4" w:space="0" w:color="auto"/>
                    <w:right w:val="single" w:sz="4" w:space="0" w:color="auto"/>
                  </w:tcBorders>
                </w:tcPr>
                <w:p w14:paraId="545B139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248 Гкал/ч (от 3 до 10 котлов)</w:t>
                  </w:r>
                </w:p>
              </w:tc>
              <w:tc>
                <w:tcPr>
                  <w:tcW w:w="1473" w:type="dxa"/>
                  <w:tcBorders>
                    <w:left w:val="single" w:sz="4" w:space="0" w:color="auto"/>
                    <w:right w:val="single" w:sz="4" w:space="0" w:color="auto"/>
                  </w:tcBorders>
                </w:tcPr>
                <w:p w14:paraId="450AFC51" w14:textId="77777777" w:rsidR="009F0B24" w:rsidRDefault="009F0B24" w:rsidP="009F0B24">
                  <w:pPr>
                    <w:autoSpaceDE w:val="0"/>
                    <w:autoSpaceDN w:val="0"/>
                    <w:adjustRightInd w:val="0"/>
                    <w:spacing w:after="1" w:line="200" w:lineRule="atLeast"/>
                    <w:jc w:val="both"/>
                    <w:rPr>
                      <w:rFonts w:cs="Arial"/>
                      <w:szCs w:val="20"/>
                    </w:rPr>
                  </w:pPr>
                </w:p>
              </w:tc>
            </w:tr>
            <w:tr w:rsidR="009F0B24" w14:paraId="42B75BCB" w14:textId="77777777" w:rsidTr="009F0B24">
              <w:tc>
                <w:tcPr>
                  <w:tcW w:w="5893" w:type="dxa"/>
                  <w:tcBorders>
                    <w:left w:val="single" w:sz="4" w:space="0" w:color="auto"/>
                    <w:right w:val="single" w:sz="4" w:space="0" w:color="auto"/>
                  </w:tcBorders>
                </w:tcPr>
                <w:p w14:paraId="0044D1C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237 Гкал/ч (от 10 до 30 котлов)</w:t>
                  </w:r>
                </w:p>
              </w:tc>
              <w:tc>
                <w:tcPr>
                  <w:tcW w:w="1473" w:type="dxa"/>
                  <w:tcBorders>
                    <w:left w:val="single" w:sz="4" w:space="0" w:color="auto"/>
                    <w:right w:val="single" w:sz="4" w:space="0" w:color="auto"/>
                  </w:tcBorders>
                </w:tcPr>
                <w:p w14:paraId="6B309B01" w14:textId="77777777" w:rsidR="009F0B24" w:rsidRDefault="009F0B24" w:rsidP="009F0B24">
                  <w:pPr>
                    <w:autoSpaceDE w:val="0"/>
                    <w:autoSpaceDN w:val="0"/>
                    <w:adjustRightInd w:val="0"/>
                    <w:spacing w:after="1" w:line="200" w:lineRule="atLeast"/>
                    <w:jc w:val="both"/>
                    <w:rPr>
                      <w:rFonts w:cs="Arial"/>
                      <w:szCs w:val="20"/>
                    </w:rPr>
                  </w:pPr>
                </w:p>
              </w:tc>
            </w:tr>
            <w:tr w:rsidR="009F0B24" w14:paraId="5EA8DE94" w14:textId="77777777" w:rsidTr="009F0B24">
              <w:tc>
                <w:tcPr>
                  <w:tcW w:w="5893" w:type="dxa"/>
                  <w:tcBorders>
                    <w:left w:val="single" w:sz="4" w:space="0" w:color="auto"/>
                    <w:right w:val="single" w:sz="4" w:space="0" w:color="auto"/>
                  </w:tcBorders>
                </w:tcPr>
                <w:p w14:paraId="0F49484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226 Гкал/ч (от 30 до 60 котлов)</w:t>
                  </w:r>
                </w:p>
              </w:tc>
              <w:tc>
                <w:tcPr>
                  <w:tcW w:w="1473" w:type="dxa"/>
                  <w:tcBorders>
                    <w:left w:val="single" w:sz="4" w:space="0" w:color="auto"/>
                    <w:right w:val="single" w:sz="4" w:space="0" w:color="auto"/>
                  </w:tcBorders>
                </w:tcPr>
                <w:p w14:paraId="09676561" w14:textId="77777777" w:rsidR="009F0B24" w:rsidRDefault="009F0B24" w:rsidP="009F0B24">
                  <w:pPr>
                    <w:autoSpaceDE w:val="0"/>
                    <w:autoSpaceDN w:val="0"/>
                    <w:adjustRightInd w:val="0"/>
                    <w:spacing w:after="1" w:line="200" w:lineRule="atLeast"/>
                    <w:jc w:val="both"/>
                    <w:rPr>
                      <w:rFonts w:cs="Arial"/>
                      <w:szCs w:val="20"/>
                    </w:rPr>
                  </w:pPr>
                </w:p>
              </w:tc>
            </w:tr>
            <w:tr w:rsidR="009F0B24" w14:paraId="10CE8F38" w14:textId="77777777" w:rsidTr="009F0B24">
              <w:tc>
                <w:tcPr>
                  <w:tcW w:w="5893" w:type="dxa"/>
                  <w:tcBorders>
                    <w:left w:val="single" w:sz="4" w:space="0" w:color="auto"/>
                    <w:right w:val="single" w:sz="4" w:space="0" w:color="auto"/>
                  </w:tcBorders>
                </w:tcPr>
                <w:p w14:paraId="0F6FB14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209 Гкал/ч (от 60 до 100 котлов)</w:t>
                  </w:r>
                </w:p>
              </w:tc>
              <w:tc>
                <w:tcPr>
                  <w:tcW w:w="1473" w:type="dxa"/>
                  <w:tcBorders>
                    <w:left w:val="single" w:sz="4" w:space="0" w:color="auto"/>
                    <w:right w:val="single" w:sz="4" w:space="0" w:color="auto"/>
                  </w:tcBorders>
                </w:tcPr>
                <w:p w14:paraId="4AF0BEA5" w14:textId="77777777" w:rsidR="009F0B24" w:rsidRDefault="009F0B24" w:rsidP="009F0B24">
                  <w:pPr>
                    <w:autoSpaceDE w:val="0"/>
                    <w:autoSpaceDN w:val="0"/>
                    <w:adjustRightInd w:val="0"/>
                    <w:spacing w:after="1" w:line="200" w:lineRule="atLeast"/>
                    <w:jc w:val="both"/>
                    <w:rPr>
                      <w:rFonts w:cs="Arial"/>
                      <w:szCs w:val="20"/>
                    </w:rPr>
                  </w:pPr>
                </w:p>
              </w:tc>
            </w:tr>
            <w:tr w:rsidR="009F0B24" w14:paraId="612A4FEA" w14:textId="77777777" w:rsidTr="009F0B24">
              <w:tc>
                <w:tcPr>
                  <w:tcW w:w="5893" w:type="dxa"/>
                  <w:tcBorders>
                    <w:left w:val="single" w:sz="4" w:space="0" w:color="auto"/>
                    <w:bottom w:val="single" w:sz="4" w:space="0" w:color="auto"/>
                    <w:right w:val="single" w:sz="4" w:space="0" w:color="auto"/>
                  </w:tcBorders>
                </w:tcPr>
                <w:p w14:paraId="5F59119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204 Гкал/ч (100 котлов и более)</w:t>
                  </w:r>
                </w:p>
              </w:tc>
              <w:tc>
                <w:tcPr>
                  <w:tcW w:w="1473" w:type="dxa"/>
                  <w:tcBorders>
                    <w:left w:val="single" w:sz="4" w:space="0" w:color="auto"/>
                    <w:bottom w:val="single" w:sz="4" w:space="0" w:color="auto"/>
                    <w:right w:val="single" w:sz="4" w:space="0" w:color="auto"/>
                  </w:tcBorders>
                </w:tcPr>
                <w:p w14:paraId="7703A052" w14:textId="77777777" w:rsidR="009F0B24" w:rsidRDefault="009F0B24" w:rsidP="009F0B24">
                  <w:pPr>
                    <w:autoSpaceDE w:val="0"/>
                    <w:autoSpaceDN w:val="0"/>
                    <w:adjustRightInd w:val="0"/>
                    <w:spacing w:after="1" w:line="200" w:lineRule="atLeast"/>
                    <w:jc w:val="both"/>
                    <w:rPr>
                      <w:rFonts w:cs="Arial"/>
                      <w:szCs w:val="20"/>
                    </w:rPr>
                  </w:pPr>
                </w:p>
              </w:tc>
            </w:tr>
            <w:tr w:rsidR="009F0B24" w14:paraId="132F393A" w14:textId="77777777" w:rsidTr="009F0B24">
              <w:tc>
                <w:tcPr>
                  <w:tcW w:w="7366" w:type="dxa"/>
                  <w:gridSpan w:val="2"/>
                  <w:tcBorders>
                    <w:top w:val="single" w:sz="4" w:space="0" w:color="auto"/>
                    <w:left w:val="single" w:sz="4" w:space="0" w:color="auto"/>
                    <w:right w:val="single" w:sz="4" w:space="0" w:color="auto"/>
                  </w:tcBorders>
                </w:tcPr>
                <w:p w14:paraId="2F48B40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Объединенные и самостоятельные котельные</w:t>
                  </w:r>
                </w:p>
              </w:tc>
            </w:tr>
            <w:tr w:rsidR="009F0B24" w14:paraId="1BB88115" w14:textId="77777777" w:rsidTr="009F0B24">
              <w:tc>
                <w:tcPr>
                  <w:tcW w:w="5893" w:type="dxa"/>
                  <w:tcBorders>
                    <w:left w:val="single" w:sz="4" w:space="0" w:color="auto"/>
                    <w:right w:val="single" w:sz="4" w:space="0" w:color="auto"/>
                  </w:tcBorders>
                  <w:vAlign w:val="center"/>
                </w:tcPr>
                <w:p w14:paraId="15B320E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котельной (при суммарной теплопроизводительности):</w:t>
                  </w:r>
                </w:p>
              </w:tc>
              <w:tc>
                <w:tcPr>
                  <w:tcW w:w="1473" w:type="dxa"/>
                  <w:tcBorders>
                    <w:left w:val="single" w:sz="4" w:space="0" w:color="auto"/>
                    <w:right w:val="single" w:sz="4" w:space="0" w:color="auto"/>
                  </w:tcBorders>
                  <w:vAlign w:val="center"/>
                </w:tcPr>
                <w:p w14:paraId="140194DC" w14:textId="77777777" w:rsidR="009F0B24" w:rsidRDefault="009F0B24" w:rsidP="009F0B24">
                  <w:pPr>
                    <w:autoSpaceDE w:val="0"/>
                    <w:autoSpaceDN w:val="0"/>
                    <w:adjustRightInd w:val="0"/>
                    <w:spacing w:after="1" w:line="200" w:lineRule="atLeast"/>
                    <w:rPr>
                      <w:rFonts w:cs="Arial"/>
                      <w:szCs w:val="20"/>
                    </w:rPr>
                  </w:pPr>
                </w:p>
              </w:tc>
            </w:tr>
            <w:tr w:rsidR="009F0B24" w14:paraId="1B3B0873" w14:textId="77777777" w:rsidTr="009F0B24">
              <w:tc>
                <w:tcPr>
                  <w:tcW w:w="5893" w:type="dxa"/>
                  <w:tcBorders>
                    <w:left w:val="single" w:sz="4" w:space="0" w:color="auto"/>
                    <w:right w:val="single" w:sz="4" w:space="0" w:color="auto"/>
                  </w:tcBorders>
                </w:tcPr>
                <w:p w14:paraId="103CCF3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1,8 до 3 Гкал/ч (до 3 котлов)</w:t>
                  </w:r>
                </w:p>
              </w:tc>
              <w:tc>
                <w:tcPr>
                  <w:tcW w:w="1473" w:type="dxa"/>
                  <w:tcBorders>
                    <w:left w:val="single" w:sz="4" w:space="0" w:color="auto"/>
                    <w:right w:val="single" w:sz="4" w:space="0" w:color="auto"/>
                  </w:tcBorders>
                </w:tcPr>
                <w:p w14:paraId="07E5F029"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10 110</w:t>
                  </w:r>
                </w:p>
              </w:tc>
            </w:tr>
            <w:tr w:rsidR="009F0B24" w14:paraId="5A77EDA8" w14:textId="77777777" w:rsidTr="009F0B24">
              <w:tc>
                <w:tcPr>
                  <w:tcW w:w="5893" w:type="dxa"/>
                  <w:tcBorders>
                    <w:left w:val="single" w:sz="4" w:space="0" w:color="auto"/>
                    <w:right w:val="single" w:sz="4" w:space="0" w:color="auto"/>
                  </w:tcBorders>
                </w:tcPr>
                <w:p w14:paraId="42BFD60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2,8 до 13 Гкал/ч (до 3 котлов)</w:t>
                  </w:r>
                </w:p>
              </w:tc>
              <w:tc>
                <w:tcPr>
                  <w:tcW w:w="1473" w:type="dxa"/>
                  <w:tcBorders>
                    <w:left w:val="single" w:sz="4" w:space="0" w:color="auto"/>
                    <w:right w:val="single" w:sz="4" w:space="0" w:color="auto"/>
                  </w:tcBorders>
                </w:tcPr>
                <w:p w14:paraId="5483AC5A" w14:textId="77777777" w:rsidR="009F0B24" w:rsidRDefault="009F0B24" w:rsidP="009F0B24">
                  <w:pPr>
                    <w:autoSpaceDE w:val="0"/>
                    <w:autoSpaceDN w:val="0"/>
                    <w:adjustRightInd w:val="0"/>
                    <w:spacing w:after="1" w:line="200" w:lineRule="atLeast"/>
                    <w:jc w:val="both"/>
                    <w:rPr>
                      <w:rFonts w:cs="Arial"/>
                      <w:szCs w:val="20"/>
                    </w:rPr>
                  </w:pPr>
                </w:p>
              </w:tc>
            </w:tr>
            <w:tr w:rsidR="009F0B24" w14:paraId="53D3C9AD" w14:textId="77777777" w:rsidTr="009F0B24">
              <w:tc>
                <w:tcPr>
                  <w:tcW w:w="5893" w:type="dxa"/>
                  <w:tcBorders>
                    <w:left w:val="single" w:sz="4" w:space="0" w:color="auto"/>
                    <w:right w:val="single" w:sz="4" w:space="0" w:color="auto"/>
                  </w:tcBorders>
                </w:tcPr>
                <w:p w14:paraId="45E534A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 до 11 Гкал/ч (от 3 до 10 котлов)</w:t>
                  </w:r>
                </w:p>
              </w:tc>
              <w:tc>
                <w:tcPr>
                  <w:tcW w:w="1473" w:type="dxa"/>
                  <w:tcBorders>
                    <w:left w:val="single" w:sz="4" w:space="0" w:color="auto"/>
                    <w:right w:val="single" w:sz="4" w:space="0" w:color="auto"/>
                  </w:tcBorders>
                </w:tcPr>
                <w:p w14:paraId="0520BBDD" w14:textId="77777777" w:rsidR="009F0B24" w:rsidRDefault="009F0B24" w:rsidP="009F0B24">
                  <w:pPr>
                    <w:autoSpaceDE w:val="0"/>
                    <w:autoSpaceDN w:val="0"/>
                    <w:adjustRightInd w:val="0"/>
                    <w:spacing w:after="1" w:line="200" w:lineRule="atLeast"/>
                    <w:jc w:val="both"/>
                    <w:rPr>
                      <w:rFonts w:cs="Arial"/>
                      <w:szCs w:val="20"/>
                    </w:rPr>
                  </w:pPr>
                </w:p>
              </w:tc>
            </w:tr>
            <w:tr w:rsidR="009F0B24" w14:paraId="751A9F89" w14:textId="77777777" w:rsidTr="009F0B24">
              <w:tc>
                <w:tcPr>
                  <w:tcW w:w="5893" w:type="dxa"/>
                  <w:tcBorders>
                    <w:left w:val="single" w:sz="4" w:space="0" w:color="auto"/>
                    <w:right w:val="single" w:sz="4" w:space="0" w:color="auto"/>
                  </w:tcBorders>
                </w:tcPr>
                <w:p w14:paraId="7EECDB1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 до 9 Гкал/ч (от 10 до 30 котлов)</w:t>
                  </w:r>
                </w:p>
              </w:tc>
              <w:tc>
                <w:tcPr>
                  <w:tcW w:w="1473" w:type="dxa"/>
                  <w:tcBorders>
                    <w:left w:val="single" w:sz="4" w:space="0" w:color="auto"/>
                    <w:right w:val="single" w:sz="4" w:space="0" w:color="auto"/>
                  </w:tcBorders>
                </w:tcPr>
                <w:p w14:paraId="5F9F15F7" w14:textId="77777777" w:rsidR="009F0B24" w:rsidRDefault="009F0B24" w:rsidP="009F0B24">
                  <w:pPr>
                    <w:autoSpaceDE w:val="0"/>
                    <w:autoSpaceDN w:val="0"/>
                    <w:adjustRightInd w:val="0"/>
                    <w:spacing w:after="1" w:line="200" w:lineRule="atLeast"/>
                    <w:jc w:val="both"/>
                    <w:rPr>
                      <w:rFonts w:cs="Arial"/>
                      <w:szCs w:val="20"/>
                    </w:rPr>
                  </w:pPr>
                </w:p>
              </w:tc>
            </w:tr>
            <w:tr w:rsidR="009F0B24" w14:paraId="28195D69" w14:textId="77777777" w:rsidTr="009F0B24">
              <w:tc>
                <w:tcPr>
                  <w:tcW w:w="5893" w:type="dxa"/>
                  <w:tcBorders>
                    <w:left w:val="single" w:sz="4" w:space="0" w:color="auto"/>
                    <w:right w:val="single" w:sz="4" w:space="0" w:color="auto"/>
                  </w:tcBorders>
                  <w:vAlign w:val="bottom"/>
                </w:tcPr>
                <w:p w14:paraId="19673FC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13 до 55 Гкал/ч (до 3 котлов)</w:t>
                  </w:r>
                </w:p>
              </w:tc>
              <w:tc>
                <w:tcPr>
                  <w:tcW w:w="1473" w:type="dxa"/>
                  <w:tcBorders>
                    <w:left w:val="single" w:sz="4" w:space="0" w:color="auto"/>
                    <w:right w:val="single" w:sz="4" w:space="0" w:color="auto"/>
                  </w:tcBorders>
                </w:tcPr>
                <w:p w14:paraId="2907B78D"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11 080</w:t>
                  </w:r>
                </w:p>
              </w:tc>
            </w:tr>
            <w:tr w:rsidR="009F0B24" w14:paraId="5505F734" w14:textId="77777777" w:rsidTr="009F0B24">
              <w:tc>
                <w:tcPr>
                  <w:tcW w:w="5893" w:type="dxa"/>
                  <w:tcBorders>
                    <w:left w:val="single" w:sz="4" w:space="0" w:color="auto"/>
                    <w:right w:val="single" w:sz="4" w:space="0" w:color="auto"/>
                  </w:tcBorders>
                </w:tcPr>
                <w:p w14:paraId="7021600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11 до 50 Гкал/ч (от 3 до 10 котлов)</w:t>
                  </w:r>
                </w:p>
              </w:tc>
              <w:tc>
                <w:tcPr>
                  <w:tcW w:w="1473" w:type="dxa"/>
                  <w:tcBorders>
                    <w:left w:val="single" w:sz="4" w:space="0" w:color="auto"/>
                    <w:right w:val="single" w:sz="4" w:space="0" w:color="auto"/>
                  </w:tcBorders>
                </w:tcPr>
                <w:p w14:paraId="4B6DF968" w14:textId="77777777" w:rsidR="009F0B24" w:rsidRDefault="009F0B24" w:rsidP="009F0B24">
                  <w:pPr>
                    <w:autoSpaceDE w:val="0"/>
                    <w:autoSpaceDN w:val="0"/>
                    <w:adjustRightInd w:val="0"/>
                    <w:spacing w:after="1" w:line="200" w:lineRule="atLeast"/>
                    <w:jc w:val="both"/>
                    <w:rPr>
                      <w:rFonts w:cs="Arial"/>
                      <w:szCs w:val="20"/>
                    </w:rPr>
                  </w:pPr>
                </w:p>
              </w:tc>
            </w:tr>
            <w:tr w:rsidR="009F0B24" w14:paraId="2EE19CFE" w14:textId="77777777" w:rsidTr="009F0B24">
              <w:tc>
                <w:tcPr>
                  <w:tcW w:w="5893" w:type="dxa"/>
                  <w:tcBorders>
                    <w:left w:val="single" w:sz="4" w:space="0" w:color="auto"/>
                    <w:right w:val="single" w:sz="4" w:space="0" w:color="auto"/>
                  </w:tcBorders>
                </w:tcPr>
                <w:p w14:paraId="60E9595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9 до 44 Гкал/ч (от 10 до 30 котлов)</w:t>
                  </w:r>
                </w:p>
              </w:tc>
              <w:tc>
                <w:tcPr>
                  <w:tcW w:w="1473" w:type="dxa"/>
                  <w:tcBorders>
                    <w:left w:val="single" w:sz="4" w:space="0" w:color="auto"/>
                    <w:right w:val="single" w:sz="4" w:space="0" w:color="auto"/>
                  </w:tcBorders>
                </w:tcPr>
                <w:p w14:paraId="73160598" w14:textId="77777777" w:rsidR="009F0B24" w:rsidRDefault="009F0B24" w:rsidP="009F0B24">
                  <w:pPr>
                    <w:autoSpaceDE w:val="0"/>
                    <w:autoSpaceDN w:val="0"/>
                    <w:adjustRightInd w:val="0"/>
                    <w:spacing w:after="1" w:line="200" w:lineRule="atLeast"/>
                    <w:jc w:val="both"/>
                    <w:rPr>
                      <w:rFonts w:cs="Arial"/>
                      <w:szCs w:val="20"/>
                    </w:rPr>
                  </w:pPr>
                </w:p>
              </w:tc>
            </w:tr>
            <w:tr w:rsidR="009F0B24" w14:paraId="79DCB213" w14:textId="77777777" w:rsidTr="009F0B24">
              <w:tc>
                <w:tcPr>
                  <w:tcW w:w="5893" w:type="dxa"/>
                  <w:tcBorders>
                    <w:left w:val="single" w:sz="4" w:space="0" w:color="auto"/>
                    <w:right w:val="single" w:sz="4" w:space="0" w:color="auto"/>
                  </w:tcBorders>
                </w:tcPr>
                <w:p w14:paraId="2050910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38 Гкал/ч (от 30 до 60 котлов)</w:t>
                  </w:r>
                </w:p>
              </w:tc>
              <w:tc>
                <w:tcPr>
                  <w:tcW w:w="1473" w:type="dxa"/>
                  <w:tcBorders>
                    <w:left w:val="single" w:sz="4" w:space="0" w:color="auto"/>
                    <w:right w:val="single" w:sz="4" w:space="0" w:color="auto"/>
                  </w:tcBorders>
                </w:tcPr>
                <w:p w14:paraId="4DD83100" w14:textId="77777777" w:rsidR="009F0B24" w:rsidRDefault="009F0B24" w:rsidP="009F0B24">
                  <w:pPr>
                    <w:autoSpaceDE w:val="0"/>
                    <w:autoSpaceDN w:val="0"/>
                    <w:adjustRightInd w:val="0"/>
                    <w:spacing w:after="1" w:line="200" w:lineRule="atLeast"/>
                    <w:jc w:val="both"/>
                    <w:rPr>
                      <w:rFonts w:cs="Arial"/>
                      <w:szCs w:val="20"/>
                    </w:rPr>
                  </w:pPr>
                </w:p>
              </w:tc>
            </w:tr>
            <w:tr w:rsidR="009F0B24" w14:paraId="1FC07437" w14:textId="77777777" w:rsidTr="009F0B24">
              <w:tc>
                <w:tcPr>
                  <w:tcW w:w="5893" w:type="dxa"/>
                  <w:tcBorders>
                    <w:left w:val="single" w:sz="4" w:space="0" w:color="auto"/>
                    <w:right w:val="single" w:sz="4" w:space="0" w:color="auto"/>
                  </w:tcBorders>
                  <w:vAlign w:val="bottom"/>
                </w:tcPr>
                <w:p w14:paraId="22A8846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55 до 154 Гкал/ч (до 3 котлов)</w:t>
                  </w:r>
                </w:p>
              </w:tc>
              <w:tc>
                <w:tcPr>
                  <w:tcW w:w="1473" w:type="dxa"/>
                  <w:tcBorders>
                    <w:left w:val="single" w:sz="4" w:space="0" w:color="auto"/>
                    <w:right w:val="single" w:sz="4" w:space="0" w:color="auto"/>
                  </w:tcBorders>
                </w:tcPr>
                <w:p w14:paraId="35EB5248"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11 980</w:t>
                  </w:r>
                </w:p>
              </w:tc>
            </w:tr>
            <w:tr w:rsidR="009F0B24" w14:paraId="79C99A68" w14:textId="77777777" w:rsidTr="009F0B24">
              <w:tc>
                <w:tcPr>
                  <w:tcW w:w="5893" w:type="dxa"/>
                  <w:tcBorders>
                    <w:left w:val="single" w:sz="4" w:space="0" w:color="auto"/>
                    <w:right w:val="single" w:sz="4" w:space="0" w:color="auto"/>
                  </w:tcBorders>
                </w:tcPr>
                <w:p w14:paraId="3537369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 до 143 Гкал/ч (от 3 до 10 котлов)</w:t>
                  </w:r>
                </w:p>
              </w:tc>
              <w:tc>
                <w:tcPr>
                  <w:tcW w:w="1473" w:type="dxa"/>
                  <w:tcBorders>
                    <w:left w:val="single" w:sz="4" w:space="0" w:color="auto"/>
                    <w:right w:val="single" w:sz="4" w:space="0" w:color="auto"/>
                  </w:tcBorders>
                </w:tcPr>
                <w:p w14:paraId="22358204" w14:textId="77777777" w:rsidR="009F0B24" w:rsidRDefault="009F0B24" w:rsidP="009F0B24">
                  <w:pPr>
                    <w:autoSpaceDE w:val="0"/>
                    <w:autoSpaceDN w:val="0"/>
                    <w:adjustRightInd w:val="0"/>
                    <w:spacing w:after="1" w:line="200" w:lineRule="atLeast"/>
                    <w:jc w:val="both"/>
                    <w:rPr>
                      <w:rFonts w:cs="Arial"/>
                      <w:szCs w:val="20"/>
                    </w:rPr>
                  </w:pPr>
                </w:p>
              </w:tc>
            </w:tr>
            <w:tr w:rsidR="009F0B24" w14:paraId="603802B5" w14:textId="77777777" w:rsidTr="009F0B24">
              <w:tc>
                <w:tcPr>
                  <w:tcW w:w="5893" w:type="dxa"/>
                  <w:tcBorders>
                    <w:left w:val="single" w:sz="4" w:space="0" w:color="auto"/>
                    <w:right w:val="single" w:sz="4" w:space="0" w:color="auto"/>
                  </w:tcBorders>
                </w:tcPr>
                <w:p w14:paraId="4635888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44 до 132 Гкал/ч (от 10 до 30 котлов)</w:t>
                  </w:r>
                </w:p>
              </w:tc>
              <w:tc>
                <w:tcPr>
                  <w:tcW w:w="1473" w:type="dxa"/>
                  <w:tcBorders>
                    <w:left w:val="single" w:sz="4" w:space="0" w:color="auto"/>
                    <w:right w:val="single" w:sz="4" w:space="0" w:color="auto"/>
                  </w:tcBorders>
                </w:tcPr>
                <w:p w14:paraId="0EC2BF77" w14:textId="77777777" w:rsidR="009F0B24" w:rsidRDefault="009F0B24" w:rsidP="009F0B24">
                  <w:pPr>
                    <w:autoSpaceDE w:val="0"/>
                    <w:autoSpaceDN w:val="0"/>
                    <w:adjustRightInd w:val="0"/>
                    <w:spacing w:after="1" w:line="200" w:lineRule="atLeast"/>
                    <w:jc w:val="both"/>
                    <w:rPr>
                      <w:rFonts w:cs="Arial"/>
                      <w:szCs w:val="20"/>
                    </w:rPr>
                  </w:pPr>
                </w:p>
              </w:tc>
            </w:tr>
            <w:tr w:rsidR="009F0B24" w14:paraId="1E1D6C63" w14:textId="77777777" w:rsidTr="009F0B24">
              <w:tc>
                <w:tcPr>
                  <w:tcW w:w="5893" w:type="dxa"/>
                  <w:tcBorders>
                    <w:left w:val="single" w:sz="4" w:space="0" w:color="auto"/>
                    <w:right w:val="single" w:sz="4" w:space="0" w:color="auto"/>
                  </w:tcBorders>
                </w:tcPr>
                <w:p w14:paraId="5FCCC8B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38 до 121 Гкал/ч (от 30 до 60 котлов)</w:t>
                  </w:r>
                </w:p>
              </w:tc>
              <w:tc>
                <w:tcPr>
                  <w:tcW w:w="1473" w:type="dxa"/>
                  <w:tcBorders>
                    <w:left w:val="single" w:sz="4" w:space="0" w:color="auto"/>
                    <w:right w:val="single" w:sz="4" w:space="0" w:color="auto"/>
                  </w:tcBorders>
                </w:tcPr>
                <w:p w14:paraId="4E3D3B6C" w14:textId="77777777" w:rsidR="009F0B24" w:rsidRDefault="009F0B24" w:rsidP="009F0B24">
                  <w:pPr>
                    <w:autoSpaceDE w:val="0"/>
                    <w:autoSpaceDN w:val="0"/>
                    <w:adjustRightInd w:val="0"/>
                    <w:spacing w:after="1" w:line="200" w:lineRule="atLeast"/>
                    <w:jc w:val="both"/>
                    <w:rPr>
                      <w:rFonts w:cs="Arial"/>
                      <w:szCs w:val="20"/>
                    </w:rPr>
                  </w:pPr>
                </w:p>
              </w:tc>
            </w:tr>
            <w:tr w:rsidR="009F0B24" w14:paraId="4BB78C57" w14:textId="77777777" w:rsidTr="009F0B24">
              <w:tc>
                <w:tcPr>
                  <w:tcW w:w="5893" w:type="dxa"/>
                  <w:tcBorders>
                    <w:left w:val="single" w:sz="4" w:space="0" w:color="auto"/>
                    <w:right w:val="single" w:sz="4" w:space="0" w:color="auto"/>
                  </w:tcBorders>
                  <w:vAlign w:val="bottom"/>
                </w:tcPr>
                <w:p w14:paraId="69D3D6B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154 до 253 Гкал/ч (до 3 котлов)</w:t>
                  </w:r>
                </w:p>
              </w:tc>
              <w:tc>
                <w:tcPr>
                  <w:tcW w:w="1473" w:type="dxa"/>
                  <w:tcBorders>
                    <w:left w:val="single" w:sz="4" w:space="0" w:color="auto"/>
                    <w:right w:val="single" w:sz="4" w:space="0" w:color="auto"/>
                  </w:tcBorders>
                </w:tcPr>
                <w:p w14:paraId="7EE253D8"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12 940</w:t>
                  </w:r>
                </w:p>
              </w:tc>
            </w:tr>
            <w:tr w:rsidR="009F0B24" w14:paraId="137D1A02" w14:textId="77777777" w:rsidTr="009F0B24">
              <w:tc>
                <w:tcPr>
                  <w:tcW w:w="5893" w:type="dxa"/>
                  <w:tcBorders>
                    <w:left w:val="single" w:sz="4" w:space="0" w:color="auto"/>
                    <w:right w:val="single" w:sz="4" w:space="0" w:color="auto"/>
                  </w:tcBorders>
                </w:tcPr>
                <w:p w14:paraId="5B8FBDA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от 143 до 237 Гкал/ч (от 3 до 10 котлов)</w:t>
                  </w:r>
                </w:p>
              </w:tc>
              <w:tc>
                <w:tcPr>
                  <w:tcW w:w="1473" w:type="dxa"/>
                  <w:tcBorders>
                    <w:left w:val="single" w:sz="4" w:space="0" w:color="auto"/>
                    <w:right w:val="single" w:sz="4" w:space="0" w:color="auto"/>
                  </w:tcBorders>
                </w:tcPr>
                <w:p w14:paraId="346B4D31" w14:textId="77777777" w:rsidR="009F0B24" w:rsidRDefault="009F0B24" w:rsidP="009F0B24">
                  <w:pPr>
                    <w:autoSpaceDE w:val="0"/>
                    <w:autoSpaceDN w:val="0"/>
                    <w:adjustRightInd w:val="0"/>
                    <w:spacing w:after="1" w:line="200" w:lineRule="atLeast"/>
                    <w:jc w:val="both"/>
                    <w:rPr>
                      <w:rFonts w:cs="Arial"/>
                      <w:szCs w:val="20"/>
                    </w:rPr>
                  </w:pPr>
                </w:p>
              </w:tc>
            </w:tr>
            <w:tr w:rsidR="009F0B24" w14:paraId="79EDA3C9" w14:textId="77777777" w:rsidTr="009F0B24">
              <w:tc>
                <w:tcPr>
                  <w:tcW w:w="5893" w:type="dxa"/>
                  <w:tcBorders>
                    <w:left w:val="single" w:sz="4" w:space="0" w:color="auto"/>
                    <w:right w:val="single" w:sz="4" w:space="0" w:color="auto"/>
                  </w:tcBorders>
                </w:tcPr>
                <w:p w14:paraId="415B83F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132 до 220 Гкал/ч (от 10 до 30 котлов)</w:t>
                  </w:r>
                </w:p>
              </w:tc>
              <w:tc>
                <w:tcPr>
                  <w:tcW w:w="1473" w:type="dxa"/>
                  <w:tcBorders>
                    <w:left w:val="single" w:sz="4" w:space="0" w:color="auto"/>
                    <w:right w:val="single" w:sz="4" w:space="0" w:color="auto"/>
                  </w:tcBorders>
                </w:tcPr>
                <w:p w14:paraId="6EE247E9" w14:textId="77777777" w:rsidR="009F0B24" w:rsidRDefault="009F0B24" w:rsidP="009F0B24">
                  <w:pPr>
                    <w:autoSpaceDE w:val="0"/>
                    <w:autoSpaceDN w:val="0"/>
                    <w:adjustRightInd w:val="0"/>
                    <w:spacing w:after="1" w:line="200" w:lineRule="atLeast"/>
                    <w:jc w:val="both"/>
                    <w:rPr>
                      <w:rFonts w:cs="Arial"/>
                      <w:szCs w:val="20"/>
                    </w:rPr>
                  </w:pPr>
                </w:p>
              </w:tc>
            </w:tr>
            <w:tr w:rsidR="009F0B24" w14:paraId="3D7683A0" w14:textId="77777777" w:rsidTr="009F0B24">
              <w:tc>
                <w:tcPr>
                  <w:tcW w:w="5893" w:type="dxa"/>
                  <w:tcBorders>
                    <w:left w:val="single" w:sz="4" w:space="0" w:color="auto"/>
                    <w:right w:val="single" w:sz="4" w:space="0" w:color="auto"/>
                  </w:tcBorders>
                </w:tcPr>
                <w:p w14:paraId="2CB156D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121 до 204 Гкал/ч (от 30 до 60 котлов)</w:t>
                  </w:r>
                </w:p>
              </w:tc>
              <w:tc>
                <w:tcPr>
                  <w:tcW w:w="1473" w:type="dxa"/>
                  <w:tcBorders>
                    <w:left w:val="single" w:sz="4" w:space="0" w:color="auto"/>
                    <w:right w:val="single" w:sz="4" w:space="0" w:color="auto"/>
                  </w:tcBorders>
                </w:tcPr>
                <w:p w14:paraId="2A5C996C" w14:textId="77777777" w:rsidR="009F0B24" w:rsidRDefault="009F0B24" w:rsidP="009F0B24">
                  <w:pPr>
                    <w:autoSpaceDE w:val="0"/>
                    <w:autoSpaceDN w:val="0"/>
                    <w:adjustRightInd w:val="0"/>
                    <w:spacing w:after="1" w:line="200" w:lineRule="atLeast"/>
                    <w:jc w:val="both"/>
                    <w:rPr>
                      <w:rFonts w:cs="Arial"/>
                      <w:szCs w:val="20"/>
                    </w:rPr>
                  </w:pPr>
                </w:p>
              </w:tc>
            </w:tr>
            <w:tr w:rsidR="009F0B24" w14:paraId="566B9265" w14:textId="77777777" w:rsidTr="009F0B24">
              <w:tc>
                <w:tcPr>
                  <w:tcW w:w="5893" w:type="dxa"/>
                  <w:tcBorders>
                    <w:left w:val="single" w:sz="4" w:space="0" w:color="auto"/>
                    <w:right w:val="single" w:sz="4" w:space="0" w:color="auto"/>
                  </w:tcBorders>
                </w:tcPr>
                <w:p w14:paraId="06A45E3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253 Гкал/ч (до 3 котлов)</w:t>
                  </w:r>
                </w:p>
              </w:tc>
              <w:tc>
                <w:tcPr>
                  <w:tcW w:w="1473" w:type="dxa"/>
                  <w:tcBorders>
                    <w:left w:val="single" w:sz="4" w:space="0" w:color="auto"/>
                    <w:right w:val="single" w:sz="4" w:space="0" w:color="auto"/>
                  </w:tcBorders>
                </w:tcPr>
                <w:p w14:paraId="6ABFAD63" w14:textId="77777777" w:rsidR="009F0B24" w:rsidRDefault="009F0B24" w:rsidP="009F0B24">
                  <w:pPr>
                    <w:autoSpaceDE w:val="0"/>
                    <w:autoSpaceDN w:val="0"/>
                    <w:adjustRightInd w:val="0"/>
                    <w:spacing w:after="1" w:line="200" w:lineRule="atLeast"/>
                    <w:jc w:val="center"/>
                    <w:rPr>
                      <w:rFonts w:cs="Arial"/>
                      <w:szCs w:val="20"/>
                    </w:rPr>
                  </w:pPr>
                  <w:r w:rsidRPr="00077919">
                    <w:rPr>
                      <w:rFonts w:cs="Arial"/>
                      <w:szCs w:val="20"/>
                      <w:shd w:val="clear" w:color="auto" w:fill="C0C0C0"/>
                    </w:rPr>
                    <w:t>13 890</w:t>
                  </w:r>
                </w:p>
              </w:tc>
            </w:tr>
            <w:tr w:rsidR="009F0B24" w14:paraId="1919F1A8" w14:textId="77777777" w:rsidTr="009F0B24">
              <w:tc>
                <w:tcPr>
                  <w:tcW w:w="5893" w:type="dxa"/>
                  <w:tcBorders>
                    <w:left w:val="single" w:sz="4" w:space="0" w:color="auto"/>
                    <w:right w:val="single" w:sz="4" w:space="0" w:color="auto"/>
                  </w:tcBorders>
                </w:tcPr>
                <w:p w14:paraId="77DC07F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237 Гкал/ч (от 3 до 10 котлов)</w:t>
                  </w:r>
                </w:p>
              </w:tc>
              <w:tc>
                <w:tcPr>
                  <w:tcW w:w="1473" w:type="dxa"/>
                  <w:tcBorders>
                    <w:left w:val="single" w:sz="4" w:space="0" w:color="auto"/>
                    <w:right w:val="single" w:sz="4" w:space="0" w:color="auto"/>
                  </w:tcBorders>
                </w:tcPr>
                <w:p w14:paraId="4F29FE9F" w14:textId="77777777" w:rsidR="009F0B24" w:rsidRDefault="009F0B24" w:rsidP="009F0B24">
                  <w:pPr>
                    <w:autoSpaceDE w:val="0"/>
                    <w:autoSpaceDN w:val="0"/>
                    <w:adjustRightInd w:val="0"/>
                    <w:spacing w:after="1" w:line="200" w:lineRule="atLeast"/>
                    <w:jc w:val="both"/>
                    <w:rPr>
                      <w:rFonts w:cs="Arial"/>
                      <w:szCs w:val="20"/>
                    </w:rPr>
                  </w:pPr>
                </w:p>
              </w:tc>
            </w:tr>
            <w:tr w:rsidR="009F0B24" w14:paraId="442D2856" w14:textId="77777777" w:rsidTr="009F0B24">
              <w:tc>
                <w:tcPr>
                  <w:tcW w:w="5893" w:type="dxa"/>
                  <w:tcBorders>
                    <w:left w:val="single" w:sz="4" w:space="0" w:color="auto"/>
                    <w:right w:val="single" w:sz="4" w:space="0" w:color="auto"/>
                  </w:tcBorders>
                </w:tcPr>
                <w:p w14:paraId="13586FF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220 Гкал/ч (от 10 до 30 котлов)</w:t>
                  </w:r>
                </w:p>
              </w:tc>
              <w:tc>
                <w:tcPr>
                  <w:tcW w:w="1473" w:type="dxa"/>
                  <w:tcBorders>
                    <w:left w:val="single" w:sz="4" w:space="0" w:color="auto"/>
                    <w:right w:val="single" w:sz="4" w:space="0" w:color="auto"/>
                  </w:tcBorders>
                </w:tcPr>
                <w:p w14:paraId="42CCC1A1" w14:textId="77777777" w:rsidR="009F0B24" w:rsidRDefault="009F0B24" w:rsidP="009F0B24">
                  <w:pPr>
                    <w:autoSpaceDE w:val="0"/>
                    <w:autoSpaceDN w:val="0"/>
                    <w:adjustRightInd w:val="0"/>
                    <w:spacing w:after="1" w:line="200" w:lineRule="atLeast"/>
                    <w:jc w:val="both"/>
                    <w:rPr>
                      <w:rFonts w:cs="Arial"/>
                      <w:szCs w:val="20"/>
                    </w:rPr>
                  </w:pPr>
                </w:p>
              </w:tc>
            </w:tr>
            <w:tr w:rsidR="009F0B24" w14:paraId="7C2F6E44" w14:textId="77777777" w:rsidTr="009F0B24">
              <w:tc>
                <w:tcPr>
                  <w:tcW w:w="5893" w:type="dxa"/>
                  <w:tcBorders>
                    <w:left w:val="single" w:sz="4" w:space="0" w:color="auto"/>
                    <w:right w:val="single" w:sz="4" w:space="0" w:color="auto"/>
                  </w:tcBorders>
                </w:tcPr>
                <w:p w14:paraId="137145D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204 Гкал/ч (от 30 до 60 котлов)</w:t>
                  </w:r>
                </w:p>
              </w:tc>
              <w:tc>
                <w:tcPr>
                  <w:tcW w:w="1473" w:type="dxa"/>
                  <w:tcBorders>
                    <w:left w:val="single" w:sz="4" w:space="0" w:color="auto"/>
                    <w:right w:val="single" w:sz="4" w:space="0" w:color="auto"/>
                  </w:tcBorders>
                </w:tcPr>
                <w:p w14:paraId="7B90C701" w14:textId="77777777" w:rsidR="009F0B24" w:rsidRDefault="009F0B24" w:rsidP="009F0B24">
                  <w:pPr>
                    <w:autoSpaceDE w:val="0"/>
                    <w:autoSpaceDN w:val="0"/>
                    <w:adjustRightInd w:val="0"/>
                    <w:spacing w:after="1" w:line="200" w:lineRule="atLeast"/>
                    <w:jc w:val="both"/>
                    <w:rPr>
                      <w:rFonts w:cs="Arial"/>
                      <w:szCs w:val="20"/>
                    </w:rPr>
                  </w:pPr>
                </w:p>
              </w:tc>
            </w:tr>
            <w:tr w:rsidR="009F0B24" w14:paraId="7A04717A" w14:textId="77777777" w:rsidTr="009F0B24">
              <w:tc>
                <w:tcPr>
                  <w:tcW w:w="7366" w:type="dxa"/>
                  <w:gridSpan w:val="2"/>
                  <w:tcBorders>
                    <w:left w:val="single" w:sz="4" w:space="0" w:color="auto"/>
                    <w:bottom w:val="single" w:sz="4" w:space="0" w:color="auto"/>
                    <w:right w:val="single" w:sz="4" w:space="0" w:color="auto"/>
                  </w:tcBorders>
                </w:tcPr>
                <w:p w14:paraId="42A61F1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 xml:space="preserve">Указанная в паспортах котлов или техническом паспорте котельной теплопроизводительность котлов и котельной в </w:t>
                  </w:r>
                  <w:proofErr w:type="spellStart"/>
                  <w:r>
                    <w:rPr>
                      <w:rFonts w:cs="Arial"/>
                      <w:szCs w:val="20"/>
                    </w:rPr>
                    <w:t>гигаджоулях</w:t>
                  </w:r>
                  <w:proofErr w:type="spellEnd"/>
                  <w:r>
                    <w:rPr>
                      <w:rFonts w:cs="Arial"/>
                      <w:szCs w:val="20"/>
                    </w:rPr>
                    <w:t xml:space="preserve"> в час (ГДж/ч) подлежит переводу в </w:t>
                  </w:r>
                  <w:proofErr w:type="spellStart"/>
                  <w:r>
                    <w:rPr>
                      <w:rFonts w:cs="Arial"/>
                      <w:szCs w:val="20"/>
                    </w:rPr>
                    <w:t>гигакалории</w:t>
                  </w:r>
                  <w:proofErr w:type="spellEnd"/>
                  <w:r>
                    <w:rPr>
                      <w:rFonts w:cs="Arial"/>
                      <w:szCs w:val="20"/>
                    </w:rPr>
                    <w:t xml:space="preserve"> в час (Гкал/ч) путем умножения теплопроизводительности в </w:t>
                  </w:r>
                  <w:proofErr w:type="spellStart"/>
                  <w:r>
                    <w:rPr>
                      <w:rFonts w:cs="Arial"/>
                      <w:szCs w:val="20"/>
                    </w:rPr>
                    <w:t>гигаджоулях</w:t>
                  </w:r>
                  <w:proofErr w:type="spellEnd"/>
                  <w:r>
                    <w:rPr>
                      <w:rFonts w:cs="Arial"/>
                      <w:szCs w:val="20"/>
                    </w:rPr>
                    <w:t xml:space="preserve"> в час (ГДж/ч) на коэффициент 0,24.</w:t>
                  </w:r>
                </w:p>
              </w:tc>
            </w:tr>
            <w:tr w:rsidR="009F0B24" w14:paraId="7A4F1315" w14:textId="77777777" w:rsidTr="009F0B24">
              <w:tc>
                <w:tcPr>
                  <w:tcW w:w="7366" w:type="dxa"/>
                  <w:gridSpan w:val="2"/>
                  <w:tcBorders>
                    <w:top w:val="single" w:sz="4" w:space="0" w:color="auto"/>
                    <w:left w:val="single" w:sz="4" w:space="0" w:color="auto"/>
                    <w:bottom w:val="single" w:sz="4" w:space="0" w:color="auto"/>
                    <w:right w:val="single" w:sz="4" w:space="0" w:color="auto"/>
                  </w:tcBorders>
                  <w:vAlign w:val="bottom"/>
                </w:tcPr>
                <w:p w14:paraId="17823C4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3. Водопроводно-канализационное хозяйство и очистные станции</w:t>
                  </w:r>
                </w:p>
              </w:tc>
            </w:tr>
            <w:tr w:rsidR="009F0B24" w14:paraId="12C7E7E5" w14:textId="77777777" w:rsidTr="009F0B24">
              <w:tc>
                <w:tcPr>
                  <w:tcW w:w="5893" w:type="dxa"/>
                  <w:tcBorders>
                    <w:top w:val="single" w:sz="4" w:space="0" w:color="auto"/>
                    <w:left w:val="single" w:sz="4" w:space="0" w:color="auto"/>
                    <w:right w:val="single" w:sz="4" w:space="0" w:color="auto"/>
                  </w:tcBorders>
                  <w:vAlign w:val="bottom"/>
                </w:tcPr>
                <w:p w14:paraId="469BFBA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(водопроводно-канализационного) (при суммарном объеме подачи воды в сутки, тыс. м</w:t>
                  </w:r>
                  <w:r>
                    <w:rPr>
                      <w:rFonts w:cs="Arial"/>
                      <w:szCs w:val="20"/>
                      <w:vertAlign w:val="superscript"/>
                    </w:rPr>
                    <w:t>3</w:t>
                  </w:r>
                  <w:r>
                    <w:rPr>
                      <w:rFonts w:cs="Arial"/>
                      <w:szCs w:val="20"/>
                    </w:rPr>
                    <w:t>):</w:t>
                  </w:r>
                </w:p>
              </w:tc>
              <w:tc>
                <w:tcPr>
                  <w:tcW w:w="1473" w:type="dxa"/>
                  <w:tcBorders>
                    <w:top w:val="single" w:sz="4" w:space="0" w:color="auto"/>
                    <w:left w:val="single" w:sz="4" w:space="0" w:color="auto"/>
                    <w:right w:val="single" w:sz="4" w:space="0" w:color="auto"/>
                  </w:tcBorders>
                </w:tcPr>
                <w:p w14:paraId="6912D6D0" w14:textId="77777777" w:rsidR="009F0B24" w:rsidRDefault="009F0B24" w:rsidP="009F0B24">
                  <w:pPr>
                    <w:autoSpaceDE w:val="0"/>
                    <w:autoSpaceDN w:val="0"/>
                    <w:adjustRightInd w:val="0"/>
                    <w:spacing w:after="1" w:line="200" w:lineRule="atLeast"/>
                    <w:rPr>
                      <w:rFonts w:cs="Arial"/>
                      <w:szCs w:val="20"/>
                    </w:rPr>
                  </w:pPr>
                </w:p>
              </w:tc>
            </w:tr>
            <w:tr w:rsidR="009F0B24" w14:paraId="6CCE175B" w14:textId="77777777" w:rsidTr="009F0B24">
              <w:tc>
                <w:tcPr>
                  <w:tcW w:w="5893" w:type="dxa"/>
                  <w:tcBorders>
                    <w:left w:val="single" w:sz="4" w:space="0" w:color="auto"/>
                    <w:right w:val="single" w:sz="4" w:space="0" w:color="auto"/>
                  </w:tcBorders>
                </w:tcPr>
                <w:p w14:paraId="1A17F91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350 и более</w:t>
                  </w:r>
                </w:p>
              </w:tc>
              <w:tc>
                <w:tcPr>
                  <w:tcW w:w="1473" w:type="dxa"/>
                  <w:tcBorders>
                    <w:left w:val="single" w:sz="4" w:space="0" w:color="auto"/>
                    <w:right w:val="single" w:sz="4" w:space="0" w:color="auto"/>
                  </w:tcBorders>
                </w:tcPr>
                <w:p w14:paraId="24BC7480"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13 910</w:t>
                  </w:r>
                </w:p>
              </w:tc>
            </w:tr>
            <w:tr w:rsidR="009F0B24" w14:paraId="0D1B1845" w14:textId="77777777" w:rsidTr="009F0B24">
              <w:tc>
                <w:tcPr>
                  <w:tcW w:w="5893" w:type="dxa"/>
                  <w:tcBorders>
                    <w:left w:val="single" w:sz="4" w:space="0" w:color="auto"/>
                    <w:right w:val="single" w:sz="4" w:space="0" w:color="auto"/>
                  </w:tcBorders>
                  <w:vAlign w:val="bottom"/>
                </w:tcPr>
                <w:p w14:paraId="3962FB7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 до 350</w:t>
                  </w:r>
                </w:p>
              </w:tc>
              <w:tc>
                <w:tcPr>
                  <w:tcW w:w="1473" w:type="dxa"/>
                  <w:tcBorders>
                    <w:left w:val="single" w:sz="4" w:space="0" w:color="auto"/>
                    <w:right w:val="single" w:sz="4" w:space="0" w:color="auto"/>
                  </w:tcBorders>
                  <w:vAlign w:val="bottom"/>
                </w:tcPr>
                <w:p w14:paraId="2556C6F3"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12 940</w:t>
                  </w:r>
                </w:p>
              </w:tc>
            </w:tr>
            <w:tr w:rsidR="009F0B24" w14:paraId="1BBE903C" w14:textId="77777777" w:rsidTr="009F0B24">
              <w:tc>
                <w:tcPr>
                  <w:tcW w:w="5893" w:type="dxa"/>
                  <w:tcBorders>
                    <w:left w:val="single" w:sz="4" w:space="0" w:color="auto"/>
                    <w:right w:val="single" w:sz="4" w:space="0" w:color="auto"/>
                  </w:tcBorders>
                  <w:vAlign w:val="bottom"/>
                </w:tcPr>
                <w:p w14:paraId="637EC73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40 до 100</w:t>
                  </w:r>
                </w:p>
              </w:tc>
              <w:tc>
                <w:tcPr>
                  <w:tcW w:w="1473" w:type="dxa"/>
                  <w:tcBorders>
                    <w:left w:val="single" w:sz="4" w:space="0" w:color="auto"/>
                    <w:right w:val="single" w:sz="4" w:space="0" w:color="auto"/>
                  </w:tcBorders>
                  <w:vAlign w:val="bottom"/>
                </w:tcPr>
                <w:p w14:paraId="11AC5827"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11 980</w:t>
                  </w:r>
                </w:p>
              </w:tc>
            </w:tr>
            <w:tr w:rsidR="009F0B24" w14:paraId="1ED257F7" w14:textId="77777777" w:rsidTr="009F0B24">
              <w:tc>
                <w:tcPr>
                  <w:tcW w:w="5893" w:type="dxa"/>
                  <w:tcBorders>
                    <w:left w:val="single" w:sz="4" w:space="0" w:color="auto"/>
                    <w:right w:val="single" w:sz="4" w:space="0" w:color="auto"/>
                  </w:tcBorders>
                </w:tcPr>
                <w:p w14:paraId="78B00CE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 до 40</w:t>
                  </w:r>
                </w:p>
              </w:tc>
              <w:tc>
                <w:tcPr>
                  <w:tcW w:w="1473" w:type="dxa"/>
                  <w:tcBorders>
                    <w:left w:val="single" w:sz="4" w:space="0" w:color="auto"/>
                    <w:right w:val="single" w:sz="4" w:space="0" w:color="auto"/>
                  </w:tcBorders>
                  <w:vAlign w:val="bottom"/>
                </w:tcPr>
                <w:p w14:paraId="14EB380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56075D82" w14:textId="77777777" w:rsidTr="009F0B24">
              <w:tc>
                <w:tcPr>
                  <w:tcW w:w="5893" w:type="dxa"/>
                  <w:tcBorders>
                    <w:left w:val="single" w:sz="4" w:space="0" w:color="auto"/>
                    <w:right w:val="single" w:sz="4" w:space="0" w:color="auto"/>
                  </w:tcBorders>
                  <w:vAlign w:val="bottom"/>
                </w:tcPr>
                <w:p w14:paraId="0685614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 до 10</w:t>
                  </w:r>
                </w:p>
              </w:tc>
              <w:tc>
                <w:tcPr>
                  <w:tcW w:w="1473" w:type="dxa"/>
                  <w:tcBorders>
                    <w:left w:val="single" w:sz="4" w:space="0" w:color="auto"/>
                    <w:right w:val="single" w:sz="4" w:space="0" w:color="auto"/>
                  </w:tcBorders>
                  <w:vAlign w:val="bottom"/>
                </w:tcPr>
                <w:p w14:paraId="45F152EE"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7C788443" w14:textId="77777777" w:rsidTr="009F0B24">
              <w:tc>
                <w:tcPr>
                  <w:tcW w:w="5893" w:type="dxa"/>
                  <w:tcBorders>
                    <w:left w:val="single" w:sz="4" w:space="0" w:color="auto"/>
                    <w:right w:val="single" w:sz="4" w:space="0" w:color="auto"/>
                  </w:tcBorders>
                  <w:vAlign w:val="bottom"/>
                </w:tcPr>
                <w:p w14:paraId="739B376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1</w:t>
                  </w:r>
                </w:p>
              </w:tc>
              <w:tc>
                <w:tcPr>
                  <w:tcW w:w="1473" w:type="dxa"/>
                  <w:tcBorders>
                    <w:left w:val="single" w:sz="4" w:space="0" w:color="auto"/>
                    <w:right w:val="single" w:sz="4" w:space="0" w:color="auto"/>
                  </w:tcBorders>
                </w:tcPr>
                <w:p w14:paraId="24A8D823"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25A35CDD" w14:textId="77777777" w:rsidTr="009F0B24">
              <w:tc>
                <w:tcPr>
                  <w:tcW w:w="5893" w:type="dxa"/>
                  <w:tcBorders>
                    <w:left w:val="single" w:sz="4" w:space="0" w:color="auto"/>
                    <w:right w:val="single" w:sz="4" w:space="0" w:color="auto"/>
                  </w:tcBorders>
                </w:tcPr>
                <w:p w14:paraId="3676FE7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(водопроводно-канализационного) с возложением обязанностей по ремонту и техническому обслуживанию внутридомовых водопроводных и канализационных сетей и (или) при эксплуатации 30 и более скважин (при суммарном объеме подачи воды в сутки, тыс. м</w:t>
                  </w:r>
                  <w:r>
                    <w:rPr>
                      <w:rFonts w:cs="Arial"/>
                      <w:szCs w:val="20"/>
                      <w:vertAlign w:val="superscript"/>
                    </w:rPr>
                    <w:t>3</w:t>
                  </w:r>
                  <w:r>
                    <w:rPr>
                      <w:rFonts w:cs="Arial"/>
                      <w:szCs w:val="20"/>
                    </w:rPr>
                    <w:t>):</w:t>
                  </w:r>
                </w:p>
              </w:tc>
              <w:tc>
                <w:tcPr>
                  <w:tcW w:w="1473" w:type="dxa"/>
                  <w:tcBorders>
                    <w:left w:val="single" w:sz="4" w:space="0" w:color="auto"/>
                    <w:right w:val="single" w:sz="4" w:space="0" w:color="auto"/>
                  </w:tcBorders>
                </w:tcPr>
                <w:p w14:paraId="0E0D0C73" w14:textId="77777777" w:rsidR="009F0B24" w:rsidRDefault="009F0B24" w:rsidP="009F0B24">
                  <w:pPr>
                    <w:autoSpaceDE w:val="0"/>
                    <w:autoSpaceDN w:val="0"/>
                    <w:adjustRightInd w:val="0"/>
                    <w:spacing w:after="1" w:line="200" w:lineRule="atLeast"/>
                    <w:rPr>
                      <w:rFonts w:cs="Arial"/>
                      <w:szCs w:val="20"/>
                    </w:rPr>
                  </w:pPr>
                </w:p>
              </w:tc>
            </w:tr>
            <w:tr w:rsidR="009F0B24" w14:paraId="3EC91B85" w14:textId="77777777" w:rsidTr="009F0B24">
              <w:tc>
                <w:tcPr>
                  <w:tcW w:w="5893" w:type="dxa"/>
                  <w:tcBorders>
                    <w:left w:val="single" w:sz="4" w:space="0" w:color="auto"/>
                    <w:right w:val="single" w:sz="4" w:space="0" w:color="auto"/>
                  </w:tcBorders>
                </w:tcPr>
                <w:p w14:paraId="072E4FE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от 100 и более</w:t>
                  </w:r>
                </w:p>
              </w:tc>
              <w:tc>
                <w:tcPr>
                  <w:tcW w:w="1473" w:type="dxa"/>
                  <w:tcBorders>
                    <w:left w:val="single" w:sz="4" w:space="0" w:color="auto"/>
                    <w:right w:val="single" w:sz="4" w:space="0" w:color="auto"/>
                  </w:tcBorders>
                </w:tcPr>
                <w:p w14:paraId="16BBD438"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13 910</w:t>
                  </w:r>
                </w:p>
              </w:tc>
            </w:tr>
            <w:tr w:rsidR="009F0B24" w14:paraId="66BB95E3" w14:textId="77777777" w:rsidTr="009F0B24">
              <w:tc>
                <w:tcPr>
                  <w:tcW w:w="5893" w:type="dxa"/>
                  <w:tcBorders>
                    <w:left w:val="single" w:sz="4" w:space="0" w:color="auto"/>
                    <w:right w:val="single" w:sz="4" w:space="0" w:color="auto"/>
                  </w:tcBorders>
                  <w:vAlign w:val="bottom"/>
                </w:tcPr>
                <w:p w14:paraId="4431997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40 до 100</w:t>
                  </w:r>
                </w:p>
              </w:tc>
              <w:tc>
                <w:tcPr>
                  <w:tcW w:w="1473" w:type="dxa"/>
                  <w:tcBorders>
                    <w:left w:val="single" w:sz="4" w:space="0" w:color="auto"/>
                    <w:right w:val="single" w:sz="4" w:space="0" w:color="auto"/>
                  </w:tcBorders>
                  <w:vAlign w:val="bottom"/>
                </w:tcPr>
                <w:p w14:paraId="3DD9C732"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12 940</w:t>
                  </w:r>
                </w:p>
              </w:tc>
            </w:tr>
            <w:tr w:rsidR="009F0B24" w14:paraId="13D85F23" w14:textId="77777777" w:rsidTr="009F0B24">
              <w:tc>
                <w:tcPr>
                  <w:tcW w:w="5893" w:type="dxa"/>
                  <w:tcBorders>
                    <w:left w:val="single" w:sz="4" w:space="0" w:color="auto"/>
                    <w:right w:val="single" w:sz="4" w:space="0" w:color="auto"/>
                  </w:tcBorders>
                  <w:vAlign w:val="bottom"/>
                </w:tcPr>
                <w:p w14:paraId="457225A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 до 40</w:t>
                  </w:r>
                </w:p>
              </w:tc>
              <w:tc>
                <w:tcPr>
                  <w:tcW w:w="1473" w:type="dxa"/>
                  <w:tcBorders>
                    <w:left w:val="single" w:sz="4" w:space="0" w:color="auto"/>
                    <w:right w:val="single" w:sz="4" w:space="0" w:color="auto"/>
                  </w:tcBorders>
                  <w:vAlign w:val="bottom"/>
                </w:tcPr>
                <w:p w14:paraId="471BE2CB"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11 980</w:t>
                  </w:r>
                </w:p>
              </w:tc>
            </w:tr>
            <w:tr w:rsidR="009F0B24" w14:paraId="00EC6864" w14:textId="77777777" w:rsidTr="009F0B24">
              <w:tc>
                <w:tcPr>
                  <w:tcW w:w="5893" w:type="dxa"/>
                  <w:tcBorders>
                    <w:left w:val="single" w:sz="4" w:space="0" w:color="auto"/>
                    <w:right w:val="single" w:sz="4" w:space="0" w:color="auto"/>
                  </w:tcBorders>
                  <w:vAlign w:val="bottom"/>
                </w:tcPr>
                <w:p w14:paraId="6EC68FF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 до 10</w:t>
                  </w:r>
                </w:p>
              </w:tc>
              <w:tc>
                <w:tcPr>
                  <w:tcW w:w="1473" w:type="dxa"/>
                  <w:tcBorders>
                    <w:left w:val="single" w:sz="4" w:space="0" w:color="auto"/>
                    <w:right w:val="single" w:sz="4" w:space="0" w:color="auto"/>
                  </w:tcBorders>
                  <w:vAlign w:val="bottom"/>
                </w:tcPr>
                <w:p w14:paraId="528CDC4D"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3B5C18AC" w14:textId="77777777" w:rsidTr="009F0B24">
              <w:tc>
                <w:tcPr>
                  <w:tcW w:w="5893" w:type="dxa"/>
                  <w:tcBorders>
                    <w:left w:val="single" w:sz="4" w:space="0" w:color="auto"/>
                    <w:right w:val="single" w:sz="4" w:space="0" w:color="auto"/>
                  </w:tcBorders>
                  <w:vAlign w:val="bottom"/>
                </w:tcPr>
                <w:p w14:paraId="086D85D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1</w:t>
                  </w:r>
                </w:p>
              </w:tc>
              <w:tc>
                <w:tcPr>
                  <w:tcW w:w="1473" w:type="dxa"/>
                  <w:tcBorders>
                    <w:left w:val="single" w:sz="4" w:space="0" w:color="auto"/>
                    <w:right w:val="single" w:sz="4" w:space="0" w:color="auto"/>
                  </w:tcBorders>
                  <w:vAlign w:val="center"/>
                </w:tcPr>
                <w:p w14:paraId="6CB37353"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1ECB524B" w14:textId="77777777" w:rsidTr="009F0B24">
              <w:tc>
                <w:tcPr>
                  <w:tcW w:w="5893" w:type="dxa"/>
                  <w:tcBorders>
                    <w:left w:val="single" w:sz="4" w:space="0" w:color="auto"/>
                    <w:right w:val="single" w:sz="4" w:space="0" w:color="auto"/>
                  </w:tcBorders>
                </w:tcPr>
                <w:p w14:paraId="572B54B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станции (очистной) (при суммарном объеме подачи воды в сутки, тыс. м</w:t>
                  </w:r>
                  <w:r>
                    <w:rPr>
                      <w:rFonts w:cs="Arial"/>
                      <w:szCs w:val="20"/>
                      <w:vertAlign w:val="superscript"/>
                    </w:rPr>
                    <w:t>3</w:t>
                  </w:r>
                  <w:r>
                    <w:rPr>
                      <w:rFonts w:cs="Arial"/>
                      <w:szCs w:val="20"/>
                    </w:rPr>
                    <w:t>):</w:t>
                  </w:r>
                </w:p>
              </w:tc>
              <w:tc>
                <w:tcPr>
                  <w:tcW w:w="1473" w:type="dxa"/>
                  <w:tcBorders>
                    <w:left w:val="single" w:sz="4" w:space="0" w:color="auto"/>
                    <w:right w:val="single" w:sz="4" w:space="0" w:color="auto"/>
                  </w:tcBorders>
                </w:tcPr>
                <w:p w14:paraId="345E4008" w14:textId="77777777" w:rsidR="009F0B24" w:rsidRDefault="009F0B24" w:rsidP="009F0B24">
                  <w:pPr>
                    <w:autoSpaceDE w:val="0"/>
                    <w:autoSpaceDN w:val="0"/>
                    <w:adjustRightInd w:val="0"/>
                    <w:spacing w:after="1" w:line="200" w:lineRule="atLeast"/>
                    <w:jc w:val="center"/>
                    <w:rPr>
                      <w:rFonts w:cs="Arial"/>
                      <w:szCs w:val="20"/>
                    </w:rPr>
                  </w:pPr>
                </w:p>
              </w:tc>
            </w:tr>
            <w:tr w:rsidR="009F0B24" w14:paraId="6D972268" w14:textId="77777777" w:rsidTr="009F0B24">
              <w:tc>
                <w:tcPr>
                  <w:tcW w:w="5893" w:type="dxa"/>
                  <w:tcBorders>
                    <w:left w:val="single" w:sz="4" w:space="0" w:color="auto"/>
                    <w:right w:val="single" w:sz="4" w:space="0" w:color="auto"/>
                  </w:tcBorders>
                </w:tcPr>
                <w:p w14:paraId="7920C37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 до 40</w:t>
                  </w:r>
                </w:p>
              </w:tc>
              <w:tc>
                <w:tcPr>
                  <w:tcW w:w="1473" w:type="dxa"/>
                  <w:tcBorders>
                    <w:left w:val="single" w:sz="4" w:space="0" w:color="auto"/>
                    <w:right w:val="single" w:sz="4" w:space="0" w:color="auto"/>
                  </w:tcBorders>
                  <w:vAlign w:val="bottom"/>
                </w:tcPr>
                <w:p w14:paraId="78F86DB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74D8DC4A" w14:textId="77777777" w:rsidTr="009F0B24">
              <w:tc>
                <w:tcPr>
                  <w:tcW w:w="5893" w:type="dxa"/>
                  <w:tcBorders>
                    <w:left w:val="single" w:sz="4" w:space="0" w:color="auto"/>
                    <w:right w:val="single" w:sz="4" w:space="0" w:color="auto"/>
                  </w:tcBorders>
                  <w:vAlign w:val="bottom"/>
                </w:tcPr>
                <w:p w14:paraId="5A0FF0E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 до 10</w:t>
                  </w:r>
                </w:p>
              </w:tc>
              <w:tc>
                <w:tcPr>
                  <w:tcW w:w="1473" w:type="dxa"/>
                  <w:tcBorders>
                    <w:left w:val="single" w:sz="4" w:space="0" w:color="auto"/>
                    <w:right w:val="single" w:sz="4" w:space="0" w:color="auto"/>
                  </w:tcBorders>
                  <w:vAlign w:val="bottom"/>
                </w:tcPr>
                <w:p w14:paraId="3098E6BE"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77110B6A" w14:textId="77777777" w:rsidTr="009F0B24">
              <w:tc>
                <w:tcPr>
                  <w:tcW w:w="5893" w:type="dxa"/>
                  <w:tcBorders>
                    <w:left w:val="single" w:sz="4" w:space="0" w:color="auto"/>
                    <w:right w:val="single" w:sz="4" w:space="0" w:color="auto"/>
                  </w:tcBorders>
                  <w:vAlign w:val="bottom"/>
                </w:tcPr>
                <w:p w14:paraId="3E87F7D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w:t>
                  </w:r>
                </w:p>
              </w:tc>
              <w:tc>
                <w:tcPr>
                  <w:tcW w:w="1473" w:type="dxa"/>
                  <w:tcBorders>
                    <w:left w:val="single" w:sz="4" w:space="0" w:color="auto"/>
                    <w:right w:val="single" w:sz="4" w:space="0" w:color="auto"/>
                  </w:tcBorders>
                </w:tcPr>
                <w:p w14:paraId="013C0824"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9050</w:t>
                  </w:r>
                </w:p>
              </w:tc>
            </w:tr>
            <w:tr w:rsidR="009F0B24" w14:paraId="6EF227BA" w14:textId="77777777" w:rsidTr="009F0B24">
              <w:tc>
                <w:tcPr>
                  <w:tcW w:w="5893" w:type="dxa"/>
                  <w:tcBorders>
                    <w:left w:val="single" w:sz="4" w:space="0" w:color="auto"/>
                    <w:right w:val="single" w:sz="4" w:space="0" w:color="auto"/>
                  </w:tcBorders>
                </w:tcPr>
                <w:p w14:paraId="63EFE68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станции (водоумягчительной) (при производительности умягченной воды в сутки, т):</w:t>
                  </w:r>
                </w:p>
              </w:tc>
              <w:tc>
                <w:tcPr>
                  <w:tcW w:w="1473" w:type="dxa"/>
                  <w:tcBorders>
                    <w:left w:val="single" w:sz="4" w:space="0" w:color="auto"/>
                    <w:right w:val="single" w:sz="4" w:space="0" w:color="auto"/>
                  </w:tcBorders>
                </w:tcPr>
                <w:p w14:paraId="056AD821" w14:textId="77777777" w:rsidR="009F0B24" w:rsidRDefault="009F0B24" w:rsidP="009F0B24">
                  <w:pPr>
                    <w:autoSpaceDE w:val="0"/>
                    <w:autoSpaceDN w:val="0"/>
                    <w:adjustRightInd w:val="0"/>
                    <w:spacing w:after="1" w:line="200" w:lineRule="atLeast"/>
                    <w:jc w:val="both"/>
                    <w:rPr>
                      <w:rFonts w:cs="Arial"/>
                      <w:szCs w:val="20"/>
                    </w:rPr>
                  </w:pPr>
                </w:p>
              </w:tc>
            </w:tr>
            <w:tr w:rsidR="009F0B24" w14:paraId="48DB9293" w14:textId="77777777" w:rsidTr="009F0B24">
              <w:tc>
                <w:tcPr>
                  <w:tcW w:w="5893" w:type="dxa"/>
                  <w:tcBorders>
                    <w:left w:val="single" w:sz="4" w:space="0" w:color="auto"/>
                    <w:right w:val="single" w:sz="4" w:space="0" w:color="auto"/>
                  </w:tcBorders>
                </w:tcPr>
                <w:p w14:paraId="5AEAFE2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300 и более</w:t>
                  </w:r>
                </w:p>
              </w:tc>
              <w:tc>
                <w:tcPr>
                  <w:tcW w:w="1473" w:type="dxa"/>
                  <w:tcBorders>
                    <w:left w:val="single" w:sz="4" w:space="0" w:color="auto"/>
                    <w:right w:val="single" w:sz="4" w:space="0" w:color="auto"/>
                  </w:tcBorders>
                  <w:vAlign w:val="bottom"/>
                </w:tcPr>
                <w:p w14:paraId="04263568"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40F74566" w14:textId="77777777" w:rsidTr="009F0B24">
              <w:tc>
                <w:tcPr>
                  <w:tcW w:w="5893" w:type="dxa"/>
                  <w:tcBorders>
                    <w:left w:val="single" w:sz="4" w:space="0" w:color="auto"/>
                    <w:right w:val="single" w:sz="4" w:space="0" w:color="auto"/>
                  </w:tcBorders>
                </w:tcPr>
                <w:p w14:paraId="2A92E94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300</w:t>
                  </w:r>
                </w:p>
              </w:tc>
              <w:tc>
                <w:tcPr>
                  <w:tcW w:w="1473" w:type="dxa"/>
                  <w:tcBorders>
                    <w:left w:val="single" w:sz="4" w:space="0" w:color="auto"/>
                    <w:right w:val="single" w:sz="4" w:space="0" w:color="auto"/>
                  </w:tcBorders>
                  <w:vAlign w:val="bottom"/>
                </w:tcPr>
                <w:p w14:paraId="610CBE8E"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73E279D5" w14:textId="77777777" w:rsidTr="009F0B24">
              <w:tc>
                <w:tcPr>
                  <w:tcW w:w="5893" w:type="dxa"/>
                  <w:tcBorders>
                    <w:left w:val="single" w:sz="4" w:space="0" w:color="auto"/>
                    <w:bottom w:val="single" w:sz="4" w:space="0" w:color="auto"/>
                    <w:right w:val="single" w:sz="4" w:space="0" w:color="auto"/>
                  </w:tcBorders>
                </w:tcPr>
                <w:p w14:paraId="692E1E8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100</w:t>
                  </w:r>
                </w:p>
              </w:tc>
              <w:tc>
                <w:tcPr>
                  <w:tcW w:w="1473" w:type="dxa"/>
                  <w:tcBorders>
                    <w:left w:val="single" w:sz="4" w:space="0" w:color="auto"/>
                    <w:bottom w:val="single" w:sz="4" w:space="0" w:color="auto"/>
                    <w:right w:val="single" w:sz="4" w:space="0" w:color="auto"/>
                  </w:tcBorders>
                </w:tcPr>
                <w:p w14:paraId="29566EB9"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1BFE0B92" w14:textId="77777777" w:rsidTr="009F0B24">
              <w:tc>
                <w:tcPr>
                  <w:tcW w:w="7366" w:type="dxa"/>
                  <w:gridSpan w:val="2"/>
                  <w:tcBorders>
                    <w:top w:val="single" w:sz="4" w:space="0" w:color="auto"/>
                    <w:left w:val="single" w:sz="4" w:space="0" w:color="auto"/>
                    <w:bottom w:val="single" w:sz="4" w:space="0" w:color="auto"/>
                    <w:right w:val="single" w:sz="4" w:space="0" w:color="auto"/>
                  </w:tcBorders>
                  <w:vAlign w:val="bottom"/>
                </w:tcPr>
                <w:p w14:paraId="5268DD4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4. Вентиляционное хозяйство, хозяйство холодильное и кондиционирования</w:t>
                  </w:r>
                </w:p>
              </w:tc>
            </w:tr>
            <w:tr w:rsidR="009F0B24" w14:paraId="4F16E762" w14:textId="77777777" w:rsidTr="009F0B24">
              <w:tc>
                <w:tcPr>
                  <w:tcW w:w="5893" w:type="dxa"/>
                  <w:tcBorders>
                    <w:top w:val="single" w:sz="4" w:space="0" w:color="auto"/>
                    <w:left w:val="single" w:sz="4" w:space="0" w:color="auto"/>
                    <w:right w:val="single" w:sz="4" w:space="0" w:color="auto"/>
                  </w:tcBorders>
                  <w:vAlign w:val="bottom"/>
                </w:tcPr>
                <w:p w14:paraId="7C0E8F8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(вентиляционного) (при количестве условных вентиляционных установок, шт.):</w:t>
                  </w:r>
                </w:p>
              </w:tc>
              <w:tc>
                <w:tcPr>
                  <w:tcW w:w="1473" w:type="dxa"/>
                  <w:tcBorders>
                    <w:top w:val="single" w:sz="4" w:space="0" w:color="auto"/>
                    <w:left w:val="single" w:sz="4" w:space="0" w:color="auto"/>
                    <w:right w:val="single" w:sz="4" w:space="0" w:color="auto"/>
                  </w:tcBorders>
                </w:tcPr>
                <w:p w14:paraId="55A5A77A" w14:textId="77777777" w:rsidR="009F0B24" w:rsidRDefault="009F0B24" w:rsidP="009F0B24">
                  <w:pPr>
                    <w:autoSpaceDE w:val="0"/>
                    <w:autoSpaceDN w:val="0"/>
                    <w:adjustRightInd w:val="0"/>
                    <w:spacing w:after="1" w:line="200" w:lineRule="atLeast"/>
                    <w:rPr>
                      <w:rFonts w:cs="Arial"/>
                      <w:szCs w:val="20"/>
                    </w:rPr>
                  </w:pPr>
                </w:p>
              </w:tc>
            </w:tr>
            <w:tr w:rsidR="009F0B24" w14:paraId="3907EC5F" w14:textId="77777777" w:rsidTr="009F0B24">
              <w:tc>
                <w:tcPr>
                  <w:tcW w:w="5893" w:type="dxa"/>
                  <w:tcBorders>
                    <w:left w:val="single" w:sz="4" w:space="0" w:color="auto"/>
                    <w:right w:val="single" w:sz="4" w:space="0" w:color="auto"/>
                  </w:tcBorders>
                </w:tcPr>
                <w:p w14:paraId="3CB7824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750 и более</w:t>
                  </w:r>
                </w:p>
              </w:tc>
              <w:tc>
                <w:tcPr>
                  <w:tcW w:w="1473" w:type="dxa"/>
                  <w:tcBorders>
                    <w:left w:val="single" w:sz="4" w:space="0" w:color="auto"/>
                    <w:right w:val="single" w:sz="4" w:space="0" w:color="auto"/>
                  </w:tcBorders>
                </w:tcPr>
                <w:p w14:paraId="670EACCC"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12 940</w:t>
                  </w:r>
                </w:p>
              </w:tc>
            </w:tr>
            <w:tr w:rsidR="009F0B24" w14:paraId="746A174F" w14:textId="77777777" w:rsidTr="009F0B24">
              <w:tc>
                <w:tcPr>
                  <w:tcW w:w="5893" w:type="dxa"/>
                  <w:tcBorders>
                    <w:left w:val="single" w:sz="4" w:space="0" w:color="auto"/>
                    <w:right w:val="single" w:sz="4" w:space="0" w:color="auto"/>
                  </w:tcBorders>
                  <w:vAlign w:val="bottom"/>
                </w:tcPr>
                <w:p w14:paraId="0003BF5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250 до 750</w:t>
                  </w:r>
                </w:p>
              </w:tc>
              <w:tc>
                <w:tcPr>
                  <w:tcW w:w="1473" w:type="dxa"/>
                  <w:tcBorders>
                    <w:left w:val="single" w:sz="4" w:space="0" w:color="auto"/>
                    <w:right w:val="single" w:sz="4" w:space="0" w:color="auto"/>
                  </w:tcBorders>
                  <w:vAlign w:val="bottom"/>
                </w:tcPr>
                <w:p w14:paraId="2ACF7938"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11 980</w:t>
                  </w:r>
                </w:p>
              </w:tc>
            </w:tr>
            <w:tr w:rsidR="009F0B24" w14:paraId="26D908B9" w14:textId="77777777" w:rsidTr="009F0B24">
              <w:tc>
                <w:tcPr>
                  <w:tcW w:w="5893" w:type="dxa"/>
                  <w:tcBorders>
                    <w:left w:val="single" w:sz="4" w:space="0" w:color="auto"/>
                    <w:right w:val="single" w:sz="4" w:space="0" w:color="auto"/>
                  </w:tcBorders>
                  <w:vAlign w:val="bottom"/>
                </w:tcPr>
                <w:p w14:paraId="250D21A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250</w:t>
                  </w:r>
                </w:p>
              </w:tc>
              <w:tc>
                <w:tcPr>
                  <w:tcW w:w="1473" w:type="dxa"/>
                  <w:tcBorders>
                    <w:left w:val="single" w:sz="4" w:space="0" w:color="auto"/>
                    <w:right w:val="single" w:sz="4" w:space="0" w:color="auto"/>
                  </w:tcBorders>
                  <w:vAlign w:val="bottom"/>
                </w:tcPr>
                <w:p w14:paraId="03D1E8B5"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3CB079D2" w14:textId="77777777" w:rsidTr="009F0B24">
              <w:tc>
                <w:tcPr>
                  <w:tcW w:w="5893" w:type="dxa"/>
                  <w:tcBorders>
                    <w:left w:val="single" w:sz="4" w:space="0" w:color="auto"/>
                    <w:right w:val="single" w:sz="4" w:space="0" w:color="auto"/>
                  </w:tcBorders>
                  <w:vAlign w:val="bottom"/>
                </w:tcPr>
                <w:p w14:paraId="6F3078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18 до 100</w:t>
                  </w:r>
                </w:p>
              </w:tc>
              <w:tc>
                <w:tcPr>
                  <w:tcW w:w="1473" w:type="dxa"/>
                  <w:tcBorders>
                    <w:left w:val="single" w:sz="4" w:space="0" w:color="auto"/>
                    <w:right w:val="single" w:sz="4" w:space="0" w:color="auto"/>
                  </w:tcBorders>
                  <w:vAlign w:val="bottom"/>
                </w:tcPr>
                <w:p w14:paraId="317A5235"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4C60DB43" w14:textId="77777777" w:rsidTr="009F0B24">
              <w:tc>
                <w:tcPr>
                  <w:tcW w:w="5893" w:type="dxa"/>
                  <w:tcBorders>
                    <w:left w:val="single" w:sz="4" w:space="0" w:color="auto"/>
                    <w:right w:val="single" w:sz="4" w:space="0" w:color="auto"/>
                  </w:tcBorders>
                  <w:vAlign w:val="bottom"/>
                </w:tcPr>
                <w:p w14:paraId="593E3A77" w14:textId="77777777" w:rsidR="009F0B24" w:rsidRDefault="009F0B24" w:rsidP="009F0B24">
                  <w:pPr>
                    <w:autoSpaceDE w:val="0"/>
                    <w:autoSpaceDN w:val="0"/>
                    <w:adjustRightInd w:val="0"/>
                    <w:spacing w:after="1" w:line="200" w:lineRule="atLeast"/>
                    <w:ind w:firstLine="283"/>
                    <w:jc w:val="both"/>
                    <w:rPr>
                      <w:rFonts w:cs="Arial"/>
                      <w:szCs w:val="20"/>
                    </w:rPr>
                  </w:pPr>
                  <w:r w:rsidRPr="00A321CC">
                    <w:rPr>
                      <w:rFonts w:cs="Arial"/>
                      <w:szCs w:val="20"/>
                    </w:rPr>
                    <w:t>до 18</w:t>
                  </w:r>
                </w:p>
              </w:tc>
              <w:tc>
                <w:tcPr>
                  <w:tcW w:w="1473" w:type="dxa"/>
                  <w:tcBorders>
                    <w:left w:val="single" w:sz="4" w:space="0" w:color="auto"/>
                    <w:right w:val="single" w:sz="4" w:space="0" w:color="auto"/>
                  </w:tcBorders>
                  <w:vAlign w:val="bottom"/>
                </w:tcPr>
                <w:p w14:paraId="4355C484"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262BDF5E" w14:textId="77777777" w:rsidTr="009F0B24">
              <w:tc>
                <w:tcPr>
                  <w:tcW w:w="5893" w:type="dxa"/>
                  <w:tcBorders>
                    <w:left w:val="single" w:sz="4" w:space="0" w:color="auto"/>
                    <w:right w:val="single" w:sz="4" w:space="0" w:color="auto"/>
                  </w:tcBorders>
                  <w:vAlign w:val="bottom"/>
                </w:tcPr>
                <w:p w14:paraId="3AC874FA"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Начальник хозяйства (холодильного и кондиционирования) (с суммарной холодопроизводительностью):</w:t>
                  </w:r>
                </w:p>
              </w:tc>
              <w:tc>
                <w:tcPr>
                  <w:tcW w:w="1473" w:type="dxa"/>
                  <w:tcBorders>
                    <w:left w:val="single" w:sz="4" w:space="0" w:color="auto"/>
                    <w:right w:val="single" w:sz="4" w:space="0" w:color="auto"/>
                  </w:tcBorders>
                </w:tcPr>
                <w:p w14:paraId="373C7A48" w14:textId="77777777" w:rsidR="009F0B24" w:rsidRDefault="009F0B24" w:rsidP="009F0B24">
                  <w:pPr>
                    <w:autoSpaceDE w:val="0"/>
                    <w:autoSpaceDN w:val="0"/>
                    <w:adjustRightInd w:val="0"/>
                    <w:spacing w:after="1" w:line="200" w:lineRule="atLeast"/>
                    <w:rPr>
                      <w:rFonts w:cs="Arial"/>
                      <w:szCs w:val="20"/>
                    </w:rPr>
                  </w:pPr>
                </w:p>
              </w:tc>
            </w:tr>
            <w:tr w:rsidR="009F0B24" w14:paraId="3E5EA46C" w14:textId="77777777" w:rsidTr="009F0B24">
              <w:tc>
                <w:tcPr>
                  <w:tcW w:w="5893" w:type="dxa"/>
                  <w:tcBorders>
                    <w:left w:val="single" w:sz="4" w:space="0" w:color="auto"/>
                    <w:right w:val="single" w:sz="4" w:space="0" w:color="auto"/>
                  </w:tcBorders>
                </w:tcPr>
                <w:p w14:paraId="7C24F05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2,1 млн кДж/ч (500 000 ккал/ч) и более</w:t>
                  </w:r>
                </w:p>
              </w:tc>
              <w:tc>
                <w:tcPr>
                  <w:tcW w:w="1473" w:type="dxa"/>
                  <w:tcBorders>
                    <w:left w:val="single" w:sz="4" w:space="0" w:color="auto"/>
                    <w:right w:val="single" w:sz="4" w:space="0" w:color="auto"/>
                  </w:tcBorders>
                  <w:vAlign w:val="bottom"/>
                </w:tcPr>
                <w:p w14:paraId="30260A1C"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7049DFB4" w14:textId="77777777" w:rsidTr="009F0B24">
              <w:tc>
                <w:tcPr>
                  <w:tcW w:w="5893" w:type="dxa"/>
                  <w:tcBorders>
                    <w:left w:val="single" w:sz="4" w:space="0" w:color="auto"/>
                    <w:bottom w:val="single" w:sz="4" w:space="0" w:color="auto"/>
                    <w:right w:val="single" w:sz="4" w:space="0" w:color="auto"/>
                  </w:tcBorders>
                  <w:vAlign w:val="bottom"/>
                </w:tcPr>
                <w:p w14:paraId="4FD68B51"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2,1 млн кДж/ч (до 500 000 ккал/ч)</w:t>
                  </w:r>
                </w:p>
              </w:tc>
              <w:tc>
                <w:tcPr>
                  <w:tcW w:w="1473" w:type="dxa"/>
                  <w:tcBorders>
                    <w:left w:val="single" w:sz="4" w:space="0" w:color="auto"/>
                    <w:bottom w:val="single" w:sz="4" w:space="0" w:color="auto"/>
                    <w:right w:val="single" w:sz="4" w:space="0" w:color="auto"/>
                  </w:tcBorders>
                  <w:vAlign w:val="bottom"/>
                </w:tcPr>
                <w:p w14:paraId="74AB7239"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r w:rsidR="009F0B24" w14:paraId="78B5CDD4" w14:textId="77777777" w:rsidTr="009F0B24">
              <w:tc>
                <w:tcPr>
                  <w:tcW w:w="7366" w:type="dxa"/>
                  <w:gridSpan w:val="2"/>
                  <w:tcBorders>
                    <w:top w:val="single" w:sz="4" w:space="0" w:color="auto"/>
                    <w:left w:val="single" w:sz="4" w:space="0" w:color="auto"/>
                    <w:bottom w:val="single" w:sz="4" w:space="0" w:color="auto"/>
                    <w:right w:val="single" w:sz="4" w:space="0" w:color="auto"/>
                  </w:tcBorders>
                  <w:vAlign w:val="bottom"/>
                </w:tcPr>
                <w:p w14:paraId="5D17E4E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5. Газовое хозяйство</w:t>
                  </w:r>
                </w:p>
              </w:tc>
            </w:tr>
            <w:tr w:rsidR="009F0B24" w14:paraId="3B52E635" w14:textId="77777777" w:rsidTr="009F0B24">
              <w:tc>
                <w:tcPr>
                  <w:tcW w:w="5893" w:type="dxa"/>
                  <w:tcBorders>
                    <w:top w:val="single" w:sz="4" w:space="0" w:color="auto"/>
                    <w:left w:val="single" w:sz="4" w:space="0" w:color="auto"/>
                    <w:right w:val="single" w:sz="4" w:space="0" w:color="auto"/>
                  </w:tcBorders>
                  <w:vAlign w:val="bottom"/>
                </w:tcPr>
                <w:p w14:paraId="71A642A3"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Начальник хозяйства (газового) (при объеме работы в условных единицах):</w:t>
                  </w:r>
                </w:p>
              </w:tc>
              <w:tc>
                <w:tcPr>
                  <w:tcW w:w="1473" w:type="dxa"/>
                  <w:tcBorders>
                    <w:top w:val="single" w:sz="4" w:space="0" w:color="auto"/>
                    <w:left w:val="single" w:sz="4" w:space="0" w:color="auto"/>
                    <w:right w:val="single" w:sz="4" w:space="0" w:color="auto"/>
                  </w:tcBorders>
                </w:tcPr>
                <w:p w14:paraId="1257548A" w14:textId="77777777" w:rsidR="009F0B24" w:rsidRDefault="009F0B24" w:rsidP="009F0B24">
                  <w:pPr>
                    <w:autoSpaceDE w:val="0"/>
                    <w:autoSpaceDN w:val="0"/>
                    <w:adjustRightInd w:val="0"/>
                    <w:spacing w:after="1" w:line="200" w:lineRule="atLeast"/>
                    <w:rPr>
                      <w:rFonts w:cs="Arial"/>
                      <w:szCs w:val="20"/>
                    </w:rPr>
                  </w:pPr>
                </w:p>
              </w:tc>
            </w:tr>
            <w:tr w:rsidR="009F0B24" w14:paraId="6C241957" w14:textId="77777777" w:rsidTr="009F0B24">
              <w:tc>
                <w:tcPr>
                  <w:tcW w:w="5893" w:type="dxa"/>
                  <w:tcBorders>
                    <w:left w:val="single" w:sz="4" w:space="0" w:color="auto"/>
                    <w:right w:val="single" w:sz="4" w:space="0" w:color="auto"/>
                  </w:tcBorders>
                </w:tcPr>
                <w:p w14:paraId="7656624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650 и более</w:t>
                  </w:r>
                </w:p>
              </w:tc>
              <w:tc>
                <w:tcPr>
                  <w:tcW w:w="1473" w:type="dxa"/>
                  <w:tcBorders>
                    <w:left w:val="single" w:sz="4" w:space="0" w:color="auto"/>
                    <w:right w:val="single" w:sz="4" w:space="0" w:color="auto"/>
                  </w:tcBorders>
                  <w:vAlign w:val="bottom"/>
                </w:tcPr>
                <w:p w14:paraId="6B064F7B"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11 080</w:t>
                  </w:r>
                </w:p>
              </w:tc>
            </w:tr>
            <w:tr w:rsidR="009F0B24" w14:paraId="35C1CFAE" w14:textId="77777777" w:rsidTr="009F0B24">
              <w:tc>
                <w:tcPr>
                  <w:tcW w:w="5893" w:type="dxa"/>
                  <w:tcBorders>
                    <w:left w:val="single" w:sz="4" w:space="0" w:color="auto"/>
                    <w:right w:val="single" w:sz="4" w:space="0" w:color="auto"/>
                  </w:tcBorders>
                  <w:vAlign w:val="bottom"/>
                </w:tcPr>
                <w:p w14:paraId="3FED21F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300 до 650</w:t>
                  </w:r>
                </w:p>
              </w:tc>
              <w:tc>
                <w:tcPr>
                  <w:tcW w:w="1473" w:type="dxa"/>
                  <w:tcBorders>
                    <w:left w:val="single" w:sz="4" w:space="0" w:color="auto"/>
                    <w:right w:val="single" w:sz="4" w:space="0" w:color="auto"/>
                  </w:tcBorders>
                  <w:vAlign w:val="bottom"/>
                </w:tcPr>
                <w:p w14:paraId="073C7785"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159B5015" w14:textId="77777777" w:rsidTr="009F0B24">
              <w:tc>
                <w:tcPr>
                  <w:tcW w:w="5893" w:type="dxa"/>
                  <w:tcBorders>
                    <w:left w:val="single" w:sz="4" w:space="0" w:color="auto"/>
                    <w:right w:val="single" w:sz="4" w:space="0" w:color="auto"/>
                  </w:tcBorders>
                </w:tcPr>
                <w:p w14:paraId="6749200C"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100 до 300</w:t>
                  </w:r>
                </w:p>
              </w:tc>
              <w:tc>
                <w:tcPr>
                  <w:tcW w:w="1473" w:type="dxa"/>
                  <w:tcBorders>
                    <w:left w:val="single" w:sz="4" w:space="0" w:color="auto"/>
                    <w:right w:val="single" w:sz="4" w:space="0" w:color="auto"/>
                  </w:tcBorders>
                  <w:vAlign w:val="bottom"/>
                </w:tcPr>
                <w:p w14:paraId="7B5F6464"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10 110</w:t>
                  </w:r>
                </w:p>
              </w:tc>
            </w:tr>
            <w:tr w:rsidR="009F0B24" w14:paraId="33B496EF" w14:textId="77777777" w:rsidTr="009F0B24">
              <w:tc>
                <w:tcPr>
                  <w:tcW w:w="5893" w:type="dxa"/>
                  <w:tcBorders>
                    <w:left w:val="single" w:sz="4" w:space="0" w:color="auto"/>
                    <w:bottom w:val="single" w:sz="4" w:space="0" w:color="auto"/>
                    <w:right w:val="single" w:sz="4" w:space="0" w:color="auto"/>
                  </w:tcBorders>
                  <w:vAlign w:val="bottom"/>
                </w:tcPr>
                <w:p w14:paraId="025C03EF"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100</w:t>
                  </w:r>
                </w:p>
              </w:tc>
              <w:tc>
                <w:tcPr>
                  <w:tcW w:w="1473" w:type="dxa"/>
                  <w:tcBorders>
                    <w:left w:val="single" w:sz="4" w:space="0" w:color="auto"/>
                    <w:bottom w:val="single" w:sz="4" w:space="0" w:color="auto"/>
                    <w:right w:val="single" w:sz="4" w:space="0" w:color="auto"/>
                  </w:tcBorders>
                  <w:vAlign w:val="bottom"/>
                </w:tcPr>
                <w:p w14:paraId="1F0F942F" w14:textId="77777777" w:rsidR="009F0B24" w:rsidRPr="00077919" w:rsidRDefault="009F0B24" w:rsidP="009F0B24">
                  <w:pPr>
                    <w:autoSpaceDE w:val="0"/>
                    <w:autoSpaceDN w:val="0"/>
                    <w:adjustRightInd w:val="0"/>
                    <w:spacing w:after="1" w:line="200" w:lineRule="atLeast"/>
                    <w:jc w:val="center"/>
                    <w:rPr>
                      <w:rFonts w:cs="Arial"/>
                      <w:szCs w:val="20"/>
                      <w:shd w:val="clear" w:color="auto" w:fill="C0C0C0"/>
                    </w:rPr>
                  </w:pPr>
                  <w:r w:rsidRPr="00077919">
                    <w:rPr>
                      <w:rFonts w:cs="Arial"/>
                      <w:szCs w:val="20"/>
                      <w:shd w:val="clear" w:color="auto" w:fill="C0C0C0"/>
                    </w:rPr>
                    <w:t>9350</w:t>
                  </w:r>
                </w:p>
              </w:tc>
            </w:tr>
          </w:tbl>
          <w:p w14:paraId="320F20B9" w14:textId="77777777" w:rsidR="009F0B24" w:rsidRDefault="009F0B24" w:rsidP="00EF6939">
            <w:pPr>
              <w:autoSpaceDE w:val="0"/>
              <w:autoSpaceDN w:val="0"/>
              <w:adjustRightInd w:val="0"/>
              <w:spacing w:after="1" w:line="200" w:lineRule="atLeast"/>
              <w:jc w:val="both"/>
              <w:rPr>
                <w:rFonts w:cs="Arial"/>
                <w:szCs w:val="20"/>
              </w:rPr>
            </w:pPr>
          </w:p>
          <w:p w14:paraId="09672124"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3. Для расчета объемных показателей по водопроводно-канализационному хозяйству применяются следующие поправочные коэффициенты:</w:t>
            </w:r>
          </w:p>
          <w:p w14:paraId="546F23F0"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13"/>
              <w:gridCol w:w="1478"/>
            </w:tblGrid>
            <w:tr w:rsidR="009F0B24" w14:paraId="33B7BA60" w14:textId="77777777" w:rsidTr="009F0B24">
              <w:tc>
                <w:tcPr>
                  <w:tcW w:w="7391" w:type="dxa"/>
                  <w:gridSpan w:val="2"/>
                  <w:tcBorders>
                    <w:top w:val="single" w:sz="4" w:space="0" w:color="auto"/>
                    <w:left w:val="single" w:sz="4" w:space="0" w:color="auto"/>
                    <w:right w:val="single" w:sz="4" w:space="0" w:color="auto"/>
                  </w:tcBorders>
                </w:tcPr>
                <w:p w14:paraId="46C2A16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Водопроводное хозяйство</w:t>
                  </w:r>
                </w:p>
              </w:tc>
            </w:tr>
            <w:tr w:rsidR="009F0B24" w14:paraId="1D3D5F81" w14:textId="77777777" w:rsidTr="009F0B24">
              <w:tc>
                <w:tcPr>
                  <w:tcW w:w="5913" w:type="dxa"/>
                  <w:tcBorders>
                    <w:left w:val="single" w:sz="4" w:space="0" w:color="auto"/>
                    <w:right w:val="single" w:sz="4" w:space="0" w:color="auto"/>
                  </w:tcBorders>
                </w:tcPr>
                <w:p w14:paraId="2A75BE4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Подача воды технического назначения и воды, купленной у других предприятий</w:t>
                  </w:r>
                </w:p>
              </w:tc>
              <w:tc>
                <w:tcPr>
                  <w:tcW w:w="1478" w:type="dxa"/>
                  <w:tcBorders>
                    <w:left w:val="single" w:sz="4" w:space="0" w:color="auto"/>
                    <w:right w:val="single" w:sz="4" w:space="0" w:color="auto"/>
                  </w:tcBorders>
                </w:tcPr>
                <w:p w14:paraId="0212907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0,5</w:t>
                  </w:r>
                </w:p>
              </w:tc>
            </w:tr>
            <w:tr w:rsidR="009F0B24" w14:paraId="3B93F436" w14:textId="77777777" w:rsidTr="009F0B24">
              <w:tc>
                <w:tcPr>
                  <w:tcW w:w="5913" w:type="dxa"/>
                  <w:tcBorders>
                    <w:left w:val="single" w:sz="4" w:space="0" w:color="auto"/>
                    <w:right w:val="single" w:sz="4" w:space="0" w:color="auto"/>
                  </w:tcBorders>
                </w:tcPr>
                <w:p w14:paraId="5685A0C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Подача питьевой воды:</w:t>
                  </w:r>
                </w:p>
              </w:tc>
              <w:tc>
                <w:tcPr>
                  <w:tcW w:w="1478" w:type="dxa"/>
                  <w:tcBorders>
                    <w:left w:val="single" w:sz="4" w:space="0" w:color="auto"/>
                    <w:right w:val="single" w:sz="4" w:space="0" w:color="auto"/>
                  </w:tcBorders>
                </w:tcPr>
                <w:p w14:paraId="5F758C4B" w14:textId="77777777" w:rsidR="009F0B24" w:rsidRDefault="009F0B24" w:rsidP="009F0B24">
                  <w:pPr>
                    <w:autoSpaceDE w:val="0"/>
                    <w:autoSpaceDN w:val="0"/>
                    <w:adjustRightInd w:val="0"/>
                    <w:spacing w:after="1" w:line="200" w:lineRule="atLeast"/>
                    <w:jc w:val="both"/>
                    <w:rPr>
                      <w:rFonts w:cs="Arial"/>
                      <w:szCs w:val="20"/>
                    </w:rPr>
                  </w:pPr>
                </w:p>
              </w:tc>
            </w:tr>
            <w:tr w:rsidR="009F0B24" w14:paraId="2A94DE13" w14:textId="77777777" w:rsidTr="00A321CC">
              <w:tc>
                <w:tcPr>
                  <w:tcW w:w="5913" w:type="dxa"/>
                  <w:tcBorders>
                    <w:left w:val="single" w:sz="4" w:space="0" w:color="auto"/>
                    <w:right w:val="single" w:sz="4" w:space="0" w:color="auto"/>
                  </w:tcBorders>
                </w:tcPr>
                <w:p w14:paraId="360C82B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не требующей очистки</w:t>
                  </w:r>
                </w:p>
              </w:tc>
              <w:tc>
                <w:tcPr>
                  <w:tcW w:w="1478" w:type="dxa"/>
                  <w:tcBorders>
                    <w:left w:val="single" w:sz="4" w:space="0" w:color="auto"/>
                    <w:right w:val="single" w:sz="4" w:space="0" w:color="auto"/>
                  </w:tcBorders>
                </w:tcPr>
                <w:p w14:paraId="18FFDB83"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w:t>
                  </w:r>
                </w:p>
              </w:tc>
            </w:tr>
            <w:tr w:rsidR="009F0B24" w14:paraId="3B6CE7B6" w14:textId="77777777" w:rsidTr="00A321CC">
              <w:tc>
                <w:tcPr>
                  <w:tcW w:w="5913" w:type="dxa"/>
                  <w:tcBorders>
                    <w:left w:val="single" w:sz="4" w:space="0" w:color="auto"/>
                    <w:right w:val="single" w:sz="4" w:space="0" w:color="auto"/>
                  </w:tcBorders>
                </w:tcPr>
                <w:p w14:paraId="2C183C3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прошедшей процесс дезинфекции</w:t>
                  </w:r>
                </w:p>
              </w:tc>
              <w:tc>
                <w:tcPr>
                  <w:tcW w:w="1478" w:type="dxa"/>
                  <w:tcBorders>
                    <w:left w:val="single" w:sz="4" w:space="0" w:color="auto"/>
                    <w:right w:val="single" w:sz="4" w:space="0" w:color="auto"/>
                  </w:tcBorders>
                </w:tcPr>
                <w:p w14:paraId="38CA13F8"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1,1</w:t>
                  </w:r>
                </w:p>
              </w:tc>
            </w:tr>
            <w:tr w:rsidR="009F0B24" w14:paraId="6004118C" w14:textId="77777777" w:rsidTr="00A321CC">
              <w:tc>
                <w:tcPr>
                  <w:tcW w:w="5913" w:type="dxa"/>
                  <w:tcBorders>
                    <w:left w:val="single" w:sz="4" w:space="0" w:color="auto"/>
                    <w:right w:val="single" w:sz="4" w:space="0" w:color="auto"/>
                  </w:tcBorders>
                </w:tcPr>
                <w:p w14:paraId="5C020A0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прошедшей процесс дезинфекции с дополнительной обработкой</w:t>
                  </w:r>
                </w:p>
              </w:tc>
              <w:tc>
                <w:tcPr>
                  <w:tcW w:w="1478" w:type="dxa"/>
                  <w:tcBorders>
                    <w:left w:val="single" w:sz="4" w:space="0" w:color="auto"/>
                    <w:right w:val="single" w:sz="4" w:space="0" w:color="auto"/>
                  </w:tcBorders>
                </w:tcPr>
                <w:p w14:paraId="5548AC3A"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1,2</w:t>
                  </w:r>
                </w:p>
              </w:tc>
            </w:tr>
            <w:tr w:rsidR="009F0B24" w14:paraId="4E06E2F1" w14:textId="77777777" w:rsidTr="00A321CC">
              <w:tc>
                <w:tcPr>
                  <w:tcW w:w="5913" w:type="dxa"/>
                  <w:tcBorders>
                    <w:left w:val="single" w:sz="4" w:space="0" w:color="auto"/>
                    <w:right w:val="single" w:sz="4" w:space="0" w:color="auto"/>
                  </w:tcBorders>
                  <w:vAlign w:val="bottom"/>
                </w:tcPr>
                <w:p w14:paraId="172217F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прошедшей процессы коагулирования, фильтрации и дезинфекции</w:t>
                  </w:r>
                </w:p>
              </w:tc>
              <w:tc>
                <w:tcPr>
                  <w:tcW w:w="1478" w:type="dxa"/>
                  <w:tcBorders>
                    <w:left w:val="single" w:sz="4" w:space="0" w:color="auto"/>
                    <w:right w:val="single" w:sz="4" w:space="0" w:color="auto"/>
                  </w:tcBorders>
                </w:tcPr>
                <w:p w14:paraId="11FDBB4B"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1,3</w:t>
                  </w:r>
                </w:p>
              </w:tc>
            </w:tr>
            <w:tr w:rsidR="009F0B24" w14:paraId="5A649AEE" w14:textId="77777777" w:rsidTr="00A321CC">
              <w:tc>
                <w:tcPr>
                  <w:tcW w:w="5913" w:type="dxa"/>
                  <w:tcBorders>
                    <w:left w:val="single" w:sz="4" w:space="0" w:color="auto"/>
                    <w:right w:val="single" w:sz="4" w:space="0" w:color="auto"/>
                  </w:tcBorders>
                </w:tcPr>
                <w:p w14:paraId="793D285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прошедшей процессы коагулирования, фильтрации, дезинфекции с дополнительной обработкой, повышающей ее качество (озонирование, фторирование, йодирование, стабилизация и другое)</w:t>
                  </w:r>
                </w:p>
              </w:tc>
              <w:tc>
                <w:tcPr>
                  <w:tcW w:w="1478" w:type="dxa"/>
                  <w:tcBorders>
                    <w:left w:val="single" w:sz="4" w:space="0" w:color="auto"/>
                    <w:right w:val="single" w:sz="4" w:space="0" w:color="auto"/>
                  </w:tcBorders>
                </w:tcPr>
                <w:p w14:paraId="3A40936D"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1,4</w:t>
                  </w:r>
                </w:p>
              </w:tc>
            </w:tr>
            <w:tr w:rsidR="009F0B24" w14:paraId="33DE77F4" w14:textId="77777777" w:rsidTr="00A321CC">
              <w:tc>
                <w:tcPr>
                  <w:tcW w:w="5913" w:type="dxa"/>
                  <w:tcBorders>
                    <w:left w:val="single" w:sz="4" w:space="0" w:color="auto"/>
                    <w:right w:val="single" w:sz="4" w:space="0" w:color="auto"/>
                  </w:tcBorders>
                </w:tcPr>
                <w:p w14:paraId="6098909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поступающей в сеть с подогревом</w:t>
                  </w:r>
                </w:p>
              </w:tc>
              <w:tc>
                <w:tcPr>
                  <w:tcW w:w="1478" w:type="dxa"/>
                  <w:tcBorders>
                    <w:left w:val="single" w:sz="4" w:space="0" w:color="auto"/>
                    <w:right w:val="single" w:sz="4" w:space="0" w:color="auto"/>
                  </w:tcBorders>
                </w:tcPr>
                <w:p w14:paraId="57F02C40"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1,5</w:t>
                  </w:r>
                </w:p>
              </w:tc>
            </w:tr>
            <w:tr w:rsidR="009F0B24" w14:paraId="130D2915" w14:textId="77777777" w:rsidTr="009F0B24">
              <w:tc>
                <w:tcPr>
                  <w:tcW w:w="7391" w:type="dxa"/>
                  <w:gridSpan w:val="2"/>
                  <w:tcBorders>
                    <w:left w:val="single" w:sz="4" w:space="0" w:color="auto"/>
                    <w:right w:val="single" w:sz="4" w:space="0" w:color="auto"/>
                  </w:tcBorders>
                </w:tcPr>
                <w:p w14:paraId="78ACAA4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Канализационное хозяйство</w:t>
                  </w:r>
                </w:p>
              </w:tc>
            </w:tr>
            <w:tr w:rsidR="009F0B24" w14:paraId="157E90AA" w14:textId="77777777" w:rsidTr="00A321CC">
              <w:tc>
                <w:tcPr>
                  <w:tcW w:w="5913" w:type="dxa"/>
                  <w:tcBorders>
                    <w:left w:val="single" w:sz="4" w:space="0" w:color="auto"/>
                    <w:right w:val="single" w:sz="4" w:space="0" w:color="auto"/>
                  </w:tcBorders>
                </w:tcPr>
                <w:p w14:paraId="7AEDC29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Пропуск сточных вод через ливневую канализацию и дренажную сеть</w:t>
                  </w:r>
                </w:p>
              </w:tc>
              <w:tc>
                <w:tcPr>
                  <w:tcW w:w="1478" w:type="dxa"/>
                  <w:tcBorders>
                    <w:left w:val="single" w:sz="4" w:space="0" w:color="auto"/>
                    <w:right w:val="single" w:sz="4" w:space="0" w:color="auto"/>
                  </w:tcBorders>
                </w:tcPr>
                <w:p w14:paraId="0E4F5BB9"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0,2</w:t>
                  </w:r>
                </w:p>
              </w:tc>
            </w:tr>
            <w:tr w:rsidR="009F0B24" w14:paraId="52FB16CB" w14:textId="77777777" w:rsidTr="00A321CC">
              <w:tc>
                <w:tcPr>
                  <w:tcW w:w="5913" w:type="dxa"/>
                  <w:tcBorders>
                    <w:left w:val="single" w:sz="4" w:space="0" w:color="auto"/>
                    <w:right w:val="single" w:sz="4" w:space="0" w:color="auto"/>
                  </w:tcBorders>
                </w:tcPr>
                <w:p w14:paraId="3380960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Пропуск сточных вод через канализационную сеть без очистки</w:t>
                  </w:r>
                </w:p>
              </w:tc>
              <w:tc>
                <w:tcPr>
                  <w:tcW w:w="1478" w:type="dxa"/>
                  <w:tcBorders>
                    <w:left w:val="single" w:sz="4" w:space="0" w:color="auto"/>
                    <w:right w:val="single" w:sz="4" w:space="0" w:color="auto"/>
                  </w:tcBorders>
                </w:tcPr>
                <w:p w14:paraId="6708ADA9"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0,85</w:t>
                  </w:r>
                </w:p>
              </w:tc>
            </w:tr>
            <w:tr w:rsidR="009F0B24" w14:paraId="5E487795" w14:textId="77777777" w:rsidTr="00A321CC">
              <w:tc>
                <w:tcPr>
                  <w:tcW w:w="5913" w:type="dxa"/>
                  <w:tcBorders>
                    <w:left w:val="single" w:sz="4" w:space="0" w:color="auto"/>
                    <w:right w:val="single" w:sz="4" w:space="0" w:color="auto"/>
                  </w:tcBorders>
                </w:tcPr>
                <w:p w14:paraId="05A640E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Очистка сточных вод на сооружениях механической очистки с обработкой осадка</w:t>
                  </w:r>
                </w:p>
              </w:tc>
              <w:tc>
                <w:tcPr>
                  <w:tcW w:w="1478" w:type="dxa"/>
                  <w:tcBorders>
                    <w:left w:val="single" w:sz="4" w:space="0" w:color="auto"/>
                    <w:right w:val="single" w:sz="4" w:space="0" w:color="auto"/>
                  </w:tcBorders>
                </w:tcPr>
                <w:p w14:paraId="561427D2"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1,3</w:t>
                  </w:r>
                </w:p>
              </w:tc>
            </w:tr>
            <w:tr w:rsidR="009F0B24" w14:paraId="097D463E" w14:textId="77777777" w:rsidTr="00A321CC">
              <w:tc>
                <w:tcPr>
                  <w:tcW w:w="5913" w:type="dxa"/>
                  <w:tcBorders>
                    <w:left w:val="single" w:sz="4" w:space="0" w:color="auto"/>
                    <w:right w:val="single" w:sz="4" w:space="0" w:color="auto"/>
                  </w:tcBorders>
                  <w:vAlign w:val="bottom"/>
                </w:tcPr>
                <w:p w14:paraId="1D20763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Протяженность канализационных сетей</w:t>
                  </w:r>
                </w:p>
              </w:tc>
              <w:tc>
                <w:tcPr>
                  <w:tcW w:w="1478" w:type="dxa"/>
                  <w:tcBorders>
                    <w:left w:val="single" w:sz="4" w:space="0" w:color="auto"/>
                    <w:right w:val="single" w:sz="4" w:space="0" w:color="auto"/>
                  </w:tcBorders>
                </w:tcPr>
                <w:p w14:paraId="01648CE1"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1,4</w:t>
                  </w:r>
                </w:p>
              </w:tc>
            </w:tr>
            <w:tr w:rsidR="009F0B24" w14:paraId="0270C131" w14:textId="77777777" w:rsidTr="00A321CC">
              <w:tc>
                <w:tcPr>
                  <w:tcW w:w="5913" w:type="dxa"/>
                  <w:tcBorders>
                    <w:left w:val="single" w:sz="4" w:space="0" w:color="auto"/>
                    <w:bottom w:val="single" w:sz="4" w:space="0" w:color="auto"/>
                    <w:right w:val="single" w:sz="4" w:space="0" w:color="auto"/>
                  </w:tcBorders>
                </w:tcPr>
                <w:p w14:paraId="25FC7C5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Очистка сточных вод на сооружениях механической и биологической очистки с обработкой осадка</w:t>
                  </w:r>
                </w:p>
              </w:tc>
              <w:tc>
                <w:tcPr>
                  <w:tcW w:w="1478" w:type="dxa"/>
                  <w:tcBorders>
                    <w:left w:val="single" w:sz="4" w:space="0" w:color="auto"/>
                    <w:bottom w:val="single" w:sz="4" w:space="0" w:color="auto"/>
                    <w:right w:val="single" w:sz="4" w:space="0" w:color="auto"/>
                  </w:tcBorders>
                </w:tcPr>
                <w:p w14:paraId="623ABCFB" w14:textId="77777777" w:rsidR="009F0B24" w:rsidRDefault="009F0B24" w:rsidP="00A321CC">
                  <w:pPr>
                    <w:autoSpaceDE w:val="0"/>
                    <w:autoSpaceDN w:val="0"/>
                    <w:adjustRightInd w:val="0"/>
                    <w:spacing w:after="1" w:line="200" w:lineRule="atLeast"/>
                    <w:jc w:val="center"/>
                    <w:rPr>
                      <w:rFonts w:cs="Arial"/>
                      <w:szCs w:val="20"/>
                    </w:rPr>
                  </w:pPr>
                  <w:r>
                    <w:rPr>
                      <w:rFonts w:cs="Arial"/>
                      <w:szCs w:val="20"/>
                    </w:rPr>
                    <w:t>1,6</w:t>
                  </w:r>
                </w:p>
              </w:tc>
            </w:tr>
          </w:tbl>
          <w:p w14:paraId="3AB0220F" w14:textId="77777777" w:rsidR="009F0B24" w:rsidRDefault="009F0B24" w:rsidP="00EF6939">
            <w:pPr>
              <w:autoSpaceDE w:val="0"/>
              <w:autoSpaceDN w:val="0"/>
              <w:adjustRightInd w:val="0"/>
              <w:spacing w:after="1" w:line="200" w:lineRule="atLeast"/>
              <w:jc w:val="both"/>
              <w:rPr>
                <w:rFonts w:cs="Arial"/>
                <w:szCs w:val="20"/>
              </w:rPr>
            </w:pPr>
          </w:p>
          <w:p w14:paraId="12176834"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4. Количество условных вентиляционных установок определяется:</w:t>
            </w:r>
          </w:p>
          <w:p w14:paraId="270559B3"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1182"/>
              <w:gridCol w:w="1182"/>
              <w:gridCol w:w="1184"/>
            </w:tblGrid>
            <w:tr w:rsidR="009F0B24" w14:paraId="72A3DFBF" w14:textId="77777777" w:rsidTr="009F0B24">
              <w:tc>
                <w:tcPr>
                  <w:tcW w:w="3828" w:type="dxa"/>
                  <w:vMerge w:val="restart"/>
                  <w:tcBorders>
                    <w:top w:val="single" w:sz="4" w:space="0" w:color="auto"/>
                    <w:left w:val="single" w:sz="4" w:space="0" w:color="auto"/>
                    <w:bottom w:val="single" w:sz="4" w:space="0" w:color="auto"/>
                    <w:right w:val="single" w:sz="4" w:space="0" w:color="auto"/>
                  </w:tcBorders>
                </w:tcPr>
                <w:p w14:paraId="134EF47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Характеристика вентиляционных установок</w:t>
                  </w:r>
                </w:p>
              </w:tc>
              <w:tc>
                <w:tcPr>
                  <w:tcW w:w="3548" w:type="dxa"/>
                  <w:gridSpan w:val="3"/>
                  <w:tcBorders>
                    <w:top w:val="single" w:sz="4" w:space="0" w:color="auto"/>
                    <w:left w:val="single" w:sz="4" w:space="0" w:color="auto"/>
                    <w:bottom w:val="single" w:sz="4" w:space="0" w:color="auto"/>
                    <w:right w:val="single" w:sz="4" w:space="0" w:color="auto"/>
                  </w:tcBorders>
                </w:tcPr>
                <w:p w14:paraId="5704EA7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Количество вентиляционных установок, соответствующее одной существующей установке, при мощности вентиляционного оборудования, кВт</w:t>
                  </w:r>
                </w:p>
              </w:tc>
            </w:tr>
            <w:tr w:rsidR="009F0B24" w14:paraId="55553D95" w14:textId="77777777" w:rsidTr="009F0B24">
              <w:tc>
                <w:tcPr>
                  <w:tcW w:w="3828" w:type="dxa"/>
                  <w:vMerge/>
                  <w:tcBorders>
                    <w:top w:val="single" w:sz="4" w:space="0" w:color="auto"/>
                    <w:left w:val="single" w:sz="4" w:space="0" w:color="auto"/>
                    <w:bottom w:val="single" w:sz="4" w:space="0" w:color="auto"/>
                    <w:right w:val="single" w:sz="4" w:space="0" w:color="auto"/>
                  </w:tcBorders>
                </w:tcPr>
                <w:p w14:paraId="13CBA0A5" w14:textId="77777777" w:rsidR="009F0B24" w:rsidRDefault="009F0B24" w:rsidP="009F0B24">
                  <w:pPr>
                    <w:autoSpaceDE w:val="0"/>
                    <w:autoSpaceDN w:val="0"/>
                    <w:adjustRightInd w:val="0"/>
                    <w:spacing w:after="1" w:line="200" w:lineRule="atLeast"/>
                    <w:ind w:firstLine="540"/>
                    <w:jc w:val="both"/>
                    <w:rPr>
                      <w:rFonts w:cs="Arial"/>
                      <w:szCs w:val="20"/>
                    </w:rPr>
                  </w:pPr>
                </w:p>
              </w:tc>
              <w:tc>
                <w:tcPr>
                  <w:tcW w:w="1182" w:type="dxa"/>
                  <w:tcBorders>
                    <w:top w:val="single" w:sz="4" w:space="0" w:color="auto"/>
                    <w:left w:val="single" w:sz="4" w:space="0" w:color="auto"/>
                    <w:bottom w:val="single" w:sz="4" w:space="0" w:color="auto"/>
                    <w:right w:val="single" w:sz="4" w:space="0" w:color="auto"/>
                  </w:tcBorders>
                </w:tcPr>
                <w:p w14:paraId="05DE8FF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 7</w:t>
                  </w:r>
                </w:p>
              </w:tc>
              <w:tc>
                <w:tcPr>
                  <w:tcW w:w="1182" w:type="dxa"/>
                  <w:tcBorders>
                    <w:top w:val="single" w:sz="4" w:space="0" w:color="auto"/>
                    <w:left w:val="single" w:sz="4" w:space="0" w:color="auto"/>
                    <w:bottom w:val="single" w:sz="4" w:space="0" w:color="auto"/>
                    <w:right w:val="single" w:sz="4" w:space="0" w:color="auto"/>
                  </w:tcBorders>
                </w:tcPr>
                <w:p w14:paraId="4645CF2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7 до 15</w:t>
                  </w:r>
                </w:p>
              </w:tc>
              <w:tc>
                <w:tcPr>
                  <w:tcW w:w="1182" w:type="dxa"/>
                  <w:tcBorders>
                    <w:top w:val="single" w:sz="4" w:space="0" w:color="auto"/>
                    <w:left w:val="single" w:sz="4" w:space="0" w:color="auto"/>
                    <w:bottom w:val="single" w:sz="4" w:space="0" w:color="auto"/>
                    <w:right w:val="single" w:sz="4" w:space="0" w:color="auto"/>
                  </w:tcBorders>
                </w:tcPr>
                <w:p w14:paraId="7F28A52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15</w:t>
                  </w:r>
                </w:p>
              </w:tc>
            </w:tr>
            <w:tr w:rsidR="009F0B24" w14:paraId="4F1F3095" w14:textId="77777777" w:rsidTr="009F0B24">
              <w:tc>
                <w:tcPr>
                  <w:tcW w:w="3828" w:type="dxa"/>
                  <w:tcBorders>
                    <w:top w:val="single" w:sz="4" w:space="0" w:color="auto"/>
                    <w:left w:val="single" w:sz="4" w:space="0" w:color="auto"/>
                    <w:bottom w:val="single" w:sz="4" w:space="0" w:color="auto"/>
                    <w:right w:val="single" w:sz="4" w:space="0" w:color="auto"/>
                  </w:tcBorders>
                </w:tcPr>
                <w:p w14:paraId="42286AC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182" w:type="dxa"/>
                  <w:tcBorders>
                    <w:top w:val="single" w:sz="4" w:space="0" w:color="auto"/>
                    <w:left w:val="single" w:sz="4" w:space="0" w:color="auto"/>
                    <w:bottom w:val="single" w:sz="4" w:space="0" w:color="auto"/>
                    <w:right w:val="single" w:sz="4" w:space="0" w:color="auto"/>
                  </w:tcBorders>
                </w:tcPr>
                <w:p w14:paraId="239417A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c>
                <w:tcPr>
                  <w:tcW w:w="1182" w:type="dxa"/>
                  <w:tcBorders>
                    <w:top w:val="single" w:sz="4" w:space="0" w:color="auto"/>
                    <w:left w:val="single" w:sz="4" w:space="0" w:color="auto"/>
                    <w:bottom w:val="single" w:sz="4" w:space="0" w:color="auto"/>
                    <w:right w:val="single" w:sz="4" w:space="0" w:color="auto"/>
                  </w:tcBorders>
                </w:tcPr>
                <w:p w14:paraId="035B20B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3</w:t>
                  </w:r>
                </w:p>
              </w:tc>
              <w:tc>
                <w:tcPr>
                  <w:tcW w:w="1182" w:type="dxa"/>
                  <w:tcBorders>
                    <w:top w:val="single" w:sz="4" w:space="0" w:color="auto"/>
                    <w:left w:val="single" w:sz="4" w:space="0" w:color="auto"/>
                    <w:bottom w:val="single" w:sz="4" w:space="0" w:color="auto"/>
                    <w:right w:val="single" w:sz="4" w:space="0" w:color="auto"/>
                  </w:tcBorders>
                </w:tcPr>
                <w:p w14:paraId="5A0363F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4</w:t>
                  </w:r>
                </w:p>
              </w:tc>
            </w:tr>
            <w:tr w:rsidR="009F0B24" w14:paraId="070D532C" w14:textId="77777777" w:rsidTr="009F0B24">
              <w:tc>
                <w:tcPr>
                  <w:tcW w:w="3828" w:type="dxa"/>
                  <w:tcBorders>
                    <w:top w:val="single" w:sz="4" w:space="0" w:color="auto"/>
                    <w:left w:val="single" w:sz="4" w:space="0" w:color="auto"/>
                    <w:right w:val="single" w:sz="4" w:space="0" w:color="auto"/>
                  </w:tcBorders>
                </w:tcPr>
                <w:p w14:paraId="7A9797E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 xml:space="preserve">Вытяжная система без фильтров и пылеочистительных устройств с количеством </w:t>
                  </w:r>
                  <w:r w:rsidRPr="00077919">
                    <w:rPr>
                      <w:rFonts w:cs="Arial"/>
                      <w:szCs w:val="20"/>
                      <w:shd w:val="clear" w:color="auto" w:fill="C0C0C0"/>
                    </w:rPr>
                    <w:t>воздухоприемных</w:t>
                  </w:r>
                  <w:r>
                    <w:rPr>
                      <w:rFonts w:cs="Arial"/>
                      <w:szCs w:val="20"/>
                    </w:rPr>
                    <w:t xml:space="preserve"> устройств:</w:t>
                  </w:r>
                </w:p>
              </w:tc>
              <w:tc>
                <w:tcPr>
                  <w:tcW w:w="1182" w:type="dxa"/>
                  <w:tcBorders>
                    <w:top w:val="single" w:sz="4" w:space="0" w:color="auto"/>
                    <w:left w:val="single" w:sz="4" w:space="0" w:color="auto"/>
                    <w:right w:val="single" w:sz="4" w:space="0" w:color="auto"/>
                  </w:tcBorders>
                </w:tcPr>
                <w:p w14:paraId="24AB2F3E"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top w:val="single" w:sz="4" w:space="0" w:color="auto"/>
                    <w:left w:val="single" w:sz="4" w:space="0" w:color="auto"/>
                    <w:right w:val="single" w:sz="4" w:space="0" w:color="auto"/>
                  </w:tcBorders>
                </w:tcPr>
                <w:p w14:paraId="56402B86"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top w:val="single" w:sz="4" w:space="0" w:color="auto"/>
                    <w:left w:val="single" w:sz="4" w:space="0" w:color="auto"/>
                    <w:right w:val="single" w:sz="4" w:space="0" w:color="auto"/>
                  </w:tcBorders>
                </w:tcPr>
                <w:p w14:paraId="76D290E3" w14:textId="77777777" w:rsidR="009F0B24" w:rsidRDefault="009F0B24" w:rsidP="009F0B24">
                  <w:pPr>
                    <w:autoSpaceDE w:val="0"/>
                    <w:autoSpaceDN w:val="0"/>
                    <w:adjustRightInd w:val="0"/>
                    <w:spacing w:after="1" w:line="200" w:lineRule="atLeast"/>
                    <w:jc w:val="center"/>
                    <w:rPr>
                      <w:rFonts w:cs="Arial"/>
                      <w:szCs w:val="20"/>
                    </w:rPr>
                  </w:pPr>
                </w:p>
              </w:tc>
            </w:tr>
            <w:tr w:rsidR="009F0B24" w14:paraId="04BE888F" w14:textId="77777777" w:rsidTr="009F0B24">
              <w:tc>
                <w:tcPr>
                  <w:tcW w:w="3828" w:type="dxa"/>
                  <w:tcBorders>
                    <w:left w:val="single" w:sz="4" w:space="0" w:color="auto"/>
                    <w:right w:val="single" w:sz="4" w:space="0" w:color="auto"/>
                  </w:tcBorders>
                </w:tcPr>
                <w:p w14:paraId="253C787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w:t>
                  </w:r>
                </w:p>
              </w:tc>
              <w:tc>
                <w:tcPr>
                  <w:tcW w:w="1182" w:type="dxa"/>
                  <w:tcBorders>
                    <w:left w:val="single" w:sz="4" w:space="0" w:color="auto"/>
                    <w:right w:val="single" w:sz="4" w:space="0" w:color="auto"/>
                  </w:tcBorders>
                </w:tcPr>
                <w:p w14:paraId="1BE5E03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182" w:type="dxa"/>
                  <w:tcBorders>
                    <w:left w:val="single" w:sz="4" w:space="0" w:color="auto"/>
                    <w:right w:val="single" w:sz="4" w:space="0" w:color="auto"/>
                  </w:tcBorders>
                </w:tcPr>
                <w:p w14:paraId="5CD6A0C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zCs w:val="20"/>
                      <w:shd w:val="clear" w:color="auto" w:fill="C0C0C0"/>
                    </w:rPr>
                    <w:t>1</w:t>
                  </w:r>
                </w:p>
              </w:tc>
              <w:tc>
                <w:tcPr>
                  <w:tcW w:w="1182" w:type="dxa"/>
                  <w:tcBorders>
                    <w:left w:val="single" w:sz="4" w:space="0" w:color="auto"/>
                    <w:right w:val="single" w:sz="4" w:space="0" w:color="auto"/>
                  </w:tcBorders>
                </w:tcPr>
                <w:p w14:paraId="30E2B82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zCs w:val="20"/>
                      <w:shd w:val="clear" w:color="auto" w:fill="C0C0C0"/>
                    </w:rPr>
                    <w:t>2</w:t>
                  </w:r>
                </w:p>
              </w:tc>
            </w:tr>
            <w:tr w:rsidR="009F0B24" w14:paraId="7EDA2E53" w14:textId="77777777" w:rsidTr="009F0B24">
              <w:tc>
                <w:tcPr>
                  <w:tcW w:w="3828" w:type="dxa"/>
                  <w:tcBorders>
                    <w:left w:val="single" w:sz="4" w:space="0" w:color="auto"/>
                    <w:right w:val="single" w:sz="4" w:space="0" w:color="auto"/>
                  </w:tcBorders>
                  <w:vAlign w:val="bottom"/>
                </w:tcPr>
                <w:p w14:paraId="1C897CC4"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25</w:t>
                  </w:r>
                </w:p>
              </w:tc>
              <w:tc>
                <w:tcPr>
                  <w:tcW w:w="1182" w:type="dxa"/>
                  <w:tcBorders>
                    <w:left w:val="single" w:sz="4" w:space="0" w:color="auto"/>
                    <w:right w:val="single" w:sz="4" w:space="0" w:color="auto"/>
                  </w:tcBorders>
                </w:tcPr>
                <w:p w14:paraId="6184222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1,25</w:t>
                  </w:r>
                </w:p>
              </w:tc>
              <w:tc>
                <w:tcPr>
                  <w:tcW w:w="1182" w:type="dxa"/>
                  <w:tcBorders>
                    <w:left w:val="single" w:sz="4" w:space="0" w:color="auto"/>
                    <w:right w:val="single" w:sz="4" w:space="0" w:color="auto"/>
                  </w:tcBorders>
                </w:tcPr>
                <w:p w14:paraId="251E04F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zCs w:val="20"/>
                      <w:shd w:val="clear" w:color="auto" w:fill="C0C0C0"/>
                    </w:rPr>
                    <w:t>4</w:t>
                  </w:r>
                </w:p>
              </w:tc>
              <w:tc>
                <w:tcPr>
                  <w:tcW w:w="1182" w:type="dxa"/>
                  <w:tcBorders>
                    <w:left w:val="single" w:sz="4" w:space="0" w:color="auto"/>
                    <w:right w:val="single" w:sz="4" w:space="0" w:color="auto"/>
                  </w:tcBorders>
                </w:tcPr>
                <w:p w14:paraId="0BB0207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1,55</w:t>
                  </w:r>
                </w:p>
              </w:tc>
            </w:tr>
            <w:tr w:rsidR="009F0B24" w14:paraId="5C807AC1" w14:textId="77777777" w:rsidTr="009F0B24">
              <w:tc>
                <w:tcPr>
                  <w:tcW w:w="3828" w:type="dxa"/>
                  <w:tcBorders>
                    <w:left w:val="single" w:sz="4" w:space="0" w:color="auto"/>
                    <w:right w:val="single" w:sz="4" w:space="0" w:color="auto"/>
                  </w:tcBorders>
                  <w:vAlign w:val="bottom"/>
                </w:tcPr>
                <w:p w14:paraId="13300FB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 и более</w:t>
                  </w:r>
                </w:p>
              </w:tc>
              <w:tc>
                <w:tcPr>
                  <w:tcW w:w="1182" w:type="dxa"/>
                  <w:tcBorders>
                    <w:left w:val="single" w:sz="4" w:space="0" w:color="auto"/>
                    <w:right w:val="single" w:sz="4" w:space="0" w:color="auto"/>
                  </w:tcBorders>
                </w:tcPr>
                <w:p w14:paraId="35D829D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zCs w:val="20"/>
                      <w:shd w:val="clear" w:color="auto" w:fill="C0C0C0"/>
                    </w:rPr>
                    <w:t>5</w:t>
                  </w:r>
                </w:p>
              </w:tc>
              <w:tc>
                <w:tcPr>
                  <w:tcW w:w="1182" w:type="dxa"/>
                  <w:tcBorders>
                    <w:left w:val="single" w:sz="4" w:space="0" w:color="auto"/>
                    <w:right w:val="single" w:sz="4" w:space="0" w:color="auto"/>
                  </w:tcBorders>
                </w:tcPr>
                <w:p w14:paraId="40CACE3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c>
                <w:tcPr>
                  <w:tcW w:w="1182" w:type="dxa"/>
                  <w:tcBorders>
                    <w:left w:val="single" w:sz="4" w:space="0" w:color="auto"/>
                    <w:right w:val="single" w:sz="4" w:space="0" w:color="auto"/>
                  </w:tcBorders>
                </w:tcPr>
                <w:p w14:paraId="3F55E00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077919">
                    <w:rPr>
                      <w:rFonts w:cs="Arial"/>
                      <w:szCs w:val="20"/>
                      <w:shd w:val="clear" w:color="auto" w:fill="C0C0C0"/>
                    </w:rPr>
                    <w:t>8</w:t>
                  </w:r>
                </w:p>
              </w:tc>
            </w:tr>
            <w:tr w:rsidR="009F0B24" w14:paraId="1BA1C57C" w14:textId="77777777" w:rsidTr="009F0B24">
              <w:tc>
                <w:tcPr>
                  <w:tcW w:w="3828" w:type="dxa"/>
                  <w:tcBorders>
                    <w:left w:val="single" w:sz="4" w:space="0" w:color="auto"/>
                  </w:tcBorders>
                  <w:vAlign w:val="bottom"/>
                </w:tcPr>
                <w:p w14:paraId="47F234E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К приведенным условиям прибавляются:</w:t>
                  </w:r>
                </w:p>
              </w:tc>
              <w:tc>
                <w:tcPr>
                  <w:tcW w:w="1182" w:type="dxa"/>
                </w:tcPr>
                <w:p w14:paraId="31E34B65"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Pr>
                <w:p w14:paraId="77D0293F"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right w:val="single" w:sz="4" w:space="0" w:color="auto"/>
                  </w:tcBorders>
                </w:tcPr>
                <w:p w14:paraId="07CB41A3" w14:textId="77777777" w:rsidR="009F0B24" w:rsidRDefault="009F0B24" w:rsidP="009F0B24">
                  <w:pPr>
                    <w:autoSpaceDE w:val="0"/>
                    <w:autoSpaceDN w:val="0"/>
                    <w:adjustRightInd w:val="0"/>
                    <w:spacing w:after="1" w:line="200" w:lineRule="atLeast"/>
                    <w:jc w:val="center"/>
                    <w:rPr>
                      <w:rFonts w:cs="Arial"/>
                      <w:szCs w:val="20"/>
                    </w:rPr>
                  </w:pPr>
                </w:p>
              </w:tc>
            </w:tr>
            <w:tr w:rsidR="009F0B24" w14:paraId="023FBC24" w14:textId="77777777" w:rsidTr="009F0B24">
              <w:tc>
                <w:tcPr>
                  <w:tcW w:w="3828" w:type="dxa"/>
                  <w:tcBorders>
                    <w:left w:val="single" w:sz="4" w:space="0" w:color="auto"/>
                    <w:right w:val="single" w:sz="4" w:space="0" w:color="auto"/>
                  </w:tcBorders>
                </w:tcPr>
                <w:p w14:paraId="2821F38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при наличии циклонов</w:t>
                  </w:r>
                </w:p>
              </w:tc>
              <w:tc>
                <w:tcPr>
                  <w:tcW w:w="1182" w:type="dxa"/>
                  <w:tcBorders>
                    <w:left w:val="single" w:sz="4" w:space="0" w:color="auto"/>
                    <w:right w:val="single" w:sz="4" w:space="0" w:color="auto"/>
                  </w:tcBorders>
                </w:tcPr>
                <w:p w14:paraId="39882E7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+ 0,25</w:t>
                  </w:r>
                </w:p>
              </w:tc>
              <w:tc>
                <w:tcPr>
                  <w:tcW w:w="1182" w:type="dxa"/>
                  <w:tcBorders>
                    <w:left w:val="single" w:sz="4" w:space="0" w:color="auto"/>
                    <w:right w:val="single" w:sz="4" w:space="0" w:color="auto"/>
                  </w:tcBorders>
                </w:tcPr>
                <w:p w14:paraId="386BCD2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3</w:t>
                  </w:r>
                </w:p>
              </w:tc>
              <w:tc>
                <w:tcPr>
                  <w:tcW w:w="1182" w:type="dxa"/>
                  <w:tcBorders>
                    <w:left w:val="single" w:sz="4" w:space="0" w:color="auto"/>
                    <w:right w:val="single" w:sz="4" w:space="0" w:color="auto"/>
                  </w:tcBorders>
                </w:tcPr>
                <w:p w14:paraId="1AA9E19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+ 0,35</w:t>
                  </w:r>
                </w:p>
              </w:tc>
            </w:tr>
            <w:tr w:rsidR="009F0B24" w14:paraId="0C6E4083" w14:textId="77777777" w:rsidTr="009F0B24">
              <w:tc>
                <w:tcPr>
                  <w:tcW w:w="3828" w:type="dxa"/>
                  <w:tcBorders>
                    <w:left w:val="single" w:sz="4" w:space="0" w:color="auto"/>
                    <w:right w:val="single" w:sz="4" w:space="0" w:color="auto"/>
                  </w:tcBorders>
                  <w:vAlign w:val="bottom"/>
                </w:tcPr>
                <w:p w14:paraId="62216E9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скрубберов</w:t>
                  </w:r>
                </w:p>
              </w:tc>
              <w:tc>
                <w:tcPr>
                  <w:tcW w:w="1182" w:type="dxa"/>
                  <w:tcBorders>
                    <w:left w:val="single" w:sz="4" w:space="0" w:color="auto"/>
                    <w:right w:val="single" w:sz="4" w:space="0" w:color="auto"/>
                  </w:tcBorders>
                </w:tcPr>
                <w:p w14:paraId="379C9BE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5</w:t>
                  </w:r>
                </w:p>
              </w:tc>
              <w:tc>
                <w:tcPr>
                  <w:tcW w:w="1182" w:type="dxa"/>
                  <w:tcBorders>
                    <w:left w:val="single" w:sz="4" w:space="0" w:color="auto"/>
                    <w:right w:val="single" w:sz="4" w:space="0" w:color="auto"/>
                  </w:tcBorders>
                </w:tcPr>
                <w:p w14:paraId="0E16DAB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6</w:t>
                  </w:r>
                </w:p>
              </w:tc>
              <w:tc>
                <w:tcPr>
                  <w:tcW w:w="1182" w:type="dxa"/>
                  <w:tcBorders>
                    <w:left w:val="single" w:sz="4" w:space="0" w:color="auto"/>
                    <w:right w:val="single" w:sz="4" w:space="0" w:color="auto"/>
                  </w:tcBorders>
                </w:tcPr>
                <w:p w14:paraId="1DD195D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7</w:t>
                  </w:r>
                </w:p>
              </w:tc>
            </w:tr>
            <w:tr w:rsidR="009F0B24" w14:paraId="6C20F8E3" w14:textId="77777777" w:rsidTr="009F0B24">
              <w:tc>
                <w:tcPr>
                  <w:tcW w:w="3828" w:type="dxa"/>
                  <w:tcBorders>
                    <w:left w:val="single" w:sz="4" w:space="0" w:color="auto"/>
                    <w:right w:val="single" w:sz="4" w:space="0" w:color="auto"/>
                  </w:tcBorders>
                </w:tcPr>
                <w:p w14:paraId="7CAD882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фильтров</w:t>
                  </w:r>
                </w:p>
              </w:tc>
              <w:tc>
                <w:tcPr>
                  <w:tcW w:w="1182" w:type="dxa"/>
                  <w:tcBorders>
                    <w:left w:val="single" w:sz="4" w:space="0" w:color="auto"/>
                    <w:right w:val="single" w:sz="4" w:space="0" w:color="auto"/>
                  </w:tcBorders>
                </w:tcPr>
                <w:p w14:paraId="284E151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+ 0,75</w:t>
                  </w:r>
                </w:p>
              </w:tc>
              <w:tc>
                <w:tcPr>
                  <w:tcW w:w="1182" w:type="dxa"/>
                  <w:tcBorders>
                    <w:left w:val="single" w:sz="4" w:space="0" w:color="auto"/>
                    <w:right w:val="single" w:sz="4" w:space="0" w:color="auto"/>
                  </w:tcBorders>
                </w:tcPr>
                <w:p w14:paraId="568BFF2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9</w:t>
                  </w:r>
                </w:p>
              </w:tc>
              <w:tc>
                <w:tcPr>
                  <w:tcW w:w="1182" w:type="dxa"/>
                  <w:tcBorders>
                    <w:left w:val="single" w:sz="4" w:space="0" w:color="auto"/>
                    <w:right w:val="single" w:sz="4" w:space="0" w:color="auto"/>
                  </w:tcBorders>
                </w:tcPr>
                <w:p w14:paraId="53C949C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170A68">
                    <w:rPr>
                      <w:rFonts w:cs="Arial"/>
                      <w:szCs w:val="20"/>
                      <w:shd w:val="clear" w:color="auto" w:fill="C0C0C0"/>
                    </w:rPr>
                    <w:t>1</w:t>
                  </w:r>
                </w:p>
              </w:tc>
            </w:tr>
            <w:tr w:rsidR="009F0B24" w14:paraId="1B4F2E0E" w14:textId="77777777" w:rsidTr="009F0B24">
              <w:tc>
                <w:tcPr>
                  <w:tcW w:w="3828" w:type="dxa"/>
                  <w:tcBorders>
                    <w:left w:val="single" w:sz="4" w:space="0" w:color="auto"/>
                    <w:right w:val="single" w:sz="4" w:space="0" w:color="auto"/>
                  </w:tcBorders>
                </w:tcPr>
                <w:p w14:paraId="47F91E3E"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Приточная система с калориферной установкой, без фильтров и оросительных камер с количеством воздуховыпускных устройств:</w:t>
                  </w:r>
                </w:p>
              </w:tc>
              <w:tc>
                <w:tcPr>
                  <w:tcW w:w="1182" w:type="dxa"/>
                  <w:tcBorders>
                    <w:left w:val="single" w:sz="4" w:space="0" w:color="auto"/>
                    <w:right w:val="single" w:sz="4" w:space="0" w:color="auto"/>
                  </w:tcBorders>
                </w:tcPr>
                <w:p w14:paraId="3B09FB14"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left w:val="single" w:sz="4" w:space="0" w:color="auto"/>
                    <w:right w:val="single" w:sz="4" w:space="0" w:color="auto"/>
                  </w:tcBorders>
                </w:tcPr>
                <w:p w14:paraId="08F1FDD8"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left w:val="single" w:sz="4" w:space="0" w:color="auto"/>
                    <w:right w:val="single" w:sz="4" w:space="0" w:color="auto"/>
                  </w:tcBorders>
                </w:tcPr>
                <w:p w14:paraId="46A3F733" w14:textId="77777777" w:rsidR="009F0B24" w:rsidRDefault="009F0B24" w:rsidP="009F0B24">
                  <w:pPr>
                    <w:autoSpaceDE w:val="0"/>
                    <w:autoSpaceDN w:val="0"/>
                    <w:adjustRightInd w:val="0"/>
                    <w:spacing w:after="1" w:line="200" w:lineRule="atLeast"/>
                    <w:jc w:val="center"/>
                    <w:rPr>
                      <w:rFonts w:cs="Arial"/>
                      <w:szCs w:val="20"/>
                    </w:rPr>
                  </w:pPr>
                </w:p>
              </w:tc>
            </w:tr>
            <w:tr w:rsidR="009F0B24" w14:paraId="7B67A228" w14:textId="77777777" w:rsidTr="009F0B24">
              <w:tc>
                <w:tcPr>
                  <w:tcW w:w="3828" w:type="dxa"/>
                  <w:tcBorders>
                    <w:left w:val="single" w:sz="4" w:space="0" w:color="auto"/>
                    <w:right w:val="single" w:sz="4" w:space="0" w:color="auto"/>
                  </w:tcBorders>
                </w:tcPr>
                <w:p w14:paraId="47A6905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до 10</w:t>
                  </w:r>
                </w:p>
              </w:tc>
              <w:tc>
                <w:tcPr>
                  <w:tcW w:w="1182" w:type="dxa"/>
                  <w:tcBorders>
                    <w:left w:val="single" w:sz="4" w:space="0" w:color="auto"/>
                    <w:right w:val="single" w:sz="4" w:space="0" w:color="auto"/>
                  </w:tcBorders>
                </w:tcPr>
                <w:p w14:paraId="5BFC883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170A68">
                    <w:rPr>
                      <w:rFonts w:cs="Arial"/>
                      <w:szCs w:val="20"/>
                      <w:shd w:val="clear" w:color="auto" w:fill="C0C0C0"/>
                    </w:rPr>
                    <w:t>1</w:t>
                  </w:r>
                </w:p>
              </w:tc>
              <w:tc>
                <w:tcPr>
                  <w:tcW w:w="1182" w:type="dxa"/>
                  <w:tcBorders>
                    <w:left w:val="single" w:sz="4" w:space="0" w:color="auto"/>
                    <w:right w:val="single" w:sz="4" w:space="0" w:color="auto"/>
                  </w:tcBorders>
                </w:tcPr>
                <w:p w14:paraId="02017BD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170A68">
                    <w:rPr>
                      <w:rFonts w:cs="Arial"/>
                      <w:szCs w:val="20"/>
                      <w:shd w:val="clear" w:color="auto" w:fill="C0C0C0"/>
                    </w:rPr>
                    <w:t>2</w:t>
                  </w:r>
                </w:p>
              </w:tc>
              <w:tc>
                <w:tcPr>
                  <w:tcW w:w="1182" w:type="dxa"/>
                  <w:tcBorders>
                    <w:left w:val="single" w:sz="4" w:space="0" w:color="auto"/>
                    <w:right w:val="single" w:sz="4" w:space="0" w:color="auto"/>
                  </w:tcBorders>
                </w:tcPr>
                <w:p w14:paraId="0DF7EDB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170A68">
                    <w:rPr>
                      <w:rFonts w:cs="Arial"/>
                      <w:szCs w:val="20"/>
                      <w:shd w:val="clear" w:color="auto" w:fill="C0C0C0"/>
                    </w:rPr>
                    <w:t>3</w:t>
                  </w:r>
                </w:p>
              </w:tc>
            </w:tr>
            <w:tr w:rsidR="009F0B24" w14:paraId="5C4B22F2" w14:textId="77777777" w:rsidTr="009F0B24">
              <w:tc>
                <w:tcPr>
                  <w:tcW w:w="3828" w:type="dxa"/>
                  <w:tcBorders>
                    <w:left w:val="single" w:sz="4" w:space="0" w:color="auto"/>
                    <w:right w:val="single" w:sz="4" w:space="0" w:color="auto"/>
                  </w:tcBorders>
                  <w:vAlign w:val="bottom"/>
                </w:tcPr>
                <w:p w14:paraId="51C4C21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от 10 до 25</w:t>
                  </w:r>
                </w:p>
              </w:tc>
              <w:tc>
                <w:tcPr>
                  <w:tcW w:w="1182" w:type="dxa"/>
                  <w:tcBorders>
                    <w:left w:val="single" w:sz="4" w:space="0" w:color="auto"/>
                    <w:right w:val="single" w:sz="4" w:space="0" w:color="auto"/>
                  </w:tcBorders>
                </w:tcPr>
                <w:p w14:paraId="04575D1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1,35</w:t>
                  </w:r>
                </w:p>
              </w:tc>
              <w:tc>
                <w:tcPr>
                  <w:tcW w:w="1182" w:type="dxa"/>
                  <w:tcBorders>
                    <w:left w:val="single" w:sz="4" w:space="0" w:color="auto"/>
                    <w:right w:val="single" w:sz="4" w:space="0" w:color="auto"/>
                  </w:tcBorders>
                </w:tcPr>
                <w:p w14:paraId="269B796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170A68">
                    <w:rPr>
                      <w:rFonts w:cs="Arial"/>
                      <w:szCs w:val="20"/>
                      <w:shd w:val="clear" w:color="auto" w:fill="C0C0C0"/>
                    </w:rPr>
                    <w:t>5</w:t>
                  </w:r>
                </w:p>
              </w:tc>
              <w:tc>
                <w:tcPr>
                  <w:tcW w:w="1182" w:type="dxa"/>
                  <w:tcBorders>
                    <w:left w:val="single" w:sz="4" w:space="0" w:color="auto"/>
                    <w:right w:val="single" w:sz="4" w:space="0" w:color="auto"/>
                  </w:tcBorders>
                </w:tcPr>
                <w:p w14:paraId="358C23E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r>
            <w:tr w:rsidR="009F0B24" w14:paraId="001176B3" w14:textId="77777777" w:rsidTr="009F0B24">
              <w:tc>
                <w:tcPr>
                  <w:tcW w:w="3828" w:type="dxa"/>
                  <w:tcBorders>
                    <w:left w:val="single" w:sz="4" w:space="0" w:color="auto"/>
                    <w:right w:val="single" w:sz="4" w:space="0" w:color="auto"/>
                  </w:tcBorders>
                  <w:vAlign w:val="bottom"/>
                </w:tcPr>
                <w:p w14:paraId="498894AD"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25 и более</w:t>
                  </w:r>
                </w:p>
              </w:tc>
              <w:tc>
                <w:tcPr>
                  <w:tcW w:w="1182" w:type="dxa"/>
                  <w:tcBorders>
                    <w:left w:val="single" w:sz="4" w:space="0" w:color="auto"/>
                    <w:right w:val="single" w:sz="4" w:space="0" w:color="auto"/>
                  </w:tcBorders>
                </w:tcPr>
                <w:p w14:paraId="17BC86D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c>
                <w:tcPr>
                  <w:tcW w:w="1182" w:type="dxa"/>
                  <w:tcBorders>
                    <w:left w:val="single" w:sz="4" w:space="0" w:color="auto"/>
                    <w:right w:val="single" w:sz="4" w:space="0" w:color="auto"/>
                  </w:tcBorders>
                </w:tcPr>
                <w:p w14:paraId="368EBA3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r w:rsidRPr="00170A68">
                    <w:rPr>
                      <w:rFonts w:cs="Arial"/>
                      <w:szCs w:val="20"/>
                      <w:shd w:val="clear" w:color="auto" w:fill="C0C0C0"/>
                    </w:rPr>
                    <w:t>8</w:t>
                  </w:r>
                </w:p>
              </w:tc>
              <w:tc>
                <w:tcPr>
                  <w:tcW w:w="1182" w:type="dxa"/>
                  <w:tcBorders>
                    <w:left w:val="single" w:sz="4" w:space="0" w:color="auto"/>
                    <w:right w:val="single" w:sz="4" w:space="0" w:color="auto"/>
                  </w:tcBorders>
                </w:tcPr>
                <w:p w14:paraId="1C8A48A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035FFD9A" w14:textId="77777777" w:rsidTr="009F0B24">
              <w:tc>
                <w:tcPr>
                  <w:tcW w:w="3828" w:type="dxa"/>
                  <w:tcBorders>
                    <w:left w:val="single" w:sz="4" w:space="0" w:color="auto"/>
                  </w:tcBorders>
                </w:tcPr>
                <w:p w14:paraId="3903709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К приведенным условиям прибавляются:</w:t>
                  </w:r>
                </w:p>
              </w:tc>
              <w:tc>
                <w:tcPr>
                  <w:tcW w:w="1182" w:type="dxa"/>
                </w:tcPr>
                <w:p w14:paraId="540245B7"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Pr>
                <w:p w14:paraId="76395931"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right w:val="single" w:sz="4" w:space="0" w:color="auto"/>
                  </w:tcBorders>
                </w:tcPr>
                <w:p w14:paraId="111F933B" w14:textId="77777777" w:rsidR="009F0B24" w:rsidRDefault="009F0B24" w:rsidP="009F0B24">
                  <w:pPr>
                    <w:autoSpaceDE w:val="0"/>
                    <w:autoSpaceDN w:val="0"/>
                    <w:adjustRightInd w:val="0"/>
                    <w:spacing w:after="1" w:line="200" w:lineRule="atLeast"/>
                    <w:jc w:val="center"/>
                    <w:rPr>
                      <w:rFonts w:cs="Arial"/>
                      <w:szCs w:val="20"/>
                    </w:rPr>
                  </w:pPr>
                </w:p>
              </w:tc>
            </w:tr>
            <w:tr w:rsidR="009F0B24" w14:paraId="2684CB1E" w14:textId="77777777" w:rsidTr="009F0B24">
              <w:tc>
                <w:tcPr>
                  <w:tcW w:w="3828" w:type="dxa"/>
                  <w:tcBorders>
                    <w:left w:val="single" w:sz="4" w:space="0" w:color="auto"/>
                    <w:right w:val="single" w:sz="4" w:space="0" w:color="auto"/>
                  </w:tcBorders>
                </w:tcPr>
                <w:p w14:paraId="1490B52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при наличии фильтров</w:t>
                  </w:r>
                </w:p>
              </w:tc>
              <w:tc>
                <w:tcPr>
                  <w:tcW w:w="1182" w:type="dxa"/>
                  <w:tcBorders>
                    <w:left w:val="single" w:sz="4" w:space="0" w:color="auto"/>
                    <w:right w:val="single" w:sz="4" w:space="0" w:color="auto"/>
                  </w:tcBorders>
                </w:tcPr>
                <w:p w14:paraId="0E8208C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+ 0,25</w:t>
                  </w:r>
                </w:p>
              </w:tc>
              <w:tc>
                <w:tcPr>
                  <w:tcW w:w="1182" w:type="dxa"/>
                  <w:tcBorders>
                    <w:left w:val="single" w:sz="4" w:space="0" w:color="auto"/>
                    <w:right w:val="single" w:sz="4" w:space="0" w:color="auto"/>
                  </w:tcBorders>
                </w:tcPr>
                <w:p w14:paraId="2D96DCC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3</w:t>
                  </w:r>
                </w:p>
              </w:tc>
              <w:tc>
                <w:tcPr>
                  <w:tcW w:w="1182" w:type="dxa"/>
                  <w:tcBorders>
                    <w:left w:val="single" w:sz="4" w:space="0" w:color="auto"/>
                    <w:right w:val="single" w:sz="4" w:space="0" w:color="auto"/>
                  </w:tcBorders>
                </w:tcPr>
                <w:p w14:paraId="0FA0CA7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+ 0,35</w:t>
                  </w:r>
                </w:p>
              </w:tc>
            </w:tr>
            <w:tr w:rsidR="009F0B24" w14:paraId="663FEB5C" w14:textId="77777777" w:rsidTr="009F0B24">
              <w:tc>
                <w:tcPr>
                  <w:tcW w:w="3828" w:type="dxa"/>
                  <w:tcBorders>
                    <w:left w:val="single" w:sz="4" w:space="0" w:color="auto"/>
                    <w:right w:val="single" w:sz="4" w:space="0" w:color="auto"/>
                  </w:tcBorders>
                </w:tcPr>
                <w:p w14:paraId="4F711018"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оросительной камеры</w:t>
                  </w:r>
                </w:p>
              </w:tc>
              <w:tc>
                <w:tcPr>
                  <w:tcW w:w="1182" w:type="dxa"/>
                  <w:tcBorders>
                    <w:left w:val="single" w:sz="4" w:space="0" w:color="auto"/>
                    <w:right w:val="single" w:sz="4" w:space="0" w:color="auto"/>
                  </w:tcBorders>
                </w:tcPr>
                <w:p w14:paraId="3F834C8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+ 0,35</w:t>
                  </w:r>
                </w:p>
              </w:tc>
              <w:tc>
                <w:tcPr>
                  <w:tcW w:w="1182" w:type="dxa"/>
                  <w:tcBorders>
                    <w:left w:val="single" w:sz="4" w:space="0" w:color="auto"/>
                    <w:right w:val="single" w:sz="4" w:space="0" w:color="auto"/>
                  </w:tcBorders>
                </w:tcPr>
                <w:p w14:paraId="2B1B886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+ 0,65</w:t>
                  </w:r>
                </w:p>
              </w:tc>
              <w:tc>
                <w:tcPr>
                  <w:tcW w:w="1182" w:type="dxa"/>
                  <w:tcBorders>
                    <w:left w:val="single" w:sz="4" w:space="0" w:color="auto"/>
                    <w:right w:val="single" w:sz="4" w:space="0" w:color="auto"/>
                  </w:tcBorders>
                </w:tcPr>
                <w:p w14:paraId="5A4D659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8</w:t>
                  </w:r>
                </w:p>
              </w:tc>
            </w:tr>
            <w:tr w:rsidR="009F0B24" w14:paraId="3CBAAB8B" w14:textId="77777777" w:rsidTr="009F0B24">
              <w:tc>
                <w:tcPr>
                  <w:tcW w:w="3828" w:type="dxa"/>
                  <w:tcBorders>
                    <w:left w:val="single" w:sz="4" w:space="0" w:color="auto"/>
                    <w:right w:val="single" w:sz="4" w:space="0" w:color="auto"/>
                  </w:tcBorders>
                </w:tcPr>
                <w:p w14:paraId="3D35128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при наличии фильтров и оросительной камеры</w:t>
                  </w:r>
                </w:p>
              </w:tc>
              <w:tc>
                <w:tcPr>
                  <w:tcW w:w="1182" w:type="dxa"/>
                  <w:tcBorders>
                    <w:left w:val="single" w:sz="4" w:space="0" w:color="auto"/>
                    <w:right w:val="single" w:sz="4" w:space="0" w:color="auto"/>
                  </w:tcBorders>
                </w:tcPr>
                <w:p w14:paraId="381459F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8</w:t>
                  </w:r>
                </w:p>
              </w:tc>
              <w:tc>
                <w:tcPr>
                  <w:tcW w:w="1182" w:type="dxa"/>
                  <w:tcBorders>
                    <w:left w:val="single" w:sz="4" w:space="0" w:color="auto"/>
                    <w:right w:val="single" w:sz="4" w:space="0" w:color="auto"/>
                  </w:tcBorders>
                </w:tcPr>
                <w:p w14:paraId="7FCB8CC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+ 0,</w:t>
                  </w:r>
                  <w:r w:rsidRPr="00170A68">
                    <w:rPr>
                      <w:rFonts w:cs="Arial"/>
                      <w:szCs w:val="20"/>
                      <w:shd w:val="clear" w:color="auto" w:fill="C0C0C0"/>
                    </w:rPr>
                    <w:t>9</w:t>
                  </w:r>
                </w:p>
              </w:tc>
              <w:tc>
                <w:tcPr>
                  <w:tcW w:w="1182" w:type="dxa"/>
                  <w:tcBorders>
                    <w:left w:val="single" w:sz="4" w:space="0" w:color="auto"/>
                    <w:right w:val="single" w:sz="4" w:space="0" w:color="auto"/>
                  </w:tcBorders>
                </w:tcPr>
                <w:p w14:paraId="3EE39AE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+ 1,15</w:t>
                  </w:r>
                </w:p>
              </w:tc>
            </w:tr>
            <w:tr w:rsidR="009F0B24" w14:paraId="6E2FCD75" w14:textId="77777777" w:rsidTr="009F0B24">
              <w:tc>
                <w:tcPr>
                  <w:tcW w:w="3828" w:type="dxa"/>
                  <w:tcBorders>
                    <w:left w:val="single" w:sz="4" w:space="0" w:color="auto"/>
                    <w:right w:val="single" w:sz="4" w:space="0" w:color="auto"/>
                  </w:tcBorders>
                </w:tcPr>
                <w:p w14:paraId="6053D799"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lastRenderedPageBreak/>
                    <w:t>при наличии устройств, автоматически регулирующих температуру воздуха</w:t>
                  </w:r>
                </w:p>
              </w:tc>
              <w:tc>
                <w:tcPr>
                  <w:tcW w:w="1182" w:type="dxa"/>
                  <w:tcBorders>
                    <w:left w:val="single" w:sz="4" w:space="0" w:color="auto"/>
                    <w:right w:val="single" w:sz="4" w:space="0" w:color="auto"/>
                  </w:tcBorders>
                </w:tcPr>
                <w:p w14:paraId="0B82FC3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p>
              </w:tc>
              <w:tc>
                <w:tcPr>
                  <w:tcW w:w="1182" w:type="dxa"/>
                  <w:tcBorders>
                    <w:left w:val="single" w:sz="4" w:space="0" w:color="auto"/>
                    <w:right w:val="single" w:sz="4" w:space="0" w:color="auto"/>
                  </w:tcBorders>
                </w:tcPr>
                <w:p w14:paraId="3B11EE6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170A68">
                    <w:rPr>
                      <w:rFonts w:cs="Arial"/>
                      <w:szCs w:val="20"/>
                      <w:shd w:val="clear" w:color="auto" w:fill="C0C0C0"/>
                    </w:rPr>
                    <w:t>2</w:t>
                  </w:r>
                </w:p>
              </w:tc>
              <w:tc>
                <w:tcPr>
                  <w:tcW w:w="1182" w:type="dxa"/>
                  <w:tcBorders>
                    <w:left w:val="single" w:sz="4" w:space="0" w:color="auto"/>
                    <w:right w:val="single" w:sz="4" w:space="0" w:color="auto"/>
                  </w:tcBorders>
                </w:tcPr>
                <w:p w14:paraId="39F45A0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w:t>
                  </w:r>
                  <w:r w:rsidRPr="00646C4A">
                    <w:rPr>
                      <w:rFonts w:cs="Arial"/>
                      <w:szCs w:val="20"/>
                      <w:shd w:val="clear" w:color="auto" w:fill="C0C0C0"/>
                    </w:rPr>
                    <w:t>4</w:t>
                  </w:r>
                </w:p>
              </w:tc>
            </w:tr>
            <w:tr w:rsidR="009F0B24" w14:paraId="26136501" w14:textId="77777777" w:rsidTr="009F0B24">
              <w:tc>
                <w:tcPr>
                  <w:tcW w:w="3828" w:type="dxa"/>
                  <w:tcBorders>
                    <w:left w:val="single" w:sz="4" w:space="0" w:color="auto"/>
                    <w:right w:val="single" w:sz="4" w:space="0" w:color="auto"/>
                  </w:tcBorders>
                  <w:vAlign w:val="bottom"/>
                </w:tcPr>
                <w:p w14:paraId="3AEA03C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при наличии кондиционеров</w:t>
                  </w:r>
                </w:p>
              </w:tc>
              <w:tc>
                <w:tcPr>
                  <w:tcW w:w="1182" w:type="dxa"/>
                  <w:tcBorders>
                    <w:left w:val="single" w:sz="4" w:space="0" w:color="auto"/>
                    <w:right w:val="single" w:sz="4" w:space="0" w:color="auto"/>
                  </w:tcBorders>
                </w:tcPr>
                <w:p w14:paraId="3EA0CAE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+ 1,25</w:t>
                  </w:r>
                </w:p>
              </w:tc>
              <w:tc>
                <w:tcPr>
                  <w:tcW w:w="1182" w:type="dxa"/>
                  <w:tcBorders>
                    <w:left w:val="single" w:sz="4" w:space="0" w:color="auto"/>
                    <w:right w:val="single" w:sz="4" w:space="0" w:color="auto"/>
                  </w:tcBorders>
                </w:tcPr>
                <w:p w14:paraId="3993F9C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+ 1,45</w:t>
                  </w:r>
                </w:p>
              </w:tc>
              <w:tc>
                <w:tcPr>
                  <w:tcW w:w="1182" w:type="dxa"/>
                  <w:tcBorders>
                    <w:left w:val="single" w:sz="4" w:space="0" w:color="auto"/>
                    <w:right w:val="single" w:sz="4" w:space="0" w:color="auto"/>
                  </w:tcBorders>
                </w:tcPr>
                <w:p w14:paraId="7CE2DBB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+1,65</w:t>
                  </w:r>
                </w:p>
              </w:tc>
            </w:tr>
            <w:tr w:rsidR="009F0B24" w14:paraId="0F55C51D" w14:textId="77777777" w:rsidTr="009F0B24">
              <w:tc>
                <w:tcPr>
                  <w:tcW w:w="3828" w:type="dxa"/>
                  <w:tcBorders>
                    <w:left w:val="single" w:sz="4" w:space="0" w:color="auto"/>
                    <w:right w:val="single" w:sz="4" w:space="0" w:color="auto"/>
                  </w:tcBorders>
                  <w:vAlign w:val="center"/>
                </w:tcPr>
                <w:p w14:paraId="51169E52"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Осевой вентилятор без воздуховодов</w:t>
                  </w:r>
                </w:p>
              </w:tc>
              <w:tc>
                <w:tcPr>
                  <w:tcW w:w="1182" w:type="dxa"/>
                  <w:tcBorders>
                    <w:left w:val="single" w:sz="4" w:space="0" w:color="auto"/>
                    <w:right w:val="single" w:sz="4" w:space="0" w:color="auto"/>
                  </w:tcBorders>
                </w:tcPr>
                <w:p w14:paraId="6BC48A2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w:t>
                  </w:r>
                  <w:r w:rsidRPr="00646C4A">
                    <w:rPr>
                      <w:rFonts w:cs="Arial"/>
                      <w:szCs w:val="20"/>
                      <w:shd w:val="clear" w:color="auto" w:fill="C0C0C0"/>
                    </w:rPr>
                    <w:t>1</w:t>
                  </w:r>
                </w:p>
              </w:tc>
              <w:tc>
                <w:tcPr>
                  <w:tcW w:w="1182" w:type="dxa"/>
                  <w:tcBorders>
                    <w:left w:val="single" w:sz="4" w:space="0" w:color="auto"/>
                    <w:right w:val="single" w:sz="4" w:space="0" w:color="auto"/>
                  </w:tcBorders>
                </w:tcPr>
                <w:p w14:paraId="6DF4D64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82" w:type="dxa"/>
                  <w:tcBorders>
                    <w:left w:val="single" w:sz="4" w:space="0" w:color="auto"/>
                    <w:right w:val="single" w:sz="4" w:space="0" w:color="auto"/>
                  </w:tcBorders>
                </w:tcPr>
                <w:p w14:paraId="64CC5E9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4EC37653" w14:textId="77777777" w:rsidTr="009F0B24">
              <w:tc>
                <w:tcPr>
                  <w:tcW w:w="3828" w:type="dxa"/>
                  <w:tcBorders>
                    <w:left w:val="single" w:sz="4" w:space="0" w:color="auto"/>
                    <w:right w:val="single" w:sz="4" w:space="0" w:color="auto"/>
                  </w:tcBorders>
                </w:tcPr>
                <w:p w14:paraId="68779F7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Отопительно-вентиляционные агрегаты:</w:t>
                  </w:r>
                </w:p>
              </w:tc>
              <w:tc>
                <w:tcPr>
                  <w:tcW w:w="1182" w:type="dxa"/>
                  <w:tcBorders>
                    <w:left w:val="single" w:sz="4" w:space="0" w:color="auto"/>
                    <w:right w:val="single" w:sz="4" w:space="0" w:color="auto"/>
                  </w:tcBorders>
                </w:tcPr>
                <w:p w14:paraId="502E297E"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left w:val="single" w:sz="4" w:space="0" w:color="auto"/>
                    <w:right w:val="single" w:sz="4" w:space="0" w:color="auto"/>
                  </w:tcBorders>
                </w:tcPr>
                <w:p w14:paraId="15FAB1A0"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left w:val="single" w:sz="4" w:space="0" w:color="auto"/>
                    <w:right w:val="single" w:sz="4" w:space="0" w:color="auto"/>
                  </w:tcBorders>
                </w:tcPr>
                <w:p w14:paraId="4D7CFB59" w14:textId="77777777" w:rsidR="009F0B24" w:rsidRDefault="009F0B24" w:rsidP="009F0B24">
                  <w:pPr>
                    <w:autoSpaceDE w:val="0"/>
                    <w:autoSpaceDN w:val="0"/>
                    <w:adjustRightInd w:val="0"/>
                    <w:spacing w:after="1" w:line="200" w:lineRule="atLeast"/>
                    <w:jc w:val="center"/>
                    <w:rPr>
                      <w:rFonts w:cs="Arial"/>
                      <w:szCs w:val="20"/>
                    </w:rPr>
                  </w:pPr>
                </w:p>
              </w:tc>
            </w:tr>
            <w:tr w:rsidR="009F0B24" w14:paraId="017622D5" w14:textId="77777777" w:rsidTr="009F0B24">
              <w:tc>
                <w:tcPr>
                  <w:tcW w:w="3828" w:type="dxa"/>
                  <w:tcBorders>
                    <w:left w:val="single" w:sz="4" w:space="0" w:color="auto"/>
                    <w:right w:val="single" w:sz="4" w:space="0" w:color="auto"/>
                  </w:tcBorders>
                </w:tcPr>
                <w:p w14:paraId="3B9F24B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с осевым вентилятором</w:t>
                  </w:r>
                </w:p>
              </w:tc>
              <w:tc>
                <w:tcPr>
                  <w:tcW w:w="1182" w:type="dxa"/>
                  <w:tcBorders>
                    <w:left w:val="single" w:sz="4" w:space="0" w:color="auto"/>
                    <w:right w:val="single" w:sz="4" w:space="0" w:color="auto"/>
                  </w:tcBorders>
                </w:tcPr>
                <w:p w14:paraId="634F92A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c>
                <w:tcPr>
                  <w:tcW w:w="1182" w:type="dxa"/>
                  <w:tcBorders>
                    <w:left w:val="single" w:sz="4" w:space="0" w:color="auto"/>
                    <w:right w:val="single" w:sz="4" w:space="0" w:color="auto"/>
                  </w:tcBorders>
                </w:tcPr>
                <w:p w14:paraId="7EB9461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82" w:type="dxa"/>
                  <w:tcBorders>
                    <w:left w:val="single" w:sz="4" w:space="0" w:color="auto"/>
                    <w:right w:val="single" w:sz="4" w:space="0" w:color="auto"/>
                  </w:tcBorders>
                </w:tcPr>
                <w:p w14:paraId="24C3AAA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046D9511" w14:textId="77777777" w:rsidTr="00A5584F">
              <w:tc>
                <w:tcPr>
                  <w:tcW w:w="3828" w:type="dxa"/>
                  <w:tcBorders>
                    <w:left w:val="single" w:sz="4" w:space="0" w:color="auto"/>
                    <w:right w:val="single" w:sz="4" w:space="0" w:color="auto"/>
                  </w:tcBorders>
                </w:tcPr>
                <w:p w14:paraId="2C230345"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с центробежным вентилятором</w:t>
                  </w:r>
                </w:p>
              </w:tc>
              <w:tc>
                <w:tcPr>
                  <w:tcW w:w="1182" w:type="dxa"/>
                  <w:tcBorders>
                    <w:left w:val="single" w:sz="4" w:space="0" w:color="auto"/>
                    <w:right w:val="single" w:sz="4" w:space="0" w:color="auto"/>
                  </w:tcBorders>
                </w:tcPr>
                <w:p w14:paraId="5641494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1,25</w:t>
                  </w:r>
                </w:p>
              </w:tc>
              <w:tc>
                <w:tcPr>
                  <w:tcW w:w="1182" w:type="dxa"/>
                  <w:tcBorders>
                    <w:left w:val="single" w:sz="4" w:space="0" w:color="auto"/>
                    <w:right w:val="single" w:sz="4" w:space="0" w:color="auto"/>
                  </w:tcBorders>
                </w:tcPr>
                <w:p w14:paraId="21A42A2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82" w:type="dxa"/>
                  <w:tcBorders>
                    <w:left w:val="single" w:sz="4" w:space="0" w:color="auto"/>
                    <w:right w:val="single" w:sz="4" w:space="0" w:color="auto"/>
                  </w:tcBorders>
                </w:tcPr>
                <w:p w14:paraId="31F0F82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02971F5B" w14:textId="77777777" w:rsidTr="00A5584F">
              <w:tc>
                <w:tcPr>
                  <w:tcW w:w="3828" w:type="dxa"/>
                  <w:tcBorders>
                    <w:left w:val="single" w:sz="4" w:space="0" w:color="auto"/>
                    <w:right w:val="single" w:sz="4" w:space="0" w:color="auto"/>
                  </w:tcBorders>
                </w:tcPr>
                <w:p w14:paraId="7AFC61E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 xml:space="preserve">Переносные </w:t>
                  </w:r>
                  <w:proofErr w:type="spellStart"/>
                  <w:r>
                    <w:rPr>
                      <w:rFonts w:cs="Arial"/>
                      <w:szCs w:val="20"/>
                    </w:rPr>
                    <w:t>душирующие</w:t>
                  </w:r>
                  <w:proofErr w:type="spellEnd"/>
                  <w:r>
                    <w:rPr>
                      <w:rFonts w:cs="Arial"/>
                      <w:szCs w:val="20"/>
                    </w:rPr>
                    <w:t xml:space="preserve"> установки:</w:t>
                  </w:r>
                </w:p>
              </w:tc>
              <w:tc>
                <w:tcPr>
                  <w:tcW w:w="1182" w:type="dxa"/>
                  <w:tcBorders>
                    <w:left w:val="single" w:sz="4" w:space="0" w:color="auto"/>
                    <w:right w:val="single" w:sz="4" w:space="0" w:color="auto"/>
                  </w:tcBorders>
                </w:tcPr>
                <w:p w14:paraId="3F459624"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left w:val="single" w:sz="4" w:space="0" w:color="auto"/>
                    <w:right w:val="single" w:sz="4" w:space="0" w:color="auto"/>
                  </w:tcBorders>
                </w:tcPr>
                <w:p w14:paraId="6B9DC335" w14:textId="77777777" w:rsidR="009F0B24" w:rsidRDefault="009F0B24" w:rsidP="009F0B24">
                  <w:pPr>
                    <w:autoSpaceDE w:val="0"/>
                    <w:autoSpaceDN w:val="0"/>
                    <w:adjustRightInd w:val="0"/>
                    <w:spacing w:after="1" w:line="200" w:lineRule="atLeast"/>
                    <w:jc w:val="center"/>
                    <w:rPr>
                      <w:rFonts w:cs="Arial"/>
                      <w:szCs w:val="20"/>
                    </w:rPr>
                  </w:pPr>
                </w:p>
              </w:tc>
              <w:tc>
                <w:tcPr>
                  <w:tcW w:w="1182" w:type="dxa"/>
                  <w:tcBorders>
                    <w:left w:val="single" w:sz="4" w:space="0" w:color="auto"/>
                    <w:right w:val="single" w:sz="4" w:space="0" w:color="auto"/>
                  </w:tcBorders>
                </w:tcPr>
                <w:p w14:paraId="1E56CA2F" w14:textId="77777777" w:rsidR="009F0B24" w:rsidRDefault="009F0B24" w:rsidP="009F0B24">
                  <w:pPr>
                    <w:autoSpaceDE w:val="0"/>
                    <w:autoSpaceDN w:val="0"/>
                    <w:adjustRightInd w:val="0"/>
                    <w:spacing w:after="1" w:line="200" w:lineRule="atLeast"/>
                    <w:jc w:val="center"/>
                    <w:rPr>
                      <w:rFonts w:cs="Arial"/>
                      <w:szCs w:val="20"/>
                    </w:rPr>
                  </w:pPr>
                </w:p>
              </w:tc>
            </w:tr>
            <w:tr w:rsidR="009F0B24" w14:paraId="640F7178" w14:textId="77777777" w:rsidTr="009F0B24">
              <w:tc>
                <w:tcPr>
                  <w:tcW w:w="3828" w:type="dxa"/>
                  <w:tcBorders>
                    <w:left w:val="single" w:sz="4" w:space="0" w:color="auto"/>
                    <w:right w:val="single" w:sz="4" w:space="0" w:color="auto"/>
                  </w:tcBorders>
                </w:tcPr>
                <w:p w14:paraId="7A9A94F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без увлажнения</w:t>
                  </w:r>
                </w:p>
              </w:tc>
              <w:tc>
                <w:tcPr>
                  <w:tcW w:w="1182" w:type="dxa"/>
                  <w:tcBorders>
                    <w:left w:val="single" w:sz="4" w:space="0" w:color="auto"/>
                    <w:right w:val="single" w:sz="4" w:space="0" w:color="auto"/>
                  </w:tcBorders>
                </w:tcPr>
                <w:p w14:paraId="1751965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0,15</w:t>
                  </w:r>
                </w:p>
              </w:tc>
              <w:tc>
                <w:tcPr>
                  <w:tcW w:w="1182" w:type="dxa"/>
                  <w:tcBorders>
                    <w:left w:val="single" w:sz="4" w:space="0" w:color="auto"/>
                    <w:right w:val="single" w:sz="4" w:space="0" w:color="auto"/>
                  </w:tcBorders>
                </w:tcPr>
                <w:p w14:paraId="30011A1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82" w:type="dxa"/>
                  <w:tcBorders>
                    <w:left w:val="single" w:sz="4" w:space="0" w:color="auto"/>
                    <w:right w:val="single" w:sz="4" w:space="0" w:color="auto"/>
                  </w:tcBorders>
                </w:tcPr>
                <w:p w14:paraId="35539F3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0FD44AF7" w14:textId="77777777" w:rsidTr="009F0B24">
              <w:tc>
                <w:tcPr>
                  <w:tcW w:w="3828" w:type="dxa"/>
                  <w:tcBorders>
                    <w:left w:val="single" w:sz="4" w:space="0" w:color="auto"/>
                    <w:bottom w:val="single" w:sz="4" w:space="0" w:color="auto"/>
                    <w:right w:val="single" w:sz="4" w:space="0" w:color="auto"/>
                  </w:tcBorders>
                  <w:vAlign w:val="bottom"/>
                </w:tcPr>
                <w:p w14:paraId="3F80F1CB" w14:textId="77777777" w:rsidR="009F0B24" w:rsidRDefault="009F0B24" w:rsidP="009F0B24">
                  <w:pPr>
                    <w:autoSpaceDE w:val="0"/>
                    <w:autoSpaceDN w:val="0"/>
                    <w:adjustRightInd w:val="0"/>
                    <w:spacing w:after="1" w:line="200" w:lineRule="atLeast"/>
                    <w:ind w:firstLine="283"/>
                    <w:jc w:val="both"/>
                    <w:rPr>
                      <w:rFonts w:cs="Arial"/>
                      <w:szCs w:val="20"/>
                    </w:rPr>
                  </w:pPr>
                  <w:r>
                    <w:rPr>
                      <w:rFonts w:cs="Arial"/>
                      <w:szCs w:val="20"/>
                    </w:rPr>
                    <w:t>с увлажнением</w:t>
                  </w:r>
                </w:p>
              </w:tc>
              <w:tc>
                <w:tcPr>
                  <w:tcW w:w="1182" w:type="dxa"/>
                  <w:tcBorders>
                    <w:left w:val="single" w:sz="4" w:space="0" w:color="auto"/>
                    <w:bottom w:val="single" w:sz="4" w:space="0" w:color="auto"/>
                    <w:right w:val="single" w:sz="4" w:space="0" w:color="auto"/>
                  </w:tcBorders>
                </w:tcPr>
                <w:p w14:paraId="50C8D37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1,25</w:t>
                  </w:r>
                </w:p>
              </w:tc>
              <w:tc>
                <w:tcPr>
                  <w:tcW w:w="1182" w:type="dxa"/>
                  <w:tcBorders>
                    <w:left w:val="single" w:sz="4" w:space="0" w:color="auto"/>
                    <w:bottom w:val="single" w:sz="4" w:space="0" w:color="auto"/>
                    <w:right w:val="single" w:sz="4" w:space="0" w:color="auto"/>
                  </w:tcBorders>
                </w:tcPr>
                <w:p w14:paraId="4366149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1182" w:type="dxa"/>
                  <w:tcBorders>
                    <w:left w:val="single" w:sz="4" w:space="0" w:color="auto"/>
                    <w:bottom w:val="single" w:sz="4" w:space="0" w:color="auto"/>
                    <w:right w:val="single" w:sz="4" w:space="0" w:color="auto"/>
                  </w:tcBorders>
                </w:tcPr>
                <w:p w14:paraId="3E319956" w14:textId="77777777" w:rsidR="009F0B24" w:rsidRDefault="009F0B24" w:rsidP="009F0B24">
                  <w:pPr>
                    <w:autoSpaceDE w:val="0"/>
                    <w:autoSpaceDN w:val="0"/>
                    <w:adjustRightInd w:val="0"/>
                    <w:spacing w:after="1" w:line="200" w:lineRule="atLeast"/>
                    <w:jc w:val="center"/>
                    <w:rPr>
                      <w:rFonts w:cs="Arial"/>
                      <w:szCs w:val="20"/>
                    </w:rPr>
                  </w:pPr>
                  <w:r w:rsidRPr="00170A68">
                    <w:rPr>
                      <w:rFonts w:cs="Arial"/>
                      <w:szCs w:val="20"/>
                    </w:rPr>
                    <w:t>-</w:t>
                  </w:r>
                </w:p>
              </w:tc>
            </w:tr>
          </w:tbl>
          <w:p w14:paraId="5E4CAD96" w14:textId="77777777" w:rsidR="009F0B24" w:rsidRDefault="009F0B24" w:rsidP="00EF6939">
            <w:pPr>
              <w:autoSpaceDE w:val="0"/>
              <w:autoSpaceDN w:val="0"/>
              <w:adjustRightInd w:val="0"/>
              <w:spacing w:after="1" w:line="200" w:lineRule="atLeast"/>
              <w:jc w:val="both"/>
              <w:rPr>
                <w:rFonts w:cs="Arial"/>
                <w:szCs w:val="20"/>
              </w:rPr>
            </w:pPr>
          </w:p>
          <w:p w14:paraId="3EAC34C0"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5. Объем работы газового хозяйства в условных единицах определяется:</w:t>
            </w:r>
          </w:p>
          <w:p w14:paraId="6F707ABF"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3"/>
              <w:gridCol w:w="1610"/>
              <w:gridCol w:w="1610"/>
            </w:tblGrid>
            <w:tr w:rsidR="009F0B24" w14:paraId="385E386F" w14:textId="77777777" w:rsidTr="009F0B24">
              <w:tc>
                <w:tcPr>
                  <w:tcW w:w="4143" w:type="dxa"/>
                  <w:tcBorders>
                    <w:top w:val="single" w:sz="4" w:space="0" w:color="auto"/>
                    <w:left w:val="single" w:sz="4" w:space="0" w:color="auto"/>
                    <w:bottom w:val="single" w:sz="4" w:space="0" w:color="auto"/>
                    <w:right w:val="single" w:sz="4" w:space="0" w:color="auto"/>
                  </w:tcBorders>
                </w:tcPr>
                <w:p w14:paraId="4921D8C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оборудования и сооружений газового хозяйства</w:t>
                  </w:r>
                </w:p>
              </w:tc>
              <w:tc>
                <w:tcPr>
                  <w:tcW w:w="1610" w:type="dxa"/>
                  <w:tcBorders>
                    <w:top w:val="single" w:sz="4" w:space="0" w:color="auto"/>
                    <w:left w:val="single" w:sz="4" w:space="0" w:color="auto"/>
                    <w:bottom w:val="single" w:sz="4" w:space="0" w:color="auto"/>
                    <w:right w:val="single" w:sz="4" w:space="0" w:color="auto"/>
                  </w:tcBorders>
                </w:tcPr>
                <w:p w14:paraId="32868A56"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Единица измерения</w:t>
                  </w:r>
                </w:p>
              </w:tc>
              <w:tc>
                <w:tcPr>
                  <w:tcW w:w="1610" w:type="dxa"/>
                  <w:tcBorders>
                    <w:top w:val="single" w:sz="4" w:space="0" w:color="auto"/>
                    <w:left w:val="single" w:sz="4" w:space="0" w:color="auto"/>
                    <w:bottom w:val="single" w:sz="4" w:space="0" w:color="auto"/>
                    <w:right w:val="single" w:sz="4" w:space="0" w:color="auto"/>
                  </w:tcBorders>
                </w:tcPr>
                <w:p w14:paraId="6E75CD9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Количество условных единиц</w:t>
                  </w:r>
                </w:p>
              </w:tc>
            </w:tr>
            <w:tr w:rsidR="009F0B24" w14:paraId="43CE5286" w14:textId="77777777" w:rsidTr="009F0B24">
              <w:tc>
                <w:tcPr>
                  <w:tcW w:w="4143" w:type="dxa"/>
                  <w:tcBorders>
                    <w:top w:val="single" w:sz="4" w:space="0" w:color="auto"/>
                    <w:left w:val="single" w:sz="4" w:space="0" w:color="auto"/>
                    <w:right w:val="single" w:sz="4" w:space="0" w:color="auto"/>
                  </w:tcBorders>
                </w:tcPr>
                <w:p w14:paraId="11A7D4E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По сетевому газу:</w:t>
                  </w:r>
                </w:p>
              </w:tc>
              <w:tc>
                <w:tcPr>
                  <w:tcW w:w="1610" w:type="dxa"/>
                  <w:tcBorders>
                    <w:top w:val="single" w:sz="4" w:space="0" w:color="auto"/>
                    <w:left w:val="single" w:sz="4" w:space="0" w:color="auto"/>
                    <w:right w:val="single" w:sz="4" w:space="0" w:color="auto"/>
                  </w:tcBorders>
                </w:tcPr>
                <w:p w14:paraId="6E9FDFA2" w14:textId="77777777" w:rsidR="009F0B24" w:rsidRDefault="009F0B24" w:rsidP="009F0B24">
                  <w:pPr>
                    <w:autoSpaceDE w:val="0"/>
                    <w:autoSpaceDN w:val="0"/>
                    <w:adjustRightInd w:val="0"/>
                    <w:spacing w:after="1" w:line="200" w:lineRule="atLeast"/>
                    <w:jc w:val="center"/>
                    <w:rPr>
                      <w:rFonts w:cs="Arial"/>
                      <w:szCs w:val="20"/>
                    </w:rPr>
                  </w:pPr>
                </w:p>
              </w:tc>
              <w:tc>
                <w:tcPr>
                  <w:tcW w:w="1610" w:type="dxa"/>
                  <w:tcBorders>
                    <w:top w:val="single" w:sz="4" w:space="0" w:color="auto"/>
                    <w:left w:val="single" w:sz="4" w:space="0" w:color="auto"/>
                    <w:right w:val="single" w:sz="4" w:space="0" w:color="auto"/>
                  </w:tcBorders>
                </w:tcPr>
                <w:p w14:paraId="065346C3" w14:textId="77777777" w:rsidR="009F0B24" w:rsidRDefault="009F0B24" w:rsidP="009F0B24">
                  <w:pPr>
                    <w:autoSpaceDE w:val="0"/>
                    <w:autoSpaceDN w:val="0"/>
                    <w:adjustRightInd w:val="0"/>
                    <w:spacing w:after="1" w:line="200" w:lineRule="atLeast"/>
                    <w:jc w:val="center"/>
                    <w:rPr>
                      <w:rFonts w:cs="Arial"/>
                      <w:szCs w:val="20"/>
                    </w:rPr>
                  </w:pPr>
                </w:p>
              </w:tc>
            </w:tr>
            <w:tr w:rsidR="009F0B24" w14:paraId="5B6B2373" w14:textId="77777777" w:rsidTr="009F0B24">
              <w:tc>
                <w:tcPr>
                  <w:tcW w:w="4143" w:type="dxa"/>
                  <w:tcBorders>
                    <w:left w:val="single" w:sz="4" w:space="0" w:color="auto"/>
                    <w:right w:val="single" w:sz="4" w:space="0" w:color="auto"/>
                  </w:tcBorders>
                </w:tcPr>
                <w:p w14:paraId="5D40B48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сети и дворовая разводка</w:t>
                  </w:r>
                </w:p>
              </w:tc>
              <w:tc>
                <w:tcPr>
                  <w:tcW w:w="1610" w:type="dxa"/>
                  <w:tcBorders>
                    <w:left w:val="single" w:sz="4" w:space="0" w:color="auto"/>
                    <w:right w:val="single" w:sz="4" w:space="0" w:color="auto"/>
                  </w:tcBorders>
                </w:tcPr>
                <w:p w14:paraId="165B3ED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км</w:t>
                  </w:r>
                </w:p>
              </w:tc>
              <w:tc>
                <w:tcPr>
                  <w:tcW w:w="1610" w:type="dxa"/>
                  <w:tcBorders>
                    <w:left w:val="single" w:sz="4" w:space="0" w:color="auto"/>
                    <w:right w:val="single" w:sz="4" w:space="0" w:color="auto"/>
                  </w:tcBorders>
                </w:tcPr>
                <w:p w14:paraId="4586B21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w:t>
                  </w:r>
                </w:p>
              </w:tc>
            </w:tr>
            <w:tr w:rsidR="009F0B24" w14:paraId="7E718E63" w14:textId="77777777" w:rsidTr="009F0B24">
              <w:tc>
                <w:tcPr>
                  <w:tcW w:w="4143" w:type="dxa"/>
                  <w:tcBorders>
                    <w:left w:val="single" w:sz="4" w:space="0" w:color="auto"/>
                    <w:right w:val="single" w:sz="4" w:space="0" w:color="auto"/>
                  </w:tcBorders>
                </w:tcPr>
                <w:p w14:paraId="383BDFB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газифицированные квартиры</w:t>
                  </w:r>
                </w:p>
              </w:tc>
              <w:tc>
                <w:tcPr>
                  <w:tcW w:w="1610" w:type="dxa"/>
                  <w:tcBorders>
                    <w:left w:val="single" w:sz="4" w:space="0" w:color="auto"/>
                    <w:right w:val="single" w:sz="4" w:space="0" w:color="auto"/>
                  </w:tcBorders>
                </w:tcPr>
                <w:p w14:paraId="6C029A1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1000 квартир</w:t>
                  </w:r>
                </w:p>
              </w:tc>
              <w:tc>
                <w:tcPr>
                  <w:tcW w:w="1610" w:type="dxa"/>
                  <w:tcBorders>
                    <w:left w:val="single" w:sz="4" w:space="0" w:color="auto"/>
                    <w:right w:val="single" w:sz="4" w:space="0" w:color="auto"/>
                  </w:tcBorders>
                </w:tcPr>
                <w:p w14:paraId="3ADE550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100</w:t>
                  </w:r>
                </w:p>
              </w:tc>
            </w:tr>
            <w:tr w:rsidR="009F0B24" w14:paraId="2926CB8B" w14:textId="77777777" w:rsidTr="009F0B24">
              <w:tc>
                <w:tcPr>
                  <w:tcW w:w="4143" w:type="dxa"/>
                  <w:tcBorders>
                    <w:left w:val="single" w:sz="4" w:space="0" w:color="auto"/>
                    <w:right w:val="single" w:sz="4" w:space="0" w:color="auto"/>
                  </w:tcBorders>
                </w:tcPr>
                <w:p w14:paraId="657074C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газифицированное коммунальное или промышленное предприятие</w:t>
                  </w:r>
                </w:p>
              </w:tc>
              <w:tc>
                <w:tcPr>
                  <w:tcW w:w="1610" w:type="dxa"/>
                  <w:tcBorders>
                    <w:left w:val="single" w:sz="4" w:space="0" w:color="auto"/>
                    <w:right w:val="single" w:sz="4" w:space="0" w:color="auto"/>
                  </w:tcBorders>
                </w:tcPr>
                <w:p w14:paraId="263D109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ед.</w:t>
                  </w:r>
                </w:p>
              </w:tc>
              <w:tc>
                <w:tcPr>
                  <w:tcW w:w="1610" w:type="dxa"/>
                  <w:tcBorders>
                    <w:left w:val="single" w:sz="4" w:space="0" w:color="auto"/>
                    <w:right w:val="single" w:sz="4" w:space="0" w:color="auto"/>
                  </w:tcBorders>
                </w:tcPr>
                <w:p w14:paraId="0FB18AC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0,5</w:t>
                  </w:r>
                </w:p>
              </w:tc>
            </w:tr>
            <w:tr w:rsidR="009F0B24" w14:paraId="043E8067" w14:textId="77777777" w:rsidTr="009F0B24">
              <w:tc>
                <w:tcPr>
                  <w:tcW w:w="4143" w:type="dxa"/>
                  <w:tcBorders>
                    <w:left w:val="single" w:sz="4" w:space="0" w:color="auto"/>
                    <w:right w:val="single" w:sz="4" w:space="0" w:color="auto"/>
                  </w:tcBorders>
                </w:tcPr>
                <w:p w14:paraId="505B4AA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реализация (транспортировка) газа в год</w:t>
                  </w:r>
                </w:p>
              </w:tc>
              <w:tc>
                <w:tcPr>
                  <w:tcW w:w="1610" w:type="dxa"/>
                  <w:tcBorders>
                    <w:left w:val="single" w:sz="4" w:space="0" w:color="auto"/>
                    <w:right w:val="single" w:sz="4" w:space="0" w:color="auto"/>
                  </w:tcBorders>
                </w:tcPr>
                <w:p w14:paraId="594B69C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млн м</w:t>
                  </w:r>
                  <w:r>
                    <w:rPr>
                      <w:rFonts w:cs="Arial"/>
                      <w:szCs w:val="20"/>
                      <w:vertAlign w:val="superscript"/>
                    </w:rPr>
                    <w:t>3</w:t>
                  </w:r>
                </w:p>
              </w:tc>
              <w:tc>
                <w:tcPr>
                  <w:tcW w:w="1610" w:type="dxa"/>
                  <w:tcBorders>
                    <w:left w:val="single" w:sz="4" w:space="0" w:color="auto"/>
                    <w:right w:val="single" w:sz="4" w:space="0" w:color="auto"/>
                  </w:tcBorders>
                </w:tcPr>
                <w:p w14:paraId="3D26600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57D6CFEF" w14:textId="77777777" w:rsidTr="009F0B24">
              <w:tc>
                <w:tcPr>
                  <w:tcW w:w="4143" w:type="dxa"/>
                  <w:tcBorders>
                    <w:left w:val="single" w:sz="4" w:space="0" w:color="auto"/>
                    <w:right w:val="single" w:sz="4" w:space="0" w:color="auto"/>
                  </w:tcBorders>
                </w:tcPr>
                <w:p w14:paraId="6CD0A81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По жидкому газу:</w:t>
                  </w:r>
                </w:p>
              </w:tc>
              <w:tc>
                <w:tcPr>
                  <w:tcW w:w="1610" w:type="dxa"/>
                  <w:tcBorders>
                    <w:left w:val="single" w:sz="4" w:space="0" w:color="auto"/>
                    <w:right w:val="single" w:sz="4" w:space="0" w:color="auto"/>
                  </w:tcBorders>
                </w:tcPr>
                <w:p w14:paraId="1BCC53F1" w14:textId="77777777" w:rsidR="009F0B24" w:rsidRDefault="009F0B24" w:rsidP="009F0B24">
                  <w:pPr>
                    <w:autoSpaceDE w:val="0"/>
                    <w:autoSpaceDN w:val="0"/>
                    <w:adjustRightInd w:val="0"/>
                    <w:spacing w:after="1" w:line="200" w:lineRule="atLeast"/>
                    <w:jc w:val="center"/>
                    <w:rPr>
                      <w:rFonts w:cs="Arial"/>
                      <w:szCs w:val="20"/>
                    </w:rPr>
                  </w:pPr>
                </w:p>
              </w:tc>
              <w:tc>
                <w:tcPr>
                  <w:tcW w:w="1610" w:type="dxa"/>
                  <w:tcBorders>
                    <w:left w:val="single" w:sz="4" w:space="0" w:color="auto"/>
                    <w:right w:val="single" w:sz="4" w:space="0" w:color="auto"/>
                  </w:tcBorders>
                </w:tcPr>
                <w:p w14:paraId="08BD0E36" w14:textId="77777777" w:rsidR="009F0B24" w:rsidRDefault="009F0B24" w:rsidP="009F0B24">
                  <w:pPr>
                    <w:autoSpaceDE w:val="0"/>
                    <w:autoSpaceDN w:val="0"/>
                    <w:adjustRightInd w:val="0"/>
                    <w:spacing w:after="1" w:line="200" w:lineRule="atLeast"/>
                    <w:jc w:val="center"/>
                    <w:rPr>
                      <w:rFonts w:cs="Arial"/>
                      <w:szCs w:val="20"/>
                    </w:rPr>
                  </w:pPr>
                </w:p>
              </w:tc>
            </w:tr>
            <w:tr w:rsidR="009F0B24" w14:paraId="4C7213CB" w14:textId="77777777" w:rsidTr="009F0B24">
              <w:tc>
                <w:tcPr>
                  <w:tcW w:w="4143" w:type="dxa"/>
                  <w:tcBorders>
                    <w:left w:val="single" w:sz="4" w:space="0" w:color="auto"/>
                    <w:right w:val="single" w:sz="4" w:space="0" w:color="auto"/>
                  </w:tcBorders>
                </w:tcPr>
                <w:p w14:paraId="66F3E50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газифицированные квартиры</w:t>
                  </w:r>
                </w:p>
              </w:tc>
              <w:tc>
                <w:tcPr>
                  <w:tcW w:w="1610" w:type="dxa"/>
                  <w:tcBorders>
                    <w:left w:val="single" w:sz="4" w:space="0" w:color="auto"/>
                    <w:right w:val="single" w:sz="4" w:space="0" w:color="auto"/>
                  </w:tcBorders>
                </w:tcPr>
                <w:p w14:paraId="35A547C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1000 квартир</w:t>
                  </w:r>
                </w:p>
              </w:tc>
              <w:tc>
                <w:tcPr>
                  <w:tcW w:w="1610" w:type="dxa"/>
                  <w:tcBorders>
                    <w:left w:val="single" w:sz="4" w:space="0" w:color="auto"/>
                    <w:right w:val="single" w:sz="4" w:space="0" w:color="auto"/>
                  </w:tcBorders>
                </w:tcPr>
                <w:p w14:paraId="20BEA2A3"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200</w:t>
                  </w:r>
                </w:p>
              </w:tc>
            </w:tr>
            <w:tr w:rsidR="009F0B24" w14:paraId="585904D0" w14:textId="77777777" w:rsidTr="009F0B24">
              <w:tc>
                <w:tcPr>
                  <w:tcW w:w="4143" w:type="dxa"/>
                  <w:tcBorders>
                    <w:left w:val="single" w:sz="4" w:space="0" w:color="auto"/>
                    <w:right w:val="single" w:sz="4" w:space="0" w:color="auto"/>
                  </w:tcBorders>
                </w:tcPr>
                <w:p w14:paraId="4F6E1EA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газифицированное коммунальное или промышленное предприятие</w:t>
                  </w:r>
                </w:p>
              </w:tc>
              <w:tc>
                <w:tcPr>
                  <w:tcW w:w="1610" w:type="dxa"/>
                  <w:tcBorders>
                    <w:left w:val="single" w:sz="4" w:space="0" w:color="auto"/>
                    <w:right w:val="single" w:sz="4" w:space="0" w:color="auto"/>
                  </w:tcBorders>
                </w:tcPr>
                <w:p w14:paraId="4E9AA03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ед.</w:t>
                  </w:r>
                </w:p>
              </w:tc>
              <w:tc>
                <w:tcPr>
                  <w:tcW w:w="1610" w:type="dxa"/>
                  <w:tcBorders>
                    <w:left w:val="single" w:sz="4" w:space="0" w:color="auto"/>
                    <w:right w:val="single" w:sz="4" w:space="0" w:color="auto"/>
                  </w:tcBorders>
                </w:tcPr>
                <w:p w14:paraId="1D015CFD"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3</w:t>
                  </w:r>
                </w:p>
              </w:tc>
            </w:tr>
            <w:tr w:rsidR="009F0B24" w14:paraId="25587C04" w14:textId="77777777" w:rsidTr="009F0B24">
              <w:tc>
                <w:tcPr>
                  <w:tcW w:w="4143" w:type="dxa"/>
                  <w:tcBorders>
                    <w:left w:val="single" w:sz="4" w:space="0" w:color="auto"/>
                    <w:right w:val="single" w:sz="4" w:space="0" w:color="auto"/>
                  </w:tcBorders>
                </w:tcPr>
                <w:p w14:paraId="6A1A948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реализация газа</w:t>
                  </w:r>
                </w:p>
              </w:tc>
              <w:tc>
                <w:tcPr>
                  <w:tcW w:w="1610" w:type="dxa"/>
                  <w:tcBorders>
                    <w:left w:val="single" w:sz="4" w:space="0" w:color="auto"/>
                    <w:right w:val="single" w:sz="4" w:space="0" w:color="auto"/>
                  </w:tcBorders>
                </w:tcPr>
                <w:p w14:paraId="18C0C74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т</w:t>
                  </w:r>
                </w:p>
              </w:tc>
              <w:tc>
                <w:tcPr>
                  <w:tcW w:w="1610" w:type="dxa"/>
                  <w:tcBorders>
                    <w:left w:val="single" w:sz="4" w:space="0" w:color="auto"/>
                    <w:right w:val="single" w:sz="4" w:space="0" w:color="auto"/>
                  </w:tcBorders>
                </w:tcPr>
                <w:p w14:paraId="36A9A62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0,1</w:t>
                  </w:r>
                </w:p>
              </w:tc>
            </w:tr>
            <w:tr w:rsidR="009F0B24" w14:paraId="103D7206" w14:textId="77777777" w:rsidTr="009F0B24">
              <w:tc>
                <w:tcPr>
                  <w:tcW w:w="4143" w:type="dxa"/>
                  <w:tcBorders>
                    <w:left w:val="single" w:sz="4" w:space="0" w:color="auto"/>
                    <w:right w:val="single" w:sz="4" w:space="0" w:color="auto"/>
                  </w:tcBorders>
                </w:tcPr>
                <w:p w14:paraId="4E9A685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емкость газораздаточной станции</w:t>
                  </w:r>
                </w:p>
              </w:tc>
              <w:tc>
                <w:tcPr>
                  <w:tcW w:w="1610" w:type="dxa"/>
                  <w:tcBorders>
                    <w:left w:val="single" w:sz="4" w:space="0" w:color="auto"/>
                    <w:right w:val="single" w:sz="4" w:space="0" w:color="auto"/>
                  </w:tcBorders>
                </w:tcPr>
                <w:p w14:paraId="14A2997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т</w:t>
                  </w:r>
                </w:p>
              </w:tc>
              <w:tc>
                <w:tcPr>
                  <w:tcW w:w="1610" w:type="dxa"/>
                  <w:tcBorders>
                    <w:left w:val="single" w:sz="4" w:space="0" w:color="auto"/>
                    <w:right w:val="single" w:sz="4" w:space="0" w:color="auto"/>
                  </w:tcBorders>
                </w:tcPr>
                <w:p w14:paraId="3CE74B3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2</w:t>
                  </w:r>
                </w:p>
              </w:tc>
            </w:tr>
            <w:tr w:rsidR="009F0B24" w14:paraId="69A81116" w14:textId="77777777" w:rsidTr="009F0B24">
              <w:tc>
                <w:tcPr>
                  <w:tcW w:w="4143" w:type="dxa"/>
                  <w:tcBorders>
                    <w:left w:val="single" w:sz="4" w:space="0" w:color="auto"/>
                    <w:bottom w:val="single" w:sz="4" w:space="0" w:color="auto"/>
                    <w:right w:val="single" w:sz="4" w:space="0" w:color="auto"/>
                  </w:tcBorders>
                </w:tcPr>
                <w:p w14:paraId="204BF90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производительность газонаполнительных станций в возможных заправках</w:t>
                  </w:r>
                </w:p>
              </w:tc>
              <w:tc>
                <w:tcPr>
                  <w:tcW w:w="1610" w:type="dxa"/>
                  <w:tcBorders>
                    <w:left w:val="single" w:sz="4" w:space="0" w:color="auto"/>
                    <w:bottom w:val="single" w:sz="4" w:space="0" w:color="auto"/>
                    <w:right w:val="single" w:sz="4" w:space="0" w:color="auto"/>
                  </w:tcBorders>
                </w:tcPr>
                <w:p w14:paraId="1D9CE812"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 автомашина в сутки</w:t>
                  </w:r>
                </w:p>
              </w:tc>
              <w:tc>
                <w:tcPr>
                  <w:tcW w:w="1610" w:type="dxa"/>
                  <w:tcBorders>
                    <w:left w:val="single" w:sz="4" w:space="0" w:color="auto"/>
                    <w:bottom w:val="single" w:sz="4" w:space="0" w:color="auto"/>
                    <w:right w:val="single" w:sz="4" w:space="0" w:color="auto"/>
                  </w:tcBorders>
                </w:tcPr>
                <w:p w14:paraId="277FB74F"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1</w:t>
                  </w:r>
                </w:p>
              </w:tc>
            </w:tr>
          </w:tbl>
          <w:p w14:paraId="6FA46C74" w14:textId="77777777" w:rsidR="009F0B24" w:rsidRDefault="009F0B24" w:rsidP="00EF6939">
            <w:pPr>
              <w:autoSpaceDE w:val="0"/>
              <w:autoSpaceDN w:val="0"/>
              <w:adjustRightInd w:val="0"/>
              <w:spacing w:after="1" w:line="200" w:lineRule="atLeast"/>
              <w:jc w:val="both"/>
              <w:rPr>
                <w:rFonts w:cs="Arial"/>
                <w:szCs w:val="20"/>
              </w:rPr>
            </w:pPr>
          </w:p>
          <w:p w14:paraId="11E19AD3"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6. При исчислении объема в условных единицах по сетевому и жидкому газу газового хозяйства, расположенного в сельской местности (кроме дачных и рабочих поселков), применяется поправочный коэффициент 2,0 к газифицированным квартирам и коммунально-бытовым, промышленным предприятиям, учреждениям и организациям (в том числе фермы, столовые, школы, детские сады).</w:t>
            </w:r>
          </w:p>
          <w:p w14:paraId="16FD4DB9" w14:textId="77777777" w:rsidR="009F0B24" w:rsidRDefault="009F0B24" w:rsidP="009F0B24">
            <w:pPr>
              <w:autoSpaceDE w:val="0"/>
              <w:autoSpaceDN w:val="0"/>
              <w:adjustRightInd w:val="0"/>
              <w:spacing w:after="1" w:line="200" w:lineRule="atLeast"/>
              <w:jc w:val="both"/>
              <w:rPr>
                <w:rFonts w:cs="Arial"/>
                <w:szCs w:val="20"/>
              </w:rPr>
            </w:pPr>
          </w:p>
          <w:p w14:paraId="0E9B671C"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Гостиницы и общежития</w:t>
            </w:r>
          </w:p>
          <w:p w14:paraId="7ACF59C9" w14:textId="77777777" w:rsidR="009F0B24" w:rsidRDefault="009F0B24" w:rsidP="009F0B24">
            <w:pPr>
              <w:autoSpaceDE w:val="0"/>
              <w:autoSpaceDN w:val="0"/>
              <w:adjustRightInd w:val="0"/>
              <w:spacing w:after="1" w:line="200" w:lineRule="atLeast"/>
              <w:jc w:val="both"/>
              <w:rPr>
                <w:rFonts w:cs="Arial"/>
                <w:szCs w:val="20"/>
              </w:rPr>
            </w:pPr>
          </w:p>
          <w:p w14:paraId="7FB47232"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7547F5">
              <w:rPr>
                <w:rFonts w:cs="Arial"/>
                <w:szCs w:val="20"/>
                <w:shd w:val="clear" w:color="auto" w:fill="C0C0C0"/>
              </w:rPr>
              <w:t>33</w:t>
            </w:r>
          </w:p>
          <w:p w14:paraId="488DE3DF" w14:textId="77777777" w:rsidR="009F0B24" w:rsidRDefault="009F0B24" w:rsidP="009F0B24">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3459D329" w14:textId="77777777" w:rsidTr="009F0B24">
              <w:tc>
                <w:tcPr>
                  <w:tcW w:w="5669" w:type="dxa"/>
                  <w:tcBorders>
                    <w:top w:val="single" w:sz="4" w:space="0" w:color="auto"/>
                    <w:left w:val="single" w:sz="4" w:space="0" w:color="auto"/>
                    <w:bottom w:val="single" w:sz="4" w:space="0" w:color="auto"/>
                    <w:right w:val="single" w:sz="4" w:space="0" w:color="auto"/>
                  </w:tcBorders>
                </w:tcPr>
                <w:p w14:paraId="066BB7A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D71731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0D20BCF5" w14:textId="77777777" w:rsidTr="009F0B24">
              <w:tc>
                <w:tcPr>
                  <w:tcW w:w="5669" w:type="dxa"/>
                  <w:tcBorders>
                    <w:top w:val="single" w:sz="4" w:space="0" w:color="auto"/>
                    <w:left w:val="single" w:sz="4" w:space="0" w:color="auto"/>
                    <w:right w:val="single" w:sz="4" w:space="0" w:color="auto"/>
                  </w:tcBorders>
                </w:tcPr>
                <w:p w14:paraId="7506AB9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Директор гостиницы (при емкости, койко-мест):</w:t>
                  </w:r>
                </w:p>
              </w:tc>
              <w:tc>
                <w:tcPr>
                  <w:tcW w:w="1701" w:type="dxa"/>
                  <w:tcBorders>
                    <w:top w:val="single" w:sz="4" w:space="0" w:color="auto"/>
                    <w:left w:val="single" w:sz="4" w:space="0" w:color="auto"/>
                    <w:right w:val="single" w:sz="4" w:space="0" w:color="auto"/>
                  </w:tcBorders>
                  <w:vAlign w:val="bottom"/>
                </w:tcPr>
                <w:p w14:paraId="1BF124E2" w14:textId="77777777" w:rsidR="009F0B24" w:rsidRDefault="009F0B24" w:rsidP="009F0B24">
                  <w:pPr>
                    <w:autoSpaceDE w:val="0"/>
                    <w:autoSpaceDN w:val="0"/>
                    <w:adjustRightInd w:val="0"/>
                    <w:spacing w:after="1" w:line="200" w:lineRule="atLeast"/>
                    <w:rPr>
                      <w:rFonts w:cs="Arial"/>
                      <w:szCs w:val="20"/>
                    </w:rPr>
                  </w:pPr>
                </w:p>
              </w:tc>
            </w:tr>
            <w:tr w:rsidR="009F0B24" w14:paraId="0729D6C2" w14:textId="77777777" w:rsidTr="009F0B24">
              <w:tc>
                <w:tcPr>
                  <w:tcW w:w="5669" w:type="dxa"/>
                  <w:tcBorders>
                    <w:left w:val="single" w:sz="4" w:space="0" w:color="auto"/>
                    <w:right w:val="single" w:sz="4" w:space="0" w:color="auto"/>
                  </w:tcBorders>
                </w:tcPr>
                <w:p w14:paraId="3BFDC81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600 и более</w:t>
                  </w:r>
                </w:p>
              </w:tc>
              <w:tc>
                <w:tcPr>
                  <w:tcW w:w="1701" w:type="dxa"/>
                  <w:tcBorders>
                    <w:left w:val="single" w:sz="4" w:space="0" w:color="auto"/>
                    <w:right w:val="single" w:sz="4" w:space="0" w:color="auto"/>
                  </w:tcBorders>
                </w:tcPr>
                <w:p w14:paraId="11F1DFF8"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12 940</w:t>
                  </w:r>
                </w:p>
              </w:tc>
            </w:tr>
            <w:tr w:rsidR="009F0B24" w14:paraId="71B9A409" w14:textId="77777777" w:rsidTr="009F0B24">
              <w:tc>
                <w:tcPr>
                  <w:tcW w:w="5669" w:type="dxa"/>
                  <w:tcBorders>
                    <w:left w:val="single" w:sz="4" w:space="0" w:color="auto"/>
                    <w:right w:val="single" w:sz="4" w:space="0" w:color="auto"/>
                  </w:tcBorders>
                  <w:vAlign w:val="bottom"/>
                </w:tcPr>
                <w:p w14:paraId="6B2083A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350 до 600</w:t>
                  </w:r>
                </w:p>
              </w:tc>
              <w:tc>
                <w:tcPr>
                  <w:tcW w:w="1701" w:type="dxa"/>
                  <w:tcBorders>
                    <w:left w:val="single" w:sz="4" w:space="0" w:color="auto"/>
                    <w:right w:val="single" w:sz="4" w:space="0" w:color="auto"/>
                  </w:tcBorders>
                  <w:vAlign w:val="bottom"/>
                </w:tcPr>
                <w:p w14:paraId="596779D4"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r>
            <w:tr w:rsidR="009F0B24" w14:paraId="743AA27D" w14:textId="77777777" w:rsidTr="009F0B24">
              <w:tc>
                <w:tcPr>
                  <w:tcW w:w="5669" w:type="dxa"/>
                  <w:tcBorders>
                    <w:left w:val="single" w:sz="4" w:space="0" w:color="auto"/>
                    <w:right w:val="single" w:sz="4" w:space="0" w:color="auto"/>
                  </w:tcBorders>
                  <w:vAlign w:val="bottom"/>
                </w:tcPr>
                <w:p w14:paraId="79D6EE4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150 до 350</w:t>
                  </w:r>
                </w:p>
              </w:tc>
              <w:tc>
                <w:tcPr>
                  <w:tcW w:w="1701" w:type="dxa"/>
                  <w:tcBorders>
                    <w:left w:val="single" w:sz="4" w:space="0" w:color="auto"/>
                    <w:right w:val="single" w:sz="4" w:space="0" w:color="auto"/>
                  </w:tcBorders>
                  <w:vAlign w:val="bottom"/>
                </w:tcPr>
                <w:p w14:paraId="4580AB5B"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11 080</w:t>
                  </w:r>
                </w:p>
              </w:tc>
            </w:tr>
            <w:tr w:rsidR="009F0B24" w14:paraId="4DF148AD" w14:textId="77777777" w:rsidTr="009F0B24">
              <w:tc>
                <w:tcPr>
                  <w:tcW w:w="5669" w:type="dxa"/>
                  <w:tcBorders>
                    <w:left w:val="single" w:sz="4" w:space="0" w:color="auto"/>
                    <w:right w:val="single" w:sz="4" w:space="0" w:color="auto"/>
                  </w:tcBorders>
                </w:tcPr>
                <w:p w14:paraId="08788CD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80 до 150</w:t>
                  </w:r>
                </w:p>
              </w:tc>
              <w:tc>
                <w:tcPr>
                  <w:tcW w:w="1701" w:type="dxa"/>
                  <w:tcBorders>
                    <w:left w:val="single" w:sz="4" w:space="0" w:color="auto"/>
                    <w:right w:val="single" w:sz="4" w:space="0" w:color="auto"/>
                  </w:tcBorders>
                  <w:vAlign w:val="bottom"/>
                </w:tcPr>
                <w:p w14:paraId="13C028FE"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10 110</w:t>
                  </w:r>
                </w:p>
              </w:tc>
            </w:tr>
            <w:tr w:rsidR="009F0B24" w14:paraId="4718DE09" w14:textId="77777777" w:rsidTr="009F0B24">
              <w:tc>
                <w:tcPr>
                  <w:tcW w:w="5669" w:type="dxa"/>
                  <w:tcBorders>
                    <w:left w:val="single" w:sz="4" w:space="0" w:color="auto"/>
                    <w:right w:val="single" w:sz="4" w:space="0" w:color="auto"/>
                  </w:tcBorders>
                  <w:vAlign w:val="bottom"/>
                </w:tcPr>
                <w:p w14:paraId="3C7DFBB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45 до 80</w:t>
                  </w:r>
                </w:p>
              </w:tc>
              <w:tc>
                <w:tcPr>
                  <w:tcW w:w="1701" w:type="dxa"/>
                  <w:tcBorders>
                    <w:left w:val="single" w:sz="4" w:space="0" w:color="auto"/>
                    <w:right w:val="single" w:sz="4" w:space="0" w:color="auto"/>
                  </w:tcBorders>
                  <w:vAlign w:val="bottom"/>
                </w:tcPr>
                <w:p w14:paraId="482ED11B"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9350</w:t>
                  </w:r>
                </w:p>
              </w:tc>
            </w:tr>
            <w:tr w:rsidR="009F0B24" w14:paraId="7A5CA7A9" w14:textId="77777777" w:rsidTr="009F0B24">
              <w:tc>
                <w:tcPr>
                  <w:tcW w:w="5669" w:type="dxa"/>
                  <w:tcBorders>
                    <w:left w:val="single" w:sz="4" w:space="0" w:color="auto"/>
                    <w:right w:val="single" w:sz="4" w:space="0" w:color="auto"/>
                  </w:tcBorders>
                </w:tcPr>
                <w:p w14:paraId="200AE85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Заведующий филиалом гостиницы</w:t>
                  </w:r>
                </w:p>
              </w:tc>
              <w:tc>
                <w:tcPr>
                  <w:tcW w:w="1701" w:type="dxa"/>
                  <w:tcBorders>
                    <w:left w:val="single" w:sz="4" w:space="0" w:color="auto"/>
                    <w:right w:val="single" w:sz="4" w:space="0" w:color="auto"/>
                  </w:tcBorders>
                  <w:vAlign w:val="bottom"/>
                </w:tcPr>
                <w:p w14:paraId="5D7F5E97"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10 110</w:t>
                  </w:r>
                </w:p>
              </w:tc>
            </w:tr>
            <w:tr w:rsidR="009F0B24" w14:paraId="14F971CF" w14:textId="77777777" w:rsidTr="009F0B24">
              <w:tc>
                <w:tcPr>
                  <w:tcW w:w="5669" w:type="dxa"/>
                  <w:tcBorders>
                    <w:left w:val="single" w:sz="4" w:space="0" w:color="auto"/>
                    <w:right w:val="single" w:sz="4" w:space="0" w:color="auto"/>
                  </w:tcBorders>
                </w:tcPr>
                <w:p w14:paraId="4F98F24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Заведующий общежитием (при емкости, койко-мест):</w:t>
                  </w:r>
                </w:p>
              </w:tc>
              <w:tc>
                <w:tcPr>
                  <w:tcW w:w="1701" w:type="dxa"/>
                  <w:tcBorders>
                    <w:left w:val="single" w:sz="4" w:space="0" w:color="auto"/>
                    <w:right w:val="single" w:sz="4" w:space="0" w:color="auto"/>
                  </w:tcBorders>
                  <w:vAlign w:val="bottom"/>
                </w:tcPr>
                <w:p w14:paraId="39949A8A" w14:textId="77777777" w:rsidR="009F0B24" w:rsidRDefault="009F0B24" w:rsidP="009F0B24">
                  <w:pPr>
                    <w:autoSpaceDE w:val="0"/>
                    <w:autoSpaceDN w:val="0"/>
                    <w:adjustRightInd w:val="0"/>
                    <w:spacing w:after="1" w:line="200" w:lineRule="atLeast"/>
                    <w:rPr>
                      <w:rFonts w:cs="Arial"/>
                      <w:szCs w:val="20"/>
                    </w:rPr>
                  </w:pPr>
                </w:p>
              </w:tc>
            </w:tr>
            <w:tr w:rsidR="009F0B24" w14:paraId="7313FF5C" w14:textId="77777777" w:rsidTr="009F0B24">
              <w:tc>
                <w:tcPr>
                  <w:tcW w:w="5669" w:type="dxa"/>
                  <w:tcBorders>
                    <w:left w:val="single" w:sz="4" w:space="0" w:color="auto"/>
                    <w:right w:val="single" w:sz="4" w:space="0" w:color="auto"/>
                  </w:tcBorders>
                </w:tcPr>
                <w:p w14:paraId="408FC53A"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600 и более</w:t>
                  </w:r>
                </w:p>
              </w:tc>
              <w:tc>
                <w:tcPr>
                  <w:tcW w:w="1701" w:type="dxa"/>
                  <w:tcBorders>
                    <w:left w:val="single" w:sz="4" w:space="0" w:color="auto"/>
                    <w:right w:val="single" w:sz="4" w:space="0" w:color="auto"/>
                  </w:tcBorders>
                </w:tcPr>
                <w:p w14:paraId="668E104B"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r>
            <w:tr w:rsidR="009F0B24" w14:paraId="4DD73078" w14:textId="77777777" w:rsidTr="009F0B24">
              <w:tc>
                <w:tcPr>
                  <w:tcW w:w="5669" w:type="dxa"/>
                  <w:tcBorders>
                    <w:left w:val="single" w:sz="4" w:space="0" w:color="auto"/>
                    <w:right w:val="single" w:sz="4" w:space="0" w:color="auto"/>
                  </w:tcBorders>
                  <w:vAlign w:val="bottom"/>
                </w:tcPr>
                <w:p w14:paraId="61385EC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350 до 600</w:t>
                  </w:r>
                </w:p>
              </w:tc>
              <w:tc>
                <w:tcPr>
                  <w:tcW w:w="1701" w:type="dxa"/>
                  <w:tcBorders>
                    <w:left w:val="single" w:sz="4" w:space="0" w:color="auto"/>
                    <w:right w:val="single" w:sz="4" w:space="0" w:color="auto"/>
                  </w:tcBorders>
                  <w:vAlign w:val="bottom"/>
                </w:tcPr>
                <w:p w14:paraId="4A983FDF"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11 300</w:t>
                  </w:r>
                </w:p>
              </w:tc>
            </w:tr>
            <w:tr w:rsidR="009F0B24" w14:paraId="7E795A2C" w14:textId="77777777" w:rsidTr="009F0B24">
              <w:tc>
                <w:tcPr>
                  <w:tcW w:w="5669" w:type="dxa"/>
                  <w:tcBorders>
                    <w:left w:val="single" w:sz="4" w:space="0" w:color="auto"/>
                    <w:right w:val="single" w:sz="4" w:space="0" w:color="auto"/>
                  </w:tcBorders>
                  <w:vAlign w:val="bottom"/>
                </w:tcPr>
                <w:p w14:paraId="536B38F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120 до 350</w:t>
                  </w:r>
                </w:p>
              </w:tc>
              <w:tc>
                <w:tcPr>
                  <w:tcW w:w="1701" w:type="dxa"/>
                  <w:tcBorders>
                    <w:left w:val="single" w:sz="4" w:space="0" w:color="auto"/>
                    <w:right w:val="single" w:sz="4" w:space="0" w:color="auto"/>
                  </w:tcBorders>
                  <w:vAlign w:val="bottom"/>
                </w:tcPr>
                <w:p w14:paraId="53765A77"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9660</w:t>
                  </w:r>
                </w:p>
              </w:tc>
            </w:tr>
            <w:tr w:rsidR="009F0B24" w14:paraId="4CD11E0A" w14:textId="77777777" w:rsidTr="009F0B24">
              <w:tc>
                <w:tcPr>
                  <w:tcW w:w="5669" w:type="dxa"/>
                  <w:tcBorders>
                    <w:left w:val="single" w:sz="4" w:space="0" w:color="auto"/>
                    <w:right w:val="single" w:sz="4" w:space="0" w:color="auto"/>
                  </w:tcBorders>
                  <w:vAlign w:val="bottom"/>
                </w:tcPr>
                <w:p w14:paraId="10854D1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50 до 120</w:t>
                  </w:r>
                </w:p>
              </w:tc>
              <w:tc>
                <w:tcPr>
                  <w:tcW w:w="1701" w:type="dxa"/>
                  <w:tcBorders>
                    <w:left w:val="single" w:sz="4" w:space="0" w:color="auto"/>
                    <w:right w:val="single" w:sz="4" w:space="0" w:color="auto"/>
                  </w:tcBorders>
                  <w:vAlign w:val="bottom"/>
                </w:tcPr>
                <w:p w14:paraId="64EC0037"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9180</w:t>
                  </w:r>
                </w:p>
              </w:tc>
            </w:tr>
            <w:tr w:rsidR="009F0B24" w14:paraId="3CB2C388" w14:textId="77777777" w:rsidTr="009F0B24">
              <w:tc>
                <w:tcPr>
                  <w:tcW w:w="5669" w:type="dxa"/>
                  <w:tcBorders>
                    <w:left w:val="single" w:sz="4" w:space="0" w:color="auto"/>
                    <w:bottom w:val="single" w:sz="4" w:space="0" w:color="auto"/>
                    <w:right w:val="single" w:sz="4" w:space="0" w:color="auto"/>
                  </w:tcBorders>
                </w:tcPr>
                <w:p w14:paraId="0D7A3A3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25 до 50</w:t>
                  </w:r>
                </w:p>
              </w:tc>
              <w:tc>
                <w:tcPr>
                  <w:tcW w:w="1701" w:type="dxa"/>
                  <w:tcBorders>
                    <w:left w:val="single" w:sz="4" w:space="0" w:color="auto"/>
                    <w:bottom w:val="single" w:sz="4" w:space="0" w:color="auto"/>
                    <w:right w:val="single" w:sz="4" w:space="0" w:color="auto"/>
                  </w:tcBorders>
                </w:tcPr>
                <w:p w14:paraId="25189FAF"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9050</w:t>
                  </w:r>
                </w:p>
              </w:tc>
            </w:tr>
          </w:tbl>
          <w:p w14:paraId="310412C5" w14:textId="77777777" w:rsidR="009F0B24" w:rsidRDefault="009F0B24" w:rsidP="009F0B24">
            <w:pPr>
              <w:autoSpaceDE w:val="0"/>
              <w:autoSpaceDN w:val="0"/>
              <w:adjustRightInd w:val="0"/>
              <w:spacing w:after="1" w:line="200" w:lineRule="atLeast"/>
              <w:jc w:val="both"/>
              <w:rPr>
                <w:rFonts w:cs="Arial"/>
                <w:szCs w:val="20"/>
              </w:rPr>
            </w:pPr>
          </w:p>
          <w:p w14:paraId="0450EBA8"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Домоуправления, жилищно-эксплуатационные конторы,</w:t>
            </w:r>
          </w:p>
          <w:p w14:paraId="2F6D4893"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жилищно-коммунальные отделы, комендантские участки</w:t>
            </w:r>
          </w:p>
          <w:p w14:paraId="0E860041" w14:textId="77777777" w:rsidR="009F0B24" w:rsidRDefault="009F0B24" w:rsidP="00EF6939">
            <w:pPr>
              <w:autoSpaceDE w:val="0"/>
              <w:autoSpaceDN w:val="0"/>
              <w:adjustRightInd w:val="0"/>
              <w:spacing w:after="1" w:line="200" w:lineRule="atLeast"/>
              <w:jc w:val="both"/>
              <w:rPr>
                <w:rFonts w:cs="Arial"/>
                <w:szCs w:val="20"/>
              </w:rPr>
            </w:pPr>
          </w:p>
          <w:p w14:paraId="45C470B7"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EF6939">
              <w:rPr>
                <w:rFonts w:cs="Arial"/>
                <w:szCs w:val="20"/>
                <w:shd w:val="clear" w:color="auto" w:fill="C0C0C0"/>
              </w:rPr>
              <w:t>34</w:t>
            </w:r>
          </w:p>
          <w:p w14:paraId="1C24F1AD" w14:textId="77777777" w:rsidR="009F0B24" w:rsidRDefault="009F0B24" w:rsidP="00EF6939">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9F0B24" w14:paraId="5470AEA1" w14:textId="77777777" w:rsidTr="009F0B24">
              <w:tc>
                <w:tcPr>
                  <w:tcW w:w="5669" w:type="dxa"/>
                  <w:tcBorders>
                    <w:top w:val="single" w:sz="4" w:space="0" w:color="auto"/>
                    <w:left w:val="single" w:sz="4" w:space="0" w:color="auto"/>
                    <w:bottom w:val="single" w:sz="4" w:space="0" w:color="auto"/>
                    <w:right w:val="single" w:sz="4" w:space="0" w:color="auto"/>
                  </w:tcBorders>
                </w:tcPr>
                <w:p w14:paraId="5058417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4D4D80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75252CAD" w14:textId="77777777" w:rsidTr="009F0B24">
              <w:tc>
                <w:tcPr>
                  <w:tcW w:w="5669" w:type="dxa"/>
                  <w:tcBorders>
                    <w:top w:val="single" w:sz="4" w:space="0" w:color="auto"/>
                    <w:left w:val="single" w:sz="4" w:space="0" w:color="auto"/>
                    <w:right w:val="single" w:sz="4" w:space="0" w:color="auto"/>
                  </w:tcBorders>
                </w:tcPr>
                <w:p w14:paraId="01E83CC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Начальник (заведующий) (при размерах площади, тыс. м</w:t>
                  </w:r>
                  <w:r>
                    <w:rPr>
                      <w:rFonts w:cs="Arial"/>
                      <w:szCs w:val="20"/>
                      <w:vertAlign w:val="superscript"/>
                    </w:rPr>
                    <w:t>2</w:t>
                  </w:r>
                  <w:r>
                    <w:rPr>
                      <w:rFonts w:cs="Arial"/>
                      <w:szCs w:val="20"/>
                    </w:rPr>
                    <w:t>):</w:t>
                  </w:r>
                </w:p>
              </w:tc>
              <w:tc>
                <w:tcPr>
                  <w:tcW w:w="1701" w:type="dxa"/>
                  <w:tcBorders>
                    <w:top w:val="single" w:sz="4" w:space="0" w:color="auto"/>
                    <w:left w:val="single" w:sz="4" w:space="0" w:color="auto"/>
                    <w:right w:val="single" w:sz="4" w:space="0" w:color="auto"/>
                  </w:tcBorders>
                </w:tcPr>
                <w:p w14:paraId="457002B8" w14:textId="77777777" w:rsidR="009F0B24" w:rsidRDefault="009F0B24" w:rsidP="009F0B24">
                  <w:pPr>
                    <w:autoSpaceDE w:val="0"/>
                    <w:autoSpaceDN w:val="0"/>
                    <w:adjustRightInd w:val="0"/>
                    <w:spacing w:after="1" w:line="200" w:lineRule="atLeast"/>
                    <w:rPr>
                      <w:rFonts w:cs="Arial"/>
                      <w:szCs w:val="20"/>
                    </w:rPr>
                  </w:pPr>
                </w:p>
              </w:tc>
            </w:tr>
            <w:tr w:rsidR="009F0B24" w14:paraId="02A9A18C" w14:textId="77777777" w:rsidTr="009F0B24">
              <w:tc>
                <w:tcPr>
                  <w:tcW w:w="5669" w:type="dxa"/>
                  <w:tcBorders>
                    <w:left w:val="single" w:sz="4" w:space="0" w:color="auto"/>
                    <w:right w:val="single" w:sz="4" w:space="0" w:color="auto"/>
                  </w:tcBorders>
                </w:tcPr>
                <w:p w14:paraId="2E2FE5E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540 и более</w:t>
                  </w:r>
                </w:p>
              </w:tc>
              <w:tc>
                <w:tcPr>
                  <w:tcW w:w="1701" w:type="dxa"/>
                  <w:tcBorders>
                    <w:left w:val="single" w:sz="4" w:space="0" w:color="auto"/>
                    <w:right w:val="single" w:sz="4" w:space="0" w:color="auto"/>
                  </w:tcBorders>
                </w:tcPr>
                <w:p w14:paraId="7E93AEE6"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15 010</w:t>
                  </w:r>
                </w:p>
              </w:tc>
            </w:tr>
            <w:tr w:rsidR="009F0B24" w14:paraId="288C3658" w14:textId="77777777" w:rsidTr="009F0B24">
              <w:tc>
                <w:tcPr>
                  <w:tcW w:w="5669" w:type="dxa"/>
                  <w:tcBorders>
                    <w:left w:val="single" w:sz="4" w:space="0" w:color="auto"/>
                    <w:right w:val="single" w:sz="4" w:space="0" w:color="auto"/>
                  </w:tcBorders>
                </w:tcPr>
                <w:p w14:paraId="40A7323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300 до 540</w:t>
                  </w:r>
                </w:p>
              </w:tc>
              <w:tc>
                <w:tcPr>
                  <w:tcW w:w="1701" w:type="dxa"/>
                  <w:tcBorders>
                    <w:left w:val="single" w:sz="4" w:space="0" w:color="auto"/>
                    <w:right w:val="single" w:sz="4" w:space="0" w:color="auto"/>
                  </w:tcBorders>
                </w:tcPr>
                <w:p w14:paraId="693EC804"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13 910</w:t>
                  </w:r>
                </w:p>
              </w:tc>
            </w:tr>
            <w:tr w:rsidR="009F0B24" w14:paraId="3FAA7544" w14:textId="77777777" w:rsidTr="009F0B24">
              <w:tc>
                <w:tcPr>
                  <w:tcW w:w="5669" w:type="dxa"/>
                  <w:tcBorders>
                    <w:left w:val="single" w:sz="4" w:space="0" w:color="auto"/>
                    <w:right w:val="single" w:sz="4" w:space="0" w:color="auto"/>
                  </w:tcBorders>
                </w:tcPr>
                <w:p w14:paraId="260D8F3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120 до 300</w:t>
                  </w:r>
                </w:p>
              </w:tc>
              <w:tc>
                <w:tcPr>
                  <w:tcW w:w="1701" w:type="dxa"/>
                  <w:tcBorders>
                    <w:left w:val="single" w:sz="4" w:space="0" w:color="auto"/>
                    <w:right w:val="single" w:sz="4" w:space="0" w:color="auto"/>
                  </w:tcBorders>
                </w:tcPr>
                <w:p w14:paraId="713CAC4A"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12 940</w:t>
                  </w:r>
                </w:p>
              </w:tc>
            </w:tr>
            <w:tr w:rsidR="009F0B24" w14:paraId="682F0438" w14:textId="77777777" w:rsidTr="009F0B24">
              <w:tc>
                <w:tcPr>
                  <w:tcW w:w="5669" w:type="dxa"/>
                  <w:tcBorders>
                    <w:left w:val="single" w:sz="4" w:space="0" w:color="auto"/>
                    <w:right w:val="single" w:sz="4" w:space="0" w:color="auto"/>
                  </w:tcBorders>
                </w:tcPr>
                <w:p w14:paraId="09617837"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90 до 120</w:t>
                  </w:r>
                </w:p>
              </w:tc>
              <w:tc>
                <w:tcPr>
                  <w:tcW w:w="1701" w:type="dxa"/>
                  <w:tcBorders>
                    <w:left w:val="single" w:sz="4" w:space="0" w:color="auto"/>
                    <w:right w:val="single" w:sz="4" w:space="0" w:color="auto"/>
                  </w:tcBorders>
                </w:tcPr>
                <w:p w14:paraId="7B4D8688"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r>
            <w:tr w:rsidR="009F0B24" w14:paraId="49D534DE" w14:textId="77777777" w:rsidTr="009F0B24">
              <w:tc>
                <w:tcPr>
                  <w:tcW w:w="5669" w:type="dxa"/>
                  <w:tcBorders>
                    <w:left w:val="single" w:sz="4" w:space="0" w:color="auto"/>
                    <w:right w:val="single" w:sz="4" w:space="0" w:color="auto"/>
                  </w:tcBorders>
                </w:tcPr>
                <w:p w14:paraId="6EC1B91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65 до 90</w:t>
                  </w:r>
                </w:p>
              </w:tc>
              <w:tc>
                <w:tcPr>
                  <w:tcW w:w="1701" w:type="dxa"/>
                  <w:tcBorders>
                    <w:left w:val="single" w:sz="4" w:space="0" w:color="auto"/>
                    <w:right w:val="single" w:sz="4" w:space="0" w:color="auto"/>
                  </w:tcBorders>
                </w:tcPr>
                <w:p w14:paraId="18E5FADA"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11 300</w:t>
                  </w:r>
                </w:p>
              </w:tc>
            </w:tr>
            <w:tr w:rsidR="009F0B24" w14:paraId="3BD31A51" w14:textId="77777777" w:rsidTr="009F0B24">
              <w:tc>
                <w:tcPr>
                  <w:tcW w:w="5669" w:type="dxa"/>
                  <w:tcBorders>
                    <w:left w:val="single" w:sz="4" w:space="0" w:color="auto"/>
                    <w:right w:val="single" w:sz="4" w:space="0" w:color="auto"/>
                  </w:tcBorders>
                </w:tcPr>
                <w:p w14:paraId="135A00EB"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9 до 65</w:t>
                  </w:r>
                </w:p>
              </w:tc>
              <w:tc>
                <w:tcPr>
                  <w:tcW w:w="1701" w:type="dxa"/>
                  <w:tcBorders>
                    <w:left w:val="single" w:sz="4" w:space="0" w:color="auto"/>
                    <w:right w:val="single" w:sz="4" w:space="0" w:color="auto"/>
                  </w:tcBorders>
                </w:tcPr>
                <w:p w14:paraId="7EE1E9CB"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11 080</w:t>
                  </w:r>
                </w:p>
              </w:tc>
            </w:tr>
            <w:tr w:rsidR="009F0B24" w14:paraId="5F1691B1" w14:textId="77777777" w:rsidTr="009F0B24">
              <w:tc>
                <w:tcPr>
                  <w:tcW w:w="5669" w:type="dxa"/>
                  <w:tcBorders>
                    <w:left w:val="single" w:sz="4" w:space="0" w:color="auto"/>
                    <w:right w:val="single" w:sz="4" w:space="0" w:color="auto"/>
                  </w:tcBorders>
                </w:tcPr>
                <w:p w14:paraId="2CA55BC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9</w:t>
                  </w:r>
                </w:p>
              </w:tc>
              <w:tc>
                <w:tcPr>
                  <w:tcW w:w="1701" w:type="dxa"/>
                  <w:tcBorders>
                    <w:left w:val="single" w:sz="4" w:space="0" w:color="auto"/>
                    <w:right w:val="single" w:sz="4" w:space="0" w:color="auto"/>
                  </w:tcBorders>
                </w:tcPr>
                <w:p w14:paraId="5EBEF700"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10 110</w:t>
                  </w:r>
                </w:p>
              </w:tc>
            </w:tr>
            <w:tr w:rsidR="009F0B24" w14:paraId="0C95F35D" w14:textId="77777777" w:rsidTr="009F0B24">
              <w:tc>
                <w:tcPr>
                  <w:tcW w:w="5669" w:type="dxa"/>
                  <w:tcBorders>
                    <w:left w:val="single" w:sz="4" w:space="0" w:color="auto"/>
                    <w:right w:val="single" w:sz="4" w:space="0" w:color="auto"/>
                  </w:tcBorders>
                </w:tcPr>
                <w:p w14:paraId="7FE0133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 (при размерах площади, тыс. м</w:t>
                  </w:r>
                  <w:r>
                    <w:rPr>
                      <w:rFonts w:cs="Arial"/>
                      <w:szCs w:val="20"/>
                      <w:vertAlign w:val="superscript"/>
                    </w:rPr>
                    <w:t>2</w:t>
                  </w:r>
                  <w:r>
                    <w:rPr>
                      <w:rFonts w:cs="Arial"/>
                      <w:szCs w:val="20"/>
                    </w:rPr>
                    <w:t>):</w:t>
                  </w:r>
                </w:p>
              </w:tc>
              <w:tc>
                <w:tcPr>
                  <w:tcW w:w="1701" w:type="dxa"/>
                  <w:tcBorders>
                    <w:left w:val="single" w:sz="4" w:space="0" w:color="auto"/>
                    <w:right w:val="single" w:sz="4" w:space="0" w:color="auto"/>
                  </w:tcBorders>
                </w:tcPr>
                <w:p w14:paraId="524DC546" w14:textId="77777777" w:rsidR="009F0B24" w:rsidRDefault="009F0B24" w:rsidP="009F0B24">
                  <w:pPr>
                    <w:autoSpaceDE w:val="0"/>
                    <w:autoSpaceDN w:val="0"/>
                    <w:adjustRightInd w:val="0"/>
                    <w:spacing w:after="1" w:line="200" w:lineRule="atLeast"/>
                    <w:rPr>
                      <w:rFonts w:cs="Arial"/>
                      <w:szCs w:val="20"/>
                    </w:rPr>
                  </w:pPr>
                </w:p>
              </w:tc>
            </w:tr>
            <w:tr w:rsidR="009F0B24" w14:paraId="478E0B08" w14:textId="77777777" w:rsidTr="009F0B24">
              <w:tc>
                <w:tcPr>
                  <w:tcW w:w="5669" w:type="dxa"/>
                  <w:tcBorders>
                    <w:left w:val="single" w:sz="4" w:space="0" w:color="auto"/>
                    <w:right w:val="single" w:sz="4" w:space="0" w:color="auto"/>
                  </w:tcBorders>
                </w:tcPr>
                <w:p w14:paraId="6FA5DD98"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540 и более</w:t>
                  </w:r>
                </w:p>
              </w:tc>
              <w:tc>
                <w:tcPr>
                  <w:tcW w:w="1701" w:type="dxa"/>
                  <w:tcBorders>
                    <w:left w:val="single" w:sz="4" w:space="0" w:color="auto"/>
                    <w:right w:val="single" w:sz="4" w:space="0" w:color="auto"/>
                  </w:tcBorders>
                </w:tcPr>
                <w:p w14:paraId="493313DE"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13 910</w:t>
                  </w:r>
                </w:p>
              </w:tc>
            </w:tr>
            <w:tr w:rsidR="009F0B24" w14:paraId="06532E0D" w14:textId="77777777" w:rsidTr="009F0B24">
              <w:tc>
                <w:tcPr>
                  <w:tcW w:w="5669" w:type="dxa"/>
                  <w:tcBorders>
                    <w:left w:val="single" w:sz="4" w:space="0" w:color="auto"/>
                    <w:right w:val="single" w:sz="4" w:space="0" w:color="auto"/>
                  </w:tcBorders>
                </w:tcPr>
                <w:p w14:paraId="2F4A1483"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300 до 540</w:t>
                  </w:r>
                </w:p>
              </w:tc>
              <w:tc>
                <w:tcPr>
                  <w:tcW w:w="1701" w:type="dxa"/>
                  <w:tcBorders>
                    <w:left w:val="single" w:sz="4" w:space="0" w:color="auto"/>
                    <w:right w:val="single" w:sz="4" w:space="0" w:color="auto"/>
                  </w:tcBorders>
                </w:tcPr>
                <w:p w14:paraId="4801C0ED"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12 940</w:t>
                  </w:r>
                </w:p>
              </w:tc>
            </w:tr>
            <w:tr w:rsidR="009F0B24" w14:paraId="1717ACE3" w14:textId="77777777" w:rsidTr="009F0B24">
              <w:tc>
                <w:tcPr>
                  <w:tcW w:w="5669" w:type="dxa"/>
                  <w:tcBorders>
                    <w:left w:val="single" w:sz="4" w:space="0" w:color="auto"/>
                    <w:right w:val="single" w:sz="4" w:space="0" w:color="auto"/>
                  </w:tcBorders>
                </w:tcPr>
                <w:p w14:paraId="401A560E"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120 до 300</w:t>
                  </w:r>
                </w:p>
              </w:tc>
              <w:tc>
                <w:tcPr>
                  <w:tcW w:w="1701" w:type="dxa"/>
                  <w:tcBorders>
                    <w:left w:val="single" w:sz="4" w:space="0" w:color="auto"/>
                    <w:right w:val="single" w:sz="4" w:space="0" w:color="auto"/>
                  </w:tcBorders>
                </w:tcPr>
                <w:p w14:paraId="4D642CCE"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r>
            <w:tr w:rsidR="009F0B24" w14:paraId="7E6155E4" w14:textId="77777777" w:rsidTr="009F0B24">
              <w:tc>
                <w:tcPr>
                  <w:tcW w:w="5669" w:type="dxa"/>
                  <w:tcBorders>
                    <w:left w:val="single" w:sz="4" w:space="0" w:color="auto"/>
                    <w:right w:val="single" w:sz="4" w:space="0" w:color="auto"/>
                  </w:tcBorders>
                </w:tcPr>
                <w:p w14:paraId="02502FF9"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90 до 120</w:t>
                  </w:r>
                </w:p>
              </w:tc>
              <w:tc>
                <w:tcPr>
                  <w:tcW w:w="1701" w:type="dxa"/>
                  <w:tcBorders>
                    <w:left w:val="single" w:sz="4" w:space="0" w:color="auto"/>
                    <w:right w:val="single" w:sz="4" w:space="0" w:color="auto"/>
                  </w:tcBorders>
                </w:tcPr>
                <w:p w14:paraId="594D1D13"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11 080</w:t>
                  </w:r>
                </w:p>
              </w:tc>
            </w:tr>
            <w:tr w:rsidR="009F0B24" w14:paraId="27D9E954" w14:textId="77777777" w:rsidTr="009F0B24">
              <w:tc>
                <w:tcPr>
                  <w:tcW w:w="5669" w:type="dxa"/>
                  <w:tcBorders>
                    <w:left w:val="single" w:sz="4" w:space="0" w:color="auto"/>
                    <w:right w:val="single" w:sz="4" w:space="0" w:color="auto"/>
                  </w:tcBorders>
                </w:tcPr>
                <w:p w14:paraId="7729038F"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65 до 90</w:t>
                  </w:r>
                </w:p>
              </w:tc>
              <w:tc>
                <w:tcPr>
                  <w:tcW w:w="1701" w:type="dxa"/>
                  <w:tcBorders>
                    <w:left w:val="single" w:sz="4" w:space="0" w:color="auto"/>
                    <w:right w:val="single" w:sz="4" w:space="0" w:color="auto"/>
                  </w:tcBorders>
                </w:tcPr>
                <w:p w14:paraId="7B7A8F57"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10 110</w:t>
                  </w:r>
                </w:p>
              </w:tc>
            </w:tr>
            <w:tr w:rsidR="009F0B24" w14:paraId="1252D8F8" w14:textId="77777777" w:rsidTr="009F0B24">
              <w:tc>
                <w:tcPr>
                  <w:tcW w:w="5669" w:type="dxa"/>
                  <w:tcBorders>
                    <w:left w:val="single" w:sz="4" w:space="0" w:color="auto"/>
                    <w:bottom w:val="single" w:sz="4" w:space="0" w:color="auto"/>
                    <w:right w:val="single" w:sz="4" w:space="0" w:color="auto"/>
                  </w:tcBorders>
                </w:tcPr>
                <w:p w14:paraId="6DD90491"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до 65</w:t>
                  </w:r>
                </w:p>
              </w:tc>
              <w:tc>
                <w:tcPr>
                  <w:tcW w:w="1701" w:type="dxa"/>
                  <w:tcBorders>
                    <w:left w:val="single" w:sz="4" w:space="0" w:color="auto"/>
                    <w:bottom w:val="single" w:sz="4" w:space="0" w:color="auto"/>
                    <w:right w:val="single" w:sz="4" w:space="0" w:color="auto"/>
                  </w:tcBorders>
                </w:tcPr>
                <w:p w14:paraId="399132B3"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9350</w:t>
                  </w:r>
                </w:p>
              </w:tc>
            </w:tr>
          </w:tbl>
          <w:p w14:paraId="0F5A50B4" w14:textId="77777777" w:rsidR="009F0B24" w:rsidRDefault="009F0B24" w:rsidP="00EF6939">
            <w:pPr>
              <w:autoSpaceDE w:val="0"/>
              <w:autoSpaceDN w:val="0"/>
              <w:adjustRightInd w:val="0"/>
              <w:spacing w:after="1" w:line="200" w:lineRule="atLeast"/>
              <w:jc w:val="both"/>
              <w:rPr>
                <w:rFonts w:cs="Arial"/>
                <w:szCs w:val="20"/>
              </w:rPr>
            </w:pPr>
          </w:p>
          <w:p w14:paraId="16D6BC1F" w14:textId="77777777" w:rsidR="009F0B24" w:rsidRDefault="009F0B24" w:rsidP="00EF6939">
            <w:pPr>
              <w:autoSpaceDE w:val="0"/>
              <w:autoSpaceDN w:val="0"/>
              <w:adjustRightInd w:val="0"/>
              <w:spacing w:after="1" w:line="200" w:lineRule="atLeast"/>
              <w:ind w:firstLine="539"/>
              <w:jc w:val="both"/>
              <w:rPr>
                <w:rFonts w:cs="Arial"/>
                <w:szCs w:val="20"/>
              </w:rPr>
            </w:pPr>
            <w:r>
              <w:rPr>
                <w:rFonts w:cs="Arial"/>
                <w:szCs w:val="20"/>
              </w:rPr>
              <w:t xml:space="preserve">7. При определении размеров площади, указанных в таблице </w:t>
            </w:r>
            <w:r w:rsidRPr="00EF6939">
              <w:rPr>
                <w:rFonts w:cs="Arial"/>
                <w:szCs w:val="20"/>
                <w:shd w:val="clear" w:color="auto" w:fill="C0C0C0"/>
              </w:rPr>
              <w:t>34</w:t>
            </w:r>
            <w:r>
              <w:rPr>
                <w:rFonts w:cs="Arial"/>
                <w:szCs w:val="20"/>
              </w:rPr>
              <w:t xml:space="preserve"> настоящего приложения, учитывается общая площадь жилых помещений и площадь нежилых помещений в жилых и нежилых строениях (торговых, складских, культурно-просветительных, конторских и прочих, в том числе принятых на обслуживание). Площадь нежилых помещений учитывается с коэффициентом 0,5. Общая площадь гостиниц и общежитий приравнивается к общей площади жилых помещений в соотношении 1:3.</w:t>
            </w:r>
          </w:p>
          <w:p w14:paraId="46FBA39D" w14:textId="77777777" w:rsidR="009F0B24" w:rsidRDefault="009F0B24" w:rsidP="00EF6939">
            <w:pPr>
              <w:autoSpaceDE w:val="0"/>
              <w:autoSpaceDN w:val="0"/>
              <w:adjustRightInd w:val="0"/>
              <w:spacing w:before="200" w:after="1" w:line="200" w:lineRule="atLeast"/>
              <w:ind w:firstLine="539"/>
              <w:jc w:val="both"/>
              <w:rPr>
                <w:rFonts w:cs="Arial"/>
                <w:szCs w:val="20"/>
              </w:rPr>
            </w:pPr>
            <w:r>
              <w:rPr>
                <w:rFonts w:cs="Arial"/>
                <w:szCs w:val="20"/>
              </w:rPr>
              <w:t>Площадь зданий - памятников архитектуры и зданий, принятых на особый учет и контроль, учитывается с коэффициентом 7.</w:t>
            </w:r>
          </w:p>
          <w:p w14:paraId="3EC09A46" w14:textId="77777777" w:rsidR="009F0B24" w:rsidRDefault="009F0B24" w:rsidP="00EF6939">
            <w:pPr>
              <w:autoSpaceDE w:val="0"/>
              <w:autoSpaceDN w:val="0"/>
              <w:adjustRightInd w:val="0"/>
              <w:spacing w:before="200" w:after="1" w:line="200" w:lineRule="atLeast"/>
              <w:ind w:firstLine="539"/>
              <w:jc w:val="both"/>
              <w:rPr>
                <w:rFonts w:cs="Arial"/>
                <w:szCs w:val="20"/>
              </w:rPr>
            </w:pPr>
            <w:r>
              <w:rPr>
                <w:rFonts w:cs="Arial"/>
                <w:szCs w:val="20"/>
              </w:rPr>
              <w:t>Размер приведенной общей площади определяется путем увеличения эксплуатируемой общей площади жилых помещений и площади нежилых помещений в жилых и нежилых строениях (с учетом коэффициента) на коэффициент (процент) износа, рассчитанный по балансовой стоимости зданий и сумме износа.</w:t>
            </w:r>
          </w:p>
          <w:p w14:paraId="7DEB39E8" w14:textId="77777777" w:rsidR="009F0B24" w:rsidRDefault="009F0B24" w:rsidP="009F0B24">
            <w:pPr>
              <w:autoSpaceDE w:val="0"/>
              <w:autoSpaceDN w:val="0"/>
              <w:adjustRightInd w:val="0"/>
              <w:spacing w:after="1" w:line="200" w:lineRule="atLeast"/>
              <w:jc w:val="both"/>
              <w:rPr>
                <w:rFonts w:cs="Arial"/>
                <w:szCs w:val="20"/>
              </w:rPr>
            </w:pPr>
          </w:p>
          <w:p w14:paraId="44196840"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Банно-прачечные комбинаты, прачечные, войсковые бани</w:t>
            </w:r>
          </w:p>
          <w:p w14:paraId="1DC1398A" w14:textId="77777777" w:rsidR="009F0B24" w:rsidRDefault="009F0B24" w:rsidP="009F0B24">
            <w:pPr>
              <w:autoSpaceDE w:val="0"/>
              <w:autoSpaceDN w:val="0"/>
              <w:adjustRightInd w:val="0"/>
              <w:spacing w:after="1" w:line="200" w:lineRule="atLeast"/>
              <w:jc w:val="both"/>
              <w:rPr>
                <w:rFonts w:cs="Arial"/>
                <w:szCs w:val="20"/>
              </w:rPr>
            </w:pPr>
          </w:p>
          <w:p w14:paraId="18C93841" w14:textId="77777777" w:rsidR="009F0B24" w:rsidRDefault="009F0B24" w:rsidP="009F0B24">
            <w:pPr>
              <w:autoSpaceDE w:val="0"/>
              <w:autoSpaceDN w:val="0"/>
              <w:adjustRightInd w:val="0"/>
              <w:spacing w:after="1" w:line="200" w:lineRule="atLeast"/>
              <w:jc w:val="right"/>
              <w:rPr>
                <w:rFonts w:cs="Arial"/>
                <w:szCs w:val="20"/>
              </w:rPr>
            </w:pPr>
            <w:r>
              <w:rPr>
                <w:rFonts w:cs="Arial"/>
                <w:szCs w:val="20"/>
              </w:rPr>
              <w:t xml:space="preserve">Таблица </w:t>
            </w:r>
            <w:r w:rsidRPr="00EF6939">
              <w:rPr>
                <w:rFonts w:cs="Arial"/>
                <w:szCs w:val="20"/>
                <w:shd w:val="clear" w:color="auto" w:fill="C0C0C0"/>
              </w:rPr>
              <w:t>35</w:t>
            </w:r>
          </w:p>
          <w:p w14:paraId="7A7FD646" w14:textId="77777777" w:rsidR="009F0B24" w:rsidRDefault="009F0B24" w:rsidP="009F0B2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2"/>
              <w:gridCol w:w="904"/>
              <w:gridCol w:w="904"/>
              <w:gridCol w:w="904"/>
              <w:gridCol w:w="904"/>
              <w:gridCol w:w="907"/>
            </w:tblGrid>
            <w:tr w:rsidR="009F0B24" w14:paraId="2638047B" w14:textId="77777777" w:rsidTr="009F0B24">
              <w:tc>
                <w:tcPr>
                  <w:tcW w:w="2862" w:type="dxa"/>
                  <w:vMerge w:val="restart"/>
                  <w:tcBorders>
                    <w:top w:val="single" w:sz="4" w:space="0" w:color="auto"/>
                    <w:left w:val="single" w:sz="4" w:space="0" w:color="auto"/>
                    <w:bottom w:val="single" w:sz="4" w:space="0" w:color="auto"/>
                    <w:right w:val="single" w:sz="4" w:space="0" w:color="auto"/>
                  </w:tcBorders>
                </w:tcPr>
                <w:p w14:paraId="154C324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523" w:type="dxa"/>
                  <w:gridSpan w:val="5"/>
                  <w:tcBorders>
                    <w:top w:val="single" w:sz="4" w:space="0" w:color="auto"/>
                    <w:left w:val="single" w:sz="4" w:space="0" w:color="auto"/>
                    <w:bottom w:val="single" w:sz="4" w:space="0" w:color="auto"/>
                    <w:right w:val="single" w:sz="4" w:space="0" w:color="auto"/>
                  </w:tcBorders>
                </w:tcPr>
                <w:p w14:paraId="273137D7"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9F0B24" w14:paraId="6E292569" w14:textId="77777777" w:rsidTr="009F0B24">
              <w:tc>
                <w:tcPr>
                  <w:tcW w:w="2862" w:type="dxa"/>
                  <w:vMerge/>
                  <w:tcBorders>
                    <w:top w:val="single" w:sz="4" w:space="0" w:color="auto"/>
                    <w:left w:val="single" w:sz="4" w:space="0" w:color="auto"/>
                    <w:bottom w:val="single" w:sz="4" w:space="0" w:color="auto"/>
                    <w:right w:val="single" w:sz="4" w:space="0" w:color="auto"/>
                  </w:tcBorders>
                </w:tcPr>
                <w:p w14:paraId="4E10A033" w14:textId="77777777" w:rsidR="009F0B24" w:rsidRDefault="009F0B24" w:rsidP="009F0B24">
                  <w:pPr>
                    <w:autoSpaceDE w:val="0"/>
                    <w:autoSpaceDN w:val="0"/>
                    <w:adjustRightInd w:val="0"/>
                    <w:spacing w:after="1" w:line="200" w:lineRule="atLeast"/>
                    <w:jc w:val="center"/>
                    <w:rPr>
                      <w:rFonts w:cs="Arial"/>
                      <w:szCs w:val="20"/>
                    </w:rPr>
                  </w:pPr>
                </w:p>
              </w:tc>
              <w:tc>
                <w:tcPr>
                  <w:tcW w:w="4523" w:type="dxa"/>
                  <w:gridSpan w:val="5"/>
                  <w:tcBorders>
                    <w:top w:val="single" w:sz="4" w:space="0" w:color="auto"/>
                    <w:left w:val="single" w:sz="4" w:space="0" w:color="auto"/>
                    <w:bottom w:val="single" w:sz="4" w:space="0" w:color="auto"/>
                    <w:right w:val="single" w:sz="4" w:space="0" w:color="auto"/>
                  </w:tcBorders>
                </w:tcPr>
                <w:p w14:paraId="6EDEA33C"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При плановой обработке сухого массового белья в год, тыс. т</w:t>
                  </w:r>
                </w:p>
              </w:tc>
            </w:tr>
            <w:tr w:rsidR="009F0B24" w14:paraId="616B0976" w14:textId="77777777" w:rsidTr="009F0B24">
              <w:tc>
                <w:tcPr>
                  <w:tcW w:w="2862" w:type="dxa"/>
                  <w:vMerge/>
                  <w:tcBorders>
                    <w:top w:val="single" w:sz="4" w:space="0" w:color="auto"/>
                    <w:left w:val="single" w:sz="4" w:space="0" w:color="auto"/>
                    <w:bottom w:val="single" w:sz="4" w:space="0" w:color="auto"/>
                    <w:right w:val="single" w:sz="4" w:space="0" w:color="auto"/>
                  </w:tcBorders>
                </w:tcPr>
                <w:p w14:paraId="3B8D2DA6" w14:textId="77777777" w:rsidR="009F0B24" w:rsidRDefault="009F0B24" w:rsidP="009F0B24">
                  <w:pPr>
                    <w:autoSpaceDE w:val="0"/>
                    <w:autoSpaceDN w:val="0"/>
                    <w:adjustRightInd w:val="0"/>
                    <w:spacing w:after="1" w:line="200" w:lineRule="atLeast"/>
                    <w:jc w:val="center"/>
                    <w:rPr>
                      <w:rFonts w:cs="Arial"/>
                      <w:szCs w:val="20"/>
                    </w:rPr>
                  </w:pPr>
                </w:p>
              </w:tc>
              <w:tc>
                <w:tcPr>
                  <w:tcW w:w="904" w:type="dxa"/>
                  <w:tcBorders>
                    <w:top w:val="single" w:sz="4" w:space="0" w:color="auto"/>
                    <w:left w:val="single" w:sz="4" w:space="0" w:color="auto"/>
                    <w:bottom w:val="single" w:sz="4" w:space="0" w:color="auto"/>
                    <w:right w:val="single" w:sz="4" w:space="0" w:color="auto"/>
                  </w:tcBorders>
                </w:tcPr>
                <w:p w14:paraId="321D009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до 1</w:t>
                  </w:r>
                </w:p>
              </w:tc>
              <w:tc>
                <w:tcPr>
                  <w:tcW w:w="904" w:type="dxa"/>
                  <w:tcBorders>
                    <w:top w:val="single" w:sz="4" w:space="0" w:color="auto"/>
                    <w:left w:val="single" w:sz="4" w:space="0" w:color="auto"/>
                    <w:bottom w:val="single" w:sz="4" w:space="0" w:color="auto"/>
                    <w:right w:val="single" w:sz="4" w:space="0" w:color="auto"/>
                  </w:tcBorders>
                </w:tcPr>
                <w:p w14:paraId="1DAB643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1 до 4,1</w:t>
                  </w:r>
                </w:p>
              </w:tc>
              <w:tc>
                <w:tcPr>
                  <w:tcW w:w="904" w:type="dxa"/>
                  <w:tcBorders>
                    <w:top w:val="single" w:sz="4" w:space="0" w:color="auto"/>
                    <w:left w:val="single" w:sz="4" w:space="0" w:color="auto"/>
                    <w:bottom w:val="single" w:sz="4" w:space="0" w:color="auto"/>
                    <w:right w:val="single" w:sz="4" w:space="0" w:color="auto"/>
                  </w:tcBorders>
                </w:tcPr>
                <w:p w14:paraId="532F510A"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4,1 до 5,9</w:t>
                  </w:r>
                </w:p>
              </w:tc>
              <w:tc>
                <w:tcPr>
                  <w:tcW w:w="904" w:type="dxa"/>
                  <w:tcBorders>
                    <w:top w:val="single" w:sz="4" w:space="0" w:color="auto"/>
                    <w:left w:val="single" w:sz="4" w:space="0" w:color="auto"/>
                    <w:bottom w:val="single" w:sz="4" w:space="0" w:color="auto"/>
                    <w:right w:val="single" w:sz="4" w:space="0" w:color="auto"/>
                  </w:tcBorders>
                </w:tcPr>
                <w:p w14:paraId="5944D109"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от 5,9 до 8,8</w:t>
                  </w:r>
                </w:p>
              </w:tc>
              <w:tc>
                <w:tcPr>
                  <w:tcW w:w="905" w:type="dxa"/>
                  <w:tcBorders>
                    <w:top w:val="single" w:sz="4" w:space="0" w:color="auto"/>
                    <w:left w:val="single" w:sz="4" w:space="0" w:color="auto"/>
                    <w:bottom w:val="single" w:sz="4" w:space="0" w:color="auto"/>
                    <w:right w:val="single" w:sz="4" w:space="0" w:color="auto"/>
                  </w:tcBorders>
                </w:tcPr>
                <w:p w14:paraId="40142F65"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свыше 8,8</w:t>
                  </w:r>
                </w:p>
              </w:tc>
            </w:tr>
            <w:tr w:rsidR="009F0B24" w14:paraId="2D8DB4CB" w14:textId="77777777" w:rsidTr="009F0B24">
              <w:tc>
                <w:tcPr>
                  <w:tcW w:w="2862" w:type="dxa"/>
                  <w:tcBorders>
                    <w:top w:val="single" w:sz="4" w:space="0" w:color="auto"/>
                    <w:left w:val="single" w:sz="4" w:space="0" w:color="auto"/>
                    <w:right w:val="single" w:sz="4" w:space="0" w:color="auto"/>
                  </w:tcBorders>
                </w:tcPr>
                <w:p w14:paraId="6256D08D"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lastRenderedPageBreak/>
                    <w:t>Начальник (заведующий)</w:t>
                  </w:r>
                </w:p>
              </w:tc>
              <w:tc>
                <w:tcPr>
                  <w:tcW w:w="904" w:type="dxa"/>
                  <w:tcBorders>
                    <w:top w:val="single" w:sz="4" w:space="0" w:color="auto"/>
                    <w:left w:val="single" w:sz="4" w:space="0" w:color="auto"/>
                    <w:right w:val="single" w:sz="4" w:space="0" w:color="auto"/>
                  </w:tcBorders>
                </w:tcPr>
                <w:p w14:paraId="378BA583"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11 080</w:t>
                  </w:r>
                </w:p>
              </w:tc>
              <w:tc>
                <w:tcPr>
                  <w:tcW w:w="904" w:type="dxa"/>
                  <w:tcBorders>
                    <w:top w:val="single" w:sz="4" w:space="0" w:color="auto"/>
                    <w:left w:val="single" w:sz="4" w:space="0" w:color="auto"/>
                    <w:right w:val="single" w:sz="4" w:space="0" w:color="auto"/>
                  </w:tcBorders>
                </w:tcPr>
                <w:p w14:paraId="035968D6"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c>
                <w:tcPr>
                  <w:tcW w:w="904" w:type="dxa"/>
                  <w:tcBorders>
                    <w:top w:val="single" w:sz="4" w:space="0" w:color="auto"/>
                    <w:left w:val="single" w:sz="4" w:space="0" w:color="auto"/>
                    <w:right w:val="single" w:sz="4" w:space="0" w:color="auto"/>
                  </w:tcBorders>
                </w:tcPr>
                <w:p w14:paraId="18178FD8"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12 940</w:t>
                  </w:r>
                </w:p>
              </w:tc>
              <w:tc>
                <w:tcPr>
                  <w:tcW w:w="904" w:type="dxa"/>
                  <w:tcBorders>
                    <w:top w:val="single" w:sz="4" w:space="0" w:color="auto"/>
                    <w:left w:val="single" w:sz="4" w:space="0" w:color="auto"/>
                    <w:right w:val="single" w:sz="4" w:space="0" w:color="auto"/>
                  </w:tcBorders>
                </w:tcPr>
                <w:p w14:paraId="5AF60A7D"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13 890</w:t>
                  </w:r>
                </w:p>
              </w:tc>
              <w:tc>
                <w:tcPr>
                  <w:tcW w:w="905" w:type="dxa"/>
                  <w:tcBorders>
                    <w:top w:val="single" w:sz="4" w:space="0" w:color="auto"/>
                    <w:left w:val="single" w:sz="4" w:space="0" w:color="auto"/>
                    <w:right w:val="single" w:sz="4" w:space="0" w:color="auto"/>
                  </w:tcBorders>
                </w:tcPr>
                <w:p w14:paraId="2BFD4004"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15 010</w:t>
                  </w:r>
                </w:p>
              </w:tc>
            </w:tr>
            <w:tr w:rsidR="009F0B24" w14:paraId="44E6D3C8" w14:textId="77777777" w:rsidTr="009F0B24">
              <w:tc>
                <w:tcPr>
                  <w:tcW w:w="2862" w:type="dxa"/>
                  <w:tcBorders>
                    <w:left w:val="single" w:sz="4" w:space="0" w:color="auto"/>
                    <w:right w:val="single" w:sz="4" w:space="0" w:color="auto"/>
                  </w:tcBorders>
                </w:tcPr>
                <w:p w14:paraId="305D935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Главный инженер</w:t>
                  </w:r>
                </w:p>
              </w:tc>
              <w:tc>
                <w:tcPr>
                  <w:tcW w:w="904" w:type="dxa"/>
                  <w:tcBorders>
                    <w:left w:val="single" w:sz="4" w:space="0" w:color="auto"/>
                    <w:right w:val="single" w:sz="4" w:space="0" w:color="auto"/>
                  </w:tcBorders>
                </w:tcPr>
                <w:p w14:paraId="10E9F794"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4" w:type="dxa"/>
                  <w:tcBorders>
                    <w:left w:val="single" w:sz="4" w:space="0" w:color="auto"/>
                    <w:right w:val="single" w:sz="4" w:space="0" w:color="auto"/>
                  </w:tcBorders>
                </w:tcPr>
                <w:p w14:paraId="7ACB981E"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11 080</w:t>
                  </w:r>
                </w:p>
              </w:tc>
              <w:tc>
                <w:tcPr>
                  <w:tcW w:w="904" w:type="dxa"/>
                  <w:tcBorders>
                    <w:left w:val="single" w:sz="4" w:space="0" w:color="auto"/>
                    <w:right w:val="single" w:sz="4" w:space="0" w:color="auto"/>
                  </w:tcBorders>
                </w:tcPr>
                <w:p w14:paraId="6F97AF4E"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c>
                <w:tcPr>
                  <w:tcW w:w="904" w:type="dxa"/>
                  <w:tcBorders>
                    <w:left w:val="single" w:sz="4" w:space="0" w:color="auto"/>
                    <w:right w:val="single" w:sz="4" w:space="0" w:color="auto"/>
                  </w:tcBorders>
                </w:tcPr>
                <w:p w14:paraId="292D3FA5"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12 940</w:t>
                  </w:r>
                </w:p>
              </w:tc>
              <w:tc>
                <w:tcPr>
                  <w:tcW w:w="905" w:type="dxa"/>
                  <w:tcBorders>
                    <w:left w:val="single" w:sz="4" w:space="0" w:color="auto"/>
                    <w:right w:val="single" w:sz="4" w:space="0" w:color="auto"/>
                  </w:tcBorders>
                </w:tcPr>
                <w:p w14:paraId="47EF5D9B"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13 910</w:t>
                  </w:r>
                </w:p>
              </w:tc>
            </w:tr>
            <w:tr w:rsidR="009F0B24" w14:paraId="1E046FEB" w14:textId="77777777" w:rsidTr="009F0B24">
              <w:tc>
                <w:tcPr>
                  <w:tcW w:w="2862" w:type="dxa"/>
                  <w:tcBorders>
                    <w:left w:val="single" w:sz="4" w:space="0" w:color="auto"/>
                    <w:right w:val="single" w:sz="4" w:space="0" w:color="auto"/>
                  </w:tcBorders>
                </w:tcPr>
                <w:p w14:paraId="66577CA4"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Заведующий производством</w:t>
                  </w:r>
                </w:p>
              </w:tc>
              <w:tc>
                <w:tcPr>
                  <w:tcW w:w="904" w:type="dxa"/>
                  <w:tcBorders>
                    <w:left w:val="single" w:sz="4" w:space="0" w:color="auto"/>
                    <w:right w:val="single" w:sz="4" w:space="0" w:color="auto"/>
                  </w:tcBorders>
                </w:tcPr>
                <w:p w14:paraId="45558960"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4" w:type="dxa"/>
                  <w:tcBorders>
                    <w:left w:val="single" w:sz="4" w:space="0" w:color="auto"/>
                    <w:right w:val="single" w:sz="4" w:space="0" w:color="auto"/>
                  </w:tcBorders>
                </w:tcPr>
                <w:p w14:paraId="7D8413FE"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10 110</w:t>
                  </w:r>
                </w:p>
              </w:tc>
              <w:tc>
                <w:tcPr>
                  <w:tcW w:w="904" w:type="dxa"/>
                  <w:tcBorders>
                    <w:left w:val="single" w:sz="4" w:space="0" w:color="auto"/>
                    <w:right w:val="single" w:sz="4" w:space="0" w:color="auto"/>
                  </w:tcBorders>
                </w:tcPr>
                <w:p w14:paraId="4EFFFB99"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11 080</w:t>
                  </w:r>
                </w:p>
              </w:tc>
              <w:tc>
                <w:tcPr>
                  <w:tcW w:w="904" w:type="dxa"/>
                  <w:tcBorders>
                    <w:left w:val="single" w:sz="4" w:space="0" w:color="auto"/>
                    <w:right w:val="single" w:sz="4" w:space="0" w:color="auto"/>
                  </w:tcBorders>
                </w:tcPr>
                <w:p w14:paraId="4D63EE07"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11 980</w:t>
                  </w:r>
                </w:p>
              </w:tc>
              <w:tc>
                <w:tcPr>
                  <w:tcW w:w="905" w:type="dxa"/>
                  <w:tcBorders>
                    <w:left w:val="single" w:sz="4" w:space="0" w:color="auto"/>
                    <w:right w:val="single" w:sz="4" w:space="0" w:color="auto"/>
                  </w:tcBorders>
                </w:tcPr>
                <w:p w14:paraId="0DAF6D65"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12 940</w:t>
                  </w:r>
                </w:p>
              </w:tc>
            </w:tr>
            <w:tr w:rsidR="009F0B24" w14:paraId="15B8522B" w14:textId="77777777" w:rsidTr="009F0B24">
              <w:tc>
                <w:tcPr>
                  <w:tcW w:w="2862" w:type="dxa"/>
                  <w:tcBorders>
                    <w:left w:val="single" w:sz="4" w:space="0" w:color="auto"/>
                    <w:right w:val="single" w:sz="4" w:space="0" w:color="auto"/>
                  </w:tcBorders>
                </w:tcPr>
                <w:p w14:paraId="2B465500"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Заведующий приемным пунктом</w:t>
                  </w:r>
                </w:p>
              </w:tc>
              <w:tc>
                <w:tcPr>
                  <w:tcW w:w="904" w:type="dxa"/>
                  <w:tcBorders>
                    <w:left w:val="single" w:sz="4" w:space="0" w:color="auto"/>
                    <w:right w:val="single" w:sz="4" w:space="0" w:color="auto"/>
                  </w:tcBorders>
                </w:tcPr>
                <w:p w14:paraId="4437B78B"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4" w:type="dxa"/>
                  <w:tcBorders>
                    <w:left w:val="single" w:sz="4" w:space="0" w:color="auto"/>
                    <w:right w:val="single" w:sz="4" w:space="0" w:color="auto"/>
                  </w:tcBorders>
                </w:tcPr>
                <w:p w14:paraId="28892178"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4" w:type="dxa"/>
                  <w:tcBorders>
                    <w:left w:val="single" w:sz="4" w:space="0" w:color="auto"/>
                    <w:right w:val="single" w:sz="4" w:space="0" w:color="auto"/>
                  </w:tcBorders>
                </w:tcPr>
                <w:p w14:paraId="2FD5C77F" w14:textId="77777777" w:rsidR="009F0B24" w:rsidRDefault="009F0B24" w:rsidP="009F0B24">
                  <w:pPr>
                    <w:autoSpaceDE w:val="0"/>
                    <w:autoSpaceDN w:val="0"/>
                    <w:adjustRightInd w:val="0"/>
                    <w:spacing w:after="1" w:line="200" w:lineRule="atLeast"/>
                    <w:jc w:val="center"/>
                    <w:rPr>
                      <w:rFonts w:cs="Arial"/>
                      <w:szCs w:val="20"/>
                    </w:rPr>
                  </w:pPr>
                  <w:r w:rsidRPr="00EF6939">
                    <w:rPr>
                      <w:rFonts w:cs="Arial"/>
                      <w:szCs w:val="20"/>
                      <w:shd w:val="clear" w:color="auto" w:fill="C0C0C0"/>
                    </w:rPr>
                    <w:t>8450</w:t>
                  </w:r>
                </w:p>
              </w:tc>
              <w:tc>
                <w:tcPr>
                  <w:tcW w:w="904" w:type="dxa"/>
                  <w:tcBorders>
                    <w:left w:val="single" w:sz="4" w:space="0" w:color="auto"/>
                    <w:right w:val="single" w:sz="4" w:space="0" w:color="auto"/>
                  </w:tcBorders>
                </w:tcPr>
                <w:p w14:paraId="375310E1"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c>
                <w:tcPr>
                  <w:tcW w:w="905" w:type="dxa"/>
                  <w:tcBorders>
                    <w:left w:val="single" w:sz="4" w:space="0" w:color="auto"/>
                    <w:right w:val="single" w:sz="4" w:space="0" w:color="auto"/>
                  </w:tcBorders>
                </w:tcPr>
                <w:p w14:paraId="08BB54FE" w14:textId="77777777" w:rsidR="009F0B24" w:rsidRDefault="009F0B24" w:rsidP="009F0B24">
                  <w:pPr>
                    <w:autoSpaceDE w:val="0"/>
                    <w:autoSpaceDN w:val="0"/>
                    <w:adjustRightInd w:val="0"/>
                    <w:spacing w:after="1" w:line="200" w:lineRule="atLeast"/>
                    <w:jc w:val="center"/>
                    <w:rPr>
                      <w:rFonts w:cs="Arial"/>
                      <w:szCs w:val="20"/>
                    </w:rPr>
                  </w:pPr>
                  <w:r>
                    <w:rPr>
                      <w:rFonts w:cs="Arial"/>
                      <w:szCs w:val="20"/>
                    </w:rPr>
                    <w:t>-</w:t>
                  </w:r>
                </w:p>
              </w:tc>
            </w:tr>
            <w:tr w:rsidR="009F0B24" w14:paraId="28842E89" w14:textId="77777777" w:rsidTr="009F0B24">
              <w:tc>
                <w:tcPr>
                  <w:tcW w:w="2862" w:type="dxa"/>
                  <w:tcBorders>
                    <w:left w:val="single" w:sz="4" w:space="0" w:color="auto"/>
                    <w:right w:val="single" w:sz="4" w:space="0" w:color="auto"/>
                  </w:tcBorders>
                </w:tcPr>
                <w:p w14:paraId="5B34F072"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Заведующий баней (при количестве посадочных мест):</w:t>
                  </w:r>
                </w:p>
              </w:tc>
              <w:tc>
                <w:tcPr>
                  <w:tcW w:w="4523" w:type="dxa"/>
                  <w:gridSpan w:val="5"/>
                  <w:tcBorders>
                    <w:left w:val="single" w:sz="4" w:space="0" w:color="auto"/>
                    <w:right w:val="single" w:sz="4" w:space="0" w:color="auto"/>
                  </w:tcBorders>
                </w:tcPr>
                <w:p w14:paraId="18F9216E" w14:textId="77777777" w:rsidR="009F0B24" w:rsidRDefault="009F0B24" w:rsidP="009F0B24">
                  <w:pPr>
                    <w:autoSpaceDE w:val="0"/>
                    <w:autoSpaceDN w:val="0"/>
                    <w:adjustRightInd w:val="0"/>
                    <w:spacing w:after="1" w:line="200" w:lineRule="atLeast"/>
                    <w:jc w:val="center"/>
                    <w:rPr>
                      <w:rFonts w:cs="Arial"/>
                      <w:szCs w:val="20"/>
                    </w:rPr>
                  </w:pPr>
                </w:p>
              </w:tc>
            </w:tr>
            <w:tr w:rsidR="009F0B24" w14:paraId="20225F8B" w14:textId="77777777" w:rsidTr="009F0B24">
              <w:tc>
                <w:tcPr>
                  <w:tcW w:w="2862" w:type="dxa"/>
                  <w:tcBorders>
                    <w:left w:val="single" w:sz="4" w:space="0" w:color="auto"/>
                    <w:right w:val="single" w:sz="4" w:space="0" w:color="auto"/>
                  </w:tcBorders>
                </w:tcPr>
                <w:p w14:paraId="71FA12BC"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500 и более</w:t>
                  </w:r>
                </w:p>
              </w:tc>
              <w:tc>
                <w:tcPr>
                  <w:tcW w:w="4523" w:type="dxa"/>
                  <w:gridSpan w:val="5"/>
                  <w:tcBorders>
                    <w:left w:val="single" w:sz="4" w:space="0" w:color="auto"/>
                    <w:right w:val="single" w:sz="4" w:space="0" w:color="auto"/>
                  </w:tcBorders>
                </w:tcPr>
                <w:p w14:paraId="21ADB5C1"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9180</w:t>
                  </w:r>
                </w:p>
              </w:tc>
            </w:tr>
            <w:tr w:rsidR="009F0B24" w14:paraId="5497B3B6" w14:textId="77777777" w:rsidTr="009F0B24">
              <w:tc>
                <w:tcPr>
                  <w:tcW w:w="2862" w:type="dxa"/>
                  <w:tcBorders>
                    <w:left w:val="single" w:sz="4" w:space="0" w:color="auto"/>
                    <w:right w:val="single" w:sz="4" w:space="0" w:color="auto"/>
                  </w:tcBorders>
                </w:tcPr>
                <w:p w14:paraId="61B81456"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300 до 500</w:t>
                  </w:r>
                </w:p>
              </w:tc>
              <w:tc>
                <w:tcPr>
                  <w:tcW w:w="4523" w:type="dxa"/>
                  <w:gridSpan w:val="5"/>
                  <w:tcBorders>
                    <w:left w:val="single" w:sz="4" w:space="0" w:color="auto"/>
                    <w:right w:val="single" w:sz="4" w:space="0" w:color="auto"/>
                  </w:tcBorders>
                </w:tcPr>
                <w:p w14:paraId="6DF113F6"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9050</w:t>
                  </w:r>
                </w:p>
              </w:tc>
            </w:tr>
            <w:tr w:rsidR="009F0B24" w14:paraId="6186789C" w14:textId="77777777" w:rsidTr="009F0B24">
              <w:tc>
                <w:tcPr>
                  <w:tcW w:w="2862" w:type="dxa"/>
                  <w:tcBorders>
                    <w:left w:val="single" w:sz="4" w:space="0" w:color="auto"/>
                    <w:right w:val="single" w:sz="4" w:space="0" w:color="auto"/>
                  </w:tcBorders>
                </w:tcPr>
                <w:p w14:paraId="5AD623F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100 до 300</w:t>
                  </w:r>
                </w:p>
              </w:tc>
              <w:tc>
                <w:tcPr>
                  <w:tcW w:w="4523" w:type="dxa"/>
                  <w:gridSpan w:val="5"/>
                  <w:tcBorders>
                    <w:left w:val="single" w:sz="4" w:space="0" w:color="auto"/>
                    <w:right w:val="single" w:sz="4" w:space="0" w:color="auto"/>
                  </w:tcBorders>
                </w:tcPr>
                <w:p w14:paraId="642E5BD9"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8510</w:t>
                  </w:r>
                </w:p>
              </w:tc>
            </w:tr>
            <w:tr w:rsidR="009F0B24" w14:paraId="19C57DA4" w14:textId="77777777" w:rsidTr="009F0B24">
              <w:tc>
                <w:tcPr>
                  <w:tcW w:w="2862" w:type="dxa"/>
                  <w:tcBorders>
                    <w:left w:val="single" w:sz="4" w:space="0" w:color="auto"/>
                    <w:bottom w:val="single" w:sz="4" w:space="0" w:color="auto"/>
                    <w:right w:val="single" w:sz="4" w:space="0" w:color="auto"/>
                  </w:tcBorders>
                </w:tcPr>
                <w:p w14:paraId="7ECDDE45" w14:textId="77777777" w:rsidR="009F0B24" w:rsidRDefault="009F0B24" w:rsidP="009F0B24">
                  <w:pPr>
                    <w:autoSpaceDE w:val="0"/>
                    <w:autoSpaceDN w:val="0"/>
                    <w:adjustRightInd w:val="0"/>
                    <w:spacing w:after="1" w:line="200" w:lineRule="atLeast"/>
                    <w:ind w:firstLine="283"/>
                    <w:rPr>
                      <w:rFonts w:cs="Arial"/>
                      <w:szCs w:val="20"/>
                    </w:rPr>
                  </w:pPr>
                  <w:r>
                    <w:rPr>
                      <w:rFonts w:cs="Arial"/>
                      <w:szCs w:val="20"/>
                    </w:rPr>
                    <w:t>от 25 до 100</w:t>
                  </w:r>
                </w:p>
              </w:tc>
              <w:tc>
                <w:tcPr>
                  <w:tcW w:w="4523" w:type="dxa"/>
                  <w:gridSpan w:val="5"/>
                  <w:tcBorders>
                    <w:left w:val="single" w:sz="4" w:space="0" w:color="auto"/>
                    <w:bottom w:val="single" w:sz="4" w:space="0" w:color="auto"/>
                    <w:right w:val="single" w:sz="4" w:space="0" w:color="auto"/>
                  </w:tcBorders>
                </w:tcPr>
                <w:p w14:paraId="3AD508F5" w14:textId="77777777" w:rsidR="009F0B24" w:rsidRPr="00EF6939" w:rsidRDefault="009F0B24" w:rsidP="009F0B24">
                  <w:pPr>
                    <w:autoSpaceDE w:val="0"/>
                    <w:autoSpaceDN w:val="0"/>
                    <w:adjustRightInd w:val="0"/>
                    <w:spacing w:after="1" w:line="200" w:lineRule="atLeast"/>
                    <w:jc w:val="center"/>
                    <w:rPr>
                      <w:rFonts w:cs="Arial"/>
                      <w:szCs w:val="20"/>
                      <w:shd w:val="clear" w:color="auto" w:fill="C0C0C0"/>
                    </w:rPr>
                  </w:pPr>
                  <w:r w:rsidRPr="00EF6939">
                    <w:rPr>
                      <w:rFonts w:cs="Arial"/>
                      <w:szCs w:val="20"/>
                      <w:shd w:val="clear" w:color="auto" w:fill="C0C0C0"/>
                    </w:rPr>
                    <w:t>8510</w:t>
                  </w:r>
                </w:p>
              </w:tc>
            </w:tr>
          </w:tbl>
          <w:p w14:paraId="4871BFDD" w14:textId="77777777" w:rsidR="009F0B24" w:rsidRDefault="009F0B24" w:rsidP="009F0B24">
            <w:pPr>
              <w:autoSpaceDE w:val="0"/>
              <w:autoSpaceDN w:val="0"/>
              <w:adjustRightInd w:val="0"/>
              <w:spacing w:after="1" w:line="200" w:lineRule="atLeast"/>
              <w:jc w:val="both"/>
              <w:rPr>
                <w:rFonts w:cs="Arial"/>
                <w:szCs w:val="20"/>
              </w:rPr>
            </w:pPr>
          </w:p>
          <w:p w14:paraId="4EDA5F78"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Отделы (государственного</w:t>
            </w:r>
          </w:p>
          <w:p w14:paraId="2A8D64CC"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архитектурно-строительного надзора, государственного</w:t>
            </w:r>
          </w:p>
          <w:p w14:paraId="0D60B6A9"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технического надзора (территориальные), государственной</w:t>
            </w:r>
          </w:p>
          <w:p w14:paraId="524C2EFC" w14:textId="77777777" w:rsidR="009F0B24" w:rsidRPr="004924CE" w:rsidRDefault="009F0B24" w:rsidP="009F0B24">
            <w:pPr>
              <w:autoSpaceDE w:val="0"/>
              <w:autoSpaceDN w:val="0"/>
              <w:adjustRightInd w:val="0"/>
              <w:spacing w:after="1" w:line="200" w:lineRule="atLeast"/>
              <w:jc w:val="center"/>
              <w:rPr>
                <w:rFonts w:cs="Arial"/>
                <w:szCs w:val="20"/>
              </w:rPr>
            </w:pPr>
            <w:r w:rsidRPr="004924CE">
              <w:rPr>
                <w:rFonts w:cs="Arial"/>
                <w:b/>
                <w:bCs/>
                <w:szCs w:val="20"/>
              </w:rPr>
              <w:t>экспертизы), содержащиеся на самостоятельных штатах</w:t>
            </w:r>
          </w:p>
          <w:p w14:paraId="4FB35F39" w14:textId="77777777" w:rsidR="003407CE" w:rsidRPr="00DA3DB3" w:rsidRDefault="003407CE" w:rsidP="00874DBC">
            <w:pPr>
              <w:spacing w:after="1" w:line="200" w:lineRule="atLeast"/>
              <w:jc w:val="both"/>
              <w:rPr>
                <w:rFonts w:cs="Arial"/>
                <w:szCs w:val="20"/>
              </w:rPr>
            </w:pPr>
          </w:p>
        </w:tc>
      </w:tr>
      <w:tr w:rsidR="003407CE" w:rsidRPr="00DA3DB3" w14:paraId="012C7C89" w14:textId="77777777" w:rsidTr="00EE314D">
        <w:tc>
          <w:tcPr>
            <w:tcW w:w="7597" w:type="dxa"/>
          </w:tcPr>
          <w:p w14:paraId="03837755" w14:textId="77777777" w:rsidR="00C86B4C" w:rsidRDefault="00C86B4C" w:rsidP="00C86B4C">
            <w:pPr>
              <w:autoSpaceDE w:val="0"/>
              <w:autoSpaceDN w:val="0"/>
              <w:adjustRightInd w:val="0"/>
              <w:spacing w:after="1" w:line="200" w:lineRule="atLeast"/>
              <w:jc w:val="both"/>
              <w:rPr>
                <w:rFonts w:cs="Arial"/>
                <w:szCs w:val="20"/>
              </w:rPr>
            </w:pPr>
          </w:p>
          <w:p w14:paraId="6585B492" w14:textId="77777777" w:rsidR="00C86B4C" w:rsidRP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trike/>
                <w:color w:val="FF0000"/>
                <w:szCs w:val="20"/>
              </w:rPr>
              <w:t>39</w:t>
            </w:r>
          </w:p>
          <w:p w14:paraId="556D23D3" w14:textId="77777777" w:rsidR="00C86B4C" w:rsidRDefault="00C86B4C" w:rsidP="00C86B4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C86B4C" w14:paraId="1A8E4B61" w14:textId="77777777" w:rsidTr="004E777E">
              <w:tc>
                <w:tcPr>
                  <w:tcW w:w="5669" w:type="dxa"/>
                  <w:tcBorders>
                    <w:top w:val="single" w:sz="4" w:space="0" w:color="auto"/>
                    <w:left w:val="single" w:sz="4" w:space="0" w:color="auto"/>
                    <w:bottom w:val="single" w:sz="4" w:space="0" w:color="auto"/>
                    <w:right w:val="single" w:sz="4" w:space="0" w:color="auto"/>
                  </w:tcBorders>
                </w:tcPr>
                <w:p w14:paraId="570426E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554355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3ED0666A" w14:textId="77777777" w:rsidTr="004E777E">
              <w:tc>
                <w:tcPr>
                  <w:tcW w:w="5669" w:type="dxa"/>
                  <w:tcBorders>
                    <w:top w:val="single" w:sz="4" w:space="0" w:color="auto"/>
                    <w:left w:val="single" w:sz="4" w:space="0" w:color="auto"/>
                    <w:right w:val="single" w:sz="4" w:space="0" w:color="auto"/>
                  </w:tcBorders>
                </w:tcPr>
                <w:p w14:paraId="5FEE91B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top w:val="single" w:sz="4" w:space="0" w:color="auto"/>
                    <w:left w:val="single" w:sz="4" w:space="0" w:color="auto"/>
                    <w:right w:val="single" w:sz="4" w:space="0" w:color="auto"/>
                  </w:tcBorders>
                </w:tcPr>
                <w:p w14:paraId="5E5A0721" w14:textId="77777777" w:rsidR="00C86B4C" w:rsidRPr="00C86B4C" w:rsidRDefault="00C86B4C" w:rsidP="00C86B4C">
                  <w:pPr>
                    <w:autoSpaceDE w:val="0"/>
                    <w:autoSpaceDN w:val="0"/>
                    <w:adjustRightInd w:val="0"/>
                    <w:spacing w:after="1" w:line="200" w:lineRule="atLeast"/>
                    <w:jc w:val="center"/>
                    <w:rPr>
                      <w:rFonts w:cs="Arial"/>
                      <w:strike/>
                      <w:szCs w:val="20"/>
                    </w:rPr>
                  </w:pPr>
                  <w:r w:rsidRPr="00C86B4C">
                    <w:rPr>
                      <w:rFonts w:cs="Arial"/>
                      <w:strike/>
                      <w:color w:val="FF0000"/>
                      <w:szCs w:val="20"/>
                    </w:rPr>
                    <w:t>15 840</w:t>
                  </w:r>
                </w:p>
              </w:tc>
            </w:tr>
            <w:tr w:rsidR="00C86B4C" w14:paraId="02D1B7EC" w14:textId="77777777" w:rsidTr="004E777E">
              <w:tc>
                <w:tcPr>
                  <w:tcW w:w="5669" w:type="dxa"/>
                  <w:tcBorders>
                    <w:left w:val="single" w:sz="4" w:space="0" w:color="auto"/>
                    <w:right w:val="single" w:sz="4" w:space="0" w:color="auto"/>
                  </w:tcBorders>
                </w:tcPr>
                <w:p w14:paraId="5BF5B9C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Заместитель начальника отдела</w:t>
                  </w:r>
                </w:p>
              </w:tc>
              <w:tc>
                <w:tcPr>
                  <w:tcW w:w="1701" w:type="dxa"/>
                  <w:tcBorders>
                    <w:left w:val="single" w:sz="4" w:space="0" w:color="auto"/>
                    <w:right w:val="single" w:sz="4" w:space="0" w:color="auto"/>
                  </w:tcBorders>
                </w:tcPr>
                <w:p w14:paraId="7CE54695"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14 870</w:t>
                  </w:r>
                </w:p>
              </w:tc>
            </w:tr>
            <w:tr w:rsidR="00C86B4C" w14:paraId="21B7FA15" w14:textId="77777777" w:rsidTr="004E777E">
              <w:tc>
                <w:tcPr>
                  <w:tcW w:w="5669" w:type="dxa"/>
                  <w:tcBorders>
                    <w:left w:val="single" w:sz="4" w:space="0" w:color="auto"/>
                    <w:right w:val="single" w:sz="4" w:space="0" w:color="auto"/>
                  </w:tcBorders>
                </w:tcPr>
                <w:p w14:paraId="42897A8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2F2E63D0"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13 770</w:t>
                  </w:r>
                </w:p>
              </w:tc>
            </w:tr>
            <w:tr w:rsidR="00C86B4C" w14:paraId="329CEB54" w14:textId="77777777" w:rsidTr="004E777E">
              <w:tc>
                <w:tcPr>
                  <w:tcW w:w="5669" w:type="dxa"/>
                  <w:tcBorders>
                    <w:left w:val="single" w:sz="4" w:space="0" w:color="auto"/>
                    <w:bottom w:val="single" w:sz="4" w:space="0" w:color="auto"/>
                    <w:right w:val="single" w:sz="4" w:space="0" w:color="auto"/>
                  </w:tcBorders>
                </w:tcPr>
                <w:p w14:paraId="2A01B11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Главный: инженер, инспектор</w:t>
                  </w:r>
                </w:p>
              </w:tc>
              <w:tc>
                <w:tcPr>
                  <w:tcW w:w="1701" w:type="dxa"/>
                  <w:tcBorders>
                    <w:left w:val="single" w:sz="4" w:space="0" w:color="auto"/>
                    <w:bottom w:val="single" w:sz="4" w:space="0" w:color="auto"/>
                    <w:right w:val="single" w:sz="4" w:space="0" w:color="auto"/>
                  </w:tcBorders>
                </w:tcPr>
                <w:p w14:paraId="1DF3F223"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11 710</w:t>
                  </w:r>
                </w:p>
              </w:tc>
            </w:tr>
          </w:tbl>
          <w:p w14:paraId="48FCBB59" w14:textId="77777777" w:rsidR="00C86B4C" w:rsidRDefault="00C86B4C" w:rsidP="00C86B4C">
            <w:pPr>
              <w:autoSpaceDE w:val="0"/>
              <w:autoSpaceDN w:val="0"/>
              <w:adjustRightInd w:val="0"/>
              <w:spacing w:after="1" w:line="200" w:lineRule="atLeast"/>
              <w:jc w:val="both"/>
              <w:rPr>
                <w:rFonts w:cs="Arial"/>
                <w:szCs w:val="20"/>
              </w:rPr>
            </w:pPr>
          </w:p>
          <w:p w14:paraId="22AC2A43" w14:textId="77777777" w:rsidR="00C86B4C" w:rsidRPr="00A01187" w:rsidRDefault="00C86B4C" w:rsidP="00C86B4C">
            <w:pPr>
              <w:autoSpaceDE w:val="0"/>
              <w:autoSpaceDN w:val="0"/>
              <w:adjustRightInd w:val="0"/>
              <w:spacing w:after="1" w:line="200" w:lineRule="atLeast"/>
              <w:jc w:val="center"/>
              <w:outlineLvl w:val="2"/>
              <w:rPr>
                <w:rFonts w:cs="Arial"/>
                <w:bCs/>
                <w:szCs w:val="20"/>
              </w:rPr>
            </w:pPr>
            <w:bookmarkStart w:id="70" w:name="Р1_66"/>
            <w:bookmarkEnd w:id="70"/>
            <w:r>
              <w:rPr>
                <w:rFonts w:cs="Arial"/>
                <w:b/>
                <w:bCs/>
                <w:szCs w:val="20"/>
              </w:rPr>
              <w:t>Государственная авиакомпания "223 летный отряд"</w:t>
            </w:r>
          </w:p>
          <w:p w14:paraId="41DE1984" w14:textId="77777777" w:rsidR="00C86B4C" w:rsidRDefault="00C86B4C" w:rsidP="00C86B4C">
            <w:pPr>
              <w:autoSpaceDE w:val="0"/>
              <w:autoSpaceDN w:val="0"/>
              <w:adjustRightInd w:val="0"/>
              <w:spacing w:after="1" w:line="200" w:lineRule="atLeast"/>
              <w:jc w:val="both"/>
              <w:rPr>
                <w:rFonts w:cs="Arial"/>
                <w:szCs w:val="20"/>
              </w:rPr>
            </w:pPr>
          </w:p>
          <w:p w14:paraId="0085BA3E" w14:textId="77777777" w:rsidR="00C86B4C" w:rsidRP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trike/>
                <w:color w:val="FF0000"/>
                <w:szCs w:val="20"/>
              </w:rPr>
              <w:t>40</w:t>
            </w:r>
          </w:p>
          <w:p w14:paraId="25469579" w14:textId="77777777" w:rsidR="00C86B4C" w:rsidRDefault="00C86B4C" w:rsidP="00C86B4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C86B4C" w14:paraId="538A268D" w14:textId="77777777" w:rsidTr="004E777E">
              <w:tc>
                <w:tcPr>
                  <w:tcW w:w="5669" w:type="dxa"/>
                  <w:tcBorders>
                    <w:top w:val="single" w:sz="4" w:space="0" w:color="auto"/>
                    <w:left w:val="single" w:sz="4" w:space="0" w:color="auto"/>
                    <w:bottom w:val="single" w:sz="4" w:space="0" w:color="auto"/>
                    <w:right w:val="single" w:sz="4" w:space="0" w:color="auto"/>
                  </w:tcBorders>
                </w:tcPr>
                <w:p w14:paraId="1FE0F83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49FDA6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071196E1" w14:textId="77777777" w:rsidTr="004E777E">
              <w:tc>
                <w:tcPr>
                  <w:tcW w:w="5669" w:type="dxa"/>
                  <w:tcBorders>
                    <w:top w:val="single" w:sz="4" w:space="0" w:color="auto"/>
                    <w:left w:val="single" w:sz="4" w:space="0" w:color="auto"/>
                    <w:right w:val="single" w:sz="4" w:space="0" w:color="auto"/>
                  </w:tcBorders>
                </w:tcPr>
                <w:p w14:paraId="75F5C6D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(директор) отряда</w:t>
                  </w:r>
                </w:p>
              </w:tc>
              <w:tc>
                <w:tcPr>
                  <w:tcW w:w="1701" w:type="dxa"/>
                  <w:tcBorders>
                    <w:top w:val="single" w:sz="4" w:space="0" w:color="auto"/>
                    <w:left w:val="single" w:sz="4" w:space="0" w:color="auto"/>
                    <w:right w:val="single" w:sz="4" w:space="0" w:color="auto"/>
                  </w:tcBorders>
                </w:tcPr>
                <w:p w14:paraId="70DA7042"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18 450</w:t>
                  </w:r>
                </w:p>
              </w:tc>
            </w:tr>
            <w:tr w:rsidR="00C86B4C" w14:paraId="56F763BD" w14:textId="77777777" w:rsidTr="004E777E">
              <w:tc>
                <w:tcPr>
                  <w:tcW w:w="5669" w:type="dxa"/>
                  <w:tcBorders>
                    <w:left w:val="single" w:sz="4" w:space="0" w:color="auto"/>
                    <w:right w:val="single" w:sz="4" w:space="0" w:color="auto"/>
                  </w:tcBorders>
                </w:tcPr>
                <w:p w14:paraId="48D5F5C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авиационной безопасности, бортпроводников, договорно-правовой, инженерно-авиационной, качества, учебно-методической, организации воздушных перевозок, поискового и аварийно-спасательного обеспечения полетов, производственно-диспетчерской, финансово-экономической; начальник инспекции (по безопасности полетов)</w:t>
                  </w:r>
                </w:p>
                <w:p w14:paraId="53439EED" w14:textId="77777777" w:rsidR="00C86B4C" w:rsidRDefault="00C86B4C" w:rsidP="00C86B4C">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6434C1B0"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15 840</w:t>
                  </w:r>
                </w:p>
              </w:tc>
            </w:tr>
            <w:tr w:rsidR="00C86B4C" w14:paraId="596498B7" w14:textId="77777777" w:rsidTr="004E777E">
              <w:tc>
                <w:tcPr>
                  <w:tcW w:w="5669" w:type="dxa"/>
                  <w:tcBorders>
                    <w:left w:val="single" w:sz="4" w:space="0" w:color="auto"/>
                    <w:right w:val="single" w:sz="4" w:space="0" w:color="auto"/>
                  </w:tcBorders>
                </w:tcPr>
                <w:p w14:paraId="6BBA2B9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701" w:type="dxa"/>
                  <w:tcBorders>
                    <w:left w:val="single" w:sz="4" w:space="0" w:color="auto"/>
                    <w:right w:val="single" w:sz="4" w:space="0" w:color="auto"/>
                  </w:tcBorders>
                </w:tcPr>
                <w:p w14:paraId="60272934"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11 710</w:t>
                  </w:r>
                </w:p>
              </w:tc>
            </w:tr>
            <w:tr w:rsidR="00C86B4C" w14:paraId="7D7DACCE" w14:textId="77777777" w:rsidTr="004E777E">
              <w:tc>
                <w:tcPr>
                  <w:tcW w:w="5669" w:type="dxa"/>
                  <w:tcBorders>
                    <w:left w:val="single" w:sz="4" w:space="0" w:color="auto"/>
                    <w:right w:val="single" w:sz="4" w:space="0" w:color="auto"/>
                  </w:tcBorders>
                </w:tcPr>
                <w:p w14:paraId="034382B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Ведущий специалист, старший штурман</w:t>
                  </w:r>
                </w:p>
              </w:tc>
              <w:tc>
                <w:tcPr>
                  <w:tcW w:w="1701" w:type="dxa"/>
                  <w:tcBorders>
                    <w:left w:val="single" w:sz="4" w:space="0" w:color="auto"/>
                    <w:right w:val="single" w:sz="4" w:space="0" w:color="auto"/>
                  </w:tcBorders>
                </w:tcPr>
                <w:p w14:paraId="4FFB79D4"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10 060</w:t>
                  </w:r>
                </w:p>
              </w:tc>
            </w:tr>
            <w:tr w:rsidR="00C86B4C" w14:paraId="0F604694" w14:textId="77777777" w:rsidTr="004E777E">
              <w:tc>
                <w:tcPr>
                  <w:tcW w:w="5669" w:type="dxa"/>
                  <w:tcBorders>
                    <w:left w:val="single" w:sz="4" w:space="0" w:color="auto"/>
                    <w:right w:val="single" w:sz="4" w:space="0" w:color="auto"/>
                  </w:tcBorders>
                </w:tcPr>
                <w:p w14:paraId="595B562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Специалист, штурман</w:t>
                  </w:r>
                </w:p>
              </w:tc>
              <w:tc>
                <w:tcPr>
                  <w:tcW w:w="1701" w:type="dxa"/>
                  <w:tcBorders>
                    <w:left w:val="single" w:sz="4" w:space="0" w:color="auto"/>
                    <w:right w:val="single" w:sz="4" w:space="0" w:color="auto"/>
                  </w:tcBorders>
                </w:tcPr>
                <w:p w14:paraId="200588DD"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9640</w:t>
                  </w:r>
                </w:p>
              </w:tc>
            </w:tr>
            <w:tr w:rsidR="00C86B4C" w14:paraId="43E14715" w14:textId="77777777" w:rsidTr="004E777E">
              <w:tc>
                <w:tcPr>
                  <w:tcW w:w="5669" w:type="dxa"/>
                  <w:tcBorders>
                    <w:left w:val="single" w:sz="4" w:space="0" w:color="auto"/>
                    <w:right w:val="single" w:sz="4" w:space="0" w:color="auto"/>
                  </w:tcBorders>
                </w:tcPr>
                <w:p w14:paraId="7B80496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бортпроводник, старший бортпроводник (инструктор)</w:t>
                  </w:r>
                </w:p>
              </w:tc>
              <w:tc>
                <w:tcPr>
                  <w:tcW w:w="1701" w:type="dxa"/>
                  <w:tcBorders>
                    <w:left w:val="single" w:sz="4" w:space="0" w:color="auto"/>
                    <w:right w:val="single" w:sz="4" w:space="0" w:color="auto"/>
                  </w:tcBorders>
                </w:tcPr>
                <w:p w14:paraId="038C9949"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9370</w:t>
                  </w:r>
                </w:p>
              </w:tc>
            </w:tr>
            <w:tr w:rsidR="00C86B4C" w14:paraId="785276B3" w14:textId="77777777" w:rsidTr="004E777E">
              <w:tc>
                <w:tcPr>
                  <w:tcW w:w="5669" w:type="dxa"/>
                  <w:tcBorders>
                    <w:left w:val="single" w:sz="4" w:space="0" w:color="auto"/>
                    <w:bottom w:val="single" w:sz="4" w:space="0" w:color="auto"/>
                    <w:right w:val="single" w:sz="4" w:space="0" w:color="auto"/>
                  </w:tcBorders>
                </w:tcPr>
                <w:p w14:paraId="3470C7F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Бортпроводник</w:t>
                  </w:r>
                </w:p>
              </w:tc>
              <w:tc>
                <w:tcPr>
                  <w:tcW w:w="1701" w:type="dxa"/>
                  <w:tcBorders>
                    <w:left w:val="single" w:sz="4" w:space="0" w:color="auto"/>
                    <w:bottom w:val="single" w:sz="4" w:space="0" w:color="auto"/>
                    <w:right w:val="single" w:sz="4" w:space="0" w:color="auto"/>
                  </w:tcBorders>
                </w:tcPr>
                <w:p w14:paraId="65B55388"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8680</w:t>
                  </w:r>
                </w:p>
              </w:tc>
            </w:tr>
          </w:tbl>
          <w:p w14:paraId="0EA09942" w14:textId="77777777" w:rsidR="00C86B4C" w:rsidRDefault="00C86B4C" w:rsidP="00C86B4C">
            <w:pPr>
              <w:autoSpaceDE w:val="0"/>
              <w:autoSpaceDN w:val="0"/>
              <w:adjustRightInd w:val="0"/>
              <w:spacing w:after="1" w:line="200" w:lineRule="atLeast"/>
              <w:jc w:val="both"/>
              <w:rPr>
                <w:rFonts w:cs="Arial"/>
                <w:szCs w:val="20"/>
              </w:rPr>
            </w:pPr>
          </w:p>
          <w:p w14:paraId="42241F91" w14:textId="77777777" w:rsidR="00C86B4C" w:rsidRPr="00A01187" w:rsidRDefault="00C86B4C" w:rsidP="00C86B4C">
            <w:pPr>
              <w:autoSpaceDE w:val="0"/>
              <w:autoSpaceDN w:val="0"/>
              <w:adjustRightInd w:val="0"/>
              <w:spacing w:after="1" w:line="200" w:lineRule="atLeast"/>
              <w:jc w:val="center"/>
              <w:outlineLvl w:val="2"/>
              <w:rPr>
                <w:rFonts w:cs="Arial"/>
                <w:bCs/>
                <w:szCs w:val="20"/>
              </w:rPr>
            </w:pPr>
            <w:bookmarkStart w:id="71" w:name="Р1_67"/>
            <w:bookmarkEnd w:id="71"/>
            <w:r>
              <w:rPr>
                <w:rFonts w:cs="Arial"/>
                <w:b/>
                <w:bCs/>
                <w:szCs w:val="20"/>
              </w:rPr>
              <w:t>Авиационные соединения и воинские части</w:t>
            </w:r>
          </w:p>
          <w:p w14:paraId="7EDBC60E" w14:textId="77777777" w:rsidR="00C86B4C" w:rsidRDefault="00C86B4C" w:rsidP="00C86B4C">
            <w:pPr>
              <w:autoSpaceDE w:val="0"/>
              <w:autoSpaceDN w:val="0"/>
              <w:adjustRightInd w:val="0"/>
              <w:spacing w:after="1" w:line="200" w:lineRule="atLeast"/>
              <w:jc w:val="both"/>
              <w:rPr>
                <w:rFonts w:cs="Arial"/>
                <w:szCs w:val="20"/>
              </w:rPr>
            </w:pPr>
          </w:p>
          <w:p w14:paraId="5049F2C2" w14:textId="77777777" w:rsidR="00C86B4C" w:rsidRP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trike/>
                <w:color w:val="FF0000"/>
                <w:szCs w:val="20"/>
              </w:rPr>
              <w:t>41</w:t>
            </w:r>
          </w:p>
          <w:p w14:paraId="3FF2D711" w14:textId="77777777" w:rsidR="00C86B4C" w:rsidRDefault="00C86B4C" w:rsidP="00C86B4C">
            <w:pPr>
              <w:autoSpaceDE w:val="0"/>
              <w:autoSpaceDN w:val="0"/>
              <w:adjustRightInd w:val="0"/>
              <w:spacing w:after="1" w:line="200" w:lineRule="atLeast"/>
              <w:jc w:val="both"/>
              <w:rPr>
                <w:rFonts w:cs="Arial"/>
                <w:szCs w:val="20"/>
              </w:rPr>
            </w:pPr>
          </w:p>
          <w:tbl>
            <w:tblPr>
              <w:tblW w:w="7352" w:type="dxa"/>
              <w:tblLayout w:type="fixed"/>
              <w:tblCellMar>
                <w:top w:w="102" w:type="dxa"/>
                <w:left w:w="62" w:type="dxa"/>
                <w:bottom w:w="102" w:type="dxa"/>
                <w:right w:w="62" w:type="dxa"/>
              </w:tblCellMar>
              <w:tblLook w:val="0000" w:firstRow="0" w:lastRow="0" w:firstColumn="0" w:lastColumn="0" w:noHBand="0" w:noVBand="0"/>
            </w:tblPr>
            <w:tblGrid>
              <w:gridCol w:w="3593"/>
              <w:gridCol w:w="2268"/>
              <w:gridCol w:w="1491"/>
            </w:tblGrid>
            <w:tr w:rsidR="00C86B4C" w14:paraId="5F18D535" w14:textId="77777777" w:rsidTr="004E777E">
              <w:tc>
                <w:tcPr>
                  <w:tcW w:w="3593" w:type="dxa"/>
                  <w:vMerge w:val="restart"/>
                  <w:tcBorders>
                    <w:top w:val="single" w:sz="4" w:space="0" w:color="auto"/>
                    <w:left w:val="single" w:sz="4" w:space="0" w:color="auto"/>
                    <w:bottom w:val="single" w:sz="4" w:space="0" w:color="auto"/>
                    <w:right w:val="single" w:sz="4" w:space="0" w:color="auto"/>
                  </w:tcBorders>
                </w:tcPr>
                <w:p w14:paraId="623171C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59" w:type="dxa"/>
                  <w:gridSpan w:val="2"/>
                  <w:tcBorders>
                    <w:top w:val="single" w:sz="4" w:space="0" w:color="auto"/>
                    <w:left w:val="single" w:sz="4" w:space="0" w:color="auto"/>
                    <w:bottom w:val="single" w:sz="4" w:space="0" w:color="auto"/>
                    <w:right w:val="single" w:sz="4" w:space="0" w:color="auto"/>
                  </w:tcBorders>
                </w:tcPr>
                <w:p w14:paraId="1DE7C26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670B58BD" w14:textId="77777777" w:rsidTr="004E777E">
              <w:tc>
                <w:tcPr>
                  <w:tcW w:w="3593" w:type="dxa"/>
                  <w:vMerge/>
                  <w:tcBorders>
                    <w:top w:val="single" w:sz="4" w:space="0" w:color="auto"/>
                    <w:left w:val="single" w:sz="4" w:space="0" w:color="auto"/>
                    <w:bottom w:val="single" w:sz="4" w:space="0" w:color="auto"/>
                    <w:right w:val="single" w:sz="4" w:space="0" w:color="auto"/>
                  </w:tcBorders>
                </w:tcPr>
                <w:p w14:paraId="56B84784" w14:textId="77777777" w:rsidR="00C86B4C" w:rsidRDefault="00C86B4C" w:rsidP="00C86B4C">
                  <w:pPr>
                    <w:autoSpaceDE w:val="0"/>
                    <w:autoSpaceDN w:val="0"/>
                    <w:adjustRightInd w:val="0"/>
                    <w:spacing w:after="1" w:line="200" w:lineRule="atLeast"/>
                    <w:jc w:val="both"/>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769C770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Авиационная дивизия особого назначения, авиационный полк особого назначения</w:t>
                  </w:r>
                </w:p>
                <w:p w14:paraId="6B9047B3" w14:textId="77777777" w:rsidR="00C86B4C" w:rsidRDefault="00C86B4C" w:rsidP="00C86B4C">
                  <w:pPr>
                    <w:autoSpaceDE w:val="0"/>
                    <w:autoSpaceDN w:val="0"/>
                    <w:adjustRightInd w:val="0"/>
                    <w:spacing w:after="1" w:line="200" w:lineRule="atLeast"/>
                    <w:jc w:val="center"/>
                    <w:rPr>
                      <w:rFonts w:cs="Arial"/>
                      <w:szCs w:val="20"/>
                    </w:rPr>
                  </w:pPr>
                </w:p>
                <w:p w14:paraId="191B825C" w14:textId="77777777" w:rsidR="00C86B4C" w:rsidRDefault="00C86B4C" w:rsidP="00C86B4C">
                  <w:pPr>
                    <w:autoSpaceDE w:val="0"/>
                    <w:autoSpaceDN w:val="0"/>
                    <w:adjustRightInd w:val="0"/>
                    <w:spacing w:after="1" w:line="200" w:lineRule="atLeast"/>
                    <w:jc w:val="center"/>
                    <w:rPr>
                      <w:rFonts w:cs="Arial"/>
                      <w:szCs w:val="20"/>
                    </w:rPr>
                  </w:pPr>
                </w:p>
              </w:tc>
              <w:tc>
                <w:tcPr>
                  <w:tcW w:w="1491" w:type="dxa"/>
                  <w:tcBorders>
                    <w:top w:val="single" w:sz="4" w:space="0" w:color="auto"/>
                    <w:left w:val="single" w:sz="4" w:space="0" w:color="auto"/>
                    <w:bottom w:val="single" w:sz="4" w:space="0" w:color="auto"/>
                    <w:right w:val="single" w:sz="4" w:space="0" w:color="auto"/>
                  </w:tcBorders>
                </w:tcPr>
                <w:p w14:paraId="4F64BF4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Авиационная (вертолетная) эскадрилья</w:t>
                  </w:r>
                </w:p>
              </w:tc>
            </w:tr>
            <w:tr w:rsidR="00C86B4C" w14:paraId="36FB7575" w14:textId="77777777" w:rsidTr="004E777E">
              <w:tc>
                <w:tcPr>
                  <w:tcW w:w="3593" w:type="dxa"/>
                  <w:tcBorders>
                    <w:top w:val="single" w:sz="4" w:space="0" w:color="auto"/>
                    <w:left w:val="single" w:sz="4" w:space="0" w:color="auto"/>
                    <w:right w:val="single" w:sz="4" w:space="0" w:color="auto"/>
                  </w:tcBorders>
                </w:tcPr>
                <w:p w14:paraId="3958493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(безопасности полетов) (при наличии квалификационной категории, квалификационного разряда):</w:t>
                  </w:r>
                </w:p>
              </w:tc>
              <w:tc>
                <w:tcPr>
                  <w:tcW w:w="2268" w:type="dxa"/>
                  <w:tcBorders>
                    <w:top w:val="single" w:sz="4" w:space="0" w:color="auto"/>
                    <w:left w:val="single" w:sz="4" w:space="0" w:color="auto"/>
                    <w:right w:val="single" w:sz="4" w:space="0" w:color="auto"/>
                  </w:tcBorders>
                </w:tcPr>
                <w:p w14:paraId="0AFD94CE" w14:textId="77777777" w:rsidR="00C86B4C" w:rsidRDefault="00C86B4C" w:rsidP="00C86B4C">
                  <w:pPr>
                    <w:autoSpaceDE w:val="0"/>
                    <w:autoSpaceDN w:val="0"/>
                    <w:adjustRightInd w:val="0"/>
                    <w:spacing w:after="1" w:line="200" w:lineRule="atLeast"/>
                    <w:rPr>
                      <w:rFonts w:cs="Arial"/>
                      <w:szCs w:val="20"/>
                    </w:rPr>
                  </w:pPr>
                </w:p>
              </w:tc>
              <w:tc>
                <w:tcPr>
                  <w:tcW w:w="1491" w:type="dxa"/>
                  <w:tcBorders>
                    <w:top w:val="single" w:sz="4" w:space="0" w:color="auto"/>
                    <w:left w:val="single" w:sz="4" w:space="0" w:color="auto"/>
                    <w:right w:val="single" w:sz="4" w:space="0" w:color="auto"/>
                  </w:tcBorders>
                </w:tcPr>
                <w:p w14:paraId="3D4263CD" w14:textId="77777777" w:rsidR="00C86B4C" w:rsidRDefault="00C86B4C" w:rsidP="00C86B4C">
                  <w:pPr>
                    <w:autoSpaceDE w:val="0"/>
                    <w:autoSpaceDN w:val="0"/>
                    <w:adjustRightInd w:val="0"/>
                    <w:spacing w:after="1" w:line="200" w:lineRule="atLeast"/>
                    <w:rPr>
                      <w:rFonts w:cs="Arial"/>
                      <w:szCs w:val="20"/>
                    </w:rPr>
                  </w:pPr>
                </w:p>
              </w:tc>
            </w:tr>
            <w:tr w:rsidR="00C86B4C" w14:paraId="2D6FA83A" w14:textId="77777777" w:rsidTr="004E777E">
              <w:tc>
                <w:tcPr>
                  <w:tcW w:w="3593" w:type="dxa"/>
                  <w:tcBorders>
                    <w:left w:val="single" w:sz="4" w:space="0" w:color="auto"/>
                    <w:right w:val="single" w:sz="4" w:space="0" w:color="auto"/>
                  </w:tcBorders>
                </w:tcPr>
                <w:p w14:paraId="67D5D60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2268" w:type="dxa"/>
                  <w:tcBorders>
                    <w:left w:val="single" w:sz="4" w:space="0" w:color="auto"/>
                    <w:right w:val="single" w:sz="4" w:space="0" w:color="auto"/>
                  </w:tcBorders>
                </w:tcPr>
                <w:p w14:paraId="117FCFAA"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18 230</w:t>
                  </w:r>
                </w:p>
              </w:tc>
              <w:tc>
                <w:tcPr>
                  <w:tcW w:w="1491" w:type="dxa"/>
                  <w:tcBorders>
                    <w:left w:val="single" w:sz="4" w:space="0" w:color="auto"/>
                    <w:right w:val="single" w:sz="4" w:space="0" w:color="auto"/>
                  </w:tcBorders>
                </w:tcPr>
                <w:p w14:paraId="6F4E646D"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13 780</w:t>
                  </w:r>
                </w:p>
              </w:tc>
            </w:tr>
            <w:tr w:rsidR="00C86B4C" w14:paraId="79565FB7" w14:textId="77777777" w:rsidTr="004E777E">
              <w:tc>
                <w:tcPr>
                  <w:tcW w:w="3593" w:type="dxa"/>
                  <w:tcBorders>
                    <w:left w:val="single" w:sz="4" w:space="0" w:color="auto"/>
                    <w:right w:val="single" w:sz="4" w:space="0" w:color="auto"/>
                  </w:tcBorders>
                </w:tcPr>
                <w:p w14:paraId="2F95920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2268" w:type="dxa"/>
                  <w:tcBorders>
                    <w:left w:val="single" w:sz="4" w:space="0" w:color="auto"/>
                    <w:right w:val="single" w:sz="4" w:space="0" w:color="auto"/>
                  </w:tcBorders>
                </w:tcPr>
                <w:p w14:paraId="180F47DF"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17 040</w:t>
                  </w:r>
                </w:p>
              </w:tc>
              <w:tc>
                <w:tcPr>
                  <w:tcW w:w="1491" w:type="dxa"/>
                  <w:tcBorders>
                    <w:left w:val="single" w:sz="4" w:space="0" w:color="auto"/>
                    <w:right w:val="single" w:sz="4" w:space="0" w:color="auto"/>
                  </w:tcBorders>
                </w:tcPr>
                <w:p w14:paraId="1D44F421"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13 130</w:t>
                  </w:r>
                </w:p>
              </w:tc>
            </w:tr>
            <w:tr w:rsidR="00C86B4C" w14:paraId="18957BCD" w14:textId="77777777" w:rsidTr="004E777E">
              <w:tc>
                <w:tcPr>
                  <w:tcW w:w="3593" w:type="dxa"/>
                  <w:tcBorders>
                    <w:left w:val="single" w:sz="4" w:space="0" w:color="auto"/>
                    <w:right w:val="single" w:sz="4" w:space="0" w:color="auto"/>
                  </w:tcBorders>
                </w:tcPr>
                <w:p w14:paraId="01A2E57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2268" w:type="dxa"/>
                  <w:tcBorders>
                    <w:left w:val="single" w:sz="4" w:space="0" w:color="auto"/>
                    <w:right w:val="single" w:sz="4" w:space="0" w:color="auto"/>
                  </w:tcBorders>
                </w:tcPr>
                <w:p w14:paraId="614AEFE8"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15 840</w:t>
                  </w:r>
                </w:p>
              </w:tc>
              <w:tc>
                <w:tcPr>
                  <w:tcW w:w="1491" w:type="dxa"/>
                  <w:tcBorders>
                    <w:left w:val="single" w:sz="4" w:space="0" w:color="auto"/>
                    <w:right w:val="single" w:sz="4" w:space="0" w:color="auto"/>
                  </w:tcBorders>
                </w:tcPr>
                <w:p w14:paraId="12E28F05"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12 260</w:t>
                  </w:r>
                </w:p>
              </w:tc>
            </w:tr>
            <w:tr w:rsidR="00C86B4C" w14:paraId="33A671D5" w14:textId="77777777" w:rsidTr="004E777E">
              <w:tc>
                <w:tcPr>
                  <w:tcW w:w="3593" w:type="dxa"/>
                  <w:tcBorders>
                    <w:left w:val="single" w:sz="4" w:space="0" w:color="auto"/>
                    <w:right w:val="single" w:sz="4" w:space="0" w:color="auto"/>
                  </w:tcBorders>
                </w:tcPr>
                <w:p w14:paraId="39BB17C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2268" w:type="dxa"/>
                  <w:tcBorders>
                    <w:left w:val="single" w:sz="4" w:space="0" w:color="auto"/>
                    <w:right w:val="single" w:sz="4" w:space="0" w:color="auto"/>
                  </w:tcBorders>
                </w:tcPr>
                <w:p w14:paraId="598CF361"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11 720</w:t>
                  </w:r>
                </w:p>
              </w:tc>
              <w:tc>
                <w:tcPr>
                  <w:tcW w:w="1491" w:type="dxa"/>
                  <w:tcBorders>
                    <w:left w:val="single" w:sz="4" w:space="0" w:color="auto"/>
                    <w:right w:val="single" w:sz="4" w:space="0" w:color="auto"/>
                  </w:tcBorders>
                </w:tcPr>
                <w:p w14:paraId="0F61BD43"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9120</w:t>
                  </w:r>
                </w:p>
              </w:tc>
            </w:tr>
            <w:tr w:rsidR="00C86B4C" w14:paraId="67880191" w14:textId="77777777" w:rsidTr="004E777E">
              <w:tc>
                <w:tcPr>
                  <w:tcW w:w="3593" w:type="dxa"/>
                  <w:tcBorders>
                    <w:left w:val="single" w:sz="4" w:space="0" w:color="auto"/>
                    <w:right w:val="single" w:sz="4" w:space="0" w:color="auto"/>
                  </w:tcBorders>
                </w:tcPr>
                <w:p w14:paraId="1369BE9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Инспектор-пилот (при наличии квалификационной категории, квалификационного разряда):</w:t>
                  </w:r>
                </w:p>
              </w:tc>
              <w:tc>
                <w:tcPr>
                  <w:tcW w:w="2268" w:type="dxa"/>
                  <w:tcBorders>
                    <w:left w:val="single" w:sz="4" w:space="0" w:color="auto"/>
                    <w:right w:val="single" w:sz="4" w:space="0" w:color="auto"/>
                  </w:tcBorders>
                </w:tcPr>
                <w:p w14:paraId="5AC161E6" w14:textId="77777777" w:rsidR="00C86B4C" w:rsidRDefault="00C86B4C" w:rsidP="00C86B4C">
                  <w:pPr>
                    <w:autoSpaceDE w:val="0"/>
                    <w:autoSpaceDN w:val="0"/>
                    <w:adjustRightInd w:val="0"/>
                    <w:spacing w:after="1" w:line="200" w:lineRule="atLeast"/>
                    <w:rPr>
                      <w:rFonts w:cs="Arial"/>
                      <w:szCs w:val="20"/>
                    </w:rPr>
                  </w:pPr>
                </w:p>
              </w:tc>
              <w:tc>
                <w:tcPr>
                  <w:tcW w:w="1491" w:type="dxa"/>
                  <w:tcBorders>
                    <w:left w:val="single" w:sz="4" w:space="0" w:color="auto"/>
                    <w:right w:val="single" w:sz="4" w:space="0" w:color="auto"/>
                  </w:tcBorders>
                </w:tcPr>
                <w:p w14:paraId="47D5937D" w14:textId="77777777" w:rsidR="00C86B4C" w:rsidRDefault="00C86B4C" w:rsidP="00C86B4C">
                  <w:pPr>
                    <w:autoSpaceDE w:val="0"/>
                    <w:autoSpaceDN w:val="0"/>
                    <w:adjustRightInd w:val="0"/>
                    <w:spacing w:after="1" w:line="200" w:lineRule="atLeast"/>
                    <w:rPr>
                      <w:rFonts w:cs="Arial"/>
                      <w:szCs w:val="20"/>
                    </w:rPr>
                  </w:pPr>
                </w:p>
              </w:tc>
            </w:tr>
            <w:tr w:rsidR="00C86B4C" w14:paraId="5B72BA25" w14:textId="77777777" w:rsidTr="004E777E">
              <w:tc>
                <w:tcPr>
                  <w:tcW w:w="3593" w:type="dxa"/>
                  <w:tcBorders>
                    <w:left w:val="single" w:sz="4" w:space="0" w:color="auto"/>
                    <w:right w:val="single" w:sz="4" w:space="0" w:color="auto"/>
                  </w:tcBorders>
                </w:tcPr>
                <w:p w14:paraId="67B10BB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2268" w:type="dxa"/>
                  <w:tcBorders>
                    <w:left w:val="single" w:sz="4" w:space="0" w:color="auto"/>
                    <w:right w:val="single" w:sz="4" w:space="0" w:color="auto"/>
                  </w:tcBorders>
                </w:tcPr>
                <w:p w14:paraId="0E1C395D"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17 140</w:t>
                  </w:r>
                </w:p>
              </w:tc>
              <w:tc>
                <w:tcPr>
                  <w:tcW w:w="1491" w:type="dxa"/>
                  <w:tcBorders>
                    <w:left w:val="single" w:sz="4" w:space="0" w:color="auto"/>
                    <w:right w:val="single" w:sz="4" w:space="0" w:color="auto"/>
                  </w:tcBorders>
                </w:tcPr>
                <w:p w14:paraId="6BD1673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0202C4CE" w14:textId="77777777" w:rsidTr="004E777E">
              <w:tc>
                <w:tcPr>
                  <w:tcW w:w="3593" w:type="dxa"/>
                  <w:tcBorders>
                    <w:left w:val="single" w:sz="4" w:space="0" w:color="auto"/>
                    <w:right w:val="single" w:sz="4" w:space="0" w:color="auto"/>
                  </w:tcBorders>
                </w:tcPr>
                <w:p w14:paraId="5B5C0AC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2268" w:type="dxa"/>
                  <w:tcBorders>
                    <w:left w:val="single" w:sz="4" w:space="0" w:color="auto"/>
                    <w:right w:val="single" w:sz="4" w:space="0" w:color="auto"/>
                  </w:tcBorders>
                </w:tcPr>
                <w:p w14:paraId="7515B533"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16 060</w:t>
                  </w:r>
                </w:p>
              </w:tc>
              <w:tc>
                <w:tcPr>
                  <w:tcW w:w="1491" w:type="dxa"/>
                  <w:tcBorders>
                    <w:left w:val="single" w:sz="4" w:space="0" w:color="auto"/>
                    <w:right w:val="single" w:sz="4" w:space="0" w:color="auto"/>
                  </w:tcBorders>
                </w:tcPr>
                <w:p w14:paraId="5CD567F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BC99DFD" w14:textId="77777777" w:rsidTr="004E777E">
              <w:tc>
                <w:tcPr>
                  <w:tcW w:w="3593" w:type="dxa"/>
                  <w:tcBorders>
                    <w:left w:val="single" w:sz="4" w:space="0" w:color="auto"/>
                    <w:right w:val="single" w:sz="4" w:space="0" w:color="auto"/>
                  </w:tcBorders>
                </w:tcPr>
                <w:p w14:paraId="3F44C44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2268" w:type="dxa"/>
                  <w:tcBorders>
                    <w:left w:val="single" w:sz="4" w:space="0" w:color="auto"/>
                    <w:right w:val="single" w:sz="4" w:space="0" w:color="auto"/>
                  </w:tcBorders>
                </w:tcPr>
                <w:p w14:paraId="4C2B203A"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14 870</w:t>
                  </w:r>
                </w:p>
              </w:tc>
              <w:tc>
                <w:tcPr>
                  <w:tcW w:w="1491" w:type="dxa"/>
                  <w:tcBorders>
                    <w:left w:val="single" w:sz="4" w:space="0" w:color="auto"/>
                    <w:right w:val="single" w:sz="4" w:space="0" w:color="auto"/>
                  </w:tcBorders>
                </w:tcPr>
                <w:p w14:paraId="2D803DA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3C7E111" w14:textId="77777777" w:rsidTr="004E777E">
              <w:tc>
                <w:tcPr>
                  <w:tcW w:w="3593" w:type="dxa"/>
                  <w:tcBorders>
                    <w:left w:val="single" w:sz="4" w:space="0" w:color="auto"/>
                    <w:right w:val="single" w:sz="4" w:space="0" w:color="auto"/>
                  </w:tcBorders>
                </w:tcPr>
                <w:p w14:paraId="70BEAB7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2268" w:type="dxa"/>
                  <w:tcBorders>
                    <w:left w:val="single" w:sz="4" w:space="0" w:color="auto"/>
                    <w:right w:val="single" w:sz="4" w:space="0" w:color="auto"/>
                  </w:tcBorders>
                </w:tcPr>
                <w:p w14:paraId="5DC56CD7"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11 070</w:t>
                  </w:r>
                </w:p>
              </w:tc>
              <w:tc>
                <w:tcPr>
                  <w:tcW w:w="1491" w:type="dxa"/>
                  <w:tcBorders>
                    <w:left w:val="single" w:sz="4" w:space="0" w:color="auto"/>
                    <w:right w:val="single" w:sz="4" w:space="0" w:color="auto"/>
                  </w:tcBorders>
                </w:tcPr>
                <w:p w14:paraId="79ED685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02FB7585" w14:textId="77777777" w:rsidTr="004E777E">
              <w:tc>
                <w:tcPr>
                  <w:tcW w:w="3593" w:type="dxa"/>
                  <w:tcBorders>
                    <w:left w:val="single" w:sz="4" w:space="0" w:color="auto"/>
                    <w:right w:val="single" w:sz="4" w:space="0" w:color="auto"/>
                  </w:tcBorders>
                </w:tcPr>
                <w:p w14:paraId="4612038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Штурман-инспектор (при наличии квалификационной категории, квалификационного разряда):</w:t>
                  </w:r>
                </w:p>
              </w:tc>
              <w:tc>
                <w:tcPr>
                  <w:tcW w:w="2268" w:type="dxa"/>
                  <w:tcBorders>
                    <w:left w:val="single" w:sz="4" w:space="0" w:color="auto"/>
                    <w:right w:val="single" w:sz="4" w:space="0" w:color="auto"/>
                  </w:tcBorders>
                </w:tcPr>
                <w:p w14:paraId="3C1ED871" w14:textId="77777777" w:rsidR="00C86B4C" w:rsidRDefault="00C86B4C" w:rsidP="00C86B4C">
                  <w:pPr>
                    <w:autoSpaceDE w:val="0"/>
                    <w:autoSpaceDN w:val="0"/>
                    <w:adjustRightInd w:val="0"/>
                    <w:spacing w:after="1" w:line="200" w:lineRule="atLeast"/>
                    <w:rPr>
                      <w:rFonts w:cs="Arial"/>
                      <w:szCs w:val="20"/>
                    </w:rPr>
                  </w:pPr>
                </w:p>
              </w:tc>
              <w:tc>
                <w:tcPr>
                  <w:tcW w:w="1491" w:type="dxa"/>
                  <w:tcBorders>
                    <w:left w:val="single" w:sz="4" w:space="0" w:color="auto"/>
                    <w:right w:val="single" w:sz="4" w:space="0" w:color="auto"/>
                  </w:tcBorders>
                </w:tcPr>
                <w:p w14:paraId="066244F1" w14:textId="77777777" w:rsidR="00C86B4C" w:rsidRDefault="00C86B4C" w:rsidP="00C86B4C">
                  <w:pPr>
                    <w:autoSpaceDE w:val="0"/>
                    <w:autoSpaceDN w:val="0"/>
                    <w:adjustRightInd w:val="0"/>
                    <w:spacing w:after="1" w:line="200" w:lineRule="atLeast"/>
                    <w:rPr>
                      <w:rFonts w:cs="Arial"/>
                      <w:szCs w:val="20"/>
                    </w:rPr>
                  </w:pPr>
                </w:p>
              </w:tc>
            </w:tr>
            <w:tr w:rsidR="00C86B4C" w14:paraId="35F5B15B" w14:textId="77777777" w:rsidTr="004E777E">
              <w:tc>
                <w:tcPr>
                  <w:tcW w:w="3593" w:type="dxa"/>
                  <w:tcBorders>
                    <w:left w:val="single" w:sz="4" w:space="0" w:color="auto"/>
                    <w:right w:val="single" w:sz="4" w:space="0" w:color="auto"/>
                  </w:tcBorders>
                </w:tcPr>
                <w:p w14:paraId="03D829F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2268" w:type="dxa"/>
                  <w:tcBorders>
                    <w:left w:val="single" w:sz="4" w:space="0" w:color="auto"/>
                    <w:right w:val="single" w:sz="4" w:space="0" w:color="auto"/>
                  </w:tcBorders>
                </w:tcPr>
                <w:p w14:paraId="16CF8B02"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15 840</w:t>
                  </w:r>
                </w:p>
              </w:tc>
              <w:tc>
                <w:tcPr>
                  <w:tcW w:w="1491" w:type="dxa"/>
                  <w:tcBorders>
                    <w:left w:val="single" w:sz="4" w:space="0" w:color="auto"/>
                    <w:right w:val="single" w:sz="4" w:space="0" w:color="auto"/>
                  </w:tcBorders>
                </w:tcPr>
                <w:p w14:paraId="331489C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D554975" w14:textId="77777777" w:rsidTr="004E777E">
              <w:tc>
                <w:tcPr>
                  <w:tcW w:w="3593" w:type="dxa"/>
                  <w:tcBorders>
                    <w:left w:val="single" w:sz="4" w:space="0" w:color="auto"/>
                    <w:right w:val="single" w:sz="4" w:space="0" w:color="auto"/>
                  </w:tcBorders>
                </w:tcPr>
                <w:p w14:paraId="2DA1B20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2268" w:type="dxa"/>
                  <w:tcBorders>
                    <w:left w:val="single" w:sz="4" w:space="0" w:color="auto"/>
                    <w:right w:val="single" w:sz="4" w:space="0" w:color="auto"/>
                  </w:tcBorders>
                </w:tcPr>
                <w:p w14:paraId="2F37C775"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14 870</w:t>
                  </w:r>
                </w:p>
              </w:tc>
              <w:tc>
                <w:tcPr>
                  <w:tcW w:w="1491" w:type="dxa"/>
                  <w:tcBorders>
                    <w:left w:val="single" w:sz="4" w:space="0" w:color="auto"/>
                    <w:right w:val="single" w:sz="4" w:space="0" w:color="auto"/>
                  </w:tcBorders>
                </w:tcPr>
                <w:p w14:paraId="09EB923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90D736A" w14:textId="77777777" w:rsidTr="004E777E">
              <w:tc>
                <w:tcPr>
                  <w:tcW w:w="3593" w:type="dxa"/>
                  <w:tcBorders>
                    <w:left w:val="single" w:sz="4" w:space="0" w:color="auto"/>
                    <w:right w:val="single" w:sz="4" w:space="0" w:color="auto"/>
                  </w:tcBorders>
                </w:tcPr>
                <w:p w14:paraId="3BEFE28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2268" w:type="dxa"/>
                  <w:tcBorders>
                    <w:left w:val="single" w:sz="4" w:space="0" w:color="auto"/>
                    <w:right w:val="single" w:sz="4" w:space="0" w:color="auto"/>
                  </w:tcBorders>
                </w:tcPr>
                <w:p w14:paraId="7CD2F4EA"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13 940</w:t>
                  </w:r>
                </w:p>
              </w:tc>
              <w:tc>
                <w:tcPr>
                  <w:tcW w:w="1491" w:type="dxa"/>
                  <w:tcBorders>
                    <w:left w:val="single" w:sz="4" w:space="0" w:color="auto"/>
                    <w:right w:val="single" w:sz="4" w:space="0" w:color="auto"/>
                  </w:tcBorders>
                </w:tcPr>
                <w:p w14:paraId="440AAFF7" w14:textId="77777777" w:rsidR="00C86B4C" w:rsidRDefault="00C86B4C" w:rsidP="00C86B4C">
                  <w:pPr>
                    <w:autoSpaceDE w:val="0"/>
                    <w:autoSpaceDN w:val="0"/>
                    <w:adjustRightInd w:val="0"/>
                    <w:spacing w:after="1" w:line="200" w:lineRule="atLeast"/>
                    <w:jc w:val="center"/>
                    <w:rPr>
                      <w:rFonts w:cs="Arial"/>
                      <w:szCs w:val="20"/>
                    </w:rPr>
                  </w:pPr>
                  <w:r>
                    <w:rPr>
                      <w:rFonts w:cs="Arial"/>
                      <w:szCs w:val="20"/>
                      <w:vertAlign w:val="superscript"/>
                    </w:rPr>
                    <w:t>-</w:t>
                  </w:r>
                </w:p>
              </w:tc>
            </w:tr>
            <w:tr w:rsidR="00C86B4C" w14:paraId="53B7EC10" w14:textId="77777777" w:rsidTr="004E777E">
              <w:tc>
                <w:tcPr>
                  <w:tcW w:w="3593" w:type="dxa"/>
                  <w:tcBorders>
                    <w:left w:val="single" w:sz="4" w:space="0" w:color="auto"/>
                    <w:right w:val="single" w:sz="4" w:space="0" w:color="auto"/>
                  </w:tcBorders>
                </w:tcPr>
                <w:p w14:paraId="44119DC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штурман третьего класса</w:t>
                  </w:r>
                </w:p>
              </w:tc>
              <w:tc>
                <w:tcPr>
                  <w:tcW w:w="2268" w:type="dxa"/>
                  <w:tcBorders>
                    <w:left w:val="single" w:sz="4" w:space="0" w:color="auto"/>
                    <w:right w:val="single" w:sz="4" w:space="0" w:color="auto"/>
                  </w:tcBorders>
                </w:tcPr>
                <w:p w14:paraId="72DF7159"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10 360</w:t>
                  </w:r>
                </w:p>
              </w:tc>
              <w:tc>
                <w:tcPr>
                  <w:tcW w:w="1491" w:type="dxa"/>
                  <w:tcBorders>
                    <w:left w:val="single" w:sz="4" w:space="0" w:color="auto"/>
                    <w:right w:val="single" w:sz="4" w:space="0" w:color="auto"/>
                  </w:tcBorders>
                </w:tcPr>
                <w:p w14:paraId="010C662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A5CD492" w14:textId="77777777" w:rsidTr="004E777E">
              <w:tc>
                <w:tcPr>
                  <w:tcW w:w="3593" w:type="dxa"/>
                  <w:tcBorders>
                    <w:left w:val="single" w:sz="4" w:space="0" w:color="auto"/>
                    <w:right w:val="single" w:sz="4" w:space="0" w:color="auto"/>
                  </w:tcBorders>
                </w:tcPr>
                <w:p w14:paraId="51E8125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инженер-инспектор (при наличии квалификационной категории, квалификационного разряда):</w:t>
                  </w:r>
                </w:p>
              </w:tc>
              <w:tc>
                <w:tcPr>
                  <w:tcW w:w="2268" w:type="dxa"/>
                  <w:tcBorders>
                    <w:left w:val="single" w:sz="4" w:space="0" w:color="auto"/>
                    <w:right w:val="single" w:sz="4" w:space="0" w:color="auto"/>
                  </w:tcBorders>
                </w:tcPr>
                <w:p w14:paraId="4F150B9E" w14:textId="77777777" w:rsidR="00C86B4C" w:rsidRDefault="00C86B4C" w:rsidP="00C86B4C">
                  <w:pPr>
                    <w:autoSpaceDE w:val="0"/>
                    <w:autoSpaceDN w:val="0"/>
                    <w:adjustRightInd w:val="0"/>
                    <w:spacing w:after="1" w:line="200" w:lineRule="atLeast"/>
                    <w:rPr>
                      <w:rFonts w:cs="Arial"/>
                      <w:szCs w:val="20"/>
                    </w:rPr>
                  </w:pPr>
                </w:p>
              </w:tc>
              <w:tc>
                <w:tcPr>
                  <w:tcW w:w="1491" w:type="dxa"/>
                  <w:tcBorders>
                    <w:left w:val="single" w:sz="4" w:space="0" w:color="auto"/>
                    <w:right w:val="single" w:sz="4" w:space="0" w:color="auto"/>
                  </w:tcBorders>
                </w:tcPr>
                <w:p w14:paraId="756B8F13" w14:textId="77777777" w:rsidR="00C86B4C" w:rsidRDefault="00C86B4C" w:rsidP="00C86B4C">
                  <w:pPr>
                    <w:autoSpaceDE w:val="0"/>
                    <w:autoSpaceDN w:val="0"/>
                    <w:adjustRightInd w:val="0"/>
                    <w:spacing w:after="1" w:line="200" w:lineRule="atLeast"/>
                    <w:rPr>
                      <w:rFonts w:cs="Arial"/>
                      <w:szCs w:val="20"/>
                    </w:rPr>
                  </w:pPr>
                </w:p>
              </w:tc>
            </w:tr>
            <w:tr w:rsidR="00C86B4C" w14:paraId="2214DE70" w14:textId="77777777" w:rsidTr="004E777E">
              <w:tc>
                <w:tcPr>
                  <w:tcW w:w="3593" w:type="dxa"/>
                  <w:tcBorders>
                    <w:left w:val="single" w:sz="4" w:space="0" w:color="auto"/>
                    <w:right w:val="single" w:sz="4" w:space="0" w:color="auto"/>
                  </w:tcBorders>
                </w:tcPr>
                <w:p w14:paraId="1653CAD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2268" w:type="dxa"/>
                  <w:tcBorders>
                    <w:left w:val="single" w:sz="4" w:space="0" w:color="auto"/>
                    <w:right w:val="single" w:sz="4" w:space="0" w:color="auto"/>
                  </w:tcBorders>
                </w:tcPr>
                <w:p w14:paraId="279A7AB8"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13 940</w:t>
                  </w:r>
                </w:p>
              </w:tc>
              <w:tc>
                <w:tcPr>
                  <w:tcW w:w="1491" w:type="dxa"/>
                  <w:tcBorders>
                    <w:left w:val="single" w:sz="4" w:space="0" w:color="auto"/>
                    <w:right w:val="single" w:sz="4" w:space="0" w:color="auto"/>
                  </w:tcBorders>
                </w:tcPr>
                <w:p w14:paraId="6C62B70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A02588F" w14:textId="77777777" w:rsidTr="004E777E">
              <w:tc>
                <w:tcPr>
                  <w:tcW w:w="3593" w:type="dxa"/>
                  <w:tcBorders>
                    <w:left w:val="single" w:sz="4" w:space="0" w:color="auto"/>
                    <w:right w:val="single" w:sz="4" w:space="0" w:color="auto"/>
                  </w:tcBorders>
                </w:tcPr>
                <w:p w14:paraId="15A6466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2268" w:type="dxa"/>
                  <w:tcBorders>
                    <w:left w:val="single" w:sz="4" w:space="0" w:color="auto"/>
                    <w:right w:val="single" w:sz="4" w:space="0" w:color="auto"/>
                  </w:tcBorders>
                </w:tcPr>
                <w:p w14:paraId="26E8B856"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12 970</w:t>
                  </w:r>
                </w:p>
              </w:tc>
              <w:tc>
                <w:tcPr>
                  <w:tcW w:w="1491" w:type="dxa"/>
                  <w:tcBorders>
                    <w:left w:val="single" w:sz="4" w:space="0" w:color="auto"/>
                    <w:right w:val="single" w:sz="4" w:space="0" w:color="auto"/>
                  </w:tcBorders>
                </w:tcPr>
                <w:p w14:paraId="48F494E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DC49F60" w14:textId="77777777" w:rsidTr="004E777E">
              <w:tc>
                <w:tcPr>
                  <w:tcW w:w="3593" w:type="dxa"/>
                  <w:tcBorders>
                    <w:left w:val="single" w:sz="4" w:space="0" w:color="auto"/>
                    <w:right w:val="single" w:sz="4" w:space="0" w:color="auto"/>
                  </w:tcBorders>
                </w:tcPr>
                <w:p w14:paraId="770C479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2268" w:type="dxa"/>
                  <w:tcBorders>
                    <w:left w:val="single" w:sz="4" w:space="0" w:color="auto"/>
                    <w:right w:val="single" w:sz="4" w:space="0" w:color="auto"/>
                  </w:tcBorders>
                </w:tcPr>
                <w:p w14:paraId="2D22EC9B"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11 990</w:t>
                  </w:r>
                </w:p>
              </w:tc>
              <w:tc>
                <w:tcPr>
                  <w:tcW w:w="1491" w:type="dxa"/>
                  <w:tcBorders>
                    <w:left w:val="single" w:sz="4" w:space="0" w:color="auto"/>
                    <w:right w:val="single" w:sz="4" w:space="0" w:color="auto"/>
                  </w:tcBorders>
                </w:tcPr>
                <w:p w14:paraId="2FDBC94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3CB84CB" w14:textId="77777777" w:rsidTr="004E777E">
              <w:tc>
                <w:tcPr>
                  <w:tcW w:w="3593" w:type="dxa"/>
                  <w:tcBorders>
                    <w:left w:val="single" w:sz="4" w:space="0" w:color="auto"/>
                    <w:right w:val="single" w:sz="4" w:space="0" w:color="auto"/>
                  </w:tcBorders>
                </w:tcPr>
                <w:p w14:paraId="1B22FAC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2268" w:type="dxa"/>
                  <w:tcBorders>
                    <w:left w:val="single" w:sz="4" w:space="0" w:color="auto"/>
                    <w:right w:val="single" w:sz="4" w:space="0" w:color="auto"/>
                  </w:tcBorders>
                </w:tcPr>
                <w:p w14:paraId="27FB29B1"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9660</w:t>
                  </w:r>
                </w:p>
              </w:tc>
              <w:tc>
                <w:tcPr>
                  <w:tcW w:w="1491" w:type="dxa"/>
                  <w:tcBorders>
                    <w:left w:val="single" w:sz="4" w:space="0" w:color="auto"/>
                    <w:right w:val="single" w:sz="4" w:space="0" w:color="auto"/>
                  </w:tcBorders>
                </w:tcPr>
                <w:p w14:paraId="697B21C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12E0B7E" w14:textId="77777777" w:rsidTr="004E777E">
              <w:tc>
                <w:tcPr>
                  <w:tcW w:w="3593" w:type="dxa"/>
                  <w:tcBorders>
                    <w:left w:val="single" w:sz="4" w:space="0" w:color="auto"/>
                    <w:right w:val="single" w:sz="4" w:space="0" w:color="auto"/>
                  </w:tcBorders>
                </w:tcPr>
                <w:p w14:paraId="21B22DC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бортпроводник, старший бортпроводник (инструктор)</w:t>
                  </w:r>
                </w:p>
              </w:tc>
              <w:tc>
                <w:tcPr>
                  <w:tcW w:w="2268" w:type="dxa"/>
                  <w:tcBorders>
                    <w:left w:val="single" w:sz="4" w:space="0" w:color="auto"/>
                    <w:right w:val="single" w:sz="4" w:space="0" w:color="auto"/>
                  </w:tcBorders>
                </w:tcPr>
                <w:p w14:paraId="4B91D599"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9652</w:t>
                  </w:r>
                </w:p>
              </w:tc>
              <w:tc>
                <w:tcPr>
                  <w:tcW w:w="1491" w:type="dxa"/>
                  <w:tcBorders>
                    <w:left w:val="single" w:sz="4" w:space="0" w:color="auto"/>
                    <w:right w:val="single" w:sz="4" w:space="0" w:color="auto"/>
                  </w:tcBorders>
                </w:tcPr>
                <w:p w14:paraId="34BC26E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AA776F0" w14:textId="77777777" w:rsidTr="004E777E">
              <w:tc>
                <w:tcPr>
                  <w:tcW w:w="3593" w:type="dxa"/>
                  <w:tcBorders>
                    <w:left w:val="single" w:sz="4" w:space="0" w:color="auto"/>
                    <w:bottom w:val="single" w:sz="4" w:space="0" w:color="auto"/>
                    <w:right w:val="single" w:sz="4" w:space="0" w:color="auto"/>
                  </w:tcBorders>
                </w:tcPr>
                <w:p w14:paraId="4E7BBFD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Бортпроводник</w:t>
                  </w:r>
                </w:p>
              </w:tc>
              <w:tc>
                <w:tcPr>
                  <w:tcW w:w="2268" w:type="dxa"/>
                  <w:tcBorders>
                    <w:left w:val="single" w:sz="4" w:space="0" w:color="auto"/>
                    <w:bottom w:val="single" w:sz="4" w:space="0" w:color="auto"/>
                    <w:right w:val="single" w:sz="4" w:space="0" w:color="auto"/>
                  </w:tcBorders>
                </w:tcPr>
                <w:p w14:paraId="7C7C21A7"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trike/>
                      <w:color w:val="FF0000"/>
                      <w:szCs w:val="20"/>
                    </w:rPr>
                    <w:t>8941</w:t>
                  </w:r>
                </w:p>
              </w:tc>
              <w:tc>
                <w:tcPr>
                  <w:tcW w:w="1491" w:type="dxa"/>
                  <w:tcBorders>
                    <w:left w:val="single" w:sz="4" w:space="0" w:color="auto"/>
                    <w:bottom w:val="single" w:sz="4" w:space="0" w:color="auto"/>
                    <w:right w:val="single" w:sz="4" w:space="0" w:color="auto"/>
                  </w:tcBorders>
                </w:tcPr>
                <w:p w14:paraId="4123EF7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bl>
          <w:p w14:paraId="258A9793" w14:textId="77777777" w:rsidR="00C86B4C" w:rsidRDefault="00C86B4C" w:rsidP="00C86B4C">
            <w:pPr>
              <w:autoSpaceDE w:val="0"/>
              <w:autoSpaceDN w:val="0"/>
              <w:adjustRightInd w:val="0"/>
              <w:spacing w:after="1" w:line="200" w:lineRule="atLeast"/>
              <w:jc w:val="both"/>
              <w:rPr>
                <w:rFonts w:cs="Arial"/>
                <w:szCs w:val="20"/>
              </w:rPr>
            </w:pPr>
          </w:p>
          <w:p w14:paraId="50E5B9B1" w14:textId="77777777" w:rsidR="00C86B4C" w:rsidRPr="00A01187" w:rsidRDefault="00C86B4C" w:rsidP="00C86B4C">
            <w:pPr>
              <w:autoSpaceDE w:val="0"/>
              <w:autoSpaceDN w:val="0"/>
              <w:adjustRightInd w:val="0"/>
              <w:spacing w:after="1" w:line="200" w:lineRule="atLeast"/>
              <w:jc w:val="center"/>
              <w:outlineLvl w:val="2"/>
              <w:rPr>
                <w:rFonts w:cs="Arial"/>
                <w:bCs/>
                <w:szCs w:val="20"/>
              </w:rPr>
            </w:pPr>
            <w:bookmarkStart w:id="72" w:name="Р1_68"/>
            <w:bookmarkEnd w:id="72"/>
            <w:r>
              <w:rPr>
                <w:rFonts w:cs="Arial"/>
                <w:b/>
                <w:bCs/>
                <w:szCs w:val="20"/>
              </w:rPr>
              <w:t>Авиационные отряды (звенья)</w:t>
            </w:r>
          </w:p>
          <w:p w14:paraId="1811AC98" w14:textId="77777777" w:rsidR="00C86B4C" w:rsidRDefault="00C86B4C" w:rsidP="00C86B4C">
            <w:pPr>
              <w:autoSpaceDE w:val="0"/>
              <w:autoSpaceDN w:val="0"/>
              <w:adjustRightInd w:val="0"/>
              <w:spacing w:after="1" w:line="200" w:lineRule="atLeast"/>
              <w:jc w:val="both"/>
              <w:rPr>
                <w:rFonts w:cs="Arial"/>
                <w:szCs w:val="20"/>
              </w:rPr>
            </w:pPr>
          </w:p>
          <w:p w14:paraId="79170F45" w14:textId="77777777" w:rsidR="00C86B4C" w:rsidRP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trike/>
                <w:color w:val="FF0000"/>
                <w:szCs w:val="20"/>
              </w:rPr>
              <w:t>42</w:t>
            </w:r>
          </w:p>
          <w:p w14:paraId="04B1B1EC"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18"/>
              <w:gridCol w:w="1559"/>
              <w:gridCol w:w="1773"/>
            </w:tblGrid>
            <w:tr w:rsidR="00C86B4C" w14:paraId="733618D4" w14:textId="77777777" w:rsidTr="004E777E">
              <w:tc>
                <w:tcPr>
                  <w:tcW w:w="4018" w:type="dxa"/>
                  <w:vMerge w:val="restart"/>
                  <w:tcBorders>
                    <w:top w:val="single" w:sz="4" w:space="0" w:color="auto"/>
                    <w:left w:val="single" w:sz="4" w:space="0" w:color="auto"/>
                    <w:bottom w:val="single" w:sz="4" w:space="0" w:color="auto"/>
                    <w:right w:val="single" w:sz="4" w:space="0" w:color="auto"/>
                  </w:tcBorders>
                </w:tcPr>
                <w:p w14:paraId="300354E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332" w:type="dxa"/>
                  <w:gridSpan w:val="2"/>
                  <w:tcBorders>
                    <w:top w:val="single" w:sz="4" w:space="0" w:color="auto"/>
                    <w:left w:val="single" w:sz="4" w:space="0" w:color="auto"/>
                    <w:bottom w:val="single" w:sz="4" w:space="0" w:color="auto"/>
                    <w:right w:val="single" w:sz="4" w:space="0" w:color="auto"/>
                  </w:tcBorders>
                </w:tcPr>
                <w:p w14:paraId="0ADD9F5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74B6E83C" w14:textId="77777777" w:rsidTr="004E777E">
              <w:tc>
                <w:tcPr>
                  <w:tcW w:w="4018" w:type="dxa"/>
                  <w:vMerge/>
                  <w:tcBorders>
                    <w:top w:val="single" w:sz="4" w:space="0" w:color="auto"/>
                    <w:left w:val="single" w:sz="4" w:space="0" w:color="auto"/>
                    <w:bottom w:val="single" w:sz="4" w:space="0" w:color="auto"/>
                    <w:right w:val="single" w:sz="4" w:space="0" w:color="auto"/>
                  </w:tcBorders>
                </w:tcPr>
                <w:p w14:paraId="7D636982" w14:textId="77777777" w:rsidR="00C86B4C" w:rsidRDefault="00C86B4C" w:rsidP="00C86B4C">
                  <w:pPr>
                    <w:autoSpaceDE w:val="0"/>
                    <w:autoSpaceDN w:val="0"/>
                    <w:adjustRightInd w:val="0"/>
                    <w:spacing w:after="1" w:line="200" w:lineRule="atLeast"/>
                    <w:jc w:val="both"/>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14:paraId="69D3A10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Авиационные отряды и звенья (на самолетах)</w:t>
                  </w:r>
                </w:p>
              </w:tc>
              <w:tc>
                <w:tcPr>
                  <w:tcW w:w="1772" w:type="dxa"/>
                  <w:tcBorders>
                    <w:top w:val="single" w:sz="4" w:space="0" w:color="auto"/>
                    <w:left w:val="single" w:sz="4" w:space="0" w:color="auto"/>
                    <w:bottom w:val="single" w:sz="4" w:space="0" w:color="auto"/>
                    <w:right w:val="single" w:sz="4" w:space="0" w:color="auto"/>
                  </w:tcBorders>
                </w:tcPr>
                <w:p w14:paraId="76D56CA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Вертолетные (авиационные) отряды и звенья (на вертолетах)</w:t>
                  </w:r>
                </w:p>
              </w:tc>
            </w:tr>
            <w:tr w:rsidR="00C86B4C" w14:paraId="0AE86194" w14:textId="77777777" w:rsidTr="004E777E">
              <w:tc>
                <w:tcPr>
                  <w:tcW w:w="4018" w:type="dxa"/>
                  <w:tcBorders>
                    <w:top w:val="single" w:sz="4" w:space="0" w:color="auto"/>
                    <w:left w:val="single" w:sz="4" w:space="0" w:color="auto"/>
                    <w:bottom w:val="single" w:sz="4" w:space="0" w:color="auto"/>
                    <w:right w:val="single" w:sz="4" w:space="0" w:color="auto"/>
                  </w:tcBorders>
                </w:tcPr>
                <w:p w14:paraId="27F8396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1559" w:type="dxa"/>
                  <w:tcBorders>
                    <w:top w:val="single" w:sz="4" w:space="0" w:color="auto"/>
                    <w:left w:val="single" w:sz="4" w:space="0" w:color="auto"/>
                    <w:bottom w:val="single" w:sz="4" w:space="0" w:color="auto"/>
                    <w:right w:val="single" w:sz="4" w:space="0" w:color="auto"/>
                  </w:tcBorders>
                </w:tcPr>
                <w:p w14:paraId="78BF557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1772" w:type="dxa"/>
                  <w:tcBorders>
                    <w:top w:val="single" w:sz="4" w:space="0" w:color="auto"/>
                    <w:left w:val="single" w:sz="4" w:space="0" w:color="auto"/>
                    <w:bottom w:val="single" w:sz="4" w:space="0" w:color="auto"/>
                    <w:right w:val="single" w:sz="4" w:space="0" w:color="auto"/>
                  </w:tcBorders>
                </w:tcPr>
                <w:p w14:paraId="5F3EE51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r>
            <w:tr w:rsidR="00C86B4C" w14:paraId="04F4DF39" w14:textId="77777777" w:rsidTr="004E777E">
              <w:tc>
                <w:tcPr>
                  <w:tcW w:w="4018" w:type="dxa"/>
                  <w:tcBorders>
                    <w:top w:val="single" w:sz="4" w:space="0" w:color="auto"/>
                    <w:left w:val="single" w:sz="4" w:space="0" w:color="auto"/>
                    <w:right w:val="single" w:sz="4" w:space="0" w:color="auto"/>
                  </w:tcBorders>
                </w:tcPr>
                <w:p w14:paraId="0FF42EA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Командир авиационного отряда (при наличии квалификационной категории, квалификационного разряда):</w:t>
                  </w:r>
                </w:p>
              </w:tc>
              <w:tc>
                <w:tcPr>
                  <w:tcW w:w="1559" w:type="dxa"/>
                  <w:tcBorders>
                    <w:top w:val="single" w:sz="4" w:space="0" w:color="auto"/>
                    <w:left w:val="single" w:sz="4" w:space="0" w:color="auto"/>
                    <w:right w:val="single" w:sz="4" w:space="0" w:color="auto"/>
                  </w:tcBorders>
                </w:tcPr>
                <w:p w14:paraId="25AE85E0" w14:textId="77777777" w:rsidR="00C86B4C" w:rsidRDefault="00C86B4C" w:rsidP="00C86B4C">
                  <w:pPr>
                    <w:autoSpaceDE w:val="0"/>
                    <w:autoSpaceDN w:val="0"/>
                    <w:adjustRightInd w:val="0"/>
                    <w:spacing w:after="1" w:line="200" w:lineRule="atLeast"/>
                    <w:rPr>
                      <w:rFonts w:cs="Arial"/>
                      <w:szCs w:val="20"/>
                    </w:rPr>
                  </w:pPr>
                </w:p>
              </w:tc>
              <w:tc>
                <w:tcPr>
                  <w:tcW w:w="1772" w:type="dxa"/>
                  <w:tcBorders>
                    <w:top w:val="single" w:sz="4" w:space="0" w:color="auto"/>
                    <w:left w:val="single" w:sz="4" w:space="0" w:color="auto"/>
                    <w:right w:val="single" w:sz="4" w:space="0" w:color="auto"/>
                  </w:tcBorders>
                </w:tcPr>
                <w:p w14:paraId="3352A79C" w14:textId="77777777" w:rsidR="00C86B4C" w:rsidRDefault="00C86B4C" w:rsidP="00C86B4C">
                  <w:pPr>
                    <w:autoSpaceDE w:val="0"/>
                    <w:autoSpaceDN w:val="0"/>
                    <w:adjustRightInd w:val="0"/>
                    <w:spacing w:after="1" w:line="200" w:lineRule="atLeast"/>
                    <w:rPr>
                      <w:rFonts w:cs="Arial"/>
                      <w:szCs w:val="20"/>
                    </w:rPr>
                  </w:pPr>
                </w:p>
              </w:tc>
            </w:tr>
            <w:tr w:rsidR="00C86B4C" w14:paraId="41B4B8A7" w14:textId="77777777" w:rsidTr="004E777E">
              <w:tc>
                <w:tcPr>
                  <w:tcW w:w="4018" w:type="dxa"/>
                  <w:tcBorders>
                    <w:left w:val="single" w:sz="4" w:space="0" w:color="auto"/>
                    <w:right w:val="single" w:sz="4" w:space="0" w:color="auto"/>
                  </w:tcBorders>
                </w:tcPr>
                <w:p w14:paraId="41242F2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летчик-снайпер</w:t>
                  </w:r>
                </w:p>
              </w:tc>
              <w:tc>
                <w:tcPr>
                  <w:tcW w:w="1559" w:type="dxa"/>
                  <w:tcBorders>
                    <w:left w:val="single" w:sz="4" w:space="0" w:color="auto"/>
                    <w:right w:val="single" w:sz="4" w:space="0" w:color="auto"/>
                  </w:tcBorders>
                </w:tcPr>
                <w:p w14:paraId="2430B8EA"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15 840</w:t>
                  </w:r>
                </w:p>
              </w:tc>
              <w:tc>
                <w:tcPr>
                  <w:tcW w:w="1772" w:type="dxa"/>
                  <w:tcBorders>
                    <w:left w:val="single" w:sz="4" w:space="0" w:color="auto"/>
                    <w:right w:val="single" w:sz="4" w:space="0" w:color="auto"/>
                  </w:tcBorders>
                </w:tcPr>
                <w:p w14:paraId="7C32BE1F"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15 620</w:t>
                  </w:r>
                </w:p>
              </w:tc>
            </w:tr>
            <w:tr w:rsidR="00C86B4C" w14:paraId="5A118CFF" w14:textId="77777777" w:rsidTr="004E777E">
              <w:tc>
                <w:tcPr>
                  <w:tcW w:w="4018" w:type="dxa"/>
                  <w:tcBorders>
                    <w:left w:val="single" w:sz="4" w:space="0" w:color="auto"/>
                    <w:right w:val="single" w:sz="4" w:space="0" w:color="auto"/>
                  </w:tcBorders>
                </w:tcPr>
                <w:p w14:paraId="4D1CAF3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559" w:type="dxa"/>
                  <w:tcBorders>
                    <w:left w:val="single" w:sz="4" w:space="0" w:color="auto"/>
                    <w:right w:val="single" w:sz="4" w:space="0" w:color="auto"/>
                  </w:tcBorders>
                </w:tcPr>
                <w:p w14:paraId="607AB4EF"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14 870</w:t>
                  </w:r>
                </w:p>
              </w:tc>
              <w:tc>
                <w:tcPr>
                  <w:tcW w:w="1772" w:type="dxa"/>
                  <w:tcBorders>
                    <w:left w:val="single" w:sz="4" w:space="0" w:color="auto"/>
                    <w:right w:val="single" w:sz="4" w:space="0" w:color="auto"/>
                  </w:tcBorders>
                </w:tcPr>
                <w:p w14:paraId="5E7C1A80"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14 650</w:t>
                  </w:r>
                </w:p>
              </w:tc>
            </w:tr>
            <w:tr w:rsidR="00C86B4C" w14:paraId="41A96B59" w14:textId="77777777" w:rsidTr="004E777E">
              <w:tc>
                <w:tcPr>
                  <w:tcW w:w="4018" w:type="dxa"/>
                  <w:tcBorders>
                    <w:left w:val="single" w:sz="4" w:space="0" w:color="auto"/>
                    <w:right w:val="single" w:sz="4" w:space="0" w:color="auto"/>
                  </w:tcBorders>
                </w:tcPr>
                <w:p w14:paraId="6E5AED1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559" w:type="dxa"/>
                  <w:tcBorders>
                    <w:left w:val="single" w:sz="4" w:space="0" w:color="auto"/>
                    <w:right w:val="single" w:sz="4" w:space="0" w:color="auto"/>
                  </w:tcBorders>
                </w:tcPr>
                <w:p w14:paraId="3145D4F5"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13 940</w:t>
                  </w:r>
                </w:p>
              </w:tc>
              <w:tc>
                <w:tcPr>
                  <w:tcW w:w="1772" w:type="dxa"/>
                  <w:tcBorders>
                    <w:left w:val="single" w:sz="4" w:space="0" w:color="auto"/>
                    <w:right w:val="single" w:sz="4" w:space="0" w:color="auto"/>
                  </w:tcBorders>
                </w:tcPr>
                <w:p w14:paraId="5F0799F0"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13 510</w:t>
                  </w:r>
                </w:p>
              </w:tc>
            </w:tr>
            <w:tr w:rsidR="00C86B4C" w14:paraId="26A9269D" w14:textId="77777777" w:rsidTr="004E777E">
              <w:tc>
                <w:tcPr>
                  <w:tcW w:w="4018" w:type="dxa"/>
                  <w:tcBorders>
                    <w:left w:val="single" w:sz="4" w:space="0" w:color="auto"/>
                    <w:right w:val="single" w:sz="4" w:space="0" w:color="auto"/>
                  </w:tcBorders>
                </w:tcPr>
                <w:p w14:paraId="1B88030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559" w:type="dxa"/>
                  <w:tcBorders>
                    <w:left w:val="single" w:sz="4" w:space="0" w:color="auto"/>
                    <w:right w:val="single" w:sz="4" w:space="0" w:color="auto"/>
                  </w:tcBorders>
                </w:tcPr>
                <w:p w14:paraId="4BE9319B"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10 360</w:t>
                  </w:r>
                </w:p>
              </w:tc>
              <w:tc>
                <w:tcPr>
                  <w:tcW w:w="1772" w:type="dxa"/>
                  <w:tcBorders>
                    <w:left w:val="single" w:sz="4" w:space="0" w:color="auto"/>
                    <w:right w:val="single" w:sz="4" w:space="0" w:color="auto"/>
                  </w:tcBorders>
                </w:tcPr>
                <w:p w14:paraId="4C20F022"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10 090</w:t>
                  </w:r>
                </w:p>
              </w:tc>
            </w:tr>
            <w:tr w:rsidR="00C86B4C" w14:paraId="3ADC928C" w14:textId="77777777" w:rsidTr="004E777E">
              <w:tc>
                <w:tcPr>
                  <w:tcW w:w="4018" w:type="dxa"/>
                  <w:tcBorders>
                    <w:left w:val="single" w:sz="4" w:space="0" w:color="auto"/>
                    <w:right w:val="single" w:sz="4" w:space="0" w:color="auto"/>
                  </w:tcBorders>
                </w:tcPr>
                <w:p w14:paraId="423B1BD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Командир авиационного звена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70A7F9E5"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772AAA84" w14:textId="77777777" w:rsidR="00C86B4C" w:rsidRDefault="00C86B4C" w:rsidP="00C86B4C">
                  <w:pPr>
                    <w:autoSpaceDE w:val="0"/>
                    <w:autoSpaceDN w:val="0"/>
                    <w:adjustRightInd w:val="0"/>
                    <w:spacing w:after="1" w:line="200" w:lineRule="atLeast"/>
                    <w:rPr>
                      <w:rFonts w:cs="Arial"/>
                      <w:szCs w:val="20"/>
                    </w:rPr>
                  </w:pPr>
                </w:p>
              </w:tc>
            </w:tr>
            <w:tr w:rsidR="00C86B4C" w14:paraId="6CA1BAF5" w14:textId="77777777" w:rsidTr="004E777E">
              <w:tc>
                <w:tcPr>
                  <w:tcW w:w="4018" w:type="dxa"/>
                  <w:tcBorders>
                    <w:left w:val="single" w:sz="4" w:space="0" w:color="auto"/>
                    <w:right w:val="single" w:sz="4" w:space="0" w:color="auto"/>
                  </w:tcBorders>
                </w:tcPr>
                <w:p w14:paraId="3AEEE3C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1559" w:type="dxa"/>
                  <w:tcBorders>
                    <w:left w:val="single" w:sz="4" w:space="0" w:color="auto"/>
                    <w:right w:val="single" w:sz="4" w:space="0" w:color="auto"/>
                  </w:tcBorders>
                </w:tcPr>
                <w:p w14:paraId="79A5C1E7"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15 300</w:t>
                  </w:r>
                </w:p>
              </w:tc>
              <w:tc>
                <w:tcPr>
                  <w:tcW w:w="1772" w:type="dxa"/>
                  <w:tcBorders>
                    <w:left w:val="single" w:sz="4" w:space="0" w:color="auto"/>
                    <w:right w:val="single" w:sz="4" w:space="0" w:color="auto"/>
                  </w:tcBorders>
                </w:tcPr>
                <w:p w14:paraId="670CAEFB"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14 870</w:t>
                  </w:r>
                </w:p>
              </w:tc>
            </w:tr>
            <w:tr w:rsidR="00C86B4C" w14:paraId="618C753A" w14:textId="77777777" w:rsidTr="004E777E">
              <w:tc>
                <w:tcPr>
                  <w:tcW w:w="4018" w:type="dxa"/>
                  <w:tcBorders>
                    <w:left w:val="single" w:sz="4" w:space="0" w:color="auto"/>
                    <w:right w:val="single" w:sz="4" w:space="0" w:color="auto"/>
                  </w:tcBorders>
                </w:tcPr>
                <w:p w14:paraId="138E38C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559" w:type="dxa"/>
                  <w:tcBorders>
                    <w:left w:val="single" w:sz="4" w:space="0" w:color="auto"/>
                    <w:right w:val="single" w:sz="4" w:space="0" w:color="auto"/>
                  </w:tcBorders>
                </w:tcPr>
                <w:p w14:paraId="5225C43F"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14 320</w:t>
                  </w:r>
                </w:p>
              </w:tc>
              <w:tc>
                <w:tcPr>
                  <w:tcW w:w="1772" w:type="dxa"/>
                  <w:tcBorders>
                    <w:left w:val="single" w:sz="4" w:space="0" w:color="auto"/>
                    <w:right w:val="single" w:sz="4" w:space="0" w:color="auto"/>
                  </w:tcBorders>
                </w:tcPr>
                <w:p w14:paraId="0DE6926F"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13 940</w:t>
                  </w:r>
                </w:p>
              </w:tc>
            </w:tr>
            <w:tr w:rsidR="00C86B4C" w14:paraId="3E4A9B98" w14:textId="77777777" w:rsidTr="004E777E">
              <w:tc>
                <w:tcPr>
                  <w:tcW w:w="4018" w:type="dxa"/>
                  <w:tcBorders>
                    <w:left w:val="single" w:sz="4" w:space="0" w:color="auto"/>
                    <w:right w:val="single" w:sz="4" w:space="0" w:color="auto"/>
                  </w:tcBorders>
                </w:tcPr>
                <w:p w14:paraId="647A282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559" w:type="dxa"/>
                  <w:tcBorders>
                    <w:left w:val="single" w:sz="4" w:space="0" w:color="auto"/>
                    <w:right w:val="single" w:sz="4" w:space="0" w:color="auto"/>
                  </w:tcBorders>
                </w:tcPr>
                <w:p w14:paraId="3D636A90"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13 400</w:t>
                  </w:r>
                </w:p>
              </w:tc>
              <w:tc>
                <w:tcPr>
                  <w:tcW w:w="1772" w:type="dxa"/>
                  <w:tcBorders>
                    <w:left w:val="single" w:sz="4" w:space="0" w:color="auto"/>
                    <w:right w:val="single" w:sz="4" w:space="0" w:color="auto"/>
                  </w:tcBorders>
                </w:tcPr>
                <w:p w14:paraId="29FBDC99"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13 130</w:t>
                  </w:r>
                </w:p>
              </w:tc>
            </w:tr>
            <w:tr w:rsidR="00C86B4C" w14:paraId="1135B688" w14:textId="77777777" w:rsidTr="004E777E">
              <w:tc>
                <w:tcPr>
                  <w:tcW w:w="4018" w:type="dxa"/>
                  <w:tcBorders>
                    <w:left w:val="single" w:sz="4" w:space="0" w:color="auto"/>
                    <w:right w:val="single" w:sz="4" w:space="0" w:color="auto"/>
                  </w:tcBorders>
                </w:tcPr>
                <w:p w14:paraId="4F3FF10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559" w:type="dxa"/>
                  <w:tcBorders>
                    <w:left w:val="single" w:sz="4" w:space="0" w:color="auto"/>
                    <w:right w:val="single" w:sz="4" w:space="0" w:color="auto"/>
                  </w:tcBorders>
                </w:tcPr>
                <w:p w14:paraId="630E9F70" w14:textId="77777777" w:rsidR="00C86B4C" w:rsidRPr="009D33E3" w:rsidRDefault="00C86B4C" w:rsidP="00C86B4C">
                  <w:pPr>
                    <w:autoSpaceDE w:val="0"/>
                    <w:autoSpaceDN w:val="0"/>
                    <w:adjustRightInd w:val="0"/>
                    <w:spacing w:after="1" w:line="200" w:lineRule="atLeast"/>
                    <w:jc w:val="center"/>
                    <w:rPr>
                      <w:rFonts w:cs="Arial"/>
                      <w:strike/>
                      <w:szCs w:val="20"/>
                    </w:rPr>
                  </w:pPr>
                  <w:r w:rsidRPr="009D33E3">
                    <w:rPr>
                      <w:rFonts w:cs="Arial"/>
                      <w:strike/>
                      <w:color w:val="FF0000"/>
                      <w:szCs w:val="20"/>
                    </w:rPr>
                    <w:t>9930</w:t>
                  </w:r>
                </w:p>
              </w:tc>
              <w:tc>
                <w:tcPr>
                  <w:tcW w:w="1772" w:type="dxa"/>
                  <w:tcBorders>
                    <w:left w:val="single" w:sz="4" w:space="0" w:color="auto"/>
                    <w:right w:val="single" w:sz="4" w:space="0" w:color="auto"/>
                  </w:tcBorders>
                </w:tcPr>
                <w:p w14:paraId="43077C3B"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9660</w:t>
                  </w:r>
                </w:p>
              </w:tc>
            </w:tr>
            <w:tr w:rsidR="00C86B4C" w14:paraId="538F47A3" w14:textId="77777777" w:rsidTr="004E777E">
              <w:tc>
                <w:tcPr>
                  <w:tcW w:w="4018" w:type="dxa"/>
                  <w:tcBorders>
                    <w:left w:val="single" w:sz="4" w:space="0" w:color="auto"/>
                    <w:right w:val="single" w:sz="4" w:space="0" w:color="auto"/>
                  </w:tcBorders>
                </w:tcPr>
                <w:p w14:paraId="54A843B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авиационного отряда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563B9CAD"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47F66BB8" w14:textId="77777777" w:rsidR="00C86B4C" w:rsidRDefault="00C86B4C" w:rsidP="00C86B4C">
                  <w:pPr>
                    <w:autoSpaceDE w:val="0"/>
                    <w:autoSpaceDN w:val="0"/>
                    <w:adjustRightInd w:val="0"/>
                    <w:spacing w:after="1" w:line="200" w:lineRule="atLeast"/>
                    <w:rPr>
                      <w:rFonts w:cs="Arial"/>
                      <w:szCs w:val="20"/>
                    </w:rPr>
                  </w:pPr>
                </w:p>
              </w:tc>
            </w:tr>
            <w:tr w:rsidR="00C86B4C" w14:paraId="4F3713A4" w14:textId="77777777" w:rsidTr="004E777E">
              <w:tc>
                <w:tcPr>
                  <w:tcW w:w="4018" w:type="dxa"/>
                  <w:tcBorders>
                    <w:left w:val="single" w:sz="4" w:space="0" w:color="auto"/>
                    <w:right w:val="single" w:sz="4" w:space="0" w:color="auto"/>
                  </w:tcBorders>
                </w:tcPr>
                <w:p w14:paraId="3ABC113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1559" w:type="dxa"/>
                  <w:tcBorders>
                    <w:left w:val="single" w:sz="4" w:space="0" w:color="auto"/>
                    <w:right w:val="single" w:sz="4" w:space="0" w:color="auto"/>
                  </w:tcBorders>
                </w:tcPr>
                <w:p w14:paraId="5BEDD62E"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14 870</w:t>
                  </w:r>
                </w:p>
              </w:tc>
              <w:tc>
                <w:tcPr>
                  <w:tcW w:w="1772" w:type="dxa"/>
                  <w:tcBorders>
                    <w:left w:val="single" w:sz="4" w:space="0" w:color="auto"/>
                    <w:right w:val="single" w:sz="4" w:space="0" w:color="auto"/>
                  </w:tcBorders>
                </w:tcPr>
                <w:p w14:paraId="4E3E8311"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14 320</w:t>
                  </w:r>
                </w:p>
              </w:tc>
            </w:tr>
            <w:tr w:rsidR="00C86B4C" w14:paraId="40438C67" w14:textId="77777777" w:rsidTr="004E777E">
              <w:tc>
                <w:tcPr>
                  <w:tcW w:w="4018" w:type="dxa"/>
                  <w:tcBorders>
                    <w:left w:val="single" w:sz="4" w:space="0" w:color="auto"/>
                    <w:right w:val="single" w:sz="4" w:space="0" w:color="auto"/>
                  </w:tcBorders>
                </w:tcPr>
                <w:p w14:paraId="0EF96D1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1559" w:type="dxa"/>
                  <w:tcBorders>
                    <w:left w:val="single" w:sz="4" w:space="0" w:color="auto"/>
                    <w:right w:val="single" w:sz="4" w:space="0" w:color="auto"/>
                  </w:tcBorders>
                </w:tcPr>
                <w:p w14:paraId="11DA13FF"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13 940</w:t>
                  </w:r>
                </w:p>
              </w:tc>
              <w:tc>
                <w:tcPr>
                  <w:tcW w:w="1772" w:type="dxa"/>
                  <w:tcBorders>
                    <w:left w:val="single" w:sz="4" w:space="0" w:color="auto"/>
                    <w:right w:val="single" w:sz="4" w:space="0" w:color="auto"/>
                  </w:tcBorders>
                </w:tcPr>
                <w:p w14:paraId="763DE9E9"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13 400</w:t>
                  </w:r>
                </w:p>
              </w:tc>
            </w:tr>
            <w:tr w:rsidR="00C86B4C" w14:paraId="5862AB29" w14:textId="77777777" w:rsidTr="004E777E">
              <w:tc>
                <w:tcPr>
                  <w:tcW w:w="4018" w:type="dxa"/>
                  <w:tcBorders>
                    <w:left w:val="single" w:sz="4" w:space="0" w:color="auto"/>
                    <w:right w:val="single" w:sz="4" w:space="0" w:color="auto"/>
                  </w:tcBorders>
                </w:tcPr>
                <w:p w14:paraId="7A6E0F8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1559" w:type="dxa"/>
                  <w:tcBorders>
                    <w:left w:val="single" w:sz="4" w:space="0" w:color="auto"/>
                    <w:right w:val="single" w:sz="4" w:space="0" w:color="auto"/>
                  </w:tcBorders>
                </w:tcPr>
                <w:p w14:paraId="6B568C27"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13 130</w:t>
                  </w:r>
                </w:p>
              </w:tc>
              <w:tc>
                <w:tcPr>
                  <w:tcW w:w="1772" w:type="dxa"/>
                  <w:tcBorders>
                    <w:left w:val="single" w:sz="4" w:space="0" w:color="auto"/>
                    <w:right w:val="single" w:sz="4" w:space="0" w:color="auto"/>
                  </w:tcBorders>
                </w:tcPr>
                <w:p w14:paraId="724B9366"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12 430</w:t>
                  </w:r>
                </w:p>
              </w:tc>
            </w:tr>
            <w:tr w:rsidR="00C86B4C" w14:paraId="17A3DDB2" w14:textId="77777777" w:rsidTr="004E777E">
              <w:tc>
                <w:tcPr>
                  <w:tcW w:w="4018" w:type="dxa"/>
                  <w:tcBorders>
                    <w:left w:val="single" w:sz="4" w:space="0" w:color="auto"/>
                    <w:right w:val="single" w:sz="4" w:space="0" w:color="auto"/>
                  </w:tcBorders>
                </w:tcPr>
                <w:p w14:paraId="5C4D2E8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третьего класса</w:t>
                  </w:r>
                </w:p>
              </w:tc>
              <w:tc>
                <w:tcPr>
                  <w:tcW w:w="1559" w:type="dxa"/>
                  <w:tcBorders>
                    <w:left w:val="single" w:sz="4" w:space="0" w:color="auto"/>
                    <w:right w:val="single" w:sz="4" w:space="0" w:color="auto"/>
                  </w:tcBorders>
                </w:tcPr>
                <w:p w14:paraId="17FE6A01"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9660</w:t>
                  </w:r>
                </w:p>
              </w:tc>
              <w:tc>
                <w:tcPr>
                  <w:tcW w:w="1772" w:type="dxa"/>
                  <w:tcBorders>
                    <w:left w:val="single" w:sz="4" w:space="0" w:color="auto"/>
                    <w:right w:val="single" w:sz="4" w:space="0" w:color="auto"/>
                  </w:tcBorders>
                </w:tcPr>
                <w:p w14:paraId="163558FF"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9230</w:t>
                  </w:r>
                </w:p>
              </w:tc>
            </w:tr>
            <w:tr w:rsidR="00C86B4C" w14:paraId="6027F09A" w14:textId="77777777" w:rsidTr="004E777E">
              <w:tc>
                <w:tcPr>
                  <w:tcW w:w="4018" w:type="dxa"/>
                  <w:tcBorders>
                    <w:left w:val="single" w:sz="4" w:space="0" w:color="auto"/>
                    <w:right w:val="single" w:sz="4" w:space="0" w:color="auto"/>
                  </w:tcBorders>
                </w:tcPr>
                <w:p w14:paraId="047CABD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Штурман-инструктор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3DD91718"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4C57D234" w14:textId="77777777" w:rsidR="00C86B4C" w:rsidRDefault="00C86B4C" w:rsidP="00C86B4C">
                  <w:pPr>
                    <w:autoSpaceDE w:val="0"/>
                    <w:autoSpaceDN w:val="0"/>
                    <w:adjustRightInd w:val="0"/>
                    <w:spacing w:after="1" w:line="200" w:lineRule="atLeast"/>
                    <w:rPr>
                      <w:rFonts w:cs="Arial"/>
                      <w:szCs w:val="20"/>
                    </w:rPr>
                  </w:pPr>
                </w:p>
              </w:tc>
            </w:tr>
            <w:tr w:rsidR="00C86B4C" w14:paraId="14963A56" w14:textId="77777777" w:rsidTr="004E777E">
              <w:tc>
                <w:tcPr>
                  <w:tcW w:w="4018" w:type="dxa"/>
                  <w:tcBorders>
                    <w:left w:val="single" w:sz="4" w:space="0" w:color="auto"/>
                    <w:right w:val="single" w:sz="4" w:space="0" w:color="auto"/>
                  </w:tcBorders>
                </w:tcPr>
                <w:p w14:paraId="77462A5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1559" w:type="dxa"/>
                  <w:tcBorders>
                    <w:left w:val="single" w:sz="4" w:space="0" w:color="auto"/>
                    <w:right w:val="single" w:sz="4" w:space="0" w:color="auto"/>
                  </w:tcBorders>
                </w:tcPr>
                <w:p w14:paraId="59D463F7"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14 320</w:t>
                  </w:r>
                </w:p>
              </w:tc>
              <w:tc>
                <w:tcPr>
                  <w:tcW w:w="1772" w:type="dxa"/>
                  <w:tcBorders>
                    <w:left w:val="single" w:sz="4" w:space="0" w:color="auto"/>
                    <w:right w:val="single" w:sz="4" w:space="0" w:color="auto"/>
                  </w:tcBorders>
                </w:tcPr>
                <w:p w14:paraId="440BD279" w14:textId="77777777" w:rsidR="00C86B4C" w:rsidRDefault="00C86B4C" w:rsidP="00C86B4C">
                  <w:pPr>
                    <w:autoSpaceDE w:val="0"/>
                    <w:autoSpaceDN w:val="0"/>
                    <w:adjustRightInd w:val="0"/>
                    <w:spacing w:after="1" w:line="200" w:lineRule="atLeast"/>
                    <w:jc w:val="center"/>
                    <w:rPr>
                      <w:rFonts w:cs="Arial"/>
                      <w:szCs w:val="20"/>
                    </w:rPr>
                  </w:pPr>
                  <w:r w:rsidRPr="009D33E3">
                    <w:rPr>
                      <w:rFonts w:cs="Arial"/>
                      <w:strike/>
                      <w:color w:val="FF0000"/>
                      <w:szCs w:val="20"/>
                    </w:rPr>
                    <w:t>13 240</w:t>
                  </w:r>
                </w:p>
              </w:tc>
            </w:tr>
            <w:tr w:rsidR="00C86B4C" w14:paraId="2E77A6CA" w14:textId="77777777" w:rsidTr="004E777E">
              <w:tc>
                <w:tcPr>
                  <w:tcW w:w="4018" w:type="dxa"/>
                  <w:tcBorders>
                    <w:left w:val="single" w:sz="4" w:space="0" w:color="auto"/>
                    <w:right w:val="single" w:sz="4" w:space="0" w:color="auto"/>
                  </w:tcBorders>
                </w:tcPr>
                <w:p w14:paraId="6248A89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1559" w:type="dxa"/>
                  <w:tcBorders>
                    <w:left w:val="single" w:sz="4" w:space="0" w:color="auto"/>
                    <w:right w:val="single" w:sz="4" w:space="0" w:color="auto"/>
                  </w:tcBorders>
                </w:tcPr>
                <w:p w14:paraId="1877ACC7"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13 400</w:t>
                  </w:r>
                </w:p>
              </w:tc>
              <w:tc>
                <w:tcPr>
                  <w:tcW w:w="1772" w:type="dxa"/>
                  <w:tcBorders>
                    <w:left w:val="single" w:sz="4" w:space="0" w:color="auto"/>
                    <w:right w:val="single" w:sz="4" w:space="0" w:color="auto"/>
                  </w:tcBorders>
                </w:tcPr>
                <w:p w14:paraId="422C099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12 480</w:t>
                  </w:r>
                </w:p>
              </w:tc>
            </w:tr>
            <w:tr w:rsidR="00C86B4C" w14:paraId="13D772A8" w14:textId="77777777" w:rsidTr="004E777E">
              <w:tc>
                <w:tcPr>
                  <w:tcW w:w="4018" w:type="dxa"/>
                  <w:tcBorders>
                    <w:left w:val="single" w:sz="4" w:space="0" w:color="auto"/>
                    <w:right w:val="single" w:sz="4" w:space="0" w:color="auto"/>
                  </w:tcBorders>
                </w:tcPr>
                <w:p w14:paraId="3F46662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1559" w:type="dxa"/>
                  <w:tcBorders>
                    <w:left w:val="single" w:sz="4" w:space="0" w:color="auto"/>
                    <w:right w:val="single" w:sz="4" w:space="0" w:color="auto"/>
                  </w:tcBorders>
                </w:tcPr>
                <w:p w14:paraId="0ACAC18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12 480</w:t>
                  </w:r>
                </w:p>
              </w:tc>
              <w:tc>
                <w:tcPr>
                  <w:tcW w:w="1772" w:type="dxa"/>
                  <w:tcBorders>
                    <w:left w:val="single" w:sz="4" w:space="0" w:color="auto"/>
                    <w:right w:val="single" w:sz="4" w:space="0" w:color="auto"/>
                  </w:tcBorders>
                </w:tcPr>
                <w:p w14:paraId="1F6F81E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11 610</w:t>
                  </w:r>
                </w:p>
              </w:tc>
            </w:tr>
            <w:tr w:rsidR="00C86B4C" w14:paraId="742A3B4F" w14:textId="77777777" w:rsidTr="004E777E">
              <w:tc>
                <w:tcPr>
                  <w:tcW w:w="4018" w:type="dxa"/>
                  <w:tcBorders>
                    <w:left w:val="single" w:sz="4" w:space="0" w:color="auto"/>
                    <w:right w:val="single" w:sz="4" w:space="0" w:color="auto"/>
                  </w:tcBorders>
                </w:tcPr>
                <w:p w14:paraId="4B56548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штурман третьего класса</w:t>
                  </w:r>
                </w:p>
              </w:tc>
              <w:tc>
                <w:tcPr>
                  <w:tcW w:w="1559" w:type="dxa"/>
                  <w:tcBorders>
                    <w:left w:val="single" w:sz="4" w:space="0" w:color="auto"/>
                    <w:right w:val="single" w:sz="4" w:space="0" w:color="auto"/>
                  </w:tcBorders>
                </w:tcPr>
                <w:p w14:paraId="49F65D92"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9230</w:t>
                  </w:r>
                </w:p>
              </w:tc>
              <w:tc>
                <w:tcPr>
                  <w:tcW w:w="1772" w:type="dxa"/>
                  <w:tcBorders>
                    <w:left w:val="single" w:sz="4" w:space="0" w:color="auto"/>
                    <w:right w:val="single" w:sz="4" w:space="0" w:color="auto"/>
                  </w:tcBorders>
                </w:tcPr>
                <w:p w14:paraId="0B70744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8570</w:t>
                  </w:r>
                </w:p>
              </w:tc>
            </w:tr>
            <w:tr w:rsidR="00C86B4C" w14:paraId="747D55A7" w14:textId="77777777" w:rsidTr="004E777E">
              <w:tc>
                <w:tcPr>
                  <w:tcW w:w="4018" w:type="dxa"/>
                  <w:tcBorders>
                    <w:left w:val="single" w:sz="4" w:space="0" w:color="auto"/>
                    <w:right w:val="single" w:sz="4" w:space="0" w:color="auto"/>
                  </w:tcBorders>
                </w:tcPr>
                <w:p w14:paraId="13322C4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Командир воздушного судна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06D96CE6"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5E336382" w14:textId="77777777" w:rsidR="00C86B4C" w:rsidRDefault="00C86B4C" w:rsidP="00C86B4C">
                  <w:pPr>
                    <w:autoSpaceDE w:val="0"/>
                    <w:autoSpaceDN w:val="0"/>
                    <w:adjustRightInd w:val="0"/>
                    <w:spacing w:after="1" w:line="200" w:lineRule="atLeast"/>
                    <w:rPr>
                      <w:rFonts w:cs="Arial"/>
                      <w:szCs w:val="20"/>
                    </w:rPr>
                  </w:pPr>
                </w:p>
              </w:tc>
            </w:tr>
            <w:tr w:rsidR="00C86B4C" w14:paraId="73D2C296" w14:textId="77777777" w:rsidTr="004E777E">
              <w:tc>
                <w:tcPr>
                  <w:tcW w:w="4018" w:type="dxa"/>
                  <w:tcBorders>
                    <w:left w:val="single" w:sz="4" w:space="0" w:color="auto"/>
                    <w:right w:val="single" w:sz="4" w:space="0" w:color="auto"/>
                  </w:tcBorders>
                </w:tcPr>
                <w:p w14:paraId="074BE94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1559" w:type="dxa"/>
                  <w:tcBorders>
                    <w:left w:val="single" w:sz="4" w:space="0" w:color="auto"/>
                    <w:right w:val="single" w:sz="4" w:space="0" w:color="auto"/>
                  </w:tcBorders>
                </w:tcPr>
                <w:p w14:paraId="0641C56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14 870</w:t>
                  </w:r>
                </w:p>
              </w:tc>
              <w:tc>
                <w:tcPr>
                  <w:tcW w:w="1772" w:type="dxa"/>
                  <w:tcBorders>
                    <w:left w:val="single" w:sz="4" w:space="0" w:color="auto"/>
                    <w:right w:val="single" w:sz="4" w:space="0" w:color="auto"/>
                  </w:tcBorders>
                </w:tcPr>
                <w:p w14:paraId="243DD9A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13 240</w:t>
                  </w:r>
                </w:p>
              </w:tc>
            </w:tr>
            <w:tr w:rsidR="00C86B4C" w14:paraId="0E8E396C" w14:textId="77777777" w:rsidTr="004E777E">
              <w:tc>
                <w:tcPr>
                  <w:tcW w:w="4018" w:type="dxa"/>
                  <w:tcBorders>
                    <w:left w:val="single" w:sz="4" w:space="0" w:color="auto"/>
                    <w:right w:val="single" w:sz="4" w:space="0" w:color="auto"/>
                  </w:tcBorders>
                </w:tcPr>
                <w:p w14:paraId="777FF12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559" w:type="dxa"/>
                  <w:tcBorders>
                    <w:left w:val="single" w:sz="4" w:space="0" w:color="auto"/>
                    <w:right w:val="single" w:sz="4" w:space="0" w:color="auto"/>
                  </w:tcBorders>
                </w:tcPr>
                <w:p w14:paraId="0254086B"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13 940</w:t>
                  </w:r>
                </w:p>
              </w:tc>
              <w:tc>
                <w:tcPr>
                  <w:tcW w:w="1772" w:type="dxa"/>
                  <w:tcBorders>
                    <w:left w:val="single" w:sz="4" w:space="0" w:color="auto"/>
                    <w:right w:val="single" w:sz="4" w:space="0" w:color="auto"/>
                  </w:tcBorders>
                </w:tcPr>
                <w:p w14:paraId="6CD3A5D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12 480</w:t>
                  </w:r>
                </w:p>
              </w:tc>
            </w:tr>
            <w:tr w:rsidR="00C86B4C" w14:paraId="77483B71" w14:textId="77777777" w:rsidTr="004E777E">
              <w:tc>
                <w:tcPr>
                  <w:tcW w:w="4018" w:type="dxa"/>
                  <w:tcBorders>
                    <w:left w:val="single" w:sz="4" w:space="0" w:color="auto"/>
                    <w:right w:val="single" w:sz="4" w:space="0" w:color="auto"/>
                  </w:tcBorders>
                </w:tcPr>
                <w:p w14:paraId="013DA8A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559" w:type="dxa"/>
                  <w:tcBorders>
                    <w:left w:val="single" w:sz="4" w:space="0" w:color="auto"/>
                    <w:right w:val="single" w:sz="4" w:space="0" w:color="auto"/>
                  </w:tcBorders>
                </w:tcPr>
                <w:p w14:paraId="357B959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13 130</w:t>
                  </w:r>
                </w:p>
              </w:tc>
              <w:tc>
                <w:tcPr>
                  <w:tcW w:w="1772" w:type="dxa"/>
                  <w:tcBorders>
                    <w:left w:val="single" w:sz="4" w:space="0" w:color="auto"/>
                    <w:right w:val="single" w:sz="4" w:space="0" w:color="auto"/>
                  </w:tcBorders>
                </w:tcPr>
                <w:p w14:paraId="6125841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11 610</w:t>
                  </w:r>
                </w:p>
              </w:tc>
            </w:tr>
            <w:tr w:rsidR="00C86B4C" w14:paraId="0D52FD33" w14:textId="77777777" w:rsidTr="004E777E">
              <w:tc>
                <w:tcPr>
                  <w:tcW w:w="4018" w:type="dxa"/>
                  <w:tcBorders>
                    <w:left w:val="single" w:sz="4" w:space="0" w:color="auto"/>
                    <w:right w:val="single" w:sz="4" w:space="0" w:color="auto"/>
                  </w:tcBorders>
                </w:tcPr>
                <w:p w14:paraId="291D51E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559" w:type="dxa"/>
                  <w:tcBorders>
                    <w:left w:val="single" w:sz="4" w:space="0" w:color="auto"/>
                    <w:right w:val="single" w:sz="4" w:space="0" w:color="auto"/>
                  </w:tcBorders>
                </w:tcPr>
                <w:p w14:paraId="64DB6AC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9660</w:t>
                  </w:r>
                </w:p>
              </w:tc>
              <w:tc>
                <w:tcPr>
                  <w:tcW w:w="1772" w:type="dxa"/>
                  <w:tcBorders>
                    <w:left w:val="single" w:sz="4" w:space="0" w:color="auto"/>
                    <w:right w:val="single" w:sz="4" w:space="0" w:color="auto"/>
                  </w:tcBorders>
                </w:tcPr>
                <w:p w14:paraId="509C0AB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8570</w:t>
                  </w:r>
                </w:p>
              </w:tc>
            </w:tr>
            <w:tr w:rsidR="00C86B4C" w14:paraId="67FE03E2" w14:textId="77777777" w:rsidTr="004E777E">
              <w:tc>
                <w:tcPr>
                  <w:tcW w:w="4018" w:type="dxa"/>
                  <w:tcBorders>
                    <w:left w:val="single" w:sz="4" w:space="0" w:color="auto"/>
                    <w:right w:val="single" w:sz="4" w:space="0" w:color="auto"/>
                  </w:tcBorders>
                </w:tcPr>
                <w:p w14:paraId="43C8394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734A825A"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0C77B8ED" w14:textId="77777777" w:rsidR="00C86B4C" w:rsidRDefault="00C86B4C" w:rsidP="00C86B4C">
                  <w:pPr>
                    <w:autoSpaceDE w:val="0"/>
                    <w:autoSpaceDN w:val="0"/>
                    <w:adjustRightInd w:val="0"/>
                    <w:spacing w:after="1" w:line="200" w:lineRule="atLeast"/>
                    <w:rPr>
                      <w:rFonts w:cs="Arial"/>
                      <w:szCs w:val="20"/>
                    </w:rPr>
                  </w:pPr>
                </w:p>
              </w:tc>
            </w:tr>
            <w:tr w:rsidR="00C86B4C" w14:paraId="38DFED26" w14:textId="77777777" w:rsidTr="004E777E">
              <w:tc>
                <w:tcPr>
                  <w:tcW w:w="4018" w:type="dxa"/>
                  <w:tcBorders>
                    <w:left w:val="single" w:sz="4" w:space="0" w:color="auto"/>
                    <w:right w:val="single" w:sz="4" w:space="0" w:color="auto"/>
                  </w:tcBorders>
                </w:tcPr>
                <w:p w14:paraId="16E7E04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1559" w:type="dxa"/>
                  <w:tcBorders>
                    <w:left w:val="single" w:sz="4" w:space="0" w:color="auto"/>
                    <w:right w:val="single" w:sz="4" w:space="0" w:color="auto"/>
                  </w:tcBorders>
                </w:tcPr>
                <w:p w14:paraId="5892C75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11F681D8" w14:textId="77777777" w:rsidR="00C86B4C" w:rsidRPr="0027446A" w:rsidRDefault="00C86B4C" w:rsidP="00C86B4C">
                  <w:pPr>
                    <w:autoSpaceDE w:val="0"/>
                    <w:autoSpaceDN w:val="0"/>
                    <w:adjustRightInd w:val="0"/>
                    <w:spacing w:after="1" w:line="200" w:lineRule="atLeast"/>
                    <w:jc w:val="center"/>
                    <w:rPr>
                      <w:rFonts w:cs="Arial"/>
                      <w:strike/>
                      <w:szCs w:val="20"/>
                    </w:rPr>
                  </w:pPr>
                  <w:r w:rsidRPr="0027446A">
                    <w:rPr>
                      <w:rFonts w:cs="Arial"/>
                      <w:strike/>
                      <w:color w:val="FF0000"/>
                      <w:szCs w:val="20"/>
                    </w:rPr>
                    <w:t>13 240</w:t>
                  </w:r>
                </w:p>
              </w:tc>
            </w:tr>
            <w:tr w:rsidR="00C86B4C" w14:paraId="10759AF4" w14:textId="77777777" w:rsidTr="004E777E">
              <w:tc>
                <w:tcPr>
                  <w:tcW w:w="4018" w:type="dxa"/>
                  <w:tcBorders>
                    <w:left w:val="single" w:sz="4" w:space="0" w:color="auto"/>
                    <w:right w:val="single" w:sz="4" w:space="0" w:color="auto"/>
                  </w:tcBorders>
                </w:tcPr>
                <w:p w14:paraId="01998EB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559" w:type="dxa"/>
                  <w:tcBorders>
                    <w:left w:val="single" w:sz="4" w:space="0" w:color="auto"/>
                    <w:right w:val="single" w:sz="4" w:space="0" w:color="auto"/>
                  </w:tcBorders>
                </w:tcPr>
                <w:p w14:paraId="7B03E58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5F88717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12 370</w:t>
                  </w:r>
                </w:p>
              </w:tc>
            </w:tr>
            <w:tr w:rsidR="00C86B4C" w14:paraId="38AA3E73" w14:textId="77777777" w:rsidTr="004E777E">
              <w:tc>
                <w:tcPr>
                  <w:tcW w:w="4018" w:type="dxa"/>
                  <w:tcBorders>
                    <w:left w:val="single" w:sz="4" w:space="0" w:color="auto"/>
                    <w:right w:val="single" w:sz="4" w:space="0" w:color="auto"/>
                  </w:tcBorders>
                </w:tcPr>
                <w:p w14:paraId="0AC6496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559" w:type="dxa"/>
                  <w:tcBorders>
                    <w:left w:val="single" w:sz="4" w:space="0" w:color="auto"/>
                    <w:right w:val="single" w:sz="4" w:space="0" w:color="auto"/>
                  </w:tcBorders>
                </w:tcPr>
                <w:p w14:paraId="73F9AD5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4C7B7E5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11 610</w:t>
                  </w:r>
                </w:p>
              </w:tc>
            </w:tr>
            <w:tr w:rsidR="00C86B4C" w14:paraId="2BE707B7" w14:textId="77777777" w:rsidTr="004E777E">
              <w:tc>
                <w:tcPr>
                  <w:tcW w:w="4018" w:type="dxa"/>
                  <w:tcBorders>
                    <w:left w:val="single" w:sz="4" w:space="0" w:color="auto"/>
                    <w:right w:val="single" w:sz="4" w:space="0" w:color="auto"/>
                  </w:tcBorders>
                </w:tcPr>
                <w:p w14:paraId="762A84C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559" w:type="dxa"/>
                  <w:tcBorders>
                    <w:left w:val="single" w:sz="4" w:space="0" w:color="auto"/>
                    <w:right w:val="single" w:sz="4" w:space="0" w:color="auto"/>
                  </w:tcBorders>
                </w:tcPr>
                <w:p w14:paraId="5834158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612A3959"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8680</w:t>
                  </w:r>
                </w:p>
              </w:tc>
            </w:tr>
            <w:tr w:rsidR="00C86B4C" w14:paraId="292DF0BA" w14:textId="77777777" w:rsidTr="004E777E">
              <w:tc>
                <w:tcPr>
                  <w:tcW w:w="4018" w:type="dxa"/>
                  <w:tcBorders>
                    <w:left w:val="single" w:sz="4" w:space="0" w:color="auto"/>
                    <w:right w:val="single" w:sz="4" w:space="0" w:color="auto"/>
                  </w:tcBorders>
                </w:tcPr>
                <w:p w14:paraId="591FBF0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воздушного судна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31F0A805"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786A82EF" w14:textId="77777777" w:rsidR="00C86B4C" w:rsidRDefault="00C86B4C" w:rsidP="00C86B4C">
                  <w:pPr>
                    <w:autoSpaceDE w:val="0"/>
                    <w:autoSpaceDN w:val="0"/>
                    <w:adjustRightInd w:val="0"/>
                    <w:spacing w:after="1" w:line="200" w:lineRule="atLeast"/>
                    <w:rPr>
                      <w:rFonts w:cs="Arial"/>
                      <w:szCs w:val="20"/>
                    </w:rPr>
                  </w:pPr>
                </w:p>
              </w:tc>
            </w:tr>
            <w:tr w:rsidR="00C86B4C" w14:paraId="3B33D5E5" w14:textId="77777777" w:rsidTr="004E777E">
              <w:tc>
                <w:tcPr>
                  <w:tcW w:w="4018" w:type="dxa"/>
                  <w:tcBorders>
                    <w:left w:val="single" w:sz="4" w:space="0" w:color="auto"/>
                    <w:right w:val="single" w:sz="4" w:space="0" w:color="auto"/>
                  </w:tcBorders>
                </w:tcPr>
                <w:p w14:paraId="6278EA9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1559" w:type="dxa"/>
                  <w:tcBorders>
                    <w:left w:val="single" w:sz="4" w:space="0" w:color="auto"/>
                    <w:right w:val="single" w:sz="4" w:space="0" w:color="auto"/>
                  </w:tcBorders>
                </w:tcPr>
                <w:p w14:paraId="53CD30B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14 320</w:t>
                  </w:r>
                </w:p>
              </w:tc>
              <w:tc>
                <w:tcPr>
                  <w:tcW w:w="1772" w:type="dxa"/>
                  <w:tcBorders>
                    <w:left w:val="single" w:sz="4" w:space="0" w:color="auto"/>
                    <w:right w:val="single" w:sz="4" w:space="0" w:color="auto"/>
                  </w:tcBorders>
                </w:tcPr>
                <w:p w14:paraId="01D3F392"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13 240</w:t>
                  </w:r>
                </w:p>
              </w:tc>
            </w:tr>
            <w:tr w:rsidR="00C86B4C" w14:paraId="32CE8539" w14:textId="77777777" w:rsidTr="004E777E">
              <w:tc>
                <w:tcPr>
                  <w:tcW w:w="4018" w:type="dxa"/>
                  <w:tcBorders>
                    <w:left w:val="single" w:sz="4" w:space="0" w:color="auto"/>
                    <w:right w:val="single" w:sz="4" w:space="0" w:color="auto"/>
                  </w:tcBorders>
                </w:tcPr>
                <w:p w14:paraId="4EA1925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1559" w:type="dxa"/>
                  <w:tcBorders>
                    <w:left w:val="single" w:sz="4" w:space="0" w:color="auto"/>
                    <w:right w:val="single" w:sz="4" w:space="0" w:color="auto"/>
                  </w:tcBorders>
                </w:tcPr>
                <w:p w14:paraId="27776CB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13 400</w:t>
                  </w:r>
                </w:p>
              </w:tc>
              <w:tc>
                <w:tcPr>
                  <w:tcW w:w="1772" w:type="dxa"/>
                  <w:tcBorders>
                    <w:left w:val="single" w:sz="4" w:space="0" w:color="auto"/>
                    <w:right w:val="single" w:sz="4" w:space="0" w:color="auto"/>
                  </w:tcBorders>
                </w:tcPr>
                <w:p w14:paraId="2B929E45"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12 370</w:t>
                  </w:r>
                </w:p>
              </w:tc>
            </w:tr>
            <w:tr w:rsidR="00C86B4C" w14:paraId="2E6E4F06" w14:textId="77777777" w:rsidTr="004E777E">
              <w:tc>
                <w:tcPr>
                  <w:tcW w:w="4018" w:type="dxa"/>
                  <w:tcBorders>
                    <w:left w:val="single" w:sz="4" w:space="0" w:color="auto"/>
                    <w:right w:val="single" w:sz="4" w:space="0" w:color="auto"/>
                  </w:tcBorders>
                </w:tcPr>
                <w:p w14:paraId="37D9B27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1559" w:type="dxa"/>
                  <w:tcBorders>
                    <w:left w:val="single" w:sz="4" w:space="0" w:color="auto"/>
                    <w:right w:val="single" w:sz="4" w:space="0" w:color="auto"/>
                  </w:tcBorders>
                </w:tcPr>
                <w:p w14:paraId="35A0B2D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12 370</w:t>
                  </w:r>
                </w:p>
              </w:tc>
              <w:tc>
                <w:tcPr>
                  <w:tcW w:w="1772" w:type="dxa"/>
                  <w:tcBorders>
                    <w:left w:val="single" w:sz="4" w:space="0" w:color="auto"/>
                    <w:right w:val="single" w:sz="4" w:space="0" w:color="auto"/>
                  </w:tcBorders>
                </w:tcPr>
                <w:p w14:paraId="70F97E47"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11 610</w:t>
                  </w:r>
                </w:p>
              </w:tc>
            </w:tr>
            <w:tr w:rsidR="00C86B4C" w14:paraId="4D9BE43F" w14:textId="77777777" w:rsidTr="004E777E">
              <w:tc>
                <w:tcPr>
                  <w:tcW w:w="4018" w:type="dxa"/>
                  <w:tcBorders>
                    <w:left w:val="single" w:sz="4" w:space="0" w:color="auto"/>
                    <w:right w:val="single" w:sz="4" w:space="0" w:color="auto"/>
                  </w:tcBorders>
                </w:tcPr>
                <w:p w14:paraId="58DA5BF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третьего класса</w:t>
                  </w:r>
                </w:p>
              </w:tc>
              <w:tc>
                <w:tcPr>
                  <w:tcW w:w="1559" w:type="dxa"/>
                  <w:tcBorders>
                    <w:left w:val="single" w:sz="4" w:space="0" w:color="auto"/>
                    <w:right w:val="single" w:sz="4" w:space="0" w:color="auto"/>
                  </w:tcBorders>
                </w:tcPr>
                <w:p w14:paraId="4C060052"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9230</w:t>
                  </w:r>
                </w:p>
              </w:tc>
              <w:tc>
                <w:tcPr>
                  <w:tcW w:w="1772" w:type="dxa"/>
                  <w:tcBorders>
                    <w:left w:val="single" w:sz="4" w:space="0" w:color="auto"/>
                    <w:right w:val="single" w:sz="4" w:space="0" w:color="auto"/>
                  </w:tcBorders>
                </w:tcPr>
                <w:p w14:paraId="1D47267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8680</w:t>
                  </w:r>
                </w:p>
              </w:tc>
            </w:tr>
            <w:tr w:rsidR="00C86B4C" w14:paraId="0E03DB3F" w14:textId="77777777" w:rsidTr="004E777E">
              <w:tc>
                <w:tcPr>
                  <w:tcW w:w="4018" w:type="dxa"/>
                  <w:tcBorders>
                    <w:left w:val="single" w:sz="4" w:space="0" w:color="auto"/>
                    <w:right w:val="single" w:sz="4" w:space="0" w:color="auto"/>
                  </w:tcBorders>
                </w:tcPr>
                <w:p w14:paraId="70901B2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Пилот (второй пилот)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636D9D73"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7F3E244F" w14:textId="77777777" w:rsidR="00C86B4C" w:rsidRDefault="00C86B4C" w:rsidP="00C86B4C">
                  <w:pPr>
                    <w:autoSpaceDE w:val="0"/>
                    <w:autoSpaceDN w:val="0"/>
                    <w:adjustRightInd w:val="0"/>
                    <w:spacing w:after="1" w:line="200" w:lineRule="atLeast"/>
                    <w:rPr>
                      <w:rFonts w:cs="Arial"/>
                      <w:szCs w:val="20"/>
                    </w:rPr>
                  </w:pPr>
                </w:p>
              </w:tc>
            </w:tr>
            <w:tr w:rsidR="00C86B4C" w14:paraId="3AB2D2A6" w14:textId="77777777" w:rsidTr="004E777E">
              <w:tc>
                <w:tcPr>
                  <w:tcW w:w="4018" w:type="dxa"/>
                  <w:tcBorders>
                    <w:left w:val="single" w:sz="4" w:space="0" w:color="auto"/>
                    <w:right w:val="single" w:sz="4" w:space="0" w:color="auto"/>
                  </w:tcBorders>
                </w:tcPr>
                <w:p w14:paraId="44FEACC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летчик-снайпер</w:t>
                  </w:r>
                </w:p>
              </w:tc>
              <w:tc>
                <w:tcPr>
                  <w:tcW w:w="1559" w:type="dxa"/>
                  <w:tcBorders>
                    <w:left w:val="single" w:sz="4" w:space="0" w:color="auto"/>
                    <w:right w:val="single" w:sz="4" w:space="0" w:color="auto"/>
                  </w:tcBorders>
                </w:tcPr>
                <w:p w14:paraId="7936D3D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13 780</w:t>
                  </w:r>
                </w:p>
              </w:tc>
              <w:tc>
                <w:tcPr>
                  <w:tcW w:w="1772" w:type="dxa"/>
                  <w:tcBorders>
                    <w:left w:val="single" w:sz="4" w:space="0" w:color="auto"/>
                    <w:right w:val="single" w:sz="4" w:space="0" w:color="auto"/>
                  </w:tcBorders>
                </w:tcPr>
                <w:p w14:paraId="4769A38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8EEDD0A" w14:textId="77777777" w:rsidTr="004E777E">
              <w:tc>
                <w:tcPr>
                  <w:tcW w:w="4018" w:type="dxa"/>
                  <w:tcBorders>
                    <w:left w:val="single" w:sz="4" w:space="0" w:color="auto"/>
                    <w:right w:val="single" w:sz="4" w:space="0" w:color="auto"/>
                  </w:tcBorders>
                </w:tcPr>
                <w:p w14:paraId="7948000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559" w:type="dxa"/>
                  <w:tcBorders>
                    <w:left w:val="single" w:sz="4" w:space="0" w:color="auto"/>
                    <w:right w:val="single" w:sz="4" w:space="0" w:color="auto"/>
                  </w:tcBorders>
                </w:tcPr>
                <w:p w14:paraId="5A35B83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13 130</w:t>
                  </w:r>
                </w:p>
              </w:tc>
              <w:tc>
                <w:tcPr>
                  <w:tcW w:w="1772" w:type="dxa"/>
                  <w:tcBorders>
                    <w:left w:val="single" w:sz="4" w:space="0" w:color="auto"/>
                    <w:right w:val="single" w:sz="4" w:space="0" w:color="auto"/>
                  </w:tcBorders>
                </w:tcPr>
                <w:p w14:paraId="59E95F0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DA80B94" w14:textId="77777777" w:rsidTr="004E777E">
              <w:tc>
                <w:tcPr>
                  <w:tcW w:w="4018" w:type="dxa"/>
                  <w:tcBorders>
                    <w:left w:val="single" w:sz="4" w:space="0" w:color="auto"/>
                    <w:right w:val="single" w:sz="4" w:space="0" w:color="auto"/>
                  </w:tcBorders>
                </w:tcPr>
                <w:p w14:paraId="2EA2B88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559" w:type="dxa"/>
                  <w:tcBorders>
                    <w:left w:val="single" w:sz="4" w:space="0" w:color="auto"/>
                    <w:right w:val="single" w:sz="4" w:space="0" w:color="auto"/>
                  </w:tcBorders>
                </w:tcPr>
                <w:p w14:paraId="338CE79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12 260</w:t>
                  </w:r>
                </w:p>
              </w:tc>
              <w:tc>
                <w:tcPr>
                  <w:tcW w:w="1772" w:type="dxa"/>
                  <w:tcBorders>
                    <w:left w:val="single" w:sz="4" w:space="0" w:color="auto"/>
                    <w:right w:val="single" w:sz="4" w:space="0" w:color="auto"/>
                  </w:tcBorders>
                </w:tcPr>
                <w:p w14:paraId="3F9E0EB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EEB6FBA" w14:textId="77777777" w:rsidTr="004E777E">
              <w:tc>
                <w:tcPr>
                  <w:tcW w:w="4018" w:type="dxa"/>
                  <w:tcBorders>
                    <w:left w:val="single" w:sz="4" w:space="0" w:color="auto"/>
                    <w:right w:val="single" w:sz="4" w:space="0" w:color="auto"/>
                  </w:tcBorders>
                </w:tcPr>
                <w:p w14:paraId="22D0F8F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559" w:type="dxa"/>
                  <w:tcBorders>
                    <w:left w:val="single" w:sz="4" w:space="0" w:color="auto"/>
                    <w:right w:val="single" w:sz="4" w:space="0" w:color="auto"/>
                  </w:tcBorders>
                </w:tcPr>
                <w:p w14:paraId="45EC1185"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9120</w:t>
                  </w:r>
                </w:p>
              </w:tc>
              <w:tc>
                <w:tcPr>
                  <w:tcW w:w="1772" w:type="dxa"/>
                  <w:tcBorders>
                    <w:left w:val="single" w:sz="4" w:space="0" w:color="auto"/>
                    <w:right w:val="single" w:sz="4" w:space="0" w:color="auto"/>
                  </w:tcBorders>
                </w:tcPr>
                <w:p w14:paraId="0C68E37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797A9D30" w14:textId="77777777" w:rsidTr="004E777E">
              <w:tc>
                <w:tcPr>
                  <w:tcW w:w="4018" w:type="dxa"/>
                  <w:tcBorders>
                    <w:left w:val="single" w:sz="4" w:space="0" w:color="auto"/>
                    <w:right w:val="single" w:sz="4" w:space="0" w:color="auto"/>
                  </w:tcBorders>
                </w:tcPr>
                <w:p w14:paraId="1929F31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бортовой инженер воздушного судна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795F5586"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59610145" w14:textId="77777777" w:rsidR="00C86B4C" w:rsidRDefault="00C86B4C" w:rsidP="00C86B4C">
                  <w:pPr>
                    <w:autoSpaceDE w:val="0"/>
                    <w:autoSpaceDN w:val="0"/>
                    <w:adjustRightInd w:val="0"/>
                    <w:spacing w:after="1" w:line="200" w:lineRule="atLeast"/>
                    <w:rPr>
                      <w:rFonts w:cs="Arial"/>
                      <w:szCs w:val="20"/>
                    </w:rPr>
                  </w:pPr>
                </w:p>
              </w:tc>
            </w:tr>
            <w:tr w:rsidR="00C86B4C" w14:paraId="3235D41B" w14:textId="77777777" w:rsidTr="004E777E">
              <w:tc>
                <w:tcPr>
                  <w:tcW w:w="4018" w:type="dxa"/>
                  <w:tcBorders>
                    <w:left w:val="single" w:sz="4" w:space="0" w:color="auto"/>
                    <w:right w:val="single" w:sz="4" w:space="0" w:color="auto"/>
                  </w:tcBorders>
                </w:tcPr>
                <w:p w14:paraId="6FED349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559" w:type="dxa"/>
                  <w:tcBorders>
                    <w:left w:val="single" w:sz="4" w:space="0" w:color="auto"/>
                    <w:right w:val="single" w:sz="4" w:space="0" w:color="auto"/>
                  </w:tcBorders>
                </w:tcPr>
                <w:p w14:paraId="7A06A1D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12 370</w:t>
                  </w:r>
                </w:p>
              </w:tc>
              <w:tc>
                <w:tcPr>
                  <w:tcW w:w="1772" w:type="dxa"/>
                  <w:tcBorders>
                    <w:left w:val="single" w:sz="4" w:space="0" w:color="auto"/>
                    <w:right w:val="single" w:sz="4" w:space="0" w:color="auto"/>
                  </w:tcBorders>
                </w:tcPr>
                <w:p w14:paraId="6B7CEA4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C05CCE0" w14:textId="77777777" w:rsidTr="004E777E">
              <w:tc>
                <w:tcPr>
                  <w:tcW w:w="4018" w:type="dxa"/>
                  <w:tcBorders>
                    <w:left w:val="single" w:sz="4" w:space="0" w:color="auto"/>
                    <w:right w:val="single" w:sz="4" w:space="0" w:color="auto"/>
                  </w:tcBorders>
                </w:tcPr>
                <w:p w14:paraId="5616EFF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559" w:type="dxa"/>
                  <w:tcBorders>
                    <w:left w:val="single" w:sz="4" w:space="0" w:color="auto"/>
                    <w:right w:val="single" w:sz="4" w:space="0" w:color="auto"/>
                  </w:tcBorders>
                </w:tcPr>
                <w:p w14:paraId="48FFCC1D"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11 610</w:t>
                  </w:r>
                </w:p>
              </w:tc>
              <w:tc>
                <w:tcPr>
                  <w:tcW w:w="1772" w:type="dxa"/>
                  <w:tcBorders>
                    <w:left w:val="single" w:sz="4" w:space="0" w:color="auto"/>
                    <w:right w:val="single" w:sz="4" w:space="0" w:color="auto"/>
                  </w:tcBorders>
                </w:tcPr>
                <w:p w14:paraId="18464D0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06104F91" w14:textId="77777777" w:rsidTr="004E777E">
              <w:tc>
                <w:tcPr>
                  <w:tcW w:w="4018" w:type="dxa"/>
                  <w:tcBorders>
                    <w:left w:val="single" w:sz="4" w:space="0" w:color="auto"/>
                    <w:right w:val="single" w:sz="4" w:space="0" w:color="auto"/>
                  </w:tcBorders>
                </w:tcPr>
                <w:p w14:paraId="6591843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1559" w:type="dxa"/>
                  <w:tcBorders>
                    <w:left w:val="single" w:sz="4" w:space="0" w:color="auto"/>
                    <w:right w:val="single" w:sz="4" w:space="0" w:color="auto"/>
                  </w:tcBorders>
                </w:tcPr>
                <w:p w14:paraId="1A8A1FD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10 640</w:t>
                  </w:r>
                </w:p>
              </w:tc>
              <w:tc>
                <w:tcPr>
                  <w:tcW w:w="1772" w:type="dxa"/>
                  <w:tcBorders>
                    <w:left w:val="single" w:sz="4" w:space="0" w:color="auto"/>
                    <w:right w:val="single" w:sz="4" w:space="0" w:color="auto"/>
                  </w:tcBorders>
                </w:tcPr>
                <w:p w14:paraId="3FF3C66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47A738FE" w14:textId="77777777" w:rsidTr="004E777E">
              <w:tc>
                <w:tcPr>
                  <w:tcW w:w="4018" w:type="dxa"/>
                  <w:tcBorders>
                    <w:left w:val="single" w:sz="4" w:space="0" w:color="auto"/>
                    <w:right w:val="single" w:sz="4" w:space="0" w:color="auto"/>
                  </w:tcBorders>
                </w:tcPr>
                <w:p w14:paraId="3AC92CD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559" w:type="dxa"/>
                  <w:tcBorders>
                    <w:left w:val="single" w:sz="4" w:space="0" w:color="auto"/>
                    <w:right w:val="single" w:sz="4" w:space="0" w:color="auto"/>
                  </w:tcBorders>
                </w:tcPr>
                <w:p w14:paraId="52CA12AA" w14:textId="77777777" w:rsidR="00C86B4C" w:rsidRPr="0027446A" w:rsidRDefault="00C86B4C" w:rsidP="00C86B4C">
                  <w:pPr>
                    <w:autoSpaceDE w:val="0"/>
                    <w:autoSpaceDN w:val="0"/>
                    <w:adjustRightInd w:val="0"/>
                    <w:spacing w:after="1" w:line="200" w:lineRule="atLeast"/>
                    <w:jc w:val="center"/>
                    <w:rPr>
                      <w:rFonts w:cs="Arial"/>
                      <w:strike/>
                      <w:szCs w:val="20"/>
                    </w:rPr>
                  </w:pPr>
                  <w:r w:rsidRPr="0027446A">
                    <w:rPr>
                      <w:rFonts w:cs="Arial"/>
                      <w:strike/>
                      <w:color w:val="FF0000"/>
                      <w:szCs w:val="20"/>
                    </w:rPr>
                    <w:t>8570</w:t>
                  </w:r>
                </w:p>
              </w:tc>
              <w:tc>
                <w:tcPr>
                  <w:tcW w:w="1772" w:type="dxa"/>
                  <w:tcBorders>
                    <w:left w:val="single" w:sz="4" w:space="0" w:color="auto"/>
                    <w:right w:val="single" w:sz="4" w:space="0" w:color="auto"/>
                  </w:tcBorders>
                </w:tcPr>
                <w:p w14:paraId="2D3AE67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4DBE0E5A" w14:textId="77777777" w:rsidTr="004E777E">
              <w:tc>
                <w:tcPr>
                  <w:tcW w:w="4018" w:type="dxa"/>
                  <w:tcBorders>
                    <w:left w:val="single" w:sz="4" w:space="0" w:color="auto"/>
                    <w:right w:val="single" w:sz="4" w:space="0" w:color="auto"/>
                  </w:tcBorders>
                </w:tcPr>
                <w:p w14:paraId="75424E1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бортовой радист воздушного судна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0BBB0F85"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224F0D4D" w14:textId="77777777" w:rsidR="00C86B4C" w:rsidRDefault="00C86B4C" w:rsidP="00C86B4C">
                  <w:pPr>
                    <w:autoSpaceDE w:val="0"/>
                    <w:autoSpaceDN w:val="0"/>
                    <w:adjustRightInd w:val="0"/>
                    <w:spacing w:after="1" w:line="200" w:lineRule="atLeast"/>
                    <w:rPr>
                      <w:rFonts w:cs="Arial"/>
                      <w:szCs w:val="20"/>
                    </w:rPr>
                  </w:pPr>
                </w:p>
              </w:tc>
            </w:tr>
            <w:tr w:rsidR="00C86B4C" w14:paraId="18DF264C" w14:textId="77777777" w:rsidTr="004E777E">
              <w:tc>
                <w:tcPr>
                  <w:tcW w:w="4018" w:type="dxa"/>
                  <w:tcBorders>
                    <w:left w:val="single" w:sz="4" w:space="0" w:color="auto"/>
                    <w:right w:val="single" w:sz="4" w:space="0" w:color="auto"/>
                  </w:tcBorders>
                </w:tcPr>
                <w:p w14:paraId="0F39623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559" w:type="dxa"/>
                  <w:tcBorders>
                    <w:left w:val="single" w:sz="4" w:space="0" w:color="auto"/>
                    <w:right w:val="single" w:sz="4" w:space="0" w:color="auto"/>
                  </w:tcBorders>
                </w:tcPr>
                <w:p w14:paraId="2778E74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11 990</w:t>
                  </w:r>
                </w:p>
              </w:tc>
              <w:tc>
                <w:tcPr>
                  <w:tcW w:w="1772" w:type="dxa"/>
                  <w:tcBorders>
                    <w:left w:val="single" w:sz="4" w:space="0" w:color="auto"/>
                    <w:right w:val="single" w:sz="4" w:space="0" w:color="auto"/>
                  </w:tcBorders>
                </w:tcPr>
                <w:p w14:paraId="644DD48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1312442" w14:textId="77777777" w:rsidTr="004E777E">
              <w:tc>
                <w:tcPr>
                  <w:tcW w:w="4018" w:type="dxa"/>
                  <w:tcBorders>
                    <w:left w:val="single" w:sz="4" w:space="0" w:color="auto"/>
                    <w:right w:val="single" w:sz="4" w:space="0" w:color="auto"/>
                  </w:tcBorders>
                </w:tcPr>
                <w:p w14:paraId="43CCF0A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559" w:type="dxa"/>
                  <w:tcBorders>
                    <w:left w:val="single" w:sz="4" w:space="0" w:color="auto"/>
                    <w:right w:val="single" w:sz="4" w:space="0" w:color="auto"/>
                  </w:tcBorders>
                </w:tcPr>
                <w:p w14:paraId="2837FAC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11 180</w:t>
                  </w:r>
                </w:p>
              </w:tc>
              <w:tc>
                <w:tcPr>
                  <w:tcW w:w="1772" w:type="dxa"/>
                  <w:tcBorders>
                    <w:left w:val="single" w:sz="4" w:space="0" w:color="auto"/>
                    <w:right w:val="single" w:sz="4" w:space="0" w:color="auto"/>
                  </w:tcBorders>
                </w:tcPr>
                <w:p w14:paraId="069B5C5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CDEC871" w14:textId="77777777" w:rsidTr="004E777E">
              <w:tc>
                <w:tcPr>
                  <w:tcW w:w="4018" w:type="dxa"/>
                  <w:tcBorders>
                    <w:left w:val="single" w:sz="4" w:space="0" w:color="auto"/>
                    <w:right w:val="single" w:sz="4" w:space="0" w:color="auto"/>
                  </w:tcBorders>
                </w:tcPr>
                <w:p w14:paraId="2548BE7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1559" w:type="dxa"/>
                  <w:tcBorders>
                    <w:left w:val="single" w:sz="4" w:space="0" w:color="auto"/>
                    <w:right w:val="single" w:sz="4" w:space="0" w:color="auto"/>
                  </w:tcBorders>
                </w:tcPr>
                <w:p w14:paraId="72C071F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10 360</w:t>
                  </w:r>
                </w:p>
              </w:tc>
              <w:tc>
                <w:tcPr>
                  <w:tcW w:w="1772" w:type="dxa"/>
                  <w:tcBorders>
                    <w:left w:val="single" w:sz="4" w:space="0" w:color="auto"/>
                    <w:right w:val="single" w:sz="4" w:space="0" w:color="auto"/>
                  </w:tcBorders>
                </w:tcPr>
                <w:p w14:paraId="5BE0DF2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3FD73C3" w14:textId="77777777" w:rsidTr="004E777E">
              <w:tc>
                <w:tcPr>
                  <w:tcW w:w="4018" w:type="dxa"/>
                  <w:tcBorders>
                    <w:left w:val="single" w:sz="4" w:space="0" w:color="auto"/>
                    <w:right w:val="single" w:sz="4" w:space="0" w:color="auto"/>
                  </w:tcBorders>
                </w:tcPr>
                <w:p w14:paraId="69BC83F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559" w:type="dxa"/>
                  <w:tcBorders>
                    <w:left w:val="single" w:sz="4" w:space="0" w:color="auto"/>
                    <w:right w:val="single" w:sz="4" w:space="0" w:color="auto"/>
                  </w:tcBorders>
                </w:tcPr>
                <w:p w14:paraId="0020AB87"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8300</w:t>
                  </w:r>
                </w:p>
              </w:tc>
              <w:tc>
                <w:tcPr>
                  <w:tcW w:w="1772" w:type="dxa"/>
                  <w:tcBorders>
                    <w:left w:val="single" w:sz="4" w:space="0" w:color="auto"/>
                    <w:right w:val="single" w:sz="4" w:space="0" w:color="auto"/>
                  </w:tcBorders>
                </w:tcPr>
                <w:p w14:paraId="0060FE0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4D42FB2" w14:textId="77777777" w:rsidTr="004E777E">
              <w:tc>
                <w:tcPr>
                  <w:tcW w:w="4018" w:type="dxa"/>
                  <w:tcBorders>
                    <w:left w:val="single" w:sz="4" w:space="0" w:color="auto"/>
                    <w:right w:val="single" w:sz="4" w:space="0" w:color="auto"/>
                  </w:tcBorders>
                </w:tcPr>
                <w:p w14:paraId="4D4ECA4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бортовой механик воздушного судна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62B3FBA5"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2DC9E147" w14:textId="77777777" w:rsidR="00C86B4C" w:rsidRDefault="00C86B4C" w:rsidP="00C86B4C">
                  <w:pPr>
                    <w:autoSpaceDE w:val="0"/>
                    <w:autoSpaceDN w:val="0"/>
                    <w:adjustRightInd w:val="0"/>
                    <w:spacing w:after="1" w:line="200" w:lineRule="atLeast"/>
                    <w:rPr>
                      <w:rFonts w:cs="Arial"/>
                      <w:szCs w:val="20"/>
                    </w:rPr>
                  </w:pPr>
                </w:p>
              </w:tc>
            </w:tr>
            <w:tr w:rsidR="00C86B4C" w14:paraId="32B48715" w14:textId="77777777" w:rsidTr="004E777E">
              <w:tc>
                <w:tcPr>
                  <w:tcW w:w="4018" w:type="dxa"/>
                  <w:tcBorders>
                    <w:left w:val="single" w:sz="4" w:space="0" w:color="auto"/>
                    <w:right w:val="single" w:sz="4" w:space="0" w:color="auto"/>
                  </w:tcBorders>
                </w:tcPr>
                <w:p w14:paraId="4B367D6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559" w:type="dxa"/>
                  <w:tcBorders>
                    <w:left w:val="single" w:sz="4" w:space="0" w:color="auto"/>
                    <w:right w:val="single" w:sz="4" w:space="0" w:color="auto"/>
                  </w:tcBorders>
                </w:tcPr>
                <w:p w14:paraId="0475CC09"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9390</w:t>
                  </w:r>
                </w:p>
              </w:tc>
              <w:tc>
                <w:tcPr>
                  <w:tcW w:w="1772" w:type="dxa"/>
                  <w:tcBorders>
                    <w:left w:val="single" w:sz="4" w:space="0" w:color="auto"/>
                    <w:right w:val="single" w:sz="4" w:space="0" w:color="auto"/>
                  </w:tcBorders>
                </w:tcPr>
                <w:p w14:paraId="3621332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45345D3" w14:textId="77777777" w:rsidTr="004E777E">
              <w:tc>
                <w:tcPr>
                  <w:tcW w:w="4018" w:type="dxa"/>
                  <w:tcBorders>
                    <w:left w:val="single" w:sz="4" w:space="0" w:color="auto"/>
                    <w:right w:val="single" w:sz="4" w:space="0" w:color="auto"/>
                  </w:tcBorders>
                </w:tcPr>
                <w:p w14:paraId="52AF0CA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559" w:type="dxa"/>
                  <w:tcBorders>
                    <w:left w:val="single" w:sz="4" w:space="0" w:color="auto"/>
                    <w:right w:val="single" w:sz="4" w:space="0" w:color="auto"/>
                  </w:tcBorders>
                </w:tcPr>
                <w:p w14:paraId="2084CB8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8680</w:t>
                  </w:r>
                </w:p>
              </w:tc>
              <w:tc>
                <w:tcPr>
                  <w:tcW w:w="1772" w:type="dxa"/>
                  <w:tcBorders>
                    <w:left w:val="single" w:sz="4" w:space="0" w:color="auto"/>
                    <w:right w:val="single" w:sz="4" w:space="0" w:color="auto"/>
                  </w:tcBorders>
                </w:tcPr>
                <w:p w14:paraId="21805BE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B4DA806" w14:textId="77777777" w:rsidTr="004E777E">
              <w:tc>
                <w:tcPr>
                  <w:tcW w:w="4018" w:type="dxa"/>
                  <w:tcBorders>
                    <w:left w:val="single" w:sz="4" w:space="0" w:color="auto"/>
                    <w:right w:val="single" w:sz="4" w:space="0" w:color="auto"/>
                  </w:tcBorders>
                </w:tcPr>
                <w:p w14:paraId="19AA885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бортовой специалист второго класса</w:t>
                  </w:r>
                </w:p>
              </w:tc>
              <w:tc>
                <w:tcPr>
                  <w:tcW w:w="1559" w:type="dxa"/>
                  <w:tcBorders>
                    <w:left w:val="single" w:sz="4" w:space="0" w:color="auto"/>
                    <w:right w:val="single" w:sz="4" w:space="0" w:color="auto"/>
                  </w:tcBorders>
                </w:tcPr>
                <w:p w14:paraId="3E3E5A63"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8030</w:t>
                  </w:r>
                </w:p>
              </w:tc>
              <w:tc>
                <w:tcPr>
                  <w:tcW w:w="1772" w:type="dxa"/>
                  <w:tcBorders>
                    <w:left w:val="single" w:sz="4" w:space="0" w:color="auto"/>
                    <w:right w:val="single" w:sz="4" w:space="0" w:color="auto"/>
                  </w:tcBorders>
                </w:tcPr>
                <w:p w14:paraId="791E527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FBC851A" w14:textId="77777777" w:rsidTr="004E777E">
              <w:tc>
                <w:tcPr>
                  <w:tcW w:w="4018" w:type="dxa"/>
                  <w:tcBorders>
                    <w:left w:val="single" w:sz="4" w:space="0" w:color="auto"/>
                    <w:right w:val="single" w:sz="4" w:space="0" w:color="auto"/>
                  </w:tcBorders>
                </w:tcPr>
                <w:p w14:paraId="0D33A21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559" w:type="dxa"/>
                  <w:tcBorders>
                    <w:left w:val="single" w:sz="4" w:space="0" w:color="auto"/>
                    <w:right w:val="single" w:sz="4" w:space="0" w:color="auto"/>
                  </w:tcBorders>
                </w:tcPr>
                <w:p w14:paraId="10DEBAEE"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6980</w:t>
                  </w:r>
                </w:p>
              </w:tc>
              <w:tc>
                <w:tcPr>
                  <w:tcW w:w="1772" w:type="dxa"/>
                  <w:tcBorders>
                    <w:left w:val="single" w:sz="4" w:space="0" w:color="auto"/>
                    <w:right w:val="single" w:sz="4" w:space="0" w:color="auto"/>
                  </w:tcBorders>
                </w:tcPr>
                <w:p w14:paraId="4BB5FD2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C6D55B9" w14:textId="77777777" w:rsidTr="004E777E">
              <w:tc>
                <w:tcPr>
                  <w:tcW w:w="4018" w:type="dxa"/>
                  <w:tcBorders>
                    <w:left w:val="single" w:sz="4" w:space="0" w:color="auto"/>
                    <w:right w:val="single" w:sz="4" w:space="0" w:color="auto"/>
                  </w:tcBorders>
                </w:tcPr>
                <w:p w14:paraId="1E4AED1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инженер-инструктор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3B758EFA"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27FAD295" w14:textId="77777777" w:rsidR="00C86B4C" w:rsidRDefault="00C86B4C" w:rsidP="00C86B4C">
                  <w:pPr>
                    <w:autoSpaceDE w:val="0"/>
                    <w:autoSpaceDN w:val="0"/>
                    <w:adjustRightInd w:val="0"/>
                    <w:spacing w:after="1" w:line="200" w:lineRule="atLeast"/>
                    <w:rPr>
                      <w:rFonts w:cs="Arial"/>
                      <w:szCs w:val="20"/>
                    </w:rPr>
                  </w:pPr>
                </w:p>
              </w:tc>
            </w:tr>
            <w:tr w:rsidR="00C86B4C" w14:paraId="06D7908A" w14:textId="77777777" w:rsidTr="004E777E">
              <w:tc>
                <w:tcPr>
                  <w:tcW w:w="4018" w:type="dxa"/>
                  <w:tcBorders>
                    <w:left w:val="single" w:sz="4" w:space="0" w:color="auto"/>
                    <w:right w:val="single" w:sz="4" w:space="0" w:color="auto"/>
                  </w:tcBorders>
                </w:tcPr>
                <w:p w14:paraId="697E91D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559" w:type="dxa"/>
                  <w:tcBorders>
                    <w:left w:val="single" w:sz="4" w:space="0" w:color="auto"/>
                    <w:right w:val="single" w:sz="4" w:space="0" w:color="auto"/>
                  </w:tcBorders>
                </w:tcPr>
                <w:p w14:paraId="37AECE8F" w14:textId="77777777" w:rsidR="00C86B4C" w:rsidRDefault="0027446A" w:rsidP="0027446A">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483726C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11 990</w:t>
                  </w:r>
                </w:p>
              </w:tc>
            </w:tr>
            <w:tr w:rsidR="00C86B4C" w14:paraId="2B7E3DC9" w14:textId="77777777" w:rsidTr="004E777E">
              <w:tc>
                <w:tcPr>
                  <w:tcW w:w="4018" w:type="dxa"/>
                  <w:tcBorders>
                    <w:left w:val="single" w:sz="4" w:space="0" w:color="auto"/>
                    <w:right w:val="single" w:sz="4" w:space="0" w:color="auto"/>
                  </w:tcBorders>
                </w:tcPr>
                <w:p w14:paraId="16D0B55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559" w:type="dxa"/>
                  <w:tcBorders>
                    <w:left w:val="single" w:sz="4" w:space="0" w:color="auto"/>
                    <w:right w:val="single" w:sz="4" w:space="0" w:color="auto"/>
                  </w:tcBorders>
                </w:tcPr>
                <w:p w14:paraId="5FCA38E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6BF4DAE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11 180</w:t>
                  </w:r>
                </w:p>
              </w:tc>
            </w:tr>
            <w:tr w:rsidR="00C86B4C" w14:paraId="198649C4" w14:textId="77777777" w:rsidTr="004E777E">
              <w:tc>
                <w:tcPr>
                  <w:tcW w:w="4018" w:type="dxa"/>
                  <w:tcBorders>
                    <w:left w:val="single" w:sz="4" w:space="0" w:color="auto"/>
                    <w:right w:val="single" w:sz="4" w:space="0" w:color="auto"/>
                  </w:tcBorders>
                </w:tcPr>
                <w:p w14:paraId="251523A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1559" w:type="dxa"/>
                  <w:tcBorders>
                    <w:left w:val="single" w:sz="4" w:space="0" w:color="auto"/>
                    <w:right w:val="single" w:sz="4" w:space="0" w:color="auto"/>
                  </w:tcBorders>
                </w:tcPr>
                <w:p w14:paraId="3705C37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73297BFB"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10 360</w:t>
                  </w:r>
                </w:p>
              </w:tc>
            </w:tr>
            <w:tr w:rsidR="00C86B4C" w14:paraId="1D970E9C" w14:textId="77777777" w:rsidTr="004E777E">
              <w:tc>
                <w:tcPr>
                  <w:tcW w:w="4018" w:type="dxa"/>
                  <w:tcBorders>
                    <w:left w:val="single" w:sz="4" w:space="0" w:color="auto"/>
                    <w:right w:val="single" w:sz="4" w:space="0" w:color="auto"/>
                  </w:tcBorders>
                </w:tcPr>
                <w:p w14:paraId="4FC8A82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559" w:type="dxa"/>
                  <w:tcBorders>
                    <w:left w:val="single" w:sz="4" w:space="0" w:color="auto"/>
                    <w:right w:val="single" w:sz="4" w:space="0" w:color="auto"/>
                  </w:tcBorders>
                </w:tcPr>
                <w:p w14:paraId="5FE8236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72" w:type="dxa"/>
                  <w:tcBorders>
                    <w:left w:val="single" w:sz="4" w:space="0" w:color="auto"/>
                    <w:right w:val="single" w:sz="4" w:space="0" w:color="auto"/>
                  </w:tcBorders>
                </w:tcPr>
                <w:p w14:paraId="67A41A6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8300</w:t>
                  </w:r>
                </w:p>
              </w:tc>
            </w:tr>
            <w:tr w:rsidR="00C86B4C" w14:paraId="02ABEBC4" w14:textId="77777777" w:rsidTr="004E777E">
              <w:tc>
                <w:tcPr>
                  <w:tcW w:w="4018" w:type="dxa"/>
                  <w:tcBorders>
                    <w:left w:val="single" w:sz="4" w:space="0" w:color="auto"/>
                    <w:right w:val="single" w:sz="4" w:space="0" w:color="auto"/>
                  </w:tcBorders>
                </w:tcPr>
                <w:p w14:paraId="47183AE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инженер воздушного судна (при наличии квалификационной категории, квалификационного разряда):</w:t>
                  </w:r>
                </w:p>
              </w:tc>
              <w:tc>
                <w:tcPr>
                  <w:tcW w:w="1559" w:type="dxa"/>
                  <w:tcBorders>
                    <w:left w:val="single" w:sz="4" w:space="0" w:color="auto"/>
                    <w:right w:val="single" w:sz="4" w:space="0" w:color="auto"/>
                  </w:tcBorders>
                </w:tcPr>
                <w:p w14:paraId="0799A883" w14:textId="77777777" w:rsidR="00C86B4C" w:rsidRDefault="00C86B4C" w:rsidP="00C86B4C">
                  <w:pPr>
                    <w:autoSpaceDE w:val="0"/>
                    <w:autoSpaceDN w:val="0"/>
                    <w:adjustRightInd w:val="0"/>
                    <w:spacing w:after="1" w:line="200" w:lineRule="atLeast"/>
                    <w:rPr>
                      <w:rFonts w:cs="Arial"/>
                      <w:szCs w:val="20"/>
                    </w:rPr>
                  </w:pPr>
                </w:p>
              </w:tc>
              <w:tc>
                <w:tcPr>
                  <w:tcW w:w="1772" w:type="dxa"/>
                  <w:tcBorders>
                    <w:left w:val="single" w:sz="4" w:space="0" w:color="auto"/>
                    <w:right w:val="single" w:sz="4" w:space="0" w:color="auto"/>
                  </w:tcBorders>
                </w:tcPr>
                <w:p w14:paraId="2CE25A38" w14:textId="77777777" w:rsidR="00C86B4C" w:rsidRDefault="00C86B4C" w:rsidP="00C86B4C">
                  <w:pPr>
                    <w:autoSpaceDE w:val="0"/>
                    <w:autoSpaceDN w:val="0"/>
                    <w:adjustRightInd w:val="0"/>
                    <w:spacing w:after="1" w:line="200" w:lineRule="atLeast"/>
                    <w:rPr>
                      <w:rFonts w:cs="Arial"/>
                      <w:szCs w:val="20"/>
                    </w:rPr>
                  </w:pPr>
                </w:p>
              </w:tc>
            </w:tr>
            <w:tr w:rsidR="00C86B4C" w14:paraId="1F543F8F" w14:textId="77777777" w:rsidTr="004E777E">
              <w:tc>
                <w:tcPr>
                  <w:tcW w:w="4018" w:type="dxa"/>
                  <w:tcBorders>
                    <w:left w:val="single" w:sz="4" w:space="0" w:color="auto"/>
                    <w:right w:val="single" w:sz="4" w:space="0" w:color="auto"/>
                  </w:tcBorders>
                </w:tcPr>
                <w:p w14:paraId="1880746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3332" w:type="dxa"/>
                  <w:gridSpan w:val="2"/>
                  <w:tcBorders>
                    <w:left w:val="single" w:sz="4" w:space="0" w:color="auto"/>
                    <w:right w:val="single" w:sz="4" w:space="0" w:color="auto"/>
                  </w:tcBorders>
                </w:tcPr>
                <w:p w14:paraId="12FD6D3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9390</w:t>
                  </w:r>
                </w:p>
              </w:tc>
            </w:tr>
            <w:tr w:rsidR="00C86B4C" w14:paraId="74EA921E" w14:textId="77777777" w:rsidTr="004E777E">
              <w:tc>
                <w:tcPr>
                  <w:tcW w:w="4018" w:type="dxa"/>
                  <w:tcBorders>
                    <w:left w:val="single" w:sz="4" w:space="0" w:color="auto"/>
                    <w:right w:val="single" w:sz="4" w:space="0" w:color="auto"/>
                  </w:tcBorders>
                </w:tcPr>
                <w:p w14:paraId="7E17239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3332" w:type="dxa"/>
                  <w:gridSpan w:val="2"/>
                  <w:tcBorders>
                    <w:left w:val="single" w:sz="4" w:space="0" w:color="auto"/>
                    <w:right w:val="single" w:sz="4" w:space="0" w:color="auto"/>
                  </w:tcBorders>
                </w:tcPr>
                <w:p w14:paraId="58BD657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8680</w:t>
                  </w:r>
                </w:p>
              </w:tc>
            </w:tr>
            <w:tr w:rsidR="00C86B4C" w14:paraId="5BCC3324" w14:textId="77777777" w:rsidTr="004E777E">
              <w:tc>
                <w:tcPr>
                  <w:tcW w:w="4018" w:type="dxa"/>
                  <w:tcBorders>
                    <w:left w:val="single" w:sz="4" w:space="0" w:color="auto"/>
                    <w:right w:val="single" w:sz="4" w:space="0" w:color="auto"/>
                  </w:tcBorders>
                </w:tcPr>
                <w:p w14:paraId="65F48DD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3332" w:type="dxa"/>
                  <w:gridSpan w:val="2"/>
                  <w:tcBorders>
                    <w:left w:val="single" w:sz="4" w:space="0" w:color="auto"/>
                    <w:right w:val="single" w:sz="4" w:space="0" w:color="auto"/>
                  </w:tcBorders>
                </w:tcPr>
                <w:p w14:paraId="71F1941E"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8030</w:t>
                  </w:r>
                </w:p>
              </w:tc>
            </w:tr>
            <w:tr w:rsidR="00C86B4C" w14:paraId="5A12F3B3" w14:textId="77777777" w:rsidTr="004E777E">
              <w:tc>
                <w:tcPr>
                  <w:tcW w:w="4018" w:type="dxa"/>
                  <w:tcBorders>
                    <w:left w:val="single" w:sz="4" w:space="0" w:color="auto"/>
                    <w:bottom w:val="single" w:sz="4" w:space="0" w:color="auto"/>
                    <w:right w:val="single" w:sz="4" w:space="0" w:color="auto"/>
                  </w:tcBorders>
                </w:tcPr>
                <w:p w14:paraId="43D2C9D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3332" w:type="dxa"/>
                  <w:gridSpan w:val="2"/>
                  <w:tcBorders>
                    <w:left w:val="single" w:sz="4" w:space="0" w:color="auto"/>
                    <w:bottom w:val="single" w:sz="4" w:space="0" w:color="auto"/>
                    <w:right w:val="single" w:sz="4" w:space="0" w:color="auto"/>
                  </w:tcBorders>
                </w:tcPr>
                <w:p w14:paraId="08951352"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6980</w:t>
                  </w:r>
                </w:p>
              </w:tc>
            </w:tr>
          </w:tbl>
          <w:p w14:paraId="241BFBBC" w14:textId="77777777" w:rsidR="00C86B4C" w:rsidRDefault="00C86B4C" w:rsidP="00C86B4C">
            <w:pPr>
              <w:autoSpaceDE w:val="0"/>
              <w:autoSpaceDN w:val="0"/>
              <w:adjustRightInd w:val="0"/>
              <w:spacing w:after="1" w:line="200" w:lineRule="atLeast"/>
              <w:jc w:val="both"/>
              <w:rPr>
                <w:rFonts w:cs="Arial"/>
                <w:szCs w:val="20"/>
              </w:rPr>
            </w:pPr>
          </w:p>
          <w:p w14:paraId="60952FBD" w14:textId="77777777" w:rsidR="00C86B4C" w:rsidRPr="00A01187" w:rsidRDefault="00C86B4C" w:rsidP="00C86B4C">
            <w:pPr>
              <w:autoSpaceDE w:val="0"/>
              <w:autoSpaceDN w:val="0"/>
              <w:adjustRightInd w:val="0"/>
              <w:spacing w:after="1" w:line="200" w:lineRule="atLeast"/>
              <w:jc w:val="center"/>
              <w:outlineLvl w:val="2"/>
              <w:rPr>
                <w:rFonts w:cs="Arial"/>
                <w:bCs/>
                <w:szCs w:val="20"/>
              </w:rPr>
            </w:pPr>
            <w:bookmarkStart w:id="73" w:name="Р1_69"/>
            <w:bookmarkEnd w:id="73"/>
            <w:r>
              <w:rPr>
                <w:rFonts w:cs="Arial"/>
                <w:b/>
                <w:bCs/>
                <w:szCs w:val="20"/>
              </w:rPr>
              <w:t>Суда обеспечения, организации (подразделения)</w:t>
            </w:r>
          </w:p>
          <w:p w14:paraId="56555AB2"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вспомогательного флота, гидрографической службы, управления</w:t>
            </w:r>
          </w:p>
          <w:p w14:paraId="2385543B"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поисковых и аварийно-спасательных работ</w:t>
            </w:r>
          </w:p>
          <w:p w14:paraId="4CFD0EAF"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Военно-Морского Флота</w:t>
            </w:r>
          </w:p>
          <w:p w14:paraId="232932B5" w14:textId="77777777" w:rsidR="00C86B4C" w:rsidRDefault="00C86B4C" w:rsidP="00C86B4C">
            <w:pPr>
              <w:autoSpaceDE w:val="0"/>
              <w:autoSpaceDN w:val="0"/>
              <w:adjustRightInd w:val="0"/>
              <w:spacing w:after="1" w:line="200" w:lineRule="atLeast"/>
              <w:jc w:val="both"/>
              <w:rPr>
                <w:rFonts w:cs="Arial"/>
                <w:szCs w:val="20"/>
              </w:rPr>
            </w:pPr>
          </w:p>
          <w:p w14:paraId="7E8B0924" w14:textId="77777777" w:rsidR="00C86B4C" w:rsidRPr="00A01187" w:rsidRDefault="00C86B4C" w:rsidP="00C86B4C">
            <w:pPr>
              <w:autoSpaceDE w:val="0"/>
              <w:autoSpaceDN w:val="0"/>
              <w:adjustRightInd w:val="0"/>
              <w:spacing w:after="1" w:line="200" w:lineRule="atLeast"/>
              <w:jc w:val="center"/>
              <w:outlineLvl w:val="3"/>
              <w:rPr>
                <w:rFonts w:cs="Arial"/>
                <w:bCs/>
                <w:szCs w:val="20"/>
              </w:rPr>
            </w:pPr>
            <w:bookmarkStart w:id="74" w:name="Р1_70"/>
            <w:bookmarkEnd w:id="74"/>
            <w:r>
              <w:rPr>
                <w:rFonts w:cs="Arial"/>
                <w:b/>
                <w:bCs/>
                <w:szCs w:val="20"/>
              </w:rPr>
              <w:t>1. Командный состав судов обеспечения</w:t>
            </w:r>
          </w:p>
          <w:p w14:paraId="36EA9D8B" w14:textId="77777777" w:rsidR="00C86B4C" w:rsidRDefault="00C86B4C" w:rsidP="00C86B4C">
            <w:pPr>
              <w:autoSpaceDE w:val="0"/>
              <w:autoSpaceDN w:val="0"/>
              <w:adjustRightInd w:val="0"/>
              <w:spacing w:after="1" w:line="200" w:lineRule="atLeast"/>
              <w:jc w:val="both"/>
              <w:rPr>
                <w:rFonts w:cs="Arial"/>
                <w:szCs w:val="20"/>
              </w:rPr>
            </w:pPr>
          </w:p>
          <w:p w14:paraId="61AAB3E3" w14:textId="77777777" w:rsidR="00C86B4C" w:rsidRPr="00A01187" w:rsidRDefault="00C86B4C" w:rsidP="00C86B4C">
            <w:pPr>
              <w:autoSpaceDE w:val="0"/>
              <w:autoSpaceDN w:val="0"/>
              <w:adjustRightInd w:val="0"/>
              <w:spacing w:after="1" w:line="200" w:lineRule="atLeast"/>
              <w:jc w:val="center"/>
              <w:outlineLvl w:val="4"/>
              <w:rPr>
                <w:rFonts w:cs="Arial"/>
                <w:bCs/>
                <w:szCs w:val="20"/>
              </w:rPr>
            </w:pPr>
            <w:bookmarkStart w:id="75" w:name="Р1_71"/>
            <w:bookmarkEnd w:id="75"/>
            <w:r>
              <w:rPr>
                <w:rFonts w:cs="Arial"/>
                <w:b/>
                <w:bCs/>
                <w:szCs w:val="20"/>
              </w:rPr>
              <w:t>Морские: сухогрузные, водоналивные и рефрижераторные</w:t>
            </w:r>
          </w:p>
          <w:p w14:paraId="6CC3F5DC"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транспорты, транспорты вооружения; морские баржи</w:t>
            </w:r>
          </w:p>
          <w:p w14:paraId="34BBF66E"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(самоходные): артиллерийские, минно-торпедные, сухогрузные,</w:t>
            </w:r>
          </w:p>
          <w:p w14:paraId="29E99707"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рефрижераторные, водоналивные; учебные суда; морские</w:t>
            </w:r>
          </w:p>
          <w:p w14:paraId="0153C2CF"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плавучие заводы и мастерские</w:t>
            </w:r>
          </w:p>
          <w:p w14:paraId="05653BD2" w14:textId="77777777" w:rsidR="00C86B4C" w:rsidRDefault="00C86B4C" w:rsidP="00C86B4C">
            <w:pPr>
              <w:autoSpaceDE w:val="0"/>
              <w:autoSpaceDN w:val="0"/>
              <w:adjustRightInd w:val="0"/>
              <w:spacing w:after="1" w:line="200" w:lineRule="atLeast"/>
              <w:jc w:val="both"/>
              <w:rPr>
                <w:rFonts w:cs="Arial"/>
                <w:szCs w:val="20"/>
              </w:rPr>
            </w:pPr>
          </w:p>
          <w:p w14:paraId="17B498BF" w14:textId="77777777" w:rsidR="00C86B4C" w:rsidRPr="0027446A" w:rsidRDefault="00C86B4C" w:rsidP="00C86B4C">
            <w:pPr>
              <w:autoSpaceDE w:val="0"/>
              <w:autoSpaceDN w:val="0"/>
              <w:adjustRightInd w:val="0"/>
              <w:spacing w:after="1" w:line="200" w:lineRule="atLeast"/>
              <w:jc w:val="right"/>
              <w:rPr>
                <w:rFonts w:cs="Arial"/>
                <w:szCs w:val="20"/>
              </w:rPr>
            </w:pPr>
            <w:r>
              <w:rPr>
                <w:rFonts w:cs="Arial"/>
                <w:szCs w:val="20"/>
              </w:rPr>
              <w:lastRenderedPageBreak/>
              <w:t xml:space="preserve">Таблица </w:t>
            </w:r>
            <w:r w:rsidRPr="0027446A">
              <w:rPr>
                <w:rFonts w:cs="Arial"/>
                <w:strike/>
                <w:color w:val="FF0000"/>
                <w:szCs w:val="20"/>
              </w:rPr>
              <w:t>43</w:t>
            </w:r>
          </w:p>
          <w:p w14:paraId="065491DE" w14:textId="77777777" w:rsidR="00C86B4C" w:rsidRDefault="00C86B4C" w:rsidP="00C86B4C">
            <w:pPr>
              <w:autoSpaceDE w:val="0"/>
              <w:autoSpaceDN w:val="0"/>
              <w:adjustRightInd w:val="0"/>
              <w:spacing w:after="1" w:line="200" w:lineRule="atLeast"/>
              <w:jc w:val="both"/>
              <w:rPr>
                <w:rFonts w:cs="Arial"/>
                <w:szCs w:val="20"/>
              </w:rPr>
            </w:pPr>
          </w:p>
          <w:tbl>
            <w:tblPr>
              <w:tblW w:w="7377" w:type="dxa"/>
              <w:tblLayout w:type="fixed"/>
              <w:tblCellMar>
                <w:top w:w="102" w:type="dxa"/>
                <w:left w:w="62" w:type="dxa"/>
                <w:bottom w:w="102" w:type="dxa"/>
                <w:right w:w="62" w:type="dxa"/>
              </w:tblCellMar>
              <w:tblLook w:val="0000" w:firstRow="0" w:lastRow="0" w:firstColumn="0" w:lastColumn="0" w:noHBand="0" w:noVBand="0"/>
            </w:tblPr>
            <w:tblGrid>
              <w:gridCol w:w="2451"/>
              <w:gridCol w:w="703"/>
              <w:gridCol w:w="703"/>
              <w:gridCol w:w="703"/>
              <w:gridCol w:w="703"/>
              <w:gridCol w:w="703"/>
              <w:gridCol w:w="703"/>
              <w:gridCol w:w="708"/>
            </w:tblGrid>
            <w:tr w:rsidR="00C86B4C" w14:paraId="65868693" w14:textId="77777777" w:rsidTr="004E777E">
              <w:tc>
                <w:tcPr>
                  <w:tcW w:w="2451" w:type="dxa"/>
                  <w:vMerge w:val="restart"/>
                  <w:tcBorders>
                    <w:top w:val="single" w:sz="4" w:space="0" w:color="auto"/>
                    <w:left w:val="single" w:sz="4" w:space="0" w:color="auto"/>
                    <w:bottom w:val="single" w:sz="4" w:space="0" w:color="auto"/>
                    <w:right w:val="single" w:sz="4" w:space="0" w:color="auto"/>
                  </w:tcBorders>
                </w:tcPr>
                <w:p w14:paraId="756CA7E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26" w:type="dxa"/>
                  <w:gridSpan w:val="7"/>
                  <w:tcBorders>
                    <w:top w:val="single" w:sz="4" w:space="0" w:color="auto"/>
                    <w:left w:val="single" w:sz="4" w:space="0" w:color="auto"/>
                    <w:bottom w:val="single" w:sz="4" w:space="0" w:color="auto"/>
                    <w:right w:val="single" w:sz="4" w:space="0" w:color="auto"/>
                  </w:tcBorders>
                </w:tcPr>
                <w:p w14:paraId="6471318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45564442" w14:textId="77777777" w:rsidTr="004E777E">
              <w:tc>
                <w:tcPr>
                  <w:tcW w:w="2451" w:type="dxa"/>
                  <w:vMerge/>
                  <w:tcBorders>
                    <w:top w:val="single" w:sz="4" w:space="0" w:color="auto"/>
                    <w:left w:val="single" w:sz="4" w:space="0" w:color="auto"/>
                    <w:bottom w:val="single" w:sz="4" w:space="0" w:color="auto"/>
                    <w:right w:val="single" w:sz="4" w:space="0" w:color="auto"/>
                  </w:tcBorders>
                </w:tcPr>
                <w:p w14:paraId="74E59083" w14:textId="77777777" w:rsidR="00C86B4C" w:rsidRDefault="00C86B4C" w:rsidP="00C86B4C">
                  <w:pPr>
                    <w:autoSpaceDE w:val="0"/>
                    <w:autoSpaceDN w:val="0"/>
                    <w:adjustRightInd w:val="0"/>
                    <w:spacing w:after="1" w:line="200" w:lineRule="atLeast"/>
                    <w:jc w:val="both"/>
                    <w:rPr>
                      <w:rFonts w:cs="Arial"/>
                      <w:szCs w:val="20"/>
                    </w:rPr>
                  </w:pPr>
                </w:p>
              </w:tc>
              <w:tc>
                <w:tcPr>
                  <w:tcW w:w="703" w:type="dxa"/>
                  <w:tcBorders>
                    <w:top w:val="single" w:sz="4" w:space="0" w:color="auto"/>
                    <w:left w:val="single" w:sz="4" w:space="0" w:color="auto"/>
                    <w:bottom w:val="single" w:sz="4" w:space="0" w:color="auto"/>
                    <w:right w:val="single" w:sz="4" w:space="0" w:color="auto"/>
                  </w:tcBorders>
                </w:tcPr>
                <w:p w14:paraId="25E5ED0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03" w:type="dxa"/>
                  <w:tcBorders>
                    <w:top w:val="single" w:sz="4" w:space="0" w:color="auto"/>
                    <w:left w:val="single" w:sz="4" w:space="0" w:color="auto"/>
                    <w:bottom w:val="single" w:sz="4" w:space="0" w:color="auto"/>
                    <w:right w:val="single" w:sz="4" w:space="0" w:color="auto"/>
                  </w:tcBorders>
                </w:tcPr>
                <w:p w14:paraId="00C1D2C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03" w:type="dxa"/>
                  <w:tcBorders>
                    <w:top w:val="single" w:sz="4" w:space="0" w:color="auto"/>
                    <w:left w:val="single" w:sz="4" w:space="0" w:color="auto"/>
                    <w:bottom w:val="single" w:sz="4" w:space="0" w:color="auto"/>
                    <w:right w:val="single" w:sz="4" w:space="0" w:color="auto"/>
                  </w:tcBorders>
                </w:tcPr>
                <w:p w14:paraId="26BFAB2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03" w:type="dxa"/>
                  <w:tcBorders>
                    <w:top w:val="single" w:sz="4" w:space="0" w:color="auto"/>
                    <w:left w:val="single" w:sz="4" w:space="0" w:color="auto"/>
                    <w:bottom w:val="single" w:sz="4" w:space="0" w:color="auto"/>
                    <w:right w:val="single" w:sz="4" w:space="0" w:color="auto"/>
                  </w:tcBorders>
                </w:tcPr>
                <w:p w14:paraId="2214E97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03" w:type="dxa"/>
                  <w:tcBorders>
                    <w:top w:val="single" w:sz="4" w:space="0" w:color="auto"/>
                    <w:left w:val="single" w:sz="4" w:space="0" w:color="auto"/>
                    <w:bottom w:val="single" w:sz="4" w:space="0" w:color="auto"/>
                    <w:right w:val="single" w:sz="4" w:space="0" w:color="auto"/>
                  </w:tcBorders>
                </w:tcPr>
                <w:p w14:paraId="174DE68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c>
                <w:tcPr>
                  <w:tcW w:w="703" w:type="dxa"/>
                  <w:tcBorders>
                    <w:top w:val="single" w:sz="4" w:space="0" w:color="auto"/>
                    <w:left w:val="single" w:sz="4" w:space="0" w:color="auto"/>
                    <w:bottom w:val="single" w:sz="4" w:space="0" w:color="auto"/>
                    <w:right w:val="single" w:sz="4" w:space="0" w:color="auto"/>
                  </w:tcBorders>
                </w:tcPr>
                <w:p w14:paraId="22913B7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w:t>
                  </w:r>
                </w:p>
              </w:tc>
              <w:tc>
                <w:tcPr>
                  <w:tcW w:w="707" w:type="dxa"/>
                  <w:tcBorders>
                    <w:top w:val="single" w:sz="4" w:space="0" w:color="auto"/>
                    <w:left w:val="single" w:sz="4" w:space="0" w:color="auto"/>
                    <w:bottom w:val="single" w:sz="4" w:space="0" w:color="auto"/>
                    <w:right w:val="single" w:sz="4" w:space="0" w:color="auto"/>
                  </w:tcBorders>
                </w:tcPr>
                <w:p w14:paraId="38A24C4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VII</w:t>
                  </w:r>
                </w:p>
              </w:tc>
            </w:tr>
            <w:tr w:rsidR="00C86B4C" w14:paraId="03F0546E" w14:textId="77777777" w:rsidTr="004E777E">
              <w:tc>
                <w:tcPr>
                  <w:tcW w:w="2451" w:type="dxa"/>
                  <w:tcBorders>
                    <w:top w:val="single" w:sz="4" w:space="0" w:color="auto"/>
                    <w:left w:val="single" w:sz="4" w:space="0" w:color="auto"/>
                    <w:bottom w:val="single" w:sz="4" w:space="0" w:color="auto"/>
                    <w:right w:val="single" w:sz="4" w:space="0" w:color="auto"/>
                  </w:tcBorders>
                </w:tcPr>
                <w:p w14:paraId="19857A2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703" w:type="dxa"/>
                  <w:tcBorders>
                    <w:top w:val="single" w:sz="4" w:space="0" w:color="auto"/>
                    <w:left w:val="single" w:sz="4" w:space="0" w:color="auto"/>
                    <w:bottom w:val="single" w:sz="4" w:space="0" w:color="auto"/>
                    <w:right w:val="single" w:sz="4" w:space="0" w:color="auto"/>
                  </w:tcBorders>
                </w:tcPr>
                <w:p w14:paraId="30AB423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703" w:type="dxa"/>
                  <w:tcBorders>
                    <w:top w:val="single" w:sz="4" w:space="0" w:color="auto"/>
                    <w:left w:val="single" w:sz="4" w:space="0" w:color="auto"/>
                    <w:bottom w:val="single" w:sz="4" w:space="0" w:color="auto"/>
                    <w:right w:val="single" w:sz="4" w:space="0" w:color="auto"/>
                  </w:tcBorders>
                </w:tcPr>
                <w:p w14:paraId="351920D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c>
                <w:tcPr>
                  <w:tcW w:w="703" w:type="dxa"/>
                  <w:tcBorders>
                    <w:top w:val="single" w:sz="4" w:space="0" w:color="auto"/>
                    <w:left w:val="single" w:sz="4" w:space="0" w:color="auto"/>
                    <w:bottom w:val="single" w:sz="4" w:space="0" w:color="auto"/>
                    <w:right w:val="single" w:sz="4" w:space="0" w:color="auto"/>
                  </w:tcBorders>
                </w:tcPr>
                <w:p w14:paraId="200D833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4</w:t>
                  </w:r>
                </w:p>
              </w:tc>
              <w:tc>
                <w:tcPr>
                  <w:tcW w:w="703" w:type="dxa"/>
                  <w:tcBorders>
                    <w:top w:val="single" w:sz="4" w:space="0" w:color="auto"/>
                    <w:left w:val="single" w:sz="4" w:space="0" w:color="auto"/>
                    <w:bottom w:val="single" w:sz="4" w:space="0" w:color="auto"/>
                    <w:right w:val="single" w:sz="4" w:space="0" w:color="auto"/>
                  </w:tcBorders>
                </w:tcPr>
                <w:p w14:paraId="416EB34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5</w:t>
                  </w:r>
                </w:p>
              </w:tc>
              <w:tc>
                <w:tcPr>
                  <w:tcW w:w="703" w:type="dxa"/>
                  <w:tcBorders>
                    <w:top w:val="single" w:sz="4" w:space="0" w:color="auto"/>
                    <w:left w:val="single" w:sz="4" w:space="0" w:color="auto"/>
                    <w:bottom w:val="single" w:sz="4" w:space="0" w:color="auto"/>
                    <w:right w:val="single" w:sz="4" w:space="0" w:color="auto"/>
                  </w:tcBorders>
                </w:tcPr>
                <w:p w14:paraId="4EE0D21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6</w:t>
                  </w:r>
                </w:p>
              </w:tc>
              <w:tc>
                <w:tcPr>
                  <w:tcW w:w="703" w:type="dxa"/>
                  <w:tcBorders>
                    <w:top w:val="single" w:sz="4" w:space="0" w:color="auto"/>
                    <w:left w:val="single" w:sz="4" w:space="0" w:color="auto"/>
                    <w:bottom w:val="single" w:sz="4" w:space="0" w:color="auto"/>
                    <w:right w:val="single" w:sz="4" w:space="0" w:color="auto"/>
                  </w:tcBorders>
                </w:tcPr>
                <w:p w14:paraId="21E946C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7</w:t>
                  </w:r>
                </w:p>
              </w:tc>
              <w:tc>
                <w:tcPr>
                  <w:tcW w:w="707" w:type="dxa"/>
                  <w:tcBorders>
                    <w:top w:val="single" w:sz="4" w:space="0" w:color="auto"/>
                    <w:left w:val="single" w:sz="4" w:space="0" w:color="auto"/>
                    <w:bottom w:val="single" w:sz="4" w:space="0" w:color="auto"/>
                    <w:right w:val="single" w:sz="4" w:space="0" w:color="auto"/>
                  </w:tcBorders>
                </w:tcPr>
                <w:p w14:paraId="0D4DFD0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8</w:t>
                  </w:r>
                </w:p>
              </w:tc>
            </w:tr>
            <w:tr w:rsidR="00C86B4C" w14:paraId="4DA140A8" w14:textId="77777777" w:rsidTr="004E777E">
              <w:tc>
                <w:tcPr>
                  <w:tcW w:w="2451" w:type="dxa"/>
                  <w:tcBorders>
                    <w:top w:val="single" w:sz="4" w:space="0" w:color="auto"/>
                    <w:left w:val="single" w:sz="4" w:space="0" w:color="auto"/>
                    <w:right w:val="single" w:sz="4" w:space="0" w:color="auto"/>
                  </w:tcBorders>
                </w:tcPr>
                <w:p w14:paraId="35E3A88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703" w:type="dxa"/>
                  <w:tcBorders>
                    <w:top w:val="single" w:sz="4" w:space="0" w:color="auto"/>
                    <w:left w:val="single" w:sz="4" w:space="0" w:color="auto"/>
                    <w:right w:val="single" w:sz="4" w:space="0" w:color="auto"/>
                  </w:tcBorders>
                </w:tcPr>
                <w:p w14:paraId="79C3F43D" w14:textId="77777777" w:rsidR="00C86B4C" w:rsidRPr="0027446A" w:rsidRDefault="00C86B4C" w:rsidP="00C86B4C">
                  <w:pPr>
                    <w:autoSpaceDE w:val="0"/>
                    <w:autoSpaceDN w:val="0"/>
                    <w:adjustRightInd w:val="0"/>
                    <w:spacing w:after="1" w:line="200" w:lineRule="atLeast"/>
                    <w:jc w:val="center"/>
                    <w:rPr>
                      <w:rFonts w:cs="Arial"/>
                      <w:strike/>
                      <w:szCs w:val="20"/>
                    </w:rPr>
                  </w:pPr>
                  <w:r w:rsidRPr="0027446A">
                    <w:rPr>
                      <w:rFonts w:cs="Arial"/>
                      <w:strike/>
                      <w:color w:val="FF0000"/>
                      <w:szCs w:val="20"/>
                    </w:rPr>
                    <w:t>10 180</w:t>
                  </w:r>
                </w:p>
              </w:tc>
              <w:tc>
                <w:tcPr>
                  <w:tcW w:w="703" w:type="dxa"/>
                  <w:tcBorders>
                    <w:top w:val="single" w:sz="4" w:space="0" w:color="auto"/>
                    <w:left w:val="single" w:sz="4" w:space="0" w:color="auto"/>
                    <w:right w:val="single" w:sz="4" w:space="0" w:color="auto"/>
                  </w:tcBorders>
                </w:tcPr>
                <w:p w14:paraId="6D7DBBC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top w:val="single" w:sz="4" w:space="0" w:color="auto"/>
                    <w:left w:val="single" w:sz="4" w:space="0" w:color="auto"/>
                    <w:right w:val="single" w:sz="4" w:space="0" w:color="auto"/>
                  </w:tcBorders>
                </w:tcPr>
                <w:p w14:paraId="0B997F43"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3" w:type="dxa"/>
                  <w:tcBorders>
                    <w:top w:val="single" w:sz="4" w:space="0" w:color="auto"/>
                    <w:left w:val="single" w:sz="4" w:space="0" w:color="auto"/>
                    <w:right w:val="single" w:sz="4" w:space="0" w:color="auto"/>
                  </w:tcBorders>
                </w:tcPr>
                <w:p w14:paraId="1AB3E93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12 760</w:t>
                  </w:r>
                </w:p>
              </w:tc>
              <w:tc>
                <w:tcPr>
                  <w:tcW w:w="703" w:type="dxa"/>
                  <w:tcBorders>
                    <w:top w:val="single" w:sz="4" w:space="0" w:color="auto"/>
                    <w:left w:val="single" w:sz="4" w:space="0" w:color="auto"/>
                    <w:right w:val="single" w:sz="4" w:space="0" w:color="auto"/>
                  </w:tcBorders>
                </w:tcPr>
                <w:p w14:paraId="0306751E"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13 770</w:t>
                  </w:r>
                </w:p>
              </w:tc>
              <w:tc>
                <w:tcPr>
                  <w:tcW w:w="703" w:type="dxa"/>
                  <w:tcBorders>
                    <w:top w:val="single" w:sz="4" w:space="0" w:color="auto"/>
                    <w:left w:val="single" w:sz="4" w:space="0" w:color="auto"/>
                    <w:right w:val="single" w:sz="4" w:space="0" w:color="auto"/>
                  </w:tcBorders>
                </w:tcPr>
                <w:p w14:paraId="29C7B1B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14 780</w:t>
                  </w:r>
                </w:p>
              </w:tc>
              <w:tc>
                <w:tcPr>
                  <w:tcW w:w="707" w:type="dxa"/>
                  <w:tcBorders>
                    <w:top w:val="single" w:sz="4" w:space="0" w:color="auto"/>
                    <w:left w:val="single" w:sz="4" w:space="0" w:color="auto"/>
                    <w:right w:val="single" w:sz="4" w:space="0" w:color="auto"/>
                  </w:tcBorders>
                </w:tcPr>
                <w:p w14:paraId="6CF9FE6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15 920</w:t>
                  </w:r>
                </w:p>
              </w:tc>
            </w:tr>
            <w:tr w:rsidR="00C86B4C" w14:paraId="0F7764CC" w14:textId="77777777" w:rsidTr="004E777E">
              <w:tc>
                <w:tcPr>
                  <w:tcW w:w="2451" w:type="dxa"/>
                  <w:tcBorders>
                    <w:left w:val="single" w:sz="4" w:space="0" w:color="auto"/>
                    <w:right w:val="single" w:sz="4" w:space="0" w:color="auto"/>
                  </w:tcBorders>
                </w:tcPr>
                <w:p w14:paraId="3E3A507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3" w:type="dxa"/>
                  <w:tcBorders>
                    <w:left w:val="single" w:sz="4" w:space="0" w:color="auto"/>
                    <w:right w:val="single" w:sz="4" w:space="0" w:color="auto"/>
                  </w:tcBorders>
                </w:tcPr>
                <w:p w14:paraId="5E2D9A2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167EC6F9"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18A3EFE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left w:val="single" w:sz="4" w:space="0" w:color="auto"/>
                    <w:right w:val="single" w:sz="4" w:space="0" w:color="auto"/>
                  </w:tcBorders>
                </w:tcPr>
                <w:p w14:paraId="643792F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3" w:type="dxa"/>
                  <w:tcBorders>
                    <w:left w:val="single" w:sz="4" w:space="0" w:color="auto"/>
                    <w:right w:val="single" w:sz="4" w:space="0" w:color="auto"/>
                  </w:tcBorders>
                </w:tcPr>
                <w:p w14:paraId="430EC97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12 760</w:t>
                  </w:r>
                </w:p>
              </w:tc>
              <w:tc>
                <w:tcPr>
                  <w:tcW w:w="703" w:type="dxa"/>
                  <w:tcBorders>
                    <w:left w:val="single" w:sz="4" w:space="0" w:color="auto"/>
                    <w:right w:val="single" w:sz="4" w:space="0" w:color="auto"/>
                  </w:tcBorders>
                </w:tcPr>
                <w:p w14:paraId="295437C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13 770</w:t>
                  </w:r>
                </w:p>
              </w:tc>
              <w:tc>
                <w:tcPr>
                  <w:tcW w:w="707" w:type="dxa"/>
                  <w:tcBorders>
                    <w:left w:val="single" w:sz="4" w:space="0" w:color="auto"/>
                    <w:right w:val="single" w:sz="4" w:space="0" w:color="auto"/>
                  </w:tcBorders>
                </w:tcPr>
                <w:p w14:paraId="1EED44D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13 770</w:t>
                  </w:r>
                </w:p>
              </w:tc>
            </w:tr>
            <w:tr w:rsidR="00C86B4C" w14:paraId="08D4BBDE" w14:textId="77777777" w:rsidTr="004E777E">
              <w:tc>
                <w:tcPr>
                  <w:tcW w:w="2451" w:type="dxa"/>
                  <w:tcBorders>
                    <w:left w:val="single" w:sz="4" w:space="0" w:color="auto"/>
                    <w:right w:val="single" w:sz="4" w:space="0" w:color="auto"/>
                  </w:tcBorders>
                </w:tcPr>
                <w:p w14:paraId="7262946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помощник капитана по научной части, второй механик, второй электромеханик (на электроходах)</w:t>
                  </w:r>
                </w:p>
              </w:tc>
              <w:tc>
                <w:tcPr>
                  <w:tcW w:w="703" w:type="dxa"/>
                  <w:tcBorders>
                    <w:left w:val="single" w:sz="4" w:space="0" w:color="auto"/>
                    <w:right w:val="single" w:sz="4" w:space="0" w:color="auto"/>
                  </w:tcBorders>
                </w:tcPr>
                <w:p w14:paraId="4AE48A1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3C92574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552AAD69"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614B699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left w:val="single" w:sz="4" w:space="0" w:color="auto"/>
                    <w:right w:val="single" w:sz="4" w:space="0" w:color="auto"/>
                  </w:tcBorders>
                </w:tcPr>
                <w:p w14:paraId="251E948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3" w:type="dxa"/>
                  <w:tcBorders>
                    <w:left w:val="single" w:sz="4" w:space="0" w:color="auto"/>
                    <w:right w:val="single" w:sz="4" w:space="0" w:color="auto"/>
                  </w:tcBorders>
                </w:tcPr>
                <w:p w14:paraId="2134F49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12 760</w:t>
                  </w:r>
                </w:p>
              </w:tc>
              <w:tc>
                <w:tcPr>
                  <w:tcW w:w="707" w:type="dxa"/>
                  <w:tcBorders>
                    <w:left w:val="single" w:sz="4" w:space="0" w:color="auto"/>
                    <w:right w:val="single" w:sz="4" w:space="0" w:color="auto"/>
                  </w:tcBorders>
                </w:tcPr>
                <w:p w14:paraId="0798B7ED"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12 760</w:t>
                  </w:r>
                </w:p>
              </w:tc>
            </w:tr>
            <w:tr w:rsidR="00C86B4C" w14:paraId="7F7B51B3" w14:textId="77777777" w:rsidTr="004E777E">
              <w:tc>
                <w:tcPr>
                  <w:tcW w:w="2451" w:type="dxa"/>
                  <w:tcBorders>
                    <w:left w:val="single" w:sz="4" w:space="0" w:color="auto"/>
                    <w:right w:val="single" w:sz="4" w:space="0" w:color="auto"/>
                  </w:tcBorders>
                </w:tcPr>
                <w:p w14:paraId="6437F30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помощник капитана по пассажирской части, помощник капитана по военно-политической работе, третий механик, третий электромеханик (на электроходах)</w:t>
                  </w:r>
                </w:p>
              </w:tc>
              <w:tc>
                <w:tcPr>
                  <w:tcW w:w="703" w:type="dxa"/>
                  <w:tcBorders>
                    <w:left w:val="single" w:sz="4" w:space="0" w:color="auto"/>
                    <w:right w:val="single" w:sz="4" w:space="0" w:color="auto"/>
                  </w:tcBorders>
                </w:tcPr>
                <w:p w14:paraId="517393BC" w14:textId="77777777" w:rsidR="00C86B4C" w:rsidRPr="0027446A" w:rsidRDefault="00C86B4C" w:rsidP="00C86B4C">
                  <w:pPr>
                    <w:autoSpaceDE w:val="0"/>
                    <w:autoSpaceDN w:val="0"/>
                    <w:adjustRightInd w:val="0"/>
                    <w:spacing w:after="1" w:line="200" w:lineRule="atLeast"/>
                    <w:jc w:val="center"/>
                    <w:rPr>
                      <w:rFonts w:cs="Arial"/>
                      <w:strike/>
                      <w:szCs w:val="20"/>
                    </w:rPr>
                  </w:pPr>
                  <w:r w:rsidRPr="0027446A">
                    <w:rPr>
                      <w:rFonts w:cs="Arial"/>
                      <w:strike/>
                      <w:color w:val="FF0000"/>
                      <w:szCs w:val="20"/>
                    </w:rPr>
                    <w:t>7720</w:t>
                  </w:r>
                </w:p>
              </w:tc>
              <w:tc>
                <w:tcPr>
                  <w:tcW w:w="703" w:type="dxa"/>
                  <w:tcBorders>
                    <w:left w:val="single" w:sz="4" w:space="0" w:color="auto"/>
                    <w:right w:val="single" w:sz="4" w:space="0" w:color="auto"/>
                  </w:tcBorders>
                </w:tcPr>
                <w:p w14:paraId="59F7699D"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039B8F7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01DBA37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621BFBC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left w:val="single" w:sz="4" w:space="0" w:color="auto"/>
                    <w:right w:val="single" w:sz="4" w:space="0" w:color="auto"/>
                  </w:tcBorders>
                </w:tcPr>
                <w:p w14:paraId="6695F2EE"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7" w:type="dxa"/>
                  <w:tcBorders>
                    <w:left w:val="single" w:sz="4" w:space="0" w:color="auto"/>
                    <w:right w:val="single" w:sz="4" w:space="0" w:color="auto"/>
                  </w:tcBorders>
                </w:tcPr>
                <w:p w14:paraId="219580C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r>
            <w:tr w:rsidR="00C86B4C" w14:paraId="66B005BF" w14:textId="77777777" w:rsidTr="004E777E">
              <w:tc>
                <w:tcPr>
                  <w:tcW w:w="2451" w:type="dxa"/>
                  <w:tcBorders>
                    <w:left w:val="single" w:sz="4" w:space="0" w:color="auto"/>
                    <w:right w:val="single" w:sz="4" w:space="0" w:color="auto"/>
                  </w:tcBorders>
                </w:tcPr>
                <w:p w14:paraId="38FA2B5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3" w:type="dxa"/>
                  <w:tcBorders>
                    <w:left w:val="single" w:sz="4" w:space="0" w:color="auto"/>
                    <w:right w:val="single" w:sz="4" w:space="0" w:color="auto"/>
                  </w:tcBorders>
                </w:tcPr>
                <w:p w14:paraId="705CED2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7720</w:t>
                  </w:r>
                </w:p>
              </w:tc>
              <w:tc>
                <w:tcPr>
                  <w:tcW w:w="703" w:type="dxa"/>
                  <w:tcBorders>
                    <w:left w:val="single" w:sz="4" w:space="0" w:color="auto"/>
                    <w:right w:val="single" w:sz="4" w:space="0" w:color="auto"/>
                  </w:tcBorders>
                </w:tcPr>
                <w:p w14:paraId="380422B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11B42C55"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481583A8"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7C68A882"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left w:val="single" w:sz="4" w:space="0" w:color="auto"/>
                    <w:right w:val="single" w:sz="4" w:space="0" w:color="auto"/>
                  </w:tcBorders>
                </w:tcPr>
                <w:p w14:paraId="5615735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7" w:type="dxa"/>
                  <w:tcBorders>
                    <w:left w:val="single" w:sz="4" w:space="0" w:color="auto"/>
                    <w:right w:val="single" w:sz="4" w:space="0" w:color="auto"/>
                  </w:tcBorders>
                </w:tcPr>
                <w:p w14:paraId="0FF5E07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r>
            <w:tr w:rsidR="00C86B4C" w14:paraId="31EE53F2" w14:textId="77777777" w:rsidTr="004E777E">
              <w:tc>
                <w:tcPr>
                  <w:tcW w:w="2451" w:type="dxa"/>
                  <w:tcBorders>
                    <w:left w:val="single" w:sz="4" w:space="0" w:color="auto"/>
                    <w:right w:val="single" w:sz="4" w:space="0" w:color="auto"/>
                  </w:tcBorders>
                </w:tcPr>
                <w:p w14:paraId="09D9612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 xml:space="preserve">Третий помощник капитана, четвертый механик, четвертый электромеханик (на электроходах), механик ремонтный, механик по </w:t>
                  </w:r>
                  <w:r>
                    <w:rPr>
                      <w:rFonts w:cs="Arial"/>
                      <w:szCs w:val="20"/>
                    </w:rPr>
                    <w:lastRenderedPageBreak/>
                    <w:t>крановому хозяйству, механик по судовым системам</w:t>
                  </w:r>
                </w:p>
              </w:tc>
              <w:tc>
                <w:tcPr>
                  <w:tcW w:w="703" w:type="dxa"/>
                  <w:tcBorders>
                    <w:left w:val="single" w:sz="4" w:space="0" w:color="auto"/>
                    <w:right w:val="single" w:sz="4" w:space="0" w:color="auto"/>
                  </w:tcBorders>
                </w:tcPr>
                <w:p w14:paraId="7370FD2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lastRenderedPageBreak/>
                    <w:t>7610</w:t>
                  </w:r>
                </w:p>
              </w:tc>
              <w:tc>
                <w:tcPr>
                  <w:tcW w:w="703" w:type="dxa"/>
                  <w:tcBorders>
                    <w:left w:val="single" w:sz="4" w:space="0" w:color="auto"/>
                    <w:right w:val="single" w:sz="4" w:space="0" w:color="auto"/>
                  </w:tcBorders>
                </w:tcPr>
                <w:p w14:paraId="50AD38F5"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206EDCDB"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581B8CD5"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33F6A7F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1896676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7" w:type="dxa"/>
                  <w:tcBorders>
                    <w:left w:val="single" w:sz="4" w:space="0" w:color="auto"/>
                    <w:right w:val="single" w:sz="4" w:space="0" w:color="auto"/>
                  </w:tcBorders>
                </w:tcPr>
                <w:p w14:paraId="5D08B40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r>
            <w:tr w:rsidR="00C86B4C" w14:paraId="3EEFCEE7" w14:textId="77777777" w:rsidTr="004E777E">
              <w:tc>
                <w:tcPr>
                  <w:tcW w:w="2451" w:type="dxa"/>
                  <w:tcBorders>
                    <w:left w:val="single" w:sz="4" w:space="0" w:color="auto"/>
                    <w:right w:val="single" w:sz="4" w:space="0" w:color="auto"/>
                  </w:tcBorders>
                </w:tcPr>
                <w:p w14:paraId="1F172CA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Четвертый помощник капитана, помощник капитана по пожарной части</w:t>
                  </w:r>
                </w:p>
              </w:tc>
              <w:tc>
                <w:tcPr>
                  <w:tcW w:w="703" w:type="dxa"/>
                  <w:tcBorders>
                    <w:left w:val="single" w:sz="4" w:space="0" w:color="auto"/>
                    <w:right w:val="single" w:sz="4" w:space="0" w:color="auto"/>
                  </w:tcBorders>
                </w:tcPr>
                <w:p w14:paraId="5717DB6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949D49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306E7A15"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7720</w:t>
                  </w:r>
                </w:p>
              </w:tc>
              <w:tc>
                <w:tcPr>
                  <w:tcW w:w="703" w:type="dxa"/>
                  <w:tcBorders>
                    <w:left w:val="single" w:sz="4" w:space="0" w:color="auto"/>
                    <w:right w:val="single" w:sz="4" w:space="0" w:color="auto"/>
                  </w:tcBorders>
                </w:tcPr>
                <w:p w14:paraId="194E3273"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67F22FCE"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5120DD5B"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7" w:type="dxa"/>
                  <w:tcBorders>
                    <w:left w:val="single" w:sz="4" w:space="0" w:color="auto"/>
                    <w:right w:val="single" w:sz="4" w:space="0" w:color="auto"/>
                  </w:tcBorders>
                </w:tcPr>
                <w:p w14:paraId="74D8DEF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r>
            <w:tr w:rsidR="00C86B4C" w14:paraId="5C842707" w14:textId="77777777" w:rsidTr="004E777E">
              <w:tc>
                <w:tcPr>
                  <w:tcW w:w="2451" w:type="dxa"/>
                  <w:tcBorders>
                    <w:left w:val="single" w:sz="4" w:space="0" w:color="auto"/>
                    <w:right w:val="single" w:sz="4" w:space="0" w:color="auto"/>
                  </w:tcBorders>
                </w:tcPr>
                <w:p w14:paraId="10E14DE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Помощник капитана по электронике и автоматике</w:t>
                  </w:r>
                </w:p>
              </w:tc>
              <w:tc>
                <w:tcPr>
                  <w:tcW w:w="703" w:type="dxa"/>
                  <w:tcBorders>
                    <w:left w:val="single" w:sz="4" w:space="0" w:color="auto"/>
                    <w:right w:val="single" w:sz="4" w:space="0" w:color="auto"/>
                  </w:tcBorders>
                </w:tcPr>
                <w:p w14:paraId="2E769CE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76DA7F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4D1F0C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50F86D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1FB3EF6C"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left w:val="single" w:sz="4" w:space="0" w:color="auto"/>
                    <w:right w:val="single" w:sz="4" w:space="0" w:color="auto"/>
                  </w:tcBorders>
                </w:tcPr>
                <w:p w14:paraId="54F4C08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7" w:type="dxa"/>
                  <w:tcBorders>
                    <w:left w:val="single" w:sz="4" w:space="0" w:color="auto"/>
                    <w:right w:val="single" w:sz="4" w:space="0" w:color="auto"/>
                  </w:tcBorders>
                </w:tcPr>
                <w:p w14:paraId="4C89C62A"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r>
            <w:tr w:rsidR="00C86B4C" w14:paraId="3E27F658" w14:textId="77777777" w:rsidTr="004E777E">
              <w:tc>
                <w:tcPr>
                  <w:tcW w:w="2451" w:type="dxa"/>
                  <w:tcBorders>
                    <w:left w:val="single" w:sz="4" w:space="0" w:color="auto"/>
                    <w:right w:val="single" w:sz="4" w:space="0" w:color="auto"/>
                  </w:tcBorders>
                </w:tcPr>
                <w:p w14:paraId="54DA155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безопасности)</w:t>
                  </w:r>
                </w:p>
              </w:tc>
              <w:tc>
                <w:tcPr>
                  <w:tcW w:w="703" w:type="dxa"/>
                  <w:tcBorders>
                    <w:left w:val="single" w:sz="4" w:space="0" w:color="auto"/>
                    <w:right w:val="single" w:sz="4" w:space="0" w:color="auto"/>
                  </w:tcBorders>
                </w:tcPr>
                <w:p w14:paraId="4D72076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A937907"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10 180</w:t>
                  </w:r>
                </w:p>
              </w:tc>
              <w:tc>
                <w:tcPr>
                  <w:tcW w:w="703" w:type="dxa"/>
                  <w:tcBorders>
                    <w:left w:val="single" w:sz="4" w:space="0" w:color="auto"/>
                    <w:right w:val="single" w:sz="4" w:space="0" w:color="auto"/>
                  </w:tcBorders>
                </w:tcPr>
                <w:p w14:paraId="7696BD42"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10 990</w:t>
                  </w:r>
                </w:p>
              </w:tc>
              <w:tc>
                <w:tcPr>
                  <w:tcW w:w="703" w:type="dxa"/>
                  <w:tcBorders>
                    <w:left w:val="single" w:sz="4" w:space="0" w:color="auto"/>
                    <w:right w:val="single" w:sz="4" w:space="0" w:color="auto"/>
                  </w:tcBorders>
                </w:tcPr>
                <w:p w14:paraId="0FE78444"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3" w:type="dxa"/>
                  <w:tcBorders>
                    <w:left w:val="single" w:sz="4" w:space="0" w:color="auto"/>
                    <w:right w:val="single" w:sz="4" w:space="0" w:color="auto"/>
                  </w:tcBorders>
                </w:tcPr>
                <w:p w14:paraId="3FC9DEC6"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11 870</w:t>
                  </w:r>
                </w:p>
              </w:tc>
              <w:tc>
                <w:tcPr>
                  <w:tcW w:w="703" w:type="dxa"/>
                  <w:tcBorders>
                    <w:left w:val="single" w:sz="4" w:space="0" w:color="auto"/>
                    <w:right w:val="single" w:sz="4" w:space="0" w:color="auto"/>
                  </w:tcBorders>
                </w:tcPr>
                <w:p w14:paraId="3E74230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12 760</w:t>
                  </w:r>
                </w:p>
              </w:tc>
              <w:tc>
                <w:tcPr>
                  <w:tcW w:w="707" w:type="dxa"/>
                  <w:tcBorders>
                    <w:left w:val="single" w:sz="4" w:space="0" w:color="auto"/>
                    <w:right w:val="single" w:sz="4" w:space="0" w:color="auto"/>
                  </w:tcBorders>
                </w:tcPr>
                <w:p w14:paraId="086FA56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12 760</w:t>
                  </w:r>
                </w:p>
              </w:tc>
            </w:tr>
            <w:tr w:rsidR="00C86B4C" w14:paraId="3B0BDF7C" w14:textId="77777777" w:rsidTr="004E777E">
              <w:tc>
                <w:tcPr>
                  <w:tcW w:w="2451" w:type="dxa"/>
                  <w:tcBorders>
                    <w:left w:val="single" w:sz="4" w:space="0" w:color="auto"/>
                    <w:right w:val="single" w:sz="4" w:space="0" w:color="auto"/>
                  </w:tcBorders>
                </w:tcPr>
                <w:p w14:paraId="1E2256B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судовой партии (команды)</w:t>
                  </w:r>
                </w:p>
              </w:tc>
              <w:tc>
                <w:tcPr>
                  <w:tcW w:w="703" w:type="dxa"/>
                  <w:tcBorders>
                    <w:left w:val="single" w:sz="4" w:space="0" w:color="auto"/>
                    <w:right w:val="single" w:sz="4" w:space="0" w:color="auto"/>
                  </w:tcBorders>
                </w:tcPr>
                <w:p w14:paraId="2665DF5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D36925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1988C6A" w14:textId="77777777" w:rsidR="00C86B4C" w:rsidRPr="0027446A" w:rsidRDefault="00C86B4C" w:rsidP="00C86B4C">
                  <w:pPr>
                    <w:autoSpaceDE w:val="0"/>
                    <w:autoSpaceDN w:val="0"/>
                    <w:adjustRightInd w:val="0"/>
                    <w:spacing w:after="1" w:line="200" w:lineRule="atLeast"/>
                    <w:jc w:val="center"/>
                    <w:rPr>
                      <w:rFonts w:cs="Arial"/>
                      <w:strike/>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744F878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right w:val="single" w:sz="4" w:space="0" w:color="auto"/>
                  </w:tcBorders>
                </w:tcPr>
                <w:p w14:paraId="2A107CF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right w:val="single" w:sz="4" w:space="0" w:color="auto"/>
                  </w:tcBorders>
                </w:tcPr>
                <w:p w14:paraId="5597386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7" w:type="dxa"/>
                  <w:tcBorders>
                    <w:left w:val="single" w:sz="4" w:space="0" w:color="auto"/>
                    <w:right w:val="single" w:sz="4" w:space="0" w:color="auto"/>
                  </w:tcBorders>
                </w:tcPr>
                <w:p w14:paraId="255B4FA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r>
            <w:tr w:rsidR="00C86B4C" w14:paraId="550C7538" w14:textId="77777777" w:rsidTr="004E777E">
              <w:tc>
                <w:tcPr>
                  <w:tcW w:w="2451" w:type="dxa"/>
                  <w:tcBorders>
                    <w:left w:val="single" w:sz="4" w:space="0" w:color="auto"/>
                    <w:right w:val="single" w:sz="4" w:space="0" w:color="auto"/>
                  </w:tcBorders>
                </w:tcPr>
                <w:p w14:paraId="518970C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703" w:type="dxa"/>
                  <w:tcBorders>
                    <w:left w:val="single" w:sz="4" w:space="0" w:color="auto"/>
                    <w:right w:val="single" w:sz="4" w:space="0" w:color="auto"/>
                  </w:tcBorders>
                </w:tcPr>
                <w:p w14:paraId="20B7C51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5105AB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8480</w:t>
                  </w:r>
                </w:p>
              </w:tc>
              <w:tc>
                <w:tcPr>
                  <w:tcW w:w="703" w:type="dxa"/>
                  <w:tcBorders>
                    <w:left w:val="single" w:sz="4" w:space="0" w:color="auto"/>
                    <w:right w:val="single" w:sz="4" w:space="0" w:color="auto"/>
                  </w:tcBorders>
                </w:tcPr>
                <w:p w14:paraId="1F7619FF"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trike/>
                      <w:color w:val="FF0000"/>
                      <w:szCs w:val="20"/>
                    </w:rPr>
                    <w:t>9290</w:t>
                  </w:r>
                </w:p>
              </w:tc>
              <w:tc>
                <w:tcPr>
                  <w:tcW w:w="703" w:type="dxa"/>
                  <w:tcBorders>
                    <w:left w:val="single" w:sz="4" w:space="0" w:color="auto"/>
                    <w:right w:val="single" w:sz="4" w:space="0" w:color="auto"/>
                  </w:tcBorders>
                </w:tcPr>
                <w:p w14:paraId="10CFFF7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right w:val="single" w:sz="4" w:space="0" w:color="auto"/>
                  </w:tcBorders>
                </w:tcPr>
                <w:p w14:paraId="16892C9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3" w:type="dxa"/>
                  <w:tcBorders>
                    <w:left w:val="single" w:sz="4" w:space="0" w:color="auto"/>
                    <w:right w:val="single" w:sz="4" w:space="0" w:color="auto"/>
                  </w:tcBorders>
                </w:tcPr>
                <w:p w14:paraId="277F551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7" w:type="dxa"/>
                  <w:tcBorders>
                    <w:left w:val="single" w:sz="4" w:space="0" w:color="auto"/>
                    <w:right w:val="single" w:sz="4" w:space="0" w:color="auto"/>
                  </w:tcBorders>
                </w:tcPr>
                <w:p w14:paraId="5AF0702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r>
            <w:tr w:rsidR="00C86B4C" w14:paraId="1D0D1DD6" w14:textId="77777777" w:rsidTr="004E777E">
              <w:tc>
                <w:tcPr>
                  <w:tcW w:w="2451" w:type="dxa"/>
                  <w:tcBorders>
                    <w:left w:val="single" w:sz="4" w:space="0" w:color="auto"/>
                    <w:right w:val="single" w:sz="4" w:space="0" w:color="auto"/>
                  </w:tcBorders>
                </w:tcPr>
                <w:p w14:paraId="59F9BD6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703" w:type="dxa"/>
                  <w:tcBorders>
                    <w:left w:val="single" w:sz="4" w:space="0" w:color="auto"/>
                    <w:right w:val="single" w:sz="4" w:space="0" w:color="auto"/>
                  </w:tcBorders>
                </w:tcPr>
                <w:p w14:paraId="5CE342D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5886E6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7720</w:t>
                  </w:r>
                </w:p>
              </w:tc>
              <w:tc>
                <w:tcPr>
                  <w:tcW w:w="703" w:type="dxa"/>
                  <w:tcBorders>
                    <w:left w:val="single" w:sz="4" w:space="0" w:color="auto"/>
                    <w:right w:val="single" w:sz="4" w:space="0" w:color="auto"/>
                  </w:tcBorders>
                </w:tcPr>
                <w:p w14:paraId="2E002AA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57711C36"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3" w:type="dxa"/>
                  <w:tcBorders>
                    <w:left w:val="single" w:sz="4" w:space="0" w:color="auto"/>
                    <w:right w:val="single" w:sz="4" w:space="0" w:color="auto"/>
                  </w:tcBorders>
                </w:tcPr>
                <w:p w14:paraId="295431C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right w:val="single" w:sz="4" w:space="0" w:color="auto"/>
                  </w:tcBorders>
                </w:tcPr>
                <w:p w14:paraId="1E05E02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7" w:type="dxa"/>
                  <w:tcBorders>
                    <w:left w:val="single" w:sz="4" w:space="0" w:color="auto"/>
                    <w:right w:val="single" w:sz="4" w:space="0" w:color="auto"/>
                  </w:tcBorders>
                </w:tcPr>
                <w:p w14:paraId="6274271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r>
            <w:tr w:rsidR="00C86B4C" w14:paraId="70209966" w14:textId="77777777" w:rsidTr="004E777E">
              <w:tc>
                <w:tcPr>
                  <w:tcW w:w="2451" w:type="dxa"/>
                  <w:tcBorders>
                    <w:left w:val="single" w:sz="4" w:space="0" w:color="auto"/>
                    <w:right w:val="single" w:sz="4" w:space="0" w:color="auto"/>
                  </w:tcBorders>
                </w:tcPr>
                <w:p w14:paraId="1B3E6B3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703" w:type="dxa"/>
                  <w:tcBorders>
                    <w:left w:val="single" w:sz="4" w:space="0" w:color="auto"/>
                    <w:right w:val="single" w:sz="4" w:space="0" w:color="auto"/>
                  </w:tcBorders>
                </w:tcPr>
                <w:p w14:paraId="44A3F9F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7160</w:t>
                  </w:r>
                </w:p>
              </w:tc>
              <w:tc>
                <w:tcPr>
                  <w:tcW w:w="703" w:type="dxa"/>
                  <w:tcBorders>
                    <w:left w:val="single" w:sz="4" w:space="0" w:color="auto"/>
                    <w:right w:val="single" w:sz="4" w:space="0" w:color="auto"/>
                  </w:tcBorders>
                </w:tcPr>
                <w:p w14:paraId="61B9628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7610</w:t>
                  </w:r>
                </w:p>
              </w:tc>
              <w:tc>
                <w:tcPr>
                  <w:tcW w:w="703" w:type="dxa"/>
                  <w:tcBorders>
                    <w:left w:val="single" w:sz="4" w:space="0" w:color="auto"/>
                    <w:right w:val="single" w:sz="4" w:space="0" w:color="auto"/>
                  </w:tcBorders>
                </w:tcPr>
                <w:p w14:paraId="2005C12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7720</w:t>
                  </w:r>
                </w:p>
              </w:tc>
              <w:tc>
                <w:tcPr>
                  <w:tcW w:w="703" w:type="dxa"/>
                  <w:tcBorders>
                    <w:left w:val="single" w:sz="4" w:space="0" w:color="auto"/>
                    <w:right w:val="single" w:sz="4" w:space="0" w:color="auto"/>
                  </w:tcBorders>
                </w:tcPr>
                <w:p w14:paraId="17D0463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2C22A3A4"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3" w:type="dxa"/>
                  <w:tcBorders>
                    <w:left w:val="single" w:sz="4" w:space="0" w:color="auto"/>
                    <w:right w:val="single" w:sz="4" w:space="0" w:color="auto"/>
                  </w:tcBorders>
                </w:tcPr>
                <w:p w14:paraId="47ECA77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7" w:type="dxa"/>
                  <w:tcBorders>
                    <w:left w:val="single" w:sz="4" w:space="0" w:color="auto"/>
                    <w:right w:val="single" w:sz="4" w:space="0" w:color="auto"/>
                  </w:tcBorders>
                </w:tcPr>
                <w:p w14:paraId="5CE2493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r>
            <w:tr w:rsidR="00C86B4C" w14:paraId="498DCABF" w14:textId="77777777" w:rsidTr="004E777E">
              <w:tc>
                <w:tcPr>
                  <w:tcW w:w="2451" w:type="dxa"/>
                  <w:tcBorders>
                    <w:left w:val="single" w:sz="4" w:space="0" w:color="auto"/>
                    <w:right w:val="single" w:sz="4" w:space="0" w:color="auto"/>
                  </w:tcBorders>
                </w:tcPr>
                <w:p w14:paraId="2DA9E20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703" w:type="dxa"/>
                  <w:tcBorders>
                    <w:left w:val="single" w:sz="4" w:space="0" w:color="auto"/>
                    <w:right w:val="single" w:sz="4" w:space="0" w:color="auto"/>
                  </w:tcBorders>
                </w:tcPr>
                <w:p w14:paraId="6950154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04C571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4BB636E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2865B13C"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604D18CC"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3" w:type="dxa"/>
                  <w:tcBorders>
                    <w:left w:val="single" w:sz="4" w:space="0" w:color="auto"/>
                    <w:right w:val="single" w:sz="4" w:space="0" w:color="auto"/>
                  </w:tcBorders>
                </w:tcPr>
                <w:p w14:paraId="08BD275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7" w:type="dxa"/>
                  <w:tcBorders>
                    <w:left w:val="single" w:sz="4" w:space="0" w:color="auto"/>
                    <w:right w:val="single" w:sz="4" w:space="0" w:color="auto"/>
                  </w:tcBorders>
                </w:tcPr>
                <w:p w14:paraId="5B9A4D2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r>
            <w:tr w:rsidR="00C86B4C" w14:paraId="1E2569C0" w14:textId="77777777" w:rsidTr="004E777E">
              <w:tc>
                <w:tcPr>
                  <w:tcW w:w="2451" w:type="dxa"/>
                  <w:tcBorders>
                    <w:left w:val="single" w:sz="4" w:space="0" w:color="auto"/>
                    <w:right w:val="single" w:sz="4" w:space="0" w:color="auto"/>
                  </w:tcBorders>
                </w:tcPr>
                <w:p w14:paraId="5FA7E07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Механик рефрижераторных установок</w:t>
                  </w:r>
                </w:p>
              </w:tc>
              <w:tc>
                <w:tcPr>
                  <w:tcW w:w="703" w:type="dxa"/>
                  <w:tcBorders>
                    <w:left w:val="single" w:sz="4" w:space="0" w:color="auto"/>
                    <w:right w:val="single" w:sz="4" w:space="0" w:color="auto"/>
                  </w:tcBorders>
                </w:tcPr>
                <w:p w14:paraId="465B48B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370073C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3" w:type="dxa"/>
                  <w:tcBorders>
                    <w:left w:val="single" w:sz="4" w:space="0" w:color="auto"/>
                    <w:right w:val="single" w:sz="4" w:space="0" w:color="auto"/>
                  </w:tcBorders>
                </w:tcPr>
                <w:p w14:paraId="2765C1E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right w:val="single" w:sz="4" w:space="0" w:color="auto"/>
                  </w:tcBorders>
                </w:tcPr>
                <w:p w14:paraId="05CD82E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3" w:type="dxa"/>
                  <w:tcBorders>
                    <w:left w:val="single" w:sz="4" w:space="0" w:color="auto"/>
                    <w:right w:val="single" w:sz="4" w:space="0" w:color="auto"/>
                  </w:tcBorders>
                </w:tcPr>
                <w:p w14:paraId="3822CD2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3" w:type="dxa"/>
                  <w:tcBorders>
                    <w:left w:val="single" w:sz="4" w:space="0" w:color="auto"/>
                    <w:right w:val="single" w:sz="4" w:space="0" w:color="auto"/>
                  </w:tcBorders>
                </w:tcPr>
                <w:p w14:paraId="2A251BB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7" w:type="dxa"/>
                  <w:tcBorders>
                    <w:left w:val="single" w:sz="4" w:space="0" w:color="auto"/>
                    <w:right w:val="single" w:sz="4" w:space="0" w:color="auto"/>
                  </w:tcBorders>
                </w:tcPr>
                <w:p w14:paraId="6CA557C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518C29B7" w14:textId="77777777" w:rsidTr="004E777E">
              <w:tc>
                <w:tcPr>
                  <w:tcW w:w="2451" w:type="dxa"/>
                  <w:tcBorders>
                    <w:left w:val="single" w:sz="4" w:space="0" w:color="auto"/>
                    <w:right w:val="single" w:sz="4" w:space="0" w:color="auto"/>
                  </w:tcBorders>
                </w:tcPr>
                <w:p w14:paraId="1C56B95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Второй механик рефрижераторных установок</w:t>
                  </w:r>
                </w:p>
              </w:tc>
              <w:tc>
                <w:tcPr>
                  <w:tcW w:w="703" w:type="dxa"/>
                  <w:tcBorders>
                    <w:left w:val="single" w:sz="4" w:space="0" w:color="auto"/>
                    <w:right w:val="single" w:sz="4" w:space="0" w:color="auto"/>
                  </w:tcBorders>
                </w:tcPr>
                <w:p w14:paraId="461179E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77F56D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B330C2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0655DA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right w:val="single" w:sz="4" w:space="0" w:color="auto"/>
                  </w:tcBorders>
                </w:tcPr>
                <w:p w14:paraId="5BC5A4D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3" w:type="dxa"/>
                  <w:tcBorders>
                    <w:left w:val="single" w:sz="4" w:space="0" w:color="auto"/>
                    <w:right w:val="single" w:sz="4" w:space="0" w:color="auto"/>
                  </w:tcBorders>
                </w:tcPr>
                <w:p w14:paraId="485153D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7" w:type="dxa"/>
                  <w:tcBorders>
                    <w:left w:val="single" w:sz="4" w:space="0" w:color="auto"/>
                    <w:right w:val="single" w:sz="4" w:space="0" w:color="auto"/>
                  </w:tcBorders>
                </w:tcPr>
                <w:p w14:paraId="7309945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r>
            <w:tr w:rsidR="00C86B4C" w14:paraId="47861623" w14:textId="77777777" w:rsidTr="004E777E">
              <w:tc>
                <w:tcPr>
                  <w:tcW w:w="2451" w:type="dxa"/>
                  <w:tcBorders>
                    <w:left w:val="single" w:sz="4" w:space="0" w:color="auto"/>
                    <w:right w:val="single" w:sz="4" w:space="0" w:color="auto"/>
                  </w:tcBorders>
                </w:tcPr>
                <w:p w14:paraId="09292B2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Электромеханик (первый электромеханик) на судах без электродвижения (в том числе на судах со знаком автоматизации)</w:t>
                  </w:r>
                </w:p>
              </w:tc>
              <w:tc>
                <w:tcPr>
                  <w:tcW w:w="703" w:type="dxa"/>
                  <w:tcBorders>
                    <w:left w:val="single" w:sz="4" w:space="0" w:color="auto"/>
                    <w:right w:val="single" w:sz="4" w:space="0" w:color="auto"/>
                  </w:tcBorders>
                </w:tcPr>
                <w:p w14:paraId="0B69FAB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7BC4467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3" w:type="dxa"/>
                  <w:tcBorders>
                    <w:left w:val="single" w:sz="4" w:space="0" w:color="auto"/>
                    <w:right w:val="single" w:sz="4" w:space="0" w:color="auto"/>
                  </w:tcBorders>
                </w:tcPr>
                <w:p w14:paraId="33D083CC"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3" w:type="dxa"/>
                  <w:tcBorders>
                    <w:left w:val="single" w:sz="4" w:space="0" w:color="auto"/>
                    <w:right w:val="single" w:sz="4" w:space="0" w:color="auto"/>
                  </w:tcBorders>
                </w:tcPr>
                <w:p w14:paraId="615CFC0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3" w:type="dxa"/>
                  <w:tcBorders>
                    <w:left w:val="single" w:sz="4" w:space="0" w:color="auto"/>
                    <w:right w:val="single" w:sz="4" w:space="0" w:color="auto"/>
                  </w:tcBorders>
                </w:tcPr>
                <w:p w14:paraId="473E81D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3" w:type="dxa"/>
                  <w:tcBorders>
                    <w:left w:val="single" w:sz="4" w:space="0" w:color="auto"/>
                    <w:right w:val="single" w:sz="4" w:space="0" w:color="auto"/>
                  </w:tcBorders>
                </w:tcPr>
                <w:p w14:paraId="440836B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7" w:type="dxa"/>
                  <w:tcBorders>
                    <w:left w:val="single" w:sz="4" w:space="0" w:color="auto"/>
                    <w:right w:val="single" w:sz="4" w:space="0" w:color="auto"/>
                  </w:tcBorders>
                </w:tcPr>
                <w:p w14:paraId="0A284FB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597B7413" w14:textId="77777777" w:rsidTr="004E777E">
              <w:tc>
                <w:tcPr>
                  <w:tcW w:w="2451" w:type="dxa"/>
                  <w:tcBorders>
                    <w:left w:val="single" w:sz="4" w:space="0" w:color="auto"/>
                    <w:right w:val="single" w:sz="4" w:space="0" w:color="auto"/>
                  </w:tcBorders>
                </w:tcPr>
                <w:p w14:paraId="7E0C189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электромеханик на судах без электродвижения (в том числе на судах со знаком автоматизации)</w:t>
                  </w:r>
                </w:p>
              </w:tc>
              <w:tc>
                <w:tcPr>
                  <w:tcW w:w="703" w:type="dxa"/>
                  <w:tcBorders>
                    <w:left w:val="single" w:sz="4" w:space="0" w:color="auto"/>
                    <w:right w:val="single" w:sz="4" w:space="0" w:color="auto"/>
                  </w:tcBorders>
                </w:tcPr>
                <w:p w14:paraId="3117B3C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558437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621F1B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F42FB7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7B67D24"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3" w:type="dxa"/>
                  <w:tcBorders>
                    <w:left w:val="single" w:sz="4" w:space="0" w:color="auto"/>
                    <w:right w:val="single" w:sz="4" w:space="0" w:color="auto"/>
                  </w:tcBorders>
                </w:tcPr>
                <w:p w14:paraId="2EEBB7C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7" w:type="dxa"/>
                  <w:tcBorders>
                    <w:left w:val="single" w:sz="4" w:space="0" w:color="auto"/>
                    <w:right w:val="single" w:sz="4" w:space="0" w:color="auto"/>
                  </w:tcBorders>
                </w:tcPr>
                <w:p w14:paraId="23F718B4"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r>
            <w:tr w:rsidR="00C86B4C" w14:paraId="7FE3D9C8" w14:textId="77777777" w:rsidTr="004E777E">
              <w:tc>
                <w:tcPr>
                  <w:tcW w:w="2451" w:type="dxa"/>
                  <w:tcBorders>
                    <w:left w:val="single" w:sz="4" w:space="0" w:color="auto"/>
                    <w:bottom w:val="single" w:sz="4" w:space="0" w:color="auto"/>
                    <w:right w:val="single" w:sz="4" w:space="0" w:color="auto"/>
                  </w:tcBorders>
                </w:tcPr>
                <w:p w14:paraId="7020F01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Третий электромеханик на судах без электродвижения (в том числе на судах со знаком автоматизации)</w:t>
                  </w:r>
                </w:p>
              </w:tc>
              <w:tc>
                <w:tcPr>
                  <w:tcW w:w="703" w:type="dxa"/>
                  <w:tcBorders>
                    <w:left w:val="single" w:sz="4" w:space="0" w:color="auto"/>
                    <w:bottom w:val="single" w:sz="4" w:space="0" w:color="auto"/>
                    <w:right w:val="single" w:sz="4" w:space="0" w:color="auto"/>
                  </w:tcBorders>
                </w:tcPr>
                <w:p w14:paraId="3AA69CF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24E13D1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6FF1C1D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28A66C8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139EA15C"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3" w:type="dxa"/>
                  <w:tcBorders>
                    <w:left w:val="single" w:sz="4" w:space="0" w:color="auto"/>
                    <w:bottom w:val="single" w:sz="4" w:space="0" w:color="auto"/>
                    <w:right w:val="single" w:sz="4" w:space="0" w:color="auto"/>
                  </w:tcBorders>
                </w:tcPr>
                <w:p w14:paraId="47A0F4E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7" w:type="dxa"/>
                  <w:tcBorders>
                    <w:left w:val="single" w:sz="4" w:space="0" w:color="auto"/>
                    <w:bottom w:val="single" w:sz="4" w:space="0" w:color="auto"/>
                    <w:right w:val="single" w:sz="4" w:space="0" w:color="auto"/>
                  </w:tcBorders>
                </w:tcPr>
                <w:p w14:paraId="04DF26E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r>
          </w:tbl>
          <w:p w14:paraId="6326CF81" w14:textId="77777777" w:rsidR="00C86B4C" w:rsidRDefault="00C86B4C" w:rsidP="00C86B4C">
            <w:pPr>
              <w:autoSpaceDE w:val="0"/>
              <w:autoSpaceDN w:val="0"/>
              <w:adjustRightInd w:val="0"/>
              <w:spacing w:after="1" w:line="200" w:lineRule="atLeast"/>
              <w:jc w:val="both"/>
              <w:rPr>
                <w:rFonts w:cs="Arial"/>
                <w:szCs w:val="20"/>
              </w:rPr>
            </w:pPr>
          </w:p>
          <w:p w14:paraId="62F37FD2" w14:textId="77777777" w:rsidR="00C86B4C" w:rsidRPr="00A01187" w:rsidRDefault="00C86B4C" w:rsidP="00C86B4C">
            <w:pPr>
              <w:autoSpaceDE w:val="0"/>
              <w:autoSpaceDN w:val="0"/>
              <w:adjustRightInd w:val="0"/>
              <w:spacing w:after="1" w:line="200" w:lineRule="atLeast"/>
              <w:jc w:val="center"/>
              <w:outlineLvl w:val="4"/>
              <w:rPr>
                <w:rFonts w:cs="Arial"/>
                <w:bCs/>
                <w:szCs w:val="20"/>
              </w:rPr>
            </w:pPr>
            <w:bookmarkStart w:id="76" w:name="Р1_72"/>
            <w:bookmarkEnd w:id="76"/>
            <w:r>
              <w:rPr>
                <w:rFonts w:cs="Arial"/>
                <w:b/>
                <w:bCs/>
                <w:szCs w:val="20"/>
              </w:rPr>
              <w:t>Морские пассажирские, морские госпитальные,</w:t>
            </w:r>
          </w:p>
          <w:p w14:paraId="327B9413"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океанографические исследовательские, гидрографические,</w:t>
            </w:r>
          </w:p>
          <w:p w14:paraId="49EC6F40"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кабельные, судоподъемные, спасательные, противопожарные,</w:t>
            </w:r>
          </w:p>
          <w:p w14:paraId="0E74B5A2"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водолазные, спасательные буксирные суда; морские танкеры;</w:t>
            </w:r>
          </w:p>
          <w:p w14:paraId="2E68B0FD"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морские суда технологического обслуживания (технические</w:t>
            </w:r>
          </w:p>
          <w:p w14:paraId="015AA90A"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танкеры); суда измерительного комплекса; морские паромы;</w:t>
            </w:r>
          </w:p>
          <w:p w14:paraId="0E1390EB"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ледоколы; многофункциональные суда комплексного</w:t>
            </w:r>
          </w:p>
          <w:p w14:paraId="1FAB4843"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портового обслуживания</w:t>
            </w:r>
          </w:p>
          <w:p w14:paraId="08FFFCDC" w14:textId="77777777" w:rsidR="00C86B4C" w:rsidRDefault="00C86B4C" w:rsidP="00C86B4C">
            <w:pPr>
              <w:autoSpaceDE w:val="0"/>
              <w:autoSpaceDN w:val="0"/>
              <w:adjustRightInd w:val="0"/>
              <w:spacing w:after="1" w:line="200" w:lineRule="atLeast"/>
              <w:jc w:val="both"/>
              <w:rPr>
                <w:rFonts w:cs="Arial"/>
                <w:szCs w:val="20"/>
              </w:rPr>
            </w:pPr>
          </w:p>
          <w:p w14:paraId="5F943CD4" w14:textId="77777777" w:rsidR="00C86B4C" w:rsidRPr="004E777E"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4E777E">
              <w:rPr>
                <w:rFonts w:cs="Arial"/>
                <w:strike/>
                <w:color w:val="FF0000"/>
                <w:szCs w:val="20"/>
              </w:rPr>
              <w:t>44</w:t>
            </w:r>
          </w:p>
          <w:p w14:paraId="54EE7C59" w14:textId="77777777" w:rsidR="00C86B4C" w:rsidRDefault="00C86B4C" w:rsidP="00C86B4C">
            <w:pPr>
              <w:autoSpaceDE w:val="0"/>
              <w:autoSpaceDN w:val="0"/>
              <w:adjustRightInd w:val="0"/>
              <w:spacing w:after="1" w:line="200" w:lineRule="atLeast"/>
              <w:jc w:val="both"/>
              <w:rPr>
                <w:rFonts w:cs="Arial"/>
                <w:szCs w:val="20"/>
              </w:rPr>
            </w:pPr>
          </w:p>
          <w:tbl>
            <w:tblPr>
              <w:tblW w:w="7365" w:type="dxa"/>
              <w:tblLayout w:type="fixed"/>
              <w:tblCellMar>
                <w:top w:w="102" w:type="dxa"/>
                <w:left w:w="62" w:type="dxa"/>
                <w:bottom w:w="102" w:type="dxa"/>
                <w:right w:w="62" w:type="dxa"/>
              </w:tblCellMar>
              <w:tblLook w:val="0000" w:firstRow="0" w:lastRow="0" w:firstColumn="0" w:lastColumn="0" w:noHBand="0" w:noVBand="0"/>
            </w:tblPr>
            <w:tblGrid>
              <w:gridCol w:w="2447"/>
              <w:gridCol w:w="702"/>
              <w:gridCol w:w="702"/>
              <w:gridCol w:w="702"/>
              <w:gridCol w:w="702"/>
              <w:gridCol w:w="702"/>
              <w:gridCol w:w="702"/>
              <w:gridCol w:w="706"/>
            </w:tblGrid>
            <w:tr w:rsidR="00C86B4C" w14:paraId="120FC62C" w14:textId="77777777" w:rsidTr="004E777E">
              <w:tc>
                <w:tcPr>
                  <w:tcW w:w="2447" w:type="dxa"/>
                  <w:vMerge w:val="restart"/>
                  <w:tcBorders>
                    <w:top w:val="single" w:sz="4" w:space="0" w:color="auto"/>
                    <w:left w:val="single" w:sz="4" w:space="0" w:color="auto"/>
                    <w:bottom w:val="single" w:sz="4" w:space="0" w:color="auto"/>
                    <w:right w:val="single" w:sz="4" w:space="0" w:color="auto"/>
                  </w:tcBorders>
                </w:tcPr>
                <w:p w14:paraId="5C25571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18" w:type="dxa"/>
                  <w:gridSpan w:val="7"/>
                  <w:tcBorders>
                    <w:top w:val="single" w:sz="4" w:space="0" w:color="auto"/>
                    <w:left w:val="single" w:sz="4" w:space="0" w:color="auto"/>
                    <w:bottom w:val="single" w:sz="4" w:space="0" w:color="auto"/>
                    <w:right w:val="single" w:sz="4" w:space="0" w:color="auto"/>
                  </w:tcBorders>
                </w:tcPr>
                <w:p w14:paraId="1F8A273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2C820EE3" w14:textId="77777777" w:rsidTr="004E777E">
              <w:tc>
                <w:tcPr>
                  <w:tcW w:w="2447" w:type="dxa"/>
                  <w:vMerge/>
                  <w:tcBorders>
                    <w:top w:val="single" w:sz="4" w:space="0" w:color="auto"/>
                    <w:left w:val="single" w:sz="4" w:space="0" w:color="auto"/>
                    <w:bottom w:val="single" w:sz="4" w:space="0" w:color="auto"/>
                    <w:right w:val="single" w:sz="4" w:space="0" w:color="auto"/>
                  </w:tcBorders>
                </w:tcPr>
                <w:p w14:paraId="02324142" w14:textId="77777777" w:rsidR="00C86B4C" w:rsidRDefault="00C86B4C" w:rsidP="00C86B4C">
                  <w:pPr>
                    <w:autoSpaceDE w:val="0"/>
                    <w:autoSpaceDN w:val="0"/>
                    <w:adjustRightInd w:val="0"/>
                    <w:spacing w:after="1" w:line="200" w:lineRule="atLeast"/>
                    <w:jc w:val="both"/>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5CFE281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02" w:type="dxa"/>
                  <w:tcBorders>
                    <w:top w:val="single" w:sz="4" w:space="0" w:color="auto"/>
                    <w:left w:val="single" w:sz="4" w:space="0" w:color="auto"/>
                    <w:bottom w:val="single" w:sz="4" w:space="0" w:color="auto"/>
                    <w:right w:val="single" w:sz="4" w:space="0" w:color="auto"/>
                  </w:tcBorders>
                </w:tcPr>
                <w:p w14:paraId="1D54CD2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02" w:type="dxa"/>
                  <w:tcBorders>
                    <w:top w:val="single" w:sz="4" w:space="0" w:color="auto"/>
                    <w:left w:val="single" w:sz="4" w:space="0" w:color="auto"/>
                    <w:bottom w:val="single" w:sz="4" w:space="0" w:color="auto"/>
                    <w:right w:val="single" w:sz="4" w:space="0" w:color="auto"/>
                  </w:tcBorders>
                </w:tcPr>
                <w:p w14:paraId="594F36F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02" w:type="dxa"/>
                  <w:tcBorders>
                    <w:top w:val="single" w:sz="4" w:space="0" w:color="auto"/>
                    <w:left w:val="single" w:sz="4" w:space="0" w:color="auto"/>
                    <w:bottom w:val="single" w:sz="4" w:space="0" w:color="auto"/>
                    <w:right w:val="single" w:sz="4" w:space="0" w:color="auto"/>
                  </w:tcBorders>
                </w:tcPr>
                <w:p w14:paraId="4EFDA8B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02" w:type="dxa"/>
                  <w:tcBorders>
                    <w:top w:val="single" w:sz="4" w:space="0" w:color="auto"/>
                    <w:left w:val="single" w:sz="4" w:space="0" w:color="auto"/>
                    <w:bottom w:val="single" w:sz="4" w:space="0" w:color="auto"/>
                    <w:right w:val="single" w:sz="4" w:space="0" w:color="auto"/>
                  </w:tcBorders>
                </w:tcPr>
                <w:p w14:paraId="743DF9F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c>
                <w:tcPr>
                  <w:tcW w:w="702" w:type="dxa"/>
                  <w:tcBorders>
                    <w:top w:val="single" w:sz="4" w:space="0" w:color="auto"/>
                    <w:left w:val="single" w:sz="4" w:space="0" w:color="auto"/>
                    <w:bottom w:val="single" w:sz="4" w:space="0" w:color="auto"/>
                    <w:right w:val="single" w:sz="4" w:space="0" w:color="auto"/>
                  </w:tcBorders>
                </w:tcPr>
                <w:p w14:paraId="08AAC31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w:t>
                  </w:r>
                </w:p>
              </w:tc>
              <w:tc>
                <w:tcPr>
                  <w:tcW w:w="706" w:type="dxa"/>
                  <w:tcBorders>
                    <w:top w:val="single" w:sz="4" w:space="0" w:color="auto"/>
                    <w:left w:val="single" w:sz="4" w:space="0" w:color="auto"/>
                    <w:bottom w:val="single" w:sz="4" w:space="0" w:color="auto"/>
                    <w:right w:val="single" w:sz="4" w:space="0" w:color="auto"/>
                  </w:tcBorders>
                </w:tcPr>
                <w:p w14:paraId="1A0AD45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VII</w:t>
                  </w:r>
                </w:p>
              </w:tc>
            </w:tr>
            <w:tr w:rsidR="00C86B4C" w14:paraId="2A4B6DE3" w14:textId="77777777" w:rsidTr="004E777E">
              <w:tc>
                <w:tcPr>
                  <w:tcW w:w="2447" w:type="dxa"/>
                  <w:tcBorders>
                    <w:top w:val="single" w:sz="4" w:space="0" w:color="auto"/>
                    <w:left w:val="single" w:sz="4" w:space="0" w:color="auto"/>
                    <w:bottom w:val="single" w:sz="4" w:space="0" w:color="auto"/>
                    <w:right w:val="single" w:sz="4" w:space="0" w:color="auto"/>
                  </w:tcBorders>
                </w:tcPr>
                <w:p w14:paraId="1481F42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702" w:type="dxa"/>
                  <w:tcBorders>
                    <w:top w:val="single" w:sz="4" w:space="0" w:color="auto"/>
                    <w:left w:val="single" w:sz="4" w:space="0" w:color="auto"/>
                    <w:bottom w:val="single" w:sz="4" w:space="0" w:color="auto"/>
                    <w:right w:val="single" w:sz="4" w:space="0" w:color="auto"/>
                  </w:tcBorders>
                </w:tcPr>
                <w:p w14:paraId="5880664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702" w:type="dxa"/>
                  <w:tcBorders>
                    <w:top w:val="single" w:sz="4" w:space="0" w:color="auto"/>
                    <w:left w:val="single" w:sz="4" w:space="0" w:color="auto"/>
                    <w:bottom w:val="single" w:sz="4" w:space="0" w:color="auto"/>
                    <w:right w:val="single" w:sz="4" w:space="0" w:color="auto"/>
                  </w:tcBorders>
                </w:tcPr>
                <w:p w14:paraId="50E0205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c>
                <w:tcPr>
                  <w:tcW w:w="702" w:type="dxa"/>
                  <w:tcBorders>
                    <w:top w:val="single" w:sz="4" w:space="0" w:color="auto"/>
                    <w:left w:val="single" w:sz="4" w:space="0" w:color="auto"/>
                    <w:bottom w:val="single" w:sz="4" w:space="0" w:color="auto"/>
                    <w:right w:val="single" w:sz="4" w:space="0" w:color="auto"/>
                  </w:tcBorders>
                </w:tcPr>
                <w:p w14:paraId="414550B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4</w:t>
                  </w:r>
                </w:p>
              </w:tc>
              <w:tc>
                <w:tcPr>
                  <w:tcW w:w="702" w:type="dxa"/>
                  <w:tcBorders>
                    <w:top w:val="single" w:sz="4" w:space="0" w:color="auto"/>
                    <w:left w:val="single" w:sz="4" w:space="0" w:color="auto"/>
                    <w:bottom w:val="single" w:sz="4" w:space="0" w:color="auto"/>
                    <w:right w:val="single" w:sz="4" w:space="0" w:color="auto"/>
                  </w:tcBorders>
                </w:tcPr>
                <w:p w14:paraId="1B3675A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5</w:t>
                  </w:r>
                </w:p>
              </w:tc>
              <w:tc>
                <w:tcPr>
                  <w:tcW w:w="702" w:type="dxa"/>
                  <w:tcBorders>
                    <w:top w:val="single" w:sz="4" w:space="0" w:color="auto"/>
                    <w:left w:val="single" w:sz="4" w:space="0" w:color="auto"/>
                    <w:bottom w:val="single" w:sz="4" w:space="0" w:color="auto"/>
                    <w:right w:val="single" w:sz="4" w:space="0" w:color="auto"/>
                  </w:tcBorders>
                </w:tcPr>
                <w:p w14:paraId="134BE36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6</w:t>
                  </w:r>
                </w:p>
              </w:tc>
              <w:tc>
                <w:tcPr>
                  <w:tcW w:w="702" w:type="dxa"/>
                  <w:tcBorders>
                    <w:top w:val="single" w:sz="4" w:space="0" w:color="auto"/>
                    <w:left w:val="single" w:sz="4" w:space="0" w:color="auto"/>
                    <w:bottom w:val="single" w:sz="4" w:space="0" w:color="auto"/>
                    <w:right w:val="single" w:sz="4" w:space="0" w:color="auto"/>
                  </w:tcBorders>
                </w:tcPr>
                <w:p w14:paraId="615FC38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7</w:t>
                  </w:r>
                </w:p>
              </w:tc>
              <w:tc>
                <w:tcPr>
                  <w:tcW w:w="706" w:type="dxa"/>
                  <w:tcBorders>
                    <w:top w:val="single" w:sz="4" w:space="0" w:color="auto"/>
                    <w:left w:val="single" w:sz="4" w:space="0" w:color="auto"/>
                    <w:bottom w:val="single" w:sz="4" w:space="0" w:color="auto"/>
                    <w:right w:val="single" w:sz="4" w:space="0" w:color="auto"/>
                  </w:tcBorders>
                </w:tcPr>
                <w:p w14:paraId="31DDEFF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8</w:t>
                  </w:r>
                </w:p>
              </w:tc>
            </w:tr>
            <w:tr w:rsidR="00C86B4C" w14:paraId="0FD4A69D" w14:textId="77777777" w:rsidTr="004E777E">
              <w:tc>
                <w:tcPr>
                  <w:tcW w:w="2447" w:type="dxa"/>
                  <w:tcBorders>
                    <w:top w:val="single" w:sz="4" w:space="0" w:color="auto"/>
                    <w:left w:val="single" w:sz="4" w:space="0" w:color="auto"/>
                    <w:right w:val="single" w:sz="4" w:space="0" w:color="auto"/>
                  </w:tcBorders>
                </w:tcPr>
                <w:p w14:paraId="2AC355D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702" w:type="dxa"/>
                  <w:tcBorders>
                    <w:top w:val="single" w:sz="4" w:space="0" w:color="auto"/>
                    <w:left w:val="single" w:sz="4" w:space="0" w:color="auto"/>
                    <w:right w:val="single" w:sz="4" w:space="0" w:color="auto"/>
                  </w:tcBorders>
                </w:tcPr>
                <w:p w14:paraId="22BFD6D2" w14:textId="77777777" w:rsidR="00C86B4C" w:rsidRPr="004E777E" w:rsidRDefault="00C86B4C" w:rsidP="00C86B4C">
                  <w:pPr>
                    <w:autoSpaceDE w:val="0"/>
                    <w:autoSpaceDN w:val="0"/>
                    <w:adjustRightInd w:val="0"/>
                    <w:spacing w:after="1" w:line="200" w:lineRule="atLeast"/>
                    <w:jc w:val="center"/>
                    <w:rPr>
                      <w:rFonts w:cs="Arial"/>
                      <w:strike/>
                      <w:szCs w:val="20"/>
                    </w:rPr>
                  </w:pPr>
                  <w:r w:rsidRPr="004E777E">
                    <w:rPr>
                      <w:rFonts w:cs="Arial"/>
                      <w:strike/>
                      <w:color w:val="FF0000"/>
                      <w:szCs w:val="20"/>
                    </w:rPr>
                    <w:t>10 990</w:t>
                  </w:r>
                </w:p>
              </w:tc>
              <w:tc>
                <w:tcPr>
                  <w:tcW w:w="702" w:type="dxa"/>
                  <w:tcBorders>
                    <w:top w:val="single" w:sz="4" w:space="0" w:color="auto"/>
                    <w:left w:val="single" w:sz="4" w:space="0" w:color="auto"/>
                    <w:right w:val="single" w:sz="4" w:space="0" w:color="auto"/>
                  </w:tcBorders>
                </w:tcPr>
                <w:p w14:paraId="34A0E9F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top w:val="single" w:sz="4" w:space="0" w:color="auto"/>
                    <w:left w:val="single" w:sz="4" w:space="0" w:color="auto"/>
                    <w:right w:val="single" w:sz="4" w:space="0" w:color="auto"/>
                  </w:tcBorders>
                </w:tcPr>
                <w:p w14:paraId="1C3D757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2" w:type="dxa"/>
                  <w:tcBorders>
                    <w:top w:val="single" w:sz="4" w:space="0" w:color="auto"/>
                    <w:left w:val="single" w:sz="4" w:space="0" w:color="auto"/>
                    <w:right w:val="single" w:sz="4" w:space="0" w:color="auto"/>
                  </w:tcBorders>
                </w:tcPr>
                <w:p w14:paraId="7CD1096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c>
                <w:tcPr>
                  <w:tcW w:w="702" w:type="dxa"/>
                  <w:tcBorders>
                    <w:top w:val="single" w:sz="4" w:space="0" w:color="auto"/>
                    <w:left w:val="single" w:sz="4" w:space="0" w:color="auto"/>
                    <w:right w:val="single" w:sz="4" w:space="0" w:color="auto"/>
                  </w:tcBorders>
                </w:tcPr>
                <w:p w14:paraId="7A63DD0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14 780</w:t>
                  </w:r>
                </w:p>
              </w:tc>
              <w:tc>
                <w:tcPr>
                  <w:tcW w:w="702" w:type="dxa"/>
                  <w:tcBorders>
                    <w:top w:val="single" w:sz="4" w:space="0" w:color="auto"/>
                    <w:left w:val="single" w:sz="4" w:space="0" w:color="auto"/>
                    <w:right w:val="single" w:sz="4" w:space="0" w:color="auto"/>
                  </w:tcBorders>
                </w:tcPr>
                <w:p w14:paraId="642389E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15 920</w:t>
                  </w:r>
                </w:p>
              </w:tc>
              <w:tc>
                <w:tcPr>
                  <w:tcW w:w="706" w:type="dxa"/>
                  <w:tcBorders>
                    <w:top w:val="single" w:sz="4" w:space="0" w:color="auto"/>
                    <w:left w:val="single" w:sz="4" w:space="0" w:color="auto"/>
                    <w:right w:val="single" w:sz="4" w:space="0" w:color="auto"/>
                  </w:tcBorders>
                </w:tcPr>
                <w:p w14:paraId="426DF81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16 970</w:t>
                  </w:r>
                </w:p>
              </w:tc>
            </w:tr>
            <w:tr w:rsidR="00C86B4C" w14:paraId="3CFBE2C8" w14:textId="77777777" w:rsidTr="004E777E">
              <w:tc>
                <w:tcPr>
                  <w:tcW w:w="2447" w:type="dxa"/>
                  <w:tcBorders>
                    <w:left w:val="single" w:sz="4" w:space="0" w:color="auto"/>
                    <w:right w:val="single" w:sz="4" w:space="0" w:color="auto"/>
                  </w:tcBorders>
                </w:tcPr>
                <w:p w14:paraId="6C08975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2" w:type="dxa"/>
                  <w:tcBorders>
                    <w:left w:val="single" w:sz="4" w:space="0" w:color="auto"/>
                    <w:right w:val="single" w:sz="4" w:space="0" w:color="auto"/>
                  </w:tcBorders>
                </w:tcPr>
                <w:p w14:paraId="20A301A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2883591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51FD464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7C7F09B4"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2" w:type="dxa"/>
                  <w:tcBorders>
                    <w:left w:val="single" w:sz="4" w:space="0" w:color="auto"/>
                    <w:right w:val="single" w:sz="4" w:space="0" w:color="auto"/>
                  </w:tcBorders>
                </w:tcPr>
                <w:p w14:paraId="30A449C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c>
                <w:tcPr>
                  <w:tcW w:w="702" w:type="dxa"/>
                  <w:tcBorders>
                    <w:left w:val="single" w:sz="4" w:space="0" w:color="auto"/>
                    <w:right w:val="single" w:sz="4" w:space="0" w:color="auto"/>
                  </w:tcBorders>
                </w:tcPr>
                <w:p w14:paraId="29AE6B9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14 780</w:t>
                  </w:r>
                </w:p>
              </w:tc>
              <w:tc>
                <w:tcPr>
                  <w:tcW w:w="706" w:type="dxa"/>
                  <w:tcBorders>
                    <w:left w:val="single" w:sz="4" w:space="0" w:color="auto"/>
                    <w:right w:val="single" w:sz="4" w:space="0" w:color="auto"/>
                  </w:tcBorders>
                </w:tcPr>
                <w:p w14:paraId="23638BE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14 780</w:t>
                  </w:r>
                </w:p>
              </w:tc>
            </w:tr>
            <w:tr w:rsidR="00C86B4C" w14:paraId="7DD66CD5" w14:textId="77777777" w:rsidTr="004E777E">
              <w:tc>
                <w:tcPr>
                  <w:tcW w:w="2447" w:type="dxa"/>
                  <w:tcBorders>
                    <w:left w:val="single" w:sz="4" w:space="0" w:color="auto"/>
                    <w:right w:val="single" w:sz="4" w:space="0" w:color="auto"/>
                  </w:tcBorders>
                </w:tcPr>
                <w:p w14:paraId="2637EAC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помощник капитана по научной части, помощник капитана по аварийно-спасательным работам, помощник капитана по кабельным работам, второй механик, второй электромеханик (на электроходах)</w:t>
                  </w:r>
                </w:p>
              </w:tc>
              <w:tc>
                <w:tcPr>
                  <w:tcW w:w="702" w:type="dxa"/>
                  <w:tcBorders>
                    <w:left w:val="single" w:sz="4" w:space="0" w:color="auto"/>
                    <w:right w:val="single" w:sz="4" w:space="0" w:color="auto"/>
                  </w:tcBorders>
                </w:tcPr>
                <w:p w14:paraId="4A3678C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26C47C1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5AD9DD6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731021E4"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4CF127B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2" w:type="dxa"/>
                  <w:tcBorders>
                    <w:left w:val="single" w:sz="4" w:space="0" w:color="auto"/>
                    <w:right w:val="single" w:sz="4" w:space="0" w:color="auto"/>
                  </w:tcBorders>
                </w:tcPr>
                <w:p w14:paraId="5A8E0D2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c>
                <w:tcPr>
                  <w:tcW w:w="706" w:type="dxa"/>
                  <w:tcBorders>
                    <w:left w:val="single" w:sz="4" w:space="0" w:color="auto"/>
                    <w:right w:val="single" w:sz="4" w:space="0" w:color="auto"/>
                  </w:tcBorders>
                </w:tcPr>
                <w:p w14:paraId="169C1B7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r>
            <w:tr w:rsidR="00C86B4C" w14:paraId="3D869DDD" w14:textId="77777777" w:rsidTr="004E777E">
              <w:tc>
                <w:tcPr>
                  <w:tcW w:w="2447" w:type="dxa"/>
                  <w:tcBorders>
                    <w:left w:val="single" w:sz="4" w:space="0" w:color="auto"/>
                    <w:right w:val="single" w:sz="4" w:space="0" w:color="auto"/>
                  </w:tcBorders>
                </w:tcPr>
                <w:p w14:paraId="261A27F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помощник капитана по пассажирской части, помощник капитана по военно-политической работе, третий механик, третий электромеханик (на электроходах)</w:t>
                  </w:r>
                </w:p>
              </w:tc>
              <w:tc>
                <w:tcPr>
                  <w:tcW w:w="702" w:type="dxa"/>
                  <w:tcBorders>
                    <w:left w:val="single" w:sz="4" w:space="0" w:color="auto"/>
                    <w:right w:val="single" w:sz="4" w:space="0" w:color="auto"/>
                  </w:tcBorders>
                </w:tcPr>
                <w:p w14:paraId="547BB027" w14:textId="77777777" w:rsidR="00C86B4C" w:rsidRPr="004E777E" w:rsidRDefault="00C86B4C" w:rsidP="00C86B4C">
                  <w:pPr>
                    <w:autoSpaceDE w:val="0"/>
                    <w:autoSpaceDN w:val="0"/>
                    <w:adjustRightInd w:val="0"/>
                    <w:spacing w:after="1" w:line="200" w:lineRule="atLeast"/>
                    <w:jc w:val="center"/>
                    <w:rPr>
                      <w:rFonts w:cs="Arial"/>
                      <w:strike/>
                      <w:szCs w:val="20"/>
                    </w:rPr>
                  </w:pPr>
                  <w:r w:rsidRPr="004E777E">
                    <w:rPr>
                      <w:rFonts w:cs="Arial"/>
                      <w:strike/>
                      <w:color w:val="FF0000"/>
                      <w:szCs w:val="20"/>
                    </w:rPr>
                    <w:t>8480</w:t>
                  </w:r>
                </w:p>
              </w:tc>
              <w:tc>
                <w:tcPr>
                  <w:tcW w:w="702" w:type="dxa"/>
                  <w:tcBorders>
                    <w:left w:val="single" w:sz="4" w:space="0" w:color="auto"/>
                    <w:right w:val="single" w:sz="4" w:space="0" w:color="auto"/>
                  </w:tcBorders>
                </w:tcPr>
                <w:p w14:paraId="2821B35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2FE8FA8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17DFC73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7EE9547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585AB69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6" w:type="dxa"/>
                  <w:tcBorders>
                    <w:left w:val="single" w:sz="4" w:space="0" w:color="auto"/>
                    <w:right w:val="single" w:sz="4" w:space="0" w:color="auto"/>
                  </w:tcBorders>
                </w:tcPr>
                <w:p w14:paraId="2B1AC86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72FB54C5" w14:textId="77777777" w:rsidTr="004E777E">
              <w:tc>
                <w:tcPr>
                  <w:tcW w:w="2447" w:type="dxa"/>
                  <w:tcBorders>
                    <w:left w:val="single" w:sz="4" w:space="0" w:color="auto"/>
                    <w:right w:val="single" w:sz="4" w:space="0" w:color="auto"/>
                  </w:tcBorders>
                </w:tcPr>
                <w:p w14:paraId="7062F29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Гидролог</w:t>
                  </w:r>
                </w:p>
              </w:tc>
              <w:tc>
                <w:tcPr>
                  <w:tcW w:w="702" w:type="dxa"/>
                  <w:tcBorders>
                    <w:left w:val="single" w:sz="4" w:space="0" w:color="auto"/>
                    <w:right w:val="single" w:sz="4" w:space="0" w:color="auto"/>
                  </w:tcBorders>
                </w:tcPr>
                <w:p w14:paraId="1F01536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0E8D03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4E8879E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4B8E43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2418CBC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664E866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6" w:type="dxa"/>
                  <w:tcBorders>
                    <w:left w:val="single" w:sz="4" w:space="0" w:color="auto"/>
                    <w:right w:val="single" w:sz="4" w:space="0" w:color="auto"/>
                  </w:tcBorders>
                </w:tcPr>
                <w:p w14:paraId="6D8719F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2CDBED7" w14:textId="77777777" w:rsidTr="004E777E">
              <w:tc>
                <w:tcPr>
                  <w:tcW w:w="2447" w:type="dxa"/>
                  <w:tcBorders>
                    <w:left w:val="single" w:sz="4" w:space="0" w:color="auto"/>
                    <w:right w:val="single" w:sz="4" w:space="0" w:color="auto"/>
                  </w:tcBorders>
                </w:tcPr>
                <w:p w14:paraId="2EEFED2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2" w:type="dxa"/>
                  <w:tcBorders>
                    <w:left w:val="single" w:sz="4" w:space="0" w:color="auto"/>
                    <w:right w:val="single" w:sz="4" w:space="0" w:color="auto"/>
                  </w:tcBorders>
                </w:tcPr>
                <w:p w14:paraId="45698DB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2" w:type="dxa"/>
                  <w:tcBorders>
                    <w:left w:val="single" w:sz="4" w:space="0" w:color="auto"/>
                    <w:right w:val="single" w:sz="4" w:space="0" w:color="auto"/>
                  </w:tcBorders>
                </w:tcPr>
                <w:p w14:paraId="7D6E872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144510E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38A57CD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3FB38D5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6642FE4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6" w:type="dxa"/>
                  <w:tcBorders>
                    <w:left w:val="single" w:sz="4" w:space="0" w:color="auto"/>
                    <w:right w:val="single" w:sz="4" w:space="0" w:color="auto"/>
                  </w:tcBorders>
                </w:tcPr>
                <w:p w14:paraId="3321CD4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193F2827" w14:textId="77777777" w:rsidTr="004E777E">
              <w:tc>
                <w:tcPr>
                  <w:tcW w:w="2447" w:type="dxa"/>
                  <w:tcBorders>
                    <w:left w:val="single" w:sz="4" w:space="0" w:color="auto"/>
                    <w:right w:val="single" w:sz="4" w:space="0" w:color="auto"/>
                  </w:tcBorders>
                </w:tcPr>
                <w:p w14:paraId="1A1F1CF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Третий помощник капитана, четвертый механик, четвертый электромеханик (на электроходах), механик ремонтный, механик по крановому хозяйству, механик по подъемным, тральным и кабельным установкам, механик по судовым системам</w:t>
                  </w:r>
                </w:p>
              </w:tc>
              <w:tc>
                <w:tcPr>
                  <w:tcW w:w="702" w:type="dxa"/>
                  <w:tcBorders>
                    <w:left w:val="single" w:sz="4" w:space="0" w:color="auto"/>
                    <w:right w:val="single" w:sz="4" w:space="0" w:color="auto"/>
                  </w:tcBorders>
                </w:tcPr>
                <w:p w14:paraId="36A707EC"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7720</w:t>
                  </w:r>
                </w:p>
              </w:tc>
              <w:tc>
                <w:tcPr>
                  <w:tcW w:w="702" w:type="dxa"/>
                  <w:tcBorders>
                    <w:left w:val="single" w:sz="4" w:space="0" w:color="auto"/>
                    <w:right w:val="single" w:sz="4" w:space="0" w:color="auto"/>
                  </w:tcBorders>
                </w:tcPr>
                <w:p w14:paraId="40E7BA8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2" w:type="dxa"/>
                  <w:tcBorders>
                    <w:left w:val="single" w:sz="4" w:space="0" w:color="auto"/>
                    <w:right w:val="single" w:sz="4" w:space="0" w:color="auto"/>
                  </w:tcBorders>
                </w:tcPr>
                <w:p w14:paraId="14ECC0E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59B196F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0CFA5AC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7B79493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6" w:type="dxa"/>
                  <w:tcBorders>
                    <w:left w:val="single" w:sz="4" w:space="0" w:color="auto"/>
                    <w:right w:val="single" w:sz="4" w:space="0" w:color="auto"/>
                  </w:tcBorders>
                </w:tcPr>
                <w:p w14:paraId="76FB141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r>
            <w:tr w:rsidR="00C86B4C" w14:paraId="198D212B" w14:textId="77777777" w:rsidTr="004E777E">
              <w:tc>
                <w:tcPr>
                  <w:tcW w:w="2447" w:type="dxa"/>
                  <w:tcBorders>
                    <w:left w:val="single" w:sz="4" w:space="0" w:color="auto"/>
                    <w:right w:val="single" w:sz="4" w:space="0" w:color="auto"/>
                  </w:tcBorders>
                </w:tcPr>
                <w:p w14:paraId="26F419A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Четвертый помощник капитана, помощник капитана по пожарной части</w:t>
                  </w:r>
                </w:p>
              </w:tc>
              <w:tc>
                <w:tcPr>
                  <w:tcW w:w="702" w:type="dxa"/>
                  <w:tcBorders>
                    <w:left w:val="single" w:sz="4" w:space="0" w:color="auto"/>
                    <w:right w:val="single" w:sz="4" w:space="0" w:color="auto"/>
                  </w:tcBorders>
                </w:tcPr>
                <w:p w14:paraId="7D88684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514E1A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3D22961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72E5E8D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7923830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6266C9C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6" w:type="dxa"/>
                  <w:tcBorders>
                    <w:left w:val="single" w:sz="4" w:space="0" w:color="auto"/>
                    <w:right w:val="single" w:sz="4" w:space="0" w:color="auto"/>
                  </w:tcBorders>
                </w:tcPr>
                <w:p w14:paraId="1C58E67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r>
            <w:tr w:rsidR="00C86B4C" w14:paraId="417C2B3A" w14:textId="77777777" w:rsidTr="004E777E">
              <w:tc>
                <w:tcPr>
                  <w:tcW w:w="2447" w:type="dxa"/>
                  <w:tcBorders>
                    <w:left w:val="single" w:sz="4" w:space="0" w:color="auto"/>
                    <w:right w:val="single" w:sz="4" w:space="0" w:color="auto"/>
                  </w:tcBorders>
                </w:tcPr>
                <w:p w14:paraId="563E373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Помощник капитана по электронике и автоматике</w:t>
                  </w:r>
                </w:p>
              </w:tc>
              <w:tc>
                <w:tcPr>
                  <w:tcW w:w="702" w:type="dxa"/>
                  <w:tcBorders>
                    <w:left w:val="single" w:sz="4" w:space="0" w:color="auto"/>
                    <w:right w:val="single" w:sz="4" w:space="0" w:color="auto"/>
                  </w:tcBorders>
                </w:tcPr>
                <w:p w14:paraId="2BD9864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3016CA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8B2C74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D937229" w14:textId="77777777" w:rsidR="00C86B4C" w:rsidRPr="004E777E" w:rsidRDefault="00C86B4C" w:rsidP="00C86B4C">
                  <w:pPr>
                    <w:autoSpaceDE w:val="0"/>
                    <w:autoSpaceDN w:val="0"/>
                    <w:adjustRightInd w:val="0"/>
                    <w:spacing w:after="1" w:line="200" w:lineRule="atLeast"/>
                    <w:jc w:val="center"/>
                    <w:rPr>
                      <w:rFonts w:cs="Arial"/>
                      <w:strike/>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1C8F95D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4B74383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6" w:type="dxa"/>
                  <w:tcBorders>
                    <w:left w:val="single" w:sz="4" w:space="0" w:color="auto"/>
                    <w:right w:val="single" w:sz="4" w:space="0" w:color="auto"/>
                  </w:tcBorders>
                </w:tcPr>
                <w:p w14:paraId="449C768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0AA5EA1D" w14:textId="77777777" w:rsidTr="004E777E">
              <w:tc>
                <w:tcPr>
                  <w:tcW w:w="2447" w:type="dxa"/>
                  <w:tcBorders>
                    <w:left w:val="single" w:sz="4" w:space="0" w:color="auto"/>
                    <w:right w:val="single" w:sz="4" w:space="0" w:color="auto"/>
                  </w:tcBorders>
                </w:tcPr>
                <w:p w14:paraId="5393388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безопасности, подводно-технических работ, поисково-спасательной, прокладки линий подводной связи и других служб)</w:t>
                  </w:r>
                </w:p>
              </w:tc>
              <w:tc>
                <w:tcPr>
                  <w:tcW w:w="702" w:type="dxa"/>
                  <w:tcBorders>
                    <w:left w:val="single" w:sz="4" w:space="0" w:color="auto"/>
                    <w:right w:val="single" w:sz="4" w:space="0" w:color="auto"/>
                  </w:tcBorders>
                </w:tcPr>
                <w:p w14:paraId="51EC281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BCB227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6AF72CB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277A51F4"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1AA6B46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2" w:type="dxa"/>
                  <w:tcBorders>
                    <w:left w:val="single" w:sz="4" w:space="0" w:color="auto"/>
                    <w:right w:val="single" w:sz="4" w:space="0" w:color="auto"/>
                  </w:tcBorders>
                </w:tcPr>
                <w:p w14:paraId="086417E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c>
                <w:tcPr>
                  <w:tcW w:w="706" w:type="dxa"/>
                  <w:tcBorders>
                    <w:left w:val="single" w:sz="4" w:space="0" w:color="auto"/>
                    <w:right w:val="single" w:sz="4" w:space="0" w:color="auto"/>
                  </w:tcBorders>
                </w:tcPr>
                <w:p w14:paraId="02F4F69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r>
            <w:tr w:rsidR="00C86B4C" w14:paraId="47FC43B5" w14:textId="77777777" w:rsidTr="004E777E">
              <w:tc>
                <w:tcPr>
                  <w:tcW w:w="2447" w:type="dxa"/>
                  <w:tcBorders>
                    <w:left w:val="single" w:sz="4" w:space="0" w:color="auto"/>
                    <w:right w:val="single" w:sz="4" w:space="0" w:color="auto"/>
                  </w:tcBorders>
                </w:tcPr>
                <w:p w14:paraId="1A12FE6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судовой партии (команды)</w:t>
                  </w:r>
                </w:p>
              </w:tc>
              <w:tc>
                <w:tcPr>
                  <w:tcW w:w="702" w:type="dxa"/>
                  <w:tcBorders>
                    <w:left w:val="single" w:sz="4" w:space="0" w:color="auto"/>
                    <w:right w:val="single" w:sz="4" w:space="0" w:color="auto"/>
                  </w:tcBorders>
                </w:tcPr>
                <w:p w14:paraId="65B78CA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4D9BD74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E9F3AB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6D9BD8C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0ED8AFA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29D74D4C"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6" w:type="dxa"/>
                  <w:tcBorders>
                    <w:left w:val="single" w:sz="4" w:space="0" w:color="auto"/>
                    <w:right w:val="single" w:sz="4" w:space="0" w:color="auto"/>
                  </w:tcBorders>
                </w:tcPr>
                <w:p w14:paraId="43BD15D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2CF58B56" w14:textId="77777777" w:rsidTr="004E777E">
              <w:tc>
                <w:tcPr>
                  <w:tcW w:w="2447" w:type="dxa"/>
                  <w:tcBorders>
                    <w:left w:val="single" w:sz="4" w:space="0" w:color="auto"/>
                    <w:right w:val="single" w:sz="4" w:space="0" w:color="auto"/>
                  </w:tcBorders>
                </w:tcPr>
                <w:p w14:paraId="33BE45B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702" w:type="dxa"/>
                  <w:tcBorders>
                    <w:left w:val="single" w:sz="4" w:space="0" w:color="auto"/>
                    <w:right w:val="single" w:sz="4" w:space="0" w:color="auto"/>
                  </w:tcBorders>
                </w:tcPr>
                <w:p w14:paraId="2585DBA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B48121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36EA212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4F07464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65204C4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231B90B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6" w:type="dxa"/>
                  <w:tcBorders>
                    <w:left w:val="single" w:sz="4" w:space="0" w:color="auto"/>
                    <w:right w:val="single" w:sz="4" w:space="0" w:color="auto"/>
                  </w:tcBorders>
                </w:tcPr>
                <w:p w14:paraId="738AC006"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5E573680" w14:textId="77777777" w:rsidTr="004E777E">
              <w:tc>
                <w:tcPr>
                  <w:tcW w:w="2447" w:type="dxa"/>
                  <w:tcBorders>
                    <w:left w:val="single" w:sz="4" w:space="0" w:color="auto"/>
                    <w:right w:val="single" w:sz="4" w:space="0" w:color="auto"/>
                  </w:tcBorders>
                </w:tcPr>
                <w:p w14:paraId="62EF1E1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Начальник радиостанции</w:t>
                  </w:r>
                </w:p>
              </w:tc>
              <w:tc>
                <w:tcPr>
                  <w:tcW w:w="702" w:type="dxa"/>
                  <w:tcBorders>
                    <w:left w:val="single" w:sz="4" w:space="0" w:color="auto"/>
                    <w:right w:val="single" w:sz="4" w:space="0" w:color="auto"/>
                  </w:tcBorders>
                </w:tcPr>
                <w:p w14:paraId="0A62F70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1ABC61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2" w:type="dxa"/>
                  <w:tcBorders>
                    <w:left w:val="single" w:sz="4" w:space="0" w:color="auto"/>
                    <w:right w:val="single" w:sz="4" w:space="0" w:color="auto"/>
                  </w:tcBorders>
                </w:tcPr>
                <w:p w14:paraId="05DB7EE8"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50A04B3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307375D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587DB88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6" w:type="dxa"/>
                  <w:tcBorders>
                    <w:left w:val="single" w:sz="4" w:space="0" w:color="auto"/>
                    <w:right w:val="single" w:sz="4" w:space="0" w:color="auto"/>
                  </w:tcBorders>
                </w:tcPr>
                <w:p w14:paraId="6A1C64E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r>
            <w:tr w:rsidR="00C86B4C" w14:paraId="251D4F89" w14:textId="77777777" w:rsidTr="004E777E">
              <w:tc>
                <w:tcPr>
                  <w:tcW w:w="2447" w:type="dxa"/>
                  <w:tcBorders>
                    <w:left w:val="single" w:sz="4" w:space="0" w:color="auto"/>
                    <w:right w:val="single" w:sz="4" w:space="0" w:color="auto"/>
                  </w:tcBorders>
                </w:tcPr>
                <w:p w14:paraId="52D2A4C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702" w:type="dxa"/>
                  <w:tcBorders>
                    <w:left w:val="single" w:sz="4" w:space="0" w:color="auto"/>
                    <w:right w:val="single" w:sz="4" w:space="0" w:color="auto"/>
                  </w:tcBorders>
                </w:tcPr>
                <w:p w14:paraId="7607CBFD"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7610</w:t>
                  </w:r>
                </w:p>
              </w:tc>
              <w:tc>
                <w:tcPr>
                  <w:tcW w:w="702" w:type="dxa"/>
                  <w:tcBorders>
                    <w:left w:val="single" w:sz="4" w:space="0" w:color="auto"/>
                    <w:right w:val="single" w:sz="4" w:space="0" w:color="auto"/>
                  </w:tcBorders>
                </w:tcPr>
                <w:p w14:paraId="2429B27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7720</w:t>
                  </w:r>
                </w:p>
              </w:tc>
              <w:tc>
                <w:tcPr>
                  <w:tcW w:w="702" w:type="dxa"/>
                  <w:tcBorders>
                    <w:left w:val="single" w:sz="4" w:space="0" w:color="auto"/>
                    <w:right w:val="single" w:sz="4" w:space="0" w:color="auto"/>
                  </w:tcBorders>
                </w:tcPr>
                <w:p w14:paraId="6EB0DF0A"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2" w:type="dxa"/>
                  <w:tcBorders>
                    <w:left w:val="single" w:sz="4" w:space="0" w:color="auto"/>
                    <w:right w:val="single" w:sz="4" w:space="0" w:color="auto"/>
                  </w:tcBorders>
                </w:tcPr>
                <w:p w14:paraId="126971FB"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72465AA9"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1010F33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6" w:type="dxa"/>
                  <w:tcBorders>
                    <w:left w:val="single" w:sz="4" w:space="0" w:color="auto"/>
                    <w:right w:val="single" w:sz="4" w:space="0" w:color="auto"/>
                  </w:tcBorders>
                </w:tcPr>
                <w:p w14:paraId="75505016"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r>
            <w:tr w:rsidR="00C86B4C" w14:paraId="74A158A6" w14:textId="77777777" w:rsidTr="004E777E">
              <w:tc>
                <w:tcPr>
                  <w:tcW w:w="2447" w:type="dxa"/>
                  <w:tcBorders>
                    <w:left w:val="single" w:sz="4" w:space="0" w:color="auto"/>
                    <w:right w:val="single" w:sz="4" w:space="0" w:color="auto"/>
                  </w:tcBorders>
                </w:tcPr>
                <w:p w14:paraId="7080F1D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702" w:type="dxa"/>
                  <w:tcBorders>
                    <w:left w:val="single" w:sz="4" w:space="0" w:color="auto"/>
                    <w:right w:val="single" w:sz="4" w:space="0" w:color="auto"/>
                  </w:tcBorders>
                </w:tcPr>
                <w:p w14:paraId="1DCAB25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0428FA3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8480</w:t>
                  </w:r>
                </w:p>
              </w:tc>
              <w:tc>
                <w:tcPr>
                  <w:tcW w:w="702" w:type="dxa"/>
                  <w:tcBorders>
                    <w:left w:val="single" w:sz="4" w:space="0" w:color="auto"/>
                    <w:right w:val="single" w:sz="4" w:space="0" w:color="auto"/>
                  </w:tcBorders>
                </w:tcPr>
                <w:p w14:paraId="3314E44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43875EA0"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3B45F53F"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05DE328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6" w:type="dxa"/>
                  <w:tcBorders>
                    <w:left w:val="single" w:sz="4" w:space="0" w:color="auto"/>
                    <w:right w:val="single" w:sz="4" w:space="0" w:color="auto"/>
                  </w:tcBorders>
                </w:tcPr>
                <w:p w14:paraId="38461BB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r>
            <w:tr w:rsidR="00C86B4C" w14:paraId="05C5B360" w14:textId="77777777" w:rsidTr="004E777E">
              <w:tc>
                <w:tcPr>
                  <w:tcW w:w="2447" w:type="dxa"/>
                  <w:tcBorders>
                    <w:left w:val="single" w:sz="4" w:space="0" w:color="auto"/>
                    <w:right w:val="single" w:sz="4" w:space="0" w:color="auto"/>
                  </w:tcBorders>
                </w:tcPr>
                <w:p w14:paraId="6CD2C21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Механик рефрижераторных установок</w:t>
                  </w:r>
                </w:p>
              </w:tc>
              <w:tc>
                <w:tcPr>
                  <w:tcW w:w="702" w:type="dxa"/>
                  <w:tcBorders>
                    <w:left w:val="single" w:sz="4" w:space="0" w:color="auto"/>
                    <w:right w:val="single" w:sz="4" w:space="0" w:color="auto"/>
                  </w:tcBorders>
                </w:tcPr>
                <w:p w14:paraId="6C6D4B9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9290</w:t>
                  </w:r>
                </w:p>
              </w:tc>
              <w:tc>
                <w:tcPr>
                  <w:tcW w:w="702" w:type="dxa"/>
                  <w:tcBorders>
                    <w:left w:val="single" w:sz="4" w:space="0" w:color="auto"/>
                    <w:right w:val="single" w:sz="4" w:space="0" w:color="auto"/>
                  </w:tcBorders>
                </w:tcPr>
                <w:p w14:paraId="37F8D7B6"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10 180</w:t>
                  </w:r>
                </w:p>
              </w:tc>
              <w:tc>
                <w:tcPr>
                  <w:tcW w:w="702" w:type="dxa"/>
                  <w:tcBorders>
                    <w:left w:val="single" w:sz="4" w:space="0" w:color="auto"/>
                    <w:right w:val="single" w:sz="4" w:space="0" w:color="auto"/>
                  </w:tcBorders>
                </w:tcPr>
                <w:p w14:paraId="6078397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7F411D42"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000C726E"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2" w:type="dxa"/>
                  <w:tcBorders>
                    <w:left w:val="single" w:sz="4" w:space="0" w:color="auto"/>
                    <w:right w:val="single" w:sz="4" w:space="0" w:color="auto"/>
                  </w:tcBorders>
                </w:tcPr>
                <w:p w14:paraId="788E8667"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c>
                <w:tcPr>
                  <w:tcW w:w="706" w:type="dxa"/>
                  <w:tcBorders>
                    <w:left w:val="single" w:sz="4" w:space="0" w:color="auto"/>
                    <w:right w:val="single" w:sz="4" w:space="0" w:color="auto"/>
                  </w:tcBorders>
                </w:tcPr>
                <w:p w14:paraId="0EC71036"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13 770</w:t>
                  </w:r>
                </w:p>
              </w:tc>
            </w:tr>
            <w:tr w:rsidR="00C86B4C" w14:paraId="0D4A7FC6" w14:textId="77777777" w:rsidTr="004E777E">
              <w:tc>
                <w:tcPr>
                  <w:tcW w:w="2447" w:type="dxa"/>
                  <w:tcBorders>
                    <w:left w:val="single" w:sz="4" w:space="0" w:color="auto"/>
                    <w:right w:val="single" w:sz="4" w:space="0" w:color="auto"/>
                  </w:tcBorders>
                </w:tcPr>
                <w:p w14:paraId="0C7F0F7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механик рефрижераторных установок</w:t>
                  </w:r>
                </w:p>
              </w:tc>
              <w:tc>
                <w:tcPr>
                  <w:tcW w:w="702" w:type="dxa"/>
                  <w:tcBorders>
                    <w:left w:val="single" w:sz="4" w:space="0" w:color="auto"/>
                    <w:right w:val="single" w:sz="4" w:space="0" w:color="auto"/>
                  </w:tcBorders>
                </w:tcPr>
                <w:p w14:paraId="01820F4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59184C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A9F28D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6EEE385"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10 990</w:t>
                  </w:r>
                </w:p>
              </w:tc>
              <w:tc>
                <w:tcPr>
                  <w:tcW w:w="702" w:type="dxa"/>
                  <w:tcBorders>
                    <w:left w:val="single" w:sz="4" w:space="0" w:color="auto"/>
                    <w:right w:val="single" w:sz="4" w:space="0" w:color="auto"/>
                  </w:tcBorders>
                </w:tcPr>
                <w:p w14:paraId="459B6B96"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11 870</w:t>
                  </w:r>
                </w:p>
              </w:tc>
              <w:tc>
                <w:tcPr>
                  <w:tcW w:w="702" w:type="dxa"/>
                  <w:tcBorders>
                    <w:left w:val="single" w:sz="4" w:space="0" w:color="auto"/>
                    <w:right w:val="single" w:sz="4" w:space="0" w:color="auto"/>
                  </w:tcBorders>
                </w:tcPr>
                <w:p w14:paraId="767B4683"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c>
                <w:tcPr>
                  <w:tcW w:w="706" w:type="dxa"/>
                  <w:tcBorders>
                    <w:left w:val="single" w:sz="4" w:space="0" w:color="auto"/>
                    <w:right w:val="single" w:sz="4" w:space="0" w:color="auto"/>
                  </w:tcBorders>
                </w:tcPr>
                <w:p w14:paraId="724CF471" w14:textId="77777777" w:rsidR="00C86B4C" w:rsidRDefault="00C86B4C" w:rsidP="00C86B4C">
                  <w:pPr>
                    <w:autoSpaceDE w:val="0"/>
                    <w:autoSpaceDN w:val="0"/>
                    <w:adjustRightInd w:val="0"/>
                    <w:spacing w:after="1" w:line="200" w:lineRule="atLeast"/>
                    <w:jc w:val="center"/>
                    <w:rPr>
                      <w:rFonts w:cs="Arial"/>
                      <w:szCs w:val="20"/>
                    </w:rPr>
                  </w:pPr>
                  <w:r w:rsidRPr="004E777E">
                    <w:rPr>
                      <w:rFonts w:cs="Arial"/>
                      <w:strike/>
                      <w:color w:val="FF0000"/>
                      <w:szCs w:val="20"/>
                    </w:rPr>
                    <w:t>12 760</w:t>
                  </w:r>
                </w:p>
              </w:tc>
            </w:tr>
            <w:tr w:rsidR="00C86B4C" w14:paraId="1C32D0D3" w14:textId="77777777" w:rsidTr="004E777E">
              <w:tc>
                <w:tcPr>
                  <w:tcW w:w="2447" w:type="dxa"/>
                  <w:tcBorders>
                    <w:left w:val="single" w:sz="4" w:space="0" w:color="auto"/>
                    <w:right w:val="single" w:sz="4" w:space="0" w:color="auto"/>
                  </w:tcBorders>
                </w:tcPr>
                <w:p w14:paraId="7E1497F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Электромеханик (первый электромеханик) на судах без электродвижения (в том числе на судах со знаком автоматизации)</w:t>
                  </w:r>
                </w:p>
              </w:tc>
              <w:tc>
                <w:tcPr>
                  <w:tcW w:w="702" w:type="dxa"/>
                  <w:tcBorders>
                    <w:left w:val="single" w:sz="4" w:space="0" w:color="auto"/>
                    <w:right w:val="single" w:sz="4" w:space="0" w:color="auto"/>
                  </w:tcBorders>
                </w:tcPr>
                <w:p w14:paraId="77177C34" w14:textId="77777777" w:rsidR="00C86B4C" w:rsidRPr="00C46820" w:rsidRDefault="00C86B4C" w:rsidP="00C86B4C">
                  <w:pPr>
                    <w:autoSpaceDE w:val="0"/>
                    <w:autoSpaceDN w:val="0"/>
                    <w:adjustRightInd w:val="0"/>
                    <w:spacing w:after="1" w:line="200" w:lineRule="atLeast"/>
                    <w:jc w:val="center"/>
                    <w:rPr>
                      <w:rFonts w:cs="Arial"/>
                      <w:strike/>
                      <w:szCs w:val="20"/>
                    </w:rPr>
                  </w:pPr>
                  <w:r w:rsidRPr="00C46820">
                    <w:rPr>
                      <w:rFonts w:cs="Arial"/>
                      <w:strike/>
                      <w:color w:val="FF0000"/>
                      <w:szCs w:val="20"/>
                    </w:rPr>
                    <w:t>9290</w:t>
                  </w:r>
                </w:p>
              </w:tc>
              <w:tc>
                <w:tcPr>
                  <w:tcW w:w="702" w:type="dxa"/>
                  <w:tcBorders>
                    <w:left w:val="single" w:sz="4" w:space="0" w:color="auto"/>
                    <w:right w:val="single" w:sz="4" w:space="0" w:color="auto"/>
                  </w:tcBorders>
                </w:tcPr>
                <w:p w14:paraId="5B04D931"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02" w:type="dxa"/>
                  <w:tcBorders>
                    <w:left w:val="single" w:sz="4" w:space="0" w:color="auto"/>
                    <w:right w:val="single" w:sz="4" w:space="0" w:color="auto"/>
                  </w:tcBorders>
                </w:tcPr>
                <w:p w14:paraId="640D01D8"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02" w:type="dxa"/>
                  <w:tcBorders>
                    <w:left w:val="single" w:sz="4" w:space="0" w:color="auto"/>
                    <w:right w:val="single" w:sz="4" w:space="0" w:color="auto"/>
                  </w:tcBorders>
                </w:tcPr>
                <w:p w14:paraId="620C9B8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02" w:type="dxa"/>
                  <w:tcBorders>
                    <w:left w:val="single" w:sz="4" w:space="0" w:color="auto"/>
                    <w:right w:val="single" w:sz="4" w:space="0" w:color="auto"/>
                  </w:tcBorders>
                </w:tcPr>
                <w:p w14:paraId="18B75EA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02" w:type="dxa"/>
                  <w:tcBorders>
                    <w:left w:val="single" w:sz="4" w:space="0" w:color="auto"/>
                    <w:right w:val="single" w:sz="4" w:space="0" w:color="auto"/>
                  </w:tcBorders>
                </w:tcPr>
                <w:p w14:paraId="4DB66FD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06" w:type="dxa"/>
                  <w:tcBorders>
                    <w:left w:val="single" w:sz="4" w:space="0" w:color="auto"/>
                    <w:right w:val="single" w:sz="4" w:space="0" w:color="auto"/>
                  </w:tcBorders>
                </w:tcPr>
                <w:p w14:paraId="6AECDEF8"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r>
            <w:tr w:rsidR="00C86B4C" w14:paraId="629E6C94" w14:textId="77777777" w:rsidTr="004E777E">
              <w:tc>
                <w:tcPr>
                  <w:tcW w:w="2447" w:type="dxa"/>
                  <w:tcBorders>
                    <w:left w:val="single" w:sz="4" w:space="0" w:color="auto"/>
                    <w:right w:val="single" w:sz="4" w:space="0" w:color="auto"/>
                  </w:tcBorders>
                </w:tcPr>
                <w:p w14:paraId="6481E48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электромеханик на судах без электродвижения (в том числе на судах со знаком автоматизации)</w:t>
                  </w:r>
                </w:p>
              </w:tc>
              <w:tc>
                <w:tcPr>
                  <w:tcW w:w="702" w:type="dxa"/>
                  <w:tcBorders>
                    <w:left w:val="single" w:sz="4" w:space="0" w:color="auto"/>
                    <w:right w:val="single" w:sz="4" w:space="0" w:color="auto"/>
                  </w:tcBorders>
                </w:tcPr>
                <w:p w14:paraId="6628D98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482DB24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C1D74B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31141E7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BE0E68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02" w:type="dxa"/>
                  <w:tcBorders>
                    <w:left w:val="single" w:sz="4" w:space="0" w:color="auto"/>
                    <w:right w:val="single" w:sz="4" w:space="0" w:color="auto"/>
                  </w:tcBorders>
                </w:tcPr>
                <w:p w14:paraId="2DF9F26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06" w:type="dxa"/>
                  <w:tcBorders>
                    <w:left w:val="single" w:sz="4" w:space="0" w:color="auto"/>
                    <w:right w:val="single" w:sz="4" w:space="0" w:color="auto"/>
                  </w:tcBorders>
                </w:tcPr>
                <w:p w14:paraId="68D586B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r>
            <w:tr w:rsidR="00C86B4C" w14:paraId="6487C80E" w14:textId="77777777" w:rsidTr="004E777E">
              <w:tc>
                <w:tcPr>
                  <w:tcW w:w="2447" w:type="dxa"/>
                  <w:tcBorders>
                    <w:left w:val="single" w:sz="4" w:space="0" w:color="auto"/>
                    <w:bottom w:val="single" w:sz="4" w:space="0" w:color="auto"/>
                    <w:right w:val="single" w:sz="4" w:space="0" w:color="auto"/>
                  </w:tcBorders>
                </w:tcPr>
                <w:p w14:paraId="72B84FE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Третий электромеханик на судах без электродвижения (в том числе на судах со знаком автоматизации)</w:t>
                  </w:r>
                </w:p>
              </w:tc>
              <w:tc>
                <w:tcPr>
                  <w:tcW w:w="702" w:type="dxa"/>
                  <w:tcBorders>
                    <w:left w:val="single" w:sz="4" w:space="0" w:color="auto"/>
                    <w:bottom w:val="single" w:sz="4" w:space="0" w:color="auto"/>
                    <w:right w:val="single" w:sz="4" w:space="0" w:color="auto"/>
                  </w:tcBorders>
                </w:tcPr>
                <w:p w14:paraId="23DDCDC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0F2BE6C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2241C6A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506DA98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1A0DDC91"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02" w:type="dxa"/>
                  <w:tcBorders>
                    <w:left w:val="single" w:sz="4" w:space="0" w:color="auto"/>
                    <w:bottom w:val="single" w:sz="4" w:space="0" w:color="auto"/>
                    <w:right w:val="single" w:sz="4" w:space="0" w:color="auto"/>
                  </w:tcBorders>
                </w:tcPr>
                <w:p w14:paraId="20D35A7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06" w:type="dxa"/>
                  <w:tcBorders>
                    <w:left w:val="single" w:sz="4" w:space="0" w:color="auto"/>
                    <w:bottom w:val="single" w:sz="4" w:space="0" w:color="auto"/>
                    <w:right w:val="single" w:sz="4" w:space="0" w:color="auto"/>
                  </w:tcBorders>
                </w:tcPr>
                <w:p w14:paraId="6741DB52"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r>
          </w:tbl>
          <w:p w14:paraId="4812B72C" w14:textId="77777777" w:rsidR="00C86B4C" w:rsidRDefault="00C86B4C" w:rsidP="00C86B4C">
            <w:pPr>
              <w:autoSpaceDE w:val="0"/>
              <w:autoSpaceDN w:val="0"/>
              <w:adjustRightInd w:val="0"/>
              <w:spacing w:after="1" w:line="200" w:lineRule="atLeast"/>
              <w:jc w:val="both"/>
              <w:rPr>
                <w:rFonts w:cs="Arial"/>
                <w:szCs w:val="20"/>
              </w:rPr>
            </w:pPr>
          </w:p>
          <w:p w14:paraId="1109F704" w14:textId="77777777" w:rsidR="00C86B4C" w:rsidRPr="00A01187" w:rsidRDefault="00C86B4C" w:rsidP="00C86B4C">
            <w:pPr>
              <w:autoSpaceDE w:val="0"/>
              <w:autoSpaceDN w:val="0"/>
              <w:adjustRightInd w:val="0"/>
              <w:spacing w:after="1" w:line="200" w:lineRule="atLeast"/>
              <w:jc w:val="center"/>
              <w:outlineLvl w:val="4"/>
              <w:rPr>
                <w:rFonts w:cs="Arial"/>
                <w:bCs/>
                <w:szCs w:val="20"/>
              </w:rPr>
            </w:pPr>
            <w:bookmarkStart w:id="77" w:name="Р1_73"/>
            <w:bookmarkEnd w:id="77"/>
            <w:r>
              <w:rPr>
                <w:rFonts w:cs="Arial"/>
                <w:b/>
                <w:bCs/>
                <w:szCs w:val="20"/>
              </w:rPr>
              <w:t xml:space="preserve">Морские буксиры (буксирные суда); </w:t>
            </w:r>
            <w:proofErr w:type="spellStart"/>
            <w:r>
              <w:rPr>
                <w:rFonts w:cs="Arial"/>
                <w:b/>
                <w:bCs/>
                <w:szCs w:val="20"/>
              </w:rPr>
              <w:t>килекторные</w:t>
            </w:r>
            <w:proofErr w:type="spellEnd"/>
            <w:r>
              <w:rPr>
                <w:rFonts w:cs="Arial"/>
                <w:b/>
                <w:bCs/>
                <w:szCs w:val="20"/>
              </w:rPr>
              <w:t>, опытовые</w:t>
            </w:r>
          </w:p>
          <w:p w14:paraId="46561ABC"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lastRenderedPageBreak/>
              <w:t>суда; суда контроля физических полей; малые</w:t>
            </w:r>
          </w:p>
          <w:p w14:paraId="704C86AB"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гидрографические суда; экологические суда; плавучие маяки;</w:t>
            </w:r>
          </w:p>
          <w:p w14:paraId="42D74F4C"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морские баржи (самоходные): нефтеналивные и судоподъемные;</w:t>
            </w:r>
          </w:p>
          <w:p w14:paraId="5909F624"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морские суда тылового обеспечения</w:t>
            </w:r>
          </w:p>
          <w:p w14:paraId="6E34B39E" w14:textId="77777777" w:rsidR="00C86B4C" w:rsidRDefault="00C86B4C" w:rsidP="00C86B4C">
            <w:pPr>
              <w:autoSpaceDE w:val="0"/>
              <w:autoSpaceDN w:val="0"/>
              <w:adjustRightInd w:val="0"/>
              <w:spacing w:after="1" w:line="200" w:lineRule="atLeast"/>
              <w:jc w:val="both"/>
              <w:rPr>
                <w:rFonts w:cs="Arial"/>
                <w:szCs w:val="20"/>
              </w:rPr>
            </w:pPr>
          </w:p>
          <w:p w14:paraId="76DBADDB" w14:textId="77777777" w:rsidR="00C86B4C" w:rsidRPr="00C46820"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46820">
              <w:rPr>
                <w:rFonts w:cs="Arial"/>
                <w:strike/>
                <w:color w:val="FF0000"/>
                <w:szCs w:val="20"/>
              </w:rPr>
              <w:t>45</w:t>
            </w:r>
          </w:p>
          <w:p w14:paraId="64A99554" w14:textId="77777777" w:rsidR="00C86B4C" w:rsidRDefault="00C86B4C" w:rsidP="00C86B4C">
            <w:pPr>
              <w:autoSpaceDE w:val="0"/>
              <w:autoSpaceDN w:val="0"/>
              <w:adjustRightInd w:val="0"/>
              <w:spacing w:after="1" w:line="200" w:lineRule="atLeast"/>
              <w:jc w:val="both"/>
              <w:rPr>
                <w:rFonts w:cs="Arial"/>
                <w:szCs w:val="20"/>
              </w:rPr>
            </w:pPr>
          </w:p>
          <w:tbl>
            <w:tblPr>
              <w:tblW w:w="7377" w:type="dxa"/>
              <w:tblLayout w:type="fixed"/>
              <w:tblCellMar>
                <w:top w:w="102" w:type="dxa"/>
                <w:left w:w="62" w:type="dxa"/>
                <w:bottom w:w="102" w:type="dxa"/>
                <w:right w:w="62" w:type="dxa"/>
              </w:tblCellMar>
              <w:tblLook w:val="0000" w:firstRow="0" w:lastRow="0" w:firstColumn="0" w:lastColumn="0" w:noHBand="0" w:noVBand="0"/>
            </w:tblPr>
            <w:tblGrid>
              <w:gridCol w:w="2175"/>
              <w:gridCol w:w="743"/>
              <w:gridCol w:w="743"/>
              <w:gridCol w:w="743"/>
              <w:gridCol w:w="743"/>
              <w:gridCol w:w="743"/>
              <w:gridCol w:w="743"/>
              <w:gridCol w:w="744"/>
            </w:tblGrid>
            <w:tr w:rsidR="00C86B4C" w14:paraId="7CA3B94E" w14:textId="77777777" w:rsidTr="004E777E">
              <w:tc>
                <w:tcPr>
                  <w:tcW w:w="2175" w:type="dxa"/>
                  <w:vMerge w:val="restart"/>
                  <w:tcBorders>
                    <w:top w:val="single" w:sz="4" w:space="0" w:color="auto"/>
                    <w:left w:val="single" w:sz="4" w:space="0" w:color="auto"/>
                    <w:bottom w:val="single" w:sz="4" w:space="0" w:color="auto"/>
                    <w:right w:val="single" w:sz="4" w:space="0" w:color="auto"/>
                  </w:tcBorders>
                </w:tcPr>
                <w:p w14:paraId="58D2B19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5202" w:type="dxa"/>
                  <w:gridSpan w:val="7"/>
                  <w:tcBorders>
                    <w:top w:val="single" w:sz="4" w:space="0" w:color="auto"/>
                    <w:left w:val="single" w:sz="4" w:space="0" w:color="auto"/>
                    <w:bottom w:val="single" w:sz="4" w:space="0" w:color="auto"/>
                    <w:right w:val="single" w:sz="4" w:space="0" w:color="auto"/>
                  </w:tcBorders>
                </w:tcPr>
                <w:p w14:paraId="25F32A1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2176A08A" w14:textId="77777777" w:rsidTr="00C46820">
              <w:tc>
                <w:tcPr>
                  <w:tcW w:w="2175" w:type="dxa"/>
                  <w:vMerge/>
                  <w:tcBorders>
                    <w:top w:val="single" w:sz="4" w:space="0" w:color="auto"/>
                    <w:left w:val="single" w:sz="4" w:space="0" w:color="auto"/>
                    <w:bottom w:val="single" w:sz="4" w:space="0" w:color="auto"/>
                    <w:right w:val="single" w:sz="4" w:space="0" w:color="auto"/>
                  </w:tcBorders>
                </w:tcPr>
                <w:p w14:paraId="3008E191" w14:textId="77777777" w:rsidR="00C86B4C" w:rsidRDefault="00C86B4C" w:rsidP="00C86B4C">
                  <w:pPr>
                    <w:autoSpaceDE w:val="0"/>
                    <w:autoSpaceDN w:val="0"/>
                    <w:adjustRightInd w:val="0"/>
                    <w:spacing w:after="1" w:line="200" w:lineRule="atLeast"/>
                    <w:jc w:val="both"/>
                    <w:rPr>
                      <w:rFonts w:cs="Arial"/>
                      <w:szCs w:val="20"/>
                    </w:rPr>
                  </w:pPr>
                </w:p>
              </w:tc>
              <w:tc>
                <w:tcPr>
                  <w:tcW w:w="743" w:type="dxa"/>
                  <w:tcBorders>
                    <w:top w:val="single" w:sz="4" w:space="0" w:color="auto"/>
                    <w:left w:val="single" w:sz="4" w:space="0" w:color="auto"/>
                    <w:bottom w:val="single" w:sz="4" w:space="0" w:color="auto"/>
                    <w:right w:val="single" w:sz="4" w:space="0" w:color="auto"/>
                  </w:tcBorders>
                </w:tcPr>
                <w:p w14:paraId="5FC257C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43" w:type="dxa"/>
                  <w:tcBorders>
                    <w:top w:val="single" w:sz="4" w:space="0" w:color="auto"/>
                    <w:left w:val="single" w:sz="4" w:space="0" w:color="auto"/>
                    <w:bottom w:val="single" w:sz="4" w:space="0" w:color="auto"/>
                    <w:right w:val="single" w:sz="4" w:space="0" w:color="auto"/>
                  </w:tcBorders>
                </w:tcPr>
                <w:p w14:paraId="3DAF7BC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43" w:type="dxa"/>
                  <w:tcBorders>
                    <w:top w:val="single" w:sz="4" w:space="0" w:color="auto"/>
                    <w:left w:val="single" w:sz="4" w:space="0" w:color="auto"/>
                    <w:bottom w:val="single" w:sz="4" w:space="0" w:color="auto"/>
                    <w:right w:val="single" w:sz="4" w:space="0" w:color="auto"/>
                  </w:tcBorders>
                </w:tcPr>
                <w:p w14:paraId="102BC05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43" w:type="dxa"/>
                  <w:tcBorders>
                    <w:top w:val="single" w:sz="4" w:space="0" w:color="auto"/>
                    <w:left w:val="single" w:sz="4" w:space="0" w:color="auto"/>
                    <w:bottom w:val="single" w:sz="4" w:space="0" w:color="auto"/>
                    <w:right w:val="single" w:sz="4" w:space="0" w:color="auto"/>
                  </w:tcBorders>
                </w:tcPr>
                <w:p w14:paraId="797E443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43" w:type="dxa"/>
                  <w:tcBorders>
                    <w:top w:val="single" w:sz="4" w:space="0" w:color="auto"/>
                    <w:left w:val="single" w:sz="4" w:space="0" w:color="auto"/>
                    <w:bottom w:val="single" w:sz="4" w:space="0" w:color="auto"/>
                    <w:right w:val="single" w:sz="4" w:space="0" w:color="auto"/>
                  </w:tcBorders>
                </w:tcPr>
                <w:p w14:paraId="7C0BA27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c>
                <w:tcPr>
                  <w:tcW w:w="743" w:type="dxa"/>
                  <w:tcBorders>
                    <w:top w:val="single" w:sz="4" w:space="0" w:color="auto"/>
                    <w:left w:val="single" w:sz="4" w:space="0" w:color="auto"/>
                    <w:bottom w:val="single" w:sz="4" w:space="0" w:color="auto"/>
                    <w:right w:val="single" w:sz="4" w:space="0" w:color="auto"/>
                  </w:tcBorders>
                </w:tcPr>
                <w:p w14:paraId="6564506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w:t>
                  </w:r>
                </w:p>
              </w:tc>
              <w:tc>
                <w:tcPr>
                  <w:tcW w:w="744" w:type="dxa"/>
                  <w:tcBorders>
                    <w:top w:val="single" w:sz="4" w:space="0" w:color="auto"/>
                    <w:left w:val="single" w:sz="4" w:space="0" w:color="auto"/>
                    <w:bottom w:val="single" w:sz="4" w:space="0" w:color="auto"/>
                    <w:right w:val="single" w:sz="4" w:space="0" w:color="auto"/>
                  </w:tcBorders>
                </w:tcPr>
                <w:p w14:paraId="546E2B0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VII</w:t>
                  </w:r>
                </w:p>
              </w:tc>
            </w:tr>
            <w:tr w:rsidR="00C86B4C" w14:paraId="38040E1B" w14:textId="77777777" w:rsidTr="00C46820">
              <w:tc>
                <w:tcPr>
                  <w:tcW w:w="2175" w:type="dxa"/>
                  <w:tcBorders>
                    <w:top w:val="single" w:sz="4" w:space="0" w:color="auto"/>
                    <w:left w:val="single" w:sz="4" w:space="0" w:color="auto"/>
                    <w:bottom w:val="single" w:sz="4" w:space="0" w:color="auto"/>
                    <w:right w:val="single" w:sz="4" w:space="0" w:color="auto"/>
                  </w:tcBorders>
                </w:tcPr>
                <w:p w14:paraId="5EF9898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743" w:type="dxa"/>
                  <w:tcBorders>
                    <w:top w:val="single" w:sz="4" w:space="0" w:color="auto"/>
                    <w:left w:val="single" w:sz="4" w:space="0" w:color="auto"/>
                    <w:bottom w:val="single" w:sz="4" w:space="0" w:color="auto"/>
                    <w:right w:val="single" w:sz="4" w:space="0" w:color="auto"/>
                  </w:tcBorders>
                </w:tcPr>
                <w:p w14:paraId="261EC1A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743" w:type="dxa"/>
                  <w:tcBorders>
                    <w:top w:val="single" w:sz="4" w:space="0" w:color="auto"/>
                    <w:left w:val="single" w:sz="4" w:space="0" w:color="auto"/>
                    <w:bottom w:val="single" w:sz="4" w:space="0" w:color="auto"/>
                    <w:right w:val="single" w:sz="4" w:space="0" w:color="auto"/>
                  </w:tcBorders>
                </w:tcPr>
                <w:p w14:paraId="04F754C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c>
                <w:tcPr>
                  <w:tcW w:w="743" w:type="dxa"/>
                  <w:tcBorders>
                    <w:top w:val="single" w:sz="4" w:space="0" w:color="auto"/>
                    <w:left w:val="single" w:sz="4" w:space="0" w:color="auto"/>
                    <w:bottom w:val="single" w:sz="4" w:space="0" w:color="auto"/>
                    <w:right w:val="single" w:sz="4" w:space="0" w:color="auto"/>
                  </w:tcBorders>
                </w:tcPr>
                <w:p w14:paraId="1F7BD92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4</w:t>
                  </w:r>
                </w:p>
              </w:tc>
              <w:tc>
                <w:tcPr>
                  <w:tcW w:w="743" w:type="dxa"/>
                  <w:tcBorders>
                    <w:top w:val="single" w:sz="4" w:space="0" w:color="auto"/>
                    <w:left w:val="single" w:sz="4" w:space="0" w:color="auto"/>
                    <w:bottom w:val="single" w:sz="4" w:space="0" w:color="auto"/>
                    <w:right w:val="single" w:sz="4" w:space="0" w:color="auto"/>
                  </w:tcBorders>
                </w:tcPr>
                <w:p w14:paraId="6D46102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5</w:t>
                  </w:r>
                </w:p>
              </w:tc>
              <w:tc>
                <w:tcPr>
                  <w:tcW w:w="743" w:type="dxa"/>
                  <w:tcBorders>
                    <w:top w:val="single" w:sz="4" w:space="0" w:color="auto"/>
                    <w:left w:val="single" w:sz="4" w:space="0" w:color="auto"/>
                    <w:bottom w:val="single" w:sz="4" w:space="0" w:color="auto"/>
                    <w:right w:val="single" w:sz="4" w:space="0" w:color="auto"/>
                  </w:tcBorders>
                </w:tcPr>
                <w:p w14:paraId="33E7368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6</w:t>
                  </w:r>
                </w:p>
              </w:tc>
              <w:tc>
                <w:tcPr>
                  <w:tcW w:w="743" w:type="dxa"/>
                  <w:tcBorders>
                    <w:top w:val="single" w:sz="4" w:space="0" w:color="auto"/>
                    <w:left w:val="single" w:sz="4" w:space="0" w:color="auto"/>
                    <w:bottom w:val="single" w:sz="4" w:space="0" w:color="auto"/>
                    <w:right w:val="single" w:sz="4" w:space="0" w:color="auto"/>
                  </w:tcBorders>
                </w:tcPr>
                <w:p w14:paraId="482300D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7</w:t>
                  </w:r>
                </w:p>
              </w:tc>
              <w:tc>
                <w:tcPr>
                  <w:tcW w:w="744" w:type="dxa"/>
                  <w:tcBorders>
                    <w:top w:val="single" w:sz="4" w:space="0" w:color="auto"/>
                    <w:left w:val="single" w:sz="4" w:space="0" w:color="auto"/>
                    <w:bottom w:val="single" w:sz="4" w:space="0" w:color="auto"/>
                    <w:right w:val="single" w:sz="4" w:space="0" w:color="auto"/>
                  </w:tcBorders>
                </w:tcPr>
                <w:p w14:paraId="01E48D0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8</w:t>
                  </w:r>
                </w:p>
              </w:tc>
            </w:tr>
            <w:tr w:rsidR="00C86B4C" w14:paraId="603FF994" w14:textId="77777777" w:rsidTr="00C46820">
              <w:tc>
                <w:tcPr>
                  <w:tcW w:w="2175" w:type="dxa"/>
                  <w:tcBorders>
                    <w:top w:val="single" w:sz="4" w:space="0" w:color="auto"/>
                    <w:left w:val="single" w:sz="4" w:space="0" w:color="auto"/>
                    <w:right w:val="single" w:sz="4" w:space="0" w:color="auto"/>
                  </w:tcBorders>
                </w:tcPr>
                <w:p w14:paraId="0E9DE83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743" w:type="dxa"/>
                  <w:tcBorders>
                    <w:top w:val="single" w:sz="4" w:space="0" w:color="auto"/>
                    <w:left w:val="single" w:sz="4" w:space="0" w:color="auto"/>
                    <w:right w:val="single" w:sz="4" w:space="0" w:color="auto"/>
                  </w:tcBorders>
                </w:tcPr>
                <w:p w14:paraId="5AE37979" w14:textId="77777777" w:rsidR="00C86B4C" w:rsidRPr="00C46820" w:rsidRDefault="00C86B4C" w:rsidP="00C86B4C">
                  <w:pPr>
                    <w:autoSpaceDE w:val="0"/>
                    <w:autoSpaceDN w:val="0"/>
                    <w:adjustRightInd w:val="0"/>
                    <w:spacing w:after="1" w:line="200" w:lineRule="atLeast"/>
                    <w:jc w:val="center"/>
                    <w:rPr>
                      <w:rFonts w:cs="Arial"/>
                      <w:strike/>
                      <w:szCs w:val="20"/>
                    </w:rPr>
                  </w:pPr>
                  <w:r w:rsidRPr="00C46820">
                    <w:rPr>
                      <w:rFonts w:cs="Arial"/>
                      <w:strike/>
                      <w:color w:val="FF0000"/>
                      <w:szCs w:val="20"/>
                    </w:rPr>
                    <w:t>10 990</w:t>
                  </w:r>
                </w:p>
              </w:tc>
              <w:tc>
                <w:tcPr>
                  <w:tcW w:w="743" w:type="dxa"/>
                  <w:tcBorders>
                    <w:top w:val="single" w:sz="4" w:space="0" w:color="auto"/>
                    <w:left w:val="single" w:sz="4" w:space="0" w:color="auto"/>
                    <w:right w:val="single" w:sz="4" w:space="0" w:color="auto"/>
                  </w:tcBorders>
                </w:tcPr>
                <w:p w14:paraId="63B806D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top w:val="single" w:sz="4" w:space="0" w:color="auto"/>
                    <w:left w:val="single" w:sz="4" w:space="0" w:color="auto"/>
                    <w:right w:val="single" w:sz="4" w:space="0" w:color="auto"/>
                  </w:tcBorders>
                </w:tcPr>
                <w:p w14:paraId="25EAADC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3" w:type="dxa"/>
                  <w:tcBorders>
                    <w:top w:val="single" w:sz="4" w:space="0" w:color="auto"/>
                    <w:left w:val="single" w:sz="4" w:space="0" w:color="auto"/>
                    <w:right w:val="single" w:sz="4" w:space="0" w:color="auto"/>
                  </w:tcBorders>
                </w:tcPr>
                <w:p w14:paraId="3718D4E7"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43" w:type="dxa"/>
                  <w:tcBorders>
                    <w:top w:val="single" w:sz="4" w:space="0" w:color="auto"/>
                    <w:left w:val="single" w:sz="4" w:space="0" w:color="auto"/>
                    <w:right w:val="single" w:sz="4" w:space="0" w:color="auto"/>
                  </w:tcBorders>
                </w:tcPr>
                <w:p w14:paraId="4EAC6B3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14 780</w:t>
                  </w:r>
                </w:p>
              </w:tc>
              <w:tc>
                <w:tcPr>
                  <w:tcW w:w="743" w:type="dxa"/>
                  <w:tcBorders>
                    <w:top w:val="single" w:sz="4" w:space="0" w:color="auto"/>
                    <w:left w:val="single" w:sz="4" w:space="0" w:color="auto"/>
                    <w:right w:val="single" w:sz="4" w:space="0" w:color="auto"/>
                  </w:tcBorders>
                </w:tcPr>
                <w:p w14:paraId="47994FB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15 920</w:t>
                  </w:r>
                </w:p>
              </w:tc>
              <w:tc>
                <w:tcPr>
                  <w:tcW w:w="744" w:type="dxa"/>
                  <w:tcBorders>
                    <w:top w:val="single" w:sz="4" w:space="0" w:color="auto"/>
                    <w:left w:val="single" w:sz="4" w:space="0" w:color="auto"/>
                    <w:right w:val="single" w:sz="4" w:space="0" w:color="auto"/>
                  </w:tcBorders>
                </w:tcPr>
                <w:p w14:paraId="5F94885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15 920</w:t>
                  </w:r>
                </w:p>
              </w:tc>
            </w:tr>
            <w:tr w:rsidR="00C86B4C" w14:paraId="6CDA8615" w14:textId="77777777" w:rsidTr="00C46820">
              <w:tc>
                <w:tcPr>
                  <w:tcW w:w="2175" w:type="dxa"/>
                  <w:tcBorders>
                    <w:left w:val="single" w:sz="4" w:space="0" w:color="auto"/>
                    <w:right w:val="single" w:sz="4" w:space="0" w:color="auto"/>
                  </w:tcBorders>
                </w:tcPr>
                <w:p w14:paraId="1156798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43" w:type="dxa"/>
                  <w:tcBorders>
                    <w:left w:val="single" w:sz="4" w:space="0" w:color="auto"/>
                    <w:right w:val="single" w:sz="4" w:space="0" w:color="auto"/>
                  </w:tcBorders>
                </w:tcPr>
                <w:p w14:paraId="3D813D49"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2218DC0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2EBEEA51"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6D2FE81C"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3" w:type="dxa"/>
                  <w:tcBorders>
                    <w:left w:val="single" w:sz="4" w:space="0" w:color="auto"/>
                    <w:right w:val="single" w:sz="4" w:space="0" w:color="auto"/>
                  </w:tcBorders>
                </w:tcPr>
                <w:p w14:paraId="61E86D5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43" w:type="dxa"/>
                  <w:tcBorders>
                    <w:left w:val="single" w:sz="4" w:space="0" w:color="auto"/>
                    <w:right w:val="single" w:sz="4" w:space="0" w:color="auto"/>
                  </w:tcBorders>
                </w:tcPr>
                <w:p w14:paraId="2CB75D2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44" w:type="dxa"/>
                  <w:tcBorders>
                    <w:left w:val="single" w:sz="4" w:space="0" w:color="auto"/>
                    <w:right w:val="single" w:sz="4" w:space="0" w:color="auto"/>
                  </w:tcBorders>
                </w:tcPr>
                <w:p w14:paraId="117C692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r>
            <w:tr w:rsidR="00C86B4C" w14:paraId="4282357D" w14:textId="77777777" w:rsidTr="00C46820">
              <w:tc>
                <w:tcPr>
                  <w:tcW w:w="2175" w:type="dxa"/>
                  <w:tcBorders>
                    <w:left w:val="single" w:sz="4" w:space="0" w:color="auto"/>
                    <w:right w:val="single" w:sz="4" w:space="0" w:color="auto"/>
                  </w:tcBorders>
                </w:tcPr>
                <w:p w14:paraId="1656C51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 второй электромеханик (на электроходах)</w:t>
                  </w:r>
                </w:p>
              </w:tc>
              <w:tc>
                <w:tcPr>
                  <w:tcW w:w="743" w:type="dxa"/>
                  <w:tcBorders>
                    <w:left w:val="single" w:sz="4" w:space="0" w:color="auto"/>
                    <w:right w:val="single" w:sz="4" w:space="0" w:color="auto"/>
                  </w:tcBorders>
                </w:tcPr>
                <w:p w14:paraId="19D31DAE" w14:textId="77777777" w:rsidR="00C86B4C" w:rsidRPr="00C46820" w:rsidRDefault="00C86B4C" w:rsidP="00C86B4C">
                  <w:pPr>
                    <w:autoSpaceDE w:val="0"/>
                    <w:autoSpaceDN w:val="0"/>
                    <w:adjustRightInd w:val="0"/>
                    <w:spacing w:after="1" w:line="200" w:lineRule="atLeast"/>
                    <w:jc w:val="center"/>
                    <w:rPr>
                      <w:rFonts w:cs="Arial"/>
                      <w:strike/>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5326636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02BFE29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1664D74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35A4AF5E"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3" w:type="dxa"/>
                  <w:tcBorders>
                    <w:left w:val="single" w:sz="4" w:space="0" w:color="auto"/>
                    <w:right w:val="single" w:sz="4" w:space="0" w:color="auto"/>
                  </w:tcBorders>
                </w:tcPr>
                <w:p w14:paraId="09E8867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44" w:type="dxa"/>
                  <w:tcBorders>
                    <w:left w:val="single" w:sz="4" w:space="0" w:color="auto"/>
                    <w:right w:val="single" w:sz="4" w:space="0" w:color="auto"/>
                  </w:tcBorders>
                </w:tcPr>
                <w:p w14:paraId="387A2FA2"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r>
            <w:tr w:rsidR="00C86B4C" w14:paraId="3958D583" w14:textId="77777777" w:rsidTr="00C46820">
              <w:tc>
                <w:tcPr>
                  <w:tcW w:w="2175" w:type="dxa"/>
                  <w:tcBorders>
                    <w:left w:val="single" w:sz="4" w:space="0" w:color="auto"/>
                    <w:right w:val="single" w:sz="4" w:space="0" w:color="auto"/>
                  </w:tcBorders>
                </w:tcPr>
                <w:p w14:paraId="184ADBD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помощник капитана по военно-политической работе, третий механик, третий электромеханик (на электроходах)</w:t>
                  </w:r>
                </w:p>
              </w:tc>
              <w:tc>
                <w:tcPr>
                  <w:tcW w:w="743" w:type="dxa"/>
                  <w:tcBorders>
                    <w:left w:val="single" w:sz="4" w:space="0" w:color="auto"/>
                    <w:right w:val="single" w:sz="4" w:space="0" w:color="auto"/>
                  </w:tcBorders>
                </w:tcPr>
                <w:p w14:paraId="0AE1BD3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8480</w:t>
                  </w:r>
                </w:p>
              </w:tc>
              <w:tc>
                <w:tcPr>
                  <w:tcW w:w="743" w:type="dxa"/>
                  <w:tcBorders>
                    <w:left w:val="single" w:sz="4" w:space="0" w:color="auto"/>
                    <w:right w:val="single" w:sz="4" w:space="0" w:color="auto"/>
                  </w:tcBorders>
                </w:tcPr>
                <w:p w14:paraId="11250AE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5520EA0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6AC0119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6570E83C"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378A4015"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4" w:type="dxa"/>
                  <w:tcBorders>
                    <w:left w:val="single" w:sz="4" w:space="0" w:color="auto"/>
                    <w:right w:val="single" w:sz="4" w:space="0" w:color="auto"/>
                  </w:tcBorders>
                </w:tcPr>
                <w:p w14:paraId="4DC929E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r>
            <w:tr w:rsidR="00C86B4C" w14:paraId="28E9194A" w14:textId="77777777" w:rsidTr="00C46820">
              <w:tc>
                <w:tcPr>
                  <w:tcW w:w="2175" w:type="dxa"/>
                  <w:tcBorders>
                    <w:left w:val="single" w:sz="4" w:space="0" w:color="auto"/>
                    <w:right w:val="single" w:sz="4" w:space="0" w:color="auto"/>
                  </w:tcBorders>
                </w:tcPr>
                <w:p w14:paraId="2003D99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43" w:type="dxa"/>
                  <w:tcBorders>
                    <w:left w:val="single" w:sz="4" w:space="0" w:color="auto"/>
                    <w:right w:val="single" w:sz="4" w:space="0" w:color="auto"/>
                  </w:tcBorders>
                </w:tcPr>
                <w:p w14:paraId="4EBEFE8C"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8480</w:t>
                  </w:r>
                </w:p>
              </w:tc>
              <w:tc>
                <w:tcPr>
                  <w:tcW w:w="743" w:type="dxa"/>
                  <w:tcBorders>
                    <w:left w:val="single" w:sz="4" w:space="0" w:color="auto"/>
                    <w:right w:val="single" w:sz="4" w:space="0" w:color="auto"/>
                  </w:tcBorders>
                </w:tcPr>
                <w:p w14:paraId="10381D6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53CC920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6A0B8E7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5865E065"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575E691E"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4" w:type="dxa"/>
                  <w:tcBorders>
                    <w:left w:val="single" w:sz="4" w:space="0" w:color="auto"/>
                    <w:right w:val="single" w:sz="4" w:space="0" w:color="auto"/>
                  </w:tcBorders>
                </w:tcPr>
                <w:p w14:paraId="5BF3895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r>
            <w:tr w:rsidR="00C86B4C" w14:paraId="6F9CEB6B" w14:textId="77777777" w:rsidTr="00C46820">
              <w:tc>
                <w:tcPr>
                  <w:tcW w:w="2175" w:type="dxa"/>
                  <w:tcBorders>
                    <w:left w:val="single" w:sz="4" w:space="0" w:color="auto"/>
                    <w:right w:val="single" w:sz="4" w:space="0" w:color="auto"/>
                  </w:tcBorders>
                </w:tcPr>
                <w:p w14:paraId="117BEC5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 xml:space="preserve">Третий помощник капитана, четвертый механик, четвертый электромеханик (на </w:t>
                  </w:r>
                  <w:r>
                    <w:rPr>
                      <w:rFonts w:cs="Arial"/>
                      <w:szCs w:val="20"/>
                    </w:rPr>
                    <w:lastRenderedPageBreak/>
                    <w:t>электроходах), механик ремонтный, механик по крановому хозяйству, механик по судовым системам</w:t>
                  </w:r>
                </w:p>
                <w:p w14:paraId="5A25E7B8" w14:textId="77777777" w:rsidR="00C86B4C" w:rsidRDefault="00C86B4C" w:rsidP="00C86B4C">
                  <w:pPr>
                    <w:autoSpaceDE w:val="0"/>
                    <w:autoSpaceDN w:val="0"/>
                    <w:adjustRightInd w:val="0"/>
                    <w:spacing w:after="1" w:line="200" w:lineRule="atLeast"/>
                    <w:ind w:firstLine="283"/>
                    <w:jc w:val="both"/>
                    <w:rPr>
                      <w:rFonts w:cs="Arial"/>
                      <w:szCs w:val="20"/>
                    </w:rPr>
                  </w:pPr>
                </w:p>
                <w:p w14:paraId="7B376731" w14:textId="77777777" w:rsidR="00C86B4C" w:rsidRDefault="00C86B4C" w:rsidP="00C86B4C">
                  <w:pPr>
                    <w:autoSpaceDE w:val="0"/>
                    <w:autoSpaceDN w:val="0"/>
                    <w:adjustRightInd w:val="0"/>
                    <w:spacing w:after="1" w:line="200" w:lineRule="atLeast"/>
                    <w:ind w:firstLine="283"/>
                    <w:jc w:val="both"/>
                    <w:rPr>
                      <w:rFonts w:cs="Arial"/>
                      <w:szCs w:val="20"/>
                    </w:rPr>
                  </w:pPr>
                </w:p>
                <w:p w14:paraId="177EAB7A" w14:textId="77777777" w:rsidR="00C86B4C" w:rsidRDefault="00C86B4C" w:rsidP="00C86B4C">
                  <w:pPr>
                    <w:autoSpaceDE w:val="0"/>
                    <w:autoSpaceDN w:val="0"/>
                    <w:adjustRightInd w:val="0"/>
                    <w:spacing w:after="1" w:line="200" w:lineRule="atLeast"/>
                    <w:ind w:firstLine="283"/>
                    <w:jc w:val="both"/>
                    <w:rPr>
                      <w:rFonts w:cs="Arial"/>
                      <w:szCs w:val="20"/>
                    </w:rPr>
                  </w:pPr>
                </w:p>
                <w:p w14:paraId="718537B7" w14:textId="77777777" w:rsidR="00C86B4C" w:rsidRDefault="00C86B4C" w:rsidP="00C86B4C">
                  <w:pPr>
                    <w:autoSpaceDE w:val="0"/>
                    <w:autoSpaceDN w:val="0"/>
                    <w:adjustRightInd w:val="0"/>
                    <w:spacing w:after="1" w:line="200" w:lineRule="atLeast"/>
                    <w:ind w:firstLine="283"/>
                    <w:jc w:val="both"/>
                    <w:rPr>
                      <w:rFonts w:cs="Arial"/>
                      <w:szCs w:val="20"/>
                    </w:rPr>
                  </w:pPr>
                </w:p>
              </w:tc>
              <w:tc>
                <w:tcPr>
                  <w:tcW w:w="743" w:type="dxa"/>
                  <w:tcBorders>
                    <w:left w:val="single" w:sz="4" w:space="0" w:color="auto"/>
                    <w:right w:val="single" w:sz="4" w:space="0" w:color="auto"/>
                  </w:tcBorders>
                </w:tcPr>
                <w:p w14:paraId="1EB763D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lastRenderedPageBreak/>
                    <w:t>7720</w:t>
                  </w:r>
                </w:p>
              </w:tc>
              <w:tc>
                <w:tcPr>
                  <w:tcW w:w="743" w:type="dxa"/>
                  <w:tcBorders>
                    <w:left w:val="single" w:sz="4" w:space="0" w:color="auto"/>
                    <w:right w:val="single" w:sz="4" w:space="0" w:color="auto"/>
                  </w:tcBorders>
                </w:tcPr>
                <w:p w14:paraId="7C7EDCD7"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8480</w:t>
                  </w:r>
                </w:p>
              </w:tc>
              <w:tc>
                <w:tcPr>
                  <w:tcW w:w="743" w:type="dxa"/>
                  <w:tcBorders>
                    <w:left w:val="single" w:sz="4" w:space="0" w:color="auto"/>
                    <w:right w:val="single" w:sz="4" w:space="0" w:color="auto"/>
                  </w:tcBorders>
                </w:tcPr>
                <w:p w14:paraId="29EB0FD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39CBFFD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6222357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556AF591"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4" w:type="dxa"/>
                  <w:tcBorders>
                    <w:left w:val="single" w:sz="4" w:space="0" w:color="auto"/>
                    <w:right w:val="single" w:sz="4" w:space="0" w:color="auto"/>
                  </w:tcBorders>
                </w:tcPr>
                <w:p w14:paraId="035BB0DE"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r>
            <w:tr w:rsidR="00C86B4C" w14:paraId="5477EA3C" w14:textId="77777777" w:rsidTr="00C46820">
              <w:tc>
                <w:tcPr>
                  <w:tcW w:w="2175" w:type="dxa"/>
                  <w:tcBorders>
                    <w:left w:val="single" w:sz="4" w:space="0" w:color="auto"/>
                    <w:right w:val="single" w:sz="4" w:space="0" w:color="auto"/>
                  </w:tcBorders>
                </w:tcPr>
                <w:p w14:paraId="72005F9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судовой партии (команды)</w:t>
                  </w:r>
                </w:p>
              </w:tc>
              <w:tc>
                <w:tcPr>
                  <w:tcW w:w="743" w:type="dxa"/>
                  <w:tcBorders>
                    <w:left w:val="single" w:sz="4" w:space="0" w:color="auto"/>
                    <w:right w:val="single" w:sz="4" w:space="0" w:color="auto"/>
                  </w:tcBorders>
                </w:tcPr>
                <w:p w14:paraId="1360A15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7D1A4CF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750768B5"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3848E4F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5F8478EC"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781FE17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4" w:type="dxa"/>
                  <w:tcBorders>
                    <w:left w:val="single" w:sz="4" w:space="0" w:color="auto"/>
                    <w:right w:val="single" w:sz="4" w:space="0" w:color="auto"/>
                  </w:tcBorders>
                </w:tcPr>
                <w:p w14:paraId="7A1A0D29"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r>
            <w:tr w:rsidR="00C86B4C" w14:paraId="10CBE9B3" w14:textId="77777777" w:rsidTr="00C46820">
              <w:tc>
                <w:tcPr>
                  <w:tcW w:w="2175" w:type="dxa"/>
                  <w:tcBorders>
                    <w:left w:val="single" w:sz="4" w:space="0" w:color="auto"/>
                    <w:right w:val="single" w:sz="4" w:space="0" w:color="auto"/>
                  </w:tcBorders>
                </w:tcPr>
                <w:p w14:paraId="1761E1E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743" w:type="dxa"/>
                  <w:tcBorders>
                    <w:left w:val="single" w:sz="4" w:space="0" w:color="auto"/>
                    <w:right w:val="single" w:sz="4" w:space="0" w:color="auto"/>
                  </w:tcBorders>
                </w:tcPr>
                <w:p w14:paraId="212345A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613444D3" w14:textId="77777777" w:rsidR="00C86B4C" w:rsidRPr="00C46820" w:rsidRDefault="00C86B4C" w:rsidP="00C86B4C">
                  <w:pPr>
                    <w:autoSpaceDE w:val="0"/>
                    <w:autoSpaceDN w:val="0"/>
                    <w:adjustRightInd w:val="0"/>
                    <w:spacing w:after="1" w:line="200" w:lineRule="atLeast"/>
                    <w:jc w:val="center"/>
                    <w:rPr>
                      <w:rFonts w:cs="Arial"/>
                      <w:strike/>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2D414A17"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3CC41C5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4A80E49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4DCF4A27"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4" w:type="dxa"/>
                  <w:tcBorders>
                    <w:left w:val="single" w:sz="4" w:space="0" w:color="auto"/>
                    <w:right w:val="single" w:sz="4" w:space="0" w:color="auto"/>
                  </w:tcBorders>
                </w:tcPr>
                <w:p w14:paraId="245CA252"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r>
            <w:tr w:rsidR="00C86B4C" w14:paraId="791450E3" w14:textId="77777777" w:rsidTr="00C46820">
              <w:tc>
                <w:tcPr>
                  <w:tcW w:w="2175" w:type="dxa"/>
                  <w:tcBorders>
                    <w:left w:val="single" w:sz="4" w:space="0" w:color="auto"/>
                    <w:right w:val="single" w:sz="4" w:space="0" w:color="auto"/>
                  </w:tcBorders>
                </w:tcPr>
                <w:p w14:paraId="79D13D8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743" w:type="dxa"/>
                  <w:tcBorders>
                    <w:left w:val="single" w:sz="4" w:space="0" w:color="auto"/>
                    <w:right w:val="single" w:sz="4" w:space="0" w:color="auto"/>
                  </w:tcBorders>
                </w:tcPr>
                <w:p w14:paraId="6B33865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32B6A1E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236D3DE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30EDC3B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2C79ADFA"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531424A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4" w:type="dxa"/>
                  <w:tcBorders>
                    <w:left w:val="single" w:sz="4" w:space="0" w:color="auto"/>
                    <w:right w:val="single" w:sz="4" w:space="0" w:color="auto"/>
                  </w:tcBorders>
                </w:tcPr>
                <w:p w14:paraId="46CE72B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r>
            <w:tr w:rsidR="00C86B4C" w14:paraId="08767872" w14:textId="77777777" w:rsidTr="00C46820">
              <w:tc>
                <w:tcPr>
                  <w:tcW w:w="2175" w:type="dxa"/>
                  <w:tcBorders>
                    <w:left w:val="single" w:sz="4" w:space="0" w:color="auto"/>
                    <w:right w:val="single" w:sz="4" w:space="0" w:color="auto"/>
                  </w:tcBorders>
                </w:tcPr>
                <w:p w14:paraId="1B70165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743" w:type="dxa"/>
                  <w:tcBorders>
                    <w:left w:val="single" w:sz="4" w:space="0" w:color="auto"/>
                    <w:right w:val="single" w:sz="4" w:space="0" w:color="auto"/>
                  </w:tcBorders>
                </w:tcPr>
                <w:p w14:paraId="3614F30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7610</w:t>
                  </w:r>
                </w:p>
              </w:tc>
              <w:tc>
                <w:tcPr>
                  <w:tcW w:w="743" w:type="dxa"/>
                  <w:tcBorders>
                    <w:left w:val="single" w:sz="4" w:space="0" w:color="auto"/>
                    <w:right w:val="single" w:sz="4" w:space="0" w:color="auto"/>
                  </w:tcBorders>
                </w:tcPr>
                <w:p w14:paraId="5CBBFF99"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7720</w:t>
                  </w:r>
                </w:p>
              </w:tc>
              <w:tc>
                <w:tcPr>
                  <w:tcW w:w="743" w:type="dxa"/>
                  <w:tcBorders>
                    <w:left w:val="single" w:sz="4" w:space="0" w:color="auto"/>
                    <w:right w:val="single" w:sz="4" w:space="0" w:color="auto"/>
                  </w:tcBorders>
                </w:tcPr>
                <w:p w14:paraId="3349894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8480</w:t>
                  </w:r>
                </w:p>
              </w:tc>
              <w:tc>
                <w:tcPr>
                  <w:tcW w:w="743" w:type="dxa"/>
                  <w:tcBorders>
                    <w:left w:val="single" w:sz="4" w:space="0" w:color="auto"/>
                    <w:right w:val="single" w:sz="4" w:space="0" w:color="auto"/>
                  </w:tcBorders>
                </w:tcPr>
                <w:p w14:paraId="2724CDA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49F142A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4795C34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4" w:type="dxa"/>
                  <w:tcBorders>
                    <w:left w:val="single" w:sz="4" w:space="0" w:color="auto"/>
                    <w:right w:val="single" w:sz="4" w:space="0" w:color="auto"/>
                  </w:tcBorders>
                </w:tcPr>
                <w:p w14:paraId="577040E5"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r>
            <w:tr w:rsidR="00C86B4C" w14:paraId="5CD1A0E2" w14:textId="77777777" w:rsidTr="00C46820">
              <w:tc>
                <w:tcPr>
                  <w:tcW w:w="2175" w:type="dxa"/>
                  <w:tcBorders>
                    <w:left w:val="single" w:sz="4" w:space="0" w:color="auto"/>
                    <w:right w:val="single" w:sz="4" w:space="0" w:color="auto"/>
                  </w:tcBorders>
                </w:tcPr>
                <w:p w14:paraId="43F76C6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743" w:type="dxa"/>
                  <w:tcBorders>
                    <w:left w:val="single" w:sz="4" w:space="0" w:color="auto"/>
                    <w:right w:val="single" w:sz="4" w:space="0" w:color="auto"/>
                  </w:tcBorders>
                </w:tcPr>
                <w:p w14:paraId="0607889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6A0FA70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8480</w:t>
                  </w:r>
                </w:p>
              </w:tc>
              <w:tc>
                <w:tcPr>
                  <w:tcW w:w="743" w:type="dxa"/>
                  <w:tcBorders>
                    <w:left w:val="single" w:sz="4" w:space="0" w:color="auto"/>
                    <w:right w:val="single" w:sz="4" w:space="0" w:color="auto"/>
                  </w:tcBorders>
                </w:tcPr>
                <w:p w14:paraId="75887F47"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1087B3A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410457C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5EA7362B"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4" w:type="dxa"/>
                  <w:tcBorders>
                    <w:left w:val="single" w:sz="4" w:space="0" w:color="auto"/>
                    <w:right w:val="single" w:sz="4" w:space="0" w:color="auto"/>
                  </w:tcBorders>
                </w:tcPr>
                <w:p w14:paraId="4FD5EC28"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r>
            <w:tr w:rsidR="00C86B4C" w14:paraId="6BA9D55C" w14:textId="77777777" w:rsidTr="00C46820">
              <w:tc>
                <w:tcPr>
                  <w:tcW w:w="2175" w:type="dxa"/>
                  <w:tcBorders>
                    <w:left w:val="single" w:sz="4" w:space="0" w:color="auto"/>
                    <w:right w:val="single" w:sz="4" w:space="0" w:color="auto"/>
                  </w:tcBorders>
                </w:tcPr>
                <w:p w14:paraId="7115DC9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Механик рефрижераторных установок</w:t>
                  </w:r>
                </w:p>
              </w:tc>
              <w:tc>
                <w:tcPr>
                  <w:tcW w:w="743" w:type="dxa"/>
                  <w:tcBorders>
                    <w:left w:val="single" w:sz="4" w:space="0" w:color="auto"/>
                    <w:right w:val="single" w:sz="4" w:space="0" w:color="auto"/>
                  </w:tcBorders>
                </w:tcPr>
                <w:p w14:paraId="6EBC423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right w:val="single" w:sz="4" w:space="0" w:color="auto"/>
                  </w:tcBorders>
                </w:tcPr>
                <w:p w14:paraId="4744AB51"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right w:val="single" w:sz="4" w:space="0" w:color="auto"/>
                  </w:tcBorders>
                </w:tcPr>
                <w:p w14:paraId="306D27F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66A29A3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07027936"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3" w:type="dxa"/>
                  <w:tcBorders>
                    <w:left w:val="single" w:sz="4" w:space="0" w:color="auto"/>
                    <w:right w:val="single" w:sz="4" w:space="0" w:color="auto"/>
                  </w:tcBorders>
                </w:tcPr>
                <w:p w14:paraId="04F0C890"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44" w:type="dxa"/>
                  <w:tcBorders>
                    <w:left w:val="single" w:sz="4" w:space="0" w:color="auto"/>
                    <w:right w:val="single" w:sz="4" w:space="0" w:color="auto"/>
                  </w:tcBorders>
                </w:tcPr>
                <w:p w14:paraId="244AFBC7"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r>
            <w:tr w:rsidR="00C86B4C" w14:paraId="7074C0F3" w14:textId="77777777" w:rsidTr="00C46820">
              <w:tc>
                <w:tcPr>
                  <w:tcW w:w="2175" w:type="dxa"/>
                  <w:tcBorders>
                    <w:left w:val="single" w:sz="4" w:space="0" w:color="auto"/>
                    <w:right w:val="single" w:sz="4" w:space="0" w:color="auto"/>
                  </w:tcBorders>
                </w:tcPr>
                <w:p w14:paraId="6D6B22F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механик рефрижераторных установок</w:t>
                  </w:r>
                </w:p>
              </w:tc>
              <w:tc>
                <w:tcPr>
                  <w:tcW w:w="743" w:type="dxa"/>
                  <w:tcBorders>
                    <w:left w:val="single" w:sz="4" w:space="0" w:color="auto"/>
                    <w:right w:val="single" w:sz="4" w:space="0" w:color="auto"/>
                  </w:tcBorders>
                </w:tcPr>
                <w:p w14:paraId="4229DB1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5AC5D39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725365C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3" w:type="dxa"/>
                  <w:tcBorders>
                    <w:left w:val="single" w:sz="4" w:space="0" w:color="auto"/>
                    <w:right w:val="single" w:sz="4" w:space="0" w:color="auto"/>
                  </w:tcBorders>
                </w:tcPr>
                <w:p w14:paraId="047565C8"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10 990</w:t>
                  </w:r>
                </w:p>
              </w:tc>
              <w:tc>
                <w:tcPr>
                  <w:tcW w:w="743" w:type="dxa"/>
                  <w:tcBorders>
                    <w:left w:val="single" w:sz="4" w:space="0" w:color="auto"/>
                    <w:right w:val="single" w:sz="4" w:space="0" w:color="auto"/>
                  </w:tcBorders>
                </w:tcPr>
                <w:p w14:paraId="26CE6A52"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right w:val="single" w:sz="4" w:space="0" w:color="auto"/>
                  </w:tcBorders>
                </w:tcPr>
                <w:p w14:paraId="57D19C4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4" w:type="dxa"/>
                  <w:tcBorders>
                    <w:left w:val="single" w:sz="4" w:space="0" w:color="auto"/>
                    <w:right w:val="single" w:sz="4" w:space="0" w:color="auto"/>
                  </w:tcBorders>
                </w:tcPr>
                <w:p w14:paraId="1F64935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r>
            <w:tr w:rsidR="00C86B4C" w14:paraId="688A5EF5" w14:textId="77777777" w:rsidTr="00C46820">
              <w:tc>
                <w:tcPr>
                  <w:tcW w:w="2175" w:type="dxa"/>
                  <w:tcBorders>
                    <w:left w:val="single" w:sz="4" w:space="0" w:color="auto"/>
                    <w:bottom w:val="single" w:sz="4" w:space="0" w:color="auto"/>
                    <w:right w:val="single" w:sz="4" w:space="0" w:color="auto"/>
                  </w:tcBorders>
                </w:tcPr>
                <w:p w14:paraId="4A1B166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Электромеханик (первый электромеханик) на судах без электродвижения (в том числе на судах со знаком автоматизации)</w:t>
                  </w:r>
                </w:p>
              </w:tc>
              <w:tc>
                <w:tcPr>
                  <w:tcW w:w="743" w:type="dxa"/>
                  <w:tcBorders>
                    <w:left w:val="single" w:sz="4" w:space="0" w:color="auto"/>
                    <w:bottom w:val="single" w:sz="4" w:space="0" w:color="auto"/>
                    <w:right w:val="single" w:sz="4" w:space="0" w:color="auto"/>
                  </w:tcBorders>
                </w:tcPr>
                <w:p w14:paraId="0C372518"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bottom w:val="single" w:sz="4" w:space="0" w:color="auto"/>
                    <w:right w:val="single" w:sz="4" w:space="0" w:color="auto"/>
                  </w:tcBorders>
                </w:tcPr>
                <w:p w14:paraId="3A96BB9F"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9290</w:t>
                  </w:r>
                </w:p>
              </w:tc>
              <w:tc>
                <w:tcPr>
                  <w:tcW w:w="743" w:type="dxa"/>
                  <w:tcBorders>
                    <w:left w:val="single" w:sz="4" w:space="0" w:color="auto"/>
                    <w:bottom w:val="single" w:sz="4" w:space="0" w:color="auto"/>
                    <w:right w:val="single" w:sz="4" w:space="0" w:color="auto"/>
                  </w:tcBorders>
                </w:tcPr>
                <w:p w14:paraId="43A89B8D"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10 180</w:t>
                  </w:r>
                </w:p>
              </w:tc>
              <w:tc>
                <w:tcPr>
                  <w:tcW w:w="743" w:type="dxa"/>
                  <w:tcBorders>
                    <w:left w:val="single" w:sz="4" w:space="0" w:color="auto"/>
                    <w:bottom w:val="single" w:sz="4" w:space="0" w:color="auto"/>
                    <w:right w:val="single" w:sz="4" w:space="0" w:color="auto"/>
                  </w:tcBorders>
                </w:tcPr>
                <w:p w14:paraId="3664536E"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11 870</w:t>
                  </w:r>
                </w:p>
              </w:tc>
              <w:tc>
                <w:tcPr>
                  <w:tcW w:w="743" w:type="dxa"/>
                  <w:tcBorders>
                    <w:left w:val="single" w:sz="4" w:space="0" w:color="auto"/>
                    <w:bottom w:val="single" w:sz="4" w:space="0" w:color="auto"/>
                    <w:right w:val="single" w:sz="4" w:space="0" w:color="auto"/>
                  </w:tcBorders>
                </w:tcPr>
                <w:p w14:paraId="41E16952"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12 760</w:t>
                  </w:r>
                </w:p>
              </w:tc>
              <w:tc>
                <w:tcPr>
                  <w:tcW w:w="743" w:type="dxa"/>
                  <w:tcBorders>
                    <w:left w:val="single" w:sz="4" w:space="0" w:color="auto"/>
                    <w:bottom w:val="single" w:sz="4" w:space="0" w:color="auto"/>
                    <w:right w:val="single" w:sz="4" w:space="0" w:color="auto"/>
                  </w:tcBorders>
                </w:tcPr>
                <w:p w14:paraId="7F9237C4"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c>
                <w:tcPr>
                  <w:tcW w:w="744" w:type="dxa"/>
                  <w:tcBorders>
                    <w:left w:val="single" w:sz="4" w:space="0" w:color="auto"/>
                    <w:bottom w:val="single" w:sz="4" w:space="0" w:color="auto"/>
                    <w:right w:val="single" w:sz="4" w:space="0" w:color="auto"/>
                  </w:tcBorders>
                </w:tcPr>
                <w:p w14:paraId="27725743" w14:textId="77777777" w:rsidR="00C86B4C" w:rsidRDefault="00C86B4C" w:rsidP="00C86B4C">
                  <w:pPr>
                    <w:autoSpaceDE w:val="0"/>
                    <w:autoSpaceDN w:val="0"/>
                    <w:adjustRightInd w:val="0"/>
                    <w:spacing w:after="1" w:line="200" w:lineRule="atLeast"/>
                    <w:jc w:val="center"/>
                    <w:rPr>
                      <w:rFonts w:cs="Arial"/>
                      <w:szCs w:val="20"/>
                    </w:rPr>
                  </w:pPr>
                  <w:r w:rsidRPr="00C46820">
                    <w:rPr>
                      <w:rFonts w:cs="Arial"/>
                      <w:strike/>
                      <w:color w:val="FF0000"/>
                      <w:szCs w:val="20"/>
                    </w:rPr>
                    <w:t>13 770</w:t>
                  </w:r>
                </w:p>
              </w:tc>
            </w:tr>
          </w:tbl>
          <w:p w14:paraId="1F69D0FF" w14:textId="77777777" w:rsidR="00C86B4C" w:rsidRDefault="00C86B4C" w:rsidP="00C86B4C">
            <w:pPr>
              <w:autoSpaceDE w:val="0"/>
              <w:autoSpaceDN w:val="0"/>
              <w:adjustRightInd w:val="0"/>
              <w:spacing w:after="1" w:line="200" w:lineRule="atLeast"/>
              <w:jc w:val="both"/>
              <w:rPr>
                <w:rFonts w:cs="Arial"/>
                <w:szCs w:val="20"/>
              </w:rPr>
            </w:pPr>
          </w:p>
          <w:p w14:paraId="39838102" w14:textId="77777777" w:rsidR="00C86B4C" w:rsidRPr="00A01187" w:rsidRDefault="00C86B4C" w:rsidP="00C86B4C">
            <w:pPr>
              <w:autoSpaceDE w:val="0"/>
              <w:autoSpaceDN w:val="0"/>
              <w:adjustRightInd w:val="0"/>
              <w:spacing w:after="1" w:line="200" w:lineRule="atLeast"/>
              <w:jc w:val="center"/>
              <w:outlineLvl w:val="4"/>
              <w:rPr>
                <w:rFonts w:cs="Arial"/>
                <w:bCs/>
                <w:szCs w:val="20"/>
              </w:rPr>
            </w:pPr>
            <w:bookmarkStart w:id="78" w:name="Р1_74"/>
            <w:bookmarkEnd w:id="78"/>
            <w:r>
              <w:rPr>
                <w:rFonts w:cs="Arial"/>
                <w:b/>
                <w:bCs/>
                <w:szCs w:val="20"/>
              </w:rPr>
              <w:t>Морские специальные катера: торпедоловы, связи, водители</w:t>
            </w:r>
          </w:p>
          <w:p w14:paraId="04F8F050"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мишени, радиационной и химической разведки, учебные,</w:t>
            </w:r>
          </w:p>
          <w:p w14:paraId="5D27E495"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опытовые, катера-мишени и другие; большие</w:t>
            </w:r>
          </w:p>
          <w:p w14:paraId="5E7918D2"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гидрографические катера</w:t>
            </w:r>
          </w:p>
          <w:p w14:paraId="66BA1152" w14:textId="77777777" w:rsidR="00C86B4C" w:rsidRDefault="00C86B4C" w:rsidP="00C86B4C">
            <w:pPr>
              <w:autoSpaceDE w:val="0"/>
              <w:autoSpaceDN w:val="0"/>
              <w:adjustRightInd w:val="0"/>
              <w:spacing w:after="1" w:line="200" w:lineRule="atLeast"/>
              <w:jc w:val="both"/>
              <w:rPr>
                <w:rFonts w:cs="Arial"/>
                <w:szCs w:val="20"/>
              </w:rPr>
            </w:pPr>
          </w:p>
          <w:p w14:paraId="0B375940" w14:textId="77777777" w:rsidR="00C86B4C" w:rsidRPr="00FB65E3"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FB65E3">
              <w:rPr>
                <w:rFonts w:cs="Arial"/>
                <w:strike/>
                <w:color w:val="FF0000"/>
                <w:szCs w:val="20"/>
              </w:rPr>
              <w:t>46</w:t>
            </w:r>
          </w:p>
          <w:p w14:paraId="65679349"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25"/>
              <w:gridCol w:w="779"/>
              <w:gridCol w:w="779"/>
              <w:gridCol w:w="779"/>
              <w:gridCol w:w="781"/>
            </w:tblGrid>
            <w:tr w:rsidR="00C86B4C" w14:paraId="00CEA894" w14:textId="77777777" w:rsidTr="004E777E">
              <w:tc>
                <w:tcPr>
                  <w:tcW w:w="3395" w:type="dxa"/>
                  <w:vMerge w:val="restart"/>
                  <w:tcBorders>
                    <w:top w:val="single" w:sz="4" w:space="0" w:color="auto"/>
                    <w:left w:val="single" w:sz="4" w:space="0" w:color="auto"/>
                    <w:bottom w:val="single" w:sz="4" w:space="0" w:color="auto"/>
                    <w:right w:val="single" w:sz="4" w:space="0" w:color="auto"/>
                  </w:tcBorders>
                </w:tcPr>
                <w:p w14:paraId="518A49B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943" w:type="dxa"/>
                  <w:gridSpan w:val="5"/>
                  <w:tcBorders>
                    <w:top w:val="single" w:sz="4" w:space="0" w:color="auto"/>
                    <w:left w:val="single" w:sz="4" w:space="0" w:color="auto"/>
                    <w:bottom w:val="single" w:sz="4" w:space="0" w:color="auto"/>
                    <w:right w:val="single" w:sz="4" w:space="0" w:color="auto"/>
                  </w:tcBorders>
                </w:tcPr>
                <w:p w14:paraId="413A9E1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133C2D68" w14:textId="77777777" w:rsidTr="004E777E">
              <w:tc>
                <w:tcPr>
                  <w:tcW w:w="3395" w:type="dxa"/>
                  <w:vMerge/>
                  <w:tcBorders>
                    <w:top w:val="single" w:sz="4" w:space="0" w:color="auto"/>
                    <w:left w:val="single" w:sz="4" w:space="0" w:color="auto"/>
                    <w:bottom w:val="single" w:sz="4" w:space="0" w:color="auto"/>
                    <w:right w:val="single" w:sz="4" w:space="0" w:color="auto"/>
                  </w:tcBorders>
                </w:tcPr>
                <w:p w14:paraId="1325E44D" w14:textId="77777777" w:rsidR="00C86B4C" w:rsidRDefault="00C86B4C" w:rsidP="00C86B4C">
                  <w:pPr>
                    <w:autoSpaceDE w:val="0"/>
                    <w:autoSpaceDN w:val="0"/>
                    <w:adjustRightInd w:val="0"/>
                    <w:spacing w:after="1" w:line="200" w:lineRule="atLeast"/>
                    <w:jc w:val="both"/>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2FB409B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p w14:paraId="28E63346" w14:textId="77777777" w:rsidR="00C86B4C" w:rsidRDefault="00C86B4C" w:rsidP="00C86B4C">
                  <w:pPr>
                    <w:autoSpaceDE w:val="0"/>
                    <w:autoSpaceDN w:val="0"/>
                    <w:adjustRightInd w:val="0"/>
                    <w:spacing w:after="1" w:line="200" w:lineRule="atLeast"/>
                    <w:jc w:val="center"/>
                    <w:rPr>
                      <w:rFonts w:cs="Arial"/>
                      <w:szCs w:val="20"/>
                    </w:rPr>
                  </w:pPr>
                </w:p>
                <w:p w14:paraId="2249C894" w14:textId="77777777" w:rsidR="00C86B4C" w:rsidRDefault="00C86B4C" w:rsidP="00C86B4C">
                  <w:pPr>
                    <w:autoSpaceDE w:val="0"/>
                    <w:autoSpaceDN w:val="0"/>
                    <w:adjustRightInd w:val="0"/>
                    <w:spacing w:after="1" w:line="200" w:lineRule="atLeast"/>
                    <w:jc w:val="center"/>
                    <w:rPr>
                      <w:rFonts w:cs="Arial"/>
                      <w:szCs w:val="20"/>
                    </w:rPr>
                  </w:pPr>
                </w:p>
              </w:tc>
              <w:tc>
                <w:tcPr>
                  <w:tcW w:w="779" w:type="dxa"/>
                  <w:tcBorders>
                    <w:top w:val="single" w:sz="4" w:space="0" w:color="auto"/>
                    <w:left w:val="single" w:sz="4" w:space="0" w:color="auto"/>
                    <w:bottom w:val="single" w:sz="4" w:space="0" w:color="auto"/>
                    <w:right w:val="single" w:sz="4" w:space="0" w:color="auto"/>
                  </w:tcBorders>
                </w:tcPr>
                <w:p w14:paraId="03A0A42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79" w:type="dxa"/>
                  <w:tcBorders>
                    <w:top w:val="single" w:sz="4" w:space="0" w:color="auto"/>
                    <w:left w:val="single" w:sz="4" w:space="0" w:color="auto"/>
                    <w:bottom w:val="single" w:sz="4" w:space="0" w:color="auto"/>
                    <w:right w:val="single" w:sz="4" w:space="0" w:color="auto"/>
                  </w:tcBorders>
                </w:tcPr>
                <w:p w14:paraId="44C742B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79" w:type="dxa"/>
                  <w:tcBorders>
                    <w:top w:val="single" w:sz="4" w:space="0" w:color="auto"/>
                    <w:left w:val="single" w:sz="4" w:space="0" w:color="auto"/>
                    <w:bottom w:val="single" w:sz="4" w:space="0" w:color="auto"/>
                    <w:right w:val="single" w:sz="4" w:space="0" w:color="auto"/>
                  </w:tcBorders>
                </w:tcPr>
                <w:p w14:paraId="2B56C84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79" w:type="dxa"/>
                  <w:tcBorders>
                    <w:top w:val="single" w:sz="4" w:space="0" w:color="auto"/>
                    <w:left w:val="single" w:sz="4" w:space="0" w:color="auto"/>
                    <w:bottom w:val="single" w:sz="4" w:space="0" w:color="auto"/>
                    <w:right w:val="single" w:sz="4" w:space="0" w:color="auto"/>
                  </w:tcBorders>
                </w:tcPr>
                <w:p w14:paraId="3B4CFAB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r>
            <w:tr w:rsidR="00C86B4C" w14:paraId="3DBA67C5" w14:textId="77777777" w:rsidTr="004E777E">
              <w:tc>
                <w:tcPr>
                  <w:tcW w:w="3395" w:type="dxa"/>
                  <w:tcBorders>
                    <w:top w:val="single" w:sz="4" w:space="0" w:color="auto"/>
                    <w:left w:val="single" w:sz="4" w:space="0" w:color="auto"/>
                    <w:right w:val="single" w:sz="4" w:space="0" w:color="auto"/>
                  </w:tcBorders>
                </w:tcPr>
                <w:p w14:paraId="06A6B53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825" w:type="dxa"/>
                  <w:tcBorders>
                    <w:top w:val="single" w:sz="4" w:space="0" w:color="auto"/>
                    <w:left w:val="single" w:sz="4" w:space="0" w:color="auto"/>
                    <w:right w:val="single" w:sz="4" w:space="0" w:color="auto"/>
                  </w:tcBorders>
                </w:tcPr>
                <w:p w14:paraId="4482CEEE" w14:textId="77777777" w:rsidR="00C86B4C" w:rsidRPr="00FB65E3" w:rsidRDefault="00C86B4C" w:rsidP="00C86B4C">
                  <w:pPr>
                    <w:autoSpaceDE w:val="0"/>
                    <w:autoSpaceDN w:val="0"/>
                    <w:adjustRightInd w:val="0"/>
                    <w:spacing w:after="1" w:line="200" w:lineRule="atLeast"/>
                    <w:jc w:val="center"/>
                    <w:rPr>
                      <w:rFonts w:cs="Arial"/>
                      <w:strike/>
                      <w:szCs w:val="20"/>
                    </w:rPr>
                  </w:pPr>
                  <w:r w:rsidRPr="00FB65E3">
                    <w:rPr>
                      <w:rFonts w:cs="Arial"/>
                      <w:strike/>
                      <w:color w:val="FF0000"/>
                      <w:szCs w:val="20"/>
                    </w:rPr>
                    <w:t>10 990</w:t>
                  </w:r>
                </w:p>
              </w:tc>
              <w:tc>
                <w:tcPr>
                  <w:tcW w:w="779" w:type="dxa"/>
                  <w:tcBorders>
                    <w:top w:val="single" w:sz="4" w:space="0" w:color="auto"/>
                    <w:left w:val="single" w:sz="4" w:space="0" w:color="auto"/>
                    <w:right w:val="single" w:sz="4" w:space="0" w:color="auto"/>
                  </w:tcBorders>
                </w:tcPr>
                <w:p w14:paraId="69495308"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11 870</w:t>
                  </w:r>
                </w:p>
              </w:tc>
              <w:tc>
                <w:tcPr>
                  <w:tcW w:w="779" w:type="dxa"/>
                  <w:tcBorders>
                    <w:top w:val="single" w:sz="4" w:space="0" w:color="auto"/>
                    <w:left w:val="single" w:sz="4" w:space="0" w:color="auto"/>
                    <w:right w:val="single" w:sz="4" w:space="0" w:color="auto"/>
                  </w:tcBorders>
                </w:tcPr>
                <w:p w14:paraId="3D033A31"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12 760</w:t>
                  </w:r>
                </w:p>
              </w:tc>
              <w:tc>
                <w:tcPr>
                  <w:tcW w:w="779" w:type="dxa"/>
                  <w:tcBorders>
                    <w:top w:val="single" w:sz="4" w:space="0" w:color="auto"/>
                    <w:left w:val="single" w:sz="4" w:space="0" w:color="auto"/>
                    <w:right w:val="single" w:sz="4" w:space="0" w:color="auto"/>
                  </w:tcBorders>
                </w:tcPr>
                <w:p w14:paraId="3FDC2CF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13 770</w:t>
                  </w:r>
                </w:p>
              </w:tc>
              <w:tc>
                <w:tcPr>
                  <w:tcW w:w="779" w:type="dxa"/>
                  <w:tcBorders>
                    <w:top w:val="single" w:sz="4" w:space="0" w:color="auto"/>
                    <w:left w:val="single" w:sz="4" w:space="0" w:color="auto"/>
                    <w:right w:val="single" w:sz="4" w:space="0" w:color="auto"/>
                  </w:tcBorders>
                </w:tcPr>
                <w:p w14:paraId="7CB4C36F"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14 780</w:t>
                  </w:r>
                </w:p>
              </w:tc>
            </w:tr>
            <w:tr w:rsidR="00C86B4C" w14:paraId="50E33803" w14:textId="77777777" w:rsidTr="004E777E">
              <w:tc>
                <w:tcPr>
                  <w:tcW w:w="3395" w:type="dxa"/>
                  <w:tcBorders>
                    <w:left w:val="single" w:sz="4" w:space="0" w:color="auto"/>
                    <w:right w:val="single" w:sz="4" w:space="0" w:color="auto"/>
                  </w:tcBorders>
                </w:tcPr>
                <w:p w14:paraId="332BC08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825" w:type="dxa"/>
                  <w:tcBorders>
                    <w:left w:val="single" w:sz="4" w:space="0" w:color="auto"/>
                    <w:right w:val="single" w:sz="4" w:space="0" w:color="auto"/>
                  </w:tcBorders>
                </w:tcPr>
                <w:p w14:paraId="30855A86"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left w:val="single" w:sz="4" w:space="0" w:color="auto"/>
                    <w:right w:val="single" w:sz="4" w:space="0" w:color="auto"/>
                  </w:tcBorders>
                </w:tcPr>
                <w:p w14:paraId="06EEA6F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c>
                <w:tcPr>
                  <w:tcW w:w="779" w:type="dxa"/>
                  <w:tcBorders>
                    <w:left w:val="single" w:sz="4" w:space="0" w:color="auto"/>
                    <w:right w:val="single" w:sz="4" w:space="0" w:color="auto"/>
                  </w:tcBorders>
                </w:tcPr>
                <w:p w14:paraId="0C8814DF"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11 870</w:t>
                  </w:r>
                </w:p>
              </w:tc>
              <w:tc>
                <w:tcPr>
                  <w:tcW w:w="779" w:type="dxa"/>
                  <w:tcBorders>
                    <w:left w:val="single" w:sz="4" w:space="0" w:color="auto"/>
                    <w:right w:val="single" w:sz="4" w:space="0" w:color="auto"/>
                  </w:tcBorders>
                </w:tcPr>
                <w:p w14:paraId="5B9558E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12 760</w:t>
                  </w:r>
                </w:p>
              </w:tc>
              <w:tc>
                <w:tcPr>
                  <w:tcW w:w="779" w:type="dxa"/>
                  <w:tcBorders>
                    <w:left w:val="single" w:sz="4" w:space="0" w:color="auto"/>
                    <w:right w:val="single" w:sz="4" w:space="0" w:color="auto"/>
                  </w:tcBorders>
                </w:tcPr>
                <w:p w14:paraId="0B8037A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13 770</w:t>
                  </w:r>
                </w:p>
              </w:tc>
            </w:tr>
            <w:tr w:rsidR="00C86B4C" w14:paraId="1F5B0744" w14:textId="77777777" w:rsidTr="004E777E">
              <w:tc>
                <w:tcPr>
                  <w:tcW w:w="3395" w:type="dxa"/>
                  <w:tcBorders>
                    <w:left w:val="single" w:sz="4" w:space="0" w:color="auto"/>
                    <w:right w:val="single" w:sz="4" w:space="0" w:color="auto"/>
                  </w:tcBorders>
                </w:tcPr>
                <w:p w14:paraId="37E8B61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w:t>
                  </w:r>
                </w:p>
              </w:tc>
              <w:tc>
                <w:tcPr>
                  <w:tcW w:w="825" w:type="dxa"/>
                  <w:tcBorders>
                    <w:left w:val="single" w:sz="4" w:space="0" w:color="auto"/>
                    <w:right w:val="single" w:sz="4" w:space="0" w:color="auto"/>
                  </w:tcBorders>
                </w:tcPr>
                <w:p w14:paraId="759E528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55D07AB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left w:val="single" w:sz="4" w:space="0" w:color="auto"/>
                    <w:right w:val="single" w:sz="4" w:space="0" w:color="auto"/>
                  </w:tcBorders>
                </w:tcPr>
                <w:p w14:paraId="3A0022D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c>
                <w:tcPr>
                  <w:tcW w:w="779" w:type="dxa"/>
                  <w:tcBorders>
                    <w:left w:val="single" w:sz="4" w:space="0" w:color="auto"/>
                    <w:right w:val="single" w:sz="4" w:space="0" w:color="auto"/>
                  </w:tcBorders>
                </w:tcPr>
                <w:p w14:paraId="32451E3F"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11 870</w:t>
                  </w:r>
                </w:p>
              </w:tc>
              <w:tc>
                <w:tcPr>
                  <w:tcW w:w="779" w:type="dxa"/>
                  <w:tcBorders>
                    <w:left w:val="single" w:sz="4" w:space="0" w:color="auto"/>
                    <w:right w:val="single" w:sz="4" w:space="0" w:color="auto"/>
                  </w:tcBorders>
                </w:tcPr>
                <w:p w14:paraId="20A61AB3"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12 760</w:t>
                  </w:r>
                </w:p>
              </w:tc>
            </w:tr>
            <w:tr w:rsidR="00C86B4C" w14:paraId="0E7108FC" w14:textId="77777777" w:rsidTr="004E777E">
              <w:tc>
                <w:tcPr>
                  <w:tcW w:w="3395" w:type="dxa"/>
                  <w:tcBorders>
                    <w:left w:val="single" w:sz="4" w:space="0" w:color="auto"/>
                    <w:right w:val="single" w:sz="4" w:space="0" w:color="auto"/>
                  </w:tcBorders>
                </w:tcPr>
                <w:p w14:paraId="0232851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825" w:type="dxa"/>
                  <w:tcBorders>
                    <w:left w:val="single" w:sz="4" w:space="0" w:color="auto"/>
                    <w:right w:val="single" w:sz="4" w:space="0" w:color="auto"/>
                  </w:tcBorders>
                </w:tcPr>
                <w:p w14:paraId="6727639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6D259611"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left w:val="single" w:sz="4" w:space="0" w:color="auto"/>
                    <w:right w:val="single" w:sz="4" w:space="0" w:color="auto"/>
                  </w:tcBorders>
                </w:tcPr>
                <w:p w14:paraId="55FAE9B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c>
                <w:tcPr>
                  <w:tcW w:w="779" w:type="dxa"/>
                  <w:tcBorders>
                    <w:left w:val="single" w:sz="4" w:space="0" w:color="auto"/>
                    <w:right w:val="single" w:sz="4" w:space="0" w:color="auto"/>
                  </w:tcBorders>
                </w:tcPr>
                <w:p w14:paraId="15E4B56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11 870</w:t>
                  </w:r>
                </w:p>
              </w:tc>
              <w:tc>
                <w:tcPr>
                  <w:tcW w:w="779" w:type="dxa"/>
                  <w:tcBorders>
                    <w:left w:val="single" w:sz="4" w:space="0" w:color="auto"/>
                    <w:right w:val="single" w:sz="4" w:space="0" w:color="auto"/>
                  </w:tcBorders>
                </w:tcPr>
                <w:p w14:paraId="020ED79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11 870</w:t>
                  </w:r>
                </w:p>
              </w:tc>
            </w:tr>
            <w:tr w:rsidR="00C86B4C" w14:paraId="698D3141" w14:textId="77777777" w:rsidTr="004E777E">
              <w:tc>
                <w:tcPr>
                  <w:tcW w:w="3395" w:type="dxa"/>
                  <w:tcBorders>
                    <w:left w:val="single" w:sz="4" w:space="0" w:color="auto"/>
                    <w:right w:val="single" w:sz="4" w:space="0" w:color="auto"/>
                  </w:tcBorders>
                </w:tcPr>
                <w:p w14:paraId="2172523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третий механик, электромеханик</w:t>
                  </w:r>
                </w:p>
                <w:p w14:paraId="39C8C7F8" w14:textId="77777777" w:rsidR="00C86B4C" w:rsidRDefault="00C86B4C" w:rsidP="00C86B4C">
                  <w:pPr>
                    <w:autoSpaceDE w:val="0"/>
                    <w:autoSpaceDN w:val="0"/>
                    <w:adjustRightInd w:val="0"/>
                    <w:spacing w:after="1" w:line="200" w:lineRule="atLeast"/>
                    <w:ind w:firstLine="283"/>
                    <w:jc w:val="both"/>
                    <w:rPr>
                      <w:rFonts w:cs="Arial"/>
                      <w:szCs w:val="20"/>
                    </w:rPr>
                  </w:pPr>
                </w:p>
                <w:p w14:paraId="66AC5394" w14:textId="77777777" w:rsidR="00C86B4C" w:rsidRDefault="00C86B4C" w:rsidP="00C86B4C">
                  <w:pPr>
                    <w:autoSpaceDE w:val="0"/>
                    <w:autoSpaceDN w:val="0"/>
                    <w:adjustRightInd w:val="0"/>
                    <w:spacing w:after="1" w:line="200" w:lineRule="atLeast"/>
                    <w:ind w:firstLine="283"/>
                    <w:jc w:val="both"/>
                    <w:rPr>
                      <w:rFonts w:cs="Arial"/>
                      <w:szCs w:val="20"/>
                    </w:rPr>
                  </w:pPr>
                </w:p>
              </w:tc>
              <w:tc>
                <w:tcPr>
                  <w:tcW w:w="825" w:type="dxa"/>
                  <w:tcBorders>
                    <w:left w:val="single" w:sz="4" w:space="0" w:color="auto"/>
                    <w:right w:val="single" w:sz="4" w:space="0" w:color="auto"/>
                  </w:tcBorders>
                </w:tcPr>
                <w:p w14:paraId="7C0F3079"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6DC39EBF"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04ADEAEB"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left w:val="single" w:sz="4" w:space="0" w:color="auto"/>
                    <w:right w:val="single" w:sz="4" w:space="0" w:color="auto"/>
                  </w:tcBorders>
                </w:tcPr>
                <w:p w14:paraId="1F19F1A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c>
                <w:tcPr>
                  <w:tcW w:w="779" w:type="dxa"/>
                  <w:tcBorders>
                    <w:left w:val="single" w:sz="4" w:space="0" w:color="auto"/>
                    <w:right w:val="single" w:sz="4" w:space="0" w:color="auto"/>
                  </w:tcBorders>
                </w:tcPr>
                <w:p w14:paraId="41580A3A"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r>
            <w:tr w:rsidR="00C86B4C" w14:paraId="61069177" w14:textId="77777777" w:rsidTr="004E777E">
              <w:tc>
                <w:tcPr>
                  <w:tcW w:w="3395" w:type="dxa"/>
                  <w:tcBorders>
                    <w:left w:val="single" w:sz="4" w:space="0" w:color="auto"/>
                    <w:right w:val="single" w:sz="4" w:space="0" w:color="auto"/>
                  </w:tcBorders>
                </w:tcPr>
                <w:p w14:paraId="68A770D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Третий помощник капитана, четвертый механик</w:t>
                  </w:r>
                </w:p>
              </w:tc>
              <w:tc>
                <w:tcPr>
                  <w:tcW w:w="825" w:type="dxa"/>
                  <w:tcBorders>
                    <w:left w:val="single" w:sz="4" w:space="0" w:color="auto"/>
                    <w:right w:val="single" w:sz="4" w:space="0" w:color="auto"/>
                  </w:tcBorders>
                </w:tcPr>
                <w:p w14:paraId="7A9FD27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605A4FE9"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03B8837A"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58988D0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left w:val="single" w:sz="4" w:space="0" w:color="auto"/>
                    <w:right w:val="single" w:sz="4" w:space="0" w:color="auto"/>
                  </w:tcBorders>
                </w:tcPr>
                <w:p w14:paraId="6F6717BD"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r>
            <w:tr w:rsidR="00C86B4C" w14:paraId="126EA1AF" w14:textId="77777777" w:rsidTr="004E777E">
              <w:tc>
                <w:tcPr>
                  <w:tcW w:w="3395" w:type="dxa"/>
                  <w:tcBorders>
                    <w:left w:val="single" w:sz="4" w:space="0" w:color="auto"/>
                    <w:right w:val="single" w:sz="4" w:space="0" w:color="auto"/>
                  </w:tcBorders>
                </w:tcPr>
                <w:p w14:paraId="540759F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Боцман</w:t>
                  </w:r>
                </w:p>
              </w:tc>
              <w:tc>
                <w:tcPr>
                  <w:tcW w:w="825" w:type="dxa"/>
                  <w:tcBorders>
                    <w:left w:val="single" w:sz="4" w:space="0" w:color="auto"/>
                    <w:right w:val="single" w:sz="4" w:space="0" w:color="auto"/>
                  </w:tcBorders>
                </w:tcPr>
                <w:p w14:paraId="391373D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3A4F8C12"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18BD524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320A291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4AD6184A"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r>
            <w:tr w:rsidR="00C86B4C" w14:paraId="2F44993F" w14:textId="77777777" w:rsidTr="004E777E">
              <w:tc>
                <w:tcPr>
                  <w:tcW w:w="3395" w:type="dxa"/>
                  <w:tcBorders>
                    <w:left w:val="single" w:sz="4" w:space="0" w:color="auto"/>
                    <w:bottom w:val="single" w:sz="4" w:space="0" w:color="auto"/>
                    <w:right w:val="single" w:sz="4" w:space="0" w:color="auto"/>
                  </w:tcBorders>
                </w:tcPr>
                <w:p w14:paraId="393D5F0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Радиооператор</w:t>
                  </w:r>
                </w:p>
              </w:tc>
              <w:tc>
                <w:tcPr>
                  <w:tcW w:w="825" w:type="dxa"/>
                  <w:tcBorders>
                    <w:left w:val="single" w:sz="4" w:space="0" w:color="auto"/>
                    <w:bottom w:val="single" w:sz="4" w:space="0" w:color="auto"/>
                    <w:right w:val="single" w:sz="4" w:space="0" w:color="auto"/>
                  </w:tcBorders>
                </w:tcPr>
                <w:p w14:paraId="0273B969"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bottom w:val="single" w:sz="4" w:space="0" w:color="auto"/>
                    <w:right w:val="single" w:sz="4" w:space="0" w:color="auto"/>
                  </w:tcBorders>
                </w:tcPr>
                <w:p w14:paraId="2C9C9C28"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bottom w:val="single" w:sz="4" w:space="0" w:color="auto"/>
                    <w:right w:val="single" w:sz="4" w:space="0" w:color="auto"/>
                  </w:tcBorders>
                </w:tcPr>
                <w:p w14:paraId="0F1F680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bottom w:val="single" w:sz="4" w:space="0" w:color="auto"/>
                    <w:right w:val="single" w:sz="4" w:space="0" w:color="auto"/>
                  </w:tcBorders>
                </w:tcPr>
                <w:p w14:paraId="42E78A12"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bottom w:val="single" w:sz="4" w:space="0" w:color="auto"/>
                    <w:right w:val="single" w:sz="4" w:space="0" w:color="auto"/>
                  </w:tcBorders>
                </w:tcPr>
                <w:p w14:paraId="47A8BC1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r>
          </w:tbl>
          <w:p w14:paraId="75B7C606" w14:textId="77777777" w:rsidR="00C86B4C" w:rsidRDefault="00C86B4C" w:rsidP="00C86B4C">
            <w:pPr>
              <w:autoSpaceDE w:val="0"/>
              <w:autoSpaceDN w:val="0"/>
              <w:adjustRightInd w:val="0"/>
              <w:spacing w:after="1" w:line="200" w:lineRule="atLeast"/>
              <w:jc w:val="both"/>
              <w:rPr>
                <w:rFonts w:cs="Arial"/>
                <w:szCs w:val="20"/>
              </w:rPr>
            </w:pPr>
          </w:p>
          <w:p w14:paraId="2634C09A" w14:textId="77777777" w:rsidR="00C86B4C" w:rsidRPr="00A01187" w:rsidRDefault="00C86B4C" w:rsidP="00C86B4C">
            <w:pPr>
              <w:autoSpaceDE w:val="0"/>
              <w:autoSpaceDN w:val="0"/>
              <w:adjustRightInd w:val="0"/>
              <w:spacing w:after="1" w:line="200" w:lineRule="atLeast"/>
              <w:jc w:val="center"/>
              <w:outlineLvl w:val="4"/>
              <w:rPr>
                <w:rFonts w:cs="Arial"/>
                <w:bCs/>
                <w:szCs w:val="20"/>
              </w:rPr>
            </w:pPr>
            <w:bookmarkStart w:id="79" w:name="Р1_75"/>
            <w:bookmarkEnd w:id="79"/>
            <w:r>
              <w:rPr>
                <w:rFonts w:cs="Arial"/>
                <w:b/>
                <w:bCs/>
                <w:szCs w:val="20"/>
              </w:rPr>
              <w:t>Суда размагничивания и суда энергетического обеспечения</w:t>
            </w:r>
          </w:p>
          <w:p w14:paraId="50CDA77D" w14:textId="77777777" w:rsidR="00C86B4C" w:rsidRDefault="00C86B4C" w:rsidP="00C86B4C">
            <w:pPr>
              <w:autoSpaceDE w:val="0"/>
              <w:autoSpaceDN w:val="0"/>
              <w:adjustRightInd w:val="0"/>
              <w:spacing w:after="1" w:line="200" w:lineRule="atLeast"/>
              <w:jc w:val="both"/>
              <w:rPr>
                <w:rFonts w:cs="Arial"/>
                <w:szCs w:val="20"/>
              </w:rPr>
            </w:pPr>
          </w:p>
          <w:p w14:paraId="7C9F548D" w14:textId="77777777" w:rsidR="00C86B4C" w:rsidRPr="00FB65E3"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FB65E3">
              <w:rPr>
                <w:rFonts w:cs="Arial"/>
                <w:strike/>
                <w:color w:val="FF0000"/>
                <w:szCs w:val="20"/>
              </w:rPr>
              <w:t>47</w:t>
            </w:r>
          </w:p>
          <w:p w14:paraId="077BA5E1"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5"/>
              <w:gridCol w:w="825"/>
              <w:gridCol w:w="779"/>
              <w:gridCol w:w="779"/>
              <w:gridCol w:w="779"/>
              <w:gridCol w:w="781"/>
            </w:tblGrid>
            <w:tr w:rsidR="00C86B4C" w14:paraId="0BBBE9D7" w14:textId="77777777" w:rsidTr="004E777E">
              <w:tc>
                <w:tcPr>
                  <w:tcW w:w="3395" w:type="dxa"/>
                  <w:vMerge w:val="restart"/>
                  <w:tcBorders>
                    <w:top w:val="single" w:sz="4" w:space="0" w:color="auto"/>
                    <w:left w:val="single" w:sz="4" w:space="0" w:color="auto"/>
                    <w:bottom w:val="single" w:sz="4" w:space="0" w:color="auto"/>
                    <w:right w:val="single" w:sz="4" w:space="0" w:color="auto"/>
                  </w:tcBorders>
                </w:tcPr>
                <w:p w14:paraId="2D97579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943" w:type="dxa"/>
                  <w:gridSpan w:val="5"/>
                  <w:tcBorders>
                    <w:top w:val="single" w:sz="4" w:space="0" w:color="auto"/>
                    <w:left w:val="single" w:sz="4" w:space="0" w:color="auto"/>
                    <w:bottom w:val="single" w:sz="4" w:space="0" w:color="auto"/>
                    <w:right w:val="single" w:sz="4" w:space="0" w:color="auto"/>
                  </w:tcBorders>
                </w:tcPr>
                <w:p w14:paraId="220743A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7F287E0D" w14:textId="77777777" w:rsidTr="004E777E">
              <w:tc>
                <w:tcPr>
                  <w:tcW w:w="3395" w:type="dxa"/>
                  <w:vMerge/>
                  <w:tcBorders>
                    <w:top w:val="single" w:sz="4" w:space="0" w:color="auto"/>
                    <w:left w:val="single" w:sz="4" w:space="0" w:color="auto"/>
                    <w:bottom w:val="single" w:sz="4" w:space="0" w:color="auto"/>
                    <w:right w:val="single" w:sz="4" w:space="0" w:color="auto"/>
                  </w:tcBorders>
                </w:tcPr>
                <w:p w14:paraId="4306941A" w14:textId="77777777" w:rsidR="00C86B4C" w:rsidRDefault="00C86B4C" w:rsidP="00C86B4C">
                  <w:pPr>
                    <w:autoSpaceDE w:val="0"/>
                    <w:autoSpaceDN w:val="0"/>
                    <w:adjustRightInd w:val="0"/>
                    <w:spacing w:after="1" w:line="200" w:lineRule="atLeast"/>
                    <w:jc w:val="both"/>
                    <w:rPr>
                      <w:rFonts w:cs="Arial"/>
                      <w:szCs w:val="20"/>
                    </w:rPr>
                  </w:pPr>
                </w:p>
              </w:tc>
              <w:tc>
                <w:tcPr>
                  <w:tcW w:w="825" w:type="dxa"/>
                  <w:tcBorders>
                    <w:top w:val="single" w:sz="4" w:space="0" w:color="auto"/>
                    <w:left w:val="single" w:sz="4" w:space="0" w:color="auto"/>
                    <w:bottom w:val="single" w:sz="4" w:space="0" w:color="auto"/>
                    <w:right w:val="single" w:sz="4" w:space="0" w:color="auto"/>
                  </w:tcBorders>
                </w:tcPr>
                <w:p w14:paraId="6E6C8FB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79" w:type="dxa"/>
                  <w:tcBorders>
                    <w:top w:val="single" w:sz="4" w:space="0" w:color="auto"/>
                    <w:left w:val="single" w:sz="4" w:space="0" w:color="auto"/>
                    <w:bottom w:val="single" w:sz="4" w:space="0" w:color="auto"/>
                    <w:right w:val="single" w:sz="4" w:space="0" w:color="auto"/>
                  </w:tcBorders>
                </w:tcPr>
                <w:p w14:paraId="55D283B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79" w:type="dxa"/>
                  <w:tcBorders>
                    <w:top w:val="single" w:sz="4" w:space="0" w:color="auto"/>
                    <w:left w:val="single" w:sz="4" w:space="0" w:color="auto"/>
                    <w:bottom w:val="single" w:sz="4" w:space="0" w:color="auto"/>
                    <w:right w:val="single" w:sz="4" w:space="0" w:color="auto"/>
                  </w:tcBorders>
                </w:tcPr>
                <w:p w14:paraId="0814300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79" w:type="dxa"/>
                  <w:tcBorders>
                    <w:top w:val="single" w:sz="4" w:space="0" w:color="auto"/>
                    <w:left w:val="single" w:sz="4" w:space="0" w:color="auto"/>
                    <w:bottom w:val="single" w:sz="4" w:space="0" w:color="auto"/>
                    <w:right w:val="single" w:sz="4" w:space="0" w:color="auto"/>
                  </w:tcBorders>
                </w:tcPr>
                <w:p w14:paraId="0983D5B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79" w:type="dxa"/>
                  <w:tcBorders>
                    <w:top w:val="single" w:sz="4" w:space="0" w:color="auto"/>
                    <w:left w:val="single" w:sz="4" w:space="0" w:color="auto"/>
                    <w:bottom w:val="single" w:sz="4" w:space="0" w:color="auto"/>
                    <w:right w:val="single" w:sz="4" w:space="0" w:color="auto"/>
                  </w:tcBorders>
                </w:tcPr>
                <w:p w14:paraId="21A9838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r>
            <w:tr w:rsidR="00C86B4C" w14:paraId="64640127" w14:textId="77777777" w:rsidTr="004E777E">
              <w:tc>
                <w:tcPr>
                  <w:tcW w:w="3395" w:type="dxa"/>
                  <w:tcBorders>
                    <w:top w:val="single" w:sz="4" w:space="0" w:color="auto"/>
                    <w:left w:val="single" w:sz="4" w:space="0" w:color="auto"/>
                    <w:right w:val="single" w:sz="4" w:space="0" w:color="auto"/>
                  </w:tcBorders>
                </w:tcPr>
                <w:p w14:paraId="4F78C40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825" w:type="dxa"/>
                  <w:tcBorders>
                    <w:top w:val="single" w:sz="4" w:space="0" w:color="auto"/>
                    <w:left w:val="single" w:sz="4" w:space="0" w:color="auto"/>
                    <w:right w:val="single" w:sz="4" w:space="0" w:color="auto"/>
                  </w:tcBorders>
                </w:tcPr>
                <w:p w14:paraId="67049AB4" w14:textId="77777777" w:rsidR="00C86B4C" w:rsidRPr="00FB65E3" w:rsidRDefault="00C86B4C" w:rsidP="00C86B4C">
                  <w:pPr>
                    <w:autoSpaceDE w:val="0"/>
                    <w:autoSpaceDN w:val="0"/>
                    <w:adjustRightInd w:val="0"/>
                    <w:spacing w:after="1" w:line="200" w:lineRule="atLeast"/>
                    <w:jc w:val="center"/>
                    <w:rPr>
                      <w:rFonts w:cs="Arial"/>
                      <w:strike/>
                      <w:szCs w:val="20"/>
                    </w:rPr>
                  </w:pPr>
                  <w:r w:rsidRPr="00FB65E3">
                    <w:rPr>
                      <w:rFonts w:cs="Arial"/>
                      <w:strike/>
                      <w:color w:val="FF0000"/>
                      <w:szCs w:val="20"/>
                    </w:rPr>
                    <w:t>8480</w:t>
                  </w:r>
                </w:p>
              </w:tc>
              <w:tc>
                <w:tcPr>
                  <w:tcW w:w="779" w:type="dxa"/>
                  <w:tcBorders>
                    <w:top w:val="single" w:sz="4" w:space="0" w:color="auto"/>
                    <w:left w:val="single" w:sz="4" w:space="0" w:color="auto"/>
                    <w:right w:val="single" w:sz="4" w:space="0" w:color="auto"/>
                  </w:tcBorders>
                </w:tcPr>
                <w:p w14:paraId="36AFCFA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top w:val="single" w:sz="4" w:space="0" w:color="auto"/>
                    <w:left w:val="single" w:sz="4" w:space="0" w:color="auto"/>
                    <w:right w:val="single" w:sz="4" w:space="0" w:color="auto"/>
                  </w:tcBorders>
                </w:tcPr>
                <w:p w14:paraId="11BDC822"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top w:val="single" w:sz="4" w:space="0" w:color="auto"/>
                    <w:left w:val="single" w:sz="4" w:space="0" w:color="auto"/>
                    <w:right w:val="single" w:sz="4" w:space="0" w:color="auto"/>
                  </w:tcBorders>
                </w:tcPr>
                <w:p w14:paraId="38B3760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c>
                <w:tcPr>
                  <w:tcW w:w="779" w:type="dxa"/>
                  <w:tcBorders>
                    <w:top w:val="single" w:sz="4" w:space="0" w:color="auto"/>
                    <w:left w:val="single" w:sz="4" w:space="0" w:color="auto"/>
                    <w:right w:val="single" w:sz="4" w:space="0" w:color="auto"/>
                  </w:tcBorders>
                </w:tcPr>
                <w:p w14:paraId="57C2B9F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11 870</w:t>
                  </w:r>
                </w:p>
              </w:tc>
            </w:tr>
            <w:tr w:rsidR="00C86B4C" w14:paraId="0785ECFB" w14:textId="77777777" w:rsidTr="004E777E">
              <w:tc>
                <w:tcPr>
                  <w:tcW w:w="3395" w:type="dxa"/>
                  <w:tcBorders>
                    <w:left w:val="single" w:sz="4" w:space="0" w:color="auto"/>
                    <w:right w:val="single" w:sz="4" w:space="0" w:color="auto"/>
                  </w:tcBorders>
                </w:tcPr>
                <w:p w14:paraId="6B8D349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825" w:type="dxa"/>
                  <w:tcBorders>
                    <w:left w:val="single" w:sz="4" w:space="0" w:color="auto"/>
                    <w:right w:val="single" w:sz="4" w:space="0" w:color="auto"/>
                  </w:tcBorders>
                </w:tcPr>
                <w:p w14:paraId="2328907B" w14:textId="77777777" w:rsidR="00C86B4C" w:rsidRPr="00FB65E3" w:rsidRDefault="00C86B4C" w:rsidP="00C86B4C">
                  <w:pPr>
                    <w:autoSpaceDE w:val="0"/>
                    <w:autoSpaceDN w:val="0"/>
                    <w:adjustRightInd w:val="0"/>
                    <w:spacing w:after="1" w:line="200" w:lineRule="atLeast"/>
                    <w:jc w:val="center"/>
                    <w:rPr>
                      <w:rFonts w:cs="Arial"/>
                      <w:strike/>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663B748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11F35C6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402DB091"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c>
                <w:tcPr>
                  <w:tcW w:w="779" w:type="dxa"/>
                  <w:tcBorders>
                    <w:left w:val="single" w:sz="4" w:space="0" w:color="auto"/>
                    <w:right w:val="single" w:sz="4" w:space="0" w:color="auto"/>
                  </w:tcBorders>
                </w:tcPr>
                <w:p w14:paraId="33DB84E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10 990</w:t>
                  </w:r>
                </w:p>
              </w:tc>
            </w:tr>
            <w:tr w:rsidR="00C86B4C" w14:paraId="4A9CF86E" w14:textId="77777777" w:rsidTr="004E777E">
              <w:tc>
                <w:tcPr>
                  <w:tcW w:w="3395" w:type="dxa"/>
                  <w:tcBorders>
                    <w:left w:val="single" w:sz="4" w:space="0" w:color="auto"/>
                    <w:right w:val="single" w:sz="4" w:space="0" w:color="auto"/>
                  </w:tcBorders>
                </w:tcPr>
                <w:p w14:paraId="37E11DF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 второй электромеханик</w:t>
                  </w:r>
                </w:p>
              </w:tc>
              <w:tc>
                <w:tcPr>
                  <w:tcW w:w="825" w:type="dxa"/>
                  <w:tcBorders>
                    <w:left w:val="single" w:sz="4" w:space="0" w:color="auto"/>
                    <w:right w:val="single" w:sz="4" w:space="0" w:color="auto"/>
                  </w:tcBorders>
                </w:tcPr>
                <w:p w14:paraId="5247833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1C80CF5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149DE1B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07E9F9EA"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362528DA"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10 180</w:t>
                  </w:r>
                </w:p>
              </w:tc>
            </w:tr>
            <w:tr w:rsidR="00C86B4C" w14:paraId="3805728A" w14:textId="77777777" w:rsidTr="004E777E">
              <w:tc>
                <w:tcPr>
                  <w:tcW w:w="3395" w:type="dxa"/>
                  <w:tcBorders>
                    <w:left w:val="single" w:sz="4" w:space="0" w:color="auto"/>
                    <w:right w:val="single" w:sz="4" w:space="0" w:color="auto"/>
                  </w:tcBorders>
                </w:tcPr>
                <w:p w14:paraId="02F3678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третий механик</w:t>
                  </w:r>
                </w:p>
              </w:tc>
              <w:tc>
                <w:tcPr>
                  <w:tcW w:w="825" w:type="dxa"/>
                  <w:tcBorders>
                    <w:left w:val="single" w:sz="4" w:space="0" w:color="auto"/>
                    <w:right w:val="single" w:sz="4" w:space="0" w:color="auto"/>
                  </w:tcBorders>
                </w:tcPr>
                <w:p w14:paraId="4ED6AE02"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1CDE5D05"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19A34E9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290A3B5D"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08943016"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r>
            <w:tr w:rsidR="00C86B4C" w14:paraId="38838A50" w14:textId="77777777" w:rsidTr="004E777E">
              <w:tc>
                <w:tcPr>
                  <w:tcW w:w="3395" w:type="dxa"/>
                  <w:tcBorders>
                    <w:left w:val="single" w:sz="4" w:space="0" w:color="auto"/>
                    <w:right w:val="single" w:sz="4" w:space="0" w:color="auto"/>
                  </w:tcBorders>
                </w:tcPr>
                <w:p w14:paraId="4407FAF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w:t>
                  </w:r>
                </w:p>
              </w:tc>
              <w:tc>
                <w:tcPr>
                  <w:tcW w:w="825" w:type="dxa"/>
                  <w:tcBorders>
                    <w:left w:val="single" w:sz="4" w:space="0" w:color="auto"/>
                    <w:right w:val="single" w:sz="4" w:space="0" w:color="auto"/>
                  </w:tcBorders>
                </w:tcPr>
                <w:p w14:paraId="01339F9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347F0142"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right w:val="single" w:sz="4" w:space="0" w:color="auto"/>
                  </w:tcBorders>
                </w:tcPr>
                <w:p w14:paraId="076015CD"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0C3109C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50506D72"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r>
            <w:tr w:rsidR="00C86B4C" w14:paraId="2AFFDD34" w14:textId="77777777" w:rsidTr="004E777E">
              <w:tc>
                <w:tcPr>
                  <w:tcW w:w="3395" w:type="dxa"/>
                  <w:tcBorders>
                    <w:left w:val="single" w:sz="4" w:space="0" w:color="auto"/>
                    <w:right w:val="single" w:sz="4" w:space="0" w:color="auto"/>
                  </w:tcBorders>
                </w:tcPr>
                <w:p w14:paraId="295E03C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825" w:type="dxa"/>
                  <w:tcBorders>
                    <w:left w:val="single" w:sz="4" w:space="0" w:color="auto"/>
                    <w:right w:val="single" w:sz="4" w:space="0" w:color="auto"/>
                  </w:tcBorders>
                </w:tcPr>
                <w:p w14:paraId="16C354D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5E9A7F6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6815FD83"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2EAB70CB"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0212EC4C"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r>
            <w:tr w:rsidR="00C86B4C" w14:paraId="4BF6B51B" w14:textId="77777777" w:rsidTr="004E777E">
              <w:tc>
                <w:tcPr>
                  <w:tcW w:w="3395" w:type="dxa"/>
                  <w:tcBorders>
                    <w:left w:val="single" w:sz="4" w:space="0" w:color="auto"/>
                    <w:right w:val="single" w:sz="4" w:space="0" w:color="auto"/>
                  </w:tcBorders>
                </w:tcPr>
                <w:p w14:paraId="34D5D33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825" w:type="dxa"/>
                  <w:tcBorders>
                    <w:left w:val="single" w:sz="4" w:space="0" w:color="auto"/>
                    <w:right w:val="single" w:sz="4" w:space="0" w:color="auto"/>
                  </w:tcBorders>
                </w:tcPr>
                <w:p w14:paraId="0A14756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4DE84EB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64200CE8"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right w:val="single" w:sz="4" w:space="0" w:color="auto"/>
                  </w:tcBorders>
                </w:tcPr>
                <w:p w14:paraId="3C9BFEF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4792208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r>
            <w:tr w:rsidR="00C86B4C" w14:paraId="3B2DC8B7" w14:textId="77777777" w:rsidTr="004E777E">
              <w:tc>
                <w:tcPr>
                  <w:tcW w:w="3395" w:type="dxa"/>
                  <w:tcBorders>
                    <w:left w:val="single" w:sz="4" w:space="0" w:color="auto"/>
                    <w:right w:val="single" w:sz="4" w:space="0" w:color="auto"/>
                  </w:tcBorders>
                </w:tcPr>
                <w:p w14:paraId="528EB36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825" w:type="dxa"/>
                  <w:tcBorders>
                    <w:left w:val="single" w:sz="4" w:space="0" w:color="auto"/>
                    <w:right w:val="single" w:sz="4" w:space="0" w:color="auto"/>
                  </w:tcBorders>
                </w:tcPr>
                <w:p w14:paraId="4784A9F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79" w:type="dxa"/>
                  <w:tcBorders>
                    <w:left w:val="single" w:sz="4" w:space="0" w:color="auto"/>
                    <w:right w:val="single" w:sz="4" w:space="0" w:color="auto"/>
                  </w:tcBorders>
                </w:tcPr>
                <w:p w14:paraId="477A449F"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7160</w:t>
                  </w:r>
                </w:p>
              </w:tc>
              <w:tc>
                <w:tcPr>
                  <w:tcW w:w="779" w:type="dxa"/>
                  <w:tcBorders>
                    <w:left w:val="single" w:sz="4" w:space="0" w:color="auto"/>
                    <w:right w:val="single" w:sz="4" w:space="0" w:color="auto"/>
                  </w:tcBorders>
                </w:tcPr>
                <w:p w14:paraId="38A76F5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7160</w:t>
                  </w:r>
                </w:p>
              </w:tc>
              <w:tc>
                <w:tcPr>
                  <w:tcW w:w="779" w:type="dxa"/>
                  <w:tcBorders>
                    <w:left w:val="single" w:sz="4" w:space="0" w:color="auto"/>
                    <w:right w:val="single" w:sz="4" w:space="0" w:color="auto"/>
                  </w:tcBorders>
                </w:tcPr>
                <w:p w14:paraId="0A662AF4"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right w:val="single" w:sz="4" w:space="0" w:color="auto"/>
                  </w:tcBorders>
                </w:tcPr>
                <w:p w14:paraId="0C8A92C8"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r>
            <w:tr w:rsidR="00C86B4C" w14:paraId="0A142121" w14:textId="77777777" w:rsidTr="004E777E">
              <w:tc>
                <w:tcPr>
                  <w:tcW w:w="3395" w:type="dxa"/>
                  <w:tcBorders>
                    <w:left w:val="single" w:sz="4" w:space="0" w:color="auto"/>
                    <w:right w:val="single" w:sz="4" w:space="0" w:color="auto"/>
                  </w:tcBorders>
                </w:tcPr>
                <w:p w14:paraId="6679E7F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механик, сменный электромеханик</w:t>
                  </w:r>
                </w:p>
              </w:tc>
              <w:tc>
                <w:tcPr>
                  <w:tcW w:w="825" w:type="dxa"/>
                  <w:tcBorders>
                    <w:left w:val="single" w:sz="4" w:space="0" w:color="auto"/>
                    <w:right w:val="single" w:sz="4" w:space="0" w:color="auto"/>
                  </w:tcBorders>
                </w:tcPr>
                <w:p w14:paraId="6DC43C73"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right w:val="single" w:sz="4" w:space="0" w:color="auto"/>
                  </w:tcBorders>
                </w:tcPr>
                <w:p w14:paraId="1C500C8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c>
                <w:tcPr>
                  <w:tcW w:w="779" w:type="dxa"/>
                  <w:tcBorders>
                    <w:left w:val="single" w:sz="4" w:space="0" w:color="auto"/>
                    <w:right w:val="single" w:sz="4" w:space="0" w:color="auto"/>
                  </w:tcBorders>
                </w:tcPr>
                <w:p w14:paraId="45FE51F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8480</w:t>
                  </w:r>
                </w:p>
              </w:tc>
              <w:tc>
                <w:tcPr>
                  <w:tcW w:w="779" w:type="dxa"/>
                  <w:tcBorders>
                    <w:left w:val="single" w:sz="4" w:space="0" w:color="auto"/>
                    <w:right w:val="single" w:sz="4" w:space="0" w:color="auto"/>
                  </w:tcBorders>
                </w:tcPr>
                <w:p w14:paraId="489B5B47"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c>
                <w:tcPr>
                  <w:tcW w:w="779" w:type="dxa"/>
                  <w:tcBorders>
                    <w:left w:val="single" w:sz="4" w:space="0" w:color="auto"/>
                    <w:right w:val="single" w:sz="4" w:space="0" w:color="auto"/>
                  </w:tcBorders>
                </w:tcPr>
                <w:p w14:paraId="0B0997E0"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9290</w:t>
                  </w:r>
                </w:p>
              </w:tc>
            </w:tr>
            <w:tr w:rsidR="00C86B4C" w14:paraId="28084614" w14:textId="77777777" w:rsidTr="004E777E">
              <w:tc>
                <w:tcPr>
                  <w:tcW w:w="3395" w:type="dxa"/>
                  <w:tcBorders>
                    <w:left w:val="single" w:sz="4" w:space="0" w:color="auto"/>
                    <w:bottom w:val="single" w:sz="4" w:space="0" w:color="auto"/>
                    <w:right w:val="single" w:sz="4" w:space="0" w:color="auto"/>
                  </w:tcBorders>
                </w:tcPr>
                <w:p w14:paraId="41479DA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825" w:type="dxa"/>
                  <w:tcBorders>
                    <w:left w:val="single" w:sz="4" w:space="0" w:color="auto"/>
                    <w:bottom w:val="single" w:sz="4" w:space="0" w:color="auto"/>
                    <w:right w:val="single" w:sz="4" w:space="0" w:color="auto"/>
                  </w:tcBorders>
                </w:tcPr>
                <w:p w14:paraId="7378892D"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bottom w:val="single" w:sz="4" w:space="0" w:color="auto"/>
                    <w:right w:val="single" w:sz="4" w:space="0" w:color="auto"/>
                  </w:tcBorders>
                </w:tcPr>
                <w:p w14:paraId="72337E4D"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bottom w:val="single" w:sz="4" w:space="0" w:color="auto"/>
                    <w:right w:val="single" w:sz="4" w:space="0" w:color="auto"/>
                  </w:tcBorders>
                </w:tcPr>
                <w:p w14:paraId="3C815306"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bottom w:val="single" w:sz="4" w:space="0" w:color="auto"/>
                    <w:right w:val="single" w:sz="4" w:space="0" w:color="auto"/>
                  </w:tcBorders>
                </w:tcPr>
                <w:p w14:paraId="485ADB2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7610</w:t>
                  </w:r>
                </w:p>
              </w:tc>
              <w:tc>
                <w:tcPr>
                  <w:tcW w:w="779" w:type="dxa"/>
                  <w:tcBorders>
                    <w:left w:val="single" w:sz="4" w:space="0" w:color="auto"/>
                    <w:bottom w:val="single" w:sz="4" w:space="0" w:color="auto"/>
                    <w:right w:val="single" w:sz="4" w:space="0" w:color="auto"/>
                  </w:tcBorders>
                </w:tcPr>
                <w:p w14:paraId="609750EC"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trike/>
                      <w:color w:val="FF0000"/>
                      <w:szCs w:val="20"/>
                    </w:rPr>
                    <w:t>7720</w:t>
                  </w:r>
                </w:p>
              </w:tc>
            </w:tr>
          </w:tbl>
          <w:p w14:paraId="607526A9" w14:textId="77777777" w:rsidR="00C86B4C" w:rsidRDefault="00C86B4C" w:rsidP="00C86B4C">
            <w:pPr>
              <w:autoSpaceDE w:val="0"/>
              <w:autoSpaceDN w:val="0"/>
              <w:adjustRightInd w:val="0"/>
              <w:spacing w:after="1" w:line="200" w:lineRule="atLeast"/>
              <w:jc w:val="both"/>
              <w:rPr>
                <w:rFonts w:cs="Arial"/>
                <w:szCs w:val="20"/>
              </w:rPr>
            </w:pPr>
          </w:p>
          <w:p w14:paraId="0959007B" w14:textId="77777777" w:rsidR="00C86B4C" w:rsidRPr="00A01187" w:rsidRDefault="00C86B4C" w:rsidP="00C86B4C">
            <w:pPr>
              <w:autoSpaceDE w:val="0"/>
              <w:autoSpaceDN w:val="0"/>
              <w:adjustRightInd w:val="0"/>
              <w:spacing w:after="1" w:line="200" w:lineRule="atLeast"/>
              <w:jc w:val="center"/>
              <w:outlineLvl w:val="4"/>
              <w:rPr>
                <w:rFonts w:cs="Arial"/>
                <w:bCs/>
                <w:szCs w:val="20"/>
              </w:rPr>
            </w:pPr>
            <w:bookmarkStart w:id="80" w:name="Р1_76"/>
            <w:bookmarkEnd w:id="80"/>
            <w:r>
              <w:rPr>
                <w:rFonts w:cs="Arial"/>
                <w:b/>
                <w:bCs/>
                <w:szCs w:val="20"/>
              </w:rPr>
              <w:lastRenderedPageBreak/>
              <w:t>Рейдовые: буксиры, самоходные баржи (сухогрузные,</w:t>
            </w:r>
          </w:p>
          <w:p w14:paraId="3674356B"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водоналивные и другие), катера (в том числе рабочие</w:t>
            </w:r>
          </w:p>
          <w:p w14:paraId="23320F55"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и другие); катера: буксирные, учебные; плавучие покрасочные</w:t>
            </w:r>
          </w:p>
          <w:p w14:paraId="5282F1F7" w14:textId="77777777" w:rsidR="00C86B4C" w:rsidRPr="00A01187" w:rsidRDefault="00C86B4C" w:rsidP="00C86B4C">
            <w:pPr>
              <w:autoSpaceDE w:val="0"/>
              <w:autoSpaceDN w:val="0"/>
              <w:adjustRightInd w:val="0"/>
              <w:spacing w:after="1" w:line="200" w:lineRule="atLeast"/>
              <w:jc w:val="center"/>
              <w:rPr>
                <w:rFonts w:cs="Arial"/>
                <w:bCs/>
                <w:szCs w:val="20"/>
              </w:rPr>
            </w:pPr>
            <w:r>
              <w:rPr>
                <w:rFonts w:cs="Arial"/>
                <w:b/>
                <w:bCs/>
                <w:szCs w:val="20"/>
              </w:rPr>
              <w:t>станции; дноуглубительные суда (земснаряды)</w:t>
            </w:r>
          </w:p>
          <w:p w14:paraId="04897284" w14:textId="77777777" w:rsidR="003407CE" w:rsidRPr="00DA3DB3" w:rsidRDefault="003407CE" w:rsidP="00874DBC">
            <w:pPr>
              <w:spacing w:after="1" w:line="200" w:lineRule="atLeast"/>
              <w:jc w:val="both"/>
              <w:rPr>
                <w:rFonts w:cs="Arial"/>
                <w:szCs w:val="20"/>
              </w:rPr>
            </w:pPr>
          </w:p>
        </w:tc>
        <w:tc>
          <w:tcPr>
            <w:tcW w:w="7597" w:type="dxa"/>
          </w:tcPr>
          <w:p w14:paraId="27FAE701" w14:textId="77777777" w:rsidR="00C86B4C" w:rsidRDefault="00C86B4C" w:rsidP="00C86B4C">
            <w:pPr>
              <w:autoSpaceDE w:val="0"/>
              <w:autoSpaceDN w:val="0"/>
              <w:adjustRightInd w:val="0"/>
              <w:spacing w:after="1" w:line="200" w:lineRule="atLeast"/>
              <w:jc w:val="both"/>
              <w:rPr>
                <w:rFonts w:cs="Arial"/>
                <w:szCs w:val="20"/>
              </w:rPr>
            </w:pPr>
          </w:p>
          <w:p w14:paraId="5F7CDBEA"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zCs w:val="20"/>
                <w:shd w:val="clear" w:color="auto" w:fill="C0C0C0"/>
              </w:rPr>
              <w:t>36</w:t>
            </w:r>
          </w:p>
          <w:p w14:paraId="540D95F2" w14:textId="77777777" w:rsidR="00C86B4C" w:rsidRDefault="00C86B4C" w:rsidP="00C86B4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C86B4C" w14:paraId="7046A0E0" w14:textId="77777777" w:rsidTr="004E777E">
              <w:tc>
                <w:tcPr>
                  <w:tcW w:w="5669" w:type="dxa"/>
                  <w:tcBorders>
                    <w:top w:val="single" w:sz="4" w:space="0" w:color="auto"/>
                    <w:left w:val="single" w:sz="4" w:space="0" w:color="auto"/>
                    <w:bottom w:val="single" w:sz="4" w:space="0" w:color="auto"/>
                    <w:right w:val="single" w:sz="4" w:space="0" w:color="auto"/>
                  </w:tcBorders>
                </w:tcPr>
                <w:p w14:paraId="283E3B0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66A8A4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4790021F" w14:textId="77777777" w:rsidTr="004E777E">
              <w:tc>
                <w:tcPr>
                  <w:tcW w:w="5669" w:type="dxa"/>
                  <w:tcBorders>
                    <w:top w:val="single" w:sz="4" w:space="0" w:color="auto"/>
                    <w:left w:val="single" w:sz="4" w:space="0" w:color="auto"/>
                    <w:right w:val="single" w:sz="4" w:space="0" w:color="auto"/>
                  </w:tcBorders>
                  <w:vAlign w:val="bottom"/>
                </w:tcPr>
                <w:p w14:paraId="6096934E" w14:textId="77777777" w:rsidR="00C86B4C" w:rsidRDefault="00C86B4C" w:rsidP="00C86B4C">
                  <w:pPr>
                    <w:autoSpaceDE w:val="0"/>
                    <w:autoSpaceDN w:val="0"/>
                    <w:adjustRightInd w:val="0"/>
                    <w:spacing w:after="1" w:line="200" w:lineRule="atLeast"/>
                    <w:ind w:firstLine="283"/>
                    <w:rPr>
                      <w:rFonts w:cs="Arial"/>
                      <w:szCs w:val="20"/>
                    </w:rPr>
                  </w:pPr>
                  <w:r>
                    <w:rPr>
                      <w:rFonts w:cs="Arial"/>
                      <w:szCs w:val="20"/>
                    </w:rPr>
                    <w:t>Начальник отдела</w:t>
                  </w:r>
                </w:p>
              </w:tc>
              <w:tc>
                <w:tcPr>
                  <w:tcW w:w="1701" w:type="dxa"/>
                  <w:tcBorders>
                    <w:top w:val="single" w:sz="4" w:space="0" w:color="auto"/>
                    <w:left w:val="single" w:sz="4" w:space="0" w:color="auto"/>
                    <w:right w:val="single" w:sz="4" w:space="0" w:color="auto"/>
                  </w:tcBorders>
                  <w:vAlign w:val="bottom"/>
                </w:tcPr>
                <w:p w14:paraId="0B9E00C3"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18 820</w:t>
                  </w:r>
                </w:p>
              </w:tc>
            </w:tr>
            <w:tr w:rsidR="00C86B4C" w14:paraId="7F1E4C2F" w14:textId="77777777" w:rsidTr="004E777E">
              <w:tc>
                <w:tcPr>
                  <w:tcW w:w="5669" w:type="dxa"/>
                  <w:tcBorders>
                    <w:left w:val="single" w:sz="4" w:space="0" w:color="auto"/>
                    <w:right w:val="single" w:sz="4" w:space="0" w:color="auto"/>
                  </w:tcBorders>
                  <w:vAlign w:val="bottom"/>
                </w:tcPr>
                <w:p w14:paraId="7AAE2B76" w14:textId="77777777" w:rsidR="00C86B4C" w:rsidRDefault="00C86B4C" w:rsidP="00C86B4C">
                  <w:pPr>
                    <w:autoSpaceDE w:val="0"/>
                    <w:autoSpaceDN w:val="0"/>
                    <w:adjustRightInd w:val="0"/>
                    <w:spacing w:after="1" w:line="200" w:lineRule="atLeast"/>
                    <w:ind w:firstLine="283"/>
                    <w:rPr>
                      <w:rFonts w:cs="Arial"/>
                      <w:szCs w:val="20"/>
                    </w:rPr>
                  </w:pPr>
                  <w:r>
                    <w:rPr>
                      <w:rFonts w:cs="Arial"/>
                      <w:szCs w:val="20"/>
                    </w:rPr>
                    <w:t>Заместитель начальника отдела</w:t>
                  </w:r>
                </w:p>
              </w:tc>
              <w:tc>
                <w:tcPr>
                  <w:tcW w:w="1701" w:type="dxa"/>
                  <w:tcBorders>
                    <w:left w:val="single" w:sz="4" w:space="0" w:color="auto"/>
                    <w:right w:val="single" w:sz="4" w:space="0" w:color="auto"/>
                  </w:tcBorders>
                  <w:vAlign w:val="bottom"/>
                </w:tcPr>
                <w:p w14:paraId="06C643A9"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17 670</w:t>
                  </w:r>
                </w:p>
              </w:tc>
            </w:tr>
            <w:tr w:rsidR="00C86B4C" w14:paraId="539418D8" w14:textId="77777777" w:rsidTr="004E777E">
              <w:tc>
                <w:tcPr>
                  <w:tcW w:w="5669" w:type="dxa"/>
                  <w:tcBorders>
                    <w:left w:val="single" w:sz="4" w:space="0" w:color="auto"/>
                    <w:right w:val="single" w:sz="4" w:space="0" w:color="auto"/>
                  </w:tcBorders>
                  <w:vAlign w:val="bottom"/>
                </w:tcPr>
                <w:p w14:paraId="485DA434" w14:textId="77777777" w:rsidR="00C86B4C" w:rsidRDefault="00C86B4C" w:rsidP="00C86B4C">
                  <w:pPr>
                    <w:autoSpaceDE w:val="0"/>
                    <w:autoSpaceDN w:val="0"/>
                    <w:adjustRightInd w:val="0"/>
                    <w:spacing w:after="1" w:line="200" w:lineRule="atLeast"/>
                    <w:ind w:firstLine="283"/>
                    <w:rPr>
                      <w:rFonts w:cs="Arial"/>
                      <w:szCs w:val="20"/>
                    </w:rPr>
                  </w:pPr>
                  <w:r>
                    <w:rPr>
                      <w:rFonts w:cs="Arial"/>
                      <w:szCs w:val="20"/>
                    </w:rPr>
                    <w:t>Начальник отделения</w:t>
                  </w:r>
                </w:p>
              </w:tc>
              <w:tc>
                <w:tcPr>
                  <w:tcW w:w="1701" w:type="dxa"/>
                  <w:tcBorders>
                    <w:left w:val="single" w:sz="4" w:space="0" w:color="auto"/>
                    <w:right w:val="single" w:sz="4" w:space="0" w:color="auto"/>
                  </w:tcBorders>
                  <w:vAlign w:val="bottom"/>
                </w:tcPr>
                <w:p w14:paraId="4B7145EB"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16 360</w:t>
                  </w:r>
                </w:p>
              </w:tc>
            </w:tr>
            <w:tr w:rsidR="00C86B4C" w14:paraId="510AED4F" w14:textId="77777777" w:rsidTr="004E777E">
              <w:tc>
                <w:tcPr>
                  <w:tcW w:w="5669" w:type="dxa"/>
                  <w:tcBorders>
                    <w:left w:val="single" w:sz="4" w:space="0" w:color="auto"/>
                    <w:bottom w:val="single" w:sz="4" w:space="0" w:color="auto"/>
                    <w:right w:val="single" w:sz="4" w:space="0" w:color="auto"/>
                  </w:tcBorders>
                </w:tcPr>
                <w:p w14:paraId="7389F374" w14:textId="77777777" w:rsidR="00C86B4C" w:rsidRDefault="00C86B4C" w:rsidP="00C86B4C">
                  <w:pPr>
                    <w:autoSpaceDE w:val="0"/>
                    <w:autoSpaceDN w:val="0"/>
                    <w:adjustRightInd w:val="0"/>
                    <w:spacing w:after="1" w:line="200" w:lineRule="atLeast"/>
                    <w:ind w:firstLine="283"/>
                    <w:rPr>
                      <w:rFonts w:cs="Arial"/>
                      <w:szCs w:val="20"/>
                    </w:rPr>
                  </w:pPr>
                  <w:r>
                    <w:rPr>
                      <w:rFonts w:cs="Arial"/>
                      <w:szCs w:val="20"/>
                    </w:rPr>
                    <w:lastRenderedPageBreak/>
                    <w:t>Главный: инженер, инспектор</w:t>
                  </w:r>
                </w:p>
              </w:tc>
              <w:tc>
                <w:tcPr>
                  <w:tcW w:w="1701" w:type="dxa"/>
                  <w:tcBorders>
                    <w:left w:val="single" w:sz="4" w:space="0" w:color="auto"/>
                    <w:bottom w:val="single" w:sz="4" w:space="0" w:color="auto"/>
                    <w:right w:val="single" w:sz="4" w:space="0" w:color="auto"/>
                  </w:tcBorders>
                </w:tcPr>
                <w:p w14:paraId="0E4D92F1"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13 910</w:t>
                  </w:r>
                </w:p>
              </w:tc>
            </w:tr>
          </w:tbl>
          <w:p w14:paraId="2B3ECDA9" w14:textId="77777777" w:rsidR="00C86B4C" w:rsidRDefault="00C86B4C" w:rsidP="00C86B4C">
            <w:pPr>
              <w:autoSpaceDE w:val="0"/>
              <w:autoSpaceDN w:val="0"/>
              <w:adjustRightInd w:val="0"/>
              <w:spacing w:after="1" w:line="200" w:lineRule="atLeast"/>
              <w:jc w:val="both"/>
              <w:rPr>
                <w:rFonts w:cs="Arial"/>
                <w:szCs w:val="20"/>
              </w:rPr>
            </w:pPr>
          </w:p>
          <w:p w14:paraId="23649DB2"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Государственная авиакомпания "223 летный отряд"</w:t>
            </w:r>
          </w:p>
          <w:p w14:paraId="66026C36" w14:textId="77777777" w:rsidR="00C86B4C" w:rsidRDefault="00C86B4C" w:rsidP="00C86B4C">
            <w:pPr>
              <w:autoSpaceDE w:val="0"/>
              <w:autoSpaceDN w:val="0"/>
              <w:adjustRightInd w:val="0"/>
              <w:spacing w:after="1" w:line="200" w:lineRule="atLeast"/>
              <w:jc w:val="both"/>
              <w:rPr>
                <w:rFonts w:cs="Arial"/>
                <w:szCs w:val="20"/>
              </w:rPr>
            </w:pPr>
          </w:p>
          <w:p w14:paraId="05FE3674"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zCs w:val="20"/>
                <w:shd w:val="clear" w:color="auto" w:fill="C0C0C0"/>
              </w:rPr>
              <w:t>37</w:t>
            </w:r>
          </w:p>
          <w:p w14:paraId="047BA3A9" w14:textId="77777777" w:rsidR="00C86B4C" w:rsidRDefault="00C86B4C" w:rsidP="00C86B4C">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C86B4C" w14:paraId="45A6727F" w14:textId="77777777" w:rsidTr="004E777E">
              <w:tc>
                <w:tcPr>
                  <w:tcW w:w="5669" w:type="dxa"/>
                  <w:tcBorders>
                    <w:top w:val="single" w:sz="4" w:space="0" w:color="auto"/>
                    <w:left w:val="single" w:sz="4" w:space="0" w:color="auto"/>
                    <w:bottom w:val="single" w:sz="4" w:space="0" w:color="auto"/>
                    <w:right w:val="single" w:sz="4" w:space="0" w:color="auto"/>
                  </w:tcBorders>
                </w:tcPr>
                <w:p w14:paraId="1642419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6DC1F3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6EAA11C6" w14:textId="77777777" w:rsidTr="004E777E">
              <w:tc>
                <w:tcPr>
                  <w:tcW w:w="5669" w:type="dxa"/>
                  <w:tcBorders>
                    <w:top w:val="single" w:sz="4" w:space="0" w:color="auto"/>
                    <w:left w:val="single" w:sz="4" w:space="0" w:color="auto"/>
                    <w:right w:val="single" w:sz="4" w:space="0" w:color="auto"/>
                  </w:tcBorders>
                </w:tcPr>
                <w:p w14:paraId="1D83531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(директор) отряда</w:t>
                  </w:r>
                </w:p>
              </w:tc>
              <w:tc>
                <w:tcPr>
                  <w:tcW w:w="1701" w:type="dxa"/>
                  <w:tcBorders>
                    <w:top w:val="single" w:sz="4" w:space="0" w:color="auto"/>
                    <w:left w:val="single" w:sz="4" w:space="0" w:color="auto"/>
                    <w:right w:val="single" w:sz="4" w:space="0" w:color="auto"/>
                  </w:tcBorders>
                </w:tcPr>
                <w:p w14:paraId="52179B35"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21 920</w:t>
                  </w:r>
                </w:p>
              </w:tc>
            </w:tr>
            <w:tr w:rsidR="00C86B4C" w14:paraId="1796976F" w14:textId="77777777" w:rsidTr="004E777E">
              <w:tc>
                <w:tcPr>
                  <w:tcW w:w="5669" w:type="dxa"/>
                  <w:tcBorders>
                    <w:left w:val="single" w:sz="4" w:space="0" w:color="auto"/>
                    <w:right w:val="single" w:sz="4" w:space="0" w:color="auto"/>
                  </w:tcBorders>
                </w:tcPr>
                <w:p w14:paraId="0D78CAC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 xml:space="preserve">Начальник службы: авиационной безопасности, бортпроводников, договорно-правовой, инженерно-авиационной, </w:t>
                  </w:r>
                  <w:r w:rsidRPr="00C86B4C">
                    <w:rPr>
                      <w:rFonts w:cs="Arial"/>
                      <w:szCs w:val="20"/>
                      <w:shd w:val="clear" w:color="auto" w:fill="C0C0C0"/>
                    </w:rPr>
                    <w:t>инженерно-эксплуатационной,</w:t>
                  </w:r>
                  <w:r>
                    <w:rPr>
                      <w:rFonts w:cs="Arial"/>
                      <w:szCs w:val="20"/>
                    </w:rPr>
                    <w:t xml:space="preserve"> качества, учебно-методической, организации воздушных перевозок, </w:t>
                  </w:r>
                  <w:r w:rsidRPr="00C86B4C">
                    <w:rPr>
                      <w:rFonts w:cs="Arial"/>
                      <w:szCs w:val="20"/>
                      <w:shd w:val="clear" w:color="auto" w:fill="C0C0C0"/>
                    </w:rPr>
                    <w:t>организации летной работы,</w:t>
                  </w:r>
                  <w:r>
                    <w:rPr>
                      <w:rFonts w:cs="Arial"/>
                      <w:szCs w:val="20"/>
                    </w:rPr>
                    <w:t xml:space="preserve"> поискового и аварийно-спасательного обеспечения полетов, производственно-диспетчерской, финансово-экономической; начальник инспекции (по безопасности полетов)</w:t>
                  </w:r>
                </w:p>
              </w:tc>
              <w:tc>
                <w:tcPr>
                  <w:tcW w:w="1701" w:type="dxa"/>
                  <w:tcBorders>
                    <w:left w:val="single" w:sz="4" w:space="0" w:color="auto"/>
                    <w:right w:val="single" w:sz="4" w:space="0" w:color="auto"/>
                  </w:tcBorders>
                </w:tcPr>
                <w:p w14:paraId="6E06D7E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18 820</w:t>
                  </w:r>
                </w:p>
              </w:tc>
            </w:tr>
            <w:tr w:rsidR="00C86B4C" w14:paraId="63496E98" w14:textId="77777777" w:rsidTr="004E777E">
              <w:tc>
                <w:tcPr>
                  <w:tcW w:w="5669" w:type="dxa"/>
                  <w:tcBorders>
                    <w:left w:val="single" w:sz="4" w:space="0" w:color="auto"/>
                    <w:right w:val="single" w:sz="4" w:space="0" w:color="auto"/>
                  </w:tcBorders>
                </w:tcPr>
                <w:p w14:paraId="073C4C6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701" w:type="dxa"/>
                  <w:tcBorders>
                    <w:left w:val="single" w:sz="4" w:space="0" w:color="auto"/>
                    <w:right w:val="single" w:sz="4" w:space="0" w:color="auto"/>
                  </w:tcBorders>
                </w:tcPr>
                <w:p w14:paraId="2F4ACA8E"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13 910</w:t>
                  </w:r>
                </w:p>
              </w:tc>
            </w:tr>
            <w:tr w:rsidR="00C86B4C" w14:paraId="0F41DC5D" w14:textId="77777777" w:rsidTr="004E777E">
              <w:tc>
                <w:tcPr>
                  <w:tcW w:w="5669" w:type="dxa"/>
                  <w:tcBorders>
                    <w:left w:val="single" w:sz="4" w:space="0" w:color="auto"/>
                    <w:right w:val="single" w:sz="4" w:space="0" w:color="auto"/>
                  </w:tcBorders>
                </w:tcPr>
                <w:p w14:paraId="1324A23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Ведущий специалист, старший штурман</w:t>
                  </w:r>
                </w:p>
              </w:tc>
              <w:tc>
                <w:tcPr>
                  <w:tcW w:w="1701" w:type="dxa"/>
                  <w:tcBorders>
                    <w:left w:val="single" w:sz="4" w:space="0" w:color="auto"/>
                    <w:right w:val="single" w:sz="4" w:space="0" w:color="auto"/>
                  </w:tcBorders>
                </w:tcPr>
                <w:p w14:paraId="7F7038D9"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11 950</w:t>
                  </w:r>
                </w:p>
              </w:tc>
            </w:tr>
            <w:tr w:rsidR="00C86B4C" w14:paraId="706E96E1" w14:textId="77777777" w:rsidTr="004E777E">
              <w:tc>
                <w:tcPr>
                  <w:tcW w:w="5669" w:type="dxa"/>
                  <w:tcBorders>
                    <w:left w:val="single" w:sz="4" w:space="0" w:color="auto"/>
                    <w:right w:val="single" w:sz="4" w:space="0" w:color="auto"/>
                  </w:tcBorders>
                </w:tcPr>
                <w:p w14:paraId="6CAF954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Специалист, штурман</w:t>
                  </w:r>
                </w:p>
              </w:tc>
              <w:tc>
                <w:tcPr>
                  <w:tcW w:w="1701" w:type="dxa"/>
                  <w:tcBorders>
                    <w:left w:val="single" w:sz="4" w:space="0" w:color="auto"/>
                    <w:right w:val="single" w:sz="4" w:space="0" w:color="auto"/>
                  </w:tcBorders>
                </w:tcPr>
                <w:p w14:paraId="26FDC4AB"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11 460</w:t>
                  </w:r>
                </w:p>
              </w:tc>
            </w:tr>
            <w:tr w:rsidR="00C86B4C" w14:paraId="723612B1" w14:textId="77777777" w:rsidTr="004E777E">
              <w:tc>
                <w:tcPr>
                  <w:tcW w:w="5669" w:type="dxa"/>
                  <w:tcBorders>
                    <w:left w:val="single" w:sz="4" w:space="0" w:color="auto"/>
                    <w:right w:val="single" w:sz="4" w:space="0" w:color="auto"/>
                  </w:tcBorders>
                </w:tcPr>
                <w:p w14:paraId="5D9F2FD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бортпроводник, старший бортпроводник (инструктор)</w:t>
                  </w:r>
                </w:p>
              </w:tc>
              <w:tc>
                <w:tcPr>
                  <w:tcW w:w="1701" w:type="dxa"/>
                  <w:tcBorders>
                    <w:left w:val="single" w:sz="4" w:space="0" w:color="auto"/>
                    <w:right w:val="single" w:sz="4" w:space="0" w:color="auto"/>
                  </w:tcBorders>
                </w:tcPr>
                <w:p w14:paraId="3EFC5AD9"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11 140</w:t>
                  </w:r>
                </w:p>
              </w:tc>
            </w:tr>
            <w:tr w:rsidR="00C86B4C" w14:paraId="7515444D" w14:textId="77777777" w:rsidTr="004E777E">
              <w:tc>
                <w:tcPr>
                  <w:tcW w:w="5669" w:type="dxa"/>
                  <w:tcBorders>
                    <w:left w:val="single" w:sz="4" w:space="0" w:color="auto"/>
                    <w:bottom w:val="single" w:sz="4" w:space="0" w:color="auto"/>
                    <w:right w:val="single" w:sz="4" w:space="0" w:color="auto"/>
                  </w:tcBorders>
                </w:tcPr>
                <w:p w14:paraId="1F7804A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Бортпроводник</w:t>
                  </w:r>
                </w:p>
              </w:tc>
              <w:tc>
                <w:tcPr>
                  <w:tcW w:w="1701" w:type="dxa"/>
                  <w:tcBorders>
                    <w:left w:val="single" w:sz="4" w:space="0" w:color="auto"/>
                    <w:bottom w:val="single" w:sz="4" w:space="0" w:color="auto"/>
                    <w:right w:val="single" w:sz="4" w:space="0" w:color="auto"/>
                  </w:tcBorders>
                </w:tcPr>
                <w:p w14:paraId="5A57CB0B"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10 320</w:t>
                  </w:r>
                </w:p>
              </w:tc>
            </w:tr>
          </w:tbl>
          <w:p w14:paraId="4BEA3FF9" w14:textId="77777777" w:rsidR="00C86B4C" w:rsidRDefault="00C86B4C" w:rsidP="00C86B4C">
            <w:pPr>
              <w:autoSpaceDE w:val="0"/>
              <w:autoSpaceDN w:val="0"/>
              <w:adjustRightInd w:val="0"/>
              <w:spacing w:after="1" w:line="200" w:lineRule="atLeast"/>
              <w:jc w:val="both"/>
              <w:rPr>
                <w:rFonts w:cs="Arial"/>
                <w:szCs w:val="20"/>
              </w:rPr>
            </w:pPr>
          </w:p>
          <w:p w14:paraId="74A512FD"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Авиационные соединения и воинские части</w:t>
            </w:r>
          </w:p>
          <w:p w14:paraId="7BD66473" w14:textId="77777777" w:rsidR="00C86B4C" w:rsidRDefault="00C86B4C" w:rsidP="00C86B4C">
            <w:pPr>
              <w:autoSpaceDE w:val="0"/>
              <w:autoSpaceDN w:val="0"/>
              <w:adjustRightInd w:val="0"/>
              <w:spacing w:after="1" w:line="200" w:lineRule="atLeast"/>
              <w:jc w:val="both"/>
              <w:rPr>
                <w:rFonts w:cs="Arial"/>
                <w:szCs w:val="20"/>
              </w:rPr>
            </w:pPr>
          </w:p>
          <w:p w14:paraId="6AD88962"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zCs w:val="20"/>
                <w:shd w:val="clear" w:color="auto" w:fill="C0C0C0"/>
              </w:rPr>
              <w:t>38</w:t>
            </w:r>
          </w:p>
          <w:p w14:paraId="101B6D50"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9"/>
              <w:gridCol w:w="2268"/>
              <w:gridCol w:w="1463"/>
            </w:tblGrid>
            <w:tr w:rsidR="00C86B4C" w14:paraId="2C38893D" w14:textId="77777777" w:rsidTr="004E777E">
              <w:tc>
                <w:tcPr>
                  <w:tcW w:w="3659" w:type="dxa"/>
                  <w:vMerge w:val="restart"/>
                  <w:tcBorders>
                    <w:top w:val="single" w:sz="4" w:space="0" w:color="auto"/>
                    <w:left w:val="single" w:sz="4" w:space="0" w:color="auto"/>
                    <w:bottom w:val="single" w:sz="4" w:space="0" w:color="auto"/>
                    <w:right w:val="single" w:sz="4" w:space="0" w:color="auto"/>
                  </w:tcBorders>
                </w:tcPr>
                <w:p w14:paraId="073D618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31" w:type="dxa"/>
                  <w:gridSpan w:val="2"/>
                  <w:tcBorders>
                    <w:top w:val="single" w:sz="4" w:space="0" w:color="auto"/>
                    <w:left w:val="single" w:sz="4" w:space="0" w:color="auto"/>
                    <w:bottom w:val="single" w:sz="4" w:space="0" w:color="auto"/>
                    <w:right w:val="single" w:sz="4" w:space="0" w:color="auto"/>
                  </w:tcBorders>
                </w:tcPr>
                <w:p w14:paraId="58D2DB6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33318826" w14:textId="77777777" w:rsidTr="004E777E">
              <w:tc>
                <w:tcPr>
                  <w:tcW w:w="3659" w:type="dxa"/>
                  <w:vMerge/>
                  <w:tcBorders>
                    <w:top w:val="single" w:sz="4" w:space="0" w:color="auto"/>
                    <w:left w:val="single" w:sz="4" w:space="0" w:color="auto"/>
                    <w:bottom w:val="single" w:sz="4" w:space="0" w:color="auto"/>
                    <w:right w:val="single" w:sz="4" w:space="0" w:color="auto"/>
                  </w:tcBorders>
                </w:tcPr>
                <w:p w14:paraId="0FF5BC2F" w14:textId="77777777" w:rsidR="00C86B4C" w:rsidRDefault="00C86B4C" w:rsidP="00C86B4C">
                  <w:pPr>
                    <w:autoSpaceDE w:val="0"/>
                    <w:autoSpaceDN w:val="0"/>
                    <w:adjustRightInd w:val="0"/>
                    <w:spacing w:after="1" w:line="200" w:lineRule="atLeast"/>
                    <w:jc w:val="both"/>
                    <w:rPr>
                      <w:rFonts w:cs="Arial"/>
                      <w:szCs w:val="20"/>
                    </w:rPr>
                  </w:pPr>
                </w:p>
              </w:tc>
              <w:tc>
                <w:tcPr>
                  <w:tcW w:w="2268" w:type="dxa"/>
                  <w:tcBorders>
                    <w:top w:val="single" w:sz="4" w:space="0" w:color="auto"/>
                    <w:left w:val="single" w:sz="4" w:space="0" w:color="auto"/>
                    <w:bottom w:val="single" w:sz="4" w:space="0" w:color="auto"/>
                    <w:right w:val="single" w:sz="4" w:space="0" w:color="auto"/>
                  </w:tcBorders>
                </w:tcPr>
                <w:p w14:paraId="6141147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Авиационная дивизия особого назначения, авиационный полк особого назначения</w:t>
                  </w:r>
                </w:p>
              </w:tc>
              <w:tc>
                <w:tcPr>
                  <w:tcW w:w="1463" w:type="dxa"/>
                  <w:tcBorders>
                    <w:top w:val="single" w:sz="4" w:space="0" w:color="auto"/>
                    <w:left w:val="single" w:sz="4" w:space="0" w:color="auto"/>
                    <w:bottom w:val="single" w:sz="4" w:space="0" w:color="auto"/>
                    <w:right w:val="single" w:sz="4" w:space="0" w:color="auto"/>
                  </w:tcBorders>
                </w:tcPr>
                <w:p w14:paraId="18BA03D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Авиационная (вертолетная) эскадрилья</w:t>
                  </w:r>
                </w:p>
              </w:tc>
            </w:tr>
            <w:tr w:rsidR="00C86B4C" w14:paraId="51B3B48D" w14:textId="77777777" w:rsidTr="004E777E">
              <w:tc>
                <w:tcPr>
                  <w:tcW w:w="3659" w:type="dxa"/>
                  <w:tcBorders>
                    <w:top w:val="single" w:sz="4" w:space="0" w:color="auto"/>
                    <w:left w:val="single" w:sz="4" w:space="0" w:color="auto"/>
                    <w:bottom w:val="single" w:sz="4" w:space="0" w:color="auto"/>
                    <w:right w:val="single" w:sz="4" w:space="0" w:color="auto"/>
                  </w:tcBorders>
                </w:tcPr>
                <w:p w14:paraId="0E40F31F"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zCs w:val="20"/>
                      <w:shd w:val="clear" w:color="auto" w:fill="C0C0C0"/>
                    </w:rPr>
                    <w:t>1</w:t>
                  </w:r>
                </w:p>
              </w:tc>
              <w:tc>
                <w:tcPr>
                  <w:tcW w:w="2268" w:type="dxa"/>
                  <w:tcBorders>
                    <w:top w:val="single" w:sz="4" w:space="0" w:color="auto"/>
                    <w:left w:val="single" w:sz="4" w:space="0" w:color="auto"/>
                    <w:bottom w:val="single" w:sz="4" w:space="0" w:color="auto"/>
                    <w:right w:val="single" w:sz="4" w:space="0" w:color="auto"/>
                  </w:tcBorders>
                </w:tcPr>
                <w:p w14:paraId="6CBBB384"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2</w:t>
                  </w:r>
                </w:p>
              </w:tc>
              <w:tc>
                <w:tcPr>
                  <w:tcW w:w="1463" w:type="dxa"/>
                  <w:tcBorders>
                    <w:top w:val="single" w:sz="4" w:space="0" w:color="auto"/>
                    <w:left w:val="single" w:sz="4" w:space="0" w:color="auto"/>
                    <w:bottom w:val="single" w:sz="4" w:space="0" w:color="auto"/>
                    <w:right w:val="single" w:sz="4" w:space="0" w:color="auto"/>
                  </w:tcBorders>
                </w:tcPr>
                <w:p w14:paraId="77E2C530"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3</w:t>
                  </w:r>
                </w:p>
              </w:tc>
            </w:tr>
            <w:tr w:rsidR="00C86B4C" w14:paraId="531A1929" w14:textId="77777777" w:rsidTr="004E777E">
              <w:tc>
                <w:tcPr>
                  <w:tcW w:w="3659" w:type="dxa"/>
                  <w:tcBorders>
                    <w:top w:val="single" w:sz="4" w:space="0" w:color="auto"/>
                    <w:left w:val="single" w:sz="4" w:space="0" w:color="auto"/>
                    <w:right w:val="single" w:sz="4" w:space="0" w:color="auto"/>
                  </w:tcBorders>
                  <w:vAlign w:val="bottom"/>
                </w:tcPr>
                <w:p w14:paraId="762277A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(безопасности полетов) (при наличии квалификационной категории, квалификационного разряда):</w:t>
                  </w:r>
                </w:p>
              </w:tc>
              <w:tc>
                <w:tcPr>
                  <w:tcW w:w="2268" w:type="dxa"/>
                  <w:tcBorders>
                    <w:top w:val="single" w:sz="4" w:space="0" w:color="auto"/>
                    <w:left w:val="single" w:sz="4" w:space="0" w:color="auto"/>
                    <w:right w:val="single" w:sz="4" w:space="0" w:color="auto"/>
                  </w:tcBorders>
                </w:tcPr>
                <w:p w14:paraId="23549011" w14:textId="77777777" w:rsidR="00C86B4C" w:rsidRDefault="00C86B4C" w:rsidP="00C86B4C">
                  <w:pPr>
                    <w:autoSpaceDE w:val="0"/>
                    <w:autoSpaceDN w:val="0"/>
                    <w:adjustRightInd w:val="0"/>
                    <w:spacing w:after="1" w:line="200" w:lineRule="atLeast"/>
                    <w:rPr>
                      <w:rFonts w:cs="Arial"/>
                      <w:szCs w:val="20"/>
                    </w:rPr>
                  </w:pPr>
                </w:p>
              </w:tc>
              <w:tc>
                <w:tcPr>
                  <w:tcW w:w="1463" w:type="dxa"/>
                  <w:tcBorders>
                    <w:top w:val="single" w:sz="4" w:space="0" w:color="auto"/>
                    <w:left w:val="single" w:sz="4" w:space="0" w:color="auto"/>
                    <w:right w:val="single" w:sz="4" w:space="0" w:color="auto"/>
                  </w:tcBorders>
                </w:tcPr>
                <w:p w14:paraId="7E27ACB8" w14:textId="77777777" w:rsidR="00C86B4C" w:rsidRDefault="00C86B4C" w:rsidP="00C86B4C">
                  <w:pPr>
                    <w:autoSpaceDE w:val="0"/>
                    <w:autoSpaceDN w:val="0"/>
                    <w:adjustRightInd w:val="0"/>
                    <w:spacing w:after="1" w:line="200" w:lineRule="atLeast"/>
                    <w:rPr>
                      <w:rFonts w:cs="Arial"/>
                      <w:szCs w:val="20"/>
                    </w:rPr>
                  </w:pPr>
                </w:p>
              </w:tc>
            </w:tr>
            <w:tr w:rsidR="00C86B4C" w14:paraId="01929ECB" w14:textId="77777777" w:rsidTr="004E777E">
              <w:tc>
                <w:tcPr>
                  <w:tcW w:w="3659" w:type="dxa"/>
                  <w:tcBorders>
                    <w:left w:val="single" w:sz="4" w:space="0" w:color="auto"/>
                    <w:right w:val="single" w:sz="4" w:space="0" w:color="auto"/>
                  </w:tcBorders>
                </w:tcPr>
                <w:p w14:paraId="2B441FB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2268" w:type="dxa"/>
                  <w:tcBorders>
                    <w:left w:val="single" w:sz="4" w:space="0" w:color="auto"/>
                    <w:right w:val="single" w:sz="4" w:space="0" w:color="auto"/>
                  </w:tcBorders>
                </w:tcPr>
                <w:p w14:paraId="6F81D046"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21 660</w:t>
                  </w:r>
                </w:p>
              </w:tc>
              <w:tc>
                <w:tcPr>
                  <w:tcW w:w="1463" w:type="dxa"/>
                  <w:tcBorders>
                    <w:left w:val="single" w:sz="4" w:space="0" w:color="auto"/>
                    <w:right w:val="single" w:sz="4" w:space="0" w:color="auto"/>
                  </w:tcBorders>
                </w:tcPr>
                <w:p w14:paraId="622005F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16 370</w:t>
                  </w:r>
                </w:p>
              </w:tc>
            </w:tr>
            <w:tr w:rsidR="00C86B4C" w14:paraId="54C746D9" w14:textId="77777777" w:rsidTr="004E777E">
              <w:tc>
                <w:tcPr>
                  <w:tcW w:w="3659" w:type="dxa"/>
                  <w:tcBorders>
                    <w:left w:val="single" w:sz="4" w:space="0" w:color="auto"/>
                    <w:right w:val="single" w:sz="4" w:space="0" w:color="auto"/>
                  </w:tcBorders>
                </w:tcPr>
                <w:p w14:paraId="70E28A1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2268" w:type="dxa"/>
                  <w:tcBorders>
                    <w:left w:val="single" w:sz="4" w:space="0" w:color="auto"/>
                    <w:right w:val="single" w:sz="4" w:space="0" w:color="auto"/>
                  </w:tcBorders>
                </w:tcPr>
                <w:p w14:paraId="3DD884F9"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20 250</w:t>
                  </w:r>
                </w:p>
              </w:tc>
              <w:tc>
                <w:tcPr>
                  <w:tcW w:w="1463" w:type="dxa"/>
                  <w:tcBorders>
                    <w:left w:val="single" w:sz="4" w:space="0" w:color="auto"/>
                    <w:right w:val="single" w:sz="4" w:space="0" w:color="auto"/>
                  </w:tcBorders>
                </w:tcPr>
                <w:p w14:paraId="36722A23"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15 600</w:t>
                  </w:r>
                </w:p>
              </w:tc>
            </w:tr>
            <w:tr w:rsidR="00C86B4C" w14:paraId="260CDC53" w14:textId="77777777" w:rsidTr="004E777E">
              <w:tc>
                <w:tcPr>
                  <w:tcW w:w="3659" w:type="dxa"/>
                  <w:tcBorders>
                    <w:left w:val="single" w:sz="4" w:space="0" w:color="auto"/>
                    <w:right w:val="single" w:sz="4" w:space="0" w:color="auto"/>
                  </w:tcBorders>
                </w:tcPr>
                <w:p w14:paraId="7BF5CD4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2268" w:type="dxa"/>
                  <w:tcBorders>
                    <w:left w:val="single" w:sz="4" w:space="0" w:color="auto"/>
                    <w:right w:val="single" w:sz="4" w:space="0" w:color="auto"/>
                  </w:tcBorders>
                </w:tcPr>
                <w:p w14:paraId="1FD0B320"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18 820</w:t>
                  </w:r>
                </w:p>
              </w:tc>
              <w:tc>
                <w:tcPr>
                  <w:tcW w:w="1463" w:type="dxa"/>
                  <w:tcBorders>
                    <w:left w:val="single" w:sz="4" w:space="0" w:color="auto"/>
                    <w:right w:val="single" w:sz="4" w:space="0" w:color="auto"/>
                  </w:tcBorders>
                </w:tcPr>
                <w:p w14:paraId="24748B33"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14 570</w:t>
                  </w:r>
                </w:p>
              </w:tc>
            </w:tr>
            <w:tr w:rsidR="00C86B4C" w14:paraId="2A8CF8B7" w14:textId="77777777" w:rsidTr="004E777E">
              <w:tc>
                <w:tcPr>
                  <w:tcW w:w="3659" w:type="dxa"/>
                  <w:tcBorders>
                    <w:left w:val="single" w:sz="4" w:space="0" w:color="auto"/>
                    <w:right w:val="single" w:sz="4" w:space="0" w:color="auto"/>
                  </w:tcBorders>
                  <w:vAlign w:val="bottom"/>
                </w:tcPr>
                <w:p w14:paraId="566D29D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2268" w:type="dxa"/>
                  <w:tcBorders>
                    <w:left w:val="single" w:sz="4" w:space="0" w:color="auto"/>
                    <w:right w:val="single" w:sz="4" w:space="0" w:color="auto"/>
                  </w:tcBorders>
                </w:tcPr>
                <w:p w14:paraId="34EB77E6"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zCs w:val="20"/>
                      <w:shd w:val="clear" w:color="auto" w:fill="C0C0C0"/>
                    </w:rPr>
                    <w:t>13 930</w:t>
                  </w:r>
                </w:p>
              </w:tc>
              <w:tc>
                <w:tcPr>
                  <w:tcW w:w="1463" w:type="dxa"/>
                  <w:tcBorders>
                    <w:left w:val="single" w:sz="4" w:space="0" w:color="auto"/>
                    <w:right w:val="single" w:sz="4" w:space="0" w:color="auto"/>
                  </w:tcBorders>
                </w:tcPr>
                <w:p w14:paraId="48637504" w14:textId="77777777" w:rsidR="00C86B4C" w:rsidRDefault="00C86B4C" w:rsidP="00C86B4C">
                  <w:pPr>
                    <w:autoSpaceDE w:val="0"/>
                    <w:autoSpaceDN w:val="0"/>
                    <w:adjustRightInd w:val="0"/>
                    <w:spacing w:after="1" w:line="200" w:lineRule="atLeast"/>
                    <w:jc w:val="center"/>
                    <w:rPr>
                      <w:rFonts w:cs="Arial"/>
                      <w:szCs w:val="20"/>
                    </w:rPr>
                  </w:pPr>
                  <w:r w:rsidRPr="00C86B4C">
                    <w:rPr>
                      <w:rFonts w:cs="Arial"/>
                      <w:szCs w:val="20"/>
                      <w:shd w:val="clear" w:color="auto" w:fill="C0C0C0"/>
                    </w:rPr>
                    <w:t>10 840</w:t>
                  </w:r>
                </w:p>
              </w:tc>
            </w:tr>
            <w:tr w:rsidR="00C86B4C" w14:paraId="51A38FC6" w14:textId="77777777" w:rsidTr="004E777E">
              <w:tc>
                <w:tcPr>
                  <w:tcW w:w="3659" w:type="dxa"/>
                  <w:tcBorders>
                    <w:left w:val="single" w:sz="4" w:space="0" w:color="auto"/>
                    <w:right w:val="single" w:sz="4" w:space="0" w:color="auto"/>
                  </w:tcBorders>
                </w:tcPr>
                <w:p w14:paraId="7D2E4B4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Инспектор-пилот (при наличии квалификационной категории, квалификационного разряда):</w:t>
                  </w:r>
                </w:p>
              </w:tc>
              <w:tc>
                <w:tcPr>
                  <w:tcW w:w="2268" w:type="dxa"/>
                  <w:tcBorders>
                    <w:left w:val="single" w:sz="4" w:space="0" w:color="auto"/>
                    <w:right w:val="single" w:sz="4" w:space="0" w:color="auto"/>
                  </w:tcBorders>
                </w:tcPr>
                <w:p w14:paraId="740B224F" w14:textId="77777777" w:rsidR="00C86B4C" w:rsidRDefault="00C86B4C" w:rsidP="00C86B4C">
                  <w:pPr>
                    <w:autoSpaceDE w:val="0"/>
                    <w:autoSpaceDN w:val="0"/>
                    <w:adjustRightInd w:val="0"/>
                    <w:spacing w:after="1" w:line="200" w:lineRule="atLeast"/>
                    <w:rPr>
                      <w:rFonts w:cs="Arial"/>
                      <w:szCs w:val="20"/>
                    </w:rPr>
                  </w:pPr>
                </w:p>
              </w:tc>
              <w:tc>
                <w:tcPr>
                  <w:tcW w:w="1463" w:type="dxa"/>
                  <w:tcBorders>
                    <w:left w:val="single" w:sz="4" w:space="0" w:color="auto"/>
                    <w:right w:val="single" w:sz="4" w:space="0" w:color="auto"/>
                  </w:tcBorders>
                </w:tcPr>
                <w:p w14:paraId="6A301507" w14:textId="77777777" w:rsidR="00C86B4C" w:rsidRDefault="00C86B4C" w:rsidP="00C86B4C">
                  <w:pPr>
                    <w:autoSpaceDE w:val="0"/>
                    <w:autoSpaceDN w:val="0"/>
                    <w:adjustRightInd w:val="0"/>
                    <w:spacing w:after="1" w:line="200" w:lineRule="atLeast"/>
                    <w:rPr>
                      <w:rFonts w:cs="Arial"/>
                      <w:szCs w:val="20"/>
                    </w:rPr>
                  </w:pPr>
                </w:p>
              </w:tc>
            </w:tr>
            <w:tr w:rsidR="00C86B4C" w14:paraId="45EC7D08" w14:textId="77777777" w:rsidTr="004E777E">
              <w:tc>
                <w:tcPr>
                  <w:tcW w:w="3659" w:type="dxa"/>
                  <w:tcBorders>
                    <w:left w:val="single" w:sz="4" w:space="0" w:color="auto"/>
                    <w:right w:val="single" w:sz="4" w:space="0" w:color="auto"/>
                  </w:tcBorders>
                </w:tcPr>
                <w:p w14:paraId="0ACF7DC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2268" w:type="dxa"/>
                  <w:tcBorders>
                    <w:left w:val="single" w:sz="4" w:space="0" w:color="auto"/>
                    <w:right w:val="single" w:sz="4" w:space="0" w:color="auto"/>
                  </w:tcBorders>
                </w:tcPr>
                <w:p w14:paraId="55198693"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20 360</w:t>
                  </w:r>
                </w:p>
              </w:tc>
              <w:tc>
                <w:tcPr>
                  <w:tcW w:w="1463" w:type="dxa"/>
                  <w:tcBorders>
                    <w:left w:val="single" w:sz="4" w:space="0" w:color="auto"/>
                    <w:right w:val="single" w:sz="4" w:space="0" w:color="auto"/>
                  </w:tcBorders>
                </w:tcPr>
                <w:p w14:paraId="4F4C873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7D4226A" w14:textId="77777777" w:rsidTr="004E777E">
              <w:tc>
                <w:tcPr>
                  <w:tcW w:w="3659" w:type="dxa"/>
                  <w:tcBorders>
                    <w:left w:val="single" w:sz="4" w:space="0" w:color="auto"/>
                    <w:right w:val="single" w:sz="4" w:space="0" w:color="auto"/>
                  </w:tcBorders>
                </w:tcPr>
                <w:p w14:paraId="1C85884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2268" w:type="dxa"/>
                  <w:tcBorders>
                    <w:left w:val="single" w:sz="4" w:space="0" w:color="auto"/>
                    <w:right w:val="single" w:sz="4" w:space="0" w:color="auto"/>
                  </w:tcBorders>
                </w:tcPr>
                <w:p w14:paraId="49C8F21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19 080</w:t>
                  </w:r>
                </w:p>
              </w:tc>
              <w:tc>
                <w:tcPr>
                  <w:tcW w:w="1463" w:type="dxa"/>
                  <w:tcBorders>
                    <w:left w:val="single" w:sz="4" w:space="0" w:color="auto"/>
                    <w:right w:val="single" w:sz="4" w:space="0" w:color="auto"/>
                  </w:tcBorders>
                </w:tcPr>
                <w:p w14:paraId="3CFD2DD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42D8AD77" w14:textId="77777777" w:rsidTr="004E777E">
              <w:tc>
                <w:tcPr>
                  <w:tcW w:w="3659" w:type="dxa"/>
                  <w:tcBorders>
                    <w:left w:val="single" w:sz="4" w:space="0" w:color="auto"/>
                    <w:right w:val="single" w:sz="4" w:space="0" w:color="auto"/>
                  </w:tcBorders>
                </w:tcPr>
                <w:p w14:paraId="003914C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2268" w:type="dxa"/>
                  <w:tcBorders>
                    <w:left w:val="single" w:sz="4" w:space="0" w:color="auto"/>
                    <w:right w:val="single" w:sz="4" w:space="0" w:color="auto"/>
                  </w:tcBorders>
                </w:tcPr>
                <w:p w14:paraId="28DEC8B9"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17 670</w:t>
                  </w:r>
                </w:p>
              </w:tc>
              <w:tc>
                <w:tcPr>
                  <w:tcW w:w="1463" w:type="dxa"/>
                  <w:tcBorders>
                    <w:left w:val="single" w:sz="4" w:space="0" w:color="auto"/>
                    <w:right w:val="single" w:sz="4" w:space="0" w:color="auto"/>
                  </w:tcBorders>
                </w:tcPr>
                <w:p w14:paraId="05C71E0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A5CD12B" w14:textId="77777777" w:rsidTr="004E777E">
              <w:tc>
                <w:tcPr>
                  <w:tcW w:w="3659" w:type="dxa"/>
                  <w:tcBorders>
                    <w:left w:val="single" w:sz="4" w:space="0" w:color="auto"/>
                    <w:right w:val="single" w:sz="4" w:space="0" w:color="auto"/>
                  </w:tcBorders>
                </w:tcPr>
                <w:p w14:paraId="0D8398C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2268" w:type="dxa"/>
                  <w:tcBorders>
                    <w:left w:val="single" w:sz="4" w:space="0" w:color="auto"/>
                    <w:right w:val="single" w:sz="4" w:space="0" w:color="auto"/>
                  </w:tcBorders>
                </w:tcPr>
                <w:p w14:paraId="0C88EF60"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13 160</w:t>
                  </w:r>
                </w:p>
              </w:tc>
              <w:tc>
                <w:tcPr>
                  <w:tcW w:w="1463" w:type="dxa"/>
                  <w:tcBorders>
                    <w:left w:val="single" w:sz="4" w:space="0" w:color="auto"/>
                    <w:right w:val="single" w:sz="4" w:space="0" w:color="auto"/>
                  </w:tcBorders>
                </w:tcPr>
                <w:p w14:paraId="7C53EA9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DABD6F0" w14:textId="77777777" w:rsidTr="004E777E">
              <w:tc>
                <w:tcPr>
                  <w:tcW w:w="3659" w:type="dxa"/>
                  <w:tcBorders>
                    <w:left w:val="single" w:sz="4" w:space="0" w:color="auto"/>
                    <w:right w:val="single" w:sz="4" w:space="0" w:color="auto"/>
                  </w:tcBorders>
                </w:tcPr>
                <w:p w14:paraId="15D13EC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Штурман-инспектор (при наличии квалификационной категории, квалификационного разряда):</w:t>
                  </w:r>
                </w:p>
              </w:tc>
              <w:tc>
                <w:tcPr>
                  <w:tcW w:w="2268" w:type="dxa"/>
                  <w:tcBorders>
                    <w:left w:val="single" w:sz="4" w:space="0" w:color="auto"/>
                    <w:right w:val="single" w:sz="4" w:space="0" w:color="auto"/>
                  </w:tcBorders>
                </w:tcPr>
                <w:p w14:paraId="17614DAE" w14:textId="77777777" w:rsidR="00C86B4C" w:rsidRDefault="00C86B4C" w:rsidP="00C86B4C">
                  <w:pPr>
                    <w:autoSpaceDE w:val="0"/>
                    <w:autoSpaceDN w:val="0"/>
                    <w:adjustRightInd w:val="0"/>
                    <w:spacing w:after="1" w:line="200" w:lineRule="atLeast"/>
                    <w:rPr>
                      <w:rFonts w:cs="Arial"/>
                      <w:szCs w:val="20"/>
                    </w:rPr>
                  </w:pPr>
                </w:p>
              </w:tc>
              <w:tc>
                <w:tcPr>
                  <w:tcW w:w="1463" w:type="dxa"/>
                  <w:tcBorders>
                    <w:left w:val="single" w:sz="4" w:space="0" w:color="auto"/>
                    <w:right w:val="single" w:sz="4" w:space="0" w:color="auto"/>
                  </w:tcBorders>
                </w:tcPr>
                <w:p w14:paraId="0AEDBE57" w14:textId="77777777" w:rsidR="00C86B4C" w:rsidRDefault="00C86B4C" w:rsidP="0027446A">
                  <w:pPr>
                    <w:autoSpaceDE w:val="0"/>
                    <w:autoSpaceDN w:val="0"/>
                    <w:adjustRightInd w:val="0"/>
                    <w:spacing w:after="1" w:line="200" w:lineRule="atLeast"/>
                    <w:rPr>
                      <w:rFonts w:cs="Arial"/>
                      <w:szCs w:val="20"/>
                    </w:rPr>
                  </w:pPr>
                </w:p>
              </w:tc>
            </w:tr>
            <w:tr w:rsidR="00C86B4C" w14:paraId="76AAF6A0" w14:textId="77777777" w:rsidTr="004E777E">
              <w:tc>
                <w:tcPr>
                  <w:tcW w:w="3659" w:type="dxa"/>
                  <w:tcBorders>
                    <w:left w:val="single" w:sz="4" w:space="0" w:color="auto"/>
                    <w:right w:val="single" w:sz="4" w:space="0" w:color="auto"/>
                  </w:tcBorders>
                </w:tcPr>
                <w:p w14:paraId="24618C0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2268" w:type="dxa"/>
                  <w:tcBorders>
                    <w:left w:val="single" w:sz="4" w:space="0" w:color="auto"/>
                    <w:right w:val="single" w:sz="4" w:space="0" w:color="auto"/>
                  </w:tcBorders>
                </w:tcPr>
                <w:p w14:paraId="4D45D663"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18 820</w:t>
                  </w:r>
                </w:p>
              </w:tc>
              <w:tc>
                <w:tcPr>
                  <w:tcW w:w="1463" w:type="dxa"/>
                  <w:tcBorders>
                    <w:left w:val="single" w:sz="4" w:space="0" w:color="auto"/>
                    <w:right w:val="single" w:sz="4" w:space="0" w:color="auto"/>
                  </w:tcBorders>
                </w:tcPr>
                <w:p w14:paraId="0B3E78B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476776F2" w14:textId="77777777" w:rsidTr="004E777E">
              <w:tc>
                <w:tcPr>
                  <w:tcW w:w="3659" w:type="dxa"/>
                  <w:tcBorders>
                    <w:left w:val="single" w:sz="4" w:space="0" w:color="auto"/>
                    <w:right w:val="single" w:sz="4" w:space="0" w:color="auto"/>
                  </w:tcBorders>
                </w:tcPr>
                <w:p w14:paraId="17C43DA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2268" w:type="dxa"/>
                  <w:tcBorders>
                    <w:left w:val="single" w:sz="4" w:space="0" w:color="auto"/>
                    <w:right w:val="single" w:sz="4" w:space="0" w:color="auto"/>
                  </w:tcBorders>
                </w:tcPr>
                <w:p w14:paraId="5E7E0E4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17 670</w:t>
                  </w:r>
                </w:p>
              </w:tc>
              <w:tc>
                <w:tcPr>
                  <w:tcW w:w="1463" w:type="dxa"/>
                  <w:tcBorders>
                    <w:left w:val="single" w:sz="4" w:space="0" w:color="auto"/>
                    <w:right w:val="single" w:sz="4" w:space="0" w:color="auto"/>
                  </w:tcBorders>
                </w:tcPr>
                <w:p w14:paraId="24F789A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B959FD4" w14:textId="77777777" w:rsidTr="004E777E">
              <w:tc>
                <w:tcPr>
                  <w:tcW w:w="3659" w:type="dxa"/>
                  <w:tcBorders>
                    <w:left w:val="single" w:sz="4" w:space="0" w:color="auto"/>
                    <w:right w:val="single" w:sz="4" w:space="0" w:color="auto"/>
                  </w:tcBorders>
                </w:tcPr>
                <w:p w14:paraId="674B081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2268" w:type="dxa"/>
                  <w:tcBorders>
                    <w:left w:val="single" w:sz="4" w:space="0" w:color="auto"/>
                    <w:right w:val="single" w:sz="4" w:space="0" w:color="auto"/>
                  </w:tcBorders>
                </w:tcPr>
                <w:p w14:paraId="44833772"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16 560</w:t>
                  </w:r>
                </w:p>
              </w:tc>
              <w:tc>
                <w:tcPr>
                  <w:tcW w:w="1463" w:type="dxa"/>
                  <w:tcBorders>
                    <w:left w:val="single" w:sz="4" w:space="0" w:color="auto"/>
                    <w:right w:val="single" w:sz="4" w:space="0" w:color="auto"/>
                  </w:tcBorders>
                </w:tcPr>
                <w:p w14:paraId="78F2F45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4AE27C1" w14:textId="77777777" w:rsidTr="004E777E">
              <w:tc>
                <w:tcPr>
                  <w:tcW w:w="3659" w:type="dxa"/>
                  <w:tcBorders>
                    <w:left w:val="single" w:sz="4" w:space="0" w:color="auto"/>
                    <w:right w:val="single" w:sz="4" w:space="0" w:color="auto"/>
                  </w:tcBorders>
                </w:tcPr>
                <w:p w14:paraId="56214E3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штурман третьего класса</w:t>
                  </w:r>
                </w:p>
              </w:tc>
              <w:tc>
                <w:tcPr>
                  <w:tcW w:w="2268" w:type="dxa"/>
                  <w:tcBorders>
                    <w:left w:val="single" w:sz="4" w:space="0" w:color="auto"/>
                    <w:right w:val="single" w:sz="4" w:space="0" w:color="auto"/>
                  </w:tcBorders>
                </w:tcPr>
                <w:p w14:paraId="56C2C21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12 310</w:t>
                  </w:r>
                </w:p>
              </w:tc>
              <w:tc>
                <w:tcPr>
                  <w:tcW w:w="1463" w:type="dxa"/>
                  <w:tcBorders>
                    <w:left w:val="single" w:sz="4" w:space="0" w:color="auto"/>
                    <w:right w:val="single" w:sz="4" w:space="0" w:color="auto"/>
                  </w:tcBorders>
                </w:tcPr>
                <w:p w14:paraId="089DB17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654CF84" w14:textId="77777777" w:rsidTr="004E777E">
              <w:tc>
                <w:tcPr>
                  <w:tcW w:w="3659" w:type="dxa"/>
                  <w:tcBorders>
                    <w:left w:val="single" w:sz="4" w:space="0" w:color="auto"/>
                    <w:right w:val="single" w:sz="4" w:space="0" w:color="auto"/>
                  </w:tcBorders>
                  <w:vAlign w:val="bottom"/>
                </w:tcPr>
                <w:p w14:paraId="4837E4D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инженер-инспектор (при наличии квалификационной категории, квалификационного разряда):</w:t>
                  </w:r>
                </w:p>
              </w:tc>
              <w:tc>
                <w:tcPr>
                  <w:tcW w:w="2268" w:type="dxa"/>
                  <w:tcBorders>
                    <w:left w:val="single" w:sz="4" w:space="0" w:color="auto"/>
                    <w:right w:val="single" w:sz="4" w:space="0" w:color="auto"/>
                  </w:tcBorders>
                </w:tcPr>
                <w:p w14:paraId="2351E744" w14:textId="77777777" w:rsidR="00C86B4C" w:rsidRDefault="00C86B4C" w:rsidP="00C86B4C">
                  <w:pPr>
                    <w:autoSpaceDE w:val="0"/>
                    <w:autoSpaceDN w:val="0"/>
                    <w:adjustRightInd w:val="0"/>
                    <w:spacing w:after="1" w:line="200" w:lineRule="atLeast"/>
                    <w:rPr>
                      <w:rFonts w:cs="Arial"/>
                      <w:szCs w:val="20"/>
                    </w:rPr>
                  </w:pPr>
                </w:p>
              </w:tc>
              <w:tc>
                <w:tcPr>
                  <w:tcW w:w="1463" w:type="dxa"/>
                  <w:tcBorders>
                    <w:left w:val="single" w:sz="4" w:space="0" w:color="auto"/>
                    <w:right w:val="single" w:sz="4" w:space="0" w:color="auto"/>
                  </w:tcBorders>
                </w:tcPr>
                <w:p w14:paraId="1821DE2B" w14:textId="77777777" w:rsidR="00C86B4C" w:rsidRDefault="00C86B4C" w:rsidP="0027446A">
                  <w:pPr>
                    <w:autoSpaceDE w:val="0"/>
                    <w:autoSpaceDN w:val="0"/>
                    <w:adjustRightInd w:val="0"/>
                    <w:spacing w:after="1" w:line="200" w:lineRule="atLeast"/>
                    <w:rPr>
                      <w:rFonts w:cs="Arial"/>
                      <w:szCs w:val="20"/>
                    </w:rPr>
                  </w:pPr>
                </w:p>
              </w:tc>
            </w:tr>
            <w:tr w:rsidR="00C86B4C" w14:paraId="17F6CFE2" w14:textId="77777777" w:rsidTr="004E777E">
              <w:tc>
                <w:tcPr>
                  <w:tcW w:w="3659" w:type="dxa"/>
                  <w:tcBorders>
                    <w:left w:val="single" w:sz="4" w:space="0" w:color="auto"/>
                    <w:right w:val="single" w:sz="4" w:space="0" w:color="auto"/>
                  </w:tcBorders>
                </w:tcPr>
                <w:p w14:paraId="5EA9E81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2268" w:type="dxa"/>
                  <w:tcBorders>
                    <w:left w:val="single" w:sz="4" w:space="0" w:color="auto"/>
                    <w:right w:val="single" w:sz="4" w:space="0" w:color="auto"/>
                  </w:tcBorders>
                </w:tcPr>
                <w:p w14:paraId="373AE00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16 560</w:t>
                  </w:r>
                </w:p>
              </w:tc>
              <w:tc>
                <w:tcPr>
                  <w:tcW w:w="1463" w:type="dxa"/>
                  <w:tcBorders>
                    <w:left w:val="single" w:sz="4" w:space="0" w:color="auto"/>
                    <w:right w:val="single" w:sz="4" w:space="0" w:color="auto"/>
                  </w:tcBorders>
                </w:tcPr>
                <w:p w14:paraId="68B2370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4D58D39" w14:textId="77777777" w:rsidTr="004E777E">
              <w:tc>
                <w:tcPr>
                  <w:tcW w:w="3659" w:type="dxa"/>
                  <w:tcBorders>
                    <w:left w:val="single" w:sz="4" w:space="0" w:color="auto"/>
                    <w:right w:val="single" w:sz="4" w:space="0" w:color="auto"/>
                  </w:tcBorders>
                </w:tcPr>
                <w:p w14:paraId="7291C2A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2268" w:type="dxa"/>
                  <w:tcBorders>
                    <w:left w:val="single" w:sz="4" w:space="0" w:color="auto"/>
                    <w:right w:val="single" w:sz="4" w:space="0" w:color="auto"/>
                  </w:tcBorders>
                </w:tcPr>
                <w:p w14:paraId="5CE476CC"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15 410</w:t>
                  </w:r>
                </w:p>
              </w:tc>
              <w:tc>
                <w:tcPr>
                  <w:tcW w:w="1463" w:type="dxa"/>
                  <w:tcBorders>
                    <w:left w:val="single" w:sz="4" w:space="0" w:color="auto"/>
                    <w:right w:val="single" w:sz="4" w:space="0" w:color="auto"/>
                  </w:tcBorders>
                </w:tcPr>
                <w:p w14:paraId="43AE67E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19F7698C" w14:textId="77777777" w:rsidTr="004E777E">
              <w:tc>
                <w:tcPr>
                  <w:tcW w:w="3659" w:type="dxa"/>
                  <w:tcBorders>
                    <w:left w:val="single" w:sz="4" w:space="0" w:color="auto"/>
                    <w:right w:val="single" w:sz="4" w:space="0" w:color="auto"/>
                  </w:tcBorders>
                  <w:vAlign w:val="bottom"/>
                </w:tcPr>
                <w:p w14:paraId="5F9777E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2268" w:type="dxa"/>
                  <w:tcBorders>
                    <w:left w:val="single" w:sz="4" w:space="0" w:color="auto"/>
                    <w:right w:val="single" w:sz="4" w:space="0" w:color="auto"/>
                  </w:tcBorders>
                </w:tcPr>
                <w:p w14:paraId="50E0D674"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14 250</w:t>
                  </w:r>
                </w:p>
              </w:tc>
              <w:tc>
                <w:tcPr>
                  <w:tcW w:w="1463" w:type="dxa"/>
                  <w:tcBorders>
                    <w:left w:val="single" w:sz="4" w:space="0" w:color="auto"/>
                    <w:right w:val="single" w:sz="4" w:space="0" w:color="auto"/>
                  </w:tcBorders>
                </w:tcPr>
                <w:p w14:paraId="5C8FF6A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7C41367D" w14:textId="77777777" w:rsidTr="004E777E">
              <w:tc>
                <w:tcPr>
                  <w:tcW w:w="3659" w:type="dxa"/>
                  <w:tcBorders>
                    <w:left w:val="single" w:sz="4" w:space="0" w:color="auto"/>
                    <w:right w:val="single" w:sz="4" w:space="0" w:color="auto"/>
                  </w:tcBorders>
                </w:tcPr>
                <w:p w14:paraId="4398EEC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2268" w:type="dxa"/>
                  <w:tcBorders>
                    <w:left w:val="single" w:sz="4" w:space="0" w:color="auto"/>
                    <w:right w:val="single" w:sz="4" w:space="0" w:color="auto"/>
                  </w:tcBorders>
                </w:tcPr>
                <w:p w14:paraId="5D0C6C94"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11 480</w:t>
                  </w:r>
                </w:p>
              </w:tc>
              <w:tc>
                <w:tcPr>
                  <w:tcW w:w="1463" w:type="dxa"/>
                  <w:tcBorders>
                    <w:left w:val="single" w:sz="4" w:space="0" w:color="auto"/>
                    <w:right w:val="single" w:sz="4" w:space="0" w:color="auto"/>
                  </w:tcBorders>
                </w:tcPr>
                <w:p w14:paraId="40AE5D6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E639114" w14:textId="77777777" w:rsidTr="004E777E">
              <w:tc>
                <w:tcPr>
                  <w:tcW w:w="3659" w:type="dxa"/>
                  <w:tcBorders>
                    <w:left w:val="single" w:sz="4" w:space="0" w:color="auto"/>
                    <w:right w:val="single" w:sz="4" w:space="0" w:color="auto"/>
                  </w:tcBorders>
                  <w:vAlign w:val="bottom"/>
                </w:tcPr>
                <w:p w14:paraId="6CD45AF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бортпроводник, старший бортпроводник (инструктор)</w:t>
                  </w:r>
                </w:p>
              </w:tc>
              <w:tc>
                <w:tcPr>
                  <w:tcW w:w="2268" w:type="dxa"/>
                  <w:tcBorders>
                    <w:left w:val="single" w:sz="4" w:space="0" w:color="auto"/>
                    <w:right w:val="single" w:sz="4" w:space="0" w:color="auto"/>
                  </w:tcBorders>
                </w:tcPr>
                <w:p w14:paraId="29B26B75"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11 140</w:t>
                  </w:r>
                </w:p>
              </w:tc>
              <w:tc>
                <w:tcPr>
                  <w:tcW w:w="1463" w:type="dxa"/>
                  <w:tcBorders>
                    <w:left w:val="single" w:sz="4" w:space="0" w:color="auto"/>
                    <w:right w:val="single" w:sz="4" w:space="0" w:color="auto"/>
                  </w:tcBorders>
                </w:tcPr>
                <w:p w14:paraId="3CD1241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4D182609" w14:textId="77777777" w:rsidTr="004E777E">
              <w:tc>
                <w:tcPr>
                  <w:tcW w:w="3659" w:type="dxa"/>
                  <w:tcBorders>
                    <w:left w:val="single" w:sz="4" w:space="0" w:color="auto"/>
                    <w:bottom w:val="single" w:sz="4" w:space="0" w:color="auto"/>
                    <w:right w:val="single" w:sz="4" w:space="0" w:color="auto"/>
                  </w:tcBorders>
                </w:tcPr>
                <w:p w14:paraId="0CC1819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Бортпроводник</w:t>
                  </w:r>
                </w:p>
              </w:tc>
              <w:tc>
                <w:tcPr>
                  <w:tcW w:w="2268" w:type="dxa"/>
                  <w:tcBorders>
                    <w:left w:val="single" w:sz="4" w:space="0" w:color="auto"/>
                    <w:bottom w:val="single" w:sz="4" w:space="0" w:color="auto"/>
                    <w:right w:val="single" w:sz="4" w:space="0" w:color="auto"/>
                  </w:tcBorders>
                </w:tcPr>
                <w:p w14:paraId="7696133D" w14:textId="77777777" w:rsidR="00C86B4C" w:rsidRPr="00C86B4C" w:rsidRDefault="00C86B4C" w:rsidP="00C86B4C">
                  <w:pPr>
                    <w:autoSpaceDE w:val="0"/>
                    <w:autoSpaceDN w:val="0"/>
                    <w:adjustRightInd w:val="0"/>
                    <w:spacing w:after="1" w:line="200" w:lineRule="atLeast"/>
                    <w:jc w:val="center"/>
                    <w:rPr>
                      <w:rFonts w:cs="Arial"/>
                      <w:szCs w:val="20"/>
                      <w:shd w:val="clear" w:color="auto" w:fill="C0C0C0"/>
                    </w:rPr>
                  </w:pPr>
                  <w:r w:rsidRPr="00C86B4C">
                    <w:rPr>
                      <w:rFonts w:cs="Arial"/>
                      <w:szCs w:val="20"/>
                      <w:shd w:val="clear" w:color="auto" w:fill="C0C0C0"/>
                    </w:rPr>
                    <w:t>10 320</w:t>
                  </w:r>
                </w:p>
              </w:tc>
              <w:tc>
                <w:tcPr>
                  <w:tcW w:w="1463" w:type="dxa"/>
                  <w:tcBorders>
                    <w:left w:val="single" w:sz="4" w:space="0" w:color="auto"/>
                    <w:bottom w:val="single" w:sz="4" w:space="0" w:color="auto"/>
                    <w:right w:val="single" w:sz="4" w:space="0" w:color="auto"/>
                  </w:tcBorders>
                </w:tcPr>
                <w:p w14:paraId="766CF5A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bl>
          <w:p w14:paraId="32780D8C" w14:textId="77777777" w:rsidR="00C86B4C" w:rsidRDefault="00C86B4C" w:rsidP="00C86B4C">
            <w:pPr>
              <w:autoSpaceDE w:val="0"/>
              <w:autoSpaceDN w:val="0"/>
              <w:adjustRightInd w:val="0"/>
              <w:spacing w:after="1" w:line="200" w:lineRule="atLeast"/>
              <w:jc w:val="both"/>
              <w:rPr>
                <w:rFonts w:cs="Arial"/>
                <w:szCs w:val="20"/>
              </w:rPr>
            </w:pPr>
          </w:p>
          <w:p w14:paraId="42AC8B60"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Авиационные отряды (звенья)</w:t>
            </w:r>
          </w:p>
          <w:p w14:paraId="706BC1B5" w14:textId="77777777" w:rsidR="00C86B4C" w:rsidRDefault="00C86B4C" w:rsidP="00C86B4C">
            <w:pPr>
              <w:autoSpaceDE w:val="0"/>
              <w:autoSpaceDN w:val="0"/>
              <w:adjustRightInd w:val="0"/>
              <w:spacing w:after="1" w:line="200" w:lineRule="atLeast"/>
              <w:jc w:val="both"/>
              <w:rPr>
                <w:rFonts w:cs="Arial"/>
                <w:szCs w:val="20"/>
              </w:rPr>
            </w:pPr>
          </w:p>
          <w:p w14:paraId="70F322CE"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86B4C">
              <w:rPr>
                <w:rFonts w:cs="Arial"/>
                <w:szCs w:val="20"/>
                <w:shd w:val="clear" w:color="auto" w:fill="C0C0C0"/>
              </w:rPr>
              <w:t>39</w:t>
            </w:r>
          </w:p>
          <w:p w14:paraId="3A8B21F6" w14:textId="77777777" w:rsidR="00C86B4C" w:rsidRDefault="00C86B4C" w:rsidP="00C86B4C">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4020"/>
              <w:gridCol w:w="1624"/>
              <w:gridCol w:w="1722"/>
            </w:tblGrid>
            <w:tr w:rsidR="00C86B4C" w14:paraId="3129143C" w14:textId="77777777" w:rsidTr="004E777E">
              <w:tc>
                <w:tcPr>
                  <w:tcW w:w="4020" w:type="dxa"/>
                  <w:vMerge w:val="restart"/>
                  <w:tcBorders>
                    <w:top w:val="single" w:sz="4" w:space="0" w:color="auto"/>
                    <w:left w:val="single" w:sz="4" w:space="0" w:color="auto"/>
                    <w:bottom w:val="single" w:sz="4" w:space="0" w:color="auto"/>
                    <w:right w:val="single" w:sz="4" w:space="0" w:color="auto"/>
                  </w:tcBorders>
                </w:tcPr>
                <w:p w14:paraId="06A2AE3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346" w:type="dxa"/>
                  <w:gridSpan w:val="2"/>
                  <w:tcBorders>
                    <w:top w:val="single" w:sz="4" w:space="0" w:color="auto"/>
                    <w:left w:val="single" w:sz="4" w:space="0" w:color="auto"/>
                    <w:bottom w:val="single" w:sz="4" w:space="0" w:color="auto"/>
                    <w:right w:val="single" w:sz="4" w:space="0" w:color="auto"/>
                  </w:tcBorders>
                </w:tcPr>
                <w:p w14:paraId="2A02314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C86B4C" w14:paraId="692EA510" w14:textId="77777777" w:rsidTr="009D33E3">
              <w:tc>
                <w:tcPr>
                  <w:tcW w:w="4020" w:type="dxa"/>
                  <w:vMerge/>
                  <w:tcBorders>
                    <w:top w:val="single" w:sz="4" w:space="0" w:color="auto"/>
                    <w:left w:val="single" w:sz="4" w:space="0" w:color="auto"/>
                    <w:bottom w:val="single" w:sz="4" w:space="0" w:color="auto"/>
                    <w:right w:val="single" w:sz="4" w:space="0" w:color="auto"/>
                  </w:tcBorders>
                </w:tcPr>
                <w:p w14:paraId="0FFA186B" w14:textId="77777777" w:rsidR="00C86B4C" w:rsidRDefault="00C86B4C" w:rsidP="00C86B4C">
                  <w:pPr>
                    <w:autoSpaceDE w:val="0"/>
                    <w:autoSpaceDN w:val="0"/>
                    <w:adjustRightInd w:val="0"/>
                    <w:spacing w:after="1" w:line="200" w:lineRule="atLeast"/>
                    <w:jc w:val="both"/>
                    <w:rPr>
                      <w:rFonts w:cs="Arial"/>
                      <w:szCs w:val="20"/>
                    </w:rPr>
                  </w:pPr>
                </w:p>
              </w:tc>
              <w:tc>
                <w:tcPr>
                  <w:tcW w:w="1624" w:type="dxa"/>
                  <w:tcBorders>
                    <w:top w:val="single" w:sz="4" w:space="0" w:color="auto"/>
                    <w:left w:val="single" w:sz="4" w:space="0" w:color="auto"/>
                    <w:bottom w:val="single" w:sz="4" w:space="0" w:color="auto"/>
                    <w:right w:val="single" w:sz="4" w:space="0" w:color="auto"/>
                  </w:tcBorders>
                </w:tcPr>
                <w:p w14:paraId="0887737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Авиационные отряды и звенья (на самолетах)</w:t>
                  </w:r>
                </w:p>
              </w:tc>
              <w:tc>
                <w:tcPr>
                  <w:tcW w:w="1722" w:type="dxa"/>
                  <w:tcBorders>
                    <w:top w:val="single" w:sz="4" w:space="0" w:color="auto"/>
                    <w:left w:val="single" w:sz="4" w:space="0" w:color="auto"/>
                    <w:bottom w:val="single" w:sz="4" w:space="0" w:color="auto"/>
                    <w:right w:val="single" w:sz="4" w:space="0" w:color="auto"/>
                  </w:tcBorders>
                </w:tcPr>
                <w:p w14:paraId="4F64CD8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Вертолетные (авиационные) отряды и звенья (на вертолетах)</w:t>
                  </w:r>
                </w:p>
              </w:tc>
            </w:tr>
            <w:tr w:rsidR="00C86B4C" w14:paraId="28D9B316" w14:textId="77777777" w:rsidTr="009D33E3">
              <w:tc>
                <w:tcPr>
                  <w:tcW w:w="4020" w:type="dxa"/>
                  <w:tcBorders>
                    <w:top w:val="single" w:sz="4" w:space="0" w:color="auto"/>
                    <w:left w:val="single" w:sz="4" w:space="0" w:color="auto"/>
                    <w:bottom w:val="single" w:sz="4" w:space="0" w:color="auto"/>
                    <w:right w:val="single" w:sz="4" w:space="0" w:color="auto"/>
                  </w:tcBorders>
                </w:tcPr>
                <w:p w14:paraId="3D7F46E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1624" w:type="dxa"/>
                  <w:tcBorders>
                    <w:top w:val="single" w:sz="4" w:space="0" w:color="auto"/>
                    <w:left w:val="single" w:sz="4" w:space="0" w:color="auto"/>
                    <w:bottom w:val="single" w:sz="4" w:space="0" w:color="auto"/>
                    <w:right w:val="single" w:sz="4" w:space="0" w:color="auto"/>
                  </w:tcBorders>
                </w:tcPr>
                <w:p w14:paraId="56D001E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1722" w:type="dxa"/>
                  <w:tcBorders>
                    <w:top w:val="single" w:sz="4" w:space="0" w:color="auto"/>
                    <w:left w:val="single" w:sz="4" w:space="0" w:color="auto"/>
                    <w:bottom w:val="single" w:sz="4" w:space="0" w:color="auto"/>
                    <w:right w:val="single" w:sz="4" w:space="0" w:color="auto"/>
                  </w:tcBorders>
                </w:tcPr>
                <w:p w14:paraId="04E6E48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r>
            <w:tr w:rsidR="00C86B4C" w14:paraId="4D125244" w14:textId="77777777" w:rsidTr="009D33E3">
              <w:tc>
                <w:tcPr>
                  <w:tcW w:w="4020" w:type="dxa"/>
                  <w:tcBorders>
                    <w:top w:val="single" w:sz="4" w:space="0" w:color="auto"/>
                    <w:left w:val="single" w:sz="4" w:space="0" w:color="auto"/>
                    <w:right w:val="single" w:sz="4" w:space="0" w:color="auto"/>
                  </w:tcBorders>
                  <w:vAlign w:val="bottom"/>
                </w:tcPr>
                <w:p w14:paraId="42B814A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Командир авиационного отряда (при наличии квалификационной категории, квалификационного разряда):</w:t>
                  </w:r>
                </w:p>
              </w:tc>
              <w:tc>
                <w:tcPr>
                  <w:tcW w:w="1624" w:type="dxa"/>
                  <w:tcBorders>
                    <w:top w:val="single" w:sz="4" w:space="0" w:color="auto"/>
                    <w:left w:val="single" w:sz="4" w:space="0" w:color="auto"/>
                    <w:right w:val="single" w:sz="4" w:space="0" w:color="auto"/>
                  </w:tcBorders>
                </w:tcPr>
                <w:p w14:paraId="2AFC42D3" w14:textId="77777777" w:rsidR="00C86B4C" w:rsidRDefault="00C86B4C" w:rsidP="00C86B4C">
                  <w:pPr>
                    <w:autoSpaceDE w:val="0"/>
                    <w:autoSpaceDN w:val="0"/>
                    <w:adjustRightInd w:val="0"/>
                    <w:spacing w:after="1" w:line="200" w:lineRule="atLeast"/>
                    <w:rPr>
                      <w:rFonts w:cs="Arial"/>
                      <w:szCs w:val="20"/>
                    </w:rPr>
                  </w:pPr>
                </w:p>
              </w:tc>
              <w:tc>
                <w:tcPr>
                  <w:tcW w:w="1722" w:type="dxa"/>
                  <w:tcBorders>
                    <w:top w:val="single" w:sz="4" w:space="0" w:color="auto"/>
                    <w:left w:val="single" w:sz="4" w:space="0" w:color="auto"/>
                    <w:right w:val="single" w:sz="4" w:space="0" w:color="auto"/>
                  </w:tcBorders>
                </w:tcPr>
                <w:p w14:paraId="2A9C666E" w14:textId="77777777" w:rsidR="00C86B4C" w:rsidRDefault="00C86B4C" w:rsidP="00C86B4C">
                  <w:pPr>
                    <w:autoSpaceDE w:val="0"/>
                    <w:autoSpaceDN w:val="0"/>
                    <w:adjustRightInd w:val="0"/>
                    <w:spacing w:after="1" w:line="200" w:lineRule="atLeast"/>
                    <w:rPr>
                      <w:rFonts w:cs="Arial"/>
                      <w:szCs w:val="20"/>
                    </w:rPr>
                  </w:pPr>
                </w:p>
              </w:tc>
            </w:tr>
            <w:tr w:rsidR="00C86B4C" w14:paraId="7B9A67B6" w14:textId="77777777" w:rsidTr="009D33E3">
              <w:tc>
                <w:tcPr>
                  <w:tcW w:w="4020" w:type="dxa"/>
                  <w:tcBorders>
                    <w:left w:val="single" w:sz="4" w:space="0" w:color="auto"/>
                    <w:right w:val="single" w:sz="4" w:space="0" w:color="auto"/>
                  </w:tcBorders>
                </w:tcPr>
                <w:p w14:paraId="52EADF6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летчик-снайпер</w:t>
                  </w:r>
                </w:p>
              </w:tc>
              <w:tc>
                <w:tcPr>
                  <w:tcW w:w="1624" w:type="dxa"/>
                  <w:tcBorders>
                    <w:left w:val="single" w:sz="4" w:space="0" w:color="auto"/>
                    <w:right w:val="single" w:sz="4" w:space="0" w:color="auto"/>
                  </w:tcBorders>
                </w:tcPr>
                <w:p w14:paraId="1789776B"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18 820</w:t>
                  </w:r>
                </w:p>
              </w:tc>
              <w:tc>
                <w:tcPr>
                  <w:tcW w:w="1722" w:type="dxa"/>
                  <w:tcBorders>
                    <w:left w:val="single" w:sz="4" w:space="0" w:color="auto"/>
                    <w:right w:val="single" w:sz="4" w:space="0" w:color="auto"/>
                  </w:tcBorders>
                </w:tcPr>
                <w:p w14:paraId="0FB70729"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18 560</w:t>
                  </w:r>
                </w:p>
              </w:tc>
            </w:tr>
            <w:tr w:rsidR="00C86B4C" w14:paraId="2B2E5388" w14:textId="77777777" w:rsidTr="009D33E3">
              <w:tc>
                <w:tcPr>
                  <w:tcW w:w="4020" w:type="dxa"/>
                  <w:tcBorders>
                    <w:left w:val="single" w:sz="4" w:space="0" w:color="auto"/>
                    <w:right w:val="single" w:sz="4" w:space="0" w:color="auto"/>
                  </w:tcBorders>
                </w:tcPr>
                <w:p w14:paraId="6D89BDA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624" w:type="dxa"/>
                  <w:tcBorders>
                    <w:left w:val="single" w:sz="4" w:space="0" w:color="auto"/>
                    <w:right w:val="single" w:sz="4" w:space="0" w:color="auto"/>
                  </w:tcBorders>
                </w:tcPr>
                <w:p w14:paraId="583EB31F"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17 670</w:t>
                  </w:r>
                </w:p>
              </w:tc>
              <w:tc>
                <w:tcPr>
                  <w:tcW w:w="1722" w:type="dxa"/>
                  <w:tcBorders>
                    <w:left w:val="single" w:sz="4" w:space="0" w:color="auto"/>
                    <w:right w:val="single" w:sz="4" w:space="0" w:color="auto"/>
                  </w:tcBorders>
                </w:tcPr>
                <w:p w14:paraId="786A904A"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17 410</w:t>
                  </w:r>
                </w:p>
              </w:tc>
            </w:tr>
            <w:tr w:rsidR="00C86B4C" w14:paraId="4F0D5EC1" w14:textId="77777777" w:rsidTr="009D33E3">
              <w:tc>
                <w:tcPr>
                  <w:tcW w:w="4020" w:type="dxa"/>
                  <w:tcBorders>
                    <w:left w:val="single" w:sz="4" w:space="0" w:color="auto"/>
                    <w:right w:val="single" w:sz="4" w:space="0" w:color="auto"/>
                  </w:tcBorders>
                </w:tcPr>
                <w:p w14:paraId="2B474A9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624" w:type="dxa"/>
                  <w:tcBorders>
                    <w:left w:val="single" w:sz="4" w:space="0" w:color="auto"/>
                    <w:right w:val="single" w:sz="4" w:space="0" w:color="auto"/>
                  </w:tcBorders>
                </w:tcPr>
                <w:p w14:paraId="6904856C"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16 560</w:t>
                  </w:r>
                </w:p>
              </w:tc>
              <w:tc>
                <w:tcPr>
                  <w:tcW w:w="1722" w:type="dxa"/>
                  <w:tcBorders>
                    <w:left w:val="single" w:sz="4" w:space="0" w:color="auto"/>
                    <w:right w:val="single" w:sz="4" w:space="0" w:color="auto"/>
                  </w:tcBorders>
                </w:tcPr>
                <w:p w14:paraId="6D7F7DE3"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16 050</w:t>
                  </w:r>
                </w:p>
              </w:tc>
            </w:tr>
            <w:tr w:rsidR="00C86B4C" w14:paraId="7D4339DF" w14:textId="77777777" w:rsidTr="009D33E3">
              <w:tc>
                <w:tcPr>
                  <w:tcW w:w="4020" w:type="dxa"/>
                  <w:tcBorders>
                    <w:left w:val="single" w:sz="4" w:space="0" w:color="auto"/>
                    <w:right w:val="single" w:sz="4" w:space="0" w:color="auto"/>
                  </w:tcBorders>
                  <w:vAlign w:val="bottom"/>
                </w:tcPr>
                <w:p w14:paraId="4EF9048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624" w:type="dxa"/>
                  <w:tcBorders>
                    <w:left w:val="single" w:sz="4" w:space="0" w:color="auto"/>
                    <w:right w:val="single" w:sz="4" w:space="0" w:color="auto"/>
                  </w:tcBorders>
                </w:tcPr>
                <w:p w14:paraId="422F96E5"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12 310</w:t>
                  </w:r>
                </w:p>
              </w:tc>
              <w:tc>
                <w:tcPr>
                  <w:tcW w:w="1722" w:type="dxa"/>
                  <w:tcBorders>
                    <w:left w:val="single" w:sz="4" w:space="0" w:color="auto"/>
                    <w:right w:val="single" w:sz="4" w:space="0" w:color="auto"/>
                  </w:tcBorders>
                </w:tcPr>
                <w:p w14:paraId="36BC9F97"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11 990</w:t>
                  </w:r>
                </w:p>
              </w:tc>
            </w:tr>
            <w:tr w:rsidR="00C86B4C" w14:paraId="4D87CD17" w14:textId="77777777" w:rsidTr="009D33E3">
              <w:tc>
                <w:tcPr>
                  <w:tcW w:w="4020" w:type="dxa"/>
                  <w:tcBorders>
                    <w:left w:val="single" w:sz="4" w:space="0" w:color="auto"/>
                    <w:right w:val="single" w:sz="4" w:space="0" w:color="auto"/>
                  </w:tcBorders>
                  <w:vAlign w:val="bottom"/>
                </w:tcPr>
                <w:p w14:paraId="17100DE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Командир авиационного звена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5DF34F48"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5A35659B" w14:textId="77777777" w:rsidR="00C86B4C" w:rsidRDefault="00C86B4C" w:rsidP="00C86B4C">
                  <w:pPr>
                    <w:autoSpaceDE w:val="0"/>
                    <w:autoSpaceDN w:val="0"/>
                    <w:adjustRightInd w:val="0"/>
                    <w:spacing w:after="1" w:line="200" w:lineRule="atLeast"/>
                    <w:rPr>
                      <w:rFonts w:cs="Arial"/>
                      <w:szCs w:val="20"/>
                    </w:rPr>
                  </w:pPr>
                </w:p>
              </w:tc>
            </w:tr>
            <w:tr w:rsidR="00C86B4C" w14:paraId="12DA99C9" w14:textId="77777777" w:rsidTr="009D33E3">
              <w:tc>
                <w:tcPr>
                  <w:tcW w:w="4020" w:type="dxa"/>
                  <w:tcBorders>
                    <w:left w:val="single" w:sz="4" w:space="0" w:color="auto"/>
                    <w:right w:val="single" w:sz="4" w:space="0" w:color="auto"/>
                  </w:tcBorders>
                </w:tcPr>
                <w:p w14:paraId="6DD3C6C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1624" w:type="dxa"/>
                  <w:tcBorders>
                    <w:left w:val="single" w:sz="4" w:space="0" w:color="auto"/>
                    <w:right w:val="single" w:sz="4" w:space="0" w:color="auto"/>
                  </w:tcBorders>
                </w:tcPr>
                <w:p w14:paraId="707D3E1E"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18 180</w:t>
                  </w:r>
                </w:p>
              </w:tc>
              <w:tc>
                <w:tcPr>
                  <w:tcW w:w="1722" w:type="dxa"/>
                  <w:tcBorders>
                    <w:left w:val="single" w:sz="4" w:space="0" w:color="auto"/>
                    <w:right w:val="single" w:sz="4" w:space="0" w:color="auto"/>
                  </w:tcBorders>
                </w:tcPr>
                <w:p w14:paraId="0FC4FAEA"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17 670</w:t>
                  </w:r>
                </w:p>
              </w:tc>
            </w:tr>
            <w:tr w:rsidR="00C86B4C" w14:paraId="487A122B" w14:textId="77777777" w:rsidTr="009D33E3">
              <w:tc>
                <w:tcPr>
                  <w:tcW w:w="4020" w:type="dxa"/>
                  <w:tcBorders>
                    <w:left w:val="single" w:sz="4" w:space="0" w:color="auto"/>
                    <w:right w:val="single" w:sz="4" w:space="0" w:color="auto"/>
                  </w:tcBorders>
                </w:tcPr>
                <w:p w14:paraId="674A5F0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624" w:type="dxa"/>
                  <w:tcBorders>
                    <w:left w:val="single" w:sz="4" w:space="0" w:color="auto"/>
                    <w:right w:val="single" w:sz="4" w:space="0" w:color="auto"/>
                  </w:tcBorders>
                </w:tcPr>
                <w:p w14:paraId="2B2C736D"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17 010</w:t>
                  </w:r>
                </w:p>
              </w:tc>
              <w:tc>
                <w:tcPr>
                  <w:tcW w:w="1722" w:type="dxa"/>
                  <w:tcBorders>
                    <w:left w:val="single" w:sz="4" w:space="0" w:color="auto"/>
                    <w:right w:val="single" w:sz="4" w:space="0" w:color="auto"/>
                  </w:tcBorders>
                </w:tcPr>
                <w:p w14:paraId="6354D4F1"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16 560</w:t>
                  </w:r>
                </w:p>
              </w:tc>
            </w:tr>
            <w:tr w:rsidR="00C86B4C" w14:paraId="3D8F8783" w14:textId="77777777" w:rsidTr="009D33E3">
              <w:tc>
                <w:tcPr>
                  <w:tcW w:w="4020" w:type="dxa"/>
                  <w:tcBorders>
                    <w:left w:val="single" w:sz="4" w:space="0" w:color="auto"/>
                    <w:right w:val="single" w:sz="4" w:space="0" w:color="auto"/>
                  </w:tcBorders>
                </w:tcPr>
                <w:p w14:paraId="0E17D5B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624" w:type="dxa"/>
                  <w:tcBorders>
                    <w:left w:val="single" w:sz="4" w:space="0" w:color="auto"/>
                    <w:right w:val="single" w:sz="4" w:space="0" w:color="auto"/>
                  </w:tcBorders>
                </w:tcPr>
                <w:p w14:paraId="436D8127"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15 920</w:t>
                  </w:r>
                </w:p>
              </w:tc>
              <w:tc>
                <w:tcPr>
                  <w:tcW w:w="1722" w:type="dxa"/>
                  <w:tcBorders>
                    <w:left w:val="single" w:sz="4" w:space="0" w:color="auto"/>
                    <w:right w:val="single" w:sz="4" w:space="0" w:color="auto"/>
                  </w:tcBorders>
                </w:tcPr>
                <w:p w14:paraId="5B008231" w14:textId="77777777" w:rsidR="00C86B4C" w:rsidRPr="009D33E3" w:rsidRDefault="00C86B4C" w:rsidP="00C86B4C">
                  <w:pPr>
                    <w:autoSpaceDE w:val="0"/>
                    <w:autoSpaceDN w:val="0"/>
                    <w:adjustRightInd w:val="0"/>
                    <w:spacing w:after="1" w:line="200" w:lineRule="atLeast"/>
                    <w:jc w:val="center"/>
                    <w:rPr>
                      <w:rFonts w:cs="Arial"/>
                      <w:szCs w:val="20"/>
                      <w:shd w:val="clear" w:color="auto" w:fill="C0C0C0"/>
                    </w:rPr>
                  </w:pPr>
                  <w:r w:rsidRPr="009D33E3">
                    <w:rPr>
                      <w:rFonts w:cs="Arial"/>
                      <w:szCs w:val="20"/>
                      <w:shd w:val="clear" w:color="auto" w:fill="C0C0C0"/>
                    </w:rPr>
                    <w:t>15 600</w:t>
                  </w:r>
                </w:p>
              </w:tc>
            </w:tr>
            <w:tr w:rsidR="00C86B4C" w14:paraId="5EF320DA" w14:textId="77777777" w:rsidTr="009D33E3">
              <w:tc>
                <w:tcPr>
                  <w:tcW w:w="4020" w:type="dxa"/>
                  <w:tcBorders>
                    <w:left w:val="single" w:sz="4" w:space="0" w:color="auto"/>
                    <w:right w:val="single" w:sz="4" w:space="0" w:color="auto"/>
                  </w:tcBorders>
                  <w:vAlign w:val="bottom"/>
                </w:tcPr>
                <w:p w14:paraId="464E942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624" w:type="dxa"/>
                  <w:tcBorders>
                    <w:left w:val="single" w:sz="4" w:space="0" w:color="auto"/>
                    <w:right w:val="single" w:sz="4" w:space="0" w:color="auto"/>
                  </w:tcBorders>
                </w:tcPr>
                <w:p w14:paraId="4F9603F7"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11 800</w:t>
                  </w:r>
                </w:p>
              </w:tc>
              <w:tc>
                <w:tcPr>
                  <w:tcW w:w="1722" w:type="dxa"/>
                  <w:tcBorders>
                    <w:left w:val="single" w:sz="4" w:space="0" w:color="auto"/>
                    <w:right w:val="single" w:sz="4" w:space="0" w:color="auto"/>
                  </w:tcBorders>
                </w:tcPr>
                <w:p w14:paraId="4923013B"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11 480</w:t>
                  </w:r>
                </w:p>
              </w:tc>
            </w:tr>
            <w:tr w:rsidR="00C86B4C" w14:paraId="5711C35B" w14:textId="77777777" w:rsidTr="009D33E3">
              <w:tc>
                <w:tcPr>
                  <w:tcW w:w="4020" w:type="dxa"/>
                  <w:tcBorders>
                    <w:left w:val="single" w:sz="4" w:space="0" w:color="auto"/>
                    <w:right w:val="single" w:sz="4" w:space="0" w:color="auto"/>
                  </w:tcBorders>
                </w:tcPr>
                <w:p w14:paraId="3040450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авиационного отряда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2CA504B9"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51B2E541" w14:textId="77777777" w:rsidR="00C86B4C" w:rsidRDefault="00C86B4C" w:rsidP="00C86B4C">
                  <w:pPr>
                    <w:autoSpaceDE w:val="0"/>
                    <w:autoSpaceDN w:val="0"/>
                    <w:adjustRightInd w:val="0"/>
                    <w:spacing w:after="1" w:line="200" w:lineRule="atLeast"/>
                    <w:rPr>
                      <w:rFonts w:cs="Arial"/>
                      <w:szCs w:val="20"/>
                    </w:rPr>
                  </w:pPr>
                </w:p>
              </w:tc>
            </w:tr>
            <w:tr w:rsidR="00C86B4C" w14:paraId="43466C4F" w14:textId="77777777" w:rsidTr="009D33E3">
              <w:tc>
                <w:tcPr>
                  <w:tcW w:w="4020" w:type="dxa"/>
                  <w:tcBorders>
                    <w:left w:val="single" w:sz="4" w:space="0" w:color="auto"/>
                    <w:right w:val="single" w:sz="4" w:space="0" w:color="auto"/>
                  </w:tcBorders>
                </w:tcPr>
                <w:p w14:paraId="5F80649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1624" w:type="dxa"/>
                  <w:tcBorders>
                    <w:left w:val="single" w:sz="4" w:space="0" w:color="auto"/>
                    <w:right w:val="single" w:sz="4" w:space="0" w:color="auto"/>
                  </w:tcBorders>
                </w:tcPr>
                <w:p w14:paraId="5BA07363"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17 670</w:t>
                  </w:r>
                </w:p>
              </w:tc>
              <w:tc>
                <w:tcPr>
                  <w:tcW w:w="1722" w:type="dxa"/>
                  <w:tcBorders>
                    <w:left w:val="single" w:sz="4" w:space="0" w:color="auto"/>
                    <w:right w:val="single" w:sz="4" w:space="0" w:color="auto"/>
                  </w:tcBorders>
                </w:tcPr>
                <w:p w14:paraId="3577781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17 010</w:t>
                  </w:r>
                </w:p>
              </w:tc>
            </w:tr>
            <w:tr w:rsidR="00C86B4C" w14:paraId="75058AFF" w14:textId="77777777" w:rsidTr="009D33E3">
              <w:tc>
                <w:tcPr>
                  <w:tcW w:w="4020" w:type="dxa"/>
                  <w:tcBorders>
                    <w:left w:val="single" w:sz="4" w:space="0" w:color="auto"/>
                    <w:right w:val="single" w:sz="4" w:space="0" w:color="auto"/>
                  </w:tcBorders>
                </w:tcPr>
                <w:p w14:paraId="7FB5F2C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1624" w:type="dxa"/>
                  <w:tcBorders>
                    <w:left w:val="single" w:sz="4" w:space="0" w:color="auto"/>
                    <w:right w:val="single" w:sz="4" w:space="0" w:color="auto"/>
                  </w:tcBorders>
                </w:tcPr>
                <w:p w14:paraId="022ED113"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16 560</w:t>
                  </w:r>
                </w:p>
              </w:tc>
              <w:tc>
                <w:tcPr>
                  <w:tcW w:w="1722" w:type="dxa"/>
                  <w:tcBorders>
                    <w:left w:val="single" w:sz="4" w:space="0" w:color="auto"/>
                    <w:right w:val="single" w:sz="4" w:space="0" w:color="auto"/>
                  </w:tcBorders>
                </w:tcPr>
                <w:p w14:paraId="59177C39"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15 920</w:t>
                  </w:r>
                </w:p>
              </w:tc>
            </w:tr>
            <w:tr w:rsidR="00C86B4C" w14:paraId="466A6027" w14:textId="77777777" w:rsidTr="009D33E3">
              <w:tc>
                <w:tcPr>
                  <w:tcW w:w="4020" w:type="dxa"/>
                  <w:tcBorders>
                    <w:left w:val="single" w:sz="4" w:space="0" w:color="auto"/>
                    <w:right w:val="single" w:sz="4" w:space="0" w:color="auto"/>
                  </w:tcBorders>
                </w:tcPr>
                <w:p w14:paraId="70B245E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1624" w:type="dxa"/>
                  <w:tcBorders>
                    <w:left w:val="single" w:sz="4" w:space="0" w:color="auto"/>
                    <w:right w:val="single" w:sz="4" w:space="0" w:color="auto"/>
                  </w:tcBorders>
                </w:tcPr>
                <w:p w14:paraId="022FC2A7"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15 600</w:t>
                  </w:r>
                </w:p>
              </w:tc>
              <w:tc>
                <w:tcPr>
                  <w:tcW w:w="1722" w:type="dxa"/>
                  <w:tcBorders>
                    <w:left w:val="single" w:sz="4" w:space="0" w:color="auto"/>
                    <w:right w:val="single" w:sz="4" w:space="0" w:color="auto"/>
                  </w:tcBorders>
                </w:tcPr>
                <w:p w14:paraId="7D4B222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14 770</w:t>
                  </w:r>
                </w:p>
              </w:tc>
            </w:tr>
            <w:tr w:rsidR="00C86B4C" w14:paraId="045E2C2B" w14:textId="77777777" w:rsidTr="009D33E3">
              <w:tc>
                <w:tcPr>
                  <w:tcW w:w="4020" w:type="dxa"/>
                  <w:tcBorders>
                    <w:left w:val="single" w:sz="4" w:space="0" w:color="auto"/>
                    <w:right w:val="single" w:sz="4" w:space="0" w:color="auto"/>
                  </w:tcBorders>
                </w:tcPr>
                <w:p w14:paraId="79F7A03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третьего класса</w:t>
                  </w:r>
                </w:p>
              </w:tc>
              <w:tc>
                <w:tcPr>
                  <w:tcW w:w="1624" w:type="dxa"/>
                  <w:tcBorders>
                    <w:left w:val="single" w:sz="4" w:space="0" w:color="auto"/>
                    <w:right w:val="single" w:sz="4" w:space="0" w:color="auto"/>
                  </w:tcBorders>
                </w:tcPr>
                <w:p w14:paraId="2BCB4FD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11 480</w:t>
                  </w:r>
                </w:p>
              </w:tc>
              <w:tc>
                <w:tcPr>
                  <w:tcW w:w="1722" w:type="dxa"/>
                  <w:tcBorders>
                    <w:left w:val="single" w:sz="4" w:space="0" w:color="auto"/>
                    <w:right w:val="single" w:sz="4" w:space="0" w:color="auto"/>
                  </w:tcBorders>
                </w:tcPr>
                <w:p w14:paraId="31C241A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10 970</w:t>
                  </w:r>
                </w:p>
              </w:tc>
            </w:tr>
            <w:tr w:rsidR="00C86B4C" w14:paraId="49F01CF6" w14:textId="77777777" w:rsidTr="009D33E3">
              <w:tc>
                <w:tcPr>
                  <w:tcW w:w="4020" w:type="dxa"/>
                  <w:tcBorders>
                    <w:left w:val="single" w:sz="4" w:space="0" w:color="auto"/>
                    <w:right w:val="single" w:sz="4" w:space="0" w:color="auto"/>
                  </w:tcBorders>
                </w:tcPr>
                <w:p w14:paraId="2BD1287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Штурман-инструктор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12094115"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081287CB" w14:textId="77777777" w:rsidR="00C86B4C" w:rsidRDefault="00C86B4C" w:rsidP="00C86B4C">
                  <w:pPr>
                    <w:autoSpaceDE w:val="0"/>
                    <w:autoSpaceDN w:val="0"/>
                    <w:adjustRightInd w:val="0"/>
                    <w:spacing w:after="1" w:line="200" w:lineRule="atLeast"/>
                    <w:rPr>
                      <w:rFonts w:cs="Arial"/>
                      <w:szCs w:val="20"/>
                    </w:rPr>
                  </w:pPr>
                </w:p>
              </w:tc>
            </w:tr>
            <w:tr w:rsidR="00C86B4C" w14:paraId="44CECDEC" w14:textId="77777777" w:rsidTr="009D33E3">
              <w:tc>
                <w:tcPr>
                  <w:tcW w:w="4020" w:type="dxa"/>
                  <w:tcBorders>
                    <w:left w:val="single" w:sz="4" w:space="0" w:color="auto"/>
                    <w:right w:val="single" w:sz="4" w:space="0" w:color="auto"/>
                  </w:tcBorders>
                </w:tcPr>
                <w:p w14:paraId="1B93D54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1624" w:type="dxa"/>
                  <w:tcBorders>
                    <w:left w:val="single" w:sz="4" w:space="0" w:color="auto"/>
                    <w:right w:val="single" w:sz="4" w:space="0" w:color="auto"/>
                  </w:tcBorders>
                </w:tcPr>
                <w:p w14:paraId="116991F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17 010</w:t>
                  </w:r>
                </w:p>
              </w:tc>
              <w:tc>
                <w:tcPr>
                  <w:tcW w:w="1722" w:type="dxa"/>
                  <w:tcBorders>
                    <w:left w:val="single" w:sz="4" w:space="0" w:color="auto"/>
                    <w:right w:val="single" w:sz="4" w:space="0" w:color="auto"/>
                  </w:tcBorders>
                </w:tcPr>
                <w:p w14:paraId="1A1222D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15 730</w:t>
                  </w:r>
                </w:p>
              </w:tc>
            </w:tr>
            <w:tr w:rsidR="00C86B4C" w14:paraId="4E4B880E" w14:textId="77777777" w:rsidTr="009D33E3">
              <w:tc>
                <w:tcPr>
                  <w:tcW w:w="4020" w:type="dxa"/>
                  <w:tcBorders>
                    <w:left w:val="single" w:sz="4" w:space="0" w:color="auto"/>
                    <w:right w:val="single" w:sz="4" w:space="0" w:color="auto"/>
                  </w:tcBorders>
                </w:tcPr>
                <w:p w14:paraId="4CBEA55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1624" w:type="dxa"/>
                  <w:tcBorders>
                    <w:left w:val="single" w:sz="4" w:space="0" w:color="auto"/>
                    <w:right w:val="single" w:sz="4" w:space="0" w:color="auto"/>
                  </w:tcBorders>
                </w:tcPr>
                <w:p w14:paraId="48D99C79"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15 920</w:t>
                  </w:r>
                </w:p>
              </w:tc>
              <w:tc>
                <w:tcPr>
                  <w:tcW w:w="1722" w:type="dxa"/>
                  <w:tcBorders>
                    <w:left w:val="single" w:sz="4" w:space="0" w:color="auto"/>
                    <w:right w:val="single" w:sz="4" w:space="0" w:color="auto"/>
                  </w:tcBorders>
                </w:tcPr>
                <w:p w14:paraId="5F54ABB1"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14 830</w:t>
                  </w:r>
                </w:p>
              </w:tc>
            </w:tr>
            <w:tr w:rsidR="00C86B4C" w14:paraId="5762B3FF" w14:textId="77777777" w:rsidTr="009D33E3">
              <w:tc>
                <w:tcPr>
                  <w:tcW w:w="4020" w:type="dxa"/>
                  <w:tcBorders>
                    <w:left w:val="single" w:sz="4" w:space="0" w:color="auto"/>
                    <w:right w:val="single" w:sz="4" w:space="0" w:color="auto"/>
                  </w:tcBorders>
                </w:tcPr>
                <w:p w14:paraId="42AF6A5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1624" w:type="dxa"/>
                  <w:tcBorders>
                    <w:left w:val="single" w:sz="4" w:space="0" w:color="auto"/>
                    <w:right w:val="single" w:sz="4" w:space="0" w:color="auto"/>
                  </w:tcBorders>
                </w:tcPr>
                <w:p w14:paraId="5E902D2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14 830</w:t>
                  </w:r>
                </w:p>
              </w:tc>
              <w:tc>
                <w:tcPr>
                  <w:tcW w:w="1722" w:type="dxa"/>
                  <w:tcBorders>
                    <w:left w:val="single" w:sz="4" w:space="0" w:color="auto"/>
                    <w:right w:val="single" w:sz="4" w:space="0" w:color="auto"/>
                  </w:tcBorders>
                </w:tcPr>
                <w:p w14:paraId="5C201F6E"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13 800</w:t>
                  </w:r>
                </w:p>
              </w:tc>
            </w:tr>
            <w:tr w:rsidR="00C86B4C" w14:paraId="417EF782" w14:textId="77777777" w:rsidTr="009D33E3">
              <w:tc>
                <w:tcPr>
                  <w:tcW w:w="4020" w:type="dxa"/>
                  <w:tcBorders>
                    <w:left w:val="single" w:sz="4" w:space="0" w:color="auto"/>
                    <w:right w:val="single" w:sz="4" w:space="0" w:color="auto"/>
                  </w:tcBorders>
                </w:tcPr>
                <w:p w14:paraId="00A0333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штурман третьего класса</w:t>
                  </w:r>
                </w:p>
              </w:tc>
              <w:tc>
                <w:tcPr>
                  <w:tcW w:w="1624" w:type="dxa"/>
                  <w:tcBorders>
                    <w:left w:val="single" w:sz="4" w:space="0" w:color="auto"/>
                    <w:right w:val="single" w:sz="4" w:space="0" w:color="auto"/>
                  </w:tcBorders>
                </w:tcPr>
                <w:p w14:paraId="1CD9052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10 970</w:t>
                  </w:r>
                </w:p>
              </w:tc>
              <w:tc>
                <w:tcPr>
                  <w:tcW w:w="1722" w:type="dxa"/>
                  <w:tcBorders>
                    <w:left w:val="single" w:sz="4" w:space="0" w:color="auto"/>
                    <w:right w:val="single" w:sz="4" w:space="0" w:color="auto"/>
                  </w:tcBorders>
                </w:tcPr>
                <w:p w14:paraId="4CA7193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10 190</w:t>
                  </w:r>
                </w:p>
              </w:tc>
            </w:tr>
            <w:tr w:rsidR="00C86B4C" w14:paraId="49C3A900" w14:textId="77777777" w:rsidTr="009D33E3">
              <w:tc>
                <w:tcPr>
                  <w:tcW w:w="4020" w:type="dxa"/>
                  <w:tcBorders>
                    <w:left w:val="single" w:sz="4" w:space="0" w:color="auto"/>
                    <w:right w:val="single" w:sz="4" w:space="0" w:color="auto"/>
                  </w:tcBorders>
                </w:tcPr>
                <w:p w14:paraId="3EEA11F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Командир воздушного судна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34BF0A9E"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20070E7E" w14:textId="77777777" w:rsidR="00C86B4C" w:rsidRDefault="00C86B4C" w:rsidP="00C86B4C">
                  <w:pPr>
                    <w:autoSpaceDE w:val="0"/>
                    <w:autoSpaceDN w:val="0"/>
                    <w:adjustRightInd w:val="0"/>
                    <w:spacing w:after="1" w:line="200" w:lineRule="atLeast"/>
                    <w:rPr>
                      <w:rFonts w:cs="Arial"/>
                      <w:szCs w:val="20"/>
                    </w:rPr>
                  </w:pPr>
                </w:p>
              </w:tc>
            </w:tr>
            <w:tr w:rsidR="00C86B4C" w14:paraId="542380BF" w14:textId="77777777" w:rsidTr="009D33E3">
              <w:tc>
                <w:tcPr>
                  <w:tcW w:w="4020" w:type="dxa"/>
                  <w:tcBorders>
                    <w:left w:val="single" w:sz="4" w:space="0" w:color="auto"/>
                    <w:right w:val="single" w:sz="4" w:space="0" w:color="auto"/>
                  </w:tcBorders>
                </w:tcPr>
                <w:p w14:paraId="72374BC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1624" w:type="dxa"/>
                  <w:tcBorders>
                    <w:left w:val="single" w:sz="4" w:space="0" w:color="auto"/>
                    <w:right w:val="single" w:sz="4" w:space="0" w:color="auto"/>
                  </w:tcBorders>
                </w:tcPr>
                <w:p w14:paraId="4E63D967"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17 670</w:t>
                  </w:r>
                </w:p>
              </w:tc>
              <w:tc>
                <w:tcPr>
                  <w:tcW w:w="1722" w:type="dxa"/>
                  <w:tcBorders>
                    <w:left w:val="single" w:sz="4" w:space="0" w:color="auto"/>
                    <w:right w:val="single" w:sz="4" w:space="0" w:color="auto"/>
                  </w:tcBorders>
                </w:tcPr>
                <w:p w14:paraId="67982DD7"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15 730</w:t>
                  </w:r>
                </w:p>
              </w:tc>
            </w:tr>
            <w:tr w:rsidR="00C86B4C" w14:paraId="215ACCA6" w14:textId="77777777" w:rsidTr="009D33E3">
              <w:tc>
                <w:tcPr>
                  <w:tcW w:w="4020" w:type="dxa"/>
                  <w:tcBorders>
                    <w:left w:val="single" w:sz="4" w:space="0" w:color="auto"/>
                    <w:right w:val="single" w:sz="4" w:space="0" w:color="auto"/>
                  </w:tcBorders>
                </w:tcPr>
                <w:p w14:paraId="710F11F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624" w:type="dxa"/>
                  <w:tcBorders>
                    <w:left w:val="single" w:sz="4" w:space="0" w:color="auto"/>
                    <w:right w:val="single" w:sz="4" w:space="0" w:color="auto"/>
                  </w:tcBorders>
                </w:tcPr>
                <w:p w14:paraId="6A308D1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16 560</w:t>
                  </w:r>
                </w:p>
              </w:tc>
              <w:tc>
                <w:tcPr>
                  <w:tcW w:w="1722" w:type="dxa"/>
                  <w:tcBorders>
                    <w:left w:val="single" w:sz="4" w:space="0" w:color="auto"/>
                    <w:right w:val="single" w:sz="4" w:space="0" w:color="auto"/>
                  </w:tcBorders>
                </w:tcPr>
                <w:p w14:paraId="63A08D5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14 830</w:t>
                  </w:r>
                </w:p>
              </w:tc>
            </w:tr>
            <w:tr w:rsidR="00C86B4C" w14:paraId="68486DDC" w14:textId="77777777" w:rsidTr="009D33E3">
              <w:tc>
                <w:tcPr>
                  <w:tcW w:w="4020" w:type="dxa"/>
                  <w:tcBorders>
                    <w:left w:val="single" w:sz="4" w:space="0" w:color="auto"/>
                    <w:right w:val="single" w:sz="4" w:space="0" w:color="auto"/>
                  </w:tcBorders>
                </w:tcPr>
                <w:p w14:paraId="3369BCD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624" w:type="dxa"/>
                  <w:tcBorders>
                    <w:left w:val="single" w:sz="4" w:space="0" w:color="auto"/>
                    <w:right w:val="single" w:sz="4" w:space="0" w:color="auto"/>
                  </w:tcBorders>
                </w:tcPr>
                <w:p w14:paraId="7A7D86D2"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15 600</w:t>
                  </w:r>
                </w:p>
              </w:tc>
              <w:tc>
                <w:tcPr>
                  <w:tcW w:w="1722" w:type="dxa"/>
                  <w:tcBorders>
                    <w:left w:val="single" w:sz="4" w:space="0" w:color="auto"/>
                    <w:right w:val="single" w:sz="4" w:space="0" w:color="auto"/>
                  </w:tcBorders>
                </w:tcPr>
                <w:p w14:paraId="3CAA31E2"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13 800</w:t>
                  </w:r>
                </w:p>
              </w:tc>
            </w:tr>
            <w:tr w:rsidR="00C86B4C" w14:paraId="2622B0CE" w14:textId="77777777" w:rsidTr="009D33E3">
              <w:tc>
                <w:tcPr>
                  <w:tcW w:w="4020" w:type="dxa"/>
                  <w:tcBorders>
                    <w:left w:val="single" w:sz="4" w:space="0" w:color="auto"/>
                    <w:right w:val="single" w:sz="4" w:space="0" w:color="auto"/>
                  </w:tcBorders>
                  <w:vAlign w:val="bottom"/>
                </w:tcPr>
                <w:p w14:paraId="3DAB8B0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624" w:type="dxa"/>
                  <w:tcBorders>
                    <w:left w:val="single" w:sz="4" w:space="0" w:color="auto"/>
                    <w:right w:val="single" w:sz="4" w:space="0" w:color="auto"/>
                  </w:tcBorders>
                </w:tcPr>
                <w:p w14:paraId="790274C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11 480</w:t>
                  </w:r>
                </w:p>
              </w:tc>
              <w:tc>
                <w:tcPr>
                  <w:tcW w:w="1722" w:type="dxa"/>
                  <w:tcBorders>
                    <w:left w:val="single" w:sz="4" w:space="0" w:color="auto"/>
                    <w:right w:val="single" w:sz="4" w:space="0" w:color="auto"/>
                  </w:tcBorders>
                </w:tcPr>
                <w:p w14:paraId="6E469DD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10 190</w:t>
                  </w:r>
                </w:p>
              </w:tc>
            </w:tr>
            <w:tr w:rsidR="00C86B4C" w14:paraId="4E228E76" w14:textId="77777777" w:rsidTr="009D33E3">
              <w:tc>
                <w:tcPr>
                  <w:tcW w:w="4020" w:type="dxa"/>
                  <w:tcBorders>
                    <w:left w:val="single" w:sz="4" w:space="0" w:color="auto"/>
                    <w:right w:val="single" w:sz="4" w:space="0" w:color="auto"/>
                  </w:tcBorders>
                  <w:vAlign w:val="bottom"/>
                </w:tcPr>
                <w:p w14:paraId="1BE5850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4F2C8414"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79D3D1BF" w14:textId="77777777" w:rsidR="00C86B4C" w:rsidRDefault="00C86B4C" w:rsidP="00C86B4C">
                  <w:pPr>
                    <w:autoSpaceDE w:val="0"/>
                    <w:autoSpaceDN w:val="0"/>
                    <w:adjustRightInd w:val="0"/>
                    <w:spacing w:after="1" w:line="200" w:lineRule="atLeast"/>
                    <w:rPr>
                      <w:rFonts w:cs="Arial"/>
                      <w:szCs w:val="20"/>
                    </w:rPr>
                  </w:pPr>
                </w:p>
              </w:tc>
            </w:tr>
            <w:tr w:rsidR="00C86B4C" w14:paraId="7D2EDF32" w14:textId="77777777" w:rsidTr="009D33E3">
              <w:tc>
                <w:tcPr>
                  <w:tcW w:w="4020" w:type="dxa"/>
                  <w:tcBorders>
                    <w:left w:val="single" w:sz="4" w:space="0" w:color="auto"/>
                    <w:right w:val="single" w:sz="4" w:space="0" w:color="auto"/>
                  </w:tcBorders>
                </w:tcPr>
                <w:p w14:paraId="1EC02B4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летчик-снайпер</w:t>
                  </w:r>
                </w:p>
              </w:tc>
              <w:tc>
                <w:tcPr>
                  <w:tcW w:w="1624" w:type="dxa"/>
                  <w:tcBorders>
                    <w:left w:val="single" w:sz="4" w:space="0" w:color="auto"/>
                    <w:right w:val="single" w:sz="4" w:space="0" w:color="auto"/>
                  </w:tcBorders>
                </w:tcPr>
                <w:p w14:paraId="4D49C1B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2198C79F"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15 730</w:t>
                  </w:r>
                </w:p>
              </w:tc>
            </w:tr>
            <w:tr w:rsidR="00C86B4C" w14:paraId="313C723A" w14:textId="77777777" w:rsidTr="009D33E3">
              <w:tc>
                <w:tcPr>
                  <w:tcW w:w="4020" w:type="dxa"/>
                  <w:tcBorders>
                    <w:left w:val="single" w:sz="4" w:space="0" w:color="auto"/>
                    <w:right w:val="single" w:sz="4" w:space="0" w:color="auto"/>
                  </w:tcBorders>
                  <w:vAlign w:val="center"/>
                </w:tcPr>
                <w:p w14:paraId="0A35897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624" w:type="dxa"/>
                  <w:tcBorders>
                    <w:left w:val="single" w:sz="4" w:space="0" w:color="auto"/>
                    <w:right w:val="single" w:sz="4" w:space="0" w:color="auto"/>
                  </w:tcBorders>
                </w:tcPr>
                <w:p w14:paraId="42E736E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3B3311BE"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14 700</w:t>
                  </w:r>
                </w:p>
              </w:tc>
            </w:tr>
            <w:tr w:rsidR="00C86B4C" w14:paraId="15F45FEA" w14:textId="77777777" w:rsidTr="009D33E3">
              <w:tc>
                <w:tcPr>
                  <w:tcW w:w="4020" w:type="dxa"/>
                  <w:tcBorders>
                    <w:left w:val="single" w:sz="4" w:space="0" w:color="auto"/>
                    <w:right w:val="single" w:sz="4" w:space="0" w:color="auto"/>
                  </w:tcBorders>
                </w:tcPr>
                <w:p w14:paraId="76F6EA7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624" w:type="dxa"/>
                  <w:tcBorders>
                    <w:left w:val="single" w:sz="4" w:space="0" w:color="auto"/>
                    <w:right w:val="single" w:sz="4" w:space="0" w:color="auto"/>
                  </w:tcBorders>
                </w:tcPr>
                <w:p w14:paraId="798ED24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77265E16"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13 800</w:t>
                  </w:r>
                </w:p>
              </w:tc>
            </w:tr>
            <w:tr w:rsidR="00C86B4C" w14:paraId="2816B1B0" w14:textId="77777777" w:rsidTr="009D33E3">
              <w:tc>
                <w:tcPr>
                  <w:tcW w:w="4020" w:type="dxa"/>
                  <w:tcBorders>
                    <w:left w:val="single" w:sz="4" w:space="0" w:color="auto"/>
                    <w:right w:val="single" w:sz="4" w:space="0" w:color="auto"/>
                  </w:tcBorders>
                </w:tcPr>
                <w:p w14:paraId="5B10597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624" w:type="dxa"/>
                  <w:tcBorders>
                    <w:left w:val="single" w:sz="4" w:space="0" w:color="auto"/>
                    <w:right w:val="single" w:sz="4" w:space="0" w:color="auto"/>
                  </w:tcBorders>
                </w:tcPr>
                <w:p w14:paraId="1D4512A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7DEA7EF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10 320</w:t>
                  </w:r>
                </w:p>
              </w:tc>
            </w:tr>
            <w:tr w:rsidR="00C86B4C" w14:paraId="51076C1F" w14:textId="77777777" w:rsidTr="009D33E3">
              <w:tc>
                <w:tcPr>
                  <w:tcW w:w="4020" w:type="dxa"/>
                  <w:tcBorders>
                    <w:left w:val="single" w:sz="4" w:space="0" w:color="auto"/>
                    <w:right w:val="single" w:sz="4" w:space="0" w:color="auto"/>
                  </w:tcBorders>
                </w:tcPr>
                <w:p w14:paraId="09AB777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воздушного судна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1213EC5A"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215EE86D" w14:textId="77777777" w:rsidR="00C86B4C" w:rsidRDefault="00C86B4C" w:rsidP="00C86B4C">
                  <w:pPr>
                    <w:autoSpaceDE w:val="0"/>
                    <w:autoSpaceDN w:val="0"/>
                    <w:adjustRightInd w:val="0"/>
                    <w:spacing w:after="1" w:line="200" w:lineRule="atLeast"/>
                    <w:rPr>
                      <w:rFonts w:cs="Arial"/>
                      <w:szCs w:val="20"/>
                    </w:rPr>
                  </w:pPr>
                </w:p>
              </w:tc>
            </w:tr>
            <w:tr w:rsidR="00C86B4C" w14:paraId="059BD86C" w14:textId="77777777" w:rsidTr="009D33E3">
              <w:tc>
                <w:tcPr>
                  <w:tcW w:w="4020" w:type="dxa"/>
                  <w:tcBorders>
                    <w:left w:val="single" w:sz="4" w:space="0" w:color="auto"/>
                    <w:right w:val="single" w:sz="4" w:space="0" w:color="auto"/>
                  </w:tcBorders>
                </w:tcPr>
                <w:p w14:paraId="24CBC8E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штурман-снайпер</w:t>
                  </w:r>
                </w:p>
              </w:tc>
              <w:tc>
                <w:tcPr>
                  <w:tcW w:w="1624" w:type="dxa"/>
                  <w:tcBorders>
                    <w:left w:val="single" w:sz="4" w:space="0" w:color="auto"/>
                    <w:right w:val="single" w:sz="4" w:space="0" w:color="auto"/>
                  </w:tcBorders>
                </w:tcPr>
                <w:p w14:paraId="38E68E52"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17 010</w:t>
                  </w:r>
                </w:p>
              </w:tc>
              <w:tc>
                <w:tcPr>
                  <w:tcW w:w="1722" w:type="dxa"/>
                  <w:tcBorders>
                    <w:left w:val="single" w:sz="4" w:space="0" w:color="auto"/>
                    <w:right w:val="single" w:sz="4" w:space="0" w:color="auto"/>
                  </w:tcBorders>
                </w:tcPr>
                <w:p w14:paraId="7FEEC22B"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15 730</w:t>
                  </w:r>
                </w:p>
              </w:tc>
            </w:tr>
            <w:tr w:rsidR="00C86B4C" w14:paraId="67A7D663" w14:textId="77777777" w:rsidTr="009D33E3">
              <w:tc>
                <w:tcPr>
                  <w:tcW w:w="4020" w:type="dxa"/>
                  <w:tcBorders>
                    <w:left w:val="single" w:sz="4" w:space="0" w:color="auto"/>
                    <w:right w:val="single" w:sz="4" w:space="0" w:color="auto"/>
                  </w:tcBorders>
                </w:tcPr>
                <w:p w14:paraId="46CA50D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первого класса</w:t>
                  </w:r>
                </w:p>
              </w:tc>
              <w:tc>
                <w:tcPr>
                  <w:tcW w:w="1624" w:type="dxa"/>
                  <w:tcBorders>
                    <w:left w:val="single" w:sz="4" w:space="0" w:color="auto"/>
                    <w:right w:val="single" w:sz="4" w:space="0" w:color="auto"/>
                  </w:tcBorders>
                </w:tcPr>
                <w:p w14:paraId="5A8B5AD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15 920</w:t>
                  </w:r>
                </w:p>
              </w:tc>
              <w:tc>
                <w:tcPr>
                  <w:tcW w:w="1722" w:type="dxa"/>
                  <w:tcBorders>
                    <w:left w:val="single" w:sz="4" w:space="0" w:color="auto"/>
                    <w:right w:val="single" w:sz="4" w:space="0" w:color="auto"/>
                  </w:tcBorders>
                </w:tcPr>
                <w:p w14:paraId="2F298A3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14 700</w:t>
                  </w:r>
                </w:p>
              </w:tc>
            </w:tr>
            <w:tr w:rsidR="00C86B4C" w14:paraId="67729E7C" w14:textId="77777777" w:rsidTr="009D33E3">
              <w:tc>
                <w:tcPr>
                  <w:tcW w:w="4020" w:type="dxa"/>
                  <w:tcBorders>
                    <w:left w:val="single" w:sz="4" w:space="0" w:color="auto"/>
                    <w:right w:val="single" w:sz="4" w:space="0" w:color="auto"/>
                  </w:tcBorders>
                </w:tcPr>
                <w:p w14:paraId="2CD88A9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второго класса</w:t>
                  </w:r>
                </w:p>
              </w:tc>
              <w:tc>
                <w:tcPr>
                  <w:tcW w:w="1624" w:type="dxa"/>
                  <w:tcBorders>
                    <w:left w:val="single" w:sz="4" w:space="0" w:color="auto"/>
                    <w:right w:val="single" w:sz="4" w:space="0" w:color="auto"/>
                  </w:tcBorders>
                </w:tcPr>
                <w:p w14:paraId="0A4917D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14 700</w:t>
                  </w:r>
                </w:p>
              </w:tc>
              <w:tc>
                <w:tcPr>
                  <w:tcW w:w="1722" w:type="dxa"/>
                  <w:tcBorders>
                    <w:left w:val="single" w:sz="4" w:space="0" w:color="auto"/>
                    <w:right w:val="single" w:sz="4" w:space="0" w:color="auto"/>
                  </w:tcBorders>
                </w:tcPr>
                <w:p w14:paraId="3124AFA2"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13 800</w:t>
                  </w:r>
                </w:p>
              </w:tc>
            </w:tr>
            <w:tr w:rsidR="00C86B4C" w14:paraId="4E1723C7" w14:textId="77777777" w:rsidTr="009D33E3">
              <w:tc>
                <w:tcPr>
                  <w:tcW w:w="4020" w:type="dxa"/>
                  <w:tcBorders>
                    <w:left w:val="single" w:sz="4" w:space="0" w:color="auto"/>
                    <w:right w:val="single" w:sz="4" w:space="0" w:color="auto"/>
                  </w:tcBorders>
                </w:tcPr>
                <w:p w14:paraId="3336E39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штурман третьего класса</w:t>
                  </w:r>
                </w:p>
              </w:tc>
              <w:tc>
                <w:tcPr>
                  <w:tcW w:w="1624" w:type="dxa"/>
                  <w:tcBorders>
                    <w:left w:val="single" w:sz="4" w:space="0" w:color="auto"/>
                    <w:right w:val="single" w:sz="4" w:space="0" w:color="auto"/>
                  </w:tcBorders>
                </w:tcPr>
                <w:p w14:paraId="5BC540C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10 970</w:t>
                  </w:r>
                </w:p>
              </w:tc>
              <w:tc>
                <w:tcPr>
                  <w:tcW w:w="1722" w:type="dxa"/>
                  <w:tcBorders>
                    <w:left w:val="single" w:sz="4" w:space="0" w:color="auto"/>
                    <w:right w:val="single" w:sz="4" w:space="0" w:color="auto"/>
                  </w:tcBorders>
                </w:tcPr>
                <w:p w14:paraId="39535CA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10 320</w:t>
                  </w:r>
                </w:p>
              </w:tc>
            </w:tr>
            <w:tr w:rsidR="00C86B4C" w14:paraId="3DA215F5" w14:textId="77777777" w:rsidTr="009D33E3">
              <w:tc>
                <w:tcPr>
                  <w:tcW w:w="4020" w:type="dxa"/>
                  <w:tcBorders>
                    <w:left w:val="single" w:sz="4" w:space="0" w:color="auto"/>
                    <w:right w:val="single" w:sz="4" w:space="0" w:color="auto"/>
                  </w:tcBorders>
                </w:tcPr>
                <w:p w14:paraId="68C4555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Пилот (второй пилот)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4F0AF8D2"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72F860AF" w14:textId="77777777" w:rsidR="00C86B4C" w:rsidRDefault="00C86B4C" w:rsidP="00C86B4C">
                  <w:pPr>
                    <w:autoSpaceDE w:val="0"/>
                    <w:autoSpaceDN w:val="0"/>
                    <w:adjustRightInd w:val="0"/>
                    <w:spacing w:after="1" w:line="200" w:lineRule="atLeast"/>
                    <w:rPr>
                      <w:rFonts w:cs="Arial"/>
                      <w:szCs w:val="20"/>
                    </w:rPr>
                  </w:pPr>
                </w:p>
              </w:tc>
            </w:tr>
            <w:tr w:rsidR="00C86B4C" w14:paraId="1C5F8359" w14:textId="77777777" w:rsidTr="009D33E3">
              <w:tc>
                <w:tcPr>
                  <w:tcW w:w="4020" w:type="dxa"/>
                  <w:tcBorders>
                    <w:left w:val="single" w:sz="4" w:space="0" w:color="auto"/>
                    <w:right w:val="single" w:sz="4" w:space="0" w:color="auto"/>
                  </w:tcBorders>
                </w:tcPr>
                <w:p w14:paraId="0E311F9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летчик-снайпер</w:t>
                  </w:r>
                </w:p>
              </w:tc>
              <w:tc>
                <w:tcPr>
                  <w:tcW w:w="1624" w:type="dxa"/>
                  <w:tcBorders>
                    <w:left w:val="single" w:sz="4" w:space="0" w:color="auto"/>
                    <w:right w:val="single" w:sz="4" w:space="0" w:color="auto"/>
                  </w:tcBorders>
                </w:tcPr>
                <w:p w14:paraId="0D949CB3"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16 370</w:t>
                  </w:r>
                </w:p>
              </w:tc>
              <w:tc>
                <w:tcPr>
                  <w:tcW w:w="1722" w:type="dxa"/>
                  <w:tcBorders>
                    <w:left w:val="single" w:sz="4" w:space="0" w:color="auto"/>
                    <w:right w:val="single" w:sz="4" w:space="0" w:color="auto"/>
                  </w:tcBorders>
                </w:tcPr>
                <w:p w14:paraId="194C3A2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B6A1AE4" w14:textId="77777777" w:rsidTr="009D33E3">
              <w:tc>
                <w:tcPr>
                  <w:tcW w:w="4020" w:type="dxa"/>
                  <w:tcBorders>
                    <w:left w:val="single" w:sz="4" w:space="0" w:color="auto"/>
                    <w:right w:val="single" w:sz="4" w:space="0" w:color="auto"/>
                  </w:tcBorders>
                </w:tcPr>
                <w:p w14:paraId="173EA20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первого класса</w:t>
                  </w:r>
                </w:p>
              </w:tc>
              <w:tc>
                <w:tcPr>
                  <w:tcW w:w="1624" w:type="dxa"/>
                  <w:tcBorders>
                    <w:left w:val="single" w:sz="4" w:space="0" w:color="auto"/>
                    <w:right w:val="single" w:sz="4" w:space="0" w:color="auto"/>
                  </w:tcBorders>
                </w:tcPr>
                <w:p w14:paraId="58D9F4C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15 600</w:t>
                  </w:r>
                </w:p>
              </w:tc>
              <w:tc>
                <w:tcPr>
                  <w:tcW w:w="1722" w:type="dxa"/>
                  <w:tcBorders>
                    <w:left w:val="single" w:sz="4" w:space="0" w:color="auto"/>
                    <w:right w:val="single" w:sz="4" w:space="0" w:color="auto"/>
                  </w:tcBorders>
                </w:tcPr>
                <w:p w14:paraId="3C9140A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52E0E28" w14:textId="77777777" w:rsidTr="009D33E3">
              <w:tc>
                <w:tcPr>
                  <w:tcW w:w="4020" w:type="dxa"/>
                  <w:tcBorders>
                    <w:left w:val="single" w:sz="4" w:space="0" w:color="auto"/>
                    <w:right w:val="single" w:sz="4" w:space="0" w:color="auto"/>
                  </w:tcBorders>
                </w:tcPr>
                <w:p w14:paraId="2096569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второго класса</w:t>
                  </w:r>
                </w:p>
              </w:tc>
              <w:tc>
                <w:tcPr>
                  <w:tcW w:w="1624" w:type="dxa"/>
                  <w:tcBorders>
                    <w:left w:val="single" w:sz="4" w:space="0" w:color="auto"/>
                    <w:right w:val="single" w:sz="4" w:space="0" w:color="auto"/>
                  </w:tcBorders>
                </w:tcPr>
                <w:p w14:paraId="4285072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14 570</w:t>
                  </w:r>
                </w:p>
              </w:tc>
              <w:tc>
                <w:tcPr>
                  <w:tcW w:w="1722" w:type="dxa"/>
                  <w:tcBorders>
                    <w:left w:val="single" w:sz="4" w:space="0" w:color="auto"/>
                    <w:right w:val="single" w:sz="4" w:space="0" w:color="auto"/>
                  </w:tcBorders>
                </w:tcPr>
                <w:p w14:paraId="046FEEF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F319359" w14:textId="77777777" w:rsidTr="009D33E3">
              <w:tc>
                <w:tcPr>
                  <w:tcW w:w="4020" w:type="dxa"/>
                  <w:tcBorders>
                    <w:left w:val="single" w:sz="4" w:space="0" w:color="auto"/>
                    <w:right w:val="single" w:sz="4" w:space="0" w:color="auto"/>
                  </w:tcBorders>
                </w:tcPr>
                <w:p w14:paraId="62E1EB5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летчик третьего класса</w:t>
                  </w:r>
                </w:p>
              </w:tc>
              <w:tc>
                <w:tcPr>
                  <w:tcW w:w="1624" w:type="dxa"/>
                  <w:tcBorders>
                    <w:left w:val="single" w:sz="4" w:space="0" w:color="auto"/>
                    <w:right w:val="single" w:sz="4" w:space="0" w:color="auto"/>
                  </w:tcBorders>
                </w:tcPr>
                <w:p w14:paraId="100F895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10 840</w:t>
                  </w:r>
                </w:p>
              </w:tc>
              <w:tc>
                <w:tcPr>
                  <w:tcW w:w="1722" w:type="dxa"/>
                  <w:tcBorders>
                    <w:left w:val="single" w:sz="4" w:space="0" w:color="auto"/>
                    <w:right w:val="single" w:sz="4" w:space="0" w:color="auto"/>
                  </w:tcBorders>
                </w:tcPr>
                <w:p w14:paraId="3F154CD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B150746" w14:textId="77777777" w:rsidTr="009D33E3">
              <w:tc>
                <w:tcPr>
                  <w:tcW w:w="4020" w:type="dxa"/>
                  <w:tcBorders>
                    <w:left w:val="single" w:sz="4" w:space="0" w:color="auto"/>
                    <w:right w:val="single" w:sz="4" w:space="0" w:color="auto"/>
                  </w:tcBorders>
                </w:tcPr>
                <w:p w14:paraId="1BEE7C8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бортовой инженер воздушного судна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272AF2B3"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35AD7958" w14:textId="77777777" w:rsidR="00C86B4C" w:rsidRDefault="00C86B4C" w:rsidP="0027446A">
                  <w:pPr>
                    <w:autoSpaceDE w:val="0"/>
                    <w:autoSpaceDN w:val="0"/>
                    <w:adjustRightInd w:val="0"/>
                    <w:spacing w:after="1" w:line="200" w:lineRule="atLeast"/>
                    <w:rPr>
                      <w:rFonts w:cs="Arial"/>
                      <w:szCs w:val="20"/>
                    </w:rPr>
                  </w:pPr>
                </w:p>
              </w:tc>
            </w:tr>
            <w:tr w:rsidR="00C86B4C" w14:paraId="055CAF65" w14:textId="77777777" w:rsidTr="009D33E3">
              <w:tc>
                <w:tcPr>
                  <w:tcW w:w="4020" w:type="dxa"/>
                  <w:tcBorders>
                    <w:left w:val="single" w:sz="4" w:space="0" w:color="auto"/>
                    <w:right w:val="single" w:sz="4" w:space="0" w:color="auto"/>
                  </w:tcBorders>
                </w:tcPr>
                <w:p w14:paraId="50C4EE4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624" w:type="dxa"/>
                  <w:tcBorders>
                    <w:left w:val="single" w:sz="4" w:space="0" w:color="auto"/>
                    <w:right w:val="single" w:sz="4" w:space="0" w:color="auto"/>
                  </w:tcBorders>
                </w:tcPr>
                <w:p w14:paraId="2DF52E0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14 700</w:t>
                  </w:r>
                </w:p>
              </w:tc>
              <w:tc>
                <w:tcPr>
                  <w:tcW w:w="1722" w:type="dxa"/>
                  <w:tcBorders>
                    <w:left w:val="single" w:sz="4" w:space="0" w:color="auto"/>
                    <w:right w:val="single" w:sz="4" w:space="0" w:color="auto"/>
                  </w:tcBorders>
                </w:tcPr>
                <w:p w14:paraId="31F4548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5361BC3" w14:textId="77777777" w:rsidTr="009D33E3">
              <w:tc>
                <w:tcPr>
                  <w:tcW w:w="4020" w:type="dxa"/>
                  <w:tcBorders>
                    <w:left w:val="single" w:sz="4" w:space="0" w:color="auto"/>
                    <w:right w:val="single" w:sz="4" w:space="0" w:color="auto"/>
                  </w:tcBorders>
                </w:tcPr>
                <w:p w14:paraId="4FC1671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624" w:type="dxa"/>
                  <w:tcBorders>
                    <w:left w:val="single" w:sz="4" w:space="0" w:color="auto"/>
                    <w:right w:val="single" w:sz="4" w:space="0" w:color="auto"/>
                  </w:tcBorders>
                </w:tcPr>
                <w:p w14:paraId="499BEBE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13 800</w:t>
                  </w:r>
                </w:p>
              </w:tc>
              <w:tc>
                <w:tcPr>
                  <w:tcW w:w="1722" w:type="dxa"/>
                  <w:tcBorders>
                    <w:left w:val="single" w:sz="4" w:space="0" w:color="auto"/>
                    <w:right w:val="single" w:sz="4" w:space="0" w:color="auto"/>
                  </w:tcBorders>
                </w:tcPr>
                <w:p w14:paraId="7DB649B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70B2916" w14:textId="77777777" w:rsidTr="009D33E3">
              <w:tc>
                <w:tcPr>
                  <w:tcW w:w="4020" w:type="dxa"/>
                  <w:tcBorders>
                    <w:left w:val="single" w:sz="4" w:space="0" w:color="auto"/>
                    <w:right w:val="single" w:sz="4" w:space="0" w:color="auto"/>
                  </w:tcBorders>
                </w:tcPr>
                <w:p w14:paraId="17D3E97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1624" w:type="dxa"/>
                  <w:tcBorders>
                    <w:left w:val="single" w:sz="4" w:space="0" w:color="auto"/>
                    <w:right w:val="single" w:sz="4" w:space="0" w:color="auto"/>
                  </w:tcBorders>
                </w:tcPr>
                <w:p w14:paraId="37B0946F"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12 640</w:t>
                  </w:r>
                </w:p>
              </w:tc>
              <w:tc>
                <w:tcPr>
                  <w:tcW w:w="1722" w:type="dxa"/>
                  <w:tcBorders>
                    <w:left w:val="single" w:sz="4" w:space="0" w:color="auto"/>
                    <w:right w:val="single" w:sz="4" w:space="0" w:color="auto"/>
                  </w:tcBorders>
                </w:tcPr>
                <w:p w14:paraId="0C3B392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454A2AF" w14:textId="77777777" w:rsidTr="009D33E3">
              <w:tc>
                <w:tcPr>
                  <w:tcW w:w="4020" w:type="dxa"/>
                  <w:tcBorders>
                    <w:left w:val="single" w:sz="4" w:space="0" w:color="auto"/>
                    <w:right w:val="single" w:sz="4" w:space="0" w:color="auto"/>
                  </w:tcBorders>
                </w:tcPr>
                <w:p w14:paraId="62340E2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624" w:type="dxa"/>
                  <w:tcBorders>
                    <w:left w:val="single" w:sz="4" w:space="0" w:color="auto"/>
                    <w:right w:val="single" w:sz="4" w:space="0" w:color="auto"/>
                  </w:tcBorders>
                </w:tcPr>
                <w:p w14:paraId="020ED95D"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zCs w:val="20"/>
                      <w:shd w:val="clear" w:color="auto" w:fill="C0C0C0"/>
                    </w:rPr>
                    <w:t>10 190</w:t>
                  </w:r>
                </w:p>
              </w:tc>
              <w:tc>
                <w:tcPr>
                  <w:tcW w:w="1722" w:type="dxa"/>
                  <w:tcBorders>
                    <w:left w:val="single" w:sz="4" w:space="0" w:color="auto"/>
                    <w:right w:val="single" w:sz="4" w:space="0" w:color="auto"/>
                  </w:tcBorders>
                </w:tcPr>
                <w:p w14:paraId="0EB5824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A42B2BE" w14:textId="77777777" w:rsidTr="009D33E3">
              <w:tc>
                <w:tcPr>
                  <w:tcW w:w="4020" w:type="dxa"/>
                  <w:tcBorders>
                    <w:left w:val="single" w:sz="4" w:space="0" w:color="auto"/>
                    <w:right w:val="single" w:sz="4" w:space="0" w:color="auto"/>
                  </w:tcBorders>
                  <w:vAlign w:val="bottom"/>
                </w:tcPr>
                <w:p w14:paraId="1DF1F4D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бортовой радист воздушного судна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664A6060"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4E602A47" w14:textId="77777777" w:rsidR="00C86B4C" w:rsidRDefault="00C86B4C" w:rsidP="00C86B4C">
                  <w:pPr>
                    <w:autoSpaceDE w:val="0"/>
                    <w:autoSpaceDN w:val="0"/>
                    <w:adjustRightInd w:val="0"/>
                    <w:spacing w:after="1" w:line="200" w:lineRule="atLeast"/>
                    <w:rPr>
                      <w:rFonts w:cs="Arial"/>
                      <w:szCs w:val="20"/>
                    </w:rPr>
                  </w:pPr>
                </w:p>
              </w:tc>
            </w:tr>
            <w:tr w:rsidR="00C86B4C" w14:paraId="2D1C3C7D" w14:textId="77777777" w:rsidTr="009D33E3">
              <w:tc>
                <w:tcPr>
                  <w:tcW w:w="4020" w:type="dxa"/>
                  <w:tcBorders>
                    <w:left w:val="single" w:sz="4" w:space="0" w:color="auto"/>
                    <w:right w:val="single" w:sz="4" w:space="0" w:color="auto"/>
                  </w:tcBorders>
                </w:tcPr>
                <w:p w14:paraId="4BD011C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624" w:type="dxa"/>
                  <w:tcBorders>
                    <w:left w:val="single" w:sz="4" w:space="0" w:color="auto"/>
                    <w:right w:val="single" w:sz="4" w:space="0" w:color="auto"/>
                  </w:tcBorders>
                </w:tcPr>
                <w:p w14:paraId="084677E1"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zCs w:val="20"/>
                      <w:shd w:val="clear" w:color="auto" w:fill="C0C0C0"/>
                    </w:rPr>
                    <w:t>14 250</w:t>
                  </w:r>
                </w:p>
              </w:tc>
              <w:tc>
                <w:tcPr>
                  <w:tcW w:w="1722" w:type="dxa"/>
                  <w:tcBorders>
                    <w:left w:val="single" w:sz="4" w:space="0" w:color="auto"/>
                    <w:right w:val="single" w:sz="4" w:space="0" w:color="auto"/>
                  </w:tcBorders>
                </w:tcPr>
                <w:p w14:paraId="1271A6E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29D9414" w14:textId="77777777" w:rsidTr="009D33E3">
              <w:tc>
                <w:tcPr>
                  <w:tcW w:w="4020" w:type="dxa"/>
                  <w:tcBorders>
                    <w:left w:val="single" w:sz="4" w:space="0" w:color="auto"/>
                    <w:right w:val="single" w:sz="4" w:space="0" w:color="auto"/>
                  </w:tcBorders>
                </w:tcPr>
                <w:p w14:paraId="2F49621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624" w:type="dxa"/>
                  <w:tcBorders>
                    <w:left w:val="single" w:sz="4" w:space="0" w:color="auto"/>
                    <w:right w:val="single" w:sz="4" w:space="0" w:color="auto"/>
                  </w:tcBorders>
                </w:tcPr>
                <w:p w14:paraId="2D444480"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zCs w:val="20"/>
                      <w:shd w:val="clear" w:color="auto" w:fill="C0C0C0"/>
                    </w:rPr>
                    <w:t>13 290</w:t>
                  </w:r>
                </w:p>
              </w:tc>
              <w:tc>
                <w:tcPr>
                  <w:tcW w:w="1722" w:type="dxa"/>
                  <w:tcBorders>
                    <w:left w:val="single" w:sz="4" w:space="0" w:color="auto"/>
                    <w:right w:val="single" w:sz="4" w:space="0" w:color="auto"/>
                  </w:tcBorders>
                </w:tcPr>
                <w:p w14:paraId="2F04B4E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79A455CF" w14:textId="77777777" w:rsidTr="009D33E3">
              <w:tc>
                <w:tcPr>
                  <w:tcW w:w="4020" w:type="dxa"/>
                  <w:tcBorders>
                    <w:left w:val="single" w:sz="4" w:space="0" w:color="auto"/>
                    <w:right w:val="single" w:sz="4" w:space="0" w:color="auto"/>
                  </w:tcBorders>
                </w:tcPr>
                <w:p w14:paraId="5246B50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1624" w:type="dxa"/>
                  <w:tcBorders>
                    <w:left w:val="single" w:sz="4" w:space="0" w:color="auto"/>
                    <w:right w:val="single" w:sz="4" w:space="0" w:color="auto"/>
                  </w:tcBorders>
                </w:tcPr>
                <w:p w14:paraId="7D9ADD39"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zCs w:val="20"/>
                      <w:shd w:val="clear" w:color="auto" w:fill="C0C0C0"/>
                    </w:rPr>
                    <w:t>12 310</w:t>
                  </w:r>
                </w:p>
              </w:tc>
              <w:tc>
                <w:tcPr>
                  <w:tcW w:w="1722" w:type="dxa"/>
                  <w:tcBorders>
                    <w:left w:val="single" w:sz="4" w:space="0" w:color="auto"/>
                    <w:right w:val="single" w:sz="4" w:space="0" w:color="auto"/>
                  </w:tcBorders>
                </w:tcPr>
                <w:p w14:paraId="3925C93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9CBB3E0" w14:textId="77777777" w:rsidTr="009D33E3">
              <w:tc>
                <w:tcPr>
                  <w:tcW w:w="4020" w:type="dxa"/>
                  <w:tcBorders>
                    <w:left w:val="single" w:sz="4" w:space="0" w:color="auto"/>
                    <w:right w:val="single" w:sz="4" w:space="0" w:color="auto"/>
                  </w:tcBorders>
                </w:tcPr>
                <w:p w14:paraId="307CCD7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624" w:type="dxa"/>
                  <w:tcBorders>
                    <w:left w:val="single" w:sz="4" w:space="0" w:color="auto"/>
                    <w:right w:val="single" w:sz="4" w:space="0" w:color="auto"/>
                  </w:tcBorders>
                </w:tcPr>
                <w:p w14:paraId="3EE29A4E" w14:textId="77777777" w:rsidR="00C86B4C" w:rsidRDefault="00C86B4C" w:rsidP="00C86B4C">
                  <w:pPr>
                    <w:autoSpaceDE w:val="0"/>
                    <w:autoSpaceDN w:val="0"/>
                    <w:adjustRightInd w:val="0"/>
                    <w:spacing w:after="1" w:line="200" w:lineRule="atLeast"/>
                    <w:jc w:val="center"/>
                    <w:rPr>
                      <w:rFonts w:cs="Arial"/>
                      <w:szCs w:val="20"/>
                    </w:rPr>
                  </w:pPr>
                  <w:r w:rsidRPr="0027446A">
                    <w:rPr>
                      <w:rFonts w:cs="Arial"/>
                      <w:szCs w:val="20"/>
                      <w:shd w:val="clear" w:color="auto" w:fill="C0C0C0"/>
                    </w:rPr>
                    <w:t>9860</w:t>
                  </w:r>
                </w:p>
              </w:tc>
              <w:tc>
                <w:tcPr>
                  <w:tcW w:w="1722" w:type="dxa"/>
                  <w:tcBorders>
                    <w:left w:val="single" w:sz="4" w:space="0" w:color="auto"/>
                    <w:right w:val="single" w:sz="4" w:space="0" w:color="auto"/>
                  </w:tcBorders>
                </w:tcPr>
                <w:p w14:paraId="164680E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48E6DC5" w14:textId="77777777" w:rsidTr="009D33E3">
              <w:tc>
                <w:tcPr>
                  <w:tcW w:w="4020" w:type="dxa"/>
                  <w:tcBorders>
                    <w:left w:val="single" w:sz="4" w:space="0" w:color="auto"/>
                    <w:right w:val="single" w:sz="4" w:space="0" w:color="auto"/>
                  </w:tcBorders>
                  <w:vAlign w:val="bottom"/>
                </w:tcPr>
                <w:p w14:paraId="06C0545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бортовой механик воздушного судна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1B6F8D42"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218ACAAF" w14:textId="77777777" w:rsidR="00C86B4C" w:rsidRDefault="00C86B4C" w:rsidP="0027446A">
                  <w:pPr>
                    <w:autoSpaceDE w:val="0"/>
                    <w:autoSpaceDN w:val="0"/>
                    <w:adjustRightInd w:val="0"/>
                    <w:spacing w:after="1" w:line="200" w:lineRule="atLeast"/>
                    <w:rPr>
                      <w:rFonts w:cs="Arial"/>
                      <w:szCs w:val="20"/>
                    </w:rPr>
                  </w:pPr>
                </w:p>
              </w:tc>
            </w:tr>
            <w:tr w:rsidR="00C86B4C" w14:paraId="380A009A" w14:textId="77777777" w:rsidTr="009D33E3">
              <w:tc>
                <w:tcPr>
                  <w:tcW w:w="4020" w:type="dxa"/>
                  <w:tcBorders>
                    <w:left w:val="single" w:sz="4" w:space="0" w:color="auto"/>
                    <w:right w:val="single" w:sz="4" w:space="0" w:color="auto"/>
                  </w:tcBorders>
                </w:tcPr>
                <w:p w14:paraId="4716025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624" w:type="dxa"/>
                  <w:tcBorders>
                    <w:left w:val="single" w:sz="4" w:space="0" w:color="auto"/>
                    <w:right w:val="single" w:sz="4" w:space="0" w:color="auto"/>
                  </w:tcBorders>
                </w:tcPr>
                <w:p w14:paraId="3265CE41"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11 160</w:t>
                  </w:r>
                </w:p>
              </w:tc>
              <w:tc>
                <w:tcPr>
                  <w:tcW w:w="1722" w:type="dxa"/>
                  <w:tcBorders>
                    <w:left w:val="single" w:sz="4" w:space="0" w:color="auto"/>
                    <w:right w:val="single" w:sz="4" w:space="0" w:color="auto"/>
                  </w:tcBorders>
                </w:tcPr>
                <w:p w14:paraId="06A661F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518D5C94" w14:textId="77777777" w:rsidTr="009D33E3">
              <w:tc>
                <w:tcPr>
                  <w:tcW w:w="4020" w:type="dxa"/>
                  <w:tcBorders>
                    <w:left w:val="single" w:sz="4" w:space="0" w:color="auto"/>
                    <w:right w:val="single" w:sz="4" w:space="0" w:color="auto"/>
                  </w:tcBorders>
                </w:tcPr>
                <w:p w14:paraId="72C5D7A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624" w:type="dxa"/>
                  <w:tcBorders>
                    <w:left w:val="single" w:sz="4" w:space="0" w:color="auto"/>
                    <w:right w:val="single" w:sz="4" w:space="0" w:color="auto"/>
                  </w:tcBorders>
                </w:tcPr>
                <w:p w14:paraId="2AF00FD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10 320</w:t>
                  </w:r>
                </w:p>
              </w:tc>
              <w:tc>
                <w:tcPr>
                  <w:tcW w:w="1722" w:type="dxa"/>
                  <w:tcBorders>
                    <w:left w:val="single" w:sz="4" w:space="0" w:color="auto"/>
                    <w:right w:val="single" w:sz="4" w:space="0" w:color="auto"/>
                  </w:tcBorders>
                </w:tcPr>
                <w:p w14:paraId="569C9F0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3763B47C" w14:textId="77777777" w:rsidTr="009D33E3">
              <w:tc>
                <w:tcPr>
                  <w:tcW w:w="4020" w:type="dxa"/>
                  <w:tcBorders>
                    <w:left w:val="single" w:sz="4" w:space="0" w:color="auto"/>
                    <w:right w:val="single" w:sz="4" w:space="0" w:color="auto"/>
                  </w:tcBorders>
                </w:tcPr>
                <w:p w14:paraId="37258AD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бортовой специалист второго класса</w:t>
                  </w:r>
                </w:p>
              </w:tc>
              <w:tc>
                <w:tcPr>
                  <w:tcW w:w="1624" w:type="dxa"/>
                  <w:tcBorders>
                    <w:left w:val="single" w:sz="4" w:space="0" w:color="auto"/>
                    <w:right w:val="single" w:sz="4" w:space="0" w:color="auto"/>
                  </w:tcBorders>
                </w:tcPr>
                <w:p w14:paraId="364BEAE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9540</w:t>
                  </w:r>
                </w:p>
              </w:tc>
              <w:tc>
                <w:tcPr>
                  <w:tcW w:w="1722" w:type="dxa"/>
                  <w:tcBorders>
                    <w:left w:val="single" w:sz="4" w:space="0" w:color="auto"/>
                    <w:right w:val="single" w:sz="4" w:space="0" w:color="auto"/>
                  </w:tcBorders>
                </w:tcPr>
                <w:p w14:paraId="197EFAA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742AE448" w14:textId="77777777" w:rsidTr="009D33E3">
              <w:tc>
                <w:tcPr>
                  <w:tcW w:w="4020" w:type="dxa"/>
                  <w:tcBorders>
                    <w:left w:val="single" w:sz="4" w:space="0" w:color="auto"/>
                    <w:right w:val="single" w:sz="4" w:space="0" w:color="auto"/>
                  </w:tcBorders>
                </w:tcPr>
                <w:p w14:paraId="070FD9A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624" w:type="dxa"/>
                  <w:tcBorders>
                    <w:left w:val="single" w:sz="4" w:space="0" w:color="auto"/>
                    <w:right w:val="single" w:sz="4" w:space="0" w:color="auto"/>
                  </w:tcBorders>
                </w:tcPr>
                <w:p w14:paraId="061CD48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8300</w:t>
                  </w:r>
                </w:p>
              </w:tc>
              <w:tc>
                <w:tcPr>
                  <w:tcW w:w="1722" w:type="dxa"/>
                  <w:tcBorders>
                    <w:left w:val="single" w:sz="4" w:space="0" w:color="auto"/>
                    <w:right w:val="single" w:sz="4" w:space="0" w:color="auto"/>
                  </w:tcBorders>
                </w:tcPr>
                <w:p w14:paraId="1B10F24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6E99BBFF" w14:textId="77777777" w:rsidTr="009D33E3">
              <w:tc>
                <w:tcPr>
                  <w:tcW w:w="4020" w:type="dxa"/>
                  <w:tcBorders>
                    <w:left w:val="single" w:sz="4" w:space="0" w:color="auto"/>
                    <w:right w:val="single" w:sz="4" w:space="0" w:color="auto"/>
                  </w:tcBorders>
                  <w:vAlign w:val="bottom"/>
                </w:tcPr>
                <w:p w14:paraId="2C84863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инженер-инструктор (при наличии квалификационной категории, квалификационного разряда):</w:t>
                  </w:r>
                </w:p>
              </w:tc>
              <w:tc>
                <w:tcPr>
                  <w:tcW w:w="1624" w:type="dxa"/>
                  <w:tcBorders>
                    <w:left w:val="single" w:sz="4" w:space="0" w:color="auto"/>
                    <w:right w:val="single" w:sz="4" w:space="0" w:color="auto"/>
                  </w:tcBorders>
                </w:tcPr>
                <w:p w14:paraId="731E6ACF" w14:textId="77777777" w:rsidR="00C86B4C" w:rsidRDefault="00C86B4C" w:rsidP="00C86B4C">
                  <w:pPr>
                    <w:autoSpaceDE w:val="0"/>
                    <w:autoSpaceDN w:val="0"/>
                    <w:adjustRightInd w:val="0"/>
                    <w:spacing w:after="1" w:line="200" w:lineRule="atLeast"/>
                    <w:rPr>
                      <w:rFonts w:cs="Arial"/>
                      <w:szCs w:val="20"/>
                    </w:rPr>
                  </w:pPr>
                </w:p>
              </w:tc>
              <w:tc>
                <w:tcPr>
                  <w:tcW w:w="1722" w:type="dxa"/>
                  <w:tcBorders>
                    <w:left w:val="single" w:sz="4" w:space="0" w:color="auto"/>
                    <w:right w:val="single" w:sz="4" w:space="0" w:color="auto"/>
                  </w:tcBorders>
                </w:tcPr>
                <w:p w14:paraId="70F47E2F" w14:textId="77777777" w:rsidR="00C86B4C" w:rsidRDefault="00C86B4C" w:rsidP="00C86B4C">
                  <w:pPr>
                    <w:autoSpaceDE w:val="0"/>
                    <w:autoSpaceDN w:val="0"/>
                    <w:adjustRightInd w:val="0"/>
                    <w:spacing w:after="1" w:line="200" w:lineRule="atLeast"/>
                    <w:rPr>
                      <w:rFonts w:cs="Arial"/>
                      <w:szCs w:val="20"/>
                    </w:rPr>
                  </w:pPr>
                </w:p>
              </w:tc>
            </w:tr>
            <w:tr w:rsidR="00C86B4C" w14:paraId="5A9F881C" w14:textId="77777777" w:rsidTr="009D33E3">
              <w:tc>
                <w:tcPr>
                  <w:tcW w:w="4020" w:type="dxa"/>
                  <w:tcBorders>
                    <w:left w:val="single" w:sz="4" w:space="0" w:color="auto"/>
                    <w:right w:val="single" w:sz="4" w:space="0" w:color="auto"/>
                  </w:tcBorders>
                </w:tcPr>
                <w:p w14:paraId="1ACE074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1624" w:type="dxa"/>
                  <w:tcBorders>
                    <w:left w:val="single" w:sz="4" w:space="0" w:color="auto"/>
                    <w:right w:val="single" w:sz="4" w:space="0" w:color="auto"/>
                  </w:tcBorders>
                </w:tcPr>
                <w:p w14:paraId="6CF9AF9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41D31A2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14 250</w:t>
                  </w:r>
                </w:p>
              </w:tc>
            </w:tr>
            <w:tr w:rsidR="00C86B4C" w14:paraId="6C61774E" w14:textId="77777777" w:rsidTr="009D33E3">
              <w:tc>
                <w:tcPr>
                  <w:tcW w:w="4020" w:type="dxa"/>
                  <w:tcBorders>
                    <w:left w:val="single" w:sz="4" w:space="0" w:color="auto"/>
                    <w:right w:val="single" w:sz="4" w:space="0" w:color="auto"/>
                  </w:tcBorders>
                </w:tcPr>
                <w:p w14:paraId="3535859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1624" w:type="dxa"/>
                  <w:tcBorders>
                    <w:left w:val="single" w:sz="4" w:space="0" w:color="auto"/>
                    <w:right w:val="single" w:sz="4" w:space="0" w:color="auto"/>
                  </w:tcBorders>
                </w:tcPr>
                <w:p w14:paraId="6153EA5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6B530E8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13 290</w:t>
                  </w:r>
                </w:p>
              </w:tc>
            </w:tr>
            <w:tr w:rsidR="00C86B4C" w14:paraId="0B98F5A0" w14:textId="77777777" w:rsidTr="009D33E3">
              <w:tc>
                <w:tcPr>
                  <w:tcW w:w="4020" w:type="dxa"/>
                  <w:tcBorders>
                    <w:left w:val="single" w:sz="4" w:space="0" w:color="auto"/>
                    <w:right w:val="single" w:sz="4" w:space="0" w:color="auto"/>
                  </w:tcBorders>
                </w:tcPr>
                <w:p w14:paraId="722AEDE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1624" w:type="dxa"/>
                  <w:tcBorders>
                    <w:left w:val="single" w:sz="4" w:space="0" w:color="auto"/>
                    <w:right w:val="single" w:sz="4" w:space="0" w:color="auto"/>
                  </w:tcBorders>
                </w:tcPr>
                <w:p w14:paraId="73F6DAB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60327AA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12 310</w:t>
                  </w:r>
                </w:p>
              </w:tc>
            </w:tr>
            <w:tr w:rsidR="00C86B4C" w14:paraId="01368DB3" w14:textId="77777777" w:rsidTr="009D33E3">
              <w:tc>
                <w:tcPr>
                  <w:tcW w:w="4020" w:type="dxa"/>
                  <w:tcBorders>
                    <w:left w:val="single" w:sz="4" w:space="0" w:color="auto"/>
                    <w:right w:val="single" w:sz="4" w:space="0" w:color="auto"/>
                  </w:tcBorders>
                </w:tcPr>
                <w:p w14:paraId="0613A62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1624" w:type="dxa"/>
                  <w:tcBorders>
                    <w:left w:val="single" w:sz="4" w:space="0" w:color="auto"/>
                    <w:right w:val="single" w:sz="4" w:space="0" w:color="auto"/>
                  </w:tcBorders>
                </w:tcPr>
                <w:p w14:paraId="3AD94A3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1722" w:type="dxa"/>
                  <w:tcBorders>
                    <w:left w:val="single" w:sz="4" w:space="0" w:color="auto"/>
                    <w:right w:val="single" w:sz="4" w:space="0" w:color="auto"/>
                  </w:tcBorders>
                </w:tcPr>
                <w:p w14:paraId="3D01982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9860</w:t>
                  </w:r>
                </w:p>
              </w:tc>
            </w:tr>
            <w:tr w:rsidR="00C86B4C" w14:paraId="5B756F55" w14:textId="77777777" w:rsidTr="004E777E">
              <w:tc>
                <w:tcPr>
                  <w:tcW w:w="4020" w:type="dxa"/>
                  <w:tcBorders>
                    <w:left w:val="single" w:sz="4" w:space="0" w:color="auto"/>
                    <w:right w:val="single" w:sz="4" w:space="0" w:color="auto"/>
                  </w:tcBorders>
                  <w:vAlign w:val="bottom"/>
                </w:tcPr>
                <w:p w14:paraId="24E6BFB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инженер воздушного судна (при наличии квалификационной категории, квалификационного разряда):</w:t>
                  </w:r>
                </w:p>
              </w:tc>
              <w:tc>
                <w:tcPr>
                  <w:tcW w:w="3346" w:type="dxa"/>
                  <w:gridSpan w:val="2"/>
                  <w:tcBorders>
                    <w:left w:val="single" w:sz="4" w:space="0" w:color="auto"/>
                    <w:right w:val="single" w:sz="4" w:space="0" w:color="auto"/>
                  </w:tcBorders>
                </w:tcPr>
                <w:p w14:paraId="43562926" w14:textId="77777777" w:rsidR="00C86B4C" w:rsidRDefault="00C86B4C" w:rsidP="00C86B4C">
                  <w:pPr>
                    <w:autoSpaceDE w:val="0"/>
                    <w:autoSpaceDN w:val="0"/>
                    <w:adjustRightInd w:val="0"/>
                    <w:spacing w:after="1" w:line="200" w:lineRule="atLeast"/>
                    <w:rPr>
                      <w:rFonts w:cs="Arial"/>
                      <w:szCs w:val="20"/>
                    </w:rPr>
                  </w:pPr>
                </w:p>
              </w:tc>
            </w:tr>
            <w:tr w:rsidR="00C86B4C" w14:paraId="429DA654" w14:textId="77777777" w:rsidTr="004E777E">
              <w:tc>
                <w:tcPr>
                  <w:tcW w:w="4020" w:type="dxa"/>
                  <w:tcBorders>
                    <w:left w:val="single" w:sz="4" w:space="0" w:color="auto"/>
                    <w:right w:val="single" w:sz="4" w:space="0" w:color="auto"/>
                  </w:tcBorders>
                  <w:vAlign w:val="bottom"/>
                </w:tcPr>
                <w:p w14:paraId="433CEDD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 мастер</w:t>
                  </w:r>
                </w:p>
              </w:tc>
              <w:tc>
                <w:tcPr>
                  <w:tcW w:w="3346" w:type="dxa"/>
                  <w:gridSpan w:val="2"/>
                  <w:tcBorders>
                    <w:left w:val="single" w:sz="4" w:space="0" w:color="auto"/>
                    <w:right w:val="single" w:sz="4" w:space="0" w:color="auto"/>
                  </w:tcBorders>
                </w:tcPr>
                <w:p w14:paraId="137D226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11 160</w:t>
                  </w:r>
                </w:p>
              </w:tc>
            </w:tr>
            <w:tr w:rsidR="00C86B4C" w14:paraId="796BD433" w14:textId="77777777" w:rsidTr="004E777E">
              <w:tc>
                <w:tcPr>
                  <w:tcW w:w="4020" w:type="dxa"/>
                  <w:tcBorders>
                    <w:left w:val="single" w:sz="4" w:space="0" w:color="auto"/>
                    <w:right w:val="single" w:sz="4" w:space="0" w:color="auto"/>
                  </w:tcBorders>
                  <w:vAlign w:val="bottom"/>
                </w:tcPr>
                <w:p w14:paraId="3502C75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первого класса</w:t>
                  </w:r>
                </w:p>
              </w:tc>
              <w:tc>
                <w:tcPr>
                  <w:tcW w:w="3346" w:type="dxa"/>
                  <w:gridSpan w:val="2"/>
                  <w:tcBorders>
                    <w:left w:val="single" w:sz="4" w:space="0" w:color="auto"/>
                    <w:right w:val="single" w:sz="4" w:space="0" w:color="auto"/>
                  </w:tcBorders>
                </w:tcPr>
                <w:p w14:paraId="46A66B36"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10 320</w:t>
                  </w:r>
                </w:p>
              </w:tc>
            </w:tr>
            <w:tr w:rsidR="00C86B4C" w14:paraId="617A6006" w14:textId="77777777" w:rsidTr="004E777E">
              <w:tc>
                <w:tcPr>
                  <w:tcW w:w="4020" w:type="dxa"/>
                  <w:tcBorders>
                    <w:left w:val="single" w:sz="4" w:space="0" w:color="auto"/>
                    <w:right w:val="single" w:sz="4" w:space="0" w:color="auto"/>
                  </w:tcBorders>
                </w:tcPr>
                <w:p w14:paraId="38B8A3B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второго класса</w:t>
                  </w:r>
                </w:p>
              </w:tc>
              <w:tc>
                <w:tcPr>
                  <w:tcW w:w="3346" w:type="dxa"/>
                  <w:gridSpan w:val="2"/>
                  <w:tcBorders>
                    <w:left w:val="single" w:sz="4" w:space="0" w:color="auto"/>
                    <w:right w:val="single" w:sz="4" w:space="0" w:color="auto"/>
                  </w:tcBorders>
                </w:tcPr>
                <w:p w14:paraId="1E6D4846"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9540</w:t>
                  </w:r>
                </w:p>
              </w:tc>
            </w:tr>
            <w:tr w:rsidR="00C86B4C" w14:paraId="338FFB65" w14:textId="77777777" w:rsidTr="004E777E">
              <w:tc>
                <w:tcPr>
                  <w:tcW w:w="4020" w:type="dxa"/>
                  <w:tcBorders>
                    <w:left w:val="single" w:sz="4" w:space="0" w:color="auto"/>
                    <w:bottom w:val="single" w:sz="4" w:space="0" w:color="auto"/>
                    <w:right w:val="single" w:sz="4" w:space="0" w:color="auto"/>
                  </w:tcBorders>
                </w:tcPr>
                <w:p w14:paraId="2EC2A1A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бортовой специалист третьего класса</w:t>
                  </w:r>
                </w:p>
              </w:tc>
              <w:tc>
                <w:tcPr>
                  <w:tcW w:w="3346" w:type="dxa"/>
                  <w:gridSpan w:val="2"/>
                  <w:tcBorders>
                    <w:left w:val="single" w:sz="4" w:space="0" w:color="auto"/>
                    <w:bottom w:val="single" w:sz="4" w:space="0" w:color="auto"/>
                    <w:right w:val="single" w:sz="4" w:space="0" w:color="auto"/>
                  </w:tcBorders>
                </w:tcPr>
                <w:p w14:paraId="7BC0EEA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8300</w:t>
                  </w:r>
                </w:p>
              </w:tc>
            </w:tr>
          </w:tbl>
          <w:p w14:paraId="35AC283C" w14:textId="77777777" w:rsidR="00C86B4C" w:rsidRDefault="00C86B4C" w:rsidP="00C86B4C">
            <w:pPr>
              <w:autoSpaceDE w:val="0"/>
              <w:autoSpaceDN w:val="0"/>
              <w:adjustRightInd w:val="0"/>
              <w:spacing w:after="1" w:line="200" w:lineRule="atLeast"/>
              <w:jc w:val="both"/>
              <w:rPr>
                <w:rFonts w:cs="Arial"/>
                <w:szCs w:val="20"/>
              </w:rPr>
            </w:pPr>
          </w:p>
          <w:p w14:paraId="289057C5" w14:textId="77777777" w:rsidR="00C86B4C" w:rsidRPr="003E747C" w:rsidRDefault="00C86B4C" w:rsidP="00C86B4C">
            <w:pPr>
              <w:autoSpaceDE w:val="0"/>
              <w:autoSpaceDN w:val="0"/>
              <w:adjustRightInd w:val="0"/>
              <w:spacing w:after="1" w:line="200" w:lineRule="atLeast"/>
              <w:jc w:val="center"/>
              <w:outlineLvl w:val="2"/>
              <w:rPr>
                <w:rFonts w:cs="Arial"/>
                <w:bCs/>
                <w:szCs w:val="20"/>
              </w:rPr>
            </w:pPr>
            <w:bookmarkStart w:id="81" w:name="Р2_4"/>
            <w:bookmarkEnd w:id="81"/>
            <w:r>
              <w:rPr>
                <w:rFonts w:cs="Arial"/>
                <w:b/>
                <w:bCs/>
                <w:szCs w:val="20"/>
              </w:rPr>
              <w:t>Суда обеспечения, организации (подразделения)</w:t>
            </w:r>
          </w:p>
          <w:p w14:paraId="4483EF77" w14:textId="77777777" w:rsidR="00C86B4C" w:rsidRPr="003E747C" w:rsidRDefault="00C86B4C" w:rsidP="00C86B4C">
            <w:pPr>
              <w:autoSpaceDE w:val="0"/>
              <w:autoSpaceDN w:val="0"/>
              <w:adjustRightInd w:val="0"/>
              <w:spacing w:after="1" w:line="200" w:lineRule="atLeast"/>
              <w:jc w:val="center"/>
              <w:rPr>
                <w:rFonts w:cs="Arial"/>
                <w:bCs/>
                <w:szCs w:val="20"/>
              </w:rPr>
            </w:pPr>
            <w:r>
              <w:rPr>
                <w:rFonts w:cs="Arial"/>
                <w:b/>
                <w:bCs/>
                <w:szCs w:val="20"/>
              </w:rPr>
              <w:t>вспомогательного флота, гидрографической службы, управления</w:t>
            </w:r>
          </w:p>
          <w:p w14:paraId="14868C56" w14:textId="77777777" w:rsidR="00C86B4C" w:rsidRPr="003E747C" w:rsidRDefault="00C86B4C" w:rsidP="00C86B4C">
            <w:pPr>
              <w:autoSpaceDE w:val="0"/>
              <w:autoSpaceDN w:val="0"/>
              <w:adjustRightInd w:val="0"/>
              <w:spacing w:after="1" w:line="200" w:lineRule="atLeast"/>
              <w:jc w:val="center"/>
              <w:rPr>
                <w:rFonts w:cs="Arial"/>
                <w:bCs/>
                <w:szCs w:val="20"/>
              </w:rPr>
            </w:pPr>
            <w:r>
              <w:rPr>
                <w:rFonts w:cs="Arial"/>
                <w:b/>
                <w:bCs/>
                <w:szCs w:val="20"/>
              </w:rPr>
              <w:t>поисковых и аварийно-спасательных работ</w:t>
            </w:r>
          </w:p>
          <w:p w14:paraId="08C28C7F" w14:textId="77777777" w:rsidR="00C86B4C" w:rsidRPr="003E747C" w:rsidRDefault="00C86B4C" w:rsidP="00C86B4C">
            <w:pPr>
              <w:autoSpaceDE w:val="0"/>
              <w:autoSpaceDN w:val="0"/>
              <w:adjustRightInd w:val="0"/>
              <w:spacing w:after="1" w:line="200" w:lineRule="atLeast"/>
              <w:jc w:val="center"/>
              <w:rPr>
                <w:rFonts w:cs="Arial"/>
                <w:bCs/>
                <w:szCs w:val="20"/>
              </w:rPr>
            </w:pPr>
            <w:r>
              <w:rPr>
                <w:rFonts w:cs="Arial"/>
                <w:b/>
                <w:bCs/>
                <w:szCs w:val="20"/>
              </w:rPr>
              <w:t>Военно-Морского Флота</w:t>
            </w:r>
          </w:p>
          <w:p w14:paraId="2A94A207" w14:textId="77777777" w:rsidR="00C86B4C" w:rsidRDefault="00C86B4C" w:rsidP="00C86B4C">
            <w:pPr>
              <w:autoSpaceDE w:val="0"/>
              <w:autoSpaceDN w:val="0"/>
              <w:adjustRightInd w:val="0"/>
              <w:spacing w:after="1" w:line="200" w:lineRule="atLeast"/>
              <w:jc w:val="both"/>
              <w:rPr>
                <w:rFonts w:cs="Arial"/>
                <w:szCs w:val="20"/>
              </w:rPr>
            </w:pPr>
          </w:p>
          <w:p w14:paraId="2318C1BC" w14:textId="77777777" w:rsidR="00C86B4C" w:rsidRPr="003E747C" w:rsidRDefault="00C86B4C" w:rsidP="00C86B4C">
            <w:pPr>
              <w:autoSpaceDE w:val="0"/>
              <w:autoSpaceDN w:val="0"/>
              <w:adjustRightInd w:val="0"/>
              <w:spacing w:after="1" w:line="200" w:lineRule="atLeast"/>
              <w:jc w:val="center"/>
              <w:outlineLvl w:val="3"/>
              <w:rPr>
                <w:rFonts w:cs="Arial"/>
                <w:bCs/>
                <w:szCs w:val="20"/>
              </w:rPr>
            </w:pPr>
            <w:bookmarkStart w:id="82" w:name="Р2_5"/>
            <w:bookmarkEnd w:id="82"/>
            <w:r>
              <w:rPr>
                <w:rFonts w:cs="Arial"/>
                <w:b/>
                <w:bCs/>
                <w:szCs w:val="20"/>
              </w:rPr>
              <w:t>1. Командный состав судов обеспечения</w:t>
            </w:r>
          </w:p>
          <w:p w14:paraId="07CCFEF3" w14:textId="77777777" w:rsidR="00C86B4C" w:rsidRDefault="00C86B4C" w:rsidP="00C86B4C">
            <w:pPr>
              <w:autoSpaceDE w:val="0"/>
              <w:autoSpaceDN w:val="0"/>
              <w:adjustRightInd w:val="0"/>
              <w:spacing w:after="1" w:line="200" w:lineRule="atLeast"/>
              <w:jc w:val="both"/>
              <w:rPr>
                <w:rFonts w:cs="Arial"/>
                <w:szCs w:val="20"/>
              </w:rPr>
            </w:pPr>
          </w:p>
          <w:p w14:paraId="5E5D65D9"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Морские: сухогрузные, водоналивные</w:t>
            </w:r>
          </w:p>
          <w:p w14:paraId="4019312A"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и рефрижераторные транспорты, транспорты вооружения; морские</w:t>
            </w:r>
          </w:p>
          <w:p w14:paraId="217FF15A"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баржи (самоходные): артиллерийские, минно-торпедные,</w:t>
            </w:r>
          </w:p>
          <w:p w14:paraId="445ABC0C"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сухогрузные, рефрижераторные, водоналивные; учебные</w:t>
            </w:r>
          </w:p>
          <w:p w14:paraId="67ECF498"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суда; морские плавучие заводы и мастерские</w:t>
            </w:r>
          </w:p>
          <w:p w14:paraId="08705C11" w14:textId="77777777" w:rsidR="00C86B4C" w:rsidRDefault="00C86B4C" w:rsidP="00C86B4C">
            <w:pPr>
              <w:autoSpaceDE w:val="0"/>
              <w:autoSpaceDN w:val="0"/>
              <w:adjustRightInd w:val="0"/>
              <w:spacing w:after="1" w:line="200" w:lineRule="atLeast"/>
              <w:jc w:val="both"/>
              <w:rPr>
                <w:rFonts w:cs="Arial"/>
                <w:szCs w:val="20"/>
              </w:rPr>
            </w:pPr>
          </w:p>
          <w:p w14:paraId="59889A6B"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lastRenderedPageBreak/>
              <w:t xml:space="preserve">Таблица </w:t>
            </w:r>
            <w:r w:rsidRPr="0027446A">
              <w:rPr>
                <w:rFonts w:cs="Arial"/>
                <w:szCs w:val="20"/>
                <w:shd w:val="clear" w:color="auto" w:fill="C0C0C0"/>
              </w:rPr>
              <w:t>40</w:t>
            </w:r>
          </w:p>
          <w:p w14:paraId="6898D515" w14:textId="77777777" w:rsidR="00C86B4C" w:rsidRDefault="00C86B4C" w:rsidP="00C86B4C">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2449"/>
              <w:gridCol w:w="665"/>
              <w:gridCol w:w="709"/>
              <w:gridCol w:w="708"/>
              <w:gridCol w:w="709"/>
              <w:gridCol w:w="709"/>
              <w:gridCol w:w="709"/>
              <w:gridCol w:w="708"/>
            </w:tblGrid>
            <w:tr w:rsidR="00C86B4C" w14:paraId="31D7242B" w14:textId="77777777" w:rsidTr="004E777E">
              <w:tc>
                <w:tcPr>
                  <w:tcW w:w="2449" w:type="dxa"/>
                  <w:vMerge w:val="restart"/>
                  <w:tcBorders>
                    <w:top w:val="single" w:sz="4" w:space="0" w:color="auto"/>
                    <w:left w:val="single" w:sz="4" w:space="0" w:color="auto"/>
                    <w:bottom w:val="single" w:sz="4" w:space="0" w:color="auto"/>
                    <w:right w:val="single" w:sz="4" w:space="0" w:color="auto"/>
                  </w:tcBorders>
                </w:tcPr>
                <w:p w14:paraId="4A337B2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17" w:type="dxa"/>
                  <w:gridSpan w:val="7"/>
                  <w:tcBorders>
                    <w:top w:val="single" w:sz="4" w:space="0" w:color="auto"/>
                    <w:left w:val="single" w:sz="4" w:space="0" w:color="auto"/>
                    <w:bottom w:val="single" w:sz="4" w:space="0" w:color="auto"/>
                    <w:right w:val="single" w:sz="4" w:space="0" w:color="auto"/>
                  </w:tcBorders>
                </w:tcPr>
                <w:p w14:paraId="3407FF3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14D7E8D6" w14:textId="77777777" w:rsidTr="004E777E">
              <w:tc>
                <w:tcPr>
                  <w:tcW w:w="2449" w:type="dxa"/>
                  <w:vMerge/>
                  <w:tcBorders>
                    <w:top w:val="single" w:sz="4" w:space="0" w:color="auto"/>
                    <w:left w:val="single" w:sz="4" w:space="0" w:color="auto"/>
                    <w:bottom w:val="single" w:sz="4" w:space="0" w:color="auto"/>
                    <w:right w:val="single" w:sz="4" w:space="0" w:color="auto"/>
                  </w:tcBorders>
                </w:tcPr>
                <w:p w14:paraId="25936621" w14:textId="77777777" w:rsidR="00C86B4C" w:rsidRDefault="00C86B4C" w:rsidP="00C86B4C">
                  <w:pPr>
                    <w:autoSpaceDE w:val="0"/>
                    <w:autoSpaceDN w:val="0"/>
                    <w:adjustRightInd w:val="0"/>
                    <w:spacing w:after="1" w:line="200" w:lineRule="atLeast"/>
                    <w:jc w:val="both"/>
                    <w:rPr>
                      <w:rFonts w:cs="Arial"/>
                      <w:szCs w:val="20"/>
                    </w:rPr>
                  </w:pPr>
                </w:p>
              </w:tc>
              <w:tc>
                <w:tcPr>
                  <w:tcW w:w="665" w:type="dxa"/>
                  <w:tcBorders>
                    <w:top w:val="single" w:sz="4" w:space="0" w:color="auto"/>
                    <w:left w:val="single" w:sz="4" w:space="0" w:color="auto"/>
                    <w:bottom w:val="single" w:sz="4" w:space="0" w:color="auto"/>
                    <w:right w:val="single" w:sz="4" w:space="0" w:color="auto"/>
                  </w:tcBorders>
                </w:tcPr>
                <w:p w14:paraId="22C1D80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09" w:type="dxa"/>
                  <w:tcBorders>
                    <w:top w:val="single" w:sz="4" w:space="0" w:color="auto"/>
                    <w:left w:val="single" w:sz="4" w:space="0" w:color="auto"/>
                    <w:bottom w:val="single" w:sz="4" w:space="0" w:color="auto"/>
                    <w:right w:val="single" w:sz="4" w:space="0" w:color="auto"/>
                  </w:tcBorders>
                </w:tcPr>
                <w:p w14:paraId="01896EC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08" w:type="dxa"/>
                  <w:tcBorders>
                    <w:top w:val="single" w:sz="4" w:space="0" w:color="auto"/>
                    <w:left w:val="single" w:sz="4" w:space="0" w:color="auto"/>
                    <w:bottom w:val="single" w:sz="4" w:space="0" w:color="auto"/>
                    <w:right w:val="single" w:sz="4" w:space="0" w:color="auto"/>
                  </w:tcBorders>
                </w:tcPr>
                <w:p w14:paraId="106C2AF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09" w:type="dxa"/>
                  <w:tcBorders>
                    <w:top w:val="single" w:sz="4" w:space="0" w:color="auto"/>
                    <w:left w:val="single" w:sz="4" w:space="0" w:color="auto"/>
                    <w:bottom w:val="single" w:sz="4" w:space="0" w:color="auto"/>
                    <w:right w:val="single" w:sz="4" w:space="0" w:color="auto"/>
                  </w:tcBorders>
                </w:tcPr>
                <w:p w14:paraId="20B897E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09" w:type="dxa"/>
                  <w:tcBorders>
                    <w:top w:val="single" w:sz="4" w:space="0" w:color="auto"/>
                    <w:left w:val="single" w:sz="4" w:space="0" w:color="auto"/>
                    <w:bottom w:val="single" w:sz="4" w:space="0" w:color="auto"/>
                    <w:right w:val="single" w:sz="4" w:space="0" w:color="auto"/>
                  </w:tcBorders>
                </w:tcPr>
                <w:p w14:paraId="64A74B6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c>
                <w:tcPr>
                  <w:tcW w:w="709" w:type="dxa"/>
                  <w:tcBorders>
                    <w:top w:val="single" w:sz="4" w:space="0" w:color="auto"/>
                    <w:left w:val="single" w:sz="4" w:space="0" w:color="auto"/>
                    <w:bottom w:val="single" w:sz="4" w:space="0" w:color="auto"/>
                    <w:right w:val="single" w:sz="4" w:space="0" w:color="auto"/>
                  </w:tcBorders>
                </w:tcPr>
                <w:p w14:paraId="010544A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w:t>
                  </w:r>
                </w:p>
              </w:tc>
              <w:tc>
                <w:tcPr>
                  <w:tcW w:w="708" w:type="dxa"/>
                  <w:tcBorders>
                    <w:top w:val="single" w:sz="4" w:space="0" w:color="auto"/>
                    <w:left w:val="single" w:sz="4" w:space="0" w:color="auto"/>
                    <w:bottom w:val="single" w:sz="4" w:space="0" w:color="auto"/>
                    <w:right w:val="single" w:sz="4" w:space="0" w:color="auto"/>
                  </w:tcBorders>
                </w:tcPr>
                <w:p w14:paraId="4228086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VII</w:t>
                  </w:r>
                </w:p>
              </w:tc>
            </w:tr>
            <w:tr w:rsidR="00C86B4C" w14:paraId="673D10A1" w14:textId="77777777" w:rsidTr="004E777E">
              <w:tc>
                <w:tcPr>
                  <w:tcW w:w="2449" w:type="dxa"/>
                  <w:tcBorders>
                    <w:top w:val="single" w:sz="4" w:space="0" w:color="auto"/>
                    <w:left w:val="single" w:sz="4" w:space="0" w:color="auto"/>
                    <w:bottom w:val="single" w:sz="4" w:space="0" w:color="auto"/>
                    <w:right w:val="single" w:sz="4" w:space="0" w:color="auto"/>
                  </w:tcBorders>
                </w:tcPr>
                <w:p w14:paraId="3A0C114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665" w:type="dxa"/>
                  <w:tcBorders>
                    <w:top w:val="single" w:sz="4" w:space="0" w:color="auto"/>
                    <w:left w:val="single" w:sz="4" w:space="0" w:color="auto"/>
                    <w:bottom w:val="single" w:sz="4" w:space="0" w:color="auto"/>
                    <w:right w:val="single" w:sz="4" w:space="0" w:color="auto"/>
                  </w:tcBorders>
                </w:tcPr>
                <w:p w14:paraId="7BFF280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709" w:type="dxa"/>
                  <w:tcBorders>
                    <w:top w:val="single" w:sz="4" w:space="0" w:color="auto"/>
                    <w:left w:val="single" w:sz="4" w:space="0" w:color="auto"/>
                    <w:bottom w:val="single" w:sz="4" w:space="0" w:color="auto"/>
                    <w:right w:val="single" w:sz="4" w:space="0" w:color="auto"/>
                  </w:tcBorders>
                </w:tcPr>
                <w:p w14:paraId="06AF9BF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c>
                <w:tcPr>
                  <w:tcW w:w="708" w:type="dxa"/>
                  <w:tcBorders>
                    <w:top w:val="single" w:sz="4" w:space="0" w:color="auto"/>
                    <w:left w:val="single" w:sz="4" w:space="0" w:color="auto"/>
                    <w:bottom w:val="single" w:sz="4" w:space="0" w:color="auto"/>
                    <w:right w:val="single" w:sz="4" w:space="0" w:color="auto"/>
                  </w:tcBorders>
                </w:tcPr>
                <w:p w14:paraId="19FE28B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4</w:t>
                  </w:r>
                </w:p>
              </w:tc>
              <w:tc>
                <w:tcPr>
                  <w:tcW w:w="709" w:type="dxa"/>
                  <w:tcBorders>
                    <w:top w:val="single" w:sz="4" w:space="0" w:color="auto"/>
                    <w:left w:val="single" w:sz="4" w:space="0" w:color="auto"/>
                    <w:bottom w:val="single" w:sz="4" w:space="0" w:color="auto"/>
                    <w:right w:val="single" w:sz="4" w:space="0" w:color="auto"/>
                  </w:tcBorders>
                </w:tcPr>
                <w:p w14:paraId="466CEF3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5C21D8A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6</w:t>
                  </w:r>
                </w:p>
              </w:tc>
              <w:tc>
                <w:tcPr>
                  <w:tcW w:w="709" w:type="dxa"/>
                  <w:tcBorders>
                    <w:top w:val="single" w:sz="4" w:space="0" w:color="auto"/>
                    <w:left w:val="single" w:sz="4" w:space="0" w:color="auto"/>
                    <w:bottom w:val="single" w:sz="4" w:space="0" w:color="auto"/>
                    <w:right w:val="single" w:sz="4" w:space="0" w:color="auto"/>
                  </w:tcBorders>
                </w:tcPr>
                <w:p w14:paraId="1982AB4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7</w:t>
                  </w:r>
                </w:p>
              </w:tc>
              <w:tc>
                <w:tcPr>
                  <w:tcW w:w="708" w:type="dxa"/>
                  <w:tcBorders>
                    <w:top w:val="single" w:sz="4" w:space="0" w:color="auto"/>
                    <w:left w:val="single" w:sz="4" w:space="0" w:color="auto"/>
                    <w:bottom w:val="single" w:sz="4" w:space="0" w:color="auto"/>
                    <w:right w:val="single" w:sz="4" w:space="0" w:color="auto"/>
                  </w:tcBorders>
                </w:tcPr>
                <w:p w14:paraId="44F0DC3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8</w:t>
                  </w:r>
                </w:p>
              </w:tc>
            </w:tr>
            <w:tr w:rsidR="00C86B4C" w14:paraId="11D1C7B7" w14:textId="77777777" w:rsidTr="004E777E">
              <w:tc>
                <w:tcPr>
                  <w:tcW w:w="2449" w:type="dxa"/>
                  <w:tcBorders>
                    <w:top w:val="single" w:sz="4" w:space="0" w:color="auto"/>
                    <w:left w:val="single" w:sz="4" w:space="0" w:color="auto"/>
                    <w:right w:val="single" w:sz="4" w:space="0" w:color="auto"/>
                  </w:tcBorders>
                </w:tcPr>
                <w:p w14:paraId="2CB3EAD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665" w:type="dxa"/>
                  <w:tcBorders>
                    <w:top w:val="single" w:sz="4" w:space="0" w:color="auto"/>
                    <w:left w:val="single" w:sz="4" w:space="0" w:color="auto"/>
                    <w:right w:val="single" w:sz="4" w:space="0" w:color="auto"/>
                  </w:tcBorders>
                </w:tcPr>
                <w:p w14:paraId="0D45521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9" w:type="dxa"/>
                  <w:tcBorders>
                    <w:top w:val="single" w:sz="4" w:space="0" w:color="auto"/>
                    <w:left w:val="single" w:sz="4" w:space="0" w:color="auto"/>
                    <w:right w:val="single" w:sz="4" w:space="0" w:color="auto"/>
                  </w:tcBorders>
                </w:tcPr>
                <w:p w14:paraId="3769F16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8" w:type="dxa"/>
                  <w:tcBorders>
                    <w:top w:val="single" w:sz="4" w:space="0" w:color="auto"/>
                    <w:left w:val="single" w:sz="4" w:space="0" w:color="auto"/>
                    <w:right w:val="single" w:sz="4" w:space="0" w:color="auto"/>
                  </w:tcBorders>
                </w:tcPr>
                <w:p w14:paraId="765DC73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9" w:type="dxa"/>
                  <w:tcBorders>
                    <w:top w:val="single" w:sz="4" w:space="0" w:color="auto"/>
                    <w:left w:val="single" w:sz="4" w:space="0" w:color="auto"/>
                    <w:right w:val="single" w:sz="4" w:space="0" w:color="auto"/>
                  </w:tcBorders>
                </w:tcPr>
                <w:p w14:paraId="06B1676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15 160</w:t>
                  </w:r>
                </w:p>
              </w:tc>
              <w:tc>
                <w:tcPr>
                  <w:tcW w:w="709" w:type="dxa"/>
                  <w:tcBorders>
                    <w:top w:val="single" w:sz="4" w:space="0" w:color="auto"/>
                    <w:left w:val="single" w:sz="4" w:space="0" w:color="auto"/>
                    <w:right w:val="single" w:sz="4" w:space="0" w:color="auto"/>
                  </w:tcBorders>
                </w:tcPr>
                <w:p w14:paraId="5ED9623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16 360</w:t>
                  </w:r>
                </w:p>
              </w:tc>
              <w:tc>
                <w:tcPr>
                  <w:tcW w:w="709" w:type="dxa"/>
                  <w:tcBorders>
                    <w:top w:val="single" w:sz="4" w:space="0" w:color="auto"/>
                    <w:left w:val="single" w:sz="4" w:space="0" w:color="auto"/>
                    <w:right w:val="single" w:sz="4" w:space="0" w:color="auto"/>
                  </w:tcBorders>
                </w:tcPr>
                <w:p w14:paraId="549AAD5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17 560</w:t>
                  </w:r>
                </w:p>
              </w:tc>
              <w:tc>
                <w:tcPr>
                  <w:tcW w:w="708" w:type="dxa"/>
                  <w:tcBorders>
                    <w:top w:val="single" w:sz="4" w:space="0" w:color="auto"/>
                    <w:left w:val="single" w:sz="4" w:space="0" w:color="auto"/>
                    <w:right w:val="single" w:sz="4" w:space="0" w:color="auto"/>
                  </w:tcBorders>
                </w:tcPr>
                <w:p w14:paraId="4CF944D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18 910</w:t>
                  </w:r>
                </w:p>
              </w:tc>
            </w:tr>
            <w:tr w:rsidR="00C86B4C" w14:paraId="1C4592C6" w14:textId="77777777" w:rsidTr="004E777E">
              <w:tc>
                <w:tcPr>
                  <w:tcW w:w="2449" w:type="dxa"/>
                  <w:tcBorders>
                    <w:left w:val="single" w:sz="4" w:space="0" w:color="auto"/>
                    <w:right w:val="single" w:sz="4" w:space="0" w:color="auto"/>
                  </w:tcBorders>
                </w:tcPr>
                <w:p w14:paraId="37E77D6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665" w:type="dxa"/>
                  <w:tcBorders>
                    <w:left w:val="single" w:sz="4" w:space="0" w:color="auto"/>
                    <w:right w:val="single" w:sz="4" w:space="0" w:color="auto"/>
                  </w:tcBorders>
                </w:tcPr>
                <w:p w14:paraId="46C22AD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11 040</w:t>
                  </w:r>
                </w:p>
              </w:tc>
              <w:tc>
                <w:tcPr>
                  <w:tcW w:w="709" w:type="dxa"/>
                  <w:tcBorders>
                    <w:left w:val="single" w:sz="4" w:space="0" w:color="auto"/>
                    <w:right w:val="single" w:sz="4" w:space="0" w:color="auto"/>
                  </w:tcBorders>
                </w:tcPr>
                <w:p w14:paraId="21F3295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8" w:type="dxa"/>
                  <w:tcBorders>
                    <w:left w:val="single" w:sz="4" w:space="0" w:color="auto"/>
                    <w:right w:val="single" w:sz="4" w:space="0" w:color="auto"/>
                  </w:tcBorders>
                </w:tcPr>
                <w:p w14:paraId="0885CC45"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9" w:type="dxa"/>
                  <w:tcBorders>
                    <w:left w:val="single" w:sz="4" w:space="0" w:color="auto"/>
                    <w:right w:val="single" w:sz="4" w:space="0" w:color="auto"/>
                  </w:tcBorders>
                </w:tcPr>
                <w:p w14:paraId="0FFA287E"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9" w:type="dxa"/>
                  <w:tcBorders>
                    <w:left w:val="single" w:sz="4" w:space="0" w:color="auto"/>
                    <w:right w:val="single" w:sz="4" w:space="0" w:color="auto"/>
                  </w:tcBorders>
                </w:tcPr>
                <w:p w14:paraId="0AF030CF"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15 160</w:t>
                  </w:r>
                </w:p>
              </w:tc>
              <w:tc>
                <w:tcPr>
                  <w:tcW w:w="709" w:type="dxa"/>
                  <w:tcBorders>
                    <w:left w:val="single" w:sz="4" w:space="0" w:color="auto"/>
                    <w:right w:val="single" w:sz="4" w:space="0" w:color="auto"/>
                  </w:tcBorders>
                </w:tcPr>
                <w:p w14:paraId="3B8D302B"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16 360</w:t>
                  </w:r>
                </w:p>
              </w:tc>
              <w:tc>
                <w:tcPr>
                  <w:tcW w:w="708" w:type="dxa"/>
                  <w:tcBorders>
                    <w:left w:val="single" w:sz="4" w:space="0" w:color="auto"/>
                    <w:right w:val="single" w:sz="4" w:space="0" w:color="auto"/>
                  </w:tcBorders>
                </w:tcPr>
                <w:p w14:paraId="327DB997"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16 360</w:t>
                  </w:r>
                </w:p>
              </w:tc>
            </w:tr>
            <w:tr w:rsidR="00C86B4C" w14:paraId="3F327F15" w14:textId="77777777" w:rsidTr="004E777E">
              <w:tc>
                <w:tcPr>
                  <w:tcW w:w="2449" w:type="dxa"/>
                  <w:tcBorders>
                    <w:left w:val="single" w:sz="4" w:space="0" w:color="auto"/>
                    <w:right w:val="single" w:sz="4" w:space="0" w:color="auto"/>
                  </w:tcBorders>
                </w:tcPr>
                <w:p w14:paraId="341C834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помощник капитана по научной части, второй механик, второй электромеханик (на электроходах)</w:t>
                  </w:r>
                </w:p>
              </w:tc>
              <w:tc>
                <w:tcPr>
                  <w:tcW w:w="665" w:type="dxa"/>
                  <w:tcBorders>
                    <w:left w:val="single" w:sz="4" w:space="0" w:color="auto"/>
                    <w:right w:val="single" w:sz="4" w:space="0" w:color="auto"/>
                  </w:tcBorders>
                </w:tcPr>
                <w:p w14:paraId="44E43FD6"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10 080</w:t>
                  </w:r>
                </w:p>
              </w:tc>
              <w:tc>
                <w:tcPr>
                  <w:tcW w:w="709" w:type="dxa"/>
                  <w:tcBorders>
                    <w:left w:val="single" w:sz="4" w:space="0" w:color="auto"/>
                    <w:right w:val="single" w:sz="4" w:space="0" w:color="auto"/>
                  </w:tcBorders>
                </w:tcPr>
                <w:p w14:paraId="0371CBD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11 040</w:t>
                  </w:r>
                </w:p>
              </w:tc>
              <w:tc>
                <w:tcPr>
                  <w:tcW w:w="708" w:type="dxa"/>
                  <w:tcBorders>
                    <w:left w:val="single" w:sz="4" w:space="0" w:color="auto"/>
                    <w:right w:val="single" w:sz="4" w:space="0" w:color="auto"/>
                  </w:tcBorders>
                </w:tcPr>
                <w:p w14:paraId="3FA4A096"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9" w:type="dxa"/>
                  <w:tcBorders>
                    <w:left w:val="single" w:sz="4" w:space="0" w:color="auto"/>
                    <w:right w:val="single" w:sz="4" w:space="0" w:color="auto"/>
                  </w:tcBorders>
                </w:tcPr>
                <w:p w14:paraId="29B172E9"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9" w:type="dxa"/>
                  <w:tcBorders>
                    <w:left w:val="single" w:sz="4" w:space="0" w:color="auto"/>
                    <w:right w:val="single" w:sz="4" w:space="0" w:color="auto"/>
                  </w:tcBorders>
                </w:tcPr>
                <w:p w14:paraId="17921503"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9" w:type="dxa"/>
                  <w:tcBorders>
                    <w:left w:val="single" w:sz="4" w:space="0" w:color="auto"/>
                    <w:right w:val="single" w:sz="4" w:space="0" w:color="auto"/>
                  </w:tcBorders>
                </w:tcPr>
                <w:p w14:paraId="5A3CC8B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15 160</w:t>
                  </w:r>
                </w:p>
              </w:tc>
              <w:tc>
                <w:tcPr>
                  <w:tcW w:w="708" w:type="dxa"/>
                  <w:tcBorders>
                    <w:left w:val="single" w:sz="4" w:space="0" w:color="auto"/>
                    <w:right w:val="single" w:sz="4" w:space="0" w:color="auto"/>
                  </w:tcBorders>
                </w:tcPr>
                <w:p w14:paraId="68EBF56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15 160</w:t>
                  </w:r>
                </w:p>
              </w:tc>
            </w:tr>
            <w:tr w:rsidR="00C86B4C" w14:paraId="02CE250D" w14:textId="77777777" w:rsidTr="004E777E">
              <w:tc>
                <w:tcPr>
                  <w:tcW w:w="2449" w:type="dxa"/>
                  <w:tcBorders>
                    <w:left w:val="single" w:sz="4" w:space="0" w:color="auto"/>
                    <w:right w:val="single" w:sz="4" w:space="0" w:color="auto"/>
                  </w:tcBorders>
                </w:tcPr>
                <w:p w14:paraId="0F421C7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помощник капитана по пассажирской части, помощник капитана по военно-политической работе, третий механик, третий электромеханик (на электроходах)</w:t>
                  </w:r>
                </w:p>
              </w:tc>
              <w:tc>
                <w:tcPr>
                  <w:tcW w:w="665" w:type="dxa"/>
                  <w:tcBorders>
                    <w:left w:val="single" w:sz="4" w:space="0" w:color="auto"/>
                    <w:right w:val="single" w:sz="4" w:space="0" w:color="auto"/>
                  </w:tcBorders>
                </w:tcPr>
                <w:p w14:paraId="764B319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9180</w:t>
                  </w:r>
                </w:p>
              </w:tc>
              <w:tc>
                <w:tcPr>
                  <w:tcW w:w="709" w:type="dxa"/>
                  <w:tcBorders>
                    <w:left w:val="single" w:sz="4" w:space="0" w:color="auto"/>
                    <w:right w:val="single" w:sz="4" w:space="0" w:color="auto"/>
                  </w:tcBorders>
                </w:tcPr>
                <w:p w14:paraId="3DBB1DD7"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10 080</w:t>
                  </w:r>
                </w:p>
              </w:tc>
              <w:tc>
                <w:tcPr>
                  <w:tcW w:w="708" w:type="dxa"/>
                  <w:tcBorders>
                    <w:left w:val="single" w:sz="4" w:space="0" w:color="auto"/>
                    <w:right w:val="single" w:sz="4" w:space="0" w:color="auto"/>
                  </w:tcBorders>
                </w:tcPr>
                <w:p w14:paraId="4E7497C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11 040</w:t>
                  </w:r>
                </w:p>
              </w:tc>
              <w:tc>
                <w:tcPr>
                  <w:tcW w:w="709" w:type="dxa"/>
                  <w:tcBorders>
                    <w:left w:val="single" w:sz="4" w:space="0" w:color="auto"/>
                    <w:right w:val="single" w:sz="4" w:space="0" w:color="auto"/>
                  </w:tcBorders>
                </w:tcPr>
                <w:p w14:paraId="69F04D0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9" w:type="dxa"/>
                  <w:tcBorders>
                    <w:left w:val="single" w:sz="4" w:space="0" w:color="auto"/>
                    <w:right w:val="single" w:sz="4" w:space="0" w:color="auto"/>
                  </w:tcBorders>
                </w:tcPr>
                <w:p w14:paraId="42C77F79"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9" w:type="dxa"/>
                  <w:tcBorders>
                    <w:left w:val="single" w:sz="4" w:space="0" w:color="auto"/>
                    <w:right w:val="single" w:sz="4" w:space="0" w:color="auto"/>
                  </w:tcBorders>
                </w:tcPr>
                <w:p w14:paraId="7A7229CF"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8" w:type="dxa"/>
                  <w:tcBorders>
                    <w:left w:val="single" w:sz="4" w:space="0" w:color="auto"/>
                    <w:right w:val="single" w:sz="4" w:space="0" w:color="auto"/>
                  </w:tcBorders>
                </w:tcPr>
                <w:p w14:paraId="08BAD6C6"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r>
            <w:tr w:rsidR="00C86B4C" w14:paraId="4B26585E" w14:textId="77777777" w:rsidTr="004E777E">
              <w:tc>
                <w:tcPr>
                  <w:tcW w:w="2449" w:type="dxa"/>
                  <w:tcBorders>
                    <w:left w:val="single" w:sz="4" w:space="0" w:color="auto"/>
                    <w:right w:val="single" w:sz="4" w:space="0" w:color="auto"/>
                  </w:tcBorders>
                </w:tcPr>
                <w:p w14:paraId="3970234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665" w:type="dxa"/>
                  <w:tcBorders>
                    <w:left w:val="single" w:sz="4" w:space="0" w:color="auto"/>
                    <w:right w:val="single" w:sz="4" w:space="0" w:color="auto"/>
                  </w:tcBorders>
                </w:tcPr>
                <w:p w14:paraId="1E059C62"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9180</w:t>
                  </w:r>
                </w:p>
              </w:tc>
              <w:tc>
                <w:tcPr>
                  <w:tcW w:w="709" w:type="dxa"/>
                  <w:tcBorders>
                    <w:left w:val="single" w:sz="4" w:space="0" w:color="auto"/>
                    <w:right w:val="single" w:sz="4" w:space="0" w:color="auto"/>
                  </w:tcBorders>
                </w:tcPr>
                <w:p w14:paraId="584D1A51"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10 080</w:t>
                  </w:r>
                </w:p>
              </w:tc>
              <w:tc>
                <w:tcPr>
                  <w:tcW w:w="708" w:type="dxa"/>
                  <w:tcBorders>
                    <w:left w:val="single" w:sz="4" w:space="0" w:color="auto"/>
                    <w:right w:val="single" w:sz="4" w:space="0" w:color="auto"/>
                  </w:tcBorders>
                </w:tcPr>
                <w:p w14:paraId="20F7708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11 040</w:t>
                  </w:r>
                </w:p>
              </w:tc>
              <w:tc>
                <w:tcPr>
                  <w:tcW w:w="709" w:type="dxa"/>
                  <w:tcBorders>
                    <w:left w:val="single" w:sz="4" w:space="0" w:color="auto"/>
                    <w:right w:val="single" w:sz="4" w:space="0" w:color="auto"/>
                  </w:tcBorders>
                </w:tcPr>
                <w:p w14:paraId="4FA5332D"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9" w:type="dxa"/>
                  <w:tcBorders>
                    <w:left w:val="single" w:sz="4" w:space="0" w:color="auto"/>
                    <w:right w:val="single" w:sz="4" w:space="0" w:color="auto"/>
                  </w:tcBorders>
                </w:tcPr>
                <w:p w14:paraId="0FA92569"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9" w:type="dxa"/>
                  <w:tcBorders>
                    <w:left w:val="single" w:sz="4" w:space="0" w:color="auto"/>
                    <w:right w:val="single" w:sz="4" w:space="0" w:color="auto"/>
                  </w:tcBorders>
                </w:tcPr>
                <w:p w14:paraId="670CDB6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8" w:type="dxa"/>
                  <w:tcBorders>
                    <w:left w:val="single" w:sz="4" w:space="0" w:color="auto"/>
                    <w:right w:val="single" w:sz="4" w:space="0" w:color="auto"/>
                  </w:tcBorders>
                </w:tcPr>
                <w:p w14:paraId="7348CE7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r>
            <w:tr w:rsidR="00C86B4C" w14:paraId="0FB4A237" w14:textId="77777777" w:rsidTr="004E777E">
              <w:tc>
                <w:tcPr>
                  <w:tcW w:w="2449" w:type="dxa"/>
                  <w:tcBorders>
                    <w:left w:val="single" w:sz="4" w:space="0" w:color="auto"/>
                    <w:right w:val="single" w:sz="4" w:space="0" w:color="auto"/>
                  </w:tcBorders>
                </w:tcPr>
                <w:p w14:paraId="1918E89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 xml:space="preserve">Третий помощник капитана, четвертый механик, четвертый электромеханик (на электроходах), механик ремонтный, механик по </w:t>
                  </w:r>
                  <w:r>
                    <w:rPr>
                      <w:rFonts w:cs="Arial"/>
                      <w:szCs w:val="20"/>
                    </w:rPr>
                    <w:lastRenderedPageBreak/>
                    <w:t>крановому хозяйству, механик по судовым системам</w:t>
                  </w:r>
                </w:p>
              </w:tc>
              <w:tc>
                <w:tcPr>
                  <w:tcW w:w="665" w:type="dxa"/>
                  <w:tcBorders>
                    <w:left w:val="single" w:sz="4" w:space="0" w:color="auto"/>
                    <w:right w:val="single" w:sz="4" w:space="0" w:color="auto"/>
                  </w:tcBorders>
                </w:tcPr>
                <w:p w14:paraId="6B9FA58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lastRenderedPageBreak/>
                    <w:t>9050</w:t>
                  </w:r>
                </w:p>
              </w:tc>
              <w:tc>
                <w:tcPr>
                  <w:tcW w:w="709" w:type="dxa"/>
                  <w:tcBorders>
                    <w:left w:val="single" w:sz="4" w:space="0" w:color="auto"/>
                    <w:right w:val="single" w:sz="4" w:space="0" w:color="auto"/>
                  </w:tcBorders>
                </w:tcPr>
                <w:p w14:paraId="669ECAA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10 080</w:t>
                  </w:r>
                </w:p>
              </w:tc>
              <w:tc>
                <w:tcPr>
                  <w:tcW w:w="708" w:type="dxa"/>
                  <w:tcBorders>
                    <w:left w:val="single" w:sz="4" w:space="0" w:color="auto"/>
                    <w:right w:val="single" w:sz="4" w:space="0" w:color="auto"/>
                  </w:tcBorders>
                </w:tcPr>
                <w:p w14:paraId="74D0ED3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10 080</w:t>
                  </w:r>
                </w:p>
              </w:tc>
              <w:tc>
                <w:tcPr>
                  <w:tcW w:w="709" w:type="dxa"/>
                  <w:tcBorders>
                    <w:left w:val="single" w:sz="4" w:space="0" w:color="auto"/>
                    <w:right w:val="single" w:sz="4" w:space="0" w:color="auto"/>
                  </w:tcBorders>
                </w:tcPr>
                <w:p w14:paraId="0E2A1A13"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11 040</w:t>
                  </w:r>
                </w:p>
              </w:tc>
              <w:tc>
                <w:tcPr>
                  <w:tcW w:w="709" w:type="dxa"/>
                  <w:tcBorders>
                    <w:left w:val="single" w:sz="4" w:space="0" w:color="auto"/>
                    <w:right w:val="single" w:sz="4" w:space="0" w:color="auto"/>
                  </w:tcBorders>
                </w:tcPr>
                <w:p w14:paraId="0037076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9" w:type="dxa"/>
                  <w:tcBorders>
                    <w:left w:val="single" w:sz="4" w:space="0" w:color="auto"/>
                    <w:right w:val="single" w:sz="4" w:space="0" w:color="auto"/>
                  </w:tcBorders>
                </w:tcPr>
                <w:p w14:paraId="5A22916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8" w:type="dxa"/>
                  <w:tcBorders>
                    <w:left w:val="single" w:sz="4" w:space="0" w:color="auto"/>
                    <w:right w:val="single" w:sz="4" w:space="0" w:color="auto"/>
                  </w:tcBorders>
                </w:tcPr>
                <w:p w14:paraId="7B3086E9"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r>
            <w:tr w:rsidR="00C86B4C" w14:paraId="1B73A610" w14:textId="77777777" w:rsidTr="004E777E">
              <w:tc>
                <w:tcPr>
                  <w:tcW w:w="2449" w:type="dxa"/>
                  <w:tcBorders>
                    <w:left w:val="single" w:sz="4" w:space="0" w:color="auto"/>
                    <w:right w:val="single" w:sz="4" w:space="0" w:color="auto"/>
                  </w:tcBorders>
                </w:tcPr>
                <w:p w14:paraId="1FBFDE5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Четвертый помощник капитана, помощник капитана по пожарной части</w:t>
                  </w:r>
                </w:p>
              </w:tc>
              <w:tc>
                <w:tcPr>
                  <w:tcW w:w="665" w:type="dxa"/>
                  <w:tcBorders>
                    <w:left w:val="single" w:sz="4" w:space="0" w:color="auto"/>
                    <w:right w:val="single" w:sz="4" w:space="0" w:color="auto"/>
                  </w:tcBorders>
                </w:tcPr>
                <w:p w14:paraId="1EC1789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F3BE92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386D8FF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9180</w:t>
                  </w:r>
                </w:p>
              </w:tc>
              <w:tc>
                <w:tcPr>
                  <w:tcW w:w="709" w:type="dxa"/>
                  <w:tcBorders>
                    <w:left w:val="single" w:sz="4" w:space="0" w:color="auto"/>
                    <w:right w:val="single" w:sz="4" w:space="0" w:color="auto"/>
                  </w:tcBorders>
                </w:tcPr>
                <w:p w14:paraId="5E397D34"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10 080</w:t>
                  </w:r>
                </w:p>
              </w:tc>
              <w:tc>
                <w:tcPr>
                  <w:tcW w:w="709" w:type="dxa"/>
                  <w:tcBorders>
                    <w:left w:val="single" w:sz="4" w:space="0" w:color="auto"/>
                    <w:right w:val="single" w:sz="4" w:space="0" w:color="auto"/>
                  </w:tcBorders>
                </w:tcPr>
                <w:p w14:paraId="5E8518BE"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11 040</w:t>
                  </w:r>
                </w:p>
              </w:tc>
              <w:tc>
                <w:tcPr>
                  <w:tcW w:w="709" w:type="dxa"/>
                  <w:tcBorders>
                    <w:left w:val="single" w:sz="4" w:space="0" w:color="auto"/>
                    <w:right w:val="single" w:sz="4" w:space="0" w:color="auto"/>
                  </w:tcBorders>
                </w:tcPr>
                <w:p w14:paraId="33131D98"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8" w:type="dxa"/>
                  <w:tcBorders>
                    <w:left w:val="single" w:sz="4" w:space="0" w:color="auto"/>
                    <w:right w:val="single" w:sz="4" w:space="0" w:color="auto"/>
                  </w:tcBorders>
                </w:tcPr>
                <w:p w14:paraId="7F63319F"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r>
            <w:tr w:rsidR="00C86B4C" w14:paraId="47290E50" w14:textId="77777777" w:rsidTr="004E777E">
              <w:tc>
                <w:tcPr>
                  <w:tcW w:w="2449" w:type="dxa"/>
                  <w:tcBorders>
                    <w:left w:val="single" w:sz="4" w:space="0" w:color="auto"/>
                    <w:right w:val="single" w:sz="4" w:space="0" w:color="auto"/>
                  </w:tcBorders>
                </w:tcPr>
                <w:p w14:paraId="3EB66CA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Помощник капитана по электронике и автоматике</w:t>
                  </w:r>
                </w:p>
              </w:tc>
              <w:tc>
                <w:tcPr>
                  <w:tcW w:w="665" w:type="dxa"/>
                  <w:tcBorders>
                    <w:left w:val="single" w:sz="4" w:space="0" w:color="auto"/>
                    <w:right w:val="single" w:sz="4" w:space="0" w:color="auto"/>
                  </w:tcBorders>
                </w:tcPr>
                <w:p w14:paraId="77744A3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351101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17E39EB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124CDA8E"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9" w:type="dxa"/>
                  <w:tcBorders>
                    <w:left w:val="single" w:sz="4" w:space="0" w:color="auto"/>
                    <w:right w:val="single" w:sz="4" w:space="0" w:color="auto"/>
                  </w:tcBorders>
                </w:tcPr>
                <w:p w14:paraId="296927AB"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9" w:type="dxa"/>
                  <w:tcBorders>
                    <w:left w:val="single" w:sz="4" w:space="0" w:color="auto"/>
                    <w:right w:val="single" w:sz="4" w:space="0" w:color="auto"/>
                  </w:tcBorders>
                </w:tcPr>
                <w:p w14:paraId="422399CC"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8" w:type="dxa"/>
                  <w:tcBorders>
                    <w:left w:val="single" w:sz="4" w:space="0" w:color="auto"/>
                    <w:right w:val="single" w:sz="4" w:space="0" w:color="auto"/>
                  </w:tcBorders>
                </w:tcPr>
                <w:p w14:paraId="6ACFF64E"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r>
            <w:tr w:rsidR="00C86B4C" w14:paraId="0033CC6B" w14:textId="77777777" w:rsidTr="004E777E">
              <w:tc>
                <w:tcPr>
                  <w:tcW w:w="2449" w:type="dxa"/>
                  <w:tcBorders>
                    <w:left w:val="single" w:sz="4" w:space="0" w:color="auto"/>
                    <w:right w:val="single" w:sz="4" w:space="0" w:color="auto"/>
                  </w:tcBorders>
                </w:tcPr>
                <w:p w14:paraId="0D16F63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безопасности)</w:t>
                  </w:r>
                </w:p>
              </w:tc>
              <w:tc>
                <w:tcPr>
                  <w:tcW w:w="665" w:type="dxa"/>
                  <w:tcBorders>
                    <w:left w:val="single" w:sz="4" w:space="0" w:color="auto"/>
                    <w:right w:val="single" w:sz="4" w:space="0" w:color="auto"/>
                  </w:tcBorders>
                </w:tcPr>
                <w:p w14:paraId="44EF9B8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372F63B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12 100</w:t>
                  </w:r>
                </w:p>
              </w:tc>
              <w:tc>
                <w:tcPr>
                  <w:tcW w:w="708" w:type="dxa"/>
                  <w:tcBorders>
                    <w:left w:val="single" w:sz="4" w:space="0" w:color="auto"/>
                    <w:right w:val="single" w:sz="4" w:space="0" w:color="auto"/>
                  </w:tcBorders>
                </w:tcPr>
                <w:p w14:paraId="30102D42"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13 060</w:t>
                  </w:r>
                </w:p>
              </w:tc>
              <w:tc>
                <w:tcPr>
                  <w:tcW w:w="709" w:type="dxa"/>
                  <w:tcBorders>
                    <w:left w:val="single" w:sz="4" w:space="0" w:color="auto"/>
                    <w:right w:val="single" w:sz="4" w:space="0" w:color="auto"/>
                  </w:tcBorders>
                </w:tcPr>
                <w:p w14:paraId="77A4FA0A"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9" w:type="dxa"/>
                  <w:tcBorders>
                    <w:left w:val="single" w:sz="4" w:space="0" w:color="auto"/>
                    <w:right w:val="single" w:sz="4" w:space="0" w:color="auto"/>
                  </w:tcBorders>
                </w:tcPr>
                <w:p w14:paraId="0F195343"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14 110</w:t>
                  </w:r>
                </w:p>
              </w:tc>
              <w:tc>
                <w:tcPr>
                  <w:tcW w:w="709" w:type="dxa"/>
                  <w:tcBorders>
                    <w:left w:val="single" w:sz="4" w:space="0" w:color="auto"/>
                    <w:right w:val="single" w:sz="4" w:space="0" w:color="auto"/>
                  </w:tcBorders>
                </w:tcPr>
                <w:p w14:paraId="599BEE1B"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15 160</w:t>
                  </w:r>
                </w:p>
              </w:tc>
              <w:tc>
                <w:tcPr>
                  <w:tcW w:w="708" w:type="dxa"/>
                  <w:tcBorders>
                    <w:left w:val="single" w:sz="4" w:space="0" w:color="auto"/>
                    <w:right w:val="single" w:sz="4" w:space="0" w:color="auto"/>
                  </w:tcBorders>
                </w:tcPr>
                <w:p w14:paraId="4E0A6790" w14:textId="77777777" w:rsidR="00C86B4C" w:rsidRPr="0027446A" w:rsidRDefault="00C86B4C" w:rsidP="00C86B4C">
                  <w:pPr>
                    <w:autoSpaceDE w:val="0"/>
                    <w:autoSpaceDN w:val="0"/>
                    <w:adjustRightInd w:val="0"/>
                    <w:spacing w:after="1" w:line="200" w:lineRule="atLeast"/>
                    <w:jc w:val="center"/>
                    <w:rPr>
                      <w:rFonts w:cs="Arial"/>
                      <w:szCs w:val="20"/>
                      <w:shd w:val="clear" w:color="auto" w:fill="C0C0C0"/>
                    </w:rPr>
                  </w:pPr>
                  <w:r w:rsidRPr="0027446A">
                    <w:rPr>
                      <w:rFonts w:cs="Arial"/>
                      <w:szCs w:val="20"/>
                      <w:shd w:val="clear" w:color="auto" w:fill="C0C0C0"/>
                    </w:rPr>
                    <w:t>15 160</w:t>
                  </w:r>
                </w:p>
              </w:tc>
            </w:tr>
            <w:tr w:rsidR="00C86B4C" w14:paraId="778990CB" w14:textId="77777777" w:rsidTr="004E777E">
              <w:tc>
                <w:tcPr>
                  <w:tcW w:w="2449" w:type="dxa"/>
                  <w:tcBorders>
                    <w:left w:val="single" w:sz="4" w:space="0" w:color="auto"/>
                    <w:right w:val="single" w:sz="4" w:space="0" w:color="auto"/>
                  </w:tcBorders>
                </w:tcPr>
                <w:p w14:paraId="5E35D4D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судовой партии (команды)</w:t>
                  </w:r>
                </w:p>
              </w:tc>
              <w:tc>
                <w:tcPr>
                  <w:tcW w:w="665" w:type="dxa"/>
                  <w:tcBorders>
                    <w:left w:val="single" w:sz="4" w:space="0" w:color="auto"/>
                    <w:right w:val="single" w:sz="4" w:space="0" w:color="auto"/>
                  </w:tcBorders>
                </w:tcPr>
                <w:p w14:paraId="5232861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74EBD4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22C02AF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9" w:type="dxa"/>
                  <w:tcBorders>
                    <w:left w:val="single" w:sz="4" w:space="0" w:color="auto"/>
                    <w:right w:val="single" w:sz="4" w:space="0" w:color="auto"/>
                  </w:tcBorders>
                </w:tcPr>
                <w:p w14:paraId="413D9F1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right w:val="single" w:sz="4" w:space="0" w:color="auto"/>
                  </w:tcBorders>
                </w:tcPr>
                <w:p w14:paraId="740D599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right w:val="single" w:sz="4" w:space="0" w:color="auto"/>
                  </w:tcBorders>
                </w:tcPr>
                <w:p w14:paraId="3F33226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8" w:type="dxa"/>
                  <w:tcBorders>
                    <w:left w:val="single" w:sz="4" w:space="0" w:color="auto"/>
                    <w:right w:val="single" w:sz="4" w:space="0" w:color="auto"/>
                  </w:tcBorders>
                </w:tcPr>
                <w:p w14:paraId="27BC22A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r>
            <w:tr w:rsidR="00C86B4C" w14:paraId="78E0626C" w14:textId="77777777" w:rsidTr="004E777E">
              <w:tc>
                <w:tcPr>
                  <w:tcW w:w="2449" w:type="dxa"/>
                  <w:tcBorders>
                    <w:left w:val="single" w:sz="4" w:space="0" w:color="auto"/>
                    <w:right w:val="single" w:sz="4" w:space="0" w:color="auto"/>
                  </w:tcBorders>
                </w:tcPr>
                <w:p w14:paraId="7384A3D2"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665" w:type="dxa"/>
                  <w:tcBorders>
                    <w:left w:val="single" w:sz="4" w:space="0" w:color="auto"/>
                    <w:right w:val="single" w:sz="4" w:space="0" w:color="auto"/>
                  </w:tcBorders>
                </w:tcPr>
                <w:p w14:paraId="428D94A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C8D34D2"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8" w:type="dxa"/>
                  <w:tcBorders>
                    <w:left w:val="single" w:sz="4" w:space="0" w:color="auto"/>
                    <w:right w:val="single" w:sz="4" w:space="0" w:color="auto"/>
                  </w:tcBorders>
                </w:tcPr>
                <w:p w14:paraId="603027D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9" w:type="dxa"/>
                  <w:tcBorders>
                    <w:left w:val="single" w:sz="4" w:space="0" w:color="auto"/>
                    <w:right w:val="single" w:sz="4" w:space="0" w:color="auto"/>
                  </w:tcBorders>
                </w:tcPr>
                <w:p w14:paraId="32745A5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right w:val="single" w:sz="4" w:space="0" w:color="auto"/>
                  </w:tcBorders>
                </w:tcPr>
                <w:p w14:paraId="34BB68A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9" w:type="dxa"/>
                  <w:tcBorders>
                    <w:left w:val="single" w:sz="4" w:space="0" w:color="auto"/>
                    <w:right w:val="single" w:sz="4" w:space="0" w:color="auto"/>
                  </w:tcBorders>
                </w:tcPr>
                <w:p w14:paraId="14AB3B8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8" w:type="dxa"/>
                  <w:tcBorders>
                    <w:left w:val="single" w:sz="4" w:space="0" w:color="auto"/>
                    <w:right w:val="single" w:sz="4" w:space="0" w:color="auto"/>
                  </w:tcBorders>
                </w:tcPr>
                <w:p w14:paraId="0817172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r>
            <w:tr w:rsidR="00C86B4C" w14:paraId="538A4C47" w14:textId="77777777" w:rsidTr="004E777E">
              <w:tc>
                <w:tcPr>
                  <w:tcW w:w="2449" w:type="dxa"/>
                  <w:tcBorders>
                    <w:left w:val="single" w:sz="4" w:space="0" w:color="auto"/>
                    <w:right w:val="single" w:sz="4" w:space="0" w:color="auto"/>
                  </w:tcBorders>
                </w:tcPr>
                <w:p w14:paraId="532CC3F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665" w:type="dxa"/>
                  <w:tcBorders>
                    <w:left w:val="single" w:sz="4" w:space="0" w:color="auto"/>
                    <w:right w:val="single" w:sz="4" w:space="0" w:color="auto"/>
                  </w:tcBorders>
                </w:tcPr>
                <w:p w14:paraId="7766C8F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3D37F38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9180</w:t>
                  </w:r>
                </w:p>
              </w:tc>
              <w:tc>
                <w:tcPr>
                  <w:tcW w:w="708" w:type="dxa"/>
                  <w:tcBorders>
                    <w:left w:val="single" w:sz="4" w:space="0" w:color="auto"/>
                    <w:right w:val="single" w:sz="4" w:space="0" w:color="auto"/>
                  </w:tcBorders>
                </w:tcPr>
                <w:p w14:paraId="26869FE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9" w:type="dxa"/>
                  <w:tcBorders>
                    <w:left w:val="single" w:sz="4" w:space="0" w:color="auto"/>
                    <w:right w:val="single" w:sz="4" w:space="0" w:color="auto"/>
                  </w:tcBorders>
                </w:tcPr>
                <w:p w14:paraId="15B1C95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9" w:type="dxa"/>
                  <w:tcBorders>
                    <w:left w:val="single" w:sz="4" w:space="0" w:color="auto"/>
                    <w:right w:val="single" w:sz="4" w:space="0" w:color="auto"/>
                  </w:tcBorders>
                </w:tcPr>
                <w:p w14:paraId="6086200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right w:val="single" w:sz="4" w:space="0" w:color="auto"/>
                  </w:tcBorders>
                </w:tcPr>
                <w:p w14:paraId="14880F2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8" w:type="dxa"/>
                  <w:tcBorders>
                    <w:left w:val="single" w:sz="4" w:space="0" w:color="auto"/>
                    <w:right w:val="single" w:sz="4" w:space="0" w:color="auto"/>
                  </w:tcBorders>
                </w:tcPr>
                <w:p w14:paraId="42B9234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r>
            <w:tr w:rsidR="00C86B4C" w14:paraId="11543967" w14:textId="77777777" w:rsidTr="004E777E">
              <w:tc>
                <w:tcPr>
                  <w:tcW w:w="2449" w:type="dxa"/>
                  <w:tcBorders>
                    <w:left w:val="single" w:sz="4" w:space="0" w:color="auto"/>
                    <w:right w:val="single" w:sz="4" w:space="0" w:color="auto"/>
                  </w:tcBorders>
                </w:tcPr>
                <w:p w14:paraId="7B9D2D8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665" w:type="dxa"/>
                  <w:tcBorders>
                    <w:left w:val="single" w:sz="4" w:space="0" w:color="auto"/>
                    <w:right w:val="single" w:sz="4" w:space="0" w:color="auto"/>
                  </w:tcBorders>
                </w:tcPr>
                <w:p w14:paraId="57E9CB1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8510</w:t>
                  </w:r>
                </w:p>
              </w:tc>
              <w:tc>
                <w:tcPr>
                  <w:tcW w:w="709" w:type="dxa"/>
                  <w:tcBorders>
                    <w:left w:val="single" w:sz="4" w:space="0" w:color="auto"/>
                    <w:right w:val="single" w:sz="4" w:space="0" w:color="auto"/>
                  </w:tcBorders>
                </w:tcPr>
                <w:p w14:paraId="3F224DF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9050</w:t>
                  </w:r>
                </w:p>
              </w:tc>
              <w:tc>
                <w:tcPr>
                  <w:tcW w:w="708" w:type="dxa"/>
                  <w:tcBorders>
                    <w:left w:val="single" w:sz="4" w:space="0" w:color="auto"/>
                    <w:right w:val="single" w:sz="4" w:space="0" w:color="auto"/>
                  </w:tcBorders>
                </w:tcPr>
                <w:p w14:paraId="2216A1B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9180</w:t>
                  </w:r>
                </w:p>
              </w:tc>
              <w:tc>
                <w:tcPr>
                  <w:tcW w:w="709" w:type="dxa"/>
                  <w:tcBorders>
                    <w:left w:val="single" w:sz="4" w:space="0" w:color="auto"/>
                    <w:right w:val="single" w:sz="4" w:space="0" w:color="auto"/>
                  </w:tcBorders>
                </w:tcPr>
                <w:p w14:paraId="5946321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9" w:type="dxa"/>
                  <w:tcBorders>
                    <w:left w:val="single" w:sz="4" w:space="0" w:color="auto"/>
                    <w:right w:val="single" w:sz="4" w:space="0" w:color="auto"/>
                  </w:tcBorders>
                </w:tcPr>
                <w:p w14:paraId="74FD2D1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9" w:type="dxa"/>
                  <w:tcBorders>
                    <w:left w:val="single" w:sz="4" w:space="0" w:color="auto"/>
                    <w:right w:val="single" w:sz="4" w:space="0" w:color="auto"/>
                  </w:tcBorders>
                </w:tcPr>
                <w:p w14:paraId="2FB7D22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8" w:type="dxa"/>
                  <w:tcBorders>
                    <w:left w:val="single" w:sz="4" w:space="0" w:color="auto"/>
                    <w:right w:val="single" w:sz="4" w:space="0" w:color="auto"/>
                  </w:tcBorders>
                </w:tcPr>
                <w:p w14:paraId="3A05F35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r>
            <w:tr w:rsidR="00C86B4C" w14:paraId="607E8625" w14:textId="77777777" w:rsidTr="004E777E">
              <w:tc>
                <w:tcPr>
                  <w:tcW w:w="2449" w:type="dxa"/>
                  <w:tcBorders>
                    <w:left w:val="single" w:sz="4" w:space="0" w:color="auto"/>
                    <w:right w:val="single" w:sz="4" w:space="0" w:color="auto"/>
                  </w:tcBorders>
                </w:tcPr>
                <w:p w14:paraId="672AE92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665" w:type="dxa"/>
                  <w:tcBorders>
                    <w:left w:val="single" w:sz="4" w:space="0" w:color="auto"/>
                    <w:right w:val="single" w:sz="4" w:space="0" w:color="auto"/>
                  </w:tcBorders>
                </w:tcPr>
                <w:p w14:paraId="743E601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17FA438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8" w:type="dxa"/>
                  <w:tcBorders>
                    <w:left w:val="single" w:sz="4" w:space="0" w:color="auto"/>
                    <w:right w:val="single" w:sz="4" w:space="0" w:color="auto"/>
                  </w:tcBorders>
                </w:tcPr>
                <w:p w14:paraId="76FD69C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9" w:type="dxa"/>
                  <w:tcBorders>
                    <w:left w:val="single" w:sz="4" w:space="0" w:color="auto"/>
                    <w:right w:val="single" w:sz="4" w:space="0" w:color="auto"/>
                  </w:tcBorders>
                </w:tcPr>
                <w:p w14:paraId="72D0126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9" w:type="dxa"/>
                  <w:tcBorders>
                    <w:left w:val="single" w:sz="4" w:space="0" w:color="auto"/>
                    <w:right w:val="single" w:sz="4" w:space="0" w:color="auto"/>
                  </w:tcBorders>
                </w:tcPr>
                <w:p w14:paraId="335E868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9" w:type="dxa"/>
                  <w:tcBorders>
                    <w:left w:val="single" w:sz="4" w:space="0" w:color="auto"/>
                    <w:right w:val="single" w:sz="4" w:space="0" w:color="auto"/>
                  </w:tcBorders>
                </w:tcPr>
                <w:p w14:paraId="4C5BE12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8" w:type="dxa"/>
                  <w:tcBorders>
                    <w:left w:val="single" w:sz="4" w:space="0" w:color="auto"/>
                    <w:right w:val="single" w:sz="4" w:space="0" w:color="auto"/>
                  </w:tcBorders>
                </w:tcPr>
                <w:p w14:paraId="7BD9758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r>
            <w:tr w:rsidR="00C86B4C" w14:paraId="5C728CBA" w14:textId="77777777" w:rsidTr="004E777E">
              <w:tc>
                <w:tcPr>
                  <w:tcW w:w="2449" w:type="dxa"/>
                  <w:tcBorders>
                    <w:left w:val="single" w:sz="4" w:space="0" w:color="auto"/>
                    <w:right w:val="single" w:sz="4" w:space="0" w:color="auto"/>
                  </w:tcBorders>
                </w:tcPr>
                <w:p w14:paraId="70ED2C0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Механик рефрижераторных установок</w:t>
                  </w:r>
                </w:p>
              </w:tc>
              <w:tc>
                <w:tcPr>
                  <w:tcW w:w="665" w:type="dxa"/>
                  <w:tcBorders>
                    <w:left w:val="single" w:sz="4" w:space="0" w:color="auto"/>
                    <w:right w:val="single" w:sz="4" w:space="0" w:color="auto"/>
                  </w:tcBorders>
                </w:tcPr>
                <w:p w14:paraId="55BE182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9" w:type="dxa"/>
                  <w:tcBorders>
                    <w:left w:val="single" w:sz="4" w:space="0" w:color="auto"/>
                    <w:right w:val="single" w:sz="4" w:space="0" w:color="auto"/>
                  </w:tcBorders>
                </w:tcPr>
                <w:p w14:paraId="78B15852"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8" w:type="dxa"/>
                  <w:tcBorders>
                    <w:left w:val="single" w:sz="4" w:space="0" w:color="auto"/>
                    <w:right w:val="single" w:sz="4" w:space="0" w:color="auto"/>
                  </w:tcBorders>
                </w:tcPr>
                <w:p w14:paraId="46963EE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right w:val="single" w:sz="4" w:space="0" w:color="auto"/>
                  </w:tcBorders>
                </w:tcPr>
                <w:p w14:paraId="0CF8A46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9" w:type="dxa"/>
                  <w:tcBorders>
                    <w:left w:val="single" w:sz="4" w:space="0" w:color="auto"/>
                    <w:right w:val="single" w:sz="4" w:space="0" w:color="auto"/>
                  </w:tcBorders>
                </w:tcPr>
                <w:p w14:paraId="39C7AD8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9" w:type="dxa"/>
                  <w:tcBorders>
                    <w:left w:val="single" w:sz="4" w:space="0" w:color="auto"/>
                    <w:right w:val="single" w:sz="4" w:space="0" w:color="auto"/>
                  </w:tcBorders>
                </w:tcPr>
                <w:p w14:paraId="3C58F10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8" w:type="dxa"/>
                  <w:tcBorders>
                    <w:left w:val="single" w:sz="4" w:space="0" w:color="auto"/>
                    <w:right w:val="single" w:sz="4" w:space="0" w:color="auto"/>
                  </w:tcBorders>
                </w:tcPr>
                <w:p w14:paraId="3B23835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79406994" w14:textId="77777777" w:rsidTr="004E777E">
              <w:tc>
                <w:tcPr>
                  <w:tcW w:w="2449" w:type="dxa"/>
                  <w:tcBorders>
                    <w:left w:val="single" w:sz="4" w:space="0" w:color="auto"/>
                    <w:right w:val="single" w:sz="4" w:space="0" w:color="auto"/>
                  </w:tcBorders>
                </w:tcPr>
                <w:p w14:paraId="318D998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Второй механик рефрижераторных установок</w:t>
                  </w:r>
                </w:p>
              </w:tc>
              <w:tc>
                <w:tcPr>
                  <w:tcW w:w="665" w:type="dxa"/>
                  <w:tcBorders>
                    <w:left w:val="single" w:sz="4" w:space="0" w:color="auto"/>
                    <w:right w:val="single" w:sz="4" w:space="0" w:color="auto"/>
                  </w:tcBorders>
                </w:tcPr>
                <w:p w14:paraId="2047C7B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CC5214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319B69C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3236CDC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right w:val="single" w:sz="4" w:space="0" w:color="auto"/>
                  </w:tcBorders>
                </w:tcPr>
                <w:p w14:paraId="7B81A2E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9" w:type="dxa"/>
                  <w:tcBorders>
                    <w:left w:val="single" w:sz="4" w:space="0" w:color="auto"/>
                    <w:right w:val="single" w:sz="4" w:space="0" w:color="auto"/>
                  </w:tcBorders>
                </w:tcPr>
                <w:p w14:paraId="3754A1E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8" w:type="dxa"/>
                  <w:tcBorders>
                    <w:left w:val="single" w:sz="4" w:space="0" w:color="auto"/>
                    <w:right w:val="single" w:sz="4" w:space="0" w:color="auto"/>
                  </w:tcBorders>
                </w:tcPr>
                <w:p w14:paraId="44D34D1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r>
            <w:tr w:rsidR="00C86B4C" w14:paraId="624265A8" w14:textId="77777777" w:rsidTr="004E777E">
              <w:tc>
                <w:tcPr>
                  <w:tcW w:w="2449" w:type="dxa"/>
                  <w:tcBorders>
                    <w:left w:val="single" w:sz="4" w:space="0" w:color="auto"/>
                    <w:right w:val="single" w:sz="4" w:space="0" w:color="auto"/>
                  </w:tcBorders>
                </w:tcPr>
                <w:p w14:paraId="371F3BE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Электромеханик (первый электромеханик) на судах без электродвижения (в том числе на судах со знаком автоматизации)</w:t>
                  </w:r>
                </w:p>
              </w:tc>
              <w:tc>
                <w:tcPr>
                  <w:tcW w:w="665" w:type="dxa"/>
                  <w:tcBorders>
                    <w:left w:val="single" w:sz="4" w:space="0" w:color="auto"/>
                    <w:right w:val="single" w:sz="4" w:space="0" w:color="auto"/>
                  </w:tcBorders>
                </w:tcPr>
                <w:p w14:paraId="44496DA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9" w:type="dxa"/>
                  <w:tcBorders>
                    <w:left w:val="single" w:sz="4" w:space="0" w:color="auto"/>
                    <w:right w:val="single" w:sz="4" w:space="0" w:color="auto"/>
                  </w:tcBorders>
                </w:tcPr>
                <w:p w14:paraId="5001432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8" w:type="dxa"/>
                  <w:tcBorders>
                    <w:left w:val="single" w:sz="4" w:space="0" w:color="auto"/>
                    <w:right w:val="single" w:sz="4" w:space="0" w:color="auto"/>
                  </w:tcBorders>
                </w:tcPr>
                <w:p w14:paraId="5B7985E2"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9" w:type="dxa"/>
                  <w:tcBorders>
                    <w:left w:val="single" w:sz="4" w:space="0" w:color="auto"/>
                    <w:right w:val="single" w:sz="4" w:space="0" w:color="auto"/>
                  </w:tcBorders>
                </w:tcPr>
                <w:p w14:paraId="601205B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9" w:type="dxa"/>
                  <w:tcBorders>
                    <w:left w:val="single" w:sz="4" w:space="0" w:color="auto"/>
                    <w:right w:val="single" w:sz="4" w:space="0" w:color="auto"/>
                  </w:tcBorders>
                </w:tcPr>
                <w:p w14:paraId="2E723CC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9" w:type="dxa"/>
                  <w:tcBorders>
                    <w:left w:val="single" w:sz="4" w:space="0" w:color="auto"/>
                    <w:right w:val="single" w:sz="4" w:space="0" w:color="auto"/>
                  </w:tcBorders>
                </w:tcPr>
                <w:p w14:paraId="6F92B5C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8" w:type="dxa"/>
                  <w:tcBorders>
                    <w:left w:val="single" w:sz="4" w:space="0" w:color="auto"/>
                    <w:right w:val="single" w:sz="4" w:space="0" w:color="auto"/>
                  </w:tcBorders>
                </w:tcPr>
                <w:p w14:paraId="6A55379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1ADC8EDB" w14:textId="77777777" w:rsidTr="004E777E">
              <w:tc>
                <w:tcPr>
                  <w:tcW w:w="2449" w:type="dxa"/>
                  <w:tcBorders>
                    <w:left w:val="single" w:sz="4" w:space="0" w:color="auto"/>
                    <w:right w:val="single" w:sz="4" w:space="0" w:color="auto"/>
                  </w:tcBorders>
                </w:tcPr>
                <w:p w14:paraId="2842DB0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электромеханик на судах без электродвижения (в том числе на судах со знаком автоматизации)</w:t>
                  </w:r>
                </w:p>
              </w:tc>
              <w:tc>
                <w:tcPr>
                  <w:tcW w:w="665" w:type="dxa"/>
                  <w:tcBorders>
                    <w:left w:val="single" w:sz="4" w:space="0" w:color="auto"/>
                    <w:right w:val="single" w:sz="4" w:space="0" w:color="auto"/>
                  </w:tcBorders>
                </w:tcPr>
                <w:p w14:paraId="27D8DB0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5578CA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4ABCFA0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ED1B4D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5E12859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9" w:type="dxa"/>
                  <w:tcBorders>
                    <w:left w:val="single" w:sz="4" w:space="0" w:color="auto"/>
                    <w:right w:val="single" w:sz="4" w:space="0" w:color="auto"/>
                  </w:tcBorders>
                </w:tcPr>
                <w:p w14:paraId="079B357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8" w:type="dxa"/>
                  <w:tcBorders>
                    <w:left w:val="single" w:sz="4" w:space="0" w:color="auto"/>
                    <w:right w:val="single" w:sz="4" w:space="0" w:color="auto"/>
                  </w:tcBorders>
                </w:tcPr>
                <w:p w14:paraId="685EE0A2"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r>
            <w:tr w:rsidR="00C86B4C" w14:paraId="26D338F5" w14:textId="77777777" w:rsidTr="004E777E">
              <w:tc>
                <w:tcPr>
                  <w:tcW w:w="2449" w:type="dxa"/>
                  <w:tcBorders>
                    <w:left w:val="single" w:sz="4" w:space="0" w:color="auto"/>
                    <w:bottom w:val="single" w:sz="4" w:space="0" w:color="auto"/>
                    <w:right w:val="single" w:sz="4" w:space="0" w:color="auto"/>
                  </w:tcBorders>
                </w:tcPr>
                <w:p w14:paraId="1A611F8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Третий электромеханик на судах без электродвижения (в том числе на судах со знаком автоматизации)</w:t>
                  </w:r>
                </w:p>
              </w:tc>
              <w:tc>
                <w:tcPr>
                  <w:tcW w:w="665" w:type="dxa"/>
                  <w:tcBorders>
                    <w:left w:val="single" w:sz="4" w:space="0" w:color="auto"/>
                    <w:bottom w:val="single" w:sz="4" w:space="0" w:color="auto"/>
                    <w:right w:val="single" w:sz="4" w:space="0" w:color="auto"/>
                  </w:tcBorders>
                </w:tcPr>
                <w:p w14:paraId="1B03722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bottom w:val="single" w:sz="4" w:space="0" w:color="auto"/>
                    <w:right w:val="single" w:sz="4" w:space="0" w:color="auto"/>
                  </w:tcBorders>
                </w:tcPr>
                <w:p w14:paraId="6E403D6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bottom w:val="single" w:sz="4" w:space="0" w:color="auto"/>
                    <w:right w:val="single" w:sz="4" w:space="0" w:color="auto"/>
                  </w:tcBorders>
                </w:tcPr>
                <w:p w14:paraId="317F96F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bottom w:val="single" w:sz="4" w:space="0" w:color="auto"/>
                    <w:right w:val="single" w:sz="4" w:space="0" w:color="auto"/>
                  </w:tcBorders>
                </w:tcPr>
                <w:p w14:paraId="06CE7A3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bottom w:val="single" w:sz="4" w:space="0" w:color="auto"/>
                    <w:right w:val="single" w:sz="4" w:space="0" w:color="auto"/>
                  </w:tcBorders>
                </w:tcPr>
                <w:p w14:paraId="3A3246B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9" w:type="dxa"/>
                  <w:tcBorders>
                    <w:left w:val="single" w:sz="4" w:space="0" w:color="auto"/>
                    <w:bottom w:val="single" w:sz="4" w:space="0" w:color="auto"/>
                    <w:right w:val="single" w:sz="4" w:space="0" w:color="auto"/>
                  </w:tcBorders>
                </w:tcPr>
                <w:p w14:paraId="35D0056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8" w:type="dxa"/>
                  <w:tcBorders>
                    <w:left w:val="single" w:sz="4" w:space="0" w:color="auto"/>
                    <w:bottom w:val="single" w:sz="4" w:space="0" w:color="auto"/>
                    <w:right w:val="single" w:sz="4" w:space="0" w:color="auto"/>
                  </w:tcBorders>
                </w:tcPr>
                <w:p w14:paraId="086BB38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r>
          </w:tbl>
          <w:p w14:paraId="103CCC99" w14:textId="77777777" w:rsidR="00C86B4C" w:rsidRDefault="00C86B4C" w:rsidP="00C86B4C">
            <w:pPr>
              <w:autoSpaceDE w:val="0"/>
              <w:autoSpaceDN w:val="0"/>
              <w:adjustRightInd w:val="0"/>
              <w:spacing w:after="1" w:line="200" w:lineRule="atLeast"/>
              <w:jc w:val="both"/>
              <w:rPr>
                <w:rFonts w:cs="Arial"/>
                <w:szCs w:val="20"/>
              </w:rPr>
            </w:pPr>
          </w:p>
          <w:p w14:paraId="0781C8E6"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Морские пассажирские, морские госпитальные,</w:t>
            </w:r>
          </w:p>
          <w:p w14:paraId="1904E5B1"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океанографические исследовательские, гидрографические,</w:t>
            </w:r>
          </w:p>
          <w:p w14:paraId="6BEC6B60"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кабельные, судоподъемные, спасательные, противопожарные,</w:t>
            </w:r>
          </w:p>
          <w:p w14:paraId="67E024EE"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водолазные, спасательные буксирные суда; морские танкеры;</w:t>
            </w:r>
          </w:p>
          <w:p w14:paraId="1CF59D66"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морские суда технологического обслуживания (технические</w:t>
            </w:r>
          </w:p>
          <w:p w14:paraId="15A40ADA"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 xml:space="preserve">танкеры); </w:t>
            </w:r>
            <w:r w:rsidRPr="004924CE">
              <w:rPr>
                <w:rFonts w:cs="Arial"/>
                <w:b/>
                <w:bCs/>
                <w:szCs w:val="20"/>
                <w:shd w:val="clear" w:color="auto" w:fill="C0C0C0"/>
              </w:rPr>
              <w:t>плавучие технические базы;</w:t>
            </w:r>
            <w:r w:rsidRPr="004924CE">
              <w:rPr>
                <w:rFonts w:cs="Arial"/>
                <w:b/>
                <w:bCs/>
                <w:szCs w:val="20"/>
              </w:rPr>
              <w:t xml:space="preserve"> суда измерительного</w:t>
            </w:r>
          </w:p>
          <w:p w14:paraId="51411AE5"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комплекса; морские паромы; ледоколы; многофункциональные</w:t>
            </w:r>
          </w:p>
          <w:p w14:paraId="49B1AAE4"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суда комплексного портового обслуживания</w:t>
            </w:r>
          </w:p>
          <w:p w14:paraId="3FF5D5A7" w14:textId="77777777" w:rsidR="00C86B4C" w:rsidRDefault="00C86B4C" w:rsidP="00C86B4C">
            <w:pPr>
              <w:autoSpaceDE w:val="0"/>
              <w:autoSpaceDN w:val="0"/>
              <w:adjustRightInd w:val="0"/>
              <w:spacing w:after="1" w:line="200" w:lineRule="atLeast"/>
              <w:jc w:val="both"/>
              <w:rPr>
                <w:rFonts w:cs="Arial"/>
                <w:szCs w:val="20"/>
              </w:rPr>
            </w:pPr>
          </w:p>
          <w:p w14:paraId="551245ED"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4E777E">
              <w:rPr>
                <w:rFonts w:cs="Arial"/>
                <w:szCs w:val="20"/>
                <w:shd w:val="clear" w:color="auto" w:fill="C0C0C0"/>
              </w:rPr>
              <w:t>41</w:t>
            </w:r>
          </w:p>
          <w:p w14:paraId="39118245"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51"/>
              <w:gridCol w:w="703"/>
              <w:gridCol w:w="703"/>
              <w:gridCol w:w="703"/>
              <w:gridCol w:w="703"/>
              <w:gridCol w:w="703"/>
              <w:gridCol w:w="703"/>
              <w:gridCol w:w="708"/>
            </w:tblGrid>
            <w:tr w:rsidR="00C86B4C" w14:paraId="14E8BAAE" w14:textId="77777777" w:rsidTr="004E777E">
              <w:tc>
                <w:tcPr>
                  <w:tcW w:w="2451" w:type="dxa"/>
                  <w:vMerge w:val="restart"/>
                  <w:tcBorders>
                    <w:top w:val="single" w:sz="4" w:space="0" w:color="auto"/>
                    <w:left w:val="single" w:sz="4" w:space="0" w:color="auto"/>
                    <w:bottom w:val="single" w:sz="4" w:space="0" w:color="auto"/>
                    <w:right w:val="single" w:sz="4" w:space="0" w:color="auto"/>
                  </w:tcBorders>
                </w:tcPr>
                <w:p w14:paraId="6FBF5D7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26" w:type="dxa"/>
                  <w:gridSpan w:val="7"/>
                  <w:tcBorders>
                    <w:top w:val="single" w:sz="4" w:space="0" w:color="auto"/>
                    <w:left w:val="single" w:sz="4" w:space="0" w:color="auto"/>
                    <w:bottom w:val="single" w:sz="4" w:space="0" w:color="auto"/>
                    <w:right w:val="single" w:sz="4" w:space="0" w:color="auto"/>
                  </w:tcBorders>
                </w:tcPr>
                <w:p w14:paraId="1B728F1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538719BB" w14:textId="77777777" w:rsidTr="004E777E">
              <w:tc>
                <w:tcPr>
                  <w:tcW w:w="2451" w:type="dxa"/>
                  <w:vMerge/>
                  <w:tcBorders>
                    <w:top w:val="single" w:sz="4" w:space="0" w:color="auto"/>
                    <w:left w:val="single" w:sz="4" w:space="0" w:color="auto"/>
                    <w:bottom w:val="single" w:sz="4" w:space="0" w:color="auto"/>
                    <w:right w:val="single" w:sz="4" w:space="0" w:color="auto"/>
                  </w:tcBorders>
                </w:tcPr>
                <w:p w14:paraId="3F4E5DB5" w14:textId="77777777" w:rsidR="00C86B4C" w:rsidRDefault="00C86B4C" w:rsidP="00C86B4C">
                  <w:pPr>
                    <w:autoSpaceDE w:val="0"/>
                    <w:autoSpaceDN w:val="0"/>
                    <w:adjustRightInd w:val="0"/>
                    <w:spacing w:after="1" w:line="200" w:lineRule="atLeast"/>
                    <w:jc w:val="both"/>
                    <w:rPr>
                      <w:rFonts w:cs="Arial"/>
                      <w:szCs w:val="20"/>
                    </w:rPr>
                  </w:pPr>
                </w:p>
              </w:tc>
              <w:tc>
                <w:tcPr>
                  <w:tcW w:w="703" w:type="dxa"/>
                  <w:tcBorders>
                    <w:top w:val="single" w:sz="4" w:space="0" w:color="auto"/>
                    <w:left w:val="single" w:sz="4" w:space="0" w:color="auto"/>
                    <w:bottom w:val="single" w:sz="4" w:space="0" w:color="auto"/>
                    <w:right w:val="single" w:sz="4" w:space="0" w:color="auto"/>
                  </w:tcBorders>
                </w:tcPr>
                <w:p w14:paraId="3C6DC0F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03" w:type="dxa"/>
                  <w:tcBorders>
                    <w:top w:val="single" w:sz="4" w:space="0" w:color="auto"/>
                    <w:left w:val="single" w:sz="4" w:space="0" w:color="auto"/>
                    <w:bottom w:val="single" w:sz="4" w:space="0" w:color="auto"/>
                    <w:right w:val="single" w:sz="4" w:space="0" w:color="auto"/>
                  </w:tcBorders>
                </w:tcPr>
                <w:p w14:paraId="598FD5B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03" w:type="dxa"/>
                  <w:tcBorders>
                    <w:top w:val="single" w:sz="4" w:space="0" w:color="auto"/>
                    <w:left w:val="single" w:sz="4" w:space="0" w:color="auto"/>
                    <w:bottom w:val="single" w:sz="4" w:space="0" w:color="auto"/>
                    <w:right w:val="single" w:sz="4" w:space="0" w:color="auto"/>
                  </w:tcBorders>
                </w:tcPr>
                <w:p w14:paraId="7E07749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03" w:type="dxa"/>
                  <w:tcBorders>
                    <w:top w:val="single" w:sz="4" w:space="0" w:color="auto"/>
                    <w:left w:val="single" w:sz="4" w:space="0" w:color="auto"/>
                    <w:bottom w:val="single" w:sz="4" w:space="0" w:color="auto"/>
                    <w:right w:val="single" w:sz="4" w:space="0" w:color="auto"/>
                  </w:tcBorders>
                </w:tcPr>
                <w:p w14:paraId="7F11E41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03" w:type="dxa"/>
                  <w:tcBorders>
                    <w:top w:val="single" w:sz="4" w:space="0" w:color="auto"/>
                    <w:left w:val="single" w:sz="4" w:space="0" w:color="auto"/>
                    <w:bottom w:val="single" w:sz="4" w:space="0" w:color="auto"/>
                    <w:right w:val="single" w:sz="4" w:space="0" w:color="auto"/>
                  </w:tcBorders>
                </w:tcPr>
                <w:p w14:paraId="6C68D2D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c>
                <w:tcPr>
                  <w:tcW w:w="703" w:type="dxa"/>
                  <w:tcBorders>
                    <w:top w:val="single" w:sz="4" w:space="0" w:color="auto"/>
                    <w:left w:val="single" w:sz="4" w:space="0" w:color="auto"/>
                    <w:bottom w:val="single" w:sz="4" w:space="0" w:color="auto"/>
                    <w:right w:val="single" w:sz="4" w:space="0" w:color="auto"/>
                  </w:tcBorders>
                </w:tcPr>
                <w:p w14:paraId="0C6CBB9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w:t>
                  </w:r>
                </w:p>
              </w:tc>
              <w:tc>
                <w:tcPr>
                  <w:tcW w:w="707" w:type="dxa"/>
                  <w:tcBorders>
                    <w:top w:val="single" w:sz="4" w:space="0" w:color="auto"/>
                    <w:left w:val="single" w:sz="4" w:space="0" w:color="auto"/>
                    <w:bottom w:val="single" w:sz="4" w:space="0" w:color="auto"/>
                    <w:right w:val="single" w:sz="4" w:space="0" w:color="auto"/>
                  </w:tcBorders>
                </w:tcPr>
                <w:p w14:paraId="4265B96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VII</w:t>
                  </w:r>
                </w:p>
              </w:tc>
            </w:tr>
            <w:tr w:rsidR="00C86B4C" w14:paraId="354B1334" w14:textId="77777777" w:rsidTr="004E777E">
              <w:tc>
                <w:tcPr>
                  <w:tcW w:w="2451" w:type="dxa"/>
                  <w:tcBorders>
                    <w:top w:val="single" w:sz="4" w:space="0" w:color="auto"/>
                    <w:left w:val="single" w:sz="4" w:space="0" w:color="auto"/>
                    <w:bottom w:val="single" w:sz="4" w:space="0" w:color="auto"/>
                    <w:right w:val="single" w:sz="4" w:space="0" w:color="auto"/>
                  </w:tcBorders>
                </w:tcPr>
                <w:p w14:paraId="00F30F4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703" w:type="dxa"/>
                  <w:tcBorders>
                    <w:top w:val="single" w:sz="4" w:space="0" w:color="auto"/>
                    <w:left w:val="single" w:sz="4" w:space="0" w:color="auto"/>
                    <w:bottom w:val="single" w:sz="4" w:space="0" w:color="auto"/>
                    <w:right w:val="single" w:sz="4" w:space="0" w:color="auto"/>
                  </w:tcBorders>
                </w:tcPr>
                <w:p w14:paraId="079EB3D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703" w:type="dxa"/>
                  <w:tcBorders>
                    <w:top w:val="single" w:sz="4" w:space="0" w:color="auto"/>
                    <w:left w:val="single" w:sz="4" w:space="0" w:color="auto"/>
                    <w:bottom w:val="single" w:sz="4" w:space="0" w:color="auto"/>
                    <w:right w:val="single" w:sz="4" w:space="0" w:color="auto"/>
                  </w:tcBorders>
                </w:tcPr>
                <w:p w14:paraId="6E6557A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c>
                <w:tcPr>
                  <w:tcW w:w="703" w:type="dxa"/>
                  <w:tcBorders>
                    <w:top w:val="single" w:sz="4" w:space="0" w:color="auto"/>
                    <w:left w:val="single" w:sz="4" w:space="0" w:color="auto"/>
                    <w:bottom w:val="single" w:sz="4" w:space="0" w:color="auto"/>
                    <w:right w:val="single" w:sz="4" w:space="0" w:color="auto"/>
                  </w:tcBorders>
                </w:tcPr>
                <w:p w14:paraId="40DFA6C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4</w:t>
                  </w:r>
                </w:p>
              </w:tc>
              <w:tc>
                <w:tcPr>
                  <w:tcW w:w="703" w:type="dxa"/>
                  <w:tcBorders>
                    <w:top w:val="single" w:sz="4" w:space="0" w:color="auto"/>
                    <w:left w:val="single" w:sz="4" w:space="0" w:color="auto"/>
                    <w:bottom w:val="single" w:sz="4" w:space="0" w:color="auto"/>
                    <w:right w:val="single" w:sz="4" w:space="0" w:color="auto"/>
                  </w:tcBorders>
                </w:tcPr>
                <w:p w14:paraId="5F0CDB2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5</w:t>
                  </w:r>
                </w:p>
              </w:tc>
              <w:tc>
                <w:tcPr>
                  <w:tcW w:w="703" w:type="dxa"/>
                  <w:tcBorders>
                    <w:top w:val="single" w:sz="4" w:space="0" w:color="auto"/>
                    <w:left w:val="single" w:sz="4" w:space="0" w:color="auto"/>
                    <w:bottom w:val="single" w:sz="4" w:space="0" w:color="auto"/>
                    <w:right w:val="single" w:sz="4" w:space="0" w:color="auto"/>
                  </w:tcBorders>
                </w:tcPr>
                <w:p w14:paraId="0B406B5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6</w:t>
                  </w:r>
                </w:p>
              </w:tc>
              <w:tc>
                <w:tcPr>
                  <w:tcW w:w="703" w:type="dxa"/>
                  <w:tcBorders>
                    <w:top w:val="single" w:sz="4" w:space="0" w:color="auto"/>
                    <w:left w:val="single" w:sz="4" w:space="0" w:color="auto"/>
                    <w:bottom w:val="single" w:sz="4" w:space="0" w:color="auto"/>
                    <w:right w:val="single" w:sz="4" w:space="0" w:color="auto"/>
                  </w:tcBorders>
                </w:tcPr>
                <w:p w14:paraId="4162D25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7</w:t>
                  </w:r>
                </w:p>
              </w:tc>
              <w:tc>
                <w:tcPr>
                  <w:tcW w:w="707" w:type="dxa"/>
                  <w:tcBorders>
                    <w:top w:val="single" w:sz="4" w:space="0" w:color="auto"/>
                    <w:left w:val="single" w:sz="4" w:space="0" w:color="auto"/>
                    <w:bottom w:val="single" w:sz="4" w:space="0" w:color="auto"/>
                    <w:right w:val="single" w:sz="4" w:space="0" w:color="auto"/>
                  </w:tcBorders>
                </w:tcPr>
                <w:p w14:paraId="072BC5A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8</w:t>
                  </w:r>
                </w:p>
              </w:tc>
            </w:tr>
            <w:tr w:rsidR="00C86B4C" w14:paraId="3935F845" w14:textId="77777777" w:rsidTr="004E777E">
              <w:tc>
                <w:tcPr>
                  <w:tcW w:w="2451" w:type="dxa"/>
                  <w:tcBorders>
                    <w:top w:val="single" w:sz="4" w:space="0" w:color="auto"/>
                    <w:left w:val="single" w:sz="4" w:space="0" w:color="auto"/>
                    <w:right w:val="single" w:sz="4" w:space="0" w:color="auto"/>
                  </w:tcBorders>
                </w:tcPr>
                <w:p w14:paraId="1C2C82D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703" w:type="dxa"/>
                  <w:tcBorders>
                    <w:top w:val="single" w:sz="4" w:space="0" w:color="auto"/>
                    <w:left w:val="single" w:sz="4" w:space="0" w:color="auto"/>
                    <w:right w:val="single" w:sz="4" w:space="0" w:color="auto"/>
                  </w:tcBorders>
                </w:tcPr>
                <w:p w14:paraId="72A345F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top w:val="single" w:sz="4" w:space="0" w:color="auto"/>
                    <w:left w:val="single" w:sz="4" w:space="0" w:color="auto"/>
                    <w:right w:val="single" w:sz="4" w:space="0" w:color="auto"/>
                  </w:tcBorders>
                </w:tcPr>
                <w:p w14:paraId="7CC118B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top w:val="single" w:sz="4" w:space="0" w:color="auto"/>
                    <w:left w:val="single" w:sz="4" w:space="0" w:color="auto"/>
                    <w:right w:val="single" w:sz="4" w:space="0" w:color="auto"/>
                  </w:tcBorders>
                </w:tcPr>
                <w:p w14:paraId="16DDC64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3" w:type="dxa"/>
                  <w:tcBorders>
                    <w:top w:val="single" w:sz="4" w:space="0" w:color="auto"/>
                    <w:left w:val="single" w:sz="4" w:space="0" w:color="auto"/>
                    <w:right w:val="single" w:sz="4" w:space="0" w:color="auto"/>
                  </w:tcBorders>
                </w:tcPr>
                <w:p w14:paraId="550C424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c>
                <w:tcPr>
                  <w:tcW w:w="703" w:type="dxa"/>
                  <w:tcBorders>
                    <w:top w:val="single" w:sz="4" w:space="0" w:color="auto"/>
                    <w:left w:val="single" w:sz="4" w:space="0" w:color="auto"/>
                    <w:right w:val="single" w:sz="4" w:space="0" w:color="auto"/>
                  </w:tcBorders>
                </w:tcPr>
                <w:p w14:paraId="52573EE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17 560</w:t>
                  </w:r>
                </w:p>
              </w:tc>
              <w:tc>
                <w:tcPr>
                  <w:tcW w:w="703" w:type="dxa"/>
                  <w:tcBorders>
                    <w:top w:val="single" w:sz="4" w:space="0" w:color="auto"/>
                    <w:left w:val="single" w:sz="4" w:space="0" w:color="auto"/>
                    <w:right w:val="single" w:sz="4" w:space="0" w:color="auto"/>
                  </w:tcBorders>
                </w:tcPr>
                <w:p w14:paraId="7815556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18 910</w:t>
                  </w:r>
                </w:p>
              </w:tc>
              <w:tc>
                <w:tcPr>
                  <w:tcW w:w="707" w:type="dxa"/>
                  <w:tcBorders>
                    <w:top w:val="single" w:sz="4" w:space="0" w:color="auto"/>
                    <w:left w:val="single" w:sz="4" w:space="0" w:color="auto"/>
                    <w:right w:val="single" w:sz="4" w:space="0" w:color="auto"/>
                  </w:tcBorders>
                </w:tcPr>
                <w:p w14:paraId="657AF5D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20 160</w:t>
                  </w:r>
                </w:p>
              </w:tc>
            </w:tr>
            <w:tr w:rsidR="00C86B4C" w14:paraId="4302EB98" w14:textId="77777777" w:rsidTr="004E777E">
              <w:tc>
                <w:tcPr>
                  <w:tcW w:w="2451" w:type="dxa"/>
                  <w:tcBorders>
                    <w:left w:val="single" w:sz="4" w:space="0" w:color="auto"/>
                    <w:right w:val="single" w:sz="4" w:space="0" w:color="auto"/>
                  </w:tcBorders>
                </w:tcPr>
                <w:p w14:paraId="66824DA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3" w:type="dxa"/>
                  <w:tcBorders>
                    <w:left w:val="single" w:sz="4" w:space="0" w:color="auto"/>
                    <w:right w:val="single" w:sz="4" w:space="0" w:color="auto"/>
                  </w:tcBorders>
                </w:tcPr>
                <w:p w14:paraId="2FE8D5C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125F222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66ADA4E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2E9C2C5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3" w:type="dxa"/>
                  <w:tcBorders>
                    <w:left w:val="single" w:sz="4" w:space="0" w:color="auto"/>
                    <w:right w:val="single" w:sz="4" w:space="0" w:color="auto"/>
                  </w:tcBorders>
                </w:tcPr>
                <w:p w14:paraId="385E4AE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c>
                <w:tcPr>
                  <w:tcW w:w="703" w:type="dxa"/>
                  <w:tcBorders>
                    <w:left w:val="single" w:sz="4" w:space="0" w:color="auto"/>
                    <w:right w:val="single" w:sz="4" w:space="0" w:color="auto"/>
                  </w:tcBorders>
                </w:tcPr>
                <w:p w14:paraId="146BF0A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17 560</w:t>
                  </w:r>
                </w:p>
              </w:tc>
              <w:tc>
                <w:tcPr>
                  <w:tcW w:w="707" w:type="dxa"/>
                  <w:tcBorders>
                    <w:left w:val="single" w:sz="4" w:space="0" w:color="auto"/>
                    <w:right w:val="single" w:sz="4" w:space="0" w:color="auto"/>
                  </w:tcBorders>
                </w:tcPr>
                <w:p w14:paraId="0BFB4E9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17 560</w:t>
                  </w:r>
                </w:p>
              </w:tc>
            </w:tr>
            <w:tr w:rsidR="00C86B4C" w14:paraId="7AC9AA42" w14:textId="77777777" w:rsidTr="004E777E">
              <w:tc>
                <w:tcPr>
                  <w:tcW w:w="2451" w:type="dxa"/>
                  <w:tcBorders>
                    <w:left w:val="single" w:sz="4" w:space="0" w:color="auto"/>
                    <w:right w:val="single" w:sz="4" w:space="0" w:color="auto"/>
                  </w:tcBorders>
                </w:tcPr>
                <w:p w14:paraId="6214FFE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помощник капитана по научной части, помощник капитана по аварийно-спасательным работам, помощник капитана по кабельным работам, второй механик, второй электромеханик (на электроходах)</w:t>
                  </w:r>
                </w:p>
              </w:tc>
              <w:tc>
                <w:tcPr>
                  <w:tcW w:w="703" w:type="dxa"/>
                  <w:tcBorders>
                    <w:left w:val="single" w:sz="4" w:space="0" w:color="auto"/>
                    <w:right w:val="single" w:sz="4" w:space="0" w:color="auto"/>
                  </w:tcBorders>
                </w:tcPr>
                <w:p w14:paraId="5AAA516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5300D7D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6266537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0A9DB53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5F3D811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3" w:type="dxa"/>
                  <w:tcBorders>
                    <w:left w:val="single" w:sz="4" w:space="0" w:color="auto"/>
                    <w:right w:val="single" w:sz="4" w:space="0" w:color="auto"/>
                  </w:tcBorders>
                </w:tcPr>
                <w:p w14:paraId="558DB96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c>
                <w:tcPr>
                  <w:tcW w:w="707" w:type="dxa"/>
                  <w:tcBorders>
                    <w:left w:val="single" w:sz="4" w:space="0" w:color="auto"/>
                    <w:right w:val="single" w:sz="4" w:space="0" w:color="auto"/>
                  </w:tcBorders>
                </w:tcPr>
                <w:p w14:paraId="390E75C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r>
            <w:tr w:rsidR="00C86B4C" w14:paraId="745E562B" w14:textId="77777777" w:rsidTr="004E777E">
              <w:tc>
                <w:tcPr>
                  <w:tcW w:w="2451" w:type="dxa"/>
                  <w:tcBorders>
                    <w:left w:val="single" w:sz="4" w:space="0" w:color="auto"/>
                    <w:right w:val="single" w:sz="4" w:space="0" w:color="auto"/>
                  </w:tcBorders>
                </w:tcPr>
                <w:p w14:paraId="2595AB0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помощник капитана по пассажирской части, помощник капитана по военно-политической работе, третий механик, третий электромеханик (на электроходах)</w:t>
                  </w:r>
                </w:p>
              </w:tc>
              <w:tc>
                <w:tcPr>
                  <w:tcW w:w="703" w:type="dxa"/>
                  <w:tcBorders>
                    <w:left w:val="single" w:sz="4" w:space="0" w:color="auto"/>
                    <w:right w:val="single" w:sz="4" w:space="0" w:color="auto"/>
                  </w:tcBorders>
                </w:tcPr>
                <w:p w14:paraId="79CFDBF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3" w:type="dxa"/>
                  <w:tcBorders>
                    <w:left w:val="single" w:sz="4" w:space="0" w:color="auto"/>
                    <w:right w:val="single" w:sz="4" w:space="0" w:color="auto"/>
                  </w:tcBorders>
                </w:tcPr>
                <w:p w14:paraId="3636DFE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7237C7D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60F9EAF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6EB86670"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333ECCE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7" w:type="dxa"/>
                  <w:tcBorders>
                    <w:left w:val="single" w:sz="4" w:space="0" w:color="auto"/>
                    <w:right w:val="single" w:sz="4" w:space="0" w:color="auto"/>
                  </w:tcBorders>
                </w:tcPr>
                <w:p w14:paraId="0B486BD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33DB9432" w14:textId="77777777" w:rsidTr="004E777E">
              <w:tc>
                <w:tcPr>
                  <w:tcW w:w="2451" w:type="dxa"/>
                  <w:tcBorders>
                    <w:left w:val="single" w:sz="4" w:space="0" w:color="auto"/>
                    <w:right w:val="single" w:sz="4" w:space="0" w:color="auto"/>
                  </w:tcBorders>
                </w:tcPr>
                <w:p w14:paraId="621CB6D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Гидролог</w:t>
                  </w:r>
                </w:p>
              </w:tc>
              <w:tc>
                <w:tcPr>
                  <w:tcW w:w="703" w:type="dxa"/>
                  <w:tcBorders>
                    <w:left w:val="single" w:sz="4" w:space="0" w:color="auto"/>
                    <w:right w:val="single" w:sz="4" w:space="0" w:color="auto"/>
                  </w:tcBorders>
                </w:tcPr>
                <w:p w14:paraId="02A0373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774222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D4E5FA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2B93AD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713903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449071B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7" w:type="dxa"/>
                  <w:tcBorders>
                    <w:left w:val="single" w:sz="4" w:space="0" w:color="auto"/>
                    <w:right w:val="single" w:sz="4" w:space="0" w:color="auto"/>
                  </w:tcBorders>
                </w:tcPr>
                <w:p w14:paraId="746723F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r>
            <w:tr w:rsidR="00C86B4C" w14:paraId="2FC15D2F" w14:textId="77777777" w:rsidTr="004E777E">
              <w:tc>
                <w:tcPr>
                  <w:tcW w:w="2451" w:type="dxa"/>
                  <w:tcBorders>
                    <w:left w:val="single" w:sz="4" w:space="0" w:color="auto"/>
                    <w:right w:val="single" w:sz="4" w:space="0" w:color="auto"/>
                  </w:tcBorders>
                </w:tcPr>
                <w:p w14:paraId="09D1178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3" w:type="dxa"/>
                  <w:tcBorders>
                    <w:left w:val="single" w:sz="4" w:space="0" w:color="auto"/>
                    <w:right w:val="single" w:sz="4" w:space="0" w:color="auto"/>
                  </w:tcBorders>
                </w:tcPr>
                <w:p w14:paraId="357FABC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3" w:type="dxa"/>
                  <w:tcBorders>
                    <w:left w:val="single" w:sz="4" w:space="0" w:color="auto"/>
                    <w:right w:val="single" w:sz="4" w:space="0" w:color="auto"/>
                  </w:tcBorders>
                </w:tcPr>
                <w:p w14:paraId="7DEE753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4013C37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513E1860"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5639EF8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07A78B1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7" w:type="dxa"/>
                  <w:tcBorders>
                    <w:left w:val="single" w:sz="4" w:space="0" w:color="auto"/>
                    <w:right w:val="single" w:sz="4" w:space="0" w:color="auto"/>
                  </w:tcBorders>
                </w:tcPr>
                <w:p w14:paraId="418F411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72252964" w14:textId="77777777" w:rsidTr="004E777E">
              <w:tc>
                <w:tcPr>
                  <w:tcW w:w="2451" w:type="dxa"/>
                  <w:tcBorders>
                    <w:left w:val="single" w:sz="4" w:space="0" w:color="auto"/>
                    <w:right w:val="single" w:sz="4" w:space="0" w:color="auto"/>
                  </w:tcBorders>
                </w:tcPr>
                <w:p w14:paraId="2820ACA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Третий помощник капитана, четвертый механик, четвертый электромеханик (на электроходах), механик ремонтный, механик по крановому хозяйству, механик по подъемным, тральным и кабельным установкам, механик по судовым системам</w:t>
                  </w:r>
                </w:p>
              </w:tc>
              <w:tc>
                <w:tcPr>
                  <w:tcW w:w="703" w:type="dxa"/>
                  <w:tcBorders>
                    <w:left w:val="single" w:sz="4" w:space="0" w:color="auto"/>
                    <w:right w:val="single" w:sz="4" w:space="0" w:color="auto"/>
                  </w:tcBorders>
                </w:tcPr>
                <w:p w14:paraId="088BDDE2"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9180</w:t>
                  </w:r>
                </w:p>
              </w:tc>
              <w:tc>
                <w:tcPr>
                  <w:tcW w:w="703" w:type="dxa"/>
                  <w:tcBorders>
                    <w:left w:val="single" w:sz="4" w:space="0" w:color="auto"/>
                    <w:right w:val="single" w:sz="4" w:space="0" w:color="auto"/>
                  </w:tcBorders>
                </w:tcPr>
                <w:p w14:paraId="78CBD37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3" w:type="dxa"/>
                  <w:tcBorders>
                    <w:left w:val="single" w:sz="4" w:space="0" w:color="auto"/>
                    <w:right w:val="single" w:sz="4" w:space="0" w:color="auto"/>
                  </w:tcBorders>
                </w:tcPr>
                <w:p w14:paraId="3E7C1DB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3A8D238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53993D1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38C9CB5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7" w:type="dxa"/>
                  <w:tcBorders>
                    <w:left w:val="single" w:sz="4" w:space="0" w:color="auto"/>
                    <w:right w:val="single" w:sz="4" w:space="0" w:color="auto"/>
                  </w:tcBorders>
                </w:tcPr>
                <w:p w14:paraId="308B7C1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r>
            <w:tr w:rsidR="00C86B4C" w14:paraId="41CF55A7" w14:textId="77777777" w:rsidTr="004E777E">
              <w:tc>
                <w:tcPr>
                  <w:tcW w:w="2451" w:type="dxa"/>
                  <w:tcBorders>
                    <w:left w:val="single" w:sz="4" w:space="0" w:color="auto"/>
                    <w:right w:val="single" w:sz="4" w:space="0" w:color="auto"/>
                  </w:tcBorders>
                </w:tcPr>
                <w:p w14:paraId="16B1DEC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Четвертый помощник капитана, помощник капитана по пожарной части</w:t>
                  </w:r>
                </w:p>
              </w:tc>
              <w:tc>
                <w:tcPr>
                  <w:tcW w:w="703" w:type="dxa"/>
                  <w:tcBorders>
                    <w:left w:val="single" w:sz="4" w:space="0" w:color="auto"/>
                    <w:right w:val="single" w:sz="4" w:space="0" w:color="auto"/>
                  </w:tcBorders>
                </w:tcPr>
                <w:p w14:paraId="40BB950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7507A7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5761F8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7FA4A68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6A9682F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2B2BB88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7" w:type="dxa"/>
                  <w:tcBorders>
                    <w:left w:val="single" w:sz="4" w:space="0" w:color="auto"/>
                    <w:right w:val="single" w:sz="4" w:space="0" w:color="auto"/>
                  </w:tcBorders>
                </w:tcPr>
                <w:p w14:paraId="475277E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r>
            <w:tr w:rsidR="00C86B4C" w14:paraId="00973F06" w14:textId="77777777" w:rsidTr="004E777E">
              <w:tc>
                <w:tcPr>
                  <w:tcW w:w="2451" w:type="dxa"/>
                  <w:tcBorders>
                    <w:left w:val="single" w:sz="4" w:space="0" w:color="auto"/>
                    <w:right w:val="single" w:sz="4" w:space="0" w:color="auto"/>
                  </w:tcBorders>
                </w:tcPr>
                <w:p w14:paraId="4A15B4F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Помощник капитана по электронике и автоматике</w:t>
                  </w:r>
                </w:p>
              </w:tc>
              <w:tc>
                <w:tcPr>
                  <w:tcW w:w="703" w:type="dxa"/>
                  <w:tcBorders>
                    <w:left w:val="single" w:sz="4" w:space="0" w:color="auto"/>
                    <w:right w:val="single" w:sz="4" w:space="0" w:color="auto"/>
                  </w:tcBorders>
                </w:tcPr>
                <w:p w14:paraId="3DCD5F7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0AD5623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3725414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B46193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3B41ECF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6B2D342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7" w:type="dxa"/>
                  <w:tcBorders>
                    <w:left w:val="single" w:sz="4" w:space="0" w:color="auto"/>
                    <w:right w:val="single" w:sz="4" w:space="0" w:color="auto"/>
                  </w:tcBorders>
                </w:tcPr>
                <w:p w14:paraId="40365CE9"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07066D17" w14:textId="77777777" w:rsidTr="004E777E">
              <w:tc>
                <w:tcPr>
                  <w:tcW w:w="2451" w:type="dxa"/>
                  <w:tcBorders>
                    <w:left w:val="single" w:sz="4" w:space="0" w:color="auto"/>
                    <w:right w:val="single" w:sz="4" w:space="0" w:color="auto"/>
                  </w:tcBorders>
                </w:tcPr>
                <w:p w14:paraId="45597DA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безопасности, подводно-технических работ, поисково-спасательной, прокладки линий подводной связи и других служб)</w:t>
                  </w:r>
                </w:p>
              </w:tc>
              <w:tc>
                <w:tcPr>
                  <w:tcW w:w="703" w:type="dxa"/>
                  <w:tcBorders>
                    <w:left w:val="single" w:sz="4" w:space="0" w:color="auto"/>
                    <w:right w:val="single" w:sz="4" w:space="0" w:color="auto"/>
                  </w:tcBorders>
                </w:tcPr>
                <w:p w14:paraId="15356907" w14:textId="77777777" w:rsidR="00C86B4C" w:rsidRDefault="004E777E" w:rsidP="004E777E">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3D0AE0D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655FC9B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26CAE4E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50BD115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3" w:type="dxa"/>
                  <w:tcBorders>
                    <w:left w:val="single" w:sz="4" w:space="0" w:color="auto"/>
                    <w:right w:val="single" w:sz="4" w:space="0" w:color="auto"/>
                  </w:tcBorders>
                </w:tcPr>
                <w:p w14:paraId="004F2E1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c>
                <w:tcPr>
                  <w:tcW w:w="707" w:type="dxa"/>
                  <w:tcBorders>
                    <w:left w:val="single" w:sz="4" w:space="0" w:color="auto"/>
                    <w:right w:val="single" w:sz="4" w:space="0" w:color="auto"/>
                  </w:tcBorders>
                </w:tcPr>
                <w:p w14:paraId="78A903D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r>
            <w:tr w:rsidR="00C86B4C" w14:paraId="6565412F" w14:textId="77777777" w:rsidTr="004E777E">
              <w:tc>
                <w:tcPr>
                  <w:tcW w:w="2451" w:type="dxa"/>
                  <w:tcBorders>
                    <w:left w:val="single" w:sz="4" w:space="0" w:color="auto"/>
                    <w:right w:val="single" w:sz="4" w:space="0" w:color="auto"/>
                  </w:tcBorders>
                </w:tcPr>
                <w:p w14:paraId="1C93BC96"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судовой партии (команды)</w:t>
                  </w:r>
                </w:p>
              </w:tc>
              <w:tc>
                <w:tcPr>
                  <w:tcW w:w="703" w:type="dxa"/>
                  <w:tcBorders>
                    <w:left w:val="single" w:sz="4" w:space="0" w:color="auto"/>
                    <w:right w:val="single" w:sz="4" w:space="0" w:color="auto"/>
                  </w:tcBorders>
                </w:tcPr>
                <w:p w14:paraId="6AB686E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7633A6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34C3F7A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5D0190A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2017F4B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52150A3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7" w:type="dxa"/>
                  <w:tcBorders>
                    <w:left w:val="single" w:sz="4" w:space="0" w:color="auto"/>
                    <w:right w:val="single" w:sz="4" w:space="0" w:color="auto"/>
                  </w:tcBorders>
                </w:tcPr>
                <w:p w14:paraId="0C34EC9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3DFF2015" w14:textId="77777777" w:rsidTr="004E777E">
              <w:tc>
                <w:tcPr>
                  <w:tcW w:w="2451" w:type="dxa"/>
                  <w:tcBorders>
                    <w:left w:val="single" w:sz="4" w:space="0" w:color="auto"/>
                    <w:right w:val="single" w:sz="4" w:space="0" w:color="auto"/>
                  </w:tcBorders>
                </w:tcPr>
                <w:p w14:paraId="78828A3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703" w:type="dxa"/>
                  <w:tcBorders>
                    <w:left w:val="single" w:sz="4" w:space="0" w:color="auto"/>
                    <w:right w:val="single" w:sz="4" w:space="0" w:color="auto"/>
                  </w:tcBorders>
                </w:tcPr>
                <w:p w14:paraId="42FDD15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E54398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20303B8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7569509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6445657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555200C2"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7" w:type="dxa"/>
                  <w:tcBorders>
                    <w:left w:val="single" w:sz="4" w:space="0" w:color="auto"/>
                    <w:right w:val="single" w:sz="4" w:space="0" w:color="auto"/>
                  </w:tcBorders>
                </w:tcPr>
                <w:p w14:paraId="45F408B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5F734F47" w14:textId="77777777" w:rsidTr="004E777E">
              <w:tc>
                <w:tcPr>
                  <w:tcW w:w="2451" w:type="dxa"/>
                  <w:tcBorders>
                    <w:left w:val="single" w:sz="4" w:space="0" w:color="auto"/>
                    <w:right w:val="single" w:sz="4" w:space="0" w:color="auto"/>
                  </w:tcBorders>
                </w:tcPr>
                <w:p w14:paraId="7F7EAA0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Начальник радиостанции</w:t>
                  </w:r>
                </w:p>
              </w:tc>
              <w:tc>
                <w:tcPr>
                  <w:tcW w:w="703" w:type="dxa"/>
                  <w:tcBorders>
                    <w:left w:val="single" w:sz="4" w:space="0" w:color="auto"/>
                    <w:right w:val="single" w:sz="4" w:space="0" w:color="auto"/>
                  </w:tcBorders>
                </w:tcPr>
                <w:p w14:paraId="394DDE0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B4BACB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3" w:type="dxa"/>
                  <w:tcBorders>
                    <w:left w:val="single" w:sz="4" w:space="0" w:color="auto"/>
                    <w:right w:val="single" w:sz="4" w:space="0" w:color="auto"/>
                  </w:tcBorders>
                </w:tcPr>
                <w:p w14:paraId="212F256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28BAD0B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21E6A0D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27B59BE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7" w:type="dxa"/>
                  <w:tcBorders>
                    <w:left w:val="single" w:sz="4" w:space="0" w:color="auto"/>
                    <w:right w:val="single" w:sz="4" w:space="0" w:color="auto"/>
                  </w:tcBorders>
                </w:tcPr>
                <w:p w14:paraId="7D2A6BB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r>
            <w:tr w:rsidR="00C86B4C" w14:paraId="5318B0A6" w14:textId="77777777" w:rsidTr="004E777E">
              <w:tc>
                <w:tcPr>
                  <w:tcW w:w="2451" w:type="dxa"/>
                  <w:tcBorders>
                    <w:left w:val="single" w:sz="4" w:space="0" w:color="auto"/>
                    <w:right w:val="single" w:sz="4" w:space="0" w:color="auto"/>
                  </w:tcBorders>
                </w:tcPr>
                <w:p w14:paraId="65B5441D"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703" w:type="dxa"/>
                  <w:tcBorders>
                    <w:left w:val="single" w:sz="4" w:space="0" w:color="auto"/>
                    <w:right w:val="single" w:sz="4" w:space="0" w:color="auto"/>
                  </w:tcBorders>
                </w:tcPr>
                <w:p w14:paraId="7602E6E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9050</w:t>
                  </w:r>
                </w:p>
              </w:tc>
              <w:tc>
                <w:tcPr>
                  <w:tcW w:w="703" w:type="dxa"/>
                  <w:tcBorders>
                    <w:left w:val="single" w:sz="4" w:space="0" w:color="auto"/>
                    <w:right w:val="single" w:sz="4" w:space="0" w:color="auto"/>
                  </w:tcBorders>
                </w:tcPr>
                <w:p w14:paraId="6860E1A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9180</w:t>
                  </w:r>
                </w:p>
              </w:tc>
              <w:tc>
                <w:tcPr>
                  <w:tcW w:w="703" w:type="dxa"/>
                  <w:tcBorders>
                    <w:left w:val="single" w:sz="4" w:space="0" w:color="auto"/>
                    <w:right w:val="single" w:sz="4" w:space="0" w:color="auto"/>
                  </w:tcBorders>
                </w:tcPr>
                <w:p w14:paraId="67BD338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3" w:type="dxa"/>
                  <w:tcBorders>
                    <w:left w:val="single" w:sz="4" w:space="0" w:color="auto"/>
                    <w:right w:val="single" w:sz="4" w:space="0" w:color="auto"/>
                  </w:tcBorders>
                </w:tcPr>
                <w:p w14:paraId="606FCCC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3C0F508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3291E06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7" w:type="dxa"/>
                  <w:tcBorders>
                    <w:left w:val="single" w:sz="4" w:space="0" w:color="auto"/>
                    <w:right w:val="single" w:sz="4" w:space="0" w:color="auto"/>
                  </w:tcBorders>
                </w:tcPr>
                <w:p w14:paraId="215BA013"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r>
            <w:tr w:rsidR="00C86B4C" w14:paraId="23891F73" w14:textId="77777777" w:rsidTr="004E777E">
              <w:tc>
                <w:tcPr>
                  <w:tcW w:w="2451" w:type="dxa"/>
                  <w:tcBorders>
                    <w:left w:val="single" w:sz="4" w:space="0" w:color="auto"/>
                    <w:right w:val="single" w:sz="4" w:space="0" w:color="auto"/>
                  </w:tcBorders>
                </w:tcPr>
                <w:p w14:paraId="753DAF8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703" w:type="dxa"/>
                  <w:tcBorders>
                    <w:left w:val="single" w:sz="4" w:space="0" w:color="auto"/>
                    <w:right w:val="single" w:sz="4" w:space="0" w:color="auto"/>
                  </w:tcBorders>
                </w:tcPr>
                <w:p w14:paraId="5A8415C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8453D3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10 080</w:t>
                  </w:r>
                </w:p>
              </w:tc>
              <w:tc>
                <w:tcPr>
                  <w:tcW w:w="703" w:type="dxa"/>
                  <w:tcBorders>
                    <w:left w:val="single" w:sz="4" w:space="0" w:color="auto"/>
                    <w:right w:val="single" w:sz="4" w:space="0" w:color="auto"/>
                  </w:tcBorders>
                </w:tcPr>
                <w:p w14:paraId="3349C4AA"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300A8041"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1DE716EE"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45676FB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7" w:type="dxa"/>
                  <w:tcBorders>
                    <w:left w:val="single" w:sz="4" w:space="0" w:color="auto"/>
                    <w:right w:val="single" w:sz="4" w:space="0" w:color="auto"/>
                  </w:tcBorders>
                </w:tcPr>
                <w:p w14:paraId="2C35B5B8"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r>
            <w:tr w:rsidR="00C86B4C" w14:paraId="0EE2888B" w14:textId="77777777" w:rsidTr="004E777E">
              <w:tc>
                <w:tcPr>
                  <w:tcW w:w="2451" w:type="dxa"/>
                  <w:tcBorders>
                    <w:left w:val="single" w:sz="4" w:space="0" w:color="auto"/>
                    <w:right w:val="single" w:sz="4" w:space="0" w:color="auto"/>
                  </w:tcBorders>
                </w:tcPr>
                <w:p w14:paraId="5E883CD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Механик рефрижераторных установок</w:t>
                  </w:r>
                </w:p>
              </w:tc>
              <w:tc>
                <w:tcPr>
                  <w:tcW w:w="703" w:type="dxa"/>
                  <w:tcBorders>
                    <w:left w:val="single" w:sz="4" w:space="0" w:color="auto"/>
                    <w:right w:val="single" w:sz="4" w:space="0" w:color="auto"/>
                  </w:tcBorders>
                </w:tcPr>
                <w:p w14:paraId="2B92070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11 040</w:t>
                  </w:r>
                </w:p>
              </w:tc>
              <w:tc>
                <w:tcPr>
                  <w:tcW w:w="703" w:type="dxa"/>
                  <w:tcBorders>
                    <w:left w:val="single" w:sz="4" w:space="0" w:color="auto"/>
                    <w:right w:val="single" w:sz="4" w:space="0" w:color="auto"/>
                  </w:tcBorders>
                </w:tcPr>
                <w:p w14:paraId="1C25517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12 100</w:t>
                  </w:r>
                </w:p>
              </w:tc>
              <w:tc>
                <w:tcPr>
                  <w:tcW w:w="703" w:type="dxa"/>
                  <w:tcBorders>
                    <w:left w:val="single" w:sz="4" w:space="0" w:color="auto"/>
                    <w:right w:val="single" w:sz="4" w:space="0" w:color="auto"/>
                  </w:tcBorders>
                </w:tcPr>
                <w:p w14:paraId="5EB42B7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40F41BCB"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6FDB10FC"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3" w:type="dxa"/>
                  <w:tcBorders>
                    <w:left w:val="single" w:sz="4" w:space="0" w:color="auto"/>
                    <w:right w:val="single" w:sz="4" w:space="0" w:color="auto"/>
                  </w:tcBorders>
                </w:tcPr>
                <w:p w14:paraId="4227965F"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c>
                <w:tcPr>
                  <w:tcW w:w="707" w:type="dxa"/>
                  <w:tcBorders>
                    <w:left w:val="single" w:sz="4" w:space="0" w:color="auto"/>
                    <w:right w:val="single" w:sz="4" w:space="0" w:color="auto"/>
                  </w:tcBorders>
                </w:tcPr>
                <w:p w14:paraId="03C09A0D"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16 360</w:t>
                  </w:r>
                </w:p>
              </w:tc>
            </w:tr>
            <w:tr w:rsidR="00C86B4C" w14:paraId="456C4E7F" w14:textId="77777777" w:rsidTr="004E777E">
              <w:tc>
                <w:tcPr>
                  <w:tcW w:w="2451" w:type="dxa"/>
                  <w:tcBorders>
                    <w:left w:val="single" w:sz="4" w:space="0" w:color="auto"/>
                    <w:right w:val="single" w:sz="4" w:space="0" w:color="auto"/>
                  </w:tcBorders>
                </w:tcPr>
                <w:p w14:paraId="239CE93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механик рефрижераторных установок</w:t>
                  </w:r>
                </w:p>
              </w:tc>
              <w:tc>
                <w:tcPr>
                  <w:tcW w:w="703" w:type="dxa"/>
                  <w:tcBorders>
                    <w:left w:val="single" w:sz="4" w:space="0" w:color="auto"/>
                    <w:right w:val="single" w:sz="4" w:space="0" w:color="auto"/>
                  </w:tcBorders>
                </w:tcPr>
                <w:p w14:paraId="55AC40C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C3D923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711F413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715B0C6"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13 060</w:t>
                  </w:r>
                </w:p>
              </w:tc>
              <w:tc>
                <w:tcPr>
                  <w:tcW w:w="703" w:type="dxa"/>
                  <w:tcBorders>
                    <w:left w:val="single" w:sz="4" w:space="0" w:color="auto"/>
                    <w:right w:val="single" w:sz="4" w:space="0" w:color="auto"/>
                  </w:tcBorders>
                </w:tcPr>
                <w:p w14:paraId="762B7504"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14 110</w:t>
                  </w:r>
                </w:p>
              </w:tc>
              <w:tc>
                <w:tcPr>
                  <w:tcW w:w="703" w:type="dxa"/>
                  <w:tcBorders>
                    <w:left w:val="single" w:sz="4" w:space="0" w:color="auto"/>
                    <w:right w:val="single" w:sz="4" w:space="0" w:color="auto"/>
                  </w:tcBorders>
                </w:tcPr>
                <w:p w14:paraId="7C351987"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c>
                <w:tcPr>
                  <w:tcW w:w="707" w:type="dxa"/>
                  <w:tcBorders>
                    <w:left w:val="single" w:sz="4" w:space="0" w:color="auto"/>
                    <w:right w:val="single" w:sz="4" w:space="0" w:color="auto"/>
                  </w:tcBorders>
                </w:tcPr>
                <w:p w14:paraId="1C2152A5" w14:textId="77777777" w:rsidR="00C86B4C" w:rsidRPr="004E777E" w:rsidRDefault="00C86B4C" w:rsidP="00C86B4C">
                  <w:pPr>
                    <w:autoSpaceDE w:val="0"/>
                    <w:autoSpaceDN w:val="0"/>
                    <w:adjustRightInd w:val="0"/>
                    <w:spacing w:after="1" w:line="200" w:lineRule="atLeast"/>
                    <w:jc w:val="center"/>
                    <w:rPr>
                      <w:rFonts w:cs="Arial"/>
                      <w:szCs w:val="20"/>
                      <w:shd w:val="clear" w:color="auto" w:fill="C0C0C0"/>
                    </w:rPr>
                  </w:pPr>
                  <w:r w:rsidRPr="004E777E">
                    <w:rPr>
                      <w:rFonts w:cs="Arial"/>
                      <w:szCs w:val="20"/>
                      <w:shd w:val="clear" w:color="auto" w:fill="C0C0C0"/>
                    </w:rPr>
                    <w:t>15 160</w:t>
                  </w:r>
                </w:p>
              </w:tc>
            </w:tr>
            <w:tr w:rsidR="00C86B4C" w14:paraId="44C08EC1" w14:textId="77777777" w:rsidTr="004E777E">
              <w:tc>
                <w:tcPr>
                  <w:tcW w:w="2451" w:type="dxa"/>
                  <w:tcBorders>
                    <w:left w:val="single" w:sz="4" w:space="0" w:color="auto"/>
                    <w:right w:val="single" w:sz="4" w:space="0" w:color="auto"/>
                  </w:tcBorders>
                </w:tcPr>
                <w:p w14:paraId="670C2DB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Электромеханик (первый электромеханик) на судах без электродвижения (в том числе на судах со знаком автоматизации)</w:t>
                  </w:r>
                </w:p>
              </w:tc>
              <w:tc>
                <w:tcPr>
                  <w:tcW w:w="703" w:type="dxa"/>
                  <w:tcBorders>
                    <w:left w:val="single" w:sz="4" w:space="0" w:color="auto"/>
                    <w:right w:val="single" w:sz="4" w:space="0" w:color="auto"/>
                  </w:tcBorders>
                </w:tcPr>
                <w:p w14:paraId="59427535"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11 040</w:t>
                  </w:r>
                </w:p>
              </w:tc>
              <w:tc>
                <w:tcPr>
                  <w:tcW w:w="703" w:type="dxa"/>
                  <w:tcBorders>
                    <w:left w:val="single" w:sz="4" w:space="0" w:color="auto"/>
                    <w:right w:val="single" w:sz="4" w:space="0" w:color="auto"/>
                  </w:tcBorders>
                </w:tcPr>
                <w:p w14:paraId="65976724"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11 040</w:t>
                  </w:r>
                </w:p>
              </w:tc>
              <w:tc>
                <w:tcPr>
                  <w:tcW w:w="703" w:type="dxa"/>
                  <w:tcBorders>
                    <w:left w:val="single" w:sz="4" w:space="0" w:color="auto"/>
                    <w:right w:val="single" w:sz="4" w:space="0" w:color="auto"/>
                  </w:tcBorders>
                </w:tcPr>
                <w:p w14:paraId="7C5CB7B3"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03" w:type="dxa"/>
                  <w:tcBorders>
                    <w:left w:val="single" w:sz="4" w:space="0" w:color="auto"/>
                    <w:right w:val="single" w:sz="4" w:space="0" w:color="auto"/>
                  </w:tcBorders>
                </w:tcPr>
                <w:p w14:paraId="0C005640"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03" w:type="dxa"/>
                  <w:tcBorders>
                    <w:left w:val="single" w:sz="4" w:space="0" w:color="auto"/>
                    <w:right w:val="single" w:sz="4" w:space="0" w:color="auto"/>
                  </w:tcBorders>
                </w:tcPr>
                <w:p w14:paraId="03F9916C"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03" w:type="dxa"/>
                  <w:tcBorders>
                    <w:left w:val="single" w:sz="4" w:space="0" w:color="auto"/>
                    <w:right w:val="single" w:sz="4" w:space="0" w:color="auto"/>
                  </w:tcBorders>
                </w:tcPr>
                <w:p w14:paraId="184C8A3E"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c>
                <w:tcPr>
                  <w:tcW w:w="707" w:type="dxa"/>
                  <w:tcBorders>
                    <w:left w:val="single" w:sz="4" w:space="0" w:color="auto"/>
                    <w:right w:val="single" w:sz="4" w:space="0" w:color="auto"/>
                  </w:tcBorders>
                </w:tcPr>
                <w:p w14:paraId="4B60343B"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r>
            <w:tr w:rsidR="00C86B4C" w14:paraId="5D984A7E" w14:textId="77777777" w:rsidTr="004E777E">
              <w:tc>
                <w:tcPr>
                  <w:tcW w:w="2451" w:type="dxa"/>
                  <w:tcBorders>
                    <w:left w:val="single" w:sz="4" w:space="0" w:color="auto"/>
                    <w:right w:val="single" w:sz="4" w:space="0" w:color="auto"/>
                  </w:tcBorders>
                </w:tcPr>
                <w:p w14:paraId="2A315B5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электромеханик на судах без электродвижения (в том числе на судах со знаком автоматизации)</w:t>
                  </w:r>
                </w:p>
              </w:tc>
              <w:tc>
                <w:tcPr>
                  <w:tcW w:w="703" w:type="dxa"/>
                  <w:tcBorders>
                    <w:left w:val="single" w:sz="4" w:space="0" w:color="auto"/>
                    <w:right w:val="single" w:sz="4" w:space="0" w:color="auto"/>
                  </w:tcBorders>
                </w:tcPr>
                <w:p w14:paraId="428A725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451945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8B425B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218D1F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D3B2EA4"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03" w:type="dxa"/>
                  <w:tcBorders>
                    <w:left w:val="single" w:sz="4" w:space="0" w:color="auto"/>
                    <w:right w:val="single" w:sz="4" w:space="0" w:color="auto"/>
                  </w:tcBorders>
                </w:tcPr>
                <w:p w14:paraId="427941D7"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07" w:type="dxa"/>
                  <w:tcBorders>
                    <w:left w:val="single" w:sz="4" w:space="0" w:color="auto"/>
                    <w:right w:val="single" w:sz="4" w:space="0" w:color="auto"/>
                  </w:tcBorders>
                </w:tcPr>
                <w:p w14:paraId="40DF9D09"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r>
            <w:tr w:rsidR="00C86B4C" w14:paraId="1A1ED133" w14:textId="77777777" w:rsidTr="004E777E">
              <w:tc>
                <w:tcPr>
                  <w:tcW w:w="2451" w:type="dxa"/>
                  <w:tcBorders>
                    <w:left w:val="single" w:sz="4" w:space="0" w:color="auto"/>
                    <w:bottom w:val="single" w:sz="4" w:space="0" w:color="auto"/>
                    <w:right w:val="single" w:sz="4" w:space="0" w:color="auto"/>
                  </w:tcBorders>
                </w:tcPr>
                <w:p w14:paraId="366EB70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Третий электромеханик на судах без электродвижения (в том числе на судах со знаком автоматизации)</w:t>
                  </w:r>
                </w:p>
              </w:tc>
              <w:tc>
                <w:tcPr>
                  <w:tcW w:w="703" w:type="dxa"/>
                  <w:tcBorders>
                    <w:left w:val="single" w:sz="4" w:space="0" w:color="auto"/>
                    <w:bottom w:val="single" w:sz="4" w:space="0" w:color="auto"/>
                    <w:right w:val="single" w:sz="4" w:space="0" w:color="auto"/>
                  </w:tcBorders>
                </w:tcPr>
                <w:p w14:paraId="506FD5D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6D6C6F1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73EE2C6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132A590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5AA6A494"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03" w:type="dxa"/>
                  <w:tcBorders>
                    <w:left w:val="single" w:sz="4" w:space="0" w:color="auto"/>
                    <w:bottom w:val="single" w:sz="4" w:space="0" w:color="auto"/>
                    <w:right w:val="single" w:sz="4" w:space="0" w:color="auto"/>
                  </w:tcBorders>
                </w:tcPr>
                <w:p w14:paraId="4604BAB3"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07" w:type="dxa"/>
                  <w:tcBorders>
                    <w:left w:val="single" w:sz="4" w:space="0" w:color="auto"/>
                    <w:bottom w:val="single" w:sz="4" w:space="0" w:color="auto"/>
                    <w:right w:val="single" w:sz="4" w:space="0" w:color="auto"/>
                  </w:tcBorders>
                </w:tcPr>
                <w:p w14:paraId="3E7B4550"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r>
          </w:tbl>
          <w:p w14:paraId="2B4C61C7" w14:textId="77777777" w:rsidR="00C86B4C" w:rsidRDefault="00C86B4C" w:rsidP="00C86B4C">
            <w:pPr>
              <w:autoSpaceDE w:val="0"/>
              <w:autoSpaceDN w:val="0"/>
              <w:adjustRightInd w:val="0"/>
              <w:spacing w:after="1" w:line="200" w:lineRule="atLeast"/>
              <w:jc w:val="both"/>
              <w:rPr>
                <w:rFonts w:cs="Arial"/>
                <w:szCs w:val="20"/>
              </w:rPr>
            </w:pPr>
          </w:p>
          <w:p w14:paraId="2C4FD760"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 xml:space="preserve">Морские буксиры (буксирные суда); </w:t>
            </w:r>
            <w:proofErr w:type="spellStart"/>
            <w:r w:rsidRPr="004924CE">
              <w:rPr>
                <w:rFonts w:cs="Arial"/>
                <w:b/>
                <w:bCs/>
                <w:szCs w:val="20"/>
              </w:rPr>
              <w:t>килекторные</w:t>
            </w:r>
            <w:proofErr w:type="spellEnd"/>
            <w:r w:rsidRPr="004924CE">
              <w:rPr>
                <w:rFonts w:cs="Arial"/>
                <w:b/>
                <w:bCs/>
                <w:szCs w:val="20"/>
              </w:rPr>
              <w:t>, опытовые</w:t>
            </w:r>
          </w:p>
          <w:p w14:paraId="0E064DAD"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lastRenderedPageBreak/>
              <w:t>суда; суда контроля физических полей; малые гидрографические</w:t>
            </w:r>
          </w:p>
          <w:p w14:paraId="22DEAA7C"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суда; экологические суда; плавучие маяки; морские баржи</w:t>
            </w:r>
          </w:p>
          <w:p w14:paraId="533F1935"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(самоходные): нефтеналивные и судоподъемные; морские</w:t>
            </w:r>
          </w:p>
          <w:p w14:paraId="36B6EF01"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суда тылового обеспечения</w:t>
            </w:r>
          </w:p>
          <w:p w14:paraId="22FBD0A8" w14:textId="77777777" w:rsidR="00C86B4C" w:rsidRDefault="00C86B4C" w:rsidP="00C86B4C">
            <w:pPr>
              <w:autoSpaceDE w:val="0"/>
              <w:autoSpaceDN w:val="0"/>
              <w:adjustRightInd w:val="0"/>
              <w:spacing w:after="1" w:line="200" w:lineRule="atLeast"/>
              <w:jc w:val="both"/>
              <w:rPr>
                <w:rFonts w:cs="Arial"/>
                <w:szCs w:val="20"/>
              </w:rPr>
            </w:pPr>
          </w:p>
          <w:p w14:paraId="318087F6"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C46820">
              <w:rPr>
                <w:rFonts w:cs="Arial"/>
                <w:szCs w:val="20"/>
                <w:shd w:val="clear" w:color="auto" w:fill="C0C0C0"/>
              </w:rPr>
              <w:t>42</w:t>
            </w:r>
          </w:p>
          <w:p w14:paraId="2AECB46C" w14:textId="77777777" w:rsidR="00C86B4C" w:rsidRDefault="00C86B4C" w:rsidP="00C86B4C">
            <w:pPr>
              <w:autoSpaceDE w:val="0"/>
              <w:autoSpaceDN w:val="0"/>
              <w:adjustRightInd w:val="0"/>
              <w:spacing w:after="1" w:line="200" w:lineRule="atLeast"/>
              <w:jc w:val="both"/>
              <w:rPr>
                <w:rFonts w:cs="Arial"/>
                <w:szCs w:val="20"/>
              </w:rPr>
            </w:pPr>
          </w:p>
          <w:tbl>
            <w:tblPr>
              <w:tblW w:w="7384" w:type="dxa"/>
              <w:tblLayout w:type="fixed"/>
              <w:tblCellMar>
                <w:top w:w="102" w:type="dxa"/>
                <w:left w:w="62" w:type="dxa"/>
                <w:bottom w:w="102" w:type="dxa"/>
                <w:right w:w="62" w:type="dxa"/>
              </w:tblCellMar>
              <w:tblLook w:val="0000" w:firstRow="0" w:lastRow="0" w:firstColumn="0" w:lastColumn="0" w:noHBand="0" w:noVBand="0"/>
            </w:tblPr>
            <w:tblGrid>
              <w:gridCol w:w="2130"/>
              <w:gridCol w:w="749"/>
              <w:gridCol w:w="749"/>
              <w:gridCol w:w="749"/>
              <w:gridCol w:w="749"/>
              <w:gridCol w:w="749"/>
              <w:gridCol w:w="749"/>
              <w:gridCol w:w="754"/>
              <w:gridCol w:w="6"/>
            </w:tblGrid>
            <w:tr w:rsidR="00C86B4C" w14:paraId="535BC953" w14:textId="77777777" w:rsidTr="004E777E">
              <w:tc>
                <w:tcPr>
                  <w:tcW w:w="2130" w:type="dxa"/>
                  <w:vMerge w:val="restart"/>
                  <w:tcBorders>
                    <w:top w:val="single" w:sz="4" w:space="0" w:color="auto"/>
                    <w:left w:val="single" w:sz="4" w:space="0" w:color="auto"/>
                    <w:bottom w:val="single" w:sz="4" w:space="0" w:color="auto"/>
                    <w:right w:val="single" w:sz="4" w:space="0" w:color="auto"/>
                  </w:tcBorders>
                </w:tcPr>
                <w:p w14:paraId="55D254B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5254" w:type="dxa"/>
                  <w:gridSpan w:val="8"/>
                  <w:tcBorders>
                    <w:top w:val="single" w:sz="4" w:space="0" w:color="auto"/>
                    <w:left w:val="single" w:sz="4" w:space="0" w:color="auto"/>
                    <w:bottom w:val="single" w:sz="4" w:space="0" w:color="auto"/>
                    <w:right w:val="single" w:sz="4" w:space="0" w:color="auto"/>
                  </w:tcBorders>
                </w:tcPr>
                <w:p w14:paraId="01090D9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146AF985" w14:textId="77777777" w:rsidTr="004E777E">
              <w:trPr>
                <w:gridAfter w:val="1"/>
                <w:wAfter w:w="6" w:type="dxa"/>
              </w:trPr>
              <w:tc>
                <w:tcPr>
                  <w:tcW w:w="2130" w:type="dxa"/>
                  <w:vMerge/>
                  <w:tcBorders>
                    <w:top w:val="single" w:sz="4" w:space="0" w:color="auto"/>
                    <w:left w:val="single" w:sz="4" w:space="0" w:color="auto"/>
                    <w:bottom w:val="single" w:sz="4" w:space="0" w:color="auto"/>
                    <w:right w:val="single" w:sz="4" w:space="0" w:color="auto"/>
                  </w:tcBorders>
                </w:tcPr>
                <w:p w14:paraId="03476314" w14:textId="77777777" w:rsidR="00C86B4C" w:rsidRDefault="00C86B4C" w:rsidP="00C86B4C">
                  <w:pPr>
                    <w:autoSpaceDE w:val="0"/>
                    <w:autoSpaceDN w:val="0"/>
                    <w:adjustRightInd w:val="0"/>
                    <w:spacing w:after="1" w:line="200" w:lineRule="atLeast"/>
                    <w:jc w:val="both"/>
                    <w:rPr>
                      <w:rFonts w:cs="Arial"/>
                      <w:szCs w:val="20"/>
                    </w:rPr>
                  </w:pPr>
                </w:p>
              </w:tc>
              <w:tc>
                <w:tcPr>
                  <w:tcW w:w="749" w:type="dxa"/>
                  <w:tcBorders>
                    <w:top w:val="single" w:sz="4" w:space="0" w:color="auto"/>
                    <w:left w:val="single" w:sz="4" w:space="0" w:color="auto"/>
                    <w:bottom w:val="single" w:sz="4" w:space="0" w:color="auto"/>
                    <w:right w:val="single" w:sz="4" w:space="0" w:color="auto"/>
                  </w:tcBorders>
                </w:tcPr>
                <w:p w14:paraId="64B0A0C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49" w:type="dxa"/>
                  <w:tcBorders>
                    <w:top w:val="single" w:sz="4" w:space="0" w:color="auto"/>
                    <w:left w:val="single" w:sz="4" w:space="0" w:color="auto"/>
                    <w:bottom w:val="single" w:sz="4" w:space="0" w:color="auto"/>
                    <w:right w:val="single" w:sz="4" w:space="0" w:color="auto"/>
                  </w:tcBorders>
                </w:tcPr>
                <w:p w14:paraId="6713BF3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49" w:type="dxa"/>
                  <w:tcBorders>
                    <w:top w:val="single" w:sz="4" w:space="0" w:color="auto"/>
                    <w:left w:val="single" w:sz="4" w:space="0" w:color="auto"/>
                    <w:bottom w:val="single" w:sz="4" w:space="0" w:color="auto"/>
                    <w:right w:val="single" w:sz="4" w:space="0" w:color="auto"/>
                  </w:tcBorders>
                </w:tcPr>
                <w:p w14:paraId="7B9B8D2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49" w:type="dxa"/>
                  <w:tcBorders>
                    <w:top w:val="single" w:sz="4" w:space="0" w:color="auto"/>
                    <w:left w:val="single" w:sz="4" w:space="0" w:color="auto"/>
                    <w:bottom w:val="single" w:sz="4" w:space="0" w:color="auto"/>
                    <w:right w:val="single" w:sz="4" w:space="0" w:color="auto"/>
                  </w:tcBorders>
                </w:tcPr>
                <w:p w14:paraId="1983DC4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49" w:type="dxa"/>
                  <w:tcBorders>
                    <w:top w:val="single" w:sz="4" w:space="0" w:color="auto"/>
                    <w:left w:val="single" w:sz="4" w:space="0" w:color="auto"/>
                    <w:bottom w:val="single" w:sz="4" w:space="0" w:color="auto"/>
                    <w:right w:val="single" w:sz="4" w:space="0" w:color="auto"/>
                  </w:tcBorders>
                </w:tcPr>
                <w:p w14:paraId="72A65D0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c>
                <w:tcPr>
                  <w:tcW w:w="749" w:type="dxa"/>
                  <w:tcBorders>
                    <w:top w:val="single" w:sz="4" w:space="0" w:color="auto"/>
                    <w:left w:val="single" w:sz="4" w:space="0" w:color="auto"/>
                    <w:bottom w:val="single" w:sz="4" w:space="0" w:color="auto"/>
                    <w:right w:val="single" w:sz="4" w:space="0" w:color="auto"/>
                  </w:tcBorders>
                </w:tcPr>
                <w:p w14:paraId="734C533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w:t>
                  </w:r>
                </w:p>
              </w:tc>
              <w:tc>
                <w:tcPr>
                  <w:tcW w:w="754" w:type="dxa"/>
                  <w:tcBorders>
                    <w:top w:val="single" w:sz="4" w:space="0" w:color="auto"/>
                    <w:left w:val="single" w:sz="4" w:space="0" w:color="auto"/>
                    <w:bottom w:val="single" w:sz="4" w:space="0" w:color="auto"/>
                    <w:right w:val="single" w:sz="4" w:space="0" w:color="auto"/>
                  </w:tcBorders>
                </w:tcPr>
                <w:p w14:paraId="5222999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VII</w:t>
                  </w:r>
                </w:p>
              </w:tc>
            </w:tr>
            <w:tr w:rsidR="00C86B4C" w14:paraId="55B841DE" w14:textId="77777777" w:rsidTr="004E777E">
              <w:trPr>
                <w:gridAfter w:val="1"/>
                <w:wAfter w:w="6" w:type="dxa"/>
              </w:trPr>
              <w:tc>
                <w:tcPr>
                  <w:tcW w:w="2130" w:type="dxa"/>
                  <w:tcBorders>
                    <w:top w:val="single" w:sz="4" w:space="0" w:color="auto"/>
                    <w:left w:val="single" w:sz="4" w:space="0" w:color="auto"/>
                    <w:bottom w:val="single" w:sz="4" w:space="0" w:color="auto"/>
                    <w:right w:val="single" w:sz="4" w:space="0" w:color="auto"/>
                  </w:tcBorders>
                </w:tcPr>
                <w:p w14:paraId="66F3179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1</w:t>
                  </w:r>
                </w:p>
              </w:tc>
              <w:tc>
                <w:tcPr>
                  <w:tcW w:w="749" w:type="dxa"/>
                  <w:tcBorders>
                    <w:top w:val="single" w:sz="4" w:space="0" w:color="auto"/>
                    <w:left w:val="single" w:sz="4" w:space="0" w:color="auto"/>
                    <w:bottom w:val="single" w:sz="4" w:space="0" w:color="auto"/>
                    <w:right w:val="single" w:sz="4" w:space="0" w:color="auto"/>
                  </w:tcBorders>
                </w:tcPr>
                <w:p w14:paraId="16DDDA00"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2</w:t>
                  </w:r>
                </w:p>
              </w:tc>
              <w:tc>
                <w:tcPr>
                  <w:tcW w:w="749" w:type="dxa"/>
                  <w:tcBorders>
                    <w:top w:val="single" w:sz="4" w:space="0" w:color="auto"/>
                    <w:left w:val="single" w:sz="4" w:space="0" w:color="auto"/>
                    <w:bottom w:val="single" w:sz="4" w:space="0" w:color="auto"/>
                    <w:right w:val="single" w:sz="4" w:space="0" w:color="auto"/>
                  </w:tcBorders>
                </w:tcPr>
                <w:p w14:paraId="5800DE0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3</w:t>
                  </w:r>
                </w:p>
              </w:tc>
              <w:tc>
                <w:tcPr>
                  <w:tcW w:w="749" w:type="dxa"/>
                  <w:tcBorders>
                    <w:top w:val="single" w:sz="4" w:space="0" w:color="auto"/>
                    <w:left w:val="single" w:sz="4" w:space="0" w:color="auto"/>
                    <w:bottom w:val="single" w:sz="4" w:space="0" w:color="auto"/>
                    <w:right w:val="single" w:sz="4" w:space="0" w:color="auto"/>
                  </w:tcBorders>
                </w:tcPr>
                <w:p w14:paraId="3453B7C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4</w:t>
                  </w:r>
                </w:p>
              </w:tc>
              <w:tc>
                <w:tcPr>
                  <w:tcW w:w="749" w:type="dxa"/>
                  <w:tcBorders>
                    <w:top w:val="single" w:sz="4" w:space="0" w:color="auto"/>
                    <w:left w:val="single" w:sz="4" w:space="0" w:color="auto"/>
                    <w:bottom w:val="single" w:sz="4" w:space="0" w:color="auto"/>
                    <w:right w:val="single" w:sz="4" w:space="0" w:color="auto"/>
                  </w:tcBorders>
                </w:tcPr>
                <w:p w14:paraId="0ABED87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5</w:t>
                  </w:r>
                </w:p>
              </w:tc>
              <w:tc>
                <w:tcPr>
                  <w:tcW w:w="749" w:type="dxa"/>
                  <w:tcBorders>
                    <w:top w:val="single" w:sz="4" w:space="0" w:color="auto"/>
                    <w:left w:val="single" w:sz="4" w:space="0" w:color="auto"/>
                    <w:bottom w:val="single" w:sz="4" w:space="0" w:color="auto"/>
                    <w:right w:val="single" w:sz="4" w:space="0" w:color="auto"/>
                  </w:tcBorders>
                </w:tcPr>
                <w:p w14:paraId="568402E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6</w:t>
                  </w:r>
                </w:p>
              </w:tc>
              <w:tc>
                <w:tcPr>
                  <w:tcW w:w="749" w:type="dxa"/>
                  <w:tcBorders>
                    <w:top w:val="single" w:sz="4" w:space="0" w:color="auto"/>
                    <w:left w:val="single" w:sz="4" w:space="0" w:color="auto"/>
                    <w:bottom w:val="single" w:sz="4" w:space="0" w:color="auto"/>
                    <w:right w:val="single" w:sz="4" w:space="0" w:color="auto"/>
                  </w:tcBorders>
                </w:tcPr>
                <w:p w14:paraId="217073C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7</w:t>
                  </w:r>
                </w:p>
              </w:tc>
              <w:tc>
                <w:tcPr>
                  <w:tcW w:w="754" w:type="dxa"/>
                  <w:tcBorders>
                    <w:top w:val="single" w:sz="4" w:space="0" w:color="auto"/>
                    <w:left w:val="single" w:sz="4" w:space="0" w:color="auto"/>
                    <w:bottom w:val="single" w:sz="4" w:space="0" w:color="auto"/>
                    <w:right w:val="single" w:sz="4" w:space="0" w:color="auto"/>
                  </w:tcBorders>
                </w:tcPr>
                <w:p w14:paraId="72161F3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8</w:t>
                  </w:r>
                </w:p>
              </w:tc>
            </w:tr>
            <w:tr w:rsidR="00C86B4C" w14:paraId="51662E80" w14:textId="77777777" w:rsidTr="004E777E">
              <w:trPr>
                <w:gridAfter w:val="1"/>
                <w:wAfter w:w="6" w:type="dxa"/>
              </w:trPr>
              <w:tc>
                <w:tcPr>
                  <w:tcW w:w="2130" w:type="dxa"/>
                  <w:tcBorders>
                    <w:top w:val="single" w:sz="4" w:space="0" w:color="auto"/>
                    <w:left w:val="single" w:sz="4" w:space="0" w:color="auto"/>
                    <w:right w:val="single" w:sz="4" w:space="0" w:color="auto"/>
                  </w:tcBorders>
                </w:tcPr>
                <w:p w14:paraId="18C3C72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749" w:type="dxa"/>
                  <w:tcBorders>
                    <w:top w:val="single" w:sz="4" w:space="0" w:color="auto"/>
                    <w:left w:val="single" w:sz="4" w:space="0" w:color="auto"/>
                    <w:right w:val="single" w:sz="4" w:space="0" w:color="auto"/>
                  </w:tcBorders>
                </w:tcPr>
                <w:p w14:paraId="29BCE7E9"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top w:val="single" w:sz="4" w:space="0" w:color="auto"/>
                    <w:left w:val="single" w:sz="4" w:space="0" w:color="auto"/>
                    <w:right w:val="single" w:sz="4" w:space="0" w:color="auto"/>
                  </w:tcBorders>
                </w:tcPr>
                <w:p w14:paraId="4F1991F6"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49" w:type="dxa"/>
                  <w:tcBorders>
                    <w:top w:val="single" w:sz="4" w:space="0" w:color="auto"/>
                    <w:left w:val="single" w:sz="4" w:space="0" w:color="auto"/>
                    <w:right w:val="single" w:sz="4" w:space="0" w:color="auto"/>
                  </w:tcBorders>
                </w:tcPr>
                <w:p w14:paraId="23016CAD"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49" w:type="dxa"/>
                  <w:tcBorders>
                    <w:top w:val="single" w:sz="4" w:space="0" w:color="auto"/>
                    <w:left w:val="single" w:sz="4" w:space="0" w:color="auto"/>
                    <w:right w:val="single" w:sz="4" w:space="0" w:color="auto"/>
                  </w:tcBorders>
                </w:tcPr>
                <w:p w14:paraId="08B2E851"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c>
                <w:tcPr>
                  <w:tcW w:w="749" w:type="dxa"/>
                  <w:tcBorders>
                    <w:top w:val="single" w:sz="4" w:space="0" w:color="auto"/>
                    <w:left w:val="single" w:sz="4" w:space="0" w:color="auto"/>
                    <w:right w:val="single" w:sz="4" w:space="0" w:color="auto"/>
                  </w:tcBorders>
                </w:tcPr>
                <w:p w14:paraId="52871922"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17 560</w:t>
                  </w:r>
                </w:p>
              </w:tc>
              <w:tc>
                <w:tcPr>
                  <w:tcW w:w="749" w:type="dxa"/>
                  <w:tcBorders>
                    <w:top w:val="single" w:sz="4" w:space="0" w:color="auto"/>
                    <w:left w:val="single" w:sz="4" w:space="0" w:color="auto"/>
                    <w:right w:val="single" w:sz="4" w:space="0" w:color="auto"/>
                  </w:tcBorders>
                </w:tcPr>
                <w:p w14:paraId="23DBFF8D"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18 910</w:t>
                  </w:r>
                </w:p>
              </w:tc>
              <w:tc>
                <w:tcPr>
                  <w:tcW w:w="754" w:type="dxa"/>
                  <w:tcBorders>
                    <w:top w:val="single" w:sz="4" w:space="0" w:color="auto"/>
                    <w:left w:val="single" w:sz="4" w:space="0" w:color="auto"/>
                    <w:right w:val="single" w:sz="4" w:space="0" w:color="auto"/>
                  </w:tcBorders>
                </w:tcPr>
                <w:p w14:paraId="49E781AA"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18 910</w:t>
                  </w:r>
                </w:p>
              </w:tc>
            </w:tr>
            <w:tr w:rsidR="00C86B4C" w14:paraId="48278A12" w14:textId="77777777" w:rsidTr="004E777E">
              <w:trPr>
                <w:gridAfter w:val="1"/>
                <w:wAfter w:w="6" w:type="dxa"/>
              </w:trPr>
              <w:tc>
                <w:tcPr>
                  <w:tcW w:w="2130" w:type="dxa"/>
                  <w:tcBorders>
                    <w:left w:val="single" w:sz="4" w:space="0" w:color="auto"/>
                    <w:right w:val="single" w:sz="4" w:space="0" w:color="auto"/>
                  </w:tcBorders>
                </w:tcPr>
                <w:p w14:paraId="5812B2E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49" w:type="dxa"/>
                  <w:tcBorders>
                    <w:left w:val="single" w:sz="4" w:space="0" w:color="auto"/>
                    <w:right w:val="single" w:sz="4" w:space="0" w:color="auto"/>
                  </w:tcBorders>
                </w:tcPr>
                <w:p w14:paraId="60651510"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49" w:type="dxa"/>
                  <w:tcBorders>
                    <w:left w:val="single" w:sz="4" w:space="0" w:color="auto"/>
                    <w:right w:val="single" w:sz="4" w:space="0" w:color="auto"/>
                  </w:tcBorders>
                </w:tcPr>
                <w:p w14:paraId="20E5F0EA"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3057FC47"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49" w:type="dxa"/>
                  <w:tcBorders>
                    <w:left w:val="single" w:sz="4" w:space="0" w:color="auto"/>
                    <w:right w:val="single" w:sz="4" w:space="0" w:color="auto"/>
                  </w:tcBorders>
                </w:tcPr>
                <w:p w14:paraId="3A75FD45"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49" w:type="dxa"/>
                  <w:tcBorders>
                    <w:left w:val="single" w:sz="4" w:space="0" w:color="auto"/>
                    <w:right w:val="single" w:sz="4" w:space="0" w:color="auto"/>
                  </w:tcBorders>
                </w:tcPr>
                <w:p w14:paraId="5B8212DC"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c>
                <w:tcPr>
                  <w:tcW w:w="749" w:type="dxa"/>
                  <w:tcBorders>
                    <w:left w:val="single" w:sz="4" w:space="0" w:color="auto"/>
                    <w:right w:val="single" w:sz="4" w:space="0" w:color="auto"/>
                  </w:tcBorders>
                </w:tcPr>
                <w:p w14:paraId="281A771D"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c>
                <w:tcPr>
                  <w:tcW w:w="754" w:type="dxa"/>
                  <w:tcBorders>
                    <w:left w:val="single" w:sz="4" w:space="0" w:color="auto"/>
                    <w:right w:val="single" w:sz="4" w:space="0" w:color="auto"/>
                  </w:tcBorders>
                </w:tcPr>
                <w:p w14:paraId="1A584A4F"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r>
            <w:tr w:rsidR="00C86B4C" w14:paraId="0F1D3F14" w14:textId="77777777" w:rsidTr="004E777E">
              <w:trPr>
                <w:gridAfter w:val="1"/>
                <w:wAfter w:w="6" w:type="dxa"/>
              </w:trPr>
              <w:tc>
                <w:tcPr>
                  <w:tcW w:w="2130" w:type="dxa"/>
                  <w:tcBorders>
                    <w:left w:val="single" w:sz="4" w:space="0" w:color="auto"/>
                    <w:right w:val="single" w:sz="4" w:space="0" w:color="auto"/>
                  </w:tcBorders>
                </w:tcPr>
                <w:p w14:paraId="2FE8B86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 второй электромеханик (на электроходах)</w:t>
                  </w:r>
                </w:p>
              </w:tc>
              <w:tc>
                <w:tcPr>
                  <w:tcW w:w="749" w:type="dxa"/>
                  <w:tcBorders>
                    <w:left w:val="single" w:sz="4" w:space="0" w:color="auto"/>
                    <w:right w:val="single" w:sz="4" w:space="0" w:color="auto"/>
                  </w:tcBorders>
                </w:tcPr>
                <w:p w14:paraId="0DF7BF95"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11 040</w:t>
                  </w:r>
                </w:p>
              </w:tc>
              <w:tc>
                <w:tcPr>
                  <w:tcW w:w="749" w:type="dxa"/>
                  <w:tcBorders>
                    <w:left w:val="single" w:sz="4" w:space="0" w:color="auto"/>
                    <w:right w:val="single" w:sz="4" w:space="0" w:color="auto"/>
                  </w:tcBorders>
                </w:tcPr>
                <w:p w14:paraId="747D8161"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49" w:type="dxa"/>
                  <w:tcBorders>
                    <w:left w:val="single" w:sz="4" w:space="0" w:color="auto"/>
                    <w:right w:val="single" w:sz="4" w:space="0" w:color="auto"/>
                  </w:tcBorders>
                </w:tcPr>
                <w:p w14:paraId="0DD966AB"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68446E7B"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49" w:type="dxa"/>
                  <w:tcBorders>
                    <w:left w:val="single" w:sz="4" w:space="0" w:color="auto"/>
                    <w:right w:val="single" w:sz="4" w:space="0" w:color="auto"/>
                  </w:tcBorders>
                </w:tcPr>
                <w:p w14:paraId="244F6603"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49" w:type="dxa"/>
                  <w:tcBorders>
                    <w:left w:val="single" w:sz="4" w:space="0" w:color="auto"/>
                    <w:right w:val="single" w:sz="4" w:space="0" w:color="auto"/>
                  </w:tcBorders>
                </w:tcPr>
                <w:p w14:paraId="15094833"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c>
                <w:tcPr>
                  <w:tcW w:w="754" w:type="dxa"/>
                  <w:tcBorders>
                    <w:left w:val="single" w:sz="4" w:space="0" w:color="auto"/>
                    <w:right w:val="single" w:sz="4" w:space="0" w:color="auto"/>
                  </w:tcBorders>
                </w:tcPr>
                <w:p w14:paraId="20238E77"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16 360</w:t>
                  </w:r>
                </w:p>
              </w:tc>
            </w:tr>
            <w:tr w:rsidR="00C86B4C" w14:paraId="7E169895" w14:textId="77777777" w:rsidTr="004E777E">
              <w:trPr>
                <w:gridAfter w:val="1"/>
                <w:wAfter w:w="6" w:type="dxa"/>
              </w:trPr>
              <w:tc>
                <w:tcPr>
                  <w:tcW w:w="2130" w:type="dxa"/>
                  <w:tcBorders>
                    <w:left w:val="single" w:sz="4" w:space="0" w:color="auto"/>
                    <w:right w:val="single" w:sz="4" w:space="0" w:color="auto"/>
                  </w:tcBorders>
                </w:tcPr>
                <w:p w14:paraId="70099F8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 помощник капитана по военно-политической работе, третий механик, третий электромеханик (на электроходах)</w:t>
                  </w:r>
                </w:p>
              </w:tc>
              <w:tc>
                <w:tcPr>
                  <w:tcW w:w="749" w:type="dxa"/>
                  <w:tcBorders>
                    <w:left w:val="single" w:sz="4" w:space="0" w:color="auto"/>
                    <w:right w:val="single" w:sz="4" w:space="0" w:color="auto"/>
                  </w:tcBorders>
                </w:tcPr>
                <w:p w14:paraId="3C3AFAC1"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10 080</w:t>
                  </w:r>
                </w:p>
              </w:tc>
              <w:tc>
                <w:tcPr>
                  <w:tcW w:w="749" w:type="dxa"/>
                  <w:tcBorders>
                    <w:left w:val="single" w:sz="4" w:space="0" w:color="auto"/>
                    <w:right w:val="single" w:sz="4" w:space="0" w:color="auto"/>
                  </w:tcBorders>
                </w:tcPr>
                <w:p w14:paraId="3DB294CE"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11 040</w:t>
                  </w:r>
                </w:p>
              </w:tc>
              <w:tc>
                <w:tcPr>
                  <w:tcW w:w="749" w:type="dxa"/>
                  <w:tcBorders>
                    <w:left w:val="single" w:sz="4" w:space="0" w:color="auto"/>
                    <w:right w:val="single" w:sz="4" w:space="0" w:color="auto"/>
                  </w:tcBorders>
                </w:tcPr>
                <w:p w14:paraId="070382BF"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49" w:type="dxa"/>
                  <w:tcBorders>
                    <w:left w:val="single" w:sz="4" w:space="0" w:color="auto"/>
                    <w:right w:val="single" w:sz="4" w:space="0" w:color="auto"/>
                  </w:tcBorders>
                </w:tcPr>
                <w:p w14:paraId="2CBBA00C"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34F7AADA"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49" w:type="dxa"/>
                  <w:tcBorders>
                    <w:left w:val="single" w:sz="4" w:space="0" w:color="auto"/>
                    <w:right w:val="single" w:sz="4" w:space="0" w:color="auto"/>
                  </w:tcBorders>
                </w:tcPr>
                <w:p w14:paraId="1C623368"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54" w:type="dxa"/>
                  <w:tcBorders>
                    <w:left w:val="single" w:sz="4" w:space="0" w:color="auto"/>
                    <w:right w:val="single" w:sz="4" w:space="0" w:color="auto"/>
                  </w:tcBorders>
                </w:tcPr>
                <w:p w14:paraId="7E5AD7D2"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r>
            <w:tr w:rsidR="00C86B4C" w14:paraId="13700C40" w14:textId="77777777" w:rsidTr="004E777E">
              <w:trPr>
                <w:gridAfter w:val="1"/>
                <w:wAfter w:w="6" w:type="dxa"/>
              </w:trPr>
              <w:tc>
                <w:tcPr>
                  <w:tcW w:w="2130" w:type="dxa"/>
                  <w:tcBorders>
                    <w:left w:val="single" w:sz="4" w:space="0" w:color="auto"/>
                    <w:right w:val="single" w:sz="4" w:space="0" w:color="auto"/>
                  </w:tcBorders>
                </w:tcPr>
                <w:p w14:paraId="43E891B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49" w:type="dxa"/>
                  <w:tcBorders>
                    <w:left w:val="single" w:sz="4" w:space="0" w:color="auto"/>
                    <w:right w:val="single" w:sz="4" w:space="0" w:color="auto"/>
                  </w:tcBorders>
                </w:tcPr>
                <w:p w14:paraId="4C2B6150"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10 080</w:t>
                  </w:r>
                </w:p>
              </w:tc>
              <w:tc>
                <w:tcPr>
                  <w:tcW w:w="749" w:type="dxa"/>
                  <w:tcBorders>
                    <w:left w:val="single" w:sz="4" w:space="0" w:color="auto"/>
                    <w:right w:val="single" w:sz="4" w:space="0" w:color="auto"/>
                  </w:tcBorders>
                </w:tcPr>
                <w:p w14:paraId="3741249D"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11 040</w:t>
                  </w:r>
                </w:p>
              </w:tc>
              <w:tc>
                <w:tcPr>
                  <w:tcW w:w="749" w:type="dxa"/>
                  <w:tcBorders>
                    <w:left w:val="single" w:sz="4" w:space="0" w:color="auto"/>
                    <w:right w:val="single" w:sz="4" w:space="0" w:color="auto"/>
                  </w:tcBorders>
                </w:tcPr>
                <w:p w14:paraId="592659C0"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49" w:type="dxa"/>
                  <w:tcBorders>
                    <w:left w:val="single" w:sz="4" w:space="0" w:color="auto"/>
                    <w:right w:val="single" w:sz="4" w:space="0" w:color="auto"/>
                  </w:tcBorders>
                </w:tcPr>
                <w:p w14:paraId="2F4DF5DD"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5CDDF454"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49" w:type="dxa"/>
                  <w:tcBorders>
                    <w:left w:val="single" w:sz="4" w:space="0" w:color="auto"/>
                    <w:right w:val="single" w:sz="4" w:space="0" w:color="auto"/>
                  </w:tcBorders>
                </w:tcPr>
                <w:p w14:paraId="49F31A93"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c>
                <w:tcPr>
                  <w:tcW w:w="754" w:type="dxa"/>
                  <w:tcBorders>
                    <w:left w:val="single" w:sz="4" w:space="0" w:color="auto"/>
                    <w:right w:val="single" w:sz="4" w:space="0" w:color="auto"/>
                  </w:tcBorders>
                </w:tcPr>
                <w:p w14:paraId="0E4F4E00"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15 160</w:t>
                  </w:r>
                </w:p>
              </w:tc>
            </w:tr>
            <w:tr w:rsidR="00C86B4C" w14:paraId="0DF5F2D7" w14:textId="77777777" w:rsidTr="004E777E">
              <w:trPr>
                <w:gridAfter w:val="1"/>
                <w:wAfter w:w="6" w:type="dxa"/>
              </w:trPr>
              <w:tc>
                <w:tcPr>
                  <w:tcW w:w="2130" w:type="dxa"/>
                  <w:tcBorders>
                    <w:left w:val="single" w:sz="4" w:space="0" w:color="auto"/>
                    <w:right w:val="single" w:sz="4" w:space="0" w:color="auto"/>
                  </w:tcBorders>
                </w:tcPr>
                <w:p w14:paraId="4C92BA3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 xml:space="preserve">Третий помощник капитана, </w:t>
                  </w:r>
                  <w:r w:rsidRPr="00C46820">
                    <w:rPr>
                      <w:rFonts w:cs="Arial"/>
                      <w:szCs w:val="20"/>
                      <w:shd w:val="clear" w:color="auto" w:fill="C0C0C0"/>
                    </w:rPr>
                    <w:t xml:space="preserve">третий помощник капитана по электронике и </w:t>
                  </w:r>
                  <w:r w:rsidRPr="00C46820">
                    <w:rPr>
                      <w:rFonts w:cs="Arial"/>
                      <w:szCs w:val="20"/>
                      <w:shd w:val="clear" w:color="auto" w:fill="C0C0C0"/>
                    </w:rPr>
                    <w:lastRenderedPageBreak/>
                    <w:t>автоматике,</w:t>
                  </w:r>
                  <w:r>
                    <w:rPr>
                      <w:rFonts w:cs="Arial"/>
                      <w:szCs w:val="20"/>
                    </w:rPr>
                    <w:t xml:space="preserve"> четвертый механик, четвертый электромеханик (на электроходах), механик ремонтный, механик по крановому хозяйству, механик по судовым системам</w:t>
                  </w:r>
                </w:p>
              </w:tc>
              <w:tc>
                <w:tcPr>
                  <w:tcW w:w="749" w:type="dxa"/>
                  <w:tcBorders>
                    <w:left w:val="single" w:sz="4" w:space="0" w:color="auto"/>
                    <w:right w:val="single" w:sz="4" w:space="0" w:color="auto"/>
                  </w:tcBorders>
                </w:tcPr>
                <w:p w14:paraId="33FE5D9E"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lastRenderedPageBreak/>
                    <w:t>9180</w:t>
                  </w:r>
                </w:p>
              </w:tc>
              <w:tc>
                <w:tcPr>
                  <w:tcW w:w="749" w:type="dxa"/>
                  <w:tcBorders>
                    <w:left w:val="single" w:sz="4" w:space="0" w:color="auto"/>
                    <w:right w:val="single" w:sz="4" w:space="0" w:color="auto"/>
                  </w:tcBorders>
                </w:tcPr>
                <w:p w14:paraId="405A527C"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10 080</w:t>
                  </w:r>
                </w:p>
              </w:tc>
              <w:tc>
                <w:tcPr>
                  <w:tcW w:w="749" w:type="dxa"/>
                  <w:tcBorders>
                    <w:left w:val="single" w:sz="4" w:space="0" w:color="auto"/>
                    <w:right w:val="single" w:sz="4" w:space="0" w:color="auto"/>
                  </w:tcBorders>
                </w:tcPr>
                <w:p w14:paraId="641B41F3"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11 040</w:t>
                  </w:r>
                </w:p>
              </w:tc>
              <w:tc>
                <w:tcPr>
                  <w:tcW w:w="749" w:type="dxa"/>
                  <w:tcBorders>
                    <w:left w:val="single" w:sz="4" w:space="0" w:color="auto"/>
                    <w:right w:val="single" w:sz="4" w:space="0" w:color="auto"/>
                  </w:tcBorders>
                </w:tcPr>
                <w:p w14:paraId="04BDFE7E"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49" w:type="dxa"/>
                  <w:tcBorders>
                    <w:left w:val="single" w:sz="4" w:space="0" w:color="auto"/>
                    <w:right w:val="single" w:sz="4" w:space="0" w:color="auto"/>
                  </w:tcBorders>
                </w:tcPr>
                <w:p w14:paraId="07D8DAE1"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25519892"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54" w:type="dxa"/>
                  <w:tcBorders>
                    <w:left w:val="single" w:sz="4" w:space="0" w:color="auto"/>
                    <w:right w:val="single" w:sz="4" w:space="0" w:color="auto"/>
                  </w:tcBorders>
                </w:tcPr>
                <w:p w14:paraId="4656E0AC"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r>
            <w:tr w:rsidR="00C86B4C" w14:paraId="15B2FFA2" w14:textId="77777777" w:rsidTr="004E777E">
              <w:trPr>
                <w:gridAfter w:val="1"/>
                <w:wAfter w:w="6" w:type="dxa"/>
              </w:trPr>
              <w:tc>
                <w:tcPr>
                  <w:tcW w:w="2130" w:type="dxa"/>
                  <w:tcBorders>
                    <w:left w:val="single" w:sz="4" w:space="0" w:color="auto"/>
                    <w:right w:val="single" w:sz="4" w:space="0" w:color="auto"/>
                  </w:tcBorders>
                </w:tcPr>
                <w:p w14:paraId="2F71D91B"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судовой партии (команды)</w:t>
                  </w:r>
                </w:p>
              </w:tc>
              <w:tc>
                <w:tcPr>
                  <w:tcW w:w="749" w:type="dxa"/>
                  <w:tcBorders>
                    <w:left w:val="single" w:sz="4" w:space="0" w:color="auto"/>
                    <w:right w:val="single" w:sz="4" w:space="0" w:color="auto"/>
                  </w:tcBorders>
                </w:tcPr>
                <w:p w14:paraId="3DA2A0B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22FCB0B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5314890A"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12 100</w:t>
                  </w:r>
                </w:p>
              </w:tc>
              <w:tc>
                <w:tcPr>
                  <w:tcW w:w="749" w:type="dxa"/>
                  <w:tcBorders>
                    <w:left w:val="single" w:sz="4" w:space="0" w:color="auto"/>
                    <w:right w:val="single" w:sz="4" w:space="0" w:color="auto"/>
                  </w:tcBorders>
                </w:tcPr>
                <w:p w14:paraId="55DA2AAF"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2DA4648D"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13 060</w:t>
                  </w:r>
                </w:p>
              </w:tc>
              <w:tc>
                <w:tcPr>
                  <w:tcW w:w="749" w:type="dxa"/>
                  <w:tcBorders>
                    <w:left w:val="single" w:sz="4" w:space="0" w:color="auto"/>
                    <w:right w:val="single" w:sz="4" w:space="0" w:color="auto"/>
                  </w:tcBorders>
                </w:tcPr>
                <w:p w14:paraId="16B23B0F"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c>
                <w:tcPr>
                  <w:tcW w:w="754" w:type="dxa"/>
                  <w:tcBorders>
                    <w:left w:val="single" w:sz="4" w:space="0" w:color="auto"/>
                    <w:right w:val="single" w:sz="4" w:space="0" w:color="auto"/>
                  </w:tcBorders>
                </w:tcPr>
                <w:p w14:paraId="4E906D04" w14:textId="77777777" w:rsidR="00C86B4C" w:rsidRPr="00C46820" w:rsidRDefault="00C86B4C" w:rsidP="00C86B4C">
                  <w:pPr>
                    <w:autoSpaceDE w:val="0"/>
                    <w:autoSpaceDN w:val="0"/>
                    <w:adjustRightInd w:val="0"/>
                    <w:spacing w:after="1" w:line="200" w:lineRule="atLeast"/>
                    <w:jc w:val="center"/>
                    <w:rPr>
                      <w:rFonts w:cs="Arial"/>
                      <w:szCs w:val="20"/>
                      <w:shd w:val="clear" w:color="auto" w:fill="C0C0C0"/>
                    </w:rPr>
                  </w:pPr>
                  <w:r w:rsidRPr="00C46820">
                    <w:rPr>
                      <w:rFonts w:cs="Arial"/>
                      <w:szCs w:val="20"/>
                      <w:shd w:val="clear" w:color="auto" w:fill="C0C0C0"/>
                    </w:rPr>
                    <w:t>14 110</w:t>
                  </w:r>
                </w:p>
              </w:tc>
            </w:tr>
            <w:tr w:rsidR="00C86B4C" w14:paraId="5C36E11A" w14:textId="77777777" w:rsidTr="004E777E">
              <w:trPr>
                <w:gridAfter w:val="1"/>
                <w:wAfter w:w="6" w:type="dxa"/>
              </w:trPr>
              <w:tc>
                <w:tcPr>
                  <w:tcW w:w="2130" w:type="dxa"/>
                  <w:tcBorders>
                    <w:left w:val="single" w:sz="4" w:space="0" w:color="auto"/>
                    <w:right w:val="single" w:sz="4" w:space="0" w:color="auto"/>
                  </w:tcBorders>
                </w:tcPr>
                <w:p w14:paraId="0F05A0C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749" w:type="dxa"/>
                  <w:tcBorders>
                    <w:left w:val="single" w:sz="4" w:space="0" w:color="auto"/>
                    <w:right w:val="single" w:sz="4" w:space="0" w:color="auto"/>
                  </w:tcBorders>
                </w:tcPr>
                <w:p w14:paraId="65F5AB3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1CB71EC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right w:val="single" w:sz="4" w:space="0" w:color="auto"/>
                  </w:tcBorders>
                </w:tcPr>
                <w:p w14:paraId="3825579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49" w:type="dxa"/>
                  <w:tcBorders>
                    <w:left w:val="single" w:sz="4" w:space="0" w:color="auto"/>
                    <w:right w:val="single" w:sz="4" w:space="0" w:color="auto"/>
                  </w:tcBorders>
                </w:tcPr>
                <w:p w14:paraId="0B9D3F4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49" w:type="dxa"/>
                  <w:tcBorders>
                    <w:left w:val="single" w:sz="4" w:space="0" w:color="auto"/>
                    <w:right w:val="single" w:sz="4" w:space="0" w:color="auto"/>
                  </w:tcBorders>
                </w:tcPr>
                <w:p w14:paraId="2A905178"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c>
                <w:tcPr>
                  <w:tcW w:w="749" w:type="dxa"/>
                  <w:tcBorders>
                    <w:left w:val="single" w:sz="4" w:space="0" w:color="auto"/>
                    <w:right w:val="single" w:sz="4" w:space="0" w:color="auto"/>
                  </w:tcBorders>
                </w:tcPr>
                <w:p w14:paraId="7D922C8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15 160</w:t>
                  </w:r>
                </w:p>
              </w:tc>
              <w:tc>
                <w:tcPr>
                  <w:tcW w:w="754" w:type="dxa"/>
                  <w:tcBorders>
                    <w:left w:val="single" w:sz="4" w:space="0" w:color="auto"/>
                    <w:right w:val="single" w:sz="4" w:space="0" w:color="auto"/>
                  </w:tcBorders>
                </w:tcPr>
                <w:p w14:paraId="6BC413C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15 160</w:t>
                  </w:r>
                </w:p>
              </w:tc>
            </w:tr>
            <w:tr w:rsidR="00C86B4C" w14:paraId="3AEE7880" w14:textId="77777777" w:rsidTr="004E777E">
              <w:trPr>
                <w:gridAfter w:val="1"/>
                <w:wAfter w:w="6" w:type="dxa"/>
              </w:trPr>
              <w:tc>
                <w:tcPr>
                  <w:tcW w:w="2130" w:type="dxa"/>
                  <w:tcBorders>
                    <w:left w:val="single" w:sz="4" w:space="0" w:color="auto"/>
                    <w:right w:val="single" w:sz="4" w:space="0" w:color="auto"/>
                  </w:tcBorders>
                </w:tcPr>
                <w:p w14:paraId="4066846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749" w:type="dxa"/>
                  <w:tcBorders>
                    <w:left w:val="single" w:sz="4" w:space="0" w:color="auto"/>
                    <w:right w:val="single" w:sz="4" w:space="0" w:color="auto"/>
                  </w:tcBorders>
                </w:tcPr>
                <w:p w14:paraId="37F1403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3D39B36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69A386EC"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right w:val="single" w:sz="4" w:space="0" w:color="auto"/>
                  </w:tcBorders>
                </w:tcPr>
                <w:p w14:paraId="417C0126"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49" w:type="dxa"/>
                  <w:tcBorders>
                    <w:left w:val="single" w:sz="4" w:space="0" w:color="auto"/>
                    <w:right w:val="single" w:sz="4" w:space="0" w:color="auto"/>
                  </w:tcBorders>
                </w:tcPr>
                <w:p w14:paraId="4D44DA7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49" w:type="dxa"/>
                  <w:tcBorders>
                    <w:left w:val="single" w:sz="4" w:space="0" w:color="auto"/>
                    <w:right w:val="single" w:sz="4" w:space="0" w:color="auto"/>
                  </w:tcBorders>
                </w:tcPr>
                <w:p w14:paraId="657E8C0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c>
                <w:tcPr>
                  <w:tcW w:w="754" w:type="dxa"/>
                  <w:tcBorders>
                    <w:left w:val="single" w:sz="4" w:space="0" w:color="auto"/>
                    <w:right w:val="single" w:sz="4" w:space="0" w:color="auto"/>
                  </w:tcBorders>
                </w:tcPr>
                <w:p w14:paraId="42CFDA17"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r>
            <w:tr w:rsidR="00C86B4C" w14:paraId="1DE4EEF6" w14:textId="77777777" w:rsidTr="004E777E">
              <w:trPr>
                <w:gridAfter w:val="1"/>
                <w:wAfter w:w="6" w:type="dxa"/>
              </w:trPr>
              <w:tc>
                <w:tcPr>
                  <w:tcW w:w="2130" w:type="dxa"/>
                  <w:tcBorders>
                    <w:left w:val="single" w:sz="4" w:space="0" w:color="auto"/>
                    <w:right w:val="single" w:sz="4" w:space="0" w:color="auto"/>
                  </w:tcBorders>
                </w:tcPr>
                <w:p w14:paraId="69919FA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749" w:type="dxa"/>
                  <w:tcBorders>
                    <w:left w:val="single" w:sz="4" w:space="0" w:color="auto"/>
                    <w:right w:val="single" w:sz="4" w:space="0" w:color="auto"/>
                  </w:tcBorders>
                </w:tcPr>
                <w:p w14:paraId="12A71C7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49" w:type="dxa"/>
                  <w:tcBorders>
                    <w:left w:val="single" w:sz="4" w:space="0" w:color="auto"/>
                    <w:right w:val="single" w:sz="4" w:space="0" w:color="auto"/>
                  </w:tcBorders>
                </w:tcPr>
                <w:p w14:paraId="2FFAF32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49" w:type="dxa"/>
                  <w:tcBorders>
                    <w:left w:val="single" w:sz="4" w:space="0" w:color="auto"/>
                    <w:right w:val="single" w:sz="4" w:space="0" w:color="auto"/>
                  </w:tcBorders>
                </w:tcPr>
                <w:p w14:paraId="494F8379"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49" w:type="dxa"/>
                  <w:tcBorders>
                    <w:left w:val="single" w:sz="4" w:space="0" w:color="auto"/>
                    <w:right w:val="single" w:sz="4" w:space="0" w:color="auto"/>
                  </w:tcBorders>
                </w:tcPr>
                <w:p w14:paraId="0A73A468"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right w:val="single" w:sz="4" w:space="0" w:color="auto"/>
                  </w:tcBorders>
                </w:tcPr>
                <w:p w14:paraId="1176EF65"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49" w:type="dxa"/>
                  <w:tcBorders>
                    <w:left w:val="single" w:sz="4" w:space="0" w:color="auto"/>
                    <w:right w:val="single" w:sz="4" w:space="0" w:color="auto"/>
                  </w:tcBorders>
                </w:tcPr>
                <w:p w14:paraId="1ACA9F5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54" w:type="dxa"/>
                  <w:tcBorders>
                    <w:left w:val="single" w:sz="4" w:space="0" w:color="auto"/>
                    <w:right w:val="single" w:sz="4" w:space="0" w:color="auto"/>
                  </w:tcBorders>
                </w:tcPr>
                <w:p w14:paraId="6A50193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r>
            <w:tr w:rsidR="00C86B4C" w14:paraId="7B456B26" w14:textId="77777777" w:rsidTr="004E777E">
              <w:trPr>
                <w:gridAfter w:val="1"/>
                <w:wAfter w:w="6" w:type="dxa"/>
              </w:trPr>
              <w:tc>
                <w:tcPr>
                  <w:tcW w:w="2130" w:type="dxa"/>
                  <w:tcBorders>
                    <w:left w:val="single" w:sz="4" w:space="0" w:color="auto"/>
                    <w:right w:val="single" w:sz="4" w:space="0" w:color="auto"/>
                  </w:tcBorders>
                </w:tcPr>
                <w:p w14:paraId="72B016E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749" w:type="dxa"/>
                  <w:tcBorders>
                    <w:left w:val="single" w:sz="4" w:space="0" w:color="auto"/>
                    <w:right w:val="single" w:sz="4" w:space="0" w:color="auto"/>
                  </w:tcBorders>
                </w:tcPr>
                <w:p w14:paraId="686A827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591BE91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49" w:type="dxa"/>
                  <w:tcBorders>
                    <w:left w:val="single" w:sz="4" w:space="0" w:color="auto"/>
                    <w:right w:val="single" w:sz="4" w:space="0" w:color="auto"/>
                  </w:tcBorders>
                </w:tcPr>
                <w:p w14:paraId="1EC92937"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right w:val="single" w:sz="4" w:space="0" w:color="auto"/>
                  </w:tcBorders>
                </w:tcPr>
                <w:p w14:paraId="263ED60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right w:val="single" w:sz="4" w:space="0" w:color="auto"/>
                  </w:tcBorders>
                </w:tcPr>
                <w:p w14:paraId="53A4D8F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49" w:type="dxa"/>
                  <w:tcBorders>
                    <w:left w:val="single" w:sz="4" w:space="0" w:color="auto"/>
                    <w:right w:val="single" w:sz="4" w:space="0" w:color="auto"/>
                  </w:tcBorders>
                </w:tcPr>
                <w:p w14:paraId="7623D464"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54" w:type="dxa"/>
                  <w:tcBorders>
                    <w:left w:val="single" w:sz="4" w:space="0" w:color="auto"/>
                    <w:right w:val="single" w:sz="4" w:space="0" w:color="auto"/>
                  </w:tcBorders>
                </w:tcPr>
                <w:p w14:paraId="5797F2A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r>
            <w:tr w:rsidR="00C86B4C" w14:paraId="24F83B5B" w14:textId="77777777" w:rsidTr="004E777E">
              <w:trPr>
                <w:gridAfter w:val="1"/>
                <w:wAfter w:w="6" w:type="dxa"/>
              </w:trPr>
              <w:tc>
                <w:tcPr>
                  <w:tcW w:w="2130" w:type="dxa"/>
                  <w:tcBorders>
                    <w:left w:val="single" w:sz="4" w:space="0" w:color="auto"/>
                    <w:right w:val="single" w:sz="4" w:space="0" w:color="auto"/>
                  </w:tcBorders>
                </w:tcPr>
                <w:p w14:paraId="312C99A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Механик рефрижераторных установок</w:t>
                  </w:r>
                </w:p>
              </w:tc>
              <w:tc>
                <w:tcPr>
                  <w:tcW w:w="749" w:type="dxa"/>
                  <w:tcBorders>
                    <w:left w:val="single" w:sz="4" w:space="0" w:color="auto"/>
                    <w:right w:val="single" w:sz="4" w:space="0" w:color="auto"/>
                  </w:tcBorders>
                </w:tcPr>
                <w:p w14:paraId="170E5CAE"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zCs w:val="20"/>
                      <w:shd w:val="clear" w:color="auto" w:fill="C0C0C0"/>
                    </w:rPr>
                    <w:t>11 040</w:t>
                  </w:r>
                </w:p>
              </w:tc>
              <w:tc>
                <w:tcPr>
                  <w:tcW w:w="749" w:type="dxa"/>
                  <w:tcBorders>
                    <w:left w:val="single" w:sz="4" w:space="0" w:color="auto"/>
                    <w:right w:val="single" w:sz="4" w:space="0" w:color="auto"/>
                  </w:tcBorders>
                </w:tcPr>
                <w:p w14:paraId="1D06329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49" w:type="dxa"/>
                  <w:tcBorders>
                    <w:left w:val="single" w:sz="4" w:space="0" w:color="auto"/>
                    <w:right w:val="single" w:sz="4" w:space="0" w:color="auto"/>
                  </w:tcBorders>
                </w:tcPr>
                <w:p w14:paraId="11D07BB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49" w:type="dxa"/>
                  <w:tcBorders>
                    <w:left w:val="single" w:sz="4" w:space="0" w:color="auto"/>
                    <w:right w:val="single" w:sz="4" w:space="0" w:color="auto"/>
                  </w:tcBorders>
                </w:tcPr>
                <w:p w14:paraId="0627DF2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c>
                <w:tcPr>
                  <w:tcW w:w="749" w:type="dxa"/>
                  <w:tcBorders>
                    <w:left w:val="single" w:sz="4" w:space="0" w:color="auto"/>
                    <w:right w:val="single" w:sz="4" w:space="0" w:color="auto"/>
                  </w:tcBorders>
                </w:tcPr>
                <w:p w14:paraId="42A968D6"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15 160</w:t>
                  </w:r>
                </w:p>
              </w:tc>
              <w:tc>
                <w:tcPr>
                  <w:tcW w:w="749" w:type="dxa"/>
                  <w:tcBorders>
                    <w:left w:val="single" w:sz="4" w:space="0" w:color="auto"/>
                    <w:right w:val="single" w:sz="4" w:space="0" w:color="auto"/>
                  </w:tcBorders>
                </w:tcPr>
                <w:p w14:paraId="7827A90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16 360</w:t>
                  </w:r>
                </w:p>
              </w:tc>
              <w:tc>
                <w:tcPr>
                  <w:tcW w:w="754" w:type="dxa"/>
                  <w:tcBorders>
                    <w:left w:val="single" w:sz="4" w:space="0" w:color="auto"/>
                    <w:right w:val="single" w:sz="4" w:space="0" w:color="auto"/>
                  </w:tcBorders>
                </w:tcPr>
                <w:p w14:paraId="248BDF0A"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16 360</w:t>
                  </w:r>
                </w:p>
              </w:tc>
            </w:tr>
            <w:tr w:rsidR="00C86B4C" w14:paraId="0DBF49A1" w14:textId="77777777" w:rsidTr="004E777E">
              <w:trPr>
                <w:gridAfter w:val="1"/>
                <w:wAfter w:w="6" w:type="dxa"/>
              </w:trPr>
              <w:tc>
                <w:tcPr>
                  <w:tcW w:w="2130" w:type="dxa"/>
                  <w:tcBorders>
                    <w:left w:val="single" w:sz="4" w:space="0" w:color="auto"/>
                    <w:right w:val="single" w:sz="4" w:space="0" w:color="auto"/>
                  </w:tcBorders>
                </w:tcPr>
                <w:p w14:paraId="6209D8C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механик рефрижераторных установок</w:t>
                  </w:r>
                </w:p>
              </w:tc>
              <w:tc>
                <w:tcPr>
                  <w:tcW w:w="749" w:type="dxa"/>
                  <w:tcBorders>
                    <w:left w:val="single" w:sz="4" w:space="0" w:color="auto"/>
                    <w:right w:val="single" w:sz="4" w:space="0" w:color="auto"/>
                  </w:tcBorders>
                </w:tcPr>
                <w:p w14:paraId="2ECEA935"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493E185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6E38A36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49" w:type="dxa"/>
                  <w:tcBorders>
                    <w:left w:val="single" w:sz="4" w:space="0" w:color="auto"/>
                    <w:right w:val="single" w:sz="4" w:space="0" w:color="auto"/>
                  </w:tcBorders>
                </w:tcPr>
                <w:p w14:paraId="0DE0E86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49" w:type="dxa"/>
                  <w:tcBorders>
                    <w:left w:val="single" w:sz="4" w:space="0" w:color="auto"/>
                    <w:right w:val="single" w:sz="4" w:space="0" w:color="auto"/>
                  </w:tcBorders>
                </w:tcPr>
                <w:p w14:paraId="083F9BCC"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c>
                <w:tcPr>
                  <w:tcW w:w="749" w:type="dxa"/>
                  <w:tcBorders>
                    <w:left w:val="single" w:sz="4" w:space="0" w:color="auto"/>
                    <w:right w:val="single" w:sz="4" w:space="0" w:color="auto"/>
                  </w:tcBorders>
                </w:tcPr>
                <w:p w14:paraId="0B488A5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15 160</w:t>
                  </w:r>
                </w:p>
              </w:tc>
              <w:tc>
                <w:tcPr>
                  <w:tcW w:w="754" w:type="dxa"/>
                  <w:tcBorders>
                    <w:left w:val="single" w:sz="4" w:space="0" w:color="auto"/>
                    <w:right w:val="single" w:sz="4" w:space="0" w:color="auto"/>
                  </w:tcBorders>
                </w:tcPr>
                <w:p w14:paraId="78EF41E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15 160</w:t>
                  </w:r>
                </w:p>
              </w:tc>
            </w:tr>
            <w:tr w:rsidR="00C86B4C" w14:paraId="219FF09D" w14:textId="77777777" w:rsidTr="004E777E">
              <w:trPr>
                <w:gridAfter w:val="1"/>
                <w:wAfter w:w="6" w:type="dxa"/>
              </w:trPr>
              <w:tc>
                <w:tcPr>
                  <w:tcW w:w="2130" w:type="dxa"/>
                  <w:tcBorders>
                    <w:left w:val="single" w:sz="4" w:space="0" w:color="auto"/>
                    <w:bottom w:val="single" w:sz="4" w:space="0" w:color="auto"/>
                    <w:right w:val="single" w:sz="4" w:space="0" w:color="auto"/>
                  </w:tcBorders>
                </w:tcPr>
                <w:p w14:paraId="7E7866B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Электромеханик (первый электромеханик) на судах без электродвижения (в том числе на судах со знаком автоматизации)</w:t>
                  </w:r>
                </w:p>
              </w:tc>
              <w:tc>
                <w:tcPr>
                  <w:tcW w:w="749" w:type="dxa"/>
                  <w:tcBorders>
                    <w:left w:val="single" w:sz="4" w:space="0" w:color="auto"/>
                    <w:bottom w:val="single" w:sz="4" w:space="0" w:color="auto"/>
                    <w:right w:val="single" w:sz="4" w:space="0" w:color="auto"/>
                  </w:tcBorders>
                </w:tcPr>
                <w:p w14:paraId="6C0AB59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bottom w:val="single" w:sz="4" w:space="0" w:color="auto"/>
                    <w:right w:val="single" w:sz="4" w:space="0" w:color="auto"/>
                  </w:tcBorders>
                </w:tcPr>
                <w:p w14:paraId="71E5DDD6"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49" w:type="dxa"/>
                  <w:tcBorders>
                    <w:left w:val="single" w:sz="4" w:space="0" w:color="auto"/>
                    <w:bottom w:val="single" w:sz="4" w:space="0" w:color="auto"/>
                    <w:right w:val="single" w:sz="4" w:space="0" w:color="auto"/>
                  </w:tcBorders>
                </w:tcPr>
                <w:p w14:paraId="1A7C558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49" w:type="dxa"/>
                  <w:tcBorders>
                    <w:left w:val="single" w:sz="4" w:space="0" w:color="auto"/>
                    <w:bottom w:val="single" w:sz="4" w:space="0" w:color="auto"/>
                    <w:right w:val="single" w:sz="4" w:space="0" w:color="auto"/>
                  </w:tcBorders>
                </w:tcPr>
                <w:p w14:paraId="2EEAD0F9"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c>
                <w:tcPr>
                  <w:tcW w:w="749" w:type="dxa"/>
                  <w:tcBorders>
                    <w:left w:val="single" w:sz="4" w:space="0" w:color="auto"/>
                    <w:bottom w:val="single" w:sz="4" w:space="0" w:color="auto"/>
                    <w:right w:val="single" w:sz="4" w:space="0" w:color="auto"/>
                  </w:tcBorders>
                </w:tcPr>
                <w:p w14:paraId="015FB6A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15 160</w:t>
                  </w:r>
                </w:p>
              </w:tc>
              <w:tc>
                <w:tcPr>
                  <w:tcW w:w="749" w:type="dxa"/>
                  <w:tcBorders>
                    <w:left w:val="single" w:sz="4" w:space="0" w:color="auto"/>
                    <w:bottom w:val="single" w:sz="4" w:space="0" w:color="auto"/>
                    <w:right w:val="single" w:sz="4" w:space="0" w:color="auto"/>
                  </w:tcBorders>
                </w:tcPr>
                <w:p w14:paraId="4FEDED9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16 360</w:t>
                  </w:r>
                </w:p>
              </w:tc>
              <w:tc>
                <w:tcPr>
                  <w:tcW w:w="754" w:type="dxa"/>
                  <w:tcBorders>
                    <w:left w:val="single" w:sz="4" w:space="0" w:color="auto"/>
                    <w:bottom w:val="single" w:sz="4" w:space="0" w:color="auto"/>
                    <w:right w:val="single" w:sz="4" w:space="0" w:color="auto"/>
                  </w:tcBorders>
                </w:tcPr>
                <w:p w14:paraId="75C1A9E7"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16 360</w:t>
                  </w:r>
                </w:p>
              </w:tc>
            </w:tr>
          </w:tbl>
          <w:p w14:paraId="0FDE8DE1" w14:textId="77777777" w:rsidR="00C86B4C" w:rsidRDefault="00C86B4C" w:rsidP="00C86B4C">
            <w:pPr>
              <w:autoSpaceDE w:val="0"/>
              <w:autoSpaceDN w:val="0"/>
              <w:adjustRightInd w:val="0"/>
              <w:spacing w:after="1" w:line="200" w:lineRule="atLeast"/>
              <w:jc w:val="both"/>
              <w:rPr>
                <w:rFonts w:cs="Arial"/>
                <w:szCs w:val="20"/>
              </w:rPr>
            </w:pPr>
          </w:p>
          <w:p w14:paraId="67F5B838"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Морские специальные катера: торпедоловы, связи,</w:t>
            </w:r>
          </w:p>
          <w:p w14:paraId="58A9211F"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водители мишени, радиационной и химической разведки,</w:t>
            </w:r>
          </w:p>
          <w:p w14:paraId="6B6887DD"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учебные, опытовые, катера-мишени и другие; большие</w:t>
            </w:r>
          </w:p>
          <w:p w14:paraId="24310ED1"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гидрографические катера</w:t>
            </w:r>
          </w:p>
          <w:p w14:paraId="09122033" w14:textId="77777777" w:rsidR="00C86B4C" w:rsidRDefault="00C86B4C" w:rsidP="00C86B4C">
            <w:pPr>
              <w:autoSpaceDE w:val="0"/>
              <w:autoSpaceDN w:val="0"/>
              <w:adjustRightInd w:val="0"/>
              <w:spacing w:after="1" w:line="200" w:lineRule="atLeast"/>
              <w:jc w:val="both"/>
              <w:rPr>
                <w:rFonts w:cs="Arial"/>
                <w:szCs w:val="20"/>
              </w:rPr>
            </w:pPr>
          </w:p>
          <w:p w14:paraId="176A07D1"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FB65E3">
              <w:rPr>
                <w:rFonts w:cs="Arial"/>
                <w:szCs w:val="20"/>
                <w:shd w:val="clear" w:color="auto" w:fill="C0C0C0"/>
              </w:rPr>
              <w:t>43</w:t>
            </w:r>
          </w:p>
          <w:p w14:paraId="59BA94BF"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18"/>
              <w:gridCol w:w="831"/>
              <w:gridCol w:w="784"/>
              <w:gridCol w:w="784"/>
              <w:gridCol w:w="784"/>
              <w:gridCol w:w="787"/>
            </w:tblGrid>
            <w:tr w:rsidR="00C86B4C" w14:paraId="6FD1B15F" w14:textId="77777777" w:rsidTr="004E777E">
              <w:tc>
                <w:tcPr>
                  <w:tcW w:w="3418" w:type="dxa"/>
                  <w:vMerge w:val="restart"/>
                  <w:tcBorders>
                    <w:top w:val="single" w:sz="4" w:space="0" w:color="auto"/>
                    <w:left w:val="single" w:sz="4" w:space="0" w:color="auto"/>
                    <w:bottom w:val="single" w:sz="4" w:space="0" w:color="auto"/>
                    <w:right w:val="single" w:sz="4" w:space="0" w:color="auto"/>
                  </w:tcBorders>
                </w:tcPr>
                <w:p w14:paraId="65E94996"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970" w:type="dxa"/>
                  <w:gridSpan w:val="5"/>
                  <w:tcBorders>
                    <w:top w:val="single" w:sz="4" w:space="0" w:color="auto"/>
                    <w:left w:val="single" w:sz="4" w:space="0" w:color="auto"/>
                    <w:bottom w:val="single" w:sz="4" w:space="0" w:color="auto"/>
                    <w:right w:val="single" w:sz="4" w:space="0" w:color="auto"/>
                  </w:tcBorders>
                </w:tcPr>
                <w:p w14:paraId="41B8F66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4B256381" w14:textId="77777777" w:rsidTr="004E777E">
              <w:tc>
                <w:tcPr>
                  <w:tcW w:w="3418" w:type="dxa"/>
                  <w:vMerge/>
                  <w:tcBorders>
                    <w:top w:val="single" w:sz="4" w:space="0" w:color="auto"/>
                    <w:left w:val="single" w:sz="4" w:space="0" w:color="auto"/>
                    <w:bottom w:val="single" w:sz="4" w:space="0" w:color="auto"/>
                    <w:right w:val="single" w:sz="4" w:space="0" w:color="auto"/>
                  </w:tcBorders>
                </w:tcPr>
                <w:p w14:paraId="5A8E6F30" w14:textId="77777777" w:rsidR="00C86B4C" w:rsidRDefault="00C86B4C" w:rsidP="00C86B4C">
                  <w:pPr>
                    <w:autoSpaceDE w:val="0"/>
                    <w:autoSpaceDN w:val="0"/>
                    <w:adjustRightInd w:val="0"/>
                    <w:spacing w:after="1" w:line="200" w:lineRule="atLeast"/>
                    <w:jc w:val="both"/>
                    <w:rPr>
                      <w:rFonts w:cs="Arial"/>
                      <w:szCs w:val="20"/>
                    </w:rPr>
                  </w:pPr>
                </w:p>
              </w:tc>
              <w:tc>
                <w:tcPr>
                  <w:tcW w:w="831" w:type="dxa"/>
                  <w:tcBorders>
                    <w:top w:val="single" w:sz="4" w:space="0" w:color="auto"/>
                    <w:left w:val="single" w:sz="4" w:space="0" w:color="auto"/>
                    <w:bottom w:val="single" w:sz="4" w:space="0" w:color="auto"/>
                    <w:right w:val="single" w:sz="4" w:space="0" w:color="auto"/>
                  </w:tcBorders>
                </w:tcPr>
                <w:p w14:paraId="254C710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84" w:type="dxa"/>
                  <w:tcBorders>
                    <w:top w:val="single" w:sz="4" w:space="0" w:color="auto"/>
                    <w:left w:val="single" w:sz="4" w:space="0" w:color="auto"/>
                    <w:bottom w:val="single" w:sz="4" w:space="0" w:color="auto"/>
                    <w:right w:val="single" w:sz="4" w:space="0" w:color="auto"/>
                  </w:tcBorders>
                </w:tcPr>
                <w:p w14:paraId="00983B2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84" w:type="dxa"/>
                  <w:tcBorders>
                    <w:top w:val="single" w:sz="4" w:space="0" w:color="auto"/>
                    <w:left w:val="single" w:sz="4" w:space="0" w:color="auto"/>
                    <w:bottom w:val="single" w:sz="4" w:space="0" w:color="auto"/>
                    <w:right w:val="single" w:sz="4" w:space="0" w:color="auto"/>
                  </w:tcBorders>
                </w:tcPr>
                <w:p w14:paraId="6B21664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84" w:type="dxa"/>
                  <w:tcBorders>
                    <w:top w:val="single" w:sz="4" w:space="0" w:color="auto"/>
                    <w:left w:val="single" w:sz="4" w:space="0" w:color="auto"/>
                    <w:bottom w:val="single" w:sz="4" w:space="0" w:color="auto"/>
                    <w:right w:val="single" w:sz="4" w:space="0" w:color="auto"/>
                  </w:tcBorders>
                </w:tcPr>
                <w:p w14:paraId="7B5DDDA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84" w:type="dxa"/>
                  <w:tcBorders>
                    <w:top w:val="single" w:sz="4" w:space="0" w:color="auto"/>
                    <w:left w:val="single" w:sz="4" w:space="0" w:color="auto"/>
                    <w:bottom w:val="single" w:sz="4" w:space="0" w:color="auto"/>
                    <w:right w:val="single" w:sz="4" w:space="0" w:color="auto"/>
                  </w:tcBorders>
                </w:tcPr>
                <w:p w14:paraId="5B0E3573"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r>
            <w:tr w:rsidR="00C86B4C" w14:paraId="1BE410A9" w14:textId="77777777" w:rsidTr="004E777E">
              <w:tc>
                <w:tcPr>
                  <w:tcW w:w="3418" w:type="dxa"/>
                  <w:tcBorders>
                    <w:top w:val="single" w:sz="4" w:space="0" w:color="auto"/>
                    <w:left w:val="single" w:sz="4" w:space="0" w:color="auto"/>
                    <w:bottom w:val="single" w:sz="4" w:space="0" w:color="auto"/>
                    <w:right w:val="single" w:sz="4" w:space="0" w:color="auto"/>
                  </w:tcBorders>
                </w:tcPr>
                <w:p w14:paraId="746726D3" w14:textId="77777777" w:rsidR="00C86B4C" w:rsidRDefault="00C86B4C" w:rsidP="00C86B4C">
                  <w:pPr>
                    <w:autoSpaceDE w:val="0"/>
                    <w:autoSpaceDN w:val="0"/>
                    <w:adjustRightInd w:val="0"/>
                    <w:spacing w:after="1" w:line="200" w:lineRule="atLeast"/>
                    <w:jc w:val="center"/>
                    <w:rPr>
                      <w:rFonts w:cs="Arial"/>
                      <w:szCs w:val="20"/>
                    </w:rPr>
                  </w:pPr>
                  <w:r w:rsidRPr="00FB65E3">
                    <w:rPr>
                      <w:rFonts w:cs="Arial"/>
                      <w:szCs w:val="20"/>
                      <w:shd w:val="clear" w:color="auto" w:fill="C0C0C0"/>
                    </w:rPr>
                    <w:t>1</w:t>
                  </w:r>
                </w:p>
              </w:tc>
              <w:tc>
                <w:tcPr>
                  <w:tcW w:w="831" w:type="dxa"/>
                  <w:tcBorders>
                    <w:top w:val="single" w:sz="4" w:space="0" w:color="auto"/>
                    <w:left w:val="single" w:sz="4" w:space="0" w:color="auto"/>
                    <w:bottom w:val="single" w:sz="4" w:space="0" w:color="auto"/>
                    <w:right w:val="single" w:sz="4" w:space="0" w:color="auto"/>
                  </w:tcBorders>
                </w:tcPr>
                <w:p w14:paraId="34495A20"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2</w:t>
                  </w:r>
                </w:p>
              </w:tc>
              <w:tc>
                <w:tcPr>
                  <w:tcW w:w="784" w:type="dxa"/>
                  <w:tcBorders>
                    <w:top w:val="single" w:sz="4" w:space="0" w:color="auto"/>
                    <w:left w:val="single" w:sz="4" w:space="0" w:color="auto"/>
                    <w:bottom w:val="single" w:sz="4" w:space="0" w:color="auto"/>
                    <w:right w:val="single" w:sz="4" w:space="0" w:color="auto"/>
                  </w:tcBorders>
                </w:tcPr>
                <w:p w14:paraId="7D133FA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3</w:t>
                  </w:r>
                </w:p>
              </w:tc>
              <w:tc>
                <w:tcPr>
                  <w:tcW w:w="784" w:type="dxa"/>
                  <w:tcBorders>
                    <w:top w:val="single" w:sz="4" w:space="0" w:color="auto"/>
                    <w:left w:val="single" w:sz="4" w:space="0" w:color="auto"/>
                    <w:bottom w:val="single" w:sz="4" w:space="0" w:color="auto"/>
                    <w:right w:val="single" w:sz="4" w:space="0" w:color="auto"/>
                  </w:tcBorders>
                </w:tcPr>
                <w:p w14:paraId="667D2B07"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4</w:t>
                  </w:r>
                </w:p>
              </w:tc>
              <w:tc>
                <w:tcPr>
                  <w:tcW w:w="784" w:type="dxa"/>
                  <w:tcBorders>
                    <w:top w:val="single" w:sz="4" w:space="0" w:color="auto"/>
                    <w:left w:val="single" w:sz="4" w:space="0" w:color="auto"/>
                    <w:bottom w:val="single" w:sz="4" w:space="0" w:color="auto"/>
                    <w:right w:val="single" w:sz="4" w:space="0" w:color="auto"/>
                  </w:tcBorders>
                </w:tcPr>
                <w:p w14:paraId="6AE88B1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5</w:t>
                  </w:r>
                </w:p>
              </w:tc>
              <w:tc>
                <w:tcPr>
                  <w:tcW w:w="784" w:type="dxa"/>
                  <w:tcBorders>
                    <w:top w:val="single" w:sz="4" w:space="0" w:color="auto"/>
                    <w:left w:val="single" w:sz="4" w:space="0" w:color="auto"/>
                    <w:bottom w:val="single" w:sz="4" w:space="0" w:color="auto"/>
                    <w:right w:val="single" w:sz="4" w:space="0" w:color="auto"/>
                  </w:tcBorders>
                </w:tcPr>
                <w:p w14:paraId="762C487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6</w:t>
                  </w:r>
                </w:p>
              </w:tc>
            </w:tr>
            <w:tr w:rsidR="00C86B4C" w14:paraId="3E0473A9" w14:textId="77777777" w:rsidTr="004E777E">
              <w:tc>
                <w:tcPr>
                  <w:tcW w:w="3418" w:type="dxa"/>
                  <w:tcBorders>
                    <w:top w:val="single" w:sz="4" w:space="0" w:color="auto"/>
                    <w:left w:val="single" w:sz="4" w:space="0" w:color="auto"/>
                    <w:right w:val="single" w:sz="4" w:space="0" w:color="auto"/>
                  </w:tcBorders>
                </w:tcPr>
                <w:p w14:paraId="175FF5B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831" w:type="dxa"/>
                  <w:tcBorders>
                    <w:top w:val="single" w:sz="4" w:space="0" w:color="auto"/>
                    <w:left w:val="single" w:sz="4" w:space="0" w:color="auto"/>
                    <w:right w:val="single" w:sz="4" w:space="0" w:color="auto"/>
                  </w:tcBorders>
                </w:tcPr>
                <w:p w14:paraId="57634566"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84" w:type="dxa"/>
                  <w:tcBorders>
                    <w:top w:val="single" w:sz="4" w:space="0" w:color="auto"/>
                    <w:left w:val="single" w:sz="4" w:space="0" w:color="auto"/>
                    <w:right w:val="single" w:sz="4" w:space="0" w:color="auto"/>
                  </w:tcBorders>
                </w:tcPr>
                <w:p w14:paraId="166A4FEB"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14 110</w:t>
                  </w:r>
                </w:p>
              </w:tc>
              <w:tc>
                <w:tcPr>
                  <w:tcW w:w="784" w:type="dxa"/>
                  <w:tcBorders>
                    <w:top w:val="single" w:sz="4" w:space="0" w:color="auto"/>
                    <w:left w:val="single" w:sz="4" w:space="0" w:color="auto"/>
                    <w:right w:val="single" w:sz="4" w:space="0" w:color="auto"/>
                  </w:tcBorders>
                </w:tcPr>
                <w:p w14:paraId="0788B980"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15 160</w:t>
                  </w:r>
                </w:p>
              </w:tc>
              <w:tc>
                <w:tcPr>
                  <w:tcW w:w="784" w:type="dxa"/>
                  <w:tcBorders>
                    <w:top w:val="single" w:sz="4" w:space="0" w:color="auto"/>
                    <w:left w:val="single" w:sz="4" w:space="0" w:color="auto"/>
                    <w:right w:val="single" w:sz="4" w:space="0" w:color="auto"/>
                  </w:tcBorders>
                </w:tcPr>
                <w:p w14:paraId="23410FC9"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16 360</w:t>
                  </w:r>
                </w:p>
              </w:tc>
              <w:tc>
                <w:tcPr>
                  <w:tcW w:w="784" w:type="dxa"/>
                  <w:tcBorders>
                    <w:top w:val="single" w:sz="4" w:space="0" w:color="auto"/>
                    <w:left w:val="single" w:sz="4" w:space="0" w:color="auto"/>
                    <w:right w:val="single" w:sz="4" w:space="0" w:color="auto"/>
                  </w:tcBorders>
                </w:tcPr>
                <w:p w14:paraId="120752E9"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17 560</w:t>
                  </w:r>
                </w:p>
              </w:tc>
            </w:tr>
            <w:tr w:rsidR="00C86B4C" w14:paraId="7A5C4F1A" w14:textId="77777777" w:rsidTr="004E777E">
              <w:tc>
                <w:tcPr>
                  <w:tcW w:w="3418" w:type="dxa"/>
                  <w:tcBorders>
                    <w:left w:val="single" w:sz="4" w:space="0" w:color="auto"/>
                    <w:right w:val="single" w:sz="4" w:space="0" w:color="auto"/>
                  </w:tcBorders>
                </w:tcPr>
                <w:p w14:paraId="4BD5EB04"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831" w:type="dxa"/>
                  <w:tcBorders>
                    <w:left w:val="single" w:sz="4" w:space="0" w:color="auto"/>
                    <w:right w:val="single" w:sz="4" w:space="0" w:color="auto"/>
                  </w:tcBorders>
                </w:tcPr>
                <w:p w14:paraId="68A5E360"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12 100</w:t>
                  </w:r>
                </w:p>
              </w:tc>
              <w:tc>
                <w:tcPr>
                  <w:tcW w:w="784" w:type="dxa"/>
                  <w:tcBorders>
                    <w:left w:val="single" w:sz="4" w:space="0" w:color="auto"/>
                    <w:right w:val="single" w:sz="4" w:space="0" w:color="auto"/>
                  </w:tcBorders>
                </w:tcPr>
                <w:p w14:paraId="3F10BB6F"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13 060</w:t>
                  </w:r>
                </w:p>
              </w:tc>
              <w:tc>
                <w:tcPr>
                  <w:tcW w:w="784" w:type="dxa"/>
                  <w:tcBorders>
                    <w:left w:val="single" w:sz="4" w:space="0" w:color="auto"/>
                    <w:right w:val="single" w:sz="4" w:space="0" w:color="auto"/>
                  </w:tcBorders>
                </w:tcPr>
                <w:p w14:paraId="7FF357D4"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14 110</w:t>
                  </w:r>
                </w:p>
              </w:tc>
              <w:tc>
                <w:tcPr>
                  <w:tcW w:w="784" w:type="dxa"/>
                  <w:tcBorders>
                    <w:left w:val="single" w:sz="4" w:space="0" w:color="auto"/>
                    <w:right w:val="single" w:sz="4" w:space="0" w:color="auto"/>
                  </w:tcBorders>
                </w:tcPr>
                <w:p w14:paraId="357D5D4C"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15 160</w:t>
                  </w:r>
                </w:p>
              </w:tc>
              <w:tc>
                <w:tcPr>
                  <w:tcW w:w="784" w:type="dxa"/>
                  <w:tcBorders>
                    <w:left w:val="single" w:sz="4" w:space="0" w:color="auto"/>
                    <w:right w:val="single" w:sz="4" w:space="0" w:color="auto"/>
                  </w:tcBorders>
                </w:tcPr>
                <w:p w14:paraId="2570FB10"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16 360</w:t>
                  </w:r>
                </w:p>
              </w:tc>
            </w:tr>
            <w:tr w:rsidR="00C86B4C" w14:paraId="53C9AC62" w14:textId="77777777" w:rsidTr="004E777E">
              <w:tc>
                <w:tcPr>
                  <w:tcW w:w="3418" w:type="dxa"/>
                  <w:tcBorders>
                    <w:left w:val="single" w:sz="4" w:space="0" w:color="auto"/>
                    <w:right w:val="single" w:sz="4" w:space="0" w:color="auto"/>
                  </w:tcBorders>
                </w:tcPr>
                <w:p w14:paraId="4253A4C9"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w:t>
                  </w:r>
                </w:p>
              </w:tc>
              <w:tc>
                <w:tcPr>
                  <w:tcW w:w="831" w:type="dxa"/>
                  <w:tcBorders>
                    <w:left w:val="single" w:sz="4" w:space="0" w:color="auto"/>
                    <w:right w:val="single" w:sz="4" w:space="0" w:color="auto"/>
                  </w:tcBorders>
                </w:tcPr>
                <w:p w14:paraId="1DE5951A"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0B95D75F"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12 100</w:t>
                  </w:r>
                </w:p>
              </w:tc>
              <w:tc>
                <w:tcPr>
                  <w:tcW w:w="784" w:type="dxa"/>
                  <w:tcBorders>
                    <w:left w:val="single" w:sz="4" w:space="0" w:color="auto"/>
                    <w:right w:val="single" w:sz="4" w:space="0" w:color="auto"/>
                  </w:tcBorders>
                </w:tcPr>
                <w:p w14:paraId="0E741196"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13 060</w:t>
                  </w:r>
                </w:p>
              </w:tc>
              <w:tc>
                <w:tcPr>
                  <w:tcW w:w="784" w:type="dxa"/>
                  <w:tcBorders>
                    <w:left w:val="single" w:sz="4" w:space="0" w:color="auto"/>
                    <w:right w:val="single" w:sz="4" w:space="0" w:color="auto"/>
                  </w:tcBorders>
                </w:tcPr>
                <w:p w14:paraId="15D35234"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14 110</w:t>
                  </w:r>
                </w:p>
              </w:tc>
              <w:tc>
                <w:tcPr>
                  <w:tcW w:w="784" w:type="dxa"/>
                  <w:tcBorders>
                    <w:left w:val="single" w:sz="4" w:space="0" w:color="auto"/>
                    <w:right w:val="single" w:sz="4" w:space="0" w:color="auto"/>
                  </w:tcBorders>
                </w:tcPr>
                <w:p w14:paraId="67055CE5"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15 160</w:t>
                  </w:r>
                </w:p>
              </w:tc>
            </w:tr>
            <w:tr w:rsidR="00C86B4C" w14:paraId="35570EAB" w14:textId="77777777" w:rsidTr="004E777E">
              <w:tc>
                <w:tcPr>
                  <w:tcW w:w="3418" w:type="dxa"/>
                  <w:tcBorders>
                    <w:left w:val="single" w:sz="4" w:space="0" w:color="auto"/>
                    <w:right w:val="single" w:sz="4" w:space="0" w:color="auto"/>
                  </w:tcBorders>
                </w:tcPr>
                <w:p w14:paraId="7AE71AB8"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831" w:type="dxa"/>
                  <w:tcBorders>
                    <w:left w:val="single" w:sz="4" w:space="0" w:color="auto"/>
                    <w:right w:val="single" w:sz="4" w:space="0" w:color="auto"/>
                  </w:tcBorders>
                </w:tcPr>
                <w:p w14:paraId="0EF8ECFF"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10 080</w:t>
                  </w:r>
                </w:p>
              </w:tc>
              <w:tc>
                <w:tcPr>
                  <w:tcW w:w="784" w:type="dxa"/>
                  <w:tcBorders>
                    <w:left w:val="single" w:sz="4" w:space="0" w:color="auto"/>
                    <w:right w:val="single" w:sz="4" w:space="0" w:color="auto"/>
                  </w:tcBorders>
                </w:tcPr>
                <w:p w14:paraId="7EA8B8B1"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12 100</w:t>
                  </w:r>
                </w:p>
              </w:tc>
              <w:tc>
                <w:tcPr>
                  <w:tcW w:w="784" w:type="dxa"/>
                  <w:tcBorders>
                    <w:left w:val="single" w:sz="4" w:space="0" w:color="auto"/>
                    <w:right w:val="single" w:sz="4" w:space="0" w:color="auto"/>
                  </w:tcBorders>
                </w:tcPr>
                <w:p w14:paraId="29C25823"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13 060</w:t>
                  </w:r>
                </w:p>
              </w:tc>
              <w:tc>
                <w:tcPr>
                  <w:tcW w:w="784" w:type="dxa"/>
                  <w:tcBorders>
                    <w:left w:val="single" w:sz="4" w:space="0" w:color="auto"/>
                    <w:right w:val="single" w:sz="4" w:space="0" w:color="auto"/>
                  </w:tcBorders>
                </w:tcPr>
                <w:p w14:paraId="1FBBF7AE"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14 110</w:t>
                  </w:r>
                </w:p>
              </w:tc>
              <w:tc>
                <w:tcPr>
                  <w:tcW w:w="784" w:type="dxa"/>
                  <w:tcBorders>
                    <w:left w:val="single" w:sz="4" w:space="0" w:color="auto"/>
                    <w:right w:val="single" w:sz="4" w:space="0" w:color="auto"/>
                  </w:tcBorders>
                </w:tcPr>
                <w:p w14:paraId="09199433"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14 110</w:t>
                  </w:r>
                </w:p>
              </w:tc>
            </w:tr>
            <w:tr w:rsidR="00C86B4C" w14:paraId="14538C2E" w14:textId="77777777" w:rsidTr="004E777E">
              <w:tc>
                <w:tcPr>
                  <w:tcW w:w="3418" w:type="dxa"/>
                  <w:tcBorders>
                    <w:left w:val="single" w:sz="4" w:space="0" w:color="auto"/>
                    <w:right w:val="single" w:sz="4" w:space="0" w:color="auto"/>
                  </w:tcBorders>
                </w:tcPr>
                <w:p w14:paraId="67DA7B0E"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 xml:space="preserve">Второй помощник капитана, </w:t>
                  </w:r>
                  <w:r w:rsidRPr="00FB65E3">
                    <w:rPr>
                      <w:rFonts w:cs="Arial"/>
                      <w:szCs w:val="20"/>
                      <w:shd w:val="clear" w:color="auto" w:fill="C0C0C0"/>
                    </w:rPr>
                    <w:t>второй помощник капитана по электронике и автоматике,</w:t>
                  </w:r>
                  <w:r>
                    <w:rPr>
                      <w:rFonts w:cs="Arial"/>
                      <w:szCs w:val="20"/>
                    </w:rPr>
                    <w:t xml:space="preserve"> третий механик, электромеханик</w:t>
                  </w:r>
                </w:p>
              </w:tc>
              <w:tc>
                <w:tcPr>
                  <w:tcW w:w="831" w:type="dxa"/>
                  <w:tcBorders>
                    <w:left w:val="single" w:sz="4" w:space="0" w:color="auto"/>
                    <w:right w:val="single" w:sz="4" w:space="0" w:color="auto"/>
                  </w:tcBorders>
                </w:tcPr>
                <w:p w14:paraId="43AFA61F"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10 080</w:t>
                  </w:r>
                </w:p>
              </w:tc>
              <w:tc>
                <w:tcPr>
                  <w:tcW w:w="784" w:type="dxa"/>
                  <w:tcBorders>
                    <w:left w:val="single" w:sz="4" w:space="0" w:color="auto"/>
                    <w:right w:val="single" w:sz="4" w:space="0" w:color="auto"/>
                  </w:tcBorders>
                </w:tcPr>
                <w:p w14:paraId="4484CB87"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3580D2D5"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12 100</w:t>
                  </w:r>
                </w:p>
              </w:tc>
              <w:tc>
                <w:tcPr>
                  <w:tcW w:w="784" w:type="dxa"/>
                  <w:tcBorders>
                    <w:left w:val="single" w:sz="4" w:space="0" w:color="auto"/>
                    <w:right w:val="single" w:sz="4" w:space="0" w:color="auto"/>
                  </w:tcBorders>
                </w:tcPr>
                <w:p w14:paraId="2A251896"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13 060</w:t>
                  </w:r>
                </w:p>
              </w:tc>
              <w:tc>
                <w:tcPr>
                  <w:tcW w:w="784" w:type="dxa"/>
                  <w:tcBorders>
                    <w:left w:val="single" w:sz="4" w:space="0" w:color="auto"/>
                    <w:right w:val="single" w:sz="4" w:space="0" w:color="auto"/>
                  </w:tcBorders>
                </w:tcPr>
                <w:p w14:paraId="6C2CF8D9"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13 060</w:t>
                  </w:r>
                </w:p>
              </w:tc>
            </w:tr>
            <w:tr w:rsidR="00C86B4C" w14:paraId="4870AAF5" w14:textId="77777777" w:rsidTr="004E777E">
              <w:tc>
                <w:tcPr>
                  <w:tcW w:w="3418" w:type="dxa"/>
                  <w:tcBorders>
                    <w:left w:val="single" w:sz="4" w:space="0" w:color="auto"/>
                    <w:right w:val="single" w:sz="4" w:space="0" w:color="auto"/>
                  </w:tcBorders>
                </w:tcPr>
                <w:p w14:paraId="6435713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Третий помощник капитана, четвертый механик</w:t>
                  </w:r>
                </w:p>
              </w:tc>
              <w:tc>
                <w:tcPr>
                  <w:tcW w:w="831" w:type="dxa"/>
                  <w:tcBorders>
                    <w:left w:val="single" w:sz="4" w:space="0" w:color="auto"/>
                    <w:right w:val="single" w:sz="4" w:space="0" w:color="auto"/>
                  </w:tcBorders>
                </w:tcPr>
                <w:p w14:paraId="71442C48"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4" w:type="dxa"/>
                  <w:tcBorders>
                    <w:left w:val="single" w:sz="4" w:space="0" w:color="auto"/>
                    <w:right w:val="single" w:sz="4" w:space="0" w:color="auto"/>
                  </w:tcBorders>
                </w:tcPr>
                <w:p w14:paraId="5F63AAEF"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0DA17881"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0698B300"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12 100</w:t>
                  </w:r>
                </w:p>
              </w:tc>
              <w:tc>
                <w:tcPr>
                  <w:tcW w:w="784" w:type="dxa"/>
                  <w:tcBorders>
                    <w:left w:val="single" w:sz="4" w:space="0" w:color="auto"/>
                    <w:right w:val="single" w:sz="4" w:space="0" w:color="auto"/>
                  </w:tcBorders>
                </w:tcPr>
                <w:p w14:paraId="2B17BB14"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12 100</w:t>
                  </w:r>
                </w:p>
              </w:tc>
            </w:tr>
            <w:tr w:rsidR="00C86B4C" w14:paraId="6A9F2988" w14:textId="77777777" w:rsidTr="004E777E">
              <w:tc>
                <w:tcPr>
                  <w:tcW w:w="3418" w:type="dxa"/>
                  <w:tcBorders>
                    <w:left w:val="single" w:sz="4" w:space="0" w:color="auto"/>
                    <w:right w:val="single" w:sz="4" w:space="0" w:color="auto"/>
                  </w:tcBorders>
                </w:tcPr>
                <w:p w14:paraId="255B57CA"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lastRenderedPageBreak/>
                    <w:t>Боцман</w:t>
                  </w:r>
                </w:p>
              </w:tc>
              <w:tc>
                <w:tcPr>
                  <w:tcW w:w="831" w:type="dxa"/>
                  <w:tcBorders>
                    <w:left w:val="single" w:sz="4" w:space="0" w:color="auto"/>
                    <w:right w:val="single" w:sz="4" w:space="0" w:color="auto"/>
                  </w:tcBorders>
                </w:tcPr>
                <w:p w14:paraId="3C43B19B"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10 080</w:t>
                  </w:r>
                </w:p>
              </w:tc>
              <w:tc>
                <w:tcPr>
                  <w:tcW w:w="784" w:type="dxa"/>
                  <w:tcBorders>
                    <w:left w:val="single" w:sz="4" w:space="0" w:color="auto"/>
                    <w:right w:val="single" w:sz="4" w:space="0" w:color="auto"/>
                  </w:tcBorders>
                </w:tcPr>
                <w:p w14:paraId="0C015D41"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2B634734"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1AAF5F66"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right w:val="single" w:sz="4" w:space="0" w:color="auto"/>
                  </w:tcBorders>
                </w:tcPr>
                <w:p w14:paraId="54EB86CC"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r>
            <w:tr w:rsidR="00C86B4C" w14:paraId="19DCA2B8" w14:textId="77777777" w:rsidTr="004E777E">
              <w:tc>
                <w:tcPr>
                  <w:tcW w:w="3418" w:type="dxa"/>
                  <w:tcBorders>
                    <w:left w:val="single" w:sz="4" w:space="0" w:color="auto"/>
                    <w:bottom w:val="single" w:sz="4" w:space="0" w:color="auto"/>
                    <w:right w:val="single" w:sz="4" w:space="0" w:color="auto"/>
                  </w:tcBorders>
                </w:tcPr>
                <w:p w14:paraId="7709360C"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Радиооператор</w:t>
                  </w:r>
                </w:p>
              </w:tc>
              <w:tc>
                <w:tcPr>
                  <w:tcW w:w="831" w:type="dxa"/>
                  <w:tcBorders>
                    <w:left w:val="single" w:sz="4" w:space="0" w:color="auto"/>
                    <w:bottom w:val="single" w:sz="4" w:space="0" w:color="auto"/>
                    <w:right w:val="single" w:sz="4" w:space="0" w:color="auto"/>
                  </w:tcBorders>
                </w:tcPr>
                <w:p w14:paraId="376B5CED"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9180</w:t>
                  </w:r>
                </w:p>
              </w:tc>
              <w:tc>
                <w:tcPr>
                  <w:tcW w:w="784" w:type="dxa"/>
                  <w:tcBorders>
                    <w:left w:val="single" w:sz="4" w:space="0" w:color="auto"/>
                    <w:bottom w:val="single" w:sz="4" w:space="0" w:color="auto"/>
                    <w:right w:val="single" w:sz="4" w:space="0" w:color="auto"/>
                  </w:tcBorders>
                </w:tcPr>
                <w:p w14:paraId="2CD8BF99"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9180</w:t>
                  </w:r>
                </w:p>
              </w:tc>
              <w:tc>
                <w:tcPr>
                  <w:tcW w:w="784" w:type="dxa"/>
                  <w:tcBorders>
                    <w:left w:val="single" w:sz="4" w:space="0" w:color="auto"/>
                    <w:bottom w:val="single" w:sz="4" w:space="0" w:color="auto"/>
                    <w:right w:val="single" w:sz="4" w:space="0" w:color="auto"/>
                  </w:tcBorders>
                </w:tcPr>
                <w:p w14:paraId="123B1FB6"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10 080</w:t>
                  </w:r>
                </w:p>
              </w:tc>
              <w:tc>
                <w:tcPr>
                  <w:tcW w:w="784" w:type="dxa"/>
                  <w:tcBorders>
                    <w:left w:val="single" w:sz="4" w:space="0" w:color="auto"/>
                    <w:bottom w:val="single" w:sz="4" w:space="0" w:color="auto"/>
                    <w:right w:val="single" w:sz="4" w:space="0" w:color="auto"/>
                  </w:tcBorders>
                </w:tcPr>
                <w:p w14:paraId="013C3567"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c>
                <w:tcPr>
                  <w:tcW w:w="784" w:type="dxa"/>
                  <w:tcBorders>
                    <w:left w:val="single" w:sz="4" w:space="0" w:color="auto"/>
                    <w:bottom w:val="single" w:sz="4" w:space="0" w:color="auto"/>
                    <w:right w:val="single" w:sz="4" w:space="0" w:color="auto"/>
                  </w:tcBorders>
                </w:tcPr>
                <w:p w14:paraId="7DD9714D" w14:textId="77777777" w:rsidR="00C86B4C" w:rsidRPr="00281090" w:rsidRDefault="00C86B4C" w:rsidP="00C86B4C">
                  <w:pPr>
                    <w:autoSpaceDE w:val="0"/>
                    <w:autoSpaceDN w:val="0"/>
                    <w:adjustRightInd w:val="0"/>
                    <w:spacing w:after="1" w:line="200" w:lineRule="atLeast"/>
                    <w:jc w:val="center"/>
                    <w:rPr>
                      <w:rFonts w:cs="Arial"/>
                      <w:szCs w:val="20"/>
                      <w:shd w:val="clear" w:color="auto" w:fill="C0C0C0"/>
                    </w:rPr>
                  </w:pPr>
                  <w:r w:rsidRPr="00281090">
                    <w:rPr>
                      <w:rFonts w:cs="Arial"/>
                      <w:szCs w:val="20"/>
                      <w:shd w:val="clear" w:color="auto" w:fill="C0C0C0"/>
                    </w:rPr>
                    <w:t>11 040</w:t>
                  </w:r>
                </w:p>
              </w:tc>
            </w:tr>
          </w:tbl>
          <w:p w14:paraId="405B22B8" w14:textId="77777777" w:rsidR="00C86B4C" w:rsidRDefault="00C86B4C" w:rsidP="00C86B4C">
            <w:pPr>
              <w:autoSpaceDE w:val="0"/>
              <w:autoSpaceDN w:val="0"/>
              <w:adjustRightInd w:val="0"/>
              <w:spacing w:after="1" w:line="200" w:lineRule="atLeast"/>
              <w:jc w:val="both"/>
              <w:rPr>
                <w:rFonts w:cs="Arial"/>
                <w:szCs w:val="20"/>
              </w:rPr>
            </w:pPr>
          </w:p>
          <w:p w14:paraId="034FB754"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Суда размагничивания и суда энергетического обеспечения</w:t>
            </w:r>
          </w:p>
          <w:p w14:paraId="2438B3C3" w14:textId="77777777" w:rsidR="00C86B4C" w:rsidRDefault="00C86B4C" w:rsidP="00C86B4C">
            <w:pPr>
              <w:autoSpaceDE w:val="0"/>
              <w:autoSpaceDN w:val="0"/>
              <w:adjustRightInd w:val="0"/>
              <w:spacing w:after="1" w:line="200" w:lineRule="atLeast"/>
              <w:jc w:val="both"/>
              <w:rPr>
                <w:rFonts w:cs="Arial"/>
                <w:szCs w:val="20"/>
              </w:rPr>
            </w:pPr>
          </w:p>
          <w:p w14:paraId="2E54F3B2" w14:textId="77777777" w:rsidR="00C86B4C" w:rsidRDefault="00C86B4C" w:rsidP="00C86B4C">
            <w:pPr>
              <w:autoSpaceDE w:val="0"/>
              <w:autoSpaceDN w:val="0"/>
              <w:adjustRightInd w:val="0"/>
              <w:spacing w:after="1" w:line="200" w:lineRule="atLeast"/>
              <w:jc w:val="right"/>
              <w:rPr>
                <w:rFonts w:cs="Arial"/>
                <w:szCs w:val="20"/>
              </w:rPr>
            </w:pPr>
            <w:r>
              <w:rPr>
                <w:rFonts w:cs="Arial"/>
                <w:szCs w:val="20"/>
              </w:rPr>
              <w:t xml:space="preserve">Таблица </w:t>
            </w:r>
            <w:r w:rsidRPr="00FB65E3">
              <w:rPr>
                <w:rFonts w:cs="Arial"/>
                <w:szCs w:val="20"/>
                <w:shd w:val="clear" w:color="auto" w:fill="C0C0C0"/>
              </w:rPr>
              <w:t>44</w:t>
            </w:r>
          </w:p>
          <w:p w14:paraId="0C15B275" w14:textId="77777777" w:rsidR="00C86B4C" w:rsidRDefault="00C86B4C" w:rsidP="00C86B4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1"/>
              <w:gridCol w:w="827"/>
              <w:gridCol w:w="780"/>
              <w:gridCol w:w="780"/>
              <w:gridCol w:w="780"/>
              <w:gridCol w:w="783"/>
            </w:tblGrid>
            <w:tr w:rsidR="00C86B4C" w14:paraId="61DCEDEB" w14:textId="77777777" w:rsidTr="004E777E">
              <w:tc>
                <w:tcPr>
                  <w:tcW w:w="3401" w:type="dxa"/>
                  <w:vMerge w:val="restart"/>
                  <w:tcBorders>
                    <w:top w:val="single" w:sz="4" w:space="0" w:color="auto"/>
                    <w:left w:val="single" w:sz="4" w:space="0" w:color="auto"/>
                    <w:bottom w:val="single" w:sz="4" w:space="0" w:color="auto"/>
                    <w:right w:val="single" w:sz="4" w:space="0" w:color="auto"/>
                  </w:tcBorders>
                </w:tcPr>
                <w:p w14:paraId="376BEE39"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950" w:type="dxa"/>
                  <w:gridSpan w:val="5"/>
                  <w:tcBorders>
                    <w:top w:val="single" w:sz="4" w:space="0" w:color="auto"/>
                    <w:left w:val="single" w:sz="4" w:space="0" w:color="auto"/>
                    <w:bottom w:val="single" w:sz="4" w:space="0" w:color="auto"/>
                    <w:right w:val="single" w:sz="4" w:space="0" w:color="auto"/>
                  </w:tcBorders>
                </w:tcPr>
                <w:p w14:paraId="429ED1A1"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C86B4C" w14:paraId="7E765BE5" w14:textId="77777777" w:rsidTr="004E777E">
              <w:tc>
                <w:tcPr>
                  <w:tcW w:w="3401" w:type="dxa"/>
                  <w:vMerge/>
                  <w:tcBorders>
                    <w:top w:val="single" w:sz="4" w:space="0" w:color="auto"/>
                    <w:left w:val="single" w:sz="4" w:space="0" w:color="auto"/>
                    <w:bottom w:val="single" w:sz="4" w:space="0" w:color="auto"/>
                    <w:right w:val="single" w:sz="4" w:space="0" w:color="auto"/>
                  </w:tcBorders>
                </w:tcPr>
                <w:p w14:paraId="73A047CE" w14:textId="77777777" w:rsidR="00C86B4C" w:rsidRDefault="00C86B4C" w:rsidP="00C86B4C">
                  <w:pPr>
                    <w:autoSpaceDE w:val="0"/>
                    <w:autoSpaceDN w:val="0"/>
                    <w:adjustRightInd w:val="0"/>
                    <w:spacing w:after="1" w:line="200" w:lineRule="atLeast"/>
                    <w:jc w:val="both"/>
                    <w:rPr>
                      <w:rFonts w:cs="Arial"/>
                      <w:szCs w:val="20"/>
                    </w:rPr>
                  </w:pPr>
                </w:p>
              </w:tc>
              <w:tc>
                <w:tcPr>
                  <w:tcW w:w="827" w:type="dxa"/>
                  <w:tcBorders>
                    <w:top w:val="single" w:sz="4" w:space="0" w:color="auto"/>
                    <w:left w:val="single" w:sz="4" w:space="0" w:color="auto"/>
                    <w:bottom w:val="single" w:sz="4" w:space="0" w:color="auto"/>
                    <w:right w:val="single" w:sz="4" w:space="0" w:color="auto"/>
                  </w:tcBorders>
                </w:tcPr>
                <w:p w14:paraId="66EF983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w:t>
                  </w:r>
                </w:p>
              </w:tc>
              <w:tc>
                <w:tcPr>
                  <w:tcW w:w="780" w:type="dxa"/>
                  <w:tcBorders>
                    <w:top w:val="single" w:sz="4" w:space="0" w:color="auto"/>
                    <w:left w:val="single" w:sz="4" w:space="0" w:color="auto"/>
                    <w:bottom w:val="single" w:sz="4" w:space="0" w:color="auto"/>
                    <w:right w:val="single" w:sz="4" w:space="0" w:color="auto"/>
                  </w:tcBorders>
                </w:tcPr>
                <w:p w14:paraId="10AEF22A"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w:t>
                  </w:r>
                </w:p>
              </w:tc>
              <w:tc>
                <w:tcPr>
                  <w:tcW w:w="780" w:type="dxa"/>
                  <w:tcBorders>
                    <w:top w:val="single" w:sz="4" w:space="0" w:color="auto"/>
                    <w:left w:val="single" w:sz="4" w:space="0" w:color="auto"/>
                    <w:bottom w:val="single" w:sz="4" w:space="0" w:color="auto"/>
                    <w:right w:val="single" w:sz="4" w:space="0" w:color="auto"/>
                  </w:tcBorders>
                </w:tcPr>
                <w:p w14:paraId="228CDE9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III</w:t>
                  </w:r>
                </w:p>
              </w:tc>
              <w:tc>
                <w:tcPr>
                  <w:tcW w:w="780" w:type="dxa"/>
                  <w:tcBorders>
                    <w:top w:val="single" w:sz="4" w:space="0" w:color="auto"/>
                    <w:left w:val="single" w:sz="4" w:space="0" w:color="auto"/>
                    <w:bottom w:val="single" w:sz="4" w:space="0" w:color="auto"/>
                    <w:right w:val="single" w:sz="4" w:space="0" w:color="auto"/>
                  </w:tcBorders>
                </w:tcPr>
                <w:p w14:paraId="1145376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IV</w:t>
                  </w:r>
                </w:p>
              </w:tc>
              <w:tc>
                <w:tcPr>
                  <w:tcW w:w="780" w:type="dxa"/>
                  <w:tcBorders>
                    <w:top w:val="single" w:sz="4" w:space="0" w:color="auto"/>
                    <w:left w:val="single" w:sz="4" w:space="0" w:color="auto"/>
                    <w:bottom w:val="single" w:sz="4" w:space="0" w:color="auto"/>
                    <w:right w:val="single" w:sz="4" w:space="0" w:color="auto"/>
                  </w:tcBorders>
                </w:tcPr>
                <w:p w14:paraId="276C3D3F"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V</w:t>
                  </w:r>
                </w:p>
              </w:tc>
            </w:tr>
            <w:tr w:rsidR="00C86B4C" w14:paraId="30E5441E" w14:textId="77777777" w:rsidTr="004E777E">
              <w:tc>
                <w:tcPr>
                  <w:tcW w:w="3401" w:type="dxa"/>
                  <w:tcBorders>
                    <w:top w:val="single" w:sz="4" w:space="0" w:color="auto"/>
                    <w:left w:val="single" w:sz="4" w:space="0" w:color="auto"/>
                    <w:right w:val="single" w:sz="4" w:space="0" w:color="auto"/>
                  </w:tcBorders>
                </w:tcPr>
                <w:p w14:paraId="1DB0615F"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Капитан</w:t>
                  </w:r>
                </w:p>
              </w:tc>
              <w:tc>
                <w:tcPr>
                  <w:tcW w:w="827" w:type="dxa"/>
                  <w:tcBorders>
                    <w:top w:val="single" w:sz="4" w:space="0" w:color="auto"/>
                    <w:left w:val="single" w:sz="4" w:space="0" w:color="auto"/>
                    <w:right w:val="single" w:sz="4" w:space="0" w:color="auto"/>
                  </w:tcBorders>
                </w:tcPr>
                <w:p w14:paraId="129432AF"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top w:val="single" w:sz="4" w:space="0" w:color="auto"/>
                    <w:left w:val="single" w:sz="4" w:space="0" w:color="auto"/>
                    <w:right w:val="single" w:sz="4" w:space="0" w:color="auto"/>
                  </w:tcBorders>
                </w:tcPr>
                <w:p w14:paraId="5A692DC0"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80" w:type="dxa"/>
                  <w:tcBorders>
                    <w:top w:val="single" w:sz="4" w:space="0" w:color="auto"/>
                    <w:left w:val="single" w:sz="4" w:space="0" w:color="auto"/>
                    <w:right w:val="single" w:sz="4" w:space="0" w:color="auto"/>
                  </w:tcBorders>
                </w:tcPr>
                <w:p w14:paraId="100D1836"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80" w:type="dxa"/>
                  <w:tcBorders>
                    <w:top w:val="single" w:sz="4" w:space="0" w:color="auto"/>
                    <w:left w:val="single" w:sz="4" w:space="0" w:color="auto"/>
                    <w:right w:val="single" w:sz="4" w:space="0" w:color="auto"/>
                  </w:tcBorders>
                </w:tcPr>
                <w:p w14:paraId="616693F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c>
                <w:tcPr>
                  <w:tcW w:w="780" w:type="dxa"/>
                  <w:tcBorders>
                    <w:top w:val="single" w:sz="4" w:space="0" w:color="auto"/>
                    <w:left w:val="single" w:sz="4" w:space="0" w:color="auto"/>
                    <w:right w:val="single" w:sz="4" w:space="0" w:color="auto"/>
                  </w:tcBorders>
                </w:tcPr>
                <w:p w14:paraId="3746C44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14 110</w:t>
                  </w:r>
                </w:p>
              </w:tc>
            </w:tr>
            <w:tr w:rsidR="00C86B4C" w14:paraId="6B394E5C" w14:textId="77777777" w:rsidTr="004E777E">
              <w:tc>
                <w:tcPr>
                  <w:tcW w:w="3401" w:type="dxa"/>
                  <w:tcBorders>
                    <w:left w:val="single" w:sz="4" w:space="0" w:color="auto"/>
                    <w:right w:val="single" w:sz="4" w:space="0" w:color="auto"/>
                  </w:tcBorders>
                </w:tcPr>
                <w:p w14:paraId="667308B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827" w:type="dxa"/>
                  <w:tcBorders>
                    <w:left w:val="single" w:sz="4" w:space="0" w:color="auto"/>
                    <w:right w:val="single" w:sz="4" w:space="0" w:color="auto"/>
                  </w:tcBorders>
                </w:tcPr>
                <w:p w14:paraId="66214750"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25B9C02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left w:val="single" w:sz="4" w:space="0" w:color="auto"/>
                    <w:right w:val="single" w:sz="4" w:space="0" w:color="auto"/>
                  </w:tcBorders>
                </w:tcPr>
                <w:p w14:paraId="620E3857"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80" w:type="dxa"/>
                  <w:tcBorders>
                    <w:left w:val="single" w:sz="4" w:space="0" w:color="auto"/>
                    <w:right w:val="single" w:sz="4" w:space="0" w:color="auto"/>
                  </w:tcBorders>
                </w:tcPr>
                <w:p w14:paraId="5694521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c>
                <w:tcPr>
                  <w:tcW w:w="780" w:type="dxa"/>
                  <w:tcBorders>
                    <w:left w:val="single" w:sz="4" w:space="0" w:color="auto"/>
                    <w:right w:val="single" w:sz="4" w:space="0" w:color="auto"/>
                  </w:tcBorders>
                </w:tcPr>
                <w:p w14:paraId="131D6F08"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13 060</w:t>
                  </w:r>
                </w:p>
              </w:tc>
            </w:tr>
            <w:tr w:rsidR="00C86B4C" w14:paraId="5B48C8BA" w14:textId="77777777" w:rsidTr="004E777E">
              <w:tc>
                <w:tcPr>
                  <w:tcW w:w="3401" w:type="dxa"/>
                  <w:tcBorders>
                    <w:left w:val="single" w:sz="4" w:space="0" w:color="auto"/>
                    <w:right w:val="single" w:sz="4" w:space="0" w:color="auto"/>
                  </w:tcBorders>
                </w:tcPr>
                <w:p w14:paraId="10801211"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 второй электромеханик</w:t>
                  </w:r>
                </w:p>
              </w:tc>
              <w:tc>
                <w:tcPr>
                  <w:tcW w:w="827" w:type="dxa"/>
                  <w:tcBorders>
                    <w:left w:val="single" w:sz="4" w:space="0" w:color="auto"/>
                    <w:right w:val="single" w:sz="4" w:space="0" w:color="auto"/>
                  </w:tcBorders>
                </w:tcPr>
                <w:p w14:paraId="1C41C65B"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22636308"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59DAF8C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left w:val="single" w:sz="4" w:space="0" w:color="auto"/>
                    <w:right w:val="single" w:sz="4" w:space="0" w:color="auto"/>
                  </w:tcBorders>
                </w:tcPr>
                <w:p w14:paraId="4087DAF1"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80" w:type="dxa"/>
                  <w:tcBorders>
                    <w:left w:val="single" w:sz="4" w:space="0" w:color="auto"/>
                    <w:right w:val="single" w:sz="4" w:space="0" w:color="auto"/>
                  </w:tcBorders>
                </w:tcPr>
                <w:p w14:paraId="36E71CC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12 100</w:t>
                  </w:r>
                </w:p>
              </w:tc>
            </w:tr>
            <w:tr w:rsidR="00C86B4C" w14:paraId="03283E28" w14:textId="77777777" w:rsidTr="004E777E">
              <w:tc>
                <w:tcPr>
                  <w:tcW w:w="3401" w:type="dxa"/>
                  <w:tcBorders>
                    <w:left w:val="single" w:sz="4" w:space="0" w:color="auto"/>
                    <w:right w:val="single" w:sz="4" w:space="0" w:color="auto"/>
                  </w:tcBorders>
                </w:tcPr>
                <w:p w14:paraId="124962C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третий механик</w:t>
                  </w:r>
                </w:p>
              </w:tc>
              <w:tc>
                <w:tcPr>
                  <w:tcW w:w="827" w:type="dxa"/>
                  <w:tcBorders>
                    <w:left w:val="single" w:sz="4" w:space="0" w:color="auto"/>
                    <w:right w:val="single" w:sz="4" w:space="0" w:color="auto"/>
                  </w:tcBorders>
                </w:tcPr>
                <w:p w14:paraId="245E887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59A6FF59"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769ECE4C"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455D3910"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left w:val="single" w:sz="4" w:space="0" w:color="auto"/>
                    <w:right w:val="single" w:sz="4" w:space="0" w:color="auto"/>
                  </w:tcBorders>
                </w:tcPr>
                <w:p w14:paraId="2462F39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r>
            <w:tr w:rsidR="00C86B4C" w14:paraId="3395FE4E" w14:textId="77777777" w:rsidTr="004E777E">
              <w:tc>
                <w:tcPr>
                  <w:tcW w:w="3401" w:type="dxa"/>
                  <w:tcBorders>
                    <w:left w:val="single" w:sz="4" w:space="0" w:color="auto"/>
                    <w:right w:val="single" w:sz="4" w:space="0" w:color="auto"/>
                  </w:tcBorders>
                </w:tcPr>
                <w:p w14:paraId="39E5248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Второй помощник капитана</w:t>
                  </w:r>
                </w:p>
              </w:tc>
              <w:tc>
                <w:tcPr>
                  <w:tcW w:w="827" w:type="dxa"/>
                  <w:tcBorders>
                    <w:left w:val="single" w:sz="4" w:space="0" w:color="auto"/>
                    <w:right w:val="single" w:sz="4" w:space="0" w:color="auto"/>
                  </w:tcBorders>
                </w:tcPr>
                <w:p w14:paraId="26B71807"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59218BE0"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right w:val="single" w:sz="4" w:space="0" w:color="auto"/>
                  </w:tcBorders>
                </w:tcPr>
                <w:p w14:paraId="76FFE737"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525616D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4BB68195"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r>
            <w:tr w:rsidR="00C86B4C" w14:paraId="094873C0" w14:textId="77777777" w:rsidTr="004E777E">
              <w:tc>
                <w:tcPr>
                  <w:tcW w:w="3401" w:type="dxa"/>
                  <w:tcBorders>
                    <w:left w:val="single" w:sz="4" w:space="0" w:color="auto"/>
                    <w:right w:val="single" w:sz="4" w:space="0" w:color="auto"/>
                  </w:tcBorders>
                </w:tcPr>
                <w:p w14:paraId="1C49D3A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827" w:type="dxa"/>
                  <w:tcBorders>
                    <w:left w:val="single" w:sz="4" w:space="0" w:color="auto"/>
                    <w:right w:val="single" w:sz="4" w:space="0" w:color="auto"/>
                  </w:tcBorders>
                </w:tcPr>
                <w:p w14:paraId="57485A12"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0DB4402E"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570EDDC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left w:val="single" w:sz="4" w:space="0" w:color="auto"/>
                    <w:right w:val="single" w:sz="4" w:space="0" w:color="auto"/>
                  </w:tcBorders>
                </w:tcPr>
                <w:p w14:paraId="70601168"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left w:val="single" w:sz="4" w:space="0" w:color="auto"/>
                    <w:right w:val="single" w:sz="4" w:space="0" w:color="auto"/>
                  </w:tcBorders>
                </w:tcPr>
                <w:p w14:paraId="3088C05D"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r>
            <w:tr w:rsidR="00C86B4C" w14:paraId="517A99FC" w14:textId="77777777" w:rsidTr="004E777E">
              <w:tc>
                <w:tcPr>
                  <w:tcW w:w="3401" w:type="dxa"/>
                  <w:tcBorders>
                    <w:left w:val="single" w:sz="4" w:space="0" w:color="auto"/>
                    <w:right w:val="single" w:sz="4" w:space="0" w:color="auto"/>
                  </w:tcBorders>
                </w:tcPr>
                <w:p w14:paraId="3B8D3690"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827" w:type="dxa"/>
                  <w:tcBorders>
                    <w:left w:val="single" w:sz="4" w:space="0" w:color="auto"/>
                    <w:right w:val="single" w:sz="4" w:space="0" w:color="auto"/>
                  </w:tcBorders>
                </w:tcPr>
                <w:p w14:paraId="3372F36D"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5BF17084"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5876629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right w:val="single" w:sz="4" w:space="0" w:color="auto"/>
                  </w:tcBorders>
                </w:tcPr>
                <w:p w14:paraId="50B08D7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202F4BC5"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r>
            <w:tr w:rsidR="00C86B4C" w14:paraId="6F446979" w14:textId="77777777" w:rsidTr="004E777E">
              <w:tc>
                <w:tcPr>
                  <w:tcW w:w="3401" w:type="dxa"/>
                  <w:tcBorders>
                    <w:left w:val="single" w:sz="4" w:space="0" w:color="auto"/>
                    <w:right w:val="single" w:sz="4" w:space="0" w:color="auto"/>
                  </w:tcBorders>
                </w:tcPr>
                <w:p w14:paraId="67723515"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827" w:type="dxa"/>
                  <w:tcBorders>
                    <w:left w:val="single" w:sz="4" w:space="0" w:color="auto"/>
                    <w:right w:val="single" w:sz="4" w:space="0" w:color="auto"/>
                  </w:tcBorders>
                </w:tcPr>
                <w:p w14:paraId="236B4CFC" w14:textId="77777777" w:rsidR="00C86B4C" w:rsidRDefault="00C86B4C" w:rsidP="00C86B4C">
                  <w:pPr>
                    <w:autoSpaceDE w:val="0"/>
                    <w:autoSpaceDN w:val="0"/>
                    <w:adjustRightInd w:val="0"/>
                    <w:spacing w:after="1" w:line="200" w:lineRule="atLeast"/>
                    <w:jc w:val="center"/>
                    <w:rPr>
                      <w:rFonts w:cs="Arial"/>
                      <w:szCs w:val="20"/>
                    </w:rPr>
                  </w:pPr>
                  <w:r>
                    <w:rPr>
                      <w:rFonts w:cs="Arial"/>
                      <w:szCs w:val="20"/>
                    </w:rPr>
                    <w:t>-</w:t>
                  </w:r>
                </w:p>
              </w:tc>
              <w:tc>
                <w:tcPr>
                  <w:tcW w:w="780" w:type="dxa"/>
                  <w:tcBorders>
                    <w:left w:val="single" w:sz="4" w:space="0" w:color="auto"/>
                    <w:right w:val="single" w:sz="4" w:space="0" w:color="auto"/>
                  </w:tcBorders>
                </w:tcPr>
                <w:p w14:paraId="667517A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8510</w:t>
                  </w:r>
                </w:p>
              </w:tc>
              <w:tc>
                <w:tcPr>
                  <w:tcW w:w="780" w:type="dxa"/>
                  <w:tcBorders>
                    <w:left w:val="single" w:sz="4" w:space="0" w:color="auto"/>
                    <w:right w:val="single" w:sz="4" w:space="0" w:color="auto"/>
                  </w:tcBorders>
                </w:tcPr>
                <w:p w14:paraId="3519D6D6"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8510</w:t>
                  </w:r>
                </w:p>
              </w:tc>
              <w:tc>
                <w:tcPr>
                  <w:tcW w:w="780" w:type="dxa"/>
                  <w:tcBorders>
                    <w:left w:val="single" w:sz="4" w:space="0" w:color="auto"/>
                    <w:right w:val="single" w:sz="4" w:space="0" w:color="auto"/>
                  </w:tcBorders>
                </w:tcPr>
                <w:p w14:paraId="3B538FC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right w:val="single" w:sz="4" w:space="0" w:color="auto"/>
                  </w:tcBorders>
                </w:tcPr>
                <w:p w14:paraId="0FC0B74B"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r>
            <w:tr w:rsidR="00C86B4C" w14:paraId="4974D6E3" w14:textId="77777777" w:rsidTr="004E777E">
              <w:tc>
                <w:tcPr>
                  <w:tcW w:w="3401" w:type="dxa"/>
                  <w:tcBorders>
                    <w:left w:val="single" w:sz="4" w:space="0" w:color="auto"/>
                    <w:right w:val="single" w:sz="4" w:space="0" w:color="auto"/>
                  </w:tcBorders>
                </w:tcPr>
                <w:p w14:paraId="2E8F2DC3"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Сменный механик, сменный электромеханик</w:t>
                  </w:r>
                </w:p>
              </w:tc>
              <w:tc>
                <w:tcPr>
                  <w:tcW w:w="827" w:type="dxa"/>
                  <w:tcBorders>
                    <w:left w:val="single" w:sz="4" w:space="0" w:color="auto"/>
                    <w:right w:val="single" w:sz="4" w:space="0" w:color="auto"/>
                  </w:tcBorders>
                </w:tcPr>
                <w:p w14:paraId="45DB4D68"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right w:val="single" w:sz="4" w:space="0" w:color="auto"/>
                  </w:tcBorders>
                </w:tcPr>
                <w:p w14:paraId="0935782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c>
                <w:tcPr>
                  <w:tcW w:w="780" w:type="dxa"/>
                  <w:tcBorders>
                    <w:left w:val="single" w:sz="4" w:space="0" w:color="auto"/>
                    <w:right w:val="single" w:sz="4" w:space="0" w:color="auto"/>
                  </w:tcBorders>
                </w:tcPr>
                <w:p w14:paraId="634E72A9"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10 080</w:t>
                  </w:r>
                </w:p>
              </w:tc>
              <w:tc>
                <w:tcPr>
                  <w:tcW w:w="780" w:type="dxa"/>
                  <w:tcBorders>
                    <w:left w:val="single" w:sz="4" w:space="0" w:color="auto"/>
                    <w:right w:val="single" w:sz="4" w:space="0" w:color="auto"/>
                  </w:tcBorders>
                </w:tcPr>
                <w:p w14:paraId="5391B414"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c>
                <w:tcPr>
                  <w:tcW w:w="780" w:type="dxa"/>
                  <w:tcBorders>
                    <w:left w:val="single" w:sz="4" w:space="0" w:color="auto"/>
                    <w:right w:val="single" w:sz="4" w:space="0" w:color="auto"/>
                  </w:tcBorders>
                </w:tcPr>
                <w:p w14:paraId="17B658AE"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11 040</w:t>
                  </w:r>
                </w:p>
              </w:tc>
            </w:tr>
            <w:tr w:rsidR="00C86B4C" w14:paraId="24235002" w14:textId="77777777" w:rsidTr="004E777E">
              <w:tc>
                <w:tcPr>
                  <w:tcW w:w="3401" w:type="dxa"/>
                  <w:tcBorders>
                    <w:left w:val="single" w:sz="4" w:space="0" w:color="auto"/>
                    <w:bottom w:val="single" w:sz="4" w:space="0" w:color="auto"/>
                    <w:right w:val="single" w:sz="4" w:space="0" w:color="auto"/>
                  </w:tcBorders>
                </w:tcPr>
                <w:p w14:paraId="2264ADD7" w14:textId="77777777" w:rsidR="00C86B4C" w:rsidRDefault="00C86B4C" w:rsidP="00C86B4C">
                  <w:pPr>
                    <w:autoSpaceDE w:val="0"/>
                    <w:autoSpaceDN w:val="0"/>
                    <w:adjustRightInd w:val="0"/>
                    <w:spacing w:after="1" w:line="200" w:lineRule="atLeast"/>
                    <w:ind w:firstLine="283"/>
                    <w:jc w:val="both"/>
                    <w:rPr>
                      <w:rFonts w:cs="Arial"/>
                      <w:szCs w:val="20"/>
                    </w:rPr>
                  </w:pPr>
                  <w:r>
                    <w:rPr>
                      <w:rFonts w:cs="Arial"/>
                      <w:szCs w:val="20"/>
                    </w:rPr>
                    <w:t>Боцман</w:t>
                  </w:r>
                </w:p>
              </w:tc>
              <w:tc>
                <w:tcPr>
                  <w:tcW w:w="827" w:type="dxa"/>
                  <w:tcBorders>
                    <w:left w:val="single" w:sz="4" w:space="0" w:color="auto"/>
                    <w:bottom w:val="single" w:sz="4" w:space="0" w:color="auto"/>
                    <w:right w:val="single" w:sz="4" w:space="0" w:color="auto"/>
                  </w:tcBorders>
                </w:tcPr>
                <w:p w14:paraId="0B6DCFC0"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bottom w:val="single" w:sz="4" w:space="0" w:color="auto"/>
                    <w:right w:val="single" w:sz="4" w:space="0" w:color="auto"/>
                  </w:tcBorders>
                </w:tcPr>
                <w:p w14:paraId="0EC7A689"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bottom w:val="single" w:sz="4" w:space="0" w:color="auto"/>
                    <w:right w:val="single" w:sz="4" w:space="0" w:color="auto"/>
                  </w:tcBorders>
                </w:tcPr>
                <w:p w14:paraId="1C4C8893"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bottom w:val="single" w:sz="4" w:space="0" w:color="auto"/>
                    <w:right w:val="single" w:sz="4" w:space="0" w:color="auto"/>
                  </w:tcBorders>
                </w:tcPr>
                <w:p w14:paraId="3F2028B9"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9050</w:t>
                  </w:r>
                </w:p>
              </w:tc>
              <w:tc>
                <w:tcPr>
                  <w:tcW w:w="780" w:type="dxa"/>
                  <w:tcBorders>
                    <w:left w:val="single" w:sz="4" w:space="0" w:color="auto"/>
                    <w:bottom w:val="single" w:sz="4" w:space="0" w:color="auto"/>
                    <w:right w:val="single" w:sz="4" w:space="0" w:color="auto"/>
                  </w:tcBorders>
                </w:tcPr>
                <w:p w14:paraId="4FC71952" w14:textId="77777777" w:rsidR="00C86B4C" w:rsidRPr="00FB65E3" w:rsidRDefault="00C86B4C" w:rsidP="00C86B4C">
                  <w:pPr>
                    <w:autoSpaceDE w:val="0"/>
                    <w:autoSpaceDN w:val="0"/>
                    <w:adjustRightInd w:val="0"/>
                    <w:spacing w:after="1" w:line="200" w:lineRule="atLeast"/>
                    <w:jc w:val="center"/>
                    <w:rPr>
                      <w:rFonts w:cs="Arial"/>
                      <w:szCs w:val="20"/>
                      <w:shd w:val="clear" w:color="auto" w:fill="C0C0C0"/>
                    </w:rPr>
                  </w:pPr>
                  <w:r w:rsidRPr="00FB65E3">
                    <w:rPr>
                      <w:rFonts w:cs="Arial"/>
                      <w:szCs w:val="20"/>
                      <w:shd w:val="clear" w:color="auto" w:fill="C0C0C0"/>
                    </w:rPr>
                    <w:t>9180</w:t>
                  </w:r>
                </w:p>
              </w:tc>
            </w:tr>
          </w:tbl>
          <w:p w14:paraId="79C121CF" w14:textId="77777777" w:rsidR="00C86B4C" w:rsidRDefault="00C86B4C" w:rsidP="00C86B4C">
            <w:pPr>
              <w:autoSpaceDE w:val="0"/>
              <w:autoSpaceDN w:val="0"/>
              <w:adjustRightInd w:val="0"/>
              <w:spacing w:after="1" w:line="200" w:lineRule="atLeast"/>
              <w:jc w:val="both"/>
              <w:rPr>
                <w:rFonts w:cs="Arial"/>
                <w:szCs w:val="20"/>
              </w:rPr>
            </w:pPr>
          </w:p>
          <w:p w14:paraId="013AEE2D"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lastRenderedPageBreak/>
              <w:t>Рейдовые: буксиры, самоходные баржи (сухогрузные,</w:t>
            </w:r>
          </w:p>
          <w:p w14:paraId="4CCFDE15"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водоналивные и другие), катера (в том числе рабочие</w:t>
            </w:r>
          </w:p>
          <w:p w14:paraId="5D87AC23"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и другие); катера: буксирные, учебные; плавучие</w:t>
            </w:r>
          </w:p>
          <w:p w14:paraId="38E39E38"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покрасочные станции; дноуглубительные</w:t>
            </w:r>
          </w:p>
          <w:p w14:paraId="0F39AC94" w14:textId="77777777" w:rsidR="00C86B4C" w:rsidRPr="004924CE" w:rsidRDefault="00C86B4C" w:rsidP="00C86B4C">
            <w:pPr>
              <w:autoSpaceDE w:val="0"/>
              <w:autoSpaceDN w:val="0"/>
              <w:adjustRightInd w:val="0"/>
              <w:spacing w:after="1" w:line="200" w:lineRule="atLeast"/>
              <w:jc w:val="center"/>
              <w:rPr>
                <w:rFonts w:cs="Arial"/>
                <w:szCs w:val="20"/>
              </w:rPr>
            </w:pPr>
            <w:r w:rsidRPr="004924CE">
              <w:rPr>
                <w:rFonts w:cs="Arial"/>
                <w:b/>
                <w:bCs/>
                <w:szCs w:val="20"/>
              </w:rPr>
              <w:t>суда (земснаряды)</w:t>
            </w:r>
          </w:p>
          <w:p w14:paraId="329E6243" w14:textId="77777777" w:rsidR="003407CE" w:rsidRPr="00DA3DB3" w:rsidRDefault="003407CE" w:rsidP="00874DBC">
            <w:pPr>
              <w:spacing w:after="1" w:line="200" w:lineRule="atLeast"/>
              <w:jc w:val="both"/>
              <w:rPr>
                <w:rFonts w:cs="Arial"/>
                <w:szCs w:val="20"/>
              </w:rPr>
            </w:pPr>
          </w:p>
        </w:tc>
      </w:tr>
      <w:tr w:rsidR="00DA3DB3" w:rsidRPr="00DA3DB3" w14:paraId="5EBE6852" w14:textId="77777777" w:rsidTr="00EE314D">
        <w:tc>
          <w:tcPr>
            <w:tcW w:w="7597" w:type="dxa"/>
          </w:tcPr>
          <w:p w14:paraId="22B23F3B" w14:textId="77777777" w:rsidR="0045207A" w:rsidRDefault="0045207A" w:rsidP="0045207A">
            <w:pPr>
              <w:autoSpaceDE w:val="0"/>
              <w:autoSpaceDN w:val="0"/>
              <w:adjustRightInd w:val="0"/>
              <w:spacing w:after="1" w:line="200" w:lineRule="atLeast"/>
              <w:jc w:val="both"/>
              <w:rPr>
                <w:rFonts w:cs="Arial"/>
                <w:szCs w:val="20"/>
              </w:rPr>
            </w:pPr>
          </w:p>
          <w:p w14:paraId="2B307B66" w14:textId="77777777" w:rsidR="0045207A" w:rsidRP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45207A">
              <w:rPr>
                <w:rFonts w:cs="Arial"/>
                <w:strike/>
                <w:color w:val="FF0000"/>
                <w:szCs w:val="20"/>
              </w:rPr>
              <w:t>48</w:t>
            </w:r>
          </w:p>
          <w:p w14:paraId="7DFAC989"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7"/>
              <w:gridCol w:w="702"/>
              <w:gridCol w:w="702"/>
              <w:gridCol w:w="702"/>
              <w:gridCol w:w="702"/>
              <w:gridCol w:w="702"/>
              <w:gridCol w:w="702"/>
              <w:gridCol w:w="706"/>
            </w:tblGrid>
            <w:tr w:rsidR="0045207A" w14:paraId="4C149E45" w14:textId="77777777" w:rsidTr="006C3FF6">
              <w:tc>
                <w:tcPr>
                  <w:tcW w:w="2447" w:type="dxa"/>
                  <w:vMerge w:val="restart"/>
                  <w:tcBorders>
                    <w:top w:val="single" w:sz="4" w:space="0" w:color="auto"/>
                    <w:left w:val="single" w:sz="4" w:space="0" w:color="auto"/>
                    <w:bottom w:val="single" w:sz="4" w:space="0" w:color="auto"/>
                    <w:right w:val="single" w:sz="4" w:space="0" w:color="auto"/>
                  </w:tcBorders>
                </w:tcPr>
                <w:p w14:paraId="19128E4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18" w:type="dxa"/>
                  <w:gridSpan w:val="7"/>
                  <w:tcBorders>
                    <w:top w:val="single" w:sz="4" w:space="0" w:color="auto"/>
                    <w:left w:val="single" w:sz="4" w:space="0" w:color="auto"/>
                    <w:bottom w:val="single" w:sz="4" w:space="0" w:color="auto"/>
                    <w:right w:val="single" w:sz="4" w:space="0" w:color="auto"/>
                  </w:tcBorders>
                </w:tcPr>
                <w:p w14:paraId="77E94BF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16A13E72" w14:textId="77777777" w:rsidTr="006C3FF6">
              <w:tc>
                <w:tcPr>
                  <w:tcW w:w="2447" w:type="dxa"/>
                  <w:vMerge/>
                  <w:tcBorders>
                    <w:top w:val="single" w:sz="4" w:space="0" w:color="auto"/>
                    <w:left w:val="single" w:sz="4" w:space="0" w:color="auto"/>
                    <w:bottom w:val="single" w:sz="4" w:space="0" w:color="auto"/>
                    <w:right w:val="single" w:sz="4" w:space="0" w:color="auto"/>
                  </w:tcBorders>
                </w:tcPr>
                <w:p w14:paraId="4E089EFF" w14:textId="77777777" w:rsidR="0045207A" w:rsidRDefault="0045207A" w:rsidP="0045207A">
                  <w:pPr>
                    <w:autoSpaceDE w:val="0"/>
                    <w:autoSpaceDN w:val="0"/>
                    <w:adjustRightInd w:val="0"/>
                    <w:spacing w:after="1" w:line="200" w:lineRule="atLeast"/>
                    <w:jc w:val="both"/>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3BC885F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702" w:type="dxa"/>
                  <w:tcBorders>
                    <w:top w:val="single" w:sz="4" w:space="0" w:color="auto"/>
                    <w:left w:val="single" w:sz="4" w:space="0" w:color="auto"/>
                    <w:bottom w:val="single" w:sz="4" w:space="0" w:color="auto"/>
                    <w:right w:val="single" w:sz="4" w:space="0" w:color="auto"/>
                  </w:tcBorders>
                </w:tcPr>
                <w:p w14:paraId="16C8FD3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702" w:type="dxa"/>
                  <w:tcBorders>
                    <w:top w:val="single" w:sz="4" w:space="0" w:color="auto"/>
                    <w:left w:val="single" w:sz="4" w:space="0" w:color="auto"/>
                    <w:bottom w:val="single" w:sz="4" w:space="0" w:color="auto"/>
                    <w:right w:val="single" w:sz="4" w:space="0" w:color="auto"/>
                  </w:tcBorders>
                </w:tcPr>
                <w:p w14:paraId="37A7440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702" w:type="dxa"/>
                  <w:tcBorders>
                    <w:top w:val="single" w:sz="4" w:space="0" w:color="auto"/>
                    <w:left w:val="single" w:sz="4" w:space="0" w:color="auto"/>
                    <w:bottom w:val="single" w:sz="4" w:space="0" w:color="auto"/>
                    <w:right w:val="single" w:sz="4" w:space="0" w:color="auto"/>
                  </w:tcBorders>
                </w:tcPr>
                <w:p w14:paraId="26E9B5F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702" w:type="dxa"/>
                  <w:tcBorders>
                    <w:top w:val="single" w:sz="4" w:space="0" w:color="auto"/>
                    <w:left w:val="single" w:sz="4" w:space="0" w:color="auto"/>
                    <w:bottom w:val="single" w:sz="4" w:space="0" w:color="auto"/>
                    <w:right w:val="single" w:sz="4" w:space="0" w:color="auto"/>
                  </w:tcBorders>
                </w:tcPr>
                <w:p w14:paraId="6EF643A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702" w:type="dxa"/>
                  <w:tcBorders>
                    <w:top w:val="single" w:sz="4" w:space="0" w:color="auto"/>
                    <w:left w:val="single" w:sz="4" w:space="0" w:color="auto"/>
                    <w:bottom w:val="single" w:sz="4" w:space="0" w:color="auto"/>
                    <w:right w:val="single" w:sz="4" w:space="0" w:color="auto"/>
                  </w:tcBorders>
                </w:tcPr>
                <w:p w14:paraId="788F559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c>
                <w:tcPr>
                  <w:tcW w:w="706" w:type="dxa"/>
                  <w:tcBorders>
                    <w:top w:val="single" w:sz="4" w:space="0" w:color="auto"/>
                    <w:left w:val="single" w:sz="4" w:space="0" w:color="auto"/>
                    <w:bottom w:val="single" w:sz="4" w:space="0" w:color="auto"/>
                    <w:right w:val="single" w:sz="4" w:space="0" w:color="auto"/>
                  </w:tcBorders>
                </w:tcPr>
                <w:p w14:paraId="2DD31A3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VII</w:t>
                  </w:r>
                </w:p>
              </w:tc>
            </w:tr>
            <w:tr w:rsidR="0045207A" w14:paraId="3A95FAEA" w14:textId="77777777" w:rsidTr="006C3FF6">
              <w:tc>
                <w:tcPr>
                  <w:tcW w:w="2447" w:type="dxa"/>
                  <w:tcBorders>
                    <w:top w:val="single" w:sz="4" w:space="0" w:color="auto"/>
                    <w:left w:val="single" w:sz="4" w:space="0" w:color="auto"/>
                    <w:right w:val="single" w:sz="4" w:space="0" w:color="auto"/>
                  </w:tcBorders>
                </w:tcPr>
                <w:p w14:paraId="42E55110"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702" w:type="dxa"/>
                  <w:tcBorders>
                    <w:top w:val="single" w:sz="4" w:space="0" w:color="auto"/>
                    <w:left w:val="single" w:sz="4" w:space="0" w:color="auto"/>
                    <w:right w:val="single" w:sz="4" w:space="0" w:color="auto"/>
                  </w:tcBorders>
                </w:tcPr>
                <w:p w14:paraId="7263AEBF" w14:textId="77777777" w:rsidR="0045207A" w:rsidRPr="0045207A" w:rsidRDefault="0045207A" w:rsidP="0045207A">
                  <w:pPr>
                    <w:autoSpaceDE w:val="0"/>
                    <w:autoSpaceDN w:val="0"/>
                    <w:adjustRightInd w:val="0"/>
                    <w:spacing w:after="1" w:line="200" w:lineRule="atLeast"/>
                    <w:jc w:val="center"/>
                    <w:rPr>
                      <w:rFonts w:cs="Arial"/>
                      <w:strike/>
                      <w:szCs w:val="20"/>
                    </w:rPr>
                  </w:pPr>
                  <w:r w:rsidRPr="0045207A">
                    <w:rPr>
                      <w:rFonts w:cs="Arial"/>
                      <w:strike/>
                      <w:color w:val="FF0000"/>
                      <w:szCs w:val="20"/>
                    </w:rPr>
                    <w:t>7720</w:t>
                  </w:r>
                </w:p>
              </w:tc>
              <w:tc>
                <w:tcPr>
                  <w:tcW w:w="702" w:type="dxa"/>
                  <w:tcBorders>
                    <w:top w:val="single" w:sz="4" w:space="0" w:color="auto"/>
                    <w:left w:val="single" w:sz="4" w:space="0" w:color="auto"/>
                    <w:right w:val="single" w:sz="4" w:space="0" w:color="auto"/>
                  </w:tcBorders>
                </w:tcPr>
                <w:p w14:paraId="7533D0B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top w:val="single" w:sz="4" w:space="0" w:color="auto"/>
                    <w:left w:val="single" w:sz="4" w:space="0" w:color="auto"/>
                    <w:right w:val="single" w:sz="4" w:space="0" w:color="auto"/>
                  </w:tcBorders>
                </w:tcPr>
                <w:p w14:paraId="5FDAFC1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top w:val="single" w:sz="4" w:space="0" w:color="auto"/>
                    <w:left w:val="single" w:sz="4" w:space="0" w:color="auto"/>
                    <w:right w:val="single" w:sz="4" w:space="0" w:color="auto"/>
                  </w:tcBorders>
                </w:tcPr>
                <w:p w14:paraId="6F05985A"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2" w:type="dxa"/>
                  <w:tcBorders>
                    <w:top w:val="single" w:sz="4" w:space="0" w:color="auto"/>
                    <w:left w:val="single" w:sz="4" w:space="0" w:color="auto"/>
                    <w:right w:val="single" w:sz="4" w:space="0" w:color="auto"/>
                  </w:tcBorders>
                </w:tcPr>
                <w:p w14:paraId="44B2B606"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c>
                <w:tcPr>
                  <w:tcW w:w="702" w:type="dxa"/>
                  <w:tcBorders>
                    <w:top w:val="single" w:sz="4" w:space="0" w:color="auto"/>
                    <w:left w:val="single" w:sz="4" w:space="0" w:color="auto"/>
                    <w:right w:val="single" w:sz="4" w:space="0" w:color="auto"/>
                  </w:tcBorders>
                </w:tcPr>
                <w:p w14:paraId="16FDCB70"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11 870</w:t>
                  </w:r>
                </w:p>
              </w:tc>
              <w:tc>
                <w:tcPr>
                  <w:tcW w:w="706" w:type="dxa"/>
                  <w:tcBorders>
                    <w:top w:val="single" w:sz="4" w:space="0" w:color="auto"/>
                    <w:left w:val="single" w:sz="4" w:space="0" w:color="auto"/>
                    <w:right w:val="single" w:sz="4" w:space="0" w:color="auto"/>
                  </w:tcBorders>
                </w:tcPr>
                <w:p w14:paraId="21725790"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12 760</w:t>
                  </w:r>
                </w:p>
              </w:tc>
            </w:tr>
            <w:tr w:rsidR="0045207A" w14:paraId="329B3264" w14:textId="77777777" w:rsidTr="006C3FF6">
              <w:tc>
                <w:tcPr>
                  <w:tcW w:w="2447" w:type="dxa"/>
                  <w:tcBorders>
                    <w:left w:val="single" w:sz="4" w:space="0" w:color="auto"/>
                    <w:right w:val="single" w:sz="4" w:space="0" w:color="auto"/>
                  </w:tcBorders>
                </w:tcPr>
                <w:p w14:paraId="26C7C76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2" w:type="dxa"/>
                  <w:tcBorders>
                    <w:left w:val="single" w:sz="4" w:space="0" w:color="auto"/>
                    <w:right w:val="single" w:sz="4" w:space="0" w:color="auto"/>
                  </w:tcBorders>
                </w:tcPr>
                <w:p w14:paraId="5939F04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1EC35AD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4780A06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2C9769E3"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47C5FFB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2" w:type="dxa"/>
                  <w:tcBorders>
                    <w:left w:val="single" w:sz="4" w:space="0" w:color="auto"/>
                    <w:right w:val="single" w:sz="4" w:space="0" w:color="auto"/>
                  </w:tcBorders>
                </w:tcPr>
                <w:p w14:paraId="11EF9F38"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c>
                <w:tcPr>
                  <w:tcW w:w="706" w:type="dxa"/>
                  <w:tcBorders>
                    <w:left w:val="single" w:sz="4" w:space="0" w:color="auto"/>
                    <w:right w:val="single" w:sz="4" w:space="0" w:color="auto"/>
                  </w:tcBorders>
                </w:tcPr>
                <w:p w14:paraId="30BBE05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11 870</w:t>
                  </w:r>
                </w:p>
              </w:tc>
            </w:tr>
            <w:tr w:rsidR="0045207A" w14:paraId="09ED1B6D" w14:textId="77777777" w:rsidTr="006C3FF6">
              <w:tc>
                <w:tcPr>
                  <w:tcW w:w="2447" w:type="dxa"/>
                  <w:tcBorders>
                    <w:left w:val="single" w:sz="4" w:space="0" w:color="auto"/>
                    <w:right w:val="single" w:sz="4" w:space="0" w:color="auto"/>
                  </w:tcBorders>
                </w:tcPr>
                <w:p w14:paraId="06E901AB"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w:t>
                  </w:r>
                </w:p>
              </w:tc>
              <w:tc>
                <w:tcPr>
                  <w:tcW w:w="702" w:type="dxa"/>
                  <w:tcBorders>
                    <w:left w:val="single" w:sz="4" w:space="0" w:color="auto"/>
                    <w:right w:val="single" w:sz="4" w:space="0" w:color="auto"/>
                  </w:tcBorders>
                </w:tcPr>
                <w:p w14:paraId="33F1C0B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C7AB37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A43187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2B0F922F"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0F67EAF2"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20ACFF89"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6" w:type="dxa"/>
                  <w:tcBorders>
                    <w:left w:val="single" w:sz="4" w:space="0" w:color="auto"/>
                    <w:right w:val="single" w:sz="4" w:space="0" w:color="auto"/>
                  </w:tcBorders>
                </w:tcPr>
                <w:p w14:paraId="27D3F866"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r>
            <w:tr w:rsidR="0045207A" w14:paraId="3DE796D2" w14:textId="77777777" w:rsidTr="006C3FF6">
              <w:tc>
                <w:tcPr>
                  <w:tcW w:w="2447" w:type="dxa"/>
                  <w:tcBorders>
                    <w:left w:val="single" w:sz="4" w:space="0" w:color="auto"/>
                    <w:right w:val="single" w:sz="4" w:space="0" w:color="auto"/>
                  </w:tcBorders>
                </w:tcPr>
                <w:p w14:paraId="6841EB2E"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2" w:type="dxa"/>
                  <w:tcBorders>
                    <w:left w:val="single" w:sz="4" w:space="0" w:color="auto"/>
                    <w:right w:val="single" w:sz="4" w:space="0" w:color="auto"/>
                  </w:tcBorders>
                </w:tcPr>
                <w:p w14:paraId="43E8219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3B5DB4E9"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14F22FA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2A1BE24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0AC597B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595AF97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6" w:type="dxa"/>
                  <w:tcBorders>
                    <w:left w:val="single" w:sz="4" w:space="0" w:color="auto"/>
                    <w:right w:val="single" w:sz="4" w:space="0" w:color="auto"/>
                  </w:tcBorders>
                </w:tcPr>
                <w:p w14:paraId="1222035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r>
            <w:tr w:rsidR="0045207A" w14:paraId="5BE04285" w14:textId="77777777" w:rsidTr="006C3FF6">
              <w:tc>
                <w:tcPr>
                  <w:tcW w:w="2447" w:type="dxa"/>
                  <w:tcBorders>
                    <w:left w:val="single" w:sz="4" w:space="0" w:color="auto"/>
                    <w:right w:val="single" w:sz="4" w:space="0" w:color="auto"/>
                  </w:tcBorders>
                </w:tcPr>
                <w:p w14:paraId="7891CB2E"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Второй помощник капитана, третий механик, электромеханик</w:t>
                  </w:r>
                </w:p>
              </w:tc>
              <w:tc>
                <w:tcPr>
                  <w:tcW w:w="702" w:type="dxa"/>
                  <w:tcBorders>
                    <w:left w:val="single" w:sz="4" w:space="0" w:color="auto"/>
                    <w:right w:val="single" w:sz="4" w:space="0" w:color="auto"/>
                  </w:tcBorders>
                </w:tcPr>
                <w:p w14:paraId="0C2C9C3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2671070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92666D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3144FA49"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3E429FBB"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1CF6A14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6" w:type="dxa"/>
                  <w:tcBorders>
                    <w:left w:val="single" w:sz="4" w:space="0" w:color="auto"/>
                    <w:right w:val="single" w:sz="4" w:space="0" w:color="auto"/>
                  </w:tcBorders>
                </w:tcPr>
                <w:p w14:paraId="3C95DA30"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r>
            <w:tr w:rsidR="0045207A" w14:paraId="6365519F" w14:textId="77777777" w:rsidTr="006C3FF6">
              <w:tc>
                <w:tcPr>
                  <w:tcW w:w="2447" w:type="dxa"/>
                  <w:tcBorders>
                    <w:left w:val="single" w:sz="4" w:space="0" w:color="auto"/>
                    <w:right w:val="single" w:sz="4" w:space="0" w:color="auto"/>
                  </w:tcBorders>
                </w:tcPr>
                <w:p w14:paraId="4564D56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Третий помощник капитана, четвертый механик</w:t>
                  </w:r>
                </w:p>
              </w:tc>
              <w:tc>
                <w:tcPr>
                  <w:tcW w:w="702" w:type="dxa"/>
                  <w:tcBorders>
                    <w:left w:val="single" w:sz="4" w:space="0" w:color="auto"/>
                    <w:right w:val="single" w:sz="4" w:space="0" w:color="auto"/>
                  </w:tcBorders>
                </w:tcPr>
                <w:p w14:paraId="485C08F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0DD0D42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F68CA7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22D1F30"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68123EF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1F0765DA"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6" w:type="dxa"/>
                  <w:tcBorders>
                    <w:left w:val="single" w:sz="4" w:space="0" w:color="auto"/>
                    <w:right w:val="single" w:sz="4" w:space="0" w:color="auto"/>
                  </w:tcBorders>
                </w:tcPr>
                <w:p w14:paraId="79DB0BE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r>
            <w:tr w:rsidR="0045207A" w14:paraId="61759A13" w14:textId="77777777" w:rsidTr="006C3FF6">
              <w:tc>
                <w:tcPr>
                  <w:tcW w:w="2447" w:type="dxa"/>
                  <w:tcBorders>
                    <w:left w:val="single" w:sz="4" w:space="0" w:color="auto"/>
                    <w:right w:val="single" w:sz="4" w:space="0" w:color="auto"/>
                  </w:tcBorders>
                </w:tcPr>
                <w:p w14:paraId="40F9286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702" w:type="dxa"/>
                  <w:tcBorders>
                    <w:left w:val="single" w:sz="4" w:space="0" w:color="auto"/>
                    <w:right w:val="single" w:sz="4" w:space="0" w:color="auto"/>
                  </w:tcBorders>
                </w:tcPr>
                <w:p w14:paraId="318F3FD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F903DA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3B9AB5EB"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7160</w:t>
                  </w:r>
                </w:p>
              </w:tc>
              <w:tc>
                <w:tcPr>
                  <w:tcW w:w="702" w:type="dxa"/>
                  <w:tcBorders>
                    <w:left w:val="single" w:sz="4" w:space="0" w:color="auto"/>
                    <w:right w:val="single" w:sz="4" w:space="0" w:color="auto"/>
                  </w:tcBorders>
                </w:tcPr>
                <w:p w14:paraId="3941C852"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7160</w:t>
                  </w:r>
                </w:p>
              </w:tc>
              <w:tc>
                <w:tcPr>
                  <w:tcW w:w="702" w:type="dxa"/>
                  <w:tcBorders>
                    <w:left w:val="single" w:sz="4" w:space="0" w:color="auto"/>
                    <w:right w:val="single" w:sz="4" w:space="0" w:color="auto"/>
                  </w:tcBorders>
                </w:tcPr>
                <w:p w14:paraId="2BAEC45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6AAFDDB4"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6" w:type="dxa"/>
                  <w:tcBorders>
                    <w:left w:val="single" w:sz="4" w:space="0" w:color="auto"/>
                    <w:right w:val="single" w:sz="4" w:space="0" w:color="auto"/>
                  </w:tcBorders>
                </w:tcPr>
                <w:p w14:paraId="77D92BE3"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r>
            <w:tr w:rsidR="0045207A" w14:paraId="19F5F06E" w14:textId="77777777" w:rsidTr="006C3FF6">
              <w:tc>
                <w:tcPr>
                  <w:tcW w:w="2447" w:type="dxa"/>
                  <w:tcBorders>
                    <w:left w:val="single" w:sz="4" w:space="0" w:color="auto"/>
                    <w:right w:val="single" w:sz="4" w:space="0" w:color="auto"/>
                  </w:tcBorders>
                </w:tcPr>
                <w:p w14:paraId="77A4B96B"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Старшина</w:t>
                  </w:r>
                </w:p>
              </w:tc>
              <w:tc>
                <w:tcPr>
                  <w:tcW w:w="702" w:type="dxa"/>
                  <w:tcBorders>
                    <w:left w:val="single" w:sz="4" w:space="0" w:color="auto"/>
                    <w:right w:val="single" w:sz="4" w:space="0" w:color="auto"/>
                  </w:tcBorders>
                </w:tcPr>
                <w:p w14:paraId="056A3B01"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5766560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0BFF1B0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4BC457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5C0C37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F18582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6" w:type="dxa"/>
                  <w:tcBorders>
                    <w:left w:val="single" w:sz="4" w:space="0" w:color="auto"/>
                    <w:right w:val="single" w:sz="4" w:space="0" w:color="auto"/>
                  </w:tcBorders>
                </w:tcPr>
                <w:p w14:paraId="43FB479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r w:rsidR="0045207A" w14:paraId="02198178" w14:textId="77777777" w:rsidTr="006C3FF6">
              <w:tc>
                <w:tcPr>
                  <w:tcW w:w="2447" w:type="dxa"/>
                  <w:tcBorders>
                    <w:left w:val="single" w:sz="4" w:space="0" w:color="auto"/>
                    <w:bottom w:val="single" w:sz="4" w:space="0" w:color="auto"/>
                    <w:right w:val="single" w:sz="4" w:space="0" w:color="auto"/>
                  </w:tcBorders>
                </w:tcPr>
                <w:p w14:paraId="0B15628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Помощник старшины</w:t>
                  </w:r>
                </w:p>
              </w:tc>
              <w:tc>
                <w:tcPr>
                  <w:tcW w:w="702" w:type="dxa"/>
                  <w:tcBorders>
                    <w:left w:val="single" w:sz="4" w:space="0" w:color="auto"/>
                    <w:bottom w:val="single" w:sz="4" w:space="0" w:color="auto"/>
                    <w:right w:val="single" w:sz="4" w:space="0" w:color="auto"/>
                  </w:tcBorders>
                </w:tcPr>
                <w:p w14:paraId="4E70F80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7160</w:t>
                  </w:r>
                </w:p>
              </w:tc>
              <w:tc>
                <w:tcPr>
                  <w:tcW w:w="702" w:type="dxa"/>
                  <w:tcBorders>
                    <w:left w:val="single" w:sz="4" w:space="0" w:color="auto"/>
                    <w:bottom w:val="single" w:sz="4" w:space="0" w:color="auto"/>
                    <w:right w:val="single" w:sz="4" w:space="0" w:color="auto"/>
                  </w:tcBorders>
                </w:tcPr>
                <w:p w14:paraId="5EE9215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30B0711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7BEFC74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38BC46D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29F7209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6" w:type="dxa"/>
                  <w:tcBorders>
                    <w:left w:val="single" w:sz="4" w:space="0" w:color="auto"/>
                    <w:bottom w:val="single" w:sz="4" w:space="0" w:color="auto"/>
                    <w:right w:val="single" w:sz="4" w:space="0" w:color="auto"/>
                  </w:tcBorders>
                </w:tcPr>
                <w:p w14:paraId="08AA235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bl>
          <w:p w14:paraId="27887E0F" w14:textId="77777777" w:rsidR="0045207A" w:rsidRDefault="0045207A" w:rsidP="0045207A">
            <w:pPr>
              <w:autoSpaceDE w:val="0"/>
              <w:autoSpaceDN w:val="0"/>
              <w:adjustRightInd w:val="0"/>
              <w:spacing w:after="1" w:line="200" w:lineRule="atLeast"/>
              <w:jc w:val="both"/>
              <w:rPr>
                <w:rFonts w:cs="Arial"/>
                <w:szCs w:val="20"/>
              </w:rPr>
            </w:pPr>
          </w:p>
          <w:p w14:paraId="3A58D866"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3" w:name="Р1_77"/>
            <w:bookmarkEnd w:id="83"/>
            <w:r>
              <w:rPr>
                <w:rFonts w:cs="Arial"/>
                <w:b/>
                <w:bCs/>
                <w:szCs w:val="20"/>
              </w:rPr>
              <w:t>Рейдовые: паромы, самоходные баржи (нефтеналивные,</w:t>
            </w:r>
          </w:p>
          <w:p w14:paraId="7D728E74" w14:textId="77777777" w:rsidR="0045207A" w:rsidRPr="00A01187" w:rsidRDefault="0045207A" w:rsidP="0045207A">
            <w:pPr>
              <w:autoSpaceDE w:val="0"/>
              <w:autoSpaceDN w:val="0"/>
              <w:adjustRightInd w:val="0"/>
              <w:spacing w:after="1" w:line="200" w:lineRule="atLeast"/>
              <w:jc w:val="center"/>
              <w:rPr>
                <w:rFonts w:cs="Arial"/>
                <w:bCs/>
                <w:szCs w:val="20"/>
              </w:rPr>
            </w:pPr>
            <w:proofErr w:type="spellStart"/>
            <w:r>
              <w:rPr>
                <w:rFonts w:cs="Arial"/>
                <w:b/>
                <w:bCs/>
                <w:szCs w:val="20"/>
              </w:rPr>
              <w:t>мусороотвозные</w:t>
            </w:r>
            <w:proofErr w:type="spellEnd"/>
            <w:r>
              <w:rPr>
                <w:rFonts w:cs="Arial"/>
                <w:b/>
                <w:bCs/>
                <w:szCs w:val="20"/>
              </w:rPr>
              <w:t xml:space="preserve">, </w:t>
            </w:r>
            <w:proofErr w:type="spellStart"/>
            <w:r>
              <w:rPr>
                <w:rFonts w:cs="Arial"/>
                <w:b/>
                <w:bCs/>
                <w:szCs w:val="20"/>
              </w:rPr>
              <w:t>грунтоотвозные</w:t>
            </w:r>
            <w:proofErr w:type="spellEnd"/>
            <w:r>
              <w:rPr>
                <w:rFonts w:cs="Arial"/>
                <w:b/>
                <w:bCs/>
                <w:szCs w:val="20"/>
              </w:rPr>
              <w:t>); катера (в том числе</w:t>
            </w:r>
          </w:p>
          <w:p w14:paraId="2ECFEA55"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санитарные, водолазные, пассажирские, противопожарные,</w:t>
            </w:r>
          </w:p>
          <w:p w14:paraId="795D91D2"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рейдовые разъездные, экологические, малые гидрографические,</w:t>
            </w:r>
          </w:p>
          <w:p w14:paraId="15B0286B"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заправщики рейдовые); суда-</w:t>
            </w:r>
            <w:proofErr w:type="spellStart"/>
            <w:r>
              <w:rPr>
                <w:rFonts w:cs="Arial"/>
                <w:b/>
                <w:bCs/>
                <w:szCs w:val="20"/>
              </w:rPr>
              <w:t>нефтемусоросборщики</w:t>
            </w:r>
            <w:proofErr w:type="spellEnd"/>
          </w:p>
          <w:p w14:paraId="220B3F8E"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w:t>
            </w:r>
            <w:proofErr w:type="spellStart"/>
            <w:r>
              <w:rPr>
                <w:rFonts w:cs="Arial"/>
                <w:b/>
                <w:bCs/>
                <w:szCs w:val="20"/>
              </w:rPr>
              <w:t>нефтемусоросборщики</w:t>
            </w:r>
            <w:proofErr w:type="spellEnd"/>
            <w:r>
              <w:rPr>
                <w:rFonts w:cs="Arial"/>
                <w:b/>
                <w:bCs/>
                <w:szCs w:val="20"/>
              </w:rPr>
              <w:t>)</w:t>
            </w:r>
          </w:p>
          <w:p w14:paraId="2491E448" w14:textId="77777777" w:rsidR="0045207A" w:rsidRDefault="0045207A" w:rsidP="0045207A">
            <w:pPr>
              <w:autoSpaceDE w:val="0"/>
              <w:autoSpaceDN w:val="0"/>
              <w:adjustRightInd w:val="0"/>
              <w:spacing w:after="1" w:line="200" w:lineRule="atLeast"/>
              <w:jc w:val="both"/>
              <w:rPr>
                <w:rFonts w:cs="Arial"/>
                <w:szCs w:val="20"/>
              </w:rPr>
            </w:pPr>
          </w:p>
          <w:p w14:paraId="0BEF72C1" w14:textId="77777777" w:rsidR="0045207A" w:rsidRP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45207A">
              <w:rPr>
                <w:rFonts w:cs="Arial"/>
                <w:strike/>
                <w:color w:val="FF0000"/>
                <w:szCs w:val="20"/>
              </w:rPr>
              <w:t>49</w:t>
            </w:r>
          </w:p>
          <w:p w14:paraId="7C120C5C"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7"/>
              <w:gridCol w:w="702"/>
              <w:gridCol w:w="702"/>
              <w:gridCol w:w="702"/>
              <w:gridCol w:w="702"/>
              <w:gridCol w:w="702"/>
              <w:gridCol w:w="702"/>
              <w:gridCol w:w="706"/>
            </w:tblGrid>
            <w:tr w:rsidR="0045207A" w14:paraId="4F84DAEC" w14:textId="77777777" w:rsidTr="006C3FF6">
              <w:tc>
                <w:tcPr>
                  <w:tcW w:w="2447" w:type="dxa"/>
                  <w:vMerge w:val="restart"/>
                  <w:tcBorders>
                    <w:top w:val="single" w:sz="4" w:space="0" w:color="auto"/>
                    <w:left w:val="single" w:sz="4" w:space="0" w:color="auto"/>
                    <w:bottom w:val="single" w:sz="4" w:space="0" w:color="auto"/>
                    <w:right w:val="single" w:sz="4" w:space="0" w:color="auto"/>
                  </w:tcBorders>
                </w:tcPr>
                <w:p w14:paraId="5B7112B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18" w:type="dxa"/>
                  <w:gridSpan w:val="7"/>
                  <w:tcBorders>
                    <w:top w:val="single" w:sz="4" w:space="0" w:color="auto"/>
                    <w:left w:val="single" w:sz="4" w:space="0" w:color="auto"/>
                    <w:bottom w:val="single" w:sz="4" w:space="0" w:color="auto"/>
                    <w:right w:val="single" w:sz="4" w:space="0" w:color="auto"/>
                  </w:tcBorders>
                </w:tcPr>
                <w:p w14:paraId="1BE8DD7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309E7088" w14:textId="77777777" w:rsidTr="006C3FF6">
              <w:tc>
                <w:tcPr>
                  <w:tcW w:w="2447" w:type="dxa"/>
                  <w:vMerge/>
                  <w:tcBorders>
                    <w:top w:val="single" w:sz="4" w:space="0" w:color="auto"/>
                    <w:left w:val="single" w:sz="4" w:space="0" w:color="auto"/>
                    <w:bottom w:val="single" w:sz="4" w:space="0" w:color="auto"/>
                    <w:right w:val="single" w:sz="4" w:space="0" w:color="auto"/>
                  </w:tcBorders>
                </w:tcPr>
                <w:p w14:paraId="36CF6E85" w14:textId="77777777" w:rsidR="0045207A" w:rsidRDefault="0045207A" w:rsidP="0045207A">
                  <w:pPr>
                    <w:autoSpaceDE w:val="0"/>
                    <w:autoSpaceDN w:val="0"/>
                    <w:adjustRightInd w:val="0"/>
                    <w:spacing w:after="1" w:line="200" w:lineRule="atLeast"/>
                    <w:jc w:val="both"/>
                    <w:rPr>
                      <w:rFonts w:cs="Arial"/>
                      <w:szCs w:val="20"/>
                    </w:rPr>
                  </w:pPr>
                </w:p>
              </w:tc>
              <w:tc>
                <w:tcPr>
                  <w:tcW w:w="702" w:type="dxa"/>
                  <w:tcBorders>
                    <w:top w:val="single" w:sz="4" w:space="0" w:color="auto"/>
                    <w:left w:val="single" w:sz="4" w:space="0" w:color="auto"/>
                    <w:bottom w:val="single" w:sz="4" w:space="0" w:color="auto"/>
                    <w:right w:val="single" w:sz="4" w:space="0" w:color="auto"/>
                  </w:tcBorders>
                </w:tcPr>
                <w:p w14:paraId="4ECFB58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702" w:type="dxa"/>
                  <w:tcBorders>
                    <w:top w:val="single" w:sz="4" w:space="0" w:color="auto"/>
                    <w:left w:val="single" w:sz="4" w:space="0" w:color="auto"/>
                    <w:bottom w:val="single" w:sz="4" w:space="0" w:color="auto"/>
                    <w:right w:val="single" w:sz="4" w:space="0" w:color="auto"/>
                  </w:tcBorders>
                </w:tcPr>
                <w:p w14:paraId="1174451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702" w:type="dxa"/>
                  <w:tcBorders>
                    <w:top w:val="single" w:sz="4" w:space="0" w:color="auto"/>
                    <w:left w:val="single" w:sz="4" w:space="0" w:color="auto"/>
                    <w:bottom w:val="single" w:sz="4" w:space="0" w:color="auto"/>
                    <w:right w:val="single" w:sz="4" w:space="0" w:color="auto"/>
                  </w:tcBorders>
                </w:tcPr>
                <w:p w14:paraId="348AD0D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702" w:type="dxa"/>
                  <w:tcBorders>
                    <w:top w:val="single" w:sz="4" w:space="0" w:color="auto"/>
                    <w:left w:val="single" w:sz="4" w:space="0" w:color="auto"/>
                    <w:bottom w:val="single" w:sz="4" w:space="0" w:color="auto"/>
                    <w:right w:val="single" w:sz="4" w:space="0" w:color="auto"/>
                  </w:tcBorders>
                </w:tcPr>
                <w:p w14:paraId="4C7B2B1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702" w:type="dxa"/>
                  <w:tcBorders>
                    <w:top w:val="single" w:sz="4" w:space="0" w:color="auto"/>
                    <w:left w:val="single" w:sz="4" w:space="0" w:color="auto"/>
                    <w:bottom w:val="single" w:sz="4" w:space="0" w:color="auto"/>
                    <w:right w:val="single" w:sz="4" w:space="0" w:color="auto"/>
                  </w:tcBorders>
                </w:tcPr>
                <w:p w14:paraId="2C2FE5E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702" w:type="dxa"/>
                  <w:tcBorders>
                    <w:top w:val="single" w:sz="4" w:space="0" w:color="auto"/>
                    <w:left w:val="single" w:sz="4" w:space="0" w:color="auto"/>
                    <w:bottom w:val="single" w:sz="4" w:space="0" w:color="auto"/>
                    <w:right w:val="single" w:sz="4" w:space="0" w:color="auto"/>
                  </w:tcBorders>
                </w:tcPr>
                <w:p w14:paraId="449451C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c>
                <w:tcPr>
                  <w:tcW w:w="706" w:type="dxa"/>
                  <w:tcBorders>
                    <w:top w:val="single" w:sz="4" w:space="0" w:color="auto"/>
                    <w:left w:val="single" w:sz="4" w:space="0" w:color="auto"/>
                    <w:bottom w:val="single" w:sz="4" w:space="0" w:color="auto"/>
                    <w:right w:val="single" w:sz="4" w:space="0" w:color="auto"/>
                  </w:tcBorders>
                </w:tcPr>
                <w:p w14:paraId="0912C86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VII</w:t>
                  </w:r>
                </w:p>
              </w:tc>
            </w:tr>
            <w:tr w:rsidR="0045207A" w14:paraId="15878E81" w14:textId="77777777" w:rsidTr="006C3FF6">
              <w:tc>
                <w:tcPr>
                  <w:tcW w:w="2447" w:type="dxa"/>
                  <w:tcBorders>
                    <w:top w:val="single" w:sz="4" w:space="0" w:color="auto"/>
                    <w:left w:val="single" w:sz="4" w:space="0" w:color="auto"/>
                    <w:right w:val="single" w:sz="4" w:space="0" w:color="auto"/>
                  </w:tcBorders>
                </w:tcPr>
                <w:p w14:paraId="494FE0D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702" w:type="dxa"/>
                  <w:tcBorders>
                    <w:top w:val="single" w:sz="4" w:space="0" w:color="auto"/>
                    <w:left w:val="single" w:sz="4" w:space="0" w:color="auto"/>
                    <w:right w:val="single" w:sz="4" w:space="0" w:color="auto"/>
                  </w:tcBorders>
                </w:tcPr>
                <w:p w14:paraId="1871138A" w14:textId="77777777" w:rsidR="0045207A" w:rsidRPr="0045207A" w:rsidRDefault="0045207A" w:rsidP="0045207A">
                  <w:pPr>
                    <w:autoSpaceDE w:val="0"/>
                    <w:autoSpaceDN w:val="0"/>
                    <w:adjustRightInd w:val="0"/>
                    <w:spacing w:after="1" w:line="200" w:lineRule="atLeast"/>
                    <w:jc w:val="center"/>
                    <w:rPr>
                      <w:rFonts w:cs="Arial"/>
                      <w:strike/>
                      <w:szCs w:val="20"/>
                    </w:rPr>
                  </w:pPr>
                  <w:r w:rsidRPr="0045207A">
                    <w:rPr>
                      <w:rFonts w:cs="Arial"/>
                      <w:strike/>
                      <w:color w:val="FF0000"/>
                      <w:szCs w:val="20"/>
                    </w:rPr>
                    <w:t>8480</w:t>
                  </w:r>
                </w:p>
              </w:tc>
              <w:tc>
                <w:tcPr>
                  <w:tcW w:w="702" w:type="dxa"/>
                  <w:tcBorders>
                    <w:top w:val="single" w:sz="4" w:space="0" w:color="auto"/>
                    <w:left w:val="single" w:sz="4" w:space="0" w:color="auto"/>
                    <w:right w:val="single" w:sz="4" w:space="0" w:color="auto"/>
                  </w:tcBorders>
                </w:tcPr>
                <w:p w14:paraId="45074589"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top w:val="single" w:sz="4" w:space="0" w:color="auto"/>
                    <w:left w:val="single" w:sz="4" w:space="0" w:color="auto"/>
                    <w:right w:val="single" w:sz="4" w:space="0" w:color="auto"/>
                  </w:tcBorders>
                </w:tcPr>
                <w:p w14:paraId="43037FA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2" w:type="dxa"/>
                  <w:tcBorders>
                    <w:top w:val="single" w:sz="4" w:space="0" w:color="auto"/>
                    <w:left w:val="single" w:sz="4" w:space="0" w:color="auto"/>
                    <w:right w:val="single" w:sz="4" w:space="0" w:color="auto"/>
                  </w:tcBorders>
                </w:tcPr>
                <w:p w14:paraId="7844C5D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c>
                <w:tcPr>
                  <w:tcW w:w="702" w:type="dxa"/>
                  <w:tcBorders>
                    <w:top w:val="single" w:sz="4" w:space="0" w:color="auto"/>
                    <w:left w:val="single" w:sz="4" w:space="0" w:color="auto"/>
                    <w:right w:val="single" w:sz="4" w:space="0" w:color="auto"/>
                  </w:tcBorders>
                </w:tcPr>
                <w:p w14:paraId="0166AE56"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11 870</w:t>
                  </w:r>
                </w:p>
              </w:tc>
              <w:tc>
                <w:tcPr>
                  <w:tcW w:w="702" w:type="dxa"/>
                  <w:tcBorders>
                    <w:top w:val="single" w:sz="4" w:space="0" w:color="auto"/>
                    <w:left w:val="single" w:sz="4" w:space="0" w:color="auto"/>
                    <w:right w:val="single" w:sz="4" w:space="0" w:color="auto"/>
                  </w:tcBorders>
                </w:tcPr>
                <w:p w14:paraId="5B3ADC01"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12 760</w:t>
                  </w:r>
                </w:p>
              </w:tc>
              <w:tc>
                <w:tcPr>
                  <w:tcW w:w="706" w:type="dxa"/>
                  <w:tcBorders>
                    <w:top w:val="single" w:sz="4" w:space="0" w:color="auto"/>
                    <w:left w:val="single" w:sz="4" w:space="0" w:color="auto"/>
                    <w:right w:val="single" w:sz="4" w:space="0" w:color="auto"/>
                  </w:tcBorders>
                </w:tcPr>
                <w:p w14:paraId="7C16E622"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13 770</w:t>
                  </w:r>
                </w:p>
              </w:tc>
            </w:tr>
            <w:tr w:rsidR="0045207A" w14:paraId="038432C9" w14:textId="77777777" w:rsidTr="006C3FF6">
              <w:tc>
                <w:tcPr>
                  <w:tcW w:w="2447" w:type="dxa"/>
                  <w:tcBorders>
                    <w:left w:val="single" w:sz="4" w:space="0" w:color="auto"/>
                    <w:right w:val="single" w:sz="4" w:space="0" w:color="auto"/>
                  </w:tcBorders>
                </w:tcPr>
                <w:p w14:paraId="0C72B0E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2" w:type="dxa"/>
                  <w:tcBorders>
                    <w:left w:val="single" w:sz="4" w:space="0" w:color="auto"/>
                    <w:right w:val="single" w:sz="4" w:space="0" w:color="auto"/>
                  </w:tcBorders>
                </w:tcPr>
                <w:p w14:paraId="26FA213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64D8AF11"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67C0FD9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71CD383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2" w:type="dxa"/>
                  <w:tcBorders>
                    <w:left w:val="single" w:sz="4" w:space="0" w:color="auto"/>
                    <w:right w:val="single" w:sz="4" w:space="0" w:color="auto"/>
                  </w:tcBorders>
                </w:tcPr>
                <w:p w14:paraId="68F34058"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c>
                <w:tcPr>
                  <w:tcW w:w="702" w:type="dxa"/>
                  <w:tcBorders>
                    <w:left w:val="single" w:sz="4" w:space="0" w:color="auto"/>
                    <w:right w:val="single" w:sz="4" w:space="0" w:color="auto"/>
                  </w:tcBorders>
                </w:tcPr>
                <w:p w14:paraId="56F85532"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11 870</w:t>
                  </w:r>
                </w:p>
              </w:tc>
              <w:tc>
                <w:tcPr>
                  <w:tcW w:w="706" w:type="dxa"/>
                  <w:tcBorders>
                    <w:left w:val="single" w:sz="4" w:space="0" w:color="auto"/>
                    <w:right w:val="single" w:sz="4" w:space="0" w:color="auto"/>
                  </w:tcBorders>
                </w:tcPr>
                <w:p w14:paraId="0FE9483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12 760</w:t>
                  </w:r>
                </w:p>
              </w:tc>
            </w:tr>
            <w:tr w:rsidR="0045207A" w14:paraId="7DDC4A73" w14:textId="77777777" w:rsidTr="006C3FF6">
              <w:tc>
                <w:tcPr>
                  <w:tcW w:w="2447" w:type="dxa"/>
                  <w:tcBorders>
                    <w:left w:val="single" w:sz="4" w:space="0" w:color="auto"/>
                    <w:right w:val="single" w:sz="4" w:space="0" w:color="auto"/>
                  </w:tcBorders>
                </w:tcPr>
                <w:p w14:paraId="019D037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w:t>
                  </w:r>
                </w:p>
              </w:tc>
              <w:tc>
                <w:tcPr>
                  <w:tcW w:w="702" w:type="dxa"/>
                  <w:tcBorders>
                    <w:left w:val="single" w:sz="4" w:space="0" w:color="auto"/>
                    <w:right w:val="single" w:sz="4" w:space="0" w:color="auto"/>
                  </w:tcBorders>
                </w:tcPr>
                <w:p w14:paraId="7F9AB9C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DD6076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46E7907A"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3C9E74DB"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25F5DBEA"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2" w:type="dxa"/>
                  <w:tcBorders>
                    <w:left w:val="single" w:sz="4" w:space="0" w:color="auto"/>
                    <w:right w:val="single" w:sz="4" w:space="0" w:color="auto"/>
                  </w:tcBorders>
                </w:tcPr>
                <w:p w14:paraId="64025821"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c>
                <w:tcPr>
                  <w:tcW w:w="706" w:type="dxa"/>
                  <w:tcBorders>
                    <w:left w:val="single" w:sz="4" w:space="0" w:color="auto"/>
                    <w:right w:val="single" w:sz="4" w:space="0" w:color="auto"/>
                  </w:tcBorders>
                </w:tcPr>
                <w:p w14:paraId="48FBC5B3"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11 870</w:t>
                  </w:r>
                </w:p>
              </w:tc>
            </w:tr>
            <w:tr w:rsidR="0045207A" w14:paraId="096CBB29" w14:textId="77777777" w:rsidTr="006C3FF6">
              <w:tc>
                <w:tcPr>
                  <w:tcW w:w="2447" w:type="dxa"/>
                  <w:tcBorders>
                    <w:left w:val="single" w:sz="4" w:space="0" w:color="auto"/>
                    <w:right w:val="single" w:sz="4" w:space="0" w:color="auto"/>
                  </w:tcBorders>
                </w:tcPr>
                <w:p w14:paraId="0721299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2" w:type="dxa"/>
                  <w:tcBorders>
                    <w:left w:val="single" w:sz="4" w:space="0" w:color="auto"/>
                    <w:right w:val="single" w:sz="4" w:space="0" w:color="auto"/>
                  </w:tcBorders>
                </w:tcPr>
                <w:p w14:paraId="1E4583F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BE442B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2EE14CB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1448CC4B"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47D21B7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2" w:type="dxa"/>
                  <w:tcBorders>
                    <w:left w:val="single" w:sz="4" w:space="0" w:color="auto"/>
                    <w:right w:val="single" w:sz="4" w:space="0" w:color="auto"/>
                  </w:tcBorders>
                </w:tcPr>
                <w:p w14:paraId="62752D66"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c>
                <w:tcPr>
                  <w:tcW w:w="706" w:type="dxa"/>
                  <w:tcBorders>
                    <w:left w:val="single" w:sz="4" w:space="0" w:color="auto"/>
                    <w:right w:val="single" w:sz="4" w:space="0" w:color="auto"/>
                  </w:tcBorders>
                </w:tcPr>
                <w:p w14:paraId="445B9B97"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11 870</w:t>
                  </w:r>
                </w:p>
              </w:tc>
            </w:tr>
            <w:tr w:rsidR="0045207A" w14:paraId="5660122C" w14:textId="77777777" w:rsidTr="006C3FF6">
              <w:tc>
                <w:tcPr>
                  <w:tcW w:w="2447" w:type="dxa"/>
                  <w:tcBorders>
                    <w:left w:val="single" w:sz="4" w:space="0" w:color="auto"/>
                    <w:right w:val="single" w:sz="4" w:space="0" w:color="auto"/>
                  </w:tcBorders>
                </w:tcPr>
                <w:p w14:paraId="2B54DC6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Второй помощник капитана, третий механик, электромеханик</w:t>
                  </w:r>
                </w:p>
              </w:tc>
              <w:tc>
                <w:tcPr>
                  <w:tcW w:w="702" w:type="dxa"/>
                  <w:tcBorders>
                    <w:left w:val="single" w:sz="4" w:space="0" w:color="auto"/>
                    <w:right w:val="single" w:sz="4" w:space="0" w:color="auto"/>
                  </w:tcBorders>
                </w:tcPr>
                <w:p w14:paraId="719914D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18C174B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0A8619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66B472AF"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33A09072"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2" w:type="dxa"/>
                  <w:tcBorders>
                    <w:left w:val="single" w:sz="4" w:space="0" w:color="auto"/>
                    <w:right w:val="single" w:sz="4" w:space="0" w:color="auto"/>
                  </w:tcBorders>
                </w:tcPr>
                <w:p w14:paraId="31D23C55"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706" w:type="dxa"/>
                  <w:tcBorders>
                    <w:left w:val="single" w:sz="4" w:space="0" w:color="auto"/>
                    <w:right w:val="single" w:sz="4" w:space="0" w:color="auto"/>
                  </w:tcBorders>
                </w:tcPr>
                <w:p w14:paraId="69615754"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10 990</w:t>
                  </w:r>
                </w:p>
              </w:tc>
            </w:tr>
            <w:tr w:rsidR="0045207A" w14:paraId="4635478B" w14:textId="77777777" w:rsidTr="006C3FF6">
              <w:tc>
                <w:tcPr>
                  <w:tcW w:w="2447" w:type="dxa"/>
                  <w:tcBorders>
                    <w:left w:val="single" w:sz="4" w:space="0" w:color="auto"/>
                    <w:right w:val="single" w:sz="4" w:space="0" w:color="auto"/>
                  </w:tcBorders>
                </w:tcPr>
                <w:p w14:paraId="3EA607F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Третий помощник капитана, четвертый механик</w:t>
                  </w:r>
                </w:p>
              </w:tc>
              <w:tc>
                <w:tcPr>
                  <w:tcW w:w="702" w:type="dxa"/>
                  <w:tcBorders>
                    <w:left w:val="single" w:sz="4" w:space="0" w:color="auto"/>
                    <w:right w:val="single" w:sz="4" w:space="0" w:color="auto"/>
                  </w:tcBorders>
                </w:tcPr>
                <w:p w14:paraId="028C4A6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B0E0ED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455BBF9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BD12BB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5287DA7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2" w:type="dxa"/>
                  <w:tcBorders>
                    <w:left w:val="single" w:sz="4" w:space="0" w:color="auto"/>
                    <w:right w:val="single" w:sz="4" w:space="0" w:color="auto"/>
                  </w:tcBorders>
                </w:tcPr>
                <w:p w14:paraId="40D5A562"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c>
                <w:tcPr>
                  <w:tcW w:w="706" w:type="dxa"/>
                  <w:tcBorders>
                    <w:left w:val="single" w:sz="4" w:space="0" w:color="auto"/>
                    <w:right w:val="single" w:sz="4" w:space="0" w:color="auto"/>
                  </w:tcBorders>
                </w:tcPr>
                <w:p w14:paraId="5F366E60"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r>
            <w:tr w:rsidR="0045207A" w14:paraId="61483616" w14:textId="77777777" w:rsidTr="006C3FF6">
              <w:tc>
                <w:tcPr>
                  <w:tcW w:w="2447" w:type="dxa"/>
                  <w:tcBorders>
                    <w:left w:val="single" w:sz="4" w:space="0" w:color="auto"/>
                    <w:right w:val="single" w:sz="4" w:space="0" w:color="auto"/>
                  </w:tcBorders>
                </w:tcPr>
                <w:p w14:paraId="0506843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702" w:type="dxa"/>
                  <w:tcBorders>
                    <w:left w:val="single" w:sz="4" w:space="0" w:color="auto"/>
                    <w:right w:val="single" w:sz="4" w:space="0" w:color="auto"/>
                  </w:tcBorders>
                </w:tcPr>
                <w:p w14:paraId="660A772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3A8A498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663437A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7C48F469"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702" w:type="dxa"/>
                  <w:tcBorders>
                    <w:left w:val="single" w:sz="4" w:space="0" w:color="auto"/>
                    <w:right w:val="single" w:sz="4" w:space="0" w:color="auto"/>
                  </w:tcBorders>
                </w:tcPr>
                <w:p w14:paraId="15D5570F"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3479981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706" w:type="dxa"/>
                  <w:tcBorders>
                    <w:left w:val="single" w:sz="4" w:space="0" w:color="auto"/>
                    <w:right w:val="single" w:sz="4" w:space="0" w:color="auto"/>
                  </w:tcBorders>
                </w:tcPr>
                <w:p w14:paraId="37CD7D2F"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r>
            <w:tr w:rsidR="0045207A" w14:paraId="627E9A83" w14:textId="77777777" w:rsidTr="006C3FF6">
              <w:tc>
                <w:tcPr>
                  <w:tcW w:w="2447" w:type="dxa"/>
                  <w:tcBorders>
                    <w:left w:val="single" w:sz="4" w:space="0" w:color="auto"/>
                    <w:right w:val="single" w:sz="4" w:space="0" w:color="auto"/>
                  </w:tcBorders>
                </w:tcPr>
                <w:p w14:paraId="2A4FC4C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Старшина</w:t>
                  </w:r>
                </w:p>
              </w:tc>
              <w:tc>
                <w:tcPr>
                  <w:tcW w:w="702" w:type="dxa"/>
                  <w:tcBorders>
                    <w:left w:val="single" w:sz="4" w:space="0" w:color="auto"/>
                    <w:right w:val="single" w:sz="4" w:space="0" w:color="auto"/>
                  </w:tcBorders>
                </w:tcPr>
                <w:p w14:paraId="513DF25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right w:val="single" w:sz="4" w:space="0" w:color="auto"/>
                  </w:tcBorders>
                </w:tcPr>
                <w:p w14:paraId="5087F0B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0A29896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688D26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79FC12F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right w:val="single" w:sz="4" w:space="0" w:color="auto"/>
                  </w:tcBorders>
                </w:tcPr>
                <w:p w14:paraId="5670FA2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6" w:type="dxa"/>
                  <w:tcBorders>
                    <w:left w:val="single" w:sz="4" w:space="0" w:color="auto"/>
                    <w:right w:val="single" w:sz="4" w:space="0" w:color="auto"/>
                  </w:tcBorders>
                </w:tcPr>
                <w:p w14:paraId="4738A0D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r w:rsidR="0045207A" w14:paraId="7AF86DF0" w14:textId="77777777" w:rsidTr="006C3FF6">
              <w:tc>
                <w:tcPr>
                  <w:tcW w:w="2447" w:type="dxa"/>
                  <w:tcBorders>
                    <w:left w:val="single" w:sz="4" w:space="0" w:color="auto"/>
                    <w:bottom w:val="single" w:sz="4" w:space="0" w:color="auto"/>
                    <w:right w:val="single" w:sz="4" w:space="0" w:color="auto"/>
                  </w:tcBorders>
                </w:tcPr>
                <w:p w14:paraId="2DFA87F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Помощник старшины</w:t>
                  </w:r>
                </w:p>
              </w:tc>
              <w:tc>
                <w:tcPr>
                  <w:tcW w:w="702" w:type="dxa"/>
                  <w:tcBorders>
                    <w:left w:val="single" w:sz="4" w:space="0" w:color="auto"/>
                    <w:bottom w:val="single" w:sz="4" w:space="0" w:color="auto"/>
                    <w:right w:val="single" w:sz="4" w:space="0" w:color="auto"/>
                  </w:tcBorders>
                </w:tcPr>
                <w:p w14:paraId="7F3E78D9"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702" w:type="dxa"/>
                  <w:tcBorders>
                    <w:left w:val="single" w:sz="4" w:space="0" w:color="auto"/>
                    <w:bottom w:val="single" w:sz="4" w:space="0" w:color="auto"/>
                    <w:right w:val="single" w:sz="4" w:space="0" w:color="auto"/>
                  </w:tcBorders>
                </w:tcPr>
                <w:p w14:paraId="1AAF1B8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4AC0369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4AFB97F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3102FA9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2" w:type="dxa"/>
                  <w:tcBorders>
                    <w:left w:val="single" w:sz="4" w:space="0" w:color="auto"/>
                    <w:bottom w:val="single" w:sz="4" w:space="0" w:color="auto"/>
                    <w:right w:val="single" w:sz="4" w:space="0" w:color="auto"/>
                  </w:tcBorders>
                </w:tcPr>
                <w:p w14:paraId="5A551ED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6" w:type="dxa"/>
                  <w:tcBorders>
                    <w:left w:val="single" w:sz="4" w:space="0" w:color="auto"/>
                    <w:bottom w:val="single" w:sz="4" w:space="0" w:color="auto"/>
                    <w:right w:val="single" w:sz="4" w:space="0" w:color="auto"/>
                  </w:tcBorders>
                </w:tcPr>
                <w:p w14:paraId="0E8E0F9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bl>
          <w:p w14:paraId="279E93D7" w14:textId="77777777" w:rsidR="0045207A" w:rsidRDefault="0045207A" w:rsidP="0045207A">
            <w:pPr>
              <w:autoSpaceDE w:val="0"/>
              <w:autoSpaceDN w:val="0"/>
              <w:adjustRightInd w:val="0"/>
              <w:spacing w:after="1" w:line="200" w:lineRule="atLeast"/>
              <w:jc w:val="both"/>
              <w:rPr>
                <w:rFonts w:cs="Arial"/>
                <w:szCs w:val="20"/>
              </w:rPr>
            </w:pPr>
          </w:p>
          <w:p w14:paraId="099A5821"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4" w:name="Р1_78"/>
            <w:bookmarkEnd w:id="84"/>
            <w:r>
              <w:rPr>
                <w:rFonts w:cs="Arial"/>
                <w:b/>
                <w:bCs/>
                <w:szCs w:val="20"/>
              </w:rPr>
              <w:t>Несамоходные суда атомного технологического обслуживания;</w:t>
            </w:r>
          </w:p>
          <w:p w14:paraId="0133A63C"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суда-мишени; плавучие казармы; рейдовые несамоходные</w:t>
            </w:r>
          </w:p>
          <w:p w14:paraId="357D00C6"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плавучие мастерские; суда-</w:t>
            </w:r>
            <w:proofErr w:type="spellStart"/>
            <w:r>
              <w:rPr>
                <w:rFonts w:cs="Arial"/>
                <w:b/>
                <w:bCs/>
                <w:szCs w:val="20"/>
              </w:rPr>
              <w:t>отопители</w:t>
            </w:r>
            <w:proofErr w:type="spellEnd"/>
            <w:r>
              <w:rPr>
                <w:rFonts w:cs="Arial"/>
                <w:b/>
                <w:bCs/>
                <w:szCs w:val="20"/>
              </w:rPr>
              <w:t xml:space="preserve"> (плавучие</w:t>
            </w:r>
          </w:p>
          <w:p w14:paraId="17936F85"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отопительные станции)</w:t>
            </w:r>
          </w:p>
          <w:p w14:paraId="0E29FA1E" w14:textId="77777777" w:rsidR="0045207A" w:rsidRDefault="0045207A" w:rsidP="0045207A">
            <w:pPr>
              <w:autoSpaceDE w:val="0"/>
              <w:autoSpaceDN w:val="0"/>
              <w:adjustRightInd w:val="0"/>
              <w:spacing w:after="1" w:line="200" w:lineRule="atLeast"/>
              <w:jc w:val="both"/>
              <w:rPr>
                <w:rFonts w:cs="Arial"/>
                <w:szCs w:val="20"/>
              </w:rPr>
            </w:pPr>
          </w:p>
          <w:p w14:paraId="7B6CF83C" w14:textId="77777777" w:rsidR="0045207A" w:rsidRP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45207A">
              <w:rPr>
                <w:rFonts w:cs="Arial"/>
                <w:strike/>
                <w:color w:val="FF0000"/>
                <w:szCs w:val="20"/>
              </w:rPr>
              <w:t>50</w:t>
            </w:r>
          </w:p>
          <w:p w14:paraId="1E7BFD80"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4"/>
              <w:gridCol w:w="1012"/>
              <w:gridCol w:w="1012"/>
              <w:gridCol w:w="1012"/>
              <w:gridCol w:w="1015"/>
            </w:tblGrid>
            <w:tr w:rsidR="0045207A" w14:paraId="4B4F374C" w14:textId="77777777" w:rsidTr="006C3FF6">
              <w:tc>
                <w:tcPr>
                  <w:tcW w:w="3314" w:type="dxa"/>
                  <w:vMerge w:val="restart"/>
                  <w:tcBorders>
                    <w:top w:val="single" w:sz="4" w:space="0" w:color="auto"/>
                    <w:left w:val="single" w:sz="4" w:space="0" w:color="auto"/>
                    <w:bottom w:val="single" w:sz="4" w:space="0" w:color="auto"/>
                    <w:right w:val="single" w:sz="4" w:space="0" w:color="auto"/>
                  </w:tcBorders>
                </w:tcPr>
                <w:p w14:paraId="15B8D9F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051" w:type="dxa"/>
                  <w:gridSpan w:val="4"/>
                  <w:tcBorders>
                    <w:top w:val="single" w:sz="4" w:space="0" w:color="auto"/>
                    <w:left w:val="single" w:sz="4" w:space="0" w:color="auto"/>
                    <w:bottom w:val="single" w:sz="4" w:space="0" w:color="auto"/>
                    <w:right w:val="single" w:sz="4" w:space="0" w:color="auto"/>
                  </w:tcBorders>
                </w:tcPr>
                <w:p w14:paraId="6F8E90A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2A692620" w14:textId="77777777" w:rsidTr="006C3FF6">
              <w:tc>
                <w:tcPr>
                  <w:tcW w:w="3314" w:type="dxa"/>
                  <w:vMerge/>
                  <w:tcBorders>
                    <w:top w:val="single" w:sz="4" w:space="0" w:color="auto"/>
                    <w:left w:val="single" w:sz="4" w:space="0" w:color="auto"/>
                    <w:bottom w:val="single" w:sz="4" w:space="0" w:color="auto"/>
                    <w:right w:val="single" w:sz="4" w:space="0" w:color="auto"/>
                  </w:tcBorders>
                </w:tcPr>
                <w:p w14:paraId="39092B1D" w14:textId="77777777" w:rsidR="0045207A" w:rsidRDefault="0045207A" w:rsidP="0045207A">
                  <w:pPr>
                    <w:autoSpaceDE w:val="0"/>
                    <w:autoSpaceDN w:val="0"/>
                    <w:adjustRightInd w:val="0"/>
                    <w:spacing w:after="1" w:line="200" w:lineRule="atLeast"/>
                    <w:jc w:val="both"/>
                    <w:rPr>
                      <w:rFonts w:cs="Arial"/>
                      <w:szCs w:val="20"/>
                    </w:rPr>
                  </w:pPr>
                </w:p>
              </w:tc>
              <w:tc>
                <w:tcPr>
                  <w:tcW w:w="1012" w:type="dxa"/>
                  <w:tcBorders>
                    <w:top w:val="single" w:sz="4" w:space="0" w:color="auto"/>
                    <w:left w:val="single" w:sz="4" w:space="0" w:color="auto"/>
                    <w:bottom w:val="single" w:sz="4" w:space="0" w:color="auto"/>
                    <w:right w:val="single" w:sz="4" w:space="0" w:color="auto"/>
                  </w:tcBorders>
                </w:tcPr>
                <w:p w14:paraId="2FC7BC7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1012" w:type="dxa"/>
                  <w:tcBorders>
                    <w:top w:val="single" w:sz="4" w:space="0" w:color="auto"/>
                    <w:left w:val="single" w:sz="4" w:space="0" w:color="auto"/>
                    <w:bottom w:val="single" w:sz="4" w:space="0" w:color="auto"/>
                    <w:right w:val="single" w:sz="4" w:space="0" w:color="auto"/>
                  </w:tcBorders>
                </w:tcPr>
                <w:p w14:paraId="1C9625A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1012" w:type="dxa"/>
                  <w:tcBorders>
                    <w:top w:val="single" w:sz="4" w:space="0" w:color="auto"/>
                    <w:left w:val="single" w:sz="4" w:space="0" w:color="auto"/>
                    <w:bottom w:val="single" w:sz="4" w:space="0" w:color="auto"/>
                    <w:right w:val="single" w:sz="4" w:space="0" w:color="auto"/>
                  </w:tcBorders>
                </w:tcPr>
                <w:p w14:paraId="472E69C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1012" w:type="dxa"/>
                  <w:tcBorders>
                    <w:top w:val="single" w:sz="4" w:space="0" w:color="auto"/>
                    <w:left w:val="single" w:sz="4" w:space="0" w:color="auto"/>
                    <w:bottom w:val="single" w:sz="4" w:space="0" w:color="auto"/>
                    <w:right w:val="single" w:sz="4" w:space="0" w:color="auto"/>
                  </w:tcBorders>
                </w:tcPr>
                <w:p w14:paraId="5A9BE9E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r>
            <w:tr w:rsidR="0045207A" w14:paraId="59604A92" w14:textId="77777777" w:rsidTr="006C3FF6">
              <w:tc>
                <w:tcPr>
                  <w:tcW w:w="3314" w:type="dxa"/>
                  <w:tcBorders>
                    <w:top w:val="single" w:sz="4" w:space="0" w:color="auto"/>
                    <w:left w:val="single" w:sz="4" w:space="0" w:color="auto"/>
                    <w:right w:val="single" w:sz="4" w:space="0" w:color="auto"/>
                  </w:tcBorders>
                </w:tcPr>
                <w:p w14:paraId="1EE85FFC"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1012" w:type="dxa"/>
                  <w:tcBorders>
                    <w:top w:val="single" w:sz="4" w:space="0" w:color="auto"/>
                    <w:left w:val="single" w:sz="4" w:space="0" w:color="auto"/>
                    <w:right w:val="single" w:sz="4" w:space="0" w:color="auto"/>
                  </w:tcBorders>
                </w:tcPr>
                <w:p w14:paraId="53B70F87" w14:textId="77777777" w:rsidR="0045207A" w:rsidRPr="0045207A" w:rsidRDefault="0045207A" w:rsidP="0045207A">
                  <w:pPr>
                    <w:autoSpaceDE w:val="0"/>
                    <w:autoSpaceDN w:val="0"/>
                    <w:adjustRightInd w:val="0"/>
                    <w:spacing w:after="1" w:line="200" w:lineRule="atLeast"/>
                    <w:jc w:val="center"/>
                    <w:rPr>
                      <w:rFonts w:cs="Arial"/>
                      <w:strike/>
                      <w:szCs w:val="20"/>
                    </w:rPr>
                  </w:pPr>
                  <w:r w:rsidRPr="0045207A">
                    <w:rPr>
                      <w:rFonts w:cs="Arial"/>
                      <w:strike/>
                      <w:color w:val="FF0000"/>
                      <w:szCs w:val="20"/>
                    </w:rPr>
                    <w:t>7720</w:t>
                  </w:r>
                </w:p>
              </w:tc>
              <w:tc>
                <w:tcPr>
                  <w:tcW w:w="1012" w:type="dxa"/>
                  <w:tcBorders>
                    <w:top w:val="single" w:sz="4" w:space="0" w:color="auto"/>
                    <w:left w:val="single" w:sz="4" w:space="0" w:color="auto"/>
                    <w:right w:val="single" w:sz="4" w:space="0" w:color="auto"/>
                  </w:tcBorders>
                </w:tcPr>
                <w:p w14:paraId="30DB84B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1012" w:type="dxa"/>
                  <w:tcBorders>
                    <w:top w:val="single" w:sz="4" w:space="0" w:color="auto"/>
                    <w:left w:val="single" w:sz="4" w:space="0" w:color="auto"/>
                    <w:right w:val="single" w:sz="4" w:space="0" w:color="auto"/>
                  </w:tcBorders>
                </w:tcPr>
                <w:p w14:paraId="70800034"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c>
                <w:tcPr>
                  <w:tcW w:w="1012" w:type="dxa"/>
                  <w:tcBorders>
                    <w:top w:val="single" w:sz="4" w:space="0" w:color="auto"/>
                    <w:left w:val="single" w:sz="4" w:space="0" w:color="auto"/>
                    <w:right w:val="single" w:sz="4" w:space="0" w:color="auto"/>
                  </w:tcBorders>
                </w:tcPr>
                <w:p w14:paraId="7994B7E8"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9290</w:t>
                  </w:r>
                </w:p>
              </w:tc>
            </w:tr>
            <w:tr w:rsidR="0045207A" w14:paraId="559F5532" w14:textId="77777777" w:rsidTr="006C3FF6">
              <w:tc>
                <w:tcPr>
                  <w:tcW w:w="3314" w:type="dxa"/>
                  <w:tcBorders>
                    <w:left w:val="single" w:sz="4" w:space="0" w:color="auto"/>
                    <w:right w:val="single" w:sz="4" w:space="0" w:color="auto"/>
                  </w:tcBorders>
                </w:tcPr>
                <w:p w14:paraId="5E19B6A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1012" w:type="dxa"/>
                  <w:tcBorders>
                    <w:left w:val="single" w:sz="4" w:space="0" w:color="auto"/>
                    <w:right w:val="single" w:sz="4" w:space="0" w:color="auto"/>
                  </w:tcBorders>
                </w:tcPr>
                <w:p w14:paraId="1B8108E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1012" w:type="dxa"/>
                  <w:tcBorders>
                    <w:left w:val="single" w:sz="4" w:space="0" w:color="auto"/>
                    <w:right w:val="single" w:sz="4" w:space="0" w:color="auto"/>
                  </w:tcBorders>
                </w:tcPr>
                <w:p w14:paraId="404020EC"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1012" w:type="dxa"/>
                  <w:tcBorders>
                    <w:left w:val="single" w:sz="4" w:space="0" w:color="auto"/>
                    <w:right w:val="single" w:sz="4" w:space="0" w:color="auto"/>
                  </w:tcBorders>
                </w:tcPr>
                <w:p w14:paraId="773BD9B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c>
                <w:tcPr>
                  <w:tcW w:w="1012" w:type="dxa"/>
                  <w:tcBorders>
                    <w:left w:val="single" w:sz="4" w:space="0" w:color="auto"/>
                    <w:right w:val="single" w:sz="4" w:space="0" w:color="auto"/>
                  </w:tcBorders>
                </w:tcPr>
                <w:p w14:paraId="4E1D5053"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8480</w:t>
                  </w:r>
                </w:p>
              </w:tc>
            </w:tr>
            <w:tr w:rsidR="0045207A" w14:paraId="6547282A" w14:textId="77777777" w:rsidTr="006C3FF6">
              <w:tc>
                <w:tcPr>
                  <w:tcW w:w="3314" w:type="dxa"/>
                  <w:tcBorders>
                    <w:left w:val="single" w:sz="4" w:space="0" w:color="auto"/>
                    <w:right w:val="single" w:sz="4" w:space="0" w:color="auto"/>
                  </w:tcBorders>
                </w:tcPr>
                <w:p w14:paraId="5C943F3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безопасности</w:t>
                  </w:r>
                </w:p>
              </w:tc>
              <w:tc>
                <w:tcPr>
                  <w:tcW w:w="1012" w:type="dxa"/>
                  <w:tcBorders>
                    <w:left w:val="single" w:sz="4" w:space="0" w:color="auto"/>
                    <w:right w:val="single" w:sz="4" w:space="0" w:color="auto"/>
                  </w:tcBorders>
                </w:tcPr>
                <w:p w14:paraId="3E4A424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2" w:type="dxa"/>
                  <w:tcBorders>
                    <w:left w:val="single" w:sz="4" w:space="0" w:color="auto"/>
                    <w:right w:val="single" w:sz="4" w:space="0" w:color="auto"/>
                  </w:tcBorders>
                </w:tcPr>
                <w:p w14:paraId="41DE6096"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1012" w:type="dxa"/>
                  <w:tcBorders>
                    <w:left w:val="single" w:sz="4" w:space="0" w:color="auto"/>
                    <w:right w:val="single" w:sz="4" w:space="0" w:color="auto"/>
                  </w:tcBorders>
                </w:tcPr>
                <w:p w14:paraId="0B2C2174"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c>
                <w:tcPr>
                  <w:tcW w:w="1012" w:type="dxa"/>
                  <w:tcBorders>
                    <w:left w:val="single" w:sz="4" w:space="0" w:color="auto"/>
                    <w:right w:val="single" w:sz="4" w:space="0" w:color="auto"/>
                  </w:tcBorders>
                </w:tcPr>
                <w:p w14:paraId="370C1324"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10 180</w:t>
                  </w:r>
                </w:p>
              </w:tc>
            </w:tr>
            <w:tr w:rsidR="0045207A" w14:paraId="4566811B" w14:textId="77777777" w:rsidTr="006C3FF6">
              <w:tc>
                <w:tcPr>
                  <w:tcW w:w="3314" w:type="dxa"/>
                  <w:tcBorders>
                    <w:left w:val="single" w:sz="4" w:space="0" w:color="auto"/>
                    <w:right w:val="single" w:sz="4" w:space="0" w:color="auto"/>
                  </w:tcBorders>
                </w:tcPr>
                <w:p w14:paraId="75DCB62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1012" w:type="dxa"/>
                  <w:tcBorders>
                    <w:left w:val="single" w:sz="4" w:space="0" w:color="auto"/>
                    <w:right w:val="single" w:sz="4" w:space="0" w:color="auto"/>
                  </w:tcBorders>
                </w:tcPr>
                <w:p w14:paraId="2F453A1B"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1012" w:type="dxa"/>
                  <w:tcBorders>
                    <w:left w:val="single" w:sz="4" w:space="0" w:color="auto"/>
                    <w:right w:val="single" w:sz="4" w:space="0" w:color="auto"/>
                  </w:tcBorders>
                </w:tcPr>
                <w:p w14:paraId="0DD2F75A"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1012" w:type="dxa"/>
                  <w:tcBorders>
                    <w:left w:val="single" w:sz="4" w:space="0" w:color="auto"/>
                    <w:right w:val="single" w:sz="4" w:space="0" w:color="auto"/>
                  </w:tcBorders>
                </w:tcPr>
                <w:p w14:paraId="7167ED7E"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c>
                <w:tcPr>
                  <w:tcW w:w="1012" w:type="dxa"/>
                  <w:tcBorders>
                    <w:left w:val="single" w:sz="4" w:space="0" w:color="auto"/>
                    <w:right w:val="single" w:sz="4" w:space="0" w:color="auto"/>
                  </w:tcBorders>
                </w:tcPr>
                <w:p w14:paraId="3B0EE4A6"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7720</w:t>
                  </w:r>
                </w:p>
              </w:tc>
            </w:tr>
            <w:tr w:rsidR="0045207A" w14:paraId="73763EDA" w14:textId="77777777" w:rsidTr="006C3FF6">
              <w:tc>
                <w:tcPr>
                  <w:tcW w:w="3314" w:type="dxa"/>
                  <w:tcBorders>
                    <w:left w:val="single" w:sz="4" w:space="0" w:color="auto"/>
                    <w:bottom w:val="single" w:sz="4" w:space="0" w:color="auto"/>
                    <w:right w:val="single" w:sz="4" w:space="0" w:color="auto"/>
                  </w:tcBorders>
                </w:tcPr>
                <w:p w14:paraId="0873C99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1012" w:type="dxa"/>
                  <w:tcBorders>
                    <w:left w:val="single" w:sz="4" w:space="0" w:color="auto"/>
                    <w:bottom w:val="single" w:sz="4" w:space="0" w:color="auto"/>
                    <w:right w:val="single" w:sz="4" w:space="0" w:color="auto"/>
                  </w:tcBorders>
                </w:tcPr>
                <w:p w14:paraId="5D0A7FF3"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7160</w:t>
                  </w:r>
                </w:p>
              </w:tc>
              <w:tc>
                <w:tcPr>
                  <w:tcW w:w="1012" w:type="dxa"/>
                  <w:tcBorders>
                    <w:left w:val="single" w:sz="4" w:space="0" w:color="auto"/>
                    <w:bottom w:val="single" w:sz="4" w:space="0" w:color="auto"/>
                    <w:right w:val="single" w:sz="4" w:space="0" w:color="auto"/>
                  </w:tcBorders>
                </w:tcPr>
                <w:p w14:paraId="76DB670A"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7160</w:t>
                  </w:r>
                </w:p>
              </w:tc>
              <w:tc>
                <w:tcPr>
                  <w:tcW w:w="1012" w:type="dxa"/>
                  <w:tcBorders>
                    <w:left w:val="single" w:sz="4" w:space="0" w:color="auto"/>
                    <w:bottom w:val="single" w:sz="4" w:space="0" w:color="auto"/>
                    <w:right w:val="single" w:sz="4" w:space="0" w:color="auto"/>
                  </w:tcBorders>
                </w:tcPr>
                <w:p w14:paraId="5A0CDBB3"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7160</w:t>
                  </w:r>
                </w:p>
              </w:tc>
              <w:tc>
                <w:tcPr>
                  <w:tcW w:w="1012" w:type="dxa"/>
                  <w:tcBorders>
                    <w:left w:val="single" w:sz="4" w:space="0" w:color="auto"/>
                    <w:bottom w:val="single" w:sz="4" w:space="0" w:color="auto"/>
                    <w:right w:val="single" w:sz="4" w:space="0" w:color="auto"/>
                  </w:tcBorders>
                </w:tcPr>
                <w:p w14:paraId="3A553F9D"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trike/>
                      <w:color w:val="FF0000"/>
                      <w:szCs w:val="20"/>
                    </w:rPr>
                    <w:t>7610</w:t>
                  </w:r>
                </w:p>
              </w:tc>
            </w:tr>
          </w:tbl>
          <w:p w14:paraId="1A5622B7" w14:textId="77777777" w:rsidR="0045207A" w:rsidRDefault="0045207A" w:rsidP="0045207A">
            <w:pPr>
              <w:autoSpaceDE w:val="0"/>
              <w:autoSpaceDN w:val="0"/>
              <w:adjustRightInd w:val="0"/>
              <w:spacing w:after="1" w:line="200" w:lineRule="atLeast"/>
              <w:jc w:val="both"/>
              <w:rPr>
                <w:rFonts w:cs="Arial"/>
                <w:szCs w:val="20"/>
              </w:rPr>
            </w:pPr>
          </w:p>
          <w:p w14:paraId="757E8125"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5" w:name="Р1_79"/>
            <w:bookmarkEnd w:id="85"/>
            <w:r>
              <w:rPr>
                <w:rFonts w:cs="Arial"/>
                <w:b/>
                <w:bCs/>
                <w:szCs w:val="20"/>
              </w:rPr>
              <w:t>Несамоходные морские и рейдовые баржи (сухогрузные,</w:t>
            </w:r>
          </w:p>
          <w:p w14:paraId="112D7143"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артиллерийские, водоналивные); суда хранения запасов</w:t>
            </w:r>
          </w:p>
          <w:p w14:paraId="175EE4E5"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(плавучие склады); плавучие: водоумягчительные станции</w:t>
            </w:r>
          </w:p>
          <w:p w14:paraId="2E7FD898"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(водоумягчительные суда), причалы, стенды, копры;</w:t>
            </w:r>
          </w:p>
          <w:p w14:paraId="79A509EB"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учебно-тренировочные суда</w:t>
            </w:r>
          </w:p>
          <w:p w14:paraId="4B7A803F" w14:textId="77777777" w:rsidR="0045207A" w:rsidRDefault="0045207A" w:rsidP="0045207A">
            <w:pPr>
              <w:autoSpaceDE w:val="0"/>
              <w:autoSpaceDN w:val="0"/>
              <w:adjustRightInd w:val="0"/>
              <w:spacing w:after="1" w:line="200" w:lineRule="atLeast"/>
              <w:jc w:val="both"/>
              <w:rPr>
                <w:rFonts w:cs="Arial"/>
                <w:szCs w:val="20"/>
              </w:rPr>
            </w:pPr>
          </w:p>
          <w:p w14:paraId="3596BEBD" w14:textId="77777777" w:rsidR="0045207A" w:rsidRPr="00BD569C"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trike/>
                <w:color w:val="FF0000"/>
                <w:szCs w:val="20"/>
              </w:rPr>
              <w:t>51</w:t>
            </w:r>
          </w:p>
          <w:p w14:paraId="732027EE"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9"/>
              <w:gridCol w:w="1014"/>
              <w:gridCol w:w="1014"/>
              <w:gridCol w:w="1014"/>
              <w:gridCol w:w="1015"/>
            </w:tblGrid>
            <w:tr w:rsidR="0045207A" w14:paraId="0BBCEB62" w14:textId="77777777" w:rsidTr="006C3FF6">
              <w:tc>
                <w:tcPr>
                  <w:tcW w:w="3319" w:type="dxa"/>
                  <w:vMerge w:val="restart"/>
                  <w:tcBorders>
                    <w:top w:val="single" w:sz="4" w:space="0" w:color="auto"/>
                    <w:left w:val="single" w:sz="4" w:space="0" w:color="auto"/>
                    <w:bottom w:val="single" w:sz="4" w:space="0" w:color="auto"/>
                    <w:right w:val="single" w:sz="4" w:space="0" w:color="auto"/>
                  </w:tcBorders>
                </w:tcPr>
                <w:p w14:paraId="33A8DC6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057" w:type="dxa"/>
                  <w:gridSpan w:val="4"/>
                  <w:tcBorders>
                    <w:top w:val="single" w:sz="4" w:space="0" w:color="auto"/>
                    <w:left w:val="single" w:sz="4" w:space="0" w:color="auto"/>
                    <w:bottom w:val="single" w:sz="4" w:space="0" w:color="auto"/>
                    <w:right w:val="single" w:sz="4" w:space="0" w:color="auto"/>
                  </w:tcBorders>
                </w:tcPr>
                <w:p w14:paraId="701C60D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19530B25" w14:textId="77777777" w:rsidTr="006C3FF6">
              <w:tc>
                <w:tcPr>
                  <w:tcW w:w="3319" w:type="dxa"/>
                  <w:vMerge/>
                  <w:tcBorders>
                    <w:top w:val="single" w:sz="4" w:space="0" w:color="auto"/>
                    <w:left w:val="single" w:sz="4" w:space="0" w:color="auto"/>
                    <w:bottom w:val="single" w:sz="4" w:space="0" w:color="auto"/>
                    <w:right w:val="single" w:sz="4" w:space="0" w:color="auto"/>
                  </w:tcBorders>
                </w:tcPr>
                <w:p w14:paraId="699ED40F" w14:textId="77777777" w:rsidR="0045207A" w:rsidRDefault="0045207A" w:rsidP="0045207A">
                  <w:pPr>
                    <w:autoSpaceDE w:val="0"/>
                    <w:autoSpaceDN w:val="0"/>
                    <w:adjustRightInd w:val="0"/>
                    <w:spacing w:after="1" w:line="200" w:lineRule="atLeast"/>
                    <w:jc w:val="both"/>
                    <w:rPr>
                      <w:rFonts w:cs="Arial"/>
                      <w:szCs w:val="20"/>
                    </w:rPr>
                  </w:pPr>
                </w:p>
              </w:tc>
              <w:tc>
                <w:tcPr>
                  <w:tcW w:w="1014" w:type="dxa"/>
                  <w:tcBorders>
                    <w:top w:val="single" w:sz="4" w:space="0" w:color="auto"/>
                    <w:left w:val="single" w:sz="4" w:space="0" w:color="auto"/>
                    <w:bottom w:val="single" w:sz="4" w:space="0" w:color="auto"/>
                    <w:right w:val="single" w:sz="4" w:space="0" w:color="auto"/>
                  </w:tcBorders>
                </w:tcPr>
                <w:p w14:paraId="0D3A2BE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1014" w:type="dxa"/>
                  <w:tcBorders>
                    <w:top w:val="single" w:sz="4" w:space="0" w:color="auto"/>
                    <w:left w:val="single" w:sz="4" w:space="0" w:color="auto"/>
                    <w:bottom w:val="single" w:sz="4" w:space="0" w:color="auto"/>
                    <w:right w:val="single" w:sz="4" w:space="0" w:color="auto"/>
                  </w:tcBorders>
                </w:tcPr>
                <w:p w14:paraId="0BB2F85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1014" w:type="dxa"/>
                  <w:tcBorders>
                    <w:top w:val="single" w:sz="4" w:space="0" w:color="auto"/>
                    <w:left w:val="single" w:sz="4" w:space="0" w:color="auto"/>
                    <w:bottom w:val="single" w:sz="4" w:space="0" w:color="auto"/>
                    <w:right w:val="single" w:sz="4" w:space="0" w:color="auto"/>
                  </w:tcBorders>
                </w:tcPr>
                <w:p w14:paraId="6BEDD6A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1014" w:type="dxa"/>
                  <w:tcBorders>
                    <w:top w:val="single" w:sz="4" w:space="0" w:color="auto"/>
                    <w:left w:val="single" w:sz="4" w:space="0" w:color="auto"/>
                    <w:bottom w:val="single" w:sz="4" w:space="0" w:color="auto"/>
                    <w:right w:val="single" w:sz="4" w:space="0" w:color="auto"/>
                  </w:tcBorders>
                </w:tcPr>
                <w:p w14:paraId="1E50B59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r>
            <w:tr w:rsidR="0045207A" w14:paraId="1468188C" w14:textId="77777777" w:rsidTr="006C3FF6">
              <w:tc>
                <w:tcPr>
                  <w:tcW w:w="3319" w:type="dxa"/>
                  <w:tcBorders>
                    <w:top w:val="single" w:sz="4" w:space="0" w:color="auto"/>
                    <w:left w:val="single" w:sz="4" w:space="0" w:color="auto"/>
                    <w:right w:val="single" w:sz="4" w:space="0" w:color="auto"/>
                  </w:tcBorders>
                </w:tcPr>
                <w:p w14:paraId="21DF412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 шкипер</w:t>
                  </w:r>
                </w:p>
              </w:tc>
              <w:tc>
                <w:tcPr>
                  <w:tcW w:w="1014" w:type="dxa"/>
                  <w:tcBorders>
                    <w:top w:val="single" w:sz="4" w:space="0" w:color="auto"/>
                    <w:left w:val="single" w:sz="4" w:space="0" w:color="auto"/>
                    <w:right w:val="single" w:sz="4" w:space="0" w:color="auto"/>
                  </w:tcBorders>
                </w:tcPr>
                <w:p w14:paraId="0CD2CC7C"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7610</w:t>
                  </w:r>
                </w:p>
              </w:tc>
              <w:tc>
                <w:tcPr>
                  <w:tcW w:w="1014" w:type="dxa"/>
                  <w:tcBorders>
                    <w:top w:val="single" w:sz="4" w:space="0" w:color="auto"/>
                    <w:left w:val="single" w:sz="4" w:space="0" w:color="auto"/>
                    <w:right w:val="single" w:sz="4" w:space="0" w:color="auto"/>
                  </w:tcBorders>
                </w:tcPr>
                <w:p w14:paraId="0DFB72B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4" w:type="dxa"/>
                  <w:tcBorders>
                    <w:top w:val="single" w:sz="4" w:space="0" w:color="auto"/>
                    <w:left w:val="single" w:sz="4" w:space="0" w:color="auto"/>
                    <w:right w:val="single" w:sz="4" w:space="0" w:color="auto"/>
                  </w:tcBorders>
                </w:tcPr>
                <w:p w14:paraId="026B81E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1014" w:type="dxa"/>
                  <w:tcBorders>
                    <w:top w:val="single" w:sz="4" w:space="0" w:color="auto"/>
                    <w:left w:val="single" w:sz="4" w:space="0" w:color="auto"/>
                    <w:right w:val="single" w:sz="4" w:space="0" w:color="auto"/>
                  </w:tcBorders>
                </w:tcPr>
                <w:p w14:paraId="7163956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r>
            <w:tr w:rsidR="0045207A" w14:paraId="2450CCA5" w14:textId="77777777" w:rsidTr="006C3FF6">
              <w:tc>
                <w:tcPr>
                  <w:tcW w:w="3319" w:type="dxa"/>
                  <w:tcBorders>
                    <w:left w:val="single" w:sz="4" w:space="0" w:color="auto"/>
                    <w:right w:val="single" w:sz="4" w:space="0" w:color="auto"/>
                  </w:tcBorders>
                </w:tcPr>
                <w:p w14:paraId="788261D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1014" w:type="dxa"/>
                  <w:tcBorders>
                    <w:left w:val="single" w:sz="4" w:space="0" w:color="auto"/>
                    <w:right w:val="single" w:sz="4" w:space="0" w:color="auto"/>
                  </w:tcBorders>
                </w:tcPr>
                <w:p w14:paraId="3CF04AA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696D931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c>
                <w:tcPr>
                  <w:tcW w:w="1014" w:type="dxa"/>
                  <w:tcBorders>
                    <w:left w:val="single" w:sz="4" w:space="0" w:color="auto"/>
                    <w:right w:val="single" w:sz="4" w:space="0" w:color="auto"/>
                  </w:tcBorders>
                </w:tcPr>
                <w:p w14:paraId="2BB15ED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4" w:type="dxa"/>
                  <w:tcBorders>
                    <w:left w:val="single" w:sz="4" w:space="0" w:color="auto"/>
                    <w:right w:val="single" w:sz="4" w:space="0" w:color="auto"/>
                  </w:tcBorders>
                </w:tcPr>
                <w:p w14:paraId="4E90CE8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r>
            <w:tr w:rsidR="0045207A" w14:paraId="611C29C5" w14:textId="77777777" w:rsidTr="006C3FF6">
              <w:tc>
                <w:tcPr>
                  <w:tcW w:w="3319" w:type="dxa"/>
                  <w:tcBorders>
                    <w:left w:val="single" w:sz="4" w:space="0" w:color="auto"/>
                    <w:right w:val="single" w:sz="4" w:space="0" w:color="auto"/>
                  </w:tcBorders>
                </w:tcPr>
                <w:p w14:paraId="4AC78C1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Помощник капитана</w:t>
                  </w:r>
                </w:p>
              </w:tc>
              <w:tc>
                <w:tcPr>
                  <w:tcW w:w="1014" w:type="dxa"/>
                  <w:tcBorders>
                    <w:left w:val="single" w:sz="4" w:space="0" w:color="auto"/>
                    <w:right w:val="single" w:sz="4" w:space="0" w:color="auto"/>
                  </w:tcBorders>
                </w:tcPr>
                <w:p w14:paraId="64571AE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7CAF54F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1014" w:type="dxa"/>
                  <w:tcBorders>
                    <w:left w:val="single" w:sz="4" w:space="0" w:color="auto"/>
                    <w:right w:val="single" w:sz="4" w:space="0" w:color="auto"/>
                  </w:tcBorders>
                </w:tcPr>
                <w:p w14:paraId="6D5AC9F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c>
                <w:tcPr>
                  <w:tcW w:w="1014" w:type="dxa"/>
                  <w:tcBorders>
                    <w:left w:val="single" w:sz="4" w:space="0" w:color="auto"/>
                    <w:right w:val="single" w:sz="4" w:space="0" w:color="auto"/>
                  </w:tcBorders>
                </w:tcPr>
                <w:p w14:paraId="4F03D556"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r>
            <w:tr w:rsidR="0045207A" w14:paraId="5D940043" w14:textId="77777777" w:rsidTr="006C3FF6">
              <w:tc>
                <w:tcPr>
                  <w:tcW w:w="3319" w:type="dxa"/>
                  <w:tcBorders>
                    <w:left w:val="single" w:sz="4" w:space="0" w:color="auto"/>
                    <w:right w:val="single" w:sz="4" w:space="0" w:color="auto"/>
                  </w:tcBorders>
                </w:tcPr>
                <w:p w14:paraId="107B492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w:t>
                  </w:r>
                </w:p>
              </w:tc>
              <w:tc>
                <w:tcPr>
                  <w:tcW w:w="1014" w:type="dxa"/>
                  <w:tcBorders>
                    <w:left w:val="single" w:sz="4" w:space="0" w:color="auto"/>
                    <w:right w:val="single" w:sz="4" w:space="0" w:color="auto"/>
                  </w:tcBorders>
                </w:tcPr>
                <w:p w14:paraId="64B1334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7D0A19A3"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1014" w:type="dxa"/>
                  <w:tcBorders>
                    <w:left w:val="single" w:sz="4" w:space="0" w:color="auto"/>
                    <w:right w:val="single" w:sz="4" w:space="0" w:color="auto"/>
                  </w:tcBorders>
                </w:tcPr>
                <w:p w14:paraId="07868E6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c>
                <w:tcPr>
                  <w:tcW w:w="1014" w:type="dxa"/>
                  <w:tcBorders>
                    <w:left w:val="single" w:sz="4" w:space="0" w:color="auto"/>
                    <w:right w:val="single" w:sz="4" w:space="0" w:color="auto"/>
                  </w:tcBorders>
                </w:tcPr>
                <w:p w14:paraId="5011FFE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r>
            <w:tr w:rsidR="0045207A" w14:paraId="78FF5E5D" w14:textId="77777777" w:rsidTr="006C3FF6">
              <w:tc>
                <w:tcPr>
                  <w:tcW w:w="3319" w:type="dxa"/>
                  <w:tcBorders>
                    <w:left w:val="single" w:sz="4" w:space="0" w:color="auto"/>
                    <w:bottom w:val="single" w:sz="4" w:space="0" w:color="auto"/>
                    <w:right w:val="single" w:sz="4" w:space="0" w:color="auto"/>
                  </w:tcBorders>
                </w:tcPr>
                <w:p w14:paraId="11DAEA0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1014" w:type="dxa"/>
                  <w:tcBorders>
                    <w:left w:val="single" w:sz="4" w:space="0" w:color="auto"/>
                    <w:bottom w:val="single" w:sz="4" w:space="0" w:color="auto"/>
                    <w:right w:val="single" w:sz="4" w:space="0" w:color="auto"/>
                  </w:tcBorders>
                </w:tcPr>
                <w:p w14:paraId="1650C04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bottom w:val="single" w:sz="4" w:space="0" w:color="auto"/>
                    <w:right w:val="single" w:sz="4" w:space="0" w:color="auto"/>
                  </w:tcBorders>
                </w:tcPr>
                <w:p w14:paraId="32EDEE7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1014" w:type="dxa"/>
                  <w:tcBorders>
                    <w:left w:val="single" w:sz="4" w:space="0" w:color="auto"/>
                    <w:bottom w:val="single" w:sz="4" w:space="0" w:color="auto"/>
                    <w:right w:val="single" w:sz="4" w:space="0" w:color="auto"/>
                  </w:tcBorders>
                </w:tcPr>
                <w:p w14:paraId="6CE2105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1014" w:type="dxa"/>
                  <w:tcBorders>
                    <w:left w:val="single" w:sz="4" w:space="0" w:color="auto"/>
                    <w:bottom w:val="single" w:sz="4" w:space="0" w:color="auto"/>
                    <w:right w:val="single" w:sz="4" w:space="0" w:color="auto"/>
                  </w:tcBorders>
                </w:tcPr>
                <w:p w14:paraId="3798B90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r>
          </w:tbl>
          <w:p w14:paraId="77D41CA7" w14:textId="77777777" w:rsidR="0045207A" w:rsidRDefault="0045207A" w:rsidP="0045207A">
            <w:pPr>
              <w:autoSpaceDE w:val="0"/>
              <w:autoSpaceDN w:val="0"/>
              <w:adjustRightInd w:val="0"/>
              <w:spacing w:after="1" w:line="200" w:lineRule="atLeast"/>
              <w:jc w:val="both"/>
              <w:rPr>
                <w:rFonts w:cs="Arial"/>
                <w:szCs w:val="20"/>
              </w:rPr>
            </w:pPr>
          </w:p>
          <w:p w14:paraId="1F5C3113"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6" w:name="Р1_80"/>
            <w:bookmarkEnd w:id="86"/>
            <w:r>
              <w:rPr>
                <w:rFonts w:cs="Arial"/>
                <w:b/>
                <w:bCs/>
                <w:szCs w:val="20"/>
              </w:rPr>
              <w:t>Несамоходные морские и рейдовые баржи (судоподъемные,</w:t>
            </w:r>
          </w:p>
          <w:p w14:paraId="2ED369DD"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 xml:space="preserve">нефтеналивные, </w:t>
            </w:r>
            <w:proofErr w:type="spellStart"/>
            <w:r>
              <w:rPr>
                <w:rFonts w:cs="Arial"/>
                <w:b/>
                <w:bCs/>
                <w:szCs w:val="20"/>
              </w:rPr>
              <w:t>мусороотвозные</w:t>
            </w:r>
            <w:proofErr w:type="spellEnd"/>
            <w:r>
              <w:rPr>
                <w:rFonts w:cs="Arial"/>
                <w:b/>
                <w:bCs/>
                <w:szCs w:val="20"/>
              </w:rPr>
              <w:t xml:space="preserve">, </w:t>
            </w:r>
            <w:proofErr w:type="spellStart"/>
            <w:r>
              <w:rPr>
                <w:rFonts w:cs="Arial"/>
                <w:b/>
                <w:bCs/>
                <w:szCs w:val="20"/>
              </w:rPr>
              <w:t>грунтоотвозные</w:t>
            </w:r>
            <w:proofErr w:type="spellEnd"/>
            <w:r>
              <w:rPr>
                <w:rFonts w:cs="Arial"/>
                <w:b/>
                <w:bCs/>
                <w:szCs w:val="20"/>
              </w:rPr>
              <w:t>)</w:t>
            </w:r>
          </w:p>
          <w:p w14:paraId="7F911374" w14:textId="77777777" w:rsidR="0045207A" w:rsidRDefault="0045207A" w:rsidP="0045207A">
            <w:pPr>
              <w:autoSpaceDE w:val="0"/>
              <w:autoSpaceDN w:val="0"/>
              <w:adjustRightInd w:val="0"/>
              <w:spacing w:after="1" w:line="200" w:lineRule="atLeast"/>
              <w:jc w:val="both"/>
              <w:rPr>
                <w:rFonts w:cs="Arial"/>
                <w:szCs w:val="20"/>
              </w:rPr>
            </w:pPr>
          </w:p>
          <w:p w14:paraId="7BA456FA" w14:textId="77777777" w:rsidR="0045207A" w:rsidRPr="00BD569C"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trike/>
                <w:color w:val="FF0000"/>
                <w:szCs w:val="20"/>
              </w:rPr>
              <w:t>52</w:t>
            </w:r>
          </w:p>
          <w:p w14:paraId="6AA9AF2D"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14"/>
              <w:gridCol w:w="1012"/>
              <w:gridCol w:w="1012"/>
              <w:gridCol w:w="1012"/>
              <w:gridCol w:w="1015"/>
            </w:tblGrid>
            <w:tr w:rsidR="0045207A" w14:paraId="69E26ECA" w14:textId="77777777" w:rsidTr="006C3FF6">
              <w:tc>
                <w:tcPr>
                  <w:tcW w:w="3314" w:type="dxa"/>
                  <w:vMerge w:val="restart"/>
                  <w:tcBorders>
                    <w:top w:val="single" w:sz="4" w:space="0" w:color="auto"/>
                    <w:left w:val="single" w:sz="4" w:space="0" w:color="auto"/>
                    <w:bottom w:val="single" w:sz="4" w:space="0" w:color="auto"/>
                    <w:right w:val="single" w:sz="4" w:space="0" w:color="auto"/>
                  </w:tcBorders>
                </w:tcPr>
                <w:p w14:paraId="0AB2430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051" w:type="dxa"/>
                  <w:gridSpan w:val="4"/>
                  <w:tcBorders>
                    <w:top w:val="single" w:sz="4" w:space="0" w:color="auto"/>
                    <w:left w:val="single" w:sz="4" w:space="0" w:color="auto"/>
                    <w:bottom w:val="single" w:sz="4" w:space="0" w:color="auto"/>
                    <w:right w:val="single" w:sz="4" w:space="0" w:color="auto"/>
                  </w:tcBorders>
                </w:tcPr>
                <w:p w14:paraId="73C1B8F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5C04243A" w14:textId="77777777" w:rsidTr="006C3FF6">
              <w:tc>
                <w:tcPr>
                  <w:tcW w:w="3314" w:type="dxa"/>
                  <w:vMerge/>
                  <w:tcBorders>
                    <w:top w:val="single" w:sz="4" w:space="0" w:color="auto"/>
                    <w:left w:val="single" w:sz="4" w:space="0" w:color="auto"/>
                    <w:bottom w:val="single" w:sz="4" w:space="0" w:color="auto"/>
                    <w:right w:val="single" w:sz="4" w:space="0" w:color="auto"/>
                  </w:tcBorders>
                </w:tcPr>
                <w:p w14:paraId="2EC13418" w14:textId="77777777" w:rsidR="0045207A" w:rsidRDefault="0045207A" w:rsidP="0045207A">
                  <w:pPr>
                    <w:autoSpaceDE w:val="0"/>
                    <w:autoSpaceDN w:val="0"/>
                    <w:adjustRightInd w:val="0"/>
                    <w:spacing w:after="1" w:line="200" w:lineRule="atLeast"/>
                    <w:jc w:val="both"/>
                    <w:rPr>
                      <w:rFonts w:cs="Arial"/>
                      <w:szCs w:val="20"/>
                    </w:rPr>
                  </w:pPr>
                </w:p>
              </w:tc>
              <w:tc>
                <w:tcPr>
                  <w:tcW w:w="1012" w:type="dxa"/>
                  <w:tcBorders>
                    <w:top w:val="single" w:sz="4" w:space="0" w:color="auto"/>
                    <w:left w:val="single" w:sz="4" w:space="0" w:color="auto"/>
                    <w:bottom w:val="single" w:sz="4" w:space="0" w:color="auto"/>
                    <w:right w:val="single" w:sz="4" w:space="0" w:color="auto"/>
                  </w:tcBorders>
                </w:tcPr>
                <w:p w14:paraId="44F8481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1012" w:type="dxa"/>
                  <w:tcBorders>
                    <w:top w:val="single" w:sz="4" w:space="0" w:color="auto"/>
                    <w:left w:val="single" w:sz="4" w:space="0" w:color="auto"/>
                    <w:bottom w:val="single" w:sz="4" w:space="0" w:color="auto"/>
                    <w:right w:val="single" w:sz="4" w:space="0" w:color="auto"/>
                  </w:tcBorders>
                </w:tcPr>
                <w:p w14:paraId="03F2B69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1012" w:type="dxa"/>
                  <w:tcBorders>
                    <w:top w:val="single" w:sz="4" w:space="0" w:color="auto"/>
                    <w:left w:val="single" w:sz="4" w:space="0" w:color="auto"/>
                    <w:bottom w:val="single" w:sz="4" w:space="0" w:color="auto"/>
                    <w:right w:val="single" w:sz="4" w:space="0" w:color="auto"/>
                  </w:tcBorders>
                </w:tcPr>
                <w:p w14:paraId="1153414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1012" w:type="dxa"/>
                  <w:tcBorders>
                    <w:top w:val="single" w:sz="4" w:space="0" w:color="auto"/>
                    <w:left w:val="single" w:sz="4" w:space="0" w:color="auto"/>
                    <w:bottom w:val="single" w:sz="4" w:space="0" w:color="auto"/>
                    <w:right w:val="single" w:sz="4" w:space="0" w:color="auto"/>
                  </w:tcBorders>
                </w:tcPr>
                <w:p w14:paraId="41FB2D4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r>
            <w:tr w:rsidR="0045207A" w14:paraId="70DA6E4D" w14:textId="77777777" w:rsidTr="006C3FF6">
              <w:tc>
                <w:tcPr>
                  <w:tcW w:w="3314" w:type="dxa"/>
                  <w:tcBorders>
                    <w:top w:val="single" w:sz="4" w:space="0" w:color="auto"/>
                    <w:left w:val="single" w:sz="4" w:space="0" w:color="auto"/>
                    <w:right w:val="single" w:sz="4" w:space="0" w:color="auto"/>
                  </w:tcBorders>
                </w:tcPr>
                <w:p w14:paraId="25EEAA7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1012" w:type="dxa"/>
                  <w:tcBorders>
                    <w:top w:val="single" w:sz="4" w:space="0" w:color="auto"/>
                    <w:left w:val="single" w:sz="4" w:space="0" w:color="auto"/>
                    <w:right w:val="single" w:sz="4" w:space="0" w:color="auto"/>
                  </w:tcBorders>
                </w:tcPr>
                <w:p w14:paraId="500DCE66"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7720</w:t>
                  </w:r>
                </w:p>
              </w:tc>
              <w:tc>
                <w:tcPr>
                  <w:tcW w:w="1012" w:type="dxa"/>
                  <w:tcBorders>
                    <w:top w:val="single" w:sz="4" w:space="0" w:color="auto"/>
                    <w:left w:val="single" w:sz="4" w:space="0" w:color="auto"/>
                    <w:right w:val="single" w:sz="4" w:space="0" w:color="auto"/>
                  </w:tcBorders>
                </w:tcPr>
                <w:p w14:paraId="3CB409F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1012" w:type="dxa"/>
                  <w:tcBorders>
                    <w:top w:val="single" w:sz="4" w:space="0" w:color="auto"/>
                    <w:left w:val="single" w:sz="4" w:space="0" w:color="auto"/>
                    <w:right w:val="single" w:sz="4" w:space="0" w:color="auto"/>
                  </w:tcBorders>
                </w:tcPr>
                <w:p w14:paraId="61EF9D6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1012" w:type="dxa"/>
                  <w:tcBorders>
                    <w:top w:val="single" w:sz="4" w:space="0" w:color="auto"/>
                    <w:left w:val="single" w:sz="4" w:space="0" w:color="auto"/>
                    <w:right w:val="single" w:sz="4" w:space="0" w:color="auto"/>
                  </w:tcBorders>
                </w:tcPr>
                <w:p w14:paraId="407558B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r>
            <w:tr w:rsidR="0045207A" w14:paraId="7EC0C840" w14:textId="77777777" w:rsidTr="006C3FF6">
              <w:tc>
                <w:tcPr>
                  <w:tcW w:w="3314" w:type="dxa"/>
                  <w:tcBorders>
                    <w:left w:val="single" w:sz="4" w:space="0" w:color="auto"/>
                    <w:right w:val="single" w:sz="4" w:space="0" w:color="auto"/>
                  </w:tcBorders>
                </w:tcPr>
                <w:p w14:paraId="06C674C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1012" w:type="dxa"/>
                  <w:tcBorders>
                    <w:left w:val="single" w:sz="4" w:space="0" w:color="auto"/>
                    <w:right w:val="single" w:sz="4" w:space="0" w:color="auto"/>
                  </w:tcBorders>
                </w:tcPr>
                <w:p w14:paraId="067B23C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2" w:type="dxa"/>
                  <w:tcBorders>
                    <w:left w:val="single" w:sz="4" w:space="0" w:color="auto"/>
                    <w:right w:val="single" w:sz="4" w:space="0" w:color="auto"/>
                  </w:tcBorders>
                </w:tcPr>
                <w:p w14:paraId="3D1769B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2" w:type="dxa"/>
                  <w:tcBorders>
                    <w:left w:val="single" w:sz="4" w:space="0" w:color="auto"/>
                    <w:right w:val="single" w:sz="4" w:space="0" w:color="auto"/>
                  </w:tcBorders>
                </w:tcPr>
                <w:p w14:paraId="463EAF8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1012" w:type="dxa"/>
                  <w:tcBorders>
                    <w:left w:val="single" w:sz="4" w:space="0" w:color="auto"/>
                    <w:right w:val="single" w:sz="4" w:space="0" w:color="auto"/>
                  </w:tcBorders>
                </w:tcPr>
                <w:p w14:paraId="6DE17E8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r>
            <w:tr w:rsidR="0045207A" w14:paraId="2DA4EBC9" w14:textId="77777777" w:rsidTr="006C3FF6">
              <w:tc>
                <w:tcPr>
                  <w:tcW w:w="3314" w:type="dxa"/>
                  <w:tcBorders>
                    <w:left w:val="single" w:sz="4" w:space="0" w:color="auto"/>
                    <w:right w:val="single" w:sz="4" w:space="0" w:color="auto"/>
                  </w:tcBorders>
                </w:tcPr>
                <w:p w14:paraId="44CF482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Помощник капитана</w:t>
                  </w:r>
                </w:p>
              </w:tc>
              <w:tc>
                <w:tcPr>
                  <w:tcW w:w="1012" w:type="dxa"/>
                  <w:tcBorders>
                    <w:left w:val="single" w:sz="4" w:space="0" w:color="auto"/>
                    <w:right w:val="single" w:sz="4" w:space="0" w:color="auto"/>
                  </w:tcBorders>
                </w:tcPr>
                <w:p w14:paraId="5F0F87E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2" w:type="dxa"/>
                  <w:tcBorders>
                    <w:left w:val="single" w:sz="4" w:space="0" w:color="auto"/>
                    <w:right w:val="single" w:sz="4" w:space="0" w:color="auto"/>
                  </w:tcBorders>
                </w:tcPr>
                <w:p w14:paraId="71DCDE23"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2" w:type="dxa"/>
                  <w:tcBorders>
                    <w:left w:val="single" w:sz="4" w:space="0" w:color="auto"/>
                    <w:right w:val="single" w:sz="4" w:space="0" w:color="auto"/>
                  </w:tcBorders>
                </w:tcPr>
                <w:p w14:paraId="4142DA4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2" w:type="dxa"/>
                  <w:tcBorders>
                    <w:left w:val="single" w:sz="4" w:space="0" w:color="auto"/>
                    <w:right w:val="single" w:sz="4" w:space="0" w:color="auto"/>
                  </w:tcBorders>
                </w:tcPr>
                <w:p w14:paraId="3CBCAF7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r>
            <w:tr w:rsidR="0045207A" w14:paraId="3C7E39D9" w14:textId="77777777" w:rsidTr="006C3FF6">
              <w:tc>
                <w:tcPr>
                  <w:tcW w:w="3314" w:type="dxa"/>
                  <w:tcBorders>
                    <w:left w:val="single" w:sz="4" w:space="0" w:color="auto"/>
                    <w:bottom w:val="single" w:sz="4" w:space="0" w:color="auto"/>
                    <w:right w:val="single" w:sz="4" w:space="0" w:color="auto"/>
                  </w:tcBorders>
                </w:tcPr>
                <w:p w14:paraId="2AF6394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w:t>
                  </w:r>
                </w:p>
              </w:tc>
              <w:tc>
                <w:tcPr>
                  <w:tcW w:w="1012" w:type="dxa"/>
                  <w:tcBorders>
                    <w:left w:val="single" w:sz="4" w:space="0" w:color="auto"/>
                    <w:bottom w:val="single" w:sz="4" w:space="0" w:color="auto"/>
                    <w:right w:val="single" w:sz="4" w:space="0" w:color="auto"/>
                  </w:tcBorders>
                </w:tcPr>
                <w:p w14:paraId="4300995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2" w:type="dxa"/>
                  <w:tcBorders>
                    <w:left w:val="single" w:sz="4" w:space="0" w:color="auto"/>
                    <w:bottom w:val="single" w:sz="4" w:space="0" w:color="auto"/>
                    <w:right w:val="single" w:sz="4" w:space="0" w:color="auto"/>
                  </w:tcBorders>
                </w:tcPr>
                <w:p w14:paraId="0908313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2" w:type="dxa"/>
                  <w:tcBorders>
                    <w:left w:val="single" w:sz="4" w:space="0" w:color="auto"/>
                    <w:bottom w:val="single" w:sz="4" w:space="0" w:color="auto"/>
                    <w:right w:val="single" w:sz="4" w:space="0" w:color="auto"/>
                  </w:tcBorders>
                </w:tcPr>
                <w:p w14:paraId="1A55002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1012" w:type="dxa"/>
                  <w:tcBorders>
                    <w:left w:val="single" w:sz="4" w:space="0" w:color="auto"/>
                    <w:bottom w:val="single" w:sz="4" w:space="0" w:color="auto"/>
                    <w:right w:val="single" w:sz="4" w:space="0" w:color="auto"/>
                  </w:tcBorders>
                </w:tcPr>
                <w:p w14:paraId="49F44EC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r>
          </w:tbl>
          <w:p w14:paraId="517E1DB6" w14:textId="77777777" w:rsidR="0045207A" w:rsidRDefault="0045207A" w:rsidP="0045207A">
            <w:pPr>
              <w:autoSpaceDE w:val="0"/>
              <w:autoSpaceDN w:val="0"/>
              <w:adjustRightInd w:val="0"/>
              <w:spacing w:after="1" w:line="200" w:lineRule="atLeast"/>
              <w:jc w:val="both"/>
              <w:rPr>
                <w:rFonts w:cs="Arial"/>
                <w:szCs w:val="20"/>
              </w:rPr>
            </w:pPr>
          </w:p>
          <w:p w14:paraId="6E46ADD3"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7" w:name="Р1_81"/>
            <w:bookmarkEnd w:id="87"/>
            <w:r>
              <w:rPr>
                <w:rFonts w:cs="Arial"/>
                <w:b/>
                <w:bCs/>
                <w:szCs w:val="20"/>
              </w:rPr>
              <w:t>Морские самоходные плавучие краны; плавучие краны</w:t>
            </w:r>
          </w:p>
          <w:p w14:paraId="28876845"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(самоходные); плавучие краны (несамоходные)</w:t>
            </w:r>
          </w:p>
          <w:p w14:paraId="6DB7F934" w14:textId="77777777" w:rsidR="0045207A" w:rsidRDefault="0045207A" w:rsidP="0045207A">
            <w:pPr>
              <w:autoSpaceDE w:val="0"/>
              <w:autoSpaceDN w:val="0"/>
              <w:adjustRightInd w:val="0"/>
              <w:spacing w:after="1" w:line="200" w:lineRule="atLeast"/>
              <w:jc w:val="both"/>
              <w:rPr>
                <w:rFonts w:cs="Arial"/>
                <w:szCs w:val="20"/>
              </w:rPr>
            </w:pPr>
          </w:p>
          <w:p w14:paraId="45E02D70" w14:textId="77777777" w:rsidR="0045207A" w:rsidRPr="00BD569C"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trike/>
                <w:color w:val="FF0000"/>
                <w:szCs w:val="20"/>
              </w:rPr>
              <w:t>53</w:t>
            </w:r>
          </w:p>
          <w:p w14:paraId="443BEABE"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2"/>
              <w:gridCol w:w="690"/>
              <w:gridCol w:w="690"/>
              <w:gridCol w:w="690"/>
              <w:gridCol w:w="690"/>
              <w:gridCol w:w="690"/>
              <w:gridCol w:w="692"/>
            </w:tblGrid>
            <w:tr w:rsidR="0045207A" w14:paraId="49596FD1" w14:textId="77777777" w:rsidTr="006C3FF6">
              <w:tc>
                <w:tcPr>
                  <w:tcW w:w="3222" w:type="dxa"/>
                  <w:vMerge w:val="restart"/>
                  <w:tcBorders>
                    <w:top w:val="single" w:sz="4" w:space="0" w:color="auto"/>
                    <w:left w:val="single" w:sz="4" w:space="0" w:color="auto"/>
                    <w:bottom w:val="single" w:sz="4" w:space="0" w:color="auto"/>
                    <w:right w:val="single" w:sz="4" w:space="0" w:color="auto"/>
                  </w:tcBorders>
                </w:tcPr>
                <w:p w14:paraId="49A958A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142" w:type="dxa"/>
                  <w:gridSpan w:val="6"/>
                  <w:tcBorders>
                    <w:top w:val="single" w:sz="4" w:space="0" w:color="auto"/>
                    <w:left w:val="single" w:sz="4" w:space="0" w:color="auto"/>
                    <w:bottom w:val="single" w:sz="4" w:space="0" w:color="auto"/>
                    <w:right w:val="single" w:sz="4" w:space="0" w:color="auto"/>
                  </w:tcBorders>
                </w:tcPr>
                <w:p w14:paraId="00BC0D5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18C0222B" w14:textId="77777777" w:rsidTr="006C3FF6">
              <w:tc>
                <w:tcPr>
                  <w:tcW w:w="3222" w:type="dxa"/>
                  <w:vMerge/>
                  <w:tcBorders>
                    <w:top w:val="single" w:sz="4" w:space="0" w:color="auto"/>
                    <w:left w:val="single" w:sz="4" w:space="0" w:color="auto"/>
                    <w:bottom w:val="single" w:sz="4" w:space="0" w:color="auto"/>
                    <w:right w:val="single" w:sz="4" w:space="0" w:color="auto"/>
                  </w:tcBorders>
                </w:tcPr>
                <w:p w14:paraId="07238643" w14:textId="77777777" w:rsidR="0045207A" w:rsidRDefault="0045207A" w:rsidP="0045207A">
                  <w:pPr>
                    <w:autoSpaceDE w:val="0"/>
                    <w:autoSpaceDN w:val="0"/>
                    <w:adjustRightInd w:val="0"/>
                    <w:spacing w:after="1" w:line="200" w:lineRule="atLeast"/>
                    <w:jc w:val="both"/>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78E2756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690" w:type="dxa"/>
                  <w:tcBorders>
                    <w:top w:val="single" w:sz="4" w:space="0" w:color="auto"/>
                    <w:left w:val="single" w:sz="4" w:space="0" w:color="auto"/>
                    <w:bottom w:val="single" w:sz="4" w:space="0" w:color="auto"/>
                    <w:right w:val="single" w:sz="4" w:space="0" w:color="auto"/>
                  </w:tcBorders>
                </w:tcPr>
                <w:p w14:paraId="22BEF20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690" w:type="dxa"/>
                  <w:tcBorders>
                    <w:top w:val="single" w:sz="4" w:space="0" w:color="auto"/>
                    <w:left w:val="single" w:sz="4" w:space="0" w:color="auto"/>
                    <w:bottom w:val="single" w:sz="4" w:space="0" w:color="auto"/>
                    <w:right w:val="single" w:sz="4" w:space="0" w:color="auto"/>
                  </w:tcBorders>
                </w:tcPr>
                <w:p w14:paraId="1258732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690" w:type="dxa"/>
                  <w:tcBorders>
                    <w:top w:val="single" w:sz="4" w:space="0" w:color="auto"/>
                    <w:left w:val="single" w:sz="4" w:space="0" w:color="auto"/>
                    <w:bottom w:val="single" w:sz="4" w:space="0" w:color="auto"/>
                    <w:right w:val="single" w:sz="4" w:space="0" w:color="auto"/>
                  </w:tcBorders>
                </w:tcPr>
                <w:p w14:paraId="6645786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690" w:type="dxa"/>
                  <w:tcBorders>
                    <w:top w:val="single" w:sz="4" w:space="0" w:color="auto"/>
                    <w:left w:val="single" w:sz="4" w:space="0" w:color="auto"/>
                    <w:bottom w:val="single" w:sz="4" w:space="0" w:color="auto"/>
                    <w:right w:val="single" w:sz="4" w:space="0" w:color="auto"/>
                  </w:tcBorders>
                </w:tcPr>
                <w:p w14:paraId="1227EE5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690" w:type="dxa"/>
                  <w:tcBorders>
                    <w:top w:val="single" w:sz="4" w:space="0" w:color="auto"/>
                    <w:left w:val="single" w:sz="4" w:space="0" w:color="auto"/>
                    <w:bottom w:val="single" w:sz="4" w:space="0" w:color="auto"/>
                    <w:right w:val="single" w:sz="4" w:space="0" w:color="auto"/>
                  </w:tcBorders>
                </w:tcPr>
                <w:p w14:paraId="20EF55E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r>
            <w:tr w:rsidR="0045207A" w14:paraId="1A242700" w14:textId="77777777" w:rsidTr="006C3FF6">
              <w:tc>
                <w:tcPr>
                  <w:tcW w:w="3222" w:type="dxa"/>
                  <w:tcBorders>
                    <w:top w:val="single" w:sz="4" w:space="0" w:color="auto"/>
                    <w:left w:val="single" w:sz="4" w:space="0" w:color="auto"/>
                    <w:right w:val="single" w:sz="4" w:space="0" w:color="auto"/>
                  </w:tcBorders>
                </w:tcPr>
                <w:p w14:paraId="1DEB808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Капитан-кранмейстер</w:t>
                  </w:r>
                </w:p>
              </w:tc>
              <w:tc>
                <w:tcPr>
                  <w:tcW w:w="690" w:type="dxa"/>
                  <w:tcBorders>
                    <w:top w:val="single" w:sz="4" w:space="0" w:color="auto"/>
                    <w:left w:val="single" w:sz="4" w:space="0" w:color="auto"/>
                    <w:right w:val="single" w:sz="4" w:space="0" w:color="auto"/>
                  </w:tcBorders>
                </w:tcPr>
                <w:p w14:paraId="6EAE514B"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9290</w:t>
                  </w:r>
                </w:p>
              </w:tc>
              <w:tc>
                <w:tcPr>
                  <w:tcW w:w="690" w:type="dxa"/>
                  <w:tcBorders>
                    <w:top w:val="single" w:sz="4" w:space="0" w:color="auto"/>
                    <w:left w:val="single" w:sz="4" w:space="0" w:color="auto"/>
                    <w:right w:val="single" w:sz="4" w:space="0" w:color="auto"/>
                  </w:tcBorders>
                </w:tcPr>
                <w:p w14:paraId="3071A86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top w:val="single" w:sz="4" w:space="0" w:color="auto"/>
                    <w:left w:val="single" w:sz="4" w:space="0" w:color="auto"/>
                    <w:right w:val="single" w:sz="4" w:space="0" w:color="auto"/>
                  </w:tcBorders>
                </w:tcPr>
                <w:p w14:paraId="135732F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690" w:type="dxa"/>
                  <w:tcBorders>
                    <w:top w:val="single" w:sz="4" w:space="0" w:color="auto"/>
                    <w:left w:val="single" w:sz="4" w:space="0" w:color="auto"/>
                    <w:right w:val="single" w:sz="4" w:space="0" w:color="auto"/>
                  </w:tcBorders>
                </w:tcPr>
                <w:p w14:paraId="134A1D1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690" w:type="dxa"/>
                  <w:tcBorders>
                    <w:top w:val="single" w:sz="4" w:space="0" w:color="auto"/>
                    <w:left w:val="single" w:sz="4" w:space="0" w:color="auto"/>
                    <w:right w:val="single" w:sz="4" w:space="0" w:color="auto"/>
                  </w:tcBorders>
                </w:tcPr>
                <w:p w14:paraId="1D4BF26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c>
                <w:tcPr>
                  <w:tcW w:w="690" w:type="dxa"/>
                  <w:tcBorders>
                    <w:top w:val="single" w:sz="4" w:space="0" w:color="auto"/>
                    <w:left w:val="single" w:sz="4" w:space="0" w:color="auto"/>
                    <w:right w:val="single" w:sz="4" w:space="0" w:color="auto"/>
                  </w:tcBorders>
                </w:tcPr>
                <w:p w14:paraId="059E04A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13 770</w:t>
                  </w:r>
                </w:p>
              </w:tc>
            </w:tr>
            <w:tr w:rsidR="0045207A" w14:paraId="522EBAA0" w14:textId="77777777" w:rsidTr="006C3FF6">
              <w:tc>
                <w:tcPr>
                  <w:tcW w:w="3222" w:type="dxa"/>
                  <w:tcBorders>
                    <w:left w:val="single" w:sz="4" w:space="0" w:color="auto"/>
                    <w:right w:val="single" w:sz="4" w:space="0" w:color="auto"/>
                  </w:tcBorders>
                </w:tcPr>
                <w:p w14:paraId="77F8D94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690" w:type="dxa"/>
                  <w:tcBorders>
                    <w:left w:val="single" w:sz="4" w:space="0" w:color="auto"/>
                    <w:right w:val="single" w:sz="4" w:space="0" w:color="auto"/>
                  </w:tcBorders>
                </w:tcPr>
                <w:p w14:paraId="20B568E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6A86C24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4ED825D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553163B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690" w:type="dxa"/>
                  <w:tcBorders>
                    <w:left w:val="single" w:sz="4" w:space="0" w:color="auto"/>
                    <w:right w:val="single" w:sz="4" w:space="0" w:color="auto"/>
                  </w:tcBorders>
                </w:tcPr>
                <w:p w14:paraId="62CBCB9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690" w:type="dxa"/>
                  <w:tcBorders>
                    <w:left w:val="single" w:sz="4" w:space="0" w:color="auto"/>
                    <w:right w:val="single" w:sz="4" w:space="0" w:color="auto"/>
                  </w:tcBorders>
                </w:tcPr>
                <w:p w14:paraId="3F4EEED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r>
            <w:tr w:rsidR="0045207A" w14:paraId="1DC98623" w14:textId="77777777" w:rsidTr="006C3FF6">
              <w:tc>
                <w:tcPr>
                  <w:tcW w:w="3222" w:type="dxa"/>
                  <w:tcBorders>
                    <w:left w:val="single" w:sz="4" w:space="0" w:color="auto"/>
                    <w:right w:val="single" w:sz="4" w:space="0" w:color="auto"/>
                  </w:tcBorders>
                </w:tcPr>
                <w:p w14:paraId="65BA6F4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капитана-кранмейстера</w:t>
                  </w:r>
                </w:p>
              </w:tc>
              <w:tc>
                <w:tcPr>
                  <w:tcW w:w="690" w:type="dxa"/>
                  <w:tcBorders>
                    <w:left w:val="single" w:sz="4" w:space="0" w:color="auto"/>
                    <w:right w:val="single" w:sz="4" w:space="0" w:color="auto"/>
                  </w:tcBorders>
                </w:tcPr>
                <w:p w14:paraId="3C4AF65E"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22DA414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2A060A9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44D0401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690" w:type="dxa"/>
                  <w:tcBorders>
                    <w:left w:val="single" w:sz="4" w:space="0" w:color="auto"/>
                    <w:right w:val="single" w:sz="4" w:space="0" w:color="auto"/>
                  </w:tcBorders>
                </w:tcPr>
                <w:p w14:paraId="04382713"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690" w:type="dxa"/>
                  <w:tcBorders>
                    <w:left w:val="single" w:sz="4" w:space="0" w:color="auto"/>
                    <w:right w:val="single" w:sz="4" w:space="0" w:color="auto"/>
                  </w:tcBorders>
                </w:tcPr>
                <w:p w14:paraId="793FC084"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r>
            <w:tr w:rsidR="0045207A" w14:paraId="7BA48B52" w14:textId="77777777" w:rsidTr="006C3FF6">
              <w:tc>
                <w:tcPr>
                  <w:tcW w:w="3222" w:type="dxa"/>
                  <w:tcBorders>
                    <w:left w:val="single" w:sz="4" w:space="0" w:color="auto"/>
                    <w:right w:val="single" w:sz="4" w:space="0" w:color="auto"/>
                  </w:tcBorders>
                </w:tcPr>
                <w:p w14:paraId="572B9BB2"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p w14:paraId="3F00D13C" w14:textId="77777777" w:rsidR="0045207A" w:rsidRDefault="0045207A" w:rsidP="0045207A">
                  <w:pPr>
                    <w:autoSpaceDE w:val="0"/>
                    <w:autoSpaceDN w:val="0"/>
                    <w:adjustRightInd w:val="0"/>
                    <w:spacing w:after="1" w:line="200" w:lineRule="atLeast"/>
                    <w:ind w:firstLine="283"/>
                    <w:jc w:val="both"/>
                    <w:rPr>
                      <w:rFonts w:cs="Arial"/>
                      <w:szCs w:val="20"/>
                    </w:rPr>
                  </w:pPr>
                </w:p>
              </w:tc>
              <w:tc>
                <w:tcPr>
                  <w:tcW w:w="690" w:type="dxa"/>
                  <w:tcBorders>
                    <w:left w:val="single" w:sz="4" w:space="0" w:color="auto"/>
                    <w:right w:val="single" w:sz="4" w:space="0" w:color="auto"/>
                  </w:tcBorders>
                </w:tcPr>
                <w:p w14:paraId="1D67AEE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690" w:type="dxa"/>
                  <w:tcBorders>
                    <w:left w:val="single" w:sz="4" w:space="0" w:color="auto"/>
                    <w:right w:val="single" w:sz="4" w:space="0" w:color="auto"/>
                  </w:tcBorders>
                </w:tcPr>
                <w:p w14:paraId="2DADD865"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c>
                <w:tcPr>
                  <w:tcW w:w="690" w:type="dxa"/>
                  <w:tcBorders>
                    <w:left w:val="single" w:sz="4" w:space="0" w:color="auto"/>
                    <w:right w:val="single" w:sz="4" w:space="0" w:color="auto"/>
                  </w:tcBorders>
                </w:tcPr>
                <w:p w14:paraId="01535391"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right w:val="single" w:sz="4" w:space="0" w:color="auto"/>
                  </w:tcBorders>
                </w:tcPr>
                <w:p w14:paraId="74B98FF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0DD573C5"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50C6F4A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r>
            <w:tr w:rsidR="0045207A" w14:paraId="42A35437" w14:textId="77777777" w:rsidTr="006C3FF6">
              <w:tc>
                <w:tcPr>
                  <w:tcW w:w="3222" w:type="dxa"/>
                  <w:tcBorders>
                    <w:left w:val="single" w:sz="4" w:space="0" w:color="auto"/>
                    <w:right w:val="single" w:sz="4" w:space="0" w:color="auto"/>
                  </w:tcBorders>
                </w:tcPr>
                <w:p w14:paraId="7281D52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электромеханик (электромеханик)</w:t>
                  </w:r>
                </w:p>
              </w:tc>
              <w:tc>
                <w:tcPr>
                  <w:tcW w:w="690" w:type="dxa"/>
                  <w:tcBorders>
                    <w:left w:val="single" w:sz="4" w:space="0" w:color="auto"/>
                    <w:right w:val="single" w:sz="4" w:space="0" w:color="auto"/>
                  </w:tcBorders>
                </w:tcPr>
                <w:p w14:paraId="79DA3511"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7720</w:t>
                  </w:r>
                </w:p>
              </w:tc>
              <w:tc>
                <w:tcPr>
                  <w:tcW w:w="690" w:type="dxa"/>
                  <w:tcBorders>
                    <w:left w:val="single" w:sz="4" w:space="0" w:color="auto"/>
                    <w:right w:val="single" w:sz="4" w:space="0" w:color="auto"/>
                  </w:tcBorders>
                </w:tcPr>
                <w:p w14:paraId="4332C48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0DAAA34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66457BCE"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12AB7876"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690" w:type="dxa"/>
                  <w:tcBorders>
                    <w:left w:val="single" w:sz="4" w:space="0" w:color="auto"/>
                    <w:right w:val="single" w:sz="4" w:space="0" w:color="auto"/>
                  </w:tcBorders>
                </w:tcPr>
                <w:p w14:paraId="57390C8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r>
            <w:tr w:rsidR="0045207A" w14:paraId="3EFFF78E" w14:textId="77777777" w:rsidTr="006C3FF6">
              <w:tc>
                <w:tcPr>
                  <w:tcW w:w="3222" w:type="dxa"/>
                  <w:tcBorders>
                    <w:left w:val="single" w:sz="4" w:space="0" w:color="auto"/>
                    <w:right w:val="single" w:sz="4" w:space="0" w:color="auto"/>
                  </w:tcBorders>
                </w:tcPr>
                <w:p w14:paraId="0EE2976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 сменный электромеханик</w:t>
                  </w:r>
                </w:p>
              </w:tc>
              <w:tc>
                <w:tcPr>
                  <w:tcW w:w="690" w:type="dxa"/>
                  <w:tcBorders>
                    <w:left w:val="single" w:sz="4" w:space="0" w:color="auto"/>
                    <w:right w:val="single" w:sz="4" w:space="0" w:color="auto"/>
                  </w:tcBorders>
                </w:tcPr>
                <w:p w14:paraId="25D7009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c>
                <w:tcPr>
                  <w:tcW w:w="690" w:type="dxa"/>
                  <w:tcBorders>
                    <w:left w:val="single" w:sz="4" w:space="0" w:color="auto"/>
                    <w:right w:val="single" w:sz="4" w:space="0" w:color="auto"/>
                  </w:tcBorders>
                </w:tcPr>
                <w:p w14:paraId="443E8735"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right w:val="single" w:sz="4" w:space="0" w:color="auto"/>
                  </w:tcBorders>
                </w:tcPr>
                <w:p w14:paraId="2DD5DAB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0035606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1ABF02F1"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2CE096A5"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r>
            <w:tr w:rsidR="0045207A" w14:paraId="7C02C8DE" w14:textId="77777777" w:rsidTr="006C3FF6">
              <w:tc>
                <w:tcPr>
                  <w:tcW w:w="3222" w:type="dxa"/>
                  <w:tcBorders>
                    <w:left w:val="single" w:sz="4" w:space="0" w:color="auto"/>
                    <w:right w:val="single" w:sz="4" w:space="0" w:color="auto"/>
                  </w:tcBorders>
                </w:tcPr>
                <w:p w14:paraId="7CC8E49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690" w:type="dxa"/>
                  <w:tcBorders>
                    <w:left w:val="single" w:sz="4" w:space="0" w:color="auto"/>
                    <w:right w:val="single" w:sz="4" w:space="0" w:color="auto"/>
                  </w:tcBorders>
                </w:tcPr>
                <w:p w14:paraId="41F6652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24942D9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63A6B7B3"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0DE23BC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3B1CDEE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5DA0C71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r>
            <w:tr w:rsidR="0045207A" w14:paraId="751C1435" w14:textId="77777777" w:rsidTr="006C3FF6">
              <w:tc>
                <w:tcPr>
                  <w:tcW w:w="3222" w:type="dxa"/>
                  <w:tcBorders>
                    <w:left w:val="single" w:sz="4" w:space="0" w:color="auto"/>
                    <w:right w:val="single" w:sz="4" w:space="0" w:color="auto"/>
                  </w:tcBorders>
                </w:tcPr>
                <w:p w14:paraId="11E0F51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p w14:paraId="7E276AB6" w14:textId="77777777" w:rsidR="0045207A" w:rsidRDefault="0045207A" w:rsidP="0045207A">
                  <w:pPr>
                    <w:autoSpaceDE w:val="0"/>
                    <w:autoSpaceDN w:val="0"/>
                    <w:adjustRightInd w:val="0"/>
                    <w:spacing w:after="1" w:line="200" w:lineRule="atLeast"/>
                    <w:ind w:firstLine="283"/>
                    <w:jc w:val="both"/>
                    <w:rPr>
                      <w:rFonts w:cs="Arial"/>
                      <w:szCs w:val="20"/>
                    </w:rPr>
                  </w:pPr>
                </w:p>
              </w:tc>
              <w:tc>
                <w:tcPr>
                  <w:tcW w:w="690" w:type="dxa"/>
                  <w:tcBorders>
                    <w:left w:val="single" w:sz="4" w:space="0" w:color="auto"/>
                    <w:right w:val="single" w:sz="4" w:space="0" w:color="auto"/>
                  </w:tcBorders>
                </w:tcPr>
                <w:p w14:paraId="4935D5E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315B0C0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0CEA3D7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right w:val="single" w:sz="4" w:space="0" w:color="auto"/>
                  </w:tcBorders>
                </w:tcPr>
                <w:p w14:paraId="1144E9E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right w:val="single" w:sz="4" w:space="0" w:color="auto"/>
                  </w:tcBorders>
                </w:tcPr>
                <w:p w14:paraId="1BCE1D6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4D4BEEF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r>
            <w:tr w:rsidR="0045207A" w14:paraId="068C1D9F" w14:textId="77777777" w:rsidTr="006C3FF6">
              <w:tc>
                <w:tcPr>
                  <w:tcW w:w="3222" w:type="dxa"/>
                  <w:tcBorders>
                    <w:left w:val="single" w:sz="4" w:space="0" w:color="auto"/>
                    <w:bottom w:val="single" w:sz="4" w:space="0" w:color="auto"/>
                    <w:right w:val="single" w:sz="4" w:space="0" w:color="auto"/>
                  </w:tcBorders>
                </w:tcPr>
                <w:p w14:paraId="51402D3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690" w:type="dxa"/>
                  <w:tcBorders>
                    <w:left w:val="single" w:sz="4" w:space="0" w:color="auto"/>
                    <w:bottom w:val="single" w:sz="4" w:space="0" w:color="auto"/>
                    <w:right w:val="single" w:sz="4" w:space="0" w:color="auto"/>
                  </w:tcBorders>
                </w:tcPr>
                <w:p w14:paraId="2613697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bottom w:val="single" w:sz="4" w:space="0" w:color="auto"/>
                    <w:right w:val="single" w:sz="4" w:space="0" w:color="auto"/>
                  </w:tcBorders>
                </w:tcPr>
                <w:p w14:paraId="51C246A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bottom w:val="single" w:sz="4" w:space="0" w:color="auto"/>
                    <w:right w:val="single" w:sz="4" w:space="0" w:color="auto"/>
                  </w:tcBorders>
                </w:tcPr>
                <w:p w14:paraId="251CA27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bottom w:val="single" w:sz="4" w:space="0" w:color="auto"/>
                    <w:right w:val="single" w:sz="4" w:space="0" w:color="auto"/>
                  </w:tcBorders>
                </w:tcPr>
                <w:p w14:paraId="5691CBD4"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bottom w:val="single" w:sz="4" w:space="0" w:color="auto"/>
                    <w:right w:val="single" w:sz="4" w:space="0" w:color="auto"/>
                  </w:tcBorders>
                </w:tcPr>
                <w:p w14:paraId="324575F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bottom w:val="single" w:sz="4" w:space="0" w:color="auto"/>
                    <w:right w:val="single" w:sz="4" w:space="0" w:color="auto"/>
                  </w:tcBorders>
                </w:tcPr>
                <w:p w14:paraId="2DCC029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r>
          </w:tbl>
          <w:p w14:paraId="48590A2B" w14:textId="77777777" w:rsidR="0045207A" w:rsidRDefault="0045207A" w:rsidP="0045207A">
            <w:pPr>
              <w:autoSpaceDE w:val="0"/>
              <w:autoSpaceDN w:val="0"/>
              <w:adjustRightInd w:val="0"/>
              <w:spacing w:after="1" w:line="200" w:lineRule="atLeast"/>
              <w:jc w:val="both"/>
              <w:rPr>
                <w:rFonts w:cs="Arial"/>
                <w:szCs w:val="20"/>
              </w:rPr>
            </w:pPr>
          </w:p>
          <w:p w14:paraId="1AE7F04F"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8" w:name="Р1_82"/>
            <w:bookmarkEnd w:id="88"/>
            <w:r>
              <w:rPr>
                <w:rFonts w:cs="Arial"/>
                <w:b/>
                <w:bCs/>
                <w:szCs w:val="20"/>
              </w:rPr>
              <w:t>Плавучие судоподъемные сооружения - доки (большие, средние,</w:t>
            </w:r>
          </w:p>
          <w:p w14:paraId="4EFAD4A0"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малые, транспортные)</w:t>
            </w:r>
          </w:p>
          <w:p w14:paraId="07BBD45F" w14:textId="77777777" w:rsidR="0045207A" w:rsidRDefault="0045207A" w:rsidP="0045207A">
            <w:pPr>
              <w:autoSpaceDE w:val="0"/>
              <w:autoSpaceDN w:val="0"/>
              <w:adjustRightInd w:val="0"/>
              <w:spacing w:after="1" w:line="200" w:lineRule="atLeast"/>
              <w:jc w:val="both"/>
              <w:rPr>
                <w:rFonts w:cs="Arial"/>
                <w:szCs w:val="20"/>
              </w:rPr>
            </w:pPr>
          </w:p>
          <w:p w14:paraId="4BCEF69C" w14:textId="77777777" w:rsidR="0045207A" w:rsidRPr="00BD569C"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trike/>
                <w:color w:val="FF0000"/>
                <w:szCs w:val="20"/>
              </w:rPr>
              <w:t>54</w:t>
            </w:r>
          </w:p>
          <w:p w14:paraId="5DD79E0E"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2"/>
              <w:gridCol w:w="690"/>
              <w:gridCol w:w="690"/>
              <w:gridCol w:w="690"/>
              <w:gridCol w:w="690"/>
              <w:gridCol w:w="588"/>
              <w:gridCol w:w="794"/>
            </w:tblGrid>
            <w:tr w:rsidR="0045207A" w14:paraId="6691BD29" w14:textId="77777777" w:rsidTr="006C3FF6">
              <w:tc>
                <w:tcPr>
                  <w:tcW w:w="3222" w:type="dxa"/>
                  <w:vMerge w:val="restart"/>
                  <w:tcBorders>
                    <w:top w:val="single" w:sz="4" w:space="0" w:color="auto"/>
                    <w:left w:val="single" w:sz="4" w:space="0" w:color="auto"/>
                    <w:bottom w:val="single" w:sz="4" w:space="0" w:color="auto"/>
                    <w:right w:val="single" w:sz="4" w:space="0" w:color="auto"/>
                  </w:tcBorders>
                </w:tcPr>
                <w:p w14:paraId="33D761B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142" w:type="dxa"/>
                  <w:gridSpan w:val="6"/>
                  <w:tcBorders>
                    <w:top w:val="single" w:sz="4" w:space="0" w:color="auto"/>
                    <w:left w:val="single" w:sz="4" w:space="0" w:color="auto"/>
                    <w:bottom w:val="single" w:sz="4" w:space="0" w:color="auto"/>
                    <w:right w:val="single" w:sz="4" w:space="0" w:color="auto"/>
                  </w:tcBorders>
                </w:tcPr>
                <w:p w14:paraId="68CB9EA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68895D49" w14:textId="77777777" w:rsidTr="006C3FF6">
              <w:tc>
                <w:tcPr>
                  <w:tcW w:w="3222" w:type="dxa"/>
                  <w:vMerge/>
                  <w:tcBorders>
                    <w:top w:val="single" w:sz="4" w:space="0" w:color="auto"/>
                    <w:left w:val="single" w:sz="4" w:space="0" w:color="auto"/>
                    <w:bottom w:val="single" w:sz="4" w:space="0" w:color="auto"/>
                    <w:right w:val="single" w:sz="4" w:space="0" w:color="auto"/>
                  </w:tcBorders>
                </w:tcPr>
                <w:p w14:paraId="0012C7F5" w14:textId="77777777" w:rsidR="0045207A" w:rsidRDefault="0045207A" w:rsidP="0045207A">
                  <w:pPr>
                    <w:autoSpaceDE w:val="0"/>
                    <w:autoSpaceDN w:val="0"/>
                    <w:adjustRightInd w:val="0"/>
                    <w:spacing w:after="1" w:line="200" w:lineRule="atLeast"/>
                    <w:jc w:val="both"/>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6B8DB15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690" w:type="dxa"/>
                  <w:tcBorders>
                    <w:top w:val="single" w:sz="4" w:space="0" w:color="auto"/>
                    <w:left w:val="single" w:sz="4" w:space="0" w:color="auto"/>
                    <w:bottom w:val="single" w:sz="4" w:space="0" w:color="auto"/>
                    <w:right w:val="single" w:sz="4" w:space="0" w:color="auto"/>
                  </w:tcBorders>
                </w:tcPr>
                <w:p w14:paraId="35D9E87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690" w:type="dxa"/>
                  <w:tcBorders>
                    <w:top w:val="single" w:sz="4" w:space="0" w:color="auto"/>
                    <w:left w:val="single" w:sz="4" w:space="0" w:color="auto"/>
                    <w:bottom w:val="single" w:sz="4" w:space="0" w:color="auto"/>
                    <w:right w:val="single" w:sz="4" w:space="0" w:color="auto"/>
                  </w:tcBorders>
                </w:tcPr>
                <w:p w14:paraId="03B8272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690" w:type="dxa"/>
                  <w:tcBorders>
                    <w:top w:val="single" w:sz="4" w:space="0" w:color="auto"/>
                    <w:left w:val="single" w:sz="4" w:space="0" w:color="auto"/>
                    <w:bottom w:val="single" w:sz="4" w:space="0" w:color="auto"/>
                    <w:right w:val="single" w:sz="4" w:space="0" w:color="auto"/>
                  </w:tcBorders>
                </w:tcPr>
                <w:p w14:paraId="4AC3AC2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588" w:type="dxa"/>
                  <w:tcBorders>
                    <w:top w:val="single" w:sz="4" w:space="0" w:color="auto"/>
                    <w:left w:val="single" w:sz="4" w:space="0" w:color="auto"/>
                    <w:bottom w:val="single" w:sz="4" w:space="0" w:color="auto"/>
                    <w:right w:val="single" w:sz="4" w:space="0" w:color="auto"/>
                  </w:tcBorders>
                </w:tcPr>
                <w:p w14:paraId="4FB161D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794" w:type="dxa"/>
                  <w:tcBorders>
                    <w:top w:val="single" w:sz="4" w:space="0" w:color="auto"/>
                    <w:left w:val="single" w:sz="4" w:space="0" w:color="auto"/>
                    <w:bottom w:val="single" w:sz="4" w:space="0" w:color="auto"/>
                    <w:right w:val="single" w:sz="4" w:space="0" w:color="auto"/>
                  </w:tcBorders>
                </w:tcPr>
                <w:p w14:paraId="6302412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r>
            <w:tr w:rsidR="0045207A" w14:paraId="5B20AECB" w14:textId="77777777" w:rsidTr="006C3FF6">
              <w:tc>
                <w:tcPr>
                  <w:tcW w:w="3222" w:type="dxa"/>
                  <w:tcBorders>
                    <w:top w:val="single" w:sz="4" w:space="0" w:color="auto"/>
                    <w:left w:val="single" w:sz="4" w:space="0" w:color="auto"/>
                    <w:bottom w:val="single" w:sz="4" w:space="0" w:color="auto"/>
                    <w:right w:val="single" w:sz="4" w:space="0" w:color="auto"/>
                  </w:tcBorders>
                </w:tcPr>
                <w:p w14:paraId="78CCB29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1</w:t>
                  </w:r>
                </w:p>
              </w:tc>
              <w:tc>
                <w:tcPr>
                  <w:tcW w:w="690" w:type="dxa"/>
                  <w:tcBorders>
                    <w:top w:val="single" w:sz="4" w:space="0" w:color="auto"/>
                    <w:left w:val="single" w:sz="4" w:space="0" w:color="auto"/>
                    <w:bottom w:val="single" w:sz="4" w:space="0" w:color="auto"/>
                    <w:right w:val="single" w:sz="4" w:space="0" w:color="auto"/>
                  </w:tcBorders>
                </w:tcPr>
                <w:p w14:paraId="5FECAC2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2</w:t>
                  </w:r>
                </w:p>
              </w:tc>
              <w:tc>
                <w:tcPr>
                  <w:tcW w:w="690" w:type="dxa"/>
                  <w:tcBorders>
                    <w:top w:val="single" w:sz="4" w:space="0" w:color="auto"/>
                    <w:left w:val="single" w:sz="4" w:space="0" w:color="auto"/>
                    <w:bottom w:val="single" w:sz="4" w:space="0" w:color="auto"/>
                    <w:right w:val="single" w:sz="4" w:space="0" w:color="auto"/>
                  </w:tcBorders>
                </w:tcPr>
                <w:p w14:paraId="1595A89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3</w:t>
                  </w:r>
                </w:p>
              </w:tc>
              <w:tc>
                <w:tcPr>
                  <w:tcW w:w="690" w:type="dxa"/>
                  <w:tcBorders>
                    <w:top w:val="single" w:sz="4" w:space="0" w:color="auto"/>
                    <w:left w:val="single" w:sz="4" w:space="0" w:color="auto"/>
                    <w:bottom w:val="single" w:sz="4" w:space="0" w:color="auto"/>
                    <w:right w:val="single" w:sz="4" w:space="0" w:color="auto"/>
                  </w:tcBorders>
                </w:tcPr>
                <w:p w14:paraId="297180D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4</w:t>
                  </w:r>
                </w:p>
              </w:tc>
              <w:tc>
                <w:tcPr>
                  <w:tcW w:w="690" w:type="dxa"/>
                  <w:tcBorders>
                    <w:top w:val="single" w:sz="4" w:space="0" w:color="auto"/>
                    <w:left w:val="single" w:sz="4" w:space="0" w:color="auto"/>
                    <w:bottom w:val="single" w:sz="4" w:space="0" w:color="auto"/>
                    <w:right w:val="single" w:sz="4" w:space="0" w:color="auto"/>
                  </w:tcBorders>
                </w:tcPr>
                <w:p w14:paraId="0267DB9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5</w:t>
                  </w:r>
                </w:p>
              </w:tc>
              <w:tc>
                <w:tcPr>
                  <w:tcW w:w="588" w:type="dxa"/>
                  <w:tcBorders>
                    <w:top w:val="single" w:sz="4" w:space="0" w:color="auto"/>
                    <w:left w:val="single" w:sz="4" w:space="0" w:color="auto"/>
                    <w:bottom w:val="single" w:sz="4" w:space="0" w:color="auto"/>
                    <w:right w:val="single" w:sz="4" w:space="0" w:color="auto"/>
                  </w:tcBorders>
                </w:tcPr>
                <w:p w14:paraId="655F3D5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6</w:t>
                  </w:r>
                </w:p>
              </w:tc>
              <w:tc>
                <w:tcPr>
                  <w:tcW w:w="794" w:type="dxa"/>
                  <w:tcBorders>
                    <w:top w:val="single" w:sz="4" w:space="0" w:color="auto"/>
                    <w:left w:val="single" w:sz="4" w:space="0" w:color="auto"/>
                    <w:bottom w:val="single" w:sz="4" w:space="0" w:color="auto"/>
                    <w:right w:val="single" w:sz="4" w:space="0" w:color="auto"/>
                  </w:tcBorders>
                </w:tcPr>
                <w:p w14:paraId="11C2040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7</w:t>
                  </w:r>
                </w:p>
              </w:tc>
            </w:tr>
            <w:tr w:rsidR="0045207A" w14:paraId="3D59AF08" w14:textId="77777777" w:rsidTr="006C3FF6">
              <w:tc>
                <w:tcPr>
                  <w:tcW w:w="3222" w:type="dxa"/>
                  <w:tcBorders>
                    <w:top w:val="single" w:sz="4" w:space="0" w:color="auto"/>
                    <w:left w:val="single" w:sz="4" w:space="0" w:color="auto"/>
                    <w:right w:val="single" w:sz="4" w:space="0" w:color="auto"/>
                  </w:tcBorders>
                </w:tcPr>
                <w:p w14:paraId="0FDE9B6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Начальник дока (</w:t>
                  </w:r>
                  <w:proofErr w:type="spellStart"/>
                  <w:r>
                    <w:rPr>
                      <w:rFonts w:cs="Arial"/>
                      <w:szCs w:val="20"/>
                    </w:rPr>
                    <w:t>докмейстер</w:t>
                  </w:r>
                  <w:proofErr w:type="spellEnd"/>
                  <w:r>
                    <w:rPr>
                      <w:rFonts w:cs="Arial"/>
                      <w:szCs w:val="20"/>
                    </w:rPr>
                    <w:t>)</w:t>
                  </w:r>
                </w:p>
              </w:tc>
              <w:tc>
                <w:tcPr>
                  <w:tcW w:w="690" w:type="dxa"/>
                  <w:tcBorders>
                    <w:top w:val="single" w:sz="4" w:space="0" w:color="auto"/>
                    <w:left w:val="single" w:sz="4" w:space="0" w:color="auto"/>
                    <w:right w:val="single" w:sz="4" w:space="0" w:color="auto"/>
                  </w:tcBorders>
                </w:tcPr>
                <w:p w14:paraId="69FDA433"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10 180</w:t>
                  </w:r>
                </w:p>
              </w:tc>
              <w:tc>
                <w:tcPr>
                  <w:tcW w:w="690" w:type="dxa"/>
                  <w:tcBorders>
                    <w:top w:val="single" w:sz="4" w:space="0" w:color="auto"/>
                    <w:left w:val="single" w:sz="4" w:space="0" w:color="auto"/>
                    <w:right w:val="single" w:sz="4" w:space="0" w:color="auto"/>
                  </w:tcBorders>
                </w:tcPr>
                <w:p w14:paraId="42911F2E"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690" w:type="dxa"/>
                  <w:tcBorders>
                    <w:top w:val="single" w:sz="4" w:space="0" w:color="auto"/>
                    <w:left w:val="single" w:sz="4" w:space="0" w:color="auto"/>
                    <w:right w:val="single" w:sz="4" w:space="0" w:color="auto"/>
                  </w:tcBorders>
                </w:tcPr>
                <w:p w14:paraId="5465FBB4"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690" w:type="dxa"/>
                  <w:tcBorders>
                    <w:top w:val="single" w:sz="4" w:space="0" w:color="auto"/>
                    <w:left w:val="single" w:sz="4" w:space="0" w:color="auto"/>
                    <w:right w:val="single" w:sz="4" w:space="0" w:color="auto"/>
                  </w:tcBorders>
                </w:tcPr>
                <w:p w14:paraId="677619F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c>
                <w:tcPr>
                  <w:tcW w:w="588" w:type="dxa"/>
                  <w:tcBorders>
                    <w:top w:val="single" w:sz="4" w:space="0" w:color="auto"/>
                    <w:left w:val="single" w:sz="4" w:space="0" w:color="auto"/>
                    <w:right w:val="single" w:sz="4" w:space="0" w:color="auto"/>
                  </w:tcBorders>
                </w:tcPr>
                <w:p w14:paraId="38CF9A1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13 770</w:t>
                  </w:r>
                </w:p>
              </w:tc>
              <w:tc>
                <w:tcPr>
                  <w:tcW w:w="794" w:type="dxa"/>
                  <w:tcBorders>
                    <w:top w:val="single" w:sz="4" w:space="0" w:color="auto"/>
                    <w:left w:val="single" w:sz="4" w:space="0" w:color="auto"/>
                    <w:right w:val="single" w:sz="4" w:space="0" w:color="auto"/>
                  </w:tcBorders>
                </w:tcPr>
                <w:p w14:paraId="0F57FB8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14 780</w:t>
                  </w:r>
                </w:p>
              </w:tc>
            </w:tr>
            <w:tr w:rsidR="0045207A" w14:paraId="70347730" w14:textId="77777777" w:rsidTr="006C3FF6">
              <w:tc>
                <w:tcPr>
                  <w:tcW w:w="3222" w:type="dxa"/>
                  <w:tcBorders>
                    <w:left w:val="single" w:sz="4" w:space="0" w:color="auto"/>
                    <w:right w:val="single" w:sz="4" w:space="0" w:color="auto"/>
                  </w:tcBorders>
                </w:tcPr>
                <w:p w14:paraId="349C8DD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дока (</w:t>
                  </w:r>
                  <w:proofErr w:type="spellStart"/>
                  <w:r>
                    <w:rPr>
                      <w:rFonts w:cs="Arial"/>
                      <w:szCs w:val="20"/>
                    </w:rPr>
                    <w:t>докмейстера</w:t>
                  </w:r>
                  <w:proofErr w:type="spellEnd"/>
                  <w:r>
                    <w:rPr>
                      <w:rFonts w:cs="Arial"/>
                      <w:szCs w:val="20"/>
                    </w:rPr>
                    <w:t>)</w:t>
                  </w:r>
                </w:p>
              </w:tc>
              <w:tc>
                <w:tcPr>
                  <w:tcW w:w="690" w:type="dxa"/>
                  <w:tcBorders>
                    <w:left w:val="single" w:sz="4" w:space="0" w:color="auto"/>
                    <w:right w:val="single" w:sz="4" w:space="0" w:color="auto"/>
                  </w:tcBorders>
                </w:tcPr>
                <w:p w14:paraId="74FA32F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3D8220F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4437B20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27B5412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588" w:type="dxa"/>
                  <w:tcBorders>
                    <w:left w:val="single" w:sz="4" w:space="0" w:color="auto"/>
                    <w:right w:val="single" w:sz="4" w:space="0" w:color="auto"/>
                  </w:tcBorders>
                </w:tcPr>
                <w:p w14:paraId="6F9279F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94" w:type="dxa"/>
                  <w:tcBorders>
                    <w:left w:val="single" w:sz="4" w:space="0" w:color="auto"/>
                    <w:right w:val="single" w:sz="4" w:space="0" w:color="auto"/>
                  </w:tcBorders>
                </w:tcPr>
                <w:p w14:paraId="615E0D63"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13 770</w:t>
                  </w:r>
                </w:p>
              </w:tc>
            </w:tr>
            <w:tr w:rsidR="0045207A" w14:paraId="46751190" w14:textId="77777777" w:rsidTr="006C3FF6">
              <w:tc>
                <w:tcPr>
                  <w:tcW w:w="3222" w:type="dxa"/>
                  <w:tcBorders>
                    <w:left w:val="single" w:sz="4" w:space="0" w:color="auto"/>
                    <w:right w:val="single" w:sz="4" w:space="0" w:color="auto"/>
                  </w:tcBorders>
                </w:tcPr>
                <w:p w14:paraId="27CD5FAE"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 - первый заместитель начальника дока</w:t>
                  </w:r>
                </w:p>
              </w:tc>
              <w:tc>
                <w:tcPr>
                  <w:tcW w:w="690" w:type="dxa"/>
                  <w:tcBorders>
                    <w:left w:val="single" w:sz="4" w:space="0" w:color="auto"/>
                    <w:right w:val="single" w:sz="4" w:space="0" w:color="auto"/>
                  </w:tcBorders>
                </w:tcPr>
                <w:p w14:paraId="0CDC57C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7C201E4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77371B81"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690" w:type="dxa"/>
                  <w:tcBorders>
                    <w:left w:val="single" w:sz="4" w:space="0" w:color="auto"/>
                    <w:right w:val="single" w:sz="4" w:space="0" w:color="auto"/>
                  </w:tcBorders>
                </w:tcPr>
                <w:p w14:paraId="1827123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588" w:type="dxa"/>
                  <w:tcBorders>
                    <w:left w:val="single" w:sz="4" w:space="0" w:color="auto"/>
                    <w:right w:val="single" w:sz="4" w:space="0" w:color="auto"/>
                  </w:tcBorders>
                </w:tcPr>
                <w:p w14:paraId="2DF350B4"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c>
                <w:tcPr>
                  <w:tcW w:w="794" w:type="dxa"/>
                  <w:tcBorders>
                    <w:left w:val="single" w:sz="4" w:space="0" w:color="auto"/>
                    <w:right w:val="single" w:sz="4" w:space="0" w:color="auto"/>
                  </w:tcBorders>
                </w:tcPr>
                <w:p w14:paraId="6A6BD91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r w:rsidR="0045207A" w14:paraId="20E3CC82" w14:textId="77777777" w:rsidTr="006C3FF6">
              <w:tc>
                <w:tcPr>
                  <w:tcW w:w="3222" w:type="dxa"/>
                  <w:tcBorders>
                    <w:left w:val="single" w:sz="4" w:space="0" w:color="auto"/>
                    <w:right w:val="single" w:sz="4" w:space="0" w:color="auto"/>
                  </w:tcBorders>
                </w:tcPr>
                <w:p w14:paraId="142FADF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690" w:type="dxa"/>
                  <w:tcBorders>
                    <w:left w:val="single" w:sz="4" w:space="0" w:color="auto"/>
                    <w:right w:val="single" w:sz="4" w:space="0" w:color="auto"/>
                  </w:tcBorders>
                </w:tcPr>
                <w:p w14:paraId="0431786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78E3FC0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5D495E4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62B1D43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588" w:type="dxa"/>
                  <w:tcBorders>
                    <w:left w:val="single" w:sz="4" w:space="0" w:color="auto"/>
                    <w:right w:val="single" w:sz="4" w:space="0" w:color="auto"/>
                  </w:tcBorders>
                </w:tcPr>
                <w:p w14:paraId="5B27B57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94" w:type="dxa"/>
                  <w:tcBorders>
                    <w:left w:val="single" w:sz="4" w:space="0" w:color="auto"/>
                    <w:right w:val="single" w:sz="4" w:space="0" w:color="auto"/>
                  </w:tcBorders>
                </w:tcPr>
                <w:p w14:paraId="1D6AAFB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13 770</w:t>
                  </w:r>
                </w:p>
              </w:tc>
            </w:tr>
            <w:tr w:rsidR="0045207A" w14:paraId="18C8F916" w14:textId="77777777" w:rsidTr="006C3FF6">
              <w:tc>
                <w:tcPr>
                  <w:tcW w:w="3222" w:type="dxa"/>
                  <w:tcBorders>
                    <w:left w:val="single" w:sz="4" w:space="0" w:color="auto"/>
                    <w:right w:val="single" w:sz="4" w:space="0" w:color="auto"/>
                  </w:tcBorders>
                </w:tcPr>
                <w:p w14:paraId="5E29669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электромеханик</w:t>
                  </w:r>
                </w:p>
              </w:tc>
              <w:tc>
                <w:tcPr>
                  <w:tcW w:w="690" w:type="dxa"/>
                  <w:tcBorders>
                    <w:left w:val="single" w:sz="4" w:space="0" w:color="auto"/>
                    <w:right w:val="single" w:sz="4" w:space="0" w:color="auto"/>
                  </w:tcBorders>
                </w:tcPr>
                <w:p w14:paraId="7550FCF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3F04F78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3C98DC9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4F548CC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588" w:type="dxa"/>
                  <w:tcBorders>
                    <w:left w:val="single" w:sz="4" w:space="0" w:color="auto"/>
                    <w:right w:val="single" w:sz="4" w:space="0" w:color="auto"/>
                  </w:tcBorders>
                </w:tcPr>
                <w:p w14:paraId="79A9F0B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794" w:type="dxa"/>
                  <w:tcBorders>
                    <w:left w:val="single" w:sz="4" w:space="0" w:color="auto"/>
                    <w:right w:val="single" w:sz="4" w:space="0" w:color="auto"/>
                  </w:tcBorders>
                </w:tcPr>
                <w:p w14:paraId="07851D7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r>
            <w:tr w:rsidR="0045207A" w14:paraId="18A2F96F" w14:textId="77777777" w:rsidTr="006C3FF6">
              <w:tc>
                <w:tcPr>
                  <w:tcW w:w="3222" w:type="dxa"/>
                  <w:tcBorders>
                    <w:left w:val="single" w:sz="4" w:space="0" w:color="auto"/>
                    <w:right w:val="single" w:sz="4" w:space="0" w:color="auto"/>
                  </w:tcBorders>
                </w:tcPr>
                <w:p w14:paraId="71088F1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 xml:space="preserve">Сменный помощник начальника дока (сменный </w:t>
                  </w:r>
                  <w:proofErr w:type="spellStart"/>
                  <w:r>
                    <w:rPr>
                      <w:rFonts w:cs="Arial"/>
                      <w:szCs w:val="20"/>
                    </w:rPr>
                    <w:t>докмейстер</w:t>
                  </w:r>
                  <w:proofErr w:type="spellEnd"/>
                  <w:r>
                    <w:rPr>
                      <w:rFonts w:cs="Arial"/>
                      <w:szCs w:val="20"/>
                    </w:rPr>
                    <w:t>)</w:t>
                  </w:r>
                </w:p>
              </w:tc>
              <w:tc>
                <w:tcPr>
                  <w:tcW w:w="690" w:type="dxa"/>
                  <w:tcBorders>
                    <w:left w:val="single" w:sz="4" w:space="0" w:color="auto"/>
                    <w:right w:val="single" w:sz="4" w:space="0" w:color="auto"/>
                  </w:tcBorders>
                </w:tcPr>
                <w:p w14:paraId="7065635A"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7CA16E5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581359D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796B9E7E"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588" w:type="dxa"/>
                  <w:tcBorders>
                    <w:left w:val="single" w:sz="4" w:space="0" w:color="auto"/>
                    <w:right w:val="single" w:sz="4" w:space="0" w:color="auto"/>
                  </w:tcBorders>
                </w:tcPr>
                <w:p w14:paraId="30AC49D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794" w:type="dxa"/>
                  <w:tcBorders>
                    <w:left w:val="single" w:sz="4" w:space="0" w:color="auto"/>
                    <w:right w:val="single" w:sz="4" w:space="0" w:color="auto"/>
                  </w:tcBorders>
                </w:tcPr>
                <w:p w14:paraId="5C99F04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r>
            <w:tr w:rsidR="0045207A" w14:paraId="2212CF88" w14:textId="77777777" w:rsidTr="006C3FF6">
              <w:tc>
                <w:tcPr>
                  <w:tcW w:w="3222" w:type="dxa"/>
                  <w:tcBorders>
                    <w:left w:val="single" w:sz="4" w:space="0" w:color="auto"/>
                    <w:right w:val="single" w:sz="4" w:space="0" w:color="auto"/>
                  </w:tcBorders>
                </w:tcPr>
                <w:p w14:paraId="3F47C88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и пожарной безопасности</w:t>
                  </w:r>
                </w:p>
              </w:tc>
              <w:tc>
                <w:tcPr>
                  <w:tcW w:w="690" w:type="dxa"/>
                  <w:tcBorders>
                    <w:left w:val="single" w:sz="4" w:space="0" w:color="auto"/>
                    <w:right w:val="single" w:sz="4" w:space="0" w:color="auto"/>
                  </w:tcBorders>
                </w:tcPr>
                <w:p w14:paraId="3FE5B00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699EB81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0909F386"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690" w:type="dxa"/>
                  <w:tcBorders>
                    <w:left w:val="single" w:sz="4" w:space="0" w:color="auto"/>
                    <w:right w:val="single" w:sz="4" w:space="0" w:color="auto"/>
                  </w:tcBorders>
                </w:tcPr>
                <w:p w14:paraId="5DD01DF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588" w:type="dxa"/>
                  <w:tcBorders>
                    <w:left w:val="single" w:sz="4" w:space="0" w:color="auto"/>
                    <w:right w:val="single" w:sz="4" w:space="0" w:color="auto"/>
                  </w:tcBorders>
                </w:tcPr>
                <w:p w14:paraId="141B6999"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c>
                <w:tcPr>
                  <w:tcW w:w="794" w:type="dxa"/>
                  <w:tcBorders>
                    <w:left w:val="single" w:sz="4" w:space="0" w:color="auto"/>
                    <w:right w:val="single" w:sz="4" w:space="0" w:color="auto"/>
                  </w:tcBorders>
                </w:tcPr>
                <w:p w14:paraId="7AAEE1A1"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12 760</w:t>
                  </w:r>
                </w:p>
              </w:tc>
            </w:tr>
            <w:tr w:rsidR="0045207A" w14:paraId="68ABF209" w14:textId="77777777" w:rsidTr="006C3FF6">
              <w:tc>
                <w:tcPr>
                  <w:tcW w:w="3222" w:type="dxa"/>
                  <w:tcBorders>
                    <w:left w:val="single" w:sz="4" w:space="0" w:color="auto"/>
                    <w:right w:val="single" w:sz="4" w:space="0" w:color="auto"/>
                  </w:tcBorders>
                </w:tcPr>
                <w:p w14:paraId="46B0599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w:t>
                  </w:r>
                </w:p>
              </w:tc>
              <w:tc>
                <w:tcPr>
                  <w:tcW w:w="690" w:type="dxa"/>
                  <w:tcBorders>
                    <w:left w:val="single" w:sz="4" w:space="0" w:color="auto"/>
                    <w:right w:val="single" w:sz="4" w:space="0" w:color="auto"/>
                  </w:tcBorders>
                </w:tcPr>
                <w:p w14:paraId="7668DC40"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690" w:type="dxa"/>
                  <w:tcBorders>
                    <w:left w:val="single" w:sz="4" w:space="0" w:color="auto"/>
                    <w:right w:val="single" w:sz="4" w:space="0" w:color="auto"/>
                  </w:tcBorders>
                </w:tcPr>
                <w:p w14:paraId="2FD67584"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516722F1"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7CB4572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588" w:type="dxa"/>
                  <w:tcBorders>
                    <w:left w:val="single" w:sz="4" w:space="0" w:color="auto"/>
                    <w:right w:val="single" w:sz="4" w:space="0" w:color="auto"/>
                  </w:tcBorders>
                </w:tcPr>
                <w:p w14:paraId="2D80910B"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794" w:type="dxa"/>
                  <w:tcBorders>
                    <w:left w:val="single" w:sz="4" w:space="0" w:color="auto"/>
                    <w:right w:val="single" w:sz="4" w:space="0" w:color="auto"/>
                  </w:tcBorders>
                </w:tcPr>
                <w:p w14:paraId="3849220C"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r>
            <w:tr w:rsidR="0045207A" w14:paraId="248744B6" w14:textId="77777777" w:rsidTr="006C3FF6">
              <w:tc>
                <w:tcPr>
                  <w:tcW w:w="3222" w:type="dxa"/>
                  <w:tcBorders>
                    <w:left w:val="single" w:sz="4" w:space="0" w:color="auto"/>
                    <w:right w:val="single" w:sz="4" w:space="0" w:color="auto"/>
                  </w:tcBorders>
                </w:tcPr>
                <w:p w14:paraId="27712EA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электромеханик</w:t>
                  </w:r>
                </w:p>
              </w:tc>
              <w:tc>
                <w:tcPr>
                  <w:tcW w:w="690" w:type="dxa"/>
                  <w:tcBorders>
                    <w:left w:val="single" w:sz="4" w:space="0" w:color="auto"/>
                    <w:right w:val="single" w:sz="4" w:space="0" w:color="auto"/>
                  </w:tcBorders>
                </w:tcPr>
                <w:p w14:paraId="3C172E9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6062DE46"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c>
                <w:tcPr>
                  <w:tcW w:w="690" w:type="dxa"/>
                  <w:tcBorders>
                    <w:left w:val="single" w:sz="4" w:space="0" w:color="auto"/>
                    <w:right w:val="single" w:sz="4" w:space="0" w:color="auto"/>
                  </w:tcBorders>
                </w:tcPr>
                <w:p w14:paraId="4BF5FC9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9290</w:t>
                  </w:r>
                </w:p>
              </w:tc>
              <w:tc>
                <w:tcPr>
                  <w:tcW w:w="690" w:type="dxa"/>
                  <w:tcBorders>
                    <w:left w:val="single" w:sz="4" w:space="0" w:color="auto"/>
                    <w:right w:val="single" w:sz="4" w:space="0" w:color="auto"/>
                  </w:tcBorders>
                </w:tcPr>
                <w:p w14:paraId="36E832E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10 180</w:t>
                  </w:r>
                </w:p>
              </w:tc>
              <w:tc>
                <w:tcPr>
                  <w:tcW w:w="588" w:type="dxa"/>
                  <w:tcBorders>
                    <w:left w:val="single" w:sz="4" w:space="0" w:color="auto"/>
                    <w:right w:val="single" w:sz="4" w:space="0" w:color="auto"/>
                  </w:tcBorders>
                </w:tcPr>
                <w:p w14:paraId="04F5A00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794" w:type="dxa"/>
                  <w:tcBorders>
                    <w:left w:val="single" w:sz="4" w:space="0" w:color="auto"/>
                    <w:right w:val="single" w:sz="4" w:space="0" w:color="auto"/>
                  </w:tcBorders>
                </w:tcPr>
                <w:p w14:paraId="5E09441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r>
            <w:tr w:rsidR="0045207A" w14:paraId="4180CA44" w14:textId="77777777" w:rsidTr="006C3FF6">
              <w:tc>
                <w:tcPr>
                  <w:tcW w:w="3222" w:type="dxa"/>
                  <w:tcBorders>
                    <w:left w:val="single" w:sz="4" w:space="0" w:color="auto"/>
                    <w:right w:val="single" w:sz="4" w:space="0" w:color="auto"/>
                  </w:tcBorders>
                </w:tcPr>
                <w:p w14:paraId="7463BFB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Механик крановый, механик по судовым системам</w:t>
                  </w:r>
                </w:p>
              </w:tc>
              <w:tc>
                <w:tcPr>
                  <w:tcW w:w="690" w:type="dxa"/>
                  <w:tcBorders>
                    <w:left w:val="single" w:sz="4" w:space="0" w:color="auto"/>
                    <w:right w:val="single" w:sz="4" w:space="0" w:color="auto"/>
                  </w:tcBorders>
                </w:tcPr>
                <w:p w14:paraId="31BF129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0A392AC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4E2A30A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4398C71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588" w:type="dxa"/>
                  <w:tcBorders>
                    <w:left w:val="single" w:sz="4" w:space="0" w:color="auto"/>
                    <w:right w:val="single" w:sz="4" w:space="0" w:color="auto"/>
                  </w:tcBorders>
                </w:tcPr>
                <w:p w14:paraId="571A8A15"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10 990</w:t>
                  </w:r>
                </w:p>
              </w:tc>
              <w:tc>
                <w:tcPr>
                  <w:tcW w:w="794" w:type="dxa"/>
                  <w:tcBorders>
                    <w:left w:val="single" w:sz="4" w:space="0" w:color="auto"/>
                    <w:right w:val="single" w:sz="4" w:space="0" w:color="auto"/>
                  </w:tcBorders>
                </w:tcPr>
                <w:p w14:paraId="3030217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11 870</w:t>
                  </w:r>
                </w:p>
              </w:tc>
            </w:tr>
            <w:tr w:rsidR="0045207A" w14:paraId="0D48F6C0" w14:textId="77777777" w:rsidTr="006C3FF6">
              <w:tc>
                <w:tcPr>
                  <w:tcW w:w="3222" w:type="dxa"/>
                  <w:tcBorders>
                    <w:left w:val="single" w:sz="4" w:space="0" w:color="auto"/>
                    <w:right w:val="single" w:sz="4" w:space="0" w:color="auto"/>
                  </w:tcBorders>
                </w:tcPr>
                <w:p w14:paraId="04DC6C1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боцман</w:t>
                  </w:r>
                </w:p>
              </w:tc>
              <w:tc>
                <w:tcPr>
                  <w:tcW w:w="690" w:type="dxa"/>
                  <w:tcBorders>
                    <w:left w:val="single" w:sz="4" w:space="0" w:color="auto"/>
                    <w:right w:val="single" w:sz="4" w:space="0" w:color="auto"/>
                  </w:tcBorders>
                </w:tcPr>
                <w:p w14:paraId="172BA2F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0016E9A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0A0F111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7F0FCCF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588" w:type="dxa"/>
                  <w:tcBorders>
                    <w:left w:val="single" w:sz="4" w:space="0" w:color="auto"/>
                    <w:right w:val="single" w:sz="4" w:space="0" w:color="auto"/>
                  </w:tcBorders>
                </w:tcPr>
                <w:p w14:paraId="1C3701E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94" w:type="dxa"/>
                  <w:tcBorders>
                    <w:left w:val="single" w:sz="4" w:space="0" w:color="auto"/>
                    <w:right w:val="single" w:sz="4" w:space="0" w:color="auto"/>
                  </w:tcBorders>
                </w:tcPr>
                <w:p w14:paraId="0550F16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8480</w:t>
                  </w:r>
                </w:p>
              </w:tc>
            </w:tr>
            <w:tr w:rsidR="0045207A" w14:paraId="355B5C61" w14:textId="77777777" w:rsidTr="006C3FF6">
              <w:tc>
                <w:tcPr>
                  <w:tcW w:w="3222" w:type="dxa"/>
                  <w:tcBorders>
                    <w:left w:val="single" w:sz="4" w:space="0" w:color="auto"/>
                    <w:bottom w:val="single" w:sz="4" w:space="0" w:color="auto"/>
                    <w:right w:val="single" w:sz="4" w:space="0" w:color="auto"/>
                  </w:tcBorders>
                </w:tcPr>
                <w:p w14:paraId="432ED56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690" w:type="dxa"/>
                  <w:tcBorders>
                    <w:left w:val="single" w:sz="4" w:space="0" w:color="auto"/>
                    <w:bottom w:val="single" w:sz="4" w:space="0" w:color="auto"/>
                    <w:right w:val="single" w:sz="4" w:space="0" w:color="auto"/>
                  </w:tcBorders>
                </w:tcPr>
                <w:p w14:paraId="76BEA0D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690" w:type="dxa"/>
                  <w:tcBorders>
                    <w:left w:val="single" w:sz="4" w:space="0" w:color="auto"/>
                    <w:bottom w:val="single" w:sz="4" w:space="0" w:color="auto"/>
                    <w:right w:val="single" w:sz="4" w:space="0" w:color="auto"/>
                  </w:tcBorders>
                </w:tcPr>
                <w:p w14:paraId="0A2D6E0A"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690" w:type="dxa"/>
                  <w:tcBorders>
                    <w:left w:val="single" w:sz="4" w:space="0" w:color="auto"/>
                    <w:bottom w:val="single" w:sz="4" w:space="0" w:color="auto"/>
                    <w:right w:val="single" w:sz="4" w:space="0" w:color="auto"/>
                  </w:tcBorders>
                </w:tcPr>
                <w:p w14:paraId="0BE33AF2"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7160</w:t>
                  </w:r>
                </w:p>
              </w:tc>
              <w:tc>
                <w:tcPr>
                  <w:tcW w:w="690" w:type="dxa"/>
                  <w:tcBorders>
                    <w:left w:val="single" w:sz="4" w:space="0" w:color="auto"/>
                    <w:bottom w:val="single" w:sz="4" w:space="0" w:color="auto"/>
                    <w:right w:val="single" w:sz="4" w:space="0" w:color="auto"/>
                  </w:tcBorders>
                </w:tcPr>
                <w:p w14:paraId="27590A11"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7610</w:t>
                  </w:r>
                </w:p>
              </w:tc>
              <w:tc>
                <w:tcPr>
                  <w:tcW w:w="588" w:type="dxa"/>
                  <w:tcBorders>
                    <w:left w:val="single" w:sz="4" w:space="0" w:color="auto"/>
                    <w:bottom w:val="single" w:sz="4" w:space="0" w:color="auto"/>
                    <w:right w:val="single" w:sz="4" w:space="0" w:color="auto"/>
                  </w:tcBorders>
                </w:tcPr>
                <w:p w14:paraId="1DE3F1D7"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c>
                <w:tcPr>
                  <w:tcW w:w="794" w:type="dxa"/>
                  <w:tcBorders>
                    <w:left w:val="single" w:sz="4" w:space="0" w:color="auto"/>
                    <w:bottom w:val="single" w:sz="4" w:space="0" w:color="auto"/>
                    <w:right w:val="single" w:sz="4" w:space="0" w:color="auto"/>
                  </w:tcBorders>
                </w:tcPr>
                <w:p w14:paraId="4CC17968"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trike/>
                      <w:color w:val="FF0000"/>
                      <w:szCs w:val="20"/>
                    </w:rPr>
                    <w:t>7720</w:t>
                  </w:r>
                </w:p>
              </w:tc>
            </w:tr>
          </w:tbl>
          <w:p w14:paraId="0CF3C7AA" w14:textId="77777777" w:rsidR="0045207A" w:rsidRDefault="0045207A" w:rsidP="0045207A">
            <w:pPr>
              <w:autoSpaceDE w:val="0"/>
              <w:autoSpaceDN w:val="0"/>
              <w:adjustRightInd w:val="0"/>
              <w:spacing w:after="1" w:line="200" w:lineRule="atLeast"/>
              <w:jc w:val="both"/>
              <w:rPr>
                <w:rFonts w:cs="Arial"/>
                <w:szCs w:val="20"/>
              </w:rPr>
            </w:pPr>
          </w:p>
          <w:p w14:paraId="7F3F70BD"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89" w:name="Р1_83"/>
            <w:bookmarkEnd w:id="89"/>
            <w:r>
              <w:rPr>
                <w:rFonts w:cs="Arial"/>
                <w:b/>
                <w:bCs/>
                <w:szCs w:val="20"/>
              </w:rPr>
              <w:t>Речные катера (рейдовые, пассажирские)</w:t>
            </w:r>
          </w:p>
          <w:p w14:paraId="3FD4F467" w14:textId="77777777" w:rsidR="0045207A" w:rsidRDefault="0045207A" w:rsidP="0045207A">
            <w:pPr>
              <w:autoSpaceDE w:val="0"/>
              <w:autoSpaceDN w:val="0"/>
              <w:adjustRightInd w:val="0"/>
              <w:spacing w:after="1" w:line="200" w:lineRule="atLeast"/>
              <w:jc w:val="both"/>
              <w:rPr>
                <w:rFonts w:cs="Arial"/>
                <w:szCs w:val="20"/>
              </w:rPr>
            </w:pPr>
          </w:p>
          <w:p w14:paraId="67B0E311" w14:textId="77777777" w:rsidR="0045207A" w:rsidRPr="00BD569C"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trike/>
                <w:color w:val="FF0000"/>
                <w:szCs w:val="20"/>
              </w:rPr>
              <w:t>55</w:t>
            </w:r>
          </w:p>
          <w:p w14:paraId="0803E03E" w14:textId="77777777" w:rsidR="0045207A" w:rsidRDefault="0045207A" w:rsidP="0045207A">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45207A" w14:paraId="6B092565" w14:textId="77777777" w:rsidTr="006C3FF6">
              <w:tc>
                <w:tcPr>
                  <w:tcW w:w="5669" w:type="dxa"/>
                  <w:tcBorders>
                    <w:top w:val="single" w:sz="4" w:space="0" w:color="auto"/>
                    <w:left w:val="single" w:sz="4" w:space="0" w:color="auto"/>
                    <w:bottom w:val="single" w:sz="4" w:space="0" w:color="auto"/>
                    <w:right w:val="single" w:sz="4" w:space="0" w:color="auto"/>
                  </w:tcBorders>
                </w:tcPr>
                <w:p w14:paraId="17BE4E9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AD8D24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45207A" w14:paraId="35A06E0A" w14:textId="77777777" w:rsidTr="006C3FF6">
              <w:tc>
                <w:tcPr>
                  <w:tcW w:w="5669" w:type="dxa"/>
                  <w:tcBorders>
                    <w:top w:val="single" w:sz="4" w:space="0" w:color="auto"/>
                    <w:left w:val="single" w:sz="4" w:space="0" w:color="auto"/>
                    <w:right w:val="single" w:sz="4" w:space="0" w:color="auto"/>
                  </w:tcBorders>
                </w:tcPr>
                <w:p w14:paraId="58EC87E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1701" w:type="dxa"/>
                  <w:tcBorders>
                    <w:top w:val="single" w:sz="4" w:space="0" w:color="auto"/>
                    <w:left w:val="single" w:sz="4" w:space="0" w:color="auto"/>
                    <w:right w:val="single" w:sz="4" w:space="0" w:color="auto"/>
                  </w:tcBorders>
                </w:tcPr>
                <w:p w14:paraId="05269EA2"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7720</w:t>
                  </w:r>
                </w:p>
              </w:tc>
            </w:tr>
            <w:tr w:rsidR="0045207A" w14:paraId="5E5A1258" w14:textId="77777777" w:rsidTr="006C3FF6">
              <w:tc>
                <w:tcPr>
                  <w:tcW w:w="5669" w:type="dxa"/>
                  <w:tcBorders>
                    <w:left w:val="single" w:sz="4" w:space="0" w:color="auto"/>
                    <w:right w:val="single" w:sz="4" w:space="0" w:color="auto"/>
                  </w:tcBorders>
                </w:tcPr>
                <w:p w14:paraId="66AA508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моторист</w:t>
                  </w:r>
                </w:p>
              </w:tc>
              <w:tc>
                <w:tcPr>
                  <w:tcW w:w="1701" w:type="dxa"/>
                  <w:tcBorders>
                    <w:left w:val="single" w:sz="4" w:space="0" w:color="auto"/>
                    <w:right w:val="single" w:sz="4" w:space="0" w:color="auto"/>
                  </w:tcBorders>
                </w:tcPr>
                <w:p w14:paraId="2EDFE4D2"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6950</w:t>
                  </w:r>
                </w:p>
              </w:tc>
            </w:tr>
            <w:tr w:rsidR="0045207A" w14:paraId="2E3A0CB7" w14:textId="77777777" w:rsidTr="006C3FF6">
              <w:tc>
                <w:tcPr>
                  <w:tcW w:w="5669" w:type="dxa"/>
                  <w:tcBorders>
                    <w:left w:val="single" w:sz="4" w:space="0" w:color="auto"/>
                    <w:bottom w:val="single" w:sz="4" w:space="0" w:color="auto"/>
                    <w:right w:val="single" w:sz="4" w:space="0" w:color="auto"/>
                  </w:tcBorders>
                </w:tcPr>
                <w:p w14:paraId="407EB3C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Моторист, матрос</w:t>
                  </w:r>
                </w:p>
              </w:tc>
              <w:tc>
                <w:tcPr>
                  <w:tcW w:w="1701" w:type="dxa"/>
                  <w:tcBorders>
                    <w:left w:val="single" w:sz="4" w:space="0" w:color="auto"/>
                    <w:bottom w:val="single" w:sz="4" w:space="0" w:color="auto"/>
                    <w:right w:val="single" w:sz="4" w:space="0" w:color="auto"/>
                  </w:tcBorders>
                </w:tcPr>
                <w:p w14:paraId="57C4A6A6" w14:textId="77777777" w:rsidR="0045207A" w:rsidRPr="00BD569C" w:rsidRDefault="0045207A" w:rsidP="0045207A">
                  <w:pPr>
                    <w:autoSpaceDE w:val="0"/>
                    <w:autoSpaceDN w:val="0"/>
                    <w:adjustRightInd w:val="0"/>
                    <w:spacing w:after="1" w:line="200" w:lineRule="atLeast"/>
                    <w:jc w:val="center"/>
                    <w:rPr>
                      <w:rFonts w:cs="Arial"/>
                      <w:strike/>
                      <w:szCs w:val="20"/>
                    </w:rPr>
                  </w:pPr>
                  <w:r w:rsidRPr="00BD569C">
                    <w:rPr>
                      <w:rFonts w:cs="Arial"/>
                      <w:strike/>
                      <w:color w:val="FF0000"/>
                      <w:szCs w:val="20"/>
                    </w:rPr>
                    <w:t>6780</w:t>
                  </w:r>
                </w:p>
              </w:tc>
            </w:tr>
          </w:tbl>
          <w:p w14:paraId="04069D3A" w14:textId="77777777" w:rsidR="0045207A" w:rsidRDefault="0045207A" w:rsidP="0045207A">
            <w:pPr>
              <w:autoSpaceDE w:val="0"/>
              <w:autoSpaceDN w:val="0"/>
              <w:adjustRightInd w:val="0"/>
              <w:spacing w:after="1" w:line="200" w:lineRule="atLeast"/>
              <w:jc w:val="both"/>
              <w:rPr>
                <w:rFonts w:cs="Arial"/>
                <w:szCs w:val="20"/>
              </w:rPr>
            </w:pPr>
          </w:p>
          <w:p w14:paraId="0CCA7E42" w14:textId="77777777" w:rsidR="0045207A" w:rsidRDefault="0045207A" w:rsidP="0045207A">
            <w:pPr>
              <w:autoSpaceDE w:val="0"/>
              <w:autoSpaceDN w:val="0"/>
              <w:adjustRightInd w:val="0"/>
              <w:spacing w:after="1" w:line="200" w:lineRule="atLeast"/>
              <w:ind w:firstLine="539"/>
              <w:jc w:val="both"/>
              <w:rPr>
                <w:rFonts w:cs="Arial"/>
                <w:szCs w:val="20"/>
              </w:rPr>
            </w:pPr>
            <w:r>
              <w:rPr>
                <w:rFonts w:cs="Arial"/>
                <w:szCs w:val="20"/>
              </w:rPr>
              <w:t>8. Суда обеспечения Военно-Морского Флота относятся к группам (по сводным классам и подклассам судов) для установления должностных окладов по следующим показателям:</w:t>
            </w:r>
          </w:p>
          <w:p w14:paraId="4F5A68B1" w14:textId="77777777" w:rsidR="0045207A" w:rsidRDefault="0045207A" w:rsidP="0045207A">
            <w:pPr>
              <w:autoSpaceDE w:val="0"/>
              <w:autoSpaceDN w:val="0"/>
              <w:adjustRightInd w:val="0"/>
              <w:spacing w:after="1" w:line="200" w:lineRule="atLeast"/>
              <w:jc w:val="both"/>
              <w:rPr>
                <w:rFonts w:cs="Arial"/>
                <w:szCs w:val="20"/>
              </w:rPr>
            </w:pPr>
          </w:p>
          <w:tbl>
            <w:tblPr>
              <w:tblW w:w="7420" w:type="dxa"/>
              <w:tblLayout w:type="fixed"/>
              <w:tblCellMar>
                <w:top w:w="102" w:type="dxa"/>
                <w:left w:w="62" w:type="dxa"/>
                <w:bottom w:w="102" w:type="dxa"/>
                <w:right w:w="62" w:type="dxa"/>
              </w:tblCellMar>
              <w:tblLook w:val="0000" w:firstRow="0" w:lastRow="0" w:firstColumn="0" w:lastColumn="0" w:noHBand="0" w:noVBand="0"/>
            </w:tblPr>
            <w:tblGrid>
              <w:gridCol w:w="1183"/>
              <w:gridCol w:w="1418"/>
              <w:gridCol w:w="850"/>
              <w:gridCol w:w="567"/>
              <w:gridCol w:w="567"/>
              <w:gridCol w:w="567"/>
              <w:gridCol w:w="567"/>
              <w:gridCol w:w="567"/>
              <w:gridCol w:w="567"/>
              <w:gridCol w:w="567"/>
            </w:tblGrid>
            <w:tr w:rsidR="0045207A" w:rsidRPr="00A01187" w14:paraId="156E9D1B" w14:textId="77777777" w:rsidTr="006C3FF6">
              <w:tc>
                <w:tcPr>
                  <w:tcW w:w="1183" w:type="dxa"/>
                  <w:vMerge w:val="restart"/>
                  <w:tcBorders>
                    <w:top w:val="single" w:sz="4" w:space="0" w:color="auto"/>
                    <w:left w:val="single" w:sz="4" w:space="0" w:color="auto"/>
                    <w:bottom w:val="single" w:sz="4" w:space="0" w:color="auto"/>
                    <w:right w:val="single" w:sz="4" w:space="0" w:color="auto"/>
                  </w:tcBorders>
                </w:tcPr>
                <w:p w14:paraId="5A6F296A"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Класс (подкласс) судов</w:t>
                  </w:r>
                </w:p>
              </w:tc>
              <w:tc>
                <w:tcPr>
                  <w:tcW w:w="1418" w:type="dxa"/>
                  <w:vMerge w:val="restart"/>
                  <w:tcBorders>
                    <w:top w:val="single" w:sz="4" w:space="0" w:color="auto"/>
                    <w:left w:val="single" w:sz="4" w:space="0" w:color="auto"/>
                    <w:bottom w:val="single" w:sz="4" w:space="0" w:color="auto"/>
                    <w:right w:val="single" w:sz="4" w:space="0" w:color="auto"/>
                  </w:tcBorders>
                </w:tcPr>
                <w:p w14:paraId="75949C8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Категория командного состава</w:t>
                  </w:r>
                </w:p>
              </w:tc>
              <w:tc>
                <w:tcPr>
                  <w:tcW w:w="850" w:type="dxa"/>
                  <w:vMerge w:val="restart"/>
                  <w:tcBorders>
                    <w:top w:val="single" w:sz="4" w:space="0" w:color="auto"/>
                    <w:left w:val="single" w:sz="4" w:space="0" w:color="auto"/>
                    <w:bottom w:val="single" w:sz="4" w:space="0" w:color="auto"/>
                    <w:right w:val="single" w:sz="4" w:space="0" w:color="auto"/>
                  </w:tcBorders>
                </w:tcPr>
                <w:p w14:paraId="6146AD47"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Показатель для отнесения судов к группам</w:t>
                  </w:r>
                </w:p>
              </w:tc>
              <w:tc>
                <w:tcPr>
                  <w:tcW w:w="3969" w:type="dxa"/>
                  <w:gridSpan w:val="7"/>
                  <w:tcBorders>
                    <w:top w:val="single" w:sz="4" w:space="0" w:color="auto"/>
                    <w:left w:val="single" w:sz="4" w:space="0" w:color="auto"/>
                    <w:bottom w:val="single" w:sz="4" w:space="0" w:color="auto"/>
                    <w:right w:val="single" w:sz="4" w:space="0" w:color="auto"/>
                  </w:tcBorders>
                </w:tcPr>
                <w:p w14:paraId="6F7277E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Сводная группа судов</w:t>
                  </w:r>
                </w:p>
              </w:tc>
            </w:tr>
            <w:tr w:rsidR="0045207A" w:rsidRPr="00A01187" w14:paraId="73BC94B5" w14:textId="77777777" w:rsidTr="006C3FF6">
              <w:tc>
                <w:tcPr>
                  <w:tcW w:w="1183" w:type="dxa"/>
                  <w:vMerge/>
                  <w:tcBorders>
                    <w:top w:val="single" w:sz="4" w:space="0" w:color="auto"/>
                    <w:left w:val="single" w:sz="4" w:space="0" w:color="auto"/>
                    <w:bottom w:val="single" w:sz="4" w:space="0" w:color="auto"/>
                    <w:right w:val="single" w:sz="4" w:space="0" w:color="auto"/>
                  </w:tcBorders>
                </w:tcPr>
                <w:p w14:paraId="4F8DD3AC" w14:textId="77777777" w:rsidR="0045207A" w:rsidRPr="00A01187" w:rsidRDefault="0045207A" w:rsidP="0045207A">
                  <w:pPr>
                    <w:autoSpaceDE w:val="0"/>
                    <w:autoSpaceDN w:val="0"/>
                    <w:adjustRightInd w:val="0"/>
                    <w:spacing w:after="1" w:line="200" w:lineRule="atLeast"/>
                    <w:jc w:val="both"/>
                    <w:rPr>
                      <w:rFonts w:cs="Arial"/>
                      <w:sz w:val="16"/>
                      <w:szCs w:val="16"/>
                    </w:rPr>
                  </w:pPr>
                </w:p>
              </w:tc>
              <w:tc>
                <w:tcPr>
                  <w:tcW w:w="1418" w:type="dxa"/>
                  <w:vMerge/>
                  <w:tcBorders>
                    <w:top w:val="single" w:sz="4" w:space="0" w:color="auto"/>
                    <w:left w:val="single" w:sz="4" w:space="0" w:color="auto"/>
                    <w:bottom w:val="single" w:sz="4" w:space="0" w:color="auto"/>
                    <w:right w:val="single" w:sz="4" w:space="0" w:color="auto"/>
                  </w:tcBorders>
                </w:tcPr>
                <w:p w14:paraId="0EFE568A" w14:textId="77777777" w:rsidR="0045207A" w:rsidRPr="00A01187" w:rsidRDefault="0045207A" w:rsidP="0045207A">
                  <w:pPr>
                    <w:autoSpaceDE w:val="0"/>
                    <w:autoSpaceDN w:val="0"/>
                    <w:adjustRightInd w:val="0"/>
                    <w:spacing w:after="1" w:line="200" w:lineRule="atLeast"/>
                    <w:jc w:val="both"/>
                    <w:rPr>
                      <w:rFonts w:cs="Arial"/>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4E4A9292" w14:textId="77777777" w:rsidR="0045207A" w:rsidRPr="00A01187" w:rsidRDefault="0045207A" w:rsidP="0045207A">
                  <w:pPr>
                    <w:autoSpaceDE w:val="0"/>
                    <w:autoSpaceDN w:val="0"/>
                    <w:adjustRightInd w:val="0"/>
                    <w:spacing w:after="1" w:line="200" w:lineRule="atLeast"/>
                    <w:jc w:val="both"/>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E5CBD9"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I</w:t>
                  </w:r>
                </w:p>
              </w:tc>
              <w:tc>
                <w:tcPr>
                  <w:tcW w:w="567" w:type="dxa"/>
                  <w:tcBorders>
                    <w:top w:val="single" w:sz="4" w:space="0" w:color="auto"/>
                    <w:left w:val="single" w:sz="4" w:space="0" w:color="auto"/>
                    <w:bottom w:val="single" w:sz="4" w:space="0" w:color="auto"/>
                    <w:right w:val="single" w:sz="4" w:space="0" w:color="auto"/>
                  </w:tcBorders>
                </w:tcPr>
                <w:p w14:paraId="13CA116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II</w:t>
                  </w:r>
                </w:p>
              </w:tc>
              <w:tc>
                <w:tcPr>
                  <w:tcW w:w="567" w:type="dxa"/>
                  <w:tcBorders>
                    <w:top w:val="single" w:sz="4" w:space="0" w:color="auto"/>
                    <w:left w:val="single" w:sz="4" w:space="0" w:color="auto"/>
                    <w:bottom w:val="single" w:sz="4" w:space="0" w:color="auto"/>
                    <w:right w:val="single" w:sz="4" w:space="0" w:color="auto"/>
                  </w:tcBorders>
                </w:tcPr>
                <w:p w14:paraId="4A09B65E"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III</w:t>
                  </w:r>
                </w:p>
              </w:tc>
              <w:tc>
                <w:tcPr>
                  <w:tcW w:w="567" w:type="dxa"/>
                  <w:tcBorders>
                    <w:top w:val="single" w:sz="4" w:space="0" w:color="auto"/>
                    <w:left w:val="single" w:sz="4" w:space="0" w:color="auto"/>
                    <w:bottom w:val="single" w:sz="4" w:space="0" w:color="auto"/>
                    <w:right w:val="single" w:sz="4" w:space="0" w:color="auto"/>
                  </w:tcBorders>
                </w:tcPr>
                <w:p w14:paraId="71A5FED9"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IV</w:t>
                  </w:r>
                </w:p>
              </w:tc>
              <w:tc>
                <w:tcPr>
                  <w:tcW w:w="567" w:type="dxa"/>
                  <w:tcBorders>
                    <w:top w:val="single" w:sz="4" w:space="0" w:color="auto"/>
                    <w:left w:val="single" w:sz="4" w:space="0" w:color="auto"/>
                    <w:bottom w:val="single" w:sz="4" w:space="0" w:color="auto"/>
                    <w:right w:val="single" w:sz="4" w:space="0" w:color="auto"/>
                  </w:tcBorders>
                </w:tcPr>
                <w:p w14:paraId="082ECEB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V</w:t>
                  </w:r>
                </w:p>
              </w:tc>
              <w:tc>
                <w:tcPr>
                  <w:tcW w:w="567" w:type="dxa"/>
                  <w:tcBorders>
                    <w:top w:val="single" w:sz="4" w:space="0" w:color="auto"/>
                    <w:left w:val="single" w:sz="4" w:space="0" w:color="auto"/>
                    <w:bottom w:val="single" w:sz="4" w:space="0" w:color="auto"/>
                    <w:right w:val="single" w:sz="4" w:space="0" w:color="auto"/>
                  </w:tcBorders>
                </w:tcPr>
                <w:p w14:paraId="06BCC39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VI</w:t>
                  </w:r>
                </w:p>
              </w:tc>
              <w:tc>
                <w:tcPr>
                  <w:tcW w:w="567" w:type="dxa"/>
                  <w:tcBorders>
                    <w:top w:val="single" w:sz="4" w:space="0" w:color="auto"/>
                    <w:left w:val="single" w:sz="4" w:space="0" w:color="auto"/>
                    <w:bottom w:val="single" w:sz="4" w:space="0" w:color="auto"/>
                    <w:right w:val="single" w:sz="4" w:space="0" w:color="auto"/>
                  </w:tcBorders>
                </w:tcPr>
                <w:p w14:paraId="12A8E09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VII</w:t>
                  </w:r>
                </w:p>
              </w:tc>
            </w:tr>
            <w:tr w:rsidR="0045207A" w:rsidRPr="00A01187" w14:paraId="31D9B099" w14:textId="77777777" w:rsidTr="006C3FF6">
              <w:tc>
                <w:tcPr>
                  <w:tcW w:w="1183" w:type="dxa"/>
                  <w:tcBorders>
                    <w:top w:val="single" w:sz="4" w:space="0" w:color="auto"/>
                    <w:left w:val="single" w:sz="4" w:space="0" w:color="auto"/>
                    <w:bottom w:val="single" w:sz="4" w:space="0" w:color="auto"/>
                    <w:right w:val="single" w:sz="4" w:space="0" w:color="auto"/>
                  </w:tcBorders>
                </w:tcPr>
                <w:p w14:paraId="24A1E921"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7956C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2</w:t>
                  </w:r>
                </w:p>
              </w:tc>
              <w:tc>
                <w:tcPr>
                  <w:tcW w:w="850" w:type="dxa"/>
                  <w:tcBorders>
                    <w:top w:val="single" w:sz="4" w:space="0" w:color="auto"/>
                    <w:left w:val="single" w:sz="4" w:space="0" w:color="auto"/>
                    <w:bottom w:val="single" w:sz="4" w:space="0" w:color="auto"/>
                    <w:right w:val="single" w:sz="4" w:space="0" w:color="auto"/>
                  </w:tcBorders>
                </w:tcPr>
                <w:p w14:paraId="3401F3B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49EEB587"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5B6C8E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3046C72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52C63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508BC5EF"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1D354F5F"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9</w:t>
                  </w:r>
                </w:p>
              </w:tc>
              <w:tc>
                <w:tcPr>
                  <w:tcW w:w="567" w:type="dxa"/>
                  <w:tcBorders>
                    <w:top w:val="single" w:sz="4" w:space="0" w:color="auto"/>
                    <w:left w:val="single" w:sz="4" w:space="0" w:color="auto"/>
                    <w:bottom w:val="single" w:sz="4" w:space="0" w:color="auto"/>
                    <w:right w:val="single" w:sz="4" w:space="0" w:color="auto"/>
                  </w:tcBorders>
                </w:tcPr>
                <w:p w14:paraId="2132B86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10</w:t>
                  </w:r>
                </w:p>
              </w:tc>
            </w:tr>
            <w:tr w:rsidR="0045207A" w:rsidRPr="00A01187" w14:paraId="091F7B01" w14:textId="77777777" w:rsidTr="006C3FF6">
              <w:tc>
                <w:tcPr>
                  <w:tcW w:w="1183" w:type="dxa"/>
                  <w:vMerge w:val="restart"/>
                  <w:tcBorders>
                    <w:top w:val="single" w:sz="4" w:space="0" w:color="auto"/>
                    <w:left w:val="single" w:sz="4" w:space="0" w:color="auto"/>
                    <w:right w:val="single" w:sz="4" w:space="0" w:color="auto"/>
                  </w:tcBorders>
                </w:tcPr>
                <w:p w14:paraId="07589B40"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1. Морские суда всех классов и подклассов</w:t>
                  </w:r>
                </w:p>
              </w:tc>
              <w:tc>
                <w:tcPr>
                  <w:tcW w:w="1418" w:type="dxa"/>
                  <w:tcBorders>
                    <w:top w:val="single" w:sz="4" w:space="0" w:color="auto"/>
                    <w:left w:val="single" w:sz="4" w:space="0" w:color="auto"/>
                    <w:right w:val="single" w:sz="4" w:space="0" w:color="auto"/>
                  </w:tcBorders>
                </w:tcPr>
                <w:p w14:paraId="6D48AC88"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 xml:space="preserve">Капитан, помощник капитана, начальник: службы, партии, команды, радиостанции; радиооператор, боцман, командный состав эксплуатационной службы и палубной команды на морских сухогрузных, водоналивных и рефрижераторных транспортах, транспортах вооружения, </w:t>
                  </w:r>
                  <w:r w:rsidRPr="00A01187">
                    <w:rPr>
                      <w:rFonts w:cs="Arial"/>
                      <w:sz w:val="16"/>
                      <w:szCs w:val="16"/>
                    </w:rPr>
                    <w:lastRenderedPageBreak/>
                    <w:t>морских сухогрузных баржах, морских судах технологического обслуживания, морских пассажирских, госпитальных и кабельных судах, морских танкерах, морских паромах</w:t>
                  </w:r>
                </w:p>
              </w:tc>
              <w:tc>
                <w:tcPr>
                  <w:tcW w:w="850" w:type="dxa"/>
                  <w:tcBorders>
                    <w:top w:val="single" w:sz="4" w:space="0" w:color="auto"/>
                    <w:left w:val="single" w:sz="4" w:space="0" w:color="auto"/>
                    <w:right w:val="single" w:sz="4" w:space="0" w:color="auto"/>
                  </w:tcBorders>
                </w:tcPr>
                <w:p w14:paraId="180FC5C9"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lastRenderedPageBreak/>
                    <w:t>Кубический модуль (м</w:t>
                  </w:r>
                  <w:r w:rsidRPr="00A01187">
                    <w:rPr>
                      <w:rFonts w:cs="Arial"/>
                      <w:sz w:val="16"/>
                      <w:szCs w:val="16"/>
                      <w:vertAlign w:val="superscript"/>
                    </w:rPr>
                    <w:t>3</w:t>
                  </w:r>
                  <w:r w:rsidRPr="00A01187">
                    <w:rPr>
                      <w:rFonts w:cs="Arial"/>
                      <w:sz w:val="16"/>
                      <w:szCs w:val="16"/>
                    </w:rPr>
                    <w:t>)</w:t>
                  </w:r>
                </w:p>
              </w:tc>
              <w:tc>
                <w:tcPr>
                  <w:tcW w:w="567" w:type="dxa"/>
                  <w:tcBorders>
                    <w:top w:val="single" w:sz="4" w:space="0" w:color="auto"/>
                    <w:left w:val="single" w:sz="4" w:space="0" w:color="auto"/>
                    <w:right w:val="single" w:sz="4" w:space="0" w:color="auto"/>
                  </w:tcBorders>
                </w:tcPr>
                <w:p w14:paraId="3023648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1100</w:t>
                  </w:r>
                </w:p>
              </w:tc>
              <w:tc>
                <w:tcPr>
                  <w:tcW w:w="567" w:type="dxa"/>
                  <w:tcBorders>
                    <w:top w:val="single" w:sz="4" w:space="0" w:color="auto"/>
                    <w:left w:val="single" w:sz="4" w:space="0" w:color="auto"/>
                    <w:right w:val="single" w:sz="4" w:space="0" w:color="auto"/>
                  </w:tcBorders>
                </w:tcPr>
                <w:p w14:paraId="58D50EFF"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1100 до 4500</w:t>
                  </w:r>
                </w:p>
              </w:tc>
              <w:tc>
                <w:tcPr>
                  <w:tcW w:w="567" w:type="dxa"/>
                  <w:tcBorders>
                    <w:top w:val="single" w:sz="4" w:space="0" w:color="auto"/>
                    <w:left w:val="single" w:sz="4" w:space="0" w:color="auto"/>
                    <w:right w:val="single" w:sz="4" w:space="0" w:color="auto"/>
                  </w:tcBorders>
                </w:tcPr>
                <w:p w14:paraId="00AD391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4500 до 7500</w:t>
                  </w:r>
                </w:p>
              </w:tc>
              <w:tc>
                <w:tcPr>
                  <w:tcW w:w="567" w:type="dxa"/>
                  <w:tcBorders>
                    <w:top w:val="single" w:sz="4" w:space="0" w:color="auto"/>
                    <w:left w:val="single" w:sz="4" w:space="0" w:color="auto"/>
                    <w:right w:val="single" w:sz="4" w:space="0" w:color="auto"/>
                  </w:tcBorders>
                </w:tcPr>
                <w:p w14:paraId="1072C7E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7500 до 15 000</w:t>
                  </w:r>
                </w:p>
              </w:tc>
              <w:tc>
                <w:tcPr>
                  <w:tcW w:w="567" w:type="dxa"/>
                  <w:tcBorders>
                    <w:top w:val="single" w:sz="4" w:space="0" w:color="auto"/>
                    <w:left w:val="single" w:sz="4" w:space="0" w:color="auto"/>
                    <w:right w:val="single" w:sz="4" w:space="0" w:color="auto"/>
                  </w:tcBorders>
                </w:tcPr>
                <w:p w14:paraId="1E6C698D"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15 000 до 30 000</w:t>
                  </w:r>
                </w:p>
              </w:tc>
              <w:tc>
                <w:tcPr>
                  <w:tcW w:w="567" w:type="dxa"/>
                  <w:tcBorders>
                    <w:top w:val="single" w:sz="4" w:space="0" w:color="auto"/>
                    <w:left w:val="single" w:sz="4" w:space="0" w:color="auto"/>
                    <w:right w:val="single" w:sz="4" w:space="0" w:color="auto"/>
                  </w:tcBorders>
                </w:tcPr>
                <w:p w14:paraId="401A09C5"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30 000 до 60 000</w:t>
                  </w:r>
                </w:p>
              </w:tc>
              <w:tc>
                <w:tcPr>
                  <w:tcW w:w="567" w:type="dxa"/>
                  <w:tcBorders>
                    <w:top w:val="single" w:sz="4" w:space="0" w:color="auto"/>
                    <w:left w:val="single" w:sz="4" w:space="0" w:color="auto"/>
                    <w:right w:val="single" w:sz="4" w:space="0" w:color="auto"/>
                  </w:tcBorders>
                </w:tcPr>
                <w:p w14:paraId="41F5ADF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60 000 до 90 000</w:t>
                  </w:r>
                </w:p>
              </w:tc>
            </w:tr>
            <w:tr w:rsidR="0045207A" w:rsidRPr="00A01187" w14:paraId="5377079D" w14:textId="77777777" w:rsidTr="006C3FF6">
              <w:tc>
                <w:tcPr>
                  <w:tcW w:w="1183" w:type="dxa"/>
                  <w:vMerge/>
                  <w:tcBorders>
                    <w:top w:val="single" w:sz="4" w:space="0" w:color="auto"/>
                    <w:left w:val="single" w:sz="4" w:space="0" w:color="auto"/>
                    <w:right w:val="single" w:sz="4" w:space="0" w:color="auto"/>
                  </w:tcBorders>
                </w:tcPr>
                <w:p w14:paraId="17BE9787" w14:textId="77777777" w:rsidR="0045207A" w:rsidRPr="00A01187" w:rsidRDefault="0045207A" w:rsidP="0045207A">
                  <w:pPr>
                    <w:autoSpaceDE w:val="0"/>
                    <w:autoSpaceDN w:val="0"/>
                    <w:adjustRightInd w:val="0"/>
                    <w:spacing w:after="1" w:line="200" w:lineRule="atLeast"/>
                    <w:jc w:val="both"/>
                    <w:rPr>
                      <w:rFonts w:cs="Arial"/>
                      <w:sz w:val="16"/>
                      <w:szCs w:val="16"/>
                    </w:rPr>
                  </w:pPr>
                </w:p>
              </w:tc>
              <w:tc>
                <w:tcPr>
                  <w:tcW w:w="1418" w:type="dxa"/>
                  <w:tcBorders>
                    <w:left w:val="single" w:sz="4" w:space="0" w:color="auto"/>
                    <w:right w:val="single" w:sz="4" w:space="0" w:color="auto"/>
                  </w:tcBorders>
                </w:tcPr>
                <w:p w14:paraId="05C7D86F"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Старший механик, механики всех наименований, электромеханики морских судов всех классов и подклассов, а также весь командный состав морских судов, не указанных в предыдущем абзаце</w:t>
                  </w:r>
                </w:p>
              </w:tc>
              <w:tc>
                <w:tcPr>
                  <w:tcW w:w="850" w:type="dxa"/>
                  <w:tcBorders>
                    <w:left w:val="single" w:sz="4" w:space="0" w:color="auto"/>
                    <w:right w:val="single" w:sz="4" w:space="0" w:color="auto"/>
                  </w:tcBorders>
                </w:tcPr>
                <w:p w14:paraId="5EC6CB40"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Построечная индикаторная мощность главных двигателей (кВт)</w:t>
                  </w:r>
                </w:p>
              </w:tc>
              <w:tc>
                <w:tcPr>
                  <w:tcW w:w="567" w:type="dxa"/>
                  <w:tcBorders>
                    <w:left w:val="single" w:sz="4" w:space="0" w:color="auto"/>
                    <w:right w:val="single" w:sz="4" w:space="0" w:color="auto"/>
                  </w:tcBorders>
                </w:tcPr>
                <w:p w14:paraId="0B70478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220</w:t>
                  </w:r>
                </w:p>
              </w:tc>
              <w:tc>
                <w:tcPr>
                  <w:tcW w:w="567" w:type="dxa"/>
                  <w:tcBorders>
                    <w:left w:val="single" w:sz="4" w:space="0" w:color="auto"/>
                    <w:right w:val="single" w:sz="4" w:space="0" w:color="auto"/>
                  </w:tcBorders>
                </w:tcPr>
                <w:p w14:paraId="6D756B8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220 до 885</w:t>
                  </w:r>
                </w:p>
              </w:tc>
              <w:tc>
                <w:tcPr>
                  <w:tcW w:w="567" w:type="dxa"/>
                  <w:tcBorders>
                    <w:left w:val="single" w:sz="4" w:space="0" w:color="auto"/>
                    <w:right w:val="single" w:sz="4" w:space="0" w:color="auto"/>
                  </w:tcBorders>
                </w:tcPr>
                <w:p w14:paraId="4CABC1B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885 до 1470</w:t>
                  </w:r>
                </w:p>
              </w:tc>
              <w:tc>
                <w:tcPr>
                  <w:tcW w:w="567" w:type="dxa"/>
                  <w:tcBorders>
                    <w:left w:val="single" w:sz="4" w:space="0" w:color="auto"/>
                    <w:right w:val="single" w:sz="4" w:space="0" w:color="auto"/>
                  </w:tcBorders>
                </w:tcPr>
                <w:p w14:paraId="743333AA"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1470 до 2945</w:t>
                  </w:r>
                </w:p>
              </w:tc>
              <w:tc>
                <w:tcPr>
                  <w:tcW w:w="567" w:type="dxa"/>
                  <w:tcBorders>
                    <w:left w:val="single" w:sz="4" w:space="0" w:color="auto"/>
                    <w:right w:val="single" w:sz="4" w:space="0" w:color="auto"/>
                  </w:tcBorders>
                </w:tcPr>
                <w:p w14:paraId="6B51E4B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2945 до 5890</w:t>
                  </w:r>
                </w:p>
              </w:tc>
              <w:tc>
                <w:tcPr>
                  <w:tcW w:w="567" w:type="dxa"/>
                  <w:tcBorders>
                    <w:left w:val="single" w:sz="4" w:space="0" w:color="auto"/>
                    <w:right w:val="single" w:sz="4" w:space="0" w:color="auto"/>
                  </w:tcBorders>
                </w:tcPr>
                <w:p w14:paraId="3FBFFFF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5890 до 11 775</w:t>
                  </w:r>
                </w:p>
              </w:tc>
              <w:tc>
                <w:tcPr>
                  <w:tcW w:w="567" w:type="dxa"/>
                  <w:tcBorders>
                    <w:left w:val="single" w:sz="4" w:space="0" w:color="auto"/>
                    <w:right w:val="single" w:sz="4" w:space="0" w:color="auto"/>
                  </w:tcBorders>
                </w:tcPr>
                <w:p w14:paraId="43CABB0F"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11 775 до 30 000</w:t>
                  </w:r>
                </w:p>
              </w:tc>
            </w:tr>
            <w:tr w:rsidR="0045207A" w:rsidRPr="00A01187" w14:paraId="31949FF1" w14:textId="77777777" w:rsidTr="006C3FF6">
              <w:tc>
                <w:tcPr>
                  <w:tcW w:w="1183" w:type="dxa"/>
                  <w:tcBorders>
                    <w:left w:val="single" w:sz="4" w:space="0" w:color="auto"/>
                    <w:right w:val="single" w:sz="4" w:space="0" w:color="auto"/>
                  </w:tcBorders>
                </w:tcPr>
                <w:p w14:paraId="186BF1B9"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2. Морские специальные и большие гидрографические катера</w:t>
                  </w:r>
                </w:p>
              </w:tc>
              <w:tc>
                <w:tcPr>
                  <w:tcW w:w="1418" w:type="dxa"/>
                  <w:tcBorders>
                    <w:left w:val="single" w:sz="4" w:space="0" w:color="auto"/>
                    <w:right w:val="single" w:sz="4" w:space="0" w:color="auto"/>
                  </w:tcBorders>
                </w:tcPr>
                <w:p w14:paraId="0024F7F7"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Весь командный состав</w:t>
                  </w:r>
                </w:p>
              </w:tc>
              <w:tc>
                <w:tcPr>
                  <w:tcW w:w="850" w:type="dxa"/>
                  <w:tcBorders>
                    <w:left w:val="single" w:sz="4" w:space="0" w:color="auto"/>
                    <w:right w:val="single" w:sz="4" w:space="0" w:color="auto"/>
                  </w:tcBorders>
                </w:tcPr>
                <w:p w14:paraId="25496339"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Построечная индикаторная мощность главных двигателей (кВт)</w:t>
                  </w:r>
                </w:p>
              </w:tc>
              <w:tc>
                <w:tcPr>
                  <w:tcW w:w="567" w:type="dxa"/>
                  <w:tcBorders>
                    <w:left w:val="single" w:sz="4" w:space="0" w:color="auto"/>
                    <w:right w:val="single" w:sz="4" w:space="0" w:color="auto"/>
                  </w:tcBorders>
                </w:tcPr>
                <w:p w14:paraId="0B7046C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220</w:t>
                  </w:r>
                </w:p>
              </w:tc>
              <w:tc>
                <w:tcPr>
                  <w:tcW w:w="567" w:type="dxa"/>
                  <w:tcBorders>
                    <w:left w:val="single" w:sz="4" w:space="0" w:color="auto"/>
                    <w:right w:val="single" w:sz="4" w:space="0" w:color="auto"/>
                  </w:tcBorders>
                </w:tcPr>
                <w:p w14:paraId="6D58ADBD"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220 до 885</w:t>
                  </w:r>
                </w:p>
              </w:tc>
              <w:tc>
                <w:tcPr>
                  <w:tcW w:w="567" w:type="dxa"/>
                  <w:tcBorders>
                    <w:left w:val="single" w:sz="4" w:space="0" w:color="auto"/>
                    <w:right w:val="single" w:sz="4" w:space="0" w:color="auto"/>
                  </w:tcBorders>
                </w:tcPr>
                <w:p w14:paraId="7E0E1D3F"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885 до 1470</w:t>
                  </w:r>
                </w:p>
              </w:tc>
              <w:tc>
                <w:tcPr>
                  <w:tcW w:w="567" w:type="dxa"/>
                  <w:tcBorders>
                    <w:left w:val="single" w:sz="4" w:space="0" w:color="auto"/>
                    <w:right w:val="single" w:sz="4" w:space="0" w:color="auto"/>
                  </w:tcBorders>
                </w:tcPr>
                <w:p w14:paraId="7E85082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1470 до 4500</w:t>
                  </w:r>
                </w:p>
              </w:tc>
              <w:tc>
                <w:tcPr>
                  <w:tcW w:w="567" w:type="dxa"/>
                  <w:tcBorders>
                    <w:left w:val="single" w:sz="4" w:space="0" w:color="auto"/>
                    <w:right w:val="single" w:sz="4" w:space="0" w:color="auto"/>
                  </w:tcBorders>
                </w:tcPr>
                <w:p w14:paraId="50977DCA"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Свыше 4500</w:t>
                  </w:r>
                </w:p>
              </w:tc>
              <w:tc>
                <w:tcPr>
                  <w:tcW w:w="567" w:type="dxa"/>
                  <w:tcBorders>
                    <w:left w:val="single" w:sz="4" w:space="0" w:color="auto"/>
                    <w:right w:val="single" w:sz="4" w:space="0" w:color="auto"/>
                  </w:tcBorders>
                </w:tcPr>
                <w:p w14:paraId="5EC1875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c>
                <w:tcPr>
                  <w:tcW w:w="567" w:type="dxa"/>
                  <w:tcBorders>
                    <w:left w:val="single" w:sz="4" w:space="0" w:color="auto"/>
                    <w:right w:val="single" w:sz="4" w:space="0" w:color="auto"/>
                  </w:tcBorders>
                </w:tcPr>
                <w:p w14:paraId="417145EE"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r>
            <w:tr w:rsidR="0045207A" w:rsidRPr="00A01187" w14:paraId="6EBD89EF" w14:textId="77777777" w:rsidTr="006C3FF6">
              <w:tc>
                <w:tcPr>
                  <w:tcW w:w="1183" w:type="dxa"/>
                  <w:tcBorders>
                    <w:left w:val="single" w:sz="4" w:space="0" w:color="auto"/>
                    <w:right w:val="single" w:sz="4" w:space="0" w:color="auto"/>
                  </w:tcBorders>
                </w:tcPr>
                <w:p w14:paraId="2DC8AA48"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3. Суда размагничивания и энергетического обеспечения</w:t>
                  </w:r>
                </w:p>
              </w:tc>
              <w:tc>
                <w:tcPr>
                  <w:tcW w:w="1418" w:type="dxa"/>
                  <w:tcBorders>
                    <w:left w:val="single" w:sz="4" w:space="0" w:color="auto"/>
                    <w:right w:val="single" w:sz="4" w:space="0" w:color="auto"/>
                  </w:tcBorders>
                </w:tcPr>
                <w:p w14:paraId="06395BCF"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Весь командный состав</w:t>
                  </w:r>
                </w:p>
              </w:tc>
              <w:tc>
                <w:tcPr>
                  <w:tcW w:w="850" w:type="dxa"/>
                  <w:tcBorders>
                    <w:left w:val="single" w:sz="4" w:space="0" w:color="auto"/>
                    <w:right w:val="single" w:sz="4" w:space="0" w:color="auto"/>
                  </w:tcBorders>
                </w:tcPr>
                <w:p w14:paraId="6183CAE5"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Суммарная мощность электрогенераторов (кВт)</w:t>
                  </w:r>
                </w:p>
              </w:tc>
              <w:tc>
                <w:tcPr>
                  <w:tcW w:w="567" w:type="dxa"/>
                  <w:tcBorders>
                    <w:left w:val="single" w:sz="4" w:space="0" w:color="auto"/>
                    <w:right w:val="single" w:sz="4" w:space="0" w:color="auto"/>
                  </w:tcBorders>
                </w:tcPr>
                <w:p w14:paraId="180BA3F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350</w:t>
                  </w:r>
                </w:p>
              </w:tc>
              <w:tc>
                <w:tcPr>
                  <w:tcW w:w="567" w:type="dxa"/>
                  <w:tcBorders>
                    <w:left w:val="single" w:sz="4" w:space="0" w:color="auto"/>
                    <w:right w:val="single" w:sz="4" w:space="0" w:color="auto"/>
                  </w:tcBorders>
                </w:tcPr>
                <w:p w14:paraId="119DD60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350 до 600</w:t>
                  </w:r>
                </w:p>
              </w:tc>
              <w:tc>
                <w:tcPr>
                  <w:tcW w:w="567" w:type="dxa"/>
                  <w:tcBorders>
                    <w:left w:val="single" w:sz="4" w:space="0" w:color="auto"/>
                    <w:right w:val="single" w:sz="4" w:space="0" w:color="auto"/>
                  </w:tcBorders>
                </w:tcPr>
                <w:p w14:paraId="6F27C2B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600 до 1000</w:t>
                  </w:r>
                </w:p>
              </w:tc>
              <w:tc>
                <w:tcPr>
                  <w:tcW w:w="567" w:type="dxa"/>
                  <w:tcBorders>
                    <w:left w:val="single" w:sz="4" w:space="0" w:color="auto"/>
                    <w:right w:val="single" w:sz="4" w:space="0" w:color="auto"/>
                  </w:tcBorders>
                </w:tcPr>
                <w:p w14:paraId="63651ACD"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1000 до 2000</w:t>
                  </w:r>
                </w:p>
              </w:tc>
              <w:tc>
                <w:tcPr>
                  <w:tcW w:w="567" w:type="dxa"/>
                  <w:tcBorders>
                    <w:left w:val="single" w:sz="4" w:space="0" w:color="auto"/>
                    <w:right w:val="single" w:sz="4" w:space="0" w:color="auto"/>
                  </w:tcBorders>
                </w:tcPr>
                <w:p w14:paraId="38C2194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Свыше 2 000</w:t>
                  </w:r>
                </w:p>
              </w:tc>
              <w:tc>
                <w:tcPr>
                  <w:tcW w:w="567" w:type="dxa"/>
                  <w:tcBorders>
                    <w:left w:val="single" w:sz="4" w:space="0" w:color="auto"/>
                    <w:right w:val="single" w:sz="4" w:space="0" w:color="auto"/>
                  </w:tcBorders>
                </w:tcPr>
                <w:p w14:paraId="09511E87"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c>
                <w:tcPr>
                  <w:tcW w:w="567" w:type="dxa"/>
                  <w:tcBorders>
                    <w:left w:val="single" w:sz="4" w:space="0" w:color="auto"/>
                    <w:right w:val="single" w:sz="4" w:space="0" w:color="auto"/>
                  </w:tcBorders>
                </w:tcPr>
                <w:p w14:paraId="080CD11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r>
            <w:tr w:rsidR="0045207A" w:rsidRPr="00A01187" w14:paraId="22642712" w14:textId="77777777" w:rsidTr="006C3FF6">
              <w:tc>
                <w:tcPr>
                  <w:tcW w:w="1183" w:type="dxa"/>
                  <w:tcBorders>
                    <w:left w:val="single" w:sz="4" w:space="0" w:color="auto"/>
                    <w:right w:val="single" w:sz="4" w:space="0" w:color="auto"/>
                  </w:tcBorders>
                </w:tcPr>
                <w:p w14:paraId="665F6B8A" w14:textId="77777777" w:rsidR="0045207A"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lastRenderedPageBreak/>
                    <w:t xml:space="preserve">4. Рейдовые: буксиры, самоходные баржи (сухогрузные, водоналивные и другие), катера (в том числе рабочие и другие); катера: буксирные, учебные; плавучие покрасочные станции; дноуглубительные суда (земснаряды); рейдовые: паромы, самоходные баржи (нефтеналивные, </w:t>
                  </w:r>
                  <w:proofErr w:type="spellStart"/>
                  <w:r w:rsidRPr="00A01187">
                    <w:rPr>
                      <w:rFonts w:cs="Arial"/>
                      <w:sz w:val="16"/>
                      <w:szCs w:val="16"/>
                    </w:rPr>
                    <w:t>мусороотвозные</w:t>
                  </w:r>
                  <w:proofErr w:type="spellEnd"/>
                  <w:r w:rsidRPr="00A01187">
                    <w:rPr>
                      <w:rFonts w:cs="Arial"/>
                      <w:sz w:val="16"/>
                      <w:szCs w:val="16"/>
                    </w:rPr>
                    <w:t xml:space="preserve">, </w:t>
                  </w:r>
                  <w:proofErr w:type="spellStart"/>
                  <w:r w:rsidRPr="00A01187">
                    <w:rPr>
                      <w:rFonts w:cs="Arial"/>
                      <w:sz w:val="16"/>
                      <w:szCs w:val="16"/>
                    </w:rPr>
                    <w:t>грунтоотвозные</w:t>
                  </w:r>
                  <w:proofErr w:type="spellEnd"/>
                  <w:r w:rsidRPr="00A01187">
                    <w:rPr>
                      <w:rFonts w:cs="Arial"/>
                      <w:sz w:val="16"/>
                      <w:szCs w:val="16"/>
                    </w:rPr>
                    <w:t xml:space="preserve">); катера (в том числе санитарные, водолазные, пассажирские, противопожарные, рейдовые разъездные, экологические, малые гидрографические, заправщики рейдовые); </w:t>
                  </w:r>
                  <w:r w:rsidRPr="00A01187">
                    <w:rPr>
                      <w:rFonts w:cs="Arial"/>
                      <w:sz w:val="16"/>
                      <w:szCs w:val="16"/>
                    </w:rPr>
                    <w:lastRenderedPageBreak/>
                    <w:t>суда-</w:t>
                  </w:r>
                  <w:proofErr w:type="spellStart"/>
                  <w:r w:rsidRPr="00A01187">
                    <w:rPr>
                      <w:rFonts w:cs="Arial"/>
                      <w:sz w:val="16"/>
                      <w:szCs w:val="16"/>
                    </w:rPr>
                    <w:t>нефтемусоросборщики</w:t>
                  </w:r>
                  <w:proofErr w:type="spellEnd"/>
                  <w:r w:rsidRPr="00A01187">
                    <w:rPr>
                      <w:rFonts w:cs="Arial"/>
                      <w:sz w:val="16"/>
                      <w:szCs w:val="16"/>
                    </w:rPr>
                    <w:t xml:space="preserve"> (</w:t>
                  </w:r>
                  <w:proofErr w:type="spellStart"/>
                  <w:r w:rsidRPr="00A01187">
                    <w:rPr>
                      <w:rFonts w:cs="Arial"/>
                      <w:sz w:val="16"/>
                      <w:szCs w:val="16"/>
                    </w:rPr>
                    <w:t>нефтемусоросборщики</w:t>
                  </w:r>
                  <w:proofErr w:type="spellEnd"/>
                  <w:r w:rsidRPr="00A01187">
                    <w:rPr>
                      <w:rFonts w:cs="Arial"/>
                      <w:sz w:val="16"/>
                      <w:szCs w:val="16"/>
                    </w:rPr>
                    <w:t xml:space="preserve">); несамоходные баржи (нефтеналивные, </w:t>
                  </w:r>
                  <w:proofErr w:type="spellStart"/>
                  <w:r w:rsidRPr="00A01187">
                    <w:rPr>
                      <w:rFonts w:cs="Arial"/>
                      <w:sz w:val="16"/>
                      <w:szCs w:val="16"/>
                    </w:rPr>
                    <w:t>мусороотвозные</w:t>
                  </w:r>
                  <w:proofErr w:type="spellEnd"/>
                  <w:r w:rsidRPr="00A01187">
                    <w:rPr>
                      <w:rFonts w:cs="Arial"/>
                      <w:sz w:val="16"/>
                      <w:szCs w:val="16"/>
                    </w:rPr>
                    <w:t xml:space="preserve">, </w:t>
                  </w:r>
                  <w:proofErr w:type="spellStart"/>
                  <w:r w:rsidRPr="00A01187">
                    <w:rPr>
                      <w:rFonts w:cs="Arial"/>
                      <w:sz w:val="16"/>
                      <w:szCs w:val="16"/>
                    </w:rPr>
                    <w:t>грунтоотвозные</w:t>
                  </w:r>
                  <w:proofErr w:type="spellEnd"/>
                  <w:r w:rsidRPr="00A01187">
                    <w:rPr>
                      <w:rFonts w:cs="Arial"/>
                      <w:sz w:val="16"/>
                      <w:szCs w:val="16"/>
                    </w:rPr>
                    <w:t>)</w:t>
                  </w:r>
                </w:p>
                <w:p w14:paraId="78619353" w14:textId="7BB83F40" w:rsidR="004924CE" w:rsidRPr="00A01187" w:rsidRDefault="004924CE" w:rsidP="0045207A">
                  <w:pPr>
                    <w:autoSpaceDE w:val="0"/>
                    <w:autoSpaceDN w:val="0"/>
                    <w:adjustRightInd w:val="0"/>
                    <w:spacing w:after="1" w:line="200" w:lineRule="atLeast"/>
                    <w:ind w:firstLine="283"/>
                    <w:jc w:val="both"/>
                    <w:rPr>
                      <w:rFonts w:cs="Arial"/>
                      <w:sz w:val="16"/>
                      <w:szCs w:val="16"/>
                    </w:rPr>
                  </w:pPr>
                </w:p>
              </w:tc>
              <w:tc>
                <w:tcPr>
                  <w:tcW w:w="1418" w:type="dxa"/>
                  <w:tcBorders>
                    <w:left w:val="single" w:sz="4" w:space="0" w:color="auto"/>
                    <w:right w:val="single" w:sz="4" w:space="0" w:color="auto"/>
                  </w:tcBorders>
                </w:tcPr>
                <w:p w14:paraId="525DE0F2"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lastRenderedPageBreak/>
                    <w:t>Весь командный состав</w:t>
                  </w:r>
                </w:p>
              </w:tc>
              <w:tc>
                <w:tcPr>
                  <w:tcW w:w="850" w:type="dxa"/>
                  <w:tcBorders>
                    <w:left w:val="single" w:sz="4" w:space="0" w:color="auto"/>
                    <w:right w:val="single" w:sz="4" w:space="0" w:color="auto"/>
                  </w:tcBorders>
                </w:tcPr>
                <w:p w14:paraId="768B7F40"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Построечная индикаторная мощность главных двигателей (кВт)</w:t>
                  </w:r>
                </w:p>
              </w:tc>
              <w:tc>
                <w:tcPr>
                  <w:tcW w:w="567" w:type="dxa"/>
                  <w:tcBorders>
                    <w:left w:val="single" w:sz="4" w:space="0" w:color="auto"/>
                    <w:right w:val="single" w:sz="4" w:space="0" w:color="auto"/>
                  </w:tcBorders>
                </w:tcPr>
                <w:p w14:paraId="609DA43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65</w:t>
                  </w:r>
                </w:p>
              </w:tc>
              <w:tc>
                <w:tcPr>
                  <w:tcW w:w="567" w:type="dxa"/>
                  <w:tcBorders>
                    <w:left w:val="single" w:sz="4" w:space="0" w:color="auto"/>
                    <w:right w:val="single" w:sz="4" w:space="0" w:color="auto"/>
                  </w:tcBorders>
                </w:tcPr>
                <w:p w14:paraId="1AB10C6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65 до 125</w:t>
                  </w:r>
                </w:p>
              </w:tc>
              <w:tc>
                <w:tcPr>
                  <w:tcW w:w="567" w:type="dxa"/>
                  <w:tcBorders>
                    <w:left w:val="single" w:sz="4" w:space="0" w:color="auto"/>
                    <w:right w:val="single" w:sz="4" w:space="0" w:color="auto"/>
                  </w:tcBorders>
                </w:tcPr>
                <w:p w14:paraId="15347C2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125 до 225</w:t>
                  </w:r>
                </w:p>
              </w:tc>
              <w:tc>
                <w:tcPr>
                  <w:tcW w:w="567" w:type="dxa"/>
                  <w:tcBorders>
                    <w:left w:val="single" w:sz="4" w:space="0" w:color="auto"/>
                    <w:right w:val="single" w:sz="4" w:space="0" w:color="auto"/>
                  </w:tcBorders>
                </w:tcPr>
                <w:p w14:paraId="198C476E"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225 до 515</w:t>
                  </w:r>
                </w:p>
              </w:tc>
              <w:tc>
                <w:tcPr>
                  <w:tcW w:w="567" w:type="dxa"/>
                  <w:tcBorders>
                    <w:left w:val="single" w:sz="4" w:space="0" w:color="auto"/>
                    <w:right w:val="single" w:sz="4" w:space="0" w:color="auto"/>
                  </w:tcBorders>
                </w:tcPr>
                <w:p w14:paraId="359CF737"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515 до 885</w:t>
                  </w:r>
                </w:p>
              </w:tc>
              <w:tc>
                <w:tcPr>
                  <w:tcW w:w="567" w:type="dxa"/>
                  <w:tcBorders>
                    <w:left w:val="single" w:sz="4" w:space="0" w:color="auto"/>
                    <w:right w:val="single" w:sz="4" w:space="0" w:color="auto"/>
                  </w:tcBorders>
                </w:tcPr>
                <w:p w14:paraId="61C4D1E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885 до 1470</w:t>
                  </w:r>
                </w:p>
              </w:tc>
              <w:tc>
                <w:tcPr>
                  <w:tcW w:w="567" w:type="dxa"/>
                  <w:tcBorders>
                    <w:left w:val="single" w:sz="4" w:space="0" w:color="auto"/>
                    <w:right w:val="single" w:sz="4" w:space="0" w:color="auto"/>
                  </w:tcBorders>
                </w:tcPr>
                <w:p w14:paraId="56B6158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Свыше 1470</w:t>
                  </w:r>
                </w:p>
              </w:tc>
            </w:tr>
            <w:tr w:rsidR="0045207A" w:rsidRPr="00A01187" w14:paraId="5807BA19" w14:textId="77777777" w:rsidTr="00A321CC">
              <w:tc>
                <w:tcPr>
                  <w:tcW w:w="1183" w:type="dxa"/>
                  <w:tcBorders>
                    <w:left w:val="single" w:sz="4" w:space="0" w:color="auto"/>
                    <w:right w:val="single" w:sz="4" w:space="0" w:color="auto"/>
                  </w:tcBorders>
                </w:tcPr>
                <w:p w14:paraId="773BA744"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5. Несамоходные суда атомного технологического обслуживания; суда-мишени; плавучие казармы; рейдовые несамоходные плавучие мастерские; суда-</w:t>
                  </w:r>
                  <w:proofErr w:type="spellStart"/>
                  <w:r w:rsidRPr="00A01187">
                    <w:rPr>
                      <w:rFonts w:cs="Arial"/>
                      <w:sz w:val="16"/>
                      <w:szCs w:val="16"/>
                    </w:rPr>
                    <w:t>отопители</w:t>
                  </w:r>
                  <w:proofErr w:type="spellEnd"/>
                  <w:r w:rsidRPr="00A01187">
                    <w:rPr>
                      <w:rFonts w:cs="Arial"/>
                      <w:sz w:val="16"/>
                      <w:szCs w:val="16"/>
                    </w:rPr>
                    <w:t xml:space="preserve"> (плавучие отопительные станции)</w:t>
                  </w:r>
                </w:p>
              </w:tc>
              <w:tc>
                <w:tcPr>
                  <w:tcW w:w="1418" w:type="dxa"/>
                  <w:tcBorders>
                    <w:left w:val="single" w:sz="4" w:space="0" w:color="auto"/>
                    <w:right w:val="single" w:sz="4" w:space="0" w:color="auto"/>
                  </w:tcBorders>
                </w:tcPr>
                <w:p w14:paraId="468CD1B7"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Весь командный состав</w:t>
                  </w:r>
                </w:p>
              </w:tc>
              <w:tc>
                <w:tcPr>
                  <w:tcW w:w="850" w:type="dxa"/>
                  <w:tcBorders>
                    <w:left w:val="single" w:sz="4" w:space="0" w:color="auto"/>
                    <w:right w:val="single" w:sz="4" w:space="0" w:color="auto"/>
                  </w:tcBorders>
                </w:tcPr>
                <w:p w14:paraId="2356369E"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Кубический модуль (м</w:t>
                  </w:r>
                  <w:r w:rsidRPr="00A01187">
                    <w:rPr>
                      <w:rFonts w:cs="Arial"/>
                      <w:sz w:val="16"/>
                      <w:szCs w:val="16"/>
                      <w:vertAlign w:val="superscript"/>
                    </w:rPr>
                    <w:t>3</w:t>
                  </w:r>
                  <w:r w:rsidRPr="00A01187">
                    <w:rPr>
                      <w:rFonts w:cs="Arial"/>
                      <w:sz w:val="16"/>
                      <w:szCs w:val="16"/>
                    </w:rPr>
                    <w:t>)</w:t>
                  </w:r>
                </w:p>
              </w:tc>
              <w:tc>
                <w:tcPr>
                  <w:tcW w:w="567" w:type="dxa"/>
                  <w:tcBorders>
                    <w:left w:val="single" w:sz="4" w:space="0" w:color="auto"/>
                    <w:right w:val="single" w:sz="4" w:space="0" w:color="auto"/>
                  </w:tcBorders>
                </w:tcPr>
                <w:p w14:paraId="3D7A1CC5"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2000</w:t>
                  </w:r>
                </w:p>
              </w:tc>
              <w:tc>
                <w:tcPr>
                  <w:tcW w:w="567" w:type="dxa"/>
                  <w:tcBorders>
                    <w:left w:val="single" w:sz="4" w:space="0" w:color="auto"/>
                    <w:right w:val="single" w:sz="4" w:space="0" w:color="auto"/>
                  </w:tcBorders>
                </w:tcPr>
                <w:p w14:paraId="10AE957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2000 до 4000</w:t>
                  </w:r>
                </w:p>
              </w:tc>
              <w:tc>
                <w:tcPr>
                  <w:tcW w:w="567" w:type="dxa"/>
                  <w:tcBorders>
                    <w:left w:val="single" w:sz="4" w:space="0" w:color="auto"/>
                    <w:right w:val="single" w:sz="4" w:space="0" w:color="auto"/>
                  </w:tcBorders>
                </w:tcPr>
                <w:p w14:paraId="14A8152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4000 до 7000</w:t>
                  </w:r>
                </w:p>
              </w:tc>
              <w:tc>
                <w:tcPr>
                  <w:tcW w:w="567" w:type="dxa"/>
                  <w:tcBorders>
                    <w:left w:val="single" w:sz="4" w:space="0" w:color="auto"/>
                    <w:right w:val="single" w:sz="4" w:space="0" w:color="auto"/>
                  </w:tcBorders>
                </w:tcPr>
                <w:p w14:paraId="0F3F36E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Свыше 7000</w:t>
                  </w:r>
                </w:p>
              </w:tc>
              <w:tc>
                <w:tcPr>
                  <w:tcW w:w="567" w:type="dxa"/>
                  <w:tcBorders>
                    <w:left w:val="single" w:sz="4" w:space="0" w:color="auto"/>
                    <w:right w:val="single" w:sz="4" w:space="0" w:color="auto"/>
                  </w:tcBorders>
                </w:tcPr>
                <w:p w14:paraId="07292FCE"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c>
                <w:tcPr>
                  <w:tcW w:w="567" w:type="dxa"/>
                  <w:tcBorders>
                    <w:left w:val="single" w:sz="4" w:space="0" w:color="auto"/>
                    <w:right w:val="single" w:sz="4" w:space="0" w:color="auto"/>
                  </w:tcBorders>
                </w:tcPr>
                <w:p w14:paraId="521BB20C"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c>
                <w:tcPr>
                  <w:tcW w:w="567" w:type="dxa"/>
                  <w:tcBorders>
                    <w:left w:val="single" w:sz="4" w:space="0" w:color="auto"/>
                    <w:right w:val="single" w:sz="4" w:space="0" w:color="auto"/>
                  </w:tcBorders>
                </w:tcPr>
                <w:p w14:paraId="0B8A69C1"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r>
            <w:tr w:rsidR="0045207A" w:rsidRPr="00A01187" w14:paraId="1B7D6D0A" w14:textId="77777777" w:rsidTr="00A321CC">
              <w:tc>
                <w:tcPr>
                  <w:tcW w:w="1183" w:type="dxa"/>
                  <w:tcBorders>
                    <w:left w:val="single" w:sz="4" w:space="0" w:color="auto"/>
                    <w:right w:val="single" w:sz="4" w:space="0" w:color="auto"/>
                  </w:tcBorders>
                </w:tcPr>
                <w:p w14:paraId="3B7B38A2" w14:textId="77777777" w:rsidR="0045207A"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 xml:space="preserve">6. Несамоходные морские и рейдовые баржи (сухогрузные, нефтеналивные, артиллерийские, </w:t>
                  </w:r>
                  <w:proofErr w:type="spellStart"/>
                  <w:r w:rsidRPr="00A01187">
                    <w:rPr>
                      <w:rFonts w:cs="Arial"/>
                      <w:sz w:val="16"/>
                      <w:szCs w:val="16"/>
                    </w:rPr>
                    <w:lastRenderedPageBreak/>
                    <w:t>грунтоотвозные</w:t>
                  </w:r>
                  <w:proofErr w:type="spellEnd"/>
                  <w:r w:rsidRPr="00A01187">
                    <w:rPr>
                      <w:rFonts w:cs="Arial"/>
                      <w:sz w:val="16"/>
                      <w:szCs w:val="16"/>
                    </w:rPr>
                    <w:t xml:space="preserve">, </w:t>
                  </w:r>
                  <w:proofErr w:type="spellStart"/>
                  <w:r w:rsidRPr="00A01187">
                    <w:rPr>
                      <w:rFonts w:cs="Arial"/>
                      <w:sz w:val="16"/>
                      <w:szCs w:val="16"/>
                    </w:rPr>
                    <w:t>мусороотвозные</w:t>
                  </w:r>
                  <w:proofErr w:type="spellEnd"/>
                  <w:r w:rsidRPr="00A01187">
                    <w:rPr>
                      <w:rFonts w:cs="Arial"/>
                      <w:sz w:val="16"/>
                      <w:szCs w:val="16"/>
                    </w:rPr>
                    <w:t xml:space="preserve"> и другие); суда хранения запасов (плавучие склады); плавучие причалы; плавучие копры; плавучие стенды; учебно-тренировочные суда; плавучие водоумягчительные станции (водоумягчительные суда)</w:t>
                  </w:r>
                </w:p>
                <w:p w14:paraId="013879BE" w14:textId="77777777" w:rsidR="0045207A" w:rsidRDefault="0045207A" w:rsidP="0045207A">
                  <w:pPr>
                    <w:autoSpaceDE w:val="0"/>
                    <w:autoSpaceDN w:val="0"/>
                    <w:adjustRightInd w:val="0"/>
                    <w:spacing w:after="1" w:line="200" w:lineRule="atLeast"/>
                    <w:ind w:firstLine="283"/>
                    <w:jc w:val="both"/>
                    <w:rPr>
                      <w:rFonts w:cs="Arial"/>
                      <w:sz w:val="16"/>
                      <w:szCs w:val="16"/>
                    </w:rPr>
                  </w:pPr>
                </w:p>
                <w:p w14:paraId="6EA32E29"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p>
              </w:tc>
              <w:tc>
                <w:tcPr>
                  <w:tcW w:w="1418" w:type="dxa"/>
                  <w:tcBorders>
                    <w:left w:val="single" w:sz="4" w:space="0" w:color="auto"/>
                    <w:right w:val="single" w:sz="4" w:space="0" w:color="auto"/>
                  </w:tcBorders>
                </w:tcPr>
                <w:p w14:paraId="052EC752"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lastRenderedPageBreak/>
                    <w:t>Весь командный состав</w:t>
                  </w:r>
                </w:p>
              </w:tc>
              <w:tc>
                <w:tcPr>
                  <w:tcW w:w="850" w:type="dxa"/>
                  <w:tcBorders>
                    <w:left w:val="single" w:sz="4" w:space="0" w:color="auto"/>
                    <w:right w:val="single" w:sz="4" w:space="0" w:color="auto"/>
                  </w:tcBorders>
                </w:tcPr>
                <w:p w14:paraId="6EA14D82"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Построечная грузоподъемность (т)</w:t>
                  </w:r>
                </w:p>
              </w:tc>
              <w:tc>
                <w:tcPr>
                  <w:tcW w:w="567" w:type="dxa"/>
                  <w:tcBorders>
                    <w:left w:val="single" w:sz="4" w:space="0" w:color="auto"/>
                    <w:right w:val="single" w:sz="4" w:space="0" w:color="auto"/>
                  </w:tcBorders>
                </w:tcPr>
                <w:p w14:paraId="3D27615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100</w:t>
                  </w:r>
                </w:p>
              </w:tc>
              <w:tc>
                <w:tcPr>
                  <w:tcW w:w="567" w:type="dxa"/>
                  <w:tcBorders>
                    <w:left w:val="single" w:sz="4" w:space="0" w:color="auto"/>
                    <w:right w:val="single" w:sz="4" w:space="0" w:color="auto"/>
                  </w:tcBorders>
                </w:tcPr>
                <w:p w14:paraId="2ACD729D"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100 до 500</w:t>
                  </w:r>
                </w:p>
              </w:tc>
              <w:tc>
                <w:tcPr>
                  <w:tcW w:w="567" w:type="dxa"/>
                  <w:tcBorders>
                    <w:left w:val="single" w:sz="4" w:space="0" w:color="auto"/>
                    <w:right w:val="single" w:sz="4" w:space="0" w:color="auto"/>
                  </w:tcBorders>
                </w:tcPr>
                <w:p w14:paraId="26B2B32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500 до 2000</w:t>
                  </w:r>
                </w:p>
              </w:tc>
              <w:tc>
                <w:tcPr>
                  <w:tcW w:w="567" w:type="dxa"/>
                  <w:tcBorders>
                    <w:left w:val="single" w:sz="4" w:space="0" w:color="auto"/>
                    <w:right w:val="single" w:sz="4" w:space="0" w:color="auto"/>
                  </w:tcBorders>
                </w:tcPr>
                <w:p w14:paraId="308E8E0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Свыше 2000</w:t>
                  </w:r>
                </w:p>
              </w:tc>
              <w:tc>
                <w:tcPr>
                  <w:tcW w:w="567" w:type="dxa"/>
                  <w:tcBorders>
                    <w:left w:val="single" w:sz="4" w:space="0" w:color="auto"/>
                    <w:right w:val="single" w:sz="4" w:space="0" w:color="auto"/>
                  </w:tcBorders>
                </w:tcPr>
                <w:p w14:paraId="67EC1768"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c>
                <w:tcPr>
                  <w:tcW w:w="567" w:type="dxa"/>
                  <w:tcBorders>
                    <w:left w:val="single" w:sz="4" w:space="0" w:color="auto"/>
                    <w:right w:val="single" w:sz="4" w:space="0" w:color="auto"/>
                  </w:tcBorders>
                </w:tcPr>
                <w:p w14:paraId="674AE1B2"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c>
                <w:tcPr>
                  <w:tcW w:w="567" w:type="dxa"/>
                  <w:tcBorders>
                    <w:left w:val="single" w:sz="4" w:space="0" w:color="auto"/>
                    <w:right w:val="single" w:sz="4" w:space="0" w:color="auto"/>
                  </w:tcBorders>
                </w:tcPr>
                <w:p w14:paraId="3EC15F9A"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r>
            <w:tr w:rsidR="0045207A" w:rsidRPr="00A01187" w14:paraId="3E203A2E" w14:textId="77777777" w:rsidTr="006C3FF6">
              <w:tc>
                <w:tcPr>
                  <w:tcW w:w="1183" w:type="dxa"/>
                  <w:tcBorders>
                    <w:left w:val="single" w:sz="4" w:space="0" w:color="auto"/>
                    <w:right w:val="single" w:sz="4" w:space="0" w:color="auto"/>
                  </w:tcBorders>
                </w:tcPr>
                <w:p w14:paraId="35CCE729"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7. Морские самоходные плавучие краны; плавучие краны (самоходные); плавучие краны (несамоходные)</w:t>
                  </w:r>
                </w:p>
              </w:tc>
              <w:tc>
                <w:tcPr>
                  <w:tcW w:w="1418" w:type="dxa"/>
                  <w:tcBorders>
                    <w:left w:val="single" w:sz="4" w:space="0" w:color="auto"/>
                    <w:right w:val="single" w:sz="4" w:space="0" w:color="auto"/>
                  </w:tcBorders>
                </w:tcPr>
                <w:p w14:paraId="10CCD129"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Весь командный состав</w:t>
                  </w:r>
                </w:p>
              </w:tc>
              <w:tc>
                <w:tcPr>
                  <w:tcW w:w="850" w:type="dxa"/>
                  <w:tcBorders>
                    <w:left w:val="single" w:sz="4" w:space="0" w:color="auto"/>
                    <w:right w:val="single" w:sz="4" w:space="0" w:color="auto"/>
                  </w:tcBorders>
                </w:tcPr>
                <w:p w14:paraId="1C80CD64"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Построечная грузоподъемность кранового устройства (т)</w:t>
                  </w:r>
                </w:p>
              </w:tc>
              <w:tc>
                <w:tcPr>
                  <w:tcW w:w="567" w:type="dxa"/>
                  <w:tcBorders>
                    <w:left w:val="single" w:sz="4" w:space="0" w:color="auto"/>
                    <w:right w:val="single" w:sz="4" w:space="0" w:color="auto"/>
                  </w:tcBorders>
                </w:tcPr>
                <w:p w14:paraId="14543159"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10</w:t>
                  </w:r>
                </w:p>
              </w:tc>
              <w:tc>
                <w:tcPr>
                  <w:tcW w:w="567" w:type="dxa"/>
                  <w:tcBorders>
                    <w:left w:val="single" w:sz="4" w:space="0" w:color="auto"/>
                    <w:right w:val="single" w:sz="4" w:space="0" w:color="auto"/>
                  </w:tcBorders>
                </w:tcPr>
                <w:p w14:paraId="7CF5E9C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10 до 20</w:t>
                  </w:r>
                </w:p>
              </w:tc>
              <w:tc>
                <w:tcPr>
                  <w:tcW w:w="567" w:type="dxa"/>
                  <w:tcBorders>
                    <w:left w:val="single" w:sz="4" w:space="0" w:color="auto"/>
                    <w:right w:val="single" w:sz="4" w:space="0" w:color="auto"/>
                  </w:tcBorders>
                </w:tcPr>
                <w:p w14:paraId="0115D428"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20 до 45</w:t>
                  </w:r>
                </w:p>
              </w:tc>
              <w:tc>
                <w:tcPr>
                  <w:tcW w:w="567" w:type="dxa"/>
                  <w:tcBorders>
                    <w:left w:val="single" w:sz="4" w:space="0" w:color="auto"/>
                    <w:right w:val="single" w:sz="4" w:space="0" w:color="auto"/>
                  </w:tcBorders>
                </w:tcPr>
                <w:p w14:paraId="3D78AED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45 до 250</w:t>
                  </w:r>
                </w:p>
              </w:tc>
              <w:tc>
                <w:tcPr>
                  <w:tcW w:w="567" w:type="dxa"/>
                  <w:tcBorders>
                    <w:left w:val="single" w:sz="4" w:space="0" w:color="auto"/>
                    <w:right w:val="single" w:sz="4" w:space="0" w:color="auto"/>
                  </w:tcBorders>
                </w:tcPr>
                <w:p w14:paraId="59D748D0"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250 до 450</w:t>
                  </w:r>
                </w:p>
              </w:tc>
              <w:tc>
                <w:tcPr>
                  <w:tcW w:w="567" w:type="dxa"/>
                  <w:tcBorders>
                    <w:left w:val="single" w:sz="4" w:space="0" w:color="auto"/>
                    <w:right w:val="single" w:sz="4" w:space="0" w:color="auto"/>
                  </w:tcBorders>
                </w:tcPr>
                <w:p w14:paraId="33114468"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450 до 750</w:t>
                  </w:r>
                </w:p>
              </w:tc>
              <w:tc>
                <w:tcPr>
                  <w:tcW w:w="567" w:type="dxa"/>
                  <w:tcBorders>
                    <w:left w:val="single" w:sz="4" w:space="0" w:color="auto"/>
                    <w:right w:val="single" w:sz="4" w:space="0" w:color="auto"/>
                  </w:tcBorders>
                </w:tcPr>
                <w:p w14:paraId="387A1263"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r>
            <w:tr w:rsidR="0045207A" w:rsidRPr="00A01187" w14:paraId="211A3A4F" w14:textId="77777777" w:rsidTr="006C3FF6">
              <w:tc>
                <w:tcPr>
                  <w:tcW w:w="1183" w:type="dxa"/>
                  <w:tcBorders>
                    <w:left w:val="single" w:sz="4" w:space="0" w:color="auto"/>
                    <w:bottom w:val="single" w:sz="4" w:space="0" w:color="auto"/>
                    <w:right w:val="single" w:sz="4" w:space="0" w:color="auto"/>
                  </w:tcBorders>
                </w:tcPr>
                <w:p w14:paraId="7564C4DC"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8. Плавучие доки</w:t>
                  </w:r>
                </w:p>
              </w:tc>
              <w:tc>
                <w:tcPr>
                  <w:tcW w:w="1418" w:type="dxa"/>
                  <w:tcBorders>
                    <w:left w:val="single" w:sz="4" w:space="0" w:color="auto"/>
                    <w:bottom w:val="single" w:sz="4" w:space="0" w:color="auto"/>
                    <w:right w:val="single" w:sz="4" w:space="0" w:color="auto"/>
                  </w:tcBorders>
                </w:tcPr>
                <w:p w14:paraId="35E11712"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Весь командный состав</w:t>
                  </w:r>
                </w:p>
              </w:tc>
              <w:tc>
                <w:tcPr>
                  <w:tcW w:w="850" w:type="dxa"/>
                  <w:tcBorders>
                    <w:left w:val="single" w:sz="4" w:space="0" w:color="auto"/>
                    <w:bottom w:val="single" w:sz="4" w:space="0" w:color="auto"/>
                    <w:right w:val="single" w:sz="4" w:space="0" w:color="auto"/>
                  </w:tcBorders>
                </w:tcPr>
                <w:p w14:paraId="173EDDCA" w14:textId="77777777" w:rsidR="0045207A" w:rsidRPr="00A01187" w:rsidRDefault="0045207A" w:rsidP="0045207A">
                  <w:pPr>
                    <w:autoSpaceDE w:val="0"/>
                    <w:autoSpaceDN w:val="0"/>
                    <w:adjustRightInd w:val="0"/>
                    <w:spacing w:after="1" w:line="200" w:lineRule="atLeast"/>
                    <w:ind w:firstLine="283"/>
                    <w:jc w:val="both"/>
                    <w:rPr>
                      <w:rFonts w:cs="Arial"/>
                      <w:sz w:val="16"/>
                      <w:szCs w:val="16"/>
                    </w:rPr>
                  </w:pPr>
                  <w:r w:rsidRPr="00A01187">
                    <w:rPr>
                      <w:rFonts w:cs="Arial"/>
                      <w:sz w:val="16"/>
                      <w:szCs w:val="16"/>
                    </w:rPr>
                    <w:t>Построечная грузоподъемность (т)</w:t>
                  </w:r>
                </w:p>
              </w:tc>
              <w:tc>
                <w:tcPr>
                  <w:tcW w:w="567" w:type="dxa"/>
                  <w:tcBorders>
                    <w:left w:val="single" w:sz="4" w:space="0" w:color="auto"/>
                    <w:bottom w:val="single" w:sz="4" w:space="0" w:color="auto"/>
                    <w:right w:val="single" w:sz="4" w:space="0" w:color="auto"/>
                  </w:tcBorders>
                </w:tcPr>
                <w:p w14:paraId="61CF5676"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До 3000</w:t>
                  </w:r>
                </w:p>
              </w:tc>
              <w:tc>
                <w:tcPr>
                  <w:tcW w:w="567" w:type="dxa"/>
                  <w:tcBorders>
                    <w:left w:val="single" w:sz="4" w:space="0" w:color="auto"/>
                    <w:bottom w:val="single" w:sz="4" w:space="0" w:color="auto"/>
                    <w:right w:val="single" w:sz="4" w:space="0" w:color="auto"/>
                  </w:tcBorders>
                </w:tcPr>
                <w:p w14:paraId="6A34E307"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3000 до 6000</w:t>
                  </w:r>
                </w:p>
              </w:tc>
              <w:tc>
                <w:tcPr>
                  <w:tcW w:w="567" w:type="dxa"/>
                  <w:tcBorders>
                    <w:left w:val="single" w:sz="4" w:space="0" w:color="auto"/>
                    <w:bottom w:val="single" w:sz="4" w:space="0" w:color="auto"/>
                    <w:right w:val="single" w:sz="4" w:space="0" w:color="auto"/>
                  </w:tcBorders>
                </w:tcPr>
                <w:p w14:paraId="09F66E8B"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6000 до 12 000</w:t>
                  </w:r>
                </w:p>
              </w:tc>
              <w:tc>
                <w:tcPr>
                  <w:tcW w:w="567" w:type="dxa"/>
                  <w:tcBorders>
                    <w:left w:val="single" w:sz="4" w:space="0" w:color="auto"/>
                    <w:bottom w:val="single" w:sz="4" w:space="0" w:color="auto"/>
                    <w:right w:val="single" w:sz="4" w:space="0" w:color="auto"/>
                  </w:tcBorders>
                </w:tcPr>
                <w:p w14:paraId="4DFB8CA8"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12 000 до 30 000</w:t>
                  </w:r>
                </w:p>
              </w:tc>
              <w:tc>
                <w:tcPr>
                  <w:tcW w:w="567" w:type="dxa"/>
                  <w:tcBorders>
                    <w:left w:val="single" w:sz="4" w:space="0" w:color="auto"/>
                    <w:bottom w:val="single" w:sz="4" w:space="0" w:color="auto"/>
                    <w:right w:val="single" w:sz="4" w:space="0" w:color="auto"/>
                  </w:tcBorders>
                </w:tcPr>
                <w:p w14:paraId="464FF1C8"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От 30 000 до 60 000</w:t>
                  </w:r>
                </w:p>
              </w:tc>
              <w:tc>
                <w:tcPr>
                  <w:tcW w:w="567" w:type="dxa"/>
                  <w:tcBorders>
                    <w:left w:val="single" w:sz="4" w:space="0" w:color="auto"/>
                    <w:bottom w:val="single" w:sz="4" w:space="0" w:color="auto"/>
                    <w:right w:val="single" w:sz="4" w:space="0" w:color="auto"/>
                  </w:tcBorders>
                </w:tcPr>
                <w:p w14:paraId="03FB5CF4"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Свыше 60 000</w:t>
                  </w:r>
                </w:p>
              </w:tc>
              <w:tc>
                <w:tcPr>
                  <w:tcW w:w="567" w:type="dxa"/>
                  <w:tcBorders>
                    <w:left w:val="single" w:sz="4" w:space="0" w:color="auto"/>
                    <w:bottom w:val="single" w:sz="4" w:space="0" w:color="auto"/>
                    <w:right w:val="single" w:sz="4" w:space="0" w:color="auto"/>
                  </w:tcBorders>
                </w:tcPr>
                <w:p w14:paraId="5D29A134" w14:textId="77777777" w:rsidR="0045207A" w:rsidRPr="00A01187" w:rsidRDefault="0045207A" w:rsidP="0045207A">
                  <w:pPr>
                    <w:autoSpaceDE w:val="0"/>
                    <w:autoSpaceDN w:val="0"/>
                    <w:adjustRightInd w:val="0"/>
                    <w:spacing w:after="1" w:line="200" w:lineRule="atLeast"/>
                    <w:jc w:val="center"/>
                    <w:rPr>
                      <w:rFonts w:cs="Arial"/>
                      <w:sz w:val="16"/>
                      <w:szCs w:val="16"/>
                    </w:rPr>
                  </w:pPr>
                  <w:r w:rsidRPr="00A01187">
                    <w:rPr>
                      <w:rFonts w:cs="Arial"/>
                      <w:sz w:val="16"/>
                      <w:szCs w:val="16"/>
                    </w:rPr>
                    <w:t>-</w:t>
                  </w:r>
                </w:p>
              </w:tc>
            </w:tr>
          </w:tbl>
          <w:p w14:paraId="063BAA31" w14:textId="77777777" w:rsidR="0045207A" w:rsidRDefault="0045207A" w:rsidP="0045207A">
            <w:pPr>
              <w:autoSpaceDE w:val="0"/>
              <w:autoSpaceDN w:val="0"/>
              <w:adjustRightInd w:val="0"/>
              <w:spacing w:after="1" w:line="200" w:lineRule="atLeast"/>
              <w:jc w:val="both"/>
              <w:rPr>
                <w:rFonts w:cs="Arial"/>
                <w:szCs w:val="20"/>
              </w:rPr>
            </w:pPr>
          </w:p>
          <w:p w14:paraId="39FCC3D6" w14:textId="77777777" w:rsidR="0045207A" w:rsidRDefault="0045207A" w:rsidP="0045207A">
            <w:pPr>
              <w:autoSpaceDE w:val="0"/>
              <w:autoSpaceDN w:val="0"/>
              <w:adjustRightInd w:val="0"/>
              <w:spacing w:after="1" w:line="200" w:lineRule="atLeast"/>
              <w:ind w:firstLine="539"/>
              <w:jc w:val="both"/>
              <w:rPr>
                <w:rFonts w:cs="Arial"/>
                <w:szCs w:val="20"/>
              </w:rPr>
            </w:pPr>
            <w:r>
              <w:rPr>
                <w:rFonts w:cs="Arial"/>
                <w:szCs w:val="20"/>
              </w:rPr>
              <w:lastRenderedPageBreak/>
              <w:t>9. Для пассажирских судов кубический модуль принимается с коэффициентом 1,2.</w:t>
            </w:r>
          </w:p>
          <w:p w14:paraId="30F1BEC3"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10. Индикаторная мощность главных двигателей устанавливается:</w:t>
            </w:r>
          </w:p>
          <w:p w14:paraId="45300665"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 для паровых поршневых машин - по индикаторной мощности, указанной заводом-строителем (изготовителем);</w:t>
            </w:r>
          </w:p>
          <w:p w14:paraId="5E723C70"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2) для паровых турбин и двигателей внутреннего сгорания - по эффективной мощности, деленной на механический коэффициент полезного действия, указанный заводом-строителем (изготовителем);</w:t>
            </w:r>
          </w:p>
          <w:p w14:paraId="5F85762B"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3) для паровых поршневых машин с турбинами отработанного пара - по суммарной индикаторной мощности, указанной заводом-строителем (изготовителем) для поршневой машины и турбины, а в случаях отсутствия заводских данных о мощности турбины отработанного пара - по индикаторной мощности, указанной заводом-строителем (изготовителем) для паровой поршневой машины, увеличенной на 20 процентов;</w:t>
            </w:r>
          </w:p>
          <w:p w14:paraId="1E133587"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4) для турбо- и дизель-электрических установок - по эффективной мощности турбин или двигателей внутреннего сгорания, деленной на механический коэффициент полезного действия, указанный заводом-строителем (изготовителем); в случае отсутствия заводских данных о механическом коэффициенте полезного действия индикаторная мощность главных двигателей определяется делением эффективной мощности на 0,85. Для пересчета в киловатты мощности главных двигателей судов, показанной заводом-строителем (изготовителем) в лошадиных силах, применяется переводной коэффициент 735,499 Вт за 1 л. с.</w:t>
            </w:r>
          </w:p>
          <w:p w14:paraId="61F930B7"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11. При отнесении судна, указанного в подзаголовке 1 таблицы пункта 8 настоящего приложения, к группам судов обеспечения по двум показателям (кубический модуль и построечная индикаторная мощность главных двигателей) должностной оклад капитана судна устанавливается на 10 процентов выше оклада старшего механика, а оклад старшего помощника капитана - на уровне оклада старшего механика судна.</w:t>
            </w:r>
          </w:p>
          <w:p w14:paraId="2FCED0EC"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Если по приведенным в таблице пункта 8 настоящего приложения показателям должностные оклады капитана (шкипера), помощников капитана, старшины, судовых механиков (электромехаников) и боцмана меньше должностных окладов подчиненных им старших матросов, старших мотористов и старших электриков, должностные оклады им устанавливаются в том же размере, что и старшему матросу, старшему мотористу, старшему электрику.</w:t>
            </w:r>
          </w:p>
          <w:p w14:paraId="2C31AB8D"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lastRenderedPageBreak/>
              <w:t>12. Должностные оклады специалистам - членам экипажей гидрографических и океанографических исследовательских, аварийно-спасательных (спасательных), кабельных судов, опытовых судов, судов измерительного комплекса, судов размагничивания и судов контроля физических полей, экологических судов (катеров), катеров-торпедоловов устанавливаются:</w:t>
            </w:r>
          </w:p>
          <w:p w14:paraId="088F1472"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 ведущим и старшим инженерам всех наименований, гидроакустикам и мастерам - в размере должностного оклада, установленного второму механику судна, но не выше должностного оклада, предусмотренного для второго механика судов IV группы командного состава;</w:t>
            </w:r>
          </w:p>
          <w:p w14:paraId="7410132E"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2) инженерам всех наименований и мастерам - в размере должностного оклада, установленного третьему механику судна, но не выше должностного оклада, предусмотренного для третьего механика судов IV группы командного состава, а на экологических катерах - в размере должностного оклада, установленного сменному механику катера, но не выше должностного оклада, предусмотренного для сменного механика катера III группы командного состава;</w:t>
            </w:r>
          </w:p>
          <w:p w14:paraId="27BCCDA3"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3) техникам всех наименований - в размере должностного оклада, установленного четвертому механику судна, но не выше должностного оклада, предусмотренного для четвертого механика судов IV группы командного состава.</w:t>
            </w:r>
          </w:p>
          <w:p w14:paraId="1129BEDC" w14:textId="77777777" w:rsidR="0045207A" w:rsidRDefault="0045207A" w:rsidP="0045207A">
            <w:pPr>
              <w:autoSpaceDE w:val="0"/>
              <w:autoSpaceDN w:val="0"/>
              <w:adjustRightInd w:val="0"/>
              <w:spacing w:after="1" w:line="200" w:lineRule="atLeast"/>
              <w:jc w:val="both"/>
              <w:rPr>
                <w:rFonts w:cs="Arial"/>
                <w:szCs w:val="20"/>
              </w:rPr>
            </w:pPr>
          </w:p>
          <w:p w14:paraId="098BACD5" w14:textId="77777777" w:rsidR="0045207A" w:rsidRPr="00A01187" w:rsidRDefault="0045207A" w:rsidP="0045207A">
            <w:pPr>
              <w:autoSpaceDE w:val="0"/>
              <w:autoSpaceDN w:val="0"/>
              <w:adjustRightInd w:val="0"/>
              <w:spacing w:after="1" w:line="200" w:lineRule="atLeast"/>
              <w:jc w:val="center"/>
              <w:outlineLvl w:val="3"/>
              <w:rPr>
                <w:rFonts w:cs="Arial"/>
                <w:bCs/>
                <w:szCs w:val="20"/>
              </w:rPr>
            </w:pPr>
            <w:bookmarkStart w:id="90" w:name="Р1_84"/>
            <w:bookmarkEnd w:id="90"/>
            <w:r>
              <w:rPr>
                <w:rFonts w:cs="Arial"/>
                <w:b/>
                <w:bCs/>
                <w:szCs w:val="20"/>
              </w:rPr>
              <w:t>2. Другие члены экипажей судов обеспечения</w:t>
            </w:r>
          </w:p>
          <w:p w14:paraId="4E720F9D" w14:textId="77777777" w:rsidR="0045207A" w:rsidRDefault="0045207A" w:rsidP="0045207A">
            <w:pPr>
              <w:autoSpaceDE w:val="0"/>
              <w:autoSpaceDN w:val="0"/>
              <w:adjustRightInd w:val="0"/>
              <w:spacing w:after="1" w:line="200" w:lineRule="atLeast"/>
              <w:jc w:val="both"/>
              <w:rPr>
                <w:rFonts w:cs="Arial"/>
                <w:szCs w:val="20"/>
              </w:rPr>
            </w:pPr>
          </w:p>
          <w:p w14:paraId="08CDE8A2"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91" w:name="Р1_85"/>
            <w:bookmarkEnd w:id="91"/>
            <w:r>
              <w:rPr>
                <w:rFonts w:cs="Arial"/>
                <w:b/>
                <w:bCs/>
                <w:szCs w:val="20"/>
              </w:rPr>
              <w:t>Морские пассажирские, морские госпитальные,</w:t>
            </w:r>
          </w:p>
          <w:p w14:paraId="5E624639"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океанографические исследовательские, гидрографические,</w:t>
            </w:r>
          </w:p>
          <w:p w14:paraId="7B2CDB76"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кабельные, судоподъемные, спасательные, противопожарные,</w:t>
            </w:r>
          </w:p>
          <w:p w14:paraId="02EC2725"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водолазные, спасательные буксирные суда; морские танкеры;</w:t>
            </w:r>
          </w:p>
          <w:p w14:paraId="38A671DC"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морские суда технологического обслуживания (технические</w:t>
            </w:r>
          </w:p>
          <w:p w14:paraId="646AE056"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танкеры); суда измерительного комплекса; морские паромы;</w:t>
            </w:r>
          </w:p>
          <w:p w14:paraId="732D24CC"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морские баржи (самоходные): нефтеналивные и судоподъемные;</w:t>
            </w:r>
          </w:p>
          <w:p w14:paraId="25E992FB"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 xml:space="preserve">морские буксиры (буксирные суда); </w:t>
            </w:r>
            <w:proofErr w:type="spellStart"/>
            <w:r>
              <w:rPr>
                <w:rFonts w:cs="Arial"/>
                <w:b/>
                <w:bCs/>
                <w:szCs w:val="20"/>
              </w:rPr>
              <w:t>килекторные</w:t>
            </w:r>
            <w:proofErr w:type="spellEnd"/>
            <w:r>
              <w:rPr>
                <w:rFonts w:cs="Arial"/>
                <w:b/>
                <w:bCs/>
                <w:szCs w:val="20"/>
              </w:rPr>
              <w:t>, опытовые</w:t>
            </w:r>
          </w:p>
          <w:p w14:paraId="0CB87E2E"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суда; суда контроля физических полей; малые гидрографические</w:t>
            </w:r>
          </w:p>
          <w:p w14:paraId="1CCD59C5"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суда; экологические суда; плавучие маяки; ледоколы;</w:t>
            </w:r>
          </w:p>
          <w:p w14:paraId="0CF990BE"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несамоходные морские нефтеналивные баржи;</w:t>
            </w:r>
          </w:p>
          <w:p w14:paraId="5D328903"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многофункциональные суда комплексного портового</w:t>
            </w:r>
          </w:p>
          <w:p w14:paraId="76BF1692"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обслуживания; морские суда тылового обеспечения; морские</w:t>
            </w:r>
          </w:p>
          <w:p w14:paraId="1BD1E11E"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lastRenderedPageBreak/>
              <w:t>специальные катера: связи, катера-мишени, водители мишени,</w:t>
            </w:r>
          </w:p>
          <w:p w14:paraId="5DB5FBF6"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опытовые, торпедоловы, радиационной и химической разведки;</w:t>
            </w:r>
          </w:p>
          <w:p w14:paraId="298FF1D2"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большие гидрографические катера</w:t>
            </w:r>
          </w:p>
          <w:p w14:paraId="123CDCE2" w14:textId="77777777" w:rsidR="0045207A" w:rsidRDefault="0045207A" w:rsidP="0045207A">
            <w:pPr>
              <w:autoSpaceDE w:val="0"/>
              <w:autoSpaceDN w:val="0"/>
              <w:adjustRightInd w:val="0"/>
              <w:spacing w:after="1" w:line="200" w:lineRule="atLeast"/>
              <w:jc w:val="both"/>
              <w:rPr>
                <w:rFonts w:cs="Arial"/>
                <w:szCs w:val="20"/>
              </w:rPr>
            </w:pPr>
          </w:p>
          <w:p w14:paraId="43F28A8A" w14:textId="77777777" w:rsidR="0045207A" w:rsidRPr="006C3FF6"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6C3FF6">
              <w:rPr>
                <w:rFonts w:cs="Arial"/>
                <w:strike/>
                <w:color w:val="FF0000"/>
                <w:szCs w:val="20"/>
              </w:rPr>
              <w:t>56</w:t>
            </w:r>
          </w:p>
          <w:p w14:paraId="4AB9B210"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45207A" w14:paraId="0104EB5E" w14:textId="77777777" w:rsidTr="006C3FF6">
              <w:tc>
                <w:tcPr>
                  <w:tcW w:w="5669" w:type="dxa"/>
                  <w:tcBorders>
                    <w:top w:val="single" w:sz="4" w:space="0" w:color="auto"/>
                    <w:left w:val="single" w:sz="4" w:space="0" w:color="auto"/>
                    <w:bottom w:val="single" w:sz="4" w:space="0" w:color="auto"/>
                    <w:right w:val="single" w:sz="4" w:space="0" w:color="auto"/>
                  </w:tcBorders>
                </w:tcPr>
                <w:p w14:paraId="50F0F92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793829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45207A" w14:paraId="792D0DBE" w14:textId="77777777" w:rsidTr="006C3FF6">
              <w:tc>
                <w:tcPr>
                  <w:tcW w:w="5669" w:type="dxa"/>
                  <w:tcBorders>
                    <w:top w:val="single" w:sz="4" w:space="0" w:color="auto"/>
                    <w:left w:val="single" w:sz="4" w:space="0" w:color="auto"/>
                    <w:bottom w:val="single" w:sz="4" w:space="0" w:color="auto"/>
                    <w:right w:val="single" w:sz="4" w:space="0" w:color="auto"/>
                  </w:tcBorders>
                </w:tcPr>
                <w:p w14:paraId="34C61DD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2F73666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2</w:t>
                  </w:r>
                </w:p>
              </w:tc>
            </w:tr>
            <w:tr w:rsidR="0045207A" w14:paraId="7C22F5A9" w14:textId="77777777" w:rsidTr="006C3FF6">
              <w:tc>
                <w:tcPr>
                  <w:tcW w:w="5669" w:type="dxa"/>
                  <w:tcBorders>
                    <w:top w:val="single" w:sz="4" w:space="0" w:color="auto"/>
                    <w:left w:val="single" w:sz="4" w:space="0" w:color="auto"/>
                    <w:right w:val="single" w:sz="4" w:space="0" w:color="auto"/>
                  </w:tcBorders>
                </w:tcPr>
                <w:p w14:paraId="507525A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матрос, моторист (машинист), моторист трюмный, электрик судовой, машинист котельной установки, матрос-водолаз, матрос пожарный, машинист насосных установок, моторист (машинист) рефрижераторных установок; машинист помповой (</w:t>
                  </w:r>
                  <w:proofErr w:type="spellStart"/>
                  <w:r>
                    <w:rPr>
                      <w:rFonts w:cs="Arial"/>
                      <w:szCs w:val="20"/>
                    </w:rPr>
                    <w:t>донкерман</w:t>
                  </w:r>
                  <w:proofErr w:type="spellEnd"/>
                  <w:r>
                    <w:rPr>
                      <w:rFonts w:cs="Arial"/>
                      <w:szCs w:val="20"/>
                    </w:rPr>
                    <w:t xml:space="preserve">), радиотехник, </w:t>
                  </w:r>
                  <w:proofErr w:type="spellStart"/>
                  <w:r>
                    <w:rPr>
                      <w:rFonts w:cs="Arial"/>
                      <w:szCs w:val="20"/>
                    </w:rPr>
                    <w:t>электрорадионавигатор</w:t>
                  </w:r>
                  <w:proofErr w:type="spellEnd"/>
                </w:p>
              </w:tc>
              <w:tc>
                <w:tcPr>
                  <w:tcW w:w="1701" w:type="dxa"/>
                  <w:tcBorders>
                    <w:top w:val="single" w:sz="4" w:space="0" w:color="auto"/>
                    <w:left w:val="single" w:sz="4" w:space="0" w:color="auto"/>
                    <w:right w:val="single" w:sz="4" w:space="0" w:color="auto"/>
                  </w:tcBorders>
                </w:tcPr>
                <w:p w14:paraId="39333271" w14:textId="77777777" w:rsidR="0045207A" w:rsidRPr="006C3FF6" w:rsidRDefault="0045207A" w:rsidP="0045207A">
                  <w:pPr>
                    <w:autoSpaceDE w:val="0"/>
                    <w:autoSpaceDN w:val="0"/>
                    <w:adjustRightInd w:val="0"/>
                    <w:spacing w:after="1" w:line="200" w:lineRule="atLeast"/>
                    <w:jc w:val="center"/>
                    <w:rPr>
                      <w:rFonts w:cs="Arial"/>
                      <w:strike/>
                      <w:szCs w:val="20"/>
                    </w:rPr>
                  </w:pPr>
                  <w:r w:rsidRPr="006C3FF6">
                    <w:rPr>
                      <w:rFonts w:cs="Arial"/>
                      <w:strike/>
                      <w:color w:val="FF0000"/>
                      <w:szCs w:val="20"/>
                    </w:rPr>
                    <w:t>8680</w:t>
                  </w:r>
                </w:p>
              </w:tc>
            </w:tr>
            <w:tr w:rsidR="0045207A" w14:paraId="6C94916D" w14:textId="77777777" w:rsidTr="006C3FF6">
              <w:tc>
                <w:tcPr>
                  <w:tcW w:w="5669" w:type="dxa"/>
                  <w:tcBorders>
                    <w:left w:val="single" w:sz="4" w:space="0" w:color="auto"/>
                    <w:right w:val="single" w:sz="4" w:space="0" w:color="auto"/>
                  </w:tcBorders>
                </w:tcPr>
                <w:p w14:paraId="643741B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Лебедчик, матрос 1 класса, матрос-водолаз, машинист котельной установки 1 класса, моторист (машинист) 1 класса, моторист (машинист) рефрижераторных установок 1 класса, электрик судовой 1 класса, моторист трюмный 1 класса; крановый машинист, крановый электрик, машинист насосных установок</w:t>
                  </w:r>
                </w:p>
              </w:tc>
              <w:tc>
                <w:tcPr>
                  <w:tcW w:w="1701" w:type="dxa"/>
                  <w:tcBorders>
                    <w:left w:val="single" w:sz="4" w:space="0" w:color="auto"/>
                    <w:right w:val="single" w:sz="4" w:space="0" w:color="auto"/>
                  </w:tcBorders>
                </w:tcPr>
                <w:p w14:paraId="36E0E3EB"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7890</w:t>
                  </w:r>
                </w:p>
              </w:tc>
            </w:tr>
            <w:tr w:rsidR="0045207A" w14:paraId="61AD7D77" w14:textId="77777777" w:rsidTr="006C3FF6">
              <w:tc>
                <w:tcPr>
                  <w:tcW w:w="5669" w:type="dxa"/>
                  <w:tcBorders>
                    <w:left w:val="single" w:sz="4" w:space="0" w:color="auto"/>
                    <w:right w:val="single" w:sz="4" w:space="0" w:color="auto"/>
                  </w:tcBorders>
                </w:tcPr>
                <w:p w14:paraId="1A9BE162"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Бортпроводник, буфетчик (судовой), матрос пожарный, моторист (машинист) 2 класса, пекарь, радиотелеграфист, электрик судовой 2 класса, матрос 2 класса, машинист котельной установки 2 класса, моторист трюмный 2 класса, моторист (машинист) рефрижераторных установок 2 класса</w:t>
                  </w:r>
                </w:p>
              </w:tc>
              <w:tc>
                <w:tcPr>
                  <w:tcW w:w="1701" w:type="dxa"/>
                  <w:tcBorders>
                    <w:left w:val="single" w:sz="4" w:space="0" w:color="auto"/>
                    <w:right w:val="single" w:sz="4" w:space="0" w:color="auto"/>
                  </w:tcBorders>
                </w:tcPr>
                <w:p w14:paraId="69223DE6"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7160</w:t>
                  </w:r>
                </w:p>
              </w:tc>
            </w:tr>
            <w:tr w:rsidR="0045207A" w14:paraId="6AA75FE2" w14:textId="77777777" w:rsidTr="006C3FF6">
              <w:tc>
                <w:tcPr>
                  <w:tcW w:w="5669" w:type="dxa"/>
                  <w:tcBorders>
                    <w:left w:val="single" w:sz="4" w:space="0" w:color="auto"/>
                    <w:right w:val="single" w:sz="4" w:space="0" w:color="auto"/>
                  </w:tcBorders>
                </w:tcPr>
                <w:p w14:paraId="57B3210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 xml:space="preserve">Матрос, </w:t>
                  </w:r>
                  <w:proofErr w:type="spellStart"/>
                  <w:r>
                    <w:rPr>
                      <w:rFonts w:cs="Arial"/>
                      <w:szCs w:val="20"/>
                    </w:rPr>
                    <w:t>камбузник</w:t>
                  </w:r>
                  <w:proofErr w:type="spellEnd"/>
                  <w:r>
                    <w:rPr>
                      <w:rFonts w:cs="Arial"/>
                      <w:szCs w:val="20"/>
                    </w:rPr>
                    <w:t>, дневальный</w:t>
                  </w:r>
                </w:p>
              </w:tc>
              <w:tc>
                <w:tcPr>
                  <w:tcW w:w="1701" w:type="dxa"/>
                  <w:tcBorders>
                    <w:left w:val="single" w:sz="4" w:space="0" w:color="auto"/>
                    <w:right w:val="single" w:sz="4" w:space="0" w:color="auto"/>
                  </w:tcBorders>
                </w:tcPr>
                <w:p w14:paraId="0E082CB2"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6950</w:t>
                  </w:r>
                </w:p>
              </w:tc>
            </w:tr>
            <w:tr w:rsidR="0045207A" w14:paraId="7201D270" w14:textId="77777777" w:rsidTr="006C3FF6">
              <w:tc>
                <w:tcPr>
                  <w:tcW w:w="5669" w:type="dxa"/>
                  <w:tcBorders>
                    <w:left w:val="single" w:sz="4" w:space="0" w:color="auto"/>
                    <w:right w:val="single" w:sz="4" w:space="0" w:color="auto"/>
                  </w:tcBorders>
                </w:tcPr>
                <w:p w14:paraId="32165C4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Повар судовой:</w:t>
                  </w:r>
                </w:p>
              </w:tc>
              <w:tc>
                <w:tcPr>
                  <w:tcW w:w="1701" w:type="dxa"/>
                  <w:tcBorders>
                    <w:left w:val="single" w:sz="4" w:space="0" w:color="auto"/>
                    <w:right w:val="single" w:sz="4" w:space="0" w:color="auto"/>
                  </w:tcBorders>
                </w:tcPr>
                <w:p w14:paraId="1EDF27AD" w14:textId="77777777" w:rsidR="0045207A" w:rsidRDefault="0045207A" w:rsidP="0045207A">
                  <w:pPr>
                    <w:autoSpaceDE w:val="0"/>
                    <w:autoSpaceDN w:val="0"/>
                    <w:adjustRightInd w:val="0"/>
                    <w:spacing w:after="1" w:line="200" w:lineRule="atLeast"/>
                    <w:rPr>
                      <w:rFonts w:cs="Arial"/>
                      <w:szCs w:val="20"/>
                    </w:rPr>
                  </w:pPr>
                </w:p>
              </w:tc>
            </w:tr>
            <w:tr w:rsidR="0045207A" w14:paraId="29CCAF5B" w14:textId="77777777" w:rsidTr="006C3FF6">
              <w:tc>
                <w:tcPr>
                  <w:tcW w:w="5669" w:type="dxa"/>
                  <w:tcBorders>
                    <w:left w:val="single" w:sz="4" w:space="0" w:color="auto"/>
                    <w:right w:val="single" w:sz="4" w:space="0" w:color="auto"/>
                  </w:tcBorders>
                </w:tcPr>
                <w:p w14:paraId="4AF3148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имеющий 1 категорию</w:t>
                  </w:r>
                </w:p>
              </w:tc>
              <w:tc>
                <w:tcPr>
                  <w:tcW w:w="1701" w:type="dxa"/>
                  <w:tcBorders>
                    <w:left w:val="single" w:sz="4" w:space="0" w:color="auto"/>
                    <w:right w:val="single" w:sz="4" w:space="0" w:color="auto"/>
                  </w:tcBorders>
                </w:tcPr>
                <w:p w14:paraId="6A67C3BA"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8680</w:t>
                  </w:r>
                </w:p>
              </w:tc>
            </w:tr>
            <w:tr w:rsidR="0045207A" w14:paraId="3CA67965" w14:textId="77777777" w:rsidTr="006C3FF6">
              <w:tc>
                <w:tcPr>
                  <w:tcW w:w="5669" w:type="dxa"/>
                  <w:tcBorders>
                    <w:left w:val="single" w:sz="4" w:space="0" w:color="auto"/>
                    <w:right w:val="single" w:sz="4" w:space="0" w:color="auto"/>
                  </w:tcBorders>
                </w:tcPr>
                <w:p w14:paraId="2C70086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имеющий 2 категорию</w:t>
                  </w:r>
                </w:p>
              </w:tc>
              <w:tc>
                <w:tcPr>
                  <w:tcW w:w="1701" w:type="dxa"/>
                  <w:tcBorders>
                    <w:left w:val="single" w:sz="4" w:space="0" w:color="auto"/>
                    <w:right w:val="single" w:sz="4" w:space="0" w:color="auto"/>
                  </w:tcBorders>
                </w:tcPr>
                <w:p w14:paraId="60FF4928"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7890</w:t>
                  </w:r>
                </w:p>
              </w:tc>
            </w:tr>
            <w:tr w:rsidR="0045207A" w14:paraId="3929724A" w14:textId="77777777" w:rsidTr="006C3FF6">
              <w:tc>
                <w:tcPr>
                  <w:tcW w:w="5669" w:type="dxa"/>
                  <w:tcBorders>
                    <w:left w:val="single" w:sz="4" w:space="0" w:color="auto"/>
                    <w:right w:val="single" w:sz="4" w:space="0" w:color="auto"/>
                  </w:tcBorders>
                </w:tcPr>
                <w:p w14:paraId="598BE6D0"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имеющий 3 категорию</w:t>
                  </w:r>
                </w:p>
              </w:tc>
              <w:tc>
                <w:tcPr>
                  <w:tcW w:w="1701" w:type="dxa"/>
                  <w:tcBorders>
                    <w:left w:val="single" w:sz="4" w:space="0" w:color="auto"/>
                    <w:right w:val="single" w:sz="4" w:space="0" w:color="auto"/>
                  </w:tcBorders>
                </w:tcPr>
                <w:p w14:paraId="6722B292"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7160</w:t>
                  </w:r>
                </w:p>
              </w:tc>
            </w:tr>
            <w:tr w:rsidR="0045207A" w14:paraId="4A9B104A" w14:textId="77777777" w:rsidTr="006C3FF6">
              <w:tc>
                <w:tcPr>
                  <w:tcW w:w="5669" w:type="dxa"/>
                  <w:tcBorders>
                    <w:left w:val="single" w:sz="4" w:space="0" w:color="auto"/>
                    <w:right w:val="single" w:sz="4" w:space="0" w:color="auto"/>
                  </w:tcBorders>
                </w:tcPr>
                <w:p w14:paraId="0612664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Водолаз:</w:t>
                  </w:r>
                </w:p>
              </w:tc>
              <w:tc>
                <w:tcPr>
                  <w:tcW w:w="1701" w:type="dxa"/>
                  <w:tcBorders>
                    <w:left w:val="single" w:sz="4" w:space="0" w:color="auto"/>
                    <w:right w:val="single" w:sz="4" w:space="0" w:color="auto"/>
                  </w:tcBorders>
                </w:tcPr>
                <w:p w14:paraId="0AE9E8F7" w14:textId="77777777" w:rsidR="0045207A" w:rsidRDefault="0045207A" w:rsidP="0045207A">
                  <w:pPr>
                    <w:autoSpaceDE w:val="0"/>
                    <w:autoSpaceDN w:val="0"/>
                    <w:adjustRightInd w:val="0"/>
                    <w:spacing w:after="1" w:line="200" w:lineRule="atLeast"/>
                    <w:rPr>
                      <w:rFonts w:cs="Arial"/>
                      <w:szCs w:val="20"/>
                    </w:rPr>
                  </w:pPr>
                </w:p>
              </w:tc>
            </w:tr>
            <w:tr w:rsidR="0045207A" w14:paraId="273C0DDE" w14:textId="77777777" w:rsidTr="006C3FF6">
              <w:tc>
                <w:tcPr>
                  <w:tcW w:w="5669" w:type="dxa"/>
                  <w:tcBorders>
                    <w:left w:val="single" w:sz="4" w:space="0" w:color="auto"/>
                    <w:right w:val="single" w:sz="4" w:space="0" w:color="auto"/>
                  </w:tcBorders>
                </w:tcPr>
                <w:p w14:paraId="39CCC87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4 разряда</w:t>
                  </w:r>
                </w:p>
              </w:tc>
              <w:tc>
                <w:tcPr>
                  <w:tcW w:w="1701" w:type="dxa"/>
                  <w:tcBorders>
                    <w:left w:val="single" w:sz="4" w:space="0" w:color="auto"/>
                    <w:right w:val="single" w:sz="4" w:space="0" w:color="auto"/>
                  </w:tcBorders>
                </w:tcPr>
                <w:p w14:paraId="00325D90"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6840</w:t>
                  </w:r>
                </w:p>
              </w:tc>
            </w:tr>
            <w:tr w:rsidR="0045207A" w14:paraId="577D0ECE" w14:textId="77777777" w:rsidTr="006C3FF6">
              <w:tc>
                <w:tcPr>
                  <w:tcW w:w="5669" w:type="dxa"/>
                  <w:tcBorders>
                    <w:left w:val="single" w:sz="4" w:space="0" w:color="auto"/>
                    <w:right w:val="single" w:sz="4" w:space="0" w:color="auto"/>
                  </w:tcBorders>
                </w:tcPr>
                <w:p w14:paraId="45ECCC1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5 разряда</w:t>
                  </w:r>
                </w:p>
              </w:tc>
              <w:tc>
                <w:tcPr>
                  <w:tcW w:w="1701" w:type="dxa"/>
                  <w:tcBorders>
                    <w:left w:val="single" w:sz="4" w:space="0" w:color="auto"/>
                    <w:right w:val="single" w:sz="4" w:space="0" w:color="auto"/>
                  </w:tcBorders>
                </w:tcPr>
                <w:p w14:paraId="285ECA21"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6950</w:t>
                  </w:r>
                </w:p>
              </w:tc>
            </w:tr>
            <w:tr w:rsidR="0045207A" w14:paraId="37BF0CDF" w14:textId="77777777" w:rsidTr="006C3FF6">
              <w:tc>
                <w:tcPr>
                  <w:tcW w:w="5669" w:type="dxa"/>
                  <w:tcBorders>
                    <w:left w:val="single" w:sz="4" w:space="0" w:color="auto"/>
                    <w:right w:val="single" w:sz="4" w:space="0" w:color="auto"/>
                  </w:tcBorders>
                </w:tcPr>
                <w:p w14:paraId="73ADE53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6 разряда</w:t>
                  </w:r>
                </w:p>
              </w:tc>
              <w:tc>
                <w:tcPr>
                  <w:tcW w:w="1701" w:type="dxa"/>
                  <w:tcBorders>
                    <w:left w:val="single" w:sz="4" w:space="0" w:color="auto"/>
                    <w:right w:val="single" w:sz="4" w:space="0" w:color="auto"/>
                  </w:tcBorders>
                </w:tcPr>
                <w:p w14:paraId="713FCD97" w14:textId="77777777" w:rsidR="0045207A" w:rsidRDefault="0045207A" w:rsidP="0045207A">
                  <w:pPr>
                    <w:autoSpaceDE w:val="0"/>
                    <w:autoSpaceDN w:val="0"/>
                    <w:adjustRightInd w:val="0"/>
                    <w:spacing w:after="1" w:line="200" w:lineRule="atLeast"/>
                    <w:jc w:val="center"/>
                    <w:rPr>
                      <w:rFonts w:cs="Arial"/>
                      <w:szCs w:val="20"/>
                    </w:rPr>
                  </w:pPr>
                  <w:r w:rsidRPr="006C3FF6">
                    <w:rPr>
                      <w:rFonts w:cs="Arial"/>
                      <w:strike/>
                      <w:color w:val="FF0000"/>
                      <w:szCs w:val="20"/>
                    </w:rPr>
                    <w:t>7160</w:t>
                  </w:r>
                </w:p>
              </w:tc>
            </w:tr>
            <w:tr w:rsidR="0045207A" w14:paraId="1170BC1A" w14:textId="77777777" w:rsidTr="006C3FF6">
              <w:tc>
                <w:tcPr>
                  <w:tcW w:w="5669" w:type="dxa"/>
                  <w:tcBorders>
                    <w:left w:val="single" w:sz="4" w:space="0" w:color="auto"/>
                    <w:right w:val="single" w:sz="4" w:space="0" w:color="auto"/>
                  </w:tcBorders>
                </w:tcPr>
                <w:p w14:paraId="375D99F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7 разряда</w:t>
                  </w:r>
                </w:p>
              </w:tc>
              <w:tc>
                <w:tcPr>
                  <w:tcW w:w="1701" w:type="dxa"/>
                  <w:tcBorders>
                    <w:left w:val="single" w:sz="4" w:space="0" w:color="auto"/>
                    <w:right w:val="single" w:sz="4" w:space="0" w:color="auto"/>
                  </w:tcBorders>
                </w:tcPr>
                <w:p w14:paraId="1CE828C5" w14:textId="77777777" w:rsidR="0045207A" w:rsidRDefault="0045207A" w:rsidP="0045207A">
                  <w:pPr>
                    <w:autoSpaceDE w:val="0"/>
                    <w:autoSpaceDN w:val="0"/>
                    <w:adjustRightInd w:val="0"/>
                    <w:spacing w:after="1" w:line="200" w:lineRule="atLeast"/>
                    <w:jc w:val="center"/>
                    <w:rPr>
                      <w:rFonts w:cs="Arial"/>
                      <w:szCs w:val="20"/>
                    </w:rPr>
                  </w:pPr>
                  <w:r w:rsidRPr="00A061B6">
                    <w:rPr>
                      <w:rFonts w:cs="Arial"/>
                      <w:strike/>
                      <w:color w:val="FF0000"/>
                      <w:szCs w:val="20"/>
                    </w:rPr>
                    <w:t>7890</w:t>
                  </w:r>
                </w:p>
              </w:tc>
            </w:tr>
            <w:tr w:rsidR="0045207A" w14:paraId="0A95EB70" w14:textId="77777777" w:rsidTr="006C3FF6">
              <w:tc>
                <w:tcPr>
                  <w:tcW w:w="5669" w:type="dxa"/>
                  <w:tcBorders>
                    <w:left w:val="single" w:sz="4" w:space="0" w:color="auto"/>
                    <w:bottom w:val="single" w:sz="4" w:space="0" w:color="auto"/>
                    <w:right w:val="single" w:sz="4" w:space="0" w:color="auto"/>
                  </w:tcBorders>
                </w:tcPr>
                <w:p w14:paraId="2CECDD3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8 разряда</w:t>
                  </w:r>
                </w:p>
              </w:tc>
              <w:tc>
                <w:tcPr>
                  <w:tcW w:w="1701" w:type="dxa"/>
                  <w:tcBorders>
                    <w:left w:val="single" w:sz="4" w:space="0" w:color="auto"/>
                    <w:bottom w:val="single" w:sz="4" w:space="0" w:color="auto"/>
                    <w:right w:val="single" w:sz="4" w:space="0" w:color="auto"/>
                  </w:tcBorders>
                </w:tcPr>
                <w:p w14:paraId="15EEF0BB" w14:textId="77777777" w:rsidR="0045207A" w:rsidRDefault="0045207A" w:rsidP="0045207A">
                  <w:pPr>
                    <w:autoSpaceDE w:val="0"/>
                    <w:autoSpaceDN w:val="0"/>
                    <w:adjustRightInd w:val="0"/>
                    <w:spacing w:after="1" w:line="200" w:lineRule="atLeast"/>
                    <w:jc w:val="center"/>
                    <w:rPr>
                      <w:rFonts w:cs="Arial"/>
                      <w:szCs w:val="20"/>
                    </w:rPr>
                  </w:pPr>
                  <w:r w:rsidRPr="00A061B6">
                    <w:rPr>
                      <w:rFonts w:cs="Arial"/>
                      <w:strike/>
                      <w:color w:val="FF0000"/>
                      <w:szCs w:val="20"/>
                    </w:rPr>
                    <w:t>8680</w:t>
                  </w:r>
                </w:p>
              </w:tc>
            </w:tr>
          </w:tbl>
          <w:p w14:paraId="3475CF53" w14:textId="77777777" w:rsidR="0045207A" w:rsidRDefault="0045207A" w:rsidP="0045207A">
            <w:pPr>
              <w:autoSpaceDE w:val="0"/>
              <w:autoSpaceDN w:val="0"/>
              <w:adjustRightInd w:val="0"/>
              <w:spacing w:after="1" w:line="200" w:lineRule="atLeast"/>
              <w:jc w:val="both"/>
              <w:rPr>
                <w:rFonts w:cs="Arial"/>
                <w:szCs w:val="20"/>
              </w:rPr>
            </w:pPr>
          </w:p>
          <w:p w14:paraId="269F805D" w14:textId="77777777" w:rsidR="0045207A" w:rsidRPr="00A01187" w:rsidRDefault="0045207A" w:rsidP="0045207A">
            <w:pPr>
              <w:autoSpaceDE w:val="0"/>
              <w:autoSpaceDN w:val="0"/>
              <w:adjustRightInd w:val="0"/>
              <w:spacing w:after="1" w:line="200" w:lineRule="atLeast"/>
              <w:jc w:val="center"/>
              <w:outlineLvl w:val="4"/>
              <w:rPr>
                <w:rFonts w:cs="Arial"/>
                <w:bCs/>
                <w:szCs w:val="20"/>
              </w:rPr>
            </w:pPr>
            <w:bookmarkStart w:id="92" w:name="Р1_86"/>
            <w:bookmarkEnd w:id="92"/>
            <w:r>
              <w:rPr>
                <w:rFonts w:cs="Arial"/>
                <w:b/>
                <w:bCs/>
                <w:szCs w:val="20"/>
              </w:rPr>
              <w:t>Морские: сухогрузные, водоналивные и рефрижераторные</w:t>
            </w:r>
          </w:p>
          <w:p w14:paraId="500C4820"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транспорты, транспорты вооружения; морские баржи</w:t>
            </w:r>
          </w:p>
          <w:p w14:paraId="0237D363"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(самоходные) (артиллерийские, минно-торпедные, сухогрузные,</w:t>
            </w:r>
          </w:p>
          <w:p w14:paraId="32B535B0"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рефрижераторные, водоналивные и другие); учебные суда;</w:t>
            </w:r>
          </w:p>
          <w:p w14:paraId="6CD967AB"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морские плавучие заводы и мастерские; морские самоходные</w:t>
            </w:r>
          </w:p>
          <w:p w14:paraId="6B6B0DF2"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плавучие краны; другие морские суда всех классов</w:t>
            </w:r>
          </w:p>
          <w:p w14:paraId="0502DC74"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 xml:space="preserve">и подклассов (кроме указанных в таблице </w:t>
            </w:r>
            <w:r w:rsidRPr="006C3FF6">
              <w:rPr>
                <w:rFonts w:cs="Arial"/>
                <w:b/>
                <w:bCs/>
                <w:strike/>
                <w:color w:val="FF0000"/>
                <w:szCs w:val="20"/>
              </w:rPr>
              <w:t>56</w:t>
            </w:r>
            <w:r>
              <w:rPr>
                <w:rFonts w:cs="Arial"/>
                <w:b/>
                <w:bCs/>
                <w:szCs w:val="20"/>
              </w:rPr>
              <w:t>); рейдовые:</w:t>
            </w:r>
          </w:p>
          <w:p w14:paraId="59CFF208"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 xml:space="preserve">паромы, самоходные баржи (нефтеналивные, </w:t>
            </w:r>
            <w:proofErr w:type="spellStart"/>
            <w:r>
              <w:rPr>
                <w:rFonts w:cs="Arial"/>
                <w:b/>
                <w:bCs/>
                <w:szCs w:val="20"/>
              </w:rPr>
              <w:t>мусороотвозные</w:t>
            </w:r>
            <w:proofErr w:type="spellEnd"/>
            <w:r>
              <w:rPr>
                <w:rFonts w:cs="Arial"/>
                <w:b/>
                <w:bCs/>
                <w:szCs w:val="20"/>
              </w:rPr>
              <w:t>,</w:t>
            </w:r>
          </w:p>
          <w:p w14:paraId="1984F6F9" w14:textId="77777777" w:rsidR="0045207A" w:rsidRPr="00A01187" w:rsidRDefault="0045207A" w:rsidP="0045207A">
            <w:pPr>
              <w:autoSpaceDE w:val="0"/>
              <w:autoSpaceDN w:val="0"/>
              <w:adjustRightInd w:val="0"/>
              <w:spacing w:after="1" w:line="200" w:lineRule="atLeast"/>
              <w:jc w:val="center"/>
              <w:rPr>
                <w:rFonts w:cs="Arial"/>
                <w:bCs/>
                <w:szCs w:val="20"/>
              </w:rPr>
            </w:pPr>
            <w:proofErr w:type="spellStart"/>
            <w:r>
              <w:rPr>
                <w:rFonts w:cs="Arial"/>
                <w:b/>
                <w:bCs/>
                <w:szCs w:val="20"/>
              </w:rPr>
              <w:t>грунтоотвозные</w:t>
            </w:r>
            <w:proofErr w:type="spellEnd"/>
            <w:r>
              <w:rPr>
                <w:rFonts w:cs="Arial"/>
                <w:b/>
                <w:bCs/>
                <w:szCs w:val="20"/>
              </w:rPr>
              <w:t>); катера (в том числе санитарные,</w:t>
            </w:r>
          </w:p>
          <w:p w14:paraId="1D036EAC"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водолазные, пассажирские, противопожарные, рейдовые</w:t>
            </w:r>
          </w:p>
          <w:p w14:paraId="27B98983"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разъездные, экологические, малые гидрографические,</w:t>
            </w:r>
          </w:p>
          <w:p w14:paraId="13DD35F1"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заправщики рейдовые); суда-</w:t>
            </w:r>
            <w:proofErr w:type="spellStart"/>
            <w:r>
              <w:rPr>
                <w:rFonts w:cs="Arial"/>
                <w:b/>
                <w:bCs/>
                <w:szCs w:val="20"/>
              </w:rPr>
              <w:t>нефтемусоросборщики</w:t>
            </w:r>
            <w:proofErr w:type="spellEnd"/>
            <w:r>
              <w:rPr>
                <w:rFonts w:cs="Arial"/>
                <w:b/>
                <w:bCs/>
                <w:szCs w:val="20"/>
              </w:rPr>
              <w:t>; рейдовые</w:t>
            </w:r>
          </w:p>
          <w:p w14:paraId="286B1FBD" w14:textId="77777777" w:rsidR="0045207A" w:rsidRPr="00A01187" w:rsidRDefault="0045207A" w:rsidP="0045207A">
            <w:pPr>
              <w:autoSpaceDE w:val="0"/>
              <w:autoSpaceDN w:val="0"/>
              <w:adjustRightInd w:val="0"/>
              <w:spacing w:after="1" w:line="200" w:lineRule="atLeast"/>
              <w:jc w:val="center"/>
              <w:rPr>
                <w:rFonts w:cs="Arial"/>
                <w:bCs/>
                <w:szCs w:val="20"/>
              </w:rPr>
            </w:pPr>
            <w:r>
              <w:rPr>
                <w:rFonts w:cs="Arial"/>
                <w:b/>
                <w:bCs/>
                <w:szCs w:val="20"/>
              </w:rPr>
              <w:t xml:space="preserve">несамоходные баржи: нефтеналивные, </w:t>
            </w:r>
            <w:proofErr w:type="spellStart"/>
            <w:r>
              <w:rPr>
                <w:rFonts w:cs="Arial"/>
                <w:b/>
                <w:bCs/>
                <w:szCs w:val="20"/>
              </w:rPr>
              <w:t>мусороотвозные</w:t>
            </w:r>
            <w:proofErr w:type="spellEnd"/>
            <w:r>
              <w:rPr>
                <w:rFonts w:cs="Arial"/>
                <w:b/>
                <w:bCs/>
                <w:szCs w:val="20"/>
              </w:rPr>
              <w:t>,</w:t>
            </w:r>
          </w:p>
          <w:p w14:paraId="30AD708D" w14:textId="77777777" w:rsidR="0045207A" w:rsidRPr="00A01187" w:rsidRDefault="0045207A" w:rsidP="0045207A">
            <w:pPr>
              <w:autoSpaceDE w:val="0"/>
              <w:autoSpaceDN w:val="0"/>
              <w:adjustRightInd w:val="0"/>
              <w:spacing w:after="1" w:line="200" w:lineRule="atLeast"/>
              <w:jc w:val="center"/>
              <w:rPr>
                <w:rFonts w:cs="Arial"/>
                <w:bCs/>
                <w:szCs w:val="20"/>
              </w:rPr>
            </w:pPr>
            <w:proofErr w:type="spellStart"/>
            <w:r>
              <w:rPr>
                <w:rFonts w:cs="Arial"/>
                <w:b/>
                <w:bCs/>
                <w:szCs w:val="20"/>
              </w:rPr>
              <w:t>грунтоотвозные</w:t>
            </w:r>
            <w:proofErr w:type="spellEnd"/>
          </w:p>
          <w:p w14:paraId="08C3915D" w14:textId="77777777" w:rsidR="00DA3DB3" w:rsidRPr="00DA3DB3" w:rsidRDefault="00DA3DB3" w:rsidP="00874DBC">
            <w:pPr>
              <w:spacing w:after="1" w:line="200" w:lineRule="atLeast"/>
              <w:jc w:val="both"/>
              <w:rPr>
                <w:rFonts w:cs="Arial"/>
                <w:szCs w:val="20"/>
              </w:rPr>
            </w:pPr>
          </w:p>
        </w:tc>
        <w:tc>
          <w:tcPr>
            <w:tcW w:w="7597" w:type="dxa"/>
          </w:tcPr>
          <w:p w14:paraId="51AC62D8" w14:textId="77777777" w:rsidR="0045207A" w:rsidRDefault="0045207A" w:rsidP="0045207A">
            <w:pPr>
              <w:autoSpaceDE w:val="0"/>
              <w:autoSpaceDN w:val="0"/>
              <w:adjustRightInd w:val="0"/>
              <w:spacing w:after="1" w:line="200" w:lineRule="atLeast"/>
              <w:jc w:val="both"/>
              <w:rPr>
                <w:rFonts w:cs="Arial"/>
                <w:szCs w:val="20"/>
              </w:rPr>
            </w:pPr>
          </w:p>
          <w:p w14:paraId="5D58CBF0"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45207A">
              <w:rPr>
                <w:rFonts w:cs="Arial"/>
                <w:szCs w:val="20"/>
                <w:shd w:val="clear" w:color="auto" w:fill="C0C0C0"/>
              </w:rPr>
              <w:t>45</w:t>
            </w:r>
          </w:p>
          <w:p w14:paraId="32949D5D"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51"/>
              <w:gridCol w:w="703"/>
              <w:gridCol w:w="703"/>
              <w:gridCol w:w="703"/>
              <w:gridCol w:w="703"/>
              <w:gridCol w:w="703"/>
              <w:gridCol w:w="670"/>
              <w:gridCol w:w="741"/>
            </w:tblGrid>
            <w:tr w:rsidR="0045207A" w14:paraId="386E47D5" w14:textId="77777777" w:rsidTr="006C3FF6">
              <w:tc>
                <w:tcPr>
                  <w:tcW w:w="2451" w:type="dxa"/>
                  <w:vMerge w:val="restart"/>
                  <w:tcBorders>
                    <w:top w:val="single" w:sz="4" w:space="0" w:color="auto"/>
                    <w:left w:val="single" w:sz="4" w:space="0" w:color="auto"/>
                    <w:bottom w:val="single" w:sz="4" w:space="0" w:color="auto"/>
                    <w:right w:val="single" w:sz="4" w:space="0" w:color="auto"/>
                  </w:tcBorders>
                </w:tcPr>
                <w:p w14:paraId="0A65D73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26" w:type="dxa"/>
                  <w:gridSpan w:val="7"/>
                  <w:tcBorders>
                    <w:top w:val="single" w:sz="4" w:space="0" w:color="auto"/>
                    <w:left w:val="single" w:sz="4" w:space="0" w:color="auto"/>
                    <w:bottom w:val="single" w:sz="4" w:space="0" w:color="auto"/>
                    <w:right w:val="single" w:sz="4" w:space="0" w:color="auto"/>
                  </w:tcBorders>
                </w:tcPr>
                <w:p w14:paraId="7FFD6DE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2C9910BC" w14:textId="77777777" w:rsidTr="006C3FF6">
              <w:tc>
                <w:tcPr>
                  <w:tcW w:w="2451" w:type="dxa"/>
                  <w:vMerge/>
                  <w:tcBorders>
                    <w:top w:val="single" w:sz="4" w:space="0" w:color="auto"/>
                    <w:left w:val="single" w:sz="4" w:space="0" w:color="auto"/>
                    <w:bottom w:val="single" w:sz="4" w:space="0" w:color="auto"/>
                    <w:right w:val="single" w:sz="4" w:space="0" w:color="auto"/>
                  </w:tcBorders>
                </w:tcPr>
                <w:p w14:paraId="79C6753E" w14:textId="77777777" w:rsidR="0045207A" w:rsidRDefault="0045207A" w:rsidP="0045207A">
                  <w:pPr>
                    <w:autoSpaceDE w:val="0"/>
                    <w:autoSpaceDN w:val="0"/>
                    <w:adjustRightInd w:val="0"/>
                    <w:spacing w:after="1" w:line="200" w:lineRule="atLeast"/>
                    <w:jc w:val="both"/>
                    <w:rPr>
                      <w:rFonts w:cs="Arial"/>
                      <w:szCs w:val="20"/>
                    </w:rPr>
                  </w:pPr>
                </w:p>
              </w:tc>
              <w:tc>
                <w:tcPr>
                  <w:tcW w:w="703" w:type="dxa"/>
                  <w:tcBorders>
                    <w:top w:val="single" w:sz="4" w:space="0" w:color="auto"/>
                    <w:left w:val="single" w:sz="4" w:space="0" w:color="auto"/>
                    <w:bottom w:val="single" w:sz="4" w:space="0" w:color="auto"/>
                    <w:right w:val="single" w:sz="4" w:space="0" w:color="auto"/>
                  </w:tcBorders>
                </w:tcPr>
                <w:p w14:paraId="4D8CB49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703" w:type="dxa"/>
                  <w:tcBorders>
                    <w:top w:val="single" w:sz="4" w:space="0" w:color="auto"/>
                    <w:left w:val="single" w:sz="4" w:space="0" w:color="auto"/>
                    <w:bottom w:val="single" w:sz="4" w:space="0" w:color="auto"/>
                    <w:right w:val="single" w:sz="4" w:space="0" w:color="auto"/>
                  </w:tcBorders>
                </w:tcPr>
                <w:p w14:paraId="29F8385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703" w:type="dxa"/>
                  <w:tcBorders>
                    <w:top w:val="single" w:sz="4" w:space="0" w:color="auto"/>
                    <w:left w:val="single" w:sz="4" w:space="0" w:color="auto"/>
                    <w:bottom w:val="single" w:sz="4" w:space="0" w:color="auto"/>
                    <w:right w:val="single" w:sz="4" w:space="0" w:color="auto"/>
                  </w:tcBorders>
                </w:tcPr>
                <w:p w14:paraId="3296C37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703" w:type="dxa"/>
                  <w:tcBorders>
                    <w:top w:val="single" w:sz="4" w:space="0" w:color="auto"/>
                    <w:left w:val="single" w:sz="4" w:space="0" w:color="auto"/>
                    <w:bottom w:val="single" w:sz="4" w:space="0" w:color="auto"/>
                    <w:right w:val="single" w:sz="4" w:space="0" w:color="auto"/>
                  </w:tcBorders>
                </w:tcPr>
                <w:p w14:paraId="5CD48B5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703" w:type="dxa"/>
                  <w:tcBorders>
                    <w:top w:val="single" w:sz="4" w:space="0" w:color="auto"/>
                    <w:left w:val="single" w:sz="4" w:space="0" w:color="auto"/>
                    <w:bottom w:val="single" w:sz="4" w:space="0" w:color="auto"/>
                    <w:right w:val="single" w:sz="4" w:space="0" w:color="auto"/>
                  </w:tcBorders>
                </w:tcPr>
                <w:p w14:paraId="60F322E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670" w:type="dxa"/>
                  <w:tcBorders>
                    <w:top w:val="single" w:sz="4" w:space="0" w:color="auto"/>
                    <w:left w:val="single" w:sz="4" w:space="0" w:color="auto"/>
                    <w:bottom w:val="single" w:sz="4" w:space="0" w:color="auto"/>
                    <w:right w:val="single" w:sz="4" w:space="0" w:color="auto"/>
                  </w:tcBorders>
                </w:tcPr>
                <w:p w14:paraId="6A9014D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c>
                <w:tcPr>
                  <w:tcW w:w="741" w:type="dxa"/>
                  <w:tcBorders>
                    <w:top w:val="single" w:sz="4" w:space="0" w:color="auto"/>
                    <w:left w:val="single" w:sz="4" w:space="0" w:color="auto"/>
                    <w:bottom w:val="single" w:sz="4" w:space="0" w:color="auto"/>
                    <w:right w:val="single" w:sz="4" w:space="0" w:color="auto"/>
                  </w:tcBorders>
                </w:tcPr>
                <w:p w14:paraId="347CA37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VII</w:t>
                  </w:r>
                </w:p>
              </w:tc>
            </w:tr>
            <w:tr w:rsidR="0045207A" w14:paraId="59C68457" w14:textId="77777777" w:rsidTr="006C3FF6">
              <w:tc>
                <w:tcPr>
                  <w:tcW w:w="2451" w:type="dxa"/>
                  <w:tcBorders>
                    <w:top w:val="single" w:sz="4" w:space="0" w:color="auto"/>
                    <w:left w:val="single" w:sz="4" w:space="0" w:color="auto"/>
                    <w:right w:val="single" w:sz="4" w:space="0" w:color="auto"/>
                  </w:tcBorders>
                </w:tcPr>
                <w:p w14:paraId="0723CEB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703" w:type="dxa"/>
                  <w:tcBorders>
                    <w:top w:val="single" w:sz="4" w:space="0" w:color="auto"/>
                    <w:left w:val="single" w:sz="4" w:space="0" w:color="auto"/>
                    <w:right w:val="single" w:sz="4" w:space="0" w:color="auto"/>
                  </w:tcBorders>
                </w:tcPr>
                <w:p w14:paraId="03BE3B32"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top w:val="single" w:sz="4" w:space="0" w:color="auto"/>
                    <w:left w:val="single" w:sz="4" w:space="0" w:color="auto"/>
                    <w:right w:val="single" w:sz="4" w:space="0" w:color="auto"/>
                  </w:tcBorders>
                </w:tcPr>
                <w:p w14:paraId="33F1922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03" w:type="dxa"/>
                  <w:tcBorders>
                    <w:top w:val="single" w:sz="4" w:space="0" w:color="auto"/>
                    <w:left w:val="single" w:sz="4" w:space="0" w:color="auto"/>
                    <w:right w:val="single" w:sz="4" w:space="0" w:color="auto"/>
                  </w:tcBorders>
                </w:tcPr>
                <w:p w14:paraId="5581BE35"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703" w:type="dxa"/>
                  <w:tcBorders>
                    <w:top w:val="single" w:sz="4" w:space="0" w:color="auto"/>
                    <w:left w:val="single" w:sz="4" w:space="0" w:color="auto"/>
                    <w:right w:val="single" w:sz="4" w:space="0" w:color="auto"/>
                  </w:tcBorders>
                </w:tcPr>
                <w:p w14:paraId="6D6AECBD"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703" w:type="dxa"/>
                  <w:tcBorders>
                    <w:top w:val="single" w:sz="4" w:space="0" w:color="auto"/>
                    <w:left w:val="single" w:sz="4" w:space="0" w:color="auto"/>
                    <w:right w:val="single" w:sz="4" w:space="0" w:color="auto"/>
                  </w:tcBorders>
                </w:tcPr>
                <w:p w14:paraId="3A0907AC"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c>
                <w:tcPr>
                  <w:tcW w:w="670" w:type="dxa"/>
                  <w:tcBorders>
                    <w:top w:val="single" w:sz="4" w:space="0" w:color="auto"/>
                    <w:left w:val="single" w:sz="4" w:space="0" w:color="auto"/>
                    <w:right w:val="single" w:sz="4" w:space="0" w:color="auto"/>
                  </w:tcBorders>
                </w:tcPr>
                <w:p w14:paraId="07781273"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14 110</w:t>
                  </w:r>
                </w:p>
              </w:tc>
              <w:tc>
                <w:tcPr>
                  <w:tcW w:w="741" w:type="dxa"/>
                  <w:tcBorders>
                    <w:top w:val="single" w:sz="4" w:space="0" w:color="auto"/>
                    <w:left w:val="single" w:sz="4" w:space="0" w:color="auto"/>
                    <w:right w:val="single" w:sz="4" w:space="0" w:color="auto"/>
                  </w:tcBorders>
                </w:tcPr>
                <w:p w14:paraId="24688BC3"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15 160</w:t>
                  </w:r>
                </w:p>
              </w:tc>
            </w:tr>
            <w:tr w:rsidR="0045207A" w14:paraId="3EB89A04" w14:textId="77777777" w:rsidTr="006C3FF6">
              <w:tc>
                <w:tcPr>
                  <w:tcW w:w="2451" w:type="dxa"/>
                  <w:tcBorders>
                    <w:left w:val="single" w:sz="4" w:space="0" w:color="auto"/>
                    <w:right w:val="single" w:sz="4" w:space="0" w:color="auto"/>
                  </w:tcBorders>
                </w:tcPr>
                <w:p w14:paraId="2FCFE8E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3" w:type="dxa"/>
                  <w:tcBorders>
                    <w:left w:val="single" w:sz="4" w:space="0" w:color="auto"/>
                    <w:right w:val="single" w:sz="4" w:space="0" w:color="auto"/>
                  </w:tcBorders>
                </w:tcPr>
                <w:p w14:paraId="5626C3F4"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9050</w:t>
                  </w:r>
                </w:p>
              </w:tc>
              <w:tc>
                <w:tcPr>
                  <w:tcW w:w="703" w:type="dxa"/>
                  <w:tcBorders>
                    <w:left w:val="single" w:sz="4" w:space="0" w:color="auto"/>
                    <w:right w:val="single" w:sz="4" w:space="0" w:color="auto"/>
                  </w:tcBorders>
                </w:tcPr>
                <w:p w14:paraId="28383FE8"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10F88013"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03" w:type="dxa"/>
                  <w:tcBorders>
                    <w:left w:val="single" w:sz="4" w:space="0" w:color="auto"/>
                    <w:right w:val="single" w:sz="4" w:space="0" w:color="auto"/>
                  </w:tcBorders>
                </w:tcPr>
                <w:p w14:paraId="285615B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703" w:type="dxa"/>
                  <w:tcBorders>
                    <w:left w:val="single" w:sz="4" w:space="0" w:color="auto"/>
                    <w:right w:val="single" w:sz="4" w:space="0" w:color="auto"/>
                  </w:tcBorders>
                </w:tcPr>
                <w:p w14:paraId="098D06B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670" w:type="dxa"/>
                  <w:tcBorders>
                    <w:left w:val="single" w:sz="4" w:space="0" w:color="auto"/>
                    <w:right w:val="single" w:sz="4" w:space="0" w:color="auto"/>
                  </w:tcBorders>
                </w:tcPr>
                <w:p w14:paraId="0248965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c>
                <w:tcPr>
                  <w:tcW w:w="741" w:type="dxa"/>
                  <w:tcBorders>
                    <w:left w:val="single" w:sz="4" w:space="0" w:color="auto"/>
                    <w:right w:val="single" w:sz="4" w:space="0" w:color="auto"/>
                  </w:tcBorders>
                </w:tcPr>
                <w:p w14:paraId="35BD6AD7"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14 110</w:t>
                  </w:r>
                </w:p>
              </w:tc>
            </w:tr>
            <w:tr w:rsidR="0045207A" w14:paraId="28EF8849" w14:textId="77777777" w:rsidTr="006C3FF6">
              <w:tc>
                <w:tcPr>
                  <w:tcW w:w="2451" w:type="dxa"/>
                  <w:tcBorders>
                    <w:left w:val="single" w:sz="4" w:space="0" w:color="auto"/>
                    <w:right w:val="single" w:sz="4" w:space="0" w:color="auto"/>
                  </w:tcBorders>
                </w:tcPr>
                <w:p w14:paraId="4AF9691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w:t>
                  </w:r>
                </w:p>
              </w:tc>
              <w:tc>
                <w:tcPr>
                  <w:tcW w:w="703" w:type="dxa"/>
                  <w:tcBorders>
                    <w:left w:val="single" w:sz="4" w:space="0" w:color="auto"/>
                    <w:right w:val="single" w:sz="4" w:space="0" w:color="auto"/>
                  </w:tcBorders>
                </w:tcPr>
                <w:p w14:paraId="5D42595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5698C2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D33C868"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569C15B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03" w:type="dxa"/>
                  <w:tcBorders>
                    <w:left w:val="single" w:sz="4" w:space="0" w:color="auto"/>
                    <w:right w:val="single" w:sz="4" w:space="0" w:color="auto"/>
                  </w:tcBorders>
                </w:tcPr>
                <w:p w14:paraId="3CFB23AB"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670" w:type="dxa"/>
                  <w:tcBorders>
                    <w:left w:val="single" w:sz="4" w:space="0" w:color="auto"/>
                    <w:right w:val="single" w:sz="4" w:space="0" w:color="auto"/>
                  </w:tcBorders>
                </w:tcPr>
                <w:p w14:paraId="09942473"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741" w:type="dxa"/>
                  <w:tcBorders>
                    <w:left w:val="single" w:sz="4" w:space="0" w:color="auto"/>
                    <w:right w:val="single" w:sz="4" w:space="0" w:color="auto"/>
                  </w:tcBorders>
                </w:tcPr>
                <w:p w14:paraId="134714A4"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r>
            <w:tr w:rsidR="0045207A" w14:paraId="18FAFCED" w14:textId="77777777" w:rsidTr="006C3FF6">
              <w:tc>
                <w:tcPr>
                  <w:tcW w:w="2451" w:type="dxa"/>
                  <w:tcBorders>
                    <w:left w:val="single" w:sz="4" w:space="0" w:color="auto"/>
                    <w:right w:val="single" w:sz="4" w:space="0" w:color="auto"/>
                  </w:tcBorders>
                </w:tcPr>
                <w:p w14:paraId="084C0E8C"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3" w:type="dxa"/>
                  <w:tcBorders>
                    <w:left w:val="single" w:sz="4" w:space="0" w:color="auto"/>
                    <w:right w:val="single" w:sz="4" w:space="0" w:color="auto"/>
                  </w:tcBorders>
                </w:tcPr>
                <w:p w14:paraId="68D6C2E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2004B60" w14:textId="77777777" w:rsidR="0045207A" w:rsidRPr="00A061B6"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905</w:t>
                  </w:r>
                  <w:r w:rsidRPr="00A061B6">
                    <w:rPr>
                      <w:rFonts w:cs="Arial"/>
                      <w:szCs w:val="20"/>
                      <w:shd w:val="clear" w:color="auto" w:fill="C0C0C0"/>
                    </w:rPr>
                    <w:t>0</w:t>
                  </w:r>
                </w:p>
              </w:tc>
              <w:tc>
                <w:tcPr>
                  <w:tcW w:w="703" w:type="dxa"/>
                  <w:tcBorders>
                    <w:left w:val="single" w:sz="4" w:space="0" w:color="auto"/>
                    <w:right w:val="single" w:sz="4" w:space="0" w:color="auto"/>
                  </w:tcBorders>
                </w:tcPr>
                <w:p w14:paraId="3058567A"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47FA4D6D"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03" w:type="dxa"/>
                  <w:tcBorders>
                    <w:left w:val="single" w:sz="4" w:space="0" w:color="auto"/>
                    <w:right w:val="single" w:sz="4" w:space="0" w:color="auto"/>
                  </w:tcBorders>
                </w:tcPr>
                <w:p w14:paraId="687936E5"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670" w:type="dxa"/>
                  <w:tcBorders>
                    <w:left w:val="single" w:sz="4" w:space="0" w:color="auto"/>
                    <w:right w:val="single" w:sz="4" w:space="0" w:color="auto"/>
                  </w:tcBorders>
                </w:tcPr>
                <w:p w14:paraId="0D3BE967"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741" w:type="dxa"/>
                  <w:tcBorders>
                    <w:left w:val="single" w:sz="4" w:space="0" w:color="auto"/>
                    <w:right w:val="single" w:sz="4" w:space="0" w:color="auto"/>
                  </w:tcBorders>
                </w:tcPr>
                <w:p w14:paraId="4E75D1B5"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r>
            <w:tr w:rsidR="0045207A" w14:paraId="4503F2B9" w14:textId="77777777" w:rsidTr="006C3FF6">
              <w:tc>
                <w:tcPr>
                  <w:tcW w:w="2451" w:type="dxa"/>
                  <w:tcBorders>
                    <w:left w:val="single" w:sz="4" w:space="0" w:color="auto"/>
                    <w:right w:val="single" w:sz="4" w:space="0" w:color="auto"/>
                  </w:tcBorders>
                </w:tcPr>
                <w:p w14:paraId="6FC5C05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Второй помощник капитана, третий механик, электромеханик</w:t>
                  </w:r>
                </w:p>
              </w:tc>
              <w:tc>
                <w:tcPr>
                  <w:tcW w:w="703" w:type="dxa"/>
                  <w:tcBorders>
                    <w:left w:val="single" w:sz="4" w:space="0" w:color="auto"/>
                    <w:right w:val="single" w:sz="4" w:space="0" w:color="auto"/>
                  </w:tcBorders>
                </w:tcPr>
                <w:p w14:paraId="107115A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D57D91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0E2F4CA0"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zCs w:val="20"/>
                      <w:shd w:val="clear" w:color="auto" w:fill="C0C0C0"/>
                    </w:rPr>
                    <w:t>9050</w:t>
                  </w:r>
                </w:p>
              </w:tc>
              <w:tc>
                <w:tcPr>
                  <w:tcW w:w="703" w:type="dxa"/>
                  <w:tcBorders>
                    <w:left w:val="single" w:sz="4" w:space="0" w:color="auto"/>
                    <w:right w:val="single" w:sz="4" w:space="0" w:color="auto"/>
                  </w:tcBorders>
                </w:tcPr>
                <w:p w14:paraId="479B5BBC"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2E1B0B52"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670" w:type="dxa"/>
                  <w:tcBorders>
                    <w:left w:val="single" w:sz="4" w:space="0" w:color="auto"/>
                    <w:right w:val="single" w:sz="4" w:space="0" w:color="auto"/>
                  </w:tcBorders>
                </w:tcPr>
                <w:p w14:paraId="5E8E2254"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741" w:type="dxa"/>
                  <w:tcBorders>
                    <w:left w:val="single" w:sz="4" w:space="0" w:color="auto"/>
                    <w:right w:val="single" w:sz="4" w:space="0" w:color="auto"/>
                  </w:tcBorders>
                </w:tcPr>
                <w:p w14:paraId="0DC7CCA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r>
            <w:tr w:rsidR="0045207A" w14:paraId="1AEF322C" w14:textId="77777777" w:rsidTr="006C3FF6">
              <w:tc>
                <w:tcPr>
                  <w:tcW w:w="2451" w:type="dxa"/>
                  <w:tcBorders>
                    <w:left w:val="single" w:sz="4" w:space="0" w:color="auto"/>
                    <w:right w:val="single" w:sz="4" w:space="0" w:color="auto"/>
                  </w:tcBorders>
                </w:tcPr>
                <w:p w14:paraId="43836FE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Третий помощник капитана, четвертый механик</w:t>
                  </w:r>
                </w:p>
              </w:tc>
              <w:tc>
                <w:tcPr>
                  <w:tcW w:w="703" w:type="dxa"/>
                  <w:tcBorders>
                    <w:left w:val="single" w:sz="4" w:space="0" w:color="auto"/>
                    <w:right w:val="single" w:sz="4" w:space="0" w:color="auto"/>
                  </w:tcBorders>
                </w:tcPr>
                <w:p w14:paraId="2469FDA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135346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129395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589FFEB"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9050</w:t>
                  </w:r>
                </w:p>
              </w:tc>
              <w:tc>
                <w:tcPr>
                  <w:tcW w:w="703" w:type="dxa"/>
                  <w:tcBorders>
                    <w:left w:val="single" w:sz="4" w:space="0" w:color="auto"/>
                    <w:right w:val="single" w:sz="4" w:space="0" w:color="auto"/>
                  </w:tcBorders>
                </w:tcPr>
                <w:p w14:paraId="7A2BCC7C"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670" w:type="dxa"/>
                  <w:tcBorders>
                    <w:left w:val="single" w:sz="4" w:space="0" w:color="auto"/>
                    <w:right w:val="single" w:sz="4" w:space="0" w:color="auto"/>
                  </w:tcBorders>
                </w:tcPr>
                <w:p w14:paraId="7D50A362"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41" w:type="dxa"/>
                  <w:tcBorders>
                    <w:left w:val="single" w:sz="4" w:space="0" w:color="auto"/>
                    <w:right w:val="single" w:sz="4" w:space="0" w:color="auto"/>
                  </w:tcBorders>
                </w:tcPr>
                <w:p w14:paraId="1998EE00"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r>
            <w:tr w:rsidR="0045207A" w14:paraId="22DCAC65" w14:textId="77777777" w:rsidTr="006C3FF6">
              <w:tc>
                <w:tcPr>
                  <w:tcW w:w="2451" w:type="dxa"/>
                  <w:tcBorders>
                    <w:left w:val="single" w:sz="4" w:space="0" w:color="auto"/>
                    <w:right w:val="single" w:sz="4" w:space="0" w:color="auto"/>
                  </w:tcBorders>
                </w:tcPr>
                <w:p w14:paraId="65646FF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703" w:type="dxa"/>
                  <w:tcBorders>
                    <w:left w:val="single" w:sz="4" w:space="0" w:color="auto"/>
                    <w:right w:val="single" w:sz="4" w:space="0" w:color="auto"/>
                  </w:tcBorders>
                </w:tcPr>
                <w:p w14:paraId="59292AF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B62B28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3466D81B"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8510</w:t>
                  </w:r>
                </w:p>
              </w:tc>
              <w:tc>
                <w:tcPr>
                  <w:tcW w:w="703" w:type="dxa"/>
                  <w:tcBorders>
                    <w:left w:val="single" w:sz="4" w:space="0" w:color="auto"/>
                    <w:right w:val="single" w:sz="4" w:space="0" w:color="auto"/>
                  </w:tcBorders>
                </w:tcPr>
                <w:p w14:paraId="687D4418"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8510</w:t>
                  </w:r>
                </w:p>
              </w:tc>
              <w:tc>
                <w:tcPr>
                  <w:tcW w:w="703" w:type="dxa"/>
                  <w:tcBorders>
                    <w:left w:val="single" w:sz="4" w:space="0" w:color="auto"/>
                    <w:right w:val="single" w:sz="4" w:space="0" w:color="auto"/>
                  </w:tcBorders>
                </w:tcPr>
                <w:p w14:paraId="28AA4714"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9050</w:t>
                  </w:r>
                </w:p>
              </w:tc>
              <w:tc>
                <w:tcPr>
                  <w:tcW w:w="670" w:type="dxa"/>
                  <w:tcBorders>
                    <w:left w:val="single" w:sz="4" w:space="0" w:color="auto"/>
                    <w:right w:val="single" w:sz="4" w:space="0" w:color="auto"/>
                  </w:tcBorders>
                </w:tcPr>
                <w:p w14:paraId="2775957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41" w:type="dxa"/>
                  <w:tcBorders>
                    <w:left w:val="single" w:sz="4" w:space="0" w:color="auto"/>
                    <w:right w:val="single" w:sz="4" w:space="0" w:color="auto"/>
                  </w:tcBorders>
                </w:tcPr>
                <w:p w14:paraId="64F4EAB2"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r>
            <w:tr w:rsidR="0045207A" w14:paraId="34682B63" w14:textId="77777777" w:rsidTr="006C3FF6">
              <w:tc>
                <w:tcPr>
                  <w:tcW w:w="2451" w:type="dxa"/>
                  <w:tcBorders>
                    <w:left w:val="single" w:sz="4" w:space="0" w:color="auto"/>
                    <w:right w:val="single" w:sz="4" w:space="0" w:color="auto"/>
                  </w:tcBorders>
                </w:tcPr>
                <w:p w14:paraId="06CE709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Старшина</w:t>
                  </w:r>
                </w:p>
              </w:tc>
              <w:tc>
                <w:tcPr>
                  <w:tcW w:w="703" w:type="dxa"/>
                  <w:tcBorders>
                    <w:left w:val="single" w:sz="4" w:space="0" w:color="auto"/>
                    <w:right w:val="single" w:sz="4" w:space="0" w:color="auto"/>
                  </w:tcBorders>
                </w:tcPr>
                <w:p w14:paraId="38C218CA"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9050</w:t>
                  </w:r>
                </w:p>
              </w:tc>
              <w:tc>
                <w:tcPr>
                  <w:tcW w:w="703" w:type="dxa"/>
                  <w:tcBorders>
                    <w:left w:val="single" w:sz="4" w:space="0" w:color="auto"/>
                    <w:right w:val="single" w:sz="4" w:space="0" w:color="auto"/>
                  </w:tcBorders>
                </w:tcPr>
                <w:p w14:paraId="093DBF4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0DEA0C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17CA409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451DB6D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70" w:type="dxa"/>
                  <w:tcBorders>
                    <w:left w:val="single" w:sz="4" w:space="0" w:color="auto"/>
                    <w:right w:val="single" w:sz="4" w:space="0" w:color="auto"/>
                  </w:tcBorders>
                </w:tcPr>
                <w:p w14:paraId="1FFBBD2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41" w:type="dxa"/>
                  <w:tcBorders>
                    <w:left w:val="single" w:sz="4" w:space="0" w:color="auto"/>
                    <w:right w:val="single" w:sz="4" w:space="0" w:color="auto"/>
                  </w:tcBorders>
                </w:tcPr>
                <w:p w14:paraId="17946EB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r w:rsidR="0045207A" w14:paraId="1E70D81C" w14:textId="77777777" w:rsidTr="006C3FF6">
              <w:tc>
                <w:tcPr>
                  <w:tcW w:w="2451" w:type="dxa"/>
                  <w:tcBorders>
                    <w:left w:val="single" w:sz="4" w:space="0" w:color="auto"/>
                    <w:bottom w:val="single" w:sz="4" w:space="0" w:color="auto"/>
                    <w:right w:val="single" w:sz="4" w:space="0" w:color="auto"/>
                  </w:tcBorders>
                </w:tcPr>
                <w:p w14:paraId="1B5544B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Помощник старшины</w:t>
                  </w:r>
                </w:p>
              </w:tc>
              <w:tc>
                <w:tcPr>
                  <w:tcW w:w="703" w:type="dxa"/>
                  <w:tcBorders>
                    <w:left w:val="single" w:sz="4" w:space="0" w:color="auto"/>
                    <w:bottom w:val="single" w:sz="4" w:space="0" w:color="auto"/>
                    <w:right w:val="single" w:sz="4" w:space="0" w:color="auto"/>
                  </w:tcBorders>
                </w:tcPr>
                <w:p w14:paraId="3138F7F8"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8510</w:t>
                  </w:r>
                </w:p>
              </w:tc>
              <w:tc>
                <w:tcPr>
                  <w:tcW w:w="703" w:type="dxa"/>
                  <w:tcBorders>
                    <w:left w:val="single" w:sz="4" w:space="0" w:color="auto"/>
                    <w:bottom w:val="single" w:sz="4" w:space="0" w:color="auto"/>
                    <w:right w:val="single" w:sz="4" w:space="0" w:color="auto"/>
                  </w:tcBorders>
                </w:tcPr>
                <w:p w14:paraId="718DAB6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62F46A4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559CF42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014EC93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70" w:type="dxa"/>
                  <w:tcBorders>
                    <w:left w:val="single" w:sz="4" w:space="0" w:color="auto"/>
                    <w:bottom w:val="single" w:sz="4" w:space="0" w:color="auto"/>
                    <w:right w:val="single" w:sz="4" w:space="0" w:color="auto"/>
                  </w:tcBorders>
                </w:tcPr>
                <w:p w14:paraId="468A2F6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41" w:type="dxa"/>
                  <w:tcBorders>
                    <w:left w:val="single" w:sz="4" w:space="0" w:color="auto"/>
                    <w:bottom w:val="single" w:sz="4" w:space="0" w:color="auto"/>
                    <w:right w:val="single" w:sz="4" w:space="0" w:color="auto"/>
                  </w:tcBorders>
                </w:tcPr>
                <w:p w14:paraId="3E4955E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bl>
          <w:p w14:paraId="6A1F5A33" w14:textId="77777777" w:rsidR="0045207A" w:rsidRDefault="0045207A" w:rsidP="0045207A">
            <w:pPr>
              <w:autoSpaceDE w:val="0"/>
              <w:autoSpaceDN w:val="0"/>
              <w:adjustRightInd w:val="0"/>
              <w:spacing w:after="1" w:line="200" w:lineRule="atLeast"/>
              <w:jc w:val="both"/>
              <w:rPr>
                <w:rFonts w:cs="Arial"/>
                <w:szCs w:val="20"/>
              </w:rPr>
            </w:pPr>
          </w:p>
          <w:p w14:paraId="4FD440ED"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Рейдовые: паромы, самоходные баржи</w:t>
            </w:r>
          </w:p>
          <w:p w14:paraId="1CCB9B3E"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(нефтеналивные, </w:t>
            </w:r>
            <w:proofErr w:type="spellStart"/>
            <w:r w:rsidRPr="004924CE">
              <w:rPr>
                <w:rFonts w:cs="Arial"/>
                <w:b/>
                <w:bCs/>
                <w:szCs w:val="20"/>
              </w:rPr>
              <w:t>мусороотвозные</w:t>
            </w:r>
            <w:proofErr w:type="spellEnd"/>
            <w:r w:rsidRPr="004924CE">
              <w:rPr>
                <w:rFonts w:cs="Arial"/>
                <w:b/>
                <w:bCs/>
                <w:szCs w:val="20"/>
              </w:rPr>
              <w:t xml:space="preserve">, </w:t>
            </w:r>
            <w:proofErr w:type="spellStart"/>
            <w:r w:rsidRPr="004924CE">
              <w:rPr>
                <w:rFonts w:cs="Arial"/>
                <w:b/>
                <w:bCs/>
                <w:szCs w:val="20"/>
              </w:rPr>
              <w:t>грунтоотвозные</w:t>
            </w:r>
            <w:proofErr w:type="spellEnd"/>
            <w:r w:rsidRPr="004924CE">
              <w:rPr>
                <w:rFonts w:cs="Arial"/>
                <w:b/>
                <w:bCs/>
                <w:szCs w:val="20"/>
              </w:rPr>
              <w:t>);</w:t>
            </w:r>
          </w:p>
          <w:p w14:paraId="4A0F5684"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катера (в том числе санитарные, водолазные, пассажирские,</w:t>
            </w:r>
          </w:p>
          <w:p w14:paraId="4976DA3F"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противопожарные, рейдовые разъездные, экологические,</w:t>
            </w:r>
          </w:p>
          <w:p w14:paraId="6F9F89FC"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малые гидрографические, заправщики рейдовые);</w:t>
            </w:r>
          </w:p>
          <w:p w14:paraId="567D865A"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суда-</w:t>
            </w:r>
            <w:proofErr w:type="spellStart"/>
            <w:r w:rsidRPr="004924CE">
              <w:rPr>
                <w:rFonts w:cs="Arial"/>
                <w:b/>
                <w:bCs/>
                <w:szCs w:val="20"/>
              </w:rPr>
              <w:t>нефтемусоросборщики</w:t>
            </w:r>
            <w:proofErr w:type="spellEnd"/>
            <w:r w:rsidRPr="004924CE">
              <w:rPr>
                <w:rFonts w:cs="Arial"/>
                <w:b/>
                <w:bCs/>
                <w:szCs w:val="20"/>
              </w:rPr>
              <w:t xml:space="preserve"> (</w:t>
            </w:r>
            <w:proofErr w:type="spellStart"/>
            <w:r w:rsidRPr="004924CE">
              <w:rPr>
                <w:rFonts w:cs="Arial"/>
                <w:b/>
                <w:bCs/>
                <w:szCs w:val="20"/>
              </w:rPr>
              <w:t>нефтемусоросборщики</w:t>
            </w:r>
            <w:proofErr w:type="spellEnd"/>
            <w:r w:rsidRPr="004924CE">
              <w:rPr>
                <w:rFonts w:cs="Arial"/>
                <w:b/>
                <w:bCs/>
                <w:szCs w:val="20"/>
              </w:rPr>
              <w:t>)</w:t>
            </w:r>
          </w:p>
          <w:p w14:paraId="289803A3" w14:textId="77777777" w:rsidR="0045207A" w:rsidRDefault="0045207A" w:rsidP="0045207A">
            <w:pPr>
              <w:autoSpaceDE w:val="0"/>
              <w:autoSpaceDN w:val="0"/>
              <w:adjustRightInd w:val="0"/>
              <w:spacing w:after="1" w:line="200" w:lineRule="atLeast"/>
              <w:jc w:val="both"/>
              <w:rPr>
                <w:rFonts w:cs="Arial"/>
                <w:szCs w:val="20"/>
              </w:rPr>
            </w:pPr>
          </w:p>
          <w:p w14:paraId="6AD04EFE"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45207A">
              <w:rPr>
                <w:rFonts w:cs="Arial"/>
                <w:szCs w:val="20"/>
                <w:shd w:val="clear" w:color="auto" w:fill="C0C0C0"/>
              </w:rPr>
              <w:t>46</w:t>
            </w:r>
          </w:p>
          <w:p w14:paraId="54734AC0"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51"/>
              <w:gridCol w:w="703"/>
              <w:gridCol w:w="703"/>
              <w:gridCol w:w="703"/>
              <w:gridCol w:w="613"/>
              <w:gridCol w:w="613"/>
              <w:gridCol w:w="850"/>
              <w:gridCol w:w="741"/>
            </w:tblGrid>
            <w:tr w:rsidR="0045207A" w14:paraId="7D060AD9" w14:textId="77777777" w:rsidTr="006C3FF6">
              <w:tc>
                <w:tcPr>
                  <w:tcW w:w="2451" w:type="dxa"/>
                  <w:vMerge w:val="restart"/>
                  <w:tcBorders>
                    <w:top w:val="single" w:sz="4" w:space="0" w:color="auto"/>
                    <w:left w:val="single" w:sz="4" w:space="0" w:color="auto"/>
                    <w:bottom w:val="single" w:sz="4" w:space="0" w:color="auto"/>
                    <w:right w:val="single" w:sz="4" w:space="0" w:color="auto"/>
                  </w:tcBorders>
                </w:tcPr>
                <w:p w14:paraId="660797E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26" w:type="dxa"/>
                  <w:gridSpan w:val="7"/>
                  <w:tcBorders>
                    <w:top w:val="single" w:sz="4" w:space="0" w:color="auto"/>
                    <w:left w:val="single" w:sz="4" w:space="0" w:color="auto"/>
                    <w:bottom w:val="single" w:sz="4" w:space="0" w:color="auto"/>
                    <w:right w:val="single" w:sz="4" w:space="0" w:color="auto"/>
                  </w:tcBorders>
                </w:tcPr>
                <w:p w14:paraId="4C5BE8F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453295B9" w14:textId="77777777" w:rsidTr="006C3FF6">
              <w:tc>
                <w:tcPr>
                  <w:tcW w:w="2451" w:type="dxa"/>
                  <w:vMerge/>
                  <w:tcBorders>
                    <w:top w:val="single" w:sz="4" w:space="0" w:color="auto"/>
                    <w:left w:val="single" w:sz="4" w:space="0" w:color="auto"/>
                    <w:bottom w:val="single" w:sz="4" w:space="0" w:color="auto"/>
                    <w:right w:val="single" w:sz="4" w:space="0" w:color="auto"/>
                  </w:tcBorders>
                </w:tcPr>
                <w:p w14:paraId="6BDB17F9" w14:textId="77777777" w:rsidR="0045207A" w:rsidRDefault="0045207A" w:rsidP="0045207A">
                  <w:pPr>
                    <w:autoSpaceDE w:val="0"/>
                    <w:autoSpaceDN w:val="0"/>
                    <w:adjustRightInd w:val="0"/>
                    <w:spacing w:after="1" w:line="200" w:lineRule="atLeast"/>
                    <w:jc w:val="both"/>
                    <w:rPr>
                      <w:rFonts w:cs="Arial"/>
                      <w:szCs w:val="20"/>
                    </w:rPr>
                  </w:pPr>
                </w:p>
              </w:tc>
              <w:tc>
                <w:tcPr>
                  <w:tcW w:w="703" w:type="dxa"/>
                  <w:tcBorders>
                    <w:top w:val="single" w:sz="4" w:space="0" w:color="auto"/>
                    <w:left w:val="single" w:sz="4" w:space="0" w:color="auto"/>
                    <w:bottom w:val="single" w:sz="4" w:space="0" w:color="auto"/>
                    <w:right w:val="single" w:sz="4" w:space="0" w:color="auto"/>
                  </w:tcBorders>
                </w:tcPr>
                <w:p w14:paraId="4F33901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703" w:type="dxa"/>
                  <w:tcBorders>
                    <w:top w:val="single" w:sz="4" w:space="0" w:color="auto"/>
                    <w:left w:val="single" w:sz="4" w:space="0" w:color="auto"/>
                    <w:bottom w:val="single" w:sz="4" w:space="0" w:color="auto"/>
                    <w:right w:val="single" w:sz="4" w:space="0" w:color="auto"/>
                  </w:tcBorders>
                </w:tcPr>
                <w:p w14:paraId="082B73B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703" w:type="dxa"/>
                  <w:tcBorders>
                    <w:top w:val="single" w:sz="4" w:space="0" w:color="auto"/>
                    <w:left w:val="single" w:sz="4" w:space="0" w:color="auto"/>
                    <w:bottom w:val="single" w:sz="4" w:space="0" w:color="auto"/>
                    <w:right w:val="single" w:sz="4" w:space="0" w:color="auto"/>
                  </w:tcBorders>
                </w:tcPr>
                <w:p w14:paraId="0603C1A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613" w:type="dxa"/>
                  <w:tcBorders>
                    <w:top w:val="single" w:sz="4" w:space="0" w:color="auto"/>
                    <w:left w:val="single" w:sz="4" w:space="0" w:color="auto"/>
                    <w:bottom w:val="single" w:sz="4" w:space="0" w:color="auto"/>
                    <w:right w:val="single" w:sz="4" w:space="0" w:color="auto"/>
                  </w:tcBorders>
                </w:tcPr>
                <w:p w14:paraId="5929BD2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613" w:type="dxa"/>
                  <w:tcBorders>
                    <w:top w:val="single" w:sz="4" w:space="0" w:color="auto"/>
                    <w:left w:val="single" w:sz="4" w:space="0" w:color="auto"/>
                    <w:bottom w:val="single" w:sz="4" w:space="0" w:color="auto"/>
                    <w:right w:val="single" w:sz="4" w:space="0" w:color="auto"/>
                  </w:tcBorders>
                </w:tcPr>
                <w:p w14:paraId="314B2B1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850" w:type="dxa"/>
                  <w:tcBorders>
                    <w:top w:val="single" w:sz="4" w:space="0" w:color="auto"/>
                    <w:left w:val="single" w:sz="4" w:space="0" w:color="auto"/>
                    <w:bottom w:val="single" w:sz="4" w:space="0" w:color="auto"/>
                    <w:right w:val="single" w:sz="4" w:space="0" w:color="auto"/>
                  </w:tcBorders>
                </w:tcPr>
                <w:p w14:paraId="2BC0A64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c>
                <w:tcPr>
                  <w:tcW w:w="741" w:type="dxa"/>
                  <w:tcBorders>
                    <w:top w:val="single" w:sz="4" w:space="0" w:color="auto"/>
                    <w:left w:val="single" w:sz="4" w:space="0" w:color="auto"/>
                    <w:bottom w:val="single" w:sz="4" w:space="0" w:color="auto"/>
                    <w:right w:val="single" w:sz="4" w:space="0" w:color="auto"/>
                  </w:tcBorders>
                </w:tcPr>
                <w:p w14:paraId="18B725D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VII</w:t>
                  </w:r>
                </w:p>
              </w:tc>
            </w:tr>
            <w:tr w:rsidR="0045207A" w14:paraId="4DA5EB6E" w14:textId="77777777" w:rsidTr="006C3FF6">
              <w:tc>
                <w:tcPr>
                  <w:tcW w:w="2451" w:type="dxa"/>
                  <w:tcBorders>
                    <w:top w:val="single" w:sz="4" w:space="0" w:color="auto"/>
                    <w:left w:val="single" w:sz="4" w:space="0" w:color="auto"/>
                    <w:right w:val="single" w:sz="4" w:space="0" w:color="auto"/>
                  </w:tcBorders>
                </w:tcPr>
                <w:p w14:paraId="40A6A90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703" w:type="dxa"/>
                  <w:tcBorders>
                    <w:top w:val="single" w:sz="4" w:space="0" w:color="auto"/>
                    <w:left w:val="single" w:sz="4" w:space="0" w:color="auto"/>
                    <w:right w:val="single" w:sz="4" w:space="0" w:color="auto"/>
                  </w:tcBorders>
                </w:tcPr>
                <w:p w14:paraId="54AF750B"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03" w:type="dxa"/>
                  <w:tcBorders>
                    <w:top w:val="single" w:sz="4" w:space="0" w:color="auto"/>
                    <w:left w:val="single" w:sz="4" w:space="0" w:color="auto"/>
                    <w:right w:val="single" w:sz="4" w:space="0" w:color="auto"/>
                  </w:tcBorders>
                </w:tcPr>
                <w:p w14:paraId="6A29F85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703" w:type="dxa"/>
                  <w:tcBorders>
                    <w:top w:val="single" w:sz="4" w:space="0" w:color="auto"/>
                    <w:left w:val="single" w:sz="4" w:space="0" w:color="auto"/>
                    <w:right w:val="single" w:sz="4" w:space="0" w:color="auto"/>
                  </w:tcBorders>
                </w:tcPr>
                <w:p w14:paraId="672A1207"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613" w:type="dxa"/>
                  <w:tcBorders>
                    <w:top w:val="single" w:sz="4" w:space="0" w:color="auto"/>
                    <w:left w:val="single" w:sz="4" w:space="0" w:color="auto"/>
                    <w:right w:val="single" w:sz="4" w:space="0" w:color="auto"/>
                  </w:tcBorders>
                </w:tcPr>
                <w:p w14:paraId="54027540"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c>
                <w:tcPr>
                  <w:tcW w:w="613" w:type="dxa"/>
                  <w:tcBorders>
                    <w:top w:val="single" w:sz="4" w:space="0" w:color="auto"/>
                    <w:left w:val="single" w:sz="4" w:space="0" w:color="auto"/>
                    <w:right w:val="single" w:sz="4" w:space="0" w:color="auto"/>
                  </w:tcBorders>
                </w:tcPr>
                <w:p w14:paraId="7D5908DD"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14 110</w:t>
                  </w:r>
                </w:p>
              </w:tc>
              <w:tc>
                <w:tcPr>
                  <w:tcW w:w="850" w:type="dxa"/>
                  <w:tcBorders>
                    <w:top w:val="single" w:sz="4" w:space="0" w:color="auto"/>
                    <w:left w:val="single" w:sz="4" w:space="0" w:color="auto"/>
                    <w:right w:val="single" w:sz="4" w:space="0" w:color="auto"/>
                  </w:tcBorders>
                </w:tcPr>
                <w:p w14:paraId="5BB606B6"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15 160</w:t>
                  </w:r>
                </w:p>
              </w:tc>
              <w:tc>
                <w:tcPr>
                  <w:tcW w:w="741" w:type="dxa"/>
                  <w:tcBorders>
                    <w:top w:val="single" w:sz="4" w:space="0" w:color="auto"/>
                    <w:left w:val="single" w:sz="4" w:space="0" w:color="auto"/>
                    <w:right w:val="single" w:sz="4" w:space="0" w:color="auto"/>
                  </w:tcBorders>
                </w:tcPr>
                <w:p w14:paraId="712C5AD7"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16 360</w:t>
                  </w:r>
                </w:p>
              </w:tc>
            </w:tr>
            <w:tr w:rsidR="0045207A" w14:paraId="3FA9EC49" w14:textId="77777777" w:rsidTr="006C3FF6">
              <w:tc>
                <w:tcPr>
                  <w:tcW w:w="2451" w:type="dxa"/>
                  <w:tcBorders>
                    <w:left w:val="single" w:sz="4" w:space="0" w:color="auto"/>
                    <w:right w:val="single" w:sz="4" w:space="0" w:color="auto"/>
                  </w:tcBorders>
                </w:tcPr>
                <w:p w14:paraId="7145C89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703" w:type="dxa"/>
                  <w:tcBorders>
                    <w:left w:val="single" w:sz="4" w:space="0" w:color="auto"/>
                    <w:right w:val="single" w:sz="4" w:space="0" w:color="auto"/>
                  </w:tcBorders>
                </w:tcPr>
                <w:p w14:paraId="1D2CCC01"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5A9B0E1D"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03" w:type="dxa"/>
                  <w:tcBorders>
                    <w:left w:val="single" w:sz="4" w:space="0" w:color="auto"/>
                    <w:right w:val="single" w:sz="4" w:space="0" w:color="auto"/>
                  </w:tcBorders>
                </w:tcPr>
                <w:p w14:paraId="097960E1"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613" w:type="dxa"/>
                  <w:tcBorders>
                    <w:left w:val="single" w:sz="4" w:space="0" w:color="auto"/>
                    <w:right w:val="single" w:sz="4" w:space="0" w:color="auto"/>
                  </w:tcBorders>
                </w:tcPr>
                <w:p w14:paraId="10865243"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613" w:type="dxa"/>
                  <w:tcBorders>
                    <w:left w:val="single" w:sz="4" w:space="0" w:color="auto"/>
                    <w:right w:val="single" w:sz="4" w:space="0" w:color="auto"/>
                  </w:tcBorders>
                </w:tcPr>
                <w:p w14:paraId="0C0E8280"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c>
                <w:tcPr>
                  <w:tcW w:w="850" w:type="dxa"/>
                  <w:tcBorders>
                    <w:left w:val="single" w:sz="4" w:space="0" w:color="auto"/>
                    <w:right w:val="single" w:sz="4" w:space="0" w:color="auto"/>
                  </w:tcBorders>
                </w:tcPr>
                <w:p w14:paraId="23B117C8"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14 110</w:t>
                  </w:r>
                </w:p>
              </w:tc>
              <w:tc>
                <w:tcPr>
                  <w:tcW w:w="741" w:type="dxa"/>
                  <w:tcBorders>
                    <w:left w:val="single" w:sz="4" w:space="0" w:color="auto"/>
                    <w:right w:val="single" w:sz="4" w:space="0" w:color="auto"/>
                  </w:tcBorders>
                </w:tcPr>
                <w:p w14:paraId="5BEA1EBC"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15 160</w:t>
                  </w:r>
                </w:p>
              </w:tc>
            </w:tr>
            <w:tr w:rsidR="0045207A" w14:paraId="2C884F8A" w14:textId="77777777" w:rsidTr="006C3FF6">
              <w:tc>
                <w:tcPr>
                  <w:tcW w:w="2451" w:type="dxa"/>
                  <w:tcBorders>
                    <w:left w:val="single" w:sz="4" w:space="0" w:color="auto"/>
                    <w:right w:val="single" w:sz="4" w:space="0" w:color="auto"/>
                  </w:tcBorders>
                </w:tcPr>
                <w:p w14:paraId="74DA8C20"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помощник капитана, второй механик</w:t>
                  </w:r>
                </w:p>
              </w:tc>
              <w:tc>
                <w:tcPr>
                  <w:tcW w:w="703" w:type="dxa"/>
                  <w:tcBorders>
                    <w:left w:val="single" w:sz="4" w:space="0" w:color="auto"/>
                    <w:right w:val="single" w:sz="4" w:space="0" w:color="auto"/>
                  </w:tcBorders>
                </w:tcPr>
                <w:p w14:paraId="7F3E9F2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06BD0C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334BAF4"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613" w:type="dxa"/>
                  <w:tcBorders>
                    <w:left w:val="single" w:sz="4" w:space="0" w:color="auto"/>
                    <w:right w:val="single" w:sz="4" w:space="0" w:color="auto"/>
                  </w:tcBorders>
                </w:tcPr>
                <w:p w14:paraId="78F514FA"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613" w:type="dxa"/>
                  <w:tcBorders>
                    <w:left w:val="single" w:sz="4" w:space="0" w:color="auto"/>
                    <w:right w:val="single" w:sz="4" w:space="0" w:color="auto"/>
                  </w:tcBorders>
                </w:tcPr>
                <w:p w14:paraId="6D32C210"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850" w:type="dxa"/>
                  <w:tcBorders>
                    <w:left w:val="single" w:sz="4" w:space="0" w:color="auto"/>
                    <w:right w:val="single" w:sz="4" w:space="0" w:color="auto"/>
                  </w:tcBorders>
                </w:tcPr>
                <w:p w14:paraId="4F4BDAC5"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c>
                <w:tcPr>
                  <w:tcW w:w="741" w:type="dxa"/>
                  <w:tcBorders>
                    <w:left w:val="single" w:sz="4" w:space="0" w:color="auto"/>
                    <w:right w:val="single" w:sz="4" w:space="0" w:color="auto"/>
                  </w:tcBorders>
                </w:tcPr>
                <w:p w14:paraId="2C149441"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14 110</w:t>
                  </w:r>
                </w:p>
              </w:tc>
            </w:tr>
            <w:tr w:rsidR="0045207A" w14:paraId="377A0EA8" w14:textId="77777777" w:rsidTr="006C3FF6">
              <w:tc>
                <w:tcPr>
                  <w:tcW w:w="2451" w:type="dxa"/>
                  <w:tcBorders>
                    <w:left w:val="single" w:sz="4" w:space="0" w:color="auto"/>
                    <w:right w:val="single" w:sz="4" w:space="0" w:color="auto"/>
                  </w:tcBorders>
                </w:tcPr>
                <w:p w14:paraId="0460376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703" w:type="dxa"/>
                  <w:tcBorders>
                    <w:left w:val="single" w:sz="4" w:space="0" w:color="auto"/>
                    <w:right w:val="single" w:sz="4" w:space="0" w:color="auto"/>
                  </w:tcBorders>
                </w:tcPr>
                <w:p w14:paraId="7A393A5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007FD4A1"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430CE0C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613" w:type="dxa"/>
                  <w:tcBorders>
                    <w:left w:val="single" w:sz="4" w:space="0" w:color="auto"/>
                    <w:right w:val="single" w:sz="4" w:space="0" w:color="auto"/>
                  </w:tcBorders>
                </w:tcPr>
                <w:p w14:paraId="60192124"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613" w:type="dxa"/>
                  <w:tcBorders>
                    <w:left w:val="single" w:sz="4" w:space="0" w:color="auto"/>
                    <w:right w:val="single" w:sz="4" w:space="0" w:color="auto"/>
                  </w:tcBorders>
                </w:tcPr>
                <w:p w14:paraId="3F19535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850" w:type="dxa"/>
                  <w:tcBorders>
                    <w:left w:val="single" w:sz="4" w:space="0" w:color="auto"/>
                    <w:right w:val="single" w:sz="4" w:space="0" w:color="auto"/>
                  </w:tcBorders>
                </w:tcPr>
                <w:p w14:paraId="49A02F90"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c>
                <w:tcPr>
                  <w:tcW w:w="741" w:type="dxa"/>
                  <w:tcBorders>
                    <w:left w:val="single" w:sz="4" w:space="0" w:color="auto"/>
                    <w:right w:val="single" w:sz="4" w:space="0" w:color="auto"/>
                  </w:tcBorders>
                </w:tcPr>
                <w:p w14:paraId="214D8F2A"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14 110</w:t>
                  </w:r>
                </w:p>
              </w:tc>
            </w:tr>
            <w:tr w:rsidR="0045207A" w14:paraId="37F5B6DF" w14:textId="77777777" w:rsidTr="006C3FF6">
              <w:tc>
                <w:tcPr>
                  <w:tcW w:w="2451" w:type="dxa"/>
                  <w:tcBorders>
                    <w:left w:val="single" w:sz="4" w:space="0" w:color="auto"/>
                    <w:right w:val="single" w:sz="4" w:space="0" w:color="auto"/>
                  </w:tcBorders>
                </w:tcPr>
                <w:p w14:paraId="6091190C"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Второй помощник капитана, третий механик, электромеханик</w:t>
                  </w:r>
                </w:p>
              </w:tc>
              <w:tc>
                <w:tcPr>
                  <w:tcW w:w="703" w:type="dxa"/>
                  <w:tcBorders>
                    <w:left w:val="single" w:sz="4" w:space="0" w:color="auto"/>
                    <w:right w:val="single" w:sz="4" w:space="0" w:color="auto"/>
                  </w:tcBorders>
                </w:tcPr>
                <w:p w14:paraId="397ACF4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376EC28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2F2A099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613" w:type="dxa"/>
                  <w:tcBorders>
                    <w:left w:val="single" w:sz="4" w:space="0" w:color="auto"/>
                    <w:right w:val="single" w:sz="4" w:space="0" w:color="auto"/>
                  </w:tcBorders>
                </w:tcPr>
                <w:p w14:paraId="7ABFB1EF"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613" w:type="dxa"/>
                  <w:tcBorders>
                    <w:left w:val="single" w:sz="4" w:space="0" w:color="auto"/>
                    <w:right w:val="single" w:sz="4" w:space="0" w:color="auto"/>
                  </w:tcBorders>
                </w:tcPr>
                <w:p w14:paraId="271A1F3A"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850" w:type="dxa"/>
                  <w:tcBorders>
                    <w:left w:val="single" w:sz="4" w:space="0" w:color="auto"/>
                    <w:right w:val="single" w:sz="4" w:space="0" w:color="auto"/>
                  </w:tcBorders>
                </w:tcPr>
                <w:p w14:paraId="302CC239"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c>
                <w:tcPr>
                  <w:tcW w:w="741" w:type="dxa"/>
                  <w:tcBorders>
                    <w:left w:val="single" w:sz="4" w:space="0" w:color="auto"/>
                    <w:right w:val="single" w:sz="4" w:space="0" w:color="auto"/>
                  </w:tcBorders>
                </w:tcPr>
                <w:p w14:paraId="4023C97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13 060</w:t>
                  </w:r>
                </w:p>
              </w:tc>
            </w:tr>
            <w:tr w:rsidR="0045207A" w14:paraId="7EC0E9BF" w14:textId="77777777" w:rsidTr="006C3FF6">
              <w:tc>
                <w:tcPr>
                  <w:tcW w:w="2451" w:type="dxa"/>
                  <w:tcBorders>
                    <w:left w:val="single" w:sz="4" w:space="0" w:color="auto"/>
                    <w:right w:val="single" w:sz="4" w:space="0" w:color="auto"/>
                  </w:tcBorders>
                </w:tcPr>
                <w:p w14:paraId="6875698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Третий помощник капитана, четвертый механик</w:t>
                  </w:r>
                </w:p>
              </w:tc>
              <w:tc>
                <w:tcPr>
                  <w:tcW w:w="703" w:type="dxa"/>
                  <w:tcBorders>
                    <w:left w:val="single" w:sz="4" w:space="0" w:color="auto"/>
                    <w:right w:val="single" w:sz="4" w:space="0" w:color="auto"/>
                  </w:tcBorders>
                </w:tcPr>
                <w:p w14:paraId="7B5DEB5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D1AEC4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6CE85C0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13" w:type="dxa"/>
                  <w:tcBorders>
                    <w:left w:val="single" w:sz="4" w:space="0" w:color="auto"/>
                    <w:right w:val="single" w:sz="4" w:space="0" w:color="auto"/>
                  </w:tcBorders>
                </w:tcPr>
                <w:p w14:paraId="29205842"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613" w:type="dxa"/>
                  <w:tcBorders>
                    <w:left w:val="single" w:sz="4" w:space="0" w:color="auto"/>
                    <w:right w:val="single" w:sz="4" w:space="0" w:color="auto"/>
                  </w:tcBorders>
                </w:tcPr>
                <w:p w14:paraId="58E6A76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850" w:type="dxa"/>
                  <w:tcBorders>
                    <w:left w:val="single" w:sz="4" w:space="0" w:color="auto"/>
                    <w:right w:val="single" w:sz="4" w:space="0" w:color="auto"/>
                  </w:tcBorders>
                </w:tcPr>
                <w:p w14:paraId="23B1FD6E"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c>
                <w:tcPr>
                  <w:tcW w:w="741" w:type="dxa"/>
                  <w:tcBorders>
                    <w:left w:val="single" w:sz="4" w:space="0" w:color="auto"/>
                    <w:right w:val="single" w:sz="4" w:space="0" w:color="auto"/>
                  </w:tcBorders>
                </w:tcPr>
                <w:p w14:paraId="7E542FF6"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12 100</w:t>
                  </w:r>
                </w:p>
              </w:tc>
            </w:tr>
            <w:tr w:rsidR="0045207A" w14:paraId="7CE7265E" w14:textId="77777777" w:rsidTr="006C3FF6">
              <w:tc>
                <w:tcPr>
                  <w:tcW w:w="2451" w:type="dxa"/>
                  <w:tcBorders>
                    <w:left w:val="single" w:sz="4" w:space="0" w:color="auto"/>
                    <w:right w:val="single" w:sz="4" w:space="0" w:color="auto"/>
                  </w:tcBorders>
                </w:tcPr>
                <w:p w14:paraId="49D44E7B"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703" w:type="dxa"/>
                  <w:tcBorders>
                    <w:left w:val="single" w:sz="4" w:space="0" w:color="auto"/>
                    <w:right w:val="single" w:sz="4" w:space="0" w:color="auto"/>
                  </w:tcBorders>
                </w:tcPr>
                <w:p w14:paraId="70D3958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001C5BE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AFD4F5B" w14:textId="77777777" w:rsidR="0045207A" w:rsidRDefault="0045207A" w:rsidP="0045207A">
                  <w:pPr>
                    <w:autoSpaceDE w:val="0"/>
                    <w:autoSpaceDN w:val="0"/>
                    <w:adjustRightInd w:val="0"/>
                    <w:spacing w:after="1" w:line="200" w:lineRule="atLeast"/>
                    <w:jc w:val="center"/>
                    <w:rPr>
                      <w:rFonts w:cs="Arial"/>
                      <w:szCs w:val="20"/>
                    </w:rPr>
                  </w:pPr>
                  <w:r w:rsidRPr="0045207A">
                    <w:rPr>
                      <w:rFonts w:cs="Arial"/>
                      <w:szCs w:val="20"/>
                      <w:shd w:val="clear" w:color="auto" w:fill="C0C0C0"/>
                    </w:rPr>
                    <w:t>9050</w:t>
                  </w:r>
                </w:p>
              </w:tc>
              <w:tc>
                <w:tcPr>
                  <w:tcW w:w="613" w:type="dxa"/>
                  <w:tcBorders>
                    <w:left w:val="single" w:sz="4" w:space="0" w:color="auto"/>
                    <w:right w:val="single" w:sz="4" w:space="0" w:color="auto"/>
                  </w:tcBorders>
                </w:tcPr>
                <w:p w14:paraId="42DA2BA1"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9050</w:t>
                  </w:r>
                </w:p>
              </w:tc>
              <w:tc>
                <w:tcPr>
                  <w:tcW w:w="613" w:type="dxa"/>
                  <w:tcBorders>
                    <w:left w:val="single" w:sz="4" w:space="0" w:color="auto"/>
                    <w:right w:val="single" w:sz="4" w:space="0" w:color="auto"/>
                  </w:tcBorders>
                </w:tcPr>
                <w:p w14:paraId="46C891FC"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850" w:type="dxa"/>
                  <w:tcBorders>
                    <w:left w:val="single" w:sz="4" w:space="0" w:color="auto"/>
                    <w:right w:val="single" w:sz="4" w:space="0" w:color="auto"/>
                  </w:tcBorders>
                </w:tcPr>
                <w:p w14:paraId="179549DD"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10 080</w:t>
                  </w:r>
                </w:p>
              </w:tc>
              <w:tc>
                <w:tcPr>
                  <w:tcW w:w="741" w:type="dxa"/>
                  <w:tcBorders>
                    <w:left w:val="single" w:sz="4" w:space="0" w:color="auto"/>
                    <w:right w:val="single" w:sz="4" w:space="0" w:color="auto"/>
                  </w:tcBorders>
                </w:tcPr>
                <w:p w14:paraId="553F6A8A"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11 040</w:t>
                  </w:r>
                </w:p>
              </w:tc>
            </w:tr>
            <w:tr w:rsidR="0045207A" w14:paraId="13C4705D" w14:textId="77777777" w:rsidTr="006C3FF6">
              <w:tc>
                <w:tcPr>
                  <w:tcW w:w="2451" w:type="dxa"/>
                  <w:tcBorders>
                    <w:left w:val="single" w:sz="4" w:space="0" w:color="auto"/>
                    <w:right w:val="single" w:sz="4" w:space="0" w:color="auto"/>
                  </w:tcBorders>
                </w:tcPr>
                <w:p w14:paraId="4AB7D61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Старшина</w:t>
                  </w:r>
                </w:p>
              </w:tc>
              <w:tc>
                <w:tcPr>
                  <w:tcW w:w="703" w:type="dxa"/>
                  <w:tcBorders>
                    <w:left w:val="single" w:sz="4" w:space="0" w:color="auto"/>
                    <w:right w:val="single" w:sz="4" w:space="0" w:color="auto"/>
                  </w:tcBorders>
                </w:tcPr>
                <w:p w14:paraId="099DFB05"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right w:val="single" w:sz="4" w:space="0" w:color="auto"/>
                  </w:tcBorders>
                </w:tcPr>
                <w:p w14:paraId="0CB3923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right w:val="single" w:sz="4" w:space="0" w:color="auto"/>
                  </w:tcBorders>
                </w:tcPr>
                <w:p w14:paraId="5FFBE4B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13" w:type="dxa"/>
                  <w:tcBorders>
                    <w:left w:val="single" w:sz="4" w:space="0" w:color="auto"/>
                    <w:right w:val="single" w:sz="4" w:space="0" w:color="auto"/>
                  </w:tcBorders>
                </w:tcPr>
                <w:p w14:paraId="5D826A4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13" w:type="dxa"/>
                  <w:tcBorders>
                    <w:left w:val="single" w:sz="4" w:space="0" w:color="auto"/>
                    <w:right w:val="single" w:sz="4" w:space="0" w:color="auto"/>
                  </w:tcBorders>
                </w:tcPr>
                <w:p w14:paraId="6F33A37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2B131A9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41" w:type="dxa"/>
                  <w:tcBorders>
                    <w:left w:val="single" w:sz="4" w:space="0" w:color="auto"/>
                    <w:right w:val="single" w:sz="4" w:space="0" w:color="auto"/>
                  </w:tcBorders>
                </w:tcPr>
                <w:p w14:paraId="16F0178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r w:rsidR="0045207A" w14:paraId="6123355B" w14:textId="77777777" w:rsidTr="006C3FF6">
              <w:tc>
                <w:tcPr>
                  <w:tcW w:w="2451" w:type="dxa"/>
                  <w:tcBorders>
                    <w:left w:val="single" w:sz="4" w:space="0" w:color="auto"/>
                    <w:bottom w:val="single" w:sz="4" w:space="0" w:color="auto"/>
                    <w:right w:val="single" w:sz="4" w:space="0" w:color="auto"/>
                  </w:tcBorders>
                </w:tcPr>
                <w:p w14:paraId="7217681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Помощник старшины</w:t>
                  </w:r>
                </w:p>
              </w:tc>
              <w:tc>
                <w:tcPr>
                  <w:tcW w:w="703" w:type="dxa"/>
                  <w:tcBorders>
                    <w:left w:val="single" w:sz="4" w:space="0" w:color="auto"/>
                    <w:bottom w:val="single" w:sz="4" w:space="0" w:color="auto"/>
                    <w:right w:val="single" w:sz="4" w:space="0" w:color="auto"/>
                  </w:tcBorders>
                </w:tcPr>
                <w:p w14:paraId="07011F10" w14:textId="77777777" w:rsidR="0045207A" w:rsidRPr="0045207A" w:rsidRDefault="0045207A" w:rsidP="0045207A">
                  <w:pPr>
                    <w:autoSpaceDE w:val="0"/>
                    <w:autoSpaceDN w:val="0"/>
                    <w:adjustRightInd w:val="0"/>
                    <w:spacing w:after="1" w:line="200" w:lineRule="atLeast"/>
                    <w:jc w:val="center"/>
                    <w:rPr>
                      <w:rFonts w:cs="Arial"/>
                      <w:szCs w:val="20"/>
                      <w:shd w:val="clear" w:color="auto" w:fill="C0C0C0"/>
                    </w:rPr>
                  </w:pPr>
                  <w:r w:rsidRPr="0045207A">
                    <w:rPr>
                      <w:rFonts w:cs="Arial"/>
                      <w:szCs w:val="20"/>
                      <w:shd w:val="clear" w:color="auto" w:fill="C0C0C0"/>
                    </w:rPr>
                    <w:t>9180</w:t>
                  </w:r>
                </w:p>
              </w:tc>
              <w:tc>
                <w:tcPr>
                  <w:tcW w:w="703" w:type="dxa"/>
                  <w:tcBorders>
                    <w:left w:val="single" w:sz="4" w:space="0" w:color="auto"/>
                    <w:bottom w:val="single" w:sz="4" w:space="0" w:color="auto"/>
                    <w:right w:val="single" w:sz="4" w:space="0" w:color="auto"/>
                  </w:tcBorders>
                </w:tcPr>
                <w:p w14:paraId="5111611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03" w:type="dxa"/>
                  <w:tcBorders>
                    <w:left w:val="single" w:sz="4" w:space="0" w:color="auto"/>
                    <w:bottom w:val="single" w:sz="4" w:space="0" w:color="auto"/>
                    <w:right w:val="single" w:sz="4" w:space="0" w:color="auto"/>
                  </w:tcBorders>
                </w:tcPr>
                <w:p w14:paraId="22C64C4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13" w:type="dxa"/>
                  <w:tcBorders>
                    <w:left w:val="single" w:sz="4" w:space="0" w:color="auto"/>
                    <w:bottom w:val="single" w:sz="4" w:space="0" w:color="auto"/>
                    <w:right w:val="single" w:sz="4" w:space="0" w:color="auto"/>
                  </w:tcBorders>
                </w:tcPr>
                <w:p w14:paraId="2C691DF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13" w:type="dxa"/>
                  <w:tcBorders>
                    <w:left w:val="single" w:sz="4" w:space="0" w:color="auto"/>
                    <w:bottom w:val="single" w:sz="4" w:space="0" w:color="auto"/>
                    <w:right w:val="single" w:sz="4" w:space="0" w:color="auto"/>
                  </w:tcBorders>
                </w:tcPr>
                <w:p w14:paraId="57AFE60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bottom w:val="single" w:sz="4" w:space="0" w:color="auto"/>
                    <w:right w:val="single" w:sz="4" w:space="0" w:color="auto"/>
                  </w:tcBorders>
                </w:tcPr>
                <w:p w14:paraId="121844B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741" w:type="dxa"/>
                  <w:tcBorders>
                    <w:left w:val="single" w:sz="4" w:space="0" w:color="auto"/>
                    <w:bottom w:val="single" w:sz="4" w:space="0" w:color="auto"/>
                    <w:right w:val="single" w:sz="4" w:space="0" w:color="auto"/>
                  </w:tcBorders>
                </w:tcPr>
                <w:p w14:paraId="4811778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bl>
          <w:p w14:paraId="1EC2D08F" w14:textId="77777777" w:rsidR="0045207A" w:rsidRDefault="0045207A" w:rsidP="0045207A">
            <w:pPr>
              <w:autoSpaceDE w:val="0"/>
              <w:autoSpaceDN w:val="0"/>
              <w:adjustRightInd w:val="0"/>
              <w:spacing w:after="1" w:line="200" w:lineRule="atLeast"/>
              <w:jc w:val="both"/>
              <w:rPr>
                <w:rFonts w:cs="Arial"/>
                <w:szCs w:val="20"/>
              </w:rPr>
            </w:pPr>
          </w:p>
          <w:p w14:paraId="32C7B207"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Несамоходные суда атомного технологического</w:t>
            </w:r>
          </w:p>
          <w:p w14:paraId="3205733C"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обслуживания; суда-мишени; плавучие казармы; рейдовые</w:t>
            </w:r>
          </w:p>
          <w:p w14:paraId="1622A396"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несамоходные плавучие мастерские; суда-</w:t>
            </w:r>
            <w:proofErr w:type="spellStart"/>
            <w:r w:rsidRPr="004924CE">
              <w:rPr>
                <w:rFonts w:cs="Arial"/>
                <w:b/>
                <w:bCs/>
                <w:szCs w:val="20"/>
              </w:rPr>
              <w:t>отопители</w:t>
            </w:r>
            <w:proofErr w:type="spellEnd"/>
          </w:p>
          <w:p w14:paraId="49EA5C5A"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(плавучие отопительные станции)</w:t>
            </w:r>
          </w:p>
          <w:p w14:paraId="3EE5BEA3" w14:textId="77777777" w:rsidR="0045207A" w:rsidRPr="004924CE" w:rsidRDefault="0045207A" w:rsidP="0045207A">
            <w:pPr>
              <w:autoSpaceDE w:val="0"/>
              <w:autoSpaceDN w:val="0"/>
              <w:adjustRightInd w:val="0"/>
              <w:spacing w:after="1" w:line="200" w:lineRule="atLeast"/>
              <w:jc w:val="both"/>
              <w:rPr>
                <w:rFonts w:cs="Arial"/>
                <w:szCs w:val="20"/>
              </w:rPr>
            </w:pPr>
          </w:p>
          <w:p w14:paraId="0ECF5A2B"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45207A">
              <w:rPr>
                <w:rFonts w:cs="Arial"/>
                <w:szCs w:val="20"/>
                <w:shd w:val="clear" w:color="auto" w:fill="C0C0C0"/>
              </w:rPr>
              <w:t>47</w:t>
            </w:r>
          </w:p>
          <w:p w14:paraId="43C2ED20"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20"/>
              <w:gridCol w:w="1014"/>
              <w:gridCol w:w="1014"/>
              <w:gridCol w:w="1014"/>
              <w:gridCol w:w="1016"/>
            </w:tblGrid>
            <w:tr w:rsidR="0045207A" w14:paraId="204612B4" w14:textId="77777777" w:rsidTr="006C3FF6">
              <w:tc>
                <w:tcPr>
                  <w:tcW w:w="3320" w:type="dxa"/>
                  <w:vMerge w:val="restart"/>
                  <w:tcBorders>
                    <w:top w:val="single" w:sz="4" w:space="0" w:color="auto"/>
                    <w:left w:val="single" w:sz="4" w:space="0" w:color="auto"/>
                    <w:bottom w:val="single" w:sz="4" w:space="0" w:color="auto"/>
                    <w:right w:val="single" w:sz="4" w:space="0" w:color="auto"/>
                  </w:tcBorders>
                </w:tcPr>
                <w:p w14:paraId="280FC5B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058" w:type="dxa"/>
                  <w:gridSpan w:val="4"/>
                  <w:tcBorders>
                    <w:top w:val="single" w:sz="4" w:space="0" w:color="auto"/>
                    <w:left w:val="single" w:sz="4" w:space="0" w:color="auto"/>
                    <w:bottom w:val="single" w:sz="4" w:space="0" w:color="auto"/>
                    <w:right w:val="single" w:sz="4" w:space="0" w:color="auto"/>
                  </w:tcBorders>
                </w:tcPr>
                <w:p w14:paraId="0021805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3CD98E93" w14:textId="77777777" w:rsidTr="006C3FF6">
              <w:tc>
                <w:tcPr>
                  <w:tcW w:w="3320" w:type="dxa"/>
                  <w:vMerge/>
                  <w:tcBorders>
                    <w:top w:val="single" w:sz="4" w:space="0" w:color="auto"/>
                    <w:left w:val="single" w:sz="4" w:space="0" w:color="auto"/>
                    <w:bottom w:val="single" w:sz="4" w:space="0" w:color="auto"/>
                    <w:right w:val="single" w:sz="4" w:space="0" w:color="auto"/>
                  </w:tcBorders>
                </w:tcPr>
                <w:p w14:paraId="3B484F98" w14:textId="77777777" w:rsidR="0045207A" w:rsidRDefault="0045207A" w:rsidP="0045207A">
                  <w:pPr>
                    <w:autoSpaceDE w:val="0"/>
                    <w:autoSpaceDN w:val="0"/>
                    <w:adjustRightInd w:val="0"/>
                    <w:spacing w:after="1" w:line="200" w:lineRule="atLeast"/>
                    <w:jc w:val="both"/>
                    <w:rPr>
                      <w:rFonts w:cs="Arial"/>
                      <w:szCs w:val="20"/>
                    </w:rPr>
                  </w:pPr>
                </w:p>
              </w:tc>
              <w:tc>
                <w:tcPr>
                  <w:tcW w:w="1014" w:type="dxa"/>
                  <w:tcBorders>
                    <w:top w:val="single" w:sz="4" w:space="0" w:color="auto"/>
                    <w:left w:val="single" w:sz="4" w:space="0" w:color="auto"/>
                    <w:bottom w:val="single" w:sz="4" w:space="0" w:color="auto"/>
                    <w:right w:val="single" w:sz="4" w:space="0" w:color="auto"/>
                  </w:tcBorders>
                </w:tcPr>
                <w:p w14:paraId="6022580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1014" w:type="dxa"/>
                  <w:tcBorders>
                    <w:top w:val="single" w:sz="4" w:space="0" w:color="auto"/>
                    <w:left w:val="single" w:sz="4" w:space="0" w:color="auto"/>
                    <w:bottom w:val="single" w:sz="4" w:space="0" w:color="auto"/>
                    <w:right w:val="single" w:sz="4" w:space="0" w:color="auto"/>
                  </w:tcBorders>
                </w:tcPr>
                <w:p w14:paraId="2097EE4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1014" w:type="dxa"/>
                  <w:tcBorders>
                    <w:top w:val="single" w:sz="4" w:space="0" w:color="auto"/>
                    <w:left w:val="single" w:sz="4" w:space="0" w:color="auto"/>
                    <w:bottom w:val="single" w:sz="4" w:space="0" w:color="auto"/>
                    <w:right w:val="single" w:sz="4" w:space="0" w:color="auto"/>
                  </w:tcBorders>
                </w:tcPr>
                <w:p w14:paraId="7F9C8BD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1014" w:type="dxa"/>
                  <w:tcBorders>
                    <w:top w:val="single" w:sz="4" w:space="0" w:color="auto"/>
                    <w:left w:val="single" w:sz="4" w:space="0" w:color="auto"/>
                    <w:bottom w:val="single" w:sz="4" w:space="0" w:color="auto"/>
                    <w:right w:val="single" w:sz="4" w:space="0" w:color="auto"/>
                  </w:tcBorders>
                </w:tcPr>
                <w:p w14:paraId="33AE32A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r>
            <w:tr w:rsidR="0045207A" w14:paraId="717BE2C7" w14:textId="77777777" w:rsidTr="006C3FF6">
              <w:tc>
                <w:tcPr>
                  <w:tcW w:w="3320" w:type="dxa"/>
                  <w:tcBorders>
                    <w:top w:val="single" w:sz="4" w:space="0" w:color="auto"/>
                    <w:left w:val="single" w:sz="4" w:space="0" w:color="auto"/>
                    <w:right w:val="single" w:sz="4" w:space="0" w:color="auto"/>
                  </w:tcBorders>
                </w:tcPr>
                <w:p w14:paraId="013F84C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1014" w:type="dxa"/>
                  <w:tcBorders>
                    <w:top w:val="single" w:sz="4" w:space="0" w:color="auto"/>
                    <w:left w:val="single" w:sz="4" w:space="0" w:color="auto"/>
                    <w:right w:val="single" w:sz="4" w:space="0" w:color="auto"/>
                  </w:tcBorders>
                </w:tcPr>
                <w:p w14:paraId="7CD69FC9"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4" w:type="dxa"/>
                  <w:tcBorders>
                    <w:top w:val="single" w:sz="4" w:space="0" w:color="auto"/>
                    <w:left w:val="single" w:sz="4" w:space="0" w:color="auto"/>
                    <w:right w:val="single" w:sz="4" w:space="0" w:color="auto"/>
                  </w:tcBorders>
                </w:tcPr>
                <w:p w14:paraId="50BCD0C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4" w:type="dxa"/>
                  <w:tcBorders>
                    <w:top w:val="single" w:sz="4" w:space="0" w:color="auto"/>
                    <w:left w:val="single" w:sz="4" w:space="0" w:color="auto"/>
                    <w:right w:val="single" w:sz="4" w:space="0" w:color="auto"/>
                  </w:tcBorders>
                </w:tcPr>
                <w:p w14:paraId="76A1C00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1014" w:type="dxa"/>
                  <w:tcBorders>
                    <w:top w:val="single" w:sz="4" w:space="0" w:color="auto"/>
                    <w:left w:val="single" w:sz="4" w:space="0" w:color="auto"/>
                    <w:right w:val="single" w:sz="4" w:space="0" w:color="auto"/>
                  </w:tcBorders>
                </w:tcPr>
                <w:p w14:paraId="36518C3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r>
            <w:tr w:rsidR="0045207A" w14:paraId="60900FF8" w14:textId="77777777" w:rsidTr="006C3FF6">
              <w:tc>
                <w:tcPr>
                  <w:tcW w:w="3320" w:type="dxa"/>
                  <w:tcBorders>
                    <w:left w:val="single" w:sz="4" w:space="0" w:color="auto"/>
                    <w:right w:val="single" w:sz="4" w:space="0" w:color="auto"/>
                  </w:tcBorders>
                </w:tcPr>
                <w:p w14:paraId="38B7E83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1014" w:type="dxa"/>
                  <w:tcBorders>
                    <w:left w:val="single" w:sz="4" w:space="0" w:color="auto"/>
                    <w:right w:val="single" w:sz="4" w:space="0" w:color="auto"/>
                  </w:tcBorders>
                </w:tcPr>
                <w:p w14:paraId="0254BD5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14" w:type="dxa"/>
                  <w:tcBorders>
                    <w:left w:val="single" w:sz="4" w:space="0" w:color="auto"/>
                    <w:right w:val="single" w:sz="4" w:space="0" w:color="auto"/>
                  </w:tcBorders>
                </w:tcPr>
                <w:p w14:paraId="07F02B91"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14" w:type="dxa"/>
                  <w:tcBorders>
                    <w:left w:val="single" w:sz="4" w:space="0" w:color="auto"/>
                    <w:right w:val="single" w:sz="4" w:space="0" w:color="auto"/>
                  </w:tcBorders>
                </w:tcPr>
                <w:p w14:paraId="23C40A4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4" w:type="dxa"/>
                  <w:tcBorders>
                    <w:left w:val="single" w:sz="4" w:space="0" w:color="auto"/>
                    <w:right w:val="single" w:sz="4" w:space="0" w:color="auto"/>
                  </w:tcBorders>
                </w:tcPr>
                <w:p w14:paraId="32CC3EC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r>
            <w:tr w:rsidR="0045207A" w14:paraId="5BB72B90" w14:textId="77777777" w:rsidTr="006C3FF6">
              <w:tc>
                <w:tcPr>
                  <w:tcW w:w="3320" w:type="dxa"/>
                  <w:tcBorders>
                    <w:left w:val="single" w:sz="4" w:space="0" w:color="auto"/>
                    <w:right w:val="single" w:sz="4" w:space="0" w:color="auto"/>
                  </w:tcBorders>
                </w:tcPr>
                <w:p w14:paraId="11C198D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безопасности</w:t>
                  </w:r>
                </w:p>
              </w:tc>
              <w:tc>
                <w:tcPr>
                  <w:tcW w:w="1014" w:type="dxa"/>
                  <w:tcBorders>
                    <w:left w:val="single" w:sz="4" w:space="0" w:color="auto"/>
                    <w:right w:val="single" w:sz="4" w:space="0" w:color="auto"/>
                  </w:tcBorders>
                </w:tcPr>
                <w:p w14:paraId="4B1135F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6E4F1D1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1014" w:type="dxa"/>
                  <w:tcBorders>
                    <w:left w:val="single" w:sz="4" w:space="0" w:color="auto"/>
                    <w:right w:val="single" w:sz="4" w:space="0" w:color="auto"/>
                  </w:tcBorders>
                </w:tcPr>
                <w:p w14:paraId="6C1CD51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1014" w:type="dxa"/>
                  <w:tcBorders>
                    <w:left w:val="single" w:sz="4" w:space="0" w:color="auto"/>
                    <w:right w:val="single" w:sz="4" w:space="0" w:color="auto"/>
                  </w:tcBorders>
                </w:tcPr>
                <w:p w14:paraId="2927175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r>
            <w:tr w:rsidR="0045207A" w14:paraId="24419A9B" w14:textId="77777777" w:rsidTr="006C3FF6">
              <w:tc>
                <w:tcPr>
                  <w:tcW w:w="3320" w:type="dxa"/>
                  <w:tcBorders>
                    <w:left w:val="single" w:sz="4" w:space="0" w:color="auto"/>
                    <w:right w:val="single" w:sz="4" w:space="0" w:color="auto"/>
                  </w:tcBorders>
                </w:tcPr>
                <w:p w14:paraId="1D0F0DAE"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 сменный механик</w:t>
                  </w:r>
                </w:p>
              </w:tc>
              <w:tc>
                <w:tcPr>
                  <w:tcW w:w="1014" w:type="dxa"/>
                  <w:tcBorders>
                    <w:left w:val="single" w:sz="4" w:space="0" w:color="auto"/>
                    <w:right w:val="single" w:sz="4" w:space="0" w:color="auto"/>
                  </w:tcBorders>
                </w:tcPr>
                <w:p w14:paraId="658C81E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14" w:type="dxa"/>
                  <w:tcBorders>
                    <w:left w:val="single" w:sz="4" w:space="0" w:color="auto"/>
                    <w:right w:val="single" w:sz="4" w:space="0" w:color="auto"/>
                  </w:tcBorders>
                </w:tcPr>
                <w:p w14:paraId="5A6190B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14" w:type="dxa"/>
                  <w:tcBorders>
                    <w:left w:val="single" w:sz="4" w:space="0" w:color="auto"/>
                    <w:right w:val="single" w:sz="4" w:space="0" w:color="auto"/>
                  </w:tcBorders>
                </w:tcPr>
                <w:p w14:paraId="6BFA26C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14" w:type="dxa"/>
                  <w:tcBorders>
                    <w:left w:val="single" w:sz="4" w:space="0" w:color="auto"/>
                    <w:right w:val="single" w:sz="4" w:space="0" w:color="auto"/>
                  </w:tcBorders>
                </w:tcPr>
                <w:p w14:paraId="76AEA01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r>
            <w:tr w:rsidR="0045207A" w14:paraId="578BEB7F" w14:textId="77777777" w:rsidTr="006C3FF6">
              <w:tc>
                <w:tcPr>
                  <w:tcW w:w="3320" w:type="dxa"/>
                  <w:tcBorders>
                    <w:left w:val="single" w:sz="4" w:space="0" w:color="auto"/>
                    <w:bottom w:val="single" w:sz="4" w:space="0" w:color="auto"/>
                    <w:right w:val="single" w:sz="4" w:space="0" w:color="auto"/>
                  </w:tcBorders>
                </w:tcPr>
                <w:p w14:paraId="03D501F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1014" w:type="dxa"/>
                  <w:tcBorders>
                    <w:left w:val="single" w:sz="4" w:space="0" w:color="auto"/>
                    <w:bottom w:val="single" w:sz="4" w:space="0" w:color="auto"/>
                    <w:right w:val="single" w:sz="4" w:space="0" w:color="auto"/>
                  </w:tcBorders>
                </w:tcPr>
                <w:p w14:paraId="1DB8B8B9"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14" w:type="dxa"/>
                  <w:tcBorders>
                    <w:left w:val="single" w:sz="4" w:space="0" w:color="auto"/>
                    <w:bottom w:val="single" w:sz="4" w:space="0" w:color="auto"/>
                    <w:right w:val="single" w:sz="4" w:space="0" w:color="auto"/>
                  </w:tcBorders>
                </w:tcPr>
                <w:p w14:paraId="529344D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14" w:type="dxa"/>
                  <w:tcBorders>
                    <w:left w:val="single" w:sz="4" w:space="0" w:color="auto"/>
                    <w:bottom w:val="single" w:sz="4" w:space="0" w:color="auto"/>
                    <w:right w:val="single" w:sz="4" w:space="0" w:color="auto"/>
                  </w:tcBorders>
                </w:tcPr>
                <w:p w14:paraId="76C47EF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14" w:type="dxa"/>
                  <w:tcBorders>
                    <w:left w:val="single" w:sz="4" w:space="0" w:color="auto"/>
                    <w:bottom w:val="single" w:sz="4" w:space="0" w:color="auto"/>
                    <w:right w:val="single" w:sz="4" w:space="0" w:color="auto"/>
                  </w:tcBorders>
                </w:tcPr>
                <w:p w14:paraId="6B48810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r>
          </w:tbl>
          <w:p w14:paraId="2DD65941" w14:textId="77777777" w:rsidR="0045207A" w:rsidRDefault="0045207A" w:rsidP="0045207A">
            <w:pPr>
              <w:autoSpaceDE w:val="0"/>
              <w:autoSpaceDN w:val="0"/>
              <w:adjustRightInd w:val="0"/>
              <w:spacing w:after="1" w:line="200" w:lineRule="atLeast"/>
              <w:jc w:val="both"/>
              <w:rPr>
                <w:rFonts w:cs="Arial"/>
                <w:szCs w:val="20"/>
              </w:rPr>
            </w:pPr>
          </w:p>
          <w:p w14:paraId="132ADE98"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Несамоходные морские и рейдовые баржи (сухогрузные,</w:t>
            </w:r>
          </w:p>
          <w:p w14:paraId="6EAA27BC"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артиллерийские, водоналивные); суда хранения запасов</w:t>
            </w:r>
          </w:p>
          <w:p w14:paraId="10C3522F"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(плавучие склады); плавучие: водоумягчительные станции</w:t>
            </w:r>
          </w:p>
          <w:p w14:paraId="3034845B"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(водоумягчительные суда), причалы, стенды, копры;</w:t>
            </w:r>
          </w:p>
          <w:p w14:paraId="69C66222"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учебно-тренировочные суда</w:t>
            </w:r>
          </w:p>
          <w:p w14:paraId="7AAFB2B3" w14:textId="77777777" w:rsidR="0045207A" w:rsidRDefault="0045207A" w:rsidP="0045207A">
            <w:pPr>
              <w:autoSpaceDE w:val="0"/>
              <w:autoSpaceDN w:val="0"/>
              <w:adjustRightInd w:val="0"/>
              <w:spacing w:after="1" w:line="200" w:lineRule="atLeast"/>
              <w:jc w:val="both"/>
              <w:rPr>
                <w:rFonts w:cs="Arial"/>
                <w:szCs w:val="20"/>
              </w:rPr>
            </w:pPr>
          </w:p>
          <w:p w14:paraId="41678300"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zCs w:val="20"/>
                <w:shd w:val="clear" w:color="auto" w:fill="C0C0C0"/>
              </w:rPr>
              <w:t>48</w:t>
            </w:r>
          </w:p>
          <w:p w14:paraId="3B196826"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03"/>
              <w:gridCol w:w="1009"/>
              <w:gridCol w:w="1009"/>
              <w:gridCol w:w="1009"/>
              <w:gridCol w:w="1010"/>
            </w:tblGrid>
            <w:tr w:rsidR="0045207A" w14:paraId="74751047" w14:textId="77777777" w:rsidTr="006C3FF6">
              <w:tc>
                <w:tcPr>
                  <w:tcW w:w="3303" w:type="dxa"/>
                  <w:vMerge w:val="restart"/>
                  <w:tcBorders>
                    <w:top w:val="single" w:sz="4" w:space="0" w:color="auto"/>
                    <w:left w:val="single" w:sz="4" w:space="0" w:color="auto"/>
                    <w:bottom w:val="single" w:sz="4" w:space="0" w:color="auto"/>
                    <w:right w:val="single" w:sz="4" w:space="0" w:color="auto"/>
                  </w:tcBorders>
                </w:tcPr>
                <w:p w14:paraId="58BD48C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037" w:type="dxa"/>
                  <w:gridSpan w:val="4"/>
                  <w:tcBorders>
                    <w:top w:val="single" w:sz="4" w:space="0" w:color="auto"/>
                    <w:left w:val="single" w:sz="4" w:space="0" w:color="auto"/>
                    <w:bottom w:val="single" w:sz="4" w:space="0" w:color="auto"/>
                    <w:right w:val="single" w:sz="4" w:space="0" w:color="auto"/>
                  </w:tcBorders>
                </w:tcPr>
                <w:p w14:paraId="709DE55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450F45E1" w14:textId="77777777" w:rsidTr="006C3FF6">
              <w:tc>
                <w:tcPr>
                  <w:tcW w:w="3303" w:type="dxa"/>
                  <w:vMerge/>
                  <w:tcBorders>
                    <w:top w:val="single" w:sz="4" w:space="0" w:color="auto"/>
                    <w:left w:val="single" w:sz="4" w:space="0" w:color="auto"/>
                    <w:bottom w:val="single" w:sz="4" w:space="0" w:color="auto"/>
                    <w:right w:val="single" w:sz="4" w:space="0" w:color="auto"/>
                  </w:tcBorders>
                </w:tcPr>
                <w:p w14:paraId="49FE586C" w14:textId="77777777" w:rsidR="0045207A" w:rsidRDefault="0045207A" w:rsidP="0045207A">
                  <w:pPr>
                    <w:autoSpaceDE w:val="0"/>
                    <w:autoSpaceDN w:val="0"/>
                    <w:adjustRightInd w:val="0"/>
                    <w:spacing w:after="1" w:line="200" w:lineRule="atLeast"/>
                    <w:jc w:val="both"/>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14:paraId="3D92FEF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1009" w:type="dxa"/>
                  <w:tcBorders>
                    <w:top w:val="single" w:sz="4" w:space="0" w:color="auto"/>
                    <w:left w:val="single" w:sz="4" w:space="0" w:color="auto"/>
                    <w:bottom w:val="single" w:sz="4" w:space="0" w:color="auto"/>
                    <w:right w:val="single" w:sz="4" w:space="0" w:color="auto"/>
                  </w:tcBorders>
                </w:tcPr>
                <w:p w14:paraId="4B4C8B3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1009" w:type="dxa"/>
                  <w:tcBorders>
                    <w:top w:val="single" w:sz="4" w:space="0" w:color="auto"/>
                    <w:left w:val="single" w:sz="4" w:space="0" w:color="auto"/>
                    <w:bottom w:val="single" w:sz="4" w:space="0" w:color="auto"/>
                    <w:right w:val="single" w:sz="4" w:space="0" w:color="auto"/>
                  </w:tcBorders>
                </w:tcPr>
                <w:p w14:paraId="5284D6D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1009" w:type="dxa"/>
                  <w:tcBorders>
                    <w:top w:val="single" w:sz="4" w:space="0" w:color="auto"/>
                    <w:left w:val="single" w:sz="4" w:space="0" w:color="auto"/>
                    <w:bottom w:val="single" w:sz="4" w:space="0" w:color="auto"/>
                    <w:right w:val="single" w:sz="4" w:space="0" w:color="auto"/>
                  </w:tcBorders>
                </w:tcPr>
                <w:p w14:paraId="4D33534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r>
            <w:tr w:rsidR="0045207A" w14:paraId="19EA58AA" w14:textId="77777777" w:rsidTr="006C3FF6">
              <w:tc>
                <w:tcPr>
                  <w:tcW w:w="3303" w:type="dxa"/>
                  <w:tcBorders>
                    <w:top w:val="single" w:sz="4" w:space="0" w:color="auto"/>
                    <w:left w:val="single" w:sz="4" w:space="0" w:color="auto"/>
                    <w:right w:val="single" w:sz="4" w:space="0" w:color="auto"/>
                  </w:tcBorders>
                </w:tcPr>
                <w:p w14:paraId="75F8963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 шкипер</w:t>
                  </w:r>
                </w:p>
              </w:tc>
              <w:tc>
                <w:tcPr>
                  <w:tcW w:w="1009" w:type="dxa"/>
                  <w:tcBorders>
                    <w:top w:val="single" w:sz="4" w:space="0" w:color="auto"/>
                    <w:left w:val="single" w:sz="4" w:space="0" w:color="auto"/>
                    <w:right w:val="single" w:sz="4" w:space="0" w:color="auto"/>
                  </w:tcBorders>
                </w:tcPr>
                <w:p w14:paraId="5CA78EC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09" w:type="dxa"/>
                  <w:tcBorders>
                    <w:top w:val="single" w:sz="4" w:space="0" w:color="auto"/>
                    <w:left w:val="single" w:sz="4" w:space="0" w:color="auto"/>
                    <w:right w:val="single" w:sz="4" w:space="0" w:color="auto"/>
                  </w:tcBorders>
                </w:tcPr>
                <w:p w14:paraId="231D373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09" w:type="dxa"/>
                  <w:tcBorders>
                    <w:top w:val="single" w:sz="4" w:space="0" w:color="auto"/>
                    <w:left w:val="single" w:sz="4" w:space="0" w:color="auto"/>
                    <w:right w:val="single" w:sz="4" w:space="0" w:color="auto"/>
                  </w:tcBorders>
                </w:tcPr>
                <w:p w14:paraId="32DB36E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1009" w:type="dxa"/>
                  <w:tcBorders>
                    <w:top w:val="single" w:sz="4" w:space="0" w:color="auto"/>
                    <w:left w:val="single" w:sz="4" w:space="0" w:color="auto"/>
                    <w:right w:val="single" w:sz="4" w:space="0" w:color="auto"/>
                  </w:tcBorders>
                </w:tcPr>
                <w:p w14:paraId="1ED62F89"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r>
            <w:tr w:rsidR="0045207A" w14:paraId="424731F1" w14:textId="77777777" w:rsidTr="006C3FF6">
              <w:tc>
                <w:tcPr>
                  <w:tcW w:w="3303" w:type="dxa"/>
                  <w:tcBorders>
                    <w:left w:val="single" w:sz="4" w:space="0" w:color="auto"/>
                    <w:right w:val="single" w:sz="4" w:space="0" w:color="auto"/>
                  </w:tcBorders>
                </w:tcPr>
                <w:p w14:paraId="4E58269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1009" w:type="dxa"/>
                  <w:tcBorders>
                    <w:left w:val="single" w:sz="4" w:space="0" w:color="auto"/>
                    <w:right w:val="single" w:sz="4" w:space="0" w:color="auto"/>
                  </w:tcBorders>
                </w:tcPr>
                <w:p w14:paraId="26CCFE2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09" w:type="dxa"/>
                  <w:tcBorders>
                    <w:left w:val="single" w:sz="4" w:space="0" w:color="auto"/>
                    <w:right w:val="single" w:sz="4" w:space="0" w:color="auto"/>
                  </w:tcBorders>
                </w:tcPr>
                <w:p w14:paraId="213E870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09" w:type="dxa"/>
                  <w:tcBorders>
                    <w:left w:val="single" w:sz="4" w:space="0" w:color="auto"/>
                    <w:right w:val="single" w:sz="4" w:space="0" w:color="auto"/>
                  </w:tcBorders>
                </w:tcPr>
                <w:p w14:paraId="76CE796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09" w:type="dxa"/>
                  <w:tcBorders>
                    <w:left w:val="single" w:sz="4" w:space="0" w:color="auto"/>
                    <w:right w:val="single" w:sz="4" w:space="0" w:color="auto"/>
                  </w:tcBorders>
                </w:tcPr>
                <w:p w14:paraId="6A14FD5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r>
            <w:tr w:rsidR="0045207A" w14:paraId="2908F7E4" w14:textId="77777777" w:rsidTr="006C3FF6">
              <w:tc>
                <w:tcPr>
                  <w:tcW w:w="3303" w:type="dxa"/>
                  <w:tcBorders>
                    <w:left w:val="single" w:sz="4" w:space="0" w:color="auto"/>
                    <w:right w:val="single" w:sz="4" w:space="0" w:color="auto"/>
                  </w:tcBorders>
                </w:tcPr>
                <w:p w14:paraId="4053CDC2"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Помощник капитана</w:t>
                  </w:r>
                </w:p>
              </w:tc>
              <w:tc>
                <w:tcPr>
                  <w:tcW w:w="1009" w:type="dxa"/>
                  <w:tcBorders>
                    <w:left w:val="single" w:sz="4" w:space="0" w:color="auto"/>
                    <w:right w:val="single" w:sz="4" w:space="0" w:color="auto"/>
                  </w:tcBorders>
                </w:tcPr>
                <w:p w14:paraId="6A0951D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09" w:type="dxa"/>
                  <w:tcBorders>
                    <w:left w:val="single" w:sz="4" w:space="0" w:color="auto"/>
                    <w:right w:val="single" w:sz="4" w:space="0" w:color="auto"/>
                  </w:tcBorders>
                </w:tcPr>
                <w:p w14:paraId="029547B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09" w:type="dxa"/>
                  <w:tcBorders>
                    <w:left w:val="single" w:sz="4" w:space="0" w:color="auto"/>
                    <w:right w:val="single" w:sz="4" w:space="0" w:color="auto"/>
                  </w:tcBorders>
                </w:tcPr>
                <w:p w14:paraId="33ED5AE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09" w:type="dxa"/>
                  <w:tcBorders>
                    <w:left w:val="single" w:sz="4" w:space="0" w:color="auto"/>
                    <w:right w:val="single" w:sz="4" w:space="0" w:color="auto"/>
                  </w:tcBorders>
                </w:tcPr>
                <w:p w14:paraId="33C5097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r>
            <w:tr w:rsidR="0045207A" w14:paraId="1E7DC5E2" w14:textId="77777777" w:rsidTr="006C3FF6">
              <w:tc>
                <w:tcPr>
                  <w:tcW w:w="3303" w:type="dxa"/>
                  <w:tcBorders>
                    <w:left w:val="single" w:sz="4" w:space="0" w:color="auto"/>
                    <w:right w:val="single" w:sz="4" w:space="0" w:color="auto"/>
                  </w:tcBorders>
                </w:tcPr>
                <w:p w14:paraId="581AC19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w:t>
                  </w:r>
                </w:p>
              </w:tc>
              <w:tc>
                <w:tcPr>
                  <w:tcW w:w="1009" w:type="dxa"/>
                  <w:tcBorders>
                    <w:left w:val="single" w:sz="4" w:space="0" w:color="auto"/>
                    <w:right w:val="single" w:sz="4" w:space="0" w:color="auto"/>
                  </w:tcBorders>
                </w:tcPr>
                <w:p w14:paraId="1582916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09" w:type="dxa"/>
                  <w:tcBorders>
                    <w:left w:val="single" w:sz="4" w:space="0" w:color="auto"/>
                    <w:right w:val="single" w:sz="4" w:space="0" w:color="auto"/>
                  </w:tcBorders>
                </w:tcPr>
                <w:p w14:paraId="4D120A4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09" w:type="dxa"/>
                  <w:tcBorders>
                    <w:left w:val="single" w:sz="4" w:space="0" w:color="auto"/>
                    <w:right w:val="single" w:sz="4" w:space="0" w:color="auto"/>
                  </w:tcBorders>
                </w:tcPr>
                <w:p w14:paraId="4821B73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1009" w:type="dxa"/>
                  <w:tcBorders>
                    <w:left w:val="single" w:sz="4" w:space="0" w:color="auto"/>
                    <w:right w:val="single" w:sz="4" w:space="0" w:color="auto"/>
                  </w:tcBorders>
                </w:tcPr>
                <w:p w14:paraId="507E75E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r>
            <w:tr w:rsidR="0045207A" w14:paraId="60FE4A50" w14:textId="77777777" w:rsidTr="006C3FF6">
              <w:tc>
                <w:tcPr>
                  <w:tcW w:w="3303" w:type="dxa"/>
                  <w:tcBorders>
                    <w:left w:val="single" w:sz="4" w:space="0" w:color="auto"/>
                    <w:bottom w:val="single" w:sz="4" w:space="0" w:color="auto"/>
                    <w:right w:val="single" w:sz="4" w:space="0" w:color="auto"/>
                  </w:tcBorders>
                </w:tcPr>
                <w:p w14:paraId="5A1D33F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1009" w:type="dxa"/>
                  <w:tcBorders>
                    <w:left w:val="single" w:sz="4" w:space="0" w:color="auto"/>
                    <w:bottom w:val="single" w:sz="4" w:space="0" w:color="auto"/>
                    <w:right w:val="single" w:sz="4" w:space="0" w:color="auto"/>
                  </w:tcBorders>
                </w:tcPr>
                <w:p w14:paraId="2D5F3B6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09" w:type="dxa"/>
                  <w:tcBorders>
                    <w:left w:val="single" w:sz="4" w:space="0" w:color="auto"/>
                    <w:bottom w:val="single" w:sz="4" w:space="0" w:color="auto"/>
                    <w:right w:val="single" w:sz="4" w:space="0" w:color="auto"/>
                  </w:tcBorders>
                </w:tcPr>
                <w:p w14:paraId="3977EDB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09" w:type="dxa"/>
                  <w:tcBorders>
                    <w:left w:val="single" w:sz="4" w:space="0" w:color="auto"/>
                    <w:bottom w:val="single" w:sz="4" w:space="0" w:color="auto"/>
                    <w:right w:val="single" w:sz="4" w:space="0" w:color="auto"/>
                  </w:tcBorders>
                </w:tcPr>
                <w:p w14:paraId="48E7378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1009" w:type="dxa"/>
                  <w:tcBorders>
                    <w:left w:val="single" w:sz="4" w:space="0" w:color="auto"/>
                    <w:bottom w:val="single" w:sz="4" w:space="0" w:color="auto"/>
                    <w:right w:val="single" w:sz="4" w:space="0" w:color="auto"/>
                  </w:tcBorders>
                </w:tcPr>
                <w:p w14:paraId="694A4321"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r>
          </w:tbl>
          <w:p w14:paraId="1675CC89" w14:textId="77777777" w:rsidR="0045207A" w:rsidRDefault="0045207A" w:rsidP="0045207A">
            <w:pPr>
              <w:autoSpaceDE w:val="0"/>
              <w:autoSpaceDN w:val="0"/>
              <w:adjustRightInd w:val="0"/>
              <w:spacing w:after="1" w:line="200" w:lineRule="atLeast"/>
              <w:jc w:val="both"/>
              <w:rPr>
                <w:rFonts w:cs="Arial"/>
                <w:szCs w:val="20"/>
              </w:rPr>
            </w:pPr>
          </w:p>
          <w:p w14:paraId="403465B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Несамоходные морские и рейдовые баржи (судоподъемные,</w:t>
            </w:r>
          </w:p>
          <w:p w14:paraId="352EA49A"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нефтеналивные, </w:t>
            </w:r>
            <w:proofErr w:type="spellStart"/>
            <w:r w:rsidRPr="004924CE">
              <w:rPr>
                <w:rFonts w:cs="Arial"/>
                <w:b/>
                <w:bCs/>
                <w:szCs w:val="20"/>
              </w:rPr>
              <w:t>мусороотвозные</w:t>
            </w:r>
            <w:proofErr w:type="spellEnd"/>
            <w:r w:rsidRPr="004924CE">
              <w:rPr>
                <w:rFonts w:cs="Arial"/>
                <w:b/>
                <w:bCs/>
                <w:szCs w:val="20"/>
              </w:rPr>
              <w:t xml:space="preserve">, </w:t>
            </w:r>
            <w:proofErr w:type="spellStart"/>
            <w:r w:rsidRPr="004924CE">
              <w:rPr>
                <w:rFonts w:cs="Arial"/>
                <w:b/>
                <w:bCs/>
                <w:szCs w:val="20"/>
              </w:rPr>
              <w:t>грунтоотвозные</w:t>
            </w:r>
            <w:proofErr w:type="spellEnd"/>
            <w:r w:rsidRPr="004924CE">
              <w:rPr>
                <w:rFonts w:cs="Arial"/>
                <w:b/>
                <w:bCs/>
                <w:szCs w:val="20"/>
              </w:rPr>
              <w:t>)</w:t>
            </w:r>
          </w:p>
          <w:p w14:paraId="596D653C" w14:textId="77777777" w:rsidR="0045207A" w:rsidRDefault="0045207A" w:rsidP="0045207A">
            <w:pPr>
              <w:autoSpaceDE w:val="0"/>
              <w:autoSpaceDN w:val="0"/>
              <w:adjustRightInd w:val="0"/>
              <w:spacing w:after="1" w:line="200" w:lineRule="atLeast"/>
              <w:jc w:val="both"/>
              <w:rPr>
                <w:rFonts w:cs="Arial"/>
                <w:szCs w:val="20"/>
              </w:rPr>
            </w:pPr>
          </w:p>
          <w:p w14:paraId="54D19EF7"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zCs w:val="20"/>
                <w:shd w:val="clear" w:color="auto" w:fill="C0C0C0"/>
              </w:rPr>
              <w:t>49</w:t>
            </w:r>
          </w:p>
          <w:p w14:paraId="08CC405A"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09"/>
              <w:gridCol w:w="1011"/>
              <w:gridCol w:w="1011"/>
              <w:gridCol w:w="1011"/>
              <w:gridCol w:w="1011"/>
            </w:tblGrid>
            <w:tr w:rsidR="0045207A" w14:paraId="127924BC" w14:textId="77777777" w:rsidTr="006C3FF6">
              <w:tc>
                <w:tcPr>
                  <w:tcW w:w="3309" w:type="dxa"/>
                  <w:vMerge w:val="restart"/>
                  <w:tcBorders>
                    <w:top w:val="single" w:sz="4" w:space="0" w:color="auto"/>
                    <w:left w:val="single" w:sz="4" w:space="0" w:color="auto"/>
                    <w:bottom w:val="single" w:sz="4" w:space="0" w:color="auto"/>
                    <w:right w:val="single" w:sz="4" w:space="0" w:color="auto"/>
                  </w:tcBorders>
                </w:tcPr>
                <w:p w14:paraId="1ECD6F4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044" w:type="dxa"/>
                  <w:gridSpan w:val="4"/>
                  <w:tcBorders>
                    <w:top w:val="single" w:sz="4" w:space="0" w:color="auto"/>
                    <w:left w:val="single" w:sz="4" w:space="0" w:color="auto"/>
                    <w:bottom w:val="single" w:sz="4" w:space="0" w:color="auto"/>
                    <w:right w:val="single" w:sz="4" w:space="0" w:color="auto"/>
                  </w:tcBorders>
                </w:tcPr>
                <w:p w14:paraId="4A329B3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52D4AA85" w14:textId="77777777" w:rsidTr="006C3FF6">
              <w:tc>
                <w:tcPr>
                  <w:tcW w:w="3309" w:type="dxa"/>
                  <w:vMerge/>
                  <w:tcBorders>
                    <w:top w:val="single" w:sz="4" w:space="0" w:color="auto"/>
                    <w:left w:val="single" w:sz="4" w:space="0" w:color="auto"/>
                    <w:bottom w:val="single" w:sz="4" w:space="0" w:color="auto"/>
                    <w:right w:val="single" w:sz="4" w:space="0" w:color="auto"/>
                  </w:tcBorders>
                </w:tcPr>
                <w:p w14:paraId="4C830A07" w14:textId="77777777" w:rsidR="0045207A" w:rsidRDefault="0045207A" w:rsidP="0045207A">
                  <w:pPr>
                    <w:autoSpaceDE w:val="0"/>
                    <w:autoSpaceDN w:val="0"/>
                    <w:adjustRightInd w:val="0"/>
                    <w:spacing w:after="1" w:line="200" w:lineRule="atLeast"/>
                    <w:jc w:val="both"/>
                    <w:rPr>
                      <w:rFonts w:cs="Arial"/>
                      <w:szCs w:val="20"/>
                    </w:rPr>
                  </w:pPr>
                </w:p>
              </w:tc>
              <w:tc>
                <w:tcPr>
                  <w:tcW w:w="1011" w:type="dxa"/>
                  <w:tcBorders>
                    <w:top w:val="single" w:sz="4" w:space="0" w:color="auto"/>
                    <w:left w:val="single" w:sz="4" w:space="0" w:color="auto"/>
                    <w:bottom w:val="single" w:sz="4" w:space="0" w:color="auto"/>
                    <w:right w:val="single" w:sz="4" w:space="0" w:color="auto"/>
                  </w:tcBorders>
                </w:tcPr>
                <w:p w14:paraId="5A247E3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1011" w:type="dxa"/>
                  <w:tcBorders>
                    <w:top w:val="single" w:sz="4" w:space="0" w:color="auto"/>
                    <w:left w:val="single" w:sz="4" w:space="0" w:color="auto"/>
                    <w:bottom w:val="single" w:sz="4" w:space="0" w:color="auto"/>
                    <w:right w:val="single" w:sz="4" w:space="0" w:color="auto"/>
                  </w:tcBorders>
                </w:tcPr>
                <w:p w14:paraId="4509FADD"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1011" w:type="dxa"/>
                  <w:tcBorders>
                    <w:top w:val="single" w:sz="4" w:space="0" w:color="auto"/>
                    <w:left w:val="single" w:sz="4" w:space="0" w:color="auto"/>
                    <w:bottom w:val="single" w:sz="4" w:space="0" w:color="auto"/>
                    <w:right w:val="single" w:sz="4" w:space="0" w:color="auto"/>
                  </w:tcBorders>
                </w:tcPr>
                <w:p w14:paraId="2AE9BAB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1011" w:type="dxa"/>
                  <w:tcBorders>
                    <w:top w:val="single" w:sz="4" w:space="0" w:color="auto"/>
                    <w:left w:val="single" w:sz="4" w:space="0" w:color="auto"/>
                    <w:bottom w:val="single" w:sz="4" w:space="0" w:color="auto"/>
                    <w:right w:val="single" w:sz="4" w:space="0" w:color="auto"/>
                  </w:tcBorders>
                </w:tcPr>
                <w:p w14:paraId="63ABD9F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r>
            <w:tr w:rsidR="0045207A" w14:paraId="37FCF833" w14:textId="77777777" w:rsidTr="006C3FF6">
              <w:tc>
                <w:tcPr>
                  <w:tcW w:w="3309" w:type="dxa"/>
                  <w:tcBorders>
                    <w:top w:val="single" w:sz="4" w:space="0" w:color="auto"/>
                    <w:left w:val="single" w:sz="4" w:space="0" w:color="auto"/>
                    <w:right w:val="single" w:sz="4" w:space="0" w:color="auto"/>
                  </w:tcBorders>
                </w:tcPr>
                <w:p w14:paraId="439EA47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1011" w:type="dxa"/>
                  <w:tcBorders>
                    <w:top w:val="single" w:sz="4" w:space="0" w:color="auto"/>
                    <w:left w:val="single" w:sz="4" w:space="0" w:color="auto"/>
                    <w:right w:val="single" w:sz="4" w:space="0" w:color="auto"/>
                  </w:tcBorders>
                </w:tcPr>
                <w:p w14:paraId="3817E4CF"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zCs w:val="20"/>
                      <w:shd w:val="clear" w:color="auto" w:fill="C0C0C0"/>
                    </w:rPr>
                    <w:t>9180</w:t>
                  </w:r>
                </w:p>
              </w:tc>
              <w:tc>
                <w:tcPr>
                  <w:tcW w:w="1011" w:type="dxa"/>
                  <w:tcBorders>
                    <w:top w:val="single" w:sz="4" w:space="0" w:color="auto"/>
                    <w:left w:val="single" w:sz="4" w:space="0" w:color="auto"/>
                    <w:right w:val="single" w:sz="4" w:space="0" w:color="auto"/>
                  </w:tcBorders>
                </w:tcPr>
                <w:p w14:paraId="07B1BDE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1011" w:type="dxa"/>
                  <w:tcBorders>
                    <w:top w:val="single" w:sz="4" w:space="0" w:color="auto"/>
                    <w:left w:val="single" w:sz="4" w:space="0" w:color="auto"/>
                    <w:right w:val="single" w:sz="4" w:space="0" w:color="auto"/>
                  </w:tcBorders>
                </w:tcPr>
                <w:p w14:paraId="48CF258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1011" w:type="dxa"/>
                  <w:tcBorders>
                    <w:top w:val="single" w:sz="4" w:space="0" w:color="auto"/>
                    <w:left w:val="single" w:sz="4" w:space="0" w:color="auto"/>
                    <w:right w:val="single" w:sz="4" w:space="0" w:color="auto"/>
                  </w:tcBorders>
                </w:tcPr>
                <w:p w14:paraId="4DE07BD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r>
            <w:tr w:rsidR="0045207A" w14:paraId="77E9DD4F" w14:textId="77777777" w:rsidTr="006C3FF6">
              <w:tc>
                <w:tcPr>
                  <w:tcW w:w="3309" w:type="dxa"/>
                  <w:tcBorders>
                    <w:left w:val="single" w:sz="4" w:space="0" w:color="auto"/>
                    <w:right w:val="single" w:sz="4" w:space="0" w:color="auto"/>
                  </w:tcBorders>
                </w:tcPr>
                <w:p w14:paraId="7ECA7C5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1011" w:type="dxa"/>
                  <w:tcBorders>
                    <w:left w:val="single" w:sz="4" w:space="0" w:color="auto"/>
                    <w:right w:val="single" w:sz="4" w:space="0" w:color="auto"/>
                  </w:tcBorders>
                </w:tcPr>
                <w:p w14:paraId="3911F2B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1" w:type="dxa"/>
                  <w:tcBorders>
                    <w:left w:val="single" w:sz="4" w:space="0" w:color="auto"/>
                    <w:right w:val="single" w:sz="4" w:space="0" w:color="auto"/>
                  </w:tcBorders>
                </w:tcPr>
                <w:p w14:paraId="00987AB3"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1" w:type="dxa"/>
                  <w:tcBorders>
                    <w:left w:val="single" w:sz="4" w:space="0" w:color="auto"/>
                    <w:right w:val="single" w:sz="4" w:space="0" w:color="auto"/>
                  </w:tcBorders>
                </w:tcPr>
                <w:p w14:paraId="74A7C4F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1011" w:type="dxa"/>
                  <w:tcBorders>
                    <w:left w:val="single" w:sz="4" w:space="0" w:color="auto"/>
                    <w:right w:val="single" w:sz="4" w:space="0" w:color="auto"/>
                  </w:tcBorders>
                </w:tcPr>
                <w:p w14:paraId="633B604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r>
            <w:tr w:rsidR="0045207A" w14:paraId="0A3B8301" w14:textId="77777777" w:rsidTr="006C3FF6">
              <w:tc>
                <w:tcPr>
                  <w:tcW w:w="3309" w:type="dxa"/>
                  <w:tcBorders>
                    <w:left w:val="single" w:sz="4" w:space="0" w:color="auto"/>
                    <w:right w:val="single" w:sz="4" w:space="0" w:color="auto"/>
                  </w:tcBorders>
                </w:tcPr>
                <w:p w14:paraId="61DC052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Помощник капитана</w:t>
                  </w:r>
                </w:p>
              </w:tc>
              <w:tc>
                <w:tcPr>
                  <w:tcW w:w="1011" w:type="dxa"/>
                  <w:tcBorders>
                    <w:left w:val="single" w:sz="4" w:space="0" w:color="auto"/>
                    <w:right w:val="single" w:sz="4" w:space="0" w:color="auto"/>
                  </w:tcBorders>
                </w:tcPr>
                <w:p w14:paraId="50BE80E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1" w:type="dxa"/>
                  <w:tcBorders>
                    <w:left w:val="single" w:sz="4" w:space="0" w:color="auto"/>
                    <w:right w:val="single" w:sz="4" w:space="0" w:color="auto"/>
                  </w:tcBorders>
                </w:tcPr>
                <w:p w14:paraId="3764390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1" w:type="dxa"/>
                  <w:tcBorders>
                    <w:left w:val="single" w:sz="4" w:space="0" w:color="auto"/>
                    <w:right w:val="single" w:sz="4" w:space="0" w:color="auto"/>
                  </w:tcBorders>
                </w:tcPr>
                <w:p w14:paraId="1AEC4E8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1" w:type="dxa"/>
                  <w:tcBorders>
                    <w:left w:val="single" w:sz="4" w:space="0" w:color="auto"/>
                    <w:right w:val="single" w:sz="4" w:space="0" w:color="auto"/>
                  </w:tcBorders>
                </w:tcPr>
                <w:p w14:paraId="768C94F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r>
            <w:tr w:rsidR="0045207A" w14:paraId="071A7365" w14:textId="77777777" w:rsidTr="006C3FF6">
              <w:tc>
                <w:tcPr>
                  <w:tcW w:w="3309" w:type="dxa"/>
                  <w:tcBorders>
                    <w:left w:val="single" w:sz="4" w:space="0" w:color="auto"/>
                    <w:bottom w:val="single" w:sz="4" w:space="0" w:color="auto"/>
                    <w:right w:val="single" w:sz="4" w:space="0" w:color="auto"/>
                  </w:tcBorders>
                </w:tcPr>
                <w:p w14:paraId="281D648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w:t>
                  </w:r>
                </w:p>
              </w:tc>
              <w:tc>
                <w:tcPr>
                  <w:tcW w:w="1011" w:type="dxa"/>
                  <w:tcBorders>
                    <w:left w:val="single" w:sz="4" w:space="0" w:color="auto"/>
                    <w:bottom w:val="single" w:sz="4" w:space="0" w:color="auto"/>
                    <w:right w:val="single" w:sz="4" w:space="0" w:color="auto"/>
                  </w:tcBorders>
                </w:tcPr>
                <w:p w14:paraId="0AA74EF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1011" w:type="dxa"/>
                  <w:tcBorders>
                    <w:left w:val="single" w:sz="4" w:space="0" w:color="auto"/>
                    <w:bottom w:val="single" w:sz="4" w:space="0" w:color="auto"/>
                    <w:right w:val="single" w:sz="4" w:space="0" w:color="auto"/>
                  </w:tcBorders>
                </w:tcPr>
                <w:p w14:paraId="4F8E0A9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1" w:type="dxa"/>
                  <w:tcBorders>
                    <w:left w:val="single" w:sz="4" w:space="0" w:color="auto"/>
                    <w:bottom w:val="single" w:sz="4" w:space="0" w:color="auto"/>
                    <w:right w:val="single" w:sz="4" w:space="0" w:color="auto"/>
                  </w:tcBorders>
                </w:tcPr>
                <w:p w14:paraId="173A068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1011" w:type="dxa"/>
                  <w:tcBorders>
                    <w:left w:val="single" w:sz="4" w:space="0" w:color="auto"/>
                    <w:bottom w:val="single" w:sz="4" w:space="0" w:color="auto"/>
                    <w:right w:val="single" w:sz="4" w:space="0" w:color="auto"/>
                  </w:tcBorders>
                </w:tcPr>
                <w:p w14:paraId="2819F6B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r>
          </w:tbl>
          <w:p w14:paraId="1CC9A3EA" w14:textId="77777777" w:rsidR="0045207A" w:rsidRDefault="0045207A" w:rsidP="0045207A">
            <w:pPr>
              <w:autoSpaceDE w:val="0"/>
              <w:autoSpaceDN w:val="0"/>
              <w:adjustRightInd w:val="0"/>
              <w:spacing w:after="1" w:line="200" w:lineRule="atLeast"/>
              <w:jc w:val="both"/>
              <w:rPr>
                <w:rFonts w:cs="Arial"/>
                <w:szCs w:val="20"/>
              </w:rPr>
            </w:pPr>
          </w:p>
          <w:p w14:paraId="7EA200A6"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Морские самоходные плавучие краны; плавучие краны</w:t>
            </w:r>
          </w:p>
          <w:p w14:paraId="27FFECCC"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(самоходные); плавучие краны (несамоходные)</w:t>
            </w:r>
          </w:p>
          <w:p w14:paraId="202C17C4" w14:textId="77777777" w:rsidR="0045207A" w:rsidRDefault="0045207A" w:rsidP="0045207A">
            <w:pPr>
              <w:autoSpaceDE w:val="0"/>
              <w:autoSpaceDN w:val="0"/>
              <w:adjustRightInd w:val="0"/>
              <w:spacing w:after="1" w:line="200" w:lineRule="atLeast"/>
              <w:jc w:val="both"/>
              <w:rPr>
                <w:rFonts w:cs="Arial"/>
                <w:szCs w:val="20"/>
              </w:rPr>
            </w:pPr>
          </w:p>
          <w:p w14:paraId="569882E2"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zCs w:val="20"/>
                <w:shd w:val="clear" w:color="auto" w:fill="C0C0C0"/>
              </w:rPr>
              <w:t>50</w:t>
            </w:r>
          </w:p>
          <w:p w14:paraId="33E1F949"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9"/>
              <w:gridCol w:w="693"/>
              <w:gridCol w:w="693"/>
              <w:gridCol w:w="693"/>
              <w:gridCol w:w="693"/>
              <w:gridCol w:w="693"/>
              <w:gridCol w:w="698"/>
            </w:tblGrid>
            <w:tr w:rsidR="0045207A" w14:paraId="5774F141" w14:textId="77777777" w:rsidTr="006C3FF6">
              <w:tc>
                <w:tcPr>
                  <w:tcW w:w="3239" w:type="dxa"/>
                  <w:vMerge w:val="restart"/>
                  <w:tcBorders>
                    <w:top w:val="single" w:sz="4" w:space="0" w:color="auto"/>
                    <w:left w:val="single" w:sz="4" w:space="0" w:color="auto"/>
                    <w:bottom w:val="single" w:sz="4" w:space="0" w:color="auto"/>
                    <w:right w:val="single" w:sz="4" w:space="0" w:color="auto"/>
                  </w:tcBorders>
                </w:tcPr>
                <w:p w14:paraId="7F252F8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163" w:type="dxa"/>
                  <w:gridSpan w:val="6"/>
                  <w:tcBorders>
                    <w:top w:val="single" w:sz="4" w:space="0" w:color="auto"/>
                    <w:left w:val="single" w:sz="4" w:space="0" w:color="auto"/>
                    <w:bottom w:val="single" w:sz="4" w:space="0" w:color="auto"/>
                    <w:right w:val="single" w:sz="4" w:space="0" w:color="auto"/>
                  </w:tcBorders>
                </w:tcPr>
                <w:p w14:paraId="509DF96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09B92514" w14:textId="77777777" w:rsidTr="006C3FF6">
              <w:tc>
                <w:tcPr>
                  <w:tcW w:w="3239" w:type="dxa"/>
                  <w:vMerge/>
                  <w:tcBorders>
                    <w:top w:val="single" w:sz="4" w:space="0" w:color="auto"/>
                    <w:left w:val="single" w:sz="4" w:space="0" w:color="auto"/>
                    <w:bottom w:val="single" w:sz="4" w:space="0" w:color="auto"/>
                    <w:right w:val="single" w:sz="4" w:space="0" w:color="auto"/>
                  </w:tcBorders>
                </w:tcPr>
                <w:p w14:paraId="3C581D7C" w14:textId="77777777" w:rsidR="0045207A" w:rsidRDefault="0045207A" w:rsidP="0045207A">
                  <w:pPr>
                    <w:autoSpaceDE w:val="0"/>
                    <w:autoSpaceDN w:val="0"/>
                    <w:adjustRightInd w:val="0"/>
                    <w:spacing w:after="1" w:line="200" w:lineRule="atLeast"/>
                    <w:jc w:val="both"/>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14:paraId="1B6FF3D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693" w:type="dxa"/>
                  <w:tcBorders>
                    <w:top w:val="single" w:sz="4" w:space="0" w:color="auto"/>
                    <w:left w:val="single" w:sz="4" w:space="0" w:color="auto"/>
                    <w:bottom w:val="single" w:sz="4" w:space="0" w:color="auto"/>
                    <w:right w:val="single" w:sz="4" w:space="0" w:color="auto"/>
                  </w:tcBorders>
                </w:tcPr>
                <w:p w14:paraId="30EA581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693" w:type="dxa"/>
                  <w:tcBorders>
                    <w:top w:val="single" w:sz="4" w:space="0" w:color="auto"/>
                    <w:left w:val="single" w:sz="4" w:space="0" w:color="auto"/>
                    <w:bottom w:val="single" w:sz="4" w:space="0" w:color="auto"/>
                    <w:right w:val="single" w:sz="4" w:space="0" w:color="auto"/>
                  </w:tcBorders>
                </w:tcPr>
                <w:p w14:paraId="29436F0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693" w:type="dxa"/>
                  <w:tcBorders>
                    <w:top w:val="single" w:sz="4" w:space="0" w:color="auto"/>
                    <w:left w:val="single" w:sz="4" w:space="0" w:color="auto"/>
                    <w:bottom w:val="single" w:sz="4" w:space="0" w:color="auto"/>
                    <w:right w:val="single" w:sz="4" w:space="0" w:color="auto"/>
                  </w:tcBorders>
                </w:tcPr>
                <w:p w14:paraId="1B06801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693" w:type="dxa"/>
                  <w:tcBorders>
                    <w:top w:val="single" w:sz="4" w:space="0" w:color="auto"/>
                    <w:left w:val="single" w:sz="4" w:space="0" w:color="auto"/>
                    <w:bottom w:val="single" w:sz="4" w:space="0" w:color="auto"/>
                    <w:right w:val="single" w:sz="4" w:space="0" w:color="auto"/>
                  </w:tcBorders>
                </w:tcPr>
                <w:p w14:paraId="636C961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693" w:type="dxa"/>
                  <w:tcBorders>
                    <w:top w:val="single" w:sz="4" w:space="0" w:color="auto"/>
                    <w:left w:val="single" w:sz="4" w:space="0" w:color="auto"/>
                    <w:bottom w:val="single" w:sz="4" w:space="0" w:color="auto"/>
                    <w:right w:val="single" w:sz="4" w:space="0" w:color="auto"/>
                  </w:tcBorders>
                </w:tcPr>
                <w:p w14:paraId="57C7093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r>
            <w:tr w:rsidR="0045207A" w14:paraId="56F85AC8" w14:textId="77777777" w:rsidTr="006C3FF6">
              <w:tc>
                <w:tcPr>
                  <w:tcW w:w="3239" w:type="dxa"/>
                  <w:tcBorders>
                    <w:top w:val="single" w:sz="4" w:space="0" w:color="auto"/>
                    <w:left w:val="single" w:sz="4" w:space="0" w:color="auto"/>
                    <w:right w:val="single" w:sz="4" w:space="0" w:color="auto"/>
                  </w:tcBorders>
                </w:tcPr>
                <w:p w14:paraId="1ED0162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Капитан-кранмейстер</w:t>
                  </w:r>
                </w:p>
              </w:tc>
              <w:tc>
                <w:tcPr>
                  <w:tcW w:w="693" w:type="dxa"/>
                  <w:tcBorders>
                    <w:top w:val="single" w:sz="4" w:space="0" w:color="auto"/>
                    <w:left w:val="single" w:sz="4" w:space="0" w:color="auto"/>
                    <w:right w:val="single" w:sz="4" w:space="0" w:color="auto"/>
                  </w:tcBorders>
                </w:tcPr>
                <w:p w14:paraId="2FEFB91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top w:val="single" w:sz="4" w:space="0" w:color="auto"/>
                    <w:left w:val="single" w:sz="4" w:space="0" w:color="auto"/>
                    <w:right w:val="single" w:sz="4" w:space="0" w:color="auto"/>
                  </w:tcBorders>
                </w:tcPr>
                <w:p w14:paraId="1A9D04D9"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3" w:type="dxa"/>
                  <w:tcBorders>
                    <w:top w:val="single" w:sz="4" w:space="0" w:color="auto"/>
                    <w:left w:val="single" w:sz="4" w:space="0" w:color="auto"/>
                    <w:right w:val="single" w:sz="4" w:space="0" w:color="auto"/>
                  </w:tcBorders>
                </w:tcPr>
                <w:p w14:paraId="14CFA99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93" w:type="dxa"/>
                  <w:tcBorders>
                    <w:top w:val="single" w:sz="4" w:space="0" w:color="auto"/>
                    <w:left w:val="single" w:sz="4" w:space="0" w:color="auto"/>
                    <w:right w:val="single" w:sz="4" w:space="0" w:color="auto"/>
                  </w:tcBorders>
                </w:tcPr>
                <w:p w14:paraId="7DAAA90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693" w:type="dxa"/>
                  <w:tcBorders>
                    <w:top w:val="single" w:sz="4" w:space="0" w:color="auto"/>
                    <w:left w:val="single" w:sz="4" w:space="0" w:color="auto"/>
                    <w:right w:val="single" w:sz="4" w:space="0" w:color="auto"/>
                  </w:tcBorders>
                </w:tcPr>
                <w:p w14:paraId="172345D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c>
                <w:tcPr>
                  <w:tcW w:w="693" w:type="dxa"/>
                  <w:tcBorders>
                    <w:top w:val="single" w:sz="4" w:space="0" w:color="auto"/>
                    <w:left w:val="single" w:sz="4" w:space="0" w:color="auto"/>
                    <w:right w:val="single" w:sz="4" w:space="0" w:color="auto"/>
                  </w:tcBorders>
                </w:tcPr>
                <w:p w14:paraId="3F3B09E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16 360</w:t>
                  </w:r>
                </w:p>
              </w:tc>
            </w:tr>
            <w:tr w:rsidR="0045207A" w14:paraId="79DF4E0D" w14:textId="77777777" w:rsidTr="006C3FF6">
              <w:tc>
                <w:tcPr>
                  <w:tcW w:w="3239" w:type="dxa"/>
                  <w:tcBorders>
                    <w:left w:val="single" w:sz="4" w:space="0" w:color="auto"/>
                    <w:right w:val="single" w:sz="4" w:space="0" w:color="auto"/>
                  </w:tcBorders>
                </w:tcPr>
                <w:p w14:paraId="10BF7F6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693" w:type="dxa"/>
                  <w:tcBorders>
                    <w:left w:val="single" w:sz="4" w:space="0" w:color="auto"/>
                    <w:right w:val="single" w:sz="4" w:space="0" w:color="auto"/>
                  </w:tcBorders>
                </w:tcPr>
                <w:p w14:paraId="1D87569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6C12370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left w:val="single" w:sz="4" w:space="0" w:color="auto"/>
                    <w:right w:val="single" w:sz="4" w:space="0" w:color="auto"/>
                  </w:tcBorders>
                </w:tcPr>
                <w:p w14:paraId="11D5BC4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3" w:type="dxa"/>
                  <w:tcBorders>
                    <w:left w:val="single" w:sz="4" w:space="0" w:color="auto"/>
                    <w:right w:val="single" w:sz="4" w:space="0" w:color="auto"/>
                  </w:tcBorders>
                </w:tcPr>
                <w:p w14:paraId="4FA55E4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93" w:type="dxa"/>
                  <w:tcBorders>
                    <w:left w:val="single" w:sz="4" w:space="0" w:color="auto"/>
                    <w:right w:val="single" w:sz="4" w:space="0" w:color="auto"/>
                  </w:tcBorders>
                </w:tcPr>
                <w:p w14:paraId="161F1CF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693" w:type="dxa"/>
                  <w:tcBorders>
                    <w:left w:val="single" w:sz="4" w:space="0" w:color="auto"/>
                    <w:right w:val="single" w:sz="4" w:space="0" w:color="auto"/>
                  </w:tcBorders>
                </w:tcPr>
                <w:p w14:paraId="42A61E2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r>
            <w:tr w:rsidR="0045207A" w14:paraId="5F87D361" w14:textId="77777777" w:rsidTr="006C3FF6">
              <w:tc>
                <w:tcPr>
                  <w:tcW w:w="3239" w:type="dxa"/>
                  <w:tcBorders>
                    <w:left w:val="single" w:sz="4" w:space="0" w:color="auto"/>
                    <w:right w:val="single" w:sz="4" w:space="0" w:color="auto"/>
                  </w:tcBorders>
                </w:tcPr>
                <w:p w14:paraId="06C2360C"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помощник капитана-кранмейстера</w:t>
                  </w:r>
                </w:p>
              </w:tc>
              <w:tc>
                <w:tcPr>
                  <w:tcW w:w="693" w:type="dxa"/>
                  <w:tcBorders>
                    <w:left w:val="single" w:sz="4" w:space="0" w:color="auto"/>
                    <w:right w:val="single" w:sz="4" w:space="0" w:color="auto"/>
                  </w:tcBorders>
                </w:tcPr>
                <w:p w14:paraId="63A01E6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10BC6B6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left w:val="single" w:sz="4" w:space="0" w:color="auto"/>
                    <w:right w:val="single" w:sz="4" w:space="0" w:color="auto"/>
                  </w:tcBorders>
                </w:tcPr>
                <w:p w14:paraId="2770470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3" w:type="dxa"/>
                  <w:tcBorders>
                    <w:left w:val="single" w:sz="4" w:space="0" w:color="auto"/>
                    <w:right w:val="single" w:sz="4" w:space="0" w:color="auto"/>
                  </w:tcBorders>
                </w:tcPr>
                <w:p w14:paraId="1961826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93" w:type="dxa"/>
                  <w:tcBorders>
                    <w:left w:val="single" w:sz="4" w:space="0" w:color="auto"/>
                    <w:right w:val="single" w:sz="4" w:space="0" w:color="auto"/>
                  </w:tcBorders>
                </w:tcPr>
                <w:p w14:paraId="4CD47F5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693" w:type="dxa"/>
                  <w:tcBorders>
                    <w:left w:val="single" w:sz="4" w:space="0" w:color="auto"/>
                    <w:right w:val="single" w:sz="4" w:space="0" w:color="auto"/>
                  </w:tcBorders>
                </w:tcPr>
                <w:p w14:paraId="0F26D36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r>
            <w:tr w:rsidR="0045207A" w14:paraId="078CF57F" w14:textId="77777777" w:rsidTr="006C3FF6">
              <w:tc>
                <w:tcPr>
                  <w:tcW w:w="3239" w:type="dxa"/>
                  <w:tcBorders>
                    <w:left w:val="single" w:sz="4" w:space="0" w:color="auto"/>
                    <w:right w:val="single" w:sz="4" w:space="0" w:color="auto"/>
                  </w:tcBorders>
                </w:tcPr>
                <w:p w14:paraId="78C5115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693" w:type="dxa"/>
                  <w:tcBorders>
                    <w:left w:val="single" w:sz="4" w:space="0" w:color="auto"/>
                    <w:right w:val="single" w:sz="4" w:space="0" w:color="auto"/>
                  </w:tcBorders>
                </w:tcPr>
                <w:p w14:paraId="3B37466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693" w:type="dxa"/>
                  <w:tcBorders>
                    <w:left w:val="single" w:sz="4" w:space="0" w:color="auto"/>
                    <w:right w:val="single" w:sz="4" w:space="0" w:color="auto"/>
                  </w:tcBorders>
                </w:tcPr>
                <w:p w14:paraId="52945A0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693" w:type="dxa"/>
                  <w:tcBorders>
                    <w:left w:val="single" w:sz="4" w:space="0" w:color="auto"/>
                    <w:right w:val="single" w:sz="4" w:space="0" w:color="auto"/>
                  </w:tcBorders>
                </w:tcPr>
                <w:p w14:paraId="204F518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right w:val="single" w:sz="4" w:space="0" w:color="auto"/>
                  </w:tcBorders>
                </w:tcPr>
                <w:p w14:paraId="1DF799B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3ED0A3A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left w:val="single" w:sz="4" w:space="0" w:color="auto"/>
                    <w:right w:val="single" w:sz="4" w:space="0" w:color="auto"/>
                  </w:tcBorders>
                </w:tcPr>
                <w:p w14:paraId="6522EA8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r>
            <w:tr w:rsidR="0045207A" w14:paraId="77C59946" w14:textId="77777777" w:rsidTr="006C3FF6">
              <w:tc>
                <w:tcPr>
                  <w:tcW w:w="3239" w:type="dxa"/>
                  <w:tcBorders>
                    <w:left w:val="single" w:sz="4" w:space="0" w:color="auto"/>
                    <w:right w:val="single" w:sz="4" w:space="0" w:color="auto"/>
                  </w:tcBorders>
                </w:tcPr>
                <w:p w14:paraId="45B2CD8C"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электромеханик (электромеханик)</w:t>
                  </w:r>
                </w:p>
              </w:tc>
              <w:tc>
                <w:tcPr>
                  <w:tcW w:w="693" w:type="dxa"/>
                  <w:tcBorders>
                    <w:left w:val="single" w:sz="4" w:space="0" w:color="auto"/>
                    <w:right w:val="single" w:sz="4" w:space="0" w:color="auto"/>
                  </w:tcBorders>
                </w:tcPr>
                <w:p w14:paraId="7784477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right w:val="single" w:sz="4" w:space="0" w:color="auto"/>
                  </w:tcBorders>
                </w:tcPr>
                <w:p w14:paraId="28B7086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10CB609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left w:val="single" w:sz="4" w:space="0" w:color="auto"/>
                    <w:right w:val="single" w:sz="4" w:space="0" w:color="auto"/>
                  </w:tcBorders>
                </w:tcPr>
                <w:p w14:paraId="65447723"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3" w:type="dxa"/>
                  <w:tcBorders>
                    <w:left w:val="single" w:sz="4" w:space="0" w:color="auto"/>
                    <w:right w:val="single" w:sz="4" w:space="0" w:color="auto"/>
                  </w:tcBorders>
                </w:tcPr>
                <w:p w14:paraId="0E9B591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93" w:type="dxa"/>
                  <w:tcBorders>
                    <w:left w:val="single" w:sz="4" w:space="0" w:color="auto"/>
                    <w:right w:val="single" w:sz="4" w:space="0" w:color="auto"/>
                  </w:tcBorders>
                </w:tcPr>
                <w:p w14:paraId="78B5F6A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r>
            <w:tr w:rsidR="0045207A" w14:paraId="52FB9BE3" w14:textId="77777777" w:rsidTr="006C3FF6">
              <w:tc>
                <w:tcPr>
                  <w:tcW w:w="3239" w:type="dxa"/>
                  <w:tcBorders>
                    <w:left w:val="single" w:sz="4" w:space="0" w:color="auto"/>
                    <w:right w:val="single" w:sz="4" w:space="0" w:color="auto"/>
                  </w:tcBorders>
                </w:tcPr>
                <w:p w14:paraId="7295FC7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 сменный электромеханик</w:t>
                  </w:r>
                </w:p>
              </w:tc>
              <w:tc>
                <w:tcPr>
                  <w:tcW w:w="693" w:type="dxa"/>
                  <w:tcBorders>
                    <w:left w:val="single" w:sz="4" w:space="0" w:color="auto"/>
                    <w:right w:val="single" w:sz="4" w:space="0" w:color="auto"/>
                  </w:tcBorders>
                </w:tcPr>
                <w:p w14:paraId="7F02C8E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693" w:type="dxa"/>
                  <w:tcBorders>
                    <w:left w:val="single" w:sz="4" w:space="0" w:color="auto"/>
                    <w:right w:val="single" w:sz="4" w:space="0" w:color="auto"/>
                  </w:tcBorders>
                </w:tcPr>
                <w:p w14:paraId="28E13861"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right w:val="single" w:sz="4" w:space="0" w:color="auto"/>
                  </w:tcBorders>
                </w:tcPr>
                <w:p w14:paraId="633CB69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2B3547B3"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left w:val="single" w:sz="4" w:space="0" w:color="auto"/>
                    <w:right w:val="single" w:sz="4" w:space="0" w:color="auto"/>
                  </w:tcBorders>
                </w:tcPr>
                <w:p w14:paraId="360C6223"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3" w:type="dxa"/>
                  <w:tcBorders>
                    <w:left w:val="single" w:sz="4" w:space="0" w:color="auto"/>
                    <w:right w:val="single" w:sz="4" w:space="0" w:color="auto"/>
                  </w:tcBorders>
                </w:tcPr>
                <w:p w14:paraId="141DB6D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r>
            <w:tr w:rsidR="0045207A" w14:paraId="532D5B1C" w14:textId="77777777" w:rsidTr="006C3FF6">
              <w:tc>
                <w:tcPr>
                  <w:tcW w:w="3239" w:type="dxa"/>
                  <w:tcBorders>
                    <w:left w:val="single" w:sz="4" w:space="0" w:color="auto"/>
                    <w:right w:val="single" w:sz="4" w:space="0" w:color="auto"/>
                  </w:tcBorders>
                </w:tcPr>
                <w:p w14:paraId="1998282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радиостанции (при техническом обслуживании радионавигационных приборов)</w:t>
                  </w:r>
                </w:p>
              </w:tc>
              <w:tc>
                <w:tcPr>
                  <w:tcW w:w="693" w:type="dxa"/>
                  <w:tcBorders>
                    <w:left w:val="single" w:sz="4" w:space="0" w:color="auto"/>
                    <w:right w:val="single" w:sz="4" w:space="0" w:color="auto"/>
                  </w:tcBorders>
                </w:tcPr>
                <w:p w14:paraId="7D4883E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3" w:type="dxa"/>
                  <w:tcBorders>
                    <w:left w:val="single" w:sz="4" w:space="0" w:color="auto"/>
                    <w:right w:val="single" w:sz="4" w:space="0" w:color="auto"/>
                  </w:tcBorders>
                </w:tcPr>
                <w:p w14:paraId="61FA2AA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3" w:type="dxa"/>
                  <w:tcBorders>
                    <w:left w:val="single" w:sz="4" w:space="0" w:color="auto"/>
                    <w:right w:val="single" w:sz="4" w:space="0" w:color="auto"/>
                  </w:tcBorders>
                </w:tcPr>
                <w:p w14:paraId="5543702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1731A0E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65F725A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3" w:type="dxa"/>
                  <w:tcBorders>
                    <w:left w:val="single" w:sz="4" w:space="0" w:color="auto"/>
                    <w:right w:val="single" w:sz="4" w:space="0" w:color="auto"/>
                  </w:tcBorders>
                </w:tcPr>
                <w:p w14:paraId="556D0A3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r>
            <w:tr w:rsidR="0045207A" w14:paraId="0FE9310B" w14:textId="77777777" w:rsidTr="006C3FF6">
              <w:tc>
                <w:tcPr>
                  <w:tcW w:w="3239" w:type="dxa"/>
                  <w:tcBorders>
                    <w:left w:val="single" w:sz="4" w:space="0" w:color="auto"/>
                    <w:right w:val="single" w:sz="4" w:space="0" w:color="auto"/>
                  </w:tcBorders>
                </w:tcPr>
                <w:p w14:paraId="0E0D226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радиостанции</w:t>
                  </w:r>
                </w:p>
              </w:tc>
              <w:tc>
                <w:tcPr>
                  <w:tcW w:w="693" w:type="dxa"/>
                  <w:tcBorders>
                    <w:left w:val="single" w:sz="4" w:space="0" w:color="auto"/>
                    <w:right w:val="single" w:sz="4" w:space="0" w:color="auto"/>
                  </w:tcBorders>
                </w:tcPr>
                <w:p w14:paraId="28EEA6F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3" w:type="dxa"/>
                  <w:tcBorders>
                    <w:left w:val="single" w:sz="4" w:space="0" w:color="auto"/>
                    <w:right w:val="single" w:sz="4" w:space="0" w:color="auto"/>
                  </w:tcBorders>
                </w:tcPr>
                <w:p w14:paraId="6687EC6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3" w:type="dxa"/>
                  <w:tcBorders>
                    <w:left w:val="single" w:sz="4" w:space="0" w:color="auto"/>
                    <w:right w:val="single" w:sz="4" w:space="0" w:color="auto"/>
                  </w:tcBorders>
                </w:tcPr>
                <w:p w14:paraId="07851EB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right w:val="single" w:sz="4" w:space="0" w:color="auto"/>
                  </w:tcBorders>
                </w:tcPr>
                <w:p w14:paraId="18F8DAA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right w:val="single" w:sz="4" w:space="0" w:color="auto"/>
                  </w:tcBorders>
                </w:tcPr>
                <w:p w14:paraId="1DEA0A8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right w:val="single" w:sz="4" w:space="0" w:color="auto"/>
                  </w:tcBorders>
                </w:tcPr>
                <w:p w14:paraId="36A26AD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r>
            <w:tr w:rsidR="0045207A" w14:paraId="593F37CB" w14:textId="77777777" w:rsidTr="006C3FF6">
              <w:tc>
                <w:tcPr>
                  <w:tcW w:w="3239" w:type="dxa"/>
                  <w:tcBorders>
                    <w:left w:val="single" w:sz="4" w:space="0" w:color="auto"/>
                    <w:bottom w:val="single" w:sz="4" w:space="0" w:color="auto"/>
                    <w:right w:val="single" w:sz="4" w:space="0" w:color="auto"/>
                  </w:tcBorders>
                </w:tcPr>
                <w:p w14:paraId="000B274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Первый радиооператор, второй радиооператор</w:t>
                  </w:r>
                </w:p>
              </w:tc>
              <w:tc>
                <w:tcPr>
                  <w:tcW w:w="693" w:type="dxa"/>
                  <w:tcBorders>
                    <w:left w:val="single" w:sz="4" w:space="0" w:color="auto"/>
                    <w:bottom w:val="single" w:sz="4" w:space="0" w:color="auto"/>
                    <w:right w:val="single" w:sz="4" w:space="0" w:color="auto"/>
                  </w:tcBorders>
                </w:tcPr>
                <w:p w14:paraId="46EF603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3" w:type="dxa"/>
                  <w:tcBorders>
                    <w:left w:val="single" w:sz="4" w:space="0" w:color="auto"/>
                    <w:bottom w:val="single" w:sz="4" w:space="0" w:color="auto"/>
                    <w:right w:val="single" w:sz="4" w:space="0" w:color="auto"/>
                  </w:tcBorders>
                </w:tcPr>
                <w:p w14:paraId="684AA3AD"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zCs w:val="20"/>
                      <w:shd w:val="clear" w:color="auto" w:fill="C0C0C0"/>
                    </w:rPr>
                    <w:t>9180</w:t>
                  </w:r>
                </w:p>
              </w:tc>
              <w:tc>
                <w:tcPr>
                  <w:tcW w:w="693" w:type="dxa"/>
                  <w:tcBorders>
                    <w:left w:val="single" w:sz="4" w:space="0" w:color="auto"/>
                    <w:bottom w:val="single" w:sz="4" w:space="0" w:color="auto"/>
                    <w:right w:val="single" w:sz="4" w:space="0" w:color="auto"/>
                  </w:tcBorders>
                </w:tcPr>
                <w:p w14:paraId="127603D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bottom w:val="single" w:sz="4" w:space="0" w:color="auto"/>
                    <w:right w:val="single" w:sz="4" w:space="0" w:color="auto"/>
                  </w:tcBorders>
                </w:tcPr>
                <w:p w14:paraId="547DD001"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3" w:type="dxa"/>
                  <w:tcBorders>
                    <w:left w:val="single" w:sz="4" w:space="0" w:color="auto"/>
                    <w:bottom w:val="single" w:sz="4" w:space="0" w:color="auto"/>
                    <w:right w:val="single" w:sz="4" w:space="0" w:color="auto"/>
                  </w:tcBorders>
                </w:tcPr>
                <w:p w14:paraId="79A1971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3" w:type="dxa"/>
                  <w:tcBorders>
                    <w:left w:val="single" w:sz="4" w:space="0" w:color="auto"/>
                    <w:bottom w:val="single" w:sz="4" w:space="0" w:color="auto"/>
                    <w:right w:val="single" w:sz="4" w:space="0" w:color="auto"/>
                  </w:tcBorders>
                </w:tcPr>
                <w:p w14:paraId="472E60A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r>
          </w:tbl>
          <w:p w14:paraId="694C3F02" w14:textId="77777777" w:rsidR="0045207A" w:rsidRDefault="0045207A" w:rsidP="0045207A">
            <w:pPr>
              <w:autoSpaceDE w:val="0"/>
              <w:autoSpaceDN w:val="0"/>
              <w:adjustRightInd w:val="0"/>
              <w:spacing w:after="1" w:line="200" w:lineRule="atLeast"/>
              <w:jc w:val="both"/>
              <w:rPr>
                <w:rFonts w:cs="Arial"/>
                <w:szCs w:val="20"/>
              </w:rPr>
            </w:pPr>
          </w:p>
          <w:p w14:paraId="2D1A2EE2"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Плавучие судоподъемные сооружения - доки (большие, средние,</w:t>
            </w:r>
          </w:p>
          <w:p w14:paraId="608550F1"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малые, транспортные)</w:t>
            </w:r>
          </w:p>
          <w:p w14:paraId="757F1A45" w14:textId="77777777" w:rsidR="0045207A" w:rsidRDefault="0045207A" w:rsidP="0045207A">
            <w:pPr>
              <w:autoSpaceDE w:val="0"/>
              <w:autoSpaceDN w:val="0"/>
              <w:adjustRightInd w:val="0"/>
              <w:spacing w:after="1" w:line="200" w:lineRule="atLeast"/>
              <w:jc w:val="both"/>
              <w:rPr>
                <w:rFonts w:cs="Arial"/>
                <w:szCs w:val="20"/>
              </w:rPr>
            </w:pPr>
          </w:p>
          <w:p w14:paraId="281FB869"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zCs w:val="20"/>
                <w:shd w:val="clear" w:color="auto" w:fill="C0C0C0"/>
              </w:rPr>
              <w:t>51</w:t>
            </w:r>
          </w:p>
          <w:p w14:paraId="63F26AFC"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2"/>
              <w:gridCol w:w="690"/>
              <w:gridCol w:w="690"/>
              <w:gridCol w:w="690"/>
              <w:gridCol w:w="601"/>
              <w:gridCol w:w="601"/>
              <w:gridCol w:w="870"/>
            </w:tblGrid>
            <w:tr w:rsidR="0045207A" w14:paraId="229DB96A" w14:textId="77777777" w:rsidTr="006C3FF6">
              <w:tc>
                <w:tcPr>
                  <w:tcW w:w="3222" w:type="dxa"/>
                  <w:vMerge w:val="restart"/>
                  <w:tcBorders>
                    <w:top w:val="single" w:sz="4" w:space="0" w:color="auto"/>
                    <w:left w:val="single" w:sz="4" w:space="0" w:color="auto"/>
                    <w:bottom w:val="single" w:sz="4" w:space="0" w:color="auto"/>
                    <w:right w:val="single" w:sz="4" w:space="0" w:color="auto"/>
                  </w:tcBorders>
                </w:tcPr>
                <w:p w14:paraId="65FF336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142" w:type="dxa"/>
                  <w:gridSpan w:val="6"/>
                  <w:tcBorders>
                    <w:top w:val="single" w:sz="4" w:space="0" w:color="auto"/>
                    <w:left w:val="single" w:sz="4" w:space="0" w:color="auto"/>
                    <w:bottom w:val="single" w:sz="4" w:space="0" w:color="auto"/>
                    <w:right w:val="single" w:sz="4" w:space="0" w:color="auto"/>
                  </w:tcBorders>
                </w:tcPr>
                <w:p w14:paraId="0A63681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по группам судов, руб.</w:t>
                  </w:r>
                </w:p>
              </w:tc>
            </w:tr>
            <w:tr w:rsidR="0045207A" w14:paraId="15AE61FA" w14:textId="77777777" w:rsidTr="006C3FF6">
              <w:tc>
                <w:tcPr>
                  <w:tcW w:w="3222" w:type="dxa"/>
                  <w:vMerge/>
                  <w:tcBorders>
                    <w:top w:val="single" w:sz="4" w:space="0" w:color="auto"/>
                    <w:left w:val="single" w:sz="4" w:space="0" w:color="auto"/>
                    <w:bottom w:val="single" w:sz="4" w:space="0" w:color="auto"/>
                    <w:right w:val="single" w:sz="4" w:space="0" w:color="auto"/>
                  </w:tcBorders>
                </w:tcPr>
                <w:p w14:paraId="17DED6AD" w14:textId="77777777" w:rsidR="0045207A" w:rsidRDefault="0045207A" w:rsidP="0045207A">
                  <w:pPr>
                    <w:autoSpaceDE w:val="0"/>
                    <w:autoSpaceDN w:val="0"/>
                    <w:adjustRightInd w:val="0"/>
                    <w:spacing w:after="1" w:line="200" w:lineRule="atLeast"/>
                    <w:jc w:val="both"/>
                    <w:rPr>
                      <w:rFonts w:cs="Arial"/>
                      <w:szCs w:val="20"/>
                    </w:rPr>
                  </w:pPr>
                </w:p>
              </w:tc>
              <w:tc>
                <w:tcPr>
                  <w:tcW w:w="690" w:type="dxa"/>
                  <w:tcBorders>
                    <w:top w:val="single" w:sz="4" w:space="0" w:color="auto"/>
                    <w:left w:val="single" w:sz="4" w:space="0" w:color="auto"/>
                    <w:bottom w:val="single" w:sz="4" w:space="0" w:color="auto"/>
                    <w:right w:val="single" w:sz="4" w:space="0" w:color="auto"/>
                  </w:tcBorders>
                </w:tcPr>
                <w:p w14:paraId="5ADE630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w:t>
                  </w:r>
                </w:p>
              </w:tc>
              <w:tc>
                <w:tcPr>
                  <w:tcW w:w="690" w:type="dxa"/>
                  <w:tcBorders>
                    <w:top w:val="single" w:sz="4" w:space="0" w:color="auto"/>
                    <w:left w:val="single" w:sz="4" w:space="0" w:color="auto"/>
                    <w:bottom w:val="single" w:sz="4" w:space="0" w:color="auto"/>
                    <w:right w:val="single" w:sz="4" w:space="0" w:color="auto"/>
                  </w:tcBorders>
                </w:tcPr>
                <w:p w14:paraId="208A7FA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w:t>
                  </w:r>
                </w:p>
              </w:tc>
              <w:tc>
                <w:tcPr>
                  <w:tcW w:w="690" w:type="dxa"/>
                  <w:tcBorders>
                    <w:top w:val="single" w:sz="4" w:space="0" w:color="auto"/>
                    <w:left w:val="single" w:sz="4" w:space="0" w:color="auto"/>
                    <w:bottom w:val="single" w:sz="4" w:space="0" w:color="auto"/>
                    <w:right w:val="single" w:sz="4" w:space="0" w:color="auto"/>
                  </w:tcBorders>
                </w:tcPr>
                <w:p w14:paraId="7C50F22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III</w:t>
                  </w:r>
                </w:p>
              </w:tc>
              <w:tc>
                <w:tcPr>
                  <w:tcW w:w="601" w:type="dxa"/>
                  <w:tcBorders>
                    <w:top w:val="single" w:sz="4" w:space="0" w:color="auto"/>
                    <w:left w:val="single" w:sz="4" w:space="0" w:color="auto"/>
                    <w:bottom w:val="single" w:sz="4" w:space="0" w:color="auto"/>
                    <w:right w:val="single" w:sz="4" w:space="0" w:color="auto"/>
                  </w:tcBorders>
                </w:tcPr>
                <w:p w14:paraId="4866A7F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IV</w:t>
                  </w:r>
                </w:p>
              </w:tc>
              <w:tc>
                <w:tcPr>
                  <w:tcW w:w="601" w:type="dxa"/>
                  <w:tcBorders>
                    <w:top w:val="single" w:sz="4" w:space="0" w:color="auto"/>
                    <w:left w:val="single" w:sz="4" w:space="0" w:color="auto"/>
                    <w:bottom w:val="single" w:sz="4" w:space="0" w:color="auto"/>
                    <w:right w:val="single" w:sz="4" w:space="0" w:color="auto"/>
                  </w:tcBorders>
                </w:tcPr>
                <w:p w14:paraId="2547B5C8"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w:t>
                  </w:r>
                </w:p>
              </w:tc>
              <w:tc>
                <w:tcPr>
                  <w:tcW w:w="870" w:type="dxa"/>
                  <w:tcBorders>
                    <w:top w:val="single" w:sz="4" w:space="0" w:color="auto"/>
                    <w:left w:val="single" w:sz="4" w:space="0" w:color="auto"/>
                    <w:bottom w:val="single" w:sz="4" w:space="0" w:color="auto"/>
                    <w:right w:val="single" w:sz="4" w:space="0" w:color="auto"/>
                  </w:tcBorders>
                </w:tcPr>
                <w:p w14:paraId="4B1592D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VI</w:t>
                  </w:r>
                </w:p>
              </w:tc>
            </w:tr>
            <w:tr w:rsidR="0045207A" w14:paraId="2481E19D" w14:textId="77777777" w:rsidTr="006C3FF6">
              <w:tc>
                <w:tcPr>
                  <w:tcW w:w="3222" w:type="dxa"/>
                  <w:tcBorders>
                    <w:top w:val="single" w:sz="4" w:space="0" w:color="auto"/>
                    <w:left w:val="single" w:sz="4" w:space="0" w:color="auto"/>
                    <w:bottom w:val="single" w:sz="4" w:space="0" w:color="auto"/>
                    <w:right w:val="single" w:sz="4" w:space="0" w:color="auto"/>
                  </w:tcBorders>
                </w:tcPr>
                <w:p w14:paraId="5DF1659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1</w:t>
                  </w:r>
                </w:p>
              </w:tc>
              <w:tc>
                <w:tcPr>
                  <w:tcW w:w="690" w:type="dxa"/>
                  <w:tcBorders>
                    <w:top w:val="single" w:sz="4" w:space="0" w:color="auto"/>
                    <w:left w:val="single" w:sz="4" w:space="0" w:color="auto"/>
                    <w:bottom w:val="single" w:sz="4" w:space="0" w:color="auto"/>
                    <w:right w:val="single" w:sz="4" w:space="0" w:color="auto"/>
                  </w:tcBorders>
                </w:tcPr>
                <w:p w14:paraId="10D2834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2</w:t>
                  </w:r>
                </w:p>
              </w:tc>
              <w:tc>
                <w:tcPr>
                  <w:tcW w:w="690" w:type="dxa"/>
                  <w:tcBorders>
                    <w:top w:val="single" w:sz="4" w:space="0" w:color="auto"/>
                    <w:left w:val="single" w:sz="4" w:space="0" w:color="auto"/>
                    <w:bottom w:val="single" w:sz="4" w:space="0" w:color="auto"/>
                    <w:right w:val="single" w:sz="4" w:space="0" w:color="auto"/>
                  </w:tcBorders>
                </w:tcPr>
                <w:p w14:paraId="7702400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3</w:t>
                  </w:r>
                </w:p>
              </w:tc>
              <w:tc>
                <w:tcPr>
                  <w:tcW w:w="690" w:type="dxa"/>
                  <w:tcBorders>
                    <w:top w:val="single" w:sz="4" w:space="0" w:color="auto"/>
                    <w:left w:val="single" w:sz="4" w:space="0" w:color="auto"/>
                    <w:bottom w:val="single" w:sz="4" w:space="0" w:color="auto"/>
                    <w:right w:val="single" w:sz="4" w:space="0" w:color="auto"/>
                  </w:tcBorders>
                </w:tcPr>
                <w:p w14:paraId="2C606B6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4</w:t>
                  </w:r>
                </w:p>
              </w:tc>
              <w:tc>
                <w:tcPr>
                  <w:tcW w:w="601" w:type="dxa"/>
                  <w:tcBorders>
                    <w:top w:val="single" w:sz="4" w:space="0" w:color="auto"/>
                    <w:left w:val="single" w:sz="4" w:space="0" w:color="auto"/>
                    <w:bottom w:val="single" w:sz="4" w:space="0" w:color="auto"/>
                    <w:right w:val="single" w:sz="4" w:space="0" w:color="auto"/>
                  </w:tcBorders>
                </w:tcPr>
                <w:p w14:paraId="0A05DE5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5</w:t>
                  </w:r>
                </w:p>
              </w:tc>
              <w:tc>
                <w:tcPr>
                  <w:tcW w:w="601" w:type="dxa"/>
                  <w:tcBorders>
                    <w:top w:val="single" w:sz="4" w:space="0" w:color="auto"/>
                    <w:left w:val="single" w:sz="4" w:space="0" w:color="auto"/>
                    <w:bottom w:val="single" w:sz="4" w:space="0" w:color="auto"/>
                    <w:right w:val="single" w:sz="4" w:space="0" w:color="auto"/>
                  </w:tcBorders>
                </w:tcPr>
                <w:p w14:paraId="1E2F436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6</w:t>
                  </w:r>
                </w:p>
              </w:tc>
              <w:tc>
                <w:tcPr>
                  <w:tcW w:w="870" w:type="dxa"/>
                  <w:tcBorders>
                    <w:top w:val="single" w:sz="4" w:space="0" w:color="auto"/>
                    <w:left w:val="single" w:sz="4" w:space="0" w:color="auto"/>
                    <w:bottom w:val="single" w:sz="4" w:space="0" w:color="auto"/>
                    <w:right w:val="single" w:sz="4" w:space="0" w:color="auto"/>
                  </w:tcBorders>
                </w:tcPr>
                <w:p w14:paraId="1639050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7</w:t>
                  </w:r>
                </w:p>
              </w:tc>
            </w:tr>
            <w:tr w:rsidR="0045207A" w14:paraId="390635BE" w14:textId="77777777" w:rsidTr="006C3FF6">
              <w:tc>
                <w:tcPr>
                  <w:tcW w:w="3222" w:type="dxa"/>
                  <w:tcBorders>
                    <w:top w:val="single" w:sz="4" w:space="0" w:color="auto"/>
                    <w:left w:val="single" w:sz="4" w:space="0" w:color="auto"/>
                    <w:right w:val="single" w:sz="4" w:space="0" w:color="auto"/>
                  </w:tcBorders>
                </w:tcPr>
                <w:p w14:paraId="25B90D3E"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Начальник дока (</w:t>
                  </w:r>
                  <w:proofErr w:type="spellStart"/>
                  <w:r>
                    <w:rPr>
                      <w:rFonts w:cs="Arial"/>
                      <w:szCs w:val="20"/>
                    </w:rPr>
                    <w:t>докмейстер</w:t>
                  </w:r>
                  <w:proofErr w:type="spellEnd"/>
                  <w:r>
                    <w:rPr>
                      <w:rFonts w:cs="Arial"/>
                      <w:szCs w:val="20"/>
                    </w:rPr>
                    <w:t>)</w:t>
                  </w:r>
                </w:p>
              </w:tc>
              <w:tc>
                <w:tcPr>
                  <w:tcW w:w="690" w:type="dxa"/>
                  <w:tcBorders>
                    <w:top w:val="single" w:sz="4" w:space="0" w:color="auto"/>
                    <w:left w:val="single" w:sz="4" w:space="0" w:color="auto"/>
                    <w:right w:val="single" w:sz="4" w:space="0" w:color="auto"/>
                  </w:tcBorders>
                </w:tcPr>
                <w:p w14:paraId="473DC8C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0" w:type="dxa"/>
                  <w:tcBorders>
                    <w:top w:val="single" w:sz="4" w:space="0" w:color="auto"/>
                    <w:left w:val="single" w:sz="4" w:space="0" w:color="auto"/>
                    <w:right w:val="single" w:sz="4" w:space="0" w:color="auto"/>
                  </w:tcBorders>
                </w:tcPr>
                <w:p w14:paraId="284B8E0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90" w:type="dxa"/>
                  <w:tcBorders>
                    <w:top w:val="single" w:sz="4" w:space="0" w:color="auto"/>
                    <w:left w:val="single" w:sz="4" w:space="0" w:color="auto"/>
                    <w:right w:val="single" w:sz="4" w:space="0" w:color="auto"/>
                  </w:tcBorders>
                </w:tcPr>
                <w:p w14:paraId="759443F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601" w:type="dxa"/>
                  <w:tcBorders>
                    <w:top w:val="single" w:sz="4" w:space="0" w:color="auto"/>
                    <w:left w:val="single" w:sz="4" w:space="0" w:color="auto"/>
                    <w:right w:val="single" w:sz="4" w:space="0" w:color="auto"/>
                  </w:tcBorders>
                </w:tcPr>
                <w:p w14:paraId="54000EA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c>
                <w:tcPr>
                  <w:tcW w:w="601" w:type="dxa"/>
                  <w:tcBorders>
                    <w:top w:val="single" w:sz="4" w:space="0" w:color="auto"/>
                    <w:left w:val="single" w:sz="4" w:space="0" w:color="auto"/>
                    <w:right w:val="single" w:sz="4" w:space="0" w:color="auto"/>
                  </w:tcBorders>
                </w:tcPr>
                <w:p w14:paraId="213F183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16 360</w:t>
                  </w:r>
                </w:p>
              </w:tc>
              <w:tc>
                <w:tcPr>
                  <w:tcW w:w="870" w:type="dxa"/>
                  <w:tcBorders>
                    <w:top w:val="single" w:sz="4" w:space="0" w:color="auto"/>
                    <w:left w:val="single" w:sz="4" w:space="0" w:color="auto"/>
                    <w:right w:val="single" w:sz="4" w:space="0" w:color="auto"/>
                  </w:tcBorders>
                </w:tcPr>
                <w:p w14:paraId="0C9130B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17 560</w:t>
                  </w:r>
                </w:p>
              </w:tc>
            </w:tr>
            <w:tr w:rsidR="0045207A" w14:paraId="6B6A6F2B" w14:textId="77777777" w:rsidTr="006C3FF6">
              <w:tc>
                <w:tcPr>
                  <w:tcW w:w="3222" w:type="dxa"/>
                  <w:tcBorders>
                    <w:left w:val="single" w:sz="4" w:space="0" w:color="auto"/>
                    <w:right w:val="single" w:sz="4" w:space="0" w:color="auto"/>
                  </w:tcBorders>
                </w:tcPr>
                <w:p w14:paraId="3E489762"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помощник начальника дока (</w:t>
                  </w:r>
                  <w:proofErr w:type="spellStart"/>
                  <w:r>
                    <w:rPr>
                      <w:rFonts w:cs="Arial"/>
                      <w:szCs w:val="20"/>
                    </w:rPr>
                    <w:t>докмейстера</w:t>
                  </w:r>
                  <w:proofErr w:type="spellEnd"/>
                  <w:r>
                    <w:rPr>
                      <w:rFonts w:cs="Arial"/>
                      <w:szCs w:val="20"/>
                    </w:rPr>
                    <w:t>)</w:t>
                  </w:r>
                </w:p>
              </w:tc>
              <w:tc>
                <w:tcPr>
                  <w:tcW w:w="690" w:type="dxa"/>
                  <w:tcBorders>
                    <w:left w:val="single" w:sz="4" w:space="0" w:color="auto"/>
                    <w:right w:val="single" w:sz="4" w:space="0" w:color="auto"/>
                  </w:tcBorders>
                </w:tcPr>
                <w:p w14:paraId="01E470E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33CB3F4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17468074"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06BA927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3E91E58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870" w:type="dxa"/>
                  <w:tcBorders>
                    <w:left w:val="single" w:sz="4" w:space="0" w:color="auto"/>
                    <w:right w:val="single" w:sz="4" w:space="0" w:color="auto"/>
                  </w:tcBorders>
                </w:tcPr>
                <w:p w14:paraId="7E1E4C84"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zCs w:val="20"/>
                      <w:shd w:val="clear" w:color="auto" w:fill="C0C0C0"/>
                    </w:rPr>
                    <w:t>16 360</w:t>
                  </w:r>
                </w:p>
              </w:tc>
            </w:tr>
            <w:tr w:rsidR="0045207A" w14:paraId="414FD2C5" w14:textId="77777777" w:rsidTr="006C3FF6">
              <w:tc>
                <w:tcPr>
                  <w:tcW w:w="3222" w:type="dxa"/>
                  <w:tcBorders>
                    <w:left w:val="single" w:sz="4" w:space="0" w:color="auto"/>
                    <w:right w:val="single" w:sz="4" w:space="0" w:color="auto"/>
                  </w:tcBorders>
                </w:tcPr>
                <w:p w14:paraId="6D37B15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 - первый заместитель начальника дока</w:t>
                  </w:r>
                </w:p>
              </w:tc>
              <w:tc>
                <w:tcPr>
                  <w:tcW w:w="690" w:type="dxa"/>
                  <w:tcBorders>
                    <w:left w:val="single" w:sz="4" w:space="0" w:color="auto"/>
                    <w:right w:val="single" w:sz="4" w:space="0" w:color="auto"/>
                  </w:tcBorders>
                </w:tcPr>
                <w:p w14:paraId="0C9B460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0" w:type="dxa"/>
                  <w:tcBorders>
                    <w:left w:val="single" w:sz="4" w:space="0" w:color="auto"/>
                    <w:right w:val="single" w:sz="4" w:space="0" w:color="auto"/>
                  </w:tcBorders>
                </w:tcPr>
                <w:p w14:paraId="3BDA31E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90" w:type="dxa"/>
                  <w:tcBorders>
                    <w:left w:val="single" w:sz="4" w:space="0" w:color="auto"/>
                    <w:right w:val="single" w:sz="4" w:space="0" w:color="auto"/>
                  </w:tcBorders>
                </w:tcPr>
                <w:p w14:paraId="3CB9C0C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01" w:type="dxa"/>
                  <w:tcBorders>
                    <w:left w:val="single" w:sz="4" w:space="0" w:color="auto"/>
                    <w:right w:val="single" w:sz="4" w:space="0" w:color="auto"/>
                  </w:tcBorders>
                </w:tcPr>
                <w:p w14:paraId="3D24E21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601" w:type="dxa"/>
                  <w:tcBorders>
                    <w:left w:val="single" w:sz="4" w:space="0" w:color="auto"/>
                    <w:right w:val="single" w:sz="4" w:space="0" w:color="auto"/>
                  </w:tcBorders>
                </w:tcPr>
                <w:p w14:paraId="4B03543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c>
                <w:tcPr>
                  <w:tcW w:w="870" w:type="dxa"/>
                  <w:tcBorders>
                    <w:left w:val="single" w:sz="4" w:space="0" w:color="auto"/>
                    <w:right w:val="single" w:sz="4" w:space="0" w:color="auto"/>
                  </w:tcBorders>
                </w:tcPr>
                <w:p w14:paraId="59C3A2F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r>
            <w:tr w:rsidR="0045207A" w14:paraId="4F8C3FDB" w14:textId="77777777" w:rsidTr="006C3FF6">
              <w:tc>
                <w:tcPr>
                  <w:tcW w:w="3222" w:type="dxa"/>
                  <w:tcBorders>
                    <w:left w:val="single" w:sz="4" w:space="0" w:color="auto"/>
                    <w:right w:val="single" w:sz="4" w:space="0" w:color="auto"/>
                  </w:tcBorders>
                </w:tcPr>
                <w:p w14:paraId="2E559EC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механик</w:t>
                  </w:r>
                </w:p>
              </w:tc>
              <w:tc>
                <w:tcPr>
                  <w:tcW w:w="690" w:type="dxa"/>
                  <w:tcBorders>
                    <w:left w:val="single" w:sz="4" w:space="0" w:color="auto"/>
                    <w:right w:val="single" w:sz="4" w:space="0" w:color="auto"/>
                  </w:tcBorders>
                </w:tcPr>
                <w:p w14:paraId="25B89ED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36B19B0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56964DD6"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5F34FE35"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0F090D9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870" w:type="dxa"/>
                  <w:tcBorders>
                    <w:left w:val="single" w:sz="4" w:space="0" w:color="auto"/>
                    <w:right w:val="single" w:sz="4" w:space="0" w:color="auto"/>
                  </w:tcBorders>
                </w:tcPr>
                <w:p w14:paraId="695A7D7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16 360</w:t>
                  </w:r>
                </w:p>
              </w:tc>
            </w:tr>
            <w:tr w:rsidR="0045207A" w14:paraId="3E67BE64" w14:textId="77777777" w:rsidTr="006C3FF6">
              <w:tc>
                <w:tcPr>
                  <w:tcW w:w="3222" w:type="dxa"/>
                  <w:tcBorders>
                    <w:left w:val="single" w:sz="4" w:space="0" w:color="auto"/>
                    <w:right w:val="single" w:sz="4" w:space="0" w:color="auto"/>
                  </w:tcBorders>
                </w:tcPr>
                <w:p w14:paraId="527A978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электромеханик</w:t>
                  </w:r>
                </w:p>
              </w:tc>
              <w:tc>
                <w:tcPr>
                  <w:tcW w:w="690" w:type="dxa"/>
                  <w:tcBorders>
                    <w:left w:val="single" w:sz="4" w:space="0" w:color="auto"/>
                    <w:right w:val="single" w:sz="4" w:space="0" w:color="auto"/>
                  </w:tcBorders>
                </w:tcPr>
                <w:p w14:paraId="441460F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5CD81F9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0" w:type="dxa"/>
                  <w:tcBorders>
                    <w:left w:val="single" w:sz="4" w:space="0" w:color="auto"/>
                    <w:right w:val="single" w:sz="4" w:space="0" w:color="auto"/>
                  </w:tcBorders>
                </w:tcPr>
                <w:p w14:paraId="6A41EC5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01" w:type="dxa"/>
                  <w:tcBorders>
                    <w:left w:val="single" w:sz="4" w:space="0" w:color="auto"/>
                    <w:right w:val="single" w:sz="4" w:space="0" w:color="auto"/>
                  </w:tcBorders>
                </w:tcPr>
                <w:p w14:paraId="7E143CF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01" w:type="dxa"/>
                  <w:tcBorders>
                    <w:left w:val="single" w:sz="4" w:space="0" w:color="auto"/>
                    <w:right w:val="single" w:sz="4" w:space="0" w:color="auto"/>
                  </w:tcBorders>
                </w:tcPr>
                <w:p w14:paraId="6974940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870" w:type="dxa"/>
                  <w:tcBorders>
                    <w:left w:val="single" w:sz="4" w:space="0" w:color="auto"/>
                    <w:right w:val="single" w:sz="4" w:space="0" w:color="auto"/>
                  </w:tcBorders>
                </w:tcPr>
                <w:p w14:paraId="385F630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r>
            <w:tr w:rsidR="0045207A" w14:paraId="1CF5294F" w14:textId="77777777" w:rsidTr="006C3FF6">
              <w:tc>
                <w:tcPr>
                  <w:tcW w:w="3222" w:type="dxa"/>
                  <w:tcBorders>
                    <w:left w:val="single" w:sz="4" w:space="0" w:color="auto"/>
                    <w:right w:val="single" w:sz="4" w:space="0" w:color="auto"/>
                  </w:tcBorders>
                </w:tcPr>
                <w:p w14:paraId="2CFFE5E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 xml:space="preserve">Сменный помощник начальника дока (сменный </w:t>
                  </w:r>
                  <w:proofErr w:type="spellStart"/>
                  <w:r>
                    <w:rPr>
                      <w:rFonts w:cs="Arial"/>
                      <w:szCs w:val="20"/>
                    </w:rPr>
                    <w:t>докмейстер</w:t>
                  </w:r>
                  <w:proofErr w:type="spellEnd"/>
                  <w:r>
                    <w:rPr>
                      <w:rFonts w:cs="Arial"/>
                      <w:szCs w:val="20"/>
                    </w:rPr>
                    <w:t>)</w:t>
                  </w:r>
                </w:p>
              </w:tc>
              <w:tc>
                <w:tcPr>
                  <w:tcW w:w="690" w:type="dxa"/>
                  <w:tcBorders>
                    <w:left w:val="single" w:sz="4" w:space="0" w:color="auto"/>
                    <w:right w:val="single" w:sz="4" w:space="0" w:color="auto"/>
                  </w:tcBorders>
                </w:tcPr>
                <w:p w14:paraId="7023DE7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0" w:type="dxa"/>
                  <w:tcBorders>
                    <w:left w:val="single" w:sz="4" w:space="0" w:color="auto"/>
                    <w:right w:val="single" w:sz="4" w:space="0" w:color="auto"/>
                  </w:tcBorders>
                </w:tcPr>
                <w:p w14:paraId="2B1AEF6C"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90" w:type="dxa"/>
                  <w:tcBorders>
                    <w:left w:val="single" w:sz="4" w:space="0" w:color="auto"/>
                    <w:right w:val="single" w:sz="4" w:space="0" w:color="auto"/>
                  </w:tcBorders>
                </w:tcPr>
                <w:p w14:paraId="435FDAE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01" w:type="dxa"/>
                  <w:tcBorders>
                    <w:left w:val="single" w:sz="4" w:space="0" w:color="auto"/>
                    <w:right w:val="single" w:sz="4" w:space="0" w:color="auto"/>
                  </w:tcBorders>
                </w:tcPr>
                <w:p w14:paraId="4F5C98A5"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01" w:type="dxa"/>
                  <w:tcBorders>
                    <w:left w:val="single" w:sz="4" w:space="0" w:color="auto"/>
                    <w:right w:val="single" w:sz="4" w:space="0" w:color="auto"/>
                  </w:tcBorders>
                </w:tcPr>
                <w:p w14:paraId="2E58C08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870" w:type="dxa"/>
                  <w:tcBorders>
                    <w:left w:val="single" w:sz="4" w:space="0" w:color="auto"/>
                    <w:right w:val="single" w:sz="4" w:space="0" w:color="auto"/>
                  </w:tcBorders>
                </w:tcPr>
                <w:p w14:paraId="1DDF5CB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r>
            <w:tr w:rsidR="0045207A" w14:paraId="03B7449A" w14:textId="77777777" w:rsidTr="006C3FF6">
              <w:tc>
                <w:tcPr>
                  <w:tcW w:w="3222" w:type="dxa"/>
                  <w:tcBorders>
                    <w:left w:val="single" w:sz="4" w:space="0" w:color="auto"/>
                    <w:right w:val="single" w:sz="4" w:space="0" w:color="auto"/>
                  </w:tcBorders>
                </w:tcPr>
                <w:p w14:paraId="043E781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Начальник службы радиационной и пожарной безопасности</w:t>
                  </w:r>
                </w:p>
              </w:tc>
              <w:tc>
                <w:tcPr>
                  <w:tcW w:w="690" w:type="dxa"/>
                  <w:tcBorders>
                    <w:left w:val="single" w:sz="4" w:space="0" w:color="auto"/>
                    <w:right w:val="single" w:sz="4" w:space="0" w:color="auto"/>
                  </w:tcBorders>
                </w:tcPr>
                <w:p w14:paraId="6B91F3A1"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593C493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78D0D79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01" w:type="dxa"/>
                  <w:tcBorders>
                    <w:left w:val="single" w:sz="4" w:space="0" w:color="auto"/>
                    <w:right w:val="single" w:sz="4" w:space="0" w:color="auto"/>
                  </w:tcBorders>
                </w:tcPr>
                <w:p w14:paraId="7EEC4A5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601" w:type="dxa"/>
                  <w:tcBorders>
                    <w:left w:val="single" w:sz="4" w:space="0" w:color="auto"/>
                    <w:right w:val="single" w:sz="4" w:space="0" w:color="auto"/>
                  </w:tcBorders>
                </w:tcPr>
                <w:p w14:paraId="49ED07A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c>
                <w:tcPr>
                  <w:tcW w:w="870" w:type="dxa"/>
                  <w:tcBorders>
                    <w:left w:val="single" w:sz="4" w:space="0" w:color="auto"/>
                    <w:right w:val="single" w:sz="4" w:space="0" w:color="auto"/>
                  </w:tcBorders>
                </w:tcPr>
                <w:p w14:paraId="254C85D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15 160</w:t>
                  </w:r>
                </w:p>
              </w:tc>
            </w:tr>
            <w:tr w:rsidR="0045207A" w14:paraId="174D0C64" w14:textId="77777777" w:rsidTr="006C3FF6">
              <w:tc>
                <w:tcPr>
                  <w:tcW w:w="3222" w:type="dxa"/>
                  <w:tcBorders>
                    <w:left w:val="single" w:sz="4" w:space="0" w:color="auto"/>
                    <w:right w:val="single" w:sz="4" w:space="0" w:color="auto"/>
                  </w:tcBorders>
                </w:tcPr>
                <w:p w14:paraId="28CF83F7"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механик</w:t>
                  </w:r>
                </w:p>
              </w:tc>
              <w:tc>
                <w:tcPr>
                  <w:tcW w:w="690" w:type="dxa"/>
                  <w:tcBorders>
                    <w:left w:val="single" w:sz="4" w:space="0" w:color="auto"/>
                    <w:right w:val="single" w:sz="4" w:space="0" w:color="auto"/>
                  </w:tcBorders>
                </w:tcPr>
                <w:p w14:paraId="3C06612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690" w:type="dxa"/>
                  <w:tcBorders>
                    <w:left w:val="single" w:sz="4" w:space="0" w:color="auto"/>
                    <w:right w:val="single" w:sz="4" w:space="0" w:color="auto"/>
                  </w:tcBorders>
                </w:tcPr>
                <w:p w14:paraId="5BCA583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0" w:type="dxa"/>
                  <w:tcBorders>
                    <w:left w:val="single" w:sz="4" w:space="0" w:color="auto"/>
                    <w:right w:val="single" w:sz="4" w:space="0" w:color="auto"/>
                  </w:tcBorders>
                </w:tcPr>
                <w:p w14:paraId="7CA6BBD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01" w:type="dxa"/>
                  <w:tcBorders>
                    <w:left w:val="single" w:sz="4" w:space="0" w:color="auto"/>
                    <w:right w:val="single" w:sz="4" w:space="0" w:color="auto"/>
                  </w:tcBorders>
                </w:tcPr>
                <w:p w14:paraId="23806DF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01" w:type="dxa"/>
                  <w:tcBorders>
                    <w:left w:val="single" w:sz="4" w:space="0" w:color="auto"/>
                    <w:right w:val="single" w:sz="4" w:space="0" w:color="auto"/>
                  </w:tcBorders>
                </w:tcPr>
                <w:p w14:paraId="11065367"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870" w:type="dxa"/>
                  <w:tcBorders>
                    <w:left w:val="single" w:sz="4" w:space="0" w:color="auto"/>
                    <w:right w:val="single" w:sz="4" w:space="0" w:color="auto"/>
                  </w:tcBorders>
                </w:tcPr>
                <w:p w14:paraId="3ABA474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r>
            <w:tr w:rsidR="0045207A" w14:paraId="1BD32B6F" w14:textId="77777777" w:rsidTr="006C3FF6">
              <w:tc>
                <w:tcPr>
                  <w:tcW w:w="3222" w:type="dxa"/>
                  <w:tcBorders>
                    <w:left w:val="single" w:sz="4" w:space="0" w:color="auto"/>
                    <w:right w:val="single" w:sz="4" w:space="0" w:color="auto"/>
                  </w:tcBorders>
                </w:tcPr>
                <w:p w14:paraId="01E1288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Сменный электромеханик</w:t>
                  </w:r>
                </w:p>
              </w:tc>
              <w:tc>
                <w:tcPr>
                  <w:tcW w:w="690" w:type="dxa"/>
                  <w:tcBorders>
                    <w:left w:val="single" w:sz="4" w:space="0" w:color="auto"/>
                    <w:right w:val="single" w:sz="4" w:space="0" w:color="auto"/>
                  </w:tcBorders>
                </w:tcPr>
                <w:p w14:paraId="35DB9DF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454853B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10 080</w:t>
                  </w:r>
                </w:p>
              </w:tc>
              <w:tc>
                <w:tcPr>
                  <w:tcW w:w="690" w:type="dxa"/>
                  <w:tcBorders>
                    <w:left w:val="single" w:sz="4" w:space="0" w:color="auto"/>
                    <w:right w:val="single" w:sz="4" w:space="0" w:color="auto"/>
                  </w:tcBorders>
                </w:tcPr>
                <w:p w14:paraId="02C17B4A"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11 040</w:t>
                  </w:r>
                </w:p>
              </w:tc>
              <w:tc>
                <w:tcPr>
                  <w:tcW w:w="601" w:type="dxa"/>
                  <w:tcBorders>
                    <w:left w:val="single" w:sz="4" w:space="0" w:color="auto"/>
                    <w:right w:val="single" w:sz="4" w:space="0" w:color="auto"/>
                  </w:tcBorders>
                </w:tcPr>
                <w:p w14:paraId="53A3828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12 100</w:t>
                  </w:r>
                </w:p>
              </w:tc>
              <w:tc>
                <w:tcPr>
                  <w:tcW w:w="601" w:type="dxa"/>
                  <w:tcBorders>
                    <w:left w:val="single" w:sz="4" w:space="0" w:color="auto"/>
                    <w:right w:val="single" w:sz="4" w:space="0" w:color="auto"/>
                  </w:tcBorders>
                </w:tcPr>
                <w:p w14:paraId="42D2405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870" w:type="dxa"/>
                  <w:tcBorders>
                    <w:left w:val="single" w:sz="4" w:space="0" w:color="auto"/>
                    <w:right w:val="single" w:sz="4" w:space="0" w:color="auto"/>
                  </w:tcBorders>
                </w:tcPr>
                <w:p w14:paraId="16FA4FC6"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r>
            <w:tr w:rsidR="0045207A" w14:paraId="4CACF3C5" w14:textId="77777777" w:rsidTr="006C3FF6">
              <w:tc>
                <w:tcPr>
                  <w:tcW w:w="3222" w:type="dxa"/>
                  <w:tcBorders>
                    <w:left w:val="single" w:sz="4" w:space="0" w:color="auto"/>
                    <w:right w:val="single" w:sz="4" w:space="0" w:color="auto"/>
                  </w:tcBorders>
                </w:tcPr>
                <w:p w14:paraId="0F360643"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Механик крановый, механик по судовым системам</w:t>
                  </w:r>
                </w:p>
              </w:tc>
              <w:tc>
                <w:tcPr>
                  <w:tcW w:w="690" w:type="dxa"/>
                  <w:tcBorders>
                    <w:left w:val="single" w:sz="4" w:space="0" w:color="auto"/>
                    <w:right w:val="single" w:sz="4" w:space="0" w:color="auto"/>
                  </w:tcBorders>
                </w:tcPr>
                <w:p w14:paraId="269AF003"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20F67B5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2AE72ADA"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0163AA0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677F07F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13 060</w:t>
                  </w:r>
                </w:p>
              </w:tc>
              <w:tc>
                <w:tcPr>
                  <w:tcW w:w="870" w:type="dxa"/>
                  <w:tcBorders>
                    <w:left w:val="single" w:sz="4" w:space="0" w:color="auto"/>
                    <w:right w:val="single" w:sz="4" w:space="0" w:color="auto"/>
                  </w:tcBorders>
                </w:tcPr>
                <w:p w14:paraId="0F62644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14 110</w:t>
                  </w:r>
                </w:p>
              </w:tc>
            </w:tr>
            <w:tr w:rsidR="0045207A" w14:paraId="0BB1334F" w14:textId="77777777" w:rsidTr="006C3FF6">
              <w:tc>
                <w:tcPr>
                  <w:tcW w:w="3222" w:type="dxa"/>
                  <w:tcBorders>
                    <w:left w:val="single" w:sz="4" w:space="0" w:color="auto"/>
                    <w:right w:val="single" w:sz="4" w:space="0" w:color="auto"/>
                  </w:tcBorders>
                </w:tcPr>
                <w:p w14:paraId="2210A47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боцман</w:t>
                  </w:r>
                </w:p>
              </w:tc>
              <w:tc>
                <w:tcPr>
                  <w:tcW w:w="690" w:type="dxa"/>
                  <w:tcBorders>
                    <w:left w:val="single" w:sz="4" w:space="0" w:color="auto"/>
                    <w:right w:val="single" w:sz="4" w:space="0" w:color="auto"/>
                  </w:tcBorders>
                </w:tcPr>
                <w:p w14:paraId="7381F8D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5C333B5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90" w:type="dxa"/>
                  <w:tcBorders>
                    <w:left w:val="single" w:sz="4" w:space="0" w:color="auto"/>
                    <w:right w:val="single" w:sz="4" w:space="0" w:color="auto"/>
                  </w:tcBorders>
                </w:tcPr>
                <w:p w14:paraId="3479966F"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378D01E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601" w:type="dxa"/>
                  <w:tcBorders>
                    <w:left w:val="single" w:sz="4" w:space="0" w:color="auto"/>
                    <w:right w:val="single" w:sz="4" w:space="0" w:color="auto"/>
                  </w:tcBorders>
                </w:tcPr>
                <w:p w14:paraId="378E019C"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w:t>
                  </w:r>
                </w:p>
              </w:tc>
              <w:tc>
                <w:tcPr>
                  <w:tcW w:w="870" w:type="dxa"/>
                  <w:tcBorders>
                    <w:left w:val="single" w:sz="4" w:space="0" w:color="auto"/>
                    <w:right w:val="single" w:sz="4" w:space="0" w:color="auto"/>
                  </w:tcBorders>
                </w:tcPr>
                <w:p w14:paraId="5DE09496" w14:textId="77777777" w:rsidR="0045207A" w:rsidRDefault="0045207A" w:rsidP="0045207A">
                  <w:pPr>
                    <w:autoSpaceDE w:val="0"/>
                    <w:autoSpaceDN w:val="0"/>
                    <w:adjustRightInd w:val="0"/>
                    <w:spacing w:after="1" w:line="200" w:lineRule="atLeast"/>
                    <w:jc w:val="center"/>
                    <w:rPr>
                      <w:rFonts w:cs="Arial"/>
                      <w:szCs w:val="20"/>
                    </w:rPr>
                  </w:pPr>
                  <w:r w:rsidRPr="00BD569C">
                    <w:rPr>
                      <w:rFonts w:cs="Arial"/>
                      <w:szCs w:val="20"/>
                      <w:shd w:val="clear" w:color="auto" w:fill="C0C0C0"/>
                    </w:rPr>
                    <w:t>10 080</w:t>
                  </w:r>
                </w:p>
              </w:tc>
            </w:tr>
            <w:tr w:rsidR="0045207A" w14:paraId="14AFC4E2" w14:textId="77777777" w:rsidTr="006C3FF6">
              <w:tc>
                <w:tcPr>
                  <w:tcW w:w="3222" w:type="dxa"/>
                  <w:tcBorders>
                    <w:left w:val="single" w:sz="4" w:space="0" w:color="auto"/>
                    <w:bottom w:val="single" w:sz="4" w:space="0" w:color="auto"/>
                    <w:right w:val="single" w:sz="4" w:space="0" w:color="auto"/>
                  </w:tcBorders>
                </w:tcPr>
                <w:p w14:paraId="280A17FF"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Боцман</w:t>
                  </w:r>
                </w:p>
              </w:tc>
              <w:tc>
                <w:tcPr>
                  <w:tcW w:w="690" w:type="dxa"/>
                  <w:tcBorders>
                    <w:left w:val="single" w:sz="4" w:space="0" w:color="auto"/>
                    <w:bottom w:val="single" w:sz="4" w:space="0" w:color="auto"/>
                    <w:right w:val="single" w:sz="4" w:space="0" w:color="auto"/>
                  </w:tcBorders>
                </w:tcPr>
                <w:p w14:paraId="26475141"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690" w:type="dxa"/>
                  <w:tcBorders>
                    <w:left w:val="single" w:sz="4" w:space="0" w:color="auto"/>
                    <w:bottom w:val="single" w:sz="4" w:space="0" w:color="auto"/>
                    <w:right w:val="single" w:sz="4" w:space="0" w:color="auto"/>
                  </w:tcBorders>
                </w:tcPr>
                <w:p w14:paraId="1904E642"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690" w:type="dxa"/>
                  <w:tcBorders>
                    <w:left w:val="single" w:sz="4" w:space="0" w:color="auto"/>
                    <w:bottom w:val="single" w:sz="4" w:space="0" w:color="auto"/>
                    <w:right w:val="single" w:sz="4" w:space="0" w:color="auto"/>
                  </w:tcBorders>
                </w:tcPr>
                <w:p w14:paraId="6C023BEE"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8510</w:t>
                  </w:r>
                </w:p>
              </w:tc>
              <w:tc>
                <w:tcPr>
                  <w:tcW w:w="601" w:type="dxa"/>
                  <w:tcBorders>
                    <w:left w:val="single" w:sz="4" w:space="0" w:color="auto"/>
                    <w:bottom w:val="single" w:sz="4" w:space="0" w:color="auto"/>
                    <w:right w:val="single" w:sz="4" w:space="0" w:color="auto"/>
                  </w:tcBorders>
                </w:tcPr>
                <w:p w14:paraId="2CC1FE04"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9050</w:t>
                  </w:r>
                </w:p>
              </w:tc>
              <w:tc>
                <w:tcPr>
                  <w:tcW w:w="601" w:type="dxa"/>
                  <w:tcBorders>
                    <w:left w:val="single" w:sz="4" w:space="0" w:color="auto"/>
                    <w:bottom w:val="single" w:sz="4" w:space="0" w:color="auto"/>
                    <w:right w:val="single" w:sz="4" w:space="0" w:color="auto"/>
                  </w:tcBorders>
                </w:tcPr>
                <w:p w14:paraId="293AB04D"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c>
                <w:tcPr>
                  <w:tcW w:w="870" w:type="dxa"/>
                  <w:tcBorders>
                    <w:left w:val="single" w:sz="4" w:space="0" w:color="auto"/>
                    <w:bottom w:val="single" w:sz="4" w:space="0" w:color="auto"/>
                    <w:right w:val="single" w:sz="4" w:space="0" w:color="auto"/>
                  </w:tcBorders>
                </w:tcPr>
                <w:p w14:paraId="4B8A5370"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r>
          </w:tbl>
          <w:p w14:paraId="3620D9BC" w14:textId="77777777" w:rsidR="0045207A" w:rsidRDefault="0045207A" w:rsidP="0045207A">
            <w:pPr>
              <w:autoSpaceDE w:val="0"/>
              <w:autoSpaceDN w:val="0"/>
              <w:adjustRightInd w:val="0"/>
              <w:spacing w:after="1" w:line="200" w:lineRule="atLeast"/>
              <w:jc w:val="both"/>
              <w:rPr>
                <w:rFonts w:cs="Arial"/>
                <w:szCs w:val="20"/>
              </w:rPr>
            </w:pPr>
          </w:p>
          <w:p w14:paraId="254DCDA7"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Речные катера (рейдовые, пассажирские)</w:t>
            </w:r>
          </w:p>
          <w:p w14:paraId="34D736AB" w14:textId="77777777" w:rsidR="0045207A" w:rsidRDefault="0045207A" w:rsidP="0045207A">
            <w:pPr>
              <w:autoSpaceDE w:val="0"/>
              <w:autoSpaceDN w:val="0"/>
              <w:adjustRightInd w:val="0"/>
              <w:spacing w:after="1" w:line="200" w:lineRule="atLeast"/>
              <w:jc w:val="both"/>
              <w:rPr>
                <w:rFonts w:cs="Arial"/>
                <w:szCs w:val="20"/>
              </w:rPr>
            </w:pPr>
          </w:p>
          <w:p w14:paraId="3F58FE09"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BD569C">
              <w:rPr>
                <w:rFonts w:cs="Arial"/>
                <w:szCs w:val="20"/>
                <w:shd w:val="clear" w:color="auto" w:fill="C0C0C0"/>
              </w:rPr>
              <w:t>52</w:t>
            </w:r>
          </w:p>
          <w:p w14:paraId="541676C9"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45207A" w14:paraId="4511C303" w14:textId="77777777" w:rsidTr="006C3FF6">
              <w:tc>
                <w:tcPr>
                  <w:tcW w:w="5669" w:type="dxa"/>
                  <w:tcBorders>
                    <w:top w:val="single" w:sz="4" w:space="0" w:color="auto"/>
                    <w:left w:val="single" w:sz="4" w:space="0" w:color="auto"/>
                    <w:bottom w:val="single" w:sz="4" w:space="0" w:color="auto"/>
                    <w:right w:val="single" w:sz="4" w:space="0" w:color="auto"/>
                  </w:tcBorders>
                </w:tcPr>
                <w:p w14:paraId="7CD7DCD9"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0407D40"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45207A" w14:paraId="0134DEC5" w14:textId="77777777" w:rsidTr="006C3FF6">
              <w:tc>
                <w:tcPr>
                  <w:tcW w:w="5669" w:type="dxa"/>
                  <w:tcBorders>
                    <w:top w:val="single" w:sz="4" w:space="0" w:color="auto"/>
                    <w:left w:val="single" w:sz="4" w:space="0" w:color="auto"/>
                    <w:right w:val="single" w:sz="4" w:space="0" w:color="auto"/>
                  </w:tcBorders>
                </w:tcPr>
                <w:p w14:paraId="55731DDC"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Капитан</w:t>
                  </w:r>
                </w:p>
              </w:tc>
              <w:tc>
                <w:tcPr>
                  <w:tcW w:w="1701" w:type="dxa"/>
                  <w:tcBorders>
                    <w:top w:val="single" w:sz="4" w:space="0" w:color="auto"/>
                    <w:left w:val="single" w:sz="4" w:space="0" w:color="auto"/>
                    <w:right w:val="single" w:sz="4" w:space="0" w:color="auto"/>
                  </w:tcBorders>
                </w:tcPr>
                <w:p w14:paraId="3C4D6BFF"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9180</w:t>
                  </w:r>
                </w:p>
              </w:tc>
            </w:tr>
            <w:tr w:rsidR="0045207A" w14:paraId="7161673A" w14:textId="77777777" w:rsidTr="006C3FF6">
              <w:tc>
                <w:tcPr>
                  <w:tcW w:w="5669" w:type="dxa"/>
                  <w:tcBorders>
                    <w:left w:val="single" w:sz="4" w:space="0" w:color="auto"/>
                    <w:right w:val="single" w:sz="4" w:space="0" w:color="auto"/>
                  </w:tcBorders>
                </w:tcPr>
                <w:p w14:paraId="6452E9D4"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моторист</w:t>
                  </w:r>
                </w:p>
              </w:tc>
              <w:tc>
                <w:tcPr>
                  <w:tcW w:w="1701" w:type="dxa"/>
                  <w:tcBorders>
                    <w:left w:val="single" w:sz="4" w:space="0" w:color="auto"/>
                    <w:right w:val="single" w:sz="4" w:space="0" w:color="auto"/>
                  </w:tcBorders>
                </w:tcPr>
                <w:p w14:paraId="5BE1680B"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8260</w:t>
                  </w:r>
                </w:p>
              </w:tc>
            </w:tr>
            <w:tr w:rsidR="0045207A" w14:paraId="307EF79C" w14:textId="77777777" w:rsidTr="006C3FF6">
              <w:tc>
                <w:tcPr>
                  <w:tcW w:w="5669" w:type="dxa"/>
                  <w:tcBorders>
                    <w:left w:val="single" w:sz="4" w:space="0" w:color="auto"/>
                    <w:bottom w:val="single" w:sz="4" w:space="0" w:color="auto"/>
                    <w:right w:val="single" w:sz="4" w:space="0" w:color="auto"/>
                  </w:tcBorders>
                </w:tcPr>
                <w:p w14:paraId="40C2183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Моторист, матрос</w:t>
                  </w:r>
                </w:p>
              </w:tc>
              <w:tc>
                <w:tcPr>
                  <w:tcW w:w="1701" w:type="dxa"/>
                  <w:tcBorders>
                    <w:left w:val="single" w:sz="4" w:space="0" w:color="auto"/>
                    <w:bottom w:val="single" w:sz="4" w:space="0" w:color="auto"/>
                    <w:right w:val="single" w:sz="4" w:space="0" w:color="auto"/>
                  </w:tcBorders>
                </w:tcPr>
                <w:p w14:paraId="71284228" w14:textId="77777777" w:rsidR="0045207A" w:rsidRPr="00BD569C" w:rsidRDefault="0045207A" w:rsidP="0045207A">
                  <w:pPr>
                    <w:autoSpaceDE w:val="0"/>
                    <w:autoSpaceDN w:val="0"/>
                    <w:adjustRightInd w:val="0"/>
                    <w:spacing w:after="1" w:line="200" w:lineRule="atLeast"/>
                    <w:jc w:val="center"/>
                    <w:rPr>
                      <w:rFonts w:cs="Arial"/>
                      <w:szCs w:val="20"/>
                      <w:shd w:val="clear" w:color="auto" w:fill="C0C0C0"/>
                    </w:rPr>
                  </w:pPr>
                  <w:r w:rsidRPr="00BD569C">
                    <w:rPr>
                      <w:rFonts w:cs="Arial"/>
                      <w:szCs w:val="20"/>
                      <w:shd w:val="clear" w:color="auto" w:fill="C0C0C0"/>
                    </w:rPr>
                    <w:t>8060</w:t>
                  </w:r>
                </w:p>
              </w:tc>
            </w:tr>
          </w:tbl>
          <w:p w14:paraId="11EDF7E9" w14:textId="77777777" w:rsidR="0045207A" w:rsidRDefault="0045207A" w:rsidP="0045207A">
            <w:pPr>
              <w:autoSpaceDE w:val="0"/>
              <w:autoSpaceDN w:val="0"/>
              <w:adjustRightInd w:val="0"/>
              <w:spacing w:after="1" w:line="200" w:lineRule="atLeast"/>
              <w:jc w:val="both"/>
              <w:rPr>
                <w:rFonts w:cs="Arial"/>
                <w:szCs w:val="20"/>
              </w:rPr>
            </w:pPr>
          </w:p>
          <w:p w14:paraId="714C701F" w14:textId="77777777" w:rsidR="0045207A" w:rsidRDefault="0045207A" w:rsidP="0045207A">
            <w:pPr>
              <w:autoSpaceDE w:val="0"/>
              <w:autoSpaceDN w:val="0"/>
              <w:adjustRightInd w:val="0"/>
              <w:spacing w:after="1" w:line="200" w:lineRule="atLeast"/>
              <w:ind w:firstLine="539"/>
              <w:jc w:val="both"/>
              <w:rPr>
                <w:rFonts w:cs="Arial"/>
                <w:szCs w:val="20"/>
              </w:rPr>
            </w:pPr>
            <w:r>
              <w:rPr>
                <w:rFonts w:cs="Arial"/>
                <w:szCs w:val="20"/>
              </w:rPr>
              <w:t>8. Суда обеспечения Военно-Морского Флота относятся к группам (по сводным классам и подклассам судов) для установления должностных окладов по следующим показателям:</w:t>
            </w:r>
          </w:p>
          <w:p w14:paraId="1C76443C" w14:textId="77777777" w:rsidR="0045207A" w:rsidRDefault="0045207A" w:rsidP="0045207A">
            <w:pPr>
              <w:autoSpaceDE w:val="0"/>
              <w:autoSpaceDN w:val="0"/>
              <w:adjustRightInd w:val="0"/>
              <w:spacing w:after="1" w:line="200" w:lineRule="atLeast"/>
              <w:jc w:val="both"/>
              <w:rPr>
                <w:rFonts w:cs="Arial"/>
                <w:szCs w:val="20"/>
              </w:rPr>
            </w:pPr>
          </w:p>
          <w:tbl>
            <w:tblPr>
              <w:tblW w:w="7345" w:type="dxa"/>
              <w:tblLayout w:type="fixed"/>
              <w:tblCellMar>
                <w:top w:w="102" w:type="dxa"/>
                <w:left w:w="62" w:type="dxa"/>
                <w:bottom w:w="102" w:type="dxa"/>
                <w:right w:w="62" w:type="dxa"/>
              </w:tblCellMar>
              <w:tblLook w:val="0000" w:firstRow="0" w:lastRow="0" w:firstColumn="0" w:lastColumn="0" w:noHBand="0" w:noVBand="0"/>
            </w:tblPr>
            <w:tblGrid>
              <w:gridCol w:w="1108"/>
              <w:gridCol w:w="1417"/>
              <w:gridCol w:w="851"/>
              <w:gridCol w:w="567"/>
              <w:gridCol w:w="567"/>
              <w:gridCol w:w="567"/>
              <w:gridCol w:w="567"/>
              <w:gridCol w:w="567"/>
              <w:gridCol w:w="567"/>
              <w:gridCol w:w="567"/>
            </w:tblGrid>
            <w:tr w:rsidR="0045207A" w:rsidRPr="003E747C" w14:paraId="68766247" w14:textId="77777777" w:rsidTr="006C3FF6">
              <w:tc>
                <w:tcPr>
                  <w:tcW w:w="1108" w:type="dxa"/>
                  <w:vMerge w:val="restart"/>
                  <w:tcBorders>
                    <w:top w:val="single" w:sz="4" w:space="0" w:color="auto"/>
                    <w:left w:val="single" w:sz="4" w:space="0" w:color="auto"/>
                    <w:bottom w:val="single" w:sz="4" w:space="0" w:color="auto"/>
                    <w:right w:val="single" w:sz="4" w:space="0" w:color="auto"/>
                  </w:tcBorders>
                </w:tcPr>
                <w:p w14:paraId="002465B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Класс (подкласс) судов</w:t>
                  </w:r>
                </w:p>
              </w:tc>
              <w:tc>
                <w:tcPr>
                  <w:tcW w:w="1417" w:type="dxa"/>
                  <w:vMerge w:val="restart"/>
                  <w:tcBorders>
                    <w:top w:val="single" w:sz="4" w:space="0" w:color="auto"/>
                    <w:left w:val="single" w:sz="4" w:space="0" w:color="auto"/>
                    <w:bottom w:val="single" w:sz="4" w:space="0" w:color="auto"/>
                    <w:right w:val="single" w:sz="4" w:space="0" w:color="auto"/>
                  </w:tcBorders>
                </w:tcPr>
                <w:p w14:paraId="0F5F3F54"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Категория командного состава</w:t>
                  </w:r>
                </w:p>
              </w:tc>
              <w:tc>
                <w:tcPr>
                  <w:tcW w:w="851" w:type="dxa"/>
                  <w:vMerge w:val="restart"/>
                  <w:tcBorders>
                    <w:top w:val="single" w:sz="4" w:space="0" w:color="auto"/>
                    <w:left w:val="single" w:sz="4" w:space="0" w:color="auto"/>
                    <w:bottom w:val="single" w:sz="4" w:space="0" w:color="auto"/>
                    <w:right w:val="single" w:sz="4" w:space="0" w:color="auto"/>
                  </w:tcBorders>
                </w:tcPr>
                <w:p w14:paraId="540D3A2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Показатель для отнесения судов к группам</w:t>
                  </w:r>
                </w:p>
              </w:tc>
              <w:tc>
                <w:tcPr>
                  <w:tcW w:w="3969" w:type="dxa"/>
                  <w:gridSpan w:val="7"/>
                  <w:tcBorders>
                    <w:top w:val="single" w:sz="4" w:space="0" w:color="auto"/>
                    <w:left w:val="single" w:sz="4" w:space="0" w:color="auto"/>
                    <w:bottom w:val="single" w:sz="4" w:space="0" w:color="auto"/>
                    <w:right w:val="single" w:sz="4" w:space="0" w:color="auto"/>
                  </w:tcBorders>
                </w:tcPr>
                <w:p w14:paraId="1A7DD58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Сводная группа судов</w:t>
                  </w:r>
                </w:p>
              </w:tc>
            </w:tr>
            <w:tr w:rsidR="0045207A" w:rsidRPr="003E747C" w14:paraId="45B01BFF" w14:textId="77777777" w:rsidTr="006C3FF6">
              <w:tc>
                <w:tcPr>
                  <w:tcW w:w="1108" w:type="dxa"/>
                  <w:vMerge/>
                  <w:tcBorders>
                    <w:top w:val="single" w:sz="4" w:space="0" w:color="auto"/>
                    <w:left w:val="single" w:sz="4" w:space="0" w:color="auto"/>
                    <w:bottom w:val="single" w:sz="4" w:space="0" w:color="auto"/>
                    <w:right w:val="single" w:sz="4" w:space="0" w:color="auto"/>
                  </w:tcBorders>
                </w:tcPr>
                <w:p w14:paraId="20A538C1" w14:textId="77777777" w:rsidR="0045207A" w:rsidRPr="003E747C" w:rsidRDefault="0045207A" w:rsidP="0045207A">
                  <w:pPr>
                    <w:autoSpaceDE w:val="0"/>
                    <w:autoSpaceDN w:val="0"/>
                    <w:adjustRightInd w:val="0"/>
                    <w:spacing w:after="1" w:line="200" w:lineRule="atLeast"/>
                    <w:jc w:val="both"/>
                    <w:rPr>
                      <w:rFonts w:cs="Arial"/>
                      <w:sz w:val="16"/>
                      <w:szCs w:val="16"/>
                    </w:rPr>
                  </w:pPr>
                </w:p>
              </w:tc>
              <w:tc>
                <w:tcPr>
                  <w:tcW w:w="1417" w:type="dxa"/>
                  <w:vMerge/>
                  <w:tcBorders>
                    <w:top w:val="single" w:sz="4" w:space="0" w:color="auto"/>
                    <w:left w:val="single" w:sz="4" w:space="0" w:color="auto"/>
                    <w:bottom w:val="single" w:sz="4" w:space="0" w:color="auto"/>
                    <w:right w:val="single" w:sz="4" w:space="0" w:color="auto"/>
                  </w:tcBorders>
                </w:tcPr>
                <w:p w14:paraId="7D7EFA5C" w14:textId="77777777" w:rsidR="0045207A" w:rsidRPr="003E747C" w:rsidRDefault="0045207A" w:rsidP="0045207A">
                  <w:pPr>
                    <w:autoSpaceDE w:val="0"/>
                    <w:autoSpaceDN w:val="0"/>
                    <w:adjustRightInd w:val="0"/>
                    <w:spacing w:after="1" w:line="200" w:lineRule="atLeast"/>
                    <w:jc w:val="both"/>
                    <w:rPr>
                      <w:rFonts w:cs="Arial"/>
                      <w:sz w:val="16"/>
                      <w:szCs w:val="16"/>
                    </w:rPr>
                  </w:pPr>
                </w:p>
              </w:tc>
              <w:tc>
                <w:tcPr>
                  <w:tcW w:w="851" w:type="dxa"/>
                  <w:vMerge/>
                  <w:tcBorders>
                    <w:top w:val="single" w:sz="4" w:space="0" w:color="auto"/>
                    <w:left w:val="single" w:sz="4" w:space="0" w:color="auto"/>
                    <w:bottom w:val="single" w:sz="4" w:space="0" w:color="auto"/>
                    <w:right w:val="single" w:sz="4" w:space="0" w:color="auto"/>
                  </w:tcBorders>
                </w:tcPr>
                <w:p w14:paraId="0B5788BF" w14:textId="77777777" w:rsidR="0045207A" w:rsidRPr="003E747C" w:rsidRDefault="0045207A" w:rsidP="0045207A">
                  <w:pPr>
                    <w:autoSpaceDE w:val="0"/>
                    <w:autoSpaceDN w:val="0"/>
                    <w:adjustRightInd w:val="0"/>
                    <w:spacing w:after="1" w:line="200" w:lineRule="atLeast"/>
                    <w:jc w:val="both"/>
                    <w:rPr>
                      <w:rFonts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25BB76"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I</w:t>
                  </w:r>
                </w:p>
              </w:tc>
              <w:tc>
                <w:tcPr>
                  <w:tcW w:w="567" w:type="dxa"/>
                  <w:tcBorders>
                    <w:top w:val="single" w:sz="4" w:space="0" w:color="auto"/>
                    <w:left w:val="single" w:sz="4" w:space="0" w:color="auto"/>
                    <w:bottom w:val="single" w:sz="4" w:space="0" w:color="auto"/>
                    <w:right w:val="single" w:sz="4" w:space="0" w:color="auto"/>
                  </w:tcBorders>
                </w:tcPr>
                <w:p w14:paraId="1A9580ED"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II</w:t>
                  </w:r>
                </w:p>
              </w:tc>
              <w:tc>
                <w:tcPr>
                  <w:tcW w:w="567" w:type="dxa"/>
                  <w:tcBorders>
                    <w:top w:val="single" w:sz="4" w:space="0" w:color="auto"/>
                    <w:left w:val="single" w:sz="4" w:space="0" w:color="auto"/>
                    <w:bottom w:val="single" w:sz="4" w:space="0" w:color="auto"/>
                    <w:right w:val="single" w:sz="4" w:space="0" w:color="auto"/>
                  </w:tcBorders>
                </w:tcPr>
                <w:p w14:paraId="747FBC84"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III</w:t>
                  </w:r>
                </w:p>
              </w:tc>
              <w:tc>
                <w:tcPr>
                  <w:tcW w:w="567" w:type="dxa"/>
                  <w:tcBorders>
                    <w:top w:val="single" w:sz="4" w:space="0" w:color="auto"/>
                    <w:left w:val="single" w:sz="4" w:space="0" w:color="auto"/>
                    <w:bottom w:val="single" w:sz="4" w:space="0" w:color="auto"/>
                    <w:right w:val="single" w:sz="4" w:space="0" w:color="auto"/>
                  </w:tcBorders>
                </w:tcPr>
                <w:p w14:paraId="63700B89"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IV</w:t>
                  </w:r>
                </w:p>
              </w:tc>
              <w:tc>
                <w:tcPr>
                  <w:tcW w:w="567" w:type="dxa"/>
                  <w:tcBorders>
                    <w:top w:val="single" w:sz="4" w:space="0" w:color="auto"/>
                    <w:left w:val="single" w:sz="4" w:space="0" w:color="auto"/>
                    <w:bottom w:val="single" w:sz="4" w:space="0" w:color="auto"/>
                    <w:right w:val="single" w:sz="4" w:space="0" w:color="auto"/>
                  </w:tcBorders>
                </w:tcPr>
                <w:p w14:paraId="5C77831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V</w:t>
                  </w:r>
                </w:p>
              </w:tc>
              <w:tc>
                <w:tcPr>
                  <w:tcW w:w="567" w:type="dxa"/>
                  <w:tcBorders>
                    <w:top w:val="single" w:sz="4" w:space="0" w:color="auto"/>
                    <w:left w:val="single" w:sz="4" w:space="0" w:color="auto"/>
                    <w:bottom w:val="single" w:sz="4" w:space="0" w:color="auto"/>
                    <w:right w:val="single" w:sz="4" w:space="0" w:color="auto"/>
                  </w:tcBorders>
                </w:tcPr>
                <w:p w14:paraId="6FEC56D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VI</w:t>
                  </w:r>
                </w:p>
              </w:tc>
              <w:tc>
                <w:tcPr>
                  <w:tcW w:w="567" w:type="dxa"/>
                  <w:tcBorders>
                    <w:top w:val="single" w:sz="4" w:space="0" w:color="auto"/>
                    <w:left w:val="single" w:sz="4" w:space="0" w:color="auto"/>
                    <w:bottom w:val="single" w:sz="4" w:space="0" w:color="auto"/>
                    <w:right w:val="single" w:sz="4" w:space="0" w:color="auto"/>
                  </w:tcBorders>
                </w:tcPr>
                <w:p w14:paraId="58CCD910"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VII</w:t>
                  </w:r>
                </w:p>
              </w:tc>
            </w:tr>
            <w:tr w:rsidR="0045207A" w:rsidRPr="003E747C" w14:paraId="3C07453D" w14:textId="77777777" w:rsidTr="006C3FF6">
              <w:tc>
                <w:tcPr>
                  <w:tcW w:w="1108" w:type="dxa"/>
                  <w:tcBorders>
                    <w:top w:val="single" w:sz="4" w:space="0" w:color="auto"/>
                    <w:left w:val="single" w:sz="4" w:space="0" w:color="auto"/>
                    <w:bottom w:val="single" w:sz="4" w:space="0" w:color="auto"/>
                    <w:right w:val="single" w:sz="4" w:space="0" w:color="auto"/>
                  </w:tcBorders>
                </w:tcPr>
                <w:p w14:paraId="102ECFA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EE19847"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F9BCEB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3</w:t>
                  </w:r>
                </w:p>
              </w:tc>
              <w:tc>
                <w:tcPr>
                  <w:tcW w:w="567" w:type="dxa"/>
                  <w:tcBorders>
                    <w:top w:val="single" w:sz="4" w:space="0" w:color="auto"/>
                    <w:left w:val="single" w:sz="4" w:space="0" w:color="auto"/>
                    <w:bottom w:val="single" w:sz="4" w:space="0" w:color="auto"/>
                    <w:right w:val="single" w:sz="4" w:space="0" w:color="auto"/>
                  </w:tcBorders>
                </w:tcPr>
                <w:p w14:paraId="7756CE59"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837142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540E1F9F"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DFFAB7"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7</w:t>
                  </w:r>
                </w:p>
              </w:tc>
              <w:tc>
                <w:tcPr>
                  <w:tcW w:w="567" w:type="dxa"/>
                  <w:tcBorders>
                    <w:top w:val="single" w:sz="4" w:space="0" w:color="auto"/>
                    <w:left w:val="single" w:sz="4" w:space="0" w:color="auto"/>
                    <w:bottom w:val="single" w:sz="4" w:space="0" w:color="auto"/>
                    <w:right w:val="single" w:sz="4" w:space="0" w:color="auto"/>
                  </w:tcBorders>
                </w:tcPr>
                <w:p w14:paraId="77A2242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8</w:t>
                  </w:r>
                </w:p>
              </w:tc>
              <w:tc>
                <w:tcPr>
                  <w:tcW w:w="567" w:type="dxa"/>
                  <w:tcBorders>
                    <w:top w:val="single" w:sz="4" w:space="0" w:color="auto"/>
                    <w:left w:val="single" w:sz="4" w:space="0" w:color="auto"/>
                    <w:bottom w:val="single" w:sz="4" w:space="0" w:color="auto"/>
                    <w:right w:val="single" w:sz="4" w:space="0" w:color="auto"/>
                  </w:tcBorders>
                </w:tcPr>
                <w:p w14:paraId="2251FF0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9</w:t>
                  </w:r>
                </w:p>
              </w:tc>
              <w:tc>
                <w:tcPr>
                  <w:tcW w:w="567" w:type="dxa"/>
                  <w:tcBorders>
                    <w:top w:val="single" w:sz="4" w:space="0" w:color="auto"/>
                    <w:left w:val="single" w:sz="4" w:space="0" w:color="auto"/>
                    <w:bottom w:val="single" w:sz="4" w:space="0" w:color="auto"/>
                    <w:right w:val="single" w:sz="4" w:space="0" w:color="auto"/>
                  </w:tcBorders>
                </w:tcPr>
                <w:p w14:paraId="3EB189F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10</w:t>
                  </w:r>
                </w:p>
              </w:tc>
            </w:tr>
            <w:tr w:rsidR="0045207A" w:rsidRPr="003E747C" w14:paraId="7704E4B3" w14:textId="77777777" w:rsidTr="006C3FF6">
              <w:tc>
                <w:tcPr>
                  <w:tcW w:w="1108" w:type="dxa"/>
                  <w:tcBorders>
                    <w:top w:val="single" w:sz="4" w:space="0" w:color="auto"/>
                    <w:left w:val="single" w:sz="4" w:space="0" w:color="auto"/>
                    <w:right w:val="single" w:sz="4" w:space="0" w:color="auto"/>
                  </w:tcBorders>
                </w:tcPr>
                <w:p w14:paraId="7DF813F1"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1. Морские суда всех классов и подклассов</w:t>
                  </w:r>
                </w:p>
              </w:tc>
              <w:tc>
                <w:tcPr>
                  <w:tcW w:w="1417" w:type="dxa"/>
                  <w:tcBorders>
                    <w:top w:val="single" w:sz="4" w:space="0" w:color="auto"/>
                    <w:left w:val="single" w:sz="4" w:space="0" w:color="auto"/>
                    <w:right w:val="single" w:sz="4" w:space="0" w:color="auto"/>
                  </w:tcBorders>
                </w:tcPr>
                <w:p w14:paraId="3121FC23"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 xml:space="preserve">Капитан, помощник капитана, начальник: службы, партии, команды, радиостанции; радиооператор, боцман, командный состав эксплуатационной службы и палубной команды на морских сухогрузных, водоналивных и рефрижераторных транспортах, транспортах вооружения, </w:t>
                  </w:r>
                  <w:r w:rsidRPr="003E747C">
                    <w:rPr>
                      <w:rFonts w:cs="Arial"/>
                      <w:sz w:val="16"/>
                      <w:szCs w:val="16"/>
                    </w:rPr>
                    <w:lastRenderedPageBreak/>
                    <w:t>морских сухогрузных баржах, морских судах технологического обслуживания, морских пассажирских, госпитальных и кабельных судах, морских танкерах, морских паромах</w:t>
                  </w:r>
                </w:p>
              </w:tc>
              <w:tc>
                <w:tcPr>
                  <w:tcW w:w="851" w:type="dxa"/>
                  <w:tcBorders>
                    <w:top w:val="single" w:sz="4" w:space="0" w:color="auto"/>
                    <w:left w:val="single" w:sz="4" w:space="0" w:color="auto"/>
                    <w:right w:val="single" w:sz="4" w:space="0" w:color="auto"/>
                  </w:tcBorders>
                </w:tcPr>
                <w:p w14:paraId="7FD2A0A7"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lastRenderedPageBreak/>
                    <w:t>Кубический модуль (м</w:t>
                  </w:r>
                  <w:r w:rsidRPr="003E747C">
                    <w:rPr>
                      <w:rFonts w:cs="Arial"/>
                      <w:sz w:val="16"/>
                      <w:szCs w:val="16"/>
                      <w:vertAlign w:val="superscript"/>
                    </w:rPr>
                    <w:t>3</w:t>
                  </w:r>
                  <w:r w:rsidRPr="003E747C">
                    <w:rPr>
                      <w:rFonts w:cs="Arial"/>
                      <w:sz w:val="16"/>
                      <w:szCs w:val="16"/>
                    </w:rPr>
                    <w:t>)</w:t>
                  </w:r>
                </w:p>
              </w:tc>
              <w:tc>
                <w:tcPr>
                  <w:tcW w:w="567" w:type="dxa"/>
                  <w:tcBorders>
                    <w:top w:val="single" w:sz="4" w:space="0" w:color="auto"/>
                    <w:left w:val="single" w:sz="4" w:space="0" w:color="auto"/>
                    <w:right w:val="single" w:sz="4" w:space="0" w:color="auto"/>
                  </w:tcBorders>
                </w:tcPr>
                <w:p w14:paraId="4E6A33F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1100</w:t>
                  </w:r>
                </w:p>
              </w:tc>
              <w:tc>
                <w:tcPr>
                  <w:tcW w:w="567" w:type="dxa"/>
                  <w:tcBorders>
                    <w:top w:val="single" w:sz="4" w:space="0" w:color="auto"/>
                    <w:left w:val="single" w:sz="4" w:space="0" w:color="auto"/>
                    <w:right w:val="single" w:sz="4" w:space="0" w:color="auto"/>
                  </w:tcBorders>
                </w:tcPr>
                <w:p w14:paraId="5B59143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1100 до 4500</w:t>
                  </w:r>
                </w:p>
              </w:tc>
              <w:tc>
                <w:tcPr>
                  <w:tcW w:w="567" w:type="dxa"/>
                  <w:tcBorders>
                    <w:top w:val="single" w:sz="4" w:space="0" w:color="auto"/>
                    <w:left w:val="single" w:sz="4" w:space="0" w:color="auto"/>
                    <w:right w:val="single" w:sz="4" w:space="0" w:color="auto"/>
                  </w:tcBorders>
                </w:tcPr>
                <w:p w14:paraId="0368D79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4500 до 7500</w:t>
                  </w:r>
                </w:p>
              </w:tc>
              <w:tc>
                <w:tcPr>
                  <w:tcW w:w="567" w:type="dxa"/>
                  <w:tcBorders>
                    <w:top w:val="single" w:sz="4" w:space="0" w:color="auto"/>
                    <w:left w:val="single" w:sz="4" w:space="0" w:color="auto"/>
                    <w:right w:val="single" w:sz="4" w:space="0" w:color="auto"/>
                  </w:tcBorders>
                </w:tcPr>
                <w:p w14:paraId="6822DD3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7500 до 15 000</w:t>
                  </w:r>
                </w:p>
              </w:tc>
              <w:tc>
                <w:tcPr>
                  <w:tcW w:w="567" w:type="dxa"/>
                  <w:tcBorders>
                    <w:top w:val="single" w:sz="4" w:space="0" w:color="auto"/>
                    <w:left w:val="single" w:sz="4" w:space="0" w:color="auto"/>
                    <w:right w:val="single" w:sz="4" w:space="0" w:color="auto"/>
                  </w:tcBorders>
                </w:tcPr>
                <w:p w14:paraId="1C8D9DBD"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15 000 до 30 000</w:t>
                  </w:r>
                </w:p>
              </w:tc>
              <w:tc>
                <w:tcPr>
                  <w:tcW w:w="567" w:type="dxa"/>
                  <w:tcBorders>
                    <w:top w:val="single" w:sz="4" w:space="0" w:color="auto"/>
                    <w:left w:val="single" w:sz="4" w:space="0" w:color="auto"/>
                    <w:right w:val="single" w:sz="4" w:space="0" w:color="auto"/>
                  </w:tcBorders>
                </w:tcPr>
                <w:p w14:paraId="7FE920D1"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30 000 до 60 000</w:t>
                  </w:r>
                </w:p>
              </w:tc>
              <w:tc>
                <w:tcPr>
                  <w:tcW w:w="567" w:type="dxa"/>
                  <w:tcBorders>
                    <w:top w:val="single" w:sz="4" w:space="0" w:color="auto"/>
                    <w:left w:val="single" w:sz="4" w:space="0" w:color="auto"/>
                    <w:right w:val="single" w:sz="4" w:space="0" w:color="auto"/>
                  </w:tcBorders>
                </w:tcPr>
                <w:p w14:paraId="2D9CE4D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60 000 до 90 000</w:t>
                  </w:r>
                </w:p>
              </w:tc>
            </w:tr>
            <w:tr w:rsidR="0045207A" w:rsidRPr="003E747C" w14:paraId="3A031D66" w14:textId="77777777" w:rsidTr="006C3FF6">
              <w:tc>
                <w:tcPr>
                  <w:tcW w:w="1108" w:type="dxa"/>
                  <w:tcBorders>
                    <w:left w:val="single" w:sz="4" w:space="0" w:color="auto"/>
                    <w:right w:val="single" w:sz="4" w:space="0" w:color="auto"/>
                  </w:tcBorders>
                </w:tcPr>
                <w:p w14:paraId="11C68EE2" w14:textId="77777777" w:rsidR="0045207A" w:rsidRPr="003E747C" w:rsidRDefault="0045207A" w:rsidP="0045207A">
                  <w:pPr>
                    <w:autoSpaceDE w:val="0"/>
                    <w:autoSpaceDN w:val="0"/>
                    <w:adjustRightInd w:val="0"/>
                    <w:spacing w:after="1" w:line="200" w:lineRule="atLeast"/>
                    <w:rPr>
                      <w:rFonts w:cs="Arial"/>
                      <w:sz w:val="16"/>
                      <w:szCs w:val="16"/>
                    </w:rPr>
                  </w:pPr>
                </w:p>
              </w:tc>
              <w:tc>
                <w:tcPr>
                  <w:tcW w:w="1417" w:type="dxa"/>
                  <w:tcBorders>
                    <w:left w:val="single" w:sz="4" w:space="0" w:color="auto"/>
                    <w:right w:val="single" w:sz="4" w:space="0" w:color="auto"/>
                  </w:tcBorders>
                </w:tcPr>
                <w:p w14:paraId="09641E4A"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Старший механик, механики всех наименований, электромеханики морских судов всех классов и подклассов, а также весь командный состав морских судов, не указанных в предыдущем абзаце</w:t>
                  </w:r>
                </w:p>
              </w:tc>
              <w:tc>
                <w:tcPr>
                  <w:tcW w:w="851" w:type="dxa"/>
                  <w:tcBorders>
                    <w:left w:val="single" w:sz="4" w:space="0" w:color="auto"/>
                    <w:right w:val="single" w:sz="4" w:space="0" w:color="auto"/>
                  </w:tcBorders>
                </w:tcPr>
                <w:p w14:paraId="60EABA79"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Построечная индикаторная мощность главных двигателей (кВт)</w:t>
                  </w:r>
                </w:p>
              </w:tc>
              <w:tc>
                <w:tcPr>
                  <w:tcW w:w="567" w:type="dxa"/>
                  <w:tcBorders>
                    <w:left w:val="single" w:sz="4" w:space="0" w:color="auto"/>
                    <w:right w:val="single" w:sz="4" w:space="0" w:color="auto"/>
                  </w:tcBorders>
                </w:tcPr>
                <w:p w14:paraId="280099A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220</w:t>
                  </w:r>
                </w:p>
              </w:tc>
              <w:tc>
                <w:tcPr>
                  <w:tcW w:w="567" w:type="dxa"/>
                  <w:tcBorders>
                    <w:left w:val="single" w:sz="4" w:space="0" w:color="auto"/>
                    <w:right w:val="single" w:sz="4" w:space="0" w:color="auto"/>
                  </w:tcBorders>
                </w:tcPr>
                <w:p w14:paraId="3A12C859"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220 до 885</w:t>
                  </w:r>
                </w:p>
              </w:tc>
              <w:tc>
                <w:tcPr>
                  <w:tcW w:w="567" w:type="dxa"/>
                  <w:tcBorders>
                    <w:left w:val="single" w:sz="4" w:space="0" w:color="auto"/>
                    <w:right w:val="single" w:sz="4" w:space="0" w:color="auto"/>
                  </w:tcBorders>
                </w:tcPr>
                <w:p w14:paraId="7D9CD8C4"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885 до 1470</w:t>
                  </w:r>
                </w:p>
              </w:tc>
              <w:tc>
                <w:tcPr>
                  <w:tcW w:w="567" w:type="dxa"/>
                  <w:tcBorders>
                    <w:left w:val="single" w:sz="4" w:space="0" w:color="auto"/>
                    <w:right w:val="single" w:sz="4" w:space="0" w:color="auto"/>
                  </w:tcBorders>
                </w:tcPr>
                <w:p w14:paraId="0534E0A0"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1470 до 2945</w:t>
                  </w:r>
                </w:p>
              </w:tc>
              <w:tc>
                <w:tcPr>
                  <w:tcW w:w="567" w:type="dxa"/>
                  <w:tcBorders>
                    <w:left w:val="single" w:sz="4" w:space="0" w:color="auto"/>
                    <w:right w:val="single" w:sz="4" w:space="0" w:color="auto"/>
                  </w:tcBorders>
                </w:tcPr>
                <w:p w14:paraId="589A12B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2945 до 5890</w:t>
                  </w:r>
                </w:p>
              </w:tc>
              <w:tc>
                <w:tcPr>
                  <w:tcW w:w="567" w:type="dxa"/>
                  <w:tcBorders>
                    <w:left w:val="single" w:sz="4" w:space="0" w:color="auto"/>
                    <w:right w:val="single" w:sz="4" w:space="0" w:color="auto"/>
                  </w:tcBorders>
                </w:tcPr>
                <w:p w14:paraId="29CC15D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5890 до 11 775</w:t>
                  </w:r>
                </w:p>
              </w:tc>
              <w:tc>
                <w:tcPr>
                  <w:tcW w:w="567" w:type="dxa"/>
                  <w:tcBorders>
                    <w:left w:val="single" w:sz="4" w:space="0" w:color="auto"/>
                    <w:right w:val="single" w:sz="4" w:space="0" w:color="auto"/>
                  </w:tcBorders>
                </w:tcPr>
                <w:p w14:paraId="156E0D5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11 775 до 30 000</w:t>
                  </w:r>
                </w:p>
              </w:tc>
            </w:tr>
            <w:tr w:rsidR="0045207A" w:rsidRPr="003E747C" w14:paraId="2F492386" w14:textId="77777777" w:rsidTr="00A321CC">
              <w:tc>
                <w:tcPr>
                  <w:tcW w:w="1108" w:type="dxa"/>
                  <w:tcBorders>
                    <w:left w:val="single" w:sz="4" w:space="0" w:color="auto"/>
                    <w:right w:val="single" w:sz="4" w:space="0" w:color="auto"/>
                  </w:tcBorders>
                </w:tcPr>
                <w:p w14:paraId="248B9485"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2. Морские специальные и большие гидрографические катера</w:t>
                  </w:r>
                </w:p>
              </w:tc>
              <w:tc>
                <w:tcPr>
                  <w:tcW w:w="1417" w:type="dxa"/>
                  <w:tcBorders>
                    <w:left w:val="single" w:sz="4" w:space="0" w:color="auto"/>
                    <w:right w:val="single" w:sz="4" w:space="0" w:color="auto"/>
                  </w:tcBorders>
                </w:tcPr>
                <w:p w14:paraId="19CD6A37"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Весь командный состав</w:t>
                  </w:r>
                </w:p>
              </w:tc>
              <w:tc>
                <w:tcPr>
                  <w:tcW w:w="851" w:type="dxa"/>
                  <w:tcBorders>
                    <w:left w:val="single" w:sz="4" w:space="0" w:color="auto"/>
                    <w:right w:val="single" w:sz="4" w:space="0" w:color="auto"/>
                  </w:tcBorders>
                </w:tcPr>
                <w:p w14:paraId="787086C9"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Построечная индикаторная мощность главных двигателей (кВт)</w:t>
                  </w:r>
                </w:p>
              </w:tc>
              <w:tc>
                <w:tcPr>
                  <w:tcW w:w="567" w:type="dxa"/>
                  <w:tcBorders>
                    <w:left w:val="single" w:sz="4" w:space="0" w:color="auto"/>
                    <w:right w:val="single" w:sz="4" w:space="0" w:color="auto"/>
                  </w:tcBorders>
                </w:tcPr>
                <w:p w14:paraId="0FEFBFD0"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220</w:t>
                  </w:r>
                </w:p>
              </w:tc>
              <w:tc>
                <w:tcPr>
                  <w:tcW w:w="567" w:type="dxa"/>
                  <w:tcBorders>
                    <w:left w:val="single" w:sz="4" w:space="0" w:color="auto"/>
                    <w:right w:val="single" w:sz="4" w:space="0" w:color="auto"/>
                  </w:tcBorders>
                </w:tcPr>
                <w:p w14:paraId="7B9E4C86"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220 до 885</w:t>
                  </w:r>
                </w:p>
              </w:tc>
              <w:tc>
                <w:tcPr>
                  <w:tcW w:w="567" w:type="dxa"/>
                  <w:tcBorders>
                    <w:left w:val="single" w:sz="4" w:space="0" w:color="auto"/>
                    <w:right w:val="single" w:sz="4" w:space="0" w:color="auto"/>
                  </w:tcBorders>
                </w:tcPr>
                <w:p w14:paraId="02EAB934"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885 до 1470</w:t>
                  </w:r>
                </w:p>
              </w:tc>
              <w:tc>
                <w:tcPr>
                  <w:tcW w:w="567" w:type="dxa"/>
                  <w:tcBorders>
                    <w:left w:val="single" w:sz="4" w:space="0" w:color="auto"/>
                    <w:right w:val="single" w:sz="4" w:space="0" w:color="auto"/>
                  </w:tcBorders>
                </w:tcPr>
                <w:p w14:paraId="01CFB19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1470 до 4500</w:t>
                  </w:r>
                </w:p>
              </w:tc>
              <w:tc>
                <w:tcPr>
                  <w:tcW w:w="567" w:type="dxa"/>
                  <w:tcBorders>
                    <w:left w:val="single" w:sz="4" w:space="0" w:color="auto"/>
                    <w:right w:val="single" w:sz="4" w:space="0" w:color="auto"/>
                  </w:tcBorders>
                </w:tcPr>
                <w:p w14:paraId="17DBF1E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Свыше 4500</w:t>
                  </w:r>
                </w:p>
              </w:tc>
              <w:tc>
                <w:tcPr>
                  <w:tcW w:w="567" w:type="dxa"/>
                  <w:tcBorders>
                    <w:left w:val="single" w:sz="4" w:space="0" w:color="auto"/>
                    <w:right w:val="single" w:sz="4" w:space="0" w:color="auto"/>
                  </w:tcBorders>
                </w:tcPr>
                <w:p w14:paraId="6BDCF14C"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c>
                <w:tcPr>
                  <w:tcW w:w="567" w:type="dxa"/>
                  <w:tcBorders>
                    <w:left w:val="single" w:sz="4" w:space="0" w:color="auto"/>
                    <w:right w:val="single" w:sz="4" w:space="0" w:color="auto"/>
                  </w:tcBorders>
                </w:tcPr>
                <w:p w14:paraId="1621F1E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r>
            <w:tr w:rsidR="0045207A" w:rsidRPr="003E747C" w14:paraId="5C6F71AE" w14:textId="77777777" w:rsidTr="00A321CC">
              <w:tc>
                <w:tcPr>
                  <w:tcW w:w="1108" w:type="dxa"/>
                  <w:tcBorders>
                    <w:left w:val="single" w:sz="4" w:space="0" w:color="auto"/>
                    <w:right w:val="single" w:sz="4" w:space="0" w:color="auto"/>
                  </w:tcBorders>
                </w:tcPr>
                <w:p w14:paraId="23E49CE7"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3. Суда размагничивания и энергетического обеспечения</w:t>
                  </w:r>
                </w:p>
              </w:tc>
              <w:tc>
                <w:tcPr>
                  <w:tcW w:w="1417" w:type="dxa"/>
                  <w:tcBorders>
                    <w:left w:val="single" w:sz="4" w:space="0" w:color="auto"/>
                    <w:right w:val="single" w:sz="4" w:space="0" w:color="auto"/>
                  </w:tcBorders>
                </w:tcPr>
                <w:p w14:paraId="14641FDD"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Весь командный состав</w:t>
                  </w:r>
                </w:p>
              </w:tc>
              <w:tc>
                <w:tcPr>
                  <w:tcW w:w="851" w:type="dxa"/>
                  <w:tcBorders>
                    <w:left w:val="single" w:sz="4" w:space="0" w:color="auto"/>
                    <w:right w:val="single" w:sz="4" w:space="0" w:color="auto"/>
                  </w:tcBorders>
                </w:tcPr>
                <w:p w14:paraId="602721DF"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Суммарная мощность электрогенераторов (кВт)</w:t>
                  </w:r>
                </w:p>
              </w:tc>
              <w:tc>
                <w:tcPr>
                  <w:tcW w:w="567" w:type="dxa"/>
                  <w:tcBorders>
                    <w:left w:val="single" w:sz="4" w:space="0" w:color="auto"/>
                    <w:right w:val="single" w:sz="4" w:space="0" w:color="auto"/>
                  </w:tcBorders>
                </w:tcPr>
                <w:p w14:paraId="584B57E1"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350</w:t>
                  </w:r>
                </w:p>
              </w:tc>
              <w:tc>
                <w:tcPr>
                  <w:tcW w:w="567" w:type="dxa"/>
                  <w:tcBorders>
                    <w:left w:val="single" w:sz="4" w:space="0" w:color="auto"/>
                    <w:right w:val="single" w:sz="4" w:space="0" w:color="auto"/>
                  </w:tcBorders>
                </w:tcPr>
                <w:p w14:paraId="5D7733D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350 до 600</w:t>
                  </w:r>
                </w:p>
              </w:tc>
              <w:tc>
                <w:tcPr>
                  <w:tcW w:w="567" w:type="dxa"/>
                  <w:tcBorders>
                    <w:left w:val="single" w:sz="4" w:space="0" w:color="auto"/>
                    <w:right w:val="single" w:sz="4" w:space="0" w:color="auto"/>
                  </w:tcBorders>
                </w:tcPr>
                <w:p w14:paraId="410CCEE5"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600 до 1000</w:t>
                  </w:r>
                </w:p>
              </w:tc>
              <w:tc>
                <w:tcPr>
                  <w:tcW w:w="567" w:type="dxa"/>
                  <w:tcBorders>
                    <w:left w:val="single" w:sz="4" w:space="0" w:color="auto"/>
                    <w:right w:val="single" w:sz="4" w:space="0" w:color="auto"/>
                  </w:tcBorders>
                </w:tcPr>
                <w:p w14:paraId="2369F079"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1000 до 2000</w:t>
                  </w:r>
                </w:p>
              </w:tc>
              <w:tc>
                <w:tcPr>
                  <w:tcW w:w="567" w:type="dxa"/>
                  <w:tcBorders>
                    <w:left w:val="single" w:sz="4" w:space="0" w:color="auto"/>
                    <w:right w:val="single" w:sz="4" w:space="0" w:color="auto"/>
                  </w:tcBorders>
                </w:tcPr>
                <w:p w14:paraId="323B1E29"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Свыше 2 000</w:t>
                  </w:r>
                </w:p>
              </w:tc>
              <w:tc>
                <w:tcPr>
                  <w:tcW w:w="567" w:type="dxa"/>
                  <w:tcBorders>
                    <w:left w:val="single" w:sz="4" w:space="0" w:color="auto"/>
                    <w:right w:val="single" w:sz="4" w:space="0" w:color="auto"/>
                  </w:tcBorders>
                </w:tcPr>
                <w:p w14:paraId="2100DA5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c>
                <w:tcPr>
                  <w:tcW w:w="567" w:type="dxa"/>
                  <w:tcBorders>
                    <w:left w:val="single" w:sz="4" w:space="0" w:color="auto"/>
                    <w:right w:val="single" w:sz="4" w:space="0" w:color="auto"/>
                  </w:tcBorders>
                </w:tcPr>
                <w:p w14:paraId="38C443F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r>
            <w:tr w:rsidR="0045207A" w:rsidRPr="003E747C" w14:paraId="12197DC0" w14:textId="77777777" w:rsidTr="00A321CC">
              <w:tc>
                <w:tcPr>
                  <w:tcW w:w="1108" w:type="dxa"/>
                  <w:tcBorders>
                    <w:left w:val="single" w:sz="4" w:space="0" w:color="auto"/>
                    <w:right w:val="single" w:sz="4" w:space="0" w:color="auto"/>
                  </w:tcBorders>
                </w:tcPr>
                <w:p w14:paraId="3A690717"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lastRenderedPageBreak/>
                    <w:t xml:space="preserve">4. Рейдовые: буксиры, самоходные баржи (сухогрузные, водоналивные и другие), катера (в том числе рабочие и другие); катера: буксирные, учебные; плавучие покрасочные станции; дноуглубительные суда (земснаряды); рейдовые: паромы, самоходные баржи (нефтеналивные, </w:t>
                  </w:r>
                  <w:proofErr w:type="spellStart"/>
                  <w:r w:rsidRPr="003E747C">
                    <w:rPr>
                      <w:rFonts w:cs="Arial"/>
                      <w:sz w:val="16"/>
                      <w:szCs w:val="16"/>
                    </w:rPr>
                    <w:t>мусороотвозные</w:t>
                  </w:r>
                  <w:proofErr w:type="spellEnd"/>
                  <w:r w:rsidRPr="003E747C">
                    <w:rPr>
                      <w:rFonts w:cs="Arial"/>
                      <w:sz w:val="16"/>
                      <w:szCs w:val="16"/>
                    </w:rPr>
                    <w:t xml:space="preserve">, </w:t>
                  </w:r>
                  <w:proofErr w:type="spellStart"/>
                  <w:r w:rsidRPr="003E747C">
                    <w:rPr>
                      <w:rFonts w:cs="Arial"/>
                      <w:sz w:val="16"/>
                      <w:szCs w:val="16"/>
                    </w:rPr>
                    <w:t>грунтоотвозные</w:t>
                  </w:r>
                  <w:proofErr w:type="spellEnd"/>
                  <w:r w:rsidRPr="003E747C">
                    <w:rPr>
                      <w:rFonts w:cs="Arial"/>
                      <w:sz w:val="16"/>
                      <w:szCs w:val="16"/>
                    </w:rPr>
                    <w:t xml:space="preserve">); катера (в том числе санитарные, водолазные, пассажирские, противопожарные, рейдовые разъездные, экологические, малые гидрографические, заправщики </w:t>
                  </w:r>
                  <w:r w:rsidRPr="003E747C">
                    <w:rPr>
                      <w:rFonts w:cs="Arial"/>
                      <w:sz w:val="16"/>
                      <w:szCs w:val="16"/>
                    </w:rPr>
                    <w:lastRenderedPageBreak/>
                    <w:t>рейдовые); суда-</w:t>
                  </w:r>
                  <w:proofErr w:type="spellStart"/>
                  <w:r w:rsidRPr="003E747C">
                    <w:rPr>
                      <w:rFonts w:cs="Arial"/>
                      <w:sz w:val="16"/>
                      <w:szCs w:val="16"/>
                    </w:rPr>
                    <w:t>нефтемусоросборщики</w:t>
                  </w:r>
                  <w:proofErr w:type="spellEnd"/>
                  <w:r w:rsidRPr="003E747C">
                    <w:rPr>
                      <w:rFonts w:cs="Arial"/>
                      <w:sz w:val="16"/>
                      <w:szCs w:val="16"/>
                    </w:rPr>
                    <w:t xml:space="preserve"> (</w:t>
                  </w:r>
                  <w:proofErr w:type="spellStart"/>
                  <w:r w:rsidRPr="003E747C">
                    <w:rPr>
                      <w:rFonts w:cs="Arial"/>
                      <w:sz w:val="16"/>
                      <w:szCs w:val="16"/>
                    </w:rPr>
                    <w:t>нефтемусоросборщики</w:t>
                  </w:r>
                  <w:proofErr w:type="spellEnd"/>
                  <w:r w:rsidRPr="003E747C">
                    <w:rPr>
                      <w:rFonts w:cs="Arial"/>
                      <w:sz w:val="16"/>
                      <w:szCs w:val="16"/>
                    </w:rPr>
                    <w:t xml:space="preserve">); несамоходные баржи (нефтеналивные, </w:t>
                  </w:r>
                  <w:proofErr w:type="spellStart"/>
                  <w:r w:rsidRPr="003E747C">
                    <w:rPr>
                      <w:rFonts w:cs="Arial"/>
                      <w:sz w:val="16"/>
                      <w:szCs w:val="16"/>
                    </w:rPr>
                    <w:t>мусороотвозные</w:t>
                  </w:r>
                  <w:proofErr w:type="spellEnd"/>
                  <w:r w:rsidRPr="003E747C">
                    <w:rPr>
                      <w:rFonts w:cs="Arial"/>
                      <w:sz w:val="16"/>
                      <w:szCs w:val="16"/>
                    </w:rPr>
                    <w:t xml:space="preserve">, </w:t>
                  </w:r>
                  <w:proofErr w:type="spellStart"/>
                  <w:r w:rsidRPr="003E747C">
                    <w:rPr>
                      <w:rFonts w:cs="Arial"/>
                      <w:sz w:val="16"/>
                      <w:szCs w:val="16"/>
                    </w:rPr>
                    <w:t>грунтоотвозные</w:t>
                  </w:r>
                  <w:proofErr w:type="spellEnd"/>
                  <w:r w:rsidRPr="003E747C">
                    <w:rPr>
                      <w:rFonts w:cs="Arial"/>
                      <w:sz w:val="16"/>
                      <w:szCs w:val="16"/>
                    </w:rPr>
                    <w:t>)</w:t>
                  </w:r>
                </w:p>
              </w:tc>
              <w:tc>
                <w:tcPr>
                  <w:tcW w:w="1417" w:type="dxa"/>
                  <w:tcBorders>
                    <w:left w:val="single" w:sz="4" w:space="0" w:color="auto"/>
                    <w:right w:val="single" w:sz="4" w:space="0" w:color="auto"/>
                  </w:tcBorders>
                </w:tcPr>
                <w:p w14:paraId="6A41BFE4"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lastRenderedPageBreak/>
                    <w:t>Весь командный состав</w:t>
                  </w:r>
                </w:p>
              </w:tc>
              <w:tc>
                <w:tcPr>
                  <w:tcW w:w="851" w:type="dxa"/>
                  <w:tcBorders>
                    <w:left w:val="single" w:sz="4" w:space="0" w:color="auto"/>
                    <w:right w:val="single" w:sz="4" w:space="0" w:color="auto"/>
                  </w:tcBorders>
                </w:tcPr>
                <w:p w14:paraId="776B730E"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Построечная индикаторная мощность главных двигателей (кВт)</w:t>
                  </w:r>
                </w:p>
              </w:tc>
              <w:tc>
                <w:tcPr>
                  <w:tcW w:w="567" w:type="dxa"/>
                  <w:tcBorders>
                    <w:left w:val="single" w:sz="4" w:space="0" w:color="auto"/>
                    <w:right w:val="single" w:sz="4" w:space="0" w:color="auto"/>
                  </w:tcBorders>
                </w:tcPr>
                <w:p w14:paraId="7029C92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65</w:t>
                  </w:r>
                </w:p>
              </w:tc>
              <w:tc>
                <w:tcPr>
                  <w:tcW w:w="567" w:type="dxa"/>
                  <w:tcBorders>
                    <w:left w:val="single" w:sz="4" w:space="0" w:color="auto"/>
                    <w:right w:val="single" w:sz="4" w:space="0" w:color="auto"/>
                  </w:tcBorders>
                </w:tcPr>
                <w:p w14:paraId="0E1610A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65 до 125</w:t>
                  </w:r>
                </w:p>
              </w:tc>
              <w:tc>
                <w:tcPr>
                  <w:tcW w:w="567" w:type="dxa"/>
                  <w:tcBorders>
                    <w:left w:val="single" w:sz="4" w:space="0" w:color="auto"/>
                    <w:right w:val="single" w:sz="4" w:space="0" w:color="auto"/>
                  </w:tcBorders>
                </w:tcPr>
                <w:p w14:paraId="7F8A389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125 до 225</w:t>
                  </w:r>
                </w:p>
              </w:tc>
              <w:tc>
                <w:tcPr>
                  <w:tcW w:w="567" w:type="dxa"/>
                  <w:tcBorders>
                    <w:left w:val="single" w:sz="4" w:space="0" w:color="auto"/>
                    <w:right w:val="single" w:sz="4" w:space="0" w:color="auto"/>
                  </w:tcBorders>
                </w:tcPr>
                <w:p w14:paraId="74A9520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225 до 515</w:t>
                  </w:r>
                </w:p>
              </w:tc>
              <w:tc>
                <w:tcPr>
                  <w:tcW w:w="567" w:type="dxa"/>
                  <w:tcBorders>
                    <w:left w:val="single" w:sz="4" w:space="0" w:color="auto"/>
                    <w:right w:val="single" w:sz="4" w:space="0" w:color="auto"/>
                  </w:tcBorders>
                </w:tcPr>
                <w:p w14:paraId="1EBD468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515 до 885</w:t>
                  </w:r>
                </w:p>
              </w:tc>
              <w:tc>
                <w:tcPr>
                  <w:tcW w:w="567" w:type="dxa"/>
                  <w:tcBorders>
                    <w:left w:val="single" w:sz="4" w:space="0" w:color="auto"/>
                    <w:right w:val="single" w:sz="4" w:space="0" w:color="auto"/>
                  </w:tcBorders>
                </w:tcPr>
                <w:p w14:paraId="5E47EE2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885 до 1470</w:t>
                  </w:r>
                </w:p>
              </w:tc>
              <w:tc>
                <w:tcPr>
                  <w:tcW w:w="567" w:type="dxa"/>
                  <w:tcBorders>
                    <w:left w:val="single" w:sz="4" w:space="0" w:color="auto"/>
                    <w:right w:val="single" w:sz="4" w:space="0" w:color="auto"/>
                  </w:tcBorders>
                </w:tcPr>
                <w:p w14:paraId="08893095"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Свыше 1470</w:t>
                  </w:r>
                </w:p>
              </w:tc>
            </w:tr>
            <w:tr w:rsidR="0045207A" w:rsidRPr="003E747C" w14:paraId="72CFCCA4" w14:textId="77777777" w:rsidTr="00A321CC">
              <w:tc>
                <w:tcPr>
                  <w:tcW w:w="1108" w:type="dxa"/>
                  <w:tcBorders>
                    <w:left w:val="single" w:sz="4" w:space="0" w:color="auto"/>
                    <w:right w:val="single" w:sz="4" w:space="0" w:color="auto"/>
                  </w:tcBorders>
                </w:tcPr>
                <w:p w14:paraId="76F9FC5F"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5. Несамоходные суда атомного технологического обслуживания; суда-мишени; плавучие казармы; рейдовые несамоходные плавучие мастерские; суда-</w:t>
                  </w:r>
                  <w:proofErr w:type="spellStart"/>
                  <w:r w:rsidRPr="003E747C">
                    <w:rPr>
                      <w:rFonts w:cs="Arial"/>
                      <w:sz w:val="16"/>
                      <w:szCs w:val="16"/>
                    </w:rPr>
                    <w:t>отопители</w:t>
                  </w:r>
                  <w:proofErr w:type="spellEnd"/>
                  <w:r w:rsidRPr="003E747C">
                    <w:rPr>
                      <w:rFonts w:cs="Arial"/>
                      <w:sz w:val="16"/>
                      <w:szCs w:val="16"/>
                    </w:rPr>
                    <w:t xml:space="preserve"> (плавучие отопительные станции)</w:t>
                  </w:r>
                </w:p>
              </w:tc>
              <w:tc>
                <w:tcPr>
                  <w:tcW w:w="1417" w:type="dxa"/>
                  <w:tcBorders>
                    <w:left w:val="single" w:sz="4" w:space="0" w:color="auto"/>
                    <w:right w:val="single" w:sz="4" w:space="0" w:color="auto"/>
                  </w:tcBorders>
                </w:tcPr>
                <w:p w14:paraId="6F53CF9B"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Весь командный состав</w:t>
                  </w:r>
                </w:p>
              </w:tc>
              <w:tc>
                <w:tcPr>
                  <w:tcW w:w="851" w:type="dxa"/>
                  <w:tcBorders>
                    <w:left w:val="single" w:sz="4" w:space="0" w:color="auto"/>
                    <w:right w:val="single" w:sz="4" w:space="0" w:color="auto"/>
                  </w:tcBorders>
                </w:tcPr>
                <w:p w14:paraId="7D505A53"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Кубический модуль (м</w:t>
                  </w:r>
                  <w:r w:rsidRPr="003E747C">
                    <w:rPr>
                      <w:rFonts w:cs="Arial"/>
                      <w:sz w:val="16"/>
                      <w:szCs w:val="16"/>
                      <w:vertAlign w:val="superscript"/>
                    </w:rPr>
                    <w:t>3</w:t>
                  </w:r>
                  <w:r w:rsidRPr="003E747C">
                    <w:rPr>
                      <w:rFonts w:cs="Arial"/>
                      <w:sz w:val="16"/>
                      <w:szCs w:val="16"/>
                    </w:rPr>
                    <w:t>)</w:t>
                  </w:r>
                </w:p>
              </w:tc>
              <w:tc>
                <w:tcPr>
                  <w:tcW w:w="567" w:type="dxa"/>
                  <w:tcBorders>
                    <w:left w:val="single" w:sz="4" w:space="0" w:color="auto"/>
                    <w:right w:val="single" w:sz="4" w:space="0" w:color="auto"/>
                  </w:tcBorders>
                </w:tcPr>
                <w:p w14:paraId="0EA62D7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2000</w:t>
                  </w:r>
                </w:p>
              </w:tc>
              <w:tc>
                <w:tcPr>
                  <w:tcW w:w="567" w:type="dxa"/>
                  <w:tcBorders>
                    <w:left w:val="single" w:sz="4" w:space="0" w:color="auto"/>
                    <w:right w:val="single" w:sz="4" w:space="0" w:color="auto"/>
                  </w:tcBorders>
                </w:tcPr>
                <w:p w14:paraId="182A3BAB"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2000 до 4000</w:t>
                  </w:r>
                </w:p>
              </w:tc>
              <w:tc>
                <w:tcPr>
                  <w:tcW w:w="567" w:type="dxa"/>
                  <w:tcBorders>
                    <w:left w:val="single" w:sz="4" w:space="0" w:color="auto"/>
                    <w:right w:val="single" w:sz="4" w:space="0" w:color="auto"/>
                  </w:tcBorders>
                </w:tcPr>
                <w:p w14:paraId="273FCD04"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4000 до 7000</w:t>
                  </w:r>
                </w:p>
              </w:tc>
              <w:tc>
                <w:tcPr>
                  <w:tcW w:w="567" w:type="dxa"/>
                  <w:tcBorders>
                    <w:left w:val="single" w:sz="4" w:space="0" w:color="auto"/>
                    <w:right w:val="single" w:sz="4" w:space="0" w:color="auto"/>
                  </w:tcBorders>
                </w:tcPr>
                <w:p w14:paraId="55A8C747"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Свыше 7000</w:t>
                  </w:r>
                </w:p>
              </w:tc>
              <w:tc>
                <w:tcPr>
                  <w:tcW w:w="567" w:type="dxa"/>
                  <w:tcBorders>
                    <w:left w:val="single" w:sz="4" w:space="0" w:color="auto"/>
                    <w:right w:val="single" w:sz="4" w:space="0" w:color="auto"/>
                  </w:tcBorders>
                </w:tcPr>
                <w:p w14:paraId="46F1CAC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c>
                <w:tcPr>
                  <w:tcW w:w="567" w:type="dxa"/>
                  <w:tcBorders>
                    <w:left w:val="single" w:sz="4" w:space="0" w:color="auto"/>
                    <w:right w:val="single" w:sz="4" w:space="0" w:color="auto"/>
                  </w:tcBorders>
                </w:tcPr>
                <w:p w14:paraId="44FE1CC6"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c>
                <w:tcPr>
                  <w:tcW w:w="567" w:type="dxa"/>
                  <w:tcBorders>
                    <w:left w:val="single" w:sz="4" w:space="0" w:color="auto"/>
                    <w:right w:val="single" w:sz="4" w:space="0" w:color="auto"/>
                  </w:tcBorders>
                </w:tcPr>
                <w:p w14:paraId="63A2ACE6"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r>
            <w:tr w:rsidR="0045207A" w:rsidRPr="003E747C" w14:paraId="747E04C6" w14:textId="77777777" w:rsidTr="006C3FF6">
              <w:tc>
                <w:tcPr>
                  <w:tcW w:w="1108" w:type="dxa"/>
                  <w:tcBorders>
                    <w:left w:val="single" w:sz="4" w:space="0" w:color="auto"/>
                    <w:right w:val="single" w:sz="4" w:space="0" w:color="auto"/>
                  </w:tcBorders>
                </w:tcPr>
                <w:p w14:paraId="28EAAEA9"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6. Несамоходные морские и рейдовые баржи (сухогрузные, нефтеналивные, артиллерийс</w:t>
                  </w:r>
                  <w:r w:rsidRPr="003E747C">
                    <w:rPr>
                      <w:rFonts w:cs="Arial"/>
                      <w:sz w:val="16"/>
                      <w:szCs w:val="16"/>
                    </w:rPr>
                    <w:lastRenderedPageBreak/>
                    <w:t xml:space="preserve">кие, </w:t>
                  </w:r>
                  <w:proofErr w:type="spellStart"/>
                  <w:r w:rsidRPr="003E747C">
                    <w:rPr>
                      <w:rFonts w:cs="Arial"/>
                      <w:sz w:val="16"/>
                      <w:szCs w:val="16"/>
                    </w:rPr>
                    <w:t>грунтоотвозные</w:t>
                  </w:r>
                  <w:proofErr w:type="spellEnd"/>
                  <w:r w:rsidRPr="003E747C">
                    <w:rPr>
                      <w:rFonts w:cs="Arial"/>
                      <w:sz w:val="16"/>
                      <w:szCs w:val="16"/>
                    </w:rPr>
                    <w:t xml:space="preserve">, </w:t>
                  </w:r>
                  <w:proofErr w:type="spellStart"/>
                  <w:r w:rsidRPr="003E747C">
                    <w:rPr>
                      <w:rFonts w:cs="Arial"/>
                      <w:sz w:val="16"/>
                      <w:szCs w:val="16"/>
                    </w:rPr>
                    <w:t>мусороотвозные</w:t>
                  </w:r>
                  <w:proofErr w:type="spellEnd"/>
                  <w:r w:rsidRPr="003E747C">
                    <w:rPr>
                      <w:rFonts w:cs="Arial"/>
                      <w:sz w:val="16"/>
                      <w:szCs w:val="16"/>
                    </w:rPr>
                    <w:t xml:space="preserve"> и другие); суда хранения запасов (плавучие склады); плавучие причалы; плавучие копры; плавучие стенды; учебно-тренировочные суда; плавучие водоумягчительные станции (водоумягчительные суда)</w:t>
                  </w:r>
                </w:p>
              </w:tc>
              <w:tc>
                <w:tcPr>
                  <w:tcW w:w="1417" w:type="dxa"/>
                  <w:tcBorders>
                    <w:left w:val="single" w:sz="4" w:space="0" w:color="auto"/>
                    <w:right w:val="single" w:sz="4" w:space="0" w:color="auto"/>
                  </w:tcBorders>
                </w:tcPr>
                <w:p w14:paraId="4E3B3F44"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lastRenderedPageBreak/>
                    <w:t>Весь командный состав</w:t>
                  </w:r>
                </w:p>
              </w:tc>
              <w:tc>
                <w:tcPr>
                  <w:tcW w:w="851" w:type="dxa"/>
                  <w:tcBorders>
                    <w:left w:val="single" w:sz="4" w:space="0" w:color="auto"/>
                    <w:right w:val="single" w:sz="4" w:space="0" w:color="auto"/>
                  </w:tcBorders>
                </w:tcPr>
                <w:p w14:paraId="51F7048B"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Построечная грузоподъемность (т)</w:t>
                  </w:r>
                </w:p>
              </w:tc>
              <w:tc>
                <w:tcPr>
                  <w:tcW w:w="567" w:type="dxa"/>
                  <w:tcBorders>
                    <w:left w:val="single" w:sz="4" w:space="0" w:color="auto"/>
                    <w:right w:val="single" w:sz="4" w:space="0" w:color="auto"/>
                  </w:tcBorders>
                </w:tcPr>
                <w:p w14:paraId="0C76377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100</w:t>
                  </w:r>
                </w:p>
              </w:tc>
              <w:tc>
                <w:tcPr>
                  <w:tcW w:w="567" w:type="dxa"/>
                  <w:tcBorders>
                    <w:left w:val="single" w:sz="4" w:space="0" w:color="auto"/>
                    <w:right w:val="single" w:sz="4" w:space="0" w:color="auto"/>
                  </w:tcBorders>
                </w:tcPr>
                <w:p w14:paraId="2E3AAA7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100 до 500</w:t>
                  </w:r>
                </w:p>
              </w:tc>
              <w:tc>
                <w:tcPr>
                  <w:tcW w:w="567" w:type="dxa"/>
                  <w:tcBorders>
                    <w:left w:val="single" w:sz="4" w:space="0" w:color="auto"/>
                    <w:right w:val="single" w:sz="4" w:space="0" w:color="auto"/>
                  </w:tcBorders>
                </w:tcPr>
                <w:p w14:paraId="1BA9A591"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500 до 2000</w:t>
                  </w:r>
                </w:p>
              </w:tc>
              <w:tc>
                <w:tcPr>
                  <w:tcW w:w="567" w:type="dxa"/>
                  <w:tcBorders>
                    <w:left w:val="single" w:sz="4" w:space="0" w:color="auto"/>
                    <w:right w:val="single" w:sz="4" w:space="0" w:color="auto"/>
                  </w:tcBorders>
                </w:tcPr>
                <w:p w14:paraId="56417075"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Свыше 2000</w:t>
                  </w:r>
                </w:p>
              </w:tc>
              <w:tc>
                <w:tcPr>
                  <w:tcW w:w="567" w:type="dxa"/>
                  <w:tcBorders>
                    <w:left w:val="single" w:sz="4" w:space="0" w:color="auto"/>
                    <w:right w:val="single" w:sz="4" w:space="0" w:color="auto"/>
                  </w:tcBorders>
                </w:tcPr>
                <w:p w14:paraId="27842EF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c>
                <w:tcPr>
                  <w:tcW w:w="567" w:type="dxa"/>
                  <w:tcBorders>
                    <w:left w:val="single" w:sz="4" w:space="0" w:color="auto"/>
                    <w:right w:val="single" w:sz="4" w:space="0" w:color="auto"/>
                  </w:tcBorders>
                </w:tcPr>
                <w:p w14:paraId="150A9A3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c>
                <w:tcPr>
                  <w:tcW w:w="567" w:type="dxa"/>
                  <w:tcBorders>
                    <w:left w:val="single" w:sz="4" w:space="0" w:color="auto"/>
                    <w:right w:val="single" w:sz="4" w:space="0" w:color="auto"/>
                  </w:tcBorders>
                </w:tcPr>
                <w:p w14:paraId="52CBEE33"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r>
            <w:tr w:rsidR="0045207A" w:rsidRPr="003E747C" w14:paraId="45C1D431" w14:textId="77777777" w:rsidTr="006C3FF6">
              <w:tc>
                <w:tcPr>
                  <w:tcW w:w="1108" w:type="dxa"/>
                  <w:tcBorders>
                    <w:left w:val="single" w:sz="4" w:space="0" w:color="auto"/>
                    <w:right w:val="single" w:sz="4" w:space="0" w:color="auto"/>
                  </w:tcBorders>
                </w:tcPr>
                <w:p w14:paraId="218A0F80"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7. Морские самоходные плавучие краны; плавучие краны (самоходные); плавучие краны (несамоходные)</w:t>
                  </w:r>
                </w:p>
              </w:tc>
              <w:tc>
                <w:tcPr>
                  <w:tcW w:w="1417" w:type="dxa"/>
                  <w:tcBorders>
                    <w:left w:val="single" w:sz="4" w:space="0" w:color="auto"/>
                    <w:right w:val="single" w:sz="4" w:space="0" w:color="auto"/>
                  </w:tcBorders>
                </w:tcPr>
                <w:p w14:paraId="488166CF"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Весь командный состав</w:t>
                  </w:r>
                </w:p>
              </w:tc>
              <w:tc>
                <w:tcPr>
                  <w:tcW w:w="851" w:type="dxa"/>
                  <w:tcBorders>
                    <w:left w:val="single" w:sz="4" w:space="0" w:color="auto"/>
                    <w:right w:val="single" w:sz="4" w:space="0" w:color="auto"/>
                  </w:tcBorders>
                </w:tcPr>
                <w:p w14:paraId="2751EDB7"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Построечная грузоподъемность кранового устройства (т)</w:t>
                  </w:r>
                </w:p>
              </w:tc>
              <w:tc>
                <w:tcPr>
                  <w:tcW w:w="567" w:type="dxa"/>
                  <w:tcBorders>
                    <w:left w:val="single" w:sz="4" w:space="0" w:color="auto"/>
                    <w:right w:val="single" w:sz="4" w:space="0" w:color="auto"/>
                  </w:tcBorders>
                </w:tcPr>
                <w:p w14:paraId="0D194925"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10</w:t>
                  </w:r>
                </w:p>
              </w:tc>
              <w:tc>
                <w:tcPr>
                  <w:tcW w:w="567" w:type="dxa"/>
                  <w:tcBorders>
                    <w:left w:val="single" w:sz="4" w:space="0" w:color="auto"/>
                    <w:right w:val="single" w:sz="4" w:space="0" w:color="auto"/>
                  </w:tcBorders>
                </w:tcPr>
                <w:p w14:paraId="1E17C4B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10 до 20</w:t>
                  </w:r>
                </w:p>
              </w:tc>
              <w:tc>
                <w:tcPr>
                  <w:tcW w:w="567" w:type="dxa"/>
                  <w:tcBorders>
                    <w:left w:val="single" w:sz="4" w:space="0" w:color="auto"/>
                    <w:right w:val="single" w:sz="4" w:space="0" w:color="auto"/>
                  </w:tcBorders>
                </w:tcPr>
                <w:p w14:paraId="10E37EA0"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20 до 45</w:t>
                  </w:r>
                </w:p>
              </w:tc>
              <w:tc>
                <w:tcPr>
                  <w:tcW w:w="567" w:type="dxa"/>
                  <w:tcBorders>
                    <w:left w:val="single" w:sz="4" w:space="0" w:color="auto"/>
                    <w:right w:val="single" w:sz="4" w:space="0" w:color="auto"/>
                  </w:tcBorders>
                </w:tcPr>
                <w:p w14:paraId="027D6C30"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45 до 250</w:t>
                  </w:r>
                </w:p>
              </w:tc>
              <w:tc>
                <w:tcPr>
                  <w:tcW w:w="567" w:type="dxa"/>
                  <w:tcBorders>
                    <w:left w:val="single" w:sz="4" w:space="0" w:color="auto"/>
                    <w:right w:val="single" w:sz="4" w:space="0" w:color="auto"/>
                  </w:tcBorders>
                </w:tcPr>
                <w:p w14:paraId="20AC196C"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250 до 450</w:t>
                  </w:r>
                </w:p>
              </w:tc>
              <w:tc>
                <w:tcPr>
                  <w:tcW w:w="567" w:type="dxa"/>
                  <w:tcBorders>
                    <w:left w:val="single" w:sz="4" w:space="0" w:color="auto"/>
                    <w:right w:val="single" w:sz="4" w:space="0" w:color="auto"/>
                  </w:tcBorders>
                </w:tcPr>
                <w:p w14:paraId="05580F9E"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450 до 750</w:t>
                  </w:r>
                </w:p>
              </w:tc>
              <w:tc>
                <w:tcPr>
                  <w:tcW w:w="567" w:type="dxa"/>
                  <w:tcBorders>
                    <w:left w:val="single" w:sz="4" w:space="0" w:color="auto"/>
                    <w:right w:val="single" w:sz="4" w:space="0" w:color="auto"/>
                  </w:tcBorders>
                </w:tcPr>
                <w:p w14:paraId="1E5BE08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r>
            <w:tr w:rsidR="0045207A" w:rsidRPr="003E747C" w14:paraId="16DD6995" w14:textId="77777777" w:rsidTr="006C3FF6">
              <w:tc>
                <w:tcPr>
                  <w:tcW w:w="1108" w:type="dxa"/>
                  <w:tcBorders>
                    <w:left w:val="single" w:sz="4" w:space="0" w:color="auto"/>
                    <w:bottom w:val="single" w:sz="4" w:space="0" w:color="auto"/>
                    <w:right w:val="single" w:sz="4" w:space="0" w:color="auto"/>
                  </w:tcBorders>
                </w:tcPr>
                <w:p w14:paraId="37F62F46"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8. Плавучие доки</w:t>
                  </w:r>
                </w:p>
              </w:tc>
              <w:tc>
                <w:tcPr>
                  <w:tcW w:w="1417" w:type="dxa"/>
                  <w:tcBorders>
                    <w:left w:val="single" w:sz="4" w:space="0" w:color="auto"/>
                    <w:bottom w:val="single" w:sz="4" w:space="0" w:color="auto"/>
                    <w:right w:val="single" w:sz="4" w:space="0" w:color="auto"/>
                  </w:tcBorders>
                </w:tcPr>
                <w:p w14:paraId="7A80513D"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Весь командный состав</w:t>
                  </w:r>
                </w:p>
              </w:tc>
              <w:tc>
                <w:tcPr>
                  <w:tcW w:w="851" w:type="dxa"/>
                  <w:tcBorders>
                    <w:left w:val="single" w:sz="4" w:space="0" w:color="auto"/>
                    <w:bottom w:val="single" w:sz="4" w:space="0" w:color="auto"/>
                    <w:right w:val="single" w:sz="4" w:space="0" w:color="auto"/>
                  </w:tcBorders>
                </w:tcPr>
                <w:p w14:paraId="27B995EF" w14:textId="77777777" w:rsidR="0045207A" w:rsidRPr="003E747C" w:rsidRDefault="0045207A" w:rsidP="0045207A">
                  <w:pPr>
                    <w:autoSpaceDE w:val="0"/>
                    <w:autoSpaceDN w:val="0"/>
                    <w:adjustRightInd w:val="0"/>
                    <w:spacing w:after="1" w:line="200" w:lineRule="atLeast"/>
                    <w:ind w:firstLine="283"/>
                    <w:jc w:val="both"/>
                    <w:rPr>
                      <w:rFonts w:cs="Arial"/>
                      <w:sz w:val="16"/>
                      <w:szCs w:val="16"/>
                    </w:rPr>
                  </w:pPr>
                  <w:r w:rsidRPr="003E747C">
                    <w:rPr>
                      <w:rFonts w:cs="Arial"/>
                      <w:sz w:val="16"/>
                      <w:szCs w:val="16"/>
                    </w:rPr>
                    <w:t>Построечная грузоподъемность (т)</w:t>
                  </w:r>
                </w:p>
              </w:tc>
              <w:tc>
                <w:tcPr>
                  <w:tcW w:w="567" w:type="dxa"/>
                  <w:tcBorders>
                    <w:left w:val="single" w:sz="4" w:space="0" w:color="auto"/>
                    <w:bottom w:val="single" w:sz="4" w:space="0" w:color="auto"/>
                    <w:right w:val="single" w:sz="4" w:space="0" w:color="auto"/>
                  </w:tcBorders>
                </w:tcPr>
                <w:p w14:paraId="15B9C692"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До 3000</w:t>
                  </w:r>
                </w:p>
              </w:tc>
              <w:tc>
                <w:tcPr>
                  <w:tcW w:w="567" w:type="dxa"/>
                  <w:tcBorders>
                    <w:left w:val="single" w:sz="4" w:space="0" w:color="auto"/>
                    <w:bottom w:val="single" w:sz="4" w:space="0" w:color="auto"/>
                    <w:right w:val="single" w:sz="4" w:space="0" w:color="auto"/>
                  </w:tcBorders>
                </w:tcPr>
                <w:p w14:paraId="1303933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3000 до 6000</w:t>
                  </w:r>
                </w:p>
              </w:tc>
              <w:tc>
                <w:tcPr>
                  <w:tcW w:w="567" w:type="dxa"/>
                  <w:tcBorders>
                    <w:left w:val="single" w:sz="4" w:space="0" w:color="auto"/>
                    <w:bottom w:val="single" w:sz="4" w:space="0" w:color="auto"/>
                    <w:right w:val="single" w:sz="4" w:space="0" w:color="auto"/>
                  </w:tcBorders>
                </w:tcPr>
                <w:p w14:paraId="0B33D6CA"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6000 до 12 000</w:t>
                  </w:r>
                </w:p>
              </w:tc>
              <w:tc>
                <w:tcPr>
                  <w:tcW w:w="567" w:type="dxa"/>
                  <w:tcBorders>
                    <w:left w:val="single" w:sz="4" w:space="0" w:color="auto"/>
                    <w:bottom w:val="single" w:sz="4" w:space="0" w:color="auto"/>
                    <w:right w:val="single" w:sz="4" w:space="0" w:color="auto"/>
                  </w:tcBorders>
                </w:tcPr>
                <w:p w14:paraId="5EC3B821"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12 000 до 30 000</w:t>
                  </w:r>
                </w:p>
              </w:tc>
              <w:tc>
                <w:tcPr>
                  <w:tcW w:w="567" w:type="dxa"/>
                  <w:tcBorders>
                    <w:left w:val="single" w:sz="4" w:space="0" w:color="auto"/>
                    <w:bottom w:val="single" w:sz="4" w:space="0" w:color="auto"/>
                    <w:right w:val="single" w:sz="4" w:space="0" w:color="auto"/>
                  </w:tcBorders>
                </w:tcPr>
                <w:p w14:paraId="157BC566"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От 30 000 до 60 000</w:t>
                  </w:r>
                </w:p>
              </w:tc>
              <w:tc>
                <w:tcPr>
                  <w:tcW w:w="567" w:type="dxa"/>
                  <w:tcBorders>
                    <w:left w:val="single" w:sz="4" w:space="0" w:color="auto"/>
                    <w:bottom w:val="single" w:sz="4" w:space="0" w:color="auto"/>
                    <w:right w:val="single" w:sz="4" w:space="0" w:color="auto"/>
                  </w:tcBorders>
                </w:tcPr>
                <w:p w14:paraId="485093C0"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Свыше 60 000</w:t>
                  </w:r>
                </w:p>
              </w:tc>
              <w:tc>
                <w:tcPr>
                  <w:tcW w:w="567" w:type="dxa"/>
                  <w:tcBorders>
                    <w:left w:val="single" w:sz="4" w:space="0" w:color="auto"/>
                    <w:bottom w:val="single" w:sz="4" w:space="0" w:color="auto"/>
                    <w:right w:val="single" w:sz="4" w:space="0" w:color="auto"/>
                  </w:tcBorders>
                </w:tcPr>
                <w:p w14:paraId="56410158" w14:textId="77777777" w:rsidR="0045207A" w:rsidRPr="003E747C" w:rsidRDefault="0045207A" w:rsidP="0045207A">
                  <w:pPr>
                    <w:autoSpaceDE w:val="0"/>
                    <w:autoSpaceDN w:val="0"/>
                    <w:adjustRightInd w:val="0"/>
                    <w:spacing w:after="1" w:line="200" w:lineRule="atLeast"/>
                    <w:jc w:val="center"/>
                    <w:rPr>
                      <w:rFonts w:cs="Arial"/>
                      <w:sz w:val="16"/>
                      <w:szCs w:val="16"/>
                    </w:rPr>
                  </w:pPr>
                  <w:r w:rsidRPr="003E747C">
                    <w:rPr>
                      <w:rFonts w:cs="Arial"/>
                      <w:sz w:val="16"/>
                      <w:szCs w:val="16"/>
                    </w:rPr>
                    <w:t>-</w:t>
                  </w:r>
                </w:p>
              </w:tc>
            </w:tr>
          </w:tbl>
          <w:p w14:paraId="47284016" w14:textId="77777777" w:rsidR="0045207A" w:rsidRDefault="0045207A" w:rsidP="0045207A">
            <w:pPr>
              <w:autoSpaceDE w:val="0"/>
              <w:autoSpaceDN w:val="0"/>
              <w:adjustRightInd w:val="0"/>
              <w:spacing w:after="1" w:line="200" w:lineRule="atLeast"/>
              <w:jc w:val="both"/>
              <w:rPr>
                <w:rFonts w:cs="Arial"/>
                <w:szCs w:val="20"/>
              </w:rPr>
            </w:pPr>
          </w:p>
          <w:p w14:paraId="6E2F665A" w14:textId="77777777" w:rsidR="0045207A" w:rsidRDefault="0045207A" w:rsidP="0045207A">
            <w:pPr>
              <w:autoSpaceDE w:val="0"/>
              <w:autoSpaceDN w:val="0"/>
              <w:adjustRightInd w:val="0"/>
              <w:spacing w:after="1" w:line="200" w:lineRule="atLeast"/>
              <w:ind w:firstLine="539"/>
              <w:jc w:val="both"/>
              <w:rPr>
                <w:rFonts w:cs="Arial"/>
                <w:szCs w:val="20"/>
              </w:rPr>
            </w:pPr>
            <w:r>
              <w:rPr>
                <w:rFonts w:cs="Arial"/>
                <w:szCs w:val="20"/>
              </w:rPr>
              <w:lastRenderedPageBreak/>
              <w:t>9. Для пассажирских судов кубический модуль принимается с коэффициентом 1,2.</w:t>
            </w:r>
          </w:p>
          <w:p w14:paraId="2B768D26"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10. Индикаторная мощность главных двигателей устанавливается:</w:t>
            </w:r>
          </w:p>
          <w:p w14:paraId="7E11A76B"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 для паровых поршневых машин - по индикаторной мощности, указанной заводом-строителем (изготовителем);</w:t>
            </w:r>
          </w:p>
          <w:p w14:paraId="0650B20E"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2) для паровых турбин и двигателей внутреннего сгорания - по эффективной мощности, деленной на механический коэффициент полезного действия, указанный заводом-строителем (изготовителем);</w:t>
            </w:r>
          </w:p>
          <w:p w14:paraId="60CB7210"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3) для паровых поршневых машин с турбинами отработанного пара - по суммарной индикаторной мощности, указанной заводом-строителем (изготовителем) для поршневой машины и турбины, а в случаях отсутствия заводских данных о мощности турбины отработанного пара - по индикаторной мощности, указанной заводом-строителем (изготовителем) для паровой поршневой машины, увеличенной на 20 процентов;</w:t>
            </w:r>
          </w:p>
          <w:p w14:paraId="77E3CBBE"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4) для турбо- и дизель-электрических установок - по эффективной мощности турбин или двигателей внутреннего сгорания, деленной на механический коэффициент полезного действия, указанный заводом-строителем (изготовителем); в случае отсутствия заводских данных о механическом коэффициенте полезного действия индикаторная мощность главных двигателей определяется делением эффективной мощности на 0,85. Для пересчета в киловатты мощности главных двигателей судов, показанной заводом-строителем (изготовителем) в лошадиных силах, применяется переводной коэффициент 735,499 Вт за 1 л. с.</w:t>
            </w:r>
          </w:p>
          <w:p w14:paraId="790C227E"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11. При отнесении судна, указанного в подзаголовке 1 таблицы пункта 8 настоящего приложения, к группам судов обеспечения по двум показателям (кубический модуль и построечная индикаторная мощность главных двигателей) должностной оклад капитана судна устанавливается на 10 процентов выше оклада старшего механика, а оклад старшего помощника капитана - на уровне оклада старшего механика судна.</w:t>
            </w:r>
          </w:p>
          <w:p w14:paraId="61944052"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Если по приведенным в таблице пункта 8 настоящего приложения показателям должностные оклады капитана (шкипера), помощников капитана, старшины, судовых механиков (электромехаников) и боцмана меньше должностных окладов подчиненных им старших матросов, старших мотористов и старших электриков, должностные оклады им устанавливаются в том же размере, что и старшему матросу, старшему мотористу, старшему электрику.</w:t>
            </w:r>
          </w:p>
          <w:p w14:paraId="0F747012"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lastRenderedPageBreak/>
              <w:t>12. Должностные оклады специалистам - членам экипажей гидрографических и океанографических исследовательских, аварийно-спасательных (спасательных), кабельных судов, опытовых судов, судов измерительного комплекса, судов размагничивания и судов контроля физических полей, экологических судов (катеров), катеров-торпедоловов устанавливаются:</w:t>
            </w:r>
          </w:p>
          <w:p w14:paraId="00FC13B2"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1) ведущим и старшим инженерам всех наименований, гидроакустикам и мастерам - в размере должностного оклада, установленного второму механику судна, но не выше должностного оклада, предусмотренного для второго механика судов IV группы командного состава;</w:t>
            </w:r>
          </w:p>
          <w:p w14:paraId="618C4D22"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2) инженерам всех наименований и мастерам - в размере должностного оклада, установленного третьему механику судна, но не выше должностного оклада, предусмотренного для третьего механика судов IV группы командного состава, а на экологических катерах - в размере должностного оклада, установленного сменному механику катера, но не выше должностного оклада, предусмотренного для сменного механика катера III группы командного состава;</w:t>
            </w:r>
          </w:p>
          <w:p w14:paraId="5E77F767" w14:textId="77777777" w:rsidR="0045207A" w:rsidRDefault="0045207A" w:rsidP="0045207A">
            <w:pPr>
              <w:autoSpaceDE w:val="0"/>
              <w:autoSpaceDN w:val="0"/>
              <w:adjustRightInd w:val="0"/>
              <w:spacing w:before="200" w:after="1" w:line="200" w:lineRule="atLeast"/>
              <w:ind w:firstLine="539"/>
              <w:jc w:val="both"/>
              <w:rPr>
                <w:rFonts w:cs="Arial"/>
                <w:szCs w:val="20"/>
              </w:rPr>
            </w:pPr>
            <w:r>
              <w:rPr>
                <w:rFonts w:cs="Arial"/>
                <w:szCs w:val="20"/>
              </w:rPr>
              <w:t>3) техникам всех наименований - в размере должностного оклада, установленного четвертому механику судна, но не выше должностного оклада, предусмотренного для четвертого механика судов IV группы командного состава.</w:t>
            </w:r>
          </w:p>
          <w:p w14:paraId="3B5B1EDB" w14:textId="77777777" w:rsidR="0045207A" w:rsidRDefault="0045207A" w:rsidP="0045207A">
            <w:pPr>
              <w:autoSpaceDE w:val="0"/>
              <w:autoSpaceDN w:val="0"/>
              <w:adjustRightInd w:val="0"/>
              <w:spacing w:after="1" w:line="200" w:lineRule="atLeast"/>
              <w:jc w:val="both"/>
              <w:rPr>
                <w:rFonts w:cs="Arial"/>
                <w:szCs w:val="20"/>
              </w:rPr>
            </w:pPr>
          </w:p>
          <w:p w14:paraId="31BB9BBD" w14:textId="77777777" w:rsidR="0045207A" w:rsidRPr="003E747C" w:rsidRDefault="0045207A" w:rsidP="0045207A">
            <w:pPr>
              <w:autoSpaceDE w:val="0"/>
              <w:autoSpaceDN w:val="0"/>
              <w:adjustRightInd w:val="0"/>
              <w:spacing w:after="1" w:line="200" w:lineRule="atLeast"/>
              <w:jc w:val="center"/>
              <w:outlineLvl w:val="3"/>
              <w:rPr>
                <w:rFonts w:cs="Arial"/>
                <w:bCs/>
                <w:szCs w:val="20"/>
              </w:rPr>
            </w:pPr>
            <w:bookmarkStart w:id="93" w:name="Р2_6"/>
            <w:bookmarkEnd w:id="93"/>
            <w:r>
              <w:rPr>
                <w:rFonts w:cs="Arial"/>
                <w:b/>
                <w:bCs/>
                <w:szCs w:val="20"/>
              </w:rPr>
              <w:t>2. Другие члены экипажей судов обеспечения</w:t>
            </w:r>
          </w:p>
          <w:p w14:paraId="055275E2" w14:textId="77777777" w:rsidR="0045207A" w:rsidRDefault="0045207A" w:rsidP="0045207A">
            <w:pPr>
              <w:autoSpaceDE w:val="0"/>
              <w:autoSpaceDN w:val="0"/>
              <w:adjustRightInd w:val="0"/>
              <w:spacing w:after="1" w:line="200" w:lineRule="atLeast"/>
              <w:jc w:val="both"/>
              <w:rPr>
                <w:rFonts w:cs="Arial"/>
                <w:szCs w:val="20"/>
              </w:rPr>
            </w:pPr>
          </w:p>
          <w:p w14:paraId="478118DF"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Морские пассажирские, морские госпитальные,</w:t>
            </w:r>
          </w:p>
          <w:p w14:paraId="3EA3FE93"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океанографические исследовательские, гидрографические,</w:t>
            </w:r>
          </w:p>
          <w:p w14:paraId="346A25E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кабельные, судоподъемные, спасательные, противопожарные,</w:t>
            </w:r>
          </w:p>
          <w:p w14:paraId="673C898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водолазные, спасательные буксирные суда; морские танкеры;</w:t>
            </w:r>
          </w:p>
          <w:p w14:paraId="1874B086"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морские суда технологического обслуживания (технические</w:t>
            </w:r>
          </w:p>
          <w:p w14:paraId="4FA4CC29"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танкеры); </w:t>
            </w:r>
            <w:r w:rsidRPr="004924CE">
              <w:rPr>
                <w:rFonts w:cs="Arial"/>
                <w:b/>
                <w:bCs/>
                <w:szCs w:val="20"/>
                <w:shd w:val="clear" w:color="auto" w:fill="C0C0C0"/>
              </w:rPr>
              <w:t>плавучие технические базы;</w:t>
            </w:r>
            <w:r w:rsidRPr="004924CE">
              <w:rPr>
                <w:rFonts w:cs="Arial"/>
                <w:b/>
                <w:bCs/>
                <w:szCs w:val="20"/>
              </w:rPr>
              <w:t xml:space="preserve"> суда измерительного</w:t>
            </w:r>
          </w:p>
          <w:p w14:paraId="003925AD"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комплекса; морские паромы; морские баржи (самоходные):</w:t>
            </w:r>
          </w:p>
          <w:p w14:paraId="2B671D17"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нефтеналивные и судоподъемные; морские буксиры (буксирные</w:t>
            </w:r>
          </w:p>
          <w:p w14:paraId="2DD3BA86"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суда); </w:t>
            </w:r>
            <w:proofErr w:type="spellStart"/>
            <w:r w:rsidRPr="004924CE">
              <w:rPr>
                <w:rFonts w:cs="Arial"/>
                <w:b/>
                <w:bCs/>
                <w:szCs w:val="20"/>
              </w:rPr>
              <w:t>килекторные</w:t>
            </w:r>
            <w:proofErr w:type="spellEnd"/>
            <w:r w:rsidRPr="004924CE">
              <w:rPr>
                <w:rFonts w:cs="Arial"/>
                <w:b/>
                <w:bCs/>
                <w:szCs w:val="20"/>
              </w:rPr>
              <w:t>, опытовые суда; суда контроля физических</w:t>
            </w:r>
          </w:p>
          <w:p w14:paraId="2EA76D43"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полей; малые гидрографические суда; экологические суда;</w:t>
            </w:r>
          </w:p>
          <w:p w14:paraId="68178139"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плавучие маяки; ледоколы; несамоходные морские нефтеналивные</w:t>
            </w:r>
          </w:p>
          <w:p w14:paraId="68C55866"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баржи; многофункциональные суда комплексного портового</w:t>
            </w:r>
          </w:p>
          <w:p w14:paraId="75DD221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обслуживания; морские суда тылового обеспечения; морские</w:t>
            </w:r>
          </w:p>
          <w:p w14:paraId="3F718873"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lastRenderedPageBreak/>
              <w:t>специальные катера: связи, катера-мишени, водители мишени,</w:t>
            </w:r>
          </w:p>
          <w:p w14:paraId="018C715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опытовые, торпедоловы, радиационной и химической</w:t>
            </w:r>
          </w:p>
          <w:p w14:paraId="03E47D49"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разведки; большие гидрографические катера</w:t>
            </w:r>
          </w:p>
          <w:p w14:paraId="6FA6FDDC" w14:textId="77777777" w:rsidR="0045207A" w:rsidRDefault="0045207A" w:rsidP="0045207A">
            <w:pPr>
              <w:autoSpaceDE w:val="0"/>
              <w:autoSpaceDN w:val="0"/>
              <w:adjustRightInd w:val="0"/>
              <w:spacing w:after="1" w:line="200" w:lineRule="atLeast"/>
              <w:jc w:val="both"/>
              <w:rPr>
                <w:rFonts w:cs="Arial"/>
                <w:szCs w:val="20"/>
              </w:rPr>
            </w:pPr>
          </w:p>
          <w:p w14:paraId="7465C9ED" w14:textId="77777777" w:rsidR="0045207A" w:rsidRDefault="0045207A" w:rsidP="0045207A">
            <w:pPr>
              <w:autoSpaceDE w:val="0"/>
              <w:autoSpaceDN w:val="0"/>
              <w:adjustRightInd w:val="0"/>
              <w:spacing w:after="1" w:line="200" w:lineRule="atLeast"/>
              <w:jc w:val="right"/>
              <w:rPr>
                <w:rFonts w:cs="Arial"/>
                <w:szCs w:val="20"/>
              </w:rPr>
            </w:pPr>
            <w:r>
              <w:rPr>
                <w:rFonts w:cs="Arial"/>
                <w:szCs w:val="20"/>
              </w:rPr>
              <w:t xml:space="preserve">Таблица </w:t>
            </w:r>
            <w:r w:rsidRPr="006C3FF6">
              <w:rPr>
                <w:rFonts w:cs="Arial"/>
                <w:szCs w:val="20"/>
                <w:shd w:val="clear" w:color="auto" w:fill="C0C0C0"/>
              </w:rPr>
              <w:t>53</w:t>
            </w:r>
          </w:p>
          <w:p w14:paraId="0000845C" w14:textId="77777777" w:rsidR="0045207A" w:rsidRDefault="0045207A" w:rsidP="0045207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45207A" w14:paraId="1C84DC67" w14:textId="77777777" w:rsidTr="006C3FF6">
              <w:tc>
                <w:tcPr>
                  <w:tcW w:w="5669" w:type="dxa"/>
                  <w:tcBorders>
                    <w:top w:val="single" w:sz="4" w:space="0" w:color="auto"/>
                    <w:left w:val="single" w:sz="4" w:space="0" w:color="auto"/>
                    <w:bottom w:val="single" w:sz="4" w:space="0" w:color="auto"/>
                    <w:right w:val="single" w:sz="4" w:space="0" w:color="auto"/>
                  </w:tcBorders>
                </w:tcPr>
                <w:p w14:paraId="2EE26942"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EECC66B"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45207A" w14:paraId="38565ECA" w14:textId="77777777" w:rsidTr="006C3FF6">
              <w:tc>
                <w:tcPr>
                  <w:tcW w:w="5669" w:type="dxa"/>
                  <w:tcBorders>
                    <w:top w:val="single" w:sz="4" w:space="0" w:color="auto"/>
                    <w:left w:val="single" w:sz="4" w:space="0" w:color="auto"/>
                    <w:bottom w:val="single" w:sz="4" w:space="0" w:color="auto"/>
                    <w:right w:val="single" w:sz="4" w:space="0" w:color="auto"/>
                  </w:tcBorders>
                </w:tcPr>
                <w:p w14:paraId="3008139E"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40E550B7" w14:textId="77777777" w:rsidR="0045207A" w:rsidRDefault="0045207A" w:rsidP="0045207A">
                  <w:pPr>
                    <w:autoSpaceDE w:val="0"/>
                    <w:autoSpaceDN w:val="0"/>
                    <w:adjustRightInd w:val="0"/>
                    <w:spacing w:after="1" w:line="200" w:lineRule="atLeast"/>
                    <w:jc w:val="center"/>
                    <w:rPr>
                      <w:rFonts w:cs="Arial"/>
                      <w:szCs w:val="20"/>
                    </w:rPr>
                  </w:pPr>
                  <w:r>
                    <w:rPr>
                      <w:rFonts w:cs="Arial"/>
                      <w:szCs w:val="20"/>
                    </w:rPr>
                    <w:t>2</w:t>
                  </w:r>
                </w:p>
              </w:tc>
            </w:tr>
            <w:tr w:rsidR="0045207A" w14:paraId="5592621D" w14:textId="77777777" w:rsidTr="006C3FF6">
              <w:tc>
                <w:tcPr>
                  <w:tcW w:w="5669" w:type="dxa"/>
                  <w:tcBorders>
                    <w:top w:val="single" w:sz="4" w:space="0" w:color="auto"/>
                    <w:left w:val="single" w:sz="4" w:space="0" w:color="auto"/>
                    <w:right w:val="single" w:sz="4" w:space="0" w:color="auto"/>
                  </w:tcBorders>
                </w:tcPr>
                <w:p w14:paraId="647F2AD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Старший: матрос, моторист (машинист), моторист трюмный, электрик судовой, машинист котельной установки, матрос-водолаз, матрос пожарный, машинист насосных установок, моторист (машинист) рефрижераторных установок; машинист помповой (</w:t>
                  </w:r>
                  <w:proofErr w:type="spellStart"/>
                  <w:r>
                    <w:rPr>
                      <w:rFonts w:cs="Arial"/>
                      <w:szCs w:val="20"/>
                    </w:rPr>
                    <w:t>донкерман</w:t>
                  </w:r>
                  <w:proofErr w:type="spellEnd"/>
                  <w:r>
                    <w:rPr>
                      <w:rFonts w:cs="Arial"/>
                      <w:szCs w:val="20"/>
                    </w:rPr>
                    <w:t xml:space="preserve">), радиотехник, </w:t>
                  </w:r>
                  <w:proofErr w:type="spellStart"/>
                  <w:r>
                    <w:rPr>
                      <w:rFonts w:cs="Arial"/>
                      <w:szCs w:val="20"/>
                    </w:rPr>
                    <w:t>электрорадионавигатор</w:t>
                  </w:r>
                  <w:proofErr w:type="spellEnd"/>
                </w:p>
              </w:tc>
              <w:tc>
                <w:tcPr>
                  <w:tcW w:w="1701" w:type="dxa"/>
                  <w:tcBorders>
                    <w:top w:val="single" w:sz="4" w:space="0" w:color="auto"/>
                    <w:left w:val="single" w:sz="4" w:space="0" w:color="auto"/>
                    <w:right w:val="single" w:sz="4" w:space="0" w:color="auto"/>
                  </w:tcBorders>
                </w:tcPr>
                <w:p w14:paraId="7D9B9AE6"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10 320</w:t>
                  </w:r>
                </w:p>
              </w:tc>
            </w:tr>
            <w:tr w:rsidR="0045207A" w14:paraId="456D5199" w14:textId="77777777" w:rsidTr="006C3FF6">
              <w:tc>
                <w:tcPr>
                  <w:tcW w:w="5669" w:type="dxa"/>
                  <w:tcBorders>
                    <w:left w:val="single" w:sz="4" w:space="0" w:color="auto"/>
                    <w:right w:val="single" w:sz="4" w:space="0" w:color="auto"/>
                  </w:tcBorders>
                </w:tcPr>
                <w:p w14:paraId="6BCAD66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Лебедчик, матрос 1 класса, матрос-водолаз, машинист котельной установки 1 класса, моторист (машинист) 1 класса, моторист (машинист) рефрижераторных установок 1 класса, электрик судовой 1 класса, моторист трюмный 1 класса; крановый машинист, крановый электрик, машинист насосных установок</w:t>
                  </w:r>
                </w:p>
              </w:tc>
              <w:tc>
                <w:tcPr>
                  <w:tcW w:w="1701" w:type="dxa"/>
                  <w:tcBorders>
                    <w:left w:val="single" w:sz="4" w:space="0" w:color="auto"/>
                    <w:right w:val="single" w:sz="4" w:space="0" w:color="auto"/>
                  </w:tcBorders>
                </w:tcPr>
                <w:p w14:paraId="5F907F37"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9380</w:t>
                  </w:r>
                </w:p>
              </w:tc>
            </w:tr>
            <w:tr w:rsidR="0045207A" w14:paraId="44F8AF58" w14:textId="77777777" w:rsidTr="006C3FF6">
              <w:tc>
                <w:tcPr>
                  <w:tcW w:w="5669" w:type="dxa"/>
                  <w:tcBorders>
                    <w:left w:val="single" w:sz="4" w:space="0" w:color="auto"/>
                    <w:right w:val="single" w:sz="4" w:space="0" w:color="auto"/>
                  </w:tcBorders>
                </w:tcPr>
                <w:p w14:paraId="0DE034A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Бортпроводник, буфетчик (судовой), матрос пожарный, моторист (машинист) 2 класса, пекарь, радиотелеграфист, электрик судовой 2 класса, матрос 2 класса, машинист котельной установки 2 класса, моторист трюмный 2 класса, моторист (машинист) рефрижераторных установок 2 класса</w:t>
                  </w:r>
                </w:p>
              </w:tc>
              <w:tc>
                <w:tcPr>
                  <w:tcW w:w="1701" w:type="dxa"/>
                  <w:tcBorders>
                    <w:left w:val="single" w:sz="4" w:space="0" w:color="auto"/>
                    <w:right w:val="single" w:sz="4" w:space="0" w:color="auto"/>
                  </w:tcBorders>
                </w:tcPr>
                <w:p w14:paraId="6D508484"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8510</w:t>
                  </w:r>
                </w:p>
              </w:tc>
            </w:tr>
            <w:tr w:rsidR="0045207A" w14:paraId="430695B5" w14:textId="77777777" w:rsidTr="006C3FF6">
              <w:tc>
                <w:tcPr>
                  <w:tcW w:w="5669" w:type="dxa"/>
                  <w:tcBorders>
                    <w:left w:val="single" w:sz="4" w:space="0" w:color="auto"/>
                    <w:right w:val="single" w:sz="4" w:space="0" w:color="auto"/>
                  </w:tcBorders>
                </w:tcPr>
                <w:p w14:paraId="136B9252"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 xml:space="preserve">Матрос, </w:t>
                  </w:r>
                  <w:proofErr w:type="spellStart"/>
                  <w:r>
                    <w:rPr>
                      <w:rFonts w:cs="Arial"/>
                      <w:szCs w:val="20"/>
                    </w:rPr>
                    <w:t>камбузник</w:t>
                  </w:r>
                  <w:proofErr w:type="spellEnd"/>
                  <w:r>
                    <w:rPr>
                      <w:rFonts w:cs="Arial"/>
                      <w:szCs w:val="20"/>
                    </w:rPr>
                    <w:t>, дневальный</w:t>
                  </w:r>
                </w:p>
              </w:tc>
              <w:tc>
                <w:tcPr>
                  <w:tcW w:w="1701" w:type="dxa"/>
                  <w:tcBorders>
                    <w:left w:val="single" w:sz="4" w:space="0" w:color="auto"/>
                    <w:right w:val="single" w:sz="4" w:space="0" w:color="auto"/>
                  </w:tcBorders>
                </w:tcPr>
                <w:p w14:paraId="20D914FB"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8260</w:t>
                  </w:r>
                </w:p>
              </w:tc>
            </w:tr>
            <w:tr w:rsidR="0045207A" w14:paraId="6AE98DD0" w14:textId="77777777" w:rsidTr="006C3FF6">
              <w:tc>
                <w:tcPr>
                  <w:tcW w:w="5669" w:type="dxa"/>
                  <w:tcBorders>
                    <w:left w:val="single" w:sz="4" w:space="0" w:color="auto"/>
                    <w:right w:val="single" w:sz="4" w:space="0" w:color="auto"/>
                  </w:tcBorders>
                </w:tcPr>
                <w:p w14:paraId="6EAA2741"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Повар судовой:</w:t>
                  </w:r>
                </w:p>
              </w:tc>
              <w:tc>
                <w:tcPr>
                  <w:tcW w:w="1701" w:type="dxa"/>
                  <w:tcBorders>
                    <w:left w:val="single" w:sz="4" w:space="0" w:color="auto"/>
                    <w:right w:val="single" w:sz="4" w:space="0" w:color="auto"/>
                  </w:tcBorders>
                </w:tcPr>
                <w:p w14:paraId="10B0D50A" w14:textId="77777777" w:rsidR="0045207A" w:rsidRDefault="0045207A" w:rsidP="0045207A">
                  <w:pPr>
                    <w:autoSpaceDE w:val="0"/>
                    <w:autoSpaceDN w:val="0"/>
                    <w:adjustRightInd w:val="0"/>
                    <w:spacing w:after="1" w:line="200" w:lineRule="atLeast"/>
                    <w:rPr>
                      <w:rFonts w:cs="Arial"/>
                      <w:szCs w:val="20"/>
                    </w:rPr>
                  </w:pPr>
                </w:p>
              </w:tc>
            </w:tr>
            <w:tr w:rsidR="0045207A" w14:paraId="36826EDB" w14:textId="77777777" w:rsidTr="006C3FF6">
              <w:tc>
                <w:tcPr>
                  <w:tcW w:w="5669" w:type="dxa"/>
                  <w:tcBorders>
                    <w:left w:val="single" w:sz="4" w:space="0" w:color="auto"/>
                    <w:right w:val="single" w:sz="4" w:space="0" w:color="auto"/>
                  </w:tcBorders>
                </w:tcPr>
                <w:p w14:paraId="1CF252B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имеющий 1 категорию</w:t>
                  </w:r>
                </w:p>
              </w:tc>
              <w:tc>
                <w:tcPr>
                  <w:tcW w:w="1701" w:type="dxa"/>
                  <w:tcBorders>
                    <w:left w:val="single" w:sz="4" w:space="0" w:color="auto"/>
                    <w:right w:val="single" w:sz="4" w:space="0" w:color="auto"/>
                  </w:tcBorders>
                </w:tcPr>
                <w:p w14:paraId="175BC432"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10 320</w:t>
                  </w:r>
                </w:p>
              </w:tc>
            </w:tr>
            <w:tr w:rsidR="0045207A" w14:paraId="51F7E0BE" w14:textId="77777777" w:rsidTr="006C3FF6">
              <w:tc>
                <w:tcPr>
                  <w:tcW w:w="5669" w:type="dxa"/>
                  <w:tcBorders>
                    <w:left w:val="single" w:sz="4" w:space="0" w:color="auto"/>
                    <w:right w:val="single" w:sz="4" w:space="0" w:color="auto"/>
                  </w:tcBorders>
                </w:tcPr>
                <w:p w14:paraId="44E3A658"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имеющий 2 категорию</w:t>
                  </w:r>
                </w:p>
              </w:tc>
              <w:tc>
                <w:tcPr>
                  <w:tcW w:w="1701" w:type="dxa"/>
                  <w:tcBorders>
                    <w:left w:val="single" w:sz="4" w:space="0" w:color="auto"/>
                    <w:right w:val="single" w:sz="4" w:space="0" w:color="auto"/>
                  </w:tcBorders>
                </w:tcPr>
                <w:p w14:paraId="6C714F30"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9380</w:t>
                  </w:r>
                </w:p>
              </w:tc>
            </w:tr>
            <w:tr w:rsidR="0045207A" w14:paraId="0096F227" w14:textId="77777777" w:rsidTr="006C3FF6">
              <w:tc>
                <w:tcPr>
                  <w:tcW w:w="5669" w:type="dxa"/>
                  <w:tcBorders>
                    <w:left w:val="single" w:sz="4" w:space="0" w:color="auto"/>
                    <w:right w:val="single" w:sz="4" w:space="0" w:color="auto"/>
                  </w:tcBorders>
                </w:tcPr>
                <w:p w14:paraId="2D75C00D"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имеющий 3 категорию</w:t>
                  </w:r>
                </w:p>
              </w:tc>
              <w:tc>
                <w:tcPr>
                  <w:tcW w:w="1701" w:type="dxa"/>
                  <w:tcBorders>
                    <w:left w:val="single" w:sz="4" w:space="0" w:color="auto"/>
                    <w:right w:val="single" w:sz="4" w:space="0" w:color="auto"/>
                  </w:tcBorders>
                </w:tcPr>
                <w:p w14:paraId="19558333"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8510</w:t>
                  </w:r>
                </w:p>
              </w:tc>
            </w:tr>
            <w:tr w:rsidR="0045207A" w14:paraId="5830E299" w14:textId="77777777" w:rsidTr="006C3FF6">
              <w:tc>
                <w:tcPr>
                  <w:tcW w:w="5669" w:type="dxa"/>
                  <w:tcBorders>
                    <w:left w:val="single" w:sz="4" w:space="0" w:color="auto"/>
                    <w:right w:val="single" w:sz="4" w:space="0" w:color="auto"/>
                  </w:tcBorders>
                </w:tcPr>
                <w:p w14:paraId="39D4859B"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lastRenderedPageBreak/>
                    <w:t>Водолаз:</w:t>
                  </w:r>
                </w:p>
              </w:tc>
              <w:tc>
                <w:tcPr>
                  <w:tcW w:w="1701" w:type="dxa"/>
                  <w:tcBorders>
                    <w:left w:val="single" w:sz="4" w:space="0" w:color="auto"/>
                    <w:right w:val="single" w:sz="4" w:space="0" w:color="auto"/>
                  </w:tcBorders>
                </w:tcPr>
                <w:p w14:paraId="29165112" w14:textId="77777777" w:rsidR="0045207A" w:rsidRDefault="0045207A" w:rsidP="0045207A">
                  <w:pPr>
                    <w:autoSpaceDE w:val="0"/>
                    <w:autoSpaceDN w:val="0"/>
                    <w:adjustRightInd w:val="0"/>
                    <w:spacing w:after="1" w:line="200" w:lineRule="atLeast"/>
                    <w:rPr>
                      <w:rFonts w:cs="Arial"/>
                      <w:szCs w:val="20"/>
                    </w:rPr>
                  </w:pPr>
                </w:p>
              </w:tc>
            </w:tr>
            <w:tr w:rsidR="0045207A" w14:paraId="7E49A4DA" w14:textId="77777777" w:rsidTr="006C3FF6">
              <w:tc>
                <w:tcPr>
                  <w:tcW w:w="5669" w:type="dxa"/>
                  <w:tcBorders>
                    <w:left w:val="single" w:sz="4" w:space="0" w:color="auto"/>
                    <w:right w:val="single" w:sz="4" w:space="0" w:color="auto"/>
                  </w:tcBorders>
                </w:tcPr>
                <w:p w14:paraId="6671F739"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4 разряда</w:t>
                  </w:r>
                </w:p>
              </w:tc>
              <w:tc>
                <w:tcPr>
                  <w:tcW w:w="1701" w:type="dxa"/>
                  <w:tcBorders>
                    <w:left w:val="single" w:sz="4" w:space="0" w:color="auto"/>
                    <w:right w:val="single" w:sz="4" w:space="0" w:color="auto"/>
                  </w:tcBorders>
                </w:tcPr>
                <w:p w14:paraId="3D263846"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8130</w:t>
                  </w:r>
                </w:p>
              </w:tc>
            </w:tr>
            <w:tr w:rsidR="0045207A" w14:paraId="45FDE3A2" w14:textId="77777777" w:rsidTr="006C3FF6">
              <w:tc>
                <w:tcPr>
                  <w:tcW w:w="5669" w:type="dxa"/>
                  <w:tcBorders>
                    <w:left w:val="single" w:sz="4" w:space="0" w:color="auto"/>
                    <w:right w:val="single" w:sz="4" w:space="0" w:color="auto"/>
                  </w:tcBorders>
                </w:tcPr>
                <w:p w14:paraId="6A462DB6"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5 разряда</w:t>
                  </w:r>
                </w:p>
              </w:tc>
              <w:tc>
                <w:tcPr>
                  <w:tcW w:w="1701" w:type="dxa"/>
                  <w:tcBorders>
                    <w:left w:val="single" w:sz="4" w:space="0" w:color="auto"/>
                    <w:right w:val="single" w:sz="4" w:space="0" w:color="auto"/>
                  </w:tcBorders>
                </w:tcPr>
                <w:p w14:paraId="21549C53"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8260</w:t>
                  </w:r>
                </w:p>
              </w:tc>
            </w:tr>
            <w:tr w:rsidR="0045207A" w14:paraId="1CA2B7E3" w14:textId="77777777" w:rsidTr="006C3FF6">
              <w:tc>
                <w:tcPr>
                  <w:tcW w:w="5669" w:type="dxa"/>
                  <w:tcBorders>
                    <w:left w:val="single" w:sz="4" w:space="0" w:color="auto"/>
                    <w:right w:val="single" w:sz="4" w:space="0" w:color="auto"/>
                  </w:tcBorders>
                </w:tcPr>
                <w:p w14:paraId="3812A2A2"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6 разряда</w:t>
                  </w:r>
                </w:p>
              </w:tc>
              <w:tc>
                <w:tcPr>
                  <w:tcW w:w="1701" w:type="dxa"/>
                  <w:tcBorders>
                    <w:left w:val="single" w:sz="4" w:space="0" w:color="auto"/>
                    <w:right w:val="single" w:sz="4" w:space="0" w:color="auto"/>
                  </w:tcBorders>
                </w:tcPr>
                <w:p w14:paraId="3DF5E017" w14:textId="77777777" w:rsidR="0045207A" w:rsidRPr="006C3FF6" w:rsidRDefault="0045207A" w:rsidP="0045207A">
                  <w:pPr>
                    <w:autoSpaceDE w:val="0"/>
                    <w:autoSpaceDN w:val="0"/>
                    <w:adjustRightInd w:val="0"/>
                    <w:spacing w:after="1" w:line="200" w:lineRule="atLeast"/>
                    <w:jc w:val="center"/>
                    <w:rPr>
                      <w:rFonts w:cs="Arial"/>
                      <w:szCs w:val="20"/>
                      <w:shd w:val="clear" w:color="auto" w:fill="C0C0C0"/>
                    </w:rPr>
                  </w:pPr>
                  <w:r w:rsidRPr="006C3FF6">
                    <w:rPr>
                      <w:rFonts w:cs="Arial"/>
                      <w:szCs w:val="20"/>
                      <w:shd w:val="clear" w:color="auto" w:fill="C0C0C0"/>
                    </w:rPr>
                    <w:t>8510</w:t>
                  </w:r>
                </w:p>
              </w:tc>
            </w:tr>
            <w:tr w:rsidR="0045207A" w14:paraId="43988835" w14:textId="77777777" w:rsidTr="006C3FF6">
              <w:tc>
                <w:tcPr>
                  <w:tcW w:w="5669" w:type="dxa"/>
                  <w:tcBorders>
                    <w:left w:val="single" w:sz="4" w:space="0" w:color="auto"/>
                    <w:right w:val="single" w:sz="4" w:space="0" w:color="auto"/>
                  </w:tcBorders>
                </w:tcPr>
                <w:p w14:paraId="297537AA"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7 разряда</w:t>
                  </w:r>
                </w:p>
              </w:tc>
              <w:tc>
                <w:tcPr>
                  <w:tcW w:w="1701" w:type="dxa"/>
                  <w:tcBorders>
                    <w:left w:val="single" w:sz="4" w:space="0" w:color="auto"/>
                    <w:right w:val="single" w:sz="4" w:space="0" w:color="auto"/>
                  </w:tcBorders>
                </w:tcPr>
                <w:p w14:paraId="10E53114" w14:textId="77777777" w:rsidR="0045207A" w:rsidRPr="00A061B6" w:rsidRDefault="0045207A" w:rsidP="0045207A">
                  <w:pPr>
                    <w:autoSpaceDE w:val="0"/>
                    <w:autoSpaceDN w:val="0"/>
                    <w:adjustRightInd w:val="0"/>
                    <w:spacing w:after="1" w:line="200" w:lineRule="atLeast"/>
                    <w:jc w:val="center"/>
                    <w:rPr>
                      <w:rFonts w:cs="Arial"/>
                      <w:szCs w:val="20"/>
                      <w:shd w:val="clear" w:color="auto" w:fill="C0C0C0"/>
                    </w:rPr>
                  </w:pPr>
                  <w:r w:rsidRPr="00A061B6">
                    <w:rPr>
                      <w:rFonts w:cs="Arial"/>
                      <w:szCs w:val="20"/>
                      <w:shd w:val="clear" w:color="auto" w:fill="C0C0C0"/>
                    </w:rPr>
                    <w:t>9380</w:t>
                  </w:r>
                </w:p>
              </w:tc>
            </w:tr>
            <w:tr w:rsidR="0045207A" w14:paraId="723D9139" w14:textId="77777777" w:rsidTr="006C3FF6">
              <w:tc>
                <w:tcPr>
                  <w:tcW w:w="5669" w:type="dxa"/>
                  <w:tcBorders>
                    <w:left w:val="single" w:sz="4" w:space="0" w:color="auto"/>
                    <w:bottom w:val="single" w:sz="4" w:space="0" w:color="auto"/>
                    <w:right w:val="single" w:sz="4" w:space="0" w:color="auto"/>
                  </w:tcBorders>
                </w:tcPr>
                <w:p w14:paraId="4DAE3F15" w14:textId="77777777" w:rsidR="0045207A" w:rsidRDefault="0045207A" w:rsidP="0045207A">
                  <w:pPr>
                    <w:autoSpaceDE w:val="0"/>
                    <w:autoSpaceDN w:val="0"/>
                    <w:adjustRightInd w:val="0"/>
                    <w:spacing w:after="1" w:line="200" w:lineRule="atLeast"/>
                    <w:ind w:firstLine="283"/>
                    <w:jc w:val="both"/>
                    <w:rPr>
                      <w:rFonts w:cs="Arial"/>
                      <w:szCs w:val="20"/>
                    </w:rPr>
                  </w:pPr>
                  <w:r>
                    <w:rPr>
                      <w:rFonts w:cs="Arial"/>
                      <w:szCs w:val="20"/>
                    </w:rPr>
                    <w:t>8 разряда</w:t>
                  </w:r>
                </w:p>
              </w:tc>
              <w:tc>
                <w:tcPr>
                  <w:tcW w:w="1701" w:type="dxa"/>
                  <w:tcBorders>
                    <w:left w:val="single" w:sz="4" w:space="0" w:color="auto"/>
                    <w:bottom w:val="single" w:sz="4" w:space="0" w:color="auto"/>
                    <w:right w:val="single" w:sz="4" w:space="0" w:color="auto"/>
                  </w:tcBorders>
                </w:tcPr>
                <w:p w14:paraId="30B6DCB3" w14:textId="77777777" w:rsidR="0045207A" w:rsidRPr="00A061B6" w:rsidRDefault="0045207A" w:rsidP="0045207A">
                  <w:pPr>
                    <w:autoSpaceDE w:val="0"/>
                    <w:autoSpaceDN w:val="0"/>
                    <w:adjustRightInd w:val="0"/>
                    <w:spacing w:after="1" w:line="200" w:lineRule="atLeast"/>
                    <w:jc w:val="center"/>
                    <w:rPr>
                      <w:rFonts w:cs="Arial"/>
                      <w:szCs w:val="20"/>
                      <w:shd w:val="clear" w:color="auto" w:fill="C0C0C0"/>
                    </w:rPr>
                  </w:pPr>
                  <w:r w:rsidRPr="00A061B6">
                    <w:rPr>
                      <w:rFonts w:cs="Arial"/>
                      <w:szCs w:val="20"/>
                      <w:shd w:val="clear" w:color="auto" w:fill="C0C0C0"/>
                    </w:rPr>
                    <w:t>10 320</w:t>
                  </w:r>
                </w:p>
              </w:tc>
            </w:tr>
          </w:tbl>
          <w:p w14:paraId="3EF91B83" w14:textId="77777777" w:rsidR="0045207A" w:rsidRDefault="0045207A" w:rsidP="0045207A">
            <w:pPr>
              <w:autoSpaceDE w:val="0"/>
              <w:autoSpaceDN w:val="0"/>
              <w:adjustRightInd w:val="0"/>
              <w:spacing w:after="1" w:line="200" w:lineRule="atLeast"/>
              <w:jc w:val="both"/>
              <w:rPr>
                <w:rFonts w:cs="Arial"/>
                <w:szCs w:val="20"/>
              </w:rPr>
            </w:pPr>
          </w:p>
          <w:p w14:paraId="75A14854"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Морские: сухогрузные, водоналивные</w:t>
            </w:r>
          </w:p>
          <w:p w14:paraId="4760B341"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и рефрижераторные транспорты, транспорты вооружения;</w:t>
            </w:r>
          </w:p>
          <w:p w14:paraId="63C99E73"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морские баржи (самоходные) (артиллерийские, минно-торпедные,</w:t>
            </w:r>
          </w:p>
          <w:p w14:paraId="48D099D0"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сухогрузные, рефрижераторные, водоналивные и другие);</w:t>
            </w:r>
          </w:p>
          <w:p w14:paraId="05A999F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учебные суда; морские плавучие заводы и мастерские; морские</w:t>
            </w:r>
          </w:p>
          <w:p w14:paraId="5683F3DD"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самоходные плавучие краны; другие морские суда всех классов</w:t>
            </w:r>
          </w:p>
          <w:p w14:paraId="1F2F5767"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и подклассов (кроме указанных в таблице </w:t>
            </w:r>
            <w:r w:rsidRPr="004924CE">
              <w:rPr>
                <w:rFonts w:cs="Arial"/>
                <w:b/>
                <w:bCs/>
                <w:szCs w:val="20"/>
                <w:shd w:val="clear" w:color="auto" w:fill="C0C0C0"/>
              </w:rPr>
              <w:t>53</w:t>
            </w:r>
            <w:r w:rsidRPr="004924CE">
              <w:rPr>
                <w:rFonts w:cs="Arial"/>
                <w:b/>
                <w:bCs/>
                <w:szCs w:val="20"/>
              </w:rPr>
              <w:t>); рейдовые:</w:t>
            </w:r>
          </w:p>
          <w:p w14:paraId="7638D664"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паромы, самоходные баржи (нефтеналивные, </w:t>
            </w:r>
            <w:proofErr w:type="spellStart"/>
            <w:r w:rsidRPr="004924CE">
              <w:rPr>
                <w:rFonts w:cs="Arial"/>
                <w:b/>
                <w:bCs/>
                <w:szCs w:val="20"/>
              </w:rPr>
              <w:t>мусороотвозные</w:t>
            </w:r>
            <w:proofErr w:type="spellEnd"/>
            <w:r w:rsidRPr="004924CE">
              <w:rPr>
                <w:rFonts w:cs="Arial"/>
                <w:b/>
                <w:bCs/>
                <w:szCs w:val="20"/>
              </w:rPr>
              <w:t>,</w:t>
            </w:r>
          </w:p>
          <w:p w14:paraId="7D85C192" w14:textId="77777777" w:rsidR="0045207A" w:rsidRPr="004924CE" w:rsidRDefault="0045207A" w:rsidP="0045207A">
            <w:pPr>
              <w:autoSpaceDE w:val="0"/>
              <w:autoSpaceDN w:val="0"/>
              <w:adjustRightInd w:val="0"/>
              <w:spacing w:after="1" w:line="200" w:lineRule="atLeast"/>
              <w:jc w:val="center"/>
              <w:rPr>
                <w:rFonts w:cs="Arial"/>
                <w:szCs w:val="20"/>
              </w:rPr>
            </w:pPr>
            <w:proofErr w:type="spellStart"/>
            <w:r w:rsidRPr="004924CE">
              <w:rPr>
                <w:rFonts w:cs="Arial"/>
                <w:b/>
                <w:bCs/>
                <w:szCs w:val="20"/>
              </w:rPr>
              <w:t>грунтоотвозные</w:t>
            </w:r>
            <w:proofErr w:type="spellEnd"/>
            <w:r w:rsidRPr="004924CE">
              <w:rPr>
                <w:rFonts w:cs="Arial"/>
                <w:b/>
                <w:bCs/>
                <w:szCs w:val="20"/>
              </w:rPr>
              <w:t>); катера (в том числе санитарные, водолазные,</w:t>
            </w:r>
          </w:p>
          <w:p w14:paraId="0F5FF900"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пассажирские, противопожарные, рейдовые разъездные,</w:t>
            </w:r>
          </w:p>
          <w:p w14:paraId="6FE02B52"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экологические, малые гидрографические, заправщики рейдовые);</w:t>
            </w:r>
          </w:p>
          <w:p w14:paraId="05EADD15"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суда-</w:t>
            </w:r>
            <w:proofErr w:type="spellStart"/>
            <w:r w:rsidRPr="004924CE">
              <w:rPr>
                <w:rFonts w:cs="Arial"/>
                <w:b/>
                <w:bCs/>
                <w:szCs w:val="20"/>
              </w:rPr>
              <w:t>нефтемусоросборщики</w:t>
            </w:r>
            <w:proofErr w:type="spellEnd"/>
            <w:r w:rsidRPr="004924CE">
              <w:rPr>
                <w:rFonts w:cs="Arial"/>
                <w:b/>
                <w:bCs/>
                <w:szCs w:val="20"/>
              </w:rPr>
              <w:t>; рейдовые несамоходные баржи:</w:t>
            </w:r>
          </w:p>
          <w:p w14:paraId="1E301E83" w14:textId="77777777" w:rsidR="0045207A" w:rsidRPr="004924CE" w:rsidRDefault="0045207A" w:rsidP="0045207A">
            <w:pPr>
              <w:autoSpaceDE w:val="0"/>
              <w:autoSpaceDN w:val="0"/>
              <w:adjustRightInd w:val="0"/>
              <w:spacing w:after="1" w:line="200" w:lineRule="atLeast"/>
              <w:jc w:val="center"/>
              <w:rPr>
                <w:rFonts w:cs="Arial"/>
                <w:szCs w:val="20"/>
              </w:rPr>
            </w:pPr>
            <w:r w:rsidRPr="004924CE">
              <w:rPr>
                <w:rFonts w:cs="Arial"/>
                <w:b/>
                <w:bCs/>
                <w:szCs w:val="20"/>
              </w:rPr>
              <w:t xml:space="preserve">нефтеналивные, </w:t>
            </w:r>
            <w:proofErr w:type="spellStart"/>
            <w:r w:rsidRPr="004924CE">
              <w:rPr>
                <w:rFonts w:cs="Arial"/>
                <w:b/>
                <w:bCs/>
                <w:szCs w:val="20"/>
              </w:rPr>
              <w:t>мусороотвозные</w:t>
            </w:r>
            <w:proofErr w:type="spellEnd"/>
            <w:r w:rsidRPr="004924CE">
              <w:rPr>
                <w:rFonts w:cs="Arial"/>
                <w:b/>
                <w:bCs/>
                <w:szCs w:val="20"/>
              </w:rPr>
              <w:t xml:space="preserve">, </w:t>
            </w:r>
            <w:proofErr w:type="spellStart"/>
            <w:r w:rsidRPr="004924CE">
              <w:rPr>
                <w:rFonts w:cs="Arial"/>
                <w:b/>
                <w:bCs/>
                <w:szCs w:val="20"/>
              </w:rPr>
              <w:t>грунтоотвозные</w:t>
            </w:r>
            <w:proofErr w:type="spellEnd"/>
          </w:p>
          <w:p w14:paraId="370F3DB0" w14:textId="77777777" w:rsidR="00DA3DB3" w:rsidRPr="00DA3DB3" w:rsidRDefault="00DA3DB3" w:rsidP="00874DBC">
            <w:pPr>
              <w:spacing w:after="1" w:line="200" w:lineRule="atLeast"/>
              <w:jc w:val="both"/>
              <w:rPr>
                <w:rFonts w:cs="Arial"/>
                <w:szCs w:val="20"/>
              </w:rPr>
            </w:pPr>
          </w:p>
        </w:tc>
      </w:tr>
      <w:tr w:rsidR="00DA3DB3" w:rsidRPr="00DA3DB3" w14:paraId="655D985C" w14:textId="77777777" w:rsidTr="00EE314D">
        <w:tc>
          <w:tcPr>
            <w:tcW w:w="7597" w:type="dxa"/>
          </w:tcPr>
          <w:p w14:paraId="49B4F465" w14:textId="77777777" w:rsidR="00D46BF9" w:rsidRDefault="00D46BF9" w:rsidP="00D46BF9">
            <w:pPr>
              <w:autoSpaceDE w:val="0"/>
              <w:autoSpaceDN w:val="0"/>
              <w:adjustRightInd w:val="0"/>
              <w:spacing w:after="1" w:line="200" w:lineRule="atLeast"/>
              <w:jc w:val="both"/>
              <w:rPr>
                <w:rFonts w:cs="Arial"/>
                <w:szCs w:val="20"/>
              </w:rPr>
            </w:pPr>
          </w:p>
          <w:p w14:paraId="3E10A208" w14:textId="77777777" w:rsidR="00D46BF9" w:rsidRP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D46BF9">
              <w:rPr>
                <w:rFonts w:cs="Arial"/>
                <w:strike/>
                <w:color w:val="FF0000"/>
                <w:szCs w:val="20"/>
              </w:rPr>
              <w:t>57</w:t>
            </w:r>
          </w:p>
          <w:p w14:paraId="1F24D07E"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160EE91D" w14:textId="77777777" w:rsidTr="00DB5995">
              <w:tc>
                <w:tcPr>
                  <w:tcW w:w="5669" w:type="dxa"/>
                  <w:tcBorders>
                    <w:top w:val="single" w:sz="4" w:space="0" w:color="auto"/>
                    <w:left w:val="single" w:sz="4" w:space="0" w:color="auto"/>
                    <w:bottom w:val="single" w:sz="4" w:space="0" w:color="auto"/>
                    <w:right w:val="single" w:sz="4" w:space="0" w:color="auto"/>
                  </w:tcBorders>
                </w:tcPr>
                <w:p w14:paraId="625F4577"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BF8E24F"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6A573CEA" w14:textId="77777777" w:rsidTr="00DB5995">
              <w:tc>
                <w:tcPr>
                  <w:tcW w:w="5669" w:type="dxa"/>
                  <w:tcBorders>
                    <w:top w:val="single" w:sz="4" w:space="0" w:color="auto"/>
                    <w:left w:val="single" w:sz="4" w:space="0" w:color="auto"/>
                    <w:right w:val="single" w:sz="4" w:space="0" w:color="auto"/>
                  </w:tcBorders>
                </w:tcPr>
                <w:p w14:paraId="5511AD1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матрос, моторист (машинист), моторист трюмный, электрик судовой, машинист котельной установки, матрос-водолаз, матрос пожарный, машинист насосных установок, моторист (машинист) рефрижераторных установок; машинист помповой (</w:t>
                  </w:r>
                  <w:proofErr w:type="spellStart"/>
                  <w:r>
                    <w:rPr>
                      <w:rFonts w:cs="Arial"/>
                      <w:szCs w:val="20"/>
                    </w:rPr>
                    <w:t>донкерман</w:t>
                  </w:r>
                  <w:proofErr w:type="spellEnd"/>
                  <w:r>
                    <w:rPr>
                      <w:rFonts w:cs="Arial"/>
                      <w:szCs w:val="20"/>
                    </w:rPr>
                    <w:t xml:space="preserve">), радиотехник, </w:t>
                  </w:r>
                  <w:proofErr w:type="spellStart"/>
                  <w:r>
                    <w:rPr>
                      <w:rFonts w:cs="Arial"/>
                      <w:szCs w:val="20"/>
                    </w:rPr>
                    <w:t>электрорадионавигатор</w:t>
                  </w:r>
                  <w:proofErr w:type="spellEnd"/>
                </w:p>
              </w:tc>
              <w:tc>
                <w:tcPr>
                  <w:tcW w:w="1701" w:type="dxa"/>
                  <w:tcBorders>
                    <w:top w:val="single" w:sz="4" w:space="0" w:color="auto"/>
                    <w:left w:val="single" w:sz="4" w:space="0" w:color="auto"/>
                    <w:right w:val="single" w:sz="4" w:space="0" w:color="auto"/>
                  </w:tcBorders>
                </w:tcPr>
                <w:p w14:paraId="222B187D" w14:textId="77777777" w:rsidR="00D46BF9" w:rsidRPr="00D46BF9" w:rsidRDefault="00D46BF9" w:rsidP="00D46BF9">
                  <w:pPr>
                    <w:autoSpaceDE w:val="0"/>
                    <w:autoSpaceDN w:val="0"/>
                    <w:adjustRightInd w:val="0"/>
                    <w:spacing w:after="1" w:line="200" w:lineRule="atLeast"/>
                    <w:jc w:val="center"/>
                    <w:rPr>
                      <w:rFonts w:cs="Arial"/>
                      <w:strike/>
                      <w:szCs w:val="20"/>
                    </w:rPr>
                  </w:pPr>
                  <w:r w:rsidRPr="00D46BF9">
                    <w:rPr>
                      <w:rFonts w:cs="Arial"/>
                      <w:strike/>
                      <w:color w:val="FF0000"/>
                      <w:szCs w:val="20"/>
                    </w:rPr>
                    <w:t>7890</w:t>
                  </w:r>
                </w:p>
              </w:tc>
            </w:tr>
            <w:tr w:rsidR="00D46BF9" w14:paraId="7AFF71A5" w14:textId="77777777" w:rsidTr="00DB5995">
              <w:tc>
                <w:tcPr>
                  <w:tcW w:w="5669" w:type="dxa"/>
                  <w:tcBorders>
                    <w:left w:val="single" w:sz="4" w:space="0" w:color="auto"/>
                    <w:right w:val="single" w:sz="4" w:space="0" w:color="auto"/>
                  </w:tcBorders>
                </w:tcPr>
                <w:p w14:paraId="2FC8BE1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Лебедчик, матрос 1 класса, матрос-водолаз, машинист котельной установки 1 класса, машинист насосных установок, моторист (машинист) 1 класса, моторист (машинист) рефрижераторных установок 1 класса, радиооператор, электрик судовой 1 класса, крановый машинист, крановый электрик, моторист трюмный 1 класса</w:t>
                  </w:r>
                </w:p>
              </w:tc>
              <w:tc>
                <w:tcPr>
                  <w:tcW w:w="1701" w:type="dxa"/>
                  <w:tcBorders>
                    <w:left w:val="single" w:sz="4" w:space="0" w:color="auto"/>
                    <w:right w:val="single" w:sz="4" w:space="0" w:color="auto"/>
                  </w:tcBorders>
                </w:tcPr>
                <w:p w14:paraId="433247F6" w14:textId="77777777" w:rsidR="00D46BF9" w:rsidRDefault="00D46BF9" w:rsidP="00D46BF9">
                  <w:pPr>
                    <w:autoSpaceDE w:val="0"/>
                    <w:autoSpaceDN w:val="0"/>
                    <w:adjustRightInd w:val="0"/>
                    <w:spacing w:after="1" w:line="200" w:lineRule="atLeast"/>
                    <w:jc w:val="center"/>
                    <w:rPr>
                      <w:rFonts w:cs="Arial"/>
                      <w:szCs w:val="20"/>
                    </w:rPr>
                  </w:pPr>
                  <w:r w:rsidRPr="00D46BF9">
                    <w:rPr>
                      <w:rFonts w:cs="Arial"/>
                      <w:strike/>
                      <w:color w:val="FF0000"/>
                      <w:szCs w:val="20"/>
                    </w:rPr>
                    <w:t>7160</w:t>
                  </w:r>
                </w:p>
              </w:tc>
            </w:tr>
            <w:tr w:rsidR="00D46BF9" w14:paraId="4FB4D1B2" w14:textId="77777777" w:rsidTr="00DB5995">
              <w:tc>
                <w:tcPr>
                  <w:tcW w:w="5669" w:type="dxa"/>
                  <w:tcBorders>
                    <w:left w:val="single" w:sz="4" w:space="0" w:color="auto"/>
                    <w:right w:val="single" w:sz="4" w:space="0" w:color="auto"/>
                  </w:tcBorders>
                </w:tcPr>
                <w:p w14:paraId="34B7B98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Бортпроводник, буфетчик (судовой), матрос пожарный, матрос 2 класса, машинист котельной установки 2 класса, моторист (машинист) 2 класса, пекарь, радиотелеграфист, электрик судовой 2 класса, моторист трюмный 2 класса, моторист (машинист) рефрижераторных установок 2 класса</w:t>
                  </w:r>
                </w:p>
              </w:tc>
              <w:tc>
                <w:tcPr>
                  <w:tcW w:w="1701" w:type="dxa"/>
                  <w:tcBorders>
                    <w:left w:val="single" w:sz="4" w:space="0" w:color="auto"/>
                    <w:right w:val="single" w:sz="4" w:space="0" w:color="auto"/>
                  </w:tcBorders>
                </w:tcPr>
                <w:p w14:paraId="07547FBB" w14:textId="77777777" w:rsidR="00D46BF9" w:rsidRPr="00556875" w:rsidRDefault="00D46BF9" w:rsidP="00D46BF9">
                  <w:pPr>
                    <w:autoSpaceDE w:val="0"/>
                    <w:autoSpaceDN w:val="0"/>
                    <w:adjustRightInd w:val="0"/>
                    <w:spacing w:after="1" w:line="200" w:lineRule="atLeast"/>
                    <w:jc w:val="center"/>
                    <w:rPr>
                      <w:rFonts w:cs="Arial"/>
                      <w:strike/>
                      <w:szCs w:val="20"/>
                    </w:rPr>
                  </w:pPr>
                  <w:r w:rsidRPr="00556875">
                    <w:rPr>
                      <w:rFonts w:cs="Arial"/>
                      <w:strike/>
                      <w:color w:val="FF0000"/>
                      <w:szCs w:val="20"/>
                    </w:rPr>
                    <w:t>6950</w:t>
                  </w:r>
                </w:p>
              </w:tc>
            </w:tr>
            <w:tr w:rsidR="00D46BF9" w14:paraId="6FD1C4A7" w14:textId="77777777" w:rsidTr="00DB5995">
              <w:tc>
                <w:tcPr>
                  <w:tcW w:w="5669" w:type="dxa"/>
                  <w:tcBorders>
                    <w:left w:val="single" w:sz="4" w:space="0" w:color="auto"/>
                    <w:right w:val="single" w:sz="4" w:space="0" w:color="auto"/>
                  </w:tcBorders>
                </w:tcPr>
                <w:p w14:paraId="66DD6C4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Матрос, </w:t>
                  </w:r>
                  <w:proofErr w:type="spellStart"/>
                  <w:r>
                    <w:rPr>
                      <w:rFonts w:cs="Arial"/>
                      <w:szCs w:val="20"/>
                    </w:rPr>
                    <w:t>камбузник</w:t>
                  </w:r>
                  <w:proofErr w:type="spellEnd"/>
                  <w:r>
                    <w:rPr>
                      <w:rFonts w:cs="Arial"/>
                      <w:szCs w:val="20"/>
                    </w:rPr>
                    <w:t>, дневальный</w:t>
                  </w:r>
                </w:p>
              </w:tc>
              <w:tc>
                <w:tcPr>
                  <w:tcW w:w="1701" w:type="dxa"/>
                  <w:tcBorders>
                    <w:left w:val="single" w:sz="4" w:space="0" w:color="auto"/>
                    <w:right w:val="single" w:sz="4" w:space="0" w:color="auto"/>
                  </w:tcBorders>
                </w:tcPr>
                <w:p w14:paraId="5790F9F3"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6840</w:t>
                  </w:r>
                </w:p>
              </w:tc>
            </w:tr>
            <w:tr w:rsidR="00D46BF9" w14:paraId="55878869" w14:textId="77777777" w:rsidTr="00DB5995">
              <w:tc>
                <w:tcPr>
                  <w:tcW w:w="5669" w:type="dxa"/>
                  <w:tcBorders>
                    <w:left w:val="single" w:sz="4" w:space="0" w:color="auto"/>
                    <w:right w:val="single" w:sz="4" w:space="0" w:color="auto"/>
                  </w:tcBorders>
                </w:tcPr>
                <w:p w14:paraId="5D7231A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 (крановщик) (в том числе старший) (плавучего крана грузоподъемностью, т):</w:t>
                  </w:r>
                </w:p>
              </w:tc>
              <w:tc>
                <w:tcPr>
                  <w:tcW w:w="1701" w:type="dxa"/>
                  <w:tcBorders>
                    <w:left w:val="single" w:sz="4" w:space="0" w:color="auto"/>
                    <w:right w:val="single" w:sz="4" w:space="0" w:color="auto"/>
                  </w:tcBorders>
                </w:tcPr>
                <w:p w14:paraId="00E7BE98" w14:textId="77777777" w:rsidR="00D46BF9" w:rsidRDefault="00D46BF9" w:rsidP="00D46BF9">
                  <w:pPr>
                    <w:autoSpaceDE w:val="0"/>
                    <w:autoSpaceDN w:val="0"/>
                    <w:adjustRightInd w:val="0"/>
                    <w:spacing w:after="1" w:line="200" w:lineRule="atLeast"/>
                    <w:rPr>
                      <w:rFonts w:cs="Arial"/>
                      <w:szCs w:val="20"/>
                    </w:rPr>
                  </w:pPr>
                </w:p>
              </w:tc>
            </w:tr>
            <w:tr w:rsidR="00D46BF9" w14:paraId="1E7FE02D" w14:textId="77777777" w:rsidTr="00DB5995">
              <w:tc>
                <w:tcPr>
                  <w:tcW w:w="5669" w:type="dxa"/>
                  <w:tcBorders>
                    <w:left w:val="single" w:sz="4" w:space="0" w:color="auto"/>
                    <w:right w:val="single" w:sz="4" w:space="0" w:color="auto"/>
                  </w:tcBorders>
                </w:tcPr>
                <w:p w14:paraId="4B89110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20 до 80</w:t>
                  </w:r>
                </w:p>
              </w:tc>
              <w:tc>
                <w:tcPr>
                  <w:tcW w:w="1701" w:type="dxa"/>
                  <w:tcBorders>
                    <w:left w:val="single" w:sz="4" w:space="0" w:color="auto"/>
                    <w:right w:val="single" w:sz="4" w:space="0" w:color="auto"/>
                  </w:tcBorders>
                </w:tcPr>
                <w:p w14:paraId="645EA8D5"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7890</w:t>
                  </w:r>
                </w:p>
              </w:tc>
            </w:tr>
            <w:tr w:rsidR="00D46BF9" w14:paraId="4E9340FE" w14:textId="77777777" w:rsidTr="00DB5995">
              <w:tc>
                <w:tcPr>
                  <w:tcW w:w="5669" w:type="dxa"/>
                  <w:tcBorders>
                    <w:left w:val="single" w:sz="4" w:space="0" w:color="auto"/>
                    <w:right w:val="single" w:sz="4" w:space="0" w:color="auto"/>
                  </w:tcBorders>
                </w:tcPr>
                <w:p w14:paraId="2AC7EE4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80 до 250</w:t>
                  </w:r>
                </w:p>
              </w:tc>
              <w:tc>
                <w:tcPr>
                  <w:tcW w:w="1701" w:type="dxa"/>
                  <w:tcBorders>
                    <w:left w:val="single" w:sz="4" w:space="0" w:color="auto"/>
                    <w:right w:val="single" w:sz="4" w:space="0" w:color="auto"/>
                  </w:tcBorders>
                </w:tcPr>
                <w:p w14:paraId="530DAC2E"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8680</w:t>
                  </w:r>
                </w:p>
              </w:tc>
            </w:tr>
            <w:tr w:rsidR="00D46BF9" w14:paraId="5EA579CB" w14:textId="77777777" w:rsidTr="00DB5995">
              <w:tc>
                <w:tcPr>
                  <w:tcW w:w="5669" w:type="dxa"/>
                  <w:tcBorders>
                    <w:left w:val="single" w:sz="4" w:space="0" w:color="auto"/>
                    <w:right w:val="single" w:sz="4" w:space="0" w:color="auto"/>
                  </w:tcBorders>
                </w:tcPr>
                <w:p w14:paraId="023139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свыше 250</w:t>
                  </w:r>
                </w:p>
              </w:tc>
              <w:tc>
                <w:tcPr>
                  <w:tcW w:w="1701" w:type="dxa"/>
                  <w:tcBorders>
                    <w:left w:val="single" w:sz="4" w:space="0" w:color="auto"/>
                    <w:right w:val="single" w:sz="4" w:space="0" w:color="auto"/>
                  </w:tcBorders>
                </w:tcPr>
                <w:p w14:paraId="3582312E"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8800</w:t>
                  </w:r>
                </w:p>
              </w:tc>
            </w:tr>
            <w:tr w:rsidR="00D46BF9" w14:paraId="5670D9BB" w14:textId="77777777" w:rsidTr="00DB5995">
              <w:tc>
                <w:tcPr>
                  <w:tcW w:w="5669" w:type="dxa"/>
                  <w:tcBorders>
                    <w:left w:val="single" w:sz="4" w:space="0" w:color="auto"/>
                    <w:right w:val="single" w:sz="4" w:space="0" w:color="auto"/>
                  </w:tcBorders>
                </w:tcPr>
                <w:p w14:paraId="0D3E478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Повар судовой:</w:t>
                  </w:r>
                </w:p>
              </w:tc>
              <w:tc>
                <w:tcPr>
                  <w:tcW w:w="1701" w:type="dxa"/>
                  <w:tcBorders>
                    <w:left w:val="single" w:sz="4" w:space="0" w:color="auto"/>
                    <w:right w:val="single" w:sz="4" w:space="0" w:color="auto"/>
                  </w:tcBorders>
                </w:tcPr>
                <w:p w14:paraId="294BA7CB" w14:textId="77777777" w:rsidR="00D46BF9" w:rsidRDefault="00D46BF9" w:rsidP="00D46BF9">
                  <w:pPr>
                    <w:autoSpaceDE w:val="0"/>
                    <w:autoSpaceDN w:val="0"/>
                    <w:adjustRightInd w:val="0"/>
                    <w:spacing w:after="1" w:line="200" w:lineRule="atLeast"/>
                    <w:rPr>
                      <w:rFonts w:cs="Arial"/>
                      <w:szCs w:val="20"/>
                    </w:rPr>
                  </w:pPr>
                </w:p>
              </w:tc>
            </w:tr>
            <w:tr w:rsidR="00D46BF9" w14:paraId="280D90B0" w14:textId="77777777" w:rsidTr="00DB5995">
              <w:tc>
                <w:tcPr>
                  <w:tcW w:w="5669" w:type="dxa"/>
                  <w:tcBorders>
                    <w:left w:val="single" w:sz="4" w:space="0" w:color="auto"/>
                    <w:right w:val="single" w:sz="4" w:space="0" w:color="auto"/>
                  </w:tcBorders>
                </w:tcPr>
                <w:p w14:paraId="425DC39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1 категорию</w:t>
                  </w:r>
                </w:p>
              </w:tc>
              <w:tc>
                <w:tcPr>
                  <w:tcW w:w="1701" w:type="dxa"/>
                  <w:tcBorders>
                    <w:left w:val="single" w:sz="4" w:space="0" w:color="auto"/>
                    <w:right w:val="single" w:sz="4" w:space="0" w:color="auto"/>
                  </w:tcBorders>
                </w:tcPr>
                <w:p w14:paraId="222607FF"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7890</w:t>
                  </w:r>
                </w:p>
              </w:tc>
            </w:tr>
            <w:tr w:rsidR="00D46BF9" w14:paraId="428977C9" w14:textId="77777777" w:rsidTr="00DB5995">
              <w:tc>
                <w:tcPr>
                  <w:tcW w:w="5669" w:type="dxa"/>
                  <w:tcBorders>
                    <w:left w:val="single" w:sz="4" w:space="0" w:color="auto"/>
                    <w:right w:val="single" w:sz="4" w:space="0" w:color="auto"/>
                  </w:tcBorders>
                </w:tcPr>
                <w:p w14:paraId="2B747B9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2 категорию</w:t>
                  </w:r>
                </w:p>
              </w:tc>
              <w:tc>
                <w:tcPr>
                  <w:tcW w:w="1701" w:type="dxa"/>
                  <w:tcBorders>
                    <w:left w:val="single" w:sz="4" w:space="0" w:color="auto"/>
                    <w:right w:val="single" w:sz="4" w:space="0" w:color="auto"/>
                  </w:tcBorders>
                </w:tcPr>
                <w:p w14:paraId="2EB72169"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7160</w:t>
                  </w:r>
                </w:p>
              </w:tc>
            </w:tr>
            <w:tr w:rsidR="00D46BF9" w14:paraId="663040EA" w14:textId="77777777" w:rsidTr="00DB5995">
              <w:tc>
                <w:tcPr>
                  <w:tcW w:w="5669" w:type="dxa"/>
                  <w:tcBorders>
                    <w:left w:val="single" w:sz="4" w:space="0" w:color="auto"/>
                    <w:bottom w:val="single" w:sz="4" w:space="0" w:color="auto"/>
                    <w:right w:val="single" w:sz="4" w:space="0" w:color="auto"/>
                  </w:tcBorders>
                </w:tcPr>
                <w:p w14:paraId="2EC52E2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3 категорию</w:t>
                  </w:r>
                </w:p>
              </w:tc>
              <w:tc>
                <w:tcPr>
                  <w:tcW w:w="1701" w:type="dxa"/>
                  <w:tcBorders>
                    <w:left w:val="single" w:sz="4" w:space="0" w:color="auto"/>
                    <w:bottom w:val="single" w:sz="4" w:space="0" w:color="auto"/>
                    <w:right w:val="single" w:sz="4" w:space="0" w:color="auto"/>
                  </w:tcBorders>
                </w:tcPr>
                <w:p w14:paraId="5D88DA6C"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6950</w:t>
                  </w:r>
                </w:p>
              </w:tc>
            </w:tr>
          </w:tbl>
          <w:p w14:paraId="64374F7C" w14:textId="77777777" w:rsidR="00D46BF9" w:rsidRDefault="00D46BF9" w:rsidP="00D46BF9">
            <w:pPr>
              <w:autoSpaceDE w:val="0"/>
              <w:autoSpaceDN w:val="0"/>
              <w:adjustRightInd w:val="0"/>
              <w:spacing w:after="1" w:line="200" w:lineRule="atLeast"/>
              <w:jc w:val="both"/>
              <w:rPr>
                <w:rFonts w:cs="Arial"/>
                <w:szCs w:val="20"/>
              </w:rPr>
            </w:pPr>
          </w:p>
          <w:p w14:paraId="38F13944" w14:textId="77777777" w:rsidR="00D46BF9" w:rsidRPr="00A01187" w:rsidRDefault="00D46BF9" w:rsidP="00D46BF9">
            <w:pPr>
              <w:autoSpaceDE w:val="0"/>
              <w:autoSpaceDN w:val="0"/>
              <w:adjustRightInd w:val="0"/>
              <w:spacing w:after="1" w:line="200" w:lineRule="atLeast"/>
              <w:jc w:val="center"/>
              <w:outlineLvl w:val="4"/>
              <w:rPr>
                <w:rFonts w:cs="Arial"/>
                <w:bCs/>
                <w:szCs w:val="20"/>
              </w:rPr>
            </w:pPr>
            <w:bookmarkStart w:id="94" w:name="Р1_87"/>
            <w:bookmarkEnd w:id="94"/>
            <w:r>
              <w:rPr>
                <w:rFonts w:cs="Arial"/>
                <w:b/>
                <w:bCs/>
                <w:szCs w:val="20"/>
              </w:rPr>
              <w:t>Рейдовые самоходные и несамоходные суда всех классов</w:t>
            </w:r>
          </w:p>
          <w:p w14:paraId="192EAACA"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и подклассов и рейдовые катера (кроме указанных</w:t>
            </w:r>
          </w:p>
          <w:p w14:paraId="2E5ACCFE"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 xml:space="preserve">в таблице </w:t>
            </w:r>
            <w:r w:rsidRPr="00556875">
              <w:rPr>
                <w:rFonts w:cs="Arial"/>
                <w:b/>
                <w:bCs/>
                <w:strike/>
                <w:color w:val="FF0000"/>
                <w:szCs w:val="20"/>
              </w:rPr>
              <w:t>57</w:t>
            </w:r>
            <w:r>
              <w:rPr>
                <w:rFonts w:cs="Arial"/>
                <w:b/>
                <w:bCs/>
                <w:szCs w:val="20"/>
              </w:rPr>
              <w:t>); плавучие краны и плавучие доки; корабль</w:t>
            </w:r>
          </w:p>
          <w:p w14:paraId="6C76FC4B"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(боевой славы) крейсер "Аврора"</w:t>
            </w:r>
          </w:p>
          <w:p w14:paraId="2BB9C926" w14:textId="77777777" w:rsidR="00D46BF9" w:rsidRDefault="00D46BF9" w:rsidP="00D46BF9">
            <w:pPr>
              <w:autoSpaceDE w:val="0"/>
              <w:autoSpaceDN w:val="0"/>
              <w:adjustRightInd w:val="0"/>
              <w:spacing w:after="1" w:line="200" w:lineRule="atLeast"/>
              <w:jc w:val="both"/>
              <w:rPr>
                <w:rFonts w:cs="Arial"/>
                <w:szCs w:val="20"/>
              </w:rPr>
            </w:pPr>
          </w:p>
          <w:p w14:paraId="1166930B" w14:textId="77777777" w:rsidR="00D46BF9" w:rsidRPr="00556875"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556875">
              <w:rPr>
                <w:rFonts w:cs="Arial"/>
                <w:strike/>
                <w:color w:val="FF0000"/>
                <w:szCs w:val="20"/>
              </w:rPr>
              <w:t>58</w:t>
            </w:r>
          </w:p>
          <w:p w14:paraId="2723D77A"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4C7DB436" w14:textId="77777777" w:rsidTr="00DB5995">
              <w:tc>
                <w:tcPr>
                  <w:tcW w:w="5669" w:type="dxa"/>
                  <w:tcBorders>
                    <w:top w:val="single" w:sz="4" w:space="0" w:color="auto"/>
                    <w:left w:val="single" w:sz="4" w:space="0" w:color="auto"/>
                    <w:bottom w:val="single" w:sz="4" w:space="0" w:color="auto"/>
                    <w:right w:val="single" w:sz="4" w:space="0" w:color="auto"/>
                  </w:tcBorders>
                </w:tcPr>
                <w:p w14:paraId="250E2BEE"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BB7FD50"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0F72937C" w14:textId="77777777" w:rsidTr="00DB5995">
              <w:tc>
                <w:tcPr>
                  <w:tcW w:w="5669" w:type="dxa"/>
                  <w:tcBorders>
                    <w:top w:val="single" w:sz="4" w:space="0" w:color="auto"/>
                    <w:left w:val="single" w:sz="4" w:space="0" w:color="auto"/>
                    <w:right w:val="single" w:sz="4" w:space="0" w:color="auto"/>
                  </w:tcBorders>
                </w:tcPr>
                <w:p w14:paraId="0D7766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матрос, моторист (машинист), моторист трюмный, электрик судовой, машинист котельной установки, матрос-водолаз, матрос пожарный, машинист насосных установок, моторист (машинист) рефрижераторных установок; радиотехник, </w:t>
                  </w:r>
                  <w:proofErr w:type="spellStart"/>
                  <w:r>
                    <w:rPr>
                      <w:rFonts w:cs="Arial"/>
                      <w:szCs w:val="20"/>
                    </w:rPr>
                    <w:t>электрорадионавигатор</w:t>
                  </w:r>
                  <w:proofErr w:type="spellEnd"/>
                  <w:r>
                    <w:rPr>
                      <w:rFonts w:cs="Arial"/>
                      <w:szCs w:val="20"/>
                    </w:rPr>
                    <w:t>, машинист помповой (</w:t>
                  </w:r>
                  <w:proofErr w:type="spellStart"/>
                  <w:r>
                    <w:rPr>
                      <w:rFonts w:cs="Arial"/>
                      <w:szCs w:val="20"/>
                    </w:rPr>
                    <w:t>донкерман</w:t>
                  </w:r>
                  <w:proofErr w:type="spellEnd"/>
                  <w:r>
                    <w:rPr>
                      <w:rFonts w:cs="Arial"/>
                      <w:szCs w:val="20"/>
                    </w:rPr>
                    <w:t>)</w:t>
                  </w:r>
                </w:p>
              </w:tc>
              <w:tc>
                <w:tcPr>
                  <w:tcW w:w="1701" w:type="dxa"/>
                  <w:tcBorders>
                    <w:top w:val="single" w:sz="4" w:space="0" w:color="auto"/>
                    <w:left w:val="single" w:sz="4" w:space="0" w:color="auto"/>
                    <w:right w:val="single" w:sz="4" w:space="0" w:color="auto"/>
                  </w:tcBorders>
                </w:tcPr>
                <w:p w14:paraId="38AE3D4D" w14:textId="77777777" w:rsidR="00D46BF9" w:rsidRPr="00556875" w:rsidRDefault="00D46BF9" w:rsidP="00D46BF9">
                  <w:pPr>
                    <w:autoSpaceDE w:val="0"/>
                    <w:autoSpaceDN w:val="0"/>
                    <w:adjustRightInd w:val="0"/>
                    <w:spacing w:after="1" w:line="200" w:lineRule="atLeast"/>
                    <w:jc w:val="center"/>
                    <w:rPr>
                      <w:rFonts w:cs="Arial"/>
                      <w:strike/>
                      <w:szCs w:val="20"/>
                    </w:rPr>
                  </w:pPr>
                  <w:r w:rsidRPr="00556875">
                    <w:rPr>
                      <w:rFonts w:cs="Arial"/>
                      <w:strike/>
                      <w:color w:val="FF0000"/>
                      <w:szCs w:val="20"/>
                    </w:rPr>
                    <w:t>7160</w:t>
                  </w:r>
                </w:p>
              </w:tc>
            </w:tr>
            <w:tr w:rsidR="00D46BF9" w14:paraId="16645DB6" w14:textId="77777777" w:rsidTr="00DB5995">
              <w:tc>
                <w:tcPr>
                  <w:tcW w:w="5669" w:type="dxa"/>
                  <w:tcBorders>
                    <w:left w:val="single" w:sz="4" w:space="0" w:color="auto"/>
                    <w:right w:val="single" w:sz="4" w:space="0" w:color="auto"/>
                  </w:tcBorders>
                </w:tcPr>
                <w:p w14:paraId="3990ADB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Лебедчик, матрос 1 класса, матрос-водолаз, машинист котельной установки 1 класса, машинист насосных установок, моторист (машинист) 1 класса, моторист (машинист) рефрижераторных установок 1 класса, электрик судовой 1 класса, крановый машинист, крановый электрик, моторист трюмный 1 класса, радиооператор, радиотелеграфист</w:t>
                  </w:r>
                </w:p>
              </w:tc>
              <w:tc>
                <w:tcPr>
                  <w:tcW w:w="1701" w:type="dxa"/>
                  <w:tcBorders>
                    <w:left w:val="single" w:sz="4" w:space="0" w:color="auto"/>
                    <w:right w:val="single" w:sz="4" w:space="0" w:color="auto"/>
                  </w:tcBorders>
                </w:tcPr>
                <w:p w14:paraId="7E657C74" w14:textId="77777777" w:rsidR="00D46BF9" w:rsidRPr="00556875" w:rsidRDefault="00D46BF9" w:rsidP="00D46BF9">
                  <w:pPr>
                    <w:autoSpaceDE w:val="0"/>
                    <w:autoSpaceDN w:val="0"/>
                    <w:adjustRightInd w:val="0"/>
                    <w:spacing w:after="1" w:line="200" w:lineRule="atLeast"/>
                    <w:jc w:val="center"/>
                    <w:rPr>
                      <w:rFonts w:cs="Arial"/>
                      <w:strike/>
                      <w:szCs w:val="20"/>
                    </w:rPr>
                  </w:pPr>
                  <w:r w:rsidRPr="00556875">
                    <w:rPr>
                      <w:rFonts w:cs="Arial"/>
                      <w:strike/>
                      <w:color w:val="FF0000"/>
                      <w:szCs w:val="20"/>
                    </w:rPr>
                    <w:t>6950</w:t>
                  </w:r>
                </w:p>
              </w:tc>
            </w:tr>
            <w:tr w:rsidR="00D46BF9" w14:paraId="60F90032" w14:textId="77777777" w:rsidTr="00DB5995">
              <w:tc>
                <w:tcPr>
                  <w:tcW w:w="5669" w:type="dxa"/>
                  <w:tcBorders>
                    <w:left w:val="single" w:sz="4" w:space="0" w:color="auto"/>
                    <w:right w:val="single" w:sz="4" w:space="0" w:color="auto"/>
                  </w:tcBorders>
                </w:tcPr>
                <w:p w14:paraId="236BD46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Буфетчик (судовой), матрос пожарный, матрос 2 класса, машинист котельной установки 2 класса, моторист (машинист) 2 класса, электрик судовой 2 класса, моторист трюмный 2 класса</w:t>
                  </w:r>
                </w:p>
              </w:tc>
              <w:tc>
                <w:tcPr>
                  <w:tcW w:w="1701" w:type="dxa"/>
                  <w:tcBorders>
                    <w:left w:val="single" w:sz="4" w:space="0" w:color="auto"/>
                    <w:right w:val="single" w:sz="4" w:space="0" w:color="auto"/>
                  </w:tcBorders>
                </w:tcPr>
                <w:p w14:paraId="7AC1341C"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6840</w:t>
                  </w:r>
                </w:p>
              </w:tc>
            </w:tr>
            <w:tr w:rsidR="00D46BF9" w14:paraId="63AF5958" w14:textId="77777777" w:rsidTr="00DB5995">
              <w:tc>
                <w:tcPr>
                  <w:tcW w:w="5669" w:type="dxa"/>
                  <w:tcBorders>
                    <w:left w:val="single" w:sz="4" w:space="0" w:color="auto"/>
                    <w:right w:val="single" w:sz="4" w:space="0" w:color="auto"/>
                  </w:tcBorders>
                </w:tcPr>
                <w:p w14:paraId="4B8958E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Матрос, </w:t>
                  </w:r>
                  <w:proofErr w:type="spellStart"/>
                  <w:r>
                    <w:rPr>
                      <w:rFonts w:cs="Arial"/>
                      <w:szCs w:val="20"/>
                    </w:rPr>
                    <w:t>камбузник</w:t>
                  </w:r>
                  <w:proofErr w:type="spellEnd"/>
                  <w:r>
                    <w:rPr>
                      <w:rFonts w:cs="Arial"/>
                      <w:szCs w:val="20"/>
                    </w:rPr>
                    <w:t>, дневальный</w:t>
                  </w:r>
                </w:p>
              </w:tc>
              <w:tc>
                <w:tcPr>
                  <w:tcW w:w="1701" w:type="dxa"/>
                  <w:tcBorders>
                    <w:left w:val="single" w:sz="4" w:space="0" w:color="auto"/>
                    <w:right w:val="single" w:sz="4" w:space="0" w:color="auto"/>
                  </w:tcBorders>
                </w:tcPr>
                <w:p w14:paraId="6F246E7B"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6690</w:t>
                  </w:r>
                </w:p>
              </w:tc>
            </w:tr>
            <w:tr w:rsidR="00D46BF9" w14:paraId="0CE2B6B4" w14:textId="77777777" w:rsidTr="00DB5995">
              <w:tc>
                <w:tcPr>
                  <w:tcW w:w="5669" w:type="dxa"/>
                  <w:tcBorders>
                    <w:left w:val="single" w:sz="4" w:space="0" w:color="auto"/>
                    <w:right w:val="single" w:sz="4" w:space="0" w:color="auto"/>
                  </w:tcBorders>
                </w:tcPr>
                <w:p w14:paraId="59037E2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 (крановщик) (в том числе старший) (плавучего крана грузоподъемностью, т):</w:t>
                  </w:r>
                </w:p>
              </w:tc>
              <w:tc>
                <w:tcPr>
                  <w:tcW w:w="1701" w:type="dxa"/>
                  <w:tcBorders>
                    <w:left w:val="single" w:sz="4" w:space="0" w:color="auto"/>
                    <w:right w:val="single" w:sz="4" w:space="0" w:color="auto"/>
                  </w:tcBorders>
                </w:tcPr>
                <w:p w14:paraId="760A86CF" w14:textId="77777777" w:rsidR="00D46BF9" w:rsidRDefault="00D46BF9" w:rsidP="00D46BF9">
                  <w:pPr>
                    <w:autoSpaceDE w:val="0"/>
                    <w:autoSpaceDN w:val="0"/>
                    <w:adjustRightInd w:val="0"/>
                    <w:spacing w:after="1" w:line="200" w:lineRule="atLeast"/>
                    <w:rPr>
                      <w:rFonts w:cs="Arial"/>
                      <w:szCs w:val="20"/>
                    </w:rPr>
                  </w:pPr>
                </w:p>
              </w:tc>
            </w:tr>
            <w:tr w:rsidR="00D46BF9" w14:paraId="640C6792" w14:textId="77777777" w:rsidTr="00DB5995">
              <w:tc>
                <w:tcPr>
                  <w:tcW w:w="5669" w:type="dxa"/>
                  <w:tcBorders>
                    <w:left w:val="single" w:sz="4" w:space="0" w:color="auto"/>
                    <w:right w:val="single" w:sz="4" w:space="0" w:color="auto"/>
                  </w:tcBorders>
                </w:tcPr>
                <w:p w14:paraId="7087C27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20</w:t>
                  </w:r>
                </w:p>
              </w:tc>
              <w:tc>
                <w:tcPr>
                  <w:tcW w:w="1701" w:type="dxa"/>
                  <w:tcBorders>
                    <w:left w:val="single" w:sz="4" w:space="0" w:color="auto"/>
                    <w:right w:val="single" w:sz="4" w:space="0" w:color="auto"/>
                  </w:tcBorders>
                </w:tcPr>
                <w:p w14:paraId="233C86CF"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7160</w:t>
                  </w:r>
                </w:p>
              </w:tc>
            </w:tr>
            <w:tr w:rsidR="00D46BF9" w14:paraId="5ECD2769" w14:textId="77777777" w:rsidTr="00DB5995">
              <w:tc>
                <w:tcPr>
                  <w:tcW w:w="5669" w:type="dxa"/>
                  <w:tcBorders>
                    <w:left w:val="single" w:sz="4" w:space="0" w:color="auto"/>
                    <w:right w:val="single" w:sz="4" w:space="0" w:color="auto"/>
                  </w:tcBorders>
                </w:tcPr>
                <w:p w14:paraId="4AEE4AF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20 до 80</w:t>
                  </w:r>
                </w:p>
              </w:tc>
              <w:tc>
                <w:tcPr>
                  <w:tcW w:w="1701" w:type="dxa"/>
                  <w:tcBorders>
                    <w:left w:val="single" w:sz="4" w:space="0" w:color="auto"/>
                    <w:right w:val="single" w:sz="4" w:space="0" w:color="auto"/>
                  </w:tcBorders>
                </w:tcPr>
                <w:p w14:paraId="32BEDA65"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7890</w:t>
                  </w:r>
                </w:p>
              </w:tc>
            </w:tr>
            <w:tr w:rsidR="00D46BF9" w14:paraId="7D4FA124" w14:textId="77777777" w:rsidTr="00DB5995">
              <w:tc>
                <w:tcPr>
                  <w:tcW w:w="5669" w:type="dxa"/>
                  <w:tcBorders>
                    <w:left w:val="single" w:sz="4" w:space="0" w:color="auto"/>
                    <w:right w:val="single" w:sz="4" w:space="0" w:color="auto"/>
                  </w:tcBorders>
                </w:tcPr>
                <w:p w14:paraId="7F6DD55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80 до 250</w:t>
                  </w:r>
                </w:p>
              </w:tc>
              <w:tc>
                <w:tcPr>
                  <w:tcW w:w="1701" w:type="dxa"/>
                  <w:tcBorders>
                    <w:left w:val="single" w:sz="4" w:space="0" w:color="auto"/>
                    <w:right w:val="single" w:sz="4" w:space="0" w:color="auto"/>
                  </w:tcBorders>
                </w:tcPr>
                <w:p w14:paraId="339F320B"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8680</w:t>
                  </w:r>
                </w:p>
              </w:tc>
            </w:tr>
            <w:tr w:rsidR="00D46BF9" w14:paraId="0A3E2514" w14:textId="77777777" w:rsidTr="00DB5995">
              <w:tc>
                <w:tcPr>
                  <w:tcW w:w="5669" w:type="dxa"/>
                  <w:tcBorders>
                    <w:left w:val="single" w:sz="4" w:space="0" w:color="auto"/>
                    <w:right w:val="single" w:sz="4" w:space="0" w:color="auto"/>
                  </w:tcBorders>
                </w:tcPr>
                <w:p w14:paraId="72E5D76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свыше 250</w:t>
                  </w:r>
                </w:p>
              </w:tc>
              <w:tc>
                <w:tcPr>
                  <w:tcW w:w="1701" w:type="dxa"/>
                  <w:tcBorders>
                    <w:left w:val="single" w:sz="4" w:space="0" w:color="auto"/>
                    <w:right w:val="single" w:sz="4" w:space="0" w:color="auto"/>
                  </w:tcBorders>
                </w:tcPr>
                <w:p w14:paraId="7685E8BA"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8800</w:t>
                  </w:r>
                </w:p>
              </w:tc>
            </w:tr>
            <w:tr w:rsidR="00D46BF9" w14:paraId="2033D510" w14:textId="77777777" w:rsidTr="00DB5995">
              <w:tc>
                <w:tcPr>
                  <w:tcW w:w="5669" w:type="dxa"/>
                  <w:tcBorders>
                    <w:left w:val="single" w:sz="4" w:space="0" w:color="auto"/>
                    <w:right w:val="single" w:sz="4" w:space="0" w:color="auto"/>
                  </w:tcBorders>
                </w:tcPr>
                <w:p w14:paraId="0D212D5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Повар судовой:</w:t>
                  </w:r>
                </w:p>
              </w:tc>
              <w:tc>
                <w:tcPr>
                  <w:tcW w:w="1701" w:type="dxa"/>
                  <w:tcBorders>
                    <w:left w:val="single" w:sz="4" w:space="0" w:color="auto"/>
                    <w:right w:val="single" w:sz="4" w:space="0" w:color="auto"/>
                  </w:tcBorders>
                </w:tcPr>
                <w:p w14:paraId="4CD4F124" w14:textId="77777777" w:rsidR="00D46BF9" w:rsidRDefault="00D46BF9" w:rsidP="00D46BF9">
                  <w:pPr>
                    <w:autoSpaceDE w:val="0"/>
                    <w:autoSpaceDN w:val="0"/>
                    <w:adjustRightInd w:val="0"/>
                    <w:spacing w:after="1" w:line="200" w:lineRule="atLeast"/>
                    <w:rPr>
                      <w:rFonts w:cs="Arial"/>
                      <w:szCs w:val="20"/>
                    </w:rPr>
                  </w:pPr>
                </w:p>
              </w:tc>
            </w:tr>
            <w:tr w:rsidR="00D46BF9" w14:paraId="178F0801" w14:textId="77777777" w:rsidTr="00DB5995">
              <w:tc>
                <w:tcPr>
                  <w:tcW w:w="5669" w:type="dxa"/>
                  <w:tcBorders>
                    <w:left w:val="single" w:sz="4" w:space="0" w:color="auto"/>
                    <w:right w:val="single" w:sz="4" w:space="0" w:color="auto"/>
                  </w:tcBorders>
                </w:tcPr>
                <w:p w14:paraId="7F81784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1 категорию</w:t>
                  </w:r>
                </w:p>
              </w:tc>
              <w:tc>
                <w:tcPr>
                  <w:tcW w:w="1701" w:type="dxa"/>
                  <w:tcBorders>
                    <w:left w:val="single" w:sz="4" w:space="0" w:color="auto"/>
                    <w:right w:val="single" w:sz="4" w:space="0" w:color="auto"/>
                  </w:tcBorders>
                </w:tcPr>
                <w:p w14:paraId="24EF9E0C"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7160</w:t>
                  </w:r>
                </w:p>
              </w:tc>
            </w:tr>
            <w:tr w:rsidR="00D46BF9" w14:paraId="46D7C53E" w14:textId="77777777" w:rsidTr="00DB5995">
              <w:tc>
                <w:tcPr>
                  <w:tcW w:w="5669" w:type="dxa"/>
                  <w:tcBorders>
                    <w:left w:val="single" w:sz="4" w:space="0" w:color="auto"/>
                    <w:right w:val="single" w:sz="4" w:space="0" w:color="auto"/>
                  </w:tcBorders>
                </w:tcPr>
                <w:p w14:paraId="6532D97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2 категорию</w:t>
                  </w:r>
                </w:p>
              </w:tc>
              <w:tc>
                <w:tcPr>
                  <w:tcW w:w="1701" w:type="dxa"/>
                  <w:tcBorders>
                    <w:left w:val="single" w:sz="4" w:space="0" w:color="auto"/>
                    <w:right w:val="single" w:sz="4" w:space="0" w:color="auto"/>
                  </w:tcBorders>
                </w:tcPr>
                <w:p w14:paraId="6ACC9E0A"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6950</w:t>
                  </w:r>
                </w:p>
              </w:tc>
            </w:tr>
            <w:tr w:rsidR="00D46BF9" w14:paraId="40A9A094" w14:textId="77777777" w:rsidTr="00DB5995">
              <w:tc>
                <w:tcPr>
                  <w:tcW w:w="5669" w:type="dxa"/>
                  <w:tcBorders>
                    <w:left w:val="single" w:sz="4" w:space="0" w:color="auto"/>
                    <w:bottom w:val="single" w:sz="4" w:space="0" w:color="auto"/>
                    <w:right w:val="single" w:sz="4" w:space="0" w:color="auto"/>
                  </w:tcBorders>
                </w:tcPr>
                <w:p w14:paraId="5EB6ACA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3 категорию</w:t>
                  </w:r>
                </w:p>
              </w:tc>
              <w:tc>
                <w:tcPr>
                  <w:tcW w:w="1701" w:type="dxa"/>
                  <w:tcBorders>
                    <w:left w:val="single" w:sz="4" w:space="0" w:color="auto"/>
                    <w:bottom w:val="single" w:sz="4" w:space="0" w:color="auto"/>
                    <w:right w:val="single" w:sz="4" w:space="0" w:color="auto"/>
                  </w:tcBorders>
                </w:tcPr>
                <w:p w14:paraId="210B1176"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trike/>
                      <w:color w:val="FF0000"/>
                      <w:szCs w:val="20"/>
                    </w:rPr>
                    <w:t>6840</w:t>
                  </w:r>
                </w:p>
              </w:tc>
            </w:tr>
          </w:tbl>
          <w:p w14:paraId="468216E5" w14:textId="77777777" w:rsidR="00D46BF9" w:rsidRDefault="00D46BF9" w:rsidP="00D46BF9">
            <w:pPr>
              <w:autoSpaceDE w:val="0"/>
              <w:autoSpaceDN w:val="0"/>
              <w:adjustRightInd w:val="0"/>
              <w:spacing w:after="1" w:line="200" w:lineRule="atLeast"/>
              <w:jc w:val="both"/>
              <w:rPr>
                <w:rFonts w:cs="Arial"/>
                <w:szCs w:val="20"/>
              </w:rPr>
            </w:pPr>
          </w:p>
          <w:p w14:paraId="07B533D3" w14:textId="77777777" w:rsidR="00D46BF9" w:rsidRPr="00A01187" w:rsidRDefault="00D46BF9" w:rsidP="00D46BF9">
            <w:pPr>
              <w:autoSpaceDE w:val="0"/>
              <w:autoSpaceDN w:val="0"/>
              <w:adjustRightInd w:val="0"/>
              <w:spacing w:after="1" w:line="200" w:lineRule="atLeast"/>
              <w:jc w:val="center"/>
              <w:outlineLvl w:val="4"/>
              <w:rPr>
                <w:rFonts w:cs="Arial"/>
                <w:bCs/>
                <w:szCs w:val="20"/>
              </w:rPr>
            </w:pPr>
            <w:bookmarkStart w:id="95" w:name="Р1_88"/>
            <w:bookmarkEnd w:id="95"/>
            <w:r>
              <w:rPr>
                <w:rFonts w:cs="Arial"/>
                <w:b/>
                <w:bCs/>
                <w:szCs w:val="20"/>
              </w:rPr>
              <w:t>Руководители структурных подразделений и специалисты</w:t>
            </w:r>
          </w:p>
          <w:p w14:paraId="4D91D6F4"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воинских частей и организаций вспомогательного флота,</w:t>
            </w:r>
          </w:p>
          <w:p w14:paraId="6EF03C68"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гидрографической службы и управления поисковых</w:t>
            </w:r>
          </w:p>
          <w:p w14:paraId="114A65F5"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и аварийно-спасательных работ</w:t>
            </w:r>
          </w:p>
          <w:p w14:paraId="6E362B5D" w14:textId="77777777" w:rsidR="00D46BF9" w:rsidRDefault="00D46BF9" w:rsidP="00D46BF9">
            <w:pPr>
              <w:autoSpaceDE w:val="0"/>
              <w:autoSpaceDN w:val="0"/>
              <w:adjustRightInd w:val="0"/>
              <w:spacing w:after="1" w:line="200" w:lineRule="atLeast"/>
              <w:jc w:val="both"/>
              <w:rPr>
                <w:rFonts w:cs="Arial"/>
                <w:szCs w:val="20"/>
              </w:rPr>
            </w:pPr>
          </w:p>
          <w:p w14:paraId="2F2A73F1" w14:textId="77777777" w:rsidR="00D46BF9" w:rsidRPr="00556875"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556875">
              <w:rPr>
                <w:rFonts w:cs="Arial"/>
                <w:strike/>
                <w:color w:val="FF0000"/>
                <w:szCs w:val="20"/>
              </w:rPr>
              <w:t>59</w:t>
            </w:r>
          </w:p>
          <w:p w14:paraId="0AAEA06C"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5"/>
              <w:gridCol w:w="1701"/>
            </w:tblGrid>
            <w:tr w:rsidR="00D46BF9" w14:paraId="0583C273" w14:textId="77777777" w:rsidTr="00DB5995">
              <w:tc>
                <w:tcPr>
                  <w:tcW w:w="5665" w:type="dxa"/>
                  <w:tcBorders>
                    <w:top w:val="single" w:sz="4" w:space="0" w:color="auto"/>
                    <w:left w:val="single" w:sz="4" w:space="0" w:color="auto"/>
                    <w:bottom w:val="single" w:sz="4" w:space="0" w:color="auto"/>
                    <w:right w:val="single" w:sz="4" w:space="0" w:color="auto"/>
                  </w:tcBorders>
                </w:tcPr>
                <w:p w14:paraId="684D07BA"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E2E691F"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7B1CA23A" w14:textId="77777777" w:rsidTr="00DB5995">
              <w:tc>
                <w:tcPr>
                  <w:tcW w:w="5665" w:type="dxa"/>
                  <w:tcBorders>
                    <w:top w:val="single" w:sz="4" w:space="0" w:color="auto"/>
                    <w:left w:val="single" w:sz="4" w:space="0" w:color="auto"/>
                    <w:bottom w:val="single" w:sz="4" w:space="0" w:color="auto"/>
                    <w:right w:val="single" w:sz="4" w:space="0" w:color="auto"/>
                  </w:tcBorders>
                </w:tcPr>
                <w:p w14:paraId="2AC776BE"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41231D02"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5231D22F" w14:textId="77777777" w:rsidTr="00DB5995">
              <w:tc>
                <w:tcPr>
                  <w:tcW w:w="7366" w:type="dxa"/>
                  <w:gridSpan w:val="2"/>
                  <w:tcBorders>
                    <w:top w:val="single" w:sz="4" w:space="0" w:color="auto"/>
                    <w:left w:val="single" w:sz="4" w:space="0" w:color="auto"/>
                    <w:right w:val="single" w:sz="4" w:space="0" w:color="auto"/>
                  </w:tcBorders>
                </w:tcPr>
                <w:p w14:paraId="1488765F" w14:textId="77777777" w:rsidR="00D46BF9" w:rsidRDefault="00D46BF9" w:rsidP="00D46BF9">
                  <w:pPr>
                    <w:autoSpaceDE w:val="0"/>
                    <w:autoSpaceDN w:val="0"/>
                    <w:adjustRightInd w:val="0"/>
                    <w:spacing w:after="1" w:line="200" w:lineRule="atLeast"/>
                    <w:jc w:val="center"/>
                    <w:outlineLvl w:val="5"/>
                    <w:rPr>
                      <w:rFonts w:cs="Arial"/>
                      <w:szCs w:val="20"/>
                    </w:rPr>
                  </w:pPr>
                  <w:bookmarkStart w:id="96" w:name="Р1_89"/>
                  <w:bookmarkEnd w:id="96"/>
                  <w:r>
                    <w:rPr>
                      <w:rFonts w:cs="Arial"/>
                      <w:szCs w:val="20"/>
                    </w:rPr>
                    <w:t>Руководители структурных подразделений и специалисты</w:t>
                  </w:r>
                </w:p>
              </w:tc>
            </w:tr>
            <w:tr w:rsidR="00D46BF9" w14:paraId="364C74E6" w14:textId="77777777" w:rsidTr="00DB5995">
              <w:tc>
                <w:tcPr>
                  <w:tcW w:w="5665" w:type="dxa"/>
                  <w:tcBorders>
                    <w:left w:val="single" w:sz="4" w:space="0" w:color="auto"/>
                    <w:right w:val="single" w:sz="4" w:space="0" w:color="auto"/>
                  </w:tcBorders>
                </w:tcPr>
                <w:p w14:paraId="5C592D5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(вспомогательного флота, поисковых и аварийно-спасательных работ)</w:t>
                  </w:r>
                </w:p>
              </w:tc>
              <w:tc>
                <w:tcPr>
                  <w:tcW w:w="1701" w:type="dxa"/>
                  <w:tcBorders>
                    <w:left w:val="single" w:sz="4" w:space="0" w:color="auto"/>
                    <w:right w:val="single" w:sz="4" w:space="0" w:color="auto"/>
                  </w:tcBorders>
                </w:tcPr>
                <w:p w14:paraId="642D3B65" w14:textId="77777777" w:rsidR="00D46BF9" w:rsidRPr="00556875" w:rsidRDefault="00D46BF9" w:rsidP="00D46BF9">
                  <w:pPr>
                    <w:autoSpaceDE w:val="0"/>
                    <w:autoSpaceDN w:val="0"/>
                    <w:adjustRightInd w:val="0"/>
                    <w:spacing w:after="1" w:line="200" w:lineRule="atLeast"/>
                    <w:jc w:val="center"/>
                    <w:rPr>
                      <w:rFonts w:cs="Arial"/>
                      <w:strike/>
                      <w:szCs w:val="20"/>
                    </w:rPr>
                  </w:pPr>
                  <w:r w:rsidRPr="00556875">
                    <w:rPr>
                      <w:rFonts w:cs="Arial"/>
                      <w:strike/>
                      <w:color w:val="FF0000"/>
                      <w:szCs w:val="20"/>
                    </w:rPr>
                    <w:t>20 610</w:t>
                  </w:r>
                </w:p>
              </w:tc>
            </w:tr>
            <w:tr w:rsidR="00D46BF9" w14:paraId="3708BE9A" w14:textId="77777777" w:rsidTr="00DB5995">
              <w:tc>
                <w:tcPr>
                  <w:tcW w:w="5665" w:type="dxa"/>
                  <w:tcBorders>
                    <w:left w:val="single" w:sz="4" w:space="0" w:color="auto"/>
                    <w:right w:val="single" w:sz="4" w:space="0" w:color="auto"/>
                  </w:tcBorders>
                </w:tcPr>
                <w:p w14:paraId="2E2D61E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(вспомогательного флота, поисковых и аварийно-спасательных работ):</w:t>
                  </w:r>
                </w:p>
              </w:tc>
              <w:tc>
                <w:tcPr>
                  <w:tcW w:w="1701" w:type="dxa"/>
                  <w:tcBorders>
                    <w:left w:val="single" w:sz="4" w:space="0" w:color="auto"/>
                    <w:right w:val="single" w:sz="4" w:space="0" w:color="auto"/>
                  </w:tcBorders>
                </w:tcPr>
                <w:p w14:paraId="1E1216FE" w14:textId="77777777" w:rsidR="00D46BF9" w:rsidRDefault="00D46BF9" w:rsidP="00D46BF9">
                  <w:pPr>
                    <w:autoSpaceDE w:val="0"/>
                    <w:autoSpaceDN w:val="0"/>
                    <w:adjustRightInd w:val="0"/>
                    <w:spacing w:after="1" w:line="200" w:lineRule="atLeast"/>
                    <w:rPr>
                      <w:rFonts w:cs="Arial"/>
                      <w:szCs w:val="20"/>
                    </w:rPr>
                  </w:pPr>
                </w:p>
              </w:tc>
            </w:tr>
            <w:tr w:rsidR="00D46BF9" w14:paraId="6771DBD5" w14:textId="77777777" w:rsidTr="00DB5995">
              <w:tc>
                <w:tcPr>
                  <w:tcW w:w="5665" w:type="dxa"/>
                  <w:tcBorders>
                    <w:left w:val="single" w:sz="4" w:space="0" w:color="auto"/>
                    <w:right w:val="single" w:sz="4" w:space="0" w:color="auto"/>
                  </w:tcBorders>
                </w:tcPr>
                <w:p w14:paraId="6584F9D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подчинении отряда: судов обеспечения, аварийно-спасательного</w:t>
                  </w:r>
                </w:p>
              </w:tc>
              <w:tc>
                <w:tcPr>
                  <w:tcW w:w="1701" w:type="dxa"/>
                  <w:tcBorders>
                    <w:left w:val="single" w:sz="4" w:space="0" w:color="auto"/>
                    <w:right w:val="single" w:sz="4" w:space="0" w:color="auto"/>
                  </w:tcBorders>
                </w:tcPr>
                <w:p w14:paraId="39720D37"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16 270</w:t>
                  </w:r>
                </w:p>
              </w:tc>
            </w:tr>
            <w:tr w:rsidR="00D46BF9" w14:paraId="20726D83" w14:textId="77777777" w:rsidTr="00DB5995">
              <w:tc>
                <w:tcPr>
                  <w:tcW w:w="5665" w:type="dxa"/>
                  <w:tcBorders>
                    <w:left w:val="single" w:sz="4" w:space="0" w:color="auto"/>
                    <w:right w:val="single" w:sz="4" w:space="0" w:color="auto"/>
                  </w:tcBorders>
                </w:tcPr>
                <w:p w14:paraId="160B66F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подчинении группы: судов обеспечения, спасательных судов</w:t>
                  </w:r>
                </w:p>
              </w:tc>
              <w:tc>
                <w:tcPr>
                  <w:tcW w:w="1701" w:type="dxa"/>
                  <w:tcBorders>
                    <w:left w:val="single" w:sz="4" w:space="0" w:color="auto"/>
                    <w:right w:val="single" w:sz="4" w:space="0" w:color="auto"/>
                  </w:tcBorders>
                </w:tcPr>
                <w:p w14:paraId="4E7959AF"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15 120</w:t>
                  </w:r>
                </w:p>
              </w:tc>
            </w:tr>
            <w:tr w:rsidR="00D46BF9" w14:paraId="419F6375" w14:textId="77777777" w:rsidTr="00DB5995">
              <w:tc>
                <w:tcPr>
                  <w:tcW w:w="5665" w:type="dxa"/>
                  <w:tcBorders>
                    <w:left w:val="single" w:sz="4" w:space="0" w:color="auto"/>
                    <w:right w:val="single" w:sz="4" w:space="0" w:color="auto"/>
                  </w:tcBorders>
                </w:tcPr>
                <w:p w14:paraId="60DFF36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отряда (судов обеспечения, аварийно-спасательного)</w:t>
                  </w:r>
                </w:p>
              </w:tc>
              <w:tc>
                <w:tcPr>
                  <w:tcW w:w="1701" w:type="dxa"/>
                  <w:tcBorders>
                    <w:left w:val="single" w:sz="4" w:space="0" w:color="auto"/>
                    <w:right w:val="single" w:sz="4" w:space="0" w:color="auto"/>
                  </w:tcBorders>
                </w:tcPr>
                <w:p w14:paraId="0A88EAAB"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16 270</w:t>
                  </w:r>
                </w:p>
              </w:tc>
            </w:tr>
            <w:tr w:rsidR="00D46BF9" w14:paraId="346A651A" w14:textId="77777777" w:rsidTr="00DB5995">
              <w:tc>
                <w:tcPr>
                  <w:tcW w:w="5665" w:type="dxa"/>
                  <w:tcBorders>
                    <w:left w:val="single" w:sz="4" w:space="0" w:color="auto"/>
                    <w:right w:val="single" w:sz="4" w:space="0" w:color="auto"/>
                  </w:tcBorders>
                </w:tcPr>
                <w:p w14:paraId="1AB7685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Заместитель начальника отряда (судов обеспечения, аварийно-спасательного)</w:t>
                  </w:r>
                </w:p>
              </w:tc>
              <w:tc>
                <w:tcPr>
                  <w:tcW w:w="1701" w:type="dxa"/>
                  <w:tcBorders>
                    <w:left w:val="single" w:sz="4" w:space="0" w:color="auto"/>
                    <w:right w:val="single" w:sz="4" w:space="0" w:color="auto"/>
                  </w:tcBorders>
                </w:tcPr>
                <w:p w14:paraId="092A3CC7"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16 030</w:t>
                  </w:r>
                </w:p>
              </w:tc>
            </w:tr>
            <w:tr w:rsidR="00D46BF9" w14:paraId="606A90D6" w14:textId="77777777" w:rsidTr="00DB5995">
              <w:tc>
                <w:tcPr>
                  <w:tcW w:w="5665" w:type="dxa"/>
                  <w:tcBorders>
                    <w:left w:val="single" w:sz="4" w:space="0" w:color="auto"/>
                    <w:right w:val="single" w:sz="4" w:space="0" w:color="auto"/>
                  </w:tcBorders>
                </w:tcPr>
                <w:p w14:paraId="70B562D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(в отряде судов обеспечения): подготовки судов обеспечения, электромеханического</w:t>
                  </w:r>
                </w:p>
              </w:tc>
              <w:tc>
                <w:tcPr>
                  <w:tcW w:w="1701" w:type="dxa"/>
                  <w:tcBorders>
                    <w:left w:val="single" w:sz="4" w:space="0" w:color="auto"/>
                    <w:right w:val="single" w:sz="4" w:space="0" w:color="auto"/>
                  </w:tcBorders>
                </w:tcPr>
                <w:p w14:paraId="799EE956"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15 690</w:t>
                  </w:r>
                </w:p>
              </w:tc>
            </w:tr>
            <w:tr w:rsidR="00D46BF9" w14:paraId="207A7694" w14:textId="77777777" w:rsidTr="00DB5995">
              <w:tc>
                <w:tcPr>
                  <w:tcW w:w="5665" w:type="dxa"/>
                  <w:tcBorders>
                    <w:left w:val="single" w:sz="4" w:space="0" w:color="auto"/>
                    <w:right w:val="single" w:sz="4" w:space="0" w:color="auto"/>
                  </w:tcBorders>
                </w:tcPr>
                <w:p w14:paraId="734340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Заместитель начальника отдела (в отряде судов обеспечения): подготовки судов обеспечения, электромеханического</w:t>
                  </w:r>
                </w:p>
              </w:tc>
              <w:tc>
                <w:tcPr>
                  <w:tcW w:w="1701" w:type="dxa"/>
                  <w:tcBorders>
                    <w:left w:val="single" w:sz="4" w:space="0" w:color="auto"/>
                    <w:right w:val="single" w:sz="4" w:space="0" w:color="auto"/>
                  </w:tcBorders>
                </w:tcPr>
                <w:p w14:paraId="76150C01"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14 890</w:t>
                  </w:r>
                </w:p>
              </w:tc>
            </w:tr>
            <w:tr w:rsidR="00D46BF9" w14:paraId="76AA59E1" w14:textId="77777777" w:rsidTr="00DB5995">
              <w:tc>
                <w:tcPr>
                  <w:tcW w:w="5665" w:type="dxa"/>
                  <w:tcBorders>
                    <w:left w:val="single" w:sz="4" w:space="0" w:color="auto"/>
                    <w:right w:val="single" w:sz="4" w:space="0" w:color="auto"/>
                  </w:tcBorders>
                </w:tcPr>
                <w:p w14:paraId="1523DB1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отделения (в отряде судов обеспечения): подготовки судов обеспечения, электромеханического</w:t>
                  </w:r>
                </w:p>
              </w:tc>
              <w:tc>
                <w:tcPr>
                  <w:tcW w:w="1701" w:type="dxa"/>
                  <w:tcBorders>
                    <w:left w:val="single" w:sz="4" w:space="0" w:color="auto"/>
                    <w:right w:val="single" w:sz="4" w:space="0" w:color="auto"/>
                  </w:tcBorders>
                </w:tcPr>
                <w:p w14:paraId="1B99CF17"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14 540</w:t>
                  </w:r>
                </w:p>
              </w:tc>
            </w:tr>
            <w:tr w:rsidR="00D46BF9" w14:paraId="1EA2C29A" w14:textId="77777777" w:rsidTr="00DB5995">
              <w:tc>
                <w:tcPr>
                  <w:tcW w:w="5665" w:type="dxa"/>
                  <w:tcBorders>
                    <w:left w:val="single" w:sz="4" w:space="0" w:color="auto"/>
                    <w:right w:val="single" w:sz="4" w:space="0" w:color="auto"/>
                  </w:tcBorders>
                </w:tcPr>
                <w:p w14:paraId="0046F33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(в отряде аварийно-спасательном): подготовки поисково-спасательных судов, подготовки и проведения поисковых и спасательных работ</w:t>
                  </w:r>
                </w:p>
              </w:tc>
              <w:tc>
                <w:tcPr>
                  <w:tcW w:w="1701" w:type="dxa"/>
                  <w:tcBorders>
                    <w:left w:val="single" w:sz="4" w:space="0" w:color="auto"/>
                    <w:right w:val="single" w:sz="4" w:space="0" w:color="auto"/>
                  </w:tcBorders>
                </w:tcPr>
                <w:p w14:paraId="3CEE5795" w14:textId="77777777" w:rsidR="00D46BF9" w:rsidRDefault="00D46BF9" w:rsidP="00D46BF9">
                  <w:pPr>
                    <w:autoSpaceDE w:val="0"/>
                    <w:autoSpaceDN w:val="0"/>
                    <w:adjustRightInd w:val="0"/>
                    <w:spacing w:after="1" w:line="200" w:lineRule="atLeast"/>
                    <w:jc w:val="center"/>
                    <w:rPr>
                      <w:rFonts w:cs="Arial"/>
                      <w:szCs w:val="20"/>
                    </w:rPr>
                  </w:pPr>
                  <w:r w:rsidRPr="00D4515F">
                    <w:rPr>
                      <w:rFonts w:cs="Arial"/>
                      <w:strike/>
                      <w:color w:val="FF0000"/>
                      <w:szCs w:val="20"/>
                    </w:rPr>
                    <w:t>14 540</w:t>
                  </w:r>
                </w:p>
              </w:tc>
            </w:tr>
            <w:tr w:rsidR="00D46BF9" w14:paraId="7D3DB236" w14:textId="77777777" w:rsidTr="00DB5995">
              <w:tc>
                <w:tcPr>
                  <w:tcW w:w="5665" w:type="dxa"/>
                  <w:tcBorders>
                    <w:left w:val="single" w:sz="4" w:space="0" w:color="auto"/>
                    <w:right w:val="single" w:sz="4" w:space="0" w:color="auto"/>
                  </w:tcBorders>
                </w:tcPr>
                <w:p w14:paraId="65105D2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базы (береговой):</w:t>
                  </w:r>
                </w:p>
              </w:tc>
              <w:tc>
                <w:tcPr>
                  <w:tcW w:w="1701" w:type="dxa"/>
                  <w:tcBorders>
                    <w:left w:val="single" w:sz="4" w:space="0" w:color="auto"/>
                    <w:right w:val="single" w:sz="4" w:space="0" w:color="auto"/>
                  </w:tcBorders>
                </w:tcPr>
                <w:p w14:paraId="3FD22E0E" w14:textId="77777777" w:rsidR="00D46BF9" w:rsidRDefault="00D46BF9" w:rsidP="00D46BF9">
                  <w:pPr>
                    <w:autoSpaceDE w:val="0"/>
                    <w:autoSpaceDN w:val="0"/>
                    <w:adjustRightInd w:val="0"/>
                    <w:spacing w:after="1" w:line="200" w:lineRule="atLeast"/>
                    <w:rPr>
                      <w:rFonts w:cs="Arial"/>
                      <w:szCs w:val="20"/>
                    </w:rPr>
                  </w:pPr>
                </w:p>
              </w:tc>
            </w:tr>
            <w:tr w:rsidR="00D46BF9" w14:paraId="64AE491D" w14:textId="77777777" w:rsidTr="00DB5995">
              <w:tc>
                <w:tcPr>
                  <w:tcW w:w="5665" w:type="dxa"/>
                  <w:tcBorders>
                    <w:left w:val="single" w:sz="4" w:space="0" w:color="auto"/>
                    <w:right w:val="single" w:sz="4" w:space="0" w:color="auto"/>
                  </w:tcBorders>
                </w:tcPr>
                <w:p w14:paraId="42EACDB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отряда судов обеспечения флота, аварийно-спасательного отряда флота</w:t>
                  </w:r>
                </w:p>
              </w:tc>
              <w:tc>
                <w:tcPr>
                  <w:tcW w:w="1701" w:type="dxa"/>
                  <w:tcBorders>
                    <w:left w:val="single" w:sz="4" w:space="0" w:color="auto"/>
                    <w:right w:val="single" w:sz="4" w:space="0" w:color="auto"/>
                  </w:tcBorders>
                </w:tcPr>
                <w:p w14:paraId="44E3728C"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12 720</w:t>
                  </w:r>
                </w:p>
              </w:tc>
            </w:tr>
            <w:tr w:rsidR="00D46BF9" w14:paraId="4A88D948" w14:textId="77777777" w:rsidTr="00DB5995">
              <w:tc>
                <w:tcPr>
                  <w:tcW w:w="5665" w:type="dxa"/>
                  <w:tcBorders>
                    <w:left w:val="single" w:sz="4" w:space="0" w:color="auto"/>
                    <w:right w:val="single" w:sz="4" w:space="0" w:color="auto"/>
                  </w:tcBorders>
                </w:tcPr>
                <w:p w14:paraId="0D37B8B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отряда судов обеспечения объединения, аварийно-спасательного отряда объединения</w:t>
                  </w:r>
                </w:p>
              </w:tc>
              <w:tc>
                <w:tcPr>
                  <w:tcW w:w="1701" w:type="dxa"/>
                  <w:tcBorders>
                    <w:left w:val="single" w:sz="4" w:space="0" w:color="auto"/>
                    <w:right w:val="single" w:sz="4" w:space="0" w:color="auto"/>
                  </w:tcBorders>
                </w:tcPr>
                <w:p w14:paraId="2DB66D3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11 690</w:t>
                  </w:r>
                </w:p>
              </w:tc>
            </w:tr>
            <w:tr w:rsidR="00D46BF9" w14:paraId="1F0BED46" w14:textId="77777777" w:rsidTr="00DB5995">
              <w:tc>
                <w:tcPr>
                  <w:tcW w:w="5665" w:type="dxa"/>
                  <w:tcBorders>
                    <w:left w:val="single" w:sz="4" w:space="0" w:color="auto"/>
                    <w:right w:val="single" w:sz="4" w:space="0" w:color="auto"/>
                  </w:tcBorders>
                </w:tcPr>
                <w:p w14:paraId="7F04741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группы судов обеспечения</w:t>
                  </w:r>
                </w:p>
              </w:tc>
              <w:tc>
                <w:tcPr>
                  <w:tcW w:w="1701" w:type="dxa"/>
                  <w:tcBorders>
                    <w:left w:val="single" w:sz="4" w:space="0" w:color="auto"/>
                    <w:right w:val="single" w:sz="4" w:space="0" w:color="auto"/>
                  </w:tcBorders>
                </w:tcPr>
                <w:p w14:paraId="68E7C8B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5B02905D" w14:textId="77777777" w:rsidTr="00DB5995">
              <w:tc>
                <w:tcPr>
                  <w:tcW w:w="5665" w:type="dxa"/>
                  <w:tcBorders>
                    <w:left w:val="single" w:sz="4" w:space="0" w:color="auto"/>
                    <w:right w:val="single" w:sz="4" w:space="0" w:color="auto"/>
                  </w:tcBorders>
                </w:tcPr>
                <w:p w14:paraId="279A534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центра: вычислительного (флота), гидрометеорологического (флота)</w:t>
                  </w:r>
                </w:p>
              </w:tc>
              <w:tc>
                <w:tcPr>
                  <w:tcW w:w="1701" w:type="dxa"/>
                  <w:tcBorders>
                    <w:left w:val="single" w:sz="4" w:space="0" w:color="auto"/>
                    <w:right w:val="single" w:sz="4" w:space="0" w:color="auto"/>
                  </w:tcBorders>
                </w:tcPr>
                <w:p w14:paraId="66796AC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14 660</w:t>
                  </w:r>
                </w:p>
              </w:tc>
            </w:tr>
            <w:tr w:rsidR="00D46BF9" w14:paraId="53176C17" w14:textId="77777777" w:rsidTr="00DB5995">
              <w:tc>
                <w:tcPr>
                  <w:tcW w:w="5665" w:type="dxa"/>
                  <w:tcBorders>
                    <w:left w:val="single" w:sz="4" w:space="0" w:color="auto"/>
                    <w:right w:val="single" w:sz="4" w:space="0" w:color="auto"/>
                  </w:tcBorders>
                </w:tcPr>
                <w:p w14:paraId="0C69167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Главный инженер (центров: вычислительного, гидрометеорологического)</w:t>
                  </w:r>
                </w:p>
              </w:tc>
              <w:tc>
                <w:tcPr>
                  <w:tcW w:w="1701" w:type="dxa"/>
                  <w:tcBorders>
                    <w:left w:val="single" w:sz="4" w:space="0" w:color="auto"/>
                    <w:right w:val="single" w:sz="4" w:space="0" w:color="auto"/>
                  </w:tcBorders>
                </w:tcPr>
                <w:p w14:paraId="3690263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11 800</w:t>
                  </w:r>
                </w:p>
              </w:tc>
            </w:tr>
            <w:tr w:rsidR="00D46BF9" w14:paraId="3373340F" w14:textId="77777777" w:rsidTr="00DB5995">
              <w:tc>
                <w:tcPr>
                  <w:tcW w:w="5665" w:type="dxa"/>
                  <w:tcBorders>
                    <w:left w:val="single" w:sz="4" w:space="0" w:color="auto"/>
                    <w:right w:val="single" w:sz="4" w:space="0" w:color="auto"/>
                  </w:tcBorders>
                </w:tcPr>
                <w:p w14:paraId="449A933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Капитан-наставник, капитан групповой (при количестве судов в группе):</w:t>
                  </w:r>
                </w:p>
              </w:tc>
              <w:tc>
                <w:tcPr>
                  <w:tcW w:w="1701" w:type="dxa"/>
                  <w:tcBorders>
                    <w:left w:val="single" w:sz="4" w:space="0" w:color="auto"/>
                    <w:right w:val="single" w:sz="4" w:space="0" w:color="auto"/>
                  </w:tcBorders>
                </w:tcPr>
                <w:p w14:paraId="790E44D2" w14:textId="77777777" w:rsidR="00D46BF9" w:rsidRDefault="00D46BF9" w:rsidP="00D46BF9">
                  <w:pPr>
                    <w:autoSpaceDE w:val="0"/>
                    <w:autoSpaceDN w:val="0"/>
                    <w:adjustRightInd w:val="0"/>
                    <w:spacing w:after="1" w:line="200" w:lineRule="atLeast"/>
                    <w:rPr>
                      <w:rFonts w:cs="Arial"/>
                      <w:szCs w:val="20"/>
                    </w:rPr>
                  </w:pPr>
                </w:p>
              </w:tc>
            </w:tr>
            <w:tr w:rsidR="00D46BF9" w14:paraId="33252E8B" w14:textId="77777777" w:rsidTr="00DB5995">
              <w:tc>
                <w:tcPr>
                  <w:tcW w:w="5665" w:type="dxa"/>
                  <w:tcBorders>
                    <w:left w:val="single" w:sz="4" w:space="0" w:color="auto"/>
                    <w:right w:val="single" w:sz="4" w:space="0" w:color="auto"/>
                  </w:tcBorders>
                </w:tcPr>
                <w:p w14:paraId="65A1026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 и более</w:t>
                  </w:r>
                </w:p>
              </w:tc>
              <w:tc>
                <w:tcPr>
                  <w:tcW w:w="1701" w:type="dxa"/>
                  <w:tcBorders>
                    <w:left w:val="single" w:sz="4" w:space="0" w:color="auto"/>
                    <w:right w:val="single" w:sz="4" w:space="0" w:color="auto"/>
                  </w:tcBorders>
                </w:tcPr>
                <w:p w14:paraId="6CE548C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13 740</w:t>
                  </w:r>
                </w:p>
              </w:tc>
            </w:tr>
            <w:tr w:rsidR="00D46BF9" w14:paraId="4924FA0A" w14:textId="77777777" w:rsidTr="00DB5995">
              <w:tc>
                <w:tcPr>
                  <w:tcW w:w="5665" w:type="dxa"/>
                  <w:tcBorders>
                    <w:left w:val="single" w:sz="4" w:space="0" w:color="auto"/>
                    <w:right w:val="single" w:sz="4" w:space="0" w:color="auto"/>
                  </w:tcBorders>
                </w:tcPr>
                <w:p w14:paraId="34774B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 до 10</w:t>
                  </w:r>
                </w:p>
              </w:tc>
              <w:tc>
                <w:tcPr>
                  <w:tcW w:w="1701" w:type="dxa"/>
                  <w:tcBorders>
                    <w:left w:val="single" w:sz="4" w:space="0" w:color="auto"/>
                    <w:right w:val="single" w:sz="4" w:space="0" w:color="auto"/>
                  </w:tcBorders>
                </w:tcPr>
                <w:p w14:paraId="5FA7F31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12 720</w:t>
                  </w:r>
                </w:p>
              </w:tc>
            </w:tr>
            <w:tr w:rsidR="00D46BF9" w14:paraId="73CDCD1F" w14:textId="77777777" w:rsidTr="00DB5995">
              <w:tc>
                <w:tcPr>
                  <w:tcW w:w="5665" w:type="dxa"/>
                  <w:tcBorders>
                    <w:left w:val="single" w:sz="4" w:space="0" w:color="auto"/>
                    <w:right w:val="single" w:sz="4" w:space="0" w:color="auto"/>
                  </w:tcBorders>
                </w:tcPr>
                <w:p w14:paraId="2A993F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w:t>
                  </w:r>
                </w:p>
              </w:tc>
              <w:tc>
                <w:tcPr>
                  <w:tcW w:w="1701" w:type="dxa"/>
                  <w:tcBorders>
                    <w:left w:val="single" w:sz="4" w:space="0" w:color="auto"/>
                    <w:right w:val="single" w:sz="4" w:space="0" w:color="auto"/>
                  </w:tcBorders>
                </w:tcPr>
                <w:p w14:paraId="5419909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6F65AC49" w14:textId="77777777" w:rsidTr="00DB5995">
              <w:tc>
                <w:tcPr>
                  <w:tcW w:w="5665" w:type="dxa"/>
                  <w:tcBorders>
                    <w:left w:val="single" w:sz="4" w:space="0" w:color="auto"/>
                    <w:right w:val="single" w:sz="4" w:space="0" w:color="auto"/>
                  </w:tcBorders>
                </w:tcPr>
                <w:p w14:paraId="3943024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Механик-наставник, механик групповой (при количестве судов в группе):</w:t>
                  </w:r>
                </w:p>
              </w:tc>
              <w:tc>
                <w:tcPr>
                  <w:tcW w:w="1701" w:type="dxa"/>
                  <w:tcBorders>
                    <w:left w:val="single" w:sz="4" w:space="0" w:color="auto"/>
                    <w:right w:val="single" w:sz="4" w:space="0" w:color="auto"/>
                  </w:tcBorders>
                </w:tcPr>
                <w:p w14:paraId="5ABBBD9A" w14:textId="77777777" w:rsidR="00D46BF9" w:rsidRDefault="00D46BF9" w:rsidP="00D46BF9">
                  <w:pPr>
                    <w:autoSpaceDE w:val="0"/>
                    <w:autoSpaceDN w:val="0"/>
                    <w:adjustRightInd w:val="0"/>
                    <w:spacing w:after="1" w:line="200" w:lineRule="atLeast"/>
                    <w:rPr>
                      <w:rFonts w:cs="Arial"/>
                      <w:szCs w:val="20"/>
                    </w:rPr>
                  </w:pPr>
                </w:p>
              </w:tc>
            </w:tr>
            <w:tr w:rsidR="00D46BF9" w14:paraId="4731FF97" w14:textId="77777777" w:rsidTr="00DB5995">
              <w:tc>
                <w:tcPr>
                  <w:tcW w:w="5665" w:type="dxa"/>
                  <w:tcBorders>
                    <w:left w:val="single" w:sz="4" w:space="0" w:color="auto"/>
                    <w:right w:val="single" w:sz="4" w:space="0" w:color="auto"/>
                  </w:tcBorders>
                </w:tcPr>
                <w:p w14:paraId="2A8F69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 и более</w:t>
                  </w:r>
                </w:p>
              </w:tc>
              <w:tc>
                <w:tcPr>
                  <w:tcW w:w="1701" w:type="dxa"/>
                  <w:tcBorders>
                    <w:left w:val="single" w:sz="4" w:space="0" w:color="auto"/>
                    <w:right w:val="single" w:sz="4" w:space="0" w:color="auto"/>
                  </w:tcBorders>
                </w:tcPr>
                <w:p w14:paraId="5AD20C6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12 630</w:t>
                  </w:r>
                </w:p>
              </w:tc>
            </w:tr>
            <w:tr w:rsidR="00D46BF9" w14:paraId="1C935593" w14:textId="77777777" w:rsidTr="00DB5995">
              <w:tc>
                <w:tcPr>
                  <w:tcW w:w="5665" w:type="dxa"/>
                  <w:tcBorders>
                    <w:left w:val="single" w:sz="4" w:space="0" w:color="auto"/>
                    <w:right w:val="single" w:sz="4" w:space="0" w:color="auto"/>
                  </w:tcBorders>
                </w:tcPr>
                <w:p w14:paraId="6427249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 до 10</w:t>
                  </w:r>
                </w:p>
              </w:tc>
              <w:tc>
                <w:tcPr>
                  <w:tcW w:w="1701" w:type="dxa"/>
                  <w:tcBorders>
                    <w:left w:val="single" w:sz="4" w:space="0" w:color="auto"/>
                    <w:right w:val="single" w:sz="4" w:space="0" w:color="auto"/>
                  </w:tcBorders>
                </w:tcPr>
                <w:p w14:paraId="4CB37B7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11 710</w:t>
                  </w:r>
                </w:p>
              </w:tc>
            </w:tr>
            <w:tr w:rsidR="00D46BF9" w14:paraId="351D3630" w14:textId="77777777" w:rsidTr="00DB5995">
              <w:tc>
                <w:tcPr>
                  <w:tcW w:w="5665" w:type="dxa"/>
                  <w:tcBorders>
                    <w:left w:val="single" w:sz="4" w:space="0" w:color="auto"/>
                    <w:right w:val="single" w:sz="4" w:space="0" w:color="auto"/>
                  </w:tcBorders>
                </w:tcPr>
                <w:p w14:paraId="5B46B2B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w:t>
                  </w:r>
                </w:p>
              </w:tc>
              <w:tc>
                <w:tcPr>
                  <w:tcW w:w="1701" w:type="dxa"/>
                  <w:tcBorders>
                    <w:left w:val="single" w:sz="4" w:space="0" w:color="auto"/>
                    <w:right w:val="single" w:sz="4" w:space="0" w:color="auto"/>
                  </w:tcBorders>
                </w:tcPr>
                <w:p w14:paraId="424390F7"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0DF736C6" w14:textId="77777777" w:rsidTr="00DB5995">
              <w:tc>
                <w:tcPr>
                  <w:tcW w:w="5665" w:type="dxa"/>
                  <w:tcBorders>
                    <w:left w:val="single" w:sz="4" w:space="0" w:color="auto"/>
                    <w:right w:val="single" w:sz="4" w:space="0" w:color="auto"/>
                  </w:tcBorders>
                </w:tcPr>
                <w:p w14:paraId="3CB49CD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Главный капитан акватории</w:t>
                  </w:r>
                </w:p>
              </w:tc>
              <w:tc>
                <w:tcPr>
                  <w:tcW w:w="1701" w:type="dxa"/>
                  <w:tcBorders>
                    <w:left w:val="single" w:sz="4" w:space="0" w:color="auto"/>
                    <w:right w:val="single" w:sz="4" w:space="0" w:color="auto"/>
                  </w:tcBorders>
                </w:tcPr>
                <w:p w14:paraId="77F1AFE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11 710</w:t>
                  </w:r>
                </w:p>
              </w:tc>
            </w:tr>
            <w:tr w:rsidR="00D46BF9" w14:paraId="4E25D728" w14:textId="77777777" w:rsidTr="00DB5995">
              <w:tc>
                <w:tcPr>
                  <w:tcW w:w="5665" w:type="dxa"/>
                  <w:tcBorders>
                    <w:left w:val="single" w:sz="4" w:space="0" w:color="auto"/>
                    <w:right w:val="single" w:sz="4" w:space="0" w:color="auto"/>
                  </w:tcBorders>
                </w:tcPr>
                <w:p w14:paraId="5FFD006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капитан-диспетчер</w:t>
                  </w:r>
                </w:p>
              </w:tc>
              <w:tc>
                <w:tcPr>
                  <w:tcW w:w="1701" w:type="dxa"/>
                  <w:tcBorders>
                    <w:left w:val="single" w:sz="4" w:space="0" w:color="auto"/>
                    <w:right w:val="single" w:sz="4" w:space="0" w:color="auto"/>
                  </w:tcBorders>
                </w:tcPr>
                <w:p w14:paraId="08054B4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7955628A" w14:textId="77777777" w:rsidTr="00DB5995">
              <w:tc>
                <w:tcPr>
                  <w:tcW w:w="5665" w:type="dxa"/>
                  <w:tcBorders>
                    <w:left w:val="single" w:sz="4" w:space="0" w:color="auto"/>
                    <w:right w:val="single" w:sz="4" w:space="0" w:color="auto"/>
                  </w:tcBorders>
                </w:tcPr>
                <w:p w14:paraId="1CBBF6B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Капитан-диспетчер</w:t>
                  </w:r>
                </w:p>
              </w:tc>
              <w:tc>
                <w:tcPr>
                  <w:tcW w:w="1701" w:type="dxa"/>
                  <w:tcBorders>
                    <w:left w:val="single" w:sz="4" w:space="0" w:color="auto"/>
                    <w:right w:val="single" w:sz="4" w:space="0" w:color="auto"/>
                  </w:tcBorders>
                </w:tcPr>
                <w:p w14:paraId="71F5AF5C"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1E317E66" w14:textId="77777777" w:rsidTr="00DB5995">
              <w:tc>
                <w:tcPr>
                  <w:tcW w:w="5665" w:type="dxa"/>
                  <w:tcBorders>
                    <w:left w:val="single" w:sz="4" w:space="0" w:color="auto"/>
                    <w:right w:val="single" w:sz="4" w:space="0" w:color="auto"/>
                  </w:tcBorders>
                </w:tcPr>
                <w:p w14:paraId="5BB24DB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(щитовой при численности рабочих, чел.):</w:t>
                  </w:r>
                </w:p>
              </w:tc>
              <w:tc>
                <w:tcPr>
                  <w:tcW w:w="1701" w:type="dxa"/>
                  <w:tcBorders>
                    <w:left w:val="single" w:sz="4" w:space="0" w:color="auto"/>
                    <w:right w:val="single" w:sz="4" w:space="0" w:color="auto"/>
                  </w:tcBorders>
                </w:tcPr>
                <w:p w14:paraId="625CD3AD" w14:textId="77777777" w:rsidR="00D46BF9" w:rsidRDefault="00D46BF9" w:rsidP="00D46BF9">
                  <w:pPr>
                    <w:autoSpaceDE w:val="0"/>
                    <w:autoSpaceDN w:val="0"/>
                    <w:adjustRightInd w:val="0"/>
                    <w:spacing w:after="1" w:line="200" w:lineRule="atLeast"/>
                    <w:rPr>
                      <w:rFonts w:cs="Arial"/>
                      <w:szCs w:val="20"/>
                    </w:rPr>
                  </w:pPr>
                </w:p>
              </w:tc>
            </w:tr>
            <w:tr w:rsidR="00D46BF9" w14:paraId="125FBD42" w14:textId="77777777" w:rsidTr="00DB5995">
              <w:tc>
                <w:tcPr>
                  <w:tcW w:w="5665" w:type="dxa"/>
                  <w:tcBorders>
                    <w:left w:val="single" w:sz="4" w:space="0" w:color="auto"/>
                    <w:right w:val="single" w:sz="4" w:space="0" w:color="auto"/>
                  </w:tcBorders>
                </w:tcPr>
                <w:p w14:paraId="6BCACDC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25 и более</w:t>
                  </w:r>
                </w:p>
              </w:tc>
              <w:tc>
                <w:tcPr>
                  <w:tcW w:w="1701" w:type="dxa"/>
                  <w:tcBorders>
                    <w:left w:val="single" w:sz="4" w:space="0" w:color="auto"/>
                    <w:right w:val="single" w:sz="4" w:space="0" w:color="auto"/>
                  </w:tcBorders>
                </w:tcPr>
                <w:p w14:paraId="5E44D9AD"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10 080</w:t>
                  </w:r>
                </w:p>
              </w:tc>
            </w:tr>
            <w:tr w:rsidR="00D46BF9" w14:paraId="3B4920F4" w14:textId="77777777" w:rsidTr="00DB5995">
              <w:tc>
                <w:tcPr>
                  <w:tcW w:w="5665" w:type="dxa"/>
                  <w:tcBorders>
                    <w:left w:val="single" w:sz="4" w:space="0" w:color="auto"/>
                    <w:right w:val="single" w:sz="4" w:space="0" w:color="auto"/>
                  </w:tcBorders>
                </w:tcPr>
                <w:p w14:paraId="7DEC46A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15 до 25</w:t>
                  </w:r>
                </w:p>
              </w:tc>
              <w:tc>
                <w:tcPr>
                  <w:tcW w:w="1701" w:type="dxa"/>
                  <w:tcBorders>
                    <w:left w:val="single" w:sz="4" w:space="0" w:color="auto"/>
                    <w:right w:val="single" w:sz="4" w:space="0" w:color="auto"/>
                  </w:tcBorders>
                </w:tcPr>
                <w:p w14:paraId="6C60091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1DFB3BBA" w14:textId="77777777" w:rsidTr="00DB5995">
              <w:tc>
                <w:tcPr>
                  <w:tcW w:w="5665" w:type="dxa"/>
                  <w:tcBorders>
                    <w:left w:val="single" w:sz="4" w:space="0" w:color="auto"/>
                    <w:right w:val="single" w:sz="4" w:space="0" w:color="auto"/>
                  </w:tcBorders>
                </w:tcPr>
                <w:p w14:paraId="7F81FEA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15</w:t>
                  </w:r>
                </w:p>
              </w:tc>
              <w:tc>
                <w:tcPr>
                  <w:tcW w:w="1701" w:type="dxa"/>
                  <w:tcBorders>
                    <w:left w:val="single" w:sz="4" w:space="0" w:color="auto"/>
                    <w:right w:val="single" w:sz="4" w:space="0" w:color="auto"/>
                  </w:tcBorders>
                </w:tcPr>
                <w:p w14:paraId="3912B6C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13EEB1A9" w14:textId="77777777" w:rsidTr="00DB5995">
              <w:tc>
                <w:tcPr>
                  <w:tcW w:w="5665" w:type="dxa"/>
                  <w:tcBorders>
                    <w:left w:val="single" w:sz="4" w:space="0" w:color="auto"/>
                    <w:right w:val="single" w:sz="4" w:space="0" w:color="auto"/>
                  </w:tcBorders>
                </w:tcPr>
                <w:p w14:paraId="4A2F07F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Дежурный капитан акватории:</w:t>
                  </w:r>
                </w:p>
              </w:tc>
              <w:tc>
                <w:tcPr>
                  <w:tcW w:w="1701" w:type="dxa"/>
                  <w:tcBorders>
                    <w:left w:val="single" w:sz="4" w:space="0" w:color="auto"/>
                    <w:right w:val="single" w:sz="4" w:space="0" w:color="auto"/>
                  </w:tcBorders>
                </w:tcPr>
                <w:p w14:paraId="09516DD1" w14:textId="77777777" w:rsidR="00D46BF9" w:rsidRDefault="00D46BF9" w:rsidP="00D46BF9">
                  <w:pPr>
                    <w:autoSpaceDE w:val="0"/>
                    <w:autoSpaceDN w:val="0"/>
                    <w:adjustRightInd w:val="0"/>
                    <w:spacing w:after="1" w:line="200" w:lineRule="atLeast"/>
                    <w:rPr>
                      <w:rFonts w:cs="Arial"/>
                      <w:szCs w:val="20"/>
                    </w:rPr>
                  </w:pPr>
                </w:p>
              </w:tc>
            </w:tr>
            <w:tr w:rsidR="00D46BF9" w14:paraId="58184FB9" w14:textId="77777777" w:rsidTr="00DB5995">
              <w:tc>
                <w:tcPr>
                  <w:tcW w:w="5665" w:type="dxa"/>
                  <w:tcBorders>
                    <w:left w:val="single" w:sz="4" w:space="0" w:color="auto"/>
                    <w:right w:val="single" w:sz="4" w:space="0" w:color="auto"/>
                  </w:tcBorders>
                </w:tcPr>
                <w:p w14:paraId="472265D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0DAA44A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6E2C17FF" w14:textId="77777777" w:rsidTr="00DB5995">
              <w:tc>
                <w:tcPr>
                  <w:tcW w:w="5665" w:type="dxa"/>
                  <w:tcBorders>
                    <w:left w:val="single" w:sz="4" w:space="0" w:color="auto"/>
                    <w:right w:val="single" w:sz="4" w:space="0" w:color="auto"/>
                  </w:tcBorders>
                </w:tcPr>
                <w:p w14:paraId="37B7479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0D43695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2206FB06" w14:textId="77777777" w:rsidTr="00DB5995">
              <w:tc>
                <w:tcPr>
                  <w:tcW w:w="5665" w:type="dxa"/>
                  <w:tcBorders>
                    <w:left w:val="single" w:sz="4" w:space="0" w:color="auto"/>
                    <w:right w:val="single" w:sz="4" w:space="0" w:color="auto"/>
                  </w:tcBorders>
                </w:tcPr>
                <w:p w14:paraId="2CA18E1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мастер: такелажного и понтонного парка, щитовой станции</w:t>
                  </w:r>
                </w:p>
              </w:tc>
              <w:tc>
                <w:tcPr>
                  <w:tcW w:w="1701" w:type="dxa"/>
                  <w:tcBorders>
                    <w:left w:val="single" w:sz="4" w:space="0" w:color="auto"/>
                    <w:right w:val="single" w:sz="4" w:space="0" w:color="auto"/>
                  </w:tcBorders>
                </w:tcPr>
                <w:p w14:paraId="4CD4FD5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6FD3A318" w14:textId="77777777" w:rsidTr="00DB5995">
              <w:tc>
                <w:tcPr>
                  <w:tcW w:w="5665" w:type="dxa"/>
                  <w:tcBorders>
                    <w:left w:val="single" w:sz="4" w:space="0" w:color="auto"/>
                    <w:right w:val="single" w:sz="4" w:space="0" w:color="auto"/>
                  </w:tcBorders>
                </w:tcPr>
                <w:p w14:paraId="00D8CC8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такелажного и понтонного парка, щитовой станции</w:t>
                  </w:r>
                </w:p>
              </w:tc>
              <w:tc>
                <w:tcPr>
                  <w:tcW w:w="1701" w:type="dxa"/>
                  <w:tcBorders>
                    <w:left w:val="single" w:sz="4" w:space="0" w:color="auto"/>
                    <w:right w:val="single" w:sz="4" w:space="0" w:color="auto"/>
                  </w:tcBorders>
                </w:tcPr>
                <w:p w14:paraId="182C1FF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37989DD3" w14:textId="77777777" w:rsidTr="00DB5995">
              <w:tc>
                <w:tcPr>
                  <w:tcW w:w="5665" w:type="dxa"/>
                  <w:tcBorders>
                    <w:left w:val="single" w:sz="4" w:space="0" w:color="auto"/>
                    <w:right w:val="single" w:sz="4" w:space="0" w:color="auto"/>
                  </w:tcBorders>
                </w:tcPr>
                <w:p w14:paraId="2524BCE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производитель работ: аварийно-спасательных, восстановительных, гидрографических, подводно-технических, подводно-кабельных, судоподъемных и других специальных работ</w:t>
                  </w:r>
                </w:p>
              </w:tc>
              <w:tc>
                <w:tcPr>
                  <w:tcW w:w="1701" w:type="dxa"/>
                  <w:tcBorders>
                    <w:left w:val="single" w:sz="4" w:space="0" w:color="auto"/>
                    <w:right w:val="single" w:sz="4" w:space="0" w:color="auto"/>
                  </w:tcBorders>
                </w:tcPr>
                <w:p w14:paraId="0D70B33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5996ED64" w14:textId="77777777" w:rsidTr="00DB5995">
              <w:tc>
                <w:tcPr>
                  <w:tcW w:w="5665" w:type="dxa"/>
                  <w:tcBorders>
                    <w:left w:val="single" w:sz="4" w:space="0" w:color="auto"/>
                    <w:right w:val="single" w:sz="4" w:space="0" w:color="auto"/>
                  </w:tcBorders>
                </w:tcPr>
                <w:p w14:paraId="74EB74C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Производитель работ: аварийно-спасательных, восстановительных, гидрографических, подводно-технических, подводно-кабельных, судоподъемных и других специальных работ</w:t>
                  </w:r>
                </w:p>
              </w:tc>
              <w:tc>
                <w:tcPr>
                  <w:tcW w:w="1701" w:type="dxa"/>
                  <w:tcBorders>
                    <w:left w:val="single" w:sz="4" w:space="0" w:color="auto"/>
                    <w:right w:val="single" w:sz="4" w:space="0" w:color="auto"/>
                  </w:tcBorders>
                </w:tcPr>
                <w:p w14:paraId="07EAE66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7C36F08E" w14:textId="77777777" w:rsidTr="00DB5995">
              <w:tc>
                <w:tcPr>
                  <w:tcW w:w="5665" w:type="dxa"/>
                  <w:tcBorders>
                    <w:left w:val="single" w:sz="4" w:space="0" w:color="auto"/>
                    <w:right w:val="single" w:sz="4" w:space="0" w:color="auto"/>
                  </w:tcBorders>
                </w:tcPr>
                <w:p w14:paraId="0E1DF09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водолазный специалист (с допуском к руководству работами на глубинах 300 м и более)</w:t>
                  </w:r>
                </w:p>
              </w:tc>
              <w:tc>
                <w:tcPr>
                  <w:tcW w:w="1701" w:type="dxa"/>
                  <w:tcBorders>
                    <w:left w:val="single" w:sz="4" w:space="0" w:color="auto"/>
                    <w:right w:val="single" w:sz="4" w:space="0" w:color="auto"/>
                  </w:tcBorders>
                </w:tcPr>
                <w:p w14:paraId="2DA3B3D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4489CAE8" w14:textId="77777777" w:rsidTr="00DB5995">
              <w:tc>
                <w:tcPr>
                  <w:tcW w:w="5665" w:type="dxa"/>
                  <w:tcBorders>
                    <w:left w:val="single" w:sz="4" w:space="0" w:color="auto"/>
                    <w:right w:val="single" w:sz="4" w:space="0" w:color="auto"/>
                  </w:tcBorders>
                </w:tcPr>
                <w:p w14:paraId="62B7734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Водолазный специалист:</w:t>
                  </w:r>
                </w:p>
              </w:tc>
              <w:tc>
                <w:tcPr>
                  <w:tcW w:w="1701" w:type="dxa"/>
                  <w:tcBorders>
                    <w:left w:val="single" w:sz="4" w:space="0" w:color="auto"/>
                    <w:right w:val="single" w:sz="4" w:space="0" w:color="auto"/>
                  </w:tcBorders>
                </w:tcPr>
                <w:p w14:paraId="32CED9E4" w14:textId="77777777" w:rsidR="00D46BF9" w:rsidRDefault="00D46BF9" w:rsidP="00D46BF9">
                  <w:pPr>
                    <w:autoSpaceDE w:val="0"/>
                    <w:autoSpaceDN w:val="0"/>
                    <w:adjustRightInd w:val="0"/>
                    <w:spacing w:after="1" w:line="200" w:lineRule="atLeast"/>
                    <w:rPr>
                      <w:rFonts w:cs="Arial"/>
                      <w:szCs w:val="20"/>
                    </w:rPr>
                  </w:pPr>
                </w:p>
              </w:tc>
            </w:tr>
            <w:tr w:rsidR="00D46BF9" w14:paraId="41235BFF" w14:textId="77777777" w:rsidTr="00DB5995">
              <w:tc>
                <w:tcPr>
                  <w:tcW w:w="5665" w:type="dxa"/>
                  <w:tcBorders>
                    <w:left w:val="single" w:sz="4" w:space="0" w:color="auto"/>
                    <w:right w:val="single" w:sz="4" w:space="0" w:color="auto"/>
                  </w:tcBorders>
                </w:tcPr>
                <w:p w14:paraId="753A004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допуск к руководству работами на глубинах до 160 м</w:t>
                  </w:r>
                </w:p>
              </w:tc>
              <w:tc>
                <w:tcPr>
                  <w:tcW w:w="1701" w:type="dxa"/>
                  <w:tcBorders>
                    <w:left w:val="single" w:sz="4" w:space="0" w:color="auto"/>
                    <w:right w:val="single" w:sz="4" w:space="0" w:color="auto"/>
                  </w:tcBorders>
                </w:tcPr>
                <w:p w14:paraId="4D2936AD"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01035B85" w14:textId="77777777" w:rsidTr="00DB5995">
              <w:tc>
                <w:tcPr>
                  <w:tcW w:w="5665" w:type="dxa"/>
                  <w:tcBorders>
                    <w:left w:val="single" w:sz="4" w:space="0" w:color="auto"/>
                    <w:right w:val="single" w:sz="4" w:space="0" w:color="auto"/>
                  </w:tcBorders>
                </w:tcPr>
                <w:p w14:paraId="048D149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со стажем работы на водолазных должностях не менее 5 лет</w:t>
                  </w:r>
                </w:p>
              </w:tc>
              <w:tc>
                <w:tcPr>
                  <w:tcW w:w="1701" w:type="dxa"/>
                  <w:tcBorders>
                    <w:left w:val="single" w:sz="4" w:space="0" w:color="auto"/>
                    <w:right w:val="single" w:sz="4" w:space="0" w:color="auto"/>
                  </w:tcBorders>
                </w:tcPr>
                <w:p w14:paraId="335C8FB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141FD70F" w14:textId="77777777" w:rsidTr="00DB5995">
              <w:tc>
                <w:tcPr>
                  <w:tcW w:w="5665" w:type="dxa"/>
                  <w:tcBorders>
                    <w:left w:val="single" w:sz="4" w:space="0" w:color="auto"/>
                    <w:right w:val="single" w:sz="4" w:space="0" w:color="auto"/>
                  </w:tcBorders>
                </w:tcPr>
                <w:p w14:paraId="78DABB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7A5B1AC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32550095" w14:textId="77777777" w:rsidTr="00DB5995">
              <w:tc>
                <w:tcPr>
                  <w:tcW w:w="5665" w:type="dxa"/>
                  <w:tcBorders>
                    <w:left w:val="single" w:sz="4" w:space="0" w:color="auto"/>
                    <w:right w:val="single" w:sz="4" w:space="0" w:color="auto"/>
                  </w:tcBorders>
                </w:tcPr>
                <w:p w14:paraId="248A10E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инженер: по аварийно-спасательным, восстановительным, подводно-взрывным, подводно-техническим, подводным кабельным, судоподъемным работам, по борьбе с аварийными разливами нефти и нефтепродуктов, по обслуживанию и эксплуатации навигационного оборудования маяков и другим специальным работам</w:t>
                  </w:r>
                </w:p>
              </w:tc>
              <w:tc>
                <w:tcPr>
                  <w:tcW w:w="1701" w:type="dxa"/>
                  <w:tcBorders>
                    <w:left w:val="single" w:sz="4" w:space="0" w:color="auto"/>
                    <w:right w:val="single" w:sz="4" w:space="0" w:color="auto"/>
                  </w:tcBorders>
                </w:tcPr>
                <w:p w14:paraId="5FB80998"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10 080</w:t>
                  </w:r>
                </w:p>
              </w:tc>
            </w:tr>
            <w:tr w:rsidR="00D46BF9" w14:paraId="077559AE" w14:textId="77777777" w:rsidTr="00DB5995">
              <w:tc>
                <w:tcPr>
                  <w:tcW w:w="5665" w:type="dxa"/>
                  <w:tcBorders>
                    <w:left w:val="single" w:sz="4" w:space="0" w:color="auto"/>
                    <w:right w:val="single" w:sz="4" w:space="0" w:color="auto"/>
                  </w:tcBorders>
                </w:tcPr>
                <w:p w14:paraId="0204315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 по аварийно-спасательным, восстановительным, подводно-взрывным, подводно-техническим, подводным кабельным, судоподъемным работам, по борьбе с аварийными разливами нефти и нефтепродуктов, по обслуживанию и эксплуатации навигационного оборудования маяков и другим специальным работам:</w:t>
                  </w:r>
                </w:p>
              </w:tc>
              <w:tc>
                <w:tcPr>
                  <w:tcW w:w="1701" w:type="dxa"/>
                  <w:tcBorders>
                    <w:left w:val="single" w:sz="4" w:space="0" w:color="auto"/>
                    <w:right w:val="single" w:sz="4" w:space="0" w:color="auto"/>
                  </w:tcBorders>
                </w:tcPr>
                <w:p w14:paraId="75E5AEF1" w14:textId="77777777" w:rsidR="00D46BF9" w:rsidRDefault="00D46BF9" w:rsidP="00D46BF9">
                  <w:pPr>
                    <w:autoSpaceDE w:val="0"/>
                    <w:autoSpaceDN w:val="0"/>
                    <w:adjustRightInd w:val="0"/>
                    <w:spacing w:after="1" w:line="200" w:lineRule="atLeast"/>
                    <w:rPr>
                      <w:rFonts w:cs="Arial"/>
                      <w:szCs w:val="20"/>
                    </w:rPr>
                  </w:pPr>
                </w:p>
              </w:tc>
            </w:tr>
            <w:tr w:rsidR="00D46BF9" w14:paraId="6A3DCCB6" w14:textId="77777777" w:rsidTr="00DB5995">
              <w:tc>
                <w:tcPr>
                  <w:tcW w:w="5665" w:type="dxa"/>
                  <w:tcBorders>
                    <w:left w:val="single" w:sz="4" w:space="0" w:color="auto"/>
                    <w:right w:val="single" w:sz="4" w:space="0" w:color="auto"/>
                  </w:tcBorders>
                </w:tcPr>
                <w:p w14:paraId="3BFE11A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инженера на специальных работах не менее 5 лет</w:t>
                  </w:r>
                </w:p>
              </w:tc>
              <w:tc>
                <w:tcPr>
                  <w:tcW w:w="1701" w:type="dxa"/>
                  <w:tcBorders>
                    <w:left w:val="single" w:sz="4" w:space="0" w:color="auto"/>
                    <w:right w:val="single" w:sz="4" w:space="0" w:color="auto"/>
                  </w:tcBorders>
                </w:tcPr>
                <w:p w14:paraId="1CF7D1F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2009D17B" w14:textId="77777777" w:rsidTr="00DB5995">
              <w:tc>
                <w:tcPr>
                  <w:tcW w:w="5665" w:type="dxa"/>
                  <w:tcBorders>
                    <w:left w:val="single" w:sz="4" w:space="0" w:color="auto"/>
                    <w:right w:val="single" w:sz="4" w:space="0" w:color="auto"/>
                  </w:tcBorders>
                </w:tcPr>
                <w:p w14:paraId="5FE34AD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2DBBFDF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3FC66534" w14:textId="77777777" w:rsidTr="00DB5995">
              <w:tc>
                <w:tcPr>
                  <w:tcW w:w="5665" w:type="dxa"/>
                  <w:tcBorders>
                    <w:left w:val="single" w:sz="4" w:space="0" w:color="auto"/>
                    <w:right w:val="single" w:sz="4" w:space="0" w:color="auto"/>
                  </w:tcBorders>
                </w:tcPr>
                <w:p w14:paraId="33B627B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аварийно-спасательной группы (партии), участка:</w:t>
                  </w:r>
                </w:p>
              </w:tc>
              <w:tc>
                <w:tcPr>
                  <w:tcW w:w="1701" w:type="dxa"/>
                  <w:tcBorders>
                    <w:left w:val="single" w:sz="4" w:space="0" w:color="auto"/>
                    <w:right w:val="single" w:sz="4" w:space="0" w:color="auto"/>
                  </w:tcBorders>
                </w:tcPr>
                <w:p w14:paraId="6E1F3F25" w14:textId="77777777" w:rsidR="00D46BF9" w:rsidRDefault="00D46BF9" w:rsidP="00D46BF9">
                  <w:pPr>
                    <w:autoSpaceDE w:val="0"/>
                    <w:autoSpaceDN w:val="0"/>
                    <w:adjustRightInd w:val="0"/>
                    <w:spacing w:after="1" w:line="200" w:lineRule="atLeast"/>
                    <w:rPr>
                      <w:rFonts w:cs="Arial"/>
                      <w:szCs w:val="20"/>
                    </w:rPr>
                  </w:pPr>
                </w:p>
              </w:tc>
            </w:tr>
            <w:tr w:rsidR="00D46BF9" w14:paraId="58343D2A" w14:textId="77777777" w:rsidTr="00DB5995">
              <w:tc>
                <w:tcPr>
                  <w:tcW w:w="5665" w:type="dxa"/>
                  <w:tcBorders>
                    <w:left w:val="single" w:sz="4" w:space="0" w:color="auto"/>
                    <w:right w:val="single" w:sz="4" w:space="0" w:color="auto"/>
                  </w:tcBorders>
                </w:tcPr>
                <w:p w14:paraId="392551F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инженера на специальных работах не менее 5 лет</w:t>
                  </w:r>
                </w:p>
              </w:tc>
              <w:tc>
                <w:tcPr>
                  <w:tcW w:w="1701" w:type="dxa"/>
                  <w:tcBorders>
                    <w:left w:val="single" w:sz="4" w:space="0" w:color="auto"/>
                    <w:right w:val="single" w:sz="4" w:space="0" w:color="auto"/>
                  </w:tcBorders>
                </w:tcPr>
                <w:p w14:paraId="67C6FF1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4C0295CE" w14:textId="77777777" w:rsidTr="00DB5995">
              <w:tc>
                <w:tcPr>
                  <w:tcW w:w="5665" w:type="dxa"/>
                  <w:tcBorders>
                    <w:left w:val="single" w:sz="4" w:space="0" w:color="auto"/>
                    <w:bottom w:val="single" w:sz="4" w:space="0" w:color="auto"/>
                    <w:right w:val="single" w:sz="4" w:space="0" w:color="auto"/>
                  </w:tcBorders>
                </w:tcPr>
                <w:p w14:paraId="671B561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bottom w:val="single" w:sz="4" w:space="0" w:color="auto"/>
                    <w:right w:val="single" w:sz="4" w:space="0" w:color="auto"/>
                  </w:tcBorders>
                </w:tcPr>
                <w:p w14:paraId="1EC378E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36E52497" w14:textId="77777777" w:rsidTr="00DB5995">
              <w:tc>
                <w:tcPr>
                  <w:tcW w:w="7366" w:type="dxa"/>
                  <w:gridSpan w:val="2"/>
                  <w:tcBorders>
                    <w:top w:val="single" w:sz="4" w:space="0" w:color="auto"/>
                    <w:left w:val="single" w:sz="4" w:space="0" w:color="auto"/>
                    <w:right w:val="single" w:sz="4" w:space="0" w:color="auto"/>
                  </w:tcBorders>
                </w:tcPr>
                <w:p w14:paraId="1A39CFC9" w14:textId="77777777" w:rsidR="00D46BF9" w:rsidRDefault="00D46BF9" w:rsidP="00D46BF9">
                  <w:pPr>
                    <w:autoSpaceDE w:val="0"/>
                    <w:autoSpaceDN w:val="0"/>
                    <w:adjustRightInd w:val="0"/>
                    <w:spacing w:after="1" w:line="200" w:lineRule="atLeast"/>
                    <w:jc w:val="center"/>
                    <w:outlineLvl w:val="5"/>
                    <w:rPr>
                      <w:rFonts w:cs="Arial"/>
                      <w:szCs w:val="20"/>
                    </w:rPr>
                  </w:pPr>
                  <w:bookmarkStart w:id="97" w:name="Р1_90"/>
                  <w:bookmarkEnd w:id="97"/>
                  <w:r>
                    <w:rPr>
                      <w:rFonts w:cs="Arial"/>
                      <w:szCs w:val="20"/>
                    </w:rPr>
                    <w:t>Руководители структурных подразделений и специалисты частей и подразделений гидрометеорологической, метеорологической, гидрографической служб и центрального картографического производства Военно-Морского Флота</w:t>
                  </w:r>
                </w:p>
              </w:tc>
            </w:tr>
            <w:tr w:rsidR="00D46BF9" w14:paraId="2954933B" w14:textId="77777777" w:rsidTr="00DB5995">
              <w:tc>
                <w:tcPr>
                  <w:tcW w:w="5665" w:type="dxa"/>
                  <w:tcBorders>
                    <w:left w:val="single" w:sz="4" w:space="0" w:color="auto"/>
                    <w:right w:val="single" w:sz="4" w:space="0" w:color="auto"/>
                  </w:tcBorders>
                </w:tcPr>
                <w:p w14:paraId="0FB9952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производства:</w:t>
                  </w:r>
                </w:p>
              </w:tc>
              <w:tc>
                <w:tcPr>
                  <w:tcW w:w="1701" w:type="dxa"/>
                  <w:tcBorders>
                    <w:left w:val="single" w:sz="4" w:space="0" w:color="auto"/>
                    <w:right w:val="single" w:sz="4" w:space="0" w:color="auto"/>
                  </w:tcBorders>
                </w:tcPr>
                <w:p w14:paraId="5D9B4936" w14:textId="77777777" w:rsidR="00D46BF9" w:rsidRDefault="00D46BF9" w:rsidP="00D46BF9">
                  <w:pPr>
                    <w:autoSpaceDE w:val="0"/>
                    <w:autoSpaceDN w:val="0"/>
                    <w:adjustRightInd w:val="0"/>
                    <w:spacing w:after="1" w:line="200" w:lineRule="atLeast"/>
                    <w:rPr>
                      <w:rFonts w:cs="Arial"/>
                      <w:szCs w:val="20"/>
                    </w:rPr>
                  </w:pPr>
                </w:p>
              </w:tc>
            </w:tr>
            <w:tr w:rsidR="00D46BF9" w14:paraId="324641C0" w14:textId="77777777" w:rsidTr="00DB5995">
              <w:tc>
                <w:tcPr>
                  <w:tcW w:w="5665" w:type="dxa"/>
                  <w:tcBorders>
                    <w:left w:val="single" w:sz="4" w:space="0" w:color="auto"/>
                    <w:right w:val="single" w:sz="4" w:space="0" w:color="auto"/>
                  </w:tcBorders>
                </w:tcPr>
                <w:p w14:paraId="2CA1068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центрального картографического Военно-Морского Флота</w:t>
                  </w:r>
                </w:p>
              </w:tc>
              <w:tc>
                <w:tcPr>
                  <w:tcW w:w="1701" w:type="dxa"/>
                  <w:tcBorders>
                    <w:left w:val="single" w:sz="4" w:space="0" w:color="auto"/>
                    <w:right w:val="single" w:sz="4" w:space="0" w:color="auto"/>
                  </w:tcBorders>
                </w:tcPr>
                <w:p w14:paraId="3883C5C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20 610</w:t>
                  </w:r>
                </w:p>
              </w:tc>
            </w:tr>
            <w:tr w:rsidR="00D46BF9" w14:paraId="3B3AE4FC" w14:textId="77777777" w:rsidTr="00DB5995">
              <w:tc>
                <w:tcPr>
                  <w:tcW w:w="5665" w:type="dxa"/>
                  <w:tcBorders>
                    <w:left w:val="single" w:sz="4" w:space="0" w:color="auto"/>
                    <w:right w:val="single" w:sz="4" w:space="0" w:color="auto"/>
                  </w:tcBorders>
                </w:tcPr>
                <w:p w14:paraId="4C5524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картоиздательского (флота)</w:t>
                  </w:r>
                </w:p>
              </w:tc>
              <w:tc>
                <w:tcPr>
                  <w:tcW w:w="1701" w:type="dxa"/>
                  <w:tcBorders>
                    <w:left w:val="single" w:sz="4" w:space="0" w:color="auto"/>
                    <w:right w:val="single" w:sz="4" w:space="0" w:color="auto"/>
                  </w:tcBorders>
                </w:tcPr>
                <w:p w14:paraId="7975E764"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17 180</w:t>
                  </w:r>
                </w:p>
              </w:tc>
            </w:tr>
            <w:tr w:rsidR="00D46BF9" w14:paraId="3671C441" w14:textId="77777777" w:rsidTr="00DB5995">
              <w:tc>
                <w:tcPr>
                  <w:tcW w:w="5665" w:type="dxa"/>
                  <w:tcBorders>
                    <w:left w:val="single" w:sz="4" w:space="0" w:color="auto"/>
                    <w:right w:val="single" w:sz="4" w:space="0" w:color="auto"/>
                  </w:tcBorders>
                </w:tcPr>
                <w:p w14:paraId="5D6F628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Центра (сбора и обработки гидрографической и гидрометеорологической информации Военно-Морского Флота)</w:t>
                  </w:r>
                </w:p>
              </w:tc>
              <w:tc>
                <w:tcPr>
                  <w:tcW w:w="1701" w:type="dxa"/>
                  <w:tcBorders>
                    <w:left w:val="single" w:sz="4" w:space="0" w:color="auto"/>
                    <w:right w:val="single" w:sz="4" w:space="0" w:color="auto"/>
                  </w:tcBorders>
                </w:tcPr>
                <w:p w14:paraId="15248E3F"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17 180</w:t>
                  </w:r>
                </w:p>
              </w:tc>
            </w:tr>
            <w:tr w:rsidR="00D46BF9" w14:paraId="69FEE22E" w14:textId="77777777" w:rsidTr="00DB5995">
              <w:tc>
                <w:tcPr>
                  <w:tcW w:w="5665" w:type="dxa"/>
                  <w:tcBorders>
                    <w:left w:val="single" w:sz="4" w:space="0" w:color="auto"/>
                    <w:right w:val="single" w:sz="4" w:space="0" w:color="auto"/>
                  </w:tcBorders>
                </w:tcPr>
                <w:p w14:paraId="4582C26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района (гидрографической службы)</w:t>
                  </w:r>
                </w:p>
              </w:tc>
              <w:tc>
                <w:tcPr>
                  <w:tcW w:w="1701" w:type="dxa"/>
                  <w:tcBorders>
                    <w:left w:val="single" w:sz="4" w:space="0" w:color="auto"/>
                    <w:right w:val="single" w:sz="4" w:space="0" w:color="auto"/>
                  </w:tcBorders>
                </w:tcPr>
                <w:p w14:paraId="4468227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17 180</w:t>
                  </w:r>
                </w:p>
              </w:tc>
            </w:tr>
            <w:tr w:rsidR="00D46BF9" w14:paraId="495DDFDE" w14:textId="77777777" w:rsidTr="00DB5995">
              <w:tc>
                <w:tcPr>
                  <w:tcW w:w="5665" w:type="dxa"/>
                  <w:tcBorders>
                    <w:left w:val="single" w:sz="4" w:space="0" w:color="auto"/>
                    <w:right w:val="single" w:sz="4" w:space="0" w:color="auto"/>
                  </w:tcBorders>
                </w:tcPr>
                <w:p w14:paraId="7237EC5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системы (радионавигационной)</w:t>
                  </w:r>
                </w:p>
              </w:tc>
              <w:tc>
                <w:tcPr>
                  <w:tcW w:w="1701" w:type="dxa"/>
                  <w:tcBorders>
                    <w:left w:val="single" w:sz="4" w:space="0" w:color="auto"/>
                    <w:right w:val="single" w:sz="4" w:space="0" w:color="auto"/>
                  </w:tcBorders>
                </w:tcPr>
                <w:p w14:paraId="667248C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13 550</w:t>
                  </w:r>
                </w:p>
              </w:tc>
            </w:tr>
            <w:tr w:rsidR="00D46BF9" w14:paraId="4AFA9B3F" w14:textId="77777777" w:rsidTr="00DB5995">
              <w:tc>
                <w:tcPr>
                  <w:tcW w:w="5665" w:type="dxa"/>
                  <w:tcBorders>
                    <w:left w:val="single" w:sz="4" w:space="0" w:color="auto"/>
                    <w:right w:val="single" w:sz="4" w:space="0" w:color="auto"/>
                  </w:tcBorders>
                </w:tcPr>
                <w:p w14:paraId="316213A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701" w:type="dxa"/>
                  <w:tcBorders>
                    <w:left w:val="single" w:sz="4" w:space="0" w:color="auto"/>
                    <w:right w:val="single" w:sz="4" w:space="0" w:color="auto"/>
                  </w:tcBorders>
                </w:tcPr>
                <w:p w14:paraId="1A97C203" w14:textId="77777777" w:rsidR="00D46BF9" w:rsidRDefault="00D46BF9" w:rsidP="00D46BF9">
                  <w:pPr>
                    <w:autoSpaceDE w:val="0"/>
                    <w:autoSpaceDN w:val="0"/>
                    <w:adjustRightInd w:val="0"/>
                    <w:spacing w:after="1" w:line="200" w:lineRule="atLeast"/>
                    <w:rPr>
                      <w:rFonts w:cs="Arial"/>
                      <w:szCs w:val="20"/>
                    </w:rPr>
                  </w:pPr>
                </w:p>
              </w:tc>
            </w:tr>
            <w:tr w:rsidR="00D46BF9" w14:paraId="53DC6809" w14:textId="77777777" w:rsidTr="00DB5995">
              <w:tc>
                <w:tcPr>
                  <w:tcW w:w="5665" w:type="dxa"/>
                  <w:tcBorders>
                    <w:left w:val="single" w:sz="4" w:space="0" w:color="auto"/>
                    <w:right w:val="single" w:sz="4" w:space="0" w:color="auto"/>
                  </w:tcBorders>
                </w:tcPr>
                <w:p w14:paraId="0B22958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центрального картографического производства Военно-Морского Флота</w:t>
                  </w:r>
                </w:p>
              </w:tc>
              <w:tc>
                <w:tcPr>
                  <w:tcW w:w="1701" w:type="dxa"/>
                  <w:tcBorders>
                    <w:left w:val="single" w:sz="4" w:space="0" w:color="auto"/>
                    <w:right w:val="single" w:sz="4" w:space="0" w:color="auto"/>
                  </w:tcBorders>
                </w:tcPr>
                <w:p w14:paraId="48CF4D7C"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16 830</w:t>
                  </w:r>
                </w:p>
              </w:tc>
            </w:tr>
            <w:tr w:rsidR="00D46BF9" w14:paraId="75563B70" w14:textId="77777777" w:rsidTr="00DB5995">
              <w:tc>
                <w:tcPr>
                  <w:tcW w:w="5665" w:type="dxa"/>
                  <w:tcBorders>
                    <w:left w:val="single" w:sz="4" w:space="0" w:color="auto"/>
                    <w:right w:val="single" w:sz="4" w:space="0" w:color="auto"/>
                  </w:tcBorders>
                </w:tcPr>
                <w:p w14:paraId="499000E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картоиздательского производства (флота)</w:t>
                  </w:r>
                </w:p>
              </w:tc>
              <w:tc>
                <w:tcPr>
                  <w:tcW w:w="1701" w:type="dxa"/>
                  <w:tcBorders>
                    <w:left w:val="single" w:sz="4" w:space="0" w:color="auto"/>
                    <w:right w:val="single" w:sz="4" w:space="0" w:color="auto"/>
                  </w:tcBorders>
                </w:tcPr>
                <w:p w14:paraId="347E88E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13 740</w:t>
                  </w:r>
                </w:p>
              </w:tc>
            </w:tr>
            <w:tr w:rsidR="00D46BF9" w14:paraId="43DCFD98" w14:textId="77777777" w:rsidTr="00DB5995">
              <w:tc>
                <w:tcPr>
                  <w:tcW w:w="5665" w:type="dxa"/>
                  <w:tcBorders>
                    <w:left w:val="single" w:sz="4" w:space="0" w:color="auto"/>
                    <w:right w:val="single" w:sz="4" w:space="0" w:color="auto"/>
                  </w:tcBorders>
                </w:tcPr>
                <w:p w14:paraId="083322C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Центра (сбора и обработки гидрографической и гидрометеорологической информации Военно-Морского Флота)</w:t>
                  </w:r>
                </w:p>
              </w:tc>
              <w:tc>
                <w:tcPr>
                  <w:tcW w:w="1701" w:type="dxa"/>
                  <w:tcBorders>
                    <w:left w:val="single" w:sz="4" w:space="0" w:color="auto"/>
                    <w:right w:val="single" w:sz="4" w:space="0" w:color="auto"/>
                  </w:tcBorders>
                </w:tcPr>
                <w:p w14:paraId="2CC95C0C"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13 740</w:t>
                  </w:r>
                </w:p>
              </w:tc>
            </w:tr>
            <w:tr w:rsidR="00D46BF9" w14:paraId="38C546D6" w14:textId="77777777" w:rsidTr="00DB5995">
              <w:tc>
                <w:tcPr>
                  <w:tcW w:w="5665" w:type="dxa"/>
                  <w:tcBorders>
                    <w:left w:val="single" w:sz="4" w:space="0" w:color="auto"/>
                    <w:right w:val="single" w:sz="4" w:space="0" w:color="auto"/>
                  </w:tcBorders>
                </w:tcPr>
                <w:p w14:paraId="0FF983C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района (гидрографической службы)</w:t>
                  </w:r>
                </w:p>
              </w:tc>
              <w:tc>
                <w:tcPr>
                  <w:tcW w:w="1701" w:type="dxa"/>
                  <w:tcBorders>
                    <w:left w:val="single" w:sz="4" w:space="0" w:color="auto"/>
                    <w:right w:val="single" w:sz="4" w:space="0" w:color="auto"/>
                  </w:tcBorders>
                </w:tcPr>
                <w:p w14:paraId="7240BDF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13 740</w:t>
                  </w:r>
                </w:p>
              </w:tc>
            </w:tr>
            <w:tr w:rsidR="00D46BF9" w14:paraId="3AAE3EA5" w14:textId="77777777" w:rsidTr="00DB5995">
              <w:tc>
                <w:tcPr>
                  <w:tcW w:w="5665" w:type="dxa"/>
                  <w:tcBorders>
                    <w:left w:val="single" w:sz="4" w:space="0" w:color="auto"/>
                    <w:right w:val="single" w:sz="4" w:space="0" w:color="auto"/>
                  </w:tcBorders>
                </w:tcPr>
                <w:p w14:paraId="033B54F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океанографической экспедиции</w:t>
                  </w:r>
                </w:p>
              </w:tc>
              <w:tc>
                <w:tcPr>
                  <w:tcW w:w="1701" w:type="dxa"/>
                  <w:tcBorders>
                    <w:left w:val="single" w:sz="4" w:space="0" w:color="auto"/>
                    <w:right w:val="single" w:sz="4" w:space="0" w:color="auto"/>
                  </w:tcBorders>
                </w:tcPr>
                <w:p w14:paraId="163642D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11 800</w:t>
                  </w:r>
                </w:p>
              </w:tc>
            </w:tr>
            <w:tr w:rsidR="00D46BF9" w14:paraId="5F0A182E" w14:textId="77777777" w:rsidTr="00DB5995">
              <w:tc>
                <w:tcPr>
                  <w:tcW w:w="5665" w:type="dxa"/>
                  <w:tcBorders>
                    <w:left w:val="single" w:sz="4" w:space="0" w:color="auto"/>
                    <w:right w:val="single" w:sz="4" w:space="0" w:color="auto"/>
                  </w:tcBorders>
                </w:tcPr>
                <w:p w14:paraId="49A60DF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(производственного, в том числе производственного отдела картографического производства, при численности гражданского персонала, чел.):</w:t>
                  </w:r>
                </w:p>
              </w:tc>
              <w:tc>
                <w:tcPr>
                  <w:tcW w:w="1701" w:type="dxa"/>
                  <w:tcBorders>
                    <w:left w:val="single" w:sz="4" w:space="0" w:color="auto"/>
                    <w:right w:val="single" w:sz="4" w:space="0" w:color="auto"/>
                  </w:tcBorders>
                </w:tcPr>
                <w:p w14:paraId="0271B3C4" w14:textId="77777777" w:rsidR="00D46BF9" w:rsidRDefault="00D46BF9" w:rsidP="00D46BF9">
                  <w:pPr>
                    <w:autoSpaceDE w:val="0"/>
                    <w:autoSpaceDN w:val="0"/>
                    <w:adjustRightInd w:val="0"/>
                    <w:spacing w:after="1" w:line="200" w:lineRule="atLeast"/>
                    <w:rPr>
                      <w:rFonts w:cs="Arial"/>
                      <w:szCs w:val="20"/>
                    </w:rPr>
                  </w:pPr>
                </w:p>
              </w:tc>
            </w:tr>
            <w:tr w:rsidR="00D46BF9" w14:paraId="2955E03E" w14:textId="77777777" w:rsidTr="00DB5995">
              <w:tc>
                <w:tcPr>
                  <w:tcW w:w="5665" w:type="dxa"/>
                  <w:tcBorders>
                    <w:left w:val="single" w:sz="4" w:space="0" w:color="auto"/>
                    <w:right w:val="single" w:sz="4" w:space="0" w:color="auto"/>
                  </w:tcBorders>
                </w:tcPr>
                <w:p w14:paraId="214E7C7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 и более</w:t>
                  </w:r>
                </w:p>
              </w:tc>
              <w:tc>
                <w:tcPr>
                  <w:tcW w:w="1701" w:type="dxa"/>
                  <w:tcBorders>
                    <w:left w:val="single" w:sz="4" w:space="0" w:color="auto"/>
                    <w:right w:val="single" w:sz="4" w:space="0" w:color="auto"/>
                  </w:tcBorders>
                </w:tcPr>
                <w:p w14:paraId="5B09FDA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11 710</w:t>
                  </w:r>
                </w:p>
              </w:tc>
            </w:tr>
            <w:tr w:rsidR="00D46BF9" w14:paraId="7D562D6D" w14:textId="77777777" w:rsidTr="00DB5995">
              <w:tc>
                <w:tcPr>
                  <w:tcW w:w="5665" w:type="dxa"/>
                  <w:tcBorders>
                    <w:left w:val="single" w:sz="4" w:space="0" w:color="auto"/>
                    <w:right w:val="single" w:sz="4" w:space="0" w:color="auto"/>
                  </w:tcBorders>
                </w:tcPr>
                <w:p w14:paraId="5E8870C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10</w:t>
                  </w:r>
                </w:p>
              </w:tc>
              <w:tc>
                <w:tcPr>
                  <w:tcW w:w="1701" w:type="dxa"/>
                  <w:tcBorders>
                    <w:left w:val="single" w:sz="4" w:space="0" w:color="auto"/>
                    <w:right w:val="single" w:sz="4" w:space="0" w:color="auto"/>
                  </w:tcBorders>
                </w:tcPr>
                <w:p w14:paraId="335C773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66E97477" w14:textId="77777777" w:rsidTr="00DB5995">
              <w:tc>
                <w:tcPr>
                  <w:tcW w:w="5665" w:type="dxa"/>
                  <w:tcBorders>
                    <w:left w:val="single" w:sz="4" w:space="0" w:color="auto"/>
                    <w:right w:val="single" w:sz="4" w:space="0" w:color="auto"/>
                  </w:tcBorders>
                </w:tcPr>
                <w:p w14:paraId="6E19B47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партии (в гидрометеорологическом отряде </w:t>
                  </w:r>
                  <w:proofErr w:type="spellStart"/>
                  <w:r>
                    <w:rPr>
                      <w:rFonts w:cs="Arial"/>
                      <w:szCs w:val="20"/>
                    </w:rPr>
                    <w:t>гидрометеоцентра</w:t>
                  </w:r>
                  <w:proofErr w:type="spellEnd"/>
                  <w:r>
                    <w:rPr>
                      <w:rFonts w:cs="Arial"/>
                      <w:szCs w:val="20"/>
                    </w:rPr>
                    <w:t xml:space="preserve"> флота, флотилии)</w:t>
                  </w:r>
                </w:p>
              </w:tc>
              <w:tc>
                <w:tcPr>
                  <w:tcW w:w="1701" w:type="dxa"/>
                  <w:tcBorders>
                    <w:left w:val="single" w:sz="4" w:space="0" w:color="auto"/>
                    <w:right w:val="single" w:sz="4" w:space="0" w:color="auto"/>
                  </w:tcBorders>
                </w:tcPr>
                <w:p w14:paraId="6B2E366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7A66C323" w14:textId="77777777" w:rsidTr="00DB5995">
              <w:tc>
                <w:tcPr>
                  <w:tcW w:w="5665" w:type="dxa"/>
                  <w:tcBorders>
                    <w:left w:val="single" w:sz="4" w:space="0" w:color="auto"/>
                    <w:right w:val="single" w:sz="4" w:space="0" w:color="auto"/>
                  </w:tcBorders>
                </w:tcPr>
                <w:p w14:paraId="2525E6D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(производственного, в том числе в составе отдела)</w:t>
                  </w:r>
                </w:p>
              </w:tc>
              <w:tc>
                <w:tcPr>
                  <w:tcW w:w="1701" w:type="dxa"/>
                  <w:tcBorders>
                    <w:left w:val="single" w:sz="4" w:space="0" w:color="auto"/>
                    <w:right w:val="single" w:sz="4" w:space="0" w:color="auto"/>
                  </w:tcBorders>
                </w:tcPr>
                <w:p w14:paraId="3A16091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3A1293F8" w14:textId="77777777" w:rsidTr="00DB5995">
              <w:tc>
                <w:tcPr>
                  <w:tcW w:w="5665" w:type="dxa"/>
                  <w:tcBorders>
                    <w:left w:val="single" w:sz="4" w:space="0" w:color="auto"/>
                    <w:right w:val="single" w:sz="4" w:space="0" w:color="auto"/>
                  </w:tcBorders>
                </w:tcPr>
                <w:p w14:paraId="5359207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депо карт и книг, части (оперативной навигационной информации), части (управления района), группы управления (и контроля радионавигационных средств и навигационных спутниковых систем)</w:t>
                  </w:r>
                </w:p>
              </w:tc>
              <w:tc>
                <w:tcPr>
                  <w:tcW w:w="1701" w:type="dxa"/>
                  <w:tcBorders>
                    <w:left w:val="single" w:sz="4" w:space="0" w:color="auto"/>
                    <w:right w:val="single" w:sz="4" w:space="0" w:color="auto"/>
                  </w:tcBorders>
                </w:tcPr>
                <w:p w14:paraId="1D3FF7C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63FAAD5F" w14:textId="77777777" w:rsidTr="00DB5995">
              <w:tc>
                <w:tcPr>
                  <w:tcW w:w="5665" w:type="dxa"/>
                  <w:tcBorders>
                    <w:left w:val="single" w:sz="4" w:space="0" w:color="auto"/>
                    <w:right w:val="single" w:sz="4" w:space="0" w:color="auto"/>
                  </w:tcBorders>
                </w:tcPr>
                <w:p w14:paraId="75C36D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отряда (гидрографического, геофизического, гидрологического, гидрометеорологического)</w:t>
                  </w:r>
                </w:p>
              </w:tc>
              <w:tc>
                <w:tcPr>
                  <w:tcW w:w="1701" w:type="dxa"/>
                  <w:tcBorders>
                    <w:left w:val="single" w:sz="4" w:space="0" w:color="auto"/>
                    <w:right w:val="single" w:sz="4" w:space="0" w:color="auto"/>
                  </w:tcBorders>
                </w:tcPr>
                <w:p w14:paraId="65575F94"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11 340</w:t>
                  </w:r>
                </w:p>
              </w:tc>
            </w:tr>
            <w:tr w:rsidR="00D46BF9" w14:paraId="026D66B7" w14:textId="77777777" w:rsidTr="00DB5995">
              <w:tc>
                <w:tcPr>
                  <w:tcW w:w="5665" w:type="dxa"/>
                  <w:tcBorders>
                    <w:left w:val="single" w:sz="4" w:space="0" w:color="auto"/>
                    <w:right w:val="single" w:sz="4" w:space="0" w:color="auto"/>
                  </w:tcBorders>
                </w:tcPr>
                <w:p w14:paraId="22D9F1F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партии, участка (в районах гидрографической службы, экспедициях и отрядах) при численности гражданского персонала, чел.:</w:t>
                  </w:r>
                </w:p>
              </w:tc>
              <w:tc>
                <w:tcPr>
                  <w:tcW w:w="1701" w:type="dxa"/>
                  <w:tcBorders>
                    <w:left w:val="single" w:sz="4" w:space="0" w:color="auto"/>
                    <w:right w:val="single" w:sz="4" w:space="0" w:color="auto"/>
                  </w:tcBorders>
                </w:tcPr>
                <w:p w14:paraId="1E24BCD8" w14:textId="77777777" w:rsidR="00D46BF9" w:rsidRDefault="00D46BF9" w:rsidP="00D46BF9">
                  <w:pPr>
                    <w:autoSpaceDE w:val="0"/>
                    <w:autoSpaceDN w:val="0"/>
                    <w:adjustRightInd w:val="0"/>
                    <w:spacing w:after="1" w:line="200" w:lineRule="atLeast"/>
                    <w:rPr>
                      <w:rFonts w:cs="Arial"/>
                      <w:szCs w:val="20"/>
                    </w:rPr>
                  </w:pPr>
                </w:p>
              </w:tc>
            </w:tr>
            <w:tr w:rsidR="00D46BF9" w14:paraId="1C0BE00E" w14:textId="77777777" w:rsidTr="00DB5995">
              <w:tc>
                <w:tcPr>
                  <w:tcW w:w="5665" w:type="dxa"/>
                  <w:tcBorders>
                    <w:left w:val="single" w:sz="4" w:space="0" w:color="auto"/>
                    <w:right w:val="single" w:sz="4" w:space="0" w:color="auto"/>
                  </w:tcBorders>
                </w:tcPr>
                <w:p w14:paraId="3A0A2F7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 и более</w:t>
                  </w:r>
                </w:p>
              </w:tc>
              <w:tc>
                <w:tcPr>
                  <w:tcW w:w="1701" w:type="dxa"/>
                  <w:tcBorders>
                    <w:left w:val="single" w:sz="4" w:space="0" w:color="auto"/>
                    <w:right w:val="single" w:sz="4" w:space="0" w:color="auto"/>
                  </w:tcBorders>
                </w:tcPr>
                <w:p w14:paraId="33CB5F1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208FD534" w14:textId="77777777" w:rsidTr="00DB5995">
              <w:tc>
                <w:tcPr>
                  <w:tcW w:w="5665" w:type="dxa"/>
                  <w:tcBorders>
                    <w:left w:val="single" w:sz="4" w:space="0" w:color="auto"/>
                    <w:right w:val="single" w:sz="4" w:space="0" w:color="auto"/>
                  </w:tcBorders>
                </w:tcPr>
                <w:p w14:paraId="0E9F45B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w:t>
                  </w:r>
                </w:p>
              </w:tc>
              <w:tc>
                <w:tcPr>
                  <w:tcW w:w="1701" w:type="dxa"/>
                  <w:tcBorders>
                    <w:left w:val="single" w:sz="4" w:space="0" w:color="auto"/>
                    <w:right w:val="single" w:sz="4" w:space="0" w:color="auto"/>
                  </w:tcBorders>
                </w:tcPr>
                <w:p w14:paraId="0F43368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2B89C6E2" w14:textId="77777777" w:rsidTr="00DB5995">
              <w:tc>
                <w:tcPr>
                  <w:tcW w:w="5665" w:type="dxa"/>
                  <w:tcBorders>
                    <w:left w:val="single" w:sz="4" w:space="0" w:color="auto"/>
                    <w:right w:val="single" w:sz="4" w:space="0" w:color="auto"/>
                  </w:tcBorders>
                </w:tcPr>
                <w:p w14:paraId="48F2DE8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(гидрометеорологического центра флотилии и гидрометеорологической станции флотилии (базы), станции (аэрологической) (при численности гражданского персонала, чел.):</w:t>
                  </w:r>
                </w:p>
              </w:tc>
              <w:tc>
                <w:tcPr>
                  <w:tcW w:w="1701" w:type="dxa"/>
                  <w:tcBorders>
                    <w:left w:val="single" w:sz="4" w:space="0" w:color="auto"/>
                    <w:right w:val="single" w:sz="4" w:space="0" w:color="auto"/>
                  </w:tcBorders>
                </w:tcPr>
                <w:p w14:paraId="28504C3F" w14:textId="77777777" w:rsidR="00D46BF9" w:rsidRDefault="00D46BF9" w:rsidP="00D46BF9">
                  <w:pPr>
                    <w:autoSpaceDE w:val="0"/>
                    <w:autoSpaceDN w:val="0"/>
                    <w:adjustRightInd w:val="0"/>
                    <w:spacing w:after="1" w:line="200" w:lineRule="atLeast"/>
                    <w:rPr>
                      <w:rFonts w:cs="Arial"/>
                      <w:szCs w:val="20"/>
                    </w:rPr>
                  </w:pPr>
                </w:p>
              </w:tc>
            </w:tr>
            <w:tr w:rsidR="00D46BF9" w14:paraId="55BCE70E" w14:textId="77777777" w:rsidTr="00DB5995">
              <w:tc>
                <w:tcPr>
                  <w:tcW w:w="5665" w:type="dxa"/>
                  <w:tcBorders>
                    <w:left w:val="single" w:sz="4" w:space="0" w:color="auto"/>
                    <w:right w:val="single" w:sz="4" w:space="0" w:color="auto"/>
                  </w:tcBorders>
                </w:tcPr>
                <w:p w14:paraId="5F9F963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3 и более</w:t>
                  </w:r>
                </w:p>
              </w:tc>
              <w:tc>
                <w:tcPr>
                  <w:tcW w:w="1701" w:type="dxa"/>
                  <w:tcBorders>
                    <w:left w:val="single" w:sz="4" w:space="0" w:color="auto"/>
                    <w:right w:val="single" w:sz="4" w:space="0" w:color="auto"/>
                  </w:tcBorders>
                </w:tcPr>
                <w:p w14:paraId="08523B6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38F0AEC4" w14:textId="77777777" w:rsidTr="00DB5995">
              <w:tc>
                <w:tcPr>
                  <w:tcW w:w="5665" w:type="dxa"/>
                  <w:tcBorders>
                    <w:left w:val="single" w:sz="4" w:space="0" w:color="auto"/>
                    <w:right w:val="single" w:sz="4" w:space="0" w:color="auto"/>
                  </w:tcBorders>
                </w:tcPr>
                <w:p w14:paraId="4AF8F6B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3</w:t>
                  </w:r>
                </w:p>
              </w:tc>
              <w:tc>
                <w:tcPr>
                  <w:tcW w:w="1701" w:type="dxa"/>
                  <w:tcBorders>
                    <w:left w:val="single" w:sz="4" w:space="0" w:color="auto"/>
                    <w:right w:val="single" w:sz="4" w:space="0" w:color="auto"/>
                  </w:tcBorders>
                </w:tcPr>
                <w:p w14:paraId="4C1E13F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2909F773" w14:textId="77777777" w:rsidTr="00DB5995">
              <w:tc>
                <w:tcPr>
                  <w:tcW w:w="5665" w:type="dxa"/>
                  <w:tcBorders>
                    <w:left w:val="single" w:sz="4" w:space="0" w:color="auto"/>
                    <w:right w:val="single" w:sz="4" w:space="0" w:color="auto"/>
                  </w:tcBorders>
                </w:tcPr>
                <w:p w14:paraId="046D6C5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группы (производственной)</w:t>
                  </w:r>
                </w:p>
              </w:tc>
              <w:tc>
                <w:tcPr>
                  <w:tcW w:w="1701" w:type="dxa"/>
                  <w:tcBorders>
                    <w:left w:val="single" w:sz="4" w:space="0" w:color="auto"/>
                    <w:right w:val="single" w:sz="4" w:space="0" w:color="auto"/>
                  </w:tcBorders>
                </w:tcPr>
                <w:p w14:paraId="74E24F5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5896D772" w14:textId="77777777" w:rsidTr="00DB5995">
              <w:tc>
                <w:tcPr>
                  <w:tcW w:w="5665" w:type="dxa"/>
                  <w:tcBorders>
                    <w:left w:val="single" w:sz="4" w:space="0" w:color="auto"/>
                    <w:right w:val="single" w:sz="4" w:space="0" w:color="auto"/>
                  </w:tcBorders>
                </w:tcPr>
                <w:p w14:paraId="7E66B79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гидрометеорологической, радионавигационной, контрольно-измерительной (при численности гражданского персонала, чел.):</w:t>
                  </w:r>
                </w:p>
              </w:tc>
              <w:tc>
                <w:tcPr>
                  <w:tcW w:w="1701" w:type="dxa"/>
                  <w:tcBorders>
                    <w:left w:val="single" w:sz="4" w:space="0" w:color="auto"/>
                    <w:right w:val="single" w:sz="4" w:space="0" w:color="auto"/>
                  </w:tcBorders>
                </w:tcPr>
                <w:p w14:paraId="459DFA44" w14:textId="77777777" w:rsidR="00D46BF9" w:rsidRDefault="00D46BF9" w:rsidP="00D46BF9">
                  <w:pPr>
                    <w:autoSpaceDE w:val="0"/>
                    <w:autoSpaceDN w:val="0"/>
                    <w:adjustRightInd w:val="0"/>
                    <w:spacing w:after="1" w:line="200" w:lineRule="atLeast"/>
                    <w:rPr>
                      <w:rFonts w:cs="Arial"/>
                      <w:szCs w:val="20"/>
                    </w:rPr>
                  </w:pPr>
                </w:p>
              </w:tc>
            </w:tr>
            <w:tr w:rsidR="00D46BF9" w14:paraId="57B7D487" w14:textId="77777777" w:rsidTr="00DB5995">
              <w:tc>
                <w:tcPr>
                  <w:tcW w:w="5665" w:type="dxa"/>
                  <w:tcBorders>
                    <w:left w:val="single" w:sz="4" w:space="0" w:color="auto"/>
                    <w:right w:val="single" w:sz="4" w:space="0" w:color="auto"/>
                  </w:tcBorders>
                </w:tcPr>
                <w:p w14:paraId="2DD41AF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3 и более</w:t>
                  </w:r>
                </w:p>
              </w:tc>
              <w:tc>
                <w:tcPr>
                  <w:tcW w:w="1701" w:type="dxa"/>
                  <w:tcBorders>
                    <w:left w:val="single" w:sz="4" w:space="0" w:color="auto"/>
                    <w:right w:val="single" w:sz="4" w:space="0" w:color="auto"/>
                  </w:tcBorders>
                </w:tcPr>
                <w:p w14:paraId="3D1B347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0C737752" w14:textId="77777777" w:rsidTr="00DB5995">
              <w:tc>
                <w:tcPr>
                  <w:tcW w:w="5665" w:type="dxa"/>
                  <w:tcBorders>
                    <w:left w:val="single" w:sz="4" w:space="0" w:color="auto"/>
                    <w:right w:val="single" w:sz="4" w:space="0" w:color="auto"/>
                  </w:tcBorders>
                </w:tcPr>
                <w:p w14:paraId="4261141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3</w:t>
                  </w:r>
                </w:p>
              </w:tc>
              <w:tc>
                <w:tcPr>
                  <w:tcW w:w="1701" w:type="dxa"/>
                  <w:tcBorders>
                    <w:left w:val="single" w:sz="4" w:space="0" w:color="auto"/>
                    <w:right w:val="single" w:sz="4" w:space="0" w:color="auto"/>
                  </w:tcBorders>
                </w:tcPr>
                <w:p w14:paraId="214C700D"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51913C38" w14:textId="77777777" w:rsidTr="00DB5995">
              <w:tc>
                <w:tcPr>
                  <w:tcW w:w="5665" w:type="dxa"/>
                  <w:tcBorders>
                    <w:left w:val="single" w:sz="4" w:space="0" w:color="auto"/>
                    <w:right w:val="single" w:sz="4" w:space="0" w:color="auto"/>
                  </w:tcBorders>
                </w:tcPr>
                <w:p w14:paraId="44B53B0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метеорологической, радиотехнической (в составе радионавигационной партии), радиоаппаратной</w:t>
                  </w:r>
                </w:p>
              </w:tc>
              <w:tc>
                <w:tcPr>
                  <w:tcW w:w="1701" w:type="dxa"/>
                  <w:tcBorders>
                    <w:left w:val="single" w:sz="4" w:space="0" w:color="auto"/>
                    <w:right w:val="single" w:sz="4" w:space="0" w:color="auto"/>
                  </w:tcBorders>
                </w:tcPr>
                <w:p w14:paraId="77A6B59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63FF7B47" w14:textId="77777777" w:rsidTr="00DB5995">
              <w:tc>
                <w:tcPr>
                  <w:tcW w:w="5665" w:type="dxa"/>
                  <w:tcBorders>
                    <w:left w:val="single" w:sz="4" w:space="0" w:color="auto"/>
                    <w:right w:val="single" w:sz="4" w:space="0" w:color="auto"/>
                  </w:tcBorders>
                </w:tcPr>
                <w:p w14:paraId="4BC00C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маяка:</w:t>
                  </w:r>
                </w:p>
              </w:tc>
              <w:tc>
                <w:tcPr>
                  <w:tcW w:w="1701" w:type="dxa"/>
                  <w:tcBorders>
                    <w:left w:val="single" w:sz="4" w:space="0" w:color="auto"/>
                    <w:right w:val="single" w:sz="4" w:space="0" w:color="auto"/>
                  </w:tcBorders>
                </w:tcPr>
                <w:p w14:paraId="21AF7A9C" w14:textId="77777777" w:rsidR="00D46BF9" w:rsidRDefault="00D46BF9" w:rsidP="00D46BF9">
                  <w:pPr>
                    <w:autoSpaceDE w:val="0"/>
                    <w:autoSpaceDN w:val="0"/>
                    <w:adjustRightInd w:val="0"/>
                    <w:spacing w:after="1" w:line="200" w:lineRule="atLeast"/>
                    <w:rPr>
                      <w:rFonts w:cs="Arial"/>
                      <w:szCs w:val="20"/>
                    </w:rPr>
                  </w:pPr>
                </w:p>
              </w:tc>
            </w:tr>
            <w:tr w:rsidR="00D46BF9" w14:paraId="6D5A4385" w14:textId="77777777" w:rsidTr="00DB5995">
              <w:tc>
                <w:tcPr>
                  <w:tcW w:w="5665" w:type="dxa"/>
                  <w:tcBorders>
                    <w:left w:val="single" w:sz="4" w:space="0" w:color="auto"/>
                    <w:right w:val="single" w:sz="4" w:space="0" w:color="auto"/>
                  </w:tcBorders>
                </w:tcPr>
                <w:p w14:paraId="5B292D0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первого класса (четыре и более основных технических средства навигационного оборудования)</w:t>
                  </w:r>
                </w:p>
              </w:tc>
              <w:tc>
                <w:tcPr>
                  <w:tcW w:w="1701" w:type="dxa"/>
                  <w:tcBorders>
                    <w:left w:val="single" w:sz="4" w:space="0" w:color="auto"/>
                    <w:right w:val="single" w:sz="4" w:space="0" w:color="auto"/>
                  </w:tcBorders>
                </w:tcPr>
                <w:p w14:paraId="55B073E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615F6D62" w14:textId="77777777" w:rsidTr="00DB5995">
              <w:tc>
                <w:tcPr>
                  <w:tcW w:w="5665" w:type="dxa"/>
                  <w:tcBorders>
                    <w:left w:val="single" w:sz="4" w:space="0" w:color="auto"/>
                    <w:right w:val="single" w:sz="4" w:space="0" w:color="auto"/>
                  </w:tcBorders>
                </w:tcPr>
                <w:p w14:paraId="3ADD3B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второго класса (три основных технических средства навигационного оборудования)</w:t>
                  </w:r>
                </w:p>
              </w:tc>
              <w:tc>
                <w:tcPr>
                  <w:tcW w:w="1701" w:type="dxa"/>
                  <w:tcBorders>
                    <w:left w:val="single" w:sz="4" w:space="0" w:color="auto"/>
                    <w:right w:val="single" w:sz="4" w:space="0" w:color="auto"/>
                  </w:tcBorders>
                </w:tcPr>
                <w:p w14:paraId="544B21E0"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8510</w:t>
                  </w:r>
                </w:p>
              </w:tc>
            </w:tr>
            <w:tr w:rsidR="00D46BF9" w14:paraId="235BDAAB" w14:textId="77777777" w:rsidTr="00DB5995">
              <w:tc>
                <w:tcPr>
                  <w:tcW w:w="5665" w:type="dxa"/>
                  <w:tcBorders>
                    <w:left w:val="single" w:sz="4" w:space="0" w:color="auto"/>
                    <w:right w:val="single" w:sz="4" w:space="0" w:color="auto"/>
                  </w:tcBorders>
                </w:tcPr>
                <w:p w14:paraId="24F42EB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третьего класса (одно или два основных технических средства навигационного оборудования)</w:t>
                  </w:r>
                </w:p>
              </w:tc>
              <w:tc>
                <w:tcPr>
                  <w:tcW w:w="1701" w:type="dxa"/>
                  <w:tcBorders>
                    <w:left w:val="single" w:sz="4" w:space="0" w:color="auto"/>
                    <w:right w:val="single" w:sz="4" w:space="0" w:color="auto"/>
                  </w:tcBorders>
                </w:tcPr>
                <w:p w14:paraId="46B1858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57FBB046" w14:textId="77777777" w:rsidTr="00DB5995">
              <w:tc>
                <w:tcPr>
                  <w:tcW w:w="5665" w:type="dxa"/>
                  <w:tcBorders>
                    <w:left w:val="single" w:sz="4" w:space="0" w:color="auto"/>
                    <w:right w:val="single" w:sz="4" w:space="0" w:color="auto"/>
                  </w:tcBorders>
                </w:tcPr>
                <w:p w14:paraId="15E0911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w:t>
                  </w:r>
                  <w:proofErr w:type="spellStart"/>
                  <w:r>
                    <w:rPr>
                      <w:rFonts w:cs="Arial"/>
                      <w:szCs w:val="20"/>
                    </w:rPr>
                    <w:t>девиатор</w:t>
                  </w:r>
                  <w:proofErr w:type="spellEnd"/>
                </w:p>
              </w:tc>
              <w:tc>
                <w:tcPr>
                  <w:tcW w:w="1701" w:type="dxa"/>
                  <w:tcBorders>
                    <w:left w:val="single" w:sz="4" w:space="0" w:color="auto"/>
                    <w:right w:val="single" w:sz="4" w:space="0" w:color="auto"/>
                  </w:tcBorders>
                </w:tcPr>
                <w:p w14:paraId="6329DC77"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6C6FFC55" w14:textId="77777777" w:rsidTr="00DB5995">
              <w:tc>
                <w:tcPr>
                  <w:tcW w:w="5665" w:type="dxa"/>
                  <w:tcBorders>
                    <w:left w:val="single" w:sz="4" w:space="0" w:color="auto"/>
                    <w:right w:val="single" w:sz="4" w:space="0" w:color="auto"/>
                  </w:tcBorders>
                </w:tcPr>
                <w:p w14:paraId="6DA64E9C" w14:textId="77777777" w:rsidR="00D46BF9" w:rsidRDefault="00D46BF9" w:rsidP="00D46BF9">
                  <w:pPr>
                    <w:autoSpaceDE w:val="0"/>
                    <w:autoSpaceDN w:val="0"/>
                    <w:adjustRightInd w:val="0"/>
                    <w:spacing w:after="1" w:line="200" w:lineRule="atLeast"/>
                    <w:ind w:firstLine="283"/>
                    <w:jc w:val="both"/>
                    <w:rPr>
                      <w:rFonts w:cs="Arial"/>
                      <w:szCs w:val="20"/>
                    </w:rPr>
                  </w:pPr>
                  <w:proofErr w:type="spellStart"/>
                  <w:r>
                    <w:rPr>
                      <w:rFonts w:cs="Arial"/>
                      <w:szCs w:val="20"/>
                    </w:rPr>
                    <w:t>Девиатор</w:t>
                  </w:r>
                  <w:proofErr w:type="spellEnd"/>
                  <w:r>
                    <w:rPr>
                      <w:rFonts w:cs="Arial"/>
                      <w:szCs w:val="20"/>
                    </w:rPr>
                    <w:t>:</w:t>
                  </w:r>
                </w:p>
              </w:tc>
              <w:tc>
                <w:tcPr>
                  <w:tcW w:w="1701" w:type="dxa"/>
                  <w:tcBorders>
                    <w:left w:val="single" w:sz="4" w:space="0" w:color="auto"/>
                    <w:right w:val="single" w:sz="4" w:space="0" w:color="auto"/>
                  </w:tcBorders>
                </w:tcPr>
                <w:p w14:paraId="2022A711" w14:textId="77777777" w:rsidR="00D46BF9" w:rsidRDefault="00D46BF9" w:rsidP="00D46BF9">
                  <w:pPr>
                    <w:autoSpaceDE w:val="0"/>
                    <w:autoSpaceDN w:val="0"/>
                    <w:adjustRightInd w:val="0"/>
                    <w:spacing w:after="1" w:line="200" w:lineRule="atLeast"/>
                    <w:rPr>
                      <w:rFonts w:cs="Arial"/>
                      <w:szCs w:val="20"/>
                    </w:rPr>
                  </w:pPr>
                </w:p>
              </w:tc>
            </w:tr>
            <w:tr w:rsidR="00D46BF9" w14:paraId="29B3F875" w14:textId="77777777" w:rsidTr="00DB5995">
              <w:tc>
                <w:tcPr>
                  <w:tcW w:w="5665" w:type="dxa"/>
                  <w:tcBorders>
                    <w:left w:val="single" w:sz="4" w:space="0" w:color="auto"/>
                    <w:right w:val="single" w:sz="4" w:space="0" w:color="auto"/>
                  </w:tcBorders>
                </w:tcPr>
                <w:p w14:paraId="1F303BD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1873B35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328E75BF" w14:textId="77777777" w:rsidTr="00DB5995">
              <w:tc>
                <w:tcPr>
                  <w:tcW w:w="5665" w:type="dxa"/>
                  <w:tcBorders>
                    <w:left w:val="single" w:sz="4" w:space="0" w:color="auto"/>
                    <w:right w:val="single" w:sz="4" w:space="0" w:color="auto"/>
                  </w:tcBorders>
                </w:tcPr>
                <w:p w14:paraId="784F70E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1AAB23F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7A43EA42" w14:textId="77777777" w:rsidTr="00DB5995">
              <w:tc>
                <w:tcPr>
                  <w:tcW w:w="5665" w:type="dxa"/>
                  <w:tcBorders>
                    <w:left w:val="single" w:sz="4" w:space="0" w:color="auto"/>
                    <w:right w:val="single" w:sz="4" w:space="0" w:color="auto"/>
                  </w:tcBorders>
                </w:tcPr>
                <w:p w14:paraId="1E47E5C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топограф (океанографических и гидрографических экспедиций)</w:t>
                  </w:r>
                </w:p>
              </w:tc>
              <w:tc>
                <w:tcPr>
                  <w:tcW w:w="1701" w:type="dxa"/>
                  <w:tcBorders>
                    <w:left w:val="single" w:sz="4" w:space="0" w:color="auto"/>
                    <w:right w:val="single" w:sz="4" w:space="0" w:color="auto"/>
                  </w:tcBorders>
                </w:tcPr>
                <w:p w14:paraId="4746980C"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5A22BB1C" w14:textId="77777777" w:rsidTr="00DB5995">
              <w:tc>
                <w:tcPr>
                  <w:tcW w:w="5665" w:type="dxa"/>
                  <w:tcBorders>
                    <w:left w:val="single" w:sz="4" w:space="0" w:color="auto"/>
                    <w:right w:val="single" w:sz="4" w:space="0" w:color="auto"/>
                  </w:tcBorders>
                </w:tcPr>
                <w:p w14:paraId="1A7EE76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Топограф (океанографических и гидрографических экспедиций):</w:t>
                  </w:r>
                </w:p>
              </w:tc>
              <w:tc>
                <w:tcPr>
                  <w:tcW w:w="1701" w:type="dxa"/>
                  <w:tcBorders>
                    <w:left w:val="single" w:sz="4" w:space="0" w:color="auto"/>
                    <w:right w:val="single" w:sz="4" w:space="0" w:color="auto"/>
                  </w:tcBorders>
                </w:tcPr>
                <w:p w14:paraId="117F4264" w14:textId="77777777" w:rsidR="00D46BF9" w:rsidRDefault="00D46BF9" w:rsidP="00D46BF9">
                  <w:pPr>
                    <w:autoSpaceDE w:val="0"/>
                    <w:autoSpaceDN w:val="0"/>
                    <w:adjustRightInd w:val="0"/>
                    <w:spacing w:after="1" w:line="200" w:lineRule="atLeast"/>
                    <w:rPr>
                      <w:rFonts w:cs="Arial"/>
                      <w:szCs w:val="20"/>
                    </w:rPr>
                  </w:pPr>
                </w:p>
              </w:tc>
            </w:tr>
            <w:tr w:rsidR="00D46BF9" w14:paraId="4429DB77" w14:textId="77777777" w:rsidTr="00DB5995">
              <w:tc>
                <w:tcPr>
                  <w:tcW w:w="5665" w:type="dxa"/>
                  <w:tcBorders>
                    <w:left w:val="single" w:sz="4" w:space="0" w:color="auto"/>
                    <w:right w:val="single" w:sz="4" w:space="0" w:color="auto"/>
                  </w:tcBorders>
                </w:tcPr>
                <w:p w14:paraId="017117A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6AA4825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7B01AA4F" w14:textId="77777777" w:rsidTr="00DB5995">
              <w:tc>
                <w:tcPr>
                  <w:tcW w:w="5665" w:type="dxa"/>
                  <w:tcBorders>
                    <w:left w:val="single" w:sz="4" w:space="0" w:color="auto"/>
                    <w:right w:val="single" w:sz="4" w:space="0" w:color="auto"/>
                  </w:tcBorders>
                </w:tcPr>
                <w:p w14:paraId="14D533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52289C5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6AAB0CC4" w14:textId="77777777" w:rsidTr="00DB5995">
              <w:tc>
                <w:tcPr>
                  <w:tcW w:w="5665" w:type="dxa"/>
                  <w:tcBorders>
                    <w:left w:val="single" w:sz="4" w:space="0" w:color="auto"/>
                    <w:right w:val="single" w:sz="4" w:space="0" w:color="auto"/>
                  </w:tcBorders>
                </w:tcPr>
                <w:p w14:paraId="09EFA59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Лоцман:</w:t>
                  </w:r>
                </w:p>
              </w:tc>
              <w:tc>
                <w:tcPr>
                  <w:tcW w:w="1701" w:type="dxa"/>
                  <w:tcBorders>
                    <w:left w:val="single" w:sz="4" w:space="0" w:color="auto"/>
                    <w:right w:val="single" w:sz="4" w:space="0" w:color="auto"/>
                  </w:tcBorders>
                </w:tcPr>
                <w:p w14:paraId="49AF71BC" w14:textId="77777777" w:rsidR="00D46BF9" w:rsidRDefault="00D46BF9" w:rsidP="00D46BF9">
                  <w:pPr>
                    <w:autoSpaceDE w:val="0"/>
                    <w:autoSpaceDN w:val="0"/>
                    <w:adjustRightInd w:val="0"/>
                    <w:spacing w:after="1" w:line="200" w:lineRule="atLeast"/>
                    <w:rPr>
                      <w:rFonts w:cs="Arial"/>
                      <w:szCs w:val="20"/>
                    </w:rPr>
                  </w:pPr>
                </w:p>
              </w:tc>
            </w:tr>
            <w:tr w:rsidR="00D46BF9" w14:paraId="63FA520C" w14:textId="77777777" w:rsidTr="00DB5995">
              <w:tc>
                <w:tcPr>
                  <w:tcW w:w="5665" w:type="dxa"/>
                  <w:tcBorders>
                    <w:left w:val="single" w:sz="4" w:space="0" w:color="auto"/>
                    <w:right w:val="single" w:sz="4" w:space="0" w:color="auto"/>
                  </w:tcBorders>
                </w:tcPr>
                <w:p w14:paraId="3F15A26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3C0341A6"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0D5F898A" w14:textId="77777777" w:rsidTr="00DB5995">
              <w:tc>
                <w:tcPr>
                  <w:tcW w:w="5665" w:type="dxa"/>
                  <w:tcBorders>
                    <w:left w:val="single" w:sz="4" w:space="0" w:color="auto"/>
                    <w:right w:val="single" w:sz="4" w:space="0" w:color="auto"/>
                  </w:tcBorders>
                </w:tcPr>
                <w:p w14:paraId="152A80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1AA0295D"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66C9905B" w14:textId="77777777" w:rsidTr="00DB5995">
              <w:tc>
                <w:tcPr>
                  <w:tcW w:w="5665" w:type="dxa"/>
                  <w:tcBorders>
                    <w:left w:val="single" w:sz="4" w:space="0" w:color="auto"/>
                    <w:right w:val="single" w:sz="4" w:space="0" w:color="auto"/>
                  </w:tcBorders>
                </w:tcPr>
                <w:p w14:paraId="252C21D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механик, электромеханик:</w:t>
                  </w:r>
                </w:p>
              </w:tc>
              <w:tc>
                <w:tcPr>
                  <w:tcW w:w="1701" w:type="dxa"/>
                  <w:tcBorders>
                    <w:left w:val="single" w:sz="4" w:space="0" w:color="auto"/>
                    <w:right w:val="single" w:sz="4" w:space="0" w:color="auto"/>
                  </w:tcBorders>
                </w:tcPr>
                <w:p w14:paraId="291A089F" w14:textId="77777777" w:rsidR="00D46BF9" w:rsidRDefault="00D46BF9" w:rsidP="00D46BF9">
                  <w:pPr>
                    <w:autoSpaceDE w:val="0"/>
                    <w:autoSpaceDN w:val="0"/>
                    <w:adjustRightInd w:val="0"/>
                    <w:spacing w:after="1" w:line="200" w:lineRule="atLeast"/>
                    <w:rPr>
                      <w:rFonts w:cs="Arial"/>
                      <w:szCs w:val="20"/>
                    </w:rPr>
                  </w:pPr>
                </w:p>
              </w:tc>
            </w:tr>
            <w:tr w:rsidR="00D46BF9" w14:paraId="740D8969" w14:textId="77777777" w:rsidTr="00DB5995">
              <w:tc>
                <w:tcPr>
                  <w:tcW w:w="5665" w:type="dxa"/>
                  <w:tcBorders>
                    <w:left w:val="single" w:sz="4" w:space="0" w:color="auto"/>
                    <w:right w:val="single" w:sz="4" w:space="0" w:color="auto"/>
                  </w:tcBorders>
                </w:tcPr>
                <w:p w14:paraId="5DB3CFA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первого класса (имеющего четыре и более основных технических средства навигационного оборудования)</w:t>
                  </w:r>
                </w:p>
              </w:tc>
              <w:tc>
                <w:tcPr>
                  <w:tcW w:w="1701" w:type="dxa"/>
                  <w:tcBorders>
                    <w:left w:val="single" w:sz="4" w:space="0" w:color="auto"/>
                    <w:right w:val="single" w:sz="4" w:space="0" w:color="auto"/>
                  </w:tcBorders>
                </w:tcPr>
                <w:p w14:paraId="5632C07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48681958" w14:textId="77777777" w:rsidTr="00DB5995">
              <w:tc>
                <w:tcPr>
                  <w:tcW w:w="5665" w:type="dxa"/>
                  <w:tcBorders>
                    <w:left w:val="single" w:sz="4" w:space="0" w:color="auto"/>
                    <w:right w:val="single" w:sz="4" w:space="0" w:color="auto"/>
                  </w:tcBorders>
                </w:tcPr>
                <w:p w14:paraId="465D839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второго класса (имеющего три основных технических средства навигационного оборудования)</w:t>
                  </w:r>
                </w:p>
              </w:tc>
              <w:tc>
                <w:tcPr>
                  <w:tcW w:w="1701" w:type="dxa"/>
                  <w:tcBorders>
                    <w:left w:val="single" w:sz="4" w:space="0" w:color="auto"/>
                    <w:right w:val="single" w:sz="4" w:space="0" w:color="auto"/>
                  </w:tcBorders>
                </w:tcPr>
                <w:p w14:paraId="0C8E4134"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3304BEF6" w14:textId="77777777" w:rsidTr="00DB5995">
              <w:tc>
                <w:tcPr>
                  <w:tcW w:w="5665" w:type="dxa"/>
                  <w:tcBorders>
                    <w:left w:val="single" w:sz="4" w:space="0" w:color="auto"/>
                    <w:right w:val="single" w:sz="4" w:space="0" w:color="auto"/>
                  </w:tcBorders>
                </w:tcPr>
                <w:p w14:paraId="5CA11A5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маяка третьего класса (имеющего одно или два основных технических средства навигационного оборудования)</w:t>
                  </w:r>
                </w:p>
              </w:tc>
              <w:tc>
                <w:tcPr>
                  <w:tcW w:w="1701" w:type="dxa"/>
                  <w:tcBorders>
                    <w:left w:val="single" w:sz="4" w:space="0" w:color="auto"/>
                    <w:right w:val="single" w:sz="4" w:space="0" w:color="auto"/>
                  </w:tcBorders>
                </w:tcPr>
                <w:p w14:paraId="2B7B44A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7610</w:t>
                  </w:r>
                </w:p>
              </w:tc>
            </w:tr>
            <w:tr w:rsidR="00D46BF9" w14:paraId="78DFD040" w14:textId="77777777" w:rsidTr="00DB5995">
              <w:tc>
                <w:tcPr>
                  <w:tcW w:w="5665" w:type="dxa"/>
                  <w:tcBorders>
                    <w:left w:val="single" w:sz="4" w:space="0" w:color="auto"/>
                    <w:right w:val="single" w:sz="4" w:space="0" w:color="auto"/>
                  </w:tcBorders>
                </w:tcPr>
                <w:p w14:paraId="581EC17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электромеханик:</w:t>
                  </w:r>
                </w:p>
              </w:tc>
              <w:tc>
                <w:tcPr>
                  <w:tcW w:w="1701" w:type="dxa"/>
                  <w:tcBorders>
                    <w:left w:val="single" w:sz="4" w:space="0" w:color="auto"/>
                    <w:right w:val="single" w:sz="4" w:space="0" w:color="auto"/>
                  </w:tcBorders>
                </w:tcPr>
                <w:p w14:paraId="2EF1448E" w14:textId="77777777" w:rsidR="00D46BF9" w:rsidRDefault="00D46BF9" w:rsidP="00D46BF9">
                  <w:pPr>
                    <w:autoSpaceDE w:val="0"/>
                    <w:autoSpaceDN w:val="0"/>
                    <w:adjustRightInd w:val="0"/>
                    <w:spacing w:after="1" w:line="200" w:lineRule="atLeast"/>
                    <w:rPr>
                      <w:rFonts w:cs="Arial"/>
                      <w:szCs w:val="20"/>
                    </w:rPr>
                  </w:pPr>
                </w:p>
              </w:tc>
            </w:tr>
            <w:tr w:rsidR="00D46BF9" w14:paraId="3291D09C" w14:textId="77777777" w:rsidTr="00DB5995">
              <w:tc>
                <w:tcPr>
                  <w:tcW w:w="5665" w:type="dxa"/>
                  <w:tcBorders>
                    <w:left w:val="single" w:sz="4" w:space="0" w:color="auto"/>
                    <w:right w:val="single" w:sz="4" w:space="0" w:color="auto"/>
                  </w:tcBorders>
                </w:tcPr>
                <w:p w14:paraId="3D45313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первого класса (имеющего четыре и более основных технических средства навигационного оборудования)</w:t>
                  </w:r>
                </w:p>
              </w:tc>
              <w:tc>
                <w:tcPr>
                  <w:tcW w:w="1701" w:type="dxa"/>
                  <w:tcBorders>
                    <w:left w:val="single" w:sz="4" w:space="0" w:color="auto"/>
                    <w:right w:val="single" w:sz="4" w:space="0" w:color="auto"/>
                  </w:tcBorders>
                </w:tcPr>
                <w:p w14:paraId="227D0E14"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7720</w:t>
                  </w:r>
                </w:p>
              </w:tc>
            </w:tr>
            <w:tr w:rsidR="00D46BF9" w14:paraId="6EC17C99" w14:textId="77777777" w:rsidTr="00DB5995">
              <w:tc>
                <w:tcPr>
                  <w:tcW w:w="5665" w:type="dxa"/>
                  <w:tcBorders>
                    <w:left w:val="single" w:sz="4" w:space="0" w:color="auto"/>
                    <w:right w:val="single" w:sz="4" w:space="0" w:color="auto"/>
                  </w:tcBorders>
                </w:tcPr>
                <w:p w14:paraId="1EFCC51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второго класса (имеющего три основных технических средства навигационного оборудования)</w:t>
                  </w:r>
                </w:p>
              </w:tc>
              <w:tc>
                <w:tcPr>
                  <w:tcW w:w="1701" w:type="dxa"/>
                  <w:tcBorders>
                    <w:left w:val="single" w:sz="4" w:space="0" w:color="auto"/>
                    <w:right w:val="single" w:sz="4" w:space="0" w:color="auto"/>
                  </w:tcBorders>
                </w:tcPr>
                <w:p w14:paraId="6222DE9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7610</w:t>
                  </w:r>
                </w:p>
              </w:tc>
            </w:tr>
            <w:tr w:rsidR="00D46BF9" w14:paraId="3D62D305" w14:textId="77777777" w:rsidTr="00DB5995">
              <w:tc>
                <w:tcPr>
                  <w:tcW w:w="5665" w:type="dxa"/>
                  <w:tcBorders>
                    <w:left w:val="single" w:sz="4" w:space="0" w:color="auto"/>
                    <w:right w:val="single" w:sz="4" w:space="0" w:color="auto"/>
                  </w:tcBorders>
                </w:tcPr>
                <w:p w14:paraId="0FD5F99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третьего класса (имеющего одно или два основных технических средства навигационного оборудования)</w:t>
                  </w:r>
                </w:p>
              </w:tc>
              <w:tc>
                <w:tcPr>
                  <w:tcW w:w="1701" w:type="dxa"/>
                  <w:tcBorders>
                    <w:left w:val="single" w:sz="4" w:space="0" w:color="auto"/>
                    <w:right w:val="single" w:sz="4" w:space="0" w:color="auto"/>
                  </w:tcBorders>
                </w:tcPr>
                <w:p w14:paraId="1ED3C61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7160</w:t>
                  </w:r>
                </w:p>
              </w:tc>
            </w:tr>
            <w:tr w:rsidR="00D46BF9" w14:paraId="204F075F" w14:textId="77777777" w:rsidTr="00DB5995">
              <w:tc>
                <w:tcPr>
                  <w:tcW w:w="5665" w:type="dxa"/>
                  <w:tcBorders>
                    <w:left w:val="single" w:sz="4" w:space="0" w:color="auto"/>
                    <w:right w:val="single" w:sz="4" w:space="0" w:color="auto"/>
                  </w:tcBorders>
                </w:tcPr>
                <w:p w14:paraId="134633E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редактор морских карт</w:t>
                  </w:r>
                </w:p>
              </w:tc>
              <w:tc>
                <w:tcPr>
                  <w:tcW w:w="1701" w:type="dxa"/>
                  <w:tcBorders>
                    <w:left w:val="single" w:sz="4" w:space="0" w:color="auto"/>
                    <w:right w:val="single" w:sz="4" w:space="0" w:color="auto"/>
                  </w:tcBorders>
                </w:tcPr>
                <w:p w14:paraId="074294B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5328C271" w14:textId="77777777" w:rsidTr="00DB5995">
              <w:tc>
                <w:tcPr>
                  <w:tcW w:w="5665" w:type="dxa"/>
                  <w:tcBorders>
                    <w:left w:val="single" w:sz="4" w:space="0" w:color="auto"/>
                    <w:right w:val="single" w:sz="4" w:space="0" w:color="auto"/>
                  </w:tcBorders>
                </w:tcPr>
                <w:p w14:paraId="12DA7C6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Редактор морских карт:</w:t>
                  </w:r>
                </w:p>
              </w:tc>
              <w:tc>
                <w:tcPr>
                  <w:tcW w:w="1701" w:type="dxa"/>
                  <w:tcBorders>
                    <w:left w:val="single" w:sz="4" w:space="0" w:color="auto"/>
                    <w:right w:val="single" w:sz="4" w:space="0" w:color="auto"/>
                  </w:tcBorders>
                </w:tcPr>
                <w:p w14:paraId="62E3AB1F" w14:textId="77777777" w:rsidR="00D46BF9" w:rsidRDefault="00D46BF9" w:rsidP="00D46BF9">
                  <w:pPr>
                    <w:autoSpaceDE w:val="0"/>
                    <w:autoSpaceDN w:val="0"/>
                    <w:adjustRightInd w:val="0"/>
                    <w:spacing w:after="1" w:line="200" w:lineRule="atLeast"/>
                    <w:rPr>
                      <w:rFonts w:cs="Arial"/>
                      <w:szCs w:val="20"/>
                    </w:rPr>
                  </w:pPr>
                </w:p>
              </w:tc>
            </w:tr>
            <w:tr w:rsidR="00D46BF9" w14:paraId="787E9472" w14:textId="77777777" w:rsidTr="00DB5995">
              <w:tc>
                <w:tcPr>
                  <w:tcW w:w="5665" w:type="dxa"/>
                  <w:tcBorders>
                    <w:left w:val="single" w:sz="4" w:space="0" w:color="auto"/>
                    <w:right w:val="single" w:sz="4" w:space="0" w:color="auto"/>
                  </w:tcBorders>
                </w:tcPr>
                <w:p w14:paraId="5DB83E6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003E7E44"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57398ADD" w14:textId="77777777" w:rsidTr="00DB5995">
              <w:tc>
                <w:tcPr>
                  <w:tcW w:w="5665" w:type="dxa"/>
                  <w:tcBorders>
                    <w:left w:val="single" w:sz="4" w:space="0" w:color="auto"/>
                    <w:right w:val="single" w:sz="4" w:space="0" w:color="auto"/>
                  </w:tcBorders>
                </w:tcPr>
                <w:p w14:paraId="2B11DDE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677A3B1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777CE0CA" w14:textId="77777777" w:rsidTr="00DB5995">
              <w:tc>
                <w:tcPr>
                  <w:tcW w:w="5665" w:type="dxa"/>
                  <w:tcBorders>
                    <w:left w:val="single" w:sz="4" w:space="0" w:color="auto"/>
                    <w:right w:val="single" w:sz="4" w:space="0" w:color="auto"/>
                  </w:tcBorders>
                </w:tcPr>
                <w:p w14:paraId="5591324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редактор руководств для плавания</w:t>
                  </w:r>
                </w:p>
              </w:tc>
              <w:tc>
                <w:tcPr>
                  <w:tcW w:w="1701" w:type="dxa"/>
                  <w:tcBorders>
                    <w:left w:val="single" w:sz="4" w:space="0" w:color="auto"/>
                    <w:right w:val="single" w:sz="4" w:space="0" w:color="auto"/>
                  </w:tcBorders>
                </w:tcPr>
                <w:p w14:paraId="3E41A5A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16468C3F" w14:textId="77777777" w:rsidTr="00DB5995">
              <w:tc>
                <w:tcPr>
                  <w:tcW w:w="5665" w:type="dxa"/>
                  <w:tcBorders>
                    <w:left w:val="single" w:sz="4" w:space="0" w:color="auto"/>
                    <w:right w:val="single" w:sz="4" w:space="0" w:color="auto"/>
                  </w:tcBorders>
                </w:tcPr>
                <w:p w14:paraId="0CC89F8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Редактор руководств для плавания:</w:t>
                  </w:r>
                </w:p>
              </w:tc>
              <w:tc>
                <w:tcPr>
                  <w:tcW w:w="1701" w:type="dxa"/>
                  <w:tcBorders>
                    <w:left w:val="single" w:sz="4" w:space="0" w:color="auto"/>
                    <w:right w:val="single" w:sz="4" w:space="0" w:color="auto"/>
                  </w:tcBorders>
                </w:tcPr>
                <w:p w14:paraId="079C67CB" w14:textId="77777777" w:rsidR="00D46BF9" w:rsidRDefault="00D46BF9" w:rsidP="00D46BF9">
                  <w:pPr>
                    <w:autoSpaceDE w:val="0"/>
                    <w:autoSpaceDN w:val="0"/>
                    <w:adjustRightInd w:val="0"/>
                    <w:spacing w:after="1" w:line="200" w:lineRule="atLeast"/>
                    <w:rPr>
                      <w:rFonts w:cs="Arial"/>
                      <w:szCs w:val="20"/>
                    </w:rPr>
                  </w:pPr>
                </w:p>
              </w:tc>
            </w:tr>
            <w:tr w:rsidR="00D46BF9" w14:paraId="5391EC30" w14:textId="77777777" w:rsidTr="00DB5995">
              <w:tc>
                <w:tcPr>
                  <w:tcW w:w="5665" w:type="dxa"/>
                  <w:tcBorders>
                    <w:left w:val="single" w:sz="4" w:space="0" w:color="auto"/>
                    <w:right w:val="single" w:sz="4" w:space="0" w:color="auto"/>
                  </w:tcBorders>
                </w:tcPr>
                <w:p w14:paraId="2B7F1AE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463753AD"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5FD21BFB" w14:textId="77777777" w:rsidTr="00DB5995">
              <w:tc>
                <w:tcPr>
                  <w:tcW w:w="5665" w:type="dxa"/>
                  <w:tcBorders>
                    <w:left w:val="single" w:sz="4" w:space="0" w:color="auto"/>
                    <w:right w:val="single" w:sz="4" w:space="0" w:color="auto"/>
                  </w:tcBorders>
                </w:tcPr>
                <w:p w14:paraId="201ECD3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58B2D63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05033B59" w14:textId="77777777" w:rsidTr="00DB5995">
              <w:tc>
                <w:tcPr>
                  <w:tcW w:w="5665" w:type="dxa"/>
                  <w:tcBorders>
                    <w:left w:val="single" w:sz="4" w:space="0" w:color="auto"/>
                    <w:right w:val="single" w:sz="4" w:space="0" w:color="auto"/>
                  </w:tcBorders>
                </w:tcPr>
                <w:p w14:paraId="1A88580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редактор извещений мореплавателям</w:t>
                  </w:r>
                </w:p>
              </w:tc>
              <w:tc>
                <w:tcPr>
                  <w:tcW w:w="1701" w:type="dxa"/>
                  <w:tcBorders>
                    <w:left w:val="single" w:sz="4" w:space="0" w:color="auto"/>
                    <w:right w:val="single" w:sz="4" w:space="0" w:color="auto"/>
                  </w:tcBorders>
                </w:tcPr>
                <w:p w14:paraId="7BA506C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9190</w:t>
                  </w:r>
                </w:p>
              </w:tc>
            </w:tr>
            <w:tr w:rsidR="00D46BF9" w14:paraId="6D2A53FE" w14:textId="77777777" w:rsidTr="00DB5995">
              <w:tc>
                <w:tcPr>
                  <w:tcW w:w="5665" w:type="dxa"/>
                  <w:tcBorders>
                    <w:left w:val="single" w:sz="4" w:space="0" w:color="auto"/>
                    <w:right w:val="single" w:sz="4" w:space="0" w:color="auto"/>
                  </w:tcBorders>
                </w:tcPr>
                <w:p w14:paraId="68087A7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Редактор извещений мореплавателям:</w:t>
                  </w:r>
                </w:p>
              </w:tc>
              <w:tc>
                <w:tcPr>
                  <w:tcW w:w="1701" w:type="dxa"/>
                  <w:tcBorders>
                    <w:left w:val="single" w:sz="4" w:space="0" w:color="auto"/>
                    <w:right w:val="single" w:sz="4" w:space="0" w:color="auto"/>
                  </w:tcBorders>
                </w:tcPr>
                <w:p w14:paraId="284EAC07" w14:textId="77777777" w:rsidR="00D46BF9" w:rsidRDefault="00D46BF9" w:rsidP="00D46BF9">
                  <w:pPr>
                    <w:autoSpaceDE w:val="0"/>
                    <w:autoSpaceDN w:val="0"/>
                    <w:adjustRightInd w:val="0"/>
                    <w:spacing w:after="1" w:line="200" w:lineRule="atLeast"/>
                    <w:rPr>
                      <w:rFonts w:cs="Arial"/>
                      <w:szCs w:val="20"/>
                    </w:rPr>
                  </w:pPr>
                </w:p>
              </w:tc>
            </w:tr>
            <w:tr w:rsidR="00D46BF9" w14:paraId="4A6D5053" w14:textId="77777777" w:rsidTr="00DB5995">
              <w:tc>
                <w:tcPr>
                  <w:tcW w:w="5665" w:type="dxa"/>
                  <w:tcBorders>
                    <w:left w:val="single" w:sz="4" w:space="0" w:color="auto"/>
                    <w:right w:val="single" w:sz="4" w:space="0" w:color="auto"/>
                  </w:tcBorders>
                </w:tcPr>
                <w:p w14:paraId="0BE5341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730CBAF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140EA8AF" w14:textId="77777777" w:rsidTr="00DB5995">
              <w:tc>
                <w:tcPr>
                  <w:tcW w:w="5665" w:type="dxa"/>
                  <w:tcBorders>
                    <w:left w:val="single" w:sz="4" w:space="0" w:color="auto"/>
                    <w:right w:val="single" w:sz="4" w:space="0" w:color="auto"/>
                  </w:tcBorders>
                </w:tcPr>
                <w:p w14:paraId="5EAF5BC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086133D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3E0312E8" w14:textId="77777777" w:rsidTr="00DB5995">
              <w:tc>
                <w:tcPr>
                  <w:tcW w:w="5665" w:type="dxa"/>
                  <w:tcBorders>
                    <w:left w:val="single" w:sz="4" w:space="0" w:color="auto"/>
                    <w:right w:val="single" w:sz="4" w:space="0" w:color="auto"/>
                  </w:tcBorders>
                </w:tcPr>
                <w:p w14:paraId="1169F26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референт-переводчик карт морских и руководств для плавания</w:t>
                  </w:r>
                </w:p>
              </w:tc>
              <w:tc>
                <w:tcPr>
                  <w:tcW w:w="1701" w:type="dxa"/>
                  <w:tcBorders>
                    <w:left w:val="single" w:sz="4" w:space="0" w:color="auto"/>
                    <w:right w:val="single" w:sz="4" w:space="0" w:color="auto"/>
                  </w:tcBorders>
                </w:tcPr>
                <w:p w14:paraId="288629EC"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9190</w:t>
                  </w:r>
                </w:p>
              </w:tc>
            </w:tr>
            <w:tr w:rsidR="00D46BF9" w14:paraId="42443851" w14:textId="77777777" w:rsidTr="00DB5995">
              <w:tc>
                <w:tcPr>
                  <w:tcW w:w="5665" w:type="dxa"/>
                  <w:tcBorders>
                    <w:left w:val="single" w:sz="4" w:space="0" w:color="auto"/>
                    <w:right w:val="single" w:sz="4" w:space="0" w:color="auto"/>
                  </w:tcBorders>
                </w:tcPr>
                <w:p w14:paraId="16F935C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Референт-переводчик карт морских и руководств для плавания</w:t>
                  </w:r>
                </w:p>
              </w:tc>
              <w:tc>
                <w:tcPr>
                  <w:tcW w:w="1701" w:type="dxa"/>
                  <w:tcBorders>
                    <w:left w:val="single" w:sz="4" w:space="0" w:color="auto"/>
                    <w:right w:val="single" w:sz="4" w:space="0" w:color="auto"/>
                  </w:tcBorders>
                </w:tcPr>
                <w:p w14:paraId="7190276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2688D892" w14:textId="77777777" w:rsidTr="00DB5995">
              <w:tc>
                <w:tcPr>
                  <w:tcW w:w="5665" w:type="dxa"/>
                  <w:tcBorders>
                    <w:left w:val="single" w:sz="4" w:space="0" w:color="auto"/>
                    <w:right w:val="single" w:sz="4" w:space="0" w:color="auto"/>
                  </w:tcBorders>
                </w:tcPr>
                <w:p w14:paraId="4E31412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составитель извещений мореплавателям</w:t>
                  </w:r>
                </w:p>
              </w:tc>
              <w:tc>
                <w:tcPr>
                  <w:tcW w:w="1701" w:type="dxa"/>
                  <w:tcBorders>
                    <w:left w:val="single" w:sz="4" w:space="0" w:color="auto"/>
                    <w:right w:val="single" w:sz="4" w:space="0" w:color="auto"/>
                  </w:tcBorders>
                </w:tcPr>
                <w:p w14:paraId="529E8609"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8510</w:t>
                  </w:r>
                </w:p>
              </w:tc>
            </w:tr>
            <w:tr w:rsidR="00D46BF9" w14:paraId="68CFCA1B" w14:textId="77777777" w:rsidTr="00DB5995">
              <w:tc>
                <w:tcPr>
                  <w:tcW w:w="5665" w:type="dxa"/>
                  <w:tcBorders>
                    <w:left w:val="single" w:sz="4" w:space="0" w:color="auto"/>
                    <w:right w:val="single" w:sz="4" w:space="0" w:color="auto"/>
                  </w:tcBorders>
                </w:tcPr>
                <w:p w14:paraId="6AE90F9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Составитель извещений мореплавателям:</w:t>
                  </w:r>
                </w:p>
              </w:tc>
              <w:tc>
                <w:tcPr>
                  <w:tcW w:w="1701" w:type="dxa"/>
                  <w:tcBorders>
                    <w:left w:val="single" w:sz="4" w:space="0" w:color="auto"/>
                    <w:right w:val="single" w:sz="4" w:space="0" w:color="auto"/>
                  </w:tcBorders>
                </w:tcPr>
                <w:p w14:paraId="0A07D054" w14:textId="77777777" w:rsidR="00D46BF9" w:rsidRDefault="00D46BF9" w:rsidP="00D46BF9">
                  <w:pPr>
                    <w:autoSpaceDE w:val="0"/>
                    <w:autoSpaceDN w:val="0"/>
                    <w:adjustRightInd w:val="0"/>
                    <w:spacing w:after="1" w:line="200" w:lineRule="atLeast"/>
                    <w:rPr>
                      <w:rFonts w:cs="Arial"/>
                      <w:szCs w:val="20"/>
                    </w:rPr>
                  </w:pPr>
                </w:p>
              </w:tc>
            </w:tr>
            <w:tr w:rsidR="00D46BF9" w14:paraId="1DB28294" w14:textId="77777777" w:rsidTr="00DB5995">
              <w:tc>
                <w:tcPr>
                  <w:tcW w:w="5665" w:type="dxa"/>
                  <w:tcBorders>
                    <w:left w:val="single" w:sz="4" w:space="0" w:color="auto"/>
                    <w:right w:val="single" w:sz="4" w:space="0" w:color="auto"/>
                  </w:tcBorders>
                </w:tcPr>
                <w:p w14:paraId="0689525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5D298A7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0504914F" w14:textId="77777777" w:rsidTr="00DB5995">
              <w:tc>
                <w:tcPr>
                  <w:tcW w:w="5665" w:type="dxa"/>
                  <w:tcBorders>
                    <w:left w:val="single" w:sz="4" w:space="0" w:color="auto"/>
                    <w:right w:val="single" w:sz="4" w:space="0" w:color="auto"/>
                  </w:tcBorders>
                </w:tcPr>
                <w:p w14:paraId="64481ED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3DD3E4FD"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7D6F40E9" w14:textId="77777777" w:rsidTr="00DB5995">
              <w:tc>
                <w:tcPr>
                  <w:tcW w:w="5665" w:type="dxa"/>
                  <w:tcBorders>
                    <w:left w:val="single" w:sz="4" w:space="0" w:color="auto"/>
                    <w:right w:val="single" w:sz="4" w:space="0" w:color="auto"/>
                  </w:tcBorders>
                </w:tcPr>
                <w:p w14:paraId="1B473D8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составитель руководств для плавания</w:t>
                  </w:r>
                </w:p>
              </w:tc>
              <w:tc>
                <w:tcPr>
                  <w:tcW w:w="1701" w:type="dxa"/>
                  <w:tcBorders>
                    <w:left w:val="single" w:sz="4" w:space="0" w:color="auto"/>
                    <w:right w:val="single" w:sz="4" w:space="0" w:color="auto"/>
                  </w:tcBorders>
                </w:tcPr>
                <w:p w14:paraId="1710E00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625C2C95" w14:textId="77777777" w:rsidTr="00DB5995">
              <w:tc>
                <w:tcPr>
                  <w:tcW w:w="5665" w:type="dxa"/>
                  <w:tcBorders>
                    <w:left w:val="single" w:sz="4" w:space="0" w:color="auto"/>
                    <w:right w:val="single" w:sz="4" w:space="0" w:color="auto"/>
                  </w:tcBorders>
                </w:tcPr>
                <w:p w14:paraId="301A18B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Составитель руководств для плавания:</w:t>
                  </w:r>
                </w:p>
              </w:tc>
              <w:tc>
                <w:tcPr>
                  <w:tcW w:w="1701" w:type="dxa"/>
                  <w:tcBorders>
                    <w:left w:val="single" w:sz="4" w:space="0" w:color="auto"/>
                    <w:right w:val="single" w:sz="4" w:space="0" w:color="auto"/>
                  </w:tcBorders>
                </w:tcPr>
                <w:p w14:paraId="7432F7DF" w14:textId="77777777" w:rsidR="00D46BF9" w:rsidRDefault="00D46BF9" w:rsidP="00D46BF9">
                  <w:pPr>
                    <w:autoSpaceDE w:val="0"/>
                    <w:autoSpaceDN w:val="0"/>
                    <w:adjustRightInd w:val="0"/>
                    <w:spacing w:after="1" w:line="200" w:lineRule="atLeast"/>
                    <w:rPr>
                      <w:rFonts w:cs="Arial"/>
                      <w:szCs w:val="20"/>
                    </w:rPr>
                  </w:pPr>
                </w:p>
              </w:tc>
            </w:tr>
            <w:tr w:rsidR="00D46BF9" w14:paraId="6B8093E8" w14:textId="77777777" w:rsidTr="00DB5995">
              <w:tc>
                <w:tcPr>
                  <w:tcW w:w="5665" w:type="dxa"/>
                  <w:tcBorders>
                    <w:left w:val="single" w:sz="4" w:space="0" w:color="auto"/>
                    <w:right w:val="single" w:sz="4" w:space="0" w:color="auto"/>
                  </w:tcBorders>
                </w:tcPr>
                <w:p w14:paraId="052732A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4BCF51C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325640BF" w14:textId="77777777" w:rsidTr="00DB5995">
              <w:tc>
                <w:tcPr>
                  <w:tcW w:w="5665" w:type="dxa"/>
                  <w:tcBorders>
                    <w:left w:val="single" w:sz="4" w:space="0" w:color="auto"/>
                    <w:right w:val="single" w:sz="4" w:space="0" w:color="auto"/>
                  </w:tcBorders>
                </w:tcPr>
                <w:p w14:paraId="3EB724F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1311F0F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606589F1" w14:textId="77777777" w:rsidTr="00DB5995">
              <w:tc>
                <w:tcPr>
                  <w:tcW w:w="5665" w:type="dxa"/>
                  <w:tcBorders>
                    <w:left w:val="single" w:sz="4" w:space="0" w:color="auto"/>
                    <w:right w:val="single" w:sz="4" w:space="0" w:color="auto"/>
                  </w:tcBorders>
                </w:tcPr>
                <w:p w14:paraId="31FEB36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технический редактор карт морских и руководств для плавания</w:t>
                  </w:r>
                </w:p>
              </w:tc>
              <w:tc>
                <w:tcPr>
                  <w:tcW w:w="1701" w:type="dxa"/>
                  <w:tcBorders>
                    <w:left w:val="single" w:sz="4" w:space="0" w:color="auto"/>
                    <w:right w:val="single" w:sz="4" w:space="0" w:color="auto"/>
                  </w:tcBorders>
                </w:tcPr>
                <w:p w14:paraId="133481D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4677A4FF" w14:textId="77777777" w:rsidTr="00DB5995">
              <w:tc>
                <w:tcPr>
                  <w:tcW w:w="5665" w:type="dxa"/>
                  <w:tcBorders>
                    <w:left w:val="single" w:sz="4" w:space="0" w:color="auto"/>
                    <w:right w:val="single" w:sz="4" w:space="0" w:color="auto"/>
                  </w:tcBorders>
                </w:tcPr>
                <w:p w14:paraId="3269B9E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Технический редактор карт морских и руководств для плавания:</w:t>
                  </w:r>
                </w:p>
              </w:tc>
              <w:tc>
                <w:tcPr>
                  <w:tcW w:w="1701" w:type="dxa"/>
                  <w:tcBorders>
                    <w:left w:val="single" w:sz="4" w:space="0" w:color="auto"/>
                    <w:right w:val="single" w:sz="4" w:space="0" w:color="auto"/>
                  </w:tcBorders>
                </w:tcPr>
                <w:p w14:paraId="1D0E3E45" w14:textId="77777777" w:rsidR="00D46BF9" w:rsidRDefault="00D46BF9" w:rsidP="00D46BF9">
                  <w:pPr>
                    <w:autoSpaceDE w:val="0"/>
                    <w:autoSpaceDN w:val="0"/>
                    <w:adjustRightInd w:val="0"/>
                    <w:spacing w:after="1" w:line="200" w:lineRule="atLeast"/>
                    <w:rPr>
                      <w:rFonts w:cs="Arial"/>
                      <w:szCs w:val="20"/>
                    </w:rPr>
                  </w:pPr>
                </w:p>
              </w:tc>
            </w:tr>
            <w:tr w:rsidR="00D46BF9" w14:paraId="4A622DD2" w14:textId="77777777" w:rsidTr="00DB5995">
              <w:tc>
                <w:tcPr>
                  <w:tcW w:w="5665" w:type="dxa"/>
                  <w:tcBorders>
                    <w:left w:val="single" w:sz="4" w:space="0" w:color="auto"/>
                    <w:right w:val="single" w:sz="4" w:space="0" w:color="auto"/>
                  </w:tcBorders>
                </w:tcPr>
                <w:p w14:paraId="7701B2D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1737952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56E1A064" w14:textId="77777777" w:rsidTr="00DB5995">
              <w:tc>
                <w:tcPr>
                  <w:tcW w:w="5665" w:type="dxa"/>
                  <w:tcBorders>
                    <w:left w:val="single" w:sz="4" w:space="0" w:color="auto"/>
                    <w:right w:val="single" w:sz="4" w:space="0" w:color="auto"/>
                  </w:tcBorders>
                </w:tcPr>
                <w:p w14:paraId="3384A8A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034706E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5C8C76F0" w14:textId="77777777" w:rsidTr="00DB5995">
              <w:tc>
                <w:tcPr>
                  <w:tcW w:w="5665" w:type="dxa"/>
                  <w:tcBorders>
                    <w:left w:val="single" w:sz="4" w:space="0" w:color="auto"/>
                    <w:right w:val="single" w:sz="4" w:space="0" w:color="auto"/>
                  </w:tcBorders>
                </w:tcPr>
                <w:p w14:paraId="28D304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Литературный редактор карт морских и руководств для плавания:</w:t>
                  </w:r>
                </w:p>
              </w:tc>
              <w:tc>
                <w:tcPr>
                  <w:tcW w:w="1701" w:type="dxa"/>
                  <w:tcBorders>
                    <w:left w:val="single" w:sz="4" w:space="0" w:color="auto"/>
                    <w:right w:val="single" w:sz="4" w:space="0" w:color="auto"/>
                  </w:tcBorders>
                </w:tcPr>
                <w:p w14:paraId="42629F77" w14:textId="77777777" w:rsidR="00D46BF9" w:rsidRDefault="00D46BF9" w:rsidP="00D46BF9">
                  <w:pPr>
                    <w:autoSpaceDE w:val="0"/>
                    <w:autoSpaceDN w:val="0"/>
                    <w:adjustRightInd w:val="0"/>
                    <w:spacing w:after="1" w:line="200" w:lineRule="atLeast"/>
                    <w:rPr>
                      <w:rFonts w:cs="Arial"/>
                      <w:szCs w:val="20"/>
                    </w:rPr>
                  </w:pPr>
                </w:p>
              </w:tc>
            </w:tr>
            <w:tr w:rsidR="00D46BF9" w14:paraId="113FE322" w14:textId="77777777" w:rsidTr="00DB5995">
              <w:tc>
                <w:tcPr>
                  <w:tcW w:w="5665" w:type="dxa"/>
                  <w:tcBorders>
                    <w:left w:val="single" w:sz="4" w:space="0" w:color="auto"/>
                    <w:right w:val="single" w:sz="4" w:space="0" w:color="auto"/>
                  </w:tcBorders>
                </w:tcPr>
                <w:p w14:paraId="13BBC5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25A049E7"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2DD7960B" w14:textId="77777777" w:rsidTr="00DB5995">
              <w:tc>
                <w:tcPr>
                  <w:tcW w:w="5665" w:type="dxa"/>
                  <w:tcBorders>
                    <w:left w:val="single" w:sz="4" w:space="0" w:color="auto"/>
                    <w:right w:val="single" w:sz="4" w:space="0" w:color="auto"/>
                  </w:tcBorders>
                </w:tcPr>
                <w:p w14:paraId="5AF95C6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2B59C497"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5381A25E" w14:textId="77777777" w:rsidTr="00DB5995">
              <w:tc>
                <w:tcPr>
                  <w:tcW w:w="5665" w:type="dxa"/>
                  <w:tcBorders>
                    <w:left w:val="single" w:sz="4" w:space="0" w:color="auto"/>
                    <w:right w:val="single" w:sz="4" w:space="0" w:color="auto"/>
                  </w:tcBorders>
                </w:tcPr>
                <w:p w14:paraId="42A3FEE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28760A9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50A2C4D0" w14:textId="77777777" w:rsidTr="00DB5995">
              <w:tc>
                <w:tcPr>
                  <w:tcW w:w="5665" w:type="dxa"/>
                  <w:tcBorders>
                    <w:left w:val="single" w:sz="4" w:space="0" w:color="auto"/>
                    <w:right w:val="single" w:sz="4" w:space="0" w:color="auto"/>
                  </w:tcBorders>
                </w:tcPr>
                <w:p w14:paraId="2F3EC39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Картограф-составитель карт морских и руководств для плавания:</w:t>
                  </w:r>
                </w:p>
              </w:tc>
              <w:tc>
                <w:tcPr>
                  <w:tcW w:w="1701" w:type="dxa"/>
                  <w:tcBorders>
                    <w:left w:val="single" w:sz="4" w:space="0" w:color="auto"/>
                    <w:right w:val="single" w:sz="4" w:space="0" w:color="auto"/>
                  </w:tcBorders>
                </w:tcPr>
                <w:p w14:paraId="15E36B94" w14:textId="77777777" w:rsidR="00D46BF9" w:rsidRDefault="00D46BF9" w:rsidP="00D46BF9">
                  <w:pPr>
                    <w:autoSpaceDE w:val="0"/>
                    <w:autoSpaceDN w:val="0"/>
                    <w:adjustRightInd w:val="0"/>
                    <w:spacing w:after="1" w:line="200" w:lineRule="atLeast"/>
                    <w:rPr>
                      <w:rFonts w:cs="Arial"/>
                      <w:szCs w:val="20"/>
                    </w:rPr>
                  </w:pPr>
                </w:p>
              </w:tc>
            </w:tr>
            <w:tr w:rsidR="00D46BF9" w14:paraId="33D4892E" w14:textId="77777777" w:rsidTr="00DB5995">
              <w:tc>
                <w:tcPr>
                  <w:tcW w:w="5665" w:type="dxa"/>
                  <w:tcBorders>
                    <w:left w:val="single" w:sz="4" w:space="0" w:color="auto"/>
                    <w:right w:val="single" w:sz="4" w:space="0" w:color="auto"/>
                  </w:tcBorders>
                </w:tcPr>
                <w:p w14:paraId="0F65344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38947EE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6411F7CC" w14:textId="77777777" w:rsidTr="00DB5995">
              <w:tc>
                <w:tcPr>
                  <w:tcW w:w="5665" w:type="dxa"/>
                  <w:tcBorders>
                    <w:left w:val="single" w:sz="4" w:space="0" w:color="auto"/>
                    <w:right w:val="single" w:sz="4" w:space="0" w:color="auto"/>
                  </w:tcBorders>
                </w:tcPr>
                <w:p w14:paraId="7B9F84D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31B767B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7610</w:t>
                  </w:r>
                </w:p>
              </w:tc>
            </w:tr>
            <w:tr w:rsidR="00D46BF9" w14:paraId="7D910C26" w14:textId="77777777" w:rsidTr="00DB5995">
              <w:tc>
                <w:tcPr>
                  <w:tcW w:w="5665" w:type="dxa"/>
                  <w:tcBorders>
                    <w:left w:val="single" w:sz="4" w:space="0" w:color="auto"/>
                    <w:right w:val="single" w:sz="4" w:space="0" w:color="auto"/>
                  </w:tcBorders>
                </w:tcPr>
                <w:p w14:paraId="205C28A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0A9126FA"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7160</w:t>
                  </w:r>
                </w:p>
              </w:tc>
            </w:tr>
            <w:tr w:rsidR="00D46BF9" w14:paraId="2CA35AB1" w14:textId="77777777" w:rsidTr="00DB5995">
              <w:tc>
                <w:tcPr>
                  <w:tcW w:w="5665" w:type="dxa"/>
                  <w:tcBorders>
                    <w:left w:val="single" w:sz="4" w:space="0" w:color="auto"/>
                    <w:right w:val="single" w:sz="4" w:space="0" w:color="auto"/>
                  </w:tcBorders>
                </w:tcPr>
                <w:p w14:paraId="408C0B0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корректор карт морских и руководств для плавания</w:t>
                  </w:r>
                </w:p>
              </w:tc>
              <w:tc>
                <w:tcPr>
                  <w:tcW w:w="1701" w:type="dxa"/>
                  <w:tcBorders>
                    <w:left w:val="single" w:sz="4" w:space="0" w:color="auto"/>
                    <w:right w:val="single" w:sz="4" w:space="0" w:color="auto"/>
                  </w:tcBorders>
                </w:tcPr>
                <w:p w14:paraId="578F39A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3750C7F8" w14:textId="77777777" w:rsidTr="00DB5995">
              <w:tc>
                <w:tcPr>
                  <w:tcW w:w="5665" w:type="dxa"/>
                  <w:tcBorders>
                    <w:left w:val="single" w:sz="4" w:space="0" w:color="auto"/>
                    <w:right w:val="single" w:sz="4" w:space="0" w:color="auto"/>
                  </w:tcBorders>
                </w:tcPr>
                <w:p w14:paraId="11DAF36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Корректор карт морских и руководств для плавания:</w:t>
                  </w:r>
                </w:p>
              </w:tc>
              <w:tc>
                <w:tcPr>
                  <w:tcW w:w="1701" w:type="dxa"/>
                  <w:tcBorders>
                    <w:left w:val="single" w:sz="4" w:space="0" w:color="auto"/>
                    <w:right w:val="single" w:sz="4" w:space="0" w:color="auto"/>
                  </w:tcBorders>
                </w:tcPr>
                <w:p w14:paraId="17B935C7" w14:textId="77777777" w:rsidR="00D46BF9" w:rsidRDefault="00D46BF9" w:rsidP="00D46BF9">
                  <w:pPr>
                    <w:autoSpaceDE w:val="0"/>
                    <w:autoSpaceDN w:val="0"/>
                    <w:adjustRightInd w:val="0"/>
                    <w:spacing w:after="1" w:line="200" w:lineRule="atLeast"/>
                    <w:rPr>
                      <w:rFonts w:cs="Arial"/>
                      <w:szCs w:val="20"/>
                    </w:rPr>
                  </w:pPr>
                </w:p>
              </w:tc>
            </w:tr>
            <w:tr w:rsidR="00D46BF9" w14:paraId="4B2F08B1" w14:textId="77777777" w:rsidTr="00DB5995">
              <w:tc>
                <w:tcPr>
                  <w:tcW w:w="5665" w:type="dxa"/>
                  <w:tcBorders>
                    <w:left w:val="single" w:sz="4" w:space="0" w:color="auto"/>
                    <w:right w:val="single" w:sz="4" w:space="0" w:color="auto"/>
                  </w:tcBorders>
                </w:tcPr>
                <w:p w14:paraId="311443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7161ACCC"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7870</w:t>
                  </w:r>
                </w:p>
              </w:tc>
            </w:tr>
            <w:tr w:rsidR="00D46BF9" w14:paraId="25DB83F5" w14:textId="77777777" w:rsidTr="00DB5995">
              <w:tc>
                <w:tcPr>
                  <w:tcW w:w="5665" w:type="dxa"/>
                  <w:tcBorders>
                    <w:left w:val="single" w:sz="4" w:space="0" w:color="auto"/>
                    <w:right w:val="single" w:sz="4" w:space="0" w:color="auto"/>
                  </w:tcBorders>
                </w:tcPr>
                <w:p w14:paraId="666D4E6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0A66D3E4"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7610</w:t>
                  </w:r>
                </w:p>
              </w:tc>
            </w:tr>
            <w:tr w:rsidR="00D46BF9" w14:paraId="5F88228C" w14:textId="77777777" w:rsidTr="00DB5995">
              <w:tc>
                <w:tcPr>
                  <w:tcW w:w="5665" w:type="dxa"/>
                  <w:tcBorders>
                    <w:left w:val="single" w:sz="4" w:space="0" w:color="auto"/>
                    <w:right w:val="single" w:sz="4" w:space="0" w:color="auto"/>
                  </w:tcBorders>
                </w:tcPr>
                <w:p w14:paraId="7162155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5AD95B1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7160</w:t>
                  </w:r>
                </w:p>
              </w:tc>
            </w:tr>
            <w:tr w:rsidR="00D46BF9" w14:paraId="7FEF3A48" w14:textId="77777777" w:rsidTr="00DB5995">
              <w:tc>
                <w:tcPr>
                  <w:tcW w:w="5665" w:type="dxa"/>
                  <w:tcBorders>
                    <w:left w:val="single" w:sz="4" w:space="0" w:color="auto"/>
                    <w:right w:val="single" w:sz="4" w:space="0" w:color="auto"/>
                  </w:tcBorders>
                </w:tcPr>
                <w:p w14:paraId="04A2409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Водолаз:</w:t>
                  </w:r>
                </w:p>
              </w:tc>
              <w:tc>
                <w:tcPr>
                  <w:tcW w:w="1701" w:type="dxa"/>
                  <w:tcBorders>
                    <w:left w:val="single" w:sz="4" w:space="0" w:color="auto"/>
                    <w:right w:val="single" w:sz="4" w:space="0" w:color="auto"/>
                  </w:tcBorders>
                </w:tcPr>
                <w:p w14:paraId="5F955BCA" w14:textId="77777777" w:rsidR="00D46BF9" w:rsidRDefault="00D46BF9" w:rsidP="00D46BF9">
                  <w:pPr>
                    <w:autoSpaceDE w:val="0"/>
                    <w:autoSpaceDN w:val="0"/>
                    <w:adjustRightInd w:val="0"/>
                    <w:spacing w:after="1" w:line="200" w:lineRule="atLeast"/>
                    <w:rPr>
                      <w:rFonts w:cs="Arial"/>
                      <w:szCs w:val="20"/>
                    </w:rPr>
                  </w:pPr>
                </w:p>
              </w:tc>
            </w:tr>
            <w:tr w:rsidR="00D46BF9" w14:paraId="09F1FB3C" w14:textId="77777777" w:rsidTr="00DB5995">
              <w:tc>
                <w:tcPr>
                  <w:tcW w:w="5665" w:type="dxa"/>
                  <w:tcBorders>
                    <w:left w:val="single" w:sz="4" w:space="0" w:color="auto"/>
                    <w:right w:val="single" w:sz="4" w:space="0" w:color="auto"/>
                  </w:tcBorders>
                </w:tcPr>
                <w:p w14:paraId="179BDD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4 разряда</w:t>
                  </w:r>
                </w:p>
              </w:tc>
              <w:tc>
                <w:tcPr>
                  <w:tcW w:w="1701" w:type="dxa"/>
                  <w:tcBorders>
                    <w:left w:val="single" w:sz="4" w:space="0" w:color="auto"/>
                    <w:right w:val="single" w:sz="4" w:space="0" w:color="auto"/>
                  </w:tcBorders>
                </w:tcPr>
                <w:p w14:paraId="518F851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6840</w:t>
                  </w:r>
                </w:p>
              </w:tc>
            </w:tr>
            <w:tr w:rsidR="00D46BF9" w14:paraId="5E078C0C" w14:textId="77777777" w:rsidTr="00DB5995">
              <w:tc>
                <w:tcPr>
                  <w:tcW w:w="5665" w:type="dxa"/>
                  <w:tcBorders>
                    <w:left w:val="single" w:sz="4" w:space="0" w:color="auto"/>
                    <w:right w:val="single" w:sz="4" w:space="0" w:color="auto"/>
                  </w:tcBorders>
                </w:tcPr>
                <w:p w14:paraId="233FD68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 разряда</w:t>
                  </w:r>
                </w:p>
              </w:tc>
              <w:tc>
                <w:tcPr>
                  <w:tcW w:w="1701" w:type="dxa"/>
                  <w:tcBorders>
                    <w:left w:val="single" w:sz="4" w:space="0" w:color="auto"/>
                    <w:right w:val="single" w:sz="4" w:space="0" w:color="auto"/>
                  </w:tcBorders>
                </w:tcPr>
                <w:p w14:paraId="6315FFE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6950</w:t>
                  </w:r>
                </w:p>
              </w:tc>
            </w:tr>
            <w:tr w:rsidR="00D46BF9" w14:paraId="59D803F9" w14:textId="77777777" w:rsidTr="00DB5995">
              <w:tc>
                <w:tcPr>
                  <w:tcW w:w="5665" w:type="dxa"/>
                  <w:tcBorders>
                    <w:left w:val="single" w:sz="4" w:space="0" w:color="auto"/>
                    <w:right w:val="single" w:sz="4" w:space="0" w:color="auto"/>
                  </w:tcBorders>
                </w:tcPr>
                <w:p w14:paraId="6294929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6 разряда</w:t>
                  </w:r>
                </w:p>
              </w:tc>
              <w:tc>
                <w:tcPr>
                  <w:tcW w:w="1701" w:type="dxa"/>
                  <w:tcBorders>
                    <w:left w:val="single" w:sz="4" w:space="0" w:color="auto"/>
                    <w:right w:val="single" w:sz="4" w:space="0" w:color="auto"/>
                  </w:tcBorders>
                </w:tcPr>
                <w:p w14:paraId="78C933E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7160</w:t>
                  </w:r>
                </w:p>
              </w:tc>
            </w:tr>
            <w:tr w:rsidR="00D46BF9" w14:paraId="119B2EBC" w14:textId="77777777" w:rsidTr="00DB5995">
              <w:tc>
                <w:tcPr>
                  <w:tcW w:w="5665" w:type="dxa"/>
                  <w:tcBorders>
                    <w:left w:val="single" w:sz="4" w:space="0" w:color="auto"/>
                    <w:right w:val="single" w:sz="4" w:space="0" w:color="auto"/>
                  </w:tcBorders>
                </w:tcPr>
                <w:p w14:paraId="4F1D3B0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 разряда</w:t>
                  </w:r>
                </w:p>
              </w:tc>
              <w:tc>
                <w:tcPr>
                  <w:tcW w:w="1701" w:type="dxa"/>
                  <w:tcBorders>
                    <w:left w:val="single" w:sz="4" w:space="0" w:color="auto"/>
                    <w:right w:val="single" w:sz="4" w:space="0" w:color="auto"/>
                  </w:tcBorders>
                </w:tcPr>
                <w:p w14:paraId="2F6D5D2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7890</w:t>
                  </w:r>
                </w:p>
              </w:tc>
            </w:tr>
            <w:tr w:rsidR="00D46BF9" w14:paraId="037F443A" w14:textId="77777777" w:rsidTr="00DB5995">
              <w:tc>
                <w:tcPr>
                  <w:tcW w:w="5665" w:type="dxa"/>
                  <w:tcBorders>
                    <w:left w:val="single" w:sz="4" w:space="0" w:color="auto"/>
                    <w:bottom w:val="single" w:sz="4" w:space="0" w:color="auto"/>
                    <w:right w:val="single" w:sz="4" w:space="0" w:color="auto"/>
                  </w:tcBorders>
                </w:tcPr>
                <w:p w14:paraId="095C910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 разряда</w:t>
                  </w:r>
                </w:p>
              </w:tc>
              <w:tc>
                <w:tcPr>
                  <w:tcW w:w="1701" w:type="dxa"/>
                  <w:tcBorders>
                    <w:left w:val="single" w:sz="4" w:space="0" w:color="auto"/>
                    <w:bottom w:val="single" w:sz="4" w:space="0" w:color="auto"/>
                    <w:right w:val="single" w:sz="4" w:space="0" w:color="auto"/>
                  </w:tcBorders>
                </w:tcPr>
                <w:p w14:paraId="3F3586C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8680</w:t>
                  </w:r>
                </w:p>
              </w:tc>
            </w:tr>
          </w:tbl>
          <w:p w14:paraId="44691BB1" w14:textId="77777777" w:rsidR="00D46BF9" w:rsidRDefault="00D46BF9" w:rsidP="00D46BF9">
            <w:pPr>
              <w:autoSpaceDE w:val="0"/>
              <w:autoSpaceDN w:val="0"/>
              <w:adjustRightInd w:val="0"/>
              <w:spacing w:after="1" w:line="200" w:lineRule="atLeast"/>
              <w:jc w:val="both"/>
              <w:rPr>
                <w:rFonts w:cs="Arial"/>
                <w:szCs w:val="20"/>
              </w:rPr>
            </w:pPr>
          </w:p>
          <w:p w14:paraId="0F583F1A" w14:textId="77777777" w:rsidR="00D46BF9" w:rsidRPr="00A01187" w:rsidRDefault="00D46BF9" w:rsidP="00D46BF9">
            <w:pPr>
              <w:autoSpaceDE w:val="0"/>
              <w:autoSpaceDN w:val="0"/>
              <w:adjustRightInd w:val="0"/>
              <w:spacing w:after="1" w:line="200" w:lineRule="atLeast"/>
              <w:jc w:val="center"/>
              <w:outlineLvl w:val="4"/>
              <w:rPr>
                <w:rFonts w:cs="Arial"/>
                <w:bCs/>
                <w:szCs w:val="20"/>
              </w:rPr>
            </w:pPr>
            <w:bookmarkStart w:id="98" w:name="Р1_91"/>
            <w:bookmarkEnd w:id="98"/>
            <w:r>
              <w:rPr>
                <w:rFonts w:cs="Arial"/>
                <w:b/>
                <w:bCs/>
                <w:szCs w:val="20"/>
              </w:rPr>
              <w:t>Специалисты по обслуживанию и эксплуатации телеуправляемых</w:t>
            </w:r>
          </w:p>
          <w:p w14:paraId="47798E34"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 xml:space="preserve">подводных аппаратов (ТПА) и </w:t>
            </w:r>
            <w:proofErr w:type="spellStart"/>
            <w:r>
              <w:rPr>
                <w:rFonts w:cs="Arial"/>
                <w:b/>
                <w:bCs/>
                <w:szCs w:val="20"/>
              </w:rPr>
              <w:t>нормобарических</w:t>
            </w:r>
            <w:proofErr w:type="spellEnd"/>
            <w:r>
              <w:rPr>
                <w:rFonts w:cs="Arial"/>
                <w:b/>
                <w:bCs/>
                <w:szCs w:val="20"/>
              </w:rPr>
              <w:t xml:space="preserve"> скафандров</w:t>
            </w:r>
          </w:p>
          <w:p w14:paraId="1D513EDA" w14:textId="77777777" w:rsidR="00D46BF9" w:rsidRDefault="00D46BF9" w:rsidP="00D46BF9">
            <w:pPr>
              <w:autoSpaceDE w:val="0"/>
              <w:autoSpaceDN w:val="0"/>
              <w:adjustRightInd w:val="0"/>
              <w:spacing w:after="1" w:line="200" w:lineRule="atLeast"/>
              <w:jc w:val="both"/>
              <w:rPr>
                <w:rFonts w:cs="Arial"/>
                <w:szCs w:val="20"/>
              </w:rPr>
            </w:pPr>
          </w:p>
          <w:p w14:paraId="50E5027E" w14:textId="77777777" w:rsidR="00D46BF9" w:rsidRPr="00655D91"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655D91">
              <w:rPr>
                <w:rFonts w:cs="Arial"/>
                <w:strike/>
                <w:color w:val="FF0000"/>
                <w:szCs w:val="20"/>
              </w:rPr>
              <w:t>60</w:t>
            </w:r>
          </w:p>
          <w:p w14:paraId="7C9D78AE"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1CC5E7DA" w14:textId="77777777" w:rsidTr="00DB5995">
              <w:tc>
                <w:tcPr>
                  <w:tcW w:w="5669" w:type="dxa"/>
                  <w:tcBorders>
                    <w:top w:val="single" w:sz="4" w:space="0" w:color="auto"/>
                    <w:left w:val="single" w:sz="4" w:space="0" w:color="auto"/>
                    <w:bottom w:val="single" w:sz="4" w:space="0" w:color="auto"/>
                    <w:right w:val="single" w:sz="4" w:space="0" w:color="auto"/>
                  </w:tcBorders>
                </w:tcPr>
                <w:p w14:paraId="402BB468"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7B4C3BC"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3A47B248" w14:textId="77777777" w:rsidTr="00DB5995">
              <w:tc>
                <w:tcPr>
                  <w:tcW w:w="5669" w:type="dxa"/>
                  <w:tcBorders>
                    <w:top w:val="single" w:sz="4" w:space="0" w:color="auto"/>
                    <w:left w:val="single" w:sz="4" w:space="0" w:color="auto"/>
                    <w:bottom w:val="single" w:sz="4" w:space="0" w:color="auto"/>
                    <w:right w:val="single" w:sz="4" w:space="0" w:color="auto"/>
                  </w:tcBorders>
                </w:tcPr>
                <w:p w14:paraId="6F5C66E4"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46E42AB8"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469866D3" w14:textId="77777777" w:rsidTr="00DB5995">
              <w:tc>
                <w:tcPr>
                  <w:tcW w:w="5669" w:type="dxa"/>
                  <w:tcBorders>
                    <w:top w:val="single" w:sz="4" w:space="0" w:color="auto"/>
                    <w:left w:val="single" w:sz="4" w:space="0" w:color="auto"/>
                    <w:right w:val="single" w:sz="4" w:space="0" w:color="auto"/>
                  </w:tcBorders>
                </w:tcPr>
                <w:p w14:paraId="6B8F3B0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инженер (пилот) движительно-рулевого комплекса ТПА</w:t>
                  </w:r>
                </w:p>
              </w:tc>
              <w:tc>
                <w:tcPr>
                  <w:tcW w:w="1701" w:type="dxa"/>
                  <w:tcBorders>
                    <w:top w:val="single" w:sz="4" w:space="0" w:color="auto"/>
                    <w:left w:val="single" w:sz="4" w:space="0" w:color="auto"/>
                    <w:right w:val="single" w:sz="4" w:space="0" w:color="auto"/>
                  </w:tcBorders>
                </w:tcPr>
                <w:p w14:paraId="70D8C206"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12 760</w:t>
                  </w:r>
                </w:p>
              </w:tc>
            </w:tr>
            <w:tr w:rsidR="00D46BF9" w14:paraId="552308D8" w14:textId="77777777" w:rsidTr="00DB5995">
              <w:tc>
                <w:tcPr>
                  <w:tcW w:w="5669" w:type="dxa"/>
                  <w:tcBorders>
                    <w:left w:val="single" w:sz="4" w:space="0" w:color="auto"/>
                    <w:right w:val="single" w:sz="4" w:space="0" w:color="auto"/>
                  </w:tcBorders>
                </w:tcPr>
                <w:p w14:paraId="5FAD96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инженер (пилот) движительно-рулевого комплекса ТПА, инженер (навигатор-гидроакустик) гидроакустической навигационной системы позиционирования и гидролокатора ТПА, инженер-электромеханик манипуляторных устройств и рабочего инструмента ТПА, инженер по обслуживанию и эксплуатации электрического и гидравлического оборудования ТПА</w:t>
                  </w:r>
                </w:p>
              </w:tc>
              <w:tc>
                <w:tcPr>
                  <w:tcW w:w="1701" w:type="dxa"/>
                  <w:vMerge w:val="restart"/>
                  <w:tcBorders>
                    <w:left w:val="single" w:sz="4" w:space="0" w:color="auto"/>
                    <w:right w:val="single" w:sz="4" w:space="0" w:color="auto"/>
                  </w:tcBorders>
                </w:tcPr>
                <w:p w14:paraId="2169064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10 990</w:t>
                  </w:r>
                </w:p>
              </w:tc>
            </w:tr>
            <w:tr w:rsidR="00D46BF9" w14:paraId="2B4CE202" w14:textId="77777777" w:rsidTr="00DB5995">
              <w:tc>
                <w:tcPr>
                  <w:tcW w:w="5669" w:type="dxa"/>
                  <w:tcBorders>
                    <w:left w:val="single" w:sz="4" w:space="0" w:color="auto"/>
                    <w:right w:val="single" w:sz="4" w:space="0" w:color="auto"/>
                  </w:tcBorders>
                </w:tcPr>
                <w:p w14:paraId="3C1716A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 (пилот) движительно-рулевого комплекса ТПА, инженер (навигатор-гидроакустик) гидроакустической навигационной системы позиционирования и гидролокатора ТПА, инженер по обслуживанию и эксплуатации электрического и гидравлического оборудования ТПА, инженер-электромеханик манипуляторных устройств и рабочего инструмента ТПА, инженер по обслуживанию и эксплуатации электрического и гидравлического оборудования ТПА:</w:t>
                  </w:r>
                </w:p>
              </w:tc>
              <w:tc>
                <w:tcPr>
                  <w:tcW w:w="1701" w:type="dxa"/>
                  <w:vMerge/>
                  <w:tcBorders>
                    <w:left w:val="single" w:sz="4" w:space="0" w:color="auto"/>
                    <w:right w:val="single" w:sz="4" w:space="0" w:color="auto"/>
                  </w:tcBorders>
                </w:tcPr>
                <w:p w14:paraId="5CCC790D" w14:textId="77777777" w:rsidR="00D46BF9" w:rsidRDefault="00D46BF9" w:rsidP="00D46BF9">
                  <w:pPr>
                    <w:autoSpaceDE w:val="0"/>
                    <w:autoSpaceDN w:val="0"/>
                    <w:adjustRightInd w:val="0"/>
                    <w:spacing w:after="1" w:line="200" w:lineRule="atLeast"/>
                    <w:ind w:firstLine="283"/>
                    <w:jc w:val="both"/>
                    <w:rPr>
                      <w:rFonts w:cs="Arial"/>
                      <w:szCs w:val="20"/>
                    </w:rPr>
                  </w:pPr>
                </w:p>
              </w:tc>
            </w:tr>
            <w:tr w:rsidR="00D46BF9" w14:paraId="03A92B37" w14:textId="77777777" w:rsidTr="00DB5995">
              <w:tc>
                <w:tcPr>
                  <w:tcW w:w="5669" w:type="dxa"/>
                  <w:tcBorders>
                    <w:left w:val="single" w:sz="4" w:space="0" w:color="auto"/>
                    <w:right w:val="single" w:sz="4" w:space="0" w:color="auto"/>
                  </w:tcBorders>
                </w:tcPr>
                <w:p w14:paraId="3F872AF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3F88F198"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10 180</w:t>
                  </w:r>
                </w:p>
              </w:tc>
            </w:tr>
            <w:tr w:rsidR="00D46BF9" w14:paraId="417FF230" w14:textId="77777777" w:rsidTr="00DB5995">
              <w:tc>
                <w:tcPr>
                  <w:tcW w:w="5669" w:type="dxa"/>
                  <w:tcBorders>
                    <w:left w:val="single" w:sz="4" w:space="0" w:color="auto"/>
                    <w:right w:val="single" w:sz="4" w:space="0" w:color="auto"/>
                  </w:tcBorders>
                </w:tcPr>
                <w:p w14:paraId="0BEB8C0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666811C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9290</w:t>
                  </w:r>
                </w:p>
              </w:tc>
            </w:tr>
            <w:tr w:rsidR="00D46BF9" w14:paraId="197B31D8" w14:textId="77777777" w:rsidTr="00DB5995">
              <w:tc>
                <w:tcPr>
                  <w:tcW w:w="5669" w:type="dxa"/>
                  <w:tcBorders>
                    <w:left w:val="single" w:sz="4" w:space="0" w:color="auto"/>
                    <w:right w:val="single" w:sz="4" w:space="0" w:color="auto"/>
                  </w:tcBorders>
                </w:tcPr>
                <w:p w14:paraId="647AF9E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пилот жесткого </w:t>
                  </w:r>
                  <w:proofErr w:type="spellStart"/>
                  <w:r>
                    <w:rPr>
                      <w:rFonts w:cs="Arial"/>
                      <w:szCs w:val="20"/>
                    </w:rPr>
                    <w:t>нормобарического</w:t>
                  </w:r>
                  <w:proofErr w:type="spellEnd"/>
                  <w:r>
                    <w:rPr>
                      <w:rFonts w:cs="Arial"/>
                      <w:szCs w:val="20"/>
                    </w:rPr>
                    <w:t xml:space="preserve"> скафандра (рабочая глубина погружения более 300 м)</w:t>
                  </w:r>
                </w:p>
              </w:tc>
              <w:tc>
                <w:tcPr>
                  <w:tcW w:w="1701" w:type="dxa"/>
                  <w:tcBorders>
                    <w:left w:val="single" w:sz="4" w:space="0" w:color="auto"/>
                    <w:right w:val="single" w:sz="4" w:space="0" w:color="auto"/>
                  </w:tcBorders>
                </w:tcPr>
                <w:p w14:paraId="5CD2AE72"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14 780</w:t>
                  </w:r>
                </w:p>
              </w:tc>
            </w:tr>
            <w:tr w:rsidR="00D46BF9" w14:paraId="75575FEE" w14:textId="77777777" w:rsidTr="00DB5995">
              <w:tc>
                <w:tcPr>
                  <w:tcW w:w="5669" w:type="dxa"/>
                  <w:tcBorders>
                    <w:left w:val="single" w:sz="4" w:space="0" w:color="auto"/>
                    <w:bottom w:val="single" w:sz="4" w:space="0" w:color="auto"/>
                    <w:right w:val="single" w:sz="4" w:space="0" w:color="auto"/>
                  </w:tcBorders>
                </w:tcPr>
                <w:p w14:paraId="2633EA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Пилот жесткого </w:t>
                  </w:r>
                  <w:proofErr w:type="spellStart"/>
                  <w:r>
                    <w:rPr>
                      <w:rFonts w:cs="Arial"/>
                      <w:szCs w:val="20"/>
                    </w:rPr>
                    <w:t>нормобарического</w:t>
                  </w:r>
                  <w:proofErr w:type="spellEnd"/>
                  <w:r>
                    <w:rPr>
                      <w:rFonts w:cs="Arial"/>
                      <w:szCs w:val="20"/>
                    </w:rPr>
                    <w:t xml:space="preserve"> скафандра (рабочая глубина погружения более 300 м)</w:t>
                  </w:r>
                </w:p>
              </w:tc>
              <w:tc>
                <w:tcPr>
                  <w:tcW w:w="1701" w:type="dxa"/>
                  <w:tcBorders>
                    <w:left w:val="single" w:sz="4" w:space="0" w:color="auto"/>
                    <w:bottom w:val="single" w:sz="4" w:space="0" w:color="auto"/>
                    <w:right w:val="single" w:sz="4" w:space="0" w:color="auto"/>
                  </w:tcBorders>
                </w:tcPr>
                <w:p w14:paraId="30BA478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13 770</w:t>
                  </w:r>
                </w:p>
              </w:tc>
            </w:tr>
          </w:tbl>
          <w:p w14:paraId="340835C2" w14:textId="77777777" w:rsidR="00D46BF9" w:rsidRDefault="00D46BF9" w:rsidP="00D46BF9">
            <w:pPr>
              <w:autoSpaceDE w:val="0"/>
              <w:autoSpaceDN w:val="0"/>
              <w:adjustRightInd w:val="0"/>
              <w:spacing w:after="1" w:line="200" w:lineRule="atLeast"/>
              <w:jc w:val="both"/>
              <w:rPr>
                <w:rFonts w:cs="Arial"/>
                <w:szCs w:val="20"/>
              </w:rPr>
            </w:pPr>
          </w:p>
          <w:p w14:paraId="3A03168A" w14:textId="77777777" w:rsidR="00D46BF9" w:rsidRPr="00A01187" w:rsidRDefault="00D46BF9" w:rsidP="00D46BF9">
            <w:pPr>
              <w:autoSpaceDE w:val="0"/>
              <w:autoSpaceDN w:val="0"/>
              <w:adjustRightInd w:val="0"/>
              <w:spacing w:after="1" w:line="200" w:lineRule="atLeast"/>
              <w:jc w:val="center"/>
              <w:outlineLvl w:val="4"/>
              <w:rPr>
                <w:rFonts w:cs="Arial"/>
                <w:bCs/>
                <w:szCs w:val="20"/>
              </w:rPr>
            </w:pPr>
            <w:bookmarkStart w:id="99" w:name="Р1_92"/>
            <w:bookmarkEnd w:id="99"/>
            <w:r>
              <w:rPr>
                <w:rFonts w:cs="Arial"/>
                <w:b/>
                <w:bCs/>
                <w:szCs w:val="20"/>
              </w:rPr>
              <w:t>Руководители структурных подразделений</w:t>
            </w:r>
          </w:p>
          <w:p w14:paraId="2384756A"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воинских частей и организаций</w:t>
            </w:r>
          </w:p>
          <w:p w14:paraId="2B992FB6" w14:textId="77777777" w:rsidR="00D46BF9" w:rsidRDefault="00D46BF9" w:rsidP="00D46BF9">
            <w:pPr>
              <w:autoSpaceDE w:val="0"/>
              <w:autoSpaceDN w:val="0"/>
              <w:adjustRightInd w:val="0"/>
              <w:spacing w:after="1" w:line="200" w:lineRule="atLeast"/>
              <w:jc w:val="both"/>
              <w:rPr>
                <w:rFonts w:cs="Arial"/>
                <w:szCs w:val="20"/>
              </w:rPr>
            </w:pPr>
          </w:p>
          <w:p w14:paraId="2EC8288B"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655D91">
              <w:rPr>
                <w:rFonts w:cs="Arial"/>
                <w:strike/>
                <w:color w:val="FF0000"/>
                <w:szCs w:val="20"/>
              </w:rPr>
              <w:t>61</w:t>
            </w:r>
          </w:p>
          <w:p w14:paraId="4FC824A7"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16118B6E" w14:textId="77777777" w:rsidTr="00DB5995">
              <w:tc>
                <w:tcPr>
                  <w:tcW w:w="5669" w:type="dxa"/>
                  <w:tcBorders>
                    <w:top w:val="single" w:sz="4" w:space="0" w:color="auto"/>
                    <w:left w:val="single" w:sz="4" w:space="0" w:color="auto"/>
                    <w:bottom w:val="single" w:sz="4" w:space="0" w:color="auto"/>
                    <w:right w:val="single" w:sz="4" w:space="0" w:color="auto"/>
                  </w:tcBorders>
                </w:tcPr>
                <w:p w14:paraId="4C32F16F"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9651633"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6E131231" w14:textId="77777777" w:rsidTr="00DB5995">
              <w:tc>
                <w:tcPr>
                  <w:tcW w:w="5669" w:type="dxa"/>
                  <w:tcBorders>
                    <w:top w:val="single" w:sz="4" w:space="0" w:color="auto"/>
                    <w:left w:val="single" w:sz="4" w:space="0" w:color="auto"/>
                    <w:bottom w:val="single" w:sz="4" w:space="0" w:color="auto"/>
                    <w:right w:val="single" w:sz="4" w:space="0" w:color="auto"/>
                  </w:tcBorders>
                </w:tcPr>
                <w:p w14:paraId="3A1EB9D4"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47CBBCB4"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30B56C8C" w14:textId="77777777" w:rsidTr="00DB5995">
              <w:tc>
                <w:tcPr>
                  <w:tcW w:w="5669" w:type="dxa"/>
                  <w:tcBorders>
                    <w:top w:val="single" w:sz="4" w:space="0" w:color="auto"/>
                    <w:left w:val="single" w:sz="4" w:space="0" w:color="auto"/>
                    <w:right w:val="single" w:sz="4" w:space="0" w:color="auto"/>
                  </w:tcBorders>
                </w:tcPr>
                <w:p w14:paraId="6CADC29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отдела, отделения, части (финансово-экономической, финансовой) - главный бухгалтер</w:t>
                  </w:r>
                </w:p>
              </w:tc>
              <w:tc>
                <w:tcPr>
                  <w:tcW w:w="1701" w:type="dxa"/>
                  <w:tcBorders>
                    <w:top w:val="single" w:sz="4" w:space="0" w:color="auto"/>
                    <w:left w:val="single" w:sz="4" w:space="0" w:color="auto"/>
                    <w:right w:val="single" w:sz="4" w:space="0" w:color="auto"/>
                  </w:tcBorders>
                </w:tcPr>
                <w:p w14:paraId="610FA839"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14 590</w:t>
                  </w:r>
                </w:p>
              </w:tc>
            </w:tr>
            <w:tr w:rsidR="00D46BF9" w14:paraId="0DE9BA57" w14:textId="77777777" w:rsidTr="00DB5995">
              <w:tc>
                <w:tcPr>
                  <w:tcW w:w="5669" w:type="dxa"/>
                  <w:tcBorders>
                    <w:left w:val="single" w:sz="4" w:space="0" w:color="auto"/>
                    <w:right w:val="single" w:sz="4" w:space="0" w:color="auto"/>
                  </w:tcBorders>
                </w:tcPr>
                <w:p w14:paraId="3B12088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конструкторского, технологического, проектного, экспериментального, технического контроля</w:t>
                  </w:r>
                </w:p>
              </w:tc>
              <w:tc>
                <w:tcPr>
                  <w:tcW w:w="1701" w:type="dxa"/>
                  <w:tcBorders>
                    <w:left w:val="single" w:sz="4" w:space="0" w:color="auto"/>
                    <w:right w:val="single" w:sz="4" w:space="0" w:color="auto"/>
                  </w:tcBorders>
                </w:tcPr>
                <w:p w14:paraId="3DDE22CC"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12 630</w:t>
                  </w:r>
                </w:p>
              </w:tc>
            </w:tr>
            <w:tr w:rsidR="00D46BF9" w14:paraId="4A7861EB" w14:textId="77777777" w:rsidTr="00DB5995">
              <w:tc>
                <w:tcPr>
                  <w:tcW w:w="5669" w:type="dxa"/>
                  <w:tcBorders>
                    <w:left w:val="single" w:sz="4" w:space="0" w:color="auto"/>
                    <w:right w:val="single" w:sz="4" w:space="0" w:color="auto"/>
                  </w:tcBorders>
                </w:tcPr>
                <w:p w14:paraId="5A9E40F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(производственного в организациях, занимающихся производственно-складской деятельностью: технического, </w:t>
                  </w:r>
                  <w:proofErr w:type="spellStart"/>
                  <w:r>
                    <w:rPr>
                      <w:rFonts w:cs="Arial"/>
                      <w:szCs w:val="20"/>
                    </w:rPr>
                    <w:t>энергомеханического</w:t>
                  </w:r>
                  <w:proofErr w:type="spellEnd"/>
                  <w:r>
                    <w:rPr>
                      <w:rFonts w:cs="Arial"/>
                      <w:szCs w:val="20"/>
                    </w:rPr>
                    <w:t>, планово-производственного, автоматизированных систем управления, подготовки производства, планово-экономического, планово-финансового, организации труда и заработной платы, производственно-технического, транспортно-диспетчерского, договорно-правового, учетно-операционного, перевозок, приемки, хранения); начальник сектора (входящего в состав отделов: конструкторского, технологического, проектного, экспериментального, технического контроля); начальники: службы, отдела, инспекции, группы (содержащихся на самостоятельном штате); начальник базы (обеспечения научно-исследовательских работ)</w:t>
                  </w:r>
                </w:p>
              </w:tc>
              <w:tc>
                <w:tcPr>
                  <w:tcW w:w="1701" w:type="dxa"/>
                  <w:tcBorders>
                    <w:left w:val="single" w:sz="4" w:space="0" w:color="auto"/>
                    <w:right w:val="single" w:sz="4" w:space="0" w:color="auto"/>
                  </w:tcBorders>
                </w:tcPr>
                <w:p w14:paraId="0430429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11 710</w:t>
                  </w:r>
                </w:p>
              </w:tc>
            </w:tr>
            <w:tr w:rsidR="00D46BF9" w14:paraId="6E2B7508" w14:textId="77777777" w:rsidTr="00DB5995">
              <w:tc>
                <w:tcPr>
                  <w:tcW w:w="5669" w:type="dxa"/>
                  <w:tcBorders>
                    <w:left w:val="single" w:sz="4" w:space="0" w:color="auto"/>
                    <w:right w:val="single" w:sz="4" w:space="0" w:color="auto"/>
                  </w:tcBorders>
                </w:tcPr>
                <w:p w14:paraId="075148E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(кроме хозяйственного); начальник конструкторского (проектного, проектно-вычислительного) бюро</w:t>
                  </w:r>
                </w:p>
              </w:tc>
              <w:tc>
                <w:tcPr>
                  <w:tcW w:w="1701" w:type="dxa"/>
                  <w:tcBorders>
                    <w:left w:val="single" w:sz="4" w:space="0" w:color="auto"/>
                    <w:right w:val="single" w:sz="4" w:space="0" w:color="auto"/>
                  </w:tcBorders>
                </w:tcPr>
                <w:p w14:paraId="5466287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11 160</w:t>
                  </w:r>
                </w:p>
              </w:tc>
            </w:tr>
            <w:tr w:rsidR="00D46BF9" w14:paraId="236B5683" w14:textId="77777777" w:rsidTr="00DB5995">
              <w:tc>
                <w:tcPr>
                  <w:tcW w:w="5669" w:type="dxa"/>
                  <w:tcBorders>
                    <w:left w:val="single" w:sz="4" w:space="0" w:color="auto"/>
                    <w:right w:val="single" w:sz="4" w:space="0" w:color="auto"/>
                  </w:tcBorders>
                </w:tcPr>
                <w:p w14:paraId="1435B44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отделения, инспекции, сектора, группы, части, бюро (не входящих в состав отдела); начальник части (финансовой военного представительства)</w:t>
                  </w:r>
                </w:p>
              </w:tc>
              <w:tc>
                <w:tcPr>
                  <w:tcW w:w="1701" w:type="dxa"/>
                  <w:tcBorders>
                    <w:left w:val="single" w:sz="4" w:space="0" w:color="auto"/>
                    <w:right w:val="single" w:sz="4" w:space="0" w:color="auto"/>
                  </w:tcBorders>
                </w:tcPr>
                <w:p w14:paraId="6B5127A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10 470</w:t>
                  </w:r>
                </w:p>
              </w:tc>
            </w:tr>
            <w:tr w:rsidR="00D46BF9" w14:paraId="21CDA01C" w14:textId="77777777" w:rsidTr="00DB5995">
              <w:tc>
                <w:tcPr>
                  <w:tcW w:w="5669" w:type="dxa"/>
                  <w:tcBorders>
                    <w:left w:val="single" w:sz="4" w:space="0" w:color="auto"/>
                    <w:right w:val="single" w:sz="4" w:space="0" w:color="auto"/>
                  </w:tcBorders>
                </w:tcPr>
                <w:p w14:paraId="67E2AA7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отделения, инспекции, сектора, группы, части, бюро (входящих в состав отдела, службы); начальник пункта: психологической помощи и реабилитации, психологической работы</w:t>
                  </w:r>
                </w:p>
              </w:tc>
              <w:tc>
                <w:tcPr>
                  <w:tcW w:w="1701" w:type="dxa"/>
                  <w:tcBorders>
                    <w:left w:val="single" w:sz="4" w:space="0" w:color="auto"/>
                    <w:right w:val="single" w:sz="4" w:space="0" w:color="auto"/>
                  </w:tcBorders>
                </w:tcPr>
                <w:p w14:paraId="7DB19C7F"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10 060</w:t>
                  </w:r>
                </w:p>
              </w:tc>
            </w:tr>
            <w:tr w:rsidR="00D46BF9" w14:paraId="5F948C71" w14:textId="77777777" w:rsidTr="00DB5995">
              <w:tc>
                <w:tcPr>
                  <w:tcW w:w="5669" w:type="dxa"/>
                  <w:tcBorders>
                    <w:left w:val="single" w:sz="4" w:space="0" w:color="auto"/>
                    <w:right w:val="single" w:sz="4" w:space="0" w:color="auto"/>
                  </w:tcBorders>
                </w:tcPr>
                <w:p w14:paraId="6884224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(заведующий): отделения (секретного), части (секретной)</w:t>
                  </w:r>
                </w:p>
              </w:tc>
              <w:tc>
                <w:tcPr>
                  <w:tcW w:w="1701" w:type="dxa"/>
                  <w:tcBorders>
                    <w:left w:val="single" w:sz="4" w:space="0" w:color="auto"/>
                    <w:right w:val="single" w:sz="4" w:space="0" w:color="auto"/>
                  </w:tcBorders>
                </w:tcPr>
                <w:p w14:paraId="30239193"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1926EDF3" w14:textId="77777777" w:rsidTr="00DB5995">
              <w:tc>
                <w:tcPr>
                  <w:tcW w:w="5669" w:type="dxa"/>
                  <w:tcBorders>
                    <w:left w:val="single" w:sz="4" w:space="0" w:color="auto"/>
                    <w:right w:val="single" w:sz="4" w:space="0" w:color="auto"/>
                  </w:tcBorders>
                </w:tcPr>
                <w:p w14:paraId="60DCB54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(начальник) редакционно-издательским отделом (группой)</w:t>
                  </w:r>
                </w:p>
              </w:tc>
              <w:tc>
                <w:tcPr>
                  <w:tcW w:w="1701" w:type="dxa"/>
                  <w:tcBorders>
                    <w:left w:val="single" w:sz="4" w:space="0" w:color="auto"/>
                    <w:right w:val="single" w:sz="4" w:space="0" w:color="auto"/>
                  </w:tcBorders>
                </w:tcPr>
                <w:p w14:paraId="0E24142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10 890</w:t>
                  </w:r>
                </w:p>
              </w:tc>
            </w:tr>
            <w:tr w:rsidR="00D46BF9" w14:paraId="792B4897" w14:textId="77777777" w:rsidTr="00DB5995">
              <w:tc>
                <w:tcPr>
                  <w:tcW w:w="5669" w:type="dxa"/>
                  <w:tcBorders>
                    <w:left w:val="single" w:sz="4" w:space="0" w:color="auto"/>
                    <w:right w:val="single" w:sz="4" w:space="0" w:color="auto"/>
                  </w:tcBorders>
                </w:tcPr>
                <w:p w14:paraId="0583307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базы, склада (квартирно-эксплуатационной части района и отделения морской инженерной службы) (при численности гражданского персонала, чел.):</w:t>
                  </w:r>
                </w:p>
              </w:tc>
              <w:tc>
                <w:tcPr>
                  <w:tcW w:w="1701" w:type="dxa"/>
                  <w:tcBorders>
                    <w:left w:val="single" w:sz="4" w:space="0" w:color="auto"/>
                    <w:right w:val="single" w:sz="4" w:space="0" w:color="auto"/>
                  </w:tcBorders>
                </w:tcPr>
                <w:p w14:paraId="14E6E6A7" w14:textId="77777777" w:rsidR="00D46BF9" w:rsidRDefault="00D46BF9" w:rsidP="00D46BF9">
                  <w:pPr>
                    <w:autoSpaceDE w:val="0"/>
                    <w:autoSpaceDN w:val="0"/>
                    <w:adjustRightInd w:val="0"/>
                    <w:spacing w:after="1" w:line="200" w:lineRule="atLeast"/>
                    <w:rPr>
                      <w:rFonts w:cs="Arial"/>
                      <w:szCs w:val="20"/>
                    </w:rPr>
                  </w:pPr>
                </w:p>
              </w:tc>
            </w:tr>
            <w:tr w:rsidR="00D46BF9" w14:paraId="4AAB6D8A" w14:textId="77777777" w:rsidTr="00DB5995">
              <w:tc>
                <w:tcPr>
                  <w:tcW w:w="5669" w:type="dxa"/>
                  <w:tcBorders>
                    <w:left w:val="single" w:sz="4" w:space="0" w:color="auto"/>
                    <w:right w:val="single" w:sz="4" w:space="0" w:color="auto"/>
                  </w:tcBorders>
                </w:tcPr>
                <w:p w14:paraId="0C8CC45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80 и более</w:t>
                  </w:r>
                </w:p>
              </w:tc>
              <w:tc>
                <w:tcPr>
                  <w:tcW w:w="1701" w:type="dxa"/>
                  <w:tcBorders>
                    <w:left w:val="single" w:sz="4" w:space="0" w:color="auto"/>
                    <w:right w:val="single" w:sz="4" w:space="0" w:color="auto"/>
                  </w:tcBorders>
                </w:tcPr>
                <w:p w14:paraId="0F54FE46" w14:textId="77777777" w:rsidR="00D46BF9" w:rsidRPr="00655D91" w:rsidRDefault="00D46BF9" w:rsidP="00D46BF9">
                  <w:pPr>
                    <w:autoSpaceDE w:val="0"/>
                    <w:autoSpaceDN w:val="0"/>
                    <w:adjustRightInd w:val="0"/>
                    <w:spacing w:after="1" w:line="200" w:lineRule="atLeast"/>
                    <w:jc w:val="center"/>
                    <w:rPr>
                      <w:rFonts w:cs="Arial"/>
                      <w:strike/>
                      <w:szCs w:val="20"/>
                    </w:rPr>
                  </w:pPr>
                  <w:r w:rsidRPr="00655D91">
                    <w:rPr>
                      <w:rFonts w:cs="Arial"/>
                      <w:strike/>
                      <w:color w:val="FF0000"/>
                      <w:szCs w:val="20"/>
                    </w:rPr>
                    <w:t>10 890</w:t>
                  </w:r>
                </w:p>
              </w:tc>
            </w:tr>
            <w:tr w:rsidR="00D46BF9" w14:paraId="0560A4CA" w14:textId="77777777" w:rsidTr="00DB5995">
              <w:tc>
                <w:tcPr>
                  <w:tcW w:w="5669" w:type="dxa"/>
                  <w:tcBorders>
                    <w:left w:val="single" w:sz="4" w:space="0" w:color="auto"/>
                    <w:right w:val="single" w:sz="4" w:space="0" w:color="auto"/>
                  </w:tcBorders>
                </w:tcPr>
                <w:p w14:paraId="2D96241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35 до 80</w:t>
                  </w:r>
                </w:p>
              </w:tc>
              <w:tc>
                <w:tcPr>
                  <w:tcW w:w="1701" w:type="dxa"/>
                  <w:tcBorders>
                    <w:left w:val="single" w:sz="4" w:space="0" w:color="auto"/>
                    <w:right w:val="single" w:sz="4" w:space="0" w:color="auto"/>
                  </w:tcBorders>
                </w:tcPr>
                <w:p w14:paraId="73F47CB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42DABB7C" w14:textId="77777777" w:rsidTr="00DB5995">
              <w:tc>
                <w:tcPr>
                  <w:tcW w:w="5669" w:type="dxa"/>
                  <w:tcBorders>
                    <w:left w:val="single" w:sz="4" w:space="0" w:color="auto"/>
                    <w:right w:val="single" w:sz="4" w:space="0" w:color="auto"/>
                  </w:tcBorders>
                </w:tcPr>
                <w:p w14:paraId="679E910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11 до 35</w:t>
                  </w:r>
                </w:p>
              </w:tc>
              <w:tc>
                <w:tcPr>
                  <w:tcW w:w="1701" w:type="dxa"/>
                  <w:tcBorders>
                    <w:left w:val="single" w:sz="4" w:space="0" w:color="auto"/>
                    <w:right w:val="single" w:sz="4" w:space="0" w:color="auto"/>
                  </w:tcBorders>
                </w:tcPr>
                <w:p w14:paraId="492F9E5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2A7C8F70" w14:textId="77777777" w:rsidTr="00DB5995">
              <w:tc>
                <w:tcPr>
                  <w:tcW w:w="5669" w:type="dxa"/>
                  <w:tcBorders>
                    <w:left w:val="single" w:sz="4" w:space="0" w:color="auto"/>
                    <w:right w:val="single" w:sz="4" w:space="0" w:color="auto"/>
                  </w:tcBorders>
                </w:tcPr>
                <w:p w14:paraId="5C57674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11</w:t>
                  </w:r>
                </w:p>
              </w:tc>
              <w:tc>
                <w:tcPr>
                  <w:tcW w:w="1701" w:type="dxa"/>
                  <w:tcBorders>
                    <w:left w:val="single" w:sz="4" w:space="0" w:color="auto"/>
                    <w:right w:val="single" w:sz="4" w:space="0" w:color="auto"/>
                  </w:tcBorders>
                </w:tcPr>
                <w:p w14:paraId="2020EEF9"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50693F76" w14:textId="77777777" w:rsidTr="00DB5995">
              <w:tc>
                <w:tcPr>
                  <w:tcW w:w="5669" w:type="dxa"/>
                  <w:tcBorders>
                    <w:left w:val="single" w:sz="4" w:space="0" w:color="auto"/>
                    <w:right w:val="single" w:sz="4" w:space="0" w:color="auto"/>
                  </w:tcBorders>
                </w:tcPr>
                <w:p w14:paraId="0797926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архива: военного округа, флота</w:t>
                  </w:r>
                </w:p>
              </w:tc>
              <w:tc>
                <w:tcPr>
                  <w:tcW w:w="1701" w:type="dxa"/>
                  <w:tcBorders>
                    <w:left w:val="single" w:sz="4" w:space="0" w:color="auto"/>
                    <w:right w:val="single" w:sz="4" w:space="0" w:color="auto"/>
                  </w:tcBorders>
                </w:tcPr>
                <w:p w14:paraId="5CD7732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3E7B8CFD" w14:textId="77777777" w:rsidTr="00DB5995">
              <w:tc>
                <w:tcPr>
                  <w:tcW w:w="5669" w:type="dxa"/>
                  <w:tcBorders>
                    <w:left w:val="single" w:sz="4" w:space="0" w:color="auto"/>
                    <w:right w:val="single" w:sz="4" w:space="0" w:color="auto"/>
                  </w:tcBorders>
                </w:tcPr>
                <w:p w14:paraId="70B476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(картографического в редакционно-издательском отделе (группе)</w:t>
                  </w:r>
                </w:p>
              </w:tc>
              <w:tc>
                <w:tcPr>
                  <w:tcW w:w="1701" w:type="dxa"/>
                  <w:tcBorders>
                    <w:left w:val="single" w:sz="4" w:space="0" w:color="auto"/>
                    <w:right w:val="single" w:sz="4" w:space="0" w:color="auto"/>
                  </w:tcBorders>
                </w:tcPr>
                <w:p w14:paraId="563B5D6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73875305" w14:textId="77777777" w:rsidTr="00DB5995">
              <w:tc>
                <w:tcPr>
                  <w:tcW w:w="5669" w:type="dxa"/>
                  <w:tcBorders>
                    <w:left w:val="single" w:sz="4" w:space="0" w:color="auto"/>
                    <w:right w:val="single" w:sz="4" w:space="0" w:color="auto"/>
                  </w:tcBorders>
                </w:tcPr>
                <w:p w14:paraId="24DCABD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бюро (редакционно-корректорским, полиграфическим в редакционно-издательском отделе (группе)</w:t>
                  </w:r>
                </w:p>
              </w:tc>
              <w:tc>
                <w:tcPr>
                  <w:tcW w:w="1701" w:type="dxa"/>
                  <w:tcBorders>
                    <w:left w:val="single" w:sz="4" w:space="0" w:color="auto"/>
                    <w:right w:val="single" w:sz="4" w:space="0" w:color="auto"/>
                  </w:tcBorders>
                </w:tcPr>
                <w:p w14:paraId="40B8259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5FBFCD90" w14:textId="77777777" w:rsidTr="00DB5995">
              <w:tc>
                <w:tcPr>
                  <w:tcW w:w="5669" w:type="dxa"/>
                  <w:tcBorders>
                    <w:left w:val="single" w:sz="4" w:space="0" w:color="auto"/>
                    <w:right w:val="single" w:sz="4" w:space="0" w:color="auto"/>
                  </w:tcBorders>
                </w:tcPr>
                <w:p w14:paraId="2988CAF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части (административно-хозяйственной в военном представительстве)</w:t>
                  </w:r>
                </w:p>
              </w:tc>
              <w:tc>
                <w:tcPr>
                  <w:tcW w:w="1701" w:type="dxa"/>
                  <w:tcBorders>
                    <w:left w:val="single" w:sz="4" w:space="0" w:color="auto"/>
                    <w:right w:val="single" w:sz="4" w:space="0" w:color="auto"/>
                  </w:tcBorders>
                </w:tcPr>
                <w:p w14:paraId="7FE06CED"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666298FE" w14:textId="77777777" w:rsidTr="00DB5995">
              <w:tc>
                <w:tcPr>
                  <w:tcW w:w="5669" w:type="dxa"/>
                  <w:tcBorders>
                    <w:left w:val="single" w:sz="4" w:space="0" w:color="auto"/>
                    <w:right w:val="single" w:sz="4" w:space="0" w:color="auto"/>
                  </w:tcBorders>
                </w:tcPr>
                <w:p w14:paraId="5C3DE4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(хозяйственного)</w:t>
                  </w:r>
                </w:p>
              </w:tc>
              <w:tc>
                <w:tcPr>
                  <w:tcW w:w="1701" w:type="dxa"/>
                  <w:tcBorders>
                    <w:left w:val="single" w:sz="4" w:space="0" w:color="auto"/>
                    <w:right w:val="single" w:sz="4" w:space="0" w:color="auto"/>
                  </w:tcBorders>
                </w:tcPr>
                <w:p w14:paraId="4D7D98FA"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7720</w:t>
                  </w:r>
                </w:p>
              </w:tc>
            </w:tr>
            <w:tr w:rsidR="00D46BF9" w14:paraId="2F253B2E" w14:textId="77777777" w:rsidTr="00DB5995">
              <w:tc>
                <w:tcPr>
                  <w:tcW w:w="5669" w:type="dxa"/>
                  <w:tcBorders>
                    <w:left w:val="single" w:sz="4" w:space="0" w:color="auto"/>
                    <w:right w:val="single" w:sz="4" w:space="0" w:color="auto"/>
                  </w:tcBorders>
                </w:tcPr>
                <w:p w14:paraId="6F9430D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(заведующий) отделения </w:t>
                  </w:r>
                  <w:r w:rsidRPr="00655D91">
                    <w:rPr>
                      <w:rFonts w:cs="Arial"/>
                      <w:strike/>
                      <w:color w:val="FF0000"/>
                      <w:szCs w:val="20"/>
                    </w:rPr>
                    <w:t>(части)</w:t>
                  </w:r>
                  <w:r>
                    <w:rPr>
                      <w:rFonts w:cs="Arial"/>
                      <w:szCs w:val="20"/>
                    </w:rPr>
                    <w:t xml:space="preserve"> (хозяйственного)</w:t>
                  </w:r>
                </w:p>
              </w:tc>
              <w:tc>
                <w:tcPr>
                  <w:tcW w:w="1701" w:type="dxa"/>
                  <w:tcBorders>
                    <w:left w:val="single" w:sz="4" w:space="0" w:color="auto"/>
                    <w:right w:val="single" w:sz="4" w:space="0" w:color="auto"/>
                  </w:tcBorders>
                </w:tcPr>
                <w:p w14:paraId="2323CABB"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7610</w:t>
                  </w:r>
                </w:p>
              </w:tc>
            </w:tr>
            <w:tr w:rsidR="00D46BF9" w14:paraId="7FABA2DF" w14:textId="77777777" w:rsidTr="00DB5995">
              <w:tc>
                <w:tcPr>
                  <w:tcW w:w="5669" w:type="dxa"/>
                  <w:tcBorders>
                    <w:left w:val="single" w:sz="4" w:space="0" w:color="auto"/>
                    <w:right w:val="single" w:sz="4" w:space="0" w:color="auto"/>
                  </w:tcBorders>
                </w:tcPr>
                <w:p w14:paraId="425C25F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штаба местной обороны</w:t>
                  </w:r>
                </w:p>
                <w:p w14:paraId="6429F8F4" w14:textId="77777777" w:rsidR="00D46BF9" w:rsidRDefault="00D46BF9" w:rsidP="00D46BF9">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3940A2A0"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02ECFB3C" w14:textId="77777777" w:rsidTr="00DB5995">
              <w:tc>
                <w:tcPr>
                  <w:tcW w:w="5669" w:type="dxa"/>
                  <w:tcBorders>
                    <w:left w:val="single" w:sz="4" w:space="0" w:color="auto"/>
                    <w:right w:val="single" w:sz="4" w:space="0" w:color="auto"/>
                  </w:tcBorders>
                </w:tcPr>
                <w:p w14:paraId="7694418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(заведующий): мастерской (по ремонту вещевого (шкиперского) имущества, радиотехнической </w:t>
                  </w:r>
                  <w:r>
                    <w:rPr>
                      <w:rFonts w:cs="Arial"/>
                      <w:szCs w:val="20"/>
                    </w:rPr>
                    <w:lastRenderedPageBreak/>
                    <w:t>ремонтной, культурно-просветительной организации) (при численности гражданского персонала, чел.):</w:t>
                  </w:r>
                </w:p>
              </w:tc>
              <w:tc>
                <w:tcPr>
                  <w:tcW w:w="1701" w:type="dxa"/>
                  <w:tcBorders>
                    <w:left w:val="single" w:sz="4" w:space="0" w:color="auto"/>
                    <w:right w:val="single" w:sz="4" w:space="0" w:color="auto"/>
                  </w:tcBorders>
                </w:tcPr>
                <w:p w14:paraId="30A34724" w14:textId="77777777" w:rsidR="00D46BF9" w:rsidRDefault="00D46BF9" w:rsidP="00D46BF9">
                  <w:pPr>
                    <w:autoSpaceDE w:val="0"/>
                    <w:autoSpaceDN w:val="0"/>
                    <w:adjustRightInd w:val="0"/>
                    <w:spacing w:after="1" w:line="200" w:lineRule="atLeast"/>
                    <w:rPr>
                      <w:rFonts w:cs="Arial"/>
                      <w:szCs w:val="20"/>
                    </w:rPr>
                  </w:pPr>
                </w:p>
              </w:tc>
            </w:tr>
            <w:tr w:rsidR="00D46BF9" w14:paraId="3ED1B473" w14:textId="77777777" w:rsidTr="00DB5995">
              <w:tc>
                <w:tcPr>
                  <w:tcW w:w="5669" w:type="dxa"/>
                  <w:tcBorders>
                    <w:left w:val="single" w:sz="4" w:space="0" w:color="auto"/>
                    <w:right w:val="single" w:sz="4" w:space="0" w:color="auto"/>
                  </w:tcBorders>
                </w:tcPr>
                <w:p w14:paraId="586EE7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80 и более</w:t>
                  </w:r>
                </w:p>
              </w:tc>
              <w:tc>
                <w:tcPr>
                  <w:tcW w:w="1701" w:type="dxa"/>
                  <w:tcBorders>
                    <w:left w:val="single" w:sz="4" w:space="0" w:color="auto"/>
                    <w:right w:val="single" w:sz="4" w:space="0" w:color="auto"/>
                  </w:tcBorders>
                </w:tcPr>
                <w:p w14:paraId="31AFC2D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10 080</w:t>
                  </w:r>
                </w:p>
              </w:tc>
            </w:tr>
            <w:tr w:rsidR="00D46BF9" w14:paraId="30C0002C" w14:textId="77777777" w:rsidTr="00DB5995">
              <w:tc>
                <w:tcPr>
                  <w:tcW w:w="5669" w:type="dxa"/>
                  <w:tcBorders>
                    <w:left w:val="single" w:sz="4" w:space="0" w:color="auto"/>
                    <w:right w:val="single" w:sz="4" w:space="0" w:color="auto"/>
                  </w:tcBorders>
                </w:tcPr>
                <w:p w14:paraId="0E04888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35 до 80</w:t>
                  </w:r>
                </w:p>
              </w:tc>
              <w:tc>
                <w:tcPr>
                  <w:tcW w:w="1701" w:type="dxa"/>
                  <w:tcBorders>
                    <w:left w:val="single" w:sz="4" w:space="0" w:color="auto"/>
                    <w:right w:val="single" w:sz="4" w:space="0" w:color="auto"/>
                  </w:tcBorders>
                </w:tcPr>
                <w:p w14:paraId="5EF67A5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9320</w:t>
                  </w:r>
                </w:p>
              </w:tc>
            </w:tr>
            <w:tr w:rsidR="00D46BF9" w14:paraId="2FB296A9" w14:textId="77777777" w:rsidTr="00DB5995">
              <w:tc>
                <w:tcPr>
                  <w:tcW w:w="5669" w:type="dxa"/>
                  <w:tcBorders>
                    <w:left w:val="single" w:sz="4" w:space="0" w:color="auto"/>
                    <w:right w:val="single" w:sz="4" w:space="0" w:color="auto"/>
                  </w:tcBorders>
                </w:tcPr>
                <w:p w14:paraId="50D3640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11 до 35</w:t>
                  </w:r>
                </w:p>
              </w:tc>
              <w:tc>
                <w:tcPr>
                  <w:tcW w:w="1701" w:type="dxa"/>
                  <w:tcBorders>
                    <w:left w:val="single" w:sz="4" w:space="0" w:color="auto"/>
                    <w:right w:val="single" w:sz="4" w:space="0" w:color="auto"/>
                  </w:tcBorders>
                </w:tcPr>
                <w:p w14:paraId="58B1951E"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trike/>
                      <w:color w:val="FF0000"/>
                      <w:szCs w:val="20"/>
                    </w:rPr>
                    <w:t>8510</w:t>
                  </w:r>
                </w:p>
              </w:tc>
            </w:tr>
            <w:tr w:rsidR="00D46BF9" w14:paraId="5F9D32A2" w14:textId="77777777" w:rsidTr="00DB5995">
              <w:tc>
                <w:tcPr>
                  <w:tcW w:w="5669" w:type="dxa"/>
                  <w:tcBorders>
                    <w:left w:val="single" w:sz="4" w:space="0" w:color="auto"/>
                    <w:right w:val="single" w:sz="4" w:space="0" w:color="auto"/>
                  </w:tcBorders>
                </w:tcPr>
                <w:p w14:paraId="714AA76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11</w:t>
                  </w:r>
                </w:p>
              </w:tc>
              <w:tc>
                <w:tcPr>
                  <w:tcW w:w="1701" w:type="dxa"/>
                  <w:tcBorders>
                    <w:left w:val="single" w:sz="4" w:space="0" w:color="auto"/>
                    <w:right w:val="single" w:sz="4" w:space="0" w:color="auto"/>
                  </w:tcBorders>
                </w:tcPr>
                <w:p w14:paraId="58055510"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7870</w:t>
                  </w:r>
                </w:p>
              </w:tc>
            </w:tr>
            <w:tr w:rsidR="00D46BF9" w14:paraId="4AF18787" w14:textId="77777777" w:rsidTr="00DB5995">
              <w:tc>
                <w:tcPr>
                  <w:tcW w:w="5669" w:type="dxa"/>
                  <w:tcBorders>
                    <w:left w:val="single" w:sz="4" w:space="0" w:color="auto"/>
                    <w:right w:val="single" w:sz="4" w:space="0" w:color="auto"/>
                  </w:tcBorders>
                </w:tcPr>
                <w:p w14:paraId="2CAC594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цеха (участка) (комплектования)</w:t>
                  </w:r>
                </w:p>
              </w:tc>
              <w:tc>
                <w:tcPr>
                  <w:tcW w:w="1701" w:type="dxa"/>
                  <w:tcBorders>
                    <w:left w:val="single" w:sz="4" w:space="0" w:color="auto"/>
                    <w:right w:val="single" w:sz="4" w:space="0" w:color="auto"/>
                  </w:tcBorders>
                </w:tcPr>
                <w:p w14:paraId="6AEAC0C0"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10 080</w:t>
                  </w:r>
                </w:p>
              </w:tc>
            </w:tr>
            <w:tr w:rsidR="00D46BF9" w14:paraId="1AEA0DA0" w14:textId="77777777" w:rsidTr="00DB5995">
              <w:tc>
                <w:tcPr>
                  <w:tcW w:w="5669" w:type="dxa"/>
                  <w:tcBorders>
                    <w:left w:val="single" w:sz="4" w:space="0" w:color="auto"/>
                    <w:right w:val="single" w:sz="4" w:space="0" w:color="auto"/>
                  </w:tcBorders>
                </w:tcPr>
                <w:p w14:paraId="2EE9109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поезда (дезинфекционного банно-прачечного, восстановительного)</w:t>
                  </w:r>
                </w:p>
              </w:tc>
              <w:tc>
                <w:tcPr>
                  <w:tcW w:w="1701" w:type="dxa"/>
                  <w:tcBorders>
                    <w:left w:val="single" w:sz="4" w:space="0" w:color="auto"/>
                    <w:right w:val="single" w:sz="4" w:space="0" w:color="auto"/>
                  </w:tcBorders>
                </w:tcPr>
                <w:p w14:paraId="3E2E8D28"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5AB72051" w14:textId="77777777" w:rsidTr="00DB5995">
              <w:tc>
                <w:tcPr>
                  <w:tcW w:w="5669" w:type="dxa"/>
                  <w:tcBorders>
                    <w:left w:val="single" w:sz="4" w:space="0" w:color="auto"/>
                    <w:right w:val="single" w:sz="4" w:space="0" w:color="auto"/>
                  </w:tcBorders>
                </w:tcPr>
                <w:p w14:paraId="201981A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ЭВМ</w:t>
                  </w:r>
                </w:p>
              </w:tc>
              <w:tc>
                <w:tcPr>
                  <w:tcW w:w="1701" w:type="dxa"/>
                  <w:tcBorders>
                    <w:left w:val="single" w:sz="4" w:space="0" w:color="auto"/>
                    <w:right w:val="single" w:sz="4" w:space="0" w:color="auto"/>
                  </w:tcBorders>
                </w:tcPr>
                <w:p w14:paraId="0D8FA4EF"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11 710</w:t>
                  </w:r>
                </w:p>
              </w:tc>
            </w:tr>
            <w:tr w:rsidR="00D46BF9" w14:paraId="2B1962CD" w14:textId="77777777" w:rsidTr="00DB5995">
              <w:tc>
                <w:tcPr>
                  <w:tcW w:w="5669" w:type="dxa"/>
                  <w:tcBorders>
                    <w:left w:val="single" w:sz="4" w:space="0" w:color="auto"/>
                    <w:right w:val="single" w:sz="4" w:space="0" w:color="auto"/>
                  </w:tcBorders>
                </w:tcPr>
                <w:p w14:paraId="3E5FA5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смены ЭВМ</w:t>
                  </w:r>
                </w:p>
              </w:tc>
              <w:tc>
                <w:tcPr>
                  <w:tcW w:w="1701" w:type="dxa"/>
                  <w:tcBorders>
                    <w:left w:val="single" w:sz="4" w:space="0" w:color="auto"/>
                    <w:right w:val="single" w:sz="4" w:space="0" w:color="auto"/>
                  </w:tcBorders>
                </w:tcPr>
                <w:p w14:paraId="7668BCA1"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10 890</w:t>
                  </w:r>
                </w:p>
              </w:tc>
            </w:tr>
            <w:tr w:rsidR="00D46BF9" w14:paraId="2766B22F" w14:textId="77777777" w:rsidTr="00DB5995">
              <w:tc>
                <w:tcPr>
                  <w:tcW w:w="5669" w:type="dxa"/>
                  <w:tcBorders>
                    <w:left w:val="single" w:sz="4" w:space="0" w:color="auto"/>
                    <w:right w:val="single" w:sz="4" w:space="0" w:color="auto"/>
                  </w:tcBorders>
                </w:tcPr>
                <w:p w14:paraId="07F0251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бюро, смены, сектора (в автоматическом узле, центре технической эксплуатации, отделе автоматизированных систем управления)</w:t>
                  </w:r>
                </w:p>
              </w:tc>
              <w:tc>
                <w:tcPr>
                  <w:tcW w:w="1701" w:type="dxa"/>
                  <w:tcBorders>
                    <w:left w:val="single" w:sz="4" w:space="0" w:color="auto"/>
                    <w:right w:val="single" w:sz="4" w:space="0" w:color="auto"/>
                  </w:tcBorders>
                </w:tcPr>
                <w:p w14:paraId="22CCD727"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10 890</w:t>
                  </w:r>
                </w:p>
              </w:tc>
            </w:tr>
            <w:tr w:rsidR="00D46BF9" w14:paraId="5F46A40C" w14:textId="77777777" w:rsidTr="00DB5995">
              <w:tc>
                <w:tcPr>
                  <w:tcW w:w="5669" w:type="dxa"/>
                  <w:tcBorders>
                    <w:left w:val="single" w:sz="4" w:space="0" w:color="auto"/>
                    <w:right w:val="single" w:sz="4" w:space="0" w:color="auto"/>
                  </w:tcBorders>
                </w:tcPr>
                <w:p w14:paraId="29CE85B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гаража (при наличии автомобилей, дорожных и других машин):</w:t>
                  </w:r>
                </w:p>
              </w:tc>
              <w:tc>
                <w:tcPr>
                  <w:tcW w:w="1701" w:type="dxa"/>
                  <w:tcBorders>
                    <w:left w:val="single" w:sz="4" w:space="0" w:color="auto"/>
                    <w:right w:val="single" w:sz="4" w:space="0" w:color="auto"/>
                  </w:tcBorders>
                </w:tcPr>
                <w:p w14:paraId="72EBE895" w14:textId="77777777" w:rsidR="00D46BF9" w:rsidRDefault="00D46BF9" w:rsidP="00D46BF9">
                  <w:pPr>
                    <w:autoSpaceDE w:val="0"/>
                    <w:autoSpaceDN w:val="0"/>
                    <w:adjustRightInd w:val="0"/>
                    <w:spacing w:after="1" w:line="200" w:lineRule="atLeast"/>
                    <w:rPr>
                      <w:rFonts w:cs="Arial"/>
                      <w:szCs w:val="20"/>
                    </w:rPr>
                  </w:pPr>
                </w:p>
              </w:tc>
            </w:tr>
            <w:tr w:rsidR="00D46BF9" w14:paraId="6300C9ED" w14:textId="77777777" w:rsidTr="00DB5995">
              <w:tc>
                <w:tcPr>
                  <w:tcW w:w="5669" w:type="dxa"/>
                  <w:tcBorders>
                    <w:left w:val="single" w:sz="4" w:space="0" w:color="auto"/>
                    <w:right w:val="single" w:sz="4" w:space="0" w:color="auto"/>
                  </w:tcBorders>
                </w:tcPr>
                <w:p w14:paraId="34104D6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50 единиц и более</w:t>
                  </w:r>
                </w:p>
              </w:tc>
              <w:tc>
                <w:tcPr>
                  <w:tcW w:w="1701" w:type="dxa"/>
                  <w:tcBorders>
                    <w:left w:val="single" w:sz="4" w:space="0" w:color="auto"/>
                    <w:right w:val="single" w:sz="4" w:space="0" w:color="auto"/>
                  </w:tcBorders>
                </w:tcPr>
                <w:p w14:paraId="70756717"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10 080</w:t>
                  </w:r>
                </w:p>
              </w:tc>
            </w:tr>
            <w:tr w:rsidR="00D46BF9" w14:paraId="51529C29" w14:textId="77777777" w:rsidTr="00DB5995">
              <w:tc>
                <w:tcPr>
                  <w:tcW w:w="5669" w:type="dxa"/>
                  <w:tcBorders>
                    <w:left w:val="single" w:sz="4" w:space="0" w:color="auto"/>
                    <w:right w:val="single" w:sz="4" w:space="0" w:color="auto"/>
                  </w:tcBorders>
                </w:tcPr>
                <w:p w14:paraId="304F6A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25 до 50 единиц</w:t>
                  </w:r>
                </w:p>
              </w:tc>
              <w:tc>
                <w:tcPr>
                  <w:tcW w:w="1701" w:type="dxa"/>
                  <w:tcBorders>
                    <w:left w:val="single" w:sz="4" w:space="0" w:color="auto"/>
                    <w:right w:val="single" w:sz="4" w:space="0" w:color="auto"/>
                  </w:tcBorders>
                </w:tcPr>
                <w:p w14:paraId="71B895A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59A7DF8A" w14:textId="77777777" w:rsidTr="00DB5995">
              <w:tc>
                <w:tcPr>
                  <w:tcW w:w="5669" w:type="dxa"/>
                  <w:tcBorders>
                    <w:left w:val="single" w:sz="4" w:space="0" w:color="auto"/>
                    <w:right w:val="single" w:sz="4" w:space="0" w:color="auto"/>
                  </w:tcBorders>
                </w:tcPr>
                <w:p w14:paraId="693D9F0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25 единиц</w:t>
                  </w:r>
                </w:p>
              </w:tc>
              <w:tc>
                <w:tcPr>
                  <w:tcW w:w="1701" w:type="dxa"/>
                  <w:tcBorders>
                    <w:left w:val="single" w:sz="4" w:space="0" w:color="auto"/>
                    <w:right w:val="single" w:sz="4" w:space="0" w:color="auto"/>
                  </w:tcBorders>
                </w:tcPr>
                <w:p w14:paraId="7C0B542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2C92B98A" w14:textId="77777777" w:rsidTr="00DB5995">
              <w:tc>
                <w:tcPr>
                  <w:tcW w:w="5669" w:type="dxa"/>
                  <w:tcBorders>
                    <w:left w:val="single" w:sz="4" w:space="0" w:color="auto"/>
                    <w:right w:val="single" w:sz="4" w:space="0" w:color="auto"/>
                  </w:tcBorders>
                </w:tcPr>
                <w:p w14:paraId="183791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цеха производства (при численности рабочих по плану, включая военнослужащих, чел.):</w:t>
                  </w:r>
                </w:p>
              </w:tc>
              <w:tc>
                <w:tcPr>
                  <w:tcW w:w="1701" w:type="dxa"/>
                  <w:tcBorders>
                    <w:left w:val="single" w:sz="4" w:space="0" w:color="auto"/>
                    <w:right w:val="single" w:sz="4" w:space="0" w:color="auto"/>
                  </w:tcBorders>
                </w:tcPr>
                <w:p w14:paraId="26DDF87E" w14:textId="77777777" w:rsidR="00D46BF9" w:rsidRDefault="00D46BF9" w:rsidP="00D46BF9">
                  <w:pPr>
                    <w:autoSpaceDE w:val="0"/>
                    <w:autoSpaceDN w:val="0"/>
                    <w:adjustRightInd w:val="0"/>
                    <w:spacing w:after="1" w:line="200" w:lineRule="atLeast"/>
                    <w:rPr>
                      <w:rFonts w:cs="Arial"/>
                      <w:szCs w:val="20"/>
                    </w:rPr>
                  </w:pPr>
                </w:p>
              </w:tc>
            </w:tr>
            <w:tr w:rsidR="00D46BF9" w14:paraId="3507FF1B" w14:textId="77777777" w:rsidTr="00DB5995">
              <w:tc>
                <w:tcPr>
                  <w:tcW w:w="5669" w:type="dxa"/>
                  <w:tcBorders>
                    <w:left w:val="single" w:sz="4" w:space="0" w:color="auto"/>
                    <w:right w:val="single" w:sz="4" w:space="0" w:color="auto"/>
                  </w:tcBorders>
                </w:tcPr>
                <w:p w14:paraId="13E4ACB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125 и более</w:t>
                  </w:r>
                </w:p>
              </w:tc>
              <w:tc>
                <w:tcPr>
                  <w:tcW w:w="1701" w:type="dxa"/>
                  <w:tcBorders>
                    <w:left w:val="single" w:sz="4" w:space="0" w:color="auto"/>
                    <w:right w:val="single" w:sz="4" w:space="0" w:color="auto"/>
                  </w:tcBorders>
                </w:tcPr>
                <w:p w14:paraId="46C2AA31"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11 710</w:t>
                  </w:r>
                </w:p>
              </w:tc>
            </w:tr>
            <w:tr w:rsidR="00D46BF9" w14:paraId="0E750CD4" w14:textId="77777777" w:rsidTr="00DB5995">
              <w:tc>
                <w:tcPr>
                  <w:tcW w:w="5669" w:type="dxa"/>
                  <w:tcBorders>
                    <w:left w:val="single" w:sz="4" w:space="0" w:color="auto"/>
                    <w:right w:val="single" w:sz="4" w:space="0" w:color="auto"/>
                  </w:tcBorders>
                </w:tcPr>
                <w:p w14:paraId="0ED2787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100 до 125</w:t>
                  </w:r>
                </w:p>
              </w:tc>
              <w:tc>
                <w:tcPr>
                  <w:tcW w:w="1701" w:type="dxa"/>
                  <w:tcBorders>
                    <w:left w:val="single" w:sz="4" w:space="0" w:color="auto"/>
                    <w:right w:val="single" w:sz="4" w:space="0" w:color="auto"/>
                  </w:tcBorders>
                </w:tcPr>
                <w:p w14:paraId="3B6435E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10 890</w:t>
                  </w:r>
                </w:p>
              </w:tc>
            </w:tr>
            <w:tr w:rsidR="00D46BF9" w14:paraId="2329EAE5" w14:textId="77777777" w:rsidTr="00DB5995">
              <w:tc>
                <w:tcPr>
                  <w:tcW w:w="5669" w:type="dxa"/>
                  <w:tcBorders>
                    <w:left w:val="single" w:sz="4" w:space="0" w:color="auto"/>
                    <w:right w:val="single" w:sz="4" w:space="0" w:color="auto"/>
                  </w:tcBorders>
                </w:tcPr>
                <w:p w14:paraId="3B79EB0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75 до 100</w:t>
                  </w:r>
                </w:p>
              </w:tc>
              <w:tc>
                <w:tcPr>
                  <w:tcW w:w="1701" w:type="dxa"/>
                  <w:tcBorders>
                    <w:left w:val="single" w:sz="4" w:space="0" w:color="auto"/>
                    <w:right w:val="single" w:sz="4" w:space="0" w:color="auto"/>
                  </w:tcBorders>
                </w:tcPr>
                <w:p w14:paraId="4F3AF085"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10 080</w:t>
                  </w:r>
                </w:p>
              </w:tc>
            </w:tr>
            <w:tr w:rsidR="00D46BF9" w14:paraId="7112E07D" w14:textId="77777777" w:rsidTr="00DB5995">
              <w:tc>
                <w:tcPr>
                  <w:tcW w:w="5669" w:type="dxa"/>
                  <w:tcBorders>
                    <w:left w:val="single" w:sz="4" w:space="0" w:color="auto"/>
                    <w:right w:val="single" w:sz="4" w:space="0" w:color="auto"/>
                  </w:tcBorders>
                </w:tcPr>
                <w:p w14:paraId="1A251F1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участка, смены (при численности рабочих по плану, включая военнослужащих, чел.):</w:t>
                  </w:r>
                </w:p>
              </w:tc>
              <w:tc>
                <w:tcPr>
                  <w:tcW w:w="1701" w:type="dxa"/>
                  <w:tcBorders>
                    <w:left w:val="single" w:sz="4" w:space="0" w:color="auto"/>
                    <w:right w:val="single" w:sz="4" w:space="0" w:color="auto"/>
                  </w:tcBorders>
                </w:tcPr>
                <w:p w14:paraId="1D26B5A3" w14:textId="77777777" w:rsidR="00D46BF9" w:rsidRDefault="00D46BF9" w:rsidP="00D46BF9">
                  <w:pPr>
                    <w:autoSpaceDE w:val="0"/>
                    <w:autoSpaceDN w:val="0"/>
                    <w:adjustRightInd w:val="0"/>
                    <w:spacing w:after="1" w:line="200" w:lineRule="atLeast"/>
                    <w:rPr>
                      <w:rFonts w:cs="Arial"/>
                      <w:szCs w:val="20"/>
                    </w:rPr>
                  </w:pPr>
                </w:p>
              </w:tc>
            </w:tr>
            <w:tr w:rsidR="00D46BF9" w14:paraId="6801A8A1" w14:textId="77777777" w:rsidTr="00DB5995">
              <w:tc>
                <w:tcPr>
                  <w:tcW w:w="5669" w:type="dxa"/>
                  <w:tcBorders>
                    <w:left w:val="single" w:sz="4" w:space="0" w:color="auto"/>
                    <w:right w:val="single" w:sz="4" w:space="0" w:color="auto"/>
                  </w:tcBorders>
                </w:tcPr>
                <w:p w14:paraId="7C3B170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01EFCFC0"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10 080</w:t>
                  </w:r>
                </w:p>
              </w:tc>
            </w:tr>
            <w:tr w:rsidR="00D46BF9" w14:paraId="3DB4574C" w14:textId="77777777" w:rsidTr="00DB5995">
              <w:tc>
                <w:tcPr>
                  <w:tcW w:w="5669" w:type="dxa"/>
                  <w:tcBorders>
                    <w:left w:val="single" w:sz="4" w:space="0" w:color="auto"/>
                    <w:right w:val="single" w:sz="4" w:space="0" w:color="auto"/>
                  </w:tcBorders>
                </w:tcPr>
                <w:p w14:paraId="22AF04F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2F5DD4A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410C38C7" w14:textId="77777777" w:rsidTr="00DB5995">
              <w:tc>
                <w:tcPr>
                  <w:tcW w:w="5669" w:type="dxa"/>
                  <w:tcBorders>
                    <w:left w:val="single" w:sz="4" w:space="0" w:color="auto"/>
                    <w:right w:val="single" w:sz="4" w:space="0" w:color="auto"/>
                  </w:tcBorders>
                </w:tcPr>
                <w:p w14:paraId="4A85DA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50</w:t>
                  </w:r>
                </w:p>
              </w:tc>
              <w:tc>
                <w:tcPr>
                  <w:tcW w:w="1701" w:type="dxa"/>
                  <w:tcBorders>
                    <w:left w:val="single" w:sz="4" w:space="0" w:color="auto"/>
                    <w:right w:val="single" w:sz="4" w:space="0" w:color="auto"/>
                  </w:tcBorders>
                </w:tcPr>
                <w:p w14:paraId="0C26A172"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3BC5E592" w14:textId="77777777" w:rsidTr="00DB5995">
              <w:tc>
                <w:tcPr>
                  <w:tcW w:w="5669" w:type="dxa"/>
                  <w:tcBorders>
                    <w:left w:val="single" w:sz="4" w:space="0" w:color="auto"/>
                    <w:right w:val="single" w:sz="4" w:space="0" w:color="auto"/>
                  </w:tcBorders>
                </w:tcPr>
                <w:p w14:paraId="0CEB042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производитель работ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2F0A5E06" w14:textId="77777777" w:rsidR="00D46BF9" w:rsidRDefault="00D46BF9" w:rsidP="00D46BF9">
                  <w:pPr>
                    <w:autoSpaceDE w:val="0"/>
                    <w:autoSpaceDN w:val="0"/>
                    <w:adjustRightInd w:val="0"/>
                    <w:spacing w:after="1" w:line="200" w:lineRule="atLeast"/>
                    <w:rPr>
                      <w:rFonts w:cs="Arial"/>
                      <w:szCs w:val="20"/>
                    </w:rPr>
                  </w:pPr>
                </w:p>
              </w:tc>
            </w:tr>
            <w:tr w:rsidR="00D46BF9" w14:paraId="5B13C07B" w14:textId="77777777" w:rsidTr="00DB5995">
              <w:tc>
                <w:tcPr>
                  <w:tcW w:w="5669" w:type="dxa"/>
                  <w:tcBorders>
                    <w:left w:val="single" w:sz="4" w:space="0" w:color="auto"/>
                    <w:right w:val="single" w:sz="4" w:space="0" w:color="auto"/>
                  </w:tcBorders>
                </w:tcPr>
                <w:p w14:paraId="3204E04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001C5C76"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9320</w:t>
                  </w:r>
                </w:p>
              </w:tc>
            </w:tr>
            <w:tr w:rsidR="00D46BF9" w14:paraId="694EF4F9" w14:textId="77777777" w:rsidTr="00DB5995">
              <w:tc>
                <w:tcPr>
                  <w:tcW w:w="5669" w:type="dxa"/>
                  <w:tcBorders>
                    <w:left w:val="single" w:sz="4" w:space="0" w:color="auto"/>
                    <w:right w:val="single" w:sz="4" w:space="0" w:color="auto"/>
                  </w:tcBorders>
                </w:tcPr>
                <w:p w14:paraId="1FCC0F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727E109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710AC300" w14:textId="77777777" w:rsidTr="00DB5995">
              <w:tc>
                <w:tcPr>
                  <w:tcW w:w="5669" w:type="dxa"/>
                  <w:tcBorders>
                    <w:left w:val="single" w:sz="4" w:space="0" w:color="auto"/>
                    <w:right w:val="single" w:sz="4" w:space="0" w:color="auto"/>
                  </w:tcBorders>
                </w:tcPr>
                <w:p w14:paraId="1518F45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смены (в котельной)</w:t>
                  </w:r>
                </w:p>
              </w:tc>
              <w:tc>
                <w:tcPr>
                  <w:tcW w:w="1701" w:type="dxa"/>
                  <w:tcBorders>
                    <w:left w:val="single" w:sz="4" w:space="0" w:color="auto"/>
                    <w:right w:val="single" w:sz="4" w:space="0" w:color="auto"/>
                  </w:tcBorders>
                </w:tcPr>
                <w:p w14:paraId="79634995"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39B0CF99" w14:textId="77777777" w:rsidTr="00DB5995">
              <w:tc>
                <w:tcPr>
                  <w:tcW w:w="5669" w:type="dxa"/>
                  <w:tcBorders>
                    <w:left w:val="single" w:sz="4" w:space="0" w:color="auto"/>
                    <w:right w:val="single" w:sz="4" w:space="0" w:color="auto"/>
                  </w:tcBorders>
                </w:tcPr>
                <w:p w14:paraId="44E7CA2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Производитель работ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0B438E25" w14:textId="77777777" w:rsidR="00D46BF9" w:rsidRDefault="00D46BF9" w:rsidP="00D46BF9">
                  <w:pPr>
                    <w:autoSpaceDE w:val="0"/>
                    <w:autoSpaceDN w:val="0"/>
                    <w:adjustRightInd w:val="0"/>
                    <w:spacing w:after="1" w:line="200" w:lineRule="atLeast"/>
                    <w:rPr>
                      <w:rFonts w:cs="Arial"/>
                      <w:szCs w:val="20"/>
                    </w:rPr>
                  </w:pPr>
                </w:p>
              </w:tc>
            </w:tr>
            <w:tr w:rsidR="00D46BF9" w14:paraId="347FBDCB" w14:textId="77777777" w:rsidTr="00DB5995">
              <w:tc>
                <w:tcPr>
                  <w:tcW w:w="5669" w:type="dxa"/>
                  <w:tcBorders>
                    <w:left w:val="single" w:sz="4" w:space="0" w:color="auto"/>
                    <w:right w:val="single" w:sz="4" w:space="0" w:color="auto"/>
                  </w:tcBorders>
                </w:tcPr>
                <w:p w14:paraId="4F18F63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0BAADA27"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3A6C783B" w14:textId="77777777" w:rsidTr="00DB5995">
              <w:tc>
                <w:tcPr>
                  <w:tcW w:w="5669" w:type="dxa"/>
                  <w:tcBorders>
                    <w:left w:val="single" w:sz="4" w:space="0" w:color="auto"/>
                    <w:right w:val="single" w:sz="4" w:space="0" w:color="auto"/>
                  </w:tcBorders>
                </w:tcPr>
                <w:p w14:paraId="23A0F45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70CB183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6BD1F199" w14:textId="77777777" w:rsidTr="00DB5995">
              <w:tc>
                <w:tcPr>
                  <w:tcW w:w="5669" w:type="dxa"/>
                  <w:tcBorders>
                    <w:left w:val="single" w:sz="4" w:space="0" w:color="auto"/>
                    <w:right w:val="single" w:sz="4" w:space="0" w:color="auto"/>
                  </w:tcBorders>
                </w:tcPr>
                <w:p w14:paraId="6E4D344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мастер, контрольный мастер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22DBF851" w14:textId="77777777" w:rsidR="00D46BF9" w:rsidRDefault="00D46BF9" w:rsidP="00D46BF9">
                  <w:pPr>
                    <w:autoSpaceDE w:val="0"/>
                    <w:autoSpaceDN w:val="0"/>
                    <w:adjustRightInd w:val="0"/>
                    <w:spacing w:after="1" w:line="200" w:lineRule="atLeast"/>
                    <w:rPr>
                      <w:rFonts w:cs="Arial"/>
                      <w:szCs w:val="20"/>
                    </w:rPr>
                  </w:pPr>
                </w:p>
              </w:tc>
            </w:tr>
            <w:tr w:rsidR="00D46BF9" w14:paraId="2711653B" w14:textId="77777777" w:rsidTr="00DB5995">
              <w:tc>
                <w:tcPr>
                  <w:tcW w:w="5669" w:type="dxa"/>
                  <w:tcBorders>
                    <w:left w:val="single" w:sz="4" w:space="0" w:color="auto"/>
                    <w:right w:val="single" w:sz="4" w:space="0" w:color="auto"/>
                  </w:tcBorders>
                </w:tcPr>
                <w:p w14:paraId="702E60E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3E498F7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56EB114E" w14:textId="77777777" w:rsidTr="00DB5995">
              <w:tc>
                <w:tcPr>
                  <w:tcW w:w="5669" w:type="dxa"/>
                  <w:tcBorders>
                    <w:left w:val="single" w:sz="4" w:space="0" w:color="auto"/>
                    <w:right w:val="single" w:sz="4" w:space="0" w:color="auto"/>
                  </w:tcBorders>
                </w:tcPr>
                <w:p w14:paraId="6165473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056A37C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75C2FE95" w14:textId="77777777" w:rsidTr="00DB5995">
              <w:tc>
                <w:tcPr>
                  <w:tcW w:w="5669" w:type="dxa"/>
                  <w:tcBorders>
                    <w:left w:val="single" w:sz="4" w:space="0" w:color="auto"/>
                    <w:right w:val="single" w:sz="4" w:space="0" w:color="auto"/>
                  </w:tcBorders>
                </w:tcPr>
                <w:p w14:paraId="1303BDC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контрольный мастер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1193FFA4" w14:textId="77777777" w:rsidR="00D46BF9" w:rsidRDefault="00D46BF9" w:rsidP="00D46BF9">
                  <w:pPr>
                    <w:autoSpaceDE w:val="0"/>
                    <w:autoSpaceDN w:val="0"/>
                    <w:adjustRightInd w:val="0"/>
                    <w:spacing w:after="1" w:line="200" w:lineRule="atLeast"/>
                    <w:rPr>
                      <w:rFonts w:cs="Arial"/>
                      <w:szCs w:val="20"/>
                    </w:rPr>
                  </w:pPr>
                </w:p>
              </w:tc>
            </w:tr>
            <w:tr w:rsidR="00D46BF9" w14:paraId="030E9570" w14:textId="77777777" w:rsidTr="00DB5995">
              <w:tc>
                <w:tcPr>
                  <w:tcW w:w="5669" w:type="dxa"/>
                  <w:tcBorders>
                    <w:left w:val="single" w:sz="4" w:space="0" w:color="auto"/>
                    <w:right w:val="single" w:sz="4" w:space="0" w:color="auto"/>
                  </w:tcBorders>
                </w:tcPr>
                <w:p w14:paraId="54AD895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2079FDE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078304F1" w14:textId="77777777" w:rsidTr="00DB5995">
              <w:tc>
                <w:tcPr>
                  <w:tcW w:w="5669" w:type="dxa"/>
                  <w:tcBorders>
                    <w:left w:val="single" w:sz="4" w:space="0" w:color="auto"/>
                    <w:right w:val="single" w:sz="4" w:space="0" w:color="auto"/>
                  </w:tcBorders>
                </w:tcPr>
                <w:p w14:paraId="6187893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27A8885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7621F605" w14:textId="77777777" w:rsidTr="00DB5995">
              <w:tc>
                <w:tcPr>
                  <w:tcW w:w="5669" w:type="dxa"/>
                  <w:tcBorders>
                    <w:left w:val="single" w:sz="4" w:space="0" w:color="auto"/>
                    <w:right w:val="single" w:sz="4" w:space="0" w:color="auto"/>
                  </w:tcBorders>
                </w:tcPr>
                <w:p w14:paraId="48613FC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мастер, контрольный мастер (мастерского участка):</w:t>
                  </w:r>
                </w:p>
              </w:tc>
              <w:tc>
                <w:tcPr>
                  <w:tcW w:w="1701" w:type="dxa"/>
                  <w:tcBorders>
                    <w:left w:val="single" w:sz="4" w:space="0" w:color="auto"/>
                    <w:right w:val="single" w:sz="4" w:space="0" w:color="auto"/>
                  </w:tcBorders>
                </w:tcPr>
                <w:p w14:paraId="55D8B844" w14:textId="77777777" w:rsidR="00D46BF9" w:rsidRDefault="00D46BF9" w:rsidP="00D46BF9">
                  <w:pPr>
                    <w:autoSpaceDE w:val="0"/>
                    <w:autoSpaceDN w:val="0"/>
                    <w:adjustRightInd w:val="0"/>
                    <w:spacing w:after="1" w:line="200" w:lineRule="atLeast"/>
                    <w:rPr>
                      <w:rFonts w:cs="Arial"/>
                      <w:szCs w:val="20"/>
                    </w:rPr>
                  </w:pPr>
                </w:p>
              </w:tc>
            </w:tr>
            <w:tr w:rsidR="00D46BF9" w14:paraId="33EB74C7" w14:textId="77777777" w:rsidTr="00DB5995">
              <w:tc>
                <w:tcPr>
                  <w:tcW w:w="5669" w:type="dxa"/>
                  <w:tcBorders>
                    <w:left w:val="single" w:sz="4" w:space="0" w:color="auto"/>
                    <w:right w:val="single" w:sz="4" w:space="0" w:color="auto"/>
                  </w:tcBorders>
                </w:tcPr>
                <w:p w14:paraId="0FE81E8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литейного, кузнечного, кузнечно-прессового, термического, горячей штамповки, сварочного, механического, механосборочного, сборочного, ремонтного основного производства, по изготовлению учебных ракет и боеприпасов, по разрядке и разделке боеприпасов, по изготовлению зарядов, по строительству, реконструкции и капитальному ремонту автомобильных дорог, инструментального, демонтажного, экспериментального, испытательного, докового, судоподъемного, судостроения, аварийно-спасательного, подводно-технического, контрольно-измерительных приборов и автоматики, гидрографического оборудования и водолазного снаряжения, такелажного и понтонного парка</w:t>
                  </w:r>
                </w:p>
              </w:tc>
              <w:tc>
                <w:tcPr>
                  <w:tcW w:w="1701" w:type="dxa"/>
                  <w:tcBorders>
                    <w:left w:val="single" w:sz="4" w:space="0" w:color="auto"/>
                    <w:right w:val="single" w:sz="4" w:space="0" w:color="auto"/>
                  </w:tcBorders>
                </w:tcPr>
                <w:p w14:paraId="56E896B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41BEEEB8" w14:textId="77777777" w:rsidTr="00DB5995">
              <w:tc>
                <w:tcPr>
                  <w:tcW w:w="5669" w:type="dxa"/>
                  <w:tcBorders>
                    <w:left w:val="single" w:sz="4" w:space="0" w:color="auto"/>
                    <w:right w:val="single" w:sz="4" w:space="0" w:color="auto"/>
                  </w:tcBorders>
                </w:tcPr>
                <w:p w14:paraId="6AEBBEE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гальванического, малярного, кислородных и ацетиленовых установок, </w:t>
                  </w:r>
                  <w:proofErr w:type="spellStart"/>
                  <w:r>
                    <w:rPr>
                      <w:rFonts w:cs="Arial"/>
                      <w:szCs w:val="20"/>
                    </w:rPr>
                    <w:t>раскроечного</w:t>
                  </w:r>
                  <w:proofErr w:type="spellEnd"/>
                  <w:r>
                    <w:rPr>
                      <w:rFonts w:cs="Arial"/>
                      <w:szCs w:val="20"/>
                    </w:rPr>
                    <w:t>, изготовления сложной тары, изготовления сложных изделий из обычных пород дерева, дорожного</w:t>
                  </w:r>
                </w:p>
              </w:tc>
              <w:tc>
                <w:tcPr>
                  <w:tcW w:w="1701" w:type="dxa"/>
                  <w:tcBorders>
                    <w:left w:val="single" w:sz="4" w:space="0" w:color="auto"/>
                    <w:right w:val="single" w:sz="4" w:space="0" w:color="auto"/>
                  </w:tcBorders>
                </w:tcPr>
                <w:p w14:paraId="710757C4"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7870</w:t>
                  </w:r>
                </w:p>
              </w:tc>
            </w:tr>
            <w:tr w:rsidR="00D46BF9" w14:paraId="0206E9E5" w14:textId="77777777" w:rsidTr="00DB5995">
              <w:tc>
                <w:tcPr>
                  <w:tcW w:w="5669" w:type="dxa"/>
                  <w:tcBorders>
                    <w:left w:val="single" w:sz="4" w:space="0" w:color="auto"/>
                    <w:right w:val="single" w:sz="4" w:space="0" w:color="auto"/>
                  </w:tcBorders>
                </w:tcPr>
                <w:p w14:paraId="54D8CDB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остальных участков</w:t>
                  </w:r>
                </w:p>
              </w:tc>
              <w:tc>
                <w:tcPr>
                  <w:tcW w:w="1701" w:type="dxa"/>
                  <w:tcBorders>
                    <w:left w:val="single" w:sz="4" w:space="0" w:color="auto"/>
                    <w:right w:val="single" w:sz="4" w:space="0" w:color="auto"/>
                  </w:tcBorders>
                </w:tcPr>
                <w:p w14:paraId="1C58497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02B73E38" w14:textId="77777777" w:rsidTr="00DB5995">
              <w:tc>
                <w:tcPr>
                  <w:tcW w:w="5669" w:type="dxa"/>
                  <w:tcBorders>
                    <w:left w:val="single" w:sz="4" w:space="0" w:color="auto"/>
                    <w:right w:val="single" w:sz="4" w:space="0" w:color="auto"/>
                  </w:tcBorders>
                </w:tcPr>
                <w:p w14:paraId="5E47A83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контрольный мастер (мастерского участка):</w:t>
                  </w:r>
                </w:p>
              </w:tc>
              <w:tc>
                <w:tcPr>
                  <w:tcW w:w="1701" w:type="dxa"/>
                  <w:tcBorders>
                    <w:left w:val="single" w:sz="4" w:space="0" w:color="auto"/>
                    <w:right w:val="single" w:sz="4" w:space="0" w:color="auto"/>
                  </w:tcBorders>
                </w:tcPr>
                <w:p w14:paraId="7E0E3940" w14:textId="77777777" w:rsidR="00D46BF9" w:rsidRDefault="00D46BF9" w:rsidP="00D46BF9">
                  <w:pPr>
                    <w:autoSpaceDE w:val="0"/>
                    <w:autoSpaceDN w:val="0"/>
                    <w:adjustRightInd w:val="0"/>
                    <w:spacing w:after="1" w:line="200" w:lineRule="atLeast"/>
                    <w:rPr>
                      <w:rFonts w:cs="Arial"/>
                      <w:szCs w:val="20"/>
                    </w:rPr>
                  </w:pPr>
                </w:p>
              </w:tc>
            </w:tr>
            <w:tr w:rsidR="00D46BF9" w14:paraId="06BB543D" w14:textId="77777777" w:rsidTr="00DB5995">
              <w:tc>
                <w:tcPr>
                  <w:tcW w:w="5669" w:type="dxa"/>
                  <w:tcBorders>
                    <w:left w:val="single" w:sz="4" w:space="0" w:color="auto"/>
                    <w:right w:val="single" w:sz="4" w:space="0" w:color="auto"/>
                  </w:tcBorders>
                </w:tcPr>
                <w:p w14:paraId="4ADAA87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литейного, кузнечного, кузнечно-прессового, термического, горячей штамповки, сварочного, механического, механосборочного, сборочного, ремонтного основного производства, по изготовлению учебных ракет и боеприпасов, по разрядке и разделке боеприпасов, по изготовлению зарядов, по строительству, реконструкции и капитальному ремонту автомобильных дорог, инструментального, демонтажного, экспериментального, испытательного, докового, судоподъемного, судостроения, аварийно-спасательного, подводно-технического, контрольно-измерительных приборов и автоматики, гидрографического оборудования </w:t>
                  </w:r>
                  <w:r>
                    <w:rPr>
                      <w:rFonts w:cs="Arial"/>
                      <w:szCs w:val="20"/>
                    </w:rPr>
                    <w:lastRenderedPageBreak/>
                    <w:t>и водолазного снаряжения, такелажного и понтонного парка</w:t>
                  </w:r>
                </w:p>
              </w:tc>
              <w:tc>
                <w:tcPr>
                  <w:tcW w:w="1701" w:type="dxa"/>
                  <w:tcBorders>
                    <w:left w:val="single" w:sz="4" w:space="0" w:color="auto"/>
                    <w:right w:val="single" w:sz="4" w:space="0" w:color="auto"/>
                  </w:tcBorders>
                </w:tcPr>
                <w:p w14:paraId="417D809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lastRenderedPageBreak/>
                    <w:t>8510</w:t>
                  </w:r>
                </w:p>
              </w:tc>
            </w:tr>
            <w:tr w:rsidR="00D46BF9" w14:paraId="699F9361" w14:textId="77777777" w:rsidTr="00DB5995">
              <w:tc>
                <w:tcPr>
                  <w:tcW w:w="5669" w:type="dxa"/>
                  <w:tcBorders>
                    <w:left w:val="single" w:sz="4" w:space="0" w:color="auto"/>
                    <w:right w:val="single" w:sz="4" w:space="0" w:color="auto"/>
                  </w:tcBorders>
                </w:tcPr>
                <w:p w14:paraId="5B9B55C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гальванического, малярного, кислородных и ацетиленовых установок, </w:t>
                  </w:r>
                  <w:proofErr w:type="spellStart"/>
                  <w:r>
                    <w:rPr>
                      <w:rFonts w:cs="Arial"/>
                      <w:szCs w:val="20"/>
                    </w:rPr>
                    <w:t>раскроечного</w:t>
                  </w:r>
                  <w:proofErr w:type="spellEnd"/>
                  <w:r>
                    <w:rPr>
                      <w:rFonts w:cs="Arial"/>
                      <w:szCs w:val="20"/>
                    </w:rPr>
                    <w:t>, изготовления сложной тары, изготовления сложных изделий из обычных пород дерева, дорожного</w:t>
                  </w:r>
                </w:p>
              </w:tc>
              <w:tc>
                <w:tcPr>
                  <w:tcW w:w="1701" w:type="dxa"/>
                  <w:tcBorders>
                    <w:left w:val="single" w:sz="4" w:space="0" w:color="auto"/>
                    <w:right w:val="single" w:sz="4" w:space="0" w:color="auto"/>
                  </w:tcBorders>
                </w:tcPr>
                <w:p w14:paraId="713717F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4E638618" w14:textId="77777777" w:rsidTr="00DB5995">
              <w:tc>
                <w:tcPr>
                  <w:tcW w:w="5669" w:type="dxa"/>
                  <w:tcBorders>
                    <w:left w:val="single" w:sz="4" w:space="0" w:color="auto"/>
                    <w:right w:val="single" w:sz="4" w:space="0" w:color="auto"/>
                  </w:tcBorders>
                </w:tcPr>
                <w:p w14:paraId="29E5EE0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остальных участков</w:t>
                  </w:r>
                </w:p>
              </w:tc>
              <w:tc>
                <w:tcPr>
                  <w:tcW w:w="1701" w:type="dxa"/>
                  <w:tcBorders>
                    <w:left w:val="single" w:sz="4" w:space="0" w:color="auto"/>
                    <w:right w:val="single" w:sz="4" w:space="0" w:color="auto"/>
                  </w:tcBorders>
                </w:tcPr>
                <w:p w14:paraId="74E9F4DC"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7160</w:t>
                  </w:r>
                </w:p>
              </w:tc>
            </w:tr>
            <w:tr w:rsidR="00D46BF9" w14:paraId="031A9682" w14:textId="77777777" w:rsidTr="00DB5995">
              <w:tc>
                <w:tcPr>
                  <w:tcW w:w="5669" w:type="dxa"/>
                  <w:tcBorders>
                    <w:left w:val="single" w:sz="4" w:space="0" w:color="auto"/>
                    <w:right w:val="single" w:sz="4" w:space="0" w:color="auto"/>
                  </w:tcBorders>
                </w:tcPr>
                <w:p w14:paraId="5B1C2F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мастер, контрольный мастер</w:t>
                  </w:r>
                </w:p>
              </w:tc>
              <w:tc>
                <w:tcPr>
                  <w:tcW w:w="1701" w:type="dxa"/>
                  <w:tcBorders>
                    <w:left w:val="single" w:sz="4" w:space="0" w:color="auto"/>
                    <w:right w:val="single" w:sz="4" w:space="0" w:color="auto"/>
                  </w:tcBorders>
                </w:tcPr>
                <w:p w14:paraId="63530603"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7870</w:t>
                  </w:r>
                </w:p>
              </w:tc>
            </w:tr>
            <w:tr w:rsidR="00D46BF9" w14:paraId="4D98F3DE" w14:textId="77777777" w:rsidTr="00DB5995">
              <w:tc>
                <w:tcPr>
                  <w:tcW w:w="5669" w:type="dxa"/>
                  <w:tcBorders>
                    <w:left w:val="single" w:sz="4" w:space="0" w:color="auto"/>
                    <w:right w:val="single" w:sz="4" w:space="0" w:color="auto"/>
                  </w:tcBorders>
                </w:tcPr>
                <w:p w14:paraId="2E0C9E8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контрольный мастер</w:t>
                  </w:r>
                </w:p>
              </w:tc>
              <w:tc>
                <w:tcPr>
                  <w:tcW w:w="1701" w:type="dxa"/>
                  <w:tcBorders>
                    <w:left w:val="single" w:sz="4" w:space="0" w:color="auto"/>
                    <w:right w:val="single" w:sz="4" w:space="0" w:color="auto"/>
                  </w:tcBorders>
                </w:tcPr>
                <w:p w14:paraId="352AFF82"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6548D0A6" w14:textId="77777777" w:rsidTr="00DB5995">
              <w:tc>
                <w:tcPr>
                  <w:tcW w:w="5669" w:type="dxa"/>
                  <w:tcBorders>
                    <w:left w:val="single" w:sz="4" w:space="0" w:color="auto"/>
                    <w:right w:val="single" w:sz="4" w:space="0" w:color="auto"/>
                  </w:tcBorders>
                </w:tcPr>
                <w:p w14:paraId="7FD07D1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(на производственном участке района электрических сетей при численности рабочих по плану, чел.):</w:t>
                  </w:r>
                </w:p>
              </w:tc>
              <w:tc>
                <w:tcPr>
                  <w:tcW w:w="1701" w:type="dxa"/>
                  <w:tcBorders>
                    <w:left w:val="single" w:sz="4" w:space="0" w:color="auto"/>
                    <w:right w:val="single" w:sz="4" w:space="0" w:color="auto"/>
                  </w:tcBorders>
                </w:tcPr>
                <w:p w14:paraId="7C5BB557" w14:textId="77777777" w:rsidR="00D46BF9" w:rsidRDefault="00D46BF9" w:rsidP="00D46BF9">
                  <w:pPr>
                    <w:autoSpaceDE w:val="0"/>
                    <w:autoSpaceDN w:val="0"/>
                    <w:adjustRightInd w:val="0"/>
                    <w:spacing w:after="1" w:line="200" w:lineRule="atLeast"/>
                    <w:rPr>
                      <w:rFonts w:cs="Arial"/>
                      <w:szCs w:val="20"/>
                    </w:rPr>
                  </w:pPr>
                </w:p>
              </w:tc>
            </w:tr>
            <w:tr w:rsidR="00D46BF9" w14:paraId="7B2EC359" w14:textId="77777777" w:rsidTr="00DB5995">
              <w:tc>
                <w:tcPr>
                  <w:tcW w:w="5669" w:type="dxa"/>
                  <w:tcBorders>
                    <w:left w:val="single" w:sz="4" w:space="0" w:color="auto"/>
                    <w:right w:val="single" w:sz="4" w:space="0" w:color="auto"/>
                  </w:tcBorders>
                </w:tcPr>
                <w:p w14:paraId="35796ED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81 и более</w:t>
                  </w:r>
                </w:p>
              </w:tc>
              <w:tc>
                <w:tcPr>
                  <w:tcW w:w="1701" w:type="dxa"/>
                  <w:tcBorders>
                    <w:left w:val="single" w:sz="4" w:space="0" w:color="auto"/>
                    <w:right w:val="single" w:sz="4" w:space="0" w:color="auto"/>
                  </w:tcBorders>
                </w:tcPr>
                <w:p w14:paraId="0E9EBFBF"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4F009528" w14:textId="77777777" w:rsidTr="00DB5995">
              <w:tc>
                <w:tcPr>
                  <w:tcW w:w="5669" w:type="dxa"/>
                  <w:tcBorders>
                    <w:left w:val="single" w:sz="4" w:space="0" w:color="auto"/>
                    <w:right w:val="single" w:sz="4" w:space="0" w:color="auto"/>
                  </w:tcBorders>
                </w:tcPr>
                <w:p w14:paraId="4C0919A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35 до 81</w:t>
                  </w:r>
                </w:p>
              </w:tc>
              <w:tc>
                <w:tcPr>
                  <w:tcW w:w="1701" w:type="dxa"/>
                  <w:tcBorders>
                    <w:left w:val="single" w:sz="4" w:space="0" w:color="auto"/>
                    <w:right w:val="single" w:sz="4" w:space="0" w:color="auto"/>
                  </w:tcBorders>
                </w:tcPr>
                <w:p w14:paraId="142AF4DE"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56D0255E" w14:textId="77777777" w:rsidTr="00DB5995">
              <w:tc>
                <w:tcPr>
                  <w:tcW w:w="5669" w:type="dxa"/>
                  <w:tcBorders>
                    <w:left w:val="single" w:sz="4" w:space="0" w:color="auto"/>
                    <w:right w:val="single" w:sz="4" w:space="0" w:color="auto"/>
                  </w:tcBorders>
                </w:tcPr>
                <w:p w14:paraId="6466F55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11 до 35</w:t>
                  </w:r>
                </w:p>
              </w:tc>
              <w:tc>
                <w:tcPr>
                  <w:tcW w:w="1701" w:type="dxa"/>
                  <w:tcBorders>
                    <w:left w:val="single" w:sz="4" w:space="0" w:color="auto"/>
                    <w:right w:val="single" w:sz="4" w:space="0" w:color="auto"/>
                  </w:tcBorders>
                </w:tcPr>
                <w:p w14:paraId="5CDE4A2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7160</w:t>
                  </w:r>
                </w:p>
              </w:tc>
            </w:tr>
            <w:tr w:rsidR="00D46BF9" w14:paraId="47D27902" w14:textId="77777777" w:rsidTr="00DB5995">
              <w:tc>
                <w:tcPr>
                  <w:tcW w:w="5669" w:type="dxa"/>
                  <w:tcBorders>
                    <w:left w:val="single" w:sz="4" w:space="0" w:color="auto"/>
                    <w:right w:val="single" w:sz="4" w:space="0" w:color="auto"/>
                  </w:tcBorders>
                </w:tcPr>
                <w:p w14:paraId="0A36678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гаража</w:t>
                  </w:r>
                </w:p>
              </w:tc>
              <w:tc>
                <w:tcPr>
                  <w:tcW w:w="1701" w:type="dxa"/>
                  <w:tcBorders>
                    <w:left w:val="single" w:sz="4" w:space="0" w:color="auto"/>
                    <w:right w:val="single" w:sz="4" w:space="0" w:color="auto"/>
                  </w:tcBorders>
                </w:tcPr>
                <w:p w14:paraId="642DB05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04A4483E" w14:textId="77777777" w:rsidTr="00DB5995">
              <w:tc>
                <w:tcPr>
                  <w:tcW w:w="5669" w:type="dxa"/>
                  <w:tcBorders>
                    <w:left w:val="single" w:sz="4" w:space="0" w:color="auto"/>
                    <w:right w:val="single" w:sz="4" w:space="0" w:color="auto"/>
                  </w:tcBorders>
                </w:tcPr>
                <w:p w14:paraId="70790A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(автоматической телефонной, с количеством номеров):</w:t>
                  </w:r>
                </w:p>
              </w:tc>
              <w:tc>
                <w:tcPr>
                  <w:tcW w:w="1701" w:type="dxa"/>
                  <w:tcBorders>
                    <w:left w:val="single" w:sz="4" w:space="0" w:color="auto"/>
                    <w:right w:val="single" w:sz="4" w:space="0" w:color="auto"/>
                  </w:tcBorders>
                </w:tcPr>
                <w:p w14:paraId="6E887959" w14:textId="77777777" w:rsidR="00D46BF9" w:rsidRDefault="00D46BF9" w:rsidP="00D46BF9">
                  <w:pPr>
                    <w:autoSpaceDE w:val="0"/>
                    <w:autoSpaceDN w:val="0"/>
                    <w:adjustRightInd w:val="0"/>
                    <w:spacing w:after="1" w:line="200" w:lineRule="atLeast"/>
                    <w:rPr>
                      <w:rFonts w:cs="Arial"/>
                      <w:szCs w:val="20"/>
                    </w:rPr>
                  </w:pPr>
                </w:p>
              </w:tc>
            </w:tr>
            <w:tr w:rsidR="00D46BF9" w14:paraId="53795E3E" w14:textId="77777777" w:rsidTr="00DB5995">
              <w:tc>
                <w:tcPr>
                  <w:tcW w:w="5669" w:type="dxa"/>
                  <w:tcBorders>
                    <w:left w:val="single" w:sz="4" w:space="0" w:color="auto"/>
                    <w:right w:val="single" w:sz="4" w:space="0" w:color="auto"/>
                  </w:tcBorders>
                </w:tcPr>
                <w:p w14:paraId="2D741E3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1000 и более</w:t>
                  </w:r>
                </w:p>
              </w:tc>
              <w:tc>
                <w:tcPr>
                  <w:tcW w:w="1701" w:type="dxa"/>
                  <w:tcBorders>
                    <w:left w:val="single" w:sz="4" w:space="0" w:color="auto"/>
                    <w:right w:val="single" w:sz="4" w:space="0" w:color="auto"/>
                  </w:tcBorders>
                </w:tcPr>
                <w:p w14:paraId="5AB7AD1F"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283FF4D0" w14:textId="77777777" w:rsidTr="00DB5995">
              <w:tc>
                <w:tcPr>
                  <w:tcW w:w="5669" w:type="dxa"/>
                  <w:tcBorders>
                    <w:left w:val="single" w:sz="4" w:space="0" w:color="auto"/>
                    <w:right w:val="single" w:sz="4" w:space="0" w:color="auto"/>
                  </w:tcBorders>
                </w:tcPr>
                <w:p w14:paraId="7221648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300 до 1000</w:t>
                  </w:r>
                </w:p>
              </w:tc>
              <w:tc>
                <w:tcPr>
                  <w:tcW w:w="1701" w:type="dxa"/>
                  <w:tcBorders>
                    <w:left w:val="single" w:sz="4" w:space="0" w:color="auto"/>
                    <w:right w:val="single" w:sz="4" w:space="0" w:color="auto"/>
                  </w:tcBorders>
                </w:tcPr>
                <w:p w14:paraId="0619D653"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57B59FA7" w14:textId="77777777" w:rsidTr="00DB5995">
              <w:tc>
                <w:tcPr>
                  <w:tcW w:w="5669" w:type="dxa"/>
                  <w:tcBorders>
                    <w:left w:val="single" w:sz="4" w:space="0" w:color="auto"/>
                    <w:right w:val="single" w:sz="4" w:space="0" w:color="auto"/>
                  </w:tcBorders>
                </w:tcPr>
                <w:p w14:paraId="389F8E0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100 до 300</w:t>
                  </w:r>
                </w:p>
              </w:tc>
              <w:tc>
                <w:tcPr>
                  <w:tcW w:w="1701" w:type="dxa"/>
                  <w:tcBorders>
                    <w:left w:val="single" w:sz="4" w:space="0" w:color="auto"/>
                    <w:right w:val="single" w:sz="4" w:space="0" w:color="auto"/>
                  </w:tcBorders>
                </w:tcPr>
                <w:p w14:paraId="5C19754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1AC808A9" w14:textId="77777777" w:rsidTr="00DB5995">
              <w:tc>
                <w:tcPr>
                  <w:tcW w:w="5669" w:type="dxa"/>
                  <w:tcBorders>
                    <w:left w:val="single" w:sz="4" w:space="0" w:color="auto"/>
                    <w:right w:val="single" w:sz="4" w:space="0" w:color="auto"/>
                  </w:tcBorders>
                </w:tcPr>
                <w:p w14:paraId="6DBAA89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космической связи, радиотелеграфной, радиотехнической, радиорелейной, телеграфной, телефонной (кроме АТС); начальник радиостанции</w:t>
                  </w:r>
                </w:p>
              </w:tc>
              <w:tc>
                <w:tcPr>
                  <w:tcW w:w="1701" w:type="dxa"/>
                  <w:tcBorders>
                    <w:left w:val="single" w:sz="4" w:space="0" w:color="auto"/>
                    <w:right w:val="single" w:sz="4" w:space="0" w:color="auto"/>
                  </w:tcBorders>
                </w:tcPr>
                <w:p w14:paraId="2CE2FB1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69573266" w14:textId="77777777" w:rsidTr="00DB5995">
              <w:tc>
                <w:tcPr>
                  <w:tcW w:w="5669" w:type="dxa"/>
                  <w:tcBorders>
                    <w:left w:val="single" w:sz="4" w:space="0" w:color="auto"/>
                    <w:right w:val="single" w:sz="4" w:space="0" w:color="auto"/>
                  </w:tcBorders>
                </w:tcPr>
                <w:p w14:paraId="07010A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комплекса: учебно-тренировочного, учебного</w:t>
                  </w:r>
                </w:p>
              </w:tc>
              <w:tc>
                <w:tcPr>
                  <w:tcW w:w="1701" w:type="dxa"/>
                  <w:tcBorders>
                    <w:left w:val="single" w:sz="4" w:space="0" w:color="auto"/>
                    <w:right w:val="single" w:sz="4" w:space="0" w:color="auto"/>
                  </w:tcBorders>
                </w:tcPr>
                <w:p w14:paraId="4E0322B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9330</w:t>
                  </w:r>
                </w:p>
              </w:tc>
            </w:tr>
            <w:tr w:rsidR="00D46BF9" w14:paraId="6F69D3BE" w14:textId="77777777" w:rsidTr="00DB5995">
              <w:tc>
                <w:tcPr>
                  <w:tcW w:w="5669" w:type="dxa"/>
                  <w:tcBorders>
                    <w:left w:val="single" w:sz="4" w:space="0" w:color="auto"/>
                    <w:right w:val="single" w:sz="4" w:space="0" w:color="auto"/>
                  </w:tcBorders>
                </w:tcPr>
                <w:p w14:paraId="513559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смены (в организации связи, в узле связи)</w:t>
                  </w:r>
                </w:p>
              </w:tc>
              <w:tc>
                <w:tcPr>
                  <w:tcW w:w="1701" w:type="dxa"/>
                  <w:tcBorders>
                    <w:left w:val="single" w:sz="4" w:space="0" w:color="auto"/>
                    <w:right w:val="single" w:sz="4" w:space="0" w:color="auto"/>
                  </w:tcBorders>
                </w:tcPr>
                <w:p w14:paraId="06AB29A8"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7A552DA9" w14:textId="77777777" w:rsidTr="00DB5995">
              <w:tc>
                <w:tcPr>
                  <w:tcW w:w="5669" w:type="dxa"/>
                  <w:tcBorders>
                    <w:left w:val="single" w:sz="4" w:space="0" w:color="auto"/>
                    <w:right w:val="single" w:sz="4" w:space="0" w:color="auto"/>
                  </w:tcBorders>
                </w:tcPr>
                <w:p w14:paraId="49ED055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(шлюпочной)</w:t>
                  </w:r>
                </w:p>
              </w:tc>
              <w:tc>
                <w:tcPr>
                  <w:tcW w:w="1701" w:type="dxa"/>
                  <w:tcBorders>
                    <w:left w:val="single" w:sz="4" w:space="0" w:color="auto"/>
                    <w:right w:val="single" w:sz="4" w:space="0" w:color="auto"/>
                  </w:tcBorders>
                </w:tcPr>
                <w:p w14:paraId="24F2312C"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7920</w:t>
                  </w:r>
                </w:p>
              </w:tc>
            </w:tr>
            <w:tr w:rsidR="00D46BF9" w14:paraId="0B946F29" w14:textId="77777777" w:rsidTr="00DB5995">
              <w:tc>
                <w:tcPr>
                  <w:tcW w:w="5669" w:type="dxa"/>
                  <w:tcBorders>
                    <w:left w:val="single" w:sz="4" w:space="0" w:color="auto"/>
                    <w:right w:val="single" w:sz="4" w:space="0" w:color="auto"/>
                  </w:tcBorders>
                </w:tcPr>
                <w:p w14:paraId="30C5B3F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азотодобывающей, ацетиленовой, заправочной, зарядной аккумуляторной, зарядной, испытательной, компрессорной, насосной, подводного судоремонта</w:t>
                  </w:r>
                </w:p>
              </w:tc>
              <w:tc>
                <w:tcPr>
                  <w:tcW w:w="1701" w:type="dxa"/>
                  <w:tcBorders>
                    <w:left w:val="single" w:sz="4" w:space="0" w:color="auto"/>
                    <w:right w:val="single" w:sz="4" w:space="0" w:color="auto"/>
                  </w:tcBorders>
                </w:tcPr>
                <w:p w14:paraId="2B94EEA8"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15E18EDA" w14:textId="77777777" w:rsidTr="00DB5995">
              <w:tc>
                <w:tcPr>
                  <w:tcW w:w="5669" w:type="dxa"/>
                  <w:tcBorders>
                    <w:left w:val="single" w:sz="4" w:space="0" w:color="auto"/>
                    <w:right w:val="single" w:sz="4" w:space="0" w:color="auto"/>
                  </w:tcBorders>
                </w:tcPr>
                <w:p w14:paraId="5879405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установки: газодобывающей, кислородной, углекислотной, регенерационной</w:t>
                  </w:r>
                </w:p>
              </w:tc>
              <w:tc>
                <w:tcPr>
                  <w:tcW w:w="1701" w:type="dxa"/>
                  <w:tcBorders>
                    <w:left w:val="single" w:sz="4" w:space="0" w:color="auto"/>
                    <w:right w:val="single" w:sz="4" w:space="0" w:color="auto"/>
                  </w:tcBorders>
                </w:tcPr>
                <w:p w14:paraId="3EA688F9"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7870</w:t>
                  </w:r>
                </w:p>
              </w:tc>
            </w:tr>
            <w:tr w:rsidR="00D46BF9" w14:paraId="0ACE0DC3" w14:textId="77777777" w:rsidTr="00DB5995">
              <w:tc>
                <w:tcPr>
                  <w:tcW w:w="5669" w:type="dxa"/>
                  <w:tcBorders>
                    <w:left w:val="single" w:sz="4" w:space="0" w:color="auto"/>
                    <w:right w:val="single" w:sz="4" w:space="0" w:color="auto"/>
                  </w:tcBorders>
                </w:tcPr>
                <w:p w14:paraId="0932053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пункта: дезактивационного, контрольно-пропускного, контрольно-технического, технического обслуживания, вычислительного; начальник аппаратной</w:t>
                  </w:r>
                </w:p>
              </w:tc>
              <w:tc>
                <w:tcPr>
                  <w:tcW w:w="1701" w:type="dxa"/>
                  <w:tcBorders>
                    <w:left w:val="single" w:sz="4" w:space="0" w:color="auto"/>
                    <w:right w:val="single" w:sz="4" w:space="0" w:color="auto"/>
                  </w:tcBorders>
                </w:tcPr>
                <w:p w14:paraId="5EFF7F93"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09798A91" w14:textId="77777777" w:rsidTr="00DB5995">
              <w:tc>
                <w:tcPr>
                  <w:tcW w:w="5669" w:type="dxa"/>
                  <w:tcBorders>
                    <w:left w:val="single" w:sz="4" w:space="0" w:color="auto"/>
                    <w:right w:val="single" w:sz="4" w:space="0" w:color="auto"/>
                  </w:tcBorders>
                </w:tcPr>
                <w:p w14:paraId="1DF29FC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пункта бытового обслуживания</w:t>
                  </w:r>
                </w:p>
              </w:tc>
              <w:tc>
                <w:tcPr>
                  <w:tcW w:w="1701" w:type="dxa"/>
                  <w:tcBorders>
                    <w:left w:val="single" w:sz="4" w:space="0" w:color="auto"/>
                    <w:right w:val="single" w:sz="4" w:space="0" w:color="auto"/>
                  </w:tcBorders>
                </w:tcPr>
                <w:p w14:paraId="7FE82FA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7160</w:t>
                  </w:r>
                </w:p>
              </w:tc>
            </w:tr>
            <w:tr w:rsidR="00D46BF9" w14:paraId="372B8FCF" w14:textId="77777777" w:rsidTr="00DB5995">
              <w:tc>
                <w:tcPr>
                  <w:tcW w:w="5669" w:type="dxa"/>
                  <w:tcBorders>
                    <w:left w:val="single" w:sz="4" w:space="0" w:color="auto"/>
                    <w:right w:val="single" w:sz="4" w:space="0" w:color="auto"/>
                  </w:tcBorders>
                </w:tcPr>
                <w:p w14:paraId="16C58F4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билетными кассами, парикмахерской, светокопировальной мастерской, фотографией, хранилищем, центральным складом</w:t>
                  </w:r>
                </w:p>
              </w:tc>
              <w:tc>
                <w:tcPr>
                  <w:tcW w:w="1701" w:type="dxa"/>
                  <w:tcBorders>
                    <w:left w:val="single" w:sz="4" w:space="0" w:color="auto"/>
                    <w:right w:val="single" w:sz="4" w:space="0" w:color="auto"/>
                  </w:tcBorders>
                </w:tcPr>
                <w:p w14:paraId="34157B65"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7160</w:t>
                  </w:r>
                </w:p>
              </w:tc>
            </w:tr>
            <w:tr w:rsidR="00D46BF9" w14:paraId="04D5EA3D" w14:textId="77777777" w:rsidTr="00DB5995">
              <w:tc>
                <w:tcPr>
                  <w:tcW w:w="5669" w:type="dxa"/>
                  <w:tcBorders>
                    <w:left w:val="single" w:sz="4" w:space="0" w:color="auto"/>
                    <w:right w:val="single" w:sz="4" w:space="0" w:color="auto"/>
                  </w:tcBorders>
                </w:tcPr>
                <w:p w14:paraId="1D38C1E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делопроизводством, канцелярией, машинописным бюро, пунктом проката, складом</w:t>
                  </w:r>
                </w:p>
              </w:tc>
              <w:tc>
                <w:tcPr>
                  <w:tcW w:w="1701" w:type="dxa"/>
                  <w:tcBorders>
                    <w:left w:val="single" w:sz="4" w:space="0" w:color="auto"/>
                    <w:right w:val="single" w:sz="4" w:space="0" w:color="auto"/>
                  </w:tcBorders>
                </w:tcPr>
                <w:p w14:paraId="2574971D"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6950</w:t>
                  </w:r>
                </w:p>
              </w:tc>
            </w:tr>
            <w:tr w:rsidR="00D46BF9" w14:paraId="241F8F61" w14:textId="77777777" w:rsidTr="00DB5995">
              <w:tc>
                <w:tcPr>
                  <w:tcW w:w="5669" w:type="dxa"/>
                  <w:tcBorders>
                    <w:left w:val="single" w:sz="4" w:space="0" w:color="auto"/>
                    <w:bottom w:val="single" w:sz="4" w:space="0" w:color="auto"/>
                    <w:right w:val="single" w:sz="4" w:space="0" w:color="auto"/>
                  </w:tcBorders>
                </w:tcPr>
                <w:p w14:paraId="1D87CA3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(начальник): архивом, бюро (пропусков, чертежным (чертежно-копировальным), копировально-множительным, справочным), домиком предполетной подготовки, камерой хранения, комнатой отдыха, конным двором, кухней для животных, классом, свалкой, сливной станцией, спортивной базой (станцией, залом), стеклографией, фотолабораторией, хозяйством, экспедицией и другими структурными подразделениями</w:t>
                  </w:r>
                </w:p>
              </w:tc>
              <w:tc>
                <w:tcPr>
                  <w:tcW w:w="1701" w:type="dxa"/>
                  <w:tcBorders>
                    <w:left w:val="single" w:sz="4" w:space="0" w:color="auto"/>
                    <w:bottom w:val="single" w:sz="4" w:space="0" w:color="auto"/>
                    <w:right w:val="single" w:sz="4" w:space="0" w:color="auto"/>
                  </w:tcBorders>
                </w:tcPr>
                <w:p w14:paraId="7D64EE8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6840</w:t>
                  </w:r>
                </w:p>
              </w:tc>
            </w:tr>
          </w:tbl>
          <w:p w14:paraId="69CC4A16" w14:textId="77777777" w:rsidR="00D46BF9" w:rsidRDefault="00D46BF9" w:rsidP="00D46BF9">
            <w:pPr>
              <w:autoSpaceDE w:val="0"/>
              <w:autoSpaceDN w:val="0"/>
              <w:adjustRightInd w:val="0"/>
              <w:spacing w:after="1" w:line="200" w:lineRule="atLeast"/>
              <w:jc w:val="both"/>
              <w:rPr>
                <w:rFonts w:cs="Arial"/>
                <w:szCs w:val="20"/>
              </w:rPr>
            </w:pPr>
          </w:p>
          <w:p w14:paraId="5D4323A1" w14:textId="77777777" w:rsidR="00D46BF9" w:rsidRPr="00A01187" w:rsidRDefault="00D46BF9" w:rsidP="00D46BF9">
            <w:pPr>
              <w:autoSpaceDE w:val="0"/>
              <w:autoSpaceDN w:val="0"/>
              <w:adjustRightInd w:val="0"/>
              <w:spacing w:after="1" w:line="200" w:lineRule="atLeast"/>
              <w:jc w:val="center"/>
              <w:outlineLvl w:val="4"/>
              <w:rPr>
                <w:rFonts w:cs="Arial"/>
                <w:bCs/>
                <w:szCs w:val="20"/>
              </w:rPr>
            </w:pPr>
            <w:bookmarkStart w:id="100" w:name="Р1_93"/>
            <w:bookmarkEnd w:id="100"/>
            <w:r>
              <w:rPr>
                <w:rFonts w:cs="Arial"/>
                <w:b/>
                <w:bCs/>
                <w:szCs w:val="20"/>
              </w:rPr>
              <w:t>Специалисты воинских частей и организаций</w:t>
            </w:r>
          </w:p>
          <w:p w14:paraId="73BAB811" w14:textId="77777777" w:rsidR="00D46BF9" w:rsidRDefault="00D46BF9" w:rsidP="00D46BF9">
            <w:pPr>
              <w:autoSpaceDE w:val="0"/>
              <w:autoSpaceDN w:val="0"/>
              <w:adjustRightInd w:val="0"/>
              <w:spacing w:after="1" w:line="200" w:lineRule="atLeast"/>
              <w:jc w:val="both"/>
              <w:rPr>
                <w:rFonts w:cs="Arial"/>
                <w:szCs w:val="20"/>
              </w:rPr>
            </w:pPr>
          </w:p>
          <w:p w14:paraId="5D34698C"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DB5995">
              <w:rPr>
                <w:rFonts w:cs="Arial"/>
                <w:strike/>
                <w:color w:val="FF0000"/>
                <w:szCs w:val="20"/>
              </w:rPr>
              <w:t>62</w:t>
            </w:r>
          </w:p>
          <w:p w14:paraId="3EC205FD"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6A775559" w14:textId="77777777" w:rsidTr="00DB5995">
              <w:tc>
                <w:tcPr>
                  <w:tcW w:w="5669" w:type="dxa"/>
                  <w:tcBorders>
                    <w:top w:val="single" w:sz="4" w:space="0" w:color="auto"/>
                    <w:left w:val="single" w:sz="4" w:space="0" w:color="auto"/>
                    <w:bottom w:val="single" w:sz="4" w:space="0" w:color="auto"/>
                    <w:right w:val="single" w:sz="4" w:space="0" w:color="auto"/>
                  </w:tcBorders>
                </w:tcPr>
                <w:p w14:paraId="346C847E"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223977C"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1EEFF436" w14:textId="77777777" w:rsidTr="00DB5995">
              <w:tc>
                <w:tcPr>
                  <w:tcW w:w="5669" w:type="dxa"/>
                  <w:tcBorders>
                    <w:top w:val="single" w:sz="4" w:space="0" w:color="auto"/>
                    <w:left w:val="single" w:sz="4" w:space="0" w:color="auto"/>
                    <w:bottom w:val="single" w:sz="4" w:space="0" w:color="auto"/>
                    <w:right w:val="single" w:sz="4" w:space="0" w:color="auto"/>
                  </w:tcBorders>
                </w:tcPr>
                <w:p w14:paraId="7F122759"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767C705F"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48B6917E" w14:textId="77777777" w:rsidTr="00DB5995">
              <w:tc>
                <w:tcPr>
                  <w:tcW w:w="5669" w:type="dxa"/>
                  <w:tcBorders>
                    <w:top w:val="single" w:sz="4" w:space="0" w:color="auto"/>
                    <w:left w:val="single" w:sz="4" w:space="0" w:color="auto"/>
                    <w:right w:val="single" w:sz="4" w:space="0" w:color="auto"/>
                  </w:tcBorders>
                </w:tcPr>
                <w:p w14:paraId="76786D4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Агроном:</w:t>
                  </w:r>
                </w:p>
              </w:tc>
              <w:tc>
                <w:tcPr>
                  <w:tcW w:w="1701" w:type="dxa"/>
                  <w:tcBorders>
                    <w:top w:val="single" w:sz="4" w:space="0" w:color="auto"/>
                    <w:left w:val="single" w:sz="4" w:space="0" w:color="auto"/>
                    <w:right w:val="single" w:sz="4" w:space="0" w:color="auto"/>
                  </w:tcBorders>
                </w:tcPr>
                <w:p w14:paraId="0505C080" w14:textId="77777777" w:rsidR="00D46BF9" w:rsidRDefault="00D46BF9" w:rsidP="00D46BF9">
                  <w:pPr>
                    <w:autoSpaceDE w:val="0"/>
                    <w:autoSpaceDN w:val="0"/>
                    <w:adjustRightInd w:val="0"/>
                    <w:spacing w:after="1" w:line="200" w:lineRule="atLeast"/>
                    <w:rPr>
                      <w:rFonts w:cs="Arial"/>
                      <w:szCs w:val="20"/>
                    </w:rPr>
                  </w:pPr>
                </w:p>
              </w:tc>
            </w:tr>
            <w:tr w:rsidR="00D46BF9" w14:paraId="53C2C8E0" w14:textId="77777777" w:rsidTr="00DB5995">
              <w:tc>
                <w:tcPr>
                  <w:tcW w:w="5669" w:type="dxa"/>
                  <w:tcBorders>
                    <w:left w:val="single" w:sz="4" w:space="0" w:color="auto"/>
                    <w:right w:val="single" w:sz="4" w:space="0" w:color="auto"/>
                  </w:tcBorders>
                </w:tcPr>
                <w:p w14:paraId="1EF861F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9D24C38"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9320</w:t>
                  </w:r>
                </w:p>
              </w:tc>
            </w:tr>
            <w:tr w:rsidR="00D46BF9" w14:paraId="4250D7D4" w14:textId="77777777" w:rsidTr="00DB5995">
              <w:tc>
                <w:tcPr>
                  <w:tcW w:w="5669" w:type="dxa"/>
                  <w:tcBorders>
                    <w:left w:val="single" w:sz="4" w:space="0" w:color="auto"/>
                    <w:right w:val="single" w:sz="4" w:space="0" w:color="auto"/>
                  </w:tcBorders>
                </w:tcPr>
                <w:p w14:paraId="72A10C9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276E020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706AC38F" w14:textId="77777777" w:rsidTr="00DB5995">
              <w:tc>
                <w:tcPr>
                  <w:tcW w:w="5669" w:type="dxa"/>
                  <w:tcBorders>
                    <w:left w:val="single" w:sz="4" w:space="0" w:color="auto"/>
                    <w:right w:val="single" w:sz="4" w:space="0" w:color="auto"/>
                  </w:tcBorders>
                </w:tcPr>
                <w:p w14:paraId="3274C19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432EAE9"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7610</w:t>
                  </w:r>
                </w:p>
              </w:tc>
            </w:tr>
            <w:tr w:rsidR="00D46BF9" w14:paraId="5AEAA3FC" w14:textId="77777777" w:rsidTr="00DB5995">
              <w:tc>
                <w:tcPr>
                  <w:tcW w:w="5669" w:type="dxa"/>
                  <w:tcBorders>
                    <w:left w:val="single" w:sz="4" w:space="0" w:color="auto"/>
                    <w:right w:val="single" w:sz="4" w:space="0" w:color="auto"/>
                  </w:tcBorders>
                </w:tcPr>
                <w:p w14:paraId="4ADD39C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Архитектор:</w:t>
                  </w:r>
                </w:p>
              </w:tc>
              <w:tc>
                <w:tcPr>
                  <w:tcW w:w="1701" w:type="dxa"/>
                  <w:tcBorders>
                    <w:left w:val="single" w:sz="4" w:space="0" w:color="auto"/>
                    <w:right w:val="single" w:sz="4" w:space="0" w:color="auto"/>
                  </w:tcBorders>
                </w:tcPr>
                <w:p w14:paraId="23FDCE93" w14:textId="77777777" w:rsidR="00D46BF9" w:rsidRDefault="00D46BF9" w:rsidP="00D46BF9">
                  <w:pPr>
                    <w:autoSpaceDE w:val="0"/>
                    <w:autoSpaceDN w:val="0"/>
                    <w:adjustRightInd w:val="0"/>
                    <w:spacing w:after="1" w:line="200" w:lineRule="atLeast"/>
                    <w:rPr>
                      <w:rFonts w:cs="Arial"/>
                      <w:szCs w:val="20"/>
                    </w:rPr>
                  </w:pPr>
                </w:p>
              </w:tc>
            </w:tr>
            <w:tr w:rsidR="00D46BF9" w14:paraId="1C68BBB4" w14:textId="77777777" w:rsidTr="00DB5995">
              <w:tc>
                <w:tcPr>
                  <w:tcW w:w="5669" w:type="dxa"/>
                  <w:tcBorders>
                    <w:left w:val="single" w:sz="4" w:space="0" w:color="auto"/>
                    <w:right w:val="single" w:sz="4" w:space="0" w:color="auto"/>
                  </w:tcBorders>
                </w:tcPr>
                <w:p w14:paraId="76A1D86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9F8E4A7"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4D0265AE" w14:textId="77777777" w:rsidTr="00DB5995">
              <w:tc>
                <w:tcPr>
                  <w:tcW w:w="5669" w:type="dxa"/>
                  <w:tcBorders>
                    <w:left w:val="single" w:sz="4" w:space="0" w:color="auto"/>
                    <w:right w:val="single" w:sz="4" w:space="0" w:color="auto"/>
                  </w:tcBorders>
                </w:tcPr>
                <w:p w14:paraId="78F5A47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2B3F67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12C7206C" w14:textId="77777777" w:rsidTr="00DB5995">
              <w:tc>
                <w:tcPr>
                  <w:tcW w:w="5669" w:type="dxa"/>
                  <w:tcBorders>
                    <w:left w:val="single" w:sz="4" w:space="0" w:color="auto"/>
                    <w:right w:val="single" w:sz="4" w:space="0" w:color="auto"/>
                  </w:tcBorders>
                </w:tcPr>
                <w:p w14:paraId="70039E2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55D62144"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347DFCB6" w14:textId="77777777" w:rsidTr="00DB5995">
              <w:tc>
                <w:tcPr>
                  <w:tcW w:w="5669" w:type="dxa"/>
                  <w:tcBorders>
                    <w:left w:val="single" w:sz="4" w:space="0" w:color="auto"/>
                    <w:right w:val="single" w:sz="4" w:space="0" w:color="auto"/>
                  </w:tcBorders>
                </w:tcPr>
                <w:p w14:paraId="7C3386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FB16BB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08D0384E" w14:textId="77777777" w:rsidTr="00DB5995">
              <w:tc>
                <w:tcPr>
                  <w:tcW w:w="5669" w:type="dxa"/>
                  <w:tcBorders>
                    <w:left w:val="single" w:sz="4" w:space="0" w:color="auto"/>
                    <w:right w:val="single" w:sz="4" w:space="0" w:color="auto"/>
                  </w:tcBorders>
                </w:tcPr>
                <w:p w14:paraId="6054928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Агент</w:t>
                  </w:r>
                </w:p>
              </w:tc>
              <w:tc>
                <w:tcPr>
                  <w:tcW w:w="1701" w:type="dxa"/>
                  <w:tcBorders>
                    <w:left w:val="single" w:sz="4" w:space="0" w:color="auto"/>
                    <w:right w:val="single" w:sz="4" w:space="0" w:color="auto"/>
                  </w:tcBorders>
                </w:tcPr>
                <w:p w14:paraId="27873385"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6690</w:t>
                  </w:r>
                </w:p>
              </w:tc>
            </w:tr>
            <w:tr w:rsidR="00D46BF9" w14:paraId="70227989" w14:textId="77777777" w:rsidTr="00DB5995">
              <w:tc>
                <w:tcPr>
                  <w:tcW w:w="5669" w:type="dxa"/>
                  <w:tcBorders>
                    <w:left w:val="single" w:sz="4" w:space="0" w:color="auto"/>
                    <w:right w:val="single" w:sz="4" w:space="0" w:color="auto"/>
                  </w:tcBorders>
                </w:tcPr>
                <w:p w14:paraId="370CCAA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Агент по закупкам</w:t>
                  </w:r>
                </w:p>
              </w:tc>
              <w:tc>
                <w:tcPr>
                  <w:tcW w:w="1701" w:type="dxa"/>
                  <w:tcBorders>
                    <w:left w:val="single" w:sz="4" w:space="0" w:color="auto"/>
                    <w:right w:val="single" w:sz="4" w:space="0" w:color="auto"/>
                  </w:tcBorders>
                </w:tcPr>
                <w:p w14:paraId="00C712A2"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6690</w:t>
                  </w:r>
                </w:p>
              </w:tc>
            </w:tr>
            <w:tr w:rsidR="00D46BF9" w14:paraId="26450034" w14:textId="77777777" w:rsidTr="00DB5995">
              <w:tc>
                <w:tcPr>
                  <w:tcW w:w="5669" w:type="dxa"/>
                  <w:tcBorders>
                    <w:left w:val="single" w:sz="4" w:space="0" w:color="auto"/>
                    <w:right w:val="single" w:sz="4" w:space="0" w:color="auto"/>
                  </w:tcBorders>
                </w:tcPr>
                <w:p w14:paraId="759D6E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Агент по снабжению</w:t>
                  </w:r>
                </w:p>
              </w:tc>
              <w:tc>
                <w:tcPr>
                  <w:tcW w:w="1701" w:type="dxa"/>
                  <w:tcBorders>
                    <w:left w:val="single" w:sz="4" w:space="0" w:color="auto"/>
                    <w:right w:val="single" w:sz="4" w:space="0" w:color="auto"/>
                  </w:tcBorders>
                </w:tcPr>
                <w:p w14:paraId="33B0F21D"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6690</w:t>
                  </w:r>
                </w:p>
              </w:tc>
            </w:tr>
            <w:tr w:rsidR="00D46BF9" w14:paraId="1EBBFD3D" w14:textId="77777777" w:rsidTr="00DB5995">
              <w:tc>
                <w:tcPr>
                  <w:tcW w:w="5669" w:type="dxa"/>
                  <w:tcBorders>
                    <w:left w:val="single" w:sz="4" w:space="0" w:color="auto"/>
                    <w:right w:val="single" w:sz="4" w:space="0" w:color="auto"/>
                  </w:tcBorders>
                </w:tcPr>
                <w:p w14:paraId="402591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Архивариус</w:t>
                  </w:r>
                </w:p>
              </w:tc>
              <w:tc>
                <w:tcPr>
                  <w:tcW w:w="1701" w:type="dxa"/>
                  <w:tcBorders>
                    <w:left w:val="single" w:sz="4" w:space="0" w:color="auto"/>
                    <w:right w:val="single" w:sz="4" w:space="0" w:color="auto"/>
                  </w:tcBorders>
                </w:tcPr>
                <w:p w14:paraId="7C3F2D5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6840</w:t>
                  </w:r>
                </w:p>
              </w:tc>
            </w:tr>
            <w:tr w:rsidR="00D46BF9" w14:paraId="0706938C" w14:textId="77777777" w:rsidTr="00DB5995">
              <w:tc>
                <w:tcPr>
                  <w:tcW w:w="5669" w:type="dxa"/>
                  <w:tcBorders>
                    <w:left w:val="single" w:sz="4" w:space="0" w:color="auto"/>
                    <w:right w:val="single" w:sz="4" w:space="0" w:color="auto"/>
                  </w:tcBorders>
                </w:tcPr>
                <w:p w14:paraId="2CEEC65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Администратор</w:t>
                  </w:r>
                </w:p>
              </w:tc>
              <w:tc>
                <w:tcPr>
                  <w:tcW w:w="1701" w:type="dxa"/>
                  <w:tcBorders>
                    <w:left w:val="single" w:sz="4" w:space="0" w:color="auto"/>
                    <w:right w:val="single" w:sz="4" w:space="0" w:color="auto"/>
                  </w:tcBorders>
                </w:tcPr>
                <w:p w14:paraId="5F3B750E"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7160</w:t>
                  </w:r>
                </w:p>
              </w:tc>
            </w:tr>
            <w:tr w:rsidR="00D46BF9" w14:paraId="1C01DCCD" w14:textId="77777777" w:rsidTr="00DB5995">
              <w:tc>
                <w:tcPr>
                  <w:tcW w:w="5669" w:type="dxa"/>
                  <w:tcBorders>
                    <w:left w:val="single" w:sz="4" w:space="0" w:color="auto"/>
                    <w:right w:val="single" w:sz="4" w:space="0" w:color="auto"/>
                  </w:tcBorders>
                </w:tcPr>
                <w:p w14:paraId="2257263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Бактериолог:</w:t>
                  </w:r>
                </w:p>
              </w:tc>
              <w:tc>
                <w:tcPr>
                  <w:tcW w:w="1701" w:type="dxa"/>
                  <w:tcBorders>
                    <w:left w:val="single" w:sz="4" w:space="0" w:color="auto"/>
                    <w:right w:val="single" w:sz="4" w:space="0" w:color="auto"/>
                  </w:tcBorders>
                </w:tcPr>
                <w:p w14:paraId="046118D2" w14:textId="77777777" w:rsidR="00D46BF9" w:rsidRDefault="00D46BF9" w:rsidP="00D46BF9">
                  <w:pPr>
                    <w:autoSpaceDE w:val="0"/>
                    <w:autoSpaceDN w:val="0"/>
                    <w:adjustRightInd w:val="0"/>
                    <w:spacing w:after="1" w:line="200" w:lineRule="atLeast"/>
                    <w:rPr>
                      <w:rFonts w:cs="Arial"/>
                      <w:szCs w:val="20"/>
                    </w:rPr>
                  </w:pPr>
                </w:p>
              </w:tc>
            </w:tr>
            <w:tr w:rsidR="00D46BF9" w14:paraId="13FAAB93" w14:textId="77777777" w:rsidTr="00DB5995">
              <w:tc>
                <w:tcPr>
                  <w:tcW w:w="5669" w:type="dxa"/>
                  <w:tcBorders>
                    <w:left w:val="single" w:sz="4" w:space="0" w:color="auto"/>
                    <w:right w:val="single" w:sz="4" w:space="0" w:color="auto"/>
                  </w:tcBorders>
                </w:tcPr>
                <w:p w14:paraId="0E8053E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C1F9DEE"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2DA221EA" w14:textId="77777777" w:rsidTr="00DB5995">
              <w:tc>
                <w:tcPr>
                  <w:tcW w:w="5669" w:type="dxa"/>
                  <w:tcBorders>
                    <w:left w:val="single" w:sz="4" w:space="0" w:color="auto"/>
                    <w:right w:val="single" w:sz="4" w:space="0" w:color="auto"/>
                  </w:tcBorders>
                </w:tcPr>
                <w:p w14:paraId="1294E07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4745307"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6A864FF6" w14:textId="77777777" w:rsidTr="00DB5995">
              <w:tc>
                <w:tcPr>
                  <w:tcW w:w="5669" w:type="dxa"/>
                  <w:tcBorders>
                    <w:left w:val="single" w:sz="4" w:space="0" w:color="auto"/>
                    <w:right w:val="single" w:sz="4" w:space="0" w:color="auto"/>
                  </w:tcBorders>
                </w:tcPr>
                <w:p w14:paraId="3FFBD6E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B709EB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5C0BE40B" w14:textId="77777777" w:rsidTr="00DB5995">
              <w:tc>
                <w:tcPr>
                  <w:tcW w:w="5669" w:type="dxa"/>
                  <w:tcBorders>
                    <w:left w:val="single" w:sz="4" w:space="0" w:color="auto"/>
                    <w:right w:val="single" w:sz="4" w:space="0" w:color="auto"/>
                  </w:tcBorders>
                </w:tcPr>
                <w:p w14:paraId="3DB67D0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Бухгалтер, бухгалтер-ревизор:</w:t>
                  </w:r>
                </w:p>
              </w:tc>
              <w:tc>
                <w:tcPr>
                  <w:tcW w:w="1701" w:type="dxa"/>
                  <w:tcBorders>
                    <w:left w:val="single" w:sz="4" w:space="0" w:color="auto"/>
                    <w:right w:val="single" w:sz="4" w:space="0" w:color="auto"/>
                  </w:tcBorders>
                </w:tcPr>
                <w:p w14:paraId="1CE6C478" w14:textId="77777777" w:rsidR="00D46BF9" w:rsidRDefault="00D46BF9" w:rsidP="00D46BF9">
                  <w:pPr>
                    <w:autoSpaceDE w:val="0"/>
                    <w:autoSpaceDN w:val="0"/>
                    <w:adjustRightInd w:val="0"/>
                    <w:spacing w:after="1" w:line="200" w:lineRule="atLeast"/>
                    <w:rPr>
                      <w:rFonts w:cs="Arial"/>
                      <w:szCs w:val="20"/>
                    </w:rPr>
                  </w:pPr>
                </w:p>
              </w:tc>
            </w:tr>
            <w:tr w:rsidR="00D46BF9" w14:paraId="1684CD97" w14:textId="77777777" w:rsidTr="00DB5995">
              <w:tc>
                <w:tcPr>
                  <w:tcW w:w="5669" w:type="dxa"/>
                  <w:tcBorders>
                    <w:left w:val="single" w:sz="4" w:space="0" w:color="auto"/>
                    <w:right w:val="single" w:sz="4" w:space="0" w:color="auto"/>
                  </w:tcBorders>
                </w:tcPr>
                <w:p w14:paraId="4F38598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FCF809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9370</w:t>
                  </w:r>
                </w:p>
              </w:tc>
            </w:tr>
            <w:tr w:rsidR="00D46BF9" w14:paraId="61E29716" w14:textId="77777777" w:rsidTr="00DB5995">
              <w:tc>
                <w:tcPr>
                  <w:tcW w:w="5669" w:type="dxa"/>
                  <w:tcBorders>
                    <w:left w:val="single" w:sz="4" w:space="0" w:color="auto"/>
                    <w:right w:val="single" w:sz="4" w:space="0" w:color="auto"/>
                  </w:tcBorders>
                </w:tcPr>
                <w:p w14:paraId="7FCFDE3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648BCA73"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8540</w:t>
                  </w:r>
                </w:p>
              </w:tc>
            </w:tr>
            <w:tr w:rsidR="00D46BF9" w14:paraId="157A96DA" w14:textId="77777777" w:rsidTr="00DB5995">
              <w:tc>
                <w:tcPr>
                  <w:tcW w:w="5669" w:type="dxa"/>
                  <w:tcBorders>
                    <w:left w:val="single" w:sz="4" w:space="0" w:color="auto"/>
                    <w:right w:val="single" w:sz="4" w:space="0" w:color="auto"/>
                  </w:tcBorders>
                </w:tcPr>
                <w:p w14:paraId="4CCB03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35BD802"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3742578C" w14:textId="77777777" w:rsidTr="00DB5995">
              <w:tc>
                <w:tcPr>
                  <w:tcW w:w="5669" w:type="dxa"/>
                  <w:tcBorders>
                    <w:left w:val="single" w:sz="4" w:space="0" w:color="auto"/>
                    <w:right w:val="single" w:sz="4" w:space="0" w:color="auto"/>
                  </w:tcBorders>
                </w:tcPr>
                <w:p w14:paraId="1AF9DF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бухгалтер, бухгалтер-ревизор, экономист (всех специальностей и наименований), юрисконсульт</w:t>
                  </w:r>
                </w:p>
              </w:tc>
              <w:tc>
                <w:tcPr>
                  <w:tcW w:w="1701" w:type="dxa"/>
                  <w:tcBorders>
                    <w:left w:val="single" w:sz="4" w:space="0" w:color="auto"/>
                    <w:right w:val="single" w:sz="4" w:space="0" w:color="auto"/>
                  </w:tcBorders>
                </w:tcPr>
                <w:p w14:paraId="7F067EF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9780</w:t>
                  </w:r>
                </w:p>
              </w:tc>
            </w:tr>
            <w:tr w:rsidR="00D46BF9" w14:paraId="4E9C37CF" w14:textId="77777777" w:rsidTr="00DB5995">
              <w:tc>
                <w:tcPr>
                  <w:tcW w:w="5669" w:type="dxa"/>
                  <w:tcBorders>
                    <w:left w:val="single" w:sz="4" w:space="0" w:color="auto"/>
                    <w:right w:val="single" w:sz="4" w:space="0" w:color="auto"/>
                  </w:tcBorders>
                </w:tcPr>
                <w:p w14:paraId="0725732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Ведущий: геолог, </w:t>
                  </w:r>
                  <w:proofErr w:type="spellStart"/>
                  <w:r>
                    <w:rPr>
                      <w:rFonts w:cs="Arial"/>
                      <w:szCs w:val="20"/>
                    </w:rPr>
                    <w:t>документовед</w:t>
                  </w:r>
                  <w:proofErr w:type="spellEnd"/>
                  <w:r>
                    <w:rPr>
                      <w:rFonts w:cs="Arial"/>
                      <w:szCs w:val="20"/>
                    </w:rPr>
                    <w:t>, инженер, охотовед, переводчик, переводчик-</w:t>
                  </w:r>
                  <w:proofErr w:type="spellStart"/>
                  <w:r>
                    <w:rPr>
                      <w:rFonts w:cs="Arial"/>
                      <w:szCs w:val="20"/>
                    </w:rPr>
                    <w:t>дактилолог</w:t>
                  </w:r>
                  <w:proofErr w:type="spellEnd"/>
                  <w:r>
                    <w:rPr>
                      <w:rFonts w:cs="Arial"/>
                      <w:szCs w:val="20"/>
                    </w:rPr>
                    <w:t>, психолог, редактор книжной редакции, социолог, товаровед, физиолог, художник, художник-оформитель; ведущий редактор: научный, художественный (в редакционно-издательском отделе (группе), специалист по охране труда</w:t>
                  </w:r>
                </w:p>
                <w:p w14:paraId="42BF31C0" w14:textId="77777777" w:rsidR="00D46BF9" w:rsidRDefault="00D46BF9" w:rsidP="00D46BF9">
                  <w:pPr>
                    <w:autoSpaceDE w:val="0"/>
                    <w:autoSpaceDN w:val="0"/>
                    <w:adjustRightInd w:val="0"/>
                    <w:spacing w:after="1" w:line="200" w:lineRule="atLeast"/>
                    <w:ind w:firstLine="283"/>
                    <w:jc w:val="both"/>
                    <w:rPr>
                      <w:rFonts w:cs="Arial"/>
                      <w:szCs w:val="20"/>
                    </w:rPr>
                  </w:pPr>
                </w:p>
                <w:p w14:paraId="266B633B" w14:textId="77777777" w:rsidR="00D46BF9" w:rsidRDefault="00D46BF9" w:rsidP="00D46BF9">
                  <w:pPr>
                    <w:autoSpaceDE w:val="0"/>
                    <w:autoSpaceDN w:val="0"/>
                    <w:adjustRightInd w:val="0"/>
                    <w:spacing w:after="1" w:line="200" w:lineRule="atLeast"/>
                    <w:ind w:firstLine="283"/>
                    <w:jc w:val="both"/>
                    <w:rPr>
                      <w:rFonts w:cs="Arial"/>
                      <w:szCs w:val="20"/>
                    </w:rPr>
                  </w:pPr>
                </w:p>
                <w:p w14:paraId="3BE46E63" w14:textId="3EDC59BC" w:rsidR="00DD18F9" w:rsidRDefault="00DD18F9" w:rsidP="00D46BF9">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456BAB6C"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9370</w:t>
                  </w:r>
                </w:p>
              </w:tc>
            </w:tr>
            <w:tr w:rsidR="00D46BF9" w14:paraId="7ECBA68C" w14:textId="77777777" w:rsidTr="00DB5995">
              <w:tc>
                <w:tcPr>
                  <w:tcW w:w="5669" w:type="dxa"/>
                  <w:tcBorders>
                    <w:left w:val="single" w:sz="4" w:space="0" w:color="auto"/>
                    <w:right w:val="single" w:sz="4" w:space="0" w:color="auto"/>
                  </w:tcBorders>
                </w:tcPr>
                <w:p w14:paraId="5A15D76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метеоролог, океанолог, синоптик</w:t>
                  </w:r>
                </w:p>
              </w:tc>
              <w:tc>
                <w:tcPr>
                  <w:tcW w:w="1701" w:type="dxa"/>
                  <w:tcBorders>
                    <w:left w:val="single" w:sz="4" w:space="0" w:color="auto"/>
                    <w:right w:val="single" w:sz="4" w:space="0" w:color="auto"/>
                  </w:tcBorders>
                </w:tcPr>
                <w:p w14:paraId="12F5E7D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10 080</w:t>
                  </w:r>
                </w:p>
              </w:tc>
            </w:tr>
            <w:tr w:rsidR="00D46BF9" w14:paraId="2689E269" w14:textId="77777777" w:rsidTr="00DB5995">
              <w:tc>
                <w:tcPr>
                  <w:tcW w:w="5669" w:type="dxa"/>
                  <w:tcBorders>
                    <w:left w:val="single" w:sz="4" w:space="0" w:color="auto"/>
                    <w:right w:val="single" w:sz="4" w:space="0" w:color="auto"/>
                  </w:tcBorders>
                </w:tcPr>
                <w:p w14:paraId="65C156B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агроном, архитектор, бактериолог, зоотехник, инженер-конструктор (конструктор), инженер-программист (программист), инженер-технолог (технолог), инженер-электроник (электроник), математик, микробиолог, художник-конструктор (дизайнер)</w:t>
                  </w:r>
                </w:p>
              </w:tc>
              <w:tc>
                <w:tcPr>
                  <w:tcW w:w="1701" w:type="dxa"/>
                  <w:tcBorders>
                    <w:left w:val="single" w:sz="4" w:space="0" w:color="auto"/>
                    <w:right w:val="single" w:sz="4" w:space="0" w:color="auto"/>
                  </w:tcBorders>
                </w:tcPr>
                <w:p w14:paraId="4527E50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10 890</w:t>
                  </w:r>
                </w:p>
              </w:tc>
            </w:tr>
            <w:tr w:rsidR="00D46BF9" w14:paraId="3B28C129" w14:textId="77777777" w:rsidTr="00DB5995">
              <w:tc>
                <w:tcPr>
                  <w:tcW w:w="5669" w:type="dxa"/>
                  <w:tcBorders>
                    <w:left w:val="single" w:sz="4" w:space="0" w:color="auto"/>
                    <w:right w:val="single" w:sz="4" w:space="0" w:color="auto"/>
                  </w:tcBorders>
                </w:tcPr>
                <w:p w14:paraId="12BF97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Геолог:</w:t>
                  </w:r>
                </w:p>
              </w:tc>
              <w:tc>
                <w:tcPr>
                  <w:tcW w:w="1701" w:type="dxa"/>
                  <w:tcBorders>
                    <w:left w:val="single" w:sz="4" w:space="0" w:color="auto"/>
                    <w:right w:val="single" w:sz="4" w:space="0" w:color="auto"/>
                  </w:tcBorders>
                </w:tcPr>
                <w:p w14:paraId="5B2BD21E" w14:textId="77777777" w:rsidR="00D46BF9" w:rsidRDefault="00D46BF9" w:rsidP="00D46BF9">
                  <w:pPr>
                    <w:autoSpaceDE w:val="0"/>
                    <w:autoSpaceDN w:val="0"/>
                    <w:adjustRightInd w:val="0"/>
                    <w:spacing w:after="1" w:line="200" w:lineRule="atLeast"/>
                    <w:rPr>
                      <w:rFonts w:cs="Arial"/>
                      <w:szCs w:val="20"/>
                    </w:rPr>
                  </w:pPr>
                </w:p>
              </w:tc>
            </w:tr>
            <w:tr w:rsidR="00D46BF9" w14:paraId="75EA439D" w14:textId="77777777" w:rsidTr="00DB5995">
              <w:tc>
                <w:tcPr>
                  <w:tcW w:w="5669" w:type="dxa"/>
                  <w:tcBorders>
                    <w:left w:val="single" w:sz="4" w:space="0" w:color="auto"/>
                    <w:right w:val="single" w:sz="4" w:space="0" w:color="auto"/>
                  </w:tcBorders>
                </w:tcPr>
                <w:p w14:paraId="258709D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890CBE1"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52211B48" w14:textId="77777777" w:rsidTr="00DB5995">
              <w:tc>
                <w:tcPr>
                  <w:tcW w:w="5669" w:type="dxa"/>
                  <w:tcBorders>
                    <w:left w:val="single" w:sz="4" w:space="0" w:color="auto"/>
                    <w:right w:val="single" w:sz="4" w:space="0" w:color="auto"/>
                  </w:tcBorders>
                </w:tcPr>
                <w:p w14:paraId="3730C5D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5218611"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37AC2359" w14:textId="77777777" w:rsidTr="00DB5995">
              <w:tc>
                <w:tcPr>
                  <w:tcW w:w="5669" w:type="dxa"/>
                  <w:tcBorders>
                    <w:left w:val="single" w:sz="4" w:space="0" w:color="auto"/>
                    <w:right w:val="single" w:sz="4" w:space="0" w:color="auto"/>
                  </w:tcBorders>
                </w:tcPr>
                <w:p w14:paraId="5B2082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93E576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7160</w:t>
                  </w:r>
                </w:p>
              </w:tc>
            </w:tr>
            <w:tr w:rsidR="00D46BF9" w14:paraId="4A420B9E" w14:textId="77777777" w:rsidTr="00DB5995">
              <w:tc>
                <w:tcPr>
                  <w:tcW w:w="5669" w:type="dxa"/>
                  <w:tcBorders>
                    <w:left w:val="single" w:sz="4" w:space="0" w:color="auto"/>
                    <w:right w:val="single" w:sz="4" w:space="0" w:color="auto"/>
                  </w:tcBorders>
                </w:tcPr>
                <w:p w14:paraId="61D4DC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Дежурный пульта управления</w:t>
                  </w:r>
                </w:p>
              </w:tc>
              <w:tc>
                <w:tcPr>
                  <w:tcW w:w="1701" w:type="dxa"/>
                  <w:tcBorders>
                    <w:left w:val="single" w:sz="4" w:space="0" w:color="auto"/>
                    <w:right w:val="single" w:sz="4" w:space="0" w:color="auto"/>
                  </w:tcBorders>
                </w:tcPr>
                <w:p w14:paraId="3E25C6A2"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6950</w:t>
                  </w:r>
                </w:p>
              </w:tc>
            </w:tr>
            <w:tr w:rsidR="00D46BF9" w14:paraId="459BF4BE" w14:textId="77777777" w:rsidTr="00DB5995">
              <w:tc>
                <w:tcPr>
                  <w:tcW w:w="5669" w:type="dxa"/>
                  <w:tcBorders>
                    <w:left w:val="single" w:sz="4" w:space="0" w:color="auto"/>
                    <w:right w:val="single" w:sz="4" w:space="0" w:color="auto"/>
                  </w:tcBorders>
                </w:tcPr>
                <w:p w14:paraId="62C4934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Дежурный: по выдаче справок, залу, этажу гостиницы, комнате отдыха водителей автомобилей, общежитию, бюро пропусков, камере хранения и другие</w:t>
                  </w:r>
                </w:p>
              </w:tc>
              <w:tc>
                <w:tcPr>
                  <w:tcW w:w="1701" w:type="dxa"/>
                  <w:tcBorders>
                    <w:left w:val="single" w:sz="4" w:space="0" w:color="auto"/>
                    <w:right w:val="single" w:sz="4" w:space="0" w:color="auto"/>
                  </w:tcBorders>
                </w:tcPr>
                <w:p w14:paraId="2A52CD55"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6840</w:t>
                  </w:r>
                </w:p>
              </w:tc>
            </w:tr>
            <w:tr w:rsidR="00D46BF9" w14:paraId="0FD88134" w14:textId="77777777" w:rsidTr="00DB5995">
              <w:tc>
                <w:tcPr>
                  <w:tcW w:w="5669" w:type="dxa"/>
                  <w:tcBorders>
                    <w:left w:val="single" w:sz="4" w:space="0" w:color="auto"/>
                    <w:right w:val="single" w:sz="4" w:space="0" w:color="auto"/>
                  </w:tcBorders>
                </w:tcPr>
                <w:p w14:paraId="0B09061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Делопроизводитель</w:t>
                  </w:r>
                </w:p>
              </w:tc>
              <w:tc>
                <w:tcPr>
                  <w:tcW w:w="1701" w:type="dxa"/>
                  <w:tcBorders>
                    <w:left w:val="single" w:sz="4" w:space="0" w:color="auto"/>
                    <w:right w:val="single" w:sz="4" w:space="0" w:color="auto"/>
                  </w:tcBorders>
                </w:tcPr>
                <w:p w14:paraId="743AD3B3"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6690</w:t>
                  </w:r>
                </w:p>
              </w:tc>
            </w:tr>
            <w:tr w:rsidR="00D46BF9" w14:paraId="7A3FD9C2" w14:textId="77777777" w:rsidTr="00DB5995">
              <w:tc>
                <w:tcPr>
                  <w:tcW w:w="5669" w:type="dxa"/>
                  <w:tcBorders>
                    <w:left w:val="single" w:sz="4" w:space="0" w:color="auto"/>
                    <w:right w:val="single" w:sz="4" w:space="0" w:color="auto"/>
                  </w:tcBorders>
                </w:tcPr>
                <w:p w14:paraId="7FE14F1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Диспетчер</w:t>
                  </w:r>
                </w:p>
              </w:tc>
              <w:tc>
                <w:tcPr>
                  <w:tcW w:w="1701" w:type="dxa"/>
                  <w:tcBorders>
                    <w:left w:val="single" w:sz="4" w:space="0" w:color="auto"/>
                    <w:right w:val="single" w:sz="4" w:space="0" w:color="auto"/>
                  </w:tcBorders>
                </w:tcPr>
                <w:p w14:paraId="01A38C0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6840</w:t>
                  </w:r>
                </w:p>
              </w:tc>
            </w:tr>
            <w:tr w:rsidR="00D46BF9" w14:paraId="5ECB02EF" w14:textId="77777777" w:rsidTr="00DB5995">
              <w:tc>
                <w:tcPr>
                  <w:tcW w:w="5669" w:type="dxa"/>
                  <w:tcBorders>
                    <w:left w:val="single" w:sz="4" w:space="0" w:color="auto"/>
                    <w:right w:val="single" w:sz="4" w:space="0" w:color="auto"/>
                  </w:tcBorders>
                </w:tcPr>
                <w:p w14:paraId="7E91D2EC" w14:textId="77777777" w:rsidR="00D46BF9" w:rsidRDefault="00D46BF9" w:rsidP="00D46BF9">
                  <w:pPr>
                    <w:autoSpaceDE w:val="0"/>
                    <w:autoSpaceDN w:val="0"/>
                    <w:adjustRightInd w:val="0"/>
                    <w:spacing w:after="1" w:line="200" w:lineRule="atLeast"/>
                    <w:ind w:firstLine="283"/>
                    <w:jc w:val="both"/>
                    <w:rPr>
                      <w:rFonts w:cs="Arial"/>
                      <w:szCs w:val="20"/>
                    </w:rPr>
                  </w:pPr>
                  <w:proofErr w:type="spellStart"/>
                  <w:r>
                    <w:rPr>
                      <w:rFonts w:cs="Arial"/>
                      <w:szCs w:val="20"/>
                    </w:rPr>
                    <w:t>Документовед</w:t>
                  </w:r>
                  <w:proofErr w:type="spellEnd"/>
                  <w:r>
                    <w:rPr>
                      <w:rFonts w:cs="Arial"/>
                      <w:szCs w:val="20"/>
                    </w:rPr>
                    <w:t>:</w:t>
                  </w:r>
                </w:p>
              </w:tc>
              <w:tc>
                <w:tcPr>
                  <w:tcW w:w="1701" w:type="dxa"/>
                  <w:tcBorders>
                    <w:left w:val="single" w:sz="4" w:space="0" w:color="auto"/>
                    <w:right w:val="single" w:sz="4" w:space="0" w:color="auto"/>
                  </w:tcBorders>
                </w:tcPr>
                <w:p w14:paraId="3B559F3F" w14:textId="77777777" w:rsidR="00D46BF9" w:rsidRDefault="00D46BF9" w:rsidP="00D46BF9">
                  <w:pPr>
                    <w:autoSpaceDE w:val="0"/>
                    <w:autoSpaceDN w:val="0"/>
                    <w:adjustRightInd w:val="0"/>
                    <w:spacing w:after="1" w:line="200" w:lineRule="atLeast"/>
                    <w:rPr>
                      <w:rFonts w:cs="Arial"/>
                      <w:szCs w:val="20"/>
                    </w:rPr>
                  </w:pPr>
                </w:p>
              </w:tc>
            </w:tr>
            <w:tr w:rsidR="00D46BF9" w14:paraId="003EB30A" w14:textId="77777777" w:rsidTr="00DB5995">
              <w:tc>
                <w:tcPr>
                  <w:tcW w:w="5669" w:type="dxa"/>
                  <w:tcBorders>
                    <w:left w:val="single" w:sz="4" w:space="0" w:color="auto"/>
                    <w:right w:val="single" w:sz="4" w:space="0" w:color="auto"/>
                  </w:tcBorders>
                </w:tcPr>
                <w:p w14:paraId="2D3C7CD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48F15A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06C4778C" w14:textId="77777777" w:rsidTr="00DB5995">
              <w:tc>
                <w:tcPr>
                  <w:tcW w:w="5669" w:type="dxa"/>
                  <w:tcBorders>
                    <w:left w:val="single" w:sz="4" w:space="0" w:color="auto"/>
                    <w:right w:val="single" w:sz="4" w:space="0" w:color="auto"/>
                  </w:tcBorders>
                </w:tcPr>
                <w:p w14:paraId="0067346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2529FAD"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7720</w:t>
                  </w:r>
                </w:p>
              </w:tc>
            </w:tr>
            <w:tr w:rsidR="00D46BF9" w14:paraId="10D3A2A9" w14:textId="77777777" w:rsidTr="00DB5995">
              <w:tc>
                <w:tcPr>
                  <w:tcW w:w="5669" w:type="dxa"/>
                  <w:tcBorders>
                    <w:left w:val="single" w:sz="4" w:space="0" w:color="auto"/>
                    <w:right w:val="single" w:sz="4" w:space="0" w:color="auto"/>
                  </w:tcBorders>
                </w:tcPr>
                <w:p w14:paraId="3A2ADD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973F6E6" w14:textId="77777777" w:rsidR="00D46BF9" w:rsidRPr="00DB5995" w:rsidRDefault="00D46BF9" w:rsidP="00D46BF9">
                  <w:pPr>
                    <w:autoSpaceDE w:val="0"/>
                    <w:autoSpaceDN w:val="0"/>
                    <w:adjustRightInd w:val="0"/>
                    <w:spacing w:after="1" w:line="200" w:lineRule="atLeast"/>
                    <w:jc w:val="center"/>
                    <w:rPr>
                      <w:rFonts w:cs="Arial"/>
                      <w:strike/>
                      <w:szCs w:val="20"/>
                    </w:rPr>
                  </w:pPr>
                  <w:r w:rsidRPr="00DB5995">
                    <w:rPr>
                      <w:rFonts w:cs="Arial"/>
                      <w:strike/>
                      <w:color w:val="FF0000"/>
                      <w:szCs w:val="20"/>
                    </w:rPr>
                    <w:t>7160</w:t>
                  </w:r>
                </w:p>
              </w:tc>
            </w:tr>
            <w:tr w:rsidR="00D46BF9" w14:paraId="26E84E1B" w14:textId="77777777" w:rsidTr="00DB5995">
              <w:tc>
                <w:tcPr>
                  <w:tcW w:w="5669" w:type="dxa"/>
                  <w:tcBorders>
                    <w:left w:val="single" w:sz="4" w:space="0" w:color="auto"/>
                    <w:right w:val="single" w:sz="4" w:space="0" w:color="auto"/>
                  </w:tcBorders>
                </w:tcPr>
                <w:p w14:paraId="2213DD5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Зоотехник:</w:t>
                  </w:r>
                </w:p>
              </w:tc>
              <w:tc>
                <w:tcPr>
                  <w:tcW w:w="1701" w:type="dxa"/>
                  <w:tcBorders>
                    <w:left w:val="single" w:sz="4" w:space="0" w:color="auto"/>
                    <w:right w:val="single" w:sz="4" w:space="0" w:color="auto"/>
                  </w:tcBorders>
                </w:tcPr>
                <w:p w14:paraId="6F1F82C2" w14:textId="77777777" w:rsidR="00D46BF9" w:rsidRDefault="00D46BF9" w:rsidP="00D46BF9">
                  <w:pPr>
                    <w:autoSpaceDE w:val="0"/>
                    <w:autoSpaceDN w:val="0"/>
                    <w:adjustRightInd w:val="0"/>
                    <w:spacing w:after="1" w:line="200" w:lineRule="atLeast"/>
                    <w:rPr>
                      <w:rFonts w:cs="Arial"/>
                      <w:szCs w:val="20"/>
                    </w:rPr>
                  </w:pPr>
                </w:p>
              </w:tc>
            </w:tr>
            <w:tr w:rsidR="00D46BF9" w14:paraId="0B3F72A3" w14:textId="77777777" w:rsidTr="00DB5995">
              <w:tc>
                <w:tcPr>
                  <w:tcW w:w="5669" w:type="dxa"/>
                  <w:tcBorders>
                    <w:left w:val="single" w:sz="4" w:space="0" w:color="auto"/>
                    <w:right w:val="single" w:sz="4" w:space="0" w:color="auto"/>
                  </w:tcBorders>
                </w:tcPr>
                <w:p w14:paraId="39091E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DE6D328"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688CADFC" w14:textId="77777777" w:rsidTr="00DB5995">
              <w:tc>
                <w:tcPr>
                  <w:tcW w:w="5669" w:type="dxa"/>
                  <w:tcBorders>
                    <w:left w:val="single" w:sz="4" w:space="0" w:color="auto"/>
                    <w:right w:val="single" w:sz="4" w:space="0" w:color="auto"/>
                  </w:tcBorders>
                </w:tcPr>
                <w:p w14:paraId="1C1D87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3D7600D"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01170E45" w14:textId="77777777" w:rsidTr="00DB5995">
              <w:tc>
                <w:tcPr>
                  <w:tcW w:w="5669" w:type="dxa"/>
                  <w:tcBorders>
                    <w:left w:val="single" w:sz="4" w:space="0" w:color="auto"/>
                    <w:right w:val="single" w:sz="4" w:space="0" w:color="auto"/>
                  </w:tcBorders>
                </w:tcPr>
                <w:p w14:paraId="77FB7F8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65835DD"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371F30DC" w14:textId="77777777" w:rsidTr="00DB5995">
              <w:tc>
                <w:tcPr>
                  <w:tcW w:w="5669" w:type="dxa"/>
                  <w:tcBorders>
                    <w:left w:val="single" w:sz="4" w:space="0" w:color="auto"/>
                    <w:right w:val="single" w:sz="4" w:space="0" w:color="auto"/>
                  </w:tcBorders>
                </w:tcPr>
                <w:p w14:paraId="6C8B1C4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w:t>
                  </w:r>
                </w:p>
              </w:tc>
              <w:tc>
                <w:tcPr>
                  <w:tcW w:w="1701" w:type="dxa"/>
                  <w:tcBorders>
                    <w:left w:val="single" w:sz="4" w:space="0" w:color="auto"/>
                    <w:right w:val="single" w:sz="4" w:space="0" w:color="auto"/>
                  </w:tcBorders>
                </w:tcPr>
                <w:p w14:paraId="2FC86D8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6840</w:t>
                  </w:r>
                </w:p>
              </w:tc>
            </w:tr>
            <w:tr w:rsidR="00D46BF9" w14:paraId="4FF8D373" w14:textId="77777777" w:rsidTr="00DB5995">
              <w:tc>
                <w:tcPr>
                  <w:tcW w:w="5669" w:type="dxa"/>
                  <w:tcBorders>
                    <w:left w:val="single" w:sz="4" w:space="0" w:color="auto"/>
                    <w:right w:val="single" w:sz="4" w:space="0" w:color="auto"/>
                  </w:tcBorders>
                </w:tcPr>
                <w:p w14:paraId="42A226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кадрам</w:t>
                  </w:r>
                </w:p>
              </w:tc>
              <w:tc>
                <w:tcPr>
                  <w:tcW w:w="1701" w:type="dxa"/>
                  <w:tcBorders>
                    <w:left w:val="single" w:sz="4" w:space="0" w:color="auto"/>
                    <w:right w:val="single" w:sz="4" w:space="0" w:color="auto"/>
                  </w:tcBorders>
                </w:tcPr>
                <w:p w14:paraId="61B3F632"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6840</w:t>
                  </w:r>
                </w:p>
              </w:tc>
            </w:tr>
            <w:tr w:rsidR="00D46BF9" w14:paraId="5333B14E" w14:textId="77777777" w:rsidTr="00DB5995">
              <w:tc>
                <w:tcPr>
                  <w:tcW w:w="5669" w:type="dxa"/>
                  <w:tcBorders>
                    <w:left w:val="single" w:sz="4" w:space="0" w:color="auto"/>
                    <w:right w:val="single" w:sz="4" w:space="0" w:color="auto"/>
                  </w:tcBorders>
                </w:tcPr>
                <w:p w14:paraId="17D4C33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Инспекторы: по дошкольному воспитанию, внеклассной работе</w:t>
                  </w:r>
                </w:p>
              </w:tc>
              <w:tc>
                <w:tcPr>
                  <w:tcW w:w="1701" w:type="dxa"/>
                  <w:tcBorders>
                    <w:left w:val="single" w:sz="4" w:space="0" w:color="auto"/>
                    <w:right w:val="single" w:sz="4" w:space="0" w:color="auto"/>
                  </w:tcBorders>
                </w:tcPr>
                <w:p w14:paraId="5851BFB0"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5C5D9B0B" w14:textId="77777777" w:rsidTr="00DB5995">
              <w:tc>
                <w:tcPr>
                  <w:tcW w:w="5669" w:type="dxa"/>
                  <w:tcBorders>
                    <w:left w:val="single" w:sz="4" w:space="0" w:color="auto"/>
                    <w:right w:val="single" w:sz="4" w:space="0" w:color="auto"/>
                  </w:tcBorders>
                </w:tcPr>
                <w:p w14:paraId="0125EC8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котлонадзору (государственный инспектор по техническому надзору)</w:t>
                  </w:r>
                </w:p>
              </w:tc>
              <w:tc>
                <w:tcPr>
                  <w:tcW w:w="1701" w:type="dxa"/>
                  <w:tcBorders>
                    <w:left w:val="single" w:sz="4" w:space="0" w:color="auto"/>
                    <w:right w:val="single" w:sz="4" w:space="0" w:color="auto"/>
                  </w:tcBorders>
                </w:tcPr>
                <w:p w14:paraId="26EFE62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1E11A028" w14:textId="77777777" w:rsidTr="00DB5995">
              <w:tc>
                <w:tcPr>
                  <w:tcW w:w="5669" w:type="dxa"/>
                  <w:tcBorders>
                    <w:left w:val="single" w:sz="4" w:space="0" w:color="auto"/>
                    <w:right w:val="single" w:sz="4" w:space="0" w:color="auto"/>
                  </w:tcBorders>
                </w:tcPr>
                <w:p w14:paraId="0E11ECC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охране труда и технике безопасности</w:t>
                  </w:r>
                </w:p>
              </w:tc>
              <w:tc>
                <w:tcPr>
                  <w:tcW w:w="1701" w:type="dxa"/>
                  <w:tcBorders>
                    <w:left w:val="single" w:sz="4" w:space="0" w:color="auto"/>
                    <w:right w:val="single" w:sz="4" w:space="0" w:color="auto"/>
                  </w:tcBorders>
                </w:tcPr>
                <w:p w14:paraId="60B515C9"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62176DED" w14:textId="77777777" w:rsidTr="00DB5995">
              <w:tc>
                <w:tcPr>
                  <w:tcW w:w="5669" w:type="dxa"/>
                  <w:tcBorders>
                    <w:left w:val="single" w:sz="4" w:space="0" w:color="auto"/>
                    <w:right w:val="single" w:sz="4" w:space="0" w:color="auto"/>
                  </w:tcBorders>
                </w:tcPr>
                <w:p w14:paraId="2539D3B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эксплуатационным, производственно-техническим и организационным вопросам</w:t>
                  </w:r>
                </w:p>
              </w:tc>
              <w:tc>
                <w:tcPr>
                  <w:tcW w:w="1701" w:type="dxa"/>
                  <w:tcBorders>
                    <w:left w:val="single" w:sz="4" w:space="0" w:color="auto"/>
                    <w:right w:val="single" w:sz="4" w:space="0" w:color="auto"/>
                  </w:tcBorders>
                </w:tcPr>
                <w:p w14:paraId="367C856D"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0AA8DBB5" w14:textId="77777777" w:rsidTr="00DB5995">
              <w:tc>
                <w:tcPr>
                  <w:tcW w:w="5669" w:type="dxa"/>
                  <w:tcBorders>
                    <w:left w:val="single" w:sz="4" w:space="0" w:color="auto"/>
                    <w:right w:val="single" w:sz="4" w:space="0" w:color="auto"/>
                  </w:tcBorders>
                </w:tcPr>
                <w:p w14:paraId="37E11A4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Инспектор-ревизор</w:t>
                  </w:r>
                </w:p>
              </w:tc>
              <w:tc>
                <w:tcPr>
                  <w:tcW w:w="1701" w:type="dxa"/>
                  <w:tcBorders>
                    <w:left w:val="single" w:sz="4" w:space="0" w:color="auto"/>
                    <w:right w:val="single" w:sz="4" w:space="0" w:color="auto"/>
                  </w:tcBorders>
                </w:tcPr>
                <w:p w14:paraId="51BAE9D1"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287F52CD" w14:textId="77777777" w:rsidTr="00DB5995">
              <w:tc>
                <w:tcPr>
                  <w:tcW w:w="5669" w:type="dxa"/>
                  <w:tcBorders>
                    <w:left w:val="single" w:sz="4" w:space="0" w:color="auto"/>
                    <w:right w:val="single" w:sz="4" w:space="0" w:color="auto"/>
                  </w:tcBorders>
                </w:tcPr>
                <w:p w14:paraId="0B016DF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Инструктор</w:t>
                  </w:r>
                </w:p>
                <w:p w14:paraId="50E58ECD" w14:textId="77777777" w:rsidR="00D46BF9" w:rsidRDefault="00D46BF9" w:rsidP="00D46BF9">
                  <w:pPr>
                    <w:autoSpaceDE w:val="0"/>
                    <w:autoSpaceDN w:val="0"/>
                    <w:adjustRightInd w:val="0"/>
                    <w:spacing w:after="1" w:line="200" w:lineRule="atLeast"/>
                    <w:ind w:firstLine="283"/>
                    <w:jc w:val="both"/>
                    <w:rPr>
                      <w:rFonts w:cs="Arial"/>
                      <w:szCs w:val="20"/>
                    </w:rPr>
                  </w:pPr>
                </w:p>
                <w:p w14:paraId="11A42D09" w14:textId="77777777" w:rsidR="00D46BF9" w:rsidRDefault="00D46BF9" w:rsidP="00D46BF9">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62606E96"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477A7E2C" w14:textId="77777777" w:rsidTr="00DB5995">
              <w:tc>
                <w:tcPr>
                  <w:tcW w:w="5669" w:type="dxa"/>
                  <w:tcBorders>
                    <w:left w:val="single" w:sz="4" w:space="0" w:color="auto"/>
                    <w:right w:val="single" w:sz="4" w:space="0" w:color="auto"/>
                  </w:tcBorders>
                </w:tcPr>
                <w:p w14:paraId="379841F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Инженер-конструктор (конструктор), инженер-программист (программист), инженер-технолог (технолог), инженер-электроник (электроник):</w:t>
                  </w:r>
                </w:p>
              </w:tc>
              <w:tc>
                <w:tcPr>
                  <w:tcW w:w="1701" w:type="dxa"/>
                  <w:tcBorders>
                    <w:left w:val="single" w:sz="4" w:space="0" w:color="auto"/>
                    <w:right w:val="single" w:sz="4" w:space="0" w:color="auto"/>
                  </w:tcBorders>
                </w:tcPr>
                <w:p w14:paraId="67266841" w14:textId="77777777" w:rsidR="00D46BF9" w:rsidRDefault="00D46BF9" w:rsidP="00D46BF9">
                  <w:pPr>
                    <w:autoSpaceDE w:val="0"/>
                    <w:autoSpaceDN w:val="0"/>
                    <w:adjustRightInd w:val="0"/>
                    <w:spacing w:after="1" w:line="200" w:lineRule="atLeast"/>
                    <w:rPr>
                      <w:rFonts w:cs="Arial"/>
                      <w:szCs w:val="20"/>
                    </w:rPr>
                  </w:pPr>
                </w:p>
              </w:tc>
            </w:tr>
            <w:tr w:rsidR="00D46BF9" w14:paraId="3AF82C00" w14:textId="77777777" w:rsidTr="00DB5995">
              <w:tc>
                <w:tcPr>
                  <w:tcW w:w="5669" w:type="dxa"/>
                  <w:tcBorders>
                    <w:left w:val="single" w:sz="4" w:space="0" w:color="auto"/>
                    <w:right w:val="single" w:sz="4" w:space="0" w:color="auto"/>
                  </w:tcBorders>
                </w:tcPr>
                <w:p w14:paraId="414741C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I категорию</w:t>
                  </w:r>
                </w:p>
              </w:tc>
              <w:tc>
                <w:tcPr>
                  <w:tcW w:w="1701" w:type="dxa"/>
                  <w:tcBorders>
                    <w:left w:val="single" w:sz="4" w:space="0" w:color="auto"/>
                    <w:right w:val="single" w:sz="4" w:space="0" w:color="auto"/>
                  </w:tcBorders>
                </w:tcPr>
                <w:p w14:paraId="65B3BA1F"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9320</w:t>
                  </w:r>
                </w:p>
              </w:tc>
            </w:tr>
            <w:tr w:rsidR="00D46BF9" w14:paraId="3AD459E7" w14:textId="77777777" w:rsidTr="00DB5995">
              <w:tc>
                <w:tcPr>
                  <w:tcW w:w="5669" w:type="dxa"/>
                  <w:tcBorders>
                    <w:left w:val="single" w:sz="4" w:space="0" w:color="auto"/>
                    <w:right w:val="single" w:sz="4" w:space="0" w:color="auto"/>
                  </w:tcBorders>
                </w:tcPr>
                <w:p w14:paraId="5DBCD5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05EAB0A"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8510</w:t>
                  </w:r>
                </w:p>
              </w:tc>
            </w:tr>
            <w:tr w:rsidR="00D46BF9" w14:paraId="308D4B50" w14:textId="77777777" w:rsidTr="00DB5995">
              <w:tc>
                <w:tcPr>
                  <w:tcW w:w="5669" w:type="dxa"/>
                  <w:tcBorders>
                    <w:left w:val="single" w:sz="4" w:space="0" w:color="auto"/>
                    <w:right w:val="single" w:sz="4" w:space="0" w:color="auto"/>
                  </w:tcBorders>
                </w:tcPr>
                <w:p w14:paraId="7F89C0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62A6B57C"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7870</w:t>
                  </w:r>
                </w:p>
              </w:tc>
            </w:tr>
            <w:tr w:rsidR="00D46BF9" w14:paraId="698C2D3E" w14:textId="77777777" w:rsidTr="00DB5995">
              <w:tc>
                <w:tcPr>
                  <w:tcW w:w="5669" w:type="dxa"/>
                  <w:tcBorders>
                    <w:left w:val="single" w:sz="4" w:space="0" w:color="auto"/>
                    <w:right w:val="single" w:sz="4" w:space="0" w:color="auto"/>
                  </w:tcBorders>
                </w:tcPr>
                <w:p w14:paraId="378EF9C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3122117"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trike/>
                      <w:color w:val="FF0000"/>
                      <w:szCs w:val="20"/>
                    </w:rPr>
                    <w:t>7610</w:t>
                  </w:r>
                </w:p>
              </w:tc>
            </w:tr>
            <w:tr w:rsidR="00D46BF9" w14:paraId="42A65E51" w14:textId="77777777" w:rsidTr="00DB5995">
              <w:tc>
                <w:tcPr>
                  <w:tcW w:w="5669" w:type="dxa"/>
                  <w:tcBorders>
                    <w:left w:val="single" w:sz="4" w:space="0" w:color="auto"/>
                    <w:right w:val="single" w:sz="4" w:space="0" w:color="auto"/>
                  </w:tcBorders>
                </w:tcPr>
                <w:p w14:paraId="41B0A51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 (других специальностей и наименований), специалист по охране труда:</w:t>
                  </w:r>
                </w:p>
                <w:p w14:paraId="30B9BCEB" w14:textId="77777777" w:rsidR="00D46BF9" w:rsidRDefault="00D46BF9" w:rsidP="00D46BF9">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6091563D" w14:textId="77777777" w:rsidR="00D46BF9" w:rsidRDefault="00D46BF9" w:rsidP="00D46BF9">
                  <w:pPr>
                    <w:autoSpaceDE w:val="0"/>
                    <w:autoSpaceDN w:val="0"/>
                    <w:adjustRightInd w:val="0"/>
                    <w:spacing w:after="1" w:line="200" w:lineRule="atLeast"/>
                    <w:rPr>
                      <w:rFonts w:cs="Arial"/>
                      <w:szCs w:val="20"/>
                    </w:rPr>
                  </w:pPr>
                </w:p>
              </w:tc>
            </w:tr>
            <w:tr w:rsidR="00D46BF9" w14:paraId="5CD3E477" w14:textId="77777777" w:rsidTr="00DB5995">
              <w:tc>
                <w:tcPr>
                  <w:tcW w:w="5669" w:type="dxa"/>
                  <w:tcBorders>
                    <w:left w:val="single" w:sz="4" w:space="0" w:color="auto"/>
                    <w:right w:val="single" w:sz="4" w:space="0" w:color="auto"/>
                  </w:tcBorders>
                </w:tcPr>
                <w:p w14:paraId="037D227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29F1ACB"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7870</w:t>
                  </w:r>
                </w:p>
              </w:tc>
            </w:tr>
            <w:tr w:rsidR="00D46BF9" w14:paraId="7A7B7EC4" w14:textId="77777777" w:rsidTr="00DB5995">
              <w:tc>
                <w:tcPr>
                  <w:tcW w:w="5669" w:type="dxa"/>
                  <w:tcBorders>
                    <w:left w:val="single" w:sz="4" w:space="0" w:color="auto"/>
                    <w:right w:val="single" w:sz="4" w:space="0" w:color="auto"/>
                  </w:tcBorders>
                </w:tcPr>
                <w:p w14:paraId="47F099D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44AF3E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273B4211" w14:textId="77777777" w:rsidTr="00DB5995">
              <w:tc>
                <w:tcPr>
                  <w:tcW w:w="5669" w:type="dxa"/>
                  <w:tcBorders>
                    <w:left w:val="single" w:sz="4" w:space="0" w:color="auto"/>
                    <w:right w:val="single" w:sz="4" w:space="0" w:color="auto"/>
                  </w:tcBorders>
                </w:tcPr>
                <w:p w14:paraId="6EBB18A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AAE2E8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1ACAAFC4" w14:textId="77777777" w:rsidTr="00DB5995">
              <w:tc>
                <w:tcPr>
                  <w:tcW w:w="5669" w:type="dxa"/>
                  <w:tcBorders>
                    <w:left w:val="single" w:sz="4" w:space="0" w:color="auto"/>
                    <w:right w:val="single" w:sz="4" w:space="0" w:color="auto"/>
                  </w:tcBorders>
                </w:tcPr>
                <w:p w14:paraId="27623DE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Калькулятор, кассир, кодификатор, комендант здания, контролер билетов, контролер узла связи</w:t>
                  </w:r>
                </w:p>
              </w:tc>
              <w:tc>
                <w:tcPr>
                  <w:tcW w:w="1701" w:type="dxa"/>
                  <w:tcBorders>
                    <w:left w:val="single" w:sz="4" w:space="0" w:color="auto"/>
                    <w:right w:val="single" w:sz="4" w:space="0" w:color="auto"/>
                  </w:tcBorders>
                </w:tcPr>
                <w:p w14:paraId="7EEE65F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0775B236" w14:textId="77777777" w:rsidTr="00DB5995">
              <w:tc>
                <w:tcPr>
                  <w:tcW w:w="5669" w:type="dxa"/>
                  <w:tcBorders>
                    <w:left w:val="single" w:sz="4" w:space="0" w:color="auto"/>
                    <w:right w:val="single" w:sz="4" w:space="0" w:color="auto"/>
                  </w:tcBorders>
                </w:tcPr>
                <w:p w14:paraId="6CC5AF9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Кодировщик (шифровальщик), комендант лагеря, комендант объекта, контролер фильмов кинопроката</w:t>
                  </w:r>
                </w:p>
              </w:tc>
              <w:tc>
                <w:tcPr>
                  <w:tcW w:w="1701" w:type="dxa"/>
                  <w:tcBorders>
                    <w:left w:val="single" w:sz="4" w:space="0" w:color="auto"/>
                    <w:right w:val="single" w:sz="4" w:space="0" w:color="auto"/>
                  </w:tcBorders>
                </w:tcPr>
                <w:p w14:paraId="76ED44CF"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49DFA909" w14:textId="77777777" w:rsidTr="00DB5995">
              <w:tc>
                <w:tcPr>
                  <w:tcW w:w="5669" w:type="dxa"/>
                  <w:tcBorders>
                    <w:left w:val="single" w:sz="4" w:space="0" w:color="auto"/>
                    <w:right w:val="single" w:sz="4" w:space="0" w:color="auto"/>
                  </w:tcBorders>
                </w:tcPr>
                <w:p w14:paraId="494282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Комендант</w:t>
                  </w:r>
                </w:p>
              </w:tc>
              <w:tc>
                <w:tcPr>
                  <w:tcW w:w="1701" w:type="dxa"/>
                  <w:tcBorders>
                    <w:left w:val="single" w:sz="4" w:space="0" w:color="auto"/>
                    <w:right w:val="single" w:sz="4" w:space="0" w:color="auto"/>
                  </w:tcBorders>
                </w:tcPr>
                <w:p w14:paraId="1798541D"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6950</w:t>
                  </w:r>
                </w:p>
              </w:tc>
            </w:tr>
            <w:tr w:rsidR="00D46BF9" w14:paraId="14170763" w14:textId="77777777" w:rsidTr="00DB5995">
              <w:tc>
                <w:tcPr>
                  <w:tcW w:w="5669" w:type="dxa"/>
                  <w:tcBorders>
                    <w:left w:val="single" w:sz="4" w:space="0" w:color="auto"/>
                    <w:right w:val="single" w:sz="4" w:space="0" w:color="auto"/>
                  </w:tcBorders>
                </w:tcPr>
                <w:p w14:paraId="2464A9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Копировщик</w:t>
                  </w:r>
                </w:p>
              </w:tc>
              <w:tc>
                <w:tcPr>
                  <w:tcW w:w="1701" w:type="dxa"/>
                  <w:tcBorders>
                    <w:left w:val="single" w:sz="4" w:space="0" w:color="auto"/>
                    <w:right w:val="single" w:sz="4" w:space="0" w:color="auto"/>
                  </w:tcBorders>
                </w:tcPr>
                <w:p w14:paraId="44C9FDB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6610</w:t>
                  </w:r>
                </w:p>
              </w:tc>
            </w:tr>
            <w:tr w:rsidR="00D46BF9" w14:paraId="524C3C20" w14:textId="77777777" w:rsidTr="00DB5995">
              <w:tc>
                <w:tcPr>
                  <w:tcW w:w="5669" w:type="dxa"/>
                  <w:tcBorders>
                    <w:left w:val="single" w:sz="4" w:space="0" w:color="auto"/>
                    <w:right w:val="single" w:sz="4" w:space="0" w:color="auto"/>
                  </w:tcBorders>
                </w:tcPr>
                <w:p w14:paraId="528313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Корректор</w:t>
                  </w:r>
                </w:p>
              </w:tc>
              <w:tc>
                <w:tcPr>
                  <w:tcW w:w="1701" w:type="dxa"/>
                  <w:tcBorders>
                    <w:left w:val="single" w:sz="4" w:space="0" w:color="auto"/>
                    <w:right w:val="single" w:sz="4" w:space="0" w:color="auto"/>
                  </w:tcBorders>
                </w:tcPr>
                <w:p w14:paraId="098BC68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23EF34EE" w14:textId="77777777" w:rsidTr="00DB5995">
              <w:tc>
                <w:tcPr>
                  <w:tcW w:w="5669" w:type="dxa"/>
                  <w:tcBorders>
                    <w:left w:val="single" w:sz="4" w:space="0" w:color="auto"/>
                    <w:right w:val="single" w:sz="4" w:space="0" w:color="auto"/>
                  </w:tcBorders>
                </w:tcPr>
                <w:p w14:paraId="51AB86F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Лаборант</w:t>
                  </w:r>
                </w:p>
              </w:tc>
              <w:tc>
                <w:tcPr>
                  <w:tcW w:w="1701" w:type="dxa"/>
                  <w:tcBorders>
                    <w:left w:val="single" w:sz="4" w:space="0" w:color="auto"/>
                    <w:right w:val="single" w:sz="4" w:space="0" w:color="auto"/>
                  </w:tcBorders>
                </w:tcPr>
                <w:p w14:paraId="3C65AEC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60EE6652" w14:textId="77777777" w:rsidTr="00DB5995">
              <w:tc>
                <w:tcPr>
                  <w:tcW w:w="5669" w:type="dxa"/>
                  <w:tcBorders>
                    <w:left w:val="single" w:sz="4" w:space="0" w:color="auto"/>
                    <w:right w:val="single" w:sz="4" w:space="0" w:color="auto"/>
                  </w:tcBorders>
                </w:tcPr>
                <w:p w14:paraId="2ACE551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Машинистка</w:t>
                  </w:r>
                </w:p>
              </w:tc>
              <w:tc>
                <w:tcPr>
                  <w:tcW w:w="1701" w:type="dxa"/>
                  <w:tcBorders>
                    <w:left w:val="single" w:sz="4" w:space="0" w:color="auto"/>
                    <w:right w:val="single" w:sz="4" w:space="0" w:color="auto"/>
                  </w:tcBorders>
                </w:tcPr>
                <w:p w14:paraId="48A444C0"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1E1E283E" w14:textId="77777777" w:rsidTr="00DB5995">
              <w:tc>
                <w:tcPr>
                  <w:tcW w:w="5669" w:type="dxa"/>
                  <w:tcBorders>
                    <w:left w:val="single" w:sz="4" w:space="0" w:color="auto"/>
                    <w:right w:val="single" w:sz="4" w:space="0" w:color="auto"/>
                  </w:tcBorders>
                </w:tcPr>
                <w:p w14:paraId="34D8393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Машинистка, работающая с иностранным текстом</w:t>
                  </w:r>
                </w:p>
              </w:tc>
              <w:tc>
                <w:tcPr>
                  <w:tcW w:w="1701" w:type="dxa"/>
                  <w:tcBorders>
                    <w:left w:val="single" w:sz="4" w:space="0" w:color="auto"/>
                    <w:right w:val="single" w:sz="4" w:space="0" w:color="auto"/>
                  </w:tcBorders>
                </w:tcPr>
                <w:p w14:paraId="6617121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6950</w:t>
                  </w:r>
                </w:p>
              </w:tc>
            </w:tr>
            <w:tr w:rsidR="00D46BF9" w14:paraId="3ABA889B" w14:textId="77777777" w:rsidTr="00DB5995">
              <w:tc>
                <w:tcPr>
                  <w:tcW w:w="5669" w:type="dxa"/>
                  <w:tcBorders>
                    <w:left w:val="single" w:sz="4" w:space="0" w:color="auto"/>
                    <w:right w:val="single" w:sz="4" w:space="0" w:color="auto"/>
                  </w:tcBorders>
                </w:tcPr>
                <w:p w14:paraId="05FAA0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Машинистка (в редакционно-издательском отделе, отделении, занятая перепечаткой оригиналов изданий):</w:t>
                  </w:r>
                </w:p>
              </w:tc>
              <w:tc>
                <w:tcPr>
                  <w:tcW w:w="1701" w:type="dxa"/>
                  <w:tcBorders>
                    <w:left w:val="single" w:sz="4" w:space="0" w:color="auto"/>
                    <w:right w:val="single" w:sz="4" w:space="0" w:color="auto"/>
                  </w:tcBorders>
                </w:tcPr>
                <w:p w14:paraId="7AE19268" w14:textId="77777777" w:rsidR="00D46BF9" w:rsidRDefault="00D46BF9" w:rsidP="00D46BF9">
                  <w:pPr>
                    <w:autoSpaceDE w:val="0"/>
                    <w:autoSpaceDN w:val="0"/>
                    <w:adjustRightInd w:val="0"/>
                    <w:spacing w:after="1" w:line="200" w:lineRule="atLeast"/>
                    <w:rPr>
                      <w:rFonts w:cs="Arial"/>
                      <w:szCs w:val="20"/>
                    </w:rPr>
                  </w:pPr>
                </w:p>
              </w:tc>
            </w:tr>
            <w:tr w:rsidR="00D46BF9" w14:paraId="5EC7E626" w14:textId="77777777" w:rsidTr="00DB5995">
              <w:tc>
                <w:tcPr>
                  <w:tcW w:w="5669" w:type="dxa"/>
                  <w:tcBorders>
                    <w:left w:val="single" w:sz="4" w:space="0" w:color="auto"/>
                    <w:right w:val="single" w:sz="4" w:space="0" w:color="auto"/>
                  </w:tcBorders>
                </w:tcPr>
                <w:p w14:paraId="211780A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имеющая общее среднее образование, специальную подготовку и стаж работы в должности машинистки свыше </w:t>
                  </w:r>
                  <w:r>
                    <w:rPr>
                      <w:rFonts w:cs="Arial"/>
                      <w:szCs w:val="20"/>
                    </w:rPr>
                    <w:lastRenderedPageBreak/>
                    <w:t>3 лет и печатающая со скоростью более 200 ударов в минуту</w:t>
                  </w:r>
                </w:p>
              </w:tc>
              <w:tc>
                <w:tcPr>
                  <w:tcW w:w="1701" w:type="dxa"/>
                  <w:tcBorders>
                    <w:left w:val="single" w:sz="4" w:space="0" w:color="auto"/>
                    <w:right w:val="single" w:sz="4" w:space="0" w:color="auto"/>
                  </w:tcBorders>
                </w:tcPr>
                <w:p w14:paraId="1DAF07B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lastRenderedPageBreak/>
                    <w:t>7720</w:t>
                  </w:r>
                </w:p>
              </w:tc>
            </w:tr>
            <w:tr w:rsidR="00D46BF9" w14:paraId="3F117A92" w14:textId="77777777" w:rsidTr="00DB5995">
              <w:tc>
                <w:tcPr>
                  <w:tcW w:w="5669" w:type="dxa"/>
                  <w:tcBorders>
                    <w:left w:val="single" w:sz="4" w:space="0" w:color="auto"/>
                    <w:right w:val="single" w:sz="4" w:space="0" w:color="auto"/>
                  </w:tcBorders>
                </w:tcPr>
                <w:p w14:paraId="35D5248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имеющая общее среднее образование, специальную подготовку и стаж работы в должности машинистки не менее 3 лет и печатающая со скоростью до 200 ударов в минуту</w:t>
                  </w:r>
                </w:p>
              </w:tc>
              <w:tc>
                <w:tcPr>
                  <w:tcW w:w="1701" w:type="dxa"/>
                  <w:tcBorders>
                    <w:left w:val="single" w:sz="4" w:space="0" w:color="auto"/>
                    <w:right w:val="single" w:sz="4" w:space="0" w:color="auto"/>
                  </w:tcBorders>
                </w:tcPr>
                <w:p w14:paraId="4CE66DDC"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078BC432" w14:textId="77777777" w:rsidTr="00DB5995">
              <w:tc>
                <w:tcPr>
                  <w:tcW w:w="5669" w:type="dxa"/>
                  <w:tcBorders>
                    <w:left w:val="single" w:sz="4" w:space="0" w:color="auto"/>
                    <w:right w:val="single" w:sz="4" w:space="0" w:color="auto"/>
                  </w:tcBorders>
                </w:tcPr>
                <w:p w14:paraId="1C9811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имеющая общее среднее образование, специальную подготовку и стаж работы в должности машинистки не менее 2 лет и печатающая со скоростью до 200 ударов в минуту</w:t>
                  </w:r>
                </w:p>
              </w:tc>
              <w:tc>
                <w:tcPr>
                  <w:tcW w:w="1701" w:type="dxa"/>
                  <w:tcBorders>
                    <w:left w:val="single" w:sz="4" w:space="0" w:color="auto"/>
                    <w:right w:val="single" w:sz="4" w:space="0" w:color="auto"/>
                  </w:tcBorders>
                </w:tcPr>
                <w:p w14:paraId="10D99DEA"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7160</w:t>
                  </w:r>
                </w:p>
              </w:tc>
            </w:tr>
            <w:tr w:rsidR="00D46BF9" w14:paraId="48AE45E1" w14:textId="77777777" w:rsidTr="00DB5995">
              <w:tc>
                <w:tcPr>
                  <w:tcW w:w="5669" w:type="dxa"/>
                  <w:tcBorders>
                    <w:left w:val="single" w:sz="4" w:space="0" w:color="auto"/>
                    <w:right w:val="single" w:sz="4" w:space="0" w:color="auto"/>
                  </w:tcBorders>
                </w:tcPr>
                <w:p w14:paraId="17F26FC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имеющая общее среднее образование и специальную подготовку</w:t>
                  </w:r>
                </w:p>
              </w:tc>
              <w:tc>
                <w:tcPr>
                  <w:tcW w:w="1701" w:type="dxa"/>
                  <w:tcBorders>
                    <w:left w:val="single" w:sz="4" w:space="0" w:color="auto"/>
                    <w:right w:val="single" w:sz="4" w:space="0" w:color="auto"/>
                  </w:tcBorders>
                </w:tcPr>
                <w:p w14:paraId="4AB624C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6950</w:t>
                  </w:r>
                </w:p>
              </w:tc>
            </w:tr>
            <w:tr w:rsidR="00D46BF9" w14:paraId="72CDC633" w14:textId="77777777" w:rsidTr="00DB5995">
              <w:tc>
                <w:tcPr>
                  <w:tcW w:w="5669" w:type="dxa"/>
                  <w:tcBorders>
                    <w:left w:val="single" w:sz="4" w:space="0" w:color="auto"/>
                    <w:right w:val="single" w:sz="4" w:space="0" w:color="auto"/>
                  </w:tcBorders>
                </w:tcPr>
                <w:p w14:paraId="60BBA32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w:t>
                  </w:r>
                </w:p>
              </w:tc>
              <w:tc>
                <w:tcPr>
                  <w:tcW w:w="1701" w:type="dxa"/>
                  <w:tcBorders>
                    <w:left w:val="single" w:sz="4" w:space="0" w:color="auto"/>
                    <w:right w:val="single" w:sz="4" w:space="0" w:color="auto"/>
                  </w:tcBorders>
                </w:tcPr>
                <w:p w14:paraId="196FD868" w14:textId="77777777" w:rsidR="00D46BF9" w:rsidRDefault="00D46BF9" w:rsidP="00D46BF9">
                  <w:pPr>
                    <w:autoSpaceDE w:val="0"/>
                    <w:autoSpaceDN w:val="0"/>
                    <w:adjustRightInd w:val="0"/>
                    <w:spacing w:after="1" w:line="200" w:lineRule="atLeast"/>
                    <w:rPr>
                      <w:rFonts w:cs="Arial"/>
                      <w:szCs w:val="20"/>
                    </w:rPr>
                  </w:pPr>
                </w:p>
              </w:tc>
            </w:tr>
            <w:tr w:rsidR="00D46BF9" w14:paraId="0E403F46" w14:textId="77777777" w:rsidTr="00DB5995">
              <w:tc>
                <w:tcPr>
                  <w:tcW w:w="5669" w:type="dxa"/>
                  <w:tcBorders>
                    <w:left w:val="single" w:sz="4" w:space="0" w:color="auto"/>
                    <w:right w:val="single" w:sz="4" w:space="0" w:color="auto"/>
                  </w:tcBorders>
                </w:tcPr>
                <w:p w14:paraId="5B398A1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4974507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499411E3" w14:textId="77777777" w:rsidTr="00DB5995">
              <w:tc>
                <w:tcPr>
                  <w:tcW w:w="5669" w:type="dxa"/>
                  <w:tcBorders>
                    <w:left w:val="single" w:sz="4" w:space="0" w:color="auto"/>
                    <w:right w:val="single" w:sz="4" w:space="0" w:color="auto"/>
                  </w:tcBorders>
                </w:tcPr>
                <w:p w14:paraId="51C829E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06FD96EF"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17559948" w14:textId="77777777" w:rsidTr="00DB5995">
              <w:tc>
                <w:tcPr>
                  <w:tcW w:w="5669" w:type="dxa"/>
                  <w:tcBorders>
                    <w:left w:val="single" w:sz="4" w:space="0" w:color="auto"/>
                    <w:right w:val="single" w:sz="4" w:space="0" w:color="auto"/>
                  </w:tcBorders>
                </w:tcPr>
                <w:p w14:paraId="507EFAB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Математик:</w:t>
                  </w:r>
                </w:p>
              </w:tc>
              <w:tc>
                <w:tcPr>
                  <w:tcW w:w="1701" w:type="dxa"/>
                  <w:tcBorders>
                    <w:left w:val="single" w:sz="4" w:space="0" w:color="auto"/>
                    <w:right w:val="single" w:sz="4" w:space="0" w:color="auto"/>
                  </w:tcBorders>
                </w:tcPr>
                <w:p w14:paraId="32663D97" w14:textId="77777777" w:rsidR="00D46BF9" w:rsidRDefault="00D46BF9" w:rsidP="00D46BF9">
                  <w:pPr>
                    <w:autoSpaceDE w:val="0"/>
                    <w:autoSpaceDN w:val="0"/>
                    <w:adjustRightInd w:val="0"/>
                    <w:spacing w:after="1" w:line="200" w:lineRule="atLeast"/>
                    <w:rPr>
                      <w:rFonts w:cs="Arial"/>
                      <w:szCs w:val="20"/>
                    </w:rPr>
                  </w:pPr>
                </w:p>
              </w:tc>
            </w:tr>
            <w:tr w:rsidR="00D46BF9" w14:paraId="2C02F1E5" w14:textId="77777777" w:rsidTr="00DB5995">
              <w:tc>
                <w:tcPr>
                  <w:tcW w:w="5669" w:type="dxa"/>
                  <w:tcBorders>
                    <w:left w:val="single" w:sz="4" w:space="0" w:color="auto"/>
                    <w:right w:val="single" w:sz="4" w:space="0" w:color="auto"/>
                  </w:tcBorders>
                </w:tcPr>
                <w:p w14:paraId="49E6275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D7EFED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17664F29" w14:textId="77777777" w:rsidTr="00DB5995">
              <w:tc>
                <w:tcPr>
                  <w:tcW w:w="5669" w:type="dxa"/>
                  <w:tcBorders>
                    <w:left w:val="single" w:sz="4" w:space="0" w:color="auto"/>
                    <w:right w:val="single" w:sz="4" w:space="0" w:color="auto"/>
                  </w:tcBorders>
                </w:tcPr>
                <w:p w14:paraId="0806A0B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150E4CD"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65A8289E" w14:textId="77777777" w:rsidTr="00DB5995">
              <w:tc>
                <w:tcPr>
                  <w:tcW w:w="5669" w:type="dxa"/>
                  <w:tcBorders>
                    <w:left w:val="single" w:sz="4" w:space="0" w:color="auto"/>
                    <w:right w:val="single" w:sz="4" w:space="0" w:color="auto"/>
                  </w:tcBorders>
                </w:tcPr>
                <w:p w14:paraId="4AF7A4B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19762CF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3743115F" w14:textId="77777777" w:rsidTr="00DB5995">
              <w:tc>
                <w:tcPr>
                  <w:tcW w:w="5669" w:type="dxa"/>
                  <w:tcBorders>
                    <w:left w:val="single" w:sz="4" w:space="0" w:color="auto"/>
                    <w:right w:val="single" w:sz="4" w:space="0" w:color="auto"/>
                  </w:tcBorders>
                </w:tcPr>
                <w:p w14:paraId="7F2B1F4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45B8D2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155BCA75" w14:textId="77777777" w:rsidTr="00DB5995">
              <w:tc>
                <w:tcPr>
                  <w:tcW w:w="5669" w:type="dxa"/>
                  <w:tcBorders>
                    <w:left w:val="single" w:sz="4" w:space="0" w:color="auto"/>
                    <w:right w:val="single" w:sz="4" w:space="0" w:color="auto"/>
                  </w:tcBorders>
                </w:tcPr>
                <w:p w14:paraId="22FE3B3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(автомобильной колонны при стаже работы по профилю):</w:t>
                  </w:r>
                </w:p>
              </w:tc>
              <w:tc>
                <w:tcPr>
                  <w:tcW w:w="1701" w:type="dxa"/>
                  <w:tcBorders>
                    <w:left w:val="single" w:sz="4" w:space="0" w:color="auto"/>
                    <w:right w:val="single" w:sz="4" w:space="0" w:color="auto"/>
                  </w:tcBorders>
                </w:tcPr>
                <w:p w14:paraId="0E315378" w14:textId="77777777" w:rsidR="00D46BF9" w:rsidRDefault="00D46BF9" w:rsidP="00D46BF9">
                  <w:pPr>
                    <w:autoSpaceDE w:val="0"/>
                    <w:autoSpaceDN w:val="0"/>
                    <w:adjustRightInd w:val="0"/>
                    <w:spacing w:after="1" w:line="200" w:lineRule="atLeast"/>
                    <w:rPr>
                      <w:rFonts w:cs="Arial"/>
                      <w:szCs w:val="20"/>
                    </w:rPr>
                  </w:pPr>
                </w:p>
              </w:tc>
            </w:tr>
            <w:tr w:rsidR="00D46BF9" w14:paraId="49D7EAAC" w14:textId="77777777" w:rsidTr="00DB5995">
              <w:tc>
                <w:tcPr>
                  <w:tcW w:w="5669" w:type="dxa"/>
                  <w:tcBorders>
                    <w:left w:val="single" w:sz="4" w:space="0" w:color="auto"/>
                    <w:right w:val="single" w:sz="4" w:space="0" w:color="auto"/>
                  </w:tcBorders>
                </w:tcPr>
                <w:p w14:paraId="7D72B64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5 лет</w:t>
                  </w:r>
                </w:p>
              </w:tc>
              <w:tc>
                <w:tcPr>
                  <w:tcW w:w="1701" w:type="dxa"/>
                  <w:tcBorders>
                    <w:left w:val="single" w:sz="4" w:space="0" w:color="auto"/>
                    <w:right w:val="single" w:sz="4" w:space="0" w:color="auto"/>
                  </w:tcBorders>
                </w:tcPr>
                <w:p w14:paraId="34C6CDF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701BD88A" w14:textId="77777777" w:rsidTr="00DB5995">
              <w:tc>
                <w:tcPr>
                  <w:tcW w:w="5669" w:type="dxa"/>
                  <w:tcBorders>
                    <w:left w:val="single" w:sz="4" w:space="0" w:color="auto"/>
                    <w:right w:val="single" w:sz="4" w:space="0" w:color="auto"/>
                  </w:tcBorders>
                </w:tcPr>
                <w:p w14:paraId="7B52AAF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3 лет</w:t>
                  </w:r>
                </w:p>
              </w:tc>
              <w:tc>
                <w:tcPr>
                  <w:tcW w:w="1701" w:type="dxa"/>
                  <w:tcBorders>
                    <w:left w:val="single" w:sz="4" w:space="0" w:color="auto"/>
                    <w:right w:val="single" w:sz="4" w:space="0" w:color="auto"/>
                  </w:tcBorders>
                </w:tcPr>
                <w:p w14:paraId="2D74ACF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28B78E5D" w14:textId="77777777" w:rsidTr="00DB5995">
              <w:tc>
                <w:tcPr>
                  <w:tcW w:w="5669" w:type="dxa"/>
                  <w:tcBorders>
                    <w:left w:val="single" w:sz="4" w:space="0" w:color="auto"/>
                    <w:right w:val="single" w:sz="4" w:space="0" w:color="auto"/>
                  </w:tcBorders>
                </w:tcPr>
                <w:p w14:paraId="774F266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цеха:</w:t>
                  </w:r>
                </w:p>
              </w:tc>
              <w:tc>
                <w:tcPr>
                  <w:tcW w:w="1701" w:type="dxa"/>
                  <w:tcBorders>
                    <w:left w:val="single" w:sz="4" w:space="0" w:color="auto"/>
                    <w:right w:val="single" w:sz="4" w:space="0" w:color="auto"/>
                  </w:tcBorders>
                </w:tcPr>
                <w:p w14:paraId="328162C9" w14:textId="77777777" w:rsidR="00D46BF9" w:rsidRDefault="00D46BF9" w:rsidP="00D46BF9">
                  <w:pPr>
                    <w:autoSpaceDE w:val="0"/>
                    <w:autoSpaceDN w:val="0"/>
                    <w:adjustRightInd w:val="0"/>
                    <w:spacing w:after="1" w:line="200" w:lineRule="atLeast"/>
                    <w:rPr>
                      <w:rFonts w:cs="Arial"/>
                      <w:szCs w:val="20"/>
                    </w:rPr>
                  </w:pPr>
                </w:p>
              </w:tc>
            </w:tr>
            <w:tr w:rsidR="00D46BF9" w14:paraId="21F02DBC" w14:textId="77777777" w:rsidTr="00DB5995">
              <w:tc>
                <w:tcPr>
                  <w:tcW w:w="5669" w:type="dxa"/>
                  <w:tcBorders>
                    <w:left w:val="single" w:sz="4" w:space="0" w:color="auto"/>
                    <w:right w:val="single" w:sz="4" w:space="0" w:color="auto"/>
                  </w:tcBorders>
                </w:tcPr>
                <w:p w14:paraId="24DD5B5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 группы</w:t>
                  </w:r>
                </w:p>
              </w:tc>
              <w:tc>
                <w:tcPr>
                  <w:tcW w:w="1701" w:type="dxa"/>
                  <w:tcBorders>
                    <w:left w:val="single" w:sz="4" w:space="0" w:color="auto"/>
                    <w:right w:val="single" w:sz="4" w:space="0" w:color="auto"/>
                  </w:tcBorders>
                </w:tcPr>
                <w:p w14:paraId="5B06762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10 080</w:t>
                  </w:r>
                </w:p>
              </w:tc>
            </w:tr>
            <w:tr w:rsidR="00D46BF9" w14:paraId="10821677" w14:textId="77777777" w:rsidTr="00DB5995">
              <w:tc>
                <w:tcPr>
                  <w:tcW w:w="5669" w:type="dxa"/>
                  <w:tcBorders>
                    <w:left w:val="single" w:sz="4" w:space="0" w:color="auto"/>
                    <w:right w:val="single" w:sz="4" w:space="0" w:color="auto"/>
                  </w:tcBorders>
                </w:tcPr>
                <w:p w14:paraId="16173E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II группы</w:t>
                  </w:r>
                </w:p>
              </w:tc>
              <w:tc>
                <w:tcPr>
                  <w:tcW w:w="1701" w:type="dxa"/>
                  <w:tcBorders>
                    <w:left w:val="single" w:sz="4" w:space="0" w:color="auto"/>
                    <w:right w:val="single" w:sz="4" w:space="0" w:color="auto"/>
                  </w:tcBorders>
                </w:tcPr>
                <w:p w14:paraId="14B8CC4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17E3BD93" w14:textId="77777777" w:rsidTr="00DB5995">
              <w:tc>
                <w:tcPr>
                  <w:tcW w:w="5669" w:type="dxa"/>
                  <w:tcBorders>
                    <w:left w:val="single" w:sz="4" w:space="0" w:color="auto"/>
                    <w:right w:val="single" w:sz="4" w:space="0" w:color="auto"/>
                  </w:tcBorders>
                </w:tcPr>
                <w:p w14:paraId="69A4961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III группы</w:t>
                  </w:r>
                </w:p>
              </w:tc>
              <w:tc>
                <w:tcPr>
                  <w:tcW w:w="1701" w:type="dxa"/>
                  <w:tcBorders>
                    <w:left w:val="single" w:sz="4" w:space="0" w:color="auto"/>
                    <w:right w:val="single" w:sz="4" w:space="0" w:color="auto"/>
                  </w:tcBorders>
                </w:tcPr>
                <w:p w14:paraId="6A1DE4E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7B832A63" w14:textId="77777777" w:rsidTr="00DB5995">
              <w:tc>
                <w:tcPr>
                  <w:tcW w:w="5669" w:type="dxa"/>
                  <w:tcBorders>
                    <w:left w:val="single" w:sz="4" w:space="0" w:color="auto"/>
                    <w:right w:val="single" w:sz="4" w:space="0" w:color="auto"/>
                  </w:tcBorders>
                </w:tcPr>
                <w:p w14:paraId="16EC7EB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Микробиолог:</w:t>
                  </w:r>
                </w:p>
              </w:tc>
              <w:tc>
                <w:tcPr>
                  <w:tcW w:w="1701" w:type="dxa"/>
                  <w:tcBorders>
                    <w:left w:val="single" w:sz="4" w:space="0" w:color="auto"/>
                    <w:right w:val="single" w:sz="4" w:space="0" w:color="auto"/>
                  </w:tcBorders>
                </w:tcPr>
                <w:p w14:paraId="09C5921D" w14:textId="77777777" w:rsidR="00D46BF9" w:rsidRDefault="00D46BF9" w:rsidP="00D46BF9">
                  <w:pPr>
                    <w:autoSpaceDE w:val="0"/>
                    <w:autoSpaceDN w:val="0"/>
                    <w:adjustRightInd w:val="0"/>
                    <w:spacing w:after="1" w:line="200" w:lineRule="atLeast"/>
                    <w:rPr>
                      <w:rFonts w:cs="Arial"/>
                      <w:szCs w:val="20"/>
                    </w:rPr>
                  </w:pPr>
                </w:p>
              </w:tc>
            </w:tr>
            <w:tr w:rsidR="00D46BF9" w14:paraId="7282F8A0" w14:textId="77777777" w:rsidTr="00DB5995">
              <w:tc>
                <w:tcPr>
                  <w:tcW w:w="5669" w:type="dxa"/>
                  <w:tcBorders>
                    <w:left w:val="single" w:sz="4" w:space="0" w:color="auto"/>
                    <w:right w:val="single" w:sz="4" w:space="0" w:color="auto"/>
                  </w:tcBorders>
                </w:tcPr>
                <w:p w14:paraId="71FE1F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D0E8EA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67B1873B" w14:textId="77777777" w:rsidTr="00DB5995">
              <w:tc>
                <w:tcPr>
                  <w:tcW w:w="5669" w:type="dxa"/>
                  <w:tcBorders>
                    <w:left w:val="single" w:sz="4" w:space="0" w:color="auto"/>
                    <w:right w:val="single" w:sz="4" w:space="0" w:color="auto"/>
                  </w:tcBorders>
                </w:tcPr>
                <w:p w14:paraId="2589042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471AAC8"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7870</w:t>
                  </w:r>
                </w:p>
              </w:tc>
            </w:tr>
            <w:tr w:rsidR="00D46BF9" w14:paraId="2991E631" w14:textId="77777777" w:rsidTr="00DB5995">
              <w:tc>
                <w:tcPr>
                  <w:tcW w:w="5669" w:type="dxa"/>
                  <w:tcBorders>
                    <w:left w:val="single" w:sz="4" w:space="0" w:color="auto"/>
                    <w:right w:val="single" w:sz="4" w:space="0" w:color="auto"/>
                  </w:tcBorders>
                </w:tcPr>
                <w:p w14:paraId="209DD4B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1F5B0F1"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5573DD4F" w14:textId="77777777" w:rsidTr="00DB5995">
              <w:tc>
                <w:tcPr>
                  <w:tcW w:w="5669" w:type="dxa"/>
                  <w:tcBorders>
                    <w:left w:val="single" w:sz="4" w:space="0" w:color="auto"/>
                    <w:right w:val="single" w:sz="4" w:space="0" w:color="auto"/>
                  </w:tcBorders>
                </w:tcPr>
                <w:p w14:paraId="5D38BB1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Метеоролог:</w:t>
                  </w:r>
                </w:p>
              </w:tc>
              <w:tc>
                <w:tcPr>
                  <w:tcW w:w="1701" w:type="dxa"/>
                  <w:tcBorders>
                    <w:left w:val="single" w:sz="4" w:space="0" w:color="auto"/>
                    <w:right w:val="single" w:sz="4" w:space="0" w:color="auto"/>
                  </w:tcBorders>
                </w:tcPr>
                <w:p w14:paraId="646D7023" w14:textId="77777777" w:rsidR="00D46BF9" w:rsidRDefault="00D46BF9" w:rsidP="00D46BF9">
                  <w:pPr>
                    <w:autoSpaceDE w:val="0"/>
                    <w:autoSpaceDN w:val="0"/>
                    <w:adjustRightInd w:val="0"/>
                    <w:spacing w:after="1" w:line="200" w:lineRule="atLeast"/>
                    <w:rPr>
                      <w:rFonts w:cs="Arial"/>
                      <w:szCs w:val="20"/>
                    </w:rPr>
                  </w:pPr>
                </w:p>
              </w:tc>
            </w:tr>
            <w:tr w:rsidR="00D46BF9" w14:paraId="7CBBDE89" w14:textId="77777777" w:rsidTr="00DB5995">
              <w:tc>
                <w:tcPr>
                  <w:tcW w:w="5669" w:type="dxa"/>
                  <w:tcBorders>
                    <w:left w:val="single" w:sz="4" w:space="0" w:color="auto"/>
                    <w:right w:val="single" w:sz="4" w:space="0" w:color="auto"/>
                  </w:tcBorders>
                </w:tcPr>
                <w:p w14:paraId="58FDFD6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2F06E1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1E4EE8E6" w14:textId="77777777" w:rsidTr="00DB5995">
              <w:tc>
                <w:tcPr>
                  <w:tcW w:w="5669" w:type="dxa"/>
                  <w:tcBorders>
                    <w:left w:val="single" w:sz="4" w:space="0" w:color="auto"/>
                    <w:right w:val="single" w:sz="4" w:space="0" w:color="auto"/>
                  </w:tcBorders>
                </w:tcPr>
                <w:p w14:paraId="4E5535D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5FF4D8D"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1A29D1B4" w14:textId="77777777" w:rsidTr="00DB5995">
              <w:tc>
                <w:tcPr>
                  <w:tcW w:w="5669" w:type="dxa"/>
                  <w:tcBorders>
                    <w:left w:val="single" w:sz="4" w:space="0" w:color="auto"/>
                    <w:right w:val="single" w:sz="4" w:space="0" w:color="auto"/>
                  </w:tcBorders>
                </w:tcPr>
                <w:p w14:paraId="54498E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4F65BB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311206CC" w14:textId="77777777" w:rsidTr="00DB5995">
              <w:tc>
                <w:tcPr>
                  <w:tcW w:w="5669" w:type="dxa"/>
                  <w:tcBorders>
                    <w:left w:val="single" w:sz="4" w:space="0" w:color="auto"/>
                    <w:right w:val="single" w:sz="4" w:space="0" w:color="auto"/>
                  </w:tcBorders>
                </w:tcPr>
                <w:p w14:paraId="515EA5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Нарядчик</w:t>
                  </w:r>
                </w:p>
              </w:tc>
              <w:tc>
                <w:tcPr>
                  <w:tcW w:w="1701" w:type="dxa"/>
                  <w:tcBorders>
                    <w:left w:val="single" w:sz="4" w:space="0" w:color="auto"/>
                    <w:right w:val="single" w:sz="4" w:space="0" w:color="auto"/>
                  </w:tcBorders>
                </w:tcPr>
                <w:p w14:paraId="370AB6C2"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6610</w:t>
                  </w:r>
                </w:p>
              </w:tc>
            </w:tr>
            <w:tr w:rsidR="00D46BF9" w14:paraId="1556FDA8" w14:textId="77777777" w:rsidTr="00DB5995">
              <w:tc>
                <w:tcPr>
                  <w:tcW w:w="5669" w:type="dxa"/>
                  <w:tcBorders>
                    <w:left w:val="single" w:sz="4" w:space="0" w:color="auto"/>
                    <w:right w:val="single" w:sz="4" w:space="0" w:color="auto"/>
                  </w:tcBorders>
                </w:tcPr>
                <w:p w14:paraId="1B9B7D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Оператор: диспетчерской движения и погрузочно-разгрузочных работ на автотранспорте, диспетчерской службы, по диспетчерскому обслуживанию лифтов</w:t>
                  </w:r>
                </w:p>
              </w:tc>
              <w:tc>
                <w:tcPr>
                  <w:tcW w:w="1701" w:type="dxa"/>
                  <w:tcBorders>
                    <w:left w:val="single" w:sz="4" w:space="0" w:color="auto"/>
                    <w:right w:val="single" w:sz="4" w:space="0" w:color="auto"/>
                  </w:tcBorders>
                </w:tcPr>
                <w:p w14:paraId="371E029C"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6E3D92E5" w14:textId="77777777" w:rsidTr="00DB5995">
              <w:tc>
                <w:tcPr>
                  <w:tcW w:w="5669" w:type="dxa"/>
                  <w:tcBorders>
                    <w:left w:val="single" w:sz="4" w:space="0" w:color="auto"/>
                    <w:right w:val="single" w:sz="4" w:space="0" w:color="auto"/>
                  </w:tcBorders>
                </w:tcPr>
                <w:p w14:paraId="454DC77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Оперативный дежурный по перелетам (по связи)</w:t>
                  </w:r>
                </w:p>
              </w:tc>
              <w:tc>
                <w:tcPr>
                  <w:tcW w:w="1701" w:type="dxa"/>
                  <w:tcBorders>
                    <w:left w:val="single" w:sz="4" w:space="0" w:color="auto"/>
                    <w:right w:val="single" w:sz="4" w:space="0" w:color="auto"/>
                  </w:tcBorders>
                </w:tcPr>
                <w:p w14:paraId="53EAB56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7BF0CBC0" w14:textId="77777777" w:rsidTr="00DB5995">
              <w:tc>
                <w:tcPr>
                  <w:tcW w:w="5669" w:type="dxa"/>
                  <w:tcBorders>
                    <w:left w:val="single" w:sz="4" w:space="0" w:color="auto"/>
                    <w:right w:val="single" w:sz="4" w:space="0" w:color="auto"/>
                  </w:tcBorders>
                </w:tcPr>
                <w:p w14:paraId="4B3945A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Океанолог:</w:t>
                  </w:r>
                </w:p>
              </w:tc>
              <w:tc>
                <w:tcPr>
                  <w:tcW w:w="1701" w:type="dxa"/>
                  <w:tcBorders>
                    <w:left w:val="single" w:sz="4" w:space="0" w:color="auto"/>
                    <w:right w:val="single" w:sz="4" w:space="0" w:color="auto"/>
                  </w:tcBorders>
                </w:tcPr>
                <w:p w14:paraId="6F3268F1" w14:textId="77777777" w:rsidR="00D46BF9" w:rsidRDefault="00D46BF9" w:rsidP="00D46BF9">
                  <w:pPr>
                    <w:autoSpaceDE w:val="0"/>
                    <w:autoSpaceDN w:val="0"/>
                    <w:adjustRightInd w:val="0"/>
                    <w:spacing w:after="1" w:line="200" w:lineRule="atLeast"/>
                    <w:rPr>
                      <w:rFonts w:cs="Arial"/>
                      <w:szCs w:val="20"/>
                    </w:rPr>
                  </w:pPr>
                </w:p>
              </w:tc>
            </w:tr>
            <w:tr w:rsidR="00D46BF9" w14:paraId="6705A9E1" w14:textId="77777777" w:rsidTr="00DB5995">
              <w:tc>
                <w:tcPr>
                  <w:tcW w:w="5669" w:type="dxa"/>
                  <w:tcBorders>
                    <w:left w:val="single" w:sz="4" w:space="0" w:color="auto"/>
                    <w:right w:val="single" w:sz="4" w:space="0" w:color="auto"/>
                  </w:tcBorders>
                </w:tcPr>
                <w:p w14:paraId="5FC57BA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625E66D"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5BCBA9DD" w14:textId="77777777" w:rsidTr="00DB5995">
              <w:tc>
                <w:tcPr>
                  <w:tcW w:w="5669" w:type="dxa"/>
                  <w:tcBorders>
                    <w:left w:val="single" w:sz="4" w:space="0" w:color="auto"/>
                    <w:right w:val="single" w:sz="4" w:space="0" w:color="auto"/>
                  </w:tcBorders>
                </w:tcPr>
                <w:p w14:paraId="5F53051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EF8045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14559FDF" w14:textId="77777777" w:rsidTr="00DB5995">
              <w:tc>
                <w:tcPr>
                  <w:tcW w:w="5669" w:type="dxa"/>
                  <w:tcBorders>
                    <w:left w:val="single" w:sz="4" w:space="0" w:color="auto"/>
                    <w:right w:val="single" w:sz="4" w:space="0" w:color="auto"/>
                  </w:tcBorders>
                </w:tcPr>
                <w:p w14:paraId="2F4073D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6A85F1C"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7D1EDC47" w14:textId="77777777" w:rsidTr="00DB5995">
              <w:tc>
                <w:tcPr>
                  <w:tcW w:w="5669" w:type="dxa"/>
                  <w:tcBorders>
                    <w:left w:val="single" w:sz="4" w:space="0" w:color="auto"/>
                    <w:right w:val="single" w:sz="4" w:space="0" w:color="auto"/>
                  </w:tcBorders>
                </w:tcPr>
                <w:p w14:paraId="33E2FAA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Охотовед</w:t>
                  </w:r>
                </w:p>
              </w:tc>
              <w:tc>
                <w:tcPr>
                  <w:tcW w:w="1701" w:type="dxa"/>
                  <w:tcBorders>
                    <w:left w:val="single" w:sz="4" w:space="0" w:color="auto"/>
                    <w:right w:val="single" w:sz="4" w:space="0" w:color="auto"/>
                  </w:tcBorders>
                </w:tcPr>
                <w:p w14:paraId="25B71EA1"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0A2C524C" w14:textId="77777777" w:rsidTr="00DB5995">
              <w:tc>
                <w:tcPr>
                  <w:tcW w:w="5669" w:type="dxa"/>
                  <w:tcBorders>
                    <w:left w:val="single" w:sz="4" w:space="0" w:color="auto"/>
                    <w:right w:val="single" w:sz="4" w:space="0" w:color="auto"/>
                  </w:tcBorders>
                </w:tcPr>
                <w:p w14:paraId="23F58F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Паспортист</w:t>
                  </w:r>
                </w:p>
              </w:tc>
              <w:tc>
                <w:tcPr>
                  <w:tcW w:w="1701" w:type="dxa"/>
                  <w:tcBorders>
                    <w:left w:val="single" w:sz="4" w:space="0" w:color="auto"/>
                    <w:right w:val="single" w:sz="4" w:space="0" w:color="auto"/>
                  </w:tcBorders>
                </w:tcPr>
                <w:p w14:paraId="1E825CBC"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7F5EA81B" w14:textId="77777777" w:rsidTr="00DB5995">
              <w:tc>
                <w:tcPr>
                  <w:tcW w:w="5669" w:type="dxa"/>
                  <w:tcBorders>
                    <w:left w:val="single" w:sz="4" w:space="0" w:color="auto"/>
                    <w:right w:val="single" w:sz="4" w:space="0" w:color="auto"/>
                  </w:tcBorders>
                </w:tcPr>
                <w:p w14:paraId="615DD159" w14:textId="77777777" w:rsidR="00D46BF9" w:rsidRDefault="00D46BF9" w:rsidP="00D46BF9">
                  <w:pPr>
                    <w:autoSpaceDE w:val="0"/>
                    <w:autoSpaceDN w:val="0"/>
                    <w:adjustRightInd w:val="0"/>
                    <w:spacing w:after="1" w:line="200" w:lineRule="atLeast"/>
                    <w:ind w:firstLine="283"/>
                    <w:jc w:val="both"/>
                    <w:rPr>
                      <w:rFonts w:cs="Arial"/>
                      <w:szCs w:val="20"/>
                    </w:rPr>
                  </w:pPr>
                  <w:proofErr w:type="spellStart"/>
                  <w:r>
                    <w:rPr>
                      <w:rFonts w:cs="Arial"/>
                      <w:szCs w:val="20"/>
                    </w:rPr>
                    <w:t>Планшетист</w:t>
                  </w:r>
                  <w:proofErr w:type="spellEnd"/>
                </w:p>
              </w:tc>
              <w:tc>
                <w:tcPr>
                  <w:tcW w:w="1701" w:type="dxa"/>
                  <w:tcBorders>
                    <w:left w:val="single" w:sz="4" w:space="0" w:color="auto"/>
                    <w:right w:val="single" w:sz="4" w:space="0" w:color="auto"/>
                  </w:tcBorders>
                </w:tcPr>
                <w:p w14:paraId="673535D2"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21A85BD6" w14:textId="77777777" w:rsidTr="00DB5995">
              <w:tc>
                <w:tcPr>
                  <w:tcW w:w="5669" w:type="dxa"/>
                  <w:tcBorders>
                    <w:left w:val="single" w:sz="4" w:space="0" w:color="auto"/>
                    <w:right w:val="single" w:sz="4" w:space="0" w:color="auto"/>
                  </w:tcBorders>
                </w:tcPr>
                <w:p w14:paraId="6D64067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Переводчик, переводчик-</w:t>
                  </w:r>
                  <w:proofErr w:type="spellStart"/>
                  <w:r>
                    <w:rPr>
                      <w:rFonts w:cs="Arial"/>
                      <w:szCs w:val="20"/>
                    </w:rPr>
                    <w:t>дактилолог</w:t>
                  </w:r>
                  <w:proofErr w:type="spellEnd"/>
                  <w:r>
                    <w:rPr>
                      <w:rFonts w:cs="Arial"/>
                      <w:szCs w:val="20"/>
                    </w:rPr>
                    <w:t>, психолог, редактор, редактор книжной редакции; редактор: научный, художественный (в редакционно-издательском отделе (группе):</w:t>
                  </w:r>
                </w:p>
              </w:tc>
              <w:tc>
                <w:tcPr>
                  <w:tcW w:w="1701" w:type="dxa"/>
                  <w:tcBorders>
                    <w:left w:val="single" w:sz="4" w:space="0" w:color="auto"/>
                    <w:right w:val="single" w:sz="4" w:space="0" w:color="auto"/>
                  </w:tcBorders>
                </w:tcPr>
                <w:p w14:paraId="31584052" w14:textId="77777777" w:rsidR="00D46BF9" w:rsidRDefault="00D46BF9" w:rsidP="00D46BF9">
                  <w:pPr>
                    <w:autoSpaceDE w:val="0"/>
                    <w:autoSpaceDN w:val="0"/>
                    <w:adjustRightInd w:val="0"/>
                    <w:spacing w:after="1" w:line="200" w:lineRule="atLeast"/>
                    <w:rPr>
                      <w:rFonts w:cs="Arial"/>
                      <w:szCs w:val="20"/>
                    </w:rPr>
                  </w:pPr>
                </w:p>
              </w:tc>
            </w:tr>
            <w:tr w:rsidR="00D46BF9" w14:paraId="5EFF60A8" w14:textId="77777777" w:rsidTr="00DB5995">
              <w:tc>
                <w:tcPr>
                  <w:tcW w:w="5669" w:type="dxa"/>
                  <w:tcBorders>
                    <w:left w:val="single" w:sz="4" w:space="0" w:color="auto"/>
                    <w:right w:val="single" w:sz="4" w:space="0" w:color="auto"/>
                  </w:tcBorders>
                </w:tcPr>
                <w:p w14:paraId="52D7F69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21C9EA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546E82E7" w14:textId="77777777" w:rsidTr="00DB5995">
              <w:tc>
                <w:tcPr>
                  <w:tcW w:w="5669" w:type="dxa"/>
                  <w:tcBorders>
                    <w:left w:val="single" w:sz="4" w:space="0" w:color="auto"/>
                    <w:right w:val="single" w:sz="4" w:space="0" w:color="auto"/>
                  </w:tcBorders>
                </w:tcPr>
                <w:p w14:paraId="062BEDC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E4D3EC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60DE80D8" w14:textId="77777777" w:rsidTr="00DB5995">
              <w:tc>
                <w:tcPr>
                  <w:tcW w:w="5669" w:type="dxa"/>
                  <w:tcBorders>
                    <w:left w:val="single" w:sz="4" w:space="0" w:color="auto"/>
                    <w:right w:val="single" w:sz="4" w:space="0" w:color="auto"/>
                  </w:tcBorders>
                </w:tcPr>
                <w:p w14:paraId="2EA0C89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93CE9B4"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7160</w:t>
                  </w:r>
                </w:p>
              </w:tc>
            </w:tr>
            <w:tr w:rsidR="00D46BF9" w14:paraId="605CB412" w14:textId="77777777" w:rsidTr="00DB5995">
              <w:tc>
                <w:tcPr>
                  <w:tcW w:w="5669" w:type="dxa"/>
                  <w:tcBorders>
                    <w:left w:val="single" w:sz="4" w:space="0" w:color="auto"/>
                    <w:right w:val="single" w:sz="4" w:space="0" w:color="auto"/>
                  </w:tcBorders>
                </w:tcPr>
                <w:p w14:paraId="5301D23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Референт (при стаже работы по профилю):</w:t>
                  </w:r>
                </w:p>
              </w:tc>
              <w:tc>
                <w:tcPr>
                  <w:tcW w:w="1701" w:type="dxa"/>
                  <w:tcBorders>
                    <w:left w:val="single" w:sz="4" w:space="0" w:color="auto"/>
                    <w:right w:val="single" w:sz="4" w:space="0" w:color="auto"/>
                  </w:tcBorders>
                </w:tcPr>
                <w:p w14:paraId="07EB13A1" w14:textId="77777777" w:rsidR="00D46BF9" w:rsidRDefault="00D46BF9" w:rsidP="00D46BF9">
                  <w:pPr>
                    <w:autoSpaceDE w:val="0"/>
                    <w:autoSpaceDN w:val="0"/>
                    <w:adjustRightInd w:val="0"/>
                    <w:spacing w:after="1" w:line="200" w:lineRule="atLeast"/>
                    <w:rPr>
                      <w:rFonts w:cs="Arial"/>
                      <w:szCs w:val="20"/>
                    </w:rPr>
                  </w:pPr>
                </w:p>
              </w:tc>
            </w:tr>
            <w:tr w:rsidR="00D46BF9" w14:paraId="283607C6" w14:textId="77777777" w:rsidTr="00DB5995">
              <w:tc>
                <w:tcPr>
                  <w:tcW w:w="5669" w:type="dxa"/>
                  <w:tcBorders>
                    <w:left w:val="single" w:sz="4" w:space="0" w:color="auto"/>
                    <w:right w:val="single" w:sz="4" w:space="0" w:color="auto"/>
                  </w:tcBorders>
                </w:tcPr>
                <w:p w14:paraId="5F74F34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5 лет</w:t>
                  </w:r>
                </w:p>
              </w:tc>
              <w:tc>
                <w:tcPr>
                  <w:tcW w:w="1701" w:type="dxa"/>
                  <w:tcBorders>
                    <w:left w:val="single" w:sz="4" w:space="0" w:color="auto"/>
                    <w:right w:val="single" w:sz="4" w:space="0" w:color="auto"/>
                  </w:tcBorders>
                </w:tcPr>
                <w:p w14:paraId="24A6A5D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27A7EC29" w14:textId="77777777" w:rsidTr="00DB5995">
              <w:tc>
                <w:tcPr>
                  <w:tcW w:w="5669" w:type="dxa"/>
                  <w:tcBorders>
                    <w:left w:val="single" w:sz="4" w:space="0" w:color="auto"/>
                    <w:right w:val="single" w:sz="4" w:space="0" w:color="auto"/>
                  </w:tcBorders>
                </w:tcPr>
                <w:p w14:paraId="3BD4ED6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3 лет</w:t>
                  </w:r>
                </w:p>
              </w:tc>
              <w:tc>
                <w:tcPr>
                  <w:tcW w:w="1701" w:type="dxa"/>
                  <w:tcBorders>
                    <w:left w:val="single" w:sz="4" w:space="0" w:color="auto"/>
                    <w:right w:val="single" w:sz="4" w:space="0" w:color="auto"/>
                  </w:tcBorders>
                </w:tcPr>
                <w:p w14:paraId="72A4644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168E3570" w14:textId="77777777" w:rsidTr="00DB5995">
              <w:tc>
                <w:tcPr>
                  <w:tcW w:w="5669" w:type="dxa"/>
                  <w:tcBorders>
                    <w:left w:val="single" w:sz="4" w:space="0" w:color="auto"/>
                    <w:right w:val="single" w:sz="4" w:space="0" w:color="auto"/>
                  </w:tcBorders>
                </w:tcPr>
                <w:p w14:paraId="701B97D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Референт-переводчик</w:t>
                  </w:r>
                </w:p>
              </w:tc>
              <w:tc>
                <w:tcPr>
                  <w:tcW w:w="1701" w:type="dxa"/>
                  <w:tcBorders>
                    <w:left w:val="single" w:sz="4" w:space="0" w:color="auto"/>
                    <w:right w:val="single" w:sz="4" w:space="0" w:color="auto"/>
                  </w:tcBorders>
                </w:tcPr>
                <w:p w14:paraId="6D9C0C3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5012848A" w14:textId="77777777" w:rsidTr="00DB5995">
              <w:tc>
                <w:tcPr>
                  <w:tcW w:w="5669" w:type="dxa"/>
                  <w:tcBorders>
                    <w:left w:val="single" w:sz="4" w:space="0" w:color="auto"/>
                    <w:right w:val="single" w:sz="4" w:space="0" w:color="auto"/>
                  </w:tcBorders>
                </w:tcPr>
                <w:p w14:paraId="68A4C2D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Секретарь</w:t>
                  </w:r>
                </w:p>
              </w:tc>
              <w:tc>
                <w:tcPr>
                  <w:tcW w:w="1701" w:type="dxa"/>
                  <w:tcBorders>
                    <w:left w:val="single" w:sz="4" w:space="0" w:color="auto"/>
                    <w:right w:val="single" w:sz="4" w:space="0" w:color="auto"/>
                  </w:tcBorders>
                </w:tcPr>
                <w:p w14:paraId="13D43C1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73B1C9D9" w14:textId="77777777" w:rsidTr="00DB5995">
              <w:tc>
                <w:tcPr>
                  <w:tcW w:w="5669" w:type="dxa"/>
                  <w:tcBorders>
                    <w:left w:val="single" w:sz="4" w:space="0" w:color="auto"/>
                    <w:right w:val="single" w:sz="4" w:space="0" w:color="auto"/>
                  </w:tcBorders>
                </w:tcPr>
                <w:p w14:paraId="71738CD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Секретарь учебной части (диспетчер)</w:t>
                  </w:r>
                </w:p>
              </w:tc>
              <w:tc>
                <w:tcPr>
                  <w:tcW w:w="1701" w:type="dxa"/>
                  <w:tcBorders>
                    <w:left w:val="single" w:sz="4" w:space="0" w:color="auto"/>
                    <w:right w:val="single" w:sz="4" w:space="0" w:color="auto"/>
                  </w:tcBorders>
                </w:tcPr>
                <w:p w14:paraId="78EE940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4404FE70" w14:textId="77777777" w:rsidTr="00DB5995">
              <w:tc>
                <w:tcPr>
                  <w:tcW w:w="5669" w:type="dxa"/>
                  <w:tcBorders>
                    <w:left w:val="single" w:sz="4" w:space="0" w:color="auto"/>
                    <w:right w:val="single" w:sz="4" w:space="0" w:color="auto"/>
                  </w:tcBorders>
                </w:tcPr>
                <w:p w14:paraId="06998D0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Секретарь-машинистка</w:t>
                  </w:r>
                </w:p>
              </w:tc>
              <w:tc>
                <w:tcPr>
                  <w:tcW w:w="1701" w:type="dxa"/>
                  <w:tcBorders>
                    <w:left w:val="single" w:sz="4" w:space="0" w:color="auto"/>
                    <w:right w:val="single" w:sz="4" w:space="0" w:color="auto"/>
                  </w:tcBorders>
                </w:tcPr>
                <w:p w14:paraId="4BC447D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2C98A6F7" w14:textId="77777777" w:rsidTr="00DB5995">
              <w:tc>
                <w:tcPr>
                  <w:tcW w:w="5669" w:type="dxa"/>
                  <w:tcBorders>
                    <w:left w:val="single" w:sz="4" w:space="0" w:color="auto"/>
                    <w:right w:val="single" w:sz="4" w:space="0" w:color="auto"/>
                  </w:tcBorders>
                </w:tcPr>
                <w:p w14:paraId="0EA1E7C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строитель военных кораблей</w:t>
                  </w:r>
                </w:p>
              </w:tc>
              <w:tc>
                <w:tcPr>
                  <w:tcW w:w="1701" w:type="dxa"/>
                  <w:tcBorders>
                    <w:left w:val="single" w:sz="4" w:space="0" w:color="auto"/>
                    <w:right w:val="single" w:sz="4" w:space="0" w:color="auto"/>
                  </w:tcBorders>
                </w:tcPr>
                <w:p w14:paraId="74459601"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10 890</w:t>
                  </w:r>
                </w:p>
              </w:tc>
            </w:tr>
            <w:tr w:rsidR="00D46BF9" w14:paraId="3D0D2AF6" w14:textId="77777777" w:rsidTr="00DB5995">
              <w:tc>
                <w:tcPr>
                  <w:tcW w:w="5669" w:type="dxa"/>
                  <w:tcBorders>
                    <w:left w:val="single" w:sz="4" w:space="0" w:color="auto"/>
                    <w:right w:val="single" w:sz="4" w:space="0" w:color="auto"/>
                  </w:tcBorders>
                </w:tcPr>
                <w:p w14:paraId="774A1C4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Строитель военных кораблей (при стаже работы по профилю):</w:t>
                  </w:r>
                </w:p>
              </w:tc>
              <w:tc>
                <w:tcPr>
                  <w:tcW w:w="1701" w:type="dxa"/>
                  <w:tcBorders>
                    <w:left w:val="single" w:sz="4" w:space="0" w:color="auto"/>
                    <w:right w:val="single" w:sz="4" w:space="0" w:color="auto"/>
                  </w:tcBorders>
                </w:tcPr>
                <w:p w14:paraId="712BEC17" w14:textId="77777777" w:rsidR="00D46BF9" w:rsidRDefault="00D46BF9" w:rsidP="00D46BF9">
                  <w:pPr>
                    <w:autoSpaceDE w:val="0"/>
                    <w:autoSpaceDN w:val="0"/>
                    <w:adjustRightInd w:val="0"/>
                    <w:spacing w:after="1" w:line="200" w:lineRule="atLeast"/>
                    <w:rPr>
                      <w:rFonts w:cs="Arial"/>
                      <w:szCs w:val="20"/>
                    </w:rPr>
                  </w:pPr>
                </w:p>
              </w:tc>
            </w:tr>
            <w:tr w:rsidR="00D46BF9" w14:paraId="37A33C8D" w14:textId="77777777" w:rsidTr="00DB5995">
              <w:tc>
                <w:tcPr>
                  <w:tcW w:w="5669" w:type="dxa"/>
                  <w:tcBorders>
                    <w:left w:val="single" w:sz="4" w:space="0" w:color="auto"/>
                    <w:right w:val="single" w:sz="4" w:space="0" w:color="auto"/>
                  </w:tcBorders>
                </w:tcPr>
                <w:p w14:paraId="3D35FBE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 лет и более</w:t>
                  </w:r>
                </w:p>
              </w:tc>
              <w:tc>
                <w:tcPr>
                  <w:tcW w:w="1701" w:type="dxa"/>
                  <w:tcBorders>
                    <w:left w:val="single" w:sz="4" w:space="0" w:color="auto"/>
                    <w:right w:val="single" w:sz="4" w:space="0" w:color="auto"/>
                  </w:tcBorders>
                </w:tcPr>
                <w:p w14:paraId="5B0DB34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10 080</w:t>
                  </w:r>
                </w:p>
              </w:tc>
            </w:tr>
            <w:tr w:rsidR="00D46BF9" w14:paraId="30BDFFB4" w14:textId="77777777" w:rsidTr="00DB5995">
              <w:tc>
                <w:tcPr>
                  <w:tcW w:w="5669" w:type="dxa"/>
                  <w:tcBorders>
                    <w:left w:val="single" w:sz="4" w:space="0" w:color="auto"/>
                    <w:right w:val="single" w:sz="4" w:space="0" w:color="auto"/>
                  </w:tcBorders>
                </w:tcPr>
                <w:p w14:paraId="0C56C8F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 до 5 лет</w:t>
                  </w:r>
                </w:p>
              </w:tc>
              <w:tc>
                <w:tcPr>
                  <w:tcW w:w="1701" w:type="dxa"/>
                  <w:tcBorders>
                    <w:left w:val="single" w:sz="4" w:space="0" w:color="auto"/>
                    <w:right w:val="single" w:sz="4" w:space="0" w:color="auto"/>
                  </w:tcBorders>
                </w:tcPr>
                <w:p w14:paraId="78675F40"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4F4B5B42" w14:textId="77777777" w:rsidTr="00DB5995">
              <w:tc>
                <w:tcPr>
                  <w:tcW w:w="5669" w:type="dxa"/>
                  <w:tcBorders>
                    <w:left w:val="single" w:sz="4" w:space="0" w:color="auto"/>
                    <w:right w:val="single" w:sz="4" w:space="0" w:color="auto"/>
                  </w:tcBorders>
                </w:tcPr>
                <w:p w14:paraId="0407742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3 лет</w:t>
                  </w:r>
                </w:p>
              </w:tc>
              <w:tc>
                <w:tcPr>
                  <w:tcW w:w="1701" w:type="dxa"/>
                  <w:tcBorders>
                    <w:left w:val="single" w:sz="4" w:space="0" w:color="auto"/>
                    <w:right w:val="single" w:sz="4" w:space="0" w:color="auto"/>
                  </w:tcBorders>
                </w:tcPr>
                <w:p w14:paraId="2CFF0AB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7F026C3E" w14:textId="77777777" w:rsidTr="00DB5995">
              <w:tc>
                <w:tcPr>
                  <w:tcW w:w="5669" w:type="dxa"/>
                  <w:tcBorders>
                    <w:left w:val="single" w:sz="4" w:space="0" w:color="auto"/>
                    <w:right w:val="single" w:sz="4" w:space="0" w:color="auto"/>
                  </w:tcBorders>
                </w:tcPr>
                <w:p w14:paraId="18F8DD1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строитель кораблей</w:t>
                  </w:r>
                </w:p>
              </w:tc>
              <w:tc>
                <w:tcPr>
                  <w:tcW w:w="1701" w:type="dxa"/>
                  <w:tcBorders>
                    <w:left w:val="single" w:sz="4" w:space="0" w:color="auto"/>
                    <w:right w:val="single" w:sz="4" w:space="0" w:color="auto"/>
                  </w:tcBorders>
                </w:tcPr>
                <w:p w14:paraId="1E46038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10 080</w:t>
                  </w:r>
                </w:p>
              </w:tc>
            </w:tr>
            <w:tr w:rsidR="00D46BF9" w14:paraId="57DAA50F" w14:textId="77777777" w:rsidTr="00DB5995">
              <w:tc>
                <w:tcPr>
                  <w:tcW w:w="5669" w:type="dxa"/>
                  <w:tcBorders>
                    <w:left w:val="single" w:sz="4" w:space="0" w:color="auto"/>
                    <w:right w:val="single" w:sz="4" w:space="0" w:color="auto"/>
                  </w:tcBorders>
                </w:tcPr>
                <w:p w14:paraId="1AFF7FA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Строитель кораблей (при стаже работы по профилю):</w:t>
                  </w:r>
                </w:p>
              </w:tc>
              <w:tc>
                <w:tcPr>
                  <w:tcW w:w="1701" w:type="dxa"/>
                  <w:tcBorders>
                    <w:left w:val="single" w:sz="4" w:space="0" w:color="auto"/>
                    <w:right w:val="single" w:sz="4" w:space="0" w:color="auto"/>
                  </w:tcBorders>
                </w:tcPr>
                <w:p w14:paraId="56D22B79" w14:textId="77777777" w:rsidR="00D46BF9" w:rsidRDefault="00D46BF9" w:rsidP="00D46BF9">
                  <w:pPr>
                    <w:autoSpaceDE w:val="0"/>
                    <w:autoSpaceDN w:val="0"/>
                    <w:adjustRightInd w:val="0"/>
                    <w:spacing w:after="1" w:line="200" w:lineRule="atLeast"/>
                    <w:rPr>
                      <w:rFonts w:cs="Arial"/>
                      <w:szCs w:val="20"/>
                    </w:rPr>
                  </w:pPr>
                </w:p>
              </w:tc>
            </w:tr>
            <w:tr w:rsidR="00D46BF9" w14:paraId="405C8D84" w14:textId="77777777" w:rsidTr="00DB5995">
              <w:tc>
                <w:tcPr>
                  <w:tcW w:w="5669" w:type="dxa"/>
                  <w:tcBorders>
                    <w:left w:val="single" w:sz="4" w:space="0" w:color="auto"/>
                    <w:right w:val="single" w:sz="4" w:space="0" w:color="auto"/>
                  </w:tcBorders>
                </w:tcPr>
                <w:p w14:paraId="79FB240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3 года и более</w:t>
                  </w:r>
                </w:p>
              </w:tc>
              <w:tc>
                <w:tcPr>
                  <w:tcW w:w="1701" w:type="dxa"/>
                  <w:tcBorders>
                    <w:left w:val="single" w:sz="4" w:space="0" w:color="auto"/>
                    <w:right w:val="single" w:sz="4" w:space="0" w:color="auto"/>
                  </w:tcBorders>
                </w:tcPr>
                <w:p w14:paraId="32A35E11"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3EA15BBC" w14:textId="77777777" w:rsidTr="00DB5995">
              <w:tc>
                <w:tcPr>
                  <w:tcW w:w="5669" w:type="dxa"/>
                  <w:tcBorders>
                    <w:left w:val="single" w:sz="4" w:space="0" w:color="auto"/>
                    <w:right w:val="single" w:sz="4" w:space="0" w:color="auto"/>
                  </w:tcBorders>
                </w:tcPr>
                <w:p w14:paraId="39ADC48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до 3 лет</w:t>
                  </w:r>
                </w:p>
              </w:tc>
              <w:tc>
                <w:tcPr>
                  <w:tcW w:w="1701" w:type="dxa"/>
                  <w:tcBorders>
                    <w:left w:val="single" w:sz="4" w:space="0" w:color="auto"/>
                    <w:right w:val="single" w:sz="4" w:space="0" w:color="auto"/>
                  </w:tcBorders>
                </w:tcPr>
                <w:p w14:paraId="5A59B5D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3252F7BA" w14:textId="77777777" w:rsidTr="00DB5995">
              <w:tc>
                <w:tcPr>
                  <w:tcW w:w="5669" w:type="dxa"/>
                  <w:tcBorders>
                    <w:left w:val="single" w:sz="4" w:space="0" w:color="auto"/>
                    <w:right w:val="single" w:sz="4" w:space="0" w:color="auto"/>
                  </w:tcBorders>
                </w:tcPr>
                <w:p w14:paraId="4F490D5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Статистик</w:t>
                  </w:r>
                </w:p>
              </w:tc>
              <w:tc>
                <w:tcPr>
                  <w:tcW w:w="1701" w:type="dxa"/>
                  <w:tcBorders>
                    <w:left w:val="single" w:sz="4" w:space="0" w:color="auto"/>
                    <w:right w:val="single" w:sz="4" w:space="0" w:color="auto"/>
                  </w:tcBorders>
                </w:tcPr>
                <w:p w14:paraId="4091BED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6950</w:t>
                  </w:r>
                </w:p>
              </w:tc>
            </w:tr>
            <w:tr w:rsidR="00D46BF9" w14:paraId="46C90C23" w14:textId="77777777" w:rsidTr="00DB5995">
              <w:tc>
                <w:tcPr>
                  <w:tcW w:w="5669" w:type="dxa"/>
                  <w:tcBorders>
                    <w:left w:val="single" w:sz="4" w:space="0" w:color="auto"/>
                    <w:right w:val="single" w:sz="4" w:space="0" w:color="auto"/>
                  </w:tcBorders>
                </w:tcPr>
                <w:p w14:paraId="33F6683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Счетовод</w:t>
                  </w:r>
                </w:p>
              </w:tc>
              <w:tc>
                <w:tcPr>
                  <w:tcW w:w="1701" w:type="dxa"/>
                  <w:tcBorders>
                    <w:left w:val="single" w:sz="4" w:space="0" w:color="auto"/>
                    <w:right w:val="single" w:sz="4" w:space="0" w:color="auto"/>
                  </w:tcBorders>
                </w:tcPr>
                <w:p w14:paraId="0F0826E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25443C77" w14:textId="77777777" w:rsidTr="00DB5995">
              <w:tc>
                <w:tcPr>
                  <w:tcW w:w="5669" w:type="dxa"/>
                  <w:tcBorders>
                    <w:left w:val="single" w:sz="4" w:space="0" w:color="auto"/>
                    <w:right w:val="single" w:sz="4" w:space="0" w:color="auto"/>
                  </w:tcBorders>
                </w:tcPr>
                <w:p w14:paraId="29E3789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Специалист по кадрам</w:t>
                  </w:r>
                </w:p>
              </w:tc>
              <w:tc>
                <w:tcPr>
                  <w:tcW w:w="1701" w:type="dxa"/>
                  <w:tcBorders>
                    <w:left w:val="single" w:sz="4" w:space="0" w:color="auto"/>
                    <w:right w:val="single" w:sz="4" w:space="0" w:color="auto"/>
                  </w:tcBorders>
                </w:tcPr>
                <w:p w14:paraId="1696764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3A9D416A" w14:textId="77777777" w:rsidTr="00DB5995">
              <w:tc>
                <w:tcPr>
                  <w:tcW w:w="5669" w:type="dxa"/>
                  <w:tcBorders>
                    <w:left w:val="single" w:sz="4" w:space="0" w:color="auto"/>
                    <w:right w:val="single" w:sz="4" w:space="0" w:color="auto"/>
                  </w:tcBorders>
                </w:tcPr>
                <w:p w14:paraId="45D05D5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Синоптик:</w:t>
                  </w:r>
                </w:p>
              </w:tc>
              <w:tc>
                <w:tcPr>
                  <w:tcW w:w="1701" w:type="dxa"/>
                  <w:tcBorders>
                    <w:left w:val="single" w:sz="4" w:space="0" w:color="auto"/>
                    <w:right w:val="single" w:sz="4" w:space="0" w:color="auto"/>
                  </w:tcBorders>
                </w:tcPr>
                <w:p w14:paraId="6599068D" w14:textId="77777777" w:rsidR="00D46BF9" w:rsidRDefault="00D46BF9" w:rsidP="00D46BF9">
                  <w:pPr>
                    <w:autoSpaceDE w:val="0"/>
                    <w:autoSpaceDN w:val="0"/>
                    <w:adjustRightInd w:val="0"/>
                    <w:spacing w:after="1" w:line="200" w:lineRule="atLeast"/>
                    <w:rPr>
                      <w:rFonts w:cs="Arial"/>
                      <w:szCs w:val="20"/>
                    </w:rPr>
                  </w:pPr>
                </w:p>
              </w:tc>
            </w:tr>
            <w:tr w:rsidR="00D46BF9" w14:paraId="0B655AD1" w14:textId="77777777" w:rsidTr="00DB5995">
              <w:tc>
                <w:tcPr>
                  <w:tcW w:w="5669" w:type="dxa"/>
                  <w:tcBorders>
                    <w:left w:val="single" w:sz="4" w:space="0" w:color="auto"/>
                    <w:right w:val="single" w:sz="4" w:space="0" w:color="auto"/>
                  </w:tcBorders>
                </w:tcPr>
                <w:p w14:paraId="3DE3527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4DF08E7"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9320</w:t>
                  </w:r>
                </w:p>
              </w:tc>
            </w:tr>
            <w:tr w:rsidR="00D46BF9" w14:paraId="6D30FD01" w14:textId="77777777" w:rsidTr="00DB5995">
              <w:tc>
                <w:tcPr>
                  <w:tcW w:w="5669" w:type="dxa"/>
                  <w:tcBorders>
                    <w:left w:val="single" w:sz="4" w:space="0" w:color="auto"/>
                    <w:right w:val="single" w:sz="4" w:space="0" w:color="auto"/>
                  </w:tcBorders>
                </w:tcPr>
                <w:p w14:paraId="4A59AFA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DB5A96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1F872BA7" w14:textId="77777777" w:rsidTr="00DB5995">
              <w:tc>
                <w:tcPr>
                  <w:tcW w:w="5669" w:type="dxa"/>
                  <w:tcBorders>
                    <w:left w:val="single" w:sz="4" w:space="0" w:color="auto"/>
                    <w:right w:val="single" w:sz="4" w:space="0" w:color="auto"/>
                  </w:tcBorders>
                </w:tcPr>
                <w:p w14:paraId="0B6703E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A0C939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6911EC34" w14:textId="77777777" w:rsidTr="00DB5995">
              <w:tc>
                <w:tcPr>
                  <w:tcW w:w="5669" w:type="dxa"/>
                  <w:tcBorders>
                    <w:left w:val="single" w:sz="4" w:space="0" w:color="auto"/>
                    <w:right w:val="single" w:sz="4" w:space="0" w:color="auto"/>
                  </w:tcBorders>
                </w:tcPr>
                <w:p w14:paraId="1FA25BB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Социолог:</w:t>
                  </w:r>
                </w:p>
              </w:tc>
              <w:tc>
                <w:tcPr>
                  <w:tcW w:w="1701" w:type="dxa"/>
                  <w:tcBorders>
                    <w:left w:val="single" w:sz="4" w:space="0" w:color="auto"/>
                    <w:right w:val="single" w:sz="4" w:space="0" w:color="auto"/>
                  </w:tcBorders>
                </w:tcPr>
                <w:p w14:paraId="32A46DB8" w14:textId="77777777" w:rsidR="00D46BF9" w:rsidRDefault="00D46BF9" w:rsidP="00D46BF9">
                  <w:pPr>
                    <w:autoSpaceDE w:val="0"/>
                    <w:autoSpaceDN w:val="0"/>
                    <w:adjustRightInd w:val="0"/>
                    <w:spacing w:after="1" w:line="200" w:lineRule="atLeast"/>
                    <w:rPr>
                      <w:rFonts w:cs="Arial"/>
                      <w:szCs w:val="20"/>
                    </w:rPr>
                  </w:pPr>
                </w:p>
              </w:tc>
            </w:tr>
            <w:tr w:rsidR="00D46BF9" w14:paraId="79DA8B26" w14:textId="77777777" w:rsidTr="00DB5995">
              <w:tc>
                <w:tcPr>
                  <w:tcW w:w="5669" w:type="dxa"/>
                  <w:tcBorders>
                    <w:left w:val="single" w:sz="4" w:space="0" w:color="auto"/>
                    <w:right w:val="single" w:sz="4" w:space="0" w:color="auto"/>
                  </w:tcBorders>
                </w:tcPr>
                <w:p w14:paraId="6F9F883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6399373"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06DBE207" w14:textId="77777777" w:rsidTr="00DB5995">
              <w:tc>
                <w:tcPr>
                  <w:tcW w:w="5669" w:type="dxa"/>
                  <w:tcBorders>
                    <w:left w:val="single" w:sz="4" w:space="0" w:color="auto"/>
                    <w:right w:val="single" w:sz="4" w:space="0" w:color="auto"/>
                  </w:tcBorders>
                </w:tcPr>
                <w:p w14:paraId="501931F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19F49B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5FC6056B" w14:textId="77777777" w:rsidTr="00DB5995">
              <w:tc>
                <w:tcPr>
                  <w:tcW w:w="5669" w:type="dxa"/>
                  <w:tcBorders>
                    <w:left w:val="single" w:sz="4" w:space="0" w:color="auto"/>
                    <w:right w:val="single" w:sz="4" w:space="0" w:color="auto"/>
                  </w:tcBorders>
                </w:tcPr>
                <w:p w14:paraId="3C7AD36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F0DCED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247277DE" w14:textId="77777777" w:rsidTr="00DB5995">
              <w:tc>
                <w:tcPr>
                  <w:tcW w:w="5669" w:type="dxa"/>
                  <w:tcBorders>
                    <w:left w:val="single" w:sz="4" w:space="0" w:color="auto"/>
                    <w:right w:val="single" w:sz="4" w:space="0" w:color="auto"/>
                  </w:tcBorders>
                </w:tcPr>
                <w:p w14:paraId="4ACAD3D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механик автомобильной колонны, оперативный дежурный по перелетам (по связи)</w:t>
                  </w:r>
                </w:p>
              </w:tc>
              <w:tc>
                <w:tcPr>
                  <w:tcW w:w="1701" w:type="dxa"/>
                  <w:tcBorders>
                    <w:left w:val="single" w:sz="4" w:space="0" w:color="auto"/>
                    <w:right w:val="single" w:sz="4" w:space="0" w:color="auto"/>
                  </w:tcBorders>
                </w:tcPr>
                <w:p w14:paraId="622E474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26101B5D" w14:textId="77777777" w:rsidTr="00DB5995">
              <w:tc>
                <w:tcPr>
                  <w:tcW w:w="5669" w:type="dxa"/>
                  <w:tcBorders>
                    <w:left w:val="single" w:sz="4" w:space="0" w:color="auto"/>
                    <w:right w:val="single" w:sz="4" w:space="0" w:color="auto"/>
                  </w:tcBorders>
                </w:tcPr>
                <w:p w14:paraId="566D552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референт-переводчик</w:t>
                  </w:r>
                </w:p>
              </w:tc>
              <w:tc>
                <w:tcPr>
                  <w:tcW w:w="1701" w:type="dxa"/>
                  <w:tcBorders>
                    <w:left w:val="single" w:sz="4" w:space="0" w:color="auto"/>
                    <w:right w:val="single" w:sz="4" w:space="0" w:color="auto"/>
                  </w:tcBorders>
                </w:tcPr>
                <w:p w14:paraId="3B68299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2C73CC7F" w14:textId="77777777" w:rsidTr="00DB5995">
              <w:tc>
                <w:tcPr>
                  <w:tcW w:w="5669" w:type="dxa"/>
                  <w:tcBorders>
                    <w:left w:val="single" w:sz="4" w:space="0" w:color="auto"/>
                    <w:right w:val="single" w:sz="4" w:space="0" w:color="auto"/>
                  </w:tcBorders>
                </w:tcPr>
                <w:p w14:paraId="52F6774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инспектор: по дошкольному воспитанию, по внеклассной работе, по котлонадзору (государственный инспектор по техническому надзору), по охране труда и технике безопасности, по эксплуатационным, производственно-техническим и организационным вопросам; старший инспектор-ревизор; старший: механик, референт, электромеханик, электромеханик связи, энергетик, инструктор, корректор</w:t>
                  </w:r>
                </w:p>
                <w:p w14:paraId="544ADD59" w14:textId="77777777" w:rsidR="00D46BF9" w:rsidRDefault="00D46BF9" w:rsidP="00D46BF9">
                  <w:pPr>
                    <w:autoSpaceDE w:val="0"/>
                    <w:autoSpaceDN w:val="0"/>
                    <w:adjustRightInd w:val="0"/>
                    <w:spacing w:after="1" w:line="200" w:lineRule="atLeast"/>
                    <w:ind w:firstLine="283"/>
                    <w:jc w:val="both"/>
                    <w:rPr>
                      <w:rFonts w:cs="Arial"/>
                      <w:szCs w:val="20"/>
                    </w:rPr>
                  </w:pPr>
                </w:p>
              </w:tc>
              <w:tc>
                <w:tcPr>
                  <w:tcW w:w="1701" w:type="dxa"/>
                  <w:tcBorders>
                    <w:left w:val="single" w:sz="4" w:space="0" w:color="auto"/>
                    <w:right w:val="single" w:sz="4" w:space="0" w:color="auto"/>
                  </w:tcBorders>
                </w:tcPr>
                <w:p w14:paraId="571A712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7900</w:t>
                  </w:r>
                </w:p>
              </w:tc>
            </w:tr>
            <w:tr w:rsidR="00D46BF9" w14:paraId="79F7EB35" w14:textId="77777777" w:rsidTr="00DB5995">
              <w:tc>
                <w:tcPr>
                  <w:tcW w:w="5669" w:type="dxa"/>
                  <w:tcBorders>
                    <w:left w:val="single" w:sz="4" w:space="0" w:color="auto"/>
                    <w:right w:val="single" w:sz="4" w:space="0" w:color="auto"/>
                  </w:tcBorders>
                </w:tcPr>
                <w:p w14:paraId="7178EA1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администратор</w:t>
                  </w:r>
                </w:p>
              </w:tc>
              <w:tc>
                <w:tcPr>
                  <w:tcW w:w="1701" w:type="dxa"/>
                  <w:tcBorders>
                    <w:left w:val="single" w:sz="4" w:space="0" w:color="auto"/>
                    <w:right w:val="single" w:sz="4" w:space="0" w:color="auto"/>
                  </w:tcBorders>
                </w:tcPr>
                <w:p w14:paraId="46BA73C3"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703FBB71" w14:textId="77777777" w:rsidTr="00DB5995">
              <w:tc>
                <w:tcPr>
                  <w:tcW w:w="5669" w:type="dxa"/>
                  <w:tcBorders>
                    <w:left w:val="single" w:sz="4" w:space="0" w:color="auto"/>
                    <w:right w:val="single" w:sz="4" w:space="0" w:color="auto"/>
                  </w:tcBorders>
                </w:tcPr>
                <w:p w14:paraId="37075B9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диспетчер, инкассатор, инспектор, инспектор по кадрам, лаборант, оператор диспетчерской движения и погрузочно-разгрузочных работ на автотранспорте</w:t>
                  </w:r>
                </w:p>
              </w:tc>
              <w:tc>
                <w:tcPr>
                  <w:tcW w:w="1701" w:type="dxa"/>
                  <w:tcBorders>
                    <w:left w:val="single" w:sz="4" w:space="0" w:color="auto"/>
                    <w:right w:val="single" w:sz="4" w:space="0" w:color="auto"/>
                  </w:tcBorders>
                </w:tcPr>
                <w:p w14:paraId="3052B6E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6950</w:t>
                  </w:r>
                </w:p>
              </w:tc>
            </w:tr>
            <w:tr w:rsidR="00D46BF9" w14:paraId="36452E41" w14:textId="77777777" w:rsidTr="00DB5995">
              <w:tc>
                <w:tcPr>
                  <w:tcW w:w="5669" w:type="dxa"/>
                  <w:tcBorders>
                    <w:left w:val="single" w:sz="4" w:space="0" w:color="auto"/>
                    <w:right w:val="single" w:sz="4" w:space="0" w:color="auto"/>
                  </w:tcBorders>
                </w:tcPr>
                <w:p w14:paraId="5806E41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кассир, контролер билетов, тарификатор</w:t>
                  </w:r>
                </w:p>
              </w:tc>
              <w:tc>
                <w:tcPr>
                  <w:tcW w:w="1701" w:type="dxa"/>
                  <w:tcBorders>
                    <w:left w:val="single" w:sz="4" w:space="0" w:color="auto"/>
                    <w:right w:val="single" w:sz="4" w:space="0" w:color="auto"/>
                  </w:tcBorders>
                </w:tcPr>
                <w:p w14:paraId="1B696B4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0DE6AD41" w14:textId="77777777" w:rsidTr="00DB5995">
              <w:tc>
                <w:tcPr>
                  <w:tcW w:w="5669" w:type="dxa"/>
                  <w:tcBorders>
                    <w:left w:val="single" w:sz="4" w:space="0" w:color="auto"/>
                    <w:right w:val="single" w:sz="4" w:space="0" w:color="auto"/>
                  </w:tcBorders>
                </w:tcPr>
                <w:p w14:paraId="170C34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Табельщик</w:t>
                  </w:r>
                </w:p>
              </w:tc>
              <w:tc>
                <w:tcPr>
                  <w:tcW w:w="1701" w:type="dxa"/>
                  <w:tcBorders>
                    <w:left w:val="single" w:sz="4" w:space="0" w:color="auto"/>
                    <w:right w:val="single" w:sz="4" w:space="0" w:color="auto"/>
                  </w:tcBorders>
                </w:tcPr>
                <w:p w14:paraId="4A49D7C0"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6610</w:t>
                  </w:r>
                </w:p>
              </w:tc>
            </w:tr>
            <w:tr w:rsidR="00D46BF9" w14:paraId="70DA1474" w14:textId="77777777" w:rsidTr="00DB5995">
              <w:tc>
                <w:tcPr>
                  <w:tcW w:w="5669" w:type="dxa"/>
                  <w:tcBorders>
                    <w:left w:val="single" w:sz="4" w:space="0" w:color="auto"/>
                    <w:right w:val="single" w:sz="4" w:space="0" w:color="auto"/>
                  </w:tcBorders>
                </w:tcPr>
                <w:p w14:paraId="65915B8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Таксировщик, таксировщик перевозочных документов, тарификатор</w:t>
                  </w:r>
                </w:p>
              </w:tc>
              <w:tc>
                <w:tcPr>
                  <w:tcW w:w="1701" w:type="dxa"/>
                  <w:tcBorders>
                    <w:left w:val="single" w:sz="4" w:space="0" w:color="auto"/>
                    <w:right w:val="single" w:sz="4" w:space="0" w:color="auto"/>
                  </w:tcBorders>
                </w:tcPr>
                <w:p w14:paraId="1471E7E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2EFE3572" w14:textId="77777777" w:rsidTr="00DB5995">
              <w:tc>
                <w:tcPr>
                  <w:tcW w:w="5669" w:type="dxa"/>
                  <w:tcBorders>
                    <w:left w:val="single" w:sz="4" w:space="0" w:color="auto"/>
                    <w:right w:val="single" w:sz="4" w:space="0" w:color="auto"/>
                  </w:tcBorders>
                </w:tcPr>
                <w:p w14:paraId="794FA54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Техник-метеоролог, техник-океанолог:</w:t>
                  </w:r>
                </w:p>
              </w:tc>
              <w:tc>
                <w:tcPr>
                  <w:tcW w:w="1701" w:type="dxa"/>
                  <w:tcBorders>
                    <w:left w:val="single" w:sz="4" w:space="0" w:color="auto"/>
                    <w:right w:val="single" w:sz="4" w:space="0" w:color="auto"/>
                  </w:tcBorders>
                </w:tcPr>
                <w:p w14:paraId="7F851186" w14:textId="77777777" w:rsidR="00D46BF9" w:rsidRDefault="00D46BF9" w:rsidP="00D46BF9">
                  <w:pPr>
                    <w:autoSpaceDE w:val="0"/>
                    <w:autoSpaceDN w:val="0"/>
                    <w:adjustRightInd w:val="0"/>
                    <w:spacing w:after="1" w:line="200" w:lineRule="atLeast"/>
                    <w:rPr>
                      <w:rFonts w:cs="Arial"/>
                      <w:szCs w:val="20"/>
                    </w:rPr>
                  </w:pPr>
                </w:p>
              </w:tc>
            </w:tr>
            <w:tr w:rsidR="00D46BF9" w14:paraId="14AD7D40" w14:textId="77777777" w:rsidTr="00DB5995">
              <w:tc>
                <w:tcPr>
                  <w:tcW w:w="5669" w:type="dxa"/>
                  <w:tcBorders>
                    <w:left w:val="single" w:sz="4" w:space="0" w:color="auto"/>
                    <w:right w:val="single" w:sz="4" w:space="0" w:color="auto"/>
                  </w:tcBorders>
                </w:tcPr>
                <w:p w14:paraId="6955225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2125758"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7610</w:t>
                  </w:r>
                </w:p>
              </w:tc>
            </w:tr>
            <w:tr w:rsidR="00D46BF9" w14:paraId="26FD38E2" w14:textId="77777777" w:rsidTr="00DB5995">
              <w:tc>
                <w:tcPr>
                  <w:tcW w:w="5669" w:type="dxa"/>
                  <w:tcBorders>
                    <w:left w:val="single" w:sz="4" w:space="0" w:color="auto"/>
                    <w:right w:val="single" w:sz="4" w:space="0" w:color="auto"/>
                  </w:tcBorders>
                </w:tcPr>
                <w:p w14:paraId="5EAAAF2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50E7722"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72514530" w14:textId="77777777" w:rsidTr="00DB5995">
              <w:tc>
                <w:tcPr>
                  <w:tcW w:w="5669" w:type="dxa"/>
                  <w:tcBorders>
                    <w:left w:val="single" w:sz="4" w:space="0" w:color="auto"/>
                    <w:right w:val="single" w:sz="4" w:space="0" w:color="auto"/>
                  </w:tcBorders>
                </w:tcPr>
                <w:p w14:paraId="5B7BEE4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C71BC4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6950</w:t>
                  </w:r>
                </w:p>
              </w:tc>
            </w:tr>
            <w:tr w:rsidR="00D46BF9" w14:paraId="366139FF" w14:textId="77777777" w:rsidTr="00DB5995">
              <w:tc>
                <w:tcPr>
                  <w:tcW w:w="5669" w:type="dxa"/>
                  <w:tcBorders>
                    <w:left w:val="single" w:sz="4" w:space="0" w:color="auto"/>
                    <w:right w:val="single" w:sz="4" w:space="0" w:color="auto"/>
                  </w:tcBorders>
                </w:tcPr>
                <w:p w14:paraId="32D8284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Техник (других специальностей и наименований):</w:t>
                  </w:r>
                </w:p>
              </w:tc>
              <w:tc>
                <w:tcPr>
                  <w:tcW w:w="1701" w:type="dxa"/>
                  <w:tcBorders>
                    <w:left w:val="single" w:sz="4" w:space="0" w:color="auto"/>
                    <w:right w:val="single" w:sz="4" w:space="0" w:color="auto"/>
                  </w:tcBorders>
                </w:tcPr>
                <w:p w14:paraId="298D8CD9" w14:textId="77777777" w:rsidR="00D46BF9" w:rsidRDefault="00D46BF9" w:rsidP="00D46BF9">
                  <w:pPr>
                    <w:autoSpaceDE w:val="0"/>
                    <w:autoSpaceDN w:val="0"/>
                    <w:adjustRightInd w:val="0"/>
                    <w:spacing w:after="1" w:line="200" w:lineRule="atLeast"/>
                    <w:rPr>
                      <w:rFonts w:cs="Arial"/>
                      <w:szCs w:val="20"/>
                    </w:rPr>
                  </w:pPr>
                </w:p>
              </w:tc>
            </w:tr>
            <w:tr w:rsidR="00D46BF9" w14:paraId="29FEEF23" w14:textId="77777777" w:rsidTr="00DB5995">
              <w:tc>
                <w:tcPr>
                  <w:tcW w:w="5669" w:type="dxa"/>
                  <w:tcBorders>
                    <w:left w:val="single" w:sz="4" w:space="0" w:color="auto"/>
                    <w:right w:val="single" w:sz="4" w:space="0" w:color="auto"/>
                  </w:tcBorders>
                </w:tcPr>
                <w:p w14:paraId="4AFACB5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256E0E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329EC1A7" w14:textId="77777777" w:rsidTr="00DB5995">
              <w:tc>
                <w:tcPr>
                  <w:tcW w:w="5669" w:type="dxa"/>
                  <w:tcBorders>
                    <w:left w:val="single" w:sz="4" w:space="0" w:color="auto"/>
                    <w:right w:val="single" w:sz="4" w:space="0" w:color="auto"/>
                  </w:tcBorders>
                </w:tcPr>
                <w:p w14:paraId="3428D6C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DC53C1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0617EA63" w14:textId="77777777" w:rsidTr="00DB5995">
              <w:tc>
                <w:tcPr>
                  <w:tcW w:w="5669" w:type="dxa"/>
                  <w:tcBorders>
                    <w:left w:val="single" w:sz="4" w:space="0" w:color="auto"/>
                    <w:right w:val="single" w:sz="4" w:space="0" w:color="auto"/>
                  </w:tcBorders>
                </w:tcPr>
                <w:p w14:paraId="0F77FD3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939B66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7C6012BA" w14:textId="77777777" w:rsidTr="00DB5995">
              <w:tc>
                <w:tcPr>
                  <w:tcW w:w="5669" w:type="dxa"/>
                  <w:tcBorders>
                    <w:left w:val="single" w:sz="4" w:space="0" w:color="auto"/>
                    <w:right w:val="single" w:sz="4" w:space="0" w:color="auto"/>
                  </w:tcBorders>
                </w:tcPr>
                <w:p w14:paraId="5E877E5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Товаровед:</w:t>
                  </w:r>
                </w:p>
              </w:tc>
              <w:tc>
                <w:tcPr>
                  <w:tcW w:w="1701" w:type="dxa"/>
                  <w:tcBorders>
                    <w:left w:val="single" w:sz="4" w:space="0" w:color="auto"/>
                    <w:right w:val="single" w:sz="4" w:space="0" w:color="auto"/>
                  </w:tcBorders>
                </w:tcPr>
                <w:p w14:paraId="0F06365C" w14:textId="77777777" w:rsidR="00D46BF9" w:rsidRDefault="00D46BF9" w:rsidP="00D46BF9">
                  <w:pPr>
                    <w:autoSpaceDE w:val="0"/>
                    <w:autoSpaceDN w:val="0"/>
                    <w:adjustRightInd w:val="0"/>
                    <w:spacing w:after="1" w:line="200" w:lineRule="atLeast"/>
                    <w:rPr>
                      <w:rFonts w:cs="Arial"/>
                      <w:szCs w:val="20"/>
                    </w:rPr>
                  </w:pPr>
                </w:p>
              </w:tc>
            </w:tr>
            <w:tr w:rsidR="00D46BF9" w14:paraId="65282BDC" w14:textId="77777777" w:rsidTr="00DB5995">
              <w:tc>
                <w:tcPr>
                  <w:tcW w:w="5669" w:type="dxa"/>
                  <w:tcBorders>
                    <w:left w:val="single" w:sz="4" w:space="0" w:color="auto"/>
                    <w:right w:val="single" w:sz="4" w:space="0" w:color="auto"/>
                  </w:tcBorders>
                </w:tcPr>
                <w:p w14:paraId="0CBB695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CC4637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47598F3D" w14:textId="77777777" w:rsidTr="00DB5995">
              <w:tc>
                <w:tcPr>
                  <w:tcW w:w="5669" w:type="dxa"/>
                  <w:tcBorders>
                    <w:left w:val="single" w:sz="4" w:space="0" w:color="auto"/>
                    <w:right w:val="single" w:sz="4" w:space="0" w:color="auto"/>
                  </w:tcBorders>
                </w:tcPr>
                <w:p w14:paraId="5127852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42B975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78260DF9" w14:textId="77777777" w:rsidTr="00DB5995">
              <w:tc>
                <w:tcPr>
                  <w:tcW w:w="5669" w:type="dxa"/>
                  <w:tcBorders>
                    <w:left w:val="single" w:sz="4" w:space="0" w:color="auto"/>
                    <w:right w:val="single" w:sz="4" w:space="0" w:color="auto"/>
                  </w:tcBorders>
                </w:tcPr>
                <w:p w14:paraId="51D8FEA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CAD8723"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3AE862B8" w14:textId="77777777" w:rsidTr="00DB5995">
              <w:tc>
                <w:tcPr>
                  <w:tcW w:w="5669" w:type="dxa"/>
                  <w:tcBorders>
                    <w:left w:val="single" w:sz="4" w:space="0" w:color="auto"/>
                    <w:right w:val="single" w:sz="4" w:space="0" w:color="auto"/>
                  </w:tcBorders>
                </w:tcPr>
                <w:p w14:paraId="66F2F58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Учетчик</w:t>
                  </w:r>
                </w:p>
              </w:tc>
              <w:tc>
                <w:tcPr>
                  <w:tcW w:w="1701" w:type="dxa"/>
                  <w:tcBorders>
                    <w:left w:val="single" w:sz="4" w:space="0" w:color="auto"/>
                    <w:right w:val="single" w:sz="4" w:space="0" w:color="auto"/>
                  </w:tcBorders>
                </w:tcPr>
                <w:p w14:paraId="11C12D02"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6610</w:t>
                  </w:r>
                </w:p>
              </w:tc>
            </w:tr>
            <w:tr w:rsidR="00D46BF9" w14:paraId="1B1F635F" w14:textId="77777777" w:rsidTr="00DB5995">
              <w:tc>
                <w:tcPr>
                  <w:tcW w:w="5669" w:type="dxa"/>
                  <w:tcBorders>
                    <w:left w:val="single" w:sz="4" w:space="0" w:color="auto"/>
                    <w:right w:val="single" w:sz="4" w:space="0" w:color="auto"/>
                  </w:tcBorders>
                </w:tcPr>
                <w:p w14:paraId="0020012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Физиолог:</w:t>
                  </w:r>
                </w:p>
              </w:tc>
              <w:tc>
                <w:tcPr>
                  <w:tcW w:w="1701" w:type="dxa"/>
                  <w:tcBorders>
                    <w:left w:val="single" w:sz="4" w:space="0" w:color="auto"/>
                    <w:right w:val="single" w:sz="4" w:space="0" w:color="auto"/>
                  </w:tcBorders>
                </w:tcPr>
                <w:p w14:paraId="66D882D0" w14:textId="77777777" w:rsidR="00D46BF9" w:rsidRDefault="00D46BF9" w:rsidP="00D46BF9">
                  <w:pPr>
                    <w:autoSpaceDE w:val="0"/>
                    <w:autoSpaceDN w:val="0"/>
                    <w:adjustRightInd w:val="0"/>
                    <w:spacing w:after="1" w:line="200" w:lineRule="atLeast"/>
                    <w:rPr>
                      <w:rFonts w:cs="Arial"/>
                      <w:szCs w:val="20"/>
                    </w:rPr>
                  </w:pPr>
                </w:p>
              </w:tc>
            </w:tr>
            <w:tr w:rsidR="00D46BF9" w14:paraId="411CBCF3" w14:textId="77777777" w:rsidTr="00DB5995">
              <w:tc>
                <w:tcPr>
                  <w:tcW w:w="5669" w:type="dxa"/>
                  <w:tcBorders>
                    <w:left w:val="single" w:sz="4" w:space="0" w:color="auto"/>
                    <w:right w:val="single" w:sz="4" w:space="0" w:color="auto"/>
                  </w:tcBorders>
                </w:tcPr>
                <w:p w14:paraId="1E33F46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A33D26F"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4D81617B" w14:textId="77777777" w:rsidTr="00DB5995">
              <w:tc>
                <w:tcPr>
                  <w:tcW w:w="5669" w:type="dxa"/>
                  <w:tcBorders>
                    <w:left w:val="single" w:sz="4" w:space="0" w:color="auto"/>
                    <w:right w:val="single" w:sz="4" w:space="0" w:color="auto"/>
                  </w:tcBorders>
                </w:tcPr>
                <w:p w14:paraId="06897AD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33A454C"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317E2F6D" w14:textId="77777777" w:rsidTr="00DB5995">
              <w:tc>
                <w:tcPr>
                  <w:tcW w:w="5669" w:type="dxa"/>
                  <w:tcBorders>
                    <w:left w:val="single" w:sz="4" w:space="0" w:color="auto"/>
                    <w:right w:val="single" w:sz="4" w:space="0" w:color="auto"/>
                  </w:tcBorders>
                </w:tcPr>
                <w:p w14:paraId="7785829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не имеющий категории</w:t>
                  </w:r>
                </w:p>
              </w:tc>
              <w:tc>
                <w:tcPr>
                  <w:tcW w:w="1701" w:type="dxa"/>
                  <w:tcBorders>
                    <w:left w:val="single" w:sz="4" w:space="0" w:color="auto"/>
                    <w:right w:val="single" w:sz="4" w:space="0" w:color="auto"/>
                  </w:tcBorders>
                </w:tcPr>
                <w:p w14:paraId="57F01C65"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54D318E9" w14:textId="77777777" w:rsidTr="00DB5995">
              <w:tc>
                <w:tcPr>
                  <w:tcW w:w="5669" w:type="dxa"/>
                  <w:tcBorders>
                    <w:left w:val="single" w:sz="4" w:space="0" w:color="auto"/>
                    <w:right w:val="single" w:sz="4" w:space="0" w:color="auto"/>
                  </w:tcBorders>
                </w:tcPr>
                <w:p w14:paraId="50EE2F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Фототехник:</w:t>
                  </w:r>
                </w:p>
              </w:tc>
              <w:tc>
                <w:tcPr>
                  <w:tcW w:w="1701" w:type="dxa"/>
                  <w:tcBorders>
                    <w:left w:val="single" w:sz="4" w:space="0" w:color="auto"/>
                    <w:right w:val="single" w:sz="4" w:space="0" w:color="auto"/>
                  </w:tcBorders>
                </w:tcPr>
                <w:p w14:paraId="5C94D598" w14:textId="77777777" w:rsidR="00D46BF9" w:rsidRDefault="00D46BF9" w:rsidP="00D46BF9">
                  <w:pPr>
                    <w:autoSpaceDE w:val="0"/>
                    <w:autoSpaceDN w:val="0"/>
                    <w:adjustRightInd w:val="0"/>
                    <w:spacing w:after="1" w:line="200" w:lineRule="atLeast"/>
                    <w:rPr>
                      <w:rFonts w:cs="Arial"/>
                      <w:szCs w:val="20"/>
                    </w:rPr>
                  </w:pPr>
                </w:p>
              </w:tc>
            </w:tr>
            <w:tr w:rsidR="00D46BF9" w14:paraId="2C308BBD" w14:textId="77777777" w:rsidTr="00DB5995">
              <w:tc>
                <w:tcPr>
                  <w:tcW w:w="5669" w:type="dxa"/>
                  <w:tcBorders>
                    <w:left w:val="single" w:sz="4" w:space="0" w:color="auto"/>
                    <w:right w:val="single" w:sz="4" w:space="0" w:color="auto"/>
                  </w:tcBorders>
                </w:tcPr>
                <w:p w14:paraId="416F83A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E1B664D"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7DE4C4B5" w14:textId="77777777" w:rsidTr="00DB5995">
              <w:tc>
                <w:tcPr>
                  <w:tcW w:w="5669" w:type="dxa"/>
                  <w:tcBorders>
                    <w:left w:val="single" w:sz="4" w:space="0" w:color="auto"/>
                    <w:right w:val="single" w:sz="4" w:space="0" w:color="auto"/>
                  </w:tcBorders>
                </w:tcPr>
                <w:p w14:paraId="5D6D9D9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142773A"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5C8EDDA6" w14:textId="77777777" w:rsidTr="00DB5995">
              <w:tc>
                <w:tcPr>
                  <w:tcW w:w="5669" w:type="dxa"/>
                  <w:tcBorders>
                    <w:left w:val="single" w:sz="4" w:space="0" w:color="auto"/>
                    <w:right w:val="single" w:sz="4" w:space="0" w:color="auto"/>
                  </w:tcBorders>
                </w:tcPr>
                <w:p w14:paraId="4C5B4F6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60157B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31FA5844" w14:textId="77777777" w:rsidTr="00DB5995">
              <w:tc>
                <w:tcPr>
                  <w:tcW w:w="5669" w:type="dxa"/>
                  <w:tcBorders>
                    <w:left w:val="single" w:sz="4" w:space="0" w:color="auto"/>
                    <w:right w:val="single" w:sz="4" w:space="0" w:color="auto"/>
                  </w:tcBorders>
                </w:tcPr>
                <w:p w14:paraId="6FD9FEC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Художник, художник-оформитель:</w:t>
                  </w:r>
                </w:p>
              </w:tc>
              <w:tc>
                <w:tcPr>
                  <w:tcW w:w="1701" w:type="dxa"/>
                  <w:tcBorders>
                    <w:left w:val="single" w:sz="4" w:space="0" w:color="auto"/>
                    <w:right w:val="single" w:sz="4" w:space="0" w:color="auto"/>
                  </w:tcBorders>
                </w:tcPr>
                <w:p w14:paraId="1910BB9E" w14:textId="77777777" w:rsidR="00D46BF9" w:rsidRDefault="00D46BF9" w:rsidP="00D46BF9">
                  <w:pPr>
                    <w:autoSpaceDE w:val="0"/>
                    <w:autoSpaceDN w:val="0"/>
                    <w:adjustRightInd w:val="0"/>
                    <w:spacing w:after="1" w:line="200" w:lineRule="atLeast"/>
                    <w:rPr>
                      <w:rFonts w:cs="Arial"/>
                      <w:szCs w:val="20"/>
                    </w:rPr>
                  </w:pPr>
                </w:p>
              </w:tc>
            </w:tr>
            <w:tr w:rsidR="00D46BF9" w14:paraId="257AE1C3" w14:textId="77777777" w:rsidTr="00DB5995">
              <w:tc>
                <w:tcPr>
                  <w:tcW w:w="5669" w:type="dxa"/>
                  <w:tcBorders>
                    <w:left w:val="single" w:sz="4" w:space="0" w:color="auto"/>
                    <w:right w:val="single" w:sz="4" w:space="0" w:color="auto"/>
                  </w:tcBorders>
                </w:tcPr>
                <w:p w14:paraId="6C1907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743F782"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7870</w:t>
                  </w:r>
                </w:p>
              </w:tc>
            </w:tr>
            <w:tr w:rsidR="00D46BF9" w14:paraId="49EB36B2" w14:textId="77777777" w:rsidTr="00DB5995">
              <w:tc>
                <w:tcPr>
                  <w:tcW w:w="5669" w:type="dxa"/>
                  <w:tcBorders>
                    <w:left w:val="single" w:sz="4" w:space="0" w:color="auto"/>
                    <w:right w:val="single" w:sz="4" w:space="0" w:color="auto"/>
                  </w:tcBorders>
                </w:tcPr>
                <w:p w14:paraId="7633BD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A0416C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19EEDAA8" w14:textId="77777777" w:rsidTr="00DB5995">
              <w:tc>
                <w:tcPr>
                  <w:tcW w:w="5669" w:type="dxa"/>
                  <w:tcBorders>
                    <w:left w:val="single" w:sz="4" w:space="0" w:color="auto"/>
                    <w:right w:val="single" w:sz="4" w:space="0" w:color="auto"/>
                  </w:tcBorders>
                </w:tcPr>
                <w:p w14:paraId="5F9E396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40D367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7160</w:t>
                  </w:r>
                </w:p>
              </w:tc>
            </w:tr>
            <w:tr w:rsidR="00D46BF9" w14:paraId="7DB36779" w14:textId="77777777" w:rsidTr="00DB5995">
              <w:tc>
                <w:tcPr>
                  <w:tcW w:w="5669" w:type="dxa"/>
                  <w:tcBorders>
                    <w:left w:val="single" w:sz="4" w:space="0" w:color="auto"/>
                    <w:right w:val="single" w:sz="4" w:space="0" w:color="auto"/>
                  </w:tcBorders>
                </w:tcPr>
                <w:p w14:paraId="7B4722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Художник-конструктор (дизайнер):</w:t>
                  </w:r>
                </w:p>
              </w:tc>
              <w:tc>
                <w:tcPr>
                  <w:tcW w:w="1701" w:type="dxa"/>
                  <w:tcBorders>
                    <w:left w:val="single" w:sz="4" w:space="0" w:color="auto"/>
                    <w:right w:val="single" w:sz="4" w:space="0" w:color="auto"/>
                  </w:tcBorders>
                </w:tcPr>
                <w:p w14:paraId="730ABAF6" w14:textId="77777777" w:rsidR="00D46BF9" w:rsidRDefault="00D46BF9" w:rsidP="00D46BF9">
                  <w:pPr>
                    <w:autoSpaceDE w:val="0"/>
                    <w:autoSpaceDN w:val="0"/>
                    <w:adjustRightInd w:val="0"/>
                    <w:spacing w:after="1" w:line="200" w:lineRule="atLeast"/>
                    <w:rPr>
                      <w:rFonts w:cs="Arial"/>
                      <w:szCs w:val="20"/>
                    </w:rPr>
                  </w:pPr>
                </w:p>
              </w:tc>
            </w:tr>
            <w:tr w:rsidR="00D46BF9" w14:paraId="5145ED50" w14:textId="77777777" w:rsidTr="00DB5995">
              <w:tc>
                <w:tcPr>
                  <w:tcW w:w="5669" w:type="dxa"/>
                  <w:tcBorders>
                    <w:left w:val="single" w:sz="4" w:space="0" w:color="auto"/>
                    <w:right w:val="single" w:sz="4" w:space="0" w:color="auto"/>
                  </w:tcBorders>
                </w:tcPr>
                <w:p w14:paraId="669593C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352244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6E1F9719" w14:textId="77777777" w:rsidTr="00DB5995">
              <w:tc>
                <w:tcPr>
                  <w:tcW w:w="5669" w:type="dxa"/>
                  <w:tcBorders>
                    <w:left w:val="single" w:sz="4" w:space="0" w:color="auto"/>
                    <w:right w:val="single" w:sz="4" w:space="0" w:color="auto"/>
                  </w:tcBorders>
                </w:tcPr>
                <w:p w14:paraId="02AE012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86E64D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r w:rsidR="00D46BF9" w14:paraId="14E6AAA6" w14:textId="77777777" w:rsidTr="00DB5995">
              <w:tc>
                <w:tcPr>
                  <w:tcW w:w="5669" w:type="dxa"/>
                  <w:tcBorders>
                    <w:left w:val="single" w:sz="4" w:space="0" w:color="auto"/>
                    <w:right w:val="single" w:sz="4" w:space="0" w:color="auto"/>
                  </w:tcBorders>
                </w:tcPr>
                <w:p w14:paraId="4CF488C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5C2F128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7CE215FF" w14:textId="77777777" w:rsidTr="00DB5995">
              <w:tc>
                <w:tcPr>
                  <w:tcW w:w="5669" w:type="dxa"/>
                  <w:tcBorders>
                    <w:left w:val="single" w:sz="4" w:space="0" w:color="auto"/>
                    <w:right w:val="single" w:sz="4" w:space="0" w:color="auto"/>
                  </w:tcBorders>
                </w:tcPr>
                <w:p w14:paraId="702D617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8011728"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3D3264B7" w14:textId="77777777" w:rsidTr="00DB5995">
              <w:tc>
                <w:tcPr>
                  <w:tcW w:w="5669" w:type="dxa"/>
                  <w:tcBorders>
                    <w:left w:val="single" w:sz="4" w:space="0" w:color="auto"/>
                    <w:right w:val="single" w:sz="4" w:space="0" w:color="auto"/>
                  </w:tcBorders>
                </w:tcPr>
                <w:p w14:paraId="0872C7E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Чертежник</w:t>
                  </w:r>
                </w:p>
              </w:tc>
              <w:tc>
                <w:tcPr>
                  <w:tcW w:w="1701" w:type="dxa"/>
                  <w:tcBorders>
                    <w:left w:val="single" w:sz="4" w:space="0" w:color="auto"/>
                    <w:right w:val="single" w:sz="4" w:space="0" w:color="auto"/>
                  </w:tcBorders>
                </w:tcPr>
                <w:p w14:paraId="366AE07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217DAEB7" w14:textId="77777777" w:rsidTr="00DB5995">
              <w:tc>
                <w:tcPr>
                  <w:tcW w:w="5669" w:type="dxa"/>
                  <w:tcBorders>
                    <w:left w:val="single" w:sz="4" w:space="0" w:color="auto"/>
                    <w:right w:val="single" w:sz="4" w:space="0" w:color="auto"/>
                  </w:tcBorders>
                </w:tcPr>
                <w:p w14:paraId="514E83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Чертежник-конструктор</w:t>
                  </w:r>
                </w:p>
              </w:tc>
              <w:tc>
                <w:tcPr>
                  <w:tcW w:w="1701" w:type="dxa"/>
                  <w:tcBorders>
                    <w:left w:val="single" w:sz="4" w:space="0" w:color="auto"/>
                    <w:right w:val="single" w:sz="4" w:space="0" w:color="auto"/>
                  </w:tcBorders>
                </w:tcPr>
                <w:p w14:paraId="4C13750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07F511A0" w14:textId="77777777" w:rsidTr="00DB5995">
              <w:tc>
                <w:tcPr>
                  <w:tcW w:w="5669" w:type="dxa"/>
                  <w:tcBorders>
                    <w:left w:val="single" w:sz="4" w:space="0" w:color="auto"/>
                    <w:right w:val="single" w:sz="4" w:space="0" w:color="auto"/>
                  </w:tcBorders>
                </w:tcPr>
                <w:p w14:paraId="6DA471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Шифровальщик</w:t>
                  </w:r>
                </w:p>
              </w:tc>
              <w:tc>
                <w:tcPr>
                  <w:tcW w:w="1701" w:type="dxa"/>
                  <w:tcBorders>
                    <w:left w:val="single" w:sz="4" w:space="0" w:color="auto"/>
                    <w:right w:val="single" w:sz="4" w:space="0" w:color="auto"/>
                  </w:tcBorders>
                </w:tcPr>
                <w:p w14:paraId="5895DABB"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5B72A40F" w14:textId="77777777" w:rsidTr="00DB5995">
              <w:tc>
                <w:tcPr>
                  <w:tcW w:w="5669" w:type="dxa"/>
                  <w:tcBorders>
                    <w:left w:val="single" w:sz="4" w:space="0" w:color="auto"/>
                    <w:right w:val="single" w:sz="4" w:space="0" w:color="auto"/>
                  </w:tcBorders>
                </w:tcPr>
                <w:p w14:paraId="5FB1EAD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Эвакуатор</w:t>
                  </w:r>
                </w:p>
              </w:tc>
              <w:tc>
                <w:tcPr>
                  <w:tcW w:w="1701" w:type="dxa"/>
                  <w:tcBorders>
                    <w:left w:val="single" w:sz="4" w:space="0" w:color="auto"/>
                    <w:right w:val="single" w:sz="4" w:space="0" w:color="auto"/>
                  </w:tcBorders>
                </w:tcPr>
                <w:p w14:paraId="478BDB8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6690</w:t>
                  </w:r>
                </w:p>
              </w:tc>
            </w:tr>
            <w:tr w:rsidR="00D46BF9" w14:paraId="1EE72446" w14:textId="77777777" w:rsidTr="00DB5995">
              <w:tc>
                <w:tcPr>
                  <w:tcW w:w="5669" w:type="dxa"/>
                  <w:tcBorders>
                    <w:left w:val="single" w:sz="4" w:space="0" w:color="auto"/>
                    <w:right w:val="single" w:sz="4" w:space="0" w:color="auto"/>
                  </w:tcBorders>
                </w:tcPr>
                <w:p w14:paraId="580CCC9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Экспедитор</w:t>
                  </w:r>
                </w:p>
              </w:tc>
              <w:tc>
                <w:tcPr>
                  <w:tcW w:w="1701" w:type="dxa"/>
                  <w:tcBorders>
                    <w:left w:val="single" w:sz="4" w:space="0" w:color="auto"/>
                    <w:right w:val="single" w:sz="4" w:space="0" w:color="auto"/>
                  </w:tcBorders>
                </w:tcPr>
                <w:p w14:paraId="7E124B7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6610</w:t>
                  </w:r>
                </w:p>
              </w:tc>
            </w:tr>
            <w:tr w:rsidR="00D46BF9" w14:paraId="67E6634B" w14:textId="77777777" w:rsidTr="00DB5995">
              <w:tc>
                <w:tcPr>
                  <w:tcW w:w="5669" w:type="dxa"/>
                  <w:tcBorders>
                    <w:left w:val="single" w:sz="4" w:space="0" w:color="auto"/>
                    <w:right w:val="single" w:sz="4" w:space="0" w:color="auto"/>
                  </w:tcBorders>
                </w:tcPr>
                <w:p w14:paraId="246762E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Экспедитор по перевозке грузов</w:t>
                  </w:r>
                </w:p>
              </w:tc>
              <w:tc>
                <w:tcPr>
                  <w:tcW w:w="1701" w:type="dxa"/>
                  <w:tcBorders>
                    <w:left w:val="single" w:sz="4" w:space="0" w:color="auto"/>
                    <w:right w:val="single" w:sz="4" w:space="0" w:color="auto"/>
                  </w:tcBorders>
                </w:tcPr>
                <w:p w14:paraId="2D491639"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6840</w:t>
                  </w:r>
                </w:p>
              </w:tc>
            </w:tr>
            <w:tr w:rsidR="00D46BF9" w14:paraId="4509AA5D" w14:textId="77777777" w:rsidTr="00DB5995">
              <w:tc>
                <w:tcPr>
                  <w:tcW w:w="5669" w:type="dxa"/>
                  <w:tcBorders>
                    <w:left w:val="single" w:sz="4" w:space="0" w:color="auto"/>
                    <w:right w:val="single" w:sz="4" w:space="0" w:color="auto"/>
                  </w:tcBorders>
                </w:tcPr>
                <w:p w14:paraId="0C7C253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Экономист (всех специальностей и наименований), юрисконсульт:</w:t>
                  </w:r>
                </w:p>
              </w:tc>
              <w:tc>
                <w:tcPr>
                  <w:tcW w:w="1701" w:type="dxa"/>
                  <w:tcBorders>
                    <w:left w:val="single" w:sz="4" w:space="0" w:color="auto"/>
                    <w:right w:val="single" w:sz="4" w:space="0" w:color="auto"/>
                  </w:tcBorders>
                </w:tcPr>
                <w:p w14:paraId="11AD6BB5" w14:textId="77777777" w:rsidR="00D46BF9" w:rsidRDefault="00D46BF9" w:rsidP="00D46BF9">
                  <w:pPr>
                    <w:autoSpaceDE w:val="0"/>
                    <w:autoSpaceDN w:val="0"/>
                    <w:adjustRightInd w:val="0"/>
                    <w:spacing w:after="1" w:line="200" w:lineRule="atLeast"/>
                    <w:rPr>
                      <w:rFonts w:cs="Arial"/>
                      <w:szCs w:val="20"/>
                    </w:rPr>
                  </w:pPr>
                </w:p>
              </w:tc>
            </w:tr>
            <w:tr w:rsidR="00D46BF9" w14:paraId="12EFE977" w14:textId="77777777" w:rsidTr="00DB5995">
              <w:tc>
                <w:tcPr>
                  <w:tcW w:w="5669" w:type="dxa"/>
                  <w:tcBorders>
                    <w:left w:val="single" w:sz="4" w:space="0" w:color="auto"/>
                    <w:right w:val="single" w:sz="4" w:space="0" w:color="auto"/>
                  </w:tcBorders>
                </w:tcPr>
                <w:p w14:paraId="1ED980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I категорию</w:t>
                  </w:r>
                </w:p>
              </w:tc>
              <w:tc>
                <w:tcPr>
                  <w:tcW w:w="1701" w:type="dxa"/>
                  <w:tcBorders>
                    <w:left w:val="single" w:sz="4" w:space="0" w:color="auto"/>
                    <w:right w:val="single" w:sz="4" w:space="0" w:color="auto"/>
                  </w:tcBorders>
                </w:tcPr>
                <w:p w14:paraId="192A9DA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9370</w:t>
                  </w:r>
                </w:p>
              </w:tc>
            </w:tr>
            <w:tr w:rsidR="00D46BF9" w14:paraId="6BB98FC9" w14:textId="77777777" w:rsidTr="00DB5995">
              <w:tc>
                <w:tcPr>
                  <w:tcW w:w="5669" w:type="dxa"/>
                  <w:tcBorders>
                    <w:left w:val="single" w:sz="4" w:space="0" w:color="auto"/>
                    <w:right w:val="single" w:sz="4" w:space="0" w:color="auto"/>
                  </w:tcBorders>
                </w:tcPr>
                <w:p w14:paraId="18DC382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361D873"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8540</w:t>
                  </w:r>
                </w:p>
              </w:tc>
            </w:tr>
            <w:tr w:rsidR="00D46BF9" w14:paraId="6852656F" w14:textId="77777777" w:rsidTr="00DB5995">
              <w:tc>
                <w:tcPr>
                  <w:tcW w:w="5669" w:type="dxa"/>
                  <w:tcBorders>
                    <w:left w:val="single" w:sz="4" w:space="0" w:color="auto"/>
                    <w:right w:val="single" w:sz="4" w:space="0" w:color="auto"/>
                  </w:tcBorders>
                </w:tcPr>
                <w:p w14:paraId="48CE145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4EE62D6"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7870</w:t>
                  </w:r>
                </w:p>
              </w:tc>
            </w:tr>
            <w:tr w:rsidR="00D46BF9" w14:paraId="6712D885" w14:textId="77777777" w:rsidTr="00DB5995">
              <w:tc>
                <w:tcPr>
                  <w:tcW w:w="5669" w:type="dxa"/>
                  <w:tcBorders>
                    <w:left w:val="single" w:sz="4" w:space="0" w:color="auto"/>
                    <w:right w:val="single" w:sz="4" w:space="0" w:color="auto"/>
                  </w:tcBorders>
                </w:tcPr>
                <w:p w14:paraId="3C0A4E4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Электромеханик, электромеханик связи</w:t>
                  </w:r>
                </w:p>
              </w:tc>
              <w:tc>
                <w:tcPr>
                  <w:tcW w:w="1701" w:type="dxa"/>
                  <w:tcBorders>
                    <w:left w:val="single" w:sz="4" w:space="0" w:color="auto"/>
                    <w:right w:val="single" w:sz="4" w:space="0" w:color="auto"/>
                  </w:tcBorders>
                </w:tcPr>
                <w:p w14:paraId="7269FCC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7610</w:t>
                  </w:r>
                </w:p>
              </w:tc>
            </w:tr>
            <w:tr w:rsidR="00D46BF9" w14:paraId="37548B6D" w14:textId="77777777" w:rsidTr="00DB5995">
              <w:tc>
                <w:tcPr>
                  <w:tcW w:w="5669" w:type="dxa"/>
                  <w:tcBorders>
                    <w:left w:val="single" w:sz="4" w:space="0" w:color="auto"/>
                    <w:right w:val="single" w:sz="4" w:space="0" w:color="auto"/>
                  </w:tcBorders>
                </w:tcPr>
                <w:p w14:paraId="5909671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Энергетик</w:t>
                  </w:r>
                </w:p>
              </w:tc>
              <w:tc>
                <w:tcPr>
                  <w:tcW w:w="1701" w:type="dxa"/>
                  <w:tcBorders>
                    <w:left w:val="single" w:sz="4" w:space="0" w:color="auto"/>
                    <w:right w:val="single" w:sz="4" w:space="0" w:color="auto"/>
                  </w:tcBorders>
                </w:tcPr>
                <w:p w14:paraId="58C5CCF4"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7720</w:t>
                  </w:r>
                </w:p>
              </w:tc>
            </w:tr>
            <w:tr w:rsidR="00D46BF9" w14:paraId="68F1A162" w14:textId="77777777" w:rsidTr="00DB5995">
              <w:tc>
                <w:tcPr>
                  <w:tcW w:w="5669" w:type="dxa"/>
                  <w:tcBorders>
                    <w:left w:val="single" w:sz="4" w:space="0" w:color="auto"/>
                    <w:right w:val="single" w:sz="4" w:space="0" w:color="auto"/>
                  </w:tcBorders>
                </w:tcPr>
                <w:p w14:paraId="4175A5D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Энергетик цеха:</w:t>
                  </w:r>
                </w:p>
              </w:tc>
              <w:tc>
                <w:tcPr>
                  <w:tcW w:w="1701" w:type="dxa"/>
                  <w:tcBorders>
                    <w:left w:val="single" w:sz="4" w:space="0" w:color="auto"/>
                    <w:right w:val="single" w:sz="4" w:space="0" w:color="auto"/>
                  </w:tcBorders>
                </w:tcPr>
                <w:p w14:paraId="59673F3B" w14:textId="77777777" w:rsidR="00D46BF9" w:rsidRDefault="00D46BF9" w:rsidP="00D46BF9">
                  <w:pPr>
                    <w:autoSpaceDE w:val="0"/>
                    <w:autoSpaceDN w:val="0"/>
                    <w:adjustRightInd w:val="0"/>
                    <w:spacing w:after="1" w:line="200" w:lineRule="atLeast"/>
                    <w:rPr>
                      <w:rFonts w:cs="Arial"/>
                      <w:szCs w:val="20"/>
                    </w:rPr>
                  </w:pPr>
                </w:p>
              </w:tc>
            </w:tr>
            <w:tr w:rsidR="00D46BF9" w14:paraId="5D98A473" w14:textId="77777777" w:rsidTr="00DB5995">
              <w:tc>
                <w:tcPr>
                  <w:tcW w:w="5669" w:type="dxa"/>
                  <w:tcBorders>
                    <w:left w:val="single" w:sz="4" w:space="0" w:color="auto"/>
                    <w:right w:val="single" w:sz="4" w:space="0" w:color="auto"/>
                  </w:tcBorders>
                </w:tcPr>
                <w:p w14:paraId="18C91C7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 группы</w:t>
                  </w:r>
                </w:p>
              </w:tc>
              <w:tc>
                <w:tcPr>
                  <w:tcW w:w="1701" w:type="dxa"/>
                  <w:tcBorders>
                    <w:left w:val="single" w:sz="4" w:space="0" w:color="auto"/>
                    <w:right w:val="single" w:sz="4" w:space="0" w:color="auto"/>
                  </w:tcBorders>
                </w:tcPr>
                <w:p w14:paraId="765608B3" w14:textId="77777777" w:rsidR="00D46BF9" w:rsidRPr="00BA1F53" w:rsidRDefault="00D46BF9" w:rsidP="00D46BF9">
                  <w:pPr>
                    <w:autoSpaceDE w:val="0"/>
                    <w:autoSpaceDN w:val="0"/>
                    <w:adjustRightInd w:val="0"/>
                    <w:spacing w:after="1" w:line="200" w:lineRule="atLeast"/>
                    <w:jc w:val="center"/>
                    <w:rPr>
                      <w:rFonts w:cs="Arial"/>
                      <w:strike/>
                      <w:szCs w:val="20"/>
                    </w:rPr>
                  </w:pPr>
                  <w:r w:rsidRPr="00BA1F53">
                    <w:rPr>
                      <w:rFonts w:cs="Arial"/>
                      <w:strike/>
                      <w:color w:val="FF0000"/>
                      <w:szCs w:val="20"/>
                    </w:rPr>
                    <w:t>10 080</w:t>
                  </w:r>
                </w:p>
              </w:tc>
            </w:tr>
            <w:tr w:rsidR="00D46BF9" w14:paraId="15B72801" w14:textId="77777777" w:rsidTr="00DB5995">
              <w:tc>
                <w:tcPr>
                  <w:tcW w:w="5669" w:type="dxa"/>
                  <w:tcBorders>
                    <w:left w:val="single" w:sz="4" w:space="0" w:color="auto"/>
                    <w:right w:val="single" w:sz="4" w:space="0" w:color="auto"/>
                  </w:tcBorders>
                </w:tcPr>
                <w:p w14:paraId="43E9BF7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II группы</w:t>
                  </w:r>
                </w:p>
              </w:tc>
              <w:tc>
                <w:tcPr>
                  <w:tcW w:w="1701" w:type="dxa"/>
                  <w:tcBorders>
                    <w:left w:val="single" w:sz="4" w:space="0" w:color="auto"/>
                    <w:right w:val="single" w:sz="4" w:space="0" w:color="auto"/>
                  </w:tcBorders>
                </w:tcPr>
                <w:p w14:paraId="79643E4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9320</w:t>
                  </w:r>
                </w:p>
              </w:tc>
            </w:tr>
            <w:tr w:rsidR="00D46BF9" w14:paraId="3F8CBEDA" w14:textId="77777777" w:rsidTr="00DB5995">
              <w:tc>
                <w:tcPr>
                  <w:tcW w:w="5669" w:type="dxa"/>
                  <w:tcBorders>
                    <w:left w:val="single" w:sz="4" w:space="0" w:color="auto"/>
                    <w:bottom w:val="single" w:sz="4" w:space="0" w:color="auto"/>
                    <w:right w:val="single" w:sz="4" w:space="0" w:color="auto"/>
                  </w:tcBorders>
                </w:tcPr>
                <w:p w14:paraId="2E8676F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III группы</w:t>
                  </w:r>
                </w:p>
              </w:tc>
              <w:tc>
                <w:tcPr>
                  <w:tcW w:w="1701" w:type="dxa"/>
                  <w:tcBorders>
                    <w:left w:val="single" w:sz="4" w:space="0" w:color="auto"/>
                    <w:bottom w:val="single" w:sz="4" w:space="0" w:color="auto"/>
                    <w:right w:val="single" w:sz="4" w:space="0" w:color="auto"/>
                  </w:tcBorders>
                </w:tcPr>
                <w:p w14:paraId="778EE24E"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trike/>
                      <w:color w:val="FF0000"/>
                      <w:szCs w:val="20"/>
                    </w:rPr>
                    <w:t>8510</w:t>
                  </w:r>
                </w:p>
              </w:tc>
            </w:tr>
          </w:tbl>
          <w:p w14:paraId="1582760F" w14:textId="77777777" w:rsidR="00D46BF9" w:rsidRDefault="00D46BF9" w:rsidP="00D46BF9">
            <w:pPr>
              <w:autoSpaceDE w:val="0"/>
              <w:autoSpaceDN w:val="0"/>
              <w:adjustRightInd w:val="0"/>
              <w:spacing w:after="1" w:line="200" w:lineRule="atLeast"/>
              <w:jc w:val="both"/>
              <w:rPr>
                <w:rFonts w:cs="Arial"/>
                <w:szCs w:val="20"/>
              </w:rPr>
            </w:pPr>
          </w:p>
          <w:p w14:paraId="48F7CE27" w14:textId="77777777" w:rsidR="00D46BF9" w:rsidRPr="00A01187" w:rsidRDefault="00D46BF9" w:rsidP="00D46BF9">
            <w:pPr>
              <w:autoSpaceDE w:val="0"/>
              <w:autoSpaceDN w:val="0"/>
              <w:adjustRightInd w:val="0"/>
              <w:spacing w:after="1" w:line="200" w:lineRule="atLeast"/>
              <w:jc w:val="center"/>
              <w:outlineLvl w:val="1"/>
              <w:rPr>
                <w:rFonts w:cs="Arial"/>
                <w:bCs/>
                <w:szCs w:val="20"/>
              </w:rPr>
            </w:pPr>
            <w:bookmarkStart w:id="101" w:name="Р1_94"/>
            <w:bookmarkEnd w:id="101"/>
            <w:r>
              <w:rPr>
                <w:rFonts w:cs="Arial"/>
                <w:b/>
                <w:bCs/>
                <w:szCs w:val="20"/>
              </w:rPr>
              <w:t>II. Размеры должностных окладов гражданского персонала,</w:t>
            </w:r>
          </w:p>
          <w:p w14:paraId="65AC8A8D" w14:textId="77777777" w:rsidR="00D46BF9" w:rsidRPr="00A01187" w:rsidRDefault="00D46BF9" w:rsidP="00D46BF9">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образования</w:t>
            </w:r>
          </w:p>
          <w:p w14:paraId="274C4201" w14:textId="77777777" w:rsidR="00DA3DB3" w:rsidRPr="00DA3DB3" w:rsidRDefault="00DA3DB3" w:rsidP="00874DBC">
            <w:pPr>
              <w:spacing w:after="1" w:line="200" w:lineRule="atLeast"/>
              <w:jc w:val="both"/>
              <w:rPr>
                <w:rFonts w:cs="Arial"/>
                <w:szCs w:val="20"/>
              </w:rPr>
            </w:pPr>
          </w:p>
        </w:tc>
        <w:tc>
          <w:tcPr>
            <w:tcW w:w="7597" w:type="dxa"/>
          </w:tcPr>
          <w:p w14:paraId="338CE0BA" w14:textId="77777777" w:rsidR="00D46BF9" w:rsidRDefault="00D46BF9" w:rsidP="00D46BF9">
            <w:pPr>
              <w:autoSpaceDE w:val="0"/>
              <w:autoSpaceDN w:val="0"/>
              <w:adjustRightInd w:val="0"/>
              <w:spacing w:after="1" w:line="200" w:lineRule="atLeast"/>
              <w:jc w:val="both"/>
              <w:rPr>
                <w:rFonts w:cs="Arial"/>
                <w:szCs w:val="20"/>
              </w:rPr>
            </w:pPr>
          </w:p>
          <w:p w14:paraId="3E961A89"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D46BF9">
              <w:rPr>
                <w:rFonts w:cs="Arial"/>
                <w:szCs w:val="20"/>
                <w:shd w:val="clear" w:color="auto" w:fill="C0C0C0"/>
              </w:rPr>
              <w:t>54</w:t>
            </w:r>
          </w:p>
          <w:p w14:paraId="1F84C0E1"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3A24EAF5" w14:textId="77777777" w:rsidTr="00DB5995">
              <w:tc>
                <w:tcPr>
                  <w:tcW w:w="5669" w:type="dxa"/>
                  <w:tcBorders>
                    <w:top w:val="single" w:sz="4" w:space="0" w:color="auto"/>
                    <w:left w:val="single" w:sz="4" w:space="0" w:color="auto"/>
                    <w:bottom w:val="single" w:sz="4" w:space="0" w:color="auto"/>
                    <w:right w:val="single" w:sz="4" w:space="0" w:color="auto"/>
                  </w:tcBorders>
                </w:tcPr>
                <w:p w14:paraId="42E839AD"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1F975B1"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3982CBDE" w14:textId="77777777" w:rsidTr="00DB5995">
              <w:tc>
                <w:tcPr>
                  <w:tcW w:w="5669" w:type="dxa"/>
                  <w:tcBorders>
                    <w:top w:val="single" w:sz="4" w:space="0" w:color="auto"/>
                    <w:left w:val="single" w:sz="4" w:space="0" w:color="auto"/>
                    <w:right w:val="single" w:sz="4" w:space="0" w:color="auto"/>
                  </w:tcBorders>
                </w:tcPr>
                <w:p w14:paraId="355682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матрос, моторист (машинист), моторист трюмный, электрик судовой, машинист котельной установки, матрос-водолаз, матрос пожарный, машинист насосных установок, моторист (машинист) рефрижераторных установок; машинист помповой (</w:t>
                  </w:r>
                  <w:proofErr w:type="spellStart"/>
                  <w:r>
                    <w:rPr>
                      <w:rFonts w:cs="Arial"/>
                      <w:szCs w:val="20"/>
                    </w:rPr>
                    <w:t>донкерман</w:t>
                  </w:r>
                  <w:proofErr w:type="spellEnd"/>
                  <w:r>
                    <w:rPr>
                      <w:rFonts w:cs="Arial"/>
                      <w:szCs w:val="20"/>
                    </w:rPr>
                    <w:t xml:space="preserve">), радиотехник, </w:t>
                  </w:r>
                  <w:proofErr w:type="spellStart"/>
                  <w:r>
                    <w:rPr>
                      <w:rFonts w:cs="Arial"/>
                      <w:szCs w:val="20"/>
                    </w:rPr>
                    <w:t>электрорадионавигатор</w:t>
                  </w:r>
                  <w:proofErr w:type="spellEnd"/>
                </w:p>
              </w:tc>
              <w:tc>
                <w:tcPr>
                  <w:tcW w:w="1701" w:type="dxa"/>
                  <w:tcBorders>
                    <w:top w:val="single" w:sz="4" w:space="0" w:color="auto"/>
                    <w:left w:val="single" w:sz="4" w:space="0" w:color="auto"/>
                    <w:right w:val="single" w:sz="4" w:space="0" w:color="auto"/>
                  </w:tcBorders>
                </w:tcPr>
                <w:p w14:paraId="52E515D1" w14:textId="77777777" w:rsidR="00D46BF9" w:rsidRPr="00D46BF9" w:rsidRDefault="00D46BF9" w:rsidP="00D46BF9">
                  <w:pPr>
                    <w:autoSpaceDE w:val="0"/>
                    <w:autoSpaceDN w:val="0"/>
                    <w:adjustRightInd w:val="0"/>
                    <w:spacing w:after="1" w:line="200" w:lineRule="atLeast"/>
                    <w:jc w:val="center"/>
                    <w:rPr>
                      <w:rFonts w:cs="Arial"/>
                      <w:szCs w:val="20"/>
                      <w:shd w:val="clear" w:color="auto" w:fill="C0C0C0"/>
                    </w:rPr>
                  </w:pPr>
                  <w:r w:rsidRPr="00D46BF9">
                    <w:rPr>
                      <w:rFonts w:cs="Arial"/>
                      <w:szCs w:val="20"/>
                      <w:shd w:val="clear" w:color="auto" w:fill="C0C0C0"/>
                    </w:rPr>
                    <w:t>9380</w:t>
                  </w:r>
                </w:p>
              </w:tc>
            </w:tr>
            <w:tr w:rsidR="00D46BF9" w14:paraId="73AC98FE" w14:textId="77777777" w:rsidTr="00DB5995">
              <w:tc>
                <w:tcPr>
                  <w:tcW w:w="5669" w:type="dxa"/>
                  <w:tcBorders>
                    <w:left w:val="single" w:sz="4" w:space="0" w:color="auto"/>
                    <w:right w:val="single" w:sz="4" w:space="0" w:color="auto"/>
                  </w:tcBorders>
                </w:tcPr>
                <w:p w14:paraId="69D3CE6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Лебедчик, матрос 1 класса, матрос-водолаз, машинист котельной установки 1 класса, машинист насосных установок, моторист (машинист) 1 класса, моторист (машинист) рефрижераторных установок 1 класса, радиооператор, электрик судовой 1 класса, крановый машинист, крановый электрик, моторист трюмный 1 класса</w:t>
                  </w:r>
                </w:p>
              </w:tc>
              <w:tc>
                <w:tcPr>
                  <w:tcW w:w="1701" w:type="dxa"/>
                  <w:tcBorders>
                    <w:left w:val="single" w:sz="4" w:space="0" w:color="auto"/>
                    <w:right w:val="single" w:sz="4" w:space="0" w:color="auto"/>
                  </w:tcBorders>
                </w:tcPr>
                <w:p w14:paraId="7DA31013" w14:textId="77777777" w:rsidR="00D46BF9" w:rsidRPr="00D46BF9" w:rsidRDefault="00D46BF9" w:rsidP="00D46BF9">
                  <w:pPr>
                    <w:autoSpaceDE w:val="0"/>
                    <w:autoSpaceDN w:val="0"/>
                    <w:adjustRightInd w:val="0"/>
                    <w:spacing w:after="1" w:line="200" w:lineRule="atLeast"/>
                    <w:jc w:val="center"/>
                    <w:rPr>
                      <w:rFonts w:cs="Arial"/>
                      <w:szCs w:val="20"/>
                      <w:shd w:val="clear" w:color="auto" w:fill="C0C0C0"/>
                    </w:rPr>
                  </w:pPr>
                  <w:r w:rsidRPr="00D46BF9">
                    <w:rPr>
                      <w:rFonts w:cs="Arial"/>
                      <w:szCs w:val="20"/>
                      <w:shd w:val="clear" w:color="auto" w:fill="C0C0C0"/>
                    </w:rPr>
                    <w:t>8510</w:t>
                  </w:r>
                </w:p>
              </w:tc>
            </w:tr>
            <w:tr w:rsidR="00D46BF9" w14:paraId="5CD62567" w14:textId="77777777" w:rsidTr="00DB5995">
              <w:tc>
                <w:tcPr>
                  <w:tcW w:w="5669" w:type="dxa"/>
                  <w:tcBorders>
                    <w:left w:val="single" w:sz="4" w:space="0" w:color="auto"/>
                    <w:right w:val="single" w:sz="4" w:space="0" w:color="auto"/>
                  </w:tcBorders>
                </w:tcPr>
                <w:p w14:paraId="3F763E4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Бортпроводник, буфетчик (судовой), матрос пожарный, матрос 2 класса, машинист котельной установки 2 класса, моторист (машинист) 2 класса, пекарь, радиотелеграфист, электрик судовой 2 класса, моторист трюмный 2 класса, моторист (машинист) рефрижераторных установок 2 класса</w:t>
                  </w:r>
                </w:p>
              </w:tc>
              <w:tc>
                <w:tcPr>
                  <w:tcW w:w="1701" w:type="dxa"/>
                  <w:tcBorders>
                    <w:left w:val="single" w:sz="4" w:space="0" w:color="auto"/>
                    <w:right w:val="single" w:sz="4" w:space="0" w:color="auto"/>
                  </w:tcBorders>
                </w:tcPr>
                <w:p w14:paraId="364053A8"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8260</w:t>
                  </w:r>
                </w:p>
              </w:tc>
            </w:tr>
            <w:tr w:rsidR="00D46BF9" w14:paraId="484FF20B" w14:textId="77777777" w:rsidTr="00DB5995">
              <w:tc>
                <w:tcPr>
                  <w:tcW w:w="5669" w:type="dxa"/>
                  <w:tcBorders>
                    <w:left w:val="single" w:sz="4" w:space="0" w:color="auto"/>
                    <w:right w:val="single" w:sz="4" w:space="0" w:color="auto"/>
                  </w:tcBorders>
                </w:tcPr>
                <w:p w14:paraId="1E65C44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Матрос, </w:t>
                  </w:r>
                  <w:proofErr w:type="spellStart"/>
                  <w:r>
                    <w:rPr>
                      <w:rFonts w:cs="Arial"/>
                      <w:szCs w:val="20"/>
                    </w:rPr>
                    <w:t>камбузник</w:t>
                  </w:r>
                  <w:proofErr w:type="spellEnd"/>
                  <w:r>
                    <w:rPr>
                      <w:rFonts w:cs="Arial"/>
                      <w:szCs w:val="20"/>
                    </w:rPr>
                    <w:t>, дневальный</w:t>
                  </w:r>
                </w:p>
              </w:tc>
              <w:tc>
                <w:tcPr>
                  <w:tcW w:w="1701" w:type="dxa"/>
                  <w:tcBorders>
                    <w:left w:val="single" w:sz="4" w:space="0" w:color="auto"/>
                    <w:right w:val="single" w:sz="4" w:space="0" w:color="auto"/>
                  </w:tcBorders>
                </w:tcPr>
                <w:p w14:paraId="41287652"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8130</w:t>
                  </w:r>
                </w:p>
              </w:tc>
            </w:tr>
            <w:tr w:rsidR="00D46BF9" w14:paraId="76B4E191" w14:textId="77777777" w:rsidTr="00DB5995">
              <w:tc>
                <w:tcPr>
                  <w:tcW w:w="5669" w:type="dxa"/>
                  <w:tcBorders>
                    <w:left w:val="single" w:sz="4" w:space="0" w:color="auto"/>
                    <w:right w:val="single" w:sz="4" w:space="0" w:color="auto"/>
                  </w:tcBorders>
                </w:tcPr>
                <w:p w14:paraId="3E056A0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 (крановщик) (в том числе старший) (плавучего крана грузоподъемностью, т):</w:t>
                  </w:r>
                </w:p>
              </w:tc>
              <w:tc>
                <w:tcPr>
                  <w:tcW w:w="1701" w:type="dxa"/>
                  <w:tcBorders>
                    <w:left w:val="single" w:sz="4" w:space="0" w:color="auto"/>
                    <w:right w:val="single" w:sz="4" w:space="0" w:color="auto"/>
                  </w:tcBorders>
                </w:tcPr>
                <w:p w14:paraId="70C2A806" w14:textId="77777777" w:rsidR="00D46BF9" w:rsidRDefault="00D46BF9" w:rsidP="00D46BF9">
                  <w:pPr>
                    <w:autoSpaceDE w:val="0"/>
                    <w:autoSpaceDN w:val="0"/>
                    <w:adjustRightInd w:val="0"/>
                    <w:spacing w:after="1" w:line="200" w:lineRule="atLeast"/>
                    <w:rPr>
                      <w:rFonts w:cs="Arial"/>
                      <w:szCs w:val="20"/>
                    </w:rPr>
                  </w:pPr>
                </w:p>
              </w:tc>
            </w:tr>
            <w:tr w:rsidR="00D46BF9" w14:paraId="60C1C0B6" w14:textId="77777777" w:rsidTr="00DB5995">
              <w:tc>
                <w:tcPr>
                  <w:tcW w:w="5669" w:type="dxa"/>
                  <w:tcBorders>
                    <w:left w:val="single" w:sz="4" w:space="0" w:color="auto"/>
                    <w:right w:val="single" w:sz="4" w:space="0" w:color="auto"/>
                  </w:tcBorders>
                </w:tcPr>
                <w:p w14:paraId="143E6D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20 до 80</w:t>
                  </w:r>
                </w:p>
              </w:tc>
              <w:tc>
                <w:tcPr>
                  <w:tcW w:w="1701" w:type="dxa"/>
                  <w:tcBorders>
                    <w:left w:val="single" w:sz="4" w:space="0" w:color="auto"/>
                    <w:right w:val="single" w:sz="4" w:space="0" w:color="auto"/>
                  </w:tcBorders>
                </w:tcPr>
                <w:p w14:paraId="39F75697"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9380</w:t>
                  </w:r>
                </w:p>
              </w:tc>
            </w:tr>
            <w:tr w:rsidR="00D46BF9" w14:paraId="05DC6CC7" w14:textId="77777777" w:rsidTr="00DB5995">
              <w:tc>
                <w:tcPr>
                  <w:tcW w:w="5669" w:type="dxa"/>
                  <w:tcBorders>
                    <w:left w:val="single" w:sz="4" w:space="0" w:color="auto"/>
                    <w:right w:val="single" w:sz="4" w:space="0" w:color="auto"/>
                  </w:tcBorders>
                </w:tcPr>
                <w:p w14:paraId="040AE88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80 до 250</w:t>
                  </w:r>
                </w:p>
              </w:tc>
              <w:tc>
                <w:tcPr>
                  <w:tcW w:w="1701" w:type="dxa"/>
                  <w:tcBorders>
                    <w:left w:val="single" w:sz="4" w:space="0" w:color="auto"/>
                    <w:right w:val="single" w:sz="4" w:space="0" w:color="auto"/>
                  </w:tcBorders>
                </w:tcPr>
                <w:p w14:paraId="31863CEF"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10 320</w:t>
                  </w:r>
                </w:p>
              </w:tc>
            </w:tr>
            <w:tr w:rsidR="00D46BF9" w14:paraId="42F5023B" w14:textId="77777777" w:rsidTr="00DB5995">
              <w:tc>
                <w:tcPr>
                  <w:tcW w:w="5669" w:type="dxa"/>
                  <w:tcBorders>
                    <w:left w:val="single" w:sz="4" w:space="0" w:color="auto"/>
                    <w:right w:val="single" w:sz="4" w:space="0" w:color="auto"/>
                  </w:tcBorders>
                </w:tcPr>
                <w:p w14:paraId="7445BA7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свыше 250</w:t>
                  </w:r>
                </w:p>
              </w:tc>
              <w:tc>
                <w:tcPr>
                  <w:tcW w:w="1701" w:type="dxa"/>
                  <w:tcBorders>
                    <w:left w:val="single" w:sz="4" w:space="0" w:color="auto"/>
                    <w:right w:val="single" w:sz="4" w:space="0" w:color="auto"/>
                  </w:tcBorders>
                </w:tcPr>
                <w:p w14:paraId="3210A0C9"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10 460</w:t>
                  </w:r>
                </w:p>
              </w:tc>
            </w:tr>
            <w:tr w:rsidR="00D46BF9" w14:paraId="09AFFAAA" w14:textId="77777777" w:rsidTr="00DB5995">
              <w:tc>
                <w:tcPr>
                  <w:tcW w:w="5669" w:type="dxa"/>
                  <w:tcBorders>
                    <w:left w:val="single" w:sz="4" w:space="0" w:color="auto"/>
                    <w:right w:val="single" w:sz="4" w:space="0" w:color="auto"/>
                  </w:tcBorders>
                </w:tcPr>
                <w:p w14:paraId="4C6368A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Повар судовой:</w:t>
                  </w:r>
                </w:p>
              </w:tc>
              <w:tc>
                <w:tcPr>
                  <w:tcW w:w="1701" w:type="dxa"/>
                  <w:tcBorders>
                    <w:left w:val="single" w:sz="4" w:space="0" w:color="auto"/>
                    <w:right w:val="single" w:sz="4" w:space="0" w:color="auto"/>
                  </w:tcBorders>
                </w:tcPr>
                <w:p w14:paraId="1CB292A1" w14:textId="77777777" w:rsidR="00D46BF9" w:rsidRDefault="00D46BF9" w:rsidP="00D46BF9">
                  <w:pPr>
                    <w:autoSpaceDE w:val="0"/>
                    <w:autoSpaceDN w:val="0"/>
                    <w:adjustRightInd w:val="0"/>
                    <w:spacing w:after="1" w:line="200" w:lineRule="atLeast"/>
                    <w:rPr>
                      <w:rFonts w:cs="Arial"/>
                      <w:szCs w:val="20"/>
                    </w:rPr>
                  </w:pPr>
                </w:p>
              </w:tc>
            </w:tr>
            <w:tr w:rsidR="00D46BF9" w14:paraId="61C68715" w14:textId="77777777" w:rsidTr="00DB5995">
              <w:tc>
                <w:tcPr>
                  <w:tcW w:w="5669" w:type="dxa"/>
                  <w:tcBorders>
                    <w:left w:val="single" w:sz="4" w:space="0" w:color="auto"/>
                    <w:right w:val="single" w:sz="4" w:space="0" w:color="auto"/>
                  </w:tcBorders>
                </w:tcPr>
                <w:p w14:paraId="3F300CD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1 категорию</w:t>
                  </w:r>
                </w:p>
              </w:tc>
              <w:tc>
                <w:tcPr>
                  <w:tcW w:w="1701" w:type="dxa"/>
                  <w:tcBorders>
                    <w:left w:val="single" w:sz="4" w:space="0" w:color="auto"/>
                    <w:right w:val="single" w:sz="4" w:space="0" w:color="auto"/>
                  </w:tcBorders>
                </w:tcPr>
                <w:p w14:paraId="316A9AEF"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9380</w:t>
                  </w:r>
                </w:p>
              </w:tc>
            </w:tr>
            <w:tr w:rsidR="00D46BF9" w14:paraId="4BB6E086" w14:textId="77777777" w:rsidTr="00DB5995">
              <w:tc>
                <w:tcPr>
                  <w:tcW w:w="5669" w:type="dxa"/>
                  <w:tcBorders>
                    <w:left w:val="single" w:sz="4" w:space="0" w:color="auto"/>
                    <w:right w:val="single" w:sz="4" w:space="0" w:color="auto"/>
                  </w:tcBorders>
                </w:tcPr>
                <w:p w14:paraId="18391CA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2 категорию</w:t>
                  </w:r>
                </w:p>
              </w:tc>
              <w:tc>
                <w:tcPr>
                  <w:tcW w:w="1701" w:type="dxa"/>
                  <w:tcBorders>
                    <w:left w:val="single" w:sz="4" w:space="0" w:color="auto"/>
                    <w:right w:val="single" w:sz="4" w:space="0" w:color="auto"/>
                  </w:tcBorders>
                </w:tcPr>
                <w:p w14:paraId="620DEFD6"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8510</w:t>
                  </w:r>
                </w:p>
              </w:tc>
            </w:tr>
            <w:tr w:rsidR="00D46BF9" w14:paraId="7C7C485C" w14:textId="77777777" w:rsidTr="00DB5995">
              <w:tc>
                <w:tcPr>
                  <w:tcW w:w="5669" w:type="dxa"/>
                  <w:tcBorders>
                    <w:left w:val="single" w:sz="4" w:space="0" w:color="auto"/>
                    <w:bottom w:val="single" w:sz="4" w:space="0" w:color="auto"/>
                    <w:right w:val="single" w:sz="4" w:space="0" w:color="auto"/>
                  </w:tcBorders>
                </w:tcPr>
                <w:p w14:paraId="41D0513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3 категорию</w:t>
                  </w:r>
                </w:p>
              </w:tc>
              <w:tc>
                <w:tcPr>
                  <w:tcW w:w="1701" w:type="dxa"/>
                  <w:tcBorders>
                    <w:left w:val="single" w:sz="4" w:space="0" w:color="auto"/>
                    <w:bottom w:val="single" w:sz="4" w:space="0" w:color="auto"/>
                    <w:right w:val="single" w:sz="4" w:space="0" w:color="auto"/>
                  </w:tcBorders>
                </w:tcPr>
                <w:p w14:paraId="6FC89154"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8260</w:t>
                  </w:r>
                </w:p>
              </w:tc>
            </w:tr>
          </w:tbl>
          <w:p w14:paraId="46F0F392" w14:textId="77777777" w:rsidR="00D46BF9" w:rsidRDefault="00D46BF9" w:rsidP="00D46BF9">
            <w:pPr>
              <w:autoSpaceDE w:val="0"/>
              <w:autoSpaceDN w:val="0"/>
              <w:adjustRightInd w:val="0"/>
              <w:spacing w:after="1" w:line="200" w:lineRule="atLeast"/>
              <w:jc w:val="both"/>
              <w:rPr>
                <w:rFonts w:cs="Arial"/>
                <w:szCs w:val="20"/>
              </w:rPr>
            </w:pPr>
          </w:p>
          <w:p w14:paraId="24BD1583"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Рейдовые самоходные и несамоходные суда всех</w:t>
            </w:r>
          </w:p>
          <w:p w14:paraId="04EF0488"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классов и подклассов и рейдовые катера (кроме указанных</w:t>
            </w:r>
          </w:p>
          <w:p w14:paraId="608D82E3"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 xml:space="preserve">в таблице </w:t>
            </w:r>
            <w:r w:rsidRPr="004924CE">
              <w:rPr>
                <w:rFonts w:cs="Arial"/>
                <w:b/>
                <w:bCs/>
                <w:szCs w:val="20"/>
                <w:shd w:val="clear" w:color="auto" w:fill="C0C0C0"/>
              </w:rPr>
              <w:t>54</w:t>
            </w:r>
            <w:r w:rsidRPr="004924CE">
              <w:rPr>
                <w:rFonts w:cs="Arial"/>
                <w:b/>
                <w:bCs/>
                <w:szCs w:val="20"/>
              </w:rPr>
              <w:t>); плавучие краны и плавучие доки;</w:t>
            </w:r>
          </w:p>
          <w:p w14:paraId="2FE3221F"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корабль (боевой славы) крейсер "Аврора"</w:t>
            </w:r>
          </w:p>
          <w:p w14:paraId="37A0C911" w14:textId="77777777" w:rsidR="00D46BF9" w:rsidRDefault="00D46BF9" w:rsidP="00D46BF9">
            <w:pPr>
              <w:autoSpaceDE w:val="0"/>
              <w:autoSpaceDN w:val="0"/>
              <w:adjustRightInd w:val="0"/>
              <w:spacing w:after="1" w:line="200" w:lineRule="atLeast"/>
              <w:jc w:val="both"/>
              <w:rPr>
                <w:rFonts w:cs="Arial"/>
                <w:szCs w:val="20"/>
              </w:rPr>
            </w:pPr>
          </w:p>
          <w:p w14:paraId="2E4E67CB"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556875">
              <w:rPr>
                <w:rFonts w:cs="Arial"/>
                <w:szCs w:val="20"/>
                <w:shd w:val="clear" w:color="auto" w:fill="C0C0C0"/>
              </w:rPr>
              <w:t>55</w:t>
            </w:r>
          </w:p>
          <w:p w14:paraId="10F0AFB0"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20E41C2C" w14:textId="77777777" w:rsidTr="00DB5995">
              <w:tc>
                <w:tcPr>
                  <w:tcW w:w="5669" w:type="dxa"/>
                  <w:tcBorders>
                    <w:top w:val="single" w:sz="4" w:space="0" w:color="auto"/>
                    <w:left w:val="single" w:sz="4" w:space="0" w:color="auto"/>
                    <w:bottom w:val="single" w:sz="4" w:space="0" w:color="auto"/>
                    <w:right w:val="single" w:sz="4" w:space="0" w:color="auto"/>
                  </w:tcBorders>
                </w:tcPr>
                <w:p w14:paraId="7C90BDB6"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7CAF9F5"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670F753E" w14:textId="77777777" w:rsidTr="00DB5995">
              <w:tc>
                <w:tcPr>
                  <w:tcW w:w="5669" w:type="dxa"/>
                  <w:tcBorders>
                    <w:top w:val="single" w:sz="4" w:space="0" w:color="auto"/>
                    <w:left w:val="single" w:sz="4" w:space="0" w:color="auto"/>
                    <w:right w:val="single" w:sz="4" w:space="0" w:color="auto"/>
                  </w:tcBorders>
                </w:tcPr>
                <w:p w14:paraId="6A199A9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матрос, моторист (машинист), моторист трюмный, электрик судовой, машинист котельной установки, матрос-водолаз, матрос пожарный, машинист насосных установок, моторист (машинист) рефрижераторных установок; радиотехник, </w:t>
                  </w:r>
                  <w:proofErr w:type="spellStart"/>
                  <w:r>
                    <w:rPr>
                      <w:rFonts w:cs="Arial"/>
                      <w:szCs w:val="20"/>
                    </w:rPr>
                    <w:t>электрорадионавигатор</w:t>
                  </w:r>
                  <w:proofErr w:type="spellEnd"/>
                  <w:r>
                    <w:rPr>
                      <w:rFonts w:cs="Arial"/>
                      <w:szCs w:val="20"/>
                    </w:rPr>
                    <w:t>, машинист помповой (</w:t>
                  </w:r>
                  <w:proofErr w:type="spellStart"/>
                  <w:r>
                    <w:rPr>
                      <w:rFonts w:cs="Arial"/>
                      <w:szCs w:val="20"/>
                    </w:rPr>
                    <w:t>донкерман</w:t>
                  </w:r>
                  <w:proofErr w:type="spellEnd"/>
                  <w:r>
                    <w:rPr>
                      <w:rFonts w:cs="Arial"/>
                      <w:szCs w:val="20"/>
                    </w:rPr>
                    <w:t>)</w:t>
                  </w:r>
                </w:p>
              </w:tc>
              <w:tc>
                <w:tcPr>
                  <w:tcW w:w="1701" w:type="dxa"/>
                  <w:tcBorders>
                    <w:top w:val="single" w:sz="4" w:space="0" w:color="auto"/>
                    <w:left w:val="single" w:sz="4" w:space="0" w:color="auto"/>
                    <w:right w:val="single" w:sz="4" w:space="0" w:color="auto"/>
                  </w:tcBorders>
                </w:tcPr>
                <w:p w14:paraId="734CDEE2"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zCs w:val="20"/>
                      <w:shd w:val="clear" w:color="auto" w:fill="C0C0C0"/>
                    </w:rPr>
                    <w:t>8510</w:t>
                  </w:r>
                </w:p>
              </w:tc>
            </w:tr>
            <w:tr w:rsidR="00D46BF9" w14:paraId="72C39C25" w14:textId="77777777" w:rsidTr="00DB5995">
              <w:tc>
                <w:tcPr>
                  <w:tcW w:w="5669" w:type="dxa"/>
                  <w:tcBorders>
                    <w:left w:val="single" w:sz="4" w:space="0" w:color="auto"/>
                    <w:right w:val="single" w:sz="4" w:space="0" w:color="auto"/>
                  </w:tcBorders>
                </w:tcPr>
                <w:p w14:paraId="5711B0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Лебедчик, матрос 1 класса, матрос-водолаз, машинист котельной установки 1 класса, машинист насосных установок, моторист (машинист) 1 класса, моторист (машинист) рефрижераторных установок 1 класса, электрик судовой 1 класса, крановый машинист, крановый электрик, моторист трюмный 1 класса, радиооператор, радиотелеграфист</w:t>
                  </w:r>
                </w:p>
              </w:tc>
              <w:tc>
                <w:tcPr>
                  <w:tcW w:w="1701" w:type="dxa"/>
                  <w:tcBorders>
                    <w:left w:val="single" w:sz="4" w:space="0" w:color="auto"/>
                    <w:right w:val="single" w:sz="4" w:space="0" w:color="auto"/>
                  </w:tcBorders>
                </w:tcPr>
                <w:p w14:paraId="5C9F9FD5"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8260</w:t>
                  </w:r>
                </w:p>
              </w:tc>
            </w:tr>
            <w:tr w:rsidR="00D46BF9" w14:paraId="29DDFAA2" w14:textId="77777777" w:rsidTr="00DB5995">
              <w:tc>
                <w:tcPr>
                  <w:tcW w:w="5669" w:type="dxa"/>
                  <w:tcBorders>
                    <w:left w:val="single" w:sz="4" w:space="0" w:color="auto"/>
                    <w:right w:val="single" w:sz="4" w:space="0" w:color="auto"/>
                  </w:tcBorders>
                </w:tcPr>
                <w:p w14:paraId="554A3B9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Буфетчик (судовой), матрос пожарный, матрос 2 класса, машинист котельной установки 2 класса, моторист (машинист) 2 класса, электрик судовой 2 класса, моторист трюмный 2 класса</w:t>
                  </w:r>
                </w:p>
              </w:tc>
              <w:tc>
                <w:tcPr>
                  <w:tcW w:w="1701" w:type="dxa"/>
                  <w:tcBorders>
                    <w:left w:val="single" w:sz="4" w:space="0" w:color="auto"/>
                    <w:right w:val="single" w:sz="4" w:space="0" w:color="auto"/>
                  </w:tcBorders>
                </w:tcPr>
                <w:p w14:paraId="1BDDDFC3"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8130</w:t>
                  </w:r>
                </w:p>
              </w:tc>
            </w:tr>
            <w:tr w:rsidR="00D46BF9" w14:paraId="08407ECE" w14:textId="77777777" w:rsidTr="00DB5995">
              <w:tc>
                <w:tcPr>
                  <w:tcW w:w="5669" w:type="dxa"/>
                  <w:tcBorders>
                    <w:left w:val="single" w:sz="4" w:space="0" w:color="auto"/>
                    <w:right w:val="single" w:sz="4" w:space="0" w:color="auto"/>
                  </w:tcBorders>
                </w:tcPr>
                <w:p w14:paraId="43E4D4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Матрос, </w:t>
                  </w:r>
                  <w:proofErr w:type="spellStart"/>
                  <w:r>
                    <w:rPr>
                      <w:rFonts w:cs="Arial"/>
                      <w:szCs w:val="20"/>
                    </w:rPr>
                    <w:t>камбузник</w:t>
                  </w:r>
                  <w:proofErr w:type="spellEnd"/>
                  <w:r>
                    <w:rPr>
                      <w:rFonts w:cs="Arial"/>
                      <w:szCs w:val="20"/>
                    </w:rPr>
                    <w:t>, дневальный</w:t>
                  </w:r>
                </w:p>
              </w:tc>
              <w:tc>
                <w:tcPr>
                  <w:tcW w:w="1701" w:type="dxa"/>
                  <w:tcBorders>
                    <w:left w:val="single" w:sz="4" w:space="0" w:color="auto"/>
                    <w:right w:val="single" w:sz="4" w:space="0" w:color="auto"/>
                  </w:tcBorders>
                </w:tcPr>
                <w:p w14:paraId="3CBBB5F6"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7950</w:t>
                  </w:r>
                </w:p>
              </w:tc>
            </w:tr>
            <w:tr w:rsidR="00D46BF9" w14:paraId="0F438E7B" w14:textId="77777777" w:rsidTr="00DB5995">
              <w:tc>
                <w:tcPr>
                  <w:tcW w:w="5669" w:type="dxa"/>
                  <w:tcBorders>
                    <w:left w:val="single" w:sz="4" w:space="0" w:color="auto"/>
                    <w:right w:val="single" w:sz="4" w:space="0" w:color="auto"/>
                  </w:tcBorders>
                </w:tcPr>
                <w:p w14:paraId="2D4D4F8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 (крановщик) (в том числе старший) (плавучего крана грузоподъемностью, т):</w:t>
                  </w:r>
                </w:p>
              </w:tc>
              <w:tc>
                <w:tcPr>
                  <w:tcW w:w="1701" w:type="dxa"/>
                  <w:tcBorders>
                    <w:left w:val="single" w:sz="4" w:space="0" w:color="auto"/>
                    <w:right w:val="single" w:sz="4" w:space="0" w:color="auto"/>
                  </w:tcBorders>
                </w:tcPr>
                <w:p w14:paraId="09F175DE" w14:textId="77777777" w:rsidR="00D46BF9" w:rsidRDefault="00D46BF9" w:rsidP="00D46BF9">
                  <w:pPr>
                    <w:autoSpaceDE w:val="0"/>
                    <w:autoSpaceDN w:val="0"/>
                    <w:adjustRightInd w:val="0"/>
                    <w:spacing w:after="1" w:line="200" w:lineRule="atLeast"/>
                    <w:rPr>
                      <w:rFonts w:cs="Arial"/>
                      <w:szCs w:val="20"/>
                    </w:rPr>
                  </w:pPr>
                </w:p>
              </w:tc>
            </w:tr>
            <w:tr w:rsidR="00D46BF9" w14:paraId="5A74E303" w14:textId="77777777" w:rsidTr="00DB5995">
              <w:tc>
                <w:tcPr>
                  <w:tcW w:w="5669" w:type="dxa"/>
                  <w:tcBorders>
                    <w:left w:val="single" w:sz="4" w:space="0" w:color="auto"/>
                    <w:right w:val="single" w:sz="4" w:space="0" w:color="auto"/>
                  </w:tcBorders>
                </w:tcPr>
                <w:p w14:paraId="2DBDCD7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20</w:t>
                  </w:r>
                </w:p>
              </w:tc>
              <w:tc>
                <w:tcPr>
                  <w:tcW w:w="1701" w:type="dxa"/>
                  <w:tcBorders>
                    <w:left w:val="single" w:sz="4" w:space="0" w:color="auto"/>
                    <w:right w:val="single" w:sz="4" w:space="0" w:color="auto"/>
                  </w:tcBorders>
                </w:tcPr>
                <w:p w14:paraId="657F29D6"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8510</w:t>
                  </w:r>
                </w:p>
              </w:tc>
            </w:tr>
            <w:tr w:rsidR="00D46BF9" w14:paraId="6F8DC863" w14:textId="77777777" w:rsidTr="00DB5995">
              <w:tc>
                <w:tcPr>
                  <w:tcW w:w="5669" w:type="dxa"/>
                  <w:tcBorders>
                    <w:left w:val="single" w:sz="4" w:space="0" w:color="auto"/>
                    <w:right w:val="single" w:sz="4" w:space="0" w:color="auto"/>
                  </w:tcBorders>
                </w:tcPr>
                <w:p w14:paraId="5135D5F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20 до 80</w:t>
                  </w:r>
                </w:p>
              </w:tc>
              <w:tc>
                <w:tcPr>
                  <w:tcW w:w="1701" w:type="dxa"/>
                  <w:tcBorders>
                    <w:left w:val="single" w:sz="4" w:space="0" w:color="auto"/>
                    <w:right w:val="single" w:sz="4" w:space="0" w:color="auto"/>
                  </w:tcBorders>
                </w:tcPr>
                <w:p w14:paraId="195F13F8"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9380</w:t>
                  </w:r>
                </w:p>
              </w:tc>
            </w:tr>
            <w:tr w:rsidR="00D46BF9" w14:paraId="4A10FCAA" w14:textId="77777777" w:rsidTr="00DB5995">
              <w:tc>
                <w:tcPr>
                  <w:tcW w:w="5669" w:type="dxa"/>
                  <w:tcBorders>
                    <w:left w:val="single" w:sz="4" w:space="0" w:color="auto"/>
                    <w:right w:val="single" w:sz="4" w:space="0" w:color="auto"/>
                  </w:tcBorders>
                </w:tcPr>
                <w:p w14:paraId="2D4D801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80 до 250</w:t>
                  </w:r>
                </w:p>
              </w:tc>
              <w:tc>
                <w:tcPr>
                  <w:tcW w:w="1701" w:type="dxa"/>
                  <w:tcBorders>
                    <w:left w:val="single" w:sz="4" w:space="0" w:color="auto"/>
                    <w:right w:val="single" w:sz="4" w:space="0" w:color="auto"/>
                  </w:tcBorders>
                </w:tcPr>
                <w:p w14:paraId="1138C602"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10 320</w:t>
                  </w:r>
                </w:p>
              </w:tc>
            </w:tr>
            <w:tr w:rsidR="00D46BF9" w14:paraId="43FEF9C0" w14:textId="77777777" w:rsidTr="00DB5995">
              <w:tc>
                <w:tcPr>
                  <w:tcW w:w="5669" w:type="dxa"/>
                  <w:tcBorders>
                    <w:left w:val="single" w:sz="4" w:space="0" w:color="auto"/>
                    <w:right w:val="single" w:sz="4" w:space="0" w:color="auto"/>
                  </w:tcBorders>
                </w:tcPr>
                <w:p w14:paraId="08B9D99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свыше 250</w:t>
                  </w:r>
                </w:p>
              </w:tc>
              <w:tc>
                <w:tcPr>
                  <w:tcW w:w="1701" w:type="dxa"/>
                  <w:tcBorders>
                    <w:left w:val="single" w:sz="4" w:space="0" w:color="auto"/>
                    <w:right w:val="single" w:sz="4" w:space="0" w:color="auto"/>
                  </w:tcBorders>
                </w:tcPr>
                <w:p w14:paraId="5CDDCC99"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10 460</w:t>
                  </w:r>
                </w:p>
              </w:tc>
            </w:tr>
            <w:tr w:rsidR="00D46BF9" w14:paraId="24AD6923" w14:textId="77777777" w:rsidTr="00DB5995">
              <w:tc>
                <w:tcPr>
                  <w:tcW w:w="5669" w:type="dxa"/>
                  <w:tcBorders>
                    <w:left w:val="single" w:sz="4" w:space="0" w:color="auto"/>
                    <w:right w:val="single" w:sz="4" w:space="0" w:color="auto"/>
                  </w:tcBorders>
                </w:tcPr>
                <w:p w14:paraId="27C0115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Повар судовой:</w:t>
                  </w:r>
                </w:p>
              </w:tc>
              <w:tc>
                <w:tcPr>
                  <w:tcW w:w="1701" w:type="dxa"/>
                  <w:tcBorders>
                    <w:left w:val="single" w:sz="4" w:space="0" w:color="auto"/>
                    <w:right w:val="single" w:sz="4" w:space="0" w:color="auto"/>
                  </w:tcBorders>
                </w:tcPr>
                <w:p w14:paraId="0E671C17" w14:textId="77777777" w:rsidR="00D46BF9" w:rsidRDefault="00D46BF9" w:rsidP="00D46BF9">
                  <w:pPr>
                    <w:autoSpaceDE w:val="0"/>
                    <w:autoSpaceDN w:val="0"/>
                    <w:adjustRightInd w:val="0"/>
                    <w:spacing w:after="1" w:line="200" w:lineRule="atLeast"/>
                    <w:rPr>
                      <w:rFonts w:cs="Arial"/>
                      <w:szCs w:val="20"/>
                    </w:rPr>
                  </w:pPr>
                </w:p>
              </w:tc>
            </w:tr>
            <w:tr w:rsidR="00D46BF9" w14:paraId="65C2ABD2" w14:textId="77777777" w:rsidTr="00DB5995">
              <w:tc>
                <w:tcPr>
                  <w:tcW w:w="5669" w:type="dxa"/>
                  <w:tcBorders>
                    <w:left w:val="single" w:sz="4" w:space="0" w:color="auto"/>
                    <w:right w:val="single" w:sz="4" w:space="0" w:color="auto"/>
                  </w:tcBorders>
                </w:tcPr>
                <w:p w14:paraId="2BA721D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1 категорию</w:t>
                  </w:r>
                </w:p>
              </w:tc>
              <w:tc>
                <w:tcPr>
                  <w:tcW w:w="1701" w:type="dxa"/>
                  <w:tcBorders>
                    <w:left w:val="single" w:sz="4" w:space="0" w:color="auto"/>
                    <w:right w:val="single" w:sz="4" w:space="0" w:color="auto"/>
                  </w:tcBorders>
                </w:tcPr>
                <w:p w14:paraId="45C9B21C"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8510</w:t>
                  </w:r>
                </w:p>
              </w:tc>
            </w:tr>
            <w:tr w:rsidR="00D46BF9" w14:paraId="591B8628" w14:textId="77777777" w:rsidTr="00DB5995">
              <w:tc>
                <w:tcPr>
                  <w:tcW w:w="5669" w:type="dxa"/>
                  <w:tcBorders>
                    <w:left w:val="single" w:sz="4" w:space="0" w:color="auto"/>
                    <w:right w:val="single" w:sz="4" w:space="0" w:color="auto"/>
                  </w:tcBorders>
                </w:tcPr>
                <w:p w14:paraId="7846745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2 категорию</w:t>
                  </w:r>
                </w:p>
              </w:tc>
              <w:tc>
                <w:tcPr>
                  <w:tcW w:w="1701" w:type="dxa"/>
                  <w:tcBorders>
                    <w:left w:val="single" w:sz="4" w:space="0" w:color="auto"/>
                    <w:right w:val="single" w:sz="4" w:space="0" w:color="auto"/>
                  </w:tcBorders>
                </w:tcPr>
                <w:p w14:paraId="41EA6B19"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8260</w:t>
                  </w:r>
                </w:p>
              </w:tc>
            </w:tr>
            <w:tr w:rsidR="00D46BF9" w14:paraId="638E79BC" w14:textId="77777777" w:rsidTr="00DB5995">
              <w:tc>
                <w:tcPr>
                  <w:tcW w:w="5669" w:type="dxa"/>
                  <w:tcBorders>
                    <w:left w:val="single" w:sz="4" w:space="0" w:color="auto"/>
                    <w:bottom w:val="single" w:sz="4" w:space="0" w:color="auto"/>
                    <w:right w:val="single" w:sz="4" w:space="0" w:color="auto"/>
                  </w:tcBorders>
                </w:tcPr>
                <w:p w14:paraId="0FF691D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3 категорию</w:t>
                  </w:r>
                </w:p>
              </w:tc>
              <w:tc>
                <w:tcPr>
                  <w:tcW w:w="1701" w:type="dxa"/>
                  <w:tcBorders>
                    <w:left w:val="single" w:sz="4" w:space="0" w:color="auto"/>
                    <w:bottom w:val="single" w:sz="4" w:space="0" w:color="auto"/>
                    <w:right w:val="single" w:sz="4" w:space="0" w:color="auto"/>
                  </w:tcBorders>
                </w:tcPr>
                <w:p w14:paraId="01458867" w14:textId="77777777" w:rsidR="00D46BF9" w:rsidRPr="00556875" w:rsidRDefault="00D46BF9" w:rsidP="00D46BF9">
                  <w:pPr>
                    <w:autoSpaceDE w:val="0"/>
                    <w:autoSpaceDN w:val="0"/>
                    <w:adjustRightInd w:val="0"/>
                    <w:spacing w:after="1" w:line="200" w:lineRule="atLeast"/>
                    <w:jc w:val="center"/>
                    <w:rPr>
                      <w:rFonts w:cs="Arial"/>
                      <w:szCs w:val="20"/>
                      <w:shd w:val="clear" w:color="auto" w:fill="C0C0C0"/>
                    </w:rPr>
                  </w:pPr>
                  <w:r w:rsidRPr="00556875">
                    <w:rPr>
                      <w:rFonts w:cs="Arial"/>
                      <w:szCs w:val="20"/>
                      <w:shd w:val="clear" w:color="auto" w:fill="C0C0C0"/>
                    </w:rPr>
                    <w:t>8130</w:t>
                  </w:r>
                </w:p>
              </w:tc>
            </w:tr>
          </w:tbl>
          <w:p w14:paraId="6BE1027A" w14:textId="77777777" w:rsidR="00D46BF9" w:rsidRDefault="00D46BF9" w:rsidP="00D46BF9">
            <w:pPr>
              <w:autoSpaceDE w:val="0"/>
              <w:autoSpaceDN w:val="0"/>
              <w:adjustRightInd w:val="0"/>
              <w:spacing w:after="1" w:line="200" w:lineRule="atLeast"/>
              <w:jc w:val="both"/>
              <w:rPr>
                <w:rFonts w:cs="Arial"/>
                <w:szCs w:val="20"/>
              </w:rPr>
            </w:pPr>
          </w:p>
          <w:p w14:paraId="3228FE2E"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Руководители структурных подразделений и специалисты</w:t>
            </w:r>
          </w:p>
          <w:p w14:paraId="69ABE7ED"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воинских частей и организаций вспомогательного флота,</w:t>
            </w:r>
          </w:p>
          <w:p w14:paraId="02ED584D"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гидрографической службы и управления поисковых</w:t>
            </w:r>
          </w:p>
          <w:p w14:paraId="66613658"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и аварийно-спасательных работ</w:t>
            </w:r>
          </w:p>
          <w:p w14:paraId="3A6ECCE6" w14:textId="77777777" w:rsidR="00D46BF9" w:rsidRDefault="00D46BF9" w:rsidP="00D46BF9">
            <w:pPr>
              <w:autoSpaceDE w:val="0"/>
              <w:autoSpaceDN w:val="0"/>
              <w:adjustRightInd w:val="0"/>
              <w:spacing w:after="1" w:line="200" w:lineRule="atLeast"/>
              <w:jc w:val="both"/>
              <w:rPr>
                <w:rFonts w:cs="Arial"/>
                <w:szCs w:val="20"/>
              </w:rPr>
            </w:pPr>
          </w:p>
          <w:p w14:paraId="47B778DC"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556875">
              <w:rPr>
                <w:rFonts w:cs="Arial"/>
                <w:szCs w:val="20"/>
                <w:shd w:val="clear" w:color="auto" w:fill="C0C0C0"/>
              </w:rPr>
              <w:t>56</w:t>
            </w:r>
          </w:p>
          <w:p w14:paraId="64A45993"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5"/>
              <w:gridCol w:w="1680"/>
            </w:tblGrid>
            <w:tr w:rsidR="00D46BF9" w14:paraId="4758F89C" w14:textId="77777777" w:rsidTr="00DB5995">
              <w:tc>
                <w:tcPr>
                  <w:tcW w:w="5665" w:type="dxa"/>
                  <w:tcBorders>
                    <w:top w:val="single" w:sz="4" w:space="0" w:color="auto"/>
                    <w:left w:val="single" w:sz="4" w:space="0" w:color="auto"/>
                    <w:bottom w:val="single" w:sz="4" w:space="0" w:color="auto"/>
                    <w:right w:val="single" w:sz="4" w:space="0" w:color="auto"/>
                  </w:tcBorders>
                </w:tcPr>
                <w:p w14:paraId="100D4B73"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680" w:type="dxa"/>
                  <w:tcBorders>
                    <w:top w:val="single" w:sz="4" w:space="0" w:color="auto"/>
                    <w:left w:val="single" w:sz="4" w:space="0" w:color="auto"/>
                    <w:bottom w:val="single" w:sz="4" w:space="0" w:color="auto"/>
                    <w:right w:val="single" w:sz="4" w:space="0" w:color="auto"/>
                  </w:tcBorders>
                </w:tcPr>
                <w:p w14:paraId="69143598"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129CAAEE" w14:textId="77777777" w:rsidTr="00DB5995">
              <w:tc>
                <w:tcPr>
                  <w:tcW w:w="5665" w:type="dxa"/>
                  <w:tcBorders>
                    <w:top w:val="single" w:sz="4" w:space="0" w:color="auto"/>
                    <w:left w:val="single" w:sz="4" w:space="0" w:color="auto"/>
                    <w:bottom w:val="single" w:sz="4" w:space="0" w:color="auto"/>
                    <w:right w:val="single" w:sz="4" w:space="0" w:color="auto"/>
                  </w:tcBorders>
                </w:tcPr>
                <w:p w14:paraId="3B466432"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1</w:t>
                  </w:r>
                </w:p>
              </w:tc>
              <w:tc>
                <w:tcPr>
                  <w:tcW w:w="1680" w:type="dxa"/>
                  <w:tcBorders>
                    <w:top w:val="single" w:sz="4" w:space="0" w:color="auto"/>
                    <w:left w:val="single" w:sz="4" w:space="0" w:color="auto"/>
                    <w:bottom w:val="single" w:sz="4" w:space="0" w:color="auto"/>
                    <w:right w:val="single" w:sz="4" w:space="0" w:color="auto"/>
                  </w:tcBorders>
                </w:tcPr>
                <w:p w14:paraId="167E9EBE"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F954F8" w14:paraId="4616EBBB" w14:textId="77777777" w:rsidTr="00B10B8A">
              <w:tc>
                <w:tcPr>
                  <w:tcW w:w="7345" w:type="dxa"/>
                  <w:gridSpan w:val="2"/>
                  <w:tcBorders>
                    <w:top w:val="single" w:sz="4" w:space="0" w:color="auto"/>
                    <w:left w:val="single" w:sz="4" w:space="0" w:color="auto"/>
                    <w:right w:val="single" w:sz="4" w:space="0" w:color="auto"/>
                  </w:tcBorders>
                </w:tcPr>
                <w:p w14:paraId="1F562004" w14:textId="77777777" w:rsidR="00F954F8" w:rsidRDefault="00F954F8" w:rsidP="00F954F8">
                  <w:pPr>
                    <w:autoSpaceDE w:val="0"/>
                    <w:autoSpaceDN w:val="0"/>
                    <w:adjustRightInd w:val="0"/>
                    <w:spacing w:after="1" w:line="200" w:lineRule="atLeast"/>
                    <w:jc w:val="center"/>
                    <w:rPr>
                      <w:rFonts w:cs="Arial"/>
                      <w:szCs w:val="20"/>
                    </w:rPr>
                  </w:pPr>
                  <w:r>
                    <w:rPr>
                      <w:rFonts w:cs="Arial"/>
                      <w:szCs w:val="20"/>
                    </w:rPr>
                    <w:t>Руководители структурных подразделений и специалисты</w:t>
                  </w:r>
                </w:p>
              </w:tc>
            </w:tr>
            <w:tr w:rsidR="00D46BF9" w14:paraId="591EC914" w14:textId="77777777" w:rsidTr="00DB5995">
              <w:tc>
                <w:tcPr>
                  <w:tcW w:w="5665" w:type="dxa"/>
                  <w:tcBorders>
                    <w:left w:val="single" w:sz="4" w:space="0" w:color="auto"/>
                    <w:right w:val="single" w:sz="4" w:space="0" w:color="auto"/>
                  </w:tcBorders>
                </w:tcPr>
                <w:p w14:paraId="785E3A3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(вспомогательного флота, поисковых и аварийно-спасательных работ)</w:t>
                  </w:r>
                </w:p>
              </w:tc>
              <w:tc>
                <w:tcPr>
                  <w:tcW w:w="1680" w:type="dxa"/>
                  <w:tcBorders>
                    <w:left w:val="single" w:sz="4" w:space="0" w:color="auto"/>
                    <w:right w:val="single" w:sz="4" w:space="0" w:color="auto"/>
                  </w:tcBorders>
                </w:tcPr>
                <w:p w14:paraId="51EBAB7D" w14:textId="77777777" w:rsidR="00D46BF9" w:rsidRDefault="00D46BF9" w:rsidP="00D46BF9">
                  <w:pPr>
                    <w:autoSpaceDE w:val="0"/>
                    <w:autoSpaceDN w:val="0"/>
                    <w:adjustRightInd w:val="0"/>
                    <w:spacing w:after="1" w:line="200" w:lineRule="atLeast"/>
                    <w:jc w:val="center"/>
                    <w:rPr>
                      <w:rFonts w:cs="Arial"/>
                      <w:szCs w:val="20"/>
                    </w:rPr>
                  </w:pPr>
                  <w:r w:rsidRPr="00556875">
                    <w:rPr>
                      <w:rFonts w:cs="Arial"/>
                      <w:szCs w:val="20"/>
                      <w:shd w:val="clear" w:color="auto" w:fill="C0C0C0"/>
                    </w:rPr>
                    <w:t>24 490</w:t>
                  </w:r>
                </w:p>
              </w:tc>
            </w:tr>
            <w:tr w:rsidR="00D46BF9" w14:paraId="3637D938" w14:textId="77777777" w:rsidTr="00DB5995">
              <w:tc>
                <w:tcPr>
                  <w:tcW w:w="5665" w:type="dxa"/>
                  <w:tcBorders>
                    <w:left w:val="single" w:sz="4" w:space="0" w:color="auto"/>
                    <w:right w:val="single" w:sz="4" w:space="0" w:color="auto"/>
                  </w:tcBorders>
                </w:tcPr>
                <w:p w14:paraId="0D14E8F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(вспомогательного флота, поисковых и аварийно-спасательных работ):</w:t>
                  </w:r>
                </w:p>
              </w:tc>
              <w:tc>
                <w:tcPr>
                  <w:tcW w:w="1680" w:type="dxa"/>
                  <w:tcBorders>
                    <w:left w:val="single" w:sz="4" w:space="0" w:color="auto"/>
                    <w:right w:val="single" w:sz="4" w:space="0" w:color="auto"/>
                  </w:tcBorders>
                </w:tcPr>
                <w:p w14:paraId="763A50BA" w14:textId="77777777" w:rsidR="00D46BF9" w:rsidRDefault="00D46BF9" w:rsidP="00D46BF9">
                  <w:pPr>
                    <w:autoSpaceDE w:val="0"/>
                    <w:autoSpaceDN w:val="0"/>
                    <w:adjustRightInd w:val="0"/>
                    <w:spacing w:after="1" w:line="200" w:lineRule="atLeast"/>
                    <w:rPr>
                      <w:rFonts w:cs="Arial"/>
                      <w:szCs w:val="20"/>
                    </w:rPr>
                  </w:pPr>
                </w:p>
              </w:tc>
            </w:tr>
            <w:tr w:rsidR="00D46BF9" w14:paraId="7C9C2136" w14:textId="77777777" w:rsidTr="00DB5995">
              <w:tc>
                <w:tcPr>
                  <w:tcW w:w="5665" w:type="dxa"/>
                  <w:tcBorders>
                    <w:left w:val="single" w:sz="4" w:space="0" w:color="auto"/>
                    <w:right w:val="single" w:sz="4" w:space="0" w:color="auto"/>
                  </w:tcBorders>
                </w:tcPr>
                <w:p w14:paraId="179517A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подчинении отряда: судов обеспечения, аварийно-спасательного</w:t>
                  </w:r>
                </w:p>
              </w:tc>
              <w:tc>
                <w:tcPr>
                  <w:tcW w:w="1680" w:type="dxa"/>
                  <w:tcBorders>
                    <w:left w:val="single" w:sz="4" w:space="0" w:color="auto"/>
                    <w:right w:val="single" w:sz="4" w:space="0" w:color="auto"/>
                  </w:tcBorders>
                </w:tcPr>
                <w:p w14:paraId="4DBA3BFC"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19 330</w:t>
                  </w:r>
                </w:p>
              </w:tc>
            </w:tr>
            <w:tr w:rsidR="00D46BF9" w14:paraId="1D5EE9E8" w14:textId="77777777" w:rsidTr="00DB5995">
              <w:tc>
                <w:tcPr>
                  <w:tcW w:w="5665" w:type="dxa"/>
                  <w:tcBorders>
                    <w:left w:val="single" w:sz="4" w:space="0" w:color="auto"/>
                    <w:right w:val="single" w:sz="4" w:space="0" w:color="auto"/>
                  </w:tcBorders>
                </w:tcPr>
                <w:p w14:paraId="0CB31F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подчинении группы: судов обеспечения, спасательных судов</w:t>
                  </w:r>
                </w:p>
              </w:tc>
              <w:tc>
                <w:tcPr>
                  <w:tcW w:w="1680" w:type="dxa"/>
                  <w:tcBorders>
                    <w:left w:val="single" w:sz="4" w:space="0" w:color="auto"/>
                    <w:right w:val="single" w:sz="4" w:space="0" w:color="auto"/>
                  </w:tcBorders>
                </w:tcPr>
                <w:p w14:paraId="4ED35B35"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17 960</w:t>
                  </w:r>
                </w:p>
              </w:tc>
            </w:tr>
            <w:tr w:rsidR="00D46BF9" w14:paraId="1D1858DB" w14:textId="77777777" w:rsidTr="00DB5995">
              <w:tc>
                <w:tcPr>
                  <w:tcW w:w="5665" w:type="dxa"/>
                  <w:tcBorders>
                    <w:left w:val="single" w:sz="4" w:space="0" w:color="auto"/>
                    <w:right w:val="single" w:sz="4" w:space="0" w:color="auto"/>
                  </w:tcBorders>
                </w:tcPr>
                <w:p w14:paraId="5D40211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отряда (судов обеспечения, аварийно-спасательного)</w:t>
                  </w:r>
                </w:p>
              </w:tc>
              <w:tc>
                <w:tcPr>
                  <w:tcW w:w="1680" w:type="dxa"/>
                  <w:tcBorders>
                    <w:left w:val="single" w:sz="4" w:space="0" w:color="auto"/>
                    <w:right w:val="single" w:sz="4" w:space="0" w:color="auto"/>
                  </w:tcBorders>
                </w:tcPr>
                <w:p w14:paraId="0042C8A7"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19 330</w:t>
                  </w:r>
                </w:p>
              </w:tc>
            </w:tr>
            <w:tr w:rsidR="00D46BF9" w14:paraId="7E041C59" w14:textId="77777777" w:rsidTr="00DB5995">
              <w:tc>
                <w:tcPr>
                  <w:tcW w:w="5665" w:type="dxa"/>
                  <w:tcBorders>
                    <w:left w:val="single" w:sz="4" w:space="0" w:color="auto"/>
                    <w:right w:val="single" w:sz="4" w:space="0" w:color="auto"/>
                  </w:tcBorders>
                </w:tcPr>
                <w:p w14:paraId="4A1587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Заместитель начальника отряда (судов обеспечения, аварийно-спасательного)</w:t>
                  </w:r>
                </w:p>
              </w:tc>
              <w:tc>
                <w:tcPr>
                  <w:tcW w:w="1680" w:type="dxa"/>
                  <w:tcBorders>
                    <w:left w:val="single" w:sz="4" w:space="0" w:color="auto"/>
                    <w:right w:val="single" w:sz="4" w:space="0" w:color="auto"/>
                  </w:tcBorders>
                </w:tcPr>
                <w:p w14:paraId="36EEB0DF"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19 050</w:t>
                  </w:r>
                </w:p>
              </w:tc>
            </w:tr>
            <w:tr w:rsidR="00D46BF9" w14:paraId="26C30180" w14:textId="77777777" w:rsidTr="00DB5995">
              <w:tc>
                <w:tcPr>
                  <w:tcW w:w="5665" w:type="dxa"/>
                  <w:tcBorders>
                    <w:left w:val="single" w:sz="4" w:space="0" w:color="auto"/>
                    <w:right w:val="single" w:sz="4" w:space="0" w:color="auto"/>
                  </w:tcBorders>
                </w:tcPr>
                <w:p w14:paraId="7EC06B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(в отряде судов обеспечения): подготовки судов обеспечения, электромеханического</w:t>
                  </w:r>
                </w:p>
              </w:tc>
              <w:tc>
                <w:tcPr>
                  <w:tcW w:w="1680" w:type="dxa"/>
                  <w:tcBorders>
                    <w:left w:val="single" w:sz="4" w:space="0" w:color="auto"/>
                    <w:right w:val="single" w:sz="4" w:space="0" w:color="auto"/>
                  </w:tcBorders>
                </w:tcPr>
                <w:p w14:paraId="36DBBBDE"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18 640</w:t>
                  </w:r>
                </w:p>
              </w:tc>
            </w:tr>
            <w:tr w:rsidR="00D46BF9" w14:paraId="64DB0699" w14:textId="77777777" w:rsidTr="00DB5995">
              <w:tc>
                <w:tcPr>
                  <w:tcW w:w="5665" w:type="dxa"/>
                  <w:tcBorders>
                    <w:left w:val="single" w:sz="4" w:space="0" w:color="auto"/>
                    <w:right w:val="single" w:sz="4" w:space="0" w:color="auto"/>
                  </w:tcBorders>
                </w:tcPr>
                <w:p w14:paraId="221D5A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Заместитель начальника отдела (в отряде судов обеспечения): подготовки судов обеспечения, электромеханического</w:t>
                  </w:r>
                </w:p>
              </w:tc>
              <w:tc>
                <w:tcPr>
                  <w:tcW w:w="1680" w:type="dxa"/>
                  <w:tcBorders>
                    <w:left w:val="single" w:sz="4" w:space="0" w:color="auto"/>
                    <w:right w:val="single" w:sz="4" w:space="0" w:color="auto"/>
                  </w:tcBorders>
                </w:tcPr>
                <w:p w14:paraId="5B303E83"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17 690</w:t>
                  </w:r>
                </w:p>
              </w:tc>
            </w:tr>
            <w:tr w:rsidR="00D46BF9" w14:paraId="20CDD0BE" w14:textId="77777777" w:rsidTr="00DB5995">
              <w:tc>
                <w:tcPr>
                  <w:tcW w:w="5665" w:type="dxa"/>
                  <w:tcBorders>
                    <w:left w:val="single" w:sz="4" w:space="0" w:color="auto"/>
                    <w:right w:val="single" w:sz="4" w:space="0" w:color="auto"/>
                  </w:tcBorders>
                </w:tcPr>
                <w:p w14:paraId="419901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отделения (в отряде судов обеспечения): подготовки судов обеспечения, электромеханического</w:t>
                  </w:r>
                </w:p>
              </w:tc>
              <w:tc>
                <w:tcPr>
                  <w:tcW w:w="1680" w:type="dxa"/>
                  <w:tcBorders>
                    <w:left w:val="single" w:sz="4" w:space="0" w:color="auto"/>
                    <w:right w:val="single" w:sz="4" w:space="0" w:color="auto"/>
                  </w:tcBorders>
                </w:tcPr>
                <w:p w14:paraId="25E36CB3"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17 280</w:t>
                  </w:r>
                </w:p>
              </w:tc>
            </w:tr>
            <w:tr w:rsidR="00D46BF9" w14:paraId="091D56A6" w14:textId="77777777" w:rsidTr="00DB5995">
              <w:tc>
                <w:tcPr>
                  <w:tcW w:w="5665" w:type="dxa"/>
                  <w:tcBorders>
                    <w:left w:val="single" w:sz="4" w:space="0" w:color="auto"/>
                    <w:right w:val="single" w:sz="4" w:space="0" w:color="auto"/>
                  </w:tcBorders>
                </w:tcPr>
                <w:p w14:paraId="12CDC7F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(в отряде аварийно-спасательном): подготовки поисково-спасательных судов, подготовки и проведения поисковых и спасательных работ</w:t>
                  </w:r>
                </w:p>
              </w:tc>
              <w:tc>
                <w:tcPr>
                  <w:tcW w:w="1680" w:type="dxa"/>
                  <w:tcBorders>
                    <w:left w:val="single" w:sz="4" w:space="0" w:color="auto"/>
                    <w:right w:val="single" w:sz="4" w:space="0" w:color="auto"/>
                  </w:tcBorders>
                </w:tcPr>
                <w:p w14:paraId="7B7D1862" w14:textId="77777777" w:rsidR="00D46BF9" w:rsidRPr="00D4515F" w:rsidRDefault="00D46BF9" w:rsidP="00D46BF9">
                  <w:pPr>
                    <w:autoSpaceDE w:val="0"/>
                    <w:autoSpaceDN w:val="0"/>
                    <w:adjustRightInd w:val="0"/>
                    <w:spacing w:after="1" w:line="200" w:lineRule="atLeast"/>
                    <w:jc w:val="center"/>
                    <w:rPr>
                      <w:rFonts w:cs="Arial"/>
                      <w:szCs w:val="20"/>
                      <w:shd w:val="clear" w:color="auto" w:fill="C0C0C0"/>
                    </w:rPr>
                  </w:pPr>
                  <w:r w:rsidRPr="00D4515F">
                    <w:rPr>
                      <w:rFonts w:cs="Arial"/>
                      <w:szCs w:val="20"/>
                      <w:shd w:val="clear" w:color="auto" w:fill="C0C0C0"/>
                    </w:rPr>
                    <w:t>17 280</w:t>
                  </w:r>
                </w:p>
              </w:tc>
            </w:tr>
            <w:tr w:rsidR="00D46BF9" w14:paraId="1CEC47F9" w14:textId="77777777" w:rsidTr="00DB5995">
              <w:tc>
                <w:tcPr>
                  <w:tcW w:w="5665" w:type="dxa"/>
                  <w:tcBorders>
                    <w:left w:val="single" w:sz="4" w:space="0" w:color="auto"/>
                    <w:right w:val="single" w:sz="4" w:space="0" w:color="auto"/>
                  </w:tcBorders>
                </w:tcPr>
                <w:p w14:paraId="4591D94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базы (береговой):</w:t>
                  </w:r>
                </w:p>
              </w:tc>
              <w:tc>
                <w:tcPr>
                  <w:tcW w:w="1680" w:type="dxa"/>
                  <w:tcBorders>
                    <w:left w:val="single" w:sz="4" w:space="0" w:color="auto"/>
                    <w:right w:val="single" w:sz="4" w:space="0" w:color="auto"/>
                  </w:tcBorders>
                </w:tcPr>
                <w:p w14:paraId="07492A66" w14:textId="77777777" w:rsidR="00D46BF9" w:rsidRDefault="00D46BF9" w:rsidP="00D46BF9">
                  <w:pPr>
                    <w:autoSpaceDE w:val="0"/>
                    <w:autoSpaceDN w:val="0"/>
                    <w:adjustRightInd w:val="0"/>
                    <w:spacing w:after="1" w:line="200" w:lineRule="atLeast"/>
                    <w:rPr>
                      <w:rFonts w:cs="Arial"/>
                      <w:szCs w:val="20"/>
                    </w:rPr>
                  </w:pPr>
                </w:p>
              </w:tc>
            </w:tr>
            <w:tr w:rsidR="00D46BF9" w14:paraId="014C2DCF" w14:textId="77777777" w:rsidTr="00DB5995">
              <w:tc>
                <w:tcPr>
                  <w:tcW w:w="5665" w:type="dxa"/>
                  <w:tcBorders>
                    <w:left w:val="single" w:sz="4" w:space="0" w:color="auto"/>
                    <w:right w:val="single" w:sz="4" w:space="0" w:color="auto"/>
                  </w:tcBorders>
                </w:tcPr>
                <w:p w14:paraId="2F91E8C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отряда судов обеспечения флота, аварийно-спасательного отряда флота</w:t>
                  </w:r>
                </w:p>
              </w:tc>
              <w:tc>
                <w:tcPr>
                  <w:tcW w:w="1680" w:type="dxa"/>
                  <w:tcBorders>
                    <w:left w:val="single" w:sz="4" w:space="0" w:color="auto"/>
                    <w:right w:val="single" w:sz="4" w:space="0" w:color="auto"/>
                  </w:tcBorders>
                </w:tcPr>
                <w:p w14:paraId="0B9C2BE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15 120</w:t>
                  </w:r>
                </w:p>
              </w:tc>
            </w:tr>
            <w:tr w:rsidR="00D46BF9" w14:paraId="62924273" w14:textId="77777777" w:rsidTr="00DB5995">
              <w:tc>
                <w:tcPr>
                  <w:tcW w:w="5665" w:type="dxa"/>
                  <w:tcBorders>
                    <w:left w:val="single" w:sz="4" w:space="0" w:color="auto"/>
                    <w:right w:val="single" w:sz="4" w:space="0" w:color="auto"/>
                  </w:tcBorders>
                </w:tcPr>
                <w:p w14:paraId="6286143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отряда судов обеспечения объединения, аварийно-спасательного отряда объединения</w:t>
                  </w:r>
                </w:p>
              </w:tc>
              <w:tc>
                <w:tcPr>
                  <w:tcW w:w="1680" w:type="dxa"/>
                  <w:tcBorders>
                    <w:left w:val="single" w:sz="4" w:space="0" w:color="auto"/>
                    <w:right w:val="single" w:sz="4" w:space="0" w:color="auto"/>
                  </w:tcBorders>
                </w:tcPr>
                <w:p w14:paraId="4CC2A72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13 890</w:t>
                  </w:r>
                </w:p>
              </w:tc>
            </w:tr>
            <w:tr w:rsidR="00D46BF9" w14:paraId="0F3C3003" w14:textId="77777777" w:rsidTr="00DB5995">
              <w:tc>
                <w:tcPr>
                  <w:tcW w:w="5665" w:type="dxa"/>
                  <w:tcBorders>
                    <w:left w:val="single" w:sz="4" w:space="0" w:color="auto"/>
                    <w:right w:val="single" w:sz="4" w:space="0" w:color="auto"/>
                  </w:tcBorders>
                </w:tcPr>
                <w:p w14:paraId="200C2F1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группы судов обеспечения</w:t>
                  </w:r>
                </w:p>
              </w:tc>
              <w:tc>
                <w:tcPr>
                  <w:tcW w:w="1680" w:type="dxa"/>
                  <w:tcBorders>
                    <w:left w:val="single" w:sz="4" w:space="0" w:color="auto"/>
                    <w:right w:val="single" w:sz="4" w:space="0" w:color="auto"/>
                  </w:tcBorders>
                </w:tcPr>
                <w:p w14:paraId="0E773BC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672836FB" w14:textId="77777777" w:rsidTr="00DB5995">
              <w:tc>
                <w:tcPr>
                  <w:tcW w:w="5665" w:type="dxa"/>
                  <w:tcBorders>
                    <w:left w:val="single" w:sz="4" w:space="0" w:color="auto"/>
                    <w:right w:val="single" w:sz="4" w:space="0" w:color="auto"/>
                  </w:tcBorders>
                </w:tcPr>
                <w:p w14:paraId="130A8ED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центра: вычислительного (флота), гидрометеорологического (флота)</w:t>
                  </w:r>
                </w:p>
              </w:tc>
              <w:tc>
                <w:tcPr>
                  <w:tcW w:w="1680" w:type="dxa"/>
                  <w:tcBorders>
                    <w:left w:val="single" w:sz="4" w:space="0" w:color="auto"/>
                    <w:right w:val="single" w:sz="4" w:space="0" w:color="auto"/>
                  </w:tcBorders>
                </w:tcPr>
                <w:p w14:paraId="1716F7A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17 420</w:t>
                  </w:r>
                </w:p>
              </w:tc>
            </w:tr>
            <w:tr w:rsidR="00D46BF9" w14:paraId="4B24E9E1" w14:textId="77777777" w:rsidTr="00DB5995">
              <w:tc>
                <w:tcPr>
                  <w:tcW w:w="5665" w:type="dxa"/>
                  <w:tcBorders>
                    <w:left w:val="single" w:sz="4" w:space="0" w:color="auto"/>
                    <w:right w:val="single" w:sz="4" w:space="0" w:color="auto"/>
                  </w:tcBorders>
                </w:tcPr>
                <w:p w14:paraId="0CD22F8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Главный инженер (центров: вычислительного, гидрометеорологического)</w:t>
                  </w:r>
                </w:p>
              </w:tc>
              <w:tc>
                <w:tcPr>
                  <w:tcW w:w="1680" w:type="dxa"/>
                  <w:tcBorders>
                    <w:left w:val="single" w:sz="4" w:space="0" w:color="auto"/>
                    <w:right w:val="single" w:sz="4" w:space="0" w:color="auto"/>
                  </w:tcBorders>
                </w:tcPr>
                <w:p w14:paraId="7676EB1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14 020</w:t>
                  </w:r>
                </w:p>
              </w:tc>
            </w:tr>
            <w:tr w:rsidR="00D46BF9" w14:paraId="5F0CC254" w14:textId="77777777" w:rsidTr="00DB5995">
              <w:tc>
                <w:tcPr>
                  <w:tcW w:w="5665" w:type="dxa"/>
                  <w:tcBorders>
                    <w:left w:val="single" w:sz="4" w:space="0" w:color="auto"/>
                    <w:right w:val="single" w:sz="4" w:space="0" w:color="auto"/>
                  </w:tcBorders>
                </w:tcPr>
                <w:p w14:paraId="622D3C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Капитан-наставник, капитан групповой (при количестве судов в группе):</w:t>
                  </w:r>
                </w:p>
              </w:tc>
              <w:tc>
                <w:tcPr>
                  <w:tcW w:w="1680" w:type="dxa"/>
                  <w:tcBorders>
                    <w:left w:val="single" w:sz="4" w:space="0" w:color="auto"/>
                    <w:right w:val="single" w:sz="4" w:space="0" w:color="auto"/>
                  </w:tcBorders>
                </w:tcPr>
                <w:p w14:paraId="7C799317" w14:textId="77777777" w:rsidR="00D46BF9" w:rsidRDefault="00D46BF9" w:rsidP="00D46BF9">
                  <w:pPr>
                    <w:autoSpaceDE w:val="0"/>
                    <w:autoSpaceDN w:val="0"/>
                    <w:adjustRightInd w:val="0"/>
                    <w:spacing w:after="1" w:line="200" w:lineRule="atLeast"/>
                    <w:rPr>
                      <w:rFonts w:cs="Arial"/>
                      <w:szCs w:val="20"/>
                    </w:rPr>
                  </w:pPr>
                </w:p>
              </w:tc>
            </w:tr>
            <w:tr w:rsidR="00D46BF9" w14:paraId="301F7E6D" w14:textId="77777777" w:rsidTr="00DB5995">
              <w:tc>
                <w:tcPr>
                  <w:tcW w:w="5665" w:type="dxa"/>
                  <w:tcBorders>
                    <w:left w:val="single" w:sz="4" w:space="0" w:color="auto"/>
                    <w:right w:val="single" w:sz="4" w:space="0" w:color="auto"/>
                  </w:tcBorders>
                </w:tcPr>
                <w:p w14:paraId="0787FCC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 и более</w:t>
                  </w:r>
                </w:p>
              </w:tc>
              <w:tc>
                <w:tcPr>
                  <w:tcW w:w="1680" w:type="dxa"/>
                  <w:tcBorders>
                    <w:left w:val="single" w:sz="4" w:space="0" w:color="auto"/>
                    <w:right w:val="single" w:sz="4" w:space="0" w:color="auto"/>
                  </w:tcBorders>
                </w:tcPr>
                <w:p w14:paraId="06F996E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16 330</w:t>
                  </w:r>
                </w:p>
              </w:tc>
            </w:tr>
            <w:tr w:rsidR="00D46BF9" w14:paraId="1D690A3D" w14:textId="77777777" w:rsidTr="00DB5995">
              <w:tc>
                <w:tcPr>
                  <w:tcW w:w="5665" w:type="dxa"/>
                  <w:tcBorders>
                    <w:left w:val="single" w:sz="4" w:space="0" w:color="auto"/>
                    <w:right w:val="single" w:sz="4" w:space="0" w:color="auto"/>
                  </w:tcBorders>
                </w:tcPr>
                <w:p w14:paraId="4341F94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 до 10</w:t>
                  </w:r>
                </w:p>
              </w:tc>
              <w:tc>
                <w:tcPr>
                  <w:tcW w:w="1680" w:type="dxa"/>
                  <w:tcBorders>
                    <w:left w:val="single" w:sz="4" w:space="0" w:color="auto"/>
                    <w:right w:val="single" w:sz="4" w:space="0" w:color="auto"/>
                  </w:tcBorders>
                </w:tcPr>
                <w:p w14:paraId="550434C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15 120</w:t>
                  </w:r>
                </w:p>
              </w:tc>
            </w:tr>
            <w:tr w:rsidR="00D46BF9" w14:paraId="4029C1EC" w14:textId="77777777" w:rsidTr="00DB5995">
              <w:tc>
                <w:tcPr>
                  <w:tcW w:w="5665" w:type="dxa"/>
                  <w:tcBorders>
                    <w:left w:val="single" w:sz="4" w:space="0" w:color="auto"/>
                    <w:right w:val="single" w:sz="4" w:space="0" w:color="auto"/>
                  </w:tcBorders>
                </w:tcPr>
                <w:p w14:paraId="61BA812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w:t>
                  </w:r>
                </w:p>
              </w:tc>
              <w:tc>
                <w:tcPr>
                  <w:tcW w:w="1680" w:type="dxa"/>
                  <w:tcBorders>
                    <w:left w:val="single" w:sz="4" w:space="0" w:color="auto"/>
                    <w:right w:val="single" w:sz="4" w:space="0" w:color="auto"/>
                  </w:tcBorders>
                </w:tcPr>
                <w:p w14:paraId="4AF8A6F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200E678E" w14:textId="77777777" w:rsidTr="00DB5995">
              <w:tc>
                <w:tcPr>
                  <w:tcW w:w="5665" w:type="dxa"/>
                  <w:tcBorders>
                    <w:left w:val="single" w:sz="4" w:space="0" w:color="auto"/>
                    <w:right w:val="single" w:sz="4" w:space="0" w:color="auto"/>
                  </w:tcBorders>
                </w:tcPr>
                <w:p w14:paraId="1D01481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Механик-наставник, механик групповой (при количестве судов в группе):</w:t>
                  </w:r>
                </w:p>
              </w:tc>
              <w:tc>
                <w:tcPr>
                  <w:tcW w:w="1680" w:type="dxa"/>
                  <w:tcBorders>
                    <w:left w:val="single" w:sz="4" w:space="0" w:color="auto"/>
                    <w:right w:val="single" w:sz="4" w:space="0" w:color="auto"/>
                  </w:tcBorders>
                </w:tcPr>
                <w:p w14:paraId="553652AC" w14:textId="77777777" w:rsidR="00D46BF9" w:rsidRDefault="00D46BF9" w:rsidP="00D46BF9">
                  <w:pPr>
                    <w:autoSpaceDE w:val="0"/>
                    <w:autoSpaceDN w:val="0"/>
                    <w:adjustRightInd w:val="0"/>
                    <w:spacing w:after="1" w:line="200" w:lineRule="atLeast"/>
                    <w:rPr>
                      <w:rFonts w:cs="Arial"/>
                      <w:szCs w:val="20"/>
                    </w:rPr>
                  </w:pPr>
                </w:p>
              </w:tc>
            </w:tr>
            <w:tr w:rsidR="00D46BF9" w14:paraId="45E78FB8" w14:textId="77777777" w:rsidTr="00DB5995">
              <w:tc>
                <w:tcPr>
                  <w:tcW w:w="5665" w:type="dxa"/>
                  <w:tcBorders>
                    <w:left w:val="single" w:sz="4" w:space="0" w:color="auto"/>
                    <w:right w:val="single" w:sz="4" w:space="0" w:color="auto"/>
                  </w:tcBorders>
                </w:tcPr>
                <w:p w14:paraId="63A7689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 и более</w:t>
                  </w:r>
                </w:p>
              </w:tc>
              <w:tc>
                <w:tcPr>
                  <w:tcW w:w="1680" w:type="dxa"/>
                  <w:tcBorders>
                    <w:left w:val="single" w:sz="4" w:space="0" w:color="auto"/>
                    <w:right w:val="single" w:sz="4" w:space="0" w:color="auto"/>
                  </w:tcBorders>
                </w:tcPr>
                <w:p w14:paraId="2865011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15 010</w:t>
                  </w:r>
                </w:p>
              </w:tc>
            </w:tr>
            <w:tr w:rsidR="00D46BF9" w14:paraId="1ABE14A4" w14:textId="77777777" w:rsidTr="00DB5995">
              <w:tc>
                <w:tcPr>
                  <w:tcW w:w="5665" w:type="dxa"/>
                  <w:tcBorders>
                    <w:left w:val="single" w:sz="4" w:space="0" w:color="auto"/>
                    <w:right w:val="single" w:sz="4" w:space="0" w:color="auto"/>
                  </w:tcBorders>
                </w:tcPr>
                <w:p w14:paraId="5F8160C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 до 10</w:t>
                  </w:r>
                </w:p>
              </w:tc>
              <w:tc>
                <w:tcPr>
                  <w:tcW w:w="1680" w:type="dxa"/>
                  <w:tcBorders>
                    <w:left w:val="single" w:sz="4" w:space="0" w:color="auto"/>
                    <w:right w:val="single" w:sz="4" w:space="0" w:color="auto"/>
                  </w:tcBorders>
                </w:tcPr>
                <w:p w14:paraId="016BAC4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13 910</w:t>
                  </w:r>
                </w:p>
              </w:tc>
            </w:tr>
            <w:tr w:rsidR="00D46BF9" w14:paraId="020F35C4" w14:textId="77777777" w:rsidTr="00DB5995">
              <w:tc>
                <w:tcPr>
                  <w:tcW w:w="5665" w:type="dxa"/>
                  <w:tcBorders>
                    <w:left w:val="single" w:sz="4" w:space="0" w:color="auto"/>
                    <w:right w:val="single" w:sz="4" w:space="0" w:color="auto"/>
                  </w:tcBorders>
                </w:tcPr>
                <w:p w14:paraId="092A851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w:t>
                  </w:r>
                </w:p>
              </w:tc>
              <w:tc>
                <w:tcPr>
                  <w:tcW w:w="1680" w:type="dxa"/>
                  <w:tcBorders>
                    <w:left w:val="single" w:sz="4" w:space="0" w:color="auto"/>
                    <w:right w:val="single" w:sz="4" w:space="0" w:color="auto"/>
                  </w:tcBorders>
                </w:tcPr>
                <w:p w14:paraId="3F3F7F9B"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3A007F8A" w14:textId="77777777" w:rsidTr="00DB5995">
              <w:tc>
                <w:tcPr>
                  <w:tcW w:w="5665" w:type="dxa"/>
                  <w:tcBorders>
                    <w:left w:val="single" w:sz="4" w:space="0" w:color="auto"/>
                    <w:right w:val="single" w:sz="4" w:space="0" w:color="auto"/>
                  </w:tcBorders>
                </w:tcPr>
                <w:p w14:paraId="1C8E50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Главный капитан акватории</w:t>
                  </w:r>
                </w:p>
              </w:tc>
              <w:tc>
                <w:tcPr>
                  <w:tcW w:w="1680" w:type="dxa"/>
                  <w:tcBorders>
                    <w:left w:val="single" w:sz="4" w:space="0" w:color="auto"/>
                    <w:right w:val="single" w:sz="4" w:space="0" w:color="auto"/>
                  </w:tcBorders>
                </w:tcPr>
                <w:p w14:paraId="1AC2B0A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13 910</w:t>
                  </w:r>
                </w:p>
              </w:tc>
            </w:tr>
            <w:tr w:rsidR="00D46BF9" w14:paraId="5E93B7CD" w14:textId="77777777" w:rsidTr="00DB5995">
              <w:tc>
                <w:tcPr>
                  <w:tcW w:w="5665" w:type="dxa"/>
                  <w:tcBorders>
                    <w:left w:val="single" w:sz="4" w:space="0" w:color="auto"/>
                    <w:right w:val="single" w:sz="4" w:space="0" w:color="auto"/>
                  </w:tcBorders>
                </w:tcPr>
                <w:p w14:paraId="4029AEC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капитан-диспетчер</w:t>
                  </w:r>
                </w:p>
              </w:tc>
              <w:tc>
                <w:tcPr>
                  <w:tcW w:w="1680" w:type="dxa"/>
                  <w:tcBorders>
                    <w:left w:val="single" w:sz="4" w:space="0" w:color="auto"/>
                    <w:right w:val="single" w:sz="4" w:space="0" w:color="auto"/>
                  </w:tcBorders>
                </w:tcPr>
                <w:p w14:paraId="1A237D8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381B6DC1" w14:textId="77777777" w:rsidTr="00DB5995">
              <w:tc>
                <w:tcPr>
                  <w:tcW w:w="5665" w:type="dxa"/>
                  <w:tcBorders>
                    <w:left w:val="single" w:sz="4" w:space="0" w:color="auto"/>
                    <w:right w:val="single" w:sz="4" w:space="0" w:color="auto"/>
                  </w:tcBorders>
                </w:tcPr>
                <w:p w14:paraId="63FF14C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Капитан-диспетчер</w:t>
                  </w:r>
                </w:p>
              </w:tc>
              <w:tc>
                <w:tcPr>
                  <w:tcW w:w="1680" w:type="dxa"/>
                  <w:tcBorders>
                    <w:left w:val="single" w:sz="4" w:space="0" w:color="auto"/>
                    <w:right w:val="single" w:sz="4" w:space="0" w:color="auto"/>
                  </w:tcBorders>
                </w:tcPr>
                <w:p w14:paraId="4BCDFAC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62942AB6" w14:textId="77777777" w:rsidTr="00DB5995">
              <w:tc>
                <w:tcPr>
                  <w:tcW w:w="5665" w:type="dxa"/>
                  <w:tcBorders>
                    <w:left w:val="single" w:sz="4" w:space="0" w:color="auto"/>
                    <w:right w:val="single" w:sz="4" w:space="0" w:color="auto"/>
                  </w:tcBorders>
                </w:tcPr>
                <w:p w14:paraId="0F4E527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(щитовой при численности рабочих, чел.):</w:t>
                  </w:r>
                </w:p>
              </w:tc>
              <w:tc>
                <w:tcPr>
                  <w:tcW w:w="1680" w:type="dxa"/>
                  <w:tcBorders>
                    <w:left w:val="single" w:sz="4" w:space="0" w:color="auto"/>
                    <w:right w:val="single" w:sz="4" w:space="0" w:color="auto"/>
                  </w:tcBorders>
                </w:tcPr>
                <w:p w14:paraId="4ABD7DE9" w14:textId="77777777" w:rsidR="00D46BF9" w:rsidRDefault="00D46BF9" w:rsidP="00D46BF9">
                  <w:pPr>
                    <w:autoSpaceDE w:val="0"/>
                    <w:autoSpaceDN w:val="0"/>
                    <w:adjustRightInd w:val="0"/>
                    <w:spacing w:after="1" w:line="200" w:lineRule="atLeast"/>
                    <w:rPr>
                      <w:rFonts w:cs="Arial"/>
                      <w:szCs w:val="20"/>
                    </w:rPr>
                  </w:pPr>
                </w:p>
              </w:tc>
            </w:tr>
            <w:tr w:rsidR="00D46BF9" w14:paraId="59C76785" w14:textId="77777777" w:rsidTr="00DB5995">
              <w:tc>
                <w:tcPr>
                  <w:tcW w:w="5665" w:type="dxa"/>
                  <w:tcBorders>
                    <w:left w:val="single" w:sz="4" w:space="0" w:color="auto"/>
                    <w:right w:val="single" w:sz="4" w:space="0" w:color="auto"/>
                  </w:tcBorders>
                </w:tcPr>
                <w:p w14:paraId="6937648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25 и более</w:t>
                  </w:r>
                </w:p>
              </w:tc>
              <w:tc>
                <w:tcPr>
                  <w:tcW w:w="1680" w:type="dxa"/>
                  <w:tcBorders>
                    <w:left w:val="single" w:sz="4" w:space="0" w:color="auto"/>
                    <w:right w:val="single" w:sz="4" w:space="0" w:color="auto"/>
                  </w:tcBorders>
                </w:tcPr>
                <w:p w14:paraId="0D178148"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58AC73A4" w14:textId="77777777" w:rsidTr="00DB5995">
              <w:tc>
                <w:tcPr>
                  <w:tcW w:w="5665" w:type="dxa"/>
                  <w:tcBorders>
                    <w:left w:val="single" w:sz="4" w:space="0" w:color="auto"/>
                    <w:right w:val="single" w:sz="4" w:space="0" w:color="auto"/>
                  </w:tcBorders>
                </w:tcPr>
                <w:p w14:paraId="51DB344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15 до 25</w:t>
                  </w:r>
                </w:p>
              </w:tc>
              <w:tc>
                <w:tcPr>
                  <w:tcW w:w="1680" w:type="dxa"/>
                  <w:tcBorders>
                    <w:left w:val="single" w:sz="4" w:space="0" w:color="auto"/>
                    <w:right w:val="single" w:sz="4" w:space="0" w:color="auto"/>
                  </w:tcBorders>
                </w:tcPr>
                <w:p w14:paraId="6171754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4A099CC8" w14:textId="77777777" w:rsidTr="00DB5995">
              <w:tc>
                <w:tcPr>
                  <w:tcW w:w="5665" w:type="dxa"/>
                  <w:tcBorders>
                    <w:left w:val="single" w:sz="4" w:space="0" w:color="auto"/>
                    <w:right w:val="single" w:sz="4" w:space="0" w:color="auto"/>
                  </w:tcBorders>
                </w:tcPr>
                <w:p w14:paraId="6ADD2E6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15</w:t>
                  </w:r>
                </w:p>
              </w:tc>
              <w:tc>
                <w:tcPr>
                  <w:tcW w:w="1680" w:type="dxa"/>
                  <w:tcBorders>
                    <w:left w:val="single" w:sz="4" w:space="0" w:color="auto"/>
                    <w:right w:val="single" w:sz="4" w:space="0" w:color="auto"/>
                  </w:tcBorders>
                </w:tcPr>
                <w:p w14:paraId="424AC8E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7101C807" w14:textId="77777777" w:rsidTr="00DB5995">
              <w:tc>
                <w:tcPr>
                  <w:tcW w:w="5665" w:type="dxa"/>
                  <w:tcBorders>
                    <w:left w:val="single" w:sz="4" w:space="0" w:color="auto"/>
                    <w:right w:val="single" w:sz="4" w:space="0" w:color="auto"/>
                  </w:tcBorders>
                </w:tcPr>
                <w:p w14:paraId="6DD0893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Дежурный капитан акватории:</w:t>
                  </w:r>
                </w:p>
              </w:tc>
              <w:tc>
                <w:tcPr>
                  <w:tcW w:w="1680" w:type="dxa"/>
                  <w:tcBorders>
                    <w:left w:val="single" w:sz="4" w:space="0" w:color="auto"/>
                    <w:right w:val="single" w:sz="4" w:space="0" w:color="auto"/>
                  </w:tcBorders>
                </w:tcPr>
                <w:p w14:paraId="742CAD50" w14:textId="77777777" w:rsidR="00D46BF9" w:rsidRDefault="00D46BF9" w:rsidP="00D46BF9">
                  <w:pPr>
                    <w:autoSpaceDE w:val="0"/>
                    <w:autoSpaceDN w:val="0"/>
                    <w:adjustRightInd w:val="0"/>
                    <w:spacing w:after="1" w:line="200" w:lineRule="atLeast"/>
                    <w:rPr>
                      <w:rFonts w:cs="Arial"/>
                      <w:szCs w:val="20"/>
                    </w:rPr>
                  </w:pPr>
                </w:p>
              </w:tc>
            </w:tr>
            <w:tr w:rsidR="00D46BF9" w14:paraId="404D4E3D" w14:textId="77777777" w:rsidTr="00DB5995">
              <w:tc>
                <w:tcPr>
                  <w:tcW w:w="5665" w:type="dxa"/>
                  <w:tcBorders>
                    <w:left w:val="single" w:sz="4" w:space="0" w:color="auto"/>
                    <w:right w:val="single" w:sz="4" w:space="0" w:color="auto"/>
                  </w:tcBorders>
                </w:tcPr>
                <w:p w14:paraId="6C63990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43F244F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2D590218" w14:textId="77777777" w:rsidTr="00DB5995">
              <w:tc>
                <w:tcPr>
                  <w:tcW w:w="5665" w:type="dxa"/>
                  <w:tcBorders>
                    <w:left w:val="single" w:sz="4" w:space="0" w:color="auto"/>
                    <w:right w:val="single" w:sz="4" w:space="0" w:color="auto"/>
                  </w:tcBorders>
                </w:tcPr>
                <w:p w14:paraId="70BF5A1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77EF2B3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321A9E85" w14:textId="77777777" w:rsidTr="00DB5995">
              <w:tc>
                <w:tcPr>
                  <w:tcW w:w="5665" w:type="dxa"/>
                  <w:tcBorders>
                    <w:left w:val="single" w:sz="4" w:space="0" w:color="auto"/>
                    <w:right w:val="single" w:sz="4" w:space="0" w:color="auto"/>
                  </w:tcBorders>
                </w:tcPr>
                <w:p w14:paraId="4AB21FF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мастер: такелажного и понтонного парка, щитовой станции</w:t>
                  </w:r>
                </w:p>
              </w:tc>
              <w:tc>
                <w:tcPr>
                  <w:tcW w:w="1680" w:type="dxa"/>
                  <w:tcBorders>
                    <w:left w:val="single" w:sz="4" w:space="0" w:color="auto"/>
                    <w:right w:val="single" w:sz="4" w:space="0" w:color="auto"/>
                  </w:tcBorders>
                </w:tcPr>
                <w:p w14:paraId="2E81515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721E511B" w14:textId="77777777" w:rsidTr="00DB5995">
              <w:tc>
                <w:tcPr>
                  <w:tcW w:w="5665" w:type="dxa"/>
                  <w:tcBorders>
                    <w:left w:val="single" w:sz="4" w:space="0" w:color="auto"/>
                    <w:right w:val="single" w:sz="4" w:space="0" w:color="auto"/>
                  </w:tcBorders>
                </w:tcPr>
                <w:p w14:paraId="4240305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такелажного и понтонного парка, щитовой станции</w:t>
                  </w:r>
                </w:p>
              </w:tc>
              <w:tc>
                <w:tcPr>
                  <w:tcW w:w="1680" w:type="dxa"/>
                  <w:tcBorders>
                    <w:left w:val="single" w:sz="4" w:space="0" w:color="auto"/>
                    <w:right w:val="single" w:sz="4" w:space="0" w:color="auto"/>
                  </w:tcBorders>
                </w:tcPr>
                <w:p w14:paraId="338AE27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0F748432" w14:textId="77777777" w:rsidTr="00DB5995">
              <w:tc>
                <w:tcPr>
                  <w:tcW w:w="5665" w:type="dxa"/>
                  <w:tcBorders>
                    <w:left w:val="single" w:sz="4" w:space="0" w:color="auto"/>
                    <w:right w:val="single" w:sz="4" w:space="0" w:color="auto"/>
                  </w:tcBorders>
                </w:tcPr>
                <w:p w14:paraId="101A784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производитель работ: аварийно-спасательных, восстановительных, гидрографических, подводно-технических, подводно-кабельных, судоподъемных и других специальных работ</w:t>
                  </w:r>
                </w:p>
              </w:tc>
              <w:tc>
                <w:tcPr>
                  <w:tcW w:w="1680" w:type="dxa"/>
                  <w:tcBorders>
                    <w:left w:val="single" w:sz="4" w:space="0" w:color="auto"/>
                    <w:right w:val="single" w:sz="4" w:space="0" w:color="auto"/>
                  </w:tcBorders>
                </w:tcPr>
                <w:p w14:paraId="62847B2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6C686B16" w14:textId="77777777" w:rsidTr="00DB5995">
              <w:tc>
                <w:tcPr>
                  <w:tcW w:w="5665" w:type="dxa"/>
                  <w:tcBorders>
                    <w:left w:val="single" w:sz="4" w:space="0" w:color="auto"/>
                    <w:right w:val="single" w:sz="4" w:space="0" w:color="auto"/>
                  </w:tcBorders>
                </w:tcPr>
                <w:p w14:paraId="0400388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Производитель работ: аварийно-спасательных, восстановительных, гидрографических, подводно-технических, подводно-кабельных, судоподъемных и других специальных работ</w:t>
                  </w:r>
                </w:p>
              </w:tc>
              <w:tc>
                <w:tcPr>
                  <w:tcW w:w="1680" w:type="dxa"/>
                  <w:tcBorders>
                    <w:left w:val="single" w:sz="4" w:space="0" w:color="auto"/>
                    <w:right w:val="single" w:sz="4" w:space="0" w:color="auto"/>
                  </w:tcBorders>
                </w:tcPr>
                <w:p w14:paraId="178535A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2B451A55" w14:textId="77777777" w:rsidTr="00DB5995">
              <w:tc>
                <w:tcPr>
                  <w:tcW w:w="5665" w:type="dxa"/>
                  <w:tcBorders>
                    <w:left w:val="single" w:sz="4" w:space="0" w:color="auto"/>
                    <w:right w:val="single" w:sz="4" w:space="0" w:color="auto"/>
                  </w:tcBorders>
                </w:tcPr>
                <w:p w14:paraId="7CE10AE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водолазный специалист (с допуском к руководству работами на глубинах 300 м и более)</w:t>
                  </w:r>
                </w:p>
              </w:tc>
              <w:tc>
                <w:tcPr>
                  <w:tcW w:w="1680" w:type="dxa"/>
                  <w:tcBorders>
                    <w:left w:val="single" w:sz="4" w:space="0" w:color="auto"/>
                    <w:right w:val="single" w:sz="4" w:space="0" w:color="auto"/>
                  </w:tcBorders>
                </w:tcPr>
                <w:p w14:paraId="606C069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02A755D3" w14:textId="77777777" w:rsidTr="00DB5995">
              <w:tc>
                <w:tcPr>
                  <w:tcW w:w="5665" w:type="dxa"/>
                  <w:tcBorders>
                    <w:left w:val="single" w:sz="4" w:space="0" w:color="auto"/>
                    <w:right w:val="single" w:sz="4" w:space="0" w:color="auto"/>
                  </w:tcBorders>
                </w:tcPr>
                <w:p w14:paraId="150FFC0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Водолазный специалист:</w:t>
                  </w:r>
                </w:p>
              </w:tc>
              <w:tc>
                <w:tcPr>
                  <w:tcW w:w="1680" w:type="dxa"/>
                  <w:tcBorders>
                    <w:left w:val="single" w:sz="4" w:space="0" w:color="auto"/>
                    <w:right w:val="single" w:sz="4" w:space="0" w:color="auto"/>
                  </w:tcBorders>
                </w:tcPr>
                <w:p w14:paraId="21458260" w14:textId="77777777" w:rsidR="00D46BF9" w:rsidRDefault="00D46BF9" w:rsidP="00D46BF9">
                  <w:pPr>
                    <w:autoSpaceDE w:val="0"/>
                    <w:autoSpaceDN w:val="0"/>
                    <w:adjustRightInd w:val="0"/>
                    <w:spacing w:after="1" w:line="200" w:lineRule="atLeast"/>
                    <w:rPr>
                      <w:rFonts w:cs="Arial"/>
                      <w:szCs w:val="20"/>
                    </w:rPr>
                  </w:pPr>
                </w:p>
              </w:tc>
            </w:tr>
            <w:tr w:rsidR="00D46BF9" w14:paraId="7D291329" w14:textId="77777777" w:rsidTr="00DB5995">
              <w:tc>
                <w:tcPr>
                  <w:tcW w:w="5665" w:type="dxa"/>
                  <w:tcBorders>
                    <w:left w:val="single" w:sz="4" w:space="0" w:color="auto"/>
                    <w:right w:val="single" w:sz="4" w:space="0" w:color="auto"/>
                  </w:tcBorders>
                </w:tcPr>
                <w:p w14:paraId="689434E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допуск к руководству работами на глубинах до 160 м</w:t>
                  </w:r>
                </w:p>
              </w:tc>
              <w:tc>
                <w:tcPr>
                  <w:tcW w:w="1680" w:type="dxa"/>
                  <w:tcBorders>
                    <w:left w:val="single" w:sz="4" w:space="0" w:color="auto"/>
                    <w:right w:val="single" w:sz="4" w:space="0" w:color="auto"/>
                  </w:tcBorders>
                </w:tcPr>
                <w:p w14:paraId="18BF479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63A6DA6E" w14:textId="77777777" w:rsidTr="00DB5995">
              <w:tc>
                <w:tcPr>
                  <w:tcW w:w="5665" w:type="dxa"/>
                  <w:tcBorders>
                    <w:left w:val="single" w:sz="4" w:space="0" w:color="auto"/>
                    <w:right w:val="single" w:sz="4" w:space="0" w:color="auto"/>
                  </w:tcBorders>
                </w:tcPr>
                <w:p w14:paraId="2BD1006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со стажем работы на водолазных должностях не менее 5 лет</w:t>
                  </w:r>
                </w:p>
              </w:tc>
              <w:tc>
                <w:tcPr>
                  <w:tcW w:w="1680" w:type="dxa"/>
                  <w:tcBorders>
                    <w:left w:val="single" w:sz="4" w:space="0" w:color="auto"/>
                    <w:right w:val="single" w:sz="4" w:space="0" w:color="auto"/>
                  </w:tcBorders>
                </w:tcPr>
                <w:p w14:paraId="0C09810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6D14961C" w14:textId="77777777" w:rsidTr="00DB5995">
              <w:tc>
                <w:tcPr>
                  <w:tcW w:w="5665" w:type="dxa"/>
                  <w:tcBorders>
                    <w:left w:val="single" w:sz="4" w:space="0" w:color="auto"/>
                    <w:right w:val="single" w:sz="4" w:space="0" w:color="auto"/>
                  </w:tcBorders>
                </w:tcPr>
                <w:p w14:paraId="13168A5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62C650B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0CE2DC5B" w14:textId="77777777" w:rsidTr="00DB5995">
              <w:tc>
                <w:tcPr>
                  <w:tcW w:w="5665" w:type="dxa"/>
                  <w:tcBorders>
                    <w:left w:val="single" w:sz="4" w:space="0" w:color="auto"/>
                    <w:right w:val="single" w:sz="4" w:space="0" w:color="auto"/>
                  </w:tcBorders>
                </w:tcPr>
                <w:p w14:paraId="49CFB17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инженер: по аварийно-спасательным, восстановительным, подводно-взрывным, подводно-техническим, подводным кабельным, судоподъемным работам, по борьбе с аварийными разливами нефти и нефтепродуктов, по обслуживанию и эксплуатации навигационного оборудования маяков и другим специальным работам</w:t>
                  </w:r>
                </w:p>
              </w:tc>
              <w:tc>
                <w:tcPr>
                  <w:tcW w:w="1680" w:type="dxa"/>
                  <w:tcBorders>
                    <w:left w:val="single" w:sz="4" w:space="0" w:color="auto"/>
                    <w:right w:val="single" w:sz="4" w:space="0" w:color="auto"/>
                  </w:tcBorders>
                </w:tcPr>
                <w:p w14:paraId="3FD942C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zCs w:val="20"/>
                      <w:shd w:val="clear" w:color="auto" w:fill="C0C0C0"/>
                    </w:rPr>
                    <w:t>11 980</w:t>
                  </w:r>
                </w:p>
              </w:tc>
            </w:tr>
            <w:tr w:rsidR="00D46BF9" w14:paraId="44A85837" w14:textId="77777777" w:rsidTr="00DB5995">
              <w:tc>
                <w:tcPr>
                  <w:tcW w:w="5665" w:type="dxa"/>
                  <w:tcBorders>
                    <w:left w:val="single" w:sz="4" w:space="0" w:color="auto"/>
                    <w:right w:val="single" w:sz="4" w:space="0" w:color="auto"/>
                  </w:tcBorders>
                </w:tcPr>
                <w:p w14:paraId="762C344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 по аварийно-спасательным, восстановительным, подводно-взрывным, подводно-техническим, подводным кабельным, судоподъемным работам, по борьбе с аварийными разливами нефти и нефтепродуктов, по обслуживанию и эксплуатации навигационного оборудования маяков и другим специальным работам:</w:t>
                  </w:r>
                </w:p>
              </w:tc>
              <w:tc>
                <w:tcPr>
                  <w:tcW w:w="1680" w:type="dxa"/>
                  <w:tcBorders>
                    <w:left w:val="single" w:sz="4" w:space="0" w:color="auto"/>
                    <w:right w:val="single" w:sz="4" w:space="0" w:color="auto"/>
                  </w:tcBorders>
                </w:tcPr>
                <w:p w14:paraId="18DF2C04" w14:textId="77777777" w:rsidR="00D46BF9" w:rsidRDefault="00D46BF9" w:rsidP="00D46BF9">
                  <w:pPr>
                    <w:autoSpaceDE w:val="0"/>
                    <w:autoSpaceDN w:val="0"/>
                    <w:adjustRightInd w:val="0"/>
                    <w:spacing w:after="1" w:line="200" w:lineRule="atLeast"/>
                    <w:rPr>
                      <w:rFonts w:cs="Arial"/>
                      <w:szCs w:val="20"/>
                    </w:rPr>
                  </w:pPr>
                </w:p>
              </w:tc>
            </w:tr>
            <w:tr w:rsidR="00D46BF9" w14:paraId="0B6A819E" w14:textId="77777777" w:rsidTr="00DB5995">
              <w:tc>
                <w:tcPr>
                  <w:tcW w:w="5665" w:type="dxa"/>
                  <w:tcBorders>
                    <w:left w:val="single" w:sz="4" w:space="0" w:color="auto"/>
                    <w:right w:val="single" w:sz="4" w:space="0" w:color="auto"/>
                  </w:tcBorders>
                </w:tcPr>
                <w:p w14:paraId="094D09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инженера на специальных работах не менее 5 лет</w:t>
                  </w:r>
                </w:p>
              </w:tc>
              <w:tc>
                <w:tcPr>
                  <w:tcW w:w="1680" w:type="dxa"/>
                  <w:tcBorders>
                    <w:left w:val="single" w:sz="4" w:space="0" w:color="auto"/>
                    <w:right w:val="single" w:sz="4" w:space="0" w:color="auto"/>
                  </w:tcBorders>
                </w:tcPr>
                <w:p w14:paraId="6B7BE76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3BB2A6FF" w14:textId="77777777" w:rsidTr="00DB5995">
              <w:tc>
                <w:tcPr>
                  <w:tcW w:w="5665" w:type="dxa"/>
                  <w:tcBorders>
                    <w:left w:val="single" w:sz="4" w:space="0" w:color="auto"/>
                    <w:right w:val="single" w:sz="4" w:space="0" w:color="auto"/>
                  </w:tcBorders>
                </w:tcPr>
                <w:p w14:paraId="0FFB3A4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33F7924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057831E0" w14:textId="77777777" w:rsidTr="00DB5995">
              <w:tc>
                <w:tcPr>
                  <w:tcW w:w="5665" w:type="dxa"/>
                  <w:tcBorders>
                    <w:left w:val="single" w:sz="4" w:space="0" w:color="auto"/>
                    <w:right w:val="single" w:sz="4" w:space="0" w:color="auto"/>
                  </w:tcBorders>
                </w:tcPr>
                <w:p w14:paraId="4FBD673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аварийно-спасательной группы (партии), участка:</w:t>
                  </w:r>
                </w:p>
              </w:tc>
              <w:tc>
                <w:tcPr>
                  <w:tcW w:w="1680" w:type="dxa"/>
                  <w:tcBorders>
                    <w:left w:val="single" w:sz="4" w:space="0" w:color="auto"/>
                    <w:right w:val="single" w:sz="4" w:space="0" w:color="auto"/>
                  </w:tcBorders>
                </w:tcPr>
                <w:p w14:paraId="302E90DD" w14:textId="77777777" w:rsidR="00D46BF9" w:rsidRDefault="00D46BF9" w:rsidP="00D46BF9">
                  <w:pPr>
                    <w:autoSpaceDE w:val="0"/>
                    <w:autoSpaceDN w:val="0"/>
                    <w:adjustRightInd w:val="0"/>
                    <w:spacing w:after="1" w:line="200" w:lineRule="atLeast"/>
                    <w:rPr>
                      <w:rFonts w:cs="Arial"/>
                      <w:szCs w:val="20"/>
                    </w:rPr>
                  </w:pPr>
                </w:p>
              </w:tc>
            </w:tr>
            <w:tr w:rsidR="00D46BF9" w14:paraId="08B69802" w14:textId="77777777" w:rsidTr="00DB5995">
              <w:tc>
                <w:tcPr>
                  <w:tcW w:w="5665" w:type="dxa"/>
                  <w:tcBorders>
                    <w:left w:val="single" w:sz="4" w:space="0" w:color="auto"/>
                    <w:right w:val="single" w:sz="4" w:space="0" w:color="auto"/>
                  </w:tcBorders>
                </w:tcPr>
                <w:p w14:paraId="6F1E0BB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инженера на специальных работах не менее 5 лет</w:t>
                  </w:r>
                </w:p>
              </w:tc>
              <w:tc>
                <w:tcPr>
                  <w:tcW w:w="1680" w:type="dxa"/>
                  <w:tcBorders>
                    <w:left w:val="single" w:sz="4" w:space="0" w:color="auto"/>
                    <w:right w:val="single" w:sz="4" w:space="0" w:color="auto"/>
                  </w:tcBorders>
                </w:tcPr>
                <w:p w14:paraId="6EB3F478"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0AFF8F64" w14:textId="77777777" w:rsidTr="00DB5995">
              <w:tc>
                <w:tcPr>
                  <w:tcW w:w="5665" w:type="dxa"/>
                  <w:tcBorders>
                    <w:left w:val="single" w:sz="4" w:space="0" w:color="auto"/>
                    <w:bottom w:val="single" w:sz="4" w:space="0" w:color="auto"/>
                    <w:right w:val="single" w:sz="4" w:space="0" w:color="auto"/>
                  </w:tcBorders>
                </w:tcPr>
                <w:p w14:paraId="5FF2344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bottom w:val="single" w:sz="4" w:space="0" w:color="auto"/>
                    <w:right w:val="single" w:sz="4" w:space="0" w:color="auto"/>
                  </w:tcBorders>
                </w:tcPr>
                <w:p w14:paraId="69CD7B4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11855DF7" w14:textId="77777777" w:rsidTr="00DB5995">
              <w:tc>
                <w:tcPr>
                  <w:tcW w:w="7345" w:type="dxa"/>
                  <w:gridSpan w:val="2"/>
                  <w:tcBorders>
                    <w:top w:val="single" w:sz="4" w:space="0" w:color="auto"/>
                    <w:left w:val="single" w:sz="4" w:space="0" w:color="auto"/>
                    <w:right w:val="single" w:sz="4" w:space="0" w:color="auto"/>
                  </w:tcBorders>
                </w:tcPr>
                <w:p w14:paraId="092CAA13"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Руководители структурных подразделений и специалисты частей и подразделений гидрометеорологической, метеорологической, гидрографической служб и центрального картографического производства Военно-Морского Флота</w:t>
                  </w:r>
                </w:p>
              </w:tc>
            </w:tr>
            <w:tr w:rsidR="00D46BF9" w14:paraId="26F7B5AC" w14:textId="77777777" w:rsidTr="00DB5995">
              <w:tc>
                <w:tcPr>
                  <w:tcW w:w="5665" w:type="dxa"/>
                  <w:tcBorders>
                    <w:left w:val="single" w:sz="4" w:space="0" w:color="auto"/>
                    <w:right w:val="single" w:sz="4" w:space="0" w:color="auto"/>
                  </w:tcBorders>
                </w:tcPr>
                <w:p w14:paraId="4472960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производства:</w:t>
                  </w:r>
                </w:p>
              </w:tc>
              <w:tc>
                <w:tcPr>
                  <w:tcW w:w="1680" w:type="dxa"/>
                  <w:tcBorders>
                    <w:left w:val="single" w:sz="4" w:space="0" w:color="auto"/>
                    <w:right w:val="single" w:sz="4" w:space="0" w:color="auto"/>
                  </w:tcBorders>
                </w:tcPr>
                <w:p w14:paraId="7AF1BD4A" w14:textId="77777777" w:rsidR="00D46BF9" w:rsidRDefault="00D46BF9" w:rsidP="00D46BF9">
                  <w:pPr>
                    <w:autoSpaceDE w:val="0"/>
                    <w:autoSpaceDN w:val="0"/>
                    <w:adjustRightInd w:val="0"/>
                    <w:spacing w:after="1" w:line="200" w:lineRule="atLeast"/>
                    <w:rPr>
                      <w:rFonts w:cs="Arial"/>
                      <w:szCs w:val="20"/>
                    </w:rPr>
                  </w:pPr>
                </w:p>
              </w:tc>
            </w:tr>
            <w:tr w:rsidR="00D46BF9" w14:paraId="36C79FD9" w14:textId="77777777" w:rsidTr="00DB5995">
              <w:tc>
                <w:tcPr>
                  <w:tcW w:w="5665" w:type="dxa"/>
                  <w:tcBorders>
                    <w:left w:val="single" w:sz="4" w:space="0" w:color="auto"/>
                    <w:right w:val="single" w:sz="4" w:space="0" w:color="auto"/>
                  </w:tcBorders>
                </w:tcPr>
                <w:p w14:paraId="08014FA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центрального картографического Военно-Морского Флота</w:t>
                  </w:r>
                </w:p>
              </w:tc>
              <w:tc>
                <w:tcPr>
                  <w:tcW w:w="1680" w:type="dxa"/>
                  <w:tcBorders>
                    <w:left w:val="single" w:sz="4" w:space="0" w:color="auto"/>
                    <w:right w:val="single" w:sz="4" w:space="0" w:color="auto"/>
                  </w:tcBorders>
                </w:tcPr>
                <w:p w14:paraId="35591D5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24 490</w:t>
                  </w:r>
                </w:p>
              </w:tc>
            </w:tr>
            <w:tr w:rsidR="00D46BF9" w14:paraId="454054ED" w14:textId="77777777" w:rsidTr="00DB5995">
              <w:tc>
                <w:tcPr>
                  <w:tcW w:w="5665" w:type="dxa"/>
                  <w:tcBorders>
                    <w:left w:val="single" w:sz="4" w:space="0" w:color="auto"/>
                    <w:right w:val="single" w:sz="4" w:space="0" w:color="auto"/>
                  </w:tcBorders>
                </w:tcPr>
                <w:p w14:paraId="234C0A5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картоиздательского (флота)</w:t>
                  </w:r>
                </w:p>
              </w:tc>
              <w:tc>
                <w:tcPr>
                  <w:tcW w:w="1680" w:type="dxa"/>
                  <w:tcBorders>
                    <w:left w:val="single" w:sz="4" w:space="0" w:color="auto"/>
                    <w:right w:val="single" w:sz="4" w:space="0" w:color="auto"/>
                  </w:tcBorders>
                </w:tcPr>
                <w:p w14:paraId="37369D6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20 410</w:t>
                  </w:r>
                </w:p>
              </w:tc>
            </w:tr>
            <w:tr w:rsidR="00D46BF9" w14:paraId="0E3E2957" w14:textId="77777777" w:rsidTr="00DB5995">
              <w:tc>
                <w:tcPr>
                  <w:tcW w:w="5665" w:type="dxa"/>
                  <w:tcBorders>
                    <w:left w:val="single" w:sz="4" w:space="0" w:color="auto"/>
                    <w:right w:val="single" w:sz="4" w:space="0" w:color="auto"/>
                  </w:tcBorders>
                </w:tcPr>
                <w:p w14:paraId="5006D4E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Центра (сбора и обработки гидрографической и гидрометеорологической информации Военно-Морского Флота)</w:t>
                  </w:r>
                </w:p>
              </w:tc>
              <w:tc>
                <w:tcPr>
                  <w:tcW w:w="1680" w:type="dxa"/>
                  <w:tcBorders>
                    <w:left w:val="single" w:sz="4" w:space="0" w:color="auto"/>
                    <w:right w:val="single" w:sz="4" w:space="0" w:color="auto"/>
                  </w:tcBorders>
                </w:tcPr>
                <w:p w14:paraId="31225C5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20 410</w:t>
                  </w:r>
                </w:p>
              </w:tc>
            </w:tr>
            <w:tr w:rsidR="00D46BF9" w14:paraId="4D45E679" w14:textId="77777777" w:rsidTr="00DB5995">
              <w:tc>
                <w:tcPr>
                  <w:tcW w:w="5665" w:type="dxa"/>
                  <w:tcBorders>
                    <w:left w:val="single" w:sz="4" w:space="0" w:color="auto"/>
                    <w:right w:val="single" w:sz="4" w:space="0" w:color="auto"/>
                  </w:tcBorders>
                </w:tcPr>
                <w:p w14:paraId="01C4A20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района (гидрографической службы)</w:t>
                  </w:r>
                </w:p>
              </w:tc>
              <w:tc>
                <w:tcPr>
                  <w:tcW w:w="1680" w:type="dxa"/>
                  <w:tcBorders>
                    <w:left w:val="single" w:sz="4" w:space="0" w:color="auto"/>
                    <w:right w:val="single" w:sz="4" w:space="0" w:color="auto"/>
                  </w:tcBorders>
                </w:tcPr>
                <w:p w14:paraId="6F87F16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20 410</w:t>
                  </w:r>
                </w:p>
              </w:tc>
            </w:tr>
            <w:tr w:rsidR="00D46BF9" w14:paraId="4B0491DD" w14:textId="77777777" w:rsidTr="00DB5995">
              <w:tc>
                <w:tcPr>
                  <w:tcW w:w="5665" w:type="dxa"/>
                  <w:tcBorders>
                    <w:left w:val="single" w:sz="4" w:space="0" w:color="auto"/>
                    <w:right w:val="single" w:sz="4" w:space="0" w:color="auto"/>
                  </w:tcBorders>
                </w:tcPr>
                <w:p w14:paraId="0DA794E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системы (радионавигационной)</w:t>
                  </w:r>
                </w:p>
              </w:tc>
              <w:tc>
                <w:tcPr>
                  <w:tcW w:w="1680" w:type="dxa"/>
                  <w:tcBorders>
                    <w:left w:val="single" w:sz="4" w:space="0" w:color="auto"/>
                    <w:right w:val="single" w:sz="4" w:space="0" w:color="auto"/>
                  </w:tcBorders>
                </w:tcPr>
                <w:p w14:paraId="710795A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16 100</w:t>
                  </w:r>
                </w:p>
              </w:tc>
            </w:tr>
            <w:tr w:rsidR="00D46BF9" w14:paraId="48B56EE8" w14:textId="77777777" w:rsidTr="00DB5995">
              <w:tc>
                <w:tcPr>
                  <w:tcW w:w="5665" w:type="dxa"/>
                  <w:tcBorders>
                    <w:left w:val="single" w:sz="4" w:space="0" w:color="auto"/>
                    <w:right w:val="single" w:sz="4" w:space="0" w:color="auto"/>
                  </w:tcBorders>
                </w:tcPr>
                <w:p w14:paraId="095CAA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1680" w:type="dxa"/>
                  <w:tcBorders>
                    <w:left w:val="single" w:sz="4" w:space="0" w:color="auto"/>
                    <w:right w:val="single" w:sz="4" w:space="0" w:color="auto"/>
                  </w:tcBorders>
                </w:tcPr>
                <w:p w14:paraId="430C44BA" w14:textId="77777777" w:rsidR="00D46BF9" w:rsidRDefault="00D46BF9" w:rsidP="00D46BF9">
                  <w:pPr>
                    <w:autoSpaceDE w:val="0"/>
                    <w:autoSpaceDN w:val="0"/>
                    <w:adjustRightInd w:val="0"/>
                    <w:spacing w:after="1" w:line="200" w:lineRule="atLeast"/>
                    <w:rPr>
                      <w:rFonts w:cs="Arial"/>
                      <w:szCs w:val="20"/>
                    </w:rPr>
                  </w:pPr>
                </w:p>
              </w:tc>
            </w:tr>
            <w:tr w:rsidR="00D46BF9" w14:paraId="5AB3AAC8" w14:textId="77777777" w:rsidTr="00DB5995">
              <w:tc>
                <w:tcPr>
                  <w:tcW w:w="5665" w:type="dxa"/>
                  <w:tcBorders>
                    <w:left w:val="single" w:sz="4" w:space="0" w:color="auto"/>
                    <w:right w:val="single" w:sz="4" w:space="0" w:color="auto"/>
                  </w:tcBorders>
                </w:tcPr>
                <w:p w14:paraId="736CA4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центрального картографического производства Военно-Морского Флота</w:t>
                  </w:r>
                </w:p>
              </w:tc>
              <w:tc>
                <w:tcPr>
                  <w:tcW w:w="1680" w:type="dxa"/>
                  <w:tcBorders>
                    <w:left w:val="single" w:sz="4" w:space="0" w:color="auto"/>
                    <w:right w:val="single" w:sz="4" w:space="0" w:color="auto"/>
                  </w:tcBorders>
                </w:tcPr>
                <w:p w14:paraId="29E53F2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20 000</w:t>
                  </w:r>
                </w:p>
              </w:tc>
            </w:tr>
            <w:tr w:rsidR="00D46BF9" w14:paraId="52E85ACA" w14:textId="77777777" w:rsidTr="00DB5995">
              <w:tc>
                <w:tcPr>
                  <w:tcW w:w="5665" w:type="dxa"/>
                  <w:tcBorders>
                    <w:left w:val="single" w:sz="4" w:space="0" w:color="auto"/>
                    <w:right w:val="single" w:sz="4" w:space="0" w:color="auto"/>
                  </w:tcBorders>
                </w:tcPr>
                <w:p w14:paraId="39AB93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картоиздательского производства (флота)</w:t>
                  </w:r>
                </w:p>
              </w:tc>
              <w:tc>
                <w:tcPr>
                  <w:tcW w:w="1680" w:type="dxa"/>
                  <w:tcBorders>
                    <w:left w:val="single" w:sz="4" w:space="0" w:color="auto"/>
                    <w:right w:val="single" w:sz="4" w:space="0" w:color="auto"/>
                  </w:tcBorders>
                </w:tcPr>
                <w:p w14:paraId="064CFF3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16 330</w:t>
                  </w:r>
                </w:p>
              </w:tc>
            </w:tr>
            <w:tr w:rsidR="00D46BF9" w14:paraId="532ED29B" w14:textId="77777777" w:rsidTr="00DB5995">
              <w:tc>
                <w:tcPr>
                  <w:tcW w:w="5665" w:type="dxa"/>
                  <w:tcBorders>
                    <w:left w:val="single" w:sz="4" w:space="0" w:color="auto"/>
                    <w:right w:val="single" w:sz="4" w:space="0" w:color="auto"/>
                  </w:tcBorders>
                </w:tcPr>
                <w:p w14:paraId="36EFE7D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Центра (сбора и обработки гидрографической и гидрометеорологической информации Военно-Морского Флота)</w:t>
                  </w:r>
                </w:p>
              </w:tc>
              <w:tc>
                <w:tcPr>
                  <w:tcW w:w="1680" w:type="dxa"/>
                  <w:tcBorders>
                    <w:left w:val="single" w:sz="4" w:space="0" w:color="auto"/>
                    <w:right w:val="single" w:sz="4" w:space="0" w:color="auto"/>
                  </w:tcBorders>
                </w:tcPr>
                <w:p w14:paraId="2C9E625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16 330</w:t>
                  </w:r>
                </w:p>
              </w:tc>
            </w:tr>
            <w:tr w:rsidR="00D46BF9" w14:paraId="6D677084" w14:textId="77777777" w:rsidTr="00DB5995">
              <w:tc>
                <w:tcPr>
                  <w:tcW w:w="5665" w:type="dxa"/>
                  <w:tcBorders>
                    <w:left w:val="single" w:sz="4" w:space="0" w:color="auto"/>
                    <w:right w:val="single" w:sz="4" w:space="0" w:color="auto"/>
                  </w:tcBorders>
                </w:tcPr>
                <w:p w14:paraId="465276F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района (гидрографической службы)</w:t>
                  </w:r>
                </w:p>
              </w:tc>
              <w:tc>
                <w:tcPr>
                  <w:tcW w:w="1680" w:type="dxa"/>
                  <w:tcBorders>
                    <w:left w:val="single" w:sz="4" w:space="0" w:color="auto"/>
                    <w:right w:val="single" w:sz="4" w:space="0" w:color="auto"/>
                  </w:tcBorders>
                </w:tcPr>
                <w:p w14:paraId="64AA1EAB"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16 330</w:t>
                  </w:r>
                </w:p>
              </w:tc>
            </w:tr>
            <w:tr w:rsidR="00D46BF9" w14:paraId="34D06816" w14:textId="77777777" w:rsidTr="00DB5995">
              <w:tc>
                <w:tcPr>
                  <w:tcW w:w="5665" w:type="dxa"/>
                  <w:tcBorders>
                    <w:left w:val="single" w:sz="4" w:space="0" w:color="auto"/>
                    <w:right w:val="single" w:sz="4" w:space="0" w:color="auto"/>
                  </w:tcBorders>
                </w:tcPr>
                <w:p w14:paraId="3454757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океанографической экспедиции</w:t>
                  </w:r>
                </w:p>
              </w:tc>
              <w:tc>
                <w:tcPr>
                  <w:tcW w:w="1680" w:type="dxa"/>
                  <w:tcBorders>
                    <w:left w:val="single" w:sz="4" w:space="0" w:color="auto"/>
                    <w:right w:val="single" w:sz="4" w:space="0" w:color="auto"/>
                  </w:tcBorders>
                </w:tcPr>
                <w:p w14:paraId="272AECF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14 020</w:t>
                  </w:r>
                </w:p>
              </w:tc>
            </w:tr>
            <w:tr w:rsidR="00D46BF9" w14:paraId="033C00C7" w14:textId="77777777" w:rsidTr="00DB5995">
              <w:tc>
                <w:tcPr>
                  <w:tcW w:w="5665" w:type="dxa"/>
                  <w:tcBorders>
                    <w:left w:val="single" w:sz="4" w:space="0" w:color="auto"/>
                    <w:right w:val="single" w:sz="4" w:space="0" w:color="auto"/>
                  </w:tcBorders>
                </w:tcPr>
                <w:p w14:paraId="3A35F6F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(производственного, в том числе производственного отдела картографического производства, при численности гражданского персонала, чел.):</w:t>
                  </w:r>
                </w:p>
              </w:tc>
              <w:tc>
                <w:tcPr>
                  <w:tcW w:w="1680" w:type="dxa"/>
                  <w:tcBorders>
                    <w:left w:val="single" w:sz="4" w:space="0" w:color="auto"/>
                    <w:right w:val="single" w:sz="4" w:space="0" w:color="auto"/>
                  </w:tcBorders>
                </w:tcPr>
                <w:p w14:paraId="43508646" w14:textId="77777777" w:rsidR="00D46BF9" w:rsidRDefault="00D46BF9" w:rsidP="00D46BF9">
                  <w:pPr>
                    <w:autoSpaceDE w:val="0"/>
                    <w:autoSpaceDN w:val="0"/>
                    <w:adjustRightInd w:val="0"/>
                    <w:spacing w:after="1" w:line="200" w:lineRule="atLeast"/>
                    <w:rPr>
                      <w:rFonts w:cs="Arial"/>
                      <w:szCs w:val="20"/>
                    </w:rPr>
                  </w:pPr>
                </w:p>
              </w:tc>
            </w:tr>
            <w:tr w:rsidR="00D46BF9" w14:paraId="187388CA" w14:textId="77777777" w:rsidTr="00DB5995">
              <w:tc>
                <w:tcPr>
                  <w:tcW w:w="5665" w:type="dxa"/>
                  <w:tcBorders>
                    <w:left w:val="single" w:sz="4" w:space="0" w:color="auto"/>
                    <w:right w:val="single" w:sz="4" w:space="0" w:color="auto"/>
                  </w:tcBorders>
                </w:tcPr>
                <w:p w14:paraId="2FF6818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 и более</w:t>
                  </w:r>
                </w:p>
              </w:tc>
              <w:tc>
                <w:tcPr>
                  <w:tcW w:w="1680" w:type="dxa"/>
                  <w:tcBorders>
                    <w:left w:val="single" w:sz="4" w:space="0" w:color="auto"/>
                    <w:right w:val="single" w:sz="4" w:space="0" w:color="auto"/>
                  </w:tcBorders>
                </w:tcPr>
                <w:p w14:paraId="1ED2CF9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13 910</w:t>
                  </w:r>
                </w:p>
              </w:tc>
            </w:tr>
            <w:tr w:rsidR="00D46BF9" w14:paraId="1577C0F8" w14:textId="77777777" w:rsidTr="00DB5995">
              <w:tc>
                <w:tcPr>
                  <w:tcW w:w="5665" w:type="dxa"/>
                  <w:tcBorders>
                    <w:left w:val="single" w:sz="4" w:space="0" w:color="auto"/>
                    <w:right w:val="single" w:sz="4" w:space="0" w:color="auto"/>
                  </w:tcBorders>
                </w:tcPr>
                <w:p w14:paraId="23535D3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10</w:t>
                  </w:r>
                </w:p>
              </w:tc>
              <w:tc>
                <w:tcPr>
                  <w:tcW w:w="1680" w:type="dxa"/>
                  <w:tcBorders>
                    <w:left w:val="single" w:sz="4" w:space="0" w:color="auto"/>
                    <w:right w:val="single" w:sz="4" w:space="0" w:color="auto"/>
                  </w:tcBorders>
                </w:tcPr>
                <w:p w14:paraId="502ACFEE"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22A36243" w14:textId="77777777" w:rsidTr="00DB5995">
              <w:tc>
                <w:tcPr>
                  <w:tcW w:w="5665" w:type="dxa"/>
                  <w:tcBorders>
                    <w:left w:val="single" w:sz="4" w:space="0" w:color="auto"/>
                    <w:right w:val="single" w:sz="4" w:space="0" w:color="auto"/>
                  </w:tcBorders>
                </w:tcPr>
                <w:p w14:paraId="2E32A5F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партии (в гидрометеорологическом отряде </w:t>
                  </w:r>
                  <w:proofErr w:type="spellStart"/>
                  <w:r>
                    <w:rPr>
                      <w:rFonts w:cs="Arial"/>
                      <w:szCs w:val="20"/>
                    </w:rPr>
                    <w:t>гидрометеоцентра</w:t>
                  </w:r>
                  <w:proofErr w:type="spellEnd"/>
                  <w:r>
                    <w:rPr>
                      <w:rFonts w:cs="Arial"/>
                      <w:szCs w:val="20"/>
                    </w:rPr>
                    <w:t xml:space="preserve"> флота, флотилии)</w:t>
                  </w:r>
                </w:p>
              </w:tc>
              <w:tc>
                <w:tcPr>
                  <w:tcW w:w="1680" w:type="dxa"/>
                  <w:tcBorders>
                    <w:left w:val="single" w:sz="4" w:space="0" w:color="auto"/>
                    <w:right w:val="single" w:sz="4" w:space="0" w:color="auto"/>
                  </w:tcBorders>
                </w:tcPr>
                <w:p w14:paraId="6815AD3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25E852C4" w14:textId="77777777" w:rsidTr="00DB5995">
              <w:tc>
                <w:tcPr>
                  <w:tcW w:w="5665" w:type="dxa"/>
                  <w:tcBorders>
                    <w:left w:val="single" w:sz="4" w:space="0" w:color="auto"/>
                    <w:right w:val="single" w:sz="4" w:space="0" w:color="auto"/>
                  </w:tcBorders>
                </w:tcPr>
                <w:p w14:paraId="70FD762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(производственного, в том числе в составе отдела)</w:t>
                  </w:r>
                </w:p>
              </w:tc>
              <w:tc>
                <w:tcPr>
                  <w:tcW w:w="1680" w:type="dxa"/>
                  <w:tcBorders>
                    <w:left w:val="single" w:sz="4" w:space="0" w:color="auto"/>
                    <w:right w:val="single" w:sz="4" w:space="0" w:color="auto"/>
                  </w:tcBorders>
                </w:tcPr>
                <w:p w14:paraId="46AAEA38"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5285E6CE" w14:textId="77777777" w:rsidTr="00DB5995">
              <w:tc>
                <w:tcPr>
                  <w:tcW w:w="5665" w:type="dxa"/>
                  <w:tcBorders>
                    <w:left w:val="single" w:sz="4" w:space="0" w:color="auto"/>
                    <w:right w:val="single" w:sz="4" w:space="0" w:color="auto"/>
                  </w:tcBorders>
                </w:tcPr>
                <w:p w14:paraId="5CBBFC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депо карт и книг, части (оперативной навигационной информации), части (управления района), группы управления (и контроля радионавигационных средств и навигационных спутниковых систем)</w:t>
                  </w:r>
                </w:p>
              </w:tc>
              <w:tc>
                <w:tcPr>
                  <w:tcW w:w="1680" w:type="dxa"/>
                  <w:tcBorders>
                    <w:left w:val="single" w:sz="4" w:space="0" w:color="auto"/>
                    <w:right w:val="single" w:sz="4" w:space="0" w:color="auto"/>
                  </w:tcBorders>
                </w:tcPr>
                <w:p w14:paraId="32D939A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1C2CA34B" w14:textId="77777777" w:rsidTr="00DB5995">
              <w:tc>
                <w:tcPr>
                  <w:tcW w:w="5665" w:type="dxa"/>
                  <w:tcBorders>
                    <w:left w:val="single" w:sz="4" w:space="0" w:color="auto"/>
                    <w:right w:val="single" w:sz="4" w:space="0" w:color="auto"/>
                  </w:tcBorders>
                </w:tcPr>
                <w:p w14:paraId="75F441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отряда (гидрографического, геофизического, гидрологического, гидрометеорологического)</w:t>
                  </w:r>
                </w:p>
              </w:tc>
              <w:tc>
                <w:tcPr>
                  <w:tcW w:w="1680" w:type="dxa"/>
                  <w:tcBorders>
                    <w:left w:val="single" w:sz="4" w:space="0" w:color="auto"/>
                    <w:right w:val="single" w:sz="4" w:space="0" w:color="auto"/>
                  </w:tcBorders>
                </w:tcPr>
                <w:p w14:paraId="3684B551"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zCs w:val="20"/>
                      <w:shd w:val="clear" w:color="auto" w:fill="C0C0C0"/>
                    </w:rPr>
                    <w:t>13 480</w:t>
                  </w:r>
                </w:p>
              </w:tc>
            </w:tr>
            <w:tr w:rsidR="00D46BF9" w14:paraId="366D4A02" w14:textId="77777777" w:rsidTr="00DB5995">
              <w:tc>
                <w:tcPr>
                  <w:tcW w:w="5665" w:type="dxa"/>
                  <w:tcBorders>
                    <w:left w:val="single" w:sz="4" w:space="0" w:color="auto"/>
                    <w:right w:val="single" w:sz="4" w:space="0" w:color="auto"/>
                  </w:tcBorders>
                </w:tcPr>
                <w:p w14:paraId="778136E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партии, участка (в районах гидрографической службы, экспедициях и отрядах) при численности гражданского персонала, чел.:</w:t>
                  </w:r>
                </w:p>
              </w:tc>
              <w:tc>
                <w:tcPr>
                  <w:tcW w:w="1680" w:type="dxa"/>
                  <w:tcBorders>
                    <w:left w:val="single" w:sz="4" w:space="0" w:color="auto"/>
                    <w:right w:val="single" w:sz="4" w:space="0" w:color="auto"/>
                  </w:tcBorders>
                </w:tcPr>
                <w:p w14:paraId="33253BA0" w14:textId="77777777" w:rsidR="00D46BF9" w:rsidRDefault="00D46BF9" w:rsidP="00D46BF9">
                  <w:pPr>
                    <w:autoSpaceDE w:val="0"/>
                    <w:autoSpaceDN w:val="0"/>
                    <w:adjustRightInd w:val="0"/>
                    <w:spacing w:after="1" w:line="200" w:lineRule="atLeast"/>
                    <w:rPr>
                      <w:rFonts w:cs="Arial"/>
                      <w:szCs w:val="20"/>
                    </w:rPr>
                  </w:pPr>
                </w:p>
              </w:tc>
            </w:tr>
            <w:tr w:rsidR="00D46BF9" w14:paraId="3E3AF57C" w14:textId="77777777" w:rsidTr="00DB5995">
              <w:tc>
                <w:tcPr>
                  <w:tcW w:w="5665" w:type="dxa"/>
                  <w:tcBorders>
                    <w:left w:val="single" w:sz="4" w:space="0" w:color="auto"/>
                    <w:right w:val="single" w:sz="4" w:space="0" w:color="auto"/>
                  </w:tcBorders>
                </w:tcPr>
                <w:p w14:paraId="19BD034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 и более</w:t>
                  </w:r>
                </w:p>
              </w:tc>
              <w:tc>
                <w:tcPr>
                  <w:tcW w:w="1680" w:type="dxa"/>
                  <w:tcBorders>
                    <w:left w:val="single" w:sz="4" w:space="0" w:color="auto"/>
                    <w:right w:val="single" w:sz="4" w:space="0" w:color="auto"/>
                  </w:tcBorders>
                </w:tcPr>
                <w:p w14:paraId="03325D8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164B4943" w14:textId="77777777" w:rsidTr="00DB5995">
              <w:tc>
                <w:tcPr>
                  <w:tcW w:w="5665" w:type="dxa"/>
                  <w:tcBorders>
                    <w:left w:val="single" w:sz="4" w:space="0" w:color="auto"/>
                    <w:right w:val="single" w:sz="4" w:space="0" w:color="auto"/>
                  </w:tcBorders>
                </w:tcPr>
                <w:p w14:paraId="76E8700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w:t>
                  </w:r>
                </w:p>
              </w:tc>
              <w:tc>
                <w:tcPr>
                  <w:tcW w:w="1680" w:type="dxa"/>
                  <w:tcBorders>
                    <w:left w:val="single" w:sz="4" w:space="0" w:color="auto"/>
                    <w:right w:val="single" w:sz="4" w:space="0" w:color="auto"/>
                  </w:tcBorders>
                </w:tcPr>
                <w:p w14:paraId="4E1EFFE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5AFB5A74" w14:textId="77777777" w:rsidTr="00DB5995">
              <w:tc>
                <w:tcPr>
                  <w:tcW w:w="5665" w:type="dxa"/>
                  <w:tcBorders>
                    <w:left w:val="single" w:sz="4" w:space="0" w:color="auto"/>
                    <w:right w:val="single" w:sz="4" w:space="0" w:color="auto"/>
                  </w:tcBorders>
                </w:tcPr>
                <w:p w14:paraId="61463FB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(гидрометеорологического центра флотилии и гидрометеорологической станции флотилии (базы), станции (аэрологической) (при численности гражданского персонала, чел.):</w:t>
                  </w:r>
                </w:p>
              </w:tc>
              <w:tc>
                <w:tcPr>
                  <w:tcW w:w="1680" w:type="dxa"/>
                  <w:tcBorders>
                    <w:left w:val="single" w:sz="4" w:space="0" w:color="auto"/>
                    <w:right w:val="single" w:sz="4" w:space="0" w:color="auto"/>
                  </w:tcBorders>
                </w:tcPr>
                <w:p w14:paraId="5F0842E6" w14:textId="77777777" w:rsidR="00D46BF9" w:rsidRDefault="00D46BF9" w:rsidP="00D46BF9">
                  <w:pPr>
                    <w:autoSpaceDE w:val="0"/>
                    <w:autoSpaceDN w:val="0"/>
                    <w:adjustRightInd w:val="0"/>
                    <w:spacing w:after="1" w:line="200" w:lineRule="atLeast"/>
                    <w:rPr>
                      <w:rFonts w:cs="Arial"/>
                      <w:szCs w:val="20"/>
                    </w:rPr>
                  </w:pPr>
                </w:p>
              </w:tc>
            </w:tr>
            <w:tr w:rsidR="00D46BF9" w14:paraId="6726957A" w14:textId="77777777" w:rsidTr="00DB5995">
              <w:tc>
                <w:tcPr>
                  <w:tcW w:w="5665" w:type="dxa"/>
                  <w:tcBorders>
                    <w:left w:val="single" w:sz="4" w:space="0" w:color="auto"/>
                    <w:right w:val="single" w:sz="4" w:space="0" w:color="auto"/>
                  </w:tcBorders>
                </w:tcPr>
                <w:p w14:paraId="77C9F95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3 и более</w:t>
                  </w:r>
                </w:p>
              </w:tc>
              <w:tc>
                <w:tcPr>
                  <w:tcW w:w="1680" w:type="dxa"/>
                  <w:tcBorders>
                    <w:left w:val="single" w:sz="4" w:space="0" w:color="auto"/>
                    <w:right w:val="single" w:sz="4" w:space="0" w:color="auto"/>
                  </w:tcBorders>
                </w:tcPr>
                <w:p w14:paraId="1A70743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0CFBF490" w14:textId="77777777" w:rsidTr="00DB5995">
              <w:tc>
                <w:tcPr>
                  <w:tcW w:w="5665" w:type="dxa"/>
                  <w:tcBorders>
                    <w:left w:val="single" w:sz="4" w:space="0" w:color="auto"/>
                    <w:right w:val="single" w:sz="4" w:space="0" w:color="auto"/>
                  </w:tcBorders>
                </w:tcPr>
                <w:p w14:paraId="4E41581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3</w:t>
                  </w:r>
                </w:p>
              </w:tc>
              <w:tc>
                <w:tcPr>
                  <w:tcW w:w="1680" w:type="dxa"/>
                  <w:tcBorders>
                    <w:left w:val="single" w:sz="4" w:space="0" w:color="auto"/>
                    <w:right w:val="single" w:sz="4" w:space="0" w:color="auto"/>
                  </w:tcBorders>
                </w:tcPr>
                <w:p w14:paraId="3BDC497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336A28DC" w14:textId="77777777" w:rsidTr="00DB5995">
              <w:tc>
                <w:tcPr>
                  <w:tcW w:w="5665" w:type="dxa"/>
                  <w:tcBorders>
                    <w:left w:val="single" w:sz="4" w:space="0" w:color="auto"/>
                    <w:right w:val="single" w:sz="4" w:space="0" w:color="auto"/>
                  </w:tcBorders>
                </w:tcPr>
                <w:p w14:paraId="38E1FBF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группы (производственной)</w:t>
                  </w:r>
                </w:p>
              </w:tc>
              <w:tc>
                <w:tcPr>
                  <w:tcW w:w="1680" w:type="dxa"/>
                  <w:tcBorders>
                    <w:left w:val="single" w:sz="4" w:space="0" w:color="auto"/>
                    <w:right w:val="single" w:sz="4" w:space="0" w:color="auto"/>
                  </w:tcBorders>
                </w:tcPr>
                <w:p w14:paraId="508C5A1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13400ACF" w14:textId="77777777" w:rsidTr="00DB5995">
              <w:tc>
                <w:tcPr>
                  <w:tcW w:w="5665" w:type="dxa"/>
                  <w:tcBorders>
                    <w:left w:val="single" w:sz="4" w:space="0" w:color="auto"/>
                    <w:right w:val="single" w:sz="4" w:space="0" w:color="auto"/>
                  </w:tcBorders>
                </w:tcPr>
                <w:p w14:paraId="0AAE525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гидрометеорологической, радионавигационной, контрольно-измерительной (при численности гражданского персонала, чел.):</w:t>
                  </w:r>
                </w:p>
              </w:tc>
              <w:tc>
                <w:tcPr>
                  <w:tcW w:w="1680" w:type="dxa"/>
                  <w:tcBorders>
                    <w:left w:val="single" w:sz="4" w:space="0" w:color="auto"/>
                    <w:right w:val="single" w:sz="4" w:space="0" w:color="auto"/>
                  </w:tcBorders>
                </w:tcPr>
                <w:p w14:paraId="5C99CC50" w14:textId="77777777" w:rsidR="00D46BF9" w:rsidRDefault="00D46BF9" w:rsidP="00D46BF9">
                  <w:pPr>
                    <w:autoSpaceDE w:val="0"/>
                    <w:autoSpaceDN w:val="0"/>
                    <w:adjustRightInd w:val="0"/>
                    <w:spacing w:after="1" w:line="200" w:lineRule="atLeast"/>
                    <w:rPr>
                      <w:rFonts w:cs="Arial"/>
                      <w:szCs w:val="20"/>
                    </w:rPr>
                  </w:pPr>
                </w:p>
              </w:tc>
            </w:tr>
            <w:tr w:rsidR="00D46BF9" w14:paraId="50AE62CB" w14:textId="77777777" w:rsidTr="00DB5995">
              <w:tc>
                <w:tcPr>
                  <w:tcW w:w="5665" w:type="dxa"/>
                  <w:tcBorders>
                    <w:left w:val="single" w:sz="4" w:space="0" w:color="auto"/>
                    <w:right w:val="single" w:sz="4" w:space="0" w:color="auto"/>
                  </w:tcBorders>
                </w:tcPr>
                <w:p w14:paraId="1AEB505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3 и более</w:t>
                  </w:r>
                </w:p>
              </w:tc>
              <w:tc>
                <w:tcPr>
                  <w:tcW w:w="1680" w:type="dxa"/>
                  <w:tcBorders>
                    <w:left w:val="single" w:sz="4" w:space="0" w:color="auto"/>
                    <w:right w:val="single" w:sz="4" w:space="0" w:color="auto"/>
                  </w:tcBorders>
                </w:tcPr>
                <w:p w14:paraId="5075C25E"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274BE214" w14:textId="77777777" w:rsidTr="00DB5995">
              <w:tc>
                <w:tcPr>
                  <w:tcW w:w="5665" w:type="dxa"/>
                  <w:tcBorders>
                    <w:left w:val="single" w:sz="4" w:space="0" w:color="auto"/>
                    <w:right w:val="single" w:sz="4" w:space="0" w:color="auto"/>
                  </w:tcBorders>
                </w:tcPr>
                <w:p w14:paraId="4D10ECF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3</w:t>
                  </w:r>
                </w:p>
              </w:tc>
              <w:tc>
                <w:tcPr>
                  <w:tcW w:w="1680" w:type="dxa"/>
                  <w:tcBorders>
                    <w:left w:val="single" w:sz="4" w:space="0" w:color="auto"/>
                    <w:right w:val="single" w:sz="4" w:space="0" w:color="auto"/>
                  </w:tcBorders>
                </w:tcPr>
                <w:p w14:paraId="1D60D80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47A1E320" w14:textId="77777777" w:rsidTr="00DB5995">
              <w:tc>
                <w:tcPr>
                  <w:tcW w:w="5665" w:type="dxa"/>
                  <w:tcBorders>
                    <w:left w:val="single" w:sz="4" w:space="0" w:color="auto"/>
                    <w:right w:val="single" w:sz="4" w:space="0" w:color="auto"/>
                  </w:tcBorders>
                </w:tcPr>
                <w:p w14:paraId="252CDDD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метеорологической, радиотехнической (в составе радионавигационной партии), радиоаппаратной</w:t>
                  </w:r>
                </w:p>
              </w:tc>
              <w:tc>
                <w:tcPr>
                  <w:tcW w:w="1680" w:type="dxa"/>
                  <w:tcBorders>
                    <w:left w:val="single" w:sz="4" w:space="0" w:color="auto"/>
                    <w:right w:val="single" w:sz="4" w:space="0" w:color="auto"/>
                  </w:tcBorders>
                </w:tcPr>
                <w:p w14:paraId="4546C935"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10689F93" w14:textId="77777777" w:rsidTr="00DB5995">
              <w:tc>
                <w:tcPr>
                  <w:tcW w:w="5665" w:type="dxa"/>
                  <w:tcBorders>
                    <w:left w:val="single" w:sz="4" w:space="0" w:color="auto"/>
                    <w:right w:val="single" w:sz="4" w:space="0" w:color="auto"/>
                  </w:tcBorders>
                </w:tcPr>
                <w:p w14:paraId="2893198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маяка:</w:t>
                  </w:r>
                </w:p>
              </w:tc>
              <w:tc>
                <w:tcPr>
                  <w:tcW w:w="1680" w:type="dxa"/>
                  <w:tcBorders>
                    <w:left w:val="single" w:sz="4" w:space="0" w:color="auto"/>
                    <w:right w:val="single" w:sz="4" w:space="0" w:color="auto"/>
                  </w:tcBorders>
                </w:tcPr>
                <w:p w14:paraId="2E47B7F3" w14:textId="77777777" w:rsidR="00D46BF9" w:rsidRDefault="00D46BF9" w:rsidP="00D46BF9">
                  <w:pPr>
                    <w:autoSpaceDE w:val="0"/>
                    <w:autoSpaceDN w:val="0"/>
                    <w:adjustRightInd w:val="0"/>
                    <w:spacing w:after="1" w:line="200" w:lineRule="atLeast"/>
                    <w:rPr>
                      <w:rFonts w:cs="Arial"/>
                      <w:szCs w:val="20"/>
                    </w:rPr>
                  </w:pPr>
                </w:p>
              </w:tc>
            </w:tr>
            <w:tr w:rsidR="00D46BF9" w14:paraId="7EC281D1" w14:textId="77777777" w:rsidTr="00DB5995">
              <w:tc>
                <w:tcPr>
                  <w:tcW w:w="5665" w:type="dxa"/>
                  <w:tcBorders>
                    <w:left w:val="single" w:sz="4" w:space="0" w:color="auto"/>
                    <w:right w:val="single" w:sz="4" w:space="0" w:color="auto"/>
                  </w:tcBorders>
                </w:tcPr>
                <w:p w14:paraId="18BE8A0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первого класса (четыре и более основных технических средства навигационного оборудования)</w:t>
                  </w:r>
                </w:p>
              </w:tc>
              <w:tc>
                <w:tcPr>
                  <w:tcW w:w="1680" w:type="dxa"/>
                  <w:tcBorders>
                    <w:left w:val="single" w:sz="4" w:space="0" w:color="auto"/>
                    <w:right w:val="single" w:sz="4" w:space="0" w:color="auto"/>
                  </w:tcBorders>
                </w:tcPr>
                <w:p w14:paraId="60C19D75"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zCs w:val="20"/>
                      <w:shd w:val="clear" w:color="auto" w:fill="C0C0C0"/>
                    </w:rPr>
                    <w:t>11 080</w:t>
                  </w:r>
                </w:p>
              </w:tc>
            </w:tr>
            <w:tr w:rsidR="00D46BF9" w14:paraId="2AD1D0E4" w14:textId="77777777" w:rsidTr="00DB5995">
              <w:tc>
                <w:tcPr>
                  <w:tcW w:w="5665" w:type="dxa"/>
                  <w:tcBorders>
                    <w:left w:val="single" w:sz="4" w:space="0" w:color="auto"/>
                    <w:right w:val="single" w:sz="4" w:space="0" w:color="auto"/>
                  </w:tcBorders>
                </w:tcPr>
                <w:p w14:paraId="06FB39D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второго класса (три основных технических средства навигационного оборудования)</w:t>
                  </w:r>
                </w:p>
              </w:tc>
              <w:tc>
                <w:tcPr>
                  <w:tcW w:w="1680" w:type="dxa"/>
                  <w:tcBorders>
                    <w:left w:val="single" w:sz="4" w:space="0" w:color="auto"/>
                    <w:right w:val="single" w:sz="4" w:space="0" w:color="auto"/>
                  </w:tcBorders>
                </w:tcPr>
                <w:p w14:paraId="6EE6E45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0EDEB4B3" w14:textId="77777777" w:rsidTr="00DB5995">
              <w:tc>
                <w:tcPr>
                  <w:tcW w:w="5665" w:type="dxa"/>
                  <w:tcBorders>
                    <w:left w:val="single" w:sz="4" w:space="0" w:color="auto"/>
                    <w:right w:val="single" w:sz="4" w:space="0" w:color="auto"/>
                  </w:tcBorders>
                </w:tcPr>
                <w:p w14:paraId="4E4790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третьего класса (одно или два основных технических средства навигационного оборудования)</w:t>
                  </w:r>
                </w:p>
              </w:tc>
              <w:tc>
                <w:tcPr>
                  <w:tcW w:w="1680" w:type="dxa"/>
                  <w:tcBorders>
                    <w:left w:val="single" w:sz="4" w:space="0" w:color="auto"/>
                    <w:right w:val="single" w:sz="4" w:space="0" w:color="auto"/>
                  </w:tcBorders>
                </w:tcPr>
                <w:p w14:paraId="2A72BD8E"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66107CED" w14:textId="77777777" w:rsidTr="00DB5995">
              <w:tc>
                <w:tcPr>
                  <w:tcW w:w="5665" w:type="dxa"/>
                  <w:tcBorders>
                    <w:left w:val="single" w:sz="4" w:space="0" w:color="auto"/>
                    <w:right w:val="single" w:sz="4" w:space="0" w:color="auto"/>
                  </w:tcBorders>
                </w:tcPr>
                <w:p w14:paraId="10C6EE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w:t>
                  </w:r>
                  <w:proofErr w:type="spellStart"/>
                  <w:r>
                    <w:rPr>
                      <w:rFonts w:cs="Arial"/>
                      <w:szCs w:val="20"/>
                    </w:rPr>
                    <w:t>девиатор</w:t>
                  </w:r>
                  <w:proofErr w:type="spellEnd"/>
                </w:p>
              </w:tc>
              <w:tc>
                <w:tcPr>
                  <w:tcW w:w="1680" w:type="dxa"/>
                  <w:tcBorders>
                    <w:left w:val="single" w:sz="4" w:space="0" w:color="auto"/>
                    <w:right w:val="single" w:sz="4" w:space="0" w:color="auto"/>
                  </w:tcBorders>
                </w:tcPr>
                <w:p w14:paraId="3AC3012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3D2CB019" w14:textId="77777777" w:rsidTr="00DB5995">
              <w:tc>
                <w:tcPr>
                  <w:tcW w:w="5665" w:type="dxa"/>
                  <w:tcBorders>
                    <w:left w:val="single" w:sz="4" w:space="0" w:color="auto"/>
                    <w:right w:val="single" w:sz="4" w:space="0" w:color="auto"/>
                  </w:tcBorders>
                </w:tcPr>
                <w:p w14:paraId="219573AE" w14:textId="77777777" w:rsidR="00D46BF9" w:rsidRDefault="00D46BF9" w:rsidP="00D46BF9">
                  <w:pPr>
                    <w:autoSpaceDE w:val="0"/>
                    <w:autoSpaceDN w:val="0"/>
                    <w:adjustRightInd w:val="0"/>
                    <w:spacing w:after="1" w:line="200" w:lineRule="atLeast"/>
                    <w:ind w:firstLine="283"/>
                    <w:jc w:val="both"/>
                    <w:rPr>
                      <w:rFonts w:cs="Arial"/>
                      <w:szCs w:val="20"/>
                    </w:rPr>
                  </w:pPr>
                  <w:proofErr w:type="spellStart"/>
                  <w:r>
                    <w:rPr>
                      <w:rFonts w:cs="Arial"/>
                      <w:szCs w:val="20"/>
                    </w:rPr>
                    <w:t>Девиатор</w:t>
                  </w:r>
                  <w:proofErr w:type="spellEnd"/>
                  <w:r>
                    <w:rPr>
                      <w:rFonts w:cs="Arial"/>
                      <w:szCs w:val="20"/>
                    </w:rPr>
                    <w:t>:</w:t>
                  </w:r>
                </w:p>
              </w:tc>
              <w:tc>
                <w:tcPr>
                  <w:tcW w:w="1680" w:type="dxa"/>
                  <w:tcBorders>
                    <w:left w:val="single" w:sz="4" w:space="0" w:color="auto"/>
                    <w:right w:val="single" w:sz="4" w:space="0" w:color="auto"/>
                  </w:tcBorders>
                </w:tcPr>
                <w:p w14:paraId="7D839D0B" w14:textId="77777777" w:rsidR="00D46BF9" w:rsidRDefault="00D46BF9" w:rsidP="00D46BF9">
                  <w:pPr>
                    <w:autoSpaceDE w:val="0"/>
                    <w:autoSpaceDN w:val="0"/>
                    <w:adjustRightInd w:val="0"/>
                    <w:spacing w:after="1" w:line="200" w:lineRule="atLeast"/>
                    <w:rPr>
                      <w:rFonts w:cs="Arial"/>
                      <w:szCs w:val="20"/>
                    </w:rPr>
                  </w:pPr>
                </w:p>
              </w:tc>
            </w:tr>
            <w:tr w:rsidR="00D46BF9" w14:paraId="51CFAC12" w14:textId="77777777" w:rsidTr="00DB5995">
              <w:tc>
                <w:tcPr>
                  <w:tcW w:w="5665" w:type="dxa"/>
                  <w:tcBorders>
                    <w:left w:val="single" w:sz="4" w:space="0" w:color="auto"/>
                    <w:right w:val="single" w:sz="4" w:space="0" w:color="auto"/>
                  </w:tcBorders>
                </w:tcPr>
                <w:p w14:paraId="766C87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3C9F997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31007965" w14:textId="77777777" w:rsidTr="00DB5995">
              <w:tc>
                <w:tcPr>
                  <w:tcW w:w="5665" w:type="dxa"/>
                  <w:tcBorders>
                    <w:left w:val="single" w:sz="4" w:space="0" w:color="auto"/>
                    <w:right w:val="single" w:sz="4" w:space="0" w:color="auto"/>
                  </w:tcBorders>
                </w:tcPr>
                <w:p w14:paraId="270904B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2006694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1A3B248B" w14:textId="77777777" w:rsidTr="00DB5995">
              <w:tc>
                <w:tcPr>
                  <w:tcW w:w="5665" w:type="dxa"/>
                  <w:tcBorders>
                    <w:left w:val="single" w:sz="4" w:space="0" w:color="auto"/>
                    <w:right w:val="single" w:sz="4" w:space="0" w:color="auto"/>
                  </w:tcBorders>
                </w:tcPr>
                <w:p w14:paraId="7A3DD38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топограф (океанографических и гидрографических экспедиций)</w:t>
                  </w:r>
                </w:p>
              </w:tc>
              <w:tc>
                <w:tcPr>
                  <w:tcW w:w="1680" w:type="dxa"/>
                  <w:tcBorders>
                    <w:left w:val="single" w:sz="4" w:space="0" w:color="auto"/>
                    <w:right w:val="single" w:sz="4" w:space="0" w:color="auto"/>
                  </w:tcBorders>
                </w:tcPr>
                <w:p w14:paraId="30E9F3C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1F5485BE" w14:textId="77777777" w:rsidTr="00DB5995">
              <w:tc>
                <w:tcPr>
                  <w:tcW w:w="5665" w:type="dxa"/>
                  <w:tcBorders>
                    <w:left w:val="single" w:sz="4" w:space="0" w:color="auto"/>
                    <w:right w:val="single" w:sz="4" w:space="0" w:color="auto"/>
                  </w:tcBorders>
                </w:tcPr>
                <w:p w14:paraId="69F5A1E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Топограф (океанографических и гидрографических экспедиций):</w:t>
                  </w:r>
                </w:p>
              </w:tc>
              <w:tc>
                <w:tcPr>
                  <w:tcW w:w="1680" w:type="dxa"/>
                  <w:tcBorders>
                    <w:left w:val="single" w:sz="4" w:space="0" w:color="auto"/>
                    <w:right w:val="single" w:sz="4" w:space="0" w:color="auto"/>
                  </w:tcBorders>
                </w:tcPr>
                <w:p w14:paraId="0F5086EA" w14:textId="77777777" w:rsidR="00D46BF9" w:rsidRDefault="00D46BF9" w:rsidP="00D46BF9">
                  <w:pPr>
                    <w:autoSpaceDE w:val="0"/>
                    <w:autoSpaceDN w:val="0"/>
                    <w:adjustRightInd w:val="0"/>
                    <w:spacing w:after="1" w:line="200" w:lineRule="atLeast"/>
                    <w:rPr>
                      <w:rFonts w:cs="Arial"/>
                      <w:szCs w:val="20"/>
                    </w:rPr>
                  </w:pPr>
                </w:p>
              </w:tc>
            </w:tr>
            <w:tr w:rsidR="00D46BF9" w14:paraId="6814DC22" w14:textId="77777777" w:rsidTr="00DB5995">
              <w:tc>
                <w:tcPr>
                  <w:tcW w:w="5665" w:type="dxa"/>
                  <w:tcBorders>
                    <w:left w:val="single" w:sz="4" w:space="0" w:color="auto"/>
                    <w:right w:val="single" w:sz="4" w:space="0" w:color="auto"/>
                  </w:tcBorders>
                </w:tcPr>
                <w:p w14:paraId="089B8F7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52DC4A2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3257DE0E" w14:textId="77777777" w:rsidTr="00DB5995">
              <w:tc>
                <w:tcPr>
                  <w:tcW w:w="5665" w:type="dxa"/>
                  <w:tcBorders>
                    <w:left w:val="single" w:sz="4" w:space="0" w:color="auto"/>
                    <w:right w:val="single" w:sz="4" w:space="0" w:color="auto"/>
                  </w:tcBorders>
                </w:tcPr>
                <w:p w14:paraId="034DDF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5D8E2CC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40C11DE9" w14:textId="77777777" w:rsidTr="00DB5995">
              <w:tc>
                <w:tcPr>
                  <w:tcW w:w="5665" w:type="dxa"/>
                  <w:tcBorders>
                    <w:left w:val="single" w:sz="4" w:space="0" w:color="auto"/>
                    <w:right w:val="single" w:sz="4" w:space="0" w:color="auto"/>
                  </w:tcBorders>
                </w:tcPr>
                <w:p w14:paraId="6FEE85D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Лоцман:</w:t>
                  </w:r>
                </w:p>
              </w:tc>
              <w:tc>
                <w:tcPr>
                  <w:tcW w:w="1680" w:type="dxa"/>
                  <w:tcBorders>
                    <w:left w:val="single" w:sz="4" w:space="0" w:color="auto"/>
                    <w:right w:val="single" w:sz="4" w:space="0" w:color="auto"/>
                  </w:tcBorders>
                </w:tcPr>
                <w:p w14:paraId="2C908EC0" w14:textId="77777777" w:rsidR="00D46BF9" w:rsidRDefault="00D46BF9" w:rsidP="00D46BF9">
                  <w:pPr>
                    <w:autoSpaceDE w:val="0"/>
                    <w:autoSpaceDN w:val="0"/>
                    <w:adjustRightInd w:val="0"/>
                    <w:spacing w:after="1" w:line="200" w:lineRule="atLeast"/>
                    <w:rPr>
                      <w:rFonts w:cs="Arial"/>
                      <w:szCs w:val="20"/>
                    </w:rPr>
                  </w:pPr>
                </w:p>
              </w:tc>
            </w:tr>
            <w:tr w:rsidR="00D46BF9" w14:paraId="39133F7A" w14:textId="77777777" w:rsidTr="00DB5995">
              <w:tc>
                <w:tcPr>
                  <w:tcW w:w="5665" w:type="dxa"/>
                  <w:tcBorders>
                    <w:left w:val="single" w:sz="4" w:space="0" w:color="auto"/>
                    <w:right w:val="single" w:sz="4" w:space="0" w:color="auto"/>
                  </w:tcBorders>
                </w:tcPr>
                <w:p w14:paraId="4BA55C6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21D665F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3811C32F" w14:textId="77777777" w:rsidTr="00DB5995">
              <w:tc>
                <w:tcPr>
                  <w:tcW w:w="5665" w:type="dxa"/>
                  <w:tcBorders>
                    <w:left w:val="single" w:sz="4" w:space="0" w:color="auto"/>
                    <w:right w:val="single" w:sz="4" w:space="0" w:color="auto"/>
                  </w:tcBorders>
                </w:tcPr>
                <w:p w14:paraId="3276F76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18FCDF5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5EB3C12D" w14:textId="77777777" w:rsidTr="00DB5995">
              <w:tc>
                <w:tcPr>
                  <w:tcW w:w="5665" w:type="dxa"/>
                  <w:tcBorders>
                    <w:left w:val="single" w:sz="4" w:space="0" w:color="auto"/>
                    <w:right w:val="single" w:sz="4" w:space="0" w:color="auto"/>
                  </w:tcBorders>
                </w:tcPr>
                <w:p w14:paraId="1C79B81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механик, электромеханик:</w:t>
                  </w:r>
                </w:p>
              </w:tc>
              <w:tc>
                <w:tcPr>
                  <w:tcW w:w="1680" w:type="dxa"/>
                  <w:tcBorders>
                    <w:left w:val="single" w:sz="4" w:space="0" w:color="auto"/>
                    <w:right w:val="single" w:sz="4" w:space="0" w:color="auto"/>
                  </w:tcBorders>
                </w:tcPr>
                <w:p w14:paraId="04983847" w14:textId="77777777" w:rsidR="00D46BF9" w:rsidRDefault="00D46BF9" w:rsidP="00D46BF9">
                  <w:pPr>
                    <w:autoSpaceDE w:val="0"/>
                    <w:autoSpaceDN w:val="0"/>
                    <w:adjustRightInd w:val="0"/>
                    <w:spacing w:after="1" w:line="200" w:lineRule="atLeast"/>
                    <w:rPr>
                      <w:rFonts w:cs="Arial"/>
                      <w:szCs w:val="20"/>
                    </w:rPr>
                  </w:pPr>
                </w:p>
              </w:tc>
            </w:tr>
            <w:tr w:rsidR="00D46BF9" w14:paraId="56BB7068" w14:textId="77777777" w:rsidTr="00DB5995">
              <w:tc>
                <w:tcPr>
                  <w:tcW w:w="5665" w:type="dxa"/>
                  <w:tcBorders>
                    <w:left w:val="single" w:sz="4" w:space="0" w:color="auto"/>
                    <w:right w:val="single" w:sz="4" w:space="0" w:color="auto"/>
                  </w:tcBorders>
                </w:tcPr>
                <w:p w14:paraId="3106BCD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первого класса (имеющего четыре и более основных технических средства навигационного оборудования)</w:t>
                  </w:r>
                </w:p>
              </w:tc>
              <w:tc>
                <w:tcPr>
                  <w:tcW w:w="1680" w:type="dxa"/>
                  <w:tcBorders>
                    <w:left w:val="single" w:sz="4" w:space="0" w:color="auto"/>
                    <w:right w:val="single" w:sz="4" w:space="0" w:color="auto"/>
                  </w:tcBorders>
                </w:tcPr>
                <w:p w14:paraId="6A86F6E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5CFF9AF9" w14:textId="77777777" w:rsidTr="00DB5995">
              <w:tc>
                <w:tcPr>
                  <w:tcW w:w="5665" w:type="dxa"/>
                  <w:tcBorders>
                    <w:left w:val="single" w:sz="4" w:space="0" w:color="auto"/>
                    <w:right w:val="single" w:sz="4" w:space="0" w:color="auto"/>
                  </w:tcBorders>
                </w:tcPr>
                <w:p w14:paraId="6FD43A3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второго класса (имеющего три основных технических средства навигационного оборудования)</w:t>
                  </w:r>
                </w:p>
              </w:tc>
              <w:tc>
                <w:tcPr>
                  <w:tcW w:w="1680" w:type="dxa"/>
                  <w:tcBorders>
                    <w:left w:val="single" w:sz="4" w:space="0" w:color="auto"/>
                    <w:right w:val="single" w:sz="4" w:space="0" w:color="auto"/>
                  </w:tcBorders>
                </w:tcPr>
                <w:p w14:paraId="3BCA5A86"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72231731" w14:textId="77777777" w:rsidTr="00DB5995">
              <w:tc>
                <w:tcPr>
                  <w:tcW w:w="5665" w:type="dxa"/>
                  <w:tcBorders>
                    <w:left w:val="single" w:sz="4" w:space="0" w:color="auto"/>
                    <w:right w:val="single" w:sz="4" w:space="0" w:color="auto"/>
                  </w:tcBorders>
                </w:tcPr>
                <w:p w14:paraId="54E929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маяка третьего класса (имеющего одно или два основных технических средства навигационного оборудования)</w:t>
                  </w:r>
                </w:p>
              </w:tc>
              <w:tc>
                <w:tcPr>
                  <w:tcW w:w="1680" w:type="dxa"/>
                  <w:tcBorders>
                    <w:left w:val="single" w:sz="4" w:space="0" w:color="auto"/>
                    <w:right w:val="single" w:sz="4" w:space="0" w:color="auto"/>
                  </w:tcBorders>
                </w:tcPr>
                <w:p w14:paraId="0FEC2A65"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9050</w:t>
                  </w:r>
                </w:p>
              </w:tc>
            </w:tr>
            <w:tr w:rsidR="00D46BF9" w14:paraId="405219AD" w14:textId="77777777" w:rsidTr="00DB5995">
              <w:tc>
                <w:tcPr>
                  <w:tcW w:w="5665" w:type="dxa"/>
                  <w:tcBorders>
                    <w:left w:val="single" w:sz="4" w:space="0" w:color="auto"/>
                    <w:right w:val="single" w:sz="4" w:space="0" w:color="auto"/>
                  </w:tcBorders>
                </w:tcPr>
                <w:p w14:paraId="473D9CF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электромеханик:</w:t>
                  </w:r>
                </w:p>
              </w:tc>
              <w:tc>
                <w:tcPr>
                  <w:tcW w:w="1680" w:type="dxa"/>
                  <w:tcBorders>
                    <w:left w:val="single" w:sz="4" w:space="0" w:color="auto"/>
                    <w:right w:val="single" w:sz="4" w:space="0" w:color="auto"/>
                  </w:tcBorders>
                </w:tcPr>
                <w:p w14:paraId="21BBE522" w14:textId="77777777" w:rsidR="00D46BF9" w:rsidRDefault="00D46BF9" w:rsidP="00D46BF9">
                  <w:pPr>
                    <w:autoSpaceDE w:val="0"/>
                    <w:autoSpaceDN w:val="0"/>
                    <w:adjustRightInd w:val="0"/>
                    <w:spacing w:after="1" w:line="200" w:lineRule="atLeast"/>
                    <w:rPr>
                      <w:rFonts w:cs="Arial"/>
                      <w:szCs w:val="20"/>
                    </w:rPr>
                  </w:pPr>
                </w:p>
              </w:tc>
            </w:tr>
            <w:tr w:rsidR="00D46BF9" w14:paraId="6DCD69CE" w14:textId="77777777" w:rsidTr="00DB5995">
              <w:tc>
                <w:tcPr>
                  <w:tcW w:w="5665" w:type="dxa"/>
                  <w:tcBorders>
                    <w:left w:val="single" w:sz="4" w:space="0" w:color="auto"/>
                    <w:right w:val="single" w:sz="4" w:space="0" w:color="auto"/>
                  </w:tcBorders>
                </w:tcPr>
                <w:p w14:paraId="28AFD0E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первого класса (имеющего четыре и более основных технических средства навигационного оборудования)</w:t>
                  </w:r>
                </w:p>
              </w:tc>
              <w:tc>
                <w:tcPr>
                  <w:tcW w:w="1680" w:type="dxa"/>
                  <w:tcBorders>
                    <w:left w:val="single" w:sz="4" w:space="0" w:color="auto"/>
                    <w:right w:val="single" w:sz="4" w:space="0" w:color="auto"/>
                  </w:tcBorders>
                </w:tcPr>
                <w:p w14:paraId="7BEDD33B"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63E33E40" w14:textId="77777777" w:rsidTr="00DB5995">
              <w:tc>
                <w:tcPr>
                  <w:tcW w:w="5665" w:type="dxa"/>
                  <w:tcBorders>
                    <w:left w:val="single" w:sz="4" w:space="0" w:color="auto"/>
                    <w:right w:val="single" w:sz="4" w:space="0" w:color="auto"/>
                  </w:tcBorders>
                </w:tcPr>
                <w:p w14:paraId="7C60E8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второго класса (имеющего три основных технических средства навигационного оборудования)</w:t>
                  </w:r>
                </w:p>
              </w:tc>
              <w:tc>
                <w:tcPr>
                  <w:tcW w:w="1680" w:type="dxa"/>
                  <w:tcBorders>
                    <w:left w:val="single" w:sz="4" w:space="0" w:color="auto"/>
                    <w:right w:val="single" w:sz="4" w:space="0" w:color="auto"/>
                  </w:tcBorders>
                </w:tcPr>
                <w:p w14:paraId="2CD4343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9050</w:t>
                  </w:r>
                </w:p>
              </w:tc>
            </w:tr>
            <w:tr w:rsidR="00D46BF9" w14:paraId="344295B4" w14:textId="77777777" w:rsidTr="00DB5995">
              <w:tc>
                <w:tcPr>
                  <w:tcW w:w="5665" w:type="dxa"/>
                  <w:tcBorders>
                    <w:left w:val="single" w:sz="4" w:space="0" w:color="auto"/>
                    <w:right w:val="single" w:sz="4" w:space="0" w:color="auto"/>
                  </w:tcBorders>
                </w:tcPr>
                <w:p w14:paraId="1FD8002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маяка третьего класса (имеющего одно или два основных технических средства навигационного оборудования)</w:t>
                  </w:r>
                </w:p>
              </w:tc>
              <w:tc>
                <w:tcPr>
                  <w:tcW w:w="1680" w:type="dxa"/>
                  <w:tcBorders>
                    <w:left w:val="single" w:sz="4" w:space="0" w:color="auto"/>
                    <w:right w:val="single" w:sz="4" w:space="0" w:color="auto"/>
                  </w:tcBorders>
                </w:tcPr>
                <w:p w14:paraId="3C8ACF6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8510</w:t>
                  </w:r>
                </w:p>
              </w:tc>
            </w:tr>
            <w:tr w:rsidR="00D46BF9" w14:paraId="72B838F9" w14:textId="77777777" w:rsidTr="00DB5995">
              <w:tc>
                <w:tcPr>
                  <w:tcW w:w="5665" w:type="dxa"/>
                  <w:tcBorders>
                    <w:left w:val="single" w:sz="4" w:space="0" w:color="auto"/>
                    <w:right w:val="single" w:sz="4" w:space="0" w:color="auto"/>
                  </w:tcBorders>
                </w:tcPr>
                <w:p w14:paraId="7975EF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редактор морских карт</w:t>
                  </w:r>
                </w:p>
              </w:tc>
              <w:tc>
                <w:tcPr>
                  <w:tcW w:w="1680" w:type="dxa"/>
                  <w:tcBorders>
                    <w:left w:val="single" w:sz="4" w:space="0" w:color="auto"/>
                    <w:right w:val="single" w:sz="4" w:space="0" w:color="auto"/>
                  </w:tcBorders>
                </w:tcPr>
                <w:p w14:paraId="3C75152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6145EF2B" w14:textId="77777777" w:rsidTr="00DB5995">
              <w:tc>
                <w:tcPr>
                  <w:tcW w:w="5665" w:type="dxa"/>
                  <w:tcBorders>
                    <w:left w:val="single" w:sz="4" w:space="0" w:color="auto"/>
                    <w:right w:val="single" w:sz="4" w:space="0" w:color="auto"/>
                  </w:tcBorders>
                </w:tcPr>
                <w:p w14:paraId="206EAC2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Редактор морских карт:</w:t>
                  </w:r>
                </w:p>
              </w:tc>
              <w:tc>
                <w:tcPr>
                  <w:tcW w:w="1680" w:type="dxa"/>
                  <w:tcBorders>
                    <w:left w:val="single" w:sz="4" w:space="0" w:color="auto"/>
                    <w:right w:val="single" w:sz="4" w:space="0" w:color="auto"/>
                  </w:tcBorders>
                </w:tcPr>
                <w:p w14:paraId="50D04723" w14:textId="77777777" w:rsidR="00D46BF9" w:rsidRDefault="00D46BF9" w:rsidP="00D46BF9">
                  <w:pPr>
                    <w:autoSpaceDE w:val="0"/>
                    <w:autoSpaceDN w:val="0"/>
                    <w:adjustRightInd w:val="0"/>
                    <w:spacing w:after="1" w:line="200" w:lineRule="atLeast"/>
                    <w:rPr>
                      <w:rFonts w:cs="Arial"/>
                      <w:szCs w:val="20"/>
                    </w:rPr>
                  </w:pPr>
                </w:p>
              </w:tc>
            </w:tr>
            <w:tr w:rsidR="00D46BF9" w14:paraId="0B902CCE" w14:textId="77777777" w:rsidTr="00DB5995">
              <w:tc>
                <w:tcPr>
                  <w:tcW w:w="5665" w:type="dxa"/>
                  <w:tcBorders>
                    <w:left w:val="single" w:sz="4" w:space="0" w:color="auto"/>
                    <w:right w:val="single" w:sz="4" w:space="0" w:color="auto"/>
                  </w:tcBorders>
                </w:tcPr>
                <w:p w14:paraId="52F51C3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20482A6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5ADFF90D" w14:textId="77777777" w:rsidTr="00DB5995">
              <w:tc>
                <w:tcPr>
                  <w:tcW w:w="5665" w:type="dxa"/>
                  <w:tcBorders>
                    <w:left w:val="single" w:sz="4" w:space="0" w:color="auto"/>
                    <w:right w:val="single" w:sz="4" w:space="0" w:color="auto"/>
                  </w:tcBorders>
                </w:tcPr>
                <w:p w14:paraId="35139DD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4C9A69F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72098EB3" w14:textId="77777777" w:rsidTr="00DB5995">
              <w:tc>
                <w:tcPr>
                  <w:tcW w:w="5665" w:type="dxa"/>
                  <w:tcBorders>
                    <w:left w:val="single" w:sz="4" w:space="0" w:color="auto"/>
                    <w:right w:val="single" w:sz="4" w:space="0" w:color="auto"/>
                  </w:tcBorders>
                </w:tcPr>
                <w:p w14:paraId="5D625D2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редактор руководств для плавания</w:t>
                  </w:r>
                </w:p>
              </w:tc>
              <w:tc>
                <w:tcPr>
                  <w:tcW w:w="1680" w:type="dxa"/>
                  <w:tcBorders>
                    <w:left w:val="single" w:sz="4" w:space="0" w:color="auto"/>
                    <w:right w:val="single" w:sz="4" w:space="0" w:color="auto"/>
                  </w:tcBorders>
                </w:tcPr>
                <w:p w14:paraId="219BD365"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2C5894F7" w14:textId="77777777" w:rsidTr="00DB5995">
              <w:tc>
                <w:tcPr>
                  <w:tcW w:w="5665" w:type="dxa"/>
                  <w:tcBorders>
                    <w:left w:val="single" w:sz="4" w:space="0" w:color="auto"/>
                    <w:right w:val="single" w:sz="4" w:space="0" w:color="auto"/>
                  </w:tcBorders>
                </w:tcPr>
                <w:p w14:paraId="73B44E0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Редактор руководств для плавания:</w:t>
                  </w:r>
                </w:p>
              </w:tc>
              <w:tc>
                <w:tcPr>
                  <w:tcW w:w="1680" w:type="dxa"/>
                  <w:tcBorders>
                    <w:left w:val="single" w:sz="4" w:space="0" w:color="auto"/>
                    <w:right w:val="single" w:sz="4" w:space="0" w:color="auto"/>
                  </w:tcBorders>
                </w:tcPr>
                <w:p w14:paraId="67225D0C" w14:textId="77777777" w:rsidR="00D46BF9" w:rsidRDefault="00D46BF9" w:rsidP="00D46BF9">
                  <w:pPr>
                    <w:autoSpaceDE w:val="0"/>
                    <w:autoSpaceDN w:val="0"/>
                    <w:adjustRightInd w:val="0"/>
                    <w:spacing w:after="1" w:line="200" w:lineRule="atLeast"/>
                    <w:rPr>
                      <w:rFonts w:cs="Arial"/>
                      <w:szCs w:val="20"/>
                    </w:rPr>
                  </w:pPr>
                </w:p>
              </w:tc>
            </w:tr>
            <w:tr w:rsidR="00D46BF9" w14:paraId="540E25CA" w14:textId="77777777" w:rsidTr="00DB5995">
              <w:tc>
                <w:tcPr>
                  <w:tcW w:w="5665" w:type="dxa"/>
                  <w:tcBorders>
                    <w:left w:val="single" w:sz="4" w:space="0" w:color="auto"/>
                    <w:right w:val="single" w:sz="4" w:space="0" w:color="auto"/>
                  </w:tcBorders>
                </w:tcPr>
                <w:p w14:paraId="5D57880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0209FBD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189B1A5F" w14:textId="77777777" w:rsidTr="00DB5995">
              <w:tc>
                <w:tcPr>
                  <w:tcW w:w="5665" w:type="dxa"/>
                  <w:tcBorders>
                    <w:left w:val="single" w:sz="4" w:space="0" w:color="auto"/>
                    <w:right w:val="single" w:sz="4" w:space="0" w:color="auto"/>
                  </w:tcBorders>
                </w:tcPr>
                <w:p w14:paraId="3DCC9E5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6DE22B1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6B60BE77" w14:textId="77777777" w:rsidTr="00DB5995">
              <w:tc>
                <w:tcPr>
                  <w:tcW w:w="5665" w:type="dxa"/>
                  <w:tcBorders>
                    <w:left w:val="single" w:sz="4" w:space="0" w:color="auto"/>
                    <w:right w:val="single" w:sz="4" w:space="0" w:color="auto"/>
                  </w:tcBorders>
                </w:tcPr>
                <w:p w14:paraId="114F774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редактор извещений мореплавателям</w:t>
                  </w:r>
                </w:p>
              </w:tc>
              <w:tc>
                <w:tcPr>
                  <w:tcW w:w="1680" w:type="dxa"/>
                  <w:tcBorders>
                    <w:left w:val="single" w:sz="4" w:space="0" w:color="auto"/>
                    <w:right w:val="single" w:sz="4" w:space="0" w:color="auto"/>
                  </w:tcBorders>
                </w:tcPr>
                <w:p w14:paraId="309F53DB"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10 920</w:t>
                  </w:r>
                </w:p>
              </w:tc>
            </w:tr>
            <w:tr w:rsidR="00D46BF9" w14:paraId="5837B1BB" w14:textId="77777777" w:rsidTr="00DB5995">
              <w:tc>
                <w:tcPr>
                  <w:tcW w:w="5665" w:type="dxa"/>
                  <w:tcBorders>
                    <w:left w:val="single" w:sz="4" w:space="0" w:color="auto"/>
                    <w:right w:val="single" w:sz="4" w:space="0" w:color="auto"/>
                  </w:tcBorders>
                </w:tcPr>
                <w:p w14:paraId="7977C72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Редактор извещений мореплавателям:</w:t>
                  </w:r>
                </w:p>
              </w:tc>
              <w:tc>
                <w:tcPr>
                  <w:tcW w:w="1680" w:type="dxa"/>
                  <w:tcBorders>
                    <w:left w:val="single" w:sz="4" w:space="0" w:color="auto"/>
                    <w:right w:val="single" w:sz="4" w:space="0" w:color="auto"/>
                  </w:tcBorders>
                </w:tcPr>
                <w:p w14:paraId="031F060C" w14:textId="77777777" w:rsidR="00D46BF9" w:rsidRDefault="00D46BF9" w:rsidP="00D46BF9">
                  <w:pPr>
                    <w:autoSpaceDE w:val="0"/>
                    <w:autoSpaceDN w:val="0"/>
                    <w:adjustRightInd w:val="0"/>
                    <w:spacing w:after="1" w:line="200" w:lineRule="atLeast"/>
                    <w:rPr>
                      <w:rFonts w:cs="Arial"/>
                      <w:szCs w:val="20"/>
                    </w:rPr>
                  </w:pPr>
                </w:p>
              </w:tc>
            </w:tr>
            <w:tr w:rsidR="00D46BF9" w14:paraId="0D6793A0" w14:textId="77777777" w:rsidTr="00DB5995">
              <w:tc>
                <w:tcPr>
                  <w:tcW w:w="5665" w:type="dxa"/>
                  <w:tcBorders>
                    <w:left w:val="single" w:sz="4" w:space="0" w:color="auto"/>
                    <w:right w:val="single" w:sz="4" w:space="0" w:color="auto"/>
                  </w:tcBorders>
                </w:tcPr>
                <w:p w14:paraId="6BAA35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7BDAA136"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400E9A59" w14:textId="77777777" w:rsidTr="00DB5995">
              <w:tc>
                <w:tcPr>
                  <w:tcW w:w="5665" w:type="dxa"/>
                  <w:tcBorders>
                    <w:left w:val="single" w:sz="4" w:space="0" w:color="auto"/>
                    <w:right w:val="single" w:sz="4" w:space="0" w:color="auto"/>
                  </w:tcBorders>
                </w:tcPr>
                <w:p w14:paraId="5997101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1351B16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640F7130" w14:textId="77777777" w:rsidTr="00DB5995">
              <w:tc>
                <w:tcPr>
                  <w:tcW w:w="5665" w:type="dxa"/>
                  <w:tcBorders>
                    <w:left w:val="single" w:sz="4" w:space="0" w:color="auto"/>
                    <w:right w:val="single" w:sz="4" w:space="0" w:color="auto"/>
                  </w:tcBorders>
                </w:tcPr>
                <w:p w14:paraId="0B44267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референт-переводчик карт морских и руководств для плавания</w:t>
                  </w:r>
                </w:p>
              </w:tc>
              <w:tc>
                <w:tcPr>
                  <w:tcW w:w="1680" w:type="dxa"/>
                  <w:tcBorders>
                    <w:left w:val="single" w:sz="4" w:space="0" w:color="auto"/>
                    <w:right w:val="single" w:sz="4" w:space="0" w:color="auto"/>
                  </w:tcBorders>
                </w:tcPr>
                <w:p w14:paraId="50839C4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10 920</w:t>
                  </w:r>
                </w:p>
              </w:tc>
            </w:tr>
            <w:tr w:rsidR="00D46BF9" w14:paraId="5934CD68" w14:textId="77777777" w:rsidTr="00DB5995">
              <w:tc>
                <w:tcPr>
                  <w:tcW w:w="5665" w:type="dxa"/>
                  <w:tcBorders>
                    <w:left w:val="single" w:sz="4" w:space="0" w:color="auto"/>
                    <w:right w:val="single" w:sz="4" w:space="0" w:color="auto"/>
                  </w:tcBorders>
                </w:tcPr>
                <w:p w14:paraId="3F76220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Референт-переводчик карт морских и руководств для плавания</w:t>
                  </w:r>
                </w:p>
              </w:tc>
              <w:tc>
                <w:tcPr>
                  <w:tcW w:w="1680" w:type="dxa"/>
                  <w:tcBorders>
                    <w:left w:val="single" w:sz="4" w:space="0" w:color="auto"/>
                    <w:right w:val="single" w:sz="4" w:space="0" w:color="auto"/>
                  </w:tcBorders>
                </w:tcPr>
                <w:p w14:paraId="3203DCA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22B48C93" w14:textId="77777777" w:rsidTr="00DB5995">
              <w:tc>
                <w:tcPr>
                  <w:tcW w:w="5665" w:type="dxa"/>
                  <w:tcBorders>
                    <w:left w:val="single" w:sz="4" w:space="0" w:color="auto"/>
                    <w:right w:val="single" w:sz="4" w:space="0" w:color="auto"/>
                  </w:tcBorders>
                </w:tcPr>
                <w:p w14:paraId="59B8E75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составитель извещений мореплавателям</w:t>
                  </w:r>
                </w:p>
              </w:tc>
              <w:tc>
                <w:tcPr>
                  <w:tcW w:w="1680" w:type="dxa"/>
                  <w:tcBorders>
                    <w:left w:val="single" w:sz="4" w:space="0" w:color="auto"/>
                    <w:right w:val="single" w:sz="4" w:space="0" w:color="auto"/>
                  </w:tcBorders>
                </w:tcPr>
                <w:p w14:paraId="25900FA2"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zCs w:val="20"/>
                      <w:shd w:val="clear" w:color="auto" w:fill="C0C0C0"/>
                    </w:rPr>
                    <w:t>10 110</w:t>
                  </w:r>
                </w:p>
              </w:tc>
            </w:tr>
            <w:tr w:rsidR="00D46BF9" w14:paraId="64A7A2CB" w14:textId="77777777" w:rsidTr="00DB5995">
              <w:tc>
                <w:tcPr>
                  <w:tcW w:w="5665" w:type="dxa"/>
                  <w:tcBorders>
                    <w:left w:val="single" w:sz="4" w:space="0" w:color="auto"/>
                    <w:right w:val="single" w:sz="4" w:space="0" w:color="auto"/>
                  </w:tcBorders>
                </w:tcPr>
                <w:p w14:paraId="0381AB4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Составитель извещений мореплавателям:</w:t>
                  </w:r>
                </w:p>
              </w:tc>
              <w:tc>
                <w:tcPr>
                  <w:tcW w:w="1680" w:type="dxa"/>
                  <w:tcBorders>
                    <w:left w:val="single" w:sz="4" w:space="0" w:color="auto"/>
                    <w:right w:val="single" w:sz="4" w:space="0" w:color="auto"/>
                  </w:tcBorders>
                </w:tcPr>
                <w:p w14:paraId="2093E43C" w14:textId="77777777" w:rsidR="00D46BF9" w:rsidRDefault="00D46BF9" w:rsidP="00D46BF9">
                  <w:pPr>
                    <w:autoSpaceDE w:val="0"/>
                    <w:autoSpaceDN w:val="0"/>
                    <w:adjustRightInd w:val="0"/>
                    <w:spacing w:after="1" w:line="200" w:lineRule="atLeast"/>
                    <w:rPr>
                      <w:rFonts w:cs="Arial"/>
                      <w:szCs w:val="20"/>
                    </w:rPr>
                  </w:pPr>
                </w:p>
              </w:tc>
            </w:tr>
            <w:tr w:rsidR="00D46BF9" w14:paraId="61B6F5DB" w14:textId="77777777" w:rsidTr="00DB5995">
              <w:tc>
                <w:tcPr>
                  <w:tcW w:w="5665" w:type="dxa"/>
                  <w:tcBorders>
                    <w:left w:val="single" w:sz="4" w:space="0" w:color="auto"/>
                    <w:right w:val="single" w:sz="4" w:space="0" w:color="auto"/>
                  </w:tcBorders>
                </w:tcPr>
                <w:p w14:paraId="0E1D2D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1059D7C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0FC5A8F1" w14:textId="77777777" w:rsidTr="00DB5995">
              <w:tc>
                <w:tcPr>
                  <w:tcW w:w="5665" w:type="dxa"/>
                  <w:tcBorders>
                    <w:left w:val="single" w:sz="4" w:space="0" w:color="auto"/>
                    <w:right w:val="single" w:sz="4" w:space="0" w:color="auto"/>
                  </w:tcBorders>
                </w:tcPr>
                <w:p w14:paraId="4302BE3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5B48B7F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3FD6AB2B" w14:textId="77777777" w:rsidTr="00DB5995">
              <w:tc>
                <w:tcPr>
                  <w:tcW w:w="5665" w:type="dxa"/>
                  <w:tcBorders>
                    <w:left w:val="single" w:sz="4" w:space="0" w:color="auto"/>
                    <w:right w:val="single" w:sz="4" w:space="0" w:color="auto"/>
                  </w:tcBorders>
                </w:tcPr>
                <w:p w14:paraId="2CEED9D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составитель руководств для плавания</w:t>
                  </w:r>
                </w:p>
              </w:tc>
              <w:tc>
                <w:tcPr>
                  <w:tcW w:w="1680" w:type="dxa"/>
                  <w:tcBorders>
                    <w:left w:val="single" w:sz="4" w:space="0" w:color="auto"/>
                    <w:right w:val="single" w:sz="4" w:space="0" w:color="auto"/>
                  </w:tcBorders>
                </w:tcPr>
                <w:p w14:paraId="622851C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4402E475" w14:textId="77777777" w:rsidTr="00DB5995">
              <w:tc>
                <w:tcPr>
                  <w:tcW w:w="5665" w:type="dxa"/>
                  <w:tcBorders>
                    <w:left w:val="single" w:sz="4" w:space="0" w:color="auto"/>
                    <w:right w:val="single" w:sz="4" w:space="0" w:color="auto"/>
                  </w:tcBorders>
                </w:tcPr>
                <w:p w14:paraId="297162F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Составитель руководств для плавания:</w:t>
                  </w:r>
                </w:p>
              </w:tc>
              <w:tc>
                <w:tcPr>
                  <w:tcW w:w="1680" w:type="dxa"/>
                  <w:tcBorders>
                    <w:left w:val="single" w:sz="4" w:space="0" w:color="auto"/>
                    <w:right w:val="single" w:sz="4" w:space="0" w:color="auto"/>
                  </w:tcBorders>
                </w:tcPr>
                <w:p w14:paraId="7DEE8F78" w14:textId="77777777" w:rsidR="00D46BF9" w:rsidRDefault="00D46BF9" w:rsidP="00D46BF9">
                  <w:pPr>
                    <w:autoSpaceDE w:val="0"/>
                    <w:autoSpaceDN w:val="0"/>
                    <w:adjustRightInd w:val="0"/>
                    <w:spacing w:after="1" w:line="200" w:lineRule="atLeast"/>
                    <w:rPr>
                      <w:rFonts w:cs="Arial"/>
                      <w:szCs w:val="20"/>
                    </w:rPr>
                  </w:pPr>
                </w:p>
              </w:tc>
            </w:tr>
            <w:tr w:rsidR="00D46BF9" w14:paraId="7E12737D" w14:textId="77777777" w:rsidTr="00DB5995">
              <w:tc>
                <w:tcPr>
                  <w:tcW w:w="5665" w:type="dxa"/>
                  <w:tcBorders>
                    <w:left w:val="single" w:sz="4" w:space="0" w:color="auto"/>
                    <w:right w:val="single" w:sz="4" w:space="0" w:color="auto"/>
                  </w:tcBorders>
                </w:tcPr>
                <w:p w14:paraId="3E032BB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1AB0720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415A8780" w14:textId="77777777" w:rsidTr="00DB5995">
              <w:tc>
                <w:tcPr>
                  <w:tcW w:w="5665" w:type="dxa"/>
                  <w:tcBorders>
                    <w:left w:val="single" w:sz="4" w:space="0" w:color="auto"/>
                    <w:right w:val="single" w:sz="4" w:space="0" w:color="auto"/>
                  </w:tcBorders>
                </w:tcPr>
                <w:p w14:paraId="24E58E8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15999E4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3A3C6937" w14:textId="77777777" w:rsidTr="00DB5995">
              <w:tc>
                <w:tcPr>
                  <w:tcW w:w="5665" w:type="dxa"/>
                  <w:tcBorders>
                    <w:left w:val="single" w:sz="4" w:space="0" w:color="auto"/>
                    <w:right w:val="single" w:sz="4" w:space="0" w:color="auto"/>
                  </w:tcBorders>
                </w:tcPr>
                <w:p w14:paraId="490D14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технический редактор карт морских и руководств для плавания</w:t>
                  </w:r>
                </w:p>
              </w:tc>
              <w:tc>
                <w:tcPr>
                  <w:tcW w:w="1680" w:type="dxa"/>
                  <w:tcBorders>
                    <w:left w:val="single" w:sz="4" w:space="0" w:color="auto"/>
                    <w:right w:val="single" w:sz="4" w:space="0" w:color="auto"/>
                  </w:tcBorders>
                </w:tcPr>
                <w:p w14:paraId="15DF7FF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6BFD74DC" w14:textId="77777777" w:rsidTr="00DB5995">
              <w:tc>
                <w:tcPr>
                  <w:tcW w:w="5665" w:type="dxa"/>
                  <w:tcBorders>
                    <w:left w:val="single" w:sz="4" w:space="0" w:color="auto"/>
                    <w:right w:val="single" w:sz="4" w:space="0" w:color="auto"/>
                  </w:tcBorders>
                </w:tcPr>
                <w:p w14:paraId="3A9D37F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Технический редактор карт морских и руководств для плавания:</w:t>
                  </w:r>
                </w:p>
              </w:tc>
              <w:tc>
                <w:tcPr>
                  <w:tcW w:w="1680" w:type="dxa"/>
                  <w:tcBorders>
                    <w:left w:val="single" w:sz="4" w:space="0" w:color="auto"/>
                    <w:right w:val="single" w:sz="4" w:space="0" w:color="auto"/>
                  </w:tcBorders>
                </w:tcPr>
                <w:p w14:paraId="3C783E5E" w14:textId="77777777" w:rsidR="00D46BF9" w:rsidRDefault="00D46BF9" w:rsidP="00D46BF9">
                  <w:pPr>
                    <w:autoSpaceDE w:val="0"/>
                    <w:autoSpaceDN w:val="0"/>
                    <w:adjustRightInd w:val="0"/>
                    <w:spacing w:after="1" w:line="200" w:lineRule="atLeast"/>
                    <w:rPr>
                      <w:rFonts w:cs="Arial"/>
                      <w:szCs w:val="20"/>
                    </w:rPr>
                  </w:pPr>
                </w:p>
              </w:tc>
            </w:tr>
            <w:tr w:rsidR="00D46BF9" w14:paraId="605F5E72" w14:textId="77777777" w:rsidTr="00DB5995">
              <w:tc>
                <w:tcPr>
                  <w:tcW w:w="5665" w:type="dxa"/>
                  <w:tcBorders>
                    <w:left w:val="single" w:sz="4" w:space="0" w:color="auto"/>
                    <w:right w:val="single" w:sz="4" w:space="0" w:color="auto"/>
                  </w:tcBorders>
                </w:tcPr>
                <w:p w14:paraId="75791E8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680" w:type="dxa"/>
                  <w:tcBorders>
                    <w:left w:val="single" w:sz="4" w:space="0" w:color="auto"/>
                    <w:right w:val="single" w:sz="4" w:space="0" w:color="auto"/>
                  </w:tcBorders>
                </w:tcPr>
                <w:p w14:paraId="4294C53C"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63980335" w14:textId="77777777" w:rsidTr="00DB5995">
              <w:tc>
                <w:tcPr>
                  <w:tcW w:w="5665" w:type="dxa"/>
                  <w:tcBorders>
                    <w:left w:val="single" w:sz="4" w:space="0" w:color="auto"/>
                    <w:right w:val="single" w:sz="4" w:space="0" w:color="auto"/>
                  </w:tcBorders>
                </w:tcPr>
                <w:p w14:paraId="45B7187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1C32CAB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77D19B27" w14:textId="77777777" w:rsidTr="00DB5995">
              <w:tc>
                <w:tcPr>
                  <w:tcW w:w="5665" w:type="dxa"/>
                  <w:tcBorders>
                    <w:left w:val="single" w:sz="4" w:space="0" w:color="auto"/>
                    <w:right w:val="single" w:sz="4" w:space="0" w:color="auto"/>
                  </w:tcBorders>
                </w:tcPr>
                <w:p w14:paraId="59BFE69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Литературный редактор карт морских и руководств для плавания:</w:t>
                  </w:r>
                </w:p>
              </w:tc>
              <w:tc>
                <w:tcPr>
                  <w:tcW w:w="1680" w:type="dxa"/>
                  <w:tcBorders>
                    <w:left w:val="single" w:sz="4" w:space="0" w:color="auto"/>
                    <w:right w:val="single" w:sz="4" w:space="0" w:color="auto"/>
                  </w:tcBorders>
                </w:tcPr>
                <w:p w14:paraId="31FDFCA2" w14:textId="77777777" w:rsidR="00D46BF9" w:rsidRDefault="00D46BF9" w:rsidP="00D46BF9">
                  <w:pPr>
                    <w:autoSpaceDE w:val="0"/>
                    <w:autoSpaceDN w:val="0"/>
                    <w:adjustRightInd w:val="0"/>
                    <w:spacing w:after="1" w:line="200" w:lineRule="atLeast"/>
                    <w:rPr>
                      <w:rFonts w:cs="Arial"/>
                      <w:szCs w:val="20"/>
                    </w:rPr>
                  </w:pPr>
                </w:p>
              </w:tc>
            </w:tr>
            <w:tr w:rsidR="00D46BF9" w14:paraId="1A51939D" w14:textId="77777777" w:rsidTr="00DB5995">
              <w:tc>
                <w:tcPr>
                  <w:tcW w:w="5665" w:type="dxa"/>
                  <w:tcBorders>
                    <w:left w:val="single" w:sz="4" w:space="0" w:color="auto"/>
                    <w:right w:val="single" w:sz="4" w:space="0" w:color="auto"/>
                  </w:tcBorders>
                </w:tcPr>
                <w:p w14:paraId="3F3A323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680" w:type="dxa"/>
                  <w:tcBorders>
                    <w:left w:val="single" w:sz="4" w:space="0" w:color="auto"/>
                    <w:right w:val="single" w:sz="4" w:space="0" w:color="auto"/>
                  </w:tcBorders>
                </w:tcPr>
                <w:p w14:paraId="36A6066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7E9A1162" w14:textId="77777777" w:rsidTr="00DB5995">
              <w:tc>
                <w:tcPr>
                  <w:tcW w:w="5665" w:type="dxa"/>
                  <w:tcBorders>
                    <w:left w:val="single" w:sz="4" w:space="0" w:color="auto"/>
                    <w:right w:val="single" w:sz="4" w:space="0" w:color="auto"/>
                  </w:tcBorders>
                </w:tcPr>
                <w:p w14:paraId="4698A5D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680" w:type="dxa"/>
                  <w:tcBorders>
                    <w:left w:val="single" w:sz="4" w:space="0" w:color="auto"/>
                    <w:right w:val="single" w:sz="4" w:space="0" w:color="auto"/>
                  </w:tcBorders>
                </w:tcPr>
                <w:p w14:paraId="691FA8C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408097AC" w14:textId="77777777" w:rsidTr="00DB5995">
              <w:tc>
                <w:tcPr>
                  <w:tcW w:w="5665" w:type="dxa"/>
                  <w:tcBorders>
                    <w:left w:val="single" w:sz="4" w:space="0" w:color="auto"/>
                    <w:right w:val="single" w:sz="4" w:space="0" w:color="auto"/>
                  </w:tcBorders>
                </w:tcPr>
                <w:p w14:paraId="7799E6E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663CAB3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3573EF07" w14:textId="77777777" w:rsidTr="00DB5995">
              <w:tc>
                <w:tcPr>
                  <w:tcW w:w="5665" w:type="dxa"/>
                  <w:tcBorders>
                    <w:left w:val="single" w:sz="4" w:space="0" w:color="auto"/>
                    <w:right w:val="single" w:sz="4" w:space="0" w:color="auto"/>
                  </w:tcBorders>
                </w:tcPr>
                <w:p w14:paraId="20477AA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Картограф-составитель карт морских и руководств для плавания:</w:t>
                  </w:r>
                </w:p>
              </w:tc>
              <w:tc>
                <w:tcPr>
                  <w:tcW w:w="1680" w:type="dxa"/>
                  <w:tcBorders>
                    <w:left w:val="single" w:sz="4" w:space="0" w:color="auto"/>
                    <w:right w:val="single" w:sz="4" w:space="0" w:color="auto"/>
                  </w:tcBorders>
                </w:tcPr>
                <w:p w14:paraId="713911FC" w14:textId="77777777" w:rsidR="00D46BF9" w:rsidRDefault="00D46BF9" w:rsidP="00D46BF9">
                  <w:pPr>
                    <w:autoSpaceDE w:val="0"/>
                    <w:autoSpaceDN w:val="0"/>
                    <w:adjustRightInd w:val="0"/>
                    <w:spacing w:after="1" w:line="200" w:lineRule="atLeast"/>
                    <w:rPr>
                      <w:rFonts w:cs="Arial"/>
                      <w:szCs w:val="20"/>
                    </w:rPr>
                  </w:pPr>
                </w:p>
              </w:tc>
            </w:tr>
            <w:tr w:rsidR="00D46BF9" w14:paraId="17EBBAB0" w14:textId="77777777" w:rsidTr="00DB5995">
              <w:tc>
                <w:tcPr>
                  <w:tcW w:w="5665" w:type="dxa"/>
                  <w:tcBorders>
                    <w:left w:val="single" w:sz="4" w:space="0" w:color="auto"/>
                    <w:right w:val="single" w:sz="4" w:space="0" w:color="auto"/>
                  </w:tcBorders>
                </w:tcPr>
                <w:p w14:paraId="3BA5AA6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680" w:type="dxa"/>
                  <w:tcBorders>
                    <w:left w:val="single" w:sz="4" w:space="0" w:color="auto"/>
                    <w:right w:val="single" w:sz="4" w:space="0" w:color="auto"/>
                  </w:tcBorders>
                </w:tcPr>
                <w:p w14:paraId="5D86D02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1CA44772" w14:textId="77777777" w:rsidTr="00DB5995">
              <w:tc>
                <w:tcPr>
                  <w:tcW w:w="5665" w:type="dxa"/>
                  <w:tcBorders>
                    <w:left w:val="single" w:sz="4" w:space="0" w:color="auto"/>
                    <w:right w:val="single" w:sz="4" w:space="0" w:color="auto"/>
                  </w:tcBorders>
                </w:tcPr>
                <w:p w14:paraId="4965C1F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680" w:type="dxa"/>
                  <w:tcBorders>
                    <w:left w:val="single" w:sz="4" w:space="0" w:color="auto"/>
                    <w:right w:val="single" w:sz="4" w:space="0" w:color="auto"/>
                  </w:tcBorders>
                </w:tcPr>
                <w:p w14:paraId="5FCED3E8"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9050</w:t>
                  </w:r>
                </w:p>
              </w:tc>
            </w:tr>
            <w:tr w:rsidR="00D46BF9" w14:paraId="0E2D837F" w14:textId="77777777" w:rsidTr="00DB5995">
              <w:tc>
                <w:tcPr>
                  <w:tcW w:w="5665" w:type="dxa"/>
                  <w:tcBorders>
                    <w:left w:val="single" w:sz="4" w:space="0" w:color="auto"/>
                    <w:right w:val="single" w:sz="4" w:space="0" w:color="auto"/>
                  </w:tcBorders>
                </w:tcPr>
                <w:p w14:paraId="6555A3E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217E87D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8510</w:t>
                  </w:r>
                </w:p>
              </w:tc>
            </w:tr>
            <w:tr w:rsidR="00D46BF9" w14:paraId="74A53D0F" w14:textId="77777777" w:rsidTr="00DB5995">
              <w:tc>
                <w:tcPr>
                  <w:tcW w:w="5665" w:type="dxa"/>
                  <w:tcBorders>
                    <w:left w:val="single" w:sz="4" w:space="0" w:color="auto"/>
                    <w:right w:val="single" w:sz="4" w:space="0" w:color="auto"/>
                  </w:tcBorders>
                </w:tcPr>
                <w:p w14:paraId="031A4A7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корректор карт морских и руководств для плавания</w:t>
                  </w:r>
                </w:p>
              </w:tc>
              <w:tc>
                <w:tcPr>
                  <w:tcW w:w="1680" w:type="dxa"/>
                  <w:tcBorders>
                    <w:left w:val="single" w:sz="4" w:space="0" w:color="auto"/>
                    <w:right w:val="single" w:sz="4" w:space="0" w:color="auto"/>
                  </w:tcBorders>
                </w:tcPr>
                <w:p w14:paraId="22A6D0CE"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0007FBBB" w14:textId="77777777" w:rsidTr="00DB5995">
              <w:tc>
                <w:tcPr>
                  <w:tcW w:w="5665" w:type="dxa"/>
                  <w:tcBorders>
                    <w:left w:val="single" w:sz="4" w:space="0" w:color="auto"/>
                    <w:right w:val="single" w:sz="4" w:space="0" w:color="auto"/>
                  </w:tcBorders>
                </w:tcPr>
                <w:p w14:paraId="022471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Корректор карт морских и руководств для плавания:</w:t>
                  </w:r>
                </w:p>
              </w:tc>
              <w:tc>
                <w:tcPr>
                  <w:tcW w:w="1680" w:type="dxa"/>
                  <w:tcBorders>
                    <w:left w:val="single" w:sz="4" w:space="0" w:color="auto"/>
                    <w:right w:val="single" w:sz="4" w:space="0" w:color="auto"/>
                  </w:tcBorders>
                </w:tcPr>
                <w:p w14:paraId="4B25B119" w14:textId="77777777" w:rsidR="00D46BF9" w:rsidRDefault="00D46BF9" w:rsidP="00D46BF9">
                  <w:pPr>
                    <w:autoSpaceDE w:val="0"/>
                    <w:autoSpaceDN w:val="0"/>
                    <w:adjustRightInd w:val="0"/>
                    <w:spacing w:after="1" w:line="200" w:lineRule="atLeast"/>
                    <w:rPr>
                      <w:rFonts w:cs="Arial"/>
                      <w:szCs w:val="20"/>
                    </w:rPr>
                  </w:pPr>
                </w:p>
              </w:tc>
            </w:tr>
            <w:tr w:rsidR="00D46BF9" w14:paraId="11A94E4A" w14:textId="77777777" w:rsidTr="00DB5995">
              <w:tc>
                <w:tcPr>
                  <w:tcW w:w="5665" w:type="dxa"/>
                  <w:tcBorders>
                    <w:left w:val="single" w:sz="4" w:space="0" w:color="auto"/>
                    <w:right w:val="single" w:sz="4" w:space="0" w:color="auto"/>
                  </w:tcBorders>
                </w:tcPr>
                <w:p w14:paraId="4D50F1C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680" w:type="dxa"/>
                  <w:tcBorders>
                    <w:left w:val="single" w:sz="4" w:space="0" w:color="auto"/>
                    <w:right w:val="single" w:sz="4" w:space="0" w:color="auto"/>
                  </w:tcBorders>
                </w:tcPr>
                <w:p w14:paraId="355825A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9350</w:t>
                  </w:r>
                </w:p>
              </w:tc>
            </w:tr>
            <w:tr w:rsidR="00D46BF9" w14:paraId="2E7DEA6C" w14:textId="77777777" w:rsidTr="00DB5995">
              <w:tc>
                <w:tcPr>
                  <w:tcW w:w="5665" w:type="dxa"/>
                  <w:tcBorders>
                    <w:left w:val="single" w:sz="4" w:space="0" w:color="auto"/>
                    <w:right w:val="single" w:sz="4" w:space="0" w:color="auto"/>
                  </w:tcBorders>
                </w:tcPr>
                <w:p w14:paraId="272D1F7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680" w:type="dxa"/>
                  <w:tcBorders>
                    <w:left w:val="single" w:sz="4" w:space="0" w:color="auto"/>
                    <w:right w:val="single" w:sz="4" w:space="0" w:color="auto"/>
                  </w:tcBorders>
                </w:tcPr>
                <w:p w14:paraId="091CBCA6"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9050</w:t>
                  </w:r>
                </w:p>
              </w:tc>
            </w:tr>
            <w:tr w:rsidR="00D46BF9" w14:paraId="3BA3574D" w14:textId="77777777" w:rsidTr="00DB5995">
              <w:tc>
                <w:tcPr>
                  <w:tcW w:w="5665" w:type="dxa"/>
                  <w:tcBorders>
                    <w:left w:val="single" w:sz="4" w:space="0" w:color="auto"/>
                    <w:right w:val="single" w:sz="4" w:space="0" w:color="auto"/>
                  </w:tcBorders>
                </w:tcPr>
                <w:p w14:paraId="2F96FAF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680" w:type="dxa"/>
                  <w:tcBorders>
                    <w:left w:val="single" w:sz="4" w:space="0" w:color="auto"/>
                    <w:right w:val="single" w:sz="4" w:space="0" w:color="auto"/>
                  </w:tcBorders>
                </w:tcPr>
                <w:p w14:paraId="4E26A56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8510</w:t>
                  </w:r>
                </w:p>
              </w:tc>
            </w:tr>
            <w:tr w:rsidR="00D46BF9" w14:paraId="645AF8B5" w14:textId="77777777" w:rsidTr="00DB5995">
              <w:tc>
                <w:tcPr>
                  <w:tcW w:w="5665" w:type="dxa"/>
                  <w:tcBorders>
                    <w:left w:val="single" w:sz="4" w:space="0" w:color="auto"/>
                    <w:right w:val="single" w:sz="4" w:space="0" w:color="auto"/>
                  </w:tcBorders>
                </w:tcPr>
                <w:p w14:paraId="0458EF6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Водолаз:</w:t>
                  </w:r>
                </w:p>
              </w:tc>
              <w:tc>
                <w:tcPr>
                  <w:tcW w:w="1680" w:type="dxa"/>
                  <w:tcBorders>
                    <w:left w:val="single" w:sz="4" w:space="0" w:color="auto"/>
                    <w:right w:val="single" w:sz="4" w:space="0" w:color="auto"/>
                  </w:tcBorders>
                </w:tcPr>
                <w:p w14:paraId="62E41DE0" w14:textId="77777777" w:rsidR="00D46BF9" w:rsidRDefault="00D46BF9" w:rsidP="00D46BF9">
                  <w:pPr>
                    <w:autoSpaceDE w:val="0"/>
                    <w:autoSpaceDN w:val="0"/>
                    <w:adjustRightInd w:val="0"/>
                    <w:spacing w:after="1" w:line="200" w:lineRule="atLeast"/>
                    <w:rPr>
                      <w:rFonts w:cs="Arial"/>
                      <w:szCs w:val="20"/>
                    </w:rPr>
                  </w:pPr>
                </w:p>
              </w:tc>
            </w:tr>
            <w:tr w:rsidR="00D46BF9" w14:paraId="7DF6C4D6" w14:textId="77777777" w:rsidTr="00DB5995">
              <w:tc>
                <w:tcPr>
                  <w:tcW w:w="5665" w:type="dxa"/>
                  <w:tcBorders>
                    <w:left w:val="single" w:sz="4" w:space="0" w:color="auto"/>
                    <w:right w:val="single" w:sz="4" w:space="0" w:color="auto"/>
                  </w:tcBorders>
                </w:tcPr>
                <w:p w14:paraId="11042BE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4 разряда</w:t>
                  </w:r>
                </w:p>
              </w:tc>
              <w:tc>
                <w:tcPr>
                  <w:tcW w:w="1680" w:type="dxa"/>
                  <w:tcBorders>
                    <w:left w:val="single" w:sz="4" w:space="0" w:color="auto"/>
                    <w:right w:val="single" w:sz="4" w:space="0" w:color="auto"/>
                  </w:tcBorders>
                </w:tcPr>
                <w:p w14:paraId="6814B87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8130</w:t>
                  </w:r>
                </w:p>
              </w:tc>
            </w:tr>
            <w:tr w:rsidR="00D46BF9" w14:paraId="6C947AD4" w14:textId="77777777" w:rsidTr="00DB5995">
              <w:tc>
                <w:tcPr>
                  <w:tcW w:w="5665" w:type="dxa"/>
                  <w:tcBorders>
                    <w:left w:val="single" w:sz="4" w:space="0" w:color="auto"/>
                    <w:right w:val="single" w:sz="4" w:space="0" w:color="auto"/>
                  </w:tcBorders>
                </w:tcPr>
                <w:p w14:paraId="7EEA4AB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 разряда</w:t>
                  </w:r>
                </w:p>
              </w:tc>
              <w:tc>
                <w:tcPr>
                  <w:tcW w:w="1680" w:type="dxa"/>
                  <w:tcBorders>
                    <w:left w:val="single" w:sz="4" w:space="0" w:color="auto"/>
                    <w:right w:val="single" w:sz="4" w:space="0" w:color="auto"/>
                  </w:tcBorders>
                </w:tcPr>
                <w:p w14:paraId="7D421E6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8260</w:t>
                  </w:r>
                </w:p>
              </w:tc>
            </w:tr>
            <w:tr w:rsidR="00D46BF9" w14:paraId="75DF9963" w14:textId="77777777" w:rsidTr="00DB5995">
              <w:tc>
                <w:tcPr>
                  <w:tcW w:w="5665" w:type="dxa"/>
                  <w:tcBorders>
                    <w:left w:val="single" w:sz="4" w:space="0" w:color="auto"/>
                    <w:right w:val="single" w:sz="4" w:space="0" w:color="auto"/>
                  </w:tcBorders>
                </w:tcPr>
                <w:p w14:paraId="1739002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6 разряда</w:t>
                  </w:r>
                </w:p>
              </w:tc>
              <w:tc>
                <w:tcPr>
                  <w:tcW w:w="1680" w:type="dxa"/>
                  <w:tcBorders>
                    <w:left w:val="single" w:sz="4" w:space="0" w:color="auto"/>
                    <w:right w:val="single" w:sz="4" w:space="0" w:color="auto"/>
                  </w:tcBorders>
                </w:tcPr>
                <w:p w14:paraId="00C738E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8510</w:t>
                  </w:r>
                </w:p>
              </w:tc>
            </w:tr>
            <w:tr w:rsidR="00D46BF9" w14:paraId="37A977FD" w14:textId="77777777" w:rsidTr="00DB5995">
              <w:tc>
                <w:tcPr>
                  <w:tcW w:w="5665" w:type="dxa"/>
                  <w:tcBorders>
                    <w:left w:val="single" w:sz="4" w:space="0" w:color="auto"/>
                    <w:right w:val="single" w:sz="4" w:space="0" w:color="auto"/>
                  </w:tcBorders>
                </w:tcPr>
                <w:p w14:paraId="1E0C5B2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 разряда</w:t>
                  </w:r>
                </w:p>
              </w:tc>
              <w:tc>
                <w:tcPr>
                  <w:tcW w:w="1680" w:type="dxa"/>
                  <w:tcBorders>
                    <w:left w:val="single" w:sz="4" w:space="0" w:color="auto"/>
                    <w:right w:val="single" w:sz="4" w:space="0" w:color="auto"/>
                  </w:tcBorders>
                </w:tcPr>
                <w:p w14:paraId="5B110995"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9380</w:t>
                  </w:r>
                </w:p>
              </w:tc>
            </w:tr>
            <w:tr w:rsidR="00D46BF9" w14:paraId="0DAF3808" w14:textId="77777777" w:rsidTr="00DB5995">
              <w:tc>
                <w:tcPr>
                  <w:tcW w:w="5665" w:type="dxa"/>
                  <w:tcBorders>
                    <w:left w:val="single" w:sz="4" w:space="0" w:color="auto"/>
                    <w:bottom w:val="single" w:sz="4" w:space="0" w:color="auto"/>
                    <w:right w:val="single" w:sz="4" w:space="0" w:color="auto"/>
                  </w:tcBorders>
                </w:tcPr>
                <w:p w14:paraId="7B6CFD1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 разряда</w:t>
                  </w:r>
                </w:p>
              </w:tc>
              <w:tc>
                <w:tcPr>
                  <w:tcW w:w="1680" w:type="dxa"/>
                  <w:tcBorders>
                    <w:left w:val="single" w:sz="4" w:space="0" w:color="auto"/>
                    <w:bottom w:val="single" w:sz="4" w:space="0" w:color="auto"/>
                    <w:right w:val="single" w:sz="4" w:space="0" w:color="auto"/>
                  </w:tcBorders>
                </w:tcPr>
                <w:p w14:paraId="1F36A045"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10 320</w:t>
                  </w:r>
                </w:p>
              </w:tc>
            </w:tr>
          </w:tbl>
          <w:p w14:paraId="160550E4" w14:textId="77777777" w:rsidR="00D46BF9" w:rsidRDefault="00D46BF9" w:rsidP="00D46BF9">
            <w:pPr>
              <w:autoSpaceDE w:val="0"/>
              <w:autoSpaceDN w:val="0"/>
              <w:adjustRightInd w:val="0"/>
              <w:spacing w:after="1" w:line="200" w:lineRule="atLeast"/>
              <w:jc w:val="both"/>
              <w:rPr>
                <w:rFonts w:cs="Arial"/>
                <w:szCs w:val="20"/>
              </w:rPr>
            </w:pPr>
          </w:p>
          <w:p w14:paraId="64FD0754"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Специалисты по обслуживанию и эксплуатации телеуправляемых</w:t>
            </w:r>
          </w:p>
          <w:p w14:paraId="5A0F0CD0"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 xml:space="preserve">подводных аппаратов (ТПА) и </w:t>
            </w:r>
            <w:proofErr w:type="spellStart"/>
            <w:r w:rsidRPr="004924CE">
              <w:rPr>
                <w:rFonts w:cs="Arial"/>
                <w:b/>
                <w:bCs/>
                <w:szCs w:val="20"/>
              </w:rPr>
              <w:t>нормобарических</w:t>
            </w:r>
            <w:proofErr w:type="spellEnd"/>
            <w:r w:rsidRPr="004924CE">
              <w:rPr>
                <w:rFonts w:cs="Arial"/>
                <w:b/>
                <w:bCs/>
                <w:szCs w:val="20"/>
              </w:rPr>
              <w:t xml:space="preserve"> скафандров</w:t>
            </w:r>
          </w:p>
          <w:p w14:paraId="0E6B659A" w14:textId="77777777" w:rsidR="00D46BF9" w:rsidRDefault="00D46BF9" w:rsidP="00D46BF9">
            <w:pPr>
              <w:autoSpaceDE w:val="0"/>
              <w:autoSpaceDN w:val="0"/>
              <w:adjustRightInd w:val="0"/>
              <w:spacing w:after="1" w:line="200" w:lineRule="atLeast"/>
              <w:jc w:val="both"/>
              <w:rPr>
                <w:rFonts w:cs="Arial"/>
                <w:szCs w:val="20"/>
              </w:rPr>
            </w:pPr>
          </w:p>
          <w:p w14:paraId="492576D9"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655D91">
              <w:rPr>
                <w:rFonts w:cs="Arial"/>
                <w:szCs w:val="20"/>
                <w:shd w:val="clear" w:color="auto" w:fill="C0C0C0"/>
              </w:rPr>
              <w:t>57</w:t>
            </w:r>
          </w:p>
          <w:p w14:paraId="3D4D3B9F"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43AD681F" w14:textId="77777777" w:rsidTr="00DB5995">
              <w:tc>
                <w:tcPr>
                  <w:tcW w:w="5669" w:type="dxa"/>
                  <w:tcBorders>
                    <w:top w:val="single" w:sz="4" w:space="0" w:color="auto"/>
                    <w:left w:val="single" w:sz="4" w:space="0" w:color="auto"/>
                    <w:bottom w:val="single" w:sz="4" w:space="0" w:color="auto"/>
                    <w:right w:val="single" w:sz="4" w:space="0" w:color="auto"/>
                  </w:tcBorders>
                </w:tcPr>
                <w:p w14:paraId="56F525F7"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5BE6174"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43E332E1" w14:textId="77777777" w:rsidTr="00DB5995">
              <w:tc>
                <w:tcPr>
                  <w:tcW w:w="5669" w:type="dxa"/>
                  <w:tcBorders>
                    <w:top w:val="single" w:sz="4" w:space="0" w:color="auto"/>
                    <w:left w:val="single" w:sz="4" w:space="0" w:color="auto"/>
                    <w:bottom w:val="single" w:sz="4" w:space="0" w:color="auto"/>
                    <w:right w:val="single" w:sz="4" w:space="0" w:color="auto"/>
                  </w:tcBorders>
                </w:tcPr>
                <w:p w14:paraId="6E8043F4"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49BBC78C"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6B39E614" w14:textId="77777777" w:rsidTr="00DB5995">
              <w:tc>
                <w:tcPr>
                  <w:tcW w:w="5669" w:type="dxa"/>
                  <w:tcBorders>
                    <w:top w:val="single" w:sz="4" w:space="0" w:color="auto"/>
                    <w:left w:val="single" w:sz="4" w:space="0" w:color="auto"/>
                    <w:right w:val="single" w:sz="4" w:space="0" w:color="auto"/>
                  </w:tcBorders>
                </w:tcPr>
                <w:p w14:paraId="7E23C69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инженер (пилот) движительно-рулевого комплекса ТПА</w:t>
                  </w:r>
                </w:p>
              </w:tc>
              <w:tc>
                <w:tcPr>
                  <w:tcW w:w="1701" w:type="dxa"/>
                  <w:tcBorders>
                    <w:top w:val="single" w:sz="4" w:space="0" w:color="auto"/>
                    <w:left w:val="single" w:sz="4" w:space="0" w:color="auto"/>
                    <w:right w:val="single" w:sz="4" w:space="0" w:color="auto"/>
                  </w:tcBorders>
                </w:tcPr>
                <w:p w14:paraId="3D867B6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15 160</w:t>
                  </w:r>
                </w:p>
              </w:tc>
            </w:tr>
            <w:tr w:rsidR="00D46BF9" w14:paraId="0ACE0879" w14:textId="77777777" w:rsidTr="00DB5995">
              <w:tc>
                <w:tcPr>
                  <w:tcW w:w="5669" w:type="dxa"/>
                  <w:tcBorders>
                    <w:left w:val="single" w:sz="4" w:space="0" w:color="auto"/>
                    <w:right w:val="single" w:sz="4" w:space="0" w:color="auto"/>
                  </w:tcBorders>
                </w:tcPr>
                <w:p w14:paraId="273C73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инженер (пилот) движительно-рулевого комплекса ТПА, инженер (навигатор-гидроакустик) гидроакустической навигационной системы позиционирования и гидролокатора ТПА, инженер-электромеханик манипуляторных устройств и рабочего инструмента ТПА, инженер по обслуживанию и эксплуатации электрического и гидравлического оборудования ТПА</w:t>
                  </w:r>
                </w:p>
              </w:tc>
              <w:tc>
                <w:tcPr>
                  <w:tcW w:w="1701" w:type="dxa"/>
                  <w:tcBorders>
                    <w:left w:val="single" w:sz="4" w:space="0" w:color="auto"/>
                    <w:right w:val="single" w:sz="4" w:space="0" w:color="auto"/>
                  </w:tcBorders>
                </w:tcPr>
                <w:p w14:paraId="551B13A8"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13 060</w:t>
                  </w:r>
                </w:p>
              </w:tc>
            </w:tr>
            <w:tr w:rsidR="00D46BF9" w14:paraId="03A950F1" w14:textId="77777777" w:rsidTr="00DB5995">
              <w:tc>
                <w:tcPr>
                  <w:tcW w:w="5669" w:type="dxa"/>
                  <w:tcBorders>
                    <w:left w:val="single" w:sz="4" w:space="0" w:color="auto"/>
                    <w:right w:val="single" w:sz="4" w:space="0" w:color="auto"/>
                  </w:tcBorders>
                </w:tcPr>
                <w:p w14:paraId="1D27C7C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 (пилот) движительно-рулевого комплекса ТПА, инженер (навигатор-гидроакустик) гидроакустической навигационной системы позиционирования и гидролокатора ТПА, инженер по обслуживанию и эксплуатации электрического и гидравлического оборудования ТПА, инженер-электромеханик манипуляторных устройств и рабочего инструмента ТПА, инженер по обслуживанию и эксплуатации электрического и гидравлического оборудования ТПА:</w:t>
                  </w:r>
                </w:p>
              </w:tc>
              <w:tc>
                <w:tcPr>
                  <w:tcW w:w="1701" w:type="dxa"/>
                  <w:tcBorders>
                    <w:left w:val="single" w:sz="4" w:space="0" w:color="auto"/>
                    <w:right w:val="single" w:sz="4" w:space="0" w:color="auto"/>
                  </w:tcBorders>
                </w:tcPr>
                <w:p w14:paraId="1A27CB27" w14:textId="77777777" w:rsidR="00D46BF9" w:rsidRDefault="00D46BF9" w:rsidP="00D46BF9">
                  <w:pPr>
                    <w:autoSpaceDE w:val="0"/>
                    <w:autoSpaceDN w:val="0"/>
                    <w:adjustRightInd w:val="0"/>
                    <w:spacing w:after="1" w:line="200" w:lineRule="atLeast"/>
                    <w:rPr>
                      <w:rFonts w:cs="Arial"/>
                      <w:szCs w:val="20"/>
                    </w:rPr>
                  </w:pPr>
                </w:p>
              </w:tc>
            </w:tr>
            <w:tr w:rsidR="00D46BF9" w14:paraId="01D5E9DC" w14:textId="77777777" w:rsidTr="00DB5995">
              <w:tc>
                <w:tcPr>
                  <w:tcW w:w="5669" w:type="dxa"/>
                  <w:tcBorders>
                    <w:left w:val="single" w:sz="4" w:space="0" w:color="auto"/>
                    <w:right w:val="single" w:sz="4" w:space="0" w:color="auto"/>
                  </w:tcBorders>
                </w:tcPr>
                <w:p w14:paraId="1192E2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1701" w:type="dxa"/>
                  <w:tcBorders>
                    <w:left w:val="single" w:sz="4" w:space="0" w:color="auto"/>
                    <w:right w:val="single" w:sz="4" w:space="0" w:color="auto"/>
                  </w:tcBorders>
                </w:tcPr>
                <w:p w14:paraId="4B11B83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12 100</w:t>
                  </w:r>
                </w:p>
              </w:tc>
            </w:tr>
            <w:tr w:rsidR="00D46BF9" w14:paraId="3A898654" w14:textId="77777777" w:rsidTr="00DB5995">
              <w:tc>
                <w:tcPr>
                  <w:tcW w:w="5669" w:type="dxa"/>
                  <w:tcBorders>
                    <w:left w:val="single" w:sz="4" w:space="0" w:color="auto"/>
                    <w:right w:val="single" w:sz="4" w:space="0" w:color="auto"/>
                  </w:tcBorders>
                </w:tcPr>
                <w:p w14:paraId="06794D6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769B2FE6"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11 040</w:t>
                  </w:r>
                </w:p>
              </w:tc>
            </w:tr>
            <w:tr w:rsidR="00D46BF9" w14:paraId="055CE77A" w14:textId="77777777" w:rsidTr="00DB5995">
              <w:tc>
                <w:tcPr>
                  <w:tcW w:w="5669" w:type="dxa"/>
                  <w:tcBorders>
                    <w:left w:val="single" w:sz="4" w:space="0" w:color="auto"/>
                    <w:right w:val="single" w:sz="4" w:space="0" w:color="auto"/>
                  </w:tcBorders>
                </w:tcPr>
                <w:p w14:paraId="48F311E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пилот жесткого </w:t>
                  </w:r>
                  <w:proofErr w:type="spellStart"/>
                  <w:r>
                    <w:rPr>
                      <w:rFonts w:cs="Arial"/>
                      <w:szCs w:val="20"/>
                    </w:rPr>
                    <w:t>нормобарического</w:t>
                  </w:r>
                  <w:proofErr w:type="spellEnd"/>
                  <w:r>
                    <w:rPr>
                      <w:rFonts w:cs="Arial"/>
                      <w:szCs w:val="20"/>
                    </w:rPr>
                    <w:t xml:space="preserve"> скафандра (рабочая глубина погружения более 300 м)</w:t>
                  </w:r>
                </w:p>
              </w:tc>
              <w:tc>
                <w:tcPr>
                  <w:tcW w:w="1701" w:type="dxa"/>
                  <w:tcBorders>
                    <w:left w:val="single" w:sz="4" w:space="0" w:color="auto"/>
                    <w:right w:val="single" w:sz="4" w:space="0" w:color="auto"/>
                  </w:tcBorders>
                </w:tcPr>
                <w:p w14:paraId="3003303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17 560</w:t>
                  </w:r>
                </w:p>
              </w:tc>
            </w:tr>
            <w:tr w:rsidR="00D46BF9" w14:paraId="3B4480C8" w14:textId="77777777" w:rsidTr="00DB5995">
              <w:tc>
                <w:tcPr>
                  <w:tcW w:w="5669" w:type="dxa"/>
                  <w:tcBorders>
                    <w:left w:val="single" w:sz="4" w:space="0" w:color="auto"/>
                    <w:bottom w:val="single" w:sz="4" w:space="0" w:color="auto"/>
                    <w:right w:val="single" w:sz="4" w:space="0" w:color="auto"/>
                  </w:tcBorders>
                </w:tcPr>
                <w:p w14:paraId="5828E9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Пилот жесткого </w:t>
                  </w:r>
                  <w:proofErr w:type="spellStart"/>
                  <w:r>
                    <w:rPr>
                      <w:rFonts w:cs="Arial"/>
                      <w:szCs w:val="20"/>
                    </w:rPr>
                    <w:t>нормобарического</w:t>
                  </w:r>
                  <w:proofErr w:type="spellEnd"/>
                  <w:r>
                    <w:rPr>
                      <w:rFonts w:cs="Arial"/>
                      <w:szCs w:val="20"/>
                    </w:rPr>
                    <w:t xml:space="preserve"> скафандра (рабочая глубина погружения более 300 м)</w:t>
                  </w:r>
                </w:p>
              </w:tc>
              <w:tc>
                <w:tcPr>
                  <w:tcW w:w="1701" w:type="dxa"/>
                  <w:tcBorders>
                    <w:left w:val="single" w:sz="4" w:space="0" w:color="auto"/>
                    <w:bottom w:val="single" w:sz="4" w:space="0" w:color="auto"/>
                    <w:right w:val="single" w:sz="4" w:space="0" w:color="auto"/>
                  </w:tcBorders>
                </w:tcPr>
                <w:p w14:paraId="349B0CBD"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16 360</w:t>
                  </w:r>
                </w:p>
              </w:tc>
            </w:tr>
          </w:tbl>
          <w:p w14:paraId="4E0D557E" w14:textId="77777777" w:rsidR="00D46BF9" w:rsidRDefault="00D46BF9" w:rsidP="00D46BF9">
            <w:pPr>
              <w:autoSpaceDE w:val="0"/>
              <w:autoSpaceDN w:val="0"/>
              <w:adjustRightInd w:val="0"/>
              <w:spacing w:after="1" w:line="200" w:lineRule="atLeast"/>
              <w:jc w:val="both"/>
              <w:rPr>
                <w:rFonts w:cs="Arial"/>
                <w:szCs w:val="20"/>
              </w:rPr>
            </w:pPr>
          </w:p>
          <w:p w14:paraId="70959EA2"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Руководители структурных подразделений воинских частей</w:t>
            </w:r>
          </w:p>
          <w:p w14:paraId="36F3A137" w14:textId="77777777" w:rsidR="00D46BF9" w:rsidRPr="004924CE" w:rsidRDefault="00D46BF9" w:rsidP="00D46BF9">
            <w:pPr>
              <w:autoSpaceDE w:val="0"/>
              <w:autoSpaceDN w:val="0"/>
              <w:adjustRightInd w:val="0"/>
              <w:spacing w:after="1" w:line="200" w:lineRule="atLeast"/>
              <w:jc w:val="center"/>
              <w:rPr>
                <w:rFonts w:cs="Arial"/>
                <w:szCs w:val="20"/>
              </w:rPr>
            </w:pPr>
            <w:r w:rsidRPr="004924CE">
              <w:rPr>
                <w:rFonts w:cs="Arial"/>
                <w:b/>
                <w:bCs/>
                <w:szCs w:val="20"/>
              </w:rPr>
              <w:t>и организаций</w:t>
            </w:r>
          </w:p>
          <w:p w14:paraId="3B7C9844" w14:textId="77777777" w:rsidR="00D46BF9" w:rsidRDefault="00D46BF9" w:rsidP="00D46BF9">
            <w:pPr>
              <w:autoSpaceDE w:val="0"/>
              <w:autoSpaceDN w:val="0"/>
              <w:adjustRightInd w:val="0"/>
              <w:spacing w:after="1" w:line="200" w:lineRule="atLeast"/>
              <w:jc w:val="both"/>
              <w:rPr>
                <w:rFonts w:cs="Arial"/>
                <w:szCs w:val="20"/>
              </w:rPr>
            </w:pPr>
          </w:p>
          <w:p w14:paraId="35EA4803"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655D91">
              <w:rPr>
                <w:rFonts w:cs="Arial"/>
                <w:szCs w:val="20"/>
                <w:shd w:val="clear" w:color="auto" w:fill="C0C0C0"/>
              </w:rPr>
              <w:t>58</w:t>
            </w:r>
          </w:p>
          <w:p w14:paraId="77D976B9"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681DB8EE" w14:textId="77777777" w:rsidTr="00DB5995">
              <w:tc>
                <w:tcPr>
                  <w:tcW w:w="5669" w:type="dxa"/>
                  <w:tcBorders>
                    <w:top w:val="single" w:sz="4" w:space="0" w:color="auto"/>
                    <w:left w:val="single" w:sz="4" w:space="0" w:color="auto"/>
                    <w:bottom w:val="single" w:sz="4" w:space="0" w:color="auto"/>
                    <w:right w:val="single" w:sz="4" w:space="0" w:color="auto"/>
                  </w:tcBorders>
                </w:tcPr>
                <w:p w14:paraId="6CAC9D07"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510FF45"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1136D623" w14:textId="77777777" w:rsidTr="00DB5995">
              <w:tc>
                <w:tcPr>
                  <w:tcW w:w="5669" w:type="dxa"/>
                  <w:tcBorders>
                    <w:top w:val="single" w:sz="4" w:space="0" w:color="auto"/>
                    <w:left w:val="single" w:sz="4" w:space="0" w:color="auto"/>
                    <w:bottom w:val="single" w:sz="4" w:space="0" w:color="auto"/>
                    <w:right w:val="single" w:sz="4" w:space="0" w:color="auto"/>
                  </w:tcBorders>
                </w:tcPr>
                <w:p w14:paraId="574C6B82"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29C54D65"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75430272" w14:textId="77777777" w:rsidTr="00DB5995">
              <w:tc>
                <w:tcPr>
                  <w:tcW w:w="5669" w:type="dxa"/>
                  <w:tcBorders>
                    <w:top w:val="single" w:sz="4" w:space="0" w:color="auto"/>
                    <w:left w:val="single" w:sz="4" w:space="0" w:color="auto"/>
                    <w:right w:val="single" w:sz="4" w:space="0" w:color="auto"/>
                  </w:tcBorders>
                </w:tcPr>
                <w:p w14:paraId="7FC1CA4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отдела, отделения, части (финансово-экономической, финансовой) - главный бухгалтер</w:t>
                  </w:r>
                </w:p>
              </w:tc>
              <w:tc>
                <w:tcPr>
                  <w:tcW w:w="1701" w:type="dxa"/>
                  <w:tcBorders>
                    <w:top w:val="single" w:sz="4" w:space="0" w:color="auto"/>
                    <w:left w:val="single" w:sz="4" w:space="0" w:color="auto"/>
                    <w:right w:val="single" w:sz="4" w:space="0" w:color="auto"/>
                  </w:tcBorders>
                </w:tcPr>
                <w:p w14:paraId="48796C78" w14:textId="77777777" w:rsidR="00D46BF9" w:rsidRDefault="00D46BF9" w:rsidP="00D46BF9">
                  <w:pPr>
                    <w:autoSpaceDE w:val="0"/>
                    <w:autoSpaceDN w:val="0"/>
                    <w:adjustRightInd w:val="0"/>
                    <w:spacing w:after="1" w:line="200" w:lineRule="atLeast"/>
                    <w:jc w:val="center"/>
                    <w:rPr>
                      <w:rFonts w:cs="Arial"/>
                      <w:szCs w:val="20"/>
                    </w:rPr>
                  </w:pPr>
                  <w:r w:rsidRPr="00655D91">
                    <w:rPr>
                      <w:rFonts w:cs="Arial"/>
                      <w:szCs w:val="20"/>
                      <w:shd w:val="clear" w:color="auto" w:fill="C0C0C0"/>
                    </w:rPr>
                    <w:t>17 340</w:t>
                  </w:r>
                </w:p>
              </w:tc>
            </w:tr>
            <w:tr w:rsidR="00D46BF9" w14:paraId="04FF61F6" w14:textId="77777777" w:rsidTr="00DB5995">
              <w:tc>
                <w:tcPr>
                  <w:tcW w:w="5669" w:type="dxa"/>
                  <w:tcBorders>
                    <w:left w:val="single" w:sz="4" w:space="0" w:color="auto"/>
                    <w:right w:val="single" w:sz="4" w:space="0" w:color="auto"/>
                  </w:tcBorders>
                </w:tcPr>
                <w:p w14:paraId="26C1BAD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конструкторского, технологического, проектного, экспериментального, технического контроля</w:t>
                  </w:r>
                </w:p>
              </w:tc>
              <w:tc>
                <w:tcPr>
                  <w:tcW w:w="1701" w:type="dxa"/>
                  <w:tcBorders>
                    <w:left w:val="single" w:sz="4" w:space="0" w:color="auto"/>
                    <w:right w:val="single" w:sz="4" w:space="0" w:color="auto"/>
                  </w:tcBorders>
                </w:tcPr>
                <w:p w14:paraId="712A760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15 010</w:t>
                  </w:r>
                </w:p>
              </w:tc>
            </w:tr>
            <w:tr w:rsidR="00D46BF9" w14:paraId="61CD4FB6" w14:textId="77777777" w:rsidTr="00DB5995">
              <w:tc>
                <w:tcPr>
                  <w:tcW w:w="5669" w:type="dxa"/>
                  <w:tcBorders>
                    <w:left w:val="single" w:sz="4" w:space="0" w:color="auto"/>
                    <w:right w:val="single" w:sz="4" w:space="0" w:color="auto"/>
                  </w:tcBorders>
                </w:tcPr>
                <w:p w14:paraId="545DC57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(производственного в организациях, занимающихся производственно-складской деятельностью: технического, </w:t>
                  </w:r>
                  <w:proofErr w:type="spellStart"/>
                  <w:r>
                    <w:rPr>
                      <w:rFonts w:cs="Arial"/>
                      <w:szCs w:val="20"/>
                    </w:rPr>
                    <w:t>энергомеханического</w:t>
                  </w:r>
                  <w:proofErr w:type="spellEnd"/>
                  <w:r>
                    <w:rPr>
                      <w:rFonts w:cs="Arial"/>
                      <w:szCs w:val="20"/>
                    </w:rPr>
                    <w:t>, планово-производственного, автоматизированных систем управления, подготовки производства, планово-экономического, планово-финансового, организации труда и заработной платы, производственно-технического, транспортно-диспетчерского, договорно-правового, учетно-операционного, перевозок, приемки, хранения); начальник сектора (входящего в состав отделов: конструкторского, технологического, проектного, экспериментального, технического контроля); начальники: службы, отдела, инспекции, группы (содержащихся на самостоятельном штате); начальник базы (обеспечения научно-исследовательских работ)</w:t>
                  </w:r>
                </w:p>
              </w:tc>
              <w:tc>
                <w:tcPr>
                  <w:tcW w:w="1701" w:type="dxa"/>
                  <w:tcBorders>
                    <w:left w:val="single" w:sz="4" w:space="0" w:color="auto"/>
                    <w:right w:val="single" w:sz="4" w:space="0" w:color="auto"/>
                  </w:tcBorders>
                </w:tcPr>
                <w:p w14:paraId="2C6CB7A0"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13 910</w:t>
                  </w:r>
                </w:p>
              </w:tc>
            </w:tr>
            <w:tr w:rsidR="00D46BF9" w14:paraId="6F70E073" w14:textId="77777777" w:rsidTr="00DB5995">
              <w:tc>
                <w:tcPr>
                  <w:tcW w:w="5669" w:type="dxa"/>
                  <w:tcBorders>
                    <w:left w:val="single" w:sz="4" w:space="0" w:color="auto"/>
                    <w:right w:val="single" w:sz="4" w:space="0" w:color="auto"/>
                  </w:tcBorders>
                </w:tcPr>
                <w:p w14:paraId="1C77EA1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(кроме хозяйственного); начальник конструкторского (проектного, проектно-вычислительного) бюро</w:t>
                  </w:r>
                </w:p>
              </w:tc>
              <w:tc>
                <w:tcPr>
                  <w:tcW w:w="1701" w:type="dxa"/>
                  <w:tcBorders>
                    <w:left w:val="single" w:sz="4" w:space="0" w:color="auto"/>
                    <w:right w:val="single" w:sz="4" w:space="0" w:color="auto"/>
                  </w:tcBorders>
                </w:tcPr>
                <w:p w14:paraId="3F5D0AB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13 260</w:t>
                  </w:r>
                </w:p>
              </w:tc>
            </w:tr>
            <w:tr w:rsidR="00D46BF9" w14:paraId="322DCFC8" w14:textId="77777777" w:rsidTr="00DB5995">
              <w:tc>
                <w:tcPr>
                  <w:tcW w:w="5669" w:type="dxa"/>
                  <w:tcBorders>
                    <w:left w:val="single" w:sz="4" w:space="0" w:color="auto"/>
                    <w:right w:val="single" w:sz="4" w:space="0" w:color="auto"/>
                  </w:tcBorders>
                </w:tcPr>
                <w:p w14:paraId="585F910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отделения, инспекции, сектора, группы, части, бюро (не входящих в состав отдела); начальник части (финансовой военного представительства)</w:t>
                  </w:r>
                </w:p>
              </w:tc>
              <w:tc>
                <w:tcPr>
                  <w:tcW w:w="1701" w:type="dxa"/>
                  <w:tcBorders>
                    <w:left w:val="single" w:sz="4" w:space="0" w:color="auto"/>
                    <w:right w:val="single" w:sz="4" w:space="0" w:color="auto"/>
                  </w:tcBorders>
                </w:tcPr>
                <w:p w14:paraId="654C10C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12 440</w:t>
                  </w:r>
                </w:p>
              </w:tc>
            </w:tr>
            <w:tr w:rsidR="00D46BF9" w14:paraId="60545F67" w14:textId="77777777" w:rsidTr="00DB5995">
              <w:tc>
                <w:tcPr>
                  <w:tcW w:w="5669" w:type="dxa"/>
                  <w:tcBorders>
                    <w:left w:val="single" w:sz="4" w:space="0" w:color="auto"/>
                    <w:right w:val="single" w:sz="4" w:space="0" w:color="auto"/>
                  </w:tcBorders>
                </w:tcPr>
                <w:p w14:paraId="22890BC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службы, отделения, инспекции, сектора, группы, части, бюро (входящих в состав отдела, службы); начальник пункта: психологической помощи и реабилитации, психологической работы</w:t>
                  </w:r>
                </w:p>
              </w:tc>
              <w:tc>
                <w:tcPr>
                  <w:tcW w:w="1701" w:type="dxa"/>
                  <w:tcBorders>
                    <w:left w:val="single" w:sz="4" w:space="0" w:color="auto"/>
                    <w:right w:val="single" w:sz="4" w:space="0" w:color="auto"/>
                  </w:tcBorders>
                </w:tcPr>
                <w:p w14:paraId="7E961FF1"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11 950</w:t>
                  </w:r>
                </w:p>
              </w:tc>
            </w:tr>
            <w:tr w:rsidR="00D46BF9" w14:paraId="2165AD9D" w14:textId="77777777" w:rsidTr="00DB5995">
              <w:tc>
                <w:tcPr>
                  <w:tcW w:w="5669" w:type="dxa"/>
                  <w:tcBorders>
                    <w:left w:val="single" w:sz="4" w:space="0" w:color="auto"/>
                    <w:right w:val="single" w:sz="4" w:space="0" w:color="auto"/>
                  </w:tcBorders>
                </w:tcPr>
                <w:p w14:paraId="1FDCE03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(заведующий): отделения (секретного), части (секретной)</w:t>
                  </w:r>
                </w:p>
              </w:tc>
              <w:tc>
                <w:tcPr>
                  <w:tcW w:w="1701" w:type="dxa"/>
                  <w:tcBorders>
                    <w:left w:val="single" w:sz="4" w:space="0" w:color="auto"/>
                    <w:right w:val="single" w:sz="4" w:space="0" w:color="auto"/>
                  </w:tcBorders>
                </w:tcPr>
                <w:p w14:paraId="77916F3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4229751C" w14:textId="77777777" w:rsidTr="00DB5995">
              <w:tc>
                <w:tcPr>
                  <w:tcW w:w="5669" w:type="dxa"/>
                  <w:tcBorders>
                    <w:left w:val="single" w:sz="4" w:space="0" w:color="auto"/>
                    <w:right w:val="single" w:sz="4" w:space="0" w:color="auto"/>
                  </w:tcBorders>
                </w:tcPr>
                <w:p w14:paraId="54C21EE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(начальник) редакционно-издательским отделом (группой)</w:t>
                  </w:r>
                </w:p>
              </w:tc>
              <w:tc>
                <w:tcPr>
                  <w:tcW w:w="1701" w:type="dxa"/>
                  <w:tcBorders>
                    <w:left w:val="single" w:sz="4" w:space="0" w:color="auto"/>
                    <w:right w:val="single" w:sz="4" w:space="0" w:color="auto"/>
                  </w:tcBorders>
                </w:tcPr>
                <w:p w14:paraId="3628469B"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5E1DF30F" w14:textId="77777777" w:rsidTr="00DB5995">
              <w:tc>
                <w:tcPr>
                  <w:tcW w:w="5669" w:type="dxa"/>
                  <w:tcBorders>
                    <w:left w:val="single" w:sz="4" w:space="0" w:color="auto"/>
                    <w:right w:val="single" w:sz="4" w:space="0" w:color="auto"/>
                  </w:tcBorders>
                </w:tcPr>
                <w:p w14:paraId="4B7E93F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базы, склада (квартирно-эксплуатационной части района и отделения морской инженерной службы) (при численности гражданского персонала, чел.):</w:t>
                  </w:r>
                </w:p>
              </w:tc>
              <w:tc>
                <w:tcPr>
                  <w:tcW w:w="1701" w:type="dxa"/>
                  <w:tcBorders>
                    <w:left w:val="single" w:sz="4" w:space="0" w:color="auto"/>
                    <w:right w:val="single" w:sz="4" w:space="0" w:color="auto"/>
                  </w:tcBorders>
                </w:tcPr>
                <w:p w14:paraId="51FFD1BC" w14:textId="77777777" w:rsidR="00D46BF9" w:rsidRDefault="00D46BF9" w:rsidP="00D46BF9">
                  <w:pPr>
                    <w:autoSpaceDE w:val="0"/>
                    <w:autoSpaceDN w:val="0"/>
                    <w:adjustRightInd w:val="0"/>
                    <w:spacing w:after="1" w:line="200" w:lineRule="atLeast"/>
                    <w:rPr>
                      <w:rFonts w:cs="Arial"/>
                      <w:szCs w:val="20"/>
                    </w:rPr>
                  </w:pPr>
                </w:p>
              </w:tc>
            </w:tr>
            <w:tr w:rsidR="00D46BF9" w14:paraId="19430315" w14:textId="77777777" w:rsidTr="00DB5995">
              <w:tc>
                <w:tcPr>
                  <w:tcW w:w="5669" w:type="dxa"/>
                  <w:tcBorders>
                    <w:left w:val="single" w:sz="4" w:space="0" w:color="auto"/>
                    <w:right w:val="single" w:sz="4" w:space="0" w:color="auto"/>
                  </w:tcBorders>
                </w:tcPr>
                <w:p w14:paraId="3E02778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80 и более</w:t>
                  </w:r>
                </w:p>
              </w:tc>
              <w:tc>
                <w:tcPr>
                  <w:tcW w:w="1701" w:type="dxa"/>
                  <w:tcBorders>
                    <w:left w:val="single" w:sz="4" w:space="0" w:color="auto"/>
                    <w:right w:val="single" w:sz="4" w:space="0" w:color="auto"/>
                  </w:tcBorders>
                </w:tcPr>
                <w:p w14:paraId="7FAFE076"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12 940</w:t>
                  </w:r>
                </w:p>
              </w:tc>
            </w:tr>
            <w:tr w:rsidR="00D46BF9" w14:paraId="5AACE066" w14:textId="77777777" w:rsidTr="00DB5995">
              <w:tc>
                <w:tcPr>
                  <w:tcW w:w="5669" w:type="dxa"/>
                  <w:tcBorders>
                    <w:left w:val="single" w:sz="4" w:space="0" w:color="auto"/>
                    <w:right w:val="single" w:sz="4" w:space="0" w:color="auto"/>
                  </w:tcBorders>
                </w:tcPr>
                <w:p w14:paraId="3ADA0BF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35 до 80</w:t>
                  </w:r>
                </w:p>
              </w:tc>
              <w:tc>
                <w:tcPr>
                  <w:tcW w:w="1701" w:type="dxa"/>
                  <w:tcBorders>
                    <w:left w:val="single" w:sz="4" w:space="0" w:color="auto"/>
                    <w:right w:val="single" w:sz="4" w:space="0" w:color="auto"/>
                  </w:tcBorders>
                </w:tcPr>
                <w:p w14:paraId="5A0A5D5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27664B33" w14:textId="77777777" w:rsidTr="00DB5995">
              <w:tc>
                <w:tcPr>
                  <w:tcW w:w="5669" w:type="dxa"/>
                  <w:tcBorders>
                    <w:left w:val="single" w:sz="4" w:space="0" w:color="auto"/>
                    <w:right w:val="single" w:sz="4" w:space="0" w:color="auto"/>
                  </w:tcBorders>
                </w:tcPr>
                <w:p w14:paraId="35298F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11 до 35</w:t>
                  </w:r>
                </w:p>
              </w:tc>
              <w:tc>
                <w:tcPr>
                  <w:tcW w:w="1701" w:type="dxa"/>
                  <w:tcBorders>
                    <w:left w:val="single" w:sz="4" w:space="0" w:color="auto"/>
                    <w:right w:val="single" w:sz="4" w:space="0" w:color="auto"/>
                  </w:tcBorders>
                </w:tcPr>
                <w:p w14:paraId="1675270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79127A32" w14:textId="77777777" w:rsidTr="00DB5995">
              <w:tc>
                <w:tcPr>
                  <w:tcW w:w="5669" w:type="dxa"/>
                  <w:tcBorders>
                    <w:left w:val="single" w:sz="4" w:space="0" w:color="auto"/>
                    <w:right w:val="single" w:sz="4" w:space="0" w:color="auto"/>
                  </w:tcBorders>
                </w:tcPr>
                <w:p w14:paraId="1A5FA45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11</w:t>
                  </w:r>
                </w:p>
              </w:tc>
              <w:tc>
                <w:tcPr>
                  <w:tcW w:w="1701" w:type="dxa"/>
                  <w:tcBorders>
                    <w:left w:val="single" w:sz="4" w:space="0" w:color="auto"/>
                    <w:right w:val="single" w:sz="4" w:space="0" w:color="auto"/>
                  </w:tcBorders>
                </w:tcPr>
                <w:p w14:paraId="62307C03"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358DC205" w14:textId="77777777" w:rsidTr="00DB5995">
              <w:tc>
                <w:tcPr>
                  <w:tcW w:w="5669" w:type="dxa"/>
                  <w:tcBorders>
                    <w:left w:val="single" w:sz="4" w:space="0" w:color="auto"/>
                    <w:right w:val="single" w:sz="4" w:space="0" w:color="auto"/>
                  </w:tcBorders>
                </w:tcPr>
                <w:p w14:paraId="54E6BA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архива: военного округа, флота</w:t>
                  </w:r>
                </w:p>
              </w:tc>
              <w:tc>
                <w:tcPr>
                  <w:tcW w:w="1701" w:type="dxa"/>
                  <w:tcBorders>
                    <w:left w:val="single" w:sz="4" w:space="0" w:color="auto"/>
                    <w:right w:val="single" w:sz="4" w:space="0" w:color="auto"/>
                  </w:tcBorders>
                </w:tcPr>
                <w:p w14:paraId="3295BD59"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47C40ACE" w14:textId="77777777" w:rsidTr="00DB5995">
              <w:tc>
                <w:tcPr>
                  <w:tcW w:w="5669" w:type="dxa"/>
                  <w:tcBorders>
                    <w:left w:val="single" w:sz="4" w:space="0" w:color="auto"/>
                    <w:right w:val="single" w:sz="4" w:space="0" w:color="auto"/>
                  </w:tcBorders>
                </w:tcPr>
                <w:p w14:paraId="1A59069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отделения (картографического в редакционно-издательском отделе (группе)</w:t>
                  </w:r>
                </w:p>
              </w:tc>
              <w:tc>
                <w:tcPr>
                  <w:tcW w:w="1701" w:type="dxa"/>
                  <w:tcBorders>
                    <w:left w:val="single" w:sz="4" w:space="0" w:color="auto"/>
                    <w:right w:val="single" w:sz="4" w:space="0" w:color="auto"/>
                  </w:tcBorders>
                </w:tcPr>
                <w:p w14:paraId="645FBC34"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7AF10DD0" w14:textId="77777777" w:rsidTr="00DB5995">
              <w:tc>
                <w:tcPr>
                  <w:tcW w:w="5669" w:type="dxa"/>
                  <w:tcBorders>
                    <w:left w:val="single" w:sz="4" w:space="0" w:color="auto"/>
                    <w:right w:val="single" w:sz="4" w:space="0" w:color="auto"/>
                  </w:tcBorders>
                </w:tcPr>
                <w:p w14:paraId="46DF5A9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бюро (редакционно-корректорским, полиграфическим в редакционно-издательском отделе (группе)</w:t>
                  </w:r>
                </w:p>
              </w:tc>
              <w:tc>
                <w:tcPr>
                  <w:tcW w:w="1701" w:type="dxa"/>
                  <w:tcBorders>
                    <w:left w:val="single" w:sz="4" w:space="0" w:color="auto"/>
                    <w:right w:val="single" w:sz="4" w:space="0" w:color="auto"/>
                  </w:tcBorders>
                </w:tcPr>
                <w:p w14:paraId="01A390A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48A73C36" w14:textId="77777777" w:rsidTr="00DB5995">
              <w:tc>
                <w:tcPr>
                  <w:tcW w:w="5669" w:type="dxa"/>
                  <w:tcBorders>
                    <w:left w:val="single" w:sz="4" w:space="0" w:color="auto"/>
                    <w:right w:val="single" w:sz="4" w:space="0" w:color="auto"/>
                  </w:tcBorders>
                </w:tcPr>
                <w:p w14:paraId="0CABD8C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части (административно-хозяйственной в военном представительстве)</w:t>
                  </w:r>
                </w:p>
              </w:tc>
              <w:tc>
                <w:tcPr>
                  <w:tcW w:w="1701" w:type="dxa"/>
                  <w:tcBorders>
                    <w:left w:val="single" w:sz="4" w:space="0" w:color="auto"/>
                    <w:right w:val="single" w:sz="4" w:space="0" w:color="auto"/>
                  </w:tcBorders>
                </w:tcPr>
                <w:p w14:paraId="37A8252F"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592F439F" w14:textId="77777777" w:rsidTr="00DB5995">
              <w:tc>
                <w:tcPr>
                  <w:tcW w:w="5669" w:type="dxa"/>
                  <w:tcBorders>
                    <w:left w:val="single" w:sz="4" w:space="0" w:color="auto"/>
                    <w:right w:val="single" w:sz="4" w:space="0" w:color="auto"/>
                  </w:tcBorders>
                </w:tcPr>
                <w:p w14:paraId="52BDD00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отдела (хозяйственного)</w:t>
                  </w:r>
                </w:p>
              </w:tc>
              <w:tc>
                <w:tcPr>
                  <w:tcW w:w="1701" w:type="dxa"/>
                  <w:tcBorders>
                    <w:left w:val="single" w:sz="4" w:space="0" w:color="auto"/>
                    <w:right w:val="single" w:sz="4" w:space="0" w:color="auto"/>
                  </w:tcBorders>
                </w:tcPr>
                <w:p w14:paraId="56E2E31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9180</w:t>
                  </w:r>
                </w:p>
              </w:tc>
            </w:tr>
            <w:tr w:rsidR="00D46BF9" w14:paraId="6BBD171E" w14:textId="77777777" w:rsidTr="00DB5995">
              <w:tc>
                <w:tcPr>
                  <w:tcW w:w="5669" w:type="dxa"/>
                  <w:tcBorders>
                    <w:left w:val="single" w:sz="4" w:space="0" w:color="auto"/>
                    <w:right w:val="single" w:sz="4" w:space="0" w:color="auto"/>
                  </w:tcBorders>
                </w:tcPr>
                <w:p w14:paraId="0542092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(заведующий) отделения (хозяйственного) </w:t>
                  </w:r>
                  <w:r w:rsidRPr="00655D91">
                    <w:rPr>
                      <w:rFonts w:cs="Arial"/>
                      <w:szCs w:val="20"/>
                      <w:shd w:val="clear" w:color="auto" w:fill="C0C0C0"/>
                    </w:rPr>
                    <w:t>(части хозяйственной)</w:t>
                  </w:r>
                </w:p>
              </w:tc>
              <w:tc>
                <w:tcPr>
                  <w:tcW w:w="1701" w:type="dxa"/>
                  <w:tcBorders>
                    <w:left w:val="single" w:sz="4" w:space="0" w:color="auto"/>
                    <w:right w:val="single" w:sz="4" w:space="0" w:color="auto"/>
                  </w:tcBorders>
                </w:tcPr>
                <w:p w14:paraId="5166B1BA"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9050</w:t>
                  </w:r>
                </w:p>
              </w:tc>
            </w:tr>
            <w:tr w:rsidR="00D46BF9" w14:paraId="31E820BD" w14:textId="77777777" w:rsidTr="00DB5995">
              <w:tc>
                <w:tcPr>
                  <w:tcW w:w="5669" w:type="dxa"/>
                  <w:tcBorders>
                    <w:left w:val="single" w:sz="4" w:space="0" w:color="auto"/>
                    <w:right w:val="single" w:sz="4" w:space="0" w:color="auto"/>
                  </w:tcBorders>
                </w:tcPr>
                <w:p w14:paraId="502CBEF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штаба: местной обороны</w:t>
                  </w:r>
                  <w:r w:rsidRPr="00655D91">
                    <w:rPr>
                      <w:rFonts w:cs="Arial"/>
                      <w:szCs w:val="20"/>
                      <w:shd w:val="clear" w:color="auto" w:fill="C0C0C0"/>
                    </w:rPr>
                    <w:t>, гражданской обороны</w:t>
                  </w:r>
                </w:p>
              </w:tc>
              <w:tc>
                <w:tcPr>
                  <w:tcW w:w="1701" w:type="dxa"/>
                  <w:tcBorders>
                    <w:left w:val="single" w:sz="4" w:space="0" w:color="auto"/>
                    <w:right w:val="single" w:sz="4" w:space="0" w:color="auto"/>
                  </w:tcBorders>
                </w:tcPr>
                <w:p w14:paraId="5FA7580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04BF3251" w14:textId="77777777" w:rsidTr="00DB5995">
              <w:tc>
                <w:tcPr>
                  <w:tcW w:w="5669" w:type="dxa"/>
                  <w:tcBorders>
                    <w:left w:val="single" w:sz="4" w:space="0" w:color="auto"/>
                    <w:right w:val="single" w:sz="4" w:space="0" w:color="auto"/>
                  </w:tcBorders>
                </w:tcPr>
                <w:p w14:paraId="313CCE9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Начальник (заведующий): мастерской (по ремонту вещевого (шкиперского) имущества, радиотехнической </w:t>
                  </w:r>
                  <w:r>
                    <w:rPr>
                      <w:rFonts w:cs="Arial"/>
                      <w:szCs w:val="20"/>
                    </w:rPr>
                    <w:lastRenderedPageBreak/>
                    <w:t>ремонтной, культурно-просветительной организации) (при численности гражданского персонала, чел.):</w:t>
                  </w:r>
                </w:p>
              </w:tc>
              <w:tc>
                <w:tcPr>
                  <w:tcW w:w="1701" w:type="dxa"/>
                  <w:tcBorders>
                    <w:left w:val="single" w:sz="4" w:space="0" w:color="auto"/>
                    <w:right w:val="single" w:sz="4" w:space="0" w:color="auto"/>
                  </w:tcBorders>
                </w:tcPr>
                <w:p w14:paraId="04CE988E" w14:textId="77777777" w:rsidR="00D46BF9" w:rsidRDefault="00D46BF9" w:rsidP="00D46BF9">
                  <w:pPr>
                    <w:autoSpaceDE w:val="0"/>
                    <w:autoSpaceDN w:val="0"/>
                    <w:adjustRightInd w:val="0"/>
                    <w:spacing w:after="1" w:line="200" w:lineRule="atLeast"/>
                    <w:rPr>
                      <w:rFonts w:cs="Arial"/>
                      <w:szCs w:val="20"/>
                    </w:rPr>
                  </w:pPr>
                </w:p>
              </w:tc>
            </w:tr>
            <w:tr w:rsidR="00D46BF9" w14:paraId="030298E4" w14:textId="77777777" w:rsidTr="00DB5995">
              <w:tc>
                <w:tcPr>
                  <w:tcW w:w="5669" w:type="dxa"/>
                  <w:tcBorders>
                    <w:left w:val="single" w:sz="4" w:space="0" w:color="auto"/>
                    <w:right w:val="single" w:sz="4" w:space="0" w:color="auto"/>
                  </w:tcBorders>
                </w:tcPr>
                <w:p w14:paraId="35F9FFC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80 и более</w:t>
                  </w:r>
                </w:p>
              </w:tc>
              <w:tc>
                <w:tcPr>
                  <w:tcW w:w="1701" w:type="dxa"/>
                  <w:tcBorders>
                    <w:left w:val="single" w:sz="4" w:space="0" w:color="auto"/>
                    <w:right w:val="single" w:sz="4" w:space="0" w:color="auto"/>
                  </w:tcBorders>
                </w:tcPr>
                <w:p w14:paraId="52D65187"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11 980</w:t>
                  </w:r>
                </w:p>
              </w:tc>
            </w:tr>
            <w:tr w:rsidR="00D46BF9" w14:paraId="747C9A43" w14:textId="77777777" w:rsidTr="00DB5995">
              <w:tc>
                <w:tcPr>
                  <w:tcW w:w="5669" w:type="dxa"/>
                  <w:tcBorders>
                    <w:left w:val="single" w:sz="4" w:space="0" w:color="auto"/>
                    <w:right w:val="single" w:sz="4" w:space="0" w:color="auto"/>
                  </w:tcBorders>
                </w:tcPr>
                <w:p w14:paraId="15B0051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35 до 80</w:t>
                  </w:r>
                </w:p>
              </w:tc>
              <w:tc>
                <w:tcPr>
                  <w:tcW w:w="1701" w:type="dxa"/>
                  <w:tcBorders>
                    <w:left w:val="single" w:sz="4" w:space="0" w:color="auto"/>
                    <w:right w:val="single" w:sz="4" w:space="0" w:color="auto"/>
                  </w:tcBorders>
                </w:tcPr>
                <w:p w14:paraId="1CBF5DC2"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11 080</w:t>
                  </w:r>
                </w:p>
              </w:tc>
            </w:tr>
            <w:tr w:rsidR="00D46BF9" w14:paraId="216CD4EE" w14:textId="77777777" w:rsidTr="00DB5995">
              <w:tc>
                <w:tcPr>
                  <w:tcW w:w="5669" w:type="dxa"/>
                  <w:tcBorders>
                    <w:left w:val="single" w:sz="4" w:space="0" w:color="auto"/>
                    <w:right w:val="single" w:sz="4" w:space="0" w:color="auto"/>
                  </w:tcBorders>
                </w:tcPr>
                <w:p w14:paraId="6B3704C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11 до 35</w:t>
                  </w:r>
                </w:p>
              </w:tc>
              <w:tc>
                <w:tcPr>
                  <w:tcW w:w="1701" w:type="dxa"/>
                  <w:tcBorders>
                    <w:left w:val="single" w:sz="4" w:space="0" w:color="auto"/>
                    <w:right w:val="single" w:sz="4" w:space="0" w:color="auto"/>
                  </w:tcBorders>
                </w:tcPr>
                <w:p w14:paraId="38BF6405" w14:textId="77777777" w:rsidR="00D46BF9" w:rsidRPr="00655D91" w:rsidRDefault="00D46BF9" w:rsidP="00D46BF9">
                  <w:pPr>
                    <w:autoSpaceDE w:val="0"/>
                    <w:autoSpaceDN w:val="0"/>
                    <w:adjustRightInd w:val="0"/>
                    <w:spacing w:after="1" w:line="200" w:lineRule="atLeast"/>
                    <w:jc w:val="center"/>
                    <w:rPr>
                      <w:rFonts w:cs="Arial"/>
                      <w:szCs w:val="20"/>
                      <w:shd w:val="clear" w:color="auto" w:fill="C0C0C0"/>
                    </w:rPr>
                  </w:pPr>
                  <w:r w:rsidRPr="00655D91">
                    <w:rPr>
                      <w:rFonts w:cs="Arial"/>
                      <w:szCs w:val="20"/>
                      <w:shd w:val="clear" w:color="auto" w:fill="C0C0C0"/>
                    </w:rPr>
                    <w:t>10 110</w:t>
                  </w:r>
                </w:p>
              </w:tc>
            </w:tr>
            <w:tr w:rsidR="00D46BF9" w14:paraId="1811BCF9" w14:textId="77777777" w:rsidTr="00DB5995">
              <w:tc>
                <w:tcPr>
                  <w:tcW w:w="5669" w:type="dxa"/>
                  <w:tcBorders>
                    <w:left w:val="single" w:sz="4" w:space="0" w:color="auto"/>
                    <w:right w:val="single" w:sz="4" w:space="0" w:color="auto"/>
                  </w:tcBorders>
                </w:tcPr>
                <w:p w14:paraId="6731826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11</w:t>
                  </w:r>
                </w:p>
              </w:tc>
              <w:tc>
                <w:tcPr>
                  <w:tcW w:w="1701" w:type="dxa"/>
                  <w:tcBorders>
                    <w:left w:val="single" w:sz="4" w:space="0" w:color="auto"/>
                    <w:right w:val="single" w:sz="4" w:space="0" w:color="auto"/>
                  </w:tcBorders>
                </w:tcPr>
                <w:p w14:paraId="7163ADDC"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CA3DE9C" w14:textId="77777777" w:rsidTr="00DB5995">
              <w:tc>
                <w:tcPr>
                  <w:tcW w:w="5669" w:type="dxa"/>
                  <w:tcBorders>
                    <w:left w:val="single" w:sz="4" w:space="0" w:color="auto"/>
                    <w:right w:val="single" w:sz="4" w:space="0" w:color="auto"/>
                  </w:tcBorders>
                </w:tcPr>
                <w:p w14:paraId="7B8B4D3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цеха (участка) (комплектования)</w:t>
                  </w:r>
                </w:p>
              </w:tc>
              <w:tc>
                <w:tcPr>
                  <w:tcW w:w="1701" w:type="dxa"/>
                  <w:tcBorders>
                    <w:left w:val="single" w:sz="4" w:space="0" w:color="auto"/>
                    <w:right w:val="single" w:sz="4" w:space="0" w:color="auto"/>
                  </w:tcBorders>
                </w:tcPr>
                <w:p w14:paraId="2A1EDA2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11 980</w:t>
                  </w:r>
                </w:p>
              </w:tc>
            </w:tr>
            <w:tr w:rsidR="00D46BF9" w14:paraId="67B770C7" w14:textId="77777777" w:rsidTr="00DB5995">
              <w:tc>
                <w:tcPr>
                  <w:tcW w:w="5669" w:type="dxa"/>
                  <w:tcBorders>
                    <w:left w:val="single" w:sz="4" w:space="0" w:color="auto"/>
                    <w:right w:val="single" w:sz="4" w:space="0" w:color="auto"/>
                  </w:tcBorders>
                </w:tcPr>
                <w:p w14:paraId="359FFB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поезда (дезинфекционного банно-прачечного, восстановительного)</w:t>
                  </w:r>
                </w:p>
              </w:tc>
              <w:tc>
                <w:tcPr>
                  <w:tcW w:w="1701" w:type="dxa"/>
                  <w:tcBorders>
                    <w:left w:val="single" w:sz="4" w:space="0" w:color="auto"/>
                    <w:right w:val="single" w:sz="4" w:space="0" w:color="auto"/>
                  </w:tcBorders>
                </w:tcPr>
                <w:p w14:paraId="5588447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7D8B900E" w14:textId="77777777" w:rsidTr="00DB5995">
              <w:tc>
                <w:tcPr>
                  <w:tcW w:w="5669" w:type="dxa"/>
                  <w:tcBorders>
                    <w:left w:val="single" w:sz="4" w:space="0" w:color="auto"/>
                    <w:right w:val="single" w:sz="4" w:space="0" w:color="auto"/>
                  </w:tcBorders>
                </w:tcPr>
                <w:p w14:paraId="036E838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ЭВМ</w:t>
                  </w:r>
                </w:p>
              </w:tc>
              <w:tc>
                <w:tcPr>
                  <w:tcW w:w="1701" w:type="dxa"/>
                  <w:tcBorders>
                    <w:left w:val="single" w:sz="4" w:space="0" w:color="auto"/>
                    <w:right w:val="single" w:sz="4" w:space="0" w:color="auto"/>
                  </w:tcBorders>
                </w:tcPr>
                <w:p w14:paraId="41B9520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13 910</w:t>
                  </w:r>
                </w:p>
              </w:tc>
            </w:tr>
            <w:tr w:rsidR="00D46BF9" w14:paraId="196F7117" w14:textId="77777777" w:rsidTr="00DB5995">
              <w:tc>
                <w:tcPr>
                  <w:tcW w:w="5669" w:type="dxa"/>
                  <w:tcBorders>
                    <w:left w:val="single" w:sz="4" w:space="0" w:color="auto"/>
                    <w:right w:val="single" w:sz="4" w:space="0" w:color="auto"/>
                  </w:tcBorders>
                </w:tcPr>
                <w:p w14:paraId="6E2262E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смены ЭВМ</w:t>
                  </w:r>
                </w:p>
              </w:tc>
              <w:tc>
                <w:tcPr>
                  <w:tcW w:w="1701" w:type="dxa"/>
                  <w:tcBorders>
                    <w:left w:val="single" w:sz="4" w:space="0" w:color="auto"/>
                    <w:right w:val="single" w:sz="4" w:space="0" w:color="auto"/>
                  </w:tcBorders>
                </w:tcPr>
                <w:p w14:paraId="3839B8B3"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12 940</w:t>
                  </w:r>
                </w:p>
              </w:tc>
            </w:tr>
            <w:tr w:rsidR="00D46BF9" w14:paraId="796F8E67" w14:textId="77777777" w:rsidTr="00DB5995">
              <w:tc>
                <w:tcPr>
                  <w:tcW w:w="5669" w:type="dxa"/>
                  <w:tcBorders>
                    <w:left w:val="single" w:sz="4" w:space="0" w:color="auto"/>
                    <w:right w:val="single" w:sz="4" w:space="0" w:color="auto"/>
                  </w:tcBorders>
                </w:tcPr>
                <w:p w14:paraId="63522C7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бюро, смены, сектора (в автоматическом узле, центре технической эксплуатации, отделе автоматизированных систем управления)</w:t>
                  </w:r>
                </w:p>
              </w:tc>
              <w:tc>
                <w:tcPr>
                  <w:tcW w:w="1701" w:type="dxa"/>
                  <w:tcBorders>
                    <w:left w:val="single" w:sz="4" w:space="0" w:color="auto"/>
                    <w:right w:val="single" w:sz="4" w:space="0" w:color="auto"/>
                  </w:tcBorders>
                </w:tcPr>
                <w:p w14:paraId="6280920B"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12 940</w:t>
                  </w:r>
                </w:p>
              </w:tc>
            </w:tr>
            <w:tr w:rsidR="00D46BF9" w14:paraId="459E1905" w14:textId="77777777" w:rsidTr="00DB5995">
              <w:tc>
                <w:tcPr>
                  <w:tcW w:w="5669" w:type="dxa"/>
                  <w:tcBorders>
                    <w:left w:val="single" w:sz="4" w:space="0" w:color="auto"/>
                    <w:right w:val="single" w:sz="4" w:space="0" w:color="auto"/>
                  </w:tcBorders>
                </w:tcPr>
                <w:p w14:paraId="47B7008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гаража (при наличии автомобилей, дорожных и других машин):</w:t>
                  </w:r>
                </w:p>
              </w:tc>
              <w:tc>
                <w:tcPr>
                  <w:tcW w:w="1701" w:type="dxa"/>
                  <w:tcBorders>
                    <w:left w:val="single" w:sz="4" w:space="0" w:color="auto"/>
                    <w:right w:val="single" w:sz="4" w:space="0" w:color="auto"/>
                  </w:tcBorders>
                </w:tcPr>
                <w:p w14:paraId="529BFF4D" w14:textId="77777777" w:rsidR="00D46BF9" w:rsidRDefault="00D46BF9" w:rsidP="00D46BF9">
                  <w:pPr>
                    <w:autoSpaceDE w:val="0"/>
                    <w:autoSpaceDN w:val="0"/>
                    <w:adjustRightInd w:val="0"/>
                    <w:spacing w:after="1" w:line="200" w:lineRule="atLeast"/>
                    <w:rPr>
                      <w:rFonts w:cs="Arial"/>
                      <w:szCs w:val="20"/>
                    </w:rPr>
                  </w:pPr>
                </w:p>
              </w:tc>
            </w:tr>
            <w:tr w:rsidR="00D46BF9" w14:paraId="2675FEF0" w14:textId="77777777" w:rsidTr="00DB5995">
              <w:tc>
                <w:tcPr>
                  <w:tcW w:w="5669" w:type="dxa"/>
                  <w:tcBorders>
                    <w:left w:val="single" w:sz="4" w:space="0" w:color="auto"/>
                    <w:right w:val="single" w:sz="4" w:space="0" w:color="auto"/>
                  </w:tcBorders>
                </w:tcPr>
                <w:p w14:paraId="5D32AB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50 единиц и более</w:t>
                  </w:r>
                </w:p>
              </w:tc>
              <w:tc>
                <w:tcPr>
                  <w:tcW w:w="1701" w:type="dxa"/>
                  <w:tcBorders>
                    <w:left w:val="single" w:sz="4" w:space="0" w:color="auto"/>
                    <w:right w:val="single" w:sz="4" w:space="0" w:color="auto"/>
                  </w:tcBorders>
                </w:tcPr>
                <w:p w14:paraId="7BF5F99D"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11 980</w:t>
                  </w:r>
                </w:p>
              </w:tc>
            </w:tr>
            <w:tr w:rsidR="00D46BF9" w14:paraId="6AD381FB" w14:textId="77777777" w:rsidTr="00DB5995">
              <w:tc>
                <w:tcPr>
                  <w:tcW w:w="5669" w:type="dxa"/>
                  <w:tcBorders>
                    <w:left w:val="single" w:sz="4" w:space="0" w:color="auto"/>
                    <w:right w:val="single" w:sz="4" w:space="0" w:color="auto"/>
                  </w:tcBorders>
                </w:tcPr>
                <w:p w14:paraId="17C1FD4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25 до 50 единиц</w:t>
                  </w:r>
                </w:p>
              </w:tc>
              <w:tc>
                <w:tcPr>
                  <w:tcW w:w="1701" w:type="dxa"/>
                  <w:tcBorders>
                    <w:left w:val="single" w:sz="4" w:space="0" w:color="auto"/>
                    <w:right w:val="single" w:sz="4" w:space="0" w:color="auto"/>
                  </w:tcBorders>
                </w:tcPr>
                <w:p w14:paraId="081D65B5"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094C82AC" w14:textId="77777777" w:rsidTr="00DB5995">
              <w:tc>
                <w:tcPr>
                  <w:tcW w:w="5669" w:type="dxa"/>
                  <w:tcBorders>
                    <w:left w:val="single" w:sz="4" w:space="0" w:color="auto"/>
                    <w:right w:val="single" w:sz="4" w:space="0" w:color="auto"/>
                  </w:tcBorders>
                </w:tcPr>
                <w:p w14:paraId="4F2E60F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25 единиц</w:t>
                  </w:r>
                </w:p>
              </w:tc>
              <w:tc>
                <w:tcPr>
                  <w:tcW w:w="1701" w:type="dxa"/>
                  <w:tcBorders>
                    <w:left w:val="single" w:sz="4" w:space="0" w:color="auto"/>
                    <w:right w:val="single" w:sz="4" w:space="0" w:color="auto"/>
                  </w:tcBorders>
                </w:tcPr>
                <w:p w14:paraId="414B857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40235D60" w14:textId="77777777" w:rsidTr="00DB5995">
              <w:tc>
                <w:tcPr>
                  <w:tcW w:w="5669" w:type="dxa"/>
                  <w:tcBorders>
                    <w:left w:val="single" w:sz="4" w:space="0" w:color="auto"/>
                    <w:right w:val="single" w:sz="4" w:space="0" w:color="auto"/>
                  </w:tcBorders>
                </w:tcPr>
                <w:p w14:paraId="573DC2C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цеха производства (при численности рабочих по плану, включая военнослужащих, чел.):</w:t>
                  </w:r>
                </w:p>
              </w:tc>
              <w:tc>
                <w:tcPr>
                  <w:tcW w:w="1701" w:type="dxa"/>
                  <w:tcBorders>
                    <w:left w:val="single" w:sz="4" w:space="0" w:color="auto"/>
                    <w:right w:val="single" w:sz="4" w:space="0" w:color="auto"/>
                  </w:tcBorders>
                </w:tcPr>
                <w:p w14:paraId="7766DC6E" w14:textId="77777777" w:rsidR="00D46BF9" w:rsidRDefault="00D46BF9" w:rsidP="00D46BF9">
                  <w:pPr>
                    <w:autoSpaceDE w:val="0"/>
                    <w:autoSpaceDN w:val="0"/>
                    <w:adjustRightInd w:val="0"/>
                    <w:spacing w:after="1" w:line="200" w:lineRule="atLeast"/>
                    <w:rPr>
                      <w:rFonts w:cs="Arial"/>
                      <w:szCs w:val="20"/>
                    </w:rPr>
                  </w:pPr>
                </w:p>
              </w:tc>
            </w:tr>
            <w:tr w:rsidR="00D46BF9" w14:paraId="2636611D" w14:textId="77777777" w:rsidTr="00DB5995">
              <w:tc>
                <w:tcPr>
                  <w:tcW w:w="5669" w:type="dxa"/>
                  <w:tcBorders>
                    <w:left w:val="single" w:sz="4" w:space="0" w:color="auto"/>
                    <w:right w:val="single" w:sz="4" w:space="0" w:color="auto"/>
                  </w:tcBorders>
                </w:tcPr>
                <w:p w14:paraId="27C1F7A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125 и более</w:t>
                  </w:r>
                </w:p>
              </w:tc>
              <w:tc>
                <w:tcPr>
                  <w:tcW w:w="1701" w:type="dxa"/>
                  <w:tcBorders>
                    <w:left w:val="single" w:sz="4" w:space="0" w:color="auto"/>
                    <w:right w:val="single" w:sz="4" w:space="0" w:color="auto"/>
                  </w:tcBorders>
                </w:tcPr>
                <w:p w14:paraId="5745A77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13 910</w:t>
                  </w:r>
                </w:p>
              </w:tc>
            </w:tr>
            <w:tr w:rsidR="00D46BF9" w14:paraId="56768103" w14:textId="77777777" w:rsidTr="00DB5995">
              <w:tc>
                <w:tcPr>
                  <w:tcW w:w="5669" w:type="dxa"/>
                  <w:tcBorders>
                    <w:left w:val="single" w:sz="4" w:space="0" w:color="auto"/>
                    <w:right w:val="single" w:sz="4" w:space="0" w:color="auto"/>
                  </w:tcBorders>
                </w:tcPr>
                <w:p w14:paraId="0F386A0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100 до 125</w:t>
                  </w:r>
                </w:p>
              </w:tc>
              <w:tc>
                <w:tcPr>
                  <w:tcW w:w="1701" w:type="dxa"/>
                  <w:tcBorders>
                    <w:left w:val="single" w:sz="4" w:space="0" w:color="auto"/>
                    <w:right w:val="single" w:sz="4" w:space="0" w:color="auto"/>
                  </w:tcBorders>
                </w:tcPr>
                <w:p w14:paraId="024970BC"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12 940</w:t>
                  </w:r>
                </w:p>
              </w:tc>
            </w:tr>
            <w:tr w:rsidR="00D46BF9" w14:paraId="68BB7AD1" w14:textId="77777777" w:rsidTr="00DB5995">
              <w:tc>
                <w:tcPr>
                  <w:tcW w:w="5669" w:type="dxa"/>
                  <w:tcBorders>
                    <w:left w:val="single" w:sz="4" w:space="0" w:color="auto"/>
                    <w:right w:val="single" w:sz="4" w:space="0" w:color="auto"/>
                  </w:tcBorders>
                </w:tcPr>
                <w:p w14:paraId="1B402A1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75 до 100</w:t>
                  </w:r>
                </w:p>
              </w:tc>
              <w:tc>
                <w:tcPr>
                  <w:tcW w:w="1701" w:type="dxa"/>
                  <w:tcBorders>
                    <w:left w:val="single" w:sz="4" w:space="0" w:color="auto"/>
                    <w:right w:val="single" w:sz="4" w:space="0" w:color="auto"/>
                  </w:tcBorders>
                </w:tcPr>
                <w:p w14:paraId="079B37E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11 980</w:t>
                  </w:r>
                </w:p>
              </w:tc>
            </w:tr>
            <w:tr w:rsidR="00D46BF9" w14:paraId="28005A70" w14:textId="77777777" w:rsidTr="00DB5995">
              <w:tc>
                <w:tcPr>
                  <w:tcW w:w="5669" w:type="dxa"/>
                  <w:tcBorders>
                    <w:left w:val="single" w:sz="4" w:space="0" w:color="auto"/>
                    <w:right w:val="single" w:sz="4" w:space="0" w:color="auto"/>
                  </w:tcBorders>
                </w:tcPr>
                <w:p w14:paraId="7B639A1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участка, смены (при численности рабочих по плану, включая военнослужащих, чел.):</w:t>
                  </w:r>
                </w:p>
              </w:tc>
              <w:tc>
                <w:tcPr>
                  <w:tcW w:w="1701" w:type="dxa"/>
                  <w:tcBorders>
                    <w:left w:val="single" w:sz="4" w:space="0" w:color="auto"/>
                    <w:right w:val="single" w:sz="4" w:space="0" w:color="auto"/>
                  </w:tcBorders>
                </w:tcPr>
                <w:p w14:paraId="371B28FE" w14:textId="77777777" w:rsidR="00D46BF9" w:rsidRDefault="00D46BF9" w:rsidP="00D46BF9">
                  <w:pPr>
                    <w:autoSpaceDE w:val="0"/>
                    <w:autoSpaceDN w:val="0"/>
                    <w:adjustRightInd w:val="0"/>
                    <w:spacing w:after="1" w:line="200" w:lineRule="atLeast"/>
                    <w:rPr>
                      <w:rFonts w:cs="Arial"/>
                      <w:szCs w:val="20"/>
                    </w:rPr>
                  </w:pPr>
                </w:p>
              </w:tc>
            </w:tr>
            <w:tr w:rsidR="00D46BF9" w14:paraId="4F0A1E17" w14:textId="77777777" w:rsidTr="00DB5995">
              <w:tc>
                <w:tcPr>
                  <w:tcW w:w="5669" w:type="dxa"/>
                  <w:tcBorders>
                    <w:left w:val="single" w:sz="4" w:space="0" w:color="auto"/>
                    <w:right w:val="single" w:sz="4" w:space="0" w:color="auto"/>
                  </w:tcBorders>
                </w:tcPr>
                <w:p w14:paraId="309A3D1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2825D93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11 980</w:t>
                  </w:r>
                </w:p>
              </w:tc>
            </w:tr>
            <w:tr w:rsidR="00D46BF9" w14:paraId="68098C44" w14:textId="77777777" w:rsidTr="00DB5995">
              <w:tc>
                <w:tcPr>
                  <w:tcW w:w="5669" w:type="dxa"/>
                  <w:tcBorders>
                    <w:left w:val="single" w:sz="4" w:space="0" w:color="auto"/>
                    <w:right w:val="single" w:sz="4" w:space="0" w:color="auto"/>
                  </w:tcBorders>
                </w:tcPr>
                <w:p w14:paraId="52314A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480E4F6B"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28C5DE9C" w14:textId="77777777" w:rsidTr="00DB5995">
              <w:tc>
                <w:tcPr>
                  <w:tcW w:w="5669" w:type="dxa"/>
                  <w:tcBorders>
                    <w:left w:val="single" w:sz="4" w:space="0" w:color="auto"/>
                    <w:right w:val="single" w:sz="4" w:space="0" w:color="auto"/>
                  </w:tcBorders>
                </w:tcPr>
                <w:p w14:paraId="5157091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50</w:t>
                  </w:r>
                </w:p>
              </w:tc>
              <w:tc>
                <w:tcPr>
                  <w:tcW w:w="1701" w:type="dxa"/>
                  <w:tcBorders>
                    <w:left w:val="single" w:sz="4" w:space="0" w:color="auto"/>
                    <w:right w:val="single" w:sz="4" w:space="0" w:color="auto"/>
                  </w:tcBorders>
                </w:tcPr>
                <w:p w14:paraId="1304588D"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59BDF38E" w14:textId="77777777" w:rsidTr="00DB5995">
              <w:tc>
                <w:tcPr>
                  <w:tcW w:w="5669" w:type="dxa"/>
                  <w:tcBorders>
                    <w:left w:val="single" w:sz="4" w:space="0" w:color="auto"/>
                    <w:right w:val="single" w:sz="4" w:space="0" w:color="auto"/>
                  </w:tcBorders>
                </w:tcPr>
                <w:p w14:paraId="49F9C1C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производитель работ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0D8C484A" w14:textId="77777777" w:rsidR="00D46BF9" w:rsidRDefault="00D46BF9" w:rsidP="00D46BF9">
                  <w:pPr>
                    <w:autoSpaceDE w:val="0"/>
                    <w:autoSpaceDN w:val="0"/>
                    <w:adjustRightInd w:val="0"/>
                    <w:spacing w:after="1" w:line="200" w:lineRule="atLeast"/>
                    <w:rPr>
                      <w:rFonts w:cs="Arial"/>
                      <w:szCs w:val="20"/>
                    </w:rPr>
                  </w:pPr>
                </w:p>
              </w:tc>
            </w:tr>
            <w:tr w:rsidR="00D46BF9" w14:paraId="42D3DAA4" w14:textId="77777777" w:rsidTr="00DB5995">
              <w:tc>
                <w:tcPr>
                  <w:tcW w:w="5669" w:type="dxa"/>
                  <w:tcBorders>
                    <w:left w:val="single" w:sz="4" w:space="0" w:color="auto"/>
                    <w:right w:val="single" w:sz="4" w:space="0" w:color="auto"/>
                  </w:tcBorders>
                </w:tcPr>
                <w:p w14:paraId="6735830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0AF0615D"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2F6275B4" w14:textId="77777777" w:rsidTr="00DB5995">
              <w:tc>
                <w:tcPr>
                  <w:tcW w:w="5669" w:type="dxa"/>
                  <w:tcBorders>
                    <w:left w:val="single" w:sz="4" w:space="0" w:color="auto"/>
                    <w:right w:val="single" w:sz="4" w:space="0" w:color="auto"/>
                  </w:tcBorders>
                </w:tcPr>
                <w:p w14:paraId="5477A5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0D1D12A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30751348" w14:textId="77777777" w:rsidTr="00DB5995">
              <w:tc>
                <w:tcPr>
                  <w:tcW w:w="5669" w:type="dxa"/>
                  <w:tcBorders>
                    <w:left w:val="single" w:sz="4" w:space="0" w:color="auto"/>
                    <w:right w:val="single" w:sz="4" w:space="0" w:color="auto"/>
                  </w:tcBorders>
                </w:tcPr>
                <w:p w14:paraId="6F4A41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смены (в котельной)</w:t>
                  </w:r>
                </w:p>
              </w:tc>
              <w:tc>
                <w:tcPr>
                  <w:tcW w:w="1701" w:type="dxa"/>
                  <w:tcBorders>
                    <w:left w:val="single" w:sz="4" w:space="0" w:color="auto"/>
                    <w:right w:val="single" w:sz="4" w:space="0" w:color="auto"/>
                  </w:tcBorders>
                </w:tcPr>
                <w:p w14:paraId="0EC82D0D"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5EC305F0" w14:textId="77777777" w:rsidTr="00DB5995">
              <w:tc>
                <w:tcPr>
                  <w:tcW w:w="5669" w:type="dxa"/>
                  <w:tcBorders>
                    <w:left w:val="single" w:sz="4" w:space="0" w:color="auto"/>
                    <w:right w:val="single" w:sz="4" w:space="0" w:color="auto"/>
                  </w:tcBorders>
                </w:tcPr>
                <w:p w14:paraId="1671768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Производитель работ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19DD6D9E" w14:textId="77777777" w:rsidR="00D46BF9" w:rsidRDefault="00D46BF9" w:rsidP="00D46BF9">
                  <w:pPr>
                    <w:autoSpaceDE w:val="0"/>
                    <w:autoSpaceDN w:val="0"/>
                    <w:adjustRightInd w:val="0"/>
                    <w:spacing w:after="1" w:line="200" w:lineRule="atLeast"/>
                    <w:rPr>
                      <w:rFonts w:cs="Arial"/>
                      <w:szCs w:val="20"/>
                    </w:rPr>
                  </w:pPr>
                </w:p>
              </w:tc>
            </w:tr>
            <w:tr w:rsidR="00D46BF9" w14:paraId="09D18DC6" w14:textId="77777777" w:rsidTr="00DB5995">
              <w:tc>
                <w:tcPr>
                  <w:tcW w:w="5669" w:type="dxa"/>
                  <w:tcBorders>
                    <w:left w:val="single" w:sz="4" w:space="0" w:color="auto"/>
                    <w:right w:val="single" w:sz="4" w:space="0" w:color="auto"/>
                  </w:tcBorders>
                </w:tcPr>
                <w:p w14:paraId="7AC7A33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57CDB625"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17E8E865" w14:textId="77777777" w:rsidTr="00DB5995">
              <w:tc>
                <w:tcPr>
                  <w:tcW w:w="5669" w:type="dxa"/>
                  <w:tcBorders>
                    <w:left w:val="single" w:sz="4" w:space="0" w:color="auto"/>
                    <w:right w:val="single" w:sz="4" w:space="0" w:color="auto"/>
                  </w:tcBorders>
                </w:tcPr>
                <w:p w14:paraId="4738A0B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627AB11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3FB46FE7" w14:textId="77777777" w:rsidTr="00DB5995">
              <w:tc>
                <w:tcPr>
                  <w:tcW w:w="5669" w:type="dxa"/>
                  <w:tcBorders>
                    <w:left w:val="single" w:sz="4" w:space="0" w:color="auto"/>
                    <w:right w:val="single" w:sz="4" w:space="0" w:color="auto"/>
                  </w:tcBorders>
                </w:tcPr>
                <w:p w14:paraId="5D283C2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мастер, контрольный мастер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6B97F58F" w14:textId="77777777" w:rsidR="00D46BF9" w:rsidRDefault="00D46BF9" w:rsidP="00D46BF9">
                  <w:pPr>
                    <w:autoSpaceDE w:val="0"/>
                    <w:autoSpaceDN w:val="0"/>
                    <w:adjustRightInd w:val="0"/>
                    <w:spacing w:after="1" w:line="200" w:lineRule="atLeast"/>
                    <w:rPr>
                      <w:rFonts w:cs="Arial"/>
                      <w:szCs w:val="20"/>
                    </w:rPr>
                  </w:pPr>
                </w:p>
              </w:tc>
            </w:tr>
            <w:tr w:rsidR="00D46BF9" w14:paraId="0BF06B49" w14:textId="77777777" w:rsidTr="00DB5995">
              <w:tc>
                <w:tcPr>
                  <w:tcW w:w="5669" w:type="dxa"/>
                  <w:tcBorders>
                    <w:left w:val="single" w:sz="4" w:space="0" w:color="auto"/>
                    <w:right w:val="single" w:sz="4" w:space="0" w:color="auto"/>
                  </w:tcBorders>
                </w:tcPr>
                <w:p w14:paraId="0835BBA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106BA04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693A5781" w14:textId="77777777" w:rsidTr="00DB5995">
              <w:tc>
                <w:tcPr>
                  <w:tcW w:w="5669" w:type="dxa"/>
                  <w:tcBorders>
                    <w:left w:val="single" w:sz="4" w:space="0" w:color="auto"/>
                    <w:right w:val="single" w:sz="4" w:space="0" w:color="auto"/>
                  </w:tcBorders>
                </w:tcPr>
                <w:p w14:paraId="2150786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2728F48C"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3D17A56C" w14:textId="77777777" w:rsidTr="00DB5995">
              <w:tc>
                <w:tcPr>
                  <w:tcW w:w="5669" w:type="dxa"/>
                  <w:tcBorders>
                    <w:left w:val="single" w:sz="4" w:space="0" w:color="auto"/>
                    <w:right w:val="single" w:sz="4" w:space="0" w:color="auto"/>
                  </w:tcBorders>
                </w:tcPr>
                <w:p w14:paraId="7E3BD5F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контрольный мастер (на участке производства при численности рабочих участка по плану, включая военнослужащих, чел.):</w:t>
                  </w:r>
                </w:p>
              </w:tc>
              <w:tc>
                <w:tcPr>
                  <w:tcW w:w="1701" w:type="dxa"/>
                  <w:tcBorders>
                    <w:left w:val="single" w:sz="4" w:space="0" w:color="auto"/>
                    <w:right w:val="single" w:sz="4" w:space="0" w:color="auto"/>
                  </w:tcBorders>
                </w:tcPr>
                <w:p w14:paraId="588D3ADA" w14:textId="77777777" w:rsidR="00D46BF9" w:rsidRDefault="00D46BF9" w:rsidP="00D46BF9">
                  <w:pPr>
                    <w:autoSpaceDE w:val="0"/>
                    <w:autoSpaceDN w:val="0"/>
                    <w:adjustRightInd w:val="0"/>
                    <w:spacing w:after="1" w:line="200" w:lineRule="atLeast"/>
                    <w:rPr>
                      <w:rFonts w:cs="Arial"/>
                      <w:szCs w:val="20"/>
                    </w:rPr>
                  </w:pPr>
                </w:p>
              </w:tc>
            </w:tr>
            <w:tr w:rsidR="00D46BF9" w14:paraId="57495DB5" w14:textId="77777777" w:rsidTr="00DB5995">
              <w:tc>
                <w:tcPr>
                  <w:tcW w:w="5669" w:type="dxa"/>
                  <w:tcBorders>
                    <w:left w:val="single" w:sz="4" w:space="0" w:color="auto"/>
                    <w:right w:val="single" w:sz="4" w:space="0" w:color="auto"/>
                  </w:tcBorders>
                </w:tcPr>
                <w:p w14:paraId="4F31ED1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75 и более</w:t>
                  </w:r>
                </w:p>
              </w:tc>
              <w:tc>
                <w:tcPr>
                  <w:tcW w:w="1701" w:type="dxa"/>
                  <w:tcBorders>
                    <w:left w:val="single" w:sz="4" w:space="0" w:color="auto"/>
                    <w:right w:val="single" w:sz="4" w:space="0" w:color="auto"/>
                  </w:tcBorders>
                </w:tcPr>
                <w:p w14:paraId="496232F3"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411535C8" w14:textId="77777777" w:rsidTr="00DB5995">
              <w:tc>
                <w:tcPr>
                  <w:tcW w:w="5669" w:type="dxa"/>
                  <w:tcBorders>
                    <w:left w:val="single" w:sz="4" w:space="0" w:color="auto"/>
                    <w:right w:val="single" w:sz="4" w:space="0" w:color="auto"/>
                  </w:tcBorders>
                </w:tcPr>
                <w:p w14:paraId="349CC2E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50 до 75</w:t>
                  </w:r>
                </w:p>
              </w:tc>
              <w:tc>
                <w:tcPr>
                  <w:tcW w:w="1701" w:type="dxa"/>
                  <w:tcBorders>
                    <w:left w:val="single" w:sz="4" w:space="0" w:color="auto"/>
                    <w:right w:val="single" w:sz="4" w:space="0" w:color="auto"/>
                  </w:tcBorders>
                </w:tcPr>
                <w:p w14:paraId="7CED925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1C93313E" w14:textId="77777777" w:rsidTr="00DB5995">
              <w:tc>
                <w:tcPr>
                  <w:tcW w:w="5669" w:type="dxa"/>
                  <w:tcBorders>
                    <w:left w:val="single" w:sz="4" w:space="0" w:color="auto"/>
                    <w:right w:val="single" w:sz="4" w:space="0" w:color="auto"/>
                  </w:tcBorders>
                </w:tcPr>
                <w:p w14:paraId="65BD097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мастер, контрольный мастер (мастерского участка):</w:t>
                  </w:r>
                </w:p>
              </w:tc>
              <w:tc>
                <w:tcPr>
                  <w:tcW w:w="1701" w:type="dxa"/>
                  <w:tcBorders>
                    <w:left w:val="single" w:sz="4" w:space="0" w:color="auto"/>
                    <w:right w:val="single" w:sz="4" w:space="0" w:color="auto"/>
                  </w:tcBorders>
                </w:tcPr>
                <w:p w14:paraId="20209224" w14:textId="77777777" w:rsidR="00D46BF9" w:rsidRDefault="00D46BF9" w:rsidP="00D46BF9">
                  <w:pPr>
                    <w:autoSpaceDE w:val="0"/>
                    <w:autoSpaceDN w:val="0"/>
                    <w:adjustRightInd w:val="0"/>
                    <w:spacing w:after="1" w:line="200" w:lineRule="atLeast"/>
                    <w:rPr>
                      <w:rFonts w:cs="Arial"/>
                      <w:szCs w:val="20"/>
                    </w:rPr>
                  </w:pPr>
                </w:p>
              </w:tc>
            </w:tr>
            <w:tr w:rsidR="00D46BF9" w14:paraId="0183401F" w14:textId="77777777" w:rsidTr="00DB5995">
              <w:tc>
                <w:tcPr>
                  <w:tcW w:w="5669" w:type="dxa"/>
                  <w:tcBorders>
                    <w:left w:val="single" w:sz="4" w:space="0" w:color="auto"/>
                    <w:right w:val="single" w:sz="4" w:space="0" w:color="auto"/>
                  </w:tcBorders>
                </w:tcPr>
                <w:p w14:paraId="55D4D9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литейного, кузнечного, кузнечно-прессового, термического, горячей штамповки, сварочного, механического, механосборочного, сборочного, ремонтного основного производства, по изготовлению учебных ракет и боеприпасов, по разрядке и разделке боеприпасов, по изготовлению зарядов, по строительству, реконструкции и капитальному ремонту автомобильных дорог, инструментального, демонтажного, экспериментального, испытательного, докового, судоподъемного, судостроения, аварийно-спасательного, подводно-технического, контрольно-измерительных приборов и автоматики, гидрографического оборудования и водолазного снаряжения, такелажного и понтонного парка</w:t>
                  </w:r>
                </w:p>
              </w:tc>
              <w:tc>
                <w:tcPr>
                  <w:tcW w:w="1701" w:type="dxa"/>
                  <w:tcBorders>
                    <w:left w:val="single" w:sz="4" w:space="0" w:color="auto"/>
                    <w:right w:val="single" w:sz="4" w:space="0" w:color="auto"/>
                  </w:tcBorders>
                </w:tcPr>
                <w:p w14:paraId="61B896EF"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zCs w:val="20"/>
                      <w:shd w:val="clear" w:color="auto" w:fill="C0C0C0"/>
                    </w:rPr>
                    <w:t>11 080</w:t>
                  </w:r>
                </w:p>
              </w:tc>
            </w:tr>
            <w:tr w:rsidR="00D46BF9" w14:paraId="59EDF1E3" w14:textId="77777777" w:rsidTr="00DB5995">
              <w:tc>
                <w:tcPr>
                  <w:tcW w:w="5669" w:type="dxa"/>
                  <w:tcBorders>
                    <w:left w:val="single" w:sz="4" w:space="0" w:color="auto"/>
                    <w:right w:val="single" w:sz="4" w:space="0" w:color="auto"/>
                  </w:tcBorders>
                </w:tcPr>
                <w:p w14:paraId="233F8AF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гальванического, малярного, кислородных и ацетиленовых установок, </w:t>
                  </w:r>
                  <w:proofErr w:type="spellStart"/>
                  <w:r>
                    <w:rPr>
                      <w:rFonts w:cs="Arial"/>
                      <w:szCs w:val="20"/>
                    </w:rPr>
                    <w:t>раскроечного</w:t>
                  </w:r>
                  <w:proofErr w:type="spellEnd"/>
                  <w:r>
                    <w:rPr>
                      <w:rFonts w:cs="Arial"/>
                      <w:szCs w:val="20"/>
                    </w:rPr>
                    <w:t>, изготовления сложной тары, изготовления сложных изделий из обычных пород дерева, дорожного</w:t>
                  </w:r>
                </w:p>
              </w:tc>
              <w:tc>
                <w:tcPr>
                  <w:tcW w:w="1701" w:type="dxa"/>
                  <w:tcBorders>
                    <w:left w:val="single" w:sz="4" w:space="0" w:color="auto"/>
                    <w:right w:val="single" w:sz="4" w:space="0" w:color="auto"/>
                  </w:tcBorders>
                </w:tcPr>
                <w:p w14:paraId="57C27421"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68C25D43" w14:textId="77777777" w:rsidTr="00DB5995">
              <w:tc>
                <w:tcPr>
                  <w:tcW w:w="5669" w:type="dxa"/>
                  <w:tcBorders>
                    <w:left w:val="single" w:sz="4" w:space="0" w:color="auto"/>
                    <w:right w:val="single" w:sz="4" w:space="0" w:color="auto"/>
                  </w:tcBorders>
                </w:tcPr>
                <w:p w14:paraId="186576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остальных участков</w:t>
                  </w:r>
                </w:p>
              </w:tc>
              <w:tc>
                <w:tcPr>
                  <w:tcW w:w="1701" w:type="dxa"/>
                  <w:tcBorders>
                    <w:left w:val="single" w:sz="4" w:space="0" w:color="auto"/>
                    <w:right w:val="single" w:sz="4" w:space="0" w:color="auto"/>
                  </w:tcBorders>
                </w:tcPr>
                <w:p w14:paraId="07732E4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2CFD79A7" w14:textId="77777777" w:rsidTr="00DB5995">
              <w:tc>
                <w:tcPr>
                  <w:tcW w:w="5669" w:type="dxa"/>
                  <w:tcBorders>
                    <w:left w:val="single" w:sz="4" w:space="0" w:color="auto"/>
                    <w:right w:val="single" w:sz="4" w:space="0" w:color="auto"/>
                  </w:tcBorders>
                </w:tcPr>
                <w:p w14:paraId="0380B18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контрольный мастер (мастерского участка):</w:t>
                  </w:r>
                </w:p>
              </w:tc>
              <w:tc>
                <w:tcPr>
                  <w:tcW w:w="1701" w:type="dxa"/>
                  <w:tcBorders>
                    <w:left w:val="single" w:sz="4" w:space="0" w:color="auto"/>
                    <w:right w:val="single" w:sz="4" w:space="0" w:color="auto"/>
                  </w:tcBorders>
                </w:tcPr>
                <w:p w14:paraId="7B2747E1" w14:textId="77777777" w:rsidR="00D46BF9" w:rsidRDefault="00D46BF9" w:rsidP="00D46BF9">
                  <w:pPr>
                    <w:autoSpaceDE w:val="0"/>
                    <w:autoSpaceDN w:val="0"/>
                    <w:adjustRightInd w:val="0"/>
                    <w:spacing w:after="1" w:line="200" w:lineRule="atLeast"/>
                    <w:rPr>
                      <w:rFonts w:cs="Arial"/>
                      <w:szCs w:val="20"/>
                    </w:rPr>
                  </w:pPr>
                </w:p>
              </w:tc>
            </w:tr>
            <w:tr w:rsidR="00D46BF9" w14:paraId="535FA30E" w14:textId="77777777" w:rsidTr="00DB5995">
              <w:tc>
                <w:tcPr>
                  <w:tcW w:w="5669" w:type="dxa"/>
                  <w:tcBorders>
                    <w:left w:val="single" w:sz="4" w:space="0" w:color="auto"/>
                    <w:right w:val="single" w:sz="4" w:space="0" w:color="auto"/>
                  </w:tcBorders>
                </w:tcPr>
                <w:p w14:paraId="1330B95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литейного, кузнечного, кузнечно-прессового, термического, горячей штамповки, сварочного, механического, механосборочного, сборочного, ремонтного основного производства, по изготовлению учебных ракет и боеприпасов, по разрядке и разделке боеприпасов, по изготовлению зарядов, по строительству, реконструкции и капитальному ремонту автомобильных дорог, инструментального, демонтажного, экспериментального, испытательного, докового, судоподъемного, судостроения, аварийно-спасательного, подводно-технического, контрольно-измерительных приборов и автоматики, гидрографического оборудования </w:t>
                  </w:r>
                  <w:r>
                    <w:rPr>
                      <w:rFonts w:cs="Arial"/>
                      <w:szCs w:val="20"/>
                    </w:rPr>
                    <w:lastRenderedPageBreak/>
                    <w:t>и водолазного снаряжения, такелажного и понтонного парка</w:t>
                  </w:r>
                </w:p>
              </w:tc>
              <w:tc>
                <w:tcPr>
                  <w:tcW w:w="1701" w:type="dxa"/>
                  <w:tcBorders>
                    <w:left w:val="single" w:sz="4" w:space="0" w:color="auto"/>
                    <w:right w:val="single" w:sz="4" w:space="0" w:color="auto"/>
                  </w:tcBorders>
                </w:tcPr>
                <w:p w14:paraId="4F42DE86"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lastRenderedPageBreak/>
                    <w:t>10 110</w:t>
                  </w:r>
                </w:p>
              </w:tc>
            </w:tr>
            <w:tr w:rsidR="00D46BF9" w14:paraId="4886D189" w14:textId="77777777" w:rsidTr="00DB5995">
              <w:tc>
                <w:tcPr>
                  <w:tcW w:w="5669" w:type="dxa"/>
                  <w:tcBorders>
                    <w:left w:val="single" w:sz="4" w:space="0" w:color="auto"/>
                    <w:right w:val="single" w:sz="4" w:space="0" w:color="auto"/>
                  </w:tcBorders>
                </w:tcPr>
                <w:p w14:paraId="16FF2AE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гальванического, малярного, кислородных и ацетиленовых установок, </w:t>
                  </w:r>
                  <w:proofErr w:type="spellStart"/>
                  <w:r>
                    <w:rPr>
                      <w:rFonts w:cs="Arial"/>
                      <w:szCs w:val="20"/>
                    </w:rPr>
                    <w:t>раскроечного</w:t>
                  </w:r>
                  <w:proofErr w:type="spellEnd"/>
                  <w:r>
                    <w:rPr>
                      <w:rFonts w:cs="Arial"/>
                      <w:szCs w:val="20"/>
                    </w:rPr>
                    <w:t>, изготовления сложной тары, изготовления сложных изделий из обычных пород дерева, дорожного</w:t>
                  </w:r>
                </w:p>
              </w:tc>
              <w:tc>
                <w:tcPr>
                  <w:tcW w:w="1701" w:type="dxa"/>
                  <w:tcBorders>
                    <w:left w:val="single" w:sz="4" w:space="0" w:color="auto"/>
                    <w:right w:val="single" w:sz="4" w:space="0" w:color="auto"/>
                  </w:tcBorders>
                </w:tcPr>
                <w:p w14:paraId="561D9916"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63A73732" w14:textId="77777777" w:rsidTr="00DB5995">
              <w:tc>
                <w:tcPr>
                  <w:tcW w:w="5669" w:type="dxa"/>
                  <w:tcBorders>
                    <w:left w:val="single" w:sz="4" w:space="0" w:color="auto"/>
                    <w:right w:val="single" w:sz="4" w:space="0" w:color="auto"/>
                  </w:tcBorders>
                </w:tcPr>
                <w:p w14:paraId="772147D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остальных участков</w:t>
                  </w:r>
                </w:p>
              </w:tc>
              <w:tc>
                <w:tcPr>
                  <w:tcW w:w="1701" w:type="dxa"/>
                  <w:tcBorders>
                    <w:left w:val="single" w:sz="4" w:space="0" w:color="auto"/>
                    <w:right w:val="single" w:sz="4" w:space="0" w:color="auto"/>
                  </w:tcBorders>
                </w:tcPr>
                <w:p w14:paraId="52CED3FB"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3300C5D9" w14:textId="77777777" w:rsidTr="00DB5995">
              <w:tc>
                <w:tcPr>
                  <w:tcW w:w="5669" w:type="dxa"/>
                  <w:tcBorders>
                    <w:left w:val="single" w:sz="4" w:space="0" w:color="auto"/>
                    <w:right w:val="single" w:sz="4" w:space="0" w:color="auto"/>
                  </w:tcBorders>
                </w:tcPr>
                <w:p w14:paraId="20FD726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мастер, контрольный мастер</w:t>
                  </w:r>
                </w:p>
              </w:tc>
              <w:tc>
                <w:tcPr>
                  <w:tcW w:w="1701" w:type="dxa"/>
                  <w:tcBorders>
                    <w:left w:val="single" w:sz="4" w:space="0" w:color="auto"/>
                    <w:right w:val="single" w:sz="4" w:space="0" w:color="auto"/>
                  </w:tcBorders>
                </w:tcPr>
                <w:p w14:paraId="361A88D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1BE40ABB" w14:textId="77777777" w:rsidTr="00DB5995">
              <w:tc>
                <w:tcPr>
                  <w:tcW w:w="5669" w:type="dxa"/>
                  <w:tcBorders>
                    <w:left w:val="single" w:sz="4" w:space="0" w:color="auto"/>
                    <w:right w:val="single" w:sz="4" w:space="0" w:color="auto"/>
                  </w:tcBorders>
                </w:tcPr>
                <w:p w14:paraId="3FB2E7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контрольный мастер</w:t>
                  </w:r>
                </w:p>
              </w:tc>
              <w:tc>
                <w:tcPr>
                  <w:tcW w:w="1701" w:type="dxa"/>
                  <w:tcBorders>
                    <w:left w:val="single" w:sz="4" w:space="0" w:color="auto"/>
                    <w:right w:val="single" w:sz="4" w:space="0" w:color="auto"/>
                  </w:tcBorders>
                </w:tcPr>
                <w:p w14:paraId="4D6AF91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45C9ED58" w14:textId="77777777" w:rsidTr="00DB5995">
              <w:tc>
                <w:tcPr>
                  <w:tcW w:w="5669" w:type="dxa"/>
                  <w:tcBorders>
                    <w:left w:val="single" w:sz="4" w:space="0" w:color="auto"/>
                    <w:right w:val="single" w:sz="4" w:space="0" w:color="auto"/>
                  </w:tcBorders>
                </w:tcPr>
                <w:p w14:paraId="167C741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Мастер (на производственном участке района электрических сетей при численности рабочих по плану, чел.):</w:t>
                  </w:r>
                </w:p>
              </w:tc>
              <w:tc>
                <w:tcPr>
                  <w:tcW w:w="1701" w:type="dxa"/>
                  <w:tcBorders>
                    <w:left w:val="single" w:sz="4" w:space="0" w:color="auto"/>
                    <w:right w:val="single" w:sz="4" w:space="0" w:color="auto"/>
                  </w:tcBorders>
                </w:tcPr>
                <w:p w14:paraId="3F7D5245" w14:textId="77777777" w:rsidR="00D46BF9" w:rsidRDefault="00D46BF9" w:rsidP="00D46BF9">
                  <w:pPr>
                    <w:autoSpaceDE w:val="0"/>
                    <w:autoSpaceDN w:val="0"/>
                    <w:adjustRightInd w:val="0"/>
                    <w:spacing w:after="1" w:line="200" w:lineRule="atLeast"/>
                    <w:rPr>
                      <w:rFonts w:cs="Arial"/>
                      <w:szCs w:val="20"/>
                    </w:rPr>
                  </w:pPr>
                </w:p>
              </w:tc>
            </w:tr>
            <w:tr w:rsidR="00D46BF9" w14:paraId="5767AD6E" w14:textId="77777777" w:rsidTr="00DB5995">
              <w:tc>
                <w:tcPr>
                  <w:tcW w:w="5669" w:type="dxa"/>
                  <w:tcBorders>
                    <w:left w:val="single" w:sz="4" w:space="0" w:color="auto"/>
                    <w:right w:val="single" w:sz="4" w:space="0" w:color="auto"/>
                  </w:tcBorders>
                </w:tcPr>
                <w:p w14:paraId="6EA31F5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81 и более</w:t>
                  </w:r>
                </w:p>
              </w:tc>
              <w:tc>
                <w:tcPr>
                  <w:tcW w:w="1701" w:type="dxa"/>
                  <w:tcBorders>
                    <w:left w:val="single" w:sz="4" w:space="0" w:color="auto"/>
                    <w:right w:val="single" w:sz="4" w:space="0" w:color="auto"/>
                  </w:tcBorders>
                </w:tcPr>
                <w:p w14:paraId="02F6F6D3"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50B7A53E" w14:textId="77777777" w:rsidTr="00DB5995">
              <w:tc>
                <w:tcPr>
                  <w:tcW w:w="5669" w:type="dxa"/>
                  <w:tcBorders>
                    <w:left w:val="single" w:sz="4" w:space="0" w:color="auto"/>
                    <w:right w:val="single" w:sz="4" w:space="0" w:color="auto"/>
                  </w:tcBorders>
                </w:tcPr>
                <w:p w14:paraId="3F75385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35 до 81</w:t>
                  </w:r>
                </w:p>
              </w:tc>
              <w:tc>
                <w:tcPr>
                  <w:tcW w:w="1701" w:type="dxa"/>
                  <w:tcBorders>
                    <w:left w:val="single" w:sz="4" w:space="0" w:color="auto"/>
                    <w:right w:val="single" w:sz="4" w:space="0" w:color="auto"/>
                  </w:tcBorders>
                </w:tcPr>
                <w:p w14:paraId="0EFE66B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652A4C30" w14:textId="77777777" w:rsidTr="00DB5995">
              <w:tc>
                <w:tcPr>
                  <w:tcW w:w="5669" w:type="dxa"/>
                  <w:tcBorders>
                    <w:left w:val="single" w:sz="4" w:space="0" w:color="auto"/>
                    <w:right w:val="single" w:sz="4" w:space="0" w:color="auto"/>
                  </w:tcBorders>
                </w:tcPr>
                <w:p w14:paraId="304B13C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11 до 35</w:t>
                  </w:r>
                </w:p>
              </w:tc>
              <w:tc>
                <w:tcPr>
                  <w:tcW w:w="1701" w:type="dxa"/>
                  <w:tcBorders>
                    <w:left w:val="single" w:sz="4" w:space="0" w:color="auto"/>
                    <w:right w:val="single" w:sz="4" w:space="0" w:color="auto"/>
                  </w:tcBorders>
                </w:tcPr>
                <w:p w14:paraId="4B43052C"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68618B11" w14:textId="77777777" w:rsidTr="00DB5995">
              <w:tc>
                <w:tcPr>
                  <w:tcW w:w="5669" w:type="dxa"/>
                  <w:tcBorders>
                    <w:left w:val="single" w:sz="4" w:space="0" w:color="auto"/>
                    <w:right w:val="single" w:sz="4" w:space="0" w:color="auto"/>
                  </w:tcBorders>
                </w:tcPr>
                <w:p w14:paraId="22B9BA2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гаража</w:t>
                  </w:r>
                </w:p>
              </w:tc>
              <w:tc>
                <w:tcPr>
                  <w:tcW w:w="1701" w:type="dxa"/>
                  <w:tcBorders>
                    <w:left w:val="single" w:sz="4" w:space="0" w:color="auto"/>
                    <w:right w:val="single" w:sz="4" w:space="0" w:color="auto"/>
                  </w:tcBorders>
                </w:tcPr>
                <w:p w14:paraId="4A277FE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57FFD228" w14:textId="77777777" w:rsidTr="00DB5995">
              <w:tc>
                <w:tcPr>
                  <w:tcW w:w="5669" w:type="dxa"/>
                  <w:tcBorders>
                    <w:left w:val="single" w:sz="4" w:space="0" w:color="auto"/>
                    <w:right w:val="single" w:sz="4" w:space="0" w:color="auto"/>
                  </w:tcBorders>
                </w:tcPr>
                <w:p w14:paraId="0120EB1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(автоматической телефонной, с количеством номеров):</w:t>
                  </w:r>
                </w:p>
              </w:tc>
              <w:tc>
                <w:tcPr>
                  <w:tcW w:w="1701" w:type="dxa"/>
                  <w:tcBorders>
                    <w:left w:val="single" w:sz="4" w:space="0" w:color="auto"/>
                    <w:right w:val="single" w:sz="4" w:space="0" w:color="auto"/>
                  </w:tcBorders>
                </w:tcPr>
                <w:p w14:paraId="66E771A6" w14:textId="77777777" w:rsidR="00D46BF9" w:rsidRDefault="00D46BF9" w:rsidP="00D46BF9">
                  <w:pPr>
                    <w:autoSpaceDE w:val="0"/>
                    <w:autoSpaceDN w:val="0"/>
                    <w:adjustRightInd w:val="0"/>
                    <w:spacing w:after="1" w:line="200" w:lineRule="atLeast"/>
                    <w:rPr>
                      <w:rFonts w:cs="Arial"/>
                      <w:szCs w:val="20"/>
                    </w:rPr>
                  </w:pPr>
                </w:p>
              </w:tc>
            </w:tr>
            <w:tr w:rsidR="00D46BF9" w14:paraId="0E275E67" w14:textId="77777777" w:rsidTr="00DB5995">
              <w:tc>
                <w:tcPr>
                  <w:tcW w:w="5669" w:type="dxa"/>
                  <w:tcBorders>
                    <w:left w:val="single" w:sz="4" w:space="0" w:color="auto"/>
                    <w:right w:val="single" w:sz="4" w:space="0" w:color="auto"/>
                  </w:tcBorders>
                </w:tcPr>
                <w:p w14:paraId="0C2E40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1000 и более</w:t>
                  </w:r>
                </w:p>
              </w:tc>
              <w:tc>
                <w:tcPr>
                  <w:tcW w:w="1701" w:type="dxa"/>
                  <w:tcBorders>
                    <w:left w:val="single" w:sz="4" w:space="0" w:color="auto"/>
                    <w:right w:val="single" w:sz="4" w:space="0" w:color="auto"/>
                  </w:tcBorders>
                </w:tcPr>
                <w:p w14:paraId="656FD41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79DCDE3F" w14:textId="77777777" w:rsidTr="00DB5995">
              <w:tc>
                <w:tcPr>
                  <w:tcW w:w="5669" w:type="dxa"/>
                  <w:tcBorders>
                    <w:left w:val="single" w:sz="4" w:space="0" w:color="auto"/>
                    <w:right w:val="single" w:sz="4" w:space="0" w:color="auto"/>
                  </w:tcBorders>
                </w:tcPr>
                <w:p w14:paraId="175D61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300 до 1000</w:t>
                  </w:r>
                </w:p>
              </w:tc>
              <w:tc>
                <w:tcPr>
                  <w:tcW w:w="1701" w:type="dxa"/>
                  <w:tcBorders>
                    <w:left w:val="single" w:sz="4" w:space="0" w:color="auto"/>
                    <w:right w:val="single" w:sz="4" w:space="0" w:color="auto"/>
                  </w:tcBorders>
                </w:tcPr>
                <w:p w14:paraId="7465A0F5"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409C9475" w14:textId="77777777" w:rsidTr="00DB5995">
              <w:tc>
                <w:tcPr>
                  <w:tcW w:w="5669" w:type="dxa"/>
                  <w:tcBorders>
                    <w:left w:val="single" w:sz="4" w:space="0" w:color="auto"/>
                    <w:right w:val="single" w:sz="4" w:space="0" w:color="auto"/>
                  </w:tcBorders>
                </w:tcPr>
                <w:p w14:paraId="294711D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100 до 300</w:t>
                  </w:r>
                </w:p>
              </w:tc>
              <w:tc>
                <w:tcPr>
                  <w:tcW w:w="1701" w:type="dxa"/>
                  <w:tcBorders>
                    <w:left w:val="single" w:sz="4" w:space="0" w:color="auto"/>
                    <w:right w:val="single" w:sz="4" w:space="0" w:color="auto"/>
                  </w:tcBorders>
                </w:tcPr>
                <w:p w14:paraId="26846828"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0C6DC538" w14:textId="77777777" w:rsidTr="00DB5995">
              <w:tc>
                <w:tcPr>
                  <w:tcW w:w="5669" w:type="dxa"/>
                  <w:tcBorders>
                    <w:left w:val="single" w:sz="4" w:space="0" w:color="auto"/>
                    <w:right w:val="single" w:sz="4" w:space="0" w:color="auto"/>
                  </w:tcBorders>
                </w:tcPr>
                <w:p w14:paraId="51F822B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космической связи, радиотелеграфной, радиотехнической, радиорелейной, телеграфной, телефонной (кроме АТС); начальник радиостанции</w:t>
                  </w:r>
                </w:p>
              </w:tc>
              <w:tc>
                <w:tcPr>
                  <w:tcW w:w="1701" w:type="dxa"/>
                  <w:tcBorders>
                    <w:left w:val="single" w:sz="4" w:space="0" w:color="auto"/>
                    <w:right w:val="single" w:sz="4" w:space="0" w:color="auto"/>
                  </w:tcBorders>
                </w:tcPr>
                <w:p w14:paraId="3759D5D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50E388F7" w14:textId="77777777" w:rsidTr="00DB5995">
              <w:tc>
                <w:tcPr>
                  <w:tcW w:w="5669" w:type="dxa"/>
                  <w:tcBorders>
                    <w:left w:val="single" w:sz="4" w:space="0" w:color="auto"/>
                    <w:right w:val="single" w:sz="4" w:space="0" w:color="auto"/>
                  </w:tcBorders>
                </w:tcPr>
                <w:p w14:paraId="6A33B1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комплекса: учебно-тренировочного, учебного</w:t>
                  </w:r>
                </w:p>
              </w:tc>
              <w:tc>
                <w:tcPr>
                  <w:tcW w:w="1701" w:type="dxa"/>
                  <w:tcBorders>
                    <w:left w:val="single" w:sz="4" w:space="0" w:color="auto"/>
                    <w:right w:val="single" w:sz="4" w:space="0" w:color="auto"/>
                  </w:tcBorders>
                </w:tcPr>
                <w:p w14:paraId="5C30A2D4"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11 090</w:t>
                  </w:r>
                </w:p>
              </w:tc>
            </w:tr>
            <w:tr w:rsidR="00D46BF9" w14:paraId="46A20B79" w14:textId="77777777" w:rsidTr="00DB5995">
              <w:tc>
                <w:tcPr>
                  <w:tcW w:w="5669" w:type="dxa"/>
                  <w:tcBorders>
                    <w:left w:val="single" w:sz="4" w:space="0" w:color="auto"/>
                    <w:right w:val="single" w:sz="4" w:space="0" w:color="auto"/>
                  </w:tcBorders>
                </w:tcPr>
                <w:p w14:paraId="440A3F6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Начальник смены (в организации связи, в узле связи)</w:t>
                  </w:r>
                </w:p>
              </w:tc>
              <w:tc>
                <w:tcPr>
                  <w:tcW w:w="1701" w:type="dxa"/>
                  <w:tcBorders>
                    <w:left w:val="single" w:sz="4" w:space="0" w:color="auto"/>
                    <w:right w:val="single" w:sz="4" w:space="0" w:color="auto"/>
                  </w:tcBorders>
                </w:tcPr>
                <w:p w14:paraId="58300E51"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107026D8" w14:textId="77777777" w:rsidTr="00DB5995">
              <w:tc>
                <w:tcPr>
                  <w:tcW w:w="5669" w:type="dxa"/>
                  <w:tcBorders>
                    <w:left w:val="single" w:sz="4" w:space="0" w:color="auto"/>
                    <w:right w:val="single" w:sz="4" w:space="0" w:color="auto"/>
                  </w:tcBorders>
                </w:tcPr>
                <w:p w14:paraId="519EF6D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(шлюпочной)</w:t>
                  </w:r>
                </w:p>
              </w:tc>
              <w:tc>
                <w:tcPr>
                  <w:tcW w:w="1701" w:type="dxa"/>
                  <w:tcBorders>
                    <w:left w:val="single" w:sz="4" w:space="0" w:color="auto"/>
                    <w:right w:val="single" w:sz="4" w:space="0" w:color="auto"/>
                  </w:tcBorders>
                </w:tcPr>
                <w:p w14:paraId="5A6FDCA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9410</w:t>
                  </w:r>
                </w:p>
              </w:tc>
            </w:tr>
            <w:tr w:rsidR="00D46BF9" w14:paraId="733419D2" w14:textId="77777777" w:rsidTr="00DB5995">
              <w:tc>
                <w:tcPr>
                  <w:tcW w:w="5669" w:type="dxa"/>
                  <w:tcBorders>
                    <w:left w:val="single" w:sz="4" w:space="0" w:color="auto"/>
                    <w:right w:val="single" w:sz="4" w:space="0" w:color="auto"/>
                  </w:tcBorders>
                </w:tcPr>
                <w:p w14:paraId="398EE6D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станции: азотодобывающей, ацетиленовой, заправочной, зарядной аккумуляторной, зарядной, испытательной, компрессорной, насосной, подводного судоремонта</w:t>
                  </w:r>
                </w:p>
              </w:tc>
              <w:tc>
                <w:tcPr>
                  <w:tcW w:w="1701" w:type="dxa"/>
                  <w:tcBorders>
                    <w:left w:val="single" w:sz="4" w:space="0" w:color="auto"/>
                    <w:right w:val="single" w:sz="4" w:space="0" w:color="auto"/>
                  </w:tcBorders>
                </w:tcPr>
                <w:p w14:paraId="3A3A8CB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40530B70" w14:textId="77777777" w:rsidTr="00DB5995">
              <w:tc>
                <w:tcPr>
                  <w:tcW w:w="5669" w:type="dxa"/>
                  <w:tcBorders>
                    <w:left w:val="single" w:sz="4" w:space="0" w:color="auto"/>
                    <w:right w:val="single" w:sz="4" w:space="0" w:color="auto"/>
                  </w:tcBorders>
                </w:tcPr>
                <w:p w14:paraId="30CF7DF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установки: газодобывающей, кислородной, углекислотной, регенерационной</w:t>
                  </w:r>
                </w:p>
              </w:tc>
              <w:tc>
                <w:tcPr>
                  <w:tcW w:w="1701" w:type="dxa"/>
                  <w:tcBorders>
                    <w:left w:val="single" w:sz="4" w:space="0" w:color="auto"/>
                    <w:right w:val="single" w:sz="4" w:space="0" w:color="auto"/>
                  </w:tcBorders>
                </w:tcPr>
                <w:p w14:paraId="2320E738"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185E6106" w14:textId="77777777" w:rsidTr="00DB5995">
              <w:tc>
                <w:tcPr>
                  <w:tcW w:w="5669" w:type="dxa"/>
                  <w:tcBorders>
                    <w:left w:val="single" w:sz="4" w:space="0" w:color="auto"/>
                    <w:right w:val="single" w:sz="4" w:space="0" w:color="auto"/>
                  </w:tcBorders>
                </w:tcPr>
                <w:p w14:paraId="4CEA951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пункта: дезактивационного, контрольно-пропускного, контрольно-технического, технического обслуживания, вычислительного; начальник аппаратной</w:t>
                  </w:r>
                </w:p>
              </w:tc>
              <w:tc>
                <w:tcPr>
                  <w:tcW w:w="1701" w:type="dxa"/>
                  <w:tcBorders>
                    <w:left w:val="single" w:sz="4" w:space="0" w:color="auto"/>
                    <w:right w:val="single" w:sz="4" w:space="0" w:color="auto"/>
                  </w:tcBorders>
                </w:tcPr>
                <w:p w14:paraId="5E665F2E"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FA54096" w14:textId="77777777" w:rsidTr="00DB5995">
              <w:tc>
                <w:tcPr>
                  <w:tcW w:w="5669" w:type="dxa"/>
                  <w:tcBorders>
                    <w:left w:val="single" w:sz="4" w:space="0" w:color="auto"/>
                    <w:right w:val="single" w:sz="4" w:space="0" w:color="auto"/>
                  </w:tcBorders>
                </w:tcPr>
                <w:p w14:paraId="77BCD99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Начальник пункта бытового обслуживания</w:t>
                  </w:r>
                </w:p>
              </w:tc>
              <w:tc>
                <w:tcPr>
                  <w:tcW w:w="1701" w:type="dxa"/>
                  <w:tcBorders>
                    <w:left w:val="single" w:sz="4" w:space="0" w:color="auto"/>
                    <w:right w:val="single" w:sz="4" w:space="0" w:color="auto"/>
                  </w:tcBorders>
                </w:tcPr>
                <w:p w14:paraId="22F3D7A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7DE29017" w14:textId="77777777" w:rsidTr="00DB5995">
              <w:tc>
                <w:tcPr>
                  <w:tcW w:w="5669" w:type="dxa"/>
                  <w:tcBorders>
                    <w:left w:val="single" w:sz="4" w:space="0" w:color="auto"/>
                    <w:right w:val="single" w:sz="4" w:space="0" w:color="auto"/>
                  </w:tcBorders>
                </w:tcPr>
                <w:p w14:paraId="01ABC4A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билетными кассами, парикмахерской, светокопировальной мастерской, фотографией, хранилищем, центральным складом</w:t>
                  </w:r>
                </w:p>
              </w:tc>
              <w:tc>
                <w:tcPr>
                  <w:tcW w:w="1701" w:type="dxa"/>
                  <w:tcBorders>
                    <w:left w:val="single" w:sz="4" w:space="0" w:color="auto"/>
                    <w:right w:val="single" w:sz="4" w:space="0" w:color="auto"/>
                  </w:tcBorders>
                </w:tcPr>
                <w:p w14:paraId="35A45F23"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790042DB" w14:textId="77777777" w:rsidTr="00DB5995">
              <w:tc>
                <w:tcPr>
                  <w:tcW w:w="5669" w:type="dxa"/>
                  <w:tcBorders>
                    <w:left w:val="single" w:sz="4" w:space="0" w:color="auto"/>
                    <w:right w:val="single" w:sz="4" w:space="0" w:color="auto"/>
                  </w:tcBorders>
                </w:tcPr>
                <w:p w14:paraId="77BEB30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делопроизводством, канцелярией, машинописным бюро, пунктом проката, складом</w:t>
                  </w:r>
                </w:p>
              </w:tc>
              <w:tc>
                <w:tcPr>
                  <w:tcW w:w="1701" w:type="dxa"/>
                  <w:tcBorders>
                    <w:left w:val="single" w:sz="4" w:space="0" w:color="auto"/>
                    <w:right w:val="single" w:sz="4" w:space="0" w:color="auto"/>
                  </w:tcBorders>
                </w:tcPr>
                <w:p w14:paraId="69E7B464"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8260</w:t>
                  </w:r>
                </w:p>
              </w:tc>
            </w:tr>
            <w:tr w:rsidR="00D46BF9" w14:paraId="54AB0DB4" w14:textId="77777777" w:rsidTr="00DB5995">
              <w:tc>
                <w:tcPr>
                  <w:tcW w:w="5669" w:type="dxa"/>
                  <w:tcBorders>
                    <w:left w:val="single" w:sz="4" w:space="0" w:color="auto"/>
                    <w:bottom w:val="single" w:sz="4" w:space="0" w:color="auto"/>
                    <w:right w:val="single" w:sz="4" w:space="0" w:color="auto"/>
                  </w:tcBorders>
                </w:tcPr>
                <w:p w14:paraId="1A11C64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Заведующий (начальник): архивом, бюро (пропусков, чертежным (чертежно-копировальным), копировально-множительным, справочным), домиком предполетной подготовки, камерой хранения, комнатой отдыха, конным двором, кухней для животных, классом, свалкой, сливной станцией, спортивной базой (станцией, залом), стеклографией, фотолабораторией, хозяйством, экспедицией и другими структурными подразделениями</w:t>
                  </w:r>
                </w:p>
              </w:tc>
              <w:tc>
                <w:tcPr>
                  <w:tcW w:w="1701" w:type="dxa"/>
                  <w:tcBorders>
                    <w:left w:val="single" w:sz="4" w:space="0" w:color="auto"/>
                    <w:bottom w:val="single" w:sz="4" w:space="0" w:color="auto"/>
                    <w:right w:val="single" w:sz="4" w:space="0" w:color="auto"/>
                  </w:tcBorders>
                </w:tcPr>
                <w:p w14:paraId="36F0F31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8130</w:t>
                  </w:r>
                </w:p>
              </w:tc>
            </w:tr>
          </w:tbl>
          <w:p w14:paraId="41398363" w14:textId="77777777" w:rsidR="00D46BF9" w:rsidRDefault="00D46BF9" w:rsidP="00D46BF9">
            <w:pPr>
              <w:autoSpaceDE w:val="0"/>
              <w:autoSpaceDN w:val="0"/>
              <w:adjustRightInd w:val="0"/>
              <w:spacing w:after="1" w:line="200" w:lineRule="atLeast"/>
              <w:jc w:val="both"/>
              <w:rPr>
                <w:rFonts w:cs="Arial"/>
                <w:szCs w:val="20"/>
              </w:rPr>
            </w:pPr>
          </w:p>
          <w:p w14:paraId="5672545D" w14:textId="77777777" w:rsidR="00D46BF9" w:rsidRPr="00DD18F9" w:rsidRDefault="00D46BF9" w:rsidP="00D46BF9">
            <w:pPr>
              <w:autoSpaceDE w:val="0"/>
              <w:autoSpaceDN w:val="0"/>
              <w:adjustRightInd w:val="0"/>
              <w:spacing w:after="1" w:line="200" w:lineRule="atLeast"/>
              <w:jc w:val="center"/>
              <w:rPr>
                <w:rFonts w:cs="Arial"/>
                <w:szCs w:val="20"/>
              </w:rPr>
            </w:pPr>
            <w:r w:rsidRPr="00DD18F9">
              <w:rPr>
                <w:rFonts w:cs="Arial"/>
                <w:b/>
                <w:bCs/>
                <w:szCs w:val="20"/>
              </w:rPr>
              <w:t>Специалисты воинских частей и организаций</w:t>
            </w:r>
          </w:p>
          <w:p w14:paraId="7B1B6719" w14:textId="77777777" w:rsidR="00D46BF9" w:rsidRDefault="00D46BF9" w:rsidP="00D46BF9">
            <w:pPr>
              <w:autoSpaceDE w:val="0"/>
              <w:autoSpaceDN w:val="0"/>
              <w:adjustRightInd w:val="0"/>
              <w:spacing w:after="1" w:line="200" w:lineRule="atLeast"/>
              <w:jc w:val="both"/>
              <w:rPr>
                <w:rFonts w:cs="Arial"/>
                <w:szCs w:val="20"/>
              </w:rPr>
            </w:pPr>
          </w:p>
          <w:p w14:paraId="654F18D3" w14:textId="77777777" w:rsidR="00D46BF9" w:rsidRDefault="00D46BF9" w:rsidP="00D46BF9">
            <w:pPr>
              <w:autoSpaceDE w:val="0"/>
              <w:autoSpaceDN w:val="0"/>
              <w:adjustRightInd w:val="0"/>
              <w:spacing w:after="1" w:line="200" w:lineRule="atLeast"/>
              <w:jc w:val="right"/>
              <w:rPr>
                <w:rFonts w:cs="Arial"/>
                <w:szCs w:val="20"/>
              </w:rPr>
            </w:pPr>
            <w:r>
              <w:rPr>
                <w:rFonts w:cs="Arial"/>
                <w:szCs w:val="20"/>
              </w:rPr>
              <w:t xml:space="preserve">Таблица </w:t>
            </w:r>
            <w:r w:rsidRPr="00DB5995">
              <w:rPr>
                <w:rFonts w:cs="Arial"/>
                <w:szCs w:val="20"/>
                <w:shd w:val="clear" w:color="auto" w:fill="C0C0C0"/>
              </w:rPr>
              <w:t>59</w:t>
            </w:r>
          </w:p>
          <w:p w14:paraId="2678427A" w14:textId="77777777" w:rsidR="00D46BF9" w:rsidRDefault="00D46BF9" w:rsidP="00D46BF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D46BF9" w14:paraId="73CDCECC" w14:textId="77777777" w:rsidTr="00DB5995">
              <w:tc>
                <w:tcPr>
                  <w:tcW w:w="5669" w:type="dxa"/>
                  <w:tcBorders>
                    <w:top w:val="single" w:sz="4" w:space="0" w:color="auto"/>
                    <w:left w:val="single" w:sz="4" w:space="0" w:color="auto"/>
                    <w:bottom w:val="single" w:sz="4" w:space="0" w:color="auto"/>
                    <w:right w:val="single" w:sz="4" w:space="0" w:color="auto"/>
                  </w:tcBorders>
                </w:tcPr>
                <w:p w14:paraId="6E9B0468"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C04EB90"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46BF9" w14:paraId="152C99D3" w14:textId="77777777" w:rsidTr="00DB5995">
              <w:tc>
                <w:tcPr>
                  <w:tcW w:w="5669" w:type="dxa"/>
                  <w:tcBorders>
                    <w:top w:val="single" w:sz="4" w:space="0" w:color="auto"/>
                    <w:left w:val="single" w:sz="4" w:space="0" w:color="auto"/>
                    <w:bottom w:val="single" w:sz="4" w:space="0" w:color="auto"/>
                    <w:right w:val="single" w:sz="4" w:space="0" w:color="auto"/>
                  </w:tcBorders>
                </w:tcPr>
                <w:p w14:paraId="39835FFF"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lastRenderedPageBreak/>
                    <w:t>1</w:t>
                  </w:r>
                </w:p>
              </w:tc>
              <w:tc>
                <w:tcPr>
                  <w:tcW w:w="1701" w:type="dxa"/>
                  <w:tcBorders>
                    <w:top w:val="single" w:sz="4" w:space="0" w:color="auto"/>
                    <w:left w:val="single" w:sz="4" w:space="0" w:color="auto"/>
                    <w:bottom w:val="single" w:sz="4" w:space="0" w:color="auto"/>
                    <w:right w:val="single" w:sz="4" w:space="0" w:color="auto"/>
                  </w:tcBorders>
                </w:tcPr>
                <w:p w14:paraId="00068518" w14:textId="77777777" w:rsidR="00D46BF9" w:rsidRDefault="00D46BF9" w:rsidP="00D46BF9">
                  <w:pPr>
                    <w:autoSpaceDE w:val="0"/>
                    <w:autoSpaceDN w:val="0"/>
                    <w:adjustRightInd w:val="0"/>
                    <w:spacing w:after="1" w:line="200" w:lineRule="atLeast"/>
                    <w:jc w:val="center"/>
                    <w:rPr>
                      <w:rFonts w:cs="Arial"/>
                      <w:szCs w:val="20"/>
                    </w:rPr>
                  </w:pPr>
                  <w:r>
                    <w:rPr>
                      <w:rFonts w:cs="Arial"/>
                      <w:szCs w:val="20"/>
                    </w:rPr>
                    <w:t>2</w:t>
                  </w:r>
                </w:p>
              </w:tc>
            </w:tr>
            <w:tr w:rsidR="00D46BF9" w14:paraId="70B324F0" w14:textId="77777777" w:rsidTr="00DB5995">
              <w:tc>
                <w:tcPr>
                  <w:tcW w:w="5669" w:type="dxa"/>
                  <w:tcBorders>
                    <w:top w:val="single" w:sz="4" w:space="0" w:color="auto"/>
                    <w:left w:val="single" w:sz="4" w:space="0" w:color="auto"/>
                    <w:right w:val="single" w:sz="4" w:space="0" w:color="auto"/>
                  </w:tcBorders>
                </w:tcPr>
                <w:p w14:paraId="6B15FEA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Агроном:</w:t>
                  </w:r>
                </w:p>
              </w:tc>
              <w:tc>
                <w:tcPr>
                  <w:tcW w:w="1701" w:type="dxa"/>
                  <w:tcBorders>
                    <w:top w:val="single" w:sz="4" w:space="0" w:color="auto"/>
                    <w:left w:val="single" w:sz="4" w:space="0" w:color="auto"/>
                    <w:right w:val="single" w:sz="4" w:space="0" w:color="auto"/>
                  </w:tcBorders>
                </w:tcPr>
                <w:p w14:paraId="45D753B5" w14:textId="77777777" w:rsidR="00D46BF9" w:rsidRDefault="00D46BF9" w:rsidP="00D46BF9">
                  <w:pPr>
                    <w:autoSpaceDE w:val="0"/>
                    <w:autoSpaceDN w:val="0"/>
                    <w:adjustRightInd w:val="0"/>
                    <w:spacing w:after="1" w:line="200" w:lineRule="atLeast"/>
                    <w:rPr>
                      <w:rFonts w:cs="Arial"/>
                      <w:szCs w:val="20"/>
                    </w:rPr>
                  </w:pPr>
                </w:p>
              </w:tc>
            </w:tr>
            <w:tr w:rsidR="00D46BF9" w14:paraId="37B5CA55" w14:textId="77777777" w:rsidTr="00DB5995">
              <w:tc>
                <w:tcPr>
                  <w:tcW w:w="5669" w:type="dxa"/>
                  <w:tcBorders>
                    <w:left w:val="single" w:sz="4" w:space="0" w:color="auto"/>
                    <w:right w:val="single" w:sz="4" w:space="0" w:color="auto"/>
                  </w:tcBorders>
                </w:tcPr>
                <w:p w14:paraId="239CF1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6E559E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2978400D" w14:textId="77777777" w:rsidTr="00DB5995">
              <w:tc>
                <w:tcPr>
                  <w:tcW w:w="5669" w:type="dxa"/>
                  <w:tcBorders>
                    <w:left w:val="single" w:sz="4" w:space="0" w:color="auto"/>
                    <w:right w:val="single" w:sz="4" w:space="0" w:color="auto"/>
                  </w:tcBorders>
                </w:tcPr>
                <w:p w14:paraId="541FDE3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59BEA4C"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6143D277" w14:textId="77777777" w:rsidTr="00DB5995">
              <w:tc>
                <w:tcPr>
                  <w:tcW w:w="5669" w:type="dxa"/>
                  <w:tcBorders>
                    <w:left w:val="single" w:sz="4" w:space="0" w:color="auto"/>
                    <w:right w:val="single" w:sz="4" w:space="0" w:color="auto"/>
                  </w:tcBorders>
                </w:tcPr>
                <w:p w14:paraId="053DEF6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416944B" w14:textId="77777777" w:rsidR="00D46BF9" w:rsidRDefault="00D46BF9" w:rsidP="00D46BF9">
                  <w:pPr>
                    <w:autoSpaceDE w:val="0"/>
                    <w:autoSpaceDN w:val="0"/>
                    <w:adjustRightInd w:val="0"/>
                    <w:spacing w:after="1" w:line="200" w:lineRule="atLeast"/>
                    <w:jc w:val="center"/>
                    <w:rPr>
                      <w:rFonts w:cs="Arial"/>
                      <w:szCs w:val="20"/>
                    </w:rPr>
                  </w:pPr>
                  <w:r w:rsidRPr="00DB5995">
                    <w:rPr>
                      <w:rFonts w:cs="Arial"/>
                      <w:szCs w:val="20"/>
                      <w:shd w:val="clear" w:color="auto" w:fill="C0C0C0"/>
                    </w:rPr>
                    <w:t>9050</w:t>
                  </w:r>
                </w:p>
              </w:tc>
            </w:tr>
            <w:tr w:rsidR="00D46BF9" w14:paraId="5F83ABB6" w14:textId="77777777" w:rsidTr="00DB5995">
              <w:tc>
                <w:tcPr>
                  <w:tcW w:w="5669" w:type="dxa"/>
                  <w:tcBorders>
                    <w:left w:val="single" w:sz="4" w:space="0" w:color="auto"/>
                    <w:right w:val="single" w:sz="4" w:space="0" w:color="auto"/>
                  </w:tcBorders>
                </w:tcPr>
                <w:p w14:paraId="01EE1B8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Архитектор:</w:t>
                  </w:r>
                </w:p>
              </w:tc>
              <w:tc>
                <w:tcPr>
                  <w:tcW w:w="1701" w:type="dxa"/>
                  <w:tcBorders>
                    <w:left w:val="single" w:sz="4" w:space="0" w:color="auto"/>
                    <w:right w:val="single" w:sz="4" w:space="0" w:color="auto"/>
                  </w:tcBorders>
                </w:tcPr>
                <w:p w14:paraId="26A33DB9" w14:textId="77777777" w:rsidR="00D46BF9" w:rsidRDefault="00D46BF9" w:rsidP="00D46BF9">
                  <w:pPr>
                    <w:autoSpaceDE w:val="0"/>
                    <w:autoSpaceDN w:val="0"/>
                    <w:adjustRightInd w:val="0"/>
                    <w:spacing w:after="1" w:line="200" w:lineRule="atLeast"/>
                    <w:rPr>
                      <w:rFonts w:cs="Arial"/>
                      <w:szCs w:val="20"/>
                    </w:rPr>
                  </w:pPr>
                </w:p>
              </w:tc>
            </w:tr>
            <w:tr w:rsidR="00D46BF9" w14:paraId="1C01F811" w14:textId="77777777" w:rsidTr="00DB5995">
              <w:tc>
                <w:tcPr>
                  <w:tcW w:w="5669" w:type="dxa"/>
                  <w:tcBorders>
                    <w:left w:val="single" w:sz="4" w:space="0" w:color="auto"/>
                    <w:right w:val="single" w:sz="4" w:space="0" w:color="auto"/>
                  </w:tcBorders>
                </w:tcPr>
                <w:p w14:paraId="595F5D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A885A6E"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4DACC006" w14:textId="77777777" w:rsidTr="00DB5995">
              <w:tc>
                <w:tcPr>
                  <w:tcW w:w="5669" w:type="dxa"/>
                  <w:tcBorders>
                    <w:left w:val="single" w:sz="4" w:space="0" w:color="auto"/>
                    <w:right w:val="single" w:sz="4" w:space="0" w:color="auto"/>
                  </w:tcBorders>
                </w:tcPr>
                <w:p w14:paraId="1296704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05F28CB"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00D7BAD5" w14:textId="77777777" w:rsidTr="00DB5995">
              <w:tc>
                <w:tcPr>
                  <w:tcW w:w="5669" w:type="dxa"/>
                  <w:tcBorders>
                    <w:left w:val="single" w:sz="4" w:space="0" w:color="auto"/>
                    <w:right w:val="single" w:sz="4" w:space="0" w:color="auto"/>
                  </w:tcBorders>
                </w:tcPr>
                <w:p w14:paraId="774F7C9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3F6AD77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9FF2B8C" w14:textId="77777777" w:rsidTr="00DB5995">
              <w:tc>
                <w:tcPr>
                  <w:tcW w:w="5669" w:type="dxa"/>
                  <w:tcBorders>
                    <w:left w:val="single" w:sz="4" w:space="0" w:color="auto"/>
                    <w:right w:val="single" w:sz="4" w:space="0" w:color="auto"/>
                  </w:tcBorders>
                </w:tcPr>
                <w:p w14:paraId="6F273A5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EF722C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4654840A" w14:textId="77777777" w:rsidTr="00DB5995">
              <w:tc>
                <w:tcPr>
                  <w:tcW w:w="5669" w:type="dxa"/>
                  <w:tcBorders>
                    <w:left w:val="single" w:sz="4" w:space="0" w:color="auto"/>
                    <w:right w:val="single" w:sz="4" w:space="0" w:color="auto"/>
                  </w:tcBorders>
                </w:tcPr>
                <w:p w14:paraId="4D369D9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Агент</w:t>
                  </w:r>
                </w:p>
              </w:tc>
              <w:tc>
                <w:tcPr>
                  <w:tcW w:w="1701" w:type="dxa"/>
                  <w:tcBorders>
                    <w:left w:val="single" w:sz="4" w:space="0" w:color="auto"/>
                    <w:right w:val="single" w:sz="4" w:space="0" w:color="auto"/>
                  </w:tcBorders>
                </w:tcPr>
                <w:p w14:paraId="4348438E"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7950</w:t>
                  </w:r>
                </w:p>
              </w:tc>
            </w:tr>
            <w:tr w:rsidR="00D46BF9" w14:paraId="10F44D29" w14:textId="77777777" w:rsidTr="00DB5995">
              <w:tc>
                <w:tcPr>
                  <w:tcW w:w="5669" w:type="dxa"/>
                  <w:tcBorders>
                    <w:left w:val="single" w:sz="4" w:space="0" w:color="auto"/>
                    <w:right w:val="single" w:sz="4" w:space="0" w:color="auto"/>
                  </w:tcBorders>
                </w:tcPr>
                <w:p w14:paraId="335A4B3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Агент по закупкам</w:t>
                  </w:r>
                </w:p>
              </w:tc>
              <w:tc>
                <w:tcPr>
                  <w:tcW w:w="1701" w:type="dxa"/>
                  <w:tcBorders>
                    <w:left w:val="single" w:sz="4" w:space="0" w:color="auto"/>
                    <w:right w:val="single" w:sz="4" w:space="0" w:color="auto"/>
                  </w:tcBorders>
                </w:tcPr>
                <w:p w14:paraId="2A04B083"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7950</w:t>
                  </w:r>
                </w:p>
              </w:tc>
            </w:tr>
            <w:tr w:rsidR="00D46BF9" w14:paraId="1E1CB2D5" w14:textId="77777777" w:rsidTr="00DB5995">
              <w:tc>
                <w:tcPr>
                  <w:tcW w:w="5669" w:type="dxa"/>
                  <w:tcBorders>
                    <w:left w:val="single" w:sz="4" w:space="0" w:color="auto"/>
                    <w:right w:val="single" w:sz="4" w:space="0" w:color="auto"/>
                  </w:tcBorders>
                </w:tcPr>
                <w:p w14:paraId="0740E0E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Агент по снабжению</w:t>
                  </w:r>
                </w:p>
              </w:tc>
              <w:tc>
                <w:tcPr>
                  <w:tcW w:w="1701" w:type="dxa"/>
                  <w:tcBorders>
                    <w:left w:val="single" w:sz="4" w:space="0" w:color="auto"/>
                    <w:right w:val="single" w:sz="4" w:space="0" w:color="auto"/>
                  </w:tcBorders>
                </w:tcPr>
                <w:p w14:paraId="5F00006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7950</w:t>
                  </w:r>
                </w:p>
              </w:tc>
            </w:tr>
            <w:tr w:rsidR="00D46BF9" w14:paraId="2661A797" w14:textId="77777777" w:rsidTr="00DB5995">
              <w:tc>
                <w:tcPr>
                  <w:tcW w:w="5669" w:type="dxa"/>
                  <w:tcBorders>
                    <w:left w:val="single" w:sz="4" w:space="0" w:color="auto"/>
                    <w:right w:val="single" w:sz="4" w:space="0" w:color="auto"/>
                  </w:tcBorders>
                </w:tcPr>
                <w:p w14:paraId="4E05646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Архивариус</w:t>
                  </w:r>
                </w:p>
              </w:tc>
              <w:tc>
                <w:tcPr>
                  <w:tcW w:w="1701" w:type="dxa"/>
                  <w:tcBorders>
                    <w:left w:val="single" w:sz="4" w:space="0" w:color="auto"/>
                    <w:right w:val="single" w:sz="4" w:space="0" w:color="auto"/>
                  </w:tcBorders>
                </w:tcPr>
                <w:p w14:paraId="3FEA9BA4"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8130</w:t>
                  </w:r>
                </w:p>
              </w:tc>
            </w:tr>
            <w:tr w:rsidR="00D46BF9" w14:paraId="2C9B6953" w14:textId="77777777" w:rsidTr="00DB5995">
              <w:tc>
                <w:tcPr>
                  <w:tcW w:w="5669" w:type="dxa"/>
                  <w:tcBorders>
                    <w:left w:val="single" w:sz="4" w:space="0" w:color="auto"/>
                    <w:right w:val="single" w:sz="4" w:space="0" w:color="auto"/>
                  </w:tcBorders>
                </w:tcPr>
                <w:p w14:paraId="0B670A8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Администратор</w:t>
                  </w:r>
                </w:p>
              </w:tc>
              <w:tc>
                <w:tcPr>
                  <w:tcW w:w="1701" w:type="dxa"/>
                  <w:tcBorders>
                    <w:left w:val="single" w:sz="4" w:space="0" w:color="auto"/>
                    <w:right w:val="single" w:sz="4" w:space="0" w:color="auto"/>
                  </w:tcBorders>
                </w:tcPr>
                <w:p w14:paraId="0B0A7E4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5383B3C1" w14:textId="77777777" w:rsidTr="00DB5995">
              <w:tc>
                <w:tcPr>
                  <w:tcW w:w="5669" w:type="dxa"/>
                  <w:tcBorders>
                    <w:left w:val="single" w:sz="4" w:space="0" w:color="auto"/>
                    <w:right w:val="single" w:sz="4" w:space="0" w:color="auto"/>
                  </w:tcBorders>
                </w:tcPr>
                <w:p w14:paraId="61244E7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Бактериолог:</w:t>
                  </w:r>
                </w:p>
              </w:tc>
              <w:tc>
                <w:tcPr>
                  <w:tcW w:w="1701" w:type="dxa"/>
                  <w:tcBorders>
                    <w:left w:val="single" w:sz="4" w:space="0" w:color="auto"/>
                    <w:right w:val="single" w:sz="4" w:space="0" w:color="auto"/>
                  </w:tcBorders>
                </w:tcPr>
                <w:p w14:paraId="48E35013" w14:textId="77777777" w:rsidR="00D46BF9" w:rsidRDefault="00D46BF9" w:rsidP="00D46BF9">
                  <w:pPr>
                    <w:autoSpaceDE w:val="0"/>
                    <w:autoSpaceDN w:val="0"/>
                    <w:adjustRightInd w:val="0"/>
                    <w:spacing w:after="1" w:line="200" w:lineRule="atLeast"/>
                    <w:rPr>
                      <w:rFonts w:cs="Arial"/>
                      <w:szCs w:val="20"/>
                    </w:rPr>
                  </w:pPr>
                </w:p>
              </w:tc>
            </w:tr>
            <w:tr w:rsidR="00D46BF9" w14:paraId="3EDFD0D5" w14:textId="77777777" w:rsidTr="00DB5995">
              <w:tc>
                <w:tcPr>
                  <w:tcW w:w="5669" w:type="dxa"/>
                  <w:tcBorders>
                    <w:left w:val="single" w:sz="4" w:space="0" w:color="auto"/>
                    <w:right w:val="single" w:sz="4" w:space="0" w:color="auto"/>
                  </w:tcBorders>
                </w:tcPr>
                <w:p w14:paraId="7E93DE8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9CDFFED"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51B79E1C" w14:textId="77777777" w:rsidTr="00DB5995">
              <w:tc>
                <w:tcPr>
                  <w:tcW w:w="5669" w:type="dxa"/>
                  <w:tcBorders>
                    <w:left w:val="single" w:sz="4" w:space="0" w:color="auto"/>
                    <w:right w:val="single" w:sz="4" w:space="0" w:color="auto"/>
                  </w:tcBorders>
                </w:tcPr>
                <w:p w14:paraId="2B5B5BE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AE0EB81"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3FA9104E" w14:textId="77777777" w:rsidTr="00DB5995">
              <w:tc>
                <w:tcPr>
                  <w:tcW w:w="5669" w:type="dxa"/>
                  <w:tcBorders>
                    <w:left w:val="single" w:sz="4" w:space="0" w:color="auto"/>
                    <w:right w:val="single" w:sz="4" w:space="0" w:color="auto"/>
                  </w:tcBorders>
                </w:tcPr>
                <w:p w14:paraId="0C3987E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61F090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33F30677" w14:textId="77777777" w:rsidTr="00DB5995">
              <w:tc>
                <w:tcPr>
                  <w:tcW w:w="5669" w:type="dxa"/>
                  <w:tcBorders>
                    <w:left w:val="single" w:sz="4" w:space="0" w:color="auto"/>
                    <w:right w:val="single" w:sz="4" w:space="0" w:color="auto"/>
                  </w:tcBorders>
                </w:tcPr>
                <w:p w14:paraId="53E348D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Бухгалтер, бухгалтер-ревизор:</w:t>
                  </w:r>
                </w:p>
              </w:tc>
              <w:tc>
                <w:tcPr>
                  <w:tcW w:w="1701" w:type="dxa"/>
                  <w:tcBorders>
                    <w:left w:val="single" w:sz="4" w:space="0" w:color="auto"/>
                    <w:right w:val="single" w:sz="4" w:space="0" w:color="auto"/>
                  </w:tcBorders>
                </w:tcPr>
                <w:p w14:paraId="516F3FE5" w14:textId="77777777" w:rsidR="00D46BF9" w:rsidRDefault="00D46BF9" w:rsidP="00D46BF9">
                  <w:pPr>
                    <w:autoSpaceDE w:val="0"/>
                    <w:autoSpaceDN w:val="0"/>
                    <w:adjustRightInd w:val="0"/>
                    <w:spacing w:after="1" w:line="200" w:lineRule="atLeast"/>
                    <w:rPr>
                      <w:rFonts w:cs="Arial"/>
                      <w:szCs w:val="20"/>
                    </w:rPr>
                  </w:pPr>
                </w:p>
              </w:tc>
            </w:tr>
            <w:tr w:rsidR="00D46BF9" w14:paraId="605F1D46" w14:textId="77777777" w:rsidTr="00DB5995">
              <w:tc>
                <w:tcPr>
                  <w:tcW w:w="5669" w:type="dxa"/>
                  <w:tcBorders>
                    <w:left w:val="single" w:sz="4" w:space="0" w:color="auto"/>
                    <w:right w:val="single" w:sz="4" w:space="0" w:color="auto"/>
                  </w:tcBorders>
                </w:tcPr>
                <w:p w14:paraId="0D4BC7A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F36B233"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11 140</w:t>
                  </w:r>
                </w:p>
              </w:tc>
            </w:tr>
            <w:tr w:rsidR="00D46BF9" w14:paraId="54EE176D" w14:textId="77777777" w:rsidTr="00DB5995">
              <w:tc>
                <w:tcPr>
                  <w:tcW w:w="5669" w:type="dxa"/>
                  <w:tcBorders>
                    <w:left w:val="single" w:sz="4" w:space="0" w:color="auto"/>
                    <w:right w:val="single" w:sz="4" w:space="0" w:color="auto"/>
                  </w:tcBorders>
                </w:tcPr>
                <w:p w14:paraId="3BF302F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74C56CDC"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10 150</w:t>
                  </w:r>
                </w:p>
              </w:tc>
            </w:tr>
            <w:tr w:rsidR="00D46BF9" w14:paraId="1EC14291" w14:textId="77777777" w:rsidTr="00DB5995">
              <w:tc>
                <w:tcPr>
                  <w:tcW w:w="5669" w:type="dxa"/>
                  <w:tcBorders>
                    <w:left w:val="single" w:sz="4" w:space="0" w:color="auto"/>
                    <w:right w:val="single" w:sz="4" w:space="0" w:color="auto"/>
                  </w:tcBorders>
                </w:tcPr>
                <w:p w14:paraId="4D0592D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9DEADD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204A449" w14:textId="77777777" w:rsidTr="00DB5995">
              <w:tc>
                <w:tcPr>
                  <w:tcW w:w="5669" w:type="dxa"/>
                  <w:tcBorders>
                    <w:left w:val="single" w:sz="4" w:space="0" w:color="auto"/>
                    <w:right w:val="single" w:sz="4" w:space="0" w:color="auto"/>
                  </w:tcBorders>
                </w:tcPr>
                <w:p w14:paraId="7723867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бухгалтер, бухгалтер-ревизор, экономист (всех специальностей и наименований), юрисконсульт</w:t>
                  </w:r>
                </w:p>
              </w:tc>
              <w:tc>
                <w:tcPr>
                  <w:tcW w:w="1701" w:type="dxa"/>
                  <w:tcBorders>
                    <w:left w:val="single" w:sz="4" w:space="0" w:color="auto"/>
                    <w:right w:val="single" w:sz="4" w:space="0" w:color="auto"/>
                  </w:tcBorders>
                </w:tcPr>
                <w:p w14:paraId="28EB9D7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11 620</w:t>
                  </w:r>
                </w:p>
              </w:tc>
            </w:tr>
            <w:tr w:rsidR="00D46BF9" w14:paraId="5E2C8DC2" w14:textId="77777777" w:rsidTr="00DB5995">
              <w:tc>
                <w:tcPr>
                  <w:tcW w:w="5669" w:type="dxa"/>
                  <w:tcBorders>
                    <w:left w:val="single" w:sz="4" w:space="0" w:color="auto"/>
                    <w:right w:val="single" w:sz="4" w:space="0" w:color="auto"/>
                  </w:tcBorders>
                </w:tcPr>
                <w:p w14:paraId="4E3F2A05" w14:textId="5CD051BB" w:rsidR="00D46BF9" w:rsidRDefault="00DD18F9" w:rsidP="00D46BF9">
                  <w:pPr>
                    <w:autoSpaceDE w:val="0"/>
                    <w:autoSpaceDN w:val="0"/>
                    <w:adjustRightInd w:val="0"/>
                    <w:spacing w:after="1" w:line="200" w:lineRule="atLeast"/>
                    <w:ind w:firstLine="283"/>
                    <w:jc w:val="both"/>
                    <w:rPr>
                      <w:rFonts w:cs="Arial"/>
                      <w:szCs w:val="20"/>
                    </w:rPr>
                  </w:pPr>
                  <w:r w:rsidRPr="00DD18F9">
                    <w:rPr>
                      <w:rFonts w:cs="Arial"/>
                      <w:szCs w:val="20"/>
                    </w:rPr>
                    <w:t xml:space="preserve">Ведущий: геолог, </w:t>
                  </w:r>
                  <w:proofErr w:type="spellStart"/>
                  <w:r w:rsidRPr="00DD18F9">
                    <w:rPr>
                      <w:rFonts w:cs="Arial"/>
                      <w:szCs w:val="20"/>
                    </w:rPr>
                    <w:t>документовед</w:t>
                  </w:r>
                  <w:proofErr w:type="spellEnd"/>
                  <w:r w:rsidRPr="00DD18F9">
                    <w:rPr>
                      <w:rFonts w:cs="Arial"/>
                      <w:szCs w:val="20"/>
                    </w:rPr>
                    <w:t xml:space="preserve">, инженер </w:t>
                  </w:r>
                  <w:r w:rsidRPr="00DD18F9">
                    <w:rPr>
                      <w:rFonts w:cs="Arial"/>
                      <w:szCs w:val="20"/>
                      <w:shd w:val="clear" w:color="auto" w:fill="C0C0C0"/>
                    </w:rPr>
                    <w:t>(других специальностей и наименований)</w:t>
                  </w:r>
                  <w:r w:rsidRPr="00DD18F9">
                    <w:rPr>
                      <w:rFonts w:cs="Arial"/>
                      <w:szCs w:val="20"/>
                    </w:rPr>
                    <w:t>, охотовед, переводчик, переводчик-</w:t>
                  </w:r>
                  <w:proofErr w:type="spellStart"/>
                  <w:r w:rsidRPr="00DD18F9">
                    <w:rPr>
                      <w:rFonts w:cs="Arial"/>
                      <w:szCs w:val="20"/>
                    </w:rPr>
                    <w:t>дактилолог</w:t>
                  </w:r>
                  <w:proofErr w:type="spellEnd"/>
                  <w:r w:rsidRPr="00DD18F9">
                    <w:rPr>
                      <w:rFonts w:cs="Arial"/>
                      <w:szCs w:val="20"/>
                    </w:rPr>
                    <w:t xml:space="preserve">, психолог, редактор книжной редакции, социолог, </w:t>
                  </w:r>
                  <w:r w:rsidRPr="00DD18F9">
                    <w:rPr>
                      <w:rFonts w:cs="Arial"/>
                      <w:szCs w:val="20"/>
                      <w:shd w:val="clear" w:color="auto" w:fill="C0C0C0"/>
                    </w:rPr>
                    <w:t>специалист гражданской обороны, специалист по охране труда,</w:t>
                  </w:r>
                  <w:r w:rsidRPr="00DD18F9">
                    <w:rPr>
                      <w:rFonts w:cs="Arial"/>
                      <w:szCs w:val="20"/>
                    </w:rPr>
                    <w:t xml:space="preserve"> товаровед, физиолог, художник, художник-оформитель; ведущий редактор: научный, художественный (в редакционно-издательском отделе (группе), специалист по охране труда</w:t>
                  </w:r>
                  <w:r w:rsidRPr="00DD18F9">
                    <w:rPr>
                      <w:rFonts w:cs="Arial"/>
                      <w:szCs w:val="20"/>
                      <w:shd w:val="clear" w:color="auto" w:fill="C0C0C0"/>
                    </w:rPr>
                    <w:t>, специалист гражданской обороны</w:t>
                  </w:r>
                </w:p>
              </w:tc>
              <w:tc>
                <w:tcPr>
                  <w:tcW w:w="1701" w:type="dxa"/>
                  <w:tcBorders>
                    <w:left w:val="single" w:sz="4" w:space="0" w:color="auto"/>
                    <w:right w:val="single" w:sz="4" w:space="0" w:color="auto"/>
                  </w:tcBorders>
                </w:tcPr>
                <w:p w14:paraId="683BEE2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11 140</w:t>
                  </w:r>
                </w:p>
              </w:tc>
            </w:tr>
            <w:tr w:rsidR="00D46BF9" w14:paraId="3CC30712" w14:textId="77777777" w:rsidTr="00DB5995">
              <w:tc>
                <w:tcPr>
                  <w:tcW w:w="5669" w:type="dxa"/>
                  <w:tcBorders>
                    <w:left w:val="single" w:sz="4" w:space="0" w:color="auto"/>
                    <w:right w:val="single" w:sz="4" w:space="0" w:color="auto"/>
                  </w:tcBorders>
                </w:tcPr>
                <w:p w14:paraId="6E4736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метеоролог, океанолог, синоптик</w:t>
                  </w:r>
                </w:p>
              </w:tc>
              <w:tc>
                <w:tcPr>
                  <w:tcW w:w="1701" w:type="dxa"/>
                  <w:tcBorders>
                    <w:left w:val="single" w:sz="4" w:space="0" w:color="auto"/>
                    <w:right w:val="single" w:sz="4" w:space="0" w:color="auto"/>
                  </w:tcBorders>
                </w:tcPr>
                <w:p w14:paraId="3D0D27F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11 980</w:t>
                  </w:r>
                </w:p>
              </w:tc>
            </w:tr>
            <w:tr w:rsidR="00D46BF9" w14:paraId="0B0E3266" w14:textId="77777777" w:rsidTr="00DB5995">
              <w:tc>
                <w:tcPr>
                  <w:tcW w:w="5669" w:type="dxa"/>
                  <w:tcBorders>
                    <w:left w:val="single" w:sz="4" w:space="0" w:color="auto"/>
                    <w:right w:val="single" w:sz="4" w:space="0" w:color="auto"/>
                  </w:tcBorders>
                </w:tcPr>
                <w:p w14:paraId="20F31D4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Ведущий: агроном, архитектор, бактериолог, зоотехник, инженер-конструктор (конструктор), инженер-программист (программист), инженер-технолог (технолог), инженер-электроник (электроник), математик, микробиолог, художник-конструктор (дизайнер)</w:t>
                  </w:r>
                </w:p>
              </w:tc>
              <w:tc>
                <w:tcPr>
                  <w:tcW w:w="1701" w:type="dxa"/>
                  <w:tcBorders>
                    <w:left w:val="single" w:sz="4" w:space="0" w:color="auto"/>
                    <w:right w:val="single" w:sz="4" w:space="0" w:color="auto"/>
                  </w:tcBorders>
                </w:tcPr>
                <w:p w14:paraId="29B7CBB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12 940</w:t>
                  </w:r>
                </w:p>
              </w:tc>
            </w:tr>
            <w:tr w:rsidR="00D46BF9" w14:paraId="40107B6A" w14:textId="77777777" w:rsidTr="00DB5995">
              <w:tc>
                <w:tcPr>
                  <w:tcW w:w="5669" w:type="dxa"/>
                  <w:tcBorders>
                    <w:left w:val="single" w:sz="4" w:space="0" w:color="auto"/>
                    <w:right w:val="single" w:sz="4" w:space="0" w:color="auto"/>
                  </w:tcBorders>
                </w:tcPr>
                <w:p w14:paraId="3AB0388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Геолог:</w:t>
                  </w:r>
                </w:p>
              </w:tc>
              <w:tc>
                <w:tcPr>
                  <w:tcW w:w="1701" w:type="dxa"/>
                  <w:tcBorders>
                    <w:left w:val="single" w:sz="4" w:space="0" w:color="auto"/>
                    <w:right w:val="single" w:sz="4" w:space="0" w:color="auto"/>
                  </w:tcBorders>
                </w:tcPr>
                <w:p w14:paraId="1574E20B" w14:textId="77777777" w:rsidR="00D46BF9" w:rsidRDefault="00D46BF9" w:rsidP="00D46BF9">
                  <w:pPr>
                    <w:autoSpaceDE w:val="0"/>
                    <w:autoSpaceDN w:val="0"/>
                    <w:adjustRightInd w:val="0"/>
                    <w:spacing w:after="1" w:line="200" w:lineRule="atLeast"/>
                    <w:rPr>
                      <w:rFonts w:cs="Arial"/>
                      <w:szCs w:val="20"/>
                    </w:rPr>
                  </w:pPr>
                </w:p>
              </w:tc>
            </w:tr>
            <w:tr w:rsidR="00D46BF9" w14:paraId="270A3A75" w14:textId="77777777" w:rsidTr="00DB5995">
              <w:tc>
                <w:tcPr>
                  <w:tcW w:w="5669" w:type="dxa"/>
                  <w:tcBorders>
                    <w:left w:val="single" w:sz="4" w:space="0" w:color="auto"/>
                    <w:right w:val="single" w:sz="4" w:space="0" w:color="auto"/>
                  </w:tcBorders>
                </w:tcPr>
                <w:p w14:paraId="535B6CE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56E6449"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08420338" w14:textId="77777777" w:rsidTr="00DB5995">
              <w:tc>
                <w:tcPr>
                  <w:tcW w:w="5669" w:type="dxa"/>
                  <w:tcBorders>
                    <w:left w:val="single" w:sz="4" w:space="0" w:color="auto"/>
                    <w:right w:val="single" w:sz="4" w:space="0" w:color="auto"/>
                  </w:tcBorders>
                </w:tcPr>
                <w:p w14:paraId="4E7170B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0FF2BD8"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14BF28DC" w14:textId="77777777" w:rsidTr="00DB5995">
              <w:tc>
                <w:tcPr>
                  <w:tcW w:w="5669" w:type="dxa"/>
                  <w:tcBorders>
                    <w:left w:val="single" w:sz="4" w:space="0" w:color="auto"/>
                    <w:right w:val="single" w:sz="4" w:space="0" w:color="auto"/>
                  </w:tcBorders>
                </w:tcPr>
                <w:p w14:paraId="678237A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99E30B4"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4F225C61" w14:textId="77777777" w:rsidTr="00DB5995">
              <w:tc>
                <w:tcPr>
                  <w:tcW w:w="5669" w:type="dxa"/>
                  <w:tcBorders>
                    <w:left w:val="single" w:sz="4" w:space="0" w:color="auto"/>
                    <w:right w:val="single" w:sz="4" w:space="0" w:color="auto"/>
                  </w:tcBorders>
                </w:tcPr>
                <w:p w14:paraId="048F2DA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Дежурный пульта управления</w:t>
                  </w:r>
                </w:p>
              </w:tc>
              <w:tc>
                <w:tcPr>
                  <w:tcW w:w="1701" w:type="dxa"/>
                  <w:tcBorders>
                    <w:left w:val="single" w:sz="4" w:space="0" w:color="auto"/>
                    <w:right w:val="single" w:sz="4" w:space="0" w:color="auto"/>
                  </w:tcBorders>
                </w:tcPr>
                <w:p w14:paraId="03D64BB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8260</w:t>
                  </w:r>
                </w:p>
              </w:tc>
            </w:tr>
            <w:tr w:rsidR="00D46BF9" w14:paraId="4E3F52CA" w14:textId="77777777" w:rsidTr="00DB5995">
              <w:tc>
                <w:tcPr>
                  <w:tcW w:w="5669" w:type="dxa"/>
                  <w:tcBorders>
                    <w:left w:val="single" w:sz="4" w:space="0" w:color="auto"/>
                    <w:right w:val="single" w:sz="4" w:space="0" w:color="auto"/>
                  </w:tcBorders>
                </w:tcPr>
                <w:p w14:paraId="743ECCF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Дежурный: по выдаче справок, залу, этажу гостиницы, комнате отдыха водителей автомобилей, общежитию, бюро пропусков, камере хранения и другие</w:t>
                  </w:r>
                </w:p>
              </w:tc>
              <w:tc>
                <w:tcPr>
                  <w:tcW w:w="1701" w:type="dxa"/>
                  <w:tcBorders>
                    <w:left w:val="single" w:sz="4" w:space="0" w:color="auto"/>
                    <w:right w:val="single" w:sz="4" w:space="0" w:color="auto"/>
                  </w:tcBorders>
                </w:tcPr>
                <w:p w14:paraId="284A878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8130</w:t>
                  </w:r>
                </w:p>
              </w:tc>
            </w:tr>
            <w:tr w:rsidR="00D46BF9" w14:paraId="0A95A9A0" w14:textId="77777777" w:rsidTr="00DB5995">
              <w:tc>
                <w:tcPr>
                  <w:tcW w:w="5669" w:type="dxa"/>
                  <w:tcBorders>
                    <w:left w:val="single" w:sz="4" w:space="0" w:color="auto"/>
                    <w:right w:val="single" w:sz="4" w:space="0" w:color="auto"/>
                  </w:tcBorders>
                </w:tcPr>
                <w:p w14:paraId="6E57E10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Делопроизводитель</w:t>
                  </w:r>
                </w:p>
              </w:tc>
              <w:tc>
                <w:tcPr>
                  <w:tcW w:w="1701" w:type="dxa"/>
                  <w:tcBorders>
                    <w:left w:val="single" w:sz="4" w:space="0" w:color="auto"/>
                    <w:right w:val="single" w:sz="4" w:space="0" w:color="auto"/>
                  </w:tcBorders>
                </w:tcPr>
                <w:p w14:paraId="3C61AF7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7950</w:t>
                  </w:r>
                </w:p>
              </w:tc>
            </w:tr>
            <w:tr w:rsidR="00D46BF9" w14:paraId="41848E2D" w14:textId="77777777" w:rsidTr="00DB5995">
              <w:tc>
                <w:tcPr>
                  <w:tcW w:w="5669" w:type="dxa"/>
                  <w:tcBorders>
                    <w:left w:val="single" w:sz="4" w:space="0" w:color="auto"/>
                    <w:right w:val="single" w:sz="4" w:space="0" w:color="auto"/>
                  </w:tcBorders>
                </w:tcPr>
                <w:p w14:paraId="2A990B7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Диспетчер</w:t>
                  </w:r>
                </w:p>
              </w:tc>
              <w:tc>
                <w:tcPr>
                  <w:tcW w:w="1701" w:type="dxa"/>
                  <w:tcBorders>
                    <w:left w:val="single" w:sz="4" w:space="0" w:color="auto"/>
                    <w:right w:val="single" w:sz="4" w:space="0" w:color="auto"/>
                  </w:tcBorders>
                </w:tcPr>
                <w:p w14:paraId="4C5A5BE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8130</w:t>
                  </w:r>
                </w:p>
              </w:tc>
            </w:tr>
            <w:tr w:rsidR="00D46BF9" w14:paraId="17747177" w14:textId="77777777" w:rsidTr="00DB5995">
              <w:tc>
                <w:tcPr>
                  <w:tcW w:w="5669" w:type="dxa"/>
                  <w:tcBorders>
                    <w:left w:val="single" w:sz="4" w:space="0" w:color="auto"/>
                    <w:right w:val="single" w:sz="4" w:space="0" w:color="auto"/>
                  </w:tcBorders>
                </w:tcPr>
                <w:p w14:paraId="154F2559" w14:textId="77777777" w:rsidR="00D46BF9" w:rsidRDefault="00D46BF9" w:rsidP="00D46BF9">
                  <w:pPr>
                    <w:autoSpaceDE w:val="0"/>
                    <w:autoSpaceDN w:val="0"/>
                    <w:adjustRightInd w:val="0"/>
                    <w:spacing w:after="1" w:line="200" w:lineRule="atLeast"/>
                    <w:ind w:firstLine="283"/>
                    <w:jc w:val="both"/>
                    <w:rPr>
                      <w:rFonts w:cs="Arial"/>
                      <w:szCs w:val="20"/>
                    </w:rPr>
                  </w:pPr>
                  <w:proofErr w:type="spellStart"/>
                  <w:r>
                    <w:rPr>
                      <w:rFonts w:cs="Arial"/>
                      <w:szCs w:val="20"/>
                    </w:rPr>
                    <w:t>Документовед</w:t>
                  </w:r>
                  <w:proofErr w:type="spellEnd"/>
                  <w:r>
                    <w:rPr>
                      <w:rFonts w:cs="Arial"/>
                      <w:szCs w:val="20"/>
                    </w:rPr>
                    <w:t>:</w:t>
                  </w:r>
                </w:p>
              </w:tc>
              <w:tc>
                <w:tcPr>
                  <w:tcW w:w="1701" w:type="dxa"/>
                  <w:tcBorders>
                    <w:left w:val="single" w:sz="4" w:space="0" w:color="auto"/>
                    <w:right w:val="single" w:sz="4" w:space="0" w:color="auto"/>
                  </w:tcBorders>
                </w:tcPr>
                <w:p w14:paraId="1858885F" w14:textId="77777777" w:rsidR="00D46BF9" w:rsidRDefault="00D46BF9" w:rsidP="00D46BF9">
                  <w:pPr>
                    <w:autoSpaceDE w:val="0"/>
                    <w:autoSpaceDN w:val="0"/>
                    <w:adjustRightInd w:val="0"/>
                    <w:spacing w:after="1" w:line="200" w:lineRule="atLeast"/>
                    <w:rPr>
                      <w:rFonts w:cs="Arial"/>
                      <w:szCs w:val="20"/>
                    </w:rPr>
                  </w:pPr>
                </w:p>
              </w:tc>
            </w:tr>
            <w:tr w:rsidR="00D46BF9" w14:paraId="7312207B" w14:textId="77777777" w:rsidTr="00DB5995">
              <w:tc>
                <w:tcPr>
                  <w:tcW w:w="5669" w:type="dxa"/>
                  <w:tcBorders>
                    <w:left w:val="single" w:sz="4" w:space="0" w:color="auto"/>
                    <w:right w:val="single" w:sz="4" w:space="0" w:color="auto"/>
                  </w:tcBorders>
                </w:tcPr>
                <w:p w14:paraId="6931AA9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16B0E58"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47B04457" w14:textId="77777777" w:rsidTr="00DB5995">
              <w:tc>
                <w:tcPr>
                  <w:tcW w:w="5669" w:type="dxa"/>
                  <w:tcBorders>
                    <w:left w:val="single" w:sz="4" w:space="0" w:color="auto"/>
                    <w:right w:val="single" w:sz="4" w:space="0" w:color="auto"/>
                  </w:tcBorders>
                </w:tcPr>
                <w:p w14:paraId="1974F8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776127E"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9180</w:t>
                  </w:r>
                </w:p>
              </w:tc>
            </w:tr>
            <w:tr w:rsidR="00D46BF9" w14:paraId="7756EC37" w14:textId="77777777" w:rsidTr="00DB5995">
              <w:tc>
                <w:tcPr>
                  <w:tcW w:w="5669" w:type="dxa"/>
                  <w:tcBorders>
                    <w:left w:val="single" w:sz="4" w:space="0" w:color="auto"/>
                    <w:right w:val="single" w:sz="4" w:space="0" w:color="auto"/>
                  </w:tcBorders>
                </w:tcPr>
                <w:p w14:paraId="503A8BE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116160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8510</w:t>
                  </w:r>
                </w:p>
              </w:tc>
            </w:tr>
            <w:tr w:rsidR="00D46BF9" w14:paraId="6D12EBB6" w14:textId="77777777" w:rsidTr="00DB5995">
              <w:tc>
                <w:tcPr>
                  <w:tcW w:w="5669" w:type="dxa"/>
                  <w:tcBorders>
                    <w:left w:val="single" w:sz="4" w:space="0" w:color="auto"/>
                    <w:right w:val="single" w:sz="4" w:space="0" w:color="auto"/>
                  </w:tcBorders>
                </w:tcPr>
                <w:p w14:paraId="5CB101A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Зоотехник:</w:t>
                  </w:r>
                </w:p>
              </w:tc>
              <w:tc>
                <w:tcPr>
                  <w:tcW w:w="1701" w:type="dxa"/>
                  <w:tcBorders>
                    <w:left w:val="single" w:sz="4" w:space="0" w:color="auto"/>
                    <w:right w:val="single" w:sz="4" w:space="0" w:color="auto"/>
                  </w:tcBorders>
                </w:tcPr>
                <w:p w14:paraId="0D9A21E4" w14:textId="77777777" w:rsidR="00D46BF9" w:rsidRDefault="00D46BF9" w:rsidP="00D46BF9">
                  <w:pPr>
                    <w:autoSpaceDE w:val="0"/>
                    <w:autoSpaceDN w:val="0"/>
                    <w:adjustRightInd w:val="0"/>
                    <w:spacing w:after="1" w:line="200" w:lineRule="atLeast"/>
                    <w:rPr>
                      <w:rFonts w:cs="Arial"/>
                      <w:szCs w:val="20"/>
                    </w:rPr>
                  </w:pPr>
                </w:p>
              </w:tc>
            </w:tr>
            <w:tr w:rsidR="00D46BF9" w14:paraId="6E75F066" w14:textId="77777777" w:rsidTr="00DB5995">
              <w:tc>
                <w:tcPr>
                  <w:tcW w:w="5669" w:type="dxa"/>
                  <w:tcBorders>
                    <w:left w:val="single" w:sz="4" w:space="0" w:color="auto"/>
                    <w:right w:val="single" w:sz="4" w:space="0" w:color="auto"/>
                  </w:tcBorders>
                </w:tcPr>
                <w:p w14:paraId="09E994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0F9E93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0DC3EBEF" w14:textId="77777777" w:rsidTr="00DB5995">
              <w:tc>
                <w:tcPr>
                  <w:tcW w:w="5669" w:type="dxa"/>
                  <w:tcBorders>
                    <w:left w:val="single" w:sz="4" w:space="0" w:color="auto"/>
                    <w:right w:val="single" w:sz="4" w:space="0" w:color="auto"/>
                  </w:tcBorders>
                </w:tcPr>
                <w:p w14:paraId="3D94631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0A9D10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67D56651" w14:textId="77777777" w:rsidTr="00DB5995">
              <w:tc>
                <w:tcPr>
                  <w:tcW w:w="5669" w:type="dxa"/>
                  <w:tcBorders>
                    <w:left w:val="single" w:sz="4" w:space="0" w:color="auto"/>
                    <w:right w:val="single" w:sz="4" w:space="0" w:color="auto"/>
                  </w:tcBorders>
                </w:tcPr>
                <w:p w14:paraId="303ED7C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5E8320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532D71AD" w14:textId="77777777" w:rsidTr="00DB5995">
              <w:tc>
                <w:tcPr>
                  <w:tcW w:w="5669" w:type="dxa"/>
                  <w:tcBorders>
                    <w:left w:val="single" w:sz="4" w:space="0" w:color="auto"/>
                    <w:right w:val="single" w:sz="4" w:space="0" w:color="auto"/>
                  </w:tcBorders>
                </w:tcPr>
                <w:p w14:paraId="00C3133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w:t>
                  </w:r>
                </w:p>
              </w:tc>
              <w:tc>
                <w:tcPr>
                  <w:tcW w:w="1701" w:type="dxa"/>
                  <w:tcBorders>
                    <w:left w:val="single" w:sz="4" w:space="0" w:color="auto"/>
                    <w:right w:val="single" w:sz="4" w:space="0" w:color="auto"/>
                  </w:tcBorders>
                </w:tcPr>
                <w:p w14:paraId="56C4B3A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8130</w:t>
                  </w:r>
                </w:p>
              </w:tc>
            </w:tr>
            <w:tr w:rsidR="00D46BF9" w14:paraId="1CD85050" w14:textId="77777777" w:rsidTr="00DB5995">
              <w:tc>
                <w:tcPr>
                  <w:tcW w:w="5669" w:type="dxa"/>
                  <w:tcBorders>
                    <w:left w:val="single" w:sz="4" w:space="0" w:color="auto"/>
                    <w:right w:val="single" w:sz="4" w:space="0" w:color="auto"/>
                  </w:tcBorders>
                </w:tcPr>
                <w:p w14:paraId="116ED4E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кадрам</w:t>
                  </w:r>
                </w:p>
              </w:tc>
              <w:tc>
                <w:tcPr>
                  <w:tcW w:w="1701" w:type="dxa"/>
                  <w:tcBorders>
                    <w:left w:val="single" w:sz="4" w:space="0" w:color="auto"/>
                    <w:right w:val="single" w:sz="4" w:space="0" w:color="auto"/>
                  </w:tcBorders>
                </w:tcPr>
                <w:p w14:paraId="63E9D68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8130</w:t>
                  </w:r>
                </w:p>
              </w:tc>
            </w:tr>
            <w:tr w:rsidR="00D46BF9" w14:paraId="7C6F5D71" w14:textId="77777777" w:rsidTr="00DB5995">
              <w:tc>
                <w:tcPr>
                  <w:tcW w:w="5669" w:type="dxa"/>
                  <w:tcBorders>
                    <w:left w:val="single" w:sz="4" w:space="0" w:color="auto"/>
                    <w:right w:val="single" w:sz="4" w:space="0" w:color="auto"/>
                  </w:tcBorders>
                </w:tcPr>
                <w:p w14:paraId="318DE14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Инспекторы: по дошкольному воспитанию, внеклассной работе</w:t>
                  </w:r>
                </w:p>
              </w:tc>
              <w:tc>
                <w:tcPr>
                  <w:tcW w:w="1701" w:type="dxa"/>
                  <w:tcBorders>
                    <w:left w:val="single" w:sz="4" w:space="0" w:color="auto"/>
                    <w:right w:val="single" w:sz="4" w:space="0" w:color="auto"/>
                  </w:tcBorders>
                </w:tcPr>
                <w:p w14:paraId="2B08674A"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555BA2BF" w14:textId="77777777" w:rsidTr="00DB5995">
              <w:tc>
                <w:tcPr>
                  <w:tcW w:w="5669" w:type="dxa"/>
                  <w:tcBorders>
                    <w:left w:val="single" w:sz="4" w:space="0" w:color="auto"/>
                    <w:right w:val="single" w:sz="4" w:space="0" w:color="auto"/>
                  </w:tcBorders>
                </w:tcPr>
                <w:p w14:paraId="5760B6E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котлонадзору (государственный инспектор по техническому надзору)</w:t>
                  </w:r>
                </w:p>
              </w:tc>
              <w:tc>
                <w:tcPr>
                  <w:tcW w:w="1701" w:type="dxa"/>
                  <w:tcBorders>
                    <w:left w:val="single" w:sz="4" w:space="0" w:color="auto"/>
                    <w:right w:val="single" w:sz="4" w:space="0" w:color="auto"/>
                  </w:tcBorders>
                </w:tcPr>
                <w:p w14:paraId="3455A9B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5D4683B" w14:textId="77777777" w:rsidTr="00DB5995">
              <w:tc>
                <w:tcPr>
                  <w:tcW w:w="5669" w:type="dxa"/>
                  <w:tcBorders>
                    <w:left w:val="single" w:sz="4" w:space="0" w:color="auto"/>
                    <w:right w:val="single" w:sz="4" w:space="0" w:color="auto"/>
                  </w:tcBorders>
                </w:tcPr>
                <w:p w14:paraId="377F631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охране труда и технике безопасности</w:t>
                  </w:r>
                </w:p>
              </w:tc>
              <w:tc>
                <w:tcPr>
                  <w:tcW w:w="1701" w:type="dxa"/>
                  <w:tcBorders>
                    <w:left w:val="single" w:sz="4" w:space="0" w:color="auto"/>
                    <w:right w:val="single" w:sz="4" w:space="0" w:color="auto"/>
                  </w:tcBorders>
                </w:tcPr>
                <w:p w14:paraId="2D0A0E54"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F7601F0" w14:textId="77777777" w:rsidTr="00DB5995">
              <w:tc>
                <w:tcPr>
                  <w:tcW w:w="5669" w:type="dxa"/>
                  <w:tcBorders>
                    <w:left w:val="single" w:sz="4" w:space="0" w:color="auto"/>
                    <w:right w:val="single" w:sz="4" w:space="0" w:color="auto"/>
                  </w:tcBorders>
                </w:tcPr>
                <w:p w14:paraId="70AF96B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 по эксплуатационным, производственно-техническим и организационным вопросам</w:t>
                  </w:r>
                </w:p>
              </w:tc>
              <w:tc>
                <w:tcPr>
                  <w:tcW w:w="1701" w:type="dxa"/>
                  <w:tcBorders>
                    <w:left w:val="single" w:sz="4" w:space="0" w:color="auto"/>
                    <w:right w:val="single" w:sz="4" w:space="0" w:color="auto"/>
                  </w:tcBorders>
                </w:tcPr>
                <w:p w14:paraId="1B35F14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68C1690F" w14:textId="77777777" w:rsidTr="00DB5995">
              <w:tc>
                <w:tcPr>
                  <w:tcW w:w="5669" w:type="dxa"/>
                  <w:tcBorders>
                    <w:left w:val="single" w:sz="4" w:space="0" w:color="auto"/>
                    <w:right w:val="single" w:sz="4" w:space="0" w:color="auto"/>
                  </w:tcBorders>
                </w:tcPr>
                <w:p w14:paraId="6D35498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Инспектор-ревизор</w:t>
                  </w:r>
                </w:p>
              </w:tc>
              <w:tc>
                <w:tcPr>
                  <w:tcW w:w="1701" w:type="dxa"/>
                  <w:tcBorders>
                    <w:left w:val="single" w:sz="4" w:space="0" w:color="auto"/>
                    <w:right w:val="single" w:sz="4" w:space="0" w:color="auto"/>
                  </w:tcBorders>
                </w:tcPr>
                <w:p w14:paraId="305284E7"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704E9F16" w14:textId="77777777" w:rsidTr="00DB5995">
              <w:tc>
                <w:tcPr>
                  <w:tcW w:w="5669" w:type="dxa"/>
                  <w:tcBorders>
                    <w:left w:val="single" w:sz="4" w:space="0" w:color="auto"/>
                    <w:right w:val="single" w:sz="4" w:space="0" w:color="auto"/>
                  </w:tcBorders>
                </w:tcPr>
                <w:p w14:paraId="5EE847C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Инструктор</w:t>
                  </w:r>
                </w:p>
              </w:tc>
              <w:tc>
                <w:tcPr>
                  <w:tcW w:w="1701" w:type="dxa"/>
                  <w:tcBorders>
                    <w:left w:val="single" w:sz="4" w:space="0" w:color="auto"/>
                    <w:right w:val="single" w:sz="4" w:space="0" w:color="auto"/>
                  </w:tcBorders>
                </w:tcPr>
                <w:p w14:paraId="10177E2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53260880" w14:textId="77777777" w:rsidTr="00DB5995">
              <w:tc>
                <w:tcPr>
                  <w:tcW w:w="5669" w:type="dxa"/>
                  <w:tcBorders>
                    <w:left w:val="single" w:sz="4" w:space="0" w:color="auto"/>
                    <w:right w:val="single" w:sz="4" w:space="0" w:color="auto"/>
                  </w:tcBorders>
                </w:tcPr>
                <w:p w14:paraId="133A0CCD" w14:textId="77777777" w:rsidR="00D46BF9" w:rsidRDefault="00D46BF9" w:rsidP="00D46BF9">
                  <w:pPr>
                    <w:autoSpaceDE w:val="0"/>
                    <w:autoSpaceDN w:val="0"/>
                    <w:adjustRightInd w:val="0"/>
                    <w:spacing w:after="1" w:line="200" w:lineRule="atLeast"/>
                    <w:ind w:firstLine="283"/>
                    <w:jc w:val="both"/>
                    <w:rPr>
                      <w:rFonts w:cs="Arial"/>
                      <w:szCs w:val="20"/>
                    </w:rPr>
                  </w:pPr>
                  <w:r w:rsidRPr="00DB5995">
                    <w:rPr>
                      <w:rFonts w:cs="Arial"/>
                      <w:szCs w:val="20"/>
                      <w:shd w:val="clear" w:color="auto" w:fill="C0C0C0"/>
                    </w:rPr>
                    <w:t>Инструктор гражданской обороны</w:t>
                  </w:r>
                </w:p>
              </w:tc>
              <w:tc>
                <w:tcPr>
                  <w:tcW w:w="1701" w:type="dxa"/>
                  <w:tcBorders>
                    <w:left w:val="single" w:sz="4" w:space="0" w:color="auto"/>
                    <w:right w:val="single" w:sz="4" w:space="0" w:color="auto"/>
                  </w:tcBorders>
                </w:tcPr>
                <w:p w14:paraId="3509C70D"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4D1938A8" w14:textId="77777777" w:rsidTr="00DB5995">
              <w:tc>
                <w:tcPr>
                  <w:tcW w:w="5669" w:type="dxa"/>
                  <w:tcBorders>
                    <w:left w:val="single" w:sz="4" w:space="0" w:color="auto"/>
                    <w:right w:val="single" w:sz="4" w:space="0" w:color="auto"/>
                  </w:tcBorders>
                </w:tcPr>
                <w:p w14:paraId="7520FAF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Инженер-конструктор (конструктор), инженер-программист (программист), инженер-технолог (технолог), инженер-электроник (электроник):</w:t>
                  </w:r>
                </w:p>
              </w:tc>
              <w:tc>
                <w:tcPr>
                  <w:tcW w:w="1701" w:type="dxa"/>
                  <w:tcBorders>
                    <w:left w:val="single" w:sz="4" w:space="0" w:color="auto"/>
                    <w:right w:val="single" w:sz="4" w:space="0" w:color="auto"/>
                  </w:tcBorders>
                </w:tcPr>
                <w:p w14:paraId="0D4938EB" w14:textId="77777777" w:rsidR="00D46BF9" w:rsidRDefault="00D46BF9" w:rsidP="00D46BF9">
                  <w:pPr>
                    <w:autoSpaceDE w:val="0"/>
                    <w:autoSpaceDN w:val="0"/>
                    <w:adjustRightInd w:val="0"/>
                    <w:spacing w:after="1" w:line="200" w:lineRule="atLeast"/>
                    <w:rPr>
                      <w:rFonts w:cs="Arial"/>
                      <w:szCs w:val="20"/>
                    </w:rPr>
                  </w:pPr>
                </w:p>
              </w:tc>
            </w:tr>
            <w:tr w:rsidR="00D46BF9" w14:paraId="18357644" w14:textId="77777777" w:rsidTr="00DB5995">
              <w:tc>
                <w:tcPr>
                  <w:tcW w:w="5669" w:type="dxa"/>
                  <w:tcBorders>
                    <w:left w:val="single" w:sz="4" w:space="0" w:color="auto"/>
                    <w:right w:val="single" w:sz="4" w:space="0" w:color="auto"/>
                  </w:tcBorders>
                </w:tcPr>
                <w:p w14:paraId="5B9F621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I категорию</w:t>
                  </w:r>
                </w:p>
              </w:tc>
              <w:tc>
                <w:tcPr>
                  <w:tcW w:w="1701" w:type="dxa"/>
                  <w:tcBorders>
                    <w:left w:val="single" w:sz="4" w:space="0" w:color="auto"/>
                    <w:right w:val="single" w:sz="4" w:space="0" w:color="auto"/>
                  </w:tcBorders>
                </w:tcPr>
                <w:p w14:paraId="0C82FD20"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11 080</w:t>
                  </w:r>
                </w:p>
              </w:tc>
            </w:tr>
            <w:tr w:rsidR="00D46BF9" w14:paraId="7D51CA6D" w14:textId="77777777" w:rsidTr="00DB5995">
              <w:tc>
                <w:tcPr>
                  <w:tcW w:w="5669" w:type="dxa"/>
                  <w:tcBorders>
                    <w:left w:val="single" w:sz="4" w:space="0" w:color="auto"/>
                    <w:right w:val="single" w:sz="4" w:space="0" w:color="auto"/>
                  </w:tcBorders>
                </w:tcPr>
                <w:p w14:paraId="5606C6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D00A89F"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10 110</w:t>
                  </w:r>
                </w:p>
              </w:tc>
            </w:tr>
            <w:tr w:rsidR="00D46BF9" w14:paraId="19732FFB" w14:textId="77777777" w:rsidTr="00DB5995">
              <w:tc>
                <w:tcPr>
                  <w:tcW w:w="5669" w:type="dxa"/>
                  <w:tcBorders>
                    <w:left w:val="single" w:sz="4" w:space="0" w:color="auto"/>
                    <w:right w:val="single" w:sz="4" w:space="0" w:color="auto"/>
                  </w:tcBorders>
                </w:tcPr>
                <w:p w14:paraId="45CFC2A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4E6BD264"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9350</w:t>
                  </w:r>
                </w:p>
              </w:tc>
            </w:tr>
            <w:tr w:rsidR="00D46BF9" w14:paraId="05E58F3A" w14:textId="77777777" w:rsidTr="00DB5995">
              <w:tc>
                <w:tcPr>
                  <w:tcW w:w="5669" w:type="dxa"/>
                  <w:tcBorders>
                    <w:left w:val="single" w:sz="4" w:space="0" w:color="auto"/>
                    <w:right w:val="single" w:sz="4" w:space="0" w:color="auto"/>
                  </w:tcBorders>
                </w:tcPr>
                <w:p w14:paraId="7304680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B16D492" w14:textId="77777777" w:rsidR="00D46BF9" w:rsidRPr="00DB5995" w:rsidRDefault="00D46BF9" w:rsidP="00D46BF9">
                  <w:pPr>
                    <w:autoSpaceDE w:val="0"/>
                    <w:autoSpaceDN w:val="0"/>
                    <w:adjustRightInd w:val="0"/>
                    <w:spacing w:after="1" w:line="200" w:lineRule="atLeast"/>
                    <w:jc w:val="center"/>
                    <w:rPr>
                      <w:rFonts w:cs="Arial"/>
                      <w:szCs w:val="20"/>
                      <w:shd w:val="clear" w:color="auto" w:fill="C0C0C0"/>
                    </w:rPr>
                  </w:pPr>
                  <w:r w:rsidRPr="00DB5995">
                    <w:rPr>
                      <w:rFonts w:cs="Arial"/>
                      <w:szCs w:val="20"/>
                      <w:shd w:val="clear" w:color="auto" w:fill="C0C0C0"/>
                    </w:rPr>
                    <w:t>9050</w:t>
                  </w:r>
                </w:p>
              </w:tc>
            </w:tr>
            <w:tr w:rsidR="00D46BF9" w14:paraId="1EA57D0A" w14:textId="77777777" w:rsidTr="00DB5995">
              <w:tc>
                <w:tcPr>
                  <w:tcW w:w="5669" w:type="dxa"/>
                  <w:tcBorders>
                    <w:left w:val="single" w:sz="4" w:space="0" w:color="auto"/>
                    <w:right w:val="single" w:sz="4" w:space="0" w:color="auto"/>
                  </w:tcBorders>
                </w:tcPr>
                <w:p w14:paraId="52B461A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Инженер (других специальностей и наименований), специалист по охране труда</w:t>
                  </w:r>
                  <w:r w:rsidRPr="00DB5995">
                    <w:rPr>
                      <w:rFonts w:cs="Arial"/>
                      <w:szCs w:val="20"/>
                      <w:shd w:val="clear" w:color="auto" w:fill="C0C0C0"/>
                    </w:rPr>
                    <w:t>, специалист гражданской обороны</w:t>
                  </w:r>
                  <w:r>
                    <w:rPr>
                      <w:rFonts w:cs="Arial"/>
                      <w:szCs w:val="20"/>
                    </w:rPr>
                    <w:t>:</w:t>
                  </w:r>
                </w:p>
              </w:tc>
              <w:tc>
                <w:tcPr>
                  <w:tcW w:w="1701" w:type="dxa"/>
                  <w:tcBorders>
                    <w:left w:val="single" w:sz="4" w:space="0" w:color="auto"/>
                    <w:right w:val="single" w:sz="4" w:space="0" w:color="auto"/>
                  </w:tcBorders>
                </w:tcPr>
                <w:p w14:paraId="6D137612" w14:textId="77777777" w:rsidR="00D46BF9" w:rsidRDefault="00D46BF9" w:rsidP="00D46BF9">
                  <w:pPr>
                    <w:autoSpaceDE w:val="0"/>
                    <w:autoSpaceDN w:val="0"/>
                    <w:adjustRightInd w:val="0"/>
                    <w:spacing w:after="1" w:line="200" w:lineRule="atLeast"/>
                    <w:rPr>
                      <w:rFonts w:cs="Arial"/>
                      <w:szCs w:val="20"/>
                    </w:rPr>
                  </w:pPr>
                </w:p>
              </w:tc>
            </w:tr>
            <w:tr w:rsidR="00D46BF9" w14:paraId="19B119FC" w14:textId="77777777" w:rsidTr="00DB5995">
              <w:tc>
                <w:tcPr>
                  <w:tcW w:w="5669" w:type="dxa"/>
                  <w:tcBorders>
                    <w:left w:val="single" w:sz="4" w:space="0" w:color="auto"/>
                    <w:right w:val="single" w:sz="4" w:space="0" w:color="auto"/>
                  </w:tcBorders>
                </w:tcPr>
                <w:p w14:paraId="4DBA9CB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B1AAED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57FD222D" w14:textId="77777777" w:rsidTr="00DB5995">
              <w:tc>
                <w:tcPr>
                  <w:tcW w:w="5669" w:type="dxa"/>
                  <w:tcBorders>
                    <w:left w:val="single" w:sz="4" w:space="0" w:color="auto"/>
                    <w:right w:val="single" w:sz="4" w:space="0" w:color="auto"/>
                  </w:tcBorders>
                </w:tcPr>
                <w:p w14:paraId="3A3EA9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103C08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30C1C06B" w14:textId="77777777" w:rsidTr="00DB5995">
              <w:tc>
                <w:tcPr>
                  <w:tcW w:w="5669" w:type="dxa"/>
                  <w:tcBorders>
                    <w:left w:val="single" w:sz="4" w:space="0" w:color="auto"/>
                    <w:right w:val="single" w:sz="4" w:space="0" w:color="auto"/>
                  </w:tcBorders>
                </w:tcPr>
                <w:p w14:paraId="2515083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2E90717"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05AC41F1" w14:textId="77777777" w:rsidTr="00DB5995">
              <w:tc>
                <w:tcPr>
                  <w:tcW w:w="5669" w:type="dxa"/>
                  <w:tcBorders>
                    <w:left w:val="single" w:sz="4" w:space="0" w:color="auto"/>
                    <w:right w:val="single" w:sz="4" w:space="0" w:color="auto"/>
                  </w:tcBorders>
                </w:tcPr>
                <w:p w14:paraId="13FF92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Калькулятор, кассир, кодификатор, комендант здания, контролер билетов, контролер узла связи</w:t>
                  </w:r>
                </w:p>
              </w:tc>
              <w:tc>
                <w:tcPr>
                  <w:tcW w:w="1701" w:type="dxa"/>
                  <w:tcBorders>
                    <w:left w:val="single" w:sz="4" w:space="0" w:color="auto"/>
                    <w:right w:val="single" w:sz="4" w:space="0" w:color="auto"/>
                  </w:tcBorders>
                </w:tcPr>
                <w:p w14:paraId="4E96AE5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69EF7D2C" w14:textId="77777777" w:rsidTr="00DB5995">
              <w:tc>
                <w:tcPr>
                  <w:tcW w:w="5669" w:type="dxa"/>
                  <w:tcBorders>
                    <w:left w:val="single" w:sz="4" w:space="0" w:color="auto"/>
                    <w:right w:val="single" w:sz="4" w:space="0" w:color="auto"/>
                  </w:tcBorders>
                </w:tcPr>
                <w:p w14:paraId="3C6A5C5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Кодировщик (шифровальщик), комендант лагеря, комендант объекта, контролер фильмов кинопроката</w:t>
                  </w:r>
                </w:p>
              </w:tc>
              <w:tc>
                <w:tcPr>
                  <w:tcW w:w="1701" w:type="dxa"/>
                  <w:tcBorders>
                    <w:left w:val="single" w:sz="4" w:space="0" w:color="auto"/>
                    <w:right w:val="single" w:sz="4" w:space="0" w:color="auto"/>
                  </w:tcBorders>
                </w:tcPr>
                <w:p w14:paraId="576572B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462D4791" w14:textId="77777777" w:rsidTr="00DB5995">
              <w:tc>
                <w:tcPr>
                  <w:tcW w:w="5669" w:type="dxa"/>
                  <w:tcBorders>
                    <w:left w:val="single" w:sz="4" w:space="0" w:color="auto"/>
                    <w:right w:val="single" w:sz="4" w:space="0" w:color="auto"/>
                  </w:tcBorders>
                </w:tcPr>
                <w:p w14:paraId="23A1E9E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Комендант</w:t>
                  </w:r>
                </w:p>
              </w:tc>
              <w:tc>
                <w:tcPr>
                  <w:tcW w:w="1701" w:type="dxa"/>
                  <w:tcBorders>
                    <w:left w:val="single" w:sz="4" w:space="0" w:color="auto"/>
                    <w:right w:val="single" w:sz="4" w:space="0" w:color="auto"/>
                  </w:tcBorders>
                </w:tcPr>
                <w:p w14:paraId="1596685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8260</w:t>
                  </w:r>
                </w:p>
              </w:tc>
            </w:tr>
            <w:tr w:rsidR="00D46BF9" w14:paraId="5D9B068A" w14:textId="77777777" w:rsidTr="00DB5995">
              <w:tc>
                <w:tcPr>
                  <w:tcW w:w="5669" w:type="dxa"/>
                  <w:tcBorders>
                    <w:left w:val="single" w:sz="4" w:space="0" w:color="auto"/>
                    <w:right w:val="single" w:sz="4" w:space="0" w:color="auto"/>
                  </w:tcBorders>
                </w:tcPr>
                <w:p w14:paraId="521F527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Копировщик</w:t>
                  </w:r>
                </w:p>
              </w:tc>
              <w:tc>
                <w:tcPr>
                  <w:tcW w:w="1701" w:type="dxa"/>
                  <w:tcBorders>
                    <w:left w:val="single" w:sz="4" w:space="0" w:color="auto"/>
                    <w:right w:val="single" w:sz="4" w:space="0" w:color="auto"/>
                  </w:tcBorders>
                </w:tcPr>
                <w:p w14:paraId="16ABF32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7860</w:t>
                  </w:r>
                </w:p>
              </w:tc>
            </w:tr>
            <w:tr w:rsidR="00D46BF9" w14:paraId="28C2D87D" w14:textId="77777777" w:rsidTr="00DB5995">
              <w:tc>
                <w:tcPr>
                  <w:tcW w:w="5669" w:type="dxa"/>
                  <w:tcBorders>
                    <w:left w:val="single" w:sz="4" w:space="0" w:color="auto"/>
                    <w:right w:val="single" w:sz="4" w:space="0" w:color="auto"/>
                  </w:tcBorders>
                </w:tcPr>
                <w:p w14:paraId="1F56B5E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Корректор</w:t>
                  </w:r>
                </w:p>
              </w:tc>
              <w:tc>
                <w:tcPr>
                  <w:tcW w:w="1701" w:type="dxa"/>
                  <w:tcBorders>
                    <w:left w:val="single" w:sz="4" w:space="0" w:color="auto"/>
                    <w:right w:val="single" w:sz="4" w:space="0" w:color="auto"/>
                  </w:tcBorders>
                </w:tcPr>
                <w:p w14:paraId="5C8D0342"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2E1D059F" w14:textId="77777777" w:rsidTr="00DB5995">
              <w:tc>
                <w:tcPr>
                  <w:tcW w:w="5669" w:type="dxa"/>
                  <w:tcBorders>
                    <w:left w:val="single" w:sz="4" w:space="0" w:color="auto"/>
                    <w:right w:val="single" w:sz="4" w:space="0" w:color="auto"/>
                  </w:tcBorders>
                </w:tcPr>
                <w:p w14:paraId="55F8014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Лаборант</w:t>
                  </w:r>
                </w:p>
              </w:tc>
              <w:tc>
                <w:tcPr>
                  <w:tcW w:w="1701" w:type="dxa"/>
                  <w:tcBorders>
                    <w:left w:val="single" w:sz="4" w:space="0" w:color="auto"/>
                    <w:right w:val="single" w:sz="4" w:space="0" w:color="auto"/>
                  </w:tcBorders>
                </w:tcPr>
                <w:p w14:paraId="2655369E"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1F51683A" w14:textId="77777777" w:rsidTr="00DB5995">
              <w:tc>
                <w:tcPr>
                  <w:tcW w:w="5669" w:type="dxa"/>
                  <w:tcBorders>
                    <w:left w:val="single" w:sz="4" w:space="0" w:color="auto"/>
                    <w:right w:val="single" w:sz="4" w:space="0" w:color="auto"/>
                  </w:tcBorders>
                </w:tcPr>
                <w:p w14:paraId="2A6D5D6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Машинистка</w:t>
                  </w:r>
                </w:p>
              </w:tc>
              <w:tc>
                <w:tcPr>
                  <w:tcW w:w="1701" w:type="dxa"/>
                  <w:tcBorders>
                    <w:left w:val="single" w:sz="4" w:space="0" w:color="auto"/>
                    <w:right w:val="single" w:sz="4" w:space="0" w:color="auto"/>
                  </w:tcBorders>
                </w:tcPr>
                <w:p w14:paraId="40A544E9"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6B697A05" w14:textId="77777777" w:rsidTr="00DB5995">
              <w:tc>
                <w:tcPr>
                  <w:tcW w:w="5669" w:type="dxa"/>
                  <w:tcBorders>
                    <w:left w:val="single" w:sz="4" w:space="0" w:color="auto"/>
                    <w:right w:val="single" w:sz="4" w:space="0" w:color="auto"/>
                  </w:tcBorders>
                </w:tcPr>
                <w:p w14:paraId="11183AC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Машинистка, работающая с иностранным текстом</w:t>
                  </w:r>
                </w:p>
              </w:tc>
              <w:tc>
                <w:tcPr>
                  <w:tcW w:w="1701" w:type="dxa"/>
                  <w:tcBorders>
                    <w:left w:val="single" w:sz="4" w:space="0" w:color="auto"/>
                    <w:right w:val="single" w:sz="4" w:space="0" w:color="auto"/>
                  </w:tcBorders>
                </w:tcPr>
                <w:p w14:paraId="6993EFF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8260</w:t>
                  </w:r>
                </w:p>
              </w:tc>
            </w:tr>
            <w:tr w:rsidR="00D46BF9" w14:paraId="00876A95" w14:textId="77777777" w:rsidTr="00DB5995">
              <w:tc>
                <w:tcPr>
                  <w:tcW w:w="5669" w:type="dxa"/>
                  <w:tcBorders>
                    <w:left w:val="single" w:sz="4" w:space="0" w:color="auto"/>
                    <w:right w:val="single" w:sz="4" w:space="0" w:color="auto"/>
                  </w:tcBorders>
                </w:tcPr>
                <w:p w14:paraId="487B00D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Машинистка (в редакционно-издательском отделе, отделении, занятая перепечаткой оригиналов изданий):</w:t>
                  </w:r>
                </w:p>
              </w:tc>
              <w:tc>
                <w:tcPr>
                  <w:tcW w:w="1701" w:type="dxa"/>
                  <w:tcBorders>
                    <w:left w:val="single" w:sz="4" w:space="0" w:color="auto"/>
                    <w:right w:val="single" w:sz="4" w:space="0" w:color="auto"/>
                  </w:tcBorders>
                </w:tcPr>
                <w:p w14:paraId="31DCD941" w14:textId="77777777" w:rsidR="00D46BF9" w:rsidRDefault="00D46BF9" w:rsidP="00D46BF9">
                  <w:pPr>
                    <w:autoSpaceDE w:val="0"/>
                    <w:autoSpaceDN w:val="0"/>
                    <w:adjustRightInd w:val="0"/>
                    <w:spacing w:after="1" w:line="200" w:lineRule="atLeast"/>
                    <w:rPr>
                      <w:rFonts w:cs="Arial"/>
                      <w:szCs w:val="20"/>
                    </w:rPr>
                  </w:pPr>
                </w:p>
              </w:tc>
            </w:tr>
            <w:tr w:rsidR="00D46BF9" w14:paraId="26B53043" w14:textId="77777777" w:rsidTr="00DB5995">
              <w:tc>
                <w:tcPr>
                  <w:tcW w:w="5669" w:type="dxa"/>
                  <w:tcBorders>
                    <w:left w:val="single" w:sz="4" w:space="0" w:color="auto"/>
                    <w:right w:val="single" w:sz="4" w:space="0" w:color="auto"/>
                  </w:tcBorders>
                </w:tcPr>
                <w:p w14:paraId="6610930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имеющая общее среднее образование, специальную подготовку и стаж работы в должности машинистки свыше </w:t>
                  </w:r>
                  <w:r>
                    <w:rPr>
                      <w:rFonts w:cs="Arial"/>
                      <w:szCs w:val="20"/>
                    </w:rPr>
                    <w:lastRenderedPageBreak/>
                    <w:t>3 лет и печатающая со скоростью более 200 ударов в минуту</w:t>
                  </w:r>
                </w:p>
              </w:tc>
              <w:tc>
                <w:tcPr>
                  <w:tcW w:w="1701" w:type="dxa"/>
                  <w:tcBorders>
                    <w:left w:val="single" w:sz="4" w:space="0" w:color="auto"/>
                    <w:right w:val="single" w:sz="4" w:space="0" w:color="auto"/>
                  </w:tcBorders>
                </w:tcPr>
                <w:p w14:paraId="24E600B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lastRenderedPageBreak/>
                    <w:t>9180</w:t>
                  </w:r>
                </w:p>
              </w:tc>
            </w:tr>
            <w:tr w:rsidR="00D46BF9" w14:paraId="7D040ABB" w14:textId="77777777" w:rsidTr="00DB5995">
              <w:tc>
                <w:tcPr>
                  <w:tcW w:w="5669" w:type="dxa"/>
                  <w:tcBorders>
                    <w:left w:val="single" w:sz="4" w:space="0" w:color="auto"/>
                    <w:right w:val="single" w:sz="4" w:space="0" w:color="auto"/>
                  </w:tcBorders>
                </w:tcPr>
                <w:p w14:paraId="1009496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имеющая общее среднее образование, специальную подготовку и стаж работы в должности машинистки не менее 3 лет и печатающая со скоростью до 200 ударов в минуту</w:t>
                  </w:r>
                </w:p>
              </w:tc>
              <w:tc>
                <w:tcPr>
                  <w:tcW w:w="1701" w:type="dxa"/>
                  <w:tcBorders>
                    <w:left w:val="single" w:sz="4" w:space="0" w:color="auto"/>
                    <w:right w:val="single" w:sz="4" w:space="0" w:color="auto"/>
                  </w:tcBorders>
                </w:tcPr>
                <w:p w14:paraId="4F514D0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3B8F0910" w14:textId="77777777" w:rsidTr="00DB5995">
              <w:tc>
                <w:tcPr>
                  <w:tcW w:w="5669" w:type="dxa"/>
                  <w:tcBorders>
                    <w:left w:val="single" w:sz="4" w:space="0" w:color="auto"/>
                    <w:right w:val="single" w:sz="4" w:space="0" w:color="auto"/>
                  </w:tcBorders>
                </w:tcPr>
                <w:p w14:paraId="1F1CB34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имеющая общее среднее образование, специальную подготовку и стаж работы в должности машинистки не менее 2 лет и печатающая со скоростью до 200 ударов в минуту</w:t>
                  </w:r>
                </w:p>
              </w:tc>
              <w:tc>
                <w:tcPr>
                  <w:tcW w:w="1701" w:type="dxa"/>
                  <w:tcBorders>
                    <w:left w:val="single" w:sz="4" w:space="0" w:color="auto"/>
                    <w:right w:val="single" w:sz="4" w:space="0" w:color="auto"/>
                  </w:tcBorders>
                </w:tcPr>
                <w:p w14:paraId="2B17651E"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04AC4278" w14:textId="77777777" w:rsidTr="00DB5995">
              <w:tc>
                <w:tcPr>
                  <w:tcW w:w="5669" w:type="dxa"/>
                  <w:tcBorders>
                    <w:left w:val="single" w:sz="4" w:space="0" w:color="auto"/>
                    <w:right w:val="single" w:sz="4" w:space="0" w:color="auto"/>
                  </w:tcBorders>
                </w:tcPr>
                <w:p w14:paraId="795B8A7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имеющая общее среднее образование и специальную подготовку</w:t>
                  </w:r>
                </w:p>
              </w:tc>
              <w:tc>
                <w:tcPr>
                  <w:tcW w:w="1701" w:type="dxa"/>
                  <w:tcBorders>
                    <w:left w:val="single" w:sz="4" w:space="0" w:color="auto"/>
                    <w:right w:val="single" w:sz="4" w:space="0" w:color="auto"/>
                  </w:tcBorders>
                </w:tcPr>
                <w:p w14:paraId="47DD024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8260</w:t>
                  </w:r>
                </w:p>
              </w:tc>
            </w:tr>
            <w:tr w:rsidR="00D46BF9" w14:paraId="0C2ACA51" w14:textId="77777777" w:rsidTr="00DB5995">
              <w:tc>
                <w:tcPr>
                  <w:tcW w:w="5669" w:type="dxa"/>
                  <w:tcBorders>
                    <w:left w:val="single" w:sz="4" w:space="0" w:color="auto"/>
                    <w:right w:val="single" w:sz="4" w:space="0" w:color="auto"/>
                  </w:tcBorders>
                </w:tcPr>
                <w:p w14:paraId="5F7EBAA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w:t>
                  </w:r>
                </w:p>
              </w:tc>
              <w:tc>
                <w:tcPr>
                  <w:tcW w:w="1701" w:type="dxa"/>
                  <w:tcBorders>
                    <w:left w:val="single" w:sz="4" w:space="0" w:color="auto"/>
                    <w:right w:val="single" w:sz="4" w:space="0" w:color="auto"/>
                  </w:tcBorders>
                </w:tcPr>
                <w:p w14:paraId="1BCC6AD2" w14:textId="77777777" w:rsidR="00D46BF9" w:rsidRDefault="00D46BF9" w:rsidP="00D46BF9">
                  <w:pPr>
                    <w:autoSpaceDE w:val="0"/>
                    <w:autoSpaceDN w:val="0"/>
                    <w:adjustRightInd w:val="0"/>
                    <w:spacing w:after="1" w:line="200" w:lineRule="atLeast"/>
                    <w:rPr>
                      <w:rFonts w:cs="Arial"/>
                      <w:szCs w:val="20"/>
                    </w:rPr>
                  </w:pPr>
                </w:p>
              </w:tc>
            </w:tr>
            <w:tr w:rsidR="00D46BF9" w14:paraId="3BE31DAF" w14:textId="77777777" w:rsidTr="00DB5995">
              <w:tc>
                <w:tcPr>
                  <w:tcW w:w="5669" w:type="dxa"/>
                  <w:tcBorders>
                    <w:left w:val="single" w:sz="4" w:space="0" w:color="auto"/>
                    <w:right w:val="single" w:sz="4" w:space="0" w:color="auto"/>
                  </w:tcBorders>
                </w:tcPr>
                <w:p w14:paraId="60A0389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w:t>
                  </w:r>
                </w:p>
              </w:tc>
              <w:tc>
                <w:tcPr>
                  <w:tcW w:w="1701" w:type="dxa"/>
                  <w:tcBorders>
                    <w:left w:val="single" w:sz="4" w:space="0" w:color="auto"/>
                    <w:right w:val="single" w:sz="4" w:space="0" w:color="auto"/>
                  </w:tcBorders>
                </w:tcPr>
                <w:p w14:paraId="7DA8481B"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1C29A521" w14:textId="77777777" w:rsidTr="00DB5995">
              <w:tc>
                <w:tcPr>
                  <w:tcW w:w="5669" w:type="dxa"/>
                  <w:tcBorders>
                    <w:left w:val="single" w:sz="4" w:space="0" w:color="auto"/>
                    <w:right w:val="single" w:sz="4" w:space="0" w:color="auto"/>
                  </w:tcBorders>
                </w:tcPr>
                <w:p w14:paraId="12F68F6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right w:val="single" w:sz="4" w:space="0" w:color="auto"/>
                  </w:tcBorders>
                </w:tcPr>
                <w:p w14:paraId="17E736A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0B13216C" w14:textId="77777777" w:rsidTr="00DB5995">
              <w:tc>
                <w:tcPr>
                  <w:tcW w:w="5669" w:type="dxa"/>
                  <w:tcBorders>
                    <w:left w:val="single" w:sz="4" w:space="0" w:color="auto"/>
                    <w:right w:val="single" w:sz="4" w:space="0" w:color="auto"/>
                  </w:tcBorders>
                </w:tcPr>
                <w:p w14:paraId="04B0966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Математик:</w:t>
                  </w:r>
                </w:p>
              </w:tc>
              <w:tc>
                <w:tcPr>
                  <w:tcW w:w="1701" w:type="dxa"/>
                  <w:tcBorders>
                    <w:left w:val="single" w:sz="4" w:space="0" w:color="auto"/>
                    <w:right w:val="single" w:sz="4" w:space="0" w:color="auto"/>
                  </w:tcBorders>
                </w:tcPr>
                <w:p w14:paraId="05864509" w14:textId="77777777" w:rsidR="00D46BF9" w:rsidRDefault="00D46BF9" w:rsidP="00D46BF9">
                  <w:pPr>
                    <w:autoSpaceDE w:val="0"/>
                    <w:autoSpaceDN w:val="0"/>
                    <w:adjustRightInd w:val="0"/>
                    <w:spacing w:after="1" w:line="200" w:lineRule="atLeast"/>
                    <w:rPr>
                      <w:rFonts w:cs="Arial"/>
                      <w:szCs w:val="20"/>
                    </w:rPr>
                  </w:pPr>
                </w:p>
              </w:tc>
            </w:tr>
            <w:tr w:rsidR="00D46BF9" w14:paraId="16D2626B" w14:textId="77777777" w:rsidTr="00DB5995">
              <w:tc>
                <w:tcPr>
                  <w:tcW w:w="5669" w:type="dxa"/>
                  <w:tcBorders>
                    <w:left w:val="single" w:sz="4" w:space="0" w:color="auto"/>
                    <w:right w:val="single" w:sz="4" w:space="0" w:color="auto"/>
                  </w:tcBorders>
                </w:tcPr>
                <w:p w14:paraId="77F5D3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CC82F7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06A887E0" w14:textId="77777777" w:rsidTr="00DB5995">
              <w:tc>
                <w:tcPr>
                  <w:tcW w:w="5669" w:type="dxa"/>
                  <w:tcBorders>
                    <w:left w:val="single" w:sz="4" w:space="0" w:color="auto"/>
                    <w:right w:val="single" w:sz="4" w:space="0" w:color="auto"/>
                  </w:tcBorders>
                </w:tcPr>
                <w:p w14:paraId="2016697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6D86507"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60CDE68A" w14:textId="77777777" w:rsidTr="00DB5995">
              <w:tc>
                <w:tcPr>
                  <w:tcW w:w="5669" w:type="dxa"/>
                  <w:tcBorders>
                    <w:left w:val="single" w:sz="4" w:space="0" w:color="auto"/>
                    <w:right w:val="single" w:sz="4" w:space="0" w:color="auto"/>
                  </w:tcBorders>
                </w:tcPr>
                <w:p w14:paraId="0A71570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3925237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056C10D9" w14:textId="77777777" w:rsidTr="00DB5995">
              <w:tc>
                <w:tcPr>
                  <w:tcW w:w="5669" w:type="dxa"/>
                  <w:tcBorders>
                    <w:left w:val="single" w:sz="4" w:space="0" w:color="auto"/>
                    <w:right w:val="single" w:sz="4" w:space="0" w:color="auto"/>
                  </w:tcBorders>
                </w:tcPr>
                <w:p w14:paraId="56122E5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287F91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664E191E" w14:textId="77777777" w:rsidTr="00DB5995">
              <w:tc>
                <w:tcPr>
                  <w:tcW w:w="5669" w:type="dxa"/>
                  <w:tcBorders>
                    <w:left w:val="single" w:sz="4" w:space="0" w:color="auto"/>
                    <w:right w:val="single" w:sz="4" w:space="0" w:color="auto"/>
                  </w:tcBorders>
                </w:tcPr>
                <w:p w14:paraId="1DCF035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(автомобильной колонны при стаже работы по профилю):</w:t>
                  </w:r>
                </w:p>
              </w:tc>
              <w:tc>
                <w:tcPr>
                  <w:tcW w:w="1701" w:type="dxa"/>
                  <w:tcBorders>
                    <w:left w:val="single" w:sz="4" w:space="0" w:color="auto"/>
                    <w:right w:val="single" w:sz="4" w:space="0" w:color="auto"/>
                  </w:tcBorders>
                </w:tcPr>
                <w:p w14:paraId="29C0D8E9" w14:textId="77777777" w:rsidR="00D46BF9" w:rsidRDefault="00D46BF9" w:rsidP="00D46BF9">
                  <w:pPr>
                    <w:autoSpaceDE w:val="0"/>
                    <w:autoSpaceDN w:val="0"/>
                    <w:adjustRightInd w:val="0"/>
                    <w:spacing w:after="1" w:line="200" w:lineRule="atLeast"/>
                    <w:rPr>
                      <w:rFonts w:cs="Arial"/>
                      <w:szCs w:val="20"/>
                    </w:rPr>
                  </w:pPr>
                </w:p>
              </w:tc>
            </w:tr>
            <w:tr w:rsidR="00D46BF9" w14:paraId="0A756A52" w14:textId="77777777" w:rsidTr="00DB5995">
              <w:tc>
                <w:tcPr>
                  <w:tcW w:w="5669" w:type="dxa"/>
                  <w:tcBorders>
                    <w:left w:val="single" w:sz="4" w:space="0" w:color="auto"/>
                    <w:right w:val="single" w:sz="4" w:space="0" w:color="auto"/>
                  </w:tcBorders>
                </w:tcPr>
                <w:p w14:paraId="5D266FC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5 лет</w:t>
                  </w:r>
                </w:p>
              </w:tc>
              <w:tc>
                <w:tcPr>
                  <w:tcW w:w="1701" w:type="dxa"/>
                  <w:tcBorders>
                    <w:left w:val="single" w:sz="4" w:space="0" w:color="auto"/>
                    <w:right w:val="single" w:sz="4" w:space="0" w:color="auto"/>
                  </w:tcBorders>
                </w:tcPr>
                <w:p w14:paraId="269A59D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08C56774" w14:textId="77777777" w:rsidTr="00DB5995">
              <w:tc>
                <w:tcPr>
                  <w:tcW w:w="5669" w:type="dxa"/>
                  <w:tcBorders>
                    <w:left w:val="single" w:sz="4" w:space="0" w:color="auto"/>
                    <w:right w:val="single" w:sz="4" w:space="0" w:color="auto"/>
                  </w:tcBorders>
                </w:tcPr>
                <w:p w14:paraId="557C7DC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3 лет</w:t>
                  </w:r>
                </w:p>
              </w:tc>
              <w:tc>
                <w:tcPr>
                  <w:tcW w:w="1701" w:type="dxa"/>
                  <w:tcBorders>
                    <w:left w:val="single" w:sz="4" w:space="0" w:color="auto"/>
                    <w:right w:val="single" w:sz="4" w:space="0" w:color="auto"/>
                  </w:tcBorders>
                </w:tcPr>
                <w:p w14:paraId="23F1A7F7"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0B4E7CD5" w14:textId="77777777" w:rsidTr="00DB5995">
              <w:tc>
                <w:tcPr>
                  <w:tcW w:w="5669" w:type="dxa"/>
                  <w:tcBorders>
                    <w:left w:val="single" w:sz="4" w:space="0" w:color="auto"/>
                    <w:right w:val="single" w:sz="4" w:space="0" w:color="auto"/>
                  </w:tcBorders>
                </w:tcPr>
                <w:p w14:paraId="181E93E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Механик цеха:</w:t>
                  </w:r>
                </w:p>
              </w:tc>
              <w:tc>
                <w:tcPr>
                  <w:tcW w:w="1701" w:type="dxa"/>
                  <w:tcBorders>
                    <w:left w:val="single" w:sz="4" w:space="0" w:color="auto"/>
                    <w:right w:val="single" w:sz="4" w:space="0" w:color="auto"/>
                  </w:tcBorders>
                </w:tcPr>
                <w:p w14:paraId="681BBDD5" w14:textId="77777777" w:rsidR="00D46BF9" w:rsidRDefault="00D46BF9" w:rsidP="00D46BF9">
                  <w:pPr>
                    <w:autoSpaceDE w:val="0"/>
                    <w:autoSpaceDN w:val="0"/>
                    <w:adjustRightInd w:val="0"/>
                    <w:spacing w:after="1" w:line="200" w:lineRule="atLeast"/>
                    <w:rPr>
                      <w:rFonts w:cs="Arial"/>
                      <w:szCs w:val="20"/>
                    </w:rPr>
                  </w:pPr>
                </w:p>
              </w:tc>
            </w:tr>
            <w:tr w:rsidR="00D46BF9" w14:paraId="501A3A3C" w14:textId="77777777" w:rsidTr="00DB5995">
              <w:tc>
                <w:tcPr>
                  <w:tcW w:w="5669" w:type="dxa"/>
                  <w:tcBorders>
                    <w:left w:val="single" w:sz="4" w:space="0" w:color="auto"/>
                    <w:right w:val="single" w:sz="4" w:space="0" w:color="auto"/>
                  </w:tcBorders>
                </w:tcPr>
                <w:p w14:paraId="5D17B2C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 группы</w:t>
                  </w:r>
                </w:p>
              </w:tc>
              <w:tc>
                <w:tcPr>
                  <w:tcW w:w="1701" w:type="dxa"/>
                  <w:tcBorders>
                    <w:left w:val="single" w:sz="4" w:space="0" w:color="auto"/>
                    <w:right w:val="single" w:sz="4" w:space="0" w:color="auto"/>
                  </w:tcBorders>
                </w:tcPr>
                <w:p w14:paraId="7133178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11 980</w:t>
                  </w:r>
                </w:p>
              </w:tc>
            </w:tr>
            <w:tr w:rsidR="00D46BF9" w14:paraId="123613BA" w14:textId="77777777" w:rsidTr="00DB5995">
              <w:tc>
                <w:tcPr>
                  <w:tcW w:w="5669" w:type="dxa"/>
                  <w:tcBorders>
                    <w:left w:val="single" w:sz="4" w:space="0" w:color="auto"/>
                    <w:right w:val="single" w:sz="4" w:space="0" w:color="auto"/>
                  </w:tcBorders>
                </w:tcPr>
                <w:p w14:paraId="1938DF7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II группы</w:t>
                  </w:r>
                </w:p>
              </w:tc>
              <w:tc>
                <w:tcPr>
                  <w:tcW w:w="1701" w:type="dxa"/>
                  <w:tcBorders>
                    <w:left w:val="single" w:sz="4" w:space="0" w:color="auto"/>
                    <w:right w:val="single" w:sz="4" w:space="0" w:color="auto"/>
                  </w:tcBorders>
                </w:tcPr>
                <w:p w14:paraId="35E0F57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3C1669A2" w14:textId="77777777" w:rsidTr="00DB5995">
              <w:tc>
                <w:tcPr>
                  <w:tcW w:w="5669" w:type="dxa"/>
                  <w:tcBorders>
                    <w:left w:val="single" w:sz="4" w:space="0" w:color="auto"/>
                    <w:right w:val="single" w:sz="4" w:space="0" w:color="auto"/>
                  </w:tcBorders>
                </w:tcPr>
                <w:p w14:paraId="3F9F883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III группы</w:t>
                  </w:r>
                </w:p>
              </w:tc>
              <w:tc>
                <w:tcPr>
                  <w:tcW w:w="1701" w:type="dxa"/>
                  <w:tcBorders>
                    <w:left w:val="single" w:sz="4" w:space="0" w:color="auto"/>
                    <w:right w:val="single" w:sz="4" w:space="0" w:color="auto"/>
                  </w:tcBorders>
                </w:tcPr>
                <w:p w14:paraId="66393796"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5548276E" w14:textId="77777777" w:rsidTr="00DB5995">
              <w:tc>
                <w:tcPr>
                  <w:tcW w:w="5669" w:type="dxa"/>
                  <w:tcBorders>
                    <w:left w:val="single" w:sz="4" w:space="0" w:color="auto"/>
                    <w:right w:val="single" w:sz="4" w:space="0" w:color="auto"/>
                  </w:tcBorders>
                </w:tcPr>
                <w:p w14:paraId="42DF342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Микробиолог:</w:t>
                  </w:r>
                </w:p>
              </w:tc>
              <w:tc>
                <w:tcPr>
                  <w:tcW w:w="1701" w:type="dxa"/>
                  <w:tcBorders>
                    <w:left w:val="single" w:sz="4" w:space="0" w:color="auto"/>
                    <w:right w:val="single" w:sz="4" w:space="0" w:color="auto"/>
                  </w:tcBorders>
                </w:tcPr>
                <w:p w14:paraId="07E0C73D" w14:textId="77777777" w:rsidR="00D46BF9" w:rsidRDefault="00D46BF9" w:rsidP="00D46BF9">
                  <w:pPr>
                    <w:autoSpaceDE w:val="0"/>
                    <w:autoSpaceDN w:val="0"/>
                    <w:adjustRightInd w:val="0"/>
                    <w:spacing w:after="1" w:line="200" w:lineRule="atLeast"/>
                    <w:rPr>
                      <w:rFonts w:cs="Arial"/>
                      <w:szCs w:val="20"/>
                    </w:rPr>
                  </w:pPr>
                </w:p>
              </w:tc>
            </w:tr>
            <w:tr w:rsidR="00D46BF9" w14:paraId="5F124DC2" w14:textId="77777777" w:rsidTr="00DB5995">
              <w:tc>
                <w:tcPr>
                  <w:tcW w:w="5669" w:type="dxa"/>
                  <w:tcBorders>
                    <w:left w:val="single" w:sz="4" w:space="0" w:color="auto"/>
                    <w:right w:val="single" w:sz="4" w:space="0" w:color="auto"/>
                  </w:tcBorders>
                </w:tcPr>
                <w:p w14:paraId="4C1D909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5418EDC"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zCs w:val="20"/>
                      <w:shd w:val="clear" w:color="auto" w:fill="C0C0C0"/>
                    </w:rPr>
                    <w:t>11 080</w:t>
                  </w:r>
                </w:p>
              </w:tc>
            </w:tr>
            <w:tr w:rsidR="00D46BF9" w14:paraId="43E1E40D" w14:textId="77777777" w:rsidTr="00DB5995">
              <w:tc>
                <w:tcPr>
                  <w:tcW w:w="5669" w:type="dxa"/>
                  <w:tcBorders>
                    <w:left w:val="single" w:sz="4" w:space="0" w:color="auto"/>
                    <w:right w:val="single" w:sz="4" w:space="0" w:color="auto"/>
                  </w:tcBorders>
                </w:tcPr>
                <w:p w14:paraId="5C3E026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1EE73EB"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601C24B1" w14:textId="77777777" w:rsidTr="00DB5995">
              <w:tc>
                <w:tcPr>
                  <w:tcW w:w="5669" w:type="dxa"/>
                  <w:tcBorders>
                    <w:left w:val="single" w:sz="4" w:space="0" w:color="auto"/>
                    <w:right w:val="single" w:sz="4" w:space="0" w:color="auto"/>
                  </w:tcBorders>
                </w:tcPr>
                <w:p w14:paraId="4BF68CD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C8687F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1F699DED" w14:textId="77777777" w:rsidTr="00DB5995">
              <w:tc>
                <w:tcPr>
                  <w:tcW w:w="5669" w:type="dxa"/>
                  <w:tcBorders>
                    <w:left w:val="single" w:sz="4" w:space="0" w:color="auto"/>
                    <w:right w:val="single" w:sz="4" w:space="0" w:color="auto"/>
                  </w:tcBorders>
                </w:tcPr>
                <w:p w14:paraId="32B8791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Метеоролог:</w:t>
                  </w:r>
                </w:p>
              </w:tc>
              <w:tc>
                <w:tcPr>
                  <w:tcW w:w="1701" w:type="dxa"/>
                  <w:tcBorders>
                    <w:left w:val="single" w:sz="4" w:space="0" w:color="auto"/>
                    <w:right w:val="single" w:sz="4" w:space="0" w:color="auto"/>
                  </w:tcBorders>
                </w:tcPr>
                <w:p w14:paraId="6A0A1236" w14:textId="77777777" w:rsidR="00D46BF9" w:rsidRDefault="00D46BF9" w:rsidP="00D46BF9">
                  <w:pPr>
                    <w:autoSpaceDE w:val="0"/>
                    <w:autoSpaceDN w:val="0"/>
                    <w:adjustRightInd w:val="0"/>
                    <w:spacing w:after="1" w:line="200" w:lineRule="atLeast"/>
                    <w:rPr>
                      <w:rFonts w:cs="Arial"/>
                      <w:szCs w:val="20"/>
                    </w:rPr>
                  </w:pPr>
                </w:p>
              </w:tc>
            </w:tr>
            <w:tr w:rsidR="00D46BF9" w14:paraId="063F2A29" w14:textId="77777777" w:rsidTr="00DB5995">
              <w:tc>
                <w:tcPr>
                  <w:tcW w:w="5669" w:type="dxa"/>
                  <w:tcBorders>
                    <w:left w:val="single" w:sz="4" w:space="0" w:color="auto"/>
                    <w:right w:val="single" w:sz="4" w:space="0" w:color="auto"/>
                  </w:tcBorders>
                </w:tcPr>
                <w:p w14:paraId="31DC4DB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B9D227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7A816DB8" w14:textId="77777777" w:rsidTr="00DB5995">
              <w:tc>
                <w:tcPr>
                  <w:tcW w:w="5669" w:type="dxa"/>
                  <w:tcBorders>
                    <w:left w:val="single" w:sz="4" w:space="0" w:color="auto"/>
                    <w:right w:val="single" w:sz="4" w:space="0" w:color="auto"/>
                  </w:tcBorders>
                </w:tcPr>
                <w:p w14:paraId="404129F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EF36549"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07A77F7F" w14:textId="77777777" w:rsidTr="00DB5995">
              <w:tc>
                <w:tcPr>
                  <w:tcW w:w="5669" w:type="dxa"/>
                  <w:tcBorders>
                    <w:left w:val="single" w:sz="4" w:space="0" w:color="auto"/>
                    <w:right w:val="single" w:sz="4" w:space="0" w:color="auto"/>
                  </w:tcBorders>
                </w:tcPr>
                <w:p w14:paraId="525B21A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D260C0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3CBE381F" w14:textId="77777777" w:rsidTr="00DB5995">
              <w:tc>
                <w:tcPr>
                  <w:tcW w:w="5669" w:type="dxa"/>
                  <w:tcBorders>
                    <w:left w:val="single" w:sz="4" w:space="0" w:color="auto"/>
                    <w:right w:val="single" w:sz="4" w:space="0" w:color="auto"/>
                  </w:tcBorders>
                </w:tcPr>
                <w:p w14:paraId="3FD2EBA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Нарядчик</w:t>
                  </w:r>
                </w:p>
              </w:tc>
              <w:tc>
                <w:tcPr>
                  <w:tcW w:w="1701" w:type="dxa"/>
                  <w:tcBorders>
                    <w:left w:val="single" w:sz="4" w:space="0" w:color="auto"/>
                    <w:right w:val="single" w:sz="4" w:space="0" w:color="auto"/>
                  </w:tcBorders>
                </w:tcPr>
                <w:p w14:paraId="19A7283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7860</w:t>
                  </w:r>
                </w:p>
              </w:tc>
            </w:tr>
            <w:tr w:rsidR="00D46BF9" w14:paraId="3046D213" w14:textId="77777777" w:rsidTr="00DB5995">
              <w:tc>
                <w:tcPr>
                  <w:tcW w:w="5669" w:type="dxa"/>
                  <w:tcBorders>
                    <w:left w:val="single" w:sz="4" w:space="0" w:color="auto"/>
                    <w:right w:val="single" w:sz="4" w:space="0" w:color="auto"/>
                  </w:tcBorders>
                </w:tcPr>
                <w:p w14:paraId="687BBFF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Оператор: диспетчерской движения и погрузочно-разгрузочных работ на автотранспорте, диспетчерской службы, по диспетчерскому обслуживанию лифтов</w:t>
                  </w:r>
                </w:p>
              </w:tc>
              <w:tc>
                <w:tcPr>
                  <w:tcW w:w="1701" w:type="dxa"/>
                  <w:tcBorders>
                    <w:left w:val="single" w:sz="4" w:space="0" w:color="auto"/>
                    <w:right w:val="single" w:sz="4" w:space="0" w:color="auto"/>
                  </w:tcBorders>
                </w:tcPr>
                <w:p w14:paraId="6E7F9A1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74366DFB" w14:textId="77777777" w:rsidTr="00DB5995">
              <w:tc>
                <w:tcPr>
                  <w:tcW w:w="5669" w:type="dxa"/>
                  <w:tcBorders>
                    <w:left w:val="single" w:sz="4" w:space="0" w:color="auto"/>
                    <w:right w:val="single" w:sz="4" w:space="0" w:color="auto"/>
                  </w:tcBorders>
                </w:tcPr>
                <w:p w14:paraId="27F5F07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Оперативный дежурный по перелетам (по связи)</w:t>
                  </w:r>
                </w:p>
              </w:tc>
              <w:tc>
                <w:tcPr>
                  <w:tcW w:w="1701" w:type="dxa"/>
                  <w:tcBorders>
                    <w:left w:val="single" w:sz="4" w:space="0" w:color="auto"/>
                    <w:right w:val="single" w:sz="4" w:space="0" w:color="auto"/>
                  </w:tcBorders>
                </w:tcPr>
                <w:p w14:paraId="21166BE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27539C40" w14:textId="77777777" w:rsidTr="00DB5995">
              <w:tc>
                <w:tcPr>
                  <w:tcW w:w="5669" w:type="dxa"/>
                  <w:tcBorders>
                    <w:left w:val="single" w:sz="4" w:space="0" w:color="auto"/>
                    <w:right w:val="single" w:sz="4" w:space="0" w:color="auto"/>
                  </w:tcBorders>
                </w:tcPr>
                <w:p w14:paraId="67263A0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Океанолог:</w:t>
                  </w:r>
                </w:p>
              </w:tc>
              <w:tc>
                <w:tcPr>
                  <w:tcW w:w="1701" w:type="dxa"/>
                  <w:tcBorders>
                    <w:left w:val="single" w:sz="4" w:space="0" w:color="auto"/>
                    <w:right w:val="single" w:sz="4" w:space="0" w:color="auto"/>
                  </w:tcBorders>
                </w:tcPr>
                <w:p w14:paraId="408E1F4D" w14:textId="77777777" w:rsidR="00D46BF9" w:rsidRDefault="00D46BF9" w:rsidP="00D46BF9">
                  <w:pPr>
                    <w:autoSpaceDE w:val="0"/>
                    <w:autoSpaceDN w:val="0"/>
                    <w:adjustRightInd w:val="0"/>
                    <w:spacing w:after="1" w:line="200" w:lineRule="atLeast"/>
                    <w:rPr>
                      <w:rFonts w:cs="Arial"/>
                      <w:szCs w:val="20"/>
                    </w:rPr>
                  </w:pPr>
                </w:p>
              </w:tc>
            </w:tr>
            <w:tr w:rsidR="00D46BF9" w14:paraId="6189D112" w14:textId="77777777" w:rsidTr="00DB5995">
              <w:tc>
                <w:tcPr>
                  <w:tcW w:w="5669" w:type="dxa"/>
                  <w:tcBorders>
                    <w:left w:val="single" w:sz="4" w:space="0" w:color="auto"/>
                    <w:right w:val="single" w:sz="4" w:space="0" w:color="auto"/>
                  </w:tcBorders>
                </w:tcPr>
                <w:p w14:paraId="4D9DFD7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111C39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1A297CDB" w14:textId="77777777" w:rsidTr="00DB5995">
              <w:tc>
                <w:tcPr>
                  <w:tcW w:w="5669" w:type="dxa"/>
                  <w:tcBorders>
                    <w:left w:val="single" w:sz="4" w:space="0" w:color="auto"/>
                    <w:right w:val="single" w:sz="4" w:space="0" w:color="auto"/>
                  </w:tcBorders>
                </w:tcPr>
                <w:p w14:paraId="7F268F7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55B49C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672EF968" w14:textId="77777777" w:rsidTr="00DB5995">
              <w:tc>
                <w:tcPr>
                  <w:tcW w:w="5669" w:type="dxa"/>
                  <w:tcBorders>
                    <w:left w:val="single" w:sz="4" w:space="0" w:color="auto"/>
                    <w:right w:val="single" w:sz="4" w:space="0" w:color="auto"/>
                  </w:tcBorders>
                </w:tcPr>
                <w:p w14:paraId="44A7AE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FD205A2"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380E54B9" w14:textId="77777777" w:rsidTr="00DB5995">
              <w:tc>
                <w:tcPr>
                  <w:tcW w:w="5669" w:type="dxa"/>
                  <w:tcBorders>
                    <w:left w:val="single" w:sz="4" w:space="0" w:color="auto"/>
                    <w:right w:val="single" w:sz="4" w:space="0" w:color="auto"/>
                  </w:tcBorders>
                </w:tcPr>
                <w:p w14:paraId="1022F7C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Охотовед</w:t>
                  </w:r>
                </w:p>
              </w:tc>
              <w:tc>
                <w:tcPr>
                  <w:tcW w:w="1701" w:type="dxa"/>
                  <w:tcBorders>
                    <w:left w:val="single" w:sz="4" w:space="0" w:color="auto"/>
                    <w:right w:val="single" w:sz="4" w:space="0" w:color="auto"/>
                  </w:tcBorders>
                </w:tcPr>
                <w:p w14:paraId="2889585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16E34841" w14:textId="77777777" w:rsidTr="00DB5995">
              <w:tc>
                <w:tcPr>
                  <w:tcW w:w="5669" w:type="dxa"/>
                  <w:tcBorders>
                    <w:left w:val="single" w:sz="4" w:space="0" w:color="auto"/>
                    <w:right w:val="single" w:sz="4" w:space="0" w:color="auto"/>
                  </w:tcBorders>
                </w:tcPr>
                <w:p w14:paraId="18D51E9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Паспортист</w:t>
                  </w:r>
                </w:p>
              </w:tc>
              <w:tc>
                <w:tcPr>
                  <w:tcW w:w="1701" w:type="dxa"/>
                  <w:tcBorders>
                    <w:left w:val="single" w:sz="4" w:space="0" w:color="auto"/>
                    <w:right w:val="single" w:sz="4" w:space="0" w:color="auto"/>
                  </w:tcBorders>
                </w:tcPr>
                <w:p w14:paraId="43044BF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1E0F80AB" w14:textId="77777777" w:rsidTr="00DB5995">
              <w:tc>
                <w:tcPr>
                  <w:tcW w:w="5669" w:type="dxa"/>
                  <w:tcBorders>
                    <w:left w:val="single" w:sz="4" w:space="0" w:color="auto"/>
                    <w:right w:val="single" w:sz="4" w:space="0" w:color="auto"/>
                  </w:tcBorders>
                </w:tcPr>
                <w:p w14:paraId="2857B351" w14:textId="77777777" w:rsidR="00D46BF9" w:rsidRDefault="00D46BF9" w:rsidP="00D46BF9">
                  <w:pPr>
                    <w:autoSpaceDE w:val="0"/>
                    <w:autoSpaceDN w:val="0"/>
                    <w:adjustRightInd w:val="0"/>
                    <w:spacing w:after="1" w:line="200" w:lineRule="atLeast"/>
                    <w:ind w:firstLine="283"/>
                    <w:jc w:val="both"/>
                    <w:rPr>
                      <w:rFonts w:cs="Arial"/>
                      <w:szCs w:val="20"/>
                    </w:rPr>
                  </w:pPr>
                  <w:proofErr w:type="spellStart"/>
                  <w:r>
                    <w:rPr>
                      <w:rFonts w:cs="Arial"/>
                      <w:szCs w:val="20"/>
                    </w:rPr>
                    <w:t>Планшетист</w:t>
                  </w:r>
                  <w:proofErr w:type="spellEnd"/>
                </w:p>
              </w:tc>
              <w:tc>
                <w:tcPr>
                  <w:tcW w:w="1701" w:type="dxa"/>
                  <w:tcBorders>
                    <w:left w:val="single" w:sz="4" w:space="0" w:color="auto"/>
                    <w:right w:val="single" w:sz="4" w:space="0" w:color="auto"/>
                  </w:tcBorders>
                </w:tcPr>
                <w:p w14:paraId="4786EBC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6B530C8D" w14:textId="77777777" w:rsidTr="00DB5995">
              <w:tc>
                <w:tcPr>
                  <w:tcW w:w="5669" w:type="dxa"/>
                  <w:tcBorders>
                    <w:left w:val="single" w:sz="4" w:space="0" w:color="auto"/>
                    <w:right w:val="single" w:sz="4" w:space="0" w:color="auto"/>
                  </w:tcBorders>
                </w:tcPr>
                <w:p w14:paraId="53C7D80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Переводчик, переводчик-</w:t>
                  </w:r>
                  <w:proofErr w:type="spellStart"/>
                  <w:r>
                    <w:rPr>
                      <w:rFonts w:cs="Arial"/>
                      <w:szCs w:val="20"/>
                    </w:rPr>
                    <w:t>дактилолог</w:t>
                  </w:r>
                  <w:proofErr w:type="spellEnd"/>
                  <w:r>
                    <w:rPr>
                      <w:rFonts w:cs="Arial"/>
                      <w:szCs w:val="20"/>
                    </w:rPr>
                    <w:t>, психолог, редактор, редактор книжной редакции; редактор: научный, художественный (в редакционно-издательском отделе (группе):</w:t>
                  </w:r>
                </w:p>
              </w:tc>
              <w:tc>
                <w:tcPr>
                  <w:tcW w:w="1701" w:type="dxa"/>
                  <w:tcBorders>
                    <w:left w:val="single" w:sz="4" w:space="0" w:color="auto"/>
                    <w:right w:val="single" w:sz="4" w:space="0" w:color="auto"/>
                  </w:tcBorders>
                </w:tcPr>
                <w:p w14:paraId="34B6FEA0" w14:textId="77777777" w:rsidR="00D46BF9" w:rsidRDefault="00D46BF9" w:rsidP="00D46BF9">
                  <w:pPr>
                    <w:autoSpaceDE w:val="0"/>
                    <w:autoSpaceDN w:val="0"/>
                    <w:adjustRightInd w:val="0"/>
                    <w:spacing w:after="1" w:line="200" w:lineRule="atLeast"/>
                    <w:rPr>
                      <w:rFonts w:cs="Arial"/>
                      <w:szCs w:val="20"/>
                    </w:rPr>
                  </w:pPr>
                </w:p>
              </w:tc>
            </w:tr>
            <w:tr w:rsidR="00D46BF9" w14:paraId="07518114" w14:textId="77777777" w:rsidTr="00DB5995">
              <w:tc>
                <w:tcPr>
                  <w:tcW w:w="5669" w:type="dxa"/>
                  <w:tcBorders>
                    <w:left w:val="single" w:sz="4" w:space="0" w:color="auto"/>
                    <w:right w:val="single" w:sz="4" w:space="0" w:color="auto"/>
                  </w:tcBorders>
                </w:tcPr>
                <w:p w14:paraId="6C15618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B4C407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77C70D4A" w14:textId="77777777" w:rsidTr="00DB5995">
              <w:tc>
                <w:tcPr>
                  <w:tcW w:w="5669" w:type="dxa"/>
                  <w:tcBorders>
                    <w:left w:val="single" w:sz="4" w:space="0" w:color="auto"/>
                    <w:right w:val="single" w:sz="4" w:space="0" w:color="auto"/>
                  </w:tcBorders>
                </w:tcPr>
                <w:p w14:paraId="5CD1950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F50548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3670FE22" w14:textId="77777777" w:rsidTr="00DB5995">
              <w:tc>
                <w:tcPr>
                  <w:tcW w:w="5669" w:type="dxa"/>
                  <w:tcBorders>
                    <w:left w:val="single" w:sz="4" w:space="0" w:color="auto"/>
                    <w:right w:val="single" w:sz="4" w:space="0" w:color="auto"/>
                  </w:tcBorders>
                </w:tcPr>
                <w:p w14:paraId="2A55B8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59BD617" w14:textId="77777777" w:rsidR="00D46BF9" w:rsidRDefault="00D46BF9" w:rsidP="00D46BF9">
                  <w:pPr>
                    <w:autoSpaceDE w:val="0"/>
                    <w:autoSpaceDN w:val="0"/>
                    <w:adjustRightInd w:val="0"/>
                    <w:spacing w:after="1" w:line="200" w:lineRule="atLeast"/>
                    <w:jc w:val="center"/>
                    <w:rPr>
                      <w:rFonts w:cs="Arial"/>
                      <w:szCs w:val="20"/>
                    </w:rPr>
                  </w:pPr>
                  <w:r w:rsidRPr="00BA1F53">
                    <w:rPr>
                      <w:rFonts w:cs="Arial"/>
                      <w:szCs w:val="20"/>
                      <w:shd w:val="clear" w:color="auto" w:fill="C0C0C0"/>
                    </w:rPr>
                    <w:t>8510</w:t>
                  </w:r>
                </w:p>
              </w:tc>
            </w:tr>
            <w:tr w:rsidR="00D46BF9" w14:paraId="62910DEE" w14:textId="77777777" w:rsidTr="00DB5995">
              <w:tc>
                <w:tcPr>
                  <w:tcW w:w="5669" w:type="dxa"/>
                  <w:tcBorders>
                    <w:left w:val="single" w:sz="4" w:space="0" w:color="auto"/>
                    <w:right w:val="single" w:sz="4" w:space="0" w:color="auto"/>
                  </w:tcBorders>
                </w:tcPr>
                <w:p w14:paraId="27D226A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Референт (при стаже работы по профилю):</w:t>
                  </w:r>
                </w:p>
              </w:tc>
              <w:tc>
                <w:tcPr>
                  <w:tcW w:w="1701" w:type="dxa"/>
                  <w:tcBorders>
                    <w:left w:val="single" w:sz="4" w:space="0" w:color="auto"/>
                    <w:right w:val="single" w:sz="4" w:space="0" w:color="auto"/>
                  </w:tcBorders>
                </w:tcPr>
                <w:p w14:paraId="4421DFBC" w14:textId="77777777" w:rsidR="00D46BF9" w:rsidRDefault="00D46BF9" w:rsidP="00D46BF9">
                  <w:pPr>
                    <w:autoSpaceDE w:val="0"/>
                    <w:autoSpaceDN w:val="0"/>
                    <w:adjustRightInd w:val="0"/>
                    <w:spacing w:after="1" w:line="200" w:lineRule="atLeast"/>
                    <w:rPr>
                      <w:rFonts w:cs="Arial"/>
                      <w:szCs w:val="20"/>
                    </w:rPr>
                  </w:pPr>
                </w:p>
              </w:tc>
            </w:tr>
            <w:tr w:rsidR="00D46BF9" w14:paraId="1112CE57" w14:textId="77777777" w:rsidTr="00DB5995">
              <w:tc>
                <w:tcPr>
                  <w:tcW w:w="5669" w:type="dxa"/>
                  <w:tcBorders>
                    <w:left w:val="single" w:sz="4" w:space="0" w:color="auto"/>
                    <w:right w:val="single" w:sz="4" w:space="0" w:color="auto"/>
                  </w:tcBorders>
                </w:tcPr>
                <w:p w14:paraId="71D04D1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5 лет</w:t>
                  </w:r>
                </w:p>
              </w:tc>
              <w:tc>
                <w:tcPr>
                  <w:tcW w:w="1701" w:type="dxa"/>
                  <w:tcBorders>
                    <w:left w:val="single" w:sz="4" w:space="0" w:color="auto"/>
                    <w:right w:val="single" w:sz="4" w:space="0" w:color="auto"/>
                  </w:tcBorders>
                </w:tcPr>
                <w:p w14:paraId="5F2B095B"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0F14B6C1" w14:textId="77777777" w:rsidTr="00DB5995">
              <w:tc>
                <w:tcPr>
                  <w:tcW w:w="5669" w:type="dxa"/>
                  <w:tcBorders>
                    <w:left w:val="single" w:sz="4" w:space="0" w:color="auto"/>
                    <w:right w:val="single" w:sz="4" w:space="0" w:color="auto"/>
                  </w:tcBorders>
                </w:tcPr>
                <w:p w14:paraId="198290C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менее 3 лет</w:t>
                  </w:r>
                </w:p>
              </w:tc>
              <w:tc>
                <w:tcPr>
                  <w:tcW w:w="1701" w:type="dxa"/>
                  <w:tcBorders>
                    <w:left w:val="single" w:sz="4" w:space="0" w:color="auto"/>
                    <w:right w:val="single" w:sz="4" w:space="0" w:color="auto"/>
                  </w:tcBorders>
                </w:tcPr>
                <w:p w14:paraId="40F8424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68257158" w14:textId="77777777" w:rsidTr="00DB5995">
              <w:tc>
                <w:tcPr>
                  <w:tcW w:w="5669" w:type="dxa"/>
                  <w:tcBorders>
                    <w:left w:val="single" w:sz="4" w:space="0" w:color="auto"/>
                    <w:right w:val="single" w:sz="4" w:space="0" w:color="auto"/>
                  </w:tcBorders>
                </w:tcPr>
                <w:p w14:paraId="28B3CCB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Референт-переводчик</w:t>
                  </w:r>
                </w:p>
              </w:tc>
              <w:tc>
                <w:tcPr>
                  <w:tcW w:w="1701" w:type="dxa"/>
                  <w:tcBorders>
                    <w:left w:val="single" w:sz="4" w:space="0" w:color="auto"/>
                    <w:right w:val="single" w:sz="4" w:space="0" w:color="auto"/>
                  </w:tcBorders>
                </w:tcPr>
                <w:p w14:paraId="14C1C16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5F5028F9" w14:textId="77777777" w:rsidTr="00DB5995">
              <w:tc>
                <w:tcPr>
                  <w:tcW w:w="5669" w:type="dxa"/>
                  <w:tcBorders>
                    <w:left w:val="single" w:sz="4" w:space="0" w:color="auto"/>
                    <w:right w:val="single" w:sz="4" w:space="0" w:color="auto"/>
                  </w:tcBorders>
                </w:tcPr>
                <w:p w14:paraId="7F7A308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Секретарь</w:t>
                  </w:r>
                </w:p>
              </w:tc>
              <w:tc>
                <w:tcPr>
                  <w:tcW w:w="1701" w:type="dxa"/>
                  <w:tcBorders>
                    <w:left w:val="single" w:sz="4" w:space="0" w:color="auto"/>
                    <w:right w:val="single" w:sz="4" w:space="0" w:color="auto"/>
                  </w:tcBorders>
                </w:tcPr>
                <w:p w14:paraId="0DA3C88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1E250BC1" w14:textId="77777777" w:rsidTr="00DB5995">
              <w:tc>
                <w:tcPr>
                  <w:tcW w:w="5669" w:type="dxa"/>
                  <w:tcBorders>
                    <w:left w:val="single" w:sz="4" w:space="0" w:color="auto"/>
                    <w:right w:val="single" w:sz="4" w:space="0" w:color="auto"/>
                  </w:tcBorders>
                </w:tcPr>
                <w:p w14:paraId="2140BB1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Секретарь учебной части (диспетчер)</w:t>
                  </w:r>
                </w:p>
              </w:tc>
              <w:tc>
                <w:tcPr>
                  <w:tcW w:w="1701" w:type="dxa"/>
                  <w:tcBorders>
                    <w:left w:val="single" w:sz="4" w:space="0" w:color="auto"/>
                    <w:right w:val="single" w:sz="4" w:space="0" w:color="auto"/>
                  </w:tcBorders>
                </w:tcPr>
                <w:p w14:paraId="4B553026"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3B95696B" w14:textId="77777777" w:rsidTr="00DB5995">
              <w:tc>
                <w:tcPr>
                  <w:tcW w:w="5669" w:type="dxa"/>
                  <w:tcBorders>
                    <w:left w:val="single" w:sz="4" w:space="0" w:color="auto"/>
                    <w:right w:val="single" w:sz="4" w:space="0" w:color="auto"/>
                  </w:tcBorders>
                </w:tcPr>
                <w:p w14:paraId="0E40BED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Секретарь-машинистка</w:t>
                  </w:r>
                </w:p>
              </w:tc>
              <w:tc>
                <w:tcPr>
                  <w:tcW w:w="1701" w:type="dxa"/>
                  <w:tcBorders>
                    <w:left w:val="single" w:sz="4" w:space="0" w:color="auto"/>
                    <w:right w:val="single" w:sz="4" w:space="0" w:color="auto"/>
                  </w:tcBorders>
                </w:tcPr>
                <w:p w14:paraId="64E4E0E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410C0CA4" w14:textId="77777777" w:rsidTr="00DB5995">
              <w:tc>
                <w:tcPr>
                  <w:tcW w:w="5669" w:type="dxa"/>
                  <w:tcBorders>
                    <w:left w:val="single" w:sz="4" w:space="0" w:color="auto"/>
                    <w:right w:val="single" w:sz="4" w:space="0" w:color="auto"/>
                  </w:tcBorders>
                </w:tcPr>
                <w:p w14:paraId="6DFA03B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строитель военных кораблей</w:t>
                  </w:r>
                </w:p>
              </w:tc>
              <w:tc>
                <w:tcPr>
                  <w:tcW w:w="1701" w:type="dxa"/>
                  <w:tcBorders>
                    <w:left w:val="single" w:sz="4" w:space="0" w:color="auto"/>
                    <w:right w:val="single" w:sz="4" w:space="0" w:color="auto"/>
                  </w:tcBorders>
                </w:tcPr>
                <w:p w14:paraId="2B6E49A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12 940</w:t>
                  </w:r>
                </w:p>
              </w:tc>
            </w:tr>
            <w:tr w:rsidR="00D46BF9" w14:paraId="455336A9" w14:textId="77777777" w:rsidTr="00DB5995">
              <w:tc>
                <w:tcPr>
                  <w:tcW w:w="5669" w:type="dxa"/>
                  <w:tcBorders>
                    <w:left w:val="single" w:sz="4" w:space="0" w:color="auto"/>
                    <w:right w:val="single" w:sz="4" w:space="0" w:color="auto"/>
                  </w:tcBorders>
                </w:tcPr>
                <w:p w14:paraId="064DD74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Строитель военных кораблей (при стаже работы по профилю):</w:t>
                  </w:r>
                </w:p>
              </w:tc>
              <w:tc>
                <w:tcPr>
                  <w:tcW w:w="1701" w:type="dxa"/>
                  <w:tcBorders>
                    <w:left w:val="single" w:sz="4" w:space="0" w:color="auto"/>
                    <w:right w:val="single" w:sz="4" w:space="0" w:color="auto"/>
                  </w:tcBorders>
                </w:tcPr>
                <w:p w14:paraId="7348A79D" w14:textId="77777777" w:rsidR="00D46BF9" w:rsidRDefault="00D46BF9" w:rsidP="00D46BF9">
                  <w:pPr>
                    <w:autoSpaceDE w:val="0"/>
                    <w:autoSpaceDN w:val="0"/>
                    <w:adjustRightInd w:val="0"/>
                    <w:spacing w:after="1" w:line="200" w:lineRule="atLeast"/>
                    <w:rPr>
                      <w:rFonts w:cs="Arial"/>
                      <w:szCs w:val="20"/>
                    </w:rPr>
                  </w:pPr>
                </w:p>
              </w:tc>
            </w:tr>
            <w:tr w:rsidR="00D46BF9" w14:paraId="13772E8A" w14:textId="77777777" w:rsidTr="00DB5995">
              <w:tc>
                <w:tcPr>
                  <w:tcW w:w="5669" w:type="dxa"/>
                  <w:tcBorders>
                    <w:left w:val="single" w:sz="4" w:space="0" w:color="auto"/>
                    <w:right w:val="single" w:sz="4" w:space="0" w:color="auto"/>
                  </w:tcBorders>
                </w:tcPr>
                <w:p w14:paraId="2464B85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5 лет и более</w:t>
                  </w:r>
                </w:p>
              </w:tc>
              <w:tc>
                <w:tcPr>
                  <w:tcW w:w="1701" w:type="dxa"/>
                  <w:tcBorders>
                    <w:left w:val="single" w:sz="4" w:space="0" w:color="auto"/>
                    <w:right w:val="single" w:sz="4" w:space="0" w:color="auto"/>
                  </w:tcBorders>
                </w:tcPr>
                <w:p w14:paraId="47012F0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11 980</w:t>
                  </w:r>
                </w:p>
              </w:tc>
            </w:tr>
            <w:tr w:rsidR="00D46BF9" w14:paraId="2E0A4F21" w14:textId="77777777" w:rsidTr="00DB5995">
              <w:tc>
                <w:tcPr>
                  <w:tcW w:w="5669" w:type="dxa"/>
                  <w:tcBorders>
                    <w:left w:val="single" w:sz="4" w:space="0" w:color="auto"/>
                    <w:right w:val="single" w:sz="4" w:space="0" w:color="auto"/>
                  </w:tcBorders>
                </w:tcPr>
                <w:p w14:paraId="5E4120A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от 3 до 5 лет</w:t>
                  </w:r>
                </w:p>
              </w:tc>
              <w:tc>
                <w:tcPr>
                  <w:tcW w:w="1701" w:type="dxa"/>
                  <w:tcBorders>
                    <w:left w:val="single" w:sz="4" w:space="0" w:color="auto"/>
                    <w:right w:val="single" w:sz="4" w:space="0" w:color="auto"/>
                  </w:tcBorders>
                </w:tcPr>
                <w:p w14:paraId="038F5DB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4D53001B" w14:textId="77777777" w:rsidTr="00DB5995">
              <w:tc>
                <w:tcPr>
                  <w:tcW w:w="5669" w:type="dxa"/>
                  <w:tcBorders>
                    <w:left w:val="single" w:sz="4" w:space="0" w:color="auto"/>
                    <w:right w:val="single" w:sz="4" w:space="0" w:color="auto"/>
                  </w:tcBorders>
                </w:tcPr>
                <w:p w14:paraId="5C8A7A2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до 3 лет</w:t>
                  </w:r>
                </w:p>
              </w:tc>
              <w:tc>
                <w:tcPr>
                  <w:tcW w:w="1701" w:type="dxa"/>
                  <w:tcBorders>
                    <w:left w:val="single" w:sz="4" w:space="0" w:color="auto"/>
                    <w:right w:val="single" w:sz="4" w:space="0" w:color="auto"/>
                  </w:tcBorders>
                </w:tcPr>
                <w:p w14:paraId="477E24B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3E0ADB12" w14:textId="77777777" w:rsidTr="00DB5995">
              <w:tc>
                <w:tcPr>
                  <w:tcW w:w="5669" w:type="dxa"/>
                  <w:tcBorders>
                    <w:left w:val="single" w:sz="4" w:space="0" w:color="auto"/>
                    <w:right w:val="single" w:sz="4" w:space="0" w:color="auto"/>
                  </w:tcBorders>
                </w:tcPr>
                <w:p w14:paraId="0437E92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строитель кораблей</w:t>
                  </w:r>
                </w:p>
              </w:tc>
              <w:tc>
                <w:tcPr>
                  <w:tcW w:w="1701" w:type="dxa"/>
                  <w:tcBorders>
                    <w:left w:val="single" w:sz="4" w:space="0" w:color="auto"/>
                    <w:right w:val="single" w:sz="4" w:space="0" w:color="auto"/>
                  </w:tcBorders>
                </w:tcPr>
                <w:p w14:paraId="6FF8FCE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11 980</w:t>
                  </w:r>
                </w:p>
              </w:tc>
            </w:tr>
            <w:tr w:rsidR="00D46BF9" w14:paraId="595BC049" w14:textId="77777777" w:rsidTr="00DB5995">
              <w:tc>
                <w:tcPr>
                  <w:tcW w:w="5669" w:type="dxa"/>
                  <w:tcBorders>
                    <w:left w:val="single" w:sz="4" w:space="0" w:color="auto"/>
                    <w:right w:val="single" w:sz="4" w:space="0" w:color="auto"/>
                  </w:tcBorders>
                </w:tcPr>
                <w:p w14:paraId="4183215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Строитель кораблей (при стаже работы по профилю):</w:t>
                  </w:r>
                </w:p>
              </w:tc>
              <w:tc>
                <w:tcPr>
                  <w:tcW w:w="1701" w:type="dxa"/>
                  <w:tcBorders>
                    <w:left w:val="single" w:sz="4" w:space="0" w:color="auto"/>
                    <w:right w:val="single" w:sz="4" w:space="0" w:color="auto"/>
                  </w:tcBorders>
                </w:tcPr>
                <w:p w14:paraId="5EA41F90" w14:textId="77777777" w:rsidR="00D46BF9" w:rsidRDefault="00D46BF9" w:rsidP="00D46BF9">
                  <w:pPr>
                    <w:autoSpaceDE w:val="0"/>
                    <w:autoSpaceDN w:val="0"/>
                    <w:adjustRightInd w:val="0"/>
                    <w:spacing w:after="1" w:line="200" w:lineRule="atLeast"/>
                    <w:rPr>
                      <w:rFonts w:cs="Arial"/>
                      <w:szCs w:val="20"/>
                    </w:rPr>
                  </w:pPr>
                </w:p>
              </w:tc>
            </w:tr>
            <w:tr w:rsidR="00D46BF9" w14:paraId="28BA7253" w14:textId="77777777" w:rsidTr="00DB5995">
              <w:tc>
                <w:tcPr>
                  <w:tcW w:w="5669" w:type="dxa"/>
                  <w:tcBorders>
                    <w:left w:val="single" w:sz="4" w:space="0" w:color="auto"/>
                    <w:right w:val="single" w:sz="4" w:space="0" w:color="auto"/>
                  </w:tcBorders>
                </w:tcPr>
                <w:p w14:paraId="2FEC9C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3 года и более</w:t>
                  </w:r>
                </w:p>
              </w:tc>
              <w:tc>
                <w:tcPr>
                  <w:tcW w:w="1701" w:type="dxa"/>
                  <w:tcBorders>
                    <w:left w:val="single" w:sz="4" w:space="0" w:color="auto"/>
                    <w:right w:val="single" w:sz="4" w:space="0" w:color="auto"/>
                  </w:tcBorders>
                </w:tcPr>
                <w:p w14:paraId="2344FD69"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2159A442" w14:textId="77777777" w:rsidTr="00DB5995">
              <w:tc>
                <w:tcPr>
                  <w:tcW w:w="5669" w:type="dxa"/>
                  <w:tcBorders>
                    <w:left w:val="single" w:sz="4" w:space="0" w:color="auto"/>
                    <w:right w:val="single" w:sz="4" w:space="0" w:color="auto"/>
                  </w:tcBorders>
                </w:tcPr>
                <w:p w14:paraId="13C0911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до 3 лет</w:t>
                  </w:r>
                </w:p>
              </w:tc>
              <w:tc>
                <w:tcPr>
                  <w:tcW w:w="1701" w:type="dxa"/>
                  <w:tcBorders>
                    <w:left w:val="single" w:sz="4" w:space="0" w:color="auto"/>
                    <w:right w:val="single" w:sz="4" w:space="0" w:color="auto"/>
                  </w:tcBorders>
                </w:tcPr>
                <w:p w14:paraId="5D8A6536"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356F54C1" w14:textId="77777777" w:rsidTr="00DB5995">
              <w:tc>
                <w:tcPr>
                  <w:tcW w:w="5669" w:type="dxa"/>
                  <w:tcBorders>
                    <w:left w:val="single" w:sz="4" w:space="0" w:color="auto"/>
                    <w:right w:val="single" w:sz="4" w:space="0" w:color="auto"/>
                  </w:tcBorders>
                </w:tcPr>
                <w:p w14:paraId="06FF311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Статистик</w:t>
                  </w:r>
                </w:p>
              </w:tc>
              <w:tc>
                <w:tcPr>
                  <w:tcW w:w="1701" w:type="dxa"/>
                  <w:tcBorders>
                    <w:left w:val="single" w:sz="4" w:space="0" w:color="auto"/>
                    <w:right w:val="single" w:sz="4" w:space="0" w:color="auto"/>
                  </w:tcBorders>
                </w:tcPr>
                <w:p w14:paraId="070A691E"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8260</w:t>
                  </w:r>
                </w:p>
              </w:tc>
            </w:tr>
            <w:tr w:rsidR="00D46BF9" w14:paraId="6E4DF960" w14:textId="77777777" w:rsidTr="00DB5995">
              <w:tc>
                <w:tcPr>
                  <w:tcW w:w="5669" w:type="dxa"/>
                  <w:tcBorders>
                    <w:left w:val="single" w:sz="4" w:space="0" w:color="auto"/>
                    <w:right w:val="single" w:sz="4" w:space="0" w:color="auto"/>
                  </w:tcBorders>
                </w:tcPr>
                <w:p w14:paraId="0B13341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Счетовод</w:t>
                  </w:r>
                </w:p>
              </w:tc>
              <w:tc>
                <w:tcPr>
                  <w:tcW w:w="1701" w:type="dxa"/>
                  <w:tcBorders>
                    <w:left w:val="single" w:sz="4" w:space="0" w:color="auto"/>
                    <w:right w:val="single" w:sz="4" w:space="0" w:color="auto"/>
                  </w:tcBorders>
                </w:tcPr>
                <w:p w14:paraId="7AC18D1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5A0394FA" w14:textId="77777777" w:rsidTr="00DB5995">
              <w:tc>
                <w:tcPr>
                  <w:tcW w:w="5669" w:type="dxa"/>
                  <w:tcBorders>
                    <w:left w:val="single" w:sz="4" w:space="0" w:color="auto"/>
                    <w:right w:val="single" w:sz="4" w:space="0" w:color="auto"/>
                  </w:tcBorders>
                </w:tcPr>
                <w:p w14:paraId="4064D23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Специалист по кадрам</w:t>
                  </w:r>
                </w:p>
              </w:tc>
              <w:tc>
                <w:tcPr>
                  <w:tcW w:w="1701" w:type="dxa"/>
                  <w:tcBorders>
                    <w:left w:val="single" w:sz="4" w:space="0" w:color="auto"/>
                    <w:right w:val="single" w:sz="4" w:space="0" w:color="auto"/>
                  </w:tcBorders>
                </w:tcPr>
                <w:p w14:paraId="76E21319"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7277242F" w14:textId="77777777" w:rsidTr="00DB5995">
              <w:tc>
                <w:tcPr>
                  <w:tcW w:w="5669" w:type="dxa"/>
                  <w:tcBorders>
                    <w:left w:val="single" w:sz="4" w:space="0" w:color="auto"/>
                    <w:right w:val="single" w:sz="4" w:space="0" w:color="auto"/>
                  </w:tcBorders>
                </w:tcPr>
                <w:p w14:paraId="56770E1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Синоптик:</w:t>
                  </w:r>
                </w:p>
              </w:tc>
              <w:tc>
                <w:tcPr>
                  <w:tcW w:w="1701" w:type="dxa"/>
                  <w:tcBorders>
                    <w:left w:val="single" w:sz="4" w:space="0" w:color="auto"/>
                    <w:right w:val="single" w:sz="4" w:space="0" w:color="auto"/>
                  </w:tcBorders>
                </w:tcPr>
                <w:p w14:paraId="30637473" w14:textId="77777777" w:rsidR="00D46BF9" w:rsidRDefault="00D46BF9" w:rsidP="00D46BF9">
                  <w:pPr>
                    <w:autoSpaceDE w:val="0"/>
                    <w:autoSpaceDN w:val="0"/>
                    <w:adjustRightInd w:val="0"/>
                    <w:spacing w:after="1" w:line="200" w:lineRule="atLeast"/>
                    <w:rPr>
                      <w:rFonts w:cs="Arial"/>
                      <w:szCs w:val="20"/>
                    </w:rPr>
                  </w:pPr>
                </w:p>
              </w:tc>
            </w:tr>
            <w:tr w:rsidR="00D46BF9" w14:paraId="6D7D31B1" w14:textId="77777777" w:rsidTr="00DB5995">
              <w:tc>
                <w:tcPr>
                  <w:tcW w:w="5669" w:type="dxa"/>
                  <w:tcBorders>
                    <w:left w:val="single" w:sz="4" w:space="0" w:color="auto"/>
                    <w:right w:val="single" w:sz="4" w:space="0" w:color="auto"/>
                  </w:tcBorders>
                </w:tcPr>
                <w:p w14:paraId="5FB4190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B32233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0E323C73" w14:textId="77777777" w:rsidTr="00DB5995">
              <w:tc>
                <w:tcPr>
                  <w:tcW w:w="5669" w:type="dxa"/>
                  <w:tcBorders>
                    <w:left w:val="single" w:sz="4" w:space="0" w:color="auto"/>
                    <w:right w:val="single" w:sz="4" w:space="0" w:color="auto"/>
                  </w:tcBorders>
                </w:tcPr>
                <w:p w14:paraId="76E84F2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4931951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3533FE6E" w14:textId="77777777" w:rsidTr="00DB5995">
              <w:tc>
                <w:tcPr>
                  <w:tcW w:w="5669" w:type="dxa"/>
                  <w:tcBorders>
                    <w:left w:val="single" w:sz="4" w:space="0" w:color="auto"/>
                    <w:right w:val="single" w:sz="4" w:space="0" w:color="auto"/>
                  </w:tcBorders>
                </w:tcPr>
                <w:p w14:paraId="3845C31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75B50B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248D7D5C" w14:textId="77777777" w:rsidTr="00DB5995">
              <w:tc>
                <w:tcPr>
                  <w:tcW w:w="5669" w:type="dxa"/>
                  <w:tcBorders>
                    <w:left w:val="single" w:sz="4" w:space="0" w:color="auto"/>
                    <w:right w:val="single" w:sz="4" w:space="0" w:color="auto"/>
                  </w:tcBorders>
                </w:tcPr>
                <w:p w14:paraId="26B4912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Социолог:</w:t>
                  </w:r>
                </w:p>
              </w:tc>
              <w:tc>
                <w:tcPr>
                  <w:tcW w:w="1701" w:type="dxa"/>
                  <w:tcBorders>
                    <w:left w:val="single" w:sz="4" w:space="0" w:color="auto"/>
                    <w:right w:val="single" w:sz="4" w:space="0" w:color="auto"/>
                  </w:tcBorders>
                </w:tcPr>
                <w:p w14:paraId="7831AB81" w14:textId="77777777" w:rsidR="00D46BF9" w:rsidRDefault="00D46BF9" w:rsidP="00D46BF9">
                  <w:pPr>
                    <w:autoSpaceDE w:val="0"/>
                    <w:autoSpaceDN w:val="0"/>
                    <w:adjustRightInd w:val="0"/>
                    <w:spacing w:after="1" w:line="200" w:lineRule="atLeast"/>
                    <w:rPr>
                      <w:rFonts w:cs="Arial"/>
                      <w:szCs w:val="20"/>
                    </w:rPr>
                  </w:pPr>
                </w:p>
              </w:tc>
            </w:tr>
            <w:tr w:rsidR="00D46BF9" w14:paraId="0CDE0AF8" w14:textId="77777777" w:rsidTr="00DB5995">
              <w:tc>
                <w:tcPr>
                  <w:tcW w:w="5669" w:type="dxa"/>
                  <w:tcBorders>
                    <w:left w:val="single" w:sz="4" w:space="0" w:color="auto"/>
                    <w:right w:val="single" w:sz="4" w:space="0" w:color="auto"/>
                  </w:tcBorders>
                </w:tcPr>
                <w:p w14:paraId="630EF1E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F626589"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6B3983F6" w14:textId="77777777" w:rsidTr="00DB5995">
              <w:tc>
                <w:tcPr>
                  <w:tcW w:w="5669" w:type="dxa"/>
                  <w:tcBorders>
                    <w:left w:val="single" w:sz="4" w:space="0" w:color="auto"/>
                    <w:right w:val="single" w:sz="4" w:space="0" w:color="auto"/>
                  </w:tcBorders>
                </w:tcPr>
                <w:p w14:paraId="3D57898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2442482"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4D6BE998" w14:textId="77777777" w:rsidTr="00DB5995">
              <w:tc>
                <w:tcPr>
                  <w:tcW w:w="5669" w:type="dxa"/>
                  <w:tcBorders>
                    <w:left w:val="single" w:sz="4" w:space="0" w:color="auto"/>
                    <w:right w:val="single" w:sz="4" w:space="0" w:color="auto"/>
                  </w:tcBorders>
                </w:tcPr>
                <w:p w14:paraId="1888746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5E7170B"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0C5B69BA" w14:textId="77777777" w:rsidTr="00DB5995">
              <w:tc>
                <w:tcPr>
                  <w:tcW w:w="5669" w:type="dxa"/>
                  <w:tcBorders>
                    <w:left w:val="single" w:sz="4" w:space="0" w:color="auto"/>
                    <w:right w:val="single" w:sz="4" w:space="0" w:color="auto"/>
                  </w:tcBorders>
                </w:tcPr>
                <w:p w14:paraId="3FED5BF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механик автомобильной колонны, оперативный дежурный по перелетам (по связи)</w:t>
                  </w:r>
                </w:p>
              </w:tc>
              <w:tc>
                <w:tcPr>
                  <w:tcW w:w="1701" w:type="dxa"/>
                  <w:tcBorders>
                    <w:left w:val="single" w:sz="4" w:space="0" w:color="auto"/>
                    <w:right w:val="single" w:sz="4" w:space="0" w:color="auto"/>
                  </w:tcBorders>
                </w:tcPr>
                <w:p w14:paraId="0FECD95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4D4F2592" w14:textId="77777777" w:rsidTr="00DB5995">
              <w:tc>
                <w:tcPr>
                  <w:tcW w:w="5669" w:type="dxa"/>
                  <w:tcBorders>
                    <w:left w:val="single" w:sz="4" w:space="0" w:color="auto"/>
                    <w:right w:val="single" w:sz="4" w:space="0" w:color="auto"/>
                  </w:tcBorders>
                </w:tcPr>
                <w:p w14:paraId="29F3CD1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референт-переводчик</w:t>
                  </w:r>
                </w:p>
              </w:tc>
              <w:tc>
                <w:tcPr>
                  <w:tcW w:w="1701" w:type="dxa"/>
                  <w:tcBorders>
                    <w:left w:val="single" w:sz="4" w:space="0" w:color="auto"/>
                    <w:right w:val="single" w:sz="4" w:space="0" w:color="auto"/>
                  </w:tcBorders>
                </w:tcPr>
                <w:p w14:paraId="091031B2"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4B8D98D3" w14:textId="77777777" w:rsidTr="00DB5995">
              <w:tc>
                <w:tcPr>
                  <w:tcW w:w="5669" w:type="dxa"/>
                  <w:tcBorders>
                    <w:left w:val="single" w:sz="4" w:space="0" w:color="auto"/>
                    <w:right w:val="single" w:sz="4" w:space="0" w:color="auto"/>
                  </w:tcBorders>
                </w:tcPr>
                <w:p w14:paraId="70613C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 xml:space="preserve">Старший инспектор: по дошкольному воспитанию, по внеклассной работе, по котлонадзору (государственный инспектор по техническому надзору), по охране труда и технике безопасности, по эксплуатационным, производственно-техническим и организационным вопросам; старший инспектор-ревизор; старший: механик, референт, электромеханик, электромеханик связи, энергетик, инструктор, </w:t>
                  </w:r>
                  <w:r w:rsidRPr="00BA1F53">
                    <w:rPr>
                      <w:rFonts w:cs="Arial"/>
                      <w:szCs w:val="20"/>
                      <w:shd w:val="clear" w:color="auto" w:fill="C0C0C0"/>
                    </w:rPr>
                    <w:t>инструктор гражданской обороны,</w:t>
                  </w:r>
                  <w:r>
                    <w:rPr>
                      <w:rFonts w:cs="Arial"/>
                      <w:szCs w:val="20"/>
                    </w:rPr>
                    <w:t xml:space="preserve"> корректор</w:t>
                  </w:r>
                </w:p>
              </w:tc>
              <w:tc>
                <w:tcPr>
                  <w:tcW w:w="1701" w:type="dxa"/>
                  <w:tcBorders>
                    <w:left w:val="single" w:sz="4" w:space="0" w:color="auto"/>
                    <w:right w:val="single" w:sz="4" w:space="0" w:color="auto"/>
                  </w:tcBorders>
                </w:tcPr>
                <w:p w14:paraId="5D66CB2E"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9390</w:t>
                  </w:r>
                </w:p>
              </w:tc>
            </w:tr>
            <w:tr w:rsidR="00D46BF9" w14:paraId="21BFE12A" w14:textId="77777777" w:rsidTr="00DB5995">
              <w:tc>
                <w:tcPr>
                  <w:tcW w:w="5669" w:type="dxa"/>
                  <w:tcBorders>
                    <w:left w:val="single" w:sz="4" w:space="0" w:color="auto"/>
                    <w:right w:val="single" w:sz="4" w:space="0" w:color="auto"/>
                  </w:tcBorders>
                </w:tcPr>
                <w:p w14:paraId="122CACD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администратор</w:t>
                  </w:r>
                </w:p>
              </w:tc>
              <w:tc>
                <w:tcPr>
                  <w:tcW w:w="1701" w:type="dxa"/>
                  <w:tcBorders>
                    <w:left w:val="single" w:sz="4" w:space="0" w:color="auto"/>
                    <w:right w:val="single" w:sz="4" w:space="0" w:color="auto"/>
                  </w:tcBorders>
                </w:tcPr>
                <w:p w14:paraId="56EEC9C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1A69133D" w14:textId="77777777" w:rsidTr="00DB5995">
              <w:tc>
                <w:tcPr>
                  <w:tcW w:w="5669" w:type="dxa"/>
                  <w:tcBorders>
                    <w:left w:val="single" w:sz="4" w:space="0" w:color="auto"/>
                    <w:right w:val="single" w:sz="4" w:space="0" w:color="auto"/>
                  </w:tcBorders>
                </w:tcPr>
                <w:p w14:paraId="592DC42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Старший: диспетчер, инкассатор, инспектор, инспектор по кадрам, лаборант, оператор диспетчерской движения и погрузочно-разгрузочных работ на автотранспорте</w:t>
                  </w:r>
                </w:p>
              </w:tc>
              <w:tc>
                <w:tcPr>
                  <w:tcW w:w="1701" w:type="dxa"/>
                  <w:tcBorders>
                    <w:left w:val="single" w:sz="4" w:space="0" w:color="auto"/>
                    <w:right w:val="single" w:sz="4" w:space="0" w:color="auto"/>
                  </w:tcBorders>
                </w:tcPr>
                <w:p w14:paraId="4BC9DE7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8260</w:t>
                  </w:r>
                </w:p>
              </w:tc>
            </w:tr>
            <w:tr w:rsidR="00D46BF9" w14:paraId="05161794" w14:textId="77777777" w:rsidTr="00DB5995">
              <w:tc>
                <w:tcPr>
                  <w:tcW w:w="5669" w:type="dxa"/>
                  <w:tcBorders>
                    <w:left w:val="single" w:sz="4" w:space="0" w:color="auto"/>
                    <w:right w:val="single" w:sz="4" w:space="0" w:color="auto"/>
                  </w:tcBorders>
                </w:tcPr>
                <w:p w14:paraId="4C13DCF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Старший: кассир, контролер билетов, тарификатор</w:t>
                  </w:r>
                </w:p>
              </w:tc>
              <w:tc>
                <w:tcPr>
                  <w:tcW w:w="1701" w:type="dxa"/>
                  <w:tcBorders>
                    <w:left w:val="single" w:sz="4" w:space="0" w:color="auto"/>
                    <w:right w:val="single" w:sz="4" w:space="0" w:color="auto"/>
                  </w:tcBorders>
                </w:tcPr>
                <w:p w14:paraId="3111708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4B34FF04" w14:textId="77777777" w:rsidTr="00DB5995">
              <w:tc>
                <w:tcPr>
                  <w:tcW w:w="5669" w:type="dxa"/>
                  <w:tcBorders>
                    <w:left w:val="single" w:sz="4" w:space="0" w:color="auto"/>
                    <w:right w:val="single" w:sz="4" w:space="0" w:color="auto"/>
                  </w:tcBorders>
                </w:tcPr>
                <w:p w14:paraId="3B932EE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Табельщик</w:t>
                  </w:r>
                </w:p>
              </w:tc>
              <w:tc>
                <w:tcPr>
                  <w:tcW w:w="1701" w:type="dxa"/>
                  <w:tcBorders>
                    <w:left w:val="single" w:sz="4" w:space="0" w:color="auto"/>
                    <w:right w:val="single" w:sz="4" w:space="0" w:color="auto"/>
                  </w:tcBorders>
                </w:tcPr>
                <w:p w14:paraId="187B3F3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7860</w:t>
                  </w:r>
                </w:p>
              </w:tc>
            </w:tr>
            <w:tr w:rsidR="00D46BF9" w14:paraId="7DF1BD0E" w14:textId="77777777" w:rsidTr="00DB5995">
              <w:tc>
                <w:tcPr>
                  <w:tcW w:w="5669" w:type="dxa"/>
                  <w:tcBorders>
                    <w:left w:val="single" w:sz="4" w:space="0" w:color="auto"/>
                    <w:right w:val="single" w:sz="4" w:space="0" w:color="auto"/>
                  </w:tcBorders>
                </w:tcPr>
                <w:p w14:paraId="4B2814B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Таксировщик, таксировщик перевозочных документов, тарификатор</w:t>
                  </w:r>
                </w:p>
              </w:tc>
              <w:tc>
                <w:tcPr>
                  <w:tcW w:w="1701" w:type="dxa"/>
                  <w:tcBorders>
                    <w:left w:val="single" w:sz="4" w:space="0" w:color="auto"/>
                    <w:right w:val="single" w:sz="4" w:space="0" w:color="auto"/>
                  </w:tcBorders>
                </w:tcPr>
                <w:p w14:paraId="5BAFAFA2"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23710F47" w14:textId="77777777" w:rsidTr="00DB5995">
              <w:tc>
                <w:tcPr>
                  <w:tcW w:w="5669" w:type="dxa"/>
                  <w:tcBorders>
                    <w:left w:val="single" w:sz="4" w:space="0" w:color="auto"/>
                    <w:right w:val="single" w:sz="4" w:space="0" w:color="auto"/>
                  </w:tcBorders>
                </w:tcPr>
                <w:p w14:paraId="3DEEAEC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Техник-метеоролог, техник-океанолог:</w:t>
                  </w:r>
                </w:p>
              </w:tc>
              <w:tc>
                <w:tcPr>
                  <w:tcW w:w="1701" w:type="dxa"/>
                  <w:tcBorders>
                    <w:left w:val="single" w:sz="4" w:space="0" w:color="auto"/>
                    <w:right w:val="single" w:sz="4" w:space="0" w:color="auto"/>
                  </w:tcBorders>
                </w:tcPr>
                <w:p w14:paraId="08B50442" w14:textId="77777777" w:rsidR="00D46BF9" w:rsidRDefault="00D46BF9" w:rsidP="00D46BF9">
                  <w:pPr>
                    <w:autoSpaceDE w:val="0"/>
                    <w:autoSpaceDN w:val="0"/>
                    <w:adjustRightInd w:val="0"/>
                    <w:spacing w:after="1" w:line="200" w:lineRule="atLeast"/>
                    <w:rPr>
                      <w:rFonts w:cs="Arial"/>
                      <w:szCs w:val="20"/>
                    </w:rPr>
                  </w:pPr>
                </w:p>
              </w:tc>
            </w:tr>
            <w:tr w:rsidR="00D46BF9" w14:paraId="61250F35" w14:textId="77777777" w:rsidTr="00DB5995">
              <w:tc>
                <w:tcPr>
                  <w:tcW w:w="5669" w:type="dxa"/>
                  <w:tcBorders>
                    <w:left w:val="single" w:sz="4" w:space="0" w:color="auto"/>
                    <w:right w:val="single" w:sz="4" w:space="0" w:color="auto"/>
                  </w:tcBorders>
                </w:tcPr>
                <w:p w14:paraId="4363CC3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69E476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6391AE73" w14:textId="77777777" w:rsidTr="00DB5995">
              <w:tc>
                <w:tcPr>
                  <w:tcW w:w="5669" w:type="dxa"/>
                  <w:tcBorders>
                    <w:left w:val="single" w:sz="4" w:space="0" w:color="auto"/>
                    <w:right w:val="single" w:sz="4" w:space="0" w:color="auto"/>
                  </w:tcBorders>
                </w:tcPr>
                <w:p w14:paraId="65C53C3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AA4139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28E38890" w14:textId="77777777" w:rsidTr="00DB5995">
              <w:tc>
                <w:tcPr>
                  <w:tcW w:w="5669" w:type="dxa"/>
                  <w:tcBorders>
                    <w:left w:val="single" w:sz="4" w:space="0" w:color="auto"/>
                    <w:right w:val="single" w:sz="4" w:space="0" w:color="auto"/>
                  </w:tcBorders>
                </w:tcPr>
                <w:p w14:paraId="66DE5CFF"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BA2A01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8260</w:t>
                  </w:r>
                </w:p>
              </w:tc>
            </w:tr>
            <w:tr w:rsidR="00D46BF9" w14:paraId="67070A76" w14:textId="77777777" w:rsidTr="00DB5995">
              <w:tc>
                <w:tcPr>
                  <w:tcW w:w="5669" w:type="dxa"/>
                  <w:tcBorders>
                    <w:left w:val="single" w:sz="4" w:space="0" w:color="auto"/>
                    <w:right w:val="single" w:sz="4" w:space="0" w:color="auto"/>
                  </w:tcBorders>
                </w:tcPr>
                <w:p w14:paraId="3BFAD4C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Техник (других специальностей и наименований):</w:t>
                  </w:r>
                </w:p>
              </w:tc>
              <w:tc>
                <w:tcPr>
                  <w:tcW w:w="1701" w:type="dxa"/>
                  <w:tcBorders>
                    <w:left w:val="single" w:sz="4" w:space="0" w:color="auto"/>
                    <w:right w:val="single" w:sz="4" w:space="0" w:color="auto"/>
                  </w:tcBorders>
                </w:tcPr>
                <w:p w14:paraId="20C2AA2B" w14:textId="77777777" w:rsidR="00D46BF9" w:rsidRDefault="00D46BF9" w:rsidP="00D46BF9">
                  <w:pPr>
                    <w:autoSpaceDE w:val="0"/>
                    <w:autoSpaceDN w:val="0"/>
                    <w:adjustRightInd w:val="0"/>
                    <w:spacing w:after="1" w:line="200" w:lineRule="atLeast"/>
                    <w:rPr>
                      <w:rFonts w:cs="Arial"/>
                      <w:szCs w:val="20"/>
                    </w:rPr>
                  </w:pPr>
                </w:p>
              </w:tc>
            </w:tr>
            <w:tr w:rsidR="00D46BF9" w14:paraId="782A26CB" w14:textId="77777777" w:rsidTr="00DB5995">
              <w:tc>
                <w:tcPr>
                  <w:tcW w:w="5669" w:type="dxa"/>
                  <w:tcBorders>
                    <w:left w:val="single" w:sz="4" w:space="0" w:color="auto"/>
                    <w:right w:val="single" w:sz="4" w:space="0" w:color="auto"/>
                  </w:tcBorders>
                </w:tcPr>
                <w:p w14:paraId="14293EB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D57B0E6"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41861276" w14:textId="77777777" w:rsidTr="00DB5995">
              <w:tc>
                <w:tcPr>
                  <w:tcW w:w="5669" w:type="dxa"/>
                  <w:tcBorders>
                    <w:left w:val="single" w:sz="4" w:space="0" w:color="auto"/>
                    <w:right w:val="single" w:sz="4" w:space="0" w:color="auto"/>
                  </w:tcBorders>
                </w:tcPr>
                <w:p w14:paraId="041F1F4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8FF9F1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0B68DBA6" w14:textId="77777777" w:rsidTr="00DB5995">
              <w:tc>
                <w:tcPr>
                  <w:tcW w:w="5669" w:type="dxa"/>
                  <w:tcBorders>
                    <w:left w:val="single" w:sz="4" w:space="0" w:color="auto"/>
                    <w:right w:val="single" w:sz="4" w:space="0" w:color="auto"/>
                  </w:tcBorders>
                </w:tcPr>
                <w:p w14:paraId="4F7F170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9A433E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5AEE5B25" w14:textId="77777777" w:rsidTr="00DB5995">
              <w:tc>
                <w:tcPr>
                  <w:tcW w:w="5669" w:type="dxa"/>
                  <w:tcBorders>
                    <w:left w:val="single" w:sz="4" w:space="0" w:color="auto"/>
                    <w:right w:val="single" w:sz="4" w:space="0" w:color="auto"/>
                  </w:tcBorders>
                </w:tcPr>
                <w:p w14:paraId="50BF2CE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Товаровед:</w:t>
                  </w:r>
                </w:p>
              </w:tc>
              <w:tc>
                <w:tcPr>
                  <w:tcW w:w="1701" w:type="dxa"/>
                  <w:tcBorders>
                    <w:left w:val="single" w:sz="4" w:space="0" w:color="auto"/>
                    <w:right w:val="single" w:sz="4" w:space="0" w:color="auto"/>
                  </w:tcBorders>
                </w:tcPr>
                <w:p w14:paraId="512A32DE" w14:textId="77777777" w:rsidR="00D46BF9" w:rsidRDefault="00D46BF9" w:rsidP="00D46BF9">
                  <w:pPr>
                    <w:autoSpaceDE w:val="0"/>
                    <w:autoSpaceDN w:val="0"/>
                    <w:adjustRightInd w:val="0"/>
                    <w:spacing w:after="1" w:line="200" w:lineRule="atLeast"/>
                    <w:rPr>
                      <w:rFonts w:cs="Arial"/>
                      <w:szCs w:val="20"/>
                    </w:rPr>
                  </w:pPr>
                </w:p>
              </w:tc>
            </w:tr>
            <w:tr w:rsidR="00D46BF9" w14:paraId="15B75089" w14:textId="77777777" w:rsidTr="00DB5995">
              <w:tc>
                <w:tcPr>
                  <w:tcW w:w="5669" w:type="dxa"/>
                  <w:tcBorders>
                    <w:left w:val="single" w:sz="4" w:space="0" w:color="auto"/>
                    <w:right w:val="single" w:sz="4" w:space="0" w:color="auto"/>
                  </w:tcBorders>
                </w:tcPr>
                <w:p w14:paraId="052B74E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F2FBEC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1263FCCE" w14:textId="77777777" w:rsidTr="00DB5995">
              <w:tc>
                <w:tcPr>
                  <w:tcW w:w="5669" w:type="dxa"/>
                  <w:tcBorders>
                    <w:left w:val="single" w:sz="4" w:space="0" w:color="auto"/>
                    <w:right w:val="single" w:sz="4" w:space="0" w:color="auto"/>
                  </w:tcBorders>
                </w:tcPr>
                <w:p w14:paraId="349942B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6A0D04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771780E2" w14:textId="77777777" w:rsidTr="00DB5995">
              <w:tc>
                <w:tcPr>
                  <w:tcW w:w="5669" w:type="dxa"/>
                  <w:tcBorders>
                    <w:left w:val="single" w:sz="4" w:space="0" w:color="auto"/>
                    <w:right w:val="single" w:sz="4" w:space="0" w:color="auto"/>
                  </w:tcBorders>
                </w:tcPr>
                <w:p w14:paraId="20E634C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A840DF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12DF2D01" w14:textId="77777777" w:rsidTr="00DB5995">
              <w:tc>
                <w:tcPr>
                  <w:tcW w:w="5669" w:type="dxa"/>
                  <w:tcBorders>
                    <w:left w:val="single" w:sz="4" w:space="0" w:color="auto"/>
                    <w:right w:val="single" w:sz="4" w:space="0" w:color="auto"/>
                  </w:tcBorders>
                </w:tcPr>
                <w:p w14:paraId="5BB84FFE"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Учетчик</w:t>
                  </w:r>
                </w:p>
              </w:tc>
              <w:tc>
                <w:tcPr>
                  <w:tcW w:w="1701" w:type="dxa"/>
                  <w:tcBorders>
                    <w:left w:val="single" w:sz="4" w:space="0" w:color="auto"/>
                    <w:right w:val="single" w:sz="4" w:space="0" w:color="auto"/>
                  </w:tcBorders>
                </w:tcPr>
                <w:p w14:paraId="48E1A0B5" w14:textId="77777777" w:rsidR="00D46BF9" w:rsidRDefault="00F954F8" w:rsidP="00F954F8">
                  <w:pPr>
                    <w:autoSpaceDE w:val="0"/>
                    <w:autoSpaceDN w:val="0"/>
                    <w:adjustRightInd w:val="0"/>
                    <w:spacing w:after="1" w:line="200" w:lineRule="atLeast"/>
                    <w:jc w:val="center"/>
                    <w:rPr>
                      <w:rFonts w:cs="Arial"/>
                      <w:szCs w:val="20"/>
                    </w:rPr>
                  </w:pPr>
                  <w:r w:rsidRPr="00BA1F53">
                    <w:rPr>
                      <w:rFonts w:cs="Arial"/>
                      <w:szCs w:val="20"/>
                      <w:shd w:val="clear" w:color="auto" w:fill="C0C0C0"/>
                    </w:rPr>
                    <w:t>7860</w:t>
                  </w:r>
                </w:p>
              </w:tc>
            </w:tr>
            <w:tr w:rsidR="00D46BF9" w14:paraId="0F04A017" w14:textId="77777777" w:rsidTr="00DB5995">
              <w:tc>
                <w:tcPr>
                  <w:tcW w:w="5669" w:type="dxa"/>
                  <w:tcBorders>
                    <w:left w:val="single" w:sz="4" w:space="0" w:color="auto"/>
                    <w:right w:val="single" w:sz="4" w:space="0" w:color="auto"/>
                  </w:tcBorders>
                </w:tcPr>
                <w:p w14:paraId="16CE2C6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Физиолог:</w:t>
                  </w:r>
                </w:p>
              </w:tc>
              <w:tc>
                <w:tcPr>
                  <w:tcW w:w="1701" w:type="dxa"/>
                  <w:tcBorders>
                    <w:left w:val="single" w:sz="4" w:space="0" w:color="auto"/>
                    <w:right w:val="single" w:sz="4" w:space="0" w:color="auto"/>
                  </w:tcBorders>
                </w:tcPr>
                <w:p w14:paraId="7E89FEE5" w14:textId="77777777" w:rsidR="00D46BF9" w:rsidRPr="00BA1F53" w:rsidRDefault="00D46BF9" w:rsidP="00F954F8">
                  <w:pPr>
                    <w:autoSpaceDE w:val="0"/>
                    <w:autoSpaceDN w:val="0"/>
                    <w:adjustRightInd w:val="0"/>
                    <w:spacing w:after="1" w:line="200" w:lineRule="atLeast"/>
                    <w:rPr>
                      <w:rFonts w:cs="Arial"/>
                      <w:szCs w:val="20"/>
                      <w:shd w:val="clear" w:color="auto" w:fill="C0C0C0"/>
                    </w:rPr>
                  </w:pPr>
                </w:p>
              </w:tc>
            </w:tr>
            <w:tr w:rsidR="00D46BF9" w14:paraId="28A4D9FC" w14:textId="77777777" w:rsidTr="00DB5995">
              <w:tc>
                <w:tcPr>
                  <w:tcW w:w="5669" w:type="dxa"/>
                  <w:tcBorders>
                    <w:left w:val="single" w:sz="4" w:space="0" w:color="auto"/>
                    <w:right w:val="single" w:sz="4" w:space="0" w:color="auto"/>
                  </w:tcBorders>
                </w:tcPr>
                <w:p w14:paraId="3F7E4070"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97AD75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0F8E35F0" w14:textId="77777777" w:rsidTr="00DB5995">
              <w:tc>
                <w:tcPr>
                  <w:tcW w:w="5669" w:type="dxa"/>
                  <w:tcBorders>
                    <w:left w:val="single" w:sz="4" w:space="0" w:color="auto"/>
                    <w:right w:val="single" w:sz="4" w:space="0" w:color="auto"/>
                  </w:tcBorders>
                </w:tcPr>
                <w:p w14:paraId="574B722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4677207"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1F4CC5F1" w14:textId="77777777" w:rsidTr="00DB5995">
              <w:tc>
                <w:tcPr>
                  <w:tcW w:w="5669" w:type="dxa"/>
                  <w:tcBorders>
                    <w:left w:val="single" w:sz="4" w:space="0" w:color="auto"/>
                    <w:right w:val="single" w:sz="4" w:space="0" w:color="auto"/>
                  </w:tcBorders>
                </w:tcPr>
                <w:p w14:paraId="5DB7DEE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не имеющий категории</w:t>
                  </w:r>
                </w:p>
              </w:tc>
              <w:tc>
                <w:tcPr>
                  <w:tcW w:w="1701" w:type="dxa"/>
                  <w:tcBorders>
                    <w:left w:val="single" w:sz="4" w:space="0" w:color="auto"/>
                    <w:right w:val="single" w:sz="4" w:space="0" w:color="auto"/>
                  </w:tcBorders>
                </w:tcPr>
                <w:p w14:paraId="71F0006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639BF52E" w14:textId="77777777" w:rsidTr="00DB5995">
              <w:tc>
                <w:tcPr>
                  <w:tcW w:w="5669" w:type="dxa"/>
                  <w:tcBorders>
                    <w:left w:val="single" w:sz="4" w:space="0" w:color="auto"/>
                    <w:right w:val="single" w:sz="4" w:space="0" w:color="auto"/>
                  </w:tcBorders>
                </w:tcPr>
                <w:p w14:paraId="5F52638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Фототехник:</w:t>
                  </w:r>
                </w:p>
              </w:tc>
              <w:tc>
                <w:tcPr>
                  <w:tcW w:w="1701" w:type="dxa"/>
                  <w:tcBorders>
                    <w:left w:val="single" w:sz="4" w:space="0" w:color="auto"/>
                    <w:right w:val="single" w:sz="4" w:space="0" w:color="auto"/>
                  </w:tcBorders>
                </w:tcPr>
                <w:p w14:paraId="76C0F5A0" w14:textId="77777777" w:rsidR="00D46BF9" w:rsidRDefault="00D46BF9" w:rsidP="00D46BF9">
                  <w:pPr>
                    <w:autoSpaceDE w:val="0"/>
                    <w:autoSpaceDN w:val="0"/>
                    <w:adjustRightInd w:val="0"/>
                    <w:spacing w:after="1" w:line="200" w:lineRule="atLeast"/>
                    <w:rPr>
                      <w:rFonts w:cs="Arial"/>
                      <w:szCs w:val="20"/>
                    </w:rPr>
                  </w:pPr>
                </w:p>
              </w:tc>
            </w:tr>
            <w:tr w:rsidR="00D46BF9" w14:paraId="1AA37D82" w14:textId="77777777" w:rsidTr="00DB5995">
              <w:tc>
                <w:tcPr>
                  <w:tcW w:w="5669" w:type="dxa"/>
                  <w:tcBorders>
                    <w:left w:val="single" w:sz="4" w:space="0" w:color="auto"/>
                    <w:right w:val="single" w:sz="4" w:space="0" w:color="auto"/>
                  </w:tcBorders>
                </w:tcPr>
                <w:p w14:paraId="7119E1D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8FADAAB"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00A789B2" w14:textId="77777777" w:rsidTr="00DB5995">
              <w:tc>
                <w:tcPr>
                  <w:tcW w:w="5669" w:type="dxa"/>
                  <w:tcBorders>
                    <w:left w:val="single" w:sz="4" w:space="0" w:color="auto"/>
                    <w:right w:val="single" w:sz="4" w:space="0" w:color="auto"/>
                  </w:tcBorders>
                </w:tcPr>
                <w:p w14:paraId="0D129E3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E4CBAD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0A135EF9" w14:textId="77777777" w:rsidTr="00DB5995">
              <w:tc>
                <w:tcPr>
                  <w:tcW w:w="5669" w:type="dxa"/>
                  <w:tcBorders>
                    <w:left w:val="single" w:sz="4" w:space="0" w:color="auto"/>
                    <w:right w:val="single" w:sz="4" w:space="0" w:color="auto"/>
                  </w:tcBorders>
                </w:tcPr>
                <w:p w14:paraId="365A13C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8B4C5C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207E1410" w14:textId="77777777" w:rsidTr="00DB5995">
              <w:tc>
                <w:tcPr>
                  <w:tcW w:w="5669" w:type="dxa"/>
                  <w:tcBorders>
                    <w:left w:val="single" w:sz="4" w:space="0" w:color="auto"/>
                    <w:right w:val="single" w:sz="4" w:space="0" w:color="auto"/>
                  </w:tcBorders>
                </w:tcPr>
                <w:p w14:paraId="242F327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Художник, художник-оформитель:</w:t>
                  </w:r>
                </w:p>
              </w:tc>
              <w:tc>
                <w:tcPr>
                  <w:tcW w:w="1701" w:type="dxa"/>
                  <w:tcBorders>
                    <w:left w:val="single" w:sz="4" w:space="0" w:color="auto"/>
                    <w:right w:val="single" w:sz="4" w:space="0" w:color="auto"/>
                  </w:tcBorders>
                </w:tcPr>
                <w:p w14:paraId="41B038C1" w14:textId="77777777" w:rsidR="00D46BF9" w:rsidRDefault="00D46BF9" w:rsidP="00D46BF9">
                  <w:pPr>
                    <w:autoSpaceDE w:val="0"/>
                    <w:autoSpaceDN w:val="0"/>
                    <w:adjustRightInd w:val="0"/>
                    <w:spacing w:after="1" w:line="200" w:lineRule="atLeast"/>
                    <w:rPr>
                      <w:rFonts w:cs="Arial"/>
                      <w:szCs w:val="20"/>
                    </w:rPr>
                  </w:pPr>
                </w:p>
              </w:tc>
            </w:tr>
            <w:tr w:rsidR="00D46BF9" w14:paraId="6CCD1699" w14:textId="77777777" w:rsidTr="00DB5995">
              <w:tc>
                <w:tcPr>
                  <w:tcW w:w="5669" w:type="dxa"/>
                  <w:tcBorders>
                    <w:left w:val="single" w:sz="4" w:space="0" w:color="auto"/>
                    <w:right w:val="single" w:sz="4" w:space="0" w:color="auto"/>
                  </w:tcBorders>
                </w:tcPr>
                <w:p w14:paraId="1FD47C6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5B49BE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598E008E" w14:textId="77777777" w:rsidTr="00DB5995">
              <w:tc>
                <w:tcPr>
                  <w:tcW w:w="5669" w:type="dxa"/>
                  <w:tcBorders>
                    <w:left w:val="single" w:sz="4" w:space="0" w:color="auto"/>
                    <w:right w:val="single" w:sz="4" w:space="0" w:color="auto"/>
                  </w:tcBorders>
                </w:tcPr>
                <w:p w14:paraId="12E8E23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B3A605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0B433D6F" w14:textId="77777777" w:rsidTr="00DB5995">
              <w:tc>
                <w:tcPr>
                  <w:tcW w:w="5669" w:type="dxa"/>
                  <w:tcBorders>
                    <w:left w:val="single" w:sz="4" w:space="0" w:color="auto"/>
                    <w:right w:val="single" w:sz="4" w:space="0" w:color="auto"/>
                  </w:tcBorders>
                </w:tcPr>
                <w:p w14:paraId="37B82E7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FDB4DC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8510</w:t>
                  </w:r>
                </w:p>
              </w:tc>
            </w:tr>
            <w:tr w:rsidR="00D46BF9" w14:paraId="45F66CA3" w14:textId="77777777" w:rsidTr="00DB5995">
              <w:tc>
                <w:tcPr>
                  <w:tcW w:w="5669" w:type="dxa"/>
                  <w:tcBorders>
                    <w:left w:val="single" w:sz="4" w:space="0" w:color="auto"/>
                    <w:right w:val="single" w:sz="4" w:space="0" w:color="auto"/>
                  </w:tcBorders>
                </w:tcPr>
                <w:p w14:paraId="2D988E0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Художник-конструктор (дизайнер):</w:t>
                  </w:r>
                </w:p>
              </w:tc>
              <w:tc>
                <w:tcPr>
                  <w:tcW w:w="1701" w:type="dxa"/>
                  <w:tcBorders>
                    <w:left w:val="single" w:sz="4" w:space="0" w:color="auto"/>
                    <w:right w:val="single" w:sz="4" w:space="0" w:color="auto"/>
                  </w:tcBorders>
                </w:tcPr>
                <w:p w14:paraId="508CD5E4" w14:textId="77777777" w:rsidR="00D46BF9" w:rsidRDefault="00D46BF9" w:rsidP="00D46BF9">
                  <w:pPr>
                    <w:autoSpaceDE w:val="0"/>
                    <w:autoSpaceDN w:val="0"/>
                    <w:adjustRightInd w:val="0"/>
                    <w:spacing w:after="1" w:line="200" w:lineRule="atLeast"/>
                    <w:rPr>
                      <w:rFonts w:cs="Arial"/>
                      <w:szCs w:val="20"/>
                    </w:rPr>
                  </w:pPr>
                </w:p>
              </w:tc>
            </w:tr>
            <w:tr w:rsidR="00D46BF9" w14:paraId="3614F2CC" w14:textId="77777777" w:rsidTr="00DB5995">
              <w:tc>
                <w:tcPr>
                  <w:tcW w:w="5669" w:type="dxa"/>
                  <w:tcBorders>
                    <w:left w:val="single" w:sz="4" w:space="0" w:color="auto"/>
                    <w:right w:val="single" w:sz="4" w:space="0" w:color="auto"/>
                  </w:tcBorders>
                </w:tcPr>
                <w:p w14:paraId="19B276C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6E8316F7"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6E251E33" w14:textId="77777777" w:rsidTr="00DB5995">
              <w:tc>
                <w:tcPr>
                  <w:tcW w:w="5669" w:type="dxa"/>
                  <w:tcBorders>
                    <w:left w:val="single" w:sz="4" w:space="0" w:color="auto"/>
                    <w:right w:val="single" w:sz="4" w:space="0" w:color="auto"/>
                  </w:tcBorders>
                </w:tcPr>
                <w:p w14:paraId="5CB359B2"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784D67B"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r w:rsidR="00D46BF9" w14:paraId="24A9CC09" w14:textId="77777777" w:rsidTr="00DB5995">
              <w:tc>
                <w:tcPr>
                  <w:tcW w:w="5669" w:type="dxa"/>
                  <w:tcBorders>
                    <w:left w:val="single" w:sz="4" w:space="0" w:color="auto"/>
                    <w:right w:val="single" w:sz="4" w:space="0" w:color="auto"/>
                  </w:tcBorders>
                </w:tcPr>
                <w:p w14:paraId="21046B7D"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419C4FAF"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293A6AE1" w14:textId="77777777" w:rsidTr="00DB5995">
              <w:tc>
                <w:tcPr>
                  <w:tcW w:w="5669" w:type="dxa"/>
                  <w:tcBorders>
                    <w:left w:val="single" w:sz="4" w:space="0" w:color="auto"/>
                    <w:right w:val="single" w:sz="4" w:space="0" w:color="auto"/>
                  </w:tcBorders>
                </w:tcPr>
                <w:p w14:paraId="2105387C"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0549DE6"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4DC3D42E" w14:textId="77777777" w:rsidTr="00DB5995">
              <w:tc>
                <w:tcPr>
                  <w:tcW w:w="5669" w:type="dxa"/>
                  <w:tcBorders>
                    <w:left w:val="single" w:sz="4" w:space="0" w:color="auto"/>
                    <w:right w:val="single" w:sz="4" w:space="0" w:color="auto"/>
                  </w:tcBorders>
                </w:tcPr>
                <w:p w14:paraId="412309E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Чертежник</w:t>
                  </w:r>
                </w:p>
              </w:tc>
              <w:tc>
                <w:tcPr>
                  <w:tcW w:w="1701" w:type="dxa"/>
                  <w:tcBorders>
                    <w:left w:val="single" w:sz="4" w:space="0" w:color="auto"/>
                    <w:right w:val="single" w:sz="4" w:space="0" w:color="auto"/>
                  </w:tcBorders>
                </w:tcPr>
                <w:p w14:paraId="7840171E"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54460E3D" w14:textId="77777777" w:rsidTr="00DB5995">
              <w:tc>
                <w:tcPr>
                  <w:tcW w:w="5669" w:type="dxa"/>
                  <w:tcBorders>
                    <w:left w:val="single" w:sz="4" w:space="0" w:color="auto"/>
                    <w:right w:val="single" w:sz="4" w:space="0" w:color="auto"/>
                  </w:tcBorders>
                </w:tcPr>
                <w:p w14:paraId="6CAFD35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Чертежник-конструктор</w:t>
                  </w:r>
                </w:p>
              </w:tc>
              <w:tc>
                <w:tcPr>
                  <w:tcW w:w="1701" w:type="dxa"/>
                  <w:tcBorders>
                    <w:left w:val="single" w:sz="4" w:space="0" w:color="auto"/>
                    <w:right w:val="single" w:sz="4" w:space="0" w:color="auto"/>
                  </w:tcBorders>
                </w:tcPr>
                <w:p w14:paraId="304B4FED"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77DBC8FC" w14:textId="77777777" w:rsidTr="00DB5995">
              <w:tc>
                <w:tcPr>
                  <w:tcW w:w="5669" w:type="dxa"/>
                  <w:tcBorders>
                    <w:left w:val="single" w:sz="4" w:space="0" w:color="auto"/>
                    <w:right w:val="single" w:sz="4" w:space="0" w:color="auto"/>
                  </w:tcBorders>
                </w:tcPr>
                <w:p w14:paraId="1E9D1D8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Шифровальщик</w:t>
                  </w:r>
                </w:p>
              </w:tc>
              <w:tc>
                <w:tcPr>
                  <w:tcW w:w="1701" w:type="dxa"/>
                  <w:tcBorders>
                    <w:left w:val="single" w:sz="4" w:space="0" w:color="auto"/>
                    <w:right w:val="single" w:sz="4" w:space="0" w:color="auto"/>
                  </w:tcBorders>
                </w:tcPr>
                <w:p w14:paraId="0C82254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123589FF" w14:textId="77777777" w:rsidTr="00DB5995">
              <w:tc>
                <w:tcPr>
                  <w:tcW w:w="5669" w:type="dxa"/>
                  <w:tcBorders>
                    <w:left w:val="single" w:sz="4" w:space="0" w:color="auto"/>
                    <w:right w:val="single" w:sz="4" w:space="0" w:color="auto"/>
                  </w:tcBorders>
                </w:tcPr>
                <w:p w14:paraId="45BA695A"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Эвакуатор</w:t>
                  </w:r>
                </w:p>
              </w:tc>
              <w:tc>
                <w:tcPr>
                  <w:tcW w:w="1701" w:type="dxa"/>
                  <w:tcBorders>
                    <w:left w:val="single" w:sz="4" w:space="0" w:color="auto"/>
                    <w:right w:val="single" w:sz="4" w:space="0" w:color="auto"/>
                  </w:tcBorders>
                </w:tcPr>
                <w:p w14:paraId="1B687AA3"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7950</w:t>
                  </w:r>
                </w:p>
              </w:tc>
            </w:tr>
            <w:tr w:rsidR="00D46BF9" w14:paraId="486B301E" w14:textId="77777777" w:rsidTr="00DB5995">
              <w:tc>
                <w:tcPr>
                  <w:tcW w:w="5669" w:type="dxa"/>
                  <w:tcBorders>
                    <w:left w:val="single" w:sz="4" w:space="0" w:color="auto"/>
                    <w:right w:val="single" w:sz="4" w:space="0" w:color="auto"/>
                  </w:tcBorders>
                </w:tcPr>
                <w:p w14:paraId="2AFBB9C1"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Экспедитор</w:t>
                  </w:r>
                </w:p>
              </w:tc>
              <w:tc>
                <w:tcPr>
                  <w:tcW w:w="1701" w:type="dxa"/>
                  <w:tcBorders>
                    <w:left w:val="single" w:sz="4" w:space="0" w:color="auto"/>
                    <w:right w:val="single" w:sz="4" w:space="0" w:color="auto"/>
                  </w:tcBorders>
                </w:tcPr>
                <w:p w14:paraId="1611EAD8"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7860</w:t>
                  </w:r>
                </w:p>
              </w:tc>
            </w:tr>
            <w:tr w:rsidR="00D46BF9" w14:paraId="08657B92" w14:textId="77777777" w:rsidTr="00DB5995">
              <w:tc>
                <w:tcPr>
                  <w:tcW w:w="5669" w:type="dxa"/>
                  <w:tcBorders>
                    <w:left w:val="single" w:sz="4" w:space="0" w:color="auto"/>
                    <w:right w:val="single" w:sz="4" w:space="0" w:color="auto"/>
                  </w:tcBorders>
                </w:tcPr>
                <w:p w14:paraId="5321CBF5"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Экспедитор по перевозке грузов</w:t>
                  </w:r>
                </w:p>
              </w:tc>
              <w:tc>
                <w:tcPr>
                  <w:tcW w:w="1701" w:type="dxa"/>
                  <w:tcBorders>
                    <w:left w:val="single" w:sz="4" w:space="0" w:color="auto"/>
                    <w:right w:val="single" w:sz="4" w:space="0" w:color="auto"/>
                  </w:tcBorders>
                </w:tcPr>
                <w:p w14:paraId="529A66C5"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8130</w:t>
                  </w:r>
                </w:p>
              </w:tc>
            </w:tr>
            <w:tr w:rsidR="00D46BF9" w14:paraId="39B0D4F4" w14:textId="77777777" w:rsidTr="00DB5995">
              <w:tc>
                <w:tcPr>
                  <w:tcW w:w="5669" w:type="dxa"/>
                  <w:tcBorders>
                    <w:left w:val="single" w:sz="4" w:space="0" w:color="auto"/>
                    <w:right w:val="single" w:sz="4" w:space="0" w:color="auto"/>
                  </w:tcBorders>
                </w:tcPr>
                <w:p w14:paraId="3842480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Экономист (всех специальностей и наименований), юрисконсульт:</w:t>
                  </w:r>
                </w:p>
              </w:tc>
              <w:tc>
                <w:tcPr>
                  <w:tcW w:w="1701" w:type="dxa"/>
                  <w:tcBorders>
                    <w:left w:val="single" w:sz="4" w:space="0" w:color="auto"/>
                    <w:right w:val="single" w:sz="4" w:space="0" w:color="auto"/>
                  </w:tcBorders>
                </w:tcPr>
                <w:p w14:paraId="61D168DD" w14:textId="77777777" w:rsidR="00D46BF9" w:rsidRDefault="00D46BF9" w:rsidP="00D46BF9">
                  <w:pPr>
                    <w:autoSpaceDE w:val="0"/>
                    <w:autoSpaceDN w:val="0"/>
                    <w:adjustRightInd w:val="0"/>
                    <w:spacing w:after="1" w:line="200" w:lineRule="atLeast"/>
                    <w:rPr>
                      <w:rFonts w:cs="Arial"/>
                      <w:szCs w:val="20"/>
                    </w:rPr>
                  </w:pPr>
                </w:p>
              </w:tc>
            </w:tr>
            <w:tr w:rsidR="00D46BF9" w14:paraId="7BF91497" w14:textId="77777777" w:rsidTr="00DB5995">
              <w:tc>
                <w:tcPr>
                  <w:tcW w:w="5669" w:type="dxa"/>
                  <w:tcBorders>
                    <w:left w:val="single" w:sz="4" w:space="0" w:color="auto"/>
                    <w:right w:val="single" w:sz="4" w:space="0" w:color="auto"/>
                  </w:tcBorders>
                </w:tcPr>
                <w:p w14:paraId="4FE6795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lastRenderedPageBreak/>
                    <w:t>имеющий I категорию</w:t>
                  </w:r>
                </w:p>
              </w:tc>
              <w:tc>
                <w:tcPr>
                  <w:tcW w:w="1701" w:type="dxa"/>
                  <w:tcBorders>
                    <w:left w:val="single" w:sz="4" w:space="0" w:color="auto"/>
                    <w:right w:val="single" w:sz="4" w:space="0" w:color="auto"/>
                  </w:tcBorders>
                </w:tcPr>
                <w:p w14:paraId="57CA039A"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11 140</w:t>
                  </w:r>
                </w:p>
              </w:tc>
            </w:tr>
            <w:tr w:rsidR="00D46BF9" w14:paraId="635B562E" w14:textId="77777777" w:rsidTr="00DB5995">
              <w:tc>
                <w:tcPr>
                  <w:tcW w:w="5669" w:type="dxa"/>
                  <w:tcBorders>
                    <w:left w:val="single" w:sz="4" w:space="0" w:color="auto"/>
                    <w:right w:val="single" w:sz="4" w:space="0" w:color="auto"/>
                  </w:tcBorders>
                </w:tcPr>
                <w:p w14:paraId="1D97E96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67E1FAB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10 150</w:t>
                  </w:r>
                </w:p>
              </w:tc>
            </w:tr>
            <w:tr w:rsidR="00D46BF9" w14:paraId="3C3007D6" w14:textId="77777777" w:rsidTr="00DB5995">
              <w:tc>
                <w:tcPr>
                  <w:tcW w:w="5669" w:type="dxa"/>
                  <w:tcBorders>
                    <w:left w:val="single" w:sz="4" w:space="0" w:color="auto"/>
                    <w:right w:val="single" w:sz="4" w:space="0" w:color="auto"/>
                  </w:tcBorders>
                </w:tcPr>
                <w:p w14:paraId="4206028B"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B9C748C"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9350</w:t>
                  </w:r>
                </w:p>
              </w:tc>
            </w:tr>
            <w:tr w:rsidR="00D46BF9" w14:paraId="656FA1F2" w14:textId="77777777" w:rsidTr="00DB5995">
              <w:tc>
                <w:tcPr>
                  <w:tcW w:w="5669" w:type="dxa"/>
                  <w:tcBorders>
                    <w:left w:val="single" w:sz="4" w:space="0" w:color="auto"/>
                    <w:right w:val="single" w:sz="4" w:space="0" w:color="auto"/>
                  </w:tcBorders>
                </w:tcPr>
                <w:p w14:paraId="19A962A7"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Электромеханик, электромеханик связи</w:t>
                  </w:r>
                </w:p>
              </w:tc>
              <w:tc>
                <w:tcPr>
                  <w:tcW w:w="1701" w:type="dxa"/>
                  <w:tcBorders>
                    <w:left w:val="single" w:sz="4" w:space="0" w:color="auto"/>
                    <w:right w:val="single" w:sz="4" w:space="0" w:color="auto"/>
                  </w:tcBorders>
                </w:tcPr>
                <w:p w14:paraId="123A6634"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9050</w:t>
                  </w:r>
                </w:p>
              </w:tc>
            </w:tr>
            <w:tr w:rsidR="00D46BF9" w14:paraId="4658A3D5" w14:textId="77777777" w:rsidTr="00DB5995">
              <w:tc>
                <w:tcPr>
                  <w:tcW w:w="5669" w:type="dxa"/>
                  <w:tcBorders>
                    <w:left w:val="single" w:sz="4" w:space="0" w:color="auto"/>
                    <w:right w:val="single" w:sz="4" w:space="0" w:color="auto"/>
                  </w:tcBorders>
                </w:tcPr>
                <w:p w14:paraId="06A49E94"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Энергетик</w:t>
                  </w:r>
                </w:p>
              </w:tc>
              <w:tc>
                <w:tcPr>
                  <w:tcW w:w="1701" w:type="dxa"/>
                  <w:tcBorders>
                    <w:left w:val="single" w:sz="4" w:space="0" w:color="auto"/>
                    <w:right w:val="single" w:sz="4" w:space="0" w:color="auto"/>
                  </w:tcBorders>
                </w:tcPr>
                <w:p w14:paraId="74644930"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9180</w:t>
                  </w:r>
                </w:p>
              </w:tc>
            </w:tr>
            <w:tr w:rsidR="00D46BF9" w14:paraId="01F249EA" w14:textId="77777777" w:rsidTr="00DB5995">
              <w:tc>
                <w:tcPr>
                  <w:tcW w:w="5669" w:type="dxa"/>
                  <w:tcBorders>
                    <w:left w:val="single" w:sz="4" w:space="0" w:color="auto"/>
                    <w:right w:val="single" w:sz="4" w:space="0" w:color="auto"/>
                  </w:tcBorders>
                </w:tcPr>
                <w:p w14:paraId="519203B6"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Энергетик цеха:</w:t>
                  </w:r>
                </w:p>
              </w:tc>
              <w:tc>
                <w:tcPr>
                  <w:tcW w:w="1701" w:type="dxa"/>
                  <w:tcBorders>
                    <w:left w:val="single" w:sz="4" w:space="0" w:color="auto"/>
                    <w:right w:val="single" w:sz="4" w:space="0" w:color="auto"/>
                  </w:tcBorders>
                </w:tcPr>
                <w:p w14:paraId="69A53515" w14:textId="77777777" w:rsidR="00D46BF9" w:rsidRDefault="00D46BF9" w:rsidP="00D46BF9">
                  <w:pPr>
                    <w:autoSpaceDE w:val="0"/>
                    <w:autoSpaceDN w:val="0"/>
                    <w:adjustRightInd w:val="0"/>
                    <w:spacing w:after="1" w:line="200" w:lineRule="atLeast"/>
                    <w:rPr>
                      <w:rFonts w:cs="Arial"/>
                      <w:szCs w:val="20"/>
                    </w:rPr>
                  </w:pPr>
                </w:p>
              </w:tc>
            </w:tr>
            <w:tr w:rsidR="00D46BF9" w14:paraId="04BDCE80" w14:textId="77777777" w:rsidTr="00DB5995">
              <w:tc>
                <w:tcPr>
                  <w:tcW w:w="5669" w:type="dxa"/>
                  <w:tcBorders>
                    <w:left w:val="single" w:sz="4" w:space="0" w:color="auto"/>
                    <w:right w:val="single" w:sz="4" w:space="0" w:color="auto"/>
                  </w:tcBorders>
                </w:tcPr>
                <w:p w14:paraId="470A3CF8"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 группы</w:t>
                  </w:r>
                </w:p>
              </w:tc>
              <w:tc>
                <w:tcPr>
                  <w:tcW w:w="1701" w:type="dxa"/>
                  <w:tcBorders>
                    <w:left w:val="single" w:sz="4" w:space="0" w:color="auto"/>
                    <w:right w:val="single" w:sz="4" w:space="0" w:color="auto"/>
                  </w:tcBorders>
                </w:tcPr>
                <w:p w14:paraId="6ED1E151"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11 980</w:t>
                  </w:r>
                </w:p>
              </w:tc>
            </w:tr>
            <w:tr w:rsidR="00D46BF9" w14:paraId="4635FF91" w14:textId="77777777" w:rsidTr="00DB5995">
              <w:tc>
                <w:tcPr>
                  <w:tcW w:w="5669" w:type="dxa"/>
                  <w:tcBorders>
                    <w:left w:val="single" w:sz="4" w:space="0" w:color="auto"/>
                    <w:right w:val="single" w:sz="4" w:space="0" w:color="auto"/>
                  </w:tcBorders>
                </w:tcPr>
                <w:p w14:paraId="00A7B189"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II группы</w:t>
                  </w:r>
                </w:p>
              </w:tc>
              <w:tc>
                <w:tcPr>
                  <w:tcW w:w="1701" w:type="dxa"/>
                  <w:tcBorders>
                    <w:left w:val="single" w:sz="4" w:space="0" w:color="auto"/>
                    <w:right w:val="single" w:sz="4" w:space="0" w:color="auto"/>
                  </w:tcBorders>
                </w:tcPr>
                <w:p w14:paraId="3C528E9D"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11 080</w:t>
                  </w:r>
                </w:p>
              </w:tc>
            </w:tr>
            <w:tr w:rsidR="00D46BF9" w14:paraId="3F63AEC5" w14:textId="77777777" w:rsidTr="00DB5995">
              <w:tc>
                <w:tcPr>
                  <w:tcW w:w="5669" w:type="dxa"/>
                  <w:tcBorders>
                    <w:left w:val="single" w:sz="4" w:space="0" w:color="auto"/>
                    <w:bottom w:val="single" w:sz="4" w:space="0" w:color="auto"/>
                    <w:right w:val="single" w:sz="4" w:space="0" w:color="auto"/>
                  </w:tcBorders>
                </w:tcPr>
                <w:p w14:paraId="209A3D83" w14:textId="77777777" w:rsidR="00D46BF9" w:rsidRDefault="00D46BF9" w:rsidP="00D46BF9">
                  <w:pPr>
                    <w:autoSpaceDE w:val="0"/>
                    <w:autoSpaceDN w:val="0"/>
                    <w:adjustRightInd w:val="0"/>
                    <w:spacing w:after="1" w:line="200" w:lineRule="atLeast"/>
                    <w:ind w:firstLine="283"/>
                    <w:jc w:val="both"/>
                    <w:rPr>
                      <w:rFonts w:cs="Arial"/>
                      <w:szCs w:val="20"/>
                    </w:rPr>
                  </w:pPr>
                  <w:r>
                    <w:rPr>
                      <w:rFonts w:cs="Arial"/>
                      <w:szCs w:val="20"/>
                    </w:rPr>
                    <w:t>III группы</w:t>
                  </w:r>
                </w:p>
              </w:tc>
              <w:tc>
                <w:tcPr>
                  <w:tcW w:w="1701" w:type="dxa"/>
                  <w:tcBorders>
                    <w:left w:val="single" w:sz="4" w:space="0" w:color="auto"/>
                    <w:bottom w:val="single" w:sz="4" w:space="0" w:color="auto"/>
                    <w:right w:val="single" w:sz="4" w:space="0" w:color="auto"/>
                  </w:tcBorders>
                </w:tcPr>
                <w:p w14:paraId="58368A47" w14:textId="77777777" w:rsidR="00D46BF9" w:rsidRPr="00BA1F53" w:rsidRDefault="00D46BF9" w:rsidP="00D46BF9">
                  <w:pPr>
                    <w:autoSpaceDE w:val="0"/>
                    <w:autoSpaceDN w:val="0"/>
                    <w:adjustRightInd w:val="0"/>
                    <w:spacing w:after="1" w:line="200" w:lineRule="atLeast"/>
                    <w:jc w:val="center"/>
                    <w:rPr>
                      <w:rFonts w:cs="Arial"/>
                      <w:szCs w:val="20"/>
                      <w:shd w:val="clear" w:color="auto" w:fill="C0C0C0"/>
                    </w:rPr>
                  </w:pPr>
                  <w:r w:rsidRPr="00BA1F53">
                    <w:rPr>
                      <w:rFonts w:cs="Arial"/>
                      <w:szCs w:val="20"/>
                      <w:shd w:val="clear" w:color="auto" w:fill="C0C0C0"/>
                    </w:rPr>
                    <w:t>10 110</w:t>
                  </w:r>
                </w:p>
              </w:tc>
            </w:tr>
          </w:tbl>
          <w:p w14:paraId="6E348166" w14:textId="77777777" w:rsidR="00D46BF9" w:rsidRDefault="00D46BF9" w:rsidP="00D46BF9">
            <w:pPr>
              <w:autoSpaceDE w:val="0"/>
              <w:autoSpaceDN w:val="0"/>
              <w:adjustRightInd w:val="0"/>
              <w:spacing w:after="1" w:line="200" w:lineRule="atLeast"/>
              <w:jc w:val="both"/>
              <w:rPr>
                <w:rFonts w:cs="Arial"/>
                <w:szCs w:val="20"/>
              </w:rPr>
            </w:pPr>
          </w:p>
          <w:p w14:paraId="6F550AFB" w14:textId="77777777" w:rsidR="00D46BF9" w:rsidRPr="003E747C" w:rsidRDefault="00D46BF9" w:rsidP="00D46BF9">
            <w:pPr>
              <w:autoSpaceDE w:val="0"/>
              <w:autoSpaceDN w:val="0"/>
              <w:adjustRightInd w:val="0"/>
              <w:spacing w:after="1" w:line="200" w:lineRule="atLeast"/>
              <w:jc w:val="center"/>
              <w:outlineLvl w:val="1"/>
              <w:rPr>
                <w:rFonts w:cs="Arial"/>
                <w:bCs/>
                <w:szCs w:val="20"/>
              </w:rPr>
            </w:pPr>
            <w:bookmarkStart w:id="102" w:name="Р2_7"/>
            <w:bookmarkEnd w:id="102"/>
            <w:r>
              <w:rPr>
                <w:rFonts w:cs="Arial"/>
                <w:b/>
                <w:bCs/>
                <w:szCs w:val="20"/>
              </w:rPr>
              <w:t>II. Размеры</w:t>
            </w:r>
            <w:r w:rsidRPr="00BA1F53">
              <w:rPr>
                <w:rFonts w:cs="Arial"/>
                <w:b/>
                <w:bCs/>
                <w:szCs w:val="20"/>
                <w:shd w:val="clear" w:color="auto" w:fill="C0C0C0"/>
              </w:rPr>
              <w:t>, порядок и условия установления</w:t>
            </w:r>
            <w:r>
              <w:rPr>
                <w:rFonts w:cs="Arial"/>
                <w:b/>
                <w:bCs/>
                <w:szCs w:val="20"/>
              </w:rPr>
              <w:t xml:space="preserve"> должностных</w:t>
            </w:r>
          </w:p>
          <w:p w14:paraId="2C9332CD" w14:textId="77777777" w:rsidR="00D46BF9" w:rsidRPr="003E747C" w:rsidRDefault="00D46BF9" w:rsidP="00D46BF9">
            <w:pPr>
              <w:autoSpaceDE w:val="0"/>
              <w:autoSpaceDN w:val="0"/>
              <w:adjustRightInd w:val="0"/>
              <w:spacing w:after="1" w:line="200" w:lineRule="atLeast"/>
              <w:jc w:val="center"/>
              <w:rPr>
                <w:rFonts w:cs="Arial"/>
                <w:bCs/>
                <w:szCs w:val="20"/>
              </w:rPr>
            </w:pPr>
            <w:r>
              <w:rPr>
                <w:rFonts w:cs="Arial"/>
                <w:b/>
                <w:bCs/>
                <w:szCs w:val="20"/>
              </w:rPr>
              <w:t>окладов гражданского персонала, осуществляющего деятельность</w:t>
            </w:r>
          </w:p>
          <w:p w14:paraId="2610A071" w14:textId="77777777" w:rsidR="00D46BF9" w:rsidRPr="003E747C" w:rsidRDefault="00D46BF9" w:rsidP="00D46BF9">
            <w:pPr>
              <w:autoSpaceDE w:val="0"/>
              <w:autoSpaceDN w:val="0"/>
              <w:adjustRightInd w:val="0"/>
              <w:spacing w:after="1" w:line="200" w:lineRule="atLeast"/>
              <w:jc w:val="center"/>
              <w:rPr>
                <w:rFonts w:cs="Arial"/>
                <w:bCs/>
                <w:szCs w:val="20"/>
              </w:rPr>
            </w:pPr>
            <w:r>
              <w:rPr>
                <w:rFonts w:cs="Arial"/>
                <w:b/>
                <w:bCs/>
                <w:szCs w:val="20"/>
              </w:rPr>
              <w:t>в сфере образования</w:t>
            </w:r>
          </w:p>
          <w:p w14:paraId="66E7CAD7" w14:textId="77777777" w:rsidR="00DA3DB3" w:rsidRPr="00DA3DB3" w:rsidRDefault="00DA3DB3" w:rsidP="00874DBC">
            <w:pPr>
              <w:spacing w:after="1" w:line="200" w:lineRule="atLeast"/>
              <w:jc w:val="both"/>
              <w:rPr>
                <w:rFonts w:cs="Arial"/>
                <w:szCs w:val="20"/>
              </w:rPr>
            </w:pPr>
          </w:p>
        </w:tc>
      </w:tr>
      <w:tr w:rsidR="00EE314D" w:rsidRPr="00DA3DB3" w14:paraId="09C10138" w14:textId="77777777" w:rsidTr="00EE314D">
        <w:tc>
          <w:tcPr>
            <w:tcW w:w="7597" w:type="dxa"/>
          </w:tcPr>
          <w:p w14:paraId="52AADDBC" w14:textId="77777777" w:rsidR="004673E7" w:rsidRDefault="004673E7" w:rsidP="004673E7">
            <w:pPr>
              <w:autoSpaceDE w:val="0"/>
              <w:autoSpaceDN w:val="0"/>
              <w:adjustRightInd w:val="0"/>
              <w:spacing w:after="1" w:line="200" w:lineRule="atLeast"/>
              <w:jc w:val="both"/>
              <w:rPr>
                <w:rFonts w:cs="Arial"/>
                <w:szCs w:val="20"/>
              </w:rPr>
            </w:pPr>
          </w:p>
          <w:p w14:paraId="000946C0" w14:textId="77777777" w:rsidR="004673E7" w:rsidRDefault="004673E7" w:rsidP="004673E7">
            <w:pPr>
              <w:autoSpaceDE w:val="0"/>
              <w:autoSpaceDN w:val="0"/>
              <w:adjustRightInd w:val="0"/>
              <w:spacing w:after="1" w:line="200" w:lineRule="atLeast"/>
              <w:ind w:firstLine="539"/>
              <w:jc w:val="both"/>
              <w:rPr>
                <w:rFonts w:cs="Arial"/>
                <w:szCs w:val="20"/>
              </w:rPr>
            </w:pPr>
            <w:r>
              <w:rPr>
                <w:rFonts w:cs="Arial"/>
                <w:szCs w:val="20"/>
              </w:rPr>
              <w:t>13. Должностные оклады (ставки заработной платы) педагогическим работникам устанавливаются в зависимости от стажа работы и наличия квалификационной категории исходя из продолжительности рабочего времени (нормы часов педагогической работы за ставку заработной платы).</w:t>
            </w:r>
          </w:p>
          <w:p w14:paraId="7EEBD1DE" w14:textId="77777777" w:rsidR="004673E7" w:rsidRDefault="004673E7" w:rsidP="004673E7">
            <w:pPr>
              <w:autoSpaceDE w:val="0"/>
              <w:autoSpaceDN w:val="0"/>
              <w:adjustRightInd w:val="0"/>
              <w:spacing w:after="1" w:line="200" w:lineRule="atLeast"/>
              <w:jc w:val="both"/>
              <w:rPr>
                <w:rFonts w:cs="Arial"/>
                <w:szCs w:val="20"/>
              </w:rPr>
            </w:pPr>
          </w:p>
          <w:p w14:paraId="37DF329A" w14:textId="77777777" w:rsidR="004673E7" w:rsidRPr="00A01187" w:rsidRDefault="004673E7" w:rsidP="004673E7">
            <w:pPr>
              <w:autoSpaceDE w:val="0"/>
              <w:autoSpaceDN w:val="0"/>
              <w:adjustRightInd w:val="0"/>
              <w:spacing w:after="1" w:line="200" w:lineRule="atLeast"/>
              <w:jc w:val="center"/>
              <w:outlineLvl w:val="2"/>
              <w:rPr>
                <w:rFonts w:cs="Arial"/>
                <w:bCs/>
                <w:szCs w:val="20"/>
              </w:rPr>
            </w:pPr>
            <w:bookmarkStart w:id="103" w:name="Р1_95"/>
            <w:bookmarkEnd w:id="103"/>
            <w:r>
              <w:rPr>
                <w:rFonts w:cs="Arial"/>
                <w:b/>
                <w:bCs/>
                <w:szCs w:val="20"/>
              </w:rPr>
              <w:t>Образовательные организации, реализующие профессиональные</w:t>
            </w:r>
          </w:p>
          <w:p w14:paraId="08A5164A"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образовательные программы высшего образования</w:t>
            </w:r>
          </w:p>
          <w:p w14:paraId="4054CE47"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и дополнительные профессиональные программы в интересах</w:t>
            </w:r>
          </w:p>
          <w:p w14:paraId="107A58E1"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обороны и безопасности государства</w:t>
            </w:r>
          </w:p>
          <w:p w14:paraId="40B07679" w14:textId="77777777" w:rsidR="004673E7" w:rsidRDefault="004673E7" w:rsidP="004673E7">
            <w:pPr>
              <w:autoSpaceDE w:val="0"/>
              <w:autoSpaceDN w:val="0"/>
              <w:adjustRightInd w:val="0"/>
              <w:spacing w:after="1" w:line="200" w:lineRule="atLeast"/>
              <w:jc w:val="both"/>
              <w:rPr>
                <w:rFonts w:cs="Arial"/>
                <w:szCs w:val="20"/>
              </w:rPr>
            </w:pPr>
          </w:p>
          <w:p w14:paraId="4CBDC56A" w14:textId="77777777" w:rsidR="004673E7" w:rsidRPr="00E13B77" w:rsidRDefault="004673E7" w:rsidP="004673E7">
            <w:pPr>
              <w:autoSpaceDE w:val="0"/>
              <w:autoSpaceDN w:val="0"/>
              <w:adjustRightInd w:val="0"/>
              <w:spacing w:after="1" w:line="200" w:lineRule="atLeast"/>
              <w:jc w:val="right"/>
              <w:rPr>
                <w:rFonts w:cs="Arial"/>
                <w:szCs w:val="20"/>
              </w:rPr>
            </w:pPr>
            <w:r>
              <w:rPr>
                <w:rFonts w:cs="Arial"/>
                <w:szCs w:val="20"/>
              </w:rPr>
              <w:t xml:space="preserve">Таблица </w:t>
            </w:r>
            <w:r w:rsidRPr="00E13B77">
              <w:rPr>
                <w:rFonts w:cs="Arial"/>
                <w:strike/>
                <w:color w:val="FF0000"/>
                <w:szCs w:val="20"/>
              </w:rPr>
              <w:t>63</w:t>
            </w:r>
          </w:p>
          <w:p w14:paraId="274B5BF6" w14:textId="77777777" w:rsidR="004673E7" w:rsidRDefault="004673E7" w:rsidP="004673E7">
            <w:pPr>
              <w:autoSpaceDE w:val="0"/>
              <w:autoSpaceDN w:val="0"/>
              <w:adjustRightInd w:val="0"/>
              <w:spacing w:after="1" w:line="200" w:lineRule="atLeast"/>
              <w:jc w:val="both"/>
              <w:rPr>
                <w:rFonts w:cs="Arial"/>
                <w:szCs w:val="20"/>
              </w:rPr>
            </w:pPr>
          </w:p>
          <w:tbl>
            <w:tblPr>
              <w:tblW w:w="7341" w:type="dxa"/>
              <w:tblLayout w:type="fixed"/>
              <w:tblCellMar>
                <w:top w:w="102" w:type="dxa"/>
                <w:left w:w="62" w:type="dxa"/>
                <w:bottom w:w="102" w:type="dxa"/>
                <w:right w:w="62" w:type="dxa"/>
              </w:tblCellMar>
              <w:tblLook w:val="0000" w:firstRow="0" w:lastRow="0" w:firstColumn="0" w:lastColumn="0" w:noHBand="0" w:noVBand="0"/>
            </w:tblPr>
            <w:tblGrid>
              <w:gridCol w:w="5719"/>
              <w:gridCol w:w="1622"/>
            </w:tblGrid>
            <w:tr w:rsidR="004673E7" w14:paraId="5E8F5DE0" w14:textId="77777777" w:rsidTr="00BC7DCD">
              <w:tc>
                <w:tcPr>
                  <w:tcW w:w="5719" w:type="dxa"/>
                  <w:tcBorders>
                    <w:top w:val="single" w:sz="4" w:space="0" w:color="auto"/>
                    <w:left w:val="single" w:sz="4" w:space="0" w:color="auto"/>
                    <w:bottom w:val="single" w:sz="4" w:space="0" w:color="auto"/>
                    <w:right w:val="single" w:sz="4" w:space="0" w:color="auto"/>
                  </w:tcBorders>
                </w:tcPr>
                <w:p w14:paraId="1113A7CA"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622" w:type="dxa"/>
                  <w:tcBorders>
                    <w:top w:val="single" w:sz="4" w:space="0" w:color="auto"/>
                    <w:left w:val="single" w:sz="4" w:space="0" w:color="auto"/>
                    <w:bottom w:val="single" w:sz="4" w:space="0" w:color="auto"/>
                    <w:right w:val="single" w:sz="4" w:space="0" w:color="auto"/>
                  </w:tcBorders>
                </w:tcPr>
                <w:p w14:paraId="3A18A56F"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4673E7" w14:paraId="0D11440F" w14:textId="77777777" w:rsidTr="00BC7DCD">
              <w:tc>
                <w:tcPr>
                  <w:tcW w:w="5719" w:type="dxa"/>
                  <w:tcBorders>
                    <w:top w:val="single" w:sz="4" w:space="0" w:color="auto"/>
                    <w:left w:val="single" w:sz="4" w:space="0" w:color="auto"/>
                    <w:bottom w:val="single" w:sz="4" w:space="0" w:color="auto"/>
                    <w:right w:val="single" w:sz="4" w:space="0" w:color="auto"/>
                  </w:tcBorders>
                </w:tcPr>
                <w:p w14:paraId="3D115050"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1</w:t>
                  </w:r>
                </w:p>
              </w:tc>
              <w:tc>
                <w:tcPr>
                  <w:tcW w:w="1622" w:type="dxa"/>
                  <w:tcBorders>
                    <w:top w:val="single" w:sz="4" w:space="0" w:color="auto"/>
                    <w:left w:val="single" w:sz="4" w:space="0" w:color="auto"/>
                    <w:bottom w:val="single" w:sz="4" w:space="0" w:color="auto"/>
                    <w:right w:val="single" w:sz="4" w:space="0" w:color="auto"/>
                  </w:tcBorders>
                </w:tcPr>
                <w:p w14:paraId="5C42E327"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2</w:t>
                  </w:r>
                </w:p>
              </w:tc>
            </w:tr>
            <w:tr w:rsidR="004673E7" w14:paraId="675D8BF9" w14:textId="77777777" w:rsidTr="00BC7DCD">
              <w:tc>
                <w:tcPr>
                  <w:tcW w:w="7341" w:type="dxa"/>
                  <w:gridSpan w:val="2"/>
                  <w:tcBorders>
                    <w:top w:val="single" w:sz="4" w:space="0" w:color="auto"/>
                    <w:left w:val="single" w:sz="4" w:space="0" w:color="auto"/>
                    <w:right w:val="single" w:sz="4" w:space="0" w:color="auto"/>
                  </w:tcBorders>
                </w:tcPr>
                <w:p w14:paraId="6A6CB4B6" w14:textId="77777777" w:rsidR="004673E7" w:rsidRDefault="004673E7" w:rsidP="004673E7">
                  <w:pPr>
                    <w:autoSpaceDE w:val="0"/>
                    <w:autoSpaceDN w:val="0"/>
                    <w:adjustRightInd w:val="0"/>
                    <w:spacing w:after="1" w:line="200" w:lineRule="atLeast"/>
                    <w:jc w:val="center"/>
                    <w:outlineLvl w:val="3"/>
                    <w:rPr>
                      <w:rFonts w:cs="Arial"/>
                      <w:szCs w:val="20"/>
                    </w:rPr>
                  </w:pPr>
                  <w:bookmarkStart w:id="104" w:name="Р1_96"/>
                  <w:bookmarkEnd w:id="104"/>
                  <w:r>
                    <w:rPr>
                      <w:rFonts w:cs="Arial"/>
                      <w:szCs w:val="20"/>
                    </w:rPr>
                    <w:lastRenderedPageBreak/>
                    <w:t>Руководители</w:t>
                  </w:r>
                </w:p>
              </w:tc>
            </w:tr>
            <w:tr w:rsidR="004673E7" w14:paraId="09ECBD16" w14:textId="77777777" w:rsidTr="00BC7DCD">
              <w:tc>
                <w:tcPr>
                  <w:tcW w:w="5719" w:type="dxa"/>
                  <w:tcBorders>
                    <w:left w:val="single" w:sz="4" w:space="0" w:color="auto"/>
                    <w:right w:val="single" w:sz="4" w:space="0" w:color="auto"/>
                  </w:tcBorders>
                </w:tcPr>
                <w:p w14:paraId="0ACFB1D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1622" w:type="dxa"/>
                  <w:tcBorders>
                    <w:left w:val="single" w:sz="4" w:space="0" w:color="auto"/>
                    <w:right w:val="single" w:sz="4" w:space="0" w:color="auto"/>
                  </w:tcBorders>
                </w:tcPr>
                <w:p w14:paraId="5CE64B89" w14:textId="77777777" w:rsidR="004673E7" w:rsidRDefault="004673E7" w:rsidP="004673E7">
                  <w:pPr>
                    <w:autoSpaceDE w:val="0"/>
                    <w:autoSpaceDN w:val="0"/>
                    <w:adjustRightInd w:val="0"/>
                    <w:spacing w:after="1" w:line="200" w:lineRule="atLeast"/>
                    <w:rPr>
                      <w:rFonts w:cs="Arial"/>
                      <w:szCs w:val="20"/>
                    </w:rPr>
                  </w:pPr>
                </w:p>
              </w:tc>
            </w:tr>
            <w:tr w:rsidR="004673E7" w14:paraId="113285F4" w14:textId="77777777" w:rsidTr="00BC7DCD">
              <w:tc>
                <w:tcPr>
                  <w:tcW w:w="5719" w:type="dxa"/>
                  <w:tcBorders>
                    <w:left w:val="single" w:sz="4" w:space="0" w:color="auto"/>
                    <w:right w:val="single" w:sz="4" w:space="0" w:color="auto"/>
                  </w:tcBorders>
                </w:tcPr>
                <w:p w14:paraId="5A1EA13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Военной академии Генерального штаба Вооруженных Сил</w:t>
                  </w:r>
                </w:p>
                <w:p w14:paraId="7B214BB2" w14:textId="77777777" w:rsidR="00E13B77" w:rsidRDefault="00E13B77" w:rsidP="004673E7">
                  <w:pPr>
                    <w:autoSpaceDE w:val="0"/>
                    <w:autoSpaceDN w:val="0"/>
                    <w:adjustRightInd w:val="0"/>
                    <w:spacing w:after="1" w:line="200" w:lineRule="atLeast"/>
                    <w:ind w:firstLine="283"/>
                    <w:jc w:val="both"/>
                    <w:rPr>
                      <w:rFonts w:cs="Arial"/>
                      <w:szCs w:val="20"/>
                    </w:rPr>
                  </w:pPr>
                </w:p>
              </w:tc>
              <w:tc>
                <w:tcPr>
                  <w:tcW w:w="1622" w:type="dxa"/>
                  <w:tcBorders>
                    <w:left w:val="single" w:sz="4" w:space="0" w:color="auto"/>
                    <w:right w:val="single" w:sz="4" w:space="0" w:color="auto"/>
                  </w:tcBorders>
                </w:tcPr>
                <w:p w14:paraId="4761E247" w14:textId="77777777" w:rsidR="004673E7" w:rsidRPr="00E13B77" w:rsidRDefault="004673E7" w:rsidP="004673E7">
                  <w:pPr>
                    <w:autoSpaceDE w:val="0"/>
                    <w:autoSpaceDN w:val="0"/>
                    <w:adjustRightInd w:val="0"/>
                    <w:spacing w:after="1" w:line="200" w:lineRule="atLeast"/>
                    <w:jc w:val="center"/>
                    <w:rPr>
                      <w:rFonts w:cs="Arial"/>
                      <w:strike/>
                      <w:szCs w:val="20"/>
                    </w:rPr>
                  </w:pPr>
                  <w:r w:rsidRPr="00E13B77">
                    <w:rPr>
                      <w:rFonts w:cs="Arial"/>
                      <w:strike/>
                      <w:color w:val="FF0000"/>
                      <w:szCs w:val="20"/>
                    </w:rPr>
                    <w:t>54 240</w:t>
                  </w:r>
                </w:p>
              </w:tc>
            </w:tr>
            <w:tr w:rsidR="004673E7" w14:paraId="3ACCD1E9" w14:textId="77777777" w:rsidTr="00BC7DCD">
              <w:tc>
                <w:tcPr>
                  <w:tcW w:w="5719" w:type="dxa"/>
                  <w:tcBorders>
                    <w:left w:val="single" w:sz="4" w:space="0" w:color="auto"/>
                    <w:right w:val="single" w:sz="4" w:space="0" w:color="auto"/>
                  </w:tcBorders>
                </w:tcPr>
                <w:p w14:paraId="5A49920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военного учебно-научного центра, военной академии, военного университета</w:t>
                  </w:r>
                </w:p>
              </w:tc>
              <w:tc>
                <w:tcPr>
                  <w:tcW w:w="1622" w:type="dxa"/>
                  <w:tcBorders>
                    <w:left w:val="single" w:sz="4" w:space="0" w:color="auto"/>
                    <w:right w:val="single" w:sz="4" w:space="0" w:color="auto"/>
                  </w:tcBorders>
                </w:tcPr>
                <w:p w14:paraId="537496DF" w14:textId="77777777" w:rsidR="004673E7" w:rsidRPr="00BC7DCD" w:rsidRDefault="004673E7" w:rsidP="004673E7">
                  <w:pPr>
                    <w:autoSpaceDE w:val="0"/>
                    <w:autoSpaceDN w:val="0"/>
                    <w:adjustRightInd w:val="0"/>
                    <w:spacing w:after="1" w:line="200" w:lineRule="atLeast"/>
                    <w:jc w:val="center"/>
                    <w:rPr>
                      <w:rFonts w:cs="Arial"/>
                      <w:strike/>
                      <w:szCs w:val="20"/>
                    </w:rPr>
                  </w:pPr>
                  <w:r w:rsidRPr="00BC7DCD">
                    <w:rPr>
                      <w:rFonts w:cs="Arial"/>
                      <w:strike/>
                      <w:color w:val="FF0000"/>
                      <w:szCs w:val="20"/>
                    </w:rPr>
                    <w:t>48 820</w:t>
                  </w:r>
                </w:p>
              </w:tc>
            </w:tr>
            <w:tr w:rsidR="004673E7" w14:paraId="5D00529D" w14:textId="77777777" w:rsidTr="00BC7DCD">
              <w:tc>
                <w:tcPr>
                  <w:tcW w:w="5719" w:type="dxa"/>
                  <w:tcBorders>
                    <w:left w:val="single" w:sz="4" w:space="0" w:color="auto"/>
                    <w:right w:val="single" w:sz="4" w:space="0" w:color="auto"/>
                  </w:tcBorders>
                </w:tcPr>
                <w:p w14:paraId="5E9DBCD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филиала: военного учебно-научного центра, военной академии, военного университета; военного института; института усовершенствования врачей; военного училища</w:t>
                  </w:r>
                </w:p>
              </w:tc>
              <w:tc>
                <w:tcPr>
                  <w:tcW w:w="1622" w:type="dxa"/>
                  <w:tcBorders>
                    <w:left w:val="single" w:sz="4" w:space="0" w:color="auto"/>
                    <w:right w:val="single" w:sz="4" w:space="0" w:color="auto"/>
                  </w:tcBorders>
                </w:tcPr>
                <w:p w14:paraId="6463A00F"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45 560</w:t>
                  </w:r>
                </w:p>
              </w:tc>
            </w:tr>
            <w:tr w:rsidR="004673E7" w14:paraId="5EB00EA7" w14:textId="77777777" w:rsidTr="00BC7DCD">
              <w:tc>
                <w:tcPr>
                  <w:tcW w:w="5719" w:type="dxa"/>
                  <w:tcBorders>
                    <w:left w:val="single" w:sz="4" w:space="0" w:color="auto"/>
                    <w:right w:val="single" w:sz="4" w:space="0" w:color="auto"/>
                  </w:tcBorders>
                </w:tcPr>
                <w:p w14:paraId="706E31D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Заместитель руководителя (начальника):</w:t>
                  </w:r>
                </w:p>
              </w:tc>
              <w:tc>
                <w:tcPr>
                  <w:tcW w:w="1622" w:type="dxa"/>
                  <w:tcBorders>
                    <w:left w:val="single" w:sz="4" w:space="0" w:color="auto"/>
                    <w:right w:val="single" w:sz="4" w:space="0" w:color="auto"/>
                  </w:tcBorders>
                </w:tcPr>
                <w:p w14:paraId="4E7AF905" w14:textId="77777777" w:rsidR="004673E7" w:rsidRDefault="004673E7" w:rsidP="004673E7">
                  <w:pPr>
                    <w:autoSpaceDE w:val="0"/>
                    <w:autoSpaceDN w:val="0"/>
                    <w:adjustRightInd w:val="0"/>
                    <w:spacing w:after="1" w:line="200" w:lineRule="atLeast"/>
                    <w:rPr>
                      <w:rFonts w:cs="Arial"/>
                      <w:szCs w:val="20"/>
                    </w:rPr>
                  </w:pPr>
                </w:p>
              </w:tc>
            </w:tr>
            <w:tr w:rsidR="004673E7" w14:paraId="2F88C4E2" w14:textId="77777777" w:rsidTr="00BC7DCD">
              <w:tc>
                <w:tcPr>
                  <w:tcW w:w="5719" w:type="dxa"/>
                  <w:tcBorders>
                    <w:left w:val="single" w:sz="4" w:space="0" w:color="auto"/>
                    <w:right w:val="single" w:sz="4" w:space="0" w:color="auto"/>
                  </w:tcBorders>
                </w:tcPr>
                <w:p w14:paraId="232F14B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Военной академии Генерального штаба Вооруженных Сил</w:t>
                  </w:r>
                </w:p>
              </w:tc>
              <w:tc>
                <w:tcPr>
                  <w:tcW w:w="1622" w:type="dxa"/>
                  <w:tcBorders>
                    <w:left w:val="single" w:sz="4" w:space="0" w:color="auto"/>
                    <w:right w:val="single" w:sz="4" w:space="0" w:color="auto"/>
                  </w:tcBorders>
                </w:tcPr>
                <w:p w14:paraId="603A16C7"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45 560</w:t>
                  </w:r>
                </w:p>
              </w:tc>
            </w:tr>
            <w:tr w:rsidR="004673E7" w14:paraId="7434F6A6" w14:textId="77777777" w:rsidTr="00BC7DCD">
              <w:tc>
                <w:tcPr>
                  <w:tcW w:w="5719" w:type="dxa"/>
                  <w:tcBorders>
                    <w:left w:val="single" w:sz="4" w:space="0" w:color="auto"/>
                    <w:right w:val="single" w:sz="4" w:space="0" w:color="auto"/>
                  </w:tcBorders>
                </w:tcPr>
                <w:p w14:paraId="2CF5DDD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военного учебно-научного центра, военной академии, военного университета</w:t>
                  </w:r>
                </w:p>
              </w:tc>
              <w:tc>
                <w:tcPr>
                  <w:tcW w:w="1622" w:type="dxa"/>
                  <w:tcBorders>
                    <w:left w:val="single" w:sz="4" w:space="0" w:color="auto"/>
                    <w:right w:val="single" w:sz="4" w:space="0" w:color="auto"/>
                  </w:tcBorders>
                </w:tcPr>
                <w:p w14:paraId="6F4CE689"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43 390</w:t>
                  </w:r>
                </w:p>
              </w:tc>
            </w:tr>
            <w:tr w:rsidR="004673E7" w14:paraId="684A8677" w14:textId="77777777" w:rsidTr="00BC7DCD">
              <w:tc>
                <w:tcPr>
                  <w:tcW w:w="5719" w:type="dxa"/>
                  <w:tcBorders>
                    <w:left w:val="single" w:sz="4" w:space="0" w:color="auto"/>
                    <w:bottom w:val="single" w:sz="4" w:space="0" w:color="auto"/>
                    <w:right w:val="single" w:sz="4" w:space="0" w:color="auto"/>
                  </w:tcBorders>
                </w:tcPr>
                <w:p w14:paraId="2EE7394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филиала: военного учебно-научного центра, военной академии, военного университета; военного института; института усовершенствования врачей; военного училища</w:t>
                  </w:r>
                </w:p>
              </w:tc>
              <w:tc>
                <w:tcPr>
                  <w:tcW w:w="1622" w:type="dxa"/>
                  <w:tcBorders>
                    <w:left w:val="single" w:sz="4" w:space="0" w:color="auto"/>
                    <w:bottom w:val="single" w:sz="4" w:space="0" w:color="auto"/>
                    <w:right w:val="single" w:sz="4" w:space="0" w:color="auto"/>
                  </w:tcBorders>
                </w:tcPr>
                <w:p w14:paraId="778C9C06"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41 220</w:t>
                  </w:r>
                </w:p>
              </w:tc>
            </w:tr>
            <w:tr w:rsidR="004673E7" w14:paraId="69D61134" w14:textId="77777777" w:rsidTr="00BC7DCD">
              <w:tc>
                <w:tcPr>
                  <w:tcW w:w="7341" w:type="dxa"/>
                  <w:gridSpan w:val="2"/>
                  <w:tcBorders>
                    <w:top w:val="single" w:sz="4" w:space="0" w:color="auto"/>
                    <w:left w:val="single" w:sz="4" w:space="0" w:color="auto"/>
                    <w:right w:val="single" w:sz="4" w:space="0" w:color="auto"/>
                  </w:tcBorders>
                </w:tcPr>
                <w:p w14:paraId="0E157FD7" w14:textId="77777777" w:rsidR="004673E7" w:rsidRDefault="004673E7" w:rsidP="004673E7">
                  <w:pPr>
                    <w:autoSpaceDE w:val="0"/>
                    <w:autoSpaceDN w:val="0"/>
                    <w:adjustRightInd w:val="0"/>
                    <w:spacing w:after="1" w:line="200" w:lineRule="atLeast"/>
                    <w:jc w:val="center"/>
                    <w:outlineLvl w:val="3"/>
                    <w:rPr>
                      <w:rFonts w:cs="Arial"/>
                      <w:szCs w:val="20"/>
                    </w:rPr>
                  </w:pPr>
                  <w:bookmarkStart w:id="105" w:name="Р1_97"/>
                  <w:bookmarkEnd w:id="105"/>
                  <w:r>
                    <w:rPr>
                      <w:rFonts w:cs="Arial"/>
                      <w:szCs w:val="20"/>
                    </w:rPr>
                    <w:t>Профессорско-преподавательский состав</w:t>
                  </w:r>
                </w:p>
              </w:tc>
            </w:tr>
            <w:tr w:rsidR="004673E7" w14:paraId="16FDE39C" w14:textId="77777777" w:rsidTr="00BC7DCD">
              <w:tc>
                <w:tcPr>
                  <w:tcW w:w="5719" w:type="dxa"/>
                  <w:tcBorders>
                    <w:left w:val="single" w:sz="4" w:space="0" w:color="auto"/>
                    <w:right w:val="single" w:sz="4" w:space="0" w:color="auto"/>
                  </w:tcBorders>
                </w:tcPr>
                <w:p w14:paraId="545ED74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Декан факультета:</w:t>
                  </w:r>
                </w:p>
              </w:tc>
              <w:tc>
                <w:tcPr>
                  <w:tcW w:w="1622" w:type="dxa"/>
                  <w:tcBorders>
                    <w:left w:val="single" w:sz="4" w:space="0" w:color="auto"/>
                    <w:right w:val="single" w:sz="4" w:space="0" w:color="auto"/>
                  </w:tcBorders>
                </w:tcPr>
                <w:p w14:paraId="55757B09" w14:textId="77777777" w:rsidR="004673E7" w:rsidRDefault="004673E7" w:rsidP="004673E7">
                  <w:pPr>
                    <w:autoSpaceDE w:val="0"/>
                    <w:autoSpaceDN w:val="0"/>
                    <w:adjustRightInd w:val="0"/>
                    <w:spacing w:after="1" w:line="200" w:lineRule="atLeast"/>
                    <w:rPr>
                      <w:rFonts w:cs="Arial"/>
                      <w:szCs w:val="20"/>
                    </w:rPr>
                  </w:pPr>
                </w:p>
              </w:tc>
            </w:tr>
            <w:tr w:rsidR="004673E7" w14:paraId="10D2CA35" w14:textId="77777777" w:rsidTr="00BC7DCD">
              <w:tc>
                <w:tcPr>
                  <w:tcW w:w="5719" w:type="dxa"/>
                  <w:tcBorders>
                    <w:left w:val="single" w:sz="4" w:space="0" w:color="auto"/>
                    <w:right w:val="single" w:sz="4" w:space="0" w:color="auto"/>
                  </w:tcBorders>
                </w:tcPr>
                <w:p w14:paraId="25119B4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(доцента) и ученую степень доктора наук или только ученую степень доктора наук</w:t>
                  </w:r>
                </w:p>
              </w:tc>
              <w:tc>
                <w:tcPr>
                  <w:tcW w:w="1622" w:type="dxa"/>
                  <w:tcBorders>
                    <w:left w:val="single" w:sz="4" w:space="0" w:color="auto"/>
                    <w:right w:val="single" w:sz="4" w:space="0" w:color="auto"/>
                  </w:tcBorders>
                </w:tcPr>
                <w:p w14:paraId="2F7E06AC"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40 780</w:t>
                  </w:r>
                </w:p>
              </w:tc>
            </w:tr>
            <w:tr w:rsidR="004673E7" w14:paraId="187FE013" w14:textId="77777777" w:rsidTr="00BC7DCD">
              <w:tc>
                <w:tcPr>
                  <w:tcW w:w="5719" w:type="dxa"/>
                  <w:tcBorders>
                    <w:left w:val="single" w:sz="4" w:space="0" w:color="auto"/>
                    <w:right w:val="single" w:sz="4" w:space="0" w:color="auto"/>
                  </w:tcBorders>
                </w:tcPr>
                <w:p w14:paraId="01A3FEF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 ученую степень кандидата наук</w:t>
                  </w:r>
                </w:p>
              </w:tc>
              <w:tc>
                <w:tcPr>
                  <w:tcW w:w="1622" w:type="dxa"/>
                  <w:tcBorders>
                    <w:left w:val="single" w:sz="4" w:space="0" w:color="auto"/>
                    <w:right w:val="single" w:sz="4" w:space="0" w:color="auto"/>
                  </w:tcBorders>
                </w:tcPr>
                <w:p w14:paraId="0B78130F"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36 200</w:t>
                  </w:r>
                </w:p>
              </w:tc>
            </w:tr>
            <w:tr w:rsidR="004673E7" w14:paraId="1AEED430" w14:textId="77777777" w:rsidTr="00BC7DCD">
              <w:tc>
                <w:tcPr>
                  <w:tcW w:w="5719" w:type="dxa"/>
                  <w:tcBorders>
                    <w:left w:val="single" w:sz="4" w:space="0" w:color="auto"/>
                    <w:right w:val="single" w:sz="4" w:space="0" w:color="auto"/>
                  </w:tcBorders>
                </w:tcPr>
                <w:p w14:paraId="7CC3EBA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w:t>
                  </w:r>
                </w:p>
              </w:tc>
              <w:tc>
                <w:tcPr>
                  <w:tcW w:w="1622" w:type="dxa"/>
                  <w:tcBorders>
                    <w:left w:val="single" w:sz="4" w:space="0" w:color="auto"/>
                    <w:right w:val="single" w:sz="4" w:space="0" w:color="auto"/>
                  </w:tcBorders>
                </w:tcPr>
                <w:p w14:paraId="0334C825"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32 760</w:t>
                  </w:r>
                </w:p>
              </w:tc>
            </w:tr>
            <w:tr w:rsidR="004673E7" w14:paraId="23DC7BCC" w14:textId="77777777" w:rsidTr="00BC7DCD">
              <w:tc>
                <w:tcPr>
                  <w:tcW w:w="5719" w:type="dxa"/>
                  <w:tcBorders>
                    <w:left w:val="single" w:sz="4" w:space="0" w:color="auto"/>
                    <w:right w:val="single" w:sz="4" w:space="0" w:color="auto"/>
                  </w:tcBorders>
                </w:tcPr>
                <w:p w14:paraId="574EF760"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имеющий ученое звание доцента и ученую степень кандидата наук или только ученую степень кандидата наук</w:t>
                  </w:r>
                </w:p>
              </w:tc>
              <w:tc>
                <w:tcPr>
                  <w:tcW w:w="1622" w:type="dxa"/>
                  <w:tcBorders>
                    <w:left w:val="single" w:sz="4" w:space="0" w:color="auto"/>
                    <w:right w:val="single" w:sz="4" w:space="0" w:color="auto"/>
                  </w:tcBorders>
                </w:tcPr>
                <w:p w14:paraId="0B7508BA"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32 120</w:t>
                  </w:r>
                </w:p>
              </w:tc>
            </w:tr>
            <w:tr w:rsidR="004673E7" w14:paraId="657C24DC" w14:textId="77777777" w:rsidTr="00BC7DCD">
              <w:tc>
                <w:tcPr>
                  <w:tcW w:w="5719" w:type="dxa"/>
                  <w:tcBorders>
                    <w:left w:val="single" w:sz="4" w:space="0" w:color="auto"/>
                    <w:right w:val="single" w:sz="4" w:space="0" w:color="auto"/>
                  </w:tcBorders>
                </w:tcPr>
                <w:p w14:paraId="5C860BB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w:t>
                  </w:r>
                </w:p>
              </w:tc>
              <w:tc>
                <w:tcPr>
                  <w:tcW w:w="1622" w:type="dxa"/>
                  <w:tcBorders>
                    <w:left w:val="single" w:sz="4" w:space="0" w:color="auto"/>
                    <w:right w:val="single" w:sz="4" w:space="0" w:color="auto"/>
                  </w:tcBorders>
                </w:tcPr>
                <w:p w14:paraId="1D7D2834"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28 700</w:t>
                  </w:r>
                </w:p>
              </w:tc>
            </w:tr>
            <w:tr w:rsidR="004673E7" w14:paraId="1C604DF7" w14:textId="77777777" w:rsidTr="00BC7DCD">
              <w:tc>
                <w:tcPr>
                  <w:tcW w:w="5719" w:type="dxa"/>
                  <w:tcBorders>
                    <w:left w:val="single" w:sz="4" w:space="0" w:color="auto"/>
                    <w:right w:val="single" w:sz="4" w:space="0" w:color="auto"/>
                  </w:tcBorders>
                </w:tcPr>
                <w:p w14:paraId="669F012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кафедрой:</w:t>
                  </w:r>
                </w:p>
              </w:tc>
              <w:tc>
                <w:tcPr>
                  <w:tcW w:w="1622" w:type="dxa"/>
                  <w:tcBorders>
                    <w:left w:val="single" w:sz="4" w:space="0" w:color="auto"/>
                    <w:right w:val="single" w:sz="4" w:space="0" w:color="auto"/>
                  </w:tcBorders>
                </w:tcPr>
                <w:p w14:paraId="7CFD4C2D" w14:textId="77777777" w:rsidR="004673E7" w:rsidRDefault="004673E7" w:rsidP="004673E7">
                  <w:pPr>
                    <w:autoSpaceDE w:val="0"/>
                    <w:autoSpaceDN w:val="0"/>
                    <w:adjustRightInd w:val="0"/>
                    <w:spacing w:after="1" w:line="200" w:lineRule="atLeast"/>
                    <w:rPr>
                      <w:rFonts w:cs="Arial"/>
                      <w:szCs w:val="20"/>
                    </w:rPr>
                  </w:pPr>
                </w:p>
              </w:tc>
            </w:tr>
            <w:tr w:rsidR="004673E7" w14:paraId="2D35F02E" w14:textId="77777777" w:rsidTr="00BC7DCD">
              <w:tc>
                <w:tcPr>
                  <w:tcW w:w="5719" w:type="dxa"/>
                  <w:tcBorders>
                    <w:left w:val="single" w:sz="4" w:space="0" w:color="auto"/>
                    <w:right w:val="single" w:sz="4" w:space="0" w:color="auto"/>
                  </w:tcBorders>
                </w:tcPr>
                <w:p w14:paraId="359BBAB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(доцента) и ученую степень доктора наук или только ученую степень доктора наук</w:t>
                  </w:r>
                </w:p>
              </w:tc>
              <w:tc>
                <w:tcPr>
                  <w:tcW w:w="1622" w:type="dxa"/>
                  <w:tcBorders>
                    <w:left w:val="single" w:sz="4" w:space="0" w:color="auto"/>
                    <w:right w:val="single" w:sz="4" w:space="0" w:color="auto"/>
                  </w:tcBorders>
                </w:tcPr>
                <w:p w14:paraId="325620D2"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40 340</w:t>
                  </w:r>
                </w:p>
              </w:tc>
            </w:tr>
            <w:tr w:rsidR="004673E7" w14:paraId="24D798FA" w14:textId="77777777" w:rsidTr="00BC7DCD">
              <w:tc>
                <w:tcPr>
                  <w:tcW w:w="5719" w:type="dxa"/>
                  <w:tcBorders>
                    <w:left w:val="single" w:sz="4" w:space="0" w:color="auto"/>
                    <w:right w:val="single" w:sz="4" w:space="0" w:color="auto"/>
                  </w:tcBorders>
                </w:tcPr>
                <w:p w14:paraId="094BF10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 ученую степень кандидата наук</w:t>
                  </w:r>
                </w:p>
              </w:tc>
              <w:tc>
                <w:tcPr>
                  <w:tcW w:w="1622" w:type="dxa"/>
                  <w:tcBorders>
                    <w:left w:val="single" w:sz="4" w:space="0" w:color="auto"/>
                    <w:right w:val="single" w:sz="4" w:space="0" w:color="auto"/>
                  </w:tcBorders>
                </w:tcPr>
                <w:p w14:paraId="416A44A1"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35 760</w:t>
                  </w:r>
                </w:p>
              </w:tc>
            </w:tr>
            <w:tr w:rsidR="004673E7" w14:paraId="01DBF975" w14:textId="77777777" w:rsidTr="00BC7DCD">
              <w:tc>
                <w:tcPr>
                  <w:tcW w:w="5719" w:type="dxa"/>
                  <w:tcBorders>
                    <w:left w:val="single" w:sz="4" w:space="0" w:color="auto"/>
                    <w:right w:val="single" w:sz="4" w:space="0" w:color="auto"/>
                  </w:tcBorders>
                </w:tcPr>
                <w:p w14:paraId="7E14630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w:t>
                  </w:r>
                </w:p>
              </w:tc>
              <w:tc>
                <w:tcPr>
                  <w:tcW w:w="1622" w:type="dxa"/>
                  <w:tcBorders>
                    <w:left w:val="single" w:sz="4" w:space="0" w:color="auto"/>
                    <w:right w:val="single" w:sz="4" w:space="0" w:color="auto"/>
                  </w:tcBorders>
                </w:tcPr>
                <w:p w14:paraId="6F288DFC"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32 320</w:t>
                  </w:r>
                </w:p>
              </w:tc>
            </w:tr>
            <w:tr w:rsidR="004673E7" w14:paraId="6C57E365" w14:textId="77777777" w:rsidTr="00BC7DCD">
              <w:tc>
                <w:tcPr>
                  <w:tcW w:w="5719" w:type="dxa"/>
                  <w:tcBorders>
                    <w:left w:val="single" w:sz="4" w:space="0" w:color="auto"/>
                    <w:right w:val="single" w:sz="4" w:space="0" w:color="auto"/>
                  </w:tcBorders>
                </w:tcPr>
                <w:p w14:paraId="6EFDA92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 и ученую степень кандидата наук или только ученую степень кандидата наук</w:t>
                  </w:r>
                </w:p>
              </w:tc>
              <w:tc>
                <w:tcPr>
                  <w:tcW w:w="1622" w:type="dxa"/>
                  <w:tcBorders>
                    <w:left w:val="single" w:sz="4" w:space="0" w:color="auto"/>
                    <w:right w:val="single" w:sz="4" w:space="0" w:color="auto"/>
                  </w:tcBorders>
                </w:tcPr>
                <w:p w14:paraId="14506C50"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31 740</w:t>
                  </w:r>
                </w:p>
              </w:tc>
            </w:tr>
            <w:tr w:rsidR="004673E7" w14:paraId="00107191" w14:textId="77777777" w:rsidTr="00BC7DCD">
              <w:tc>
                <w:tcPr>
                  <w:tcW w:w="5719" w:type="dxa"/>
                  <w:tcBorders>
                    <w:left w:val="single" w:sz="4" w:space="0" w:color="auto"/>
                    <w:right w:val="single" w:sz="4" w:space="0" w:color="auto"/>
                  </w:tcBorders>
                </w:tcPr>
                <w:p w14:paraId="02BB8B9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w:t>
                  </w:r>
                </w:p>
              </w:tc>
              <w:tc>
                <w:tcPr>
                  <w:tcW w:w="1622" w:type="dxa"/>
                  <w:tcBorders>
                    <w:left w:val="single" w:sz="4" w:space="0" w:color="auto"/>
                    <w:right w:val="single" w:sz="4" w:space="0" w:color="auto"/>
                  </w:tcBorders>
                </w:tcPr>
                <w:p w14:paraId="6FE6B090"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28 310</w:t>
                  </w:r>
                </w:p>
              </w:tc>
            </w:tr>
            <w:tr w:rsidR="004673E7" w14:paraId="111F22DD" w14:textId="77777777" w:rsidTr="00BC7DCD">
              <w:tc>
                <w:tcPr>
                  <w:tcW w:w="5719" w:type="dxa"/>
                  <w:tcBorders>
                    <w:left w:val="single" w:sz="4" w:space="0" w:color="auto"/>
                    <w:right w:val="single" w:sz="4" w:space="0" w:color="auto"/>
                  </w:tcBorders>
                </w:tcPr>
                <w:p w14:paraId="11E1656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Профессор:</w:t>
                  </w:r>
                </w:p>
              </w:tc>
              <w:tc>
                <w:tcPr>
                  <w:tcW w:w="1622" w:type="dxa"/>
                  <w:tcBorders>
                    <w:left w:val="single" w:sz="4" w:space="0" w:color="auto"/>
                    <w:right w:val="single" w:sz="4" w:space="0" w:color="auto"/>
                  </w:tcBorders>
                </w:tcPr>
                <w:p w14:paraId="0EFCBE59" w14:textId="77777777" w:rsidR="004673E7" w:rsidRDefault="004673E7" w:rsidP="004673E7">
                  <w:pPr>
                    <w:autoSpaceDE w:val="0"/>
                    <w:autoSpaceDN w:val="0"/>
                    <w:adjustRightInd w:val="0"/>
                    <w:spacing w:after="1" w:line="200" w:lineRule="atLeast"/>
                    <w:rPr>
                      <w:rFonts w:cs="Arial"/>
                      <w:szCs w:val="20"/>
                    </w:rPr>
                  </w:pPr>
                </w:p>
              </w:tc>
            </w:tr>
            <w:tr w:rsidR="004673E7" w14:paraId="1249EA55" w14:textId="77777777" w:rsidTr="00BC7DCD">
              <w:tc>
                <w:tcPr>
                  <w:tcW w:w="5719" w:type="dxa"/>
                  <w:tcBorders>
                    <w:left w:val="single" w:sz="4" w:space="0" w:color="auto"/>
                    <w:right w:val="single" w:sz="4" w:space="0" w:color="auto"/>
                  </w:tcBorders>
                </w:tcPr>
                <w:p w14:paraId="728920F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 ученую степень доктора наук</w:t>
                  </w:r>
                </w:p>
              </w:tc>
              <w:tc>
                <w:tcPr>
                  <w:tcW w:w="1622" w:type="dxa"/>
                  <w:tcBorders>
                    <w:left w:val="single" w:sz="4" w:space="0" w:color="auto"/>
                    <w:right w:val="single" w:sz="4" w:space="0" w:color="auto"/>
                  </w:tcBorders>
                </w:tcPr>
                <w:p w14:paraId="11C3741B"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37 360</w:t>
                  </w:r>
                </w:p>
              </w:tc>
            </w:tr>
            <w:tr w:rsidR="004673E7" w14:paraId="62602716" w14:textId="77777777" w:rsidTr="00BC7DCD">
              <w:tc>
                <w:tcPr>
                  <w:tcW w:w="5719" w:type="dxa"/>
                  <w:tcBorders>
                    <w:left w:val="single" w:sz="4" w:space="0" w:color="auto"/>
                    <w:right w:val="single" w:sz="4" w:space="0" w:color="auto"/>
                  </w:tcBorders>
                </w:tcPr>
                <w:p w14:paraId="38AF6D09"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 и ученую степень доктора наук или только ученую степень доктора наук</w:t>
                  </w:r>
                </w:p>
              </w:tc>
              <w:tc>
                <w:tcPr>
                  <w:tcW w:w="1622" w:type="dxa"/>
                  <w:tcBorders>
                    <w:left w:val="single" w:sz="4" w:space="0" w:color="auto"/>
                    <w:right w:val="single" w:sz="4" w:space="0" w:color="auto"/>
                  </w:tcBorders>
                </w:tcPr>
                <w:p w14:paraId="3CF6C7EA"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35 270</w:t>
                  </w:r>
                </w:p>
              </w:tc>
            </w:tr>
            <w:tr w:rsidR="004673E7" w14:paraId="704118E4" w14:textId="77777777" w:rsidTr="00BC7DCD">
              <w:tc>
                <w:tcPr>
                  <w:tcW w:w="5719" w:type="dxa"/>
                  <w:tcBorders>
                    <w:left w:val="single" w:sz="4" w:space="0" w:color="auto"/>
                    <w:right w:val="single" w:sz="4" w:space="0" w:color="auto"/>
                  </w:tcBorders>
                </w:tcPr>
                <w:p w14:paraId="1DC850FC"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(или доцента) и ученую степень кандидата наук</w:t>
                  </w:r>
                </w:p>
              </w:tc>
              <w:tc>
                <w:tcPr>
                  <w:tcW w:w="1622" w:type="dxa"/>
                  <w:tcBorders>
                    <w:left w:val="single" w:sz="4" w:space="0" w:color="auto"/>
                    <w:right w:val="single" w:sz="4" w:space="0" w:color="auto"/>
                  </w:tcBorders>
                </w:tcPr>
                <w:p w14:paraId="28D78CCB"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30 690</w:t>
                  </w:r>
                </w:p>
              </w:tc>
            </w:tr>
            <w:tr w:rsidR="004673E7" w14:paraId="21C37BC1" w14:textId="77777777" w:rsidTr="00BC7DCD">
              <w:tc>
                <w:tcPr>
                  <w:tcW w:w="5719" w:type="dxa"/>
                  <w:tcBorders>
                    <w:left w:val="single" w:sz="4" w:space="0" w:color="auto"/>
                    <w:right w:val="single" w:sz="4" w:space="0" w:color="auto"/>
                  </w:tcBorders>
                </w:tcPr>
                <w:p w14:paraId="0C64D82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или доцента</w:t>
                  </w:r>
                </w:p>
              </w:tc>
              <w:tc>
                <w:tcPr>
                  <w:tcW w:w="1622" w:type="dxa"/>
                  <w:tcBorders>
                    <w:left w:val="single" w:sz="4" w:space="0" w:color="auto"/>
                    <w:right w:val="single" w:sz="4" w:space="0" w:color="auto"/>
                  </w:tcBorders>
                </w:tcPr>
                <w:p w14:paraId="13C5AE7C"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27 260</w:t>
                  </w:r>
                </w:p>
              </w:tc>
            </w:tr>
            <w:tr w:rsidR="004673E7" w14:paraId="5041CCB7" w14:textId="77777777" w:rsidTr="00BC7DCD">
              <w:tc>
                <w:tcPr>
                  <w:tcW w:w="5719" w:type="dxa"/>
                  <w:tcBorders>
                    <w:left w:val="single" w:sz="4" w:space="0" w:color="auto"/>
                    <w:right w:val="single" w:sz="4" w:space="0" w:color="auto"/>
                  </w:tcBorders>
                </w:tcPr>
                <w:p w14:paraId="636F512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622" w:type="dxa"/>
                  <w:tcBorders>
                    <w:left w:val="single" w:sz="4" w:space="0" w:color="auto"/>
                    <w:right w:val="single" w:sz="4" w:space="0" w:color="auto"/>
                  </w:tcBorders>
                </w:tcPr>
                <w:p w14:paraId="40888421"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26 840</w:t>
                  </w:r>
                </w:p>
              </w:tc>
            </w:tr>
            <w:tr w:rsidR="004673E7" w14:paraId="08557D9F" w14:textId="77777777" w:rsidTr="00BC7DCD">
              <w:tc>
                <w:tcPr>
                  <w:tcW w:w="5719" w:type="dxa"/>
                  <w:tcBorders>
                    <w:left w:val="single" w:sz="4" w:space="0" w:color="auto"/>
                    <w:right w:val="single" w:sz="4" w:space="0" w:color="auto"/>
                  </w:tcBorders>
                </w:tcPr>
                <w:p w14:paraId="0757637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ученого звания профессора (доцента) или ученой степени кандидата (доктора) наук</w:t>
                  </w:r>
                </w:p>
              </w:tc>
              <w:tc>
                <w:tcPr>
                  <w:tcW w:w="1622" w:type="dxa"/>
                  <w:tcBorders>
                    <w:left w:val="single" w:sz="4" w:space="0" w:color="auto"/>
                    <w:right w:val="single" w:sz="4" w:space="0" w:color="auto"/>
                  </w:tcBorders>
                </w:tcPr>
                <w:p w14:paraId="3E8ED385"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23 410</w:t>
                  </w:r>
                </w:p>
              </w:tc>
            </w:tr>
            <w:tr w:rsidR="004673E7" w14:paraId="39301E84" w14:textId="77777777" w:rsidTr="00BC7DCD">
              <w:tc>
                <w:tcPr>
                  <w:tcW w:w="5719" w:type="dxa"/>
                  <w:tcBorders>
                    <w:left w:val="single" w:sz="4" w:space="0" w:color="auto"/>
                    <w:right w:val="single" w:sz="4" w:space="0" w:color="auto"/>
                  </w:tcBorders>
                </w:tcPr>
                <w:p w14:paraId="52C0EA3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Доцент:</w:t>
                  </w:r>
                </w:p>
              </w:tc>
              <w:tc>
                <w:tcPr>
                  <w:tcW w:w="1622" w:type="dxa"/>
                  <w:tcBorders>
                    <w:left w:val="single" w:sz="4" w:space="0" w:color="auto"/>
                    <w:right w:val="single" w:sz="4" w:space="0" w:color="auto"/>
                  </w:tcBorders>
                </w:tcPr>
                <w:p w14:paraId="4DE7302D" w14:textId="77777777" w:rsidR="004673E7" w:rsidRDefault="004673E7" w:rsidP="004673E7">
                  <w:pPr>
                    <w:autoSpaceDE w:val="0"/>
                    <w:autoSpaceDN w:val="0"/>
                    <w:adjustRightInd w:val="0"/>
                    <w:spacing w:after="1" w:line="200" w:lineRule="atLeast"/>
                    <w:rPr>
                      <w:rFonts w:cs="Arial"/>
                      <w:szCs w:val="20"/>
                    </w:rPr>
                  </w:pPr>
                </w:p>
              </w:tc>
            </w:tr>
            <w:tr w:rsidR="004673E7" w14:paraId="50E840F6" w14:textId="77777777" w:rsidTr="00BC7DCD">
              <w:tc>
                <w:tcPr>
                  <w:tcW w:w="5719" w:type="dxa"/>
                  <w:tcBorders>
                    <w:left w:val="single" w:sz="4" w:space="0" w:color="auto"/>
                    <w:right w:val="single" w:sz="4" w:space="0" w:color="auto"/>
                  </w:tcBorders>
                </w:tcPr>
                <w:p w14:paraId="060F849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имеющий ученое звание доцента (или профессора) и ученую степень доктора наук</w:t>
                  </w:r>
                </w:p>
              </w:tc>
              <w:tc>
                <w:tcPr>
                  <w:tcW w:w="1622" w:type="dxa"/>
                  <w:tcBorders>
                    <w:left w:val="single" w:sz="4" w:space="0" w:color="auto"/>
                    <w:right w:val="single" w:sz="4" w:space="0" w:color="auto"/>
                  </w:tcBorders>
                </w:tcPr>
                <w:p w14:paraId="1C5DADFB"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28 520</w:t>
                  </w:r>
                </w:p>
              </w:tc>
            </w:tr>
            <w:tr w:rsidR="004673E7" w14:paraId="0F4282F7" w14:textId="77777777" w:rsidTr="00BC7DCD">
              <w:tc>
                <w:tcPr>
                  <w:tcW w:w="5719" w:type="dxa"/>
                  <w:tcBorders>
                    <w:left w:val="single" w:sz="4" w:space="0" w:color="auto"/>
                    <w:right w:val="single" w:sz="4" w:space="0" w:color="auto"/>
                  </w:tcBorders>
                </w:tcPr>
                <w:p w14:paraId="791101D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622" w:type="dxa"/>
                  <w:tcBorders>
                    <w:left w:val="single" w:sz="4" w:space="0" w:color="auto"/>
                    <w:right w:val="single" w:sz="4" w:space="0" w:color="auto"/>
                  </w:tcBorders>
                </w:tcPr>
                <w:p w14:paraId="1C80AB90"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26 990</w:t>
                  </w:r>
                </w:p>
              </w:tc>
            </w:tr>
            <w:tr w:rsidR="004673E7" w14:paraId="0B5AD9CA" w14:textId="77777777" w:rsidTr="00BC7DCD">
              <w:tc>
                <w:tcPr>
                  <w:tcW w:w="5719" w:type="dxa"/>
                  <w:tcBorders>
                    <w:left w:val="single" w:sz="4" w:space="0" w:color="auto"/>
                    <w:right w:val="single" w:sz="4" w:space="0" w:color="auto"/>
                  </w:tcBorders>
                </w:tcPr>
                <w:p w14:paraId="05A6F46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 (или профессора) и ученую степень кандидата наук</w:t>
                  </w:r>
                </w:p>
              </w:tc>
              <w:tc>
                <w:tcPr>
                  <w:tcW w:w="1622" w:type="dxa"/>
                  <w:tcBorders>
                    <w:left w:val="single" w:sz="4" w:space="0" w:color="auto"/>
                    <w:right w:val="single" w:sz="4" w:space="0" w:color="auto"/>
                  </w:tcBorders>
                </w:tcPr>
                <w:p w14:paraId="70FBEA5D" w14:textId="77777777" w:rsidR="004673E7" w:rsidRDefault="004673E7" w:rsidP="004673E7">
                  <w:pPr>
                    <w:autoSpaceDE w:val="0"/>
                    <w:autoSpaceDN w:val="0"/>
                    <w:adjustRightInd w:val="0"/>
                    <w:spacing w:after="1" w:line="200" w:lineRule="atLeast"/>
                    <w:jc w:val="center"/>
                    <w:rPr>
                      <w:rFonts w:cs="Arial"/>
                      <w:szCs w:val="20"/>
                    </w:rPr>
                  </w:pPr>
                  <w:r w:rsidRPr="00BC7DCD">
                    <w:rPr>
                      <w:rFonts w:cs="Arial"/>
                      <w:strike/>
                      <w:color w:val="FF0000"/>
                      <w:szCs w:val="20"/>
                    </w:rPr>
                    <w:t>23 940</w:t>
                  </w:r>
                </w:p>
              </w:tc>
            </w:tr>
            <w:tr w:rsidR="004673E7" w14:paraId="423F6C0C" w14:textId="77777777" w:rsidTr="00BC7DCD">
              <w:tc>
                <w:tcPr>
                  <w:tcW w:w="5719" w:type="dxa"/>
                  <w:tcBorders>
                    <w:left w:val="single" w:sz="4" w:space="0" w:color="auto"/>
                    <w:right w:val="single" w:sz="4" w:space="0" w:color="auto"/>
                  </w:tcBorders>
                </w:tcPr>
                <w:p w14:paraId="3761D25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622" w:type="dxa"/>
                  <w:tcBorders>
                    <w:left w:val="single" w:sz="4" w:space="0" w:color="auto"/>
                    <w:right w:val="single" w:sz="4" w:space="0" w:color="auto"/>
                  </w:tcBorders>
                </w:tcPr>
                <w:p w14:paraId="3ECFBAD6" w14:textId="77777777" w:rsidR="004673E7" w:rsidRPr="003122CE" w:rsidRDefault="004673E7" w:rsidP="004673E7">
                  <w:pPr>
                    <w:autoSpaceDE w:val="0"/>
                    <w:autoSpaceDN w:val="0"/>
                    <w:adjustRightInd w:val="0"/>
                    <w:spacing w:after="1" w:line="200" w:lineRule="atLeast"/>
                    <w:jc w:val="center"/>
                    <w:rPr>
                      <w:rFonts w:cs="Arial"/>
                      <w:strike/>
                      <w:szCs w:val="20"/>
                    </w:rPr>
                  </w:pPr>
                  <w:r w:rsidRPr="003122CE">
                    <w:rPr>
                      <w:rFonts w:cs="Arial"/>
                      <w:strike/>
                      <w:color w:val="FF0000"/>
                      <w:szCs w:val="20"/>
                    </w:rPr>
                    <w:t>22 420</w:t>
                  </w:r>
                </w:p>
              </w:tc>
            </w:tr>
            <w:tr w:rsidR="004673E7" w14:paraId="3594C810" w14:textId="77777777" w:rsidTr="00BC7DCD">
              <w:tc>
                <w:tcPr>
                  <w:tcW w:w="5719" w:type="dxa"/>
                  <w:tcBorders>
                    <w:left w:val="single" w:sz="4" w:space="0" w:color="auto"/>
                    <w:right w:val="single" w:sz="4" w:space="0" w:color="auto"/>
                  </w:tcBorders>
                </w:tcPr>
                <w:p w14:paraId="1620ED1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или доцента</w:t>
                  </w:r>
                </w:p>
              </w:tc>
              <w:tc>
                <w:tcPr>
                  <w:tcW w:w="1622" w:type="dxa"/>
                  <w:tcBorders>
                    <w:left w:val="single" w:sz="4" w:space="0" w:color="auto"/>
                    <w:right w:val="single" w:sz="4" w:space="0" w:color="auto"/>
                  </w:tcBorders>
                </w:tcPr>
                <w:p w14:paraId="08335D73"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18 990</w:t>
                  </w:r>
                </w:p>
              </w:tc>
            </w:tr>
            <w:tr w:rsidR="004673E7" w14:paraId="3380B7A8" w14:textId="77777777" w:rsidTr="00BC7DCD">
              <w:tc>
                <w:tcPr>
                  <w:tcW w:w="5719" w:type="dxa"/>
                  <w:tcBorders>
                    <w:left w:val="single" w:sz="4" w:space="0" w:color="auto"/>
                    <w:right w:val="single" w:sz="4" w:space="0" w:color="auto"/>
                  </w:tcBorders>
                </w:tcPr>
                <w:p w14:paraId="27CBEC00"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ученого звания доцента или ученой степени кандидата наук</w:t>
                  </w:r>
                </w:p>
              </w:tc>
              <w:tc>
                <w:tcPr>
                  <w:tcW w:w="1622" w:type="dxa"/>
                  <w:tcBorders>
                    <w:left w:val="single" w:sz="4" w:space="0" w:color="auto"/>
                    <w:right w:val="single" w:sz="4" w:space="0" w:color="auto"/>
                  </w:tcBorders>
                </w:tcPr>
                <w:p w14:paraId="55297BD7"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16</w:t>
                  </w:r>
                  <w:r w:rsidR="003122CE">
                    <w:rPr>
                      <w:rFonts w:cs="Arial"/>
                      <w:strike/>
                      <w:color w:val="FF0000"/>
                      <w:szCs w:val="20"/>
                    </w:rPr>
                    <w:t xml:space="preserve"> </w:t>
                  </w:r>
                  <w:r w:rsidRPr="003122CE">
                    <w:rPr>
                      <w:rFonts w:cs="Arial"/>
                      <w:strike/>
                      <w:color w:val="FF0000"/>
                      <w:szCs w:val="20"/>
                    </w:rPr>
                    <w:t>410</w:t>
                  </w:r>
                </w:p>
              </w:tc>
            </w:tr>
            <w:tr w:rsidR="004673E7" w14:paraId="34ED3742" w14:textId="77777777" w:rsidTr="00BC7DCD">
              <w:tc>
                <w:tcPr>
                  <w:tcW w:w="5719" w:type="dxa"/>
                  <w:tcBorders>
                    <w:left w:val="single" w:sz="4" w:space="0" w:color="auto"/>
                    <w:right w:val="single" w:sz="4" w:space="0" w:color="auto"/>
                  </w:tcBorders>
                </w:tcPr>
                <w:p w14:paraId="6C12659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Старший преподаватель:</w:t>
                  </w:r>
                </w:p>
              </w:tc>
              <w:tc>
                <w:tcPr>
                  <w:tcW w:w="1622" w:type="dxa"/>
                  <w:tcBorders>
                    <w:left w:val="single" w:sz="4" w:space="0" w:color="auto"/>
                    <w:right w:val="single" w:sz="4" w:space="0" w:color="auto"/>
                  </w:tcBorders>
                </w:tcPr>
                <w:p w14:paraId="18D16A71" w14:textId="77777777" w:rsidR="004673E7" w:rsidRDefault="004673E7" w:rsidP="004673E7">
                  <w:pPr>
                    <w:autoSpaceDE w:val="0"/>
                    <w:autoSpaceDN w:val="0"/>
                    <w:adjustRightInd w:val="0"/>
                    <w:spacing w:after="1" w:line="200" w:lineRule="atLeast"/>
                    <w:rPr>
                      <w:rFonts w:cs="Arial"/>
                      <w:szCs w:val="20"/>
                    </w:rPr>
                  </w:pPr>
                </w:p>
              </w:tc>
            </w:tr>
            <w:tr w:rsidR="004673E7" w14:paraId="4B23BCEE" w14:textId="77777777" w:rsidTr="00BC7DCD">
              <w:tc>
                <w:tcPr>
                  <w:tcW w:w="5719" w:type="dxa"/>
                  <w:tcBorders>
                    <w:left w:val="single" w:sz="4" w:space="0" w:color="auto"/>
                    <w:right w:val="single" w:sz="4" w:space="0" w:color="auto"/>
                  </w:tcBorders>
                </w:tcPr>
                <w:p w14:paraId="0B6DC06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622" w:type="dxa"/>
                  <w:tcBorders>
                    <w:left w:val="single" w:sz="4" w:space="0" w:color="auto"/>
                    <w:right w:val="single" w:sz="4" w:space="0" w:color="auto"/>
                  </w:tcBorders>
                </w:tcPr>
                <w:p w14:paraId="0C7A4E8A"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21 620</w:t>
                  </w:r>
                </w:p>
              </w:tc>
            </w:tr>
            <w:tr w:rsidR="004673E7" w14:paraId="450FF00B" w14:textId="77777777" w:rsidTr="00BC7DCD">
              <w:tc>
                <w:tcPr>
                  <w:tcW w:w="5719" w:type="dxa"/>
                  <w:tcBorders>
                    <w:left w:val="single" w:sz="4" w:space="0" w:color="auto"/>
                    <w:right w:val="single" w:sz="4" w:space="0" w:color="auto"/>
                  </w:tcBorders>
                </w:tcPr>
                <w:p w14:paraId="3513C42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622" w:type="dxa"/>
                  <w:tcBorders>
                    <w:left w:val="single" w:sz="4" w:space="0" w:color="auto"/>
                    <w:right w:val="single" w:sz="4" w:space="0" w:color="auto"/>
                  </w:tcBorders>
                </w:tcPr>
                <w:p w14:paraId="52594098"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17 050</w:t>
                  </w:r>
                </w:p>
              </w:tc>
            </w:tr>
            <w:tr w:rsidR="004673E7" w14:paraId="5E4C0172" w14:textId="77777777" w:rsidTr="00BC7DCD">
              <w:tc>
                <w:tcPr>
                  <w:tcW w:w="5719" w:type="dxa"/>
                  <w:tcBorders>
                    <w:left w:val="single" w:sz="4" w:space="0" w:color="auto"/>
                    <w:right w:val="single" w:sz="4" w:space="0" w:color="auto"/>
                  </w:tcBorders>
                </w:tcPr>
                <w:p w14:paraId="0F78B44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ученой степени кандидата наук</w:t>
                  </w:r>
                </w:p>
              </w:tc>
              <w:tc>
                <w:tcPr>
                  <w:tcW w:w="1622" w:type="dxa"/>
                  <w:tcBorders>
                    <w:left w:val="single" w:sz="4" w:space="0" w:color="auto"/>
                    <w:right w:val="single" w:sz="4" w:space="0" w:color="auto"/>
                  </w:tcBorders>
                </w:tcPr>
                <w:p w14:paraId="24A80EC9"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11 050</w:t>
                  </w:r>
                </w:p>
              </w:tc>
            </w:tr>
            <w:tr w:rsidR="004673E7" w14:paraId="5A3D519A" w14:textId="77777777" w:rsidTr="00BC7DCD">
              <w:tc>
                <w:tcPr>
                  <w:tcW w:w="5719" w:type="dxa"/>
                  <w:tcBorders>
                    <w:left w:val="single" w:sz="4" w:space="0" w:color="auto"/>
                    <w:right w:val="single" w:sz="4" w:space="0" w:color="auto"/>
                  </w:tcBorders>
                </w:tcPr>
                <w:p w14:paraId="24E056B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Ассистент, преподаватель:</w:t>
                  </w:r>
                </w:p>
              </w:tc>
              <w:tc>
                <w:tcPr>
                  <w:tcW w:w="1622" w:type="dxa"/>
                  <w:tcBorders>
                    <w:left w:val="single" w:sz="4" w:space="0" w:color="auto"/>
                    <w:right w:val="single" w:sz="4" w:space="0" w:color="auto"/>
                  </w:tcBorders>
                </w:tcPr>
                <w:p w14:paraId="4D6C992E" w14:textId="77777777" w:rsidR="004673E7" w:rsidRDefault="004673E7" w:rsidP="004673E7">
                  <w:pPr>
                    <w:autoSpaceDE w:val="0"/>
                    <w:autoSpaceDN w:val="0"/>
                    <w:adjustRightInd w:val="0"/>
                    <w:spacing w:after="1" w:line="200" w:lineRule="atLeast"/>
                    <w:rPr>
                      <w:rFonts w:cs="Arial"/>
                      <w:szCs w:val="20"/>
                    </w:rPr>
                  </w:pPr>
                </w:p>
              </w:tc>
            </w:tr>
            <w:tr w:rsidR="004673E7" w14:paraId="261CE029" w14:textId="77777777" w:rsidTr="00BC7DCD">
              <w:tc>
                <w:tcPr>
                  <w:tcW w:w="5719" w:type="dxa"/>
                  <w:tcBorders>
                    <w:left w:val="single" w:sz="4" w:space="0" w:color="auto"/>
                    <w:right w:val="single" w:sz="4" w:space="0" w:color="auto"/>
                  </w:tcBorders>
                </w:tcPr>
                <w:p w14:paraId="7D705D4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622" w:type="dxa"/>
                  <w:tcBorders>
                    <w:left w:val="single" w:sz="4" w:space="0" w:color="auto"/>
                    <w:right w:val="single" w:sz="4" w:space="0" w:color="auto"/>
                  </w:tcBorders>
                </w:tcPr>
                <w:p w14:paraId="5AB67E6C"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19 780</w:t>
                  </w:r>
                </w:p>
              </w:tc>
            </w:tr>
            <w:tr w:rsidR="004673E7" w14:paraId="17248D34" w14:textId="77777777" w:rsidTr="00BC7DCD">
              <w:tc>
                <w:tcPr>
                  <w:tcW w:w="5719" w:type="dxa"/>
                  <w:tcBorders>
                    <w:left w:val="single" w:sz="4" w:space="0" w:color="auto"/>
                    <w:right w:val="single" w:sz="4" w:space="0" w:color="auto"/>
                  </w:tcBorders>
                </w:tcPr>
                <w:p w14:paraId="3CD0401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622" w:type="dxa"/>
                  <w:tcBorders>
                    <w:left w:val="single" w:sz="4" w:space="0" w:color="auto"/>
                    <w:right w:val="single" w:sz="4" w:space="0" w:color="auto"/>
                  </w:tcBorders>
                </w:tcPr>
                <w:p w14:paraId="1C3778DE"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15 200</w:t>
                  </w:r>
                </w:p>
              </w:tc>
            </w:tr>
            <w:tr w:rsidR="004673E7" w14:paraId="243CD478" w14:textId="77777777" w:rsidTr="00BC7DCD">
              <w:tc>
                <w:tcPr>
                  <w:tcW w:w="5719" w:type="dxa"/>
                  <w:tcBorders>
                    <w:left w:val="single" w:sz="4" w:space="0" w:color="auto"/>
                    <w:bottom w:val="single" w:sz="4" w:space="0" w:color="auto"/>
                    <w:right w:val="single" w:sz="4" w:space="0" w:color="auto"/>
                  </w:tcBorders>
                </w:tcPr>
                <w:p w14:paraId="7049D25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ученой степени кандидата наук</w:t>
                  </w:r>
                </w:p>
              </w:tc>
              <w:tc>
                <w:tcPr>
                  <w:tcW w:w="1622" w:type="dxa"/>
                  <w:tcBorders>
                    <w:left w:val="single" w:sz="4" w:space="0" w:color="auto"/>
                    <w:bottom w:val="single" w:sz="4" w:space="0" w:color="auto"/>
                    <w:right w:val="single" w:sz="4" w:space="0" w:color="auto"/>
                  </w:tcBorders>
                </w:tcPr>
                <w:p w14:paraId="5B173443"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9500</w:t>
                  </w:r>
                </w:p>
              </w:tc>
            </w:tr>
            <w:tr w:rsidR="004673E7" w14:paraId="0EC58510" w14:textId="77777777" w:rsidTr="00BC7DCD">
              <w:tc>
                <w:tcPr>
                  <w:tcW w:w="7341" w:type="dxa"/>
                  <w:gridSpan w:val="2"/>
                  <w:tcBorders>
                    <w:top w:val="single" w:sz="4" w:space="0" w:color="auto"/>
                    <w:left w:val="single" w:sz="4" w:space="0" w:color="auto"/>
                    <w:right w:val="single" w:sz="4" w:space="0" w:color="auto"/>
                  </w:tcBorders>
                </w:tcPr>
                <w:p w14:paraId="4CAFC92C" w14:textId="77777777" w:rsidR="004673E7" w:rsidRDefault="004673E7" w:rsidP="004673E7">
                  <w:pPr>
                    <w:autoSpaceDE w:val="0"/>
                    <w:autoSpaceDN w:val="0"/>
                    <w:adjustRightInd w:val="0"/>
                    <w:spacing w:after="1" w:line="200" w:lineRule="atLeast"/>
                    <w:jc w:val="center"/>
                    <w:outlineLvl w:val="3"/>
                    <w:rPr>
                      <w:rFonts w:cs="Arial"/>
                      <w:szCs w:val="20"/>
                    </w:rPr>
                  </w:pPr>
                  <w:bookmarkStart w:id="106" w:name="Р1_98"/>
                  <w:bookmarkEnd w:id="106"/>
                  <w:r>
                    <w:rPr>
                      <w:rFonts w:cs="Arial"/>
                      <w:szCs w:val="20"/>
                    </w:rPr>
                    <w:t>Руководители структурных подразделений и специалисты</w:t>
                  </w:r>
                </w:p>
              </w:tc>
            </w:tr>
            <w:tr w:rsidR="004673E7" w14:paraId="2B69EC40" w14:textId="77777777" w:rsidTr="00BC7DCD">
              <w:tc>
                <w:tcPr>
                  <w:tcW w:w="5719" w:type="dxa"/>
                  <w:tcBorders>
                    <w:left w:val="single" w:sz="4" w:space="0" w:color="auto"/>
                    <w:right w:val="single" w:sz="4" w:space="0" w:color="auto"/>
                  </w:tcBorders>
                </w:tcPr>
                <w:p w14:paraId="4A8E75C0"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Ученый секретарь:</w:t>
                  </w:r>
                </w:p>
              </w:tc>
              <w:tc>
                <w:tcPr>
                  <w:tcW w:w="1622" w:type="dxa"/>
                  <w:tcBorders>
                    <w:left w:val="single" w:sz="4" w:space="0" w:color="auto"/>
                    <w:right w:val="single" w:sz="4" w:space="0" w:color="auto"/>
                  </w:tcBorders>
                </w:tcPr>
                <w:p w14:paraId="564836C4" w14:textId="77777777" w:rsidR="004673E7" w:rsidRDefault="004673E7" w:rsidP="004673E7">
                  <w:pPr>
                    <w:autoSpaceDE w:val="0"/>
                    <w:autoSpaceDN w:val="0"/>
                    <w:adjustRightInd w:val="0"/>
                    <w:spacing w:after="1" w:line="200" w:lineRule="atLeast"/>
                    <w:rPr>
                      <w:rFonts w:cs="Arial"/>
                      <w:szCs w:val="20"/>
                    </w:rPr>
                  </w:pPr>
                </w:p>
              </w:tc>
            </w:tr>
            <w:tr w:rsidR="004673E7" w14:paraId="46ACB033" w14:textId="77777777" w:rsidTr="00BC7DCD">
              <w:tc>
                <w:tcPr>
                  <w:tcW w:w="5719" w:type="dxa"/>
                  <w:tcBorders>
                    <w:left w:val="single" w:sz="4" w:space="0" w:color="auto"/>
                    <w:right w:val="single" w:sz="4" w:space="0" w:color="auto"/>
                  </w:tcBorders>
                </w:tcPr>
                <w:p w14:paraId="19990E1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622" w:type="dxa"/>
                  <w:tcBorders>
                    <w:left w:val="single" w:sz="4" w:space="0" w:color="auto"/>
                    <w:right w:val="single" w:sz="4" w:space="0" w:color="auto"/>
                  </w:tcBorders>
                </w:tcPr>
                <w:p w14:paraId="1FBD9292"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16 940</w:t>
                  </w:r>
                </w:p>
              </w:tc>
            </w:tr>
            <w:tr w:rsidR="004673E7" w14:paraId="74896407" w14:textId="77777777" w:rsidTr="00BC7DCD">
              <w:tc>
                <w:tcPr>
                  <w:tcW w:w="5719" w:type="dxa"/>
                  <w:tcBorders>
                    <w:left w:val="single" w:sz="4" w:space="0" w:color="auto"/>
                    <w:right w:val="single" w:sz="4" w:space="0" w:color="auto"/>
                  </w:tcBorders>
                </w:tcPr>
                <w:p w14:paraId="69F0611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622" w:type="dxa"/>
                  <w:tcBorders>
                    <w:left w:val="single" w:sz="4" w:space="0" w:color="auto"/>
                    <w:right w:val="single" w:sz="4" w:space="0" w:color="auto"/>
                  </w:tcBorders>
                </w:tcPr>
                <w:p w14:paraId="45CA14B6"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14 530</w:t>
                  </w:r>
                </w:p>
              </w:tc>
            </w:tr>
            <w:tr w:rsidR="004673E7" w14:paraId="5531C775" w14:textId="77777777" w:rsidTr="00BC7DCD">
              <w:tc>
                <w:tcPr>
                  <w:tcW w:w="5719" w:type="dxa"/>
                  <w:tcBorders>
                    <w:left w:val="single" w:sz="4" w:space="0" w:color="auto"/>
                    <w:right w:val="single" w:sz="4" w:space="0" w:color="auto"/>
                  </w:tcBorders>
                </w:tcPr>
                <w:p w14:paraId="55CF5F8C"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ученой степени</w:t>
                  </w:r>
                </w:p>
              </w:tc>
              <w:tc>
                <w:tcPr>
                  <w:tcW w:w="1622" w:type="dxa"/>
                  <w:tcBorders>
                    <w:left w:val="single" w:sz="4" w:space="0" w:color="auto"/>
                    <w:right w:val="single" w:sz="4" w:space="0" w:color="auto"/>
                  </w:tcBorders>
                </w:tcPr>
                <w:p w14:paraId="0F915335"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10 890</w:t>
                  </w:r>
                </w:p>
              </w:tc>
            </w:tr>
            <w:tr w:rsidR="004673E7" w14:paraId="5A7372B2" w14:textId="77777777" w:rsidTr="00BC7DCD">
              <w:tc>
                <w:tcPr>
                  <w:tcW w:w="5719" w:type="dxa"/>
                  <w:tcBorders>
                    <w:left w:val="single" w:sz="4" w:space="0" w:color="auto"/>
                    <w:right w:val="single" w:sz="4" w:space="0" w:color="auto"/>
                  </w:tcBorders>
                </w:tcPr>
                <w:p w14:paraId="71BDBDF9"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отдела (службы) (финансового, финансово-экономического) - главный бухгалтер (в военном учебно-научном центре, военной академии)</w:t>
                  </w:r>
                </w:p>
              </w:tc>
              <w:tc>
                <w:tcPr>
                  <w:tcW w:w="1622" w:type="dxa"/>
                  <w:tcBorders>
                    <w:left w:val="single" w:sz="4" w:space="0" w:color="auto"/>
                    <w:right w:val="single" w:sz="4" w:space="0" w:color="auto"/>
                  </w:tcBorders>
                </w:tcPr>
                <w:p w14:paraId="172DFDEF"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29 290</w:t>
                  </w:r>
                </w:p>
              </w:tc>
            </w:tr>
            <w:tr w:rsidR="004673E7" w14:paraId="67C014B3" w14:textId="77777777" w:rsidTr="00BC7DCD">
              <w:tc>
                <w:tcPr>
                  <w:tcW w:w="5719" w:type="dxa"/>
                  <w:tcBorders>
                    <w:left w:val="single" w:sz="4" w:space="0" w:color="auto"/>
                    <w:right w:val="single" w:sz="4" w:space="0" w:color="auto"/>
                  </w:tcBorders>
                </w:tcPr>
                <w:p w14:paraId="1A03EB5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(службы) (финансового, финансово-экономического) - главный бухгалтер (в Военной академии Генерального штаба Вооруженных Сил, военном университете)</w:t>
                  </w:r>
                </w:p>
              </w:tc>
              <w:tc>
                <w:tcPr>
                  <w:tcW w:w="1622" w:type="dxa"/>
                  <w:tcBorders>
                    <w:left w:val="single" w:sz="4" w:space="0" w:color="auto"/>
                    <w:right w:val="single" w:sz="4" w:space="0" w:color="auto"/>
                  </w:tcBorders>
                </w:tcPr>
                <w:p w14:paraId="2367FF76" w14:textId="77777777" w:rsidR="004673E7" w:rsidRDefault="004673E7" w:rsidP="004673E7">
                  <w:pPr>
                    <w:autoSpaceDE w:val="0"/>
                    <w:autoSpaceDN w:val="0"/>
                    <w:adjustRightInd w:val="0"/>
                    <w:spacing w:after="1" w:line="200" w:lineRule="atLeast"/>
                    <w:jc w:val="center"/>
                    <w:rPr>
                      <w:rFonts w:cs="Arial"/>
                      <w:szCs w:val="20"/>
                    </w:rPr>
                  </w:pPr>
                  <w:r w:rsidRPr="003122CE">
                    <w:rPr>
                      <w:rFonts w:cs="Arial"/>
                      <w:strike/>
                      <w:color w:val="FF0000"/>
                      <w:szCs w:val="20"/>
                    </w:rPr>
                    <w:t>25 500</w:t>
                  </w:r>
                </w:p>
              </w:tc>
            </w:tr>
            <w:tr w:rsidR="004673E7" w14:paraId="0CBE4FE4" w14:textId="77777777" w:rsidTr="00BC7DCD">
              <w:tc>
                <w:tcPr>
                  <w:tcW w:w="5719" w:type="dxa"/>
                  <w:tcBorders>
                    <w:left w:val="single" w:sz="4" w:space="0" w:color="auto"/>
                    <w:right w:val="single" w:sz="4" w:space="0" w:color="auto"/>
                  </w:tcBorders>
                </w:tcPr>
                <w:p w14:paraId="4EE7182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(службы) (финансового, финансово-экономического) - главный бухгалтер (в филиале военного учебно-научного центра, филиале военной академии, военном институте, военном училище)</w:t>
                  </w:r>
                </w:p>
              </w:tc>
              <w:tc>
                <w:tcPr>
                  <w:tcW w:w="1622" w:type="dxa"/>
                  <w:tcBorders>
                    <w:left w:val="single" w:sz="4" w:space="0" w:color="auto"/>
                    <w:right w:val="single" w:sz="4" w:space="0" w:color="auto"/>
                  </w:tcBorders>
                </w:tcPr>
                <w:p w14:paraId="1295828E" w14:textId="77777777" w:rsidR="004673E7" w:rsidRPr="001C3292" w:rsidRDefault="004673E7" w:rsidP="004673E7">
                  <w:pPr>
                    <w:autoSpaceDE w:val="0"/>
                    <w:autoSpaceDN w:val="0"/>
                    <w:adjustRightInd w:val="0"/>
                    <w:spacing w:after="1" w:line="200" w:lineRule="atLeast"/>
                    <w:jc w:val="center"/>
                    <w:rPr>
                      <w:rFonts w:cs="Arial"/>
                      <w:strike/>
                      <w:szCs w:val="20"/>
                    </w:rPr>
                  </w:pPr>
                  <w:r w:rsidRPr="001C3292">
                    <w:rPr>
                      <w:rFonts w:cs="Arial"/>
                      <w:strike/>
                      <w:color w:val="FF0000"/>
                      <w:szCs w:val="20"/>
                    </w:rPr>
                    <w:t>22 780</w:t>
                  </w:r>
                </w:p>
              </w:tc>
            </w:tr>
            <w:tr w:rsidR="004673E7" w14:paraId="4840ED94" w14:textId="77777777" w:rsidTr="00BC7DCD">
              <w:tc>
                <w:tcPr>
                  <w:tcW w:w="5719" w:type="dxa"/>
                  <w:tcBorders>
                    <w:left w:val="single" w:sz="4" w:space="0" w:color="auto"/>
                    <w:right w:val="single" w:sz="4" w:space="0" w:color="auto"/>
                  </w:tcBorders>
                </w:tcPr>
                <w:p w14:paraId="7C0B8A2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(входящего в состав финансово-экономической службы)</w:t>
                  </w:r>
                </w:p>
              </w:tc>
              <w:tc>
                <w:tcPr>
                  <w:tcW w:w="1622" w:type="dxa"/>
                  <w:tcBorders>
                    <w:left w:val="single" w:sz="4" w:space="0" w:color="auto"/>
                    <w:right w:val="single" w:sz="4" w:space="0" w:color="auto"/>
                  </w:tcBorders>
                </w:tcPr>
                <w:p w14:paraId="61C11B4B"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11 160</w:t>
                  </w:r>
                </w:p>
              </w:tc>
            </w:tr>
            <w:tr w:rsidR="004673E7" w14:paraId="69243E61" w14:textId="77777777" w:rsidTr="00BC7DCD">
              <w:tc>
                <w:tcPr>
                  <w:tcW w:w="5719" w:type="dxa"/>
                  <w:tcBorders>
                    <w:left w:val="single" w:sz="4" w:space="0" w:color="auto"/>
                    <w:right w:val="single" w:sz="4" w:space="0" w:color="auto"/>
                  </w:tcBorders>
                </w:tcPr>
                <w:p w14:paraId="7DE71EB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отделения (входящего в состав финансово-экономической службы, финансового отдела)</w:t>
                  </w:r>
                </w:p>
              </w:tc>
              <w:tc>
                <w:tcPr>
                  <w:tcW w:w="1622" w:type="dxa"/>
                  <w:tcBorders>
                    <w:left w:val="single" w:sz="4" w:space="0" w:color="auto"/>
                    <w:right w:val="single" w:sz="4" w:space="0" w:color="auto"/>
                  </w:tcBorders>
                </w:tcPr>
                <w:p w14:paraId="2692CF37"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10 060</w:t>
                  </w:r>
                </w:p>
              </w:tc>
            </w:tr>
            <w:tr w:rsidR="004673E7" w14:paraId="1DF0C00B" w14:textId="77777777" w:rsidTr="00BC7DCD">
              <w:tc>
                <w:tcPr>
                  <w:tcW w:w="5719" w:type="dxa"/>
                  <w:tcBorders>
                    <w:left w:val="single" w:sz="4" w:space="0" w:color="auto"/>
                    <w:right w:val="single" w:sz="4" w:space="0" w:color="auto"/>
                  </w:tcBorders>
                </w:tcPr>
                <w:p w14:paraId="2E7A016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центра: учебно-методического, военного духовно-просветительского</w:t>
                  </w:r>
                </w:p>
              </w:tc>
              <w:tc>
                <w:tcPr>
                  <w:tcW w:w="1622" w:type="dxa"/>
                  <w:tcBorders>
                    <w:left w:val="single" w:sz="4" w:space="0" w:color="auto"/>
                    <w:right w:val="single" w:sz="4" w:space="0" w:color="auto"/>
                  </w:tcBorders>
                </w:tcPr>
                <w:p w14:paraId="1995ABE9"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18 613</w:t>
                  </w:r>
                </w:p>
              </w:tc>
            </w:tr>
            <w:tr w:rsidR="004673E7" w14:paraId="54CE5D1D" w14:textId="77777777" w:rsidTr="00BC7DCD">
              <w:tc>
                <w:tcPr>
                  <w:tcW w:w="5719" w:type="dxa"/>
                  <w:tcBorders>
                    <w:left w:val="single" w:sz="4" w:space="0" w:color="auto"/>
                    <w:right w:val="single" w:sz="4" w:space="0" w:color="auto"/>
                  </w:tcBorders>
                </w:tcPr>
                <w:p w14:paraId="38043AE4"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(учебного, учебно-методического)</w:t>
                  </w:r>
                </w:p>
              </w:tc>
              <w:tc>
                <w:tcPr>
                  <w:tcW w:w="1622" w:type="dxa"/>
                  <w:tcBorders>
                    <w:left w:val="single" w:sz="4" w:space="0" w:color="auto"/>
                    <w:right w:val="single" w:sz="4" w:space="0" w:color="auto"/>
                  </w:tcBorders>
                </w:tcPr>
                <w:p w14:paraId="15540EF4"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15 770</w:t>
                  </w:r>
                </w:p>
              </w:tc>
            </w:tr>
            <w:tr w:rsidR="004673E7" w14:paraId="6742F64B" w14:textId="77777777" w:rsidTr="00BC7DCD">
              <w:tc>
                <w:tcPr>
                  <w:tcW w:w="5719" w:type="dxa"/>
                  <w:tcBorders>
                    <w:left w:val="single" w:sz="4" w:space="0" w:color="auto"/>
                    <w:right w:val="single" w:sz="4" w:space="0" w:color="auto"/>
                  </w:tcBorders>
                </w:tcPr>
                <w:p w14:paraId="0BD6FD6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(входящего в состав учебно-методического центра)</w:t>
                  </w:r>
                </w:p>
              </w:tc>
              <w:tc>
                <w:tcPr>
                  <w:tcW w:w="1622" w:type="dxa"/>
                  <w:tcBorders>
                    <w:left w:val="single" w:sz="4" w:space="0" w:color="auto"/>
                    <w:right w:val="single" w:sz="4" w:space="0" w:color="auto"/>
                  </w:tcBorders>
                </w:tcPr>
                <w:p w14:paraId="51C4000E"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13 770</w:t>
                  </w:r>
                </w:p>
              </w:tc>
            </w:tr>
            <w:tr w:rsidR="004673E7" w14:paraId="12063B5B" w14:textId="77777777" w:rsidTr="00BC7DCD">
              <w:tc>
                <w:tcPr>
                  <w:tcW w:w="5719" w:type="dxa"/>
                  <w:tcBorders>
                    <w:left w:val="single" w:sz="4" w:space="0" w:color="auto"/>
                    <w:right w:val="single" w:sz="4" w:space="0" w:color="auto"/>
                  </w:tcBorders>
                </w:tcPr>
                <w:p w14:paraId="0EEF99F4"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группы (обеспечения деятельности учебно-методического объединения по образованию в области военного управления Вооруженных Сил), группы (входящей в состав отдела)</w:t>
                  </w:r>
                </w:p>
              </w:tc>
              <w:tc>
                <w:tcPr>
                  <w:tcW w:w="1622" w:type="dxa"/>
                  <w:tcBorders>
                    <w:left w:val="single" w:sz="4" w:space="0" w:color="auto"/>
                    <w:right w:val="single" w:sz="4" w:space="0" w:color="auto"/>
                  </w:tcBorders>
                </w:tcPr>
                <w:p w14:paraId="18F1DF0A"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10 230</w:t>
                  </w:r>
                </w:p>
              </w:tc>
            </w:tr>
            <w:tr w:rsidR="004673E7" w14:paraId="5A841857" w14:textId="77777777" w:rsidTr="00BC7DCD">
              <w:tc>
                <w:tcPr>
                  <w:tcW w:w="5719" w:type="dxa"/>
                  <w:tcBorders>
                    <w:left w:val="single" w:sz="4" w:space="0" w:color="auto"/>
                    <w:right w:val="single" w:sz="4" w:space="0" w:color="auto"/>
                  </w:tcBorders>
                </w:tcPr>
                <w:p w14:paraId="141FD8C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мастерской (учебной, учебно-производственной, учебно-опытной, учебно-экспериментальной)</w:t>
                  </w:r>
                </w:p>
              </w:tc>
              <w:tc>
                <w:tcPr>
                  <w:tcW w:w="1622" w:type="dxa"/>
                  <w:tcBorders>
                    <w:left w:val="single" w:sz="4" w:space="0" w:color="auto"/>
                    <w:right w:val="single" w:sz="4" w:space="0" w:color="auto"/>
                  </w:tcBorders>
                </w:tcPr>
                <w:p w14:paraId="24CCA935"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11 880</w:t>
                  </w:r>
                </w:p>
              </w:tc>
            </w:tr>
            <w:tr w:rsidR="004673E7" w14:paraId="0E9D9BCC" w14:textId="77777777" w:rsidTr="00BC7DCD">
              <w:tc>
                <w:tcPr>
                  <w:tcW w:w="5719" w:type="dxa"/>
                  <w:tcBorders>
                    <w:left w:val="single" w:sz="4" w:space="0" w:color="auto"/>
                    <w:right w:val="single" w:sz="4" w:space="0" w:color="auto"/>
                  </w:tcBorders>
                </w:tcPr>
                <w:p w14:paraId="18A6A364"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отделения, участка (входящих в состав учебно-опытной мастерской)</w:t>
                  </w:r>
                </w:p>
              </w:tc>
              <w:tc>
                <w:tcPr>
                  <w:tcW w:w="1622" w:type="dxa"/>
                  <w:tcBorders>
                    <w:left w:val="single" w:sz="4" w:space="0" w:color="auto"/>
                    <w:right w:val="single" w:sz="4" w:space="0" w:color="auto"/>
                  </w:tcBorders>
                </w:tcPr>
                <w:p w14:paraId="4BD6E861"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10 230</w:t>
                  </w:r>
                </w:p>
              </w:tc>
            </w:tr>
            <w:tr w:rsidR="004673E7" w14:paraId="1D9549A1" w14:textId="77777777" w:rsidTr="00BC7DCD">
              <w:tc>
                <w:tcPr>
                  <w:tcW w:w="5719" w:type="dxa"/>
                  <w:tcBorders>
                    <w:left w:val="single" w:sz="4" w:space="0" w:color="auto"/>
                    <w:right w:val="single" w:sz="4" w:space="0" w:color="auto"/>
                  </w:tcBorders>
                </w:tcPr>
                <w:p w14:paraId="4F6E8A5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Начальник: центра (оперативно-тактической подготовки), базы (учебно-аэродромной), базы (обеспечения учебного процесса)</w:t>
                  </w:r>
                </w:p>
              </w:tc>
              <w:tc>
                <w:tcPr>
                  <w:tcW w:w="1622" w:type="dxa"/>
                  <w:tcBorders>
                    <w:left w:val="single" w:sz="4" w:space="0" w:color="auto"/>
                    <w:right w:val="single" w:sz="4" w:space="0" w:color="auto"/>
                  </w:tcBorders>
                </w:tcPr>
                <w:p w14:paraId="5EBD41E1"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11 880</w:t>
                  </w:r>
                </w:p>
              </w:tc>
            </w:tr>
            <w:tr w:rsidR="004673E7" w14:paraId="7113DDB0" w14:textId="77777777" w:rsidTr="00BC7DCD">
              <w:tc>
                <w:tcPr>
                  <w:tcW w:w="5719" w:type="dxa"/>
                  <w:tcBorders>
                    <w:left w:val="single" w:sz="4" w:space="0" w:color="auto"/>
                    <w:right w:val="single" w:sz="4" w:space="0" w:color="auto"/>
                  </w:tcBorders>
                </w:tcPr>
                <w:p w14:paraId="033666C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лабораторией (учебной, состоящей из отделений)</w:t>
                  </w:r>
                </w:p>
              </w:tc>
              <w:tc>
                <w:tcPr>
                  <w:tcW w:w="1622" w:type="dxa"/>
                  <w:tcBorders>
                    <w:left w:val="single" w:sz="4" w:space="0" w:color="auto"/>
                    <w:right w:val="single" w:sz="4" w:space="0" w:color="auto"/>
                  </w:tcBorders>
                </w:tcPr>
                <w:p w14:paraId="5910B59B"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11 880</w:t>
                  </w:r>
                </w:p>
              </w:tc>
            </w:tr>
            <w:tr w:rsidR="004673E7" w14:paraId="36D7A8C3" w14:textId="77777777" w:rsidTr="00BC7DCD">
              <w:tc>
                <w:tcPr>
                  <w:tcW w:w="5719" w:type="dxa"/>
                  <w:tcBorders>
                    <w:left w:val="single" w:sz="4" w:space="0" w:color="auto"/>
                    <w:right w:val="single" w:sz="4" w:space="0" w:color="auto"/>
                  </w:tcBorders>
                </w:tcPr>
                <w:p w14:paraId="222CACB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лабораторией, кабинетом; начальник отделения (входящего в состав учебной лаборатории)</w:t>
                  </w:r>
                </w:p>
              </w:tc>
              <w:tc>
                <w:tcPr>
                  <w:tcW w:w="1622" w:type="dxa"/>
                  <w:tcBorders>
                    <w:left w:val="single" w:sz="4" w:space="0" w:color="auto"/>
                    <w:right w:val="single" w:sz="4" w:space="0" w:color="auto"/>
                  </w:tcBorders>
                </w:tcPr>
                <w:p w14:paraId="26EB959E"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11 050</w:t>
                  </w:r>
                </w:p>
              </w:tc>
            </w:tr>
            <w:tr w:rsidR="004673E7" w14:paraId="01305E37" w14:textId="77777777" w:rsidTr="00BC7DCD">
              <w:tc>
                <w:tcPr>
                  <w:tcW w:w="5719" w:type="dxa"/>
                  <w:tcBorders>
                    <w:left w:val="single" w:sz="4" w:space="0" w:color="auto"/>
                    <w:right w:val="single" w:sz="4" w:space="0" w:color="auto"/>
                  </w:tcBorders>
                </w:tcPr>
                <w:p w14:paraId="0A721CE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полигона (учебного)</w:t>
                  </w:r>
                </w:p>
              </w:tc>
              <w:tc>
                <w:tcPr>
                  <w:tcW w:w="1622" w:type="dxa"/>
                  <w:tcBorders>
                    <w:left w:val="single" w:sz="4" w:space="0" w:color="auto"/>
                    <w:right w:val="single" w:sz="4" w:space="0" w:color="auto"/>
                  </w:tcBorders>
                </w:tcPr>
                <w:p w14:paraId="56CC9300" w14:textId="77777777" w:rsidR="004673E7" w:rsidRPr="001C3292" w:rsidRDefault="004673E7" w:rsidP="004673E7">
                  <w:pPr>
                    <w:autoSpaceDE w:val="0"/>
                    <w:autoSpaceDN w:val="0"/>
                    <w:adjustRightInd w:val="0"/>
                    <w:spacing w:after="1" w:line="200" w:lineRule="atLeast"/>
                    <w:jc w:val="center"/>
                    <w:rPr>
                      <w:rFonts w:cs="Arial"/>
                      <w:strike/>
                      <w:szCs w:val="20"/>
                    </w:rPr>
                  </w:pPr>
                  <w:r w:rsidRPr="001C3292">
                    <w:rPr>
                      <w:rFonts w:cs="Arial"/>
                      <w:strike/>
                      <w:color w:val="FF0000"/>
                      <w:szCs w:val="20"/>
                    </w:rPr>
                    <w:t>9500</w:t>
                  </w:r>
                </w:p>
              </w:tc>
            </w:tr>
            <w:tr w:rsidR="004673E7" w14:paraId="20D652C0" w14:textId="77777777" w:rsidTr="00BC7DCD">
              <w:tc>
                <w:tcPr>
                  <w:tcW w:w="5719" w:type="dxa"/>
                  <w:tcBorders>
                    <w:left w:val="single" w:sz="4" w:space="0" w:color="auto"/>
                    <w:right w:val="single" w:sz="4" w:space="0" w:color="auto"/>
                  </w:tcBorders>
                </w:tcPr>
                <w:p w14:paraId="379B171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комплекса: учебно-тренировочного, учебного</w:t>
                  </w:r>
                </w:p>
              </w:tc>
              <w:tc>
                <w:tcPr>
                  <w:tcW w:w="1622" w:type="dxa"/>
                  <w:tcBorders>
                    <w:left w:val="single" w:sz="4" w:space="0" w:color="auto"/>
                    <w:right w:val="single" w:sz="4" w:space="0" w:color="auto"/>
                  </w:tcBorders>
                </w:tcPr>
                <w:p w14:paraId="53D155D3"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9330</w:t>
                  </w:r>
                </w:p>
              </w:tc>
            </w:tr>
            <w:tr w:rsidR="004673E7" w14:paraId="724D38CF" w14:textId="77777777" w:rsidTr="00BC7DCD">
              <w:tc>
                <w:tcPr>
                  <w:tcW w:w="5719" w:type="dxa"/>
                  <w:tcBorders>
                    <w:left w:val="single" w:sz="4" w:space="0" w:color="auto"/>
                    <w:right w:val="single" w:sz="4" w:space="0" w:color="auto"/>
                  </w:tcBorders>
                </w:tcPr>
                <w:p w14:paraId="5931541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автодрома, директрисы, учебно-тактического поля, сектора, стрельбища, городка и других структурных подразделений, входящих в состав учебного комплекса</w:t>
                  </w:r>
                </w:p>
              </w:tc>
              <w:tc>
                <w:tcPr>
                  <w:tcW w:w="1622" w:type="dxa"/>
                  <w:tcBorders>
                    <w:left w:val="single" w:sz="4" w:space="0" w:color="auto"/>
                    <w:right w:val="single" w:sz="4" w:space="0" w:color="auto"/>
                  </w:tcBorders>
                </w:tcPr>
                <w:p w14:paraId="54739CA5"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7760</w:t>
                  </w:r>
                </w:p>
              </w:tc>
            </w:tr>
            <w:tr w:rsidR="004673E7" w14:paraId="2AA57785" w14:textId="77777777" w:rsidTr="00BC7DCD">
              <w:tc>
                <w:tcPr>
                  <w:tcW w:w="5719" w:type="dxa"/>
                  <w:tcBorders>
                    <w:left w:val="single" w:sz="4" w:space="0" w:color="auto"/>
                    <w:right w:val="single" w:sz="4" w:space="0" w:color="auto"/>
                  </w:tcBorders>
                </w:tcPr>
                <w:p w14:paraId="1789595C"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Учебный мастер:</w:t>
                  </w:r>
                </w:p>
              </w:tc>
              <w:tc>
                <w:tcPr>
                  <w:tcW w:w="1622" w:type="dxa"/>
                  <w:tcBorders>
                    <w:left w:val="single" w:sz="4" w:space="0" w:color="auto"/>
                    <w:right w:val="single" w:sz="4" w:space="0" w:color="auto"/>
                  </w:tcBorders>
                </w:tcPr>
                <w:p w14:paraId="0B35D127" w14:textId="77777777" w:rsidR="004673E7" w:rsidRDefault="004673E7" w:rsidP="004673E7">
                  <w:pPr>
                    <w:autoSpaceDE w:val="0"/>
                    <w:autoSpaceDN w:val="0"/>
                    <w:adjustRightInd w:val="0"/>
                    <w:spacing w:after="1" w:line="200" w:lineRule="atLeast"/>
                    <w:rPr>
                      <w:rFonts w:cs="Arial"/>
                      <w:szCs w:val="20"/>
                    </w:rPr>
                  </w:pPr>
                </w:p>
              </w:tc>
            </w:tr>
            <w:tr w:rsidR="004673E7" w14:paraId="6C2FCBC7" w14:textId="77777777" w:rsidTr="00BC7DCD">
              <w:tc>
                <w:tcPr>
                  <w:tcW w:w="5719" w:type="dxa"/>
                  <w:tcBorders>
                    <w:left w:val="single" w:sz="4" w:space="0" w:color="auto"/>
                    <w:right w:val="single" w:sz="4" w:space="0" w:color="auto"/>
                  </w:tcBorders>
                </w:tcPr>
                <w:p w14:paraId="28E7058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622" w:type="dxa"/>
                  <w:tcBorders>
                    <w:left w:val="single" w:sz="4" w:space="0" w:color="auto"/>
                    <w:right w:val="single" w:sz="4" w:space="0" w:color="auto"/>
                  </w:tcBorders>
                </w:tcPr>
                <w:p w14:paraId="41CCE311"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9500</w:t>
                  </w:r>
                </w:p>
              </w:tc>
            </w:tr>
            <w:tr w:rsidR="004673E7" w14:paraId="3B839E0B" w14:textId="77777777" w:rsidTr="00BC7DCD">
              <w:tc>
                <w:tcPr>
                  <w:tcW w:w="5719" w:type="dxa"/>
                  <w:tcBorders>
                    <w:left w:val="single" w:sz="4" w:space="0" w:color="auto"/>
                    <w:right w:val="single" w:sz="4" w:space="0" w:color="auto"/>
                  </w:tcBorders>
                </w:tcPr>
                <w:p w14:paraId="00A991E0"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622" w:type="dxa"/>
                  <w:tcBorders>
                    <w:left w:val="single" w:sz="4" w:space="0" w:color="auto"/>
                    <w:right w:val="single" w:sz="4" w:space="0" w:color="auto"/>
                  </w:tcBorders>
                </w:tcPr>
                <w:p w14:paraId="044DE62A"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7930</w:t>
                  </w:r>
                </w:p>
              </w:tc>
            </w:tr>
            <w:tr w:rsidR="004673E7" w14:paraId="26D737AC" w14:textId="77777777" w:rsidTr="00BC7DCD">
              <w:tc>
                <w:tcPr>
                  <w:tcW w:w="5719" w:type="dxa"/>
                  <w:tcBorders>
                    <w:left w:val="single" w:sz="4" w:space="0" w:color="auto"/>
                    <w:right w:val="single" w:sz="4" w:space="0" w:color="auto"/>
                  </w:tcBorders>
                </w:tcPr>
                <w:p w14:paraId="4352E79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622" w:type="dxa"/>
                  <w:tcBorders>
                    <w:left w:val="single" w:sz="4" w:space="0" w:color="auto"/>
                    <w:right w:val="single" w:sz="4" w:space="0" w:color="auto"/>
                  </w:tcBorders>
                </w:tcPr>
                <w:p w14:paraId="5E8B7368"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7780</w:t>
                  </w:r>
                </w:p>
              </w:tc>
            </w:tr>
            <w:tr w:rsidR="004673E7" w14:paraId="6246E78B" w14:textId="77777777" w:rsidTr="00BC7DCD">
              <w:tc>
                <w:tcPr>
                  <w:tcW w:w="5719" w:type="dxa"/>
                  <w:tcBorders>
                    <w:left w:val="single" w:sz="4" w:space="0" w:color="auto"/>
                    <w:right w:val="single" w:sz="4" w:space="0" w:color="auto"/>
                  </w:tcBorders>
                </w:tcPr>
                <w:p w14:paraId="297F81A0"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Старший лаборант</w:t>
                  </w:r>
                </w:p>
              </w:tc>
              <w:tc>
                <w:tcPr>
                  <w:tcW w:w="1622" w:type="dxa"/>
                  <w:tcBorders>
                    <w:left w:val="single" w:sz="4" w:space="0" w:color="auto"/>
                    <w:right w:val="single" w:sz="4" w:space="0" w:color="auto"/>
                  </w:tcBorders>
                </w:tcPr>
                <w:p w14:paraId="1B9C9D2F"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7890</w:t>
                  </w:r>
                </w:p>
              </w:tc>
            </w:tr>
            <w:tr w:rsidR="004673E7" w14:paraId="22F60FF0" w14:textId="77777777" w:rsidTr="00BC7DCD">
              <w:tc>
                <w:tcPr>
                  <w:tcW w:w="5719" w:type="dxa"/>
                  <w:tcBorders>
                    <w:left w:val="single" w:sz="4" w:space="0" w:color="auto"/>
                    <w:bottom w:val="single" w:sz="4" w:space="0" w:color="auto"/>
                    <w:right w:val="single" w:sz="4" w:space="0" w:color="auto"/>
                  </w:tcBorders>
                </w:tcPr>
                <w:p w14:paraId="552DA6AC"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Лаборант</w:t>
                  </w:r>
                </w:p>
              </w:tc>
              <w:tc>
                <w:tcPr>
                  <w:tcW w:w="1622" w:type="dxa"/>
                  <w:tcBorders>
                    <w:left w:val="single" w:sz="4" w:space="0" w:color="auto"/>
                    <w:bottom w:val="single" w:sz="4" w:space="0" w:color="auto"/>
                    <w:right w:val="single" w:sz="4" w:space="0" w:color="auto"/>
                  </w:tcBorders>
                </w:tcPr>
                <w:p w14:paraId="535FF2E5" w14:textId="77777777" w:rsidR="004673E7" w:rsidRDefault="004673E7" w:rsidP="004673E7">
                  <w:pPr>
                    <w:autoSpaceDE w:val="0"/>
                    <w:autoSpaceDN w:val="0"/>
                    <w:adjustRightInd w:val="0"/>
                    <w:spacing w:after="1" w:line="200" w:lineRule="atLeast"/>
                    <w:jc w:val="center"/>
                    <w:rPr>
                      <w:rFonts w:cs="Arial"/>
                      <w:szCs w:val="20"/>
                    </w:rPr>
                  </w:pPr>
                  <w:r w:rsidRPr="001C3292">
                    <w:rPr>
                      <w:rFonts w:cs="Arial"/>
                      <w:strike/>
                      <w:color w:val="FF0000"/>
                      <w:szCs w:val="20"/>
                    </w:rPr>
                    <w:t>6890</w:t>
                  </w:r>
                </w:p>
              </w:tc>
            </w:tr>
          </w:tbl>
          <w:p w14:paraId="54CE2E5F" w14:textId="77777777" w:rsidR="004673E7" w:rsidRDefault="004673E7" w:rsidP="004673E7">
            <w:pPr>
              <w:autoSpaceDE w:val="0"/>
              <w:autoSpaceDN w:val="0"/>
              <w:adjustRightInd w:val="0"/>
              <w:spacing w:after="1" w:line="200" w:lineRule="atLeast"/>
              <w:jc w:val="both"/>
              <w:rPr>
                <w:rFonts w:cs="Arial"/>
                <w:szCs w:val="20"/>
              </w:rPr>
            </w:pPr>
          </w:p>
          <w:p w14:paraId="04D5D798" w14:textId="77777777" w:rsidR="004673E7" w:rsidRDefault="004673E7" w:rsidP="004673E7">
            <w:pPr>
              <w:autoSpaceDE w:val="0"/>
              <w:autoSpaceDN w:val="0"/>
              <w:adjustRightInd w:val="0"/>
              <w:spacing w:after="1" w:line="200" w:lineRule="atLeast"/>
              <w:ind w:firstLine="539"/>
              <w:jc w:val="both"/>
              <w:rPr>
                <w:rFonts w:cs="Arial"/>
                <w:szCs w:val="20"/>
              </w:rPr>
            </w:pPr>
            <w:r>
              <w:rPr>
                <w:rFonts w:cs="Arial"/>
                <w:szCs w:val="20"/>
              </w:rPr>
              <w:t xml:space="preserve">14. Должностные оклады других руководителей структурных подразделений и специалистов образовательных организаций высшего образования устанавливаются по таблицам </w:t>
            </w:r>
            <w:r w:rsidRPr="001C3292">
              <w:rPr>
                <w:rFonts w:cs="Arial"/>
                <w:strike/>
                <w:color w:val="FF0000"/>
                <w:szCs w:val="20"/>
              </w:rPr>
              <w:t>64</w:t>
            </w:r>
            <w:r>
              <w:rPr>
                <w:rFonts w:cs="Arial"/>
                <w:szCs w:val="20"/>
              </w:rPr>
              <w:t xml:space="preserve"> и </w:t>
            </w:r>
            <w:r w:rsidRPr="001C3292">
              <w:rPr>
                <w:rFonts w:cs="Arial"/>
                <w:strike/>
                <w:color w:val="FF0000"/>
                <w:szCs w:val="20"/>
              </w:rPr>
              <w:t>66</w:t>
            </w:r>
            <w:r>
              <w:rPr>
                <w:rFonts w:cs="Arial"/>
                <w:szCs w:val="20"/>
              </w:rPr>
              <w:t xml:space="preserve"> настоящей главы и таблицам глав I, III - VI настоящего приложения.</w:t>
            </w:r>
          </w:p>
          <w:p w14:paraId="1ABC96F9" w14:textId="77777777" w:rsidR="004673E7" w:rsidRDefault="004673E7" w:rsidP="004673E7">
            <w:pPr>
              <w:autoSpaceDE w:val="0"/>
              <w:autoSpaceDN w:val="0"/>
              <w:adjustRightInd w:val="0"/>
              <w:spacing w:before="200" w:after="1" w:line="200" w:lineRule="atLeast"/>
              <w:ind w:firstLine="539"/>
              <w:jc w:val="both"/>
              <w:rPr>
                <w:rFonts w:cs="Arial"/>
                <w:szCs w:val="20"/>
              </w:rPr>
            </w:pPr>
            <w:r>
              <w:rPr>
                <w:rFonts w:cs="Arial"/>
                <w:szCs w:val="20"/>
              </w:rPr>
              <w:t xml:space="preserve">15. Должностные оклады старшим лаборантам и лаборантам медицинских (фармацевтических) кафедр образовательных организаций высшего образования и государственных образовательных организаций дополнительного профессионального образования в случаях, когда для замещения этих должностей требуется специальное медицинское (фармацевтическое) образование, устанавливаются в соответствии с </w:t>
            </w:r>
            <w:r>
              <w:rPr>
                <w:rFonts w:cs="Arial"/>
                <w:szCs w:val="20"/>
              </w:rPr>
              <w:lastRenderedPageBreak/>
              <w:t>квалификационными требованиями (характеристиками), предусмотренными для врачей-специалистов (провизоров) или среднего медицинского (фармацевтического) персонала.</w:t>
            </w:r>
          </w:p>
          <w:p w14:paraId="4FF87D23" w14:textId="77777777" w:rsidR="004673E7" w:rsidRDefault="004673E7" w:rsidP="004673E7">
            <w:pPr>
              <w:autoSpaceDE w:val="0"/>
              <w:autoSpaceDN w:val="0"/>
              <w:adjustRightInd w:val="0"/>
              <w:spacing w:after="1" w:line="200" w:lineRule="atLeast"/>
              <w:jc w:val="both"/>
              <w:rPr>
                <w:rFonts w:cs="Arial"/>
                <w:szCs w:val="20"/>
              </w:rPr>
            </w:pPr>
          </w:p>
          <w:p w14:paraId="0AE587C7" w14:textId="77777777" w:rsidR="004673E7" w:rsidRPr="00A01187" w:rsidRDefault="004673E7" w:rsidP="004673E7">
            <w:pPr>
              <w:autoSpaceDE w:val="0"/>
              <w:autoSpaceDN w:val="0"/>
              <w:adjustRightInd w:val="0"/>
              <w:spacing w:after="1" w:line="200" w:lineRule="atLeast"/>
              <w:jc w:val="center"/>
              <w:outlineLvl w:val="2"/>
              <w:rPr>
                <w:rFonts w:cs="Arial"/>
                <w:bCs/>
                <w:szCs w:val="20"/>
              </w:rPr>
            </w:pPr>
            <w:bookmarkStart w:id="107" w:name="Р1_99"/>
            <w:bookmarkEnd w:id="107"/>
            <w:r>
              <w:rPr>
                <w:rFonts w:cs="Arial"/>
                <w:b/>
                <w:bCs/>
                <w:szCs w:val="20"/>
              </w:rPr>
              <w:t>Образовательные организации, реализующие профессиональные</w:t>
            </w:r>
          </w:p>
          <w:p w14:paraId="22968B87"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образовательные программы среднего профессионального</w:t>
            </w:r>
          </w:p>
          <w:p w14:paraId="0473704C"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образования и другие военные образовательные программы</w:t>
            </w:r>
          </w:p>
          <w:p w14:paraId="5BA7B434"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среднего профессионального образования (Ломоносовский</w:t>
            </w:r>
          </w:p>
          <w:p w14:paraId="4BB90941"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морской колледж Военно-Морского Флота; мореходные школы</w:t>
            </w:r>
          </w:p>
          <w:p w14:paraId="14A4DEB4"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Военно-Морского Флота; медицинский колледж; учебные отряды;</w:t>
            </w:r>
          </w:p>
          <w:p w14:paraId="14005BF0"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межрегиональные общевойсковые учебные центры, учебные</w:t>
            </w:r>
          </w:p>
          <w:p w14:paraId="6CD3B0AB"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центры, школы и структурные подразделения образовательных</w:t>
            </w:r>
          </w:p>
          <w:p w14:paraId="102D8FF4"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организаций высшего образования и государственных</w:t>
            </w:r>
          </w:p>
          <w:p w14:paraId="3EF8329F"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образовательных организаций дополнительного образования</w:t>
            </w:r>
          </w:p>
          <w:p w14:paraId="52BAD354"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по подготовке старшин, сержантов и младших специалистов;</w:t>
            </w:r>
          </w:p>
          <w:p w14:paraId="644A27FD"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учебные воинские части; циклы и курсы переподготовки</w:t>
            </w:r>
          </w:p>
          <w:p w14:paraId="0BECF306" w14:textId="77777777" w:rsidR="004673E7" w:rsidRPr="00A01187" w:rsidRDefault="004673E7" w:rsidP="004673E7">
            <w:pPr>
              <w:autoSpaceDE w:val="0"/>
              <w:autoSpaceDN w:val="0"/>
              <w:adjustRightInd w:val="0"/>
              <w:spacing w:after="1" w:line="200" w:lineRule="atLeast"/>
              <w:jc w:val="center"/>
              <w:rPr>
                <w:rFonts w:cs="Arial"/>
                <w:bCs/>
                <w:szCs w:val="20"/>
              </w:rPr>
            </w:pPr>
            <w:r>
              <w:rPr>
                <w:rFonts w:cs="Arial"/>
                <w:b/>
                <w:bCs/>
                <w:szCs w:val="20"/>
              </w:rPr>
              <w:t>и повышения квалификации)</w:t>
            </w:r>
          </w:p>
          <w:p w14:paraId="1C33E60E" w14:textId="77777777" w:rsidR="00EE314D" w:rsidRPr="00DA3DB3" w:rsidRDefault="00EE314D" w:rsidP="00874DBC">
            <w:pPr>
              <w:spacing w:after="1" w:line="200" w:lineRule="atLeast"/>
              <w:jc w:val="both"/>
              <w:rPr>
                <w:szCs w:val="20"/>
              </w:rPr>
            </w:pPr>
          </w:p>
        </w:tc>
        <w:tc>
          <w:tcPr>
            <w:tcW w:w="7597" w:type="dxa"/>
          </w:tcPr>
          <w:p w14:paraId="0E0D5565" w14:textId="77777777" w:rsidR="004673E7" w:rsidRDefault="004673E7" w:rsidP="004673E7">
            <w:pPr>
              <w:autoSpaceDE w:val="0"/>
              <w:autoSpaceDN w:val="0"/>
              <w:adjustRightInd w:val="0"/>
              <w:spacing w:after="1" w:line="200" w:lineRule="atLeast"/>
              <w:jc w:val="both"/>
              <w:rPr>
                <w:rFonts w:cs="Arial"/>
                <w:szCs w:val="20"/>
              </w:rPr>
            </w:pPr>
          </w:p>
          <w:p w14:paraId="3091C0E9" w14:textId="77777777" w:rsidR="004673E7" w:rsidRDefault="004673E7" w:rsidP="004673E7">
            <w:pPr>
              <w:autoSpaceDE w:val="0"/>
              <w:autoSpaceDN w:val="0"/>
              <w:adjustRightInd w:val="0"/>
              <w:spacing w:after="1" w:line="200" w:lineRule="atLeast"/>
              <w:ind w:firstLine="539"/>
              <w:jc w:val="both"/>
              <w:rPr>
                <w:rFonts w:cs="Arial"/>
                <w:szCs w:val="20"/>
              </w:rPr>
            </w:pPr>
            <w:r>
              <w:rPr>
                <w:rFonts w:cs="Arial"/>
                <w:szCs w:val="20"/>
              </w:rPr>
              <w:t>13. Должностные оклады (ставки заработной платы) педагогическим работникам устанавливаются в зависимости от стажа работы и наличия квалификационной категории исходя из продолжительности рабочего времени (нормы часов педагогической работы за ставку заработной платы).</w:t>
            </w:r>
          </w:p>
          <w:p w14:paraId="62A26D7B" w14:textId="77777777" w:rsidR="004673E7" w:rsidRDefault="004673E7" w:rsidP="004673E7">
            <w:pPr>
              <w:autoSpaceDE w:val="0"/>
              <w:autoSpaceDN w:val="0"/>
              <w:adjustRightInd w:val="0"/>
              <w:spacing w:after="1" w:line="200" w:lineRule="atLeast"/>
              <w:jc w:val="both"/>
              <w:rPr>
                <w:rFonts w:cs="Arial"/>
                <w:szCs w:val="20"/>
              </w:rPr>
            </w:pPr>
          </w:p>
          <w:p w14:paraId="0C4EE26D"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Образовательные организации, реализующие</w:t>
            </w:r>
          </w:p>
          <w:p w14:paraId="495121CD"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профессиональные образовательные программы высшего</w:t>
            </w:r>
          </w:p>
          <w:p w14:paraId="488A83C6"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образования и дополнительные профессиональные программы</w:t>
            </w:r>
          </w:p>
          <w:p w14:paraId="04EE15A8"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в интересах обороны и безопасности государства</w:t>
            </w:r>
          </w:p>
          <w:p w14:paraId="3CC16F86" w14:textId="77777777" w:rsidR="004673E7" w:rsidRDefault="004673E7" w:rsidP="004673E7">
            <w:pPr>
              <w:autoSpaceDE w:val="0"/>
              <w:autoSpaceDN w:val="0"/>
              <w:adjustRightInd w:val="0"/>
              <w:spacing w:after="1" w:line="200" w:lineRule="atLeast"/>
              <w:jc w:val="both"/>
              <w:rPr>
                <w:rFonts w:cs="Arial"/>
                <w:szCs w:val="20"/>
              </w:rPr>
            </w:pPr>
          </w:p>
          <w:p w14:paraId="63E048EF" w14:textId="77777777" w:rsidR="004673E7" w:rsidRDefault="004673E7" w:rsidP="004673E7">
            <w:pPr>
              <w:autoSpaceDE w:val="0"/>
              <w:autoSpaceDN w:val="0"/>
              <w:adjustRightInd w:val="0"/>
              <w:spacing w:after="1" w:line="200" w:lineRule="atLeast"/>
              <w:jc w:val="right"/>
              <w:rPr>
                <w:rFonts w:cs="Arial"/>
                <w:szCs w:val="20"/>
              </w:rPr>
            </w:pPr>
            <w:r>
              <w:rPr>
                <w:rFonts w:cs="Arial"/>
                <w:szCs w:val="20"/>
              </w:rPr>
              <w:t xml:space="preserve">Таблица </w:t>
            </w:r>
            <w:r w:rsidRPr="00E13B77">
              <w:rPr>
                <w:rFonts w:cs="Arial"/>
                <w:szCs w:val="20"/>
                <w:shd w:val="clear" w:color="auto" w:fill="C0C0C0"/>
              </w:rPr>
              <w:t>60</w:t>
            </w:r>
          </w:p>
          <w:p w14:paraId="2E5AF030" w14:textId="77777777" w:rsidR="004673E7" w:rsidRDefault="004673E7" w:rsidP="004673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786"/>
              <w:gridCol w:w="1559"/>
            </w:tblGrid>
            <w:tr w:rsidR="004673E7" w14:paraId="601998E2" w14:textId="77777777" w:rsidTr="00BC7DCD">
              <w:tc>
                <w:tcPr>
                  <w:tcW w:w="5786" w:type="dxa"/>
                  <w:tcBorders>
                    <w:top w:val="single" w:sz="4" w:space="0" w:color="auto"/>
                    <w:left w:val="single" w:sz="4" w:space="0" w:color="auto"/>
                    <w:bottom w:val="single" w:sz="4" w:space="0" w:color="auto"/>
                    <w:right w:val="single" w:sz="4" w:space="0" w:color="auto"/>
                  </w:tcBorders>
                </w:tcPr>
                <w:p w14:paraId="71BD2279"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559" w:type="dxa"/>
                  <w:tcBorders>
                    <w:top w:val="single" w:sz="4" w:space="0" w:color="auto"/>
                    <w:left w:val="single" w:sz="4" w:space="0" w:color="auto"/>
                    <w:bottom w:val="single" w:sz="4" w:space="0" w:color="auto"/>
                    <w:right w:val="single" w:sz="4" w:space="0" w:color="auto"/>
                  </w:tcBorders>
                </w:tcPr>
                <w:p w14:paraId="7FE06F45"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4673E7" w14:paraId="47B031CC" w14:textId="77777777" w:rsidTr="00BC7DCD">
              <w:tc>
                <w:tcPr>
                  <w:tcW w:w="5786" w:type="dxa"/>
                  <w:tcBorders>
                    <w:top w:val="single" w:sz="4" w:space="0" w:color="auto"/>
                    <w:left w:val="single" w:sz="4" w:space="0" w:color="auto"/>
                    <w:bottom w:val="single" w:sz="4" w:space="0" w:color="auto"/>
                    <w:right w:val="single" w:sz="4" w:space="0" w:color="auto"/>
                  </w:tcBorders>
                </w:tcPr>
                <w:p w14:paraId="510B08D1"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1</w:t>
                  </w:r>
                </w:p>
              </w:tc>
              <w:tc>
                <w:tcPr>
                  <w:tcW w:w="1559" w:type="dxa"/>
                  <w:tcBorders>
                    <w:top w:val="single" w:sz="4" w:space="0" w:color="auto"/>
                    <w:left w:val="single" w:sz="4" w:space="0" w:color="auto"/>
                    <w:bottom w:val="single" w:sz="4" w:space="0" w:color="auto"/>
                    <w:right w:val="single" w:sz="4" w:space="0" w:color="auto"/>
                  </w:tcBorders>
                </w:tcPr>
                <w:p w14:paraId="2F5E174A"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2</w:t>
                  </w:r>
                </w:p>
              </w:tc>
            </w:tr>
            <w:tr w:rsidR="004673E7" w14:paraId="580377F5" w14:textId="77777777" w:rsidTr="00BC7DCD">
              <w:tc>
                <w:tcPr>
                  <w:tcW w:w="7345" w:type="dxa"/>
                  <w:gridSpan w:val="2"/>
                  <w:tcBorders>
                    <w:top w:val="single" w:sz="4" w:space="0" w:color="auto"/>
                    <w:left w:val="single" w:sz="4" w:space="0" w:color="auto"/>
                    <w:right w:val="single" w:sz="4" w:space="0" w:color="auto"/>
                  </w:tcBorders>
                </w:tcPr>
                <w:p w14:paraId="4D7336A0"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lastRenderedPageBreak/>
                    <w:t>Руководители</w:t>
                  </w:r>
                </w:p>
              </w:tc>
            </w:tr>
            <w:tr w:rsidR="004673E7" w14:paraId="49B57DA5" w14:textId="77777777" w:rsidTr="00BC7DCD">
              <w:tc>
                <w:tcPr>
                  <w:tcW w:w="5786" w:type="dxa"/>
                  <w:tcBorders>
                    <w:left w:val="single" w:sz="4" w:space="0" w:color="auto"/>
                    <w:right w:val="single" w:sz="4" w:space="0" w:color="auto"/>
                  </w:tcBorders>
                </w:tcPr>
                <w:p w14:paraId="181DD80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Руководитель (начальник):</w:t>
                  </w:r>
                </w:p>
              </w:tc>
              <w:tc>
                <w:tcPr>
                  <w:tcW w:w="1559" w:type="dxa"/>
                  <w:tcBorders>
                    <w:left w:val="single" w:sz="4" w:space="0" w:color="auto"/>
                    <w:right w:val="single" w:sz="4" w:space="0" w:color="auto"/>
                  </w:tcBorders>
                </w:tcPr>
                <w:p w14:paraId="4BF67A0F" w14:textId="77777777" w:rsidR="004673E7" w:rsidRDefault="004673E7" w:rsidP="004673E7">
                  <w:pPr>
                    <w:autoSpaceDE w:val="0"/>
                    <w:autoSpaceDN w:val="0"/>
                    <w:adjustRightInd w:val="0"/>
                    <w:spacing w:after="1" w:line="200" w:lineRule="atLeast"/>
                    <w:rPr>
                      <w:rFonts w:cs="Arial"/>
                      <w:szCs w:val="20"/>
                    </w:rPr>
                  </w:pPr>
                </w:p>
              </w:tc>
            </w:tr>
            <w:tr w:rsidR="004673E7" w14:paraId="1090E5BA" w14:textId="77777777" w:rsidTr="00BC7DCD">
              <w:tc>
                <w:tcPr>
                  <w:tcW w:w="5786" w:type="dxa"/>
                  <w:tcBorders>
                    <w:left w:val="single" w:sz="4" w:space="0" w:color="auto"/>
                    <w:right w:val="single" w:sz="4" w:space="0" w:color="auto"/>
                  </w:tcBorders>
                </w:tcPr>
                <w:p w14:paraId="52A207D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 xml:space="preserve">Военной академии Генерального штаба Вооруженных Сил </w:t>
                  </w:r>
                  <w:r w:rsidRPr="00E13B77">
                    <w:rPr>
                      <w:rFonts w:cs="Arial"/>
                      <w:szCs w:val="20"/>
                      <w:shd w:val="clear" w:color="auto" w:fill="C0C0C0"/>
                    </w:rPr>
                    <w:t>Российской Федерации (далее - Военная академия Генерального штаба Вооруженных Сил)</w:t>
                  </w:r>
                </w:p>
              </w:tc>
              <w:tc>
                <w:tcPr>
                  <w:tcW w:w="1559" w:type="dxa"/>
                  <w:tcBorders>
                    <w:left w:val="single" w:sz="4" w:space="0" w:color="auto"/>
                    <w:right w:val="single" w:sz="4" w:space="0" w:color="auto"/>
                  </w:tcBorders>
                </w:tcPr>
                <w:p w14:paraId="2D14C330" w14:textId="77777777" w:rsidR="004673E7" w:rsidRDefault="004673E7" w:rsidP="004673E7">
                  <w:pPr>
                    <w:autoSpaceDE w:val="0"/>
                    <w:autoSpaceDN w:val="0"/>
                    <w:adjustRightInd w:val="0"/>
                    <w:spacing w:after="1" w:line="200" w:lineRule="atLeast"/>
                    <w:jc w:val="center"/>
                    <w:rPr>
                      <w:rFonts w:cs="Arial"/>
                      <w:szCs w:val="20"/>
                    </w:rPr>
                  </w:pPr>
                  <w:r w:rsidRPr="00E13B77">
                    <w:rPr>
                      <w:rFonts w:cs="Arial"/>
                      <w:szCs w:val="20"/>
                      <w:shd w:val="clear" w:color="auto" w:fill="C0C0C0"/>
                    </w:rPr>
                    <w:t>64 430</w:t>
                  </w:r>
                </w:p>
              </w:tc>
            </w:tr>
            <w:tr w:rsidR="004673E7" w14:paraId="46048850" w14:textId="77777777" w:rsidTr="00BC7DCD">
              <w:tc>
                <w:tcPr>
                  <w:tcW w:w="5786" w:type="dxa"/>
                  <w:tcBorders>
                    <w:left w:val="single" w:sz="4" w:space="0" w:color="auto"/>
                    <w:right w:val="single" w:sz="4" w:space="0" w:color="auto"/>
                  </w:tcBorders>
                </w:tcPr>
                <w:p w14:paraId="21C9C98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военного учебно-научного центра, военной академии, военного университета</w:t>
                  </w:r>
                </w:p>
              </w:tc>
              <w:tc>
                <w:tcPr>
                  <w:tcW w:w="1559" w:type="dxa"/>
                  <w:tcBorders>
                    <w:left w:val="single" w:sz="4" w:space="0" w:color="auto"/>
                    <w:right w:val="single" w:sz="4" w:space="0" w:color="auto"/>
                  </w:tcBorders>
                </w:tcPr>
                <w:p w14:paraId="5544A897"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57 990</w:t>
                  </w:r>
                </w:p>
              </w:tc>
            </w:tr>
            <w:tr w:rsidR="004673E7" w14:paraId="42705849" w14:textId="77777777" w:rsidTr="00BC7DCD">
              <w:tc>
                <w:tcPr>
                  <w:tcW w:w="5786" w:type="dxa"/>
                  <w:tcBorders>
                    <w:left w:val="single" w:sz="4" w:space="0" w:color="auto"/>
                    <w:right w:val="single" w:sz="4" w:space="0" w:color="auto"/>
                  </w:tcBorders>
                </w:tcPr>
                <w:p w14:paraId="36EE4EA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филиала: военного учебно-научного центра, военной академии, военного университета; военного института; института усовершенствования врачей; военного училища</w:t>
                  </w:r>
                </w:p>
              </w:tc>
              <w:tc>
                <w:tcPr>
                  <w:tcW w:w="1559" w:type="dxa"/>
                  <w:tcBorders>
                    <w:left w:val="single" w:sz="4" w:space="0" w:color="auto"/>
                    <w:right w:val="single" w:sz="4" w:space="0" w:color="auto"/>
                  </w:tcBorders>
                </w:tcPr>
                <w:p w14:paraId="6F4B9A6E"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54 120</w:t>
                  </w:r>
                </w:p>
              </w:tc>
            </w:tr>
            <w:tr w:rsidR="004673E7" w14:paraId="68492140" w14:textId="77777777" w:rsidTr="00BC7DCD">
              <w:tc>
                <w:tcPr>
                  <w:tcW w:w="5786" w:type="dxa"/>
                  <w:tcBorders>
                    <w:left w:val="single" w:sz="4" w:space="0" w:color="auto"/>
                    <w:right w:val="single" w:sz="4" w:space="0" w:color="auto"/>
                  </w:tcBorders>
                </w:tcPr>
                <w:p w14:paraId="6AF7B8C4"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Заместитель руководителя (начальника):</w:t>
                  </w:r>
                </w:p>
              </w:tc>
              <w:tc>
                <w:tcPr>
                  <w:tcW w:w="1559" w:type="dxa"/>
                  <w:tcBorders>
                    <w:left w:val="single" w:sz="4" w:space="0" w:color="auto"/>
                    <w:right w:val="single" w:sz="4" w:space="0" w:color="auto"/>
                  </w:tcBorders>
                </w:tcPr>
                <w:p w14:paraId="3C7825A6" w14:textId="77777777" w:rsidR="004673E7" w:rsidRDefault="004673E7" w:rsidP="004673E7">
                  <w:pPr>
                    <w:autoSpaceDE w:val="0"/>
                    <w:autoSpaceDN w:val="0"/>
                    <w:adjustRightInd w:val="0"/>
                    <w:spacing w:after="1" w:line="200" w:lineRule="atLeast"/>
                    <w:rPr>
                      <w:rFonts w:cs="Arial"/>
                      <w:szCs w:val="20"/>
                    </w:rPr>
                  </w:pPr>
                </w:p>
              </w:tc>
            </w:tr>
            <w:tr w:rsidR="004673E7" w14:paraId="2175A08F" w14:textId="77777777" w:rsidTr="00BC7DCD">
              <w:tc>
                <w:tcPr>
                  <w:tcW w:w="5786" w:type="dxa"/>
                  <w:tcBorders>
                    <w:left w:val="single" w:sz="4" w:space="0" w:color="auto"/>
                    <w:right w:val="single" w:sz="4" w:space="0" w:color="auto"/>
                  </w:tcBorders>
                </w:tcPr>
                <w:p w14:paraId="588D8D2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Военной академии Генерального штаба Вооруженных Сил</w:t>
                  </w:r>
                </w:p>
              </w:tc>
              <w:tc>
                <w:tcPr>
                  <w:tcW w:w="1559" w:type="dxa"/>
                  <w:tcBorders>
                    <w:left w:val="single" w:sz="4" w:space="0" w:color="auto"/>
                    <w:right w:val="single" w:sz="4" w:space="0" w:color="auto"/>
                  </w:tcBorders>
                </w:tcPr>
                <w:p w14:paraId="496E245B"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54 120</w:t>
                  </w:r>
                </w:p>
              </w:tc>
            </w:tr>
            <w:tr w:rsidR="004673E7" w14:paraId="3D8C3A79" w14:textId="77777777" w:rsidTr="00BC7DCD">
              <w:tc>
                <w:tcPr>
                  <w:tcW w:w="5786" w:type="dxa"/>
                  <w:tcBorders>
                    <w:left w:val="single" w:sz="4" w:space="0" w:color="auto"/>
                    <w:right w:val="single" w:sz="4" w:space="0" w:color="auto"/>
                  </w:tcBorders>
                </w:tcPr>
                <w:p w14:paraId="389D5E3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военного учебно-научного центра, военной академии, военного университета</w:t>
                  </w:r>
                </w:p>
              </w:tc>
              <w:tc>
                <w:tcPr>
                  <w:tcW w:w="1559" w:type="dxa"/>
                  <w:tcBorders>
                    <w:left w:val="single" w:sz="4" w:space="0" w:color="auto"/>
                    <w:right w:val="single" w:sz="4" w:space="0" w:color="auto"/>
                  </w:tcBorders>
                </w:tcPr>
                <w:p w14:paraId="0833929D"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51 540</w:t>
                  </w:r>
                </w:p>
              </w:tc>
            </w:tr>
            <w:tr w:rsidR="004673E7" w14:paraId="0177EEFE" w14:textId="77777777" w:rsidTr="00BC7DCD">
              <w:tc>
                <w:tcPr>
                  <w:tcW w:w="5786" w:type="dxa"/>
                  <w:tcBorders>
                    <w:left w:val="single" w:sz="4" w:space="0" w:color="auto"/>
                    <w:bottom w:val="single" w:sz="4" w:space="0" w:color="auto"/>
                    <w:right w:val="single" w:sz="4" w:space="0" w:color="auto"/>
                  </w:tcBorders>
                </w:tcPr>
                <w:p w14:paraId="47ABF89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филиала: военного учебно-научного центра, военной академии, военного университета; военного института; института усовершенствования врачей; военного училища</w:t>
                  </w:r>
                </w:p>
              </w:tc>
              <w:tc>
                <w:tcPr>
                  <w:tcW w:w="1559" w:type="dxa"/>
                  <w:tcBorders>
                    <w:left w:val="single" w:sz="4" w:space="0" w:color="auto"/>
                    <w:bottom w:val="single" w:sz="4" w:space="0" w:color="auto"/>
                    <w:right w:val="single" w:sz="4" w:space="0" w:color="auto"/>
                  </w:tcBorders>
                </w:tcPr>
                <w:p w14:paraId="2B6CA162"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48 970</w:t>
                  </w:r>
                </w:p>
              </w:tc>
            </w:tr>
            <w:tr w:rsidR="004673E7" w14:paraId="490A90D2" w14:textId="77777777" w:rsidTr="00BC7DCD">
              <w:tc>
                <w:tcPr>
                  <w:tcW w:w="7345" w:type="dxa"/>
                  <w:gridSpan w:val="2"/>
                  <w:tcBorders>
                    <w:top w:val="single" w:sz="4" w:space="0" w:color="auto"/>
                    <w:left w:val="single" w:sz="4" w:space="0" w:color="auto"/>
                    <w:right w:val="single" w:sz="4" w:space="0" w:color="auto"/>
                  </w:tcBorders>
                </w:tcPr>
                <w:p w14:paraId="71183733"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Профессорско-преподавательский состав</w:t>
                  </w:r>
                </w:p>
              </w:tc>
            </w:tr>
            <w:tr w:rsidR="004673E7" w14:paraId="4156CD10" w14:textId="77777777" w:rsidTr="00BC7DCD">
              <w:tc>
                <w:tcPr>
                  <w:tcW w:w="5786" w:type="dxa"/>
                  <w:tcBorders>
                    <w:left w:val="single" w:sz="4" w:space="0" w:color="auto"/>
                    <w:right w:val="single" w:sz="4" w:space="0" w:color="auto"/>
                  </w:tcBorders>
                </w:tcPr>
                <w:p w14:paraId="35629FE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Декан факультета:</w:t>
                  </w:r>
                </w:p>
              </w:tc>
              <w:tc>
                <w:tcPr>
                  <w:tcW w:w="1559" w:type="dxa"/>
                  <w:tcBorders>
                    <w:left w:val="single" w:sz="4" w:space="0" w:color="auto"/>
                    <w:right w:val="single" w:sz="4" w:space="0" w:color="auto"/>
                  </w:tcBorders>
                </w:tcPr>
                <w:p w14:paraId="239C618B" w14:textId="77777777" w:rsidR="004673E7" w:rsidRDefault="004673E7" w:rsidP="004673E7">
                  <w:pPr>
                    <w:autoSpaceDE w:val="0"/>
                    <w:autoSpaceDN w:val="0"/>
                    <w:adjustRightInd w:val="0"/>
                    <w:spacing w:after="1" w:line="200" w:lineRule="atLeast"/>
                    <w:rPr>
                      <w:rFonts w:cs="Arial"/>
                      <w:szCs w:val="20"/>
                    </w:rPr>
                  </w:pPr>
                </w:p>
              </w:tc>
            </w:tr>
            <w:tr w:rsidR="004673E7" w14:paraId="502E725D" w14:textId="77777777" w:rsidTr="00BC7DCD">
              <w:tc>
                <w:tcPr>
                  <w:tcW w:w="5786" w:type="dxa"/>
                  <w:tcBorders>
                    <w:left w:val="single" w:sz="4" w:space="0" w:color="auto"/>
                    <w:right w:val="single" w:sz="4" w:space="0" w:color="auto"/>
                  </w:tcBorders>
                </w:tcPr>
                <w:p w14:paraId="3A05C82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(доцента) и ученую степень доктора наук или только ученую степень доктора наук</w:t>
                  </w:r>
                </w:p>
              </w:tc>
              <w:tc>
                <w:tcPr>
                  <w:tcW w:w="1559" w:type="dxa"/>
                  <w:tcBorders>
                    <w:left w:val="single" w:sz="4" w:space="0" w:color="auto"/>
                    <w:right w:val="single" w:sz="4" w:space="0" w:color="auto"/>
                  </w:tcBorders>
                </w:tcPr>
                <w:p w14:paraId="0ADCB593"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48 440</w:t>
                  </w:r>
                </w:p>
              </w:tc>
            </w:tr>
            <w:tr w:rsidR="004673E7" w14:paraId="3B74A53E" w14:textId="77777777" w:rsidTr="00BC7DCD">
              <w:tc>
                <w:tcPr>
                  <w:tcW w:w="5786" w:type="dxa"/>
                  <w:tcBorders>
                    <w:left w:val="single" w:sz="4" w:space="0" w:color="auto"/>
                    <w:right w:val="single" w:sz="4" w:space="0" w:color="auto"/>
                  </w:tcBorders>
                </w:tcPr>
                <w:p w14:paraId="20E628D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 ученую степень кандидата наук</w:t>
                  </w:r>
                </w:p>
              </w:tc>
              <w:tc>
                <w:tcPr>
                  <w:tcW w:w="1559" w:type="dxa"/>
                  <w:tcBorders>
                    <w:left w:val="single" w:sz="4" w:space="0" w:color="auto"/>
                    <w:right w:val="single" w:sz="4" w:space="0" w:color="auto"/>
                  </w:tcBorders>
                </w:tcPr>
                <w:p w14:paraId="38B9656C"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43 000</w:t>
                  </w:r>
                </w:p>
              </w:tc>
            </w:tr>
            <w:tr w:rsidR="004673E7" w14:paraId="5D9D9D9A" w14:textId="77777777" w:rsidTr="00BC7DCD">
              <w:tc>
                <w:tcPr>
                  <w:tcW w:w="5786" w:type="dxa"/>
                  <w:tcBorders>
                    <w:left w:val="single" w:sz="4" w:space="0" w:color="auto"/>
                    <w:right w:val="single" w:sz="4" w:space="0" w:color="auto"/>
                  </w:tcBorders>
                </w:tcPr>
                <w:p w14:paraId="04F4208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w:t>
                  </w:r>
                </w:p>
              </w:tc>
              <w:tc>
                <w:tcPr>
                  <w:tcW w:w="1559" w:type="dxa"/>
                  <w:tcBorders>
                    <w:left w:val="single" w:sz="4" w:space="0" w:color="auto"/>
                    <w:right w:val="single" w:sz="4" w:space="0" w:color="auto"/>
                  </w:tcBorders>
                </w:tcPr>
                <w:p w14:paraId="2490AF30"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38 920</w:t>
                  </w:r>
                </w:p>
              </w:tc>
            </w:tr>
            <w:tr w:rsidR="004673E7" w14:paraId="78BEF929" w14:textId="77777777" w:rsidTr="00BC7DCD">
              <w:tc>
                <w:tcPr>
                  <w:tcW w:w="5786" w:type="dxa"/>
                  <w:tcBorders>
                    <w:left w:val="single" w:sz="4" w:space="0" w:color="auto"/>
                    <w:right w:val="single" w:sz="4" w:space="0" w:color="auto"/>
                  </w:tcBorders>
                </w:tcPr>
                <w:p w14:paraId="02B3FCA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имеющий ученое звание доцента и ученую степень кандидата наук или только ученую степень кандидата наук</w:t>
                  </w:r>
                </w:p>
              </w:tc>
              <w:tc>
                <w:tcPr>
                  <w:tcW w:w="1559" w:type="dxa"/>
                  <w:tcBorders>
                    <w:left w:val="single" w:sz="4" w:space="0" w:color="auto"/>
                    <w:right w:val="single" w:sz="4" w:space="0" w:color="auto"/>
                  </w:tcBorders>
                </w:tcPr>
                <w:p w14:paraId="4DEF849A"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38 160</w:t>
                  </w:r>
                </w:p>
              </w:tc>
            </w:tr>
            <w:tr w:rsidR="004673E7" w14:paraId="1A6D4819" w14:textId="77777777" w:rsidTr="00BC7DCD">
              <w:tc>
                <w:tcPr>
                  <w:tcW w:w="5786" w:type="dxa"/>
                  <w:tcBorders>
                    <w:left w:val="single" w:sz="4" w:space="0" w:color="auto"/>
                    <w:right w:val="single" w:sz="4" w:space="0" w:color="auto"/>
                  </w:tcBorders>
                </w:tcPr>
                <w:p w14:paraId="51699C5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w:t>
                  </w:r>
                </w:p>
              </w:tc>
              <w:tc>
                <w:tcPr>
                  <w:tcW w:w="1559" w:type="dxa"/>
                  <w:tcBorders>
                    <w:left w:val="single" w:sz="4" w:space="0" w:color="auto"/>
                    <w:right w:val="single" w:sz="4" w:space="0" w:color="auto"/>
                  </w:tcBorders>
                </w:tcPr>
                <w:p w14:paraId="5B9FBEF3"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34 090</w:t>
                  </w:r>
                </w:p>
              </w:tc>
            </w:tr>
            <w:tr w:rsidR="004673E7" w14:paraId="61E4A8DC" w14:textId="77777777" w:rsidTr="00BC7DCD">
              <w:tc>
                <w:tcPr>
                  <w:tcW w:w="5786" w:type="dxa"/>
                  <w:tcBorders>
                    <w:left w:val="single" w:sz="4" w:space="0" w:color="auto"/>
                    <w:right w:val="single" w:sz="4" w:space="0" w:color="auto"/>
                  </w:tcBorders>
                </w:tcPr>
                <w:p w14:paraId="6D73960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кафедрой:</w:t>
                  </w:r>
                </w:p>
              </w:tc>
              <w:tc>
                <w:tcPr>
                  <w:tcW w:w="1559" w:type="dxa"/>
                  <w:tcBorders>
                    <w:left w:val="single" w:sz="4" w:space="0" w:color="auto"/>
                    <w:right w:val="single" w:sz="4" w:space="0" w:color="auto"/>
                  </w:tcBorders>
                </w:tcPr>
                <w:p w14:paraId="0650B962" w14:textId="77777777" w:rsidR="004673E7" w:rsidRDefault="004673E7" w:rsidP="004673E7">
                  <w:pPr>
                    <w:autoSpaceDE w:val="0"/>
                    <w:autoSpaceDN w:val="0"/>
                    <w:adjustRightInd w:val="0"/>
                    <w:spacing w:after="1" w:line="200" w:lineRule="atLeast"/>
                    <w:rPr>
                      <w:rFonts w:cs="Arial"/>
                      <w:szCs w:val="20"/>
                    </w:rPr>
                  </w:pPr>
                </w:p>
              </w:tc>
            </w:tr>
            <w:tr w:rsidR="004673E7" w14:paraId="01B6016A" w14:textId="77777777" w:rsidTr="00BC7DCD">
              <w:tc>
                <w:tcPr>
                  <w:tcW w:w="5786" w:type="dxa"/>
                  <w:tcBorders>
                    <w:left w:val="single" w:sz="4" w:space="0" w:color="auto"/>
                    <w:right w:val="single" w:sz="4" w:space="0" w:color="auto"/>
                  </w:tcBorders>
                </w:tcPr>
                <w:p w14:paraId="1C2EEBF9"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(доцента) и ученую степень доктора наук или только ученую степень доктора наук</w:t>
                  </w:r>
                </w:p>
              </w:tc>
              <w:tc>
                <w:tcPr>
                  <w:tcW w:w="1559" w:type="dxa"/>
                  <w:tcBorders>
                    <w:left w:val="single" w:sz="4" w:space="0" w:color="auto"/>
                    <w:right w:val="single" w:sz="4" w:space="0" w:color="auto"/>
                  </w:tcBorders>
                </w:tcPr>
                <w:p w14:paraId="4F1F6016"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47 920</w:t>
                  </w:r>
                </w:p>
              </w:tc>
            </w:tr>
            <w:tr w:rsidR="004673E7" w14:paraId="1B425BCD" w14:textId="77777777" w:rsidTr="00BC7DCD">
              <w:tc>
                <w:tcPr>
                  <w:tcW w:w="5786" w:type="dxa"/>
                  <w:tcBorders>
                    <w:left w:val="single" w:sz="4" w:space="0" w:color="auto"/>
                    <w:right w:val="single" w:sz="4" w:space="0" w:color="auto"/>
                  </w:tcBorders>
                </w:tcPr>
                <w:p w14:paraId="3E60F5A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 ученую степень кандидата наук</w:t>
                  </w:r>
                </w:p>
              </w:tc>
              <w:tc>
                <w:tcPr>
                  <w:tcW w:w="1559" w:type="dxa"/>
                  <w:tcBorders>
                    <w:left w:val="single" w:sz="4" w:space="0" w:color="auto"/>
                    <w:right w:val="single" w:sz="4" w:space="0" w:color="auto"/>
                  </w:tcBorders>
                </w:tcPr>
                <w:p w14:paraId="28BDFA91"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42 480</w:t>
                  </w:r>
                </w:p>
              </w:tc>
            </w:tr>
            <w:tr w:rsidR="004673E7" w14:paraId="15BB8F30" w14:textId="77777777" w:rsidTr="00BC7DCD">
              <w:tc>
                <w:tcPr>
                  <w:tcW w:w="5786" w:type="dxa"/>
                  <w:tcBorders>
                    <w:left w:val="single" w:sz="4" w:space="0" w:color="auto"/>
                    <w:right w:val="single" w:sz="4" w:space="0" w:color="auto"/>
                  </w:tcBorders>
                </w:tcPr>
                <w:p w14:paraId="5BC89A1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w:t>
                  </w:r>
                </w:p>
              </w:tc>
              <w:tc>
                <w:tcPr>
                  <w:tcW w:w="1559" w:type="dxa"/>
                  <w:tcBorders>
                    <w:left w:val="single" w:sz="4" w:space="0" w:color="auto"/>
                    <w:right w:val="single" w:sz="4" w:space="0" w:color="auto"/>
                  </w:tcBorders>
                </w:tcPr>
                <w:p w14:paraId="39CD5826"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38 390</w:t>
                  </w:r>
                </w:p>
              </w:tc>
            </w:tr>
            <w:tr w:rsidR="004673E7" w14:paraId="7A96F50C" w14:textId="77777777" w:rsidTr="00BC7DCD">
              <w:tc>
                <w:tcPr>
                  <w:tcW w:w="5786" w:type="dxa"/>
                  <w:tcBorders>
                    <w:left w:val="single" w:sz="4" w:space="0" w:color="auto"/>
                    <w:right w:val="single" w:sz="4" w:space="0" w:color="auto"/>
                  </w:tcBorders>
                </w:tcPr>
                <w:p w14:paraId="5770CEB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 и ученую степень кандидата наук или только ученую степень кандидата наук</w:t>
                  </w:r>
                </w:p>
              </w:tc>
              <w:tc>
                <w:tcPr>
                  <w:tcW w:w="1559" w:type="dxa"/>
                  <w:tcBorders>
                    <w:left w:val="single" w:sz="4" w:space="0" w:color="auto"/>
                    <w:right w:val="single" w:sz="4" w:space="0" w:color="auto"/>
                  </w:tcBorders>
                </w:tcPr>
                <w:p w14:paraId="1DB66D97"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37 710</w:t>
                  </w:r>
                </w:p>
              </w:tc>
            </w:tr>
            <w:tr w:rsidR="004673E7" w14:paraId="11506B05" w14:textId="77777777" w:rsidTr="00BC7DCD">
              <w:tc>
                <w:tcPr>
                  <w:tcW w:w="5786" w:type="dxa"/>
                  <w:tcBorders>
                    <w:left w:val="single" w:sz="4" w:space="0" w:color="auto"/>
                    <w:right w:val="single" w:sz="4" w:space="0" w:color="auto"/>
                  </w:tcBorders>
                </w:tcPr>
                <w:p w14:paraId="0C43BA3C"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w:t>
                  </w:r>
                </w:p>
              </w:tc>
              <w:tc>
                <w:tcPr>
                  <w:tcW w:w="1559" w:type="dxa"/>
                  <w:tcBorders>
                    <w:left w:val="single" w:sz="4" w:space="0" w:color="auto"/>
                    <w:right w:val="single" w:sz="4" w:space="0" w:color="auto"/>
                  </w:tcBorders>
                </w:tcPr>
                <w:p w14:paraId="1D4C406E"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33 630</w:t>
                  </w:r>
                </w:p>
              </w:tc>
            </w:tr>
            <w:tr w:rsidR="004673E7" w14:paraId="5A886CD3" w14:textId="77777777" w:rsidTr="00BC7DCD">
              <w:tc>
                <w:tcPr>
                  <w:tcW w:w="5786" w:type="dxa"/>
                  <w:tcBorders>
                    <w:left w:val="single" w:sz="4" w:space="0" w:color="auto"/>
                    <w:right w:val="single" w:sz="4" w:space="0" w:color="auto"/>
                  </w:tcBorders>
                </w:tcPr>
                <w:p w14:paraId="552654F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Профессор:</w:t>
                  </w:r>
                </w:p>
              </w:tc>
              <w:tc>
                <w:tcPr>
                  <w:tcW w:w="1559" w:type="dxa"/>
                  <w:tcBorders>
                    <w:left w:val="single" w:sz="4" w:space="0" w:color="auto"/>
                    <w:right w:val="single" w:sz="4" w:space="0" w:color="auto"/>
                  </w:tcBorders>
                </w:tcPr>
                <w:p w14:paraId="3A975443" w14:textId="77777777" w:rsidR="004673E7" w:rsidRDefault="004673E7" w:rsidP="004673E7">
                  <w:pPr>
                    <w:autoSpaceDE w:val="0"/>
                    <w:autoSpaceDN w:val="0"/>
                    <w:adjustRightInd w:val="0"/>
                    <w:spacing w:after="1" w:line="200" w:lineRule="atLeast"/>
                    <w:rPr>
                      <w:rFonts w:cs="Arial"/>
                      <w:szCs w:val="20"/>
                    </w:rPr>
                  </w:pPr>
                </w:p>
              </w:tc>
            </w:tr>
            <w:tr w:rsidR="004673E7" w14:paraId="7EA0A111" w14:textId="77777777" w:rsidTr="00BC7DCD">
              <w:tc>
                <w:tcPr>
                  <w:tcW w:w="5786" w:type="dxa"/>
                  <w:tcBorders>
                    <w:left w:val="single" w:sz="4" w:space="0" w:color="auto"/>
                    <w:right w:val="single" w:sz="4" w:space="0" w:color="auto"/>
                  </w:tcBorders>
                </w:tcPr>
                <w:p w14:paraId="3EC3B65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 ученую степень доктора наук</w:t>
                  </w:r>
                </w:p>
              </w:tc>
              <w:tc>
                <w:tcPr>
                  <w:tcW w:w="1559" w:type="dxa"/>
                  <w:tcBorders>
                    <w:left w:val="single" w:sz="4" w:space="0" w:color="auto"/>
                    <w:right w:val="single" w:sz="4" w:space="0" w:color="auto"/>
                  </w:tcBorders>
                </w:tcPr>
                <w:p w14:paraId="7537F436"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44 380</w:t>
                  </w:r>
                </w:p>
              </w:tc>
            </w:tr>
            <w:tr w:rsidR="004673E7" w14:paraId="4B46D20A" w14:textId="77777777" w:rsidTr="00BC7DCD">
              <w:tc>
                <w:tcPr>
                  <w:tcW w:w="5786" w:type="dxa"/>
                  <w:tcBorders>
                    <w:left w:val="single" w:sz="4" w:space="0" w:color="auto"/>
                    <w:right w:val="single" w:sz="4" w:space="0" w:color="auto"/>
                  </w:tcBorders>
                </w:tcPr>
                <w:p w14:paraId="7350074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 и ученую степень доктора наук или только ученую степень доктора наук</w:t>
                  </w:r>
                </w:p>
              </w:tc>
              <w:tc>
                <w:tcPr>
                  <w:tcW w:w="1559" w:type="dxa"/>
                  <w:tcBorders>
                    <w:left w:val="single" w:sz="4" w:space="0" w:color="auto"/>
                    <w:right w:val="single" w:sz="4" w:space="0" w:color="auto"/>
                  </w:tcBorders>
                </w:tcPr>
                <w:p w14:paraId="6034239B"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41 900</w:t>
                  </w:r>
                </w:p>
              </w:tc>
            </w:tr>
            <w:tr w:rsidR="004673E7" w14:paraId="0503B613" w14:textId="77777777" w:rsidTr="00BC7DCD">
              <w:tc>
                <w:tcPr>
                  <w:tcW w:w="5786" w:type="dxa"/>
                  <w:tcBorders>
                    <w:left w:val="single" w:sz="4" w:space="0" w:color="auto"/>
                    <w:right w:val="single" w:sz="4" w:space="0" w:color="auto"/>
                  </w:tcBorders>
                </w:tcPr>
                <w:p w14:paraId="76F4B69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(или доцента) и ученую степень кандидата наук</w:t>
                  </w:r>
                </w:p>
              </w:tc>
              <w:tc>
                <w:tcPr>
                  <w:tcW w:w="1559" w:type="dxa"/>
                  <w:tcBorders>
                    <w:left w:val="single" w:sz="4" w:space="0" w:color="auto"/>
                    <w:right w:val="single" w:sz="4" w:space="0" w:color="auto"/>
                  </w:tcBorders>
                </w:tcPr>
                <w:p w14:paraId="250D29A7"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36 460</w:t>
                  </w:r>
                </w:p>
              </w:tc>
            </w:tr>
            <w:tr w:rsidR="004673E7" w14:paraId="1C4B1D72" w14:textId="77777777" w:rsidTr="00BC7DCD">
              <w:tc>
                <w:tcPr>
                  <w:tcW w:w="5786" w:type="dxa"/>
                  <w:tcBorders>
                    <w:left w:val="single" w:sz="4" w:space="0" w:color="auto"/>
                    <w:right w:val="single" w:sz="4" w:space="0" w:color="auto"/>
                  </w:tcBorders>
                </w:tcPr>
                <w:p w14:paraId="7A6CB889"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или доцента</w:t>
                  </w:r>
                </w:p>
              </w:tc>
              <w:tc>
                <w:tcPr>
                  <w:tcW w:w="1559" w:type="dxa"/>
                  <w:tcBorders>
                    <w:left w:val="single" w:sz="4" w:space="0" w:color="auto"/>
                    <w:right w:val="single" w:sz="4" w:space="0" w:color="auto"/>
                  </w:tcBorders>
                </w:tcPr>
                <w:p w14:paraId="37F06478"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32 390</w:t>
                  </w:r>
                </w:p>
              </w:tc>
            </w:tr>
            <w:tr w:rsidR="004673E7" w14:paraId="66CEA253" w14:textId="77777777" w:rsidTr="00BC7DCD">
              <w:tc>
                <w:tcPr>
                  <w:tcW w:w="5786" w:type="dxa"/>
                  <w:tcBorders>
                    <w:left w:val="single" w:sz="4" w:space="0" w:color="auto"/>
                    <w:right w:val="single" w:sz="4" w:space="0" w:color="auto"/>
                  </w:tcBorders>
                </w:tcPr>
                <w:p w14:paraId="08B56DB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559" w:type="dxa"/>
                  <w:tcBorders>
                    <w:left w:val="single" w:sz="4" w:space="0" w:color="auto"/>
                    <w:right w:val="single" w:sz="4" w:space="0" w:color="auto"/>
                  </w:tcBorders>
                </w:tcPr>
                <w:p w14:paraId="333DD985"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31 890</w:t>
                  </w:r>
                </w:p>
              </w:tc>
            </w:tr>
            <w:tr w:rsidR="004673E7" w14:paraId="0E872B60" w14:textId="77777777" w:rsidTr="00BC7DCD">
              <w:tc>
                <w:tcPr>
                  <w:tcW w:w="5786" w:type="dxa"/>
                  <w:tcBorders>
                    <w:left w:val="single" w:sz="4" w:space="0" w:color="auto"/>
                    <w:right w:val="single" w:sz="4" w:space="0" w:color="auto"/>
                  </w:tcBorders>
                </w:tcPr>
                <w:p w14:paraId="2036304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ученого звания профессора (доцента) или ученой степени кандидата (доктора) наук</w:t>
                  </w:r>
                </w:p>
              </w:tc>
              <w:tc>
                <w:tcPr>
                  <w:tcW w:w="1559" w:type="dxa"/>
                  <w:tcBorders>
                    <w:left w:val="single" w:sz="4" w:space="0" w:color="auto"/>
                    <w:right w:val="single" w:sz="4" w:space="0" w:color="auto"/>
                  </w:tcBorders>
                </w:tcPr>
                <w:p w14:paraId="59E703BC"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27 810</w:t>
                  </w:r>
                </w:p>
              </w:tc>
            </w:tr>
            <w:tr w:rsidR="004673E7" w14:paraId="4810ABE2" w14:textId="77777777" w:rsidTr="00BC7DCD">
              <w:tc>
                <w:tcPr>
                  <w:tcW w:w="5786" w:type="dxa"/>
                  <w:tcBorders>
                    <w:left w:val="single" w:sz="4" w:space="0" w:color="auto"/>
                    <w:right w:val="single" w:sz="4" w:space="0" w:color="auto"/>
                  </w:tcBorders>
                </w:tcPr>
                <w:p w14:paraId="7297C0D0"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Доцент:</w:t>
                  </w:r>
                </w:p>
              </w:tc>
              <w:tc>
                <w:tcPr>
                  <w:tcW w:w="1559" w:type="dxa"/>
                  <w:tcBorders>
                    <w:left w:val="single" w:sz="4" w:space="0" w:color="auto"/>
                    <w:right w:val="single" w:sz="4" w:space="0" w:color="auto"/>
                  </w:tcBorders>
                </w:tcPr>
                <w:p w14:paraId="42CCDB95" w14:textId="77777777" w:rsidR="004673E7" w:rsidRDefault="004673E7" w:rsidP="004673E7">
                  <w:pPr>
                    <w:autoSpaceDE w:val="0"/>
                    <w:autoSpaceDN w:val="0"/>
                    <w:adjustRightInd w:val="0"/>
                    <w:spacing w:after="1" w:line="200" w:lineRule="atLeast"/>
                    <w:rPr>
                      <w:rFonts w:cs="Arial"/>
                      <w:szCs w:val="20"/>
                    </w:rPr>
                  </w:pPr>
                </w:p>
              </w:tc>
            </w:tr>
            <w:tr w:rsidR="004673E7" w14:paraId="42933E37" w14:textId="77777777" w:rsidTr="00BC7DCD">
              <w:tc>
                <w:tcPr>
                  <w:tcW w:w="5786" w:type="dxa"/>
                  <w:tcBorders>
                    <w:left w:val="single" w:sz="4" w:space="0" w:color="auto"/>
                    <w:right w:val="single" w:sz="4" w:space="0" w:color="auto"/>
                  </w:tcBorders>
                </w:tcPr>
                <w:p w14:paraId="429EE54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имеющий ученое звание доцента (или профессора) и ученую степень доктора наук</w:t>
                  </w:r>
                </w:p>
              </w:tc>
              <w:tc>
                <w:tcPr>
                  <w:tcW w:w="1559" w:type="dxa"/>
                  <w:tcBorders>
                    <w:left w:val="single" w:sz="4" w:space="0" w:color="auto"/>
                    <w:right w:val="single" w:sz="4" w:space="0" w:color="auto"/>
                  </w:tcBorders>
                </w:tcPr>
                <w:p w14:paraId="64CDB485"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33 880</w:t>
                  </w:r>
                </w:p>
              </w:tc>
            </w:tr>
            <w:tr w:rsidR="004673E7" w14:paraId="7D5BD93F" w14:textId="77777777" w:rsidTr="00BC7DCD">
              <w:tc>
                <w:tcPr>
                  <w:tcW w:w="5786" w:type="dxa"/>
                  <w:tcBorders>
                    <w:left w:val="single" w:sz="4" w:space="0" w:color="auto"/>
                    <w:right w:val="single" w:sz="4" w:space="0" w:color="auto"/>
                  </w:tcBorders>
                </w:tcPr>
                <w:p w14:paraId="25C68D0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559" w:type="dxa"/>
                  <w:tcBorders>
                    <w:left w:val="single" w:sz="4" w:space="0" w:color="auto"/>
                    <w:right w:val="single" w:sz="4" w:space="0" w:color="auto"/>
                  </w:tcBorders>
                </w:tcPr>
                <w:p w14:paraId="4D1D6FEE"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32 060</w:t>
                  </w:r>
                </w:p>
              </w:tc>
            </w:tr>
            <w:tr w:rsidR="004673E7" w14:paraId="6F63BD60" w14:textId="77777777" w:rsidTr="00BC7DCD">
              <w:tc>
                <w:tcPr>
                  <w:tcW w:w="5786" w:type="dxa"/>
                  <w:tcBorders>
                    <w:left w:val="single" w:sz="4" w:space="0" w:color="auto"/>
                    <w:right w:val="single" w:sz="4" w:space="0" w:color="auto"/>
                  </w:tcBorders>
                </w:tcPr>
                <w:p w14:paraId="47AA334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доцента (или профессора) и ученую степень кандидата наук</w:t>
                  </w:r>
                </w:p>
              </w:tc>
              <w:tc>
                <w:tcPr>
                  <w:tcW w:w="1559" w:type="dxa"/>
                  <w:tcBorders>
                    <w:left w:val="single" w:sz="4" w:space="0" w:color="auto"/>
                    <w:right w:val="single" w:sz="4" w:space="0" w:color="auto"/>
                  </w:tcBorders>
                </w:tcPr>
                <w:p w14:paraId="677E327C" w14:textId="77777777" w:rsidR="004673E7" w:rsidRPr="00BC7DCD" w:rsidRDefault="004673E7" w:rsidP="004673E7">
                  <w:pPr>
                    <w:autoSpaceDE w:val="0"/>
                    <w:autoSpaceDN w:val="0"/>
                    <w:adjustRightInd w:val="0"/>
                    <w:spacing w:after="1" w:line="200" w:lineRule="atLeast"/>
                    <w:jc w:val="center"/>
                    <w:rPr>
                      <w:rFonts w:cs="Arial"/>
                      <w:szCs w:val="20"/>
                      <w:shd w:val="clear" w:color="auto" w:fill="C0C0C0"/>
                    </w:rPr>
                  </w:pPr>
                  <w:r w:rsidRPr="00BC7DCD">
                    <w:rPr>
                      <w:rFonts w:cs="Arial"/>
                      <w:szCs w:val="20"/>
                      <w:shd w:val="clear" w:color="auto" w:fill="C0C0C0"/>
                    </w:rPr>
                    <w:t>28 440</w:t>
                  </w:r>
                </w:p>
              </w:tc>
            </w:tr>
            <w:tr w:rsidR="004673E7" w14:paraId="3FD902A7" w14:textId="77777777" w:rsidTr="00BC7DCD">
              <w:tc>
                <w:tcPr>
                  <w:tcW w:w="5786" w:type="dxa"/>
                  <w:tcBorders>
                    <w:left w:val="single" w:sz="4" w:space="0" w:color="auto"/>
                    <w:right w:val="single" w:sz="4" w:space="0" w:color="auto"/>
                  </w:tcBorders>
                </w:tcPr>
                <w:p w14:paraId="6064EF2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559" w:type="dxa"/>
                  <w:tcBorders>
                    <w:left w:val="single" w:sz="4" w:space="0" w:color="auto"/>
                    <w:right w:val="single" w:sz="4" w:space="0" w:color="auto"/>
                  </w:tcBorders>
                </w:tcPr>
                <w:p w14:paraId="1B379EEF"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26 640</w:t>
                  </w:r>
                </w:p>
              </w:tc>
            </w:tr>
            <w:tr w:rsidR="004673E7" w14:paraId="75CEC901" w14:textId="77777777" w:rsidTr="00BC7DCD">
              <w:tc>
                <w:tcPr>
                  <w:tcW w:w="5786" w:type="dxa"/>
                  <w:tcBorders>
                    <w:left w:val="single" w:sz="4" w:space="0" w:color="auto"/>
                    <w:right w:val="single" w:sz="4" w:space="0" w:color="auto"/>
                  </w:tcBorders>
                </w:tcPr>
                <w:p w14:paraId="0347939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ученое звание профессора или доцента</w:t>
                  </w:r>
                </w:p>
              </w:tc>
              <w:tc>
                <w:tcPr>
                  <w:tcW w:w="1559" w:type="dxa"/>
                  <w:tcBorders>
                    <w:left w:val="single" w:sz="4" w:space="0" w:color="auto"/>
                    <w:right w:val="single" w:sz="4" w:space="0" w:color="auto"/>
                  </w:tcBorders>
                </w:tcPr>
                <w:p w14:paraId="6BF6CACB"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22 560</w:t>
                  </w:r>
                </w:p>
              </w:tc>
            </w:tr>
            <w:tr w:rsidR="004673E7" w14:paraId="3C2D4845" w14:textId="77777777" w:rsidTr="00BC7DCD">
              <w:tc>
                <w:tcPr>
                  <w:tcW w:w="5786" w:type="dxa"/>
                  <w:tcBorders>
                    <w:left w:val="single" w:sz="4" w:space="0" w:color="auto"/>
                    <w:right w:val="single" w:sz="4" w:space="0" w:color="auto"/>
                  </w:tcBorders>
                </w:tcPr>
                <w:p w14:paraId="1902147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ученого звания доцента или ученой степени кандидата наук</w:t>
                  </w:r>
                </w:p>
              </w:tc>
              <w:tc>
                <w:tcPr>
                  <w:tcW w:w="1559" w:type="dxa"/>
                  <w:tcBorders>
                    <w:left w:val="single" w:sz="4" w:space="0" w:color="auto"/>
                    <w:right w:val="single" w:sz="4" w:space="0" w:color="auto"/>
                  </w:tcBorders>
                </w:tcPr>
                <w:p w14:paraId="7FD8D340"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19 500</w:t>
                  </w:r>
                </w:p>
              </w:tc>
            </w:tr>
            <w:tr w:rsidR="004673E7" w14:paraId="520FF235" w14:textId="77777777" w:rsidTr="00BC7DCD">
              <w:tc>
                <w:tcPr>
                  <w:tcW w:w="5786" w:type="dxa"/>
                  <w:tcBorders>
                    <w:left w:val="single" w:sz="4" w:space="0" w:color="auto"/>
                    <w:right w:val="single" w:sz="4" w:space="0" w:color="auto"/>
                  </w:tcBorders>
                </w:tcPr>
                <w:p w14:paraId="303A490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Старший преподаватель:</w:t>
                  </w:r>
                </w:p>
              </w:tc>
              <w:tc>
                <w:tcPr>
                  <w:tcW w:w="1559" w:type="dxa"/>
                  <w:tcBorders>
                    <w:left w:val="single" w:sz="4" w:space="0" w:color="auto"/>
                    <w:right w:val="single" w:sz="4" w:space="0" w:color="auto"/>
                  </w:tcBorders>
                </w:tcPr>
                <w:p w14:paraId="4710295F" w14:textId="77777777" w:rsidR="004673E7" w:rsidRDefault="004673E7" w:rsidP="004673E7">
                  <w:pPr>
                    <w:autoSpaceDE w:val="0"/>
                    <w:autoSpaceDN w:val="0"/>
                    <w:adjustRightInd w:val="0"/>
                    <w:spacing w:after="1" w:line="200" w:lineRule="atLeast"/>
                    <w:rPr>
                      <w:rFonts w:cs="Arial"/>
                      <w:szCs w:val="20"/>
                    </w:rPr>
                  </w:pPr>
                </w:p>
              </w:tc>
            </w:tr>
            <w:tr w:rsidR="004673E7" w14:paraId="3DAB3B9F" w14:textId="77777777" w:rsidTr="00BC7DCD">
              <w:tc>
                <w:tcPr>
                  <w:tcW w:w="5786" w:type="dxa"/>
                  <w:tcBorders>
                    <w:left w:val="single" w:sz="4" w:space="0" w:color="auto"/>
                    <w:right w:val="single" w:sz="4" w:space="0" w:color="auto"/>
                  </w:tcBorders>
                </w:tcPr>
                <w:p w14:paraId="48CBCD2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559" w:type="dxa"/>
                  <w:tcBorders>
                    <w:left w:val="single" w:sz="4" w:space="0" w:color="auto"/>
                    <w:right w:val="single" w:sz="4" w:space="0" w:color="auto"/>
                  </w:tcBorders>
                </w:tcPr>
                <w:p w14:paraId="4D89E1E0"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25 690</w:t>
                  </w:r>
                </w:p>
              </w:tc>
            </w:tr>
            <w:tr w:rsidR="004673E7" w14:paraId="517A2131" w14:textId="77777777" w:rsidTr="00BC7DCD">
              <w:tc>
                <w:tcPr>
                  <w:tcW w:w="5786" w:type="dxa"/>
                  <w:tcBorders>
                    <w:left w:val="single" w:sz="4" w:space="0" w:color="auto"/>
                    <w:right w:val="single" w:sz="4" w:space="0" w:color="auto"/>
                  </w:tcBorders>
                </w:tcPr>
                <w:p w14:paraId="6D1B162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559" w:type="dxa"/>
                  <w:tcBorders>
                    <w:left w:val="single" w:sz="4" w:space="0" w:color="auto"/>
                    <w:right w:val="single" w:sz="4" w:space="0" w:color="auto"/>
                  </w:tcBorders>
                </w:tcPr>
                <w:p w14:paraId="432DDCBD"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20 260</w:t>
                  </w:r>
                </w:p>
              </w:tc>
            </w:tr>
            <w:tr w:rsidR="004673E7" w14:paraId="00C80DA0" w14:textId="77777777" w:rsidTr="00BC7DCD">
              <w:tc>
                <w:tcPr>
                  <w:tcW w:w="5786" w:type="dxa"/>
                  <w:tcBorders>
                    <w:left w:val="single" w:sz="4" w:space="0" w:color="auto"/>
                    <w:right w:val="single" w:sz="4" w:space="0" w:color="auto"/>
                  </w:tcBorders>
                </w:tcPr>
                <w:p w14:paraId="5558292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ученой степени кандидата наук</w:t>
                  </w:r>
                </w:p>
              </w:tc>
              <w:tc>
                <w:tcPr>
                  <w:tcW w:w="1559" w:type="dxa"/>
                  <w:tcBorders>
                    <w:left w:val="single" w:sz="4" w:space="0" w:color="auto"/>
                    <w:right w:val="single" w:sz="4" w:space="0" w:color="auto"/>
                  </w:tcBorders>
                </w:tcPr>
                <w:p w14:paraId="323044B1"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13 130</w:t>
                  </w:r>
                </w:p>
              </w:tc>
            </w:tr>
            <w:tr w:rsidR="004673E7" w14:paraId="548E8A2A" w14:textId="77777777" w:rsidTr="00BC7DCD">
              <w:tc>
                <w:tcPr>
                  <w:tcW w:w="5786" w:type="dxa"/>
                  <w:tcBorders>
                    <w:left w:val="single" w:sz="4" w:space="0" w:color="auto"/>
                    <w:right w:val="single" w:sz="4" w:space="0" w:color="auto"/>
                  </w:tcBorders>
                </w:tcPr>
                <w:p w14:paraId="15BF660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Ассистент, преподаватель:</w:t>
                  </w:r>
                </w:p>
              </w:tc>
              <w:tc>
                <w:tcPr>
                  <w:tcW w:w="1559" w:type="dxa"/>
                  <w:tcBorders>
                    <w:left w:val="single" w:sz="4" w:space="0" w:color="auto"/>
                    <w:right w:val="single" w:sz="4" w:space="0" w:color="auto"/>
                  </w:tcBorders>
                </w:tcPr>
                <w:p w14:paraId="6AB8F4A7" w14:textId="77777777" w:rsidR="004673E7" w:rsidRDefault="004673E7" w:rsidP="004673E7">
                  <w:pPr>
                    <w:autoSpaceDE w:val="0"/>
                    <w:autoSpaceDN w:val="0"/>
                    <w:adjustRightInd w:val="0"/>
                    <w:spacing w:after="1" w:line="200" w:lineRule="atLeast"/>
                    <w:rPr>
                      <w:rFonts w:cs="Arial"/>
                      <w:szCs w:val="20"/>
                    </w:rPr>
                  </w:pPr>
                </w:p>
              </w:tc>
            </w:tr>
            <w:tr w:rsidR="004673E7" w14:paraId="13C63E79" w14:textId="77777777" w:rsidTr="00BC7DCD">
              <w:tc>
                <w:tcPr>
                  <w:tcW w:w="5786" w:type="dxa"/>
                  <w:tcBorders>
                    <w:left w:val="single" w:sz="4" w:space="0" w:color="auto"/>
                    <w:right w:val="single" w:sz="4" w:space="0" w:color="auto"/>
                  </w:tcBorders>
                </w:tcPr>
                <w:p w14:paraId="7B57472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559" w:type="dxa"/>
                  <w:tcBorders>
                    <w:left w:val="single" w:sz="4" w:space="0" w:color="auto"/>
                    <w:right w:val="single" w:sz="4" w:space="0" w:color="auto"/>
                  </w:tcBorders>
                </w:tcPr>
                <w:p w14:paraId="5E523B9F"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23 500</w:t>
                  </w:r>
                </w:p>
              </w:tc>
            </w:tr>
            <w:tr w:rsidR="004673E7" w14:paraId="1D0FB643" w14:textId="77777777" w:rsidTr="00BC7DCD">
              <w:tc>
                <w:tcPr>
                  <w:tcW w:w="5786" w:type="dxa"/>
                  <w:tcBorders>
                    <w:left w:val="single" w:sz="4" w:space="0" w:color="auto"/>
                    <w:right w:val="single" w:sz="4" w:space="0" w:color="auto"/>
                  </w:tcBorders>
                </w:tcPr>
                <w:p w14:paraId="3757572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559" w:type="dxa"/>
                  <w:tcBorders>
                    <w:left w:val="single" w:sz="4" w:space="0" w:color="auto"/>
                    <w:right w:val="single" w:sz="4" w:space="0" w:color="auto"/>
                  </w:tcBorders>
                </w:tcPr>
                <w:p w14:paraId="2CB7AA5E"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18 060</w:t>
                  </w:r>
                </w:p>
              </w:tc>
            </w:tr>
            <w:tr w:rsidR="004673E7" w14:paraId="760E393F" w14:textId="77777777" w:rsidTr="00BC7DCD">
              <w:tc>
                <w:tcPr>
                  <w:tcW w:w="5786" w:type="dxa"/>
                  <w:tcBorders>
                    <w:left w:val="single" w:sz="4" w:space="0" w:color="auto"/>
                    <w:bottom w:val="single" w:sz="4" w:space="0" w:color="auto"/>
                    <w:right w:val="single" w:sz="4" w:space="0" w:color="auto"/>
                  </w:tcBorders>
                </w:tcPr>
                <w:p w14:paraId="7ECFE13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ученой степени кандидата наук</w:t>
                  </w:r>
                </w:p>
              </w:tc>
              <w:tc>
                <w:tcPr>
                  <w:tcW w:w="1559" w:type="dxa"/>
                  <w:tcBorders>
                    <w:left w:val="single" w:sz="4" w:space="0" w:color="auto"/>
                    <w:bottom w:val="single" w:sz="4" w:space="0" w:color="auto"/>
                    <w:right w:val="single" w:sz="4" w:space="0" w:color="auto"/>
                  </w:tcBorders>
                </w:tcPr>
                <w:p w14:paraId="07FFA94A"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11 290</w:t>
                  </w:r>
                </w:p>
              </w:tc>
            </w:tr>
            <w:tr w:rsidR="004673E7" w14:paraId="7DE141D2" w14:textId="77777777" w:rsidTr="00BC7DCD">
              <w:tc>
                <w:tcPr>
                  <w:tcW w:w="7345" w:type="dxa"/>
                  <w:gridSpan w:val="2"/>
                  <w:tcBorders>
                    <w:top w:val="single" w:sz="4" w:space="0" w:color="auto"/>
                    <w:left w:val="single" w:sz="4" w:space="0" w:color="auto"/>
                    <w:right w:val="single" w:sz="4" w:space="0" w:color="auto"/>
                  </w:tcBorders>
                </w:tcPr>
                <w:p w14:paraId="1AB71D06" w14:textId="77777777" w:rsidR="004673E7" w:rsidRDefault="004673E7" w:rsidP="004673E7">
                  <w:pPr>
                    <w:autoSpaceDE w:val="0"/>
                    <w:autoSpaceDN w:val="0"/>
                    <w:adjustRightInd w:val="0"/>
                    <w:spacing w:after="1" w:line="200" w:lineRule="atLeast"/>
                    <w:jc w:val="center"/>
                    <w:rPr>
                      <w:rFonts w:cs="Arial"/>
                      <w:szCs w:val="20"/>
                    </w:rPr>
                  </w:pPr>
                  <w:r>
                    <w:rPr>
                      <w:rFonts w:cs="Arial"/>
                      <w:szCs w:val="20"/>
                    </w:rPr>
                    <w:t>Руководители структурных подразделений и специалисты</w:t>
                  </w:r>
                </w:p>
              </w:tc>
            </w:tr>
            <w:tr w:rsidR="004673E7" w14:paraId="7B263CF8" w14:textId="77777777" w:rsidTr="00BC7DCD">
              <w:tc>
                <w:tcPr>
                  <w:tcW w:w="5786" w:type="dxa"/>
                  <w:tcBorders>
                    <w:left w:val="single" w:sz="4" w:space="0" w:color="auto"/>
                    <w:right w:val="single" w:sz="4" w:space="0" w:color="auto"/>
                  </w:tcBorders>
                </w:tcPr>
                <w:p w14:paraId="45A722E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Ученый секретарь:</w:t>
                  </w:r>
                </w:p>
              </w:tc>
              <w:tc>
                <w:tcPr>
                  <w:tcW w:w="1559" w:type="dxa"/>
                  <w:tcBorders>
                    <w:left w:val="single" w:sz="4" w:space="0" w:color="auto"/>
                    <w:right w:val="single" w:sz="4" w:space="0" w:color="auto"/>
                  </w:tcBorders>
                </w:tcPr>
                <w:p w14:paraId="37F2DD72" w14:textId="77777777" w:rsidR="004673E7" w:rsidRDefault="004673E7" w:rsidP="004673E7">
                  <w:pPr>
                    <w:autoSpaceDE w:val="0"/>
                    <w:autoSpaceDN w:val="0"/>
                    <w:adjustRightInd w:val="0"/>
                    <w:spacing w:after="1" w:line="200" w:lineRule="atLeast"/>
                    <w:rPr>
                      <w:rFonts w:cs="Arial"/>
                      <w:szCs w:val="20"/>
                    </w:rPr>
                  </w:pPr>
                </w:p>
              </w:tc>
            </w:tr>
            <w:tr w:rsidR="004673E7" w14:paraId="533CB984" w14:textId="77777777" w:rsidTr="00BC7DCD">
              <w:tc>
                <w:tcPr>
                  <w:tcW w:w="5786" w:type="dxa"/>
                  <w:tcBorders>
                    <w:left w:val="single" w:sz="4" w:space="0" w:color="auto"/>
                    <w:right w:val="single" w:sz="4" w:space="0" w:color="auto"/>
                  </w:tcBorders>
                </w:tcPr>
                <w:p w14:paraId="04FDFF24"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w:t>
                  </w:r>
                </w:p>
              </w:tc>
              <w:tc>
                <w:tcPr>
                  <w:tcW w:w="1559" w:type="dxa"/>
                  <w:tcBorders>
                    <w:left w:val="single" w:sz="4" w:space="0" w:color="auto"/>
                    <w:right w:val="single" w:sz="4" w:space="0" w:color="auto"/>
                  </w:tcBorders>
                </w:tcPr>
                <w:p w14:paraId="1F31C419"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20 130</w:t>
                  </w:r>
                </w:p>
              </w:tc>
            </w:tr>
            <w:tr w:rsidR="004673E7" w14:paraId="16C477B2" w14:textId="77777777" w:rsidTr="00BC7DCD">
              <w:tc>
                <w:tcPr>
                  <w:tcW w:w="5786" w:type="dxa"/>
                  <w:tcBorders>
                    <w:left w:val="single" w:sz="4" w:space="0" w:color="auto"/>
                    <w:right w:val="single" w:sz="4" w:space="0" w:color="auto"/>
                  </w:tcBorders>
                </w:tcPr>
                <w:p w14:paraId="5BA5CCE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w:t>
                  </w:r>
                </w:p>
              </w:tc>
              <w:tc>
                <w:tcPr>
                  <w:tcW w:w="1559" w:type="dxa"/>
                  <w:tcBorders>
                    <w:left w:val="single" w:sz="4" w:space="0" w:color="auto"/>
                    <w:right w:val="single" w:sz="4" w:space="0" w:color="auto"/>
                  </w:tcBorders>
                </w:tcPr>
                <w:p w14:paraId="02B28C7E"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17 260</w:t>
                  </w:r>
                </w:p>
              </w:tc>
            </w:tr>
            <w:tr w:rsidR="004673E7" w14:paraId="3752DB96" w14:textId="77777777" w:rsidTr="00BC7DCD">
              <w:tc>
                <w:tcPr>
                  <w:tcW w:w="5786" w:type="dxa"/>
                  <w:tcBorders>
                    <w:left w:val="single" w:sz="4" w:space="0" w:color="auto"/>
                    <w:right w:val="single" w:sz="4" w:space="0" w:color="auto"/>
                  </w:tcBorders>
                </w:tcPr>
                <w:p w14:paraId="0A30AAC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ученой степени</w:t>
                  </w:r>
                </w:p>
              </w:tc>
              <w:tc>
                <w:tcPr>
                  <w:tcW w:w="1559" w:type="dxa"/>
                  <w:tcBorders>
                    <w:left w:val="single" w:sz="4" w:space="0" w:color="auto"/>
                    <w:right w:val="single" w:sz="4" w:space="0" w:color="auto"/>
                  </w:tcBorders>
                </w:tcPr>
                <w:p w14:paraId="081561BA"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12 940</w:t>
                  </w:r>
                </w:p>
              </w:tc>
            </w:tr>
            <w:tr w:rsidR="004673E7" w14:paraId="2320EB10" w14:textId="77777777" w:rsidTr="00BC7DCD">
              <w:tc>
                <w:tcPr>
                  <w:tcW w:w="5786" w:type="dxa"/>
                  <w:tcBorders>
                    <w:left w:val="single" w:sz="4" w:space="0" w:color="auto"/>
                    <w:right w:val="single" w:sz="4" w:space="0" w:color="auto"/>
                  </w:tcBorders>
                </w:tcPr>
                <w:p w14:paraId="00BEDA1F"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Начальник отдела (службы) (финансового, финансово-экономического) - главный бухгалтер (в военном учебно-научном центре, военной академии)</w:t>
                  </w:r>
                </w:p>
              </w:tc>
              <w:tc>
                <w:tcPr>
                  <w:tcW w:w="1559" w:type="dxa"/>
                  <w:tcBorders>
                    <w:left w:val="single" w:sz="4" w:space="0" w:color="auto"/>
                    <w:right w:val="single" w:sz="4" w:space="0" w:color="auto"/>
                  </w:tcBorders>
                </w:tcPr>
                <w:p w14:paraId="34C27575"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34 800</w:t>
                  </w:r>
                </w:p>
              </w:tc>
            </w:tr>
            <w:tr w:rsidR="004673E7" w14:paraId="2BE32F62" w14:textId="77777777" w:rsidTr="00BC7DCD">
              <w:tc>
                <w:tcPr>
                  <w:tcW w:w="5786" w:type="dxa"/>
                  <w:tcBorders>
                    <w:left w:val="single" w:sz="4" w:space="0" w:color="auto"/>
                    <w:right w:val="single" w:sz="4" w:space="0" w:color="auto"/>
                  </w:tcBorders>
                </w:tcPr>
                <w:p w14:paraId="40E696D2"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(службы) (финансового, финансово-экономического) - главный бухгалтер (в Военной академии Генерального штаба Вооруженных Сил, военном университете)</w:t>
                  </w:r>
                </w:p>
              </w:tc>
              <w:tc>
                <w:tcPr>
                  <w:tcW w:w="1559" w:type="dxa"/>
                  <w:tcBorders>
                    <w:left w:val="single" w:sz="4" w:space="0" w:color="auto"/>
                    <w:right w:val="single" w:sz="4" w:space="0" w:color="auto"/>
                  </w:tcBorders>
                </w:tcPr>
                <w:p w14:paraId="6934DBDA" w14:textId="77777777" w:rsidR="004673E7" w:rsidRPr="003122CE" w:rsidRDefault="004673E7" w:rsidP="004673E7">
                  <w:pPr>
                    <w:autoSpaceDE w:val="0"/>
                    <w:autoSpaceDN w:val="0"/>
                    <w:adjustRightInd w:val="0"/>
                    <w:spacing w:after="1" w:line="200" w:lineRule="atLeast"/>
                    <w:jc w:val="center"/>
                    <w:rPr>
                      <w:rFonts w:cs="Arial"/>
                      <w:szCs w:val="20"/>
                      <w:shd w:val="clear" w:color="auto" w:fill="C0C0C0"/>
                    </w:rPr>
                  </w:pPr>
                  <w:r w:rsidRPr="003122CE">
                    <w:rPr>
                      <w:rFonts w:cs="Arial"/>
                      <w:szCs w:val="20"/>
                      <w:shd w:val="clear" w:color="auto" w:fill="C0C0C0"/>
                    </w:rPr>
                    <w:t>30 290</w:t>
                  </w:r>
                </w:p>
              </w:tc>
            </w:tr>
            <w:tr w:rsidR="004673E7" w14:paraId="3C7D01C9" w14:textId="77777777" w:rsidTr="00BC7DCD">
              <w:tc>
                <w:tcPr>
                  <w:tcW w:w="5786" w:type="dxa"/>
                  <w:tcBorders>
                    <w:left w:val="single" w:sz="4" w:space="0" w:color="auto"/>
                    <w:right w:val="single" w:sz="4" w:space="0" w:color="auto"/>
                  </w:tcBorders>
                </w:tcPr>
                <w:p w14:paraId="459D9FBD"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(службы) (финансового, финансово-экономического) - главный бухгалтер (в филиале военного учебно-научного центра, филиале военной академии, военном институте, военном училище)</w:t>
                  </w:r>
                </w:p>
              </w:tc>
              <w:tc>
                <w:tcPr>
                  <w:tcW w:w="1559" w:type="dxa"/>
                  <w:tcBorders>
                    <w:left w:val="single" w:sz="4" w:space="0" w:color="auto"/>
                    <w:right w:val="single" w:sz="4" w:space="0" w:color="auto"/>
                  </w:tcBorders>
                </w:tcPr>
                <w:p w14:paraId="4B05E708"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27 060</w:t>
                  </w:r>
                </w:p>
              </w:tc>
            </w:tr>
            <w:tr w:rsidR="004673E7" w14:paraId="068A4581" w14:textId="77777777" w:rsidTr="00BC7DCD">
              <w:tc>
                <w:tcPr>
                  <w:tcW w:w="5786" w:type="dxa"/>
                  <w:tcBorders>
                    <w:left w:val="single" w:sz="4" w:space="0" w:color="auto"/>
                    <w:right w:val="single" w:sz="4" w:space="0" w:color="auto"/>
                  </w:tcBorders>
                </w:tcPr>
                <w:p w14:paraId="22BA5ABB"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(входящего в состав финансово-экономической службы)</w:t>
                  </w:r>
                </w:p>
              </w:tc>
              <w:tc>
                <w:tcPr>
                  <w:tcW w:w="1559" w:type="dxa"/>
                  <w:tcBorders>
                    <w:left w:val="single" w:sz="4" w:space="0" w:color="auto"/>
                    <w:right w:val="single" w:sz="4" w:space="0" w:color="auto"/>
                  </w:tcBorders>
                </w:tcPr>
                <w:p w14:paraId="62378230"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13 260</w:t>
                  </w:r>
                </w:p>
              </w:tc>
            </w:tr>
            <w:tr w:rsidR="004673E7" w14:paraId="7469FE98" w14:textId="77777777" w:rsidTr="00BC7DCD">
              <w:tc>
                <w:tcPr>
                  <w:tcW w:w="5786" w:type="dxa"/>
                  <w:tcBorders>
                    <w:left w:val="single" w:sz="4" w:space="0" w:color="auto"/>
                    <w:right w:val="single" w:sz="4" w:space="0" w:color="auto"/>
                  </w:tcBorders>
                </w:tcPr>
                <w:p w14:paraId="0199261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отделения (входящего в состав финансово-экономической службы, финансового отдела)</w:t>
                  </w:r>
                </w:p>
              </w:tc>
              <w:tc>
                <w:tcPr>
                  <w:tcW w:w="1559" w:type="dxa"/>
                  <w:tcBorders>
                    <w:left w:val="single" w:sz="4" w:space="0" w:color="auto"/>
                    <w:right w:val="single" w:sz="4" w:space="0" w:color="auto"/>
                  </w:tcBorders>
                </w:tcPr>
                <w:p w14:paraId="6B569A4A"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11 950</w:t>
                  </w:r>
                </w:p>
              </w:tc>
            </w:tr>
            <w:tr w:rsidR="004673E7" w14:paraId="6F63B990" w14:textId="77777777" w:rsidTr="00BC7DCD">
              <w:tc>
                <w:tcPr>
                  <w:tcW w:w="5786" w:type="dxa"/>
                  <w:tcBorders>
                    <w:left w:val="single" w:sz="4" w:space="0" w:color="auto"/>
                    <w:right w:val="single" w:sz="4" w:space="0" w:color="auto"/>
                  </w:tcBorders>
                </w:tcPr>
                <w:p w14:paraId="2159006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центра: учебно-методического, военного духовно-просветительского</w:t>
                  </w:r>
                </w:p>
              </w:tc>
              <w:tc>
                <w:tcPr>
                  <w:tcW w:w="1559" w:type="dxa"/>
                  <w:tcBorders>
                    <w:left w:val="single" w:sz="4" w:space="0" w:color="auto"/>
                    <w:right w:val="single" w:sz="4" w:space="0" w:color="auto"/>
                  </w:tcBorders>
                </w:tcPr>
                <w:p w14:paraId="6E70907B"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21 470</w:t>
                  </w:r>
                </w:p>
              </w:tc>
            </w:tr>
            <w:tr w:rsidR="004673E7" w14:paraId="7F32EF81" w14:textId="77777777" w:rsidTr="00BC7DCD">
              <w:tc>
                <w:tcPr>
                  <w:tcW w:w="5786" w:type="dxa"/>
                  <w:tcBorders>
                    <w:left w:val="single" w:sz="4" w:space="0" w:color="auto"/>
                    <w:right w:val="single" w:sz="4" w:space="0" w:color="auto"/>
                  </w:tcBorders>
                </w:tcPr>
                <w:p w14:paraId="5FD2C551"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(учебного, учебно-методического)</w:t>
                  </w:r>
                </w:p>
              </w:tc>
              <w:tc>
                <w:tcPr>
                  <w:tcW w:w="1559" w:type="dxa"/>
                  <w:tcBorders>
                    <w:left w:val="single" w:sz="4" w:space="0" w:color="auto"/>
                    <w:right w:val="single" w:sz="4" w:space="0" w:color="auto"/>
                  </w:tcBorders>
                </w:tcPr>
                <w:p w14:paraId="33E8A5F1"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18 740</w:t>
                  </w:r>
                </w:p>
              </w:tc>
            </w:tr>
            <w:tr w:rsidR="004673E7" w14:paraId="0B7A88B1" w14:textId="77777777" w:rsidTr="00BC7DCD">
              <w:tc>
                <w:tcPr>
                  <w:tcW w:w="5786" w:type="dxa"/>
                  <w:tcBorders>
                    <w:left w:val="single" w:sz="4" w:space="0" w:color="auto"/>
                    <w:right w:val="single" w:sz="4" w:space="0" w:color="auto"/>
                  </w:tcBorders>
                </w:tcPr>
                <w:p w14:paraId="601B29B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отдела (входящего в состав учебно-методического центра)</w:t>
                  </w:r>
                </w:p>
              </w:tc>
              <w:tc>
                <w:tcPr>
                  <w:tcW w:w="1559" w:type="dxa"/>
                  <w:tcBorders>
                    <w:left w:val="single" w:sz="4" w:space="0" w:color="auto"/>
                    <w:right w:val="single" w:sz="4" w:space="0" w:color="auto"/>
                  </w:tcBorders>
                </w:tcPr>
                <w:p w14:paraId="0D1C2315"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16 360</w:t>
                  </w:r>
                </w:p>
              </w:tc>
            </w:tr>
            <w:tr w:rsidR="004673E7" w14:paraId="13E52035" w14:textId="77777777" w:rsidTr="00BC7DCD">
              <w:tc>
                <w:tcPr>
                  <w:tcW w:w="5786" w:type="dxa"/>
                  <w:tcBorders>
                    <w:left w:val="single" w:sz="4" w:space="0" w:color="auto"/>
                    <w:right w:val="single" w:sz="4" w:space="0" w:color="auto"/>
                  </w:tcBorders>
                </w:tcPr>
                <w:p w14:paraId="76DA9A4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группы (обеспечения деятельности учебно-методического объединения по образованию в области военного управления Вооруженных Сил), группы (входящей в состав отдела)</w:t>
                  </w:r>
                </w:p>
              </w:tc>
              <w:tc>
                <w:tcPr>
                  <w:tcW w:w="1559" w:type="dxa"/>
                  <w:tcBorders>
                    <w:left w:val="single" w:sz="4" w:space="0" w:color="auto"/>
                    <w:right w:val="single" w:sz="4" w:space="0" w:color="auto"/>
                  </w:tcBorders>
                </w:tcPr>
                <w:p w14:paraId="3B5DADE6"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12 160</w:t>
                  </w:r>
                </w:p>
              </w:tc>
            </w:tr>
            <w:tr w:rsidR="004673E7" w14:paraId="2F7A5BFF" w14:textId="77777777" w:rsidTr="00BC7DCD">
              <w:tc>
                <w:tcPr>
                  <w:tcW w:w="5786" w:type="dxa"/>
                  <w:tcBorders>
                    <w:left w:val="single" w:sz="4" w:space="0" w:color="auto"/>
                    <w:right w:val="single" w:sz="4" w:space="0" w:color="auto"/>
                  </w:tcBorders>
                </w:tcPr>
                <w:p w14:paraId="581147F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мастерской (учебной, учебно-производственной, учебно-опытной, учебно-экспериментальной)</w:t>
                  </w:r>
                </w:p>
              </w:tc>
              <w:tc>
                <w:tcPr>
                  <w:tcW w:w="1559" w:type="dxa"/>
                  <w:tcBorders>
                    <w:left w:val="single" w:sz="4" w:space="0" w:color="auto"/>
                    <w:right w:val="single" w:sz="4" w:space="0" w:color="auto"/>
                  </w:tcBorders>
                </w:tcPr>
                <w:p w14:paraId="2A02260C"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14 120</w:t>
                  </w:r>
                </w:p>
              </w:tc>
            </w:tr>
            <w:tr w:rsidR="004673E7" w14:paraId="6F19271A" w14:textId="77777777" w:rsidTr="00BC7DCD">
              <w:tc>
                <w:tcPr>
                  <w:tcW w:w="5786" w:type="dxa"/>
                  <w:tcBorders>
                    <w:left w:val="single" w:sz="4" w:space="0" w:color="auto"/>
                    <w:right w:val="single" w:sz="4" w:space="0" w:color="auto"/>
                  </w:tcBorders>
                </w:tcPr>
                <w:p w14:paraId="042823F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отделения, участка (входящих в состав учебно-опытной мастерской)</w:t>
                  </w:r>
                </w:p>
              </w:tc>
              <w:tc>
                <w:tcPr>
                  <w:tcW w:w="1559" w:type="dxa"/>
                  <w:tcBorders>
                    <w:left w:val="single" w:sz="4" w:space="0" w:color="auto"/>
                    <w:right w:val="single" w:sz="4" w:space="0" w:color="auto"/>
                  </w:tcBorders>
                </w:tcPr>
                <w:p w14:paraId="12F8D53C"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12 160</w:t>
                  </w:r>
                </w:p>
              </w:tc>
            </w:tr>
            <w:tr w:rsidR="004673E7" w14:paraId="04825F57" w14:textId="77777777" w:rsidTr="00BC7DCD">
              <w:tc>
                <w:tcPr>
                  <w:tcW w:w="5786" w:type="dxa"/>
                  <w:tcBorders>
                    <w:left w:val="single" w:sz="4" w:space="0" w:color="auto"/>
                    <w:right w:val="single" w:sz="4" w:space="0" w:color="auto"/>
                  </w:tcBorders>
                </w:tcPr>
                <w:p w14:paraId="32FDF526"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lastRenderedPageBreak/>
                    <w:t>Начальник: центра (оперативно-тактической подготовки), базы (учебно-аэродромной), базы (обеспечения учебного процесса)</w:t>
                  </w:r>
                </w:p>
              </w:tc>
              <w:tc>
                <w:tcPr>
                  <w:tcW w:w="1559" w:type="dxa"/>
                  <w:tcBorders>
                    <w:left w:val="single" w:sz="4" w:space="0" w:color="auto"/>
                    <w:right w:val="single" w:sz="4" w:space="0" w:color="auto"/>
                  </w:tcBorders>
                </w:tcPr>
                <w:p w14:paraId="53B29170"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14 120</w:t>
                  </w:r>
                </w:p>
              </w:tc>
            </w:tr>
            <w:tr w:rsidR="004673E7" w14:paraId="53055C05" w14:textId="77777777" w:rsidTr="00BC7DCD">
              <w:tc>
                <w:tcPr>
                  <w:tcW w:w="5786" w:type="dxa"/>
                  <w:tcBorders>
                    <w:left w:val="single" w:sz="4" w:space="0" w:color="auto"/>
                    <w:right w:val="single" w:sz="4" w:space="0" w:color="auto"/>
                  </w:tcBorders>
                </w:tcPr>
                <w:p w14:paraId="1890446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лабораторией (учебной, состоящей из отделений)</w:t>
                  </w:r>
                </w:p>
              </w:tc>
              <w:tc>
                <w:tcPr>
                  <w:tcW w:w="1559" w:type="dxa"/>
                  <w:tcBorders>
                    <w:left w:val="single" w:sz="4" w:space="0" w:color="auto"/>
                    <w:right w:val="single" w:sz="4" w:space="0" w:color="auto"/>
                  </w:tcBorders>
                </w:tcPr>
                <w:p w14:paraId="719DEFCC"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14 120</w:t>
                  </w:r>
                </w:p>
              </w:tc>
            </w:tr>
            <w:tr w:rsidR="004673E7" w14:paraId="42AE46E9" w14:textId="77777777" w:rsidTr="00BC7DCD">
              <w:tc>
                <w:tcPr>
                  <w:tcW w:w="5786" w:type="dxa"/>
                  <w:tcBorders>
                    <w:left w:val="single" w:sz="4" w:space="0" w:color="auto"/>
                    <w:right w:val="single" w:sz="4" w:space="0" w:color="auto"/>
                  </w:tcBorders>
                </w:tcPr>
                <w:p w14:paraId="0FA80FD9"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Заведующий: лабораторией, кабинетом; начальник отделения (входящего в состав учебной лаборатории)</w:t>
                  </w:r>
                </w:p>
              </w:tc>
              <w:tc>
                <w:tcPr>
                  <w:tcW w:w="1559" w:type="dxa"/>
                  <w:tcBorders>
                    <w:left w:val="single" w:sz="4" w:space="0" w:color="auto"/>
                    <w:right w:val="single" w:sz="4" w:space="0" w:color="auto"/>
                  </w:tcBorders>
                </w:tcPr>
                <w:p w14:paraId="3D74BE1E"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13 130</w:t>
                  </w:r>
                </w:p>
              </w:tc>
            </w:tr>
            <w:tr w:rsidR="004673E7" w14:paraId="36941CD0" w14:textId="77777777" w:rsidTr="00BC7DCD">
              <w:tc>
                <w:tcPr>
                  <w:tcW w:w="5786" w:type="dxa"/>
                  <w:tcBorders>
                    <w:left w:val="single" w:sz="4" w:space="0" w:color="auto"/>
                    <w:right w:val="single" w:sz="4" w:space="0" w:color="auto"/>
                  </w:tcBorders>
                </w:tcPr>
                <w:p w14:paraId="32E3337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полигона (учебного)</w:t>
                  </w:r>
                </w:p>
              </w:tc>
              <w:tc>
                <w:tcPr>
                  <w:tcW w:w="1559" w:type="dxa"/>
                  <w:tcBorders>
                    <w:left w:val="single" w:sz="4" w:space="0" w:color="auto"/>
                    <w:right w:val="single" w:sz="4" w:space="0" w:color="auto"/>
                  </w:tcBorders>
                </w:tcPr>
                <w:p w14:paraId="5139EF09"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11 290</w:t>
                  </w:r>
                </w:p>
              </w:tc>
            </w:tr>
            <w:tr w:rsidR="004673E7" w14:paraId="4C3E2796" w14:textId="77777777" w:rsidTr="00BC7DCD">
              <w:tc>
                <w:tcPr>
                  <w:tcW w:w="5786" w:type="dxa"/>
                  <w:tcBorders>
                    <w:left w:val="single" w:sz="4" w:space="0" w:color="auto"/>
                    <w:right w:val="single" w:sz="4" w:space="0" w:color="auto"/>
                  </w:tcBorders>
                </w:tcPr>
                <w:p w14:paraId="6B222AA8"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комплекса: учебно-тренировочного, учебного</w:t>
                  </w:r>
                </w:p>
              </w:tc>
              <w:tc>
                <w:tcPr>
                  <w:tcW w:w="1559" w:type="dxa"/>
                  <w:tcBorders>
                    <w:left w:val="single" w:sz="4" w:space="0" w:color="auto"/>
                    <w:right w:val="single" w:sz="4" w:space="0" w:color="auto"/>
                  </w:tcBorders>
                </w:tcPr>
                <w:p w14:paraId="18CB59BB"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11 090</w:t>
                  </w:r>
                </w:p>
              </w:tc>
            </w:tr>
            <w:tr w:rsidR="004673E7" w14:paraId="6F59CFC7" w14:textId="77777777" w:rsidTr="00BC7DCD">
              <w:tc>
                <w:tcPr>
                  <w:tcW w:w="5786" w:type="dxa"/>
                  <w:tcBorders>
                    <w:left w:val="single" w:sz="4" w:space="0" w:color="auto"/>
                    <w:right w:val="single" w:sz="4" w:space="0" w:color="auto"/>
                  </w:tcBorders>
                </w:tcPr>
                <w:p w14:paraId="0781785E"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Начальник: автодрома, директрисы, учебно-тактического поля, сектора, стрельбища, городка и других структурных подразделений, входящих в состав учебного комплекса</w:t>
                  </w:r>
                </w:p>
              </w:tc>
              <w:tc>
                <w:tcPr>
                  <w:tcW w:w="1559" w:type="dxa"/>
                  <w:tcBorders>
                    <w:left w:val="single" w:sz="4" w:space="0" w:color="auto"/>
                    <w:right w:val="single" w:sz="4" w:space="0" w:color="auto"/>
                  </w:tcBorders>
                </w:tcPr>
                <w:p w14:paraId="0CF35D95"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9220</w:t>
                  </w:r>
                </w:p>
              </w:tc>
            </w:tr>
            <w:tr w:rsidR="004673E7" w14:paraId="3D63D445" w14:textId="77777777" w:rsidTr="00BC7DCD">
              <w:tc>
                <w:tcPr>
                  <w:tcW w:w="5786" w:type="dxa"/>
                  <w:tcBorders>
                    <w:left w:val="single" w:sz="4" w:space="0" w:color="auto"/>
                    <w:right w:val="single" w:sz="4" w:space="0" w:color="auto"/>
                  </w:tcBorders>
                </w:tcPr>
                <w:p w14:paraId="6384FD67"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Учебный мастер:</w:t>
                  </w:r>
                </w:p>
              </w:tc>
              <w:tc>
                <w:tcPr>
                  <w:tcW w:w="1559" w:type="dxa"/>
                  <w:tcBorders>
                    <w:left w:val="single" w:sz="4" w:space="0" w:color="auto"/>
                    <w:right w:val="single" w:sz="4" w:space="0" w:color="auto"/>
                  </w:tcBorders>
                </w:tcPr>
                <w:p w14:paraId="7FFA38D9" w14:textId="77777777" w:rsidR="004673E7" w:rsidRDefault="004673E7" w:rsidP="004673E7">
                  <w:pPr>
                    <w:autoSpaceDE w:val="0"/>
                    <w:autoSpaceDN w:val="0"/>
                    <w:adjustRightInd w:val="0"/>
                    <w:spacing w:after="1" w:line="200" w:lineRule="atLeast"/>
                    <w:rPr>
                      <w:rFonts w:cs="Arial"/>
                      <w:szCs w:val="20"/>
                    </w:rPr>
                  </w:pPr>
                </w:p>
              </w:tc>
            </w:tr>
            <w:tr w:rsidR="004673E7" w14:paraId="02E6C0D6" w14:textId="77777777" w:rsidTr="00BC7DCD">
              <w:tc>
                <w:tcPr>
                  <w:tcW w:w="5786" w:type="dxa"/>
                  <w:tcBorders>
                    <w:left w:val="single" w:sz="4" w:space="0" w:color="auto"/>
                    <w:right w:val="single" w:sz="4" w:space="0" w:color="auto"/>
                  </w:tcBorders>
                </w:tcPr>
                <w:p w14:paraId="39D32339"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559" w:type="dxa"/>
                  <w:tcBorders>
                    <w:left w:val="single" w:sz="4" w:space="0" w:color="auto"/>
                    <w:right w:val="single" w:sz="4" w:space="0" w:color="auto"/>
                  </w:tcBorders>
                </w:tcPr>
                <w:p w14:paraId="73FB1879"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11 290</w:t>
                  </w:r>
                </w:p>
              </w:tc>
            </w:tr>
            <w:tr w:rsidR="004673E7" w14:paraId="0E6F22C3" w14:textId="77777777" w:rsidTr="00BC7DCD">
              <w:tc>
                <w:tcPr>
                  <w:tcW w:w="5786" w:type="dxa"/>
                  <w:tcBorders>
                    <w:left w:val="single" w:sz="4" w:space="0" w:color="auto"/>
                    <w:right w:val="single" w:sz="4" w:space="0" w:color="auto"/>
                  </w:tcBorders>
                </w:tcPr>
                <w:p w14:paraId="6980945A"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559" w:type="dxa"/>
                  <w:tcBorders>
                    <w:left w:val="single" w:sz="4" w:space="0" w:color="auto"/>
                    <w:right w:val="single" w:sz="4" w:space="0" w:color="auto"/>
                  </w:tcBorders>
                </w:tcPr>
                <w:p w14:paraId="04C82CE6"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9430</w:t>
                  </w:r>
                </w:p>
              </w:tc>
            </w:tr>
            <w:tr w:rsidR="004673E7" w14:paraId="44716333" w14:textId="77777777" w:rsidTr="00BC7DCD">
              <w:tc>
                <w:tcPr>
                  <w:tcW w:w="5786" w:type="dxa"/>
                  <w:tcBorders>
                    <w:left w:val="single" w:sz="4" w:space="0" w:color="auto"/>
                    <w:right w:val="single" w:sz="4" w:space="0" w:color="auto"/>
                  </w:tcBorders>
                </w:tcPr>
                <w:p w14:paraId="589556F3"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559" w:type="dxa"/>
                  <w:tcBorders>
                    <w:left w:val="single" w:sz="4" w:space="0" w:color="auto"/>
                    <w:right w:val="single" w:sz="4" w:space="0" w:color="auto"/>
                  </w:tcBorders>
                </w:tcPr>
                <w:p w14:paraId="74358662"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9250</w:t>
                  </w:r>
                </w:p>
              </w:tc>
            </w:tr>
            <w:tr w:rsidR="004673E7" w14:paraId="1233F91E" w14:textId="77777777" w:rsidTr="00BC7DCD">
              <w:tc>
                <w:tcPr>
                  <w:tcW w:w="5786" w:type="dxa"/>
                  <w:tcBorders>
                    <w:left w:val="single" w:sz="4" w:space="0" w:color="auto"/>
                    <w:right w:val="single" w:sz="4" w:space="0" w:color="auto"/>
                  </w:tcBorders>
                </w:tcPr>
                <w:p w14:paraId="4CF7704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Старший лаборант</w:t>
                  </w:r>
                </w:p>
              </w:tc>
              <w:tc>
                <w:tcPr>
                  <w:tcW w:w="1559" w:type="dxa"/>
                  <w:tcBorders>
                    <w:left w:val="single" w:sz="4" w:space="0" w:color="auto"/>
                    <w:right w:val="single" w:sz="4" w:space="0" w:color="auto"/>
                  </w:tcBorders>
                </w:tcPr>
                <w:p w14:paraId="4B9AF19D"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9380</w:t>
                  </w:r>
                </w:p>
              </w:tc>
            </w:tr>
            <w:tr w:rsidR="004673E7" w14:paraId="415EDF77" w14:textId="77777777" w:rsidTr="00BC7DCD">
              <w:tc>
                <w:tcPr>
                  <w:tcW w:w="5786" w:type="dxa"/>
                  <w:tcBorders>
                    <w:left w:val="single" w:sz="4" w:space="0" w:color="auto"/>
                    <w:bottom w:val="single" w:sz="4" w:space="0" w:color="auto"/>
                    <w:right w:val="single" w:sz="4" w:space="0" w:color="auto"/>
                  </w:tcBorders>
                </w:tcPr>
                <w:p w14:paraId="6EE8A8A5" w14:textId="77777777" w:rsidR="004673E7" w:rsidRDefault="004673E7" w:rsidP="004673E7">
                  <w:pPr>
                    <w:autoSpaceDE w:val="0"/>
                    <w:autoSpaceDN w:val="0"/>
                    <w:adjustRightInd w:val="0"/>
                    <w:spacing w:after="1" w:line="200" w:lineRule="atLeast"/>
                    <w:ind w:firstLine="283"/>
                    <w:jc w:val="both"/>
                    <w:rPr>
                      <w:rFonts w:cs="Arial"/>
                      <w:szCs w:val="20"/>
                    </w:rPr>
                  </w:pPr>
                  <w:r>
                    <w:rPr>
                      <w:rFonts w:cs="Arial"/>
                      <w:szCs w:val="20"/>
                    </w:rPr>
                    <w:t>Лаборант</w:t>
                  </w:r>
                </w:p>
              </w:tc>
              <w:tc>
                <w:tcPr>
                  <w:tcW w:w="1559" w:type="dxa"/>
                  <w:tcBorders>
                    <w:left w:val="single" w:sz="4" w:space="0" w:color="auto"/>
                    <w:bottom w:val="single" w:sz="4" w:space="0" w:color="auto"/>
                    <w:right w:val="single" w:sz="4" w:space="0" w:color="auto"/>
                  </w:tcBorders>
                </w:tcPr>
                <w:p w14:paraId="6E9ABD59" w14:textId="77777777" w:rsidR="004673E7" w:rsidRPr="001C3292" w:rsidRDefault="004673E7" w:rsidP="004673E7">
                  <w:pPr>
                    <w:autoSpaceDE w:val="0"/>
                    <w:autoSpaceDN w:val="0"/>
                    <w:adjustRightInd w:val="0"/>
                    <w:spacing w:after="1" w:line="200" w:lineRule="atLeast"/>
                    <w:jc w:val="center"/>
                    <w:rPr>
                      <w:rFonts w:cs="Arial"/>
                      <w:szCs w:val="20"/>
                      <w:shd w:val="clear" w:color="auto" w:fill="C0C0C0"/>
                    </w:rPr>
                  </w:pPr>
                  <w:r w:rsidRPr="001C3292">
                    <w:rPr>
                      <w:rFonts w:cs="Arial"/>
                      <w:szCs w:val="20"/>
                      <w:shd w:val="clear" w:color="auto" w:fill="C0C0C0"/>
                    </w:rPr>
                    <w:t>8190</w:t>
                  </w:r>
                </w:p>
              </w:tc>
            </w:tr>
          </w:tbl>
          <w:p w14:paraId="6FAFB3DD" w14:textId="77777777" w:rsidR="004673E7" w:rsidRDefault="004673E7" w:rsidP="004673E7">
            <w:pPr>
              <w:autoSpaceDE w:val="0"/>
              <w:autoSpaceDN w:val="0"/>
              <w:adjustRightInd w:val="0"/>
              <w:spacing w:after="1" w:line="200" w:lineRule="atLeast"/>
              <w:jc w:val="both"/>
              <w:rPr>
                <w:rFonts w:cs="Arial"/>
                <w:szCs w:val="20"/>
              </w:rPr>
            </w:pPr>
          </w:p>
          <w:p w14:paraId="42942B1B" w14:textId="77777777" w:rsidR="004673E7" w:rsidRDefault="004673E7" w:rsidP="004673E7">
            <w:pPr>
              <w:autoSpaceDE w:val="0"/>
              <w:autoSpaceDN w:val="0"/>
              <w:adjustRightInd w:val="0"/>
              <w:spacing w:after="1" w:line="200" w:lineRule="atLeast"/>
              <w:ind w:firstLine="539"/>
              <w:jc w:val="both"/>
              <w:rPr>
                <w:rFonts w:cs="Arial"/>
                <w:szCs w:val="20"/>
              </w:rPr>
            </w:pPr>
            <w:r>
              <w:rPr>
                <w:rFonts w:cs="Arial"/>
                <w:szCs w:val="20"/>
              </w:rPr>
              <w:t xml:space="preserve">14. Должностные оклады других руководителей структурных подразделений и специалистов образовательных организаций высшего образования устанавливаются по таблицам </w:t>
            </w:r>
            <w:r w:rsidRPr="001C3292">
              <w:rPr>
                <w:rFonts w:cs="Arial"/>
                <w:szCs w:val="20"/>
                <w:shd w:val="clear" w:color="auto" w:fill="C0C0C0"/>
              </w:rPr>
              <w:t>61</w:t>
            </w:r>
            <w:r>
              <w:rPr>
                <w:rFonts w:cs="Arial"/>
                <w:szCs w:val="20"/>
              </w:rPr>
              <w:t xml:space="preserve"> и </w:t>
            </w:r>
            <w:r w:rsidRPr="001C3292">
              <w:rPr>
                <w:rFonts w:cs="Arial"/>
                <w:szCs w:val="20"/>
                <w:shd w:val="clear" w:color="auto" w:fill="C0C0C0"/>
              </w:rPr>
              <w:t>63</w:t>
            </w:r>
            <w:r>
              <w:rPr>
                <w:rFonts w:cs="Arial"/>
                <w:szCs w:val="20"/>
              </w:rPr>
              <w:t xml:space="preserve"> настоящей главы и таблицам глав I, III - VI настоящего приложения.</w:t>
            </w:r>
          </w:p>
          <w:p w14:paraId="49469488" w14:textId="77777777" w:rsidR="004673E7" w:rsidRDefault="004673E7" w:rsidP="004673E7">
            <w:pPr>
              <w:autoSpaceDE w:val="0"/>
              <w:autoSpaceDN w:val="0"/>
              <w:adjustRightInd w:val="0"/>
              <w:spacing w:before="200" w:after="1" w:line="200" w:lineRule="atLeast"/>
              <w:ind w:firstLine="539"/>
              <w:jc w:val="both"/>
              <w:rPr>
                <w:rFonts w:cs="Arial"/>
                <w:szCs w:val="20"/>
              </w:rPr>
            </w:pPr>
            <w:r>
              <w:rPr>
                <w:rFonts w:cs="Arial"/>
                <w:szCs w:val="20"/>
              </w:rPr>
              <w:t xml:space="preserve">15. Должностные оклады старшим лаборантам и лаборантам медицинских (фармацевтических) кафедр образовательных организаций высшего образования и государственных образовательных организаций дополнительного профессионального образования в случаях, когда для замещения этих должностей требуется специальное медицинское (фармацевтическое) образование, устанавливаются в соответствии с </w:t>
            </w:r>
            <w:r>
              <w:rPr>
                <w:rFonts w:cs="Arial"/>
                <w:szCs w:val="20"/>
              </w:rPr>
              <w:lastRenderedPageBreak/>
              <w:t>квалификационными требованиями (характеристиками), предусмотренными для врачей-специалистов (провизоров) или среднего медицинского (фармацевтического) персонала.</w:t>
            </w:r>
          </w:p>
          <w:p w14:paraId="33BD0A8F" w14:textId="77777777" w:rsidR="004673E7" w:rsidRDefault="004673E7" w:rsidP="004673E7">
            <w:pPr>
              <w:autoSpaceDE w:val="0"/>
              <w:autoSpaceDN w:val="0"/>
              <w:adjustRightInd w:val="0"/>
              <w:spacing w:after="1" w:line="200" w:lineRule="atLeast"/>
              <w:jc w:val="both"/>
              <w:rPr>
                <w:rFonts w:cs="Arial"/>
                <w:szCs w:val="20"/>
              </w:rPr>
            </w:pPr>
          </w:p>
          <w:p w14:paraId="764AF207"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Образовательные организации, реализующие</w:t>
            </w:r>
          </w:p>
          <w:p w14:paraId="3433EDD4"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профессиональные образовательные программы среднего</w:t>
            </w:r>
          </w:p>
          <w:p w14:paraId="4737BE73"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профессионального образования и другие военные</w:t>
            </w:r>
          </w:p>
          <w:p w14:paraId="409212DA"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образовательные программы среднего профессионального</w:t>
            </w:r>
          </w:p>
          <w:p w14:paraId="3EE9FD34"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образования (Ломоносовский морской колледж Военно-Морского</w:t>
            </w:r>
          </w:p>
          <w:p w14:paraId="31A37CB9"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Флота; мореходные школы Военно-Морского Флота; медицинский</w:t>
            </w:r>
          </w:p>
          <w:p w14:paraId="67F48DF6"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колледж; учебные отряды; межрегиональные общевойсковые</w:t>
            </w:r>
          </w:p>
          <w:p w14:paraId="2BF6FE85"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учебные центры, учебные центры, школы и структурные</w:t>
            </w:r>
          </w:p>
          <w:p w14:paraId="3D8EFA3A"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подразделения образовательных организаций высшего</w:t>
            </w:r>
          </w:p>
          <w:p w14:paraId="3122489B"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образования и государственных образовательных организаций</w:t>
            </w:r>
          </w:p>
          <w:p w14:paraId="0B482B5E"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дополнительного образования по подготовке старшин,</w:t>
            </w:r>
          </w:p>
          <w:p w14:paraId="6AB46C71"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сержантов и младших специалистов; учебные воинские</w:t>
            </w:r>
          </w:p>
          <w:p w14:paraId="26B12D34"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части; циклы и курсы переподготовки</w:t>
            </w:r>
          </w:p>
          <w:p w14:paraId="761FEAEB" w14:textId="77777777" w:rsidR="004673E7" w:rsidRPr="004924CE" w:rsidRDefault="004673E7" w:rsidP="004673E7">
            <w:pPr>
              <w:autoSpaceDE w:val="0"/>
              <w:autoSpaceDN w:val="0"/>
              <w:adjustRightInd w:val="0"/>
              <w:spacing w:after="1" w:line="200" w:lineRule="atLeast"/>
              <w:jc w:val="center"/>
              <w:rPr>
                <w:rFonts w:cs="Arial"/>
                <w:szCs w:val="20"/>
              </w:rPr>
            </w:pPr>
            <w:r w:rsidRPr="004924CE">
              <w:rPr>
                <w:rFonts w:cs="Arial"/>
                <w:b/>
                <w:bCs/>
                <w:szCs w:val="20"/>
              </w:rPr>
              <w:t>и повышения квалификации)</w:t>
            </w:r>
          </w:p>
          <w:p w14:paraId="41844111" w14:textId="77777777" w:rsidR="00EE314D" w:rsidRPr="00DA3DB3" w:rsidRDefault="00EE314D" w:rsidP="00874DBC">
            <w:pPr>
              <w:spacing w:after="1" w:line="200" w:lineRule="atLeast"/>
              <w:jc w:val="both"/>
              <w:rPr>
                <w:szCs w:val="20"/>
              </w:rPr>
            </w:pPr>
          </w:p>
        </w:tc>
      </w:tr>
      <w:tr w:rsidR="00EE314D" w:rsidRPr="00DA3DB3" w14:paraId="549B840E" w14:textId="77777777" w:rsidTr="00EE314D">
        <w:tc>
          <w:tcPr>
            <w:tcW w:w="7597" w:type="dxa"/>
          </w:tcPr>
          <w:p w14:paraId="4C58853A" w14:textId="77777777" w:rsidR="00DF129A" w:rsidRDefault="00DF129A" w:rsidP="00DF129A">
            <w:pPr>
              <w:autoSpaceDE w:val="0"/>
              <w:autoSpaceDN w:val="0"/>
              <w:adjustRightInd w:val="0"/>
              <w:spacing w:after="1" w:line="200" w:lineRule="atLeast"/>
              <w:jc w:val="both"/>
              <w:rPr>
                <w:rFonts w:cs="Arial"/>
                <w:szCs w:val="20"/>
              </w:rPr>
            </w:pPr>
          </w:p>
          <w:p w14:paraId="7AFBF1A3" w14:textId="77777777" w:rsidR="00DF129A" w:rsidRPr="00DF129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DF129A">
              <w:rPr>
                <w:rFonts w:cs="Arial"/>
                <w:strike/>
                <w:color w:val="FF0000"/>
                <w:szCs w:val="20"/>
              </w:rPr>
              <w:t>64</w:t>
            </w:r>
          </w:p>
          <w:p w14:paraId="2E71E5D0"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1"/>
              <w:gridCol w:w="1843"/>
              <w:gridCol w:w="2071"/>
            </w:tblGrid>
            <w:tr w:rsidR="00DF129A" w14:paraId="29418FEE" w14:textId="77777777" w:rsidTr="00A5584F">
              <w:tc>
                <w:tcPr>
                  <w:tcW w:w="3451" w:type="dxa"/>
                  <w:vMerge w:val="restart"/>
                  <w:tcBorders>
                    <w:top w:val="single" w:sz="4" w:space="0" w:color="auto"/>
                    <w:left w:val="single" w:sz="4" w:space="0" w:color="auto"/>
                    <w:bottom w:val="single" w:sz="4" w:space="0" w:color="auto"/>
                    <w:right w:val="single" w:sz="4" w:space="0" w:color="auto"/>
                  </w:tcBorders>
                </w:tcPr>
                <w:p w14:paraId="628A301B"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914" w:type="dxa"/>
                  <w:gridSpan w:val="2"/>
                  <w:tcBorders>
                    <w:top w:val="single" w:sz="4" w:space="0" w:color="auto"/>
                    <w:left w:val="single" w:sz="4" w:space="0" w:color="auto"/>
                    <w:bottom w:val="single" w:sz="4" w:space="0" w:color="auto"/>
                    <w:right w:val="single" w:sz="4" w:space="0" w:color="auto"/>
                  </w:tcBorders>
                </w:tcPr>
                <w:p w14:paraId="6A6469F3"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0C39FB55" w14:textId="77777777" w:rsidTr="00A5584F">
              <w:tc>
                <w:tcPr>
                  <w:tcW w:w="3451" w:type="dxa"/>
                  <w:vMerge/>
                  <w:tcBorders>
                    <w:top w:val="single" w:sz="4" w:space="0" w:color="auto"/>
                    <w:left w:val="single" w:sz="4" w:space="0" w:color="auto"/>
                    <w:bottom w:val="single" w:sz="4" w:space="0" w:color="auto"/>
                    <w:right w:val="single" w:sz="4" w:space="0" w:color="auto"/>
                  </w:tcBorders>
                </w:tcPr>
                <w:p w14:paraId="533B7294" w14:textId="77777777" w:rsidR="00DF129A" w:rsidRDefault="00DF129A" w:rsidP="00DF129A">
                  <w:pPr>
                    <w:autoSpaceDE w:val="0"/>
                    <w:autoSpaceDN w:val="0"/>
                    <w:adjustRightInd w:val="0"/>
                    <w:spacing w:after="1" w:line="200" w:lineRule="atLeast"/>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2AA77ECB"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городе</w:t>
                  </w:r>
                </w:p>
              </w:tc>
              <w:tc>
                <w:tcPr>
                  <w:tcW w:w="2071" w:type="dxa"/>
                  <w:tcBorders>
                    <w:top w:val="single" w:sz="4" w:space="0" w:color="auto"/>
                    <w:left w:val="single" w:sz="4" w:space="0" w:color="auto"/>
                    <w:bottom w:val="single" w:sz="4" w:space="0" w:color="auto"/>
                    <w:right w:val="single" w:sz="4" w:space="0" w:color="auto"/>
                  </w:tcBorders>
                </w:tcPr>
                <w:p w14:paraId="76B80237"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сельской местности</w:t>
                  </w:r>
                </w:p>
              </w:tc>
            </w:tr>
            <w:tr w:rsidR="00DF129A" w14:paraId="0D927BC6" w14:textId="77777777" w:rsidTr="00A5584F">
              <w:tc>
                <w:tcPr>
                  <w:tcW w:w="3451" w:type="dxa"/>
                  <w:tcBorders>
                    <w:top w:val="single" w:sz="4" w:space="0" w:color="auto"/>
                    <w:left w:val="single" w:sz="4" w:space="0" w:color="auto"/>
                    <w:right w:val="single" w:sz="4" w:space="0" w:color="auto"/>
                  </w:tcBorders>
                </w:tcPr>
                <w:p w14:paraId="276BAF64"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w:t>
                  </w:r>
                </w:p>
              </w:tc>
              <w:tc>
                <w:tcPr>
                  <w:tcW w:w="1843" w:type="dxa"/>
                  <w:tcBorders>
                    <w:top w:val="single" w:sz="4" w:space="0" w:color="auto"/>
                    <w:left w:val="single" w:sz="4" w:space="0" w:color="auto"/>
                    <w:right w:val="single" w:sz="4" w:space="0" w:color="auto"/>
                  </w:tcBorders>
                </w:tcPr>
                <w:p w14:paraId="69345C0D" w14:textId="77777777" w:rsidR="00DF129A" w:rsidRDefault="00DF129A" w:rsidP="00DF129A">
                  <w:pPr>
                    <w:autoSpaceDE w:val="0"/>
                    <w:autoSpaceDN w:val="0"/>
                    <w:adjustRightInd w:val="0"/>
                    <w:spacing w:after="1" w:line="200" w:lineRule="atLeast"/>
                    <w:rPr>
                      <w:rFonts w:cs="Arial"/>
                      <w:szCs w:val="20"/>
                    </w:rPr>
                  </w:pPr>
                </w:p>
              </w:tc>
              <w:tc>
                <w:tcPr>
                  <w:tcW w:w="2071" w:type="dxa"/>
                  <w:tcBorders>
                    <w:top w:val="single" w:sz="4" w:space="0" w:color="auto"/>
                    <w:left w:val="single" w:sz="4" w:space="0" w:color="auto"/>
                    <w:right w:val="single" w:sz="4" w:space="0" w:color="auto"/>
                  </w:tcBorders>
                </w:tcPr>
                <w:p w14:paraId="18BC5EED" w14:textId="77777777" w:rsidR="00DF129A" w:rsidRDefault="00DF129A" w:rsidP="00DF129A">
                  <w:pPr>
                    <w:autoSpaceDE w:val="0"/>
                    <w:autoSpaceDN w:val="0"/>
                    <w:adjustRightInd w:val="0"/>
                    <w:spacing w:after="1" w:line="200" w:lineRule="atLeast"/>
                    <w:rPr>
                      <w:rFonts w:cs="Arial"/>
                      <w:szCs w:val="20"/>
                    </w:rPr>
                  </w:pPr>
                </w:p>
              </w:tc>
            </w:tr>
            <w:tr w:rsidR="00DF129A" w14:paraId="4B8BE26A" w14:textId="77777777" w:rsidTr="00A5584F">
              <w:tc>
                <w:tcPr>
                  <w:tcW w:w="3451" w:type="dxa"/>
                  <w:tcBorders>
                    <w:left w:val="single" w:sz="4" w:space="0" w:color="auto"/>
                    <w:right w:val="single" w:sz="4" w:space="0" w:color="auto"/>
                  </w:tcBorders>
                </w:tcPr>
                <w:p w14:paraId="47A30DF5"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межрегионального общевойскового учебного центра</w:t>
                  </w:r>
                </w:p>
              </w:tc>
              <w:tc>
                <w:tcPr>
                  <w:tcW w:w="1843" w:type="dxa"/>
                  <w:tcBorders>
                    <w:left w:val="single" w:sz="4" w:space="0" w:color="auto"/>
                    <w:right w:val="single" w:sz="4" w:space="0" w:color="auto"/>
                  </w:tcBorders>
                </w:tcPr>
                <w:p w14:paraId="555B3E3A" w14:textId="77777777" w:rsidR="00DF129A" w:rsidRPr="00DF129A" w:rsidRDefault="00DF129A" w:rsidP="00DF129A">
                  <w:pPr>
                    <w:autoSpaceDE w:val="0"/>
                    <w:autoSpaceDN w:val="0"/>
                    <w:adjustRightInd w:val="0"/>
                    <w:spacing w:after="1" w:line="200" w:lineRule="atLeast"/>
                    <w:jc w:val="center"/>
                    <w:rPr>
                      <w:rFonts w:cs="Arial"/>
                      <w:strike/>
                      <w:szCs w:val="20"/>
                    </w:rPr>
                  </w:pPr>
                  <w:r w:rsidRPr="00DF129A">
                    <w:rPr>
                      <w:rFonts w:cs="Arial"/>
                      <w:strike/>
                      <w:color w:val="FF0000"/>
                      <w:szCs w:val="20"/>
                    </w:rPr>
                    <w:t>20 610</w:t>
                  </w:r>
                </w:p>
              </w:tc>
              <w:tc>
                <w:tcPr>
                  <w:tcW w:w="2071" w:type="dxa"/>
                  <w:tcBorders>
                    <w:left w:val="single" w:sz="4" w:space="0" w:color="auto"/>
                    <w:right w:val="single" w:sz="4" w:space="0" w:color="auto"/>
                  </w:tcBorders>
                </w:tcPr>
                <w:p w14:paraId="286F2930"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w:t>
                  </w:r>
                </w:p>
              </w:tc>
            </w:tr>
            <w:tr w:rsidR="00DF129A" w14:paraId="2564667A" w14:textId="77777777" w:rsidTr="00A5584F">
              <w:tc>
                <w:tcPr>
                  <w:tcW w:w="3451" w:type="dxa"/>
                  <w:tcBorders>
                    <w:left w:val="single" w:sz="4" w:space="0" w:color="auto"/>
                    <w:right w:val="single" w:sz="4" w:space="0" w:color="auto"/>
                  </w:tcBorders>
                </w:tcPr>
                <w:p w14:paraId="5079DD64"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других образовательных организаций (обособленных подразделений)</w:t>
                  </w:r>
                </w:p>
              </w:tc>
              <w:tc>
                <w:tcPr>
                  <w:tcW w:w="1843" w:type="dxa"/>
                  <w:tcBorders>
                    <w:left w:val="single" w:sz="4" w:space="0" w:color="auto"/>
                    <w:right w:val="single" w:sz="4" w:space="0" w:color="auto"/>
                  </w:tcBorders>
                </w:tcPr>
                <w:p w14:paraId="6E2F19D8" w14:textId="77777777" w:rsidR="00DF129A" w:rsidRDefault="00DF129A" w:rsidP="00DF129A">
                  <w:pPr>
                    <w:autoSpaceDE w:val="0"/>
                    <w:autoSpaceDN w:val="0"/>
                    <w:adjustRightInd w:val="0"/>
                    <w:spacing w:after="1" w:line="200" w:lineRule="atLeast"/>
                    <w:jc w:val="center"/>
                    <w:rPr>
                      <w:rFonts w:cs="Arial"/>
                      <w:szCs w:val="20"/>
                    </w:rPr>
                  </w:pPr>
                  <w:r w:rsidRPr="00DF129A">
                    <w:rPr>
                      <w:rFonts w:cs="Arial"/>
                      <w:strike/>
                      <w:color w:val="FF0000"/>
                      <w:szCs w:val="20"/>
                    </w:rPr>
                    <w:t>17 360</w:t>
                  </w:r>
                </w:p>
              </w:tc>
              <w:tc>
                <w:tcPr>
                  <w:tcW w:w="2071" w:type="dxa"/>
                  <w:tcBorders>
                    <w:left w:val="single" w:sz="4" w:space="0" w:color="auto"/>
                    <w:right w:val="single" w:sz="4" w:space="0" w:color="auto"/>
                  </w:tcBorders>
                </w:tcPr>
                <w:p w14:paraId="1FFF6F7A"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w:t>
                  </w:r>
                </w:p>
              </w:tc>
            </w:tr>
            <w:tr w:rsidR="00DF129A" w14:paraId="10F68FDA" w14:textId="77777777" w:rsidTr="00A5584F">
              <w:tc>
                <w:tcPr>
                  <w:tcW w:w="3451" w:type="dxa"/>
                  <w:tcBorders>
                    <w:left w:val="single" w:sz="4" w:space="0" w:color="auto"/>
                    <w:right w:val="single" w:sz="4" w:space="0" w:color="auto"/>
                  </w:tcBorders>
                </w:tcPr>
                <w:p w14:paraId="17BC10EB"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 xml:space="preserve">Заведующий (начальник): отделом, отделением, частью </w:t>
                  </w:r>
                  <w:r>
                    <w:rPr>
                      <w:rFonts w:cs="Arial"/>
                      <w:szCs w:val="20"/>
                    </w:rPr>
                    <w:lastRenderedPageBreak/>
                    <w:t>(учебными), циклом, курсом (переподготовки и повышения квалификации), практикой (производственной)</w:t>
                  </w:r>
                </w:p>
              </w:tc>
              <w:tc>
                <w:tcPr>
                  <w:tcW w:w="1843" w:type="dxa"/>
                  <w:tcBorders>
                    <w:left w:val="single" w:sz="4" w:space="0" w:color="auto"/>
                    <w:right w:val="single" w:sz="4" w:space="0" w:color="auto"/>
                  </w:tcBorders>
                </w:tcPr>
                <w:p w14:paraId="24E1BC7F" w14:textId="77777777" w:rsidR="00DF129A" w:rsidRDefault="00DF129A" w:rsidP="00DF129A">
                  <w:pPr>
                    <w:autoSpaceDE w:val="0"/>
                    <w:autoSpaceDN w:val="0"/>
                    <w:adjustRightInd w:val="0"/>
                    <w:spacing w:after="1" w:line="200" w:lineRule="atLeast"/>
                    <w:jc w:val="center"/>
                    <w:rPr>
                      <w:rFonts w:cs="Arial"/>
                      <w:szCs w:val="20"/>
                    </w:rPr>
                  </w:pPr>
                  <w:r w:rsidRPr="00DF129A">
                    <w:rPr>
                      <w:rFonts w:cs="Arial"/>
                      <w:strike/>
                      <w:color w:val="FF0000"/>
                      <w:szCs w:val="20"/>
                    </w:rPr>
                    <w:lastRenderedPageBreak/>
                    <w:t>11 810</w:t>
                  </w:r>
                </w:p>
              </w:tc>
              <w:tc>
                <w:tcPr>
                  <w:tcW w:w="2071" w:type="dxa"/>
                  <w:tcBorders>
                    <w:left w:val="single" w:sz="4" w:space="0" w:color="auto"/>
                    <w:right w:val="single" w:sz="4" w:space="0" w:color="auto"/>
                  </w:tcBorders>
                </w:tcPr>
                <w:p w14:paraId="030925AA" w14:textId="77777777" w:rsidR="00DF129A" w:rsidRDefault="00DF129A" w:rsidP="00DF129A">
                  <w:pPr>
                    <w:autoSpaceDE w:val="0"/>
                    <w:autoSpaceDN w:val="0"/>
                    <w:adjustRightInd w:val="0"/>
                    <w:spacing w:after="1" w:line="200" w:lineRule="atLeast"/>
                    <w:jc w:val="center"/>
                    <w:rPr>
                      <w:rFonts w:cs="Arial"/>
                      <w:szCs w:val="20"/>
                    </w:rPr>
                  </w:pPr>
                  <w:r w:rsidRPr="00DF129A">
                    <w:rPr>
                      <w:rFonts w:cs="Arial"/>
                      <w:strike/>
                      <w:color w:val="FF0000"/>
                      <w:szCs w:val="20"/>
                    </w:rPr>
                    <w:t>14 760</w:t>
                  </w:r>
                </w:p>
              </w:tc>
            </w:tr>
            <w:tr w:rsidR="00DF129A" w14:paraId="7EA51744" w14:textId="77777777" w:rsidTr="00A5584F">
              <w:tc>
                <w:tcPr>
                  <w:tcW w:w="3451" w:type="dxa"/>
                  <w:tcBorders>
                    <w:left w:val="single" w:sz="4" w:space="0" w:color="auto"/>
                    <w:bottom w:val="single" w:sz="4" w:space="0" w:color="auto"/>
                    <w:right w:val="single" w:sz="4" w:space="0" w:color="auto"/>
                  </w:tcBorders>
                </w:tcPr>
                <w:p w14:paraId="5DF94E4D"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Заведующий: кабинетом, секцией, классом, лабораторией, производственной практикой, учебно-производственной (производственной) мастерской, учебно-консультационным пунктом</w:t>
                  </w:r>
                </w:p>
              </w:tc>
              <w:tc>
                <w:tcPr>
                  <w:tcW w:w="1843" w:type="dxa"/>
                  <w:tcBorders>
                    <w:left w:val="single" w:sz="4" w:space="0" w:color="auto"/>
                    <w:bottom w:val="single" w:sz="4" w:space="0" w:color="auto"/>
                    <w:right w:val="single" w:sz="4" w:space="0" w:color="auto"/>
                  </w:tcBorders>
                </w:tcPr>
                <w:p w14:paraId="403DC1FB" w14:textId="77777777" w:rsidR="00DF129A" w:rsidRDefault="00DF129A" w:rsidP="00DF129A">
                  <w:pPr>
                    <w:autoSpaceDE w:val="0"/>
                    <w:autoSpaceDN w:val="0"/>
                    <w:adjustRightInd w:val="0"/>
                    <w:spacing w:after="1" w:line="200" w:lineRule="atLeast"/>
                    <w:jc w:val="center"/>
                    <w:rPr>
                      <w:rFonts w:cs="Arial"/>
                      <w:szCs w:val="20"/>
                    </w:rPr>
                  </w:pPr>
                  <w:r w:rsidRPr="00DF129A">
                    <w:rPr>
                      <w:rFonts w:cs="Arial"/>
                      <w:strike/>
                      <w:color w:val="FF0000"/>
                      <w:szCs w:val="20"/>
                    </w:rPr>
                    <w:t>10 990</w:t>
                  </w:r>
                </w:p>
              </w:tc>
              <w:tc>
                <w:tcPr>
                  <w:tcW w:w="2071" w:type="dxa"/>
                  <w:tcBorders>
                    <w:left w:val="single" w:sz="4" w:space="0" w:color="auto"/>
                    <w:bottom w:val="single" w:sz="4" w:space="0" w:color="auto"/>
                    <w:right w:val="single" w:sz="4" w:space="0" w:color="auto"/>
                  </w:tcBorders>
                </w:tcPr>
                <w:p w14:paraId="1C478424" w14:textId="77777777" w:rsidR="00DF129A" w:rsidRDefault="00DF129A" w:rsidP="00DF129A">
                  <w:pPr>
                    <w:autoSpaceDE w:val="0"/>
                    <w:autoSpaceDN w:val="0"/>
                    <w:adjustRightInd w:val="0"/>
                    <w:spacing w:after="1" w:line="200" w:lineRule="atLeast"/>
                    <w:jc w:val="center"/>
                    <w:rPr>
                      <w:rFonts w:cs="Arial"/>
                      <w:szCs w:val="20"/>
                    </w:rPr>
                  </w:pPr>
                  <w:r w:rsidRPr="00DF129A">
                    <w:rPr>
                      <w:rFonts w:cs="Arial"/>
                      <w:strike/>
                      <w:color w:val="FF0000"/>
                      <w:szCs w:val="20"/>
                    </w:rPr>
                    <w:t>13 750</w:t>
                  </w:r>
                </w:p>
              </w:tc>
            </w:tr>
          </w:tbl>
          <w:p w14:paraId="1E7A82C4" w14:textId="77777777" w:rsidR="00DF129A" w:rsidRDefault="00DF129A" w:rsidP="00DF129A">
            <w:pPr>
              <w:autoSpaceDE w:val="0"/>
              <w:autoSpaceDN w:val="0"/>
              <w:adjustRightInd w:val="0"/>
              <w:spacing w:after="1" w:line="200" w:lineRule="atLeast"/>
              <w:jc w:val="both"/>
              <w:rPr>
                <w:rFonts w:cs="Arial"/>
                <w:szCs w:val="20"/>
              </w:rPr>
            </w:pPr>
          </w:p>
          <w:p w14:paraId="5CF764CE" w14:textId="77777777" w:rsidR="00DF129A" w:rsidRPr="00A01187" w:rsidRDefault="00DF129A" w:rsidP="00DF129A">
            <w:pPr>
              <w:autoSpaceDE w:val="0"/>
              <w:autoSpaceDN w:val="0"/>
              <w:adjustRightInd w:val="0"/>
              <w:spacing w:after="1" w:line="200" w:lineRule="atLeast"/>
              <w:jc w:val="center"/>
              <w:outlineLvl w:val="2"/>
              <w:rPr>
                <w:rFonts w:cs="Arial"/>
                <w:bCs/>
                <w:szCs w:val="20"/>
              </w:rPr>
            </w:pPr>
            <w:bookmarkStart w:id="108" w:name="Р1_100"/>
            <w:bookmarkEnd w:id="108"/>
            <w:r>
              <w:rPr>
                <w:rFonts w:cs="Arial"/>
                <w:b/>
                <w:bCs/>
                <w:szCs w:val="20"/>
              </w:rPr>
              <w:t>Образовательные организации, реализующие образовательные</w:t>
            </w:r>
          </w:p>
          <w:p w14:paraId="19E3173E" w14:textId="77777777" w:rsidR="00DF129A" w:rsidRPr="00A01187" w:rsidRDefault="00DF129A" w:rsidP="00DF129A">
            <w:pPr>
              <w:autoSpaceDE w:val="0"/>
              <w:autoSpaceDN w:val="0"/>
              <w:adjustRightInd w:val="0"/>
              <w:spacing w:after="1" w:line="200" w:lineRule="atLeast"/>
              <w:jc w:val="center"/>
              <w:rPr>
                <w:rFonts w:cs="Arial"/>
                <w:bCs/>
                <w:szCs w:val="20"/>
              </w:rPr>
            </w:pPr>
            <w:r>
              <w:rPr>
                <w:rFonts w:cs="Arial"/>
                <w:b/>
                <w:bCs/>
                <w:szCs w:val="20"/>
              </w:rPr>
              <w:t>программы дошкольного, начального общего, основного общего,</w:t>
            </w:r>
          </w:p>
          <w:p w14:paraId="37FF6849" w14:textId="77777777" w:rsidR="00DF129A" w:rsidRPr="00A01187" w:rsidRDefault="00DF129A" w:rsidP="00DF129A">
            <w:pPr>
              <w:autoSpaceDE w:val="0"/>
              <w:autoSpaceDN w:val="0"/>
              <w:adjustRightInd w:val="0"/>
              <w:spacing w:after="1" w:line="200" w:lineRule="atLeast"/>
              <w:jc w:val="center"/>
              <w:rPr>
                <w:rFonts w:cs="Arial"/>
                <w:bCs/>
                <w:szCs w:val="20"/>
              </w:rPr>
            </w:pPr>
            <w:r>
              <w:rPr>
                <w:rFonts w:cs="Arial"/>
                <w:b/>
                <w:bCs/>
                <w:szCs w:val="20"/>
              </w:rPr>
              <w:t>среднего общего образования</w:t>
            </w:r>
          </w:p>
          <w:p w14:paraId="5C508C4A" w14:textId="77777777" w:rsidR="00DF129A" w:rsidRDefault="00DF129A" w:rsidP="00DF129A">
            <w:pPr>
              <w:autoSpaceDE w:val="0"/>
              <w:autoSpaceDN w:val="0"/>
              <w:adjustRightInd w:val="0"/>
              <w:spacing w:after="1" w:line="200" w:lineRule="atLeast"/>
              <w:jc w:val="both"/>
              <w:rPr>
                <w:rFonts w:cs="Arial"/>
                <w:szCs w:val="20"/>
              </w:rPr>
            </w:pPr>
          </w:p>
          <w:p w14:paraId="1922CF92" w14:textId="77777777" w:rsidR="00DF129A" w:rsidRPr="00DF129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DF129A">
              <w:rPr>
                <w:rFonts w:cs="Arial"/>
                <w:strike/>
                <w:color w:val="FF0000"/>
                <w:szCs w:val="20"/>
              </w:rPr>
              <w:t>65</w:t>
            </w:r>
          </w:p>
          <w:p w14:paraId="6781E1F6"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93"/>
              <w:gridCol w:w="1843"/>
              <w:gridCol w:w="1917"/>
            </w:tblGrid>
            <w:tr w:rsidR="00DF129A" w14:paraId="699AAAEB" w14:textId="77777777" w:rsidTr="00A5584F">
              <w:tc>
                <w:tcPr>
                  <w:tcW w:w="7353" w:type="dxa"/>
                  <w:gridSpan w:val="3"/>
                  <w:tcBorders>
                    <w:top w:val="single" w:sz="4" w:space="0" w:color="auto"/>
                    <w:left w:val="single" w:sz="4" w:space="0" w:color="auto"/>
                    <w:bottom w:val="single" w:sz="4" w:space="0" w:color="auto"/>
                    <w:right w:val="single" w:sz="4" w:space="0" w:color="auto"/>
                  </w:tcBorders>
                </w:tcPr>
                <w:p w14:paraId="7CC696F8" w14:textId="77777777" w:rsidR="00DF129A" w:rsidRDefault="00DF129A" w:rsidP="00DF129A">
                  <w:pPr>
                    <w:autoSpaceDE w:val="0"/>
                    <w:autoSpaceDN w:val="0"/>
                    <w:adjustRightInd w:val="0"/>
                    <w:spacing w:after="1" w:line="200" w:lineRule="atLeast"/>
                    <w:jc w:val="center"/>
                    <w:outlineLvl w:val="3"/>
                    <w:rPr>
                      <w:rFonts w:cs="Arial"/>
                      <w:szCs w:val="20"/>
                    </w:rPr>
                  </w:pPr>
                  <w:bookmarkStart w:id="109" w:name="Р1_101"/>
                  <w:bookmarkEnd w:id="109"/>
                  <w:r>
                    <w:rPr>
                      <w:rFonts w:cs="Arial"/>
                      <w:szCs w:val="20"/>
                    </w:rPr>
                    <w:t>Суворовские военные, Нахимовское военно-морское и военно-музыкальное училища, кадетские (морские кадетские) корпуса и президентские кадетские училища</w:t>
                  </w:r>
                </w:p>
              </w:tc>
            </w:tr>
            <w:tr w:rsidR="00DF129A" w14:paraId="504DB01D" w14:textId="77777777" w:rsidTr="00A5584F">
              <w:tc>
                <w:tcPr>
                  <w:tcW w:w="5436" w:type="dxa"/>
                  <w:gridSpan w:val="2"/>
                  <w:tcBorders>
                    <w:top w:val="single" w:sz="4" w:space="0" w:color="auto"/>
                    <w:left w:val="single" w:sz="4" w:space="0" w:color="auto"/>
                    <w:bottom w:val="single" w:sz="4" w:space="0" w:color="auto"/>
                    <w:right w:val="single" w:sz="4" w:space="0" w:color="auto"/>
                  </w:tcBorders>
                </w:tcPr>
                <w:p w14:paraId="6D9BD8E7"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917" w:type="dxa"/>
                  <w:tcBorders>
                    <w:top w:val="single" w:sz="4" w:space="0" w:color="auto"/>
                    <w:left w:val="single" w:sz="4" w:space="0" w:color="auto"/>
                    <w:bottom w:val="single" w:sz="4" w:space="0" w:color="auto"/>
                    <w:right w:val="single" w:sz="4" w:space="0" w:color="auto"/>
                  </w:tcBorders>
                </w:tcPr>
                <w:p w14:paraId="0EDD0677"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0F62A34C" w14:textId="77777777" w:rsidTr="00A5584F">
              <w:tc>
                <w:tcPr>
                  <w:tcW w:w="5436" w:type="dxa"/>
                  <w:gridSpan w:val="2"/>
                  <w:tcBorders>
                    <w:top w:val="single" w:sz="4" w:space="0" w:color="auto"/>
                    <w:left w:val="single" w:sz="4" w:space="0" w:color="auto"/>
                    <w:bottom w:val="single" w:sz="4" w:space="0" w:color="auto"/>
                    <w:right w:val="single" w:sz="4" w:space="0" w:color="auto"/>
                  </w:tcBorders>
                </w:tcPr>
                <w:p w14:paraId="4F6A1ACE"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1</w:t>
                  </w:r>
                </w:p>
              </w:tc>
              <w:tc>
                <w:tcPr>
                  <w:tcW w:w="1917" w:type="dxa"/>
                  <w:tcBorders>
                    <w:top w:val="single" w:sz="4" w:space="0" w:color="auto"/>
                    <w:left w:val="single" w:sz="4" w:space="0" w:color="auto"/>
                    <w:bottom w:val="single" w:sz="4" w:space="0" w:color="auto"/>
                    <w:right w:val="single" w:sz="4" w:space="0" w:color="auto"/>
                  </w:tcBorders>
                </w:tcPr>
                <w:p w14:paraId="34933B9C"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2</w:t>
                  </w:r>
                </w:p>
              </w:tc>
            </w:tr>
            <w:tr w:rsidR="00DF129A" w14:paraId="00C3E255" w14:textId="77777777" w:rsidTr="00A5584F">
              <w:tc>
                <w:tcPr>
                  <w:tcW w:w="5436" w:type="dxa"/>
                  <w:gridSpan w:val="2"/>
                  <w:tcBorders>
                    <w:top w:val="single" w:sz="4" w:space="0" w:color="auto"/>
                    <w:left w:val="single" w:sz="4" w:space="0" w:color="auto"/>
                    <w:right w:val="single" w:sz="4" w:space="0" w:color="auto"/>
                  </w:tcBorders>
                </w:tcPr>
                <w:p w14:paraId="561F42FF"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 училища, корпуса (имеющих в своем составе филиалы)</w:t>
                  </w:r>
                </w:p>
              </w:tc>
              <w:tc>
                <w:tcPr>
                  <w:tcW w:w="1917" w:type="dxa"/>
                  <w:tcBorders>
                    <w:top w:val="single" w:sz="4" w:space="0" w:color="auto"/>
                    <w:left w:val="single" w:sz="4" w:space="0" w:color="auto"/>
                    <w:right w:val="single" w:sz="4" w:space="0" w:color="auto"/>
                  </w:tcBorders>
                </w:tcPr>
                <w:p w14:paraId="085A06CF" w14:textId="77777777" w:rsidR="00DF129A" w:rsidRPr="00BF19E9" w:rsidRDefault="00DF129A" w:rsidP="00DF129A">
                  <w:pPr>
                    <w:autoSpaceDE w:val="0"/>
                    <w:autoSpaceDN w:val="0"/>
                    <w:adjustRightInd w:val="0"/>
                    <w:spacing w:after="1" w:line="200" w:lineRule="atLeast"/>
                    <w:jc w:val="center"/>
                    <w:rPr>
                      <w:rFonts w:cs="Arial"/>
                      <w:strike/>
                      <w:szCs w:val="20"/>
                    </w:rPr>
                  </w:pPr>
                  <w:r w:rsidRPr="00BF19E9">
                    <w:rPr>
                      <w:rFonts w:cs="Arial"/>
                      <w:strike/>
                      <w:color w:val="FF0000"/>
                      <w:szCs w:val="20"/>
                    </w:rPr>
                    <w:t>19 130</w:t>
                  </w:r>
                </w:p>
              </w:tc>
            </w:tr>
            <w:tr w:rsidR="00DF129A" w14:paraId="6384C4D5" w14:textId="77777777" w:rsidTr="00A5584F">
              <w:tc>
                <w:tcPr>
                  <w:tcW w:w="5436" w:type="dxa"/>
                  <w:gridSpan w:val="2"/>
                  <w:tcBorders>
                    <w:left w:val="single" w:sz="4" w:space="0" w:color="auto"/>
                    <w:right w:val="single" w:sz="4" w:space="0" w:color="auto"/>
                  </w:tcBorders>
                </w:tcPr>
                <w:p w14:paraId="75CE9404"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Заместитель руководителя (директора, начальника, заведующего): училища, корпуса (имеющих в своем составе филиалы)</w:t>
                  </w:r>
                </w:p>
              </w:tc>
              <w:tc>
                <w:tcPr>
                  <w:tcW w:w="1917" w:type="dxa"/>
                  <w:tcBorders>
                    <w:left w:val="single" w:sz="4" w:space="0" w:color="auto"/>
                    <w:right w:val="single" w:sz="4" w:space="0" w:color="auto"/>
                  </w:tcBorders>
                </w:tcPr>
                <w:p w14:paraId="1111660D" w14:textId="77777777" w:rsidR="00DF129A" w:rsidRPr="00BF19E9" w:rsidRDefault="00DF129A" w:rsidP="00DF129A">
                  <w:pPr>
                    <w:autoSpaceDE w:val="0"/>
                    <w:autoSpaceDN w:val="0"/>
                    <w:adjustRightInd w:val="0"/>
                    <w:spacing w:after="1" w:line="200" w:lineRule="atLeast"/>
                    <w:jc w:val="center"/>
                    <w:rPr>
                      <w:rFonts w:cs="Arial"/>
                      <w:strike/>
                      <w:szCs w:val="20"/>
                    </w:rPr>
                  </w:pPr>
                  <w:r w:rsidRPr="00BF19E9">
                    <w:rPr>
                      <w:rFonts w:cs="Arial"/>
                      <w:strike/>
                      <w:color w:val="FF0000"/>
                      <w:szCs w:val="20"/>
                    </w:rPr>
                    <w:t>17 800</w:t>
                  </w:r>
                </w:p>
              </w:tc>
            </w:tr>
            <w:tr w:rsidR="00DF129A" w14:paraId="3AC325B0" w14:textId="77777777" w:rsidTr="00A5584F">
              <w:tc>
                <w:tcPr>
                  <w:tcW w:w="5436" w:type="dxa"/>
                  <w:gridSpan w:val="2"/>
                  <w:tcBorders>
                    <w:left w:val="single" w:sz="4" w:space="0" w:color="auto"/>
                    <w:right w:val="single" w:sz="4" w:space="0" w:color="auto"/>
                  </w:tcBorders>
                </w:tcPr>
                <w:p w14:paraId="777FFD7C"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 училища, корпуса (не имеющих в своем составе филиалов); филиала училища (корпуса)</w:t>
                  </w:r>
                </w:p>
              </w:tc>
              <w:tc>
                <w:tcPr>
                  <w:tcW w:w="1917" w:type="dxa"/>
                  <w:tcBorders>
                    <w:left w:val="single" w:sz="4" w:space="0" w:color="auto"/>
                    <w:right w:val="single" w:sz="4" w:space="0" w:color="auto"/>
                  </w:tcBorders>
                </w:tcPr>
                <w:p w14:paraId="042C83A6"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17 360</w:t>
                  </w:r>
                </w:p>
              </w:tc>
            </w:tr>
            <w:tr w:rsidR="00DF129A" w14:paraId="37FC03CB" w14:textId="77777777" w:rsidTr="00A5584F">
              <w:tc>
                <w:tcPr>
                  <w:tcW w:w="5436" w:type="dxa"/>
                  <w:gridSpan w:val="2"/>
                  <w:tcBorders>
                    <w:left w:val="single" w:sz="4" w:space="0" w:color="auto"/>
                    <w:right w:val="single" w:sz="4" w:space="0" w:color="auto"/>
                  </w:tcBorders>
                </w:tcPr>
                <w:p w14:paraId="6B89951F"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lastRenderedPageBreak/>
                    <w:t>Заместитель руководителя (директора, начальника, заведующего): училища, корпуса (не имеющих в своем составе филиалов); филиала училища (корпуса)</w:t>
                  </w:r>
                </w:p>
              </w:tc>
              <w:tc>
                <w:tcPr>
                  <w:tcW w:w="1917" w:type="dxa"/>
                  <w:tcBorders>
                    <w:left w:val="single" w:sz="4" w:space="0" w:color="auto"/>
                    <w:right w:val="single" w:sz="4" w:space="0" w:color="auto"/>
                  </w:tcBorders>
                </w:tcPr>
                <w:p w14:paraId="182AAB58"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16 280</w:t>
                  </w:r>
                </w:p>
              </w:tc>
            </w:tr>
            <w:tr w:rsidR="00DF129A" w14:paraId="6755FB79" w14:textId="77777777" w:rsidTr="00A5584F">
              <w:tc>
                <w:tcPr>
                  <w:tcW w:w="5436" w:type="dxa"/>
                  <w:gridSpan w:val="2"/>
                  <w:tcBorders>
                    <w:left w:val="single" w:sz="4" w:space="0" w:color="auto"/>
                    <w:right w:val="single" w:sz="4" w:space="0" w:color="auto"/>
                  </w:tcBorders>
                </w:tcPr>
                <w:p w14:paraId="5A2A5EC2"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Помощник руководителя (директора, начальника, заведующего) училища (корпуса), филиала училища (корпуса) по безопасности</w:t>
                  </w:r>
                </w:p>
              </w:tc>
              <w:tc>
                <w:tcPr>
                  <w:tcW w:w="1917" w:type="dxa"/>
                  <w:tcBorders>
                    <w:left w:val="single" w:sz="4" w:space="0" w:color="auto"/>
                    <w:right w:val="single" w:sz="4" w:space="0" w:color="auto"/>
                  </w:tcBorders>
                </w:tcPr>
                <w:p w14:paraId="2682146A"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14 760</w:t>
                  </w:r>
                </w:p>
              </w:tc>
            </w:tr>
            <w:tr w:rsidR="00DF129A" w14:paraId="2A1B6829" w14:textId="77777777" w:rsidTr="00A5584F">
              <w:tc>
                <w:tcPr>
                  <w:tcW w:w="5436" w:type="dxa"/>
                  <w:gridSpan w:val="2"/>
                  <w:tcBorders>
                    <w:left w:val="single" w:sz="4" w:space="0" w:color="auto"/>
                    <w:right w:val="single" w:sz="4" w:space="0" w:color="auto"/>
                  </w:tcBorders>
                </w:tcPr>
                <w:p w14:paraId="689D5068"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Заведующий (начальник): отделом (учебным, воспитательной работы), кабинетом (методическим, учебным), лабораторией (инновационных образовательных технологий, технических средств обучения), мастерской (учебно-производственной)</w:t>
                  </w:r>
                </w:p>
              </w:tc>
              <w:tc>
                <w:tcPr>
                  <w:tcW w:w="1917" w:type="dxa"/>
                  <w:tcBorders>
                    <w:left w:val="single" w:sz="4" w:space="0" w:color="auto"/>
                    <w:right w:val="single" w:sz="4" w:space="0" w:color="auto"/>
                  </w:tcBorders>
                </w:tcPr>
                <w:p w14:paraId="7622A4DB"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14 470</w:t>
                  </w:r>
                </w:p>
              </w:tc>
            </w:tr>
            <w:tr w:rsidR="00DF129A" w14:paraId="6BC000EF" w14:textId="77777777" w:rsidTr="00A5584F">
              <w:tc>
                <w:tcPr>
                  <w:tcW w:w="5436" w:type="dxa"/>
                  <w:gridSpan w:val="2"/>
                  <w:tcBorders>
                    <w:left w:val="single" w:sz="4" w:space="0" w:color="auto"/>
                    <w:right w:val="single" w:sz="4" w:space="0" w:color="auto"/>
                  </w:tcBorders>
                </w:tcPr>
                <w:p w14:paraId="7877B772"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Заведующий мастерской (по ремонту музыкальных инструментов)</w:t>
                  </w:r>
                </w:p>
              </w:tc>
              <w:tc>
                <w:tcPr>
                  <w:tcW w:w="1917" w:type="dxa"/>
                  <w:tcBorders>
                    <w:left w:val="single" w:sz="4" w:space="0" w:color="auto"/>
                    <w:right w:val="single" w:sz="4" w:space="0" w:color="auto"/>
                  </w:tcBorders>
                </w:tcPr>
                <w:p w14:paraId="23C5865A" w14:textId="77777777" w:rsidR="00DF129A" w:rsidRPr="007018CF" w:rsidRDefault="00DF129A" w:rsidP="00DF129A">
                  <w:pPr>
                    <w:autoSpaceDE w:val="0"/>
                    <w:autoSpaceDN w:val="0"/>
                    <w:adjustRightInd w:val="0"/>
                    <w:spacing w:after="1" w:line="200" w:lineRule="atLeast"/>
                    <w:jc w:val="center"/>
                    <w:rPr>
                      <w:rFonts w:cs="Arial"/>
                      <w:strike/>
                      <w:szCs w:val="20"/>
                    </w:rPr>
                  </w:pPr>
                  <w:r w:rsidRPr="007018CF">
                    <w:rPr>
                      <w:rFonts w:cs="Arial"/>
                      <w:strike/>
                      <w:color w:val="FF0000"/>
                      <w:szCs w:val="20"/>
                    </w:rPr>
                    <w:t>11 810</w:t>
                  </w:r>
                </w:p>
              </w:tc>
            </w:tr>
            <w:tr w:rsidR="00DF129A" w14:paraId="7F1A1048" w14:textId="77777777" w:rsidTr="00A5584F">
              <w:tc>
                <w:tcPr>
                  <w:tcW w:w="5436" w:type="dxa"/>
                  <w:gridSpan w:val="2"/>
                  <w:tcBorders>
                    <w:left w:val="single" w:sz="4" w:space="0" w:color="auto"/>
                    <w:bottom w:val="single" w:sz="4" w:space="0" w:color="auto"/>
                    <w:right w:val="single" w:sz="4" w:space="0" w:color="auto"/>
                  </w:tcBorders>
                </w:tcPr>
                <w:p w14:paraId="3FF0D3A6"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Начальник отдела (общего)</w:t>
                  </w:r>
                </w:p>
              </w:tc>
              <w:tc>
                <w:tcPr>
                  <w:tcW w:w="1917" w:type="dxa"/>
                  <w:tcBorders>
                    <w:left w:val="single" w:sz="4" w:space="0" w:color="auto"/>
                    <w:bottom w:val="single" w:sz="4" w:space="0" w:color="auto"/>
                    <w:right w:val="single" w:sz="4" w:space="0" w:color="auto"/>
                  </w:tcBorders>
                </w:tcPr>
                <w:p w14:paraId="14F466D7"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11 160</w:t>
                  </w:r>
                </w:p>
              </w:tc>
            </w:tr>
            <w:tr w:rsidR="00DF129A" w14:paraId="72FED8CE" w14:textId="77777777" w:rsidTr="00A5584F">
              <w:tc>
                <w:tcPr>
                  <w:tcW w:w="7353" w:type="dxa"/>
                  <w:gridSpan w:val="3"/>
                  <w:tcBorders>
                    <w:top w:val="single" w:sz="4" w:space="0" w:color="auto"/>
                    <w:left w:val="single" w:sz="4" w:space="0" w:color="auto"/>
                    <w:bottom w:val="single" w:sz="4" w:space="0" w:color="auto"/>
                    <w:right w:val="single" w:sz="4" w:space="0" w:color="auto"/>
                  </w:tcBorders>
                </w:tcPr>
                <w:p w14:paraId="25EF939E" w14:textId="77777777" w:rsidR="00DF129A" w:rsidRDefault="00DF129A" w:rsidP="00DF129A">
                  <w:pPr>
                    <w:autoSpaceDE w:val="0"/>
                    <w:autoSpaceDN w:val="0"/>
                    <w:adjustRightInd w:val="0"/>
                    <w:spacing w:after="1" w:line="200" w:lineRule="atLeast"/>
                    <w:jc w:val="center"/>
                    <w:outlineLvl w:val="3"/>
                    <w:rPr>
                      <w:rFonts w:cs="Arial"/>
                      <w:szCs w:val="20"/>
                    </w:rPr>
                  </w:pPr>
                  <w:bookmarkStart w:id="110" w:name="Р1_102"/>
                  <w:bookmarkEnd w:id="110"/>
                  <w:r>
                    <w:rPr>
                      <w:rFonts w:cs="Arial"/>
                      <w:szCs w:val="20"/>
                    </w:rPr>
                    <w:t>Общеобразовательные школы, школы-интернаты, дошкольные детские организации (детские сады)</w:t>
                  </w:r>
                </w:p>
              </w:tc>
            </w:tr>
            <w:tr w:rsidR="00DF129A" w14:paraId="484CF0CD" w14:textId="77777777" w:rsidTr="00A5584F">
              <w:tc>
                <w:tcPr>
                  <w:tcW w:w="3593" w:type="dxa"/>
                  <w:vMerge w:val="restart"/>
                  <w:tcBorders>
                    <w:top w:val="single" w:sz="4" w:space="0" w:color="auto"/>
                    <w:left w:val="single" w:sz="4" w:space="0" w:color="auto"/>
                    <w:bottom w:val="single" w:sz="4" w:space="0" w:color="auto"/>
                    <w:right w:val="single" w:sz="4" w:space="0" w:color="auto"/>
                  </w:tcBorders>
                </w:tcPr>
                <w:p w14:paraId="35D050D2"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60" w:type="dxa"/>
                  <w:gridSpan w:val="2"/>
                  <w:tcBorders>
                    <w:top w:val="single" w:sz="4" w:space="0" w:color="auto"/>
                    <w:left w:val="single" w:sz="4" w:space="0" w:color="auto"/>
                    <w:bottom w:val="single" w:sz="4" w:space="0" w:color="auto"/>
                    <w:right w:val="single" w:sz="4" w:space="0" w:color="auto"/>
                  </w:tcBorders>
                </w:tcPr>
                <w:p w14:paraId="13B9570B"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7C5B5B66" w14:textId="77777777" w:rsidTr="00A5584F">
              <w:tc>
                <w:tcPr>
                  <w:tcW w:w="3593" w:type="dxa"/>
                  <w:vMerge/>
                  <w:tcBorders>
                    <w:top w:val="single" w:sz="4" w:space="0" w:color="auto"/>
                    <w:left w:val="single" w:sz="4" w:space="0" w:color="auto"/>
                    <w:bottom w:val="single" w:sz="4" w:space="0" w:color="auto"/>
                    <w:right w:val="single" w:sz="4" w:space="0" w:color="auto"/>
                  </w:tcBorders>
                </w:tcPr>
                <w:p w14:paraId="4ABEBDF7" w14:textId="77777777" w:rsidR="00DF129A" w:rsidRDefault="00DF129A" w:rsidP="00DF129A">
                  <w:pPr>
                    <w:autoSpaceDE w:val="0"/>
                    <w:autoSpaceDN w:val="0"/>
                    <w:adjustRightInd w:val="0"/>
                    <w:spacing w:after="1" w:line="200" w:lineRule="atLeast"/>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128A903D"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городе</w:t>
                  </w:r>
                </w:p>
              </w:tc>
              <w:tc>
                <w:tcPr>
                  <w:tcW w:w="1917" w:type="dxa"/>
                  <w:tcBorders>
                    <w:top w:val="single" w:sz="4" w:space="0" w:color="auto"/>
                    <w:left w:val="single" w:sz="4" w:space="0" w:color="auto"/>
                    <w:bottom w:val="single" w:sz="4" w:space="0" w:color="auto"/>
                    <w:right w:val="single" w:sz="4" w:space="0" w:color="auto"/>
                  </w:tcBorders>
                </w:tcPr>
                <w:p w14:paraId="68CC3007"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сельской местности</w:t>
                  </w:r>
                </w:p>
              </w:tc>
            </w:tr>
            <w:tr w:rsidR="00DF129A" w14:paraId="3E460A52" w14:textId="77777777" w:rsidTr="00A5584F">
              <w:tc>
                <w:tcPr>
                  <w:tcW w:w="3593" w:type="dxa"/>
                  <w:tcBorders>
                    <w:top w:val="single" w:sz="4" w:space="0" w:color="auto"/>
                    <w:left w:val="single" w:sz="4" w:space="0" w:color="auto"/>
                    <w:right w:val="single" w:sz="4" w:space="0" w:color="auto"/>
                  </w:tcBorders>
                </w:tcPr>
                <w:p w14:paraId="57CE569C"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w:t>
                  </w:r>
                </w:p>
              </w:tc>
              <w:tc>
                <w:tcPr>
                  <w:tcW w:w="1843" w:type="dxa"/>
                  <w:tcBorders>
                    <w:top w:val="single" w:sz="4" w:space="0" w:color="auto"/>
                    <w:left w:val="single" w:sz="4" w:space="0" w:color="auto"/>
                    <w:right w:val="single" w:sz="4" w:space="0" w:color="auto"/>
                  </w:tcBorders>
                </w:tcPr>
                <w:p w14:paraId="21DD7092" w14:textId="77777777" w:rsidR="00DF129A" w:rsidRDefault="00DF129A" w:rsidP="00DF129A">
                  <w:pPr>
                    <w:autoSpaceDE w:val="0"/>
                    <w:autoSpaceDN w:val="0"/>
                    <w:adjustRightInd w:val="0"/>
                    <w:spacing w:after="1" w:line="200" w:lineRule="atLeast"/>
                    <w:rPr>
                      <w:rFonts w:cs="Arial"/>
                      <w:szCs w:val="20"/>
                    </w:rPr>
                  </w:pPr>
                </w:p>
              </w:tc>
              <w:tc>
                <w:tcPr>
                  <w:tcW w:w="1917" w:type="dxa"/>
                  <w:tcBorders>
                    <w:top w:val="single" w:sz="4" w:space="0" w:color="auto"/>
                    <w:left w:val="single" w:sz="4" w:space="0" w:color="auto"/>
                    <w:right w:val="single" w:sz="4" w:space="0" w:color="auto"/>
                  </w:tcBorders>
                </w:tcPr>
                <w:p w14:paraId="473458F8" w14:textId="77777777" w:rsidR="00DF129A" w:rsidRDefault="00DF129A" w:rsidP="00DF129A">
                  <w:pPr>
                    <w:autoSpaceDE w:val="0"/>
                    <w:autoSpaceDN w:val="0"/>
                    <w:adjustRightInd w:val="0"/>
                    <w:spacing w:after="1" w:line="200" w:lineRule="atLeast"/>
                    <w:rPr>
                      <w:rFonts w:cs="Arial"/>
                      <w:szCs w:val="20"/>
                    </w:rPr>
                  </w:pPr>
                </w:p>
              </w:tc>
            </w:tr>
            <w:tr w:rsidR="00DF129A" w14:paraId="75D5ACAA" w14:textId="77777777" w:rsidTr="00A5584F">
              <w:tc>
                <w:tcPr>
                  <w:tcW w:w="3593" w:type="dxa"/>
                  <w:tcBorders>
                    <w:left w:val="single" w:sz="4" w:space="0" w:color="auto"/>
                    <w:right w:val="single" w:sz="4" w:space="0" w:color="auto"/>
                  </w:tcBorders>
                </w:tcPr>
                <w:p w14:paraId="2006B8AB"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центра дошкольного и среднего образования</w:t>
                  </w:r>
                </w:p>
              </w:tc>
              <w:tc>
                <w:tcPr>
                  <w:tcW w:w="1843" w:type="dxa"/>
                  <w:tcBorders>
                    <w:left w:val="single" w:sz="4" w:space="0" w:color="auto"/>
                    <w:right w:val="single" w:sz="4" w:space="0" w:color="auto"/>
                  </w:tcBorders>
                </w:tcPr>
                <w:p w14:paraId="3CE73989"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20 610</w:t>
                  </w:r>
                </w:p>
              </w:tc>
              <w:tc>
                <w:tcPr>
                  <w:tcW w:w="1917" w:type="dxa"/>
                  <w:tcBorders>
                    <w:left w:val="single" w:sz="4" w:space="0" w:color="auto"/>
                    <w:right w:val="single" w:sz="4" w:space="0" w:color="auto"/>
                  </w:tcBorders>
                </w:tcPr>
                <w:p w14:paraId="0D970634"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w:t>
                  </w:r>
                </w:p>
              </w:tc>
            </w:tr>
            <w:tr w:rsidR="00DF129A" w14:paraId="4DF00AB2" w14:textId="77777777" w:rsidTr="00A5584F">
              <w:tc>
                <w:tcPr>
                  <w:tcW w:w="3593" w:type="dxa"/>
                  <w:tcBorders>
                    <w:left w:val="single" w:sz="4" w:space="0" w:color="auto"/>
                    <w:right w:val="single" w:sz="4" w:space="0" w:color="auto"/>
                  </w:tcBorders>
                </w:tcPr>
                <w:p w14:paraId="214DE34E"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средней общеобразовательной школы, школы-интерната</w:t>
                  </w:r>
                </w:p>
              </w:tc>
              <w:tc>
                <w:tcPr>
                  <w:tcW w:w="1843" w:type="dxa"/>
                  <w:tcBorders>
                    <w:left w:val="single" w:sz="4" w:space="0" w:color="auto"/>
                    <w:right w:val="single" w:sz="4" w:space="0" w:color="auto"/>
                  </w:tcBorders>
                </w:tcPr>
                <w:p w14:paraId="4415F064"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17 360</w:t>
                  </w:r>
                </w:p>
              </w:tc>
              <w:tc>
                <w:tcPr>
                  <w:tcW w:w="1917" w:type="dxa"/>
                  <w:tcBorders>
                    <w:left w:val="single" w:sz="4" w:space="0" w:color="auto"/>
                    <w:right w:val="single" w:sz="4" w:space="0" w:color="auto"/>
                  </w:tcBorders>
                </w:tcPr>
                <w:p w14:paraId="18B409FE"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18 450</w:t>
                  </w:r>
                </w:p>
              </w:tc>
            </w:tr>
            <w:tr w:rsidR="00DF129A" w14:paraId="7926930A" w14:textId="77777777" w:rsidTr="00A5584F">
              <w:tc>
                <w:tcPr>
                  <w:tcW w:w="3593" w:type="dxa"/>
                  <w:tcBorders>
                    <w:left w:val="single" w:sz="4" w:space="0" w:color="auto"/>
                    <w:right w:val="single" w:sz="4" w:space="0" w:color="auto"/>
                  </w:tcBorders>
                </w:tcPr>
                <w:p w14:paraId="0CD73C10"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детского сада с количеством групп:</w:t>
                  </w:r>
                </w:p>
              </w:tc>
              <w:tc>
                <w:tcPr>
                  <w:tcW w:w="1843" w:type="dxa"/>
                  <w:tcBorders>
                    <w:left w:val="single" w:sz="4" w:space="0" w:color="auto"/>
                    <w:right w:val="single" w:sz="4" w:space="0" w:color="auto"/>
                  </w:tcBorders>
                </w:tcPr>
                <w:p w14:paraId="3827ECC8" w14:textId="77777777" w:rsidR="00DF129A" w:rsidRDefault="00DF129A" w:rsidP="00DF129A">
                  <w:pPr>
                    <w:autoSpaceDE w:val="0"/>
                    <w:autoSpaceDN w:val="0"/>
                    <w:adjustRightInd w:val="0"/>
                    <w:spacing w:after="1" w:line="200" w:lineRule="atLeast"/>
                    <w:rPr>
                      <w:rFonts w:cs="Arial"/>
                      <w:szCs w:val="20"/>
                    </w:rPr>
                  </w:pPr>
                </w:p>
              </w:tc>
              <w:tc>
                <w:tcPr>
                  <w:tcW w:w="1917" w:type="dxa"/>
                  <w:tcBorders>
                    <w:left w:val="single" w:sz="4" w:space="0" w:color="auto"/>
                    <w:right w:val="single" w:sz="4" w:space="0" w:color="auto"/>
                  </w:tcBorders>
                </w:tcPr>
                <w:p w14:paraId="6EB38C9F" w14:textId="77777777" w:rsidR="00DF129A" w:rsidRDefault="00DF129A" w:rsidP="00DF129A">
                  <w:pPr>
                    <w:autoSpaceDE w:val="0"/>
                    <w:autoSpaceDN w:val="0"/>
                    <w:adjustRightInd w:val="0"/>
                    <w:spacing w:after="1" w:line="200" w:lineRule="atLeast"/>
                    <w:rPr>
                      <w:rFonts w:cs="Arial"/>
                      <w:szCs w:val="20"/>
                    </w:rPr>
                  </w:pPr>
                </w:p>
              </w:tc>
            </w:tr>
            <w:tr w:rsidR="00DF129A" w14:paraId="2F245603" w14:textId="77777777" w:rsidTr="00A5584F">
              <w:tc>
                <w:tcPr>
                  <w:tcW w:w="3593" w:type="dxa"/>
                  <w:tcBorders>
                    <w:left w:val="single" w:sz="4" w:space="0" w:color="auto"/>
                    <w:right w:val="single" w:sz="4" w:space="0" w:color="auto"/>
                  </w:tcBorders>
                </w:tcPr>
                <w:p w14:paraId="57E3DA65"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lastRenderedPageBreak/>
                    <w:t>до 7</w:t>
                  </w:r>
                </w:p>
              </w:tc>
              <w:tc>
                <w:tcPr>
                  <w:tcW w:w="1843" w:type="dxa"/>
                  <w:tcBorders>
                    <w:left w:val="single" w:sz="4" w:space="0" w:color="auto"/>
                    <w:right w:val="single" w:sz="4" w:space="0" w:color="auto"/>
                  </w:tcBorders>
                </w:tcPr>
                <w:p w14:paraId="5B3E46F5"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12 700</w:t>
                  </w:r>
                </w:p>
              </w:tc>
              <w:tc>
                <w:tcPr>
                  <w:tcW w:w="1917" w:type="dxa"/>
                  <w:tcBorders>
                    <w:left w:val="single" w:sz="4" w:space="0" w:color="auto"/>
                    <w:right w:val="single" w:sz="4" w:space="0" w:color="auto"/>
                  </w:tcBorders>
                </w:tcPr>
                <w:p w14:paraId="7F34FEEA"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14 840</w:t>
                  </w:r>
                </w:p>
              </w:tc>
            </w:tr>
            <w:tr w:rsidR="00DF129A" w14:paraId="67151615" w14:textId="77777777" w:rsidTr="00A5584F">
              <w:tc>
                <w:tcPr>
                  <w:tcW w:w="3593" w:type="dxa"/>
                  <w:tcBorders>
                    <w:left w:val="single" w:sz="4" w:space="0" w:color="auto"/>
                    <w:right w:val="single" w:sz="4" w:space="0" w:color="auto"/>
                  </w:tcBorders>
                </w:tcPr>
                <w:p w14:paraId="2004866F"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от 7 до 10</w:t>
                  </w:r>
                </w:p>
              </w:tc>
              <w:tc>
                <w:tcPr>
                  <w:tcW w:w="1843" w:type="dxa"/>
                  <w:tcBorders>
                    <w:left w:val="single" w:sz="4" w:space="0" w:color="auto"/>
                    <w:right w:val="single" w:sz="4" w:space="0" w:color="auto"/>
                  </w:tcBorders>
                </w:tcPr>
                <w:p w14:paraId="68A625E4"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13 780</w:t>
                  </w:r>
                </w:p>
              </w:tc>
              <w:tc>
                <w:tcPr>
                  <w:tcW w:w="1917" w:type="dxa"/>
                  <w:tcBorders>
                    <w:left w:val="single" w:sz="4" w:space="0" w:color="auto"/>
                    <w:right w:val="single" w:sz="4" w:space="0" w:color="auto"/>
                  </w:tcBorders>
                </w:tcPr>
                <w:p w14:paraId="4908864D"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15 320</w:t>
                  </w:r>
                </w:p>
              </w:tc>
            </w:tr>
            <w:tr w:rsidR="00DF129A" w14:paraId="5E827D8B" w14:textId="77777777" w:rsidTr="00A5584F">
              <w:tc>
                <w:tcPr>
                  <w:tcW w:w="3593" w:type="dxa"/>
                  <w:tcBorders>
                    <w:left w:val="single" w:sz="4" w:space="0" w:color="auto"/>
                    <w:bottom w:val="single" w:sz="4" w:space="0" w:color="auto"/>
                    <w:right w:val="single" w:sz="4" w:space="0" w:color="auto"/>
                  </w:tcBorders>
                </w:tcPr>
                <w:p w14:paraId="2EFD02DD"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свыше 10</w:t>
                  </w:r>
                </w:p>
              </w:tc>
              <w:tc>
                <w:tcPr>
                  <w:tcW w:w="1843" w:type="dxa"/>
                  <w:tcBorders>
                    <w:left w:val="single" w:sz="4" w:space="0" w:color="auto"/>
                    <w:bottom w:val="single" w:sz="4" w:space="0" w:color="auto"/>
                    <w:right w:val="single" w:sz="4" w:space="0" w:color="auto"/>
                  </w:tcBorders>
                </w:tcPr>
                <w:p w14:paraId="3B63ACF4"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14 870</w:t>
                  </w:r>
                </w:p>
              </w:tc>
              <w:tc>
                <w:tcPr>
                  <w:tcW w:w="1917" w:type="dxa"/>
                  <w:tcBorders>
                    <w:left w:val="single" w:sz="4" w:space="0" w:color="auto"/>
                    <w:bottom w:val="single" w:sz="4" w:space="0" w:color="auto"/>
                    <w:right w:val="single" w:sz="4" w:space="0" w:color="auto"/>
                  </w:tcBorders>
                </w:tcPr>
                <w:p w14:paraId="79EEF038"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trike/>
                      <w:color w:val="FF0000"/>
                      <w:szCs w:val="20"/>
                    </w:rPr>
                    <w:t>15 780</w:t>
                  </w:r>
                </w:p>
              </w:tc>
            </w:tr>
          </w:tbl>
          <w:p w14:paraId="4F17183C" w14:textId="77777777" w:rsidR="00DF129A" w:rsidRDefault="00DF129A" w:rsidP="00DF129A">
            <w:pPr>
              <w:autoSpaceDE w:val="0"/>
              <w:autoSpaceDN w:val="0"/>
              <w:adjustRightInd w:val="0"/>
              <w:spacing w:after="1" w:line="200" w:lineRule="atLeast"/>
              <w:jc w:val="both"/>
              <w:rPr>
                <w:rFonts w:cs="Arial"/>
                <w:szCs w:val="20"/>
              </w:rPr>
            </w:pPr>
          </w:p>
          <w:p w14:paraId="44098E5D" w14:textId="77777777" w:rsidR="00DF129A" w:rsidRPr="00A01187" w:rsidRDefault="00DF129A" w:rsidP="00DF129A">
            <w:pPr>
              <w:autoSpaceDE w:val="0"/>
              <w:autoSpaceDN w:val="0"/>
              <w:adjustRightInd w:val="0"/>
              <w:spacing w:after="1" w:line="200" w:lineRule="atLeast"/>
              <w:jc w:val="center"/>
              <w:outlineLvl w:val="2"/>
              <w:rPr>
                <w:rFonts w:cs="Arial"/>
                <w:bCs/>
                <w:szCs w:val="20"/>
              </w:rPr>
            </w:pPr>
            <w:bookmarkStart w:id="111" w:name="Р1_103"/>
            <w:bookmarkEnd w:id="111"/>
            <w:r>
              <w:rPr>
                <w:rFonts w:cs="Arial"/>
                <w:b/>
                <w:bCs/>
                <w:szCs w:val="20"/>
              </w:rPr>
              <w:t>Педагогические работники</w:t>
            </w:r>
          </w:p>
          <w:p w14:paraId="3DA75416" w14:textId="77777777" w:rsidR="00DF129A" w:rsidRDefault="00DF129A" w:rsidP="00DF129A">
            <w:pPr>
              <w:autoSpaceDE w:val="0"/>
              <w:autoSpaceDN w:val="0"/>
              <w:adjustRightInd w:val="0"/>
              <w:spacing w:after="1" w:line="200" w:lineRule="atLeast"/>
              <w:jc w:val="both"/>
              <w:rPr>
                <w:rFonts w:cs="Arial"/>
                <w:szCs w:val="20"/>
              </w:rPr>
            </w:pPr>
          </w:p>
          <w:p w14:paraId="5751A2B6" w14:textId="77777777" w:rsidR="00DF129A" w:rsidRPr="007018CF"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7018CF">
              <w:rPr>
                <w:rFonts w:cs="Arial"/>
                <w:strike/>
                <w:color w:val="FF0000"/>
                <w:szCs w:val="20"/>
              </w:rPr>
              <w:t>66</w:t>
            </w:r>
          </w:p>
          <w:p w14:paraId="71DC0E56" w14:textId="77777777" w:rsidR="00DF129A" w:rsidRDefault="00DF129A" w:rsidP="00DF129A">
            <w:pPr>
              <w:autoSpaceDE w:val="0"/>
              <w:autoSpaceDN w:val="0"/>
              <w:adjustRightInd w:val="0"/>
              <w:spacing w:after="1" w:line="200" w:lineRule="atLeast"/>
              <w:jc w:val="both"/>
              <w:rPr>
                <w:rFonts w:cs="Arial"/>
                <w:szCs w:val="20"/>
              </w:rPr>
            </w:pPr>
          </w:p>
          <w:tbl>
            <w:tblPr>
              <w:tblW w:w="7420" w:type="dxa"/>
              <w:tblLayout w:type="fixed"/>
              <w:tblCellMar>
                <w:top w:w="102" w:type="dxa"/>
                <w:left w:w="62" w:type="dxa"/>
                <w:bottom w:w="102" w:type="dxa"/>
                <w:right w:w="62" w:type="dxa"/>
              </w:tblCellMar>
              <w:tblLook w:val="0000" w:firstRow="0" w:lastRow="0" w:firstColumn="0" w:lastColumn="0" w:noHBand="0" w:noVBand="0"/>
            </w:tblPr>
            <w:tblGrid>
              <w:gridCol w:w="2744"/>
              <w:gridCol w:w="2550"/>
              <w:gridCol w:w="992"/>
              <w:gridCol w:w="1134"/>
            </w:tblGrid>
            <w:tr w:rsidR="00DF129A" w14:paraId="6CCA7C47" w14:textId="77777777" w:rsidTr="00AA4E87">
              <w:tc>
                <w:tcPr>
                  <w:tcW w:w="2744" w:type="dxa"/>
                  <w:vMerge w:val="restart"/>
                  <w:tcBorders>
                    <w:top w:val="single" w:sz="4" w:space="0" w:color="auto"/>
                    <w:left w:val="single" w:sz="4" w:space="0" w:color="auto"/>
                    <w:bottom w:val="single" w:sz="4" w:space="0" w:color="auto"/>
                    <w:right w:val="single" w:sz="4" w:space="0" w:color="auto"/>
                  </w:tcBorders>
                </w:tcPr>
                <w:p w14:paraId="221EDA80"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676" w:type="dxa"/>
                  <w:gridSpan w:val="3"/>
                  <w:tcBorders>
                    <w:top w:val="single" w:sz="4" w:space="0" w:color="auto"/>
                    <w:left w:val="single" w:sz="4" w:space="0" w:color="auto"/>
                    <w:bottom w:val="single" w:sz="4" w:space="0" w:color="auto"/>
                    <w:right w:val="single" w:sz="4" w:space="0" w:color="auto"/>
                  </w:tcBorders>
                </w:tcPr>
                <w:p w14:paraId="14B131A6"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(ставка заработной платы), руб.</w:t>
                  </w:r>
                </w:p>
              </w:tc>
            </w:tr>
            <w:tr w:rsidR="00DF129A" w14:paraId="0A58F44B" w14:textId="77777777" w:rsidTr="00AA4E87">
              <w:tc>
                <w:tcPr>
                  <w:tcW w:w="2744" w:type="dxa"/>
                  <w:vMerge/>
                  <w:tcBorders>
                    <w:top w:val="single" w:sz="4" w:space="0" w:color="auto"/>
                    <w:left w:val="single" w:sz="4" w:space="0" w:color="auto"/>
                    <w:bottom w:val="single" w:sz="4" w:space="0" w:color="auto"/>
                    <w:right w:val="single" w:sz="4" w:space="0" w:color="auto"/>
                  </w:tcBorders>
                </w:tcPr>
                <w:p w14:paraId="2F0E9ADE" w14:textId="77777777" w:rsidR="00DF129A" w:rsidRDefault="00DF129A" w:rsidP="00DF129A">
                  <w:pPr>
                    <w:autoSpaceDE w:val="0"/>
                    <w:autoSpaceDN w:val="0"/>
                    <w:adjustRightInd w:val="0"/>
                    <w:spacing w:after="1" w:line="200" w:lineRule="atLeast"/>
                    <w:jc w:val="both"/>
                    <w:rPr>
                      <w:rFonts w:cs="Arial"/>
                      <w:szCs w:val="20"/>
                    </w:rPr>
                  </w:pPr>
                </w:p>
              </w:tc>
              <w:tc>
                <w:tcPr>
                  <w:tcW w:w="2550" w:type="dxa"/>
                  <w:vMerge w:val="restart"/>
                  <w:tcBorders>
                    <w:top w:val="single" w:sz="4" w:space="0" w:color="auto"/>
                    <w:left w:val="single" w:sz="4" w:space="0" w:color="auto"/>
                    <w:bottom w:val="single" w:sz="4" w:space="0" w:color="auto"/>
                    <w:right w:val="single" w:sz="4" w:space="0" w:color="auto"/>
                  </w:tcBorders>
                </w:tcPr>
                <w:p w14:paraId="5E57FFDA"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суворовских военных, Нахимовском военно-морском и военно-музыкальном училищах, кадетских (морских кадетских) корпусах, президентских кадетских училищах</w:t>
                  </w:r>
                </w:p>
              </w:tc>
              <w:tc>
                <w:tcPr>
                  <w:tcW w:w="2126" w:type="dxa"/>
                  <w:gridSpan w:val="2"/>
                  <w:tcBorders>
                    <w:top w:val="single" w:sz="4" w:space="0" w:color="auto"/>
                    <w:left w:val="single" w:sz="4" w:space="0" w:color="auto"/>
                    <w:bottom w:val="single" w:sz="4" w:space="0" w:color="auto"/>
                    <w:right w:val="single" w:sz="4" w:space="0" w:color="auto"/>
                  </w:tcBorders>
                </w:tcPr>
                <w:p w14:paraId="70FF39CA"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других образовательных организациях (подразделениях)</w:t>
                  </w:r>
                </w:p>
              </w:tc>
            </w:tr>
            <w:tr w:rsidR="00DF129A" w14:paraId="76C8FD19" w14:textId="77777777" w:rsidTr="00AA4E87">
              <w:tc>
                <w:tcPr>
                  <w:tcW w:w="2744" w:type="dxa"/>
                  <w:vMerge/>
                  <w:tcBorders>
                    <w:top w:val="single" w:sz="4" w:space="0" w:color="auto"/>
                    <w:left w:val="single" w:sz="4" w:space="0" w:color="auto"/>
                    <w:bottom w:val="single" w:sz="4" w:space="0" w:color="auto"/>
                    <w:right w:val="single" w:sz="4" w:space="0" w:color="auto"/>
                  </w:tcBorders>
                </w:tcPr>
                <w:p w14:paraId="11A0A91B" w14:textId="77777777" w:rsidR="00DF129A" w:rsidRDefault="00DF129A" w:rsidP="00DF129A">
                  <w:pPr>
                    <w:autoSpaceDE w:val="0"/>
                    <w:autoSpaceDN w:val="0"/>
                    <w:adjustRightInd w:val="0"/>
                    <w:spacing w:after="1" w:line="200" w:lineRule="atLeast"/>
                    <w:jc w:val="both"/>
                    <w:rPr>
                      <w:rFonts w:cs="Arial"/>
                      <w:szCs w:val="20"/>
                    </w:rPr>
                  </w:pPr>
                </w:p>
              </w:tc>
              <w:tc>
                <w:tcPr>
                  <w:tcW w:w="2550" w:type="dxa"/>
                  <w:vMerge/>
                  <w:tcBorders>
                    <w:top w:val="single" w:sz="4" w:space="0" w:color="auto"/>
                    <w:left w:val="single" w:sz="4" w:space="0" w:color="auto"/>
                    <w:bottom w:val="single" w:sz="4" w:space="0" w:color="auto"/>
                    <w:right w:val="single" w:sz="4" w:space="0" w:color="auto"/>
                  </w:tcBorders>
                </w:tcPr>
                <w:p w14:paraId="5B842BB3" w14:textId="77777777" w:rsidR="00DF129A" w:rsidRDefault="00DF129A" w:rsidP="00DF129A">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88D6963"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городе</w:t>
                  </w:r>
                </w:p>
              </w:tc>
              <w:tc>
                <w:tcPr>
                  <w:tcW w:w="1134" w:type="dxa"/>
                  <w:tcBorders>
                    <w:top w:val="single" w:sz="4" w:space="0" w:color="auto"/>
                    <w:left w:val="single" w:sz="4" w:space="0" w:color="auto"/>
                    <w:bottom w:val="single" w:sz="4" w:space="0" w:color="auto"/>
                    <w:right w:val="single" w:sz="4" w:space="0" w:color="auto"/>
                  </w:tcBorders>
                </w:tcPr>
                <w:p w14:paraId="6410E25D"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DF129A" w14:paraId="61A9ACB9" w14:textId="77777777" w:rsidTr="00AA4E87">
              <w:tc>
                <w:tcPr>
                  <w:tcW w:w="2744" w:type="dxa"/>
                  <w:tcBorders>
                    <w:top w:val="single" w:sz="4" w:space="0" w:color="auto"/>
                    <w:left w:val="single" w:sz="4" w:space="0" w:color="auto"/>
                    <w:right w:val="single" w:sz="4" w:space="0" w:color="auto"/>
                  </w:tcBorders>
                </w:tcPr>
                <w:p w14:paraId="1765A067"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 xml:space="preserve">Методист (включая старшего), инструктор-методист (включая старшего), мастер производственного обучения, преподаватель-организатор (основ безопасности жизнедеятельности, допризывной подготовки), педагог-организатор, руководитель физического воспитания, учитель-дефектолог (учитель-логопед, логопед), тренер-преподаватель (включая старшего), тьютор, </w:t>
                  </w:r>
                  <w:r>
                    <w:rPr>
                      <w:rFonts w:cs="Arial"/>
                      <w:szCs w:val="20"/>
                    </w:rPr>
                    <w:lastRenderedPageBreak/>
                    <w:t>преподаватель, преподаватель (руководитель дисциплины), учитель, воспитатель (включая старшего), старший воспитатель (начальник курса), концертмейстер, педагог-психолог, педагог дополнительного образования, педагог дополнительного образования (руководитель дисциплины):</w:t>
                  </w:r>
                </w:p>
                <w:p w14:paraId="66A90502" w14:textId="77777777" w:rsidR="001B75D4" w:rsidRDefault="001B75D4" w:rsidP="00DF129A">
                  <w:pPr>
                    <w:autoSpaceDE w:val="0"/>
                    <w:autoSpaceDN w:val="0"/>
                    <w:adjustRightInd w:val="0"/>
                    <w:spacing w:after="1" w:line="200" w:lineRule="atLeast"/>
                    <w:ind w:firstLine="283"/>
                    <w:jc w:val="both"/>
                    <w:rPr>
                      <w:rFonts w:cs="Arial"/>
                      <w:szCs w:val="20"/>
                    </w:rPr>
                  </w:pPr>
                </w:p>
                <w:p w14:paraId="054BB54D" w14:textId="77777777" w:rsidR="001B75D4" w:rsidRDefault="001B75D4" w:rsidP="00DF129A">
                  <w:pPr>
                    <w:autoSpaceDE w:val="0"/>
                    <w:autoSpaceDN w:val="0"/>
                    <w:adjustRightInd w:val="0"/>
                    <w:spacing w:after="1" w:line="200" w:lineRule="atLeast"/>
                    <w:ind w:firstLine="283"/>
                    <w:jc w:val="both"/>
                    <w:rPr>
                      <w:rFonts w:cs="Arial"/>
                      <w:szCs w:val="20"/>
                    </w:rPr>
                  </w:pPr>
                </w:p>
                <w:p w14:paraId="267377C6" w14:textId="77777777" w:rsidR="001B75D4" w:rsidRDefault="001B75D4" w:rsidP="00DF129A">
                  <w:pPr>
                    <w:autoSpaceDE w:val="0"/>
                    <w:autoSpaceDN w:val="0"/>
                    <w:adjustRightInd w:val="0"/>
                    <w:spacing w:after="1" w:line="200" w:lineRule="atLeast"/>
                    <w:ind w:firstLine="283"/>
                    <w:jc w:val="both"/>
                    <w:rPr>
                      <w:rFonts w:cs="Arial"/>
                      <w:szCs w:val="20"/>
                    </w:rPr>
                  </w:pPr>
                </w:p>
                <w:p w14:paraId="01DE173E" w14:textId="77777777" w:rsidR="001B75D4" w:rsidRDefault="001B75D4" w:rsidP="00DF129A">
                  <w:pPr>
                    <w:autoSpaceDE w:val="0"/>
                    <w:autoSpaceDN w:val="0"/>
                    <w:adjustRightInd w:val="0"/>
                    <w:spacing w:after="1" w:line="200" w:lineRule="atLeast"/>
                    <w:ind w:firstLine="283"/>
                    <w:jc w:val="both"/>
                    <w:rPr>
                      <w:rFonts w:cs="Arial"/>
                      <w:szCs w:val="20"/>
                    </w:rPr>
                  </w:pPr>
                </w:p>
                <w:p w14:paraId="4D07E773" w14:textId="77777777" w:rsidR="001B75D4" w:rsidRDefault="001B75D4" w:rsidP="00DF129A">
                  <w:pPr>
                    <w:autoSpaceDE w:val="0"/>
                    <w:autoSpaceDN w:val="0"/>
                    <w:adjustRightInd w:val="0"/>
                    <w:spacing w:after="1" w:line="200" w:lineRule="atLeast"/>
                    <w:ind w:firstLine="283"/>
                    <w:jc w:val="both"/>
                    <w:rPr>
                      <w:rFonts w:cs="Arial"/>
                      <w:szCs w:val="20"/>
                    </w:rPr>
                  </w:pPr>
                </w:p>
                <w:p w14:paraId="17A296D4" w14:textId="402E588D" w:rsidR="001B75D4" w:rsidRDefault="001B75D4" w:rsidP="00DF129A">
                  <w:pPr>
                    <w:autoSpaceDE w:val="0"/>
                    <w:autoSpaceDN w:val="0"/>
                    <w:adjustRightInd w:val="0"/>
                    <w:spacing w:after="1" w:line="200" w:lineRule="atLeast"/>
                    <w:ind w:firstLine="283"/>
                    <w:jc w:val="both"/>
                    <w:rPr>
                      <w:rFonts w:cs="Arial"/>
                      <w:szCs w:val="20"/>
                    </w:rPr>
                  </w:pPr>
                </w:p>
              </w:tc>
              <w:tc>
                <w:tcPr>
                  <w:tcW w:w="2550" w:type="dxa"/>
                  <w:tcBorders>
                    <w:top w:val="single" w:sz="4" w:space="0" w:color="auto"/>
                    <w:left w:val="single" w:sz="4" w:space="0" w:color="auto"/>
                    <w:right w:val="single" w:sz="4" w:space="0" w:color="auto"/>
                  </w:tcBorders>
                </w:tcPr>
                <w:p w14:paraId="53810879" w14:textId="77777777" w:rsidR="00DF129A" w:rsidRDefault="00DF129A" w:rsidP="00DF129A">
                  <w:pPr>
                    <w:autoSpaceDE w:val="0"/>
                    <w:autoSpaceDN w:val="0"/>
                    <w:adjustRightInd w:val="0"/>
                    <w:spacing w:after="1" w:line="200" w:lineRule="atLeast"/>
                    <w:rPr>
                      <w:rFonts w:cs="Arial"/>
                      <w:szCs w:val="20"/>
                    </w:rPr>
                  </w:pPr>
                </w:p>
              </w:tc>
              <w:tc>
                <w:tcPr>
                  <w:tcW w:w="992" w:type="dxa"/>
                  <w:tcBorders>
                    <w:top w:val="single" w:sz="4" w:space="0" w:color="auto"/>
                    <w:left w:val="single" w:sz="4" w:space="0" w:color="auto"/>
                    <w:right w:val="single" w:sz="4" w:space="0" w:color="auto"/>
                  </w:tcBorders>
                </w:tcPr>
                <w:p w14:paraId="182EF269" w14:textId="77777777" w:rsidR="00DF129A" w:rsidRDefault="00DF129A" w:rsidP="00DF129A">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5C166190" w14:textId="77777777" w:rsidR="00DF129A" w:rsidRDefault="00DF129A" w:rsidP="00DF129A">
                  <w:pPr>
                    <w:autoSpaceDE w:val="0"/>
                    <w:autoSpaceDN w:val="0"/>
                    <w:adjustRightInd w:val="0"/>
                    <w:spacing w:after="1" w:line="200" w:lineRule="atLeast"/>
                    <w:rPr>
                      <w:rFonts w:cs="Arial"/>
                      <w:szCs w:val="20"/>
                    </w:rPr>
                  </w:pPr>
                </w:p>
              </w:tc>
            </w:tr>
            <w:tr w:rsidR="00DF129A" w14:paraId="0D058926" w14:textId="77777777" w:rsidTr="00AA4E87">
              <w:tc>
                <w:tcPr>
                  <w:tcW w:w="2744" w:type="dxa"/>
                  <w:tcBorders>
                    <w:left w:val="single" w:sz="4" w:space="0" w:color="auto"/>
                    <w:right w:val="single" w:sz="4" w:space="0" w:color="auto"/>
                  </w:tcBorders>
                </w:tcPr>
                <w:p w14:paraId="45542620"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2550" w:type="dxa"/>
                  <w:tcBorders>
                    <w:left w:val="single" w:sz="4" w:space="0" w:color="auto"/>
                    <w:right w:val="single" w:sz="4" w:space="0" w:color="auto"/>
                  </w:tcBorders>
                </w:tcPr>
                <w:p w14:paraId="48476933" w14:textId="77777777" w:rsidR="00DF129A" w:rsidRPr="00B10B8A" w:rsidRDefault="00DF129A" w:rsidP="00DF129A">
                  <w:pPr>
                    <w:autoSpaceDE w:val="0"/>
                    <w:autoSpaceDN w:val="0"/>
                    <w:adjustRightInd w:val="0"/>
                    <w:spacing w:after="1" w:line="200" w:lineRule="atLeast"/>
                    <w:jc w:val="center"/>
                    <w:rPr>
                      <w:rFonts w:cs="Arial"/>
                      <w:strike/>
                      <w:szCs w:val="20"/>
                    </w:rPr>
                  </w:pPr>
                  <w:r w:rsidRPr="00B10B8A">
                    <w:rPr>
                      <w:rFonts w:cs="Arial"/>
                      <w:strike/>
                      <w:color w:val="FF0000"/>
                      <w:szCs w:val="20"/>
                    </w:rPr>
                    <w:t>14 470</w:t>
                  </w:r>
                </w:p>
              </w:tc>
              <w:tc>
                <w:tcPr>
                  <w:tcW w:w="992" w:type="dxa"/>
                  <w:tcBorders>
                    <w:left w:val="single" w:sz="4" w:space="0" w:color="auto"/>
                    <w:right w:val="single" w:sz="4" w:space="0" w:color="auto"/>
                  </w:tcBorders>
                </w:tcPr>
                <w:p w14:paraId="769B9F9E"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11 810</w:t>
                  </w:r>
                </w:p>
              </w:tc>
              <w:tc>
                <w:tcPr>
                  <w:tcW w:w="1134" w:type="dxa"/>
                  <w:tcBorders>
                    <w:left w:val="single" w:sz="4" w:space="0" w:color="auto"/>
                    <w:right w:val="single" w:sz="4" w:space="0" w:color="auto"/>
                  </w:tcBorders>
                </w:tcPr>
                <w:p w14:paraId="4B476549"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14 760</w:t>
                  </w:r>
                </w:p>
              </w:tc>
            </w:tr>
            <w:tr w:rsidR="00DF129A" w14:paraId="300ECFF7" w14:textId="77777777" w:rsidTr="00AA4E87">
              <w:tc>
                <w:tcPr>
                  <w:tcW w:w="2744" w:type="dxa"/>
                  <w:tcBorders>
                    <w:left w:val="single" w:sz="4" w:space="0" w:color="auto"/>
                    <w:right w:val="single" w:sz="4" w:space="0" w:color="auto"/>
                  </w:tcBorders>
                </w:tcPr>
                <w:p w14:paraId="286B324D"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2550" w:type="dxa"/>
                  <w:tcBorders>
                    <w:left w:val="single" w:sz="4" w:space="0" w:color="auto"/>
                    <w:right w:val="single" w:sz="4" w:space="0" w:color="auto"/>
                  </w:tcBorders>
                </w:tcPr>
                <w:p w14:paraId="33756FFE"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13 480</w:t>
                  </w:r>
                </w:p>
              </w:tc>
              <w:tc>
                <w:tcPr>
                  <w:tcW w:w="992" w:type="dxa"/>
                  <w:tcBorders>
                    <w:left w:val="single" w:sz="4" w:space="0" w:color="auto"/>
                    <w:right w:val="single" w:sz="4" w:space="0" w:color="auto"/>
                  </w:tcBorders>
                </w:tcPr>
                <w:p w14:paraId="3B5629B5"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10 990</w:t>
                  </w:r>
                </w:p>
              </w:tc>
              <w:tc>
                <w:tcPr>
                  <w:tcW w:w="1134" w:type="dxa"/>
                  <w:tcBorders>
                    <w:left w:val="single" w:sz="4" w:space="0" w:color="auto"/>
                    <w:right w:val="single" w:sz="4" w:space="0" w:color="auto"/>
                  </w:tcBorders>
                </w:tcPr>
                <w:p w14:paraId="738AD4B3"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13 750</w:t>
                  </w:r>
                </w:p>
              </w:tc>
            </w:tr>
            <w:tr w:rsidR="00DF129A" w14:paraId="24C7BF50" w14:textId="77777777" w:rsidTr="00AA4E87">
              <w:tc>
                <w:tcPr>
                  <w:tcW w:w="2744" w:type="dxa"/>
                  <w:tcBorders>
                    <w:left w:val="single" w:sz="4" w:space="0" w:color="auto"/>
                    <w:right w:val="single" w:sz="4" w:space="0" w:color="auto"/>
                  </w:tcBorders>
                </w:tcPr>
                <w:p w14:paraId="434CF0CD"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 и соответствующий занимаемой должности по результатам аттестации</w:t>
                  </w:r>
                </w:p>
              </w:tc>
              <w:tc>
                <w:tcPr>
                  <w:tcW w:w="2550" w:type="dxa"/>
                  <w:tcBorders>
                    <w:left w:val="single" w:sz="4" w:space="0" w:color="auto"/>
                    <w:right w:val="single" w:sz="4" w:space="0" w:color="auto"/>
                  </w:tcBorders>
                </w:tcPr>
                <w:p w14:paraId="79BEB98B"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12 480</w:t>
                  </w:r>
                </w:p>
              </w:tc>
              <w:tc>
                <w:tcPr>
                  <w:tcW w:w="992" w:type="dxa"/>
                  <w:tcBorders>
                    <w:left w:val="single" w:sz="4" w:space="0" w:color="auto"/>
                    <w:right w:val="single" w:sz="4" w:space="0" w:color="auto"/>
                  </w:tcBorders>
                </w:tcPr>
                <w:p w14:paraId="24E0F7DE"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10 200</w:t>
                  </w:r>
                </w:p>
              </w:tc>
              <w:tc>
                <w:tcPr>
                  <w:tcW w:w="1134" w:type="dxa"/>
                  <w:tcBorders>
                    <w:left w:val="single" w:sz="4" w:space="0" w:color="auto"/>
                    <w:right w:val="single" w:sz="4" w:space="0" w:color="auto"/>
                  </w:tcBorders>
                </w:tcPr>
                <w:p w14:paraId="6591C88D"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12 750</w:t>
                  </w:r>
                </w:p>
              </w:tc>
            </w:tr>
            <w:tr w:rsidR="00DF129A" w14:paraId="0969126B" w14:textId="77777777" w:rsidTr="00AA4E87">
              <w:tc>
                <w:tcPr>
                  <w:tcW w:w="2744" w:type="dxa"/>
                  <w:tcBorders>
                    <w:left w:val="single" w:sz="4" w:space="0" w:color="auto"/>
                    <w:right w:val="single" w:sz="4" w:space="0" w:color="auto"/>
                  </w:tcBorders>
                </w:tcPr>
                <w:p w14:paraId="1E031DBB"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2550" w:type="dxa"/>
                  <w:tcBorders>
                    <w:left w:val="single" w:sz="4" w:space="0" w:color="auto"/>
                    <w:right w:val="single" w:sz="4" w:space="0" w:color="auto"/>
                  </w:tcBorders>
                </w:tcPr>
                <w:p w14:paraId="78985537"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11 560</w:t>
                  </w:r>
                </w:p>
              </w:tc>
              <w:tc>
                <w:tcPr>
                  <w:tcW w:w="992" w:type="dxa"/>
                  <w:tcBorders>
                    <w:left w:val="single" w:sz="4" w:space="0" w:color="auto"/>
                    <w:right w:val="single" w:sz="4" w:space="0" w:color="auto"/>
                  </w:tcBorders>
                </w:tcPr>
                <w:p w14:paraId="070A075C"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9440</w:t>
                  </w:r>
                </w:p>
              </w:tc>
              <w:tc>
                <w:tcPr>
                  <w:tcW w:w="1134" w:type="dxa"/>
                  <w:tcBorders>
                    <w:left w:val="single" w:sz="4" w:space="0" w:color="auto"/>
                    <w:right w:val="single" w:sz="4" w:space="0" w:color="auto"/>
                  </w:tcBorders>
                </w:tcPr>
                <w:p w14:paraId="26C908F3"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11 810</w:t>
                  </w:r>
                </w:p>
              </w:tc>
            </w:tr>
            <w:tr w:rsidR="00DF129A" w14:paraId="69802FDE" w14:textId="77777777" w:rsidTr="00AA4E87">
              <w:tc>
                <w:tcPr>
                  <w:tcW w:w="2744" w:type="dxa"/>
                  <w:tcBorders>
                    <w:left w:val="single" w:sz="4" w:space="0" w:color="auto"/>
                    <w:right w:val="single" w:sz="4" w:space="0" w:color="auto"/>
                  </w:tcBorders>
                </w:tcPr>
                <w:p w14:paraId="1EF458EE"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lastRenderedPageBreak/>
                    <w:t>Музыкальный руководитель, старший вожатый, инструктор по труду, инструктор по физической культуре:</w:t>
                  </w:r>
                </w:p>
              </w:tc>
              <w:tc>
                <w:tcPr>
                  <w:tcW w:w="2550" w:type="dxa"/>
                  <w:tcBorders>
                    <w:left w:val="single" w:sz="4" w:space="0" w:color="auto"/>
                    <w:right w:val="single" w:sz="4" w:space="0" w:color="auto"/>
                  </w:tcBorders>
                </w:tcPr>
                <w:p w14:paraId="1F0475EF" w14:textId="77777777" w:rsidR="00DF129A" w:rsidRDefault="00DF129A" w:rsidP="00DF129A">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092D12A4" w14:textId="77777777" w:rsidR="00DF129A" w:rsidRDefault="00DF129A" w:rsidP="00DF129A">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130D5A0" w14:textId="77777777" w:rsidR="00DF129A" w:rsidRDefault="00DF129A" w:rsidP="00DF129A">
                  <w:pPr>
                    <w:autoSpaceDE w:val="0"/>
                    <w:autoSpaceDN w:val="0"/>
                    <w:adjustRightInd w:val="0"/>
                    <w:spacing w:after="1" w:line="200" w:lineRule="atLeast"/>
                    <w:rPr>
                      <w:rFonts w:cs="Arial"/>
                      <w:szCs w:val="20"/>
                    </w:rPr>
                  </w:pPr>
                </w:p>
              </w:tc>
            </w:tr>
            <w:tr w:rsidR="00DF129A" w14:paraId="19F105EE" w14:textId="77777777" w:rsidTr="00AA4E87">
              <w:tc>
                <w:tcPr>
                  <w:tcW w:w="2744" w:type="dxa"/>
                  <w:tcBorders>
                    <w:left w:val="single" w:sz="4" w:space="0" w:color="auto"/>
                    <w:right w:val="single" w:sz="4" w:space="0" w:color="auto"/>
                  </w:tcBorders>
                </w:tcPr>
                <w:p w14:paraId="75B94232"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2550" w:type="dxa"/>
                  <w:tcBorders>
                    <w:left w:val="single" w:sz="4" w:space="0" w:color="auto"/>
                    <w:right w:val="single" w:sz="4" w:space="0" w:color="auto"/>
                  </w:tcBorders>
                </w:tcPr>
                <w:p w14:paraId="5F2D5D3E"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13 480</w:t>
                  </w:r>
                </w:p>
              </w:tc>
              <w:tc>
                <w:tcPr>
                  <w:tcW w:w="992" w:type="dxa"/>
                  <w:tcBorders>
                    <w:left w:val="single" w:sz="4" w:space="0" w:color="auto"/>
                    <w:right w:val="single" w:sz="4" w:space="0" w:color="auto"/>
                  </w:tcBorders>
                </w:tcPr>
                <w:p w14:paraId="6A5EEEB5"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10 990</w:t>
                  </w:r>
                </w:p>
              </w:tc>
              <w:tc>
                <w:tcPr>
                  <w:tcW w:w="1134" w:type="dxa"/>
                  <w:tcBorders>
                    <w:left w:val="single" w:sz="4" w:space="0" w:color="auto"/>
                    <w:right w:val="single" w:sz="4" w:space="0" w:color="auto"/>
                  </w:tcBorders>
                </w:tcPr>
                <w:p w14:paraId="56F89821"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13 750</w:t>
                  </w:r>
                </w:p>
              </w:tc>
            </w:tr>
            <w:tr w:rsidR="00DF129A" w14:paraId="399381A7" w14:textId="77777777" w:rsidTr="00AA4E87">
              <w:tc>
                <w:tcPr>
                  <w:tcW w:w="2744" w:type="dxa"/>
                  <w:tcBorders>
                    <w:left w:val="single" w:sz="4" w:space="0" w:color="auto"/>
                    <w:right w:val="single" w:sz="4" w:space="0" w:color="auto"/>
                  </w:tcBorders>
                </w:tcPr>
                <w:p w14:paraId="4E7D2A11"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2550" w:type="dxa"/>
                  <w:tcBorders>
                    <w:left w:val="single" w:sz="4" w:space="0" w:color="auto"/>
                    <w:right w:val="single" w:sz="4" w:space="0" w:color="auto"/>
                  </w:tcBorders>
                </w:tcPr>
                <w:p w14:paraId="32C3A744"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12 480</w:t>
                  </w:r>
                </w:p>
              </w:tc>
              <w:tc>
                <w:tcPr>
                  <w:tcW w:w="992" w:type="dxa"/>
                  <w:tcBorders>
                    <w:left w:val="single" w:sz="4" w:space="0" w:color="auto"/>
                    <w:right w:val="single" w:sz="4" w:space="0" w:color="auto"/>
                  </w:tcBorders>
                </w:tcPr>
                <w:p w14:paraId="16F4B46C"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10 200</w:t>
                  </w:r>
                </w:p>
              </w:tc>
              <w:tc>
                <w:tcPr>
                  <w:tcW w:w="1134" w:type="dxa"/>
                  <w:tcBorders>
                    <w:left w:val="single" w:sz="4" w:space="0" w:color="auto"/>
                    <w:right w:val="single" w:sz="4" w:space="0" w:color="auto"/>
                  </w:tcBorders>
                </w:tcPr>
                <w:p w14:paraId="44BA491C"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12 750</w:t>
                  </w:r>
                </w:p>
              </w:tc>
            </w:tr>
            <w:tr w:rsidR="00DF129A" w14:paraId="62A0B4D5" w14:textId="77777777" w:rsidTr="00AA4E87">
              <w:tc>
                <w:tcPr>
                  <w:tcW w:w="2744" w:type="dxa"/>
                  <w:tcBorders>
                    <w:left w:val="single" w:sz="4" w:space="0" w:color="auto"/>
                    <w:right w:val="single" w:sz="4" w:space="0" w:color="auto"/>
                  </w:tcBorders>
                </w:tcPr>
                <w:p w14:paraId="6AE1AC45"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 и соответствующий занимаемой должности по результатам аттестации</w:t>
                  </w:r>
                </w:p>
              </w:tc>
              <w:tc>
                <w:tcPr>
                  <w:tcW w:w="2550" w:type="dxa"/>
                  <w:tcBorders>
                    <w:left w:val="single" w:sz="4" w:space="0" w:color="auto"/>
                    <w:right w:val="single" w:sz="4" w:space="0" w:color="auto"/>
                  </w:tcBorders>
                </w:tcPr>
                <w:p w14:paraId="6E9AD3A4"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11 560</w:t>
                  </w:r>
                </w:p>
              </w:tc>
              <w:tc>
                <w:tcPr>
                  <w:tcW w:w="992" w:type="dxa"/>
                  <w:tcBorders>
                    <w:left w:val="single" w:sz="4" w:space="0" w:color="auto"/>
                    <w:right w:val="single" w:sz="4" w:space="0" w:color="auto"/>
                  </w:tcBorders>
                </w:tcPr>
                <w:p w14:paraId="44B62F17"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9440</w:t>
                  </w:r>
                </w:p>
              </w:tc>
              <w:tc>
                <w:tcPr>
                  <w:tcW w:w="1134" w:type="dxa"/>
                  <w:tcBorders>
                    <w:left w:val="single" w:sz="4" w:space="0" w:color="auto"/>
                    <w:right w:val="single" w:sz="4" w:space="0" w:color="auto"/>
                  </w:tcBorders>
                </w:tcPr>
                <w:p w14:paraId="1C397095"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11 810</w:t>
                  </w:r>
                </w:p>
              </w:tc>
            </w:tr>
            <w:tr w:rsidR="00DF129A" w14:paraId="628E2380" w14:textId="77777777" w:rsidTr="00AA4E87">
              <w:tc>
                <w:tcPr>
                  <w:tcW w:w="2744" w:type="dxa"/>
                  <w:tcBorders>
                    <w:left w:val="single" w:sz="4" w:space="0" w:color="auto"/>
                    <w:bottom w:val="single" w:sz="4" w:space="0" w:color="auto"/>
                    <w:right w:val="single" w:sz="4" w:space="0" w:color="auto"/>
                  </w:tcBorders>
                </w:tcPr>
                <w:p w14:paraId="4A462BC4"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2550" w:type="dxa"/>
                  <w:tcBorders>
                    <w:left w:val="single" w:sz="4" w:space="0" w:color="auto"/>
                    <w:bottom w:val="single" w:sz="4" w:space="0" w:color="auto"/>
                    <w:right w:val="single" w:sz="4" w:space="0" w:color="auto"/>
                  </w:tcBorders>
                </w:tcPr>
                <w:p w14:paraId="0109D69F"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10 570</w:t>
                  </w:r>
                </w:p>
              </w:tc>
              <w:tc>
                <w:tcPr>
                  <w:tcW w:w="992" w:type="dxa"/>
                  <w:tcBorders>
                    <w:left w:val="single" w:sz="4" w:space="0" w:color="auto"/>
                    <w:bottom w:val="single" w:sz="4" w:space="0" w:color="auto"/>
                    <w:right w:val="single" w:sz="4" w:space="0" w:color="auto"/>
                  </w:tcBorders>
                </w:tcPr>
                <w:p w14:paraId="717B521F"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8630</w:t>
                  </w:r>
                </w:p>
              </w:tc>
              <w:tc>
                <w:tcPr>
                  <w:tcW w:w="1134" w:type="dxa"/>
                  <w:tcBorders>
                    <w:left w:val="single" w:sz="4" w:space="0" w:color="auto"/>
                    <w:bottom w:val="single" w:sz="4" w:space="0" w:color="auto"/>
                    <w:right w:val="single" w:sz="4" w:space="0" w:color="auto"/>
                  </w:tcBorders>
                </w:tcPr>
                <w:p w14:paraId="230A7097"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10 790</w:t>
                  </w:r>
                </w:p>
              </w:tc>
            </w:tr>
          </w:tbl>
          <w:p w14:paraId="01F4CCC1" w14:textId="77777777" w:rsidR="00DF129A" w:rsidRDefault="00DF129A" w:rsidP="00DF129A">
            <w:pPr>
              <w:autoSpaceDE w:val="0"/>
              <w:autoSpaceDN w:val="0"/>
              <w:adjustRightInd w:val="0"/>
              <w:spacing w:after="1" w:line="200" w:lineRule="atLeast"/>
              <w:jc w:val="both"/>
              <w:rPr>
                <w:rFonts w:cs="Arial"/>
                <w:szCs w:val="20"/>
              </w:rPr>
            </w:pPr>
          </w:p>
          <w:p w14:paraId="275FC721" w14:textId="77777777" w:rsidR="00DF129A" w:rsidRPr="00A01187" w:rsidRDefault="00DF129A" w:rsidP="00DF129A">
            <w:pPr>
              <w:autoSpaceDE w:val="0"/>
              <w:autoSpaceDN w:val="0"/>
              <w:adjustRightInd w:val="0"/>
              <w:spacing w:after="1" w:line="200" w:lineRule="atLeast"/>
              <w:jc w:val="center"/>
              <w:outlineLvl w:val="2"/>
              <w:rPr>
                <w:rFonts w:cs="Arial"/>
                <w:bCs/>
                <w:szCs w:val="20"/>
              </w:rPr>
            </w:pPr>
            <w:bookmarkStart w:id="112" w:name="Р1_104"/>
            <w:bookmarkEnd w:id="112"/>
            <w:r>
              <w:rPr>
                <w:rFonts w:cs="Arial"/>
                <w:b/>
                <w:bCs/>
                <w:szCs w:val="20"/>
              </w:rPr>
              <w:t>Учебно-вспомогательный персонал</w:t>
            </w:r>
          </w:p>
          <w:p w14:paraId="20670D9E" w14:textId="77777777" w:rsidR="00DF129A" w:rsidRDefault="00DF129A" w:rsidP="00DF129A">
            <w:pPr>
              <w:autoSpaceDE w:val="0"/>
              <w:autoSpaceDN w:val="0"/>
              <w:adjustRightInd w:val="0"/>
              <w:spacing w:after="1" w:line="200" w:lineRule="atLeast"/>
              <w:jc w:val="both"/>
              <w:rPr>
                <w:rFonts w:cs="Arial"/>
                <w:szCs w:val="20"/>
              </w:rPr>
            </w:pPr>
          </w:p>
          <w:p w14:paraId="2C821B99" w14:textId="77777777" w:rsidR="00DF129A" w:rsidRPr="00B10B8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B10B8A">
              <w:rPr>
                <w:rFonts w:cs="Arial"/>
                <w:strike/>
                <w:color w:val="FF0000"/>
                <w:szCs w:val="20"/>
              </w:rPr>
              <w:t>67</w:t>
            </w:r>
          </w:p>
          <w:p w14:paraId="16699513"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2"/>
              <w:gridCol w:w="992"/>
              <w:gridCol w:w="1196"/>
            </w:tblGrid>
            <w:tr w:rsidR="00DF129A" w14:paraId="1367E823" w14:textId="77777777" w:rsidTr="00A5584F">
              <w:tc>
                <w:tcPr>
                  <w:tcW w:w="5152" w:type="dxa"/>
                  <w:vMerge w:val="restart"/>
                  <w:tcBorders>
                    <w:top w:val="single" w:sz="4" w:space="0" w:color="auto"/>
                    <w:left w:val="single" w:sz="4" w:space="0" w:color="auto"/>
                    <w:bottom w:val="single" w:sz="4" w:space="0" w:color="auto"/>
                    <w:right w:val="single" w:sz="4" w:space="0" w:color="auto"/>
                  </w:tcBorders>
                </w:tcPr>
                <w:p w14:paraId="6B88C13B"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188" w:type="dxa"/>
                  <w:gridSpan w:val="2"/>
                  <w:tcBorders>
                    <w:top w:val="single" w:sz="4" w:space="0" w:color="auto"/>
                    <w:left w:val="single" w:sz="4" w:space="0" w:color="auto"/>
                    <w:bottom w:val="single" w:sz="4" w:space="0" w:color="auto"/>
                    <w:right w:val="single" w:sz="4" w:space="0" w:color="auto"/>
                  </w:tcBorders>
                </w:tcPr>
                <w:p w14:paraId="7869F1A3"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0AD7D73A" w14:textId="77777777" w:rsidTr="00A5584F">
              <w:tc>
                <w:tcPr>
                  <w:tcW w:w="5152" w:type="dxa"/>
                  <w:vMerge/>
                  <w:tcBorders>
                    <w:top w:val="single" w:sz="4" w:space="0" w:color="auto"/>
                    <w:left w:val="single" w:sz="4" w:space="0" w:color="auto"/>
                    <w:bottom w:val="single" w:sz="4" w:space="0" w:color="auto"/>
                    <w:right w:val="single" w:sz="4" w:space="0" w:color="auto"/>
                  </w:tcBorders>
                </w:tcPr>
                <w:p w14:paraId="14414C2D" w14:textId="77777777" w:rsidR="00DF129A" w:rsidRDefault="00DF129A" w:rsidP="00DF129A">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28141C70"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городе</w:t>
                  </w:r>
                </w:p>
              </w:tc>
              <w:tc>
                <w:tcPr>
                  <w:tcW w:w="1196" w:type="dxa"/>
                  <w:tcBorders>
                    <w:top w:val="single" w:sz="4" w:space="0" w:color="auto"/>
                    <w:left w:val="single" w:sz="4" w:space="0" w:color="auto"/>
                    <w:bottom w:val="single" w:sz="4" w:space="0" w:color="auto"/>
                    <w:right w:val="single" w:sz="4" w:space="0" w:color="auto"/>
                  </w:tcBorders>
                </w:tcPr>
                <w:p w14:paraId="2693B01C"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DF129A" w14:paraId="74712FF8" w14:textId="77777777" w:rsidTr="00A5584F">
              <w:tc>
                <w:tcPr>
                  <w:tcW w:w="5152" w:type="dxa"/>
                  <w:tcBorders>
                    <w:top w:val="single" w:sz="4" w:space="0" w:color="auto"/>
                    <w:left w:val="single" w:sz="4" w:space="0" w:color="auto"/>
                    <w:bottom w:val="single" w:sz="4" w:space="0" w:color="auto"/>
                    <w:right w:val="single" w:sz="4" w:space="0" w:color="auto"/>
                  </w:tcBorders>
                </w:tcPr>
                <w:p w14:paraId="15687043"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Младший воспитатель, вожатый</w:t>
                  </w:r>
                </w:p>
              </w:tc>
              <w:tc>
                <w:tcPr>
                  <w:tcW w:w="992" w:type="dxa"/>
                  <w:tcBorders>
                    <w:top w:val="single" w:sz="4" w:space="0" w:color="auto"/>
                    <w:left w:val="single" w:sz="4" w:space="0" w:color="auto"/>
                    <w:bottom w:val="single" w:sz="4" w:space="0" w:color="auto"/>
                    <w:right w:val="single" w:sz="4" w:space="0" w:color="auto"/>
                  </w:tcBorders>
                </w:tcPr>
                <w:p w14:paraId="62A789E9"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7160</w:t>
                  </w:r>
                </w:p>
              </w:tc>
              <w:tc>
                <w:tcPr>
                  <w:tcW w:w="1196" w:type="dxa"/>
                  <w:tcBorders>
                    <w:top w:val="single" w:sz="4" w:space="0" w:color="auto"/>
                    <w:left w:val="single" w:sz="4" w:space="0" w:color="auto"/>
                    <w:bottom w:val="single" w:sz="4" w:space="0" w:color="auto"/>
                    <w:right w:val="single" w:sz="4" w:space="0" w:color="auto"/>
                  </w:tcBorders>
                </w:tcPr>
                <w:p w14:paraId="5062AC1A" w14:textId="77777777" w:rsidR="00DF129A" w:rsidRDefault="00DF129A" w:rsidP="00DF129A">
                  <w:pPr>
                    <w:autoSpaceDE w:val="0"/>
                    <w:autoSpaceDN w:val="0"/>
                    <w:adjustRightInd w:val="0"/>
                    <w:spacing w:after="1" w:line="200" w:lineRule="atLeast"/>
                    <w:jc w:val="center"/>
                    <w:rPr>
                      <w:rFonts w:cs="Arial"/>
                      <w:szCs w:val="20"/>
                    </w:rPr>
                  </w:pPr>
                  <w:r w:rsidRPr="00B10B8A">
                    <w:rPr>
                      <w:rFonts w:cs="Arial"/>
                      <w:strike/>
                      <w:color w:val="FF0000"/>
                      <w:szCs w:val="20"/>
                    </w:rPr>
                    <w:t>8970</w:t>
                  </w:r>
                </w:p>
              </w:tc>
            </w:tr>
          </w:tbl>
          <w:p w14:paraId="354A24B8" w14:textId="77777777" w:rsidR="00DF129A" w:rsidRDefault="00DF129A" w:rsidP="00DF129A">
            <w:pPr>
              <w:autoSpaceDE w:val="0"/>
              <w:autoSpaceDN w:val="0"/>
              <w:adjustRightInd w:val="0"/>
              <w:spacing w:after="1" w:line="200" w:lineRule="atLeast"/>
              <w:jc w:val="both"/>
              <w:rPr>
                <w:rFonts w:cs="Arial"/>
                <w:szCs w:val="20"/>
              </w:rPr>
            </w:pPr>
          </w:p>
          <w:p w14:paraId="786F88C6" w14:textId="77777777" w:rsidR="00DF129A" w:rsidRPr="00A01187" w:rsidRDefault="00DF129A" w:rsidP="00DF129A">
            <w:pPr>
              <w:autoSpaceDE w:val="0"/>
              <w:autoSpaceDN w:val="0"/>
              <w:adjustRightInd w:val="0"/>
              <w:spacing w:after="1" w:line="200" w:lineRule="atLeast"/>
              <w:jc w:val="center"/>
              <w:outlineLvl w:val="1"/>
              <w:rPr>
                <w:rFonts w:cs="Arial"/>
                <w:bCs/>
                <w:szCs w:val="20"/>
              </w:rPr>
            </w:pPr>
            <w:bookmarkStart w:id="113" w:name="Р1_105"/>
            <w:bookmarkEnd w:id="113"/>
            <w:r>
              <w:rPr>
                <w:rFonts w:cs="Arial"/>
                <w:b/>
                <w:bCs/>
                <w:szCs w:val="20"/>
              </w:rPr>
              <w:t>III. Размеры должностных окладов гражданского персонала,</w:t>
            </w:r>
          </w:p>
          <w:p w14:paraId="69DEFD47" w14:textId="77777777" w:rsidR="00DF129A" w:rsidRPr="00A01187" w:rsidRDefault="00DF129A" w:rsidP="00DF129A">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здравоохранения</w:t>
            </w:r>
          </w:p>
          <w:p w14:paraId="2AA7759F" w14:textId="77777777" w:rsidR="00EE314D" w:rsidRPr="00DA3DB3" w:rsidRDefault="00EE314D" w:rsidP="00874DBC">
            <w:pPr>
              <w:spacing w:after="1" w:line="200" w:lineRule="atLeast"/>
              <w:jc w:val="both"/>
              <w:rPr>
                <w:szCs w:val="20"/>
              </w:rPr>
            </w:pPr>
          </w:p>
        </w:tc>
        <w:tc>
          <w:tcPr>
            <w:tcW w:w="7597" w:type="dxa"/>
          </w:tcPr>
          <w:p w14:paraId="75580CA8" w14:textId="77777777" w:rsidR="00DF129A" w:rsidRDefault="00DF129A" w:rsidP="00DF129A">
            <w:pPr>
              <w:autoSpaceDE w:val="0"/>
              <w:autoSpaceDN w:val="0"/>
              <w:adjustRightInd w:val="0"/>
              <w:spacing w:after="1" w:line="200" w:lineRule="atLeast"/>
              <w:jc w:val="both"/>
              <w:rPr>
                <w:rFonts w:cs="Arial"/>
                <w:szCs w:val="20"/>
              </w:rPr>
            </w:pPr>
          </w:p>
          <w:p w14:paraId="4DEA7634" w14:textId="77777777" w:rsidR="00DF129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DF129A">
              <w:rPr>
                <w:rFonts w:cs="Arial"/>
                <w:szCs w:val="20"/>
                <w:shd w:val="clear" w:color="auto" w:fill="C0C0C0"/>
              </w:rPr>
              <w:t>61</w:t>
            </w:r>
          </w:p>
          <w:p w14:paraId="36C57565"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8"/>
              <w:gridCol w:w="1842"/>
              <w:gridCol w:w="1993"/>
            </w:tblGrid>
            <w:tr w:rsidR="00DF129A" w14:paraId="6F3C1D28" w14:textId="77777777" w:rsidTr="00A5584F">
              <w:tc>
                <w:tcPr>
                  <w:tcW w:w="3518" w:type="dxa"/>
                  <w:vMerge w:val="restart"/>
                  <w:tcBorders>
                    <w:top w:val="single" w:sz="4" w:space="0" w:color="auto"/>
                    <w:left w:val="single" w:sz="4" w:space="0" w:color="auto"/>
                    <w:bottom w:val="single" w:sz="4" w:space="0" w:color="auto"/>
                    <w:right w:val="single" w:sz="4" w:space="0" w:color="auto"/>
                  </w:tcBorders>
                </w:tcPr>
                <w:p w14:paraId="503568A0"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835" w:type="dxa"/>
                  <w:gridSpan w:val="2"/>
                  <w:tcBorders>
                    <w:top w:val="single" w:sz="4" w:space="0" w:color="auto"/>
                    <w:left w:val="single" w:sz="4" w:space="0" w:color="auto"/>
                    <w:bottom w:val="single" w:sz="4" w:space="0" w:color="auto"/>
                    <w:right w:val="single" w:sz="4" w:space="0" w:color="auto"/>
                  </w:tcBorders>
                </w:tcPr>
                <w:p w14:paraId="2BFBA029"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595EA932" w14:textId="77777777" w:rsidTr="00A5584F">
              <w:tc>
                <w:tcPr>
                  <w:tcW w:w="3518" w:type="dxa"/>
                  <w:vMerge/>
                  <w:tcBorders>
                    <w:top w:val="single" w:sz="4" w:space="0" w:color="auto"/>
                    <w:left w:val="single" w:sz="4" w:space="0" w:color="auto"/>
                    <w:bottom w:val="single" w:sz="4" w:space="0" w:color="auto"/>
                    <w:right w:val="single" w:sz="4" w:space="0" w:color="auto"/>
                  </w:tcBorders>
                </w:tcPr>
                <w:p w14:paraId="703786AF" w14:textId="77777777" w:rsidR="00DF129A" w:rsidRDefault="00DF129A" w:rsidP="00DF129A">
                  <w:pPr>
                    <w:autoSpaceDE w:val="0"/>
                    <w:autoSpaceDN w:val="0"/>
                    <w:adjustRightInd w:val="0"/>
                    <w:spacing w:after="1" w:line="200" w:lineRule="atLeast"/>
                    <w:ind w:firstLine="540"/>
                    <w:jc w:val="both"/>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1D36CADB"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городе</w:t>
                  </w:r>
                </w:p>
              </w:tc>
              <w:tc>
                <w:tcPr>
                  <w:tcW w:w="1993" w:type="dxa"/>
                  <w:tcBorders>
                    <w:top w:val="single" w:sz="4" w:space="0" w:color="auto"/>
                    <w:left w:val="single" w:sz="4" w:space="0" w:color="auto"/>
                    <w:bottom w:val="single" w:sz="4" w:space="0" w:color="auto"/>
                    <w:right w:val="single" w:sz="4" w:space="0" w:color="auto"/>
                  </w:tcBorders>
                </w:tcPr>
                <w:p w14:paraId="5A1100F5"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сельской местности</w:t>
                  </w:r>
                </w:p>
              </w:tc>
            </w:tr>
            <w:tr w:rsidR="00DF129A" w14:paraId="5400E1F7" w14:textId="77777777" w:rsidTr="00A5584F">
              <w:tc>
                <w:tcPr>
                  <w:tcW w:w="3518" w:type="dxa"/>
                  <w:tcBorders>
                    <w:top w:val="single" w:sz="4" w:space="0" w:color="auto"/>
                    <w:left w:val="single" w:sz="4" w:space="0" w:color="auto"/>
                    <w:right w:val="single" w:sz="4" w:space="0" w:color="auto"/>
                  </w:tcBorders>
                </w:tcPr>
                <w:p w14:paraId="1F8DB61D"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w:t>
                  </w:r>
                </w:p>
              </w:tc>
              <w:tc>
                <w:tcPr>
                  <w:tcW w:w="1842" w:type="dxa"/>
                  <w:tcBorders>
                    <w:top w:val="single" w:sz="4" w:space="0" w:color="auto"/>
                    <w:left w:val="single" w:sz="4" w:space="0" w:color="auto"/>
                    <w:right w:val="single" w:sz="4" w:space="0" w:color="auto"/>
                  </w:tcBorders>
                </w:tcPr>
                <w:p w14:paraId="1A902CF0" w14:textId="77777777" w:rsidR="00DF129A" w:rsidRDefault="00DF129A" w:rsidP="00DF129A">
                  <w:pPr>
                    <w:autoSpaceDE w:val="0"/>
                    <w:autoSpaceDN w:val="0"/>
                    <w:adjustRightInd w:val="0"/>
                    <w:spacing w:after="1" w:line="200" w:lineRule="atLeast"/>
                    <w:rPr>
                      <w:rFonts w:cs="Arial"/>
                      <w:szCs w:val="20"/>
                    </w:rPr>
                  </w:pPr>
                </w:p>
              </w:tc>
              <w:tc>
                <w:tcPr>
                  <w:tcW w:w="1993" w:type="dxa"/>
                  <w:tcBorders>
                    <w:top w:val="single" w:sz="4" w:space="0" w:color="auto"/>
                    <w:left w:val="single" w:sz="4" w:space="0" w:color="auto"/>
                    <w:right w:val="single" w:sz="4" w:space="0" w:color="auto"/>
                  </w:tcBorders>
                </w:tcPr>
                <w:p w14:paraId="2818A1B8" w14:textId="77777777" w:rsidR="00DF129A" w:rsidRDefault="00DF129A" w:rsidP="00DF129A">
                  <w:pPr>
                    <w:autoSpaceDE w:val="0"/>
                    <w:autoSpaceDN w:val="0"/>
                    <w:adjustRightInd w:val="0"/>
                    <w:spacing w:after="1" w:line="200" w:lineRule="atLeast"/>
                    <w:rPr>
                      <w:rFonts w:cs="Arial"/>
                      <w:szCs w:val="20"/>
                    </w:rPr>
                  </w:pPr>
                </w:p>
              </w:tc>
            </w:tr>
            <w:tr w:rsidR="00DF129A" w14:paraId="5DC1D890" w14:textId="77777777" w:rsidTr="00A5584F">
              <w:tc>
                <w:tcPr>
                  <w:tcW w:w="3518" w:type="dxa"/>
                  <w:tcBorders>
                    <w:left w:val="single" w:sz="4" w:space="0" w:color="auto"/>
                    <w:right w:val="single" w:sz="4" w:space="0" w:color="auto"/>
                  </w:tcBorders>
                </w:tcPr>
                <w:p w14:paraId="40E99D91"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межрегионального общевойскового учебного центра</w:t>
                  </w:r>
                </w:p>
              </w:tc>
              <w:tc>
                <w:tcPr>
                  <w:tcW w:w="1842" w:type="dxa"/>
                  <w:tcBorders>
                    <w:left w:val="single" w:sz="4" w:space="0" w:color="auto"/>
                    <w:right w:val="single" w:sz="4" w:space="0" w:color="auto"/>
                  </w:tcBorders>
                </w:tcPr>
                <w:p w14:paraId="5D4E9F89" w14:textId="77777777" w:rsidR="00DF129A" w:rsidRPr="00DF129A" w:rsidRDefault="00DF129A" w:rsidP="00DF129A">
                  <w:pPr>
                    <w:autoSpaceDE w:val="0"/>
                    <w:autoSpaceDN w:val="0"/>
                    <w:adjustRightInd w:val="0"/>
                    <w:spacing w:after="1" w:line="200" w:lineRule="atLeast"/>
                    <w:jc w:val="center"/>
                    <w:rPr>
                      <w:rFonts w:cs="Arial"/>
                      <w:szCs w:val="20"/>
                      <w:shd w:val="clear" w:color="auto" w:fill="C0C0C0"/>
                    </w:rPr>
                  </w:pPr>
                  <w:r w:rsidRPr="00DF129A">
                    <w:rPr>
                      <w:rFonts w:cs="Arial"/>
                      <w:szCs w:val="20"/>
                      <w:shd w:val="clear" w:color="auto" w:fill="C0C0C0"/>
                    </w:rPr>
                    <w:t>24 490</w:t>
                  </w:r>
                </w:p>
              </w:tc>
              <w:tc>
                <w:tcPr>
                  <w:tcW w:w="1993" w:type="dxa"/>
                  <w:tcBorders>
                    <w:left w:val="single" w:sz="4" w:space="0" w:color="auto"/>
                    <w:right w:val="single" w:sz="4" w:space="0" w:color="auto"/>
                  </w:tcBorders>
                </w:tcPr>
                <w:p w14:paraId="2C4B3F22"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w:t>
                  </w:r>
                </w:p>
              </w:tc>
            </w:tr>
            <w:tr w:rsidR="00DF129A" w14:paraId="2945AE20" w14:textId="77777777" w:rsidTr="00A5584F">
              <w:tc>
                <w:tcPr>
                  <w:tcW w:w="3518" w:type="dxa"/>
                  <w:tcBorders>
                    <w:left w:val="single" w:sz="4" w:space="0" w:color="auto"/>
                    <w:right w:val="single" w:sz="4" w:space="0" w:color="auto"/>
                  </w:tcBorders>
                </w:tcPr>
                <w:p w14:paraId="709DE4A6"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других образовательных организаций (обособленных подразделений)</w:t>
                  </w:r>
                </w:p>
              </w:tc>
              <w:tc>
                <w:tcPr>
                  <w:tcW w:w="1842" w:type="dxa"/>
                  <w:tcBorders>
                    <w:left w:val="single" w:sz="4" w:space="0" w:color="auto"/>
                    <w:right w:val="single" w:sz="4" w:space="0" w:color="auto"/>
                  </w:tcBorders>
                </w:tcPr>
                <w:p w14:paraId="7459BA6C" w14:textId="77777777" w:rsidR="00DF129A" w:rsidRPr="00DF129A" w:rsidRDefault="00DF129A" w:rsidP="00DF129A">
                  <w:pPr>
                    <w:autoSpaceDE w:val="0"/>
                    <w:autoSpaceDN w:val="0"/>
                    <w:adjustRightInd w:val="0"/>
                    <w:spacing w:after="1" w:line="200" w:lineRule="atLeast"/>
                    <w:jc w:val="center"/>
                    <w:rPr>
                      <w:rFonts w:cs="Arial"/>
                      <w:szCs w:val="20"/>
                      <w:shd w:val="clear" w:color="auto" w:fill="C0C0C0"/>
                    </w:rPr>
                  </w:pPr>
                  <w:r w:rsidRPr="00DF129A">
                    <w:rPr>
                      <w:rFonts w:cs="Arial"/>
                      <w:szCs w:val="20"/>
                      <w:shd w:val="clear" w:color="auto" w:fill="C0C0C0"/>
                    </w:rPr>
                    <w:t>20 630</w:t>
                  </w:r>
                </w:p>
              </w:tc>
              <w:tc>
                <w:tcPr>
                  <w:tcW w:w="1993" w:type="dxa"/>
                  <w:tcBorders>
                    <w:left w:val="single" w:sz="4" w:space="0" w:color="auto"/>
                    <w:right w:val="single" w:sz="4" w:space="0" w:color="auto"/>
                  </w:tcBorders>
                </w:tcPr>
                <w:p w14:paraId="3151C6D5"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w:t>
                  </w:r>
                </w:p>
              </w:tc>
            </w:tr>
            <w:tr w:rsidR="00DF129A" w14:paraId="5DA0D232" w14:textId="77777777" w:rsidTr="00A5584F">
              <w:tc>
                <w:tcPr>
                  <w:tcW w:w="3518" w:type="dxa"/>
                  <w:tcBorders>
                    <w:left w:val="single" w:sz="4" w:space="0" w:color="auto"/>
                    <w:right w:val="single" w:sz="4" w:space="0" w:color="auto"/>
                  </w:tcBorders>
                </w:tcPr>
                <w:p w14:paraId="7135C5CF"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 xml:space="preserve">Заведующий (начальник): отделом, отделением, частью </w:t>
                  </w:r>
                  <w:r>
                    <w:rPr>
                      <w:rFonts w:cs="Arial"/>
                      <w:szCs w:val="20"/>
                    </w:rPr>
                    <w:lastRenderedPageBreak/>
                    <w:t>(учебными), циклом, курсом (переподготовки и повышения квалификации), практикой (производственной)</w:t>
                  </w:r>
                </w:p>
              </w:tc>
              <w:tc>
                <w:tcPr>
                  <w:tcW w:w="1842" w:type="dxa"/>
                  <w:tcBorders>
                    <w:left w:val="single" w:sz="4" w:space="0" w:color="auto"/>
                    <w:right w:val="single" w:sz="4" w:space="0" w:color="auto"/>
                  </w:tcBorders>
                </w:tcPr>
                <w:p w14:paraId="36F27B47" w14:textId="77777777" w:rsidR="00DF129A" w:rsidRPr="00DF129A" w:rsidRDefault="00DF129A" w:rsidP="00DF129A">
                  <w:pPr>
                    <w:autoSpaceDE w:val="0"/>
                    <w:autoSpaceDN w:val="0"/>
                    <w:adjustRightInd w:val="0"/>
                    <w:spacing w:after="1" w:line="200" w:lineRule="atLeast"/>
                    <w:jc w:val="center"/>
                    <w:rPr>
                      <w:rFonts w:cs="Arial"/>
                      <w:szCs w:val="20"/>
                      <w:shd w:val="clear" w:color="auto" w:fill="C0C0C0"/>
                    </w:rPr>
                  </w:pPr>
                  <w:r w:rsidRPr="00DF129A">
                    <w:rPr>
                      <w:rFonts w:cs="Arial"/>
                      <w:szCs w:val="20"/>
                      <w:shd w:val="clear" w:color="auto" w:fill="C0C0C0"/>
                    </w:rPr>
                    <w:lastRenderedPageBreak/>
                    <w:t>14 030</w:t>
                  </w:r>
                </w:p>
              </w:tc>
              <w:tc>
                <w:tcPr>
                  <w:tcW w:w="1993" w:type="dxa"/>
                  <w:tcBorders>
                    <w:left w:val="single" w:sz="4" w:space="0" w:color="auto"/>
                    <w:right w:val="single" w:sz="4" w:space="0" w:color="auto"/>
                  </w:tcBorders>
                </w:tcPr>
                <w:p w14:paraId="0F702DFC" w14:textId="77777777" w:rsidR="00DF129A" w:rsidRPr="00DF129A" w:rsidRDefault="00DF129A" w:rsidP="00DF129A">
                  <w:pPr>
                    <w:autoSpaceDE w:val="0"/>
                    <w:autoSpaceDN w:val="0"/>
                    <w:adjustRightInd w:val="0"/>
                    <w:spacing w:after="1" w:line="200" w:lineRule="atLeast"/>
                    <w:jc w:val="center"/>
                    <w:rPr>
                      <w:rFonts w:cs="Arial"/>
                      <w:szCs w:val="20"/>
                      <w:shd w:val="clear" w:color="auto" w:fill="C0C0C0"/>
                    </w:rPr>
                  </w:pPr>
                  <w:r w:rsidRPr="00DF129A">
                    <w:rPr>
                      <w:rFonts w:cs="Arial"/>
                      <w:szCs w:val="20"/>
                      <w:shd w:val="clear" w:color="auto" w:fill="C0C0C0"/>
                    </w:rPr>
                    <w:t>17 540</w:t>
                  </w:r>
                </w:p>
              </w:tc>
            </w:tr>
            <w:tr w:rsidR="00DF129A" w14:paraId="184EB30B" w14:textId="77777777" w:rsidTr="00A5584F">
              <w:tc>
                <w:tcPr>
                  <w:tcW w:w="3518" w:type="dxa"/>
                  <w:tcBorders>
                    <w:left w:val="single" w:sz="4" w:space="0" w:color="auto"/>
                    <w:bottom w:val="single" w:sz="4" w:space="0" w:color="auto"/>
                    <w:right w:val="single" w:sz="4" w:space="0" w:color="auto"/>
                  </w:tcBorders>
                </w:tcPr>
                <w:p w14:paraId="7DACA419"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Заведующий: кабинетом, секцией, классом, лабораторией, производственной практикой, учебно-производственной (производственной) мастерской, учебно-консультационным пунктом</w:t>
                  </w:r>
                </w:p>
              </w:tc>
              <w:tc>
                <w:tcPr>
                  <w:tcW w:w="1842" w:type="dxa"/>
                  <w:tcBorders>
                    <w:left w:val="single" w:sz="4" w:space="0" w:color="auto"/>
                    <w:bottom w:val="single" w:sz="4" w:space="0" w:color="auto"/>
                    <w:right w:val="single" w:sz="4" w:space="0" w:color="auto"/>
                  </w:tcBorders>
                </w:tcPr>
                <w:p w14:paraId="63204E6A" w14:textId="77777777" w:rsidR="00DF129A" w:rsidRPr="00DF129A" w:rsidRDefault="00DF129A" w:rsidP="00DF129A">
                  <w:pPr>
                    <w:autoSpaceDE w:val="0"/>
                    <w:autoSpaceDN w:val="0"/>
                    <w:adjustRightInd w:val="0"/>
                    <w:spacing w:after="1" w:line="200" w:lineRule="atLeast"/>
                    <w:jc w:val="center"/>
                    <w:rPr>
                      <w:rFonts w:cs="Arial"/>
                      <w:szCs w:val="20"/>
                      <w:shd w:val="clear" w:color="auto" w:fill="C0C0C0"/>
                    </w:rPr>
                  </w:pPr>
                  <w:r w:rsidRPr="00DF129A">
                    <w:rPr>
                      <w:rFonts w:cs="Arial"/>
                      <w:szCs w:val="20"/>
                      <w:shd w:val="clear" w:color="auto" w:fill="C0C0C0"/>
                    </w:rPr>
                    <w:t>13 060</w:t>
                  </w:r>
                </w:p>
              </w:tc>
              <w:tc>
                <w:tcPr>
                  <w:tcW w:w="1993" w:type="dxa"/>
                  <w:tcBorders>
                    <w:left w:val="single" w:sz="4" w:space="0" w:color="auto"/>
                    <w:bottom w:val="single" w:sz="4" w:space="0" w:color="auto"/>
                    <w:right w:val="single" w:sz="4" w:space="0" w:color="auto"/>
                  </w:tcBorders>
                </w:tcPr>
                <w:p w14:paraId="696D11BF" w14:textId="77777777" w:rsidR="00DF129A" w:rsidRPr="00DF129A" w:rsidRDefault="00DF129A" w:rsidP="00DF129A">
                  <w:pPr>
                    <w:autoSpaceDE w:val="0"/>
                    <w:autoSpaceDN w:val="0"/>
                    <w:adjustRightInd w:val="0"/>
                    <w:spacing w:after="1" w:line="200" w:lineRule="atLeast"/>
                    <w:jc w:val="center"/>
                    <w:rPr>
                      <w:rFonts w:cs="Arial"/>
                      <w:szCs w:val="20"/>
                      <w:shd w:val="clear" w:color="auto" w:fill="C0C0C0"/>
                    </w:rPr>
                  </w:pPr>
                  <w:r w:rsidRPr="00DF129A">
                    <w:rPr>
                      <w:rFonts w:cs="Arial"/>
                      <w:szCs w:val="20"/>
                      <w:shd w:val="clear" w:color="auto" w:fill="C0C0C0"/>
                    </w:rPr>
                    <w:t>16 340</w:t>
                  </w:r>
                </w:p>
              </w:tc>
            </w:tr>
          </w:tbl>
          <w:p w14:paraId="1E375AA1" w14:textId="77777777" w:rsidR="00DF129A" w:rsidRDefault="00DF129A" w:rsidP="00DF129A">
            <w:pPr>
              <w:autoSpaceDE w:val="0"/>
              <w:autoSpaceDN w:val="0"/>
              <w:adjustRightInd w:val="0"/>
              <w:spacing w:after="1" w:line="200" w:lineRule="atLeast"/>
              <w:jc w:val="both"/>
              <w:rPr>
                <w:rFonts w:cs="Arial"/>
                <w:szCs w:val="20"/>
              </w:rPr>
            </w:pPr>
          </w:p>
          <w:p w14:paraId="4C9C9DB7" w14:textId="77777777" w:rsidR="00DF129A" w:rsidRPr="004924CE" w:rsidRDefault="00DF129A" w:rsidP="00DF129A">
            <w:pPr>
              <w:autoSpaceDE w:val="0"/>
              <w:autoSpaceDN w:val="0"/>
              <w:adjustRightInd w:val="0"/>
              <w:spacing w:after="1" w:line="200" w:lineRule="atLeast"/>
              <w:jc w:val="center"/>
              <w:rPr>
                <w:rFonts w:cs="Arial"/>
                <w:szCs w:val="20"/>
              </w:rPr>
            </w:pPr>
            <w:r w:rsidRPr="004924CE">
              <w:rPr>
                <w:rFonts w:cs="Arial"/>
                <w:b/>
                <w:bCs/>
                <w:szCs w:val="20"/>
              </w:rPr>
              <w:t>Образовательные организации, реализующие образовательные</w:t>
            </w:r>
          </w:p>
          <w:p w14:paraId="2F5B5D68" w14:textId="77777777" w:rsidR="00DF129A" w:rsidRPr="004924CE" w:rsidRDefault="00DF129A" w:rsidP="00DF129A">
            <w:pPr>
              <w:autoSpaceDE w:val="0"/>
              <w:autoSpaceDN w:val="0"/>
              <w:adjustRightInd w:val="0"/>
              <w:spacing w:after="1" w:line="200" w:lineRule="atLeast"/>
              <w:jc w:val="center"/>
              <w:rPr>
                <w:rFonts w:cs="Arial"/>
                <w:szCs w:val="20"/>
              </w:rPr>
            </w:pPr>
            <w:r w:rsidRPr="004924CE">
              <w:rPr>
                <w:rFonts w:cs="Arial"/>
                <w:b/>
                <w:bCs/>
                <w:szCs w:val="20"/>
              </w:rPr>
              <w:t>программы дошкольного, начального общего, основного общего,</w:t>
            </w:r>
          </w:p>
          <w:p w14:paraId="5F1B3625" w14:textId="77777777" w:rsidR="00DF129A" w:rsidRPr="004924CE" w:rsidRDefault="00DF129A" w:rsidP="00DF129A">
            <w:pPr>
              <w:autoSpaceDE w:val="0"/>
              <w:autoSpaceDN w:val="0"/>
              <w:adjustRightInd w:val="0"/>
              <w:spacing w:after="1" w:line="200" w:lineRule="atLeast"/>
              <w:jc w:val="center"/>
              <w:rPr>
                <w:rFonts w:cs="Arial"/>
                <w:szCs w:val="20"/>
              </w:rPr>
            </w:pPr>
            <w:r w:rsidRPr="004924CE">
              <w:rPr>
                <w:rFonts w:cs="Arial"/>
                <w:b/>
                <w:bCs/>
                <w:szCs w:val="20"/>
              </w:rPr>
              <w:t>среднего общего образования</w:t>
            </w:r>
          </w:p>
          <w:p w14:paraId="31F921B4" w14:textId="77777777" w:rsidR="00DF129A" w:rsidRDefault="00DF129A" w:rsidP="00DF129A">
            <w:pPr>
              <w:autoSpaceDE w:val="0"/>
              <w:autoSpaceDN w:val="0"/>
              <w:adjustRightInd w:val="0"/>
              <w:spacing w:after="1" w:line="200" w:lineRule="atLeast"/>
              <w:jc w:val="both"/>
              <w:rPr>
                <w:rFonts w:cs="Arial"/>
                <w:szCs w:val="20"/>
              </w:rPr>
            </w:pPr>
          </w:p>
          <w:p w14:paraId="3D8EBE52" w14:textId="77777777" w:rsidR="00DF129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DF129A">
              <w:rPr>
                <w:rFonts w:cs="Arial"/>
                <w:szCs w:val="20"/>
                <w:shd w:val="clear" w:color="auto" w:fill="C0C0C0"/>
              </w:rPr>
              <w:t>62</w:t>
            </w:r>
          </w:p>
          <w:p w14:paraId="28283804"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9"/>
              <w:gridCol w:w="1843"/>
              <w:gridCol w:w="1864"/>
            </w:tblGrid>
            <w:tr w:rsidR="00DF129A" w14:paraId="6D07844A" w14:textId="77777777" w:rsidTr="00A5584F">
              <w:tc>
                <w:tcPr>
                  <w:tcW w:w="7366" w:type="dxa"/>
                  <w:gridSpan w:val="3"/>
                  <w:tcBorders>
                    <w:top w:val="single" w:sz="4" w:space="0" w:color="auto"/>
                    <w:left w:val="single" w:sz="4" w:space="0" w:color="auto"/>
                    <w:bottom w:val="single" w:sz="4" w:space="0" w:color="auto"/>
                    <w:right w:val="single" w:sz="4" w:space="0" w:color="auto"/>
                  </w:tcBorders>
                </w:tcPr>
                <w:p w14:paraId="29F9BE55"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Суворовские военные, Нахимовское военно-морское и военно-музыкальное училища, кадетские (морские кадетские) корпуса и президентские кадетские училища</w:t>
                  </w:r>
                </w:p>
              </w:tc>
            </w:tr>
            <w:tr w:rsidR="00DF129A" w14:paraId="023CE919" w14:textId="77777777" w:rsidTr="00A5584F">
              <w:tc>
                <w:tcPr>
                  <w:tcW w:w="5502" w:type="dxa"/>
                  <w:gridSpan w:val="2"/>
                  <w:tcBorders>
                    <w:top w:val="single" w:sz="4" w:space="0" w:color="auto"/>
                    <w:left w:val="single" w:sz="4" w:space="0" w:color="auto"/>
                    <w:bottom w:val="single" w:sz="4" w:space="0" w:color="auto"/>
                    <w:right w:val="single" w:sz="4" w:space="0" w:color="auto"/>
                  </w:tcBorders>
                </w:tcPr>
                <w:p w14:paraId="546AFAAD"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864" w:type="dxa"/>
                  <w:tcBorders>
                    <w:top w:val="single" w:sz="4" w:space="0" w:color="auto"/>
                    <w:left w:val="single" w:sz="4" w:space="0" w:color="auto"/>
                    <w:bottom w:val="single" w:sz="4" w:space="0" w:color="auto"/>
                    <w:right w:val="single" w:sz="4" w:space="0" w:color="auto"/>
                  </w:tcBorders>
                </w:tcPr>
                <w:p w14:paraId="271F98FD"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50123AF0" w14:textId="77777777" w:rsidTr="00A5584F">
              <w:tc>
                <w:tcPr>
                  <w:tcW w:w="5502" w:type="dxa"/>
                  <w:gridSpan w:val="2"/>
                  <w:tcBorders>
                    <w:top w:val="single" w:sz="4" w:space="0" w:color="auto"/>
                    <w:left w:val="single" w:sz="4" w:space="0" w:color="auto"/>
                    <w:bottom w:val="single" w:sz="4" w:space="0" w:color="auto"/>
                    <w:right w:val="single" w:sz="4" w:space="0" w:color="auto"/>
                  </w:tcBorders>
                </w:tcPr>
                <w:p w14:paraId="75C7069F"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1</w:t>
                  </w:r>
                </w:p>
              </w:tc>
              <w:tc>
                <w:tcPr>
                  <w:tcW w:w="1864" w:type="dxa"/>
                  <w:tcBorders>
                    <w:top w:val="single" w:sz="4" w:space="0" w:color="auto"/>
                    <w:left w:val="single" w:sz="4" w:space="0" w:color="auto"/>
                    <w:bottom w:val="single" w:sz="4" w:space="0" w:color="auto"/>
                    <w:right w:val="single" w:sz="4" w:space="0" w:color="auto"/>
                  </w:tcBorders>
                </w:tcPr>
                <w:p w14:paraId="6F55F7D9"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2</w:t>
                  </w:r>
                </w:p>
              </w:tc>
            </w:tr>
            <w:tr w:rsidR="00DF129A" w14:paraId="69FB9FE0" w14:textId="77777777" w:rsidTr="00A5584F">
              <w:tc>
                <w:tcPr>
                  <w:tcW w:w="5502" w:type="dxa"/>
                  <w:gridSpan w:val="2"/>
                  <w:tcBorders>
                    <w:top w:val="single" w:sz="4" w:space="0" w:color="auto"/>
                    <w:left w:val="single" w:sz="4" w:space="0" w:color="auto"/>
                    <w:right w:val="single" w:sz="4" w:space="0" w:color="auto"/>
                  </w:tcBorders>
                </w:tcPr>
                <w:p w14:paraId="666BF3CF"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 училища, корпуса (имеющих в своем составе филиалы)</w:t>
                  </w:r>
                </w:p>
              </w:tc>
              <w:tc>
                <w:tcPr>
                  <w:tcW w:w="1864" w:type="dxa"/>
                  <w:tcBorders>
                    <w:top w:val="single" w:sz="4" w:space="0" w:color="auto"/>
                    <w:left w:val="single" w:sz="4" w:space="0" w:color="auto"/>
                    <w:right w:val="single" w:sz="4" w:space="0" w:color="auto"/>
                  </w:tcBorders>
                </w:tcPr>
                <w:p w14:paraId="5675383F"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22 730</w:t>
                  </w:r>
                </w:p>
              </w:tc>
            </w:tr>
            <w:tr w:rsidR="00DF129A" w14:paraId="5932D19A" w14:textId="77777777" w:rsidTr="00A5584F">
              <w:tc>
                <w:tcPr>
                  <w:tcW w:w="5502" w:type="dxa"/>
                  <w:gridSpan w:val="2"/>
                  <w:tcBorders>
                    <w:left w:val="single" w:sz="4" w:space="0" w:color="auto"/>
                    <w:right w:val="single" w:sz="4" w:space="0" w:color="auto"/>
                  </w:tcBorders>
                </w:tcPr>
                <w:p w14:paraId="75315027"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Заместитель руководителя (директора, начальника, заведующего): училища, корпуса (имеющих в своем составе филиалы)</w:t>
                  </w:r>
                </w:p>
              </w:tc>
              <w:tc>
                <w:tcPr>
                  <w:tcW w:w="1864" w:type="dxa"/>
                  <w:tcBorders>
                    <w:left w:val="single" w:sz="4" w:space="0" w:color="auto"/>
                    <w:right w:val="single" w:sz="4" w:space="0" w:color="auto"/>
                  </w:tcBorders>
                </w:tcPr>
                <w:p w14:paraId="7FDCEB10"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21 150</w:t>
                  </w:r>
                </w:p>
              </w:tc>
            </w:tr>
            <w:tr w:rsidR="00DF129A" w14:paraId="68BD40A2" w14:textId="77777777" w:rsidTr="00A5584F">
              <w:tc>
                <w:tcPr>
                  <w:tcW w:w="5502" w:type="dxa"/>
                  <w:gridSpan w:val="2"/>
                  <w:tcBorders>
                    <w:left w:val="single" w:sz="4" w:space="0" w:color="auto"/>
                    <w:right w:val="single" w:sz="4" w:space="0" w:color="auto"/>
                  </w:tcBorders>
                </w:tcPr>
                <w:p w14:paraId="0D9FE67A"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 училища, корпуса (не имеющих в своем составе филиалов); филиала училища (корпуса)</w:t>
                  </w:r>
                </w:p>
              </w:tc>
              <w:tc>
                <w:tcPr>
                  <w:tcW w:w="1864" w:type="dxa"/>
                  <w:tcBorders>
                    <w:left w:val="single" w:sz="4" w:space="0" w:color="auto"/>
                    <w:right w:val="single" w:sz="4" w:space="0" w:color="auto"/>
                  </w:tcBorders>
                </w:tcPr>
                <w:p w14:paraId="4A598E84"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20 630</w:t>
                  </w:r>
                </w:p>
              </w:tc>
            </w:tr>
            <w:tr w:rsidR="00DF129A" w14:paraId="3AF3E27E" w14:textId="77777777" w:rsidTr="00A5584F">
              <w:tc>
                <w:tcPr>
                  <w:tcW w:w="5502" w:type="dxa"/>
                  <w:gridSpan w:val="2"/>
                  <w:tcBorders>
                    <w:left w:val="single" w:sz="4" w:space="0" w:color="auto"/>
                    <w:right w:val="single" w:sz="4" w:space="0" w:color="auto"/>
                  </w:tcBorders>
                </w:tcPr>
                <w:p w14:paraId="3F656928"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lastRenderedPageBreak/>
                    <w:t>Заместитель руководителя (директора, начальника, заведующего): училища, корпуса (не имеющих в своем составе филиалов); филиала училища (корпуса)</w:t>
                  </w:r>
                </w:p>
              </w:tc>
              <w:tc>
                <w:tcPr>
                  <w:tcW w:w="1864" w:type="dxa"/>
                  <w:tcBorders>
                    <w:left w:val="single" w:sz="4" w:space="0" w:color="auto"/>
                    <w:right w:val="single" w:sz="4" w:space="0" w:color="auto"/>
                  </w:tcBorders>
                </w:tcPr>
                <w:p w14:paraId="3080095C"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19 340</w:t>
                  </w:r>
                </w:p>
              </w:tc>
            </w:tr>
            <w:tr w:rsidR="00DF129A" w14:paraId="1FA9FD4C" w14:textId="77777777" w:rsidTr="00A5584F">
              <w:tc>
                <w:tcPr>
                  <w:tcW w:w="5502" w:type="dxa"/>
                  <w:gridSpan w:val="2"/>
                  <w:tcBorders>
                    <w:left w:val="single" w:sz="4" w:space="0" w:color="auto"/>
                    <w:right w:val="single" w:sz="4" w:space="0" w:color="auto"/>
                  </w:tcBorders>
                </w:tcPr>
                <w:p w14:paraId="3944CDF8"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Помощник руководителя (директора, начальника, заведующего) училища (корпуса), филиала училища (корпуса) по безопасности</w:t>
                  </w:r>
                </w:p>
              </w:tc>
              <w:tc>
                <w:tcPr>
                  <w:tcW w:w="1864" w:type="dxa"/>
                  <w:tcBorders>
                    <w:left w:val="single" w:sz="4" w:space="0" w:color="auto"/>
                    <w:right w:val="single" w:sz="4" w:space="0" w:color="auto"/>
                  </w:tcBorders>
                </w:tcPr>
                <w:p w14:paraId="1F9E86E7"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17 540</w:t>
                  </w:r>
                </w:p>
              </w:tc>
            </w:tr>
            <w:tr w:rsidR="00DF129A" w14:paraId="23EC5AE6" w14:textId="77777777" w:rsidTr="00A5584F">
              <w:tc>
                <w:tcPr>
                  <w:tcW w:w="5502" w:type="dxa"/>
                  <w:gridSpan w:val="2"/>
                  <w:tcBorders>
                    <w:left w:val="single" w:sz="4" w:space="0" w:color="auto"/>
                    <w:right w:val="single" w:sz="4" w:space="0" w:color="auto"/>
                  </w:tcBorders>
                </w:tcPr>
                <w:p w14:paraId="57671AFC"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Заведующий (начальник): отделом (учебным, воспитательной работы), кабинетом (методическим, учебным), лабораторией (инновационных образовательных технологий, технических средств обучения), мастерской (учебно-производственной)</w:t>
                  </w:r>
                </w:p>
              </w:tc>
              <w:tc>
                <w:tcPr>
                  <w:tcW w:w="1864" w:type="dxa"/>
                  <w:tcBorders>
                    <w:left w:val="single" w:sz="4" w:space="0" w:color="auto"/>
                    <w:right w:val="single" w:sz="4" w:space="0" w:color="auto"/>
                  </w:tcBorders>
                </w:tcPr>
                <w:p w14:paraId="29830F3D"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17 190</w:t>
                  </w:r>
                </w:p>
              </w:tc>
            </w:tr>
            <w:tr w:rsidR="00DF129A" w14:paraId="182304C9" w14:textId="77777777" w:rsidTr="00A5584F">
              <w:tc>
                <w:tcPr>
                  <w:tcW w:w="5502" w:type="dxa"/>
                  <w:gridSpan w:val="2"/>
                  <w:tcBorders>
                    <w:left w:val="single" w:sz="4" w:space="0" w:color="auto"/>
                    <w:right w:val="single" w:sz="4" w:space="0" w:color="auto"/>
                  </w:tcBorders>
                </w:tcPr>
                <w:p w14:paraId="3D67E4D3"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Заведующий мастерской (по ремонту музыкальных инструментов)</w:t>
                  </w:r>
                </w:p>
              </w:tc>
              <w:tc>
                <w:tcPr>
                  <w:tcW w:w="1864" w:type="dxa"/>
                  <w:tcBorders>
                    <w:left w:val="single" w:sz="4" w:space="0" w:color="auto"/>
                    <w:right w:val="single" w:sz="4" w:space="0" w:color="auto"/>
                  </w:tcBorders>
                </w:tcPr>
                <w:p w14:paraId="55C24021"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14 030</w:t>
                  </w:r>
                </w:p>
              </w:tc>
            </w:tr>
            <w:tr w:rsidR="00DF129A" w14:paraId="29D0A3AF" w14:textId="77777777" w:rsidTr="00A5584F">
              <w:tc>
                <w:tcPr>
                  <w:tcW w:w="5502" w:type="dxa"/>
                  <w:gridSpan w:val="2"/>
                  <w:tcBorders>
                    <w:left w:val="single" w:sz="4" w:space="0" w:color="auto"/>
                    <w:bottom w:val="single" w:sz="4" w:space="0" w:color="auto"/>
                    <w:right w:val="single" w:sz="4" w:space="0" w:color="auto"/>
                  </w:tcBorders>
                </w:tcPr>
                <w:p w14:paraId="127B61D9"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Начальник отдела (общего)</w:t>
                  </w:r>
                </w:p>
              </w:tc>
              <w:tc>
                <w:tcPr>
                  <w:tcW w:w="1864" w:type="dxa"/>
                  <w:tcBorders>
                    <w:left w:val="single" w:sz="4" w:space="0" w:color="auto"/>
                    <w:bottom w:val="single" w:sz="4" w:space="0" w:color="auto"/>
                    <w:right w:val="single" w:sz="4" w:space="0" w:color="auto"/>
                  </w:tcBorders>
                </w:tcPr>
                <w:p w14:paraId="2265789B"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13 260</w:t>
                  </w:r>
                </w:p>
              </w:tc>
            </w:tr>
            <w:tr w:rsidR="00DF129A" w14:paraId="3B090711" w14:textId="77777777" w:rsidTr="00A5584F">
              <w:tc>
                <w:tcPr>
                  <w:tcW w:w="7366" w:type="dxa"/>
                  <w:gridSpan w:val="3"/>
                  <w:tcBorders>
                    <w:top w:val="single" w:sz="4" w:space="0" w:color="auto"/>
                    <w:left w:val="single" w:sz="4" w:space="0" w:color="auto"/>
                    <w:bottom w:val="single" w:sz="4" w:space="0" w:color="auto"/>
                    <w:right w:val="single" w:sz="4" w:space="0" w:color="auto"/>
                  </w:tcBorders>
                </w:tcPr>
                <w:p w14:paraId="44242E17"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Общеобразовательные школы, школы-интернаты, дошкольные детские организации (детские сады)</w:t>
                  </w:r>
                </w:p>
              </w:tc>
            </w:tr>
            <w:tr w:rsidR="00DF129A" w14:paraId="04A7B3C3" w14:textId="77777777" w:rsidTr="00A5584F">
              <w:tc>
                <w:tcPr>
                  <w:tcW w:w="3659" w:type="dxa"/>
                  <w:vMerge w:val="restart"/>
                  <w:tcBorders>
                    <w:top w:val="single" w:sz="4" w:space="0" w:color="auto"/>
                    <w:left w:val="single" w:sz="4" w:space="0" w:color="auto"/>
                    <w:bottom w:val="single" w:sz="4" w:space="0" w:color="auto"/>
                    <w:right w:val="single" w:sz="4" w:space="0" w:color="auto"/>
                  </w:tcBorders>
                </w:tcPr>
                <w:p w14:paraId="6460E16E"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07" w:type="dxa"/>
                  <w:gridSpan w:val="2"/>
                  <w:tcBorders>
                    <w:top w:val="single" w:sz="4" w:space="0" w:color="auto"/>
                    <w:left w:val="single" w:sz="4" w:space="0" w:color="auto"/>
                    <w:bottom w:val="single" w:sz="4" w:space="0" w:color="auto"/>
                    <w:right w:val="single" w:sz="4" w:space="0" w:color="auto"/>
                  </w:tcBorders>
                </w:tcPr>
                <w:p w14:paraId="73B51306"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26A201B7" w14:textId="77777777" w:rsidTr="00A5584F">
              <w:tc>
                <w:tcPr>
                  <w:tcW w:w="3659" w:type="dxa"/>
                  <w:vMerge/>
                  <w:tcBorders>
                    <w:top w:val="single" w:sz="4" w:space="0" w:color="auto"/>
                    <w:left w:val="single" w:sz="4" w:space="0" w:color="auto"/>
                    <w:bottom w:val="single" w:sz="4" w:space="0" w:color="auto"/>
                    <w:right w:val="single" w:sz="4" w:space="0" w:color="auto"/>
                  </w:tcBorders>
                </w:tcPr>
                <w:p w14:paraId="30A7E694" w14:textId="77777777" w:rsidR="00DF129A" w:rsidRDefault="00DF129A" w:rsidP="00DF129A">
                  <w:pPr>
                    <w:autoSpaceDE w:val="0"/>
                    <w:autoSpaceDN w:val="0"/>
                    <w:adjustRightInd w:val="0"/>
                    <w:spacing w:after="1" w:line="200" w:lineRule="atLeast"/>
                    <w:ind w:firstLine="540"/>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34459216"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городе</w:t>
                  </w:r>
                </w:p>
              </w:tc>
              <w:tc>
                <w:tcPr>
                  <w:tcW w:w="1864" w:type="dxa"/>
                  <w:tcBorders>
                    <w:top w:val="single" w:sz="4" w:space="0" w:color="auto"/>
                    <w:left w:val="single" w:sz="4" w:space="0" w:color="auto"/>
                    <w:bottom w:val="single" w:sz="4" w:space="0" w:color="auto"/>
                    <w:right w:val="single" w:sz="4" w:space="0" w:color="auto"/>
                  </w:tcBorders>
                </w:tcPr>
                <w:p w14:paraId="6C02130E"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Образовательная организация в сельской местности</w:t>
                  </w:r>
                </w:p>
              </w:tc>
            </w:tr>
            <w:tr w:rsidR="00DF129A" w14:paraId="7B7CED86" w14:textId="77777777" w:rsidTr="00A5584F">
              <w:tc>
                <w:tcPr>
                  <w:tcW w:w="3659" w:type="dxa"/>
                  <w:tcBorders>
                    <w:top w:val="single" w:sz="4" w:space="0" w:color="auto"/>
                    <w:left w:val="single" w:sz="4" w:space="0" w:color="auto"/>
                    <w:right w:val="single" w:sz="4" w:space="0" w:color="auto"/>
                  </w:tcBorders>
                </w:tcPr>
                <w:p w14:paraId="30288640"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Руководитель (директор, начальник, заведующий):</w:t>
                  </w:r>
                </w:p>
              </w:tc>
              <w:tc>
                <w:tcPr>
                  <w:tcW w:w="1843" w:type="dxa"/>
                  <w:tcBorders>
                    <w:top w:val="single" w:sz="4" w:space="0" w:color="auto"/>
                    <w:left w:val="single" w:sz="4" w:space="0" w:color="auto"/>
                    <w:right w:val="single" w:sz="4" w:space="0" w:color="auto"/>
                  </w:tcBorders>
                </w:tcPr>
                <w:p w14:paraId="1DB304A4" w14:textId="77777777" w:rsidR="00DF129A" w:rsidRDefault="00DF129A" w:rsidP="00DF129A">
                  <w:pPr>
                    <w:autoSpaceDE w:val="0"/>
                    <w:autoSpaceDN w:val="0"/>
                    <w:adjustRightInd w:val="0"/>
                    <w:spacing w:after="1" w:line="200" w:lineRule="atLeast"/>
                    <w:rPr>
                      <w:rFonts w:cs="Arial"/>
                      <w:szCs w:val="20"/>
                    </w:rPr>
                  </w:pPr>
                </w:p>
              </w:tc>
              <w:tc>
                <w:tcPr>
                  <w:tcW w:w="1864" w:type="dxa"/>
                  <w:tcBorders>
                    <w:top w:val="single" w:sz="4" w:space="0" w:color="auto"/>
                    <w:left w:val="single" w:sz="4" w:space="0" w:color="auto"/>
                    <w:right w:val="single" w:sz="4" w:space="0" w:color="auto"/>
                  </w:tcBorders>
                </w:tcPr>
                <w:p w14:paraId="77C5D4AD" w14:textId="77777777" w:rsidR="00DF129A" w:rsidRDefault="00DF129A" w:rsidP="00DF129A">
                  <w:pPr>
                    <w:autoSpaceDE w:val="0"/>
                    <w:autoSpaceDN w:val="0"/>
                    <w:adjustRightInd w:val="0"/>
                    <w:spacing w:after="1" w:line="200" w:lineRule="atLeast"/>
                    <w:rPr>
                      <w:rFonts w:cs="Arial"/>
                      <w:szCs w:val="20"/>
                    </w:rPr>
                  </w:pPr>
                </w:p>
              </w:tc>
            </w:tr>
            <w:tr w:rsidR="00DF129A" w14:paraId="4D304BDD" w14:textId="77777777" w:rsidTr="00A5584F">
              <w:tc>
                <w:tcPr>
                  <w:tcW w:w="3659" w:type="dxa"/>
                  <w:tcBorders>
                    <w:left w:val="single" w:sz="4" w:space="0" w:color="auto"/>
                    <w:right w:val="single" w:sz="4" w:space="0" w:color="auto"/>
                  </w:tcBorders>
                </w:tcPr>
                <w:p w14:paraId="02B1377A"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центра дошкольного и среднего образования</w:t>
                  </w:r>
                </w:p>
              </w:tc>
              <w:tc>
                <w:tcPr>
                  <w:tcW w:w="1843" w:type="dxa"/>
                  <w:tcBorders>
                    <w:left w:val="single" w:sz="4" w:space="0" w:color="auto"/>
                    <w:right w:val="single" w:sz="4" w:space="0" w:color="auto"/>
                  </w:tcBorders>
                </w:tcPr>
                <w:p w14:paraId="63A9F84B"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24 490</w:t>
                  </w:r>
                </w:p>
              </w:tc>
              <w:tc>
                <w:tcPr>
                  <w:tcW w:w="1864" w:type="dxa"/>
                  <w:tcBorders>
                    <w:left w:val="single" w:sz="4" w:space="0" w:color="auto"/>
                    <w:right w:val="single" w:sz="4" w:space="0" w:color="auto"/>
                  </w:tcBorders>
                </w:tcPr>
                <w:p w14:paraId="0AA73F33"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w:t>
                  </w:r>
                </w:p>
              </w:tc>
            </w:tr>
            <w:tr w:rsidR="00DF129A" w14:paraId="586F2B8A" w14:textId="77777777" w:rsidTr="00A5584F">
              <w:tc>
                <w:tcPr>
                  <w:tcW w:w="3659" w:type="dxa"/>
                  <w:tcBorders>
                    <w:left w:val="single" w:sz="4" w:space="0" w:color="auto"/>
                    <w:right w:val="single" w:sz="4" w:space="0" w:color="auto"/>
                  </w:tcBorders>
                </w:tcPr>
                <w:p w14:paraId="50DB29F0"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средней общеобразовательной школы, школы-интерната</w:t>
                  </w:r>
                </w:p>
              </w:tc>
              <w:tc>
                <w:tcPr>
                  <w:tcW w:w="1843" w:type="dxa"/>
                  <w:tcBorders>
                    <w:left w:val="single" w:sz="4" w:space="0" w:color="auto"/>
                    <w:right w:val="single" w:sz="4" w:space="0" w:color="auto"/>
                  </w:tcBorders>
                </w:tcPr>
                <w:p w14:paraId="02E4AF10"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20 630</w:t>
                  </w:r>
                </w:p>
              </w:tc>
              <w:tc>
                <w:tcPr>
                  <w:tcW w:w="1864" w:type="dxa"/>
                  <w:tcBorders>
                    <w:left w:val="single" w:sz="4" w:space="0" w:color="auto"/>
                    <w:right w:val="single" w:sz="4" w:space="0" w:color="auto"/>
                  </w:tcBorders>
                </w:tcPr>
                <w:p w14:paraId="1A1CA83F" w14:textId="77777777" w:rsidR="00DF129A" w:rsidRDefault="00DF129A" w:rsidP="00DF129A">
                  <w:pPr>
                    <w:autoSpaceDE w:val="0"/>
                    <w:autoSpaceDN w:val="0"/>
                    <w:adjustRightInd w:val="0"/>
                    <w:spacing w:after="1" w:line="200" w:lineRule="atLeast"/>
                    <w:jc w:val="center"/>
                    <w:rPr>
                      <w:rFonts w:cs="Arial"/>
                      <w:szCs w:val="20"/>
                    </w:rPr>
                  </w:pPr>
                  <w:r w:rsidRPr="007018CF">
                    <w:rPr>
                      <w:rFonts w:cs="Arial"/>
                      <w:szCs w:val="20"/>
                      <w:shd w:val="clear" w:color="auto" w:fill="C0C0C0"/>
                    </w:rPr>
                    <w:t>21 920</w:t>
                  </w:r>
                </w:p>
              </w:tc>
            </w:tr>
            <w:tr w:rsidR="00DF129A" w14:paraId="2BABDED1" w14:textId="77777777" w:rsidTr="00A5584F">
              <w:tc>
                <w:tcPr>
                  <w:tcW w:w="3659" w:type="dxa"/>
                  <w:tcBorders>
                    <w:left w:val="single" w:sz="4" w:space="0" w:color="auto"/>
                    <w:right w:val="single" w:sz="4" w:space="0" w:color="auto"/>
                  </w:tcBorders>
                  <w:vAlign w:val="bottom"/>
                </w:tcPr>
                <w:p w14:paraId="3BE635E2"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детского сада с количеством групп:</w:t>
                  </w:r>
                </w:p>
              </w:tc>
              <w:tc>
                <w:tcPr>
                  <w:tcW w:w="1843" w:type="dxa"/>
                  <w:tcBorders>
                    <w:left w:val="single" w:sz="4" w:space="0" w:color="auto"/>
                    <w:right w:val="single" w:sz="4" w:space="0" w:color="auto"/>
                  </w:tcBorders>
                </w:tcPr>
                <w:p w14:paraId="09ADF666" w14:textId="77777777" w:rsidR="00DF129A" w:rsidRDefault="00DF129A" w:rsidP="00DF129A">
                  <w:pPr>
                    <w:autoSpaceDE w:val="0"/>
                    <w:autoSpaceDN w:val="0"/>
                    <w:adjustRightInd w:val="0"/>
                    <w:spacing w:after="1" w:line="200" w:lineRule="atLeast"/>
                    <w:rPr>
                      <w:rFonts w:cs="Arial"/>
                      <w:szCs w:val="20"/>
                    </w:rPr>
                  </w:pPr>
                </w:p>
              </w:tc>
              <w:tc>
                <w:tcPr>
                  <w:tcW w:w="1864" w:type="dxa"/>
                  <w:tcBorders>
                    <w:left w:val="single" w:sz="4" w:space="0" w:color="auto"/>
                    <w:right w:val="single" w:sz="4" w:space="0" w:color="auto"/>
                  </w:tcBorders>
                </w:tcPr>
                <w:p w14:paraId="71D24B9E" w14:textId="77777777" w:rsidR="00DF129A" w:rsidRDefault="00DF129A" w:rsidP="00DF129A">
                  <w:pPr>
                    <w:autoSpaceDE w:val="0"/>
                    <w:autoSpaceDN w:val="0"/>
                    <w:adjustRightInd w:val="0"/>
                    <w:spacing w:after="1" w:line="200" w:lineRule="atLeast"/>
                    <w:rPr>
                      <w:rFonts w:cs="Arial"/>
                      <w:szCs w:val="20"/>
                    </w:rPr>
                  </w:pPr>
                </w:p>
              </w:tc>
            </w:tr>
            <w:tr w:rsidR="00DF129A" w14:paraId="03D9B27A" w14:textId="77777777" w:rsidTr="00A5584F">
              <w:tc>
                <w:tcPr>
                  <w:tcW w:w="3659" w:type="dxa"/>
                  <w:tcBorders>
                    <w:left w:val="single" w:sz="4" w:space="0" w:color="auto"/>
                    <w:right w:val="single" w:sz="4" w:space="0" w:color="auto"/>
                  </w:tcBorders>
                </w:tcPr>
                <w:p w14:paraId="7B8FB97C"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lastRenderedPageBreak/>
                    <w:t>до 7</w:t>
                  </w:r>
                </w:p>
              </w:tc>
              <w:tc>
                <w:tcPr>
                  <w:tcW w:w="1843" w:type="dxa"/>
                  <w:tcBorders>
                    <w:left w:val="single" w:sz="4" w:space="0" w:color="auto"/>
                    <w:right w:val="single" w:sz="4" w:space="0" w:color="auto"/>
                  </w:tcBorders>
                </w:tcPr>
                <w:p w14:paraId="53CBC7C7"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15 090</w:t>
                  </w:r>
                </w:p>
              </w:tc>
              <w:tc>
                <w:tcPr>
                  <w:tcW w:w="1864" w:type="dxa"/>
                  <w:tcBorders>
                    <w:left w:val="single" w:sz="4" w:space="0" w:color="auto"/>
                    <w:right w:val="single" w:sz="4" w:space="0" w:color="auto"/>
                  </w:tcBorders>
                </w:tcPr>
                <w:p w14:paraId="4BBBEF57"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17 630</w:t>
                  </w:r>
                </w:p>
              </w:tc>
            </w:tr>
            <w:tr w:rsidR="00DF129A" w14:paraId="356D8936" w14:textId="77777777" w:rsidTr="00A5584F">
              <w:tc>
                <w:tcPr>
                  <w:tcW w:w="3659" w:type="dxa"/>
                  <w:tcBorders>
                    <w:left w:val="single" w:sz="4" w:space="0" w:color="auto"/>
                    <w:right w:val="single" w:sz="4" w:space="0" w:color="auto"/>
                  </w:tcBorders>
                </w:tcPr>
                <w:p w14:paraId="51A0ABF0"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от 7 до 10</w:t>
                  </w:r>
                </w:p>
              </w:tc>
              <w:tc>
                <w:tcPr>
                  <w:tcW w:w="1843" w:type="dxa"/>
                  <w:tcBorders>
                    <w:left w:val="single" w:sz="4" w:space="0" w:color="auto"/>
                    <w:right w:val="single" w:sz="4" w:space="0" w:color="auto"/>
                  </w:tcBorders>
                </w:tcPr>
                <w:p w14:paraId="1BF10A2E"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16 370</w:t>
                  </w:r>
                </w:p>
              </w:tc>
              <w:tc>
                <w:tcPr>
                  <w:tcW w:w="1864" w:type="dxa"/>
                  <w:tcBorders>
                    <w:left w:val="single" w:sz="4" w:space="0" w:color="auto"/>
                    <w:right w:val="single" w:sz="4" w:space="0" w:color="auto"/>
                  </w:tcBorders>
                </w:tcPr>
                <w:p w14:paraId="09204115"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18 200</w:t>
                  </w:r>
                </w:p>
              </w:tc>
            </w:tr>
            <w:tr w:rsidR="00DF129A" w14:paraId="3C4D1ED6" w14:textId="77777777" w:rsidTr="00A5584F">
              <w:tc>
                <w:tcPr>
                  <w:tcW w:w="3659" w:type="dxa"/>
                  <w:tcBorders>
                    <w:left w:val="single" w:sz="4" w:space="0" w:color="auto"/>
                    <w:bottom w:val="single" w:sz="4" w:space="0" w:color="auto"/>
                    <w:right w:val="single" w:sz="4" w:space="0" w:color="auto"/>
                  </w:tcBorders>
                </w:tcPr>
                <w:p w14:paraId="4635BA81"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свыше 10</w:t>
                  </w:r>
                </w:p>
              </w:tc>
              <w:tc>
                <w:tcPr>
                  <w:tcW w:w="1843" w:type="dxa"/>
                  <w:tcBorders>
                    <w:left w:val="single" w:sz="4" w:space="0" w:color="auto"/>
                    <w:bottom w:val="single" w:sz="4" w:space="0" w:color="auto"/>
                    <w:right w:val="single" w:sz="4" w:space="0" w:color="auto"/>
                  </w:tcBorders>
                </w:tcPr>
                <w:p w14:paraId="1640B132"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17 670</w:t>
                  </w:r>
                </w:p>
              </w:tc>
              <w:tc>
                <w:tcPr>
                  <w:tcW w:w="1864" w:type="dxa"/>
                  <w:tcBorders>
                    <w:left w:val="single" w:sz="4" w:space="0" w:color="auto"/>
                    <w:bottom w:val="single" w:sz="4" w:space="0" w:color="auto"/>
                    <w:right w:val="single" w:sz="4" w:space="0" w:color="auto"/>
                  </w:tcBorders>
                </w:tcPr>
                <w:p w14:paraId="4ADA85D5" w14:textId="77777777" w:rsidR="00DF129A" w:rsidRPr="007018CF" w:rsidRDefault="00DF129A" w:rsidP="00DF129A">
                  <w:pPr>
                    <w:autoSpaceDE w:val="0"/>
                    <w:autoSpaceDN w:val="0"/>
                    <w:adjustRightInd w:val="0"/>
                    <w:spacing w:after="1" w:line="200" w:lineRule="atLeast"/>
                    <w:jc w:val="center"/>
                    <w:rPr>
                      <w:rFonts w:cs="Arial"/>
                      <w:szCs w:val="20"/>
                      <w:shd w:val="clear" w:color="auto" w:fill="C0C0C0"/>
                    </w:rPr>
                  </w:pPr>
                  <w:r w:rsidRPr="007018CF">
                    <w:rPr>
                      <w:rFonts w:cs="Arial"/>
                      <w:szCs w:val="20"/>
                      <w:shd w:val="clear" w:color="auto" w:fill="C0C0C0"/>
                    </w:rPr>
                    <w:t>18 750</w:t>
                  </w:r>
                </w:p>
              </w:tc>
            </w:tr>
          </w:tbl>
          <w:p w14:paraId="75A4C524" w14:textId="77777777" w:rsidR="00DF129A" w:rsidRDefault="00DF129A" w:rsidP="00DF129A">
            <w:pPr>
              <w:autoSpaceDE w:val="0"/>
              <w:autoSpaceDN w:val="0"/>
              <w:adjustRightInd w:val="0"/>
              <w:spacing w:after="1" w:line="200" w:lineRule="atLeast"/>
              <w:jc w:val="both"/>
              <w:rPr>
                <w:rFonts w:cs="Arial"/>
                <w:szCs w:val="20"/>
              </w:rPr>
            </w:pPr>
          </w:p>
          <w:p w14:paraId="4D2BE845" w14:textId="77777777" w:rsidR="00DF129A" w:rsidRPr="001B75D4" w:rsidRDefault="00DF129A" w:rsidP="00DF129A">
            <w:pPr>
              <w:autoSpaceDE w:val="0"/>
              <w:autoSpaceDN w:val="0"/>
              <w:adjustRightInd w:val="0"/>
              <w:spacing w:after="1" w:line="200" w:lineRule="atLeast"/>
              <w:jc w:val="center"/>
              <w:rPr>
                <w:rFonts w:cs="Arial"/>
                <w:szCs w:val="20"/>
              </w:rPr>
            </w:pPr>
            <w:r w:rsidRPr="001B75D4">
              <w:rPr>
                <w:rFonts w:cs="Arial"/>
                <w:b/>
                <w:bCs/>
                <w:szCs w:val="20"/>
              </w:rPr>
              <w:t>Педагогические работники</w:t>
            </w:r>
          </w:p>
          <w:p w14:paraId="287A7204" w14:textId="77777777" w:rsidR="00DF129A" w:rsidRDefault="00DF129A" w:rsidP="00DF129A">
            <w:pPr>
              <w:autoSpaceDE w:val="0"/>
              <w:autoSpaceDN w:val="0"/>
              <w:adjustRightInd w:val="0"/>
              <w:spacing w:after="1" w:line="200" w:lineRule="atLeast"/>
              <w:jc w:val="both"/>
              <w:rPr>
                <w:rFonts w:cs="Arial"/>
                <w:szCs w:val="20"/>
              </w:rPr>
            </w:pPr>
          </w:p>
          <w:p w14:paraId="7C74B9D9" w14:textId="77777777" w:rsidR="00DF129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7018CF">
              <w:rPr>
                <w:rFonts w:cs="Arial"/>
                <w:szCs w:val="20"/>
                <w:shd w:val="clear" w:color="auto" w:fill="C0C0C0"/>
              </w:rPr>
              <w:t>63</w:t>
            </w:r>
          </w:p>
          <w:p w14:paraId="250AB517"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9"/>
              <w:gridCol w:w="2551"/>
              <w:gridCol w:w="851"/>
              <w:gridCol w:w="1166"/>
            </w:tblGrid>
            <w:tr w:rsidR="00DF129A" w14:paraId="46BEA249" w14:textId="77777777" w:rsidTr="00A5584F">
              <w:tc>
                <w:tcPr>
                  <w:tcW w:w="2809" w:type="dxa"/>
                  <w:vMerge w:val="restart"/>
                  <w:tcBorders>
                    <w:top w:val="single" w:sz="4" w:space="0" w:color="auto"/>
                    <w:left w:val="single" w:sz="4" w:space="0" w:color="auto"/>
                    <w:bottom w:val="single" w:sz="4" w:space="0" w:color="auto"/>
                    <w:right w:val="single" w:sz="4" w:space="0" w:color="auto"/>
                  </w:tcBorders>
                </w:tcPr>
                <w:p w14:paraId="26D2058E"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568" w:type="dxa"/>
                  <w:gridSpan w:val="3"/>
                  <w:tcBorders>
                    <w:top w:val="single" w:sz="4" w:space="0" w:color="auto"/>
                    <w:left w:val="single" w:sz="4" w:space="0" w:color="auto"/>
                    <w:bottom w:val="single" w:sz="4" w:space="0" w:color="auto"/>
                    <w:right w:val="single" w:sz="4" w:space="0" w:color="auto"/>
                  </w:tcBorders>
                </w:tcPr>
                <w:p w14:paraId="622BD606"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(ставка заработной платы), руб.</w:t>
                  </w:r>
                </w:p>
              </w:tc>
            </w:tr>
            <w:tr w:rsidR="00DF129A" w14:paraId="49C46260" w14:textId="77777777" w:rsidTr="00A5584F">
              <w:tc>
                <w:tcPr>
                  <w:tcW w:w="2809" w:type="dxa"/>
                  <w:vMerge/>
                  <w:tcBorders>
                    <w:top w:val="single" w:sz="4" w:space="0" w:color="auto"/>
                    <w:left w:val="single" w:sz="4" w:space="0" w:color="auto"/>
                    <w:bottom w:val="single" w:sz="4" w:space="0" w:color="auto"/>
                    <w:right w:val="single" w:sz="4" w:space="0" w:color="auto"/>
                  </w:tcBorders>
                </w:tcPr>
                <w:p w14:paraId="1A6498E6" w14:textId="77777777" w:rsidR="00DF129A" w:rsidRDefault="00DF129A" w:rsidP="00DF129A">
                  <w:pPr>
                    <w:autoSpaceDE w:val="0"/>
                    <w:autoSpaceDN w:val="0"/>
                    <w:adjustRightInd w:val="0"/>
                    <w:spacing w:after="1" w:line="200" w:lineRule="atLeast"/>
                    <w:ind w:firstLine="540"/>
                    <w:jc w:val="both"/>
                    <w:rPr>
                      <w:rFonts w:cs="Arial"/>
                      <w:szCs w:val="20"/>
                    </w:rPr>
                  </w:pPr>
                </w:p>
              </w:tc>
              <w:tc>
                <w:tcPr>
                  <w:tcW w:w="2551" w:type="dxa"/>
                  <w:vMerge w:val="restart"/>
                  <w:tcBorders>
                    <w:top w:val="single" w:sz="4" w:space="0" w:color="auto"/>
                    <w:left w:val="single" w:sz="4" w:space="0" w:color="auto"/>
                    <w:bottom w:val="single" w:sz="4" w:space="0" w:color="auto"/>
                    <w:right w:val="single" w:sz="4" w:space="0" w:color="auto"/>
                  </w:tcBorders>
                </w:tcPr>
                <w:p w14:paraId="204A62E2"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суворовских военных, Нахимовском военно-морском и военно-музыкальном училищах, кадетских (морских кадетских) корпусах, президентских кадетских училищах</w:t>
                  </w:r>
                </w:p>
              </w:tc>
              <w:tc>
                <w:tcPr>
                  <w:tcW w:w="2017" w:type="dxa"/>
                  <w:gridSpan w:val="2"/>
                  <w:tcBorders>
                    <w:top w:val="single" w:sz="4" w:space="0" w:color="auto"/>
                    <w:left w:val="single" w:sz="4" w:space="0" w:color="auto"/>
                    <w:bottom w:val="single" w:sz="4" w:space="0" w:color="auto"/>
                    <w:right w:val="single" w:sz="4" w:space="0" w:color="auto"/>
                  </w:tcBorders>
                </w:tcPr>
                <w:p w14:paraId="60C03BD6"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других образовательных организациях (подразделениях)</w:t>
                  </w:r>
                </w:p>
              </w:tc>
            </w:tr>
            <w:tr w:rsidR="00DF129A" w14:paraId="2A7A8238" w14:textId="77777777" w:rsidTr="00A5584F">
              <w:tc>
                <w:tcPr>
                  <w:tcW w:w="2809" w:type="dxa"/>
                  <w:vMerge/>
                  <w:tcBorders>
                    <w:top w:val="single" w:sz="4" w:space="0" w:color="auto"/>
                    <w:left w:val="single" w:sz="4" w:space="0" w:color="auto"/>
                    <w:bottom w:val="single" w:sz="4" w:space="0" w:color="auto"/>
                    <w:right w:val="single" w:sz="4" w:space="0" w:color="auto"/>
                  </w:tcBorders>
                </w:tcPr>
                <w:p w14:paraId="0DFECA5B" w14:textId="77777777" w:rsidR="00DF129A" w:rsidRDefault="00DF129A" w:rsidP="00DF129A">
                  <w:pPr>
                    <w:autoSpaceDE w:val="0"/>
                    <w:autoSpaceDN w:val="0"/>
                    <w:adjustRightInd w:val="0"/>
                    <w:spacing w:after="1" w:line="200" w:lineRule="atLeast"/>
                    <w:ind w:firstLine="540"/>
                    <w:jc w:val="both"/>
                    <w:rPr>
                      <w:rFonts w:cs="Arial"/>
                      <w:szCs w:val="20"/>
                    </w:rPr>
                  </w:pPr>
                </w:p>
              </w:tc>
              <w:tc>
                <w:tcPr>
                  <w:tcW w:w="2551" w:type="dxa"/>
                  <w:vMerge/>
                  <w:tcBorders>
                    <w:top w:val="single" w:sz="4" w:space="0" w:color="auto"/>
                    <w:left w:val="single" w:sz="4" w:space="0" w:color="auto"/>
                    <w:bottom w:val="single" w:sz="4" w:space="0" w:color="auto"/>
                    <w:right w:val="single" w:sz="4" w:space="0" w:color="auto"/>
                  </w:tcBorders>
                </w:tcPr>
                <w:p w14:paraId="02A5B17F" w14:textId="77777777" w:rsidR="00DF129A" w:rsidRDefault="00DF129A" w:rsidP="00DF129A">
                  <w:pPr>
                    <w:autoSpaceDE w:val="0"/>
                    <w:autoSpaceDN w:val="0"/>
                    <w:adjustRightInd w:val="0"/>
                    <w:spacing w:after="1" w:line="200" w:lineRule="atLeast"/>
                    <w:ind w:firstLine="540"/>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2996FD9A"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городе</w:t>
                  </w:r>
                </w:p>
              </w:tc>
              <w:tc>
                <w:tcPr>
                  <w:tcW w:w="1166" w:type="dxa"/>
                  <w:tcBorders>
                    <w:top w:val="single" w:sz="4" w:space="0" w:color="auto"/>
                    <w:left w:val="single" w:sz="4" w:space="0" w:color="auto"/>
                    <w:bottom w:val="single" w:sz="4" w:space="0" w:color="auto"/>
                    <w:right w:val="single" w:sz="4" w:space="0" w:color="auto"/>
                  </w:tcBorders>
                </w:tcPr>
                <w:p w14:paraId="208BB3B9"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DF129A" w14:paraId="0B1E45DF" w14:textId="77777777" w:rsidTr="00A5584F">
              <w:tc>
                <w:tcPr>
                  <w:tcW w:w="2809" w:type="dxa"/>
                  <w:tcBorders>
                    <w:top w:val="single" w:sz="4" w:space="0" w:color="auto"/>
                    <w:left w:val="single" w:sz="4" w:space="0" w:color="auto"/>
                    <w:right w:val="single" w:sz="4" w:space="0" w:color="auto"/>
                  </w:tcBorders>
                </w:tcPr>
                <w:p w14:paraId="38E27928" w14:textId="24F498D4" w:rsidR="00DF129A" w:rsidRDefault="001B75D4" w:rsidP="00DF129A">
                  <w:pPr>
                    <w:autoSpaceDE w:val="0"/>
                    <w:autoSpaceDN w:val="0"/>
                    <w:adjustRightInd w:val="0"/>
                    <w:spacing w:after="1" w:line="200" w:lineRule="atLeast"/>
                    <w:ind w:firstLine="283"/>
                    <w:jc w:val="both"/>
                    <w:rPr>
                      <w:rFonts w:cs="Arial"/>
                      <w:szCs w:val="20"/>
                    </w:rPr>
                  </w:pPr>
                  <w:r w:rsidRPr="001B75D4">
                    <w:rPr>
                      <w:rFonts w:cs="Arial"/>
                      <w:szCs w:val="20"/>
                    </w:rPr>
                    <w:t xml:space="preserve">Методист (включая старшего), инструктор-методист (включая старшего), мастер производственного обучения, преподаватель-организатор (основ безопасности жизнедеятельности, допризывной подготовки), </w:t>
                  </w:r>
                  <w:r w:rsidRPr="001B75D4">
                    <w:rPr>
                      <w:rFonts w:cs="Arial"/>
                      <w:szCs w:val="20"/>
                      <w:shd w:val="clear" w:color="auto" w:fill="C0C0C0"/>
                    </w:rPr>
                    <w:t>преподаватель-организатор основ безопасности и защиты Родины, советник директора по воспитанию и взаимодействию с детскими общественными объединениями,</w:t>
                  </w:r>
                  <w:r w:rsidRPr="001B75D4">
                    <w:rPr>
                      <w:rFonts w:cs="Arial"/>
                      <w:szCs w:val="20"/>
                    </w:rPr>
                    <w:t xml:space="preserve"> педагог-</w:t>
                  </w:r>
                  <w:r w:rsidRPr="001B75D4">
                    <w:rPr>
                      <w:rFonts w:cs="Arial"/>
                      <w:szCs w:val="20"/>
                    </w:rPr>
                    <w:lastRenderedPageBreak/>
                    <w:t>организатор, руководитель физического воспитания, учитель-дефектолог (учитель-логопед, логопед), тренер-преподаватель (включая старшего), тьютор, преподаватель, преподаватель (руководитель дисциплины), учитель, воспитатель (включая старшего), старший воспитатель (начальник курса), концертмейстер, педагог-психолог, педагог дополнительного образования, педагог дополнительного образования (руководитель дисциплины):</w:t>
                  </w:r>
                </w:p>
              </w:tc>
              <w:tc>
                <w:tcPr>
                  <w:tcW w:w="2551" w:type="dxa"/>
                  <w:tcBorders>
                    <w:top w:val="single" w:sz="4" w:space="0" w:color="auto"/>
                    <w:left w:val="single" w:sz="4" w:space="0" w:color="auto"/>
                    <w:right w:val="single" w:sz="4" w:space="0" w:color="auto"/>
                  </w:tcBorders>
                </w:tcPr>
                <w:p w14:paraId="634ED310" w14:textId="77777777" w:rsidR="00DF129A" w:rsidRDefault="00DF129A" w:rsidP="00DF129A">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right w:val="single" w:sz="4" w:space="0" w:color="auto"/>
                  </w:tcBorders>
                </w:tcPr>
                <w:p w14:paraId="6203FD5A" w14:textId="77777777" w:rsidR="00DF129A" w:rsidRDefault="00DF129A" w:rsidP="00DF129A">
                  <w:pPr>
                    <w:autoSpaceDE w:val="0"/>
                    <w:autoSpaceDN w:val="0"/>
                    <w:adjustRightInd w:val="0"/>
                    <w:spacing w:after="1" w:line="200" w:lineRule="atLeast"/>
                    <w:rPr>
                      <w:rFonts w:cs="Arial"/>
                      <w:szCs w:val="20"/>
                    </w:rPr>
                  </w:pPr>
                </w:p>
              </w:tc>
              <w:tc>
                <w:tcPr>
                  <w:tcW w:w="1166" w:type="dxa"/>
                  <w:tcBorders>
                    <w:top w:val="single" w:sz="4" w:space="0" w:color="auto"/>
                    <w:left w:val="single" w:sz="4" w:space="0" w:color="auto"/>
                    <w:right w:val="single" w:sz="4" w:space="0" w:color="auto"/>
                  </w:tcBorders>
                </w:tcPr>
                <w:p w14:paraId="4E1B5F27" w14:textId="77777777" w:rsidR="00DF129A" w:rsidRDefault="00DF129A" w:rsidP="00DF129A">
                  <w:pPr>
                    <w:autoSpaceDE w:val="0"/>
                    <w:autoSpaceDN w:val="0"/>
                    <w:adjustRightInd w:val="0"/>
                    <w:spacing w:after="1" w:line="200" w:lineRule="atLeast"/>
                    <w:rPr>
                      <w:rFonts w:cs="Arial"/>
                      <w:szCs w:val="20"/>
                    </w:rPr>
                  </w:pPr>
                </w:p>
              </w:tc>
            </w:tr>
            <w:tr w:rsidR="00DF129A" w14:paraId="027D4DCF" w14:textId="77777777" w:rsidTr="00A5584F">
              <w:tc>
                <w:tcPr>
                  <w:tcW w:w="2809" w:type="dxa"/>
                  <w:tcBorders>
                    <w:left w:val="single" w:sz="4" w:space="0" w:color="auto"/>
                    <w:right w:val="single" w:sz="4" w:space="0" w:color="auto"/>
                  </w:tcBorders>
                </w:tcPr>
                <w:p w14:paraId="236B224D"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2551" w:type="dxa"/>
                  <w:tcBorders>
                    <w:left w:val="single" w:sz="4" w:space="0" w:color="auto"/>
                    <w:right w:val="single" w:sz="4" w:space="0" w:color="auto"/>
                  </w:tcBorders>
                </w:tcPr>
                <w:p w14:paraId="600FB6D7"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17 190</w:t>
                  </w:r>
                </w:p>
              </w:tc>
              <w:tc>
                <w:tcPr>
                  <w:tcW w:w="851" w:type="dxa"/>
                  <w:tcBorders>
                    <w:left w:val="single" w:sz="4" w:space="0" w:color="auto"/>
                    <w:right w:val="single" w:sz="4" w:space="0" w:color="auto"/>
                  </w:tcBorders>
                </w:tcPr>
                <w:p w14:paraId="55E65243"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14 030</w:t>
                  </w:r>
                </w:p>
              </w:tc>
              <w:tc>
                <w:tcPr>
                  <w:tcW w:w="1166" w:type="dxa"/>
                  <w:tcBorders>
                    <w:left w:val="single" w:sz="4" w:space="0" w:color="auto"/>
                    <w:right w:val="single" w:sz="4" w:space="0" w:color="auto"/>
                  </w:tcBorders>
                </w:tcPr>
                <w:p w14:paraId="7FEEAD5A"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17 540</w:t>
                  </w:r>
                </w:p>
              </w:tc>
            </w:tr>
            <w:tr w:rsidR="00DF129A" w14:paraId="38BAFCEB" w14:textId="77777777" w:rsidTr="00A5584F">
              <w:tc>
                <w:tcPr>
                  <w:tcW w:w="2809" w:type="dxa"/>
                  <w:tcBorders>
                    <w:left w:val="single" w:sz="4" w:space="0" w:color="auto"/>
                    <w:right w:val="single" w:sz="4" w:space="0" w:color="auto"/>
                  </w:tcBorders>
                </w:tcPr>
                <w:p w14:paraId="1C1EB845"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2551" w:type="dxa"/>
                  <w:tcBorders>
                    <w:left w:val="single" w:sz="4" w:space="0" w:color="auto"/>
                    <w:right w:val="single" w:sz="4" w:space="0" w:color="auto"/>
                  </w:tcBorders>
                </w:tcPr>
                <w:p w14:paraId="61900024"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16 020</w:t>
                  </w:r>
                </w:p>
              </w:tc>
              <w:tc>
                <w:tcPr>
                  <w:tcW w:w="851" w:type="dxa"/>
                  <w:tcBorders>
                    <w:left w:val="single" w:sz="4" w:space="0" w:color="auto"/>
                    <w:right w:val="single" w:sz="4" w:space="0" w:color="auto"/>
                  </w:tcBorders>
                </w:tcPr>
                <w:p w14:paraId="6C624416"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13 060</w:t>
                  </w:r>
                </w:p>
              </w:tc>
              <w:tc>
                <w:tcPr>
                  <w:tcW w:w="1166" w:type="dxa"/>
                  <w:tcBorders>
                    <w:left w:val="single" w:sz="4" w:space="0" w:color="auto"/>
                    <w:right w:val="single" w:sz="4" w:space="0" w:color="auto"/>
                  </w:tcBorders>
                </w:tcPr>
                <w:p w14:paraId="10DAE61F"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16 340</w:t>
                  </w:r>
                </w:p>
              </w:tc>
            </w:tr>
            <w:tr w:rsidR="00DF129A" w14:paraId="19D0242D" w14:textId="77777777" w:rsidTr="00A5584F">
              <w:tc>
                <w:tcPr>
                  <w:tcW w:w="2809" w:type="dxa"/>
                  <w:tcBorders>
                    <w:left w:val="single" w:sz="4" w:space="0" w:color="auto"/>
                    <w:right w:val="single" w:sz="4" w:space="0" w:color="auto"/>
                  </w:tcBorders>
                </w:tcPr>
                <w:p w14:paraId="78858C0C"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 и соответствующий занимаемой должности по результатам аттестации</w:t>
                  </w:r>
                </w:p>
              </w:tc>
              <w:tc>
                <w:tcPr>
                  <w:tcW w:w="2551" w:type="dxa"/>
                  <w:tcBorders>
                    <w:left w:val="single" w:sz="4" w:space="0" w:color="auto"/>
                    <w:right w:val="single" w:sz="4" w:space="0" w:color="auto"/>
                  </w:tcBorders>
                </w:tcPr>
                <w:p w14:paraId="365AAFE8"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14 830</w:t>
                  </w:r>
                </w:p>
              </w:tc>
              <w:tc>
                <w:tcPr>
                  <w:tcW w:w="851" w:type="dxa"/>
                  <w:tcBorders>
                    <w:left w:val="single" w:sz="4" w:space="0" w:color="auto"/>
                    <w:right w:val="single" w:sz="4" w:space="0" w:color="auto"/>
                  </w:tcBorders>
                </w:tcPr>
                <w:p w14:paraId="501B2162"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12 120</w:t>
                  </w:r>
                </w:p>
              </w:tc>
              <w:tc>
                <w:tcPr>
                  <w:tcW w:w="1166" w:type="dxa"/>
                  <w:tcBorders>
                    <w:left w:val="single" w:sz="4" w:space="0" w:color="auto"/>
                    <w:right w:val="single" w:sz="4" w:space="0" w:color="auto"/>
                  </w:tcBorders>
                </w:tcPr>
                <w:p w14:paraId="3BDC9F18"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15 150</w:t>
                  </w:r>
                </w:p>
              </w:tc>
            </w:tr>
            <w:tr w:rsidR="00DF129A" w14:paraId="43F7EC19" w14:textId="77777777" w:rsidTr="00A5584F">
              <w:tc>
                <w:tcPr>
                  <w:tcW w:w="2809" w:type="dxa"/>
                  <w:tcBorders>
                    <w:left w:val="single" w:sz="4" w:space="0" w:color="auto"/>
                    <w:right w:val="single" w:sz="4" w:space="0" w:color="auto"/>
                  </w:tcBorders>
                </w:tcPr>
                <w:p w14:paraId="61089E9F"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2551" w:type="dxa"/>
                  <w:tcBorders>
                    <w:left w:val="single" w:sz="4" w:space="0" w:color="auto"/>
                    <w:right w:val="single" w:sz="4" w:space="0" w:color="auto"/>
                  </w:tcBorders>
                </w:tcPr>
                <w:p w14:paraId="22BA3685"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13 740</w:t>
                  </w:r>
                </w:p>
              </w:tc>
              <w:tc>
                <w:tcPr>
                  <w:tcW w:w="851" w:type="dxa"/>
                  <w:tcBorders>
                    <w:left w:val="single" w:sz="4" w:space="0" w:color="auto"/>
                    <w:right w:val="single" w:sz="4" w:space="0" w:color="auto"/>
                  </w:tcBorders>
                </w:tcPr>
                <w:p w14:paraId="5CCA505A"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11 220</w:t>
                  </w:r>
                </w:p>
              </w:tc>
              <w:tc>
                <w:tcPr>
                  <w:tcW w:w="1166" w:type="dxa"/>
                  <w:tcBorders>
                    <w:left w:val="single" w:sz="4" w:space="0" w:color="auto"/>
                    <w:right w:val="single" w:sz="4" w:space="0" w:color="auto"/>
                  </w:tcBorders>
                </w:tcPr>
                <w:p w14:paraId="587963D6"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14 030</w:t>
                  </w:r>
                </w:p>
              </w:tc>
            </w:tr>
            <w:tr w:rsidR="00DF129A" w14:paraId="153F5611" w14:textId="77777777" w:rsidTr="00A5584F">
              <w:tc>
                <w:tcPr>
                  <w:tcW w:w="2809" w:type="dxa"/>
                  <w:tcBorders>
                    <w:left w:val="single" w:sz="4" w:space="0" w:color="auto"/>
                    <w:right w:val="single" w:sz="4" w:space="0" w:color="auto"/>
                  </w:tcBorders>
                </w:tcPr>
                <w:p w14:paraId="19294F61"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lastRenderedPageBreak/>
                    <w:t>Музыкальный руководитель, старший вожатый, инструктор по труду, инструктор по физической культуре:</w:t>
                  </w:r>
                </w:p>
              </w:tc>
              <w:tc>
                <w:tcPr>
                  <w:tcW w:w="2551" w:type="dxa"/>
                  <w:tcBorders>
                    <w:left w:val="single" w:sz="4" w:space="0" w:color="auto"/>
                    <w:right w:val="single" w:sz="4" w:space="0" w:color="auto"/>
                  </w:tcBorders>
                </w:tcPr>
                <w:p w14:paraId="60D6FCFA" w14:textId="77777777" w:rsidR="00DF129A" w:rsidRDefault="00DF129A" w:rsidP="00DF129A">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32B3DA43" w14:textId="77777777" w:rsidR="00DF129A" w:rsidRDefault="00DF129A" w:rsidP="00DF129A">
                  <w:pPr>
                    <w:autoSpaceDE w:val="0"/>
                    <w:autoSpaceDN w:val="0"/>
                    <w:adjustRightInd w:val="0"/>
                    <w:spacing w:after="1" w:line="200" w:lineRule="atLeast"/>
                    <w:rPr>
                      <w:rFonts w:cs="Arial"/>
                      <w:szCs w:val="20"/>
                    </w:rPr>
                  </w:pPr>
                </w:p>
              </w:tc>
              <w:tc>
                <w:tcPr>
                  <w:tcW w:w="1166" w:type="dxa"/>
                  <w:tcBorders>
                    <w:left w:val="single" w:sz="4" w:space="0" w:color="auto"/>
                    <w:right w:val="single" w:sz="4" w:space="0" w:color="auto"/>
                  </w:tcBorders>
                </w:tcPr>
                <w:p w14:paraId="38C91535" w14:textId="77777777" w:rsidR="00DF129A" w:rsidRDefault="00DF129A" w:rsidP="00DF129A">
                  <w:pPr>
                    <w:autoSpaceDE w:val="0"/>
                    <w:autoSpaceDN w:val="0"/>
                    <w:adjustRightInd w:val="0"/>
                    <w:spacing w:after="1" w:line="200" w:lineRule="atLeast"/>
                    <w:rPr>
                      <w:rFonts w:cs="Arial"/>
                      <w:szCs w:val="20"/>
                    </w:rPr>
                  </w:pPr>
                </w:p>
              </w:tc>
            </w:tr>
            <w:tr w:rsidR="00DF129A" w14:paraId="0753D0BC" w14:textId="77777777" w:rsidTr="00A5584F">
              <w:tc>
                <w:tcPr>
                  <w:tcW w:w="2809" w:type="dxa"/>
                  <w:tcBorders>
                    <w:left w:val="single" w:sz="4" w:space="0" w:color="auto"/>
                    <w:right w:val="single" w:sz="4" w:space="0" w:color="auto"/>
                  </w:tcBorders>
                </w:tcPr>
                <w:p w14:paraId="39D58C6A"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2551" w:type="dxa"/>
                  <w:tcBorders>
                    <w:left w:val="single" w:sz="4" w:space="0" w:color="auto"/>
                    <w:right w:val="single" w:sz="4" w:space="0" w:color="auto"/>
                  </w:tcBorders>
                </w:tcPr>
                <w:p w14:paraId="507887DD"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16 020</w:t>
                  </w:r>
                </w:p>
              </w:tc>
              <w:tc>
                <w:tcPr>
                  <w:tcW w:w="851" w:type="dxa"/>
                  <w:tcBorders>
                    <w:left w:val="single" w:sz="4" w:space="0" w:color="auto"/>
                    <w:right w:val="single" w:sz="4" w:space="0" w:color="auto"/>
                  </w:tcBorders>
                </w:tcPr>
                <w:p w14:paraId="3B00FC75"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13 060</w:t>
                  </w:r>
                </w:p>
              </w:tc>
              <w:tc>
                <w:tcPr>
                  <w:tcW w:w="1166" w:type="dxa"/>
                  <w:tcBorders>
                    <w:left w:val="single" w:sz="4" w:space="0" w:color="auto"/>
                    <w:right w:val="single" w:sz="4" w:space="0" w:color="auto"/>
                  </w:tcBorders>
                </w:tcPr>
                <w:p w14:paraId="2FE1DFCF"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16 340</w:t>
                  </w:r>
                </w:p>
              </w:tc>
            </w:tr>
            <w:tr w:rsidR="00DF129A" w14:paraId="188930E1" w14:textId="77777777" w:rsidTr="00A5584F">
              <w:tc>
                <w:tcPr>
                  <w:tcW w:w="2809" w:type="dxa"/>
                  <w:tcBorders>
                    <w:left w:val="single" w:sz="4" w:space="0" w:color="auto"/>
                    <w:right w:val="single" w:sz="4" w:space="0" w:color="auto"/>
                  </w:tcBorders>
                </w:tcPr>
                <w:p w14:paraId="357B692E"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2551" w:type="dxa"/>
                  <w:tcBorders>
                    <w:left w:val="single" w:sz="4" w:space="0" w:color="auto"/>
                    <w:right w:val="single" w:sz="4" w:space="0" w:color="auto"/>
                  </w:tcBorders>
                </w:tcPr>
                <w:p w14:paraId="5A7EDBFB"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14 830</w:t>
                  </w:r>
                </w:p>
              </w:tc>
              <w:tc>
                <w:tcPr>
                  <w:tcW w:w="851" w:type="dxa"/>
                  <w:tcBorders>
                    <w:left w:val="single" w:sz="4" w:space="0" w:color="auto"/>
                    <w:right w:val="single" w:sz="4" w:space="0" w:color="auto"/>
                  </w:tcBorders>
                </w:tcPr>
                <w:p w14:paraId="4FCA16F5"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12 120</w:t>
                  </w:r>
                </w:p>
              </w:tc>
              <w:tc>
                <w:tcPr>
                  <w:tcW w:w="1166" w:type="dxa"/>
                  <w:tcBorders>
                    <w:left w:val="single" w:sz="4" w:space="0" w:color="auto"/>
                    <w:right w:val="single" w:sz="4" w:space="0" w:color="auto"/>
                  </w:tcBorders>
                </w:tcPr>
                <w:p w14:paraId="16DF88A0"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15 150</w:t>
                  </w:r>
                </w:p>
              </w:tc>
            </w:tr>
            <w:tr w:rsidR="00DF129A" w14:paraId="7A352E84" w14:textId="77777777" w:rsidTr="00A5584F">
              <w:tc>
                <w:tcPr>
                  <w:tcW w:w="2809" w:type="dxa"/>
                  <w:tcBorders>
                    <w:left w:val="single" w:sz="4" w:space="0" w:color="auto"/>
                    <w:right w:val="single" w:sz="4" w:space="0" w:color="auto"/>
                  </w:tcBorders>
                </w:tcPr>
                <w:p w14:paraId="6224D78A"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 и соответствующий занимаемой должности по результатам аттестации</w:t>
                  </w:r>
                </w:p>
              </w:tc>
              <w:tc>
                <w:tcPr>
                  <w:tcW w:w="2551" w:type="dxa"/>
                  <w:tcBorders>
                    <w:left w:val="single" w:sz="4" w:space="0" w:color="auto"/>
                    <w:right w:val="single" w:sz="4" w:space="0" w:color="auto"/>
                  </w:tcBorders>
                </w:tcPr>
                <w:p w14:paraId="3A6DC4FD"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13 740</w:t>
                  </w:r>
                </w:p>
              </w:tc>
              <w:tc>
                <w:tcPr>
                  <w:tcW w:w="851" w:type="dxa"/>
                  <w:tcBorders>
                    <w:left w:val="single" w:sz="4" w:space="0" w:color="auto"/>
                    <w:right w:val="single" w:sz="4" w:space="0" w:color="auto"/>
                  </w:tcBorders>
                </w:tcPr>
                <w:p w14:paraId="202B016B"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11 220</w:t>
                  </w:r>
                </w:p>
              </w:tc>
              <w:tc>
                <w:tcPr>
                  <w:tcW w:w="1166" w:type="dxa"/>
                  <w:tcBorders>
                    <w:left w:val="single" w:sz="4" w:space="0" w:color="auto"/>
                    <w:right w:val="single" w:sz="4" w:space="0" w:color="auto"/>
                  </w:tcBorders>
                </w:tcPr>
                <w:p w14:paraId="2CE221BE"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14 030</w:t>
                  </w:r>
                </w:p>
              </w:tc>
            </w:tr>
            <w:tr w:rsidR="00DF129A" w14:paraId="361D3371" w14:textId="77777777" w:rsidTr="00A5584F">
              <w:tc>
                <w:tcPr>
                  <w:tcW w:w="2809" w:type="dxa"/>
                  <w:tcBorders>
                    <w:left w:val="single" w:sz="4" w:space="0" w:color="auto"/>
                    <w:bottom w:val="single" w:sz="4" w:space="0" w:color="auto"/>
                    <w:right w:val="single" w:sz="4" w:space="0" w:color="auto"/>
                  </w:tcBorders>
                </w:tcPr>
                <w:p w14:paraId="65467C81"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2551" w:type="dxa"/>
                  <w:tcBorders>
                    <w:left w:val="single" w:sz="4" w:space="0" w:color="auto"/>
                    <w:bottom w:val="single" w:sz="4" w:space="0" w:color="auto"/>
                    <w:right w:val="single" w:sz="4" w:space="0" w:color="auto"/>
                  </w:tcBorders>
                </w:tcPr>
                <w:p w14:paraId="5C23591F"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12 560</w:t>
                  </w:r>
                </w:p>
              </w:tc>
              <w:tc>
                <w:tcPr>
                  <w:tcW w:w="851" w:type="dxa"/>
                  <w:tcBorders>
                    <w:left w:val="single" w:sz="4" w:space="0" w:color="auto"/>
                    <w:bottom w:val="single" w:sz="4" w:space="0" w:color="auto"/>
                    <w:right w:val="single" w:sz="4" w:space="0" w:color="auto"/>
                  </w:tcBorders>
                </w:tcPr>
                <w:p w14:paraId="531EE88E"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10 260</w:t>
                  </w:r>
                </w:p>
              </w:tc>
              <w:tc>
                <w:tcPr>
                  <w:tcW w:w="1166" w:type="dxa"/>
                  <w:tcBorders>
                    <w:left w:val="single" w:sz="4" w:space="0" w:color="auto"/>
                    <w:bottom w:val="single" w:sz="4" w:space="0" w:color="auto"/>
                    <w:right w:val="single" w:sz="4" w:space="0" w:color="auto"/>
                  </w:tcBorders>
                </w:tcPr>
                <w:p w14:paraId="63CC77CF"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12 820</w:t>
                  </w:r>
                </w:p>
              </w:tc>
            </w:tr>
          </w:tbl>
          <w:p w14:paraId="194B3777" w14:textId="77777777" w:rsidR="00DF129A" w:rsidRDefault="00DF129A" w:rsidP="00DF129A">
            <w:pPr>
              <w:autoSpaceDE w:val="0"/>
              <w:autoSpaceDN w:val="0"/>
              <w:adjustRightInd w:val="0"/>
              <w:spacing w:after="1" w:line="200" w:lineRule="atLeast"/>
              <w:jc w:val="both"/>
              <w:rPr>
                <w:rFonts w:cs="Arial"/>
                <w:szCs w:val="20"/>
              </w:rPr>
            </w:pPr>
          </w:p>
          <w:p w14:paraId="759B99A8" w14:textId="77777777" w:rsidR="00DF129A" w:rsidRPr="004924CE" w:rsidRDefault="00DF129A" w:rsidP="00DF129A">
            <w:pPr>
              <w:autoSpaceDE w:val="0"/>
              <w:autoSpaceDN w:val="0"/>
              <w:adjustRightInd w:val="0"/>
              <w:spacing w:after="1" w:line="200" w:lineRule="atLeast"/>
              <w:jc w:val="center"/>
              <w:rPr>
                <w:rFonts w:cs="Arial"/>
                <w:szCs w:val="20"/>
              </w:rPr>
            </w:pPr>
            <w:r w:rsidRPr="004924CE">
              <w:rPr>
                <w:rFonts w:cs="Arial"/>
                <w:b/>
                <w:bCs/>
                <w:szCs w:val="20"/>
              </w:rPr>
              <w:t>Учебно-вспомогательный персонал</w:t>
            </w:r>
          </w:p>
          <w:p w14:paraId="6D62C288" w14:textId="77777777" w:rsidR="00DF129A" w:rsidRDefault="00DF129A" w:rsidP="00DF129A">
            <w:pPr>
              <w:autoSpaceDE w:val="0"/>
              <w:autoSpaceDN w:val="0"/>
              <w:adjustRightInd w:val="0"/>
              <w:spacing w:after="1" w:line="200" w:lineRule="atLeast"/>
              <w:jc w:val="both"/>
              <w:rPr>
                <w:rFonts w:cs="Arial"/>
                <w:szCs w:val="20"/>
              </w:rPr>
            </w:pPr>
          </w:p>
          <w:p w14:paraId="00CDC908" w14:textId="77777777" w:rsidR="00DF129A" w:rsidRDefault="00DF129A" w:rsidP="00DF129A">
            <w:pPr>
              <w:autoSpaceDE w:val="0"/>
              <w:autoSpaceDN w:val="0"/>
              <w:adjustRightInd w:val="0"/>
              <w:spacing w:after="1" w:line="200" w:lineRule="atLeast"/>
              <w:jc w:val="right"/>
              <w:rPr>
                <w:rFonts w:cs="Arial"/>
                <w:szCs w:val="20"/>
              </w:rPr>
            </w:pPr>
            <w:r>
              <w:rPr>
                <w:rFonts w:cs="Arial"/>
                <w:szCs w:val="20"/>
              </w:rPr>
              <w:t xml:space="preserve">Таблица </w:t>
            </w:r>
            <w:r w:rsidRPr="00B10B8A">
              <w:rPr>
                <w:rFonts w:cs="Arial"/>
                <w:szCs w:val="20"/>
                <w:shd w:val="clear" w:color="auto" w:fill="C0C0C0"/>
              </w:rPr>
              <w:t>64</w:t>
            </w:r>
          </w:p>
          <w:p w14:paraId="71A5E17D" w14:textId="77777777" w:rsidR="00DF129A" w:rsidRDefault="00DF129A" w:rsidP="00DF129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9"/>
              <w:gridCol w:w="992"/>
              <w:gridCol w:w="1167"/>
            </w:tblGrid>
            <w:tr w:rsidR="00DF129A" w14:paraId="1676B5D6" w14:textId="77777777" w:rsidTr="00A5584F">
              <w:tc>
                <w:tcPr>
                  <w:tcW w:w="5219" w:type="dxa"/>
                  <w:vMerge w:val="restart"/>
                  <w:tcBorders>
                    <w:top w:val="single" w:sz="4" w:space="0" w:color="auto"/>
                    <w:left w:val="single" w:sz="4" w:space="0" w:color="auto"/>
                    <w:bottom w:val="single" w:sz="4" w:space="0" w:color="auto"/>
                    <w:right w:val="single" w:sz="4" w:space="0" w:color="auto"/>
                  </w:tcBorders>
                </w:tcPr>
                <w:p w14:paraId="03C87159"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159" w:type="dxa"/>
                  <w:gridSpan w:val="2"/>
                  <w:tcBorders>
                    <w:top w:val="single" w:sz="4" w:space="0" w:color="auto"/>
                    <w:left w:val="single" w:sz="4" w:space="0" w:color="auto"/>
                    <w:bottom w:val="single" w:sz="4" w:space="0" w:color="auto"/>
                    <w:right w:val="single" w:sz="4" w:space="0" w:color="auto"/>
                  </w:tcBorders>
                </w:tcPr>
                <w:p w14:paraId="3BB128CB"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DF129A" w14:paraId="1C9ED044" w14:textId="77777777" w:rsidTr="00A5584F">
              <w:tc>
                <w:tcPr>
                  <w:tcW w:w="5219" w:type="dxa"/>
                  <w:vMerge/>
                  <w:tcBorders>
                    <w:top w:val="single" w:sz="4" w:space="0" w:color="auto"/>
                    <w:left w:val="single" w:sz="4" w:space="0" w:color="auto"/>
                    <w:bottom w:val="single" w:sz="4" w:space="0" w:color="auto"/>
                    <w:right w:val="single" w:sz="4" w:space="0" w:color="auto"/>
                  </w:tcBorders>
                </w:tcPr>
                <w:p w14:paraId="632A8E29" w14:textId="77777777" w:rsidR="00DF129A" w:rsidRDefault="00DF129A" w:rsidP="00DF129A">
                  <w:pPr>
                    <w:autoSpaceDE w:val="0"/>
                    <w:autoSpaceDN w:val="0"/>
                    <w:adjustRightInd w:val="0"/>
                    <w:spacing w:after="1" w:line="200" w:lineRule="atLeast"/>
                    <w:ind w:firstLine="540"/>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729C964E"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городе</w:t>
                  </w:r>
                </w:p>
              </w:tc>
              <w:tc>
                <w:tcPr>
                  <w:tcW w:w="1167" w:type="dxa"/>
                  <w:tcBorders>
                    <w:top w:val="single" w:sz="4" w:space="0" w:color="auto"/>
                    <w:left w:val="single" w:sz="4" w:space="0" w:color="auto"/>
                    <w:bottom w:val="single" w:sz="4" w:space="0" w:color="auto"/>
                    <w:right w:val="single" w:sz="4" w:space="0" w:color="auto"/>
                  </w:tcBorders>
                </w:tcPr>
                <w:p w14:paraId="7C3F1F40" w14:textId="77777777" w:rsidR="00DF129A" w:rsidRDefault="00DF129A" w:rsidP="00DF129A">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DF129A" w14:paraId="4E43396B" w14:textId="77777777" w:rsidTr="00A5584F">
              <w:tc>
                <w:tcPr>
                  <w:tcW w:w="5219" w:type="dxa"/>
                  <w:tcBorders>
                    <w:top w:val="single" w:sz="4" w:space="0" w:color="auto"/>
                    <w:left w:val="single" w:sz="4" w:space="0" w:color="auto"/>
                    <w:bottom w:val="single" w:sz="4" w:space="0" w:color="auto"/>
                    <w:right w:val="single" w:sz="4" w:space="0" w:color="auto"/>
                  </w:tcBorders>
                </w:tcPr>
                <w:p w14:paraId="13A8777B" w14:textId="77777777" w:rsidR="00DF129A" w:rsidRDefault="00DF129A" w:rsidP="00DF129A">
                  <w:pPr>
                    <w:autoSpaceDE w:val="0"/>
                    <w:autoSpaceDN w:val="0"/>
                    <w:adjustRightInd w:val="0"/>
                    <w:spacing w:after="1" w:line="200" w:lineRule="atLeast"/>
                    <w:ind w:firstLine="283"/>
                    <w:jc w:val="both"/>
                    <w:rPr>
                      <w:rFonts w:cs="Arial"/>
                      <w:szCs w:val="20"/>
                    </w:rPr>
                  </w:pPr>
                  <w:r>
                    <w:rPr>
                      <w:rFonts w:cs="Arial"/>
                      <w:szCs w:val="20"/>
                    </w:rPr>
                    <w:t>Младший воспитатель, вожатый</w:t>
                  </w:r>
                </w:p>
              </w:tc>
              <w:tc>
                <w:tcPr>
                  <w:tcW w:w="992" w:type="dxa"/>
                  <w:tcBorders>
                    <w:top w:val="single" w:sz="4" w:space="0" w:color="auto"/>
                    <w:left w:val="single" w:sz="4" w:space="0" w:color="auto"/>
                    <w:bottom w:val="single" w:sz="4" w:space="0" w:color="auto"/>
                    <w:right w:val="single" w:sz="4" w:space="0" w:color="auto"/>
                  </w:tcBorders>
                </w:tcPr>
                <w:p w14:paraId="40FC54B1"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8510</w:t>
                  </w:r>
                </w:p>
              </w:tc>
              <w:tc>
                <w:tcPr>
                  <w:tcW w:w="1167" w:type="dxa"/>
                  <w:tcBorders>
                    <w:top w:val="single" w:sz="4" w:space="0" w:color="auto"/>
                    <w:left w:val="single" w:sz="4" w:space="0" w:color="auto"/>
                    <w:bottom w:val="single" w:sz="4" w:space="0" w:color="auto"/>
                    <w:right w:val="single" w:sz="4" w:space="0" w:color="auto"/>
                  </w:tcBorders>
                </w:tcPr>
                <w:p w14:paraId="2B49EE2F" w14:textId="77777777" w:rsidR="00DF129A" w:rsidRPr="00B10B8A" w:rsidRDefault="00DF129A" w:rsidP="00DF129A">
                  <w:pPr>
                    <w:autoSpaceDE w:val="0"/>
                    <w:autoSpaceDN w:val="0"/>
                    <w:adjustRightInd w:val="0"/>
                    <w:spacing w:after="1" w:line="200" w:lineRule="atLeast"/>
                    <w:jc w:val="center"/>
                    <w:rPr>
                      <w:rFonts w:cs="Arial"/>
                      <w:szCs w:val="20"/>
                      <w:shd w:val="clear" w:color="auto" w:fill="C0C0C0"/>
                    </w:rPr>
                  </w:pPr>
                  <w:r w:rsidRPr="00B10B8A">
                    <w:rPr>
                      <w:rFonts w:cs="Arial"/>
                      <w:szCs w:val="20"/>
                      <w:shd w:val="clear" w:color="auto" w:fill="C0C0C0"/>
                    </w:rPr>
                    <w:t>10 660</w:t>
                  </w:r>
                </w:p>
              </w:tc>
            </w:tr>
          </w:tbl>
          <w:p w14:paraId="03FEAE7E" w14:textId="77777777" w:rsidR="00DF129A" w:rsidRDefault="00DF129A" w:rsidP="00DF129A">
            <w:pPr>
              <w:autoSpaceDE w:val="0"/>
              <w:autoSpaceDN w:val="0"/>
              <w:adjustRightInd w:val="0"/>
              <w:spacing w:after="1" w:line="200" w:lineRule="atLeast"/>
              <w:jc w:val="both"/>
              <w:rPr>
                <w:rFonts w:cs="Arial"/>
                <w:szCs w:val="20"/>
              </w:rPr>
            </w:pPr>
          </w:p>
          <w:p w14:paraId="5C78CB79" w14:textId="77777777" w:rsidR="00DF129A" w:rsidRPr="003E747C" w:rsidRDefault="00DF129A" w:rsidP="00DF129A">
            <w:pPr>
              <w:autoSpaceDE w:val="0"/>
              <w:autoSpaceDN w:val="0"/>
              <w:adjustRightInd w:val="0"/>
              <w:spacing w:after="1" w:line="200" w:lineRule="atLeast"/>
              <w:jc w:val="center"/>
              <w:outlineLvl w:val="1"/>
              <w:rPr>
                <w:rFonts w:cs="Arial"/>
                <w:bCs/>
                <w:szCs w:val="20"/>
              </w:rPr>
            </w:pPr>
            <w:bookmarkStart w:id="114" w:name="Р2_8"/>
            <w:bookmarkEnd w:id="114"/>
            <w:r>
              <w:rPr>
                <w:rFonts w:cs="Arial"/>
                <w:b/>
                <w:bCs/>
                <w:szCs w:val="20"/>
              </w:rPr>
              <w:t>III. Размеры</w:t>
            </w:r>
            <w:r w:rsidRPr="00B10B8A">
              <w:rPr>
                <w:rFonts w:cs="Arial"/>
                <w:b/>
                <w:bCs/>
                <w:szCs w:val="20"/>
                <w:shd w:val="clear" w:color="auto" w:fill="C0C0C0"/>
              </w:rPr>
              <w:t>, порядок и условия установления</w:t>
            </w:r>
            <w:r>
              <w:rPr>
                <w:rFonts w:cs="Arial"/>
                <w:b/>
                <w:bCs/>
                <w:szCs w:val="20"/>
              </w:rPr>
              <w:t xml:space="preserve"> должностных</w:t>
            </w:r>
          </w:p>
          <w:p w14:paraId="2122C789" w14:textId="77777777" w:rsidR="00DF129A" w:rsidRPr="003E747C" w:rsidRDefault="00DF129A" w:rsidP="00DF129A">
            <w:pPr>
              <w:autoSpaceDE w:val="0"/>
              <w:autoSpaceDN w:val="0"/>
              <w:adjustRightInd w:val="0"/>
              <w:spacing w:after="1" w:line="200" w:lineRule="atLeast"/>
              <w:jc w:val="center"/>
              <w:rPr>
                <w:rFonts w:cs="Arial"/>
                <w:bCs/>
                <w:szCs w:val="20"/>
              </w:rPr>
            </w:pPr>
            <w:r>
              <w:rPr>
                <w:rFonts w:cs="Arial"/>
                <w:b/>
                <w:bCs/>
                <w:szCs w:val="20"/>
              </w:rPr>
              <w:t>окладов гражданского персонала, осуществляющего деятельность</w:t>
            </w:r>
          </w:p>
          <w:p w14:paraId="4E4D9FCC" w14:textId="77777777" w:rsidR="00DF129A" w:rsidRPr="003E747C" w:rsidRDefault="00DF129A" w:rsidP="00DF129A">
            <w:pPr>
              <w:autoSpaceDE w:val="0"/>
              <w:autoSpaceDN w:val="0"/>
              <w:adjustRightInd w:val="0"/>
              <w:spacing w:after="1" w:line="200" w:lineRule="atLeast"/>
              <w:jc w:val="center"/>
              <w:rPr>
                <w:rFonts w:cs="Arial"/>
                <w:bCs/>
                <w:szCs w:val="20"/>
              </w:rPr>
            </w:pPr>
            <w:r>
              <w:rPr>
                <w:rFonts w:cs="Arial"/>
                <w:b/>
                <w:bCs/>
                <w:szCs w:val="20"/>
              </w:rPr>
              <w:lastRenderedPageBreak/>
              <w:t>в сфере здравоохранения</w:t>
            </w:r>
          </w:p>
          <w:p w14:paraId="12F82476" w14:textId="77777777" w:rsidR="00EE314D" w:rsidRPr="00DA3DB3" w:rsidRDefault="00EE314D" w:rsidP="00874DBC">
            <w:pPr>
              <w:spacing w:after="1" w:line="200" w:lineRule="atLeast"/>
              <w:jc w:val="both"/>
              <w:rPr>
                <w:szCs w:val="20"/>
              </w:rPr>
            </w:pPr>
          </w:p>
        </w:tc>
      </w:tr>
      <w:tr w:rsidR="00B10B8A" w:rsidRPr="00DA3DB3" w14:paraId="313836CD" w14:textId="77777777" w:rsidTr="00EE314D">
        <w:tc>
          <w:tcPr>
            <w:tcW w:w="7597" w:type="dxa"/>
          </w:tcPr>
          <w:p w14:paraId="6D25E7F9" w14:textId="77777777" w:rsidR="00B10B8A" w:rsidRDefault="00B10B8A" w:rsidP="00B10B8A">
            <w:pPr>
              <w:autoSpaceDE w:val="0"/>
              <w:autoSpaceDN w:val="0"/>
              <w:adjustRightInd w:val="0"/>
              <w:spacing w:after="1" w:line="200" w:lineRule="atLeast"/>
              <w:jc w:val="both"/>
              <w:rPr>
                <w:rFonts w:cs="Arial"/>
                <w:szCs w:val="20"/>
              </w:rPr>
            </w:pPr>
          </w:p>
          <w:p w14:paraId="624121F5" w14:textId="77777777" w:rsidR="00B10B8A" w:rsidRPr="00A01187" w:rsidRDefault="00B10B8A" w:rsidP="00B10B8A">
            <w:pPr>
              <w:autoSpaceDE w:val="0"/>
              <w:autoSpaceDN w:val="0"/>
              <w:adjustRightInd w:val="0"/>
              <w:spacing w:after="1" w:line="200" w:lineRule="atLeast"/>
              <w:jc w:val="center"/>
              <w:outlineLvl w:val="2"/>
              <w:rPr>
                <w:rFonts w:cs="Arial"/>
                <w:bCs/>
                <w:szCs w:val="20"/>
              </w:rPr>
            </w:pPr>
            <w:bookmarkStart w:id="115" w:name="Р1_106"/>
            <w:bookmarkEnd w:id="115"/>
            <w:r>
              <w:rPr>
                <w:rFonts w:cs="Arial"/>
                <w:b/>
                <w:bCs/>
                <w:szCs w:val="20"/>
              </w:rPr>
              <w:t>Руководители</w:t>
            </w:r>
          </w:p>
          <w:p w14:paraId="77C0A06C" w14:textId="77777777" w:rsidR="00B10B8A" w:rsidRDefault="00B10B8A" w:rsidP="00B10B8A">
            <w:pPr>
              <w:autoSpaceDE w:val="0"/>
              <w:autoSpaceDN w:val="0"/>
              <w:adjustRightInd w:val="0"/>
              <w:spacing w:after="1" w:line="200" w:lineRule="atLeast"/>
              <w:jc w:val="both"/>
              <w:rPr>
                <w:rFonts w:cs="Arial"/>
                <w:szCs w:val="20"/>
              </w:rPr>
            </w:pPr>
          </w:p>
          <w:p w14:paraId="33D74912" w14:textId="77777777" w:rsidR="00B10B8A" w:rsidRPr="00A01187" w:rsidRDefault="00B10B8A" w:rsidP="00B10B8A">
            <w:pPr>
              <w:autoSpaceDE w:val="0"/>
              <w:autoSpaceDN w:val="0"/>
              <w:adjustRightInd w:val="0"/>
              <w:spacing w:after="1" w:line="200" w:lineRule="atLeast"/>
              <w:jc w:val="center"/>
              <w:outlineLvl w:val="3"/>
              <w:rPr>
                <w:rFonts w:cs="Arial"/>
                <w:bCs/>
                <w:szCs w:val="20"/>
              </w:rPr>
            </w:pPr>
            <w:bookmarkStart w:id="116" w:name="Р1_107"/>
            <w:bookmarkEnd w:id="116"/>
            <w:r>
              <w:rPr>
                <w:rFonts w:cs="Arial"/>
                <w:b/>
                <w:bCs/>
                <w:szCs w:val="20"/>
              </w:rPr>
              <w:t>Военные госпитали и их филиалы, другие</w:t>
            </w:r>
          </w:p>
          <w:p w14:paraId="651AF880"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лечебно-профилактические организации (обособленные</w:t>
            </w:r>
          </w:p>
          <w:p w14:paraId="56BC32D8"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подразделения), имеющие коечный фонд</w:t>
            </w:r>
          </w:p>
          <w:p w14:paraId="0CF77B56" w14:textId="77777777" w:rsidR="00B10B8A" w:rsidRDefault="00B10B8A" w:rsidP="00B10B8A">
            <w:pPr>
              <w:autoSpaceDE w:val="0"/>
              <w:autoSpaceDN w:val="0"/>
              <w:adjustRightInd w:val="0"/>
              <w:spacing w:after="1" w:line="200" w:lineRule="atLeast"/>
              <w:jc w:val="both"/>
              <w:rPr>
                <w:rFonts w:cs="Arial"/>
                <w:szCs w:val="20"/>
              </w:rPr>
            </w:pPr>
          </w:p>
          <w:p w14:paraId="0D43572E" w14:textId="77777777" w:rsidR="00B10B8A" w:rsidRPr="00B10B8A" w:rsidRDefault="00B10B8A" w:rsidP="00B10B8A">
            <w:pPr>
              <w:autoSpaceDE w:val="0"/>
              <w:autoSpaceDN w:val="0"/>
              <w:adjustRightInd w:val="0"/>
              <w:spacing w:after="1" w:line="200" w:lineRule="atLeast"/>
              <w:jc w:val="right"/>
              <w:rPr>
                <w:rFonts w:cs="Arial"/>
                <w:szCs w:val="20"/>
              </w:rPr>
            </w:pPr>
            <w:r>
              <w:rPr>
                <w:rFonts w:cs="Arial"/>
                <w:szCs w:val="20"/>
              </w:rPr>
              <w:t xml:space="preserve">Таблица </w:t>
            </w:r>
            <w:r w:rsidRPr="00B10B8A">
              <w:rPr>
                <w:rFonts w:cs="Arial"/>
                <w:strike/>
                <w:color w:val="FF0000"/>
                <w:szCs w:val="20"/>
              </w:rPr>
              <w:t>68</w:t>
            </w:r>
          </w:p>
          <w:p w14:paraId="6B743761" w14:textId="77777777" w:rsidR="00B10B8A" w:rsidRDefault="00B10B8A" w:rsidP="00B10B8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52"/>
              <w:gridCol w:w="992"/>
              <w:gridCol w:w="1223"/>
            </w:tblGrid>
            <w:tr w:rsidR="00B10B8A" w14:paraId="60B706A2" w14:textId="77777777" w:rsidTr="00B10B8A">
              <w:tc>
                <w:tcPr>
                  <w:tcW w:w="5152" w:type="dxa"/>
                  <w:vMerge w:val="restart"/>
                  <w:tcBorders>
                    <w:top w:val="single" w:sz="4" w:space="0" w:color="auto"/>
                    <w:left w:val="single" w:sz="4" w:space="0" w:color="auto"/>
                    <w:bottom w:val="single" w:sz="4" w:space="0" w:color="auto"/>
                    <w:right w:val="single" w:sz="4" w:space="0" w:color="auto"/>
                  </w:tcBorders>
                </w:tcPr>
                <w:p w14:paraId="647D82DD"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215" w:type="dxa"/>
                  <w:gridSpan w:val="2"/>
                  <w:tcBorders>
                    <w:top w:val="single" w:sz="4" w:space="0" w:color="auto"/>
                    <w:left w:val="single" w:sz="4" w:space="0" w:color="auto"/>
                    <w:bottom w:val="single" w:sz="4" w:space="0" w:color="auto"/>
                    <w:right w:val="single" w:sz="4" w:space="0" w:color="auto"/>
                  </w:tcBorders>
                </w:tcPr>
                <w:p w14:paraId="3E125797"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B10B8A" w14:paraId="4A7E89DA" w14:textId="77777777" w:rsidTr="00B10B8A">
              <w:tc>
                <w:tcPr>
                  <w:tcW w:w="5152" w:type="dxa"/>
                  <w:vMerge/>
                  <w:tcBorders>
                    <w:top w:val="single" w:sz="4" w:space="0" w:color="auto"/>
                    <w:left w:val="single" w:sz="4" w:space="0" w:color="auto"/>
                    <w:bottom w:val="single" w:sz="4" w:space="0" w:color="auto"/>
                    <w:right w:val="single" w:sz="4" w:space="0" w:color="auto"/>
                  </w:tcBorders>
                </w:tcPr>
                <w:p w14:paraId="68865954" w14:textId="77777777" w:rsidR="00B10B8A" w:rsidRDefault="00B10B8A" w:rsidP="00B10B8A">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51DDB9D"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в городе</w:t>
                  </w:r>
                </w:p>
              </w:tc>
              <w:tc>
                <w:tcPr>
                  <w:tcW w:w="1222" w:type="dxa"/>
                  <w:tcBorders>
                    <w:top w:val="single" w:sz="4" w:space="0" w:color="auto"/>
                    <w:left w:val="single" w:sz="4" w:space="0" w:color="auto"/>
                    <w:bottom w:val="single" w:sz="4" w:space="0" w:color="auto"/>
                    <w:right w:val="single" w:sz="4" w:space="0" w:color="auto"/>
                  </w:tcBorders>
                </w:tcPr>
                <w:p w14:paraId="657EBF52"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B10B8A" w14:paraId="4E6C01BB" w14:textId="77777777" w:rsidTr="00B10B8A">
              <w:tc>
                <w:tcPr>
                  <w:tcW w:w="5152" w:type="dxa"/>
                  <w:tcBorders>
                    <w:top w:val="single" w:sz="4" w:space="0" w:color="auto"/>
                    <w:left w:val="single" w:sz="4" w:space="0" w:color="auto"/>
                    <w:bottom w:val="single" w:sz="4" w:space="0" w:color="auto"/>
                    <w:right w:val="single" w:sz="4" w:space="0" w:color="auto"/>
                  </w:tcBorders>
                </w:tcPr>
                <w:p w14:paraId="737B3A99"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1</w:t>
                  </w:r>
                </w:p>
                <w:p w14:paraId="5983E795" w14:textId="77777777" w:rsidR="00B10B8A" w:rsidRDefault="00B10B8A" w:rsidP="00B10B8A">
                  <w:pPr>
                    <w:autoSpaceDE w:val="0"/>
                    <w:autoSpaceDN w:val="0"/>
                    <w:adjustRightInd w:val="0"/>
                    <w:spacing w:after="1" w:line="200" w:lineRule="atLeast"/>
                    <w:jc w:val="center"/>
                    <w:rPr>
                      <w:rFonts w:cs="Arial"/>
                      <w:szCs w:val="20"/>
                    </w:rPr>
                  </w:pPr>
                </w:p>
                <w:p w14:paraId="34581D77" w14:textId="77777777" w:rsidR="00B10B8A" w:rsidRDefault="00B10B8A" w:rsidP="00B10B8A">
                  <w:pPr>
                    <w:autoSpaceDE w:val="0"/>
                    <w:autoSpaceDN w:val="0"/>
                    <w:adjustRightInd w:val="0"/>
                    <w:spacing w:after="1" w:line="200" w:lineRule="atLeast"/>
                    <w:jc w:val="center"/>
                    <w:rPr>
                      <w:rFonts w:cs="Arial"/>
                      <w:szCs w:val="20"/>
                    </w:rPr>
                  </w:pPr>
                </w:p>
                <w:p w14:paraId="336F2C02" w14:textId="77777777" w:rsidR="00B10B8A" w:rsidRDefault="00B10B8A" w:rsidP="00B10B8A">
                  <w:pPr>
                    <w:autoSpaceDE w:val="0"/>
                    <w:autoSpaceDN w:val="0"/>
                    <w:adjustRightInd w:val="0"/>
                    <w:spacing w:after="1" w:line="200" w:lineRule="atLeast"/>
                    <w:jc w:val="center"/>
                    <w:rPr>
                      <w:rFonts w:cs="Arial"/>
                      <w:szCs w:val="20"/>
                    </w:rPr>
                  </w:pPr>
                </w:p>
                <w:p w14:paraId="4AF81108" w14:textId="77777777" w:rsidR="00B10B8A" w:rsidRDefault="00B10B8A" w:rsidP="00B10B8A">
                  <w:pPr>
                    <w:autoSpaceDE w:val="0"/>
                    <w:autoSpaceDN w:val="0"/>
                    <w:adjustRightInd w:val="0"/>
                    <w:spacing w:after="1" w:line="200" w:lineRule="atLeast"/>
                    <w:jc w:val="center"/>
                    <w:rPr>
                      <w:rFonts w:cs="Arial"/>
                      <w:szCs w:val="20"/>
                    </w:rPr>
                  </w:pPr>
                </w:p>
                <w:p w14:paraId="29B2449D" w14:textId="77777777" w:rsidR="00B10B8A" w:rsidRDefault="00B10B8A" w:rsidP="00B10B8A">
                  <w:pPr>
                    <w:autoSpaceDE w:val="0"/>
                    <w:autoSpaceDN w:val="0"/>
                    <w:adjustRightInd w:val="0"/>
                    <w:spacing w:after="1" w:line="200" w:lineRule="atLeast"/>
                    <w:jc w:val="center"/>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36FEF34F"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2</w:t>
                  </w:r>
                </w:p>
              </w:tc>
              <w:tc>
                <w:tcPr>
                  <w:tcW w:w="1222" w:type="dxa"/>
                  <w:tcBorders>
                    <w:top w:val="single" w:sz="4" w:space="0" w:color="auto"/>
                    <w:left w:val="single" w:sz="4" w:space="0" w:color="auto"/>
                    <w:bottom w:val="single" w:sz="4" w:space="0" w:color="auto"/>
                    <w:right w:val="single" w:sz="4" w:space="0" w:color="auto"/>
                  </w:tcBorders>
                </w:tcPr>
                <w:p w14:paraId="6DC8E0FB"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3</w:t>
                  </w:r>
                </w:p>
              </w:tc>
            </w:tr>
            <w:tr w:rsidR="00B10B8A" w14:paraId="66681C2F" w14:textId="77777777" w:rsidTr="00B10B8A">
              <w:tc>
                <w:tcPr>
                  <w:tcW w:w="5152" w:type="dxa"/>
                  <w:tcBorders>
                    <w:top w:val="single" w:sz="4" w:space="0" w:color="auto"/>
                    <w:left w:val="single" w:sz="4" w:space="0" w:color="auto"/>
                    <w:right w:val="single" w:sz="4" w:space="0" w:color="auto"/>
                  </w:tcBorders>
                </w:tcPr>
                <w:p w14:paraId="208B4937"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(главный врач) госпиталя:</w:t>
                  </w:r>
                </w:p>
              </w:tc>
              <w:tc>
                <w:tcPr>
                  <w:tcW w:w="2215" w:type="dxa"/>
                  <w:gridSpan w:val="2"/>
                  <w:tcBorders>
                    <w:top w:val="single" w:sz="4" w:space="0" w:color="auto"/>
                    <w:left w:val="single" w:sz="4" w:space="0" w:color="auto"/>
                    <w:right w:val="single" w:sz="4" w:space="0" w:color="auto"/>
                  </w:tcBorders>
                </w:tcPr>
                <w:p w14:paraId="1A847423" w14:textId="77777777" w:rsidR="00B10B8A" w:rsidRDefault="00B10B8A" w:rsidP="00B10B8A">
                  <w:pPr>
                    <w:autoSpaceDE w:val="0"/>
                    <w:autoSpaceDN w:val="0"/>
                    <w:adjustRightInd w:val="0"/>
                    <w:spacing w:after="1" w:line="200" w:lineRule="atLeast"/>
                    <w:rPr>
                      <w:rFonts w:cs="Arial"/>
                      <w:szCs w:val="20"/>
                    </w:rPr>
                  </w:pPr>
                </w:p>
              </w:tc>
            </w:tr>
            <w:tr w:rsidR="00B10B8A" w14:paraId="45C802C7" w14:textId="77777777" w:rsidTr="00B10B8A">
              <w:tc>
                <w:tcPr>
                  <w:tcW w:w="5152" w:type="dxa"/>
                  <w:tcBorders>
                    <w:left w:val="single" w:sz="4" w:space="0" w:color="auto"/>
                    <w:right w:val="single" w:sz="4" w:space="0" w:color="auto"/>
                  </w:tcBorders>
                </w:tcPr>
                <w:p w14:paraId="430E1D2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w:t>
                  </w:r>
                </w:p>
              </w:tc>
              <w:tc>
                <w:tcPr>
                  <w:tcW w:w="2215" w:type="dxa"/>
                  <w:gridSpan w:val="2"/>
                  <w:tcBorders>
                    <w:left w:val="single" w:sz="4" w:space="0" w:color="auto"/>
                    <w:right w:val="single" w:sz="4" w:space="0" w:color="auto"/>
                  </w:tcBorders>
                </w:tcPr>
                <w:p w14:paraId="0F803D9A"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43 390</w:t>
                  </w:r>
                </w:p>
              </w:tc>
            </w:tr>
            <w:tr w:rsidR="00B10B8A" w14:paraId="47F60F63" w14:textId="77777777" w:rsidTr="00B10B8A">
              <w:tc>
                <w:tcPr>
                  <w:tcW w:w="5152" w:type="dxa"/>
                  <w:tcBorders>
                    <w:left w:val="single" w:sz="4" w:space="0" w:color="auto"/>
                    <w:right w:val="single" w:sz="4" w:space="0" w:color="auto"/>
                  </w:tcBorders>
                </w:tcPr>
                <w:p w14:paraId="251F7139"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w:t>
                  </w:r>
                </w:p>
              </w:tc>
              <w:tc>
                <w:tcPr>
                  <w:tcW w:w="2215" w:type="dxa"/>
                  <w:gridSpan w:val="2"/>
                  <w:tcBorders>
                    <w:left w:val="single" w:sz="4" w:space="0" w:color="auto"/>
                    <w:right w:val="single" w:sz="4" w:space="0" w:color="auto"/>
                  </w:tcBorders>
                </w:tcPr>
                <w:p w14:paraId="424764E2"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34 720</w:t>
                  </w:r>
                </w:p>
              </w:tc>
            </w:tr>
            <w:tr w:rsidR="00B10B8A" w14:paraId="1E88B894" w14:textId="77777777" w:rsidTr="00B10B8A">
              <w:tc>
                <w:tcPr>
                  <w:tcW w:w="5152" w:type="dxa"/>
                  <w:tcBorders>
                    <w:left w:val="single" w:sz="4" w:space="0" w:color="auto"/>
                    <w:right w:val="single" w:sz="4" w:space="0" w:color="auto"/>
                  </w:tcBorders>
                </w:tcPr>
                <w:p w14:paraId="45B92846"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Начальник (главный врач): </w:t>
                  </w:r>
                  <w:r w:rsidRPr="00101A1A">
                    <w:rPr>
                      <w:rFonts w:cs="Arial"/>
                      <w:strike/>
                      <w:color w:val="FF0000"/>
                      <w:szCs w:val="20"/>
                    </w:rPr>
                    <w:t>лечебно-реабилитационного клинического центра, филиала лечебно-реабилитационного клинического центра,</w:t>
                  </w:r>
                  <w:r>
                    <w:rPr>
                      <w:rFonts w:cs="Arial"/>
                      <w:szCs w:val="20"/>
                    </w:rPr>
                    <w:t xml:space="preserve"> филиала клинического госпиталя, госпиталя, филиала госпиталя (с количеством коек по штату):</w:t>
                  </w:r>
                </w:p>
                <w:p w14:paraId="6B4AE111"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32A928A3" w14:textId="77777777" w:rsidR="00B10B8A" w:rsidRDefault="00B10B8A" w:rsidP="00B10B8A">
                  <w:pPr>
                    <w:autoSpaceDE w:val="0"/>
                    <w:autoSpaceDN w:val="0"/>
                    <w:adjustRightInd w:val="0"/>
                    <w:spacing w:after="1" w:line="200" w:lineRule="atLeast"/>
                    <w:rPr>
                      <w:rFonts w:cs="Arial"/>
                      <w:szCs w:val="20"/>
                    </w:rPr>
                  </w:pPr>
                </w:p>
              </w:tc>
            </w:tr>
            <w:tr w:rsidR="00B10B8A" w14:paraId="43B83A1E" w14:textId="77777777" w:rsidTr="00B10B8A">
              <w:tc>
                <w:tcPr>
                  <w:tcW w:w="5152" w:type="dxa"/>
                  <w:tcBorders>
                    <w:left w:val="single" w:sz="4" w:space="0" w:color="auto"/>
                    <w:right w:val="single" w:sz="4" w:space="0" w:color="auto"/>
                  </w:tcBorders>
                </w:tcPr>
                <w:p w14:paraId="7E1DC48D"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215" w:type="dxa"/>
                  <w:gridSpan w:val="2"/>
                  <w:tcBorders>
                    <w:left w:val="single" w:sz="4" w:space="0" w:color="auto"/>
                    <w:right w:val="single" w:sz="4" w:space="0" w:color="auto"/>
                  </w:tcBorders>
                </w:tcPr>
                <w:p w14:paraId="570A5DAA"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32 550</w:t>
                  </w:r>
                </w:p>
              </w:tc>
            </w:tr>
            <w:tr w:rsidR="00B10B8A" w14:paraId="50ABC27A" w14:textId="77777777" w:rsidTr="00B10B8A">
              <w:tc>
                <w:tcPr>
                  <w:tcW w:w="5152" w:type="dxa"/>
                  <w:tcBorders>
                    <w:left w:val="single" w:sz="4" w:space="0" w:color="auto"/>
                    <w:right w:val="single" w:sz="4" w:space="0" w:color="auto"/>
                  </w:tcBorders>
                </w:tcPr>
                <w:p w14:paraId="0D9A784E"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lastRenderedPageBreak/>
                    <w:t>от 800 до 1200</w:t>
                  </w:r>
                </w:p>
              </w:tc>
              <w:tc>
                <w:tcPr>
                  <w:tcW w:w="2215" w:type="dxa"/>
                  <w:gridSpan w:val="2"/>
                  <w:tcBorders>
                    <w:left w:val="single" w:sz="4" w:space="0" w:color="auto"/>
                    <w:right w:val="single" w:sz="4" w:space="0" w:color="auto"/>
                  </w:tcBorders>
                </w:tcPr>
                <w:p w14:paraId="7A05EEEC"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28 210</w:t>
                  </w:r>
                </w:p>
              </w:tc>
            </w:tr>
            <w:tr w:rsidR="00B10B8A" w14:paraId="7203B3D2" w14:textId="77777777" w:rsidTr="00B10B8A">
              <w:tc>
                <w:tcPr>
                  <w:tcW w:w="5152" w:type="dxa"/>
                  <w:tcBorders>
                    <w:left w:val="single" w:sz="4" w:space="0" w:color="auto"/>
                    <w:right w:val="single" w:sz="4" w:space="0" w:color="auto"/>
                  </w:tcBorders>
                </w:tcPr>
                <w:p w14:paraId="6850AE24"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215" w:type="dxa"/>
                  <w:gridSpan w:val="2"/>
                  <w:tcBorders>
                    <w:left w:val="single" w:sz="4" w:space="0" w:color="auto"/>
                    <w:right w:val="single" w:sz="4" w:space="0" w:color="auto"/>
                  </w:tcBorders>
                </w:tcPr>
                <w:p w14:paraId="7A358386"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26 040</w:t>
                  </w:r>
                </w:p>
              </w:tc>
            </w:tr>
            <w:tr w:rsidR="00B10B8A" w14:paraId="7DB0A644" w14:textId="77777777" w:rsidTr="00B10B8A">
              <w:tc>
                <w:tcPr>
                  <w:tcW w:w="5152" w:type="dxa"/>
                  <w:tcBorders>
                    <w:left w:val="single" w:sz="4" w:space="0" w:color="auto"/>
                    <w:right w:val="single" w:sz="4" w:space="0" w:color="auto"/>
                  </w:tcBorders>
                </w:tcPr>
                <w:p w14:paraId="1316812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215" w:type="dxa"/>
                  <w:gridSpan w:val="2"/>
                  <w:tcBorders>
                    <w:left w:val="single" w:sz="4" w:space="0" w:color="auto"/>
                    <w:right w:val="single" w:sz="4" w:space="0" w:color="auto"/>
                  </w:tcBorders>
                </w:tcPr>
                <w:p w14:paraId="616513AC"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23 870</w:t>
                  </w:r>
                </w:p>
              </w:tc>
            </w:tr>
            <w:tr w:rsidR="00B10B8A" w14:paraId="73E1FBE8" w14:textId="77777777" w:rsidTr="00B10B8A">
              <w:tc>
                <w:tcPr>
                  <w:tcW w:w="5152" w:type="dxa"/>
                  <w:tcBorders>
                    <w:left w:val="single" w:sz="4" w:space="0" w:color="auto"/>
                    <w:right w:val="single" w:sz="4" w:space="0" w:color="auto"/>
                  </w:tcBorders>
                </w:tcPr>
                <w:p w14:paraId="7CE77769"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2215" w:type="dxa"/>
                  <w:gridSpan w:val="2"/>
                  <w:tcBorders>
                    <w:left w:val="single" w:sz="4" w:space="0" w:color="auto"/>
                    <w:right w:val="single" w:sz="4" w:space="0" w:color="auto"/>
                  </w:tcBorders>
                </w:tcPr>
                <w:p w14:paraId="56DCE8F6"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22 780</w:t>
                  </w:r>
                </w:p>
              </w:tc>
            </w:tr>
            <w:tr w:rsidR="00B10B8A" w14:paraId="6C8F9674" w14:textId="77777777" w:rsidTr="00B10B8A">
              <w:tc>
                <w:tcPr>
                  <w:tcW w:w="5152" w:type="dxa"/>
                  <w:tcBorders>
                    <w:left w:val="single" w:sz="4" w:space="0" w:color="auto"/>
                    <w:right w:val="single" w:sz="4" w:space="0" w:color="auto"/>
                  </w:tcBorders>
                </w:tcPr>
                <w:p w14:paraId="3F89EB9E"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(главный врач) туберкулезного госпиталя (с количеством коек по штату):</w:t>
                  </w:r>
                </w:p>
              </w:tc>
              <w:tc>
                <w:tcPr>
                  <w:tcW w:w="2215" w:type="dxa"/>
                  <w:gridSpan w:val="2"/>
                  <w:tcBorders>
                    <w:left w:val="single" w:sz="4" w:space="0" w:color="auto"/>
                    <w:right w:val="single" w:sz="4" w:space="0" w:color="auto"/>
                  </w:tcBorders>
                </w:tcPr>
                <w:p w14:paraId="2920DB73" w14:textId="77777777" w:rsidR="00B10B8A" w:rsidRDefault="00B10B8A" w:rsidP="00B10B8A">
                  <w:pPr>
                    <w:autoSpaceDE w:val="0"/>
                    <w:autoSpaceDN w:val="0"/>
                    <w:adjustRightInd w:val="0"/>
                    <w:spacing w:after="1" w:line="200" w:lineRule="atLeast"/>
                    <w:rPr>
                      <w:rFonts w:cs="Arial"/>
                      <w:szCs w:val="20"/>
                    </w:rPr>
                  </w:pPr>
                </w:p>
              </w:tc>
            </w:tr>
            <w:tr w:rsidR="00B10B8A" w14:paraId="547C8C3C" w14:textId="77777777" w:rsidTr="00B10B8A">
              <w:tc>
                <w:tcPr>
                  <w:tcW w:w="5152" w:type="dxa"/>
                  <w:tcBorders>
                    <w:left w:val="single" w:sz="4" w:space="0" w:color="auto"/>
                    <w:right w:val="single" w:sz="4" w:space="0" w:color="auto"/>
                  </w:tcBorders>
                </w:tcPr>
                <w:p w14:paraId="5B8BCB8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800 и более</w:t>
                  </w:r>
                </w:p>
              </w:tc>
              <w:tc>
                <w:tcPr>
                  <w:tcW w:w="2215" w:type="dxa"/>
                  <w:gridSpan w:val="2"/>
                  <w:tcBorders>
                    <w:left w:val="single" w:sz="4" w:space="0" w:color="auto"/>
                    <w:right w:val="single" w:sz="4" w:space="0" w:color="auto"/>
                  </w:tcBorders>
                </w:tcPr>
                <w:p w14:paraId="1D0B45AC"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32 550</w:t>
                  </w:r>
                </w:p>
              </w:tc>
            </w:tr>
            <w:tr w:rsidR="00B10B8A" w14:paraId="11FF75DB" w14:textId="77777777" w:rsidTr="00B10B8A">
              <w:tc>
                <w:tcPr>
                  <w:tcW w:w="5152" w:type="dxa"/>
                  <w:tcBorders>
                    <w:left w:val="single" w:sz="4" w:space="0" w:color="auto"/>
                    <w:right w:val="single" w:sz="4" w:space="0" w:color="auto"/>
                  </w:tcBorders>
                </w:tcPr>
                <w:p w14:paraId="491CAED7"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215" w:type="dxa"/>
                  <w:gridSpan w:val="2"/>
                  <w:tcBorders>
                    <w:left w:val="single" w:sz="4" w:space="0" w:color="auto"/>
                    <w:right w:val="single" w:sz="4" w:space="0" w:color="auto"/>
                  </w:tcBorders>
                </w:tcPr>
                <w:p w14:paraId="6C6C4E29"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28 210</w:t>
                  </w:r>
                </w:p>
              </w:tc>
            </w:tr>
            <w:tr w:rsidR="00B10B8A" w14:paraId="7159A6C8" w14:textId="77777777" w:rsidTr="00B10B8A">
              <w:tc>
                <w:tcPr>
                  <w:tcW w:w="5152" w:type="dxa"/>
                  <w:tcBorders>
                    <w:left w:val="single" w:sz="4" w:space="0" w:color="auto"/>
                    <w:right w:val="single" w:sz="4" w:space="0" w:color="auto"/>
                  </w:tcBorders>
                </w:tcPr>
                <w:p w14:paraId="105908E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215" w:type="dxa"/>
                  <w:gridSpan w:val="2"/>
                  <w:tcBorders>
                    <w:left w:val="single" w:sz="4" w:space="0" w:color="auto"/>
                    <w:right w:val="single" w:sz="4" w:space="0" w:color="auto"/>
                  </w:tcBorders>
                </w:tcPr>
                <w:p w14:paraId="42B69407"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26 040</w:t>
                  </w:r>
                </w:p>
              </w:tc>
            </w:tr>
            <w:tr w:rsidR="00B10B8A" w14:paraId="362D9B3C" w14:textId="77777777" w:rsidTr="00B10B8A">
              <w:tc>
                <w:tcPr>
                  <w:tcW w:w="5152" w:type="dxa"/>
                  <w:tcBorders>
                    <w:left w:val="single" w:sz="4" w:space="0" w:color="auto"/>
                    <w:right w:val="single" w:sz="4" w:space="0" w:color="auto"/>
                  </w:tcBorders>
                </w:tcPr>
                <w:p w14:paraId="1760497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p w14:paraId="63EFD337" w14:textId="77777777" w:rsidR="00B10B8A" w:rsidRDefault="00B10B8A" w:rsidP="00B10B8A">
                  <w:pPr>
                    <w:autoSpaceDE w:val="0"/>
                    <w:autoSpaceDN w:val="0"/>
                    <w:adjustRightInd w:val="0"/>
                    <w:spacing w:after="1" w:line="200" w:lineRule="atLeast"/>
                    <w:ind w:firstLine="283"/>
                    <w:jc w:val="both"/>
                    <w:rPr>
                      <w:rFonts w:cs="Arial"/>
                      <w:szCs w:val="20"/>
                    </w:rPr>
                  </w:pPr>
                </w:p>
                <w:p w14:paraId="0286D587" w14:textId="77777777" w:rsidR="00B10B8A" w:rsidRDefault="00B10B8A" w:rsidP="00B10B8A">
                  <w:pPr>
                    <w:autoSpaceDE w:val="0"/>
                    <w:autoSpaceDN w:val="0"/>
                    <w:adjustRightInd w:val="0"/>
                    <w:spacing w:after="1" w:line="200" w:lineRule="atLeast"/>
                    <w:ind w:firstLine="283"/>
                    <w:jc w:val="both"/>
                    <w:rPr>
                      <w:rFonts w:cs="Arial"/>
                      <w:szCs w:val="20"/>
                    </w:rPr>
                  </w:pPr>
                </w:p>
                <w:p w14:paraId="09BA48C7" w14:textId="660F7E99" w:rsidR="00B10B8A" w:rsidRDefault="00B10B8A" w:rsidP="00B10B8A">
                  <w:pPr>
                    <w:autoSpaceDE w:val="0"/>
                    <w:autoSpaceDN w:val="0"/>
                    <w:adjustRightInd w:val="0"/>
                    <w:spacing w:after="1" w:line="200" w:lineRule="atLeast"/>
                    <w:ind w:firstLine="283"/>
                    <w:jc w:val="both"/>
                    <w:rPr>
                      <w:rFonts w:cs="Arial"/>
                      <w:szCs w:val="20"/>
                    </w:rPr>
                  </w:pPr>
                </w:p>
                <w:p w14:paraId="7B78A924" w14:textId="77777777" w:rsidR="00A511BE" w:rsidRDefault="00A511BE" w:rsidP="00B10B8A">
                  <w:pPr>
                    <w:autoSpaceDE w:val="0"/>
                    <w:autoSpaceDN w:val="0"/>
                    <w:adjustRightInd w:val="0"/>
                    <w:spacing w:after="1" w:line="200" w:lineRule="atLeast"/>
                    <w:ind w:firstLine="283"/>
                    <w:jc w:val="both"/>
                    <w:rPr>
                      <w:rFonts w:cs="Arial"/>
                      <w:szCs w:val="20"/>
                    </w:rPr>
                  </w:pPr>
                </w:p>
                <w:p w14:paraId="4A86BEA1"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2E4C0A23"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23 870</w:t>
                  </w:r>
                </w:p>
              </w:tc>
            </w:tr>
            <w:tr w:rsidR="00B10B8A" w14:paraId="273FDB9E" w14:textId="77777777" w:rsidTr="00B10B8A">
              <w:tc>
                <w:tcPr>
                  <w:tcW w:w="5152" w:type="dxa"/>
                  <w:tcBorders>
                    <w:left w:val="single" w:sz="4" w:space="0" w:color="auto"/>
                    <w:right w:val="single" w:sz="4" w:space="0" w:color="auto"/>
                  </w:tcBorders>
                </w:tcPr>
                <w:p w14:paraId="0EA9215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Заместитель начальника (главного врача) госпиталя:</w:t>
                  </w:r>
                </w:p>
              </w:tc>
              <w:tc>
                <w:tcPr>
                  <w:tcW w:w="2215" w:type="dxa"/>
                  <w:gridSpan w:val="2"/>
                  <w:tcBorders>
                    <w:left w:val="single" w:sz="4" w:space="0" w:color="auto"/>
                    <w:right w:val="single" w:sz="4" w:space="0" w:color="auto"/>
                  </w:tcBorders>
                </w:tcPr>
                <w:p w14:paraId="096FF613" w14:textId="77777777" w:rsidR="00B10B8A" w:rsidRDefault="00B10B8A" w:rsidP="00B10B8A">
                  <w:pPr>
                    <w:autoSpaceDE w:val="0"/>
                    <w:autoSpaceDN w:val="0"/>
                    <w:adjustRightInd w:val="0"/>
                    <w:spacing w:after="1" w:line="200" w:lineRule="atLeast"/>
                    <w:rPr>
                      <w:rFonts w:cs="Arial"/>
                      <w:szCs w:val="20"/>
                    </w:rPr>
                  </w:pPr>
                </w:p>
              </w:tc>
            </w:tr>
            <w:tr w:rsidR="00B10B8A" w14:paraId="39C1DF8D" w14:textId="77777777" w:rsidTr="00B10B8A">
              <w:tc>
                <w:tcPr>
                  <w:tcW w:w="5152" w:type="dxa"/>
                  <w:tcBorders>
                    <w:left w:val="single" w:sz="4" w:space="0" w:color="auto"/>
                    <w:right w:val="single" w:sz="4" w:space="0" w:color="auto"/>
                  </w:tcBorders>
                </w:tcPr>
                <w:p w14:paraId="57D9166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w:t>
                  </w:r>
                </w:p>
              </w:tc>
              <w:tc>
                <w:tcPr>
                  <w:tcW w:w="2215" w:type="dxa"/>
                  <w:gridSpan w:val="2"/>
                  <w:tcBorders>
                    <w:left w:val="single" w:sz="4" w:space="0" w:color="auto"/>
                    <w:right w:val="single" w:sz="4" w:space="0" w:color="auto"/>
                  </w:tcBorders>
                </w:tcPr>
                <w:p w14:paraId="3E3CB393"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34 720</w:t>
                  </w:r>
                </w:p>
              </w:tc>
            </w:tr>
            <w:tr w:rsidR="00B10B8A" w14:paraId="48ECDD4A" w14:textId="77777777" w:rsidTr="00B10B8A">
              <w:tc>
                <w:tcPr>
                  <w:tcW w:w="5152" w:type="dxa"/>
                  <w:tcBorders>
                    <w:left w:val="single" w:sz="4" w:space="0" w:color="auto"/>
                    <w:right w:val="single" w:sz="4" w:space="0" w:color="auto"/>
                  </w:tcBorders>
                </w:tcPr>
                <w:p w14:paraId="5DA9F33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w:t>
                  </w:r>
                </w:p>
              </w:tc>
              <w:tc>
                <w:tcPr>
                  <w:tcW w:w="2215" w:type="dxa"/>
                  <w:gridSpan w:val="2"/>
                  <w:tcBorders>
                    <w:left w:val="single" w:sz="4" w:space="0" w:color="auto"/>
                    <w:right w:val="single" w:sz="4" w:space="0" w:color="auto"/>
                  </w:tcBorders>
                </w:tcPr>
                <w:p w14:paraId="5BE3B03C"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29 290</w:t>
                  </w:r>
                </w:p>
              </w:tc>
            </w:tr>
            <w:tr w:rsidR="00B10B8A" w14:paraId="126802DF" w14:textId="77777777" w:rsidTr="00B10B8A">
              <w:tc>
                <w:tcPr>
                  <w:tcW w:w="5152" w:type="dxa"/>
                  <w:tcBorders>
                    <w:left w:val="single" w:sz="4" w:space="0" w:color="auto"/>
                    <w:right w:val="single" w:sz="4" w:space="0" w:color="auto"/>
                  </w:tcBorders>
                </w:tcPr>
                <w:p w14:paraId="41F2448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Заместитель начальника (главного врача): </w:t>
                  </w:r>
                  <w:r w:rsidRPr="00101A1A">
                    <w:rPr>
                      <w:rFonts w:cs="Arial"/>
                      <w:strike/>
                      <w:color w:val="FF0000"/>
                      <w:szCs w:val="20"/>
                    </w:rPr>
                    <w:t>лечебно-реабилитационного клинического центра, филиала лечебно-реабилитационного клинического центра,</w:t>
                  </w:r>
                  <w:r>
                    <w:rPr>
                      <w:rFonts w:cs="Arial"/>
                      <w:szCs w:val="20"/>
                    </w:rPr>
                    <w:t xml:space="preserve"> филиала клинического госпиталя, госпиталя, филиала госпиталя (с количеством коек по штату):</w:t>
                  </w:r>
                </w:p>
                <w:p w14:paraId="063B2D43" w14:textId="77777777" w:rsidR="00B10B8A" w:rsidRDefault="00B10B8A" w:rsidP="00B10B8A">
                  <w:pPr>
                    <w:autoSpaceDE w:val="0"/>
                    <w:autoSpaceDN w:val="0"/>
                    <w:adjustRightInd w:val="0"/>
                    <w:spacing w:after="1" w:line="200" w:lineRule="atLeast"/>
                    <w:ind w:firstLine="283"/>
                    <w:jc w:val="both"/>
                    <w:rPr>
                      <w:rFonts w:cs="Arial"/>
                      <w:szCs w:val="20"/>
                    </w:rPr>
                  </w:pPr>
                </w:p>
                <w:p w14:paraId="27440463"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77690169" w14:textId="77777777" w:rsidR="00B10B8A" w:rsidRDefault="00B10B8A" w:rsidP="00B10B8A">
                  <w:pPr>
                    <w:autoSpaceDE w:val="0"/>
                    <w:autoSpaceDN w:val="0"/>
                    <w:adjustRightInd w:val="0"/>
                    <w:spacing w:after="1" w:line="200" w:lineRule="atLeast"/>
                    <w:rPr>
                      <w:rFonts w:cs="Arial"/>
                      <w:szCs w:val="20"/>
                    </w:rPr>
                  </w:pPr>
                </w:p>
              </w:tc>
            </w:tr>
            <w:tr w:rsidR="00B10B8A" w14:paraId="2736AF67" w14:textId="77777777" w:rsidTr="00B10B8A">
              <w:tc>
                <w:tcPr>
                  <w:tcW w:w="5152" w:type="dxa"/>
                  <w:tcBorders>
                    <w:left w:val="single" w:sz="4" w:space="0" w:color="auto"/>
                    <w:right w:val="single" w:sz="4" w:space="0" w:color="auto"/>
                  </w:tcBorders>
                </w:tcPr>
                <w:p w14:paraId="3B42E3E1"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215" w:type="dxa"/>
                  <w:gridSpan w:val="2"/>
                  <w:tcBorders>
                    <w:left w:val="single" w:sz="4" w:space="0" w:color="auto"/>
                    <w:right w:val="single" w:sz="4" w:space="0" w:color="auto"/>
                  </w:tcBorders>
                </w:tcPr>
                <w:p w14:paraId="102CF16D"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28 210</w:t>
                  </w:r>
                </w:p>
              </w:tc>
            </w:tr>
            <w:tr w:rsidR="00B10B8A" w14:paraId="2FE7E695" w14:textId="77777777" w:rsidTr="00B10B8A">
              <w:tc>
                <w:tcPr>
                  <w:tcW w:w="5152" w:type="dxa"/>
                  <w:tcBorders>
                    <w:left w:val="single" w:sz="4" w:space="0" w:color="auto"/>
                    <w:right w:val="single" w:sz="4" w:space="0" w:color="auto"/>
                  </w:tcBorders>
                </w:tcPr>
                <w:p w14:paraId="77F3BCD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lastRenderedPageBreak/>
                    <w:t>от 800 до 1200</w:t>
                  </w:r>
                </w:p>
              </w:tc>
              <w:tc>
                <w:tcPr>
                  <w:tcW w:w="2215" w:type="dxa"/>
                  <w:gridSpan w:val="2"/>
                  <w:tcBorders>
                    <w:left w:val="single" w:sz="4" w:space="0" w:color="auto"/>
                    <w:right w:val="single" w:sz="4" w:space="0" w:color="auto"/>
                  </w:tcBorders>
                </w:tcPr>
                <w:p w14:paraId="5CA137D6"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26 040</w:t>
                  </w:r>
                </w:p>
              </w:tc>
            </w:tr>
            <w:tr w:rsidR="00B10B8A" w14:paraId="7AA82495" w14:textId="77777777" w:rsidTr="00B10B8A">
              <w:tc>
                <w:tcPr>
                  <w:tcW w:w="5152" w:type="dxa"/>
                  <w:tcBorders>
                    <w:left w:val="single" w:sz="4" w:space="0" w:color="auto"/>
                    <w:right w:val="single" w:sz="4" w:space="0" w:color="auto"/>
                  </w:tcBorders>
                </w:tcPr>
                <w:p w14:paraId="6E85B3C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215" w:type="dxa"/>
                  <w:gridSpan w:val="2"/>
                  <w:tcBorders>
                    <w:left w:val="single" w:sz="4" w:space="0" w:color="auto"/>
                    <w:right w:val="single" w:sz="4" w:space="0" w:color="auto"/>
                  </w:tcBorders>
                </w:tcPr>
                <w:p w14:paraId="1A4F98DD"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23 870</w:t>
                  </w:r>
                </w:p>
              </w:tc>
            </w:tr>
            <w:tr w:rsidR="00B10B8A" w14:paraId="4F86ED00" w14:textId="77777777" w:rsidTr="00B10B8A">
              <w:tc>
                <w:tcPr>
                  <w:tcW w:w="5152" w:type="dxa"/>
                  <w:tcBorders>
                    <w:left w:val="single" w:sz="4" w:space="0" w:color="auto"/>
                    <w:right w:val="single" w:sz="4" w:space="0" w:color="auto"/>
                  </w:tcBorders>
                </w:tcPr>
                <w:p w14:paraId="1F906137"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215" w:type="dxa"/>
                  <w:gridSpan w:val="2"/>
                  <w:tcBorders>
                    <w:left w:val="single" w:sz="4" w:space="0" w:color="auto"/>
                    <w:right w:val="single" w:sz="4" w:space="0" w:color="auto"/>
                  </w:tcBorders>
                </w:tcPr>
                <w:p w14:paraId="00EE42D7"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21 700</w:t>
                  </w:r>
                </w:p>
              </w:tc>
            </w:tr>
            <w:tr w:rsidR="00B10B8A" w14:paraId="4535EFCC" w14:textId="77777777" w:rsidTr="00B10B8A">
              <w:tc>
                <w:tcPr>
                  <w:tcW w:w="5152" w:type="dxa"/>
                  <w:tcBorders>
                    <w:left w:val="single" w:sz="4" w:space="0" w:color="auto"/>
                    <w:right w:val="single" w:sz="4" w:space="0" w:color="auto"/>
                  </w:tcBorders>
                </w:tcPr>
                <w:p w14:paraId="063EEA01"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2215" w:type="dxa"/>
                  <w:gridSpan w:val="2"/>
                  <w:tcBorders>
                    <w:left w:val="single" w:sz="4" w:space="0" w:color="auto"/>
                    <w:right w:val="single" w:sz="4" w:space="0" w:color="auto"/>
                  </w:tcBorders>
                </w:tcPr>
                <w:p w14:paraId="36A3CE81"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20 610</w:t>
                  </w:r>
                </w:p>
              </w:tc>
            </w:tr>
            <w:tr w:rsidR="00B10B8A" w14:paraId="7487D9B3" w14:textId="77777777" w:rsidTr="00B10B8A">
              <w:tc>
                <w:tcPr>
                  <w:tcW w:w="5152" w:type="dxa"/>
                  <w:tcBorders>
                    <w:left w:val="single" w:sz="4" w:space="0" w:color="auto"/>
                    <w:right w:val="single" w:sz="4" w:space="0" w:color="auto"/>
                  </w:tcBorders>
                </w:tcPr>
                <w:p w14:paraId="413D432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медицинского пункта, лазарета</w:t>
                  </w:r>
                </w:p>
              </w:tc>
              <w:tc>
                <w:tcPr>
                  <w:tcW w:w="992" w:type="dxa"/>
                  <w:tcBorders>
                    <w:left w:val="single" w:sz="4" w:space="0" w:color="auto"/>
                    <w:right w:val="single" w:sz="4" w:space="0" w:color="auto"/>
                  </w:tcBorders>
                </w:tcPr>
                <w:p w14:paraId="6645BAB4"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16 060</w:t>
                  </w:r>
                </w:p>
              </w:tc>
              <w:tc>
                <w:tcPr>
                  <w:tcW w:w="1222" w:type="dxa"/>
                  <w:tcBorders>
                    <w:left w:val="single" w:sz="4" w:space="0" w:color="auto"/>
                    <w:right w:val="single" w:sz="4" w:space="0" w:color="auto"/>
                  </w:tcBorders>
                </w:tcPr>
                <w:p w14:paraId="1C188A8C"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20 070</w:t>
                  </w:r>
                </w:p>
              </w:tc>
            </w:tr>
            <w:tr w:rsidR="00B10B8A" w14:paraId="326C80C2" w14:textId="77777777" w:rsidTr="00B10B8A">
              <w:tc>
                <w:tcPr>
                  <w:tcW w:w="5152" w:type="dxa"/>
                  <w:tcBorders>
                    <w:left w:val="single" w:sz="4" w:space="0" w:color="auto"/>
                    <w:right w:val="single" w:sz="4" w:space="0" w:color="auto"/>
                  </w:tcBorders>
                </w:tcPr>
                <w:p w14:paraId="1AB794C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службы (отдела, отделения) (финансовой, финансово-экономической) - главный бухгалтер:</w:t>
                  </w:r>
                </w:p>
                <w:p w14:paraId="0FD252CF" w14:textId="77777777" w:rsidR="00B10B8A" w:rsidRDefault="00B10B8A" w:rsidP="00B10B8A">
                  <w:pPr>
                    <w:autoSpaceDE w:val="0"/>
                    <w:autoSpaceDN w:val="0"/>
                    <w:adjustRightInd w:val="0"/>
                    <w:spacing w:after="1" w:line="200" w:lineRule="atLeast"/>
                    <w:ind w:firstLine="283"/>
                    <w:jc w:val="both"/>
                    <w:rPr>
                      <w:rFonts w:cs="Arial"/>
                      <w:szCs w:val="20"/>
                    </w:rPr>
                  </w:pPr>
                </w:p>
                <w:p w14:paraId="12BF8680" w14:textId="77777777" w:rsidR="00B10B8A" w:rsidRDefault="00B10B8A" w:rsidP="00B10B8A">
                  <w:pPr>
                    <w:autoSpaceDE w:val="0"/>
                    <w:autoSpaceDN w:val="0"/>
                    <w:adjustRightInd w:val="0"/>
                    <w:spacing w:after="1" w:line="200" w:lineRule="atLeast"/>
                    <w:ind w:firstLine="283"/>
                    <w:jc w:val="both"/>
                    <w:rPr>
                      <w:rFonts w:cs="Arial"/>
                      <w:szCs w:val="20"/>
                    </w:rPr>
                  </w:pPr>
                </w:p>
                <w:p w14:paraId="589791EC" w14:textId="77777777" w:rsidR="00B10B8A" w:rsidRDefault="00B10B8A" w:rsidP="00B10B8A">
                  <w:pPr>
                    <w:autoSpaceDE w:val="0"/>
                    <w:autoSpaceDN w:val="0"/>
                    <w:adjustRightInd w:val="0"/>
                    <w:spacing w:after="1" w:line="200" w:lineRule="atLeast"/>
                    <w:ind w:firstLine="283"/>
                    <w:jc w:val="both"/>
                    <w:rPr>
                      <w:rFonts w:cs="Arial"/>
                      <w:szCs w:val="20"/>
                    </w:rPr>
                  </w:pPr>
                </w:p>
                <w:p w14:paraId="49C5F821"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4ACCEB52" w14:textId="77777777" w:rsidR="00B10B8A" w:rsidRDefault="00B10B8A" w:rsidP="00B10B8A">
                  <w:pPr>
                    <w:autoSpaceDE w:val="0"/>
                    <w:autoSpaceDN w:val="0"/>
                    <w:adjustRightInd w:val="0"/>
                    <w:spacing w:after="1" w:line="200" w:lineRule="atLeast"/>
                    <w:rPr>
                      <w:rFonts w:cs="Arial"/>
                      <w:szCs w:val="20"/>
                    </w:rPr>
                  </w:pPr>
                </w:p>
              </w:tc>
            </w:tr>
            <w:tr w:rsidR="00B10B8A" w14:paraId="7C98BBAC" w14:textId="77777777" w:rsidTr="00B10B8A">
              <w:tc>
                <w:tcPr>
                  <w:tcW w:w="5152" w:type="dxa"/>
                  <w:tcBorders>
                    <w:left w:val="single" w:sz="4" w:space="0" w:color="auto"/>
                    <w:right w:val="single" w:sz="4" w:space="0" w:color="auto"/>
                  </w:tcBorders>
                </w:tcPr>
                <w:p w14:paraId="07944F66"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 госпиталя</w:t>
                  </w:r>
                </w:p>
              </w:tc>
              <w:tc>
                <w:tcPr>
                  <w:tcW w:w="2215" w:type="dxa"/>
                  <w:gridSpan w:val="2"/>
                  <w:tcBorders>
                    <w:left w:val="single" w:sz="4" w:space="0" w:color="auto"/>
                    <w:right w:val="single" w:sz="4" w:space="0" w:color="auto"/>
                  </w:tcBorders>
                </w:tcPr>
                <w:p w14:paraId="5FB6A304"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29 290</w:t>
                  </w:r>
                </w:p>
              </w:tc>
            </w:tr>
            <w:tr w:rsidR="00B10B8A" w14:paraId="673295D9" w14:textId="77777777" w:rsidTr="00B10B8A">
              <w:tc>
                <w:tcPr>
                  <w:tcW w:w="5152" w:type="dxa"/>
                  <w:tcBorders>
                    <w:left w:val="single" w:sz="4" w:space="0" w:color="auto"/>
                    <w:right w:val="single" w:sz="4" w:space="0" w:color="auto"/>
                  </w:tcBorders>
                </w:tcPr>
                <w:p w14:paraId="0A64B2EB"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 госпиталя</w:t>
                  </w:r>
                </w:p>
              </w:tc>
              <w:tc>
                <w:tcPr>
                  <w:tcW w:w="2215" w:type="dxa"/>
                  <w:gridSpan w:val="2"/>
                  <w:tcBorders>
                    <w:left w:val="single" w:sz="4" w:space="0" w:color="auto"/>
                    <w:right w:val="single" w:sz="4" w:space="0" w:color="auto"/>
                  </w:tcBorders>
                </w:tcPr>
                <w:p w14:paraId="5430978B"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24 950</w:t>
                  </w:r>
                </w:p>
              </w:tc>
            </w:tr>
            <w:tr w:rsidR="00B10B8A" w14:paraId="6E848687" w14:textId="77777777" w:rsidTr="00B10B8A">
              <w:tc>
                <w:tcPr>
                  <w:tcW w:w="5152" w:type="dxa"/>
                  <w:tcBorders>
                    <w:left w:val="single" w:sz="4" w:space="0" w:color="auto"/>
                    <w:right w:val="single" w:sz="4" w:space="0" w:color="auto"/>
                  </w:tcBorders>
                </w:tcPr>
                <w:p w14:paraId="1AAB845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Начальник службы (отдела, отделения) (финансовой, финансово-экономической) - главный бухгалтер: </w:t>
                  </w:r>
                  <w:r w:rsidRPr="00101A1A">
                    <w:rPr>
                      <w:rFonts w:cs="Arial"/>
                      <w:strike/>
                      <w:color w:val="FF0000"/>
                      <w:szCs w:val="20"/>
                    </w:rPr>
                    <w:t>лечебно-реабилитационного клинического центра, филиала лечебно-реабилитационного клинического центра,</w:t>
                  </w:r>
                  <w:r>
                    <w:rPr>
                      <w:rFonts w:cs="Arial"/>
                      <w:szCs w:val="20"/>
                    </w:rPr>
                    <w:t xml:space="preserve"> филиала клинического госпиталя, госпиталя, филиала госпиталя (с количеством коек по штату):</w:t>
                  </w:r>
                </w:p>
                <w:p w14:paraId="40FFF323"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361F6C25" w14:textId="77777777" w:rsidR="00B10B8A" w:rsidRDefault="00B10B8A" w:rsidP="00B10B8A">
                  <w:pPr>
                    <w:autoSpaceDE w:val="0"/>
                    <w:autoSpaceDN w:val="0"/>
                    <w:adjustRightInd w:val="0"/>
                    <w:spacing w:after="1" w:line="200" w:lineRule="atLeast"/>
                    <w:rPr>
                      <w:rFonts w:cs="Arial"/>
                      <w:szCs w:val="20"/>
                    </w:rPr>
                  </w:pPr>
                </w:p>
              </w:tc>
            </w:tr>
            <w:tr w:rsidR="00B10B8A" w14:paraId="51B3A990" w14:textId="77777777" w:rsidTr="00B10B8A">
              <w:tc>
                <w:tcPr>
                  <w:tcW w:w="5152" w:type="dxa"/>
                  <w:tcBorders>
                    <w:left w:val="single" w:sz="4" w:space="0" w:color="auto"/>
                    <w:right w:val="single" w:sz="4" w:space="0" w:color="auto"/>
                  </w:tcBorders>
                </w:tcPr>
                <w:p w14:paraId="6D29E6FF"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215" w:type="dxa"/>
                  <w:gridSpan w:val="2"/>
                  <w:tcBorders>
                    <w:left w:val="single" w:sz="4" w:space="0" w:color="auto"/>
                    <w:right w:val="single" w:sz="4" w:space="0" w:color="auto"/>
                  </w:tcBorders>
                </w:tcPr>
                <w:p w14:paraId="7B8FAB83"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22 780</w:t>
                  </w:r>
                </w:p>
              </w:tc>
            </w:tr>
            <w:tr w:rsidR="00B10B8A" w14:paraId="387CE299" w14:textId="77777777" w:rsidTr="00B10B8A">
              <w:tc>
                <w:tcPr>
                  <w:tcW w:w="5152" w:type="dxa"/>
                  <w:tcBorders>
                    <w:left w:val="single" w:sz="4" w:space="0" w:color="auto"/>
                    <w:right w:val="single" w:sz="4" w:space="0" w:color="auto"/>
                  </w:tcBorders>
                </w:tcPr>
                <w:p w14:paraId="747CE59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800 до 1200</w:t>
                  </w:r>
                </w:p>
              </w:tc>
              <w:tc>
                <w:tcPr>
                  <w:tcW w:w="2215" w:type="dxa"/>
                  <w:gridSpan w:val="2"/>
                  <w:tcBorders>
                    <w:left w:val="single" w:sz="4" w:space="0" w:color="auto"/>
                    <w:right w:val="single" w:sz="4" w:space="0" w:color="auto"/>
                  </w:tcBorders>
                </w:tcPr>
                <w:p w14:paraId="76807106"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21 700</w:t>
                  </w:r>
                </w:p>
              </w:tc>
            </w:tr>
            <w:tr w:rsidR="00B10B8A" w14:paraId="4C08C8FC" w14:textId="77777777" w:rsidTr="00B10B8A">
              <w:tc>
                <w:tcPr>
                  <w:tcW w:w="5152" w:type="dxa"/>
                  <w:tcBorders>
                    <w:left w:val="single" w:sz="4" w:space="0" w:color="auto"/>
                    <w:right w:val="single" w:sz="4" w:space="0" w:color="auto"/>
                  </w:tcBorders>
                </w:tcPr>
                <w:p w14:paraId="2A0DE55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215" w:type="dxa"/>
                  <w:gridSpan w:val="2"/>
                  <w:tcBorders>
                    <w:left w:val="single" w:sz="4" w:space="0" w:color="auto"/>
                    <w:right w:val="single" w:sz="4" w:space="0" w:color="auto"/>
                  </w:tcBorders>
                </w:tcPr>
                <w:p w14:paraId="7223372E"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20 610</w:t>
                  </w:r>
                </w:p>
              </w:tc>
            </w:tr>
            <w:tr w:rsidR="00B10B8A" w14:paraId="4434F704" w14:textId="77777777" w:rsidTr="00B10B8A">
              <w:tc>
                <w:tcPr>
                  <w:tcW w:w="5152" w:type="dxa"/>
                  <w:tcBorders>
                    <w:left w:val="single" w:sz="4" w:space="0" w:color="auto"/>
                    <w:right w:val="single" w:sz="4" w:space="0" w:color="auto"/>
                  </w:tcBorders>
                </w:tcPr>
                <w:p w14:paraId="08134D5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215" w:type="dxa"/>
                  <w:gridSpan w:val="2"/>
                  <w:tcBorders>
                    <w:left w:val="single" w:sz="4" w:space="0" w:color="auto"/>
                    <w:right w:val="single" w:sz="4" w:space="0" w:color="auto"/>
                  </w:tcBorders>
                </w:tcPr>
                <w:p w14:paraId="678A6AED"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17 900</w:t>
                  </w:r>
                </w:p>
              </w:tc>
            </w:tr>
            <w:tr w:rsidR="00B10B8A" w14:paraId="44C999BD" w14:textId="77777777" w:rsidTr="00B10B8A">
              <w:tc>
                <w:tcPr>
                  <w:tcW w:w="5152" w:type="dxa"/>
                  <w:tcBorders>
                    <w:left w:val="single" w:sz="4" w:space="0" w:color="auto"/>
                    <w:right w:val="single" w:sz="4" w:space="0" w:color="auto"/>
                  </w:tcBorders>
                </w:tcPr>
                <w:p w14:paraId="3EF52407"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lastRenderedPageBreak/>
                    <w:t>до 250</w:t>
                  </w:r>
                </w:p>
              </w:tc>
              <w:tc>
                <w:tcPr>
                  <w:tcW w:w="2215" w:type="dxa"/>
                  <w:gridSpan w:val="2"/>
                  <w:tcBorders>
                    <w:left w:val="single" w:sz="4" w:space="0" w:color="auto"/>
                    <w:right w:val="single" w:sz="4" w:space="0" w:color="auto"/>
                  </w:tcBorders>
                </w:tcPr>
                <w:p w14:paraId="5D73F6A2"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15 730</w:t>
                  </w:r>
                </w:p>
              </w:tc>
            </w:tr>
            <w:tr w:rsidR="00B10B8A" w14:paraId="372DEA0A" w14:textId="77777777" w:rsidTr="00B10B8A">
              <w:tc>
                <w:tcPr>
                  <w:tcW w:w="5152" w:type="dxa"/>
                  <w:tcBorders>
                    <w:left w:val="single" w:sz="4" w:space="0" w:color="auto"/>
                    <w:right w:val="single" w:sz="4" w:space="0" w:color="auto"/>
                  </w:tcBorders>
                </w:tcPr>
                <w:p w14:paraId="051BCF4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Главная медицинская сестра:</w:t>
                  </w:r>
                </w:p>
                <w:p w14:paraId="16EC0561" w14:textId="77777777" w:rsidR="00B10B8A" w:rsidRDefault="00B10B8A" w:rsidP="00B10B8A">
                  <w:pPr>
                    <w:autoSpaceDE w:val="0"/>
                    <w:autoSpaceDN w:val="0"/>
                    <w:adjustRightInd w:val="0"/>
                    <w:spacing w:after="1" w:line="200" w:lineRule="atLeast"/>
                    <w:ind w:firstLine="283"/>
                    <w:jc w:val="both"/>
                    <w:rPr>
                      <w:rFonts w:cs="Arial"/>
                      <w:szCs w:val="20"/>
                    </w:rPr>
                  </w:pPr>
                </w:p>
                <w:p w14:paraId="77971641" w14:textId="77777777" w:rsidR="00B10B8A" w:rsidRDefault="00B10B8A" w:rsidP="00B10B8A">
                  <w:pPr>
                    <w:autoSpaceDE w:val="0"/>
                    <w:autoSpaceDN w:val="0"/>
                    <w:adjustRightInd w:val="0"/>
                    <w:spacing w:after="1" w:line="200" w:lineRule="atLeast"/>
                    <w:ind w:firstLine="283"/>
                    <w:jc w:val="both"/>
                    <w:rPr>
                      <w:rFonts w:cs="Arial"/>
                      <w:szCs w:val="20"/>
                    </w:rPr>
                  </w:pPr>
                </w:p>
                <w:p w14:paraId="7A3DA868" w14:textId="77777777" w:rsidR="00B10B8A" w:rsidRDefault="00B10B8A" w:rsidP="00B10B8A">
                  <w:pPr>
                    <w:autoSpaceDE w:val="0"/>
                    <w:autoSpaceDN w:val="0"/>
                    <w:adjustRightInd w:val="0"/>
                    <w:spacing w:after="1" w:line="200" w:lineRule="atLeast"/>
                    <w:ind w:firstLine="283"/>
                    <w:jc w:val="both"/>
                    <w:rPr>
                      <w:rFonts w:cs="Arial"/>
                      <w:szCs w:val="20"/>
                    </w:rPr>
                  </w:pPr>
                </w:p>
                <w:p w14:paraId="2A729418"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08A82F5E" w14:textId="77777777" w:rsidR="00B10B8A" w:rsidRDefault="00B10B8A" w:rsidP="00B10B8A">
                  <w:pPr>
                    <w:autoSpaceDE w:val="0"/>
                    <w:autoSpaceDN w:val="0"/>
                    <w:adjustRightInd w:val="0"/>
                    <w:spacing w:after="1" w:line="200" w:lineRule="atLeast"/>
                    <w:rPr>
                      <w:rFonts w:cs="Arial"/>
                      <w:szCs w:val="20"/>
                    </w:rPr>
                  </w:pPr>
                </w:p>
              </w:tc>
            </w:tr>
            <w:tr w:rsidR="00B10B8A" w14:paraId="64AB9F05" w14:textId="77777777" w:rsidTr="00B10B8A">
              <w:tc>
                <w:tcPr>
                  <w:tcW w:w="5152" w:type="dxa"/>
                  <w:tcBorders>
                    <w:left w:val="single" w:sz="4" w:space="0" w:color="auto"/>
                    <w:right w:val="single" w:sz="4" w:space="0" w:color="auto"/>
                  </w:tcBorders>
                </w:tcPr>
                <w:p w14:paraId="777840A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 госпиталя</w:t>
                  </w:r>
                </w:p>
              </w:tc>
              <w:tc>
                <w:tcPr>
                  <w:tcW w:w="2215" w:type="dxa"/>
                  <w:gridSpan w:val="2"/>
                  <w:tcBorders>
                    <w:left w:val="single" w:sz="4" w:space="0" w:color="auto"/>
                    <w:right w:val="single" w:sz="4" w:space="0" w:color="auto"/>
                  </w:tcBorders>
                </w:tcPr>
                <w:p w14:paraId="5B54F0ED"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19 530</w:t>
                  </w:r>
                </w:p>
              </w:tc>
            </w:tr>
            <w:tr w:rsidR="00B10B8A" w14:paraId="0131EF86" w14:textId="77777777" w:rsidTr="00B10B8A">
              <w:tc>
                <w:tcPr>
                  <w:tcW w:w="5152" w:type="dxa"/>
                  <w:tcBorders>
                    <w:left w:val="single" w:sz="4" w:space="0" w:color="auto"/>
                    <w:right w:val="single" w:sz="4" w:space="0" w:color="auto"/>
                  </w:tcBorders>
                </w:tcPr>
                <w:p w14:paraId="2700646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 госпиталя</w:t>
                  </w:r>
                </w:p>
              </w:tc>
              <w:tc>
                <w:tcPr>
                  <w:tcW w:w="2215" w:type="dxa"/>
                  <w:gridSpan w:val="2"/>
                  <w:tcBorders>
                    <w:left w:val="single" w:sz="4" w:space="0" w:color="auto"/>
                    <w:right w:val="single" w:sz="4" w:space="0" w:color="auto"/>
                  </w:tcBorders>
                </w:tcPr>
                <w:p w14:paraId="55177D62"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18 450</w:t>
                  </w:r>
                </w:p>
              </w:tc>
            </w:tr>
            <w:tr w:rsidR="00B10B8A" w14:paraId="6F3CC54C" w14:textId="77777777" w:rsidTr="00B10B8A">
              <w:tc>
                <w:tcPr>
                  <w:tcW w:w="5152" w:type="dxa"/>
                  <w:tcBorders>
                    <w:left w:val="single" w:sz="4" w:space="0" w:color="auto"/>
                    <w:right w:val="single" w:sz="4" w:space="0" w:color="auto"/>
                  </w:tcBorders>
                </w:tcPr>
                <w:p w14:paraId="73BE8FC3" w14:textId="77777777" w:rsidR="00B10B8A" w:rsidRDefault="00B10B8A" w:rsidP="00B10B8A">
                  <w:pPr>
                    <w:autoSpaceDE w:val="0"/>
                    <w:autoSpaceDN w:val="0"/>
                    <w:adjustRightInd w:val="0"/>
                    <w:spacing w:after="1" w:line="200" w:lineRule="atLeast"/>
                    <w:ind w:firstLine="283"/>
                    <w:jc w:val="both"/>
                    <w:rPr>
                      <w:rFonts w:cs="Arial"/>
                      <w:szCs w:val="20"/>
                    </w:rPr>
                  </w:pPr>
                  <w:r w:rsidRPr="00101A1A">
                    <w:rPr>
                      <w:rFonts w:cs="Arial"/>
                      <w:strike/>
                      <w:color w:val="FF0000"/>
                      <w:szCs w:val="20"/>
                    </w:rPr>
                    <w:t>лечебно-реабилитационного клинического центра, филиала лечебно-реабилитационного клинического центра,</w:t>
                  </w:r>
                  <w:r>
                    <w:rPr>
                      <w:rFonts w:cs="Arial"/>
                      <w:szCs w:val="20"/>
                    </w:rPr>
                    <w:t xml:space="preserve"> филиала клинического госпиталя, госпиталя, филиала госпиталя (с количеством коек по штату):</w:t>
                  </w:r>
                </w:p>
                <w:p w14:paraId="709E32DC" w14:textId="77777777" w:rsidR="00B10B8A" w:rsidRDefault="00B10B8A" w:rsidP="00B10B8A">
                  <w:pPr>
                    <w:autoSpaceDE w:val="0"/>
                    <w:autoSpaceDN w:val="0"/>
                    <w:adjustRightInd w:val="0"/>
                    <w:spacing w:after="1" w:line="200" w:lineRule="atLeast"/>
                    <w:ind w:firstLine="283"/>
                    <w:jc w:val="both"/>
                    <w:rPr>
                      <w:rFonts w:cs="Arial"/>
                      <w:szCs w:val="20"/>
                    </w:rPr>
                  </w:pPr>
                </w:p>
                <w:p w14:paraId="00121371" w14:textId="77777777" w:rsidR="00B10B8A" w:rsidRDefault="00B10B8A" w:rsidP="00B10B8A">
                  <w:pPr>
                    <w:autoSpaceDE w:val="0"/>
                    <w:autoSpaceDN w:val="0"/>
                    <w:adjustRightInd w:val="0"/>
                    <w:spacing w:after="1" w:line="200" w:lineRule="atLeast"/>
                    <w:ind w:firstLine="283"/>
                    <w:jc w:val="both"/>
                    <w:rPr>
                      <w:rFonts w:cs="Arial"/>
                      <w:szCs w:val="20"/>
                    </w:rPr>
                  </w:pPr>
                </w:p>
              </w:tc>
              <w:tc>
                <w:tcPr>
                  <w:tcW w:w="2215" w:type="dxa"/>
                  <w:gridSpan w:val="2"/>
                  <w:tcBorders>
                    <w:left w:val="single" w:sz="4" w:space="0" w:color="auto"/>
                    <w:right w:val="single" w:sz="4" w:space="0" w:color="auto"/>
                  </w:tcBorders>
                </w:tcPr>
                <w:p w14:paraId="508090B8" w14:textId="77777777" w:rsidR="00B10B8A" w:rsidRDefault="00B10B8A" w:rsidP="00B10B8A">
                  <w:pPr>
                    <w:autoSpaceDE w:val="0"/>
                    <w:autoSpaceDN w:val="0"/>
                    <w:adjustRightInd w:val="0"/>
                    <w:spacing w:after="1" w:line="200" w:lineRule="atLeast"/>
                    <w:rPr>
                      <w:rFonts w:cs="Arial"/>
                      <w:szCs w:val="20"/>
                    </w:rPr>
                  </w:pPr>
                </w:p>
              </w:tc>
            </w:tr>
            <w:tr w:rsidR="00B10B8A" w14:paraId="76FCF0CB" w14:textId="77777777" w:rsidTr="00B10B8A">
              <w:tc>
                <w:tcPr>
                  <w:tcW w:w="5152" w:type="dxa"/>
                  <w:tcBorders>
                    <w:left w:val="single" w:sz="4" w:space="0" w:color="auto"/>
                    <w:right w:val="single" w:sz="4" w:space="0" w:color="auto"/>
                  </w:tcBorders>
                </w:tcPr>
                <w:p w14:paraId="0969F604"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992" w:type="dxa"/>
                  <w:tcBorders>
                    <w:left w:val="single" w:sz="4" w:space="0" w:color="auto"/>
                    <w:right w:val="single" w:sz="4" w:space="0" w:color="auto"/>
                  </w:tcBorders>
                </w:tcPr>
                <w:p w14:paraId="410F9F3E"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16 060</w:t>
                  </w:r>
                </w:p>
              </w:tc>
              <w:tc>
                <w:tcPr>
                  <w:tcW w:w="1222" w:type="dxa"/>
                  <w:tcBorders>
                    <w:left w:val="single" w:sz="4" w:space="0" w:color="auto"/>
                    <w:right w:val="single" w:sz="4" w:space="0" w:color="auto"/>
                  </w:tcBorders>
                </w:tcPr>
                <w:p w14:paraId="0F5CD250"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19 900</w:t>
                  </w:r>
                </w:p>
              </w:tc>
            </w:tr>
            <w:tr w:rsidR="00B10B8A" w14:paraId="363D0165" w14:textId="77777777" w:rsidTr="00B10B8A">
              <w:tc>
                <w:tcPr>
                  <w:tcW w:w="5152" w:type="dxa"/>
                  <w:tcBorders>
                    <w:left w:val="single" w:sz="4" w:space="0" w:color="auto"/>
                    <w:right w:val="single" w:sz="4" w:space="0" w:color="auto"/>
                  </w:tcBorders>
                </w:tcPr>
                <w:p w14:paraId="60AEA29E"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800 до 1200</w:t>
                  </w:r>
                </w:p>
              </w:tc>
              <w:tc>
                <w:tcPr>
                  <w:tcW w:w="992" w:type="dxa"/>
                  <w:tcBorders>
                    <w:left w:val="single" w:sz="4" w:space="0" w:color="auto"/>
                    <w:right w:val="single" w:sz="4" w:space="0" w:color="auto"/>
                  </w:tcBorders>
                </w:tcPr>
                <w:p w14:paraId="26A15F71"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14 970</w:t>
                  </w:r>
                </w:p>
              </w:tc>
              <w:tc>
                <w:tcPr>
                  <w:tcW w:w="1222" w:type="dxa"/>
                  <w:tcBorders>
                    <w:left w:val="single" w:sz="4" w:space="0" w:color="auto"/>
                    <w:right w:val="single" w:sz="4" w:space="0" w:color="auto"/>
                  </w:tcBorders>
                </w:tcPr>
                <w:p w14:paraId="17D735F0"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18 470</w:t>
                  </w:r>
                </w:p>
              </w:tc>
            </w:tr>
            <w:tr w:rsidR="00B10B8A" w14:paraId="275613A6" w14:textId="77777777" w:rsidTr="00B10B8A">
              <w:tc>
                <w:tcPr>
                  <w:tcW w:w="5152" w:type="dxa"/>
                  <w:tcBorders>
                    <w:left w:val="single" w:sz="4" w:space="0" w:color="auto"/>
                    <w:right w:val="single" w:sz="4" w:space="0" w:color="auto"/>
                  </w:tcBorders>
                </w:tcPr>
                <w:p w14:paraId="5D6B44E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992" w:type="dxa"/>
                  <w:tcBorders>
                    <w:left w:val="single" w:sz="4" w:space="0" w:color="auto"/>
                    <w:right w:val="single" w:sz="4" w:space="0" w:color="auto"/>
                  </w:tcBorders>
                </w:tcPr>
                <w:p w14:paraId="77400BA4"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13 890</w:t>
                  </w:r>
                </w:p>
              </w:tc>
              <w:tc>
                <w:tcPr>
                  <w:tcW w:w="1222" w:type="dxa"/>
                  <w:tcBorders>
                    <w:left w:val="single" w:sz="4" w:space="0" w:color="auto"/>
                    <w:right w:val="single" w:sz="4" w:space="0" w:color="auto"/>
                  </w:tcBorders>
                </w:tcPr>
                <w:p w14:paraId="6F0B80B8"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17 220</w:t>
                  </w:r>
                </w:p>
              </w:tc>
            </w:tr>
            <w:tr w:rsidR="00B10B8A" w14:paraId="1F16BAA7" w14:textId="77777777" w:rsidTr="00B10B8A">
              <w:tc>
                <w:tcPr>
                  <w:tcW w:w="5152" w:type="dxa"/>
                  <w:tcBorders>
                    <w:left w:val="single" w:sz="4" w:space="0" w:color="auto"/>
                    <w:right w:val="single" w:sz="4" w:space="0" w:color="auto"/>
                  </w:tcBorders>
                </w:tcPr>
                <w:p w14:paraId="2C3C841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992" w:type="dxa"/>
                  <w:tcBorders>
                    <w:left w:val="single" w:sz="4" w:space="0" w:color="auto"/>
                    <w:right w:val="single" w:sz="4" w:space="0" w:color="auto"/>
                  </w:tcBorders>
                </w:tcPr>
                <w:p w14:paraId="28A38C4B"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12 800</w:t>
                  </w:r>
                </w:p>
              </w:tc>
              <w:tc>
                <w:tcPr>
                  <w:tcW w:w="1222" w:type="dxa"/>
                  <w:tcBorders>
                    <w:left w:val="single" w:sz="4" w:space="0" w:color="auto"/>
                    <w:right w:val="single" w:sz="4" w:space="0" w:color="auto"/>
                  </w:tcBorders>
                </w:tcPr>
                <w:p w14:paraId="2549E659"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15 960</w:t>
                  </w:r>
                </w:p>
              </w:tc>
            </w:tr>
            <w:tr w:rsidR="00B10B8A" w14:paraId="6C61BA46" w14:textId="77777777" w:rsidTr="00B10B8A">
              <w:tc>
                <w:tcPr>
                  <w:tcW w:w="5152" w:type="dxa"/>
                  <w:tcBorders>
                    <w:left w:val="single" w:sz="4" w:space="0" w:color="auto"/>
                    <w:bottom w:val="single" w:sz="4" w:space="0" w:color="auto"/>
                    <w:right w:val="single" w:sz="4" w:space="0" w:color="auto"/>
                  </w:tcBorders>
                </w:tcPr>
                <w:p w14:paraId="460355B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992" w:type="dxa"/>
                  <w:tcBorders>
                    <w:left w:val="single" w:sz="4" w:space="0" w:color="auto"/>
                    <w:bottom w:val="single" w:sz="4" w:space="0" w:color="auto"/>
                    <w:right w:val="single" w:sz="4" w:space="0" w:color="auto"/>
                  </w:tcBorders>
                </w:tcPr>
                <w:p w14:paraId="08FCE890" w14:textId="77777777" w:rsidR="00B10B8A" w:rsidRPr="00101A1A" w:rsidRDefault="00B10B8A" w:rsidP="00B10B8A">
                  <w:pPr>
                    <w:autoSpaceDE w:val="0"/>
                    <w:autoSpaceDN w:val="0"/>
                    <w:adjustRightInd w:val="0"/>
                    <w:spacing w:after="1" w:line="200" w:lineRule="atLeast"/>
                    <w:jc w:val="center"/>
                    <w:rPr>
                      <w:rFonts w:cs="Arial"/>
                      <w:strike/>
                      <w:szCs w:val="20"/>
                    </w:rPr>
                  </w:pPr>
                  <w:r w:rsidRPr="00101A1A">
                    <w:rPr>
                      <w:rFonts w:cs="Arial"/>
                      <w:strike/>
                      <w:color w:val="FF0000"/>
                      <w:szCs w:val="20"/>
                    </w:rPr>
                    <w:t>11 940</w:t>
                  </w:r>
                </w:p>
              </w:tc>
              <w:tc>
                <w:tcPr>
                  <w:tcW w:w="1222" w:type="dxa"/>
                  <w:tcBorders>
                    <w:left w:val="single" w:sz="4" w:space="0" w:color="auto"/>
                    <w:bottom w:val="single" w:sz="4" w:space="0" w:color="auto"/>
                    <w:right w:val="single" w:sz="4" w:space="0" w:color="auto"/>
                  </w:tcBorders>
                </w:tcPr>
                <w:p w14:paraId="697298ED"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trike/>
                      <w:color w:val="FF0000"/>
                      <w:szCs w:val="20"/>
                    </w:rPr>
                    <w:t>14 860</w:t>
                  </w:r>
                </w:p>
              </w:tc>
            </w:tr>
          </w:tbl>
          <w:p w14:paraId="7C340B22" w14:textId="77777777" w:rsidR="00B10B8A" w:rsidRDefault="00B10B8A" w:rsidP="00B10B8A">
            <w:pPr>
              <w:autoSpaceDE w:val="0"/>
              <w:autoSpaceDN w:val="0"/>
              <w:adjustRightInd w:val="0"/>
              <w:spacing w:after="1" w:line="200" w:lineRule="atLeast"/>
              <w:jc w:val="both"/>
              <w:rPr>
                <w:rFonts w:cs="Arial"/>
                <w:szCs w:val="20"/>
              </w:rPr>
            </w:pPr>
          </w:p>
          <w:p w14:paraId="739C135B" w14:textId="77777777" w:rsidR="00B10B8A" w:rsidRPr="00A01187" w:rsidRDefault="00B10B8A" w:rsidP="00B10B8A">
            <w:pPr>
              <w:autoSpaceDE w:val="0"/>
              <w:autoSpaceDN w:val="0"/>
              <w:adjustRightInd w:val="0"/>
              <w:spacing w:after="1" w:line="200" w:lineRule="atLeast"/>
              <w:jc w:val="center"/>
              <w:outlineLvl w:val="3"/>
              <w:rPr>
                <w:rFonts w:cs="Arial"/>
                <w:bCs/>
                <w:szCs w:val="20"/>
              </w:rPr>
            </w:pPr>
            <w:bookmarkStart w:id="117" w:name="Р1_108"/>
            <w:bookmarkEnd w:id="117"/>
            <w:r>
              <w:rPr>
                <w:rFonts w:cs="Arial"/>
                <w:b/>
                <w:bCs/>
                <w:szCs w:val="20"/>
              </w:rPr>
              <w:t>Лечебно-диагностические и консультативно-диагностические</w:t>
            </w:r>
          </w:p>
          <w:p w14:paraId="459F7B93"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центры, поликлиники и другие амбулаторно-поликлинические</w:t>
            </w:r>
          </w:p>
          <w:p w14:paraId="12549770"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организации (обособленные подразделения); государственные</w:t>
            </w:r>
          </w:p>
          <w:p w14:paraId="52425FC7"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центры судебно-медицинских и криминалистических экспертиз,</w:t>
            </w:r>
          </w:p>
          <w:p w14:paraId="5761490E"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их филиалы, судебно-медицинские лаборатории; центры</w:t>
            </w:r>
          </w:p>
          <w:p w14:paraId="4A3C9047"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государственного санитарно-эпидемиологического надзора</w:t>
            </w:r>
          </w:p>
          <w:p w14:paraId="1077C6BE"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и противочумные организации (обособленные</w:t>
            </w:r>
          </w:p>
          <w:p w14:paraId="5E101D6B" w14:textId="77777777" w:rsidR="00B10B8A" w:rsidRPr="00A01187" w:rsidRDefault="00B10B8A" w:rsidP="00B10B8A">
            <w:pPr>
              <w:autoSpaceDE w:val="0"/>
              <w:autoSpaceDN w:val="0"/>
              <w:adjustRightInd w:val="0"/>
              <w:spacing w:after="1" w:line="200" w:lineRule="atLeast"/>
              <w:jc w:val="center"/>
              <w:rPr>
                <w:rFonts w:cs="Arial"/>
                <w:bCs/>
                <w:szCs w:val="20"/>
              </w:rPr>
            </w:pPr>
            <w:r>
              <w:rPr>
                <w:rFonts w:cs="Arial"/>
                <w:b/>
                <w:bCs/>
                <w:szCs w:val="20"/>
              </w:rPr>
              <w:t>подразделения, филиалы)</w:t>
            </w:r>
          </w:p>
          <w:p w14:paraId="2B458D21" w14:textId="77777777" w:rsidR="00B10B8A" w:rsidRPr="00DA3DB3" w:rsidRDefault="00B10B8A" w:rsidP="00874DBC">
            <w:pPr>
              <w:spacing w:after="1" w:line="200" w:lineRule="atLeast"/>
              <w:jc w:val="both"/>
              <w:rPr>
                <w:szCs w:val="20"/>
              </w:rPr>
            </w:pPr>
          </w:p>
        </w:tc>
        <w:tc>
          <w:tcPr>
            <w:tcW w:w="7597" w:type="dxa"/>
          </w:tcPr>
          <w:p w14:paraId="2643FD1D" w14:textId="77777777" w:rsidR="00B10B8A" w:rsidRDefault="00B10B8A" w:rsidP="00B10B8A">
            <w:pPr>
              <w:autoSpaceDE w:val="0"/>
              <w:autoSpaceDN w:val="0"/>
              <w:adjustRightInd w:val="0"/>
              <w:spacing w:after="1" w:line="200" w:lineRule="atLeast"/>
              <w:jc w:val="both"/>
              <w:rPr>
                <w:rFonts w:cs="Arial"/>
                <w:szCs w:val="20"/>
              </w:rPr>
            </w:pPr>
          </w:p>
          <w:p w14:paraId="1951F803" w14:textId="77777777" w:rsidR="00B10B8A" w:rsidRPr="003E747C" w:rsidRDefault="00B10B8A" w:rsidP="00B10B8A">
            <w:pPr>
              <w:autoSpaceDE w:val="0"/>
              <w:autoSpaceDN w:val="0"/>
              <w:adjustRightInd w:val="0"/>
              <w:spacing w:after="1" w:line="200" w:lineRule="atLeast"/>
              <w:jc w:val="center"/>
              <w:outlineLvl w:val="2"/>
              <w:rPr>
                <w:rFonts w:cs="Arial"/>
                <w:bCs/>
                <w:szCs w:val="20"/>
              </w:rPr>
            </w:pPr>
            <w:bookmarkStart w:id="118" w:name="Р2_9"/>
            <w:bookmarkEnd w:id="118"/>
            <w:r>
              <w:rPr>
                <w:rFonts w:cs="Arial"/>
                <w:b/>
                <w:bCs/>
                <w:szCs w:val="20"/>
              </w:rPr>
              <w:t>Руководители</w:t>
            </w:r>
          </w:p>
          <w:p w14:paraId="78A44096" w14:textId="77777777" w:rsidR="00B10B8A" w:rsidRDefault="00B10B8A" w:rsidP="00B10B8A">
            <w:pPr>
              <w:autoSpaceDE w:val="0"/>
              <w:autoSpaceDN w:val="0"/>
              <w:adjustRightInd w:val="0"/>
              <w:spacing w:after="1" w:line="200" w:lineRule="atLeast"/>
              <w:jc w:val="both"/>
              <w:rPr>
                <w:rFonts w:cs="Arial"/>
                <w:szCs w:val="20"/>
              </w:rPr>
            </w:pPr>
          </w:p>
          <w:p w14:paraId="504EAEDB"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Военные госпитали и их филиалы, другие</w:t>
            </w:r>
          </w:p>
          <w:p w14:paraId="7596E4D7"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лечебно-профилактические организации (обособленные</w:t>
            </w:r>
          </w:p>
          <w:p w14:paraId="38D611C7"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подразделения), имеющие коечный фонд</w:t>
            </w:r>
          </w:p>
          <w:p w14:paraId="0774DAEF" w14:textId="77777777" w:rsidR="00B10B8A" w:rsidRDefault="00B10B8A" w:rsidP="00B10B8A">
            <w:pPr>
              <w:autoSpaceDE w:val="0"/>
              <w:autoSpaceDN w:val="0"/>
              <w:adjustRightInd w:val="0"/>
              <w:spacing w:after="1" w:line="200" w:lineRule="atLeast"/>
              <w:jc w:val="both"/>
              <w:rPr>
                <w:rFonts w:cs="Arial"/>
                <w:szCs w:val="20"/>
              </w:rPr>
            </w:pPr>
          </w:p>
          <w:p w14:paraId="28FFBBEC" w14:textId="77777777" w:rsidR="00B10B8A" w:rsidRDefault="00B10B8A" w:rsidP="00B10B8A">
            <w:pPr>
              <w:autoSpaceDE w:val="0"/>
              <w:autoSpaceDN w:val="0"/>
              <w:adjustRightInd w:val="0"/>
              <w:spacing w:after="1" w:line="200" w:lineRule="atLeast"/>
              <w:jc w:val="right"/>
              <w:rPr>
                <w:rFonts w:cs="Arial"/>
                <w:szCs w:val="20"/>
              </w:rPr>
            </w:pPr>
            <w:r>
              <w:rPr>
                <w:rFonts w:cs="Arial"/>
                <w:szCs w:val="20"/>
              </w:rPr>
              <w:t xml:space="preserve">Таблица </w:t>
            </w:r>
            <w:r w:rsidRPr="00B10B8A">
              <w:rPr>
                <w:rFonts w:cs="Arial"/>
                <w:szCs w:val="20"/>
                <w:shd w:val="clear" w:color="auto" w:fill="C0C0C0"/>
              </w:rPr>
              <w:t>65</w:t>
            </w:r>
          </w:p>
          <w:p w14:paraId="75D90FF1" w14:textId="77777777" w:rsidR="00B10B8A" w:rsidRDefault="00B10B8A" w:rsidP="00B10B8A">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9"/>
              <w:gridCol w:w="992"/>
              <w:gridCol w:w="1134"/>
            </w:tblGrid>
            <w:tr w:rsidR="00B10B8A" w14:paraId="14B0373D" w14:textId="77777777" w:rsidTr="00B10B8A">
              <w:tc>
                <w:tcPr>
                  <w:tcW w:w="5219" w:type="dxa"/>
                  <w:vMerge w:val="restart"/>
                  <w:tcBorders>
                    <w:top w:val="single" w:sz="4" w:space="0" w:color="auto"/>
                    <w:left w:val="single" w:sz="4" w:space="0" w:color="auto"/>
                    <w:bottom w:val="single" w:sz="4" w:space="0" w:color="auto"/>
                    <w:right w:val="single" w:sz="4" w:space="0" w:color="auto"/>
                  </w:tcBorders>
                </w:tcPr>
                <w:p w14:paraId="23458E22"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126" w:type="dxa"/>
                  <w:gridSpan w:val="2"/>
                  <w:tcBorders>
                    <w:top w:val="single" w:sz="4" w:space="0" w:color="auto"/>
                    <w:left w:val="single" w:sz="4" w:space="0" w:color="auto"/>
                    <w:bottom w:val="single" w:sz="4" w:space="0" w:color="auto"/>
                    <w:right w:val="single" w:sz="4" w:space="0" w:color="auto"/>
                  </w:tcBorders>
                </w:tcPr>
                <w:p w14:paraId="3E6A7250"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B10B8A" w14:paraId="4FA9B5B0" w14:textId="77777777" w:rsidTr="00B10B8A">
              <w:tc>
                <w:tcPr>
                  <w:tcW w:w="5219" w:type="dxa"/>
                  <w:vMerge/>
                  <w:tcBorders>
                    <w:top w:val="single" w:sz="4" w:space="0" w:color="auto"/>
                    <w:left w:val="single" w:sz="4" w:space="0" w:color="auto"/>
                    <w:bottom w:val="single" w:sz="4" w:space="0" w:color="auto"/>
                    <w:right w:val="single" w:sz="4" w:space="0" w:color="auto"/>
                  </w:tcBorders>
                </w:tcPr>
                <w:p w14:paraId="4743E046" w14:textId="77777777" w:rsidR="00B10B8A" w:rsidRDefault="00B10B8A" w:rsidP="00B10B8A">
                  <w:pPr>
                    <w:autoSpaceDE w:val="0"/>
                    <w:autoSpaceDN w:val="0"/>
                    <w:adjustRightInd w:val="0"/>
                    <w:spacing w:after="1" w:line="200" w:lineRule="atLeast"/>
                    <w:ind w:firstLine="540"/>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11FFB15A"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в городе</w:t>
                  </w:r>
                </w:p>
              </w:tc>
              <w:tc>
                <w:tcPr>
                  <w:tcW w:w="1134" w:type="dxa"/>
                  <w:tcBorders>
                    <w:top w:val="single" w:sz="4" w:space="0" w:color="auto"/>
                    <w:left w:val="single" w:sz="4" w:space="0" w:color="auto"/>
                    <w:bottom w:val="single" w:sz="4" w:space="0" w:color="auto"/>
                    <w:right w:val="single" w:sz="4" w:space="0" w:color="auto"/>
                  </w:tcBorders>
                </w:tcPr>
                <w:p w14:paraId="19438DF5"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B10B8A" w14:paraId="6A25B1C8" w14:textId="77777777" w:rsidTr="00B10B8A">
              <w:tc>
                <w:tcPr>
                  <w:tcW w:w="5219" w:type="dxa"/>
                  <w:tcBorders>
                    <w:top w:val="single" w:sz="4" w:space="0" w:color="auto"/>
                    <w:left w:val="single" w:sz="4" w:space="0" w:color="auto"/>
                    <w:bottom w:val="single" w:sz="4" w:space="0" w:color="auto"/>
                    <w:right w:val="single" w:sz="4" w:space="0" w:color="auto"/>
                  </w:tcBorders>
                </w:tcPr>
                <w:p w14:paraId="3CABF7EE"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2C533AE1"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2</w:t>
                  </w:r>
                </w:p>
              </w:tc>
              <w:tc>
                <w:tcPr>
                  <w:tcW w:w="1134" w:type="dxa"/>
                  <w:tcBorders>
                    <w:top w:val="single" w:sz="4" w:space="0" w:color="auto"/>
                    <w:left w:val="single" w:sz="4" w:space="0" w:color="auto"/>
                    <w:bottom w:val="single" w:sz="4" w:space="0" w:color="auto"/>
                    <w:right w:val="single" w:sz="4" w:space="0" w:color="auto"/>
                  </w:tcBorders>
                </w:tcPr>
                <w:p w14:paraId="1006A647" w14:textId="77777777" w:rsidR="00B10B8A" w:rsidRDefault="00B10B8A" w:rsidP="00B10B8A">
                  <w:pPr>
                    <w:autoSpaceDE w:val="0"/>
                    <w:autoSpaceDN w:val="0"/>
                    <w:adjustRightInd w:val="0"/>
                    <w:spacing w:after="1" w:line="200" w:lineRule="atLeast"/>
                    <w:jc w:val="center"/>
                    <w:rPr>
                      <w:rFonts w:cs="Arial"/>
                      <w:szCs w:val="20"/>
                    </w:rPr>
                  </w:pPr>
                  <w:r>
                    <w:rPr>
                      <w:rFonts w:cs="Arial"/>
                      <w:szCs w:val="20"/>
                    </w:rPr>
                    <w:t>3</w:t>
                  </w:r>
                </w:p>
              </w:tc>
            </w:tr>
            <w:tr w:rsidR="00B10B8A" w14:paraId="6CAEAFCF" w14:textId="77777777" w:rsidTr="00B10B8A">
              <w:tc>
                <w:tcPr>
                  <w:tcW w:w="5219" w:type="dxa"/>
                  <w:tcBorders>
                    <w:top w:val="single" w:sz="4" w:space="0" w:color="auto"/>
                    <w:left w:val="single" w:sz="4" w:space="0" w:color="auto"/>
                    <w:right w:val="single" w:sz="4" w:space="0" w:color="auto"/>
                  </w:tcBorders>
                </w:tcPr>
                <w:p w14:paraId="43222424" w14:textId="77777777" w:rsidR="00B10B8A" w:rsidRDefault="00B10B8A" w:rsidP="00B10B8A">
                  <w:pPr>
                    <w:autoSpaceDE w:val="0"/>
                    <w:autoSpaceDN w:val="0"/>
                    <w:adjustRightInd w:val="0"/>
                    <w:spacing w:after="1" w:line="200" w:lineRule="atLeast"/>
                    <w:ind w:firstLine="283"/>
                    <w:jc w:val="both"/>
                    <w:rPr>
                      <w:rFonts w:cs="Arial"/>
                      <w:szCs w:val="20"/>
                    </w:rPr>
                  </w:pPr>
                  <w:r w:rsidRPr="00B10B8A">
                    <w:rPr>
                      <w:rFonts w:cs="Arial"/>
                      <w:szCs w:val="20"/>
                      <w:shd w:val="clear" w:color="auto" w:fill="C0C0C0"/>
                    </w:rPr>
                    <w:t>Начальник национального медицинского исследовательского центра высоких медицинских технологий - центрального военного клинического госпиталя</w:t>
                  </w:r>
                </w:p>
              </w:tc>
              <w:tc>
                <w:tcPr>
                  <w:tcW w:w="2126" w:type="dxa"/>
                  <w:gridSpan w:val="2"/>
                  <w:tcBorders>
                    <w:top w:val="single" w:sz="4" w:space="0" w:color="auto"/>
                    <w:left w:val="single" w:sz="4" w:space="0" w:color="auto"/>
                    <w:right w:val="single" w:sz="4" w:space="0" w:color="auto"/>
                  </w:tcBorders>
                </w:tcPr>
                <w:p w14:paraId="0FD154CB" w14:textId="77777777" w:rsidR="00B10B8A" w:rsidRDefault="00B10B8A" w:rsidP="00B10B8A">
                  <w:pPr>
                    <w:autoSpaceDE w:val="0"/>
                    <w:autoSpaceDN w:val="0"/>
                    <w:adjustRightInd w:val="0"/>
                    <w:spacing w:after="1" w:line="200" w:lineRule="atLeast"/>
                    <w:jc w:val="center"/>
                    <w:rPr>
                      <w:rFonts w:cs="Arial"/>
                      <w:szCs w:val="20"/>
                    </w:rPr>
                  </w:pPr>
                  <w:r w:rsidRPr="00B10B8A">
                    <w:rPr>
                      <w:rFonts w:cs="Arial"/>
                      <w:szCs w:val="20"/>
                      <w:shd w:val="clear" w:color="auto" w:fill="C0C0C0"/>
                    </w:rPr>
                    <w:t>51 540</w:t>
                  </w:r>
                </w:p>
              </w:tc>
            </w:tr>
            <w:tr w:rsidR="00B10B8A" w14:paraId="43305585" w14:textId="77777777" w:rsidTr="00B10B8A">
              <w:tc>
                <w:tcPr>
                  <w:tcW w:w="5219" w:type="dxa"/>
                  <w:tcBorders>
                    <w:left w:val="single" w:sz="4" w:space="0" w:color="auto"/>
                    <w:right w:val="single" w:sz="4" w:space="0" w:color="auto"/>
                  </w:tcBorders>
                </w:tcPr>
                <w:p w14:paraId="049B7DA8"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(главный врач) госпиталя:</w:t>
                  </w:r>
                </w:p>
              </w:tc>
              <w:tc>
                <w:tcPr>
                  <w:tcW w:w="2126" w:type="dxa"/>
                  <w:gridSpan w:val="2"/>
                  <w:tcBorders>
                    <w:left w:val="single" w:sz="4" w:space="0" w:color="auto"/>
                    <w:right w:val="single" w:sz="4" w:space="0" w:color="auto"/>
                  </w:tcBorders>
                </w:tcPr>
                <w:p w14:paraId="5C304768" w14:textId="77777777" w:rsidR="00B10B8A" w:rsidRDefault="00B10B8A" w:rsidP="00B10B8A">
                  <w:pPr>
                    <w:autoSpaceDE w:val="0"/>
                    <w:autoSpaceDN w:val="0"/>
                    <w:adjustRightInd w:val="0"/>
                    <w:spacing w:after="1" w:line="200" w:lineRule="atLeast"/>
                    <w:rPr>
                      <w:rFonts w:cs="Arial"/>
                      <w:szCs w:val="20"/>
                    </w:rPr>
                  </w:pPr>
                </w:p>
              </w:tc>
            </w:tr>
            <w:tr w:rsidR="00B10B8A" w14:paraId="38FC1180" w14:textId="77777777" w:rsidTr="00B10B8A">
              <w:tc>
                <w:tcPr>
                  <w:tcW w:w="5219" w:type="dxa"/>
                  <w:tcBorders>
                    <w:left w:val="single" w:sz="4" w:space="0" w:color="auto"/>
                    <w:right w:val="single" w:sz="4" w:space="0" w:color="auto"/>
                  </w:tcBorders>
                </w:tcPr>
                <w:p w14:paraId="304DA90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w:t>
                  </w:r>
                </w:p>
              </w:tc>
              <w:tc>
                <w:tcPr>
                  <w:tcW w:w="2126" w:type="dxa"/>
                  <w:gridSpan w:val="2"/>
                  <w:tcBorders>
                    <w:left w:val="single" w:sz="4" w:space="0" w:color="auto"/>
                    <w:right w:val="single" w:sz="4" w:space="0" w:color="auto"/>
                  </w:tcBorders>
                </w:tcPr>
                <w:p w14:paraId="2E597577"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51 540</w:t>
                  </w:r>
                </w:p>
              </w:tc>
            </w:tr>
            <w:tr w:rsidR="00B10B8A" w14:paraId="2DDE6939" w14:textId="77777777" w:rsidTr="00B10B8A">
              <w:tc>
                <w:tcPr>
                  <w:tcW w:w="5219" w:type="dxa"/>
                  <w:tcBorders>
                    <w:left w:val="single" w:sz="4" w:space="0" w:color="auto"/>
                    <w:right w:val="single" w:sz="4" w:space="0" w:color="auto"/>
                  </w:tcBorders>
                </w:tcPr>
                <w:p w14:paraId="393828F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w:t>
                  </w:r>
                </w:p>
              </w:tc>
              <w:tc>
                <w:tcPr>
                  <w:tcW w:w="2126" w:type="dxa"/>
                  <w:gridSpan w:val="2"/>
                  <w:tcBorders>
                    <w:left w:val="single" w:sz="4" w:space="0" w:color="auto"/>
                    <w:right w:val="single" w:sz="4" w:space="0" w:color="auto"/>
                  </w:tcBorders>
                </w:tcPr>
                <w:p w14:paraId="3A88D19E"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41 250</w:t>
                  </w:r>
                </w:p>
              </w:tc>
            </w:tr>
            <w:tr w:rsidR="00B10B8A" w14:paraId="4BCA1AFC" w14:textId="77777777" w:rsidTr="00B10B8A">
              <w:tc>
                <w:tcPr>
                  <w:tcW w:w="5219" w:type="dxa"/>
                  <w:tcBorders>
                    <w:left w:val="single" w:sz="4" w:space="0" w:color="auto"/>
                    <w:right w:val="single" w:sz="4" w:space="0" w:color="auto"/>
                  </w:tcBorders>
                </w:tcPr>
                <w:p w14:paraId="48778CD8"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Начальник (главный врач): филиала клинического госпиталя, </w:t>
                  </w:r>
                  <w:r w:rsidRPr="00101A1A">
                    <w:rPr>
                      <w:rFonts w:cs="Arial"/>
                      <w:szCs w:val="20"/>
                      <w:shd w:val="clear" w:color="auto" w:fill="C0C0C0"/>
                    </w:rPr>
                    <w:t>филиала национального медицинского исследовательского центра высоких медицинских технологий - центрального военного клинического госпиталя,</w:t>
                  </w:r>
                  <w:r>
                    <w:rPr>
                      <w:rFonts w:cs="Arial"/>
                      <w:szCs w:val="20"/>
                    </w:rPr>
                    <w:t xml:space="preserve"> госпиталя, филиала госпиталя (с количеством коек по штату):</w:t>
                  </w:r>
                </w:p>
              </w:tc>
              <w:tc>
                <w:tcPr>
                  <w:tcW w:w="2126" w:type="dxa"/>
                  <w:gridSpan w:val="2"/>
                  <w:tcBorders>
                    <w:left w:val="single" w:sz="4" w:space="0" w:color="auto"/>
                    <w:right w:val="single" w:sz="4" w:space="0" w:color="auto"/>
                  </w:tcBorders>
                </w:tcPr>
                <w:p w14:paraId="2D630BD8" w14:textId="77777777" w:rsidR="00B10B8A" w:rsidRDefault="00B10B8A" w:rsidP="00B10B8A">
                  <w:pPr>
                    <w:autoSpaceDE w:val="0"/>
                    <w:autoSpaceDN w:val="0"/>
                    <w:adjustRightInd w:val="0"/>
                    <w:spacing w:after="1" w:line="200" w:lineRule="atLeast"/>
                    <w:rPr>
                      <w:rFonts w:cs="Arial"/>
                      <w:szCs w:val="20"/>
                    </w:rPr>
                  </w:pPr>
                </w:p>
              </w:tc>
            </w:tr>
            <w:tr w:rsidR="00B10B8A" w14:paraId="37C49B80" w14:textId="77777777" w:rsidTr="00B10B8A">
              <w:tc>
                <w:tcPr>
                  <w:tcW w:w="5219" w:type="dxa"/>
                  <w:tcBorders>
                    <w:left w:val="single" w:sz="4" w:space="0" w:color="auto"/>
                    <w:right w:val="single" w:sz="4" w:space="0" w:color="auto"/>
                  </w:tcBorders>
                </w:tcPr>
                <w:p w14:paraId="237A144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126" w:type="dxa"/>
                  <w:gridSpan w:val="2"/>
                  <w:tcBorders>
                    <w:left w:val="single" w:sz="4" w:space="0" w:color="auto"/>
                    <w:right w:val="single" w:sz="4" w:space="0" w:color="auto"/>
                  </w:tcBorders>
                </w:tcPr>
                <w:p w14:paraId="1D67F23C"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38 670</w:t>
                  </w:r>
                </w:p>
              </w:tc>
            </w:tr>
            <w:tr w:rsidR="00B10B8A" w14:paraId="52E9E493" w14:textId="77777777" w:rsidTr="00B10B8A">
              <w:tc>
                <w:tcPr>
                  <w:tcW w:w="5219" w:type="dxa"/>
                  <w:tcBorders>
                    <w:left w:val="single" w:sz="4" w:space="0" w:color="auto"/>
                    <w:right w:val="single" w:sz="4" w:space="0" w:color="auto"/>
                  </w:tcBorders>
                </w:tcPr>
                <w:p w14:paraId="0C8E3DB8"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lastRenderedPageBreak/>
                    <w:t>от 800 до 1200</w:t>
                  </w:r>
                </w:p>
              </w:tc>
              <w:tc>
                <w:tcPr>
                  <w:tcW w:w="2126" w:type="dxa"/>
                  <w:gridSpan w:val="2"/>
                  <w:tcBorders>
                    <w:left w:val="single" w:sz="4" w:space="0" w:color="auto"/>
                    <w:right w:val="single" w:sz="4" w:space="0" w:color="auto"/>
                  </w:tcBorders>
                </w:tcPr>
                <w:p w14:paraId="47E26282"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33 510</w:t>
                  </w:r>
                </w:p>
              </w:tc>
            </w:tr>
            <w:tr w:rsidR="00B10B8A" w14:paraId="40CB529F" w14:textId="77777777" w:rsidTr="00B10B8A">
              <w:tc>
                <w:tcPr>
                  <w:tcW w:w="5219" w:type="dxa"/>
                  <w:tcBorders>
                    <w:left w:val="single" w:sz="4" w:space="0" w:color="auto"/>
                    <w:right w:val="single" w:sz="4" w:space="0" w:color="auto"/>
                  </w:tcBorders>
                </w:tcPr>
                <w:p w14:paraId="71F2C2F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126" w:type="dxa"/>
                  <w:gridSpan w:val="2"/>
                  <w:tcBorders>
                    <w:left w:val="single" w:sz="4" w:space="0" w:color="auto"/>
                    <w:right w:val="single" w:sz="4" w:space="0" w:color="auto"/>
                  </w:tcBorders>
                </w:tcPr>
                <w:p w14:paraId="092DE588"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30 940</w:t>
                  </w:r>
                </w:p>
              </w:tc>
            </w:tr>
            <w:tr w:rsidR="00B10B8A" w14:paraId="4AB16B7C" w14:textId="77777777" w:rsidTr="00B10B8A">
              <w:tc>
                <w:tcPr>
                  <w:tcW w:w="5219" w:type="dxa"/>
                  <w:tcBorders>
                    <w:left w:val="single" w:sz="4" w:space="0" w:color="auto"/>
                    <w:right w:val="single" w:sz="4" w:space="0" w:color="auto"/>
                  </w:tcBorders>
                </w:tcPr>
                <w:p w14:paraId="532D6AC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126" w:type="dxa"/>
                  <w:gridSpan w:val="2"/>
                  <w:tcBorders>
                    <w:left w:val="single" w:sz="4" w:space="0" w:color="auto"/>
                    <w:right w:val="single" w:sz="4" w:space="0" w:color="auto"/>
                  </w:tcBorders>
                </w:tcPr>
                <w:p w14:paraId="106696BC"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28 360</w:t>
                  </w:r>
                </w:p>
              </w:tc>
            </w:tr>
            <w:tr w:rsidR="00B10B8A" w14:paraId="4AA61593" w14:textId="77777777" w:rsidTr="00B10B8A">
              <w:tc>
                <w:tcPr>
                  <w:tcW w:w="5219" w:type="dxa"/>
                  <w:tcBorders>
                    <w:left w:val="single" w:sz="4" w:space="0" w:color="auto"/>
                    <w:right w:val="single" w:sz="4" w:space="0" w:color="auto"/>
                  </w:tcBorders>
                </w:tcPr>
                <w:p w14:paraId="13754EF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2126" w:type="dxa"/>
                  <w:gridSpan w:val="2"/>
                  <w:tcBorders>
                    <w:left w:val="single" w:sz="4" w:space="0" w:color="auto"/>
                    <w:right w:val="single" w:sz="4" w:space="0" w:color="auto"/>
                  </w:tcBorders>
                </w:tcPr>
                <w:p w14:paraId="16620D54"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27 060</w:t>
                  </w:r>
                </w:p>
              </w:tc>
            </w:tr>
            <w:tr w:rsidR="00B10B8A" w14:paraId="0F096CDA" w14:textId="77777777" w:rsidTr="00B10B8A">
              <w:tc>
                <w:tcPr>
                  <w:tcW w:w="5219" w:type="dxa"/>
                  <w:tcBorders>
                    <w:left w:val="single" w:sz="4" w:space="0" w:color="auto"/>
                    <w:right w:val="single" w:sz="4" w:space="0" w:color="auto"/>
                  </w:tcBorders>
                </w:tcPr>
                <w:p w14:paraId="60967BDF"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(главный врач) туберкулезного госпиталя (с количеством коек по штату):</w:t>
                  </w:r>
                </w:p>
              </w:tc>
              <w:tc>
                <w:tcPr>
                  <w:tcW w:w="2126" w:type="dxa"/>
                  <w:gridSpan w:val="2"/>
                  <w:tcBorders>
                    <w:left w:val="single" w:sz="4" w:space="0" w:color="auto"/>
                    <w:right w:val="single" w:sz="4" w:space="0" w:color="auto"/>
                  </w:tcBorders>
                </w:tcPr>
                <w:p w14:paraId="081B0131" w14:textId="77777777" w:rsidR="00B10B8A" w:rsidRDefault="00B10B8A" w:rsidP="00B10B8A">
                  <w:pPr>
                    <w:autoSpaceDE w:val="0"/>
                    <w:autoSpaceDN w:val="0"/>
                    <w:adjustRightInd w:val="0"/>
                    <w:spacing w:after="1" w:line="200" w:lineRule="atLeast"/>
                    <w:rPr>
                      <w:rFonts w:cs="Arial"/>
                      <w:szCs w:val="20"/>
                    </w:rPr>
                  </w:pPr>
                </w:p>
              </w:tc>
            </w:tr>
            <w:tr w:rsidR="00B10B8A" w14:paraId="0A87D982" w14:textId="77777777" w:rsidTr="00B10B8A">
              <w:tc>
                <w:tcPr>
                  <w:tcW w:w="5219" w:type="dxa"/>
                  <w:tcBorders>
                    <w:left w:val="single" w:sz="4" w:space="0" w:color="auto"/>
                    <w:right w:val="single" w:sz="4" w:space="0" w:color="auto"/>
                  </w:tcBorders>
                </w:tcPr>
                <w:p w14:paraId="77A1959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800 и более</w:t>
                  </w:r>
                </w:p>
              </w:tc>
              <w:tc>
                <w:tcPr>
                  <w:tcW w:w="2126" w:type="dxa"/>
                  <w:gridSpan w:val="2"/>
                  <w:tcBorders>
                    <w:left w:val="single" w:sz="4" w:space="0" w:color="auto"/>
                    <w:right w:val="single" w:sz="4" w:space="0" w:color="auto"/>
                  </w:tcBorders>
                </w:tcPr>
                <w:p w14:paraId="0CF412F4"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38 670</w:t>
                  </w:r>
                </w:p>
              </w:tc>
            </w:tr>
            <w:tr w:rsidR="00B10B8A" w14:paraId="63E55101" w14:textId="77777777" w:rsidTr="00B10B8A">
              <w:tc>
                <w:tcPr>
                  <w:tcW w:w="5219" w:type="dxa"/>
                  <w:tcBorders>
                    <w:left w:val="single" w:sz="4" w:space="0" w:color="auto"/>
                    <w:right w:val="single" w:sz="4" w:space="0" w:color="auto"/>
                  </w:tcBorders>
                </w:tcPr>
                <w:p w14:paraId="18B012E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126" w:type="dxa"/>
                  <w:gridSpan w:val="2"/>
                  <w:tcBorders>
                    <w:left w:val="single" w:sz="4" w:space="0" w:color="auto"/>
                    <w:right w:val="single" w:sz="4" w:space="0" w:color="auto"/>
                  </w:tcBorders>
                </w:tcPr>
                <w:p w14:paraId="35D267CF"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33 510</w:t>
                  </w:r>
                </w:p>
              </w:tc>
            </w:tr>
            <w:tr w:rsidR="00B10B8A" w14:paraId="1C76A0CE" w14:textId="77777777" w:rsidTr="00B10B8A">
              <w:tc>
                <w:tcPr>
                  <w:tcW w:w="5219" w:type="dxa"/>
                  <w:tcBorders>
                    <w:left w:val="single" w:sz="4" w:space="0" w:color="auto"/>
                    <w:right w:val="single" w:sz="4" w:space="0" w:color="auto"/>
                  </w:tcBorders>
                </w:tcPr>
                <w:p w14:paraId="6F618746"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126" w:type="dxa"/>
                  <w:gridSpan w:val="2"/>
                  <w:tcBorders>
                    <w:left w:val="single" w:sz="4" w:space="0" w:color="auto"/>
                    <w:right w:val="single" w:sz="4" w:space="0" w:color="auto"/>
                  </w:tcBorders>
                </w:tcPr>
                <w:p w14:paraId="0B8F8890"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30 940</w:t>
                  </w:r>
                </w:p>
              </w:tc>
            </w:tr>
            <w:tr w:rsidR="00B10B8A" w14:paraId="65B3D1FD" w14:textId="77777777" w:rsidTr="00B10B8A">
              <w:tc>
                <w:tcPr>
                  <w:tcW w:w="5219" w:type="dxa"/>
                  <w:tcBorders>
                    <w:left w:val="single" w:sz="4" w:space="0" w:color="auto"/>
                    <w:right w:val="single" w:sz="4" w:space="0" w:color="auto"/>
                  </w:tcBorders>
                </w:tcPr>
                <w:p w14:paraId="0E03C3E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2126" w:type="dxa"/>
                  <w:gridSpan w:val="2"/>
                  <w:tcBorders>
                    <w:left w:val="single" w:sz="4" w:space="0" w:color="auto"/>
                    <w:right w:val="single" w:sz="4" w:space="0" w:color="auto"/>
                  </w:tcBorders>
                </w:tcPr>
                <w:p w14:paraId="417FFA58"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28 360</w:t>
                  </w:r>
                </w:p>
              </w:tc>
            </w:tr>
            <w:tr w:rsidR="00B10B8A" w14:paraId="05FA3416" w14:textId="77777777" w:rsidTr="00B10B8A">
              <w:tc>
                <w:tcPr>
                  <w:tcW w:w="5219" w:type="dxa"/>
                  <w:tcBorders>
                    <w:left w:val="single" w:sz="4" w:space="0" w:color="auto"/>
                    <w:right w:val="single" w:sz="4" w:space="0" w:color="auto"/>
                  </w:tcBorders>
                </w:tcPr>
                <w:p w14:paraId="3E8BD6D0" w14:textId="77777777" w:rsidR="00B10B8A" w:rsidRDefault="00B10B8A" w:rsidP="00B10B8A">
                  <w:pPr>
                    <w:autoSpaceDE w:val="0"/>
                    <w:autoSpaceDN w:val="0"/>
                    <w:adjustRightInd w:val="0"/>
                    <w:spacing w:after="1" w:line="200" w:lineRule="atLeast"/>
                    <w:ind w:firstLine="283"/>
                    <w:jc w:val="both"/>
                    <w:rPr>
                      <w:rFonts w:cs="Arial"/>
                      <w:szCs w:val="20"/>
                    </w:rPr>
                  </w:pPr>
                  <w:r w:rsidRPr="00101A1A">
                    <w:rPr>
                      <w:rFonts w:cs="Arial"/>
                      <w:szCs w:val="20"/>
                      <w:shd w:val="clear" w:color="auto" w:fill="C0C0C0"/>
                    </w:rPr>
                    <w:t>Заместитель начальника национального медицинского исследовательского центра высоких медицинских технологий - центрального военного клинического госпиталя</w:t>
                  </w:r>
                </w:p>
              </w:tc>
              <w:tc>
                <w:tcPr>
                  <w:tcW w:w="2126" w:type="dxa"/>
                  <w:gridSpan w:val="2"/>
                  <w:tcBorders>
                    <w:left w:val="single" w:sz="4" w:space="0" w:color="auto"/>
                    <w:right w:val="single" w:sz="4" w:space="0" w:color="auto"/>
                  </w:tcBorders>
                </w:tcPr>
                <w:p w14:paraId="15BCC5BA"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41 250</w:t>
                  </w:r>
                </w:p>
              </w:tc>
            </w:tr>
            <w:tr w:rsidR="00B10B8A" w14:paraId="67E85B39" w14:textId="77777777" w:rsidTr="00B10B8A">
              <w:tc>
                <w:tcPr>
                  <w:tcW w:w="5219" w:type="dxa"/>
                  <w:tcBorders>
                    <w:left w:val="single" w:sz="4" w:space="0" w:color="auto"/>
                    <w:right w:val="single" w:sz="4" w:space="0" w:color="auto"/>
                  </w:tcBorders>
                </w:tcPr>
                <w:p w14:paraId="6AACD65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Заместитель начальника (главного врача) госпиталя:</w:t>
                  </w:r>
                </w:p>
              </w:tc>
              <w:tc>
                <w:tcPr>
                  <w:tcW w:w="2126" w:type="dxa"/>
                  <w:gridSpan w:val="2"/>
                  <w:tcBorders>
                    <w:left w:val="single" w:sz="4" w:space="0" w:color="auto"/>
                    <w:right w:val="single" w:sz="4" w:space="0" w:color="auto"/>
                  </w:tcBorders>
                </w:tcPr>
                <w:p w14:paraId="03A83AE7" w14:textId="77777777" w:rsidR="00B10B8A" w:rsidRDefault="00B10B8A" w:rsidP="00B10B8A">
                  <w:pPr>
                    <w:autoSpaceDE w:val="0"/>
                    <w:autoSpaceDN w:val="0"/>
                    <w:adjustRightInd w:val="0"/>
                    <w:spacing w:after="1" w:line="200" w:lineRule="atLeast"/>
                    <w:rPr>
                      <w:rFonts w:cs="Arial"/>
                      <w:szCs w:val="20"/>
                    </w:rPr>
                  </w:pPr>
                </w:p>
              </w:tc>
            </w:tr>
            <w:tr w:rsidR="00B10B8A" w14:paraId="2C1EEE79" w14:textId="77777777" w:rsidTr="00B10B8A">
              <w:tc>
                <w:tcPr>
                  <w:tcW w:w="5219" w:type="dxa"/>
                  <w:tcBorders>
                    <w:left w:val="single" w:sz="4" w:space="0" w:color="auto"/>
                    <w:right w:val="single" w:sz="4" w:space="0" w:color="auto"/>
                  </w:tcBorders>
                </w:tcPr>
                <w:p w14:paraId="5800997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w:t>
                  </w:r>
                </w:p>
              </w:tc>
              <w:tc>
                <w:tcPr>
                  <w:tcW w:w="2126" w:type="dxa"/>
                  <w:gridSpan w:val="2"/>
                  <w:tcBorders>
                    <w:left w:val="single" w:sz="4" w:space="0" w:color="auto"/>
                    <w:right w:val="single" w:sz="4" w:space="0" w:color="auto"/>
                  </w:tcBorders>
                </w:tcPr>
                <w:p w14:paraId="2A0C1218"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41 250</w:t>
                  </w:r>
                </w:p>
              </w:tc>
            </w:tr>
            <w:tr w:rsidR="00B10B8A" w14:paraId="59E9FC46" w14:textId="77777777" w:rsidTr="00B10B8A">
              <w:tc>
                <w:tcPr>
                  <w:tcW w:w="5219" w:type="dxa"/>
                  <w:tcBorders>
                    <w:left w:val="single" w:sz="4" w:space="0" w:color="auto"/>
                    <w:right w:val="single" w:sz="4" w:space="0" w:color="auto"/>
                  </w:tcBorders>
                </w:tcPr>
                <w:p w14:paraId="39AF63EF"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w:t>
                  </w:r>
                </w:p>
              </w:tc>
              <w:tc>
                <w:tcPr>
                  <w:tcW w:w="2126" w:type="dxa"/>
                  <w:gridSpan w:val="2"/>
                  <w:tcBorders>
                    <w:left w:val="single" w:sz="4" w:space="0" w:color="auto"/>
                    <w:right w:val="single" w:sz="4" w:space="0" w:color="auto"/>
                  </w:tcBorders>
                </w:tcPr>
                <w:p w14:paraId="1899A8B6"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34 800</w:t>
                  </w:r>
                </w:p>
              </w:tc>
            </w:tr>
            <w:tr w:rsidR="00B10B8A" w14:paraId="6F1BC52C" w14:textId="77777777" w:rsidTr="00B10B8A">
              <w:tc>
                <w:tcPr>
                  <w:tcW w:w="5219" w:type="dxa"/>
                  <w:tcBorders>
                    <w:left w:val="single" w:sz="4" w:space="0" w:color="auto"/>
                    <w:right w:val="single" w:sz="4" w:space="0" w:color="auto"/>
                  </w:tcBorders>
                </w:tcPr>
                <w:p w14:paraId="007FDF14"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Заместитель начальника (главного врача): филиала клинического госпиталя, </w:t>
                  </w:r>
                  <w:r w:rsidRPr="00101A1A">
                    <w:rPr>
                      <w:rFonts w:cs="Arial"/>
                      <w:szCs w:val="20"/>
                      <w:shd w:val="clear" w:color="auto" w:fill="C0C0C0"/>
                    </w:rPr>
                    <w:t>филиала национального медицинского исследовательского центра высоких медицинских технологий - центрального военного клинического госпиталя,</w:t>
                  </w:r>
                  <w:r>
                    <w:rPr>
                      <w:rFonts w:cs="Arial"/>
                      <w:szCs w:val="20"/>
                    </w:rPr>
                    <w:t xml:space="preserve"> госпиталя, филиала госпиталя (с количеством коек по штату):</w:t>
                  </w:r>
                </w:p>
              </w:tc>
              <w:tc>
                <w:tcPr>
                  <w:tcW w:w="2126" w:type="dxa"/>
                  <w:gridSpan w:val="2"/>
                  <w:tcBorders>
                    <w:left w:val="single" w:sz="4" w:space="0" w:color="auto"/>
                    <w:right w:val="single" w:sz="4" w:space="0" w:color="auto"/>
                  </w:tcBorders>
                </w:tcPr>
                <w:p w14:paraId="449DA6FB" w14:textId="77777777" w:rsidR="00B10B8A" w:rsidRDefault="00B10B8A" w:rsidP="00B10B8A">
                  <w:pPr>
                    <w:autoSpaceDE w:val="0"/>
                    <w:autoSpaceDN w:val="0"/>
                    <w:adjustRightInd w:val="0"/>
                    <w:spacing w:after="1" w:line="200" w:lineRule="atLeast"/>
                    <w:rPr>
                      <w:rFonts w:cs="Arial"/>
                      <w:szCs w:val="20"/>
                    </w:rPr>
                  </w:pPr>
                </w:p>
              </w:tc>
            </w:tr>
            <w:tr w:rsidR="00B10B8A" w14:paraId="4E478E44" w14:textId="77777777" w:rsidTr="00B10B8A">
              <w:tc>
                <w:tcPr>
                  <w:tcW w:w="5219" w:type="dxa"/>
                  <w:tcBorders>
                    <w:left w:val="single" w:sz="4" w:space="0" w:color="auto"/>
                    <w:right w:val="single" w:sz="4" w:space="0" w:color="auto"/>
                  </w:tcBorders>
                </w:tcPr>
                <w:p w14:paraId="1768140F"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126" w:type="dxa"/>
                  <w:gridSpan w:val="2"/>
                  <w:tcBorders>
                    <w:left w:val="single" w:sz="4" w:space="0" w:color="auto"/>
                    <w:right w:val="single" w:sz="4" w:space="0" w:color="auto"/>
                  </w:tcBorders>
                </w:tcPr>
                <w:p w14:paraId="0ED64CA8"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33 510</w:t>
                  </w:r>
                </w:p>
              </w:tc>
            </w:tr>
            <w:tr w:rsidR="00B10B8A" w14:paraId="7BA47A31" w14:textId="77777777" w:rsidTr="00B10B8A">
              <w:tc>
                <w:tcPr>
                  <w:tcW w:w="5219" w:type="dxa"/>
                  <w:tcBorders>
                    <w:left w:val="single" w:sz="4" w:space="0" w:color="auto"/>
                    <w:right w:val="single" w:sz="4" w:space="0" w:color="auto"/>
                  </w:tcBorders>
                </w:tcPr>
                <w:p w14:paraId="2A299A4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lastRenderedPageBreak/>
                    <w:t>от 800 до 1200</w:t>
                  </w:r>
                </w:p>
              </w:tc>
              <w:tc>
                <w:tcPr>
                  <w:tcW w:w="2126" w:type="dxa"/>
                  <w:gridSpan w:val="2"/>
                  <w:tcBorders>
                    <w:left w:val="single" w:sz="4" w:space="0" w:color="auto"/>
                    <w:right w:val="single" w:sz="4" w:space="0" w:color="auto"/>
                  </w:tcBorders>
                </w:tcPr>
                <w:p w14:paraId="190F5109"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30 940</w:t>
                  </w:r>
                </w:p>
              </w:tc>
            </w:tr>
            <w:tr w:rsidR="00B10B8A" w14:paraId="1FB7B5A0" w14:textId="77777777" w:rsidTr="00B10B8A">
              <w:tc>
                <w:tcPr>
                  <w:tcW w:w="5219" w:type="dxa"/>
                  <w:tcBorders>
                    <w:left w:val="single" w:sz="4" w:space="0" w:color="auto"/>
                    <w:right w:val="single" w:sz="4" w:space="0" w:color="auto"/>
                  </w:tcBorders>
                </w:tcPr>
                <w:p w14:paraId="6FF0A548"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126" w:type="dxa"/>
                  <w:gridSpan w:val="2"/>
                  <w:tcBorders>
                    <w:left w:val="single" w:sz="4" w:space="0" w:color="auto"/>
                    <w:right w:val="single" w:sz="4" w:space="0" w:color="auto"/>
                  </w:tcBorders>
                </w:tcPr>
                <w:p w14:paraId="7E01A22E"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28 360</w:t>
                  </w:r>
                </w:p>
              </w:tc>
            </w:tr>
            <w:tr w:rsidR="00B10B8A" w14:paraId="2A1856EB" w14:textId="77777777" w:rsidTr="00B10B8A">
              <w:tc>
                <w:tcPr>
                  <w:tcW w:w="5219" w:type="dxa"/>
                  <w:tcBorders>
                    <w:left w:val="single" w:sz="4" w:space="0" w:color="auto"/>
                    <w:right w:val="single" w:sz="4" w:space="0" w:color="auto"/>
                  </w:tcBorders>
                </w:tcPr>
                <w:p w14:paraId="65BF78C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126" w:type="dxa"/>
                  <w:gridSpan w:val="2"/>
                  <w:tcBorders>
                    <w:left w:val="single" w:sz="4" w:space="0" w:color="auto"/>
                    <w:right w:val="single" w:sz="4" w:space="0" w:color="auto"/>
                  </w:tcBorders>
                </w:tcPr>
                <w:p w14:paraId="7D89CA07"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25 780</w:t>
                  </w:r>
                </w:p>
              </w:tc>
            </w:tr>
            <w:tr w:rsidR="00B10B8A" w14:paraId="501466BE" w14:textId="77777777" w:rsidTr="00B10B8A">
              <w:tc>
                <w:tcPr>
                  <w:tcW w:w="5219" w:type="dxa"/>
                  <w:tcBorders>
                    <w:left w:val="single" w:sz="4" w:space="0" w:color="auto"/>
                    <w:right w:val="single" w:sz="4" w:space="0" w:color="auto"/>
                  </w:tcBorders>
                </w:tcPr>
                <w:p w14:paraId="02CB5043"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2126" w:type="dxa"/>
                  <w:gridSpan w:val="2"/>
                  <w:tcBorders>
                    <w:left w:val="single" w:sz="4" w:space="0" w:color="auto"/>
                    <w:right w:val="single" w:sz="4" w:space="0" w:color="auto"/>
                  </w:tcBorders>
                </w:tcPr>
                <w:p w14:paraId="4CD2DA7A"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24 490</w:t>
                  </w:r>
                </w:p>
              </w:tc>
            </w:tr>
            <w:tr w:rsidR="00B10B8A" w14:paraId="00BE54EF" w14:textId="77777777" w:rsidTr="00B10B8A">
              <w:tc>
                <w:tcPr>
                  <w:tcW w:w="5219" w:type="dxa"/>
                  <w:tcBorders>
                    <w:left w:val="single" w:sz="4" w:space="0" w:color="auto"/>
                    <w:right w:val="single" w:sz="4" w:space="0" w:color="auto"/>
                  </w:tcBorders>
                </w:tcPr>
                <w:p w14:paraId="39B6717F"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медицинского пункта, лазарета</w:t>
                  </w:r>
                </w:p>
              </w:tc>
              <w:tc>
                <w:tcPr>
                  <w:tcW w:w="992" w:type="dxa"/>
                  <w:tcBorders>
                    <w:left w:val="single" w:sz="4" w:space="0" w:color="auto"/>
                    <w:right w:val="single" w:sz="4" w:space="0" w:color="auto"/>
                  </w:tcBorders>
                </w:tcPr>
                <w:p w14:paraId="272CF340"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19 080</w:t>
                  </w:r>
                </w:p>
              </w:tc>
              <w:tc>
                <w:tcPr>
                  <w:tcW w:w="1134" w:type="dxa"/>
                  <w:tcBorders>
                    <w:left w:val="single" w:sz="4" w:space="0" w:color="auto"/>
                    <w:right w:val="single" w:sz="4" w:space="0" w:color="auto"/>
                  </w:tcBorders>
                </w:tcPr>
                <w:p w14:paraId="027C9720"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23 840</w:t>
                  </w:r>
                </w:p>
              </w:tc>
            </w:tr>
            <w:tr w:rsidR="00B10B8A" w14:paraId="2B97EEE8" w14:textId="77777777" w:rsidTr="00B10B8A">
              <w:tc>
                <w:tcPr>
                  <w:tcW w:w="5219" w:type="dxa"/>
                  <w:tcBorders>
                    <w:left w:val="single" w:sz="4" w:space="0" w:color="auto"/>
                    <w:right w:val="single" w:sz="4" w:space="0" w:color="auto"/>
                  </w:tcBorders>
                </w:tcPr>
                <w:p w14:paraId="20CD120C"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Начальник службы (отдела, отделения) (финансовой, финансово-экономической) - главный бухгалтер:</w:t>
                  </w:r>
                </w:p>
              </w:tc>
              <w:tc>
                <w:tcPr>
                  <w:tcW w:w="2126" w:type="dxa"/>
                  <w:gridSpan w:val="2"/>
                  <w:tcBorders>
                    <w:left w:val="single" w:sz="4" w:space="0" w:color="auto"/>
                    <w:right w:val="single" w:sz="4" w:space="0" w:color="auto"/>
                  </w:tcBorders>
                </w:tcPr>
                <w:p w14:paraId="763A09D4" w14:textId="77777777" w:rsidR="00B10B8A" w:rsidRDefault="00B10B8A" w:rsidP="00B10B8A">
                  <w:pPr>
                    <w:autoSpaceDE w:val="0"/>
                    <w:autoSpaceDN w:val="0"/>
                    <w:adjustRightInd w:val="0"/>
                    <w:spacing w:after="1" w:line="200" w:lineRule="atLeast"/>
                    <w:rPr>
                      <w:rFonts w:cs="Arial"/>
                      <w:szCs w:val="20"/>
                    </w:rPr>
                  </w:pPr>
                </w:p>
              </w:tc>
            </w:tr>
            <w:tr w:rsidR="00B10B8A" w14:paraId="378A9B9F" w14:textId="77777777" w:rsidTr="00B10B8A">
              <w:tc>
                <w:tcPr>
                  <w:tcW w:w="5219" w:type="dxa"/>
                  <w:tcBorders>
                    <w:left w:val="single" w:sz="4" w:space="0" w:color="auto"/>
                    <w:right w:val="single" w:sz="4" w:space="0" w:color="auto"/>
                  </w:tcBorders>
                </w:tcPr>
                <w:p w14:paraId="7EB51744" w14:textId="77777777" w:rsidR="00B10B8A" w:rsidRDefault="00B10B8A" w:rsidP="00B10B8A">
                  <w:pPr>
                    <w:autoSpaceDE w:val="0"/>
                    <w:autoSpaceDN w:val="0"/>
                    <w:adjustRightInd w:val="0"/>
                    <w:spacing w:after="1" w:line="200" w:lineRule="atLeast"/>
                    <w:ind w:firstLine="283"/>
                    <w:jc w:val="both"/>
                    <w:rPr>
                      <w:rFonts w:cs="Arial"/>
                      <w:szCs w:val="20"/>
                    </w:rPr>
                  </w:pPr>
                  <w:r w:rsidRPr="00101A1A">
                    <w:rPr>
                      <w:rFonts w:cs="Arial"/>
                      <w:szCs w:val="20"/>
                      <w:shd w:val="clear" w:color="auto" w:fill="C0C0C0"/>
                    </w:rPr>
                    <w:t>национального медицинского исследовательского центра высоких медицинских технологий - центрального военного клинического госпиталя</w:t>
                  </w:r>
                </w:p>
              </w:tc>
              <w:tc>
                <w:tcPr>
                  <w:tcW w:w="2126" w:type="dxa"/>
                  <w:gridSpan w:val="2"/>
                  <w:tcBorders>
                    <w:left w:val="single" w:sz="4" w:space="0" w:color="auto"/>
                    <w:right w:val="single" w:sz="4" w:space="0" w:color="auto"/>
                  </w:tcBorders>
                </w:tcPr>
                <w:p w14:paraId="044A7581" w14:textId="77777777" w:rsidR="00B10B8A" w:rsidRDefault="00B10B8A" w:rsidP="00B10B8A">
                  <w:pPr>
                    <w:autoSpaceDE w:val="0"/>
                    <w:autoSpaceDN w:val="0"/>
                    <w:adjustRightInd w:val="0"/>
                    <w:spacing w:after="1" w:line="200" w:lineRule="atLeast"/>
                    <w:jc w:val="center"/>
                    <w:rPr>
                      <w:rFonts w:cs="Arial"/>
                      <w:szCs w:val="20"/>
                    </w:rPr>
                  </w:pPr>
                  <w:r w:rsidRPr="00101A1A">
                    <w:rPr>
                      <w:rFonts w:cs="Arial"/>
                      <w:szCs w:val="20"/>
                      <w:shd w:val="clear" w:color="auto" w:fill="C0C0C0"/>
                    </w:rPr>
                    <w:t>34 800</w:t>
                  </w:r>
                </w:p>
              </w:tc>
            </w:tr>
            <w:tr w:rsidR="00B10B8A" w14:paraId="129F53C7" w14:textId="77777777" w:rsidTr="00B10B8A">
              <w:tc>
                <w:tcPr>
                  <w:tcW w:w="5219" w:type="dxa"/>
                  <w:tcBorders>
                    <w:left w:val="single" w:sz="4" w:space="0" w:color="auto"/>
                    <w:right w:val="single" w:sz="4" w:space="0" w:color="auto"/>
                  </w:tcBorders>
                </w:tcPr>
                <w:p w14:paraId="5B8100B8"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 госпиталя</w:t>
                  </w:r>
                </w:p>
              </w:tc>
              <w:tc>
                <w:tcPr>
                  <w:tcW w:w="2126" w:type="dxa"/>
                  <w:gridSpan w:val="2"/>
                  <w:tcBorders>
                    <w:left w:val="single" w:sz="4" w:space="0" w:color="auto"/>
                    <w:right w:val="single" w:sz="4" w:space="0" w:color="auto"/>
                  </w:tcBorders>
                </w:tcPr>
                <w:p w14:paraId="7F058A80"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34 800</w:t>
                  </w:r>
                </w:p>
              </w:tc>
            </w:tr>
            <w:tr w:rsidR="00B10B8A" w14:paraId="25EB476E" w14:textId="77777777" w:rsidTr="00B10B8A">
              <w:tc>
                <w:tcPr>
                  <w:tcW w:w="5219" w:type="dxa"/>
                  <w:tcBorders>
                    <w:left w:val="single" w:sz="4" w:space="0" w:color="auto"/>
                    <w:right w:val="single" w:sz="4" w:space="0" w:color="auto"/>
                  </w:tcBorders>
                </w:tcPr>
                <w:p w14:paraId="055DB5C4"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 госпиталя</w:t>
                  </w:r>
                </w:p>
              </w:tc>
              <w:tc>
                <w:tcPr>
                  <w:tcW w:w="2126" w:type="dxa"/>
                  <w:gridSpan w:val="2"/>
                  <w:tcBorders>
                    <w:left w:val="single" w:sz="4" w:space="0" w:color="auto"/>
                    <w:right w:val="single" w:sz="4" w:space="0" w:color="auto"/>
                  </w:tcBorders>
                </w:tcPr>
                <w:p w14:paraId="7712C3B7"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29 640</w:t>
                  </w:r>
                </w:p>
              </w:tc>
            </w:tr>
            <w:tr w:rsidR="00B10B8A" w14:paraId="71115A0B" w14:textId="77777777" w:rsidTr="00B10B8A">
              <w:tc>
                <w:tcPr>
                  <w:tcW w:w="5219" w:type="dxa"/>
                  <w:tcBorders>
                    <w:left w:val="single" w:sz="4" w:space="0" w:color="auto"/>
                    <w:right w:val="single" w:sz="4" w:space="0" w:color="auto"/>
                  </w:tcBorders>
                </w:tcPr>
                <w:p w14:paraId="4E201BDB"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Начальник службы (отдела, отделения) (финансовой, финансово-экономической) - главный бухгалтер: филиала клинического госпиталя, </w:t>
                  </w:r>
                  <w:r w:rsidRPr="00101A1A">
                    <w:rPr>
                      <w:rFonts w:cs="Arial"/>
                      <w:szCs w:val="20"/>
                      <w:shd w:val="clear" w:color="auto" w:fill="C0C0C0"/>
                    </w:rPr>
                    <w:t>филиала национального медицинского исследовательского центра высоких медицинских технологий - центрального военного клинического госпиталя,</w:t>
                  </w:r>
                  <w:r>
                    <w:rPr>
                      <w:rFonts w:cs="Arial"/>
                      <w:szCs w:val="20"/>
                    </w:rPr>
                    <w:t xml:space="preserve"> госпиталя, филиала госпиталя (с количеством коек по штату):</w:t>
                  </w:r>
                </w:p>
              </w:tc>
              <w:tc>
                <w:tcPr>
                  <w:tcW w:w="2126" w:type="dxa"/>
                  <w:gridSpan w:val="2"/>
                  <w:tcBorders>
                    <w:left w:val="single" w:sz="4" w:space="0" w:color="auto"/>
                    <w:right w:val="single" w:sz="4" w:space="0" w:color="auto"/>
                  </w:tcBorders>
                </w:tcPr>
                <w:p w14:paraId="40D972AE" w14:textId="77777777" w:rsidR="00B10B8A" w:rsidRDefault="00B10B8A" w:rsidP="00B10B8A">
                  <w:pPr>
                    <w:autoSpaceDE w:val="0"/>
                    <w:autoSpaceDN w:val="0"/>
                    <w:adjustRightInd w:val="0"/>
                    <w:spacing w:after="1" w:line="200" w:lineRule="atLeast"/>
                    <w:rPr>
                      <w:rFonts w:cs="Arial"/>
                      <w:szCs w:val="20"/>
                    </w:rPr>
                  </w:pPr>
                </w:p>
              </w:tc>
            </w:tr>
            <w:tr w:rsidR="00B10B8A" w14:paraId="772F5EB4" w14:textId="77777777" w:rsidTr="00B10B8A">
              <w:tc>
                <w:tcPr>
                  <w:tcW w:w="5219" w:type="dxa"/>
                  <w:tcBorders>
                    <w:left w:val="single" w:sz="4" w:space="0" w:color="auto"/>
                    <w:right w:val="single" w:sz="4" w:space="0" w:color="auto"/>
                  </w:tcBorders>
                </w:tcPr>
                <w:p w14:paraId="41B85A39"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126" w:type="dxa"/>
                  <w:gridSpan w:val="2"/>
                  <w:tcBorders>
                    <w:left w:val="single" w:sz="4" w:space="0" w:color="auto"/>
                    <w:right w:val="single" w:sz="4" w:space="0" w:color="auto"/>
                  </w:tcBorders>
                </w:tcPr>
                <w:p w14:paraId="586A0ADB"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27 060</w:t>
                  </w:r>
                </w:p>
              </w:tc>
            </w:tr>
            <w:tr w:rsidR="00B10B8A" w14:paraId="2B82AD61" w14:textId="77777777" w:rsidTr="00B10B8A">
              <w:tc>
                <w:tcPr>
                  <w:tcW w:w="5219" w:type="dxa"/>
                  <w:tcBorders>
                    <w:left w:val="single" w:sz="4" w:space="0" w:color="auto"/>
                    <w:right w:val="single" w:sz="4" w:space="0" w:color="auto"/>
                  </w:tcBorders>
                </w:tcPr>
                <w:p w14:paraId="6F5115D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800 до 1200</w:t>
                  </w:r>
                </w:p>
              </w:tc>
              <w:tc>
                <w:tcPr>
                  <w:tcW w:w="2126" w:type="dxa"/>
                  <w:gridSpan w:val="2"/>
                  <w:tcBorders>
                    <w:left w:val="single" w:sz="4" w:space="0" w:color="auto"/>
                    <w:right w:val="single" w:sz="4" w:space="0" w:color="auto"/>
                  </w:tcBorders>
                </w:tcPr>
                <w:p w14:paraId="14C02CC8"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25 780</w:t>
                  </w:r>
                </w:p>
              </w:tc>
            </w:tr>
            <w:tr w:rsidR="00B10B8A" w14:paraId="55F90275" w14:textId="77777777" w:rsidTr="00B10B8A">
              <w:tc>
                <w:tcPr>
                  <w:tcW w:w="5219" w:type="dxa"/>
                  <w:tcBorders>
                    <w:left w:val="single" w:sz="4" w:space="0" w:color="auto"/>
                    <w:right w:val="single" w:sz="4" w:space="0" w:color="auto"/>
                  </w:tcBorders>
                </w:tcPr>
                <w:p w14:paraId="4F4228F8"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2126" w:type="dxa"/>
                  <w:gridSpan w:val="2"/>
                  <w:tcBorders>
                    <w:left w:val="single" w:sz="4" w:space="0" w:color="auto"/>
                    <w:right w:val="single" w:sz="4" w:space="0" w:color="auto"/>
                  </w:tcBorders>
                </w:tcPr>
                <w:p w14:paraId="382A9DEB"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24 490</w:t>
                  </w:r>
                </w:p>
              </w:tc>
            </w:tr>
            <w:tr w:rsidR="00B10B8A" w14:paraId="2D879E61" w14:textId="77777777" w:rsidTr="00B10B8A">
              <w:tc>
                <w:tcPr>
                  <w:tcW w:w="5219" w:type="dxa"/>
                  <w:tcBorders>
                    <w:left w:val="single" w:sz="4" w:space="0" w:color="auto"/>
                    <w:right w:val="single" w:sz="4" w:space="0" w:color="auto"/>
                  </w:tcBorders>
                </w:tcPr>
                <w:p w14:paraId="4CE02449"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2126" w:type="dxa"/>
                  <w:gridSpan w:val="2"/>
                  <w:tcBorders>
                    <w:left w:val="single" w:sz="4" w:space="0" w:color="auto"/>
                    <w:right w:val="single" w:sz="4" w:space="0" w:color="auto"/>
                  </w:tcBorders>
                </w:tcPr>
                <w:p w14:paraId="4DDCDFEE"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21 270</w:t>
                  </w:r>
                </w:p>
              </w:tc>
            </w:tr>
            <w:tr w:rsidR="00B10B8A" w14:paraId="33CE868F" w14:textId="77777777" w:rsidTr="00B10B8A">
              <w:tc>
                <w:tcPr>
                  <w:tcW w:w="5219" w:type="dxa"/>
                  <w:tcBorders>
                    <w:left w:val="single" w:sz="4" w:space="0" w:color="auto"/>
                    <w:right w:val="single" w:sz="4" w:space="0" w:color="auto"/>
                  </w:tcBorders>
                </w:tcPr>
                <w:p w14:paraId="46D3BED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lastRenderedPageBreak/>
                    <w:t>до 250</w:t>
                  </w:r>
                </w:p>
              </w:tc>
              <w:tc>
                <w:tcPr>
                  <w:tcW w:w="2126" w:type="dxa"/>
                  <w:gridSpan w:val="2"/>
                  <w:tcBorders>
                    <w:left w:val="single" w:sz="4" w:space="0" w:color="auto"/>
                    <w:right w:val="single" w:sz="4" w:space="0" w:color="auto"/>
                  </w:tcBorders>
                </w:tcPr>
                <w:p w14:paraId="444C07A8"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18 690</w:t>
                  </w:r>
                </w:p>
              </w:tc>
            </w:tr>
            <w:tr w:rsidR="00B10B8A" w14:paraId="77F5FE56" w14:textId="77777777" w:rsidTr="00B10B8A">
              <w:tc>
                <w:tcPr>
                  <w:tcW w:w="5219" w:type="dxa"/>
                  <w:tcBorders>
                    <w:left w:val="single" w:sz="4" w:space="0" w:color="auto"/>
                    <w:right w:val="single" w:sz="4" w:space="0" w:color="auto"/>
                  </w:tcBorders>
                </w:tcPr>
                <w:p w14:paraId="150CDD37"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Главная медицинская сестра:</w:t>
                  </w:r>
                </w:p>
              </w:tc>
              <w:tc>
                <w:tcPr>
                  <w:tcW w:w="2126" w:type="dxa"/>
                  <w:gridSpan w:val="2"/>
                  <w:tcBorders>
                    <w:left w:val="single" w:sz="4" w:space="0" w:color="auto"/>
                    <w:right w:val="single" w:sz="4" w:space="0" w:color="auto"/>
                  </w:tcBorders>
                </w:tcPr>
                <w:p w14:paraId="298F427A" w14:textId="77777777" w:rsidR="00B10B8A" w:rsidRDefault="00B10B8A" w:rsidP="00B10B8A">
                  <w:pPr>
                    <w:autoSpaceDE w:val="0"/>
                    <w:autoSpaceDN w:val="0"/>
                    <w:adjustRightInd w:val="0"/>
                    <w:spacing w:after="1" w:line="200" w:lineRule="atLeast"/>
                    <w:rPr>
                      <w:rFonts w:cs="Arial"/>
                      <w:szCs w:val="20"/>
                    </w:rPr>
                  </w:pPr>
                </w:p>
              </w:tc>
            </w:tr>
            <w:tr w:rsidR="00B10B8A" w14:paraId="75221FB2" w14:textId="77777777" w:rsidTr="00B10B8A">
              <w:tc>
                <w:tcPr>
                  <w:tcW w:w="5219" w:type="dxa"/>
                  <w:tcBorders>
                    <w:left w:val="single" w:sz="4" w:space="0" w:color="auto"/>
                    <w:right w:val="single" w:sz="4" w:space="0" w:color="auto"/>
                  </w:tcBorders>
                </w:tcPr>
                <w:p w14:paraId="332B160A" w14:textId="77777777" w:rsidR="00B10B8A" w:rsidRDefault="00B10B8A" w:rsidP="00B10B8A">
                  <w:pPr>
                    <w:autoSpaceDE w:val="0"/>
                    <w:autoSpaceDN w:val="0"/>
                    <w:adjustRightInd w:val="0"/>
                    <w:spacing w:after="1" w:line="200" w:lineRule="atLeast"/>
                    <w:ind w:firstLine="283"/>
                    <w:jc w:val="both"/>
                    <w:rPr>
                      <w:rFonts w:cs="Arial"/>
                      <w:szCs w:val="20"/>
                    </w:rPr>
                  </w:pPr>
                  <w:r w:rsidRPr="00101A1A">
                    <w:rPr>
                      <w:rFonts w:cs="Arial"/>
                      <w:szCs w:val="20"/>
                      <w:shd w:val="clear" w:color="auto" w:fill="C0C0C0"/>
                    </w:rPr>
                    <w:t>национального медицинского исследовательского центра высоких медицинских технологий - центрального военного клинического госпиталя</w:t>
                  </w:r>
                </w:p>
              </w:tc>
              <w:tc>
                <w:tcPr>
                  <w:tcW w:w="2126" w:type="dxa"/>
                  <w:gridSpan w:val="2"/>
                  <w:tcBorders>
                    <w:left w:val="single" w:sz="4" w:space="0" w:color="auto"/>
                    <w:right w:val="single" w:sz="4" w:space="0" w:color="auto"/>
                  </w:tcBorders>
                </w:tcPr>
                <w:p w14:paraId="16F94D96"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23 200</w:t>
                  </w:r>
                </w:p>
              </w:tc>
            </w:tr>
            <w:tr w:rsidR="00B10B8A" w14:paraId="4CCA3AA5" w14:textId="77777777" w:rsidTr="00B10B8A">
              <w:tc>
                <w:tcPr>
                  <w:tcW w:w="5219" w:type="dxa"/>
                  <w:tcBorders>
                    <w:left w:val="single" w:sz="4" w:space="0" w:color="auto"/>
                    <w:right w:val="single" w:sz="4" w:space="0" w:color="auto"/>
                  </w:tcBorders>
                </w:tcPr>
                <w:p w14:paraId="3926F650"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главного (центрального) военного клинического госпиталя</w:t>
                  </w:r>
                </w:p>
              </w:tc>
              <w:tc>
                <w:tcPr>
                  <w:tcW w:w="2126" w:type="dxa"/>
                  <w:gridSpan w:val="2"/>
                  <w:tcBorders>
                    <w:left w:val="single" w:sz="4" w:space="0" w:color="auto"/>
                    <w:right w:val="single" w:sz="4" w:space="0" w:color="auto"/>
                  </w:tcBorders>
                </w:tcPr>
                <w:p w14:paraId="26C41E46"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23 200</w:t>
                  </w:r>
                </w:p>
              </w:tc>
            </w:tr>
            <w:tr w:rsidR="00B10B8A" w14:paraId="1E6E5EDA" w14:textId="77777777" w:rsidTr="00B10B8A">
              <w:tc>
                <w:tcPr>
                  <w:tcW w:w="5219" w:type="dxa"/>
                  <w:tcBorders>
                    <w:left w:val="single" w:sz="4" w:space="0" w:color="auto"/>
                    <w:right w:val="single" w:sz="4" w:space="0" w:color="auto"/>
                  </w:tcBorders>
                </w:tcPr>
                <w:p w14:paraId="0538B64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окружного военного (военно-морского) клинического госпиталя</w:t>
                  </w:r>
                </w:p>
              </w:tc>
              <w:tc>
                <w:tcPr>
                  <w:tcW w:w="2126" w:type="dxa"/>
                  <w:gridSpan w:val="2"/>
                  <w:tcBorders>
                    <w:left w:val="single" w:sz="4" w:space="0" w:color="auto"/>
                    <w:right w:val="single" w:sz="4" w:space="0" w:color="auto"/>
                  </w:tcBorders>
                </w:tcPr>
                <w:p w14:paraId="6BB51EE0"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21 920</w:t>
                  </w:r>
                </w:p>
              </w:tc>
            </w:tr>
            <w:tr w:rsidR="00B10B8A" w14:paraId="68A43877" w14:textId="77777777" w:rsidTr="00B10B8A">
              <w:tc>
                <w:tcPr>
                  <w:tcW w:w="5219" w:type="dxa"/>
                  <w:tcBorders>
                    <w:left w:val="single" w:sz="4" w:space="0" w:color="auto"/>
                    <w:right w:val="single" w:sz="4" w:space="0" w:color="auto"/>
                  </w:tcBorders>
                </w:tcPr>
                <w:p w14:paraId="0B39A532"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 xml:space="preserve">филиала клинического госпиталя, </w:t>
                  </w:r>
                  <w:r w:rsidRPr="00101A1A">
                    <w:rPr>
                      <w:rFonts w:cs="Arial"/>
                      <w:szCs w:val="20"/>
                      <w:shd w:val="clear" w:color="auto" w:fill="C0C0C0"/>
                    </w:rPr>
                    <w:t>филиала национального медицинского исследовательского центра высоких медицинских технологий - центрального военного клинического госпиталя,</w:t>
                  </w:r>
                  <w:r>
                    <w:rPr>
                      <w:rFonts w:cs="Arial"/>
                      <w:szCs w:val="20"/>
                    </w:rPr>
                    <w:t xml:space="preserve"> госпиталя, филиала госпиталя (с количеством коек по штату):</w:t>
                  </w:r>
                </w:p>
              </w:tc>
              <w:tc>
                <w:tcPr>
                  <w:tcW w:w="2126" w:type="dxa"/>
                  <w:gridSpan w:val="2"/>
                  <w:tcBorders>
                    <w:left w:val="single" w:sz="4" w:space="0" w:color="auto"/>
                    <w:right w:val="single" w:sz="4" w:space="0" w:color="auto"/>
                  </w:tcBorders>
                </w:tcPr>
                <w:p w14:paraId="3D831407" w14:textId="77777777" w:rsidR="00B10B8A" w:rsidRDefault="00B10B8A" w:rsidP="00B10B8A">
                  <w:pPr>
                    <w:autoSpaceDE w:val="0"/>
                    <w:autoSpaceDN w:val="0"/>
                    <w:adjustRightInd w:val="0"/>
                    <w:spacing w:after="1" w:line="200" w:lineRule="atLeast"/>
                    <w:rPr>
                      <w:rFonts w:cs="Arial"/>
                      <w:szCs w:val="20"/>
                    </w:rPr>
                  </w:pPr>
                </w:p>
              </w:tc>
            </w:tr>
            <w:tr w:rsidR="00B10B8A" w14:paraId="26C95FF3" w14:textId="77777777" w:rsidTr="00B10B8A">
              <w:tc>
                <w:tcPr>
                  <w:tcW w:w="5219" w:type="dxa"/>
                  <w:tcBorders>
                    <w:left w:val="single" w:sz="4" w:space="0" w:color="auto"/>
                    <w:right w:val="single" w:sz="4" w:space="0" w:color="auto"/>
                  </w:tcBorders>
                </w:tcPr>
                <w:p w14:paraId="7F172AF5"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1200 и более</w:t>
                  </w:r>
                </w:p>
              </w:tc>
              <w:tc>
                <w:tcPr>
                  <w:tcW w:w="992" w:type="dxa"/>
                  <w:tcBorders>
                    <w:left w:val="single" w:sz="4" w:space="0" w:color="auto"/>
                    <w:right w:val="single" w:sz="4" w:space="0" w:color="auto"/>
                  </w:tcBorders>
                </w:tcPr>
                <w:p w14:paraId="36D7F144"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19 080</w:t>
                  </w:r>
                </w:p>
              </w:tc>
              <w:tc>
                <w:tcPr>
                  <w:tcW w:w="1134" w:type="dxa"/>
                  <w:tcBorders>
                    <w:left w:val="single" w:sz="4" w:space="0" w:color="auto"/>
                    <w:right w:val="single" w:sz="4" w:space="0" w:color="auto"/>
                  </w:tcBorders>
                </w:tcPr>
                <w:p w14:paraId="154F85B6"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23 640</w:t>
                  </w:r>
                </w:p>
              </w:tc>
            </w:tr>
            <w:tr w:rsidR="00B10B8A" w14:paraId="07BD20F6" w14:textId="77777777" w:rsidTr="00B10B8A">
              <w:tc>
                <w:tcPr>
                  <w:tcW w:w="5219" w:type="dxa"/>
                  <w:tcBorders>
                    <w:left w:val="single" w:sz="4" w:space="0" w:color="auto"/>
                    <w:right w:val="single" w:sz="4" w:space="0" w:color="auto"/>
                  </w:tcBorders>
                </w:tcPr>
                <w:p w14:paraId="1672B609"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800 до 1200</w:t>
                  </w:r>
                </w:p>
              </w:tc>
              <w:tc>
                <w:tcPr>
                  <w:tcW w:w="992" w:type="dxa"/>
                  <w:tcBorders>
                    <w:left w:val="single" w:sz="4" w:space="0" w:color="auto"/>
                    <w:right w:val="single" w:sz="4" w:space="0" w:color="auto"/>
                  </w:tcBorders>
                </w:tcPr>
                <w:p w14:paraId="49BE390E"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17 790</w:t>
                  </w:r>
                </w:p>
              </w:tc>
              <w:tc>
                <w:tcPr>
                  <w:tcW w:w="1134" w:type="dxa"/>
                  <w:tcBorders>
                    <w:left w:val="single" w:sz="4" w:space="0" w:color="auto"/>
                    <w:right w:val="single" w:sz="4" w:space="0" w:color="auto"/>
                  </w:tcBorders>
                </w:tcPr>
                <w:p w14:paraId="219FBA5C"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21 940</w:t>
                  </w:r>
                </w:p>
              </w:tc>
            </w:tr>
            <w:tr w:rsidR="00B10B8A" w14:paraId="1FDC8225" w14:textId="77777777" w:rsidTr="00B10B8A">
              <w:tc>
                <w:tcPr>
                  <w:tcW w:w="5219" w:type="dxa"/>
                  <w:tcBorders>
                    <w:left w:val="single" w:sz="4" w:space="0" w:color="auto"/>
                    <w:right w:val="single" w:sz="4" w:space="0" w:color="auto"/>
                  </w:tcBorders>
                </w:tcPr>
                <w:p w14:paraId="7DA6200E"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500 до 800</w:t>
                  </w:r>
                </w:p>
              </w:tc>
              <w:tc>
                <w:tcPr>
                  <w:tcW w:w="992" w:type="dxa"/>
                  <w:tcBorders>
                    <w:left w:val="single" w:sz="4" w:space="0" w:color="auto"/>
                    <w:right w:val="single" w:sz="4" w:space="0" w:color="auto"/>
                  </w:tcBorders>
                </w:tcPr>
                <w:p w14:paraId="6928BD1B"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16 500</w:t>
                  </w:r>
                </w:p>
              </w:tc>
              <w:tc>
                <w:tcPr>
                  <w:tcW w:w="1134" w:type="dxa"/>
                  <w:tcBorders>
                    <w:left w:val="single" w:sz="4" w:space="0" w:color="auto"/>
                    <w:right w:val="single" w:sz="4" w:space="0" w:color="auto"/>
                  </w:tcBorders>
                </w:tcPr>
                <w:p w14:paraId="5AEBB71C"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20 460</w:t>
                  </w:r>
                </w:p>
              </w:tc>
            </w:tr>
            <w:tr w:rsidR="00B10B8A" w14:paraId="58BA0E3C" w14:textId="77777777" w:rsidTr="00B10B8A">
              <w:tc>
                <w:tcPr>
                  <w:tcW w:w="5219" w:type="dxa"/>
                  <w:tcBorders>
                    <w:left w:val="single" w:sz="4" w:space="0" w:color="auto"/>
                    <w:right w:val="single" w:sz="4" w:space="0" w:color="auto"/>
                  </w:tcBorders>
                </w:tcPr>
                <w:p w14:paraId="6979782A"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от 250 до 500</w:t>
                  </w:r>
                </w:p>
              </w:tc>
              <w:tc>
                <w:tcPr>
                  <w:tcW w:w="992" w:type="dxa"/>
                  <w:tcBorders>
                    <w:left w:val="single" w:sz="4" w:space="0" w:color="auto"/>
                    <w:right w:val="single" w:sz="4" w:space="0" w:color="auto"/>
                  </w:tcBorders>
                </w:tcPr>
                <w:p w14:paraId="7403E255"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15 210</w:t>
                  </w:r>
                </w:p>
              </w:tc>
              <w:tc>
                <w:tcPr>
                  <w:tcW w:w="1134" w:type="dxa"/>
                  <w:tcBorders>
                    <w:left w:val="single" w:sz="4" w:space="0" w:color="auto"/>
                    <w:right w:val="single" w:sz="4" w:space="0" w:color="auto"/>
                  </w:tcBorders>
                </w:tcPr>
                <w:p w14:paraId="540ED97A"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18 960</w:t>
                  </w:r>
                </w:p>
              </w:tc>
            </w:tr>
            <w:tr w:rsidR="00B10B8A" w14:paraId="2DBE93B1" w14:textId="77777777" w:rsidTr="00B10B8A">
              <w:tc>
                <w:tcPr>
                  <w:tcW w:w="5219" w:type="dxa"/>
                  <w:tcBorders>
                    <w:left w:val="single" w:sz="4" w:space="0" w:color="auto"/>
                    <w:bottom w:val="single" w:sz="4" w:space="0" w:color="auto"/>
                    <w:right w:val="single" w:sz="4" w:space="0" w:color="auto"/>
                  </w:tcBorders>
                </w:tcPr>
                <w:p w14:paraId="74C109BB" w14:textId="77777777" w:rsidR="00B10B8A" w:rsidRDefault="00B10B8A" w:rsidP="00B10B8A">
                  <w:pPr>
                    <w:autoSpaceDE w:val="0"/>
                    <w:autoSpaceDN w:val="0"/>
                    <w:adjustRightInd w:val="0"/>
                    <w:spacing w:after="1" w:line="200" w:lineRule="atLeast"/>
                    <w:ind w:firstLine="283"/>
                    <w:jc w:val="both"/>
                    <w:rPr>
                      <w:rFonts w:cs="Arial"/>
                      <w:szCs w:val="20"/>
                    </w:rPr>
                  </w:pPr>
                  <w:r>
                    <w:rPr>
                      <w:rFonts w:cs="Arial"/>
                      <w:szCs w:val="20"/>
                    </w:rPr>
                    <w:t>до 250</w:t>
                  </w:r>
                </w:p>
              </w:tc>
              <w:tc>
                <w:tcPr>
                  <w:tcW w:w="992" w:type="dxa"/>
                  <w:tcBorders>
                    <w:left w:val="single" w:sz="4" w:space="0" w:color="auto"/>
                    <w:bottom w:val="single" w:sz="4" w:space="0" w:color="auto"/>
                    <w:right w:val="single" w:sz="4" w:space="0" w:color="auto"/>
                  </w:tcBorders>
                </w:tcPr>
                <w:p w14:paraId="2C9F4764"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14 190</w:t>
                  </w:r>
                </w:p>
              </w:tc>
              <w:tc>
                <w:tcPr>
                  <w:tcW w:w="1134" w:type="dxa"/>
                  <w:tcBorders>
                    <w:left w:val="single" w:sz="4" w:space="0" w:color="auto"/>
                    <w:bottom w:val="single" w:sz="4" w:space="0" w:color="auto"/>
                    <w:right w:val="single" w:sz="4" w:space="0" w:color="auto"/>
                  </w:tcBorders>
                </w:tcPr>
                <w:p w14:paraId="758295ED" w14:textId="77777777" w:rsidR="00B10B8A" w:rsidRPr="00101A1A" w:rsidRDefault="00B10B8A" w:rsidP="00B10B8A">
                  <w:pPr>
                    <w:autoSpaceDE w:val="0"/>
                    <w:autoSpaceDN w:val="0"/>
                    <w:adjustRightInd w:val="0"/>
                    <w:spacing w:after="1" w:line="200" w:lineRule="atLeast"/>
                    <w:jc w:val="center"/>
                    <w:rPr>
                      <w:rFonts w:cs="Arial"/>
                      <w:szCs w:val="20"/>
                      <w:shd w:val="clear" w:color="auto" w:fill="C0C0C0"/>
                    </w:rPr>
                  </w:pPr>
                  <w:r w:rsidRPr="00101A1A">
                    <w:rPr>
                      <w:rFonts w:cs="Arial"/>
                      <w:szCs w:val="20"/>
                      <w:shd w:val="clear" w:color="auto" w:fill="C0C0C0"/>
                    </w:rPr>
                    <w:t>17 660</w:t>
                  </w:r>
                </w:p>
              </w:tc>
            </w:tr>
          </w:tbl>
          <w:p w14:paraId="0334CB0A" w14:textId="77777777" w:rsidR="00B10B8A" w:rsidRDefault="00B10B8A" w:rsidP="00B10B8A">
            <w:pPr>
              <w:autoSpaceDE w:val="0"/>
              <w:autoSpaceDN w:val="0"/>
              <w:adjustRightInd w:val="0"/>
              <w:spacing w:after="1" w:line="200" w:lineRule="atLeast"/>
              <w:jc w:val="both"/>
              <w:rPr>
                <w:rFonts w:cs="Arial"/>
                <w:szCs w:val="20"/>
              </w:rPr>
            </w:pPr>
          </w:p>
          <w:p w14:paraId="1B5DFB07"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Лечебно-диагностические и консультативно-диагностические</w:t>
            </w:r>
          </w:p>
          <w:p w14:paraId="7F73FE74"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центры, поликлиники и другие амбулаторно-поликлинические</w:t>
            </w:r>
          </w:p>
          <w:p w14:paraId="1FF5A0DA"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 xml:space="preserve">организации (обособленные подразделения); </w:t>
            </w:r>
            <w:r w:rsidRPr="004924CE">
              <w:rPr>
                <w:rFonts w:cs="Arial"/>
                <w:b/>
                <w:bCs/>
                <w:szCs w:val="20"/>
                <w:shd w:val="clear" w:color="auto" w:fill="C0C0C0"/>
              </w:rPr>
              <w:t>медицинские</w:t>
            </w:r>
          </w:p>
          <w:p w14:paraId="2D2896A6"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shd w:val="clear" w:color="auto" w:fill="C0C0C0"/>
              </w:rPr>
              <w:t>информационно-аналитические центры;</w:t>
            </w:r>
            <w:r w:rsidRPr="004924CE">
              <w:rPr>
                <w:rFonts w:cs="Arial"/>
                <w:b/>
                <w:bCs/>
                <w:szCs w:val="20"/>
              </w:rPr>
              <w:t xml:space="preserve"> государственные центры</w:t>
            </w:r>
          </w:p>
          <w:p w14:paraId="092834C7"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судебно-медицинских и криминалистических экспертиз,</w:t>
            </w:r>
          </w:p>
          <w:p w14:paraId="667D5AEE"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их филиалы, судебно-медицинские лаборатории; центры</w:t>
            </w:r>
          </w:p>
          <w:p w14:paraId="721655D8"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государственного санитарно-эпидемиологического</w:t>
            </w:r>
          </w:p>
          <w:p w14:paraId="5DE82332"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надзора и противочумные организации</w:t>
            </w:r>
          </w:p>
          <w:p w14:paraId="2D9B2C60" w14:textId="77777777" w:rsidR="00B10B8A" w:rsidRPr="004924CE" w:rsidRDefault="00B10B8A" w:rsidP="00B10B8A">
            <w:pPr>
              <w:autoSpaceDE w:val="0"/>
              <w:autoSpaceDN w:val="0"/>
              <w:adjustRightInd w:val="0"/>
              <w:spacing w:after="1" w:line="200" w:lineRule="atLeast"/>
              <w:jc w:val="center"/>
              <w:rPr>
                <w:rFonts w:cs="Arial"/>
                <w:szCs w:val="20"/>
              </w:rPr>
            </w:pPr>
            <w:r w:rsidRPr="004924CE">
              <w:rPr>
                <w:rFonts w:cs="Arial"/>
                <w:b/>
                <w:bCs/>
                <w:szCs w:val="20"/>
              </w:rPr>
              <w:t>(обособленные подразделения, филиалы)</w:t>
            </w:r>
          </w:p>
          <w:p w14:paraId="35023857" w14:textId="77777777" w:rsidR="00B10B8A" w:rsidRPr="00DA3DB3" w:rsidRDefault="00B10B8A" w:rsidP="00874DBC">
            <w:pPr>
              <w:spacing w:after="1" w:line="200" w:lineRule="atLeast"/>
              <w:jc w:val="both"/>
              <w:rPr>
                <w:szCs w:val="20"/>
              </w:rPr>
            </w:pPr>
          </w:p>
        </w:tc>
      </w:tr>
      <w:tr w:rsidR="00A511BE" w:rsidRPr="00DA3DB3" w14:paraId="43A97468" w14:textId="77777777" w:rsidTr="00EE314D">
        <w:tc>
          <w:tcPr>
            <w:tcW w:w="7597" w:type="dxa"/>
          </w:tcPr>
          <w:p w14:paraId="5153230B" w14:textId="77777777" w:rsidR="00A511BE" w:rsidRDefault="00A511BE" w:rsidP="00A511BE">
            <w:pPr>
              <w:autoSpaceDE w:val="0"/>
              <w:autoSpaceDN w:val="0"/>
              <w:adjustRightInd w:val="0"/>
              <w:spacing w:after="1" w:line="200" w:lineRule="atLeast"/>
              <w:jc w:val="both"/>
              <w:rPr>
                <w:rFonts w:cs="Arial"/>
                <w:szCs w:val="20"/>
              </w:rPr>
            </w:pPr>
          </w:p>
          <w:p w14:paraId="7D744C1C" w14:textId="77777777" w:rsidR="00A511BE" w:rsidRPr="00636E71" w:rsidRDefault="00A511BE" w:rsidP="00A511BE">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trike/>
                <w:color w:val="FF0000"/>
                <w:szCs w:val="20"/>
              </w:rPr>
              <w:t>69</w:t>
            </w:r>
          </w:p>
          <w:p w14:paraId="7198DCAF" w14:textId="77777777" w:rsidR="00A511BE" w:rsidRDefault="00A511BE" w:rsidP="00A511BE">
            <w:pPr>
              <w:autoSpaceDE w:val="0"/>
              <w:autoSpaceDN w:val="0"/>
              <w:adjustRightInd w:val="0"/>
              <w:spacing w:after="1" w:line="200" w:lineRule="atLeast"/>
              <w:jc w:val="both"/>
              <w:rPr>
                <w:rFonts w:cs="Arial"/>
                <w:szCs w:val="20"/>
              </w:rPr>
            </w:pPr>
          </w:p>
          <w:tbl>
            <w:tblPr>
              <w:tblW w:w="7352" w:type="dxa"/>
              <w:tblLayout w:type="fixed"/>
              <w:tblCellMar>
                <w:top w:w="102" w:type="dxa"/>
                <w:left w:w="62" w:type="dxa"/>
                <w:bottom w:w="102" w:type="dxa"/>
                <w:right w:w="62" w:type="dxa"/>
              </w:tblCellMar>
              <w:tblLook w:val="0000" w:firstRow="0" w:lastRow="0" w:firstColumn="0" w:lastColumn="0" w:noHBand="0" w:noVBand="0"/>
            </w:tblPr>
            <w:tblGrid>
              <w:gridCol w:w="4869"/>
              <w:gridCol w:w="1250"/>
              <w:gridCol w:w="1233"/>
            </w:tblGrid>
            <w:tr w:rsidR="00A511BE" w14:paraId="5B03CDDB" w14:textId="77777777" w:rsidTr="00D6285F">
              <w:tc>
                <w:tcPr>
                  <w:tcW w:w="4869" w:type="dxa"/>
                  <w:vMerge w:val="restart"/>
                  <w:tcBorders>
                    <w:top w:val="single" w:sz="4" w:space="0" w:color="auto"/>
                    <w:left w:val="single" w:sz="4" w:space="0" w:color="auto"/>
                    <w:bottom w:val="single" w:sz="4" w:space="0" w:color="auto"/>
                    <w:right w:val="single" w:sz="4" w:space="0" w:color="auto"/>
                  </w:tcBorders>
                </w:tcPr>
                <w:p w14:paraId="10571200"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483" w:type="dxa"/>
                  <w:gridSpan w:val="2"/>
                  <w:tcBorders>
                    <w:top w:val="single" w:sz="4" w:space="0" w:color="auto"/>
                    <w:left w:val="single" w:sz="4" w:space="0" w:color="auto"/>
                    <w:bottom w:val="single" w:sz="4" w:space="0" w:color="auto"/>
                    <w:right w:val="single" w:sz="4" w:space="0" w:color="auto"/>
                  </w:tcBorders>
                </w:tcPr>
                <w:p w14:paraId="775A372E"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A511BE" w14:paraId="2903234B" w14:textId="77777777" w:rsidTr="00D6285F">
              <w:tc>
                <w:tcPr>
                  <w:tcW w:w="4869" w:type="dxa"/>
                  <w:vMerge/>
                  <w:tcBorders>
                    <w:top w:val="single" w:sz="4" w:space="0" w:color="auto"/>
                    <w:left w:val="single" w:sz="4" w:space="0" w:color="auto"/>
                    <w:bottom w:val="single" w:sz="4" w:space="0" w:color="auto"/>
                    <w:right w:val="single" w:sz="4" w:space="0" w:color="auto"/>
                  </w:tcBorders>
                </w:tcPr>
                <w:p w14:paraId="3BFD24FF" w14:textId="77777777" w:rsidR="00A511BE" w:rsidRDefault="00A511BE" w:rsidP="00A511BE">
                  <w:pPr>
                    <w:autoSpaceDE w:val="0"/>
                    <w:autoSpaceDN w:val="0"/>
                    <w:adjustRightInd w:val="0"/>
                    <w:spacing w:after="1" w:line="200" w:lineRule="atLeast"/>
                    <w:jc w:val="both"/>
                    <w:rPr>
                      <w:rFonts w:cs="Arial"/>
                      <w:szCs w:val="20"/>
                    </w:rPr>
                  </w:pPr>
                </w:p>
              </w:tc>
              <w:tc>
                <w:tcPr>
                  <w:tcW w:w="1250" w:type="dxa"/>
                  <w:tcBorders>
                    <w:top w:val="single" w:sz="4" w:space="0" w:color="auto"/>
                    <w:left w:val="single" w:sz="4" w:space="0" w:color="auto"/>
                    <w:bottom w:val="single" w:sz="4" w:space="0" w:color="auto"/>
                    <w:right w:val="single" w:sz="4" w:space="0" w:color="auto"/>
                  </w:tcBorders>
                </w:tcPr>
                <w:p w14:paraId="79812DB0"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в городе</w:t>
                  </w:r>
                </w:p>
              </w:tc>
              <w:tc>
                <w:tcPr>
                  <w:tcW w:w="1233" w:type="dxa"/>
                  <w:tcBorders>
                    <w:top w:val="single" w:sz="4" w:space="0" w:color="auto"/>
                    <w:left w:val="single" w:sz="4" w:space="0" w:color="auto"/>
                    <w:bottom w:val="single" w:sz="4" w:space="0" w:color="auto"/>
                    <w:right w:val="single" w:sz="4" w:space="0" w:color="auto"/>
                  </w:tcBorders>
                </w:tcPr>
                <w:p w14:paraId="6BC2BE15"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A511BE" w14:paraId="4F5A32BB" w14:textId="77777777" w:rsidTr="00D6285F">
              <w:tc>
                <w:tcPr>
                  <w:tcW w:w="4869" w:type="dxa"/>
                  <w:tcBorders>
                    <w:top w:val="single" w:sz="4" w:space="0" w:color="auto"/>
                    <w:left w:val="single" w:sz="4" w:space="0" w:color="auto"/>
                    <w:bottom w:val="single" w:sz="4" w:space="0" w:color="auto"/>
                    <w:right w:val="single" w:sz="4" w:space="0" w:color="auto"/>
                  </w:tcBorders>
                </w:tcPr>
                <w:p w14:paraId="786DAADE" w14:textId="77777777" w:rsidR="00A511BE" w:rsidRPr="00636E71"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w:t>
                  </w:r>
                </w:p>
              </w:tc>
              <w:tc>
                <w:tcPr>
                  <w:tcW w:w="1250" w:type="dxa"/>
                  <w:tcBorders>
                    <w:top w:val="single" w:sz="4" w:space="0" w:color="auto"/>
                    <w:left w:val="single" w:sz="4" w:space="0" w:color="auto"/>
                    <w:bottom w:val="single" w:sz="4" w:space="0" w:color="auto"/>
                    <w:right w:val="single" w:sz="4" w:space="0" w:color="auto"/>
                  </w:tcBorders>
                </w:tcPr>
                <w:p w14:paraId="2240F073"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2</w:t>
                  </w:r>
                </w:p>
              </w:tc>
              <w:tc>
                <w:tcPr>
                  <w:tcW w:w="1233" w:type="dxa"/>
                  <w:tcBorders>
                    <w:top w:val="single" w:sz="4" w:space="0" w:color="auto"/>
                    <w:left w:val="single" w:sz="4" w:space="0" w:color="auto"/>
                    <w:bottom w:val="single" w:sz="4" w:space="0" w:color="auto"/>
                    <w:right w:val="single" w:sz="4" w:space="0" w:color="auto"/>
                  </w:tcBorders>
                </w:tcPr>
                <w:p w14:paraId="30553189"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3</w:t>
                  </w:r>
                </w:p>
              </w:tc>
            </w:tr>
            <w:tr w:rsidR="00A511BE" w14:paraId="47533FCD" w14:textId="77777777" w:rsidTr="00D6285F">
              <w:tc>
                <w:tcPr>
                  <w:tcW w:w="4869" w:type="dxa"/>
                  <w:tcBorders>
                    <w:top w:val="single" w:sz="4" w:space="0" w:color="auto"/>
                    <w:left w:val="single" w:sz="4" w:space="0" w:color="auto"/>
                    <w:right w:val="single" w:sz="4" w:space="0" w:color="auto"/>
                  </w:tcBorders>
                </w:tcPr>
                <w:p w14:paraId="5259013B"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Начальник (главный врач, заведующий) (организации, филиала, обособленного подразделения с числом врачебных должностей):</w:t>
                  </w:r>
                </w:p>
              </w:tc>
              <w:tc>
                <w:tcPr>
                  <w:tcW w:w="2483" w:type="dxa"/>
                  <w:gridSpan w:val="2"/>
                  <w:tcBorders>
                    <w:top w:val="single" w:sz="4" w:space="0" w:color="auto"/>
                    <w:left w:val="single" w:sz="4" w:space="0" w:color="auto"/>
                    <w:right w:val="single" w:sz="4" w:space="0" w:color="auto"/>
                  </w:tcBorders>
                </w:tcPr>
                <w:p w14:paraId="3B911158" w14:textId="77777777" w:rsidR="00A511BE" w:rsidRDefault="00A511BE" w:rsidP="00A511BE">
                  <w:pPr>
                    <w:autoSpaceDE w:val="0"/>
                    <w:autoSpaceDN w:val="0"/>
                    <w:adjustRightInd w:val="0"/>
                    <w:spacing w:after="1" w:line="200" w:lineRule="atLeast"/>
                    <w:rPr>
                      <w:rFonts w:cs="Arial"/>
                      <w:szCs w:val="20"/>
                    </w:rPr>
                  </w:pPr>
                </w:p>
              </w:tc>
            </w:tr>
            <w:tr w:rsidR="00A511BE" w14:paraId="2A019DFA" w14:textId="77777777" w:rsidTr="00D6285F">
              <w:tc>
                <w:tcPr>
                  <w:tcW w:w="4869" w:type="dxa"/>
                  <w:tcBorders>
                    <w:left w:val="single" w:sz="4" w:space="0" w:color="auto"/>
                    <w:right w:val="single" w:sz="4" w:space="0" w:color="auto"/>
                  </w:tcBorders>
                </w:tcPr>
                <w:p w14:paraId="5FC3655A"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300 и более</w:t>
                  </w:r>
                </w:p>
              </w:tc>
              <w:tc>
                <w:tcPr>
                  <w:tcW w:w="2483" w:type="dxa"/>
                  <w:gridSpan w:val="2"/>
                  <w:tcBorders>
                    <w:left w:val="single" w:sz="4" w:space="0" w:color="auto"/>
                    <w:right w:val="single" w:sz="4" w:space="0" w:color="auto"/>
                  </w:tcBorders>
                </w:tcPr>
                <w:p w14:paraId="66140B47" w14:textId="77777777" w:rsidR="00A511BE" w:rsidRPr="00636E71" w:rsidRDefault="00A511BE" w:rsidP="00A511BE">
                  <w:pPr>
                    <w:autoSpaceDE w:val="0"/>
                    <w:autoSpaceDN w:val="0"/>
                    <w:adjustRightInd w:val="0"/>
                    <w:spacing w:after="1" w:line="200" w:lineRule="atLeast"/>
                    <w:jc w:val="center"/>
                    <w:rPr>
                      <w:rFonts w:cs="Arial"/>
                      <w:strike/>
                      <w:szCs w:val="20"/>
                    </w:rPr>
                  </w:pPr>
                  <w:r w:rsidRPr="00636E71">
                    <w:rPr>
                      <w:rFonts w:cs="Arial"/>
                      <w:strike/>
                      <w:color w:val="FF0000"/>
                      <w:szCs w:val="20"/>
                    </w:rPr>
                    <w:t>26 040</w:t>
                  </w:r>
                </w:p>
              </w:tc>
            </w:tr>
            <w:tr w:rsidR="00A511BE" w14:paraId="5EC0A4FE" w14:textId="77777777" w:rsidTr="00D6285F">
              <w:tc>
                <w:tcPr>
                  <w:tcW w:w="4869" w:type="dxa"/>
                  <w:tcBorders>
                    <w:left w:val="single" w:sz="4" w:space="0" w:color="auto"/>
                    <w:right w:val="single" w:sz="4" w:space="0" w:color="auto"/>
                  </w:tcBorders>
                </w:tcPr>
                <w:p w14:paraId="1B164AFA"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220 до 300</w:t>
                  </w:r>
                </w:p>
              </w:tc>
              <w:tc>
                <w:tcPr>
                  <w:tcW w:w="2483" w:type="dxa"/>
                  <w:gridSpan w:val="2"/>
                  <w:tcBorders>
                    <w:left w:val="single" w:sz="4" w:space="0" w:color="auto"/>
                    <w:right w:val="single" w:sz="4" w:space="0" w:color="auto"/>
                  </w:tcBorders>
                </w:tcPr>
                <w:p w14:paraId="4147136A"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23 870</w:t>
                  </w:r>
                </w:p>
              </w:tc>
            </w:tr>
            <w:tr w:rsidR="00A511BE" w14:paraId="4677D8CD" w14:textId="77777777" w:rsidTr="00D6285F">
              <w:tc>
                <w:tcPr>
                  <w:tcW w:w="4869" w:type="dxa"/>
                  <w:tcBorders>
                    <w:left w:val="single" w:sz="4" w:space="0" w:color="auto"/>
                    <w:right w:val="single" w:sz="4" w:space="0" w:color="auto"/>
                  </w:tcBorders>
                </w:tcPr>
                <w:p w14:paraId="1F869C29"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150 до 220</w:t>
                  </w:r>
                </w:p>
              </w:tc>
              <w:tc>
                <w:tcPr>
                  <w:tcW w:w="2483" w:type="dxa"/>
                  <w:gridSpan w:val="2"/>
                  <w:tcBorders>
                    <w:left w:val="single" w:sz="4" w:space="0" w:color="auto"/>
                    <w:right w:val="single" w:sz="4" w:space="0" w:color="auto"/>
                  </w:tcBorders>
                </w:tcPr>
                <w:p w14:paraId="0A219C5A"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22 780</w:t>
                  </w:r>
                </w:p>
              </w:tc>
            </w:tr>
            <w:tr w:rsidR="00A511BE" w14:paraId="4E60CF56" w14:textId="77777777" w:rsidTr="00D6285F">
              <w:tc>
                <w:tcPr>
                  <w:tcW w:w="4869" w:type="dxa"/>
                  <w:tcBorders>
                    <w:left w:val="single" w:sz="4" w:space="0" w:color="auto"/>
                    <w:right w:val="single" w:sz="4" w:space="0" w:color="auto"/>
                  </w:tcBorders>
                </w:tcPr>
                <w:p w14:paraId="7EC4FB79"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65 до 150</w:t>
                  </w:r>
                </w:p>
              </w:tc>
              <w:tc>
                <w:tcPr>
                  <w:tcW w:w="2483" w:type="dxa"/>
                  <w:gridSpan w:val="2"/>
                  <w:tcBorders>
                    <w:left w:val="single" w:sz="4" w:space="0" w:color="auto"/>
                    <w:right w:val="single" w:sz="4" w:space="0" w:color="auto"/>
                  </w:tcBorders>
                </w:tcPr>
                <w:p w14:paraId="65F04A57"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21 700</w:t>
                  </w:r>
                </w:p>
              </w:tc>
            </w:tr>
            <w:tr w:rsidR="00A511BE" w14:paraId="40A181AB" w14:textId="77777777" w:rsidTr="00D6285F">
              <w:tc>
                <w:tcPr>
                  <w:tcW w:w="4869" w:type="dxa"/>
                  <w:tcBorders>
                    <w:left w:val="single" w:sz="4" w:space="0" w:color="auto"/>
                    <w:right w:val="single" w:sz="4" w:space="0" w:color="auto"/>
                  </w:tcBorders>
                </w:tcPr>
                <w:p w14:paraId="72FEE703"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 до 65</w:t>
                  </w:r>
                </w:p>
              </w:tc>
              <w:tc>
                <w:tcPr>
                  <w:tcW w:w="2483" w:type="dxa"/>
                  <w:gridSpan w:val="2"/>
                  <w:tcBorders>
                    <w:left w:val="single" w:sz="4" w:space="0" w:color="auto"/>
                    <w:right w:val="single" w:sz="4" w:space="0" w:color="auto"/>
                  </w:tcBorders>
                </w:tcPr>
                <w:p w14:paraId="37F156F3"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19 530</w:t>
                  </w:r>
                </w:p>
              </w:tc>
            </w:tr>
            <w:tr w:rsidR="00A511BE" w14:paraId="59EC54F8" w14:textId="77777777" w:rsidTr="00D6285F">
              <w:tc>
                <w:tcPr>
                  <w:tcW w:w="4869" w:type="dxa"/>
                  <w:tcBorders>
                    <w:left w:val="single" w:sz="4" w:space="0" w:color="auto"/>
                    <w:right w:val="single" w:sz="4" w:space="0" w:color="auto"/>
                  </w:tcBorders>
                </w:tcPr>
                <w:p w14:paraId="0EF84B59"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до 15</w:t>
                  </w:r>
                </w:p>
              </w:tc>
              <w:tc>
                <w:tcPr>
                  <w:tcW w:w="2483" w:type="dxa"/>
                  <w:gridSpan w:val="2"/>
                  <w:tcBorders>
                    <w:left w:val="single" w:sz="4" w:space="0" w:color="auto"/>
                    <w:right w:val="single" w:sz="4" w:space="0" w:color="auto"/>
                  </w:tcBorders>
                </w:tcPr>
                <w:p w14:paraId="666F6115"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16 060</w:t>
                  </w:r>
                </w:p>
              </w:tc>
            </w:tr>
            <w:tr w:rsidR="00A511BE" w14:paraId="546A9C3F" w14:textId="77777777" w:rsidTr="00D6285F">
              <w:tc>
                <w:tcPr>
                  <w:tcW w:w="4869" w:type="dxa"/>
                  <w:tcBorders>
                    <w:left w:val="single" w:sz="4" w:space="0" w:color="auto"/>
                    <w:right w:val="single" w:sz="4" w:space="0" w:color="auto"/>
                  </w:tcBorders>
                </w:tcPr>
                <w:p w14:paraId="5A848EFA"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(финансового, финансово-экономического) - главный бухгалтер (организации, филиала, обособленного подразделения с числом врачебных должностей):</w:t>
                  </w:r>
                </w:p>
              </w:tc>
              <w:tc>
                <w:tcPr>
                  <w:tcW w:w="2483" w:type="dxa"/>
                  <w:gridSpan w:val="2"/>
                  <w:tcBorders>
                    <w:left w:val="single" w:sz="4" w:space="0" w:color="auto"/>
                    <w:right w:val="single" w:sz="4" w:space="0" w:color="auto"/>
                  </w:tcBorders>
                </w:tcPr>
                <w:p w14:paraId="2A6DE157" w14:textId="77777777" w:rsidR="00A511BE" w:rsidRDefault="00A511BE" w:rsidP="00A511BE">
                  <w:pPr>
                    <w:autoSpaceDE w:val="0"/>
                    <w:autoSpaceDN w:val="0"/>
                    <w:adjustRightInd w:val="0"/>
                    <w:spacing w:after="1" w:line="200" w:lineRule="atLeast"/>
                    <w:rPr>
                      <w:rFonts w:cs="Arial"/>
                      <w:szCs w:val="20"/>
                    </w:rPr>
                  </w:pPr>
                </w:p>
              </w:tc>
            </w:tr>
            <w:tr w:rsidR="00A511BE" w14:paraId="26DFE279" w14:textId="77777777" w:rsidTr="00D6285F">
              <w:tc>
                <w:tcPr>
                  <w:tcW w:w="4869" w:type="dxa"/>
                  <w:tcBorders>
                    <w:left w:val="single" w:sz="4" w:space="0" w:color="auto"/>
                    <w:right w:val="single" w:sz="4" w:space="0" w:color="auto"/>
                  </w:tcBorders>
                </w:tcPr>
                <w:p w14:paraId="18F90E55"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300 и более</w:t>
                  </w:r>
                </w:p>
              </w:tc>
              <w:tc>
                <w:tcPr>
                  <w:tcW w:w="2483" w:type="dxa"/>
                  <w:gridSpan w:val="2"/>
                  <w:tcBorders>
                    <w:left w:val="single" w:sz="4" w:space="0" w:color="auto"/>
                    <w:right w:val="single" w:sz="4" w:space="0" w:color="auto"/>
                  </w:tcBorders>
                </w:tcPr>
                <w:p w14:paraId="25A78682"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19 530</w:t>
                  </w:r>
                </w:p>
              </w:tc>
            </w:tr>
            <w:tr w:rsidR="00A511BE" w14:paraId="53494AE1" w14:textId="77777777" w:rsidTr="00D6285F">
              <w:tc>
                <w:tcPr>
                  <w:tcW w:w="4869" w:type="dxa"/>
                  <w:tcBorders>
                    <w:left w:val="single" w:sz="4" w:space="0" w:color="auto"/>
                    <w:right w:val="single" w:sz="4" w:space="0" w:color="auto"/>
                  </w:tcBorders>
                </w:tcPr>
                <w:p w14:paraId="76000D1A"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220 до 300</w:t>
                  </w:r>
                </w:p>
              </w:tc>
              <w:tc>
                <w:tcPr>
                  <w:tcW w:w="2483" w:type="dxa"/>
                  <w:gridSpan w:val="2"/>
                  <w:tcBorders>
                    <w:left w:val="single" w:sz="4" w:space="0" w:color="auto"/>
                    <w:right w:val="single" w:sz="4" w:space="0" w:color="auto"/>
                  </w:tcBorders>
                </w:tcPr>
                <w:p w14:paraId="7B0393C8"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18 450</w:t>
                  </w:r>
                </w:p>
              </w:tc>
            </w:tr>
            <w:tr w:rsidR="00A511BE" w14:paraId="6EA2AC03" w14:textId="77777777" w:rsidTr="00D6285F">
              <w:tc>
                <w:tcPr>
                  <w:tcW w:w="4869" w:type="dxa"/>
                  <w:tcBorders>
                    <w:left w:val="single" w:sz="4" w:space="0" w:color="auto"/>
                    <w:right w:val="single" w:sz="4" w:space="0" w:color="auto"/>
                  </w:tcBorders>
                </w:tcPr>
                <w:p w14:paraId="3DCA70E1"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150 до 220</w:t>
                  </w:r>
                </w:p>
              </w:tc>
              <w:tc>
                <w:tcPr>
                  <w:tcW w:w="2483" w:type="dxa"/>
                  <w:gridSpan w:val="2"/>
                  <w:tcBorders>
                    <w:left w:val="single" w:sz="4" w:space="0" w:color="auto"/>
                    <w:right w:val="single" w:sz="4" w:space="0" w:color="auto"/>
                  </w:tcBorders>
                </w:tcPr>
                <w:p w14:paraId="1A594B19"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17 360</w:t>
                  </w:r>
                </w:p>
              </w:tc>
            </w:tr>
            <w:tr w:rsidR="00A511BE" w14:paraId="32E03C77" w14:textId="77777777" w:rsidTr="00D6285F">
              <w:tc>
                <w:tcPr>
                  <w:tcW w:w="4869" w:type="dxa"/>
                  <w:tcBorders>
                    <w:left w:val="single" w:sz="4" w:space="0" w:color="auto"/>
                    <w:right w:val="single" w:sz="4" w:space="0" w:color="auto"/>
                  </w:tcBorders>
                </w:tcPr>
                <w:p w14:paraId="71ADD630"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65 до 150</w:t>
                  </w:r>
                </w:p>
              </w:tc>
              <w:tc>
                <w:tcPr>
                  <w:tcW w:w="2483" w:type="dxa"/>
                  <w:gridSpan w:val="2"/>
                  <w:tcBorders>
                    <w:left w:val="single" w:sz="4" w:space="0" w:color="auto"/>
                    <w:right w:val="single" w:sz="4" w:space="0" w:color="auto"/>
                  </w:tcBorders>
                </w:tcPr>
                <w:p w14:paraId="34FEED3E"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16 060</w:t>
                  </w:r>
                </w:p>
              </w:tc>
            </w:tr>
            <w:tr w:rsidR="00A511BE" w14:paraId="4C9253FC" w14:textId="77777777" w:rsidTr="00D6285F">
              <w:tc>
                <w:tcPr>
                  <w:tcW w:w="4869" w:type="dxa"/>
                  <w:tcBorders>
                    <w:left w:val="single" w:sz="4" w:space="0" w:color="auto"/>
                    <w:right w:val="single" w:sz="4" w:space="0" w:color="auto"/>
                  </w:tcBorders>
                </w:tcPr>
                <w:p w14:paraId="5F7C6C02"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до 65</w:t>
                  </w:r>
                </w:p>
              </w:tc>
              <w:tc>
                <w:tcPr>
                  <w:tcW w:w="2483" w:type="dxa"/>
                  <w:gridSpan w:val="2"/>
                  <w:tcBorders>
                    <w:left w:val="single" w:sz="4" w:space="0" w:color="auto"/>
                    <w:right w:val="single" w:sz="4" w:space="0" w:color="auto"/>
                  </w:tcBorders>
                </w:tcPr>
                <w:p w14:paraId="43486D35"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14 970</w:t>
                  </w:r>
                </w:p>
              </w:tc>
            </w:tr>
            <w:tr w:rsidR="00A511BE" w14:paraId="0DEC947A" w14:textId="77777777" w:rsidTr="00D6285F">
              <w:tc>
                <w:tcPr>
                  <w:tcW w:w="4869" w:type="dxa"/>
                  <w:tcBorders>
                    <w:left w:val="single" w:sz="4" w:space="0" w:color="auto"/>
                    <w:right w:val="single" w:sz="4" w:space="0" w:color="auto"/>
                  </w:tcBorders>
                </w:tcPr>
                <w:p w14:paraId="24ACBA33"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lastRenderedPageBreak/>
                    <w:t>Главная медицинская сестра (в организации, филиале, обособленном подразделении с числом врачебных должностей):</w:t>
                  </w:r>
                </w:p>
              </w:tc>
              <w:tc>
                <w:tcPr>
                  <w:tcW w:w="2483" w:type="dxa"/>
                  <w:gridSpan w:val="2"/>
                  <w:tcBorders>
                    <w:left w:val="single" w:sz="4" w:space="0" w:color="auto"/>
                    <w:right w:val="single" w:sz="4" w:space="0" w:color="auto"/>
                  </w:tcBorders>
                </w:tcPr>
                <w:p w14:paraId="116FED3A" w14:textId="77777777" w:rsidR="00A511BE" w:rsidRDefault="00A511BE" w:rsidP="00A511BE">
                  <w:pPr>
                    <w:autoSpaceDE w:val="0"/>
                    <w:autoSpaceDN w:val="0"/>
                    <w:adjustRightInd w:val="0"/>
                    <w:spacing w:after="1" w:line="200" w:lineRule="atLeast"/>
                    <w:rPr>
                      <w:rFonts w:cs="Arial"/>
                      <w:szCs w:val="20"/>
                    </w:rPr>
                  </w:pPr>
                </w:p>
              </w:tc>
            </w:tr>
            <w:tr w:rsidR="00A511BE" w14:paraId="28AB90E9" w14:textId="77777777" w:rsidTr="00D6285F">
              <w:tc>
                <w:tcPr>
                  <w:tcW w:w="4869" w:type="dxa"/>
                  <w:tcBorders>
                    <w:left w:val="single" w:sz="4" w:space="0" w:color="auto"/>
                    <w:right w:val="single" w:sz="4" w:space="0" w:color="auto"/>
                  </w:tcBorders>
                </w:tcPr>
                <w:p w14:paraId="4808CDF5"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300 и более</w:t>
                  </w:r>
                </w:p>
              </w:tc>
              <w:tc>
                <w:tcPr>
                  <w:tcW w:w="1250" w:type="dxa"/>
                  <w:tcBorders>
                    <w:left w:val="single" w:sz="4" w:space="0" w:color="auto"/>
                    <w:right w:val="single" w:sz="4" w:space="0" w:color="auto"/>
                  </w:tcBorders>
                </w:tcPr>
                <w:p w14:paraId="14D20E57"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16 060</w:t>
                  </w:r>
                </w:p>
              </w:tc>
              <w:tc>
                <w:tcPr>
                  <w:tcW w:w="1233" w:type="dxa"/>
                  <w:tcBorders>
                    <w:left w:val="single" w:sz="4" w:space="0" w:color="auto"/>
                    <w:right w:val="single" w:sz="4" w:space="0" w:color="auto"/>
                  </w:tcBorders>
                </w:tcPr>
                <w:p w14:paraId="597CED61"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19 900</w:t>
                  </w:r>
                </w:p>
              </w:tc>
            </w:tr>
            <w:tr w:rsidR="00A511BE" w14:paraId="726A879B" w14:textId="77777777" w:rsidTr="00D6285F">
              <w:tc>
                <w:tcPr>
                  <w:tcW w:w="4869" w:type="dxa"/>
                  <w:tcBorders>
                    <w:left w:val="single" w:sz="4" w:space="0" w:color="auto"/>
                    <w:right w:val="single" w:sz="4" w:space="0" w:color="auto"/>
                  </w:tcBorders>
                </w:tcPr>
                <w:p w14:paraId="58E2F8FC"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220 до 300</w:t>
                  </w:r>
                </w:p>
              </w:tc>
              <w:tc>
                <w:tcPr>
                  <w:tcW w:w="1250" w:type="dxa"/>
                  <w:tcBorders>
                    <w:left w:val="single" w:sz="4" w:space="0" w:color="auto"/>
                    <w:right w:val="single" w:sz="4" w:space="0" w:color="auto"/>
                  </w:tcBorders>
                </w:tcPr>
                <w:p w14:paraId="1676BA2F"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14 970</w:t>
                  </w:r>
                </w:p>
              </w:tc>
              <w:tc>
                <w:tcPr>
                  <w:tcW w:w="1233" w:type="dxa"/>
                  <w:tcBorders>
                    <w:left w:val="single" w:sz="4" w:space="0" w:color="auto"/>
                    <w:right w:val="single" w:sz="4" w:space="0" w:color="auto"/>
                  </w:tcBorders>
                </w:tcPr>
                <w:p w14:paraId="63D1605C"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18 470</w:t>
                  </w:r>
                </w:p>
              </w:tc>
            </w:tr>
            <w:tr w:rsidR="00A511BE" w14:paraId="366D18AC" w14:textId="77777777" w:rsidTr="00D6285F">
              <w:tc>
                <w:tcPr>
                  <w:tcW w:w="4869" w:type="dxa"/>
                  <w:tcBorders>
                    <w:left w:val="single" w:sz="4" w:space="0" w:color="auto"/>
                    <w:right w:val="single" w:sz="4" w:space="0" w:color="auto"/>
                  </w:tcBorders>
                </w:tcPr>
                <w:p w14:paraId="7BE12B82"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150 до 220</w:t>
                  </w:r>
                </w:p>
              </w:tc>
              <w:tc>
                <w:tcPr>
                  <w:tcW w:w="1250" w:type="dxa"/>
                  <w:tcBorders>
                    <w:left w:val="single" w:sz="4" w:space="0" w:color="auto"/>
                    <w:right w:val="single" w:sz="4" w:space="0" w:color="auto"/>
                  </w:tcBorders>
                </w:tcPr>
                <w:p w14:paraId="084F1124"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13 890</w:t>
                  </w:r>
                </w:p>
              </w:tc>
              <w:tc>
                <w:tcPr>
                  <w:tcW w:w="1233" w:type="dxa"/>
                  <w:tcBorders>
                    <w:left w:val="single" w:sz="4" w:space="0" w:color="auto"/>
                    <w:right w:val="single" w:sz="4" w:space="0" w:color="auto"/>
                  </w:tcBorders>
                </w:tcPr>
                <w:p w14:paraId="5C514FBE"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17 220</w:t>
                  </w:r>
                </w:p>
              </w:tc>
            </w:tr>
            <w:tr w:rsidR="00A511BE" w14:paraId="4E852CBE" w14:textId="77777777" w:rsidTr="00D6285F">
              <w:tc>
                <w:tcPr>
                  <w:tcW w:w="4869" w:type="dxa"/>
                  <w:tcBorders>
                    <w:left w:val="single" w:sz="4" w:space="0" w:color="auto"/>
                    <w:right w:val="single" w:sz="4" w:space="0" w:color="auto"/>
                  </w:tcBorders>
                </w:tcPr>
                <w:p w14:paraId="12584080"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65 до 150</w:t>
                  </w:r>
                </w:p>
              </w:tc>
              <w:tc>
                <w:tcPr>
                  <w:tcW w:w="1250" w:type="dxa"/>
                  <w:tcBorders>
                    <w:left w:val="single" w:sz="4" w:space="0" w:color="auto"/>
                    <w:right w:val="single" w:sz="4" w:space="0" w:color="auto"/>
                  </w:tcBorders>
                </w:tcPr>
                <w:p w14:paraId="5EAF22F3"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12 800</w:t>
                  </w:r>
                </w:p>
              </w:tc>
              <w:tc>
                <w:tcPr>
                  <w:tcW w:w="1233" w:type="dxa"/>
                  <w:tcBorders>
                    <w:left w:val="single" w:sz="4" w:space="0" w:color="auto"/>
                    <w:right w:val="single" w:sz="4" w:space="0" w:color="auto"/>
                  </w:tcBorders>
                </w:tcPr>
                <w:p w14:paraId="7FDCA3CF"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15</w:t>
                  </w:r>
                  <w:r w:rsidRPr="009B1ADF">
                    <w:rPr>
                      <w:rFonts w:cs="Arial"/>
                      <w:szCs w:val="20"/>
                    </w:rPr>
                    <w:t xml:space="preserve"> 960</w:t>
                  </w:r>
                </w:p>
              </w:tc>
            </w:tr>
            <w:tr w:rsidR="00A511BE" w14:paraId="5C10DC12" w14:textId="77777777" w:rsidTr="00D6285F">
              <w:tc>
                <w:tcPr>
                  <w:tcW w:w="4869" w:type="dxa"/>
                  <w:tcBorders>
                    <w:left w:val="single" w:sz="4" w:space="0" w:color="auto"/>
                    <w:bottom w:val="single" w:sz="4" w:space="0" w:color="auto"/>
                    <w:right w:val="single" w:sz="4" w:space="0" w:color="auto"/>
                  </w:tcBorders>
                </w:tcPr>
                <w:p w14:paraId="66124844"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до 65</w:t>
                  </w:r>
                </w:p>
              </w:tc>
              <w:tc>
                <w:tcPr>
                  <w:tcW w:w="1250" w:type="dxa"/>
                  <w:tcBorders>
                    <w:left w:val="single" w:sz="4" w:space="0" w:color="auto"/>
                    <w:bottom w:val="single" w:sz="4" w:space="0" w:color="auto"/>
                    <w:right w:val="single" w:sz="4" w:space="0" w:color="auto"/>
                  </w:tcBorders>
                </w:tcPr>
                <w:p w14:paraId="666B5156"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10 990</w:t>
                  </w:r>
                </w:p>
              </w:tc>
              <w:tc>
                <w:tcPr>
                  <w:tcW w:w="1233" w:type="dxa"/>
                  <w:tcBorders>
                    <w:left w:val="single" w:sz="4" w:space="0" w:color="auto"/>
                    <w:bottom w:val="single" w:sz="4" w:space="0" w:color="auto"/>
                    <w:right w:val="single" w:sz="4" w:space="0" w:color="auto"/>
                  </w:tcBorders>
                </w:tcPr>
                <w:p w14:paraId="3E1C3B04" w14:textId="77777777" w:rsidR="00A511BE" w:rsidRDefault="00A511BE" w:rsidP="00A511BE">
                  <w:pPr>
                    <w:autoSpaceDE w:val="0"/>
                    <w:autoSpaceDN w:val="0"/>
                    <w:adjustRightInd w:val="0"/>
                    <w:spacing w:after="1" w:line="200" w:lineRule="atLeast"/>
                    <w:jc w:val="center"/>
                    <w:rPr>
                      <w:rFonts w:cs="Arial"/>
                      <w:szCs w:val="20"/>
                    </w:rPr>
                  </w:pPr>
                  <w:r w:rsidRPr="00636E71">
                    <w:rPr>
                      <w:rFonts w:cs="Arial"/>
                      <w:strike/>
                      <w:color w:val="FF0000"/>
                      <w:szCs w:val="20"/>
                    </w:rPr>
                    <w:t>13 740</w:t>
                  </w:r>
                </w:p>
              </w:tc>
            </w:tr>
          </w:tbl>
          <w:p w14:paraId="40FEF68B" w14:textId="77777777" w:rsidR="00A511BE" w:rsidRDefault="00A511BE" w:rsidP="00636E71">
            <w:pPr>
              <w:autoSpaceDE w:val="0"/>
              <w:autoSpaceDN w:val="0"/>
              <w:adjustRightInd w:val="0"/>
              <w:spacing w:after="1" w:line="200" w:lineRule="atLeast"/>
              <w:jc w:val="both"/>
              <w:rPr>
                <w:rFonts w:cs="Arial"/>
                <w:szCs w:val="20"/>
              </w:rPr>
            </w:pPr>
          </w:p>
        </w:tc>
        <w:tc>
          <w:tcPr>
            <w:tcW w:w="7597" w:type="dxa"/>
          </w:tcPr>
          <w:p w14:paraId="1AD6B1BE" w14:textId="77777777" w:rsidR="00A511BE" w:rsidRDefault="00A511BE" w:rsidP="00A511BE">
            <w:pPr>
              <w:autoSpaceDE w:val="0"/>
              <w:autoSpaceDN w:val="0"/>
              <w:adjustRightInd w:val="0"/>
              <w:spacing w:after="1" w:line="200" w:lineRule="atLeast"/>
              <w:jc w:val="both"/>
              <w:rPr>
                <w:rFonts w:cs="Arial"/>
                <w:szCs w:val="20"/>
              </w:rPr>
            </w:pPr>
          </w:p>
          <w:p w14:paraId="396D7B99" w14:textId="77777777" w:rsidR="00A511BE" w:rsidRDefault="00A511BE" w:rsidP="00A511BE">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zCs w:val="20"/>
                <w:shd w:val="clear" w:color="auto" w:fill="C0C0C0"/>
              </w:rPr>
              <w:t>66</w:t>
            </w:r>
          </w:p>
          <w:p w14:paraId="382B718D" w14:textId="77777777" w:rsidR="00A511BE" w:rsidRDefault="00A511BE" w:rsidP="00A511B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5"/>
              <w:gridCol w:w="1276"/>
              <w:gridCol w:w="1167"/>
            </w:tblGrid>
            <w:tr w:rsidR="00A511BE" w14:paraId="382E8E88" w14:textId="77777777" w:rsidTr="00D6285F">
              <w:tc>
                <w:tcPr>
                  <w:tcW w:w="4935" w:type="dxa"/>
                  <w:vMerge w:val="restart"/>
                  <w:tcBorders>
                    <w:top w:val="single" w:sz="4" w:space="0" w:color="auto"/>
                    <w:left w:val="single" w:sz="4" w:space="0" w:color="auto"/>
                    <w:bottom w:val="single" w:sz="4" w:space="0" w:color="auto"/>
                    <w:right w:val="single" w:sz="4" w:space="0" w:color="auto"/>
                  </w:tcBorders>
                </w:tcPr>
                <w:p w14:paraId="75B0074F"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443" w:type="dxa"/>
                  <w:gridSpan w:val="2"/>
                  <w:tcBorders>
                    <w:top w:val="single" w:sz="4" w:space="0" w:color="auto"/>
                    <w:left w:val="single" w:sz="4" w:space="0" w:color="auto"/>
                    <w:bottom w:val="single" w:sz="4" w:space="0" w:color="auto"/>
                    <w:right w:val="single" w:sz="4" w:space="0" w:color="auto"/>
                  </w:tcBorders>
                </w:tcPr>
                <w:p w14:paraId="7D1560C6"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A511BE" w14:paraId="117B3FD3" w14:textId="77777777" w:rsidTr="00D6285F">
              <w:tc>
                <w:tcPr>
                  <w:tcW w:w="4935" w:type="dxa"/>
                  <w:vMerge/>
                  <w:tcBorders>
                    <w:top w:val="single" w:sz="4" w:space="0" w:color="auto"/>
                    <w:left w:val="single" w:sz="4" w:space="0" w:color="auto"/>
                    <w:bottom w:val="single" w:sz="4" w:space="0" w:color="auto"/>
                    <w:right w:val="single" w:sz="4" w:space="0" w:color="auto"/>
                  </w:tcBorders>
                </w:tcPr>
                <w:p w14:paraId="6D1EC1F5" w14:textId="77777777" w:rsidR="00A511BE" w:rsidRDefault="00A511BE" w:rsidP="00A511BE">
                  <w:pPr>
                    <w:autoSpaceDE w:val="0"/>
                    <w:autoSpaceDN w:val="0"/>
                    <w:adjustRightInd w:val="0"/>
                    <w:spacing w:after="1" w:line="200" w:lineRule="atLeast"/>
                    <w:ind w:firstLine="540"/>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5003C9F1"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в городе</w:t>
                  </w:r>
                </w:p>
              </w:tc>
              <w:tc>
                <w:tcPr>
                  <w:tcW w:w="1167" w:type="dxa"/>
                  <w:tcBorders>
                    <w:top w:val="single" w:sz="4" w:space="0" w:color="auto"/>
                    <w:left w:val="single" w:sz="4" w:space="0" w:color="auto"/>
                    <w:bottom w:val="single" w:sz="4" w:space="0" w:color="auto"/>
                    <w:right w:val="single" w:sz="4" w:space="0" w:color="auto"/>
                  </w:tcBorders>
                </w:tcPr>
                <w:p w14:paraId="3C66F8CB" w14:textId="77777777" w:rsidR="00A511BE" w:rsidRDefault="00A511BE" w:rsidP="00A511BE">
                  <w:pPr>
                    <w:autoSpaceDE w:val="0"/>
                    <w:autoSpaceDN w:val="0"/>
                    <w:adjustRightInd w:val="0"/>
                    <w:spacing w:after="1" w:line="200" w:lineRule="atLeast"/>
                    <w:jc w:val="center"/>
                    <w:rPr>
                      <w:rFonts w:cs="Arial"/>
                      <w:szCs w:val="20"/>
                    </w:rPr>
                  </w:pPr>
                  <w:r>
                    <w:rPr>
                      <w:rFonts w:cs="Arial"/>
                      <w:szCs w:val="20"/>
                    </w:rPr>
                    <w:t>в сельской местности</w:t>
                  </w:r>
                </w:p>
                <w:p w14:paraId="55636035" w14:textId="77777777" w:rsidR="00A511BE" w:rsidRDefault="00A511BE" w:rsidP="00A511BE">
                  <w:pPr>
                    <w:autoSpaceDE w:val="0"/>
                    <w:autoSpaceDN w:val="0"/>
                    <w:adjustRightInd w:val="0"/>
                    <w:spacing w:after="1" w:line="200" w:lineRule="atLeast"/>
                    <w:jc w:val="center"/>
                    <w:rPr>
                      <w:rFonts w:cs="Arial"/>
                      <w:szCs w:val="20"/>
                    </w:rPr>
                  </w:pPr>
                </w:p>
                <w:p w14:paraId="606EB0A3" w14:textId="77777777" w:rsidR="00A511BE" w:rsidRDefault="00A511BE" w:rsidP="00A511BE">
                  <w:pPr>
                    <w:autoSpaceDE w:val="0"/>
                    <w:autoSpaceDN w:val="0"/>
                    <w:adjustRightInd w:val="0"/>
                    <w:spacing w:after="1" w:line="200" w:lineRule="atLeast"/>
                    <w:jc w:val="center"/>
                    <w:rPr>
                      <w:rFonts w:cs="Arial"/>
                      <w:szCs w:val="20"/>
                    </w:rPr>
                  </w:pPr>
                </w:p>
              </w:tc>
            </w:tr>
            <w:tr w:rsidR="00A511BE" w14:paraId="7B02E698" w14:textId="77777777" w:rsidTr="00D6285F">
              <w:tc>
                <w:tcPr>
                  <w:tcW w:w="4935" w:type="dxa"/>
                  <w:tcBorders>
                    <w:top w:val="single" w:sz="4" w:space="0" w:color="auto"/>
                    <w:left w:val="single" w:sz="4" w:space="0" w:color="auto"/>
                    <w:right w:val="single" w:sz="4" w:space="0" w:color="auto"/>
                  </w:tcBorders>
                </w:tcPr>
                <w:p w14:paraId="404C36A1"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Начальник (главный врач, заведующий) (организации, филиала, обособленного подразделения с числом врачебных должностей):</w:t>
                  </w:r>
                </w:p>
              </w:tc>
              <w:tc>
                <w:tcPr>
                  <w:tcW w:w="2443" w:type="dxa"/>
                  <w:gridSpan w:val="2"/>
                  <w:tcBorders>
                    <w:top w:val="single" w:sz="4" w:space="0" w:color="auto"/>
                    <w:left w:val="single" w:sz="4" w:space="0" w:color="auto"/>
                    <w:right w:val="single" w:sz="4" w:space="0" w:color="auto"/>
                  </w:tcBorders>
                </w:tcPr>
                <w:p w14:paraId="46D88213" w14:textId="77777777" w:rsidR="00A511BE" w:rsidRDefault="00A511BE" w:rsidP="00A511BE">
                  <w:pPr>
                    <w:autoSpaceDE w:val="0"/>
                    <w:autoSpaceDN w:val="0"/>
                    <w:adjustRightInd w:val="0"/>
                    <w:spacing w:after="1" w:line="200" w:lineRule="atLeast"/>
                    <w:rPr>
                      <w:rFonts w:cs="Arial"/>
                      <w:szCs w:val="20"/>
                    </w:rPr>
                  </w:pPr>
                </w:p>
              </w:tc>
            </w:tr>
            <w:tr w:rsidR="00A511BE" w14:paraId="00589AB0" w14:textId="77777777" w:rsidTr="00D6285F">
              <w:tc>
                <w:tcPr>
                  <w:tcW w:w="4935" w:type="dxa"/>
                  <w:tcBorders>
                    <w:left w:val="single" w:sz="4" w:space="0" w:color="auto"/>
                    <w:right w:val="single" w:sz="4" w:space="0" w:color="auto"/>
                  </w:tcBorders>
                </w:tcPr>
                <w:p w14:paraId="3955514D"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300 и более</w:t>
                  </w:r>
                </w:p>
              </w:tc>
              <w:tc>
                <w:tcPr>
                  <w:tcW w:w="2443" w:type="dxa"/>
                  <w:gridSpan w:val="2"/>
                  <w:tcBorders>
                    <w:left w:val="single" w:sz="4" w:space="0" w:color="auto"/>
                    <w:right w:val="single" w:sz="4" w:space="0" w:color="auto"/>
                  </w:tcBorders>
                </w:tcPr>
                <w:p w14:paraId="191CC906"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30 940</w:t>
                  </w:r>
                </w:p>
              </w:tc>
            </w:tr>
            <w:tr w:rsidR="00A511BE" w14:paraId="09870886" w14:textId="77777777" w:rsidTr="00D6285F">
              <w:tc>
                <w:tcPr>
                  <w:tcW w:w="4935" w:type="dxa"/>
                  <w:tcBorders>
                    <w:left w:val="single" w:sz="4" w:space="0" w:color="auto"/>
                    <w:right w:val="single" w:sz="4" w:space="0" w:color="auto"/>
                  </w:tcBorders>
                </w:tcPr>
                <w:p w14:paraId="62330B8E"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220 до 300</w:t>
                  </w:r>
                </w:p>
              </w:tc>
              <w:tc>
                <w:tcPr>
                  <w:tcW w:w="2443" w:type="dxa"/>
                  <w:gridSpan w:val="2"/>
                  <w:tcBorders>
                    <w:left w:val="single" w:sz="4" w:space="0" w:color="auto"/>
                    <w:right w:val="single" w:sz="4" w:space="0" w:color="auto"/>
                  </w:tcBorders>
                </w:tcPr>
                <w:p w14:paraId="5B4F3A93"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28 360</w:t>
                  </w:r>
                </w:p>
              </w:tc>
            </w:tr>
            <w:tr w:rsidR="00A511BE" w14:paraId="009B6567" w14:textId="77777777" w:rsidTr="00D6285F">
              <w:tc>
                <w:tcPr>
                  <w:tcW w:w="4935" w:type="dxa"/>
                  <w:tcBorders>
                    <w:left w:val="single" w:sz="4" w:space="0" w:color="auto"/>
                    <w:right w:val="single" w:sz="4" w:space="0" w:color="auto"/>
                  </w:tcBorders>
                </w:tcPr>
                <w:p w14:paraId="1C5EBE78"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150 до 220</w:t>
                  </w:r>
                </w:p>
              </w:tc>
              <w:tc>
                <w:tcPr>
                  <w:tcW w:w="2443" w:type="dxa"/>
                  <w:gridSpan w:val="2"/>
                  <w:tcBorders>
                    <w:left w:val="single" w:sz="4" w:space="0" w:color="auto"/>
                    <w:right w:val="single" w:sz="4" w:space="0" w:color="auto"/>
                  </w:tcBorders>
                </w:tcPr>
                <w:p w14:paraId="79BDC780"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27 060</w:t>
                  </w:r>
                </w:p>
              </w:tc>
            </w:tr>
            <w:tr w:rsidR="00A511BE" w14:paraId="11DE60A2" w14:textId="77777777" w:rsidTr="00D6285F">
              <w:tc>
                <w:tcPr>
                  <w:tcW w:w="4935" w:type="dxa"/>
                  <w:tcBorders>
                    <w:left w:val="single" w:sz="4" w:space="0" w:color="auto"/>
                    <w:right w:val="single" w:sz="4" w:space="0" w:color="auto"/>
                  </w:tcBorders>
                </w:tcPr>
                <w:p w14:paraId="648DC31C"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65 до 150</w:t>
                  </w:r>
                </w:p>
              </w:tc>
              <w:tc>
                <w:tcPr>
                  <w:tcW w:w="2443" w:type="dxa"/>
                  <w:gridSpan w:val="2"/>
                  <w:tcBorders>
                    <w:left w:val="single" w:sz="4" w:space="0" w:color="auto"/>
                    <w:right w:val="single" w:sz="4" w:space="0" w:color="auto"/>
                  </w:tcBorders>
                </w:tcPr>
                <w:p w14:paraId="2D82E6D6"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25 780</w:t>
                  </w:r>
                </w:p>
              </w:tc>
            </w:tr>
            <w:tr w:rsidR="00A511BE" w14:paraId="660CAFFD" w14:textId="77777777" w:rsidTr="00D6285F">
              <w:tc>
                <w:tcPr>
                  <w:tcW w:w="4935" w:type="dxa"/>
                  <w:tcBorders>
                    <w:left w:val="single" w:sz="4" w:space="0" w:color="auto"/>
                    <w:right w:val="single" w:sz="4" w:space="0" w:color="auto"/>
                  </w:tcBorders>
                </w:tcPr>
                <w:p w14:paraId="1B2DE5DE"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 до 65</w:t>
                  </w:r>
                </w:p>
              </w:tc>
              <w:tc>
                <w:tcPr>
                  <w:tcW w:w="2443" w:type="dxa"/>
                  <w:gridSpan w:val="2"/>
                  <w:tcBorders>
                    <w:left w:val="single" w:sz="4" w:space="0" w:color="auto"/>
                    <w:right w:val="single" w:sz="4" w:space="0" w:color="auto"/>
                  </w:tcBorders>
                </w:tcPr>
                <w:p w14:paraId="4AD84645"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23 200</w:t>
                  </w:r>
                </w:p>
              </w:tc>
            </w:tr>
            <w:tr w:rsidR="00A511BE" w14:paraId="79C1045C" w14:textId="77777777" w:rsidTr="00D6285F">
              <w:tc>
                <w:tcPr>
                  <w:tcW w:w="4935" w:type="dxa"/>
                  <w:tcBorders>
                    <w:left w:val="single" w:sz="4" w:space="0" w:color="auto"/>
                    <w:right w:val="single" w:sz="4" w:space="0" w:color="auto"/>
                  </w:tcBorders>
                </w:tcPr>
                <w:p w14:paraId="0FC85E78"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до 15</w:t>
                  </w:r>
                </w:p>
              </w:tc>
              <w:tc>
                <w:tcPr>
                  <w:tcW w:w="2443" w:type="dxa"/>
                  <w:gridSpan w:val="2"/>
                  <w:tcBorders>
                    <w:left w:val="single" w:sz="4" w:space="0" w:color="auto"/>
                    <w:right w:val="single" w:sz="4" w:space="0" w:color="auto"/>
                  </w:tcBorders>
                </w:tcPr>
                <w:p w14:paraId="14DCE81B"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19 080</w:t>
                  </w:r>
                </w:p>
              </w:tc>
            </w:tr>
            <w:tr w:rsidR="00A511BE" w14:paraId="71311010" w14:textId="77777777" w:rsidTr="00D6285F">
              <w:tc>
                <w:tcPr>
                  <w:tcW w:w="4935" w:type="dxa"/>
                  <w:tcBorders>
                    <w:left w:val="single" w:sz="4" w:space="0" w:color="auto"/>
                    <w:right w:val="single" w:sz="4" w:space="0" w:color="auto"/>
                  </w:tcBorders>
                </w:tcPr>
                <w:p w14:paraId="7CD1323B"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(финансового, финансово-экономического) - главный бухгалтер (организации, филиала, обособленного подразделения с числом врачебных должностей):</w:t>
                  </w:r>
                </w:p>
              </w:tc>
              <w:tc>
                <w:tcPr>
                  <w:tcW w:w="2443" w:type="dxa"/>
                  <w:gridSpan w:val="2"/>
                  <w:tcBorders>
                    <w:left w:val="single" w:sz="4" w:space="0" w:color="auto"/>
                    <w:right w:val="single" w:sz="4" w:space="0" w:color="auto"/>
                  </w:tcBorders>
                </w:tcPr>
                <w:p w14:paraId="00810889" w14:textId="77777777" w:rsidR="00A511BE" w:rsidRDefault="00A511BE" w:rsidP="00A511BE">
                  <w:pPr>
                    <w:autoSpaceDE w:val="0"/>
                    <w:autoSpaceDN w:val="0"/>
                    <w:adjustRightInd w:val="0"/>
                    <w:spacing w:after="1" w:line="200" w:lineRule="atLeast"/>
                    <w:rPr>
                      <w:rFonts w:cs="Arial"/>
                      <w:szCs w:val="20"/>
                    </w:rPr>
                  </w:pPr>
                </w:p>
              </w:tc>
            </w:tr>
            <w:tr w:rsidR="00A511BE" w14:paraId="26039C03" w14:textId="77777777" w:rsidTr="00D6285F">
              <w:tc>
                <w:tcPr>
                  <w:tcW w:w="4935" w:type="dxa"/>
                  <w:tcBorders>
                    <w:left w:val="single" w:sz="4" w:space="0" w:color="auto"/>
                    <w:right w:val="single" w:sz="4" w:space="0" w:color="auto"/>
                  </w:tcBorders>
                </w:tcPr>
                <w:p w14:paraId="02421AAC"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300 и более</w:t>
                  </w:r>
                </w:p>
              </w:tc>
              <w:tc>
                <w:tcPr>
                  <w:tcW w:w="2443" w:type="dxa"/>
                  <w:gridSpan w:val="2"/>
                  <w:tcBorders>
                    <w:left w:val="single" w:sz="4" w:space="0" w:color="auto"/>
                    <w:right w:val="single" w:sz="4" w:space="0" w:color="auto"/>
                  </w:tcBorders>
                </w:tcPr>
                <w:p w14:paraId="3D05E3DE"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23 200</w:t>
                  </w:r>
                </w:p>
              </w:tc>
            </w:tr>
            <w:tr w:rsidR="00A511BE" w14:paraId="50700D31" w14:textId="77777777" w:rsidTr="00D6285F">
              <w:tc>
                <w:tcPr>
                  <w:tcW w:w="4935" w:type="dxa"/>
                  <w:tcBorders>
                    <w:left w:val="single" w:sz="4" w:space="0" w:color="auto"/>
                    <w:right w:val="single" w:sz="4" w:space="0" w:color="auto"/>
                  </w:tcBorders>
                </w:tcPr>
                <w:p w14:paraId="7384D9D5"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220 до 300</w:t>
                  </w:r>
                </w:p>
              </w:tc>
              <w:tc>
                <w:tcPr>
                  <w:tcW w:w="2443" w:type="dxa"/>
                  <w:gridSpan w:val="2"/>
                  <w:tcBorders>
                    <w:left w:val="single" w:sz="4" w:space="0" w:color="auto"/>
                    <w:right w:val="single" w:sz="4" w:space="0" w:color="auto"/>
                  </w:tcBorders>
                </w:tcPr>
                <w:p w14:paraId="4AA5A9CD"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21 920</w:t>
                  </w:r>
                </w:p>
              </w:tc>
            </w:tr>
            <w:tr w:rsidR="00A511BE" w14:paraId="3B8F0B72" w14:textId="77777777" w:rsidTr="00D6285F">
              <w:tc>
                <w:tcPr>
                  <w:tcW w:w="4935" w:type="dxa"/>
                  <w:tcBorders>
                    <w:left w:val="single" w:sz="4" w:space="0" w:color="auto"/>
                    <w:right w:val="single" w:sz="4" w:space="0" w:color="auto"/>
                  </w:tcBorders>
                </w:tcPr>
                <w:p w14:paraId="75B6E3F8"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150 до 220</w:t>
                  </w:r>
                </w:p>
              </w:tc>
              <w:tc>
                <w:tcPr>
                  <w:tcW w:w="2443" w:type="dxa"/>
                  <w:gridSpan w:val="2"/>
                  <w:tcBorders>
                    <w:left w:val="single" w:sz="4" w:space="0" w:color="auto"/>
                    <w:right w:val="single" w:sz="4" w:space="0" w:color="auto"/>
                  </w:tcBorders>
                </w:tcPr>
                <w:p w14:paraId="045492C4"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20 630</w:t>
                  </w:r>
                </w:p>
              </w:tc>
            </w:tr>
            <w:tr w:rsidR="00A511BE" w14:paraId="233AAC70" w14:textId="77777777" w:rsidTr="00D6285F">
              <w:tc>
                <w:tcPr>
                  <w:tcW w:w="4935" w:type="dxa"/>
                  <w:tcBorders>
                    <w:left w:val="single" w:sz="4" w:space="0" w:color="auto"/>
                    <w:right w:val="single" w:sz="4" w:space="0" w:color="auto"/>
                  </w:tcBorders>
                </w:tcPr>
                <w:p w14:paraId="79B6EEA0"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65 до 150</w:t>
                  </w:r>
                </w:p>
              </w:tc>
              <w:tc>
                <w:tcPr>
                  <w:tcW w:w="2443" w:type="dxa"/>
                  <w:gridSpan w:val="2"/>
                  <w:tcBorders>
                    <w:left w:val="single" w:sz="4" w:space="0" w:color="auto"/>
                    <w:right w:val="single" w:sz="4" w:space="0" w:color="auto"/>
                  </w:tcBorders>
                </w:tcPr>
                <w:p w14:paraId="79ED64A3"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19 080</w:t>
                  </w:r>
                </w:p>
              </w:tc>
            </w:tr>
            <w:tr w:rsidR="00A511BE" w14:paraId="2F6E4BCF" w14:textId="77777777" w:rsidTr="00D6285F">
              <w:tc>
                <w:tcPr>
                  <w:tcW w:w="4935" w:type="dxa"/>
                  <w:tcBorders>
                    <w:left w:val="single" w:sz="4" w:space="0" w:color="auto"/>
                    <w:right w:val="single" w:sz="4" w:space="0" w:color="auto"/>
                  </w:tcBorders>
                </w:tcPr>
                <w:p w14:paraId="1CF61BD5"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до 65</w:t>
                  </w:r>
                </w:p>
              </w:tc>
              <w:tc>
                <w:tcPr>
                  <w:tcW w:w="2443" w:type="dxa"/>
                  <w:gridSpan w:val="2"/>
                  <w:tcBorders>
                    <w:left w:val="single" w:sz="4" w:space="0" w:color="auto"/>
                    <w:right w:val="single" w:sz="4" w:space="0" w:color="auto"/>
                  </w:tcBorders>
                </w:tcPr>
                <w:p w14:paraId="2896775F"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17 790</w:t>
                  </w:r>
                </w:p>
              </w:tc>
            </w:tr>
            <w:tr w:rsidR="00A511BE" w14:paraId="4401F35A" w14:textId="77777777" w:rsidTr="00D6285F">
              <w:tc>
                <w:tcPr>
                  <w:tcW w:w="4935" w:type="dxa"/>
                  <w:tcBorders>
                    <w:left w:val="single" w:sz="4" w:space="0" w:color="auto"/>
                    <w:right w:val="single" w:sz="4" w:space="0" w:color="auto"/>
                  </w:tcBorders>
                </w:tcPr>
                <w:p w14:paraId="355F04F0"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lastRenderedPageBreak/>
                    <w:t>Главная медицинская сестра (в организации, филиале, обособленном подразделении с числом врачебных должностей):</w:t>
                  </w:r>
                </w:p>
              </w:tc>
              <w:tc>
                <w:tcPr>
                  <w:tcW w:w="2443" w:type="dxa"/>
                  <w:gridSpan w:val="2"/>
                  <w:tcBorders>
                    <w:left w:val="single" w:sz="4" w:space="0" w:color="auto"/>
                    <w:right w:val="single" w:sz="4" w:space="0" w:color="auto"/>
                  </w:tcBorders>
                </w:tcPr>
                <w:p w14:paraId="194D42A2" w14:textId="77777777" w:rsidR="00A511BE" w:rsidRDefault="00A511BE" w:rsidP="00A511BE">
                  <w:pPr>
                    <w:autoSpaceDE w:val="0"/>
                    <w:autoSpaceDN w:val="0"/>
                    <w:adjustRightInd w:val="0"/>
                    <w:spacing w:after="1" w:line="200" w:lineRule="atLeast"/>
                    <w:rPr>
                      <w:rFonts w:cs="Arial"/>
                      <w:szCs w:val="20"/>
                    </w:rPr>
                  </w:pPr>
                </w:p>
              </w:tc>
            </w:tr>
            <w:tr w:rsidR="00A511BE" w14:paraId="2D8FA37C" w14:textId="77777777" w:rsidTr="00D6285F">
              <w:tc>
                <w:tcPr>
                  <w:tcW w:w="4935" w:type="dxa"/>
                  <w:tcBorders>
                    <w:left w:val="single" w:sz="4" w:space="0" w:color="auto"/>
                    <w:right w:val="single" w:sz="4" w:space="0" w:color="auto"/>
                  </w:tcBorders>
                </w:tcPr>
                <w:p w14:paraId="19E1ADDF"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300 и более</w:t>
                  </w:r>
                </w:p>
              </w:tc>
              <w:tc>
                <w:tcPr>
                  <w:tcW w:w="1276" w:type="dxa"/>
                  <w:tcBorders>
                    <w:left w:val="single" w:sz="4" w:space="0" w:color="auto"/>
                    <w:right w:val="single" w:sz="4" w:space="0" w:color="auto"/>
                  </w:tcBorders>
                </w:tcPr>
                <w:p w14:paraId="01D80641"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19 080</w:t>
                  </w:r>
                </w:p>
              </w:tc>
              <w:tc>
                <w:tcPr>
                  <w:tcW w:w="1167" w:type="dxa"/>
                  <w:tcBorders>
                    <w:left w:val="single" w:sz="4" w:space="0" w:color="auto"/>
                    <w:right w:val="single" w:sz="4" w:space="0" w:color="auto"/>
                  </w:tcBorders>
                </w:tcPr>
                <w:p w14:paraId="57748E9B"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23 640</w:t>
                  </w:r>
                </w:p>
              </w:tc>
            </w:tr>
            <w:tr w:rsidR="00A511BE" w14:paraId="2E6FB001" w14:textId="77777777" w:rsidTr="00D6285F">
              <w:tc>
                <w:tcPr>
                  <w:tcW w:w="4935" w:type="dxa"/>
                  <w:tcBorders>
                    <w:left w:val="single" w:sz="4" w:space="0" w:color="auto"/>
                    <w:right w:val="single" w:sz="4" w:space="0" w:color="auto"/>
                  </w:tcBorders>
                </w:tcPr>
                <w:p w14:paraId="7A7F87FC"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220 до 300</w:t>
                  </w:r>
                </w:p>
              </w:tc>
              <w:tc>
                <w:tcPr>
                  <w:tcW w:w="1276" w:type="dxa"/>
                  <w:tcBorders>
                    <w:left w:val="single" w:sz="4" w:space="0" w:color="auto"/>
                    <w:right w:val="single" w:sz="4" w:space="0" w:color="auto"/>
                  </w:tcBorders>
                </w:tcPr>
                <w:p w14:paraId="0990DABE"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17 790</w:t>
                  </w:r>
                </w:p>
              </w:tc>
              <w:tc>
                <w:tcPr>
                  <w:tcW w:w="1167" w:type="dxa"/>
                  <w:tcBorders>
                    <w:left w:val="single" w:sz="4" w:space="0" w:color="auto"/>
                    <w:right w:val="single" w:sz="4" w:space="0" w:color="auto"/>
                  </w:tcBorders>
                </w:tcPr>
                <w:p w14:paraId="152458CF"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21 940</w:t>
                  </w:r>
                </w:p>
              </w:tc>
            </w:tr>
            <w:tr w:rsidR="00A511BE" w14:paraId="6211949D" w14:textId="77777777" w:rsidTr="00D6285F">
              <w:tc>
                <w:tcPr>
                  <w:tcW w:w="4935" w:type="dxa"/>
                  <w:tcBorders>
                    <w:left w:val="single" w:sz="4" w:space="0" w:color="auto"/>
                    <w:right w:val="single" w:sz="4" w:space="0" w:color="auto"/>
                  </w:tcBorders>
                </w:tcPr>
                <w:p w14:paraId="0DBFCFB0"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150 до 220</w:t>
                  </w:r>
                </w:p>
              </w:tc>
              <w:tc>
                <w:tcPr>
                  <w:tcW w:w="1276" w:type="dxa"/>
                  <w:tcBorders>
                    <w:left w:val="single" w:sz="4" w:space="0" w:color="auto"/>
                    <w:right w:val="single" w:sz="4" w:space="0" w:color="auto"/>
                  </w:tcBorders>
                </w:tcPr>
                <w:p w14:paraId="128F44B1"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16 500</w:t>
                  </w:r>
                </w:p>
              </w:tc>
              <w:tc>
                <w:tcPr>
                  <w:tcW w:w="1167" w:type="dxa"/>
                  <w:tcBorders>
                    <w:left w:val="single" w:sz="4" w:space="0" w:color="auto"/>
                    <w:right w:val="single" w:sz="4" w:space="0" w:color="auto"/>
                  </w:tcBorders>
                </w:tcPr>
                <w:p w14:paraId="1D4B0528"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20 460</w:t>
                  </w:r>
                </w:p>
              </w:tc>
            </w:tr>
            <w:tr w:rsidR="00A511BE" w14:paraId="633BC50B" w14:textId="77777777" w:rsidTr="00D6285F">
              <w:tc>
                <w:tcPr>
                  <w:tcW w:w="4935" w:type="dxa"/>
                  <w:tcBorders>
                    <w:left w:val="single" w:sz="4" w:space="0" w:color="auto"/>
                    <w:right w:val="single" w:sz="4" w:space="0" w:color="auto"/>
                  </w:tcBorders>
                </w:tcPr>
                <w:p w14:paraId="577F3701"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от 65 до 150</w:t>
                  </w:r>
                </w:p>
              </w:tc>
              <w:tc>
                <w:tcPr>
                  <w:tcW w:w="1276" w:type="dxa"/>
                  <w:tcBorders>
                    <w:left w:val="single" w:sz="4" w:space="0" w:color="auto"/>
                    <w:right w:val="single" w:sz="4" w:space="0" w:color="auto"/>
                  </w:tcBorders>
                </w:tcPr>
                <w:p w14:paraId="466E17C0"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15 210</w:t>
                  </w:r>
                </w:p>
              </w:tc>
              <w:tc>
                <w:tcPr>
                  <w:tcW w:w="1167" w:type="dxa"/>
                  <w:tcBorders>
                    <w:left w:val="single" w:sz="4" w:space="0" w:color="auto"/>
                    <w:right w:val="single" w:sz="4" w:space="0" w:color="auto"/>
                  </w:tcBorders>
                </w:tcPr>
                <w:p w14:paraId="0891FA4B"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18</w:t>
                  </w:r>
                  <w:r w:rsidRPr="009B1ADF">
                    <w:rPr>
                      <w:rFonts w:cs="Arial"/>
                      <w:szCs w:val="20"/>
                    </w:rPr>
                    <w:t xml:space="preserve"> 960</w:t>
                  </w:r>
                </w:p>
              </w:tc>
            </w:tr>
            <w:tr w:rsidR="00A511BE" w14:paraId="0890CB2D" w14:textId="77777777" w:rsidTr="00D6285F">
              <w:tc>
                <w:tcPr>
                  <w:tcW w:w="4935" w:type="dxa"/>
                  <w:tcBorders>
                    <w:left w:val="single" w:sz="4" w:space="0" w:color="auto"/>
                    <w:bottom w:val="single" w:sz="4" w:space="0" w:color="auto"/>
                    <w:right w:val="single" w:sz="4" w:space="0" w:color="auto"/>
                  </w:tcBorders>
                </w:tcPr>
                <w:p w14:paraId="070320E0" w14:textId="77777777" w:rsidR="00A511BE" w:rsidRDefault="00A511BE" w:rsidP="00A511BE">
                  <w:pPr>
                    <w:autoSpaceDE w:val="0"/>
                    <w:autoSpaceDN w:val="0"/>
                    <w:adjustRightInd w:val="0"/>
                    <w:spacing w:after="1" w:line="200" w:lineRule="atLeast"/>
                    <w:ind w:firstLine="283"/>
                    <w:jc w:val="both"/>
                    <w:rPr>
                      <w:rFonts w:cs="Arial"/>
                      <w:szCs w:val="20"/>
                    </w:rPr>
                  </w:pPr>
                  <w:r>
                    <w:rPr>
                      <w:rFonts w:cs="Arial"/>
                      <w:szCs w:val="20"/>
                    </w:rPr>
                    <w:t>до 65</w:t>
                  </w:r>
                </w:p>
              </w:tc>
              <w:tc>
                <w:tcPr>
                  <w:tcW w:w="1276" w:type="dxa"/>
                  <w:tcBorders>
                    <w:left w:val="single" w:sz="4" w:space="0" w:color="auto"/>
                    <w:bottom w:val="single" w:sz="4" w:space="0" w:color="auto"/>
                    <w:right w:val="single" w:sz="4" w:space="0" w:color="auto"/>
                  </w:tcBorders>
                </w:tcPr>
                <w:p w14:paraId="1E10D7BE"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13 060</w:t>
                  </w:r>
                </w:p>
              </w:tc>
              <w:tc>
                <w:tcPr>
                  <w:tcW w:w="1167" w:type="dxa"/>
                  <w:tcBorders>
                    <w:left w:val="single" w:sz="4" w:space="0" w:color="auto"/>
                    <w:bottom w:val="single" w:sz="4" w:space="0" w:color="auto"/>
                    <w:right w:val="single" w:sz="4" w:space="0" w:color="auto"/>
                  </w:tcBorders>
                </w:tcPr>
                <w:p w14:paraId="07314781" w14:textId="77777777" w:rsidR="00A511BE" w:rsidRPr="00636E71" w:rsidRDefault="00A511BE" w:rsidP="00A511BE">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16 330</w:t>
                  </w:r>
                </w:p>
              </w:tc>
            </w:tr>
          </w:tbl>
          <w:p w14:paraId="10450A51" w14:textId="77777777" w:rsidR="00A511BE" w:rsidRDefault="00A511BE" w:rsidP="00636E71">
            <w:pPr>
              <w:autoSpaceDE w:val="0"/>
              <w:autoSpaceDN w:val="0"/>
              <w:adjustRightInd w:val="0"/>
              <w:spacing w:after="1" w:line="200" w:lineRule="atLeast"/>
              <w:jc w:val="both"/>
              <w:rPr>
                <w:rFonts w:cs="Arial"/>
                <w:szCs w:val="20"/>
              </w:rPr>
            </w:pPr>
          </w:p>
        </w:tc>
      </w:tr>
      <w:tr w:rsidR="00A511BE" w:rsidRPr="00DA3DB3" w14:paraId="6306E55F" w14:textId="77777777" w:rsidTr="00EE314D">
        <w:tc>
          <w:tcPr>
            <w:tcW w:w="7597" w:type="dxa"/>
          </w:tcPr>
          <w:p w14:paraId="525449BB" w14:textId="77777777" w:rsidR="00A511BE" w:rsidRDefault="00A511BE" w:rsidP="00A511BE">
            <w:pPr>
              <w:autoSpaceDE w:val="0"/>
              <w:autoSpaceDN w:val="0"/>
              <w:adjustRightInd w:val="0"/>
              <w:spacing w:after="1" w:line="200" w:lineRule="atLeast"/>
              <w:jc w:val="both"/>
              <w:rPr>
                <w:rFonts w:cs="Arial"/>
                <w:szCs w:val="20"/>
              </w:rPr>
            </w:pPr>
          </w:p>
        </w:tc>
        <w:tc>
          <w:tcPr>
            <w:tcW w:w="7597" w:type="dxa"/>
          </w:tcPr>
          <w:p w14:paraId="0B882B0B" w14:textId="77777777" w:rsidR="00A511BE" w:rsidRDefault="00A511BE" w:rsidP="00A511BE">
            <w:pPr>
              <w:autoSpaceDE w:val="0"/>
              <w:autoSpaceDN w:val="0"/>
              <w:adjustRightInd w:val="0"/>
              <w:spacing w:after="1" w:line="200" w:lineRule="atLeast"/>
              <w:jc w:val="both"/>
              <w:outlineLvl w:val="0"/>
              <w:rPr>
                <w:rFonts w:cs="Arial"/>
                <w:szCs w:val="20"/>
              </w:rPr>
            </w:pPr>
          </w:p>
          <w:p w14:paraId="01E7F6AD" w14:textId="77777777" w:rsidR="00A511BE" w:rsidRPr="00A511BE" w:rsidRDefault="00A511BE" w:rsidP="00A511BE">
            <w:pPr>
              <w:autoSpaceDE w:val="0"/>
              <w:autoSpaceDN w:val="0"/>
              <w:adjustRightInd w:val="0"/>
              <w:spacing w:after="1" w:line="200" w:lineRule="atLeast"/>
              <w:jc w:val="center"/>
              <w:outlineLvl w:val="0"/>
              <w:rPr>
                <w:rFonts w:cs="Arial"/>
                <w:szCs w:val="20"/>
              </w:rPr>
            </w:pPr>
            <w:r w:rsidRPr="00A511BE">
              <w:rPr>
                <w:rFonts w:cs="Arial"/>
                <w:b/>
                <w:bCs/>
                <w:szCs w:val="20"/>
                <w:shd w:val="clear" w:color="auto" w:fill="C0C0C0"/>
              </w:rPr>
              <w:t>Клинико-диагностический центр Генерального штаба</w:t>
            </w:r>
          </w:p>
          <w:p w14:paraId="3AEF0EBC" w14:textId="77777777" w:rsidR="00A511BE" w:rsidRPr="00A511BE" w:rsidRDefault="00A511BE" w:rsidP="00A511BE">
            <w:pPr>
              <w:autoSpaceDE w:val="0"/>
              <w:autoSpaceDN w:val="0"/>
              <w:adjustRightInd w:val="0"/>
              <w:spacing w:after="1" w:line="200" w:lineRule="atLeast"/>
              <w:jc w:val="center"/>
              <w:rPr>
                <w:rFonts w:cs="Arial"/>
                <w:szCs w:val="20"/>
              </w:rPr>
            </w:pPr>
            <w:r w:rsidRPr="00A511BE">
              <w:rPr>
                <w:rFonts w:cs="Arial"/>
                <w:b/>
                <w:bCs/>
                <w:szCs w:val="20"/>
                <w:shd w:val="clear" w:color="auto" w:fill="C0C0C0"/>
              </w:rPr>
              <w:t>Вооруженных Сил</w:t>
            </w:r>
          </w:p>
          <w:p w14:paraId="00150B82" w14:textId="77777777" w:rsidR="00A511BE" w:rsidRDefault="00A511BE" w:rsidP="00A511BE">
            <w:pPr>
              <w:autoSpaceDE w:val="0"/>
              <w:autoSpaceDN w:val="0"/>
              <w:adjustRightInd w:val="0"/>
              <w:spacing w:after="1" w:line="200" w:lineRule="atLeast"/>
              <w:jc w:val="both"/>
              <w:rPr>
                <w:rFonts w:cs="Arial"/>
                <w:szCs w:val="20"/>
              </w:rPr>
            </w:pPr>
          </w:p>
          <w:p w14:paraId="0BAE9D58" w14:textId="77777777" w:rsidR="00A511BE" w:rsidRDefault="00A511BE" w:rsidP="00A511BE">
            <w:pPr>
              <w:autoSpaceDE w:val="0"/>
              <w:autoSpaceDN w:val="0"/>
              <w:adjustRightInd w:val="0"/>
              <w:spacing w:after="1" w:line="200" w:lineRule="atLeast"/>
              <w:jc w:val="right"/>
              <w:rPr>
                <w:rFonts w:cs="Arial"/>
                <w:szCs w:val="20"/>
              </w:rPr>
            </w:pPr>
            <w:r w:rsidRPr="00A511BE">
              <w:rPr>
                <w:rFonts w:cs="Arial"/>
                <w:szCs w:val="20"/>
                <w:shd w:val="clear" w:color="auto" w:fill="C0C0C0"/>
              </w:rPr>
              <w:t>Таблица 66(1)</w:t>
            </w:r>
          </w:p>
          <w:p w14:paraId="44D6EF11" w14:textId="77777777" w:rsidR="00A511BE" w:rsidRDefault="00A511BE" w:rsidP="00A511B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A511BE" w14:paraId="447DE0EC" w14:textId="77777777" w:rsidTr="00A511BE">
              <w:tc>
                <w:tcPr>
                  <w:tcW w:w="5669" w:type="dxa"/>
                  <w:tcBorders>
                    <w:top w:val="single" w:sz="4" w:space="0" w:color="auto"/>
                    <w:bottom w:val="single" w:sz="4" w:space="0" w:color="auto"/>
                    <w:right w:val="single" w:sz="4" w:space="0" w:color="auto"/>
                  </w:tcBorders>
                </w:tcPr>
                <w:p w14:paraId="049E3E90" w14:textId="77777777" w:rsidR="00A511BE" w:rsidRPr="00A511BE" w:rsidRDefault="00A511BE" w:rsidP="00A511BE">
                  <w:pPr>
                    <w:autoSpaceDE w:val="0"/>
                    <w:autoSpaceDN w:val="0"/>
                    <w:adjustRightInd w:val="0"/>
                    <w:spacing w:after="1" w:line="200" w:lineRule="atLeast"/>
                    <w:jc w:val="center"/>
                    <w:rPr>
                      <w:rFonts w:cs="Arial"/>
                      <w:szCs w:val="20"/>
                      <w:shd w:val="clear" w:color="auto" w:fill="C0C0C0"/>
                    </w:rPr>
                  </w:pPr>
                  <w:r w:rsidRPr="00A511BE">
                    <w:rPr>
                      <w:rFonts w:cs="Arial"/>
                      <w:szCs w:val="20"/>
                      <w:shd w:val="clear" w:color="auto" w:fill="C0C0C0"/>
                    </w:rPr>
                    <w:t>Наименование должности</w:t>
                  </w:r>
                </w:p>
              </w:tc>
              <w:tc>
                <w:tcPr>
                  <w:tcW w:w="1701" w:type="dxa"/>
                  <w:tcBorders>
                    <w:top w:val="single" w:sz="4" w:space="0" w:color="auto"/>
                    <w:left w:val="single" w:sz="4" w:space="0" w:color="auto"/>
                    <w:bottom w:val="single" w:sz="4" w:space="0" w:color="auto"/>
                  </w:tcBorders>
                </w:tcPr>
                <w:p w14:paraId="45D2D68E" w14:textId="77777777" w:rsidR="00A511BE" w:rsidRPr="00A511BE" w:rsidRDefault="00A511BE" w:rsidP="00A511BE">
                  <w:pPr>
                    <w:autoSpaceDE w:val="0"/>
                    <w:autoSpaceDN w:val="0"/>
                    <w:adjustRightInd w:val="0"/>
                    <w:spacing w:after="1" w:line="200" w:lineRule="atLeast"/>
                    <w:jc w:val="center"/>
                    <w:rPr>
                      <w:rFonts w:cs="Arial"/>
                      <w:szCs w:val="20"/>
                      <w:shd w:val="clear" w:color="auto" w:fill="C0C0C0"/>
                    </w:rPr>
                  </w:pPr>
                  <w:r w:rsidRPr="00A511BE">
                    <w:rPr>
                      <w:rFonts w:cs="Arial"/>
                      <w:szCs w:val="20"/>
                      <w:shd w:val="clear" w:color="auto" w:fill="C0C0C0"/>
                    </w:rPr>
                    <w:t>Должностной оклад, руб.</w:t>
                  </w:r>
                </w:p>
              </w:tc>
            </w:tr>
            <w:tr w:rsidR="00A511BE" w14:paraId="07FD04CA" w14:textId="77777777" w:rsidTr="00A511BE">
              <w:tc>
                <w:tcPr>
                  <w:tcW w:w="5669" w:type="dxa"/>
                  <w:tcBorders>
                    <w:top w:val="single" w:sz="4" w:space="0" w:color="auto"/>
                    <w:right w:val="single" w:sz="4" w:space="0" w:color="auto"/>
                  </w:tcBorders>
                </w:tcPr>
                <w:p w14:paraId="2C2AA7AF" w14:textId="77777777" w:rsidR="00A511BE" w:rsidRPr="00A511BE" w:rsidRDefault="00A511BE" w:rsidP="00A511BE">
                  <w:pPr>
                    <w:autoSpaceDE w:val="0"/>
                    <w:autoSpaceDN w:val="0"/>
                    <w:adjustRightInd w:val="0"/>
                    <w:spacing w:after="1" w:line="200" w:lineRule="atLeast"/>
                    <w:ind w:firstLine="283"/>
                    <w:jc w:val="both"/>
                    <w:rPr>
                      <w:rFonts w:cs="Arial"/>
                      <w:szCs w:val="20"/>
                      <w:shd w:val="clear" w:color="auto" w:fill="C0C0C0"/>
                    </w:rPr>
                  </w:pPr>
                  <w:r w:rsidRPr="00A511BE">
                    <w:rPr>
                      <w:rFonts w:cs="Arial"/>
                      <w:szCs w:val="20"/>
                      <w:shd w:val="clear" w:color="auto" w:fill="C0C0C0"/>
                    </w:rPr>
                    <w:t>Начальник центра</w:t>
                  </w:r>
                </w:p>
              </w:tc>
              <w:tc>
                <w:tcPr>
                  <w:tcW w:w="1701" w:type="dxa"/>
                  <w:tcBorders>
                    <w:top w:val="single" w:sz="4" w:space="0" w:color="auto"/>
                    <w:left w:val="single" w:sz="4" w:space="0" w:color="auto"/>
                  </w:tcBorders>
                </w:tcPr>
                <w:p w14:paraId="7B6FB844" w14:textId="77777777" w:rsidR="00A511BE" w:rsidRDefault="00A511BE" w:rsidP="00A511BE">
                  <w:pPr>
                    <w:autoSpaceDE w:val="0"/>
                    <w:autoSpaceDN w:val="0"/>
                    <w:adjustRightInd w:val="0"/>
                    <w:spacing w:after="1" w:line="200" w:lineRule="atLeast"/>
                    <w:jc w:val="center"/>
                    <w:rPr>
                      <w:rFonts w:cs="Arial"/>
                      <w:szCs w:val="20"/>
                    </w:rPr>
                  </w:pPr>
                  <w:r w:rsidRPr="00A511BE">
                    <w:rPr>
                      <w:rFonts w:cs="Arial"/>
                      <w:szCs w:val="20"/>
                      <w:shd w:val="clear" w:color="auto" w:fill="C0C0C0"/>
                    </w:rPr>
                    <w:t>41 000</w:t>
                  </w:r>
                </w:p>
              </w:tc>
            </w:tr>
            <w:tr w:rsidR="00A511BE" w14:paraId="2EE66CFB" w14:textId="77777777" w:rsidTr="00A511BE">
              <w:tc>
                <w:tcPr>
                  <w:tcW w:w="5669" w:type="dxa"/>
                  <w:tcBorders>
                    <w:right w:val="single" w:sz="4" w:space="0" w:color="auto"/>
                  </w:tcBorders>
                </w:tcPr>
                <w:p w14:paraId="10AD6512" w14:textId="77777777" w:rsidR="00A511BE" w:rsidRPr="00A511BE" w:rsidRDefault="00A511BE" w:rsidP="00A511BE">
                  <w:pPr>
                    <w:autoSpaceDE w:val="0"/>
                    <w:autoSpaceDN w:val="0"/>
                    <w:adjustRightInd w:val="0"/>
                    <w:spacing w:after="1" w:line="200" w:lineRule="atLeast"/>
                    <w:ind w:firstLine="283"/>
                    <w:jc w:val="both"/>
                    <w:rPr>
                      <w:rFonts w:cs="Arial"/>
                      <w:szCs w:val="20"/>
                      <w:shd w:val="clear" w:color="auto" w:fill="C0C0C0"/>
                    </w:rPr>
                  </w:pPr>
                  <w:r w:rsidRPr="00A511BE">
                    <w:rPr>
                      <w:rFonts w:cs="Arial"/>
                      <w:szCs w:val="20"/>
                      <w:shd w:val="clear" w:color="auto" w:fill="C0C0C0"/>
                    </w:rPr>
                    <w:t>Начальник:</w:t>
                  </w:r>
                </w:p>
              </w:tc>
              <w:tc>
                <w:tcPr>
                  <w:tcW w:w="1701" w:type="dxa"/>
                  <w:tcBorders>
                    <w:left w:val="single" w:sz="4" w:space="0" w:color="auto"/>
                  </w:tcBorders>
                </w:tcPr>
                <w:p w14:paraId="670B130B" w14:textId="77777777" w:rsidR="00A511BE" w:rsidRDefault="00A511BE" w:rsidP="00A511BE">
                  <w:pPr>
                    <w:autoSpaceDE w:val="0"/>
                    <w:autoSpaceDN w:val="0"/>
                    <w:adjustRightInd w:val="0"/>
                    <w:spacing w:after="1" w:line="200" w:lineRule="atLeast"/>
                    <w:jc w:val="center"/>
                    <w:rPr>
                      <w:rFonts w:cs="Arial"/>
                      <w:szCs w:val="20"/>
                    </w:rPr>
                  </w:pPr>
                </w:p>
              </w:tc>
            </w:tr>
            <w:tr w:rsidR="00A511BE" w14:paraId="19D81E69" w14:textId="77777777" w:rsidTr="00A511BE">
              <w:tc>
                <w:tcPr>
                  <w:tcW w:w="5669" w:type="dxa"/>
                  <w:tcBorders>
                    <w:right w:val="single" w:sz="4" w:space="0" w:color="auto"/>
                  </w:tcBorders>
                </w:tcPr>
                <w:p w14:paraId="58EFA6CF" w14:textId="77777777" w:rsidR="00A511BE" w:rsidRPr="00A511BE" w:rsidRDefault="00A511BE" w:rsidP="00A511BE">
                  <w:pPr>
                    <w:autoSpaceDE w:val="0"/>
                    <w:autoSpaceDN w:val="0"/>
                    <w:adjustRightInd w:val="0"/>
                    <w:spacing w:after="1" w:line="200" w:lineRule="atLeast"/>
                    <w:ind w:firstLine="283"/>
                    <w:jc w:val="both"/>
                    <w:rPr>
                      <w:rFonts w:cs="Arial"/>
                      <w:szCs w:val="20"/>
                      <w:shd w:val="clear" w:color="auto" w:fill="C0C0C0"/>
                    </w:rPr>
                  </w:pPr>
                  <w:r w:rsidRPr="00A511BE">
                    <w:rPr>
                      <w:rFonts w:cs="Arial"/>
                      <w:szCs w:val="20"/>
                      <w:shd w:val="clear" w:color="auto" w:fill="C0C0C0"/>
                    </w:rPr>
                    <w:t>филиала (консультативно-диагностического центра)</w:t>
                  </w:r>
                </w:p>
              </w:tc>
              <w:tc>
                <w:tcPr>
                  <w:tcW w:w="1701" w:type="dxa"/>
                  <w:tcBorders>
                    <w:left w:val="single" w:sz="4" w:space="0" w:color="auto"/>
                  </w:tcBorders>
                </w:tcPr>
                <w:p w14:paraId="7CDF33EE" w14:textId="77777777" w:rsidR="00A511BE" w:rsidRPr="00A511BE" w:rsidRDefault="00A511BE" w:rsidP="00A511BE">
                  <w:pPr>
                    <w:autoSpaceDE w:val="0"/>
                    <w:autoSpaceDN w:val="0"/>
                    <w:adjustRightInd w:val="0"/>
                    <w:spacing w:after="1" w:line="200" w:lineRule="atLeast"/>
                    <w:jc w:val="center"/>
                    <w:rPr>
                      <w:rFonts w:cs="Arial"/>
                      <w:szCs w:val="20"/>
                      <w:shd w:val="clear" w:color="auto" w:fill="C0C0C0"/>
                    </w:rPr>
                  </w:pPr>
                  <w:r w:rsidRPr="00A511BE">
                    <w:rPr>
                      <w:rFonts w:cs="Arial"/>
                      <w:szCs w:val="20"/>
                      <w:shd w:val="clear" w:color="auto" w:fill="C0C0C0"/>
                    </w:rPr>
                    <w:t>33 292</w:t>
                  </w:r>
                </w:p>
              </w:tc>
            </w:tr>
            <w:tr w:rsidR="00A511BE" w14:paraId="32415398" w14:textId="77777777" w:rsidTr="00A511BE">
              <w:tc>
                <w:tcPr>
                  <w:tcW w:w="5669" w:type="dxa"/>
                  <w:tcBorders>
                    <w:right w:val="single" w:sz="4" w:space="0" w:color="auto"/>
                  </w:tcBorders>
                </w:tcPr>
                <w:p w14:paraId="131359D2" w14:textId="77777777" w:rsidR="00A511BE" w:rsidRPr="00A511BE" w:rsidRDefault="00A511BE" w:rsidP="00A511BE">
                  <w:pPr>
                    <w:autoSpaceDE w:val="0"/>
                    <w:autoSpaceDN w:val="0"/>
                    <w:adjustRightInd w:val="0"/>
                    <w:spacing w:after="1" w:line="200" w:lineRule="atLeast"/>
                    <w:ind w:firstLine="283"/>
                    <w:jc w:val="both"/>
                    <w:rPr>
                      <w:rFonts w:cs="Arial"/>
                      <w:szCs w:val="20"/>
                      <w:shd w:val="clear" w:color="auto" w:fill="C0C0C0"/>
                    </w:rPr>
                  </w:pPr>
                  <w:r w:rsidRPr="00A511BE">
                    <w:rPr>
                      <w:rFonts w:cs="Arial"/>
                      <w:szCs w:val="20"/>
                      <w:shd w:val="clear" w:color="auto" w:fill="C0C0C0"/>
                    </w:rPr>
                    <w:t xml:space="preserve">филиала (медицинского центра </w:t>
                  </w:r>
                  <w:proofErr w:type="spellStart"/>
                  <w:r w:rsidRPr="00A511BE">
                    <w:rPr>
                      <w:rFonts w:cs="Arial"/>
                      <w:szCs w:val="20"/>
                      <w:shd w:val="clear" w:color="auto" w:fill="C0C0C0"/>
                    </w:rPr>
                    <w:t>преморбидных</w:t>
                  </w:r>
                  <w:proofErr w:type="spellEnd"/>
                  <w:r w:rsidRPr="00A511BE">
                    <w:rPr>
                      <w:rFonts w:cs="Arial"/>
                      <w:szCs w:val="20"/>
                      <w:shd w:val="clear" w:color="auto" w:fill="C0C0C0"/>
                    </w:rPr>
                    <w:t xml:space="preserve"> и неотложных состояний)</w:t>
                  </w:r>
                </w:p>
              </w:tc>
              <w:tc>
                <w:tcPr>
                  <w:tcW w:w="1701" w:type="dxa"/>
                  <w:tcBorders>
                    <w:left w:val="single" w:sz="4" w:space="0" w:color="auto"/>
                  </w:tcBorders>
                </w:tcPr>
                <w:p w14:paraId="68697F30" w14:textId="77777777" w:rsidR="00A511BE" w:rsidRPr="00A511BE" w:rsidRDefault="00A511BE" w:rsidP="00A511BE">
                  <w:pPr>
                    <w:autoSpaceDE w:val="0"/>
                    <w:autoSpaceDN w:val="0"/>
                    <w:adjustRightInd w:val="0"/>
                    <w:spacing w:after="1" w:line="200" w:lineRule="atLeast"/>
                    <w:jc w:val="center"/>
                    <w:rPr>
                      <w:rFonts w:cs="Arial"/>
                      <w:szCs w:val="20"/>
                      <w:shd w:val="clear" w:color="auto" w:fill="C0C0C0"/>
                    </w:rPr>
                  </w:pPr>
                  <w:r w:rsidRPr="00A511BE">
                    <w:rPr>
                      <w:rFonts w:cs="Arial"/>
                      <w:szCs w:val="20"/>
                      <w:shd w:val="clear" w:color="auto" w:fill="C0C0C0"/>
                    </w:rPr>
                    <w:t>29 117</w:t>
                  </w:r>
                </w:p>
              </w:tc>
            </w:tr>
            <w:tr w:rsidR="00A511BE" w14:paraId="20939FF7" w14:textId="77777777" w:rsidTr="00A511BE">
              <w:tc>
                <w:tcPr>
                  <w:tcW w:w="5669" w:type="dxa"/>
                  <w:tcBorders>
                    <w:right w:val="single" w:sz="4" w:space="0" w:color="auto"/>
                  </w:tcBorders>
                </w:tcPr>
                <w:p w14:paraId="0F30AB10" w14:textId="77777777" w:rsidR="00A511BE" w:rsidRPr="00A511BE" w:rsidRDefault="00A511BE" w:rsidP="00A511BE">
                  <w:pPr>
                    <w:autoSpaceDE w:val="0"/>
                    <w:autoSpaceDN w:val="0"/>
                    <w:adjustRightInd w:val="0"/>
                    <w:spacing w:after="1" w:line="200" w:lineRule="atLeast"/>
                    <w:ind w:firstLine="283"/>
                    <w:jc w:val="both"/>
                    <w:rPr>
                      <w:rFonts w:cs="Arial"/>
                      <w:szCs w:val="20"/>
                      <w:shd w:val="clear" w:color="auto" w:fill="C0C0C0"/>
                    </w:rPr>
                  </w:pPr>
                  <w:r w:rsidRPr="00A511BE">
                    <w:rPr>
                      <w:rFonts w:cs="Arial"/>
                      <w:szCs w:val="20"/>
                      <w:shd w:val="clear" w:color="auto" w:fill="C0C0C0"/>
                    </w:rPr>
                    <w:t>Начальник отдела (финансово-экономического) - главный бухгалтер</w:t>
                  </w:r>
                </w:p>
              </w:tc>
              <w:tc>
                <w:tcPr>
                  <w:tcW w:w="1701" w:type="dxa"/>
                  <w:tcBorders>
                    <w:left w:val="single" w:sz="4" w:space="0" w:color="auto"/>
                  </w:tcBorders>
                </w:tcPr>
                <w:p w14:paraId="591F4B2B" w14:textId="77777777" w:rsidR="00A511BE" w:rsidRPr="00A511BE" w:rsidRDefault="00A511BE" w:rsidP="00A511BE">
                  <w:pPr>
                    <w:autoSpaceDE w:val="0"/>
                    <w:autoSpaceDN w:val="0"/>
                    <w:adjustRightInd w:val="0"/>
                    <w:spacing w:after="1" w:line="200" w:lineRule="atLeast"/>
                    <w:jc w:val="center"/>
                    <w:rPr>
                      <w:rFonts w:cs="Arial"/>
                      <w:szCs w:val="20"/>
                      <w:shd w:val="clear" w:color="auto" w:fill="C0C0C0"/>
                    </w:rPr>
                  </w:pPr>
                  <w:r w:rsidRPr="00A511BE">
                    <w:rPr>
                      <w:rFonts w:cs="Arial"/>
                      <w:szCs w:val="20"/>
                      <w:shd w:val="clear" w:color="auto" w:fill="C0C0C0"/>
                    </w:rPr>
                    <w:t>24 964</w:t>
                  </w:r>
                </w:p>
              </w:tc>
            </w:tr>
            <w:tr w:rsidR="00A511BE" w14:paraId="170B0A1A" w14:textId="77777777" w:rsidTr="00A511BE">
              <w:tc>
                <w:tcPr>
                  <w:tcW w:w="5669" w:type="dxa"/>
                  <w:tcBorders>
                    <w:bottom w:val="single" w:sz="4" w:space="0" w:color="auto"/>
                    <w:right w:val="single" w:sz="4" w:space="0" w:color="auto"/>
                  </w:tcBorders>
                </w:tcPr>
                <w:p w14:paraId="5A6C9D6C" w14:textId="77777777" w:rsidR="00A511BE" w:rsidRPr="00A511BE" w:rsidRDefault="00A511BE" w:rsidP="00A511BE">
                  <w:pPr>
                    <w:autoSpaceDE w:val="0"/>
                    <w:autoSpaceDN w:val="0"/>
                    <w:adjustRightInd w:val="0"/>
                    <w:spacing w:after="1" w:line="200" w:lineRule="atLeast"/>
                    <w:ind w:firstLine="283"/>
                    <w:jc w:val="both"/>
                    <w:rPr>
                      <w:rFonts w:cs="Arial"/>
                      <w:szCs w:val="20"/>
                      <w:shd w:val="clear" w:color="auto" w:fill="C0C0C0"/>
                    </w:rPr>
                  </w:pPr>
                  <w:r w:rsidRPr="00A511BE">
                    <w:rPr>
                      <w:rFonts w:cs="Arial"/>
                      <w:szCs w:val="20"/>
                      <w:shd w:val="clear" w:color="auto" w:fill="C0C0C0"/>
                    </w:rPr>
                    <w:t>Главная медицинская сестра</w:t>
                  </w:r>
                </w:p>
              </w:tc>
              <w:tc>
                <w:tcPr>
                  <w:tcW w:w="1701" w:type="dxa"/>
                  <w:tcBorders>
                    <w:left w:val="single" w:sz="4" w:space="0" w:color="auto"/>
                    <w:bottom w:val="single" w:sz="4" w:space="0" w:color="auto"/>
                  </w:tcBorders>
                </w:tcPr>
                <w:p w14:paraId="13E01825" w14:textId="77777777" w:rsidR="00A511BE" w:rsidRPr="00A511BE" w:rsidRDefault="00A511BE" w:rsidP="00A511BE">
                  <w:pPr>
                    <w:autoSpaceDE w:val="0"/>
                    <w:autoSpaceDN w:val="0"/>
                    <w:adjustRightInd w:val="0"/>
                    <w:spacing w:after="1" w:line="200" w:lineRule="atLeast"/>
                    <w:jc w:val="center"/>
                    <w:rPr>
                      <w:rFonts w:cs="Arial"/>
                      <w:szCs w:val="20"/>
                      <w:shd w:val="clear" w:color="auto" w:fill="C0C0C0"/>
                    </w:rPr>
                  </w:pPr>
                  <w:r w:rsidRPr="00A511BE">
                    <w:rPr>
                      <w:rFonts w:cs="Arial"/>
                      <w:szCs w:val="20"/>
                      <w:shd w:val="clear" w:color="auto" w:fill="C0C0C0"/>
                    </w:rPr>
                    <w:t>20 531</w:t>
                  </w:r>
                </w:p>
              </w:tc>
            </w:tr>
          </w:tbl>
          <w:p w14:paraId="069D7E67" w14:textId="77777777" w:rsidR="00A511BE" w:rsidRDefault="00A511BE" w:rsidP="00A511BE">
            <w:pPr>
              <w:autoSpaceDE w:val="0"/>
              <w:autoSpaceDN w:val="0"/>
              <w:adjustRightInd w:val="0"/>
              <w:spacing w:after="1" w:line="200" w:lineRule="atLeast"/>
              <w:jc w:val="both"/>
              <w:rPr>
                <w:rFonts w:cs="Arial"/>
                <w:szCs w:val="20"/>
              </w:rPr>
            </w:pPr>
          </w:p>
        </w:tc>
      </w:tr>
      <w:tr w:rsidR="00B10B8A" w:rsidRPr="00DA3DB3" w14:paraId="75FC86DA" w14:textId="77777777" w:rsidTr="00EE314D">
        <w:tc>
          <w:tcPr>
            <w:tcW w:w="7597" w:type="dxa"/>
          </w:tcPr>
          <w:p w14:paraId="224843D6" w14:textId="77777777" w:rsidR="00A511BE" w:rsidRDefault="00A511BE" w:rsidP="00636E71">
            <w:pPr>
              <w:autoSpaceDE w:val="0"/>
              <w:autoSpaceDN w:val="0"/>
              <w:adjustRightInd w:val="0"/>
              <w:spacing w:after="1" w:line="200" w:lineRule="atLeast"/>
              <w:ind w:firstLine="539"/>
              <w:jc w:val="both"/>
              <w:rPr>
                <w:rFonts w:cs="Arial"/>
                <w:szCs w:val="20"/>
              </w:rPr>
            </w:pPr>
          </w:p>
          <w:p w14:paraId="1B8C207B" w14:textId="0DD793A8" w:rsidR="00636E71" w:rsidRDefault="00636E71" w:rsidP="00636E71">
            <w:pPr>
              <w:autoSpaceDE w:val="0"/>
              <w:autoSpaceDN w:val="0"/>
              <w:adjustRightInd w:val="0"/>
              <w:spacing w:after="1" w:line="200" w:lineRule="atLeast"/>
              <w:ind w:firstLine="539"/>
              <w:jc w:val="both"/>
              <w:rPr>
                <w:rFonts w:cs="Arial"/>
                <w:szCs w:val="20"/>
              </w:rPr>
            </w:pPr>
            <w:r>
              <w:rPr>
                <w:rFonts w:cs="Arial"/>
                <w:szCs w:val="20"/>
              </w:rPr>
              <w:t xml:space="preserve">16. В амбулаторно-поликлинических организациях, в составе которых созданы диагностические центры, для установления должностных окладов </w:t>
            </w:r>
            <w:r>
              <w:rPr>
                <w:rFonts w:cs="Arial"/>
                <w:szCs w:val="20"/>
              </w:rPr>
              <w:lastRenderedPageBreak/>
              <w:t>применяется показатель "число врачебных должностей" на одну группу показателя выше, чем предусмотрен по штату.</w:t>
            </w:r>
          </w:p>
          <w:p w14:paraId="69C6CBF9" w14:textId="77777777" w:rsidR="00636E71" w:rsidRDefault="00636E71" w:rsidP="00636E71">
            <w:pPr>
              <w:autoSpaceDE w:val="0"/>
              <w:autoSpaceDN w:val="0"/>
              <w:adjustRightInd w:val="0"/>
              <w:spacing w:before="200" w:after="1" w:line="200" w:lineRule="atLeast"/>
              <w:ind w:firstLine="539"/>
              <w:jc w:val="both"/>
              <w:rPr>
                <w:rFonts w:cs="Arial"/>
                <w:szCs w:val="20"/>
              </w:rPr>
            </w:pPr>
            <w:r>
              <w:rPr>
                <w:rFonts w:cs="Arial"/>
                <w:szCs w:val="20"/>
              </w:rPr>
              <w:t>17. Руководителям госпиталей, имеющих в своем составе поликлиники (диспансеры, имеющие стационары), где по количеству врачебных должностей руководителю поликлиники размер должностного оклада устанавливается выше, чем руководителю госпиталя, размер должностного оклада устанавливается на одну группу показателя "количество коек по штату" выше.</w:t>
            </w:r>
          </w:p>
          <w:p w14:paraId="0A8BFFA1" w14:textId="77777777" w:rsidR="00636E71" w:rsidRDefault="00636E71" w:rsidP="00636E71">
            <w:pPr>
              <w:autoSpaceDE w:val="0"/>
              <w:autoSpaceDN w:val="0"/>
              <w:adjustRightInd w:val="0"/>
              <w:spacing w:before="200" w:after="1" w:line="200" w:lineRule="atLeast"/>
              <w:ind w:firstLine="539"/>
              <w:jc w:val="both"/>
              <w:rPr>
                <w:rFonts w:cs="Arial"/>
                <w:szCs w:val="20"/>
              </w:rPr>
            </w:pPr>
            <w:r>
              <w:rPr>
                <w:rFonts w:cs="Arial"/>
                <w:szCs w:val="20"/>
              </w:rPr>
              <w:t>18. При определении показателя "число врачебных должностей" учитываются должности самих руководителей, их заместителей-врачей, врачей - руководителей структурных подразделений, врачей-специалистов, врачей-интернов, зубных врачей, медицинских психологов. Должности учитываются только в целых числах, дробная часть не учитывается.</w:t>
            </w:r>
          </w:p>
          <w:p w14:paraId="37DA73BE" w14:textId="77777777" w:rsidR="00636E71" w:rsidRDefault="00636E71" w:rsidP="00636E71">
            <w:pPr>
              <w:autoSpaceDE w:val="0"/>
              <w:autoSpaceDN w:val="0"/>
              <w:adjustRightInd w:val="0"/>
              <w:spacing w:after="1" w:line="200" w:lineRule="atLeast"/>
              <w:jc w:val="both"/>
              <w:rPr>
                <w:rFonts w:cs="Arial"/>
                <w:szCs w:val="20"/>
              </w:rPr>
            </w:pPr>
          </w:p>
          <w:p w14:paraId="529718F6" w14:textId="77777777" w:rsidR="00636E71" w:rsidRPr="00A01187" w:rsidRDefault="00636E71" w:rsidP="00636E71">
            <w:pPr>
              <w:autoSpaceDE w:val="0"/>
              <w:autoSpaceDN w:val="0"/>
              <w:adjustRightInd w:val="0"/>
              <w:spacing w:after="1" w:line="200" w:lineRule="atLeast"/>
              <w:jc w:val="center"/>
              <w:outlineLvl w:val="3"/>
              <w:rPr>
                <w:rFonts w:cs="Arial"/>
                <w:bCs/>
                <w:szCs w:val="20"/>
              </w:rPr>
            </w:pPr>
            <w:bookmarkStart w:id="119" w:name="Р1_109"/>
            <w:bookmarkEnd w:id="119"/>
            <w:r>
              <w:rPr>
                <w:rFonts w:cs="Arial"/>
                <w:b/>
                <w:bCs/>
                <w:szCs w:val="20"/>
              </w:rPr>
              <w:t>Центры контроля качества и сертификации</w:t>
            </w:r>
          </w:p>
          <w:p w14:paraId="09A58683"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лекарственных средств</w:t>
            </w:r>
          </w:p>
          <w:p w14:paraId="2E260DB5" w14:textId="77777777" w:rsidR="00636E71" w:rsidRDefault="00636E71" w:rsidP="00636E71">
            <w:pPr>
              <w:autoSpaceDE w:val="0"/>
              <w:autoSpaceDN w:val="0"/>
              <w:adjustRightInd w:val="0"/>
              <w:spacing w:after="1" w:line="200" w:lineRule="atLeast"/>
              <w:jc w:val="both"/>
              <w:rPr>
                <w:rFonts w:cs="Arial"/>
                <w:szCs w:val="20"/>
              </w:rPr>
            </w:pPr>
          </w:p>
          <w:p w14:paraId="04E8A27D" w14:textId="77777777" w:rsidR="00636E71" w:rsidRP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trike/>
                <w:color w:val="FF0000"/>
                <w:szCs w:val="20"/>
              </w:rPr>
              <w:t>70</w:t>
            </w:r>
          </w:p>
          <w:p w14:paraId="6BAE3EB1" w14:textId="77777777" w:rsidR="00636E71" w:rsidRDefault="00636E71" w:rsidP="00636E71">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57"/>
              <w:gridCol w:w="2013"/>
            </w:tblGrid>
            <w:tr w:rsidR="00636E71" w14:paraId="101A2434" w14:textId="77777777" w:rsidTr="00636E71">
              <w:tc>
                <w:tcPr>
                  <w:tcW w:w="5357" w:type="dxa"/>
                  <w:tcBorders>
                    <w:top w:val="single" w:sz="4" w:space="0" w:color="auto"/>
                    <w:left w:val="single" w:sz="4" w:space="0" w:color="auto"/>
                    <w:bottom w:val="single" w:sz="4" w:space="0" w:color="auto"/>
                    <w:right w:val="single" w:sz="4" w:space="0" w:color="auto"/>
                  </w:tcBorders>
                </w:tcPr>
                <w:p w14:paraId="16A80FBA"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013" w:type="dxa"/>
                  <w:tcBorders>
                    <w:top w:val="single" w:sz="4" w:space="0" w:color="auto"/>
                    <w:left w:val="single" w:sz="4" w:space="0" w:color="auto"/>
                    <w:bottom w:val="single" w:sz="4" w:space="0" w:color="auto"/>
                    <w:right w:val="single" w:sz="4" w:space="0" w:color="auto"/>
                  </w:tcBorders>
                </w:tcPr>
                <w:p w14:paraId="48701D20"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636E71" w14:paraId="373B3025" w14:textId="77777777" w:rsidTr="00636E71">
              <w:tc>
                <w:tcPr>
                  <w:tcW w:w="5357" w:type="dxa"/>
                  <w:tcBorders>
                    <w:top w:val="single" w:sz="4" w:space="0" w:color="auto"/>
                    <w:left w:val="single" w:sz="4" w:space="0" w:color="auto"/>
                    <w:right w:val="single" w:sz="4" w:space="0" w:color="auto"/>
                  </w:tcBorders>
                </w:tcPr>
                <w:p w14:paraId="55EB8E9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контроля качества и сертификации лекарственных средств (с количеством расчетных анализов (тыс. в год):</w:t>
                  </w:r>
                </w:p>
              </w:tc>
              <w:tc>
                <w:tcPr>
                  <w:tcW w:w="2013" w:type="dxa"/>
                  <w:tcBorders>
                    <w:top w:val="single" w:sz="4" w:space="0" w:color="auto"/>
                    <w:left w:val="single" w:sz="4" w:space="0" w:color="auto"/>
                    <w:right w:val="single" w:sz="4" w:space="0" w:color="auto"/>
                  </w:tcBorders>
                </w:tcPr>
                <w:p w14:paraId="48CB3849" w14:textId="77777777" w:rsidR="00636E71" w:rsidRDefault="00636E71" w:rsidP="00636E71">
                  <w:pPr>
                    <w:autoSpaceDE w:val="0"/>
                    <w:autoSpaceDN w:val="0"/>
                    <w:adjustRightInd w:val="0"/>
                    <w:spacing w:after="1" w:line="200" w:lineRule="atLeast"/>
                    <w:rPr>
                      <w:rFonts w:cs="Arial"/>
                      <w:szCs w:val="20"/>
                    </w:rPr>
                  </w:pPr>
                </w:p>
              </w:tc>
            </w:tr>
            <w:tr w:rsidR="00636E71" w14:paraId="1DDA6CC9" w14:textId="77777777" w:rsidTr="00636E71">
              <w:tc>
                <w:tcPr>
                  <w:tcW w:w="5357" w:type="dxa"/>
                  <w:tcBorders>
                    <w:left w:val="single" w:sz="4" w:space="0" w:color="auto"/>
                    <w:right w:val="single" w:sz="4" w:space="0" w:color="auto"/>
                  </w:tcBorders>
                </w:tcPr>
                <w:p w14:paraId="74B2DD4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15 и более</w:t>
                  </w:r>
                </w:p>
              </w:tc>
              <w:tc>
                <w:tcPr>
                  <w:tcW w:w="2013" w:type="dxa"/>
                  <w:tcBorders>
                    <w:left w:val="single" w:sz="4" w:space="0" w:color="auto"/>
                    <w:right w:val="single" w:sz="4" w:space="0" w:color="auto"/>
                  </w:tcBorders>
                </w:tcPr>
                <w:p w14:paraId="0CE08EFE" w14:textId="77777777" w:rsidR="00636E71" w:rsidRPr="00636E71" w:rsidRDefault="00636E71" w:rsidP="00636E71">
                  <w:pPr>
                    <w:autoSpaceDE w:val="0"/>
                    <w:autoSpaceDN w:val="0"/>
                    <w:adjustRightInd w:val="0"/>
                    <w:spacing w:after="1" w:line="200" w:lineRule="atLeast"/>
                    <w:jc w:val="center"/>
                    <w:rPr>
                      <w:rFonts w:cs="Arial"/>
                      <w:strike/>
                      <w:szCs w:val="20"/>
                    </w:rPr>
                  </w:pPr>
                  <w:r w:rsidRPr="00636E71">
                    <w:rPr>
                      <w:rFonts w:cs="Arial"/>
                      <w:strike/>
                      <w:color w:val="FF0000"/>
                      <w:szCs w:val="20"/>
                    </w:rPr>
                    <w:t>22 780</w:t>
                  </w:r>
                </w:p>
              </w:tc>
            </w:tr>
            <w:tr w:rsidR="00636E71" w14:paraId="40868FDA" w14:textId="77777777" w:rsidTr="00636E71">
              <w:tc>
                <w:tcPr>
                  <w:tcW w:w="5357" w:type="dxa"/>
                  <w:tcBorders>
                    <w:left w:val="single" w:sz="4" w:space="0" w:color="auto"/>
                    <w:right w:val="single" w:sz="4" w:space="0" w:color="auto"/>
                  </w:tcBorders>
                </w:tcPr>
                <w:p w14:paraId="5F8C0B9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10 до 15</w:t>
                  </w:r>
                </w:p>
              </w:tc>
              <w:tc>
                <w:tcPr>
                  <w:tcW w:w="2013" w:type="dxa"/>
                  <w:tcBorders>
                    <w:left w:val="single" w:sz="4" w:space="0" w:color="auto"/>
                    <w:right w:val="single" w:sz="4" w:space="0" w:color="auto"/>
                  </w:tcBorders>
                </w:tcPr>
                <w:p w14:paraId="1AA4D4DB"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20 610</w:t>
                  </w:r>
                </w:p>
              </w:tc>
            </w:tr>
            <w:tr w:rsidR="00636E71" w14:paraId="3E68733A" w14:textId="77777777" w:rsidTr="00636E71">
              <w:tc>
                <w:tcPr>
                  <w:tcW w:w="5357" w:type="dxa"/>
                  <w:tcBorders>
                    <w:left w:val="single" w:sz="4" w:space="0" w:color="auto"/>
                    <w:right w:val="single" w:sz="4" w:space="0" w:color="auto"/>
                  </w:tcBorders>
                </w:tcPr>
                <w:p w14:paraId="0549842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 до 10</w:t>
                  </w:r>
                </w:p>
              </w:tc>
              <w:tc>
                <w:tcPr>
                  <w:tcW w:w="2013" w:type="dxa"/>
                  <w:tcBorders>
                    <w:left w:val="single" w:sz="4" w:space="0" w:color="auto"/>
                    <w:right w:val="single" w:sz="4" w:space="0" w:color="auto"/>
                  </w:tcBorders>
                </w:tcPr>
                <w:p w14:paraId="70606DFD"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18 770</w:t>
                  </w:r>
                </w:p>
              </w:tc>
            </w:tr>
            <w:tr w:rsidR="00636E71" w14:paraId="54A17212" w14:textId="77777777" w:rsidTr="00636E71">
              <w:tc>
                <w:tcPr>
                  <w:tcW w:w="5357" w:type="dxa"/>
                  <w:tcBorders>
                    <w:left w:val="single" w:sz="4" w:space="0" w:color="auto"/>
                    <w:bottom w:val="single" w:sz="4" w:space="0" w:color="auto"/>
                    <w:right w:val="single" w:sz="4" w:space="0" w:color="auto"/>
                  </w:tcBorders>
                </w:tcPr>
                <w:p w14:paraId="48195CB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3 до 5</w:t>
                  </w:r>
                </w:p>
              </w:tc>
              <w:tc>
                <w:tcPr>
                  <w:tcW w:w="2013" w:type="dxa"/>
                  <w:tcBorders>
                    <w:left w:val="single" w:sz="4" w:space="0" w:color="auto"/>
                    <w:bottom w:val="single" w:sz="4" w:space="0" w:color="auto"/>
                    <w:right w:val="single" w:sz="4" w:space="0" w:color="auto"/>
                  </w:tcBorders>
                </w:tcPr>
                <w:p w14:paraId="100616B2"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18 010</w:t>
                  </w:r>
                </w:p>
              </w:tc>
            </w:tr>
          </w:tbl>
          <w:p w14:paraId="50A1FA59" w14:textId="77777777" w:rsidR="00636E71" w:rsidRDefault="00636E71" w:rsidP="00636E71">
            <w:pPr>
              <w:autoSpaceDE w:val="0"/>
              <w:autoSpaceDN w:val="0"/>
              <w:adjustRightInd w:val="0"/>
              <w:spacing w:after="1" w:line="200" w:lineRule="atLeast"/>
              <w:jc w:val="both"/>
              <w:rPr>
                <w:rFonts w:cs="Arial"/>
                <w:szCs w:val="20"/>
              </w:rPr>
            </w:pPr>
          </w:p>
          <w:p w14:paraId="710E120E" w14:textId="77777777" w:rsidR="00636E71" w:rsidRPr="00A01187" w:rsidRDefault="00636E71" w:rsidP="00636E71">
            <w:pPr>
              <w:autoSpaceDE w:val="0"/>
              <w:autoSpaceDN w:val="0"/>
              <w:adjustRightInd w:val="0"/>
              <w:spacing w:after="1" w:line="200" w:lineRule="atLeast"/>
              <w:jc w:val="center"/>
              <w:outlineLvl w:val="3"/>
              <w:rPr>
                <w:rFonts w:cs="Arial"/>
                <w:bCs/>
                <w:szCs w:val="20"/>
              </w:rPr>
            </w:pPr>
            <w:bookmarkStart w:id="120" w:name="Р1_110"/>
            <w:bookmarkEnd w:id="120"/>
            <w:r>
              <w:rPr>
                <w:rFonts w:cs="Arial"/>
                <w:b/>
                <w:bCs/>
                <w:szCs w:val="20"/>
              </w:rPr>
              <w:t>Санаторно-курортные комплексы, военные санатории, филиалы</w:t>
            </w:r>
          </w:p>
          <w:p w14:paraId="43D7883D"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санаторно-курортных комплексов (санатории) и другие</w:t>
            </w:r>
          </w:p>
          <w:p w14:paraId="3E926E64"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санаторно-курортные организации (подразделения)</w:t>
            </w:r>
          </w:p>
          <w:p w14:paraId="12A1D131" w14:textId="77777777" w:rsidR="00636E71" w:rsidRDefault="00636E71" w:rsidP="00636E71">
            <w:pPr>
              <w:autoSpaceDE w:val="0"/>
              <w:autoSpaceDN w:val="0"/>
              <w:adjustRightInd w:val="0"/>
              <w:spacing w:after="1" w:line="200" w:lineRule="atLeast"/>
              <w:jc w:val="both"/>
              <w:rPr>
                <w:rFonts w:cs="Arial"/>
                <w:szCs w:val="20"/>
              </w:rPr>
            </w:pPr>
          </w:p>
          <w:p w14:paraId="64E2F6A0" w14:textId="77777777" w:rsidR="00636E71" w:rsidRP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trike/>
                <w:color w:val="FF0000"/>
                <w:szCs w:val="20"/>
              </w:rPr>
              <w:t>71</w:t>
            </w:r>
          </w:p>
          <w:p w14:paraId="721C504F" w14:textId="77777777" w:rsidR="00636E71" w:rsidRDefault="00636E71" w:rsidP="00636E7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0"/>
              <w:gridCol w:w="1134"/>
              <w:gridCol w:w="1233"/>
            </w:tblGrid>
            <w:tr w:rsidR="00636E71" w14:paraId="1215EF6B" w14:textId="77777777" w:rsidTr="00636E71">
              <w:tc>
                <w:tcPr>
                  <w:tcW w:w="5010" w:type="dxa"/>
                  <w:vMerge w:val="restart"/>
                  <w:tcBorders>
                    <w:top w:val="single" w:sz="4" w:space="0" w:color="auto"/>
                    <w:left w:val="single" w:sz="4" w:space="0" w:color="auto"/>
                    <w:bottom w:val="single" w:sz="4" w:space="0" w:color="auto"/>
                    <w:right w:val="single" w:sz="4" w:space="0" w:color="auto"/>
                  </w:tcBorders>
                </w:tcPr>
                <w:p w14:paraId="4341CE07"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2367" w:type="dxa"/>
                  <w:gridSpan w:val="2"/>
                  <w:tcBorders>
                    <w:top w:val="single" w:sz="4" w:space="0" w:color="auto"/>
                    <w:left w:val="single" w:sz="4" w:space="0" w:color="auto"/>
                    <w:bottom w:val="single" w:sz="4" w:space="0" w:color="auto"/>
                    <w:right w:val="single" w:sz="4" w:space="0" w:color="auto"/>
                  </w:tcBorders>
                </w:tcPr>
                <w:p w14:paraId="4E89A89A"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636E71" w14:paraId="7C5E5481" w14:textId="77777777" w:rsidTr="00636E71">
              <w:tc>
                <w:tcPr>
                  <w:tcW w:w="5010" w:type="dxa"/>
                  <w:vMerge/>
                  <w:tcBorders>
                    <w:top w:val="single" w:sz="4" w:space="0" w:color="auto"/>
                    <w:left w:val="single" w:sz="4" w:space="0" w:color="auto"/>
                    <w:bottom w:val="single" w:sz="4" w:space="0" w:color="auto"/>
                    <w:right w:val="single" w:sz="4" w:space="0" w:color="auto"/>
                  </w:tcBorders>
                </w:tcPr>
                <w:p w14:paraId="6E8E9CAE" w14:textId="77777777" w:rsidR="00636E71" w:rsidRDefault="00636E71" w:rsidP="00636E71">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01DC3FB"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городе</w:t>
                  </w:r>
                </w:p>
              </w:tc>
              <w:tc>
                <w:tcPr>
                  <w:tcW w:w="1233" w:type="dxa"/>
                  <w:tcBorders>
                    <w:top w:val="single" w:sz="4" w:space="0" w:color="auto"/>
                    <w:left w:val="single" w:sz="4" w:space="0" w:color="auto"/>
                    <w:bottom w:val="single" w:sz="4" w:space="0" w:color="auto"/>
                    <w:right w:val="single" w:sz="4" w:space="0" w:color="auto"/>
                  </w:tcBorders>
                </w:tcPr>
                <w:p w14:paraId="40F46F4B"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636E71" w14:paraId="6B724E2B" w14:textId="77777777" w:rsidTr="00636E71">
              <w:tc>
                <w:tcPr>
                  <w:tcW w:w="5010" w:type="dxa"/>
                  <w:tcBorders>
                    <w:top w:val="single" w:sz="4" w:space="0" w:color="auto"/>
                    <w:left w:val="single" w:sz="4" w:space="0" w:color="auto"/>
                    <w:bottom w:val="single" w:sz="4" w:space="0" w:color="auto"/>
                    <w:right w:val="single" w:sz="4" w:space="0" w:color="auto"/>
                  </w:tcBorders>
                </w:tcPr>
                <w:p w14:paraId="49DCC4E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14:paraId="357AF5C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2</w:t>
                  </w:r>
                </w:p>
              </w:tc>
              <w:tc>
                <w:tcPr>
                  <w:tcW w:w="1233" w:type="dxa"/>
                  <w:tcBorders>
                    <w:top w:val="single" w:sz="4" w:space="0" w:color="auto"/>
                    <w:left w:val="single" w:sz="4" w:space="0" w:color="auto"/>
                    <w:bottom w:val="single" w:sz="4" w:space="0" w:color="auto"/>
                    <w:right w:val="single" w:sz="4" w:space="0" w:color="auto"/>
                  </w:tcBorders>
                </w:tcPr>
                <w:p w14:paraId="49340360"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3</w:t>
                  </w:r>
                </w:p>
              </w:tc>
            </w:tr>
            <w:tr w:rsidR="00636E71" w14:paraId="6095A72B" w14:textId="77777777" w:rsidTr="00636E71">
              <w:tc>
                <w:tcPr>
                  <w:tcW w:w="5010" w:type="dxa"/>
                  <w:tcBorders>
                    <w:top w:val="single" w:sz="4" w:space="0" w:color="auto"/>
                    <w:left w:val="single" w:sz="4" w:space="0" w:color="auto"/>
                    <w:right w:val="single" w:sz="4" w:space="0" w:color="auto"/>
                  </w:tcBorders>
                </w:tcPr>
                <w:p w14:paraId="1B2DAEB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санаторно-курортного комплекса</w:t>
                  </w:r>
                </w:p>
              </w:tc>
              <w:tc>
                <w:tcPr>
                  <w:tcW w:w="2367" w:type="dxa"/>
                  <w:gridSpan w:val="2"/>
                  <w:tcBorders>
                    <w:top w:val="single" w:sz="4" w:space="0" w:color="auto"/>
                    <w:left w:val="single" w:sz="4" w:space="0" w:color="auto"/>
                    <w:right w:val="single" w:sz="4" w:space="0" w:color="auto"/>
                  </w:tcBorders>
                </w:tcPr>
                <w:p w14:paraId="4294C6A6" w14:textId="77777777" w:rsidR="00636E71" w:rsidRPr="00636E71" w:rsidRDefault="00636E71" w:rsidP="00636E71">
                  <w:pPr>
                    <w:autoSpaceDE w:val="0"/>
                    <w:autoSpaceDN w:val="0"/>
                    <w:adjustRightInd w:val="0"/>
                    <w:spacing w:after="1" w:line="200" w:lineRule="atLeast"/>
                    <w:jc w:val="center"/>
                    <w:rPr>
                      <w:rFonts w:cs="Arial"/>
                      <w:strike/>
                      <w:szCs w:val="20"/>
                    </w:rPr>
                  </w:pPr>
                  <w:r w:rsidRPr="00636E71">
                    <w:rPr>
                      <w:rFonts w:cs="Arial"/>
                      <w:strike/>
                      <w:color w:val="FF0000"/>
                      <w:szCs w:val="20"/>
                    </w:rPr>
                    <w:t>34 720</w:t>
                  </w:r>
                </w:p>
              </w:tc>
            </w:tr>
            <w:tr w:rsidR="00636E71" w14:paraId="4C1559B0" w14:textId="77777777" w:rsidTr="00636E71">
              <w:tc>
                <w:tcPr>
                  <w:tcW w:w="5010" w:type="dxa"/>
                  <w:tcBorders>
                    <w:left w:val="single" w:sz="4" w:space="0" w:color="auto"/>
                    <w:right w:val="single" w:sz="4" w:space="0" w:color="auto"/>
                  </w:tcBorders>
                </w:tcPr>
                <w:p w14:paraId="683B06C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санатория (военного, клинического, детского), центра (медицинской реабилитации, санаторного лечения), филиала санатория, филиала санаторно-курортного комплекса (санатория) (с количеством коек по штату):</w:t>
                  </w:r>
                </w:p>
              </w:tc>
              <w:tc>
                <w:tcPr>
                  <w:tcW w:w="2367" w:type="dxa"/>
                  <w:gridSpan w:val="2"/>
                  <w:tcBorders>
                    <w:left w:val="single" w:sz="4" w:space="0" w:color="auto"/>
                    <w:right w:val="single" w:sz="4" w:space="0" w:color="auto"/>
                  </w:tcBorders>
                </w:tcPr>
                <w:p w14:paraId="3B808259" w14:textId="77777777" w:rsidR="00636E71" w:rsidRDefault="00636E71" w:rsidP="00636E71">
                  <w:pPr>
                    <w:autoSpaceDE w:val="0"/>
                    <w:autoSpaceDN w:val="0"/>
                    <w:adjustRightInd w:val="0"/>
                    <w:spacing w:after="1" w:line="200" w:lineRule="atLeast"/>
                    <w:rPr>
                      <w:rFonts w:cs="Arial"/>
                      <w:szCs w:val="20"/>
                    </w:rPr>
                  </w:pPr>
                </w:p>
              </w:tc>
            </w:tr>
            <w:tr w:rsidR="00636E71" w14:paraId="4A39C1DA" w14:textId="77777777" w:rsidTr="00636E71">
              <w:tc>
                <w:tcPr>
                  <w:tcW w:w="5010" w:type="dxa"/>
                  <w:tcBorders>
                    <w:left w:val="single" w:sz="4" w:space="0" w:color="auto"/>
                    <w:right w:val="single" w:sz="4" w:space="0" w:color="auto"/>
                  </w:tcBorders>
                </w:tcPr>
                <w:p w14:paraId="6A1E881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367" w:type="dxa"/>
                  <w:gridSpan w:val="2"/>
                  <w:tcBorders>
                    <w:left w:val="single" w:sz="4" w:space="0" w:color="auto"/>
                    <w:right w:val="single" w:sz="4" w:space="0" w:color="auto"/>
                  </w:tcBorders>
                </w:tcPr>
                <w:p w14:paraId="3058657A"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32 550</w:t>
                  </w:r>
                </w:p>
              </w:tc>
            </w:tr>
            <w:tr w:rsidR="00636E71" w14:paraId="7335048F" w14:textId="77777777" w:rsidTr="00636E71">
              <w:tc>
                <w:tcPr>
                  <w:tcW w:w="5010" w:type="dxa"/>
                  <w:tcBorders>
                    <w:left w:val="single" w:sz="4" w:space="0" w:color="auto"/>
                    <w:right w:val="single" w:sz="4" w:space="0" w:color="auto"/>
                  </w:tcBorders>
                </w:tcPr>
                <w:p w14:paraId="24CE9B7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800 до 1200</w:t>
                  </w:r>
                </w:p>
              </w:tc>
              <w:tc>
                <w:tcPr>
                  <w:tcW w:w="2367" w:type="dxa"/>
                  <w:gridSpan w:val="2"/>
                  <w:tcBorders>
                    <w:left w:val="single" w:sz="4" w:space="0" w:color="auto"/>
                    <w:right w:val="single" w:sz="4" w:space="0" w:color="auto"/>
                  </w:tcBorders>
                </w:tcPr>
                <w:p w14:paraId="252E105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28 210</w:t>
                  </w:r>
                </w:p>
              </w:tc>
            </w:tr>
            <w:tr w:rsidR="00636E71" w14:paraId="379D9392" w14:textId="77777777" w:rsidTr="00636E71">
              <w:tc>
                <w:tcPr>
                  <w:tcW w:w="5010" w:type="dxa"/>
                  <w:tcBorders>
                    <w:left w:val="single" w:sz="4" w:space="0" w:color="auto"/>
                    <w:right w:val="single" w:sz="4" w:space="0" w:color="auto"/>
                  </w:tcBorders>
                </w:tcPr>
                <w:p w14:paraId="53FCDBE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500 до 800</w:t>
                  </w:r>
                </w:p>
              </w:tc>
              <w:tc>
                <w:tcPr>
                  <w:tcW w:w="2367" w:type="dxa"/>
                  <w:gridSpan w:val="2"/>
                  <w:tcBorders>
                    <w:left w:val="single" w:sz="4" w:space="0" w:color="auto"/>
                    <w:right w:val="single" w:sz="4" w:space="0" w:color="auto"/>
                  </w:tcBorders>
                </w:tcPr>
                <w:p w14:paraId="268E2E9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26 040</w:t>
                  </w:r>
                </w:p>
              </w:tc>
            </w:tr>
            <w:tr w:rsidR="00636E71" w14:paraId="78E845DF" w14:textId="77777777" w:rsidTr="00636E71">
              <w:tc>
                <w:tcPr>
                  <w:tcW w:w="5010" w:type="dxa"/>
                  <w:tcBorders>
                    <w:left w:val="single" w:sz="4" w:space="0" w:color="auto"/>
                    <w:right w:val="single" w:sz="4" w:space="0" w:color="auto"/>
                  </w:tcBorders>
                </w:tcPr>
                <w:p w14:paraId="33331D8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250 до 500</w:t>
                  </w:r>
                </w:p>
              </w:tc>
              <w:tc>
                <w:tcPr>
                  <w:tcW w:w="2367" w:type="dxa"/>
                  <w:gridSpan w:val="2"/>
                  <w:tcBorders>
                    <w:left w:val="single" w:sz="4" w:space="0" w:color="auto"/>
                    <w:right w:val="single" w:sz="4" w:space="0" w:color="auto"/>
                  </w:tcBorders>
                </w:tcPr>
                <w:p w14:paraId="4B00CDE9"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23 870</w:t>
                  </w:r>
                </w:p>
              </w:tc>
            </w:tr>
            <w:tr w:rsidR="00636E71" w14:paraId="115C257B" w14:textId="77777777" w:rsidTr="00636E71">
              <w:tc>
                <w:tcPr>
                  <w:tcW w:w="5010" w:type="dxa"/>
                  <w:tcBorders>
                    <w:left w:val="single" w:sz="4" w:space="0" w:color="auto"/>
                    <w:right w:val="single" w:sz="4" w:space="0" w:color="auto"/>
                  </w:tcBorders>
                </w:tcPr>
                <w:p w14:paraId="01CD813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250</w:t>
                  </w:r>
                </w:p>
              </w:tc>
              <w:tc>
                <w:tcPr>
                  <w:tcW w:w="2367" w:type="dxa"/>
                  <w:gridSpan w:val="2"/>
                  <w:tcBorders>
                    <w:left w:val="single" w:sz="4" w:space="0" w:color="auto"/>
                    <w:right w:val="single" w:sz="4" w:space="0" w:color="auto"/>
                  </w:tcBorders>
                </w:tcPr>
                <w:p w14:paraId="43E3B32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22 780</w:t>
                  </w:r>
                </w:p>
              </w:tc>
            </w:tr>
            <w:tr w:rsidR="00636E71" w14:paraId="12A885D4" w14:textId="77777777" w:rsidTr="00636E71">
              <w:tc>
                <w:tcPr>
                  <w:tcW w:w="5010" w:type="dxa"/>
                  <w:tcBorders>
                    <w:left w:val="single" w:sz="4" w:space="0" w:color="auto"/>
                    <w:right w:val="single" w:sz="4" w:space="0" w:color="auto"/>
                  </w:tcBorders>
                </w:tcPr>
                <w:p w14:paraId="1716890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Заместитель начальника санаторно-курортного комплекса</w:t>
                  </w:r>
                </w:p>
              </w:tc>
              <w:tc>
                <w:tcPr>
                  <w:tcW w:w="2367" w:type="dxa"/>
                  <w:gridSpan w:val="2"/>
                  <w:tcBorders>
                    <w:left w:val="single" w:sz="4" w:space="0" w:color="auto"/>
                    <w:right w:val="single" w:sz="4" w:space="0" w:color="auto"/>
                  </w:tcBorders>
                </w:tcPr>
                <w:p w14:paraId="56944F06"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29 290</w:t>
                  </w:r>
                </w:p>
              </w:tc>
            </w:tr>
            <w:tr w:rsidR="00636E71" w14:paraId="12450598" w14:textId="77777777" w:rsidTr="00636E71">
              <w:tc>
                <w:tcPr>
                  <w:tcW w:w="5010" w:type="dxa"/>
                  <w:tcBorders>
                    <w:left w:val="single" w:sz="4" w:space="0" w:color="auto"/>
                    <w:right w:val="single" w:sz="4" w:space="0" w:color="auto"/>
                  </w:tcBorders>
                </w:tcPr>
                <w:p w14:paraId="6622D80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Заместитель начальника санатория (военного, клинического, детского), центра (медицинской реабилитации, санаторного лечения), филиала санатория, филиала санаторно-курортного комплекса (санатория) (с количеством коек по штату):</w:t>
                  </w:r>
                </w:p>
              </w:tc>
              <w:tc>
                <w:tcPr>
                  <w:tcW w:w="2367" w:type="dxa"/>
                  <w:gridSpan w:val="2"/>
                  <w:tcBorders>
                    <w:left w:val="single" w:sz="4" w:space="0" w:color="auto"/>
                    <w:right w:val="single" w:sz="4" w:space="0" w:color="auto"/>
                  </w:tcBorders>
                </w:tcPr>
                <w:p w14:paraId="61C65F5B" w14:textId="77777777" w:rsidR="00636E71" w:rsidRDefault="00636E71" w:rsidP="00636E71">
                  <w:pPr>
                    <w:autoSpaceDE w:val="0"/>
                    <w:autoSpaceDN w:val="0"/>
                    <w:adjustRightInd w:val="0"/>
                    <w:spacing w:after="1" w:line="200" w:lineRule="atLeast"/>
                    <w:rPr>
                      <w:rFonts w:cs="Arial"/>
                      <w:szCs w:val="20"/>
                    </w:rPr>
                  </w:pPr>
                </w:p>
              </w:tc>
            </w:tr>
            <w:tr w:rsidR="00636E71" w14:paraId="46ABBA94" w14:textId="77777777" w:rsidTr="00636E71">
              <w:tc>
                <w:tcPr>
                  <w:tcW w:w="5010" w:type="dxa"/>
                  <w:tcBorders>
                    <w:left w:val="single" w:sz="4" w:space="0" w:color="auto"/>
                    <w:right w:val="single" w:sz="4" w:space="0" w:color="auto"/>
                  </w:tcBorders>
                </w:tcPr>
                <w:p w14:paraId="7CF4626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367" w:type="dxa"/>
                  <w:gridSpan w:val="2"/>
                  <w:tcBorders>
                    <w:left w:val="single" w:sz="4" w:space="0" w:color="auto"/>
                    <w:right w:val="single" w:sz="4" w:space="0" w:color="auto"/>
                  </w:tcBorders>
                </w:tcPr>
                <w:p w14:paraId="466FB626"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28 210</w:t>
                  </w:r>
                </w:p>
              </w:tc>
            </w:tr>
            <w:tr w:rsidR="00636E71" w14:paraId="4C6E41A6" w14:textId="77777777" w:rsidTr="00636E71">
              <w:tc>
                <w:tcPr>
                  <w:tcW w:w="5010" w:type="dxa"/>
                  <w:tcBorders>
                    <w:left w:val="single" w:sz="4" w:space="0" w:color="auto"/>
                    <w:right w:val="single" w:sz="4" w:space="0" w:color="auto"/>
                  </w:tcBorders>
                </w:tcPr>
                <w:p w14:paraId="4521936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800 до 1200</w:t>
                  </w:r>
                </w:p>
              </w:tc>
              <w:tc>
                <w:tcPr>
                  <w:tcW w:w="2367" w:type="dxa"/>
                  <w:gridSpan w:val="2"/>
                  <w:tcBorders>
                    <w:left w:val="single" w:sz="4" w:space="0" w:color="auto"/>
                    <w:right w:val="single" w:sz="4" w:space="0" w:color="auto"/>
                  </w:tcBorders>
                </w:tcPr>
                <w:p w14:paraId="34200BB7"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26 040</w:t>
                  </w:r>
                </w:p>
              </w:tc>
            </w:tr>
            <w:tr w:rsidR="00636E71" w14:paraId="53774C44" w14:textId="77777777" w:rsidTr="00636E71">
              <w:tc>
                <w:tcPr>
                  <w:tcW w:w="5010" w:type="dxa"/>
                  <w:tcBorders>
                    <w:left w:val="single" w:sz="4" w:space="0" w:color="auto"/>
                    <w:right w:val="single" w:sz="4" w:space="0" w:color="auto"/>
                  </w:tcBorders>
                </w:tcPr>
                <w:p w14:paraId="3CD952C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500 до 800</w:t>
                  </w:r>
                </w:p>
              </w:tc>
              <w:tc>
                <w:tcPr>
                  <w:tcW w:w="2367" w:type="dxa"/>
                  <w:gridSpan w:val="2"/>
                  <w:tcBorders>
                    <w:left w:val="single" w:sz="4" w:space="0" w:color="auto"/>
                    <w:right w:val="single" w:sz="4" w:space="0" w:color="auto"/>
                  </w:tcBorders>
                </w:tcPr>
                <w:p w14:paraId="784A3F9C"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23 870</w:t>
                  </w:r>
                </w:p>
              </w:tc>
            </w:tr>
            <w:tr w:rsidR="00636E71" w14:paraId="75D20F93" w14:textId="77777777" w:rsidTr="00636E71">
              <w:tc>
                <w:tcPr>
                  <w:tcW w:w="5010" w:type="dxa"/>
                  <w:tcBorders>
                    <w:left w:val="single" w:sz="4" w:space="0" w:color="auto"/>
                    <w:right w:val="single" w:sz="4" w:space="0" w:color="auto"/>
                  </w:tcBorders>
                </w:tcPr>
                <w:p w14:paraId="22B5ABA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от 250 до 500</w:t>
                  </w:r>
                </w:p>
              </w:tc>
              <w:tc>
                <w:tcPr>
                  <w:tcW w:w="2367" w:type="dxa"/>
                  <w:gridSpan w:val="2"/>
                  <w:tcBorders>
                    <w:left w:val="single" w:sz="4" w:space="0" w:color="auto"/>
                    <w:right w:val="single" w:sz="4" w:space="0" w:color="auto"/>
                  </w:tcBorders>
                </w:tcPr>
                <w:p w14:paraId="2E866B6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21 700</w:t>
                  </w:r>
                </w:p>
              </w:tc>
            </w:tr>
            <w:tr w:rsidR="00636E71" w14:paraId="1E78FD54" w14:textId="77777777" w:rsidTr="00636E71">
              <w:tc>
                <w:tcPr>
                  <w:tcW w:w="5010" w:type="dxa"/>
                  <w:tcBorders>
                    <w:left w:val="single" w:sz="4" w:space="0" w:color="auto"/>
                    <w:right w:val="single" w:sz="4" w:space="0" w:color="auto"/>
                  </w:tcBorders>
                </w:tcPr>
                <w:p w14:paraId="16AC621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250</w:t>
                  </w:r>
                </w:p>
              </w:tc>
              <w:tc>
                <w:tcPr>
                  <w:tcW w:w="2367" w:type="dxa"/>
                  <w:gridSpan w:val="2"/>
                  <w:tcBorders>
                    <w:left w:val="single" w:sz="4" w:space="0" w:color="auto"/>
                    <w:right w:val="single" w:sz="4" w:space="0" w:color="auto"/>
                  </w:tcBorders>
                </w:tcPr>
                <w:p w14:paraId="6E3C6844"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20 610</w:t>
                  </w:r>
                </w:p>
              </w:tc>
            </w:tr>
            <w:tr w:rsidR="00636E71" w14:paraId="175AA7E1" w14:textId="77777777" w:rsidTr="00636E71">
              <w:tc>
                <w:tcPr>
                  <w:tcW w:w="5010" w:type="dxa"/>
                  <w:tcBorders>
                    <w:left w:val="single" w:sz="4" w:space="0" w:color="auto"/>
                    <w:right w:val="single" w:sz="4" w:space="0" w:color="auto"/>
                  </w:tcBorders>
                </w:tcPr>
                <w:p w14:paraId="229B467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службы (отдела, отделения) (финансовой, финансово-экономической) - главный бухгалтер:</w:t>
                  </w:r>
                </w:p>
              </w:tc>
              <w:tc>
                <w:tcPr>
                  <w:tcW w:w="2367" w:type="dxa"/>
                  <w:gridSpan w:val="2"/>
                  <w:tcBorders>
                    <w:left w:val="single" w:sz="4" w:space="0" w:color="auto"/>
                    <w:right w:val="single" w:sz="4" w:space="0" w:color="auto"/>
                  </w:tcBorders>
                </w:tcPr>
                <w:p w14:paraId="39EB6A52" w14:textId="77777777" w:rsidR="00636E71" w:rsidRDefault="00636E71" w:rsidP="00636E71">
                  <w:pPr>
                    <w:autoSpaceDE w:val="0"/>
                    <w:autoSpaceDN w:val="0"/>
                    <w:adjustRightInd w:val="0"/>
                    <w:spacing w:after="1" w:line="200" w:lineRule="atLeast"/>
                    <w:rPr>
                      <w:rFonts w:cs="Arial"/>
                      <w:szCs w:val="20"/>
                    </w:rPr>
                  </w:pPr>
                </w:p>
              </w:tc>
            </w:tr>
            <w:tr w:rsidR="00636E71" w14:paraId="0EFCA5D5" w14:textId="77777777" w:rsidTr="00636E71">
              <w:tc>
                <w:tcPr>
                  <w:tcW w:w="5010" w:type="dxa"/>
                  <w:tcBorders>
                    <w:left w:val="single" w:sz="4" w:space="0" w:color="auto"/>
                    <w:right w:val="single" w:sz="4" w:space="0" w:color="auto"/>
                  </w:tcBorders>
                </w:tcPr>
                <w:p w14:paraId="0BE71F4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санаторно-курортного комплекса</w:t>
                  </w:r>
                </w:p>
              </w:tc>
              <w:tc>
                <w:tcPr>
                  <w:tcW w:w="2367" w:type="dxa"/>
                  <w:gridSpan w:val="2"/>
                  <w:tcBorders>
                    <w:left w:val="single" w:sz="4" w:space="0" w:color="auto"/>
                    <w:right w:val="single" w:sz="4" w:space="0" w:color="auto"/>
                  </w:tcBorders>
                </w:tcPr>
                <w:p w14:paraId="3CA7DE01"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24 950</w:t>
                  </w:r>
                </w:p>
              </w:tc>
            </w:tr>
            <w:tr w:rsidR="00636E71" w14:paraId="5F53899A" w14:textId="77777777" w:rsidTr="00636E71">
              <w:tc>
                <w:tcPr>
                  <w:tcW w:w="5010" w:type="dxa"/>
                  <w:tcBorders>
                    <w:left w:val="single" w:sz="4" w:space="0" w:color="auto"/>
                    <w:right w:val="single" w:sz="4" w:space="0" w:color="auto"/>
                  </w:tcBorders>
                </w:tcPr>
                <w:p w14:paraId="0D728B3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военного санатория с количеством коек по штату свыше 1200</w:t>
                  </w:r>
                </w:p>
              </w:tc>
              <w:tc>
                <w:tcPr>
                  <w:tcW w:w="2367" w:type="dxa"/>
                  <w:gridSpan w:val="2"/>
                  <w:tcBorders>
                    <w:left w:val="single" w:sz="4" w:space="0" w:color="auto"/>
                    <w:right w:val="single" w:sz="4" w:space="0" w:color="auto"/>
                  </w:tcBorders>
                </w:tcPr>
                <w:p w14:paraId="7E535E3F"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22 780</w:t>
                  </w:r>
                </w:p>
              </w:tc>
            </w:tr>
            <w:tr w:rsidR="00636E71" w14:paraId="396C2C71" w14:textId="77777777" w:rsidTr="00636E71">
              <w:tc>
                <w:tcPr>
                  <w:tcW w:w="5010" w:type="dxa"/>
                  <w:tcBorders>
                    <w:left w:val="single" w:sz="4" w:space="0" w:color="auto"/>
                    <w:right w:val="single" w:sz="4" w:space="0" w:color="auto"/>
                  </w:tcBorders>
                </w:tcPr>
                <w:p w14:paraId="22D2B66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Главная медицинская сестра:</w:t>
                  </w:r>
                </w:p>
              </w:tc>
              <w:tc>
                <w:tcPr>
                  <w:tcW w:w="2367" w:type="dxa"/>
                  <w:gridSpan w:val="2"/>
                  <w:tcBorders>
                    <w:left w:val="single" w:sz="4" w:space="0" w:color="auto"/>
                    <w:right w:val="single" w:sz="4" w:space="0" w:color="auto"/>
                  </w:tcBorders>
                </w:tcPr>
                <w:p w14:paraId="08AB947D" w14:textId="77777777" w:rsidR="00636E71" w:rsidRDefault="00636E71" w:rsidP="00636E71">
                  <w:pPr>
                    <w:autoSpaceDE w:val="0"/>
                    <w:autoSpaceDN w:val="0"/>
                    <w:adjustRightInd w:val="0"/>
                    <w:spacing w:after="1" w:line="200" w:lineRule="atLeast"/>
                    <w:rPr>
                      <w:rFonts w:cs="Arial"/>
                      <w:szCs w:val="20"/>
                    </w:rPr>
                  </w:pPr>
                </w:p>
              </w:tc>
            </w:tr>
            <w:tr w:rsidR="00636E71" w14:paraId="65FAD549" w14:textId="77777777" w:rsidTr="00636E71">
              <w:tc>
                <w:tcPr>
                  <w:tcW w:w="5010" w:type="dxa"/>
                  <w:tcBorders>
                    <w:left w:val="single" w:sz="4" w:space="0" w:color="auto"/>
                    <w:right w:val="single" w:sz="4" w:space="0" w:color="auto"/>
                  </w:tcBorders>
                </w:tcPr>
                <w:p w14:paraId="05F1CB4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санаторно-курортного комплекса</w:t>
                  </w:r>
                </w:p>
              </w:tc>
              <w:tc>
                <w:tcPr>
                  <w:tcW w:w="1134" w:type="dxa"/>
                  <w:tcBorders>
                    <w:left w:val="single" w:sz="4" w:space="0" w:color="auto"/>
                    <w:right w:val="single" w:sz="4" w:space="0" w:color="auto"/>
                  </w:tcBorders>
                </w:tcPr>
                <w:p w14:paraId="280F8582"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16 060</w:t>
                  </w:r>
                </w:p>
              </w:tc>
              <w:tc>
                <w:tcPr>
                  <w:tcW w:w="1233" w:type="dxa"/>
                  <w:tcBorders>
                    <w:left w:val="single" w:sz="4" w:space="0" w:color="auto"/>
                    <w:right w:val="single" w:sz="4" w:space="0" w:color="auto"/>
                  </w:tcBorders>
                </w:tcPr>
                <w:p w14:paraId="7681A098"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19 900</w:t>
                  </w:r>
                </w:p>
              </w:tc>
            </w:tr>
            <w:tr w:rsidR="00636E71" w14:paraId="58086AC6" w14:textId="77777777" w:rsidTr="00636E71">
              <w:tc>
                <w:tcPr>
                  <w:tcW w:w="5010" w:type="dxa"/>
                  <w:tcBorders>
                    <w:left w:val="single" w:sz="4" w:space="0" w:color="auto"/>
                    <w:right w:val="single" w:sz="4" w:space="0" w:color="auto"/>
                  </w:tcBorders>
                </w:tcPr>
                <w:p w14:paraId="62D54B4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санатория (военного, клинического, детского), центра (медицинской реабилитации, санаторного лечения), филиала санатория, филиала санаторно-курортного комплекса (санатория) (с количеством коек по штату):</w:t>
                  </w:r>
                </w:p>
              </w:tc>
              <w:tc>
                <w:tcPr>
                  <w:tcW w:w="1134" w:type="dxa"/>
                  <w:tcBorders>
                    <w:left w:val="single" w:sz="4" w:space="0" w:color="auto"/>
                    <w:right w:val="single" w:sz="4" w:space="0" w:color="auto"/>
                  </w:tcBorders>
                </w:tcPr>
                <w:p w14:paraId="2BB5C301" w14:textId="77777777" w:rsidR="00636E71" w:rsidRDefault="00636E71" w:rsidP="00636E71">
                  <w:pPr>
                    <w:autoSpaceDE w:val="0"/>
                    <w:autoSpaceDN w:val="0"/>
                    <w:adjustRightInd w:val="0"/>
                    <w:spacing w:after="1" w:line="200" w:lineRule="atLeast"/>
                    <w:rPr>
                      <w:rFonts w:cs="Arial"/>
                      <w:szCs w:val="20"/>
                    </w:rPr>
                  </w:pPr>
                </w:p>
              </w:tc>
              <w:tc>
                <w:tcPr>
                  <w:tcW w:w="1233" w:type="dxa"/>
                  <w:tcBorders>
                    <w:left w:val="single" w:sz="4" w:space="0" w:color="auto"/>
                    <w:right w:val="single" w:sz="4" w:space="0" w:color="auto"/>
                  </w:tcBorders>
                </w:tcPr>
                <w:p w14:paraId="7706B987" w14:textId="77777777" w:rsidR="00636E71" w:rsidRDefault="00636E71" w:rsidP="00636E71">
                  <w:pPr>
                    <w:autoSpaceDE w:val="0"/>
                    <w:autoSpaceDN w:val="0"/>
                    <w:adjustRightInd w:val="0"/>
                    <w:spacing w:after="1" w:line="200" w:lineRule="atLeast"/>
                    <w:rPr>
                      <w:rFonts w:cs="Arial"/>
                      <w:szCs w:val="20"/>
                    </w:rPr>
                  </w:pPr>
                </w:p>
              </w:tc>
            </w:tr>
            <w:tr w:rsidR="00636E71" w14:paraId="167C819A" w14:textId="77777777" w:rsidTr="00636E71">
              <w:tc>
                <w:tcPr>
                  <w:tcW w:w="5010" w:type="dxa"/>
                  <w:tcBorders>
                    <w:left w:val="single" w:sz="4" w:space="0" w:color="auto"/>
                    <w:right w:val="single" w:sz="4" w:space="0" w:color="auto"/>
                  </w:tcBorders>
                </w:tcPr>
                <w:p w14:paraId="55F51C2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свыше 1200</w:t>
                  </w:r>
                </w:p>
              </w:tc>
              <w:tc>
                <w:tcPr>
                  <w:tcW w:w="1134" w:type="dxa"/>
                  <w:tcBorders>
                    <w:left w:val="single" w:sz="4" w:space="0" w:color="auto"/>
                    <w:right w:val="single" w:sz="4" w:space="0" w:color="auto"/>
                  </w:tcBorders>
                </w:tcPr>
                <w:p w14:paraId="3745BF1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16 060</w:t>
                  </w:r>
                </w:p>
              </w:tc>
              <w:tc>
                <w:tcPr>
                  <w:tcW w:w="1233" w:type="dxa"/>
                  <w:tcBorders>
                    <w:left w:val="single" w:sz="4" w:space="0" w:color="auto"/>
                    <w:right w:val="single" w:sz="4" w:space="0" w:color="auto"/>
                  </w:tcBorders>
                </w:tcPr>
                <w:p w14:paraId="09BF99D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19 900</w:t>
                  </w:r>
                </w:p>
              </w:tc>
            </w:tr>
            <w:tr w:rsidR="00636E71" w14:paraId="349756A7" w14:textId="77777777" w:rsidTr="00636E71">
              <w:tc>
                <w:tcPr>
                  <w:tcW w:w="5010" w:type="dxa"/>
                  <w:tcBorders>
                    <w:left w:val="single" w:sz="4" w:space="0" w:color="auto"/>
                    <w:right w:val="single" w:sz="4" w:space="0" w:color="auto"/>
                  </w:tcBorders>
                </w:tcPr>
                <w:p w14:paraId="4184BDE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800 до 1200</w:t>
                  </w:r>
                </w:p>
              </w:tc>
              <w:tc>
                <w:tcPr>
                  <w:tcW w:w="1134" w:type="dxa"/>
                  <w:tcBorders>
                    <w:left w:val="single" w:sz="4" w:space="0" w:color="auto"/>
                    <w:right w:val="single" w:sz="4" w:space="0" w:color="auto"/>
                  </w:tcBorders>
                </w:tcPr>
                <w:p w14:paraId="1C75E8F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14 970</w:t>
                  </w:r>
                </w:p>
              </w:tc>
              <w:tc>
                <w:tcPr>
                  <w:tcW w:w="1233" w:type="dxa"/>
                  <w:tcBorders>
                    <w:left w:val="single" w:sz="4" w:space="0" w:color="auto"/>
                    <w:right w:val="single" w:sz="4" w:space="0" w:color="auto"/>
                  </w:tcBorders>
                </w:tcPr>
                <w:p w14:paraId="7276047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18 470</w:t>
                  </w:r>
                </w:p>
              </w:tc>
            </w:tr>
            <w:tr w:rsidR="00636E71" w14:paraId="5B60A81E" w14:textId="77777777" w:rsidTr="00636E71">
              <w:tc>
                <w:tcPr>
                  <w:tcW w:w="5010" w:type="dxa"/>
                  <w:tcBorders>
                    <w:left w:val="single" w:sz="4" w:space="0" w:color="auto"/>
                    <w:right w:val="single" w:sz="4" w:space="0" w:color="auto"/>
                  </w:tcBorders>
                </w:tcPr>
                <w:p w14:paraId="2CE4085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500 до 800</w:t>
                  </w:r>
                </w:p>
              </w:tc>
              <w:tc>
                <w:tcPr>
                  <w:tcW w:w="1134" w:type="dxa"/>
                  <w:tcBorders>
                    <w:left w:val="single" w:sz="4" w:space="0" w:color="auto"/>
                    <w:right w:val="single" w:sz="4" w:space="0" w:color="auto"/>
                  </w:tcBorders>
                </w:tcPr>
                <w:p w14:paraId="4320592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13 890</w:t>
                  </w:r>
                </w:p>
              </w:tc>
              <w:tc>
                <w:tcPr>
                  <w:tcW w:w="1233" w:type="dxa"/>
                  <w:tcBorders>
                    <w:left w:val="single" w:sz="4" w:space="0" w:color="auto"/>
                    <w:right w:val="single" w:sz="4" w:space="0" w:color="auto"/>
                  </w:tcBorders>
                </w:tcPr>
                <w:p w14:paraId="4B0A0B4F"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17 220</w:t>
                  </w:r>
                </w:p>
              </w:tc>
            </w:tr>
            <w:tr w:rsidR="00636E71" w14:paraId="36F0DAE8" w14:textId="77777777" w:rsidTr="00636E71">
              <w:tc>
                <w:tcPr>
                  <w:tcW w:w="5010" w:type="dxa"/>
                  <w:tcBorders>
                    <w:left w:val="single" w:sz="4" w:space="0" w:color="auto"/>
                    <w:right w:val="single" w:sz="4" w:space="0" w:color="auto"/>
                  </w:tcBorders>
                </w:tcPr>
                <w:p w14:paraId="261E7F9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250 до 500</w:t>
                  </w:r>
                </w:p>
              </w:tc>
              <w:tc>
                <w:tcPr>
                  <w:tcW w:w="1134" w:type="dxa"/>
                  <w:tcBorders>
                    <w:left w:val="single" w:sz="4" w:space="0" w:color="auto"/>
                    <w:right w:val="single" w:sz="4" w:space="0" w:color="auto"/>
                  </w:tcBorders>
                </w:tcPr>
                <w:p w14:paraId="7B124F0C"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12 800</w:t>
                  </w:r>
                </w:p>
              </w:tc>
              <w:tc>
                <w:tcPr>
                  <w:tcW w:w="1233" w:type="dxa"/>
                  <w:tcBorders>
                    <w:left w:val="single" w:sz="4" w:space="0" w:color="auto"/>
                    <w:right w:val="single" w:sz="4" w:space="0" w:color="auto"/>
                  </w:tcBorders>
                </w:tcPr>
                <w:p w14:paraId="086F753A"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sidRPr="009B1ADF">
                    <w:rPr>
                      <w:rFonts w:cs="Arial"/>
                      <w:szCs w:val="20"/>
                    </w:rPr>
                    <w:t xml:space="preserve"> 960</w:t>
                  </w:r>
                </w:p>
              </w:tc>
            </w:tr>
            <w:tr w:rsidR="00636E71" w14:paraId="51A39399" w14:textId="77777777" w:rsidTr="00636E71">
              <w:tc>
                <w:tcPr>
                  <w:tcW w:w="5010" w:type="dxa"/>
                  <w:tcBorders>
                    <w:left w:val="single" w:sz="4" w:space="0" w:color="auto"/>
                    <w:bottom w:val="single" w:sz="4" w:space="0" w:color="auto"/>
                    <w:right w:val="single" w:sz="4" w:space="0" w:color="auto"/>
                  </w:tcBorders>
                </w:tcPr>
                <w:p w14:paraId="510ACFE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250</w:t>
                  </w:r>
                </w:p>
              </w:tc>
              <w:tc>
                <w:tcPr>
                  <w:tcW w:w="1134" w:type="dxa"/>
                  <w:tcBorders>
                    <w:left w:val="single" w:sz="4" w:space="0" w:color="auto"/>
                    <w:bottom w:val="single" w:sz="4" w:space="0" w:color="auto"/>
                    <w:right w:val="single" w:sz="4" w:space="0" w:color="auto"/>
                  </w:tcBorders>
                </w:tcPr>
                <w:p w14:paraId="26D6675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11 940</w:t>
                  </w:r>
                </w:p>
              </w:tc>
              <w:tc>
                <w:tcPr>
                  <w:tcW w:w="1233" w:type="dxa"/>
                  <w:tcBorders>
                    <w:left w:val="single" w:sz="4" w:space="0" w:color="auto"/>
                    <w:bottom w:val="single" w:sz="4" w:space="0" w:color="auto"/>
                    <w:right w:val="single" w:sz="4" w:space="0" w:color="auto"/>
                  </w:tcBorders>
                </w:tcPr>
                <w:p w14:paraId="0A469A8C"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14 860</w:t>
                  </w:r>
                </w:p>
              </w:tc>
            </w:tr>
          </w:tbl>
          <w:p w14:paraId="0B622AE7" w14:textId="77777777" w:rsidR="00636E71" w:rsidRDefault="00636E71" w:rsidP="00636E71">
            <w:pPr>
              <w:autoSpaceDE w:val="0"/>
              <w:autoSpaceDN w:val="0"/>
              <w:adjustRightInd w:val="0"/>
              <w:spacing w:after="1" w:line="200" w:lineRule="atLeast"/>
              <w:jc w:val="both"/>
              <w:rPr>
                <w:rFonts w:cs="Arial"/>
                <w:szCs w:val="20"/>
              </w:rPr>
            </w:pPr>
          </w:p>
          <w:p w14:paraId="50149CFC" w14:textId="77777777" w:rsidR="00636E71" w:rsidRPr="00A01187" w:rsidRDefault="00636E71" w:rsidP="00636E71">
            <w:pPr>
              <w:autoSpaceDE w:val="0"/>
              <w:autoSpaceDN w:val="0"/>
              <w:adjustRightInd w:val="0"/>
              <w:spacing w:after="1" w:line="200" w:lineRule="atLeast"/>
              <w:jc w:val="center"/>
              <w:outlineLvl w:val="3"/>
              <w:rPr>
                <w:rFonts w:cs="Arial"/>
                <w:bCs/>
                <w:szCs w:val="20"/>
              </w:rPr>
            </w:pPr>
            <w:bookmarkStart w:id="121" w:name="Р1_111"/>
            <w:bookmarkEnd w:id="121"/>
            <w:r>
              <w:rPr>
                <w:rFonts w:cs="Arial"/>
                <w:b/>
                <w:bCs/>
                <w:szCs w:val="20"/>
              </w:rPr>
              <w:t>Филиалы санаторно-курортных комплексов (дома и базы</w:t>
            </w:r>
          </w:p>
          <w:p w14:paraId="41D74ACF"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отдыха), центры (базы, филиалы баз) (туристические, отдыха,</w:t>
            </w:r>
          </w:p>
          <w:p w14:paraId="7B5DCA2D"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туризма и отдыха), детские оздоровительные</w:t>
            </w:r>
          </w:p>
          <w:p w14:paraId="58221E87"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лагеря и профилактории</w:t>
            </w:r>
          </w:p>
          <w:p w14:paraId="2FF9F663" w14:textId="77777777" w:rsidR="00636E71" w:rsidRDefault="00636E71" w:rsidP="00636E71">
            <w:pPr>
              <w:autoSpaceDE w:val="0"/>
              <w:autoSpaceDN w:val="0"/>
              <w:adjustRightInd w:val="0"/>
              <w:spacing w:after="1" w:line="200" w:lineRule="atLeast"/>
              <w:jc w:val="both"/>
              <w:rPr>
                <w:rFonts w:cs="Arial"/>
                <w:szCs w:val="20"/>
              </w:rPr>
            </w:pPr>
          </w:p>
          <w:p w14:paraId="236E0989" w14:textId="77777777" w:rsidR="00636E71" w:rsidRP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trike/>
                <w:color w:val="FF0000"/>
                <w:szCs w:val="20"/>
              </w:rPr>
              <w:t>72</w:t>
            </w:r>
          </w:p>
          <w:p w14:paraId="4F7090E1" w14:textId="77777777" w:rsidR="00636E71" w:rsidRDefault="00636E71" w:rsidP="00636E7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10"/>
              <w:gridCol w:w="1134"/>
              <w:gridCol w:w="1208"/>
            </w:tblGrid>
            <w:tr w:rsidR="00636E71" w14:paraId="4BAB81D8" w14:textId="77777777" w:rsidTr="00636E71">
              <w:tc>
                <w:tcPr>
                  <w:tcW w:w="5010" w:type="dxa"/>
                  <w:vMerge w:val="restart"/>
                  <w:tcBorders>
                    <w:top w:val="single" w:sz="4" w:space="0" w:color="auto"/>
                    <w:left w:val="single" w:sz="4" w:space="0" w:color="auto"/>
                    <w:bottom w:val="single" w:sz="4" w:space="0" w:color="auto"/>
                    <w:right w:val="single" w:sz="4" w:space="0" w:color="auto"/>
                  </w:tcBorders>
                </w:tcPr>
                <w:p w14:paraId="2C72E5DA"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2342" w:type="dxa"/>
                  <w:gridSpan w:val="2"/>
                  <w:tcBorders>
                    <w:top w:val="single" w:sz="4" w:space="0" w:color="auto"/>
                    <w:left w:val="single" w:sz="4" w:space="0" w:color="auto"/>
                    <w:bottom w:val="single" w:sz="4" w:space="0" w:color="auto"/>
                    <w:right w:val="single" w:sz="4" w:space="0" w:color="auto"/>
                  </w:tcBorders>
                </w:tcPr>
                <w:p w14:paraId="4EE8951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Должностные оклады руководителей, руб.</w:t>
                  </w:r>
                </w:p>
              </w:tc>
            </w:tr>
            <w:tr w:rsidR="00636E71" w14:paraId="63D61893" w14:textId="77777777" w:rsidTr="00636E71">
              <w:tc>
                <w:tcPr>
                  <w:tcW w:w="5010" w:type="dxa"/>
                  <w:vMerge/>
                  <w:tcBorders>
                    <w:top w:val="single" w:sz="4" w:space="0" w:color="auto"/>
                    <w:left w:val="single" w:sz="4" w:space="0" w:color="auto"/>
                    <w:bottom w:val="single" w:sz="4" w:space="0" w:color="auto"/>
                    <w:right w:val="single" w:sz="4" w:space="0" w:color="auto"/>
                  </w:tcBorders>
                </w:tcPr>
                <w:p w14:paraId="0DA11F0D" w14:textId="77777777" w:rsidR="00636E71" w:rsidRDefault="00636E71" w:rsidP="00636E71">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7930F88E"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городе</w:t>
                  </w:r>
                </w:p>
              </w:tc>
              <w:tc>
                <w:tcPr>
                  <w:tcW w:w="1208" w:type="dxa"/>
                  <w:tcBorders>
                    <w:top w:val="single" w:sz="4" w:space="0" w:color="auto"/>
                    <w:left w:val="single" w:sz="4" w:space="0" w:color="auto"/>
                    <w:bottom w:val="single" w:sz="4" w:space="0" w:color="auto"/>
                    <w:right w:val="single" w:sz="4" w:space="0" w:color="auto"/>
                  </w:tcBorders>
                </w:tcPr>
                <w:p w14:paraId="66BC60AF"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636E71" w14:paraId="6BBF313E" w14:textId="77777777" w:rsidTr="00636E71">
              <w:tc>
                <w:tcPr>
                  <w:tcW w:w="5010" w:type="dxa"/>
                  <w:tcBorders>
                    <w:top w:val="single" w:sz="4" w:space="0" w:color="auto"/>
                    <w:left w:val="single" w:sz="4" w:space="0" w:color="auto"/>
                    <w:right w:val="single" w:sz="4" w:space="0" w:color="auto"/>
                  </w:tcBorders>
                </w:tcPr>
                <w:p w14:paraId="2779BB0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филиала санаторно-курортного комплекса (базы отдыха, дома отдыха), центра (базы, филиала базы) (туристического, отдыха, туризма и отдыха), профилактория (с количеством отдыхающих, тыс. койко-дней в год, определяемых ежегодно вышестоящим органом, в непосредственном подчинении которого находятся организации (подразделения), исходя из годовых плановых показателей в койко-днях):</w:t>
                  </w:r>
                </w:p>
              </w:tc>
              <w:tc>
                <w:tcPr>
                  <w:tcW w:w="2342" w:type="dxa"/>
                  <w:gridSpan w:val="2"/>
                  <w:tcBorders>
                    <w:top w:val="single" w:sz="4" w:space="0" w:color="auto"/>
                    <w:left w:val="single" w:sz="4" w:space="0" w:color="auto"/>
                    <w:right w:val="single" w:sz="4" w:space="0" w:color="auto"/>
                  </w:tcBorders>
                </w:tcPr>
                <w:p w14:paraId="040916E0" w14:textId="77777777" w:rsidR="00636E71" w:rsidRDefault="00636E71" w:rsidP="00636E71">
                  <w:pPr>
                    <w:autoSpaceDE w:val="0"/>
                    <w:autoSpaceDN w:val="0"/>
                    <w:adjustRightInd w:val="0"/>
                    <w:spacing w:after="1" w:line="200" w:lineRule="atLeast"/>
                    <w:rPr>
                      <w:rFonts w:cs="Arial"/>
                      <w:szCs w:val="20"/>
                    </w:rPr>
                  </w:pPr>
                </w:p>
              </w:tc>
            </w:tr>
            <w:tr w:rsidR="00636E71" w14:paraId="27C71A15" w14:textId="77777777" w:rsidTr="00636E71">
              <w:tc>
                <w:tcPr>
                  <w:tcW w:w="5010" w:type="dxa"/>
                  <w:tcBorders>
                    <w:left w:val="single" w:sz="4" w:space="0" w:color="auto"/>
                    <w:right w:val="single" w:sz="4" w:space="0" w:color="auto"/>
                  </w:tcBorders>
                </w:tcPr>
                <w:p w14:paraId="20D0F54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300 и более</w:t>
                  </w:r>
                </w:p>
              </w:tc>
              <w:tc>
                <w:tcPr>
                  <w:tcW w:w="2342" w:type="dxa"/>
                  <w:gridSpan w:val="2"/>
                  <w:tcBorders>
                    <w:left w:val="single" w:sz="4" w:space="0" w:color="auto"/>
                    <w:right w:val="single" w:sz="4" w:space="0" w:color="auto"/>
                  </w:tcBorders>
                </w:tcPr>
                <w:p w14:paraId="0B5DC7CF" w14:textId="77777777" w:rsidR="00636E71" w:rsidRPr="00636E71" w:rsidRDefault="00636E71" w:rsidP="00636E71">
                  <w:pPr>
                    <w:autoSpaceDE w:val="0"/>
                    <w:autoSpaceDN w:val="0"/>
                    <w:adjustRightInd w:val="0"/>
                    <w:spacing w:after="1" w:line="200" w:lineRule="atLeast"/>
                    <w:jc w:val="center"/>
                    <w:rPr>
                      <w:rFonts w:cs="Arial"/>
                      <w:strike/>
                      <w:szCs w:val="20"/>
                    </w:rPr>
                  </w:pPr>
                  <w:r w:rsidRPr="00636E71">
                    <w:rPr>
                      <w:rFonts w:cs="Arial"/>
                      <w:strike/>
                      <w:color w:val="FF0000"/>
                      <w:szCs w:val="20"/>
                    </w:rPr>
                    <w:t>18 010</w:t>
                  </w:r>
                </w:p>
              </w:tc>
            </w:tr>
            <w:tr w:rsidR="00636E71" w14:paraId="15A8229C" w14:textId="77777777" w:rsidTr="00636E71">
              <w:tc>
                <w:tcPr>
                  <w:tcW w:w="5010" w:type="dxa"/>
                  <w:tcBorders>
                    <w:left w:val="single" w:sz="4" w:space="0" w:color="auto"/>
                    <w:right w:val="single" w:sz="4" w:space="0" w:color="auto"/>
                  </w:tcBorders>
                </w:tcPr>
                <w:p w14:paraId="1C404ED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200 до 300</w:t>
                  </w:r>
                </w:p>
              </w:tc>
              <w:tc>
                <w:tcPr>
                  <w:tcW w:w="2342" w:type="dxa"/>
                  <w:gridSpan w:val="2"/>
                  <w:tcBorders>
                    <w:left w:val="single" w:sz="4" w:space="0" w:color="auto"/>
                    <w:right w:val="single" w:sz="4" w:space="0" w:color="auto"/>
                  </w:tcBorders>
                </w:tcPr>
                <w:p w14:paraId="6A1DD603" w14:textId="77777777" w:rsidR="00636E71" w:rsidRPr="00636E71" w:rsidRDefault="00636E71" w:rsidP="00636E71">
                  <w:pPr>
                    <w:autoSpaceDE w:val="0"/>
                    <w:autoSpaceDN w:val="0"/>
                    <w:adjustRightInd w:val="0"/>
                    <w:spacing w:after="1" w:line="200" w:lineRule="atLeast"/>
                    <w:jc w:val="center"/>
                    <w:rPr>
                      <w:rFonts w:cs="Arial"/>
                      <w:strike/>
                      <w:szCs w:val="20"/>
                    </w:rPr>
                  </w:pPr>
                  <w:r w:rsidRPr="00636E71">
                    <w:rPr>
                      <w:rFonts w:cs="Arial"/>
                      <w:strike/>
                      <w:color w:val="FF0000"/>
                      <w:szCs w:val="20"/>
                    </w:rPr>
                    <w:t>17 360</w:t>
                  </w:r>
                </w:p>
              </w:tc>
            </w:tr>
            <w:tr w:rsidR="00636E71" w14:paraId="475C6266" w14:textId="77777777" w:rsidTr="00636E71">
              <w:tc>
                <w:tcPr>
                  <w:tcW w:w="5010" w:type="dxa"/>
                  <w:tcBorders>
                    <w:left w:val="single" w:sz="4" w:space="0" w:color="auto"/>
                    <w:right w:val="single" w:sz="4" w:space="0" w:color="auto"/>
                  </w:tcBorders>
                </w:tcPr>
                <w:p w14:paraId="6E44754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100 до 200</w:t>
                  </w:r>
                </w:p>
              </w:tc>
              <w:tc>
                <w:tcPr>
                  <w:tcW w:w="2342" w:type="dxa"/>
                  <w:gridSpan w:val="2"/>
                  <w:tcBorders>
                    <w:left w:val="single" w:sz="4" w:space="0" w:color="auto"/>
                    <w:right w:val="single" w:sz="4" w:space="0" w:color="auto"/>
                  </w:tcBorders>
                </w:tcPr>
                <w:p w14:paraId="53538D31"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16 600</w:t>
                  </w:r>
                </w:p>
              </w:tc>
            </w:tr>
            <w:tr w:rsidR="00636E71" w14:paraId="18ACFA80" w14:textId="77777777" w:rsidTr="00636E71">
              <w:tc>
                <w:tcPr>
                  <w:tcW w:w="5010" w:type="dxa"/>
                  <w:tcBorders>
                    <w:left w:val="single" w:sz="4" w:space="0" w:color="auto"/>
                    <w:right w:val="single" w:sz="4" w:space="0" w:color="auto"/>
                  </w:tcBorders>
                </w:tcPr>
                <w:p w14:paraId="3E37B57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35 до 100</w:t>
                  </w:r>
                </w:p>
              </w:tc>
              <w:tc>
                <w:tcPr>
                  <w:tcW w:w="2342" w:type="dxa"/>
                  <w:gridSpan w:val="2"/>
                  <w:tcBorders>
                    <w:left w:val="single" w:sz="4" w:space="0" w:color="auto"/>
                    <w:right w:val="single" w:sz="4" w:space="0" w:color="auto"/>
                  </w:tcBorders>
                </w:tcPr>
                <w:p w14:paraId="7A39DBAA"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950</w:t>
                  </w:r>
                </w:p>
              </w:tc>
            </w:tr>
            <w:tr w:rsidR="00636E71" w14:paraId="4B54F50D" w14:textId="77777777" w:rsidTr="00636E71">
              <w:tc>
                <w:tcPr>
                  <w:tcW w:w="5010" w:type="dxa"/>
                  <w:tcBorders>
                    <w:left w:val="single" w:sz="4" w:space="0" w:color="auto"/>
                    <w:right w:val="single" w:sz="4" w:space="0" w:color="auto"/>
                  </w:tcBorders>
                </w:tcPr>
                <w:p w14:paraId="3F12D02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35</w:t>
                  </w:r>
                </w:p>
              </w:tc>
              <w:tc>
                <w:tcPr>
                  <w:tcW w:w="2342" w:type="dxa"/>
                  <w:gridSpan w:val="2"/>
                  <w:tcBorders>
                    <w:left w:val="single" w:sz="4" w:space="0" w:color="auto"/>
                    <w:right w:val="single" w:sz="4" w:space="0" w:color="auto"/>
                  </w:tcBorders>
                </w:tcPr>
                <w:p w14:paraId="4FC81EDD"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15 300</w:t>
                  </w:r>
                </w:p>
              </w:tc>
            </w:tr>
            <w:tr w:rsidR="00636E71" w14:paraId="063DF5BD" w14:textId="77777777" w:rsidTr="00636E71">
              <w:tc>
                <w:tcPr>
                  <w:tcW w:w="5010" w:type="dxa"/>
                  <w:tcBorders>
                    <w:left w:val="single" w:sz="4" w:space="0" w:color="auto"/>
                    <w:bottom w:val="single" w:sz="4" w:space="0" w:color="auto"/>
                    <w:right w:val="single" w:sz="4" w:space="0" w:color="auto"/>
                  </w:tcBorders>
                </w:tcPr>
                <w:p w14:paraId="1549DBB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лагеря (детского оздоровительного)</w:t>
                  </w:r>
                </w:p>
              </w:tc>
              <w:tc>
                <w:tcPr>
                  <w:tcW w:w="1134" w:type="dxa"/>
                  <w:tcBorders>
                    <w:left w:val="single" w:sz="4" w:space="0" w:color="auto"/>
                    <w:bottom w:val="single" w:sz="4" w:space="0" w:color="auto"/>
                    <w:right w:val="single" w:sz="4" w:space="0" w:color="auto"/>
                  </w:tcBorders>
                </w:tcPr>
                <w:p w14:paraId="4D7F268B"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12 700</w:t>
                  </w:r>
                </w:p>
              </w:tc>
              <w:tc>
                <w:tcPr>
                  <w:tcW w:w="1208" w:type="dxa"/>
                  <w:tcBorders>
                    <w:left w:val="single" w:sz="4" w:space="0" w:color="auto"/>
                    <w:bottom w:val="single" w:sz="4" w:space="0" w:color="auto"/>
                    <w:right w:val="single" w:sz="4" w:space="0" w:color="auto"/>
                  </w:tcBorders>
                </w:tcPr>
                <w:p w14:paraId="21F67046"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15 840</w:t>
                  </w:r>
                </w:p>
              </w:tc>
            </w:tr>
          </w:tbl>
          <w:p w14:paraId="12091201" w14:textId="77777777" w:rsidR="00636E71" w:rsidRDefault="00636E71" w:rsidP="00636E71">
            <w:pPr>
              <w:autoSpaceDE w:val="0"/>
              <w:autoSpaceDN w:val="0"/>
              <w:adjustRightInd w:val="0"/>
              <w:spacing w:after="1" w:line="200" w:lineRule="atLeast"/>
              <w:jc w:val="both"/>
              <w:rPr>
                <w:rFonts w:cs="Arial"/>
                <w:szCs w:val="20"/>
              </w:rPr>
            </w:pPr>
          </w:p>
          <w:p w14:paraId="010468A3" w14:textId="77777777" w:rsidR="00636E71" w:rsidRPr="00A01187" w:rsidRDefault="00636E71" w:rsidP="00636E71">
            <w:pPr>
              <w:autoSpaceDE w:val="0"/>
              <w:autoSpaceDN w:val="0"/>
              <w:adjustRightInd w:val="0"/>
              <w:spacing w:after="1" w:line="200" w:lineRule="atLeast"/>
              <w:jc w:val="center"/>
              <w:outlineLvl w:val="3"/>
              <w:rPr>
                <w:rFonts w:cs="Arial"/>
                <w:bCs/>
                <w:szCs w:val="20"/>
              </w:rPr>
            </w:pPr>
            <w:bookmarkStart w:id="122" w:name="Р1_112"/>
            <w:bookmarkEnd w:id="122"/>
            <w:r>
              <w:rPr>
                <w:rFonts w:cs="Arial"/>
                <w:b/>
                <w:bCs/>
                <w:szCs w:val="20"/>
              </w:rPr>
              <w:t>Главный центр военно-врачебной экспертизы Министерства</w:t>
            </w:r>
          </w:p>
          <w:p w14:paraId="212EF881"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обороны и Центральная патолого-анатомическая лаборатория</w:t>
            </w:r>
          </w:p>
          <w:p w14:paraId="220024B0" w14:textId="77777777" w:rsidR="00636E71" w:rsidRPr="00A01187" w:rsidRDefault="00636E71" w:rsidP="00636E71">
            <w:pPr>
              <w:autoSpaceDE w:val="0"/>
              <w:autoSpaceDN w:val="0"/>
              <w:adjustRightInd w:val="0"/>
              <w:spacing w:after="1" w:line="200" w:lineRule="atLeast"/>
              <w:jc w:val="center"/>
              <w:rPr>
                <w:rFonts w:cs="Arial"/>
                <w:bCs/>
                <w:szCs w:val="20"/>
              </w:rPr>
            </w:pPr>
            <w:r>
              <w:rPr>
                <w:rFonts w:cs="Arial"/>
                <w:b/>
                <w:bCs/>
                <w:szCs w:val="20"/>
              </w:rPr>
              <w:t>Министерства обороны</w:t>
            </w:r>
          </w:p>
          <w:p w14:paraId="7A8C3F46" w14:textId="77777777" w:rsidR="00636E71" w:rsidRDefault="00636E71" w:rsidP="00636E71">
            <w:pPr>
              <w:autoSpaceDE w:val="0"/>
              <w:autoSpaceDN w:val="0"/>
              <w:adjustRightInd w:val="0"/>
              <w:spacing w:after="1" w:line="200" w:lineRule="atLeast"/>
              <w:jc w:val="both"/>
              <w:rPr>
                <w:rFonts w:cs="Arial"/>
                <w:szCs w:val="20"/>
              </w:rPr>
            </w:pPr>
          </w:p>
          <w:p w14:paraId="716465FD" w14:textId="77777777" w:rsidR="00636E71" w:rsidRP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trike/>
                <w:color w:val="FF0000"/>
                <w:szCs w:val="20"/>
              </w:rPr>
              <w:t>73</w:t>
            </w:r>
          </w:p>
          <w:p w14:paraId="33A97F64" w14:textId="77777777" w:rsidR="00636E71" w:rsidRDefault="00636E71" w:rsidP="00636E71">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57"/>
              <w:gridCol w:w="2013"/>
            </w:tblGrid>
            <w:tr w:rsidR="00636E71" w14:paraId="388D6A09" w14:textId="77777777" w:rsidTr="00636E71">
              <w:tc>
                <w:tcPr>
                  <w:tcW w:w="5357" w:type="dxa"/>
                  <w:tcBorders>
                    <w:top w:val="single" w:sz="4" w:space="0" w:color="auto"/>
                    <w:left w:val="single" w:sz="4" w:space="0" w:color="auto"/>
                    <w:bottom w:val="single" w:sz="4" w:space="0" w:color="auto"/>
                    <w:right w:val="single" w:sz="4" w:space="0" w:color="auto"/>
                  </w:tcBorders>
                </w:tcPr>
                <w:p w14:paraId="0888E923"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013" w:type="dxa"/>
                  <w:tcBorders>
                    <w:top w:val="single" w:sz="4" w:space="0" w:color="auto"/>
                    <w:left w:val="single" w:sz="4" w:space="0" w:color="auto"/>
                    <w:bottom w:val="single" w:sz="4" w:space="0" w:color="auto"/>
                    <w:right w:val="single" w:sz="4" w:space="0" w:color="auto"/>
                  </w:tcBorders>
                </w:tcPr>
                <w:p w14:paraId="076493F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636E71" w14:paraId="1BE447D6" w14:textId="77777777" w:rsidTr="00636E71">
              <w:tc>
                <w:tcPr>
                  <w:tcW w:w="5357" w:type="dxa"/>
                  <w:tcBorders>
                    <w:top w:val="single" w:sz="4" w:space="0" w:color="auto"/>
                    <w:left w:val="single" w:sz="4" w:space="0" w:color="auto"/>
                    <w:right w:val="single" w:sz="4" w:space="0" w:color="auto"/>
                  </w:tcBorders>
                </w:tcPr>
                <w:p w14:paraId="2429A60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(председатель):</w:t>
                  </w:r>
                </w:p>
              </w:tc>
              <w:tc>
                <w:tcPr>
                  <w:tcW w:w="2013" w:type="dxa"/>
                  <w:tcBorders>
                    <w:top w:val="single" w:sz="4" w:space="0" w:color="auto"/>
                    <w:left w:val="single" w:sz="4" w:space="0" w:color="auto"/>
                    <w:right w:val="single" w:sz="4" w:space="0" w:color="auto"/>
                  </w:tcBorders>
                </w:tcPr>
                <w:p w14:paraId="6CD3FED6" w14:textId="77777777" w:rsidR="00636E71" w:rsidRDefault="00636E71" w:rsidP="00636E71">
                  <w:pPr>
                    <w:autoSpaceDE w:val="0"/>
                    <w:autoSpaceDN w:val="0"/>
                    <w:adjustRightInd w:val="0"/>
                    <w:spacing w:after="1" w:line="200" w:lineRule="atLeast"/>
                    <w:rPr>
                      <w:rFonts w:cs="Arial"/>
                      <w:szCs w:val="20"/>
                    </w:rPr>
                  </w:pPr>
                </w:p>
              </w:tc>
            </w:tr>
            <w:tr w:rsidR="00636E71" w14:paraId="55B6A7BB" w14:textId="77777777" w:rsidTr="00636E71">
              <w:tc>
                <w:tcPr>
                  <w:tcW w:w="5357" w:type="dxa"/>
                  <w:tcBorders>
                    <w:left w:val="single" w:sz="4" w:space="0" w:color="auto"/>
                    <w:right w:val="single" w:sz="4" w:space="0" w:color="auto"/>
                  </w:tcBorders>
                </w:tcPr>
                <w:p w14:paraId="1FA4AC6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Главного центра военно-врачебной экспертизы Министерства обороны</w:t>
                  </w:r>
                </w:p>
              </w:tc>
              <w:tc>
                <w:tcPr>
                  <w:tcW w:w="2013" w:type="dxa"/>
                  <w:tcBorders>
                    <w:left w:val="single" w:sz="4" w:space="0" w:color="auto"/>
                    <w:right w:val="single" w:sz="4" w:space="0" w:color="auto"/>
                  </w:tcBorders>
                </w:tcPr>
                <w:p w14:paraId="0B765565" w14:textId="77777777" w:rsidR="00636E71" w:rsidRPr="00636E71" w:rsidRDefault="00636E71" w:rsidP="00636E71">
                  <w:pPr>
                    <w:autoSpaceDE w:val="0"/>
                    <w:autoSpaceDN w:val="0"/>
                    <w:adjustRightInd w:val="0"/>
                    <w:spacing w:after="1" w:line="200" w:lineRule="atLeast"/>
                    <w:jc w:val="center"/>
                    <w:rPr>
                      <w:rFonts w:cs="Arial"/>
                      <w:strike/>
                      <w:szCs w:val="20"/>
                    </w:rPr>
                  </w:pPr>
                  <w:r w:rsidRPr="00636E71">
                    <w:rPr>
                      <w:rFonts w:cs="Arial"/>
                      <w:strike/>
                      <w:color w:val="FF0000"/>
                      <w:szCs w:val="20"/>
                    </w:rPr>
                    <w:t>23 870</w:t>
                  </w:r>
                </w:p>
              </w:tc>
            </w:tr>
            <w:tr w:rsidR="00636E71" w14:paraId="16E0DDAC" w14:textId="77777777" w:rsidTr="00636E71">
              <w:tc>
                <w:tcPr>
                  <w:tcW w:w="5357" w:type="dxa"/>
                  <w:tcBorders>
                    <w:left w:val="single" w:sz="4" w:space="0" w:color="auto"/>
                    <w:right w:val="single" w:sz="4" w:space="0" w:color="auto"/>
                  </w:tcBorders>
                </w:tcPr>
                <w:p w14:paraId="5B4D98E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филиала Главного центра военно-врачебной экспертизы Министерства обороны</w:t>
                  </w:r>
                </w:p>
              </w:tc>
              <w:tc>
                <w:tcPr>
                  <w:tcW w:w="2013" w:type="dxa"/>
                  <w:tcBorders>
                    <w:left w:val="single" w:sz="4" w:space="0" w:color="auto"/>
                    <w:right w:val="single" w:sz="4" w:space="0" w:color="auto"/>
                  </w:tcBorders>
                </w:tcPr>
                <w:p w14:paraId="4AF0E729"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18 450</w:t>
                  </w:r>
                </w:p>
              </w:tc>
            </w:tr>
            <w:tr w:rsidR="00636E71" w14:paraId="62223BA0" w14:textId="77777777" w:rsidTr="00636E71">
              <w:tc>
                <w:tcPr>
                  <w:tcW w:w="5357" w:type="dxa"/>
                  <w:tcBorders>
                    <w:left w:val="single" w:sz="4" w:space="0" w:color="auto"/>
                    <w:right w:val="single" w:sz="4" w:space="0" w:color="auto"/>
                  </w:tcBorders>
                </w:tcPr>
                <w:p w14:paraId="4BA4D7C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отдела филиала Главного центра военно-врачебной экспертизы Министерства обороны - врач-специалист</w:t>
                  </w:r>
                </w:p>
              </w:tc>
              <w:tc>
                <w:tcPr>
                  <w:tcW w:w="2013" w:type="dxa"/>
                  <w:tcBorders>
                    <w:left w:val="single" w:sz="4" w:space="0" w:color="auto"/>
                    <w:right w:val="single" w:sz="4" w:space="0" w:color="auto"/>
                  </w:tcBorders>
                </w:tcPr>
                <w:p w14:paraId="0DF74517"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17 360</w:t>
                  </w:r>
                </w:p>
              </w:tc>
            </w:tr>
            <w:tr w:rsidR="00636E71" w14:paraId="7C51C2BC" w14:textId="77777777" w:rsidTr="00636E71">
              <w:tc>
                <w:tcPr>
                  <w:tcW w:w="5357" w:type="dxa"/>
                  <w:tcBorders>
                    <w:left w:val="single" w:sz="4" w:space="0" w:color="auto"/>
                    <w:bottom w:val="single" w:sz="4" w:space="0" w:color="auto"/>
                    <w:right w:val="single" w:sz="4" w:space="0" w:color="auto"/>
                  </w:tcBorders>
                </w:tcPr>
                <w:p w14:paraId="565652C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Центральной патолого-анатомической лаборатории Министерства обороны</w:t>
                  </w:r>
                </w:p>
              </w:tc>
              <w:tc>
                <w:tcPr>
                  <w:tcW w:w="2013" w:type="dxa"/>
                  <w:tcBorders>
                    <w:left w:val="single" w:sz="4" w:space="0" w:color="auto"/>
                    <w:bottom w:val="single" w:sz="4" w:space="0" w:color="auto"/>
                    <w:right w:val="single" w:sz="4" w:space="0" w:color="auto"/>
                  </w:tcBorders>
                </w:tcPr>
                <w:p w14:paraId="48B2541D"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17 690</w:t>
                  </w:r>
                </w:p>
              </w:tc>
            </w:tr>
          </w:tbl>
          <w:p w14:paraId="67A89D35" w14:textId="77777777" w:rsidR="00636E71" w:rsidRDefault="00636E71" w:rsidP="00636E71">
            <w:pPr>
              <w:autoSpaceDE w:val="0"/>
              <w:autoSpaceDN w:val="0"/>
              <w:adjustRightInd w:val="0"/>
              <w:spacing w:after="1" w:line="200" w:lineRule="atLeast"/>
              <w:jc w:val="both"/>
              <w:rPr>
                <w:rFonts w:cs="Arial"/>
                <w:szCs w:val="20"/>
              </w:rPr>
            </w:pPr>
          </w:p>
          <w:p w14:paraId="4AA3DE48" w14:textId="77777777" w:rsidR="00636E71" w:rsidRPr="00A01187" w:rsidRDefault="00636E71" w:rsidP="00636E71">
            <w:pPr>
              <w:autoSpaceDE w:val="0"/>
              <w:autoSpaceDN w:val="0"/>
              <w:adjustRightInd w:val="0"/>
              <w:spacing w:after="1" w:line="200" w:lineRule="atLeast"/>
              <w:jc w:val="center"/>
              <w:outlineLvl w:val="2"/>
              <w:rPr>
                <w:rFonts w:cs="Arial"/>
                <w:bCs/>
                <w:szCs w:val="20"/>
              </w:rPr>
            </w:pPr>
            <w:bookmarkStart w:id="123" w:name="Р1_113"/>
            <w:bookmarkEnd w:id="123"/>
            <w:r>
              <w:rPr>
                <w:rFonts w:cs="Arial"/>
                <w:b/>
                <w:bCs/>
                <w:szCs w:val="20"/>
              </w:rPr>
              <w:t>Медицинские и фармацевтические работники</w:t>
            </w:r>
          </w:p>
          <w:p w14:paraId="0B935CCE" w14:textId="77777777" w:rsidR="00636E71" w:rsidRDefault="00636E71" w:rsidP="00636E71">
            <w:pPr>
              <w:autoSpaceDE w:val="0"/>
              <w:autoSpaceDN w:val="0"/>
              <w:adjustRightInd w:val="0"/>
              <w:spacing w:after="1" w:line="200" w:lineRule="atLeast"/>
              <w:jc w:val="both"/>
              <w:rPr>
                <w:rFonts w:cs="Arial"/>
                <w:szCs w:val="20"/>
              </w:rPr>
            </w:pPr>
          </w:p>
          <w:p w14:paraId="2F5C0CD9" w14:textId="77777777" w:rsidR="00636E71" w:rsidRP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trike/>
                <w:color w:val="FF0000"/>
                <w:szCs w:val="20"/>
              </w:rPr>
              <w:t>74</w:t>
            </w:r>
          </w:p>
          <w:p w14:paraId="7965BBA4" w14:textId="77777777" w:rsidR="00636E71" w:rsidRDefault="00636E71" w:rsidP="00636E7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98"/>
              <w:gridCol w:w="1134"/>
              <w:gridCol w:w="1134"/>
            </w:tblGrid>
            <w:tr w:rsidR="00636E71" w14:paraId="45A73377" w14:textId="77777777" w:rsidTr="00636E71">
              <w:tc>
                <w:tcPr>
                  <w:tcW w:w="5098" w:type="dxa"/>
                  <w:vMerge w:val="restart"/>
                  <w:tcBorders>
                    <w:top w:val="single" w:sz="4" w:space="0" w:color="auto"/>
                    <w:left w:val="single" w:sz="4" w:space="0" w:color="auto"/>
                    <w:bottom w:val="single" w:sz="4" w:space="0" w:color="auto"/>
                    <w:right w:val="single" w:sz="4" w:space="0" w:color="auto"/>
                  </w:tcBorders>
                </w:tcPr>
                <w:p w14:paraId="4EDC887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268" w:type="dxa"/>
                  <w:gridSpan w:val="2"/>
                  <w:tcBorders>
                    <w:top w:val="single" w:sz="4" w:space="0" w:color="auto"/>
                    <w:left w:val="single" w:sz="4" w:space="0" w:color="auto"/>
                    <w:bottom w:val="single" w:sz="4" w:space="0" w:color="auto"/>
                    <w:right w:val="single" w:sz="4" w:space="0" w:color="auto"/>
                  </w:tcBorders>
                </w:tcPr>
                <w:p w14:paraId="7D6C7A92"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636E71" w14:paraId="34AE3CD4" w14:textId="77777777" w:rsidTr="00636E71">
              <w:tc>
                <w:tcPr>
                  <w:tcW w:w="5098" w:type="dxa"/>
                  <w:vMerge/>
                  <w:tcBorders>
                    <w:top w:val="single" w:sz="4" w:space="0" w:color="auto"/>
                    <w:left w:val="single" w:sz="4" w:space="0" w:color="auto"/>
                    <w:bottom w:val="single" w:sz="4" w:space="0" w:color="auto"/>
                    <w:right w:val="single" w:sz="4" w:space="0" w:color="auto"/>
                  </w:tcBorders>
                </w:tcPr>
                <w:p w14:paraId="3A6E42F5" w14:textId="77777777" w:rsidR="00636E71" w:rsidRDefault="00636E71" w:rsidP="00636E71">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30B8BF8"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городе</w:t>
                  </w:r>
                </w:p>
              </w:tc>
              <w:tc>
                <w:tcPr>
                  <w:tcW w:w="1134" w:type="dxa"/>
                  <w:tcBorders>
                    <w:top w:val="single" w:sz="4" w:space="0" w:color="auto"/>
                    <w:left w:val="single" w:sz="4" w:space="0" w:color="auto"/>
                    <w:bottom w:val="single" w:sz="4" w:space="0" w:color="auto"/>
                    <w:right w:val="single" w:sz="4" w:space="0" w:color="auto"/>
                  </w:tcBorders>
                </w:tcPr>
                <w:p w14:paraId="5D057033"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636E71" w14:paraId="013259A9" w14:textId="77777777" w:rsidTr="00636E71">
              <w:tc>
                <w:tcPr>
                  <w:tcW w:w="5098" w:type="dxa"/>
                  <w:tcBorders>
                    <w:top w:val="single" w:sz="4" w:space="0" w:color="auto"/>
                    <w:left w:val="single" w:sz="4" w:space="0" w:color="auto"/>
                    <w:bottom w:val="single" w:sz="4" w:space="0" w:color="auto"/>
                    <w:right w:val="single" w:sz="4" w:space="0" w:color="auto"/>
                  </w:tcBorders>
                </w:tcPr>
                <w:p w14:paraId="1B6064D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14:paraId="5C0A2F93"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2</w:t>
                  </w:r>
                </w:p>
              </w:tc>
              <w:tc>
                <w:tcPr>
                  <w:tcW w:w="1134" w:type="dxa"/>
                  <w:tcBorders>
                    <w:top w:val="single" w:sz="4" w:space="0" w:color="auto"/>
                    <w:left w:val="single" w:sz="4" w:space="0" w:color="auto"/>
                    <w:bottom w:val="single" w:sz="4" w:space="0" w:color="auto"/>
                    <w:right w:val="single" w:sz="4" w:space="0" w:color="auto"/>
                  </w:tcBorders>
                </w:tcPr>
                <w:p w14:paraId="0DD00A93"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3</w:t>
                  </w:r>
                </w:p>
              </w:tc>
            </w:tr>
            <w:tr w:rsidR="00636E71" w14:paraId="1FFCCD3D" w14:textId="77777777" w:rsidTr="00636E71">
              <w:tc>
                <w:tcPr>
                  <w:tcW w:w="7366" w:type="dxa"/>
                  <w:gridSpan w:val="3"/>
                  <w:tcBorders>
                    <w:top w:val="single" w:sz="4" w:space="0" w:color="auto"/>
                    <w:left w:val="single" w:sz="4" w:space="0" w:color="auto"/>
                    <w:right w:val="single" w:sz="4" w:space="0" w:color="auto"/>
                  </w:tcBorders>
                </w:tcPr>
                <w:p w14:paraId="03A65AFA" w14:textId="77777777" w:rsidR="00636E71" w:rsidRDefault="00636E71" w:rsidP="00636E71">
                  <w:pPr>
                    <w:autoSpaceDE w:val="0"/>
                    <w:autoSpaceDN w:val="0"/>
                    <w:adjustRightInd w:val="0"/>
                    <w:spacing w:after="1" w:line="200" w:lineRule="atLeast"/>
                    <w:jc w:val="center"/>
                    <w:outlineLvl w:val="3"/>
                    <w:rPr>
                      <w:rFonts w:cs="Arial"/>
                      <w:szCs w:val="20"/>
                    </w:rPr>
                  </w:pPr>
                  <w:bookmarkStart w:id="124" w:name="Р1_114"/>
                  <w:bookmarkEnd w:id="124"/>
                  <w:r>
                    <w:rPr>
                      <w:rFonts w:cs="Arial"/>
                      <w:szCs w:val="20"/>
                    </w:rPr>
                    <w:t>Руководители структурных подразделений</w:t>
                  </w:r>
                </w:p>
              </w:tc>
            </w:tr>
            <w:tr w:rsidR="00636E71" w14:paraId="52FC51E6" w14:textId="77777777" w:rsidTr="00636E71">
              <w:tc>
                <w:tcPr>
                  <w:tcW w:w="5098" w:type="dxa"/>
                  <w:tcBorders>
                    <w:left w:val="single" w:sz="4" w:space="0" w:color="auto"/>
                    <w:right w:val="single" w:sz="4" w:space="0" w:color="auto"/>
                  </w:tcBorders>
                </w:tcPr>
                <w:p w14:paraId="405A66C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клиники - врач-специалист хирургического профиля:</w:t>
                  </w:r>
                </w:p>
              </w:tc>
              <w:tc>
                <w:tcPr>
                  <w:tcW w:w="1134" w:type="dxa"/>
                  <w:tcBorders>
                    <w:left w:val="single" w:sz="4" w:space="0" w:color="auto"/>
                    <w:right w:val="single" w:sz="4" w:space="0" w:color="auto"/>
                  </w:tcBorders>
                </w:tcPr>
                <w:p w14:paraId="67258AAA"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6457DEA" w14:textId="77777777" w:rsidR="00636E71" w:rsidRDefault="00636E71" w:rsidP="00636E71">
                  <w:pPr>
                    <w:autoSpaceDE w:val="0"/>
                    <w:autoSpaceDN w:val="0"/>
                    <w:adjustRightInd w:val="0"/>
                    <w:spacing w:after="1" w:line="200" w:lineRule="atLeast"/>
                    <w:rPr>
                      <w:rFonts w:cs="Arial"/>
                      <w:szCs w:val="20"/>
                    </w:rPr>
                  </w:pPr>
                </w:p>
              </w:tc>
            </w:tr>
            <w:tr w:rsidR="00636E71" w14:paraId="795B3243" w14:textId="77777777" w:rsidTr="00636E71">
              <w:tc>
                <w:tcPr>
                  <w:tcW w:w="5098" w:type="dxa"/>
                  <w:tcBorders>
                    <w:left w:val="single" w:sz="4" w:space="0" w:color="auto"/>
                    <w:right w:val="single" w:sz="4" w:space="0" w:color="auto"/>
                  </w:tcBorders>
                </w:tcPr>
                <w:p w14:paraId="34DEC0D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099D618" w14:textId="77777777" w:rsidR="00636E71" w:rsidRPr="00636E71" w:rsidRDefault="00636E71" w:rsidP="00636E71">
                  <w:pPr>
                    <w:autoSpaceDE w:val="0"/>
                    <w:autoSpaceDN w:val="0"/>
                    <w:adjustRightInd w:val="0"/>
                    <w:spacing w:after="1" w:line="200" w:lineRule="atLeast"/>
                    <w:jc w:val="center"/>
                    <w:rPr>
                      <w:rFonts w:cs="Arial"/>
                      <w:strike/>
                      <w:szCs w:val="20"/>
                    </w:rPr>
                  </w:pPr>
                  <w:r w:rsidRPr="00636E71">
                    <w:rPr>
                      <w:rFonts w:cs="Arial"/>
                      <w:strike/>
                      <w:color w:val="FF0000"/>
                      <w:szCs w:val="20"/>
                    </w:rPr>
                    <w:t>16 800</w:t>
                  </w:r>
                </w:p>
              </w:tc>
              <w:tc>
                <w:tcPr>
                  <w:tcW w:w="1134" w:type="dxa"/>
                  <w:tcBorders>
                    <w:left w:val="single" w:sz="4" w:space="0" w:color="auto"/>
                    <w:right w:val="single" w:sz="4" w:space="0" w:color="auto"/>
                  </w:tcBorders>
                </w:tcPr>
                <w:p w14:paraId="08B74192"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20 990</w:t>
                  </w:r>
                </w:p>
              </w:tc>
            </w:tr>
            <w:tr w:rsidR="00636E71" w14:paraId="797C4126" w14:textId="77777777" w:rsidTr="00636E71">
              <w:tc>
                <w:tcPr>
                  <w:tcW w:w="5098" w:type="dxa"/>
                  <w:tcBorders>
                    <w:left w:val="single" w:sz="4" w:space="0" w:color="auto"/>
                    <w:right w:val="single" w:sz="4" w:space="0" w:color="auto"/>
                  </w:tcBorders>
                </w:tcPr>
                <w:p w14:paraId="3AA4255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4639046C"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970</w:t>
                  </w:r>
                </w:p>
              </w:tc>
              <w:tc>
                <w:tcPr>
                  <w:tcW w:w="1134" w:type="dxa"/>
                  <w:tcBorders>
                    <w:left w:val="single" w:sz="4" w:space="0" w:color="auto"/>
                    <w:right w:val="single" w:sz="4" w:space="0" w:color="auto"/>
                  </w:tcBorders>
                </w:tcPr>
                <w:p w14:paraId="146B7535"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19 960</w:t>
                  </w:r>
                </w:p>
              </w:tc>
            </w:tr>
            <w:tr w:rsidR="00636E71" w14:paraId="58B1426B" w14:textId="77777777" w:rsidTr="00636E71">
              <w:tc>
                <w:tcPr>
                  <w:tcW w:w="5098" w:type="dxa"/>
                  <w:tcBorders>
                    <w:left w:val="single" w:sz="4" w:space="0" w:color="auto"/>
                    <w:right w:val="single" w:sz="4" w:space="0" w:color="auto"/>
                  </w:tcBorders>
                </w:tcPr>
                <w:p w14:paraId="2EDC594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56599FA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14 870</w:t>
                  </w:r>
                </w:p>
              </w:tc>
              <w:tc>
                <w:tcPr>
                  <w:tcW w:w="1134" w:type="dxa"/>
                  <w:tcBorders>
                    <w:left w:val="single" w:sz="4" w:space="0" w:color="auto"/>
                    <w:right w:val="single" w:sz="4" w:space="0" w:color="auto"/>
                  </w:tcBorders>
                </w:tcPr>
                <w:p w14:paraId="474FBA77"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18 590</w:t>
                  </w:r>
                </w:p>
              </w:tc>
            </w:tr>
            <w:tr w:rsidR="00636E71" w14:paraId="2CC7D130" w14:textId="77777777" w:rsidTr="00636E71">
              <w:tc>
                <w:tcPr>
                  <w:tcW w:w="5098" w:type="dxa"/>
                  <w:tcBorders>
                    <w:left w:val="single" w:sz="4" w:space="0" w:color="auto"/>
                    <w:right w:val="single" w:sz="4" w:space="0" w:color="auto"/>
                  </w:tcBorders>
                </w:tcPr>
                <w:p w14:paraId="234DDEE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7D6C6009"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13 770</w:t>
                  </w:r>
                </w:p>
              </w:tc>
              <w:tc>
                <w:tcPr>
                  <w:tcW w:w="1134" w:type="dxa"/>
                  <w:tcBorders>
                    <w:left w:val="single" w:sz="4" w:space="0" w:color="auto"/>
                    <w:right w:val="single" w:sz="4" w:space="0" w:color="auto"/>
                  </w:tcBorders>
                </w:tcPr>
                <w:p w14:paraId="41AD349A"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17 210</w:t>
                  </w:r>
                </w:p>
              </w:tc>
            </w:tr>
            <w:tr w:rsidR="00636E71" w14:paraId="5577B7D8" w14:textId="77777777" w:rsidTr="00636E71">
              <w:tc>
                <w:tcPr>
                  <w:tcW w:w="5098" w:type="dxa"/>
                  <w:tcBorders>
                    <w:left w:val="single" w:sz="4" w:space="0" w:color="auto"/>
                    <w:right w:val="single" w:sz="4" w:space="0" w:color="auto"/>
                  </w:tcBorders>
                </w:tcPr>
                <w:p w14:paraId="08B0DEB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клиники - врач-специалист:</w:t>
                  </w:r>
                </w:p>
              </w:tc>
              <w:tc>
                <w:tcPr>
                  <w:tcW w:w="1134" w:type="dxa"/>
                  <w:tcBorders>
                    <w:left w:val="single" w:sz="4" w:space="0" w:color="auto"/>
                    <w:right w:val="single" w:sz="4" w:space="0" w:color="auto"/>
                  </w:tcBorders>
                </w:tcPr>
                <w:p w14:paraId="045D599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C41DAE8" w14:textId="77777777" w:rsidR="00636E71" w:rsidRDefault="00636E71" w:rsidP="00636E71">
                  <w:pPr>
                    <w:autoSpaceDE w:val="0"/>
                    <w:autoSpaceDN w:val="0"/>
                    <w:adjustRightInd w:val="0"/>
                    <w:spacing w:after="1" w:line="200" w:lineRule="atLeast"/>
                    <w:rPr>
                      <w:rFonts w:cs="Arial"/>
                      <w:szCs w:val="20"/>
                    </w:rPr>
                  </w:pPr>
                </w:p>
              </w:tc>
            </w:tr>
            <w:tr w:rsidR="00636E71" w14:paraId="33B3FD53" w14:textId="77777777" w:rsidTr="00636E71">
              <w:tc>
                <w:tcPr>
                  <w:tcW w:w="5098" w:type="dxa"/>
                  <w:tcBorders>
                    <w:left w:val="single" w:sz="4" w:space="0" w:color="auto"/>
                    <w:right w:val="single" w:sz="4" w:space="0" w:color="auto"/>
                  </w:tcBorders>
                </w:tcPr>
                <w:p w14:paraId="6CD4B0D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34" w:type="dxa"/>
                  <w:tcBorders>
                    <w:left w:val="single" w:sz="4" w:space="0" w:color="auto"/>
                    <w:right w:val="single" w:sz="4" w:space="0" w:color="auto"/>
                  </w:tcBorders>
                </w:tcPr>
                <w:p w14:paraId="3690D3A4"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970</w:t>
                  </w:r>
                </w:p>
              </w:tc>
              <w:tc>
                <w:tcPr>
                  <w:tcW w:w="1134" w:type="dxa"/>
                  <w:tcBorders>
                    <w:left w:val="single" w:sz="4" w:space="0" w:color="auto"/>
                    <w:right w:val="single" w:sz="4" w:space="0" w:color="auto"/>
                  </w:tcBorders>
                </w:tcPr>
                <w:p w14:paraId="6D140295"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19 960</w:t>
                  </w:r>
                </w:p>
              </w:tc>
            </w:tr>
            <w:tr w:rsidR="00636E71" w14:paraId="54993C68" w14:textId="77777777" w:rsidTr="00636E71">
              <w:tc>
                <w:tcPr>
                  <w:tcW w:w="5098" w:type="dxa"/>
                  <w:tcBorders>
                    <w:left w:val="single" w:sz="4" w:space="0" w:color="auto"/>
                    <w:right w:val="single" w:sz="4" w:space="0" w:color="auto"/>
                  </w:tcBorders>
                </w:tcPr>
                <w:p w14:paraId="1B0A21E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EC3A96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14 870</w:t>
                  </w:r>
                </w:p>
              </w:tc>
              <w:tc>
                <w:tcPr>
                  <w:tcW w:w="1134" w:type="dxa"/>
                  <w:tcBorders>
                    <w:left w:val="single" w:sz="4" w:space="0" w:color="auto"/>
                    <w:right w:val="single" w:sz="4" w:space="0" w:color="auto"/>
                  </w:tcBorders>
                </w:tcPr>
                <w:p w14:paraId="6347CD3B"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18 590</w:t>
                  </w:r>
                </w:p>
              </w:tc>
            </w:tr>
            <w:tr w:rsidR="00636E71" w14:paraId="112D934C" w14:textId="77777777" w:rsidTr="00636E71">
              <w:tc>
                <w:tcPr>
                  <w:tcW w:w="5098" w:type="dxa"/>
                  <w:tcBorders>
                    <w:left w:val="single" w:sz="4" w:space="0" w:color="auto"/>
                    <w:right w:val="single" w:sz="4" w:space="0" w:color="auto"/>
                  </w:tcBorders>
                </w:tcPr>
                <w:p w14:paraId="15AF31C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7D16855F"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13 770</w:t>
                  </w:r>
                </w:p>
              </w:tc>
              <w:tc>
                <w:tcPr>
                  <w:tcW w:w="1134" w:type="dxa"/>
                  <w:tcBorders>
                    <w:left w:val="single" w:sz="4" w:space="0" w:color="auto"/>
                    <w:right w:val="single" w:sz="4" w:space="0" w:color="auto"/>
                  </w:tcBorders>
                </w:tcPr>
                <w:p w14:paraId="64079009"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17 210</w:t>
                  </w:r>
                </w:p>
              </w:tc>
            </w:tr>
            <w:tr w:rsidR="00636E71" w14:paraId="1F725443" w14:textId="77777777" w:rsidTr="00636E71">
              <w:tc>
                <w:tcPr>
                  <w:tcW w:w="5098" w:type="dxa"/>
                  <w:tcBorders>
                    <w:left w:val="single" w:sz="4" w:space="0" w:color="auto"/>
                    <w:right w:val="single" w:sz="4" w:space="0" w:color="auto"/>
                  </w:tcBorders>
                </w:tcPr>
                <w:p w14:paraId="1C787EE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55A9823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12 800</w:t>
                  </w:r>
                </w:p>
              </w:tc>
              <w:tc>
                <w:tcPr>
                  <w:tcW w:w="1134" w:type="dxa"/>
                  <w:tcBorders>
                    <w:left w:val="single" w:sz="4" w:space="0" w:color="auto"/>
                    <w:right w:val="single" w:sz="4" w:space="0" w:color="auto"/>
                  </w:tcBorders>
                </w:tcPr>
                <w:p w14:paraId="62F656F1"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970</w:t>
                  </w:r>
                </w:p>
              </w:tc>
            </w:tr>
            <w:tr w:rsidR="00636E71" w14:paraId="2967CB01" w14:textId="77777777" w:rsidTr="00636E71">
              <w:tc>
                <w:tcPr>
                  <w:tcW w:w="5098" w:type="dxa"/>
                  <w:tcBorders>
                    <w:left w:val="single" w:sz="4" w:space="0" w:color="auto"/>
                    <w:right w:val="single" w:sz="4" w:space="0" w:color="auto"/>
                  </w:tcBorders>
                </w:tcPr>
                <w:p w14:paraId="001759B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(из числа провизоров):</w:t>
                  </w:r>
                </w:p>
              </w:tc>
              <w:tc>
                <w:tcPr>
                  <w:tcW w:w="1134" w:type="dxa"/>
                  <w:tcBorders>
                    <w:left w:val="single" w:sz="4" w:space="0" w:color="auto"/>
                    <w:right w:val="single" w:sz="4" w:space="0" w:color="auto"/>
                  </w:tcBorders>
                </w:tcPr>
                <w:p w14:paraId="1AD9B758"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D5B7A19" w14:textId="77777777" w:rsidR="00636E71" w:rsidRDefault="00636E71" w:rsidP="00636E71">
                  <w:pPr>
                    <w:autoSpaceDE w:val="0"/>
                    <w:autoSpaceDN w:val="0"/>
                    <w:adjustRightInd w:val="0"/>
                    <w:spacing w:after="1" w:line="200" w:lineRule="atLeast"/>
                    <w:rPr>
                      <w:rFonts w:cs="Arial"/>
                      <w:szCs w:val="20"/>
                    </w:rPr>
                  </w:pPr>
                </w:p>
              </w:tc>
            </w:tr>
            <w:tr w:rsidR="00636E71" w14:paraId="2989AA54" w14:textId="77777777" w:rsidTr="00636E71">
              <w:tc>
                <w:tcPr>
                  <w:tcW w:w="5098" w:type="dxa"/>
                  <w:tcBorders>
                    <w:left w:val="single" w:sz="4" w:space="0" w:color="auto"/>
                    <w:right w:val="single" w:sz="4" w:space="0" w:color="auto"/>
                  </w:tcBorders>
                </w:tcPr>
                <w:p w14:paraId="0DE3A88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71C406BF"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970</w:t>
                  </w:r>
                </w:p>
              </w:tc>
              <w:tc>
                <w:tcPr>
                  <w:tcW w:w="1134" w:type="dxa"/>
                  <w:tcBorders>
                    <w:left w:val="single" w:sz="4" w:space="0" w:color="auto"/>
                    <w:right w:val="single" w:sz="4" w:space="0" w:color="auto"/>
                  </w:tcBorders>
                </w:tcPr>
                <w:p w14:paraId="0843BBD6"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19 960</w:t>
                  </w:r>
                </w:p>
              </w:tc>
            </w:tr>
            <w:tr w:rsidR="00636E71" w14:paraId="6953EBB5" w14:textId="77777777" w:rsidTr="00636E71">
              <w:tc>
                <w:tcPr>
                  <w:tcW w:w="5098" w:type="dxa"/>
                  <w:tcBorders>
                    <w:left w:val="single" w:sz="4" w:space="0" w:color="auto"/>
                    <w:right w:val="single" w:sz="4" w:space="0" w:color="auto"/>
                  </w:tcBorders>
                </w:tcPr>
                <w:p w14:paraId="21582B1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4E79CB46"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14 870</w:t>
                  </w:r>
                </w:p>
              </w:tc>
              <w:tc>
                <w:tcPr>
                  <w:tcW w:w="1134" w:type="dxa"/>
                  <w:tcBorders>
                    <w:left w:val="single" w:sz="4" w:space="0" w:color="auto"/>
                    <w:right w:val="single" w:sz="4" w:space="0" w:color="auto"/>
                  </w:tcBorders>
                </w:tcPr>
                <w:p w14:paraId="317825E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18 590</w:t>
                  </w:r>
                </w:p>
              </w:tc>
            </w:tr>
            <w:tr w:rsidR="00636E71" w14:paraId="1D45DE55" w14:textId="77777777" w:rsidTr="00636E71">
              <w:tc>
                <w:tcPr>
                  <w:tcW w:w="5098" w:type="dxa"/>
                  <w:tcBorders>
                    <w:left w:val="single" w:sz="4" w:space="0" w:color="auto"/>
                    <w:right w:val="single" w:sz="4" w:space="0" w:color="auto"/>
                  </w:tcBorders>
                </w:tcPr>
                <w:p w14:paraId="53866D3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67180D5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13 770</w:t>
                  </w:r>
                </w:p>
              </w:tc>
              <w:tc>
                <w:tcPr>
                  <w:tcW w:w="1134" w:type="dxa"/>
                  <w:tcBorders>
                    <w:left w:val="single" w:sz="4" w:space="0" w:color="auto"/>
                    <w:right w:val="single" w:sz="4" w:space="0" w:color="auto"/>
                  </w:tcBorders>
                </w:tcPr>
                <w:p w14:paraId="20C41427"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17 210</w:t>
                  </w:r>
                </w:p>
              </w:tc>
            </w:tr>
            <w:tr w:rsidR="00636E71" w14:paraId="6F231BBA" w14:textId="77777777" w:rsidTr="00636E71">
              <w:tc>
                <w:tcPr>
                  <w:tcW w:w="5098" w:type="dxa"/>
                  <w:tcBorders>
                    <w:left w:val="single" w:sz="4" w:space="0" w:color="auto"/>
                    <w:right w:val="single" w:sz="4" w:space="0" w:color="auto"/>
                  </w:tcBorders>
                </w:tcPr>
                <w:p w14:paraId="1C6F254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6EF578F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12 800</w:t>
                  </w:r>
                </w:p>
              </w:tc>
              <w:tc>
                <w:tcPr>
                  <w:tcW w:w="1134" w:type="dxa"/>
                  <w:tcBorders>
                    <w:left w:val="single" w:sz="4" w:space="0" w:color="auto"/>
                    <w:right w:val="single" w:sz="4" w:space="0" w:color="auto"/>
                  </w:tcBorders>
                </w:tcPr>
                <w:p w14:paraId="5A2F999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970</w:t>
                  </w:r>
                </w:p>
              </w:tc>
            </w:tr>
            <w:tr w:rsidR="00636E71" w14:paraId="6D2F5759" w14:textId="77777777" w:rsidTr="00636E71">
              <w:tc>
                <w:tcPr>
                  <w:tcW w:w="5098" w:type="dxa"/>
                  <w:tcBorders>
                    <w:left w:val="single" w:sz="4" w:space="0" w:color="auto"/>
                    <w:right w:val="single" w:sz="4" w:space="0" w:color="auto"/>
                  </w:tcBorders>
                </w:tcPr>
                <w:p w14:paraId="30EB966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 врач-специалист хирургического профиля:</w:t>
                  </w:r>
                </w:p>
              </w:tc>
              <w:tc>
                <w:tcPr>
                  <w:tcW w:w="1134" w:type="dxa"/>
                  <w:tcBorders>
                    <w:left w:val="single" w:sz="4" w:space="0" w:color="auto"/>
                    <w:right w:val="single" w:sz="4" w:space="0" w:color="auto"/>
                  </w:tcBorders>
                </w:tcPr>
                <w:p w14:paraId="58F67DC8"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344459D" w14:textId="77777777" w:rsidR="00636E71" w:rsidRDefault="00636E71" w:rsidP="00636E71">
                  <w:pPr>
                    <w:autoSpaceDE w:val="0"/>
                    <w:autoSpaceDN w:val="0"/>
                    <w:adjustRightInd w:val="0"/>
                    <w:spacing w:after="1" w:line="200" w:lineRule="atLeast"/>
                    <w:rPr>
                      <w:rFonts w:cs="Arial"/>
                      <w:szCs w:val="20"/>
                    </w:rPr>
                  </w:pPr>
                </w:p>
              </w:tc>
            </w:tr>
            <w:tr w:rsidR="00636E71" w14:paraId="092EFC6D" w14:textId="77777777" w:rsidTr="00636E71">
              <w:tc>
                <w:tcPr>
                  <w:tcW w:w="5098" w:type="dxa"/>
                  <w:tcBorders>
                    <w:left w:val="single" w:sz="4" w:space="0" w:color="auto"/>
                    <w:right w:val="single" w:sz="4" w:space="0" w:color="auto"/>
                  </w:tcBorders>
                </w:tcPr>
                <w:p w14:paraId="4C36DDD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FE8FF88"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15 920</w:t>
                  </w:r>
                </w:p>
              </w:tc>
              <w:tc>
                <w:tcPr>
                  <w:tcW w:w="1134" w:type="dxa"/>
                  <w:tcBorders>
                    <w:left w:val="single" w:sz="4" w:space="0" w:color="auto"/>
                    <w:right w:val="single" w:sz="4" w:space="0" w:color="auto"/>
                  </w:tcBorders>
                </w:tcPr>
                <w:p w14:paraId="589FE55D"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19 900</w:t>
                  </w:r>
                </w:p>
              </w:tc>
            </w:tr>
            <w:tr w:rsidR="00636E71" w14:paraId="49997C2E" w14:textId="77777777" w:rsidTr="00636E71">
              <w:tc>
                <w:tcPr>
                  <w:tcW w:w="5098" w:type="dxa"/>
                  <w:tcBorders>
                    <w:left w:val="single" w:sz="4" w:space="0" w:color="auto"/>
                    <w:right w:val="single" w:sz="4" w:space="0" w:color="auto"/>
                  </w:tcBorders>
                </w:tcPr>
                <w:p w14:paraId="6A969AB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2EB961E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14 780</w:t>
                  </w:r>
                </w:p>
              </w:tc>
              <w:tc>
                <w:tcPr>
                  <w:tcW w:w="1134" w:type="dxa"/>
                  <w:tcBorders>
                    <w:left w:val="single" w:sz="4" w:space="0" w:color="auto"/>
                    <w:right w:val="single" w:sz="4" w:space="0" w:color="auto"/>
                  </w:tcBorders>
                </w:tcPr>
                <w:p w14:paraId="18ECA598"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18 470</w:t>
                  </w:r>
                </w:p>
              </w:tc>
            </w:tr>
            <w:tr w:rsidR="00636E71" w14:paraId="2262EE33" w14:textId="77777777" w:rsidTr="00636E71">
              <w:tc>
                <w:tcPr>
                  <w:tcW w:w="5098" w:type="dxa"/>
                  <w:tcBorders>
                    <w:left w:val="single" w:sz="4" w:space="0" w:color="auto"/>
                    <w:right w:val="single" w:sz="4" w:space="0" w:color="auto"/>
                  </w:tcBorders>
                </w:tcPr>
                <w:p w14:paraId="203DC0E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7C1D859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13 770</w:t>
                  </w:r>
                </w:p>
              </w:tc>
              <w:tc>
                <w:tcPr>
                  <w:tcW w:w="1134" w:type="dxa"/>
                  <w:tcBorders>
                    <w:left w:val="single" w:sz="4" w:space="0" w:color="auto"/>
                    <w:right w:val="single" w:sz="4" w:space="0" w:color="auto"/>
                  </w:tcBorders>
                </w:tcPr>
                <w:p w14:paraId="139A52B0"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17 210</w:t>
                  </w:r>
                </w:p>
              </w:tc>
            </w:tr>
            <w:tr w:rsidR="00636E71" w14:paraId="191D2AE5" w14:textId="77777777" w:rsidTr="00636E71">
              <w:tc>
                <w:tcPr>
                  <w:tcW w:w="5098" w:type="dxa"/>
                  <w:tcBorders>
                    <w:left w:val="single" w:sz="4" w:space="0" w:color="auto"/>
                    <w:right w:val="single" w:sz="4" w:space="0" w:color="auto"/>
                  </w:tcBorders>
                </w:tcPr>
                <w:p w14:paraId="4858E03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149E4E9D"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12 760</w:t>
                  </w:r>
                </w:p>
              </w:tc>
              <w:tc>
                <w:tcPr>
                  <w:tcW w:w="1134" w:type="dxa"/>
                  <w:tcBorders>
                    <w:left w:val="single" w:sz="4" w:space="0" w:color="auto"/>
                    <w:right w:val="single" w:sz="4" w:space="0" w:color="auto"/>
                  </w:tcBorders>
                </w:tcPr>
                <w:p w14:paraId="183A8C18"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trike/>
                      <w:color w:val="FF0000"/>
                      <w:szCs w:val="20"/>
                    </w:rPr>
                    <w:t>15</w:t>
                  </w:r>
                  <w:r>
                    <w:rPr>
                      <w:rFonts w:cs="Arial"/>
                      <w:szCs w:val="20"/>
                    </w:rPr>
                    <w:t xml:space="preserve"> 960</w:t>
                  </w:r>
                </w:p>
              </w:tc>
            </w:tr>
            <w:tr w:rsidR="00636E71" w14:paraId="11F038BE" w14:textId="77777777" w:rsidTr="00636E71">
              <w:tc>
                <w:tcPr>
                  <w:tcW w:w="5098" w:type="dxa"/>
                  <w:tcBorders>
                    <w:left w:val="single" w:sz="4" w:space="0" w:color="auto"/>
                    <w:right w:val="single" w:sz="4" w:space="0" w:color="auto"/>
                  </w:tcBorders>
                </w:tcPr>
                <w:p w14:paraId="0F03532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медицинской части (в главном и центральном военных клинических госпиталях), выездной бригады (отделения неотложной медицинской помощи и помощи на дому), медицинского отряда (установки) (передвижного постоянно действующего) - врач-специалист:</w:t>
                  </w:r>
                </w:p>
                <w:p w14:paraId="0D9AEA33" w14:textId="77777777" w:rsidR="00636E71" w:rsidRDefault="00636E71" w:rsidP="00636E71">
                  <w:pPr>
                    <w:autoSpaceDE w:val="0"/>
                    <w:autoSpaceDN w:val="0"/>
                    <w:adjustRightInd w:val="0"/>
                    <w:spacing w:after="1" w:line="200" w:lineRule="atLeast"/>
                    <w:ind w:firstLine="283"/>
                    <w:jc w:val="both"/>
                    <w:rPr>
                      <w:rFonts w:cs="Arial"/>
                      <w:szCs w:val="20"/>
                    </w:rPr>
                  </w:pPr>
                </w:p>
                <w:p w14:paraId="0B175BE1" w14:textId="77777777" w:rsidR="00636E71" w:rsidRDefault="00636E71" w:rsidP="00636E71">
                  <w:pPr>
                    <w:autoSpaceDE w:val="0"/>
                    <w:autoSpaceDN w:val="0"/>
                    <w:adjustRightInd w:val="0"/>
                    <w:spacing w:after="1" w:line="200" w:lineRule="atLeast"/>
                    <w:ind w:firstLine="283"/>
                    <w:jc w:val="both"/>
                    <w:rPr>
                      <w:rFonts w:cs="Arial"/>
                      <w:szCs w:val="20"/>
                    </w:rPr>
                  </w:pPr>
                </w:p>
                <w:p w14:paraId="1A2C86CE"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right w:val="single" w:sz="4" w:space="0" w:color="auto"/>
                  </w:tcBorders>
                </w:tcPr>
                <w:p w14:paraId="393C4BED"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9399AB0" w14:textId="77777777" w:rsidR="00636E71" w:rsidRDefault="00636E71" w:rsidP="00636E71">
                  <w:pPr>
                    <w:autoSpaceDE w:val="0"/>
                    <w:autoSpaceDN w:val="0"/>
                    <w:adjustRightInd w:val="0"/>
                    <w:spacing w:after="1" w:line="200" w:lineRule="atLeast"/>
                    <w:rPr>
                      <w:rFonts w:cs="Arial"/>
                      <w:szCs w:val="20"/>
                    </w:rPr>
                  </w:pPr>
                </w:p>
              </w:tc>
            </w:tr>
            <w:tr w:rsidR="00636E71" w14:paraId="6616A7FF" w14:textId="77777777" w:rsidTr="00636E71">
              <w:tc>
                <w:tcPr>
                  <w:tcW w:w="5098" w:type="dxa"/>
                  <w:tcBorders>
                    <w:left w:val="single" w:sz="4" w:space="0" w:color="auto"/>
                    <w:right w:val="single" w:sz="4" w:space="0" w:color="auto"/>
                  </w:tcBorders>
                </w:tcPr>
                <w:p w14:paraId="47BD8C9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34" w:type="dxa"/>
                  <w:tcBorders>
                    <w:left w:val="single" w:sz="4" w:space="0" w:color="auto"/>
                    <w:right w:val="single" w:sz="4" w:space="0" w:color="auto"/>
                  </w:tcBorders>
                </w:tcPr>
                <w:p w14:paraId="4DC76634" w14:textId="77777777" w:rsidR="00636E71" w:rsidRPr="00AC4C9A" w:rsidRDefault="00636E71" w:rsidP="00636E71">
                  <w:pPr>
                    <w:autoSpaceDE w:val="0"/>
                    <w:autoSpaceDN w:val="0"/>
                    <w:adjustRightInd w:val="0"/>
                    <w:spacing w:after="1" w:line="200" w:lineRule="atLeast"/>
                    <w:jc w:val="center"/>
                    <w:rPr>
                      <w:rFonts w:cs="Arial"/>
                      <w:strike/>
                      <w:szCs w:val="20"/>
                    </w:rPr>
                  </w:pPr>
                  <w:r w:rsidRPr="00AC4C9A">
                    <w:rPr>
                      <w:rFonts w:cs="Arial"/>
                      <w:strike/>
                      <w:color w:val="FF0000"/>
                      <w:szCs w:val="20"/>
                    </w:rPr>
                    <w:t>15 920</w:t>
                  </w:r>
                </w:p>
              </w:tc>
              <w:tc>
                <w:tcPr>
                  <w:tcW w:w="1134" w:type="dxa"/>
                  <w:tcBorders>
                    <w:left w:val="single" w:sz="4" w:space="0" w:color="auto"/>
                    <w:right w:val="single" w:sz="4" w:space="0" w:color="auto"/>
                  </w:tcBorders>
                </w:tcPr>
                <w:p w14:paraId="75A8C19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19 900</w:t>
                  </w:r>
                </w:p>
              </w:tc>
            </w:tr>
            <w:tr w:rsidR="00636E71" w14:paraId="22FC7F9A" w14:textId="77777777" w:rsidTr="00636E71">
              <w:tc>
                <w:tcPr>
                  <w:tcW w:w="5098" w:type="dxa"/>
                  <w:tcBorders>
                    <w:left w:val="single" w:sz="4" w:space="0" w:color="auto"/>
                    <w:right w:val="single" w:sz="4" w:space="0" w:color="auto"/>
                  </w:tcBorders>
                </w:tcPr>
                <w:p w14:paraId="0E37D70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0F41D967"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6C3E096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64E5C830" w14:textId="77777777" w:rsidTr="00636E71">
              <w:tc>
                <w:tcPr>
                  <w:tcW w:w="5098" w:type="dxa"/>
                  <w:tcBorders>
                    <w:left w:val="single" w:sz="4" w:space="0" w:color="auto"/>
                    <w:right w:val="single" w:sz="4" w:space="0" w:color="auto"/>
                  </w:tcBorders>
                </w:tcPr>
                <w:p w14:paraId="4BB80B1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6E8E4A8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63CDAFF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w:t>
                  </w:r>
                  <w:r w:rsidR="00AC4C9A" w:rsidRPr="00AC4C9A">
                    <w:rPr>
                      <w:rFonts w:cs="Arial"/>
                      <w:strike/>
                      <w:color w:val="FF0000"/>
                      <w:szCs w:val="20"/>
                    </w:rPr>
                    <w:t xml:space="preserve"> </w:t>
                  </w:r>
                  <w:r w:rsidRPr="00AC4C9A">
                    <w:rPr>
                      <w:rFonts w:cs="Arial"/>
                      <w:strike/>
                      <w:color w:val="FF0000"/>
                      <w:szCs w:val="20"/>
                    </w:rPr>
                    <w:t>210</w:t>
                  </w:r>
                </w:p>
              </w:tc>
            </w:tr>
            <w:tr w:rsidR="00636E71" w14:paraId="30B1161C" w14:textId="77777777" w:rsidTr="00636E71">
              <w:tc>
                <w:tcPr>
                  <w:tcW w:w="5098" w:type="dxa"/>
                  <w:tcBorders>
                    <w:left w:val="single" w:sz="4" w:space="0" w:color="auto"/>
                    <w:right w:val="single" w:sz="4" w:space="0" w:color="auto"/>
                  </w:tcBorders>
                </w:tcPr>
                <w:p w14:paraId="5E3DD19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049FA817"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7C004056"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64EBAD4A" w14:textId="77777777" w:rsidTr="00636E71">
              <w:tc>
                <w:tcPr>
                  <w:tcW w:w="5098" w:type="dxa"/>
                  <w:tcBorders>
                    <w:left w:val="single" w:sz="4" w:space="0" w:color="auto"/>
                    <w:right w:val="single" w:sz="4" w:space="0" w:color="auto"/>
                  </w:tcBorders>
                </w:tcPr>
                <w:p w14:paraId="14A9F52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 врач общей практики:</w:t>
                  </w:r>
                </w:p>
              </w:tc>
              <w:tc>
                <w:tcPr>
                  <w:tcW w:w="1134" w:type="dxa"/>
                  <w:tcBorders>
                    <w:left w:val="single" w:sz="4" w:space="0" w:color="auto"/>
                    <w:right w:val="single" w:sz="4" w:space="0" w:color="auto"/>
                  </w:tcBorders>
                </w:tcPr>
                <w:p w14:paraId="572FCAB7"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F80A2A0" w14:textId="77777777" w:rsidR="00636E71" w:rsidRDefault="00636E71" w:rsidP="00636E71">
                  <w:pPr>
                    <w:autoSpaceDE w:val="0"/>
                    <w:autoSpaceDN w:val="0"/>
                    <w:adjustRightInd w:val="0"/>
                    <w:spacing w:after="1" w:line="200" w:lineRule="atLeast"/>
                    <w:rPr>
                      <w:rFonts w:cs="Arial"/>
                      <w:szCs w:val="20"/>
                    </w:rPr>
                  </w:pPr>
                </w:p>
              </w:tc>
            </w:tr>
            <w:tr w:rsidR="00636E71" w14:paraId="7E742407" w14:textId="77777777" w:rsidTr="00636E71">
              <w:tc>
                <w:tcPr>
                  <w:tcW w:w="5098" w:type="dxa"/>
                  <w:tcBorders>
                    <w:left w:val="single" w:sz="4" w:space="0" w:color="auto"/>
                    <w:right w:val="single" w:sz="4" w:space="0" w:color="auto"/>
                  </w:tcBorders>
                </w:tcPr>
                <w:p w14:paraId="4063CF9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501EC5CA"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15 920</w:t>
                  </w:r>
                </w:p>
              </w:tc>
              <w:tc>
                <w:tcPr>
                  <w:tcW w:w="1134" w:type="dxa"/>
                  <w:tcBorders>
                    <w:left w:val="single" w:sz="4" w:space="0" w:color="auto"/>
                    <w:right w:val="single" w:sz="4" w:space="0" w:color="auto"/>
                  </w:tcBorders>
                </w:tcPr>
                <w:p w14:paraId="4796C79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19 900</w:t>
                  </w:r>
                </w:p>
              </w:tc>
            </w:tr>
            <w:tr w:rsidR="00636E71" w14:paraId="37ECEA7A" w14:textId="77777777" w:rsidTr="00636E71">
              <w:tc>
                <w:tcPr>
                  <w:tcW w:w="5098" w:type="dxa"/>
                  <w:tcBorders>
                    <w:left w:val="single" w:sz="4" w:space="0" w:color="auto"/>
                    <w:right w:val="single" w:sz="4" w:space="0" w:color="auto"/>
                  </w:tcBorders>
                </w:tcPr>
                <w:p w14:paraId="48970C8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5C7F40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42EA773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387D2CFE" w14:textId="77777777" w:rsidTr="00636E71">
              <w:tc>
                <w:tcPr>
                  <w:tcW w:w="5098" w:type="dxa"/>
                  <w:tcBorders>
                    <w:left w:val="single" w:sz="4" w:space="0" w:color="auto"/>
                    <w:right w:val="single" w:sz="4" w:space="0" w:color="auto"/>
                  </w:tcBorders>
                </w:tcPr>
                <w:p w14:paraId="16EC0E3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78E9D07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3CEF041A"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17 210</w:t>
                  </w:r>
                </w:p>
              </w:tc>
            </w:tr>
            <w:tr w:rsidR="00636E71" w14:paraId="5706E14C" w14:textId="77777777" w:rsidTr="00636E71">
              <w:tc>
                <w:tcPr>
                  <w:tcW w:w="5098" w:type="dxa"/>
                  <w:tcBorders>
                    <w:left w:val="single" w:sz="4" w:space="0" w:color="auto"/>
                    <w:right w:val="single" w:sz="4" w:space="0" w:color="auto"/>
                  </w:tcBorders>
                </w:tcPr>
                <w:p w14:paraId="3533D40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205AF76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5CD0F2F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44F33651" w14:textId="77777777" w:rsidTr="00636E71">
              <w:tc>
                <w:tcPr>
                  <w:tcW w:w="5098" w:type="dxa"/>
                  <w:tcBorders>
                    <w:left w:val="single" w:sz="4" w:space="0" w:color="auto"/>
                    <w:right w:val="single" w:sz="4" w:space="0" w:color="auto"/>
                  </w:tcBorders>
                </w:tcPr>
                <w:p w14:paraId="3DFE177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(в Главном центре (центре) государственного санитарно-эпидемиологического надзора Министерства обороны) - врач-специалист:</w:t>
                  </w:r>
                </w:p>
              </w:tc>
              <w:tc>
                <w:tcPr>
                  <w:tcW w:w="1134" w:type="dxa"/>
                  <w:tcBorders>
                    <w:left w:val="single" w:sz="4" w:space="0" w:color="auto"/>
                    <w:right w:val="single" w:sz="4" w:space="0" w:color="auto"/>
                  </w:tcBorders>
                </w:tcPr>
                <w:p w14:paraId="57D64D66"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3642BDA" w14:textId="77777777" w:rsidR="00636E71" w:rsidRDefault="00636E71" w:rsidP="00636E71">
                  <w:pPr>
                    <w:autoSpaceDE w:val="0"/>
                    <w:autoSpaceDN w:val="0"/>
                    <w:adjustRightInd w:val="0"/>
                    <w:spacing w:after="1" w:line="200" w:lineRule="atLeast"/>
                    <w:rPr>
                      <w:rFonts w:cs="Arial"/>
                      <w:szCs w:val="20"/>
                    </w:rPr>
                  </w:pPr>
                </w:p>
              </w:tc>
            </w:tr>
            <w:tr w:rsidR="00636E71" w14:paraId="6D419F14" w14:textId="77777777" w:rsidTr="00636E71">
              <w:tc>
                <w:tcPr>
                  <w:tcW w:w="5098" w:type="dxa"/>
                  <w:tcBorders>
                    <w:left w:val="single" w:sz="4" w:space="0" w:color="auto"/>
                    <w:right w:val="single" w:sz="4" w:space="0" w:color="auto"/>
                  </w:tcBorders>
                </w:tcPr>
                <w:p w14:paraId="41779F6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252A6A4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15 920</w:t>
                  </w:r>
                </w:p>
              </w:tc>
              <w:tc>
                <w:tcPr>
                  <w:tcW w:w="1134" w:type="dxa"/>
                  <w:tcBorders>
                    <w:left w:val="single" w:sz="4" w:space="0" w:color="auto"/>
                    <w:right w:val="single" w:sz="4" w:space="0" w:color="auto"/>
                  </w:tcBorders>
                </w:tcPr>
                <w:p w14:paraId="673B694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19 900</w:t>
                  </w:r>
                </w:p>
              </w:tc>
            </w:tr>
            <w:tr w:rsidR="00636E71" w14:paraId="2494E08A" w14:textId="77777777" w:rsidTr="00636E71">
              <w:tc>
                <w:tcPr>
                  <w:tcW w:w="5098" w:type="dxa"/>
                  <w:tcBorders>
                    <w:left w:val="single" w:sz="4" w:space="0" w:color="auto"/>
                    <w:right w:val="single" w:sz="4" w:space="0" w:color="auto"/>
                  </w:tcBorders>
                </w:tcPr>
                <w:p w14:paraId="0980B28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294D02F7"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0A777A2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53A4A8CF" w14:textId="77777777" w:rsidTr="00636E71">
              <w:tc>
                <w:tcPr>
                  <w:tcW w:w="5098" w:type="dxa"/>
                  <w:tcBorders>
                    <w:left w:val="single" w:sz="4" w:space="0" w:color="auto"/>
                    <w:right w:val="single" w:sz="4" w:space="0" w:color="auto"/>
                  </w:tcBorders>
                </w:tcPr>
                <w:p w14:paraId="7E76C97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2E1C21C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08482AF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w:t>
                  </w:r>
                  <w:r w:rsidR="00AC4C9A">
                    <w:rPr>
                      <w:rFonts w:cs="Arial"/>
                      <w:strike/>
                      <w:color w:val="FF0000"/>
                      <w:szCs w:val="20"/>
                    </w:rPr>
                    <w:t xml:space="preserve"> </w:t>
                  </w:r>
                  <w:r w:rsidRPr="00AC4C9A">
                    <w:rPr>
                      <w:rFonts w:cs="Arial"/>
                      <w:strike/>
                      <w:color w:val="FF0000"/>
                      <w:szCs w:val="20"/>
                    </w:rPr>
                    <w:t>210</w:t>
                  </w:r>
                </w:p>
              </w:tc>
            </w:tr>
            <w:tr w:rsidR="00636E71" w14:paraId="3B416309" w14:textId="77777777" w:rsidTr="00636E71">
              <w:tc>
                <w:tcPr>
                  <w:tcW w:w="5098" w:type="dxa"/>
                  <w:tcBorders>
                    <w:left w:val="single" w:sz="4" w:space="0" w:color="auto"/>
                    <w:right w:val="single" w:sz="4" w:space="0" w:color="auto"/>
                  </w:tcBorders>
                </w:tcPr>
                <w:p w14:paraId="6EECE2B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10C183C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6AEA5811"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32B6AA18" w14:textId="77777777" w:rsidTr="00636E71">
              <w:tc>
                <w:tcPr>
                  <w:tcW w:w="5098" w:type="dxa"/>
                  <w:tcBorders>
                    <w:left w:val="single" w:sz="4" w:space="0" w:color="auto"/>
                    <w:right w:val="single" w:sz="4" w:space="0" w:color="auto"/>
                  </w:tcBorders>
                </w:tcPr>
                <w:p w14:paraId="5681289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лаборатории (контрольно-аналитической, являющейся структурным подразделением военно-медицинской организации):</w:t>
                  </w:r>
                </w:p>
              </w:tc>
              <w:tc>
                <w:tcPr>
                  <w:tcW w:w="1134" w:type="dxa"/>
                  <w:tcBorders>
                    <w:left w:val="single" w:sz="4" w:space="0" w:color="auto"/>
                    <w:right w:val="single" w:sz="4" w:space="0" w:color="auto"/>
                  </w:tcBorders>
                </w:tcPr>
                <w:p w14:paraId="33FFC86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6B9030B" w14:textId="77777777" w:rsidR="00636E71" w:rsidRDefault="00636E71" w:rsidP="00636E71">
                  <w:pPr>
                    <w:autoSpaceDE w:val="0"/>
                    <w:autoSpaceDN w:val="0"/>
                    <w:adjustRightInd w:val="0"/>
                    <w:spacing w:after="1" w:line="200" w:lineRule="atLeast"/>
                    <w:rPr>
                      <w:rFonts w:cs="Arial"/>
                      <w:szCs w:val="20"/>
                    </w:rPr>
                  </w:pPr>
                </w:p>
              </w:tc>
            </w:tr>
            <w:tr w:rsidR="00636E71" w14:paraId="7B4DC33D" w14:textId="77777777" w:rsidTr="00636E71">
              <w:tc>
                <w:tcPr>
                  <w:tcW w:w="5098" w:type="dxa"/>
                  <w:tcBorders>
                    <w:left w:val="single" w:sz="4" w:space="0" w:color="auto"/>
                    <w:right w:val="single" w:sz="4" w:space="0" w:color="auto"/>
                  </w:tcBorders>
                </w:tcPr>
                <w:p w14:paraId="24A8202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0E746CC"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15 920</w:t>
                  </w:r>
                </w:p>
              </w:tc>
              <w:tc>
                <w:tcPr>
                  <w:tcW w:w="1134" w:type="dxa"/>
                  <w:tcBorders>
                    <w:left w:val="single" w:sz="4" w:space="0" w:color="auto"/>
                    <w:right w:val="single" w:sz="4" w:space="0" w:color="auto"/>
                  </w:tcBorders>
                </w:tcPr>
                <w:p w14:paraId="2393E1E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19 900</w:t>
                  </w:r>
                </w:p>
              </w:tc>
            </w:tr>
            <w:tr w:rsidR="00636E71" w14:paraId="20162CE4" w14:textId="77777777" w:rsidTr="00636E71">
              <w:tc>
                <w:tcPr>
                  <w:tcW w:w="5098" w:type="dxa"/>
                  <w:tcBorders>
                    <w:left w:val="single" w:sz="4" w:space="0" w:color="auto"/>
                    <w:right w:val="single" w:sz="4" w:space="0" w:color="auto"/>
                  </w:tcBorders>
                </w:tcPr>
                <w:p w14:paraId="7147EC1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F388AE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6736102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68878D26" w14:textId="77777777" w:rsidTr="00636E71">
              <w:tc>
                <w:tcPr>
                  <w:tcW w:w="5098" w:type="dxa"/>
                  <w:tcBorders>
                    <w:left w:val="single" w:sz="4" w:space="0" w:color="auto"/>
                    <w:right w:val="single" w:sz="4" w:space="0" w:color="auto"/>
                  </w:tcBorders>
                </w:tcPr>
                <w:p w14:paraId="0DC4EB5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568436A6"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29316F4C"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17 210</w:t>
                  </w:r>
                </w:p>
              </w:tc>
            </w:tr>
            <w:tr w:rsidR="00636E71" w14:paraId="6E5A7D59" w14:textId="77777777" w:rsidTr="00636E71">
              <w:tc>
                <w:tcPr>
                  <w:tcW w:w="5098" w:type="dxa"/>
                  <w:tcBorders>
                    <w:left w:val="single" w:sz="4" w:space="0" w:color="auto"/>
                    <w:right w:val="single" w:sz="4" w:space="0" w:color="auto"/>
                  </w:tcBorders>
                </w:tcPr>
                <w:p w14:paraId="333EE32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не имеющий квалификационной категории</w:t>
                  </w:r>
                </w:p>
              </w:tc>
              <w:tc>
                <w:tcPr>
                  <w:tcW w:w="1134" w:type="dxa"/>
                  <w:tcBorders>
                    <w:left w:val="single" w:sz="4" w:space="0" w:color="auto"/>
                    <w:right w:val="single" w:sz="4" w:space="0" w:color="auto"/>
                  </w:tcBorders>
                </w:tcPr>
                <w:p w14:paraId="0E9CAAFB" w14:textId="77777777" w:rsidR="00636E71" w:rsidRPr="00AC4C9A" w:rsidRDefault="00636E71" w:rsidP="00636E71">
                  <w:pPr>
                    <w:autoSpaceDE w:val="0"/>
                    <w:autoSpaceDN w:val="0"/>
                    <w:adjustRightInd w:val="0"/>
                    <w:spacing w:after="1" w:line="200" w:lineRule="atLeast"/>
                    <w:jc w:val="center"/>
                    <w:rPr>
                      <w:rFonts w:cs="Arial"/>
                      <w:strike/>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2B581CE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5EBDF96C" w14:textId="77777777" w:rsidTr="00636E71">
              <w:tc>
                <w:tcPr>
                  <w:tcW w:w="5098" w:type="dxa"/>
                  <w:tcBorders>
                    <w:left w:val="single" w:sz="4" w:space="0" w:color="auto"/>
                    <w:right w:val="single" w:sz="4" w:space="0" w:color="auto"/>
                  </w:tcBorders>
                </w:tcPr>
                <w:p w14:paraId="2087A39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провизоров в центре контроля качества и сертификации лекарственных средств:</w:t>
                  </w:r>
                </w:p>
              </w:tc>
              <w:tc>
                <w:tcPr>
                  <w:tcW w:w="1134" w:type="dxa"/>
                  <w:tcBorders>
                    <w:left w:val="single" w:sz="4" w:space="0" w:color="auto"/>
                    <w:right w:val="single" w:sz="4" w:space="0" w:color="auto"/>
                  </w:tcBorders>
                </w:tcPr>
                <w:p w14:paraId="0E9B8CD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0768AF8" w14:textId="77777777" w:rsidR="00636E71" w:rsidRDefault="00636E71" w:rsidP="00636E71">
                  <w:pPr>
                    <w:autoSpaceDE w:val="0"/>
                    <w:autoSpaceDN w:val="0"/>
                    <w:adjustRightInd w:val="0"/>
                    <w:spacing w:after="1" w:line="200" w:lineRule="atLeast"/>
                    <w:rPr>
                      <w:rFonts w:cs="Arial"/>
                      <w:szCs w:val="20"/>
                    </w:rPr>
                  </w:pPr>
                </w:p>
              </w:tc>
            </w:tr>
            <w:tr w:rsidR="00636E71" w14:paraId="1F15FFE9" w14:textId="77777777" w:rsidTr="00636E71">
              <w:tc>
                <w:tcPr>
                  <w:tcW w:w="5098" w:type="dxa"/>
                  <w:tcBorders>
                    <w:left w:val="single" w:sz="4" w:space="0" w:color="auto"/>
                    <w:right w:val="single" w:sz="4" w:space="0" w:color="auto"/>
                  </w:tcBorders>
                </w:tcPr>
                <w:p w14:paraId="3916A05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41120F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15 920</w:t>
                  </w:r>
                </w:p>
              </w:tc>
              <w:tc>
                <w:tcPr>
                  <w:tcW w:w="1134" w:type="dxa"/>
                  <w:tcBorders>
                    <w:left w:val="single" w:sz="4" w:space="0" w:color="auto"/>
                    <w:right w:val="single" w:sz="4" w:space="0" w:color="auto"/>
                  </w:tcBorders>
                </w:tcPr>
                <w:p w14:paraId="1029650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19 900</w:t>
                  </w:r>
                </w:p>
              </w:tc>
            </w:tr>
            <w:tr w:rsidR="00636E71" w14:paraId="1C92EB88" w14:textId="77777777" w:rsidTr="00636E71">
              <w:tc>
                <w:tcPr>
                  <w:tcW w:w="5098" w:type="dxa"/>
                  <w:tcBorders>
                    <w:left w:val="single" w:sz="4" w:space="0" w:color="auto"/>
                    <w:right w:val="single" w:sz="4" w:space="0" w:color="auto"/>
                  </w:tcBorders>
                </w:tcPr>
                <w:p w14:paraId="2A0747D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745CC84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267CCB6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7A44B865" w14:textId="77777777" w:rsidTr="00636E71">
              <w:tc>
                <w:tcPr>
                  <w:tcW w:w="5098" w:type="dxa"/>
                  <w:tcBorders>
                    <w:left w:val="single" w:sz="4" w:space="0" w:color="auto"/>
                    <w:right w:val="single" w:sz="4" w:space="0" w:color="auto"/>
                  </w:tcBorders>
                </w:tcPr>
                <w:p w14:paraId="4B62891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1E31F22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7D24726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17 210</w:t>
                  </w:r>
                </w:p>
              </w:tc>
            </w:tr>
            <w:tr w:rsidR="00636E71" w14:paraId="79AD5046" w14:textId="77777777" w:rsidTr="00636E71">
              <w:tc>
                <w:tcPr>
                  <w:tcW w:w="5098" w:type="dxa"/>
                  <w:tcBorders>
                    <w:left w:val="single" w:sz="4" w:space="0" w:color="auto"/>
                    <w:right w:val="single" w:sz="4" w:space="0" w:color="auto"/>
                  </w:tcBorders>
                </w:tcPr>
                <w:p w14:paraId="3962EDB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23460BB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513BAECA"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1A494AE2" w14:textId="77777777" w:rsidTr="00636E71">
              <w:tc>
                <w:tcPr>
                  <w:tcW w:w="5098" w:type="dxa"/>
                  <w:tcBorders>
                    <w:left w:val="single" w:sz="4" w:space="0" w:color="auto"/>
                    <w:right w:val="single" w:sz="4" w:space="0" w:color="auto"/>
                  </w:tcBorders>
                </w:tcPr>
                <w:p w14:paraId="08ED85E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другого структурного подразделения - врач-специалист:</w:t>
                  </w:r>
                </w:p>
              </w:tc>
              <w:tc>
                <w:tcPr>
                  <w:tcW w:w="1134" w:type="dxa"/>
                  <w:tcBorders>
                    <w:left w:val="single" w:sz="4" w:space="0" w:color="auto"/>
                    <w:right w:val="single" w:sz="4" w:space="0" w:color="auto"/>
                  </w:tcBorders>
                </w:tcPr>
                <w:p w14:paraId="1B373ED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172C055" w14:textId="77777777" w:rsidR="00636E71" w:rsidRDefault="00636E71" w:rsidP="00636E71">
                  <w:pPr>
                    <w:autoSpaceDE w:val="0"/>
                    <w:autoSpaceDN w:val="0"/>
                    <w:adjustRightInd w:val="0"/>
                    <w:spacing w:after="1" w:line="200" w:lineRule="atLeast"/>
                    <w:rPr>
                      <w:rFonts w:cs="Arial"/>
                      <w:szCs w:val="20"/>
                    </w:rPr>
                  </w:pPr>
                </w:p>
              </w:tc>
            </w:tr>
            <w:tr w:rsidR="00636E71" w14:paraId="73D3369D" w14:textId="77777777" w:rsidTr="00636E71">
              <w:tc>
                <w:tcPr>
                  <w:tcW w:w="5098" w:type="dxa"/>
                  <w:tcBorders>
                    <w:left w:val="single" w:sz="4" w:space="0" w:color="auto"/>
                    <w:right w:val="single" w:sz="4" w:space="0" w:color="auto"/>
                  </w:tcBorders>
                </w:tcPr>
                <w:p w14:paraId="08CA76F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5A42209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35EA2D2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3BF7BA16" w14:textId="77777777" w:rsidTr="00636E71">
              <w:tc>
                <w:tcPr>
                  <w:tcW w:w="5098" w:type="dxa"/>
                  <w:tcBorders>
                    <w:left w:val="single" w:sz="4" w:space="0" w:color="auto"/>
                    <w:right w:val="single" w:sz="4" w:space="0" w:color="auto"/>
                  </w:tcBorders>
                </w:tcPr>
                <w:p w14:paraId="08E3122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0A3B67D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240A58A7"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17 210</w:t>
                  </w:r>
                </w:p>
              </w:tc>
            </w:tr>
            <w:tr w:rsidR="00636E71" w14:paraId="4BF2CF05" w14:textId="77777777" w:rsidTr="00636E71">
              <w:tc>
                <w:tcPr>
                  <w:tcW w:w="5098" w:type="dxa"/>
                  <w:tcBorders>
                    <w:left w:val="single" w:sz="4" w:space="0" w:color="auto"/>
                    <w:right w:val="single" w:sz="4" w:space="0" w:color="auto"/>
                  </w:tcBorders>
                </w:tcPr>
                <w:p w14:paraId="29AAB96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15979556"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7348D3D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26C17C78" w14:textId="77777777" w:rsidTr="00636E71">
              <w:tc>
                <w:tcPr>
                  <w:tcW w:w="5098" w:type="dxa"/>
                  <w:tcBorders>
                    <w:left w:val="single" w:sz="4" w:space="0" w:color="auto"/>
                    <w:right w:val="single" w:sz="4" w:space="0" w:color="auto"/>
                  </w:tcBorders>
                </w:tcPr>
                <w:p w14:paraId="3CFCC16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4794EE1A"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377F392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14 840</w:t>
                  </w:r>
                </w:p>
              </w:tc>
            </w:tr>
            <w:tr w:rsidR="00636E71" w14:paraId="1EA57CB9" w14:textId="77777777" w:rsidTr="00636E71">
              <w:tc>
                <w:tcPr>
                  <w:tcW w:w="5098" w:type="dxa"/>
                  <w:tcBorders>
                    <w:left w:val="single" w:sz="4" w:space="0" w:color="auto"/>
                    <w:right w:val="single" w:sz="4" w:space="0" w:color="auto"/>
                  </w:tcBorders>
                </w:tcPr>
                <w:p w14:paraId="67D0CA8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провизоров):</w:t>
                  </w:r>
                </w:p>
              </w:tc>
              <w:tc>
                <w:tcPr>
                  <w:tcW w:w="1134" w:type="dxa"/>
                  <w:tcBorders>
                    <w:left w:val="single" w:sz="4" w:space="0" w:color="auto"/>
                    <w:right w:val="single" w:sz="4" w:space="0" w:color="auto"/>
                  </w:tcBorders>
                </w:tcPr>
                <w:p w14:paraId="4FF5989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BEAED7C" w14:textId="77777777" w:rsidR="00636E71" w:rsidRDefault="00636E71" w:rsidP="00636E71">
                  <w:pPr>
                    <w:autoSpaceDE w:val="0"/>
                    <w:autoSpaceDN w:val="0"/>
                    <w:adjustRightInd w:val="0"/>
                    <w:spacing w:after="1" w:line="200" w:lineRule="atLeast"/>
                    <w:rPr>
                      <w:rFonts w:cs="Arial"/>
                      <w:szCs w:val="20"/>
                    </w:rPr>
                  </w:pPr>
                </w:p>
              </w:tc>
            </w:tr>
            <w:tr w:rsidR="00636E71" w14:paraId="19673A0B" w14:textId="77777777" w:rsidTr="00636E71">
              <w:tc>
                <w:tcPr>
                  <w:tcW w:w="5098" w:type="dxa"/>
                  <w:tcBorders>
                    <w:left w:val="single" w:sz="4" w:space="0" w:color="auto"/>
                    <w:right w:val="single" w:sz="4" w:space="0" w:color="auto"/>
                  </w:tcBorders>
                </w:tcPr>
                <w:p w14:paraId="4DAE946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D80336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7A408CD1"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18 470</w:t>
                  </w:r>
                </w:p>
              </w:tc>
            </w:tr>
            <w:tr w:rsidR="00636E71" w14:paraId="723EA2B7" w14:textId="77777777" w:rsidTr="00636E71">
              <w:tc>
                <w:tcPr>
                  <w:tcW w:w="5098" w:type="dxa"/>
                  <w:tcBorders>
                    <w:left w:val="single" w:sz="4" w:space="0" w:color="auto"/>
                    <w:right w:val="single" w:sz="4" w:space="0" w:color="auto"/>
                  </w:tcBorders>
                </w:tcPr>
                <w:p w14:paraId="282A854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0246A62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6B608E4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w:t>
                  </w:r>
                  <w:r w:rsidR="00AC4C9A">
                    <w:rPr>
                      <w:rFonts w:cs="Arial"/>
                      <w:strike/>
                      <w:color w:val="FF0000"/>
                      <w:szCs w:val="20"/>
                    </w:rPr>
                    <w:t xml:space="preserve"> </w:t>
                  </w:r>
                  <w:r w:rsidRPr="00AC4C9A">
                    <w:rPr>
                      <w:rFonts w:cs="Arial"/>
                      <w:strike/>
                      <w:color w:val="FF0000"/>
                      <w:szCs w:val="20"/>
                    </w:rPr>
                    <w:t>210</w:t>
                  </w:r>
                </w:p>
              </w:tc>
            </w:tr>
            <w:tr w:rsidR="00636E71" w14:paraId="1D3C9B39" w14:textId="77777777" w:rsidTr="00636E71">
              <w:tc>
                <w:tcPr>
                  <w:tcW w:w="5098" w:type="dxa"/>
                  <w:tcBorders>
                    <w:left w:val="single" w:sz="4" w:space="0" w:color="auto"/>
                    <w:right w:val="single" w:sz="4" w:space="0" w:color="auto"/>
                  </w:tcBorders>
                </w:tcPr>
                <w:p w14:paraId="67F5397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45AB901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61C3526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50ACD899" w14:textId="77777777" w:rsidTr="00636E71">
              <w:tc>
                <w:tcPr>
                  <w:tcW w:w="5098" w:type="dxa"/>
                  <w:tcBorders>
                    <w:left w:val="single" w:sz="4" w:space="0" w:color="auto"/>
                    <w:right w:val="single" w:sz="4" w:space="0" w:color="auto"/>
                  </w:tcBorders>
                </w:tcPr>
                <w:p w14:paraId="391BABD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759BC0D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7342470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14 840</w:t>
                  </w:r>
                </w:p>
              </w:tc>
            </w:tr>
            <w:tr w:rsidR="00636E71" w14:paraId="24DD87C1" w14:textId="77777777" w:rsidTr="00636E71">
              <w:tc>
                <w:tcPr>
                  <w:tcW w:w="5098" w:type="dxa"/>
                  <w:tcBorders>
                    <w:left w:val="single" w:sz="4" w:space="0" w:color="auto"/>
                    <w:right w:val="single" w:sz="4" w:space="0" w:color="auto"/>
                  </w:tcBorders>
                </w:tcPr>
                <w:p w14:paraId="11FE50C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Председатель комиссии (военно-врачебной):</w:t>
                  </w:r>
                </w:p>
              </w:tc>
              <w:tc>
                <w:tcPr>
                  <w:tcW w:w="1134" w:type="dxa"/>
                  <w:tcBorders>
                    <w:left w:val="single" w:sz="4" w:space="0" w:color="auto"/>
                    <w:right w:val="single" w:sz="4" w:space="0" w:color="auto"/>
                  </w:tcBorders>
                </w:tcPr>
                <w:p w14:paraId="646EC5E7"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8AB0B4F" w14:textId="77777777" w:rsidR="00636E71" w:rsidRDefault="00636E71" w:rsidP="00636E71">
                  <w:pPr>
                    <w:autoSpaceDE w:val="0"/>
                    <w:autoSpaceDN w:val="0"/>
                    <w:adjustRightInd w:val="0"/>
                    <w:spacing w:after="1" w:line="200" w:lineRule="atLeast"/>
                    <w:rPr>
                      <w:rFonts w:cs="Arial"/>
                      <w:szCs w:val="20"/>
                    </w:rPr>
                  </w:pPr>
                </w:p>
              </w:tc>
            </w:tr>
            <w:tr w:rsidR="00636E71" w14:paraId="51926B6D" w14:textId="77777777" w:rsidTr="00636E71">
              <w:tc>
                <w:tcPr>
                  <w:tcW w:w="5098" w:type="dxa"/>
                  <w:tcBorders>
                    <w:left w:val="single" w:sz="4" w:space="0" w:color="auto"/>
                    <w:right w:val="single" w:sz="4" w:space="0" w:color="auto"/>
                  </w:tcBorders>
                </w:tcPr>
                <w:p w14:paraId="61ADB77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0649E4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0F191DA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5DE1B34E" w14:textId="77777777" w:rsidTr="00636E71">
              <w:tc>
                <w:tcPr>
                  <w:tcW w:w="5098" w:type="dxa"/>
                  <w:tcBorders>
                    <w:left w:val="single" w:sz="4" w:space="0" w:color="auto"/>
                    <w:right w:val="single" w:sz="4" w:space="0" w:color="auto"/>
                  </w:tcBorders>
                </w:tcPr>
                <w:p w14:paraId="7930087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42C0BAB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76C77BB5"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69D508F6" w14:textId="77777777" w:rsidTr="00636E71">
              <w:tc>
                <w:tcPr>
                  <w:tcW w:w="5098" w:type="dxa"/>
                  <w:tcBorders>
                    <w:left w:val="single" w:sz="4" w:space="0" w:color="auto"/>
                    <w:right w:val="single" w:sz="4" w:space="0" w:color="auto"/>
                  </w:tcBorders>
                </w:tcPr>
                <w:p w14:paraId="36A8AE8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134" w:type="dxa"/>
                  <w:tcBorders>
                    <w:left w:val="single" w:sz="4" w:space="0" w:color="auto"/>
                    <w:right w:val="single" w:sz="4" w:space="0" w:color="auto"/>
                  </w:tcBorders>
                </w:tcPr>
                <w:p w14:paraId="003D0A54" w14:textId="77777777" w:rsidR="00636E71" w:rsidRPr="00AC4C9A" w:rsidRDefault="00636E71" w:rsidP="00636E71">
                  <w:pPr>
                    <w:autoSpaceDE w:val="0"/>
                    <w:autoSpaceDN w:val="0"/>
                    <w:adjustRightInd w:val="0"/>
                    <w:spacing w:after="1" w:line="200" w:lineRule="atLeast"/>
                    <w:jc w:val="center"/>
                    <w:rPr>
                      <w:rFonts w:cs="Arial"/>
                      <w:strike/>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40C1E75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0F4DE9E3" w14:textId="77777777" w:rsidTr="00636E71">
              <w:tc>
                <w:tcPr>
                  <w:tcW w:w="5098" w:type="dxa"/>
                  <w:tcBorders>
                    <w:left w:val="single" w:sz="4" w:space="0" w:color="auto"/>
                    <w:right w:val="single" w:sz="4" w:space="0" w:color="auto"/>
                  </w:tcBorders>
                </w:tcPr>
                <w:p w14:paraId="2CC5C67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3A5BC229" w14:textId="77777777" w:rsidR="00636E71" w:rsidRDefault="00AC4C9A" w:rsidP="00636E71">
                  <w:pPr>
                    <w:autoSpaceDE w:val="0"/>
                    <w:autoSpaceDN w:val="0"/>
                    <w:adjustRightInd w:val="0"/>
                    <w:spacing w:after="1" w:line="200" w:lineRule="atLeast"/>
                    <w:jc w:val="center"/>
                    <w:rPr>
                      <w:rFonts w:cs="Arial"/>
                      <w:szCs w:val="20"/>
                    </w:rPr>
                  </w:pPr>
                  <w:r w:rsidRPr="00AC4C9A">
                    <w:rPr>
                      <w:rFonts w:cs="Arial"/>
                      <w:strike/>
                      <w:color w:val="FF0000"/>
                      <w:szCs w:val="20"/>
                    </w:rPr>
                    <w:t>11</w:t>
                  </w:r>
                  <w:r w:rsidR="00636E71" w:rsidRPr="00AC4C9A">
                    <w:rPr>
                      <w:rFonts w:cs="Arial"/>
                      <w:strike/>
                      <w:color w:val="FF0000"/>
                      <w:szCs w:val="20"/>
                    </w:rPr>
                    <w:t xml:space="preserve"> 870</w:t>
                  </w:r>
                </w:p>
              </w:tc>
              <w:tc>
                <w:tcPr>
                  <w:tcW w:w="1134" w:type="dxa"/>
                  <w:tcBorders>
                    <w:left w:val="single" w:sz="4" w:space="0" w:color="auto"/>
                    <w:right w:val="single" w:sz="4" w:space="0" w:color="auto"/>
                  </w:tcBorders>
                </w:tcPr>
                <w:p w14:paraId="6D346D3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3DDD8B76" w14:textId="77777777" w:rsidTr="00636E71">
              <w:tc>
                <w:tcPr>
                  <w:tcW w:w="5098" w:type="dxa"/>
                  <w:tcBorders>
                    <w:left w:val="single" w:sz="4" w:space="0" w:color="auto"/>
                    <w:right w:val="single" w:sz="4" w:space="0" w:color="auto"/>
                  </w:tcBorders>
                </w:tcPr>
                <w:p w14:paraId="3B12715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(в Главном центре военно-врачебной экспертизы Министерства обороны) - врач-специалист:</w:t>
                  </w:r>
                </w:p>
              </w:tc>
              <w:tc>
                <w:tcPr>
                  <w:tcW w:w="1134" w:type="dxa"/>
                  <w:tcBorders>
                    <w:left w:val="single" w:sz="4" w:space="0" w:color="auto"/>
                    <w:right w:val="single" w:sz="4" w:space="0" w:color="auto"/>
                  </w:tcBorders>
                </w:tcPr>
                <w:p w14:paraId="4D92380C"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D7CF55A" w14:textId="77777777" w:rsidR="00636E71" w:rsidRDefault="00636E71" w:rsidP="00636E71">
                  <w:pPr>
                    <w:autoSpaceDE w:val="0"/>
                    <w:autoSpaceDN w:val="0"/>
                    <w:adjustRightInd w:val="0"/>
                    <w:spacing w:after="1" w:line="200" w:lineRule="atLeast"/>
                    <w:rPr>
                      <w:rFonts w:cs="Arial"/>
                      <w:szCs w:val="20"/>
                    </w:rPr>
                  </w:pPr>
                </w:p>
              </w:tc>
            </w:tr>
            <w:tr w:rsidR="00636E71" w14:paraId="2F4DA701" w14:textId="77777777" w:rsidTr="00636E71">
              <w:tc>
                <w:tcPr>
                  <w:tcW w:w="5098" w:type="dxa"/>
                  <w:tcBorders>
                    <w:left w:val="single" w:sz="4" w:space="0" w:color="auto"/>
                    <w:right w:val="single" w:sz="4" w:space="0" w:color="auto"/>
                  </w:tcBorders>
                </w:tcPr>
                <w:p w14:paraId="773BFAD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531212A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14 780</w:t>
                  </w:r>
                </w:p>
              </w:tc>
              <w:tc>
                <w:tcPr>
                  <w:tcW w:w="1134" w:type="dxa"/>
                  <w:tcBorders>
                    <w:left w:val="single" w:sz="4" w:space="0" w:color="auto"/>
                    <w:right w:val="single" w:sz="4" w:space="0" w:color="auto"/>
                  </w:tcBorders>
                </w:tcPr>
                <w:p w14:paraId="776315F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289AA1B3" w14:textId="77777777" w:rsidTr="00636E71">
              <w:tc>
                <w:tcPr>
                  <w:tcW w:w="5098" w:type="dxa"/>
                  <w:tcBorders>
                    <w:left w:val="single" w:sz="4" w:space="0" w:color="auto"/>
                    <w:right w:val="single" w:sz="4" w:space="0" w:color="auto"/>
                  </w:tcBorders>
                </w:tcPr>
                <w:p w14:paraId="510C8CE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9876FC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0BD940E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62125FBC" w14:textId="77777777" w:rsidTr="00636E71">
              <w:tc>
                <w:tcPr>
                  <w:tcW w:w="5098" w:type="dxa"/>
                  <w:tcBorders>
                    <w:left w:val="single" w:sz="4" w:space="0" w:color="auto"/>
                    <w:right w:val="single" w:sz="4" w:space="0" w:color="auto"/>
                  </w:tcBorders>
                </w:tcPr>
                <w:p w14:paraId="4F3A1F1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03C70DF2"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066EC1E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10D5996F" w14:textId="77777777" w:rsidTr="00636E71">
              <w:tc>
                <w:tcPr>
                  <w:tcW w:w="5098" w:type="dxa"/>
                  <w:tcBorders>
                    <w:left w:val="single" w:sz="4" w:space="0" w:color="auto"/>
                    <w:right w:val="single" w:sz="4" w:space="0" w:color="auto"/>
                  </w:tcBorders>
                </w:tcPr>
                <w:p w14:paraId="75EFA9C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06521D01"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172F68D6"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05E74291" w14:textId="77777777" w:rsidTr="00636E71">
              <w:tc>
                <w:tcPr>
                  <w:tcW w:w="5098" w:type="dxa"/>
                  <w:tcBorders>
                    <w:left w:val="single" w:sz="4" w:space="0" w:color="auto"/>
                    <w:right w:val="single" w:sz="4" w:space="0" w:color="auto"/>
                  </w:tcBorders>
                </w:tcPr>
                <w:p w14:paraId="6D6BF9E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зубных врачей и медицинских технологов):</w:t>
                  </w:r>
                </w:p>
              </w:tc>
              <w:tc>
                <w:tcPr>
                  <w:tcW w:w="1134" w:type="dxa"/>
                  <w:tcBorders>
                    <w:left w:val="single" w:sz="4" w:space="0" w:color="auto"/>
                    <w:right w:val="single" w:sz="4" w:space="0" w:color="auto"/>
                  </w:tcBorders>
                </w:tcPr>
                <w:p w14:paraId="6260320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F6BCEBF" w14:textId="77777777" w:rsidR="00636E71" w:rsidRDefault="00636E71" w:rsidP="00636E71">
                  <w:pPr>
                    <w:autoSpaceDE w:val="0"/>
                    <w:autoSpaceDN w:val="0"/>
                    <w:adjustRightInd w:val="0"/>
                    <w:spacing w:after="1" w:line="200" w:lineRule="atLeast"/>
                    <w:rPr>
                      <w:rFonts w:cs="Arial"/>
                      <w:szCs w:val="20"/>
                    </w:rPr>
                  </w:pPr>
                </w:p>
              </w:tc>
            </w:tr>
            <w:tr w:rsidR="00636E71" w14:paraId="171E25B1" w14:textId="77777777" w:rsidTr="00636E71">
              <w:tc>
                <w:tcPr>
                  <w:tcW w:w="5098" w:type="dxa"/>
                  <w:tcBorders>
                    <w:left w:val="single" w:sz="4" w:space="0" w:color="auto"/>
                    <w:right w:val="single" w:sz="4" w:space="0" w:color="auto"/>
                  </w:tcBorders>
                </w:tcPr>
                <w:p w14:paraId="13F16B9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2FB9ABE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0104257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6A6CC238" w14:textId="77777777" w:rsidTr="00636E71">
              <w:tc>
                <w:tcPr>
                  <w:tcW w:w="5098" w:type="dxa"/>
                  <w:tcBorders>
                    <w:left w:val="single" w:sz="4" w:space="0" w:color="auto"/>
                    <w:right w:val="single" w:sz="4" w:space="0" w:color="auto"/>
                  </w:tcBorders>
                </w:tcPr>
                <w:p w14:paraId="7A98BA8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5038164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12BCA75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14 840</w:t>
                  </w:r>
                </w:p>
              </w:tc>
            </w:tr>
            <w:tr w:rsidR="00636E71" w14:paraId="4BA9CBBE" w14:textId="77777777" w:rsidTr="00636E71">
              <w:tc>
                <w:tcPr>
                  <w:tcW w:w="5098" w:type="dxa"/>
                  <w:tcBorders>
                    <w:left w:val="single" w:sz="4" w:space="0" w:color="auto"/>
                    <w:right w:val="single" w:sz="4" w:space="0" w:color="auto"/>
                  </w:tcBorders>
                </w:tcPr>
                <w:p w14:paraId="6963C3B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335860D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10 990</w:t>
                  </w:r>
                </w:p>
              </w:tc>
              <w:tc>
                <w:tcPr>
                  <w:tcW w:w="1134" w:type="dxa"/>
                  <w:tcBorders>
                    <w:left w:val="single" w:sz="4" w:space="0" w:color="auto"/>
                    <w:right w:val="single" w:sz="4" w:space="0" w:color="auto"/>
                  </w:tcBorders>
                </w:tcPr>
                <w:p w14:paraId="60878FF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13 740</w:t>
                  </w:r>
                </w:p>
              </w:tc>
            </w:tr>
            <w:tr w:rsidR="00636E71" w14:paraId="0AE2D06C" w14:textId="77777777" w:rsidTr="00636E71">
              <w:tc>
                <w:tcPr>
                  <w:tcW w:w="5098" w:type="dxa"/>
                  <w:tcBorders>
                    <w:left w:val="single" w:sz="4" w:space="0" w:color="auto"/>
                    <w:right w:val="single" w:sz="4" w:space="0" w:color="auto"/>
                  </w:tcBorders>
                </w:tcPr>
                <w:p w14:paraId="4BFA24E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56663C1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10 180</w:t>
                  </w:r>
                </w:p>
              </w:tc>
              <w:tc>
                <w:tcPr>
                  <w:tcW w:w="1134" w:type="dxa"/>
                  <w:tcBorders>
                    <w:left w:val="single" w:sz="4" w:space="0" w:color="auto"/>
                    <w:right w:val="single" w:sz="4" w:space="0" w:color="auto"/>
                  </w:tcBorders>
                </w:tcPr>
                <w:p w14:paraId="2B1CCCA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12 730</w:t>
                  </w:r>
                </w:p>
              </w:tc>
            </w:tr>
            <w:tr w:rsidR="00636E71" w14:paraId="0E046A15" w14:textId="77777777" w:rsidTr="00636E71">
              <w:tc>
                <w:tcPr>
                  <w:tcW w:w="5098" w:type="dxa"/>
                  <w:tcBorders>
                    <w:left w:val="single" w:sz="4" w:space="0" w:color="auto"/>
                    <w:right w:val="single" w:sz="4" w:space="0" w:color="auto"/>
                  </w:tcBorders>
                </w:tcPr>
                <w:p w14:paraId="3A627ED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среднего медицинского и фармацевтического персонала):</w:t>
                  </w:r>
                </w:p>
              </w:tc>
              <w:tc>
                <w:tcPr>
                  <w:tcW w:w="1134" w:type="dxa"/>
                  <w:tcBorders>
                    <w:left w:val="single" w:sz="4" w:space="0" w:color="auto"/>
                    <w:right w:val="single" w:sz="4" w:space="0" w:color="auto"/>
                  </w:tcBorders>
                </w:tcPr>
                <w:p w14:paraId="6FA92CD6"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829FE0F" w14:textId="77777777" w:rsidR="00636E71" w:rsidRDefault="00636E71" w:rsidP="00636E71">
                  <w:pPr>
                    <w:autoSpaceDE w:val="0"/>
                    <w:autoSpaceDN w:val="0"/>
                    <w:adjustRightInd w:val="0"/>
                    <w:spacing w:after="1" w:line="200" w:lineRule="atLeast"/>
                    <w:rPr>
                      <w:rFonts w:cs="Arial"/>
                      <w:szCs w:val="20"/>
                    </w:rPr>
                  </w:pPr>
                </w:p>
              </w:tc>
            </w:tr>
            <w:tr w:rsidR="00636E71" w14:paraId="0CF60540" w14:textId="77777777" w:rsidTr="00636E71">
              <w:tc>
                <w:tcPr>
                  <w:tcW w:w="5098" w:type="dxa"/>
                  <w:tcBorders>
                    <w:left w:val="single" w:sz="4" w:space="0" w:color="auto"/>
                    <w:right w:val="single" w:sz="4" w:space="0" w:color="auto"/>
                  </w:tcBorders>
                </w:tcPr>
                <w:p w14:paraId="5A6658E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236E903C"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10 990</w:t>
                  </w:r>
                </w:p>
              </w:tc>
              <w:tc>
                <w:tcPr>
                  <w:tcW w:w="1134" w:type="dxa"/>
                  <w:tcBorders>
                    <w:left w:val="single" w:sz="4" w:space="0" w:color="auto"/>
                    <w:right w:val="single" w:sz="4" w:space="0" w:color="auto"/>
                  </w:tcBorders>
                </w:tcPr>
                <w:p w14:paraId="63A0053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13 740</w:t>
                  </w:r>
                </w:p>
              </w:tc>
            </w:tr>
            <w:tr w:rsidR="00636E71" w14:paraId="3A2C64DA" w14:textId="77777777" w:rsidTr="00636E71">
              <w:tc>
                <w:tcPr>
                  <w:tcW w:w="5098" w:type="dxa"/>
                  <w:tcBorders>
                    <w:left w:val="single" w:sz="4" w:space="0" w:color="auto"/>
                    <w:right w:val="single" w:sz="4" w:space="0" w:color="auto"/>
                  </w:tcBorders>
                </w:tcPr>
                <w:p w14:paraId="5534270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4CCA8CB7"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10 180</w:t>
                  </w:r>
                </w:p>
              </w:tc>
              <w:tc>
                <w:tcPr>
                  <w:tcW w:w="1134" w:type="dxa"/>
                  <w:tcBorders>
                    <w:left w:val="single" w:sz="4" w:space="0" w:color="auto"/>
                    <w:right w:val="single" w:sz="4" w:space="0" w:color="auto"/>
                  </w:tcBorders>
                </w:tcPr>
                <w:p w14:paraId="1185196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12 730</w:t>
                  </w:r>
                </w:p>
              </w:tc>
            </w:tr>
            <w:tr w:rsidR="00636E71" w14:paraId="5903D90D" w14:textId="77777777" w:rsidTr="00636E71">
              <w:tc>
                <w:tcPr>
                  <w:tcW w:w="5098" w:type="dxa"/>
                  <w:tcBorders>
                    <w:left w:val="single" w:sz="4" w:space="0" w:color="auto"/>
                    <w:right w:val="single" w:sz="4" w:space="0" w:color="auto"/>
                  </w:tcBorders>
                </w:tcPr>
                <w:p w14:paraId="5425D04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49B3AF12"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9290</w:t>
                  </w:r>
                </w:p>
              </w:tc>
              <w:tc>
                <w:tcPr>
                  <w:tcW w:w="1134" w:type="dxa"/>
                  <w:tcBorders>
                    <w:left w:val="single" w:sz="4" w:space="0" w:color="auto"/>
                    <w:right w:val="single" w:sz="4" w:space="0" w:color="auto"/>
                  </w:tcBorders>
                </w:tcPr>
                <w:p w14:paraId="0D5034BC"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11 610</w:t>
                  </w:r>
                </w:p>
              </w:tc>
            </w:tr>
            <w:tr w:rsidR="00636E71" w14:paraId="165ABA25" w14:textId="77777777" w:rsidTr="00636E71">
              <w:tc>
                <w:tcPr>
                  <w:tcW w:w="5098" w:type="dxa"/>
                  <w:tcBorders>
                    <w:left w:val="single" w:sz="4" w:space="0" w:color="auto"/>
                    <w:right w:val="single" w:sz="4" w:space="0" w:color="auto"/>
                  </w:tcBorders>
                </w:tcPr>
                <w:p w14:paraId="03AAAFE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4629EA4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8480</w:t>
                  </w:r>
                </w:p>
              </w:tc>
              <w:tc>
                <w:tcPr>
                  <w:tcW w:w="1134" w:type="dxa"/>
                  <w:tcBorders>
                    <w:left w:val="single" w:sz="4" w:space="0" w:color="auto"/>
                    <w:right w:val="single" w:sz="4" w:space="0" w:color="auto"/>
                  </w:tcBorders>
                </w:tcPr>
                <w:p w14:paraId="510DB80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10 590</w:t>
                  </w:r>
                </w:p>
              </w:tc>
            </w:tr>
            <w:tr w:rsidR="00636E71" w14:paraId="277CE288" w14:textId="77777777" w:rsidTr="00636E71">
              <w:tc>
                <w:tcPr>
                  <w:tcW w:w="5098" w:type="dxa"/>
                  <w:tcBorders>
                    <w:left w:val="single" w:sz="4" w:space="0" w:color="auto"/>
                    <w:right w:val="single" w:sz="4" w:space="0" w:color="auto"/>
                  </w:tcBorders>
                </w:tcPr>
                <w:p w14:paraId="31A3D4B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Заведующий производством (организаций, отделов, отделений, лабораторий зубопротезирования):</w:t>
                  </w:r>
                </w:p>
              </w:tc>
              <w:tc>
                <w:tcPr>
                  <w:tcW w:w="1134" w:type="dxa"/>
                  <w:tcBorders>
                    <w:left w:val="single" w:sz="4" w:space="0" w:color="auto"/>
                    <w:right w:val="single" w:sz="4" w:space="0" w:color="auto"/>
                  </w:tcBorders>
                </w:tcPr>
                <w:p w14:paraId="7525327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F0D2CD0" w14:textId="77777777" w:rsidR="00636E71" w:rsidRDefault="00636E71" w:rsidP="00636E71">
                  <w:pPr>
                    <w:autoSpaceDE w:val="0"/>
                    <w:autoSpaceDN w:val="0"/>
                    <w:adjustRightInd w:val="0"/>
                    <w:spacing w:after="1" w:line="200" w:lineRule="atLeast"/>
                    <w:rPr>
                      <w:rFonts w:cs="Arial"/>
                      <w:szCs w:val="20"/>
                    </w:rPr>
                  </w:pPr>
                </w:p>
              </w:tc>
            </w:tr>
            <w:tr w:rsidR="00636E71" w14:paraId="067B28A3" w14:textId="77777777" w:rsidTr="00636E71">
              <w:tc>
                <w:tcPr>
                  <w:tcW w:w="5098" w:type="dxa"/>
                  <w:tcBorders>
                    <w:left w:val="single" w:sz="4" w:space="0" w:color="auto"/>
                    <w:right w:val="single" w:sz="4" w:space="0" w:color="auto"/>
                  </w:tcBorders>
                </w:tcPr>
                <w:p w14:paraId="7D0B535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68A46C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10 990</w:t>
                  </w:r>
                </w:p>
              </w:tc>
              <w:tc>
                <w:tcPr>
                  <w:tcW w:w="1134" w:type="dxa"/>
                  <w:tcBorders>
                    <w:left w:val="single" w:sz="4" w:space="0" w:color="auto"/>
                    <w:right w:val="single" w:sz="4" w:space="0" w:color="auto"/>
                  </w:tcBorders>
                </w:tcPr>
                <w:p w14:paraId="71CAA72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13 740</w:t>
                  </w:r>
                </w:p>
              </w:tc>
            </w:tr>
            <w:tr w:rsidR="00636E71" w14:paraId="458AFC67" w14:textId="77777777" w:rsidTr="00636E71">
              <w:tc>
                <w:tcPr>
                  <w:tcW w:w="5098" w:type="dxa"/>
                  <w:tcBorders>
                    <w:left w:val="single" w:sz="4" w:space="0" w:color="auto"/>
                    <w:right w:val="single" w:sz="4" w:space="0" w:color="auto"/>
                  </w:tcBorders>
                </w:tcPr>
                <w:p w14:paraId="3DD2A1C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5495EBD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10 180</w:t>
                  </w:r>
                </w:p>
              </w:tc>
              <w:tc>
                <w:tcPr>
                  <w:tcW w:w="1134" w:type="dxa"/>
                  <w:tcBorders>
                    <w:left w:val="single" w:sz="4" w:space="0" w:color="auto"/>
                    <w:right w:val="single" w:sz="4" w:space="0" w:color="auto"/>
                  </w:tcBorders>
                </w:tcPr>
                <w:p w14:paraId="16869EE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12 730</w:t>
                  </w:r>
                </w:p>
              </w:tc>
            </w:tr>
            <w:tr w:rsidR="00636E71" w14:paraId="26248BDD" w14:textId="77777777" w:rsidTr="00636E71">
              <w:tc>
                <w:tcPr>
                  <w:tcW w:w="5098" w:type="dxa"/>
                  <w:tcBorders>
                    <w:left w:val="single" w:sz="4" w:space="0" w:color="auto"/>
                    <w:right w:val="single" w:sz="4" w:space="0" w:color="auto"/>
                  </w:tcBorders>
                </w:tcPr>
                <w:p w14:paraId="0001D84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61D2117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9290</w:t>
                  </w:r>
                </w:p>
              </w:tc>
              <w:tc>
                <w:tcPr>
                  <w:tcW w:w="1134" w:type="dxa"/>
                  <w:tcBorders>
                    <w:left w:val="single" w:sz="4" w:space="0" w:color="auto"/>
                    <w:right w:val="single" w:sz="4" w:space="0" w:color="auto"/>
                  </w:tcBorders>
                </w:tcPr>
                <w:p w14:paraId="52F54352"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11 610</w:t>
                  </w:r>
                </w:p>
              </w:tc>
            </w:tr>
            <w:tr w:rsidR="00636E71" w14:paraId="2294B229" w14:textId="77777777" w:rsidTr="00636E71">
              <w:tc>
                <w:tcPr>
                  <w:tcW w:w="5098" w:type="dxa"/>
                  <w:tcBorders>
                    <w:left w:val="single" w:sz="4" w:space="0" w:color="auto"/>
                    <w:bottom w:val="single" w:sz="4" w:space="0" w:color="auto"/>
                    <w:right w:val="single" w:sz="4" w:space="0" w:color="auto"/>
                  </w:tcBorders>
                </w:tcPr>
                <w:p w14:paraId="6316666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bottom w:val="single" w:sz="4" w:space="0" w:color="auto"/>
                    <w:right w:val="single" w:sz="4" w:space="0" w:color="auto"/>
                  </w:tcBorders>
                </w:tcPr>
                <w:p w14:paraId="6D63D522"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8480</w:t>
                  </w:r>
                </w:p>
              </w:tc>
              <w:tc>
                <w:tcPr>
                  <w:tcW w:w="1134" w:type="dxa"/>
                  <w:tcBorders>
                    <w:left w:val="single" w:sz="4" w:space="0" w:color="auto"/>
                    <w:bottom w:val="single" w:sz="4" w:space="0" w:color="auto"/>
                    <w:right w:val="single" w:sz="4" w:space="0" w:color="auto"/>
                  </w:tcBorders>
                </w:tcPr>
                <w:p w14:paraId="29F47762"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10 590</w:t>
                  </w:r>
                </w:p>
              </w:tc>
            </w:tr>
            <w:tr w:rsidR="00636E71" w14:paraId="7BDC4945" w14:textId="77777777" w:rsidTr="00636E71">
              <w:tc>
                <w:tcPr>
                  <w:tcW w:w="7366" w:type="dxa"/>
                  <w:gridSpan w:val="3"/>
                  <w:tcBorders>
                    <w:top w:val="single" w:sz="4" w:space="0" w:color="auto"/>
                    <w:left w:val="single" w:sz="4" w:space="0" w:color="auto"/>
                    <w:right w:val="single" w:sz="4" w:space="0" w:color="auto"/>
                  </w:tcBorders>
                </w:tcPr>
                <w:p w14:paraId="3D839447" w14:textId="77777777" w:rsidR="00636E71" w:rsidRDefault="00636E71" w:rsidP="00636E71">
                  <w:pPr>
                    <w:autoSpaceDE w:val="0"/>
                    <w:autoSpaceDN w:val="0"/>
                    <w:adjustRightInd w:val="0"/>
                    <w:spacing w:after="1" w:line="200" w:lineRule="atLeast"/>
                    <w:jc w:val="center"/>
                    <w:outlineLvl w:val="3"/>
                    <w:rPr>
                      <w:rFonts w:cs="Arial"/>
                      <w:szCs w:val="20"/>
                    </w:rPr>
                  </w:pPr>
                  <w:bookmarkStart w:id="125" w:name="Р1_115"/>
                  <w:bookmarkEnd w:id="125"/>
                  <w:r>
                    <w:rPr>
                      <w:rFonts w:cs="Arial"/>
                      <w:szCs w:val="20"/>
                    </w:rPr>
                    <w:t>Врачи</w:t>
                  </w:r>
                </w:p>
              </w:tc>
            </w:tr>
            <w:tr w:rsidR="00636E71" w14:paraId="36E3E198" w14:textId="77777777" w:rsidTr="00636E71">
              <w:tc>
                <w:tcPr>
                  <w:tcW w:w="5098" w:type="dxa"/>
                  <w:tcBorders>
                    <w:left w:val="single" w:sz="4" w:space="0" w:color="auto"/>
                    <w:right w:val="single" w:sz="4" w:space="0" w:color="auto"/>
                  </w:tcBorders>
                </w:tcPr>
                <w:p w14:paraId="4CF3E85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Врач-специалист (хирургического профиля, оперирующий больных в стационаре) (оперирующие в стационаре врачи-хирурги всех наименований нижеперечисленных хирургических отделений (палат) стационаров: акушерских (в том числе физиологических, обсервационных, патологии беременности), гинекологических, гнойной хирургии, кардиохирургических, </w:t>
                  </w:r>
                  <w:proofErr w:type="spellStart"/>
                  <w:r>
                    <w:rPr>
                      <w:rFonts w:cs="Arial"/>
                      <w:szCs w:val="20"/>
                    </w:rPr>
                    <w:t>колопроктологических</w:t>
                  </w:r>
                  <w:proofErr w:type="spellEnd"/>
                  <w:r>
                    <w:rPr>
                      <w:rFonts w:cs="Arial"/>
                      <w:szCs w:val="20"/>
                    </w:rPr>
                    <w:t xml:space="preserve">, микрохирургических, нейрохирургических (в том числе </w:t>
                  </w:r>
                  <w:r w:rsidRPr="00AC4C9A">
                    <w:rPr>
                      <w:rFonts w:cs="Arial"/>
                      <w:strike/>
                      <w:color w:val="FF0000"/>
                      <w:szCs w:val="20"/>
                    </w:rPr>
                    <w:t>спинно-мозговой</w:t>
                  </w:r>
                  <w:r>
                    <w:rPr>
                      <w:rFonts w:cs="Arial"/>
                      <w:szCs w:val="20"/>
                    </w:rPr>
                    <w:t xml:space="preserve"> травмы), ожоговых, онкологических, операционных блоков, ортопедических, отоларингологических, офтальмологических, портальной гипертензии, реконструктивной и пластической хирургии, </w:t>
                  </w:r>
                  <w:proofErr w:type="spellStart"/>
                  <w:r>
                    <w:rPr>
                      <w:rFonts w:cs="Arial"/>
                      <w:szCs w:val="20"/>
                    </w:rPr>
                    <w:t>рентгено</w:t>
                  </w:r>
                  <w:proofErr w:type="spellEnd"/>
                  <w:r>
                    <w:rPr>
                      <w:rFonts w:cs="Arial"/>
                      <w:szCs w:val="20"/>
                    </w:rPr>
                    <w:t xml:space="preserve">-хирургических методов диагностики и лечения (в том числе кабинетов), родовых (родильных), сосудистой хирургии, травматологических (в том числе травмы кисти), </w:t>
                  </w:r>
                  <w:proofErr w:type="spellStart"/>
                  <w:r>
                    <w:rPr>
                      <w:rFonts w:cs="Arial"/>
                      <w:szCs w:val="20"/>
                    </w:rPr>
                    <w:t>травматолого</w:t>
                  </w:r>
                  <w:proofErr w:type="spellEnd"/>
                  <w:r>
                    <w:rPr>
                      <w:rFonts w:cs="Arial"/>
                      <w:szCs w:val="20"/>
                    </w:rPr>
                    <w:t xml:space="preserve">-ортопедических, туберкулезных (для больных костно-суставным туберкулезом), туберкулезных (для больных урогенитальным туберкулезом), туберкулезных легочно-хирургических, урологических (в том числе пересадки почки), хирургических, хирургического лечения сложных нарушений ритма сердца и </w:t>
                  </w:r>
                  <w:proofErr w:type="spellStart"/>
                  <w:r>
                    <w:rPr>
                      <w:rFonts w:cs="Arial"/>
                      <w:szCs w:val="20"/>
                    </w:rPr>
                    <w:t>электрокардиостимуляции</w:t>
                  </w:r>
                  <w:proofErr w:type="spellEnd"/>
                  <w:r>
                    <w:rPr>
                      <w:rFonts w:cs="Arial"/>
                      <w:szCs w:val="20"/>
                    </w:rPr>
                    <w:t xml:space="preserve">, хирургических торакальных, челюстно-лицевой хирургии </w:t>
                  </w:r>
                  <w:r>
                    <w:rPr>
                      <w:rFonts w:cs="Arial"/>
                      <w:szCs w:val="20"/>
                    </w:rPr>
                    <w:lastRenderedPageBreak/>
                    <w:t xml:space="preserve">(стоматологических), эндоскопических; врачи-хирурги, врачи-урологи и врачи-рентгенологи отделений </w:t>
                  </w:r>
                  <w:r w:rsidRPr="00AC4C9A">
                    <w:rPr>
                      <w:rFonts w:cs="Arial"/>
                      <w:strike/>
                      <w:color w:val="FF0000"/>
                      <w:szCs w:val="20"/>
                    </w:rPr>
                    <w:t>рентген</w:t>
                  </w:r>
                  <w:r>
                    <w:rPr>
                      <w:rFonts w:cs="Arial"/>
                      <w:szCs w:val="20"/>
                    </w:rPr>
                    <w:t>-</w:t>
                  </w:r>
                  <w:proofErr w:type="spellStart"/>
                  <w:r>
                    <w:rPr>
                      <w:rFonts w:cs="Arial"/>
                      <w:szCs w:val="20"/>
                    </w:rPr>
                    <w:t>ударноволнового</w:t>
                  </w:r>
                  <w:proofErr w:type="spellEnd"/>
                  <w:r>
                    <w:rPr>
                      <w:rFonts w:cs="Arial"/>
                      <w:szCs w:val="20"/>
                    </w:rPr>
                    <w:t xml:space="preserve"> дистанционного дробления камней, лазерной хирургии, лабораторий искусственного кровообращения, </w:t>
                  </w:r>
                  <w:proofErr w:type="spellStart"/>
                  <w:r>
                    <w:rPr>
                      <w:rFonts w:cs="Arial"/>
                      <w:szCs w:val="20"/>
                    </w:rPr>
                    <w:t>рентгено</w:t>
                  </w:r>
                  <w:proofErr w:type="spellEnd"/>
                  <w:r>
                    <w:rPr>
                      <w:rFonts w:cs="Arial"/>
                      <w:szCs w:val="20"/>
                    </w:rPr>
                    <w:t>-хирургических методов диагностики и лечения; врачи-хирурги отделений гемодиализа; врачи-трансфузиологи, использующие методы гравитационной хирургии крови; врачи - судебно-медицинские эксперты (за исключением занятых амбулаторным приемом); врачи-эндоскописты, осуществляющие лечебные мероприятия в стационарах; врачи-патологоанатомы; врачи-специалисты выездных бригад отделений неотложной медицинской помощи и помощи на дому, постоянно действующих передвижных медицинских отрядов (установок), врачи общей практики (семейные врачи); врачи-специалисты пунктов (отделений) медицинской помощи на дому; врачи - анестезиологи-реаниматологи отделений (групп) анестезиологии-реанимации, отделений (палат) для реанимации и интенсивной терапии стационаров):</w:t>
                  </w:r>
                </w:p>
              </w:tc>
              <w:tc>
                <w:tcPr>
                  <w:tcW w:w="1134" w:type="dxa"/>
                  <w:tcBorders>
                    <w:left w:val="single" w:sz="4" w:space="0" w:color="auto"/>
                    <w:right w:val="single" w:sz="4" w:space="0" w:color="auto"/>
                  </w:tcBorders>
                </w:tcPr>
                <w:p w14:paraId="4424DFEB"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5AF0872" w14:textId="77777777" w:rsidR="00636E71" w:rsidRDefault="00636E71" w:rsidP="00636E71">
                  <w:pPr>
                    <w:autoSpaceDE w:val="0"/>
                    <w:autoSpaceDN w:val="0"/>
                    <w:adjustRightInd w:val="0"/>
                    <w:spacing w:after="1" w:line="200" w:lineRule="atLeast"/>
                    <w:rPr>
                      <w:rFonts w:cs="Arial"/>
                      <w:szCs w:val="20"/>
                    </w:rPr>
                  </w:pPr>
                </w:p>
              </w:tc>
            </w:tr>
            <w:tr w:rsidR="00636E71" w14:paraId="4F464AD6" w14:textId="77777777" w:rsidTr="00636E71">
              <w:tc>
                <w:tcPr>
                  <w:tcW w:w="5098" w:type="dxa"/>
                  <w:tcBorders>
                    <w:left w:val="single" w:sz="4" w:space="0" w:color="auto"/>
                    <w:right w:val="single" w:sz="4" w:space="0" w:color="auto"/>
                  </w:tcBorders>
                </w:tcPr>
                <w:p w14:paraId="5F52587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34" w:type="dxa"/>
                  <w:tcBorders>
                    <w:left w:val="single" w:sz="4" w:space="0" w:color="auto"/>
                    <w:right w:val="single" w:sz="4" w:space="0" w:color="auto"/>
                  </w:tcBorders>
                </w:tcPr>
                <w:p w14:paraId="7517A0D1" w14:textId="77777777" w:rsidR="00636E71" w:rsidRPr="00AC4C9A" w:rsidRDefault="00636E71" w:rsidP="00636E71">
                  <w:pPr>
                    <w:autoSpaceDE w:val="0"/>
                    <w:autoSpaceDN w:val="0"/>
                    <w:adjustRightInd w:val="0"/>
                    <w:spacing w:after="1" w:line="200" w:lineRule="atLeast"/>
                    <w:jc w:val="center"/>
                    <w:rPr>
                      <w:rFonts w:cs="Arial"/>
                      <w:strike/>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268173DA"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17 210</w:t>
                  </w:r>
                </w:p>
              </w:tc>
            </w:tr>
            <w:tr w:rsidR="00636E71" w14:paraId="14E28B25" w14:textId="77777777" w:rsidTr="00636E71">
              <w:tc>
                <w:tcPr>
                  <w:tcW w:w="5098" w:type="dxa"/>
                  <w:tcBorders>
                    <w:left w:val="single" w:sz="4" w:space="0" w:color="auto"/>
                    <w:right w:val="single" w:sz="4" w:space="0" w:color="auto"/>
                  </w:tcBorders>
                </w:tcPr>
                <w:p w14:paraId="56B1C90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7D7946B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3099BC8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19BAD153" w14:textId="77777777" w:rsidTr="00636E71">
              <w:tc>
                <w:tcPr>
                  <w:tcW w:w="5098" w:type="dxa"/>
                  <w:tcBorders>
                    <w:left w:val="single" w:sz="4" w:space="0" w:color="auto"/>
                    <w:right w:val="single" w:sz="4" w:space="0" w:color="auto"/>
                  </w:tcBorders>
                </w:tcPr>
                <w:p w14:paraId="5200C6D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02D8C2A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50B0626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14 840</w:t>
                  </w:r>
                </w:p>
              </w:tc>
            </w:tr>
            <w:tr w:rsidR="00636E71" w14:paraId="3FE8D6C8" w14:textId="77777777" w:rsidTr="00636E71">
              <w:tc>
                <w:tcPr>
                  <w:tcW w:w="5098" w:type="dxa"/>
                  <w:tcBorders>
                    <w:left w:val="single" w:sz="4" w:space="0" w:color="auto"/>
                    <w:right w:val="single" w:sz="4" w:space="0" w:color="auto"/>
                  </w:tcBorders>
                </w:tcPr>
                <w:p w14:paraId="2EFD1C7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3F39EDBA"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10 990</w:t>
                  </w:r>
                </w:p>
              </w:tc>
              <w:tc>
                <w:tcPr>
                  <w:tcW w:w="1134" w:type="dxa"/>
                  <w:tcBorders>
                    <w:left w:val="single" w:sz="4" w:space="0" w:color="auto"/>
                    <w:right w:val="single" w:sz="4" w:space="0" w:color="auto"/>
                  </w:tcBorders>
                </w:tcPr>
                <w:p w14:paraId="2C61D30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13 740</w:t>
                  </w:r>
                </w:p>
              </w:tc>
            </w:tr>
            <w:tr w:rsidR="00636E71" w14:paraId="3A00F377" w14:textId="77777777" w:rsidTr="00636E71">
              <w:tc>
                <w:tcPr>
                  <w:tcW w:w="5098" w:type="dxa"/>
                  <w:tcBorders>
                    <w:left w:val="single" w:sz="4" w:space="0" w:color="auto"/>
                    <w:right w:val="single" w:sz="4" w:space="0" w:color="auto"/>
                  </w:tcBorders>
                </w:tcPr>
                <w:p w14:paraId="6284957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Врач-специалист (в Главном центре (центре) государственного санитарно-эпидемиологического надзора Министерства обороны):</w:t>
                  </w:r>
                </w:p>
              </w:tc>
              <w:tc>
                <w:tcPr>
                  <w:tcW w:w="1134" w:type="dxa"/>
                  <w:tcBorders>
                    <w:left w:val="single" w:sz="4" w:space="0" w:color="auto"/>
                    <w:right w:val="single" w:sz="4" w:space="0" w:color="auto"/>
                  </w:tcBorders>
                </w:tcPr>
                <w:p w14:paraId="1365E147"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680105F" w14:textId="77777777" w:rsidR="00636E71" w:rsidRDefault="00636E71" w:rsidP="00636E71">
                  <w:pPr>
                    <w:autoSpaceDE w:val="0"/>
                    <w:autoSpaceDN w:val="0"/>
                    <w:adjustRightInd w:val="0"/>
                    <w:spacing w:after="1" w:line="200" w:lineRule="atLeast"/>
                    <w:rPr>
                      <w:rFonts w:cs="Arial"/>
                      <w:szCs w:val="20"/>
                    </w:rPr>
                  </w:pPr>
                </w:p>
              </w:tc>
            </w:tr>
            <w:tr w:rsidR="00636E71" w14:paraId="47F1CDC0" w14:textId="77777777" w:rsidTr="00636E71">
              <w:tc>
                <w:tcPr>
                  <w:tcW w:w="5098" w:type="dxa"/>
                  <w:tcBorders>
                    <w:left w:val="single" w:sz="4" w:space="0" w:color="auto"/>
                    <w:right w:val="single" w:sz="4" w:space="0" w:color="auto"/>
                  </w:tcBorders>
                </w:tcPr>
                <w:p w14:paraId="5188E5B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0BE23E6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13 770</w:t>
                  </w:r>
                </w:p>
              </w:tc>
              <w:tc>
                <w:tcPr>
                  <w:tcW w:w="1134" w:type="dxa"/>
                  <w:tcBorders>
                    <w:left w:val="single" w:sz="4" w:space="0" w:color="auto"/>
                    <w:right w:val="single" w:sz="4" w:space="0" w:color="auto"/>
                  </w:tcBorders>
                </w:tcPr>
                <w:p w14:paraId="0180DED9"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17 210</w:t>
                  </w:r>
                </w:p>
              </w:tc>
            </w:tr>
            <w:tr w:rsidR="00636E71" w14:paraId="35D7F2EB" w14:textId="77777777" w:rsidTr="00636E71">
              <w:tc>
                <w:tcPr>
                  <w:tcW w:w="5098" w:type="dxa"/>
                  <w:tcBorders>
                    <w:left w:val="single" w:sz="4" w:space="0" w:color="auto"/>
                    <w:right w:val="single" w:sz="4" w:space="0" w:color="auto"/>
                  </w:tcBorders>
                </w:tcPr>
                <w:p w14:paraId="226F0AF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19040D8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4B87DA8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2265B26C" w14:textId="77777777" w:rsidTr="00636E71">
              <w:tc>
                <w:tcPr>
                  <w:tcW w:w="5098" w:type="dxa"/>
                  <w:tcBorders>
                    <w:left w:val="single" w:sz="4" w:space="0" w:color="auto"/>
                    <w:right w:val="single" w:sz="4" w:space="0" w:color="auto"/>
                  </w:tcBorders>
                </w:tcPr>
                <w:p w14:paraId="388EF4D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5F53C348"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2B777F91"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14 840</w:t>
                  </w:r>
                </w:p>
              </w:tc>
            </w:tr>
            <w:tr w:rsidR="00636E71" w14:paraId="71FC085E" w14:textId="77777777" w:rsidTr="00636E71">
              <w:tc>
                <w:tcPr>
                  <w:tcW w:w="5098" w:type="dxa"/>
                  <w:tcBorders>
                    <w:left w:val="single" w:sz="4" w:space="0" w:color="auto"/>
                    <w:right w:val="single" w:sz="4" w:space="0" w:color="auto"/>
                  </w:tcBorders>
                </w:tcPr>
                <w:p w14:paraId="327A9D6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не имеющий квалификационной категории</w:t>
                  </w:r>
                </w:p>
              </w:tc>
              <w:tc>
                <w:tcPr>
                  <w:tcW w:w="1134" w:type="dxa"/>
                  <w:tcBorders>
                    <w:left w:val="single" w:sz="4" w:space="0" w:color="auto"/>
                    <w:right w:val="single" w:sz="4" w:space="0" w:color="auto"/>
                  </w:tcBorders>
                </w:tcPr>
                <w:p w14:paraId="24F5F6F4" w14:textId="77777777" w:rsidR="00636E71" w:rsidRPr="00AC4C9A" w:rsidRDefault="00636E71" w:rsidP="00636E71">
                  <w:pPr>
                    <w:autoSpaceDE w:val="0"/>
                    <w:autoSpaceDN w:val="0"/>
                    <w:adjustRightInd w:val="0"/>
                    <w:spacing w:after="1" w:line="200" w:lineRule="atLeast"/>
                    <w:jc w:val="center"/>
                    <w:rPr>
                      <w:rFonts w:cs="Arial"/>
                      <w:strike/>
                      <w:szCs w:val="20"/>
                    </w:rPr>
                  </w:pPr>
                  <w:r w:rsidRPr="00AC4C9A">
                    <w:rPr>
                      <w:rFonts w:cs="Arial"/>
                      <w:strike/>
                      <w:color w:val="FF0000"/>
                      <w:szCs w:val="20"/>
                    </w:rPr>
                    <w:t>10 990</w:t>
                  </w:r>
                </w:p>
              </w:tc>
              <w:tc>
                <w:tcPr>
                  <w:tcW w:w="1134" w:type="dxa"/>
                  <w:tcBorders>
                    <w:left w:val="single" w:sz="4" w:space="0" w:color="auto"/>
                    <w:right w:val="single" w:sz="4" w:space="0" w:color="auto"/>
                  </w:tcBorders>
                </w:tcPr>
                <w:p w14:paraId="0B0FA36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13 740</w:t>
                  </w:r>
                </w:p>
              </w:tc>
            </w:tr>
            <w:tr w:rsidR="00636E71" w14:paraId="0FA137D8" w14:textId="77777777" w:rsidTr="00636E71">
              <w:tc>
                <w:tcPr>
                  <w:tcW w:w="5098" w:type="dxa"/>
                  <w:tcBorders>
                    <w:left w:val="single" w:sz="4" w:space="0" w:color="auto"/>
                    <w:right w:val="single" w:sz="4" w:space="0" w:color="auto"/>
                  </w:tcBorders>
                </w:tcPr>
                <w:p w14:paraId="6CDA049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Врач-специалист:</w:t>
                  </w:r>
                </w:p>
              </w:tc>
              <w:tc>
                <w:tcPr>
                  <w:tcW w:w="1134" w:type="dxa"/>
                  <w:tcBorders>
                    <w:left w:val="single" w:sz="4" w:space="0" w:color="auto"/>
                    <w:right w:val="single" w:sz="4" w:space="0" w:color="auto"/>
                  </w:tcBorders>
                </w:tcPr>
                <w:p w14:paraId="02EE29C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5C5C848" w14:textId="77777777" w:rsidR="00636E71" w:rsidRDefault="00636E71" w:rsidP="00636E71">
                  <w:pPr>
                    <w:autoSpaceDE w:val="0"/>
                    <w:autoSpaceDN w:val="0"/>
                    <w:adjustRightInd w:val="0"/>
                    <w:spacing w:after="1" w:line="200" w:lineRule="atLeast"/>
                    <w:rPr>
                      <w:rFonts w:cs="Arial"/>
                      <w:szCs w:val="20"/>
                    </w:rPr>
                  </w:pPr>
                </w:p>
              </w:tc>
            </w:tr>
            <w:tr w:rsidR="00636E71" w14:paraId="6AD6A626" w14:textId="77777777" w:rsidTr="00636E71">
              <w:tc>
                <w:tcPr>
                  <w:tcW w:w="5098" w:type="dxa"/>
                  <w:tcBorders>
                    <w:left w:val="single" w:sz="4" w:space="0" w:color="auto"/>
                    <w:right w:val="single" w:sz="4" w:space="0" w:color="auto"/>
                  </w:tcBorders>
                </w:tcPr>
                <w:p w14:paraId="36E8211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024A52D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12 760</w:t>
                  </w:r>
                </w:p>
              </w:tc>
              <w:tc>
                <w:tcPr>
                  <w:tcW w:w="1134" w:type="dxa"/>
                  <w:tcBorders>
                    <w:left w:val="single" w:sz="4" w:space="0" w:color="auto"/>
                    <w:right w:val="single" w:sz="4" w:space="0" w:color="auto"/>
                  </w:tcBorders>
                </w:tcPr>
                <w:p w14:paraId="7858342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15</w:t>
                  </w:r>
                  <w:r>
                    <w:rPr>
                      <w:rFonts w:cs="Arial"/>
                      <w:szCs w:val="20"/>
                    </w:rPr>
                    <w:t xml:space="preserve"> 960</w:t>
                  </w:r>
                </w:p>
              </w:tc>
            </w:tr>
            <w:tr w:rsidR="00636E71" w14:paraId="2608B8AA" w14:textId="77777777" w:rsidTr="00636E71">
              <w:tc>
                <w:tcPr>
                  <w:tcW w:w="5098" w:type="dxa"/>
                  <w:tcBorders>
                    <w:left w:val="single" w:sz="4" w:space="0" w:color="auto"/>
                    <w:right w:val="single" w:sz="4" w:space="0" w:color="auto"/>
                  </w:tcBorders>
                </w:tcPr>
                <w:p w14:paraId="47B0DDB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73599B4"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11 870</w:t>
                  </w:r>
                </w:p>
              </w:tc>
              <w:tc>
                <w:tcPr>
                  <w:tcW w:w="1134" w:type="dxa"/>
                  <w:tcBorders>
                    <w:left w:val="single" w:sz="4" w:space="0" w:color="auto"/>
                    <w:right w:val="single" w:sz="4" w:space="0" w:color="auto"/>
                  </w:tcBorders>
                </w:tcPr>
                <w:p w14:paraId="0E56766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14 840</w:t>
                  </w:r>
                </w:p>
              </w:tc>
            </w:tr>
            <w:tr w:rsidR="00636E71" w14:paraId="5E7F2CF1" w14:textId="77777777" w:rsidTr="00636E71">
              <w:tc>
                <w:tcPr>
                  <w:tcW w:w="5098" w:type="dxa"/>
                  <w:tcBorders>
                    <w:left w:val="single" w:sz="4" w:space="0" w:color="auto"/>
                    <w:right w:val="single" w:sz="4" w:space="0" w:color="auto"/>
                  </w:tcBorders>
                </w:tcPr>
                <w:p w14:paraId="37A11F8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3B43931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10 990</w:t>
                  </w:r>
                </w:p>
              </w:tc>
              <w:tc>
                <w:tcPr>
                  <w:tcW w:w="1134" w:type="dxa"/>
                  <w:tcBorders>
                    <w:left w:val="single" w:sz="4" w:space="0" w:color="auto"/>
                    <w:right w:val="single" w:sz="4" w:space="0" w:color="auto"/>
                  </w:tcBorders>
                </w:tcPr>
                <w:p w14:paraId="2A6E249C"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13 740</w:t>
                  </w:r>
                </w:p>
              </w:tc>
            </w:tr>
            <w:tr w:rsidR="00636E71" w14:paraId="1FCADDD8" w14:textId="77777777" w:rsidTr="00636E71">
              <w:tc>
                <w:tcPr>
                  <w:tcW w:w="5098" w:type="dxa"/>
                  <w:tcBorders>
                    <w:left w:val="single" w:sz="4" w:space="0" w:color="auto"/>
                    <w:bottom w:val="single" w:sz="4" w:space="0" w:color="auto"/>
                    <w:right w:val="single" w:sz="4" w:space="0" w:color="auto"/>
                  </w:tcBorders>
                </w:tcPr>
                <w:p w14:paraId="4FEC033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p w14:paraId="2C4399B7" w14:textId="77777777" w:rsidR="00636E71" w:rsidRDefault="00636E71" w:rsidP="00636E71">
                  <w:pPr>
                    <w:autoSpaceDE w:val="0"/>
                    <w:autoSpaceDN w:val="0"/>
                    <w:adjustRightInd w:val="0"/>
                    <w:spacing w:after="1" w:line="200" w:lineRule="atLeast"/>
                    <w:ind w:firstLine="283"/>
                    <w:jc w:val="both"/>
                    <w:rPr>
                      <w:rFonts w:cs="Arial"/>
                      <w:szCs w:val="20"/>
                    </w:rPr>
                  </w:pPr>
                </w:p>
                <w:p w14:paraId="386CC152"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bottom w:val="single" w:sz="4" w:space="0" w:color="auto"/>
                    <w:right w:val="single" w:sz="4" w:space="0" w:color="auto"/>
                  </w:tcBorders>
                </w:tcPr>
                <w:p w14:paraId="3F413756"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10 180</w:t>
                  </w:r>
                </w:p>
              </w:tc>
              <w:tc>
                <w:tcPr>
                  <w:tcW w:w="1134" w:type="dxa"/>
                  <w:tcBorders>
                    <w:left w:val="single" w:sz="4" w:space="0" w:color="auto"/>
                    <w:bottom w:val="single" w:sz="4" w:space="0" w:color="auto"/>
                    <w:right w:val="single" w:sz="4" w:space="0" w:color="auto"/>
                  </w:tcBorders>
                </w:tcPr>
                <w:p w14:paraId="43F4C232"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trike/>
                      <w:color w:val="FF0000"/>
                      <w:szCs w:val="20"/>
                    </w:rPr>
                    <w:t>12 730</w:t>
                  </w:r>
                </w:p>
              </w:tc>
            </w:tr>
            <w:tr w:rsidR="00636E71" w14:paraId="4C528762" w14:textId="77777777" w:rsidTr="00636E71">
              <w:tc>
                <w:tcPr>
                  <w:tcW w:w="7366" w:type="dxa"/>
                  <w:gridSpan w:val="3"/>
                  <w:tcBorders>
                    <w:top w:val="single" w:sz="4" w:space="0" w:color="auto"/>
                    <w:left w:val="single" w:sz="4" w:space="0" w:color="auto"/>
                    <w:right w:val="single" w:sz="4" w:space="0" w:color="auto"/>
                  </w:tcBorders>
                </w:tcPr>
                <w:p w14:paraId="44AD6D9A" w14:textId="77777777" w:rsidR="00636E71" w:rsidRDefault="00636E71" w:rsidP="00636E71">
                  <w:pPr>
                    <w:autoSpaceDE w:val="0"/>
                    <w:autoSpaceDN w:val="0"/>
                    <w:adjustRightInd w:val="0"/>
                    <w:spacing w:after="1" w:line="200" w:lineRule="atLeast"/>
                    <w:jc w:val="center"/>
                    <w:outlineLvl w:val="3"/>
                    <w:rPr>
                      <w:rFonts w:cs="Arial"/>
                      <w:szCs w:val="20"/>
                    </w:rPr>
                  </w:pPr>
                  <w:bookmarkStart w:id="126" w:name="Р1_116"/>
                  <w:bookmarkEnd w:id="126"/>
                  <w:r>
                    <w:rPr>
                      <w:rFonts w:cs="Arial"/>
                      <w:szCs w:val="20"/>
                    </w:rPr>
                    <w:t>Провизоры</w:t>
                  </w:r>
                </w:p>
              </w:tc>
            </w:tr>
            <w:tr w:rsidR="00636E71" w14:paraId="6E95F2BF" w14:textId="77777777" w:rsidTr="00636E71">
              <w:tc>
                <w:tcPr>
                  <w:tcW w:w="5098" w:type="dxa"/>
                  <w:tcBorders>
                    <w:left w:val="single" w:sz="4" w:space="0" w:color="auto"/>
                    <w:right w:val="single" w:sz="4" w:space="0" w:color="auto"/>
                  </w:tcBorders>
                </w:tcPr>
                <w:p w14:paraId="15209DA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Старший провизор центра контроля качества и сертификации лекарственных средств, по информационной работе:</w:t>
                  </w:r>
                </w:p>
              </w:tc>
              <w:tc>
                <w:tcPr>
                  <w:tcW w:w="1134" w:type="dxa"/>
                  <w:tcBorders>
                    <w:left w:val="single" w:sz="4" w:space="0" w:color="auto"/>
                    <w:right w:val="single" w:sz="4" w:space="0" w:color="auto"/>
                  </w:tcBorders>
                </w:tcPr>
                <w:p w14:paraId="1F4D14D1"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B246725" w14:textId="77777777" w:rsidR="00636E71" w:rsidRDefault="00636E71" w:rsidP="00636E71">
                  <w:pPr>
                    <w:autoSpaceDE w:val="0"/>
                    <w:autoSpaceDN w:val="0"/>
                    <w:adjustRightInd w:val="0"/>
                    <w:spacing w:after="1" w:line="200" w:lineRule="atLeast"/>
                    <w:rPr>
                      <w:rFonts w:cs="Arial"/>
                      <w:szCs w:val="20"/>
                    </w:rPr>
                  </w:pPr>
                </w:p>
              </w:tc>
            </w:tr>
            <w:tr w:rsidR="00636E71" w14:paraId="7706094F" w14:textId="77777777" w:rsidTr="00636E71">
              <w:tc>
                <w:tcPr>
                  <w:tcW w:w="5098" w:type="dxa"/>
                  <w:tcBorders>
                    <w:left w:val="single" w:sz="4" w:space="0" w:color="auto"/>
                    <w:right w:val="single" w:sz="4" w:space="0" w:color="auto"/>
                  </w:tcBorders>
                </w:tcPr>
                <w:p w14:paraId="098E706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87B630E"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14 780</w:t>
                  </w:r>
                </w:p>
              </w:tc>
              <w:tc>
                <w:tcPr>
                  <w:tcW w:w="1134" w:type="dxa"/>
                  <w:tcBorders>
                    <w:left w:val="single" w:sz="4" w:space="0" w:color="auto"/>
                    <w:right w:val="single" w:sz="4" w:space="0" w:color="auto"/>
                  </w:tcBorders>
                </w:tcPr>
                <w:p w14:paraId="7093F40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18 470</w:t>
                  </w:r>
                </w:p>
              </w:tc>
            </w:tr>
            <w:tr w:rsidR="00636E71" w14:paraId="01AB93E2" w14:textId="77777777" w:rsidTr="00636E71">
              <w:tc>
                <w:tcPr>
                  <w:tcW w:w="5098" w:type="dxa"/>
                  <w:tcBorders>
                    <w:left w:val="single" w:sz="4" w:space="0" w:color="auto"/>
                    <w:right w:val="single" w:sz="4" w:space="0" w:color="auto"/>
                  </w:tcBorders>
                </w:tcPr>
                <w:p w14:paraId="3DA0084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3F6A208C"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13 770</w:t>
                  </w:r>
                </w:p>
              </w:tc>
              <w:tc>
                <w:tcPr>
                  <w:tcW w:w="1134" w:type="dxa"/>
                  <w:tcBorders>
                    <w:left w:val="single" w:sz="4" w:space="0" w:color="auto"/>
                    <w:right w:val="single" w:sz="4" w:space="0" w:color="auto"/>
                  </w:tcBorders>
                </w:tcPr>
                <w:p w14:paraId="656F80C3"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17 210</w:t>
                  </w:r>
                </w:p>
              </w:tc>
            </w:tr>
            <w:tr w:rsidR="00636E71" w14:paraId="6FAAFEF3" w14:textId="77777777" w:rsidTr="00636E71">
              <w:tc>
                <w:tcPr>
                  <w:tcW w:w="5098" w:type="dxa"/>
                  <w:tcBorders>
                    <w:left w:val="single" w:sz="4" w:space="0" w:color="auto"/>
                    <w:right w:val="single" w:sz="4" w:space="0" w:color="auto"/>
                  </w:tcBorders>
                </w:tcPr>
                <w:p w14:paraId="2E54ECD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0B0DCBBF"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12 760</w:t>
                  </w:r>
                </w:p>
              </w:tc>
              <w:tc>
                <w:tcPr>
                  <w:tcW w:w="1134" w:type="dxa"/>
                  <w:tcBorders>
                    <w:left w:val="single" w:sz="4" w:space="0" w:color="auto"/>
                    <w:right w:val="single" w:sz="4" w:space="0" w:color="auto"/>
                  </w:tcBorders>
                </w:tcPr>
                <w:p w14:paraId="2B4E233F"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15</w:t>
                  </w:r>
                  <w:r>
                    <w:rPr>
                      <w:rFonts w:cs="Arial"/>
                      <w:szCs w:val="20"/>
                    </w:rPr>
                    <w:t xml:space="preserve"> 960</w:t>
                  </w:r>
                </w:p>
              </w:tc>
            </w:tr>
            <w:tr w:rsidR="00636E71" w14:paraId="15E9D6CA" w14:textId="77777777" w:rsidTr="00636E71">
              <w:tc>
                <w:tcPr>
                  <w:tcW w:w="5098" w:type="dxa"/>
                  <w:tcBorders>
                    <w:left w:val="single" w:sz="4" w:space="0" w:color="auto"/>
                    <w:right w:val="single" w:sz="4" w:space="0" w:color="auto"/>
                  </w:tcBorders>
                </w:tcPr>
                <w:p w14:paraId="0E03B30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3EF7EC0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11 870</w:t>
                  </w:r>
                </w:p>
              </w:tc>
              <w:tc>
                <w:tcPr>
                  <w:tcW w:w="1134" w:type="dxa"/>
                  <w:tcBorders>
                    <w:left w:val="single" w:sz="4" w:space="0" w:color="auto"/>
                    <w:right w:val="single" w:sz="4" w:space="0" w:color="auto"/>
                  </w:tcBorders>
                </w:tcPr>
                <w:p w14:paraId="4826DC9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14 840</w:t>
                  </w:r>
                </w:p>
              </w:tc>
            </w:tr>
            <w:tr w:rsidR="00636E71" w14:paraId="075D540A" w14:textId="77777777" w:rsidTr="00636E71">
              <w:tc>
                <w:tcPr>
                  <w:tcW w:w="5098" w:type="dxa"/>
                  <w:tcBorders>
                    <w:left w:val="single" w:sz="4" w:space="0" w:color="auto"/>
                    <w:right w:val="single" w:sz="4" w:space="0" w:color="auto"/>
                  </w:tcBorders>
                </w:tcPr>
                <w:p w14:paraId="46E1CAD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Старший провизор:</w:t>
                  </w:r>
                </w:p>
              </w:tc>
              <w:tc>
                <w:tcPr>
                  <w:tcW w:w="1134" w:type="dxa"/>
                  <w:tcBorders>
                    <w:left w:val="single" w:sz="4" w:space="0" w:color="auto"/>
                    <w:right w:val="single" w:sz="4" w:space="0" w:color="auto"/>
                  </w:tcBorders>
                </w:tcPr>
                <w:p w14:paraId="5F306510"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EA1FC6A" w14:textId="77777777" w:rsidR="00636E71" w:rsidRDefault="00636E71" w:rsidP="00636E71">
                  <w:pPr>
                    <w:autoSpaceDE w:val="0"/>
                    <w:autoSpaceDN w:val="0"/>
                    <w:adjustRightInd w:val="0"/>
                    <w:spacing w:after="1" w:line="200" w:lineRule="atLeast"/>
                    <w:rPr>
                      <w:rFonts w:cs="Arial"/>
                      <w:szCs w:val="20"/>
                    </w:rPr>
                  </w:pPr>
                </w:p>
              </w:tc>
            </w:tr>
            <w:tr w:rsidR="00636E71" w14:paraId="453B6BEC" w14:textId="77777777" w:rsidTr="00636E71">
              <w:tc>
                <w:tcPr>
                  <w:tcW w:w="5098" w:type="dxa"/>
                  <w:tcBorders>
                    <w:left w:val="single" w:sz="4" w:space="0" w:color="auto"/>
                    <w:right w:val="single" w:sz="4" w:space="0" w:color="auto"/>
                  </w:tcBorders>
                </w:tcPr>
                <w:p w14:paraId="226DBBD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6CB96B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13 770</w:t>
                  </w:r>
                </w:p>
              </w:tc>
              <w:tc>
                <w:tcPr>
                  <w:tcW w:w="1134" w:type="dxa"/>
                  <w:tcBorders>
                    <w:left w:val="single" w:sz="4" w:space="0" w:color="auto"/>
                    <w:right w:val="single" w:sz="4" w:space="0" w:color="auto"/>
                  </w:tcBorders>
                </w:tcPr>
                <w:p w14:paraId="2B610CF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17 210</w:t>
                  </w:r>
                </w:p>
              </w:tc>
            </w:tr>
            <w:tr w:rsidR="00636E71" w14:paraId="0B4D64DD" w14:textId="77777777" w:rsidTr="00636E71">
              <w:tc>
                <w:tcPr>
                  <w:tcW w:w="5098" w:type="dxa"/>
                  <w:tcBorders>
                    <w:left w:val="single" w:sz="4" w:space="0" w:color="auto"/>
                    <w:right w:val="single" w:sz="4" w:space="0" w:color="auto"/>
                  </w:tcBorders>
                </w:tcPr>
                <w:p w14:paraId="13A810C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3199810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12 760</w:t>
                  </w:r>
                </w:p>
              </w:tc>
              <w:tc>
                <w:tcPr>
                  <w:tcW w:w="1134" w:type="dxa"/>
                  <w:tcBorders>
                    <w:left w:val="single" w:sz="4" w:space="0" w:color="auto"/>
                    <w:right w:val="single" w:sz="4" w:space="0" w:color="auto"/>
                  </w:tcBorders>
                </w:tcPr>
                <w:p w14:paraId="68F7F3B5"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15</w:t>
                  </w:r>
                  <w:r>
                    <w:rPr>
                      <w:rFonts w:cs="Arial"/>
                      <w:szCs w:val="20"/>
                    </w:rPr>
                    <w:t xml:space="preserve"> 960</w:t>
                  </w:r>
                </w:p>
              </w:tc>
            </w:tr>
            <w:tr w:rsidR="00636E71" w14:paraId="167A6163" w14:textId="77777777" w:rsidTr="00636E71">
              <w:tc>
                <w:tcPr>
                  <w:tcW w:w="5098" w:type="dxa"/>
                  <w:tcBorders>
                    <w:left w:val="single" w:sz="4" w:space="0" w:color="auto"/>
                    <w:right w:val="single" w:sz="4" w:space="0" w:color="auto"/>
                  </w:tcBorders>
                </w:tcPr>
                <w:p w14:paraId="33231A4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64B4AF4C"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11 870</w:t>
                  </w:r>
                </w:p>
              </w:tc>
              <w:tc>
                <w:tcPr>
                  <w:tcW w:w="1134" w:type="dxa"/>
                  <w:tcBorders>
                    <w:left w:val="single" w:sz="4" w:space="0" w:color="auto"/>
                    <w:right w:val="single" w:sz="4" w:space="0" w:color="auto"/>
                  </w:tcBorders>
                </w:tcPr>
                <w:p w14:paraId="02B5E0B6"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14 840</w:t>
                  </w:r>
                </w:p>
              </w:tc>
            </w:tr>
            <w:tr w:rsidR="00636E71" w14:paraId="630C16AC" w14:textId="77777777" w:rsidTr="00636E71">
              <w:tc>
                <w:tcPr>
                  <w:tcW w:w="5098" w:type="dxa"/>
                  <w:tcBorders>
                    <w:left w:val="single" w:sz="4" w:space="0" w:color="auto"/>
                    <w:right w:val="single" w:sz="4" w:space="0" w:color="auto"/>
                  </w:tcBorders>
                </w:tcPr>
                <w:p w14:paraId="6FF6E07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6D0D38D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10 990</w:t>
                  </w:r>
                </w:p>
              </w:tc>
              <w:tc>
                <w:tcPr>
                  <w:tcW w:w="1134" w:type="dxa"/>
                  <w:tcBorders>
                    <w:left w:val="single" w:sz="4" w:space="0" w:color="auto"/>
                    <w:right w:val="single" w:sz="4" w:space="0" w:color="auto"/>
                  </w:tcBorders>
                </w:tcPr>
                <w:p w14:paraId="2F4AC8F4"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13 740</w:t>
                  </w:r>
                </w:p>
              </w:tc>
            </w:tr>
            <w:tr w:rsidR="00636E71" w14:paraId="60ADFEC7" w14:textId="77777777" w:rsidTr="00636E71">
              <w:tc>
                <w:tcPr>
                  <w:tcW w:w="5098" w:type="dxa"/>
                  <w:tcBorders>
                    <w:left w:val="single" w:sz="4" w:space="0" w:color="auto"/>
                    <w:right w:val="single" w:sz="4" w:space="0" w:color="auto"/>
                  </w:tcBorders>
                </w:tcPr>
                <w:p w14:paraId="61CEC31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Провизор (контрольно-аналитической лаборатории, центра контроля качества и сертификации лекарственных средств):</w:t>
                  </w:r>
                </w:p>
              </w:tc>
              <w:tc>
                <w:tcPr>
                  <w:tcW w:w="1134" w:type="dxa"/>
                  <w:tcBorders>
                    <w:left w:val="single" w:sz="4" w:space="0" w:color="auto"/>
                    <w:right w:val="single" w:sz="4" w:space="0" w:color="auto"/>
                  </w:tcBorders>
                </w:tcPr>
                <w:p w14:paraId="54200853"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BEC3B5B" w14:textId="77777777" w:rsidR="00636E71" w:rsidRDefault="00636E71" w:rsidP="00636E71">
                  <w:pPr>
                    <w:autoSpaceDE w:val="0"/>
                    <w:autoSpaceDN w:val="0"/>
                    <w:adjustRightInd w:val="0"/>
                    <w:spacing w:after="1" w:line="200" w:lineRule="atLeast"/>
                    <w:rPr>
                      <w:rFonts w:cs="Arial"/>
                      <w:szCs w:val="20"/>
                    </w:rPr>
                  </w:pPr>
                </w:p>
              </w:tc>
            </w:tr>
            <w:tr w:rsidR="00636E71" w14:paraId="119BC0AA" w14:textId="77777777" w:rsidTr="00636E71">
              <w:tc>
                <w:tcPr>
                  <w:tcW w:w="5098" w:type="dxa"/>
                  <w:tcBorders>
                    <w:left w:val="single" w:sz="4" w:space="0" w:color="auto"/>
                    <w:right w:val="single" w:sz="4" w:space="0" w:color="auto"/>
                  </w:tcBorders>
                </w:tcPr>
                <w:p w14:paraId="0E1407B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34" w:type="dxa"/>
                  <w:tcBorders>
                    <w:left w:val="single" w:sz="4" w:space="0" w:color="auto"/>
                    <w:right w:val="single" w:sz="4" w:space="0" w:color="auto"/>
                  </w:tcBorders>
                </w:tcPr>
                <w:p w14:paraId="3178AEC7" w14:textId="77777777" w:rsidR="00636E71" w:rsidRPr="00360FC8" w:rsidRDefault="00636E71" w:rsidP="00636E71">
                  <w:pPr>
                    <w:autoSpaceDE w:val="0"/>
                    <w:autoSpaceDN w:val="0"/>
                    <w:adjustRightInd w:val="0"/>
                    <w:spacing w:after="1" w:line="200" w:lineRule="atLeast"/>
                    <w:jc w:val="center"/>
                    <w:rPr>
                      <w:rFonts w:cs="Arial"/>
                      <w:strike/>
                      <w:szCs w:val="20"/>
                    </w:rPr>
                  </w:pPr>
                  <w:r w:rsidRPr="00360FC8">
                    <w:rPr>
                      <w:rFonts w:cs="Arial"/>
                      <w:strike/>
                      <w:color w:val="FF0000"/>
                      <w:szCs w:val="20"/>
                    </w:rPr>
                    <w:t>13 770</w:t>
                  </w:r>
                </w:p>
              </w:tc>
              <w:tc>
                <w:tcPr>
                  <w:tcW w:w="1134" w:type="dxa"/>
                  <w:tcBorders>
                    <w:left w:val="single" w:sz="4" w:space="0" w:color="auto"/>
                    <w:right w:val="single" w:sz="4" w:space="0" w:color="auto"/>
                  </w:tcBorders>
                </w:tcPr>
                <w:p w14:paraId="7DD5E414"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17</w:t>
                  </w:r>
                  <w:r w:rsidR="00360FC8">
                    <w:rPr>
                      <w:rFonts w:cs="Arial"/>
                      <w:strike/>
                      <w:color w:val="FF0000"/>
                      <w:szCs w:val="20"/>
                    </w:rPr>
                    <w:t xml:space="preserve"> </w:t>
                  </w:r>
                  <w:r w:rsidRPr="00360FC8">
                    <w:rPr>
                      <w:rFonts w:cs="Arial"/>
                      <w:strike/>
                      <w:color w:val="FF0000"/>
                      <w:szCs w:val="20"/>
                    </w:rPr>
                    <w:t>210</w:t>
                  </w:r>
                </w:p>
              </w:tc>
            </w:tr>
            <w:tr w:rsidR="00636E71" w14:paraId="1DEE120D" w14:textId="77777777" w:rsidTr="00636E71">
              <w:tc>
                <w:tcPr>
                  <w:tcW w:w="5098" w:type="dxa"/>
                  <w:tcBorders>
                    <w:left w:val="single" w:sz="4" w:space="0" w:color="auto"/>
                    <w:right w:val="single" w:sz="4" w:space="0" w:color="auto"/>
                  </w:tcBorders>
                </w:tcPr>
                <w:p w14:paraId="1F3AF4B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33CB5B8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12 760</w:t>
                  </w:r>
                </w:p>
              </w:tc>
              <w:tc>
                <w:tcPr>
                  <w:tcW w:w="1134" w:type="dxa"/>
                  <w:tcBorders>
                    <w:left w:val="single" w:sz="4" w:space="0" w:color="auto"/>
                    <w:right w:val="single" w:sz="4" w:space="0" w:color="auto"/>
                  </w:tcBorders>
                </w:tcPr>
                <w:p w14:paraId="1B837A0D"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15</w:t>
                  </w:r>
                  <w:r>
                    <w:rPr>
                      <w:rFonts w:cs="Arial"/>
                      <w:szCs w:val="20"/>
                    </w:rPr>
                    <w:t xml:space="preserve"> 960</w:t>
                  </w:r>
                </w:p>
              </w:tc>
            </w:tr>
            <w:tr w:rsidR="00636E71" w14:paraId="251AB3A4" w14:textId="77777777" w:rsidTr="00636E71">
              <w:tc>
                <w:tcPr>
                  <w:tcW w:w="5098" w:type="dxa"/>
                  <w:tcBorders>
                    <w:left w:val="single" w:sz="4" w:space="0" w:color="auto"/>
                    <w:right w:val="single" w:sz="4" w:space="0" w:color="auto"/>
                  </w:tcBorders>
                </w:tcPr>
                <w:p w14:paraId="5137419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4FDBC83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11 870</w:t>
                  </w:r>
                </w:p>
              </w:tc>
              <w:tc>
                <w:tcPr>
                  <w:tcW w:w="1134" w:type="dxa"/>
                  <w:tcBorders>
                    <w:left w:val="single" w:sz="4" w:space="0" w:color="auto"/>
                    <w:right w:val="single" w:sz="4" w:space="0" w:color="auto"/>
                  </w:tcBorders>
                </w:tcPr>
                <w:p w14:paraId="3D9C028D"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14 840</w:t>
                  </w:r>
                </w:p>
              </w:tc>
            </w:tr>
            <w:tr w:rsidR="00636E71" w14:paraId="560B94C0" w14:textId="77777777" w:rsidTr="00636E71">
              <w:tc>
                <w:tcPr>
                  <w:tcW w:w="5098" w:type="dxa"/>
                  <w:tcBorders>
                    <w:left w:val="single" w:sz="4" w:space="0" w:color="auto"/>
                    <w:right w:val="single" w:sz="4" w:space="0" w:color="auto"/>
                  </w:tcBorders>
                </w:tcPr>
                <w:p w14:paraId="0C6A5AF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672FAA83"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10 990</w:t>
                  </w:r>
                </w:p>
              </w:tc>
              <w:tc>
                <w:tcPr>
                  <w:tcW w:w="1134" w:type="dxa"/>
                  <w:tcBorders>
                    <w:left w:val="single" w:sz="4" w:space="0" w:color="auto"/>
                    <w:right w:val="single" w:sz="4" w:space="0" w:color="auto"/>
                  </w:tcBorders>
                </w:tcPr>
                <w:p w14:paraId="2AAD5110"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13 740</w:t>
                  </w:r>
                </w:p>
              </w:tc>
            </w:tr>
            <w:tr w:rsidR="00636E71" w14:paraId="60471554" w14:textId="77777777" w:rsidTr="00636E71">
              <w:tc>
                <w:tcPr>
                  <w:tcW w:w="5098" w:type="dxa"/>
                  <w:tcBorders>
                    <w:left w:val="single" w:sz="4" w:space="0" w:color="auto"/>
                    <w:right w:val="single" w:sz="4" w:space="0" w:color="auto"/>
                  </w:tcBorders>
                </w:tcPr>
                <w:p w14:paraId="15565D9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Провизор:</w:t>
                  </w:r>
                </w:p>
              </w:tc>
              <w:tc>
                <w:tcPr>
                  <w:tcW w:w="1134" w:type="dxa"/>
                  <w:tcBorders>
                    <w:left w:val="single" w:sz="4" w:space="0" w:color="auto"/>
                    <w:right w:val="single" w:sz="4" w:space="0" w:color="auto"/>
                  </w:tcBorders>
                </w:tcPr>
                <w:p w14:paraId="2D5173E0"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8D7222E" w14:textId="77777777" w:rsidR="00636E71" w:rsidRDefault="00636E71" w:rsidP="00636E71">
                  <w:pPr>
                    <w:autoSpaceDE w:val="0"/>
                    <w:autoSpaceDN w:val="0"/>
                    <w:adjustRightInd w:val="0"/>
                    <w:spacing w:after="1" w:line="200" w:lineRule="atLeast"/>
                    <w:rPr>
                      <w:rFonts w:cs="Arial"/>
                      <w:szCs w:val="20"/>
                    </w:rPr>
                  </w:pPr>
                </w:p>
              </w:tc>
            </w:tr>
            <w:tr w:rsidR="00636E71" w14:paraId="485BE805" w14:textId="77777777" w:rsidTr="00636E71">
              <w:tc>
                <w:tcPr>
                  <w:tcW w:w="5098" w:type="dxa"/>
                  <w:tcBorders>
                    <w:left w:val="single" w:sz="4" w:space="0" w:color="auto"/>
                    <w:right w:val="single" w:sz="4" w:space="0" w:color="auto"/>
                  </w:tcBorders>
                </w:tcPr>
                <w:p w14:paraId="220A107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77262348"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12 760</w:t>
                  </w:r>
                </w:p>
              </w:tc>
              <w:tc>
                <w:tcPr>
                  <w:tcW w:w="1134" w:type="dxa"/>
                  <w:tcBorders>
                    <w:left w:val="single" w:sz="4" w:space="0" w:color="auto"/>
                    <w:right w:val="single" w:sz="4" w:space="0" w:color="auto"/>
                  </w:tcBorders>
                </w:tcPr>
                <w:p w14:paraId="0D2465A3"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15</w:t>
                  </w:r>
                  <w:r>
                    <w:rPr>
                      <w:rFonts w:cs="Arial"/>
                      <w:szCs w:val="20"/>
                    </w:rPr>
                    <w:t xml:space="preserve"> 960</w:t>
                  </w:r>
                </w:p>
              </w:tc>
            </w:tr>
            <w:tr w:rsidR="00636E71" w14:paraId="02836B2B" w14:textId="77777777" w:rsidTr="00636E71">
              <w:tc>
                <w:tcPr>
                  <w:tcW w:w="5098" w:type="dxa"/>
                  <w:tcBorders>
                    <w:left w:val="single" w:sz="4" w:space="0" w:color="auto"/>
                    <w:right w:val="single" w:sz="4" w:space="0" w:color="auto"/>
                  </w:tcBorders>
                </w:tcPr>
                <w:p w14:paraId="08E0DE7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35C22144"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11 870</w:t>
                  </w:r>
                </w:p>
              </w:tc>
              <w:tc>
                <w:tcPr>
                  <w:tcW w:w="1134" w:type="dxa"/>
                  <w:tcBorders>
                    <w:left w:val="single" w:sz="4" w:space="0" w:color="auto"/>
                    <w:right w:val="single" w:sz="4" w:space="0" w:color="auto"/>
                  </w:tcBorders>
                </w:tcPr>
                <w:p w14:paraId="7382F87B"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14 840</w:t>
                  </w:r>
                </w:p>
              </w:tc>
            </w:tr>
            <w:tr w:rsidR="00636E71" w14:paraId="2121E905" w14:textId="77777777" w:rsidTr="00636E71">
              <w:tc>
                <w:tcPr>
                  <w:tcW w:w="5098" w:type="dxa"/>
                  <w:tcBorders>
                    <w:left w:val="single" w:sz="4" w:space="0" w:color="auto"/>
                    <w:right w:val="single" w:sz="4" w:space="0" w:color="auto"/>
                  </w:tcBorders>
                </w:tcPr>
                <w:p w14:paraId="06B2F41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1A49E06F"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10 990</w:t>
                  </w:r>
                </w:p>
              </w:tc>
              <w:tc>
                <w:tcPr>
                  <w:tcW w:w="1134" w:type="dxa"/>
                  <w:tcBorders>
                    <w:left w:val="single" w:sz="4" w:space="0" w:color="auto"/>
                    <w:right w:val="single" w:sz="4" w:space="0" w:color="auto"/>
                  </w:tcBorders>
                </w:tcPr>
                <w:p w14:paraId="1F33CBE6"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13 740</w:t>
                  </w:r>
                </w:p>
              </w:tc>
            </w:tr>
            <w:tr w:rsidR="00636E71" w14:paraId="7DB23BC8" w14:textId="77777777" w:rsidTr="00636E71">
              <w:tc>
                <w:tcPr>
                  <w:tcW w:w="5098" w:type="dxa"/>
                  <w:tcBorders>
                    <w:left w:val="single" w:sz="4" w:space="0" w:color="auto"/>
                    <w:bottom w:val="single" w:sz="4" w:space="0" w:color="auto"/>
                    <w:right w:val="single" w:sz="4" w:space="0" w:color="auto"/>
                  </w:tcBorders>
                </w:tcPr>
                <w:p w14:paraId="2CF5385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bottom w:val="single" w:sz="4" w:space="0" w:color="auto"/>
                    <w:right w:val="single" w:sz="4" w:space="0" w:color="auto"/>
                  </w:tcBorders>
                </w:tcPr>
                <w:p w14:paraId="567E9FA1"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10 180</w:t>
                  </w:r>
                </w:p>
              </w:tc>
              <w:tc>
                <w:tcPr>
                  <w:tcW w:w="1134" w:type="dxa"/>
                  <w:tcBorders>
                    <w:left w:val="single" w:sz="4" w:space="0" w:color="auto"/>
                    <w:bottom w:val="single" w:sz="4" w:space="0" w:color="auto"/>
                    <w:right w:val="single" w:sz="4" w:space="0" w:color="auto"/>
                  </w:tcBorders>
                </w:tcPr>
                <w:p w14:paraId="52BED305"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12 730</w:t>
                  </w:r>
                </w:p>
              </w:tc>
            </w:tr>
            <w:tr w:rsidR="00636E71" w14:paraId="25FC75F7" w14:textId="77777777" w:rsidTr="00636E71">
              <w:tc>
                <w:tcPr>
                  <w:tcW w:w="7366" w:type="dxa"/>
                  <w:gridSpan w:val="3"/>
                  <w:tcBorders>
                    <w:top w:val="single" w:sz="4" w:space="0" w:color="auto"/>
                    <w:left w:val="single" w:sz="4" w:space="0" w:color="auto"/>
                    <w:right w:val="single" w:sz="4" w:space="0" w:color="auto"/>
                  </w:tcBorders>
                </w:tcPr>
                <w:p w14:paraId="39AC671C" w14:textId="77777777" w:rsidR="00636E71" w:rsidRDefault="00636E71" w:rsidP="00636E71">
                  <w:pPr>
                    <w:autoSpaceDE w:val="0"/>
                    <w:autoSpaceDN w:val="0"/>
                    <w:adjustRightInd w:val="0"/>
                    <w:spacing w:after="1" w:line="200" w:lineRule="atLeast"/>
                    <w:jc w:val="center"/>
                    <w:outlineLvl w:val="3"/>
                    <w:rPr>
                      <w:rFonts w:cs="Arial"/>
                      <w:szCs w:val="20"/>
                    </w:rPr>
                  </w:pPr>
                  <w:bookmarkStart w:id="127" w:name="Р1_117"/>
                  <w:bookmarkEnd w:id="127"/>
                  <w:r>
                    <w:rPr>
                      <w:rFonts w:cs="Arial"/>
                      <w:szCs w:val="20"/>
                    </w:rPr>
                    <w:t>Средний медицинский персонал</w:t>
                  </w:r>
                </w:p>
              </w:tc>
            </w:tr>
            <w:tr w:rsidR="00636E71" w14:paraId="7F99955F" w14:textId="77777777" w:rsidTr="00636E71">
              <w:tc>
                <w:tcPr>
                  <w:tcW w:w="5098" w:type="dxa"/>
                  <w:tcBorders>
                    <w:left w:val="single" w:sz="4" w:space="0" w:color="auto"/>
                    <w:right w:val="single" w:sz="4" w:space="0" w:color="auto"/>
                  </w:tcBorders>
                </w:tcPr>
                <w:p w14:paraId="6146419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Зубной врач, медицинский технолог, старший фельдшер:</w:t>
                  </w:r>
                </w:p>
                <w:p w14:paraId="5F4E6AC2" w14:textId="77777777" w:rsidR="00636E71" w:rsidRDefault="00636E71" w:rsidP="00636E71">
                  <w:pPr>
                    <w:autoSpaceDE w:val="0"/>
                    <w:autoSpaceDN w:val="0"/>
                    <w:adjustRightInd w:val="0"/>
                    <w:spacing w:after="1" w:line="200" w:lineRule="atLeast"/>
                    <w:ind w:firstLine="283"/>
                    <w:jc w:val="both"/>
                    <w:rPr>
                      <w:rFonts w:cs="Arial"/>
                      <w:szCs w:val="20"/>
                    </w:rPr>
                  </w:pPr>
                </w:p>
                <w:p w14:paraId="5E6283D2"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right w:val="single" w:sz="4" w:space="0" w:color="auto"/>
                  </w:tcBorders>
                </w:tcPr>
                <w:p w14:paraId="0467E5FC"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0EEAE18" w14:textId="77777777" w:rsidR="00636E71" w:rsidRDefault="00636E71" w:rsidP="00636E71">
                  <w:pPr>
                    <w:autoSpaceDE w:val="0"/>
                    <w:autoSpaceDN w:val="0"/>
                    <w:adjustRightInd w:val="0"/>
                    <w:spacing w:after="1" w:line="200" w:lineRule="atLeast"/>
                    <w:rPr>
                      <w:rFonts w:cs="Arial"/>
                      <w:szCs w:val="20"/>
                    </w:rPr>
                  </w:pPr>
                </w:p>
              </w:tc>
            </w:tr>
            <w:tr w:rsidR="00636E71" w14:paraId="1CADE9C4" w14:textId="77777777" w:rsidTr="00636E71">
              <w:tc>
                <w:tcPr>
                  <w:tcW w:w="5098" w:type="dxa"/>
                  <w:tcBorders>
                    <w:left w:val="single" w:sz="4" w:space="0" w:color="auto"/>
                    <w:right w:val="single" w:sz="4" w:space="0" w:color="auto"/>
                  </w:tcBorders>
                </w:tcPr>
                <w:p w14:paraId="420468B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E32944B"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10 990</w:t>
                  </w:r>
                </w:p>
              </w:tc>
              <w:tc>
                <w:tcPr>
                  <w:tcW w:w="1134" w:type="dxa"/>
                  <w:tcBorders>
                    <w:left w:val="single" w:sz="4" w:space="0" w:color="auto"/>
                    <w:right w:val="single" w:sz="4" w:space="0" w:color="auto"/>
                  </w:tcBorders>
                </w:tcPr>
                <w:p w14:paraId="356FCA3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13 740</w:t>
                  </w:r>
                </w:p>
              </w:tc>
            </w:tr>
            <w:tr w:rsidR="00636E71" w14:paraId="57E12292" w14:textId="77777777" w:rsidTr="00636E71">
              <w:tc>
                <w:tcPr>
                  <w:tcW w:w="5098" w:type="dxa"/>
                  <w:tcBorders>
                    <w:left w:val="single" w:sz="4" w:space="0" w:color="auto"/>
                    <w:right w:val="single" w:sz="4" w:space="0" w:color="auto"/>
                  </w:tcBorders>
                </w:tcPr>
                <w:p w14:paraId="56EDBDB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79953567"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10 180</w:t>
                  </w:r>
                </w:p>
              </w:tc>
              <w:tc>
                <w:tcPr>
                  <w:tcW w:w="1134" w:type="dxa"/>
                  <w:tcBorders>
                    <w:left w:val="single" w:sz="4" w:space="0" w:color="auto"/>
                    <w:right w:val="single" w:sz="4" w:space="0" w:color="auto"/>
                  </w:tcBorders>
                </w:tcPr>
                <w:p w14:paraId="6C2EBBA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12 730</w:t>
                  </w:r>
                </w:p>
              </w:tc>
            </w:tr>
            <w:tr w:rsidR="00636E71" w14:paraId="5CA86622" w14:textId="77777777" w:rsidTr="00636E71">
              <w:tc>
                <w:tcPr>
                  <w:tcW w:w="5098" w:type="dxa"/>
                  <w:tcBorders>
                    <w:left w:val="single" w:sz="4" w:space="0" w:color="auto"/>
                    <w:right w:val="single" w:sz="4" w:space="0" w:color="auto"/>
                  </w:tcBorders>
                </w:tcPr>
                <w:p w14:paraId="72F82A7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3581A82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9290</w:t>
                  </w:r>
                </w:p>
              </w:tc>
              <w:tc>
                <w:tcPr>
                  <w:tcW w:w="1134" w:type="dxa"/>
                  <w:tcBorders>
                    <w:left w:val="single" w:sz="4" w:space="0" w:color="auto"/>
                    <w:right w:val="single" w:sz="4" w:space="0" w:color="auto"/>
                  </w:tcBorders>
                </w:tcPr>
                <w:p w14:paraId="4A1D2F3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11 610</w:t>
                  </w:r>
                </w:p>
              </w:tc>
            </w:tr>
            <w:tr w:rsidR="00636E71" w14:paraId="52AA6287" w14:textId="77777777" w:rsidTr="00636E71">
              <w:tc>
                <w:tcPr>
                  <w:tcW w:w="5098" w:type="dxa"/>
                  <w:tcBorders>
                    <w:left w:val="single" w:sz="4" w:space="0" w:color="auto"/>
                    <w:right w:val="single" w:sz="4" w:space="0" w:color="auto"/>
                  </w:tcBorders>
                </w:tcPr>
                <w:p w14:paraId="4362FF7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47EE6AC4"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8480</w:t>
                  </w:r>
                </w:p>
              </w:tc>
              <w:tc>
                <w:tcPr>
                  <w:tcW w:w="1134" w:type="dxa"/>
                  <w:tcBorders>
                    <w:left w:val="single" w:sz="4" w:space="0" w:color="auto"/>
                    <w:right w:val="single" w:sz="4" w:space="0" w:color="auto"/>
                  </w:tcBorders>
                </w:tcPr>
                <w:p w14:paraId="2082BD71"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10 590</w:t>
                  </w:r>
                </w:p>
              </w:tc>
            </w:tr>
            <w:tr w:rsidR="00636E71" w14:paraId="71018F31" w14:textId="77777777" w:rsidTr="00636E71">
              <w:tc>
                <w:tcPr>
                  <w:tcW w:w="5098" w:type="dxa"/>
                  <w:tcBorders>
                    <w:left w:val="single" w:sz="4" w:space="0" w:color="auto"/>
                    <w:right w:val="single" w:sz="4" w:space="0" w:color="auto"/>
                  </w:tcBorders>
                </w:tcPr>
                <w:p w14:paraId="6D92C40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Старшая медицинская сестра, старшая операционная медицинская сестра, старшая акушерка:</w:t>
                  </w:r>
                </w:p>
              </w:tc>
              <w:tc>
                <w:tcPr>
                  <w:tcW w:w="1134" w:type="dxa"/>
                  <w:tcBorders>
                    <w:left w:val="single" w:sz="4" w:space="0" w:color="auto"/>
                    <w:right w:val="single" w:sz="4" w:space="0" w:color="auto"/>
                  </w:tcBorders>
                </w:tcPr>
                <w:p w14:paraId="3276814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74B5B7D" w14:textId="77777777" w:rsidR="00636E71" w:rsidRDefault="00636E71" w:rsidP="00636E71">
                  <w:pPr>
                    <w:autoSpaceDE w:val="0"/>
                    <w:autoSpaceDN w:val="0"/>
                    <w:adjustRightInd w:val="0"/>
                    <w:spacing w:after="1" w:line="200" w:lineRule="atLeast"/>
                    <w:rPr>
                      <w:rFonts w:cs="Arial"/>
                      <w:szCs w:val="20"/>
                    </w:rPr>
                  </w:pPr>
                </w:p>
              </w:tc>
            </w:tr>
            <w:tr w:rsidR="00636E71" w14:paraId="5B7B2A26" w14:textId="77777777" w:rsidTr="00636E71">
              <w:tc>
                <w:tcPr>
                  <w:tcW w:w="5098" w:type="dxa"/>
                  <w:tcBorders>
                    <w:left w:val="single" w:sz="4" w:space="0" w:color="auto"/>
                    <w:right w:val="single" w:sz="4" w:space="0" w:color="auto"/>
                  </w:tcBorders>
                </w:tcPr>
                <w:p w14:paraId="63DF414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34" w:type="dxa"/>
                  <w:tcBorders>
                    <w:left w:val="single" w:sz="4" w:space="0" w:color="auto"/>
                    <w:right w:val="single" w:sz="4" w:space="0" w:color="auto"/>
                  </w:tcBorders>
                </w:tcPr>
                <w:p w14:paraId="06D787ED"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10 990</w:t>
                  </w:r>
                </w:p>
              </w:tc>
              <w:tc>
                <w:tcPr>
                  <w:tcW w:w="1134" w:type="dxa"/>
                  <w:tcBorders>
                    <w:left w:val="single" w:sz="4" w:space="0" w:color="auto"/>
                    <w:right w:val="single" w:sz="4" w:space="0" w:color="auto"/>
                  </w:tcBorders>
                </w:tcPr>
                <w:p w14:paraId="158647BF"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13 740</w:t>
                  </w:r>
                </w:p>
              </w:tc>
            </w:tr>
            <w:tr w:rsidR="00636E71" w14:paraId="7A0593A3" w14:textId="77777777" w:rsidTr="00636E71">
              <w:tc>
                <w:tcPr>
                  <w:tcW w:w="5098" w:type="dxa"/>
                  <w:tcBorders>
                    <w:left w:val="single" w:sz="4" w:space="0" w:color="auto"/>
                    <w:right w:val="single" w:sz="4" w:space="0" w:color="auto"/>
                  </w:tcBorders>
                </w:tcPr>
                <w:p w14:paraId="1F0CE3C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34" w:type="dxa"/>
                  <w:tcBorders>
                    <w:left w:val="single" w:sz="4" w:space="0" w:color="auto"/>
                    <w:right w:val="single" w:sz="4" w:space="0" w:color="auto"/>
                  </w:tcBorders>
                </w:tcPr>
                <w:p w14:paraId="4C89FE76"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10 180</w:t>
                  </w:r>
                </w:p>
              </w:tc>
              <w:tc>
                <w:tcPr>
                  <w:tcW w:w="1134" w:type="dxa"/>
                  <w:tcBorders>
                    <w:left w:val="single" w:sz="4" w:space="0" w:color="auto"/>
                    <w:right w:val="single" w:sz="4" w:space="0" w:color="auto"/>
                  </w:tcBorders>
                </w:tcPr>
                <w:p w14:paraId="64F3DA2B"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12 730</w:t>
                  </w:r>
                </w:p>
              </w:tc>
            </w:tr>
            <w:tr w:rsidR="00636E71" w14:paraId="74900F09" w14:textId="77777777" w:rsidTr="00636E71">
              <w:tc>
                <w:tcPr>
                  <w:tcW w:w="5098" w:type="dxa"/>
                  <w:tcBorders>
                    <w:left w:val="single" w:sz="4" w:space="0" w:color="auto"/>
                    <w:right w:val="single" w:sz="4" w:space="0" w:color="auto"/>
                  </w:tcBorders>
                </w:tcPr>
                <w:p w14:paraId="42FDC34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34" w:type="dxa"/>
                  <w:tcBorders>
                    <w:left w:val="single" w:sz="4" w:space="0" w:color="auto"/>
                    <w:right w:val="single" w:sz="4" w:space="0" w:color="auto"/>
                  </w:tcBorders>
                </w:tcPr>
                <w:p w14:paraId="1C389C50"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9290</w:t>
                  </w:r>
                </w:p>
              </w:tc>
              <w:tc>
                <w:tcPr>
                  <w:tcW w:w="1134" w:type="dxa"/>
                  <w:tcBorders>
                    <w:left w:val="single" w:sz="4" w:space="0" w:color="auto"/>
                    <w:right w:val="single" w:sz="4" w:space="0" w:color="auto"/>
                  </w:tcBorders>
                </w:tcPr>
                <w:p w14:paraId="42D15AA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11 610</w:t>
                  </w:r>
                </w:p>
              </w:tc>
            </w:tr>
            <w:tr w:rsidR="00636E71" w14:paraId="56F3701A" w14:textId="77777777" w:rsidTr="00636E71">
              <w:tc>
                <w:tcPr>
                  <w:tcW w:w="5098" w:type="dxa"/>
                  <w:tcBorders>
                    <w:left w:val="single" w:sz="4" w:space="0" w:color="auto"/>
                    <w:right w:val="single" w:sz="4" w:space="0" w:color="auto"/>
                  </w:tcBorders>
                </w:tcPr>
                <w:p w14:paraId="559DBFF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не имеющая квалификационной категории</w:t>
                  </w:r>
                </w:p>
              </w:tc>
              <w:tc>
                <w:tcPr>
                  <w:tcW w:w="1134" w:type="dxa"/>
                  <w:tcBorders>
                    <w:left w:val="single" w:sz="4" w:space="0" w:color="auto"/>
                    <w:right w:val="single" w:sz="4" w:space="0" w:color="auto"/>
                  </w:tcBorders>
                </w:tcPr>
                <w:p w14:paraId="1FDA053B" w14:textId="77777777" w:rsidR="00636E71" w:rsidRPr="00360FC8" w:rsidRDefault="00636E71" w:rsidP="00636E71">
                  <w:pPr>
                    <w:autoSpaceDE w:val="0"/>
                    <w:autoSpaceDN w:val="0"/>
                    <w:adjustRightInd w:val="0"/>
                    <w:spacing w:after="1" w:line="200" w:lineRule="atLeast"/>
                    <w:jc w:val="center"/>
                    <w:rPr>
                      <w:rFonts w:cs="Arial"/>
                      <w:strike/>
                      <w:szCs w:val="20"/>
                    </w:rPr>
                  </w:pPr>
                  <w:r w:rsidRPr="00360FC8">
                    <w:rPr>
                      <w:rFonts w:cs="Arial"/>
                      <w:strike/>
                      <w:color w:val="FF0000"/>
                      <w:szCs w:val="20"/>
                    </w:rPr>
                    <w:t>8480</w:t>
                  </w:r>
                </w:p>
              </w:tc>
              <w:tc>
                <w:tcPr>
                  <w:tcW w:w="1134" w:type="dxa"/>
                  <w:tcBorders>
                    <w:left w:val="single" w:sz="4" w:space="0" w:color="auto"/>
                    <w:right w:val="single" w:sz="4" w:space="0" w:color="auto"/>
                  </w:tcBorders>
                </w:tcPr>
                <w:p w14:paraId="0A075924"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10 590</w:t>
                  </w:r>
                </w:p>
              </w:tc>
            </w:tr>
            <w:tr w:rsidR="00636E71" w14:paraId="434B4C07" w14:textId="77777777" w:rsidTr="00636E71">
              <w:tc>
                <w:tcPr>
                  <w:tcW w:w="5098" w:type="dxa"/>
                  <w:tcBorders>
                    <w:left w:val="single" w:sz="4" w:space="0" w:color="auto"/>
                    <w:right w:val="single" w:sz="4" w:space="0" w:color="auto"/>
                  </w:tcBorders>
                </w:tcPr>
                <w:p w14:paraId="54206DD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Помощник врача: по гигиене детей и подростков, по гигиене труда, по гигиеническому воспитанию, по коммунальной гигиене, по общей гигиене, по радиационной гигиене, паразитолога, эпидемиолога; помощник энтомолога; старший зубной техник:</w:t>
                  </w:r>
                </w:p>
                <w:p w14:paraId="7B2377A5"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right w:val="single" w:sz="4" w:space="0" w:color="auto"/>
                  </w:tcBorders>
                </w:tcPr>
                <w:p w14:paraId="1AB1F64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8417C53" w14:textId="77777777" w:rsidR="00636E71" w:rsidRDefault="00636E71" w:rsidP="00636E71">
                  <w:pPr>
                    <w:autoSpaceDE w:val="0"/>
                    <w:autoSpaceDN w:val="0"/>
                    <w:adjustRightInd w:val="0"/>
                    <w:spacing w:after="1" w:line="200" w:lineRule="atLeast"/>
                    <w:rPr>
                      <w:rFonts w:cs="Arial"/>
                      <w:szCs w:val="20"/>
                    </w:rPr>
                  </w:pPr>
                </w:p>
              </w:tc>
            </w:tr>
            <w:tr w:rsidR="00636E71" w14:paraId="7D9ED0FC" w14:textId="77777777" w:rsidTr="00636E71">
              <w:tc>
                <w:tcPr>
                  <w:tcW w:w="5098" w:type="dxa"/>
                  <w:tcBorders>
                    <w:left w:val="single" w:sz="4" w:space="0" w:color="auto"/>
                    <w:right w:val="single" w:sz="4" w:space="0" w:color="auto"/>
                  </w:tcBorders>
                </w:tcPr>
                <w:p w14:paraId="3AB0742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1E6493D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10 180</w:t>
                  </w:r>
                </w:p>
              </w:tc>
              <w:tc>
                <w:tcPr>
                  <w:tcW w:w="1134" w:type="dxa"/>
                  <w:tcBorders>
                    <w:left w:val="single" w:sz="4" w:space="0" w:color="auto"/>
                    <w:right w:val="single" w:sz="4" w:space="0" w:color="auto"/>
                  </w:tcBorders>
                </w:tcPr>
                <w:p w14:paraId="1388AE9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12 730</w:t>
                  </w:r>
                </w:p>
              </w:tc>
            </w:tr>
            <w:tr w:rsidR="00636E71" w14:paraId="3E4B2FF2" w14:textId="77777777" w:rsidTr="00636E71">
              <w:tc>
                <w:tcPr>
                  <w:tcW w:w="5098" w:type="dxa"/>
                  <w:tcBorders>
                    <w:left w:val="single" w:sz="4" w:space="0" w:color="auto"/>
                    <w:right w:val="single" w:sz="4" w:space="0" w:color="auto"/>
                  </w:tcBorders>
                </w:tcPr>
                <w:p w14:paraId="50C4569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173AF996"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9290</w:t>
                  </w:r>
                </w:p>
              </w:tc>
              <w:tc>
                <w:tcPr>
                  <w:tcW w:w="1134" w:type="dxa"/>
                  <w:tcBorders>
                    <w:left w:val="single" w:sz="4" w:space="0" w:color="auto"/>
                    <w:right w:val="single" w:sz="4" w:space="0" w:color="auto"/>
                  </w:tcBorders>
                </w:tcPr>
                <w:p w14:paraId="4C85A657"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11 610</w:t>
                  </w:r>
                </w:p>
              </w:tc>
            </w:tr>
            <w:tr w:rsidR="00636E71" w14:paraId="4F4BB763" w14:textId="77777777" w:rsidTr="00636E71">
              <w:tc>
                <w:tcPr>
                  <w:tcW w:w="5098" w:type="dxa"/>
                  <w:tcBorders>
                    <w:left w:val="single" w:sz="4" w:space="0" w:color="auto"/>
                    <w:right w:val="single" w:sz="4" w:space="0" w:color="auto"/>
                  </w:tcBorders>
                </w:tcPr>
                <w:p w14:paraId="657B36A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42ED439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8480</w:t>
                  </w:r>
                </w:p>
              </w:tc>
              <w:tc>
                <w:tcPr>
                  <w:tcW w:w="1134" w:type="dxa"/>
                  <w:tcBorders>
                    <w:left w:val="single" w:sz="4" w:space="0" w:color="auto"/>
                    <w:right w:val="single" w:sz="4" w:space="0" w:color="auto"/>
                  </w:tcBorders>
                </w:tcPr>
                <w:p w14:paraId="2345FEC6"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10 590</w:t>
                  </w:r>
                </w:p>
              </w:tc>
            </w:tr>
            <w:tr w:rsidR="00636E71" w14:paraId="246D192A" w14:textId="77777777" w:rsidTr="00636E71">
              <w:tc>
                <w:tcPr>
                  <w:tcW w:w="5098" w:type="dxa"/>
                  <w:tcBorders>
                    <w:left w:val="single" w:sz="4" w:space="0" w:color="auto"/>
                    <w:right w:val="single" w:sz="4" w:space="0" w:color="auto"/>
                  </w:tcBorders>
                </w:tcPr>
                <w:p w14:paraId="26C7396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43F2794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7720</w:t>
                  </w:r>
                </w:p>
              </w:tc>
              <w:tc>
                <w:tcPr>
                  <w:tcW w:w="1134" w:type="dxa"/>
                  <w:tcBorders>
                    <w:left w:val="single" w:sz="4" w:space="0" w:color="auto"/>
                    <w:right w:val="single" w:sz="4" w:space="0" w:color="auto"/>
                  </w:tcBorders>
                </w:tcPr>
                <w:p w14:paraId="4823E74C"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9650</w:t>
                  </w:r>
                </w:p>
              </w:tc>
            </w:tr>
            <w:tr w:rsidR="00636E71" w14:paraId="106CFA50" w14:textId="77777777" w:rsidTr="00636E71">
              <w:tc>
                <w:tcPr>
                  <w:tcW w:w="5098" w:type="dxa"/>
                  <w:tcBorders>
                    <w:left w:val="single" w:sz="4" w:space="0" w:color="auto"/>
                    <w:right w:val="single" w:sz="4" w:space="0" w:color="auto"/>
                  </w:tcBorders>
                </w:tcPr>
                <w:p w14:paraId="086B2FD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Акушерка:</w:t>
                  </w:r>
                </w:p>
              </w:tc>
              <w:tc>
                <w:tcPr>
                  <w:tcW w:w="1134" w:type="dxa"/>
                  <w:tcBorders>
                    <w:left w:val="single" w:sz="4" w:space="0" w:color="auto"/>
                    <w:right w:val="single" w:sz="4" w:space="0" w:color="auto"/>
                  </w:tcBorders>
                </w:tcPr>
                <w:p w14:paraId="1316D47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DE1F47B" w14:textId="77777777" w:rsidR="00636E71" w:rsidRDefault="00636E71" w:rsidP="00636E71">
                  <w:pPr>
                    <w:autoSpaceDE w:val="0"/>
                    <w:autoSpaceDN w:val="0"/>
                    <w:adjustRightInd w:val="0"/>
                    <w:spacing w:after="1" w:line="200" w:lineRule="atLeast"/>
                    <w:rPr>
                      <w:rFonts w:cs="Arial"/>
                      <w:szCs w:val="20"/>
                    </w:rPr>
                  </w:pPr>
                </w:p>
              </w:tc>
            </w:tr>
            <w:tr w:rsidR="00636E71" w14:paraId="07126E46" w14:textId="77777777" w:rsidTr="00636E71">
              <w:tc>
                <w:tcPr>
                  <w:tcW w:w="5098" w:type="dxa"/>
                  <w:tcBorders>
                    <w:left w:val="single" w:sz="4" w:space="0" w:color="auto"/>
                    <w:right w:val="single" w:sz="4" w:space="0" w:color="auto"/>
                  </w:tcBorders>
                </w:tcPr>
                <w:p w14:paraId="3FCB8AA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34" w:type="dxa"/>
                  <w:tcBorders>
                    <w:left w:val="single" w:sz="4" w:space="0" w:color="auto"/>
                    <w:right w:val="single" w:sz="4" w:space="0" w:color="auto"/>
                  </w:tcBorders>
                </w:tcPr>
                <w:p w14:paraId="7E922BD5"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10 180</w:t>
                  </w:r>
                </w:p>
              </w:tc>
              <w:tc>
                <w:tcPr>
                  <w:tcW w:w="1134" w:type="dxa"/>
                  <w:tcBorders>
                    <w:left w:val="single" w:sz="4" w:space="0" w:color="auto"/>
                    <w:right w:val="single" w:sz="4" w:space="0" w:color="auto"/>
                  </w:tcBorders>
                </w:tcPr>
                <w:p w14:paraId="48A8996B"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12 730</w:t>
                  </w:r>
                </w:p>
              </w:tc>
            </w:tr>
            <w:tr w:rsidR="00636E71" w14:paraId="732843CA" w14:textId="77777777" w:rsidTr="00636E71">
              <w:tc>
                <w:tcPr>
                  <w:tcW w:w="5098" w:type="dxa"/>
                  <w:tcBorders>
                    <w:left w:val="single" w:sz="4" w:space="0" w:color="auto"/>
                    <w:right w:val="single" w:sz="4" w:space="0" w:color="auto"/>
                  </w:tcBorders>
                </w:tcPr>
                <w:p w14:paraId="691D231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34" w:type="dxa"/>
                  <w:tcBorders>
                    <w:left w:val="single" w:sz="4" w:space="0" w:color="auto"/>
                    <w:right w:val="single" w:sz="4" w:space="0" w:color="auto"/>
                  </w:tcBorders>
                </w:tcPr>
                <w:p w14:paraId="1DD7CA8D"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9290</w:t>
                  </w:r>
                </w:p>
              </w:tc>
              <w:tc>
                <w:tcPr>
                  <w:tcW w:w="1134" w:type="dxa"/>
                  <w:tcBorders>
                    <w:left w:val="single" w:sz="4" w:space="0" w:color="auto"/>
                    <w:right w:val="single" w:sz="4" w:space="0" w:color="auto"/>
                  </w:tcBorders>
                </w:tcPr>
                <w:p w14:paraId="7A82489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11 610</w:t>
                  </w:r>
                </w:p>
              </w:tc>
            </w:tr>
            <w:tr w:rsidR="00636E71" w14:paraId="11C93D75" w14:textId="77777777" w:rsidTr="00636E71">
              <w:tc>
                <w:tcPr>
                  <w:tcW w:w="5098" w:type="dxa"/>
                  <w:tcBorders>
                    <w:left w:val="single" w:sz="4" w:space="0" w:color="auto"/>
                    <w:right w:val="single" w:sz="4" w:space="0" w:color="auto"/>
                  </w:tcBorders>
                </w:tcPr>
                <w:p w14:paraId="6ABD825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34" w:type="dxa"/>
                  <w:tcBorders>
                    <w:left w:val="single" w:sz="4" w:space="0" w:color="auto"/>
                    <w:right w:val="single" w:sz="4" w:space="0" w:color="auto"/>
                  </w:tcBorders>
                </w:tcPr>
                <w:p w14:paraId="033EE58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8480</w:t>
                  </w:r>
                </w:p>
              </w:tc>
              <w:tc>
                <w:tcPr>
                  <w:tcW w:w="1134" w:type="dxa"/>
                  <w:tcBorders>
                    <w:left w:val="single" w:sz="4" w:space="0" w:color="auto"/>
                    <w:right w:val="single" w:sz="4" w:space="0" w:color="auto"/>
                  </w:tcBorders>
                </w:tcPr>
                <w:p w14:paraId="1EF756C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10 590</w:t>
                  </w:r>
                </w:p>
              </w:tc>
            </w:tr>
            <w:tr w:rsidR="00636E71" w14:paraId="3FFAD308" w14:textId="77777777" w:rsidTr="00636E71">
              <w:tc>
                <w:tcPr>
                  <w:tcW w:w="5098" w:type="dxa"/>
                  <w:tcBorders>
                    <w:left w:val="single" w:sz="4" w:space="0" w:color="auto"/>
                    <w:right w:val="single" w:sz="4" w:space="0" w:color="auto"/>
                  </w:tcBorders>
                </w:tcPr>
                <w:p w14:paraId="7047733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имеющая квалификационной категории</w:t>
                  </w:r>
                </w:p>
              </w:tc>
              <w:tc>
                <w:tcPr>
                  <w:tcW w:w="1134" w:type="dxa"/>
                  <w:tcBorders>
                    <w:left w:val="single" w:sz="4" w:space="0" w:color="auto"/>
                    <w:right w:val="single" w:sz="4" w:space="0" w:color="auto"/>
                  </w:tcBorders>
                </w:tcPr>
                <w:p w14:paraId="001BEA4A"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7720</w:t>
                  </w:r>
                </w:p>
              </w:tc>
              <w:tc>
                <w:tcPr>
                  <w:tcW w:w="1134" w:type="dxa"/>
                  <w:tcBorders>
                    <w:left w:val="single" w:sz="4" w:space="0" w:color="auto"/>
                    <w:right w:val="single" w:sz="4" w:space="0" w:color="auto"/>
                  </w:tcBorders>
                </w:tcPr>
                <w:p w14:paraId="49F7BC2C"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9650</w:t>
                  </w:r>
                </w:p>
              </w:tc>
            </w:tr>
            <w:tr w:rsidR="00636E71" w14:paraId="44CC9BAD" w14:textId="77777777" w:rsidTr="00636E71">
              <w:tc>
                <w:tcPr>
                  <w:tcW w:w="5098" w:type="dxa"/>
                  <w:tcBorders>
                    <w:left w:val="single" w:sz="4" w:space="0" w:color="auto"/>
                    <w:right w:val="single" w:sz="4" w:space="0" w:color="auto"/>
                  </w:tcBorders>
                </w:tcPr>
                <w:p w14:paraId="147EA31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Фельдшер, фельдшер-нарколог, </w:t>
                  </w:r>
                  <w:r w:rsidRPr="00360FC8">
                    <w:rPr>
                      <w:rFonts w:cs="Arial"/>
                      <w:strike/>
                      <w:color w:val="FF0000"/>
                      <w:szCs w:val="20"/>
                    </w:rPr>
                    <w:t>фельдшер-лаборант (</w:t>
                  </w:r>
                  <w:r>
                    <w:rPr>
                      <w:rFonts w:cs="Arial"/>
                      <w:szCs w:val="20"/>
                    </w:rPr>
                    <w:t>медицинский лабораторный техник</w:t>
                  </w:r>
                  <w:r w:rsidRPr="00360FC8">
                    <w:rPr>
                      <w:rFonts w:cs="Arial"/>
                      <w:strike/>
                      <w:color w:val="FF0000"/>
                      <w:szCs w:val="20"/>
                    </w:rPr>
                    <w:t>)</w:t>
                  </w:r>
                  <w:r>
                    <w:rPr>
                      <w:rFonts w:cs="Arial"/>
                      <w:szCs w:val="20"/>
                    </w:rPr>
                    <w:t>, медицинский оптик-</w:t>
                  </w:r>
                  <w:proofErr w:type="spellStart"/>
                  <w:r>
                    <w:rPr>
                      <w:rFonts w:cs="Arial"/>
                      <w:szCs w:val="20"/>
                    </w:rPr>
                    <w:t>оптометрист</w:t>
                  </w:r>
                  <w:proofErr w:type="spellEnd"/>
                  <w:r>
                    <w:rPr>
                      <w:rFonts w:cs="Arial"/>
                      <w:szCs w:val="20"/>
                    </w:rPr>
                    <w:t>:</w:t>
                  </w:r>
                </w:p>
                <w:p w14:paraId="594454C5" w14:textId="77777777" w:rsidR="00636E71" w:rsidRDefault="00636E71" w:rsidP="00636E71">
                  <w:pPr>
                    <w:autoSpaceDE w:val="0"/>
                    <w:autoSpaceDN w:val="0"/>
                    <w:adjustRightInd w:val="0"/>
                    <w:spacing w:after="1" w:line="200" w:lineRule="atLeast"/>
                    <w:ind w:firstLine="283"/>
                    <w:jc w:val="both"/>
                    <w:rPr>
                      <w:rFonts w:cs="Arial"/>
                      <w:szCs w:val="20"/>
                    </w:rPr>
                  </w:pPr>
                </w:p>
                <w:p w14:paraId="2D74DD1D"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right w:val="single" w:sz="4" w:space="0" w:color="auto"/>
                  </w:tcBorders>
                </w:tcPr>
                <w:p w14:paraId="77536950"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5FC22B7" w14:textId="77777777" w:rsidR="00636E71" w:rsidRDefault="00636E71" w:rsidP="00636E71">
                  <w:pPr>
                    <w:autoSpaceDE w:val="0"/>
                    <w:autoSpaceDN w:val="0"/>
                    <w:adjustRightInd w:val="0"/>
                    <w:spacing w:after="1" w:line="200" w:lineRule="atLeast"/>
                    <w:rPr>
                      <w:rFonts w:cs="Arial"/>
                      <w:szCs w:val="20"/>
                    </w:rPr>
                  </w:pPr>
                </w:p>
              </w:tc>
            </w:tr>
            <w:tr w:rsidR="00636E71" w14:paraId="6832E6B5" w14:textId="77777777" w:rsidTr="00636E71">
              <w:tc>
                <w:tcPr>
                  <w:tcW w:w="5098" w:type="dxa"/>
                  <w:tcBorders>
                    <w:left w:val="single" w:sz="4" w:space="0" w:color="auto"/>
                    <w:right w:val="single" w:sz="4" w:space="0" w:color="auto"/>
                  </w:tcBorders>
                </w:tcPr>
                <w:p w14:paraId="787D037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EFB5208"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10 180</w:t>
                  </w:r>
                </w:p>
              </w:tc>
              <w:tc>
                <w:tcPr>
                  <w:tcW w:w="1134" w:type="dxa"/>
                  <w:tcBorders>
                    <w:left w:val="single" w:sz="4" w:space="0" w:color="auto"/>
                    <w:right w:val="single" w:sz="4" w:space="0" w:color="auto"/>
                  </w:tcBorders>
                </w:tcPr>
                <w:p w14:paraId="3A8700B5"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12 730</w:t>
                  </w:r>
                </w:p>
              </w:tc>
            </w:tr>
            <w:tr w:rsidR="00636E71" w14:paraId="6D0A3ACD" w14:textId="77777777" w:rsidTr="00636E71">
              <w:tc>
                <w:tcPr>
                  <w:tcW w:w="5098" w:type="dxa"/>
                  <w:tcBorders>
                    <w:left w:val="single" w:sz="4" w:space="0" w:color="auto"/>
                    <w:right w:val="single" w:sz="4" w:space="0" w:color="auto"/>
                  </w:tcBorders>
                </w:tcPr>
                <w:p w14:paraId="03C9AE7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B3780C5"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9290</w:t>
                  </w:r>
                </w:p>
              </w:tc>
              <w:tc>
                <w:tcPr>
                  <w:tcW w:w="1134" w:type="dxa"/>
                  <w:tcBorders>
                    <w:left w:val="single" w:sz="4" w:space="0" w:color="auto"/>
                    <w:right w:val="single" w:sz="4" w:space="0" w:color="auto"/>
                  </w:tcBorders>
                </w:tcPr>
                <w:p w14:paraId="4B53E87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11 610</w:t>
                  </w:r>
                </w:p>
              </w:tc>
            </w:tr>
            <w:tr w:rsidR="00636E71" w14:paraId="07A49BC0" w14:textId="77777777" w:rsidTr="00636E71">
              <w:tc>
                <w:tcPr>
                  <w:tcW w:w="5098" w:type="dxa"/>
                  <w:tcBorders>
                    <w:left w:val="single" w:sz="4" w:space="0" w:color="auto"/>
                    <w:right w:val="single" w:sz="4" w:space="0" w:color="auto"/>
                  </w:tcBorders>
                </w:tcPr>
                <w:p w14:paraId="3C7ECA4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6723C150"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8480</w:t>
                  </w:r>
                </w:p>
              </w:tc>
              <w:tc>
                <w:tcPr>
                  <w:tcW w:w="1134" w:type="dxa"/>
                  <w:tcBorders>
                    <w:left w:val="single" w:sz="4" w:space="0" w:color="auto"/>
                    <w:right w:val="single" w:sz="4" w:space="0" w:color="auto"/>
                  </w:tcBorders>
                </w:tcPr>
                <w:p w14:paraId="61BC15FE"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10 590</w:t>
                  </w:r>
                </w:p>
              </w:tc>
            </w:tr>
            <w:tr w:rsidR="00636E71" w14:paraId="7B3D504A" w14:textId="77777777" w:rsidTr="00636E71">
              <w:tc>
                <w:tcPr>
                  <w:tcW w:w="5098" w:type="dxa"/>
                  <w:tcBorders>
                    <w:left w:val="single" w:sz="4" w:space="0" w:color="auto"/>
                    <w:right w:val="single" w:sz="4" w:space="0" w:color="auto"/>
                  </w:tcBorders>
                </w:tcPr>
                <w:p w14:paraId="50F7CC7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4D6D035F"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7720</w:t>
                  </w:r>
                </w:p>
              </w:tc>
              <w:tc>
                <w:tcPr>
                  <w:tcW w:w="1134" w:type="dxa"/>
                  <w:tcBorders>
                    <w:left w:val="single" w:sz="4" w:space="0" w:color="auto"/>
                    <w:right w:val="single" w:sz="4" w:space="0" w:color="auto"/>
                  </w:tcBorders>
                </w:tcPr>
                <w:p w14:paraId="6A27282E"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trike/>
                      <w:color w:val="FF0000"/>
                      <w:szCs w:val="20"/>
                    </w:rPr>
                    <w:t>9650</w:t>
                  </w:r>
                </w:p>
              </w:tc>
            </w:tr>
            <w:tr w:rsidR="00636E71" w14:paraId="128DE0A8" w14:textId="77777777" w:rsidTr="00636E71">
              <w:tc>
                <w:tcPr>
                  <w:tcW w:w="5098" w:type="dxa"/>
                  <w:tcBorders>
                    <w:left w:val="single" w:sz="4" w:space="0" w:color="auto"/>
                    <w:right w:val="single" w:sz="4" w:space="0" w:color="auto"/>
                  </w:tcBorders>
                </w:tcPr>
                <w:p w14:paraId="7A3E101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Медицинская сестра (</w:t>
                  </w:r>
                  <w:proofErr w:type="spellStart"/>
                  <w:r>
                    <w:rPr>
                      <w:rFonts w:cs="Arial"/>
                      <w:szCs w:val="20"/>
                    </w:rPr>
                    <w:t>анестезист</w:t>
                  </w:r>
                  <w:proofErr w:type="spellEnd"/>
                  <w:r>
                    <w:rPr>
                      <w:rFonts w:cs="Arial"/>
                      <w:szCs w:val="20"/>
                    </w:rPr>
                    <w:t>, палатная, постовая, процедурной, перевязочной, по массажу, врача общей практики, операционная, приемного отделения):</w:t>
                  </w:r>
                </w:p>
              </w:tc>
              <w:tc>
                <w:tcPr>
                  <w:tcW w:w="1134" w:type="dxa"/>
                  <w:tcBorders>
                    <w:left w:val="single" w:sz="4" w:space="0" w:color="auto"/>
                    <w:right w:val="single" w:sz="4" w:space="0" w:color="auto"/>
                  </w:tcBorders>
                </w:tcPr>
                <w:p w14:paraId="39FBD05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C757ECB" w14:textId="77777777" w:rsidR="00636E71" w:rsidRDefault="00636E71" w:rsidP="00636E71">
                  <w:pPr>
                    <w:autoSpaceDE w:val="0"/>
                    <w:autoSpaceDN w:val="0"/>
                    <w:adjustRightInd w:val="0"/>
                    <w:spacing w:after="1" w:line="200" w:lineRule="atLeast"/>
                    <w:rPr>
                      <w:rFonts w:cs="Arial"/>
                      <w:szCs w:val="20"/>
                    </w:rPr>
                  </w:pPr>
                </w:p>
              </w:tc>
            </w:tr>
            <w:tr w:rsidR="00636E71" w14:paraId="64B30FB9" w14:textId="77777777" w:rsidTr="00636E71">
              <w:tc>
                <w:tcPr>
                  <w:tcW w:w="5098" w:type="dxa"/>
                  <w:tcBorders>
                    <w:left w:val="single" w:sz="4" w:space="0" w:color="auto"/>
                    <w:right w:val="single" w:sz="4" w:space="0" w:color="auto"/>
                  </w:tcBorders>
                </w:tcPr>
                <w:p w14:paraId="67F0354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34" w:type="dxa"/>
                  <w:tcBorders>
                    <w:left w:val="single" w:sz="4" w:space="0" w:color="auto"/>
                    <w:right w:val="single" w:sz="4" w:space="0" w:color="auto"/>
                  </w:tcBorders>
                </w:tcPr>
                <w:p w14:paraId="0538604D" w14:textId="77777777" w:rsidR="00636E71" w:rsidRPr="00CC71ED" w:rsidRDefault="00636E71" w:rsidP="00636E71">
                  <w:pPr>
                    <w:autoSpaceDE w:val="0"/>
                    <w:autoSpaceDN w:val="0"/>
                    <w:adjustRightInd w:val="0"/>
                    <w:spacing w:after="1" w:line="200" w:lineRule="atLeast"/>
                    <w:jc w:val="center"/>
                    <w:rPr>
                      <w:rFonts w:cs="Arial"/>
                      <w:strike/>
                      <w:szCs w:val="20"/>
                    </w:rPr>
                  </w:pPr>
                  <w:r w:rsidRPr="00CC71ED">
                    <w:rPr>
                      <w:rFonts w:cs="Arial"/>
                      <w:strike/>
                      <w:color w:val="FF0000"/>
                      <w:szCs w:val="20"/>
                    </w:rPr>
                    <w:t>10 180</w:t>
                  </w:r>
                </w:p>
              </w:tc>
              <w:tc>
                <w:tcPr>
                  <w:tcW w:w="1134" w:type="dxa"/>
                  <w:tcBorders>
                    <w:left w:val="single" w:sz="4" w:space="0" w:color="auto"/>
                    <w:right w:val="single" w:sz="4" w:space="0" w:color="auto"/>
                  </w:tcBorders>
                </w:tcPr>
                <w:p w14:paraId="5ED3215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12 730</w:t>
                  </w:r>
                </w:p>
              </w:tc>
            </w:tr>
            <w:tr w:rsidR="00636E71" w14:paraId="1C5E43AF" w14:textId="77777777" w:rsidTr="00636E71">
              <w:tc>
                <w:tcPr>
                  <w:tcW w:w="5098" w:type="dxa"/>
                  <w:tcBorders>
                    <w:left w:val="single" w:sz="4" w:space="0" w:color="auto"/>
                    <w:right w:val="single" w:sz="4" w:space="0" w:color="auto"/>
                  </w:tcBorders>
                </w:tcPr>
                <w:p w14:paraId="446F157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34" w:type="dxa"/>
                  <w:tcBorders>
                    <w:left w:val="single" w:sz="4" w:space="0" w:color="auto"/>
                    <w:right w:val="single" w:sz="4" w:space="0" w:color="auto"/>
                  </w:tcBorders>
                </w:tcPr>
                <w:p w14:paraId="7497F16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9450</w:t>
                  </w:r>
                </w:p>
              </w:tc>
              <w:tc>
                <w:tcPr>
                  <w:tcW w:w="1134" w:type="dxa"/>
                  <w:tcBorders>
                    <w:left w:val="single" w:sz="4" w:space="0" w:color="auto"/>
                    <w:right w:val="single" w:sz="4" w:space="0" w:color="auto"/>
                  </w:tcBorders>
                </w:tcPr>
                <w:p w14:paraId="04145DC7"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11 820</w:t>
                  </w:r>
                </w:p>
              </w:tc>
            </w:tr>
            <w:tr w:rsidR="00636E71" w14:paraId="19275DEC" w14:textId="77777777" w:rsidTr="00636E71">
              <w:tc>
                <w:tcPr>
                  <w:tcW w:w="5098" w:type="dxa"/>
                  <w:tcBorders>
                    <w:left w:val="single" w:sz="4" w:space="0" w:color="auto"/>
                    <w:right w:val="single" w:sz="4" w:space="0" w:color="auto"/>
                  </w:tcBorders>
                </w:tcPr>
                <w:p w14:paraId="6757406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34" w:type="dxa"/>
                  <w:tcBorders>
                    <w:left w:val="single" w:sz="4" w:space="0" w:color="auto"/>
                    <w:right w:val="single" w:sz="4" w:space="0" w:color="auto"/>
                  </w:tcBorders>
                </w:tcPr>
                <w:p w14:paraId="194D9EB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51CF4F7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7F98AC3D" w14:textId="77777777" w:rsidTr="00636E71">
              <w:tc>
                <w:tcPr>
                  <w:tcW w:w="5098" w:type="dxa"/>
                  <w:tcBorders>
                    <w:left w:val="single" w:sz="4" w:space="0" w:color="auto"/>
                    <w:right w:val="single" w:sz="4" w:space="0" w:color="auto"/>
                  </w:tcBorders>
                </w:tcPr>
                <w:p w14:paraId="164ADF3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имеющая квалификационной категории</w:t>
                  </w:r>
                </w:p>
              </w:tc>
              <w:tc>
                <w:tcPr>
                  <w:tcW w:w="1134" w:type="dxa"/>
                  <w:tcBorders>
                    <w:left w:val="single" w:sz="4" w:space="0" w:color="auto"/>
                    <w:right w:val="single" w:sz="4" w:space="0" w:color="auto"/>
                  </w:tcBorders>
                </w:tcPr>
                <w:p w14:paraId="5162B2A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right w:val="single" w:sz="4" w:space="0" w:color="auto"/>
                  </w:tcBorders>
                </w:tcPr>
                <w:p w14:paraId="526B75F2"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r w:rsidR="00636E71" w14:paraId="0A11D39E" w14:textId="77777777" w:rsidTr="00636E71">
              <w:tc>
                <w:tcPr>
                  <w:tcW w:w="5098" w:type="dxa"/>
                  <w:tcBorders>
                    <w:left w:val="single" w:sz="4" w:space="0" w:color="auto"/>
                    <w:right w:val="single" w:sz="4" w:space="0" w:color="auto"/>
                  </w:tcBorders>
                </w:tcPr>
                <w:p w14:paraId="1F148C8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Медицинская сестра других наименований:</w:t>
                  </w:r>
                </w:p>
              </w:tc>
              <w:tc>
                <w:tcPr>
                  <w:tcW w:w="1134" w:type="dxa"/>
                  <w:tcBorders>
                    <w:left w:val="single" w:sz="4" w:space="0" w:color="auto"/>
                    <w:right w:val="single" w:sz="4" w:space="0" w:color="auto"/>
                  </w:tcBorders>
                </w:tcPr>
                <w:p w14:paraId="725F23E0"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6F0419C" w14:textId="77777777" w:rsidR="00636E71" w:rsidRDefault="00636E71" w:rsidP="00636E71">
                  <w:pPr>
                    <w:autoSpaceDE w:val="0"/>
                    <w:autoSpaceDN w:val="0"/>
                    <w:adjustRightInd w:val="0"/>
                    <w:spacing w:after="1" w:line="200" w:lineRule="atLeast"/>
                    <w:rPr>
                      <w:rFonts w:cs="Arial"/>
                      <w:szCs w:val="20"/>
                    </w:rPr>
                  </w:pPr>
                </w:p>
              </w:tc>
            </w:tr>
            <w:tr w:rsidR="00636E71" w14:paraId="27CF3676" w14:textId="77777777" w:rsidTr="00636E71">
              <w:tc>
                <w:tcPr>
                  <w:tcW w:w="5098" w:type="dxa"/>
                  <w:tcBorders>
                    <w:left w:val="single" w:sz="4" w:space="0" w:color="auto"/>
                    <w:right w:val="single" w:sz="4" w:space="0" w:color="auto"/>
                  </w:tcBorders>
                </w:tcPr>
                <w:p w14:paraId="68F014F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34" w:type="dxa"/>
                  <w:tcBorders>
                    <w:left w:val="single" w:sz="4" w:space="0" w:color="auto"/>
                    <w:right w:val="single" w:sz="4" w:space="0" w:color="auto"/>
                  </w:tcBorders>
                </w:tcPr>
                <w:p w14:paraId="5D61F76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125D7E9E"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27C62854" w14:textId="77777777" w:rsidTr="00636E71">
              <w:tc>
                <w:tcPr>
                  <w:tcW w:w="5098" w:type="dxa"/>
                  <w:tcBorders>
                    <w:left w:val="single" w:sz="4" w:space="0" w:color="auto"/>
                    <w:right w:val="single" w:sz="4" w:space="0" w:color="auto"/>
                  </w:tcBorders>
                </w:tcPr>
                <w:p w14:paraId="5369162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34" w:type="dxa"/>
                  <w:tcBorders>
                    <w:left w:val="single" w:sz="4" w:space="0" w:color="auto"/>
                    <w:right w:val="single" w:sz="4" w:space="0" w:color="auto"/>
                  </w:tcBorders>
                </w:tcPr>
                <w:p w14:paraId="01837C0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right w:val="single" w:sz="4" w:space="0" w:color="auto"/>
                  </w:tcBorders>
                </w:tcPr>
                <w:p w14:paraId="2C392827"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r w:rsidR="00636E71" w14:paraId="69C0542D" w14:textId="77777777" w:rsidTr="00636E71">
              <w:tc>
                <w:tcPr>
                  <w:tcW w:w="5098" w:type="dxa"/>
                  <w:tcBorders>
                    <w:left w:val="single" w:sz="4" w:space="0" w:color="auto"/>
                    <w:right w:val="single" w:sz="4" w:space="0" w:color="auto"/>
                  </w:tcBorders>
                </w:tcPr>
                <w:p w14:paraId="7805DA6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34" w:type="dxa"/>
                  <w:tcBorders>
                    <w:left w:val="single" w:sz="4" w:space="0" w:color="auto"/>
                    <w:right w:val="single" w:sz="4" w:space="0" w:color="auto"/>
                  </w:tcBorders>
                </w:tcPr>
                <w:p w14:paraId="13993066"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7720</w:t>
                  </w:r>
                </w:p>
              </w:tc>
              <w:tc>
                <w:tcPr>
                  <w:tcW w:w="1134" w:type="dxa"/>
                  <w:tcBorders>
                    <w:left w:val="single" w:sz="4" w:space="0" w:color="auto"/>
                    <w:right w:val="single" w:sz="4" w:space="0" w:color="auto"/>
                  </w:tcBorders>
                </w:tcPr>
                <w:p w14:paraId="76E27C1D"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9650</w:t>
                  </w:r>
                </w:p>
              </w:tc>
            </w:tr>
            <w:tr w:rsidR="00636E71" w14:paraId="5ACD4BDB" w14:textId="77777777" w:rsidTr="00636E71">
              <w:tc>
                <w:tcPr>
                  <w:tcW w:w="5098" w:type="dxa"/>
                  <w:tcBorders>
                    <w:left w:val="single" w:sz="4" w:space="0" w:color="auto"/>
                    <w:right w:val="single" w:sz="4" w:space="0" w:color="auto"/>
                  </w:tcBorders>
                </w:tcPr>
                <w:p w14:paraId="126A351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имеющая квалификационной категории</w:t>
                  </w:r>
                </w:p>
              </w:tc>
              <w:tc>
                <w:tcPr>
                  <w:tcW w:w="1134" w:type="dxa"/>
                  <w:tcBorders>
                    <w:left w:val="single" w:sz="4" w:space="0" w:color="auto"/>
                    <w:right w:val="single" w:sz="4" w:space="0" w:color="auto"/>
                  </w:tcBorders>
                </w:tcPr>
                <w:p w14:paraId="0F82842D"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7610</w:t>
                  </w:r>
                </w:p>
              </w:tc>
              <w:tc>
                <w:tcPr>
                  <w:tcW w:w="1134" w:type="dxa"/>
                  <w:tcBorders>
                    <w:left w:val="single" w:sz="4" w:space="0" w:color="auto"/>
                    <w:right w:val="single" w:sz="4" w:space="0" w:color="auto"/>
                  </w:tcBorders>
                </w:tcPr>
                <w:p w14:paraId="1D15724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9510</w:t>
                  </w:r>
                </w:p>
              </w:tc>
            </w:tr>
            <w:tr w:rsidR="00636E71" w14:paraId="3BAB8FD0" w14:textId="77777777" w:rsidTr="00636E71">
              <w:tc>
                <w:tcPr>
                  <w:tcW w:w="5098" w:type="dxa"/>
                  <w:tcBorders>
                    <w:left w:val="single" w:sz="4" w:space="0" w:color="auto"/>
                    <w:right w:val="single" w:sz="4" w:space="0" w:color="auto"/>
                  </w:tcBorders>
                </w:tcPr>
                <w:p w14:paraId="10E3F06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Зубной техник, лаборант, рентгенолаборант, инструктор-дезинфектор, инструктор по лечебной физкультуре, инструктор по гигиеническому воспитанию, инструктор по трудовой терапии, гигиенист стоматологический:</w:t>
                  </w:r>
                </w:p>
              </w:tc>
              <w:tc>
                <w:tcPr>
                  <w:tcW w:w="1134" w:type="dxa"/>
                  <w:tcBorders>
                    <w:left w:val="single" w:sz="4" w:space="0" w:color="auto"/>
                    <w:right w:val="single" w:sz="4" w:space="0" w:color="auto"/>
                  </w:tcBorders>
                </w:tcPr>
                <w:p w14:paraId="138A126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2EFFC37" w14:textId="77777777" w:rsidR="00636E71" w:rsidRDefault="00636E71" w:rsidP="00636E71">
                  <w:pPr>
                    <w:autoSpaceDE w:val="0"/>
                    <w:autoSpaceDN w:val="0"/>
                    <w:adjustRightInd w:val="0"/>
                    <w:spacing w:after="1" w:line="200" w:lineRule="atLeast"/>
                    <w:rPr>
                      <w:rFonts w:cs="Arial"/>
                      <w:szCs w:val="20"/>
                    </w:rPr>
                  </w:pPr>
                </w:p>
              </w:tc>
            </w:tr>
            <w:tr w:rsidR="00636E71" w14:paraId="0FDDEBA0" w14:textId="77777777" w:rsidTr="00636E71">
              <w:tc>
                <w:tcPr>
                  <w:tcW w:w="5098" w:type="dxa"/>
                  <w:tcBorders>
                    <w:left w:val="single" w:sz="4" w:space="0" w:color="auto"/>
                    <w:right w:val="single" w:sz="4" w:space="0" w:color="auto"/>
                  </w:tcBorders>
                </w:tcPr>
                <w:p w14:paraId="3FB9037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7C7C5F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0601D89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40544F7A" w14:textId="77777777" w:rsidTr="00636E71">
              <w:tc>
                <w:tcPr>
                  <w:tcW w:w="5098" w:type="dxa"/>
                  <w:tcBorders>
                    <w:left w:val="single" w:sz="4" w:space="0" w:color="auto"/>
                    <w:right w:val="single" w:sz="4" w:space="0" w:color="auto"/>
                  </w:tcBorders>
                </w:tcPr>
                <w:p w14:paraId="4FA50E6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0A263E8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right w:val="single" w:sz="4" w:space="0" w:color="auto"/>
                  </w:tcBorders>
                </w:tcPr>
                <w:p w14:paraId="78391129"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r w:rsidR="00636E71" w14:paraId="51DBB1EF" w14:textId="77777777" w:rsidTr="00636E71">
              <w:tc>
                <w:tcPr>
                  <w:tcW w:w="5098" w:type="dxa"/>
                  <w:tcBorders>
                    <w:left w:val="single" w:sz="4" w:space="0" w:color="auto"/>
                    <w:right w:val="single" w:sz="4" w:space="0" w:color="auto"/>
                  </w:tcBorders>
                </w:tcPr>
                <w:p w14:paraId="7D79BF4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42ABFD5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7720</w:t>
                  </w:r>
                </w:p>
              </w:tc>
              <w:tc>
                <w:tcPr>
                  <w:tcW w:w="1134" w:type="dxa"/>
                  <w:tcBorders>
                    <w:left w:val="single" w:sz="4" w:space="0" w:color="auto"/>
                    <w:right w:val="single" w:sz="4" w:space="0" w:color="auto"/>
                  </w:tcBorders>
                </w:tcPr>
                <w:p w14:paraId="5B22672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9650</w:t>
                  </w:r>
                </w:p>
              </w:tc>
            </w:tr>
            <w:tr w:rsidR="00636E71" w14:paraId="56219909" w14:textId="77777777" w:rsidTr="00636E71">
              <w:tc>
                <w:tcPr>
                  <w:tcW w:w="5098" w:type="dxa"/>
                  <w:tcBorders>
                    <w:left w:val="single" w:sz="4" w:space="0" w:color="auto"/>
                    <w:right w:val="single" w:sz="4" w:space="0" w:color="auto"/>
                  </w:tcBorders>
                </w:tcPr>
                <w:p w14:paraId="7446003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3C82B7B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7610</w:t>
                  </w:r>
                </w:p>
              </w:tc>
              <w:tc>
                <w:tcPr>
                  <w:tcW w:w="1134" w:type="dxa"/>
                  <w:tcBorders>
                    <w:left w:val="single" w:sz="4" w:space="0" w:color="auto"/>
                    <w:right w:val="single" w:sz="4" w:space="0" w:color="auto"/>
                  </w:tcBorders>
                </w:tcPr>
                <w:p w14:paraId="7DCDAAE2"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9510</w:t>
                  </w:r>
                </w:p>
              </w:tc>
            </w:tr>
            <w:tr w:rsidR="00636E71" w14:paraId="7DAE95FD" w14:textId="77777777" w:rsidTr="00636E71">
              <w:tc>
                <w:tcPr>
                  <w:tcW w:w="5098" w:type="dxa"/>
                  <w:tcBorders>
                    <w:left w:val="single" w:sz="4" w:space="0" w:color="auto"/>
                    <w:right w:val="single" w:sz="4" w:space="0" w:color="auto"/>
                  </w:tcBorders>
                </w:tcPr>
                <w:p w14:paraId="61F8CEB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Медицинский статистик:</w:t>
                  </w:r>
                </w:p>
              </w:tc>
              <w:tc>
                <w:tcPr>
                  <w:tcW w:w="1134" w:type="dxa"/>
                  <w:tcBorders>
                    <w:left w:val="single" w:sz="4" w:space="0" w:color="auto"/>
                    <w:right w:val="single" w:sz="4" w:space="0" w:color="auto"/>
                  </w:tcBorders>
                </w:tcPr>
                <w:p w14:paraId="211EA077"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EFEBD3D" w14:textId="77777777" w:rsidR="00636E71" w:rsidRDefault="00636E71" w:rsidP="00636E71">
                  <w:pPr>
                    <w:autoSpaceDE w:val="0"/>
                    <w:autoSpaceDN w:val="0"/>
                    <w:adjustRightInd w:val="0"/>
                    <w:spacing w:after="1" w:line="200" w:lineRule="atLeast"/>
                    <w:rPr>
                      <w:rFonts w:cs="Arial"/>
                      <w:szCs w:val="20"/>
                    </w:rPr>
                  </w:pPr>
                </w:p>
              </w:tc>
            </w:tr>
            <w:tr w:rsidR="00636E71" w14:paraId="6EC316D3" w14:textId="77777777" w:rsidTr="00636E71">
              <w:tc>
                <w:tcPr>
                  <w:tcW w:w="5098" w:type="dxa"/>
                  <w:tcBorders>
                    <w:left w:val="single" w:sz="4" w:space="0" w:color="auto"/>
                    <w:right w:val="single" w:sz="4" w:space="0" w:color="auto"/>
                  </w:tcBorders>
                </w:tcPr>
                <w:p w14:paraId="2DBCFA0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45D0C6C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right w:val="single" w:sz="4" w:space="0" w:color="auto"/>
                  </w:tcBorders>
                </w:tcPr>
                <w:p w14:paraId="7566407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r w:rsidR="00636E71" w14:paraId="37118191" w14:textId="77777777" w:rsidTr="00636E71">
              <w:tc>
                <w:tcPr>
                  <w:tcW w:w="5098" w:type="dxa"/>
                  <w:tcBorders>
                    <w:left w:val="single" w:sz="4" w:space="0" w:color="auto"/>
                    <w:right w:val="single" w:sz="4" w:space="0" w:color="auto"/>
                  </w:tcBorders>
                </w:tcPr>
                <w:p w14:paraId="4D4F8C8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7FCEAB7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7720</w:t>
                  </w:r>
                </w:p>
              </w:tc>
              <w:tc>
                <w:tcPr>
                  <w:tcW w:w="1134" w:type="dxa"/>
                  <w:tcBorders>
                    <w:left w:val="single" w:sz="4" w:space="0" w:color="auto"/>
                    <w:right w:val="single" w:sz="4" w:space="0" w:color="auto"/>
                  </w:tcBorders>
                </w:tcPr>
                <w:p w14:paraId="3696178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9650</w:t>
                  </w:r>
                </w:p>
              </w:tc>
            </w:tr>
            <w:tr w:rsidR="00636E71" w14:paraId="531B1F4A" w14:textId="77777777" w:rsidTr="00636E71">
              <w:tc>
                <w:tcPr>
                  <w:tcW w:w="5098" w:type="dxa"/>
                  <w:tcBorders>
                    <w:left w:val="single" w:sz="4" w:space="0" w:color="auto"/>
                    <w:right w:val="single" w:sz="4" w:space="0" w:color="auto"/>
                  </w:tcBorders>
                </w:tcPr>
                <w:p w14:paraId="35A4644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134" w:type="dxa"/>
                  <w:tcBorders>
                    <w:left w:val="single" w:sz="4" w:space="0" w:color="auto"/>
                    <w:right w:val="single" w:sz="4" w:space="0" w:color="auto"/>
                  </w:tcBorders>
                </w:tcPr>
                <w:p w14:paraId="7EA6DD83" w14:textId="77777777" w:rsidR="00636E71" w:rsidRPr="00CC71ED" w:rsidRDefault="00636E71" w:rsidP="00636E71">
                  <w:pPr>
                    <w:autoSpaceDE w:val="0"/>
                    <w:autoSpaceDN w:val="0"/>
                    <w:adjustRightInd w:val="0"/>
                    <w:spacing w:after="1" w:line="200" w:lineRule="atLeast"/>
                    <w:jc w:val="center"/>
                    <w:rPr>
                      <w:rFonts w:cs="Arial"/>
                      <w:strike/>
                      <w:szCs w:val="20"/>
                    </w:rPr>
                  </w:pPr>
                  <w:r w:rsidRPr="00CC71ED">
                    <w:rPr>
                      <w:rFonts w:cs="Arial"/>
                      <w:strike/>
                      <w:color w:val="FF0000"/>
                      <w:szCs w:val="20"/>
                    </w:rPr>
                    <w:t>7610</w:t>
                  </w:r>
                </w:p>
              </w:tc>
              <w:tc>
                <w:tcPr>
                  <w:tcW w:w="1134" w:type="dxa"/>
                  <w:tcBorders>
                    <w:left w:val="single" w:sz="4" w:space="0" w:color="auto"/>
                    <w:right w:val="single" w:sz="4" w:space="0" w:color="auto"/>
                  </w:tcBorders>
                </w:tcPr>
                <w:p w14:paraId="628CEADE"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9510</w:t>
                  </w:r>
                </w:p>
              </w:tc>
            </w:tr>
            <w:tr w:rsidR="00636E71" w14:paraId="7F9EA9D7" w14:textId="77777777" w:rsidTr="00636E71">
              <w:tc>
                <w:tcPr>
                  <w:tcW w:w="5098" w:type="dxa"/>
                  <w:tcBorders>
                    <w:left w:val="single" w:sz="4" w:space="0" w:color="auto"/>
                    <w:right w:val="single" w:sz="4" w:space="0" w:color="auto"/>
                  </w:tcBorders>
                </w:tcPr>
                <w:p w14:paraId="528C2F2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66F9B9C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7160</w:t>
                  </w:r>
                </w:p>
              </w:tc>
              <w:tc>
                <w:tcPr>
                  <w:tcW w:w="1134" w:type="dxa"/>
                  <w:tcBorders>
                    <w:left w:val="single" w:sz="4" w:space="0" w:color="auto"/>
                    <w:right w:val="single" w:sz="4" w:space="0" w:color="auto"/>
                  </w:tcBorders>
                </w:tcPr>
                <w:p w14:paraId="155882CD"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8970</w:t>
                  </w:r>
                </w:p>
              </w:tc>
            </w:tr>
            <w:tr w:rsidR="00636E71" w14:paraId="5AB7220D" w14:textId="77777777" w:rsidTr="00636E71">
              <w:tc>
                <w:tcPr>
                  <w:tcW w:w="5098" w:type="dxa"/>
                  <w:tcBorders>
                    <w:left w:val="single" w:sz="4" w:space="0" w:color="auto"/>
                    <w:right w:val="single" w:sz="4" w:space="0" w:color="auto"/>
                  </w:tcBorders>
                </w:tcPr>
                <w:p w14:paraId="04E6A63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Медицинский регистратор, медицинский дезинфектор:</w:t>
                  </w:r>
                </w:p>
              </w:tc>
              <w:tc>
                <w:tcPr>
                  <w:tcW w:w="1134" w:type="dxa"/>
                  <w:tcBorders>
                    <w:left w:val="single" w:sz="4" w:space="0" w:color="auto"/>
                    <w:right w:val="single" w:sz="4" w:space="0" w:color="auto"/>
                  </w:tcBorders>
                </w:tcPr>
                <w:p w14:paraId="1F83C22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CBB5BA2" w14:textId="77777777" w:rsidR="00636E71" w:rsidRDefault="00636E71" w:rsidP="00636E71">
                  <w:pPr>
                    <w:autoSpaceDE w:val="0"/>
                    <w:autoSpaceDN w:val="0"/>
                    <w:adjustRightInd w:val="0"/>
                    <w:spacing w:after="1" w:line="200" w:lineRule="atLeast"/>
                    <w:rPr>
                      <w:rFonts w:cs="Arial"/>
                      <w:szCs w:val="20"/>
                    </w:rPr>
                  </w:pPr>
                </w:p>
              </w:tc>
            </w:tr>
            <w:tr w:rsidR="00636E71" w14:paraId="14595833" w14:textId="77777777" w:rsidTr="00636E71">
              <w:tc>
                <w:tcPr>
                  <w:tcW w:w="5098" w:type="dxa"/>
                  <w:tcBorders>
                    <w:left w:val="single" w:sz="4" w:space="0" w:color="auto"/>
                    <w:right w:val="single" w:sz="4" w:space="0" w:color="auto"/>
                  </w:tcBorders>
                </w:tcPr>
                <w:p w14:paraId="3EA2428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медицинское образование или среднее (полное) общее образование и стаж работы по профилю не менее 2 лет</w:t>
                  </w:r>
                </w:p>
              </w:tc>
              <w:tc>
                <w:tcPr>
                  <w:tcW w:w="1134" w:type="dxa"/>
                  <w:tcBorders>
                    <w:left w:val="single" w:sz="4" w:space="0" w:color="auto"/>
                    <w:right w:val="single" w:sz="4" w:space="0" w:color="auto"/>
                  </w:tcBorders>
                </w:tcPr>
                <w:p w14:paraId="71DE63BE"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6950</w:t>
                  </w:r>
                </w:p>
              </w:tc>
              <w:tc>
                <w:tcPr>
                  <w:tcW w:w="1134" w:type="dxa"/>
                  <w:tcBorders>
                    <w:left w:val="single" w:sz="4" w:space="0" w:color="auto"/>
                    <w:right w:val="single" w:sz="4" w:space="0" w:color="auto"/>
                  </w:tcBorders>
                </w:tcPr>
                <w:p w14:paraId="7BA56D26"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8680</w:t>
                  </w:r>
                </w:p>
              </w:tc>
            </w:tr>
            <w:tr w:rsidR="00636E71" w14:paraId="4D88BA7A" w14:textId="77777777" w:rsidTr="00636E71">
              <w:tc>
                <w:tcPr>
                  <w:tcW w:w="5098" w:type="dxa"/>
                  <w:tcBorders>
                    <w:left w:val="single" w:sz="4" w:space="0" w:color="auto"/>
                    <w:bottom w:val="single" w:sz="4" w:space="0" w:color="auto"/>
                    <w:right w:val="single" w:sz="4" w:space="0" w:color="auto"/>
                  </w:tcBorders>
                </w:tcPr>
                <w:p w14:paraId="429946B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(полное) общее образование и индивидуальное обучение не менее 3 месяцев</w:t>
                  </w:r>
                </w:p>
              </w:tc>
              <w:tc>
                <w:tcPr>
                  <w:tcW w:w="1134" w:type="dxa"/>
                  <w:tcBorders>
                    <w:left w:val="single" w:sz="4" w:space="0" w:color="auto"/>
                    <w:bottom w:val="single" w:sz="4" w:space="0" w:color="auto"/>
                    <w:right w:val="single" w:sz="4" w:space="0" w:color="auto"/>
                  </w:tcBorders>
                </w:tcPr>
                <w:p w14:paraId="0D3A981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6840</w:t>
                  </w:r>
                </w:p>
              </w:tc>
              <w:tc>
                <w:tcPr>
                  <w:tcW w:w="1134" w:type="dxa"/>
                  <w:tcBorders>
                    <w:left w:val="single" w:sz="4" w:space="0" w:color="auto"/>
                    <w:bottom w:val="single" w:sz="4" w:space="0" w:color="auto"/>
                    <w:right w:val="single" w:sz="4" w:space="0" w:color="auto"/>
                  </w:tcBorders>
                </w:tcPr>
                <w:p w14:paraId="1BE8D03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8540</w:t>
                  </w:r>
                </w:p>
              </w:tc>
            </w:tr>
            <w:tr w:rsidR="00636E71" w14:paraId="2C315989" w14:textId="77777777" w:rsidTr="00636E71">
              <w:tc>
                <w:tcPr>
                  <w:tcW w:w="7366" w:type="dxa"/>
                  <w:gridSpan w:val="3"/>
                  <w:tcBorders>
                    <w:top w:val="single" w:sz="4" w:space="0" w:color="auto"/>
                    <w:left w:val="single" w:sz="4" w:space="0" w:color="auto"/>
                    <w:right w:val="single" w:sz="4" w:space="0" w:color="auto"/>
                  </w:tcBorders>
                </w:tcPr>
                <w:p w14:paraId="1166B4C3" w14:textId="77777777" w:rsidR="00636E71" w:rsidRDefault="00636E71" w:rsidP="00636E71">
                  <w:pPr>
                    <w:autoSpaceDE w:val="0"/>
                    <w:autoSpaceDN w:val="0"/>
                    <w:adjustRightInd w:val="0"/>
                    <w:spacing w:after="1" w:line="200" w:lineRule="atLeast"/>
                    <w:jc w:val="center"/>
                    <w:outlineLvl w:val="3"/>
                    <w:rPr>
                      <w:rFonts w:cs="Arial"/>
                      <w:szCs w:val="20"/>
                    </w:rPr>
                  </w:pPr>
                  <w:bookmarkStart w:id="128" w:name="Р1_118"/>
                  <w:bookmarkEnd w:id="128"/>
                  <w:r>
                    <w:rPr>
                      <w:rFonts w:cs="Arial"/>
                      <w:szCs w:val="20"/>
                    </w:rPr>
                    <w:t>Средний фармацевтический персонал</w:t>
                  </w:r>
                </w:p>
              </w:tc>
            </w:tr>
            <w:tr w:rsidR="00636E71" w14:paraId="05CEF24B" w14:textId="77777777" w:rsidTr="00636E71">
              <w:tc>
                <w:tcPr>
                  <w:tcW w:w="5098" w:type="dxa"/>
                  <w:tcBorders>
                    <w:left w:val="single" w:sz="4" w:space="0" w:color="auto"/>
                    <w:right w:val="single" w:sz="4" w:space="0" w:color="auto"/>
                  </w:tcBorders>
                </w:tcPr>
                <w:p w14:paraId="7C44953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Старший фармацевт:</w:t>
                  </w:r>
                </w:p>
              </w:tc>
              <w:tc>
                <w:tcPr>
                  <w:tcW w:w="1134" w:type="dxa"/>
                  <w:tcBorders>
                    <w:left w:val="single" w:sz="4" w:space="0" w:color="auto"/>
                    <w:right w:val="single" w:sz="4" w:space="0" w:color="auto"/>
                  </w:tcBorders>
                </w:tcPr>
                <w:p w14:paraId="6E1C4A0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E509E1F" w14:textId="77777777" w:rsidR="00636E71" w:rsidRDefault="00636E71" w:rsidP="00636E71">
                  <w:pPr>
                    <w:autoSpaceDE w:val="0"/>
                    <w:autoSpaceDN w:val="0"/>
                    <w:adjustRightInd w:val="0"/>
                    <w:spacing w:after="1" w:line="200" w:lineRule="atLeast"/>
                    <w:rPr>
                      <w:rFonts w:cs="Arial"/>
                      <w:szCs w:val="20"/>
                    </w:rPr>
                  </w:pPr>
                </w:p>
              </w:tc>
            </w:tr>
            <w:tr w:rsidR="00636E71" w14:paraId="4B41BFBD" w14:textId="77777777" w:rsidTr="00636E71">
              <w:tc>
                <w:tcPr>
                  <w:tcW w:w="5098" w:type="dxa"/>
                  <w:tcBorders>
                    <w:left w:val="single" w:sz="4" w:space="0" w:color="auto"/>
                    <w:right w:val="single" w:sz="4" w:space="0" w:color="auto"/>
                  </w:tcBorders>
                </w:tcPr>
                <w:p w14:paraId="6F31D15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65396D0B"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10 180</w:t>
                  </w:r>
                </w:p>
              </w:tc>
              <w:tc>
                <w:tcPr>
                  <w:tcW w:w="1134" w:type="dxa"/>
                  <w:tcBorders>
                    <w:left w:val="single" w:sz="4" w:space="0" w:color="auto"/>
                    <w:right w:val="single" w:sz="4" w:space="0" w:color="auto"/>
                  </w:tcBorders>
                </w:tcPr>
                <w:p w14:paraId="671928DE"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12 730</w:t>
                  </w:r>
                </w:p>
              </w:tc>
            </w:tr>
            <w:tr w:rsidR="00636E71" w14:paraId="7AC50919" w14:textId="77777777" w:rsidTr="00636E71">
              <w:tc>
                <w:tcPr>
                  <w:tcW w:w="5098" w:type="dxa"/>
                  <w:tcBorders>
                    <w:left w:val="single" w:sz="4" w:space="0" w:color="auto"/>
                    <w:right w:val="single" w:sz="4" w:space="0" w:color="auto"/>
                  </w:tcBorders>
                </w:tcPr>
                <w:p w14:paraId="34658F8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373EF32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0503B86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2BD6BCBE" w14:textId="77777777" w:rsidTr="00636E71">
              <w:tc>
                <w:tcPr>
                  <w:tcW w:w="5098" w:type="dxa"/>
                  <w:tcBorders>
                    <w:left w:val="single" w:sz="4" w:space="0" w:color="auto"/>
                    <w:right w:val="single" w:sz="4" w:space="0" w:color="auto"/>
                  </w:tcBorders>
                </w:tcPr>
                <w:p w14:paraId="73FAF63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7DC3CE9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right w:val="single" w:sz="4" w:space="0" w:color="auto"/>
                  </w:tcBorders>
                </w:tcPr>
                <w:p w14:paraId="5BD8EBB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r w:rsidR="00636E71" w14:paraId="53F2EB48" w14:textId="77777777" w:rsidTr="00636E71">
              <w:tc>
                <w:tcPr>
                  <w:tcW w:w="5098" w:type="dxa"/>
                  <w:tcBorders>
                    <w:left w:val="single" w:sz="4" w:space="0" w:color="auto"/>
                    <w:right w:val="single" w:sz="4" w:space="0" w:color="auto"/>
                  </w:tcBorders>
                </w:tcPr>
                <w:p w14:paraId="68139DE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539CF7A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7720</w:t>
                  </w:r>
                </w:p>
              </w:tc>
              <w:tc>
                <w:tcPr>
                  <w:tcW w:w="1134" w:type="dxa"/>
                  <w:tcBorders>
                    <w:left w:val="single" w:sz="4" w:space="0" w:color="auto"/>
                    <w:right w:val="single" w:sz="4" w:space="0" w:color="auto"/>
                  </w:tcBorders>
                </w:tcPr>
                <w:p w14:paraId="47D510D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9650</w:t>
                  </w:r>
                </w:p>
              </w:tc>
            </w:tr>
            <w:tr w:rsidR="00636E71" w14:paraId="7546A088" w14:textId="77777777" w:rsidTr="00636E71">
              <w:tc>
                <w:tcPr>
                  <w:tcW w:w="5098" w:type="dxa"/>
                  <w:tcBorders>
                    <w:left w:val="single" w:sz="4" w:space="0" w:color="auto"/>
                    <w:right w:val="single" w:sz="4" w:space="0" w:color="auto"/>
                  </w:tcBorders>
                </w:tcPr>
                <w:p w14:paraId="2938FC5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Фармацевт:</w:t>
                  </w:r>
                </w:p>
              </w:tc>
              <w:tc>
                <w:tcPr>
                  <w:tcW w:w="1134" w:type="dxa"/>
                  <w:tcBorders>
                    <w:left w:val="single" w:sz="4" w:space="0" w:color="auto"/>
                    <w:right w:val="single" w:sz="4" w:space="0" w:color="auto"/>
                  </w:tcBorders>
                </w:tcPr>
                <w:p w14:paraId="0A34EDD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B9459D2" w14:textId="77777777" w:rsidR="00636E71" w:rsidRDefault="00636E71" w:rsidP="00636E71">
                  <w:pPr>
                    <w:autoSpaceDE w:val="0"/>
                    <w:autoSpaceDN w:val="0"/>
                    <w:adjustRightInd w:val="0"/>
                    <w:spacing w:after="1" w:line="200" w:lineRule="atLeast"/>
                    <w:rPr>
                      <w:rFonts w:cs="Arial"/>
                      <w:szCs w:val="20"/>
                    </w:rPr>
                  </w:pPr>
                </w:p>
              </w:tc>
            </w:tr>
            <w:tr w:rsidR="00636E71" w14:paraId="6E23D2F3" w14:textId="77777777" w:rsidTr="00636E71">
              <w:tc>
                <w:tcPr>
                  <w:tcW w:w="5098" w:type="dxa"/>
                  <w:tcBorders>
                    <w:left w:val="single" w:sz="4" w:space="0" w:color="auto"/>
                    <w:right w:val="single" w:sz="4" w:space="0" w:color="auto"/>
                  </w:tcBorders>
                </w:tcPr>
                <w:p w14:paraId="31897A0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021BBC8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7D1D752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5EFEB24A" w14:textId="77777777" w:rsidTr="00636E71">
              <w:tc>
                <w:tcPr>
                  <w:tcW w:w="5098" w:type="dxa"/>
                  <w:tcBorders>
                    <w:left w:val="single" w:sz="4" w:space="0" w:color="auto"/>
                    <w:right w:val="single" w:sz="4" w:space="0" w:color="auto"/>
                  </w:tcBorders>
                </w:tcPr>
                <w:p w14:paraId="6F60A23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693B43F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right w:val="single" w:sz="4" w:space="0" w:color="auto"/>
                  </w:tcBorders>
                </w:tcPr>
                <w:p w14:paraId="21AC031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r w:rsidR="00636E71" w14:paraId="7D9B2264" w14:textId="77777777" w:rsidTr="00636E71">
              <w:tc>
                <w:tcPr>
                  <w:tcW w:w="5098" w:type="dxa"/>
                  <w:tcBorders>
                    <w:left w:val="single" w:sz="4" w:space="0" w:color="auto"/>
                    <w:right w:val="single" w:sz="4" w:space="0" w:color="auto"/>
                  </w:tcBorders>
                </w:tcPr>
                <w:p w14:paraId="6C0A982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6D7CC146"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7720</w:t>
                  </w:r>
                </w:p>
              </w:tc>
              <w:tc>
                <w:tcPr>
                  <w:tcW w:w="1134" w:type="dxa"/>
                  <w:tcBorders>
                    <w:left w:val="single" w:sz="4" w:space="0" w:color="auto"/>
                    <w:right w:val="single" w:sz="4" w:space="0" w:color="auto"/>
                  </w:tcBorders>
                </w:tcPr>
                <w:p w14:paraId="660F8CD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9650</w:t>
                  </w:r>
                </w:p>
              </w:tc>
            </w:tr>
            <w:tr w:rsidR="00636E71" w14:paraId="6526A958" w14:textId="77777777" w:rsidTr="00636E71">
              <w:tc>
                <w:tcPr>
                  <w:tcW w:w="5098" w:type="dxa"/>
                  <w:tcBorders>
                    <w:left w:val="single" w:sz="4" w:space="0" w:color="auto"/>
                    <w:bottom w:val="single" w:sz="4" w:space="0" w:color="auto"/>
                    <w:right w:val="single" w:sz="4" w:space="0" w:color="auto"/>
                  </w:tcBorders>
                </w:tcPr>
                <w:p w14:paraId="4383540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bottom w:val="single" w:sz="4" w:space="0" w:color="auto"/>
                    <w:right w:val="single" w:sz="4" w:space="0" w:color="auto"/>
                  </w:tcBorders>
                </w:tcPr>
                <w:p w14:paraId="203C957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7610</w:t>
                  </w:r>
                </w:p>
              </w:tc>
              <w:tc>
                <w:tcPr>
                  <w:tcW w:w="1134" w:type="dxa"/>
                  <w:tcBorders>
                    <w:left w:val="single" w:sz="4" w:space="0" w:color="auto"/>
                    <w:bottom w:val="single" w:sz="4" w:space="0" w:color="auto"/>
                    <w:right w:val="single" w:sz="4" w:space="0" w:color="auto"/>
                  </w:tcBorders>
                </w:tcPr>
                <w:p w14:paraId="4F3FFF0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9510</w:t>
                  </w:r>
                </w:p>
              </w:tc>
            </w:tr>
            <w:tr w:rsidR="00636E71" w14:paraId="6201FFBC" w14:textId="77777777" w:rsidTr="00636E71">
              <w:tc>
                <w:tcPr>
                  <w:tcW w:w="7366" w:type="dxa"/>
                  <w:gridSpan w:val="3"/>
                  <w:tcBorders>
                    <w:top w:val="single" w:sz="4" w:space="0" w:color="auto"/>
                    <w:left w:val="single" w:sz="4" w:space="0" w:color="auto"/>
                    <w:right w:val="single" w:sz="4" w:space="0" w:color="auto"/>
                  </w:tcBorders>
                </w:tcPr>
                <w:p w14:paraId="173B88F6" w14:textId="77777777" w:rsidR="00636E71" w:rsidRDefault="00636E71" w:rsidP="00636E71">
                  <w:pPr>
                    <w:autoSpaceDE w:val="0"/>
                    <w:autoSpaceDN w:val="0"/>
                    <w:adjustRightInd w:val="0"/>
                    <w:spacing w:after="1" w:line="200" w:lineRule="atLeast"/>
                    <w:jc w:val="center"/>
                    <w:outlineLvl w:val="3"/>
                    <w:rPr>
                      <w:rFonts w:cs="Arial"/>
                      <w:szCs w:val="20"/>
                    </w:rPr>
                  </w:pPr>
                  <w:bookmarkStart w:id="129" w:name="Р1_119"/>
                  <w:bookmarkEnd w:id="129"/>
                  <w:r>
                    <w:rPr>
                      <w:rFonts w:cs="Arial"/>
                      <w:szCs w:val="20"/>
                    </w:rPr>
                    <w:t>Младший медицинский и фармацевтический персонал</w:t>
                  </w:r>
                </w:p>
              </w:tc>
            </w:tr>
            <w:tr w:rsidR="00636E71" w14:paraId="17DCDBFF" w14:textId="77777777" w:rsidTr="00636E71">
              <w:tc>
                <w:tcPr>
                  <w:tcW w:w="5098" w:type="dxa"/>
                  <w:tcBorders>
                    <w:left w:val="single" w:sz="4" w:space="0" w:color="auto"/>
                    <w:right w:val="single" w:sz="4" w:space="0" w:color="auto"/>
                  </w:tcBorders>
                </w:tcPr>
                <w:p w14:paraId="01BCBC3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Фасовщица:</w:t>
                  </w:r>
                </w:p>
              </w:tc>
              <w:tc>
                <w:tcPr>
                  <w:tcW w:w="1134" w:type="dxa"/>
                  <w:tcBorders>
                    <w:left w:val="single" w:sz="4" w:space="0" w:color="auto"/>
                    <w:right w:val="single" w:sz="4" w:space="0" w:color="auto"/>
                  </w:tcBorders>
                </w:tcPr>
                <w:p w14:paraId="408E746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414AA7A" w14:textId="77777777" w:rsidR="00636E71" w:rsidRDefault="00636E71" w:rsidP="00636E71">
                  <w:pPr>
                    <w:autoSpaceDE w:val="0"/>
                    <w:autoSpaceDN w:val="0"/>
                    <w:adjustRightInd w:val="0"/>
                    <w:spacing w:after="1" w:line="200" w:lineRule="atLeast"/>
                    <w:rPr>
                      <w:rFonts w:cs="Arial"/>
                      <w:szCs w:val="20"/>
                    </w:rPr>
                  </w:pPr>
                </w:p>
              </w:tc>
            </w:tr>
            <w:tr w:rsidR="00636E71" w14:paraId="1A9B5FF4" w14:textId="77777777" w:rsidTr="00636E71">
              <w:tc>
                <w:tcPr>
                  <w:tcW w:w="5098" w:type="dxa"/>
                  <w:tcBorders>
                    <w:left w:val="single" w:sz="4" w:space="0" w:color="auto"/>
                    <w:right w:val="single" w:sz="4" w:space="0" w:color="auto"/>
                  </w:tcBorders>
                </w:tcPr>
                <w:p w14:paraId="0EF078A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имеющая среднее фармацевтическое образование или среднее (полное) общее </w:t>
                  </w:r>
                  <w:r>
                    <w:rPr>
                      <w:rFonts w:cs="Arial"/>
                      <w:szCs w:val="20"/>
                    </w:rPr>
                    <w:lastRenderedPageBreak/>
                    <w:t>образование и стаж работы по профилю не менее 3 лет</w:t>
                  </w:r>
                </w:p>
              </w:tc>
              <w:tc>
                <w:tcPr>
                  <w:tcW w:w="1134" w:type="dxa"/>
                  <w:tcBorders>
                    <w:left w:val="single" w:sz="4" w:space="0" w:color="auto"/>
                    <w:right w:val="single" w:sz="4" w:space="0" w:color="auto"/>
                  </w:tcBorders>
                </w:tcPr>
                <w:p w14:paraId="3A51DFF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lastRenderedPageBreak/>
                    <w:t>6840</w:t>
                  </w:r>
                </w:p>
              </w:tc>
              <w:tc>
                <w:tcPr>
                  <w:tcW w:w="1134" w:type="dxa"/>
                  <w:tcBorders>
                    <w:left w:val="single" w:sz="4" w:space="0" w:color="auto"/>
                    <w:right w:val="single" w:sz="4" w:space="0" w:color="auto"/>
                  </w:tcBorders>
                </w:tcPr>
                <w:p w14:paraId="720A924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8540</w:t>
                  </w:r>
                </w:p>
              </w:tc>
            </w:tr>
            <w:tr w:rsidR="00636E71" w14:paraId="40C4A2A7" w14:textId="77777777" w:rsidTr="00636E71">
              <w:tc>
                <w:tcPr>
                  <w:tcW w:w="5098" w:type="dxa"/>
                  <w:tcBorders>
                    <w:left w:val="single" w:sz="4" w:space="0" w:color="auto"/>
                    <w:right w:val="single" w:sz="4" w:space="0" w:color="auto"/>
                  </w:tcBorders>
                </w:tcPr>
                <w:p w14:paraId="55BCCE4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среднее (полное) общее образование и специальную подготовку не менее 3 месяцев</w:t>
                  </w:r>
                </w:p>
              </w:tc>
              <w:tc>
                <w:tcPr>
                  <w:tcW w:w="1134" w:type="dxa"/>
                  <w:tcBorders>
                    <w:left w:val="single" w:sz="4" w:space="0" w:color="auto"/>
                    <w:right w:val="single" w:sz="4" w:space="0" w:color="auto"/>
                  </w:tcBorders>
                </w:tcPr>
                <w:p w14:paraId="47438F28" w14:textId="77777777" w:rsidR="00636E71" w:rsidRPr="00CC71ED" w:rsidRDefault="00636E71" w:rsidP="00636E71">
                  <w:pPr>
                    <w:autoSpaceDE w:val="0"/>
                    <w:autoSpaceDN w:val="0"/>
                    <w:adjustRightInd w:val="0"/>
                    <w:spacing w:after="1" w:line="200" w:lineRule="atLeast"/>
                    <w:jc w:val="center"/>
                    <w:rPr>
                      <w:rFonts w:cs="Arial"/>
                      <w:strike/>
                      <w:szCs w:val="20"/>
                    </w:rPr>
                  </w:pPr>
                  <w:r w:rsidRPr="00CC71ED">
                    <w:rPr>
                      <w:rFonts w:cs="Arial"/>
                      <w:strike/>
                      <w:color w:val="FF0000"/>
                      <w:szCs w:val="20"/>
                    </w:rPr>
                    <w:t>6690</w:t>
                  </w:r>
                </w:p>
              </w:tc>
              <w:tc>
                <w:tcPr>
                  <w:tcW w:w="1134" w:type="dxa"/>
                  <w:tcBorders>
                    <w:left w:val="single" w:sz="4" w:space="0" w:color="auto"/>
                    <w:right w:val="single" w:sz="4" w:space="0" w:color="auto"/>
                  </w:tcBorders>
                </w:tcPr>
                <w:p w14:paraId="05D7BEF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8360</w:t>
                  </w:r>
                </w:p>
              </w:tc>
            </w:tr>
            <w:tr w:rsidR="00636E71" w14:paraId="26BF9D90" w14:textId="77777777" w:rsidTr="00636E71">
              <w:tc>
                <w:tcPr>
                  <w:tcW w:w="5098" w:type="dxa"/>
                  <w:tcBorders>
                    <w:left w:val="single" w:sz="4" w:space="0" w:color="auto"/>
                    <w:right w:val="single" w:sz="4" w:space="0" w:color="auto"/>
                  </w:tcBorders>
                </w:tcPr>
                <w:p w14:paraId="52A0B39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Младший фармацевт:</w:t>
                  </w:r>
                </w:p>
              </w:tc>
              <w:tc>
                <w:tcPr>
                  <w:tcW w:w="1134" w:type="dxa"/>
                  <w:tcBorders>
                    <w:left w:val="single" w:sz="4" w:space="0" w:color="auto"/>
                    <w:right w:val="single" w:sz="4" w:space="0" w:color="auto"/>
                  </w:tcBorders>
                </w:tcPr>
                <w:p w14:paraId="7A176ACB"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F68E900" w14:textId="77777777" w:rsidR="00636E71" w:rsidRDefault="00636E71" w:rsidP="00636E71">
                  <w:pPr>
                    <w:autoSpaceDE w:val="0"/>
                    <w:autoSpaceDN w:val="0"/>
                    <w:adjustRightInd w:val="0"/>
                    <w:spacing w:after="1" w:line="200" w:lineRule="atLeast"/>
                    <w:rPr>
                      <w:rFonts w:cs="Arial"/>
                      <w:szCs w:val="20"/>
                    </w:rPr>
                  </w:pPr>
                </w:p>
              </w:tc>
            </w:tr>
            <w:tr w:rsidR="00636E71" w14:paraId="5DF89AB7" w14:textId="77777777" w:rsidTr="00636E71">
              <w:tc>
                <w:tcPr>
                  <w:tcW w:w="5098" w:type="dxa"/>
                  <w:tcBorders>
                    <w:left w:val="single" w:sz="4" w:space="0" w:color="auto"/>
                    <w:right w:val="single" w:sz="4" w:space="0" w:color="auto"/>
                  </w:tcBorders>
                </w:tcPr>
                <w:p w14:paraId="200C5AD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(полное) общее образование и стаж работы по профилю не менее 3 лет</w:t>
                  </w:r>
                </w:p>
              </w:tc>
              <w:tc>
                <w:tcPr>
                  <w:tcW w:w="1134" w:type="dxa"/>
                  <w:tcBorders>
                    <w:left w:val="single" w:sz="4" w:space="0" w:color="auto"/>
                    <w:right w:val="single" w:sz="4" w:space="0" w:color="auto"/>
                  </w:tcBorders>
                </w:tcPr>
                <w:p w14:paraId="150555B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6840</w:t>
                  </w:r>
                </w:p>
              </w:tc>
              <w:tc>
                <w:tcPr>
                  <w:tcW w:w="1134" w:type="dxa"/>
                  <w:tcBorders>
                    <w:left w:val="single" w:sz="4" w:space="0" w:color="auto"/>
                    <w:right w:val="single" w:sz="4" w:space="0" w:color="auto"/>
                  </w:tcBorders>
                </w:tcPr>
                <w:p w14:paraId="08B68AD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8540</w:t>
                  </w:r>
                </w:p>
              </w:tc>
            </w:tr>
            <w:tr w:rsidR="00636E71" w14:paraId="5115A7AC" w14:textId="77777777" w:rsidTr="00636E71">
              <w:tc>
                <w:tcPr>
                  <w:tcW w:w="5098" w:type="dxa"/>
                  <w:tcBorders>
                    <w:left w:val="single" w:sz="4" w:space="0" w:color="auto"/>
                    <w:right w:val="single" w:sz="4" w:space="0" w:color="auto"/>
                  </w:tcBorders>
                </w:tcPr>
                <w:p w14:paraId="2554450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(полное) общее образование и дополнительную подготовку</w:t>
                  </w:r>
                </w:p>
              </w:tc>
              <w:tc>
                <w:tcPr>
                  <w:tcW w:w="1134" w:type="dxa"/>
                  <w:tcBorders>
                    <w:left w:val="single" w:sz="4" w:space="0" w:color="auto"/>
                    <w:right w:val="single" w:sz="4" w:space="0" w:color="auto"/>
                  </w:tcBorders>
                </w:tcPr>
                <w:p w14:paraId="2CEA1D7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6690</w:t>
                  </w:r>
                </w:p>
              </w:tc>
              <w:tc>
                <w:tcPr>
                  <w:tcW w:w="1134" w:type="dxa"/>
                  <w:tcBorders>
                    <w:left w:val="single" w:sz="4" w:space="0" w:color="auto"/>
                    <w:right w:val="single" w:sz="4" w:space="0" w:color="auto"/>
                  </w:tcBorders>
                </w:tcPr>
                <w:p w14:paraId="2C79A0A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8360</w:t>
                  </w:r>
                </w:p>
              </w:tc>
            </w:tr>
            <w:tr w:rsidR="00636E71" w14:paraId="27BCD97F" w14:textId="77777777" w:rsidTr="00636E71">
              <w:tc>
                <w:tcPr>
                  <w:tcW w:w="5098" w:type="dxa"/>
                  <w:tcBorders>
                    <w:left w:val="single" w:sz="4" w:space="0" w:color="auto"/>
                    <w:right w:val="single" w:sz="4" w:space="0" w:color="auto"/>
                  </w:tcBorders>
                </w:tcPr>
                <w:p w14:paraId="46CE4C5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Младшая медицинская сестра по уходу за больными, сестра-хозяйка:</w:t>
                  </w:r>
                </w:p>
                <w:p w14:paraId="7354BF03"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right w:val="single" w:sz="4" w:space="0" w:color="auto"/>
                  </w:tcBorders>
                </w:tcPr>
                <w:p w14:paraId="1530C284"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AA2EF23" w14:textId="77777777" w:rsidR="00636E71" w:rsidRDefault="00636E71" w:rsidP="00636E71">
                  <w:pPr>
                    <w:autoSpaceDE w:val="0"/>
                    <w:autoSpaceDN w:val="0"/>
                    <w:adjustRightInd w:val="0"/>
                    <w:spacing w:after="1" w:line="200" w:lineRule="atLeast"/>
                    <w:rPr>
                      <w:rFonts w:cs="Arial"/>
                      <w:szCs w:val="20"/>
                    </w:rPr>
                  </w:pPr>
                </w:p>
              </w:tc>
            </w:tr>
            <w:tr w:rsidR="00636E71" w14:paraId="5FABFFB3" w14:textId="77777777" w:rsidTr="00636E71">
              <w:tc>
                <w:tcPr>
                  <w:tcW w:w="5098" w:type="dxa"/>
                  <w:tcBorders>
                    <w:left w:val="single" w:sz="4" w:space="0" w:color="auto"/>
                    <w:right w:val="single" w:sz="4" w:space="0" w:color="auto"/>
                  </w:tcBorders>
                </w:tcPr>
                <w:p w14:paraId="12F0B76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среднее (полное) общее образование и стаж работы по профилю не менее 2 лет</w:t>
                  </w:r>
                </w:p>
              </w:tc>
              <w:tc>
                <w:tcPr>
                  <w:tcW w:w="1134" w:type="dxa"/>
                  <w:tcBorders>
                    <w:left w:val="single" w:sz="4" w:space="0" w:color="auto"/>
                    <w:right w:val="single" w:sz="4" w:space="0" w:color="auto"/>
                  </w:tcBorders>
                </w:tcPr>
                <w:p w14:paraId="37B9A5B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6840</w:t>
                  </w:r>
                </w:p>
              </w:tc>
              <w:tc>
                <w:tcPr>
                  <w:tcW w:w="1134" w:type="dxa"/>
                  <w:tcBorders>
                    <w:left w:val="single" w:sz="4" w:space="0" w:color="auto"/>
                    <w:right w:val="single" w:sz="4" w:space="0" w:color="auto"/>
                  </w:tcBorders>
                </w:tcPr>
                <w:p w14:paraId="6817448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8540</w:t>
                  </w:r>
                </w:p>
              </w:tc>
            </w:tr>
            <w:tr w:rsidR="00636E71" w14:paraId="79846373" w14:textId="77777777" w:rsidTr="00636E71">
              <w:tc>
                <w:tcPr>
                  <w:tcW w:w="5098" w:type="dxa"/>
                  <w:tcBorders>
                    <w:left w:val="single" w:sz="4" w:space="0" w:color="auto"/>
                    <w:right w:val="single" w:sz="4" w:space="0" w:color="auto"/>
                  </w:tcBorders>
                </w:tcPr>
                <w:p w14:paraId="647D530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среднее (полное) общее образование и дополнительную подготовку</w:t>
                  </w:r>
                </w:p>
              </w:tc>
              <w:tc>
                <w:tcPr>
                  <w:tcW w:w="1134" w:type="dxa"/>
                  <w:tcBorders>
                    <w:left w:val="single" w:sz="4" w:space="0" w:color="auto"/>
                    <w:right w:val="single" w:sz="4" w:space="0" w:color="auto"/>
                  </w:tcBorders>
                </w:tcPr>
                <w:p w14:paraId="36E683E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6690</w:t>
                  </w:r>
                </w:p>
              </w:tc>
              <w:tc>
                <w:tcPr>
                  <w:tcW w:w="1134" w:type="dxa"/>
                  <w:tcBorders>
                    <w:left w:val="single" w:sz="4" w:space="0" w:color="auto"/>
                    <w:right w:val="single" w:sz="4" w:space="0" w:color="auto"/>
                  </w:tcBorders>
                </w:tcPr>
                <w:p w14:paraId="445E8796"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8360</w:t>
                  </w:r>
                </w:p>
              </w:tc>
            </w:tr>
            <w:tr w:rsidR="00636E71" w14:paraId="7FB60546" w14:textId="77777777" w:rsidTr="00636E71">
              <w:tc>
                <w:tcPr>
                  <w:tcW w:w="5098" w:type="dxa"/>
                  <w:tcBorders>
                    <w:left w:val="single" w:sz="4" w:space="0" w:color="auto"/>
                    <w:bottom w:val="single" w:sz="4" w:space="0" w:color="auto"/>
                    <w:right w:val="single" w:sz="4" w:space="0" w:color="auto"/>
                  </w:tcBorders>
                </w:tcPr>
                <w:p w14:paraId="66E82A7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Санитарка</w:t>
                  </w:r>
                </w:p>
              </w:tc>
              <w:tc>
                <w:tcPr>
                  <w:tcW w:w="1134" w:type="dxa"/>
                  <w:tcBorders>
                    <w:left w:val="single" w:sz="4" w:space="0" w:color="auto"/>
                    <w:bottom w:val="single" w:sz="4" w:space="0" w:color="auto"/>
                    <w:right w:val="single" w:sz="4" w:space="0" w:color="auto"/>
                  </w:tcBorders>
                </w:tcPr>
                <w:p w14:paraId="73B0E7A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6690</w:t>
                  </w:r>
                </w:p>
              </w:tc>
              <w:tc>
                <w:tcPr>
                  <w:tcW w:w="1134" w:type="dxa"/>
                  <w:tcBorders>
                    <w:left w:val="single" w:sz="4" w:space="0" w:color="auto"/>
                    <w:bottom w:val="single" w:sz="4" w:space="0" w:color="auto"/>
                    <w:right w:val="single" w:sz="4" w:space="0" w:color="auto"/>
                  </w:tcBorders>
                </w:tcPr>
                <w:p w14:paraId="64B49B4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8360</w:t>
                  </w:r>
                </w:p>
              </w:tc>
            </w:tr>
            <w:tr w:rsidR="00636E71" w14:paraId="5274878F" w14:textId="77777777" w:rsidTr="00636E71">
              <w:tc>
                <w:tcPr>
                  <w:tcW w:w="7366" w:type="dxa"/>
                  <w:gridSpan w:val="3"/>
                  <w:tcBorders>
                    <w:top w:val="single" w:sz="4" w:space="0" w:color="auto"/>
                    <w:left w:val="single" w:sz="4" w:space="0" w:color="auto"/>
                    <w:right w:val="single" w:sz="4" w:space="0" w:color="auto"/>
                  </w:tcBorders>
                </w:tcPr>
                <w:p w14:paraId="04F552C2" w14:textId="77777777" w:rsidR="00636E71" w:rsidRDefault="00636E71" w:rsidP="00636E71">
                  <w:pPr>
                    <w:autoSpaceDE w:val="0"/>
                    <w:autoSpaceDN w:val="0"/>
                    <w:adjustRightInd w:val="0"/>
                    <w:spacing w:after="1" w:line="200" w:lineRule="atLeast"/>
                    <w:jc w:val="center"/>
                    <w:outlineLvl w:val="3"/>
                    <w:rPr>
                      <w:rFonts w:cs="Arial"/>
                      <w:szCs w:val="20"/>
                    </w:rPr>
                  </w:pPr>
                  <w:bookmarkStart w:id="130" w:name="Р1_120"/>
                  <w:bookmarkEnd w:id="130"/>
                  <w:r>
                    <w:rPr>
                      <w:rFonts w:cs="Arial"/>
                      <w:szCs w:val="20"/>
                    </w:rPr>
                    <w:t xml:space="preserve">Специалисты с высшим </w:t>
                  </w:r>
                  <w:r w:rsidRPr="00CC71ED">
                    <w:rPr>
                      <w:rFonts w:cs="Arial"/>
                      <w:strike/>
                      <w:color w:val="FF0000"/>
                      <w:szCs w:val="20"/>
                    </w:rPr>
                    <w:t>профессиональным</w:t>
                  </w:r>
                  <w:r>
                    <w:rPr>
                      <w:rFonts w:cs="Arial"/>
                      <w:szCs w:val="20"/>
                    </w:rPr>
                    <w:t xml:space="preserve"> образованием</w:t>
                  </w:r>
                </w:p>
              </w:tc>
            </w:tr>
            <w:tr w:rsidR="00636E71" w14:paraId="4D10A11C" w14:textId="77777777" w:rsidTr="00636E71">
              <w:tc>
                <w:tcPr>
                  <w:tcW w:w="5098" w:type="dxa"/>
                  <w:tcBorders>
                    <w:left w:val="single" w:sz="4" w:space="0" w:color="auto"/>
                    <w:right w:val="single" w:sz="4" w:space="0" w:color="auto"/>
                  </w:tcBorders>
                </w:tcPr>
                <w:p w14:paraId="5B8163C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Медицинский психолог, медицинский физик:</w:t>
                  </w:r>
                </w:p>
                <w:p w14:paraId="0DDE63B3" w14:textId="77777777" w:rsidR="00636E71" w:rsidRDefault="00636E71" w:rsidP="00636E71">
                  <w:pPr>
                    <w:autoSpaceDE w:val="0"/>
                    <w:autoSpaceDN w:val="0"/>
                    <w:adjustRightInd w:val="0"/>
                    <w:spacing w:after="1" w:line="200" w:lineRule="atLeast"/>
                    <w:ind w:firstLine="283"/>
                    <w:jc w:val="both"/>
                    <w:rPr>
                      <w:rFonts w:cs="Arial"/>
                      <w:szCs w:val="20"/>
                    </w:rPr>
                  </w:pPr>
                </w:p>
                <w:p w14:paraId="27A394A8" w14:textId="77777777" w:rsidR="00636E71" w:rsidRDefault="00636E71" w:rsidP="00636E71">
                  <w:pPr>
                    <w:autoSpaceDE w:val="0"/>
                    <w:autoSpaceDN w:val="0"/>
                    <w:adjustRightInd w:val="0"/>
                    <w:spacing w:after="1" w:line="200" w:lineRule="atLeast"/>
                    <w:ind w:firstLine="283"/>
                    <w:jc w:val="both"/>
                    <w:rPr>
                      <w:rFonts w:cs="Arial"/>
                      <w:szCs w:val="20"/>
                    </w:rPr>
                  </w:pPr>
                </w:p>
                <w:p w14:paraId="498AC793"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34" w:type="dxa"/>
                  <w:tcBorders>
                    <w:left w:val="single" w:sz="4" w:space="0" w:color="auto"/>
                    <w:right w:val="single" w:sz="4" w:space="0" w:color="auto"/>
                  </w:tcBorders>
                </w:tcPr>
                <w:p w14:paraId="6C17245F"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EDB45C6" w14:textId="77777777" w:rsidR="00636E71" w:rsidRDefault="00636E71" w:rsidP="00636E71">
                  <w:pPr>
                    <w:autoSpaceDE w:val="0"/>
                    <w:autoSpaceDN w:val="0"/>
                    <w:adjustRightInd w:val="0"/>
                    <w:spacing w:after="1" w:line="200" w:lineRule="atLeast"/>
                    <w:rPr>
                      <w:rFonts w:cs="Arial"/>
                      <w:szCs w:val="20"/>
                    </w:rPr>
                  </w:pPr>
                </w:p>
              </w:tc>
            </w:tr>
            <w:tr w:rsidR="00636E71" w14:paraId="7D5CC173" w14:textId="77777777" w:rsidTr="00636E71">
              <w:tc>
                <w:tcPr>
                  <w:tcW w:w="5098" w:type="dxa"/>
                  <w:tcBorders>
                    <w:left w:val="single" w:sz="4" w:space="0" w:color="auto"/>
                    <w:right w:val="single" w:sz="4" w:space="0" w:color="auto"/>
                  </w:tcBorders>
                </w:tcPr>
                <w:p w14:paraId="1201836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5F1A7376"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12 760</w:t>
                  </w:r>
                </w:p>
              </w:tc>
              <w:tc>
                <w:tcPr>
                  <w:tcW w:w="1134" w:type="dxa"/>
                  <w:tcBorders>
                    <w:left w:val="single" w:sz="4" w:space="0" w:color="auto"/>
                    <w:right w:val="single" w:sz="4" w:space="0" w:color="auto"/>
                  </w:tcBorders>
                </w:tcPr>
                <w:p w14:paraId="14CC516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15</w:t>
                  </w:r>
                  <w:r>
                    <w:rPr>
                      <w:rFonts w:cs="Arial"/>
                      <w:szCs w:val="20"/>
                    </w:rPr>
                    <w:t xml:space="preserve"> 960</w:t>
                  </w:r>
                </w:p>
              </w:tc>
            </w:tr>
            <w:tr w:rsidR="00636E71" w14:paraId="4C40AE6B" w14:textId="77777777" w:rsidTr="00636E71">
              <w:tc>
                <w:tcPr>
                  <w:tcW w:w="5098" w:type="dxa"/>
                  <w:tcBorders>
                    <w:left w:val="single" w:sz="4" w:space="0" w:color="auto"/>
                    <w:right w:val="single" w:sz="4" w:space="0" w:color="auto"/>
                  </w:tcBorders>
                </w:tcPr>
                <w:p w14:paraId="6A76467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567A66C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11 870</w:t>
                  </w:r>
                </w:p>
              </w:tc>
              <w:tc>
                <w:tcPr>
                  <w:tcW w:w="1134" w:type="dxa"/>
                  <w:tcBorders>
                    <w:left w:val="single" w:sz="4" w:space="0" w:color="auto"/>
                    <w:right w:val="single" w:sz="4" w:space="0" w:color="auto"/>
                  </w:tcBorders>
                </w:tcPr>
                <w:p w14:paraId="30C68DF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14 840</w:t>
                  </w:r>
                </w:p>
              </w:tc>
            </w:tr>
            <w:tr w:rsidR="00636E71" w14:paraId="5F7B16FD" w14:textId="77777777" w:rsidTr="00636E71">
              <w:tc>
                <w:tcPr>
                  <w:tcW w:w="5098" w:type="dxa"/>
                  <w:tcBorders>
                    <w:left w:val="single" w:sz="4" w:space="0" w:color="auto"/>
                    <w:right w:val="single" w:sz="4" w:space="0" w:color="auto"/>
                  </w:tcBorders>
                </w:tcPr>
                <w:p w14:paraId="6870247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31341B7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10 990</w:t>
                  </w:r>
                </w:p>
              </w:tc>
              <w:tc>
                <w:tcPr>
                  <w:tcW w:w="1134" w:type="dxa"/>
                  <w:tcBorders>
                    <w:left w:val="single" w:sz="4" w:space="0" w:color="auto"/>
                    <w:right w:val="single" w:sz="4" w:space="0" w:color="auto"/>
                  </w:tcBorders>
                </w:tcPr>
                <w:p w14:paraId="370F429B"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13 740</w:t>
                  </w:r>
                </w:p>
              </w:tc>
            </w:tr>
            <w:tr w:rsidR="00636E71" w14:paraId="0C5F6B44" w14:textId="77777777" w:rsidTr="00636E71">
              <w:tc>
                <w:tcPr>
                  <w:tcW w:w="5098" w:type="dxa"/>
                  <w:tcBorders>
                    <w:left w:val="single" w:sz="4" w:space="0" w:color="auto"/>
                    <w:right w:val="single" w:sz="4" w:space="0" w:color="auto"/>
                  </w:tcBorders>
                </w:tcPr>
                <w:p w14:paraId="102DCA3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47B385C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10 180</w:t>
                  </w:r>
                </w:p>
              </w:tc>
              <w:tc>
                <w:tcPr>
                  <w:tcW w:w="1134" w:type="dxa"/>
                  <w:tcBorders>
                    <w:left w:val="single" w:sz="4" w:space="0" w:color="auto"/>
                    <w:right w:val="single" w:sz="4" w:space="0" w:color="auto"/>
                  </w:tcBorders>
                </w:tcPr>
                <w:p w14:paraId="4D212A4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12 730</w:t>
                  </w:r>
                </w:p>
              </w:tc>
            </w:tr>
            <w:tr w:rsidR="00636E71" w14:paraId="0E66A678" w14:textId="77777777" w:rsidTr="00636E71">
              <w:tc>
                <w:tcPr>
                  <w:tcW w:w="5098" w:type="dxa"/>
                  <w:tcBorders>
                    <w:left w:val="single" w:sz="4" w:space="0" w:color="auto"/>
                    <w:right w:val="single" w:sz="4" w:space="0" w:color="auto"/>
                  </w:tcBorders>
                </w:tcPr>
                <w:p w14:paraId="43A2CD2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 xml:space="preserve">Биолог, зоолог, энтомолог </w:t>
                  </w:r>
                  <w:r w:rsidRPr="00CC71ED">
                    <w:rPr>
                      <w:rFonts w:cs="Arial"/>
                      <w:strike/>
                      <w:color w:val="FF0000"/>
                      <w:szCs w:val="20"/>
                    </w:rPr>
                    <w:t>в организациях санитарно-эпидемиологического надзора;</w:t>
                  </w:r>
                  <w:r>
                    <w:rPr>
                      <w:rFonts w:cs="Arial"/>
                      <w:szCs w:val="20"/>
                    </w:rPr>
                    <w:t xml:space="preserve"> химик-эксперт:</w:t>
                  </w:r>
                </w:p>
              </w:tc>
              <w:tc>
                <w:tcPr>
                  <w:tcW w:w="1134" w:type="dxa"/>
                  <w:tcBorders>
                    <w:left w:val="single" w:sz="4" w:space="0" w:color="auto"/>
                    <w:right w:val="single" w:sz="4" w:space="0" w:color="auto"/>
                  </w:tcBorders>
                </w:tcPr>
                <w:p w14:paraId="57A4DC2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A9FC572" w14:textId="77777777" w:rsidR="00636E71" w:rsidRDefault="00636E71" w:rsidP="00636E71">
                  <w:pPr>
                    <w:autoSpaceDE w:val="0"/>
                    <w:autoSpaceDN w:val="0"/>
                    <w:adjustRightInd w:val="0"/>
                    <w:spacing w:after="1" w:line="200" w:lineRule="atLeast"/>
                    <w:rPr>
                      <w:rFonts w:cs="Arial"/>
                      <w:szCs w:val="20"/>
                    </w:rPr>
                  </w:pPr>
                </w:p>
              </w:tc>
            </w:tr>
            <w:tr w:rsidR="00636E71" w14:paraId="14AA391B" w14:textId="77777777" w:rsidTr="00636E71">
              <w:tc>
                <w:tcPr>
                  <w:tcW w:w="5098" w:type="dxa"/>
                  <w:tcBorders>
                    <w:left w:val="single" w:sz="4" w:space="0" w:color="auto"/>
                    <w:right w:val="single" w:sz="4" w:space="0" w:color="auto"/>
                  </w:tcBorders>
                </w:tcPr>
                <w:p w14:paraId="130D0D5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76C53125" w14:textId="77777777" w:rsidR="00636E71" w:rsidRPr="00CC71ED" w:rsidRDefault="00636E71" w:rsidP="00636E71">
                  <w:pPr>
                    <w:autoSpaceDE w:val="0"/>
                    <w:autoSpaceDN w:val="0"/>
                    <w:adjustRightInd w:val="0"/>
                    <w:spacing w:after="1" w:line="200" w:lineRule="atLeast"/>
                    <w:jc w:val="center"/>
                    <w:rPr>
                      <w:rFonts w:cs="Arial"/>
                      <w:strike/>
                      <w:szCs w:val="20"/>
                    </w:rPr>
                  </w:pPr>
                  <w:r w:rsidRPr="00CC71ED">
                    <w:rPr>
                      <w:rFonts w:cs="Arial"/>
                      <w:strike/>
                      <w:color w:val="FF0000"/>
                      <w:szCs w:val="20"/>
                    </w:rPr>
                    <w:t>11 870</w:t>
                  </w:r>
                </w:p>
              </w:tc>
              <w:tc>
                <w:tcPr>
                  <w:tcW w:w="1134" w:type="dxa"/>
                  <w:tcBorders>
                    <w:left w:val="single" w:sz="4" w:space="0" w:color="auto"/>
                    <w:right w:val="single" w:sz="4" w:space="0" w:color="auto"/>
                  </w:tcBorders>
                </w:tcPr>
                <w:p w14:paraId="05FB4C49"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14 840</w:t>
                  </w:r>
                </w:p>
              </w:tc>
            </w:tr>
            <w:tr w:rsidR="00636E71" w14:paraId="04A4C0F0" w14:textId="77777777" w:rsidTr="00636E71">
              <w:tc>
                <w:tcPr>
                  <w:tcW w:w="5098" w:type="dxa"/>
                  <w:tcBorders>
                    <w:left w:val="single" w:sz="4" w:space="0" w:color="auto"/>
                    <w:right w:val="single" w:sz="4" w:space="0" w:color="auto"/>
                  </w:tcBorders>
                </w:tcPr>
                <w:p w14:paraId="615D773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59B3012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10 990</w:t>
                  </w:r>
                </w:p>
              </w:tc>
              <w:tc>
                <w:tcPr>
                  <w:tcW w:w="1134" w:type="dxa"/>
                  <w:tcBorders>
                    <w:left w:val="single" w:sz="4" w:space="0" w:color="auto"/>
                    <w:right w:val="single" w:sz="4" w:space="0" w:color="auto"/>
                  </w:tcBorders>
                </w:tcPr>
                <w:p w14:paraId="433FE0ED"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13 740</w:t>
                  </w:r>
                </w:p>
              </w:tc>
            </w:tr>
            <w:tr w:rsidR="00636E71" w14:paraId="72609664" w14:textId="77777777" w:rsidTr="00636E71">
              <w:tc>
                <w:tcPr>
                  <w:tcW w:w="5098" w:type="dxa"/>
                  <w:tcBorders>
                    <w:left w:val="single" w:sz="4" w:space="0" w:color="auto"/>
                    <w:right w:val="single" w:sz="4" w:space="0" w:color="auto"/>
                  </w:tcBorders>
                </w:tcPr>
                <w:p w14:paraId="3F8A6CB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3C7869F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10 180</w:t>
                  </w:r>
                </w:p>
              </w:tc>
              <w:tc>
                <w:tcPr>
                  <w:tcW w:w="1134" w:type="dxa"/>
                  <w:tcBorders>
                    <w:left w:val="single" w:sz="4" w:space="0" w:color="auto"/>
                    <w:right w:val="single" w:sz="4" w:space="0" w:color="auto"/>
                  </w:tcBorders>
                </w:tcPr>
                <w:p w14:paraId="7284F96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12 730</w:t>
                  </w:r>
                </w:p>
              </w:tc>
            </w:tr>
            <w:tr w:rsidR="00636E71" w14:paraId="32723A3D" w14:textId="77777777" w:rsidTr="00636E71">
              <w:tc>
                <w:tcPr>
                  <w:tcW w:w="5098" w:type="dxa"/>
                  <w:tcBorders>
                    <w:left w:val="single" w:sz="4" w:space="0" w:color="auto"/>
                    <w:right w:val="single" w:sz="4" w:space="0" w:color="auto"/>
                  </w:tcBorders>
                </w:tcPr>
                <w:p w14:paraId="7E76808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232D7AC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22CD20DB"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0DD93F8D" w14:textId="77777777" w:rsidTr="00636E71">
              <w:tc>
                <w:tcPr>
                  <w:tcW w:w="5098" w:type="dxa"/>
                  <w:tcBorders>
                    <w:left w:val="single" w:sz="4" w:space="0" w:color="auto"/>
                    <w:right w:val="single" w:sz="4" w:space="0" w:color="auto"/>
                  </w:tcBorders>
                </w:tcPr>
                <w:p w14:paraId="6331175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Биолог, зоолог, энтомолог (в Главном центре (центре) государственного санитарно-эпидемиологического надзора Министерства обороны); эксперт-физик (по контролю за источниками ионизирующих и неионизирующих излучений), судебный эксперт (эксперт-биохимик, эксперт-генетик, эксперт-химик), эмбриолог:</w:t>
                  </w:r>
                </w:p>
              </w:tc>
              <w:tc>
                <w:tcPr>
                  <w:tcW w:w="1134" w:type="dxa"/>
                  <w:tcBorders>
                    <w:left w:val="single" w:sz="4" w:space="0" w:color="auto"/>
                    <w:right w:val="single" w:sz="4" w:space="0" w:color="auto"/>
                  </w:tcBorders>
                </w:tcPr>
                <w:p w14:paraId="6D5954FF"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71EA629" w14:textId="77777777" w:rsidR="00636E71" w:rsidRDefault="00636E71" w:rsidP="00636E71">
                  <w:pPr>
                    <w:autoSpaceDE w:val="0"/>
                    <w:autoSpaceDN w:val="0"/>
                    <w:adjustRightInd w:val="0"/>
                    <w:spacing w:after="1" w:line="200" w:lineRule="atLeast"/>
                    <w:rPr>
                      <w:rFonts w:cs="Arial"/>
                      <w:szCs w:val="20"/>
                    </w:rPr>
                  </w:pPr>
                </w:p>
              </w:tc>
            </w:tr>
            <w:tr w:rsidR="00636E71" w14:paraId="6387873D" w14:textId="77777777" w:rsidTr="00636E71">
              <w:tc>
                <w:tcPr>
                  <w:tcW w:w="5098" w:type="dxa"/>
                  <w:tcBorders>
                    <w:left w:val="single" w:sz="4" w:space="0" w:color="auto"/>
                    <w:right w:val="single" w:sz="4" w:space="0" w:color="auto"/>
                  </w:tcBorders>
                </w:tcPr>
                <w:p w14:paraId="6267B0B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34" w:type="dxa"/>
                  <w:tcBorders>
                    <w:left w:val="single" w:sz="4" w:space="0" w:color="auto"/>
                    <w:right w:val="single" w:sz="4" w:space="0" w:color="auto"/>
                  </w:tcBorders>
                </w:tcPr>
                <w:p w14:paraId="3EF3CBB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12 760</w:t>
                  </w:r>
                </w:p>
              </w:tc>
              <w:tc>
                <w:tcPr>
                  <w:tcW w:w="1134" w:type="dxa"/>
                  <w:tcBorders>
                    <w:left w:val="single" w:sz="4" w:space="0" w:color="auto"/>
                    <w:right w:val="single" w:sz="4" w:space="0" w:color="auto"/>
                  </w:tcBorders>
                </w:tcPr>
                <w:p w14:paraId="29DB7796"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15</w:t>
                  </w:r>
                  <w:r>
                    <w:rPr>
                      <w:rFonts w:cs="Arial"/>
                      <w:szCs w:val="20"/>
                    </w:rPr>
                    <w:t xml:space="preserve"> 960</w:t>
                  </w:r>
                </w:p>
              </w:tc>
            </w:tr>
            <w:tr w:rsidR="00636E71" w14:paraId="2DF0AA3E" w14:textId="77777777" w:rsidTr="00636E71">
              <w:tc>
                <w:tcPr>
                  <w:tcW w:w="5098" w:type="dxa"/>
                  <w:tcBorders>
                    <w:left w:val="single" w:sz="4" w:space="0" w:color="auto"/>
                    <w:right w:val="single" w:sz="4" w:space="0" w:color="auto"/>
                  </w:tcBorders>
                </w:tcPr>
                <w:p w14:paraId="615C0F8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34" w:type="dxa"/>
                  <w:tcBorders>
                    <w:left w:val="single" w:sz="4" w:space="0" w:color="auto"/>
                    <w:right w:val="single" w:sz="4" w:space="0" w:color="auto"/>
                  </w:tcBorders>
                </w:tcPr>
                <w:p w14:paraId="23CC2B6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11 870</w:t>
                  </w:r>
                </w:p>
              </w:tc>
              <w:tc>
                <w:tcPr>
                  <w:tcW w:w="1134" w:type="dxa"/>
                  <w:tcBorders>
                    <w:left w:val="single" w:sz="4" w:space="0" w:color="auto"/>
                    <w:right w:val="single" w:sz="4" w:space="0" w:color="auto"/>
                  </w:tcBorders>
                </w:tcPr>
                <w:p w14:paraId="6AAA9A5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14 840</w:t>
                  </w:r>
                </w:p>
              </w:tc>
            </w:tr>
            <w:tr w:rsidR="00636E71" w14:paraId="3F97AEB7" w14:textId="77777777" w:rsidTr="00636E71">
              <w:tc>
                <w:tcPr>
                  <w:tcW w:w="5098" w:type="dxa"/>
                  <w:tcBorders>
                    <w:left w:val="single" w:sz="4" w:space="0" w:color="auto"/>
                    <w:right w:val="single" w:sz="4" w:space="0" w:color="auto"/>
                  </w:tcBorders>
                </w:tcPr>
                <w:p w14:paraId="04BFD8C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34" w:type="dxa"/>
                  <w:tcBorders>
                    <w:left w:val="single" w:sz="4" w:space="0" w:color="auto"/>
                    <w:right w:val="single" w:sz="4" w:space="0" w:color="auto"/>
                  </w:tcBorders>
                </w:tcPr>
                <w:p w14:paraId="4EED06DD"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10 990</w:t>
                  </w:r>
                </w:p>
              </w:tc>
              <w:tc>
                <w:tcPr>
                  <w:tcW w:w="1134" w:type="dxa"/>
                  <w:tcBorders>
                    <w:left w:val="single" w:sz="4" w:space="0" w:color="auto"/>
                    <w:right w:val="single" w:sz="4" w:space="0" w:color="auto"/>
                  </w:tcBorders>
                </w:tcPr>
                <w:p w14:paraId="762D36AE"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13 740</w:t>
                  </w:r>
                </w:p>
              </w:tc>
            </w:tr>
            <w:tr w:rsidR="00636E71" w14:paraId="7A7BD327" w14:textId="77777777" w:rsidTr="00636E71">
              <w:tc>
                <w:tcPr>
                  <w:tcW w:w="5098" w:type="dxa"/>
                  <w:tcBorders>
                    <w:left w:val="single" w:sz="4" w:space="0" w:color="auto"/>
                    <w:right w:val="single" w:sz="4" w:space="0" w:color="auto"/>
                  </w:tcBorders>
                </w:tcPr>
                <w:p w14:paraId="391685E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34" w:type="dxa"/>
                  <w:tcBorders>
                    <w:left w:val="single" w:sz="4" w:space="0" w:color="auto"/>
                    <w:right w:val="single" w:sz="4" w:space="0" w:color="auto"/>
                  </w:tcBorders>
                </w:tcPr>
                <w:p w14:paraId="301C16E9"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10 180</w:t>
                  </w:r>
                </w:p>
              </w:tc>
              <w:tc>
                <w:tcPr>
                  <w:tcW w:w="1134" w:type="dxa"/>
                  <w:tcBorders>
                    <w:left w:val="single" w:sz="4" w:space="0" w:color="auto"/>
                    <w:right w:val="single" w:sz="4" w:space="0" w:color="auto"/>
                  </w:tcBorders>
                </w:tcPr>
                <w:p w14:paraId="40A7A54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12 730</w:t>
                  </w:r>
                </w:p>
              </w:tc>
            </w:tr>
            <w:tr w:rsidR="00636E71" w14:paraId="3A456E0D" w14:textId="77777777" w:rsidTr="00636E71">
              <w:tc>
                <w:tcPr>
                  <w:tcW w:w="5098" w:type="dxa"/>
                  <w:tcBorders>
                    <w:left w:val="single" w:sz="4" w:space="0" w:color="auto"/>
                    <w:right w:val="single" w:sz="4" w:space="0" w:color="auto"/>
                  </w:tcBorders>
                </w:tcPr>
                <w:p w14:paraId="7B607AD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Ведущий эксперт (судебный)</w:t>
                  </w:r>
                </w:p>
              </w:tc>
              <w:tc>
                <w:tcPr>
                  <w:tcW w:w="1134" w:type="dxa"/>
                  <w:tcBorders>
                    <w:left w:val="single" w:sz="4" w:space="0" w:color="auto"/>
                    <w:right w:val="single" w:sz="4" w:space="0" w:color="auto"/>
                  </w:tcBorders>
                </w:tcPr>
                <w:p w14:paraId="3F56B90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10 890</w:t>
                  </w:r>
                </w:p>
              </w:tc>
              <w:tc>
                <w:tcPr>
                  <w:tcW w:w="1134" w:type="dxa"/>
                  <w:tcBorders>
                    <w:left w:val="single" w:sz="4" w:space="0" w:color="auto"/>
                    <w:right w:val="single" w:sz="4" w:space="0" w:color="auto"/>
                  </w:tcBorders>
                </w:tcPr>
                <w:p w14:paraId="7D04BFF7"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13 600</w:t>
                  </w:r>
                </w:p>
              </w:tc>
            </w:tr>
            <w:tr w:rsidR="00636E71" w14:paraId="59100D47" w14:textId="77777777" w:rsidTr="00636E71">
              <w:tc>
                <w:tcPr>
                  <w:tcW w:w="5098" w:type="dxa"/>
                  <w:tcBorders>
                    <w:left w:val="single" w:sz="4" w:space="0" w:color="auto"/>
                    <w:right w:val="single" w:sz="4" w:space="0" w:color="auto"/>
                  </w:tcBorders>
                </w:tcPr>
                <w:p w14:paraId="149BC45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Эксперт (судебный):</w:t>
                  </w:r>
                </w:p>
              </w:tc>
              <w:tc>
                <w:tcPr>
                  <w:tcW w:w="1134" w:type="dxa"/>
                  <w:tcBorders>
                    <w:left w:val="single" w:sz="4" w:space="0" w:color="auto"/>
                    <w:right w:val="single" w:sz="4" w:space="0" w:color="auto"/>
                  </w:tcBorders>
                </w:tcPr>
                <w:p w14:paraId="36C8DCE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2CE8D50" w14:textId="77777777" w:rsidR="00636E71" w:rsidRDefault="00636E71" w:rsidP="00636E71">
                  <w:pPr>
                    <w:autoSpaceDE w:val="0"/>
                    <w:autoSpaceDN w:val="0"/>
                    <w:adjustRightInd w:val="0"/>
                    <w:spacing w:after="1" w:line="200" w:lineRule="atLeast"/>
                    <w:rPr>
                      <w:rFonts w:cs="Arial"/>
                      <w:szCs w:val="20"/>
                    </w:rPr>
                  </w:pPr>
                </w:p>
              </w:tc>
            </w:tr>
            <w:tr w:rsidR="00636E71" w14:paraId="7D39C972" w14:textId="77777777" w:rsidTr="00636E71">
              <w:tc>
                <w:tcPr>
                  <w:tcW w:w="5098" w:type="dxa"/>
                  <w:tcBorders>
                    <w:left w:val="single" w:sz="4" w:space="0" w:color="auto"/>
                    <w:right w:val="single" w:sz="4" w:space="0" w:color="auto"/>
                  </w:tcBorders>
                </w:tcPr>
                <w:p w14:paraId="57DA471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 и наличии двух смежных экспертных специальностей или ученой степени кандидата наук, или при стаже работы не менее 7 лет</w:t>
                  </w:r>
                </w:p>
              </w:tc>
              <w:tc>
                <w:tcPr>
                  <w:tcW w:w="1134" w:type="dxa"/>
                  <w:tcBorders>
                    <w:left w:val="single" w:sz="4" w:space="0" w:color="auto"/>
                    <w:right w:val="single" w:sz="4" w:space="0" w:color="auto"/>
                  </w:tcBorders>
                </w:tcPr>
                <w:p w14:paraId="6BE71A12"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9320</w:t>
                  </w:r>
                </w:p>
              </w:tc>
              <w:tc>
                <w:tcPr>
                  <w:tcW w:w="1134" w:type="dxa"/>
                  <w:tcBorders>
                    <w:left w:val="single" w:sz="4" w:space="0" w:color="auto"/>
                    <w:right w:val="single" w:sz="4" w:space="0" w:color="auto"/>
                  </w:tcBorders>
                </w:tcPr>
                <w:p w14:paraId="1BE00C04"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11 660</w:t>
                  </w:r>
                </w:p>
              </w:tc>
            </w:tr>
            <w:tr w:rsidR="00636E71" w14:paraId="30CC1926" w14:textId="77777777" w:rsidTr="00636E71">
              <w:tc>
                <w:tcPr>
                  <w:tcW w:w="5098" w:type="dxa"/>
                  <w:tcBorders>
                    <w:left w:val="single" w:sz="4" w:space="0" w:color="auto"/>
                    <w:right w:val="single" w:sz="4" w:space="0" w:color="auto"/>
                  </w:tcBorders>
                </w:tcPr>
                <w:p w14:paraId="2CF20C0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134" w:type="dxa"/>
                  <w:tcBorders>
                    <w:left w:val="single" w:sz="4" w:space="0" w:color="auto"/>
                    <w:right w:val="single" w:sz="4" w:space="0" w:color="auto"/>
                  </w:tcBorders>
                </w:tcPr>
                <w:p w14:paraId="5CC36A4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7870</w:t>
                  </w:r>
                </w:p>
              </w:tc>
              <w:tc>
                <w:tcPr>
                  <w:tcW w:w="1134" w:type="dxa"/>
                  <w:tcBorders>
                    <w:left w:val="single" w:sz="4" w:space="0" w:color="auto"/>
                    <w:right w:val="single" w:sz="4" w:space="0" w:color="auto"/>
                  </w:tcBorders>
                </w:tcPr>
                <w:p w14:paraId="4FD1704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9840</w:t>
                  </w:r>
                </w:p>
              </w:tc>
            </w:tr>
            <w:tr w:rsidR="00636E71" w14:paraId="3012665D" w14:textId="77777777" w:rsidTr="00636E71">
              <w:tc>
                <w:tcPr>
                  <w:tcW w:w="5098" w:type="dxa"/>
                  <w:tcBorders>
                    <w:left w:val="single" w:sz="4" w:space="0" w:color="auto"/>
                    <w:right w:val="single" w:sz="4" w:space="0" w:color="auto"/>
                  </w:tcBorders>
                </w:tcPr>
                <w:p w14:paraId="20ED8EB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Инструктор-методист по лечебной физкультуре:</w:t>
                  </w:r>
                </w:p>
              </w:tc>
              <w:tc>
                <w:tcPr>
                  <w:tcW w:w="1134" w:type="dxa"/>
                  <w:tcBorders>
                    <w:left w:val="single" w:sz="4" w:space="0" w:color="auto"/>
                    <w:right w:val="single" w:sz="4" w:space="0" w:color="auto"/>
                  </w:tcBorders>
                </w:tcPr>
                <w:p w14:paraId="5489AA8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05FA38E" w14:textId="77777777" w:rsidR="00636E71" w:rsidRDefault="00636E71" w:rsidP="00636E71">
                  <w:pPr>
                    <w:autoSpaceDE w:val="0"/>
                    <w:autoSpaceDN w:val="0"/>
                    <w:adjustRightInd w:val="0"/>
                    <w:spacing w:after="1" w:line="200" w:lineRule="atLeast"/>
                    <w:rPr>
                      <w:rFonts w:cs="Arial"/>
                      <w:szCs w:val="20"/>
                    </w:rPr>
                  </w:pPr>
                </w:p>
              </w:tc>
            </w:tr>
            <w:tr w:rsidR="00636E71" w14:paraId="0DDED553" w14:textId="77777777" w:rsidTr="00636E71">
              <w:tc>
                <w:tcPr>
                  <w:tcW w:w="5098" w:type="dxa"/>
                  <w:tcBorders>
                    <w:left w:val="single" w:sz="4" w:space="0" w:color="auto"/>
                    <w:right w:val="single" w:sz="4" w:space="0" w:color="auto"/>
                  </w:tcBorders>
                </w:tcPr>
                <w:p w14:paraId="4CEDC73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10 лет</w:t>
                  </w:r>
                </w:p>
              </w:tc>
              <w:tc>
                <w:tcPr>
                  <w:tcW w:w="1134" w:type="dxa"/>
                  <w:tcBorders>
                    <w:left w:val="single" w:sz="4" w:space="0" w:color="auto"/>
                    <w:right w:val="single" w:sz="4" w:space="0" w:color="auto"/>
                  </w:tcBorders>
                </w:tcPr>
                <w:p w14:paraId="5900631E"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11 870</w:t>
                  </w:r>
                </w:p>
              </w:tc>
              <w:tc>
                <w:tcPr>
                  <w:tcW w:w="1134" w:type="dxa"/>
                  <w:tcBorders>
                    <w:left w:val="single" w:sz="4" w:space="0" w:color="auto"/>
                    <w:right w:val="single" w:sz="4" w:space="0" w:color="auto"/>
                  </w:tcBorders>
                </w:tcPr>
                <w:p w14:paraId="7EE7637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14 840</w:t>
                  </w:r>
                </w:p>
              </w:tc>
            </w:tr>
            <w:tr w:rsidR="00636E71" w14:paraId="4BE09FA6" w14:textId="77777777" w:rsidTr="00636E71">
              <w:tc>
                <w:tcPr>
                  <w:tcW w:w="5098" w:type="dxa"/>
                  <w:tcBorders>
                    <w:left w:val="single" w:sz="4" w:space="0" w:color="auto"/>
                    <w:right w:val="single" w:sz="4" w:space="0" w:color="auto"/>
                  </w:tcBorders>
                </w:tcPr>
                <w:p w14:paraId="38AA7A9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при стаже работы в должности не менее 7 лет</w:t>
                  </w:r>
                </w:p>
              </w:tc>
              <w:tc>
                <w:tcPr>
                  <w:tcW w:w="1134" w:type="dxa"/>
                  <w:tcBorders>
                    <w:left w:val="single" w:sz="4" w:space="0" w:color="auto"/>
                    <w:right w:val="single" w:sz="4" w:space="0" w:color="auto"/>
                  </w:tcBorders>
                </w:tcPr>
                <w:p w14:paraId="7F2DB77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10 990</w:t>
                  </w:r>
                </w:p>
              </w:tc>
              <w:tc>
                <w:tcPr>
                  <w:tcW w:w="1134" w:type="dxa"/>
                  <w:tcBorders>
                    <w:left w:val="single" w:sz="4" w:space="0" w:color="auto"/>
                    <w:right w:val="single" w:sz="4" w:space="0" w:color="auto"/>
                  </w:tcBorders>
                </w:tcPr>
                <w:p w14:paraId="17E51EF0"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13 740</w:t>
                  </w:r>
                </w:p>
              </w:tc>
            </w:tr>
            <w:tr w:rsidR="00636E71" w14:paraId="74C71148" w14:textId="77777777" w:rsidTr="00636E71">
              <w:tc>
                <w:tcPr>
                  <w:tcW w:w="5098" w:type="dxa"/>
                  <w:tcBorders>
                    <w:left w:val="single" w:sz="4" w:space="0" w:color="auto"/>
                    <w:right w:val="single" w:sz="4" w:space="0" w:color="auto"/>
                  </w:tcBorders>
                </w:tcPr>
                <w:p w14:paraId="0359819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5 лет</w:t>
                  </w:r>
                </w:p>
              </w:tc>
              <w:tc>
                <w:tcPr>
                  <w:tcW w:w="1134" w:type="dxa"/>
                  <w:tcBorders>
                    <w:left w:val="single" w:sz="4" w:space="0" w:color="auto"/>
                    <w:right w:val="single" w:sz="4" w:space="0" w:color="auto"/>
                  </w:tcBorders>
                </w:tcPr>
                <w:p w14:paraId="1BCC5E7C"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10 180</w:t>
                  </w:r>
                </w:p>
              </w:tc>
              <w:tc>
                <w:tcPr>
                  <w:tcW w:w="1134" w:type="dxa"/>
                  <w:tcBorders>
                    <w:left w:val="single" w:sz="4" w:space="0" w:color="auto"/>
                    <w:right w:val="single" w:sz="4" w:space="0" w:color="auto"/>
                  </w:tcBorders>
                </w:tcPr>
                <w:p w14:paraId="0A51877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12 730</w:t>
                  </w:r>
                </w:p>
              </w:tc>
            </w:tr>
            <w:tr w:rsidR="00636E71" w14:paraId="668F8AAF" w14:textId="77777777" w:rsidTr="00636E71">
              <w:tc>
                <w:tcPr>
                  <w:tcW w:w="5098" w:type="dxa"/>
                  <w:tcBorders>
                    <w:left w:val="single" w:sz="4" w:space="0" w:color="auto"/>
                    <w:right w:val="single" w:sz="4" w:space="0" w:color="auto"/>
                  </w:tcBorders>
                </w:tcPr>
                <w:p w14:paraId="13EEFFA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 или стаже работы по профилю не менее 5 лет</w:t>
                  </w:r>
                </w:p>
              </w:tc>
              <w:tc>
                <w:tcPr>
                  <w:tcW w:w="1134" w:type="dxa"/>
                  <w:tcBorders>
                    <w:left w:val="single" w:sz="4" w:space="0" w:color="auto"/>
                    <w:right w:val="single" w:sz="4" w:space="0" w:color="auto"/>
                  </w:tcBorders>
                </w:tcPr>
                <w:p w14:paraId="52D367E3"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9290</w:t>
                  </w:r>
                </w:p>
              </w:tc>
              <w:tc>
                <w:tcPr>
                  <w:tcW w:w="1134" w:type="dxa"/>
                  <w:tcBorders>
                    <w:left w:val="single" w:sz="4" w:space="0" w:color="auto"/>
                    <w:right w:val="single" w:sz="4" w:space="0" w:color="auto"/>
                  </w:tcBorders>
                </w:tcPr>
                <w:p w14:paraId="134559B7"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11 610</w:t>
                  </w:r>
                </w:p>
              </w:tc>
            </w:tr>
            <w:tr w:rsidR="00636E71" w14:paraId="26D556BA" w14:textId="77777777" w:rsidTr="00636E71">
              <w:tc>
                <w:tcPr>
                  <w:tcW w:w="5098" w:type="dxa"/>
                  <w:tcBorders>
                    <w:left w:val="single" w:sz="4" w:space="0" w:color="auto"/>
                    <w:bottom w:val="single" w:sz="4" w:space="0" w:color="auto"/>
                    <w:right w:val="single" w:sz="4" w:space="0" w:color="auto"/>
                  </w:tcBorders>
                </w:tcPr>
                <w:p w14:paraId="2BC8472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1134" w:type="dxa"/>
                  <w:tcBorders>
                    <w:left w:val="single" w:sz="4" w:space="0" w:color="auto"/>
                    <w:bottom w:val="single" w:sz="4" w:space="0" w:color="auto"/>
                    <w:right w:val="single" w:sz="4" w:space="0" w:color="auto"/>
                  </w:tcBorders>
                </w:tcPr>
                <w:p w14:paraId="3D5F3688"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8480</w:t>
                  </w:r>
                </w:p>
              </w:tc>
              <w:tc>
                <w:tcPr>
                  <w:tcW w:w="1134" w:type="dxa"/>
                  <w:tcBorders>
                    <w:left w:val="single" w:sz="4" w:space="0" w:color="auto"/>
                    <w:bottom w:val="single" w:sz="4" w:space="0" w:color="auto"/>
                    <w:right w:val="single" w:sz="4" w:space="0" w:color="auto"/>
                  </w:tcBorders>
                </w:tcPr>
                <w:p w14:paraId="08BBC731"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trike/>
                      <w:color w:val="FF0000"/>
                      <w:szCs w:val="20"/>
                    </w:rPr>
                    <w:t>10 590</w:t>
                  </w:r>
                </w:p>
              </w:tc>
            </w:tr>
          </w:tbl>
          <w:p w14:paraId="616CF2B0" w14:textId="77777777" w:rsidR="00B10B8A" w:rsidRPr="00DA3DB3" w:rsidRDefault="00B10B8A" w:rsidP="00874DBC">
            <w:pPr>
              <w:spacing w:after="1" w:line="200" w:lineRule="atLeast"/>
              <w:jc w:val="both"/>
              <w:rPr>
                <w:szCs w:val="20"/>
              </w:rPr>
            </w:pPr>
          </w:p>
        </w:tc>
        <w:tc>
          <w:tcPr>
            <w:tcW w:w="7597" w:type="dxa"/>
          </w:tcPr>
          <w:p w14:paraId="65E3674D" w14:textId="77777777" w:rsidR="00A511BE" w:rsidRDefault="00A511BE" w:rsidP="00636E71">
            <w:pPr>
              <w:autoSpaceDE w:val="0"/>
              <w:autoSpaceDN w:val="0"/>
              <w:adjustRightInd w:val="0"/>
              <w:spacing w:after="1" w:line="200" w:lineRule="atLeast"/>
              <w:ind w:firstLine="539"/>
              <w:jc w:val="both"/>
              <w:rPr>
                <w:rFonts w:cs="Arial"/>
                <w:szCs w:val="20"/>
              </w:rPr>
            </w:pPr>
          </w:p>
          <w:p w14:paraId="22125452" w14:textId="495F3E3C" w:rsidR="00636E71" w:rsidRDefault="00636E71" w:rsidP="00636E71">
            <w:pPr>
              <w:autoSpaceDE w:val="0"/>
              <w:autoSpaceDN w:val="0"/>
              <w:adjustRightInd w:val="0"/>
              <w:spacing w:after="1" w:line="200" w:lineRule="atLeast"/>
              <w:ind w:firstLine="539"/>
              <w:jc w:val="both"/>
              <w:rPr>
                <w:rFonts w:cs="Arial"/>
                <w:szCs w:val="20"/>
              </w:rPr>
            </w:pPr>
            <w:r>
              <w:rPr>
                <w:rFonts w:cs="Arial"/>
                <w:szCs w:val="20"/>
              </w:rPr>
              <w:t xml:space="preserve">16. В амбулаторно-поликлинических организациях, в составе которых созданы диагностические центры, для установления должностных окладов </w:t>
            </w:r>
            <w:r>
              <w:rPr>
                <w:rFonts w:cs="Arial"/>
                <w:szCs w:val="20"/>
              </w:rPr>
              <w:lastRenderedPageBreak/>
              <w:t>применяется показатель "число врачебных должностей" на одну группу показателя выше, чем предусмотрен по штату.</w:t>
            </w:r>
          </w:p>
          <w:p w14:paraId="3439823D" w14:textId="77777777" w:rsidR="00636E71" w:rsidRDefault="00636E71" w:rsidP="00636E71">
            <w:pPr>
              <w:autoSpaceDE w:val="0"/>
              <w:autoSpaceDN w:val="0"/>
              <w:adjustRightInd w:val="0"/>
              <w:spacing w:before="200" w:after="1" w:line="200" w:lineRule="atLeast"/>
              <w:ind w:firstLine="539"/>
              <w:jc w:val="both"/>
              <w:rPr>
                <w:rFonts w:cs="Arial"/>
                <w:szCs w:val="20"/>
              </w:rPr>
            </w:pPr>
            <w:r>
              <w:rPr>
                <w:rFonts w:cs="Arial"/>
                <w:szCs w:val="20"/>
              </w:rPr>
              <w:t>17. Руководителям госпиталей, имеющих в своем составе поликлиники (диспансеры, имеющие стационары), где по количеству врачебных должностей руководителю поликлиники размер должностного оклада устанавливается выше, чем руководителю госпиталя, размер должностного оклада устанавливается на одну группу показателя "количество коек по штату" выше.</w:t>
            </w:r>
          </w:p>
          <w:p w14:paraId="1D463DB2" w14:textId="77777777" w:rsidR="00636E71" w:rsidRDefault="00636E71" w:rsidP="00636E71">
            <w:pPr>
              <w:autoSpaceDE w:val="0"/>
              <w:autoSpaceDN w:val="0"/>
              <w:adjustRightInd w:val="0"/>
              <w:spacing w:before="200" w:after="1" w:line="200" w:lineRule="atLeast"/>
              <w:ind w:firstLine="539"/>
              <w:jc w:val="both"/>
              <w:rPr>
                <w:rFonts w:cs="Arial"/>
                <w:szCs w:val="20"/>
              </w:rPr>
            </w:pPr>
            <w:r>
              <w:rPr>
                <w:rFonts w:cs="Arial"/>
                <w:szCs w:val="20"/>
              </w:rPr>
              <w:t>18. При определении показателя "число врачебных должностей" учитываются должности самих руководителей, их заместителей-врачей, врачей - руководителей структурных подразделений, врачей-специалистов, врачей-интернов, зубных врачей, медицинских психологов. Должности учитываются только в целых числах, дробная часть не учитывается.</w:t>
            </w:r>
          </w:p>
          <w:p w14:paraId="2AB99FD8" w14:textId="77777777" w:rsidR="00636E71" w:rsidRDefault="00636E71" w:rsidP="00636E71">
            <w:pPr>
              <w:autoSpaceDE w:val="0"/>
              <w:autoSpaceDN w:val="0"/>
              <w:adjustRightInd w:val="0"/>
              <w:spacing w:after="1" w:line="200" w:lineRule="atLeast"/>
              <w:jc w:val="both"/>
              <w:rPr>
                <w:rFonts w:cs="Arial"/>
                <w:szCs w:val="20"/>
              </w:rPr>
            </w:pPr>
          </w:p>
          <w:p w14:paraId="2E35F491"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Центры контроля качества и сертификации</w:t>
            </w:r>
          </w:p>
          <w:p w14:paraId="66F42302"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лекарственных средств</w:t>
            </w:r>
          </w:p>
          <w:p w14:paraId="3EEFF6BE" w14:textId="77777777" w:rsidR="00636E71" w:rsidRDefault="00636E71" w:rsidP="00636E71">
            <w:pPr>
              <w:autoSpaceDE w:val="0"/>
              <w:autoSpaceDN w:val="0"/>
              <w:adjustRightInd w:val="0"/>
              <w:spacing w:after="1" w:line="200" w:lineRule="atLeast"/>
              <w:jc w:val="both"/>
              <w:rPr>
                <w:rFonts w:cs="Arial"/>
                <w:szCs w:val="20"/>
              </w:rPr>
            </w:pPr>
          </w:p>
          <w:p w14:paraId="16D9A9E6" w14:textId="77777777" w:rsid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zCs w:val="20"/>
                <w:shd w:val="clear" w:color="auto" w:fill="C0C0C0"/>
              </w:rPr>
              <w:t>67</w:t>
            </w:r>
          </w:p>
          <w:p w14:paraId="37578BFC" w14:textId="77777777" w:rsidR="00636E71" w:rsidRDefault="00636E71" w:rsidP="00636E71">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60"/>
              <w:gridCol w:w="2010"/>
            </w:tblGrid>
            <w:tr w:rsidR="00636E71" w14:paraId="37E860CF" w14:textId="77777777" w:rsidTr="00636E71">
              <w:tc>
                <w:tcPr>
                  <w:tcW w:w="5360" w:type="dxa"/>
                  <w:tcBorders>
                    <w:top w:val="single" w:sz="4" w:space="0" w:color="auto"/>
                    <w:left w:val="single" w:sz="4" w:space="0" w:color="auto"/>
                    <w:bottom w:val="single" w:sz="4" w:space="0" w:color="auto"/>
                    <w:right w:val="single" w:sz="4" w:space="0" w:color="auto"/>
                  </w:tcBorders>
                </w:tcPr>
                <w:p w14:paraId="34A21B90"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010" w:type="dxa"/>
                  <w:tcBorders>
                    <w:top w:val="single" w:sz="4" w:space="0" w:color="auto"/>
                    <w:left w:val="single" w:sz="4" w:space="0" w:color="auto"/>
                    <w:bottom w:val="single" w:sz="4" w:space="0" w:color="auto"/>
                    <w:right w:val="single" w:sz="4" w:space="0" w:color="auto"/>
                  </w:tcBorders>
                </w:tcPr>
                <w:p w14:paraId="4A08350F"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636E71" w14:paraId="762E10AF" w14:textId="77777777" w:rsidTr="00636E71">
              <w:tc>
                <w:tcPr>
                  <w:tcW w:w="5360" w:type="dxa"/>
                  <w:tcBorders>
                    <w:top w:val="single" w:sz="4" w:space="0" w:color="auto"/>
                    <w:left w:val="single" w:sz="4" w:space="0" w:color="auto"/>
                    <w:right w:val="single" w:sz="4" w:space="0" w:color="auto"/>
                  </w:tcBorders>
                </w:tcPr>
                <w:p w14:paraId="68D6AF4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контроля качества и сертификации лекарственных средств (с количеством расчетных анализов (тыс. в год):</w:t>
                  </w:r>
                </w:p>
              </w:tc>
              <w:tc>
                <w:tcPr>
                  <w:tcW w:w="2010" w:type="dxa"/>
                  <w:tcBorders>
                    <w:top w:val="single" w:sz="4" w:space="0" w:color="auto"/>
                    <w:left w:val="single" w:sz="4" w:space="0" w:color="auto"/>
                    <w:right w:val="single" w:sz="4" w:space="0" w:color="auto"/>
                  </w:tcBorders>
                </w:tcPr>
                <w:p w14:paraId="0F100F77" w14:textId="77777777" w:rsidR="00636E71" w:rsidRDefault="00636E71" w:rsidP="00636E71">
                  <w:pPr>
                    <w:autoSpaceDE w:val="0"/>
                    <w:autoSpaceDN w:val="0"/>
                    <w:adjustRightInd w:val="0"/>
                    <w:spacing w:after="1" w:line="200" w:lineRule="atLeast"/>
                    <w:rPr>
                      <w:rFonts w:cs="Arial"/>
                      <w:szCs w:val="20"/>
                    </w:rPr>
                  </w:pPr>
                </w:p>
              </w:tc>
            </w:tr>
            <w:tr w:rsidR="00636E71" w14:paraId="1F6506A7" w14:textId="77777777" w:rsidTr="00636E71">
              <w:tc>
                <w:tcPr>
                  <w:tcW w:w="5360" w:type="dxa"/>
                  <w:tcBorders>
                    <w:left w:val="single" w:sz="4" w:space="0" w:color="auto"/>
                    <w:right w:val="single" w:sz="4" w:space="0" w:color="auto"/>
                  </w:tcBorders>
                </w:tcPr>
                <w:p w14:paraId="6042FC3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15 и более</w:t>
                  </w:r>
                </w:p>
              </w:tc>
              <w:tc>
                <w:tcPr>
                  <w:tcW w:w="2010" w:type="dxa"/>
                  <w:tcBorders>
                    <w:left w:val="single" w:sz="4" w:space="0" w:color="auto"/>
                    <w:right w:val="single" w:sz="4" w:space="0" w:color="auto"/>
                  </w:tcBorders>
                </w:tcPr>
                <w:p w14:paraId="04D2A087"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27 060</w:t>
                  </w:r>
                </w:p>
              </w:tc>
            </w:tr>
            <w:tr w:rsidR="00636E71" w14:paraId="3FD086E9" w14:textId="77777777" w:rsidTr="00636E71">
              <w:tc>
                <w:tcPr>
                  <w:tcW w:w="5360" w:type="dxa"/>
                  <w:tcBorders>
                    <w:left w:val="single" w:sz="4" w:space="0" w:color="auto"/>
                    <w:right w:val="single" w:sz="4" w:space="0" w:color="auto"/>
                  </w:tcBorders>
                </w:tcPr>
                <w:p w14:paraId="01BD039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10 до 15</w:t>
                  </w:r>
                </w:p>
              </w:tc>
              <w:tc>
                <w:tcPr>
                  <w:tcW w:w="2010" w:type="dxa"/>
                  <w:tcBorders>
                    <w:left w:val="single" w:sz="4" w:space="0" w:color="auto"/>
                    <w:right w:val="single" w:sz="4" w:space="0" w:color="auto"/>
                  </w:tcBorders>
                </w:tcPr>
                <w:p w14:paraId="4B3EB5C8"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24 490</w:t>
                  </w:r>
                </w:p>
              </w:tc>
            </w:tr>
            <w:tr w:rsidR="00636E71" w14:paraId="2284AF74" w14:textId="77777777" w:rsidTr="00636E71">
              <w:tc>
                <w:tcPr>
                  <w:tcW w:w="5360" w:type="dxa"/>
                  <w:tcBorders>
                    <w:left w:val="single" w:sz="4" w:space="0" w:color="auto"/>
                    <w:right w:val="single" w:sz="4" w:space="0" w:color="auto"/>
                  </w:tcBorders>
                </w:tcPr>
                <w:p w14:paraId="3DD46D8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 до 10</w:t>
                  </w:r>
                </w:p>
              </w:tc>
              <w:tc>
                <w:tcPr>
                  <w:tcW w:w="2010" w:type="dxa"/>
                  <w:tcBorders>
                    <w:left w:val="single" w:sz="4" w:space="0" w:color="auto"/>
                    <w:right w:val="single" w:sz="4" w:space="0" w:color="auto"/>
                  </w:tcBorders>
                </w:tcPr>
                <w:p w14:paraId="197B1942"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22 300</w:t>
                  </w:r>
                </w:p>
              </w:tc>
            </w:tr>
            <w:tr w:rsidR="00636E71" w14:paraId="4107C1FA" w14:textId="77777777" w:rsidTr="00636E71">
              <w:tc>
                <w:tcPr>
                  <w:tcW w:w="5360" w:type="dxa"/>
                  <w:tcBorders>
                    <w:left w:val="single" w:sz="4" w:space="0" w:color="auto"/>
                    <w:bottom w:val="single" w:sz="4" w:space="0" w:color="auto"/>
                    <w:right w:val="single" w:sz="4" w:space="0" w:color="auto"/>
                  </w:tcBorders>
                </w:tcPr>
                <w:p w14:paraId="574BAAA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3 до 5</w:t>
                  </w:r>
                </w:p>
              </w:tc>
              <w:tc>
                <w:tcPr>
                  <w:tcW w:w="2010" w:type="dxa"/>
                  <w:tcBorders>
                    <w:left w:val="single" w:sz="4" w:space="0" w:color="auto"/>
                    <w:bottom w:val="single" w:sz="4" w:space="0" w:color="auto"/>
                    <w:right w:val="single" w:sz="4" w:space="0" w:color="auto"/>
                  </w:tcBorders>
                </w:tcPr>
                <w:p w14:paraId="0CDE239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21 400</w:t>
                  </w:r>
                </w:p>
              </w:tc>
            </w:tr>
          </w:tbl>
          <w:p w14:paraId="61A96C29" w14:textId="77777777" w:rsidR="00636E71" w:rsidRDefault="00636E71" w:rsidP="00636E71">
            <w:pPr>
              <w:tabs>
                <w:tab w:val="left" w:pos="927"/>
              </w:tabs>
              <w:autoSpaceDE w:val="0"/>
              <w:autoSpaceDN w:val="0"/>
              <w:adjustRightInd w:val="0"/>
              <w:spacing w:after="1" w:line="200" w:lineRule="atLeast"/>
              <w:jc w:val="both"/>
              <w:rPr>
                <w:rFonts w:cs="Arial"/>
                <w:szCs w:val="20"/>
              </w:rPr>
            </w:pPr>
          </w:p>
          <w:p w14:paraId="3BA740A7"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Санаторно-курортные комплексы, военные санатории,</w:t>
            </w:r>
          </w:p>
          <w:p w14:paraId="1A6825C1"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филиалы санаторно-курортных комплексов (санатории) и другие</w:t>
            </w:r>
          </w:p>
          <w:p w14:paraId="287D23D9"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санаторно-курортные организации (подразделения)</w:t>
            </w:r>
          </w:p>
          <w:p w14:paraId="63D5014A" w14:textId="77777777" w:rsidR="00636E71" w:rsidRDefault="00636E71" w:rsidP="00636E71">
            <w:pPr>
              <w:autoSpaceDE w:val="0"/>
              <w:autoSpaceDN w:val="0"/>
              <w:adjustRightInd w:val="0"/>
              <w:spacing w:after="1" w:line="200" w:lineRule="atLeast"/>
              <w:jc w:val="both"/>
              <w:rPr>
                <w:rFonts w:cs="Arial"/>
                <w:szCs w:val="20"/>
              </w:rPr>
            </w:pPr>
          </w:p>
          <w:p w14:paraId="7D9F5C54" w14:textId="77777777" w:rsid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zCs w:val="20"/>
                <w:shd w:val="clear" w:color="auto" w:fill="C0C0C0"/>
              </w:rPr>
              <w:t>68</w:t>
            </w:r>
          </w:p>
          <w:p w14:paraId="65A60AA9" w14:textId="77777777" w:rsidR="00636E71" w:rsidRDefault="00636E71" w:rsidP="00636E7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5"/>
              <w:gridCol w:w="1276"/>
              <w:gridCol w:w="1154"/>
            </w:tblGrid>
            <w:tr w:rsidR="00636E71" w14:paraId="2E12A894" w14:textId="77777777" w:rsidTr="00636E71">
              <w:tc>
                <w:tcPr>
                  <w:tcW w:w="4935" w:type="dxa"/>
                  <w:vMerge w:val="restart"/>
                  <w:tcBorders>
                    <w:top w:val="single" w:sz="4" w:space="0" w:color="auto"/>
                    <w:left w:val="single" w:sz="4" w:space="0" w:color="auto"/>
                    <w:bottom w:val="single" w:sz="4" w:space="0" w:color="auto"/>
                    <w:right w:val="single" w:sz="4" w:space="0" w:color="auto"/>
                  </w:tcBorders>
                </w:tcPr>
                <w:p w14:paraId="2DF3D0E2"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2430" w:type="dxa"/>
                  <w:gridSpan w:val="2"/>
                  <w:tcBorders>
                    <w:top w:val="single" w:sz="4" w:space="0" w:color="auto"/>
                    <w:left w:val="single" w:sz="4" w:space="0" w:color="auto"/>
                    <w:bottom w:val="single" w:sz="4" w:space="0" w:color="auto"/>
                    <w:right w:val="single" w:sz="4" w:space="0" w:color="auto"/>
                  </w:tcBorders>
                </w:tcPr>
                <w:p w14:paraId="7DA13F9F"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636E71" w14:paraId="5243D8C8" w14:textId="77777777" w:rsidTr="00636E71">
              <w:tc>
                <w:tcPr>
                  <w:tcW w:w="4935" w:type="dxa"/>
                  <w:vMerge/>
                  <w:tcBorders>
                    <w:top w:val="single" w:sz="4" w:space="0" w:color="auto"/>
                    <w:left w:val="single" w:sz="4" w:space="0" w:color="auto"/>
                    <w:bottom w:val="single" w:sz="4" w:space="0" w:color="auto"/>
                    <w:right w:val="single" w:sz="4" w:space="0" w:color="auto"/>
                  </w:tcBorders>
                </w:tcPr>
                <w:p w14:paraId="1CDA0C4F" w14:textId="77777777" w:rsidR="00636E71" w:rsidRDefault="00636E71" w:rsidP="00636E71">
                  <w:pPr>
                    <w:autoSpaceDE w:val="0"/>
                    <w:autoSpaceDN w:val="0"/>
                    <w:adjustRightInd w:val="0"/>
                    <w:spacing w:after="1" w:line="200" w:lineRule="atLeast"/>
                    <w:ind w:firstLine="540"/>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741704AB"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городе</w:t>
                  </w:r>
                </w:p>
              </w:tc>
              <w:tc>
                <w:tcPr>
                  <w:tcW w:w="1154" w:type="dxa"/>
                  <w:tcBorders>
                    <w:top w:val="single" w:sz="4" w:space="0" w:color="auto"/>
                    <w:left w:val="single" w:sz="4" w:space="0" w:color="auto"/>
                    <w:bottom w:val="single" w:sz="4" w:space="0" w:color="auto"/>
                    <w:right w:val="single" w:sz="4" w:space="0" w:color="auto"/>
                  </w:tcBorders>
                </w:tcPr>
                <w:p w14:paraId="321B0963"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636E71" w14:paraId="431368E0" w14:textId="77777777" w:rsidTr="00636E71">
              <w:tc>
                <w:tcPr>
                  <w:tcW w:w="4935" w:type="dxa"/>
                  <w:tcBorders>
                    <w:top w:val="single" w:sz="4" w:space="0" w:color="auto"/>
                    <w:left w:val="single" w:sz="4" w:space="0" w:color="auto"/>
                    <w:bottom w:val="single" w:sz="4" w:space="0" w:color="auto"/>
                    <w:right w:val="single" w:sz="4" w:space="0" w:color="auto"/>
                  </w:tcBorders>
                </w:tcPr>
                <w:p w14:paraId="0FE044E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1</w:t>
                  </w:r>
                </w:p>
              </w:tc>
              <w:tc>
                <w:tcPr>
                  <w:tcW w:w="1276" w:type="dxa"/>
                  <w:tcBorders>
                    <w:top w:val="single" w:sz="4" w:space="0" w:color="auto"/>
                    <w:left w:val="single" w:sz="4" w:space="0" w:color="auto"/>
                    <w:bottom w:val="single" w:sz="4" w:space="0" w:color="auto"/>
                    <w:right w:val="single" w:sz="4" w:space="0" w:color="auto"/>
                  </w:tcBorders>
                </w:tcPr>
                <w:p w14:paraId="29BF2582"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2</w:t>
                  </w:r>
                </w:p>
              </w:tc>
              <w:tc>
                <w:tcPr>
                  <w:tcW w:w="1154" w:type="dxa"/>
                  <w:tcBorders>
                    <w:top w:val="single" w:sz="4" w:space="0" w:color="auto"/>
                    <w:left w:val="single" w:sz="4" w:space="0" w:color="auto"/>
                    <w:bottom w:val="single" w:sz="4" w:space="0" w:color="auto"/>
                    <w:right w:val="single" w:sz="4" w:space="0" w:color="auto"/>
                  </w:tcBorders>
                </w:tcPr>
                <w:p w14:paraId="250EC7CA"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3</w:t>
                  </w:r>
                </w:p>
              </w:tc>
            </w:tr>
            <w:tr w:rsidR="00636E71" w14:paraId="4E283310" w14:textId="77777777" w:rsidTr="00636E71">
              <w:tc>
                <w:tcPr>
                  <w:tcW w:w="4935" w:type="dxa"/>
                  <w:tcBorders>
                    <w:top w:val="single" w:sz="4" w:space="0" w:color="auto"/>
                    <w:left w:val="single" w:sz="4" w:space="0" w:color="auto"/>
                    <w:right w:val="single" w:sz="4" w:space="0" w:color="auto"/>
                  </w:tcBorders>
                </w:tcPr>
                <w:p w14:paraId="5AAB20B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санаторно-курортного комплекса</w:t>
                  </w:r>
                </w:p>
              </w:tc>
              <w:tc>
                <w:tcPr>
                  <w:tcW w:w="2430" w:type="dxa"/>
                  <w:gridSpan w:val="2"/>
                  <w:tcBorders>
                    <w:top w:val="single" w:sz="4" w:space="0" w:color="auto"/>
                    <w:left w:val="single" w:sz="4" w:space="0" w:color="auto"/>
                    <w:right w:val="single" w:sz="4" w:space="0" w:color="auto"/>
                  </w:tcBorders>
                </w:tcPr>
                <w:p w14:paraId="72129698"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41 250</w:t>
                  </w:r>
                </w:p>
              </w:tc>
            </w:tr>
            <w:tr w:rsidR="00636E71" w14:paraId="4FBB08F6" w14:textId="77777777" w:rsidTr="00636E71">
              <w:tc>
                <w:tcPr>
                  <w:tcW w:w="4935" w:type="dxa"/>
                  <w:tcBorders>
                    <w:left w:val="single" w:sz="4" w:space="0" w:color="auto"/>
                    <w:right w:val="single" w:sz="4" w:space="0" w:color="auto"/>
                  </w:tcBorders>
                </w:tcPr>
                <w:p w14:paraId="773BD1B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санатория (военного, клинического, детского), центра (медицинской реабилитации, санаторного лечения), филиала санатория, филиала санаторно-курортного комплекса (санатория) (с количеством коек по штату):</w:t>
                  </w:r>
                </w:p>
              </w:tc>
              <w:tc>
                <w:tcPr>
                  <w:tcW w:w="2430" w:type="dxa"/>
                  <w:gridSpan w:val="2"/>
                  <w:tcBorders>
                    <w:left w:val="single" w:sz="4" w:space="0" w:color="auto"/>
                    <w:right w:val="single" w:sz="4" w:space="0" w:color="auto"/>
                  </w:tcBorders>
                </w:tcPr>
                <w:p w14:paraId="4CEA3333" w14:textId="77777777" w:rsidR="00636E71" w:rsidRDefault="00636E71" w:rsidP="00636E71">
                  <w:pPr>
                    <w:autoSpaceDE w:val="0"/>
                    <w:autoSpaceDN w:val="0"/>
                    <w:adjustRightInd w:val="0"/>
                    <w:spacing w:after="1" w:line="200" w:lineRule="atLeast"/>
                    <w:rPr>
                      <w:rFonts w:cs="Arial"/>
                      <w:szCs w:val="20"/>
                    </w:rPr>
                  </w:pPr>
                </w:p>
              </w:tc>
            </w:tr>
            <w:tr w:rsidR="00636E71" w14:paraId="73CED02B" w14:textId="77777777" w:rsidTr="00636E71">
              <w:tc>
                <w:tcPr>
                  <w:tcW w:w="4935" w:type="dxa"/>
                  <w:tcBorders>
                    <w:left w:val="single" w:sz="4" w:space="0" w:color="auto"/>
                    <w:right w:val="single" w:sz="4" w:space="0" w:color="auto"/>
                  </w:tcBorders>
                </w:tcPr>
                <w:p w14:paraId="5553B29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430" w:type="dxa"/>
                  <w:gridSpan w:val="2"/>
                  <w:tcBorders>
                    <w:left w:val="single" w:sz="4" w:space="0" w:color="auto"/>
                    <w:right w:val="single" w:sz="4" w:space="0" w:color="auto"/>
                  </w:tcBorders>
                </w:tcPr>
                <w:p w14:paraId="06F8046F"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38 670</w:t>
                  </w:r>
                </w:p>
              </w:tc>
            </w:tr>
            <w:tr w:rsidR="00636E71" w14:paraId="2F2FD5B6" w14:textId="77777777" w:rsidTr="00636E71">
              <w:tc>
                <w:tcPr>
                  <w:tcW w:w="4935" w:type="dxa"/>
                  <w:tcBorders>
                    <w:left w:val="single" w:sz="4" w:space="0" w:color="auto"/>
                    <w:right w:val="single" w:sz="4" w:space="0" w:color="auto"/>
                  </w:tcBorders>
                </w:tcPr>
                <w:p w14:paraId="6014E42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800 до 1200</w:t>
                  </w:r>
                </w:p>
              </w:tc>
              <w:tc>
                <w:tcPr>
                  <w:tcW w:w="2430" w:type="dxa"/>
                  <w:gridSpan w:val="2"/>
                  <w:tcBorders>
                    <w:left w:val="single" w:sz="4" w:space="0" w:color="auto"/>
                    <w:right w:val="single" w:sz="4" w:space="0" w:color="auto"/>
                  </w:tcBorders>
                </w:tcPr>
                <w:p w14:paraId="1C81809D"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33 510</w:t>
                  </w:r>
                </w:p>
              </w:tc>
            </w:tr>
            <w:tr w:rsidR="00636E71" w14:paraId="1700F1C4" w14:textId="77777777" w:rsidTr="00636E71">
              <w:tc>
                <w:tcPr>
                  <w:tcW w:w="4935" w:type="dxa"/>
                  <w:tcBorders>
                    <w:left w:val="single" w:sz="4" w:space="0" w:color="auto"/>
                    <w:right w:val="single" w:sz="4" w:space="0" w:color="auto"/>
                  </w:tcBorders>
                </w:tcPr>
                <w:p w14:paraId="5926765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500 до 800</w:t>
                  </w:r>
                </w:p>
              </w:tc>
              <w:tc>
                <w:tcPr>
                  <w:tcW w:w="2430" w:type="dxa"/>
                  <w:gridSpan w:val="2"/>
                  <w:tcBorders>
                    <w:left w:val="single" w:sz="4" w:space="0" w:color="auto"/>
                    <w:right w:val="single" w:sz="4" w:space="0" w:color="auto"/>
                  </w:tcBorders>
                </w:tcPr>
                <w:p w14:paraId="3395DB0B"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30 940</w:t>
                  </w:r>
                </w:p>
              </w:tc>
            </w:tr>
            <w:tr w:rsidR="00636E71" w14:paraId="5F82271B" w14:textId="77777777" w:rsidTr="00636E71">
              <w:tc>
                <w:tcPr>
                  <w:tcW w:w="4935" w:type="dxa"/>
                  <w:tcBorders>
                    <w:left w:val="single" w:sz="4" w:space="0" w:color="auto"/>
                    <w:right w:val="single" w:sz="4" w:space="0" w:color="auto"/>
                  </w:tcBorders>
                </w:tcPr>
                <w:p w14:paraId="1A47AB9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250 до 500</w:t>
                  </w:r>
                </w:p>
              </w:tc>
              <w:tc>
                <w:tcPr>
                  <w:tcW w:w="2430" w:type="dxa"/>
                  <w:gridSpan w:val="2"/>
                  <w:tcBorders>
                    <w:left w:val="single" w:sz="4" w:space="0" w:color="auto"/>
                    <w:right w:val="single" w:sz="4" w:space="0" w:color="auto"/>
                  </w:tcBorders>
                </w:tcPr>
                <w:p w14:paraId="4A8EB352"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28 360</w:t>
                  </w:r>
                </w:p>
              </w:tc>
            </w:tr>
            <w:tr w:rsidR="00636E71" w14:paraId="78B61F36" w14:textId="77777777" w:rsidTr="00636E71">
              <w:tc>
                <w:tcPr>
                  <w:tcW w:w="4935" w:type="dxa"/>
                  <w:tcBorders>
                    <w:left w:val="single" w:sz="4" w:space="0" w:color="auto"/>
                    <w:right w:val="single" w:sz="4" w:space="0" w:color="auto"/>
                  </w:tcBorders>
                </w:tcPr>
                <w:p w14:paraId="1F231A3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250</w:t>
                  </w:r>
                </w:p>
              </w:tc>
              <w:tc>
                <w:tcPr>
                  <w:tcW w:w="2430" w:type="dxa"/>
                  <w:gridSpan w:val="2"/>
                  <w:tcBorders>
                    <w:left w:val="single" w:sz="4" w:space="0" w:color="auto"/>
                    <w:right w:val="single" w:sz="4" w:space="0" w:color="auto"/>
                  </w:tcBorders>
                </w:tcPr>
                <w:p w14:paraId="20B2716D"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27 060</w:t>
                  </w:r>
                </w:p>
              </w:tc>
            </w:tr>
            <w:tr w:rsidR="00636E71" w14:paraId="1B01BAC9" w14:textId="77777777" w:rsidTr="00636E71">
              <w:tc>
                <w:tcPr>
                  <w:tcW w:w="4935" w:type="dxa"/>
                  <w:tcBorders>
                    <w:left w:val="single" w:sz="4" w:space="0" w:color="auto"/>
                    <w:right w:val="single" w:sz="4" w:space="0" w:color="auto"/>
                  </w:tcBorders>
                </w:tcPr>
                <w:p w14:paraId="7DD858C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Заместитель начальника санаторно-курортного комплекса</w:t>
                  </w:r>
                </w:p>
              </w:tc>
              <w:tc>
                <w:tcPr>
                  <w:tcW w:w="2430" w:type="dxa"/>
                  <w:gridSpan w:val="2"/>
                  <w:tcBorders>
                    <w:left w:val="single" w:sz="4" w:space="0" w:color="auto"/>
                    <w:right w:val="single" w:sz="4" w:space="0" w:color="auto"/>
                  </w:tcBorders>
                </w:tcPr>
                <w:p w14:paraId="6FD35F73"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34 800</w:t>
                  </w:r>
                </w:p>
              </w:tc>
            </w:tr>
            <w:tr w:rsidR="00636E71" w14:paraId="1CDFED0A" w14:textId="77777777" w:rsidTr="00636E71">
              <w:tc>
                <w:tcPr>
                  <w:tcW w:w="4935" w:type="dxa"/>
                  <w:tcBorders>
                    <w:left w:val="single" w:sz="4" w:space="0" w:color="auto"/>
                    <w:right w:val="single" w:sz="4" w:space="0" w:color="auto"/>
                  </w:tcBorders>
                </w:tcPr>
                <w:p w14:paraId="2C677C2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Заместитель начальника санатория (военного, клинического, детского), центра (медицинской реабилитации, санаторного лечения), филиала санатория, филиала санаторно-курортного комплекса (санатория) (с количеством коек по штату):</w:t>
                  </w:r>
                </w:p>
              </w:tc>
              <w:tc>
                <w:tcPr>
                  <w:tcW w:w="2430" w:type="dxa"/>
                  <w:gridSpan w:val="2"/>
                  <w:tcBorders>
                    <w:left w:val="single" w:sz="4" w:space="0" w:color="auto"/>
                    <w:right w:val="single" w:sz="4" w:space="0" w:color="auto"/>
                  </w:tcBorders>
                </w:tcPr>
                <w:p w14:paraId="191384F2" w14:textId="77777777" w:rsidR="00636E71" w:rsidRDefault="00636E71" w:rsidP="00636E71">
                  <w:pPr>
                    <w:autoSpaceDE w:val="0"/>
                    <w:autoSpaceDN w:val="0"/>
                    <w:adjustRightInd w:val="0"/>
                    <w:spacing w:after="1" w:line="200" w:lineRule="atLeast"/>
                    <w:rPr>
                      <w:rFonts w:cs="Arial"/>
                      <w:szCs w:val="20"/>
                    </w:rPr>
                  </w:pPr>
                </w:p>
              </w:tc>
            </w:tr>
            <w:tr w:rsidR="00636E71" w14:paraId="526DD903" w14:textId="77777777" w:rsidTr="00636E71">
              <w:tc>
                <w:tcPr>
                  <w:tcW w:w="4935" w:type="dxa"/>
                  <w:tcBorders>
                    <w:left w:val="single" w:sz="4" w:space="0" w:color="auto"/>
                    <w:right w:val="single" w:sz="4" w:space="0" w:color="auto"/>
                  </w:tcBorders>
                </w:tcPr>
                <w:p w14:paraId="55956A2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1200 и более</w:t>
                  </w:r>
                </w:p>
              </w:tc>
              <w:tc>
                <w:tcPr>
                  <w:tcW w:w="2430" w:type="dxa"/>
                  <w:gridSpan w:val="2"/>
                  <w:tcBorders>
                    <w:left w:val="single" w:sz="4" w:space="0" w:color="auto"/>
                    <w:right w:val="single" w:sz="4" w:space="0" w:color="auto"/>
                  </w:tcBorders>
                </w:tcPr>
                <w:p w14:paraId="60164BFB"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33 510</w:t>
                  </w:r>
                </w:p>
              </w:tc>
            </w:tr>
            <w:tr w:rsidR="00636E71" w14:paraId="7BAEC868" w14:textId="77777777" w:rsidTr="00636E71">
              <w:tc>
                <w:tcPr>
                  <w:tcW w:w="4935" w:type="dxa"/>
                  <w:tcBorders>
                    <w:left w:val="single" w:sz="4" w:space="0" w:color="auto"/>
                    <w:right w:val="single" w:sz="4" w:space="0" w:color="auto"/>
                  </w:tcBorders>
                </w:tcPr>
                <w:p w14:paraId="5B2B397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800 до 1200</w:t>
                  </w:r>
                </w:p>
              </w:tc>
              <w:tc>
                <w:tcPr>
                  <w:tcW w:w="2430" w:type="dxa"/>
                  <w:gridSpan w:val="2"/>
                  <w:tcBorders>
                    <w:left w:val="single" w:sz="4" w:space="0" w:color="auto"/>
                    <w:right w:val="single" w:sz="4" w:space="0" w:color="auto"/>
                  </w:tcBorders>
                </w:tcPr>
                <w:p w14:paraId="24481087"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30 940</w:t>
                  </w:r>
                </w:p>
              </w:tc>
            </w:tr>
            <w:tr w:rsidR="00636E71" w14:paraId="3C6CF6C8" w14:textId="77777777" w:rsidTr="00636E71">
              <w:tc>
                <w:tcPr>
                  <w:tcW w:w="4935" w:type="dxa"/>
                  <w:tcBorders>
                    <w:left w:val="single" w:sz="4" w:space="0" w:color="auto"/>
                    <w:right w:val="single" w:sz="4" w:space="0" w:color="auto"/>
                  </w:tcBorders>
                </w:tcPr>
                <w:p w14:paraId="7B4B34E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500 до 800</w:t>
                  </w:r>
                </w:p>
              </w:tc>
              <w:tc>
                <w:tcPr>
                  <w:tcW w:w="2430" w:type="dxa"/>
                  <w:gridSpan w:val="2"/>
                  <w:tcBorders>
                    <w:left w:val="single" w:sz="4" w:space="0" w:color="auto"/>
                    <w:right w:val="single" w:sz="4" w:space="0" w:color="auto"/>
                  </w:tcBorders>
                </w:tcPr>
                <w:p w14:paraId="0F39EE0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28 360</w:t>
                  </w:r>
                </w:p>
              </w:tc>
            </w:tr>
            <w:tr w:rsidR="00636E71" w14:paraId="3909C690" w14:textId="77777777" w:rsidTr="00636E71">
              <w:tc>
                <w:tcPr>
                  <w:tcW w:w="4935" w:type="dxa"/>
                  <w:tcBorders>
                    <w:left w:val="single" w:sz="4" w:space="0" w:color="auto"/>
                    <w:right w:val="single" w:sz="4" w:space="0" w:color="auto"/>
                  </w:tcBorders>
                </w:tcPr>
                <w:p w14:paraId="3B441CA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от 250 до 500</w:t>
                  </w:r>
                </w:p>
              </w:tc>
              <w:tc>
                <w:tcPr>
                  <w:tcW w:w="2430" w:type="dxa"/>
                  <w:gridSpan w:val="2"/>
                  <w:tcBorders>
                    <w:left w:val="single" w:sz="4" w:space="0" w:color="auto"/>
                    <w:right w:val="single" w:sz="4" w:space="0" w:color="auto"/>
                  </w:tcBorders>
                </w:tcPr>
                <w:p w14:paraId="3F0B8C1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25 780</w:t>
                  </w:r>
                </w:p>
              </w:tc>
            </w:tr>
            <w:tr w:rsidR="00636E71" w14:paraId="1290DC60" w14:textId="77777777" w:rsidTr="00636E71">
              <w:tc>
                <w:tcPr>
                  <w:tcW w:w="4935" w:type="dxa"/>
                  <w:tcBorders>
                    <w:left w:val="single" w:sz="4" w:space="0" w:color="auto"/>
                    <w:right w:val="single" w:sz="4" w:space="0" w:color="auto"/>
                  </w:tcBorders>
                </w:tcPr>
                <w:p w14:paraId="4713605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250</w:t>
                  </w:r>
                </w:p>
              </w:tc>
              <w:tc>
                <w:tcPr>
                  <w:tcW w:w="2430" w:type="dxa"/>
                  <w:gridSpan w:val="2"/>
                  <w:tcBorders>
                    <w:left w:val="single" w:sz="4" w:space="0" w:color="auto"/>
                    <w:right w:val="single" w:sz="4" w:space="0" w:color="auto"/>
                  </w:tcBorders>
                </w:tcPr>
                <w:p w14:paraId="4D640E99"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24 490</w:t>
                  </w:r>
                </w:p>
              </w:tc>
            </w:tr>
            <w:tr w:rsidR="00636E71" w14:paraId="41D58BDF" w14:textId="77777777" w:rsidTr="00636E71">
              <w:tc>
                <w:tcPr>
                  <w:tcW w:w="4935" w:type="dxa"/>
                  <w:tcBorders>
                    <w:left w:val="single" w:sz="4" w:space="0" w:color="auto"/>
                    <w:right w:val="single" w:sz="4" w:space="0" w:color="auto"/>
                  </w:tcBorders>
                </w:tcPr>
                <w:p w14:paraId="5A630BB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службы (отдела, отделения) (финансовой, финансово-экономической) - главный бухгалтер:</w:t>
                  </w:r>
                </w:p>
              </w:tc>
              <w:tc>
                <w:tcPr>
                  <w:tcW w:w="2430" w:type="dxa"/>
                  <w:gridSpan w:val="2"/>
                  <w:tcBorders>
                    <w:left w:val="single" w:sz="4" w:space="0" w:color="auto"/>
                    <w:right w:val="single" w:sz="4" w:space="0" w:color="auto"/>
                  </w:tcBorders>
                </w:tcPr>
                <w:p w14:paraId="24C55834" w14:textId="77777777" w:rsidR="00636E71" w:rsidRDefault="00636E71" w:rsidP="00636E71">
                  <w:pPr>
                    <w:autoSpaceDE w:val="0"/>
                    <w:autoSpaceDN w:val="0"/>
                    <w:adjustRightInd w:val="0"/>
                    <w:spacing w:after="1" w:line="200" w:lineRule="atLeast"/>
                    <w:rPr>
                      <w:rFonts w:cs="Arial"/>
                      <w:szCs w:val="20"/>
                    </w:rPr>
                  </w:pPr>
                </w:p>
              </w:tc>
            </w:tr>
            <w:tr w:rsidR="00636E71" w14:paraId="0DD9E5A2" w14:textId="77777777" w:rsidTr="00636E71">
              <w:tc>
                <w:tcPr>
                  <w:tcW w:w="4935" w:type="dxa"/>
                  <w:tcBorders>
                    <w:left w:val="single" w:sz="4" w:space="0" w:color="auto"/>
                    <w:right w:val="single" w:sz="4" w:space="0" w:color="auto"/>
                  </w:tcBorders>
                </w:tcPr>
                <w:p w14:paraId="3863C0B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санаторно-курортного комплекса</w:t>
                  </w:r>
                </w:p>
              </w:tc>
              <w:tc>
                <w:tcPr>
                  <w:tcW w:w="2430" w:type="dxa"/>
                  <w:gridSpan w:val="2"/>
                  <w:tcBorders>
                    <w:left w:val="single" w:sz="4" w:space="0" w:color="auto"/>
                    <w:right w:val="single" w:sz="4" w:space="0" w:color="auto"/>
                  </w:tcBorders>
                </w:tcPr>
                <w:p w14:paraId="65E4994C"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29 640</w:t>
                  </w:r>
                </w:p>
              </w:tc>
            </w:tr>
            <w:tr w:rsidR="00636E71" w14:paraId="6CF163D4" w14:textId="77777777" w:rsidTr="00636E71">
              <w:tc>
                <w:tcPr>
                  <w:tcW w:w="4935" w:type="dxa"/>
                  <w:tcBorders>
                    <w:left w:val="single" w:sz="4" w:space="0" w:color="auto"/>
                    <w:right w:val="single" w:sz="4" w:space="0" w:color="auto"/>
                  </w:tcBorders>
                </w:tcPr>
                <w:p w14:paraId="7B4B365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военного санатория с количеством коек по штату свыше 1200</w:t>
                  </w:r>
                </w:p>
              </w:tc>
              <w:tc>
                <w:tcPr>
                  <w:tcW w:w="2430" w:type="dxa"/>
                  <w:gridSpan w:val="2"/>
                  <w:tcBorders>
                    <w:left w:val="single" w:sz="4" w:space="0" w:color="auto"/>
                    <w:right w:val="single" w:sz="4" w:space="0" w:color="auto"/>
                  </w:tcBorders>
                </w:tcPr>
                <w:p w14:paraId="0F70942E"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27 060</w:t>
                  </w:r>
                </w:p>
              </w:tc>
            </w:tr>
            <w:tr w:rsidR="00636E71" w14:paraId="12E17D39" w14:textId="77777777" w:rsidTr="00636E71">
              <w:tc>
                <w:tcPr>
                  <w:tcW w:w="4935" w:type="dxa"/>
                  <w:tcBorders>
                    <w:left w:val="single" w:sz="4" w:space="0" w:color="auto"/>
                    <w:right w:val="single" w:sz="4" w:space="0" w:color="auto"/>
                  </w:tcBorders>
                </w:tcPr>
                <w:p w14:paraId="038FA1E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Главная медицинская сестра:</w:t>
                  </w:r>
                </w:p>
              </w:tc>
              <w:tc>
                <w:tcPr>
                  <w:tcW w:w="2430" w:type="dxa"/>
                  <w:gridSpan w:val="2"/>
                  <w:tcBorders>
                    <w:left w:val="single" w:sz="4" w:space="0" w:color="auto"/>
                    <w:right w:val="single" w:sz="4" w:space="0" w:color="auto"/>
                  </w:tcBorders>
                </w:tcPr>
                <w:p w14:paraId="38438F69" w14:textId="77777777" w:rsidR="00636E71" w:rsidRDefault="00636E71" w:rsidP="00636E71">
                  <w:pPr>
                    <w:autoSpaceDE w:val="0"/>
                    <w:autoSpaceDN w:val="0"/>
                    <w:adjustRightInd w:val="0"/>
                    <w:spacing w:after="1" w:line="200" w:lineRule="atLeast"/>
                    <w:rPr>
                      <w:rFonts w:cs="Arial"/>
                      <w:szCs w:val="20"/>
                    </w:rPr>
                  </w:pPr>
                </w:p>
              </w:tc>
            </w:tr>
            <w:tr w:rsidR="00636E71" w14:paraId="756E737F" w14:textId="77777777" w:rsidTr="00636E71">
              <w:tc>
                <w:tcPr>
                  <w:tcW w:w="4935" w:type="dxa"/>
                  <w:tcBorders>
                    <w:left w:val="single" w:sz="4" w:space="0" w:color="auto"/>
                    <w:right w:val="single" w:sz="4" w:space="0" w:color="auto"/>
                  </w:tcBorders>
                </w:tcPr>
                <w:p w14:paraId="6F8DB18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санаторно-курортного комплекса</w:t>
                  </w:r>
                </w:p>
              </w:tc>
              <w:tc>
                <w:tcPr>
                  <w:tcW w:w="1276" w:type="dxa"/>
                  <w:tcBorders>
                    <w:left w:val="single" w:sz="4" w:space="0" w:color="auto"/>
                    <w:right w:val="single" w:sz="4" w:space="0" w:color="auto"/>
                  </w:tcBorders>
                </w:tcPr>
                <w:p w14:paraId="29E035E7"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19 080</w:t>
                  </w:r>
                </w:p>
              </w:tc>
              <w:tc>
                <w:tcPr>
                  <w:tcW w:w="1154" w:type="dxa"/>
                  <w:tcBorders>
                    <w:left w:val="single" w:sz="4" w:space="0" w:color="auto"/>
                    <w:right w:val="single" w:sz="4" w:space="0" w:color="auto"/>
                  </w:tcBorders>
                </w:tcPr>
                <w:p w14:paraId="198098B1"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23 640</w:t>
                  </w:r>
                </w:p>
              </w:tc>
            </w:tr>
            <w:tr w:rsidR="00636E71" w14:paraId="3A60068A" w14:textId="77777777" w:rsidTr="00636E71">
              <w:tc>
                <w:tcPr>
                  <w:tcW w:w="4935" w:type="dxa"/>
                  <w:tcBorders>
                    <w:left w:val="single" w:sz="4" w:space="0" w:color="auto"/>
                    <w:right w:val="single" w:sz="4" w:space="0" w:color="auto"/>
                  </w:tcBorders>
                </w:tcPr>
                <w:p w14:paraId="2951CDF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санатория (военного, клинического, детского), центра (медицинской реабилитации, санаторного лечения), филиала санатория, филиала санаторно-курортного комплекса (санатория) (с количеством коек по штату):</w:t>
                  </w:r>
                </w:p>
              </w:tc>
              <w:tc>
                <w:tcPr>
                  <w:tcW w:w="1276" w:type="dxa"/>
                  <w:tcBorders>
                    <w:left w:val="single" w:sz="4" w:space="0" w:color="auto"/>
                    <w:right w:val="single" w:sz="4" w:space="0" w:color="auto"/>
                  </w:tcBorders>
                </w:tcPr>
                <w:p w14:paraId="425850AE" w14:textId="77777777" w:rsidR="00636E71" w:rsidRDefault="00636E71" w:rsidP="00636E71">
                  <w:pPr>
                    <w:autoSpaceDE w:val="0"/>
                    <w:autoSpaceDN w:val="0"/>
                    <w:adjustRightInd w:val="0"/>
                    <w:spacing w:after="1" w:line="200" w:lineRule="atLeast"/>
                    <w:rPr>
                      <w:rFonts w:cs="Arial"/>
                      <w:szCs w:val="20"/>
                    </w:rPr>
                  </w:pPr>
                </w:p>
              </w:tc>
              <w:tc>
                <w:tcPr>
                  <w:tcW w:w="1154" w:type="dxa"/>
                  <w:tcBorders>
                    <w:left w:val="single" w:sz="4" w:space="0" w:color="auto"/>
                    <w:right w:val="single" w:sz="4" w:space="0" w:color="auto"/>
                  </w:tcBorders>
                </w:tcPr>
                <w:p w14:paraId="511C0105" w14:textId="77777777" w:rsidR="00636E71" w:rsidRDefault="00636E71" w:rsidP="00636E71">
                  <w:pPr>
                    <w:autoSpaceDE w:val="0"/>
                    <w:autoSpaceDN w:val="0"/>
                    <w:adjustRightInd w:val="0"/>
                    <w:spacing w:after="1" w:line="200" w:lineRule="atLeast"/>
                    <w:rPr>
                      <w:rFonts w:cs="Arial"/>
                      <w:szCs w:val="20"/>
                    </w:rPr>
                  </w:pPr>
                </w:p>
              </w:tc>
            </w:tr>
            <w:tr w:rsidR="00636E71" w14:paraId="4B1CA015" w14:textId="77777777" w:rsidTr="00636E71">
              <w:tc>
                <w:tcPr>
                  <w:tcW w:w="4935" w:type="dxa"/>
                  <w:tcBorders>
                    <w:left w:val="single" w:sz="4" w:space="0" w:color="auto"/>
                    <w:right w:val="single" w:sz="4" w:space="0" w:color="auto"/>
                  </w:tcBorders>
                </w:tcPr>
                <w:p w14:paraId="10E7C14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свыше 1200</w:t>
                  </w:r>
                </w:p>
              </w:tc>
              <w:tc>
                <w:tcPr>
                  <w:tcW w:w="1276" w:type="dxa"/>
                  <w:tcBorders>
                    <w:left w:val="single" w:sz="4" w:space="0" w:color="auto"/>
                    <w:right w:val="single" w:sz="4" w:space="0" w:color="auto"/>
                  </w:tcBorders>
                </w:tcPr>
                <w:p w14:paraId="25EEEF9A"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19 080</w:t>
                  </w:r>
                </w:p>
              </w:tc>
              <w:tc>
                <w:tcPr>
                  <w:tcW w:w="1154" w:type="dxa"/>
                  <w:tcBorders>
                    <w:left w:val="single" w:sz="4" w:space="0" w:color="auto"/>
                    <w:right w:val="single" w:sz="4" w:space="0" w:color="auto"/>
                  </w:tcBorders>
                </w:tcPr>
                <w:p w14:paraId="5A6AB7DE"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23 640</w:t>
                  </w:r>
                </w:p>
              </w:tc>
            </w:tr>
            <w:tr w:rsidR="00636E71" w14:paraId="61D8F138" w14:textId="77777777" w:rsidTr="00636E71">
              <w:tc>
                <w:tcPr>
                  <w:tcW w:w="4935" w:type="dxa"/>
                  <w:tcBorders>
                    <w:left w:val="single" w:sz="4" w:space="0" w:color="auto"/>
                    <w:right w:val="single" w:sz="4" w:space="0" w:color="auto"/>
                  </w:tcBorders>
                </w:tcPr>
                <w:p w14:paraId="243616B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800 до 1200</w:t>
                  </w:r>
                </w:p>
              </w:tc>
              <w:tc>
                <w:tcPr>
                  <w:tcW w:w="1276" w:type="dxa"/>
                  <w:tcBorders>
                    <w:left w:val="single" w:sz="4" w:space="0" w:color="auto"/>
                    <w:right w:val="single" w:sz="4" w:space="0" w:color="auto"/>
                  </w:tcBorders>
                </w:tcPr>
                <w:p w14:paraId="4A11BF6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17 790</w:t>
                  </w:r>
                </w:p>
              </w:tc>
              <w:tc>
                <w:tcPr>
                  <w:tcW w:w="1154" w:type="dxa"/>
                  <w:tcBorders>
                    <w:left w:val="single" w:sz="4" w:space="0" w:color="auto"/>
                    <w:right w:val="single" w:sz="4" w:space="0" w:color="auto"/>
                  </w:tcBorders>
                </w:tcPr>
                <w:p w14:paraId="25E874E3"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21 940</w:t>
                  </w:r>
                </w:p>
              </w:tc>
            </w:tr>
            <w:tr w:rsidR="00636E71" w14:paraId="2BECC23F" w14:textId="77777777" w:rsidTr="00636E71">
              <w:tc>
                <w:tcPr>
                  <w:tcW w:w="4935" w:type="dxa"/>
                  <w:tcBorders>
                    <w:left w:val="single" w:sz="4" w:space="0" w:color="auto"/>
                    <w:right w:val="single" w:sz="4" w:space="0" w:color="auto"/>
                  </w:tcBorders>
                </w:tcPr>
                <w:p w14:paraId="5AAAD97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500 до 800</w:t>
                  </w:r>
                </w:p>
              </w:tc>
              <w:tc>
                <w:tcPr>
                  <w:tcW w:w="1276" w:type="dxa"/>
                  <w:tcBorders>
                    <w:left w:val="single" w:sz="4" w:space="0" w:color="auto"/>
                    <w:right w:val="single" w:sz="4" w:space="0" w:color="auto"/>
                  </w:tcBorders>
                </w:tcPr>
                <w:p w14:paraId="6766A30B"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16 500</w:t>
                  </w:r>
                </w:p>
              </w:tc>
              <w:tc>
                <w:tcPr>
                  <w:tcW w:w="1154" w:type="dxa"/>
                  <w:tcBorders>
                    <w:left w:val="single" w:sz="4" w:space="0" w:color="auto"/>
                    <w:right w:val="single" w:sz="4" w:space="0" w:color="auto"/>
                  </w:tcBorders>
                </w:tcPr>
                <w:p w14:paraId="6789C8E4"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20 460</w:t>
                  </w:r>
                </w:p>
              </w:tc>
            </w:tr>
            <w:tr w:rsidR="00636E71" w14:paraId="1DD85D94" w14:textId="77777777" w:rsidTr="00636E71">
              <w:tc>
                <w:tcPr>
                  <w:tcW w:w="4935" w:type="dxa"/>
                  <w:tcBorders>
                    <w:left w:val="single" w:sz="4" w:space="0" w:color="auto"/>
                    <w:right w:val="single" w:sz="4" w:space="0" w:color="auto"/>
                  </w:tcBorders>
                </w:tcPr>
                <w:p w14:paraId="34E4C88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250 до 500</w:t>
                  </w:r>
                </w:p>
              </w:tc>
              <w:tc>
                <w:tcPr>
                  <w:tcW w:w="1276" w:type="dxa"/>
                  <w:tcBorders>
                    <w:left w:val="single" w:sz="4" w:space="0" w:color="auto"/>
                    <w:right w:val="single" w:sz="4" w:space="0" w:color="auto"/>
                  </w:tcBorders>
                </w:tcPr>
                <w:p w14:paraId="47EE7EA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15 210</w:t>
                  </w:r>
                </w:p>
              </w:tc>
              <w:tc>
                <w:tcPr>
                  <w:tcW w:w="1154" w:type="dxa"/>
                  <w:tcBorders>
                    <w:left w:val="single" w:sz="4" w:space="0" w:color="auto"/>
                    <w:right w:val="single" w:sz="4" w:space="0" w:color="auto"/>
                  </w:tcBorders>
                </w:tcPr>
                <w:p w14:paraId="237D6D57"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18</w:t>
                  </w:r>
                  <w:r w:rsidRPr="009B1ADF">
                    <w:rPr>
                      <w:rFonts w:cs="Arial"/>
                      <w:szCs w:val="20"/>
                    </w:rPr>
                    <w:t xml:space="preserve"> 960</w:t>
                  </w:r>
                </w:p>
              </w:tc>
            </w:tr>
            <w:tr w:rsidR="00636E71" w14:paraId="648929BD" w14:textId="77777777" w:rsidTr="00636E71">
              <w:tc>
                <w:tcPr>
                  <w:tcW w:w="4935" w:type="dxa"/>
                  <w:tcBorders>
                    <w:left w:val="single" w:sz="4" w:space="0" w:color="auto"/>
                    <w:bottom w:val="single" w:sz="4" w:space="0" w:color="auto"/>
                    <w:right w:val="single" w:sz="4" w:space="0" w:color="auto"/>
                  </w:tcBorders>
                </w:tcPr>
                <w:p w14:paraId="108AA85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250</w:t>
                  </w:r>
                </w:p>
              </w:tc>
              <w:tc>
                <w:tcPr>
                  <w:tcW w:w="1276" w:type="dxa"/>
                  <w:tcBorders>
                    <w:left w:val="single" w:sz="4" w:space="0" w:color="auto"/>
                    <w:bottom w:val="single" w:sz="4" w:space="0" w:color="auto"/>
                    <w:right w:val="single" w:sz="4" w:space="0" w:color="auto"/>
                  </w:tcBorders>
                </w:tcPr>
                <w:p w14:paraId="326A016E"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14 190</w:t>
                  </w:r>
                </w:p>
              </w:tc>
              <w:tc>
                <w:tcPr>
                  <w:tcW w:w="1154" w:type="dxa"/>
                  <w:tcBorders>
                    <w:left w:val="single" w:sz="4" w:space="0" w:color="auto"/>
                    <w:bottom w:val="single" w:sz="4" w:space="0" w:color="auto"/>
                    <w:right w:val="single" w:sz="4" w:space="0" w:color="auto"/>
                  </w:tcBorders>
                </w:tcPr>
                <w:p w14:paraId="27C5A64A"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17 660</w:t>
                  </w:r>
                </w:p>
              </w:tc>
            </w:tr>
          </w:tbl>
          <w:p w14:paraId="7D133516" w14:textId="77777777" w:rsidR="00636E71" w:rsidRDefault="00636E71" w:rsidP="00636E71">
            <w:pPr>
              <w:autoSpaceDE w:val="0"/>
              <w:autoSpaceDN w:val="0"/>
              <w:adjustRightInd w:val="0"/>
              <w:spacing w:after="1" w:line="200" w:lineRule="atLeast"/>
              <w:jc w:val="both"/>
              <w:rPr>
                <w:rFonts w:cs="Arial"/>
                <w:szCs w:val="20"/>
              </w:rPr>
            </w:pPr>
          </w:p>
          <w:p w14:paraId="64E88FBD"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Филиалы санаторно-курортных комплексов (дома и базы</w:t>
            </w:r>
          </w:p>
          <w:p w14:paraId="48DF4483"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отдыха), центры (базы, филиалы баз) (туристические, отдыха,</w:t>
            </w:r>
          </w:p>
          <w:p w14:paraId="38544349"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туризма и отдыха), детские оздоровительные лагеря</w:t>
            </w:r>
          </w:p>
          <w:p w14:paraId="13A61E5D"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и профилактории</w:t>
            </w:r>
          </w:p>
          <w:p w14:paraId="66E79D44" w14:textId="77777777" w:rsidR="00636E71" w:rsidRDefault="00636E71" w:rsidP="00636E71">
            <w:pPr>
              <w:autoSpaceDE w:val="0"/>
              <w:autoSpaceDN w:val="0"/>
              <w:adjustRightInd w:val="0"/>
              <w:spacing w:after="1" w:line="200" w:lineRule="atLeast"/>
              <w:jc w:val="both"/>
              <w:rPr>
                <w:rFonts w:cs="Arial"/>
                <w:szCs w:val="20"/>
              </w:rPr>
            </w:pPr>
          </w:p>
          <w:p w14:paraId="5E891E7B" w14:textId="77777777" w:rsid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zCs w:val="20"/>
                <w:shd w:val="clear" w:color="auto" w:fill="C0C0C0"/>
              </w:rPr>
              <w:t>69</w:t>
            </w:r>
          </w:p>
          <w:p w14:paraId="4D633A49" w14:textId="77777777" w:rsidR="00636E71" w:rsidRDefault="00636E71" w:rsidP="00636E71">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5"/>
              <w:gridCol w:w="1134"/>
              <w:gridCol w:w="1308"/>
            </w:tblGrid>
            <w:tr w:rsidR="00636E71" w14:paraId="7BB50433" w14:textId="77777777" w:rsidTr="00636E71">
              <w:tc>
                <w:tcPr>
                  <w:tcW w:w="4935" w:type="dxa"/>
                  <w:vMerge w:val="restart"/>
                  <w:tcBorders>
                    <w:top w:val="single" w:sz="4" w:space="0" w:color="auto"/>
                    <w:left w:val="single" w:sz="4" w:space="0" w:color="auto"/>
                    <w:bottom w:val="single" w:sz="4" w:space="0" w:color="auto"/>
                    <w:right w:val="single" w:sz="4" w:space="0" w:color="auto"/>
                  </w:tcBorders>
                </w:tcPr>
                <w:p w14:paraId="72BFE80B"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2442" w:type="dxa"/>
                  <w:gridSpan w:val="2"/>
                  <w:tcBorders>
                    <w:top w:val="single" w:sz="4" w:space="0" w:color="auto"/>
                    <w:left w:val="single" w:sz="4" w:space="0" w:color="auto"/>
                    <w:bottom w:val="single" w:sz="4" w:space="0" w:color="auto"/>
                    <w:right w:val="single" w:sz="4" w:space="0" w:color="auto"/>
                  </w:tcBorders>
                </w:tcPr>
                <w:p w14:paraId="4735F2EB"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Должностные оклады руководителей, руб.</w:t>
                  </w:r>
                </w:p>
              </w:tc>
            </w:tr>
            <w:tr w:rsidR="00636E71" w14:paraId="79D9E7D7" w14:textId="77777777" w:rsidTr="00636E71">
              <w:tc>
                <w:tcPr>
                  <w:tcW w:w="4935" w:type="dxa"/>
                  <w:vMerge/>
                  <w:tcBorders>
                    <w:top w:val="single" w:sz="4" w:space="0" w:color="auto"/>
                    <w:left w:val="single" w:sz="4" w:space="0" w:color="auto"/>
                    <w:bottom w:val="single" w:sz="4" w:space="0" w:color="auto"/>
                    <w:right w:val="single" w:sz="4" w:space="0" w:color="auto"/>
                  </w:tcBorders>
                </w:tcPr>
                <w:p w14:paraId="6A6F08C5" w14:textId="77777777" w:rsidR="00636E71" w:rsidRDefault="00636E71" w:rsidP="00636E71">
                  <w:pPr>
                    <w:autoSpaceDE w:val="0"/>
                    <w:autoSpaceDN w:val="0"/>
                    <w:adjustRightInd w:val="0"/>
                    <w:spacing w:after="1" w:line="200" w:lineRule="atLeast"/>
                    <w:ind w:firstLine="540"/>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40B04B4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городе</w:t>
                  </w:r>
                </w:p>
              </w:tc>
              <w:tc>
                <w:tcPr>
                  <w:tcW w:w="1308" w:type="dxa"/>
                  <w:tcBorders>
                    <w:top w:val="single" w:sz="4" w:space="0" w:color="auto"/>
                    <w:left w:val="single" w:sz="4" w:space="0" w:color="auto"/>
                    <w:bottom w:val="single" w:sz="4" w:space="0" w:color="auto"/>
                    <w:right w:val="single" w:sz="4" w:space="0" w:color="auto"/>
                  </w:tcBorders>
                </w:tcPr>
                <w:p w14:paraId="4645ABBA"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636E71" w14:paraId="5A74076B" w14:textId="77777777" w:rsidTr="00636E71">
              <w:tc>
                <w:tcPr>
                  <w:tcW w:w="4935" w:type="dxa"/>
                  <w:tcBorders>
                    <w:top w:val="single" w:sz="4" w:space="0" w:color="auto"/>
                    <w:left w:val="single" w:sz="4" w:space="0" w:color="auto"/>
                    <w:right w:val="single" w:sz="4" w:space="0" w:color="auto"/>
                  </w:tcBorders>
                </w:tcPr>
                <w:p w14:paraId="37A02B2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филиала санаторно-курортного комплекса (базы отдыха, дома отдыха), центра (базы, филиала базы) (туристического, отдыха, туризма и отдыха), профилактория (с количеством отдыхающих, тыс. койко-дней в год, определяемых ежегодно вышестоящим органом, в непосредственном подчинении которого находятся организации (подразделения), исходя из годовых плановых показателей в койко-днях):</w:t>
                  </w:r>
                </w:p>
              </w:tc>
              <w:tc>
                <w:tcPr>
                  <w:tcW w:w="2442" w:type="dxa"/>
                  <w:gridSpan w:val="2"/>
                  <w:tcBorders>
                    <w:top w:val="single" w:sz="4" w:space="0" w:color="auto"/>
                    <w:left w:val="single" w:sz="4" w:space="0" w:color="auto"/>
                    <w:right w:val="single" w:sz="4" w:space="0" w:color="auto"/>
                  </w:tcBorders>
                </w:tcPr>
                <w:p w14:paraId="16A531CB" w14:textId="77777777" w:rsidR="00636E71" w:rsidRDefault="00636E71" w:rsidP="00636E71">
                  <w:pPr>
                    <w:autoSpaceDE w:val="0"/>
                    <w:autoSpaceDN w:val="0"/>
                    <w:adjustRightInd w:val="0"/>
                    <w:spacing w:after="1" w:line="200" w:lineRule="atLeast"/>
                    <w:rPr>
                      <w:rFonts w:cs="Arial"/>
                      <w:szCs w:val="20"/>
                    </w:rPr>
                  </w:pPr>
                </w:p>
              </w:tc>
            </w:tr>
            <w:tr w:rsidR="00636E71" w14:paraId="372E1A52" w14:textId="77777777" w:rsidTr="00636E71">
              <w:tc>
                <w:tcPr>
                  <w:tcW w:w="4935" w:type="dxa"/>
                  <w:tcBorders>
                    <w:left w:val="single" w:sz="4" w:space="0" w:color="auto"/>
                    <w:right w:val="single" w:sz="4" w:space="0" w:color="auto"/>
                  </w:tcBorders>
                </w:tcPr>
                <w:p w14:paraId="304D896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300 и более</w:t>
                  </w:r>
                </w:p>
              </w:tc>
              <w:tc>
                <w:tcPr>
                  <w:tcW w:w="2442" w:type="dxa"/>
                  <w:gridSpan w:val="2"/>
                  <w:tcBorders>
                    <w:left w:val="single" w:sz="4" w:space="0" w:color="auto"/>
                    <w:right w:val="single" w:sz="4" w:space="0" w:color="auto"/>
                  </w:tcBorders>
                </w:tcPr>
                <w:p w14:paraId="299E40F1"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21 400</w:t>
                  </w:r>
                </w:p>
              </w:tc>
            </w:tr>
            <w:tr w:rsidR="00636E71" w14:paraId="5D1CE1F4" w14:textId="77777777" w:rsidTr="00636E71">
              <w:tc>
                <w:tcPr>
                  <w:tcW w:w="4935" w:type="dxa"/>
                  <w:tcBorders>
                    <w:left w:val="single" w:sz="4" w:space="0" w:color="auto"/>
                    <w:right w:val="single" w:sz="4" w:space="0" w:color="auto"/>
                  </w:tcBorders>
                </w:tcPr>
                <w:p w14:paraId="7EB47B2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200 до 300</w:t>
                  </w:r>
                </w:p>
              </w:tc>
              <w:tc>
                <w:tcPr>
                  <w:tcW w:w="2442" w:type="dxa"/>
                  <w:gridSpan w:val="2"/>
                  <w:tcBorders>
                    <w:left w:val="single" w:sz="4" w:space="0" w:color="auto"/>
                    <w:right w:val="single" w:sz="4" w:space="0" w:color="auto"/>
                  </w:tcBorders>
                </w:tcPr>
                <w:p w14:paraId="6CE660CF"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20 630</w:t>
                  </w:r>
                </w:p>
              </w:tc>
            </w:tr>
            <w:tr w:rsidR="00636E71" w14:paraId="796B2F2C" w14:textId="77777777" w:rsidTr="00636E71">
              <w:tc>
                <w:tcPr>
                  <w:tcW w:w="4935" w:type="dxa"/>
                  <w:tcBorders>
                    <w:left w:val="single" w:sz="4" w:space="0" w:color="auto"/>
                    <w:right w:val="single" w:sz="4" w:space="0" w:color="auto"/>
                  </w:tcBorders>
                </w:tcPr>
                <w:p w14:paraId="3815381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100 до 200</w:t>
                  </w:r>
                </w:p>
              </w:tc>
              <w:tc>
                <w:tcPr>
                  <w:tcW w:w="2442" w:type="dxa"/>
                  <w:gridSpan w:val="2"/>
                  <w:tcBorders>
                    <w:left w:val="single" w:sz="4" w:space="0" w:color="auto"/>
                    <w:right w:val="single" w:sz="4" w:space="0" w:color="auto"/>
                  </w:tcBorders>
                </w:tcPr>
                <w:p w14:paraId="21168EA6"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19 720</w:t>
                  </w:r>
                </w:p>
              </w:tc>
            </w:tr>
            <w:tr w:rsidR="00636E71" w14:paraId="2B3D9AD9" w14:textId="77777777" w:rsidTr="00636E71">
              <w:tc>
                <w:tcPr>
                  <w:tcW w:w="4935" w:type="dxa"/>
                  <w:tcBorders>
                    <w:left w:val="single" w:sz="4" w:space="0" w:color="auto"/>
                    <w:right w:val="single" w:sz="4" w:space="0" w:color="auto"/>
                  </w:tcBorders>
                </w:tcPr>
                <w:p w14:paraId="1FFDA60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 35 до 100</w:t>
                  </w:r>
                </w:p>
              </w:tc>
              <w:tc>
                <w:tcPr>
                  <w:tcW w:w="2442" w:type="dxa"/>
                  <w:gridSpan w:val="2"/>
                  <w:tcBorders>
                    <w:left w:val="single" w:sz="4" w:space="0" w:color="auto"/>
                    <w:right w:val="single" w:sz="4" w:space="0" w:color="auto"/>
                  </w:tcBorders>
                </w:tcPr>
                <w:p w14:paraId="60D6CB2E"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950</w:t>
                  </w:r>
                </w:p>
              </w:tc>
            </w:tr>
            <w:tr w:rsidR="00636E71" w14:paraId="593C56A2" w14:textId="77777777" w:rsidTr="00636E71">
              <w:tc>
                <w:tcPr>
                  <w:tcW w:w="4935" w:type="dxa"/>
                  <w:tcBorders>
                    <w:left w:val="single" w:sz="4" w:space="0" w:color="auto"/>
                    <w:right w:val="single" w:sz="4" w:space="0" w:color="auto"/>
                  </w:tcBorders>
                </w:tcPr>
                <w:p w14:paraId="756A495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до 35</w:t>
                  </w:r>
                </w:p>
              </w:tc>
              <w:tc>
                <w:tcPr>
                  <w:tcW w:w="2442" w:type="dxa"/>
                  <w:gridSpan w:val="2"/>
                  <w:tcBorders>
                    <w:left w:val="single" w:sz="4" w:space="0" w:color="auto"/>
                    <w:right w:val="single" w:sz="4" w:space="0" w:color="auto"/>
                  </w:tcBorders>
                </w:tcPr>
                <w:p w14:paraId="098BF4D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18 180</w:t>
                  </w:r>
                </w:p>
              </w:tc>
            </w:tr>
            <w:tr w:rsidR="00636E71" w14:paraId="602DF9C6" w14:textId="77777777" w:rsidTr="00636E71">
              <w:tc>
                <w:tcPr>
                  <w:tcW w:w="4935" w:type="dxa"/>
                  <w:tcBorders>
                    <w:left w:val="single" w:sz="4" w:space="0" w:color="auto"/>
                    <w:bottom w:val="single" w:sz="4" w:space="0" w:color="auto"/>
                    <w:right w:val="single" w:sz="4" w:space="0" w:color="auto"/>
                  </w:tcBorders>
                </w:tcPr>
                <w:p w14:paraId="7AD47B1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лагеря (детского оздоровительного)</w:t>
                  </w:r>
                </w:p>
              </w:tc>
              <w:tc>
                <w:tcPr>
                  <w:tcW w:w="1134" w:type="dxa"/>
                  <w:tcBorders>
                    <w:left w:val="single" w:sz="4" w:space="0" w:color="auto"/>
                    <w:bottom w:val="single" w:sz="4" w:space="0" w:color="auto"/>
                    <w:right w:val="single" w:sz="4" w:space="0" w:color="auto"/>
                  </w:tcBorders>
                </w:tcPr>
                <w:p w14:paraId="4482ECF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15 090</w:t>
                  </w:r>
                </w:p>
              </w:tc>
              <w:tc>
                <w:tcPr>
                  <w:tcW w:w="1308" w:type="dxa"/>
                  <w:tcBorders>
                    <w:left w:val="single" w:sz="4" w:space="0" w:color="auto"/>
                    <w:bottom w:val="single" w:sz="4" w:space="0" w:color="auto"/>
                    <w:right w:val="single" w:sz="4" w:space="0" w:color="auto"/>
                  </w:tcBorders>
                </w:tcPr>
                <w:p w14:paraId="6DC9577B"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18 820</w:t>
                  </w:r>
                </w:p>
              </w:tc>
            </w:tr>
          </w:tbl>
          <w:p w14:paraId="5ED416F1" w14:textId="77777777" w:rsidR="00636E71" w:rsidRDefault="00636E71" w:rsidP="00636E71">
            <w:pPr>
              <w:autoSpaceDE w:val="0"/>
              <w:autoSpaceDN w:val="0"/>
              <w:adjustRightInd w:val="0"/>
              <w:spacing w:after="1" w:line="200" w:lineRule="atLeast"/>
              <w:jc w:val="both"/>
              <w:rPr>
                <w:rFonts w:cs="Arial"/>
                <w:szCs w:val="20"/>
              </w:rPr>
            </w:pPr>
          </w:p>
          <w:p w14:paraId="0980F89E"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Главный центр военно-врачебной экспертизы Министерства</w:t>
            </w:r>
          </w:p>
          <w:p w14:paraId="33CE6971"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обороны и Центральная патолого-анатомическая лаборатория</w:t>
            </w:r>
          </w:p>
          <w:p w14:paraId="10AFD5B1"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Министерства обороны</w:t>
            </w:r>
          </w:p>
          <w:p w14:paraId="44A59F46" w14:textId="77777777" w:rsidR="00636E71" w:rsidRPr="004924CE" w:rsidRDefault="00636E71" w:rsidP="00636E71">
            <w:pPr>
              <w:autoSpaceDE w:val="0"/>
              <w:autoSpaceDN w:val="0"/>
              <w:adjustRightInd w:val="0"/>
              <w:spacing w:after="1" w:line="200" w:lineRule="atLeast"/>
              <w:jc w:val="both"/>
              <w:rPr>
                <w:rFonts w:cs="Arial"/>
                <w:szCs w:val="20"/>
              </w:rPr>
            </w:pPr>
          </w:p>
          <w:p w14:paraId="20DC0E35" w14:textId="77777777" w:rsid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zCs w:val="20"/>
                <w:shd w:val="clear" w:color="auto" w:fill="C0C0C0"/>
              </w:rPr>
              <w:t>70</w:t>
            </w:r>
          </w:p>
          <w:p w14:paraId="3519CF90" w14:textId="77777777" w:rsidR="00636E71" w:rsidRDefault="00636E71" w:rsidP="00636E71">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57"/>
              <w:gridCol w:w="2013"/>
            </w:tblGrid>
            <w:tr w:rsidR="00636E71" w14:paraId="3A90119F" w14:textId="77777777" w:rsidTr="00636E71">
              <w:tc>
                <w:tcPr>
                  <w:tcW w:w="5357" w:type="dxa"/>
                  <w:tcBorders>
                    <w:top w:val="single" w:sz="4" w:space="0" w:color="auto"/>
                    <w:left w:val="single" w:sz="4" w:space="0" w:color="auto"/>
                    <w:bottom w:val="single" w:sz="4" w:space="0" w:color="auto"/>
                    <w:right w:val="single" w:sz="4" w:space="0" w:color="auto"/>
                  </w:tcBorders>
                </w:tcPr>
                <w:p w14:paraId="3A3C85A7"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013" w:type="dxa"/>
                  <w:tcBorders>
                    <w:top w:val="single" w:sz="4" w:space="0" w:color="auto"/>
                    <w:left w:val="single" w:sz="4" w:space="0" w:color="auto"/>
                    <w:bottom w:val="single" w:sz="4" w:space="0" w:color="auto"/>
                    <w:right w:val="single" w:sz="4" w:space="0" w:color="auto"/>
                  </w:tcBorders>
                </w:tcPr>
                <w:p w14:paraId="3EE0364E"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636E71" w14:paraId="72BDDF72" w14:textId="77777777" w:rsidTr="00636E71">
              <w:tc>
                <w:tcPr>
                  <w:tcW w:w="5357" w:type="dxa"/>
                  <w:tcBorders>
                    <w:top w:val="single" w:sz="4" w:space="0" w:color="auto"/>
                    <w:left w:val="single" w:sz="4" w:space="0" w:color="auto"/>
                    <w:right w:val="single" w:sz="4" w:space="0" w:color="auto"/>
                  </w:tcBorders>
                </w:tcPr>
                <w:p w14:paraId="4400DEF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(председатель):</w:t>
                  </w:r>
                </w:p>
              </w:tc>
              <w:tc>
                <w:tcPr>
                  <w:tcW w:w="2013" w:type="dxa"/>
                  <w:tcBorders>
                    <w:top w:val="single" w:sz="4" w:space="0" w:color="auto"/>
                    <w:left w:val="single" w:sz="4" w:space="0" w:color="auto"/>
                    <w:right w:val="single" w:sz="4" w:space="0" w:color="auto"/>
                  </w:tcBorders>
                </w:tcPr>
                <w:p w14:paraId="7075D01D" w14:textId="77777777" w:rsidR="00636E71" w:rsidRDefault="00636E71" w:rsidP="00636E71">
                  <w:pPr>
                    <w:autoSpaceDE w:val="0"/>
                    <w:autoSpaceDN w:val="0"/>
                    <w:adjustRightInd w:val="0"/>
                    <w:spacing w:after="1" w:line="200" w:lineRule="atLeast"/>
                    <w:rPr>
                      <w:rFonts w:cs="Arial"/>
                      <w:szCs w:val="20"/>
                    </w:rPr>
                  </w:pPr>
                </w:p>
              </w:tc>
            </w:tr>
            <w:tr w:rsidR="00636E71" w14:paraId="76CFDFFB" w14:textId="77777777" w:rsidTr="00636E71">
              <w:tc>
                <w:tcPr>
                  <w:tcW w:w="5357" w:type="dxa"/>
                  <w:tcBorders>
                    <w:left w:val="single" w:sz="4" w:space="0" w:color="auto"/>
                    <w:right w:val="single" w:sz="4" w:space="0" w:color="auto"/>
                  </w:tcBorders>
                </w:tcPr>
                <w:p w14:paraId="7931FC7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Главного центра военно-врачебной экспертизы Министерства обороны</w:t>
                  </w:r>
                </w:p>
              </w:tc>
              <w:tc>
                <w:tcPr>
                  <w:tcW w:w="2013" w:type="dxa"/>
                  <w:tcBorders>
                    <w:left w:val="single" w:sz="4" w:space="0" w:color="auto"/>
                    <w:right w:val="single" w:sz="4" w:space="0" w:color="auto"/>
                  </w:tcBorders>
                </w:tcPr>
                <w:p w14:paraId="0DAE67C6"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28 360</w:t>
                  </w:r>
                </w:p>
              </w:tc>
            </w:tr>
            <w:tr w:rsidR="00636E71" w14:paraId="67F569C4" w14:textId="77777777" w:rsidTr="00636E71">
              <w:tc>
                <w:tcPr>
                  <w:tcW w:w="5357" w:type="dxa"/>
                  <w:tcBorders>
                    <w:left w:val="single" w:sz="4" w:space="0" w:color="auto"/>
                    <w:right w:val="single" w:sz="4" w:space="0" w:color="auto"/>
                  </w:tcBorders>
                </w:tcPr>
                <w:p w14:paraId="1FD0A43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филиала Главного центра военно-врачебной экспертизы Министерства обороны</w:t>
                  </w:r>
                </w:p>
              </w:tc>
              <w:tc>
                <w:tcPr>
                  <w:tcW w:w="2013" w:type="dxa"/>
                  <w:tcBorders>
                    <w:left w:val="single" w:sz="4" w:space="0" w:color="auto"/>
                    <w:right w:val="single" w:sz="4" w:space="0" w:color="auto"/>
                  </w:tcBorders>
                </w:tcPr>
                <w:p w14:paraId="22386131"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21 920</w:t>
                  </w:r>
                </w:p>
              </w:tc>
            </w:tr>
            <w:tr w:rsidR="00636E71" w14:paraId="273427A0" w14:textId="77777777" w:rsidTr="00636E71">
              <w:tc>
                <w:tcPr>
                  <w:tcW w:w="5357" w:type="dxa"/>
                  <w:tcBorders>
                    <w:left w:val="single" w:sz="4" w:space="0" w:color="auto"/>
                    <w:right w:val="single" w:sz="4" w:space="0" w:color="auto"/>
                  </w:tcBorders>
                </w:tcPr>
                <w:p w14:paraId="4CE783A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отдела филиала Главного центра военно-врачебной экспертизы Министерства обороны - врач-специалист</w:t>
                  </w:r>
                </w:p>
              </w:tc>
              <w:tc>
                <w:tcPr>
                  <w:tcW w:w="2013" w:type="dxa"/>
                  <w:tcBorders>
                    <w:left w:val="single" w:sz="4" w:space="0" w:color="auto"/>
                    <w:right w:val="single" w:sz="4" w:space="0" w:color="auto"/>
                  </w:tcBorders>
                </w:tcPr>
                <w:p w14:paraId="68B29CBF"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20 630</w:t>
                  </w:r>
                </w:p>
              </w:tc>
            </w:tr>
            <w:tr w:rsidR="00636E71" w14:paraId="279F4C39" w14:textId="77777777" w:rsidTr="00636E71">
              <w:tc>
                <w:tcPr>
                  <w:tcW w:w="5357" w:type="dxa"/>
                  <w:tcBorders>
                    <w:left w:val="single" w:sz="4" w:space="0" w:color="auto"/>
                    <w:bottom w:val="single" w:sz="4" w:space="0" w:color="auto"/>
                    <w:right w:val="single" w:sz="4" w:space="0" w:color="auto"/>
                  </w:tcBorders>
                </w:tcPr>
                <w:p w14:paraId="16E0EF9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Центральной патолого-анатомической лаборатории Министерства обороны</w:t>
                  </w:r>
                </w:p>
              </w:tc>
              <w:tc>
                <w:tcPr>
                  <w:tcW w:w="2013" w:type="dxa"/>
                  <w:tcBorders>
                    <w:left w:val="single" w:sz="4" w:space="0" w:color="auto"/>
                    <w:bottom w:val="single" w:sz="4" w:space="0" w:color="auto"/>
                    <w:right w:val="single" w:sz="4" w:space="0" w:color="auto"/>
                  </w:tcBorders>
                </w:tcPr>
                <w:p w14:paraId="4E54D5EA"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21 020</w:t>
                  </w:r>
                </w:p>
              </w:tc>
            </w:tr>
          </w:tbl>
          <w:p w14:paraId="253BF4DC" w14:textId="77777777" w:rsidR="00636E71" w:rsidRDefault="00636E71" w:rsidP="00636E71">
            <w:pPr>
              <w:autoSpaceDE w:val="0"/>
              <w:autoSpaceDN w:val="0"/>
              <w:adjustRightInd w:val="0"/>
              <w:spacing w:after="1" w:line="200" w:lineRule="atLeast"/>
              <w:jc w:val="both"/>
              <w:rPr>
                <w:rFonts w:cs="Arial"/>
                <w:szCs w:val="20"/>
              </w:rPr>
            </w:pPr>
          </w:p>
          <w:p w14:paraId="082D60B6" w14:textId="77777777" w:rsidR="00636E71" w:rsidRPr="004924CE" w:rsidRDefault="00636E71" w:rsidP="00636E71">
            <w:pPr>
              <w:autoSpaceDE w:val="0"/>
              <w:autoSpaceDN w:val="0"/>
              <w:adjustRightInd w:val="0"/>
              <w:spacing w:after="1" w:line="200" w:lineRule="atLeast"/>
              <w:jc w:val="center"/>
              <w:rPr>
                <w:rFonts w:cs="Arial"/>
                <w:szCs w:val="20"/>
              </w:rPr>
            </w:pPr>
            <w:r w:rsidRPr="004924CE">
              <w:rPr>
                <w:rFonts w:cs="Arial"/>
                <w:b/>
                <w:bCs/>
                <w:szCs w:val="20"/>
              </w:rPr>
              <w:t>Медицинские и фармацевтические работники</w:t>
            </w:r>
          </w:p>
          <w:p w14:paraId="4FE3CFDA" w14:textId="77777777" w:rsidR="00636E71" w:rsidRDefault="00636E71" w:rsidP="00636E71">
            <w:pPr>
              <w:autoSpaceDE w:val="0"/>
              <w:autoSpaceDN w:val="0"/>
              <w:adjustRightInd w:val="0"/>
              <w:spacing w:after="1" w:line="200" w:lineRule="atLeast"/>
              <w:jc w:val="both"/>
              <w:rPr>
                <w:rFonts w:cs="Arial"/>
                <w:szCs w:val="20"/>
              </w:rPr>
            </w:pPr>
          </w:p>
          <w:p w14:paraId="71A9BEB3" w14:textId="77777777" w:rsidR="00636E71" w:rsidRDefault="00636E71" w:rsidP="00636E71">
            <w:pPr>
              <w:autoSpaceDE w:val="0"/>
              <w:autoSpaceDN w:val="0"/>
              <w:adjustRightInd w:val="0"/>
              <w:spacing w:after="1" w:line="200" w:lineRule="atLeast"/>
              <w:jc w:val="right"/>
              <w:rPr>
                <w:rFonts w:cs="Arial"/>
                <w:szCs w:val="20"/>
              </w:rPr>
            </w:pPr>
            <w:r>
              <w:rPr>
                <w:rFonts w:cs="Arial"/>
                <w:szCs w:val="20"/>
              </w:rPr>
              <w:t xml:space="preserve">Таблица </w:t>
            </w:r>
            <w:r w:rsidRPr="00636E71">
              <w:rPr>
                <w:rFonts w:cs="Arial"/>
                <w:szCs w:val="20"/>
                <w:shd w:val="clear" w:color="auto" w:fill="C0C0C0"/>
              </w:rPr>
              <w:t>71</w:t>
            </w:r>
          </w:p>
          <w:p w14:paraId="1805D76F" w14:textId="77777777" w:rsidR="00636E71" w:rsidRDefault="00636E71" w:rsidP="00636E71">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5077"/>
              <w:gridCol w:w="1155"/>
              <w:gridCol w:w="1134"/>
            </w:tblGrid>
            <w:tr w:rsidR="00636E71" w14:paraId="4EC076C7" w14:textId="77777777" w:rsidTr="00636E71">
              <w:tc>
                <w:tcPr>
                  <w:tcW w:w="5077" w:type="dxa"/>
                  <w:vMerge w:val="restart"/>
                  <w:tcBorders>
                    <w:top w:val="single" w:sz="4" w:space="0" w:color="auto"/>
                    <w:left w:val="single" w:sz="4" w:space="0" w:color="auto"/>
                    <w:bottom w:val="single" w:sz="4" w:space="0" w:color="auto"/>
                    <w:right w:val="single" w:sz="4" w:space="0" w:color="auto"/>
                  </w:tcBorders>
                </w:tcPr>
                <w:p w14:paraId="3326814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289" w:type="dxa"/>
                  <w:gridSpan w:val="2"/>
                  <w:tcBorders>
                    <w:top w:val="single" w:sz="4" w:space="0" w:color="auto"/>
                    <w:left w:val="single" w:sz="4" w:space="0" w:color="auto"/>
                    <w:bottom w:val="single" w:sz="4" w:space="0" w:color="auto"/>
                    <w:right w:val="single" w:sz="4" w:space="0" w:color="auto"/>
                  </w:tcBorders>
                </w:tcPr>
                <w:p w14:paraId="673A9DB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636E71" w14:paraId="2290BE3F" w14:textId="77777777" w:rsidTr="00636E71">
              <w:tc>
                <w:tcPr>
                  <w:tcW w:w="5077" w:type="dxa"/>
                  <w:vMerge/>
                  <w:tcBorders>
                    <w:top w:val="single" w:sz="4" w:space="0" w:color="auto"/>
                    <w:left w:val="single" w:sz="4" w:space="0" w:color="auto"/>
                    <w:bottom w:val="single" w:sz="4" w:space="0" w:color="auto"/>
                    <w:right w:val="single" w:sz="4" w:space="0" w:color="auto"/>
                  </w:tcBorders>
                </w:tcPr>
                <w:p w14:paraId="48998436" w14:textId="77777777" w:rsidR="00636E71" w:rsidRDefault="00636E71" w:rsidP="00636E71">
                  <w:pPr>
                    <w:autoSpaceDE w:val="0"/>
                    <w:autoSpaceDN w:val="0"/>
                    <w:adjustRightInd w:val="0"/>
                    <w:spacing w:after="1" w:line="200" w:lineRule="atLeast"/>
                    <w:ind w:firstLine="540"/>
                    <w:jc w:val="both"/>
                    <w:rPr>
                      <w:rFonts w:cs="Arial"/>
                      <w:szCs w:val="20"/>
                    </w:rPr>
                  </w:pPr>
                </w:p>
              </w:tc>
              <w:tc>
                <w:tcPr>
                  <w:tcW w:w="1155" w:type="dxa"/>
                  <w:tcBorders>
                    <w:top w:val="single" w:sz="4" w:space="0" w:color="auto"/>
                    <w:left w:val="single" w:sz="4" w:space="0" w:color="auto"/>
                    <w:bottom w:val="single" w:sz="4" w:space="0" w:color="auto"/>
                    <w:right w:val="single" w:sz="4" w:space="0" w:color="auto"/>
                  </w:tcBorders>
                </w:tcPr>
                <w:p w14:paraId="4471F63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городе</w:t>
                  </w:r>
                </w:p>
              </w:tc>
              <w:tc>
                <w:tcPr>
                  <w:tcW w:w="1134" w:type="dxa"/>
                  <w:tcBorders>
                    <w:top w:val="single" w:sz="4" w:space="0" w:color="auto"/>
                    <w:left w:val="single" w:sz="4" w:space="0" w:color="auto"/>
                    <w:bottom w:val="single" w:sz="4" w:space="0" w:color="auto"/>
                    <w:right w:val="single" w:sz="4" w:space="0" w:color="auto"/>
                  </w:tcBorders>
                </w:tcPr>
                <w:p w14:paraId="63006E34"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636E71" w14:paraId="0952A347" w14:textId="77777777" w:rsidTr="00636E71">
              <w:tc>
                <w:tcPr>
                  <w:tcW w:w="5077" w:type="dxa"/>
                  <w:tcBorders>
                    <w:top w:val="single" w:sz="4" w:space="0" w:color="auto"/>
                    <w:left w:val="single" w:sz="4" w:space="0" w:color="auto"/>
                    <w:bottom w:val="single" w:sz="4" w:space="0" w:color="auto"/>
                    <w:right w:val="single" w:sz="4" w:space="0" w:color="auto"/>
                  </w:tcBorders>
                </w:tcPr>
                <w:p w14:paraId="25DF4C4F"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1</w:t>
                  </w:r>
                </w:p>
              </w:tc>
              <w:tc>
                <w:tcPr>
                  <w:tcW w:w="1155" w:type="dxa"/>
                  <w:tcBorders>
                    <w:top w:val="single" w:sz="4" w:space="0" w:color="auto"/>
                    <w:left w:val="single" w:sz="4" w:space="0" w:color="auto"/>
                    <w:bottom w:val="single" w:sz="4" w:space="0" w:color="auto"/>
                    <w:right w:val="single" w:sz="4" w:space="0" w:color="auto"/>
                  </w:tcBorders>
                </w:tcPr>
                <w:p w14:paraId="027F28E0"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2</w:t>
                  </w:r>
                </w:p>
              </w:tc>
              <w:tc>
                <w:tcPr>
                  <w:tcW w:w="1134" w:type="dxa"/>
                  <w:tcBorders>
                    <w:top w:val="single" w:sz="4" w:space="0" w:color="auto"/>
                    <w:left w:val="single" w:sz="4" w:space="0" w:color="auto"/>
                    <w:bottom w:val="single" w:sz="4" w:space="0" w:color="auto"/>
                    <w:right w:val="single" w:sz="4" w:space="0" w:color="auto"/>
                  </w:tcBorders>
                </w:tcPr>
                <w:p w14:paraId="634FD95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3</w:t>
                  </w:r>
                </w:p>
              </w:tc>
            </w:tr>
            <w:tr w:rsidR="00636E71" w14:paraId="58AF5604" w14:textId="77777777" w:rsidTr="00636E71">
              <w:tc>
                <w:tcPr>
                  <w:tcW w:w="7366" w:type="dxa"/>
                  <w:gridSpan w:val="3"/>
                  <w:tcBorders>
                    <w:top w:val="single" w:sz="4" w:space="0" w:color="auto"/>
                    <w:left w:val="single" w:sz="4" w:space="0" w:color="auto"/>
                    <w:right w:val="single" w:sz="4" w:space="0" w:color="auto"/>
                  </w:tcBorders>
                </w:tcPr>
                <w:p w14:paraId="424E80C8"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Руководители структурных подразделений</w:t>
                  </w:r>
                </w:p>
              </w:tc>
            </w:tr>
            <w:tr w:rsidR="00636E71" w14:paraId="408F4BB9" w14:textId="77777777" w:rsidTr="00636E71">
              <w:tc>
                <w:tcPr>
                  <w:tcW w:w="5077" w:type="dxa"/>
                  <w:tcBorders>
                    <w:left w:val="single" w:sz="4" w:space="0" w:color="auto"/>
                    <w:right w:val="single" w:sz="4" w:space="0" w:color="auto"/>
                  </w:tcBorders>
                </w:tcPr>
                <w:p w14:paraId="5983BDB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клиники - врач-специалист хирургического профиля:</w:t>
                  </w:r>
                </w:p>
              </w:tc>
              <w:tc>
                <w:tcPr>
                  <w:tcW w:w="1155" w:type="dxa"/>
                  <w:tcBorders>
                    <w:left w:val="single" w:sz="4" w:space="0" w:color="auto"/>
                    <w:right w:val="single" w:sz="4" w:space="0" w:color="auto"/>
                  </w:tcBorders>
                </w:tcPr>
                <w:p w14:paraId="2E128674"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7BCC99D" w14:textId="77777777" w:rsidR="00636E71" w:rsidRDefault="00636E71" w:rsidP="00636E71">
                  <w:pPr>
                    <w:autoSpaceDE w:val="0"/>
                    <w:autoSpaceDN w:val="0"/>
                    <w:adjustRightInd w:val="0"/>
                    <w:spacing w:after="1" w:line="200" w:lineRule="atLeast"/>
                    <w:rPr>
                      <w:rFonts w:cs="Arial"/>
                      <w:szCs w:val="20"/>
                    </w:rPr>
                  </w:pPr>
                </w:p>
              </w:tc>
            </w:tr>
            <w:tr w:rsidR="00636E71" w14:paraId="2A1DFEDF" w14:textId="77777777" w:rsidTr="00636E71">
              <w:tc>
                <w:tcPr>
                  <w:tcW w:w="5077" w:type="dxa"/>
                  <w:tcBorders>
                    <w:left w:val="single" w:sz="4" w:space="0" w:color="auto"/>
                    <w:right w:val="single" w:sz="4" w:space="0" w:color="auto"/>
                  </w:tcBorders>
                </w:tcPr>
                <w:p w14:paraId="5458E12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70C38DE8"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19 960</w:t>
                  </w:r>
                </w:p>
              </w:tc>
              <w:tc>
                <w:tcPr>
                  <w:tcW w:w="1134" w:type="dxa"/>
                  <w:tcBorders>
                    <w:left w:val="single" w:sz="4" w:space="0" w:color="auto"/>
                    <w:right w:val="single" w:sz="4" w:space="0" w:color="auto"/>
                  </w:tcBorders>
                </w:tcPr>
                <w:p w14:paraId="1927E236"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24 940</w:t>
                  </w:r>
                </w:p>
              </w:tc>
            </w:tr>
            <w:tr w:rsidR="00636E71" w14:paraId="610A6639" w14:textId="77777777" w:rsidTr="00636E71">
              <w:tc>
                <w:tcPr>
                  <w:tcW w:w="5077" w:type="dxa"/>
                  <w:tcBorders>
                    <w:left w:val="single" w:sz="4" w:space="0" w:color="auto"/>
                    <w:right w:val="single" w:sz="4" w:space="0" w:color="auto"/>
                  </w:tcBorders>
                </w:tcPr>
                <w:p w14:paraId="5BC76EE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0CF66F1C"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970</w:t>
                  </w:r>
                </w:p>
              </w:tc>
              <w:tc>
                <w:tcPr>
                  <w:tcW w:w="1134" w:type="dxa"/>
                  <w:tcBorders>
                    <w:left w:val="single" w:sz="4" w:space="0" w:color="auto"/>
                    <w:right w:val="single" w:sz="4" w:space="0" w:color="auto"/>
                  </w:tcBorders>
                </w:tcPr>
                <w:p w14:paraId="65113AD2"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23 710</w:t>
                  </w:r>
                </w:p>
              </w:tc>
            </w:tr>
            <w:tr w:rsidR="00636E71" w14:paraId="6E50E2F8" w14:textId="77777777" w:rsidTr="00636E71">
              <w:tc>
                <w:tcPr>
                  <w:tcW w:w="5077" w:type="dxa"/>
                  <w:tcBorders>
                    <w:left w:val="single" w:sz="4" w:space="0" w:color="auto"/>
                    <w:right w:val="single" w:sz="4" w:space="0" w:color="auto"/>
                  </w:tcBorders>
                </w:tcPr>
                <w:p w14:paraId="6700940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1C3C1CBA"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17 670</w:t>
                  </w:r>
                </w:p>
              </w:tc>
              <w:tc>
                <w:tcPr>
                  <w:tcW w:w="1134" w:type="dxa"/>
                  <w:tcBorders>
                    <w:left w:val="single" w:sz="4" w:space="0" w:color="auto"/>
                    <w:right w:val="single" w:sz="4" w:space="0" w:color="auto"/>
                  </w:tcBorders>
                </w:tcPr>
                <w:p w14:paraId="4926BDEC"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22 090</w:t>
                  </w:r>
                </w:p>
              </w:tc>
            </w:tr>
            <w:tr w:rsidR="00636E71" w14:paraId="0F3E8B4D" w14:textId="77777777" w:rsidTr="00636E71">
              <w:tc>
                <w:tcPr>
                  <w:tcW w:w="5077" w:type="dxa"/>
                  <w:tcBorders>
                    <w:left w:val="single" w:sz="4" w:space="0" w:color="auto"/>
                    <w:right w:val="single" w:sz="4" w:space="0" w:color="auto"/>
                  </w:tcBorders>
                </w:tcPr>
                <w:p w14:paraId="302034F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5E9BA3F1"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16 360</w:t>
                  </w:r>
                </w:p>
              </w:tc>
              <w:tc>
                <w:tcPr>
                  <w:tcW w:w="1134" w:type="dxa"/>
                  <w:tcBorders>
                    <w:left w:val="single" w:sz="4" w:space="0" w:color="auto"/>
                    <w:right w:val="single" w:sz="4" w:space="0" w:color="auto"/>
                  </w:tcBorders>
                </w:tcPr>
                <w:p w14:paraId="13ED3CB4"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20 450</w:t>
                  </w:r>
                </w:p>
              </w:tc>
            </w:tr>
            <w:tr w:rsidR="00636E71" w14:paraId="6E482295" w14:textId="77777777" w:rsidTr="00636E71">
              <w:tc>
                <w:tcPr>
                  <w:tcW w:w="5077" w:type="dxa"/>
                  <w:tcBorders>
                    <w:left w:val="single" w:sz="4" w:space="0" w:color="auto"/>
                    <w:right w:val="single" w:sz="4" w:space="0" w:color="auto"/>
                  </w:tcBorders>
                </w:tcPr>
                <w:p w14:paraId="6D72CE8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клиники - врач-специалист:</w:t>
                  </w:r>
                </w:p>
              </w:tc>
              <w:tc>
                <w:tcPr>
                  <w:tcW w:w="1155" w:type="dxa"/>
                  <w:tcBorders>
                    <w:left w:val="single" w:sz="4" w:space="0" w:color="auto"/>
                    <w:right w:val="single" w:sz="4" w:space="0" w:color="auto"/>
                  </w:tcBorders>
                </w:tcPr>
                <w:p w14:paraId="68691A48"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32219E5" w14:textId="77777777" w:rsidR="00636E71" w:rsidRDefault="00636E71" w:rsidP="00636E71">
                  <w:pPr>
                    <w:autoSpaceDE w:val="0"/>
                    <w:autoSpaceDN w:val="0"/>
                    <w:adjustRightInd w:val="0"/>
                    <w:spacing w:after="1" w:line="200" w:lineRule="atLeast"/>
                    <w:rPr>
                      <w:rFonts w:cs="Arial"/>
                      <w:szCs w:val="20"/>
                    </w:rPr>
                  </w:pPr>
                </w:p>
              </w:tc>
            </w:tr>
            <w:tr w:rsidR="00636E71" w14:paraId="416F971B" w14:textId="77777777" w:rsidTr="00636E71">
              <w:tc>
                <w:tcPr>
                  <w:tcW w:w="5077" w:type="dxa"/>
                  <w:tcBorders>
                    <w:left w:val="single" w:sz="4" w:space="0" w:color="auto"/>
                    <w:right w:val="single" w:sz="4" w:space="0" w:color="auto"/>
                  </w:tcBorders>
                </w:tcPr>
                <w:p w14:paraId="6063976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55" w:type="dxa"/>
                  <w:tcBorders>
                    <w:left w:val="single" w:sz="4" w:space="0" w:color="auto"/>
                    <w:right w:val="single" w:sz="4" w:space="0" w:color="auto"/>
                  </w:tcBorders>
                </w:tcPr>
                <w:p w14:paraId="67B42C33"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970</w:t>
                  </w:r>
                </w:p>
              </w:tc>
              <w:tc>
                <w:tcPr>
                  <w:tcW w:w="1134" w:type="dxa"/>
                  <w:tcBorders>
                    <w:left w:val="single" w:sz="4" w:space="0" w:color="auto"/>
                    <w:right w:val="single" w:sz="4" w:space="0" w:color="auto"/>
                  </w:tcBorders>
                </w:tcPr>
                <w:p w14:paraId="06107BF2"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23 710</w:t>
                  </w:r>
                </w:p>
              </w:tc>
            </w:tr>
            <w:tr w:rsidR="00636E71" w14:paraId="0EC4A2F0" w14:textId="77777777" w:rsidTr="00636E71">
              <w:tc>
                <w:tcPr>
                  <w:tcW w:w="5077" w:type="dxa"/>
                  <w:tcBorders>
                    <w:left w:val="single" w:sz="4" w:space="0" w:color="auto"/>
                    <w:right w:val="single" w:sz="4" w:space="0" w:color="auto"/>
                  </w:tcBorders>
                </w:tcPr>
                <w:p w14:paraId="7104B66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5CD5A3B1"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17 670</w:t>
                  </w:r>
                </w:p>
              </w:tc>
              <w:tc>
                <w:tcPr>
                  <w:tcW w:w="1134" w:type="dxa"/>
                  <w:tcBorders>
                    <w:left w:val="single" w:sz="4" w:space="0" w:color="auto"/>
                    <w:right w:val="single" w:sz="4" w:space="0" w:color="auto"/>
                  </w:tcBorders>
                </w:tcPr>
                <w:p w14:paraId="0AF5B244"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22 090</w:t>
                  </w:r>
                </w:p>
              </w:tc>
            </w:tr>
            <w:tr w:rsidR="00636E71" w14:paraId="1CC9ED77" w14:textId="77777777" w:rsidTr="00636E71">
              <w:tc>
                <w:tcPr>
                  <w:tcW w:w="5077" w:type="dxa"/>
                  <w:tcBorders>
                    <w:left w:val="single" w:sz="4" w:space="0" w:color="auto"/>
                    <w:right w:val="single" w:sz="4" w:space="0" w:color="auto"/>
                  </w:tcBorders>
                </w:tcPr>
                <w:p w14:paraId="28AB889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7A2B8B4"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16 360</w:t>
                  </w:r>
                </w:p>
              </w:tc>
              <w:tc>
                <w:tcPr>
                  <w:tcW w:w="1134" w:type="dxa"/>
                  <w:tcBorders>
                    <w:left w:val="single" w:sz="4" w:space="0" w:color="auto"/>
                    <w:right w:val="single" w:sz="4" w:space="0" w:color="auto"/>
                  </w:tcBorders>
                </w:tcPr>
                <w:p w14:paraId="1894BAAB"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20 450</w:t>
                  </w:r>
                </w:p>
              </w:tc>
            </w:tr>
            <w:tr w:rsidR="00636E71" w14:paraId="6C21A55A" w14:textId="77777777" w:rsidTr="00636E71">
              <w:tc>
                <w:tcPr>
                  <w:tcW w:w="5077" w:type="dxa"/>
                  <w:tcBorders>
                    <w:left w:val="single" w:sz="4" w:space="0" w:color="auto"/>
                    <w:right w:val="single" w:sz="4" w:space="0" w:color="auto"/>
                  </w:tcBorders>
                </w:tcPr>
                <w:p w14:paraId="09A7C2A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03E43587"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15 210</w:t>
                  </w:r>
                </w:p>
              </w:tc>
              <w:tc>
                <w:tcPr>
                  <w:tcW w:w="1134" w:type="dxa"/>
                  <w:tcBorders>
                    <w:left w:val="single" w:sz="4" w:space="0" w:color="auto"/>
                    <w:right w:val="single" w:sz="4" w:space="0" w:color="auto"/>
                  </w:tcBorders>
                </w:tcPr>
                <w:p w14:paraId="64E624E1"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970</w:t>
                  </w:r>
                </w:p>
              </w:tc>
            </w:tr>
            <w:tr w:rsidR="00636E71" w14:paraId="284EEC50" w14:textId="77777777" w:rsidTr="00636E71">
              <w:tc>
                <w:tcPr>
                  <w:tcW w:w="5077" w:type="dxa"/>
                  <w:tcBorders>
                    <w:left w:val="single" w:sz="4" w:space="0" w:color="auto"/>
                    <w:right w:val="single" w:sz="4" w:space="0" w:color="auto"/>
                  </w:tcBorders>
                </w:tcPr>
                <w:p w14:paraId="61D150D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центра (из числа провизоров):</w:t>
                  </w:r>
                </w:p>
              </w:tc>
              <w:tc>
                <w:tcPr>
                  <w:tcW w:w="1155" w:type="dxa"/>
                  <w:tcBorders>
                    <w:left w:val="single" w:sz="4" w:space="0" w:color="auto"/>
                    <w:right w:val="single" w:sz="4" w:space="0" w:color="auto"/>
                  </w:tcBorders>
                </w:tcPr>
                <w:p w14:paraId="3616947B"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B4B06C1" w14:textId="77777777" w:rsidR="00636E71" w:rsidRDefault="00636E71" w:rsidP="00636E71">
                  <w:pPr>
                    <w:autoSpaceDE w:val="0"/>
                    <w:autoSpaceDN w:val="0"/>
                    <w:adjustRightInd w:val="0"/>
                    <w:spacing w:after="1" w:line="200" w:lineRule="atLeast"/>
                    <w:rPr>
                      <w:rFonts w:cs="Arial"/>
                      <w:szCs w:val="20"/>
                    </w:rPr>
                  </w:pPr>
                </w:p>
              </w:tc>
            </w:tr>
            <w:tr w:rsidR="00636E71" w14:paraId="015DB523" w14:textId="77777777" w:rsidTr="00636E71">
              <w:tc>
                <w:tcPr>
                  <w:tcW w:w="5077" w:type="dxa"/>
                  <w:tcBorders>
                    <w:left w:val="single" w:sz="4" w:space="0" w:color="auto"/>
                    <w:right w:val="single" w:sz="4" w:space="0" w:color="auto"/>
                  </w:tcBorders>
                </w:tcPr>
                <w:p w14:paraId="76CC768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1CEB0A9B"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970</w:t>
                  </w:r>
                </w:p>
              </w:tc>
              <w:tc>
                <w:tcPr>
                  <w:tcW w:w="1134" w:type="dxa"/>
                  <w:tcBorders>
                    <w:left w:val="single" w:sz="4" w:space="0" w:color="auto"/>
                    <w:right w:val="single" w:sz="4" w:space="0" w:color="auto"/>
                  </w:tcBorders>
                </w:tcPr>
                <w:p w14:paraId="0002AAC3"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23 710</w:t>
                  </w:r>
                </w:p>
              </w:tc>
            </w:tr>
            <w:tr w:rsidR="00636E71" w14:paraId="5E00079B" w14:textId="77777777" w:rsidTr="00636E71">
              <w:tc>
                <w:tcPr>
                  <w:tcW w:w="5077" w:type="dxa"/>
                  <w:tcBorders>
                    <w:left w:val="single" w:sz="4" w:space="0" w:color="auto"/>
                    <w:right w:val="single" w:sz="4" w:space="0" w:color="auto"/>
                  </w:tcBorders>
                </w:tcPr>
                <w:p w14:paraId="02FABF5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688AE95B"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17 670</w:t>
                  </w:r>
                </w:p>
              </w:tc>
              <w:tc>
                <w:tcPr>
                  <w:tcW w:w="1134" w:type="dxa"/>
                  <w:tcBorders>
                    <w:left w:val="single" w:sz="4" w:space="0" w:color="auto"/>
                    <w:right w:val="single" w:sz="4" w:space="0" w:color="auto"/>
                  </w:tcBorders>
                </w:tcPr>
                <w:p w14:paraId="34272D42"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22 090</w:t>
                  </w:r>
                </w:p>
              </w:tc>
            </w:tr>
            <w:tr w:rsidR="00636E71" w14:paraId="00AA3E6D" w14:textId="77777777" w:rsidTr="00636E71">
              <w:tc>
                <w:tcPr>
                  <w:tcW w:w="5077" w:type="dxa"/>
                  <w:tcBorders>
                    <w:left w:val="single" w:sz="4" w:space="0" w:color="auto"/>
                    <w:right w:val="single" w:sz="4" w:space="0" w:color="auto"/>
                  </w:tcBorders>
                </w:tcPr>
                <w:p w14:paraId="42309BD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DD7CC2A"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16 360</w:t>
                  </w:r>
                </w:p>
              </w:tc>
              <w:tc>
                <w:tcPr>
                  <w:tcW w:w="1134" w:type="dxa"/>
                  <w:tcBorders>
                    <w:left w:val="single" w:sz="4" w:space="0" w:color="auto"/>
                    <w:right w:val="single" w:sz="4" w:space="0" w:color="auto"/>
                  </w:tcBorders>
                </w:tcPr>
                <w:p w14:paraId="3AC05C85"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20 450</w:t>
                  </w:r>
                </w:p>
              </w:tc>
            </w:tr>
            <w:tr w:rsidR="00636E71" w14:paraId="0D117919" w14:textId="77777777" w:rsidTr="00636E71">
              <w:tc>
                <w:tcPr>
                  <w:tcW w:w="5077" w:type="dxa"/>
                  <w:tcBorders>
                    <w:left w:val="single" w:sz="4" w:space="0" w:color="auto"/>
                    <w:right w:val="single" w:sz="4" w:space="0" w:color="auto"/>
                  </w:tcBorders>
                </w:tcPr>
                <w:p w14:paraId="1E29827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397FB34E"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15 210</w:t>
                  </w:r>
                </w:p>
              </w:tc>
              <w:tc>
                <w:tcPr>
                  <w:tcW w:w="1134" w:type="dxa"/>
                  <w:tcBorders>
                    <w:left w:val="single" w:sz="4" w:space="0" w:color="auto"/>
                    <w:right w:val="single" w:sz="4" w:space="0" w:color="auto"/>
                  </w:tcBorders>
                </w:tcPr>
                <w:p w14:paraId="730E77A9"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970</w:t>
                  </w:r>
                </w:p>
              </w:tc>
            </w:tr>
            <w:tr w:rsidR="00636E71" w14:paraId="655D9572" w14:textId="77777777" w:rsidTr="00636E71">
              <w:tc>
                <w:tcPr>
                  <w:tcW w:w="5077" w:type="dxa"/>
                  <w:tcBorders>
                    <w:left w:val="single" w:sz="4" w:space="0" w:color="auto"/>
                    <w:right w:val="single" w:sz="4" w:space="0" w:color="auto"/>
                  </w:tcBorders>
                </w:tcPr>
                <w:p w14:paraId="725F5A5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 врач-специалист хирургического профиля:</w:t>
                  </w:r>
                </w:p>
              </w:tc>
              <w:tc>
                <w:tcPr>
                  <w:tcW w:w="1155" w:type="dxa"/>
                  <w:tcBorders>
                    <w:left w:val="single" w:sz="4" w:space="0" w:color="auto"/>
                    <w:right w:val="single" w:sz="4" w:space="0" w:color="auto"/>
                  </w:tcBorders>
                </w:tcPr>
                <w:p w14:paraId="4F1AC16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079A28B" w14:textId="77777777" w:rsidR="00636E71" w:rsidRDefault="00636E71" w:rsidP="00636E71">
                  <w:pPr>
                    <w:autoSpaceDE w:val="0"/>
                    <w:autoSpaceDN w:val="0"/>
                    <w:adjustRightInd w:val="0"/>
                    <w:spacing w:after="1" w:line="200" w:lineRule="atLeast"/>
                    <w:rPr>
                      <w:rFonts w:cs="Arial"/>
                      <w:szCs w:val="20"/>
                    </w:rPr>
                  </w:pPr>
                </w:p>
              </w:tc>
            </w:tr>
            <w:tr w:rsidR="00636E71" w14:paraId="513E707B" w14:textId="77777777" w:rsidTr="00636E71">
              <w:tc>
                <w:tcPr>
                  <w:tcW w:w="5077" w:type="dxa"/>
                  <w:tcBorders>
                    <w:left w:val="single" w:sz="4" w:space="0" w:color="auto"/>
                    <w:right w:val="single" w:sz="4" w:space="0" w:color="auto"/>
                  </w:tcBorders>
                </w:tcPr>
                <w:p w14:paraId="523B264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42387943"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18 910</w:t>
                  </w:r>
                </w:p>
              </w:tc>
              <w:tc>
                <w:tcPr>
                  <w:tcW w:w="1134" w:type="dxa"/>
                  <w:tcBorders>
                    <w:left w:val="single" w:sz="4" w:space="0" w:color="auto"/>
                    <w:right w:val="single" w:sz="4" w:space="0" w:color="auto"/>
                  </w:tcBorders>
                </w:tcPr>
                <w:p w14:paraId="0B90E8C4"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23 640</w:t>
                  </w:r>
                </w:p>
              </w:tc>
            </w:tr>
            <w:tr w:rsidR="00636E71" w14:paraId="104D2922" w14:textId="77777777" w:rsidTr="00636E71">
              <w:tc>
                <w:tcPr>
                  <w:tcW w:w="5077" w:type="dxa"/>
                  <w:tcBorders>
                    <w:left w:val="single" w:sz="4" w:space="0" w:color="auto"/>
                    <w:right w:val="single" w:sz="4" w:space="0" w:color="auto"/>
                  </w:tcBorders>
                </w:tcPr>
                <w:p w14:paraId="636E113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109893AD"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17 560</w:t>
                  </w:r>
                </w:p>
              </w:tc>
              <w:tc>
                <w:tcPr>
                  <w:tcW w:w="1134" w:type="dxa"/>
                  <w:tcBorders>
                    <w:left w:val="single" w:sz="4" w:space="0" w:color="auto"/>
                    <w:right w:val="single" w:sz="4" w:space="0" w:color="auto"/>
                  </w:tcBorders>
                </w:tcPr>
                <w:p w14:paraId="48661C01"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21 940</w:t>
                  </w:r>
                </w:p>
              </w:tc>
            </w:tr>
            <w:tr w:rsidR="00636E71" w14:paraId="6CDBD318" w14:textId="77777777" w:rsidTr="00636E71">
              <w:tc>
                <w:tcPr>
                  <w:tcW w:w="5077" w:type="dxa"/>
                  <w:tcBorders>
                    <w:left w:val="single" w:sz="4" w:space="0" w:color="auto"/>
                    <w:right w:val="single" w:sz="4" w:space="0" w:color="auto"/>
                  </w:tcBorders>
                </w:tcPr>
                <w:p w14:paraId="7B2FBDD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7193B02F"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16 360</w:t>
                  </w:r>
                </w:p>
              </w:tc>
              <w:tc>
                <w:tcPr>
                  <w:tcW w:w="1134" w:type="dxa"/>
                  <w:tcBorders>
                    <w:left w:val="single" w:sz="4" w:space="0" w:color="auto"/>
                    <w:right w:val="single" w:sz="4" w:space="0" w:color="auto"/>
                  </w:tcBorders>
                </w:tcPr>
                <w:p w14:paraId="49DAE04D"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20 450</w:t>
                  </w:r>
                </w:p>
              </w:tc>
            </w:tr>
            <w:tr w:rsidR="00636E71" w14:paraId="72404E90" w14:textId="77777777" w:rsidTr="00636E71">
              <w:tc>
                <w:tcPr>
                  <w:tcW w:w="5077" w:type="dxa"/>
                  <w:tcBorders>
                    <w:left w:val="single" w:sz="4" w:space="0" w:color="auto"/>
                    <w:right w:val="single" w:sz="4" w:space="0" w:color="auto"/>
                  </w:tcBorders>
                </w:tcPr>
                <w:p w14:paraId="483E39D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163E3D09" w14:textId="77777777" w:rsidR="00636E71" w:rsidRPr="00636E71" w:rsidRDefault="00636E71" w:rsidP="00636E71">
                  <w:pPr>
                    <w:autoSpaceDE w:val="0"/>
                    <w:autoSpaceDN w:val="0"/>
                    <w:adjustRightInd w:val="0"/>
                    <w:spacing w:after="1" w:line="200" w:lineRule="atLeast"/>
                    <w:jc w:val="center"/>
                    <w:rPr>
                      <w:rFonts w:cs="Arial"/>
                      <w:szCs w:val="20"/>
                      <w:shd w:val="clear" w:color="auto" w:fill="C0C0C0"/>
                    </w:rPr>
                  </w:pPr>
                  <w:r w:rsidRPr="00636E71">
                    <w:rPr>
                      <w:rFonts w:cs="Arial"/>
                      <w:szCs w:val="20"/>
                      <w:shd w:val="clear" w:color="auto" w:fill="C0C0C0"/>
                    </w:rPr>
                    <w:t>15 160</w:t>
                  </w:r>
                </w:p>
              </w:tc>
              <w:tc>
                <w:tcPr>
                  <w:tcW w:w="1134" w:type="dxa"/>
                  <w:tcBorders>
                    <w:left w:val="single" w:sz="4" w:space="0" w:color="auto"/>
                    <w:right w:val="single" w:sz="4" w:space="0" w:color="auto"/>
                  </w:tcBorders>
                </w:tcPr>
                <w:p w14:paraId="6CB837C4" w14:textId="77777777" w:rsidR="00636E71" w:rsidRDefault="00636E71" w:rsidP="00636E71">
                  <w:pPr>
                    <w:autoSpaceDE w:val="0"/>
                    <w:autoSpaceDN w:val="0"/>
                    <w:adjustRightInd w:val="0"/>
                    <w:spacing w:after="1" w:line="200" w:lineRule="atLeast"/>
                    <w:jc w:val="center"/>
                    <w:rPr>
                      <w:rFonts w:cs="Arial"/>
                      <w:szCs w:val="20"/>
                    </w:rPr>
                  </w:pPr>
                  <w:r w:rsidRPr="00636E71">
                    <w:rPr>
                      <w:rFonts w:cs="Arial"/>
                      <w:szCs w:val="20"/>
                      <w:shd w:val="clear" w:color="auto" w:fill="C0C0C0"/>
                    </w:rPr>
                    <w:t>18</w:t>
                  </w:r>
                  <w:r>
                    <w:rPr>
                      <w:rFonts w:cs="Arial"/>
                      <w:szCs w:val="20"/>
                    </w:rPr>
                    <w:t xml:space="preserve"> 960</w:t>
                  </w:r>
                </w:p>
              </w:tc>
            </w:tr>
            <w:tr w:rsidR="00636E71" w14:paraId="668BC365" w14:textId="77777777" w:rsidTr="00636E71">
              <w:tc>
                <w:tcPr>
                  <w:tcW w:w="5077" w:type="dxa"/>
                  <w:tcBorders>
                    <w:left w:val="single" w:sz="4" w:space="0" w:color="auto"/>
                    <w:right w:val="single" w:sz="4" w:space="0" w:color="auto"/>
                  </w:tcBorders>
                </w:tcPr>
                <w:p w14:paraId="2812EDF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Начальник (заведующий): медицинской части (в </w:t>
                  </w:r>
                  <w:r w:rsidRPr="00636E71">
                    <w:rPr>
                      <w:rFonts w:cs="Arial"/>
                      <w:szCs w:val="20"/>
                      <w:shd w:val="clear" w:color="auto" w:fill="C0C0C0"/>
                    </w:rPr>
                    <w:t>национальном медицинском исследовательском центре высоких медицинских технологий - центральном военном клиническом госпитале,</w:t>
                  </w:r>
                  <w:r>
                    <w:rPr>
                      <w:rFonts w:cs="Arial"/>
                      <w:szCs w:val="20"/>
                    </w:rPr>
                    <w:t xml:space="preserve"> главном и центральном военных клинических госпиталях), выездной бригады (отделения неотложной медицинской помощи и помощи на дому), медицинского отряда (установки) (передвижного постоянно действующего) - врач-специалист:</w:t>
                  </w:r>
                </w:p>
              </w:tc>
              <w:tc>
                <w:tcPr>
                  <w:tcW w:w="1155" w:type="dxa"/>
                  <w:tcBorders>
                    <w:left w:val="single" w:sz="4" w:space="0" w:color="auto"/>
                    <w:right w:val="single" w:sz="4" w:space="0" w:color="auto"/>
                  </w:tcBorders>
                </w:tcPr>
                <w:p w14:paraId="793FD5BF"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0F8095C" w14:textId="77777777" w:rsidR="00636E71" w:rsidRDefault="00636E71" w:rsidP="00636E71">
                  <w:pPr>
                    <w:autoSpaceDE w:val="0"/>
                    <w:autoSpaceDN w:val="0"/>
                    <w:adjustRightInd w:val="0"/>
                    <w:spacing w:after="1" w:line="200" w:lineRule="atLeast"/>
                    <w:rPr>
                      <w:rFonts w:cs="Arial"/>
                      <w:szCs w:val="20"/>
                    </w:rPr>
                  </w:pPr>
                </w:p>
              </w:tc>
            </w:tr>
            <w:tr w:rsidR="00636E71" w14:paraId="57C1F8DA" w14:textId="77777777" w:rsidTr="00636E71">
              <w:tc>
                <w:tcPr>
                  <w:tcW w:w="5077" w:type="dxa"/>
                  <w:tcBorders>
                    <w:left w:val="single" w:sz="4" w:space="0" w:color="auto"/>
                    <w:right w:val="single" w:sz="4" w:space="0" w:color="auto"/>
                  </w:tcBorders>
                </w:tcPr>
                <w:p w14:paraId="1AD3E3A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55" w:type="dxa"/>
                  <w:tcBorders>
                    <w:left w:val="single" w:sz="4" w:space="0" w:color="auto"/>
                    <w:right w:val="single" w:sz="4" w:space="0" w:color="auto"/>
                  </w:tcBorders>
                </w:tcPr>
                <w:p w14:paraId="4DD0DE46"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18 910</w:t>
                  </w:r>
                </w:p>
              </w:tc>
              <w:tc>
                <w:tcPr>
                  <w:tcW w:w="1134" w:type="dxa"/>
                  <w:tcBorders>
                    <w:left w:val="single" w:sz="4" w:space="0" w:color="auto"/>
                    <w:right w:val="single" w:sz="4" w:space="0" w:color="auto"/>
                  </w:tcBorders>
                </w:tcPr>
                <w:p w14:paraId="60EBF925"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23 640</w:t>
                  </w:r>
                </w:p>
              </w:tc>
            </w:tr>
            <w:tr w:rsidR="00636E71" w14:paraId="01C1BA09" w14:textId="77777777" w:rsidTr="00636E71">
              <w:tc>
                <w:tcPr>
                  <w:tcW w:w="5077" w:type="dxa"/>
                  <w:tcBorders>
                    <w:left w:val="single" w:sz="4" w:space="0" w:color="auto"/>
                    <w:right w:val="single" w:sz="4" w:space="0" w:color="auto"/>
                  </w:tcBorders>
                </w:tcPr>
                <w:p w14:paraId="4774991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5F20DAC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0A7691B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21AA4A2F" w14:textId="77777777" w:rsidTr="00636E71">
              <w:tc>
                <w:tcPr>
                  <w:tcW w:w="5077" w:type="dxa"/>
                  <w:tcBorders>
                    <w:left w:val="single" w:sz="4" w:space="0" w:color="auto"/>
                    <w:right w:val="single" w:sz="4" w:space="0" w:color="auto"/>
                  </w:tcBorders>
                </w:tcPr>
                <w:p w14:paraId="000A8B7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2F96184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2C2EFCF0"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71347D25" w14:textId="77777777" w:rsidTr="00636E71">
              <w:tc>
                <w:tcPr>
                  <w:tcW w:w="5077" w:type="dxa"/>
                  <w:tcBorders>
                    <w:left w:val="single" w:sz="4" w:space="0" w:color="auto"/>
                    <w:right w:val="single" w:sz="4" w:space="0" w:color="auto"/>
                  </w:tcBorders>
                </w:tcPr>
                <w:p w14:paraId="1CECB7B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4051BADE"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1A7AB9B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0B6F4140" w14:textId="77777777" w:rsidTr="00636E71">
              <w:tc>
                <w:tcPr>
                  <w:tcW w:w="5077" w:type="dxa"/>
                  <w:tcBorders>
                    <w:left w:val="single" w:sz="4" w:space="0" w:color="auto"/>
                    <w:right w:val="single" w:sz="4" w:space="0" w:color="auto"/>
                  </w:tcBorders>
                </w:tcPr>
                <w:p w14:paraId="05B1ED7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 врач общей практики:</w:t>
                  </w:r>
                </w:p>
              </w:tc>
              <w:tc>
                <w:tcPr>
                  <w:tcW w:w="1155" w:type="dxa"/>
                  <w:tcBorders>
                    <w:left w:val="single" w:sz="4" w:space="0" w:color="auto"/>
                    <w:right w:val="single" w:sz="4" w:space="0" w:color="auto"/>
                  </w:tcBorders>
                </w:tcPr>
                <w:p w14:paraId="15EF3C1B"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5E19DCB" w14:textId="77777777" w:rsidR="00636E71" w:rsidRDefault="00636E71" w:rsidP="00636E71">
                  <w:pPr>
                    <w:autoSpaceDE w:val="0"/>
                    <w:autoSpaceDN w:val="0"/>
                    <w:adjustRightInd w:val="0"/>
                    <w:spacing w:after="1" w:line="200" w:lineRule="atLeast"/>
                    <w:rPr>
                      <w:rFonts w:cs="Arial"/>
                      <w:szCs w:val="20"/>
                    </w:rPr>
                  </w:pPr>
                </w:p>
              </w:tc>
            </w:tr>
            <w:tr w:rsidR="00636E71" w14:paraId="50BC117A" w14:textId="77777777" w:rsidTr="00636E71">
              <w:tc>
                <w:tcPr>
                  <w:tcW w:w="5077" w:type="dxa"/>
                  <w:tcBorders>
                    <w:left w:val="single" w:sz="4" w:space="0" w:color="auto"/>
                    <w:right w:val="single" w:sz="4" w:space="0" w:color="auto"/>
                  </w:tcBorders>
                </w:tcPr>
                <w:p w14:paraId="4626F92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60325E1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18 910</w:t>
                  </w:r>
                </w:p>
              </w:tc>
              <w:tc>
                <w:tcPr>
                  <w:tcW w:w="1134" w:type="dxa"/>
                  <w:tcBorders>
                    <w:left w:val="single" w:sz="4" w:space="0" w:color="auto"/>
                    <w:right w:val="single" w:sz="4" w:space="0" w:color="auto"/>
                  </w:tcBorders>
                </w:tcPr>
                <w:p w14:paraId="07513071"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23 640</w:t>
                  </w:r>
                </w:p>
              </w:tc>
            </w:tr>
            <w:tr w:rsidR="00636E71" w14:paraId="14E7F8C0" w14:textId="77777777" w:rsidTr="00636E71">
              <w:tc>
                <w:tcPr>
                  <w:tcW w:w="5077" w:type="dxa"/>
                  <w:tcBorders>
                    <w:left w:val="single" w:sz="4" w:space="0" w:color="auto"/>
                    <w:right w:val="single" w:sz="4" w:space="0" w:color="auto"/>
                  </w:tcBorders>
                </w:tcPr>
                <w:p w14:paraId="59F7588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010BF968"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436BAD66"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516AB12E" w14:textId="77777777" w:rsidTr="00636E71">
              <w:tc>
                <w:tcPr>
                  <w:tcW w:w="5077" w:type="dxa"/>
                  <w:tcBorders>
                    <w:left w:val="single" w:sz="4" w:space="0" w:color="auto"/>
                    <w:right w:val="single" w:sz="4" w:space="0" w:color="auto"/>
                  </w:tcBorders>
                </w:tcPr>
                <w:p w14:paraId="223EA2C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7F6D17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32CF2FD4"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7B370D2B" w14:textId="77777777" w:rsidTr="00636E71">
              <w:tc>
                <w:tcPr>
                  <w:tcW w:w="5077" w:type="dxa"/>
                  <w:tcBorders>
                    <w:left w:val="single" w:sz="4" w:space="0" w:color="auto"/>
                    <w:right w:val="single" w:sz="4" w:space="0" w:color="auto"/>
                  </w:tcBorders>
                </w:tcPr>
                <w:p w14:paraId="051C116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20D427C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0607FB0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155ABCDE" w14:textId="77777777" w:rsidTr="00636E71">
              <w:tc>
                <w:tcPr>
                  <w:tcW w:w="5077" w:type="dxa"/>
                  <w:tcBorders>
                    <w:left w:val="single" w:sz="4" w:space="0" w:color="auto"/>
                    <w:right w:val="single" w:sz="4" w:space="0" w:color="auto"/>
                  </w:tcBorders>
                </w:tcPr>
                <w:p w14:paraId="0A01169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(в Главном центре (центре) государственного санитарно-эпидемиологического надзора Министерства обороны) - врач-специалист:</w:t>
                  </w:r>
                </w:p>
              </w:tc>
              <w:tc>
                <w:tcPr>
                  <w:tcW w:w="1155" w:type="dxa"/>
                  <w:tcBorders>
                    <w:left w:val="single" w:sz="4" w:space="0" w:color="auto"/>
                    <w:right w:val="single" w:sz="4" w:space="0" w:color="auto"/>
                  </w:tcBorders>
                </w:tcPr>
                <w:p w14:paraId="66CC9551"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18924EF" w14:textId="77777777" w:rsidR="00636E71" w:rsidRDefault="00636E71" w:rsidP="00636E71">
                  <w:pPr>
                    <w:autoSpaceDE w:val="0"/>
                    <w:autoSpaceDN w:val="0"/>
                    <w:adjustRightInd w:val="0"/>
                    <w:spacing w:after="1" w:line="200" w:lineRule="atLeast"/>
                    <w:rPr>
                      <w:rFonts w:cs="Arial"/>
                      <w:szCs w:val="20"/>
                    </w:rPr>
                  </w:pPr>
                </w:p>
              </w:tc>
            </w:tr>
            <w:tr w:rsidR="00636E71" w14:paraId="0D4C2CA2" w14:textId="77777777" w:rsidTr="00636E71">
              <w:tc>
                <w:tcPr>
                  <w:tcW w:w="5077" w:type="dxa"/>
                  <w:tcBorders>
                    <w:left w:val="single" w:sz="4" w:space="0" w:color="auto"/>
                    <w:right w:val="single" w:sz="4" w:space="0" w:color="auto"/>
                  </w:tcBorders>
                </w:tcPr>
                <w:p w14:paraId="550C548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5513D4F9"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18 910</w:t>
                  </w:r>
                </w:p>
              </w:tc>
              <w:tc>
                <w:tcPr>
                  <w:tcW w:w="1134" w:type="dxa"/>
                  <w:tcBorders>
                    <w:left w:val="single" w:sz="4" w:space="0" w:color="auto"/>
                    <w:right w:val="single" w:sz="4" w:space="0" w:color="auto"/>
                  </w:tcBorders>
                </w:tcPr>
                <w:p w14:paraId="74DE400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23 640</w:t>
                  </w:r>
                </w:p>
              </w:tc>
            </w:tr>
            <w:tr w:rsidR="00636E71" w14:paraId="06ACE279" w14:textId="77777777" w:rsidTr="00636E71">
              <w:tc>
                <w:tcPr>
                  <w:tcW w:w="5077" w:type="dxa"/>
                  <w:tcBorders>
                    <w:left w:val="single" w:sz="4" w:space="0" w:color="auto"/>
                    <w:right w:val="single" w:sz="4" w:space="0" w:color="auto"/>
                  </w:tcBorders>
                </w:tcPr>
                <w:p w14:paraId="3E590AB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78FCA302"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0F067B17"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5088E0C0" w14:textId="77777777" w:rsidTr="00636E71">
              <w:tc>
                <w:tcPr>
                  <w:tcW w:w="5077" w:type="dxa"/>
                  <w:tcBorders>
                    <w:left w:val="single" w:sz="4" w:space="0" w:color="auto"/>
                    <w:right w:val="single" w:sz="4" w:space="0" w:color="auto"/>
                  </w:tcBorders>
                </w:tcPr>
                <w:p w14:paraId="3178E98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06A33137"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3DA3D0AA"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0F68B597" w14:textId="77777777" w:rsidTr="00636E71">
              <w:tc>
                <w:tcPr>
                  <w:tcW w:w="5077" w:type="dxa"/>
                  <w:tcBorders>
                    <w:left w:val="single" w:sz="4" w:space="0" w:color="auto"/>
                    <w:right w:val="single" w:sz="4" w:space="0" w:color="auto"/>
                  </w:tcBorders>
                </w:tcPr>
                <w:p w14:paraId="2E22FB2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0F0A7D29"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20704DE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1D91E355" w14:textId="77777777" w:rsidTr="00636E71">
              <w:tc>
                <w:tcPr>
                  <w:tcW w:w="5077" w:type="dxa"/>
                  <w:tcBorders>
                    <w:left w:val="single" w:sz="4" w:space="0" w:color="auto"/>
                    <w:right w:val="single" w:sz="4" w:space="0" w:color="auto"/>
                  </w:tcBorders>
                </w:tcPr>
                <w:p w14:paraId="3F0B173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лаборатории (контрольно-аналитической, являющейся структурным подразделением военно-медицинской организации):</w:t>
                  </w:r>
                </w:p>
              </w:tc>
              <w:tc>
                <w:tcPr>
                  <w:tcW w:w="1155" w:type="dxa"/>
                  <w:tcBorders>
                    <w:left w:val="single" w:sz="4" w:space="0" w:color="auto"/>
                    <w:right w:val="single" w:sz="4" w:space="0" w:color="auto"/>
                  </w:tcBorders>
                </w:tcPr>
                <w:p w14:paraId="27860C5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C9364E1" w14:textId="77777777" w:rsidR="00636E71" w:rsidRDefault="00636E71" w:rsidP="00636E71">
                  <w:pPr>
                    <w:autoSpaceDE w:val="0"/>
                    <w:autoSpaceDN w:val="0"/>
                    <w:adjustRightInd w:val="0"/>
                    <w:spacing w:after="1" w:line="200" w:lineRule="atLeast"/>
                    <w:rPr>
                      <w:rFonts w:cs="Arial"/>
                      <w:szCs w:val="20"/>
                    </w:rPr>
                  </w:pPr>
                </w:p>
              </w:tc>
            </w:tr>
            <w:tr w:rsidR="00636E71" w14:paraId="0D7616F5" w14:textId="77777777" w:rsidTr="00636E71">
              <w:tc>
                <w:tcPr>
                  <w:tcW w:w="5077" w:type="dxa"/>
                  <w:tcBorders>
                    <w:left w:val="single" w:sz="4" w:space="0" w:color="auto"/>
                    <w:right w:val="single" w:sz="4" w:space="0" w:color="auto"/>
                  </w:tcBorders>
                </w:tcPr>
                <w:p w14:paraId="00CAF45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050BA95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18 910</w:t>
                  </w:r>
                </w:p>
              </w:tc>
              <w:tc>
                <w:tcPr>
                  <w:tcW w:w="1134" w:type="dxa"/>
                  <w:tcBorders>
                    <w:left w:val="single" w:sz="4" w:space="0" w:color="auto"/>
                    <w:right w:val="single" w:sz="4" w:space="0" w:color="auto"/>
                  </w:tcBorders>
                </w:tcPr>
                <w:p w14:paraId="2B6CF169"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23 640</w:t>
                  </w:r>
                </w:p>
              </w:tc>
            </w:tr>
            <w:tr w:rsidR="00636E71" w14:paraId="127ADF40" w14:textId="77777777" w:rsidTr="00636E71">
              <w:tc>
                <w:tcPr>
                  <w:tcW w:w="5077" w:type="dxa"/>
                  <w:tcBorders>
                    <w:left w:val="single" w:sz="4" w:space="0" w:color="auto"/>
                    <w:right w:val="single" w:sz="4" w:space="0" w:color="auto"/>
                  </w:tcBorders>
                </w:tcPr>
                <w:p w14:paraId="065B65F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7B63BCA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3C4A891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75F0FF41" w14:textId="77777777" w:rsidTr="00636E71">
              <w:tc>
                <w:tcPr>
                  <w:tcW w:w="5077" w:type="dxa"/>
                  <w:tcBorders>
                    <w:left w:val="single" w:sz="4" w:space="0" w:color="auto"/>
                    <w:right w:val="single" w:sz="4" w:space="0" w:color="auto"/>
                  </w:tcBorders>
                </w:tcPr>
                <w:p w14:paraId="0ED3593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D117674"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01FA2F30"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7657B338" w14:textId="77777777" w:rsidTr="00636E71">
              <w:tc>
                <w:tcPr>
                  <w:tcW w:w="5077" w:type="dxa"/>
                  <w:tcBorders>
                    <w:left w:val="single" w:sz="4" w:space="0" w:color="auto"/>
                    <w:right w:val="single" w:sz="4" w:space="0" w:color="auto"/>
                  </w:tcBorders>
                </w:tcPr>
                <w:p w14:paraId="397D510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не имеющий квалификационной категории</w:t>
                  </w:r>
                </w:p>
              </w:tc>
              <w:tc>
                <w:tcPr>
                  <w:tcW w:w="1155" w:type="dxa"/>
                  <w:tcBorders>
                    <w:left w:val="single" w:sz="4" w:space="0" w:color="auto"/>
                    <w:right w:val="single" w:sz="4" w:space="0" w:color="auto"/>
                  </w:tcBorders>
                </w:tcPr>
                <w:p w14:paraId="179995F7"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7A1AEF3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4C380071" w14:textId="77777777" w:rsidTr="00636E71">
              <w:tc>
                <w:tcPr>
                  <w:tcW w:w="5077" w:type="dxa"/>
                  <w:tcBorders>
                    <w:left w:val="single" w:sz="4" w:space="0" w:color="auto"/>
                    <w:right w:val="single" w:sz="4" w:space="0" w:color="auto"/>
                  </w:tcBorders>
                </w:tcPr>
                <w:p w14:paraId="1D836C0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провизоров в центре контроля качества и сертификации лекарственных средств:</w:t>
                  </w:r>
                </w:p>
              </w:tc>
              <w:tc>
                <w:tcPr>
                  <w:tcW w:w="1155" w:type="dxa"/>
                  <w:tcBorders>
                    <w:left w:val="single" w:sz="4" w:space="0" w:color="auto"/>
                    <w:right w:val="single" w:sz="4" w:space="0" w:color="auto"/>
                  </w:tcBorders>
                </w:tcPr>
                <w:p w14:paraId="55D2EAD4"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787B503" w14:textId="77777777" w:rsidR="00636E71" w:rsidRDefault="00636E71" w:rsidP="00636E71">
                  <w:pPr>
                    <w:autoSpaceDE w:val="0"/>
                    <w:autoSpaceDN w:val="0"/>
                    <w:adjustRightInd w:val="0"/>
                    <w:spacing w:after="1" w:line="200" w:lineRule="atLeast"/>
                    <w:rPr>
                      <w:rFonts w:cs="Arial"/>
                      <w:szCs w:val="20"/>
                    </w:rPr>
                  </w:pPr>
                </w:p>
              </w:tc>
            </w:tr>
            <w:tr w:rsidR="00636E71" w14:paraId="435B0195" w14:textId="77777777" w:rsidTr="00636E71">
              <w:tc>
                <w:tcPr>
                  <w:tcW w:w="5077" w:type="dxa"/>
                  <w:tcBorders>
                    <w:left w:val="single" w:sz="4" w:space="0" w:color="auto"/>
                    <w:right w:val="single" w:sz="4" w:space="0" w:color="auto"/>
                  </w:tcBorders>
                </w:tcPr>
                <w:p w14:paraId="1B75CC6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112FBE6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18 910</w:t>
                  </w:r>
                </w:p>
              </w:tc>
              <w:tc>
                <w:tcPr>
                  <w:tcW w:w="1134" w:type="dxa"/>
                  <w:tcBorders>
                    <w:left w:val="single" w:sz="4" w:space="0" w:color="auto"/>
                    <w:right w:val="single" w:sz="4" w:space="0" w:color="auto"/>
                  </w:tcBorders>
                </w:tcPr>
                <w:p w14:paraId="6FA90CB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23 640</w:t>
                  </w:r>
                </w:p>
              </w:tc>
            </w:tr>
            <w:tr w:rsidR="00636E71" w14:paraId="34C513B3" w14:textId="77777777" w:rsidTr="00636E71">
              <w:tc>
                <w:tcPr>
                  <w:tcW w:w="5077" w:type="dxa"/>
                  <w:tcBorders>
                    <w:left w:val="single" w:sz="4" w:space="0" w:color="auto"/>
                    <w:right w:val="single" w:sz="4" w:space="0" w:color="auto"/>
                  </w:tcBorders>
                </w:tcPr>
                <w:p w14:paraId="1558974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02AF888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231697AA"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2BA51164" w14:textId="77777777" w:rsidTr="00636E71">
              <w:tc>
                <w:tcPr>
                  <w:tcW w:w="5077" w:type="dxa"/>
                  <w:tcBorders>
                    <w:left w:val="single" w:sz="4" w:space="0" w:color="auto"/>
                    <w:right w:val="single" w:sz="4" w:space="0" w:color="auto"/>
                  </w:tcBorders>
                </w:tcPr>
                <w:p w14:paraId="07919AB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77E8118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1CF6303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1118287E" w14:textId="77777777" w:rsidTr="00636E71">
              <w:tc>
                <w:tcPr>
                  <w:tcW w:w="5077" w:type="dxa"/>
                  <w:tcBorders>
                    <w:left w:val="single" w:sz="4" w:space="0" w:color="auto"/>
                    <w:right w:val="single" w:sz="4" w:space="0" w:color="auto"/>
                  </w:tcBorders>
                </w:tcPr>
                <w:p w14:paraId="7698E78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62F6AA03"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2BE5270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5BC5B737" w14:textId="77777777" w:rsidTr="00636E71">
              <w:tc>
                <w:tcPr>
                  <w:tcW w:w="5077" w:type="dxa"/>
                  <w:tcBorders>
                    <w:left w:val="single" w:sz="4" w:space="0" w:color="auto"/>
                    <w:right w:val="single" w:sz="4" w:space="0" w:color="auto"/>
                  </w:tcBorders>
                </w:tcPr>
                <w:p w14:paraId="66D62C8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другого структурного подразделения - врач-специалист:</w:t>
                  </w:r>
                </w:p>
              </w:tc>
              <w:tc>
                <w:tcPr>
                  <w:tcW w:w="1155" w:type="dxa"/>
                  <w:tcBorders>
                    <w:left w:val="single" w:sz="4" w:space="0" w:color="auto"/>
                    <w:right w:val="single" w:sz="4" w:space="0" w:color="auto"/>
                  </w:tcBorders>
                </w:tcPr>
                <w:p w14:paraId="4177578A"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A6625D2" w14:textId="77777777" w:rsidR="00636E71" w:rsidRDefault="00636E71" w:rsidP="00636E71">
                  <w:pPr>
                    <w:autoSpaceDE w:val="0"/>
                    <w:autoSpaceDN w:val="0"/>
                    <w:adjustRightInd w:val="0"/>
                    <w:spacing w:after="1" w:line="200" w:lineRule="atLeast"/>
                    <w:rPr>
                      <w:rFonts w:cs="Arial"/>
                      <w:szCs w:val="20"/>
                    </w:rPr>
                  </w:pPr>
                </w:p>
              </w:tc>
            </w:tr>
            <w:tr w:rsidR="00636E71" w14:paraId="0D051FF9" w14:textId="77777777" w:rsidTr="00636E71">
              <w:tc>
                <w:tcPr>
                  <w:tcW w:w="5077" w:type="dxa"/>
                  <w:tcBorders>
                    <w:left w:val="single" w:sz="4" w:space="0" w:color="auto"/>
                    <w:right w:val="single" w:sz="4" w:space="0" w:color="auto"/>
                  </w:tcBorders>
                </w:tcPr>
                <w:p w14:paraId="4B128F3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220D5A2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75490300"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35D49A53" w14:textId="77777777" w:rsidTr="00636E71">
              <w:tc>
                <w:tcPr>
                  <w:tcW w:w="5077" w:type="dxa"/>
                  <w:tcBorders>
                    <w:left w:val="single" w:sz="4" w:space="0" w:color="auto"/>
                    <w:right w:val="single" w:sz="4" w:space="0" w:color="auto"/>
                  </w:tcBorders>
                </w:tcPr>
                <w:p w14:paraId="18A8486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0AEF8DEA"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2323F757"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695B4279" w14:textId="77777777" w:rsidTr="00636E71">
              <w:tc>
                <w:tcPr>
                  <w:tcW w:w="5077" w:type="dxa"/>
                  <w:tcBorders>
                    <w:left w:val="single" w:sz="4" w:space="0" w:color="auto"/>
                    <w:right w:val="single" w:sz="4" w:space="0" w:color="auto"/>
                  </w:tcBorders>
                </w:tcPr>
                <w:p w14:paraId="3831343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2AC5E65"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39AE28AD"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5624FAFB" w14:textId="77777777" w:rsidTr="00636E71">
              <w:tc>
                <w:tcPr>
                  <w:tcW w:w="5077" w:type="dxa"/>
                  <w:tcBorders>
                    <w:left w:val="single" w:sz="4" w:space="0" w:color="auto"/>
                    <w:right w:val="single" w:sz="4" w:space="0" w:color="auto"/>
                  </w:tcBorders>
                </w:tcPr>
                <w:p w14:paraId="6D11FCB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6617D8E2"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3BE8342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17 630</w:t>
                  </w:r>
                </w:p>
              </w:tc>
            </w:tr>
            <w:tr w:rsidR="00636E71" w14:paraId="73B1F5F3" w14:textId="77777777" w:rsidTr="00636E71">
              <w:tc>
                <w:tcPr>
                  <w:tcW w:w="5077" w:type="dxa"/>
                  <w:tcBorders>
                    <w:left w:val="single" w:sz="4" w:space="0" w:color="auto"/>
                    <w:right w:val="single" w:sz="4" w:space="0" w:color="auto"/>
                  </w:tcBorders>
                </w:tcPr>
                <w:p w14:paraId="63BD47F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провизоров):</w:t>
                  </w:r>
                </w:p>
              </w:tc>
              <w:tc>
                <w:tcPr>
                  <w:tcW w:w="1155" w:type="dxa"/>
                  <w:tcBorders>
                    <w:left w:val="single" w:sz="4" w:space="0" w:color="auto"/>
                    <w:right w:val="single" w:sz="4" w:space="0" w:color="auto"/>
                  </w:tcBorders>
                </w:tcPr>
                <w:p w14:paraId="6F7EFEA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5FC861D" w14:textId="77777777" w:rsidR="00636E71" w:rsidRDefault="00636E71" w:rsidP="00636E71">
                  <w:pPr>
                    <w:autoSpaceDE w:val="0"/>
                    <w:autoSpaceDN w:val="0"/>
                    <w:adjustRightInd w:val="0"/>
                    <w:spacing w:after="1" w:line="200" w:lineRule="atLeast"/>
                    <w:rPr>
                      <w:rFonts w:cs="Arial"/>
                      <w:szCs w:val="20"/>
                    </w:rPr>
                  </w:pPr>
                </w:p>
              </w:tc>
            </w:tr>
            <w:tr w:rsidR="00636E71" w14:paraId="48582170" w14:textId="77777777" w:rsidTr="00636E71">
              <w:tc>
                <w:tcPr>
                  <w:tcW w:w="5077" w:type="dxa"/>
                  <w:tcBorders>
                    <w:left w:val="single" w:sz="4" w:space="0" w:color="auto"/>
                    <w:right w:val="single" w:sz="4" w:space="0" w:color="auto"/>
                  </w:tcBorders>
                </w:tcPr>
                <w:p w14:paraId="0D356F6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55FE98B4"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233521A3"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21 940</w:t>
                  </w:r>
                </w:p>
              </w:tc>
            </w:tr>
            <w:tr w:rsidR="00636E71" w14:paraId="1643B386" w14:textId="77777777" w:rsidTr="00636E71">
              <w:tc>
                <w:tcPr>
                  <w:tcW w:w="5077" w:type="dxa"/>
                  <w:tcBorders>
                    <w:left w:val="single" w:sz="4" w:space="0" w:color="auto"/>
                    <w:right w:val="single" w:sz="4" w:space="0" w:color="auto"/>
                  </w:tcBorders>
                </w:tcPr>
                <w:p w14:paraId="78079A8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56BF3861"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00E2C246"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31CDFBD2" w14:textId="77777777" w:rsidTr="00636E71">
              <w:tc>
                <w:tcPr>
                  <w:tcW w:w="5077" w:type="dxa"/>
                  <w:tcBorders>
                    <w:left w:val="single" w:sz="4" w:space="0" w:color="auto"/>
                    <w:right w:val="single" w:sz="4" w:space="0" w:color="auto"/>
                  </w:tcBorders>
                </w:tcPr>
                <w:p w14:paraId="3E4AE91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ADCA1F5"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5D3E158F"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23EE517D" w14:textId="77777777" w:rsidTr="00636E71">
              <w:tc>
                <w:tcPr>
                  <w:tcW w:w="5077" w:type="dxa"/>
                  <w:tcBorders>
                    <w:left w:val="single" w:sz="4" w:space="0" w:color="auto"/>
                    <w:right w:val="single" w:sz="4" w:space="0" w:color="auto"/>
                  </w:tcBorders>
                </w:tcPr>
                <w:p w14:paraId="46427E3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7FF085B3"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49462B0C"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17 630</w:t>
                  </w:r>
                </w:p>
              </w:tc>
            </w:tr>
            <w:tr w:rsidR="00636E71" w14:paraId="1A9C4ADA" w14:textId="77777777" w:rsidTr="00636E71">
              <w:tc>
                <w:tcPr>
                  <w:tcW w:w="5077" w:type="dxa"/>
                  <w:tcBorders>
                    <w:left w:val="single" w:sz="4" w:space="0" w:color="auto"/>
                    <w:right w:val="single" w:sz="4" w:space="0" w:color="auto"/>
                  </w:tcBorders>
                </w:tcPr>
                <w:p w14:paraId="08B8F1F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Председатель комиссии (военно-врачебной):</w:t>
                  </w:r>
                </w:p>
              </w:tc>
              <w:tc>
                <w:tcPr>
                  <w:tcW w:w="1155" w:type="dxa"/>
                  <w:tcBorders>
                    <w:left w:val="single" w:sz="4" w:space="0" w:color="auto"/>
                    <w:right w:val="single" w:sz="4" w:space="0" w:color="auto"/>
                  </w:tcBorders>
                </w:tcPr>
                <w:p w14:paraId="3A285EFC"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9D0CEDA" w14:textId="77777777" w:rsidR="00636E71" w:rsidRDefault="00636E71" w:rsidP="00636E71">
                  <w:pPr>
                    <w:autoSpaceDE w:val="0"/>
                    <w:autoSpaceDN w:val="0"/>
                    <w:adjustRightInd w:val="0"/>
                    <w:spacing w:after="1" w:line="200" w:lineRule="atLeast"/>
                    <w:rPr>
                      <w:rFonts w:cs="Arial"/>
                      <w:szCs w:val="20"/>
                    </w:rPr>
                  </w:pPr>
                </w:p>
              </w:tc>
            </w:tr>
            <w:tr w:rsidR="00636E71" w14:paraId="68886836" w14:textId="77777777" w:rsidTr="00636E71">
              <w:tc>
                <w:tcPr>
                  <w:tcW w:w="5077" w:type="dxa"/>
                  <w:tcBorders>
                    <w:left w:val="single" w:sz="4" w:space="0" w:color="auto"/>
                    <w:right w:val="single" w:sz="4" w:space="0" w:color="auto"/>
                  </w:tcBorders>
                </w:tcPr>
                <w:p w14:paraId="78F055D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371B538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2E615F0E"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0E54FBBD" w14:textId="77777777" w:rsidTr="00636E71">
              <w:tc>
                <w:tcPr>
                  <w:tcW w:w="5077" w:type="dxa"/>
                  <w:tcBorders>
                    <w:left w:val="single" w:sz="4" w:space="0" w:color="auto"/>
                    <w:right w:val="single" w:sz="4" w:space="0" w:color="auto"/>
                  </w:tcBorders>
                </w:tcPr>
                <w:p w14:paraId="5412CE6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70866AF6"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6FC25C1F"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2146C90C" w14:textId="77777777" w:rsidTr="00636E71">
              <w:tc>
                <w:tcPr>
                  <w:tcW w:w="5077" w:type="dxa"/>
                  <w:tcBorders>
                    <w:left w:val="single" w:sz="4" w:space="0" w:color="auto"/>
                    <w:right w:val="single" w:sz="4" w:space="0" w:color="auto"/>
                  </w:tcBorders>
                </w:tcPr>
                <w:p w14:paraId="6D4A397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155" w:type="dxa"/>
                  <w:tcBorders>
                    <w:left w:val="single" w:sz="4" w:space="0" w:color="auto"/>
                    <w:right w:val="single" w:sz="4" w:space="0" w:color="auto"/>
                  </w:tcBorders>
                </w:tcPr>
                <w:p w14:paraId="538C09E3"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3E641A03"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657983E4" w14:textId="77777777" w:rsidTr="00636E71">
              <w:tc>
                <w:tcPr>
                  <w:tcW w:w="5077" w:type="dxa"/>
                  <w:tcBorders>
                    <w:left w:val="single" w:sz="4" w:space="0" w:color="auto"/>
                    <w:right w:val="single" w:sz="4" w:space="0" w:color="auto"/>
                  </w:tcBorders>
                </w:tcPr>
                <w:p w14:paraId="339B90A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720A02FA"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052131A0"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1EFDC52F" w14:textId="77777777" w:rsidTr="00636E71">
              <w:tc>
                <w:tcPr>
                  <w:tcW w:w="5077" w:type="dxa"/>
                  <w:tcBorders>
                    <w:left w:val="single" w:sz="4" w:space="0" w:color="auto"/>
                    <w:right w:val="single" w:sz="4" w:space="0" w:color="auto"/>
                  </w:tcBorders>
                </w:tcPr>
                <w:p w14:paraId="01C5A79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(в Главном центре военно-врачебной экспертизы Министерства обороны) - врач-специалист:</w:t>
                  </w:r>
                </w:p>
              </w:tc>
              <w:tc>
                <w:tcPr>
                  <w:tcW w:w="1155" w:type="dxa"/>
                  <w:tcBorders>
                    <w:left w:val="single" w:sz="4" w:space="0" w:color="auto"/>
                    <w:right w:val="single" w:sz="4" w:space="0" w:color="auto"/>
                  </w:tcBorders>
                </w:tcPr>
                <w:p w14:paraId="16BACC3C"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739C9C2" w14:textId="77777777" w:rsidR="00636E71" w:rsidRDefault="00636E71" w:rsidP="00636E71">
                  <w:pPr>
                    <w:autoSpaceDE w:val="0"/>
                    <w:autoSpaceDN w:val="0"/>
                    <w:adjustRightInd w:val="0"/>
                    <w:spacing w:after="1" w:line="200" w:lineRule="atLeast"/>
                    <w:rPr>
                      <w:rFonts w:cs="Arial"/>
                      <w:szCs w:val="20"/>
                    </w:rPr>
                  </w:pPr>
                </w:p>
              </w:tc>
            </w:tr>
            <w:tr w:rsidR="00636E71" w14:paraId="444E647D" w14:textId="77777777" w:rsidTr="00636E71">
              <w:tc>
                <w:tcPr>
                  <w:tcW w:w="5077" w:type="dxa"/>
                  <w:tcBorders>
                    <w:left w:val="single" w:sz="4" w:space="0" w:color="auto"/>
                    <w:right w:val="single" w:sz="4" w:space="0" w:color="auto"/>
                  </w:tcBorders>
                </w:tcPr>
                <w:p w14:paraId="08826E4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0ECD30E0"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17 560</w:t>
                  </w:r>
                </w:p>
              </w:tc>
              <w:tc>
                <w:tcPr>
                  <w:tcW w:w="1134" w:type="dxa"/>
                  <w:tcBorders>
                    <w:left w:val="single" w:sz="4" w:space="0" w:color="auto"/>
                    <w:right w:val="single" w:sz="4" w:space="0" w:color="auto"/>
                  </w:tcBorders>
                </w:tcPr>
                <w:p w14:paraId="70D8B2C0"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5C60C9D9" w14:textId="77777777" w:rsidTr="00636E71">
              <w:tc>
                <w:tcPr>
                  <w:tcW w:w="5077" w:type="dxa"/>
                  <w:tcBorders>
                    <w:left w:val="single" w:sz="4" w:space="0" w:color="auto"/>
                    <w:right w:val="single" w:sz="4" w:space="0" w:color="auto"/>
                  </w:tcBorders>
                </w:tcPr>
                <w:p w14:paraId="0E71E94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430E0DE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0D38F021"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10430FA9" w14:textId="77777777" w:rsidTr="00636E71">
              <w:tc>
                <w:tcPr>
                  <w:tcW w:w="5077" w:type="dxa"/>
                  <w:tcBorders>
                    <w:left w:val="single" w:sz="4" w:space="0" w:color="auto"/>
                    <w:right w:val="single" w:sz="4" w:space="0" w:color="auto"/>
                  </w:tcBorders>
                </w:tcPr>
                <w:p w14:paraId="082C7BF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2D9BE542"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50B6CF7F"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1A330958" w14:textId="77777777" w:rsidTr="00636E71">
              <w:tc>
                <w:tcPr>
                  <w:tcW w:w="5077" w:type="dxa"/>
                  <w:tcBorders>
                    <w:left w:val="single" w:sz="4" w:space="0" w:color="auto"/>
                    <w:right w:val="single" w:sz="4" w:space="0" w:color="auto"/>
                  </w:tcBorders>
                </w:tcPr>
                <w:p w14:paraId="77BC75A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13FB38EE"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27C3B63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w:t>
                  </w:r>
                </w:p>
              </w:tc>
            </w:tr>
            <w:tr w:rsidR="00636E71" w14:paraId="21E0AFD2" w14:textId="77777777" w:rsidTr="00636E71">
              <w:tc>
                <w:tcPr>
                  <w:tcW w:w="5077" w:type="dxa"/>
                  <w:tcBorders>
                    <w:left w:val="single" w:sz="4" w:space="0" w:color="auto"/>
                    <w:right w:val="single" w:sz="4" w:space="0" w:color="auto"/>
                  </w:tcBorders>
                </w:tcPr>
                <w:p w14:paraId="32FA3DE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зубных врачей и медицинских технологов):</w:t>
                  </w:r>
                </w:p>
              </w:tc>
              <w:tc>
                <w:tcPr>
                  <w:tcW w:w="1155" w:type="dxa"/>
                  <w:tcBorders>
                    <w:left w:val="single" w:sz="4" w:space="0" w:color="auto"/>
                    <w:right w:val="single" w:sz="4" w:space="0" w:color="auto"/>
                  </w:tcBorders>
                </w:tcPr>
                <w:p w14:paraId="45248A1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5D2C51D" w14:textId="77777777" w:rsidR="00636E71" w:rsidRDefault="00636E71" w:rsidP="00636E71">
                  <w:pPr>
                    <w:autoSpaceDE w:val="0"/>
                    <w:autoSpaceDN w:val="0"/>
                    <w:adjustRightInd w:val="0"/>
                    <w:spacing w:after="1" w:line="200" w:lineRule="atLeast"/>
                    <w:rPr>
                      <w:rFonts w:cs="Arial"/>
                      <w:szCs w:val="20"/>
                    </w:rPr>
                  </w:pPr>
                </w:p>
              </w:tc>
            </w:tr>
            <w:tr w:rsidR="00636E71" w14:paraId="1173DCC5" w14:textId="77777777" w:rsidTr="00636E71">
              <w:tc>
                <w:tcPr>
                  <w:tcW w:w="5077" w:type="dxa"/>
                  <w:tcBorders>
                    <w:left w:val="single" w:sz="4" w:space="0" w:color="auto"/>
                    <w:right w:val="single" w:sz="4" w:space="0" w:color="auto"/>
                  </w:tcBorders>
                </w:tcPr>
                <w:p w14:paraId="43C5CD4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1661DDCA"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4386478E"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16E85A92" w14:textId="77777777" w:rsidTr="00636E71">
              <w:tc>
                <w:tcPr>
                  <w:tcW w:w="5077" w:type="dxa"/>
                  <w:tcBorders>
                    <w:left w:val="single" w:sz="4" w:space="0" w:color="auto"/>
                    <w:right w:val="single" w:sz="4" w:space="0" w:color="auto"/>
                  </w:tcBorders>
                </w:tcPr>
                <w:p w14:paraId="24E91E4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1E3C344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06AF875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17 630</w:t>
                  </w:r>
                </w:p>
              </w:tc>
            </w:tr>
            <w:tr w:rsidR="00636E71" w14:paraId="387BD13B" w14:textId="77777777" w:rsidTr="00636E71">
              <w:tc>
                <w:tcPr>
                  <w:tcW w:w="5077" w:type="dxa"/>
                  <w:tcBorders>
                    <w:left w:val="single" w:sz="4" w:space="0" w:color="auto"/>
                    <w:right w:val="single" w:sz="4" w:space="0" w:color="auto"/>
                  </w:tcBorders>
                </w:tcPr>
                <w:p w14:paraId="6AE7427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44EDCE9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13 060</w:t>
                  </w:r>
                </w:p>
              </w:tc>
              <w:tc>
                <w:tcPr>
                  <w:tcW w:w="1134" w:type="dxa"/>
                  <w:tcBorders>
                    <w:left w:val="single" w:sz="4" w:space="0" w:color="auto"/>
                    <w:right w:val="single" w:sz="4" w:space="0" w:color="auto"/>
                  </w:tcBorders>
                </w:tcPr>
                <w:p w14:paraId="721C086A"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16 330</w:t>
                  </w:r>
                </w:p>
              </w:tc>
            </w:tr>
            <w:tr w:rsidR="00636E71" w14:paraId="14F5E442" w14:textId="77777777" w:rsidTr="00636E71">
              <w:tc>
                <w:tcPr>
                  <w:tcW w:w="5077" w:type="dxa"/>
                  <w:tcBorders>
                    <w:left w:val="single" w:sz="4" w:space="0" w:color="auto"/>
                    <w:right w:val="single" w:sz="4" w:space="0" w:color="auto"/>
                  </w:tcBorders>
                </w:tcPr>
                <w:p w14:paraId="01168EB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596CD000"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12 100</w:t>
                  </w:r>
                </w:p>
              </w:tc>
              <w:tc>
                <w:tcPr>
                  <w:tcW w:w="1134" w:type="dxa"/>
                  <w:tcBorders>
                    <w:left w:val="single" w:sz="4" w:space="0" w:color="auto"/>
                    <w:right w:val="single" w:sz="4" w:space="0" w:color="auto"/>
                  </w:tcBorders>
                </w:tcPr>
                <w:p w14:paraId="3E747694"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15 130</w:t>
                  </w:r>
                </w:p>
              </w:tc>
            </w:tr>
            <w:tr w:rsidR="00636E71" w14:paraId="3E06FA99" w14:textId="77777777" w:rsidTr="00636E71">
              <w:tc>
                <w:tcPr>
                  <w:tcW w:w="5077" w:type="dxa"/>
                  <w:tcBorders>
                    <w:left w:val="single" w:sz="4" w:space="0" w:color="auto"/>
                    <w:right w:val="single" w:sz="4" w:space="0" w:color="auto"/>
                  </w:tcBorders>
                </w:tcPr>
                <w:p w14:paraId="38427F4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Начальник (заведующий) структурного подразделения (из числа среднего медицинского и фармацевтического персонала):</w:t>
                  </w:r>
                </w:p>
              </w:tc>
              <w:tc>
                <w:tcPr>
                  <w:tcW w:w="1155" w:type="dxa"/>
                  <w:tcBorders>
                    <w:left w:val="single" w:sz="4" w:space="0" w:color="auto"/>
                    <w:right w:val="single" w:sz="4" w:space="0" w:color="auto"/>
                  </w:tcBorders>
                </w:tcPr>
                <w:p w14:paraId="6A1AD08A"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1BF2BFB" w14:textId="77777777" w:rsidR="00636E71" w:rsidRDefault="00636E71" w:rsidP="00636E71">
                  <w:pPr>
                    <w:autoSpaceDE w:val="0"/>
                    <w:autoSpaceDN w:val="0"/>
                    <w:adjustRightInd w:val="0"/>
                    <w:spacing w:after="1" w:line="200" w:lineRule="atLeast"/>
                    <w:rPr>
                      <w:rFonts w:cs="Arial"/>
                      <w:szCs w:val="20"/>
                    </w:rPr>
                  </w:pPr>
                </w:p>
              </w:tc>
            </w:tr>
            <w:tr w:rsidR="00636E71" w14:paraId="77C5CA8A" w14:textId="77777777" w:rsidTr="00636E71">
              <w:tc>
                <w:tcPr>
                  <w:tcW w:w="5077" w:type="dxa"/>
                  <w:tcBorders>
                    <w:left w:val="single" w:sz="4" w:space="0" w:color="auto"/>
                    <w:right w:val="single" w:sz="4" w:space="0" w:color="auto"/>
                  </w:tcBorders>
                </w:tcPr>
                <w:p w14:paraId="2CC8A53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2875E19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13 060</w:t>
                  </w:r>
                </w:p>
              </w:tc>
              <w:tc>
                <w:tcPr>
                  <w:tcW w:w="1134" w:type="dxa"/>
                  <w:tcBorders>
                    <w:left w:val="single" w:sz="4" w:space="0" w:color="auto"/>
                    <w:right w:val="single" w:sz="4" w:space="0" w:color="auto"/>
                  </w:tcBorders>
                </w:tcPr>
                <w:p w14:paraId="4D5CAF81"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16 330</w:t>
                  </w:r>
                </w:p>
              </w:tc>
            </w:tr>
            <w:tr w:rsidR="00636E71" w14:paraId="785D040F" w14:textId="77777777" w:rsidTr="00636E71">
              <w:tc>
                <w:tcPr>
                  <w:tcW w:w="5077" w:type="dxa"/>
                  <w:tcBorders>
                    <w:left w:val="single" w:sz="4" w:space="0" w:color="auto"/>
                    <w:right w:val="single" w:sz="4" w:space="0" w:color="auto"/>
                  </w:tcBorders>
                </w:tcPr>
                <w:p w14:paraId="79F818C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3DDC564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12 100</w:t>
                  </w:r>
                </w:p>
              </w:tc>
              <w:tc>
                <w:tcPr>
                  <w:tcW w:w="1134" w:type="dxa"/>
                  <w:tcBorders>
                    <w:left w:val="single" w:sz="4" w:space="0" w:color="auto"/>
                    <w:right w:val="single" w:sz="4" w:space="0" w:color="auto"/>
                  </w:tcBorders>
                </w:tcPr>
                <w:p w14:paraId="48E79C1E"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15 130</w:t>
                  </w:r>
                </w:p>
              </w:tc>
            </w:tr>
            <w:tr w:rsidR="00636E71" w14:paraId="31EC0F92" w14:textId="77777777" w:rsidTr="00636E71">
              <w:tc>
                <w:tcPr>
                  <w:tcW w:w="5077" w:type="dxa"/>
                  <w:tcBorders>
                    <w:left w:val="single" w:sz="4" w:space="0" w:color="auto"/>
                    <w:right w:val="single" w:sz="4" w:space="0" w:color="auto"/>
                  </w:tcBorders>
                </w:tcPr>
                <w:p w14:paraId="2371B97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5CE61553"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11 040</w:t>
                  </w:r>
                </w:p>
              </w:tc>
              <w:tc>
                <w:tcPr>
                  <w:tcW w:w="1134" w:type="dxa"/>
                  <w:tcBorders>
                    <w:left w:val="single" w:sz="4" w:space="0" w:color="auto"/>
                    <w:right w:val="single" w:sz="4" w:space="0" w:color="auto"/>
                  </w:tcBorders>
                </w:tcPr>
                <w:p w14:paraId="01CD0957"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13 800</w:t>
                  </w:r>
                </w:p>
              </w:tc>
            </w:tr>
            <w:tr w:rsidR="00636E71" w14:paraId="0380DFB3" w14:textId="77777777" w:rsidTr="00636E71">
              <w:tc>
                <w:tcPr>
                  <w:tcW w:w="5077" w:type="dxa"/>
                  <w:tcBorders>
                    <w:left w:val="single" w:sz="4" w:space="0" w:color="auto"/>
                    <w:right w:val="single" w:sz="4" w:space="0" w:color="auto"/>
                  </w:tcBorders>
                </w:tcPr>
                <w:p w14:paraId="481E1A0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45D93BA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10 080</w:t>
                  </w:r>
                </w:p>
              </w:tc>
              <w:tc>
                <w:tcPr>
                  <w:tcW w:w="1134" w:type="dxa"/>
                  <w:tcBorders>
                    <w:left w:val="single" w:sz="4" w:space="0" w:color="auto"/>
                    <w:right w:val="single" w:sz="4" w:space="0" w:color="auto"/>
                  </w:tcBorders>
                </w:tcPr>
                <w:p w14:paraId="39D38ACE"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12 580</w:t>
                  </w:r>
                </w:p>
              </w:tc>
            </w:tr>
            <w:tr w:rsidR="00636E71" w14:paraId="74BAE5A9" w14:textId="77777777" w:rsidTr="00636E71">
              <w:tc>
                <w:tcPr>
                  <w:tcW w:w="5077" w:type="dxa"/>
                  <w:tcBorders>
                    <w:left w:val="single" w:sz="4" w:space="0" w:color="auto"/>
                    <w:right w:val="single" w:sz="4" w:space="0" w:color="auto"/>
                  </w:tcBorders>
                </w:tcPr>
                <w:p w14:paraId="021287D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Заведующий производством (организаций, отделов, отделений, лабораторий зубопротезирования):</w:t>
                  </w:r>
                </w:p>
              </w:tc>
              <w:tc>
                <w:tcPr>
                  <w:tcW w:w="1155" w:type="dxa"/>
                  <w:tcBorders>
                    <w:left w:val="single" w:sz="4" w:space="0" w:color="auto"/>
                    <w:right w:val="single" w:sz="4" w:space="0" w:color="auto"/>
                  </w:tcBorders>
                </w:tcPr>
                <w:p w14:paraId="1BF2AE6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818A691" w14:textId="77777777" w:rsidR="00636E71" w:rsidRDefault="00636E71" w:rsidP="00636E71">
                  <w:pPr>
                    <w:autoSpaceDE w:val="0"/>
                    <w:autoSpaceDN w:val="0"/>
                    <w:adjustRightInd w:val="0"/>
                    <w:spacing w:after="1" w:line="200" w:lineRule="atLeast"/>
                    <w:rPr>
                      <w:rFonts w:cs="Arial"/>
                      <w:szCs w:val="20"/>
                    </w:rPr>
                  </w:pPr>
                </w:p>
              </w:tc>
            </w:tr>
            <w:tr w:rsidR="00636E71" w14:paraId="26EDADF7" w14:textId="77777777" w:rsidTr="00636E71">
              <w:tc>
                <w:tcPr>
                  <w:tcW w:w="5077" w:type="dxa"/>
                  <w:tcBorders>
                    <w:left w:val="single" w:sz="4" w:space="0" w:color="auto"/>
                    <w:right w:val="single" w:sz="4" w:space="0" w:color="auto"/>
                  </w:tcBorders>
                </w:tcPr>
                <w:p w14:paraId="41096E3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21D539ED"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13 060</w:t>
                  </w:r>
                </w:p>
              </w:tc>
              <w:tc>
                <w:tcPr>
                  <w:tcW w:w="1134" w:type="dxa"/>
                  <w:tcBorders>
                    <w:left w:val="single" w:sz="4" w:space="0" w:color="auto"/>
                    <w:right w:val="single" w:sz="4" w:space="0" w:color="auto"/>
                  </w:tcBorders>
                </w:tcPr>
                <w:p w14:paraId="0C1BF0B3"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16 330</w:t>
                  </w:r>
                </w:p>
              </w:tc>
            </w:tr>
            <w:tr w:rsidR="00636E71" w14:paraId="41D44D19" w14:textId="77777777" w:rsidTr="00636E71">
              <w:tc>
                <w:tcPr>
                  <w:tcW w:w="5077" w:type="dxa"/>
                  <w:tcBorders>
                    <w:left w:val="single" w:sz="4" w:space="0" w:color="auto"/>
                    <w:right w:val="single" w:sz="4" w:space="0" w:color="auto"/>
                  </w:tcBorders>
                </w:tcPr>
                <w:p w14:paraId="0737934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7A19ED9F"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12 100</w:t>
                  </w:r>
                </w:p>
              </w:tc>
              <w:tc>
                <w:tcPr>
                  <w:tcW w:w="1134" w:type="dxa"/>
                  <w:tcBorders>
                    <w:left w:val="single" w:sz="4" w:space="0" w:color="auto"/>
                    <w:right w:val="single" w:sz="4" w:space="0" w:color="auto"/>
                  </w:tcBorders>
                </w:tcPr>
                <w:p w14:paraId="4FBDDD01"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15 130</w:t>
                  </w:r>
                </w:p>
              </w:tc>
            </w:tr>
            <w:tr w:rsidR="00636E71" w14:paraId="4143BD57" w14:textId="77777777" w:rsidTr="00636E71">
              <w:tc>
                <w:tcPr>
                  <w:tcW w:w="5077" w:type="dxa"/>
                  <w:tcBorders>
                    <w:left w:val="single" w:sz="4" w:space="0" w:color="auto"/>
                    <w:right w:val="single" w:sz="4" w:space="0" w:color="auto"/>
                  </w:tcBorders>
                </w:tcPr>
                <w:p w14:paraId="089E9AD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47A6ED04"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11 040</w:t>
                  </w:r>
                </w:p>
              </w:tc>
              <w:tc>
                <w:tcPr>
                  <w:tcW w:w="1134" w:type="dxa"/>
                  <w:tcBorders>
                    <w:left w:val="single" w:sz="4" w:space="0" w:color="auto"/>
                    <w:right w:val="single" w:sz="4" w:space="0" w:color="auto"/>
                  </w:tcBorders>
                </w:tcPr>
                <w:p w14:paraId="69DF9428"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13 800</w:t>
                  </w:r>
                </w:p>
              </w:tc>
            </w:tr>
            <w:tr w:rsidR="00636E71" w14:paraId="24435B9E" w14:textId="77777777" w:rsidTr="00636E71">
              <w:tc>
                <w:tcPr>
                  <w:tcW w:w="5077" w:type="dxa"/>
                  <w:tcBorders>
                    <w:left w:val="single" w:sz="4" w:space="0" w:color="auto"/>
                    <w:bottom w:val="single" w:sz="4" w:space="0" w:color="auto"/>
                    <w:right w:val="single" w:sz="4" w:space="0" w:color="auto"/>
                  </w:tcBorders>
                </w:tcPr>
                <w:p w14:paraId="5EC3814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bottom w:val="single" w:sz="4" w:space="0" w:color="auto"/>
                    <w:right w:val="single" w:sz="4" w:space="0" w:color="auto"/>
                  </w:tcBorders>
                </w:tcPr>
                <w:p w14:paraId="0D43765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10 080</w:t>
                  </w:r>
                </w:p>
              </w:tc>
              <w:tc>
                <w:tcPr>
                  <w:tcW w:w="1134" w:type="dxa"/>
                  <w:tcBorders>
                    <w:left w:val="single" w:sz="4" w:space="0" w:color="auto"/>
                    <w:bottom w:val="single" w:sz="4" w:space="0" w:color="auto"/>
                    <w:right w:val="single" w:sz="4" w:space="0" w:color="auto"/>
                  </w:tcBorders>
                </w:tcPr>
                <w:p w14:paraId="70205AAC"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12 580</w:t>
                  </w:r>
                </w:p>
              </w:tc>
            </w:tr>
            <w:tr w:rsidR="00636E71" w14:paraId="7782A15A" w14:textId="77777777" w:rsidTr="00636E71">
              <w:tc>
                <w:tcPr>
                  <w:tcW w:w="7366" w:type="dxa"/>
                  <w:gridSpan w:val="3"/>
                  <w:tcBorders>
                    <w:top w:val="single" w:sz="4" w:space="0" w:color="auto"/>
                    <w:left w:val="single" w:sz="4" w:space="0" w:color="auto"/>
                    <w:right w:val="single" w:sz="4" w:space="0" w:color="auto"/>
                  </w:tcBorders>
                </w:tcPr>
                <w:p w14:paraId="471E7BDD"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Врачи</w:t>
                  </w:r>
                </w:p>
              </w:tc>
            </w:tr>
            <w:tr w:rsidR="00636E71" w14:paraId="2722424D" w14:textId="77777777" w:rsidTr="00636E71">
              <w:tc>
                <w:tcPr>
                  <w:tcW w:w="5077" w:type="dxa"/>
                  <w:tcBorders>
                    <w:left w:val="single" w:sz="4" w:space="0" w:color="auto"/>
                    <w:right w:val="single" w:sz="4" w:space="0" w:color="auto"/>
                  </w:tcBorders>
                </w:tcPr>
                <w:p w14:paraId="6974F24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Врач-специалист (хирургического профиля, оперирующий больных в стационаре) (оперирующие в стационаре врачи-хирурги всех наименований нижеперечисленных хирургических отделений (палат) стационаров: акушерских (в том числе физиологических, обсервационных, патологии беременности), гинекологических, гнойной хирургии, кардиохирургических, </w:t>
                  </w:r>
                  <w:proofErr w:type="spellStart"/>
                  <w:r>
                    <w:rPr>
                      <w:rFonts w:cs="Arial"/>
                      <w:szCs w:val="20"/>
                    </w:rPr>
                    <w:t>колопроктологических</w:t>
                  </w:r>
                  <w:proofErr w:type="spellEnd"/>
                  <w:r>
                    <w:rPr>
                      <w:rFonts w:cs="Arial"/>
                      <w:szCs w:val="20"/>
                    </w:rPr>
                    <w:t xml:space="preserve">, микрохирургических, нейрохирургических (в том числе </w:t>
                  </w:r>
                  <w:r w:rsidRPr="00AC4C9A">
                    <w:rPr>
                      <w:rFonts w:cs="Arial"/>
                      <w:szCs w:val="20"/>
                      <w:shd w:val="clear" w:color="auto" w:fill="C0C0C0"/>
                    </w:rPr>
                    <w:t>спинномозговой</w:t>
                  </w:r>
                  <w:r>
                    <w:rPr>
                      <w:rFonts w:cs="Arial"/>
                      <w:szCs w:val="20"/>
                    </w:rPr>
                    <w:t xml:space="preserve"> травмы), ожоговых, онкологических, операционных блоков, ортопедических, отоларингологических, офтальмологических, портальной гипертензии, реконструктивной и пластической хирургии, </w:t>
                  </w:r>
                  <w:proofErr w:type="spellStart"/>
                  <w:r>
                    <w:rPr>
                      <w:rFonts w:cs="Arial"/>
                      <w:szCs w:val="20"/>
                    </w:rPr>
                    <w:t>рентгено</w:t>
                  </w:r>
                  <w:proofErr w:type="spellEnd"/>
                  <w:r>
                    <w:rPr>
                      <w:rFonts w:cs="Arial"/>
                      <w:szCs w:val="20"/>
                    </w:rPr>
                    <w:t xml:space="preserve">-хирургических методов диагностики и лечения (в том числе кабинетов), родовых (родильных), сосудистой хирургии, травматологических (в том числе травмы кисти), </w:t>
                  </w:r>
                  <w:proofErr w:type="spellStart"/>
                  <w:r>
                    <w:rPr>
                      <w:rFonts w:cs="Arial"/>
                      <w:szCs w:val="20"/>
                    </w:rPr>
                    <w:t>травматолого</w:t>
                  </w:r>
                  <w:proofErr w:type="spellEnd"/>
                  <w:r>
                    <w:rPr>
                      <w:rFonts w:cs="Arial"/>
                      <w:szCs w:val="20"/>
                    </w:rPr>
                    <w:t xml:space="preserve">-ортопедических, туберкулезных (для больных костно-суставным туберкулезом), туберкулезных (для больных урогенитальным туберкулезом), туберкулезных легочно-хирургических, урологических (в том числе пересадки почки), хирургических, хирургического лечения сложных нарушений ритма сердца и </w:t>
                  </w:r>
                  <w:proofErr w:type="spellStart"/>
                  <w:r>
                    <w:rPr>
                      <w:rFonts w:cs="Arial"/>
                      <w:szCs w:val="20"/>
                    </w:rPr>
                    <w:t>элек</w:t>
                  </w:r>
                  <w:r w:rsidR="00AC4C9A">
                    <w:rPr>
                      <w:rFonts w:cs="Arial"/>
                      <w:szCs w:val="20"/>
                    </w:rPr>
                    <w:t>т</w:t>
                  </w:r>
                  <w:r>
                    <w:rPr>
                      <w:rFonts w:cs="Arial"/>
                      <w:szCs w:val="20"/>
                    </w:rPr>
                    <w:t>рокардиостимуляции</w:t>
                  </w:r>
                  <w:proofErr w:type="spellEnd"/>
                  <w:r>
                    <w:rPr>
                      <w:rFonts w:cs="Arial"/>
                      <w:szCs w:val="20"/>
                    </w:rPr>
                    <w:t xml:space="preserve">, хирургических торакальных, челюстно-лицевой хирургии </w:t>
                  </w:r>
                  <w:r>
                    <w:rPr>
                      <w:rFonts w:cs="Arial"/>
                      <w:szCs w:val="20"/>
                    </w:rPr>
                    <w:lastRenderedPageBreak/>
                    <w:t xml:space="preserve">(стоматологических), эндоскопических; врачи-хирурги, врачи-урологи и врачи-рентгенологи отделений </w:t>
                  </w:r>
                  <w:proofErr w:type="spellStart"/>
                  <w:r w:rsidRPr="00AC4C9A">
                    <w:rPr>
                      <w:rFonts w:cs="Arial"/>
                      <w:szCs w:val="20"/>
                      <w:shd w:val="clear" w:color="auto" w:fill="C0C0C0"/>
                    </w:rPr>
                    <w:t>рентгено</w:t>
                  </w:r>
                  <w:r>
                    <w:rPr>
                      <w:rFonts w:cs="Arial"/>
                      <w:szCs w:val="20"/>
                    </w:rPr>
                    <w:t>-ударноволнового</w:t>
                  </w:r>
                  <w:proofErr w:type="spellEnd"/>
                  <w:r>
                    <w:rPr>
                      <w:rFonts w:cs="Arial"/>
                      <w:szCs w:val="20"/>
                    </w:rPr>
                    <w:t xml:space="preserve"> дистанционного дробления камней, лазерной хирургии, лабораторий искусственного кровообращения, </w:t>
                  </w:r>
                  <w:proofErr w:type="spellStart"/>
                  <w:r>
                    <w:rPr>
                      <w:rFonts w:cs="Arial"/>
                      <w:szCs w:val="20"/>
                    </w:rPr>
                    <w:t>рентгено</w:t>
                  </w:r>
                  <w:proofErr w:type="spellEnd"/>
                  <w:r>
                    <w:rPr>
                      <w:rFonts w:cs="Arial"/>
                      <w:szCs w:val="20"/>
                    </w:rPr>
                    <w:t>-хирургических методов диагностики и лечения; врачи-хирурги отделений гемодиализа; врачи-трансфузиологи, использующие методы гравитационной хирургии крови; врачи - судебно-медицинские эксперты (за исключением занятых амбулаторным приемом); врачи-эндоскописты, осуществляющие лечебные мероприятия в стационарах; врачи-патологоанатомы; врачи-специалисты выездных бригад отделений неотложной медицинской помощи и помощи на дому, постоянно действующих передвижных медицинских отрядов (установок), врачи общей практики (семейные врачи); врачи-специалисты пунктов (отделений) медицинской помощи на дому; врачи-анестезиологи-реаниматологи отделений (групп) анестезиологии-реанимации, отделений (палат) для реанимации и интенсивной терапии стационаров):</w:t>
                  </w:r>
                </w:p>
              </w:tc>
              <w:tc>
                <w:tcPr>
                  <w:tcW w:w="1155" w:type="dxa"/>
                  <w:tcBorders>
                    <w:left w:val="single" w:sz="4" w:space="0" w:color="auto"/>
                    <w:right w:val="single" w:sz="4" w:space="0" w:color="auto"/>
                  </w:tcBorders>
                </w:tcPr>
                <w:p w14:paraId="467E8B7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FBA3F7B" w14:textId="77777777" w:rsidR="00636E71" w:rsidRDefault="00636E71" w:rsidP="00636E71">
                  <w:pPr>
                    <w:autoSpaceDE w:val="0"/>
                    <w:autoSpaceDN w:val="0"/>
                    <w:adjustRightInd w:val="0"/>
                    <w:spacing w:after="1" w:line="200" w:lineRule="atLeast"/>
                    <w:rPr>
                      <w:rFonts w:cs="Arial"/>
                      <w:szCs w:val="20"/>
                    </w:rPr>
                  </w:pPr>
                </w:p>
              </w:tc>
            </w:tr>
            <w:tr w:rsidR="00636E71" w14:paraId="78C8D178" w14:textId="77777777" w:rsidTr="00636E71">
              <w:tc>
                <w:tcPr>
                  <w:tcW w:w="5077" w:type="dxa"/>
                  <w:tcBorders>
                    <w:left w:val="single" w:sz="4" w:space="0" w:color="auto"/>
                    <w:right w:val="single" w:sz="4" w:space="0" w:color="auto"/>
                  </w:tcBorders>
                </w:tcPr>
                <w:p w14:paraId="68565E1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55" w:type="dxa"/>
                  <w:tcBorders>
                    <w:left w:val="single" w:sz="4" w:space="0" w:color="auto"/>
                    <w:right w:val="single" w:sz="4" w:space="0" w:color="auto"/>
                  </w:tcBorders>
                </w:tcPr>
                <w:p w14:paraId="546545B7"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4C306CC0"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20 450</w:t>
                  </w:r>
                </w:p>
              </w:tc>
            </w:tr>
            <w:tr w:rsidR="00636E71" w14:paraId="627E2D0D" w14:textId="77777777" w:rsidTr="00636E71">
              <w:tc>
                <w:tcPr>
                  <w:tcW w:w="5077" w:type="dxa"/>
                  <w:tcBorders>
                    <w:left w:val="single" w:sz="4" w:space="0" w:color="auto"/>
                    <w:right w:val="single" w:sz="4" w:space="0" w:color="auto"/>
                  </w:tcBorders>
                </w:tcPr>
                <w:p w14:paraId="4B18F2F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172E9A45"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71E1120B"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2387280B" w14:textId="77777777" w:rsidTr="00636E71">
              <w:tc>
                <w:tcPr>
                  <w:tcW w:w="5077" w:type="dxa"/>
                  <w:tcBorders>
                    <w:left w:val="single" w:sz="4" w:space="0" w:color="auto"/>
                    <w:right w:val="single" w:sz="4" w:space="0" w:color="auto"/>
                  </w:tcBorders>
                </w:tcPr>
                <w:p w14:paraId="1D932BB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32008C61"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5A1645F8"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17 630</w:t>
                  </w:r>
                </w:p>
              </w:tc>
            </w:tr>
            <w:tr w:rsidR="00636E71" w14:paraId="129F15EA" w14:textId="77777777" w:rsidTr="00636E71">
              <w:tc>
                <w:tcPr>
                  <w:tcW w:w="5077" w:type="dxa"/>
                  <w:tcBorders>
                    <w:left w:val="single" w:sz="4" w:space="0" w:color="auto"/>
                    <w:right w:val="single" w:sz="4" w:space="0" w:color="auto"/>
                  </w:tcBorders>
                </w:tcPr>
                <w:p w14:paraId="1317E58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16CCE9A6"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13 060</w:t>
                  </w:r>
                </w:p>
              </w:tc>
              <w:tc>
                <w:tcPr>
                  <w:tcW w:w="1134" w:type="dxa"/>
                  <w:tcBorders>
                    <w:left w:val="single" w:sz="4" w:space="0" w:color="auto"/>
                    <w:right w:val="single" w:sz="4" w:space="0" w:color="auto"/>
                  </w:tcBorders>
                </w:tcPr>
                <w:p w14:paraId="4E2C3FF9"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16 330</w:t>
                  </w:r>
                </w:p>
              </w:tc>
            </w:tr>
            <w:tr w:rsidR="00636E71" w14:paraId="3C487D2E" w14:textId="77777777" w:rsidTr="00636E71">
              <w:tc>
                <w:tcPr>
                  <w:tcW w:w="5077" w:type="dxa"/>
                  <w:tcBorders>
                    <w:left w:val="single" w:sz="4" w:space="0" w:color="auto"/>
                    <w:right w:val="single" w:sz="4" w:space="0" w:color="auto"/>
                  </w:tcBorders>
                </w:tcPr>
                <w:p w14:paraId="7C187F6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Врач-специалист (в Главном центре (центре) государственного санитарно-эпидемиологического надзора Министерства обороны):</w:t>
                  </w:r>
                </w:p>
              </w:tc>
              <w:tc>
                <w:tcPr>
                  <w:tcW w:w="1155" w:type="dxa"/>
                  <w:tcBorders>
                    <w:left w:val="single" w:sz="4" w:space="0" w:color="auto"/>
                    <w:right w:val="single" w:sz="4" w:space="0" w:color="auto"/>
                  </w:tcBorders>
                </w:tcPr>
                <w:p w14:paraId="52DCAAF9"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697E566" w14:textId="77777777" w:rsidR="00636E71" w:rsidRDefault="00636E71" w:rsidP="00636E71">
                  <w:pPr>
                    <w:autoSpaceDE w:val="0"/>
                    <w:autoSpaceDN w:val="0"/>
                    <w:adjustRightInd w:val="0"/>
                    <w:spacing w:after="1" w:line="200" w:lineRule="atLeast"/>
                    <w:rPr>
                      <w:rFonts w:cs="Arial"/>
                      <w:szCs w:val="20"/>
                    </w:rPr>
                  </w:pPr>
                </w:p>
              </w:tc>
            </w:tr>
            <w:tr w:rsidR="00636E71" w14:paraId="230A1C74" w14:textId="77777777" w:rsidTr="00636E71">
              <w:tc>
                <w:tcPr>
                  <w:tcW w:w="5077" w:type="dxa"/>
                  <w:tcBorders>
                    <w:left w:val="single" w:sz="4" w:space="0" w:color="auto"/>
                    <w:right w:val="single" w:sz="4" w:space="0" w:color="auto"/>
                  </w:tcBorders>
                </w:tcPr>
                <w:p w14:paraId="43F722C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7AFD262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16 360</w:t>
                  </w:r>
                </w:p>
              </w:tc>
              <w:tc>
                <w:tcPr>
                  <w:tcW w:w="1134" w:type="dxa"/>
                  <w:tcBorders>
                    <w:left w:val="single" w:sz="4" w:space="0" w:color="auto"/>
                    <w:right w:val="single" w:sz="4" w:space="0" w:color="auto"/>
                  </w:tcBorders>
                </w:tcPr>
                <w:p w14:paraId="5CAE3A94"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20 450</w:t>
                  </w:r>
                </w:p>
              </w:tc>
            </w:tr>
            <w:tr w:rsidR="00636E71" w14:paraId="50A08B43" w14:textId="77777777" w:rsidTr="00636E71">
              <w:tc>
                <w:tcPr>
                  <w:tcW w:w="5077" w:type="dxa"/>
                  <w:tcBorders>
                    <w:left w:val="single" w:sz="4" w:space="0" w:color="auto"/>
                    <w:right w:val="single" w:sz="4" w:space="0" w:color="auto"/>
                  </w:tcBorders>
                </w:tcPr>
                <w:p w14:paraId="55F25C1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4DC2CE6B"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15 160</w:t>
                  </w:r>
                </w:p>
              </w:tc>
              <w:tc>
                <w:tcPr>
                  <w:tcW w:w="1134" w:type="dxa"/>
                  <w:tcBorders>
                    <w:left w:val="single" w:sz="4" w:space="0" w:color="auto"/>
                    <w:right w:val="single" w:sz="4" w:space="0" w:color="auto"/>
                  </w:tcBorders>
                </w:tcPr>
                <w:p w14:paraId="4575BB55"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18</w:t>
                  </w:r>
                  <w:r>
                    <w:rPr>
                      <w:rFonts w:cs="Arial"/>
                      <w:szCs w:val="20"/>
                    </w:rPr>
                    <w:t xml:space="preserve"> 960</w:t>
                  </w:r>
                </w:p>
              </w:tc>
            </w:tr>
            <w:tr w:rsidR="00636E71" w14:paraId="46ACC339" w14:textId="77777777" w:rsidTr="00636E71">
              <w:tc>
                <w:tcPr>
                  <w:tcW w:w="5077" w:type="dxa"/>
                  <w:tcBorders>
                    <w:left w:val="single" w:sz="4" w:space="0" w:color="auto"/>
                    <w:right w:val="single" w:sz="4" w:space="0" w:color="auto"/>
                  </w:tcBorders>
                </w:tcPr>
                <w:p w14:paraId="3A0B6BF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6338FE40" w14:textId="77777777" w:rsidR="00636E71" w:rsidRPr="00AC4C9A" w:rsidRDefault="00636E71" w:rsidP="00636E71">
                  <w:pPr>
                    <w:autoSpaceDE w:val="0"/>
                    <w:autoSpaceDN w:val="0"/>
                    <w:adjustRightInd w:val="0"/>
                    <w:spacing w:after="1" w:line="200" w:lineRule="atLeast"/>
                    <w:jc w:val="center"/>
                    <w:rPr>
                      <w:rFonts w:cs="Arial"/>
                      <w:szCs w:val="20"/>
                      <w:shd w:val="clear" w:color="auto" w:fill="C0C0C0"/>
                    </w:rPr>
                  </w:pPr>
                  <w:r w:rsidRPr="00AC4C9A">
                    <w:rPr>
                      <w:rFonts w:cs="Arial"/>
                      <w:szCs w:val="20"/>
                      <w:shd w:val="clear" w:color="auto" w:fill="C0C0C0"/>
                    </w:rPr>
                    <w:t>14 110</w:t>
                  </w:r>
                </w:p>
              </w:tc>
              <w:tc>
                <w:tcPr>
                  <w:tcW w:w="1134" w:type="dxa"/>
                  <w:tcBorders>
                    <w:left w:val="single" w:sz="4" w:space="0" w:color="auto"/>
                    <w:right w:val="single" w:sz="4" w:space="0" w:color="auto"/>
                  </w:tcBorders>
                </w:tcPr>
                <w:p w14:paraId="1C7EC733" w14:textId="77777777" w:rsidR="00636E71" w:rsidRDefault="00636E71" w:rsidP="00636E71">
                  <w:pPr>
                    <w:autoSpaceDE w:val="0"/>
                    <w:autoSpaceDN w:val="0"/>
                    <w:adjustRightInd w:val="0"/>
                    <w:spacing w:after="1" w:line="200" w:lineRule="atLeast"/>
                    <w:jc w:val="center"/>
                    <w:rPr>
                      <w:rFonts w:cs="Arial"/>
                      <w:szCs w:val="20"/>
                    </w:rPr>
                  </w:pPr>
                  <w:r w:rsidRPr="00AC4C9A">
                    <w:rPr>
                      <w:rFonts w:cs="Arial"/>
                      <w:szCs w:val="20"/>
                      <w:shd w:val="clear" w:color="auto" w:fill="C0C0C0"/>
                    </w:rPr>
                    <w:t>17 630</w:t>
                  </w:r>
                </w:p>
              </w:tc>
            </w:tr>
            <w:tr w:rsidR="00636E71" w14:paraId="63A76A0D" w14:textId="77777777" w:rsidTr="00636E71">
              <w:tc>
                <w:tcPr>
                  <w:tcW w:w="5077" w:type="dxa"/>
                  <w:tcBorders>
                    <w:left w:val="single" w:sz="4" w:space="0" w:color="auto"/>
                    <w:right w:val="single" w:sz="4" w:space="0" w:color="auto"/>
                  </w:tcBorders>
                </w:tcPr>
                <w:p w14:paraId="6CCA376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не имеющий квалификационной категории</w:t>
                  </w:r>
                </w:p>
              </w:tc>
              <w:tc>
                <w:tcPr>
                  <w:tcW w:w="1155" w:type="dxa"/>
                  <w:tcBorders>
                    <w:left w:val="single" w:sz="4" w:space="0" w:color="auto"/>
                    <w:right w:val="single" w:sz="4" w:space="0" w:color="auto"/>
                  </w:tcBorders>
                </w:tcPr>
                <w:p w14:paraId="24BD22A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06E6E9E3"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08EF6008" w14:textId="77777777" w:rsidTr="00636E71">
              <w:tc>
                <w:tcPr>
                  <w:tcW w:w="5077" w:type="dxa"/>
                  <w:tcBorders>
                    <w:left w:val="single" w:sz="4" w:space="0" w:color="auto"/>
                    <w:right w:val="single" w:sz="4" w:space="0" w:color="auto"/>
                  </w:tcBorders>
                </w:tcPr>
                <w:p w14:paraId="289C649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Врач-специалист:</w:t>
                  </w:r>
                </w:p>
              </w:tc>
              <w:tc>
                <w:tcPr>
                  <w:tcW w:w="1155" w:type="dxa"/>
                  <w:tcBorders>
                    <w:left w:val="single" w:sz="4" w:space="0" w:color="auto"/>
                    <w:right w:val="single" w:sz="4" w:space="0" w:color="auto"/>
                  </w:tcBorders>
                </w:tcPr>
                <w:p w14:paraId="12CBD5F7"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0DC27CB" w14:textId="77777777" w:rsidR="00636E71" w:rsidRDefault="00636E71" w:rsidP="00636E71">
                  <w:pPr>
                    <w:autoSpaceDE w:val="0"/>
                    <w:autoSpaceDN w:val="0"/>
                    <w:adjustRightInd w:val="0"/>
                    <w:spacing w:after="1" w:line="200" w:lineRule="atLeast"/>
                    <w:rPr>
                      <w:rFonts w:cs="Arial"/>
                      <w:szCs w:val="20"/>
                    </w:rPr>
                  </w:pPr>
                </w:p>
              </w:tc>
            </w:tr>
            <w:tr w:rsidR="00636E71" w14:paraId="7701A69C" w14:textId="77777777" w:rsidTr="00636E71">
              <w:tc>
                <w:tcPr>
                  <w:tcW w:w="5077" w:type="dxa"/>
                  <w:tcBorders>
                    <w:left w:val="single" w:sz="4" w:space="0" w:color="auto"/>
                    <w:right w:val="single" w:sz="4" w:space="0" w:color="auto"/>
                  </w:tcBorders>
                </w:tcPr>
                <w:p w14:paraId="6243B8B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5B1346C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15 160</w:t>
                  </w:r>
                </w:p>
              </w:tc>
              <w:tc>
                <w:tcPr>
                  <w:tcW w:w="1134" w:type="dxa"/>
                  <w:tcBorders>
                    <w:left w:val="single" w:sz="4" w:space="0" w:color="auto"/>
                    <w:right w:val="single" w:sz="4" w:space="0" w:color="auto"/>
                  </w:tcBorders>
                </w:tcPr>
                <w:p w14:paraId="0D9061B9"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18</w:t>
                  </w:r>
                  <w:r>
                    <w:rPr>
                      <w:rFonts w:cs="Arial"/>
                      <w:szCs w:val="20"/>
                    </w:rPr>
                    <w:t xml:space="preserve"> 960</w:t>
                  </w:r>
                </w:p>
              </w:tc>
            </w:tr>
            <w:tr w:rsidR="00636E71" w14:paraId="47D92B55" w14:textId="77777777" w:rsidTr="00636E71">
              <w:tc>
                <w:tcPr>
                  <w:tcW w:w="5077" w:type="dxa"/>
                  <w:tcBorders>
                    <w:left w:val="single" w:sz="4" w:space="0" w:color="auto"/>
                    <w:right w:val="single" w:sz="4" w:space="0" w:color="auto"/>
                  </w:tcBorders>
                </w:tcPr>
                <w:p w14:paraId="1561958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5BB304D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14 110</w:t>
                  </w:r>
                </w:p>
              </w:tc>
              <w:tc>
                <w:tcPr>
                  <w:tcW w:w="1134" w:type="dxa"/>
                  <w:tcBorders>
                    <w:left w:val="single" w:sz="4" w:space="0" w:color="auto"/>
                    <w:right w:val="single" w:sz="4" w:space="0" w:color="auto"/>
                  </w:tcBorders>
                </w:tcPr>
                <w:p w14:paraId="7DCD4B92"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17 630</w:t>
                  </w:r>
                </w:p>
              </w:tc>
            </w:tr>
            <w:tr w:rsidR="00636E71" w14:paraId="739F25DE" w14:textId="77777777" w:rsidTr="00636E71">
              <w:tc>
                <w:tcPr>
                  <w:tcW w:w="5077" w:type="dxa"/>
                  <w:tcBorders>
                    <w:left w:val="single" w:sz="4" w:space="0" w:color="auto"/>
                    <w:right w:val="single" w:sz="4" w:space="0" w:color="auto"/>
                  </w:tcBorders>
                </w:tcPr>
                <w:p w14:paraId="7160292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1116BB3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301A14DD"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6831D21F" w14:textId="77777777" w:rsidTr="00636E71">
              <w:tc>
                <w:tcPr>
                  <w:tcW w:w="5077" w:type="dxa"/>
                  <w:tcBorders>
                    <w:left w:val="single" w:sz="4" w:space="0" w:color="auto"/>
                    <w:right w:val="single" w:sz="4" w:space="0" w:color="auto"/>
                  </w:tcBorders>
                </w:tcPr>
                <w:p w14:paraId="3B7CAFB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396D888C"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right w:val="single" w:sz="4" w:space="0" w:color="auto"/>
                  </w:tcBorders>
                </w:tcPr>
                <w:p w14:paraId="3A1C3BE0"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7E58BABF" w14:textId="77777777" w:rsidTr="00636E71">
              <w:tc>
                <w:tcPr>
                  <w:tcW w:w="5077" w:type="dxa"/>
                  <w:tcBorders>
                    <w:left w:val="single" w:sz="4" w:space="0" w:color="auto"/>
                    <w:bottom w:val="single" w:sz="4" w:space="0" w:color="auto"/>
                    <w:right w:val="single" w:sz="4" w:space="0" w:color="auto"/>
                  </w:tcBorders>
                </w:tcPr>
                <w:p w14:paraId="5A56CF9E" w14:textId="77777777" w:rsidR="00636E71" w:rsidRDefault="00636E71" w:rsidP="00636E71">
                  <w:pPr>
                    <w:autoSpaceDE w:val="0"/>
                    <w:autoSpaceDN w:val="0"/>
                    <w:adjustRightInd w:val="0"/>
                    <w:spacing w:after="1" w:line="200" w:lineRule="atLeast"/>
                    <w:ind w:firstLine="283"/>
                    <w:jc w:val="both"/>
                    <w:rPr>
                      <w:rFonts w:cs="Arial"/>
                      <w:szCs w:val="20"/>
                    </w:rPr>
                  </w:pPr>
                  <w:r w:rsidRPr="00AC4C9A">
                    <w:rPr>
                      <w:rFonts w:cs="Arial"/>
                      <w:szCs w:val="20"/>
                      <w:shd w:val="clear" w:color="auto" w:fill="C0C0C0"/>
                    </w:rPr>
                    <w:t>Врач-стажер</w:t>
                  </w:r>
                </w:p>
              </w:tc>
              <w:tc>
                <w:tcPr>
                  <w:tcW w:w="1155" w:type="dxa"/>
                  <w:tcBorders>
                    <w:left w:val="single" w:sz="4" w:space="0" w:color="auto"/>
                    <w:bottom w:val="single" w:sz="4" w:space="0" w:color="auto"/>
                    <w:right w:val="single" w:sz="4" w:space="0" w:color="auto"/>
                  </w:tcBorders>
                </w:tcPr>
                <w:p w14:paraId="4F67D0DD"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11 040</w:t>
                  </w:r>
                </w:p>
              </w:tc>
              <w:tc>
                <w:tcPr>
                  <w:tcW w:w="1134" w:type="dxa"/>
                  <w:tcBorders>
                    <w:left w:val="single" w:sz="4" w:space="0" w:color="auto"/>
                    <w:bottom w:val="single" w:sz="4" w:space="0" w:color="auto"/>
                    <w:right w:val="single" w:sz="4" w:space="0" w:color="auto"/>
                  </w:tcBorders>
                </w:tcPr>
                <w:p w14:paraId="5CC4A0C6"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13 800</w:t>
                  </w:r>
                </w:p>
              </w:tc>
            </w:tr>
            <w:tr w:rsidR="00636E71" w14:paraId="1FCFF716" w14:textId="77777777" w:rsidTr="00636E71">
              <w:tc>
                <w:tcPr>
                  <w:tcW w:w="7366" w:type="dxa"/>
                  <w:gridSpan w:val="3"/>
                  <w:tcBorders>
                    <w:top w:val="single" w:sz="4" w:space="0" w:color="auto"/>
                    <w:left w:val="single" w:sz="4" w:space="0" w:color="auto"/>
                    <w:right w:val="single" w:sz="4" w:space="0" w:color="auto"/>
                  </w:tcBorders>
                </w:tcPr>
                <w:p w14:paraId="2D012407"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Провизоры</w:t>
                  </w:r>
                </w:p>
              </w:tc>
            </w:tr>
            <w:tr w:rsidR="00636E71" w14:paraId="50782278" w14:textId="77777777" w:rsidTr="00636E71">
              <w:tc>
                <w:tcPr>
                  <w:tcW w:w="5077" w:type="dxa"/>
                  <w:tcBorders>
                    <w:left w:val="single" w:sz="4" w:space="0" w:color="auto"/>
                    <w:right w:val="single" w:sz="4" w:space="0" w:color="auto"/>
                  </w:tcBorders>
                </w:tcPr>
                <w:p w14:paraId="0846D8F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Старший провизор центра контроля качества и сертификации лекарственных средств, по информационной работе:</w:t>
                  </w:r>
                </w:p>
              </w:tc>
              <w:tc>
                <w:tcPr>
                  <w:tcW w:w="1155" w:type="dxa"/>
                  <w:tcBorders>
                    <w:left w:val="single" w:sz="4" w:space="0" w:color="auto"/>
                    <w:right w:val="single" w:sz="4" w:space="0" w:color="auto"/>
                  </w:tcBorders>
                </w:tcPr>
                <w:p w14:paraId="20FE4AA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681E697" w14:textId="77777777" w:rsidR="00636E71" w:rsidRDefault="00636E71" w:rsidP="00636E71">
                  <w:pPr>
                    <w:autoSpaceDE w:val="0"/>
                    <w:autoSpaceDN w:val="0"/>
                    <w:adjustRightInd w:val="0"/>
                    <w:spacing w:after="1" w:line="200" w:lineRule="atLeast"/>
                    <w:rPr>
                      <w:rFonts w:cs="Arial"/>
                      <w:szCs w:val="20"/>
                    </w:rPr>
                  </w:pPr>
                </w:p>
              </w:tc>
            </w:tr>
            <w:tr w:rsidR="00636E71" w14:paraId="25346CF4" w14:textId="77777777" w:rsidTr="00636E71">
              <w:tc>
                <w:tcPr>
                  <w:tcW w:w="5077" w:type="dxa"/>
                  <w:tcBorders>
                    <w:left w:val="single" w:sz="4" w:space="0" w:color="auto"/>
                    <w:right w:val="single" w:sz="4" w:space="0" w:color="auto"/>
                  </w:tcBorders>
                </w:tcPr>
                <w:p w14:paraId="2BCF39D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47EB150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17 560</w:t>
                  </w:r>
                </w:p>
              </w:tc>
              <w:tc>
                <w:tcPr>
                  <w:tcW w:w="1134" w:type="dxa"/>
                  <w:tcBorders>
                    <w:left w:val="single" w:sz="4" w:space="0" w:color="auto"/>
                    <w:right w:val="single" w:sz="4" w:space="0" w:color="auto"/>
                  </w:tcBorders>
                </w:tcPr>
                <w:p w14:paraId="20923CD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21 940</w:t>
                  </w:r>
                </w:p>
              </w:tc>
            </w:tr>
            <w:tr w:rsidR="00636E71" w14:paraId="219536D3" w14:textId="77777777" w:rsidTr="00636E71">
              <w:tc>
                <w:tcPr>
                  <w:tcW w:w="5077" w:type="dxa"/>
                  <w:tcBorders>
                    <w:left w:val="single" w:sz="4" w:space="0" w:color="auto"/>
                    <w:right w:val="single" w:sz="4" w:space="0" w:color="auto"/>
                  </w:tcBorders>
                </w:tcPr>
                <w:p w14:paraId="6744A19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4EF8B6C3"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16 360</w:t>
                  </w:r>
                </w:p>
              </w:tc>
              <w:tc>
                <w:tcPr>
                  <w:tcW w:w="1134" w:type="dxa"/>
                  <w:tcBorders>
                    <w:left w:val="single" w:sz="4" w:space="0" w:color="auto"/>
                    <w:right w:val="single" w:sz="4" w:space="0" w:color="auto"/>
                  </w:tcBorders>
                </w:tcPr>
                <w:p w14:paraId="36882F8E"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20 450</w:t>
                  </w:r>
                </w:p>
              </w:tc>
            </w:tr>
            <w:tr w:rsidR="00636E71" w14:paraId="6379C25D" w14:textId="77777777" w:rsidTr="00636E71">
              <w:tc>
                <w:tcPr>
                  <w:tcW w:w="5077" w:type="dxa"/>
                  <w:tcBorders>
                    <w:left w:val="single" w:sz="4" w:space="0" w:color="auto"/>
                    <w:right w:val="single" w:sz="4" w:space="0" w:color="auto"/>
                  </w:tcBorders>
                </w:tcPr>
                <w:p w14:paraId="7465072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62CF6BF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15 160</w:t>
                  </w:r>
                </w:p>
              </w:tc>
              <w:tc>
                <w:tcPr>
                  <w:tcW w:w="1134" w:type="dxa"/>
                  <w:tcBorders>
                    <w:left w:val="single" w:sz="4" w:space="0" w:color="auto"/>
                    <w:right w:val="single" w:sz="4" w:space="0" w:color="auto"/>
                  </w:tcBorders>
                </w:tcPr>
                <w:p w14:paraId="4A6D704B"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18</w:t>
                  </w:r>
                  <w:r>
                    <w:rPr>
                      <w:rFonts w:cs="Arial"/>
                      <w:szCs w:val="20"/>
                    </w:rPr>
                    <w:t xml:space="preserve"> 960</w:t>
                  </w:r>
                </w:p>
              </w:tc>
            </w:tr>
            <w:tr w:rsidR="00636E71" w14:paraId="3204B16A" w14:textId="77777777" w:rsidTr="00636E71">
              <w:tc>
                <w:tcPr>
                  <w:tcW w:w="5077" w:type="dxa"/>
                  <w:tcBorders>
                    <w:left w:val="single" w:sz="4" w:space="0" w:color="auto"/>
                    <w:right w:val="single" w:sz="4" w:space="0" w:color="auto"/>
                  </w:tcBorders>
                </w:tcPr>
                <w:p w14:paraId="512250D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2C830C09"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14 110</w:t>
                  </w:r>
                </w:p>
              </w:tc>
              <w:tc>
                <w:tcPr>
                  <w:tcW w:w="1134" w:type="dxa"/>
                  <w:tcBorders>
                    <w:left w:val="single" w:sz="4" w:space="0" w:color="auto"/>
                    <w:right w:val="single" w:sz="4" w:space="0" w:color="auto"/>
                  </w:tcBorders>
                </w:tcPr>
                <w:p w14:paraId="3A71924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17 630</w:t>
                  </w:r>
                </w:p>
              </w:tc>
            </w:tr>
            <w:tr w:rsidR="00636E71" w14:paraId="1F6ABBBE" w14:textId="77777777" w:rsidTr="00636E71">
              <w:tc>
                <w:tcPr>
                  <w:tcW w:w="5077" w:type="dxa"/>
                  <w:tcBorders>
                    <w:left w:val="single" w:sz="4" w:space="0" w:color="auto"/>
                    <w:right w:val="single" w:sz="4" w:space="0" w:color="auto"/>
                  </w:tcBorders>
                </w:tcPr>
                <w:p w14:paraId="7916F54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Старший провизор:</w:t>
                  </w:r>
                </w:p>
              </w:tc>
              <w:tc>
                <w:tcPr>
                  <w:tcW w:w="1155" w:type="dxa"/>
                  <w:tcBorders>
                    <w:left w:val="single" w:sz="4" w:space="0" w:color="auto"/>
                    <w:right w:val="single" w:sz="4" w:space="0" w:color="auto"/>
                  </w:tcBorders>
                </w:tcPr>
                <w:p w14:paraId="00CC0FAB"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F81BE35" w14:textId="77777777" w:rsidR="00636E71" w:rsidRDefault="00636E71" w:rsidP="00636E71">
                  <w:pPr>
                    <w:autoSpaceDE w:val="0"/>
                    <w:autoSpaceDN w:val="0"/>
                    <w:adjustRightInd w:val="0"/>
                    <w:spacing w:after="1" w:line="200" w:lineRule="atLeast"/>
                    <w:rPr>
                      <w:rFonts w:cs="Arial"/>
                      <w:szCs w:val="20"/>
                    </w:rPr>
                  </w:pPr>
                </w:p>
              </w:tc>
            </w:tr>
            <w:tr w:rsidR="00636E71" w14:paraId="08DA8E52" w14:textId="77777777" w:rsidTr="00636E71">
              <w:tc>
                <w:tcPr>
                  <w:tcW w:w="5077" w:type="dxa"/>
                  <w:tcBorders>
                    <w:left w:val="single" w:sz="4" w:space="0" w:color="auto"/>
                    <w:right w:val="single" w:sz="4" w:space="0" w:color="auto"/>
                  </w:tcBorders>
                </w:tcPr>
                <w:p w14:paraId="5CB127C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134ECA08"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16 360</w:t>
                  </w:r>
                </w:p>
              </w:tc>
              <w:tc>
                <w:tcPr>
                  <w:tcW w:w="1134" w:type="dxa"/>
                  <w:tcBorders>
                    <w:left w:val="single" w:sz="4" w:space="0" w:color="auto"/>
                    <w:right w:val="single" w:sz="4" w:space="0" w:color="auto"/>
                  </w:tcBorders>
                </w:tcPr>
                <w:p w14:paraId="50A94576"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20 450</w:t>
                  </w:r>
                </w:p>
              </w:tc>
            </w:tr>
            <w:tr w:rsidR="00636E71" w14:paraId="6843BE61" w14:textId="77777777" w:rsidTr="00636E71">
              <w:tc>
                <w:tcPr>
                  <w:tcW w:w="5077" w:type="dxa"/>
                  <w:tcBorders>
                    <w:left w:val="single" w:sz="4" w:space="0" w:color="auto"/>
                    <w:right w:val="single" w:sz="4" w:space="0" w:color="auto"/>
                  </w:tcBorders>
                </w:tcPr>
                <w:p w14:paraId="43929A1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6A2DFD9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15 160</w:t>
                  </w:r>
                </w:p>
              </w:tc>
              <w:tc>
                <w:tcPr>
                  <w:tcW w:w="1134" w:type="dxa"/>
                  <w:tcBorders>
                    <w:left w:val="single" w:sz="4" w:space="0" w:color="auto"/>
                    <w:right w:val="single" w:sz="4" w:space="0" w:color="auto"/>
                  </w:tcBorders>
                </w:tcPr>
                <w:p w14:paraId="01670552"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18</w:t>
                  </w:r>
                  <w:r>
                    <w:rPr>
                      <w:rFonts w:cs="Arial"/>
                      <w:szCs w:val="20"/>
                    </w:rPr>
                    <w:t xml:space="preserve"> 960</w:t>
                  </w:r>
                </w:p>
              </w:tc>
            </w:tr>
            <w:tr w:rsidR="00636E71" w14:paraId="3D0FFF42" w14:textId="77777777" w:rsidTr="00636E71">
              <w:tc>
                <w:tcPr>
                  <w:tcW w:w="5077" w:type="dxa"/>
                  <w:tcBorders>
                    <w:left w:val="single" w:sz="4" w:space="0" w:color="auto"/>
                    <w:right w:val="single" w:sz="4" w:space="0" w:color="auto"/>
                  </w:tcBorders>
                </w:tcPr>
                <w:p w14:paraId="09EB73C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28C60EE9"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14 110</w:t>
                  </w:r>
                </w:p>
              </w:tc>
              <w:tc>
                <w:tcPr>
                  <w:tcW w:w="1134" w:type="dxa"/>
                  <w:tcBorders>
                    <w:left w:val="single" w:sz="4" w:space="0" w:color="auto"/>
                    <w:right w:val="single" w:sz="4" w:space="0" w:color="auto"/>
                  </w:tcBorders>
                </w:tcPr>
                <w:p w14:paraId="5136C427"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17 630</w:t>
                  </w:r>
                </w:p>
              </w:tc>
            </w:tr>
            <w:tr w:rsidR="00636E71" w14:paraId="0AD567B0" w14:textId="77777777" w:rsidTr="00636E71">
              <w:tc>
                <w:tcPr>
                  <w:tcW w:w="5077" w:type="dxa"/>
                  <w:tcBorders>
                    <w:left w:val="single" w:sz="4" w:space="0" w:color="auto"/>
                    <w:right w:val="single" w:sz="4" w:space="0" w:color="auto"/>
                  </w:tcBorders>
                </w:tcPr>
                <w:p w14:paraId="29C060D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544F0399"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7649DDF8"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06189D8E" w14:textId="77777777" w:rsidTr="00636E71">
              <w:tc>
                <w:tcPr>
                  <w:tcW w:w="5077" w:type="dxa"/>
                  <w:tcBorders>
                    <w:left w:val="single" w:sz="4" w:space="0" w:color="auto"/>
                    <w:right w:val="single" w:sz="4" w:space="0" w:color="auto"/>
                  </w:tcBorders>
                </w:tcPr>
                <w:p w14:paraId="37F7705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Провизор (контрольно-аналитической лаборатории, центра контроля качества и сертификации лекарственных средств):</w:t>
                  </w:r>
                </w:p>
              </w:tc>
              <w:tc>
                <w:tcPr>
                  <w:tcW w:w="1155" w:type="dxa"/>
                  <w:tcBorders>
                    <w:left w:val="single" w:sz="4" w:space="0" w:color="auto"/>
                    <w:right w:val="single" w:sz="4" w:space="0" w:color="auto"/>
                  </w:tcBorders>
                </w:tcPr>
                <w:p w14:paraId="2A9D127F"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6DB4CA7" w14:textId="77777777" w:rsidR="00636E71" w:rsidRDefault="00636E71" w:rsidP="00636E71">
                  <w:pPr>
                    <w:autoSpaceDE w:val="0"/>
                    <w:autoSpaceDN w:val="0"/>
                    <w:adjustRightInd w:val="0"/>
                    <w:spacing w:after="1" w:line="200" w:lineRule="atLeast"/>
                    <w:rPr>
                      <w:rFonts w:cs="Arial"/>
                      <w:szCs w:val="20"/>
                    </w:rPr>
                  </w:pPr>
                </w:p>
              </w:tc>
            </w:tr>
            <w:tr w:rsidR="00636E71" w14:paraId="60C3044C" w14:textId="77777777" w:rsidTr="00636E71">
              <w:tc>
                <w:tcPr>
                  <w:tcW w:w="5077" w:type="dxa"/>
                  <w:tcBorders>
                    <w:left w:val="single" w:sz="4" w:space="0" w:color="auto"/>
                    <w:right w:val="single" w:sz="4" w:space="0" w:color="auto"/>
                  </w:tcBorders>
                </w:tcPr>
                <w:p w14:paraId="7960FFD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высшую квалификационную категорию</w:t>
                  </w:r>
                </w:p>
              </w:tc>
              <w:tc>
                <w:tcPr>
                  <w:tcW w:w="1155" w:type="dxa"/>
                  <w:tcBorders>
                    <w:left w:val="single" w:sz="4" w:space="0" w:color="auto"/>
                    <w:right w:val="single" w:sz="4" w:space="0" w:color="auto"/>
                  </w:tcBorders>
                </w:tcPr>
                <w:p w14:paraId="1944B2B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16 360</w:t>
                  </w:r>
                </w:p>
              </w:tc>
              <w:tc>
                <w:tcPr>
                  <w:tcW w:w="1134" w:type="dxa"/>
                  <w:tcBorders>
                    <w:left w:val="single" w:sz="4" w:space="0" w:color="auto"/>
                    <w:right w:val="single" w:sz="4" w:space="0" w:color="auto"/>
                  </w:tcBorders>
                </w:tcPr>
                <w:p w14:paraId="7B8963B5"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20 450</w:t>
                  </w:r>
                </w:p>
              </w:tc>
            </w:tr>
            <w:tr w:rsidR="00636E71" w14:paraId="031DC552" w14:textId="77777777" w:rsidTr="00636E71">
              <w:tc>
                <w:tcPr>
                  <w:tcW w:w="5077" w:type="dxa"/>
                  <w:tcBorders>
                    <w:left w:val="single" w:sz="4" w:space="0" w:color="auto"/>
                    <w:right w:val="single" w:sz="4" w:space="0" w:color="auto"/>
                  </w:tcBorders>
                </w:tcPr>
                <w:p w14:paraId="3488C70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7E483533"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15 160</w:t>
                  </w:r>
                </w:p>
              </w:tc>
              <w:tc>
                <w:tcPr>
                  <w:tcW w:w="1134" w:type="dxa"/>
                  <w:tcBorders>
                    <w:left w:val="single" w:sz="4" w:space="0" w:color="auto"/>
                    <w:right w:val="single" w:sz="4" w:space="0" w:color="auto"/>
                  </w:tcBorders>
                </w:tcPr>
                <w:p w14:paraId="332DE7AE"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18</w:t>
                  </w:r>
                  <w:r>
                    <w:rPr>
                      <w:rFonts w:cs="Arial"/>
                      <w:szCs w:val="20"/>
                    </w:rPr>
                    <w:t xml:space="preserve"> 960</w:t>
                  </w:r>
                </w:p>
              </w:tc>
            </w:tr>
            <w:tr w:rsidR="00636E71" w14:paraId="781F125B" w14:textId="77777777" w:rsidTr="00636E71">
              <w:tc>
                <w:tcPr>
                  <w:tcW w:w="5077" w:type="dxa"/>
                  <w:tcBorders>
                    <w:left w:val="single" w:sz="4" w:space="0" w:color="auto"/>
                    <w:right w:val="single" w:sz="4" w:space="0" w:color="auto"/>
                  </w:tcBorders>
                </w:tcPr>
                <w:p w14:paraId="28279CB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12B45F6C"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14 110</w:t>
                  </w:r>
                </w:p>
              </w:tc>
              <w:tc>
                <w:tcPr>
                  <w:tcW w:w="1134" w:type="dxa"/>
                  <w:tcBorders>
                    <w:left w:val="single" w:sz="4" w:space="0" w:color="auto"/>
                    <w:right w:val="single" w:sz="4" w:space="0" w:color="auto"/>
                  </w:tcBorders>
                </w:tcPr>
                <w:p w14:paraId="2CBD602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17 630</w:t>
                  </w:r>
                </w:p>
              </w:tc>
            </w:tr>
            <w:tr w:rsidR="00636E71" w14:paraId="37CFD950" w14:textId="77777777" w:rsidTr="00636E71">
              <w:tc>
                <w:tcPr>
                  <w:tcW w:w="5077" w:type="dxa"/>
                  <w:tcBorders>
                    <w:left w:val="single" w:sz="4" w:space="0" w:color="auto"/>
                    <w:right w:val="single" w:sz="4" w:space="0" w:color="auto"/>
                  </w:tcBorders>
                </w:tcPr>
                <w:p w14:paraId="5B102AD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1649393A"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122530DA"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45DAB384" w14:textId="77777777" w:rsidTr="00636E71">
              <w:tc>
                <w:tcPr>
                  <w:tcW w:w="5077" w:type="dxa"/>
                  <w:tcBorders>
                    <w:left w:val="single" w:sz="4" w:space="0" w:color="auto"/>
                    <w:right w:val="single" w:sz="4" w:space="0" w:color="auto"/>
                  </w:tcBorders>
                </w:tcPr>
                <w:p w14:paraId="3BD09BC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Провизор:</w:t>
                  </w:r>
                </w:p>
              </w:tc>
              <w:tc>
                <w:tcPr>
                  <w:tcW w:w="1155" w:type="dxa"/>
                  <w:tcBorders>
                    <w:left w:val="single" w:sz="4" w:space="0" w:color="auto"/>
                    <w:right w:val="single" w:sz="4" w:space="0" w:color="auto"/>
                  </w:tcBorders>
                </w:tcPr>
                <w:p w14:paraId="4CF58A6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2CB21C2" w14:textId="77777777" w:rsidR="00636E71" w:rsidRDefault="00636E71" w:rsidP="00636E71">
                  <w:pPr>
                    <w:autoSpaceDE w:val="0"/>
                    <w:autoSpaceDN w:val="0"/>
                    <w:adjustRightInd w:val="0"/>
                    <w:spacing w:after="1" w:line="200" w:lineRule="atLeast"/>
                    <w:rPr>
                      <w:rFonts w:cs="Arial"/>
                      <w:szCs w:val="20"/>
                    </w:rPr>
                  </w:pPr>
                </w:p>
              </w:tc>
            </w:tr>
            <w:tr w:rsidR="00636E71" w14:paraId="4DE71210" w14:textId="77777777" w:rsidTr="00636E71">
              <w:tc>
                <w:tcPr>
                  <w:tcW w:w="5077" w:type="dxa"/>
                  <w:tcBorders>
                    <w:left w:val="single" w:sz="4" w:space="0" w:color="auto"/>
                    <w:right w:val="single" w:sz="4" w:space="0" w:color="auto"/>
                  </w:tcBorders>
                </w:tcPr>
                <w:p w14:paraId="7225B6F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2BE8A3F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15 160</w:t>
                  </w:r>
                </w:p>
              </w:tc>
              <w:tc>
                <w:tcPr>
                  <w:tcW w:w="1134" w:type="dxa"/>
                  <w:tcBorders>
                    <w:left w:val="single" w:sz="4" w:space="0" w:color="auto"/>
                    <w:right w:val="single" w:sz="4" w:space="0" w:color="auto"/>
                  </w:tcBorders>
                </w:tcPr>
                <w:p w14:paraId="16E7990C" w14:textId="77777777" w:rsidR="00636E71" w:rsidRDefault="00636E71" w:rsidP="00636E71">
                  <w:pPr>
                    <w:autoSpaceDE w:val="0"/>
                    <w:autoSpaceDN w:val="0"/>
                    <w:adjustRightInd w:val="0"/>
                    <w:spacing w:after="1" w:line="200" w:lineRule="atLeast"/>
                    <w:jc w:val="center"/>
                    <w:rPr>
                      <w:rFonts w:cs="Arial"/>
                      <w:szCs w:val="20"/>
                    </w:rPr>
                  </w:pPr>
                  <w:r w:rsidRPr="00360FC8">
                    <w:rPr>
                      <w:rFonts w:cs="Arial"/>
                      <w:szCs w:val="20"/>
                      <w:shd w:val="clear" w:color="auto" w:fill="C0C0C0"/>
                    </w:rPr>
                    <w:t>18</w:t>
                  </w:r>
                  <w:r>
                    <w:rPr>
                      <w:rFonts w:cs="Arial"/>
                      <w:szCs w:val="20"/>
                    </w:rPr>
                    <w:t xml:space="preserve"> 960</w:t>
                  </w:r>
                </w:p>
              </w:tc>
            </w:tr>
            <w:tr w:rsidR="00636E71" w14:paraId="53DF4AC1" w14:textId="77777777" w:rsidTr="00636E71">
              <w:tc>
                <w:tcPr>
                  <w:tcW w:w="5077" w:type="dxa"/>
                  <w:tcBorders>
                    <w:left w:val="single" w:sz="4" w:space="0" w:color="auto"/>
                    <w:right w:val="single" w:sz="4" w:space="0" w:color="auto"/>
                  </w:tcBorders>
                </w:tcPr>
                <w:p w14:paraId="34ACCC3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642298F1"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14 110</w:t>
                  </w:r>
                </w:p>
              </w:tc>
              <w:tc>
                <w:tcPr>
                  <w:tcW w:w="1134" w:type="dxa"/>
                  <w:tcBorders>
                    <w:left w:val="single" w:sz="4" w:space="0" w:color="auto"/>
                    <w:right w:val="single" w:sz="4" w:space="0" w:color="auto"/>
                  </w:tcBorders>
                </w:tcPr>
                <w:p w14:paraId="1E523C48"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17 630</w:t>
                  </w:r>
                </w:p>
              </w:tc>
            </w:tr>
            <w:tr w:rsidR="00636E71" w14:paraId="08EC387F" w14:textId="77777777" w:rsidTr="00636E71">
              <w:tc>
                <w:tcPr>
                  <w:tcW w:w="5077" w:type="dxa"/>
                  <w:tcBorders>
                    <w:left w:val="single" w:sz="4" w:space="0" w:color="auto"/>
                    <w:right w:val="single" w:sz="4" w:space="0" w:color="auto"/>
                  </w:tcBorders>
                </w:tcPr>
                <w:p w14:paraId="3843BB9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19802B6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650EEECE"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385C3A46" w14:textId="77777777" w:rsidTr="00636E71">
              <w:tc>
                <w:tcPr>
                  <w:tcW w:w="5077" w:type="dxa"/>
                  <w:tcBorders>
                    <w:left w:val="single" w:sz="4" w:space="0" w:color="auto"/>
                    <w:bottom w:val="single" w:sz="4" w:space="0" w:color="auto"/>
                    <w:right w:val="single" w:sz="4" w:space="0" w:color="auto"/>
                  </w:tcBorders>
                </w:tcPr>
                <w:p w14:paraId="6940039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bottom w:val="single" w:sz="4" w:space="0" w:color="auto"/>
                    <w:right w:val="single" w:sz="4" w:space="0" w:color="auto"/>
                  </w:tcBorders>
                </w:tcPr>
                <w:p w14:paraId="57D61B62"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bottom w:val="single" w:sz="4" w:space="0" w:color="auto"/>
                    <w:right w:val="single" w:sz="4" w:space="0" w:color="auto"/>
                  </w:tcBorders>
                </w:tcPr>
                <w:p w14:paraId="4BE5578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084F7B61" w14:textId="77777777" w:rsidTr="00636E71">
              <w:tc>
                <w:tcPr>
                  <w:tcW w:w="7366" w:type="dxa"/>
                  <w:gridSpan w:val="3"/>
                  <w:tcBorders>
                    <w:top w:val="single" w:sz="4" w:space="0" w:color="auto"/>
                    <w:left w:val="single" w:sz="4" w:space="0" w:color="auto"/>
                    <w:right w:val="single" w:sz="4" w:space="0" w:color="auto"/>
                  </w:tcBorders>
                </w:tcPr>
                <w:p w14:paraId="453473E9"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Средний медицинский персонал</w:t>
                  </w:r>
                </w:p>
              </w:tc>
            </w:tr>
            <w:tr w:rsidR="00636E71" w14:paraId="26D4F26B" w14:textId="77777777" w:rsidTr="00636E71">
              <w:tc>
                <w:tcPr>
                  <w:tcW w:w="5077" w:type="dxa"/>
                  <w:tcBorders>
                    <w:left w:val="single" w:sz="4" w:space="0" w:color="auto"/>
                    <w:right w:val="single" w:sz="4" w:space="0" w:color="auto"/>
                  </w:tcBorders>
                </w:tcPr>
                <w:p w14:paraId="6C3CE18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Зубной врач, медицинский технолог </w:t>
                  </w:r>
                  <w:r w:rsidRPr="00360FC8">
                    <w:rPr>
                      <w:rFonts w:cs="Arial"/>
                      <w:szCs w:val="20"/>
                      <w:shd w:val="clear" w:color="auto" w:fill="C0C0C0"/>
                    </w:rPr>
                    <w:t>(включая старшего)</w:t>
                  </w:r>
                  <w:r>
                    <w:rPr>
                      <w:rFonts w:cs="Arial"/>
                      <w:szCs w:val="20"/>
                    </w:rPr>
                    <w:t>, старший фельдшер</w:t>
                  </w:r>
                  <w:r w:rsidRPr="00360FC8">
                    <w:rPr>
                      <w:rFonts w:cs="Arial"/>
                      <w:szCs w:val="20"/>
                      <w:shd w:val="clear" w:color="auto" w:fill="C0C0C0"/>
                    </w:rPr>
                    <w:t>, старший медицинский лабораторный техник (старший фельдшер-лаборант)</w:t>
                  </w:r>
                  <w:r>
                    <w:rPr>
                      <w:rFonts w:cs="Arial"/>
                      <w:szCs w:val="20"/>
                    </w:rPr>
                    <w:t>:</w:t>
                  </w:r>
                </w:p>
              </w:tc>
              <w:tc>
                <w:tcPr>
                  <w:tcW w:w="1155" w:type="dxa"/>
                  <w:tcBorders>
                    <w:left w:val="single" w:sz="4" w:space="0" w:color="auto"/>
                    <w:right w:val="single" w:sz="4" w:space="0" w:color="auto"/>
                  </w:tcBorders>
                </w:tcPr>
                <w:p w14:paraId="76A4AEBD"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6D07994" w14:textId="77777777" w:rsidR="00636E71" w:rsidRDefault="00636E71" w:rsidP="00636E71">
                  <w:pPr>
                    <w:autoSpaceDE w:val="0"/>
                    <w:autoSpaceDN w:val="0"/>
                    <w:adjustRightInd w:val="0"/>
                    <w:spacing w:after="1" w:line="200" w:lineRule="atLeast"/>
                    <w:rPr>
                      <w:rFonts w:cs="Arial"/>
                      <w:szCs w:val="20"/>
                    </w:rPr>
                  </w:pPr>
                </w:p>
              </w:tc>
            </w:tr>
            <w:tr w:rsidR="00636E71" w14:paraId="69467C0E" w14:textId="77777777" w:rsidTr="00636E71">
              <w:tc>
                <w:tcPr>
                  <w:tcW w:w="5077" w:type="dxa"/>
                  <w:tcBorders>
                    <w:left w:val="single" w:sz="4" w:space="0" w:color="auto"/>
                    <w:right w:val="single" w:sz="4" w:space="0" w:color="auto"/>
                  </w:tcBorders>
                </w:tcPr>
                <w:p w14:paraId="5264A99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7ACA1071"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34E5A70D"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34A95567" w14:textId="77777777" w:rsidTr="00636E71">
              <w:tc>
                <w:tcPr>
                  <w:tcW w:w="5077" w:type="dxa"/>
                  <w:tcBorders>
                    <w:left w:val="single" w:sz="4" w:space="0" w:color="auto"/>
                    <w:right w:val="single" w:sz="4" w:space="0" w:color="auto"/>
                  </w:tcBorders>
                </w:tcPr>
                <w:p w14:paraId="5012193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615E8E60"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right w:val="single" w:sz="4" w:space="0" w:color="auto"/>
                  </w:tcBorders>
                </w:tcPr>
                <w:p w14:paraId="0388DD9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4F1351DB" w14:textId="77777777" w:rsidTr="00636E71">
              <w:tc>
                <w:tcPr>
                  <w:tcW w:w="5077" w:type="dxa"/>
                  <w:tcBorders>
                    <w:left w:val="single" w:sz="4" w:space="0" w:color="auto"/>
                    <w:right w:val="single" w:sz="4" w:space="0" w:color="auto"/>
                  </w:tcBorders>
                </w:tcPr>
                <w:p w14:paraId="5F3E13B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6B86BE93"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11 040</w:t>
                  </w:r>
                </w:p>
              </w:tc>
              <w:tc>
                <w:tcPr>
                  <w:tcW w:w="1134" w:type="dxa"/>
                  <w:tcBorders>
                    <w:left w:val="single" w:sz="4" w:space="0" w:color="auto"/>
                    <w:right w:val="single" w:sz="4" w:space="0" w:color="auto"/>
                  </w:tcBorders>
                </w:tcPr>
                <w:p w14:paraId="2B49F39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13 800</w:t>
                  </w:r>
                </w:p>
              </w:tc>
            </w:tr>
            <w:tr w:rsidR="00636E71" w14:paraId="4AA5B0F7" w14:textId="77777777" w:rsidTr="00636E71">
              <w:tc>
                <w:tcPr>
                  <w:tcW w:w="5077" w:type="dxa"/>
                  <w:tcBorders>
                    <w:left w:val="single" w:sz="4" w:space="0" w:color="auto"/>
                    <w:right w:val="single" w:sz="4" w:space="0" w:color="auto"/>
                  </w:tcBorders>
                </w:tcPr>
                <w:p w14:paraId="3338228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0B90E145"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10 080</w:t>
                  </w:r>
                </w:p>
              </w:tc>
              <w:tc>
                <w:tcPr>
                  <w:tcW w:w="1134" w:type="dxa"/>
                  <w:tcBorders>
                    <w:left w:val="single" w:sz="4" w:space="0" w:color="auto"/>
                    <w:right w:val="single" w:sz="4" w:space="0" w:color="auto"/>
                  </w:tcBorders>
                </w:tcPr>
                <w:p w14:paraId="501EDA33"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12 580</w:t>
                  </w:r>
                </w:p>
              </w:tc>
            </w:tr>
            <w:tr w:rsidR="00636E71" w14:paraId="7B55D864" w14:textId="77777777" w:rsidTr="00636E71">
              <w:tc>
                <w:tcPr>
                  <w:tcW w:w="5077" w:type="dxa"/>
                  <w:tcBorders>
                    <w:left w:val="single" w:sz="4" w:space="0" w:color="auto"/>
                    <w:right w:val="single" w:sz="4" w:space="0" w:color="auto"/>
                  </w:tcBorders>
                </w:tcPr>
                <w:p w14:paraId="5182D6C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Старшая медицинская сестра, старшая операционная медицинская сестра, старшая акушерка:</w:t>
                  </w:r>
                </w:p>
              </w:tc>
              <w:tc>
                <w:tcPr>
                  <w:tcW w:w="1155" w:type="dxa"/>
                  <w:tcBorders>
                    <w:left w:val="single" w:sz="4" w:space="0" w:color="auto"/>
                    <w:right w:val="single" w:sz="4" w:space="0" w:color="auto"/>
                  </w:tcBorders>
                </w:tcPr>
                <w:p w14:paraId="2376BBC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D0F9F10" w14:textId="77777777" w:rsidR="00636E71" w:rsidRDefault="00636E71" w:rsidP="00636E71">
                  <w:pPr>
                    <w:autoSpaceDE w:val="0"/>
                    <w:autoSpaceDN w:val="0"/>
                    <w:adjustRightInd w:val="0"/>
                    <w:spacing w:after="1" w:line="200" w:lineRule="atLeast"/>
                    <w:rPr>
                      <w:rFonts w:cs="Arial"/>
                      <w:szCs w:val="20"/>
                    </w:rPr>
                  </w:pPr>
                </w:p>
              </w:tc>
            </w:tr>
            <w:tr w:rsidR="00636E71" w14:paraId="7F3001DA" w14:textId="77777777" w:rsidTr="00636E71">
              <w:tc>
                <w:tcPr>
                  <w:tcW w:w="5077" w:type="dxa"/>
                  <w:tcBorders>
                    <w:left w:val="single" w:sz="4" w:space="0" w:color="auto"/>
                    <w:right w:val="single" w:sz="4" w:space="0" w:color="auto"/>
                  </w:tcBorders>
                </w:tcPr>
                <w:p w14:paraId="275B5B4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55" w:type="dxa"/>
                  <w:tcBorders>
                    <w:left w:val="single" w:sz="4" w:space="0" w:color="auto"/>
                    <w:right w:val="single" w:sz="4" w:space="0" w:color="auto"/>
                  </w:tcBorders>
                </w:tcPr>
                <w:p w14:paraId="76C9A2C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13 060</w:t>
                  </w:r>
                </w:p>
              </w:tc>
              <w:tc>
                <w:tcPr>
                  <w:tcW w:w="1134" w:type="dxa"/>
                  <w:tcBorders>
                    <w:left w:val="single" w:sz="4" w:space="0" w:color="auto"/>
                    <w:right w:val="single" w:sz="4" w:space="0" w:color="auto"/>
                  </w:tcBorders>
                </w:tcPr>
                <w:p w14:paraId="3077CE3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16 330</w:t>
                  </w:r>
                </w:p>
              </w:tc>
            </w:tr>
            <w:tr w:rsidR="00636E71" w14:paraId="69BEF42C" w14:textId="77777777" w:rsidTr="00636E71">
              <w:tc>
                <w:tcPr>
                  <w:tcW w:w="5077" w:type="dxa"/>
                  <w:tcBorders>
                    <w:left w:val="single" w:sz="4" w:space="0" w:color="auto"/>
                    <w:right w:val="single" w:sz="4" w:space="0" w:color="auto"/>
                  </w:tcBorders>
                </w:tcPr>
                <w:p w14:paraId="6FC4068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55" w:type="dxa"/>
                  <w:tcBorders>
                    <w:left w:val="single" w:sz="4" w:space="0" w:color="auto"/>
                    <w:right w:val="single" w:sz="4" w:space="0" w:color="auto"/>
                  </w:tcBorders>
                </w:tcPr>
                <w:p w14:paraId="4E3B261C"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right w:val="single" w:sz="4" w:space="0" w:color="auto"/>
                  </w:tcBorders>
                </w:tcPr>
                <w:p w14:paraId="4E31DB82"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76A437E8" w14:textId="77777777" w:rsidTr="00636E71">
              <w:tc>
                <w:tcPr>
                  <w:tcW w:w="5077" w:type="dxa"/>
                  <w:tcBorders>
                    <w:left w:val="single" w:sz="4" w:space="0" w:color="auto"/>
                    <w:right w:val="single" w:sz="4" w:space="0" w:color="auto"/>
                  </w:tcBorders>
                </w:tcPr>
                <w:p w14:paraId="5DAA360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55" w:type="dxa"/>
                  <w:tcBorders>
                    <w:left w:val="single" w:sz="4" w:space="0" w:color="auto"/>
                    <w:right w:val="single" w:sz="4" w:space="0" w:color="auto"/>
                  </w:tcBorders>
                </w:tcPr>
                <w:p w14:paraId="65E819B6"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11 040</w:t>
                  </w:r>
                </w:p>
              </w:tc>
              <w:tc>
                <w:tcPr>
                  <w:tcW w:w="1134" w:type="dxa"/>
                  <w:tcBorders>
                    <w:left w:val="single" w:sz="4" w:space="0" w:color="auto"/>
                    <w:right w:val="single" w:sz="4" w:space="0" w:color="auto"/>
                  </w:tcBorders>
                </w:tcPr>
                <w:p w14:paraId="142F5388"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13 800</w:t>
                  </w:r>
                </w:p>
              </w:tc>
            </w:tr>
            <w:tr w:rsidR="00636E71" w14:paraId="3CBAF38B" w14:textId="77777777" w:rsidTr="00636E71">
              <w:tc>
                <w:tcPr>
                  <w:tcW w:w="5077" w:type="dxa"/>
                  <w:tcBorders>
                    <w:left w:val="single" w:sz="4" w:space="0" w:color="auto"/>
                    <w:right w:val="single" w:sz="4" w:space="0" w:color="auto"/>
                  </w:tcBorders>
                </w:tcPr>
                <w:p w14:paraId="1501C5A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не имеющая квалификационной категории</w:t>
                  </w:r>
                </w:p>
              </w:tc>
              <w:tc>
                <w:tcPr>
                  <w:tcW w:w="1155" w:type="dxa"/>
                  <w:tcBorders>
                    <w:left w:val="single" w:sz="4" w:space="0" w:color="auto"/>
                    <w:right w:val="single" w:sz="4" w:space="0" w:color="auto"/>
                  </w:tcBorders>
                </w:tcPr>
                <w:p w14:paraId="00077F31"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10 080</w:t>
                  </w:r>
                </w:p>
              </w:tc>
              <w:tc>
                <w:tcPr>
                  <w:tcW w:w="1134" w:type="dxa"/>
                  <w:tcBorders>
                    <w:left w:val="single" w:sz="4" w:space="0" w:color="auto"/>
                    <w:right w:val="single" w:sz="4" w:space="0" w:color="auto"/>
                  </w:tcBorders>
                </w:tcPr>
                <w:p w14:paraId="3AA73C24"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12 580</w:t>
                  </w:r>
                </w:p>
              </w:tc>
            </w:tr>
            <w:tr w:rsidR="00636E71" w14:paraId="158A2F47" w14:textId="77777777" w:rsidTr="00636E71">
              <w:tc>
                <w:tcPr>
                  <w:tcW w:w="5077" w:type="dxa"/>
                  <w:tcBorders>
                    <w:left w:val="single" w:sz="4" w:space="0" w:color="auto"/>
                    <w:right w:val="single" w:sz="4" w:space="0" w:color="auto"/>
                  </w:tcBorders>
                </w:tcPr>
                <w:p w14:paraId="6B1DE10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Помощник врача: по гигиене детей и подростков, </w:t>
                  </w:r>
                  <w:r w:rsidRPr="00360FC8">
                    <w:rPr>
                      <w:rFonts w:cs="Arial"/>
                      <w:szCs w:val="20"/>
                      <w:shd w:val="clear" w:color="auto" w:fill="C0C0C0"/>
                    </w:rPr>
                    <w:t>по гигиене питания,</w:t>
                  </w:r>
                  <w:r>
                    <w:rPr>
                      <w:rFonts w:cs="Arial"/>
                      <w:szCs w:val="20"/>
                    </w:rPr>
                    <w:t xml:space="preserve"> по гигиене труда, по гигиеническому воспитанию, по коммунальной гигиене, по общей гигиене, по радиационной гигиене, паразитолога, эпидемиолога; помощник энтомолога; старший зубной техник</w:t>
                  </w:r>
                  <w:r w:rsidRPr="00360FC8">
                    <w:rPr>
                      <w:rFonts w:cs="Arial"/>
                      <w:szCs w:val="20"/>
                      <w:shd w:val="clear" w:color="auto" w:fill="C0C0C0"/>
                    </w:rPr>
                    <w:t>, старший лаборант</w:t>
                  </w:r>
                  <w:r>
                    <w:rPr>
                      <w:rFonts w:cs="Arial"/>
                      <w:szCs w:val="20"/>
                    </w:rPr>
                    <w:t>:</w:t>
                  </w:r>
                </w:p>
              </w:tc>
              <w:tc>
                <w:tcPr>
                  <w:tcW w:w="1155" w:type="dxa"/>
                  <w:tcBorders>
                    <w:left w:val="single" w:sz="4" w:space="0" w:color="auto"/>
                    <w:right w:val="single" w:sz="4" w:space="0" w:color="auto"/>
                  </w:tcBorders>
                </w:tcPr>
                <w:p w14:paraId="744EB8F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B1A931B" w14:textId="77777777" w:rsidR="00636E71" w:rsidRDefault="00636E71" w:rsidP="00636E71">
                  <w:pPr>
                    <w:autoSpaceDE w:val="0"/>
                    <w:autoSpaceDN w:val="0"/>
                    <w:adjustRightInd w:val="0"/>
                    <w:spacing w:after="1" w:line="200" w:lineRule="atLeast"/>
                    <w:rPr>
                      <w:rFonts w:cs="Arial"/>
                      <w:szCs w:val="20"/>
                    </w:rPr>
                  </w:pPr>
                </w:p>
              </w:tc>
            </w:tr>
            <w:tr w:rsidR="00636E71" w14:paraId="2C8CC386" w14:textId="77777777" w:rsidTr="00636E71">
              <w:tc>
                <w:tcPr>
                  <w:tcW w:w="5077" w:type="dxa"/>
                  <w:tcBorders>
                    <w:left w:val="single" w:sz="4" w:space="0" w:color="auto"/>
                    <w:right w:val="single" w:sz="4" w:space="0" w:color="auto"/>
                  </w:tcBorders>
                </w:tcPr>
                <w:p w14:paraId="714480A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6C092411"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right w:val="single" w:sz="4" w:space="0" w:color="auto"/>
                  </w:tcBorders>
                </w:tcPr>
                <w:p w14:paraId="35B99B6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6B2E4259" w14:textId="77777777" w:rsidTr="00636E71">
              <w:tc>
                <w:tcPr>
                  <w:tcW w:w="5077" w:type="dxa"/>
                  <w:tcBorders>
                    <w:left w:val="single" w:sz="4" w:space="0" w:color="auto"/>
                    <w:right w:val="single" w:sz="4" w:space="0" w:color="auto"/>
                  </w:tcBorders>
                </w:tcPr>
                <w:p w14:paraId="2F35A91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38A5E201"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11 040</w:t>
                  </w:r>
                </w:p>
              </w:tc>
              <w:tc>
                <w:tcPr>
                  <w:tcW w:w="1134" w:type="dxa"/>
                  <w:tcBorders>
                    <w:left w:val="single" w:sz="4" w:space="0" w:color="auto"/>
                    <w:right w:val="single" w:sz="4" w:space="0" w:color="auto"/>
                  </w:tcBorders>
                </w:tcPr>
                <w:p w14:paraId="4EDC0EBD"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13 800</w:t>
                  </w:r>
                </w:p>
              </w:tc>
            </w:tr>
            <w:tr w:rsidR="00636E71" w14:paraId="40986A76" w14:textId="77777777" w:rsidTr="00636E71">
              <w:tc>
                <w:tcPr>
                  <w:tcW w:w="5077" w:type="dxa"/>
                  <w:tcBorders>
                    <w:left w:val="single" w:sz="4" w:space="0" w:color="auto"/>
                    <w:right w:val="single" w:sz="4" w:space="0" w:color="auto"/>
                  </w:tcBorders>
                </w:tcPr>
                <w:p w14:paraId="68B43A6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65326F97"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10 080</w:t>
                  </w:r>
                </w:p>
              </w:tc>
              <w:tc>
                <w:tcPr>
                  <w:tcW w:w="1134" w:type="dxa"/>
                  <w:tcBorders>
                    <w:left w:val="single" w:sz="4" w:space="0" w:color="auto"/>
                    <w:right w:val="single" w:sz="4" w:space="0" w:color="auto"/>
                  </w:tcBorders>
                </w:tcPr>
                <w:p w14:paraId="5AEFE7B1"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12 580</w:t>
                  </w:r>
                </w:p>
              </w:tc>
            </w:tr>
            <w:tr w:rsidR="00636E71" w14:paraId="4C04CB54" w14:textId="77777777" w:rsidTr="00636E71">
              <w:tc>
                <w:tcPr>
                  <w:tcW w:w="5077" w:type="dxa"/>
                  <w:tcBorders>
                    <w:left w:val="single" w:sz="4" w:space="0" w:color="auto"/>
                    <w:right w:val="single" w:sz="4" w:space="0" w:color="auto"/>
                  </w:tcBorders>
                </w:tcPr>
                <w:p w14:paraId="3238FFB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4FB60670"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9180</w:t>
                  </w:r>
                </w:p>
              </w:tc>
              <w:tc>
                <w:tcPr>
                  <w:tcW w:w="1134" w:type="dxa"/>
                  <w:tcBorders>
                    <w:left w:val="single" w:sz="4" w:space="0" w:color="auto"/>
                    <w:right w:val="single" w:sz="4" w:space="0" w:color="auto"/>
                  </w:tcBorders>
                </w:tcPr>
                <w:p w14:paraId="1521C810"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11 470</w:t>
                  </w:r>
                </w:p>
              </w:tc>
            </w:tr>
            <w:tr w:rsidR="00636E71" w14:paraId="506E7D6D" w14:textId="77777777" w:rsidTr="00636E71">
              <w:tc>
                <w:tcPr>
                  <w:tcW w:w="5077" w:type="dxa"/>
                  <w:tcBorders>
                    <w:left w:val="single" w:sz="4" w:space="0" w:color="auto"/>
                    <w:right w:val="single" w:sz="4" w:space="0" w:color="auto"/>
                  </w:tcBorders>
                </w:tcPr>
                <w:p w14:paraId="6EF9343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Акушерка:</w:t>
                  </w:r>
                </w:p>
              </w:tc>
              <w:tc>
                <w:tcPr>
                  <w:tcW w:w="1155" w:type="dxa"/>
                  <w:tcBorders>
                    <w:left w:val="single" w:sz="4" w:space="0" w:color="auto"/>
                    <w:right w:val="single" w:sz="4" w:space="0" w:color="auto"/>
                  </w:tcBorders>
                </w:tcPr>
                <w:p w14:paraId="69555F5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B36CD4B" w14:textId="77777777" w:rsidR="00636E71" w:rsidRDefault="00636E71" w:rsidP="00636E71">
                  <w:pPr>
                    <w:autoSpaceDE w:val="0"/>
                    <w:autoSpaceDN w:val="0"/>
                    <w:adjustRightInd w:val="0"/>
                    <w:spacing w:after="1" w:line="200" w:lineRule="atLeast"/>
                    <w:rPr>
                      <w:rFonts w:cs="Arial"/>
                      <w:szCs w:val="20"/>
                    </w:rPr>
                  </w:pPr>
                </w:p>
              </w:tc>
            </w:tr>
            <w:tr w:rsidR="00636E71" w14:paraId="71DF4FC7" w14:textId="77777777" w:rsidTr="00636E71">
              <w:tc>
                <w:tcPr>
                  <w:tcW w:w="5077" w:type="dxa"/>
                  <w:tcBorders>
                    <w:left w:val="single" w:sz="4" w:space="0" w:color="auto"/>
                    <w:right w:val="single" w:sz="4" w:space="0" w:color="auto"/>
                  </w:tcBorders>
                </w:tcPr>
                <w:p w14:paraId="39CEADD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55" w:type="dxa"/>
                  <w:tcBorders>
                    <w:left w:val="single" w:sz="4" w:space="0" w:color="auto"/>
                    <w:right w:val="single" w:sz="4" w:space="0" w:color="auto"/>
                  </w:tcBorders>
                </w:tcPr>
                <w:p w14:paraId="48F0ED5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right w:val="single" w:sz="4" w:space="0" w:color="auto"/>
                  </w:tcBorders>
                </w:tcPr>
                <w:p w14:paraId="5DCF398A"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4AB6D87E" w14:textId="77777777" w:rsidTr="00636E71">
              <w:tc>
                <w:tcPr>
                  <w:tcW w:w="5077" w:type="dxa"/>
                  <w:tcBorders>
                    <w:left w:val="single" w:sz="4" w:space="0" w:color="auto"/>
                    <w:right w:val="single" w:sz="4" w:space="0" w:color="auto"/>
                  </w:tcBorders>
                </w:tcPr>
                <w:p w14:paraId="1F046DA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55" w:type="dxa"/>
                  <w:tcBorders>
                    <w:left w:val="single" w:sz="4" w:space="0" w:color="auto"/>
                    <w:right w:val="single" w:sz="4" w:space="0" w:color="auto"/>
                  </w:tcBorders>
                </w:tcPr>
                <w:p w14:paraId="07F01403"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11 040</w:t>
                  </w:r>
                </w:p>
              </w:tc>
              <w:tc>
                <w:tcPr>
                  <w:tcW w:w="1134" w:type="dxa"/>
                  <w:tcBorders>
                    <w:left w:val="single" w:sz="4" w:space="0" w:color="auto"/>
                    <w:right w:val="single" w:sz="4" w:space="0" w:color="auto"/>
                  </w:tcBorders>
                </w:tcPr>
                <w:p w14:paraId="203C773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13 800</w:t>
                  </w:r>
                </w:p>
              </w:tc>
            </w:tr>
            <w:tr w:rsidR="00636E71" w14:paraId="1E9D446F" w14:textId="77777777" w:rsidTr="00636E71">
              <w:tc>
                <w:tcPr>
                  <w:tcW w:w="5077" w:type="dxa"/>
                  <w:tcBorders>
                    <w:left w:val="single" w:sz="4" w:space="0" w:color="auto"/>
                    <w:right w:val="single" w:sz="4" w:space="0" w:color="auto"/>
                  </w:tcBorders>
                </w:tcPr>
                <w:p w14:paraId="639C2D3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55" w:type="dxa"/>
                  <w:tcBorders>
                    <w:left w:val="single" w:sz="4" w:space="0" w:color="auto"/>
                    <w:right w:val="single" w:sz="4" w:space="0" w:color="auto"/>
                  </w:tcBorders>
                </w:tcPr>
                <w:p w14:paraId="79808AB2"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10 080</w:t>
                  </w:r>
                </w:p>
              </w:tc>
              <w:tc>
                <w:tcPr>
                  <w:tcW w:w="1134" w:type="dxa"/>
                  <w:tcBorders>
                    <w:left w:val="single" w:sz="4" w:space="0" w:color="auto"/>
                    <w:right w:val="single" w:sz="4" w:space="0" w:color="auto"/>
                  </w:tcBorders>
                </w:tcPr>
                <w:p w14:paraId="5355D370"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12 580</w:t>
                  </w:r>
                </w:p>
              </w:tc>
            </w:tr>
            <w:tr w:rsidR="00636E71" w14:paraId="40F971D2" w14:textId="77777777" w:rsidTr="00636E71">
              <w:tc>
                <w:tcPr>
                  <w:tcW w:w="5077" w:type="dxa"/>
                  <w:tcBorders>
                    <w:left w:val="single" w:sz="4" w:space="0" w:color="auto"/>
                    <w:right w:val="single" w:sz="4" w:space="0" w:color="auto"/>
                  </w:tcBorders>
                </w:tcPr>
                <w:p w14:paraId="12571A8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имеющая квалификационной категории</w:t>
                  </w:r>
                </w:p>
              </w:tc>
              <w:tc>
                <w:tcPr>
                  <w:tcW w:w="1155" w:type="dxa"/>
                  <w:tcBorders>
                    <w:left w:val="single" w:sz="4" w:space="0" w:color="auto"/>
                    <w:right w:val="single" w:sz="4" w:space="0" w:color="auto"/>
                  </w:tcBorders>
                </w:tcPr>
                <w:p w14:paraId="32A0D24E"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9180</w:t>
                  </w:r>
                </w:p>
              </w:tc>
              <w:tc>
                <w:tcPr>
                  <w:tcW w:w="1134" w:type="dxa"/>
                  <w:tcBorders>
                    <w:left w:val="single" w:sz="4" w:space="0" w:color="auto"/>
                    <w:right w:val="single" w:sz="4" w:space="0" w:color="auto"/>
                  </w:tcBorders>
                </w:tcPr>
                <w:p w14:paraId="5EB0D572"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11 470</w:t>
                  </w:r>
                </w:p>
              </w:tc>
            </w:tr>
            <w:tr w:rsidR="00636E71" w14:paraId="5541E013" w14:textId="77777777" w:rsidTr="00636E71">
              <w:tc>
                <w:tcPr>
                  <w:tcW w:w="5077" w:type="dxa"/>
                  <w:tcBorders>
                    <w:left w:val="single" w:sz="4" w:space="0" w:color="auto"/>
                    <w:right w:val="single" w:sz="4" w:space="0" w:color="auto"/>
                  </w:tcBorders>
                </w:tcPr>
                <w:p w14:paraId="3C90655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Фельдшер, фельдшер-нарколог, </w:t>
                  </w:r>
                  <w:r w:rsidRPr="00360FC8">
                    <w:rPr>
                      <w:rFonts w:cs="Arial"/>
                      <w:szCs w:val="20"/>
                    </w:rPr>
                    <w:t xml:space="preserve">медицинский лабораторный техник </w:t>
                  </w:r>
                  <w:r w:rsidRPr="00360FC8">
                    <w:rPr>
                      <w:rFonts w:cs="Arial"/>
                      <w:szCs w:val="20"/>
                      <w:shd w:val="clear" w:color="auto" w:fill="C0C0C0"/>
                    </w:rPr>
                    <w:t>(фельдшер-лаборант)</w:t>
                  </w:r>
                  <w:r>
                    <w:rPr>
                      <w:rFonts w:cs="Arial"/>
                      <w:szCs w:val="20"/>
                    </w:rPr>
                    <w:t xml:space="preserve">, </w:t>
                  </w:r>
                  <w:r w:rsidRPr="00360FC8">
                    <w:rPr>
                      <w:rFonts w:cs="Arial"/>
                      <w:szCs w:val="20"/>
                      <w:shd w:val="clear" w:color="auto" w:fill="C0C0C0"/>
                    </w:rPr>
                    <w:t>фельдшер скорой медицинской помощи, фельдшер стоматологический, фельдшер других наименований,</w:t>
                  </w:r>
                  <w:r>
                    <w:rPr>
                      <w:rFonts w:cs="Arial"/>
                      <w:szCs w:val="20"/>
                    </w:rPr>
                    <w:t xml:space="preserve"> медицинский оптик-</w:t>
                  </w:r>
                  <w:proofErr w:type="spellStart"/>
                  <w:r>
                    <w:rPr>
                      <w:rFonts w:cs="Arial"/>
                      <w:szCs w:val="20"/>
                    </w:rPr>
                    <w:t>оптометрист</w:t>
                  </w:r>
                  <w:proofErr w:type="spellEnd"/>
                  <w:r>
                    <w:rPr>
                      <w:rFonts w:cs="Arial"/>
                      <w:szCs w:val="20"/>
                    </w:rPr>
                    <w:t>:</w:t>
                  </w:r>
                </w:p>
              </w:tc>
              <w:tc>
                <w:tcPr>
                  <w:tcW w:w="1155" w:type="dxa"/>
                  <w:tcBorders>
                    <w:left w:val="single" w:sz="4" w:space="0" w:color="auto"/>
                    <w:right w:val="single" w:sz="4" w:space="0" w:color="auto"/>
                  </w:tcBorders>
                </w:tcPr>
                <w:p w14:paraId="0A8CDBEE"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8DDEFB5" w14:textId="77777777" w:rsidR="00636E71" w:rsidRDefault="00636E71" w:rsidP="00636E71">
                  <w:pPr>
                    <w:autoSpaceDE w:val="0"/>
                    <w:autoSpaceDN w:val="0"/>
                    <w:adjustRightInd w:val="0"/>
                    <w:spacing w:after="1" w:line="200" w:lineRule="atLeast"/>
                    <w:rPr>
                      <w:rFonts w:cs="Arial"/>
                      <w:szCs w:val="20"/>
                    </w:rPr>
                  </w:pPr>
                </w:p>
              </w:tc>
            </w:tr>
            <w:tr w:rsidR="00636E71" w14:paraId="0EB83ABC" w14:textId="77777777" w:rsidTr="00636E71">
              <w:tc>
                <w:tcPr>
                  <w:tcW w:w="5077" w:type="dxa"/>
                  <w:tcBorders>
                    <w:left w:val="single" w:sz="4" w:space="0" w:color="auto"/>
                    <w:right w:val="single" w:sz="4" w:space="0" w:color="auto"/>
                  </w:tcBorders>
                </w:tcPr>
                <w:p w14:paraId="5B3E134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7775F3C9"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12 100</w:t>
                  </w:r>
                </w:p>
              </w:tc>
              <w:tc>
                <w:tcPr>
                  <w:tcW w:w="1134" w:type="dxa"/>
                  <w:tcBorders>
                    <w:left w:val="single" w:sz="4" w:space="0" w:color="auto"/>
                    <w:right w:val="single" w:sz="4" w:space="0" w:color="auto"/>
                  </w:tcBorders>
                </w:tcPr>
                <w:p w14:paraId="03166F4B"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15 130</w:t>
                  </w:r>
                </w:p>
              </w:tc>
            </w:tr>
            <w:tr w:rsidR="00636E71" w14:paraId="16AF0FE4" w14:textId="77777777" w:rsidTr="00636E71">
              <w:tc>
                <w:tcPr>
                  <w:tcW w:w="5077" w:type="dxa"/>
                  <w:tcBorders>
                    <w:left w:val="single" w:sz="4" w:space="0" w:color="auto"/>
                    <w:right w:val="single" w:sz="4" w:space="0" w:color="auto"/>
                  </w:tcBorders>
                </w:tcPr>
                <w:p w14:paraId="4CB1F16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6186C240"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11 040</w:t>
                  </w:r>
                </w:p>
              </w:tc>
              <w:tc>
                <w:tcPr>
                  <w:tcW w:w="1134" w:type="dxa"/>
                  <w:tcBorders>
                    <w:left w:val="single" w:sz="4" w:space="0" w:color="auto"/>
                    <w:right w:val="single" w:sz="4" w:space="0" w:color="auto"/>
                  </w:tcBorders>
                </w:tcPr>
                <w:p w14:paraId="09D6F62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13 800</w:t>
                  </w:r>
                </w:p>
              </w:tc>
            </w:tr>
            <w:tr w:rsidR="00636E71" w14:paraId="49B92B73" w14:textId="77777777" w:rsidTr="00636E71">
              <w:tc>
                <w:tcPr>
                  <w:tcW w:w="5077" w:type="dxa"/>
                  <w:tcBorders>
                    <w:left w:val="single" w:sz="4" w:space="0" w:color="auto"/>
                    <w:right w:val="single" w:sz="4" w:space="0" w:color="auto"/>
                  </w:tcBorders>
                </w:tcPr>
                <w:p w14:paraId="550154C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2F1D290F"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10 080</w:t>
                  </w:r>
                </w:p>
              </w:tc>
              <w:tc>
                <w:tcPr>
                  <w:tcW w:w="1134" w:type="dxa"/>
                  <w:tcBorders>
                    <w:left w:val="single" w:sz="4" w:space="0" w:color="auto"/>
                    <w:right w:val="single" w:sz="4" w:space="0" w:color="auto"/>
                  </w:tcBorders>
                </w:tcPr>
                <w:p w14:paraId="0CBD0017"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12 580</w:t>
                  </w:r>
                </w:p>
              </w:tc>
            </w:tr>
            <w:tr w:rsidR="00636E71" w14:paraId="5CF3FD44" w14:textId="77777777" w:rsidTr="00636E71">
              <w:tc>
                <w:tcPr>
                  <w:tcW w:w="5077" w:type="dxa"/>
                  <w:tcBorders>
                    <w:left w:val="single" w:sz="4" w:space="0" w:color="auto"/>
                    <w:right w:val="single" w:sz="4" w:space="0" w:color="auto"/>
                  </w:tcBorders>
                </w:tcPr>
                <w:p w14:paraId="5FC4C45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1AAD87EA"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9180</w:t>
                  </w:r>
                </w:p>
              </w:tc>
              <w:tc>
                <w:tcPr>
                  <w:tcW w:w="1134" w:type="dxa"/>
                  <w:tcBorders>
                    <w:left w:val="single" w:sz="4" w:space="0" w:color="auto"/>
                    <w:right w:val="single" w:sz="4" w:space="0" w:color="auto"/>
                  </w:tcBorders>
                </w:tcPr>
                <w:p w14:paraId="0E43DFF9" w14:textId="77777777" w:rsidR="00636E71" w:rsidRPr="00360FC8" w:rsidRDefault="00636E71" w:rsidP="00636E71">
                  <w:pPr>
                    <w:autoSpaceDE w:val="0"/>
                    <w:autoSpaceDN w:val="0"/>
                    <w:adjustRightInd w:val="0"/>
                    <w:spacing w:after="1" w:line="200" w:lineRule="atLeast"/>
                    <w:jc w:val="center"/>
                    <w:rPr>
                      <w:rFonts w:cs="Arial"/>
                      <w:szCs w:val="20"/>
                      <w:shd w:val="clear" w:color="auto" w:fill="C0C0C0"/>
                    </w:rPr>
                  </w:pPr>
                  <w:r w:rsidRPr="00360FC8">
                    <w:rPr>
                      <w:rFonts w:cs="Arial"/>
                      <w:szCs w:val="20"/>
                      <w:shd w:val="clear" w:color="auto" w:fill="C0C0C0"/>
                    </w:rPr>
                    <w:t>11 470</w:t>
                  </w:r>
                </w:p>
              </w:tc>
            </w:tr>
            <w:tr w:rsidR="00636E71" w14:paraId="18AB9A39" w14:textId="77777777" w:rsidTr="00636E71">
              <w:tc>
                <w:tcPr>
                  <w:tcW w:w="5077" w:type="dxa"/>
                  <w:tcBorders>
                    <w:left w:val="single" w:sz="4" w:space="0" w:color="auto"/>
                    <w:right w:val="single" w:sz="4" w:space="0" w:color="auto"/>
                  </w:tcBorders>
                </w:tcPr>
                <w:p w14:paraId="1748012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Медицинская сестра (</w:t>
                  </w:r>
                  <w:proofErr w:type="spellStart"/>
                  <w:r>
                    <w:rPr>
                      <w:rFonts w:cs="Arial"/>
                      <w:szCs w:val="20"/>
                    </w:rPr>
                    <w:t>анестезист</w:t>
                  </w:r>
                  <w:proofErr w:type="spellEnd"/>
                  <w:r>
                    <w:rPr>
                      <w:rFonts w:cs="Arial"/>
                      <w:szCs w:val="20"/>
                    </w:rPr>
                    <w:t>, палатная, постовая, процедурной, перевязочной, по массажу, врача общей практики, операционная, приемного отделения):</w:t>
                  </w:r>
                </w:p>
              </w:tc>
              <w:tc>
                <w:tcPr>
                  <w:tcW w:w="1155" w:type="dxa"/>
                  <w:tcBorders>
                    <w:left w:val="single" w:sz="4" w:space="0" w:color="auto"/>
                    <w:right w:val="single" w:sz="4" w:space="0" w:color="auto"/>
                  </w:tcBorders>
                </w:tcPr>
                <w:p w14:paraId="406215A2"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DE4AC1D" w14:textId="77777777" w:rsidR="00636E71" w:rsidRDefault="00636E71" w:rsidP="00636E71">
                  <w:pPr>
                    <w:autoSpaceDE w:val="0"/>
                    <w:autoSpaceDN w:val="0"/>
                    <w:adjustRightInd w:val="0"/>
                    <w:spacing w:after="1" w:line="200" w:lineRule="atLeast"/>
                    <w:rPr>
                      <w:rFonts w:cs="Arial"/>
                      <w:szCs w:val="20"/>
                    </w:rPr>
                  </w:pPr>
                </w:p>
              </w:tc>
            </w:tr>
            <w:tr w:rsidR="00636E71" w14:paraId="5CA3FCD0" w14:textId="77777777" w:rsidTr="00636E71">
              <w:tc>
                <w:tcPr>
                  <w:tcW w:w="5077" w:type="dxa"/>
                  <w:tcBorders>
                    <w:left w:val="single" w:sz="4" w:space="0" w:color="auto"/>
                    <w:right w:val="single" w:sz="4" w:space="0" w:color="auto"/>
                  </w:tcBorders>
                </w:tcPr>
                <w:p w14:paraId="0A482D5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55" w:type="dxa"/>
                  <w:tcBorders>
                    <w:left w:val="single" w:sz="4" w:space="0" w:color="auto"/>
                    <w:right w:val="single" w:sz="4" w:space="0" w:color="auto"/>
                  </w:tcBorders>
                </w:tcPr>
                <w:p w14:paraId="0E0011AA"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12 100</w:t>
                  </w:r>
                </w:p>
              </w:tc>
              <w:tc>
                <w:tcPr>
                  <w:tcW w:w="1134" w:type="dxa"/>
                  <w:tcBorders>
                    <w:left w:val="single" w:sz="4" w:space="0" w:color="auto"/>
                    <w:right w:val="single" w:sz="4" w:space="0" w:color="auto"/>
                  </w:tcBorders>
                </w:tcPr>
                <w:p w14:paraId="33B25CE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15 130</w:t>
                  </w:r>
                </w:p>
              </w:tc>
            </w:tr>
            <w:tr w:rsidR="00636E71" w14:paraId="72E6F72E" w14:textId="77777777" w:rsidTr="00636E71">
              <w:tc>
                <w:tcPr>
                  <w:tcW w:w="5077" w:type="dxa"/>
                  <w:tcBorders>
                    <w:left w:val="single" w:sz="4" w:space="0" w:color="auto"/>
                    <w:right w:val="single" w:sz="4" w:space="0" w:color="auto"/>
                  </w:tcBorders>
                </w:tcPr>
                <w:p w14:paraId="1A26960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55" w:type="dxa"/>
                  <w:tcBorders>
                    <w:left w:val="single" w:sz="4" w:space="0" w:color="auto"/>
                    <w:right w:val="single" w:sz="4" w:space="0" w:color="auto"/>
                  </w:tcBorders>
                </w:tcPr>
                <w:p w14:paraId="5557261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11 230</w:t>
                  </w:r>
                </w:p>
              </w:tc>
              <w:tc>
                <w:tcPr>
                  <w:tcW w:w="1134" w:type="dxa"/>
                  <w:tcBorders>
                    <w:left w:val="single" w:sz="4" w:space="0" w:color="auto"/>
                    <w:right w:val="single" w:sz="4" w:space="0" w:color="auto"/>
                  </w:tcBorders>
                </w:tcPr>
                <w:p w14:paraId="0B5C66F8"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14 050</w:t>
                  </w:r>
                </w:p>
              </w:tc>
            </w:tr>
            <w:tr w:rsidR="00636E71" w14:paraId="348B2EFB" w14:textId="77777777" w:rsidTr="00636E71">
              <w:tc>
                <w:tcPr>
                  <w:tcW w:w="5077" w:type="dxa"/>
                  <w:tcBorders>
                    <w:left w:val="single" w:sz="4" w:space="0" w:color="auto"/>
                    <w:right w:val="single" w:sz="4" w:space="0" w:color="auto"/>
                  </w:tcBorders>
                </w:tcPr>
                <w:p w14:paraId="21A59DA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55" w:type="dxa"/>
                  <w:tcBorders>
                    <w:left w:val="single" w:sz="4" w:space="0" w:color="auto"/>
                    <w:right w:val="single" w:sz="4" w:space="0" w:color="auto"/>
                  </w:tcBorders>
                </w:tcPr>
                <w:p w14:paraId="699E69A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7D4754B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5A6A4E44" w14:textId="77777777" w:rsidTr="00636E71">
              <w:tc>
                <w:tcPr>
                  <w:tcW w:w="5077" w:type="dxa"/>
                  <w:tcBorders>
                    <w:left w:val="single" w:sz="4" w:space="0" w:color="auto"/>
                    <w:right w:val="single" w:sz="4" w:space="0" w:color="auto"/>
                  </w:tcBorders>
                </w:tcPr>
                <w:p w14:paraId="5A9615F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имеющая квалификационной категории</w:t>
                  </w:r>
                </w:p>
              </w:tc>
              <w:tc>
                <w:tcPr>
                  <w:tcW w:w="1155" w:type="dxa"/>
                  <w:tcBorders>
                    <w:left w:val="single" w:sz="4" w:space="0" w:color="auto"/>
                    <w:right w:val="single" w:sz="4" w:space="0" w:color="auto"/>
                  </w:tcBorders>
                </w:tcPr>
                <w:p w14:paraId="4AD4B8A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5DBDEE4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4A4AAC95" w14:textId="77777777" w:rsidTr="00636E71">
              <w:tc>
                <w:tcPr>
                  <w:tcW w:w="5077" w:type="dxa"/>
                  <w:tcBorders>
                    <w:left w:val="single" w:sz="4" w:space="0" w:color="auto"/>
                    <w:right w:val="single" w:sz="4" w:space="0" w:color="auto"/>
                  </w:tcBorders>
                </w:tcPr>
                <w:p w14:paraId="3B495CF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Медицинская сестра других наименований:</w:t>
                  </w:r>
                </w:p>
              </w:tc>
              <w:tc>
                <w:tcPr>
                  <w:tcW w:w="1155" w:type="dxa"/>
                  <w:tcBorders>
                    <w:left w:val="single" w:sz="4" w:space="0" w:color="auto"/>
                    <w:right w:val="single" w:sz="4" w:space="0" w:color="auto"/>
                  </w:tcBorders>
                </w:tcPr>
                <w:p w14:paraId="087F8C61"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0391E43" w14:textId="77777777" w:rsidR="00636E71" w:rsidRDefault="00636E71" w:rsidP="00636E71">
                  <w:pPr>
                    <w:autoSpaceDE w:val="0"/>
                    <w:autoSpaceDN w:val="0"/>
                    <w:adjustRightInd w:val="0"/>
                    <w:spacing w:after="1" w:line="200" w:lineRule="atLeast"/>
                    <w:rPr>
                      <w:rFonts w:cs="Arial"/>
                      <w:szCs w:val="20"/>
                    </w:rPr>
                  </w:pPr>
                </w:p>
              </w:tc>
            </w:tr>
            <w:tr w:rsidR="00636E71" w14:paraId="514F9193" w14:textId="77777777" w:rsidTr="00636E71">
              <w:tc>
                <w:tcPr>
                  <w:tcW w:w="5077" w:type="dxa"/>
                  <w:tcBorders>
                    <w:left w:val="single" w:sz="4" w:space="0" w:color="auto"/>
                    <w:right w:val="single" w:sz="4" w:space="0" w:color="auto"/>
                  </w:tcBorders>
                </w:tcPr>
                <w:p w14:paraId="2DCBAB7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высшую квалификационную категорию</w:t>
                  </w:r>
                </w:p>
              </w:tc>
              <w:tc>
                <w:tcPr>
                  <w:tcW w:w="1155" w:type="dxa"/>
                  <w:tcBorders>
                    <w:left w:val="single" w:sz="4" w:space="0" w:color="auto"/>
                    <w:right w:val="single" w:sz="4" w:space="0" w:color="auto"/>
                  </w:tcBorders>
                </w:tcPr>
                <w:p w14:paraId="797DDE2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6CC15E67"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103F50C9" w14:textId="77777777" w:rsidTr="00636E71">
              <w:tc>
                <w:tcPr>
                  <w:tcW w:w="5077" w:type="dxa"/>
                  <w:tcBorders>
                    <w:left w:val="single" w:sz="4" w:space="0" w:color="auto"/>
                    <w:right w:val="single" w:sz="4" w:space="0" w:color="auto"/>
                  </w:tcBorders>
                </w:tcPr>
                <w:p w14:paraId="74908D7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 квалификационную категорию</w:t>
                  </w:r>
                </w:p>
              </w:tc>
              <w:tc>
                <w:tcPr>
                  <w:tcW w:w="1155" w:type="dxa"/>
                  <w:tcBorders>
                    <w:left w:val="single" w:sz="4" w:space="0" w:color="auto"/>
                    <w:right w:val="single" w:sz="4" w:space="0" w:color="auto"/>
                  </w:tcBorders>
                </w:tcPr>
                <w:p w14:paraId="6890F37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1BD9DEA6"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24143943" w14:textId="77777777" w:rsidTr="00636E71">
              <w:tc>
                <w:tcPr>
                  <w:tcW w:w="5077" w:type="dxa"/>
                  <w:tcBorders>
                    <w:left w:val="single" w:sz="4" w:space="0" w:color="auto"/>
                    <w:right w:val="single" w:sz="4" w:space="0" w:color="auto"/>
                  </w:tcBorders>
                </w:tcPr>
                <w:p w14:paraId="680AF79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II квалификационную категорию</w:t>
                  </w:r>
                </w:p>
              </w:tc>
              <w:tc>
                <w:tcPr>
                  <w:tcW w:w="1155" w:type="dxa"/>
                  <w:tcBorders>
                    <w:left w:val="single" w:sz="4" w:space="0" w:color="auto"/>
                    <w:right w:val="single" w:sz="4" w:space="0" w:color="auto"/>
                  </w:tcBorders>
                </w:tcPr>
                <w:p w14:paraId="07CA8F58"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9180</w:t>
                  </w:r>
                </w:p>
              </w:tc>
              <w:tc>
                <w:tcPr>
                  <w:tcW w:w="1134" w:type="dxa"/>
                  <w:tcBorders>
                    <w:left w:val="single" w:sz="4" w:space="0" w:color="auto"/>
                    <w:right w:val="single" w:sz="4" w:space="0" w:color="auto"/>
                  </w:tcBorders>
                </w:tcPr>
                <w:p w14:paraId="00E9CAC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11 470</w:t>
                  </w:r>
                </w:p>
              </w:tc>
            </w:tr>
            <w:tr w:rsidR="00636E71" w14:paraId="23B57D6C" w14:textId="77777777" w:rsidTr="00636E71">
              <w:tc>
                <w:tcPr>
                  <w:tcW w:w="5077" w:type="dxa"/>
                  <w:tcBorders>
                    <w:left w:val="single" w:sz="4" w:space="0" w:color="auto"/>
                    <w:right w:val="single" w:sz="4" w:space="0" w:color="auto"/>
                  </w:tcBorders>
                </w:tcPr>
                <w:p w14:paraId="36E58F7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имеющая квалификационной категории</w:t>
                  </w:r>
                </w:p>
              </w:tc>
              <w:tc>
                <w:tcPr>
                  <w:tcW w:w="1155" w:type="dxa"/>
                  <w:tcBorders>
                    <w:left w:val="single" w:sz="4" w:space="0" w:color="auto"/>
                    <w:right w:val="single" w:sz="4" w:space="0" w:color="auto"/>
                  </w:tcBorders>
                </w:tcPr>
                <w:p w14:paraId="1FBCA7B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9050</w:t>
                  </w:r>
                </w:p>
              </w:tc>
              <w:tc>
                <w:tcPr>
                  <w:tcW w:w="1134" w:type="dxa"/>
                  <w:tcBorders>
                    <w:left w:val="single" w:sz="4" w:space="0" w:color="auto"/>
                    <w:right w:val="single" w:sz="4" w:space="0" w:color="auto"/>
                  </w:tcBorders>
                </w:tcPr>
                <w:p w14:paraId="237A3E5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11 300</w:t>
                  </w:r>
                </w:p>
              </w:tc>
            </w:tr>
            <w:tr w:rsidR="00636E71" w14:paraId="34D3366F" w14:textId="77777777" w:rsidTr="00636E71">
              <w:tc>
                <w:tcPr>
                  <w:tcW w:w="5077" w:type="dxa"/>
                  <w:tcBorders>
                    <w:left w:val="single" w:sz="4" w:space="0" w:color="auto"/>
                    <w:right w:val="single" w:sz="4" w:space="0" w:color="auto"/>
                  </w:tcBorders>
                </w:tcPr>
                <w:p w14:paraId="0499637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Зубной техник, лаборант, рентгенолаборант, инструктор-дезинфектор, инструктор по лечебной физкультуре, инструктор по гигиеническому воспитанию, инструктор по трудовой терапии, гигиенист стоматологический:</w:t>
                  </w:r>
                </w:p>
              </w:tc>
              <w:tc>
                <w:tcPr>
                  <w:tcW w:w="1155" w:type="dxa"/>
                  <w:tcBorders>
                    <w:left w:val="single" w:sz="4" w:space="0" w:color="auto"/>
                    <w:right w:val="single" w:sz="4" w:space="0" w:color="auto"/>
                  </w:tcBorders>
                </w:tcPr>
                <w:p w14:paraId="0B898DCC"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7117C1D" w14:textId="77777777" w:rsidR="00636E71" w:rsidRDefault="00636E71" w:rsidP="00636E71">
                  <w:pPr>
                    <w:autoSpaceDE w:val="0"/>
                    <w:autoSpaceDN w:val="0"/>
                    <w:adjustRightInd w:val="0"/>
                    <w:spacing w:after="1" w:line="200" w:lineRule="atLeast"/>
                    <w:rPr>
                      <w:rFonts w:cs="Arial"/>
                      <w:szCs w:val="20"/>
                    </w:rPr>
                  </w:pPr>
                </w:p>
              </w:tc>
            </w:tr>
            <w:tr w:rsidR="00636E71" w14:paraId="7C49ADF5" w14:textId="77777777" w:rsidTr="00636E71">
              <w:tc>
                <w:tcPr>
                  <w:tcW w:w="5077" w:type="dxa"/>
                  <w:tcBorders>
                    <w:left w:val="single" w:sz="4" w:space="0" w:color="auto"/>
                    <w:right w:val="single" w:sz="4" w:space="0" w:color="auto"/>
                  </w:tcBorders>
                </w:tcPr>
                <w:p w14:paraId="25DC084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05358DD8"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728F3DF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0E019254" w14:textId="77777777" w:rsidTr="00636E71">
              <w:tc>
                <w:tcPr>
                  <w:tcW w:w="5077" w:type="dxa"/>
                  <w:tcBorders>
                    <w:left w:val="single" w:sz="4" w:space="0" w:color="auto"/>
                    <w:right w:val="single" w:sz="4" w:space="0" w:color="auto"/>
                  </w:tcBorders>
                </w:tcPr>
                <w:p w14:paraId="31A37FE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686D6F3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494F9B3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0D19BB8C" w14:textId="77777777" w:rsidTr="00636E71">
              <w:tc>
                <w:tcPr>
                  <w:tcW w:w="5077" w:type="dxa"/>
                  <w:tcBorders>
                    <w:left w:val="single" w:sz="4" w:space="0" w:color="auto"/>
                    <w:right w:val="single" w:sz="4" w:space="0" w:color="auto"/>
                  </w:tcBorders>
                </w:tcPr>
                <w:p w14:paraId="6D5746B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48413FD6"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9180</w:t>
                  </w:r>
                </w:p>
              </w:tc>
              <w:tc>
                <w:tcPr>
                  <w:tcW w:w="1134" w:type="dxa"/>
                  <w:tcBorders>
                    <w:left w:val="single" w:sz="4" w:space="0" w:color="auto"/>
                    <w:right w:val="single" w:sz="4" w:space="0" w:color="auto"/>
                  </w:tcBorders>
                </w:tcPr>
                <w:p w14:paraId="0A3ACEB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11 470</w:t>
                  </w:r>
                </w:p>
              </w:tc>
            </w:tr>
            <w:tr w:rsidR="00636E71" w14:paraId="549526C2" w14:textId="77777777" w:rsidTr="00636E71">
              <w:tc>
                <w:tcPr>
                  <w:tcW w:w="5077" w:type="dxa"/>
                  <w:tcBorders>
                    <w:left w:val="single" w:sz="4" w:space="0" w:color="auto"/>
                    <w:right w:val="single" w:sz="4" w:space="0" w:color="auto"/>
                  </w:tcBorders>
                </w:tcPr>
                <w:p w14:paraId="2F3C94A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421F4CE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9050</w:t>
                  </w:r>
                </w:p>
              </w:tc>
              <w:tc>
                <w:tcPr>
                  <w:tcW w:w="1134" w:type="dxa"/>
                  <w:tcBorders>
                    <w:left w:val="single" w:sz="4" w:space="0" w:color="auto"/>
                    <w:right w:val="single" w:sz="4" w:space="0" w:color="auto"/>
                  </w:tcBorders>
                </w:tcPr>
                <w:p w14:paraId="45D69815"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11 300</w:t>
                  </w:r>
                </w:p>
              </w:tc>
            </w:tr>
            <w:tr w:rsidR="00636E71" w14:paraId="5C62041F" w14:textId="77777777" w:rsidTr="00636E71">
              <w:tc>
                <w:tcPr>
                  <w:tcW w:w="5077" w:type="dxa"/>
                  <w:tcBorders>
                    <w:left w:val="single" w:sz="4" w:space="0" w:color="auto"/>
                    <w:right w:val="single" w:sz="4" w:space="0" w:color="auto"/>
                  </w:tcBorders>
                </w:tcPr>
                <w:p w14:paraId="78FCC51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Медицинский статистик:</w:t>
                  </w:r>
                </w:p>
              </w:tc>
              <w:tc>
                <w:tcPr>
                  <w:tcW w:w="1155" w:type="dxa"/>
                  <w:tcBorders>
                    <w:left w:val="single" w:sz="4" w:space="0" w:color="auto"/>
                    <w:right w:val="single" w:sz="4" w:space="0" w:color="auto"/>
                  </w:tcBorders>
                </w:tcPr>
                <w:p w14:paraId="1422747A"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8DB33E1" w14:textId="77777777" w:rsidR="00636E71" w:rsidRDefault="00636E71" w:rsidP="00636E71">
                  <w:pPr>
                    <w:autoSpaceDE w:val="0"/>
                    <w:autoSpaceDN w:val="0"/>
                    <w:adjustRightInd w:val="0"/>
                    <w:spacing w:after="1" w:line="200" w:lineRule="atLeast"/>
                    <w:rPr>
                      <w:rFonts w:cs="Arial"/>
                      <w:szCs w:val="20"/>
                    </w:rPr>
                  </w:pPr>
                </w:p>
              </w:tc>
            </w:tr>
            <w:tr w:rsidR="00636E71" w14:paraId="2F483FDE" w14:textId="77777777" w:rsidTr="00636E71">
              <w:tc>
                <w:tcPr>
                  <w:tcW w:w="5077" w:type="dxa"/>
                  <w:tcBorders>
                    <w:left w:val="single" w:sz="4" w:space="0" w:color="auto"/>
                    <w:right w:val="single" w:sz="4" w:space="0" w:color="auto"/>
                  </w:tcBorders>
                </w:tcPr>
                <w:p w14:paraId="3744FAB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6C5430E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74E5CF2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52C94945" w14:textId="77777777" w:rsidTr="00636E71">
              <w:tc>
                <w:tcPr>
                  <w:tcW w:w="5077" w:type="dxa"/>
                  <w:tcBorders>
                    <w:left w:val="single" w:sz="4" w:space="0" w:color="auto"/>
                    <w:right w:val="single" w:sz="4" w:space="0" w:color="auto"/>
                  </w:tcBorders>
                </w:tcPr>
                <w:p w14:paraId="01C6EC8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476C0E4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9180</w:t>
                  </w:r>
                </w:p>
              </w:tc>
              <w:tc>
                <w:tcPr>
                  <w:tcW w:w="1134" w:type="dxa"/>
                  <w:tcBorders>
                    <w:left w:val="single" w:sz="4" w:space="0" w:color="auto"/>
                    <w:right w:val="single" w:sz="4" w:space="0" w:color="auto"/>
                  </w:tcBorders>
                </w:tcPr>
                <w:p w14:paraId="176D2FA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11 470</w:t>
                  </w:r>
                </w:p>
              </w:tc>
            </w:tr>
            <w:tr w:rsidR="00636E71" w14:paraId="05F6037A" w14:textId="77777777" w:rsidTr="00636E71">
              <w:tc>
                <w:tcPr>
                  <w:tcW w:w="5077" w:type="dxa"/>
                  <w:tcBorders>
                    <w:left w:val="single" w:sz="4" w:space="0" w:color="auto"/>
                    <w:right w:val="single" w:sz="4" w:space="0" w:color="auto"/>
                  </w:tcBorders>
                </w:tcPr>
                <w:p w14:paraId="0F0CB9B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155" w:type="dxa"/>
                  <w:tcBorders>
                    <w:left w:val="single" w:sz="4" w:space="0" w:color="auto"/>
                    <w:right w:val="single" w:sz="4" w:space="0" w:color="auto"/>
                  </w:tcBorders>
                </w:tcPr>
                <w:p w14:paraId="763DF05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9050</w:t>
                  </w:r>
                </w:p>
              </w:tc>
              <w:tc>
                <w:tcPr>
                  <w:tcW w:w="1134" w:type="dxa"/>
                  <w:tcBorders>
                    <w:left w:val="single" w:sz="4" w:space="0" w:color="auto"/>
                    <w:right w:val="single" w:sz="4" w:space="0" w:color="auto"/>
                  </w:tcBorders>
                </w:tcPr>
                <w:p w14:paraId="413AC07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11 300</w:t>
                  </w:r>
                </w:p>
              </w:tc>
            </w:tr>
            <w:tr w:rsidR="00636E71" w14:paraId="123D2485" w14:textId="77777777" w:rsidTr="00636E71">
              <w:tc>
                <w:tcPr>
                  <w:tcW w:w="5077" w:type="dxa"/>
                  <w:tcBorders>
                    <w:left w:val="single" w:sz="4" w:space="0" w:color="auto"/>
                    <w:right w:val="single" w:sz="4" w:space="0" w:color="auto"/>
                  </w:tcBorders>
                </w:tcPr>
                <w:p w14:paraId="49F010E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19C6110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8510</w:t>
                  </w:r>
                </w:p>
              </w:tc>
              <w:tc>
                <w:tcPr>
                  <w:tcW w:w="1134" w:type="dxa"/>
                  <w:tcBorders>
                    <w:left w:val="single" w:sz="4" w:space="0" w:color="auto"/>
                    <w:right w:val="single" w:sz="4" w:space="0" w:color="auto"/>
                  </w:tcBorders>
                </w:tcPr>
                <w:p w14:paraId="5E8793C7"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10 660</w:t>
                  </w:r>
                </w:p>
              </w:tc>
            </w:tr>
            <w:tr w:rsidR="00636E71" w14:paraId="3DE6C910" w14:textId="77777777" w:rsidTr="00636E71">
              <w:tc>
                <w:tcPr>
                  <w:tcW w:w="5077" w:type="dxa"/>
                  <w:tcBorders>
                    <w:left w:val="single" w:sz="4" w:space="0" w:color="auto"/>
                    <w:right w:val="single" w:sz="4" w:space="0" w:color="auto"/>
                  </w:tcBorders>
                </w:tcPr>
                <w:p w14:paraId="4EAEB30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Медицинский регистратор, медицинский дезинфектор:</w:t>
                  </w:r>
                </w:p>
              </w:tc>
              <w:tc>
                <w:tcPr>
                  <w:tcW w:w="1155" w:type="dxa"/>
                  <w:tcBorders>
                    <w:left w:val="single" w:sz="4" w:space="0" w:color="auto"/>
                    <w:right w:val="single" w:sz="4" w:space="0" w:color="auto"/>
                  </w:tcBorders>
                </w:tcPr>
                <w:p w14:paraId="1F16A33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27FDA4E" w14:textId="77777777" w:rsidR="00636E71" w:rsidRDefault="00636E71" w:rsidP="00636E71">
                  <w:pPr>
                    <w:autoSpaceDE w:val="0"/>
                    <w:autoSpaceDN w:val="0"/>
                    <w:adjustRightInd w:val="0"/>
                    <w:spacing w:after="1" w:line="200" w:lineRule="atLeast"/>
                    <w:rPr>
                      <w:rFonts w:cs="Arial"/>
                      <w:szCs w:val="20"/>
                    </w:rPr>
                  </w:pPr>
                </w:p>
              </w:tc>
            </w:tr>
            <w:tr w:rsidR="00636E71" w14:paraId="479ABDE7" w14:textId="77777777" w:rsidTr="00636E71">
              <w:tc>
                <w:tcPr>
                  <w:tcW w:w="5077" w:type="dxa"/>
                  <w:tcBorders>
                    <w:left w:val="single" w:sz="4" w:space="0" w:color="auto"/>
                    <w:right w:val="single" w:sz="4" w:space="0" w:color="auto"/>
                  </w:tcBorders>
                </w:tcPr>
                <w:p w14:paraId="59BC45C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медицинское образование или среднее (полное) общее образование и стаж работы по профилю не менее 2 лет</w:t>
                  </w:r>
                </w:p>
              </w:tc>
              <w:tc>
                <w:tcPr>
                  <w:tcW w:w="1155" w:type="dxa"/>
                  <w:tcBorders>
                    <w:left w:val="single" w:sz="4" w:space="0" w:color="auto"/>
                    <w:right w:val="single" w:sz="4" w:space="0" w:color="auto"/>
                  </w:tcBorders>
                </w:tcPr>
                <w:p w14:paraId="26CDAA67"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8260</w:t>
                  </w:r>
                </w:p>
              </w:tc>
              <w:tc>
                <w:tcPr>
                  <w:tcW w:w="1134" w:type="dxa"/>
                  <w:tcBorders>
                    <w:left w:val="single" w:sz="4" w:space="0" w:color="auto"/>
                    <w:right w:val="single" w:sz="4" w:space="0" w:color="auto"/>
                  </w:tcBorders>
                </w:tcPr>
                <w:p w14:paraId="3B0EF35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10 320</w:t>
                  </w:r>
                </w:p>
              </w:tc>
            </w:tr>
            <w:tr w:rsidR="00636E71" w14:paraId="47FC79F4" w14:textId="77777777" w:rsidTr="00636E71">
              <w:tc>
                <w:tcPr>
                  <w:tcW w:w="5077" w:type="dxa"/>
                  <w:tcBorders>
                    <w:left w:val="single" w:sz="4" w:space="0" w:color="auto"/>
                    <w:bottom w:val="single" w:sz="4" w:space="0" w:color="auto"/>
                    <w:right w:val="single" w:sz="4" w:space="0" w:color="auto"/>
                  </w:tcBorders>
                </w:tcPr>
                <w:p w14:paraId="16742A9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(полное) общее образование и индивидуальное обучение не менее 3 месяцев</w:t>
                  </w:r>
                </w:p>
              </w:tc>
              <w:tc>
                <w:tcPr>
                  <w:tcW w:w="1155" w:type="dxa"/>
                  <w:tcBorders>
                    <w:left w:val="single" w:sz="4" w:space="0" w:color="auto"/>
                    <w:bottom w:val="single" w:sz="4" w:space="0" w:color="auto"/>
                    <w:right w:val="single" w:sz="4" w:space="0" w:color="auto"/>
                  </w:tcBorders>
                </w:tcPr>
                <w:p w14:paraId="01921336"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8130</w:t>
                  </w:r>
                </w:p>
              </w:tc>
              <w:tc>
                <w:tcPr>
                  <w:tcW w:w="1134" w:type="dxa"/>
                  <w:tcBorders>
                    <w:left w:val="single" w:sz="4" w:space="0" w:color="auto"/>
                    <w:bottom w:val="single" w:sz="4" w:space="0" w:color="auto"/>
                    <w:right w:val="single" w:sz="4" w:space="0" w:color="auto"/>
                  </w:tcBorders>
                </w:tcPr>
                <w:p w14:paraId="5BF7AED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10 150</w:t>
                  </w:r>
                </w:p>
              </w:tc>
            </w:tr>
            <w:tr w:rsidR="00636E71" w14:paraId="02D4C991" w14:textId="77777777" w:rsidTr="00636E71">
              <w:tc>
                <w:tcPr>
                  <w:tcW w:w="7366" w:type="dxa"/>
                  <w:gridSpan w:val="3"/>
                  <w:tcBorders>
                    <w:top w:val="single" w:sz="4" w:space="0" w:color="auto"/>
                    <w:left w:val="single" w:sz="4" w:space="0" w:color="auto"/>
                    <w:right w:val="single" w:sz="4" w:space="0" w:color="auto"/>
                  </w:tcBorders>
                </w:tcPr>
                <w:p w14:paraId="3BDF5BE2"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Средний фармацевтический персонал</w:t>
                  </w:r>
                </w:p>
              </w:tc>
            </w:tr>
            <w:tr w:rsidR="00636E71" w14:paraId="66259AA9" w14:textId="77777777" w:rsidTr="00636E71">
              <w:tc>
                <w:tcPr>
                  <w:tcW w:w="5077" w:type="dxa"/>
                  <w:tcBorders>
                    <w:left w:val="single" w:sz="4" w:space="0" w:color="auto"/>
                    <w:right w:val="single" w:sz="4" w:space="0" w:color="auto"/>
                  </w:tcBorders>
                </w:tcPr>
                <w:p w14:paraId="384578B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Старший фармацевт:</w:t>
                  </w:r>
                </w:p>
              </w:tc>
              <w:tc>
                <w:tcPr>
                  <w:tcW w:w="1155" w:type="dxa"/>
                  <w:tcBorders>
                    <w:left w:val="single" w:sz="4" w:space="0" w:color="auto"/>
                    <w:right w:val="single" w:sz="4" w:space="0" w:color="auto"/>
                  </w:tcBorders>
                </w:tcPr>
                <w:p w14:paraId="5C34274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7D37468" w14:textId="77777777" w:rsidR="00636E71" w:rsidRDefault="00636E71" w:rsidP="00636E71">
                  <w:pPr>
                    <w:autoSpaceDE w:val="0"/>
                    <w:autoSpaceDN w:val="0"/>
                    <w:adjustRightInd w:val="0"/>
                    <w:spacing w:after="1" w:line="200" w:lineRule="atLeast"/>
                    <w:rPr>
                      <w:rFonts w:cs="Arial"/>
                      <w:szCs w:val="20"/>
                    </w:rPr>
                  </w:pPr>
                </w:p>
              </w:tc>
            </w:tr>
            <w:tr w:rsidR="00636E71" w14:paraId="3DD5E131" w14:textId="77777777" w:rsidTr="00636E71">
              <w:tc>
                <w:tcPr>
                  <w:tcW w:w="5077" w:type="dxa"/>
                  <w:tcBorders>
                    <w:left w:val="single" w:sz="4" w:space="0" w:color="auto"/>
                    <w:right w:val="single" w:sz="4" w:space="0" w:color="auto"/>
                  </w:tcBorders>
                </w:tcPr>
                <w:p w14:paraId="4BAB404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03CDB97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12 100</w:t>
                  </w:r>
                </w:p>
              </w:tc>
              <w:tc>
                <w:tcPr>
                  <w:tcW w:w="1134" w:type="dxa"/>
                  <w:tcBorders>
                    <w:left w:val="single" w:sz="4" w:space="0" w:color="auto"/>
                    <w:right w:val="single" w:sz="4" w:space="0" w:color="auto"/>
                  </w:tcBorders>
                </w:tcPr>
                <w:p w14:paraId="064FC8C5"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15 130</w:t>
                  </w:r>
                </w:p>
              </w:tc>
            </w:tr>
            <w:tr w:rsidR="00636E71" w14:paraId="659E246A" w14:textId="77777777" w:rsidTr="00636E71">
              <w:tc>
                <w:tcPr>
                  <w:tcW w:w="5077" w:type="dxa"/>
                  <w:tcBorders>
                    <w:left w:val="single" w:sz="4" w:space="0" w:color="auto"/>
                    <w:right w:val="single" w:sz="4" w:space="0" w:color="auto"/>
                  </w:tcBorders>
                </w:tcPr>
                <w:p w14:paraId="512CF46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44A9314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29D4D939"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09FE3FD0" w14:textId="77777777" w:rsidTr="00636E71">
              <w:tc>
                <w:tcPr>
                  <w:tcW w:w="5077" w:type="dxa"/>
                  <w:tcBorders>
                    <w:left w:val="single" w:sz="4" w:space="0" w:color="auto"/>
                    <w:right w:val="single" w:sz="4" w:space="0" w:color="auto"/>
                  </w:tcBorders>
                </w:tcPr>
                <w:p w14:paraId="7EE7E5F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216F72A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4B8D623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3ED83564" w14:textId="77777777" w:rsidTr="00636E71">
              <w:tc>
                <w:tcPr>
                  <w:tcW w:w="5077" w:type="dxa"/>
                  <w:tcBorders>
                    <w:left w:val="single" w:sz="4" w:space="0" w:color="auto"/>
                    <w:right w:val="single" w:sz="4" w:space="0" w:color="auto"/>
                  </w:tcBorders>
                </w:tcPr>
                <w:p w14:paraId="79E2C1E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0B350B9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9180</w:t>
                  </w:r>
                </w:p>
              </w:tc>
              <w:tc>
                <w:tcPr>
                  <w:tcW w:w="1134" w:type="dxa"/>
                  <w:tcBorders>
                    <w:left w:val="single" w:sz="4" w:space="0" w:color="auto"/>
                    <w:right w:val="single" w:sz="4" w:space="0" w:color="auto"/>
                  </w:tcBorders>
                </w:tcPr>
                <w:p w14:paraId="0D0974F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11 470</w:t>
                  </w:r>
                </w:p>
              </w:tc>
            </w:tr>
            <w:tr w:rsidR="00636E71" w14:paraId="5C4BD461" w14:textId="77777777" w:rsidTr="00636E71">
              <w:tc>
                <w:tcPr>
                  <w:tcW w:w="5077" w:type="dxa"/>
                  <w:tcBorders>
                    <w:left w:val="single" w:sz="4" w:space="0" w:color="auto"/>
                    <w:right w:val="single" w:sz="4" w:space="0" w:color="auto"/>
                  </w:tcBorders>
                </w:tcPr>
                <w:p w14:paraId="0785102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Фармацевт:</w:t>
                  </w:r>
                </w:p>
              </w:tc>
              <w:tc>
                <w:tcPr>
                  <w:tcW w:w="1155" w:type="dxa"/>
                  <w:tcBorders>
                    <w:left w:val="single" w:sz="4" w:space="0" w:color="auto"/>
                    <w:right w:val="single" w:sz="4" w:space="0" w:color="auto"/>
                  </w:tcBorders>
                </w:tcPr>
                <w:p w14:paraId="16C86A74"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1A89AEA" w14:textId="77777777" w:rsidR="00636E71" w:rsidRDefault="00636E71" w:rsidP="00636E71">
                  <w:pPr>
                    <w:autoSpaceDE w:val="0"/>
                    <w:autoSpaceDN w:val="0"/>
                    <w:adjustRightInd w:val="0"/>
                    <w:spacing w:after="1" w:line="200" w:lineRule="atLeast"/>
                    <w:rPr>
                      <w:rFonts w:cs="Arial"/>
                      <w:szCs w:val="20"/>
                    </w:rPr>
                  </w:pPr>
                </w:p>
              </w:tc>
            </w:tr>
            <w:tr w:rsidR="00636E71" w14:paraId="72BFDA29" w14:textId="77777777" w:rsidTr="00636E71">
              <w:tc>
                <w:tcPr>
                  <w:tcW w:w="5077" w:type="dxa"/>
                  <w:tcBorders>
                    <w:left w:val="single" w:sz="4" w:space="0" w:color="auto"/>
                    <w:right w:val="single" w:sz="4" w:space="0" w:color="auto"/>
                  </w:tcBorders>
                </w:tcPr>
                <w:p w14:paraId="641F711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25436A9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265DACE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37CDBBA2" w14:textId="77777777" w:rsidTr="00636E71">
              <w:tc>
                <w:tcPr>
                  <w:tcW w:w="5077" w:type="dxa"/>
                  <w:tcBorders>
                    <w:left w:val="single" w:sz="4" w:space="0" w:color="auto"/>
                    <w:right w:val="single" w:sz="4" w:space="0" w:color="auto"/>
                  </w:tcBorders>
                </w:tcPr>
                <w:p w14:paraId="45213D7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2740180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60E7CDC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1130C5EA" w14:textId="77777777" w:rsidTr="00636E71">
              <w:tc>
                <w:tcPr>
                  <w:tcW w:w="5077" w:type="dxa"/>
                  <w:tcBorders>
                    <w:left w:val="single" w:sz="4" w:space="0" w:color="auto"/>
                    <w:right w:val="single" w:sz="4" w:space="0" w:color="auto"/>
                  </w:tcBorders>
                </w:tcPr>
                <w:p w14:paraId="6AA4111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3331688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9180</w:t>
                  </w:r>
                </w:p>
              </w:tc>
              <w:tc>
                <w:tcPr>
                  <w:tcW w:w="1134" w:type="dxa"/>
                  <w:tcBorders>
                    <w:left w:val="single" w:sz="4" w:space="0" w:color="auto"/>
                    <w:right w:val="single" w:sz="4" w:space="0" w:color="auto"/>
                  </w:tcBorders>
                </w:tcPr>
                <w:p w14:paraId="098367C6"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11 470</w:t>
                  </w:r>
                </w:p>
              </w:tc>
            </w:tr>
            <w:tr w:rsidR="00636E71" w14:paraId="7DE6EB76" w14:textId="77777777" w:rsidTr="00636E71">
              <w:tc>
                <w:tcPr>
                  <w:tcW w:w="5077" w:type="dxa"/>
                  <w:tcBorders>
                    <w:left w:val="single" w:sz="4" w:space="0" w:color="auto"/>
                    <w:bottom w:val="single" w:sz="4" w:space="0" w:color="auto"/>
                    <w:right w:val="single" w:sz="4" w:space="0" w:color="auto"/>
                  </w:tcBorders>
                </w:tcPr>
                <w:p w14:paraId="1725513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bottom w:val="single" w:sz="4" w:space="0" w:color="auto"/>
                    <w:right w:val="single" w:sz="4" w:space="0" w:color="auto"/>
                  </w:tcBorders>
                </w:tcPr>
                <w:p w14:paraId="0DA96F18"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9050</w:t>
                  </w:r>
                </w:p>
              </w:tc>
              <w:tc>
                <w:tcPr>
                  <w:tcW w:w="1134" w:type="dxa"/>
                  <w:tcBorders>
                    <w:left w:val="single" w:sz="4" w:space="0" w:color="auto"/>
                    <w:bottom w:val="single" w:sz="4" w:space="0" w:color="auto"/>
                    <w:right w:val="single" w:sz="4" w:space="0" w:color="auto"/>
                  </w:tcBorders>
                </w:tcPr>
                <w:p w14:paraId="3817A377"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11 300</w:t>
                  </w:r>
                </w:p>
              </w:tc>
            </w:tr>
            <w:tr w:rsidR="00636E71" w14:paraId="2D364349" w14:textId="77777777" w:rsidTr="00636E71">
              <w:tc>
                <w:tcPr>
                  <w:tcW w:w="7366" w:type="dxa"/>
                  <w:gridSpan w:val="3"/>
                  <w:tcBorders>
                    <w:top w:val="single" w:sz="4" w:space="0" w:color="auto"/>
                    <w:left w:val="single" w:sz="4" w:space="0" w:color="auto"/>
                    <w:right w:val="single" w:sz="4" w:space="0" w:color="auto"/>
                  </w:tcBorders>
                </w:tcPr>
                <w:p w14:paraId="1EE408E7"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Младший медицинский и фармацевтический персонал</w:t>
                  </w:r>
                </w:p>
              </w:tc>
            </w:tr>
            <w:tr w:rsidR="00636E71" w14:paraId="1CBFD9DD" w14:textId="77777777" w:rsidTr="00636E71">
              <w:tc>
                <w:tcPr>
                  <w:tcW w:w="5077" w:type="dxa"/>
                  <w:tcBorders>
                    <w:left w:val="single" w:sz="4" w:space="0" w:color="auto"/>
                    <w:right w:val="single" w:sz="4" w:space="0" w:color="auto"/>
                  </w:tcBorders>
                </w:tcPr>
                <w:p w14:paraId="15C0184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Фасовщица:</w:t>
                  </w:r>
                </w:p>
              </w:tc>
              <w:tc>
                <w:tcPr>
                  <w:tcW w:w="1155" w:type="dxa"/>
                  <w:tcBorders>
                    <w:left w:val="single" w:sz="4" w:space="0" w:color="auto"/>
                    <w:right w:val="single" w:sz="4" w:space="0" w:color="auto"/>
                  </w:tcBorders>
                </w:tcPr>
                <w:p w14:paraId="0570C7BF"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2AB9D56" w14:textId="77777777" w:rsidR="00636E71" w:rsidRDefault="00636E71" w:rsidP="00636E71">
                  <w:pPr>
                    <w:autoSpaceDE w:val="0"/>
                    <w:autoSpaceDN w:val="0"/>
                    <w:adjustRightInd w:val="0"/>
                    <w:spacing w:after="1" w:line="200" w:lineRule="atLeast"/>
                    <w:rPr>
                      <w:rFonts w:cs="Arial"/>
                      <w:szCs w:val="20"/>
                    </w:rPr>
                  </w:pPr>
                </w:p>
              </w:tc>
            </w:tr>
            <w:tr w:rsidR="00636E71" w14:paraId="5C959241" w14:textId="77777777" w:rsidTr="00636E71">
              <w:tc>
                <w:tcPr>
                  <w:tcW w:w="5077" w:type="dxa"/>
                  <w:tcBorders>
                    <w:left w:val="single" w:sz="4" w:space="0" w:color="auto"/>
                    <w:right w:val="single" w:sz="4" w:space="0" w:color="auto"/>
                  </w:tcBorders>
                </w:tcPr>
                <w:p w14:paraId="0715C32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имеющая среднее фармацевтическое образование или среднее (полное) общее </w:t>
                  </w:r>
                  <w:r>
                    <w:rPr>
                      <w:rFonts w:cs="Arial"/>
                      <w:szCs w:val="20"/>
                    </w:rPr>
                    <w:lastRenderedPageBreak/>
                    <w:t>образование и стаж работы по профилю не менее 3 лет</w:t>
                  </w:r>
                </w:p>
              </w:tc>
              <w:tc>
                <w:tcPr>
                  <w:tcW w:w="1155" w:type="dxa"/>
                  <w:tcBorders>
                    <w:left w:val="single" w:sz="4" w:space="0" w:color="auto"/>
                    <w:right w:val="single" w:sz="4" w:space="0" w:color="auto"/>
                  </w:tcBorders>
                </w:tcPr>
                <w:p w14:paraId="68ECC77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lastRenderedPageBreak/>
                    <w:t>8130</w:t>
                  </w:r>
                </w:p>
              </w:tc>
              <w:tc>
                <w:tcPr>
                  <w:tcW w:w="1134" w:type="dxa"/>
                  <w:tcBorders>
                    <w:left w:val="single" w:sz="4" w:space="0" w:color="auto"/>
                    <w:right w:val="single" w:sz="4" w:space="0" w:color="auto"/>
                  </w:tcBorders>
                </w:tcPr>
                <w:p w14:paraId="5EAE378A"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10 150</w:t>
                  </w:r>
                </w:p>
              </w:tc>
            </w:tr>
            <w:tr w:rsidR="00636E71" w14:paraId="59E4EA21" w14:textId="77777777" w:rsidTr="00636E71">
              <w:tc>
                <w:tcPr>
                  <w:tcW w:w="5077" w:type="dxa"/>
                  <w:tcBorders>
                    <w:left w:val="single" w:sz="4" w:space="0" w:color="auto"/>
                    <w:right w:val="single" w:sz="4" w:space="0" w:color="auto"/>
                  </w:tcBorders>
                </w:tcPr>
                <w:p w14:paraId="7118C1BE"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среднее (полное) общее образование и специальную подготовку не менее 3 месяцев</w:t>
                  </w:r>
                </w:p>
              </w:tc>
              <w:tc>
                <w:tcPr>
                  <w:tcW w:w="1155" w:type="dxa"/>
                  <w:tcBorders>
                    <w:left w:val="single" w:sz="4" w:space="0" w:color="auto"/>
                    <w:right w:val="single" w:sz="4" w:space="0" w:color="auto"/>
                  </w:tcBorders>
                </w:tcPr>
                <w:p w14:paraId="5DCD991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7950</w:t>
                  </w:r>
                </w:p>
              </w:tc>
              <w:tc>
                <w:tcPr>
                  <w:tcW w:w="1134" w:type="dxa"/>
                  <w:tcBorders>
                    <w:left w:val="single" w:sz="4" w:space="0" w:color="auto"/>
                    <w:right w:val="single" w:sz="4" w:space="0" w:color="auto"/>
                  </w:tcBorders>
                </w:tcPr>
                <w:p w14:paraId="33763BE7"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9940</w:t>
                  </w:r>
                </w:p>
              </w:tc>
            </w:tr>
            <w:tr w:rsidR="00636E71" w14:paraId="30929CB0" w14:textId="77777777" w:rsidTr="00636E71">
              <w:tc>
                <w:tcPr>
                  <w:tcW w:w="5077" w:type="dxa"/>
                  <w:tcBorders>
                    <w:left w:val="single" w:sz="4" w:space="0" w:color="auto"/>
                    <w:right w:val="single" w:sz="4" w:space="0" w:color="auto"/>
                  </w:tcBorders>
                </w:tcPr>
                <w:p w14:paraId="3DF6CC5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Младший фармацевт:</w:t>
                  </w:r>
                </w:p>
              </w:tc>
              <w:tc>
                <w:tcPr>
                  <w:tcW w:w="1155" w:type="dxa"/>
                  <w:tcBorders>
                    <w:left w:val="single" w:sz="4" w:space="0" w:color="auto"/>
                    <w:right w:val="single" w:sz="4" w:space="0" w:color="auto"/>
                  </w:tcBorders>
                </w:tcPr>
                <w:p w14:paraId="40099246"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A3D6683" w14:textId="77777777" w:rsidR="00636E71" w:rsidRDefault="00636E71" w:rsidP="00636E71">
                  <w:pPr>
                    <w:autoSpaceDE w:val="0"/>
                    <w:autoSpaceDN w:val="0"/>
                    <w:adjustRightInd w:val="0"/>
                    <w:spacing w:after="1" w:line="200" w:lineRule="atLeast"/>
                    <w:rPr>
                      <w:rFonts w:cs="Arial"/>
                      <w:szCs w:val="20"/>
                    </w:rPr>
                  </w:pPr>
                </w:p>
              </w:tc>
            </w:tr>
            <w:tr w:rsidR="00636E71" w14:paraId="1979F956" w14:textId="77777777" w:rsidTr="00636E71">
              <w:tc>
                <w:tcPr>
                  <w:tcW w:w="5077" w:type="dxa"/>
                  <w:tcBorders>
                    <w:left w:val="single" w:sz="4" w:space="0" w:color="auto"/>
                    <w:right w:val="single" w:sz="4" w:space="0" w:color="auto"/>
                  </w:tcBorders>
                </w:tcPr>
                <w:p w14:paraId="0391D16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(полное) общее образование и стаж работы по профилю не менее 3 лет</w:t>
                  </w:r>
                </w:p>
              </w:tc>
              <w:tc>
                <w:tcPr>
                  <w:tcW w:w="1155" w:type="dxa"/>
                  <w:tcBorders>
                    <w:left w:val="single" w:sz="4" w:space="0" w:color="auto"/>
                    <w:right w:val="single" w:sz="4" w:space="0" w:color="auto"/>
                  </w:tcBorders>
                </w:tcPr>
                <w:p w14:paraId="0C1AF825"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8130</w:t>
                  </w:r>
                </w:p>
              </w:tc>
              <w:tc>
                <w:tcPr>
                  <w:tcW w:w="1134" w:type="dxa"/>
                  <w:tcBorders>
                    <w:left w:val="single" w:sz="4" w:space="0" w:color="auto"/>
                    <w:right w:val="single" w:sz="4" w:space="0" w:color="auto"/>
                  </w:tcBorders>
                </w:tcPr>
                <w:p w14:paraId="01AE5ED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10 150</w:t>
                  </w:r>
                </w:p>
              </w:tc>
            </w:tr>
            <w:tr w:rsidR="00636E71" w14:paraId="6B1C90F3" w14:textId="77777777" w:rsidTr="00636E71">
              <w:tc>
                <w:tcPr>
                  <w:tcW w:w="5077" w:type="dxa"/>
                  <w:tcBorders>
                    <w:left w:val="single" w:sz="4" w:space="0" w:color="auto"/>
                    <w:right w:val="single" w:sz="4" w:space="0" w:color="auto"/>
                  </w:tcBorders>
                </w:tcPr>
                <w:p w14:paraId="775F22C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среднее (полное) общее образование и дополнительную подготовку</w:t>
                  </w:r>
                </w:p>
              </w:tc>
              <w:tc>
                <w:tcPr>
                  <w:tcW w:w="1155" w:type="dxa"/>
                  <w:tcBorders>
                    <w:left w:val="single" w:sz="4" w:space="0" w:color="auto"/>
                    <w:right w:val="single" w:sz="4" w:space="0" w:color="auto"/>
                  </w:tcBorders>
                </w:tcPr>
                <w:p w14:paraId="17C6D2B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7950</w:t>
                  </w:r>
                </w:p>
              </w:tc>
              <w:tc>
                <w:tcPr>
                  <w:tcW w:w="1134" w:type="dxa"/>
                  <w:tcBorders>
                    <w:left w:val="single" w:sz="4" w:space="0" w:color="auto"/>
                    <w:right w:val="single" w:sz="4" w:space="0" w:color="auto"/>
                  </w:tcBorders>
                </w:tcPr>
                <w:p w14:paraId="418D770A"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9940</w:t>
                  </w:r>
                </w:p>
              </w:tc>
            </w:tr>
            <w:tr w:rsidR="00636E71" w14:paraId="6CC5142E" w14:textId="77777777" w:rsidTr="00636E71">
              <w:tc>
                <w:tcPr>
                  <w:tcW w:w="5077" w:type="dxa"/>
                  <w:tcBorders>
                    <w:left w:val="single" w:sz="4" w:space="0" w:color="auto"/>
                    <w:right w:val="single" w:sz="4" w:space="0" w:color="auto"/>
                  </w:tcBorders>
                </w:tcPr>
                <w:p w14:paraId="41F19DB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Младшая медицинская сестра</w:t>
                  </w:r>
                  <w:r w:rsidRPr="00CC71ED">
                    <w:rPr>
                      <w:rFonts w:cs="Arial"/>
                      <w:szCs w:val="20"/>
                      <w:shd w:val="clear" w:color="auto" w:fill="C0C0C0"/>
                    </w:rPr>
                    <w:t>, младшая медицинская сестра</w:t>
                  </w:r>
                  <w:r>
                    <w:rPr>
                      <w:rFonts w:cs="Arial"/>
                      <w:szCs w:val="20"/>
                    </w:rPr>
                    <w:t xml:space="preserve"> по уходу за больными, сестра-хозяйка:</w:t>
                  </w:r>
                </w:p>
              </w:tc>
              <w:tc>
                <w:tcPr>
                  <w:tcW w:w="1155" w:type="dxa"/>
                  <w:tcBorders>
                    <w:left w:val="single" w:sz="4" w:space="0" w:color="auto"/>
                    <w:right w:val="single" w:sz="4" w:space="0" w:color="auto"/>
                  </w:tcBorders>
                </w:tcPr>
                <w:p w14:paraId="6D3C0417"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275D04E" w14:textId="77777777" w:rsidR="00636E71" w:rsidRDefault="00636E71" w:rsidP="00636E71">
                  <w:pPr>
                    <w:autoSpaceDE w:val="0"/>
                    <w:autoSpaceDN w:val="0"/>
                    <w:adjustRightInd w:val="0"/>
                    <w:spacing w:after="1" w:line="200" w:lineRule="atLeast"/>
                    <w:rPr>
                      <w:rFonts w:cs="Arial"/>
                      <w:szCs w:val="20"/>
                    </w:rPr>
                  </w:pPr>
                </w:p>
              </w:tc>
            </w:tr>
            <w:tr w:rsidR="00636E71" w14:paraId="19304EB3" w14:textId="77777777" w:rsidTr="00636E71">
              <w:tc>
                <w:tcPr>
                  <w:tcW w:w="5077" w:type="dxa"/>
                  <w:tcBorders>
                    <w:left w:val="single" w:sz="4" w:space="0" w:color="auto"/>
                    <w:right w:val="single" w:sz="4" w:space="0" w:color="auto"/>
                  </w:tcBorders>
                </w:tcPr>
                <w:p w14:paraId="5FA40C5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среднее (полное) общее образование и стаж работы по профилю не менее 2 лет</w:t>
                  </w:r>
                </w:p>
              </w:tc>
              <w:tc>
                <w:tcPr>
                  <w:tcW w:w="1155" w:type="dxa"/>
                  <w:tcBorders>
                    <w:left w:val="single" w:sz="4" w:space="0" w:color="auto"/>
                    <w:right w:val="single" w:sz="4" w:space="0" w:color="auto"/>
                  </w:tcBorders>
                </w:tcPr>
                <w:p w14:paraId="337B3C1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8130</w:t>
                  </w:r>
                </w:p>
              </w:tc>
              <w:tc>
                <w:tcPr>
                  <w:tcW w:w="1134" w:type="dxa"/>
                  <w:tcBorders>
                    <w:left w:val="single" w:sz="4" w:space="0" w:color="auto"/>
                    <w:right w:val="single" w:sz="4" w:space="0" w:color="auto"/>
                  </w:tcBorders>
                </w:tcPr>
                <w:p w14:paraId="19BD960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10 150</w:t>
                  </w:r>
                </w:p>
              </w:tc>
            </w:tr>
            <w:tr w:rsidR="00636E71" w14:paraId="09DFC328" w14:textId="77777777" w:rsidTr="00636E71">
              <w:tc>
                <w:tcPr>
                  <w:tcW w:w="5077" w:type="dxa"/>
                  <w:tcBorders>
                    <w:left w:val="single" w:sz="4" w:space="0" w:color="auto"/>
                    <w:right w:val="single" w:sz="4" w:space="0" w:color="auto"/>
                  </w:tcBorders>
                </w:tcPr>
                <w:p w14:paraId="6D47F48D"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имеющая среднее (полное) общее образование и дополнительную подготовку</w:t>
                  </w:r>
                </w:p>
              </w:tc>
              <w:tc>
                <w:tcPr>
                  <w:tcW w:w="1155" w:type="dxa"/>
                  <w:tcBorders>
                    <w:left w:val="single" w:sz="4" w:space="0" w:color="auto"/>
                    <w:right w:val="single" w:sz="4" w:space="0" w:color="auto"/>
                  </w:tcBorders>
                </w:tcPr>
                <w:p w14:paraId="7C7DC905"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7950</w:t>
                  </w:r>
                </w:p>
              </w:tc>
              <w:tc>
                <w:tcPr>
                  <w:tcW w:w="1134" w:type="dxa"/>
                  <w:tcBorders>
                    <w:left w:val="single" w:sz="4" w:space="0" w:color="auto"/>
                    <w:right w:val="single" w:sz="4" w:space="0" w:color="auto"/>
                  </w:tcBorders>
                </w:tcPr>
                <w:p w14:paraId="0095B22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9940</w:t>
                  </w:r>
                </w:p>
              </w:tc>
            </w:tr>
            <w:tr w:rsidR="00636E71" w14:paraId="7449EFBB" w14:textId="77777777" w:rsidTr="00636E71">
              <w:tc>
                <w:tcPr>
                  <w:tcW w:w="5077" w:type="dxa"/>
                  <w:tcBorders>
                    <w:left w:val="single" w:sz="4" w:space="0" w:color="auto"/>
                    <w:bottom w:val="single" w:sz="4" w:space="0" w:color="auto"/>
                    <w:right w:val="single" w:sz="4" w:space="0" w:color="auto"/>
                  </w:tcBorders>
                </w:tcPr>
                <w:p w14:paraId="684E923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Санитарка</w:t>
                  </w:r>
                </w:p>
              </w:tc>
              <w:tc>
                <w:tcPr>
                  <w:tcW w:w="1155" w:type="dxa"/>
                  <w:tcBorders>
                    <w:left w:val="single" w:sz="4" w:space="0" w:color="auto"/>
                    <w:bottom w:val="single" w:sz="4" w:space="0" w:color="auto"/>
                    <w:right w:val="single" w:sz="4" w:space="0" w:color="auto"/>
                  </w:tcBorders>
                </w:tcPr>
                <w:p w14:paraId="294C7EF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7950</w:t>
                  </w:r>
                </w:p>
              </w:tc>
              <w:tc>
                <w:tcPr>
                  <w:tcW w:w="1134" w:type="dxa"/>
                  <w:tcBorders>
                    <w:left w:val="single" w:sz="4" w:space="0" w:color="auto"/>
                    <w:bottom w:val="single" w:sz="4" w:space="0" w:color="auto"/>
                    <w:right w:val="single" w:sz="4" w:space="0" w:color="auto"/>
                  </w:tcBorders>
                </w:tcPr>
                <w:p w14:paraId="76B0B62E"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9940</w:t>
                  </w:r>
                </w:p>
              </w:tc>
            </w:tr>
            <w:tr w:rsidR="00636E71" w14:paraId="40469489" w14:textId="77777777" w:rsidTr="00636E71">
              <w:tc>
                <w:tcPr>
                  <w:tcW w:w="7366" w:type="dxa"/>
                  <w:gridSpan w:val="3"/>
                  <w:tcBorders>
                    <w:top w:val="single" w:sz="4" w:space="0" w:color="auto"/>
                    <w:left w:val="single" w:sz="4" w:space="0" w:color="auto"/>
                    <w:right w:val="single" w:sz="4" w:space="0" w:color="auto"/>
                  </w:tcBorders>
                </w:tcPr>
                <w:p w14:paraId="537EBDDC" w14:textId="77777777" w:rsidR="00636E71" w:rsidRDefault="00636E71" w:rsidP="00636E71">
                  <w:pPr>
                    <w:autoSpaceDE w:val="0"/>
                    <w:autoSpaceDN w:val="0"/>
                    <w:adjustRightInd w:val="0"/>
                    <w:spacing w:after="1" w:line="200" w:lineRule="atLeast"/>
                    <w:jc w:val="center"/>
                    <w:rPr>
                      <w:rFonts w:cs="Arial"/>
                      <w:szCs w:val="20"/>
                    </w:rPr>
                  </w:pPr>
                  <w:r>
                    <w:rPr>
                      <w:rFonts w:cs="Arial"/>
                      <w:szCs w:val="20"/>
                    </w:rPr>
                    <w:t xml:space="preserve">Специалисты с высшим </w:t>
                  </w:r>
                  <w:r w:rsidRPr="00CC71ED">
                    <w:rPr>
                      <w:rFonts w:cs="Arial"/>
                      <w:szCs w:val="20"/>
                      <w:shd w:val="clear" w:color="auto" w:fill="C0C0C0"/>
                    </w:rPr>
                    <w:t>(немедицинским)</w:t>
                  </w:r>
                  <w:r>
                    <w:rPr>
                      <w:rFonts w:cs="Arial"/>
                      <w:szCs w:val="20"/>
                    </w:rPr>
                    <w:t xml:space="preserve"> образованием</w:t>
                  </w:r>
                </w:p>
              </w:tc>
            </w:tr>
            <w:tr w:rsidR="00636E71" w14:paraId="5F4743C7" w14:textId="77777777" w:rsidTr="00636E71">
              <w:tc>
                <w:tcPr>
                  <w:tcW w:w="5077" w:type="dxa"/>
                  <w:tcBorders>
                    <w:left w:val="single" w:sz="4" w:space="0" w:color="auto"/>
                    <w:right w:val="single" w:sz="4" w:space="0" w:color="auto"/>
                  </w:tcBorders>
                </w:tcPr>
                <w:p w14:paraId="6EBD300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 xml:space="preserve">Медицинский </w:t>
                  </w:r>
                  <w:r w:rsidRPr="00CC71ED">
                    <w:rPr>
                      <w:rFonts w:cs="Arial"/>
                      <w:szCs w:val="20"/>
                      <w:shd w:val="clear" w:color="auto" w:fill="C0C0C0"/>
                    </w:rPr>
                    <w:t>логопед, медицинский</w:t>
                  </w:r>
                  <w:r>
                    <w:rPr>
                      <w:rFonts w:cs="Arial"/>
                      <w:szCs w:val="20"/>
                    </w:rPr>
                    <w:t xml:space="preserve"> психолог, медицинский физик</w:t>
                  </w:r>
                  <w:r w:rsidRPr="00CC71ED">
                    <w:rPr>
                      <w:rFonts w:cs="Arial"/>
                      <w:szCs w:val="20"/>
                      <w:shd w:val="clear" w:color="auto" w:fill="C0C0C0"/>
                    </w:rPr>
                    <w:t>, нейропсихолог, специалист по физической реабилитации (</w:t>
                  </w:r>
                  <w:proofErr w:type="spellStart"/>
                  <w:r w:rsidRPr="00CC71ED">
                    <w:rPr>
                      <w:rFonts w:cs="Arial"/>
                      <w:szCs w:val="20"/>
                      <w:shd w:val="clear" w:color="auto" w:fill="C0C0C0"/>
                    </w:rPr>
                    <w:t>кинезиоспециалист</w:t>
                  </w:r>
                  <w:proofErr w:type="spellEnd"/>
                  <w:r w:rsidRPr="00CC71ED">
                    <w:rPr>
                      <w:rFonts w:cs="Arial"/>
                      <w:szCs w:val="20"/>
                      <w:shd w:val="clear" w:color="auto" w:fill="C0C0C0"/>
                    </w:rPr>
                    <w:t xml:space="preserve">), специалист по </w:t>
                  </w:r>
                  <w:proofErr w:type="spellStart"/>
                  <w:r w:rsidRPr="00CC71ED">
                    <w:rPr>
                      <w:rFonts w:cs="Arial"/>
                      <w:szCs w:val="20"/>
                      <w:shd w:val="clear" w:color="auto" w:fill="C0C0C0"/>
                    </w:rPr>
                    <w:t>эргореабилитации</w:t>
                  </w:r>
                  <w:proofErr w:type="spellEnd"/>
                  <w:r w:rsidRPr="00CC71ED">
                    <w:rPr>
                      <w:rFonts w:cs="Arial"/>
                      <w:szCs w:val="20"/>
                      <w:shd w:val="clear" w:color="auto" w:fill="C0C0C0"/>
                    </w:rPr>
                    <w:t xml:space="preserve"> (</w:t>
                  </w:r>
                  <w:proofErr w:type="spellStart"/>
                  <w:r w:rsidRPr="00CC71ED">
                    <w:rPr>
                      <w:rFonts w:cs="Arial"/>
                      <w:szCs w:val="20"/>
                      <w:shd w:val="clear" w:color="auto" w:fill="C0C0C0"/>
                    </w:rPr>
                    <w:t>эргоспециалист</w:t>
                  </w:r>
                  <w:proofErr w:type="spellEnd"/>
                  <w:r w:rsidRPr="00CC71ED">
                    <w:rPr>
                      <w:rFonts w:cs="Arial"/>
                      <w:szCs w:val="20"/>
                      <w:shd w:val="clear" w:color="auto" w:fill="C0C0C0"/>
                    </w:rPr>
                    <w:t>)</w:t>
                  </w:r>
                  <w:r>
                    <w:rPr>
                      <w:rFonts w:cs="Arial"/>
                      <w:szCs w:val="20"/>
                    </w:rPr>
                    <w:t>:</w:t>
                  </w:r>
                </w:p>
              </w:tc>
              <w:tc>
                <w:tcPr>
                  <w:tcW w:w="1155" w:type="dxa"/>
                  <w:tcBorders>
                    <w:left w:val="single" w:sz="4" w:space="0" w:color="auto"/>
                    <w:right w:val="single" w:sz="4" w:space="0" w:color="auto"/>
                  </w:tcBorders>
                </w:tcPr>
                <w:p w14:paraId="6AE8315D"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8BABF3C" w14:textId="77777777" w:rsidR="00636E71" w:rsidRDefault="00636E71" w:rsidP="00636E71">
                  <w:pPr>
                    <w:autoSpaceDE w:val="0"/>
                    <w:autoSpaceDN w:val="0"/>
                    <w:adjustRightInd w:val="0"/>
                    <w:spacing w:after="1" w:line="200" w:lineRule="atLeast"/>
                    <w:rPr>
                      <w:rFonts w:cs="Arial"/>
                      <w:szCs w:val="20"/>
                    </w:rPr>
                  </w:pPr>
                </w:p>
              </w:tc>
            </w:tr>
            <w:tr w:rsidR="00636E71" w14:paraId="289965CB" w14:textId="77777777" w:rsidTr="00636E71">
              <w:tc>
                <w:tcPr>
                  <w:tcW w:w="5077" w:type="dxa"/>
                  <w:tcBorders>
                    <w:left w:val="single" w:sz="4" w:space="0" w:color="auto"/>
                    <w:right w:val="single" w:sz="4" w:space="0" w:color="auto"/>
                  </w:tcBorders>
                </w:tcPr>
                <w:p w14:paraId="4C00011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3737648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15 160</w:t>
                  </w:r>
                </w:p>
              </w:tc>
              <w:tc>
                <w:tcPr>
                  <w:tcW w:w="1134" w:type="dxa"/>
                  <w:tcBorders>
                    <w:left w:val="single" w:sz="4" w:space="0" w:color="auto"/>
                    <w:right w:val="single" w:sz="4" w:space="0" w:color="auto"/>
                  </w:tcBorders>
                </w:tcPr>
                <w:p w14:paraId="6317F185"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zCs w:val="20"/>
                      <w:shd w:val="clear" w:color="auto" w:fill="C0C0C0"/>
                    </w:rPr>
                    <w:t>18</w:t>
                  </w:r>
                  <w:r>
                    <w:rPr>
                      <w:rFonts w:cs="Arial"/>
                      <w:szCs w:val="20"/>
                    </w:rPr>
                    <w:t xml:space="preserve"> 960</w:t>
                  </w:r>
                </w:p>
              </w:tc>
            </w:tr>
            <w:tr w:rsidR="00636E71" w14:paraId="2F40B046" w14:textId="77777777" w:rsidTr="00636E71">
              <w:tc>
                <w:tcPr>
                  <w:tcW w:w="5077" w:type="dxa"/>
                  <w:tcBorders>
                    <w:left w:val="single" w:sz="4" w:space="0" w:color="auto"/>
                    <w:right w:val="single" w:sz="4" w:space="0" w:color="auto"/>
                  </w:tcBorders>
                </w:tcPr>
                <w:p w14:paraId="1FE2D47F"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5BFEC50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14 110</w:t>
                  </w:r>
                </w:p>
              </w:tc>
              <w:tc>
                <w:tcPr>
                  <w:tcW w:w="1134" w:type="dxa"/>
                  <w:tcBorders>
                    <w:left w:val="single" w:sz="4" w:space="0" w:color="auto"/>
                    <w:right w:val="single" w:sz="4" w:space="0" w:color="auto"/>
                  </w:tcBorders>
                </w:tcPr>
                <w:p w14:paraId="57D8B265"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17 630</w:t>
                  </w:r>
                </w:p>
              </w:tc>
            </w:tr>
            <w:tr w:rsidR="00636E71" w14:paraId="69CA59B2" w14:textId="77777777" w:rsidTr="00636E71">
              <w:tc>
                <w:tcPr>
                  <w:tcW w:w="5077" w:type="dxa"/>
                  <w:tcBorders>
                    <w:left w:val="single" w:sz="4" w:space="0" w:color="auto"/>
                    <w:right w:val="single" w:sz="4" w:space="0" w:color="auto"/>
                  </w:tcBorders>
                </w:tcPr>
                <w:p w14:paraId="5FB73044"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11C37B7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13 060</w:t>
                  </w:r>
                </w:p>
              </w:tc>
              <w:tc>
                <w:tcPr>
                  <w:tcW w:w="1134" w:type="dxa"/>
                  <w:tcBorders>
                    <w:left w:val="single" w:sz="4" w:space="0" w:color="auto"/>
                    <w:right w:val="single" w:sz="4" w:space="0" w:color="auto"/>
                  </w:tcBorders>
                </w:tcPr>
                <w:p w14:paraId="1363769E"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16 330</w:t>
                  </w:r>
                </w:p>
              </w:tc>
            </w:tr>
            <w:tr w:rsidR="00636E71" w14:paraId="6EAAF1AC" w14:textId="77777777" w:rsidTr="00636E71">
              <w:tc>
                <w:tcPr>
                  <w:tcW w:w="5077" w:type="dxa"/>
                  <w:tcBorders>
                    <w:left w:val="single" w:sz="4" w:space="0" w:color="auto"/>
                    <w:right w:val="single" w:sz="4" w:space="0" w:color="auto"/>
                  </w:tcBorders>
                </w:tcPr>
                <w:p w14:paraId="12DFFAC0"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35A35F9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12 100</w:t>
                  </w:r>
                </w:p>
              </w:tc>
              <w:tc>
                <w:tcPr>
                  <w:tcW w:w="1134" w:type="dxa"/>
                  <w:tcBorders>
                    <w:left w:val="single" w:sz="4" w:space="0" w:color="auto"/>
                    <w:right w:val="single" w:sz="4" w:space="0" w:color="auto"/>
                  </w:tcBorders>
                </w:tcPr>
                <w:p w14:paraId="57979E9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15 130</w:t>
                  </w:r>
                </w:p>
              </w:tc>
            </w:tr>
            <w:tr w:rsidR="00636E71" w14:paraId="4C33FA3F" w14:textId="77777777" w:rsidTr="00636E71">
              <w:tc>
                <w:tcPr>
                  <w:tcW w:w="5077" w:type="dxa"/>
                  <w:tcBorders>
                    <w:left w:val="single" w:sz="4" w:space="0" w:color="auto"/>
                    <w:right w:val="single" w:sz="4" w:space="0" w:color="auto"/>
                  </w:tcBorders>
                </w:tcPr>
                <w:p w14:paraId="2F063AE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Биолог, зоолог, энтомолог</w:t>
                  </w:r>
                  <w:r w:rsidRPr="00CC71ED">
                    <w:rPr>
                      <w:rFonts w:cs="Arial"/>
                      <w:szCs w:val="20"/>
                      <w:shd w:val="clear" w:color="auto" w:fill="C0C0C0"/>
                    </w:rPr>
                    <w:t>,</w:t>
                  </w:r>
                  <w:r>
                    <w:rPr>
                      <w:rFonts w:cs="Arial"/>
                      <w:szCs w:val="20"/>
                    </w:rPr>
                    <w:t xml:space="preserve"> химик-эксперт</w:t>
                  </w:r>
                  <w:r w:rsidRPr="00CC71ED">
                    <w:rPr>
                      <w:rFonts w:cs="Arial"/>
                      <w:szCs w:val="20"/>
                      <w:shd w:val="clear" w:color="auto" w:fill="C0C0C0"/>
                    </w:rPr>
                    <w:t>, химик-эксперт медицинской организации</w:t>
                  </w:r>
                  <w:r>
                    <w:rPr>
                      <w:rFonts w:cs="Arial"/>
                      <w:szCs w:val="20"/>
                    </w:rPr>
                    <w:t>:</w:t>
                  </w:r>
                </w:p>
                <w:p w14:paraId="1D0DE36B" w14:textId="77777777" w:rsidR="00636E71" w:rsidRDefault="00636E71" w:rsidP="00636E71">
                  <w:pPr>
                    <w:autoSpaceDE w:val="0"/>
                    <w:autoSpaceDN w:val="0"/>
                    <w:adjustRightInd w:val="0"/>
                    <w:spacing w:after="1" w:line="200" w:lineRule="atLeast"/>
                    <w:ind w:firstLine="283"/>
                    <w:jc w:val="both"/>
                    <w:rPr>
                      <w:rFonts w:cs="Arial"/>
                      <w:szCs w:val="20"/>
                    </w:rPr>
                  </w:pPr>
                </w:p>
              </w:tc>
              <w:tc>
                <w:tcPr>
                  <w:tcW w:w="1155" w:type="dxa"/>
                  <w:tcBorders>
                    <w:left w:val="single" w:sz="4" w:space="0" w:color="auto"/>
                    <w:right w:val="single" w:sz="4" w:space="0" w:color="auto"/>
                  </w:tcBorders>
                </w:tcPr>
                <w:p w14:paraId="38DA4841"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912AAEC" w14:textId="77777777" w:rsidR="00636E71" w:rsidRDefault="00636E71" w:rsidP="00636E71">
                  <w:pPr>
                    <w:autoSpaceDE w:val="0"/>
                    <w:autoSpaceDN w:val="0"/>
                    <w:adjustRightInd w:val="0"/>
                    <w:spacing w:after="1" w:line="200" w:lineRule="atLeast"/>
                    <w:rPr>
                      <w:rFonts w:cs="Arial"/>
                      <w:szCs w:val="20"/>
                    </w:rPr>
                  </w:pPr>
                </w:p>
              </w:tc>
            </w:tr>
            <w:tr w:rsidR="00636E71" w14:paraId="3FB4D2A5" w14:textId="77777777" w:rsidTr="00636E71">
              <w:tc>
                <w:tcPr>
                  <w:tcW w:w="5077" w:type="dxa"/>
                  <w:tcBorders>
                    <w:left w:val="single" w:sz="4" w:space="0" w:color="auto"/>
                    <w:right w:val="single" w:sz="4" w:space="0" w:color="auto"/>
                  </w:tcBorders>
                </w:tcPr>
                <w:p w14:paraId="01142CE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7E0BC14E"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14 110</w:t>
                  </w:r>
                </w:p>
              </w:tc>
              <w:tc>
                <w:tcPr>
                  <w:tcW w:w="1134" w:type="dxa"/>
                  <w:tcBorders>
                    <w:left w:val="single" w:sz="4" w:space="0" w:color="auto"/>
                    <w:right w:val="single" w:sz="4" w:space="0" w:color="auto"/>
                  </w:tcBorders>
                </w:tcPr>
                <w:p w14:paraId="2403C54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17 630</w:t>
                  </w:r>
                </w:p>
              </w:tc>
            </w:tr>
            <w:tr w:rsidR="00636E71" w14:paraId="25103C40" w14:textId="77777777" w:rsidTr="00636E71">
              <w:tc>
                <w:tcPr>
                  <w:tcW w:w="5077" w:type="dxa"/>
                  <w:tcBorders>
                    <w:left w:val="single" w:sz="4" w:space="0" w:color="auto"/>
                    <w:right w:val="single" w:sz="4" w:space="0" w:color="auto"/>
                  </w:tcBorders>
                </w:tcPr>
                <w:p w14:paraId="1701DC36"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3D69B60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13 060</w:t>
                  </w:r>
                </w:p>
              </w:tc>
              <w:tc>
                <w:tcPr>
                  <w:tcW w:w="1134" w:type="dxa"/>
                  <w:tcBorders>
                    <w:left w:val="single" w:sz="4" w:space="0" w:color="auto"/>
                    <w:right w:val="single" w:sz="4" w:space="0" w:color="auto"/>
                  </w:tcBorders>
                </w:tcPr>
                <w:p w14:paraId="1B79A73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16 330</w:t>
                  </w:r>
                </w:p>
              </w:tc>
            </w:tr>
            <w:tr w:rsidR="00636E71" w14:paraId="1441C74D" w14:textId="77777777" w:rsidTr="00636E71">
              <w:tc>
                <w:tcPr>
                  <w:tcW w:w="5077" w:type="dxa"/>
                  <w:tcBorders>
                    <w:left w:val="single" w:sz="4" w:space="0" w:color="auto"/>
                    <w:right w:val="single" w:sz="4" w:space="0" w:color="auto"/>
                  </w:tcBorders>
                </w:tcPr>
                <w:p w14:paraId="7AE42C3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1E81AA2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12 100</w:t>
                  </w:r>
                </w:p>
              </w:tc>
              <w:tc>
                <w:tcPr>
                  <w:tcW w:w="1134" w:type="dxa"/>
                  <w:tcBorders>
                    <w:left w:val="single" w:sz="4" w:space="0" w:color="auto"/>
                    <w:right w:val="single" w:sz="4" w:space="0" w:color="auto"/>
                  </w:tcBorders>
                </w:tcPr>
                <w:p w14:paraId="6F686D9B"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15 130</w:t>
                  </w:r>
                </w:p>
              </w:tc>
            </w:tr>
            <w:tr w:rsidR="00636E71" w14:paraId="67A29093" w14:textId="77777777" w:rsidTr="00636E71">
              <w:tc>
                <w:tcPr>
                  <w:tcW w:w="5077" w:type="dxa"/>
                  <w:tcBorders>
                    <w:left w:val="single" w:sz="4" w:space="0" w:color="auto"/>
                    <w:right w:val="single" w:sz="4" w:space="0" w:color="auto"/>
                  </w:tcBorders>
                </w:tcPr>
                <w:p w14:paraId="3A878F5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7D92E98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0816A41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1EECD849" w14:textId="77777777" w:rsidTr="00636E71">
              <w:tc>
                <w:tcPr>
                  <w:tcW w:w="5077" w:type="dxa"/>
                  <w:tcBorders>
                    <w:left w:val="single" w:sz="4" w:space="0" w:color="auto"/>
                    <w:right w:val="single" w:sz="4" w:space="0" w:color="auto"/>
                  </w:tcBorders>
                </w:tcPr>
                <w:p w14:paraId="62913F6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Биолог, зоолог, энтомолог (в Главном центре (центре) государственного санитарно-эпидемиологического надзора Министерства обороны); эксперт-физик (по контролю за источниками ионизирующих и неионизирующих излучений), судебный эксперт (эксперт-биохимик, эксперт-генетик, эксперт-химик), эмбриолог:</w:t>
                  </w:r>
                </w:p>
              </w:tc>
              <w:tc>
                <w:tcPr>
                  <w:tcW w:w="1155" w:type="dxa"/>
                  <w:tcBorders>
                    <w:left w:val="single" w:sz="4" w:space="0" w:color="auto"/>
                    <w:right w:val="single" w:sz="4" w:space="0" w:color="auto"/>
                  </w:tcBorders>
                </w:tcPr>
                <w:p w14:paraId="793A30C0"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86D29E4" w14:textId="77777777" w:rsidR="00636E71" w:rsidRDefault="00636E71" w:rsidP="00636E71">
                  <w:pPr>
                    <w:autoSpaceDE w:val="0"/>
                    <w:autoSpaceDN w:val="0"/>
                    <w:adjustRightInd w:val="0"/>
                    <w:spacing w:after="1" w:line="200" w:lineRule="atLeast"/>
                    <w:rPr>
                      <w:rFonts w:cs="Arial"/>
                      <w:szCs w:val="20"/>
                    </w:rPr>
                  </w:pPr>
                </w:p>
              </w:tc>
            </w:tr>
            <w:tr w:rsidR="00636E71" w14:paraId="42E29291" w14:textId="77777777" w:rsidTr="00636E71">
              <w:tc>
                <w:tcPr>
                  <w:tcW w:w="5077" w:type="dxa"/>
                  <w:tcBorders>
                    <w:left w:val="single" w:sz="4" w:space="0" w:color="auto"/>
                    <w:right w:val="single" w:sz="4" w:space="0" w:color="auto"/>
                  </w:tcBorders>
                </w:tcPr>
                <w:p w14:paraId="7F3234CB"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155" w:type="dxa"/>
                  <w:tcBorders>
                    <w:left w:val="single" w:sz="4" w:space="0" w:color="auto"/>
                    <w:right w:val="single" w:sz="4" w:space="0" w:color="auto"/>
                  </w:tcBorders>
                </w:tcPr>
                <w:p w14:paraId="44204C8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15 160</w:t>
                  </w:r>
                </w:p>
              </w:tc>
              <w:tc>
                <w:tcPr>
                  <w:tcW w:w="1134" w:type="dxa"/>
                  <w:tcBorders>
                    <w:left w:val="single" w:sz="4" w:space="0" w:color="auto"/>
                    <w:right w:val="single" w:sz="4" w:space="0" w:color="auto"/>
                  </w:tcBorders>
                </w:tcPr>
                <w:p w14:paraId="2623B4FA"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zCs w:val="20"/>
                      <w:shd w:val="clear" w:color="auto" w:fill="C0C0C0"/>
                    </w:rPr>
                    <w:t>18</w:t>
                  </w:r>
                  <w:r>
                    <w:rPr>
                      <w:rFonts w:cs="Arial"/>
                      <w:szCs w:val="20"/>
                    </w:rPr>
                    <w:t xml:space="preserve"> 960</w:t>
                  </w:r>
                </w:p>
              </w:tc>
            </w:tr>
            <w:tr w:rsidR="00636E71" w14:paraId="6BDB02C6" w14:textId="77777777" w:rsidTr="00636E71">
              <w:tc>
                <w:tcPr>
                  <w:tcW w:w="5077" w:type="dxa"/>
                  <w:tcBorders>
                    <w:left w:val="single" w:sz="4" w:space="0" w:color="auto"/>
                    <w:right w:val="single" w:sz="4" w:space="0" w:color="auto"/>
                  </w:tcBorders>
                </w:tcPr>
                <w:p w14:paraId="091DA3E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155" w:type="dxa"/>
                  <w:tcBorders>
                    <w:left w:val="single" w:sz="4" w:space="0" w:color="auto"/>
                    <w:right w:val="single" w:sz="4" w:space="0" w:color="auto"/>
                  </w:tcBorders>
                </w:tcPr>
                <w:p w14:paraId="5125F65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14 110</w:t>
                  </w:r>
                </w:p>
              </w:tc>
              <w:tc>
                <w:tcPr>
                  <w:tcW w:w="1134" w:type="dxa"/>
                  <w:tcBorders>
                    <w:left w:val="single" w:sz="4" w:space="0" w:color="auto"/>
                    <w:right w:val="single" w:sz="4" w:space="0" w:color="auto"/>
                  </w:tcBorders>
                </w:tcPr>
                <w:p w14:paraId="38673EA5"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17 630</w:t>
                  </w:r>
                </w:p>
              </w:tc>
            </w:tr>
            <w:tr w:rsidR="00636E71" w14:paraId="2DF7F697" w14:textId="77777777" w:rsidTr="00636E71">
              <w:tc>
                <w:tcPr>
                  <w:tcW w:w="5077" w:type="dxa"/>
                  <w:tcBorders>
                    <w:left w:val="single" w:sz="4" w:space="0" w:color="auto"/>
                    <w:right w:val="single" w:sz="4" w:space="0" w:color="auto"/>
                  </w:tcBorders>
                </w:tcPr>
                <w:p w14:paraId="4C066708"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155" w:type="dxa"/>
                  <w:tcBorders>
                    <w:left w:val="single" w:sz="4" w:space="0" w:color="auto"/>
                    <w:right w:val="single" w:sz="4" w:space="0" w:color="auto"/>
                  </w:tcBorders>
                </w:tcPr>
                <w:p w14:paraId="2CAB768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13 060</w:t>
                  </w:r>
                </w:p>
              </w:tc>
              <w:tc>
                <w:tcPr>
                  <w:tcW w:w="1134" w:type="dxa"/>
                  <w:tcBorders>
                    <w:left w:val="single" w:sz="4" w:space="0" w:color="auto"/>
                    <w:right w:val="single" w:sz="4" w:space="0" w:color="auto"/>
                  </w:tcBorders>
                </w:tcPr>
                <w:p w14:paraId="48EFAE21"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16 330</w:t>
                  </w:r>
                </w:p>
              </w:tc>
            </w:tr>
            <w:tr w:rsidR="00636E71" w14:paraId="12CBE794" w14:textId="77777777" w:rsidTr="00636E71">
              <w:tc>
                <w:tcPr>
                  <w:tcW w:w="5077" w:type="dxa"/>
                  <w:tcBorders>
                    <w:left w:val="single" w:sz="4" w:space="0" w:color="auto"/>
                    <w:right w:val="single" w:sz="4" w:space="0" w:color="auto"/>
                  </w:tcBorders>
                </w:tcPr>
                <w:p w14:paraId="1CBBC717"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155" w:type="dxa"/>
                  <w:tcBorders>
                    <w:left w:val="single" w:sz="4" w:space="0" w:color="auto"/>
                    <w:right w:val="single" w:sz="4" w:space="0" w:color="auto"/>
                  </w:tcBorders>
                </w:tcPr>
                <w:p w14:paraId="6AD174BA"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12 100</w:t>
                  </w:r>
                </w:p>
              </w:tc>
              <w:tc>
                <w:tcPr>
                  <w:tcW w:w="1134" w:type="dxa"/>
                  <w:tcBorders>
                    <w:left w:val="single" w:sz="4" w:space="0" w:color="auto"/>
                    <w:right w:val="single" w:sz="4" w:space="0" w:color="auto"/>
                  </w:tcBorders>
                </w:tcPr>
                <w:p w14:paraId="0077E654"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15 130</w:t>
                  </w:r>
                </w:p>
              </w:tc>
            </w:tr>
            <w:tr w:rsidR="00636E71" w14:paraId="4D4E51FF" w14:textId="77777777" w:rsidTr="00636E71">
              <w:tc>
                <w:tcPr>
                  <w:tcW w:w="5077" w:type="dxa"/>
                  <w:tcBorders>
                    <w:left w:val="single" w:sz="4" w:space="0" w:color="auto"/>
                    <w:right w:val="single" w:sz="4" w:space="0" w:color="auto"/>
                  </w:tcBorders>
                </w:tcPr>
                <w:p w14:paraId="337FE20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Ведущий эксперт (судебный)</w:t>
                  </w:r>
                </w:p>
              </w:tc>
              <w:tc>
                <w:tcPr>
                  <w:tcW w:w="1155" w:type="dxa"/>
                  <w:tcBorders>
                    <w:left w:val="single" w:sz="4" w:space="0" w:color="auto"/>
                    <w:right w:val="single" w:sz="4" w:space="0" w:color="auto"/>
                  </w:tcBorders>
                </w:tcPr>
                <w:p w14:paraId="4C0FBE1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12 940</w:t>
                  </w:r>
                </w:p>
              </w:tc>
              <w:tc>
                <w:tcPr>
                  <w:tcW w:w="1134" w:type="dxa"/>
                  <w:tcBorders>
                    <w:left w:val="single" w:sz="4" w:space="0" w:color="auto"/>
                    <w:right w:val="single" w:sz="4" w:space="0" w:color="auto"/>
                  </w:tcBorders>
                </w:tcPr>
                <w:p w14:paraId="12FB49E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16 160</w:t>
                  </w:r>
                </w:p>
              </w:tc>
            </w:tr>
            <w:tr w:rsidR="00636E71" w14:paraId="2CE56D24" w14:textId="77777777" w:rsidTr="00636E71">
              <w:tc>
                <w:tcPr>
                  <w:tcW w:w="5077" w:type="dxa"/>
                  <w:tcBorders>
                    <w:left w:val="single" w:sz="4" w:space="0" w:color="auto"/>
                    <w:right w:val="single" w:sz="4" w:space="0" w:color="auto"/>
                  </w:tcBorders>
                </w:tcPr>
                <w:p w14:paraId="50AC76E2"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Эксперт (судебный):</w:t>
                  </w:r>
                </w:p>
              </w:tc>
              <w:tc>
                <w:tcPr>
                  <w:tcW w:w="1155" w:type="dxa"/>
                  <w:tcBorders>
                    <w:left w:val="single" w:sz="4" w:space="0" w:color="auto"/>
                    <w:right w:val="single" w:sz="4" w:space="0" w:color="auto"/>
                  </w:tcBorders>
                </w:tcPr>
                <w:p w14:paraId="03598E60"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DB7BD49" w14:textId="77777777" w:rsidR="00636E71" w:rsidRDefault="00636E71" w:rsidP="00636E71">
                  <w:pPr>
                    <w:autoSpaceDE w:val="0"/>
                    <w:autoSpaceDN w:val="0"/>
                    <w:adjustRightInd w:val="0"/>
                    <w:spacing w:after="1" w:line="200" w:lineRule="atLeast"/>
                    <w:rPr>
                      <w:rFonts w:cs="Arial"/>
                      <w:szCs w:val="20"/>
                    </w:rPr>
                  </w:pPr>
                </w:p>
              </w:tc>
            </w:tr>
            <w:tr w:rsidR="00636E71" w14:paraId="2C716CEC" w14:textId="77777777" w:rsidTr="00636E71">
              <w:tc>
                <w:tcPr>
                  <w:tcW w:w="5077" w:type="dxa"/>
                  <w:tcBorders>
                    <w:left w:val="single" w:sz="4" w:space="0" w:color="auto"/>
                    <w:right w:val="single" w:sz="4" w:space="0" w:color="auto"/>
                  </w:tcBorders>
                </w:tcPr>
                <w:p w14:paraId="7898CCD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 и наличии двух смежных экспертных специальностей или ученой степени кандидата наук, или при стаже работы не менее 7 лет</w:t>
                  </w:r>
                </w:p>
              </w:tc>
              <w:tc>
                <w:tcPr>
                  <w:tcW w:w="1155" w:type="dxa"/>
                  <w:tcBorders>
                    <w:left w:val="single" w:sz="4" w:space="0" w:color="auto"/>
                    <w:right w:val="single" w:sz="4" w:space="0" w:color="auto"/>
                  </w:tcBorders>
                </w:tcPr>
                <w:p w14:paraId="18F6B73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11 080</w:t>
                  </w:r>
                </w:p>
              </w:tc>
              <w:tc>
                <w:tcPr>
                  <w:tcW w:w="1134" w:type="dxa"/>
                  <w:tcBorders>
                    <w:left w:val="single" w:sz="4" w:space="0" w:color="auto"/>
                    <w:right w:val="single" w:sz="4" w:space="0" w:color="auto"/>
                  </w:tcBorders>
                </w:tcPr>
                <w:p w14:paraId="4BDE5BB8"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13 860</w:t>
                  </w:r>
                </w:p>
              </w:tc>
            </w:tr>
            <w:tr w:rsidR="00636E71" w14:paraId="2D57F5E1" w14:textId="77777777" w:rsidTr="00636E71">
              <w:tc>
                <w:tcPr>
                  <w:tcW w:w="5077" w:type="dxa"/>
                  <w:tcBorders>
                    <w:left w:val="single" w:sz="4" w:space="0" w:color="auto"/>
                    <w:right w:val="single" w:sz="4" w:space="0" w:color="auto"/>
                  </w:tcBorders>
                </w:tcPr>
                <w:p w14:paraId="166C73BA"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155" w:type="dxa"/>
                  <w:tcBorders>
                    <w:left w:val="single" w:sz="4" w:space="0" w:color="auto"/>
                    <w:right w:val="single" w:sz="4" w:space="0" w:color="auto"/>
                  </w:tcBorders>
                </w:tcPr>
                <w:p w14:paraId="59A05FD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9350</w:t>
                  </w:r>
                </w:p>
              </w:tc>
              <w:tc>
                <w:tcPr>
                  <w:tcW w:w="1134" w:type="dxa"/>
                  <w:tcBorders>
                    <w:left w:val="single" w:sz="4" w:space="0" w:color="auto"/>
                    <w:right w:val="single" w:sz="4" w:space="0" w:color="auto"/>
                  </w:tcBorders>
                </w:tcPr>
                <w:p w14:paraId="7888A612"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11 690</w:t>
                  </w:r>
                </w:p>
              </w:tc>
            </w:tr>
            <w:tr w:rsidR="00636E71" w14:paraId="19B7FFB8" w14:textId="77777777" w:rsidTr="00636E71">
              <w:tc>
                <w:tcPr>
                  <w:tcW w:w="5077" w:type="dxa"/>
                  <w:tcBorders>
                    <w:left w:val="single" w:sz="4" w:space="0" w:color="auto"/>
                    <w:right w:val="single" w:sz="4" w:space="0" w:color="auto"/>
                  </w:tcBorders>
                </w:tcPr>
                <w:p w14:paraId="22807D9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Инструктор-методист по лечебной физкультуре:</w:t>
                  </w:r>
                </w:p>
              </w:tc>
              <w:tc>
                <w:tcPr>
                  <w:tcW w:w="1155" w:type="dxa"/>
                  <w:tcBorders>
                    <w:left w:val="single" w:sz="4" w:space="0" w:color="auto"/>
                    <w:right w:val="single" w:sz="4" w:space="0" w:color="auto"/>
                  </w:tcBorders>
                </w:tcPr>
                <w:p w14:paraId="365F2DA6"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C6715B0" w14:textId="77777777" w:rsidR="00636E71" w:rsidRDefault="00636E71" w:rsidP="00636E71">
                  <w:pPr>
                    <w:autoSpaceDE w:val="0"/>
                    <w:autoSpaceDN w:val="0"/>
                    <w:adjustRightInd w:val="0"/>
                    <w:spacing w:after="1" w:line="200" w:lineRule="atLeast"/>
                    <w:rPr>
                      <w:rFonts w:cs="Arial"/>
                      <w:szCs w:val="20"/>
                    </w:rPr>
                  </w:pPr>
                </w:p>
              </w:tc>
            </w:tr>
            <w:tr w:rsidR="00636E71" w14:paraId="4092BD14" w14:textId="77777777" w:rsidTr="00636E71">
              <w:tc>
                <w:tcPr>
                  <w:tcW w:w="5077" w:type="dxa"/>
                  <w:tcBorders>
                    <w:left w:val="single" w:sz="4" w:space="0" w:color="auto"/>
                    <w:right w:val="single" w:sz="4" w:space="0" w:color="auto"/>
                  </w:tcBorders>
                </w:tcPr>
                <w:p w14:paraId="42D9F635"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10 лет</w:t>
                  </w:r>
                </w:p>
              </w:tc>
              <w:tc>
                <w:tcPr>
                  <w:tcW w:w="1155" w:type="dxa"/>
                  <w:tcBorders>
                    <w:left w:val="single" w:sz="4" w:space="0" w:color="auto"/>
                    <w:right w:val="single" w:sz="4" w:space="0" w:color="auto"/>
                  </w:tcBorders>
                </w:tcPr>
                <w:p w14:paraId="3EC72A38"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14 110</w:t>
                  </w:r>
                </w:p>
              </w:tc>
              <w:tc>
                <w:tcPr>
                  <w:tcW w:w="1134" w:type="dxa"/>
                  <w:tcBorders>
                    <w:left w:val="single" w:sz="4" w:space="0" w:color="auto"/>
                    <w:right w:val="single" w:sz="4" w:space="0" w:color="auto"/>
                  </w:tcBorders>
                </w:tcPr>
                <w:p w14:paraId="79AB6D7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17 630</w:t>
                  </w:r>
                </w:p>
              </w:tc>
            </w:tr>
            <w:tr w:rsidR="00636E71" w14:paraId="4E58CDE8" w14:textId="77777777" w:rsidTr="00636E71">
              <w:tc>
                <w:tcPr>
                  <w:tcW w:w="5077" w:type="dxa"/>
                  <w:tcBorders>
                    <w:left w:val="single" w:sz="4" w:space="0" w:color="auto"/>
                    <w:right w:val="single" w:sz="4" w:space="0" w:color="auto"/>
                  </w:tcBorders>
                </w:tcPr>
                <w:p w14:paraId="586C7C1C"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lastRenderedPageBreak/>
                    <w:t>при стаже работы в должности не менее 7 лет</w:t>
                  </w:r>
                </w:p>
              </w:tc>
              <w:tc>
                <w:tcPr>
                  <w:tcW w:w="1155" w:type="dxa"/>
                  <w:tcBorders>
                    <w:left w:val="single" w:sz="4" w:space="0" w:color="auto"/>
                    <w:right w:val="single" w:sz="4" w:space="0" w:color="auto"/>
                  </w:tcBorders>
                </w:tcPr>
                <w:p w14:paraId="54E221D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13 060</w:t>
                  </w:r>
                </w:p>
              </w:tc>
              <w:tc>
                <w:tcPr>
                  <w:tcW w:w="1134" w:type="dxa"/>
                  <w:tcBorders>
                    <w:left w:val="single" w:sz="4" w:space="0" w:color="auto"/>
                    <w:right w:val="single" w:sz="4" w:space="0" w:color="auto"/>
                  </w:tcBorders>
                </w:tcPr>
                <w:p w14:paraId="02388BD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16 330</w:t>
                  </w:r>
                </w:p>
              </w:tc>
            </w:tr>
            <w:tr w:rsidR="00636E71" w14:paraId="41082135" w14:textId="77777777" w:rsidTr="00636E71">
              <w:tc>
                <w:tcPr>
                  <w:tcW w:w="5077" w:type="dxa"/>
                  <w:tcBorders>
                    <w:left w:val="single" w:sz="4" w:space="0" w:color="auto"/>
                    <w:right w:val="single" w:sz="4" w:space="0" w:color="auto"/>
                  </w:tcBorders>
                </w:tcPr>
                <w:p w14:paraId="3FE01639"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5 лет</w:t>
                  </w:r>
                </w:p>
              </w:tc>
              <w:tc>
                <w:tcPr>
                  <w:tcW w:w="1155" w:type="dxa"/>
                  <w:tcBorders>
                    <w:left w:val="single" w:sz="4" w:space="0" w:color="auto"/>
                    <w:right w:val="single" w:sz="4" w:space="0" w:color="auto"/>
                  </w:tcBorders>
                </w:tcPr>
                <w:p w14:paraId="12C16A7E"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12 100</w:t>
                  </w:r>
                </w:p>
              </w:tc>
              <w:tc>
                <w:tcPr>
                  <w:tcW w:w="1134" w:type="dxa"/>
                  <w:tcBorders>
                    <w:left w:val="single" w:sz="4" w:space="0" w:color="auto"/>
                    <w:right w:val="single" w:sz="4" w:space="0" w:color="auto"/>
                  </w:tcBorders>
                </w:tcPr>
                <w:p w14:paraId="211F18D3"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15 130</w:t>
                  </w:r>
                </w:p>
              </w:tc>
            </w:tr>
            <w:tr w:rsidR="00636E71" w14:paraId="5A1DD829" w14:textId="77777777" w:rsidTr="00636E71">
              <w:tc>
                <w:tcPr>
                  <w:tcW w:w="5077" w:type="dxa"/>
                  <w:tcBorders>
                    <w:left w:val="single" w:sz="4" w:space="0" w:color="auto"/>
                    <w:right w:val="single" w:sz="4" w:space="0" w:color="auto"/>
                  </w:tcBorders>
                </w:tcPr>
                <w:p w14:paraId="6FEEBDD3"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в должности не менее 3 лет или стаже работы по профилю не менее 5 лет</w:t>
                  </w:r>
                </w:p>
              </w:tc>
              <w:tc>
                <w:tcPr>
                  <w:tcW w:w="1155" w:type="dxa"/>
                  <w:tcBorders>
                    <w:left w:val="single" w:sz="4" w:space="0" w:color="auto"/>
                    <w:right w:val="single" w:sz="4" w:space="0" w:color="auto"/>
                  </w:tcBorders>
                </w:tcPr>
                <w:p w14:paraId="34F5441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4042B4C6"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3948B7D1" w14:textId="77777777" w:rsidTr="00636E71">
              <w:tc>
                <w:tcPr>
                  <w:tcW w:w="5077" w:type="dxa"/>
                  <w:tcBorders>
                    <w:left w:val="single" w:sz="4" w:space="0" w:color="auto"/>
                    <w:bottom w:val="single" w:sz="4" w:space="0" w:color="auto"/>
                    <w:right w:val="single" w:sz="4" w:space="0" w:color="auto"/>
                  </w:tcBorders>
                </w:tcPr>
                <w:p w14:paraId="45FA7AA1" w14:textId="77777777" w:rsidR="00636E71" w:rsidRDefault="00636E71" w:rsidP="00636E71">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1155" w:type="dxa"/>
                  <w:tcBorders>
                    <w:left w:val="single" w:sz="4" w:space="0" w:color="auto"/>
                    <w:bottom w:val="single" w:sz="4" w:space="0" w:color="auto"/>
                    <w:right w:val="single" w:sz="4" w:space="0" w:color="auto"/>
                  </w:tcBorders>
                </w:tcPr>
                <w:p w14:paraId="353F553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bottom w:val="single" w:sz="4" w:space="0" w:color="auto"/>
                    <w:right w:val="single" w:sz="4" w:space="0" w:color="auto"/>
                  </w:tcBorders>
                </w:tcPr>
                <w:p w14:paraId="59B614C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39FB8830" w14:textId="77777777" w:rsidTr="00636E71">
              <w:tc>
                <w:tcPr>
                  <w:tcW w:w="7366" w:type="dxa"/>
                  <w:gridSpan w:val="3"/>
                  <w:tcBorders>
                    <w:top w:val="single" w:sz="4" w:space="0" w:color="auto"/>
                    <w:left w:val="single" w:sz="4" w:space="0" w:color="auto"/>
                    <w:right w:val="single" w:sz="4" w:space="0" w:color="auto"/>
                  </w:tcBorders>
                </w:tcPr>
                <w:p w14:paraId="35C0A15F" w14:textId="77777777" w:rsidR="00636E71" w:rsidRDefault="00636E71" w:rsidP="00636E71">
                  <w:pPr>
                    <w:autoSpaceDE w:val="0"/>
                    <w:autoSpaceDN w:val="0"/>
                    <w:adjustRightInd w:val="0"/>
                    <w:spacing w:after="1" w:line="200" w:lineRule="atLeast"/>
                    <w:jc w:val="center"/>
                    <w:rPr>
                      <w:rFonts w:cs="Arial"/>
                      <w:szCs w:val="20"/>
                    </w:rPr>
                  </w:pPr>
                  <w:r w:rsidRPr="00CC71ED">
                    <w:rPr>
                      <w:rFonts w:cs="Arial"/>
                      <w:szCs w:val="20"/>
                      <w:shd w:val="clear" w:color="auto" w:fill="C0C0C0"/>
                    </w:rPr>
                    <w:t>Специалисты со средним профессиональным немедицинским образованием</w:t>
                  </w:r>
                </w:p>
              </w:tc>
            </w:tr>
            <w:tr w:rsidR="00636E71" w14:paraId="5BA382B2" w14:textId="77777777" w:rsidTr="00636E71">
              <w:tc>
                <w:tcPr>
                  <w:tcW w:w="5077" w:type="dxa"/>
                  <w:tcBorders>
                    <w:left w:val="single" w:sz="4" w:space="0" w:color="auto"/>
                    <w:right w:val="single" w:sz="4" w:space="0" w:color="auto"/>
                  </w:tcBorders>
                </w:tcPr>
                <w:p w14:paraId="01A468A4" w14:textId="77777777" w:rsidR="00636E71" w:rsidRDefault="00636E71" w:rsidP="00636E71">
                  <w:pPr>
                    <w:autoSpaceDE w:val="0"/>
                    <w:autoSpaceDN w:val="0"/>
                    <w:adjustRightInd w:val="0"/>
                    <w:spacing w:after="1" w:line="200" w:lineRule="atLeast"/>
                    <w:ind w:firstLine="283"/>
                    <w:jc w:val="both"/>
                    <w:rPr>
                      <w:rFonts w:cs="Arial"/>
                      <w:szCs w:val="20"/>
                    </w:rPr>
                  </w:pPr>
                  <w:r w:rsidRPr="00CC71ED">
                    <w:rPr>
                      <w:rFonts w:cs="Arial"/>
                      <w:szCs w:val="20"/>
                      <w:shd w:val="clear" w:color="auto" w:fill="C0C0C0"/>
                    </w:rPr>
                    <w:t xml:space="preserve">Специалист в области </w:t>
                  </w:r>
                  <w:proofErr w:type="spellStart"/>
                  <w:r w:rsidRPr="00CC71ED">
                    <w:rPr>
                      <w:rFonts w:cs="Arial"/>
                      <w:szCs w:val="20"/>
                      <w:shd w:val="clear" w:color="auto" w:fill="C0C0C0"/>
                    </w:rPr>
                    <w:t>слухопротезирования</w:t>
                  </w:r>
                  <w:proofErr w:type="spellEnd"/>
                  <w:r w:rsidRPr="00CC71ED">
                    <w:rPr>
                      <w:rFonts w:cs="Arial"/>
                      <w:szCs w:val="20"/>
                      <w:shd w:val="clear" w:color="auto" w:fill="C0C0C0"/>
                    </w:rPr>
                    <w:t xml:space="preserve"> (</w:t>
                  </w:r>
                  <w:proofErr w:type="spellStart"/>
                  <w:r w:rsidRPr="00CC71ED">
                    <w:rPr>
                      <w:rFonts w:cs="Arial"/>
                      <w:szCs w:val="20"/>
                      <w:shd w:val="clear" w:color="auto" w:fill="C0C0C0"/>
                    </w:rPr>
                    <w:t>сурдакустик</w:t>
                  </w:r>
                  <w:proofErr w:type="spellEnd"/>
                  <w:r w:rsidRPr="00CC71ED">
                    <w:rPr>
                      <w:rFonts w:cs="Arial"/>
                      <w:szCs w:val="20"/>
                      <w:shd w:val="clear" w:color="auto" w:fill="C0C0C0"/>
                    </w:rPr>
                    <w:t>) (техник):</w:t>
                  </w:r>
                </w:p>
              </w:tc>
              <w:tc>
                <w:tcPr>
                  <w:tcW w:w="1155" w:type="dxa"/>
                  <w:tcBorders>
                    <w:left w:val="single" w:sz="4" w:space="0" w:color="auto"/>
                    <w:right w:val="single" w:sz="4" w:space="0" w:color="auto"/>
                  </w:tcBorders>
                </w:tcPr>
                <w:p w14:paraId="1B4F0ED5" w14:textId="77777777" w:rsidR="00636E71" w:rsidRDefault="00636E71" w:rsidP="00636E71">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2F8BE26" w14:textId="77777777" w:rsidR="00636E71" w:rsidRDefault="00636E71" w:rsidP="00636E71">
                  <w:pPr>
                    <w:autoSpaceDE w:val="0"/>
                    <w:autoSpaceDN w:val="0"/>
                    <w:adjustRightInd w:val="0"/>
                    <w:spacing w:after="1" w:line="200" w:lineRule="atLeast"/>
                    <w:rPr>
                      <w:rFonts w:cs="Arial"/>
                      <w:szCs w:val="20"/>
                    </w:rPr>
                  </w:pPr>
                </w:p>
              </w:tc>
            </w:tr>
            <w:tr w:rsidR="00636E71" w14:paraId="53999B56" w14:textId="77777777" w:rsidTr="00636E71">
              <w:tc>
                <w:tcPr>
                  <w:tcW w:w="5077" w:type="dxa"/>
                  <w:tcBorders>
                    <w:left w:val="single" w:sz="4" w:space="0" w:color="auto"/>
                    <w:right w:val="single" w:sz="4" w:space="0" w:color="auto"/>
                  </w:tcBorders>
                </w:tcPr>
                <w:p w14:paraId="2AD9C261" w14:textId="77777777" w:rsidR="00636E71" w:rsidRPr="00CC71ED" w:rsidRDefault="00636E71" w:rsidP="00636E71">
                  <w:pPr>
                    <w:autoSpaceDE w:val="0"/>
                    <w:autoSpaceDN w:val="0"/>
                    <w:adjustRightInd w:val="0"/>
                    <w:spacing w:after="1" w:line="200" w:lineRule="atLeast"/>
                    <w:ind w:firstLine="283"/>
                    <w:jc w:val="both"/>
                    <w:rPr>
                      <w:rFonts w:cs="Arial"/>
                      <w:szCs w:val="20"/>
                      <w:shd w:val="clear" w:color="auto" w:fill="C0C0C0"/>
                    </w:rPr>
                  </w:pPr>
                  <w:r w:rsidRPr="00CC71ED">
                    <w:rPr>
                      <w:rFonts w:cs="Arial"/>
                      <w:szCs w:val="20"/>
                      <w:shd w:val="clear" w:color="auto" w:fill="C0C0C0"/>
                    </w:rPr>
                    <w:t>имеющий высшую квалификационную категорию</w:t>
                  </w:r>
                </w:p>
              </w:tc>
              <w:tc>
                <w:tcPr>
                  <w:tcW w:w="1155" w:type="dxa"/>
                  <w:tcBorders>
                    <w:left w:val="single" w:sz="4" w:space="0" w:color="auto"/>
                    <w:right w:val="single" w:sz="4" w:space="0" w:color="auto"/>
                  </w:tcBorders>
                </w:tcPr>
                <w:p w14:paraId="7F02C34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11 040</w:t>
                  </w:r>
                </w:p>
              </w:tc>
              <w:tc>
                <w:tcPr>
                  <w:tcW w:w="1134" w:type="dxa"/>
                  <w:tcBorders>
                    <w:left w:val="single" w:sz="4" w:space="0" w:color="auto"/>
                    <w:right w:val="single" w:sz="4" w:space="0" w:color="auto"/>
                  </w:tcBorders>
                </w:tcPr>
                <w:p w14:paraId="280B466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13 800</w:t>
                  </w:r>
                </w:p>
              </w:tc>
            </w:tr>
            <w:tr w:rsidR="00636E71" w14:paraId="5B7E58CD" w14:textId="77777777" w:rsidTr="00636E71">
              <w:tc>
                <w:tcPr>
                  <w:tcW w:w="5077" w:type="dxa"/>
                  <w:tcBorders>
                    <w:left w:val="single" w:sz="4" w:space="0" w:color="auto"/>
                    <w:right w:val="single" w:sz="4" w:space="0" w:color="auto"/>
                  </w:tcBorders>
                </w:tcPr>
                <w:p w14:paraId="46E926FB" w14:textId="77777777" w:rsidR="00636E71" w:rsidRPr="00CC71ED" w:rsidRDefault="00636E71" w:rsidP="00636E71">
                  <w:pPr>
                    <w:autoSpaceDE w:val="0"/>
                    <w:autoSpaceDN w:val="0"/>
                    <w:adjustRightInd w:val="0"/>
                    <w:spacing w:after="1" w:line="200" w:lineRule="atLeast"/>
                    <w:ind w:firstLine="283"/>
                    <w:jc w:val="both"/>
                    <w:rPr>
                      <w:rFonts w:cs="Arial"/>
                      <w:szCs w:val="20"/>
                      <w:shd w:val="clear" w:color="auto" w:fill="C0C0C0"/>
                    </w:rPr>
                  </w:pPr>
                  <w:r w:rsidRPr="00CC71ED">
                    <w:rPr>
                      <w:rFonts w:cs="Arial"/>
                      <w:szCs w:val="20"/>
                      <w:shd w:val="clear" w:color="auto" w:fill="C0C0C0"/>
                    </w:rPr>
                    <w:t>имеющий I квалификационную категорию</w:t>
                  </w:r>
                </w:p>
              </w:tc>
              <w:tc>
                <w:tcPr>
                  <w:tcW w:w="1155" w:type="dxa"/>
                  <w:tcBorders>
                    <w:left w:val="single" w:sz="4" w:space="0" w:color="auto"/>
                    <w:right w:val="single" w:sz="4" w:space="0" w:color="auto"/>
                  </w:tcBorders>
                </w:tcPr>
                <w:p w14:paraId="798944DF"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10 080</w:t>
                  </w:r>
                </w:p>
              </w:tc>
              <w:tc>
                <w:tcPr>
                  <w:tcW w:w="1134" w:type="dxa"/>
                  <w:tcBorders>
                    <w:left w:val="single" w:sz="4" w:space="0" w:color="auto"/>
                    <w:right w:val="single" w:sz="4" w:space="0" w:color="auto"/>
                  </w:tcBorders>
                </w:tcPr>
                <w:p w14:paraId="2224091D"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12 580</w:t>
                  </w:r>
                </w:p>
              </w:tc>
            </w:tr>
            <w:tr w:rsidR="00636E71" w14:paraId="40442586" w14:textId="77777777" w:rsidTr="00636E71">
              <w:tc>
                <w:tcPr>
                  <w:tcW w:w="5077" w:type="dxa"/>
                  <w:tcBorders>
                    <w:left w:val="single" w:sz="4" w:space="0" w:color="auto"/>
                    <w:right w:val="single" w:sz="4" w:space="0" w:color="auto"/>
                  </w:tcBorders>
                </w:tcPr>
                <w:p w14:paraId="1921A451" w14:textId="77777777" w:rsidR="00636E71" w:rsidRPr="00CC71ED" w:rsidRDefault="00636E71" w:rsidP="00636E71">
                  <w:pPr>
                    <w:autoSpaceDE w:val="0"/>
                    <w:autoSpaceDN w:val="0"/>
                    <w:adjustRightInd w:val="0"/>
                    <w:spacing w:after="1" w:line="200" w:lineRule="atLeast"/>
                    <w:ind w:firstLine="283"/>
                    <w:jc w:val="both"/>
                    <w:rPr>
                      <w:rFonts w:cs="Arial"/>
                      <w:szCs w:val="20"/>
                      <w:shd w:val="clear" w:color="auto" w:fill="C0C0C0"/>
                    </w:rPr>
                  </w:pPr>
                  <w:r w:rsidRPr="00CC71ED">
                    <w:rPr>
                      <w:rFonts w:cs="Arial"/>
                      <w:szCs w:val="20"/>
                      <w:shd w:val="clear" w:color="auto" w:fill="C0C0C0"/>
                    </w:rPr>
                    <w:t>имеющий II квалификационную категорию</w:t>
                  </w:r>
                </w:p>
              </w:tc>
              <w:tc>
                <w:tcPr>
                  <w:tcW w:w="1155" w:type="dxa"/>
                  <w:tcBorders>
                    <w:left w:val="single" w:sz="4" w:space="0" w:color="auto"/>
                    <w:right w:val="single" w:sz="4" w:space="0" w:color="auto"/>
                  </w:tcBorders>
                </w:tcPr>
                <w:p w14:paraId="3AA963DC"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9180</w:t>
                  </w:r>
                </w:p>
              </w:tc>
              <w:tc>
                <w:tcPr>
                  <w:tcW w:w="1134" w:type="dxa"/>
                  <w:tcBorders>
                    <w:left w:val="single" w:sz="4" w:space="0" w:color="auto"/>
                    <w:right w:val="single" w:sz="4" w:space="0" w:color="auto"/>
                  </w:tcBorders>
                </w:tcPr>
                <w:p w14:paraId="0F68BDC0"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11 470</w:t>
                  </w:r>
                </w:p>
              </w:tc>
            </w:tr>
            <w:tr w:rsidR="00636E71" w14:paraId="799E9A48" w14:textId="77777777" w:rsidTr="00636E71">
              <w:tc>
                <w:tcPr>
                  <w:tcW w:w="5077" w:type="dxa"/>
                  <w:tcBorders>
                    <w:left w:val="single" w:sz="4" w:space="0" w:color="auto"/>
                    <w:bottom w:val="single" w:sz="4" w:space="0" w:color="auto"/>
                    <w:right w:val="single" w:sz="4" w:space="0" w:color="auto"/>
                  </w:tcBorders>
                </w:tcPr>
                <w:p w14:paraId="1160570E" w14:textId="77777777" w:rsidR="00636E71" w:rsidRPr="00CC71ED" w:rsidRDefault="00636E71" w:rsidP="00636E71">
                  <w:pPr>
                    <w:autoSpaceDE w:val="0"/>
                    <w:autoSpaceDN w:val="0"/>
                    <w:adjustRightInd w:val="0"/>
                    <w:spacing w:after="1" w:line="200" w:lineRule="atLeast"/>
                    <w:ind w:firstLine="283"/>
                    <w:jc w:val="both"/>
                    <w:rPr>
                      <w:rFonts w:cs="Arial"/>
                      <w:szCs w:val="20"/>
                      <w:shd w:val="clear" w:color="auto" w:fill="C0C0C0"/>
                    </w:rPr>
                  </w:pPr>
                  <w:r w:rsidRPr="00CC71ED">
                    <w:rPr>
                      <w:rFonts w:cs="Arial"/>
                      <w:szCs w:val="20"/>
                      <w:shd w:val="clear" w:color="auto" w:fill="C0C0C0"/>
                    </w:rPr>
                    <w:t>не имеющий квалификационной категории</w:t>
                  </w:r>
                </w:p>
              </w:tc>
              <w:tc>
                <w:tcPr>
                  <w:tcW w:w="1155" w:type="dxa"/>
                  <w:tcBorders>
                    <w:left w:val="single" w:sz="4" w:space="0" w:color="auto"/>
                    <w:bottom w:val="single" w:sz="4" w:space="0" w:color="auto"/>
                    <w:right w:val="single" w:sz="4" w:space="0" w:color="auto"/>
                  </w:tcBorders>
                </w:tcPr>
                <w:p w14:paraId="37F8719A"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9050</w:t>
                  </w:r>
                </w:p>
              </w:tc>
              <w:tc>
                <w:tcPr>
                  <w:tcW w:w="1134" w:type="dxa"/>
                  <w:tcBorders>
                    <w:left w:val="single" w:sz="4" w:space="0" w:color="auto"/>
                    <w:bottom w:val="single" w:sz="4" w:space="0" w:color="auto"/>
                    <w:right w:val="single" w:sz="4" w:space="0" w:color="auto"/>
                  </w:tcBorders>
                </w:tcPr>
                <w:p w14:paraId="512AFFA7" w14:textId="77777777" w:rsidR="00636E71" w:rsidRPr="00CC71ED" w:rsidRDefault="00636E71" w:rsidP="00636E71">
                  <w:pPr>
                    <w:autoSpaceDE w:val="0"/>
                    <w:autoSpaceDN w:val="0"/>
                    <w:adjustRightInd w:val="0"/>
                    <w:spacing w:after="1" w:line="200" w:lineRule="atLeast"/>
                    <w:jc w:val="center"/>
                    <w:rPr>
                      <w:rFonts w:cs="Arial"/>
                      <w:szCs w:val="20"/>
                      <w:shd w:val="clear" w:color="auto" w:fill="C0C0C0"/>
                    </w:rPr>
                  </w:pPr>
                  <w:r w:rsidRPr="00CC71ED">
                    <w:rPr>
                      <w:rFonts w:cs="Arial"/>
                      <w:szCs w:val="20"/>
                      <w:shd w:val="clear" w:color="auto" w:fill="C0C0C0"/>
                    </w:rPr>
                    <w:t>11 300</w:t>
                  </w:r>
                </w:p>
              </w:tc>
            </w:tr>
          </w:tbl>
          <w:p w14:paraId="5491BC95" w14:textId="77777777" w:rsidR="00B10B8A" w:rsidRPr="00DA3DB3" w:rsidRDefault="00B10B8A" w:rsidP="00874DBC">
            <w:pPr>
              <w:spacing w:after="1" w:line="200" w:lineRule="atLeast"/>
              <w:jc w:val="both"/>
              <w:rPr>
                <w:szCs w:val="20"/>
              </w:rPr>
            </w:pPr>
          </w:p>
        </w:tc>
      </w:tr>
      <w:tr w:rsidR="00B10B8A" w:rsidRPr="00DA3DB3" w14:paraId="3D48FB06" w14:textId="77777777" w:rsidTr="00EE314D">
        <w:tc>
          <w:tcPr>
            <w:tcW w:w="7597" w:type="dxa"/>
          </w:tcPr>
          <w:p w14:paraId="73CE5A85" w14:textId="77777777" w:rsidR="00CC71ED" w:rsidRDefault="00CC71ED" w:rsidP="00CC71ED">
            <w:pPr>
              <w:autoSpaceDE w:val="0"/>
              <w:autoSpaceDN w:val="0"/>
              <w:adjustRightInd w:val="0"/>
              <w:spacing w:after="1" w:line="200" w:lineRule="atLeast"/>
              <w:jc w:val="both"/>
              <w:rPr>
                <w:rFonts w:cs="Arial"/>
                <w:szCs w:val="20"/>
              </w:rPr>
            </w:pPr>
          </w:p>
          <w:p w14:paraId="4E738DF0" w14:textId="77777777" w:rsidR="00CC71ED" w:rsidRPr="00A01187" w:rsidRDefault="00CC71ED" w:rsidP="00CC71ED">
            <w:pPr>
              <w:autoSpaceDE w:val="0"/>
              <w:autoSpaceDN w:val="0"/>
              <w:adjustRightInd w:val="0"/>
              <w:spacing w:after="1" w:line="200" w:lineRule="atLeast"/>
              <w:jc w:val="center"/>
              <w:outlineLvl w:val="1"/>
              <w:rPr>
                <w:rFonts w:cs="Arial"/>
                <w:bCs/>
                <w:szCs w:val="20"/>
              </w:rPr>
            </w:pPr>
            <w:bookmarkStart w:id="131" w:name="Р1_121"/>
            <w:bookmarkEnd w:id="131"/>
            <w:r>
              <w:rPr>
                <w:rFonts w:cs="Arial"/>
                <w:b/>
                <w:bCs/>
                <w:szCs w:val="20"/>
              </w:rPr>
              <w:t>IV. Размеры должностных окладов гражданского персонала,</w:t>
            </w:r>
          </w:p>
          <w:p w14:paraId="42190023"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культуры</w:t>
            </w:r>
          </w:p>
          <w:p w14:paraId="54271149" w14:textId="77777777" w:rsidR="00CC71ED" w:rsidRDefault="00CC71ED" w:rsidP="00CC71ED">
            <w:pPr>
              <w:autoSpaceDE w:val="0"/>
              <w:autoSpaceDN w:val="0"/>
              <w:adjustRightInd w:val="0"/>
              <w:spacing w:after="1" w:line="200" w:lineRule="atLeast"/>
              <w:jc w:val="both"/>
              <w:rPr>
                <w:rFonts w:cs="Arial"/>
                <w:szCs w:val="20"/>
              </w:rPr>
            </w:pPr>
          </w:p>
          <w:p w14:paraId="79CEFDCD" w14:textId="77777777" w:rsidR="00CC71ED" w:rsidRPr="00A01187" w:rsidRDefault="00CC71ED" w:rsidP="00CC71ED">
            <w:pPr>
              <w:autoSpaceDE w:val="0"/>
              <w:autoSpaceDN w:val="0"/>
              <w:adjustRightInd w:val="0"/>
              <w:spacing w:after="1" w:line="200" w:lineRule="atLeast"/>
              <w:jc w:val="center"/>
              <w:outlineLvl w:val="2"/>
              <w:rPr>
                <w:rFonts w:cs="Arial"/>
                <w:bCs/>
                <w:szCs w:val="20"/>
              </w:rPr>
            </w:pPr>
            <w:bookmarkStart w:id="132" w:name="Р1_122"/>
            <w:bookmarkEnd w:id="132"/>
            <w:r>
              <w:rPr>
                <w:rFonts w:cs="Arial"/>
                <w:b/>
                <w:bCs/>
                <w:szCs w:val="20"/>
              </w:rPr>
              <w:t>Культурно-просветительные организации (Центральный Дом</w:t>
            </w:r>
          </w:p>
          <w:p w14:paraId="14EB8AFA" w14:textId="77777777" w:rsidR="00CC71ED" w:rsidRPr="00BB10DD" w:rsidRDefault="00CC71ED" w:rsidP="00CC71ED">
            <w:pPr>
              <w:autoSpaceDE w:val="0"/>
              <w:autoSpaceDN w:val="0"/>
              <w:adjustRightInd w:val="0"/>
              <w:spacing w:after="1" w:line="200" w:lineRule="atLeast"/>
              <w:jc w:val="center"/>
              <w:rPr>
                <w:rFonts w:cs="Arial"/>
                <w:bCs/>
                <w:szCs w:val="20"/>
              </w:rPr>
            </w:pPr>
            <w:r>
              <w:rPr>
                <w:rFonts w:cs="Arial"/>
                <w:b/>
                <w:bCs/>
                <w:szCs w:val="20"/>
              </w:rPr>
              <w:t xml:space="preserve">Российской Армии, </w:t>
            </w:r>
            <w:r w:rsidRPr="00BB10DD">
              <w:rPr>
                <w:rFonts w:cs="Arial"/>
                <w:b/>
                <w:bCs/>
                <w:strike/>
                <w:color w:val="FF0000"/>
                <w:szCs w:val="20"/>
              </w:rPr>
              <w:t>Военно-патриотический</w:t>
            </w:r>
            <w:r>
              <w:rPr>
                <w:rFonts w:cs="Arial"/>
                <w:b/>
                <w:bCs/>
                <w:szCs w:val="20"/>
              </w:rPr>
              <w:t xml:space="preserve"> парк </w:t>
            </w:r>
            <w:r w:rsidRPr="00BB10DD">
              <w:rPr>
                <w:rFonts w:cs="Arial"/>
                <w:b/>
                <w:bCs/>
                <w:strike/>
                <w:color w:val="FF0000"/>
                <w:szCs w:val="20"/>
              </w:rPr>
              <w:t>культуры</w:t>
            </w:r>
          </w:p>
          <w:p w14:paraId="2B3F42B5" w14:textId="77777777" w:rsidR="00CC71ED" w:rsidRPr="00BB10DD" w:rsidRDefault="00CC71ED" w:rsidP="00CC71ED">
            <w:pPr>
              <w:autoSpaceDE w:val="0"/>
              <w:autoSpaceDN w:val="0"/>
              <w:adjustRightInd w:val="0"/>
              <w:spacing w:after="1" w:line="200" w:lineRule="atLeast"/>
              <w:jc w:val="center"/>
              <w:rPr>
                <w:rFonts w:cs="Arial"/>
                <w:bCs/>
                <w:szCs w:val="20"/>
              </w:rPr>
            </w:pPr>
            <w:r w:rsidRPr="00BB10DD">
              <w:rPr>
                <w:rFonts w:cs="Arial"/>
                <w:b/>
                <w:bCs/>
                <w:strike/>
                <w:color w:val="FF0000"/>
                <w:szCs w:val="20"/>
              </w:rPr>
              <w:t>и отдыха Вооруженных Сил</w:t>
            </w:r>
            <w:r>
              <w:rPr>
                <w:rFonts w:cs="Arial"/>
                <w:b/>
                <w:bCs/>
                <w:szCs w:val="20"/>
              </w:rPr>
              <w:t xml:space="preserve"> "Патриот", </w:t>
            </w:r>
            <w:proofErr w:type="spellStart"/>
            <w:r w:rsidRPr="00BB10DD">
              <w:rPr>
                <w:rFonts w:cs="Arial"/>
                <w:b/>
                <w:bCs/>
                <w:strike/>
                <w:color w:val="FF0000"/>
                <w:szCs w:val="20"/>
              </w:rPr>
              <w:t>Конгрессно</w:t>
            </w:r>
            <w:proofErr w:type="spellEnd"/>
            <w:r w:rsidRPr="00BB10DD">
              <w:rPr>
                <w:rFonts w:cs="Arial"/>
                <w:b/>
                <w:bCs/>
                <w:strike/>
                <w:color w:val="FF0000"/>
                <w:szCs w:val="20"/>
              </w:rPr>
              <w:t>-выставочный</w:t>
            </w:r>
          </w:p>
          <w:p w14:paraId="34EEE1D6" w14:textId="77777777" w:rsidR="00CC71ED" w:rsidRPr="00A01187" w:rsidRDefault="00CC71ED" w:rsidP="00CC71ED">
            <w:pPr>
              <w:autoSpaceDE w:val="0"/>
              <w:autoSpaceDN w:val="0"/>
              <w:adjustRightInd w:val="0"/>
              <w:spacing w:after="1" w:line="200" w:lineRule="atLeast"/>
              <w:jc w:val="center"/>
              <w:rPr>
                <w:rFonts w:cs="Arial"/>
                <w:bCs/>
                <w:szCs w:val="20"/>
              </w:rPr>
            </w:pPr>
            <w:r w:rsidRPr="00BB10DD">
              <w:rPr>
                <w:rFonts w:cs="Arial"/>
                <w:b/>
                <w:bCs/>
                <w:strike/>
                <w:color w:val="FF0000"/>
                <w:szCs w:val="20"/>
              </w:rPr>
              <w:t>центр "Патриот",</w:t>
            </w:r>
            <w:r>
              <w:rPr>
                <w:rFonts w:cs="Arial"/>
                <w:b/>
                <w:bCs/>
                <w:szCs w:val="20"/>
              </w:rPr>
              <w:t xml:space="preserve"> военно-патриотические парки культуры</w:t>
            </w:r>
          </w:p>
          <w:p w14:paraId="4B5A9E8A"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и отдыха "Патриот" (военного округа, флота), Информационный</w:t>
            </w:r>
          </w:p>
          <w:p w14:paraId="6E80FF21"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историко-научный центр - Военная историческая библиотека</w:t>
            </w:r>
          </w:p>
          <w:p w14:paraId="65C87D83"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Генерального штаба Вооруженных Сил, музеи, дома офицеров,</w:t>
            </w:r>
          </w:p>
          <w:p w14:paraId="5783F36A"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дома культуры, клубы, культурно-досуговые центры,</w:t>
            </w:r>
          </w:p>
          <w:p w14:paraId="7C1E07C4"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библиотеки, в том числе являющиеся структурными</w:t>
            </w:r>
          </w:p>
          <w:p w14:paraId="271CD760" w14:textId="77777777" w:rsidR="00CC71ED" w:rsidRPr="00A01187" w:rsidRDefault="00CC71ED" w:rsidP="00CC71ED">
            <w:pPr>
              <w:autoSpaceDE w:val="0"/>
              <w:autoSpaceDN w:val="0"/>
              <w:adjustRightInd w:val="0"/>
              <w:spacing w:after="1" w:line="200" w:lineRule="atLeast"/>
              <w:jc w:val="center"/>
              <w:rPr>
                <w:rFonts w:cs="Arial"/>
                <w:bCs/>
                <w:szCs w:val="20"/>
              </w:rPr>
            </w:pPr>
            <w:r>
              <w:rPr>
                <w:rFonts w:cs="Arial"/>
                <w:b/>
                <w:bCs/>
                <w:szCs w:val="20"/>
              </w:rPr>
              <w:t>подразделениями воинских частей и организаций)</w:t>
            </w:r>
          </w:p>
          <w:p w14:paraId="187F4A61" w14:textId="77777777" w:rsidR="00B10B8A" w:rsidRPr="00DA3DB3" w:rsidRDefault="00B10B8A" w:rsidP="00874DBC">
            <w:pPr>
              <w:spacing w:after="1" w:line="200" w:lineRule="atLeast"/>
              <w:jc w:val="both"/>
              <w:rPr>
                <w:szCs w:val="20"/>
              </w:rPr>
            </w:pPr>
          </w:p>
        </w:tc>
        <w:tc>
          <w:tcPr>
            <w:tcW w:w="7597" w:type="dxa"/>
          </w:tcPr>
          <w:p w14:paraId="6655302C" w14:textId="77777777" w:rsidR="00CC71ED" w:rsidRDefault="00CC71ED" w:rsidP="00CC71ED">
            <w:pPr>
              <w:autoSpaceDE w:val="0"/>
              <w:autoSpaceDN w:val="0"/>
              <w:adjustRightInd w:val="0"/>
              <w:spacing w:after="1" w:line="200" w:lineRule="atLeast"/>
              <w:jc w:val="both"/>
              <w:rPr>
                <w:rFonts w:cs="Arial"/>
                <w:szCs w:val="20"/>
              </w:rPr>
            </w:pPr>
          </w:p>
          <w:p w14:paraId="6D25E604" w14:textId="77777777" w:rsidR="00CC71ED" w:rsidRPr="003E747C" w:rsidRDefault="00CC71ED" w:rsidP="00CC71ED">
            <w:pPr>
              <w:autoSpaceDE w:val="0"/>
              <w:autoSpaceDN w:val="0"/>
              <w:adjustRightInd w:val="0"/>
              <w:spacing w:after="1" w:line="200" w:lineRule="atLeast"/>
              <w:jc w:val="center"/>
              <w:outlineLvl w:val="1"/>
              <w:rPr>
                <w:rFonts w:cs="Arial"/>
                <w:bCs/>
                <w:szCs w:val="20"/>
              </w:rPr>
            </w:pPr>
            <w:bookmarkStart w:id="133" w:name="Р2_10"/>
            <w:bookmarkEnd w:id="133"/>
            <w:r>
              <w:rPr>
                <w:rFonts w:cs="Arial"/>
                <w:b/>
                <w:bCs/>
                <w:szCs w:val="20"/>
              </w:rPr>
              <w:t>IV. Размеры должностных окладов гражданского персонала,</w:t>
            </w:r>
          </w:p>
          <w:p w14:paraId="61F62615" w14:textId="77777777" w:rsidR="00CC71ED" w:rsidRPr="003E747C" w:rsidRDefault="00CC71ED" w:rsidP="00CC71ED">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культуры</w:t>
            </w:r>
          </w:p>
          <w:p w14:paraId="3B1FCC92" w14:textId="77777777" w:rsidR="00CC71ED" w:rsidRDefault="00CC71ED" w:rsidP="00CC71ED">
            <w:pPr>
              <w:autoSpaceDE w:val="0"/>
              <w:autoSpaceDN w:val="0"/>
              <w:adjustRightInd w:val="0"/>
              <w:spacing w:after="1" w:line="200" w:lineRule="atLeast"/>
              <w:jc w:val="both"/>
              <w:rPr>
                <w:rFonts w:cs="Arial"/>
                <w:szCs w:val="20"/>
              </w:rPr>
            </w:pPr>
          </w:p>
          <w:p w14:paraId="4F8EA079" w14:textId="77777777" w:rsidR="00BB10DD" w:rsidRPr="00BB10DD" w:rsidRDefault="00BB10DD" w:rsidP="00BB10DD">
            <w:pPr>
              <w:autoSpaceDE w:val="0"/>
              <w:autoSpaceDN w:val="0"/>
              <w:adjustRightInd w:val="0"/>
              <w:spacing w:after="1" w:line="200" w:lineRule="atLeast"/>
              <w:jc w:val="center"/>
              <w:outlineLvl w:val="2"/>
              <w:rPr>
                <w:rFonts w:cs="Arial"/>
                <w:szCs w:val="20"/>
              </w:rPr>
            </w:pPr>
            <w:bookmarkStart w:id="134" w:name="Р2_11"/>
            <w:bookmarkEnd w:id="134"/>
            <w:r w:rsidRPr="00BB10DD">
              <w:rPr>
                <w:rFonts w:cs="Arial"/>
                <w:b/>
                <w:bCs/>
                <w:szCs w:val="20"/>
              </w:rPr>
              <w:t>Культурно-просветительные организации</w:t>
            </w:r>
          </w:p>
          <w:p w14:paraId="2DAF1FB2"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 xml:space="preserve">(Центральный Дом Российской Армии, </w:t>
            </w:r>
            <w:r w:rsidRPr="00BB10DD">
              <w:rPr>
                <w:rFonts w:cs="Arial"/>
                <w:b/>
                <w:bCs/>
                <w:szCs w:val="20"/>
                <w:shd w:val="clear" w:color="auto" w:fill="C0C0C0"/>
              </w:rPr>
              <w:t>Центральный</w:t>
            </w:r>
            <w:r w:rsidRPr="00BB10DD">
              <w:rPr>
                <w:rFonts w:cs="Arial"/>
                <w:b/>
                <w:bCs/>
                <w:szCs w:val="20"/>
              </w:rPr>
              <w:t xml:space="preserve"> парк</w:t>
            </w:r>
          </w:p>
          <w:p w14:paraId="325FB785"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"Патриот", военно-патриотические парки культуры и отдыха</w:t>
            </w:r>
          </w:p>
          <w:p w14:paraId="1D104A93"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"Патриот" (военного округа, флота), Информационный</w:t>
            </w:r>
          </w:p>
          <w:p w14:paraId="1509BA67"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историко-научный центр - Военная историческая библиотека</w:t>
            </w:r>
          </w:p>
          <w:p w14:paraId="3140C275"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Генерального штаба Вооруженных Сил, музеи, дома офицеров,</w:t>
            </w:r>
          </w:p>
          <w:p w14:paraId="1C70CF75"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дома культуры, клубы, культурно-досуговые центры,</w:t>
            </w:r>
          </w:p>
          <w:p w14:paraId="2ED383E3" w14:textId="77777777" w:rsidR="00BB10DD" w:rsidRPr="00BB10DD" w:rsidRDefault="00BB10DD" w:rsidP="00BB10DD">
            <w:pPr>
              <w:autoSpaceDE w:val="0"/>
              <w:autoSpaceDN w:val="0"/>
              <w:adjustRightInd w:val="0"/>
              <w:spacing w:after="1" w:line="200" w:lineRule="atLeast"/>
              <w:jc w:val="center"/>
              <w:outlineLvl w:val="2"/>
              <w:rPr>
                <w:rFonts w:cs="Arial"/>
                <w:szCs w:val="20"/>
              </w:rPr>
            </w:pPr>
            <w:r w:rsidRPr="00BB10DD">
              <w:rPr>
                <w:rFonts w:cs="Arial"/>
                <w:b/>
                <w:bCs/>
                <w:szCs w:val="20"/>
              </w:rPr>
              <w:t>библиотеки, в том числе являющиеся структурными</w:t>
            </w:r>
          </w:p>
          <w:p w14:paraId="5398BC4D" w14:textId="037760C7" w:rsidR="00CC71ED" w:rsidRPr="00BB10DD" w:rsidRDefault="00BB10DD" w:rsidP="00BB10DD">
            <w:pPr>
              <w:autoSpaceDE w:val="0"/>
              <w:autoSpaceDN w:val="0"/>
              <w:adjustRightInd w:val="0"/>
              <w:spacing w:after="1" w:line="200" w:lineRule="atLeast"/>
              <w:jc w:val="center"/>
              <w:rPr>
                <w:rFonts w:cs="Arial"/>
                <w:szCs w:val="20"/>
              </w:rPr>
            </w:pPr>
            <w:r w:rsidRPr="00BB10DD">
              <w:rPr>
                <w:rFonts w:cs="Arial"/>
                <w:b/>
                <w:bCs/>
                <w:szCs w:val="20"/>
              </w:rPr>
              <w:t>подразделениями воинских частей и организаций)</w:t>
            </w:r>
          </w:p>
          <w:p w14:paraId="257CBC1A" w14:textId="77777777" w:rsidR="00B10B8A" w:rsidRPr="00DA3DB3" w:rsidRDefault="00B10B8A" w:rsidP="00874DBC">
            <w:pPr>
              <w:spacing w:after="1" w:line="200" w:lineRule="atLeast"/>
              <w:jc w:val="both"/>
              <w:rPr>
                <w:szCs w:val="20"/>
              </w:rPr>
            </w:pPr>
          </w:p>
        </w:tc>
      </w:tr>
      <w:tr w:rsidR="00B10B8A" w:rsidRPr="00DA3DB3" w14:paraId="4C590E0C" w14:textId="77777777" w:rsidTr="00EE314D">
        <w:tc>
          <w:tcPr>
            <w:tcW w:w="7597" w:type="dxa"/>
          </w:tcPr>
          <w:p w14:paraId="33D2FD42" w14:textId="77777777" w:rsidR="00263F54" w:rsidRDefault="00263F54" w:rsidP="00263F54">
            <w:pPr>
              <w:autoSpaceDE w:val="0"/>
              <w:autoSpaceDN w:val="0"/>
              <w:adjustRightInd w:val="0"/>
              <w:spacing w:after="1" w:line="200" w:lineRule="atLeast"/>
              <w:jc w:val="both"/>
              <w:rPr>
                <w:rFonts w:cs="Arial"/>
                <w:szCs w:val="20"/>
              </w:rPr>
            </w:pPr>
          </w:p>
          <w:p w14:paraId="404A8BEB" w14:textId="77777777" w:rsidR="00263F54" w:rsidRPr="00A01187" w:rsidRDefault="00263F54" w:rsidP="00263F54">
            <w:pPr>
              <w:autoSpaceDE w:val="0"/>
              <w:autoSpaceDN w:val="0"/>
              <w:adjustRightInd w:val="0"/>
              <w:spacing w:after="1" w:line="200" w:lineRule="atLeast"/>
              <w:jc w:val="center"/>
              <w:outlineLvl w:val="3"/>
              <w:rPr>
                <w:rFonts w:cs="Arial"/>
                <w:bCs/>
                <w:szCs w:val="20"/>
              </w:rPr>
            </w:pPr>
            <w:bookmarkStart w:id="135" w:name="Р1_123"/>
            <w:bookmarkEnd w:id="135"/>
            <w:r>
              <w:rPr>
                <w:rFonts w:cs="Arial"/>
                <w:b/>
                <w:bCs/>
                <w:szCs w:val="20"/>
              </w:rPr>
              <w:t>1. Руководители</w:t>
            </w:r>
          </w:p>
          <w:p w14:paraId="06E68008" w14:textId="77777777" w:rsidR="00263F54" w:rsidRDefault="00263F54" w:rsidP="00263F54">
            <w:pPr>
              <w:autoSpaceDE w:val="0"/>
              <w:autoSpaceDN w:val="0"/>
              <w:adjustRightInd w:val="0"/>
              <w:spacing w:after="1" w:line="200" w:lineRule="atLeast"/>
              <w:jc w:val="both"/>
              <w:rPr>
                <w:rFonts w:cs="Arial"/>
                <w:szCs w:val="20"/>
              </w:rPr>
            </w:pPr>
          </w:p>
          <w:p w14:paraId="53CA5539" w14:textId="77777777" w:rsidR="00263F54" w:rsidRDefault="00263F54" w:rsidP="00263F54">
            <w:pPr>
              <w:autoSpaceDE w:val="0"/>
              <w:autoSpaceDN w:val="0"/>
              <w:adjustRightInd w:val="0"/>
              <w:spacing w:after="1" w:line="200" w:lineRule="atLeast"/>
              <w:jc w:val="right"/>
              <w:rPr>
                <w:rFonts w:cs="Arial"/>
                <w:szCs w:val="20"/>
              </w:rPr>
            </w:pPr>
            <w:r>
              <w:rPr>
                <w:rFonts w:cs="Arial"/>
                <w:szCs w:val="20"/>
              </w:rPr>
              <w:t xml:space="preserve">Таблица </w:t>
            </w:r>
            <w:r w:rsidRPr="00263F54">
              <w:rPr>
                <w:rFonts w:cs="Arial"/>
                <w:strike/>
                <w:color w:val="FF0000"/>
                <w:szCs w:val="20"/>
              </w:rPr>
              <w:t>75</w:t>
            </w:r>
          </w:p>
          <w:p w14:paraId="14344CE4" w14:textId="77777777" w:rsidR="00263F54" w:rsidRDefault="00263F54" w:rsidP="00263F5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0"/>
            </w:tblGrid>
            <w:tr w:rsidR="00263F54" w14:paraId="7D20C471" w14:textId="77777777" w:rsidTr="00263F54">
              <w:tc>
                <w:tcPr>
                  <w:tcW w:w="5669" w:type="dxa"/>
                  <w:tcBorders>
                    <w:top w:val="single" w:sz="4" w:space="0" w:color="auto"/>
                    <w:left w:val="single" w:sz="4" w:space="0" w:color="auto"/>
                    <w:bottom w:val="single" w:sz="4" w:space="0" w:color="auto"/>
                    <w:right w:val="single" w:sz="4" w:space="0" w:color="auto"/>
                  </w:tcBorders>
                </w:tcPr>
                <w:p w14:paraId="357690DC"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0" w:type="dxa"/>
                  <w:tcBorders>
                    <w:top w:val="single" w:sz="4" w:space="0" w:color="auto"/>
                    <w:left w:val="single" w:sz="4" w:space="0" w:color="auto"/>
                    <w:bottom w:val="single" w:sz="4" w:space="0" w:color="auto"/>
                    <w:right w:val="single" w:sz="4" w:space="0" w:color="auto"/>
                  </w:tcBorders>
                </w:tcPr>
                <w:p w14:paraId="20A00D15"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Должностной оклад, руб.</w:t>
                  </w:r>
                </w:p>
                <w:p w14:paraId="3722AB35" w14:textId="77777777" w:rsidR="00263F54" w:rsidRDefault="00263F54" w:rsidP="00263F54">
                  <w:pPr>
                    <w:autoSpaceDE w:val="0"/>
                    <w:autoSpaceDN w:val="0"/>
                    <w:adjustRightInd w:val="0"/>
                    <w:spacing w:after="1" w:line="200" w:lineRule="atLeast"/>
                    <w:jc w:val="center"/>
                    <w:rPr>
                      <w:rFonts w:cs="Arial"/>
                      <w:szCs w:val="20"/>
                    </w:rPr>
                  </w:pPr>
                </w:p>
                <w:p w14:paraId="480EDC28" w14:textId="77777777" w:rsidR="00263F54" w:rsidRDefault="00263F54" w:rsidP="00263F54">
                  <w:pPr>
                    <w:autoSpaceDE w:val="0"/>
                    <w:autoSpaceDN w:val="0"/>
                    <w:adjustRightInd w:val="0"/>
                    <w:spacing w:after="1" w:line="200" w:lineRule="atLeast"/>
                    <w:jc w:val="center"/>
                    <w:rPr>
                      <w:rFonts w:cs="Arial"/>
                      <w:szCs w:val="20"/>
                    </w:rPr>
                  </w:pPr>
                </w:p>
              </w:tc>
            </w:tr>
            <w:tr w:rsidR="00263F54" w14:paraId="32D7799B" w14:textId="77777777" w:rsidTr="00263F54">
              <w:tc>
                <w:tcPr>
                  <w:tcW w:w="5669" w:type="dxa"/>
                  <w:tcBorders>
                    <w:top w:val="single" w:sz="4" w:space="0" w:color="auto"/>
                    <w:left w:val="single" w:sz="4" w:space="0" w:color="auto"/>
                    <w:right w:val="single" w:sz="4" w:space="0" w:color="auto"/>
                  </w:tcBorders>
                </w:tcPr>
                <w:p w14:paraId="6D1D220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w:t>
                  </w:r>
                </w:p>
              </w:tc>
              <w:tc>
                <w:tcPr>
                  <w:tcW w:w="1700" w:type="dxa"/>
                  <w:tcBorders>
                    <w:top w:val="single" w:sz="4" w:space="0" w:color="auto"/>
                    <w:left w:val="single" w:sz="4" w:space="0" w:color="auto"/>
                    <w:right w:val="single" w:sz="4" w:space="0" w:color="auto"/>
                  </w:tcBorders>
                </w:tcPr>
                <w:p w14:paraId="11B0486F" w14:textId="77777777" w:rsidR="00263F54" w:rsidRDefault="00263F54" w:rsidP="00263F54">
                  <w:pPr>
                    <w:autoSpaceDE w:val="0"/>
                    <w:autoSpaceDN w:val="0"/>
                    <w:adjustRightInd w:val="0"/>
                    <w:spacing w:after="1" w:line="200" w:lineRule="atLeast"/>
                    <w:rPr>
                      <w:rFonts w:cs="Arial"/>
                      <w:szCs w:val="20"/>
                    </w:rPr>
                  </w:pPr>
                </w:p>
              </w:tc>
            </w:tr>
            <w:tr w:rsidR="00263F54" w14:paraId="41F04D40" w14:textId="77777777" w:rsidTr="00263F54">
              <w:tc>
                <w:tcPr>
                  <w:tcW w:w="5669" w:type="dxa"/>
                  <w:tcBorders>
                    <w:left w:val="single" w:sz="4" w:space="0" w:color="auto"/>
                    <w:right w:val="single" w:sz="4" w:space="0" w:color="auto"/>
                  </w:tcBorders>
                </w:tcPr>
                <w:p w14:paraId="0F60FA64" w14:textId="77777777" w:rsidR="00263F54" w:rsidRPr="00DB4078" w:rsidRDefault="00263F54" w:rsidP="00263F54">
                  <w:pPr>
                    <w:autoSpaceDE w:val="0"/>
                    <w:autoSpaceDN w:val="0"/>
                    <w:adjustRightInd w:val="0"/>
                    <w:spacing w:after="1" w:line="200" w:lineRule="atLeast"/>
                    <w:ind w:firstLine="283"/>
                    <w:jc w:val="both"/>
                    <w:rPr>
                      <w:rFonts w:cs="Arial"/>
                      <w:strike/>
                      <w:szCs w:val="20"/>
                    </w:rPr>
                  </w:pPr>
                  <w:r w:rsidRPr="00DB4078">
                    <w:rPr>
                      <w:rFonts w:cs="Arial"/>
                      <w:strike/>
                      <w:color w:val="FF0000"/>
                      <w:szCs w:val="20"/>
                    </w:rPr>
                    <w:t>Военно-патриотического парка культуры и отдыха Вооруженных Сил "Патриот"</w:t>
                  </w:r>
                </w:p>
              </w:tc>
              <w:tc>
                <w:tcPr>
                  <w:tcW w:w="1700" w:type="dxa"/>
                  <w:tcBorders>
                    <w:left w:val="single" w:sz="4" w:space="0" w:color="auto"/>
                    <w:right w:val="single" w:sz="4" w:space="0" w:color="auto"/>
                  </w:tcBorders>
                </w:tcPr>
                <w:p w14:paraId="167281F5"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t>37 970</w:t>
                  </w:r>
                </w:p>
              </w:tc>
            </w:tr>
            <w:tr w:rsidR="00263F54" w14:paraId="040BD89F" w14:textId="77777777" w:rsidTr="00263F54">
              <w:tc>
                <w:tcPr>
                  <w:tcW w:w="5669" w:type="dxa"/>
                  <w:tcBorders>
                    <w:left w:val="single" w:sz="4" w:space="0" w:color="auto"/>
                    <w:right w:val="single" w:sz="4" w:space="0" w:color="auto"/>
                  </w:tcBorders>
                </w:tcPr>
                <w:p w14:paraId="3AD0616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Центрального Дома Российской Армии, Центрального музея Вооруженных Сил</w:t>
                  </w:r>
                </w:p>
              </w:tc>
              <w:tc>
                <w:tcPr>
                  <w:tcW w:w="1700" w:type="dxa"/>
                  <w:tcBorders>
                    <w:left w:val="single" w:sz="4" w:space="0" w:color="auto"/>
                    <w:right w:val="single" w:sz="4" w:space="0" w:color="auto"/>
                  </w:tcBorders>
                </w:tcPr>
                <w:p w14:paraId="6735550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23 870</w:t>
                  </w:r>
                </w:p>
              </w:tc>
            </w:tr>
            <w:tr w:rsidR="00263F54" w14:paraId="6CEC02B9" w14:textId="77777777" w:rsidTr="00263F54">
              <w:tc>
                <w:tcPr>
                  <w:tcW w:w="5669" w:type="dxa"/>
                  <w:tcBorders>
                    <w:left w:val="single" w:sz="4" w:space="0" w:color="auto"/>
                    <w:right w:val="single" w:sz="4" w:space="0" w:color="auto"/>
                  </w:tcBorders>
                </w:tcPr>
                <w:p w14:paraId="5581EE87" w14:textId="77777777" w:rsidR="00263F54" w:rsidRDefault="00263F54" w:rsidP="00263F54">
                  <w:pPr>
                    <w:autoSpaceDE w:val="0"/>
                    <w:autoSpaceDN w:val="0"/>
                    <w:adjustRightInd w:val="0"/>
                    <w:spacing w:after="1" w:line="200" w:lineRule="atLeast"/>
                    <w:ind w:firstLine="283"/>
                    <w:jc w:val="both"/>
                    <w:rPr>
                      <w:rFonts w:cs="Arial"/>
                      <w:szCs w:val="20"/>
                    </w:rPr>
                  </w:pPr>
                  <w:proofErr w:type="spellStart"/>
                  <w:r w:rsidRPr="00DB4078">
                    <w:rPr>
                      <w:rFonts w:cs="Arial"/>
                      <w:strike/>
                      <w:color w:val="FF0000"/>
                      <w:szCs w:val="20"/>
                    </w:rPr>
                    <w:t>Конгрессно</w:t>
                  </w:r>
                  <w:proofErr w:type="spellEnd"/>
                  <w:r w:rsidRPr="00DB4078">
                    <w:rPr>
                      <w:rFonts w:cs="Arial"/>
                      <w:strike/>
                      <w:color w:val="FF0000"/>
                      <w:szCs w:val="20"/>
                    </w:rPr>
                    <w:t>-выставочного центра</w:t>
                  </w:r>
                  <w:r>
                    <w:rPr>
                      <w:rFonts w:cs="Arial"/>
                      <w:szCs w:val="20"/>
                    </w:rPr>
                    <w:t xml:space="preserve"> "Патриот"</w:t>
                  </w:r>
                </w:p>
                <w:p w14:paraId="74A895AB" w14:textId="77777777" w:rsidR="00263F54" w:rsidRDefault="00263F54" w:rsidP="00263F54">
                  <w:pPr>
                    <w:autoSpaceDE w:val="0"/>
                    <w:autoSpaceDN w:val="0"/>
                    <w:adjustRightInd w:val="0"/>
                    <w:spacing w:after="1" w:line="200" w:lineRule="atLeast"/>
                    <w:ind w:firstLine="283"/>
                    <w:jc w:val="both"/>
                    <w:rPr>
                      <w:rFonts w:cs="Arial"/>
                      <w:szCs w:val="20"/>
                    </w:rPr>
                  </w:pPr>
                </w:p>
              </w:tc>
              <w:tc>
                <w:tcPr>
                  <w:tcW w:w="1700" w:type="dxa"/>
                  <w:tcBorders>
                    <w:left w:val="single" w:sz="4" w:space="0" w:color="auto"/>
                    <w:right w:val="single" w:sz="4" w:space="0" w:color="auto"/>
                  </w:tcBorders>
                </w:tcPr>
                <w:p w14:paraId="0282BF2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21 700</w:t>
                  </w:r>
                </w:p>
              </w:tc>
            </w:tr>
            <w:tr w:rsidR="00263F54" w14:paraId="2E921B55" w14:textId="77777777" w:rsidTr="00263F54">
              <w:tc>
                <w:tcPr>
                  <w:tcW w:w="5669" w:type="dxa"/>
                  <w:tcBorders>
                    <w:left w:val="single" w:sz="4" w:space="0" w:color="auto"/>
                    <w:right w:val="single" w:sz="4" w:space="0" w:color="auto"/>
                  </w:tcBorders>
                </w:tcPr>
                <w:p w14:paraId="35315EF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Центрального Военно-морского музея, Военно-исторического музея артиллерии, инженерных войск и войск связи, филиала Центрального музея Вооруженных Сил (Центральный музей Военно-воздушных сил), </w:t>
                  </w:r>
                  <w:r w:rsidRPr="00263F54">
                    <w:rPr>
                      <w:rFonts w:cs="Arial"/>
                      <w:strike/>
                      <w:color w:val="FF0000"/>
                      <w:szCs w:val="20"/>
                    </w:rPr>
                    <w:t>Военно</w:t>
                  </w:r>
                  <w:r>
                    <w:rPr>
                      <w:rFonts w:cs="Arial"/>
                      <w:szCs w:val="20"/>
                    </w:rPr>
                    <w:t>-патриотического парка культуры и отдыха "Патриот" (военного округа, флота)</w:t>
                  </w:r>
                  <w:r w:rsidRPr="00866602">
                    <w:rPr>
                      <w:rFonts w:cs="Arial"/>
                      <w:strike/>
                      <w:color w:val="FF0000"/>
                      <w:szCs w:val="20"/>
                    </w:rPr>
                    <w:t>, филиала Военно-патриотического парка культуры и отдыха Вооруженных Сил "Патриот"</w:t>
                  </w:r>
                </w:p>
              </w:tc>
              <w:tc>
                <w:tcPr>
                  <w:tcW w:w="1700" w:type="dxa"/>
                  <w:tcBorders>
                    <w:left w:val="single" w:sz="4" w:space="0" w:color="auto"/>
                    <w:right w:val="single" w:sz="4" w:space="0" w:color="auto"/>
                  </w:tcBorders>
                </w:tcPr>
                <w:p w14:paraId="4214AF3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20 610</w:t>
                  </w:r>
                </w:p>
              </w:tc>
            </w:tr>
            <w:tr w:rsidR="00263F54" w14:paraId="06E13285" w14:textId="77777777" w:rsidTr="00263F54">
              <w:tc>
                <w:tcPr>
                  <w:tcW w:w="5669" w:type="dxa"/>
                  <w:tcBorders>
                    <w:left w:val="single" w:sz="4" w:space="0" w:color="auto"/>
                    <w:right w:val="single" w:sz="4" w:space="0" w:color="auto"/>
                  </w:tcBorders>
                </w:tcPr>
                <w:p w14:paraId="362F639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Центральной военно-морской библиотеки, Информационного историко-научного центра - Военной исторической библиотеки Генерального штаба Вооруженных Сил, филиала </w:t>
                  </w:r>
                  <w:proofErr w:type="spellStart"/>
                  <w:r w:rsidRPr="00866602">
                    <w:rPr>
                      <w:rFonts w:cs="Arial"/>
                      <w:strike/>
                      <w:color w:val="FF0000"/>
                      <w:szCs w:val="20"/>
                    </w:rPr>
                    <w:t>Конгрессно</w:t>
                  </w:r>
                  <w:proofErr w:type="spellEnd"/>
                  <w:r w:rsidRPr="00866602">
                    <w:rPr>
                      <w:rFonts w:cs="Arial"/>
                      <w:strike/>
                      <w:color w:val="FF0000"/>
                      <w:szCs w:val="20"/>
                    </w:rPr>
                    <w:t>-выставочного центра</w:t>
                  </w:r>
                  <w:r>
                    <w:rPr>
                      <w:rFonts w:cs="Arial"/>
                      <w:szCs w:val="20"/>
                    </w:rPr>
                    <w:t xml:space="preserve"> "Патриот"</w:t>
                  </w:r>
                </w:p>
                <w:p w14:paraId="530D9923" w14:textId="77777777" w:rsidR="00263F54" w:rsidRDefault="00263F54" w:rsidP="00263F54">
                  <w:pPr>
                    <w:autoSpaceDE w:val="0"/>
                    <w:autoSpaceDN w:val="0"/>
                    <w:adjustRightInd w:val="0"/>
                    <w:spacing w:after="1" w:line="200" w:lineRule="atLeast"/>
                    <w:ind w:firstLine="283"/>
                    <w:jc w:val="both"/>
                    <w:rPr>
                      <w:rFonts w:cs="Arial"/>
                      <w:szCs w:val="20"/>
                    </w:rPr>
                  </w:pPr>
                </w:p>
              </w:tc>
              <w:tc>
                <w:tcPr>
                  <w:tcW w:w="1700" w:type="dxa"/>
                  <w:tcBorders>
                    <w:left w:val="single" w:sz="4" w:space="0" w:color="auto"/>
                    <w:right w:val="single" w:sz="4" w:space="0" w:color="auto"/>
                  </w:tcBorders>
                </w:tcPr>
                <w:p w14:paraId="4BB8AD6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15 730</w:t>
                  </w:r>
                </w:p>
              </w:tc>
            </w:tr>
            <w:tr w:rsidR="00263F54" w14:paraId="7B6C72E3" w14:textId="77777777" w:rsidTr="00263F54">
              <w:tc>
                <w:tcPr>
                  <w:tcW w:w="5669" w:type="dxa"/>
                  <w:tcBorders>
                    <w:left w:val="single" w:sz="4" w:space="0" w:color="auto"/>
                    <w:right w:val="single" w:sz="4" w:space="0" w:color="auto"/>
                  </w:tcBorders>
                </w:tcPr>
                <w:p w14:paraId="085BD39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научный сотрудник музея</w:t>
                  </w:r>
                </w:p>
              </w:tc>
              <w:tc>
                <w:tcPr>
                  <w:tcW w:w="1700" w:type="dxa"/>
                  <w:tcBorders>
                    <w:left w:val="single" w:sz="4" w:space="0" w:color="auto"/>
                    <w:right w:val="single" w:sz="4" w:space="0" w:color="auto"/>
                  </w:tcBorders>
                </w:tcPr>
                <w:p w14:paraId="45D0EEF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16 270</w:t>
                  </w:r>
                </w:p>
              </w:tc>
            </w:tr>
            <w:tr w:rsidR="00263F54" w14:paraId="7C85E234" w14:textId="77777777" w:rsidTr="00263F54">
              <w:tc>
                <w:tcPr>
                  <w:tcW w:w="5669" w:type="dxa"/>
                  <w:tcBorders>
                    <w:left w:val="single" w:sz="4" w:space="0" w:color="auto"/>
                    <w:right w:val="single" w:sz="4" w:space="0" w:color="auto"/>
                  </w:tcBorders>
                </w:tcPr>
                <w:p w14:paraId="0A8063A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Директор музея (военно-медицинского)</w:t>
                  </w:r>
                </w:p>
              </w:tc>
              <w:tc>
                <w:tcPr>
                  <w:tcW w:w="1700" w:type="dxa"/>
                  <w:tcBorders>
                    <w:left w:val="single" w:sz="4" w:space="0" w:color="auto"/>
                    <w:right w:val="single" w:sz="4" w:space="0" w:color="auto"/>
                  </w:tcBorders>
                </w:tcPr>
                <w:p w14:paraId="7A7BDAC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13 740</w:t>
                  </w:r>
                </w:p>
              </w:tc>
            </w:tr>
            <w:tr w:rsidR="00263F54" w14:paraId="549945B8" w14:textId="77777777" w:rsidTr="00263F54">
              <w:tc>
                <w:tcPr>
                  <w:tcW w:w="5669" w:type="dxa"/>
                  <w:tcBorders>
                    <w:left w:val="single" w:sz="4" w:space="0" w:color="auto"/>
                    <w:right w:val="single" w:sz="4" w:space="0" w:color="auto"/>
                  </w:tcBorders>
                </w:tcPr>
                <w:p w14:paraId="3743EF4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Руководитель (директор, заведующий, начальник) музея, филиала музея, филиала </w:t>
                  </w:r>
                  <w:r w:rsidRPr="00263F54">
                    <w:rPr>
                      <w:rFonts w:cs="Arial"/>
                      <w:strike/>
                      <w:color w:val="FF0000"/>
                      <w:szCs w:val="20"/>
                    </w:rPr>
                    <w:t>Военно</w:t>
                  </w:r>
                  <w:r>
                    <w:rPr>
                      <w:rFonts w:cs="Arial"/>
                      <w:szCs w:val="20"/>
                    </w:rPr>
                    <w:t xml:space="preserve">-патриотического парка культуры и отдыха "Патриот" (военного округа, </w:t>
                  </w:r>
                  <w:r>
                    <w:rPr>
                      <w:rFonts w:cs="Arial"/>
                      <w:szCs w:val="20"/>
                    </w:rPr>
                    <w:lastRenderedPageBreak/>
                    <w:t>флота) (при количестве посетителей и количестве экспонатов в год соответственно):</w:t>
                  </w:r>
                </w:p>
              </w:tc>
              <w:tc>
                <w:tcPr>
                  <w:tcW w:w="1700" w:type="dxa"/>
                  <w:tcBorders>
                    <w:left w:val="single" w:sz="4" w:space="0" w:color="auto"/>
                    <w:right w:val="single" w:sz="4" w:space="0" w:color="auto"/>
                  </w:tcBorders>
                </w:tcPr>
                <w:p w14:paraId="443F89E1" w14:textId="77777777" w:rsidR="00263F54" w:rsidRDefault="00263F54" w:rsidP="00263F54">
                  <w:pPr>
                    <w:autoSpaceDE w:val="0"/>
                    <w:autoSpaceDN w:val="0"/>
                    <w:adjustRightInd w:val="0"/>
                    <w:spacing w:after="1" w:line="200" w:lineRule="atLeast"/>
                    <w:rPr>
                      <w:rFonts w:cs="Arial"/>
                      <w:szCs w:val="20"/>
                    </w:rPr>
                  </w:pPr>
                </w:p>
              </w:tc>
            </w:tr>
            <w:tr w:rsidR="00263F54" w14:paraId="2EB90EDF" w14:textId="77777777" w:rsidTr="00263F54">
              <w:tc>
                <w:tcPr>
                  <w:tcW w:w="5669" w:type="dxa"/>
                  <w:tcBorders>
                    <w:left w:val="single" w:sz="4" w:space="0" w:color="auto"/>
                    <w:right w:val="single" w:sz="4" w:space="0" w:color="auto"/>
                  </w:tcBorders>
                </w:tcPr>
                <w:p w14:paraId="17147A8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свыше 400 тыс. человек и свыше 150 тыс. единиц</w:t>
                  </w:r>
                </w:p>
              </w:tc>
              <w:tc>
                <w:tcPr>
                  <w:tcW w:w="1700" w:type="dxa"/>
                  <w:tcBorders>
                    <w:left w:val="single" w:sz="4" w:space="0" w:color="auto"/>
                    <w:right w:val="single" w:sz="4" w:space="0" w:color="auto"/>
                  </w:tcBorders>
                </w:tcPr>
                <w:p w14:paraId="07ADB9AE"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t>13 740</w:t>
                  </w:r>
                </w:p>
              </w:tc>
            </w:tr>
            <w:tr w:rsidR="00263F54" w14:paraId="42CBD9F2" w14:textId="77777777" w:rsidTr="00263F54">
              <w:tc>
                <w:tcPr>
                  <w:tcW w:w="5669" w:type="dxa"/>
                  <w:tcBorders>
                    <w:left w:val="single" w:sz="4" w:space="0" w:color="auto"/>
                    <w:right w:val="single" w:sz="4" w:space="0" w:color="auto"/>
                  </w:tcBorders>
                </w:tcPr>
                <w:p w14:paraId="0C7C3F8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от 150 до 400 тыс. человек и от 75 до 150 тыс. единиц</w:t>
                  </w:r>
                </w:p>
              </w:tc>
              <w:tc>
                <w:tcPr>
                  <w:tcW w:w="1700" w:type="dxa"/>
                  <w:tcBorders>
                    <w:left w:val="single" w:sz="4" w:space="0" w:color="auto"/>
                    <w:right w:val="single" w:sz="4" w:space="0" w:color="auto"/>
                  </w:tcBorders>
                </w:tcPr>
                <w:p w14:paraId="159CFE1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12 140</w:t>
                  </w:r>
                </w:p>
              </w:tc>
            </w:tr>
            <w:tr w:rsidR="00263F54" w14:paraId="1F92C3FA" w14:textId="77777777" w:rsidTr="00263F54">
              <w:tc>
                <w:tcPr>
                  <w:tcW w:w="5669" w:type="dxa"/>
                  <w:tcBorders>
                    <w:left w:val="single" w:sz="4" w:space="0" w:color="auto"/>
                    <w:right w:val="single" w:sz="4" w:space="0" w:color="auto"/>
                  </w:tcBorders>
                </w:tcPr>
                <w:p w14:paraId="2174F7D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от 100 до 150 тыс. человек и от 30 до 75 тыс. единиц</w:t>
                  </w:r>
                </w:p>
              </w:tc>
              <w:tc>
                <w:tcPr>
                  <w:tcW w:w="1700" w:type="dxa"/>
                  <w:tcBorders>
                    <w:left w:val="single" w:sz="4" w:space="0" w:color="auto"/>
                    <w:right w:val="single" w:sz="4" w:space="0" w:color="auto"/>
                  </w:tcBorders>
                </w:tcPr>
                <w:p w14:paraId="1F551EF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11 450</w:t>
                  </w:r>
                </w:p>
              </w:tc>
            </w:tr>
            <w:tr w:rsidR="00263F54" w14:paraId="743E3351" w14:textId="77777777" w:rsidTr="00263F54">
              <w:tc>
                <w:tcPr>
                  <w:tcW w:w="5669" w:type="dxa"/>
                  <w:tcBorders>
                    <w:left w:val="single" w:sz="4" w:space="0" w:color="auto"/>
                    <w:right w:val="single" w:sz="4" w:space="0" w:color="auto"/>
                  </w:tcBorders>
                </w:tcPr>
                <w:p w14:paraId="5C750F2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от 20 до 100 тыс. человек и от 5 до 30 тыс. единиц</w:t>
                  </w:r>
                </w:p>
              </w:tc>
              <w:tc>
                <w:tcPr>
                  <w:tcW w:w="1700" w:type="dxa"/>
                  <w:tcBorders>
                    <w:left w:val="single" w:sz="4" w:space="0" w:color="auto"/>
                    <w:right w:val="single" w:sz="4" w:space="0" w:color="auto"/>
                  </w:tcBorders>
                </w:tcPr>
                <w:p w14:paraId="11D35A5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r>
            <w:tr w:rsidR="00263F54" w14:paraId="623331ED" w14:textId="77777777" w:rsidTr="00263F54">
              <w:tc>
                <w:tcPr>
                  <w:tcW w:w="5669" w:type="dxa"/>
                  <w:tcBorders>
                    <w:left w:val="single" w:sz="4" w:space="0" w:color="auto"/>
                    <w:right w:val="single" w:sz="4" w:space="0" w:color="auto"/>
                  </w:tcBorders>
                </w:tcPr>
                <w:p w14:paraId="1143979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до 20 тыс. человек и до 5 тыс. единиц</w:t>
                  </w:r>
                </w:p>
              </w:tc>
              <w:tc>
                <w:tcPr>
                  <w:tcW w:w="1700" w:type="dxa"/>
                  <w:tcBorders>
                    <w:left w:val="single" w:sz="4" w:space="0" w:color="auto"/>
                    <w:right w:val="single" w:sz="4" w:space="0" w:color="auto"/>
                  </w:tcBorders>
                </w:tcPr>
                <w:p w14:paraId="691B9515"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10 310</w:t>
                  </w:r>
                </w:p>
              </w:tc>
            </w:tr>
            <w:tr w:rsidR="00263F54" w14:paraId="15E79D31" w14:textId="77777777" w:rsidTr="00263F54">
              <w:tc>
                <w:tcPr>
                  <w:tcW w:w="5669" w:type="dxa"/>
                  <w:tcBorders>
                    <w:left w:val="single" w:sz="4" w:space="0" w:color="auto"/>
                    <w:right w:val="single" w:sz="4" w:space="0" w:color="auto"/>
                  </w:tcBorders>
                </w:tcPr>
                <w:p w14:paraId="3985A01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военной исторической библиотеки Генерального штаба Вооруженных Сил</w:t>
                  </w:r>
                </w:p>
                <w:p w14:paraId="610F2F22" w14:textId="04472C92" w:rsidR="00293FAD" w:rsidRDefault="00293FAD" w:rsidP="00263F54">
                  <w:pPr>
                    <w:autoSpaceDE w:val="0"/>
                    <w:autoSpaceDN w:val="0"/>
                    <w:adjustRightInd w:val="0"/>
                    <w:spacing w:after="1" w:line="200" w:lineRule="atLeast"/>
                    <w:ind w:firstLine="283"/>
                    <w:jc w:val="both"/>
                    <w:rPr>
                      <w:rFonts w:cs="Arial"/>
                      <w:szCs w:val="20"/>
                    </w:rPr>
                  </w:pPr>
                </w:p>
              </w:tc>
              <w:tc>
                <w:tcPr>
                  <w:tcW w:w="1700" w:type="dxa"/>
                  <w:tcBorders>
                    <w:left w:val="single" w:sz="4" w:space="0" w:color="auto"/>
                    <w:right w:val="single" w:sz="4" w:space="0" w:color="auto"/>
                  </w:tcBorders>
                </w:tcPr>
                <w:p w14:paraId="1E90039F"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11 110</w:t>
                  </w:r>
                </w:p>
              </w:tc>
            </w:tr>
            <w:tr w:rsidR="00263F54" w14:paraId="516D9807" w14:textId="77777777" w:rsidTr="00263F54">
              <w:tc>
                <w:tcPr>
                  <w:tcW w:w="5669" w:type="dxa"/>
                  <w:tcBorders>
                    <w:left w:val="single" w:sz="4" w:space="0" w:color="auto"/>
                    <w:right w:val="single" w:sz="4" w:space="0" w:color="auto"/>
                  </w:tcBorders>
                </w:tcPr>
                <w:p w14:paraId="71861DA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w:t>
                  </w:r>
                </w:p>
              </w:tc>
              <w:tc>
                <w:tcPr>
                  <w:tcW w:w="1700" w:type="dxa"/>
                  <w:tcBorders>
                    <w:left w:val="single" w:sz="4" w:space="0" w:color="auto"/>
                    <w:right w:val="single" w:sz="4" w:space="0" w:color="auto"/>
                  </w:tcBorders>
                </w:tcPr>
                <w:p w14:paraId="412C094D" w14:textId="77777777" w:rsidR="00263F54" w:rsidRDefault="00263F54" w:rsidP="00263F54">
                  <w:pPr>
                    <w:autoSpaceDE w:val="0"/>
                    <w:autoSpaceDN w:val="0"/>
                    <w:adjustRightInd w:val="0"/>
                    <w:spacing w:after="1" w:line="200" w:lineRule="atLeast"/>
                    <w:rPr>
                      <w:rFonts w:cs="Arial"/>
                      <w:szCs w:val="20"/>
                    </w:rPr>
                  </w:pPr>
                </w:p>
              </w:tc>
            </w:tr>
            <w:tr w:rsidR="00263F54" w14:paraId="19DDDA52" w14:textId="77777777" w:rsidTr="00263F54">
              <w:tc>
                <w:tcPr>
                  <w:tcW w:w="5669" w:type="dxa"/>
                  <w:tcBorders>
                    <w:left w:val="single" w:sz="4" w:space="0" w:color="auto"/>
                    <w:right w:val="single" w:sz="4" w:space="0" w:color="auto"/>
                  </w:tcBorders>
                </w:tcPr>
                <w:p w14:paraId="746E223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Дома офицеров главного командования вида Вооруженных Сил, командования рода войск Вооруженных Сил, военного округа, флота, военной (военно-морской) академии и ее филиалов</w:t>
                  </w:r>
                </w:p>
              </w:tc>
              <w:tc>
                <w:tcPr>
                  <w:tcW w:w="1700" w:type="dxa"/>
                  <w:tcBorders>
                    <w:left w:val="single" w:sz="4" w:space="0" w:color="auto"/>
                    <w:right w:val="single" w:sz="4" w:space="0" w:color="auto"/>
                  </w:tcBorders>
                </w:tcPr>
                <w:p w14:paraId="402300A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r>
            <w:tr w:rsidR="00263F54" w14:paraId="7DE5B23C" w14:textId="77777777" w:rsidTr="00263F54">
              <w:tc>
                <w:tcPr>
                  <w:tcW w:w="5669" w:type="dxa"/>
                  <w:tcBorders>
                    <w:left w:val="single" w:sz="4" w:space="0" w:color="auto"/>
                    <w:bottom w:val="single" w:sz="4" w:space="0" w:color="auto"/>
                    <w:right w:val="single" w:sz="4" w:space="0" w:color="auto"/>
                  </w:tcBorders>
                </w:tcPr>
                <w:p w14:paraId="6F0D3DB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другого Дома офицеров, Дома культуры, клуба, культурно-досугового центра (в том числе являющихся структурными подразделениями (филиалами) воинских частей и организаций)</w:t>
                  </w:r>
                </w:p>
              </w:tc>
              <w:tc>
                <w:tcPr>
                  <w:tcW w:w="1700" w:type="dxa"/>
                  <w:tcBorders>
                    <w:left w:val="single" w:sz="4" w:space="0" w:color="auto"/>
                    <w:bottom w:val="single" w:sz="4" w:space="0" w:color="auto"/>
                    <w:right w:val="single" w:sz="4" w:space="0" w:color="auto"/>
                  </w:tcBorders>
                </w:tcPr>
                <w:p w14:paraId="6A05DC6A"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10 310</w:t>
                  </w:r>
                </w:p>
              </w:tc>
            </w:tr>
          </w:tbl>
          <w:p w14:paraId="6FF39EEE" w14:textId="77777777" w:rsidR="00263F54" w:rsidRDefault="00263F54" w:rsidP="00263F54">
            <w:pPr>
              <w:autoSpaceDE w:val="0"/>
              <w:autoSpaceDN w:val="0"/>
              <w:adjustRightInd w:val="0"/>
              <w:spacing w:after="1" w:line="200" w:lineRule="atLeast"/>
              <w:jc w:val="both"/>
              <w:rPr>
                <w:rFonts w:cs="Arial"/>
                <w:szCs w:val="20"/>
              </w:rPr>
            </w:pPr>
          </w:p>
          <w:p w14:paraId="70250978" w14:textId="77777777" w:rsidR="00263F54" w:rsidRPr="00A01187" w:rsidRDefault="00263F54" w:rsidP="00263F54">
            <w:pPr>
              <w:autoSpaceDE w:val="0"/>
              <w:autoSpaceDN w:val="0"/>
              <w:adjustRightInd w:val="0"/>
              <w:spacing w:after="1" w:line="200" w:lineRule="atLeast"/>
              <w:jc w:val="center"/>
              <w:outlineLvl w:val="3"/>
              <w:rPr>
                <w:rFonts w:cs="Arial"/>
                <w:bCs/>
                <w:szCs w:val="20"/>
              </w:rPr>
            </w:pPr>
            <w:bookmarkStart w:id="136" w:name="Р1_124"/>
            <w:bookmarkEnd w:id="136"/>
            <w:r>
              <w:rPr>
                <w:rFonts w:cs="Arial"/>
                <w:b/>
                <w:bCs/>
                <w:szCs w:val="20"/>
              </w:rPr>
              <w:t>2. Специалисты</w:t>
            </w:r>
          </w:p>
          <w:p w14:paraId="57E927EB" w14:textId="77777777" w:rsidR="00263F54" w:rsidRDefault="00263F54" w:rsidP="00263F54">
            <w:pPr>
              <w:autoSpaceDE w:val="0"/>
              <w:autoSpaceDN w:val="0"/>
              <w:adjustRightInd w:val="0"/>
              <w:spacing w:after="1" w:line="200" w:lineRule="atLeast"/>
              <w:jc w:val="both"/>
              <w:rPr>
                <w:rFonts w:cs="Arial"/>
                <w:szCs w:val="20"/>
              </w:rPr>
            </w:pPr>
          </w:p>
          <w:p w14:paraId="26AD4ECB" w14:textId="77777777" w:rsidR="00263F54" w:rsidRPr="00613115" w:rsidRDefault="00263F54" w:rsidP="00263F54">
            <w:pPr>
              <w:autoSpaceDE w:val="0"/>
              <w:autoSpaceDN w:val="0"/>
              <w:adjustRightInd w:val="0"/>
              <w:spacing w:after="1" w:line="200" w:lineRule="atLeast"/>
              <w:jc w:val="right"/>
              <w:rPr>
                <w:rFonts w:cs="Arial"/>
                <w:szCs w:val="20"/>
              </w:rPr>
            </w:pPr>
            <w:r>
              <w:rPr>
                <w:rFonts w:cs="Arial"/>
                <w:szCs w:val="20"/>
              </w:rPr>
              <w:t xml:space="preserve">Таблица </w:t>
            </w:r>
            <w:r w:rsidRPr="00613115">
              <w:rPr>
                <w:rFonts w:cs="Arial"/>
                <w:strike/>
                <w:color w:val="FF0000"/>
                <w:szCs w:val="20"/>
              </w:rPr>
              <w:t>76</w:t>
            </w:r>
          </w:p>
          <w:p w14:paraId="61B49537" w14:textId="77777777" w:rsidR="00263F54" w:rsidRDefault="00263F54" w:rsidP="00263F5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26"/>
              <w:gridCol w:w="1789"/>
              <w:gridCol w:w="1417"/>
              <w:gridCol w:w="1134"/>
            </w:tblGrid>
            <w:tr w:rsidR="00263F54" w14:paraId="048CD44C" w14:textId="77777777" w:rsidTr="00263F54">
              <w:tc>
                <w:tcPr>
                  <w:tcW w:w="3026" w:type="dxa"/>
                  <w:vMerge w:val="restart"/>
                  <w:tcBorders>
                    <w:top w:val="single" w:sz="4" w:space="0" w:color="auto"/>
                    <w:left w:val="single" w:sz="4" w:space="0" w:color="auto"/>
                    <w:bottom w:val="single" w:sz="4" w:space="0" w:color="auto"/>
                    <w:right w:val="single" w:sz="4" w:space="0" w:color="auto"/>
                  </w:tcBorders>
                </w:tcPr>
                <w:p w14:paraId="67CD462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340" w:type="dxa"/>
                  <w:gridSpan w:val="3"/>
                  <w:tcBorders>
                    <w:top w:val="single" w:sz="4" w:space="0" w:color="auto"/>
                    <w:left w:val="single" w:sz="4" w:space="0" w:color="auto"/>
                    <w:bottom w:val="single" w:sz="4" w:space="0" w:color="auto"/>
                    <w:right w:val="single" w:sz="4" w:space="0" w:color="auto"/>
                  </w:tcBorders>
                </w:tcPr>
                <w:p w14:paraId="49094AF1"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263F54" w14:paraId="531890CD" w14:textId="77777777" w:rsidTr="00263F54">
              <w:tc>
                <w:tcPr>
                  <w:tcW w:w="3026" w:type="dxa"/>
                  <w:vMerge/>
                  <w:tcBorders>
                    <w:top w:val="single" w:sz="4" w:space="0" w:color="auto"/>
                    <w:left w:val="single" w:sz="4" w:space="0" w:color="auto"/>
                    <w:bottom w:val="single" w:sz="4" w:space="0" w:color="auto"/>
                    <w:right w:val="single" w:sz="4" w:space="0" w:color="auto"/>
                  </w:tcBorders>
                </w:tcPr>
                <w:p w14:paraId="29B92BCC" w14:textId="77777777" w:rsidR="00263F54" w:rsidRDefault="00263F54" w:rsidP="00263F54">
                  <w:pPr>
                    <w:autoSpaceDE w:val="0"/>
                    <w:autoSpaceDN w:val="0"/>
                    <w:adjustRightInd w:val="0"/>
                    <w:spacing w:after="1" w:line="200" w:lineRule="atLeast"/>
                    <w:jc w:val="both"/>
                    <w:rPr>
                      <w:rFonts w:cs="Arial"/>
                      <w:szCs w:val="20"/>
                    </w:rPr>
                  </w:pPr>
                </w:p>
              </w:tc>
              <w:tc>
                <w:tcPr>
                  <w:tcW w:w="1789" w:type="dxa"/>
                  <w:vMerge w:val="restart"/>
                  <w:tcBorders>
                    <w:top w:val="single" w:sz="4" w:space="0" w:color="auto"/>
                    <w:left w:val="single" w:sz="4" w:space="0" w:color="auto"/>
                    <w:bottom w:val="single" w:sz="4" w:space="0" w:color="auto"/>
                    <w:right w:val="single" w:sz="4" w:space="0" w:color="auto"/>
                  </w:tcBorders>
                </w:tcPr>
                <w:p w14:paraId="3FD1EFD3"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 xml:space="preserve">Центральный Дом Российской Армии, Центральный музей </w:t>
                  </w:r>
                  <w:r>
                    <w:rPr>
                      <w:rFonts w:cs="Arial"/>
                      <w:szCs w:val="20"/>
                    </w:rPr>
                    <w:lastRenderedPageBreak/>
                    <w:t>Вооруженных Сил, Центральный Военно-морской музей, Военно-исторический музей артиллерии, инженерных войск и войск связи, Центральная военно-морская библиотека</w:t>
                  </w:r>
                </w:p>
              </w:tc>
              <w:tc>
                <w:tcPr>
                  <w:tcW w:w="2551" w:type="dxa"/>
                  <w:gridSpan w:val="2"/>
                  <w:tcBorders>
                    <w:top w:val="single" w:sz="4" w:space="0" w:color="auto"/>
                    <w:left w:val="single" w:sz="4" w:space="0" w:color="auto"/>
                    <w:bottom w:val="single" w:sz="4" w:space="0" w:color="auto"/>
                    <w:right w:val="single" w:sz="4" w:space="0" w:color="auto"/>
                  </w:tcBorders>
                </w:tcPr>
                <w:p w14:paraId="2017FB83" w14:textId="37E74079" w:rsidR="00263F54" w:rsidRDefault="00263F54" w:rsidP="003813FE">
                  <w:pPr>
                    <w:autoSpaceDE w:val="0"/>
                    <w:autoSpaceDN w:val="0"/>
                    <w:adjustRightInd w:val="0"/>
                    <w:spacing w:after="1" w:line="200" w:lineRule="atLeast"/>
                    <w:jc w:val="center"/>
                    <w:rPr>
                      <w:rFonts w:cs="Arial"/>
                      <w:szCs w:val="20"/>
                    </w:rPr>
                  </w:pPr>
                  <w:r>
                    <w:rPr>
                      <w:rFonts w:cs="Arial"/>
                      <w:szCs w:val="20"/>
                    </w:rPr>
                    <w:lastRenderedPageBreak/>
                    <w:t xml:space="preserve">Другие культурно-просветительные организации (обособленные подразделения </w:t>
                  </w:r>
                  <w:r>
                    <w:rPr>
                      <w:rFonts w:cs="Arial"/>
                      <w:szCs w:val="20"/>
                    </w:rPr>
                    <w:lastRenderedPageBreak/>
                    <w:t xml:space="preserve">Центрального Дома Российской Армии, Центрального музея Вооруженных Сил (за исключением филиала "Центральный музей Военно-воздушных сил"), Центрального Военно-морского музея, Военно-исторического музея артиллерии, инженерных войск и войск связи, Центральной военно-морской библиотеки; </w:t>
                  </w:r>
                  <w:r w:rsidRPr="003813FE">
                    <w:rPr>
                      <w:rFonts w:cs="Arial"/>
                      <w:strike/>
                      <w:color w:val="FF0000"/>
                      <w:szCs w:val="20"/>
                    </w:rPr>
                    <w:t>Военно-патриотический</w:t>
                  </w:r>
                  <w:r>
                    <w:rPr>
                      <w:rFonts w:cs="Arial"/>
                      <w:szCs w:val="20"/>
                    </w:rPr>
                    <w:t xml:space="preserve"> парк </w:t>
                  </w:r>
                  <w:r w:rsidRPr="003813FE">
                    <w:rPr>
                      <w:rFonts w:cs="Arial"/>
                      <w:strike/>
                      <w:color w:val="FF0000"/>
                      <w:szCs w:val="20"/>
                    </w:rPr>
                    <w:t>культуры и отдыха Вооруженных Сил</w:t>
                  </w:r>
                  <w:r>
                    <w:rPr>
                      <w:rFonts w:cs="Arial"/>
                      <w:szCs w:val="20"/>
                    </w:rPr>
                    <w:t xml:space="preserve"> "Патриот", </w:t>
                  </w:r>
                  <w:proofErr w:type="spellStart"/>
                  <w:r w:rsidRPr="003813FE">
                    <w:rPr>
                      <w:rFonts w:cs="Arial"/>
                      <w:strike/>
                      <w:color w:val="FF0000"/>
                      <w:szCs w:val="20"/>
                    </w:rPr>
                    <w:t>Конгрессно</w:t>
                  </w:r>
                  <w:proofErr w:type="spellEnd"/>
                  <w:r w:rsidRPr="003813FE">
                    <w:rPr>
                      <w:rFonts w:cs="Arial"/>
                      <w:strike/>
                      <w:color w:val="FF0000"/>
                      <w:szCs w:val="20"/>
                    </w:rPr>
                    <w:t>-выставочный центр "Патриот",</w:t>
                  </w:r>
                  <w:r>
                    <w:rPr>
                      <w:rFonts w:cs="Arial"/>
                      <w:szCs w:val="20"/>
                    </w:rPr>
                    <w:t xml:space="preserve"> военно-патриотические парки культуры и отдыха "Патриот" (военного округа, флота), Информационный историко-научный центр - Военная историческая библиотека Генерального штаба Вооруженных Сил; музеи, дома офицеров, клубы, культурно-досуговые центры, библиотеки, в том числе являющиеся структурными подразделениями воинских частей и организаций)</w:t>
                  </w:r>
                </w:p>
              </w:tc>
            </w:tr>
            <w:tr w:rsidR="00263F54" w14:paraId="62C78CE0" w14:textId="77777777" w:rsidTr="00263F54">
              <w:tc>
                <w:tcPr>
                  <w:tcW w:w="3026" w:type="dxa"/>
                  <w:vMerge/>
                  <w:tcBorders>
                    <w:top w:val="single" w:sz="4" w:space="0" w:color="auto"/>
                    <w:left w:val="single" w:sz="4" w:space="0" w:color="auto"/>
                    <w:bottom w:val="single" w:sz="4" w:space="0" w:color="auto"/>
                    <w:right w:val="single" w:sz="4" w:space="0" w:color="auto"/>
                  </w:tcBorders>
                </w:tcPr>
                <w:p w14:paraId="7077FBDC" w14:textId="77777777" w:rsidR="00263F54" w:rsidRDefault="00263F54" w:rsidP="00263F54">
                  <w:pPr>
                    <w:autoSpaceDE w:val="0"/>
                    <w:autoSpaceDN w:val="0"/>
                    <w:adjustRightInd w:val="0"/>
                    <w:spacing w:after="1" w:line="200" w:lineRule="atLeast"/>
                    <w:jc w:val="both"/>
                    <w:rPr>
                      <w:rFonts w:cs="Arial"/>
                      <w:szCs w:val="20"/>
                    </w:rPr>
                  </w:pPr>
                </w:p>
              </w:tc>
              <w:tc>
                <w:tcPr>
                  <w:tcW w:w="1789" w:type="dxa"/>
                  <w:vMerge/>
                  <w:tcBorders>
                    <w:top w:val="single" w:sz="4" w:space="0" w:color="auto"/>
                    <w:left w:val="single" w:sz="4" w:space="0" w:color="auto"/>
                    <w:bottom w:val="single" w:sz="4" w:space="0" w:color="auto"/>
                    <w:right w:val="single" w:sz="4" w:space="0" w:color="auto"/>
                  </w:tcBorders>
                </w:tcPr>
                <w:p w14:paraId="46061CA2" w14:textId="77777777" w:rsidR="00263F54" w:rsidRDefault="00263F54" w:rsidP="00263F54">
                  <w:pPr>
                    <w:autoSpaceDE w:val="0"/>
                    <w:autoSpaceDN w:val="0"/>
                    <w:adjustRightInd w:val="0"/>
                    <w:spacing w:after="1" w:line="200" w:lineRule="atLeast"/>
                    <w:jc w:val="both"/>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14:paraId="73855A79"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в городе</w:t>
                  </w:r>
                </w:p>
              </w:tc>
              <w:tc>
                <w:tcPr>
                  <w:tcW w:w="1134" w:type="dxa"/>
                  <w:tcBorders>
                    <w:top w:val="single" w:sz="4" w:space="0" w:color="auto"/>
                    <w:left w:val="single" w:sz="4" w:space="0" w:color="auto"/>
                    <w:bottom w:val="single" w:sz="4" w:space="0" w:color="auto"/>
                    <w:right w:val="single" w:sz="4" w:space="0" w:color="auto"/>
                  </w:tcBorders>
                </w:tcPr>
                <w:p w14:paraId="5DECDC2D"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263F54" w14:paraId="2C1AE697" w14:textId="77777777" w:rsidTr="00263F54">
              <w:tc>
                <w:tcPr>
                  <w:tcW w:w="3026" w:type="dxa"/>
                  <w:tcBorders>
                    <w:top w:val="single" w:sz="4" w:space="0" w:color="auto"/>
                    <w:left w:val="single" w:sz="4" w:space="0" w:color="auto"/>
                    <w:bottom w:val="single" w:sz="4" w:space="0" w:color="auto"/>
                    <w:right w:val="single" w:sz="4" w:space="0" w:color="auto"/>
                  </w:tcBorders>
                </w:tcPr>
                <w:p w14:paraId="1C74681C"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lastRenderedPageBreak/>
                    <w:t>1</w:t>
                  </w:r>
                </w:p>
              </w:tc>
              <w:tc>
                <w:tcPr>
                  <w:tcW w:w="1789" w:type="dxa"/>
                  <w:tcBorders>
                    <w:top w:val="single" w:sz="4" w:space="0" w:color="auto"/>
                    <w:left w:val="single" w:sz="4" w:space="0" w:color="auto"/>
                    <w:bottom w:val="single" w:sz="4" w:space="0" w:color="auto"/>
                    <w:right w:val="single" w:sz="4" w:space="0" w:color="auto"/>
                  </w:tcBorders>
                </w:tcPr>
                <w:p w14:paraId="38CAC1E1"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2</w:t>
                  </w:r>
                </w:p>
              </w:tc>
              <w:tc>
                <w:tcPr>
                  <w:tcW w:w="1417" w:type="dxa"/>
                  <w:tcBorders>
                    <w:top w:val="single" w:sz="4" w:space="0" w:color="auto"/>
                    <w:left w:val="single" w:sz="4" w:space="0" w:color="auto"/>
                    <w:bottom w:val="single" w:sz="4" w:space="0" w:color="auto"/>
                    <w:right w:val="single" w:sz="4" w:space="0" w:color="auto"/>
                  </w:tcBorders>
                </w:tcPr>
                <w:p w14:paraId="557CA80F"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2A4820B1"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4</w:t>
                  </w:r>
                </w:p>
              </w:tc>
            </w:tr>
            <w:tr w:rsidR="00263F54" w14:paraId="52B6673C" w14:textId="77777777" w:rsidTr="00263F54">
              <w:tc>
                <w:tcPr>
                  <w:tcW w:w="3026" w:type="dxa"/>
                  <w:tcBorders>
                    <w:top w:val="single" w:sz="4" w:space="0" w:color="auto"/>
                    <w:left w:val="single" w:sz="4" w:space="0" w:color="auto"/>
                    <w:right w:val="single" w:sz="4" w:space="0" w:color="auto"/>
                  </w:tcBorders>
                </w:tcPr>
                <w:p w14:paraId="1F0D02D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военно-художественной студии писателей</w:t>
                  </w:r>
                </w:p>
              </w:tc>
              <w:tc>
                <w:tcPr>
                  <w:tcW w:w="1789" w:type="dxa"/>
                  <w:tcBorders>
                    <w:top w:val="single" w:sz="4" w:space="0" w:color="auto"/>
                    <w:left w:val="single" w:sz="4" w:space="0" w:color="auto"/>
                    <w:right w:val="single" w:sz="4" w:space="0" w:color="auto"/>
                  </w:tcBorders>
                </w:tcPr>
                <w:p w14:paraId="5133306C"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t>12 630</w:t>
                  </w:r>
                </w:p>
              </w:tc>
              <w:tc>
                <w:tcPr>
                  <w:tcW w:w="1417" w:type="dxa"/>
                  <w:tcBorders>
                    <w:top w:val="single" w:sz="4" w:space="0" w:color="auto"/>
                    <w:left w:val="single" w:sz="4" w:space="0" w:color="auto"/>
                    <w:right w:val="single" w:sz="4" w:space="0" w:color="auto"/>
                  </w:tcBorders>
                </w:tcPr>
                <w:p w14:paraId="33D58729"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right w:val="single" w:sz="4" w:space="0" w:color="auto"/>
                  </w:tcBorders>
                </w:tcPr>
                <w:p w14:paraId="21AF0743"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ED2F682" w14:textId="77777777" w:rsidTr="00263F54">
              <w:tc>
                <w:tcPr>
                  <w:tcW w:w="3026" w:type="dxa"/>
                  <w:tcBorders>
                    <w:left w:val="single" w:sz="4" w:space="0" w:color="auto"/>
                    <w:right w:val="single" w:sz="4" w:space="0" w:color="auto"/>
                  </w:tcBorders>
                </w:tcPr>
                <w:p w14:paraId="3AA3571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Художественный руководитель: культурно-просветительной организации, концертного ансамбля в составе культурно-просветительной организации</w:t>
                  </w:r>
                </w:p>
              </w:tc>
              <w:tc>
                <w:tcPr>
                  <w:tcW w:w="1789" w:type="dxa"/>
                  <w:tcBorders>
                    <w:left w:val="single" w:sz="4" w:space="0" w:color="auto"/>
                    <w:right w:val="single" w:sz="4" w:space="0" w:color="auto"/>
                  </w:tcBorders>
                </w:tcPr>
                <w:p w14:paraId="2750F595"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417" w:type="dxa"/>
                  <w:tcBorders>
                    <w:left w:val="single" w:sz="4" w:space="0" w:color="auto"/>
                    <w:right w:val="single" w:sz="4" w:space="0" w:color="auto"/>
                  </w:tcBorders>
                </w:tcPr>
                <w:p w14:paraId="67EA220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11 690</w:t>
                  </w:r>
                </w:p>
              </w:tc>
              <w:tc>
                <w:tcPr>
                  <w:tcW w:w="1134" w:type="dxa"/>
                  <w:tcBorders>
                    <w:left w:val="single" w:sz="4" w:space="0" w:color="auto"/>
                    <w:right w:val="single" w:sz="4" w:space="0" w:color="auto"/>
                  </w:tcBorders>
                </w:tcPr>
                <w:p w14:paraId="1C276824"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14 620</w:t>
                  </w:r>
                </w:p>
              </w:tc>
            </w:tr>
            <w:tr w:rsidR="00263F54" w14:paraId="7B9987D5" w14:textId="77777777" w:rsidTr="00263F54">
              <w:tc>
                <w:tcPr>
                  <w:tcW w:w="3026" w:type="dxa"/>
                  <w:tcBorders>
                    <w:left w:val="single" w:sz="4" w:space="0" w:color="auto"/>
                    <w:right w:val="single" w:sz="4" w:space="0" w:color="auto"/>
                  </w:tcBorders>
                </w:tcPr>
                <w:p w14:paraId="6E47B35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хранитель фондов</w:t>
                  </w:r>
                </w:p>
              </w:tc>
              <w:tc>
                <w:tcPr>
                  <w:tcW w:w="1789" w:type="dxa"/>
                  <w:tcBorders>
                    <w:left w:val="single" w:sz="4" w:space="0" w:color="auto"/>
                    <w:right w:val="single" w:sz="4" w:space="0" w:color="auto"/>
                  </w:tcBorders>
                </w:tcPr>
                <w:p w14:paraId="4FB8E454"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417" w:type="dxa"/>
                  <w:tcBorders>
                    <w:left w:val="single" w:sz="4" w:space="0" w:color="auto"/>
                    <w:right w:val="single" w:sz="4" w:space="0" w:color="auto"/>
                  </w:tcBorders>
                </w:tcPr>
                <w:p w14:paraId="031C59F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11 690</w:t>
                  </w:r>
                </w:p>
              </w:tc>
              <w:tc>
                <w:tcPr>
                  <w:tcW w:w="1134" w:type="dxa"/>
                  <w:tcBorders>
                    <w:left w:val="single" w:sz="4" w:space="0" w:color="auto"/>
                    <w:right w:val="single" w:sz="4" w:space="0" w:color="auto"/>
                  </w:tcBorders>
                </w:tcPr>
                <w:p w14:paraId="71B3037B"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7CAAFE35" w14:textId="77777777" w:rsidTr="00263F54">
              <w:tc>
                <w:tcPr>
                  <w:tcW w:w="3026" w:type="dxa"/>
                  <w:tcBorders>
                    <w:left w:val="single" w:sz="4" w:space="0" w:color="auto"/>
                    <w:right w:val="single" w:sz="4" w:space="0" w:color="auto"/>
                  </w:tcBorders>
                </w:tcPr>
                <w:p w14:paraId="4BFCFAC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балетмейстер, дирижер, режиссер, художник, хормейстер, инженер</w:t>
                  </w:r>
                </w:p>
              </w:tc>
              <w:tc>
                <w:tcPr>
                  <w:tcW w:w="1789" w:type="dxa"/>
                  <w:tcBorders>
                    <w:left w:val="single" w:sz="4" w:space="0" w:color="auto"/>
                    <w:right w:val="single" w:sz="4" w:space="0" w:color="auto"/>
                  </w:tcBorders>
                </w:tcPr>
                <w:p w14:paraId="432D7CA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417" w:type="dxa"/>
                  <w:tcBorders>
                    <w:left w:val="single" w:sz="4" w:space="0" w:color="auto"/>
                    <w:right w:val="single" w:sz="4" w:space="0" w:color="auto"/>
                  </w:tcBorders>
                </w:tcPr>
                <w:p w14:paraId="4313329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11 690</w:t>
                  </w:r>
                </w:p>
              </w:tc>
              <w:tc>
                <w:tcPr>
                  <w:tcW w:w="1134" w:type="dxa"/>
                  <w:tcBorders>
                    <w:left w:val="single" w:sz="4" w:space="0" w:color="auto"/>
                    <w:right w:val="single" w:sz="4" w:space="0" w:color="auto"/>
                  </w:tcBorders>
                </w:tcPr>
                <w:p w14:paraId="528969C1"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3F0240E" w14:textId="77777777" w:rsidTr="00263F54">
              <w:tc>
                <w:tcPr>
                  <w:tcW w:w="3026" w:type="dxa"/>
                  <w:tcBorders>
                    <w:left w:val="single" w:sz="4" w:space="0" w:color="auto"/>
                    <w:right w:val="single" w:sz="4" w:space="0" w:color="auto"/>
                  </w:tcBorders>
                </w:tcPr>
                <w:p w14:paraId="46E7231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мастерской (военных художников-маринистов), художник (маринист)</w:t>
                  </w:r>
                </w:p>
              </w:tc>
              <w:tc>
                <w:tcPr>
                  <w:tcW w:w="1789" w:type="dxa"/>
                  <w:tcBorders>
                    <w:left w:val="single" w:sz="4" w:space="0" w:color="auto"/>
                    <w:right w:val="single" w:sz="4" w:space="0" w:color="auto"/>
                  </w:tcBorders>
                </w:tcPr>
                <w:p w14:paraId="2C39786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417" w:type="dxa"/>
                  <w:tcBorders>
                    <w:left w:val="single" w:sz="4" w:space="0" w:color="auto"/>
                    <w:right w:val="single" w:sz="4" w:space="0" w:color="auto"/>
                  </w:tcBorders>
                </w:tcPr>
                <w:p w14:paraId="33CDD65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134" w:type="dxa"/>
                  <w:tcBorders>
                    <w:left w:val="single" w:sz="4" w:space="0" w:color="auto"/>
                    <w:right w:val="single" w:sz="4" w:space="0" w:color="auto"/>
                  </w:tcBorders>
                </w:tcPr>
                <w:p w14:paraId="7AA4EB9F"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1B8C854B" w14:textId="77777777" w:rsidTr="00263F54">
              <w:tc>
                <w:tcPr>
                  <w:tcW w:w="3026" w:type="dxa"/>
                  <w:tcBorders>
                    <w:left w:val="single" w:sz="4" w:space="0" w:color="auto"/>
                    <w:right w:val="single" w:sz="4" w:space="0" w:color="auto"/>
                  </w:tcBorders>
                </w:tcPr>
                <w:p w14:paraId="4EA3F92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части) (финансового) - главный бухгалтер, начальник отделения (финансового)</w:t>
                  </w:r>
                </w:p>
              </w:tc>
              <w:tc>
                <w:tcPr>
                  <w:tcW w:w="1789" w:type="dxa"/>
                  <w:tcBorders>
                    <w:left w:val="single" w:sz="4" w:space="0" w:color="auto"/>
                    <w:right w:val="single" w:sz="4" w:space="0" w:color="auto"/>
                  </w:tcBorders>
                </w:tcPr>
                <w:p w14:paraId="03999B9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417" w:type="dxa"/>
                  <w:tcBorders>
                    <w:left w:val="single" w:sz="4" w:space="0" w:color="auto"/>
                    <w:right w:val="single" w:sz="4" w:space="0" w:color="auto"/>
                  </w:tcBorders>
                </w:tcPr>
                <w:p w14:paraId="36F1DA1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134" w:type="dxa"/>
                  <w:tcBorders>
                    <w:left w:val="single" w:sz="4" w:space="0" w:color="auto"/>
                    <w:right w:val="single" w:sz="4" w:space="0" w:color="auto"/>
                  </w:tcBorders>
                </w:tcPr>
                <w:p w14:paraId="7747E0EB"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58742212" w14:textId="77777777" w:rsidTr="00263F54">
              <w:tc>
                <w:tcPr>
                  <w:tcW w:w="3026" w:type="dxa"/>
                  <w:tcBorders>
                    <w:left w:val="single" w:sz="4" w:space="0" w:color="auto"/>
                    <w:right w:val="single" w:sz="4" w:space="0" w:color="auto"/>
                  </w:tcBorders>
                </w:tcPr>
                <w:p w14:paraId="78E253B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Ученый секретарь (музея), ответственный секретарь (в военно-художественной студии писателей)</w:t>
                  </w:r>
                </w:p>
              </w:tc>
              <w:tc>
                <w:tcPr>
                  <w:tcW w:w="1789" w:type="dxa"/>
                  <w:tcBorders>
                    <w:left w:val="single" w:sz="4" w:space="0" w:color="auto"/>
                    <w:right w:val="single" w:sz="4" w:space="0" w:color="auto"/>
                  </w:tcBorders>
                </w:tcPr>
                <w:p w14:paraId="1DB208D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11 690</w:t>
                  </w:r>
                </w:p>
              </w:tc>
              <w:tc>
                <w:tcPr>
                  <w:tcW w:w="1417" w:type="dxa"/>
                  <w:tcBorders>
                    <w:left w:val="single" w:sz="4" w:space="0" w:color="auto"/>
                    <w:right w:val="single" w:sz="4" w:space="0" w:color="auto"/>
                  </w:tcBorders>
                </w:tcPr>
                <w:p w14:paraId="520A020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134" w:type="dxa"/>
                  <w:tcBorders>
                    <w:left w:val="single" w:sz="4" w:space="0" w:color="auto"/>
                    <w:right w:val="single" w:sz="4" w:space="0" w:color="auto"/>
                  </w:tcBorders>
                </w:tcPr>
                <w:p w14:paraId="64FCFC9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7CC6B9D7" w14:textId="77777777" w:rsidTr="00263F54">
              <w:tc>
                <w:tcPr>
                  <w:tcW w:w="3026" w:type="dxa"/>
                  <w:tcBorders>
                    <w:left w:val="single" w:sz="4" w:space="0" w:color="auto"/>
                    <w:right w:val="single" w:sz="4" w:space="0" w:color="auto"/>
                  </w:tcBorders>
                </w:tcPr>
                <w:p w14:paraId="7A4C033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научно-исследовательского, научно-экспозиционного, научно-</w:t>
                  </w:r>
                  <w:r>
                    <w:rPr>
                      <w:rFonts w:cs="Arial"/>
                      <w:szCs w:val="20"/>
                    </w:rPr>
                    <w:lastRenderedPageBreak/>
                    <w:t>просветительного, военно-геральдического, выставочного, фондов, экспозиционного, музейного и других научных в составе культурно-просветительных организаций; заведующий мемориальным кабинетом (Маршала Советского Союза Г.К. Жукова)</w:t>
                  </w:r>
                </w:p>
              </w:tc>
              <w:tc>
                <w:tcPr>
                  <w:tcW w:w="1789" w:type="dxa"/>
                  <w:tcBorders>
                    <w:left w:val="single" w:sz="4" w:space="0" w:color="auto"/>
                    <w:right w:val="single" w:sz="4" w:space="0" w:color="auto"/>
                  </w:tcBorders>
                </w:tcPr>
                <w:p w14:paraId="5124971E"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lastRenderedPageBreak/>
                    <w:t>12 140</w:t>
                  </w:r>
                </w:p>
              </w:tc>
              <w:tc>
                <w:tcPr>
                  <w:tcW w:w="1417" w:type="dxa"/>
                  <w:tcBorders>
                    <w:left w:val="single" w:sz="4" w:space="0" w:color="auto"/>
                    <w:right w:val="single" w:sz="4" w:space="0" w:color="auto"/>
                  </w:tcBorders>
                </w:tcPr>
                <w:p w14:paraId="03C64C05"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12 140</w:t>
                  </w:r>
                </w:p>
              </w:tc>
              <w:tc>
                <w:tcPr>
                  <w:tcW w:w="1134" w:type="dxa"/>
                  <w:tcBorders>
                    <w:left w:val="single" w:sz="4" w:space="0" w:color="auto"/>
                    <w:right w:val="single" w:sz="4" w:space="0" w:color="auto"/>
                  </w:tcBorders>
                </w:tcPr>
                <w:p w14:paraId="695F016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64C703E2" w14:textId="77777777" w:rsidTr="00263F54">
              <w:tc>
                <w:tcPr>
                  <w:tcW w:w="3026" w:type="dxa"/>
                  <w:tcBorders>
                    <w:left w:val="single" w:sz="4" w:space="0" w:color="auto"/>
                    <w:right w:val="single" w:sz="4" w:space="0" w:color="auto"/>
                  </w:tcBorders>
                </w:tcPr>
                <w:p w14:paraId="6ED467F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(заведующий) отделения (научного комплектования, научно-экспозиционного)</w:t>
                  </w:r>
                </w:p>
              </w:tc>
              <w:tc>
                <w:tcPr>
                  <w:tcW w:w="1789" w:type="dxa"/>
                  <w:tcBorders>
                    <w:left w:val="single" w:sz="4" w:space="0" w:color="auto"/>
                    <w:right w:val="single" w:sz="4" w:space="0" w:color="auto"/>
                  </w:tcBorders>
                </w:tcPr>
                <w:p w14:paraId="65A62A8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12 140</w:t>
                  </w:r>
                </w:p>
              </w:tc>
              <w:tc>
                <w:tcPr>
                  <w:tcW w:w="1417" w:type="dxa"/>
                  <w:tcBorders>
                    <w:left w:val="single" w:sz="4" w:space="0" w:color="auto"/>
                    <w:right w:val="single" w:sz="4" w:space="0" w:color="auto"/>
                  </w:tcBorders>
                </w:tcPr>
                <w:p w14:paraId="32BB54B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12 140</w:t>
                  </w:r>
                </w:p>
              </w:tc>
              <w:tc>
                <w:tcPr>
                  <w:tcW w:w="1134" w:type="dxa"/>
                  <w:tcBorders>
                    <w:left w:val="single" w:sz="4" w:space="0" w:color="auto"/>
                    <w:right w:val="single" w:sz="4" w:space="0" w:color="auto"/>
                  </w:tcBorders>
                </w:tcPr>
                <w:p w14:paraId="57AEB79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0A7D936C" w14:textId="77777777" w:rsidTr="00263F54">
              <w:tc>
                <w:tcPr>
                  <w:tcW w:w="3026" w:type="dxa"/>
                  <w:tcBorders>
                    <w:left w:val="single" w:sz="4" w:space="0" w:color="auto"/>
                    <w:right w:val="single" w:sz="4" w:space="0" w:color="auto"/>
                  </w:tcBorders>
                </w:tcPr>
                <w:p w14:paraId="41ECECF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Старший научный сотрудник музея</w:t>
                  </w:r>
                </w:p>
              </w:tc>
              <w:tc>
                <w:tcPr>
                  <w:tcW w:w="1789" w:type="dxa"/>
                  <w:tcBorders>
                    <w:left w:val="single" w:sz="4" w:space="0" w:color="auto"/>
                    <w:right w:val="single" w:sz="4" w:space="0" w:color="auto"/>
                  </w:tcBorders>
                </w:tcPr>
                <w:p w14:paraId="394C715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12 090</w:t>
                  </w:r>
                </w:p>
              </w:tc>
              <w:tc>
                <w:tcPr>
                  <w:tcW w:w="1417" w:type="dxa"/>
                  <w:tcBorders>
                    <w:left w:val="single" w:sz="4" w:space="0" w:color="auto"/>
                    <w:right w:val="single" w:sz="4" w:space="0" w:color="auto"/>
                  </w:tcBorders>
                </w:tcPr>
                <w:p w14:paraId="44A5D34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12 090</w:t>
                  </w:r>
                </w:p>
              </w:tc>
              <w:tc>
                <w:tcPr>
                  <w:tcW w:w="1134" w:type="dxa"/>
                  <w:tcBorders>
                    <w:left w:val="single" w:sz="4" w:space="0" w:color="auto"/>
                    <w:right w:val="single" w:sz="4" w:space="0" w:color="auto"/>
                  </w:tcBorders>
                </w:tcPr>
                <w:p w14:paraId="28A62F9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6704C2FD" w14:textId="77777777" w:rsidTr="00263F54">
              <w:tc>
                <w:tcPr>
                  <w:tcW w:w="3026" w:type="dxa"/>
                  <w:tcBorders>
                    <w:left w:val="single" w:sz="4" w:space="0" w:color="auto"/>
                    <w:right w:val="single" w:sz="4" w:space="0" w:color="auto"/>
                  </w:tcBorders>
                </w:tcPr>
                <w:p w14:paraId="0E8D539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Научный сотрудник музея</w:t>
                  </w:r>
                </w:p>
              </w:tc>
              <w:tc>
                <w:tcPr>
                  <w:tcW w:w="1789" w:type="dxa"/>
                  <w:tcBorders>
                    <w:left w:val="single" w:sz="4" w:space="0" w:color="auto"/>
                    <w:right w:val="single" w:sz="4" w:space="0" w:color="auto"/>
                  </w:tcBorders>
                </w:tcPr>
                <w:p w14:paraId="5ECD0BB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10 220</w:t>
                  </w:r>
                </w:p>
              </w:tc>
              <w:tc>
                <w:tcPr>
                  <w:tcW w:w="1417" w:type="dxa"/>
                  <w:tcBorders>
                    <w:left w:val="single" w:sz="4" w:space="0" w:color="auto"/>
                    <w:right w:val="single" w:sz="4" w:space="0" w:color="auto"/>
                  </w:tcBorders>
                </w:tcPr>
                <w:p w14:paraId="7B476456"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10 220</w:t>
                  </w:r>
                </w:p>
              </w:tc>
              <w:tc>
                <w:tcPr>
                  <w:tcW w:w="1134" w:type="dxa"/>
                  <w:tcBorders>
                    <w:left w:val="single" w:sz="4" w:space="0" w:color="auto"/>
                    <w:right w:val="single" w:sz="4" w:space="0" w:color="auto"/>
                  </w:tcBorders>
                </w:tcPr>
                <w:p w14:paraId="7CE136EB"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A27A8AB" w14:textId="77777777" w:rsidTr="00263F54">
              <w:tc>
                <w:tcPr>
                  <w:tcW w:w="3026" w:type="dxa"/>
                  <w:tcBorders>
                    <w:left w:val="single" w:sz="4" w:space="0" w:color="auto"/>
                    <w:right w:val="single" w:sz="4" w:space="0" w:color="auto"/>
                  </w:tcBorders>
                </w:tcPr>
                <w:p w14:paraId="3CB95A3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Младший научный сотрудник музея</w:t>
                  </w:r>
                </w:p>
              </w:tc>
              <w:tc>
                <w:tcPr>
                  <w:tcW w:w="1789" w:type="dxa"/>
                  <w:tcBorders>
                    <w:left w:val="single" w:sz="4" w:space="0" w:color="auto"/>
                    <w:right w:val="single" w:sz="4" w:space="0" w:color="auto"/>
                  </w:tcBorders>
                </w:tcPr>
                <w:p w14:paraId="2DC70F4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7870</w:t>
                  </w:r>
                </w:p>
              </w:tc>
              <w:tc>
                <w:tcPr>
                  <w:tcW w:w="1417" w:type="dxa"/>
                  <w:tcBorders>
                    <w:left w:val="single" w:sz="4" w:space="0" w:color="auto"/>
                    <w:right w:val="single" w:sz="4" w:space="0" w:color="auto"/>
                  </w:tcBorders>
                </w:tcPr>
                <w:p w14:paraId="48A1F71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7870</w:t>
                  </w:r>
                </w:p>
              </w:tc>
              <w:tc>
                <w:tcPr>
                  <w:tcW w:w="1134" w:type="dxa"/>
                  <w:tcBorders>
                    <w:left w:val="single" w:sz="4" w:space="0" w:color="auto"/>
                    <w:right w:val="single" w:sz="4" w:space="0" w:color="auto"/>
                  </w:tcBorders>
                </w:tcPr>
                <w:p w14:paraId="08907D6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2BF0015" w14:textId="77777777" w:rsidTr="00263F54">
              <w:tc>
                <w:tcPr>
                  <w:tcW w:w="3026" w:type="dxa"/>
                  <w:tcBorders>
                    <w:left w:val="single" w:sz="4" w:space="0" w:color="auto"/>
                    <w:right w:val="single" w:sz="4" w:space="0" w:color="auto"/>
                  </w:tcBorders>
                </w:tcPr>
                <w:p w14:paraId="4E7E703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культуры, методического, военно-шефской работы, по учету музейных экспонатов</w:t>
                  </w:r>
                </w:p>
              </w:tc>
              <w:tc>
                <w:tcPr>
                  <w:tcW w:w="1789" w:type="dxa"/>
                  <w:tcBorders>
                    <w:left w:val="single" w:sz="4" w:space="0" w:color="auto"/>
                    <w:right w:val="single" w:sz="4" w:space="0" w:color="auto"/>
                  </w:tcBorders>
                </w:tcPr>
                <w:p w14:paraId="63A34AB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11 800</w:t>
                  </w:r>
                </w:p>
              </w:tc>
              <w:tc>
                <w:tcPr>
                  <w:tcW w:w="1417" w:type="dxa"/>
                  <w:tcBorders>
                    <w:left w:val="single" w:sz="4" w:space="0" w:color="auto"/>
                    <w:right w:val="single" w:sz="4" w:space="0" w:color="auto"/>
                  </w:tcBorders>
                </w:tcPr>
                <w:p w14:paraId="0A752CF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11 800</w:t>
                  </w:r>
                </w:p>
              </w:tc>
              <w:tc>
                <w:tcPr>
                  <w:tcW w:w="1134" w:type="dxa"/>
                  <w:tcBorders>
                    <w:left w:val="single" w:sz="4" w:space="0" w:color="auto"/>
                    <w:right w:val="single" w:sz="4" w:space="0" w:color="auto"/>
                  </w:tcBorders>
                </w:tcPr>
                <w:p w14:paraId="4C49B559"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0A38D1F" w14:textId="77777777" w:rsidTr="00263F54">
              <w:tc>
                <w:tcPr>
                  <w:tcW w:w="3026" w:type="dxa"/>
                  <w:tcBorders>
                    <w:left w:val="single" w:sz="4" w:space="0" w:color="auto"/>
                    <w:right w:val="single" w:sz="4" w:space="0" w:color="auto"/>
                  </w:tcBorders>
                </w:tcPr>
                <w:p w14:paraId="3472FCE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историко-мемориальным залом, курсовой сетью, мастерской (реставрационной, изобразительной, по изготовлению наглядных пособий и экспонатов, реставрационно-переплетной)</w:t>
                  </w:r>
                </w:p>
              </w:tc>
              <w:tc>
                <w:tcPr>
                  <w:tcW w:w="1789" w:type="dxa"/>
                  <w:tcBorders>
                    <w:left w:val="single" w:sz="4" w:space="0" w:color="auto"/>
                    <w:right w:val="single" w:sz="4" w:space="0" w:color="auto"/>
                  </w:tcBorders>
                </w:tcPr>
                <w:p w14:paraId="3A5DB4AA"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11 690</w:t>
                  </w:r>
                </w:p>
              </w:tc>
              <w:tc>
                <w:tcPr>
                  <w:tcW w:w="1417" w:type="dxa"/>
                  <w:tcBorders>
                    <w:left w:val="single" w:sz="4" w:space="0" w:color="auto"/>
                    <w:right w:val="single" w:sz="4" w:space="0" w:color="auto"/>
                  </w:tcBorders>
                </w:tcPr>
                <w:p w14:paraId="37E8A9D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134" w:type="dxa"/>
                  <w:tcBorders>
                    <w:left w:val="single" w:sz="4" w:space="0" w:color="auto"/>
                    <w:right w:val="single" w:sz="4" w:space="0" w:color="auto"/>
                  </w:tcBorders>
                </w:tcPr>
                <w:p w14:paraId="73C7520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13 600</w:t>
                  </w:r>
                </w:p>
              </w:tc>
            </w:tr>
            <w:tr w:rsidR="00263F54" w14:paraId="218C017A" w14:textId="77777777" w:rsidTr="00263F54">
              <w:tc>
                <w:tcPr>
                  <w:tcW w:w="3026" w:type="dxa"/>
                  <w:tcBorders>
                    <w:left w:val="single" w:sz="4" w:space="0" w:color="auto"/>
                    <w:right w:val="single" w:sz="4" w:space="0" w:color="auto"/>
                  </w:tcBorders>
                </w:tcPr>
                <w:p w14:paraId="5D69B45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Художественный руководитель, главный художник (в структурном </w:t>
                  </w:r>
                  <w:r>
                    <w:rPr>
                      <w:rFonts w:cs="Arial"/>
                      <w:szCs w:val="20"/>
                    </w:rPr>
                    <w:lastRenderedPageBreak/>
                    <w:t>подразделении культурно-просветительной организации)</w:t>
                  </w:r>
                </w:p>
              </w:tc>
              <w:tc>
                <w:tcPr>
                  <w:tcW w:w="1789" w:type="dxa"/>
                  <w:tcBorders>
                    <w:left w:val="single" w:sz="4" w:space="0" w:color="auto"/>
                    <w:right w:val="single" w:sz="4" w:space="0" w:color="auto"/>
                  </w:tcBorders>
                </w:tcPr>
                <w:p w14:paraId="3B38D596"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lastRenderedPageBreak/>
                    <w:t>11 690</w:t>
                  </w:r>
                </w:p>
              </w:tc>
              <w:tc>
                <w:tcPr>
                  <w:tcW w:w="1417" w:type="dxa"/>
                  <w:tcBorders>
                    <w:left w:val="single" w:sz="4" w:space="0" w:color="auto"/>
                    <w:right w:val="single" w:sz="4" w:space="0" w:color="auto"/>
                  </w:tcBorders>
                </w:tcPr>
                <w:p w14:paraId="0E669CC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134" w:type="dxa"/>
                  <w:tcBorders>
                    <w:left w:val="single" w:sz="4" w:space="0" w:color="auto"/>
                    <w:right w:val="single" w:sz="4" w:space="0" w:color="auto"/>
                  </w:tcBorders>
                </w:tcPr>
                <w:p w14:paraId="119879F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13 600</w:t>
                  </w:r>
                </w:p>
              </w:tc>
            </w:tr>
            <w:tr w:rsidR="00263F54" w14:paraId="55BCB999" w14:textId="77777777" w:rsidTr="00263F54">
              <w:tc>
                <w:tcPr>
                  <w:tcW w:w="3026" w:type="dxa"/>
                  <w:tcBorders>
                    <w:left w:val="single" w:sz="4" w:space="0" w:color="auto"/>
                    <w:right w:val="single" w:sz="4" w:space="0" w:color="auto"/>
                  </w:tcBorders>
                </w:tcPr>
                <w:p w14:paraId="13216BC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Консультант, ведущий редактор (в военно-художественной студии писателей)</w:t>
                  </w:r>
                </w:p>
              </w:tc>
              <w:tc>
                <w:tcPr>
                  <w:tcW w:w="1789" w:type="dxa"/>
                  <w:tcBorders>
                    <w:left w:val="single" w:sz="4" w:space="0" w:color="auto"/>
                    <w:right w:val="single" w:sz="4" w:space="0" w:color="auto"/>
                  </w:tcBorders>
                </w:tcPr>
                <w:p w14:paraId="042F9B1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417" w:type="dxa"/>
                  <w:tcBorders>
                    <w:left w:val="single" w:sz="4" w:space="0" w:color="auto"/>
                    <w:right w:val="single" w:sz="4" w:space="0" w:color="auto"/>
                  </w:tcBorders>
                </w:tcPr>
                <w:p w14:paraId="315C8762"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45C29AE2"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181FC483" w14:textId="77777777" w:rsidTr="00263F54">
              <w:tc>
                <w:tcPr>
                  <w:tcW w:w="3026" w:type="dxa"/>
                  <w:tcBorders>
                    <w:left w:val="single" w:sz="4" w:space="0" w:color="auto"/>
                    <w:right w:val="single" w:sz="4" w:space="0" w:color="auto"/>
                  </w:tcBorders>
                </w:tcPr>
                <w:p w14:paraId="4429193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библиотекой</w:t>
                  </w:r>
                </w:p>
              </w:tc>
              <w:tc>
                <w:tcPr>
                  <w:tcW w:w="1789" w:type="dxa"/>
                  <w:tcBorders>
                    <w:left w:val="single" w:sz="4" w:space="0" w:color="auto"/>
                    <w:right w:val="single" w:sz="4" w:space="0" w:color="auto"/>
                  </w:tcBorders>
                </w:tcPr>
                <w:p w14:paraId="77B85B3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11 110</w:t>
                  </w:r>
                </w:p>
              </w:tc>
              <w:tc>
                <w:tcPr>
                  <w:tcW w:w="1417" w:type="dxa"/>
                  <w:tcBorders>
                    <w:left w:val="single" w:sz="4" w:space="0" w:color="auto"/>
                    <w:right w:val="single" w:sz="4" w:space="0" w:color="auto"/>
                  </w:tcBorders>
                </w:tcPr>
                <w:p w14:paraId="76914FAF"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134" w:type="dxa"/>
                  <w:tcBorders>
                    <w:left w:val="single" w:sz="4" w:space="0" w:color="auto"/>
                    <w:right w:val="single" w:sz="4" w:space="0" w:color="auto"/>
                  </w:tcBorders>
                </w:tcPr>
                <w:p w14:paraId="3FAAD7A6"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12 600</w:t>
                  </w:r>
                </w:p>
              </w:tc>
            </w:tr>
            <w:tr w:rsidR="00263F54" w14:paraId="0ED36F08" w14:textId="77777777" w:rsidTr="00263F54">
              <w:tc>
                <w:tcPr>
                  <w:tcW w:w="3026" w:type="dxa"/>
                  <w:tcBorders>
                    <w:left w:val="single" w:sz="4" w:space="0" w:color="auto"/>
                    <w:right w:val="single" w:sz="4" w:space="0" w:color="auto"/>
                  </w:tcBorders>
                </w:tcPr>
                <w:p w14:paraId="15C29AD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(начальник): библиотечным отделом, другим отделом по основной деятельности в библиотеке, филиалом библиотеки</w:t>
                  </w:r>
                </w:p>
              </w:tc>
              <w:tc>
                <w:tcPr>
                  <w:tcW w:w="1789" w:type="dxa"/>
                  <w:tcBorders>
                    <w:left w:val="single" w:sz="4" w:space="0" w:color="auto"/>
                    <w:right w:val="single" w:sz="4" w:space="0" w:color="auto"/>
                  </w:tcBorders>
                </w:tcPr>
                <w:p w14:paraId="65BA643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417" w:type="dxa"/>
                  <w:tcBorders>
                    <w:left w:val="single" w:sz="4" w:space="0" w:color="auto"/>
                    <w:right w:val="single" w:sz="4" w:space="0" w:color="auto"/>
                  </w:tcBorders>
                </w:tcPr>
                <w:p w14:paraId="3AA2C04F"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134" w:type="dxa"/>
                  <w:tcBorders>
                    <w:left w:val="single" w:sz="4" w:space="0" w:color="auto"/>
                    <w:right w:val="single" w:sz="4" w:space="0" w:color="auto"/>
                  </w:tcBorders>
                </w:tcPr>
                <w:p w14:paraId="10B870F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12 600</w:t>
                  </w:r>
                </w:p>
              </w:tc>
            </w:tr>
            <w:tr w:rsidR="00263F54" w14:paraId="7B74A6A5" w14:textId="77777777" w:rsidTr="00263F54">
              <w:tc>
                <w:tcPr>
                  <w:tcW w:w="3026" w:type="dxa"/>
                  <w:tcBorders>
                    <w:left w:val="single" w:sz="4" w:space="0" w:color="auto"/>
                    <w:right w:val="single" w:sz="4" w:space="0" w:color="auto"/>
                  </w:tcBorders>
                </w:tcPr>
                <w:p w14:paraId="6057469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(начальник) сектором (отделением) в библиотечном отделе, филиале библиотеки</w:t>
                  </w:r>
                </w:p>
              </w:tc>
              <w:tc>
                <w:tcPr>
                  <w:tcW w:w="1789" w:type="dxa"/>
                  <w:tcBorders>
                    <w:left w:val="single" w:sz="4" w:space="0" w:color="auto"/>
                    <w:right w:val="single" w:sz="4" w:space="0" w:color="auto"/>
                  </w:tcBorders>
                </w:tcPr>
                <w:p w14:paraId="0F3B1F84"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417" w:type="dxa"/>
                  <w:tcBorders>
                    <w:left w:val="single" w:sz="4" w:space="0" w:color="auto"/>
                    <w:right w:val="single" w:sz="4" w:space="0" w:color="auto"/>
                  </w:tcBorders>
                </w:tcPr>
                <w:p w14:paraId="6A34C19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134" w:type="dxa"/>
                  <w:tcBorders>
                    <w:left w:val="single" w:sz="4" w:space="0" w:color="auto"/>
                    <w:right w:val="single" w:sz="4" w:space="0" w:color="auto"/>
                  </w:tcBorders>
                </w:tcPr>
                <w:p w14:paraId="04F30E34"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11 660</w:t>
                  </w:r>
                </w:p>
              </w:tc>
            </w:tr>
            <w:tr w:rsidR="00263F54" w14:paraId="03387D5A" w14:textId="77777777" w:rsidTr="00263F54">
              <w:tc>
                <w:tcPr>
                  <w:tcW w:w="3026" w:type="dxa"/>
                  <w:tcBorders>
                    <w:left w:val="single" w:sz="4" w:space="0" w:color="auto"/>
                    <w:right w:val="single" w:sz="4" w:space="0" w:color="auto"/>
                  </w:tcBorders>
                </w:tcPr>
                <w:p w14:paraId="452A0C4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передвижной выставкой музея, выставочным залом (культурно-просветительной организации); ученый секретарь (зала)</w:t>
                  </w:r>
                </w:p>
              </w:tc>
              <w:tc>
                <w:tcPr>
                  <w:tcW w:w="1789" w:type="dxa"/>
                  <w:tcBorders>
                    <w:left w:val="single" w:sz="4" w:space="0" w:color="auto"/>
                    <w:right w:val="single" w:sz="4" w:space="0" w:color="auto"/>
                  </w:tcBorders>
                </w:tcPr>
                <w:p w14:paraId="79255E26"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417" w:type="dxa"/>
                  <w:tcBorders>
                    <w:left w:val="single" w:sz="4" w:space="0" w:color="auto"/>
                    <w:right w:val="single" w:sz="4" w:space="0" w:color="auto"/>
                  </w:tcBorders>
                </w:tcPr>
                <w:p w14:paraId="2999C2A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134" w:type="dxa"/>
                  <w:tcBorders>
                    <w:left w:val="single" w:sz="4" w:space="0" w:color="auto"/>
                    <w:right w:val="single" w:sz="4" w:space="0" w:color="auto"/>
                  </w:tcBorders>
                </w:tcPr>
                <w:p w14:paraId="0ACD5B69"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345E7D3B" w14:textId="77777777" w:rsidTr="00263F54">
              <w:tc>
                <w:tcPr>
                  <w:tcW w:w="3026" w:type="dxa"/>
                  <w:tcBorders>
                    <w:left w:val="single" w:sz="4" w:space="0" w:color="auto"/>
                    <w:right w:val="single" w:sz="4" w:space="0" w:color="auto"/>
                  </w:tcBorders>
                </w:tcPr>
                <w:p w14:paraId="292D8DA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(начальник): отделением, группой, лабораторией, кабинетом, экскурсионно-лекторским бюро, залом (военно-историческим, киноконцертным), видеозалом, радиоузлом, любительской киностудией, студией, парком, садом, оранжереей</w:t>
                  </w:r>
                </w:p>
              </w:tc>
              <w:tc>
                <w:tcPr>
                  <w:tcW w:w="1789" w:type="dxa"/>
                  <w:tcBorders>
                    <w:left w:val="single" w:sz="4" w:space="0" w:color="auto"/>
                    <w:right w:val="single" w:sz="4" w:space="0" w:color="auto"/>
                  </w:tcBorders>
                </w:tcPr>
                <w:p w14:paraId="539F529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417" w:type="dxa"/>
                  <w:tcBorders>
                    <w:left w:val="single" w:sz="4" w:space="0" w:color="auto"/>
                    <w:right w:val="single" w:sz="4" w:space="0" w:color="auto"/>
                  </w:tcBorders>
                </w:tcPr>
                <w:p w14:paraId="222FB044"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134" w:type="dxa"/>
                  <w:tcBorders>
                    <w:left w:val="single" w:sz="4" w:space="0" w:color="auto"/>
                    <w:right w:val="single" w:sz="4" w:space="0" w:color="auto"/>
                  </w:tcBorders>
                </w:tcPr>
                <w:p w14:paraId="1A89D28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0FCB9D58" w14:textId="77777777" w:rsidTr="00263F54">
              <w:tc>
                <w:tcPr>
                  <w:tcW w:w="3026" w:type="dxa"/>
                  <w:tcBorders>
                    <w:left w:val="single" w:sz="4" w:space="0" w:color="auto"/>
                    <w:right w:val="single" w:sz="4" w:space="0" w:color="auto"/>
                  </w:tcBorders>
                </w:tcPr>
                <w:p w14:paraId="27F7016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центра (социологического, досуга)</w:t>
                  </w:r>
                </w:p>
              </w:tc>
              <w:tc>
                <w:tcPr>
                  <w:tcW w:w="1789" w:type="dxa"/>
                  <w:tcBorders>
                    <w:left w:val="single" w:sz="4" w:space="0" w:color="auto"/>
                    <w:right w:val="single" w:sz="4" w:space="0" w:color="auto"/>
                  </w:tcBorders>
                </w:tcPr>
                <w:p w14:paraId="49FD6C0A"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t>10 080</w:t>
                  </w:r>
                </w:p>
              </w:tc>
              <w:tc>
                <w:tcPr>
                  <w:tcW w:w="1417" w:type="dxa"/>
                  <w:tcBorders>
                    <w:left w:val="single" w:sz="4" w:space="0" w:color="auto"/>
                    <w:right w:val="single" w:sz="4" w:space="0" w:color="auto"/>
                  </w:tcBorders>
                </w:tcPr>
                <w:p w14:paraId="1A26882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134" w:type="dxa"/>
                  <w:tcBorders>
                    <w:left w:val="single" w:sz="4" w:space="0" w:color="auto"/>
                    <w:right w:val="single" w:sz="4" w:space="0" w:color="auto"/>
                  </w:tcBorders>
                </w:tcPr>
                <w:p w14:paraId="53416BA6"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53D48B05" w14:textId="77777777" w:rsidTr="00263F54">
              <w:tc>
                <w:tcPr>
                  <w:tcW w:w="3026" w:type="dxa"/>
                  <w:tcBorders>
                    <w:left w:val="single" w:sz="4" w:space="0" w:color="auto"/>
                    <w:right w:val="single" w:sz="4" w:space="0" w:color="auto"/>
                  </w:tcBorders>
                </w:tcPr>
                <w:p w14:paraId="115FEAE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Главный администратор</w:t>
                  </w:r>
                </w:p>
              </w:tc>
              <w:tc>
                <w:tcPr>
                  <w:tcW w:w="1789" w:type="dxa"/>
                  <w:tcBorders>
                    <w:left w:val="single" w:sz="4" w:space="0" w:color="auto"/>
                    <w:right w:val="single" w:sz="4" w:space="0" w:color="auto"/>
                  </w:tcBorders>
                </w:tcPr>
                <w:p w14:paraId="27C245C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417" w:type="dxa"/>
                  <w:tcBorders>
                    <w:left w:val="single" w:sz="4" w:space="0" w:color="auto"/>
                    <w:right w:val="single" w:sz="4" w:space="0" w:color="auto"/>
                  </w:tcBorders>
                </w:tcPr>
                <w:p w14:paraId="62FCACA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134" w:type="dxa"/>
                  <w:tcBorders>
                    <w:left w:val="single" w:sz="4" w:space="0" w:color="auto"/>
                    <w:right w:val="single" w:sz="4" w:space="0" w:color="auto"/>
                  </w:tcBorders>
                </w:tcPr>
                <w:p w14:paraId="12795592"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0DB6B25C" w14:textId="77777777" w:rsidTr="00263F54">
              <w:tc>
                <w:tcPr>
                  <w:tcW w:w="3026" w:type="dxa"/>
                  <w:tcBorders>
                    <w:left w:val="single" w:sz="4" w:space="0" w:color="auto"/>
                    <w:right w:val="single" w:sz="4" w:space="0" w:color="auto"/>
                  </w:tcBorders>
                </w:tcPr>
                <w:p w14:paraId="1BE6158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Ученый секретарь (военно-научного общества), заведующий мемориальной мастерской</w:t>
                  </w:r>
                </w:p>
              </w:tc>
              <w:tc>
                <w:tcPr>
                  <w:tcW w:w="1789" w:type="dxa"/>
                  <w:tcBorders>
                    <w:left w:val="single" w:sz="4" w:space="0" w:color="auto"/>
                    <w:right w:val="single" w:sz="4" w:space="0" w:color="auto"/>
                  </w:tcBorders>
                </w:tcPr>
                <w:p w14:paraId="64D3FC2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417" w:type="dxa"/>
                  <w:tcBorders>
                    <w:left w:val="single" w:sz="4" w:space="0" w:color="auto"/>
                    <w:right w:val="single" w:sz="4" w:space="0" w:color="auto"/>
                  </w:tcBorders>
                </w:tcPr>
                <w:p w14:paraId="337C916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134" w:type="dxa"/>
                  <w:tcBorders>
                    <w:left w:val="single" w:sz="4" w:space="0" w:color="auto"/>
                    <w:right w:val="single" w:sz="4" w:space="0" w:color="auto"/>
                  </w:tcBorders>
                </w:tcPr>
                <w:p w14:paraId="4CE1CE5D"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7F4492BC" w14:textId="77777777" w:rsidTr="00263F54">
              <w:tc>
                <w:tcPr>
                  <w:tcW w:w="3026" w:type="dxa"/>
                  <w:tcBorders>
                    <w:left w:val="single" w:sz="4" w:space="0" w:color="auto"/>
                    <w:right w:val="single" w:sz="4" w:space="0" w:color="auto"/>
                  </w:tcBorders>
                </w:tcPr>
                <w:p w14:paraId="34E52E7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Заведующий: костюмерной, кинозалом, </w:t>
                  </w:r>
                  <w:proofErr w:type="spellStart"/>
                  <w:r>
                    <w:rPr>
                      <w:rFonts w:cs="Arial"/>
                      <w:szCs w:val="20"/>
                    </w:rPr>
                    <w:t>кинофотолабораторией</w:t>
                  </w:r>
                  <w:proofErr w:type="spellEnd"/>
                </w:p>
              </w:tc>
              <w:tc>
                <w:tcPr>
                  <w:tcW w:w="1789" w:type="dxa"/>
                  <w:tcBorders>
                    <w:left w:val="single" w:sz="4" w:space="0" w:color="auto"/>
                    <w:right w:val="single" w:sz="4" w:space="0" w:color="auto"/>
                  </w:tcBorders>
                </w:tcPr>
                <w:p w14:paraId="57346A2A"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417" w:type="dxa"/>
                  <w:tcBorders>
                    <w:left w:val="single" w:sz="4" w:space="0" w:color="auto"/>
                    <w:right w:val="single" w:sz="4" w:space="0" w:color="auto"/>
                  </w:tcBorders>
                </w:tcPr>
                <w:p w14:paraId="10D9AC6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134" w:type="dxa"/>
                  <w:tcBorders>
                    <w:left w:val="single" w:sz="4" w:space="0" w:color="auto"/>
                    <w:right w:val="single" w:sz="4" w:space="0" w:color="auto"/>
                  </w:tcBorders>
                </w:tcPr>
                <w:p w14:paraId="09B85293"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880DF33" w14:textId="77777777" w:rsidTr="00263F54">
              <w:tc>
                <w:tcPr>
                  <w:tcW w:w="3026" w:type="dxa"/>
                  <w:tcBorders>
                    <w:left w:val="single" w:sz="4" w:space="0" w:color="auto"/>
                    <w:right w:val="single" w:sz="4" w:space="0" w:color="auto"/>
                  </w:tcBorders>
                </w:tcPr>
                <w:p w14:paraId="04BE457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Распорядитель танцевального вечера, ведущий дискотеки, руководитель музыкальной части дискотеки; руководитель: кружка, секции, туристических групп, любительского объединения, клуба по интересам; организатор путешествий (экскурсий)</w:t>
                  </w:r>
                </w:p>
              </w:tc>
              <w:tc>
                <w:tcPr>
                  <w:tcW w:w="1789" w:type="dxa"/>
                  <w:tcBorders>
                    <w:left w:val="single" w:sz="4" w:space="0" w:color="auto"/>
                    <w:right w:val="single" w:sz="4" w:space="0" w:color="auto"/>
                  </w:tcBorders>
                </w:tcPr>
                <w:p w14:paraId="127C846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417" w:type="dxa"/>
                  <w:tcBorders>
                    <w:left w:val="single" w:sz="4" w:space="0" w:color="auto"/>
                    <w:right w:val="single" w:sz="4" w:space="0" w:color="auto"/>
                  </w:tcBorders>
                </w:tcPr>
                <w:p w14:paraId="4DEF716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134" w:type="dxa"/>
                  <w:tcBorders>
                    <w:left w:val="single" w:sz="4" w:space="0" w:color="auto"/>
                    <w:right w:val="single" w:sz="4" w:space="0" w:color="auto"/>
                  </w:tcBorders>
                </w:tcPr>
                <w:p w14:paraId="75DD5E8B"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9640</w:t>
                  </w:r>
                </w:p>
              </w:tc>
            </w:tr>
            <w:tr w:rsidR="00263F54" w14:paraId="42F275ED" w14:textId="77777777" w:rsidTr="00263F54">
              <w:tc>
                <w:tcPr>
                  <w:tcW w:w="3026" w:type="dxa"/>
                  <w:tcBorders>
                    <w:left w:val="single" w:sz="4" w:space="0" w:color="auto"/>
                    <w:right w:val="single" w:sz="4" w:space="0" w:color="auto"/>
                  </w:tcBorders>
                </w:tcPr>
                <w:p w14:paraId="12FF862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библиограф, библиотекарь</w:t>
                  </w:r>
                </w:p>
              </w:tc>
              <w:tc>
                <w:tcPr>
                  <w:tcW w:w="1789" w:type="dxa"/>
                  <w:tcBorders>
                    <w:left w:val="single" w:sz="4" w:space="0" w:color="auto"/>
                    <w:right w:val="single" w:sz="4" w:space="0" w:color="auto"/>
                  </w:tcBorders>
                </w:tcPr>
                <w:p w14:paraId="6FCABC8A"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11 030</w:t>
                  </w:r>
                </w:p>
              </w:tc>
              <w:tc>
                <w:tcPr>
                  <w:tcW w:w="1417" w:type="dxa"/>
                  <w:tcBorders>
                    <w:left w:val="single" w:sz="4" w:space="0" w:color="auto"/>
                    <w:right w:val="single" w:sz="4" w:space="0" w:color="auto"/>
                  </w:tcBorders>
                </w:tcPr>
                <w:p w14:paraId="4FAFFEA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2DCA3F7D"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1F422E28" w14:textId="77777777" w:rsidTr="00263F54">
              <w:tc>
                <w:tcPr>
                  <w:tcW w:w="3026" w:type="dxa"/>
                  <w:tcBorders>
                    <w:left w:val="single" w:sz="4" w:space="0" w:color="auto"/>
                    <w:right w:val="single" w:sz="4" w:space="0" w:color="auto"/>
                  </w:tcBorders>
                </w:tcPr>
                <w:p w14:paraId="6AA2E4E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Художник-постановщик:</w:t>
                  </w:r>
                </w:p>
              </w:tc>
              <w:tc>
                <w:tcPr>
                  <w:tcW w:w="1789" w:type="dxa"/>
                  <w:tcBorders>
                    <w:left w:val="single" w:sz="4" w:space="0" w:color="auto"/>
                    <w:right w:val="single" w:sz="4" w:space="0" w:color="auto"/>
                  </w:tcBorders>
                </w:tcPr>
                <w:p w14:paraId="06356484"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495DDE90"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1302683" w14:textId="77777777" w:rsidR="00263F54" w:rsidRDefault="00263F54" w:rsidP="00263F54">
                  <w:pPr>
                    <w:autoSpaceDE w:val="0"/>
                    <w:autoSpaceDN w:val="0"/>
                    <w:adjustRightInd w:val="0"/>
                    <w:spacing w:after="1" w:line="200" w:lineRule="atLeast"/>
                    <w:rPr>
                      <w:rFonts w:cs="Arial"/>
                      <w:szCs w:val="20"/>
                    </w:rPr>
                  </w:pPr>
                </w:p>
              </w:tc>
            </w:tr>
            <w:tr w:rsidR="00263F54" w14:paraId="610395E5" w14:textId="77777777" w:rsidTr="00263F54">
              <w:tc>
                <w:tcPr>
                  <w:tcW w:w="3026" w:type="dxa"/>
                  <w:tcBorders>
                    <w:left w:val="single" w:sz="4" w:space="0" w:color="auto"/>
                    <w:right w:val="single" w:sz="4" w:space="0" w:color="auto"/>
                  </w:tcBorders>
                </w:tcPr>
                <w:p w14:paraId="48F181B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или высшую квалификационную категорию</w:t>
                  </w:r>
                </w:p>
              </w:tc>
              <w:tc>
                <w:tcPr>
                  <w:tcW w:w="1789" w:type="dxa"/>
                  <w:tcBorders>
                    <w:left w:val="single" w:sz="4" w:space="0" w:color="auto"/>
                    <w:right w:val="single" w:sz="4" w:space="0" w:color="auto"/>
                  </w:tcBorders>
                </w:tcPr>
                <w:p w14:paraId="7409DA0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417" w:type="dxa"/>
                  <w:tcBorders>
                    <w:left w:val="single" w:sz="4" w:space="0" w:color="auto"/>
                    <w:right w:val="single" w:sz="4" w:space="0" w:color="auto"/>
                  </w:tcBorders>
                </w:tcPr>
                <w:p w14:paraId="38FE90F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10 080</w:t>
                  </w:r>
                </w:p>
              </w:tc>
              <w:tc>
                <w:tcPr>
                  <w:tcW w:w="1134" w:type="dxa"/>
                  <w:tcBorders>
                    <w:left w:val="single" w:sz="4" w:space="0" w:color="auto"/>
                    <w:right w:val="single" w:sz="4" w:space="0" w:color="auto"/>
                  </w:tcBorders>
                </w:tcPr>
                <w:p w14:paraId="190B493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12 600</w:t>
                  </w:r>
                </w:p>
              </w:tc>
            </w:tr>
            <w:tr w:rsidR="00263F54" w14:paraId="18D72497" w14:textId="77777777" w:rsidTr="00263F54">
              <w:tc>
                <w:tcPr>
                  <w:tcW w:w="3026" w:type="dxa"/>
                  <w:tcBorders>
                    <w:left w:val="single" w:sz="4" w:space="0" w:color="auto"/>
                    <w:right w:val="single" w:sz="4" w:space="0" w:color="auto"/>
                  </w:tcBorders>
                </w:tcPr>
                <w:p w14:paraId="619A5BC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79BF456B"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417" w:type="dxa"/>
                  <w:tcBorders>
                    <w:left w:val="single" w:sz="4" w:space="0" w:color="auto"/>
                    <w:right w:val="single" w:sz="4" w:space="0" w:color="auto"/>
                  </w:tcBorders>
                </w:tcPr>
                <w:p w14:paraId="39D7043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134" w:type="dxa"/>
                  <w:tcBorders>
                    <w:left w:val="single" w:sz="4" w:space="0" w:color="auto"/>
                    <w:right w:val="single" w:sz="4" w:space="0" w:color="auto"/>
                  </w:tcBorders>
                </w:tcPr>
                <w:p w14:paraId="08C8C26A"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11 660</w:t>
                  </w:r>
                </w:p>
              </w:tc>
            </w:tr>
            <w:tr w:rsidR="00263F54" w14:paraId="6B579071" w14:textId="77777777" w:rsidTr="00263F54">
              <w:tc>
                <w:tcPr>
                  <w:tcW w:w="3026" w:type="dxa"/>
                  <w:tcBorders>
                    <w:left w:val="single" w:sz="4" w:space="0" w:color="auto"/>
                    <w:right w:val="single" w:sz="4" w:space="0" w:color="auto"/>
                  </w:tcBorders>
                </w:tcPr>
                <w:p w14:paraId="10A384A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6C24E5AA" w14:textId="77777777" w:rsidR="00263F54" w:rsidRPr="00263F54" w:rsidRDefault="00263F54" w:rsidP="00263F54">
                  <w:pPr>
                    <w:autoSpaceDE w:val="0"/>
                    <w:autoSpaceDN w:val="0"/>
                    <w:adjustRightInd w:val="0"/>
                    <w:spacing w:after="1" w:line="200" w:lineRule="atLeast"/>
                    <w:jc w:val="center"/>
                    <w:rPr>
                      <w:rFonts w:cs="Arial"/>
                      <w:strike/>
                      <w:szCs w:val="20"/>
                    </w:rPr>
                  </w:pPr>
                  <w:r w:rsidRPr="00263F54">
                    <w:rPr>
                      <w:rFonts w:cs="Arial"/>
                      <w:strike/>
                      <w:color w:val="FF0000"/>
                      <w:szCs w:val="20"/>
                    </w:rPr>
                    <w:t>7870</w:t>
                  </w:r>
                </w:p>
              </w:tc>
              <w:tc>
                <w:tcPr>
                  <w:tcW w:w="1417" w:type="dxa"/>
                  <w:tcBorders>
                    <w:left w:val="single" w:sz="4" w:space="0" w:color="auto"/>
                    <w:right w:val="single" w:sz="4" w:space="0" w:color="auto"/>
                  </w:tcBorders>
                </w:tcPr>
                <w:p w14:paraId="5E8B934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7870</w:t>
                  </w:r>
                </w:p>
              </w:tc>
              <w:tc>
                <w:tcPr>
                  <w:tcW w:w="1134" w:type="dxa"/>
                  <w:tcBorders>
                    <w:left w:val="single" w:sz="4" w:space="0" w:color="auto"/>
                    <w:right w:val="single" w:sz="4" w:space="0" w:color="auto"/>
                  </w:tcBorders>
                </w:tcPr>
                <w:p w14:paraId="2B9E19F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9840</w:t>
                  </w:r>
                </w:p>
              </w:tc>
            </w:tr>
            <w:tr w:rsidR="00263F54" w14:paraId="6D2EBA3D" w14:textId="77777777" w:rsidTr="00263F54">
              <w:tc>
                <w:tcPr>
                  <w:tcW w:w="3026" w:type="dxa"/>
                  <w:tcBorders>
                    <w:left w:val="single" w:sz="4" w:space="0" w:color="auto"/>
                    <w:right w:val="single" w:sz="4" w:space="0" w:color="auto"/>
                  </w:tcBorders>
                </w:tcPr>
                <w:p w14:paraId="194D2C3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Художник-реставратор:</w:t>
                  </w:r>
                </w:p>
              </w:tc>
              <w:tc>
                <w:tcPr>
                  <w:tcW w:w="1789" w:type="dxa"/>
                  <w:tcBorders>
                    <w:left w:val="single" w:sz="4" w:space="0" w:color="auto"/>
                    <w:right w:val="single" w:sz="4" w:space="0" w:color="auto"/>
                  </w:tcBorders>
                </w:tcPr>
                <w:p w14:paraId="40A65336"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47D3038D"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53C1643" w14:textId="77777777" w:rsidR="00263F54" w:rsidRDefault="00263F54" w:rsidP="00263F54">
                  <w:pPr>
                    <w:autoSpaceDE w:val="0"/>
                    <w:autoSpaceDN w:val="0"/>
                    <w:adjustRightInd w:val="0"/>
                    <w:spacing w:after="1" w:line="200" w:lineRule="atLeast"/>
                    <w:rPr>
                      <w:rFonts w:cs="Arial"/>
                      <w:szCs w:val="20"/>
                    </w:rPr>
                  </w:pPr>
                </w:p>
              </w:tc>
            </w:tr>
            <w:tr w:rsidR="00263F54" w14:paraId="0F8424AA" w14:textId="77777777" w:rsidTr="00263F54">
              <w:tc>
                <w:tcPr>
                  <w:tcW w:w="3026" w:type="dxa"/>
                  <w:tcBorders>
                    <w:left w:val="single" w:sz="4" w:space="0" w:color="auto"/>
                    <w:right w:val="single" w:sz="4" w:space="0" w:color="auto"/>
                  </w:tcBorders>
                </w:tcPr>
                <w:p w14:paraId="34ABB55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789" w:type="dxa"/>
                  <w:tcBorders>
                    <w:left w:val="single" w:sz="4" w:space="0" w:color="auto"/>
                    <w:right w:val="single" w:sz="4" w:space="0" w:color="auto"/>
                  </w:tcBorders>
                </w:tcPr>
                <w:p w14:paraId="3A57A15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417" w:type="dxa"/>
                  <w:tcBorders>
                    <w:left w:val="single" w:sz="4" w:space="0" w:color="auto"/>
                    <w:right w:val="single" w:sz="4" w:space="0" w:color="auto"/>
                  </w:tcBorders>
                </w:tcPr>
                <w:p w14:paraId="4ED57A4B"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12 630</w:t>
                  </w:r>
                </w:p>
              </w:tc>
              <w:tc>
                <w:tcPr>
                  <w:tcW w:w="1134" w:type="dxa"/>
                  <w:tcBorders>
                    <w:left w:val="single" w:sz="4" w:space="0" w:color="auto"/>
                    <w:right w:val="single" w:sz="4" w:space="0" w:color="auto"/>
                  </w:tcBorders>
                </w:tcPr>
                <w:p w14:paraId="6EC17A7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15 780</w:t>
                  </w:r>
                </w:p>
              </w:tc>
            </w:tr>
            <w:tr w:rsidR="00263F54" w14:paraId="5A95FDF7" w14:textId="77777777" w:rsidTr="00263F54">
              <w:tc>
                <w:tcPr>
                  <w:tcW w:w="3026" w:type="dxa"/>
                  <w:tcBorders>
                    <w:left w:val="single" w:sz="4" w:space="0" w:color="auto"/>
                    <w:right w:val="single" w:sz="4" w:space="0" w:color="auto"/>
                  </w:tcBorders>
                </w:tcPr>
                <w:p w14:paraId="5B7F43E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789" w:type="dxa"/>
                  <w:tcBorders>
                    <w:left w:val="single" w:sz="4" w:space="0" w:color="auto"/>
                    <w:right w:val="single" w:sz="4" w:space="0" w:color="auto"/>
                  </w:tcBorders>
                </w:tcPr>
                <w:p w14:paraId="3C5DE7D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417" w:type="dxa"/>
                  <w:tcBorders>
                    <w:left w:val="single" w:sz="4" w:space="0" w:color="auto"/>
                    <w:right w:val="single" w:sz="4" w:space="0" w:color="auto"/>
                  </w:tcBorders>
                </w:tcPr>
                <w:p w14:paraId="7992F50B"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134" w:type="dxa"/>
                  <w:tcBorders>
                    <w:left w:val="single" w:sz="4" w:space="0" w:color="auto"/>
                    <w:right w:val="single" w:sz="4" w:space="0" w:color="auto"/>
                  </w:tcBorders>
                </w:tcPr>
                <w:p w14:paraId="15CFA91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13 600</w:t>
                  </w:r>
                </w:p>
              </w:tc>
            </w:tr>
            <w:tr w:rsidR="00263F54" w14:paraId="0B799017" w14:textId="77777777" w:rsidTr="00263F54">
              <w:tc>
                <w:tcPr>
                  <w:tcW w:w="3026" w:type="dxa"/>
                  <w:tcBorders>
                    <w:left w:val="single" w:sz="4" w:space="0" w:color="auto"/>
                    <w:right w:val="single" w:sz="4" w:space="0" w:color="auto"/>
                  </w:tcBorders>
                </w:tcPr>
                <w:p w14:paraId="473CD22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03582CAB"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417" w:type="dxa"/>
                  <w:tcBorders>
                    <w:left w:val="single" w:sz="4" w:space="0" w:color="auto"/>
                    <w:right w:val="single" w:sz="4" w:space="0" w:color="auto"/>
                  </w:tcBorders>
                </w:tcPr>
                <w:p w14:paraId="68B65C8F"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134" w:type="dxa"/>
                  <w:tcBorders>
                    <w:left w:val="single" w:sz="4" w:space="0" w:color="auto"/>
                    <w:right w:val="single" w:sz="4" w:space="0" w:color="auto"/>
                  </w:tcBorders>
                </w:tcPr>
                <w:p w14:paraId="3709BBE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10 650</w:t>
                  </w:r>
                </w:p>
              </w:tc>
            </w:tr>
            <w:tr w:rsidR="00263F54" w14:paraId="3A8CC7A7" w14:textId="77777777" w:rsidTr="00263F54">
              <w:tc>
                <w:tcPr>
                  <w:tcW w:w="3026" w:type="dxa"/>
                  <w:tcBorders>
                    <w:left w:val="single" w:sz="4" w:space="0" w:color="auto"/>
                    <w:right w:val="single" w:sz="4" w:space="0" w:color="auto"/>
                  </w:tcBorders>
                </w:tcPr>
                <w:p w14:paraId="519984A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789" w:type="dxa"/>
                  <w:tcBorders>
                    <w:left w:val="single" w:sz="4" w:space="0" w:color="auto"/>
                    <w:right w:val="single" w:sz="4" w:space="0" w:color="auto"/>
                  </w:tcBorders>
                </w:tcPr>
                <w:p w14:paraId="09836473"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417" w:type="dxa"/>
                  <w:tcBorders>
                    <w:left w:val="single" w:sz="4" w:space="0" w:color="auto"/>
                    <w:right w:val="single" w:sz="4" w:space="0" w:color="auto"/>
                  </w:tcBorders>
                </w:tcPr>
                <w:p w14:paraId="10B1387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134" w:type="dxa"/>
                  <w:tcBorders>
                    <w:left w:val="single" w:sz="4" w:space="0" w:color="auto"/>
                    <w:right w:val="single" w:sz="4" w:space="0" w:color="auto"/>
                  </w:tcBorders>
                </w:tcPr>
                <w:p w14:paraId="79CFF8E8"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9640</w:t>
                  </w:r>
                </w:p>
              </w:tc>
            </w:tr>
            <w:tr w:rsidR="00263F54" w14:paraId="438E3320" w14:textId="77777777" w:rsidTr="00263F54">
              <w:tc>
                <w:tcPr>
                  <w:tcW w:w="3026" w:type="dxa"/>
                  <w:tcBorders>
                    <w:left w:val="single" w:sz="4" w:space="0" w:color="auto"/>
                    <w:right w:val="single" w:sz="4" w:space="0" w:color="auto"/>
                  </w:tcBorders>
                </w:tcPr>
                <w:p w14:paraId="45D436B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Ведущий: библиотекарь, библиограф</w:t>
                  </w:r>
                </w:p>
              </w:tc>
              <w:tc>
                <w:tcPr>
                  <w:tcW w:w="1789" w:type="dxa"/>
                  <w:tcBorders>
                    <w:left w:val="single" w:sz="4" w:space="0" w:color="auto"/>
                    <w:right w:val="single" w:sz="4" w:space="0" w:color="auto"/>
                  </w:tcBorders>
                </w:tcPr>
                <w:p w14:paraId="7945187F"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417" w:type="dxa"/>
                  <w:tcBorders>
                    <w:left w:val="single" w:sz="4" w:space="0" w:color="auto"/>
                    <w:right w:val="single" w:sz="4" w:space="0" w:color="auto"/>
                  </w:tcBorders>
                </w:tcPr>
                <w:p w14:paraId="6AC9BB8B"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9320</w:t>
                  </w:r>
                </w:p>
              </w:tc>
              <w:tc>
                <w:tcPr>
                  <w:tcW w:w="1134" w:type="dxa"/>
                  <w:tcBorders>
                    <w:left w:val="single" w:sz="4" w:space="0" w:color="auto"/>
                    <w:right w:val="single" w:sz="4" w:space="0" w:color="auto"/>
                  </w:tcBorders>
                </w:tcPr>
                <w:p w14:paraId="582CA3A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11 660</w:t>
                  </w:r>
                </w:p>
              </w:tc>
            </w:tr>
            <w:tr w:rsidR="00263F54" w14:paraId="78E79586" w14:textId="77777777" w:rsidTr="00263F54">
              <w:tc>
                <w:tcPr>
                  <w:tcW w:w="3026" w:type="dxa"/>
                  <w:tcBorders>
                    <w:left w:val="single" w:sz="4" w:space="0" w:color="auto"/>
                    <w:right w:val="single" w:sz="4" w:space="0" w:color="auto"/>
                  </w:tcBorders>
                </w:tcPr>
                <w:p w14:paraId="414C321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Библиотекарь, библиограф:</w:t>
                  </w:r>
                </w:p>
              </w:tc>
              <w:tc>
                <w:tcPr>
                  <w:tcW w:w="1789" w:type="dxa"/>
                  <w:tcBorders>
                    <w:left w:val="single" w:sz="4" w:space="0" w:color="auto"/>
                    <w:right w:val="single" w:sz="4" w:space="0" w:color="auto"/>
                  </w:tcBorders>
                </w:tcPr>
                <w:p w14:paraId="232A3934"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25E1571C"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0D79122" w14:textId="77777777" w:rsidR="00263F54" w:rsidRDefault="00263F54" w:rsidP="00263F54">
                  <w:pPr>
                    <w:autoSpaceDE w:val="0"/>
                    <w:autoSpaceDN w:val="0"/>
                    <w:adjustRightInd w:val="0"/>
                    <w:spacing w:after="1" w:line="200" w:lineRule="atLeast"/>
                    <w:rPr>
                      <w:rFonts w:cs="Arial"/>
                      <w:szCs w:val="20"/>
                    </w:rPr>
                  </w:pPr>
                </w:p>
              </w:tc>
            </w:tr>
            <w:tr w:rsidR="00263F54" w14:paraId="10C4EAB8" w14:textId="77777777" w:rsidTr="00263F54">
              <w:tc>
                <w:tcPr>
                  <w:tcW w:w="3026" w:type="dxa"/>
                  <w:tcBorders>
                    <w:left w:val="single" w:sz="4" w:space="0" w:color="auto"/>
                    <w:right w:val="single" w:sz="4" w:space="0" w:color="auto"/>
                  </w:tcBorders>
                </w:tcPr>
                <w:p w14:paraId="67601D2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89" w:type="dxa"/>
                  <w:tcBorders>
                    <w:left w:val="single" w:sz="4" w:space="0" w:color="auto"/>
                    <w:right w:val="single" w:sz="4" w:space="0" w:color="auto"/>
                  </w:tcBorders>
                </w:tcPr>
                <w:p w14:paraId="6D4B5B86"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417" w:type="dxa"/>
                  <w:tcBorders>
                    <w:left w:val="single" w:sz="4" w:space="0" w:color="auto"/>
                    <w:right w:val="single" w:sz="4" w:space="0" w:color="auto"/>
                  </w:tcBorders>
                </w:tcPr>
                <w:p w14:paraId="7F031544"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134" w:type="dxa"/>
                  <w:tcBorders>
                    <w:left w:val="single" w:sz="4" w:space="0" w:color="auto"/>
                    <w:right w:val="single" w:sz="4" w:space="0" w:color="auto"/>
                  </w:tcBorders>
                </w:tcPr>
                <w:p w14:paraId="3453DFFE"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10 650</w:t>
                  </w:r>
                </w:p>
              </w:tc>
            </w:tr>
            <w:tr w:rsidR="00263F54" w14:paraId="6A00D1BC" w14:textId="77777777" w:rsidTr="00263F54">
              <w:tc>
                <w:tcPr>
                  <w:tcW w:w="3026" w:type="dxa"/>
                  <w:tcBorders>
                    <w:left w:val="single" w:sz="4" w:space="0" w:color="auto"/>
                    <w:right w:val="single" w:sz="4" w:space="0" w:color="auto"/>
                  </w:tcBorders>
                </w:tcPr>
                <w:p w14:paraId="6D6D475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1456E525"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417" w:type="dxa"/>
                  <w:tcBorders>
                    <w:left w:val="single" w:sz="4" w:space="0" w:color="auto"/>
                    <w:right w:val="single" w:sz="4" w:space="0" w:color="auto"/>
                  </w:tcBorders>
                </w:tcPr>
                <w:p w14:paraId="64A17EC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7720</w:t>
                  </w:r>
                </w:p>
              </w:tc>
              <w:tc>
                <w:tcPr>
                  <w:tcW w:w="1134" w:type="dxa"/>
                  <w:tcBorders>
                    <w:left w:val="single" w:sz="4" w:space="0" w:color="auto"/>
                    <w:right w:val="single" w:sz="4" w:space="0" w:color="auto"/>
                  </w:tcBorders>
                </w:tcPr>
                <w:p w14:paraId="2288827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9640</w:t>
                  </w:r>
                </w:p>
              </w:tc>
            </w:tr>
            <w:tr w:rsidR="00263F54" w14:paraId="13579F76" w14:textId="77777777" w:rsidTr="00263F54">
              <w:tc>
                <w:tcPr>
                  <w:tcW w:w="3026" w:type="dxa"/>
                  <w:tcBorders>
                    <w:left w:val="single" w:sz="4" w:space="0" w:color="auto"/>
                    <w:right w:val="single" w:sz="4" w:space="0" w:color="auto"/>
                  </w:tcBorders>
                </w:tcPr>
                <w:p w14:paraId="3C7B0B5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576ECD9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7160</w:t>
                  </w:r>
                </w:p>
              </w:tc>
              <w:tc>
                <w:tcPr>
                  <w:tcW w:w="1417" w:type="dxa"/>
                  <w:tcBorders>
                    <w:left w:val="single" w:sz="4" w:space="0" w:color="auto"/>
                    <w:right w:val="single" w:sz="4" w:space="0" w:color="auto"/>
                  </w:tcBorders>
                </w:tcPr>
                <w:p w14:paraId="50D2E50A"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7160</w:t>
                  </w:r>
                </w:p>
              </w:tc>
              <w:tc>
                <w:tcPr>
                  <w:tcW w:w="1134" w:type="dxa"/>
                  <w:tcBorders>
                    <w:left w:val="single" w:sz="4" w:space="0" w:color="auto"/>
                    <w:right w:val="single" w:sz="4" w:space="0" w:color="auto"/>
                  </w:tcBorders>
                </w:tcPr>
                <w:p w14:paraId="45A984C7"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8970</w:t>
                  </w:r>
                </w:p>
              </w:tc>
            </w:tr>
            <w:tr w:rsidR="00263F54" w14:paraId="0C9AB233" w14:textId="77777777" w:rsidTr="00263F54">
              <w:tc>
                <w:tcPr>
                  <w:tcW w:w="3026" w:type="dxa"/>
                  <w:tcBorders>
                    <w:left w:val="single" w:sz="4" w:space="0" w:color="auto"/>
                    <w:right w:val="single" w:sz="4" w:space="0" w:color="auto"/>
                  </w:tcBorders>
                </w:tcPr>
                <w:p w14:paraId="238D2B3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Ведущий методист (культурно-просветительной организации)</w:t>
                  </w:r>
                </w:p>
              </w:tc>
              <w:tc>
                <w:tcPr>
                  <w:tcW w:w="1789" w:type="dxa"/>
                  <w:tcBorders>
                    <w:left w:val="single" w:sz="4" w:space="0" w:color="auto"/>
                    <w:right w:val="single" w:sz="4" w:space="0" w:color="auto"/>
                  </w:tcBorders>
                </w:tcPr>
                <w:p w14:paraId="79BEA88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417" w:type="dxa"/>
                  <w:tcBorders>
                    <w:left w:val="single" w:sz="4" w:space="0" w:color="auto"/>
                    <w:right w:val="single" w:sz="4" w:space="0" w:color="auto"/>
                  </w:tcBorders>
                </w:tcPr>
                <w:p w14:paraId="22551A71"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10 890</w:t>
                  </w:r>
                </w:p>
              </w:tc>
              <w:tc>
                <w:tcPr>
                  <w:tcW w:w="1134" w:type="dxa"/>
                  <w:tcBorders>
                    <w:left w:val="single" w:sz="4" w:space="0" w:color="auto"/>
                    <w:right w:val="single" w:sz="4" w:space="0" w:color="auto"/>
                  </w:tcBorders>
                </w:tcPr>
                <w:p w14:paraId="35E42636"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13 600</w:t>
                  </w:r>
                </w:p>
              </w:tc>
            </w:tr>
            <w:tr w:rsidR="00263F54" w14:paraId="750ADE07" w14:textId="77777777" w:rsidTr="00263F54">
              <w:tc>
                <w:tcPr>
                  <w:tcW w:w="3026" w:type="dxa"/>
                  <w:tcBorders>
                    <w:left w:val="single" w:sz="4" w:space="0" w:color="auto"/>
                    <w:right w:val="single" w:sz="4" w:space="0" w:color="auto"/>
                  </w:tcBorders>
                </w:tcPr>
                <w:p w14:paraId="25B2F41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Методист (культурно-просветительной организации):</w:t>
                  </w:r>
                </w:p>
              </w:tc>
              <w:tc>
                <w:tcPr>
                  <w:tcW w:w="1789" w:type="dxa"/>
                  <w:tcBorders>
                    <w:left w:val="single" w:sz="4" w:space="0" w:color="auto"/>
                    <w:right w:val="single" w:sz="4" w:space="0" w:color="auto"/>
                  </w:tcBorders>
                </w:tcPr>
                <w:p w14:paraId="5D4A0A17"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7C71ECFE"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399DC7E8" w14:textId="77777777" w:rsidR="00263F54" w:rsidRDefault="00263F54" w:rsidP="00263F54">
                  <w:pPr>
                    <w:autoSpaceDE w:val="0"/>
                    <w:autoSpaceDN w:val="0"/>
                    <w:adjustRightInd w:val="0"/>
                    <w:spacing w:after="1" w:line="200" w:lineRule="atLeast"/>
                    <w:rPr>
                      <w:rFonts w:cs="Arial"/>
                      <w:szCs w:val="20"/>
                    </w:rPr>
                  </w:pPr>
                </w:p>
              </w:tc>
            </w:tr>
            <w:tr w:rsidR="00263F54" w14:paraId="39347CF5" w14:textId="77777777" w:rsidTr="00263F54">
              <w:tc>
                <w:tcPr>
                  <w:tcW w:w="3026" w:type="dxa"/>
                  <w:tcBorders>
                    <w:left w:val="single" w:sz="4" w:space="0" w:color="auto"/>
                    <w:right w:val="single" w:sz="4" w:space="0" w:color="auto"/>
                  </w:tcBorders>
                </w:tcPr>
                <w:p w14:paraId="3CF4AF1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89" w:type="dxa"/>
                  <w:tcBorders>
                    <w:left w:val="single" w:sz="4" w:space="0" w:color="auto"/>
                    <w:right w:val="single" w:sz="4" w:space="0" w:color="auto"/>
                  </w:tcBorders>
                </w:tcPr>
                <w:p w14:paraId="11ED418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417" w:type="dxa"/>
                  <w:tcBorders>
                    <w:left w:val="single" w:sz="4" w:space="0" w:color="auto"/>
                    <w:right w:val="single" w:sz="4" w:space="0" w:color="auto"/>
                  </w:tcBorders>
                </w:tcPr>
                <w:p w14:paraId="55F862F0"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8510</w:t>
                  </w:r>
                </w:p>
              </w:tc>
              <w:tc>
                <w:tcPr>
                  <w:tcW w:w="1134" w:type="dxa"/>
                  <w:tcBorders>
                    <w:left w:val="single" w:sz="4" w:space="0" w:color="auto"/>
                    <w:right w:val="single" w:sz="4" w:space="0" w:color="auto"/>
                  </w:tcBorders>
                </w:tcPr>
                <w:p w14:paraId="34F86B2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trike/>
                      <w:color w:val="FF0000"/>
                      <w:szCs w:val="20"/>
                    </w:rPr>
                    <w:t>10 650</w:t>
                  </w:r>
                </w:p>
              </w:tc>
            </w:tr>
            <w:tr w:rsidR="00263F54" w14:paraId="53D7AC3D" w14:textId="77777777" w:rsidTr="00263F54">
              <w:tc>
                <w:tcPr>
                  <w:tcW w:w="3026" w:type="dxa"/>
                  <w:tcBorders>
                    <w:left w:val="single" w:sz="4" w:space="0" w:color="auto"/>
                    <w:right w:val="single" w:sz="4" w:space="0" w:color="auto"/>
                  </w:tcBorders>
                </w:tcPr>
                <w:p w14:paraId="2DAA942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04026B25" w14:textId="77777777" w:rsidR="00263F54" w:rsidRPr="0088521B" w:rsidRDefault="00263F54" w:rsidP="00263F54">
                  <w:pPr>
                    <w:autoSpaceDE w:val="0"/>
                    <w:autoSpaceDN w:val="0"/>
                    <w:adjustRightInd w:val="0"/>
                    <w:spacing w:after="1" w:line="200" w:lineRule="atLeast"/>
                    <w:jc w:val="center"/>
                    <w:rPr>
                      <w:rFonts w:cs="Arial"/>
                      <w:strike/>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6BD52F2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6C7EB44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05DD5A5F" w14:textId="77777777" w:rsidTr="00263F54">
              <w:tc>
                <w:tcPr>
                  <w:tcW w:w="3026" w:type="dxa"/>
                  <w:tcBorders>
                    <w:left w:val="single" w:sz="4" w:space="0" w:color="auto"/>
                    <w:right w:val="single" w:sz="4" w:space="0" w:color="auto"/>
                  </w:tcBorders>
                </w:tcPr>
                <w:p w14:paraId="13F777E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17BFA74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7610</w:t>
                  </w:r>
                </w:p>
              </w:tc>
              <w:tc>
                <w:tcPr>
                  <w:tcW w:w="1417" w:type="dxa"/>
                  <w:tcBorders>
                    <w:left w:val="single" w:sz="4" w:space="0" w:color="auto"/>
                    <w:right w:val="single" w:sz="4" w:space="0" w:color="auto"/>
                  </w:tcBorders>
                </w:tcPr>
                <w:p w14:paraId="2E81C1F0"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7610</w:t>
                  </w:r>
                </w:p>
              </w:tc>
              <w:tc>
                <w:tcPr>
                  <w:tcW w:w="1134" w:type="dxa"/>
                  <w:tcBorders>
                    <w:left w:val="single" w:sz="4" w:space="0" w:color="auto"/>
                    <w:right w:val="single" w:sz="4" w:space="0" w:color="auto"/>
                  </w:tcBorders>
                </w:tcPr>
                <w:p w14:paraId="42F9D7E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9510</w:t>
                  </w:r>
                </w:p>
              </w:tc>
            </w:tr>
            <w:tr w:rsidR="00263F54" w14:paraId="305A895E" w14:textId="77777777" w:rsidTr="00263F54">
              <w:tc>
                <w:tcPr>
                  <w:tcW w:w="3026" w:type="dxa"/>
                  <w:tcBorders>
                    <w:left w:val="single" w:sz="4" w:space="0" w:color="auto"/>
                    <w:right w:val="single" w:sz="4" w:space="0" w:color="auto"/>
                  </w:tcBorders>
                </w:tcPr>
                <w:p w14:paraId="17E095A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Гид-переводчик, редактор, инструктор культурно-просветительной организации:</w:t>
                  </w:r>
                </w:p>
              </w:tc>
              <w:tc>
                <w:tcPr>
                  <w:tcW w:w="1789" w:type="dxa"/>
                  <w:tcBorders>
                    <w:left w:val="single" w:sz="4" w:space="0" w:color="auto"/>
                    <w:right w:val="single" w:sz="4" w:space="0" w:color="auto"/>
                  </w:tcBorders>
                </w:tcPr>
                <w:p w14:paraId="1DD8EDEC"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262C4590"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B755C17" w14:textId="77777777" w:rsidR="00263F54" w:rsidRDefault="00263F54" w:rsidP="00263F54">
                  <w:pPr>
                    <w:autoSpaceDE w:val="0"/>
                    <w:autoSpaceDN w:val="0"/>
                    <w:adjustRightInd w:val="0"/>
                    <w:spacing w:after="1" w:line="200" w:lineRule="atLeast"/>
                    <w:rPr>
                      <w:rFonts w:cs="Arial"/>
                      <w:szCs w:val="20"/>
                    </w:rPr>
                  </w:pPr>
                </w:p>
              </w:tc>
            </w:tr>
            <w:tr w:rsidR="00263F54" w14:paraId="62F2BAA3" w14:textId="77777777" w:rsidTr="00263F54">
              <w:tc>
                <w:tcPr>
                  <w:tcW w:w="3026" w:type="dxa"/>
                  <w:tcBorders>
                    <w:left w:val="single" w:sz="4" w:space="0" w:color="auto"/>
                    <w:right w:val="single" w:sz="4" w:space="0" w:color="auto"/>
                  </w:tcBorders>
                </w:tcPr>
                <w:p w14:paraId="1C5498A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789" w:type="dxa"/>
                  <w:tcBorders>
                    <w:left w:val="single" w:sz="4" w:space="0" w:color="auto"/>
                    <w:right w:val="single" w:sz="4" w:space="0" w:color="auto"/>
                  </w:tcBorders>
                </w:tcPr>
                <w:p w14:paraId="7471907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417" w:type="dxa"/>
                  <w:tcBorders>
                    <w:left w:val="single" w:sz="4" w:space="0" w:color="auto"/>
                    <w:right w:val="single" w:sz="4" w:space="0" w:color="auto"/>
                  </w:tcBorders>
                </w:tcPr>
                <w:p w14:paraId="43C015D9"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134" w:type="dxa"/>
                  <w:tcBorders>
                    <w:left w:val="single" w:sz="4" w:space="0" w:color="auto"/>
                    <w:right w:val="single" w:sz="4" w:space="0" w:color="auto"/>
                  </w:tcBorders>
                </w:tcPr>
                <w:p w14:paraId="3B12FFF9"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10 650</w:t>
                  </w:r>
                </w:p>
              </w:tc>
            </w:tr>
            <w:tr w:rsidR="00263F54" w14:paraId="3118C0A9" w14:textId="77777777" w:rsidTr="00263F54">
              <w:tc>
                <w:tcPr>
                  <w:tcW w:w="3026" w:type="dxa"/>
                  <w:tcBorders>
                    <w:left w:val="single" w:sz="4" w:space="0" w:color="auto"/>
                    <w:right w:val="single" w:sz="4" w:space="0" w:color="auto"/>
                  </w:tcBorders>
                </w:tcPr>
                <w:p w14:paraId="14EEEE7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2D3FDAC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05B89B99"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163602DE"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0347107C" w14:textId="77777777" w:rsidTr="00263F54">
              <w:tc>
                <w:tcPr>
                  <w:tcW w:w="3026" w:type="dxa"/>
                  <w:tcBorders>
                    <w:left w:val="single" w:sz="4" w:space="0" w:color="auto"/>
                    <w:right w:val="single" w:sz="4" w:space="0" w:color="auto"/>
                  </w:tcBorders>
                </w:tcPr>
                <w:p w14:paraId="1DA3EE3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34F646CA"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417" w:type="dxa"/>
                  <w:tcBorders>
                    <w:left w:val="single" w:sz="4" w:space="0" w:color="auto"/>
                    <w:right w:val="single" w:sz="4" w:space="0" w:color="auto"/>
                  </w:tcBorders>
                </w:tcPr>
                <w:p w14:paraId="67067D8F"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134" w:type="dxa"/>
                  <w:tcBorders>
                    <w:left w:val="single" w:sz="4" w:space="0" w:color="auto"/>
                    <w:right w:val="single" w:sz="4" w:space="0" w:color="auto"/>
                  </w:tcBorders>
                </w:tcPr>
                <w:p w14:paraId="7F0BD068"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8970</w:t>
                  </w:r>
                </w:p>
              </w:tc>
            </w:tr>
            <w:tr w:rsidR="00263F54" w14:paraId="07332997" w14:textId="77777777" w:rsidTr="00263F54">
              <w:tc>
                <w:tcPr>
                  <w:tcW w:w="3026" w:type="dxa"/>
                  <w:tcBorders>
                    <w:left w:val="single" w:sz="4" w:space="0" w:color="auto"/>
                    <w:right w:val="single" w:sz="4" w:space="0" w:color="auto"/>
                  </w:tcBorders>
                </w:tcPr>
                <w:p w14:paraId="58500B5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Артист оркестра (ансамбля) (культурно-просветительной организации):</w:t>
                  </w:r>
                </w:p>
              </w:tc>
              <w:tc>
                <w:tcPr>
                  <w:tcW w:w="1789" w:type="dxa"/>
                  <w:tcBorders>
                    <w:left w:val="single" w:sz="4" w:space="0" w:color="auto"/>
                    <w:right w:val="single" w:sz="4" w:space="0" w:color="auto"/>
                  </w:tcBorders>
                </w:tcPr>
                <w:p w14:paraId="11CFB51E"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68640654"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053BAD3" w14:textId="77777777" w:rsidR="00263F54" w:rsidRDefault="00263F54" w:rsidP="00263F54">
                  <w:pPr>
                    <w:autoSpaceDE w:val="0"/>
                    <w:autoSpaceDN w:val="0"/>
                    <w:adjustRightInd w:val="0"/>
                    <w:spacing w:after="1" w:line="200" w:lineRule="atLeast"/>
                    <w:rPr>
                      <w:rFonts w:cs="Arial"/>
                      <w:szCs w:val="20"/>
                    </w:rPr>
                  </w:pPr>
                </w:p>
              </w:tc>
            </w:tr>
            <w:tr w:rsidR="00263F54" w14:paraId="00BBA9D5" w14:textId="77777777" w:rsidTr="00263F54">
              <w:tc>
                <w:tcPr>
                  <w:tcW w:w="3026" w:type="dxa"/>
                  <w:tcBorders>
                    <w:left w:val="single" w:sz="4" w:space="0" w:color="auto"/>
                    <w:right w:val="single" w:sz="4" w:space="0" w:color="auto"/>
                  </w:tcBorders>
                </w:tcPr>
                <w:p w14:paraId="50CF3FC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1789" w:type="dxa"/>
                  <w:tcBorders>
                    <w:left w:val="single" w:sz="4" w:space="0" w:color="auto"/>
                    <w:right w:val="single" w:sz="4" w:space="0" w:color="auto"/>
                  </w:tcBorders>
                </w:tcPr>
                <w:p w14:paraId="39CE786E"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417" w:type="dxa"/>
                  <w:tcBorders>
                    <w:left w:val="single" w:sz="4" w:space="0" w:color="auto"/>
                    <w:right w:val="single" w:sz="4" w:space="0" w:color="auto"/>
                  </w:tcBorders>
                </w:tcPr>
                <w:p w14:paraId="40EEE43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134" w:type="dxa"/>
                  <w:tcBorders>
                    <w:left w:val="single" w:sz="4" w:space="0" w:color="auto"/>
                    <w:right w:val="single" w:sz="4" w:space="0" w:color="auto"/>
                  </w:tcBorders>
                </w:tcPr>
                <w:p w14:paraId="27B5B3B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10 650</w:t>
                  </w:r>
                </w:p>
              </w:tc>
            </w:tr>
            <w:tr w:rsidR="00263F54" w14:paraId="04AAC57E" w14:textId="77777777" w:rsidTr="00263F54">
              <w:tc>
                <w:tcPr>
                  <w:tcW w:w="3026" w:type="dxa"/>
                  <w:tcBorders>
                    <w:left w:val="single" w:sz="4" w:space="0" w:color="auto"/>
                    <w:right w:val="single" w:sz="4" w:space="0" w:color="auto"/>
                  </w:tcBorders>
                </w:tcPr>
                <w:p w14:paraId="3A6EEEA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1789" w:type="dxa"/>
                  <w:tcBorders>
                    <w:left w:val="single" w:sz="4" w:space="0" w:color="auto"/>
                    <w:right w:val="single" w:sz="4" w:space="0" w:color="auto"/>
                  </w:tcBorders>
                </w:tcPr>
                <w:p w14:paraId="4CC63ED5"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6C653F3A"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033789B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6D5814A3" w14:textId="77777777" w:rsidTr="00263F54">
              <w:tc>
                <w:tcPr>
                  <w:tcW w:w="3026" w:type="dxa"/>
                  <w:tcBorders>
                    <w:left w:val="single" w:sz="4" w:space="0" w:color="auto"/>
                    <w:right w:val="single" w:sz="4" w:space="0" w:color="auto"/>
                  </w:tcBorders>
                </w:tcPr>
                <w:p w14:paraId="266712F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1789" w:type="dxa"/>
                  <w:tcBorders>
                    <w:left w:val="single" w:sz="4" w:space="0" w:color="auto"/>
                    <w:right w:val="single" w:sz="4" w:space="0" w:color="auto"/>
                  </w:tcBorders>
                </w:tcPr>
                <w:p w14:paraId="5B508F2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417" w:type="dxa"/>
                  <w:tcBorders>
                    <w:left w:val="single" w:sz="4" w:space="0" w:color="auto"/>
                    <w:right w:val="single" w:sz="4" w:space="0" w:color="auto"/>
                  </w:tcBorders>
                </w:tcPr>
                <w:p w14:paraId="3C90A38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134" w:type="dxa"/>
                  <w:tcBorders>
                    <w:left w:val="single" w:sz="4" w:space="0" w:color="auto"/>
                    <w:right w:val="single" w:sz="4" w:space="0" w:color="auto"/>
                  </w:tcBorders>
                </w:tcPr>
                <w:p w14:paraId="13DF01E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8970</w:t>
                  </w:r>
                </w:p>
              </w:tc>
            </w:tr>
            <w:tr w:rsidR="00263F54" w14:paraId="1915E8E6" w14:textId="77777777" w:rsidTr="00263F54">
              <w:tc>
                <w:tcPr>
                  <w:tcW w:w="3026" w:type="dxa"/>
                  <w:tcBorders>
                    <w:left w:val="single" w:sz="4" w:space="0" w:color="auto"/>
                    <w:right w:val="single" w:sz="4" w:space="0" w:color="auto"/>
                  </w:tcBorders>
                </w:tcPr>
                <w:p w14:paraId="671CB3B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Режиссер, балетмейстер, хормейстер, дирижер:</w:t>
                  </w:r>
                </w:p>
              </w:tc>
              <w:tc>
                <w:tcPr>
                  <w:tcW w:w="1789" w:type="dxa"/>
                  <w:tcBorders>
                    <w:left w:val="single" w:sz="4" w:space="0" w:color="auto"/>
                    <w:right w:val="single" w:sz="4" w:space="0" w:color="auto"/>
                  </w:tcBorders>
                </w:tcPr>
                <w:p w14:paraId="532843AF"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4AB96B3D"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653D4C2" w14:textId="77777777" w:rsidR="00263F54" w:rsidRDefault="00263F54" w:rsidP="00263F54">
                  <w:pPr>
                    <w:autoSpaceDE w:val="0"/>
                    <w:autoSpaceDN w:val="0"/>
                    <w:adjustRightInd w:val="0"/>
                    <w:spacing w:after="1" w:line="200" w:lineRule="atLeast"/>
                    <w:rPr>
                      <w:rFonts w:cs="Arial"/>
                      <w:szCs w:val="20"/>
                    </w:rPr>
                  </w:pPr>
                </w:p>
              </w:tc>
            </w:tr>
            <w:tr w:rsidR="00263F54" w14:paraId="7838BFE7" w14:textId="77777777" w:rsidTr="00263F54">
              <w:tc>
                <w:tcPr>
                  <w:tcW w:w="3026" w:type="dxa"/>
                  <w:tcBorders>
                    <w:left w:val="single" w:sz="4" w:space="0" w:color="auto"/>
                    <w:right w:val="single" w:sz="4" w:space="0" w:color="auto"/>
                  </w:tcBorders>
                </w:tcPr>
                <w:p w14:paraId="789491E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или высшую квалификационную категорию</w:t>
                  </w:r>
                </w:p>
              </w:tc>
              <w:tc>
                <w:tcPr>
                  <w:tcW w:w="1789" w:type="dxa"/>
                  <w:tcBorders>
                    <w:left w:val="single" w:sz="4" w:space="0" w:color="auto"/>
                    <w:right w:val="single" w:sz="4" w:space="0" w:color="auto"/>
                  </w:tcBorders>
                </w:tcPr>
                <w:p w14:paraId="76AE164B"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10 890</w:t>
                  </w:r>
                </w:p>
              </w:tc>
              <w:tc>
                <w:tcPr>
                  <w:tcW w:w="1417" w:type="dxa"/>
                  <w:tcBorders>
                    <w:left w:val="single" w:sz="4" w:space="0" w:color="auto"/>
                    <w:right w:val="single" w:sz="4" w:space="0" w:color="auto"/>
                  </w:tcBorders>
                </w:tcPr>
                <w:p w14:paraId="0F9A314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10 890</w:t>
                  </w:r>
                </w:p>
              </w:tc>
              <w:tc>
                <w:tcPr>
                  <w:tcW w:w="1134" w:type="dxa"/>
                  <w:tcBorders>
                    <w:left w:val="single" w:sz="4" w:space="0" w:color="auto"/>
                    <w:right w:val="single" w:sz="4" w:space="0" w:color="auto"/>
                  </w:tcBorders>
                </w:tcPr>
                <w:p w14:paraId="29608E1D"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12 600</w:t>
                  </w:r>
                </w:p>
              </w:tc>
            </w:tr>
            <w:tr w:rsidR="00263F54" w14:paraId="7C7CBDA7" w14:textId="77777777" w:rsidTr="00263F54">
              <w:tc>
                <w:tcPr>
                  <w:tcW w:w="3026" w:type="dxa"/>
                  <w:tcBorders>
                    <w:left w:val="single" w:sz="4" w:space="0" w:color="auto"/>
                    <w:right w:val="single" w:sz="4" w:space="0" w:color="auto"/>
                  </w:tcBorders>
                </w:tcPr>
                <w:p w14:paraId="34270B2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58E402AD"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417" w:type="dxa"/>
                  <w:tcBorders>
                    <w:left w:val="single" w:sz="4" w:space="0" w:color="auto"/>
                    <w:right w:val="single" w:sz="4" w:space="0" w:color="auto"/>
                  </w:tcBorders>
                </w:tcPr>
                <w:p w14:paraId="3E479E6F"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134" w:type="dxa"/>
                  <w:tcBorders>
                    <w:left w:val="single" w:sz="4" w:space="0" w:color="auto"/>
                    <w:right w:val="single" w:sz="4" w:space="0" w:color="auto"/>
                  </w:tcBorders>
                </w:tcPr>
                <w:p w14:paraId="5C95DE44"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11 660</w:t>
                  </w:r>
                </w:p>
              </w:tc>
            </w:tr>
            <w:tr w:rsidR="00263F54" w14:paraId="791F8697" w14:textId="77777777" w:rsidTr="00263F54">
              <w:tc>
                <w:tcPr>
                  <w:tcW w:w="3026" w:type="dxa"/>
                  <w:tcBorders>
                    <w:left w:val="single" w:sz="4" w:space="0" w:color="auto"/>
                    <w:right w:val="single" w:sz="4" w:space="0" w:color="auto"/>
                  </w:tcBorders>
                </w:tcPr>
                <w:p w14:paraId="58849F8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72E92BF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7870</w:t>
                  </w:r>
                </w:p>
              </w:tc>
              <w:tc>
                <w:tcPr>
                  <w:tcW w:w="1417" w:type="dxa"/>
                  <w:tcBorders>
                    <w:left w:val="single" w:sz="4" w:space="0" w:color="auto"/>
                    <w:right w:val="single" w:sz="4" w:space="0" w:color="auto"/>
                  </w:tcBorders>
                </w:tcPr>
                <w:p w14:paraId="7647F9AB"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7870</w:t>
                  </w:r>
                </w:p>
              </w:tc>
              <w:tc>
                <w:tcPr>
                  <w:tcW w:w="1134" w:type="dxa"/>
                  <w:tcBorders>
                    <w:left w:val="single" w:sz="4" w:space="0" w:color="auto"/>
                    <w:right w:val="single" w:sz="4" w:space="0" w:color="auto"/>
                  </w:tcBorders>
                </w:tcPr>
                <w:p w14:paraId="424200A5"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9840</w:t>
                  </w:r>
                </w:p>
              </w:tc>
            </w:tr>
            <w:tr w:rsidR="00263F54" w14:paraId="2A594609" w14:textId="77777777" w:rsidTr="00263F54">
              <w:tc>
                <w:tcPr>
                  <w:tcW w:w="3026" w:type="dxa"/>
                  <w:tcBorders>
                    <w:left w:val="single" w:sz="4" w:space="0" w:color="auto"/>
                    <w:right w:val="single" w:sz="4" w:space="0" w:color="auto"/>
                  </w:tcBorders>
                </w:tcPr>
                <w:p w14:paraId="497B481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Лектор (экскурсовод), корреспондент, фотокорреспондент:</w:t>
                  </w:r>
                </w:p>
              </w:tc>
              <w:tc>
                <w:tcPr>
                  <w:tcW w:w="1789" w:type="dxa"/>
                  <w:tcBorders>
                    <w:left w:val="single" w:sz="4" w:space="0" w:color="auto"/>
                    <w:right w:val="single" w:sz="4" w:space="0" w:color="auto"/>
                  </w:tcBorders>
                </w:tcPr>
                <w:p w14:paraId="1989704D"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48A5FA90"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28A2FD2" w14:textId="77777777" w:rsidR="00263F54" w:rsidRDefault="00263F54" w:rsidP="00263F54">
                  <w:pPr>
                    <w:autoSpaceDE w:val="0"/>
                    <w:autoSpaceDN w:val="0"/>
                    <w:adjustRightInd w:val="0"/>
                    <w:spacing w:after="1" w:line="200" w:lineRule="atLeast"/>
                    <w:rPr>
                      <w:rFonts w:cs="Arial"/>
                      <w:szCs w:val="20"/>
                    </w:rPr>
                  </w:pPr>
                </w:p>
              </w:tc>
            </w:tr>
            <w:tr w:rsidR="00263F54" w14:paraId="780A5A61" w14:textId="77777777" w:rsidTr="00263F54">
              <w:tc>
                <w:tcPr>
                  <w:tcW w:w="3026" w:type="dxa"/>
                  <w:tcBorders>
                    <w:left w:val="single" w:sz="4" w:space="0" w:color="auto"/>
                    <w:right w:val="single" w:sz="4" w:space="0" w:color="auto"/>
                  </w:tcBorders>
                </w:tcPr>
                <w:p w14:paraId="3DE08A5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89" w:type="dxa"/>
                  <w:tcBorders>
                    <w:left w:val="single" w:sz="4" w:space="0" w:color="auto"/>
                    <w:right w:val="single" w:sz="4" w:space="0" w:color="auto"/>
                  </w:tcBorders>
                </w:tcPr>
                <w:p w14:paraId="6A27A828" w14:textId="77777777" w:rsidR="00263F54" w:rsidRPr="0088521B" w:rsidRDefault="00263F54" w:rsidP="00263F54">
                  <w:pPr>
                    <w:autoSpaceDE w:val="0"/>
                    <w:autoSpaceDN w:val="0"/>
                    <w:adjustRightInd w:val="0"/>
                    <w:spacing w:after="1" w:line="200" w:lineRule="atLeast"/>
                    <w:jc w:val="center"/>
                    <w:rPr>
                      <w:rFonts w:cs="Arial"/>
                      <w:strike/>
                      <w:szCs w:val="20"/>
                    </w:rPr>
                  </w:pPr>
                  <w:r w:rsidRPr="0088521B">
                    <w:rPr>
                      <w:rFonts w:cs="Arial"/>
                      <w:strike/>
                      <w:color w:val="FF0000"/>
                      <w:szCs w:val="20"/>
                    </w:rPr>
                    <w:t>9320</w:t>
                  </w:r>
                </w:p>
              </w:tc>
              <w:tc>
                <w:tcPr>
                  <w:tcW w:w="1417" w:type="dxa"/>
                  <w:tcBorders>
                    <w:left w:val="single" w:sz="4" w:space="0" w:color="auto"/>
                    <w:right w:val="single" w:sz="4" w:space="0" w:color="auto"/>
                  </w:tcBorders>
                </w:tcPr>
                <w:p w14:paraId="0E6AF91A"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9320</w:t>
                  </w:r>
                </w:p>
              </w:tc>
              <w:tc>
                <w:tcPr>
                  <w:tcW w:w="1134" w:type="dxa"/>
                  <w:tcBorders>
                    <w:left w:val="single" w:sz="4" w:space="0" w:color="auto"/>
                    <w:right w:val="single" w:sz="4" w:space="0" w:color="auto"/>
                  </w:tcBorders>
                </w:tcPr>
                <w:p w14:paraId="38E30382"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11 660</w:t>
                  </w:r>
                </w:p>
              </w:tc>
            </w:tr>
            <w:tr w:rsidR="00263F54" w14:paraId="333F6F3B" w14:textId="77777777" w:rsidTr="00263F54">
              <w:tc>
                <w:tcPr>
                  <w:tcW w:w="3026" w:type="dxa"/>
                  <w:tcBorders>
                    <w:left w:val="single" w:sz="4" w:space="0" w:color="auto"/>
                    <w:right w:val="single" w:sz="4" w:space="0" w:color="auto"/>
                  </w:tcBorders>
                </w:tcPr>
                <w:p w14:paraId="403A385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1491552E"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267D6FD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3537A84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5BF97EF4" w14:textId="77777777" w:rsidTr="00263F54">
              <w:tc>
                <w:tcPr>
                  <w:tcW w:w="3026" w:type="dxa"/>
                  <w:tcBorders>
                    <w:left w:val="single" w:sz="4" w:space="0" w:color="auto"/>
                    <w:right w:val="single" w:sz="4" w:space="0" w:color="auto"/>
                  </w:tcBorders>
                </w:tcPr>
                <w:p w14:paraId="239AF03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09FD65C4"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417" w:type="dxa"/>
                  <w:tcBorders>
                    <w:left w:val="single" w:sz="4" w:space="0" w:color="auto"/>
                    <w:right w:val="single" w:sz="4" w:space="0" w:color="auto"/>
                  </w:tcBorders>
                </w:tcPr>
                <w:p w14:paraId="5935BB2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134" w:type="dxa"/>
                  <w:tcBorders>
                    <w:left w:val="single" w:sz="4" w:space="0" w:color="auto"/>
                    <w:right w:val="single" w:sz="4" w:space="0" w:color="auto"/>
                  </w:tcBorders>
                </w:tcPr>
                <w:p w14:paraId="7D590A9F"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8970</w:t>
                  </w:r>
                </w:p>
              </w:tc>
            </w:tr>
            <w:tr w:rsidR="00263F54" w14:paraId="1161C2D1" w14:textId="77777777" w:rsidTr="00263F54">
              <w:tc>
                <w:tcPr>
                  <w:tcW w:w="3026" w:type="dxa"/>
                  <w:tcBorders>
                    <w:left w:val="single" w:sz="4" w:space="0" w:color="auto"/>
                    <w:right w:val="single" w:sz="4" w:space="0" w:color="auto"/>
                  </w:tcBorders>
                </w:tcPr>
                <w:p w14:paraId="0D8846F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Звукорежиссер, оператор видеозаписи:</w:t>
                  </w:r>
                </w:p>
              </w:tc>
              <w:tc>
                <w:tcPr>
                  <w:tcW w:w="1789" w:type="dxa"/>
                  <w:tcBorders>
                    <w:left w:val="single" w:sz="4" w:space="0" w:color="auto"/>
                    <w:right w:val="single" w:sz="4" w:space="0" w:color="auto"/>
                  </w:tcBorders>
                </w:tcPr>
                <w:p w14:paraId="4017098F"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4ED683A5"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168542D6" w14:textId="77777777" w:rsidR="00263F54" w:rsidRDefault="00263F54" w:rsidP="00263F54">
                  <w:pPr>
                    <w:autoSpaceDE w:val="0"/>
                    <w:autoSpaceDN w:val="0"/>
                    <w:adjustRightInd w:val="0"/>
                    <w:spacing w:after="1" w:line="200" w:lineRule="atLeast"/>
                    <w:rPr>
                      <w:rFonts w:cs="Arial"/>
                      <w:szCs w:val="20"/>
                    </w:rPr>
                  </w:pPr>
                </w:p>
              </w:tc>
            </w:tr>
            <w:tr w:rsidR="00263F54" w14:paraId="6ECA113F" w14:textId="77777777" w:rsidTr="00263F54">
              <w:tc>
                <w:tcPr>
                  <w:tcW w:w="3026" w:type="dxa"/>
                  <w:tcBorders>
                    <w:left w:val="single" w:sz="4" w:space="0" w:color="auto"/>
                    <w:right w:val="single" w:sz="4" w:space="0" w:color="auto"/>
                  </w:tcBorders>
                </w:tcPr>
                <w:p w14:paraId="6E7B92C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при стаже работы свыше 3 лет</w:t>
                  </w:r>
                </w:p>
              </w:tc>
              <w:tc>
                <w:tcPr>
                  <w:tcW w:w="1789" w:type="dxa"/>
                  <w:tcBorders>
                    <w:left w:val="single" w:sz="4" w:space="0" w:color="auto"/>
                    <w:right w:val="single" w:sz="4" w:space="0" w:color="auto"/>
                  </w:tcBorders>
                </w:tcPr>
                <w:p w14:paraId="15BBE299"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417" w:type="dxa"/>
                  <w:tcBorders>
                    <w:left w:val="single" w:sz="4" w:space="0" w:color="auto"/>
                    <w:right w:val="single" w:sz="4" w:space="0" w:color="auto"/>
                  </w:tcBorders>
                </w:tcPr>
                <w:p w14:paraId="63F0C180"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c>
                <w:tcPr>
                  <w:tcW w:w="1134" w:type="dxa"/>
                  <w:tcBorders>
                    <w:left w:val="single" w:sz="4" w:space="0" w:color="auto"/>
                    <w:right w:val="single" w:sz="4" w:space="0" w:color="auto"/>
                  </w:tcBorders>
                </w:tcPr>
                <w:p w14:paraId="263C3500"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10 650</w:t>
                  </w:r>
                </w:p>
              </w:tc>
            </w:tr>
            <w:tr w:rsidR="00263F54" w14:paraId="02C5DE82" w14:textId="77777777" w:rsidTr="00263F54">
              <w:tc>
                <w:tcPr>
                  <w:tcW w:w="3026" w:type="dxa"/>
                  <w:tcBorders>
                    <w:left w:val="single" w:sz="4" w:space="0" w:color="auto"/>
                    <w:right w:val="single" w:sz="4" w:space="0" w:color="auto"/>
                  </w:tcBorders>
                </w:tcPr>
                <w:p w14:paraId="59048C5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89" w:type="dxa"/>
                  <w:tcBorders>
                    <w:left w:val="single" w:sz="4" w:space="0" w:color="auto"/>
                    <w:right w:val="single" w:sz="4" w:space="0" w:color="auto"/>
                  </w:tcBorders>
                </w:tcPr>
                <w:p w14:paraId="1E8868D4"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7870</w:t>
                  </w:r>
                </w:p>
              </w:tc>
              <w:tc>
                <w:tcPr>
                  <w:tcW w:w="1417" w:type="dxa"/>
                  <w:tcBorders>
                    <w:left w:val="single" w:sz="4" w:space="0" w:color="auto"/>
                    <w:right w:val="single" w:sz="4" w:space="0" w:color="auto"/>
                  </w:tcBorders>
                </w:tcPr>
                <w:p w14:paraId="722A5F95"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7870</w:t>
                  </w:r>
                </w:p>
              </w:tc>
              <w:tc>
                <w:tcPr>
                  <w:tcW w:w="1134" w:type="dxa"/>
                  <w:tcBorders>
                    <w:left w:val="single" w:sz="4" w:space="0" w:color="auto"/>
                    <w:right w:val="single" w:sz="4" w:space="0" w:color="auto"/>
                  </w:tcBorders>
                </w:tcPr>
                <w:p w14:paraId="5EA1DDC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9840</w:t>
                  </w:r>
                </w:p>
              </w:tc>
            </w:tr>
            <w:tr w:rsidR="00263F54" w14:paraId="638EEC2B" w14:textId="77777777" w:rsidTr="00263F54">
              <w:tc>
                <w:tcPr>
                  <w:tcW w:w="3026" w:type="dxa"/>
                  <w:tcBorders>
                    <w:left w:val="single" w:sz="4" w:space="0" w:color="auto"/>
                    <w:right w:val="single" w:sz="4" w:space="0" w:color="auto"/>
                  </w:tcBorders>
                </w:tcPr>
                <w:p w14:paraId="7BF5D21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89" w:type="dxa"/>
                  <w:tcBorders>
                    <w:left w:val="single" w:sz="4" w:space="0" w:color="auto"/>
                    <w:right w:val="single" w:sz="4" w:space="0" w:color="auto"/>
                  </w:tcBorders>
                </w:tcPr>
                <w:p w14:paraId="20893398"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4A8D0F08"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20868451"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7533E535" w14:textId="77777777" w:rsidTr="00263F54">
              <w:tc>
                <w:tcPr>
                  <w:tcW w:w="3026" w:type="dxa"/>
                  <w:tcBorders>
                    <w:left w:val="single" w:sz="4" w:space="0" w:color="auto"/>
                    <w:right w:val="single" w:sz="4" w:space="0" w:color="auto"/>
                  </w:tcBorders>
                </w:tcPr>
                <w:p w14:paraId="7D07182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Аккомпаниатор:</w:t>
                  </w:r>
                </w:p>
              </w:tc>
              <w:tc>
                <w:tcPr>
                  <w:tcW w:w="1789" w:type="dxa"/>
                  <w:tcBorders>
                    <w:left w:val="single" w:sz="4" w:space="0" w:color="auto"/>
                    <w:right w:val="single" w:sz="4" w:space="0" w:color="auto"/>
                  </w:tcBorders>
                </w:tcPr>
                <w:p w14:paraId="14370EB4"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1F3BC438"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2E34DFE" w14:textId="77777777" w:rsidR="00263F54" w:rsidRDefault="00263F54" w:rsidP="00263F54">
                  <w:pPr>
                    <w:autoSpaceDE w:val="0"/>
                    <w:autoSpaceDN w:val="0"/>
                    <w:adjustRightInd w:val="0"/>
                    <w:spacing w:after="1" w:line="200" w:lineRule="atLeast"/>
                    <w:rPr>
                      <w:rFonts w:cs="Arial"/>
                      <w:szCs w:val="20"/>
                    </w:rPr>
                  </w:pPr>
                </w:p>
              </w:tc>
            </w:tr>
            <w:tr w:rsidR="00263F54" w14:paraId="25AC74A4" w14:textId="77777777" w:rsidTr="00263F54">
              <w:tc>
                <w:tcPr>
                  <w:tcW w:w="3026" w:type="dxa"/>
                  <w:tcBorders>
                    <w:left w:val="single" w:sz="4" w:space="0" w:color="auto"/>
                    <w:right w:val="single" w:sz="4" w:space="0" w:color="auto"/>
                  </w:tcBorders>
                </w:tcPr>
                <w:p w14:paraId="62ED1D9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89" w:type="dxa"/>
                  <w:tcBorders>
                    <w:left w:val="single" w:sz="4" w:space="0" w:color="auto"/>
                    <w:right w:val="single" w:sz="4" w:space="0" w:color="auto"/>
                  </w:tcBorders>
                </w:tcPr>
                <w:p w14:paraId="3D94DCBB"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12E4D89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7055C67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3E12605F" w14:textId="77777777" w:rsidTr="00263F54">
              <w:tc>
                <w:tcPr>
                  <w:tcW w:w="3026" w:type="dxa"/>
                  <w:tcBorders>
                    <w:left w:val="single" w:sz="4" w:space="0" w:color="auto"/>
                    <w:right w:val="single" w:sz="4" w:space="0" w:color="auto"/>
                  </w:tcBorders>
                </w:tcPr>
                <w:p w14:paraId="6403792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 или не имеющий категории</w:t>
                  </w:r>
                </w:p>
              </w:tc>
              <w:tc>
                <w:tcPr>
                  <w:tcW w:w="1789" w:type="dxa"/>
                  <w:tcBorders>
                    <w:left w:val="single" w:sz="4" w:space="0" w:color="auto"/>
                    <w:right w:val="single" w:sz="4" w:space="0" w:color="auto"/>
                  </w:tcBorders>
                </w:tcPr>
                <w:p w14:paraId="744B3171"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417" w:type="dxa"/>
                  <w:tcBorders>
                    <w:left w:val="single" w:sz="4" w:space="0" w:color="auto"/>
                    <w:right w:val="single" w:sz="4" w:space="0" w:color="auto"/>
                  </w:tcBorders>
                </w:tcPr>
                <w:p w14:paraId="03B4B451"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134" w:type="dxa"/>
                  <w:tcBorders>
                    <w:left w:val="single" w:sz="4" w:space="0" w:color="auto"/>
                    <w:right w:val="single" w:sz="4" w:space="0" w:color="auto"/>
                  </w:tcBorders>
                </w:tcPr>
                <w:p w14:paraId="46762912"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8970</w:t>
                  </w:r>
                </w:p>
              </w:tc>
            </w:tr>
            <w:tr w:rsidR="00263F54" w14:paraId="5DF2D40B" w14:textId="77777777" w:rsidTr="00263F54">
              <w:tc>
                <w:tcPr>
                  <w:tcW w:w="3026" w:type="dxa"/>
                  <w:tcBorders>
                    <w:left w:val="single" w:sz="4" w:space="0" w:color="auto"/>
                    <w:right w:val="single" w:sz="4" w:space="0" w:color="auto"/>
                  </w:tcBorders>
                </w:tcPr>
                <w:p w14:paraId="6207E544" w14:textId="77777777" w:rsidR="00263F54" w:rsidRDefault="00263F54" w:rsidP="00263F54">
                  <w:pPr>
                    <w:autoSpaceDE w:val="0"/>
                    <w:autoSpaceDN w:val="0"/>
                    <w:adjustRightInd w:val="0"/>
                    <w:spacing w:after="1" w:line="200" w:lineRule="atLeast"/>
                    <w:ind w:firstLine="283"/>
                    <w:jc w:val="both"/>
                    <w:rPr>
                      <w:rFonts w:cs="Arial"/>
                      <w:szCs w:val="20"/>
                    </w:rPr>
                  </w:pPr>
                  <w:proofErr w:type="spellStart"/>
                  <w:r>
                    <w:rPr>
                      <w:rFonts w:cs="Arial"/>
                      <w:szCs w:val="20"/>
                    </w:rPr>
                    <w:t>Культорганизатор</w:t>
                  </w:r>
                  <w:proofErr w:type="spellEnd"/>
                  <w:r>
                    <w:rPr>
                      <w:rFonts w:cs="Arial"/>
                      <w:szCs w:val="20"/>
                    </w:rPr>
                    <w:t>:</w:t>
                  </w:r>
                </w:p>
              </w:tc>
              <w:tc>
                <w:tcPr>
                  <w:tcW w:w="1789" w:type="dxa"/>
                  <w:tcBorders>
                    <w:left w:val="single" w:sz="4" w:space="0" w:color="auto"/>
                    <w:right w:val="single" w:sz="4" w:space="0" w:color="auto"/>
                  </w:tcBorders>
                </w:tcPr>
                <w:p w14:paraId="63F349DA" w14:textId="77777777" w:rsidR="00263F54" w:rsidRDefault="00263F54" w:rsidP="00263F54">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07651C78"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D01ED20" w14:textId="77777777" w:rsidR="00263F54" w:rsidRDefault="00263F54" w:rsidP="00263F54">
                  <w:pPr>
                    <w:autoSpaceDE w:val="0"/>
                    <w:autoSpaceDN w:val="0"/>
                    <w:adjustRightInd w:val="0"/>
                    <w:spacing w:after="1" w:line="200" w:lineRule="atLeast"/>
                    <w:rPr>
                      <w:rFonts w:cs="Arial"/>
                      <w:szCs w:val="20"/>
                    </w:rPr>
                  </w:pPr>
                </w:p>
              </w:tc>
            </w:tr>
            <w:tr w:rsidR="00263F54" w14:paraId="39E2F23A" w14:textId="77777777" w:rsidTr="00263F54">
              <w:tc>
                <w:tcPr>
                  <w:tcW w:w="3026" w:type="dxa"/>
                  <w:tcBorders>
                    <w:left w:val="single" w:sz="4" w:space="0" w:color="auto"/>
                    <w:right w:val="single" w:sz="4" w:space="0" w:color="auto"/>
                  </w:tcBorders>
                </w:tcPr>
                <w:p w14:paraId="47BD87A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789" w:type="dxa"/>
                  <w:tcBorders>
                    <w:left w:val="single" w:sz="4" w:space="0" w:color="auto"/>
                    <w:right w:val="single" w:sz="4" w:space="0" w:color="auto"/>
                  </w:tcBorders>
                </w:tcPr>
                <w:p w14:paraId="4D0A13D1"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417" w:type="dxa"/>
                  <w:tcBorders>
                    <w:left w:val="single" w:sz="4" w:space="0" w:color="auto"/>
                    <w:right w:val="single" w:sz="4" w:space="0" w:color="auto"/>
                  </w:tcBorders>
                </w:tcPr>
                <w:p w14:paraId="16A7265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7720</w:t>
                  </w:r>
                </w:p>
              </w:tc>
              <w:tc>
                <w:tcPr>
                  <w:tcW w:w="1134" w:type="dxa"/>
                  <w:tcBorders>
                    <w:left w:val="single" w:sz="4" w:space="0" w:color="auto"/>
                    <w:right w:val="single" w:sz="4" w:space="0" w:color="auto"/>
                  </w:tcBorders>
                </w:tcPr>
                <w:p w14:paraId="2575F91F"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9640</w:t>
                  </w:r>
                </w:p>
              </w:tc>
            </w:tr>
            <w:tr w:rsidR="00263F54" w14:paraId="116A806B" w14:textId="77777777" w:rsidTr="00263F54">
              <w:tc>
                <w:tcPr>
                  <w:tcW w:w="3026" w:type="dxa"/>
                  <w:tcBorders>
                    <w:left w:val="single" w:sz="4" w:space="0" w:color="auto"/>
                    <w:right w:val="single" w:sz="4" w:space="0" w:color="auto"/>
                  </w:tcBorders>
                </w:tcPr>
                <w:p w14:paraId="52737E5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789" w:type="dxa"/>
                  <w:tcBorders>
                    <w:left w:val="single" w:sz="4" w:space="0" w:color="auto"/>
                    <w:right w:val="single" w:sz="4" w:space="0" w:color="auto"/>
                  </w:tcBorders>
                </w:tcPr>
                <w:p w14:paraId="33C3100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417" w:type="dxa"/>
                  <w:tcBorders>
                    <w:left w:val="single" w:sz="4" w:space="0" w:color="auto"/>
                    <w:right w:val="single" w:sz="4" w:space="0" w:color="auto"/>
                  </w:tcBorders>
                </w:tcPr>
                <w:p w14:paraId="5D4A7B0A"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134" w:type="dxa"/>
                  <w:tcBorders>
                    <w:left w:val="single" w:sz="4" w:space="0" w:color="auto"/>
                    <w:right w:val="single" w:sz="4" w:space="0" w:color="auto"/>
                  </w:tcBorders>
                </w:tcPr>
                <w:p w14:paraId="0D5F05B4"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8970</w:t>
                  </w:r>
                </w:p>
              </w:tc>
            </w:tr>
            <w:tr w:rsidR="00263F54" w14:paraId="39DA666C" w14:textId="77777777" w:rsidTr="00263F54">
              <w:tc>
                <w:tcPr>
                  <w:tcW w:w="3026" w:type="dxa"/>
                  <w:tcBorders>
                    <w:left w:val="single" w:sz="4" w:space="0" w:color="auto"/>
                    <w:right w:val="single" w:sz="4" w:space="0" w:color="auto"/>
                  </w:tcBorders>
                </w:tcPr>
                <w:p w14:paraId="3DCD3AE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89" w:type="dxa"/>
                  <w:tcBorders>
                    <w:left w:val="single" w:sz="4" w:space="0" w:color="auto"/>
                    <w:right w:val="single" w:sz="4" w:space="0" w:color="auto"/>
                  </w:tcBorders>
                </w:tcPr>
                <w:p w14:paraId="055A567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6950</w:t>
                  </w:r>
                </w:p>
              </w:tc>
              <w:tc>
                <w:tcPr>
                  <w:tcW w:w="1417" w:type="dxa"/>
                  <w:tcBorders>
                    <w:left w:val="single" w:sz="4" w:space="0" w:color="auto"/>
                    <w:right w:val="single" w:sz="4" w:space="0" w:color="auto"/>
                  </w:tcBorders>
                </w:tcPr>
                <w:p w14:paraId="75B3C7D4"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6950</w:t>
                  </w:r>
                </w:p>
              </w:tc>
              <w:tc>
                <w:tcPr>
                  <w:tcW w:w="1134" w:type="dxa"/>
                  <w:tcBorders>
                    <w:left w:val="single" w:sz="4" w:space="0" w:color="auto"/>
                    <w:right w:val="single" w:sz="4" w:space="0" w:color="auto"/>
                  </w:tcBorders>
                </w:tcPr>
                <w:p w14:paraId="0D05FD7D"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8680</w:t>
                  </w:r>
                </w:p>
              </w:tc>
            </w:tr>
            <w:tr w:rsidR="00263F54" w14:paraId="01D2BA03" w14:textId="77777777" w:rsidTr="00263F54">
              <w:tc>
                <w:tcPr>
                  <w:tcW w:w="3026" w:type="dxa"/>
                  <w:tcBorders>
                    <w:left w:val="single" w:sz="4" w:space="0" w:color="auto"/>
                    <w:right w:val="single" w:sz="4" w:space="0" w:color="auto"/>
                  </w:tcBorders>
                </w:tcPr>
                <w:p w14:paraId="0A98180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Старший хранитель фондов</w:t>
                  </w:r>
                </w:p>
              </w:tc>
              <w:tc>
                <w:tcPr>
                  <w:tcW w:w="1789" w:type="dxa"/>
                  <w:tcBorders>
                    <w:left w:val="single" w:sz="4" w:space="0" w:color="auto"/>
                    <w:right w:val="single" w:sz="4" w:space="0" w:color="auto"/>
                  </w:tcBorders>
                </w:tcPr>
                <w:p w14:paraId="07DF63E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417" w:type="dxa"/>
                  <w:tcBorders>
                    <w:left w:val="single" w:sz="4" w:space="0" w:color="auto"/>
                    <w:right w:val="single" w:sz="4" w:space="0" w:color="auto"/>
                  </w:tcBorders>
                </w:tcPr>
                <w:p w14:paraId="2008125F"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7160</w:t>
                  </w:r>
                </w:p>
              </w:tc>
              <w:tc>
                <w:tcPr>
                  <w:tcW w:w="1134" w:type="dxa"/>
                  <w:tcBorders>
                    <w:left w:val="single" w:sz="4" w:space="0" w:color="auto"/>
                    <w:right w:val="single" w:sz="4" w:space="0" w:color="auto"/>
                  </w:tcBorders>
                </w:tcPr>
                <w:p w14:paraId="70B5999B"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8970</w:t>
                  </w:r>
                </w:p>
              </w:tc>
            </w:tr>
            <w:tr w:rsidR="00263F54" w14:paraId="31F7CE51" w14:textId="77777777" w:rsidTr="00263F54">
              <w:tc>
                <w:tcPr>
                  <w:tcW w:w="3026" w:type="dxa"/>
                  <w:tcBorders>
                    <w:left w:val="single" w:sz="4" w:space="0" w:color="auto"/>
                    <w:right w:val="single" w:sz="4" w:space="0" w:color="auto"/>
                  </w:tcBorders>
                </w:tcPr>
                <w:p w14:paraId="0C36AB6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Хранитель фондов; ассистенты: режиссера, дирижера, балетмейстера, хормейстера; диктор; чтец</w:t>
                  </w:r>
                </w:p>
              </w:tc>
              <w:tc>
                <w:tcPr>
                  <w:tcW w:w="1789" w:type="dxa"/>
                  <w:tcBorders>
                    <w:left w:val="single" w:sz="4" w:space="0" w:color="auto"/>
                    <w:right w:val="single" w:sz="4" w:space="0" w:color="auto"/>
                  </w:tcBorders>
                </w:tcPr>
                <w:p w14:paraId="28597B1D" w14:textId="77777777" w:rsidR="00263F54" w:rsidRPr="0088521B" w:rsidRDefault="00263F54" w:rsidP="00263F54">
                  <w:pPr>
                    <w:autoSpaceDE w:val="0"/>
                    <w:autoSpaceDN w:val="0"/>
                    <w:adjustRightInd w:val="0"/>
                    <w:spacing w:after="1" w:line="200" w:lineRule="atLeast"/>
                    <w:jc w:val="center"/>
                    <w:rPr>
                      <w:rFonts w:cs="Arial"/>
                      <w:strike/>
                      <w:szCs w:val="20"/>
                    </w:rPr>
                  </w:pPr>
                  <w:r w:rsidRPr="0088521B">
                    <w:rPr>
                      <w:rFonts w:cs="Arial"/>
                      <w:strike/>
                      <w:color w:val="FF0000"/>
                      <w:szCs w:val="20"/>
                    </w:rPr>
                    <w:t>6950</w:t>
                  </w:r>
                </w:p>
              </w:tc>
              <w:tc>
                <w:tcPr>
                  <w:tcW w:w="1417" w:type="dxa"/>
                  <w:tcBorders>
                    <w:left w:val="single" w:sz="4" w:space="0" w:color="auto"/>
                    <w:right w:val="single" w:sz="4" w:space="0" w:color="auto"/>
                  </w:tcBorders>
                </w:tcPr>
                <w:p w14:paraId="0BD4CDF6"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6950</w:t>
                  </w:r>
                </w:p>
              </w:tc>
              <w:tc>
                <w:tcPr>
                  <w:tcW w:w="1134" w:type="dxa"/>
                  <w:tcBorders>
                    <w:left w:val="single" w:sz="4" w:space="0" w:color="auto"/>
                    <w:right w:val="single" w:sz="4" w:space="0" w:color="auto"/>
                  </w:tcBorders>
                </w:tcPr>
                <w:p w14:paraId="7DEE1710"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8680</w:t>
                  </w:r>
                </w:p>
              </w:tc>
            </w:tr>
            <w:tr w:rsidR="00263F54" w14:paraId="03093CA9" w14:textId="77777777" w:rsidTr="00263F54">
              <w:tc>
                <w:tcPr>
                  <w:tcW w:w="3026" w:type="dxa"/>
                  <w:tcBorders>
                    <w:left w:val="single" w:sz="4" w:space="0" w:color="auto"/>
                    <w:bottom w:val="single" w:sz="4" w:space="0" w:color="auto"/>
                    <w:right w:val="single" w:sz="4" w:space="0" w:color="auto"/>
                  </w:tcBorders>
                </w:tcPr>
                <w:p w14:paraId="0AB2C14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Музейный смотритель, хранитель экспонатов</w:t>
                  </w:r>
                </w:p>
              </w:tc>
              <w:tc>
                <w:tcPr>
                  <w:tcW w:w="1789" w:type="dxa"/>
                  <w:tcBorders>
                    <w:left w:val="single" w:sz="4" w:space="0" w:color="auto"/>
                    <w:bottom w:val="single" w:sz="4" w:space="0" w:color="auto"/>
                    <w:right w:val="single" w:sz="4" w:space="0" w:color="auto"/>
                  </w:tcBorders>
                </w:tcPr>
                <w:p w14:paraId="06ADC86B"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6840</w:t>
                  </w:r>
                </w:p>
              </w:tc>
              <w:tc>
                <w:tcPr>
                  <w:tcW w:w="1417" w:type="dxa"/>
                  <w:tcBorders>
                    <w:left w:val="single" w:sz="4" w:space="0" w:color="auto"/>
                    <w:bottom w:val="single" w:sz="4" w:space="0" w:color="auto"/>
                    <w:right w:val="single" w:sz="4" w:space="0" w:color="auto"/>
                  </w:tcBorders>
                </w:tcPr>
                <w:p w14:paraId="53EE5B81"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6840</w:t>
                  </w:r>
                </w:p>
              </w:tc>
              <w:tc>
                <w:tcPr>
                  <w:tcW w:w="1134" w:type="dxa"/>
                  <w:tcBorders>
                    <w:left w:val="single" w:sz="4" w:space="0" w:color="auto"/>
                    <w:bottom w:val="single" w:sz="4" w:space="0" w:color="auto"/>
                    <w:right w:val="single" w:sz="4" w:space="0" w:color="auto"/>
                  </w:tcBorders>
                </w:tcPr>
                <w:p w14:paraId="7A394B43"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8540</w:t>
                  </w:r>
                </w:p>
              </w:tc>
            </w:tr>
          </w:tbl>
          <w:p w14:paraId="1468C17D" w14:textId="77777777" w:rsidR="00263F54" w:rsidRDefault="00263F54" w:rsidP="00263F54">
            <w:pPr>
              <w:autoSpaceDE w:val="0"/>
              <w:autoSpaceDN w:val="0"/>
              <w:adjustRightInd w:val="0"/>
              <w:spacing w:after="1" w:line="200" w:lineRule="atLeast"/>
              <w:jc w:val="both"/>
              <w:rPr>
                <w:rFonts w:cs="Arial"/>
                <w:szCs w:val="20"/>
              </w:rPr>
            </w:pPr>
          </w:p>
          <w:p w14:paraId="11D3A4B1" w14:textId="77777777" w:rsidR="00263F54" w:rsidRPr="00A01187" w:rsidRDefault="00263F54" w:rsidP="00263F54">
            <w:pPr>
              <w:autoSpaceDE w:val="0"/>
              <w:autoSpaceDN w:val="0"/>
              <w:adjustRightInd w:val="0"/>
              <w:spacing w:after="1" w:line="200" w:lineRule="atLeast"/>
              <w:jc w:val="center"/>
              <w:outlineLvl w:val="3"/>
              <w:rPr>
                <w:rFonts w:cs="Arial"/>
                <w:bCs/>
                <w:szCs w:val="20"/>
              </w:rPr>
            </w:pPr>
            <w:bookmarkStart w:id="137" w:name="Р1_125"/>
            <w:bookmarkEnd w:id="137"/>
            <w:r>
              <w:rPr>
                <w:rFonts w:cs="Arial"/>
                <w:b/>
                <w:bCs/>
                <w:szCs w:val="20"/>
              </w:rPr>
              <w:lastRenderedPageBreak/>
              <w:t>Студия (военных художников имени М.Б. Грекова)</w:t>
            </w:r>
          </w:p>
          <w:p w14:paraId="7F61E154" w14:textId="77777777" w:rsidR="00263F54" w:rsidRDefault="00263F54" w:rsidP="00263F54">
            <w:pPr>
              <w:autoSpaceDE w:val="0"/>
              <w:autoSpaceDN w:val="0"/>
              <w:adjustRightInd w:val="0"/>
              <w:spacing w:after="1" w:line="200" w:lineRule="atLeast"/>
              <w:jc w:val="both"/>
              <w:rPr>
                <w:rFonts w:cs="Arial"/>
                <w:szCs w:val="20"/>
              </w:rPr>
            </w:pPr>
          </w:p>
          <w:p w14:paraId="690E5B35" w14:textId="77777777" w:rsidR="00263F54" w:rsidRPr="0088521B" w:rsidRDefault="00263F54" w:rsidP="00263F54">
            <w:pPr>
              <w:autoSpaceDE w:val="0"/>
              <w:autoSpaceDN w:val="0"/>
              <w:adjustRightInd w:val="0"/>
              <w:spacing w:after="1" w:line="200" w:lineRule="atLeast"/>
              <w:jc w:val="right"/>
              <w:rPr>
                <w:rFonts w:cs="Arial"/>
                <w:szCs w:val="20"/>
              </w:rPr>
            </w:pPr>
            <w:r>
              <w:rPr>
                <w:rFonts w:cs="Arial"/>
                <w:szCs w:val="20"/>
              </w:rPr>
              <w:t xml:space="preserve">Таблица </w:t>
            </w:r>
            <w:r w:rsidRPr="0088521B">
              <w:rPr>
                <w:rFonts w:cs="Arial"/>
                <w:strike/>
                <w:color w:val="FF0000"/>
                <w:szCs w:val="20"/>
              </w:rPr>
              <w:t>77</w:t>
            </w:r>
          </w:p>
          <w:p w14:paraId="66CDFEA8" w14:textId="77777777" w:rsidR="00263F54" w:rsidRDefault="00263F54" w:rsidP="00263F5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263F54" w14:paraId="0D580792" w14:textId="77777777" w:rsidTr="00263F54">
              <w:tc>
                <w:tcPr>
                  <w:tcW w:w="5669" w:type="dxa"/>
                  <w:tcBorders>
                    <w:top w:val="single" w:sz="4" w:space="0" w:color="auto"/>
                    <w:left w:val="single" w:sz="4" w:space="0" w:color="auto"/>
                    <w:bottom w:val="single" w:sz="4" w:space="0" w:color="auto"/>
                    <w:right w:val="single" w:sz="4" w:space="0" w:color="auto"/>
                  </w:tcBorders>
                </w:tcPr>
                <w:p w14:paraId="07AF5D49"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6D9A5C5C"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Должностной оклад, руб.</w:t>
                  </w:r>
                </w:p>
                <w:p w14:paraId="55D62105" w14:textId="77777777" w:rsidR="00263F54" w:rsidRDefault="00263F54" w:rsidP="00263F54">
                  <w:pPr>
                    <w:autoSpaceDE w:val="0"/>
                    <w:autoSpaceDN w:val="0"/>
                    <w:adjustRightInd w:val="0"/>
                    <w:spacing w:after="1" w:line="200" w:lineRule="atLeast"/>
                    <w:jc w:val="center"/>
                    <w:rPr>
                      <w:rFonts w:cs="Arial"/>
                      <w:szCs w:val="20"/>
                    </w:rPr>
                  </w:pPr>
                </w:p>
                <w:p w14:paraId="12BD905D" w14:textId="77777777" w:rsidR="00263F54" w:rsidRDefault="00263F54" w:rsidP="00263F54">
                  <w:pPr>
                    <w:autoSpaceDE w:val="0"/>
                    <w:autoSpaceDN w:val="0"/>
                    <w:adjustRightInd w:val="0"/>
                    <w:spacing w:after="1" w:line="200" w:lineRule="atLeast"/>
                    <w:jc w:val="center"/>
                    <w:rPr>
                      <w:rFonts w:cs="Arial"/>
                      <w:szCs w:val="20"/>
                    </w:rPr>
                  </w:pPr>
                </w:p>
              </w:tc>
            </w:tr>
            <w:tr w:rsidR="00263F54" w14:paraId="70F33ADB" w14:textId="77777777" w:rsidTr="00263F54">
              <w:tc>
                <w:tcPr>
                  <w:tcW w:w="5669" w:type="dxa"/>
                  <w:tcBorders>
                    <w:top w:val="single" w:sz="4" w:space="0" w:color="auto"/>
                    <w:left w:val="single" w:sz="4" w:space="0" w:color="auto"/>
                    <w:right w:val="single" w:sz="4" w:space="0" w:color="auto"/>
                  </w:tcBorders>
                </w:tcPr>
                <w:p w14:paraId="05271FF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Директор Студии (военных художников имени М.Б. Грекова)</w:t>
                  </w:r>
                </w:p>
              </w:tc>
              <w:tc>
                <w:tcPr>
                  <w:tcW w:w="1701" w:type="dxa"/>
                  <w:tcBorders>
                    <w:top w:val="single" w:sz="4" w:space="0" w:color="auto"/>
                    <w:left w:val="single" w:sz="4" w:space="0" w:color="auto"/>
                    <w:right w:val="single" w:sz="4" w:space="0" w:color="auto"/>
                  </w:tcBorders>
                </w:tcPr>
                <w:p w14:paraId="49021BD9" w14:textId="77777777" w:rsidR="00263F54" w:rsidRPr="0088521B" w:rsidRDefault="00263F54" w:rsidP="00263F54">
                  <w:pPr>
                    <w:autoSpaceDE w:val="0"/>
                    <w:autoSpaceDN w:val="0"/>
                    <w:adjustRightInd w:val="0"/>
                    <w:spacing w:after="1" w:line="200" w:lineRule="atLeast"/>
                    <w:jc w:val="center"/>
                    <w:rPr>
                      <w:rFonts w:cs="Arial"/>
                      <w:strike/>
                      <w:szCs w:val="20"/>
                    </w:rPr>
                  </w:pPr>
                  <w:r w:rsidRPr="0088521B">
                    <w:rPr>
                      <w:rFonts w:cs="Arial"/>
                      <w:strike/>
                      <w:color w:val="FF0000"/>
                      <w:szCs w:val="20"/>
                    </w:rPr>
                    <w:t>13 670</w:t>
                  </w:r>
                </w:p>
              </w:tc>
            </w:tr>
            <w:tr w:rsidR="00263F54" w14:paraId="7FDC6362" w14:textId="77777777" w:rsidTr="00263F54">
              <w:tc>
                <w:tcPr>
                  <w:tcW w:w="5669" w:type="dxa"/>
                  <w:tcBorders>
                    <w:left w:val="single" w:sz="4" w:space="0" w:color="auto"/>
                    <w:right w:val="single" w:sz="4" w:space="0" w:color="auto"/>
                  </w:tcBorders>
                </w:tcPr>
                <w:p w14:paraId="3E25DA6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Заместитель директора Студии (военных художников имени М.Б. Грекова)</w:t>
                  </w:r>
                </w:p>
              </w:tc>
              <w:tc>
                <w:tcPr>
                  <w:tcW w:w="1701" w:type="dxa"/>
                  <w:tcBorders>
                    <w:left w:val="single" w:sz="4" w:space="0" w:color="auto"/>
                    <w:right w:val="single" w:sz="4" w:space="0" w:color="auto"/>
                  </w:tcBorders>
                </w:tcPr>
                <w:p w14:paraId="4D3831D4"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13 030</w:t>
                  </w:r>
                </w:p>
              </w:tc>
            </w:tr>
            <w:tr w:rsidR="00263F54" w14:paraId="3E92E7D6" w14:textId="77777777" w:rsidTr="00263F54">
              <w:tc>
                <w:tcPr>
                  <w:tcW w:w="5669" w:type="dxa"/>
                  <w:tcBorders>
                    <w:left w:val="single" w:sz="4" w:space="0" w:color="auto"/>
                    <w:right w:val="single" w:sz="4" w:space="0" w:color="auto"/>
                  </w:tcBorders>
                </w:tcPr>
                <w:p w14:paraId="44DDB0D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(заведующий) филиала Студии (военных художников имени М.Б. Грекова)</w:t>
                  </w:r>
                </w:p>
              </w:tc>
              <w:tc>
                <w:tcPr>
                  <w:tcW w:w="1701" w:type="dxa"/>
                  <w:tcBorders>
                    <w:left w:val="single" w:sz="4" w:space="0" w:color="auto"/>
                    <w:right w:val="single" w:sz="4" w:space="0" w:color="auto"/>
                  </w:tcBorders>
                </w:tcPr>
                <w:p w14:paraId="07D62D42"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12 850</w:t>
                  </w:r>
                </w:p>
              </w:tc>
            </w:tr>
            <w:tr w:rsidR="00263F54" w14:paraId="7F3A868B" w14:textId="77777777" w:rsidTr="00263F54">
              <w:tc>
                <w:tcPr>
                  <w:tcW w:w="5669" w:type="dxa"/>
                  <w:tcBorders>
                    <w:left w:val="single" w:sz="4" w:space="0" w:color="auto"/>
                    <w:right w:val="single" w:sz="4" w:space="0" w:color="auto"/>
                  </w:tcBorders>
                </w:tcPr>
                <w:p w14:paraId="24D4D2B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военных художников, информации и выставок</w:t>
                  </w:r>
                </w:p>
              </w:tc>
              <w:tc>
                <w:tcPr>
                  <w:tcW w:w="1701" w:type="dxa"/>
                  <w:tcBorders>
                    <w:left w:val="single" w:sz="4" w:space="0" w:color="auto"/>
                    <w:right w:val="single" w:sz="4" w:space="0" w:color="auto"/>
                  </w:tcBorders>
                </w:tcPr>
                <w:p w14:paraId="13A36A8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12 720</w:t>
                  </w:r>
                </w:p>
              </w:tc>
            </w:tr>
            <w:tr w:rsidR="00263F54" w14:paraId="3D7C71D0" w14:textId="77777777" w:rsidTr="00263F54">
              <w:tc>
                <w:tcPr>
                  <w:tcW w:w="5669" w:type="dxa"/>
                  <w:tcBorders>
                    <w:left w:val="single" w:sz="4" w:space="0" w:color="auto"/>
                    <w:right w:val="single" w:sz="4" w:space="0" w:color="auto"/>
                  </w:tcBorders>
                </w:tcPr>
                <w:p w14:paraId="034889F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Художник, художник-искусствовед</w:t>
                  </w:r>
                </w:p>
              </w:tc>
              <w:tc>
                <w:tcPr>
                  <w:tcW w:w="1701" w:type="dxa"/>
                  <w:tcBorders>
                    <w:left w:val="single" w:sz="4" w:space="0" w:color="auto"/>
                    <w:right w:val="single" w:sz="4" w:space="0" w:color="auto"/>
                  </w:tcBorders>
                </w:tcPr>
                <w:p w14:paraId="10E1B228"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12 630</w:t>
                  </w:r>
                </w:p>
              </w:tc>
            </w:tr>
            <w:tr w:rsidR="00263F54" w14:paraId="1D52BF15" w14:textId="77777777" w:rsidTr="00263F54">
              <w:tc>
                <w:tcPr>
                  <w:tcW w:w="5669" w:type="dxa"/>
                  <w:tcBorders>
                    <w:left w:val="single" w:sz="4" w:space="0" w:color="auto"/>
                    <w:right w:val="single" w:sz="4" w:space="0" w:color="auto"/>
                  </w:tcBorders>
                </w:tcPr>
                <w:p w14:paraId="6A271BC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отделения художественных фондов и реквизитов (главный хранитель фондов)</w:t>
                  </w:r>
                </w:p>
              </w:tc>
              <w:tc>
                <w:tcPr>
                  <w:tcW w:w="1701" w:type="dxa"/>
                  <w:tcBorders>
                    <w:left w:val="single" w:sz="4" w:space="0" w:color="auto"/>
                    <w:right w:val="single" w:sz="4" w:space="0" w:color="auto"/>
                  </w:tcBorders>
                </w:tcPr>
                <w:p w14:paraId="79611AE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10 990</w:t>
                  </w:r>
                </w:p>
              </w:tc>
            </w:tr>
            <w:tr w:rsidR="00263F54" w14:paraId="34892173" w14:textId="77777777" w:rsidTr="00263F54">
              <w:tc>
                <w:tcPr>
                  <w:tcW w:w="5669" w:type="dxa"/>
                  <w:tcBorders>
                    <w:left w:val="single" w:sz="4" w:space="0" w:color="auto"/>
                    <w:right w:val="single" w:sz="4" w:space="0" w:color="auto"/>
                  </w:tcBorders>
                </w:tcPr>
                <w:p w14:paraId="0A79391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части (финансовой) - главный бухгалтер</w:t>
                  </w:r>
                </w:p>
              </w:tc>
              <w:tc>
                <w:tcPr>
                  <w:tcW w:w="1701" w:type="dxa"/>
                  <w:tcBorders>
                    <w:left w:val="single" w:sz="4" w:space="0" w:color="auto"/>
                    <w:right w:val="single" w:sz="4" w:space="0" w:color="auto"/>
                  </w:tcBorders>
                </w:tcPr>
                <w:p w14:paraId="6790AEA7"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10 990</w:t>
                  </w:r>
                </w:p>
              </w:tc>
            </w:tr>
            <w:tr w:rsidR="00263F54" w14:paraId="7D1BF9BD" w14:textId="77777777" w:rsidTr="00263F54">
              <w:tc>
                <w:tcPr>
                  <w:tcW w:w="5669" w:type="dxa"/>
                  <w:tcBorders>
                    <w:left w:val="single" w:sz="4" w:space="0" w:color="auto"/>
                    <w:right w:val="single" w:sz="4" w:space="0" w:color="auto"/>
                  </w:tcBorders>
                </w:tcPr>
                <w:p w14:paraId="0BD4F80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выставочным залом - искусствовед</w:t>
                  </w:r>
                </w:p>
              </w:tc>
              <w:tc>
                <w:tcPr>
                  <w:tcW w:w="1701" w:type="dxa"/>
                  <w:tcBorders>
                    <w:left w:val="single" w:sz="4" w:space="0" w:color="auto"/>
                    <w:right w:val="single" w:sz="4" w:space="0" w:color="auto"/>
                  </w:tcBorders>
                </w:tcPr>
                <w:p w14:paraId="043B96FC"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10 080</w:t>
                  </w:r>
                </w:p>
              </w:tc>
            </w:tr>
            <w:tr w:rsidR="00263F54" w14:paraId="2AE2515D" w14:textId="77777777" w:rsidTr="00263F54">
              <w:tc>
                <w:tcPr>
                  <w:tcW w:w="5669" w:type="dxa"/>
                  <w:tcBorders>
                    <w:left w:val="single" w:sz="4" w:space="0" w:color="auto"/>
                    <w:right w:val="single" w:sz="4" w:space="0" w:color="auto"/>
                  </w:tcBorders>
                </w:tcPr>
                <w:p w14:paraId="3548D0B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мемориальной мастерской</w:t>
                  </w:r>
                </w:p>
              </w:tc>
              <w:tc>
                <w:tcPr>
                  <w:tcW w:w="1701" w:type="dxa"/>
                  <w:tcBorders>
                    <w:left w:val="single" w:sz="4" w:space="0" w:color="auto"/>
                    <w:right w:val="single" w:sz="4" w:space="0" w:color="auto"/>
                  </w:tcBorders>
                </w:tcPr>
                <w:p w14:paraId="457B6BC5"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8510</w:t>
                  </w:r>
                </w:p>
              </w:tc>
            </w:tr>
            <w:tr w:rsidR="00263F54" w14:paraId="7F7CF6EE" w14:textId="77777777" w:rsidTr="00263F54">
              <w:tc>
                <w:tcPr>
                  <w:tcW w:w="5669" w:type="dxa"/>
                  <w:tcBorders>
                    <w:left w:val="single" w:sz="4" w:space="0" w:color="auto"/>
                    <w:bottom w:val="single" w:sz="4" w:space="0" w:color="auto"/>
                    <w:right w:val="single" w:sz="4" w:space="0" w:color="auto"/>
                  </w:tcBorders>
                </w:tcPr>
                <w:p w14:paraId="47582CB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административно-хозяйственной части (отделения), хранитель художественных фондов</w:t>
                  </w:r>
                </w:p>
              </w:tc>
              <w:tc>
                <w:tcPr>
                  <w:tcW w:w="1701" w:type="dxa"/>
                  <w:tcBorders>
                    <w:left w:val="single" w:sz="4" w:space="0" w:color="auto"/>
                    <w:bottom w:val="single" w:sz="4" w:space="0" w:color="auto"/>
                    <w:right w:val="single" w:sz="4" w:space="0" w:color="auto"/>
                  </w:tcBorders>
                </w:tcPr>
                <w:p w14:paraId="1CB8FADF"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trike/>
                      <w:color w:val="FF0000"/>
                      <w:szCs w:val="20"/>
                    </w:rPr>
                    <w:t>7870</w:t>
                  </w:r>
                </w:p>
              </w:tc>
            </w:tr>
          </w:tbl>
          <w:p w14:paraId="7819F1F5" w14:textId="77777777" w:rsidR="00263F54" w:rsidRDefault="00263F54" w:rsidP="00263F54">
            <w:pPr>
              <w:autoSpaceDE w:val="0"/>
              <w:autoSpaceDN w:val="0"/>
              <w:adjustRightInd w:val="0"/>
              <w:spacing w:after="1" w:line="200" w:lineRule="atLeast"/>
              <w:jc w:val="both"/>
              <w:rPr>
                <w:rFonts w:cs="Arial"/>
                <w:szCs w:val="20"/>
              </w:rPr>
            </w:pPr>
          </w:p>
          <w:p w14:paraId="16643A9E" w14:textId="77777777" w:rsidR="00263F54" w:rsidRPr="00A01187" w:rsidRDefault="00263F54" w:rsidP="00263F54">
            <w:pPr>
              <w:autoSpaceDE w:val="0"/>
              <w:autoSpaceDN w:val="0"/>
              <w:adjustRightInd w:val="0"/>
              <w:spacing w:after="1" w:line="200" w:lineRule="atLeast"/>
              <w:jc w:val="center"/>
              <w:outlineLvl w:val="2"/>
              <w:rPr>
                <w:rFonts w:cs="Arial"/>
                <w:bCs/>
                <w:szCs w:val="20"/>
              </w:rPr>
            </w:pPr>
            <w:bookmarkStart w:id="138" w:name="Р1_126"/>
            <w:bookmarkEnd w:id="138"/>
            <w:r>
              <w:rPr>
                <w:rFonts w:cs="Arial"/>
                <w:b/>
                <w:bCs/>
                <w:szCs w:val="20"/>
              </w:rPr>
              <w:t>Театрально-зрелищные организации</w:t>
            </w:r>
          </w:p>
          <w:p w14:paraId="1E29878F" w14:textId="77777777" w:rsidR="00263F54" w:rsidRPr="00A01187" w:rsidRDefault="00263F54" w:rsidP="00263F54">
            <w:pPr>
              <w:autoSpaceDE w:val="0"/>
              <w:autoSpaceDN w:val="0"/>
              <w:adjustRightInd w:val="0"/>
              <w:spacing w:after="1" w:line="200" w:lineRule="atLeast"/>
              <w:jc w:val="center"/>
              <w:rPr>
                <w:rFonts w:cs="Arial"/>
                <w:bCs/>
                <w:szCs w:val="20"/>
              </w:rPr>
            </w:pPr>
            <w:r>
              <w:rPr>
                <w:rFonts w:cs="Arial"/>
                <w:b/>
                <w:bCs/>
                <w:szCs w:val="20"/>
              </w:rPr>
              <w:t>(драматические театры, ансамбли, оркестры, в том числе</w:t>
            </w:r>
          </w:p>
          <w:p w14:paraId="3A42295B" w14:textId="77777777" w:rsidR="00263F54" w:rsidRPr="00A01187" w:rsidRDefault="00263F54" w:rsidP="00263F54">
            <w:pPr>
              <w:autoSpaceDE w:val="0"/>
              <w:autoSpaceDN w:val="0"/>
              <w:adjustRightInd w:val="0"/>
              <w:spacing w:after="1" w:line="200" w:lineRule="atLeast"/>
              <w:jc w:val="center"/>
              <w:rPr>
                <w:rFonts w:cs="Arial"/>
                <w:bCs/>
                <w:szCs w:val="20"/>
              </w:rPr>
            </w:pPr>
            <w:r>
              <w:rPr>
                <w:rFonts w:cs="Arial"/>
                <w:b/>
                <w:bCs/>
                <w:szCs w:val="20"/>
              </w:rPr>
              <w:t>являющиеся структурными подразделениями воинских</w:t>
            </w:r>
          </w:p>
          <w:p w14:paraId="17394893" w14:textId="77777777" w:rsidR="00263F54" w:rsidRPr="00A01187" w:rsidRDefault="00263F54" w:rsidP="00263F54">
            <w:pPr>
              <w:autoSpaceDE w:val="0"/>
              <w:autoSpaceDN w:val="0"/>
              <w:adjustRightInd w:val="0"/>
              <w:spacing w:after="1" w:line="200" w:lineRule="atLeast"/>
              <w:jc w:val="center"/>
              <w:rPr>
                <w:rFonts w:cs="Arial"/>
                <w:bCs/>
                <w:szCs w:val="20"/>
              </w:rPr>
            </w:pPr>
            <w:r>
              <w:rPr>
                <w:rFonts w:cs="Arial"/>
                <w:b/>
                <w:bCs/>
                <w:szCs w:val="20"/>
              </w:rPr>
              <w:t>частей и организаций)</w:t>
            </w:r>
          </w:p>
          <w:p w14:paraId="0BA1F1F1" w14:textId="77777777" w:rsidR="00B10B8A" w:rsidRPr="00DA3DB3" w:rsidRDefault="00B10B8A" w:rsidP="00874DBC">
            <w:pPr>
              <w:spacing w:after="1" w:line="200" w:lineRule="atLeast"/>
              <w:jc w:val="both"/>
              <w:rPr>
                <w:szCs w:val="20"/>
              </w:rPr>
            </w:pPr>
          </w:p>
        </w:tc>
        <w:tc>
          <w:tcPr>
            <w:tcW w:w="7597" w:type="dxa"/>
          </w:tcPr>
          <w:p w14:paraId="5ECB696A" w14:textId="77777777" w:rsidR="00263F54" w:rsidRDefault="00263F54" w:rsidP="00263F54">
            <w:pPr>
              <w:autoSpaceDE w:val="0"/>
              <w:autoSpaceDN w:val="0"/>
              <w:adjustRightInd w:val="0"/>
              <w:spacing w:after="1" w:line="200" w:lineRule="atLeast"/>
              <w:jc w:val="both"/>
              <w:rPr>
                <w:rFonts w:cs="Arial"/>
                <w:szCs w:val="20"/>
              </w:rPr>
            </w:pPr>
          </w:p>
          <w:p w14:paraId="3C97F08F" w14:textId="77777777" w:rsidR="00263F54" w:rsidRPr="00BB10DD" w:rsidRDefault="00263F54" w:rsidP="00263F54">
            <w:pPr>
              <w:autoSpaceDE w:val="0"/>
              <w:autoSpaceDN w:val="0"/>
              <w:adjustRightInd w:val="0"/>
              <w:spacing w:after="1" w:line="200" w:lineRule="atLeast"/>
              <w:jc w:val="center"/>
              <w:rPr>
                <w:rFonts w:cs="Arial"/>
                <w:szCs w:val="20"/>
              </w:rPr>
            </w:pPr>
            <w:r w:rsidRPr="00BB10DD">
              <w:rPr>
                <w:rFonts w:cs="Arial"/>
                <w:b/>
                <w:bCs/>
                <w:szCs w:val="20"/>
              </w:rPr>
              <w:t>1. Руководители</w:t>
            </w:r>
          </w:p>
          <w:p w14:paraId="2BF46AC1" w14:textId="77777777" w:rsidR="00263F54" w:rsidRDefault="00263F54" w:rsidP="00263F54">
            <w:pPr>
              <w:autoSpaceDE w:val="0"/>
              <w:autoSpaceDN w:val="0"/>
              <w:adjustRightInd w:val="0"/>
              <w:spacing w:after="1" w:line="200" w:lineRule="atLeast"/>
              <w:jc w:val="both"/>
              <w:rPr>
                <w:rFonts w:cs="Arial"/>
                <w:szCs w:val="20"/>
              </w:rPr>
            </w:pPr>
          </w:p>
          <w:p w14:paraId="5AB0288E" w14:textId="77777777" w:rsidR="00263F54" w:rsidRDefault="00263F54" w:rsidP="00263F54">
            <w:pPr>
              <w:autoSpaceDE w:val="0"/>
              <w:autoSpaceDN w:val="0"/>
              <w:adjustRightInd w:val="0"/>
              <w:spacing w:after="1" w:line="200" w:lineRule="atLeast"/>
              <w:jc w:val="right"/>
              <w:rPr>
                <w:rFonts w:cs="Arial"/>
                <w:szCs w:val="20"/>
              </w:rPr>
            </w:pPr>
            <w:r>
              <w:rPr>
                <w:rFonts w:cs="Arial"/>
                <w:szCs w:val="20"/>
              </w:rPr>
              <w:t xml:space="preserve">Таблица </w:t>
            </w:r>
            <w:r w:rsidRPr="00263F54">
              <w:rPr>
                <w:rFonts w:cs="Arial"/>
                <w:szCs w:val="20"/>
                <w:shd w:val="clear" w:color="auto" w:fill="C0C0C0"/>
              </w:rPr>
              <w:t>72</w:t>
            </w:r>
          </w:p>
          <w:p w14:paraId="3310C380" w14:textId="77777777" w:rsidR="00263F54" w:rsidRDefault="00263F54" w:rsidP="00263F5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0"/>
            </w:tblGrid>
            <w:tr w:rsidR="00263F54" w14:paraId="1671B94B" w14:textId="77777777" w:rsidTr="00263F54">
              <w:tc>
                <w:tcPr>
                  <w:tcW w:w="5669" w:type="dxa"/>
                  <w:tcBorders>
                    <w:top w:val="single" w:sz="4" w:space="0" w:color="auto"/>
                    <w:left w:val="single" w:sz="4" w:space="0" w:color="auto"/>
                    <w:bottom w:val="single" w:sz="4" w:space="0" w:color="auto"/>
                    <w:right w:val="single" w:sz="4" w:space="0" w:color="auto"/>
                  </w:tcBorders>
                </w:tcPr>
                <w:p w14:paraId="2528DF44"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0" w:type="dxa"/>
                  <w:tcBorders>
                    <w:top w:val="single" w:sz="4" w:space="0" w:color="auto"/>
                    <w:left w:val="single" w:sz="4" w:space="0" w:color="auto"/>
                    <w:bottom w:val="single" w:sz="4" w:space="0" w:color="auto"/>
                    <w:right w:val="single" w:sz="4" w:space="0" w:color="auto"/>
                  </w:tcBorders>
                </w:tcPr>
                <w:p w14:paraId="2C09FE6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263F54" w14:paraId="63F259A4" w14:textId="77777777" w:rsidTr="00263F54">
              <w:tc>
                <w:tcPr>
                  <w:tcW w:w="5669" w:type="dxa"/>
                  <w:tcBorders>
                    <w:top w:val="single" w:sz="4" w:space="0" w:color="auto"/>
                    <w:left w:val="single" w:sz="4" w:space="0" w:color="auto"/>
                    <w:bottom w:val="single" w:sz="4" w:space="0" w:color="auto"/>
                    <w:right w:val="single" w:sz="4" w:space="0" w:color="auto"/>
                  </w:tcBorders>
                </w:tcPr>
                <w:p w14:paraId="23DE401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zCs w:val="20"/>
                      <w:shd w:val="clear" w:color="auto" w:fill="C0C0C0"/>
                    </w:rPr>
                    <w:t>1</w:t>
                  </w:r>
                </w:p>
              </w:tc>
              <w:tc>
                <w:tcPr>
                  <w:tcW w:w="1700" w:type="dxa"/>
                  <w:tcBorders>
                    <w:top w:val="single" w:sz="4" w:space="0" w:color="auto"/>
                    <w:left w:val="single" w:sz="4" w:space="0" w:color="auto"/>
                    <w:bottom w:val="single" w:sz="4" w:space="0" w:color="auto"/>
                    <w:right w:val="single" w:sz="4" w:space="0" w:color="auto"/>
                  </w:tcBorders>
                </w:tcPr>
                <w:p w14:paraId="204DCE5C"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zCs w:val="20"/>
                      <w:shd w:val="clear" w:color="auto" w:fill="C0C0C0"/>
                    </w:rPr>
                    <w:t>2</w:t>
                  </w:r>
                </w:p>
              </w:tc>
            </w:tr>
            <w:tr w:rsidR="00263F54" w14:paraId="5F12BC57" w14:textId="77777777" w:rsidTr="00263F54">
              <w:tc>
                <w:tcPr>
                  <w:tcW w:w="5669" w:type="dxa"/>
                  <w:tcBorders>
                    <w:top w:val="single" w:sz="4" w:space="0" w:color="auto"/>
                    <w:left w:val="single" w:sz="4" w:space="0" w:color="auto"/>
                    <w:right w:val="single" w:sz="4" w:space="0" w:color="auto"/>
                  </w:tcBorders>
                </w:tcPr>
                <w:p w14:paraId="6365C79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w:t>
                  </w:r>
                </w:p>
              </w:tc>
              <w:tc>
                <w:tcPr>
                  <w:tcW w:w="1700" w:type="dxa"/>
                  <w:tcBorders>
                    <w:top w:val="single" w:sz="4" w:space="0" w:color="auto"/>
                    <w:left w:val="single" w:sz="4" w:space="0" w:color="auto"/>
                    <w:right w:val="single" w:sz="4" w:space="0" w:color="auto"/>
                  </w:tcBorders>
                </w:tcPr>
                <w:p w14:paraId="52A6AB9E" w14:textId="77777777" w:rsidR="00263F54" w:rsidRDefault="00263F54" w:rsidP="00263F54">
                  <w:pPr>
                    <w:autoSpaceDE w:val="0"/>
                    <w:autoSpaceDN w:val="0"/>
                    <w:adjustRightInd w:val="0"/>
                    <w:spacing w:after="1" w:line="200" w:lineRule="atLeast"/>
                    <w:rPr>
                      <w:rFonts w:cs="Arial"/>
                      <w:szCs w:val="20"/>
                    </w:rPr>
                  </w:pPr>
                </w:p>
              </w:tc>
            </w:tr>
            <w:tr w:rsidR="00DB4078" w14:paraId="70A18E9B" w14:textId="77777777" w:rsidTr="00406FF6">
              <w:tc>
                <w:tcPr>
                  <w:tcW w:w="7369" w:type="dxa"/>
                  <w:gridSpan w:val="2"/>
                  <w:tcBorders>
                    <w:left w:val="single" w:sz="4" w:space="0" w:color="auto"/>
                    <w:right w:val="single" w:sz="4" w:space="0" w:color="auto"/>
                  </w:tcBorders>
                </w:tcPr>
                <w:p w14:paraId="479BB971" w14:textId="77777777" w:rsidR="00DB4078" w:rsidRDefault="00DB4078" w:rsidP="00DB4078">
                  <w:pPr>
                    <w:autoSpaceDE w:val="0"/>
                    <w:autoSpaceDN w:val="0"/>
                    <w:adjustRightInd w:val="0"/>
                    <w:spacing w:after="1" w:line="200" w:lineRule="atLeast"/>
                    <w:jc w:val="both"/>
                    <w:rPr>
                      <w:rFonts w:cs="Arial"/>
                      <w:szCs w:val="20"/>
                      <w:shd w:val="clear" w:color="auto" w:fill="C0C0C0"/>
                    </w:rPr>
                  </w:pPr>
                  <w:r w:rsidRPr="00DB4078">
                    <w:rPr>
                      <w:rFonts w:cs="Arial"/>
                      <w:szCs w:val="20"/>
                      <w:shd w:val="clear" w:color="auto" w:fill="C0C0C0"/>
                    </w:rPr>
                    <w:t>Позиция исключена. - Приказ Министра обороны РФ от 08.12.2025 N 801</w:t>
                  </w:r>
                </w:p>
                <w:p w14:paraId="0BDB2184" w14:textId="321AC246" w:rsidR="00DB4078" w:rsidRPr="00263F54" w:rsidRDefault="00DB4078" w:rsidP="00DB4078">
                  <w:pPr>
                    <w:autoSpaceDE w:val="0"/>
                    <w:autoSpaceDN w:val="0"/>
                    <w:adjustRightInd w:val="0"/>
                    <w:spacing w:after="1" w:line="200" w:lineRule="atLeast"/>
                    <w:jc w:val="both"/>
                    <w:rPr>
                      <w:rFonts w:cs="Arial"/>
                      <w:szCs w:val="20"/>
                      <w:shd w:val="clear" w:color="auto" w:fill="C0C0C0"/>
                    </w:rPr>
                  </w:pPr>
                </w:p>
              </w:tc>
            </w:tr>
            <w:tr w:rsidR="00263F54" w14:paraId="6A570182" w14:textId="77777777" w:rsidTr="00263F54">
              <w:tc>
                <w:tcPr>
                  <w:tcW w:w="5669" w:type="dxa"/>
                  <w:tcBorders>
                    <w:left w:val="single" w:sz="4" w:space="0" w:color="auto"/>
                    <w:right w:val="single" w:sz="4" w:space="0" w:color="auto"/>
                  </w:tcBorders>
                </w:tcPr>
                <w:p w14:paraId="00E8BF5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Центрального Дома Российской Армии, Центрального музея Вооруженных Сил</w:t>
                  </w:r>
                </w:p>
              </w:tc>
              <w:tc>
                <w:tcPr>
                  <w:tcW w:w="1700" w:type="dxa"/>
                  <w:tcBorders>
                    <w:left w:val="single" w:sz="4" w:space="0" w:color="auto"/>
                    <w:right w:val="single" w:sz="4" w:space="0" w:color="auto"/>
                  </w:tcBorders>
                </w:tcPr>
                <w:p w14:paraId="7C01C106"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28 360</w:t>
                  </w:r>
                </w:p>
              </w:tc>
            </w:tr>
            <w:tr w:rsidR="00263F54" w14:paraId="4A32BA9B" w14:textId="77777777" w:rsidTr="00263F54">
              <w:tc>
                <w:tcPr>
                  <w:tcW w:w="5669" w:type="dxa"/>
                  <w:tcBorders>
                    <w:left w:val="single" w:sz="4" w:space="0" w:color="auto"/>
                    <w:right w:val="single" w:sz="4" w:space="0" w:color="auto"/>
                  </w:tcBorders>
                </w:tcPr>
                <w:p w14:paraId="2D45D6ED" w14:textId="77777777" w:rsidR="00263F54" w:rsidRDefault="00DB4078" w:rsidP="00263F54">
                  <w:pPr>
                    <w:autoSpaceDE w:val="0"/>
                    <w:autoSpaceDN w:val="0"/>
                    <w:adjustRightInd w:val="0"/>
                    <w:spacing w:after="1" w:line="200" w:lineRule="atLeast"/>
                    <w:ind w:firstLine="283"/>
                    <w:jc w:val="both"/>
                    <w:rPr>
                      <w:rFonts w:cs="Arial"/>
                      <w:szCs w:val="20"/>
                    </w:rPr>
                  </w:pPr>
                  <w:r w:rsidRPr="00DB4078">
                    <w:rPr>
                      <w:rFonts w:cs="Arial"/>
                      <w:szCs w:val="20"/>
                      <w:shd w:val="clear" w:color="auto" w:fill="C0C0C0"/>
                    </w:rPr>
                    <w:t>Центрального парка</w:t>
                  </w:r>
                  <w:r w:rsidRPr="00DB4078">
                    <w:rPr>
                      <w:rFonts w:cs="Arial"/>
                      <w:szCs w:val="20"/>
                    </w:rPr>
                    <w:t xml:space="preserve"> "Патриот"</w:t>
                  </w:r>
                </w:p>
                <w:p w14:paraId="26E1C70C" w14:textId="55E780D2" w:rsidR="00DB4078" w:rsidRDefault="00DB4078" w:rsidP="00263F54">
                  <w:pPr>
                    <w:autoSpaceDE w:val="0"/>
                    <w:autoSpaceDN w:val="0"/>
                    <w:adjustRightInd w:val="0"/>
                    <w:spacing w:after="1" w:line="200" w:lineRule="atLeast"/>
                    <w:ind w:firstLine="283"/>
                    <w:jc w:val="both"/>
                    <w:rPr>
                      <w:rFonts w:cs="Arial"/>
                      <w:szCs w:val="20"/>
                    </w:rPr>
                  </w:pPr>
                </w:p>
              </w:tc>
              <w:tc>
                <w:tcPr>
                  <w:tcW w:w="1700" w:type="dxa"/>
                  <w:tcBorders>
                    <w:left w:val="single" w:sz="4" w:space="0" w:color="auto"/>
                    <w:right w:val="single" w:sz="4" w:space="0" w:color="auto"/>
                  </w:tcBorders>
                </w:tcPr>
                <w:p w14:paraId="3E9DE3A3" w14:textId="4A4D6B0E" w:rsidR="00263F54" w:rsidRPr="00263F54" w:rsidRDefault="00DB4078" w:rsidP="00263F54">
                  <w:pPr>
                    <w:autoSpaceDE w:val="0"/>
                    <w:autoSpaceDN w:val="0"/>
                    <w:adjustRightInd w:val="0"/>
                    <w:spacing w:after="1" w:line="200" w:lineRule="atLeast"/>
                    <w:jc w:val="center"/>
                    <w:rPr>
                      <w:rFonts w:cs="Arial"/>
                      <w:szCs w:val="20"/>
                      <w:shd w:val="clear" w:color="auto" w:fill="C0C0C0"/>
                    </w:rPr>
                  </w:pPr>
                  <w:r w:rsidRPr="00DB4078">
                    <w:rPr>
                      <w:rFonts w:cs="Arial"/>
                      <w:szCs w:val="20"/>
                      <w:shd w:val="clear" w:color="auto" w:fill="C0C0C0"/>
                    </w:rPr>
                    <w:t>27 740</w:t>
                  </w:r>
                </w:p>
              </w:tc>
            </w:tr>
            <w:tr w:rsidR="00263F54" w14:paraId="2379788C" w14:textId="77777777" w:rsidTr="00263F54">
              <w:tc>
                <w:tcPr>
                  <w:tcW w:w="5669" w:type="dxa"/>
                  <w:tcBorders>
                    <w:left w:val="single" w:sz="4" w:space="0" w:color="auto"/>
                    <w:right w:val="single" w:sz="4" w:space="0" w:color="auto"/>
                  </w:tcBorders>
                </w:tcPr>
                <w:p w14:paraId="2950DEC0" w14:textId="77777777" w:rsidR="00263F54" w:rsidRDefault="00DB4078" w:rsidP="00263F54">
                  <w:pPr>
                    <w:autoSpaceDE w:val="0"/>
                    <w:autoSpaceDN w:val="0"/>
                    <w:adjustRightInd w:val="0"/>
                    <w:spacing w:after="1" w:line="200" w:lineRule="atLeast"/>
                    <w:ind w:firstLine="283"/>
                    <w:jc w:val="both"/>
                    <w:rPr>
                      <w:rFonts w:cs="Arial"/>
                      <w:szCs w:val="20"/>
                    </w:rPr>
                  </w:pPr>
                  <w:r w:rsidRPr="00DB4078">
                    <w:rPr>
                      <w:rFonts w:cs="Arial"/>
                      <w:szCs w:val="20"/>
                    </w:rPr>
                    <w:t xml:space="preserve">Центрального Военно-морского музея, Военно-исторического музея артиллерии, инженерных войск и войск связи, филиала Центрального музея Вооруженных Сил (Центральный музей Военно-воздушных сил), </w:t>
                  </w:r>
                  <w:r w:rsidRPr="00DB4078">
                    <w:rPr>
                      <w:rFonts w:cs="Arial"/>
                      <w:szCs w:val="20"/>
                      <w:shd w:val="clear" w:color="auto" w:fill="C0C0C0"/>
                    </w:rPr>
                    <w:t>военно</w:t>
                  </w:r>
                  <w:r w:rsidRPr="00DB4078">
                    <w:rPr>
                      <w:rFonts w:cs="Arial"/>
                      <w:szCs w:val="20"/>
                    </w:rPr>
                    <w:t>-патриотического парка культуры и отдыха "Патриот" (военного округа, флота)</w:t>
                  </w:r>
                </w:p>
                <w:p w14:paraId="6C2C8FF1" w14:textId="77777777" w:rsidR="00DB4078" w:rsidRDefault="00DB4078" w:rsidP="00263F54">
                  <w:pPr>
                    <w:autoSpaceDE w:val="0"/>
                    <w:autoSpaceDN w:val="0"/>
                    <w:adjustRightInd w:val="0"/>
                    <w:spacing w:after="1" w:line="200" w:lineRule="atLeast"/>
                    <w:ind w:firstLine="283"/>
                    <w:jc w:val="both"/>
                    <w:rPr>
                      <w:rFonts w:cs="Arial"/>
                      <w:szCs w:val="20"/>
                    </w:rPr>
                  </w:pPr>
                </w:p>
                <w:p w14:paraId="172DB6B6" w14:textId="1E7E3E66" w:rsidR="00DB4078" w:rsidRDefault="00DB4078" w:rsidP="00263F54">
                  <w:pPr>
                    <w:autoSpaceDE w:val="0"/>
                    <w:autoSpaceDN w:val="0"/>
                    <w:adjustRightInd w:val="0"/>
                    <w:spacing w:after="1" w:line="200" w:lineRule="atLeast"/>
                    <w:ind w:firstLine="283"/>
                    <w:jc w:val="both"/>
                    <w:rPr>
                      <w:rFonts w:cs="Arial"/>
                      <w:szCs w:val="20"/>
                    </w:rPr>
                  </w:pPr>
                </w:p>
              </w:tc>
              <w:tc>
                <w:tcPr>
                  <w:tcW w:w="1700" w:type="dxa"/>
                  <w:tcBorders>
                    <w:left w:val="single" w:sz="4" w:space="0" w:color="auto"/>
                    <w:right w:val="single" w:sz="4" w:space="0" w:color="auto"/>
                  </w:tcBorders>
                </w:tcPr>
                <w:p w14:paraId="4FC714E5"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24 490</w:t>
                  </w:r>
                </w:p>
              </w:tc>
            </w:tr>
            <w:tr w:rsidR="00263F54" w14:paraId="6CBE7081" w14:textId="77777777" w:rsidTr="00263F54">
              <w:tc>
                <w:tcPr>
                  <w:tcW w:w="5669" w:type="dxa"/>
                  <w:tcBorders>
                    <w:left w:val="single" w:sz="4" w:space="0" w:color="auto"/>
                    <w:right w:val="single" w:sz="4" w:space="0" w:color="auto"/>
                  </w:tcBorders>
                </w:tcPr>
                <w:p w14:paraId="30F4E3A3" w14:textId="77777777" w:rsidR="00263F54" w:rsidRDefault="00DB4078" w:rsidP="00263F54">
                  <w:pPr>
                    <w:autoSpaceDE w:val="0"/>
                    <w:autoSpaceDN w:val="0"/>
                    <w:adjustRightInd w:val="0"/>
                    <w:spacing w:after="1" w:line="200" w:lineRule="atLeast"/>
                    <w:ind w:firstLine="283"/>
                    <w:jc w:val="both"/>
                    <w:rPr>
                      <w:rFonts w:cs="Arial"/>
                      <w:szCs w:val="20"/>
                    </w:rPr>
                  </w:pPr>
                  <w:r w:rsidRPr="00DB4078">
                    <w:rPr>
                      <w:rFonts w:cs="Arial"/>
                      <w:szCs w:val="20"/>
                    </w:rPr>
                    <w:t xml:space="preserve">Центральной военно-морской библиотеки, Информационного историко-научного центра - Военной исторической библиотеки Генерального штаба Вооруженных Сил, филиала </w:t>
                  </w:r>
                  <w:r w:rsidRPr="00866602">
                    <w:rPr>
                      <w:rFonts w:cs="Arial"/>
                      <w:szCs w:val="20"/>
                      <w:shd w:val="clear" w:color="auto" w:fill="C0C0C0"/>
                    </w:rPr>
                    <w:t>Центрального парка</w:t>
                  </w:r>
                  <w:r w:rsidRPr="00DB4078">
                    <w:rPr>
                      <w:rFonts w:cs="Arial"/>
                      <w:szCs w:val="20"/>
                    </w:rPr>
                    <w:t xml:space="preserve"> "Патриот"</w:t>
                  </w:r>
                </w:p>
                <w:p w14:paraId="225F9399" w14:textId="77777777" w:rsidR="00DB4078" w:rsidRDefault="00DB4078" w:rsidP="00263F54">
                  <w:pPr>
                    <w:autoSpaceDE w:val="0"/>
                    <w:autoSpaceDN w:val="0"/>
                    <w:adjustRightInd w:val="0"/>
                    <w:spacing w:after="1" w:line="200" w:lineRule="atLeast"/>
                    <w:ind w:firstLine="283"/>
                    <w:jc w:val="both"/>
                    <w:rPr>
                      <w:rFonts w:cs="Arial"/>
                      <w:szCs w:val="20"/>
                    </w:rPr>
                  </w:pPr>
                </w:p>
                <w:p w14:paraId="06126728" w14:textId="2B8EDA75" w:rsidR="00DB4078" w:rsidRDefault="00DB4078" w:rsidP="00263F54">
                  <w:pPr>
                    <w:autoSpaceDE w:val="0"/>
                    <w:autoSpaceDN w:val="0"/>
                    <w:adjustRightInd w:val="0"/>
                    <w:spacing w:after="1" w:line="200" w:lineRule="atLeast"/>
                    <w:ind w:firstLine="283"/>
                    <w:jc w:val="both"/>
                    <w:rPr>
                      <w:rFonts w:cs="Arial"/>
                      <w:szCs w:val="20"/>
                    </w:rPr>
                  </w:pPr>
                </w:p>
              </w:tc>
              <w:tc>
                <w:tcPr>
                  <w:tcW w:w="1700" w:type="dxa"/>
                  <w:tcBorders>
                    <w:left w:val="single" w:sz="4" w:space="0" w:color="auto"/>
                    <w:right w:val="single" w:sz="4" w:space="0" w:color="auto"/>
                  </w:tcBorders>
                </w:tcPr>
                <w:p w14:paraId="0B0C2A46"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18 690</w:t>
                  </w:r>
                </w:p>
              </w:tc>
            </w:tr>
            <w:tr w:rsidR="00263F54" w14:paraId="6B5E7362" w14:textId="77777777" w:rsidTr="00263F54">
              <w:tc>
                <w:tcPr>
                  <w:tcW w:w="5669" w:type="dxa"/>
                  <w:tcBorders>
                    <w:left w:val="single" w:sz="4" w:space="0" w:color="auto"/>
                    <w:right w:val="single" w:sz="4" w:space="0" w:color="auto"/>
                  </w:tcBorders>
                </w:tcPr>
                <w:p w14:paraId="60EF041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научный сотрудник музея</w:t>
                  </w:r>
                </w:p>
              </w:tc>
              <w:tc>
                <w:tcPr>
                  <w:tcW w:w="1700" w:type="dxa"/>
                  <w:tcBorders>
                    <w:left w:val="single" w:sz="4" w:space="0" w:color="auto"/>
                    <w:right w:val="single" w:sz="4" w:space="0" w:color="auto"/>
                  </w:tcBorders>
                </w:tcPr>
                <w:p w14:paraId="4C7CD0A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19 330</w:t>
                  </w:r>
                </w:p>
              </w:tc>
            </w:tr>
            <w:tr w:rsidR="00263F54" w14:paraId="44FD4A91" w14:textId="77777777" w:rsidTr="00263F54">
              <w:tc>
                <w:tcPr>
                  <w:tcW w:w="5669" w:type="dxa"/>
                  <w:tcBorders>
                    <w:left w:val="single" w:sz="4" w:space="0" w:color="auto"/>
                    <w:right w:val="single" w:sz="4" w:space="0" w:color="auto"/>
                  </w:tcBorders>
                </w:tcPr>
                <w:p w14:paraId="217D5E1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Директор музея (военно-медицинского)</w:t>
                  </w:r>
                </w:p>
              </w:tc>
              <w:tc>
                <w:tcPr>
                  <w:tcW w:w="1700" w:type="dxa"/>
                  <w:tcBorders>
                    <w:left w:val="single" w:sz="4" w:space="0" w:color="auto"/>
                    <w:right w:val="single" w:sz="4" w:space="0" w:color="auto"/>
                  </w:tcBorders>
                </w:tcPr>
                <w:p w14:paraId="618EF94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16 330</w:t>
                  </w:r>
                </w:p>
              </w:tc>
            </w:tr>
            <w:tr w:rsidR="00263F54" w14:paraId="4294D1F6" w14:textId="77777777" w:rsidTr="00263F54">
              <w:tc>
                <w:tcPr>
                  <w:tcW w:w="5669" w:type="dxa"/>
                  <w:tcBorders>
                    <w:left w:val="single" w:sz="4" w:space="0" w:color="auto"/>
                    <w:right w:val="single" w:sz="4" w:space="0" w:color="auto"/>
                  </w:tcBorders>
                </w:tcPr>
                <w:p w14:paraId="4422849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Руководитель (директор, заведующий, начальник) музея, филиала музея, филиала </w:t>
                  </w:r>
                  <w:r w:rsidRPr="00263F54">
                    <w:rPr>
                      <w:rFonts w:cs="Arial"/>
                      <w:szCs w:val="20"/>
                      <w:shd w:val="clear" w:color="auto" w:fill="C0C0C0"/>
                    </w:rPr>
                    <w:t>военно</w:t>
                  </w:r>
                  <w:r>
                    <w:rPr>
                      <w:rFonts w:cs="Arial"/>
                      <w:szCs w:val="20"/>
                    </w:rPr>
                    <w:t xml:space="preserve">-патриотического парка культуры и отдыха "Патриот" (военного округа, </w:t>
                  </w:r>
                  <w:r>
                    <w:rPr>
                      <w:rFonts w:cs="Arial"/>
                      <w:szCs w:val="20"/>
                    </w:rPr>
                    <w:lastRenderedPageBreak/>
                    <w:t>флота) (при количестве посетителей и количестве экспонатов в год соответственно):</w:t>
                  </w:r>
                </w:p>
              </w:tc>
              <w:tc>
                <w:tcPr>
                  <w:tcW w:w="1700" w:type="dxa"/>
                  <w:tcBorders>
                    <w:left w:val="single" w:sz="4" w:space="0" w:color="auto"/>
                    <w:right w:val="single" w:sz="4" w:space="0" w:color="auto"/>
                  </w:tcBorders>
                </w:tcPr>
                <w:p w14:paraId="7B45DF4F" w14:textId="77777777" w:rsidR="00263F54" w:rsidRDefault="00263F54" w:rsidP="00263F54">
                  <w:pPr>
                    <w:autoSpaceDE w:val="0"/>
                    <w:autoSpaceDN w:val="0"/>
                    <w:adjustRightInd w:val="0"/>
                    <w:spacing w:after="1" w:line="200" w:lineRule="atLeast"/>
                    <w:rPr>
                      <w:rFonts w:cs="Arial"/>
                      <w:szCs w:val="20"/>
                    </w:rPr>
                  </w:pPr>
                </w:p>
              </w:tc>
            </w:tr>
            <w:tr w:rsidR="00263F54" w14:paraId="6B642982" w14:textId="77777777" w:rsidTr="00263F54">
              <w:tc>
                <w:tcPr>
                  <w:tcW w:w="5669" w:type="dxa"/>
                  <w:tcBorders>
                    <w:left w:val="single" w:sz="4" w:space="0" w:color="auto"/>
                    <w:right w:val="single" w:sz="4" w:space="0" w:color="auto"/>
                  </w:tcBorders>
                </w:tcPr>
                <w:p w14:paraId="6247925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свыше 400 тыс. человек и свыше 150 тыс. единиц</w:t>
                  </w:r>
                </w:p>
              </w:tc>
              <w:tc>
                <w:tcPr>
                  <w:tcW w:w="1700" w:type="dxa"/>
                  <w:tcBorders>
                    <w:left w:val="single" w:sz="4" w:space="0" w:color="auto"/>
                    <w:right w:val="single" w:sz="4" w:space="0" w:color="auto"/>
                  </w:tcBorders>
                </w:tcPr>
                <w:p w14:paraId="6EC735B4"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16 330</w:t>
                  </w:r>
                </w:p>
              </w:tc>
            </w:tr>
            <w:tr w:rsidR="00263F54" w14:paraId="2682FC2D" w14:textId="77777777" w:rsidTr="00263F54">
              <w:tc>
                <w:tcPr>
                  <w:tcW w:w="5669" w:type="dxa"/>
                  <w:tcBorders>
                    <w:left w:val="single" w:sz="4" w:space="0" w:color="auto"/>
                    <w:right w:val="single" w:sz="4" w:space="0" w:color="auto"/>
                  </w:tcBorders>
                </w:tcPr>
                <w:p w14:paraId="7C99487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от 150 до 400 тыс. человек и от 75 до 150 тыс. единиц</w:t>
                  </w:r>
                </w:p>
              </w:tc>
              <w:tc>
                <w:tcPr>
                  <w:tcW w:w="1700" w:type="dxa"/>
                  <w:tcBorders>
                    <w:left w:val="single" w:sz="4" w:space="0" w:color="auto"/>
                    <w:right w:val="single" w:sz="4" w:space="0" w:color="auto"/>
                  </w:tcBorders>
                </w:tcPr>
                <w:p w14:paraId="1F7D5718"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14 430</w:t>
                  </w:r>
                </w:p>
              </w:tc>
            </w:tr>
            <w:tr w:rsidR="00263F54" w14:paraId="5D08885A" w14:textId="77777777" w:rsidTr="00263F54">
              <w:tc>
                <w:tcPr>
                  <w:tcW w:w="5669" w:type="dxa"/>
                  <w:tcBorders>
                    <w:left w:val="single" w:sz="4" w:space="0" w:color="auto"/>
                    <w:right w:val="single" w:sz="4" w:space="0" w:color="auto"/>
                  </w:tcBorders>
                </w:tcPr>
                <w:p w14:paraId="0A1116A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от 100 до 150 тыс. человек и от 30 до 75 тыс. единиц</w:t>
                  </w:r>
                </w:p>
              </w:tc>
              <w:tc>
                <w:tcPr>
                  <w:tcW w:w="1700" w:type="dxa"/>
                  <w:tcBorders>
                    <w:left w:val="single" w:sz="4" w:space="0" w:color="auto"/>
                    <w:right w:val="single" w:sz="4" w:space="0" w:color="auto"/>
                  </w:tcBorders>
                </w:tcPr>
                <w:p w14:paraId="4C9DCE84"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13 610</w:t>
                  </w:r>
                </w:p>
              </w:tc>
            </w:tr>
            <w:tr w:rsidR="00263F54" w14:paraId="5E206760" w14:textId="77777777" w:rsidTr="00263F54">
              <w:tc>
                <w:tcPr>
                  <w:tcW w:w="5669" w:type="dxa"/>
                  <w:tcBorders>
                    <w:left w:val="single" w:sz="4" w:space="0" w:color="auto"/>
                    <w:right w:val="single" w:sz="4" w:space="0" w:color="auto"/>
                  </w:tcBorders>
                </w:tcPr>
                <w:p w14:paraId="2B63BBD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от 20 до 100 тыс. человек и от 5 до 30 тыс. единиц</w:t>
                  </w:r>
                </w:p>
              </w:tc>
              <w:tc>
                <w:tcPr>
                  <w:tcW w:w="1700" w:type="dxa"/>
                  <w:tcBorders>
                    <w:left w:val="single" w:sz="4" w:space="0" w:color="auto"/>
                    <w:right w:val="single" w:sz="4" w:space="0" w:color="auto"/>
                  </w:tcBorders>
                </w:tcPr>
                <w:p w14:paraId="2C29E41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r>
            <w:tr w:rsidR="00263F54" w14:paraId="645C8D34" w14:textId="77777777" w:rsidTr="00263F54">
              <w:tc>
                <w:tcPr>
                  <w:tcW w:w="5669" w:type="dxa"/>
                  <w:tcBorders>
                    <w:left w:val="single" w:sz="4" w:space="0" w:color="auto"/>
                    <w:right w:val="single" w:sz="4" w:space="0" w:color="auto"/>
                  </w:tcBorders>
                </w:tcPr>
                <w:p w14:paraId="1C2AB4F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до 20 тыс. человек и до 5 тыс. единиц</w:t>
                  </w:r>
                </w:p>
              </w:tc>
              <w:tc>
                <w:tcPr>
                  <w:tcW w:w="1700" w:type="dxa"/>
                  <w:tcBorders>
                    <w:left w:val="single" w:sz="4" w:space="0" w:color="auto"/>
                    <w:right w:val="single" w:sz="4" w:space="0" w:color="auto"/>
                  </w:tcBorders>
                </w:tcPr>
                <w:p w14:paraId="2D6DB243"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12 250</w:t>
                  </w:r>
                </w:p>
              </w:tc>
            </w:tr>
            <w:tr w:rsidR="00263F54" w14:paraId="4819DFDD" w14:textId="77777777" w:rsidTr="00263F54">
              <w:tc>
                <w:tcPr>
                  <w:tcW w:w="5669" w:type="dxa"/>
                  <w:tcBorders>
                    <w:left w:val="single" w:sz="4" w:space="0" w:color="auto"/>
                    <w:right w:val="single" w:sz="4" w:space="0" w:color="auto"/>
                  </w:tcBorders>
                </w:tcPr>
                <w:p w14:paraId="4DA1EE10" w14:textId="5350E719" w:rsidR="00263F54" w:rsidRDefault="00293FAD" w:rsidP="00263F54">
                  <w:pPr>
                    <w:autoSpaceDE w:val="0"/>
                    <w:autoSpaceDN w:val="0"/>
                    <w:adjustRightInd w:val="0"/>
                    <w:spacing w:after="1" w:line="200" w:lineRule="atLeast"/>
                    <w:ind w:firstLine="283"/>
                    <w:jc w:val="both"/>
                    <w:rPr>
                      <w:rFonts w:cs="Arial"/>
                      <w:szCs w:val="20"/>
                    </w:rPr>
                  </w:pPr>
                  <w:r w:rsidRPr="00293FAD">
                    <w:rPr>
                      <w:rFonts w:cs="Arial"/>
                      <w:szCs w:val="20"/>
                    </w:rPr>
                    <w:t>Начальник: военной исторической библиотеки Генерального штаба Вооруженных Сил</w:t>
                  </w:r>
                  <w:r w:rsidRPr="00293FAD">
                    <w:rPr>
                      <w:rFonts w:cs="Arial"/>
                      <w:szCs w:val="20"/>
                      <w:shd w:val="clear" w:color="auto" w:fill="C0C0C0"/>
                    </w:rPr>
                    <w:t>, военной научной библиотеки Генерального штаба Вооруженных Сил</w:t>
                  </w:r>
                </w:p>
              </w:tc>
              <w:tc>
                <w:tcPr>
                  <w:tcW w:w="1700" w:type="dxa"/>
                  <w:tcBorders>
                    <w:left w:val="single" w:sz="4" w:space="0" w:color="auto"/>
                    <w:right w:val="single" w:sz="4" w:space="0" w:color="auto"/>
                  </w:tcBorders>
                </w:tcPr>
                <w:p w14:paraId="5836C469" w14:textId="420BC9B6" w:rsidR="00263F54" w:rsidRPr="00263F54" w:rsidRDefault="00293FAD" w:rsidP="00263F54">
                  <w:pPr>
                    <w:autoSpaceDE w:val="0"/>
                    <w:autoSpaceDN w:val="0"/>
                    <w:adjustRightInd w:val="0"/>
                    <w:spacing w:after="1" w:line="200" w:lineRule="atLeast"/>
                    <w:jc w:val="center"/>
                    <w:rPr>
                      <w:rFonts w:cs="Arial"/>
                      <w:szCs w:val="20"/>
                      <w:shd w:val="clear" w:color="auto" w:fill="C0C0C0"/>
                    </w:rPr>
                  </w:pPr>
                  <w:r w:rsidRPr="00293FAD">
                    <w:rPr>
                      <w:rFonts w:cs="Arial"/>
                      <w:szCs w:val="20"/>
                      <w:shd w:val="clear" w:color="auto" w:fill="C0C0C0"/>
                    </w:rPr>
                    <w:t>14 500</w:t>
                  </w:r>
                </w:p>
              </w:tc>
            </w:tr>
            <w:tr w:rsidR="00263F54" w14:paraId="723A88BA" w14:textId="77777777" w:rsidTr="00263F54">
              <w:tc>
                <w:tcPr>
                  <w:tcW w:w="5669" w:type="dxa"/>
                  <w:tcBorders>
                    <w:left w:val="single" w:sz="4" w:space="0" w:color="auto"/>
                    <w:right w:val="single" w:sz="4" w:space="0" w:color="auto"/>
                  </w:tcBorders>
                </w:tcPr>
                <w:p w14:paraId="23ADF47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w:t>
                  </w:r>
                </w:p>
              </w:tc>
              <w:tc>
                <w:tcPr>
                  <w:tcW w:w="1700" w:type="dxa"/>
                  <w:tcBorders>
                    <w:left w:val="single" w:sz="4" w:space="0" w:color="auto"/>
                    <w:right w:val="single" w:sz="4" w:space="0" w:color="auto"/>
                  </w:tcBorders>
                </w:tcPr>
                <w:p w14:paraId="6387F7CE" w14:textId="77777777" w:rsidR="00263F54" w:rsidRDefault="00263F54" w:rsidP="00263F54">
                  <w:pPr>
                    <w:autoSpaceDE w:val="0"/>
                    <w:autoSpaceDN w:val="0"/>
                    <w:adjustRightInd w:val="0"/>
                    <w:spacing w:after="1" w:line="200" w:lineRule="atLeast"/>
                    <w:rPr>
                      <w:rFonts w:cs="Arial"/>
                      <w:szCs w:val="20"/>
                    </w:rPr>
                  </w:pPr>
                </w:p>
              </w:tc>
            </w:tr>
            <w:tr w:rsidR="00263F54" w14:paraId="4E0E8ED4" w14:textId="77777777" w:rsidTr="00263F54">
              <w:tc>
                <w:tcPr>
                  <w:tcW w:w="5669" w:type="dxa"/>
                  <w:tcBorders>
                    <w:left w:val="single" w:sz="4" w:space="0" w:color="auto"/>
                    <w:right w:val="single" w:sz="4" w:space="0" w:color="auto"/>
                  </w:tcBorders>
                </w:tcPr>
                <w:p w14:paraId="4A9C412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Дома офицеров главного командования вида Вооруженных Сил, командования рода войск Вооруженных Сил, военного округа, флота, военной (военно-морской) академии и ее филиалов</w:t>
                  </w:r>
                </w:p>
              </w:tc>
              <w:tc>
                <w:tcPr>
                  <w:tcW w:w="1700" w:type="dxa"/>
                  <w:tcBorders>
                    <w:left w:val="single" w:sz="4" w:space="0" w:color="auto"/>
                    <w:right w:val="single" w:sz="4" w:space="0" w:color="auto"/>
                  </w:tcBorders>
                </w:tcPr>
                <w:p w14:paraId="677D540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r>
            <w:tr w:rsidR="00263F54" w14:paraId="66CDA6E9" w14:textId="77777777" w:rsidTr="00263F54">
              <w:tc>
                <w:tcPr>
                  <w:tcW w:w="5669" w:type="dxa"/>
                  <w:tcBorders>
                    <w:left w:val="single" w:sz="4" w:space="0" w:color="auto"/>
                    <w:bottom w:val="single" w:sz="4" w:space="0" w:color="auto"/>
                    <w:right w:val="single" w:sz="4" w:space="0" w:color="auto"/>
                  </w:tcBorders>
                </w:tcPr>
                <w:p w14:paraId="1F8A2A8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другого Дома офицеров, Дома культуры, клуба, культурно-досугового центра (в том числе являющихся структурными подразделениями (филиалами) воинских частей и организаций)</w:t>
                  </w:r>
                </w:p>
              </w:tc>
              <w:tc>
                <w:tcPr>
                  <w:tcW w:w="1700" w:type="dxa"/>
                  <w:tcBorders>
                    <w:left w:val="single" w:sz="4" w:space="0" w:color="auto"/>
                    <w:bottom w:val="single" w:sz="4" w:space="0" w:color="auto"/>
                    <w:right w:val="single" w:sz="4" w:space="0" w:color="auto"/>
                  </w:tcBorders>
                </w:tcPr>
                <w:p w14:paraId="128DD915"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12 250</w:t>
                  </w:r>
                </w:p>
              </w:tc>
            </w:tr>
          </w:tbl>
          <w:p w14:paraId="7A891FE4" w14:textId="77777777" w:rsidR="00263F54" w:rsidRDefault="00263F54" w:rsidP="00263F54">
            <w:pPr>
              <w:autoSpaceDE w:val="0"/>
              <w:autoSpaceDN w:val="0"/>
              <w:adjustRightInd w:val="0"/>
              <w:spacing w:after="1" w:line="200" w:lineRule="atLeast"/>
              <w:jc w:val="both"/>
              <w:rPr>
                <w:rFonts w:cs="Arial"/>
                <w:szCs w:val="20"/>
              </w:rPr>
            </w:pPr>
          </w:p>
          <w:p w14:paraId="79997991" w14:textId="77777777" w:rsidR="00263F54" w:rsidRPr="00293FAD" w:rsidRDefault="00263F54" w:rsidP="00263F54">
            <w:pPr>
              <w:autoSpaceDE w:val="0"/>
              <w:autoSpaceDN w:val="0"/>
              <w:adjustRightInd w:val="0"/>
              <w:spacing w:after="1" w:line="200" w:lineRule="atLeast"/>
              <w:jc w:val="center"/>
              <w:rPr>
                <w:rFonts w:cs="Arial"/>
                <w:szCs w:val="20"/>
              </w:rPr>
            </w:pPr>
            <w:r w:rsidRPr="00293FAD">
              <w:rPr>
                <w:rFonts w:cs="Arial"/>
                <w:b/>
                <w:bCs/>
                <w:szCs w:val="20"/>
              </w:rPr>
              <w:t>2. Специалисты</w:t>
            </w:r>
          </w:p>
          <w:p w14:paraId="0FD9A6BD" w14:textId="77777777" w:rsidR="00263F54" w:rsidRDefault="00263F54" w:rsidP="00263F54">
            <w:pPr>
              <w:autoSpaceDE w:val="0"/>
              <w:autoSpaceDN w:val="0"/>
              <w:adjustRightInd w:val="0"/>
              <w:spacing w:after="1" w:line="200" w:lineRule="atLeast"/>
              <w:jc w:val="both"/>
              <w:rPr>
                <w:rFonts w:cs="Arial"/>
                <w:szCs w:val="20"/>
              </w:rPr>
            </w:pPr>
          </w:p>
          <w:p w14:paraId="2BDE6C44" w14:textId="77777777" w:rsidR="00263F54" w:rsidRDefault="00263F54" w:rsidP="00263F54">
            <w:pPr>
              <w:autoSpaceDE w:val="0"/>
              <w:autoSpaceDN w:val="0"/>
              <w:adjustRightInd w:val="0"/>
              <w:spacing w:after="1" w:line="200" w:lineRule="atLeast"/>
              <w:jc w:val="right"/>
              <w:rPr>
                <w:rFonts w:cs="Arial"/>
                <w:szCs w:val="20"/>
              </w:rPr>
            </w:pPr>
            <w:r>
              <w:rPr>
                <w:rFonts w:cs="Arial"/>
                <w:szCs w:val="20"/>
              </w:rPr>
              <w:t xml:space="preserve">Таблица </w:t>
            </w:r>
            <w:r w:rsidRPr="00613115">
              <w:rPr>
                <w:rFonts w:cs="Arial"/>
                <w:szCs w:val="20"/>
                <w:shd w:val="clear" w:color="auto" w:fill="C0C0C0"/>
              </w:rPr>
              <w:t>73</w:t>
            </w:r>
          </w:p>
          <w:p w14:paraId="0EEC2ABF" w14:textId="77777777" w:rsidR="00263F54" w:rsidRDefault="00263F54" w:rsidP="00263F5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2"/>
              <w:gridCol w:w="1843"/>
              <w:gridCol w:w="1297"/>
              <w:gridCol w:w="1134"/>
            </w:tblGrid>
            <w:tr w:rsidR="00263F54" w14:paraId="18DFF917" w14:textId="77777777" w:rsidTr="00263F54">
              <w:tc>
                <w:tcPr>
                  <w:tcW w:w="3092" w:type="dxa"/>
                  <w:vMerge w:val="restart"/>
                  <w:tcBorders>
                    <w:top w:val="single" w:sz="4" w:space="0" w:color="auto"/>
                    <w:left w:val="single" w:sz="4" w:space="0" w:color="auto"/>
                    <w:bottom w:val="single" w:sz="4" w:space="0" w:color="auto"/>
                    <w:right w:val="single" w:sz="4" w:space="0" w:color="auto"/>
                  </w:tcBorders>
                </w:tcPr>
                <w:p w14:paraId="1530A427"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274" w:type="dxa"/>
                  <w:gridSpan w:val="3"/>
                  <w:tcBorders>
                    <w:top w:val="single" w:sz="4" w:space="0" w:color="auto"/>
                    <w:left w:val="single" w:sz="4" w:space="0" w:color="auto"/>
                    <w:bottom w:val="single" w:sz="4" w:space="0" w:color="auto"/>
                    <w:right w:val="single" w:sz="4" w:space="0" w:color="auto"/>
                  </w:tcBorders>
                </w:tcPr>
                <w:p w14:paraId="06161994"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263F54" w14:paraId="3DDF4157" w14:textId="77777777" w:rsidTr="00263F54">
              <w:tc>
                <w:tcPr>
                  <w:tcW w:w="3092" w:type="dxa"/>
                  <w:vMerge/>
                  <w:tcBorders>
                    <w:top w:val="single" w:sz="4" w:space="0" w:color="auto"/>
                    <w:left w:val="single" w:sz="4" w:space="0" w:color="auto"/>
                    <w:bottom w:val="single" w:sz="4" w:space="0" w:color="auto"/>
                    <w:right w:val="single" w:sz="4" w:space="0" w:color="auto"/>
                  </w:tcBorders>
                </w:tcPr>
                <w:p w14:paraId="6363B547" w14:textId="77777777" w:rsidR="00263F54" w:rsidRDefault="00263F54" w:rsidP="00263F54">
                  <w:pPr>
                    <w:autoSpaceDE w:val="0"/>
                    <w:autoSpaceDN w:val="0"/>
                    <w:adjustRightInd w:val="0"/>
                    <w:spacing w:after="1" w:line="200" w:lineRule="atLeast"/>
                    <w:ind w:firstLine="540"/>
                    <w:jc w:val="both"/>
                    <w:rPr>
                      <w:rFonts w:cs="Arial"/>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14:paraId="032E6167"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 xml:space="preserve">Центральный Дом Российской Армии, Центральный музей </w:t>
                  </w:r>
                  <w:r>
                    <w:rPr>
                      <w:rFonts w:cs="Arial"/>
                      <w:szCs w:val="20"/>
                    </w:rPr>
                    <w:lastRenderedPageBreak/>
                    <w:t>Вооруженных Сил, Центральный Военно-морской музей, Военно-исторический музей артиллерии, инженерных войск и войск связи, Центральная военно-морская библиотека</w:t>
                  </w:r>
                </w:p>
              </w:tc>
              <w:tc>
                <w:tcPr>
                  <w:tcW w:w="2431" w:type="dxa"/>
                  <w:gridSpan w:val="2"/>
                  <w:tcBorders>
                    <w:top w:val="single" w:sz="4" w:space="0" w:color="auto"/>
                    <w:left w:val="single" w:sz="4" w:space="0" w:color="auto"/>
                    <w:bottom w:val="single" w:sz="4" w:space="0" w:color="auto"/>
                    <w:right w:val="single" w:sz="4" w:space="0" w:color="auto"/>
                  </w:tcBorders>
                </w:tcPr>
                <w:p w14:paraId="295CEAE5" w14:textId="77777777" w:rsidR="00263F54" w:rsidRDefault="003813FE" w:rsidP="00263F54">
                  <w:pPr>
                    <w:autoSpaceDE w:val="0"/>
                    <w:autoSpaceDN w:val="0"/>
                    <w:adjustRightInd w:val="0"/>
                    <w:spacing w:after="1" w:line="200" w:lineRule="atLeast"/>
                    <w:jc w:val="center"/>
                    <w:rPr>
                      <w:rFonts w:cs="Arial"/>
                      <w:szCs w:val="20"/>
                    </w:rPr>
                  </w:pPr>
                  <w:r w:rsidRPr="003813FE">
                    <w:rPr>
                      <w:rFonts w:cs="Arial"/>
                      <w:szCs w:val="20"/>
                    </w:rPr>
                    <w:lastRenderedPageBreak/>
                    <w:t xml:space="preserve">Другие культурно-просветительные организации (обособленные подразделения </w:t>
                  </w:r>
                  <w:r w:rsidRPr="003813FE">
                    <w:rPr>
                      <w:rFonts w:cs="Arial"/>
                      <w:szCs w:val="20"/>
                    </w:rPr>
                    <w:lastRenderedPageBreak/>
                    <w:t xml:space="preserve">Центрального Дома Российской Армии, Центрального музея Вооруженных Сил (за исключением филиала "Центральный музей Военно-воздушных сил"), Центрального Военно-морского музея, Военно-исторического музея артиллерии, инженерных войск и войск связи, Центральной военно-морской библиотеки; </w:t>
                  </w:r>
                  <w:r w:rsidRPr="003813FE">
                    <w:rPr>
                      <w:rFonts w:cs="Arial"/>
                      <w:szCs w:val="20"/>
                      <w:shd w:val="clear" w:color="auto" w:fill="C0C0C0"/>
                    </w:rPr>
                    <w:t>Центральный</w:t>
                  </w:r>
                  <w:r w:rsidRPr="003813FE">
                    <w:rPr>
                      <w:rFonts w:cs="Arial"/>
                      <w:szCs w:val="20"/>
                    </w:rPr>
                    <w:t xml:space="preserve"> парк "Патриот", военно-патриотические парки культуры и отдыха "Патриот" (военного округа, флота), Информационный историко-научный центр - Военная историческая библиотека Генерального штаба Вооруженных Сил; музеи, дома офицеров, клубы, культурно-досуговые центры, библиотеки, в том числе являющиеся структурными подразделениями воинских частей и организаций)</w:t>
                  </w:r>
                </w:p>
                <w:p w14:paraId="7788D52B" w14:textId="77777777" w:rsidR="003813FE" w:rsidRDefault="003813FE" w:rsidP="00263F54">
                  <w:pPr>
                    <w:autoSpaceDE w:val="0"/>
                    <w:autoSpaceDN w:val="0"/>
                    <w:adjustRightInd w:val="0"/>
                    <w:spacing w:after="1" w:line="200" w:lineRule="atLeast"/>
                    <w:jc w:val="center"/>
                    <w:rPr>
                      <w:rFonts w:cs="Arial"/>
                      <w:szCs w:val="20"/>
                    </w:rPr>
                  </w:pPr>
                </w:p>
                <w:p w14:paraId="255B6285" w14:textId="1BB7DC3D" w:rsidR="003813FE" w:rsidRDefault="003813FE" w:rsidP="00263F54">
                  <w:pPr>
                    <w:autoSpaceDE w:val="0"/>
                    <w:autoSpaceDN w:val="0"/>
                    <w:adjustRightInd w:val="0"/>
                    <w:spacing w:after="1" w:line="200" w:lineRule="atLeast"/>
                    <w:jc w:val="center"/>
                    <w:rPr>
                      <w:rFonts w:cs="Arial"/>
                      <w:szCs w:val="20"/>
                    </w:rPr>
                  </w:pPr>
                </w:p>
              </w:tc>
            </w:tr>
            <w:tr w:rsidR="00263F54" w14:paraId="245B014C" w14:textId="77777777" w:rsidTr="00263F54">
              <w:tc>
                <w:tcPr>
                  <w:tcW w:w="3092" w:type="dxa"/>
                  <w:vMerge/>
                  <w:tcBorders>
                    <w:top w:val="single" w:sz="4" w:space="0" w:color="auto"/>
                    <w:left w:val="single" w:sz="4" w:space="0" w:color="auto"/>
                    <w:bottom w:val="single" w:sz="4" w:space="0" w:color="auto"/>
                    <w:right w:val="single" w:sz="4" w:space="0" w:color="auto"/>
                  </w:tcBorders>
                </w:tcPr>
                <w:p w14:paraId="38DA79DA" w14:textId="77777777" w:rsidR="00263F54" w:rsidRDefault="00263F54" w:rsidP="00263F54">
                  <w:pPr>
                    <w:autoSpaceDE w:val="0"/>
                    <w:autoSpaceDN w:val="0"/>
                    <w:adjustRightInd w:val="0"/>
                    <w:spacing w:after="1" w:line="200" w:lineRule="atLeast"/>
                    <w:ind w:firstLine="540"/>
                    <w:jc w:val="both"/>
                    <w:rPr>
                      <w:rFonts w:cs="Arial"/>
                      <w:szCs w:val="20"/>
                    </w:rPr>
                  </w:pPr>
                </w:p>
              </w:tc>
              <w:tc>
                <w:tcPr>
                  <w:tcW w:w="1843" w:type="dxa"/>
                  <w:vMerge/>
                  <w:tcBorders>
                    <w:top w:val="single" w:sz="4" w:space="0" w:color="auto"/>
                    <w:left w:val="single" w:sz="4" w:space="0" w:color="auto"/>
                    <w:bottom w:val="single" w:sz="4" w:space="0" w:color="auto"/>
                    <w:right w:val="single" w:sz="4" w:space="0" w:color="auto"/>
                  </w:tcBorders>
                </w:tcPr>
                <w:p w14:paraId="30817278" w14:textId="77777777" w:rsidR="00263F54" w:rsidRDefault="00263F54" w:rsidP="00263F54">
                  <w:pPr>
                    <w:autoSpaceDE w:val="0"/>
                    <w:autoSpaceDN w:val="0"/>
                    <w:adjustRightInd w:val="0"/>
                    <w:spacing w:after="1" w:line="200" w:lineRule="atLeast"/>
                    <w:ind w:firstLine="540"/>
                    <w:jc w:val="both"/>
                    <w:rPr>
                      <w:rFonts w:cs="Arial"/>
                      <w:szCs w:val="20"/>
                    </w:rPr>
                  </w:pPr>
                </w:p>
              </w:tc>
              <w:tc>
                <w:tcPr>
                  <w:tcW w:w="1297" w:type="dxa"/>
                  <w:tcBorders>
                    <w:top w:val="single" w:sz="4" w:space="0" w:color="auto"/>
                    <w:left w:val="single" w:sz="4" w:space="0" w:color="auto"/>
                    <w:bottom w:val="single" w:sz="4" w:space="0" w:color="auto"/>
                    <w:right w:val="single" w:sz="4" w:space="0" w:color="auto"/>
                  </w:tcBorders>
                </w:tcPr>
                <w:p w14:paraId="71112A00"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в городе</w:t>
                  </w:r>
                </w:p>
              </w:tc>
              <w:tc>
                <w:tcPr>
                  <w:tcW w:w="1134" w:type="dxa"/>
                  <w:tcBorders>
                    <w:top w:val="single" w:sz="4" w:space="0" w:color="auto"/>
                    <w:left w:val="single" w:sz="4" w:space="0" w:color="auto"/>
                    <w:bottom w:val="single" w:sz="4" w:space="0" w:color="auto"/>
                    <w:right w:val="single" w:sz="4" w:space="0" w:color="auto"/>
                  </w:tcBorders>
                </w:tcPr>
                <w:p w14:paraId="3A853BFC"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в сельской местности</w:t>
                  </w:r>
                </w:p>
              </w:tc>
            </w:tr>
            <w:tr w:rsidR="00263F54" w14:paraId="15EA7282" w14:textId="77777777" w:rsidTr="00263F54">
              <w:tc>
                <w:tcPr>
                  <w:tcW w:w="3092" w:type="dxa"/>
                  <w:tcBorders>
                    <w:top w:val="single" w:sz="4" w:space="0" w:color="auto"/>
                    <w:left w:val="single" w:sz="4" w:space="0" w:color="auto"/>
                    <w:bottom w:val="single" w:sz="4" w:space="0" w:color="auto"/>
                    <w:right w:val="single" w:sz="4" w:space="0" w:color="auto"/>
                  </w:tcBorders>
                </w:tcPr>
                <w:p w14:paraId="524D96C7"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lastRenderedPageBreak/>
                    <w:t>1</w:t>
                  </w:r>
                </w:p>
              </w:tc>
              <w:tc>
                <w:tcPr>
                  <w:tcW w:w="1843" w:type="dxa"/>
                  <w:tcBorders>
                    <w:top w:val="single" w:sz="4" w:space="0" w:color="auto"/>
                    <w:left w:val="single" w:sz="4" w:space="0" w:color="auto"/>
                    <w:bottom w:val="single" w:sz="4" w:space="0" w:color="auto"/>
                    <w:right w:val="single" w:sz="4" w:space="0" w:color="auto"/>
                  </w:tcBorders>
                </w:tcPr>
                <w:p w14:paraId="059E25CA"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2</w:t>
                  </w:r>
                </w:p>
              </w:tc>
              <w:tc>
                <w:tcPr>
                  <w:tcW w:w="1297" w:type="dxa"/>
                  <w:tcBorders>
                    <w:top w:val="single" w:sz="4" w:space="0" w:color="auto"/>
                    <w:left w:val="single" w:sz="4" w:space="0" w:color="auto"/>
                    <w:bottom w:val="single" w:sz="4" w:space="0" w:color="auto"/>
                    <w:right w:val="single" w:sz="4" w:space="0" w:color="auto"/>
                  </w:tcBorders>
                </w:tcPr>
                <w:p w14:paraId="1F1C7387"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2188BDEA"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4</w:t>
                  </w:r>
                </w:p>
              </w:tc>
            </w:tr>
            <w:tr w:rsidR="00263F54" w14:paraId="28D5E389" w14:textId="77777777" w:rsidTr="00263F54">
              <w:tc>
                <w:tcPr>
                  <w:tcW w:w="3092" w:type="dxa"/>
                  <w:tcBorders>
                    <w:top w:val="single" w:sz="4" w:space="0" w:color="auto"/>
                    <w:left w:val="single" w:sz="4" w:space="0" w:color="auto"/>
                    <w:right w:val="single" w:sz="4" w:space="0" w:color="auto"/>
                  </w:tcBorders>
                </w:tcPr>
                <w:p w14:paraId="5E37970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военно-художественной студии писателей</w:t>
                  </w:r>
                </w:p>
              </w:tc>
              <w:tc>
                <w:tcPr>
                  <w:tcW w:w="1843" w:type="dxa"/>
                  <w:tcBorders>
                    <w:top w:val="single" w:sz="4" w:space="0" w:color="auto"/>
                    <w:left w:val="single" w:sz="4" w:space="0" w:color="auto"/>
                    <w:right w:val="single" w:sz="4" w:space="0" w:color="auto"/>
                  </w:tcBorders>
                </w:tcPr>
                <w:p w14:paraId="15AAC5E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zCs w:val="20"/>
                      <w:shd w:val="clear" w:color="auto" w:fill="C0C0C0"/>
                    </w:rPr>
                    <w:t>15 010</w:t>
                  </w:r>
                </w:p>
              </w:tc>
              <w:tc>
                <w:tcPr>
                  <w:tcW w:w="1297" w:type="dxa"/>
                  <w:tcBorders>
                    <w:top w:val="single" w:sz="4" w:space="0" w:color="auto"/>
                    <w:left w:val="single" w:sz="4" w:space="0" w:color="auto"/>
                    <w:right w:val="single" w:sz="4" w:space="0" w:color="auto"/>
                  </w:tcBorders>
                </w:tcPr>
                <w:p w14:paraId="53773C9B"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right w:val="single" w:sz="4" w:space="0" w:color="auto"/>
                  </w:tcBorders>
                </w:tcPr>
                <w:p w14:paraId="205CF2A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7C7322F" w14:textId="77777777" w:rsidTr="00263F54">
              <w:tc>
                <w:tcPr>
                  <w:tcW w:w="3092" w:type="dxa"/>
                  <w:tcBorders>
                    <w:left w:val="single" w:sz="4" w:space="0" w:color="auto"/>
                    <w:right w:val="single" w:sz="4" w:space="0" w:color="auto"/>
                  </w:tcBorders>
                </w:tcPr>
                <w:p w14:paraId="3086C3B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Художественный руководитель: культурно-просветительной организации, концертного ансамбля в составе культурно-просветительной организации</w:t>
                  </w:r>
                </w:p>
              </w:tc>
              <w:tc>
                <w:tcPr>
                  <w:tcW w:w="1843" w:type="dxa"/>
                  <w:tcBorders>
                    <w:left w:val="single" w:sz="4" w:space="0" w:color="auto"/>
                    <w:right w:val="single" w:sz="4" w:space="0" w:color="auto"/>
                  </w:tcBorders>
                </w:tcPr>
                <w:p w14:paraId="3D0EAE6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297" w:type="dxa"/>
                  <w:tcBorders>
                    <w:left w:val="single" w:sz="4" w:space="0" w:color="auto"/>
                    <w:right w:val="single" w:sz="4" w:space="0" w:color="auto"/>
                  </w:tcBorders>
                </w:tcPr>
                <w:p w14:paraId="774663D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13 890</w:t>
                  </w:r>
                </w:p>
              </w:tc>
              <w:tc>
                <w:tcPr>
                  <w:tcW w:w="1134" w:type="dxa"/>
                  <w:tcBorders>
                    <w:left w:val="single" w:sz="4" w:space="0" w:color="auto"/>
                    <w:right w:val="single" w:sz="4" w:space="0" w:color="auto"/>
                  </w:tcBorders>
                </w:tcPr>
                <w:p w14:paraId="6271EE13"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17 370</w:t>
                  </w:r>
                </w:p>
              </w:tc>
            </w:tr>
            <w:tr w:rsidR="00263F54" w14:paraId="24212331" w14:textId="77777777" w:rsidTr="00263F54">
              <w:tc>
                <w:tcPr>
                  <w:tcW w:w="3092" w:type="dxa"/>
                  <w:tcBorders>
                    <w:left w:val="single" w:sz="4" w:space="0" w:color="auto"/>
                    <w:right w:val="single" w:sz="4" w:space="0" w:color="auto"/>
                  </w:tcBorders>
                </w:tcPr>
                <w:p w14:paraId="3FDD026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хранитель фондов</w:t>
                  </w:r>
                </w:p>
              </w:tc>
              <w:tc>
                <w:tcPr>
                  <w:tcW w:w="1843" w:type="dxa"/>
                  <w:tcBorders>
                    <w:left w:val="single" w:sz="4" w:space="0" w:color="auto"/>
                    <w:right w:val="single" w:sz="4" w:space="0" w:color="auto"/>
                  </w:tcBorders>
                </w:tcPr>
                <w:p w14:paraId="1CB1EE48"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297" w:type="dxa"/>
                  <w:tcBorders>
                    <w:left w:val="single" w:sz="4" w:space="0" w:color="auto"/>
                    <w:right w:val="single" w:sz="4" w:space="0" w:color="auto"/>
                  </w:tcBorders>
                </w:tcPr>
                <w:p w14:paraId="710EF0DB"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13 890</w:t>
                  </w:r>
                </w:p>
              </w:tc>
              <w:tc>
                <w:tcPr>
                  <w:tcW w:w="1134" w:type="dxa"/>
                  <w:tcBorders>
                    <w:left w:val="single" w:sz="4" w:space="0" w:color="auto"/>
                    <w:right w:val="single" w:sz="4" w:space="0" w:color="auto"/>
                  </w:tcBorders>
                </w:tcPr>
                <w:p w14:paraId="653B044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6F7B6C72" w14:textId="77777777" w:rsidTr="00263F54">
              <w:tc>
                <w:tcPr>
                  <w:tcW w:w="3092" w:type="dxa"/>
                  <w:tcBorders>
                    <w:left w:val="single" w:sz="4" w:space="0" w:color="auto"/>
                    <w:right w:val="single" w:sz="4" w:space="0" w:color="auto"/>
                  </w:tcBorders>
                </w:tcPr>
                <w:p w14:paraId="264FD62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балетмейстер, дирижер, режиссер, художник, хормейстер, инженер</w:t>
                  </w:r>
                </w:p>
              </w:tc>
              <w:tc>
                <w:tcPr>
                  <w:tcW w:w="1843" w:type="dxa"/>
                  <w:tcBorders>
                    <w:left w:val="single" w:sz="4" w:space="0" w:color="auto"/>
                    <w:right w:val="single" w:sz="4" w:space="0" w:color="auto"/>
                  </w:tcBorders>
                </w:tcPr>
                <w:p w14:paraId="5FD6AD3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297" w:type="dxa"/>
                  <w:tcBorders>
                    <w:left w:val="single" w:sz="4" w:space="0" w:color="auto"/>
                    <w:right w:val="single" w:sz="4" w:space="0" w:color="auto"/>
                  </w:tcBorders>
                </w:tcPr>
                <w:p w14:paraId="49BF1EA5"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13 890</w:t>
                  </w:r>
                </w:p>
              </w:tc>
              <w:tc>
                <w:tcPr>
                  <w:tcW w:w="1134" w:type="dxa"/>
                  <w:tcBorders>
                    <w:left w:val="single" w:sz="4" w:space="0" w:color="auto"/>
                    <w:right w:val="single" w:sz="4" w:space="0" w:color="auto"/>
                  </w:tcBorders>
                </w:tcPr>
                <w:p w14:paraId="440784B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BD0BD6C" w14:textId="77777777" w:rsidTr="00263F54">
              <w:tc>
                <w:tcPr>
                  <w:tcW w:w="3092" w:type="dxa"/>
                  <w:tcBorders>
                    <w:left w:val="single" w:sz="4" w:space="0" w:color="auto"/>
                    <w:right w:val="single" w:sz="4" w:space="0" w:color="auto"/>
                  </w:tcBorders>
                </w:tcPr>
                <w:p w14:paraId="6CFC36F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мастерской (военных художников-маринистов), художник (маринист)</w:t>
                  </w:r>
                </w:p>
              </w:tc>
              <w:tc>
                <w:tcPr>
                  <w:tcW w:w="1843" w:type="dxa"/>
                  <w:tcBorders>
                    <w:left w:val="single" w:sz="4" w:space="0" w:color="auto"/>
                    <w:right w:val="single" w:sz="4" w:space="0" w:color="auto"/>
                  </w:tcBorders>
                </w:tcPr>
                <w:p w14:paraId="22D49A30"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297" w:type="dxa"/>
                  <w:tcBorders>
                    <w:left w:val="single" w:sz="4" w:space="0" w:color="auto"/>
                    <w:right w:val="single" w:sz="4" w:space="0" w:color="auto"/>
                  </w:tcBorders>
                </w:tcPr>
                <w:p w14:paraId="512BE6C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134" w:type="dxa"/>
                  <w:tcBorders>
                    <w:left w:val="single" w:sz="4" w:space="0" w:color="auto"/>
                    <w:right w:val="single" w:sz="4" w:space="0" w:color="auto"/>
                  </w:tcBorders>
                </w:tcPr>
                <w:p w14:paraId="1C420544"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548B099" w14:textId="77777777" w:rsidTr="00263F54">
              <w:tc>
                <w:tcPr>
                  <w:tcW w:w="3092" w:type="dxa"/>
                  <w:tcBorders>
                    <w:left w:val="single" w:sz="4" w:space="0" w:color="auto"/>
                    <w:right w:val="single" w:sz="4" w:space="0" w:color="auto"/>
                  </w:tcBorders>
                </w:tcPr>
                <w:p w14:paraId="01FFA92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части) (финансового) - главный бухгалтер, начальник отделения (финансового)</w:t>
                  </w:r>
                </w:p>
              </w:tc>
              <w:tc>
                <w:tcPr>
                  <w:tcW w:w="1843" w:type="dxa"/>
                  <w:tcBorders>
                    <w:left w:val="single" w:sz="4" w:space="0" w:color="auto"/>
                    <w:right w:val="single" w:sz="4" w:space="0" w:color="auto"/>
                  </w:tcBorders>
                </w:tcPr>
                <w:p w14:paraId="480943F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297" w:type="dxa"/>
                  <w:tcBorders>
                    <w:left w:val="single" w:sz="4" w:space="0" w:color="auto"/>
                    <w:right w:val="single" w:sz="4" w:space="0" w:color="auto"/>
                  </w:tcBorders>
                </w:tcPr>
                <w:p w14:paraId="26812BC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134" w:type="dxa"/>
                  <w:tcBorders>
                    <w:left w:val="single" w:sz="4" w:space="0" w:color="auto"/>
                    <w:right w:val="single" w:sz="4" w:space="0" w:color="auto"/>
                  </w:tcBorders>
                </w:tcPr>
                <w:p w14:paraId="447A5CD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6C15CB0" w14:textId="77777777" w:rsidTr="00263F54">
              <w:tc>
                <w:tcPr>
                  <w:tcW w:w="3092" w:type="dxa"/>
                  <w:tcBorders>
                    <w:left w:val="single" w:sz="4" w:space="0" w:color="auto"/>
                    <w:right w:val="single" w:sz="4" w:space="0" w:color="auto"/>
                  </w:tcBorders>
                </w:tcPr>
                <w:p w14:paraId="70ABA72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Ученый секретарь (музея), ответственный секретарь (в военно-художественной студии писателей)</w:t>
                  </w:r>
                </w:p>
              </w:tc>
              <w:tc>
                <w:tcPr>
                  <w:tcW w:w="1843" w:type="dxa"/>
                  <w:tcBorders>
                    <w:left w:val="single" w:sz="4" w:space="0" w:color="auto"/>
                    <w:right w:val="single" w:sz="4" w:space="0" w:color="auto"/>
                  </w:tcBorders>
                </w:tcPr>
                <w:p w14:paraId="0438B7F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13 890</w:t>
                  </w:r>
                </w:p>
              </w:tc>
              <w:tc>
                <w:tcPr>
                  <w:tcW w:w="1297" w:type="dxa"/>
                  <w:tcBorders>
                    <w:left w:val="single" w:sz="4" w:space="0" w:color="auto"/>
                    <w:right w:val="single" w:sz="4" w:space="0" w:color="auto"/>
                  </w:tcBorders>
                </w:tcPr>
                <w:p w14:paraId="0EF68A7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134" w:type="dxa"/>
                  <w:tcBorders>
                    <w:left w:val="single" w:sz="4" w:space="0" w:color="auto"/>
                    <w:right w:val="single" w:sz="4" w:space="0" w:color="auto"/>
                  </w:tcBorders>
                </w:tcPr>
                <w:p w14:paraId="232B1495"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0EB4D678" w14:textId="77777777" w:rsidTr="00263F54">
              <w:tc>
                <w:tcPr>
                  <w:tcW w:w="3092" w:type="dxa"/>
                  <w:tcBorders>
                    <w:left w:val="single" w:sz="4" w:space="0" w:color="auto"/>
                    <w:right w:val="single" w:sz="4" w:space="0" w:color="auto"/>
                  </w:tcBorders>
                </w:tcPr>
                <w:p w14:paraId="030DAD8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научно-исследовательского, научно-экспозиционного, научно-</w:t>
                  </w:r>
                  <w:r>
                    <w:rPr>
                      <w:rFonts w:cs="Arial"/>
                      <w:szCs w:val="20"/>
                    </w:rPr>
                    <w:lastRenderedPageBreak/>
                    <w:t>просветительного, военно-геральдического, выставочного, фондов, экспозиционного, музейного и других научных в составе культурно-просветительных организаций; заведующий мемориальным кабинетом (Маршала Советского Союза Г.К. Жукова)</w:t>
                  </w:r>
                </w:p>
              </w:tc>
              <w:tc>
                <w:tcPr>
                  <w:tcW w:w="1843" w:type="dxa"/>
                  <w:tcBorders>
                    <w:left w:val="single" w:sz="4" w:space="0" w:color="auto"/>
                    <w:right w:val="single" w:sz="4" w:space="0" w:color="auto"/>
                  </w:tcBorders>
                </w:tcPr>
                <w:p w14:paraId="3EC5A7A5"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lastRenderedPageBreak/>
                    <w:t>14 430</w:t>
                  </w:r>
                </w:p>
              </w:tc>
              <w:tc>
                <w:tcPr>
                  <w:tcW w:w="1297" w:type="dxa"/>
                  <w:tcBorders>
                    <w:left w:val="single" w:sz="4" w:space="0" w:color="auto"/>
                    <w:right w:val="single" w:sz="4" w:space="0" w:color="auto"/>
                  </w:tcBorders>
                </w:tcPr>
                <w:p w14:paraId="3FBD3BD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14 430</w:t>
                  </w:r>
                </w:p>
              </w:tc>
              <w:tc>
                <w:tcPr>
                  <w:tcW w:w="1134" w:type="dxa"/>
                  <w:tcBorders>
                    <w:left w:val="single" w:sz="4" w:space="0" w:color="auto"/>
                    <w:right w:val="single" w:sz="4" w:space="0" w:color="auto"/>
                  </w:tcBorders>
                </w:tcPr>
                <w:p w14:paraId="59AE4C60"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1155233C" w14:textId="77777777" w:rsidTr="00263F54">
              <w:tc>
                <w:tcPr>
                  <w:tcW w:w="3092" w:type="dxa"/>
                  <w:tcBorders>
                    <w:left w:val="single" w:sz="4" w:space="0" w:color="auto"/>
                    <w:right w:val="single" w:sz="4" w:space="0" w:color="auto"/>
                  </w:tcBorders>
                </w:tcPr>
                <w:p w14:paraId="4A947A0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(заведующий) отделения (научного комплектования, научно-экспозиционного)</w:t>
                  </w:r>
                </w:p>
              </w:tc>
              <w:tc>
                <w:tcPr>
                  <w:tcW w:w="1843" w:type="dxa"/>
                  <w:tcBorders>
                    <w:left w:val="single" w:sz="4" w:space="0" w:color="auto"/>
                    <w:right w:val="single" w:sz="4" w:space="0" w:color="auto"/>
                  </w:tcBorders>
                </w:tcPr>
                <w:p w14:paraId="3D1A66D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14 430</w:t>
                  </w:r>
                </w:p>
              </w:tc>
              <w:tc>
                <w:tcPr>
                  <w:tcW w:w="1297" w:type="dxa"/>
                  <w:tcBorders>
                    <w:left w:val="single" w:sz="4" w:space="0" w:color="auto"/>
                    <w:right w:val="single" w:sz="4" w:space="0" w:color="auto"/>
                  </w:tcBorders>
                </w:tcPr>
                <w:p w14:paraId="38E80918"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14 430</w:t>
                  </w:r>
                </w:p>
              </w:tc>
              <w:tc>
                <w:tcPr>
                  <w:tcW w:w="1134" w:type="dxa"/>
                  <w:tcBorders>
                    <w:left w:val="single" w:sz="4" w:space="0" w:color="auto"/>
                    <w:right w:val="single" w:sz="4" w:space="0" w:color="auto"/>
                  </w:tcBorders>
                </w:tcPr>
                <w:p w14:paraId="38B1A00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742974B5" w14:textId="77777777" w:rsidTr="00263F54">
              <w:tc>
                <w:tcPr>
                  <w:tcW w:w="3092" w:type="dxa"/>
                  <w:tcBorders>
                    <w:left w:val="single" w:sz="4" w:space="0" w:color="auto"/>
                    <w:right w:val="single" w:sz="4" w:space="0" w:color="auto"/>
                  </w:tcBorders>
                </w:tcPr>
                <w:p w14:paraId="0A355D7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Старший научный сотрудник музея</w:t>
                  </w:r>
                </w:p>
              </w:tc>
              <w:tc>
                <w:tcPr>
                  <w:tcW w:w="1843" w:type="dxa"/>
                  <w:tcBorders>
                    <w:left w:val="single" w:sz="4" w:space="0" w:color="auto"/>
                    <w:right w:val="single" w:sz="4" w:space="0" w:color="auto"/>
                  </w:tcBorders>
                </w:tcPr>
                <w:p w14:paraId="3C5029B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14 370</w:t>
                  </w:r>
                </w:p>
              </w:tc>
              <w:tc>
                <w:tcPr>
                  <w:tcW w:w="1297" w:type="dxa"/>
                  <w:tcBorders>
                    <w:left w:val="single" w:sz="4" w:space="0" w:color="auto"/>
                    <w:right w:val="single" w:sz="4" w:space="0" w:color="auto"/>
                  </w:tcBorders>
                </w:tcPr>
                <w:p w14:paraId="6A5D8994"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14 370</w:t>
                  </w:r>
                </w:p>
              </w:tc>
              <w:tc>
                <w:tcPr>
                  <w:tcW w:w="1134" w:type="dxa"/>
                  <w:tcBorders>
                    <w:left w:val="single" w:sz="4" w:space="0" w:color="auto"/>
                    <w:right w:val="single" w:sz="4" w:space="0" w:color="auto"/>
                  </w:tcBorders>
                </w:tcPr>
                <w:p w14:paraId="2173D7C5"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6ED9D4B1" w14:textId="77777777" w:rsidTr="00263F54">
              <w:tc>
                <w:tcPr>
                  <w:tcW w:w="3092" w:type="dxa"/>
                  <w:tcBorders>
                    <w:left w:val="single" w:sz="4" w:space="0" w:color="auto"/>
                    <w:right w:val="single" w:sz="4" w:space="0" w:color="auto"/>
                  </w:tcBorders>
                </w:tcPr>
                <w:p w14:paraId="756F434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Научный сотрудник музея</w:t>
                  </w:r>
                </w:p>
              </w:tc>
              <w:tc>
                <w:tcPr>
                  <w:tcW w:w="1843" w:type="dxa"/>
                  <w:tcBorders>
                    <w:left w:val="single" w:sz="4" w:space="0" w:color="auto"/>
                    <w:right w:val="single" w:sz="4" w:space="0" w:color="auto"/>
                  </w:tcBorders>
                </w:tcPr>
                <w:p w14:paraId="487500F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12 150</w:t>
                  </w:r>
                </w:p>
              </w:tc>
              <w:tc>
                <w:tcPr>
                  <w:tcW w:w="1297" w:type="dxa"/>
                  <w:tcBorders>
                    <w:left w:val="single" w:sz="4" w:space="0" w:color="auto"/>
                    <w:right w:val="single" w:sz="4" w:space="0" w:color="auto"/>
                  </w:tcBorders>
                </w:tcPr>
                <w:p w14:paraId="4BB3D00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12 150</w:t>
                  </w:r>
                </w:p>
              </w:tc>
              <w:tc>
                <w:tcPr>
                  <w:tcW w:w="1134" w:type="dxa"/>
                  <w:tcBorders>
                    <w:left w:val="single" w:sz="4" w:space="0" w:color="auto"/>
                    <w:right w:val="single" w:sz="4" w:space="0" w:color="auto"/>
                  </w:tcBorders>
                </w:tcPr>
                <w:p w14:paraId="4C40D936"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3F22438C" w14:textId="77777777" w:rsidTr="00263F54">
              <w:tc>
                <w:tcPr>
                  <w:tcW w:w="3092" w:type="dxa"/>
                  <w:tcBorders>
                    <w:left w:val="single" w:sz="4" w:space="0" w:color="auto"/>
                    <w:right w:val="single" w:sz="4" w:space="0" w:color="auto"/>
                  </w:tcBorders>
                </w:tcPr>
                <w:p w14:paraId="35C16F9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Младший научный сотрудник музея</w:t>
                  </w:r>
                </w:p>
              </w:tc>
              <w:tc>
                <w:tcPr>
                  <w:tcW w:w="1843" w:type="dxa"/>
                  <w:tcBorders>
                    <w:left w:val="single" w:sz="4" w:space="0" w:color="auto"/>
                    <w:right w:val="single" w:sz="4" w:space="0" w:color="auto"/>
                  </w:tcBorders>
                </w:tcPr>
                <w:p w14:paraId="58E356F6"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9350</w:t>
                  </w:r>
                </w:p>
              </w:tc>
              <w:tc>
                <w:tcPr>
                  <w:tcW w:w="1297" w:type="dxa"/>
                  <w:tcBorders>
                    <w:left w:val="single" w:sz="4" w:space="0" w:color="auto"/>
                    <w:right w:val="single" w:sz="4" w:space="0" w:color="auto"/>
                  </w:tcBorders>
                </w:tcPr>
                <w:p w14:paraId="248C0A6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9350</w:t>
                  </w:r>
                </w:p>
              </w:tc>
              <w:tc>
                <w:tcPr>
                  <w:tcW w:w="1134" w:type="dxa"/>
                  <w:tcBorders>
                    <w:left w:val="single" w:sz="4" w:space="0" w:color="auto"/>
                    <w:right w:val="single" w:sz="4" w:space="0" w:color="auto"/>
                  </w:tcBorders>
                </w:tcPr>
                <w:p w14:paraId="2B783F54"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1BEACEFF" w14:textId="77777777" w:rsidTr="00263F54">
              <w:tc>
                <w:tcPr>
                  <w:tcW w:w="3092" w:type="dxa"/>
                  <w:tcBorders>
                    <w:left w:val="single" w:sz="4" w:space="0" w:color="auto"/>
                    <w:right w:val="single" w:sz="4" w:space="0" w:color="auto"/>
                  </w:tcBorders>
                </w:tcPr>
                <w:p w14:paraId="2086170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культуры, методического, военно-шефской работы, по учету музейных экспонатов</w:t>
                  </w:r>
                </w:p>
              </w:tc>
              <w:tc>
                <w:tcPr>
                  <w:tcW w:w="1843" w:type="dxa"/>
                  <w:tcBorders>
                    <w:left w:val="single" w:sz="4" w:space="0" w:color="auto"/>
                    <w:right w:val="single" w:sz="4" w:space="0" w:color="auto"/>
                  </w:tcBorders>
                </w:tcPr>
                <w:p w14:paraId="532DE764"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14 020</w:t>
                  </w:r>
                </w:p>
              </w:tc>
              <w:tc>
                <w:tcPr>
                  <w:tcW w:w="1297" w:type="dxa"/>
                  <w:tcBorders>
                    <w:left w:val="single" w:sz="4" w:space="0" w:color="auto"/>
                    <w:right w:val="single" w:sz="4" w:space="0" w:color="auto"/>
                  </w:tcBorders>
                </w:tcPr>
                <w:p w14:paraId="2312D99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14 020</w:t>
                  </w:r>
                </w:p>
              </w:tc>
              <w:tc>
                <w:tcPr>
                  <w:tcW w:w="1134" w:type="dxa"/>
                  <w:tcBorders>
                    <w:left w:val="single" w:sz="4" w:space="0" w:color="auto"/>
                    <w:right w:val="single" w:sz="4" w:space="0" w:color="auto"/>
                  </w:tcBorders>
                </w:tcPr>
                <w:p w14:paraId="25327622"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128C96DD" w14:textId="77777777" w:rsidTr="00263F54">
              <w:tc>
                <w:tcPr>
                  <w:tcW w:w="3092" w:type="dxa"/>
                  <w:tcBorders>
                    <w:left w:val="single" w:sz="4" w:space="0" w:color="auto"/>
                    <w:right w:val="single" w:sz="4" w:space="0" w:color="auto"/>
                  </w:tcBorders>
                </w:tcPr>
                <w:p w14:paraId="1A13BB8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историко-мемориальным залом, курсовой сетью, мастерской (реставрационной, изобразительной, по изготовлению наглядных пособий и экспонатов, реставрационно-переплетной)</w:t>
                  </w:r>
                </w:p>
              </w:tc>
              <w:tc>
                <w:tcPr>
                  <w:tcW w:w="1843" w:type="dxa"/>
                  <w:tcBorders>
                    <w:left w:val="single" w:sz="4" w:space="0" w:color="auto"/>
                    <w:right w:val="single" w:sz="4" w:space="0" w:color="auto"/>
                  </w:tcBorders>
                </w:tcPr>
                <w:p w14:paraId="020E921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13 890</w:t>
                  </w:r>
                </w:p>
              </w:tc>
              <w:tc>
                <w:tcPr>
                  <w:tcW w:w="1297" w:type="dxa"/>
                  <w:tcBorders>
                    <w:left w:val="single" w:sz="4" w:space="0" w:color="auto"/>
                    <w:right w:val="single" w:sz="4" w:space="0" w:color="auto"/>
                  </w:tcBorders>
                </w:tcPr>
                <w:p w14:paraId="0407915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134" w:type="dxa"/>
                  <w:tcBorders>
                    <w:left w:val="single" w:sz="4" w:space="0" w:color="auto"/>
                    <w:right w:val="single" w:sz="4" w:space="0" w:color="auto"/>
                  </w:tcBorders>
                </w:tcPr>
                <w:p w14:paraId="315E87CD"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zCs w:val="20"/>
                      <w:shd w:val="clear" w:color="auto" w:fill="C0C0C0"/>
                    </w:rPr>
                    <w:t>16 160</w:t>
                  </w:r>
                </w:p>
              </w:tc>
            </w:tr>
            <w:tr w:rsidR="00263F54" w14:paraId="37B9FBBA" w14:textId="77777777" w:rsidTr="00263F54">
              <w:tc>
                <w:tcPr>
                  <w:tcW w:w="3092" w:type="dxa"/>
                  <w:tcBorders>
                    <w:left w:val="single" w:sz="4" w:space="0" w:color="auto"/>
                    <w:right w:val="single" w:sz="4" w:space="0" w:color="auto"/>
                  </w:tcBorders>
                </w:tcPr>
                <w:p w14:paraId="368446E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Художественный руководитель, главный художник (в структурном </w:t>
                  </w:r>
                  <w:r>
                    <w:rPr>
                      <w:rFonts w:cs="Arial"/>
                      <w:szCs w:val="20"/>
                    </w:rPr>
                    <w:lastRenderedPageBreak/>
                    <w:t>подразделении культурно-просветительной организации)</w:t>
                  </w:r>
                </w:p>
              </w:tc>
              <w:tc>
                <w:tcPr>
                  <w:tcW w:w="1843" w:type="dxa"/>
                  <w:tcBorders>
                    <w:left w:val="single" w:sz="4" w:space="0" w:color="auto"/>
                    <w:right w:val="single" w:sz="4" w:space="0" w:color="auto"/>
                  </w:tcBorders>
                </w:tcPr>
                <w:p w14:paraId="0BA01CD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lastRenderedPageBreak/>
                    <w:t>13 890</w:t>
                  </w:r>
                </w:p>
              </w:tc>
              <w:tc>
                <w:tcPr>
                  <w:tcW w:w="1297" w:type="dxa"/>
                  <w:tcBorders>
                    <w:left w:val="single" w:sz="4" w:space="0" w:color="auto"/>
                    <w:right w:val="single" w:sz="4" w:space="0" w:color="auto"/>
                  </w:tcBorders>
                </w:tcPr>
                <w:p w14:paraId="187F1FE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134" w:type="dxa"/>
                  <w:tcBorders>
                    <w:left w:val="single" w:sz="4" w:space="0" w:color="auto"/>
                    <w:right w:val="single" w:sz="4" w:space="0" w:color="auto"/>
                  </w:tcBorders>
                </w:tcPr>
                <w:p w14:paraId="5FF7927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16 160</w:t>
                  </w:r>
                </w:p>
              </w:tc>
            </w:tr>
            <w:tr w:rsidR="00263F54" w14:paraId="247CE5E0" w14:textId="77777777" w:rsidTr="00263F54">
              <w:tc>
                <w:tcPr>
                  <w:tcW w:w="3092" w:type="dxa"/>
                  <w:tcBorders>
                    <w:left w:val="single" w:sz="4" w:space="0" w:color="auto"/>
                    <w:right w:val="single" w:sz="4" w:space="0" w:color="auto"/>
                  </w:tcBorders>
                </w:tcPr>
                <w:p w14:paraId="74FAE00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Консультант, ведущий редактор (в военно-художественной студии писателей)</w:t>
                  </w:r>
                </w:p>
              </w:tc>
              <w:tc>
                <w:tcPr>
                  <w:tcW w:w="1843" w:type="dxa"/>
                  <w:tcBorders>
                    <w:left w:val="single" w:sz="4" w:space="0" w:color="auto"/>
                    <w:right w:val="single" w:sz="4" w:space="0" w:color="auto"/>
                  </w:tcBorders>
                </w:tcPr>
                <w:p w14:paraId="5770E44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297" w:type="dxa"/>
                  <w:tcBorders>
                    <w:left w:val="single" w:sz="4" w:space="0" w:color="auto"/>
                    <w:right w:val="single" w:sz="4" w:space="0" w:color="auto"/>
                  </w:tcBorders>
                </w:tcPr>
                <w:p w14:paraId="20F338B7"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2DD376AF"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58D90C8B" w14:textId="77777777" w:rsidTr="00263F54">
              <w:tc>
                <w:tcPr>
                  <w:tcW w:w="3092" w:type="dxa"/>
                  <w:tcBorders>
                    <w:left w:val="single" w:sz="4" w:space="0" w:color="auto"/>
                    <w:right w:val="single" w:sz="4" w:space="0" w:color="auto"/>
                  </w:tcBorders>
                </w:tcPr>
                <w:p w14:paraId="668B951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библиотекой</w:t>
                  </w:r>
                </w:p>
              </w:tc>
              <w:tc>
                <w:tcPr>
                  <w:tcW w:w="1843" w:type="dxa"/>
                  <w:tcBorders>
                    <w:left w:val="single" w:sz="4" w:space="0" w:color="auto"/>
                    <w:right w:val="single" w:sz="4" w:space="0" w:color="auto"/>
                  </w:tcBorders>
                </w:tcPr>
                <w:p w14:paraId="13E3A7F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13 200</w:t>
                  </w:r>
                </w:p>
              </w:tc>
              <w:tc>
                <w:tcPr>
                  <w:tcW w:w="1297" w:type="dxa"/>
                  <w:tcBorders>
                    <w:left w:val="single" w:sz="4" w:space="0" w:color="auto"/>
                    <w:right w:val="single" w:sz="4" w:space="0" w:color="auto"/>
                  </w:tcBorders>
                </w:tcPr>
                <w:p w14:paraId="1FAE837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134" w:type="dxa"/>
                  <w:tcBorders>
                    <w:left w:val="single" w:sz="4" w:space="0" w:color="auto"/>
                    <w:right w:val="single" w:sz="4" w:space="0" w:color="auto"/>
                  </w:tcBorders>
                </w:tcPr>
                <w:p w14:paraId="04F57D6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14 970</w:t>
                  </w:r>
                </w:p>
              </w:tc>
            </w:tr>
            <w:tr w:rsidR="00263F54" w14:paraId="7519423C" w14:textId="77777777" w:rsidTr="00263F54">
              <w:tc>
                <w:tcPr>
                  <w:tcW w:w="3092" w:type="dxa"/>
                  <w:tcBorders>
                    <w:left w:val="single" w:sz="4" w:space="0" w:color="auto"/>
                    <w:right w:val="single" w:sz="4" w:space="0" w:color="auto"/>
                  </w:tcBorders>
                </w:tcPr>
                <w:p w14:paraId="19C323D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(начальник): библиотечным отделом, другим отделом по основной деятельности в библиотеке, филиалом библиотеки</w:t>
                  </w:r>
                </w:p>
              </w:tc>
              <w:tc>
                <w:tcPr>
                  <w:tcW w:w="1843" w:type="dxa"/>
                  <w:tcBorders>
                    <w:left w:val="single" w:sz="4" w:space="0" w:color="auto"/>
                    <w:right w:val="single" w:sz="4" w:space="0" w:color="auto"/>
                  </w:tcBorders>
                </w:tcPr>
                <w:p w14:paraId="6E41AAF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297" w:type="dxa"/>
                  <w:tcBorders>
                    <w:left w:val="single" w:sz="4" w:space="0" w:color="auto"/>
                    <w:right w:val="single" w:sz="4" w:space="0" w:color="auto"/>
                  </w:tcBorders>
                </w:tcPr>
                <w:p w14:paraId="6847CB38"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134" w:type="dxa"/>
                  <w:tcBorders>
                    <w:left w:val="single" w:sz="4" w:space="0" w:color="auto"/>
                    <w:right w:val="single" w:sz="4" w:space="0" w:color="auto"/>
                  </w:tcBorders>
                </w:tcPr>
                <w:p w14:paraId="254C244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14 970</w:t>
                  </w:r>
                </w:p>
              </w:tc>
            </w:tr>
            <w:tr w:rsidR="00263F54" w14:paraId="06FC12AB" w14:textId="77777777" w:rsidTr="00263F54">
              <w:tc>
                <w:tcPr>
                  <w:tcW w:w="3092" w:type="dxa"/>
                  <w:tcBorders>
                    <w:left w:val="single" w:sz="4" w:space="0" w:color="auto"/>
                    <w:right w:val="single" w:sz="4" w:space="0" w:color="auto"/>
                  </w:tcBorders>
                </w:tcPr>
                <w:p w14:paraId="650EF4B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(начальник) сектором (отделением) в библиотечном отделе, филиале библиотеки</w:t>
                  </w:r>
                </w:p>
              </w:tc>
              <w:tc>
                <w:tcPr>
                  <w:tcW w:w="1843" w:type="dxa"/>
                  <w:tcBorders>
                    <w:left w:val="single" w:sz="4" w:space="0" w:color="auto"/>
                    <w:right w:val="single" w:sz="4" w:space="0" w:color="auto"/>
                  </w:tcBorders>
                </w:tcPr>
                <w:p w14:paraId="09CE6F7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297" w:type="dxa"/>
                  <w:tcBorders>
                    <w:left w:val="single" w:sz="4" w:space="0" w:color="auto"/>
                    <w:right w:val="single" w:sz="4" w:space="0" w:color="auto"/>
                  </w:tcBorders>
                </w:tcPr>
                <w:p w14:paraId="4F95F18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134" w:type="dxa"/>
                  <w:tcBorders>
                    <w:left w:val="single" w:sz="4" w:space="0" w:color="auto"/>
                    <w:right w:val="single" w:sz="4" w:space="0" w:color="auto"/>
                  </w:tcBorders>
                </w:tcPr>
                <w:p w14:paraId="4660B49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13 860</w:t>
                  </w:r>
                </w:p>
              </w:tc>
            </w:tr>
            <w:tr w:rsidR="00263F54" w14:paraId="2C37831E" w14:textId="77777777" w:rsidTr="00263F54">
              <w:tc>
                <w:tcPr>
                  <w:tcW w:w="3092" w:type="dxa"/>
                  <w:tcBorders>
                    <w:left w:val="single" w:sz="4" w:space="0" w:color="auto"/>
                    <w:right w:val="single" w:sz="4" w:space="0" w:color="auto"/>
                  </w:tcBorders>
                </w:tcPr>
                <w:p w14:paraId="0F64E47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передвижной выставкой музея, выставочным залом (культурно-просветительной организации); ученый секретарь (зала)</w:t>
                  </w:r>
                </w:p>
                <w:p w14:paraId="2C9E7C5B" w14:textId="77777777" w:rsidR="00263F54" w:rsidRDefault="00263F54" w:rsidP="00263F54">
                  <w:pPr>
                    <w:autoSpaceDE w:val="0"/>
                    <w:autoSpaceDN w:val="0"/>
                    <w:adjustRightInd w:val="0"/>
                    <w:spacing w:after="1" w:line="200" w:lineRule="atLeast"/>
                    <w:jc w:val="both"/>
                    <w:rPr>
                      <w:rFonts w:cs="Arial"/>
                      <w:szCs w:val="20"/>
                    </w:rPr>
                  </w:pPr>
                </w:p>
              </w:tc>
              <w:tc>
                <w:tcPr>
                  <w:tcW w:w="1843" w:type="dxa"/>
                  <w:tcBorders>
                    <w:left w:val="single" w:sz="4" w:space="0" w:color="auto"/>
                    <w:right w:val="single" w:sz="4" w:space="0" w:color="auto"/>
                  </w:tcBorders>
                </w:tcPr>
                <w:p w14:paraId="57158CF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297" w:type="dxa"/>
                  <w:tcBorders>
                    <w:left w:val="single" w:sz="4" w:space="0" w:color="auto"/>
                    <w:right w:val="single" w:sz="4" w:space="0" w:color="auto"/>
                  </w:tcBorders>
                </w:tcPr>
                <w:p w14:paraId="70CCEA3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134" w:type="dxa"/>
                  <w:tcBorders>
                    <w:left w:val="single" w:sz="4" w:space="0" w:color="auto"/>
                    <w:right w:val="single" w:sz="4" w:space="0" w:color="auto"/>
                  </w:tcBorders>
                </w:tcPr>
                <w:p w14:paraId="00432D8F"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56025CE" w14:textId="77777777" w:rsidTr="00263F54">
              <w:tc>
                <w:tcPr>
                  <w:tcW w:w="3092" w:type="dxa"/>
                  <w:tcBorders>
                    <w:left w:val="single" w:sz="4" w:space="0" w:color="auto"/>
                    <w:right w:val="single" w:sz="4" w:space="0" w:color="auto"/>
                  </w:tcBorders>
                </w:tcPr>
                <w:p w14:paraId="68ADEA4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(начальник): отделением, группой, лабораторией, кабинетом, экскурсионно-лекторским бюро, залом (военно-историческим, киноконцертным), видеозалом, радиоузлом, любительской киностудией, студией, парком, садом, оранжереей</w:t>
                  </w:r>
                </w:p>
                <w:p w14:paraId="73012F28" w14:textId="77777777" w:rsidR="00263F54" w:rsidRDefault="00263F54" w:rsidP="00263F54">
                  <w:pPr>
                    <w:autoSpaceDE w:val="0"/>
                    <w:autoSpaceDN w:val="0"/>
                    <w:adjustRightInd w:val="0"/>
                    <w:spacing w:after="1" w:line="200" w:lineRule="atLeast"/>
                    <w:ind w:firstLine="283"/>
                    <w:jc w:val="both"/>
                    <w:rPr>
                      <w:rFonts w:cs="Arial"/>
                      <w:szCs w:val="20"/>
                    </w:rPr>
                  </w:pPr>
                </w:p>
              </w:tc>
              <w:tc>
                <w:tcPr>
                  <w:tcW w:w="1843" w:type="dxa"/>
                  <w:tcBorders>
                    <w:left w:val="single" w:sz="4" w:space="0" w:color="auto"/>
                    <w:right w:val="single" w:sz="4" w:space="0" w:color="auto"/>
                  </w:tcBorders>
                </w:tcPr>
                <w:p w14:paraId="0F7B066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297" w:type="dxa"/>
                  <w:tcBorders>
                    <w:left w:val="single" w:sz="4" w:space="0" w:color="auto"/>
                    <w:right w:val="single" w:sz="4" w:space="0" w:color="auto"/>
                  </w:tcBorders>
                </w:tcPr>
                <w:p w14:paraId="7DB21E7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134" w:type="dxa"/>
                  <w:tcBorders>
                    <w:left w:val="single" w:sz="4" w:space="0" w:color="auto"/>
                    <w:right w:val="single" w:sz="4" w:space="0" w:color="auto"/>
                  </w:tcBorders>
                </w:tcPr>
                <w:p w14:paraId="3548CFFE"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1C48600" w14:textId="77777777" w:rsidTr="00263F54">
              <w:tc>
                <w:tcPr>
                  <w:tcW w:w="3092" w:type="dxa"/>
                  <w:tcBorders>
                    <w:left w:val="single" w:sz="4" w:space="0" w:color="auto"/>
                    <w:right w:val="single" w:sz="4" w:space="0" w:color="auto"/>
                  </w:tcBorders>
                </w:tcPr>
                <w:p w14:paraId="1497243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центра (социологического, досуга)</w:t>
                  </w:r>
                </w:p>
              </w:tc>
              <w:tc>
                <w:tcPr>
                  <w:tcW w:w="1843" w:type="dxa"/>
                  <w:tcBorders>
                    <w:left w:val="single" w:sz="4" w:space="0" w:color="auto"/>
                    <w:right w:val="single" w:sz="4" w:space="0" w:color="auto"/>
                  </w:tcBorders>
                </w:tcPr>
                <w:p w14:paraId="0554CCF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297" w:type="dxa"/>
                  <w:tcBorders>
                    <w:left w:val="single" w:sz="4" w:space="0" w:color="auto"/>
                    <w:right w:val="single" w:sz="4" w:space="0" w:color="auto"/>
                  </w:tcBorders>
                </w:tcPr>
                <w:p w14:paraId="2147CCB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134" w:type="dxa"/>
                  <w:tcBorders>
                    <w:left w:val="single" w:sz="4" w:space="0" w:color="auto"/>
                    <w:right w:val="single" w:sz="4" w:space="0" w:color="auto"/>
                  </w:tcBorders>
                </w:tcPr>
                <w:p w14:paraId="5A84552D"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542E1771" w14:textId="77777777" w:rsidTr="00263F54">
              <w:tc>
                <w:tcPr>
                  <w:tcW w:w="3092" w:type="dxa"/>
                  <w:tcBorders>
                    <w:left w:val="single" w:sz="4" w:space="0" w:color="auto"/>
                    <w:right w:val="single" w:sz="4" w:space="0" w:color="auto"/>
                  </w:tcBorders>
                </w:tcPr>
                <w:p w14:paraId="0B55820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Главный администратор</w:t>
                  </w:r>
                </w:p>
              </w:tc>
              <w:tc>
                <w:tcPr>
                  <w:tcW w:w="1843" w:type="dxa"/>
                  <w:tcBorders>
                    <w:left w:val="single" w:sz="4" w:space="0" w:color="auto"/>
                    <w:right w:val="single" w:sz="4" w:space="0" w:color="auto"/>
                  </w:tcBorders>
                </w:tcPr>
                <w:p w14:paraId="6A68DED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297" w:type="dxa"/>
                  <w:tcBorders>
                    <w:left w:val="single" w:sz="4" w:space="0" w:color="auto"/>
                    <w:right w:val="single" w:sz="4" w:space="0" w:color="auto"/>
                  </w:tcBorders>
                </w:tcPr>
                <w:p w14:paraId="543AAC36"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134" w:type="dxa"/>
                  <w:tcBorders>
                    <w:left w:val="single" w:sz="4" w:space="0" w:color="auto"/>
                    <w:right w:val="single" w:sz="4" w:space="0" w:color="auto"/>
                  </w:tcBorders>
                </w:tcPr>
                <w:p w14:paraId="69ED6AFB"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290E0393" w14:textId="77777777" w:rsidTr="00263F54">
              <w:tc>
                <w:tcPr>
                  <w:tcW w:w="3092" w:type="dxa"/>
                  <w:tcBorders>
                    <w:left w:val="single" w:sz="4" w:space="0" w:color="auto"/>
                    <w:right w:val="single" w:sz="4" w:space="0" w:color="auto"/>
                  </w:tcBorders>
                </w:tcPr>
                <w:p w14:paraId="0746385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Ученый секретарь (военно-научного общества), заведующий мемориальной мастерской</w:t>
                  </w:r>
                </w:p>
              </w:tc>
              <w:tc>
                <w:tcPr>
                  <w:tcW w:w="1843" w:type="dxa"/>
                  <w:tcBorders>
                    <w:left w:val="single" w:sz="4" w:space="0" w:color="auto"/>
                    <w:right w:val="single" w:sz="4" w:space="0" w:color="auto"/>
                  </w:tcBorders>
                </w:tcPr>
                <w:p w14:paraId="2BEC703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297" w:type="dxa"/>
                  <w:tcBorders>
                    <w:left w:val="single" w:sz="4" w:space="0" w:color="auto"/>
                    <w:right w:val="single" w:sz="4" w:space="0" w:color="auto"/>
                  </w:tcBorders>
                </w:tcPr>
                <w:p w14:paraId="2898FB0B"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134" w:type="dxa"/>
                  <w:tcBorders>
                    <w:left w:val="single" w:sz="4" w:space="0" w:color="auto"/>
                    <w:right w:val="single" w:sz="4" w:space="0" w:color="auto"/>
                  </w:tcBorders>
                </w:tcPr>
                <w:p w14:paraId="0FE39669"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57E128A9" w14:textId="77777777" w:rsidTr="00263F54">
              <w:tc>
                <w:tcPr>
                  <w:tcW w:w="3092" w:type="dxa"/>
                  <w:tcBorders>
                    <w:left w:val="single" w:sz="4" w:space="0" w:color="auto"/>
                    <w:right w:val="single" w:sz="4" w:space="0" w:color="auto"/>
                  </w:tcBorders>
                </w:tcPr>
                <w:p w14:paraId="19ABF88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 xml:space="preserve">Заведующий: костюмерной, кинозалом, </w:t>
                  </w:r>
                  <w:proofErr w:type="spellStart"/>
                  <w:r>
                    <w:rPr>
                      <w:rFonts w:cs="Arial"/>
                      <w:szCs w:val="20"/>
                    </w:rPr>
                    <w:t>кинофотолабораторией</w:t>
                  </w:r>
                  <w:proofErr w:type="spellEnd"/>
                </w:p>
              </w:tc>
              <w:tc>
                <w:tcPr>
                  <w:tcW w:w="1843" w:type="dxa"/>
                  <w:tcBorders>
                    <w:left w:val="single" w:sz="4" w:space="0" w:color="auto"/>
                    <w:right w:val="single" w:sz="4" w:space="0" w:color="auto"/>
                  </w:tcBorders>
                </w:tcPr>
                <w:p w14:paraId="756AB3A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297" w:type="dxa"/>
                  <w:tcBorders>
                    <w:left w:val="single" w:sz="4" w:space="0" w:color="auto"/>
                    <w:right w:val="single" w:sz="4" w:space="0" w:color="auto"/>
                  </w:tcBorders>
                </w:tcPr>
                <w:p w14:paraId="197BE31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134" w:type="dxa"/>
                  <w:tcBorders>
                    <w:left w:val="single" w:sz="4" w:space="0" w:color="auto"/>
                    <w:right w:val="single" w:sz="4" w:space="0" w:color="auto"/>
                  </w:tcBorders>
                </w:tcPr>
                <w:p w14:paraId="40C4C5B3"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4614A79F" w14:textId="77777777" w:rsidTr="00263F54">
              <w:tc>
                <w:tcPr>
                  <w:tcW w:w="3092" w:type="dxa"/>
                  <w:tcBorders>
                    <w:left w:val="single" w:sz="4" w:space="0" w:color="auto"/>
                    <w:right w:val="single" w:sz="4" w:space="0" w:color="auto"/>
                  </w:tcBorders>
                </w:tcPr>
                <w:p w14:paraId="73E1C3E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Распорядитель танцевального вечера, ведущий дискотеки, руководитель музыкальной части дискотеки; руководитель: кружка, секции, туристических групп, любительского объединения, клуба по интересам; организатор путешествий (экскурсий)</w:t>
                  </w:r>
                </w:p>
                <w:p w14:paraId="3725F71F" w14:textId="77777777" w:rsidR="00263F54" w:rsidRDefault="00263F54" w:rsidP="00263F54">
                  <w:pPr>
                    <w:autoSpaceDE w:val="0"/>
                    <w:autoSpaceDN w:val="0"/>
                    <w:adjustRightInd w:val="0"/>
                    <w:spacing w:after="1" w:line="200" w:lineRule="atLeast"/>
                    <w:ind w:firstLine="283"/>
                    <w:jc w:val="both"/>
                    <w:rPr>
                      <w:rFonts w:cs="Arial"/>
                      <w:szCs w:val="20"/>
                    </w:rPr>
                  </w:pPr>
                </w:p>
              </w:tc>
              <w:tc>
                <w:tcPr>
                  <w:tcW w:w="1843" w:type="dxa"/>
                  <w:tcBorders>
                    <w:left w:val="single" w:sz="4" w:space="0" w:color="auto"/>
                    <w:right w:val="single" w:sz="4" w:space="0" w:color="auto"/>
                  </w:tcBorders>
                </w:tcPr>
                <w:p w14:paraId="468637B4"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297" w:type="dxa"/>
                  <w:tcBorders>
                    <w:left w:val="single" w:sz="4" w:space="0" w:color="auto"/>
                    <w:right w:val="single" w:sz="4" w:space="0" w:color="auto"/>
                  </w:tcBorders>
                </w:tcPr>
                <w:p w14:paraId="2613CD4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134" w:type="dxa"/>
                  <w:tcBorders>
                    <w:left w:val="single" w:sz="4" w:space="0" w:color="auto"/>
                    <w:right w:val="single" w:sz="4" w:space="0" w:color="auto"/>
                  </w:tcBorders>
                </w:tcPr>
                <w:p w14:paraId="60B620C9"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zCs w:val="20"/>
                      <w:shd w:val="clear" w:color="auto" w:fill="C0C0C0"/>
                    </w:rPr>
                    <w:t>11 460</w:t>
                  </w:r>
                </w:p>
              </w:tc>
            </w:tr>
            <w:tr w:rsidR="00263F54" w14:paraId="56E8853F" w14:textId="77777777" w:rsidTr="00263F54">
              <w:tc>
                <w:tcPr>
                  <w:tcW w:w="3092" w:type="dxa"/>
                  <w:tcBorders>
                    <w:left w:val="single" w:sz="4" w:space="0" w:color="auto"/>
                    <w:right w:val="single" w:sz="4" w:space="0" w:color="auto"/>
                  </w:tcBorders>
                </w:tcPr>
                <w:p w14:paraId="216F481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Главный: библиограф, библиотекарь</w:t>
                  </w:r>
                </w:p>
              </w:tc>
              <w:tc>
                <w:tcPr>
                  <w:tcW w:w="1843" w:type="dxa"/>
                  <w:tcBorders>
                    <w:left w:val="single" w:sz="4" w:space="0" w:color="auto"/>
                    <w:right w:val="single" w:sz="4" w:space="0" w:color="auto"/>
                  </w:tcBorders>
                </w:tcPr>
                <w:p w14:paraId="452E7A12" w14:textId="77777777" w:rsidR="00263F54" w:rsidRDefault="00263F54" w:rsidP="00263F54">
                  <w:pPr>
                    <w:autoSpaceDE w:val="0"/>
                    <w:autoSpaceDN w:val="0"/>
                    <w:adjustRightInd w:val="0"/>
                    <w:spacing w:after="1" w:line="200" w:lineRule="atLeast"/>
                    <w:jc w:val="center"/>
                    <w:rPr>
                      <w:rFonts w:cs="Arial"/>
                      <w:szCs w:val="20"/>
                    </w:rPr>
                  </w:pPr>
                  <w:r w:rsidRPr="00263F54">
                    <w:rPr>
                      <w:rFonts w:cs="Arial"/>
                      <w:szCs w:val="20"/>
                      <w:shd w:val="clear" w:color="auto" w:fill="C0C0C0"/>
                    </w:rPr>
                    <w:t>13 110</w:t>
                  </w:r>
                </w:p>
              </w:tc>
              <w:tc>
                <w:tcPr>
                  <w:tcW w:w="1297" w:type="dxa"/>
                  <w:tcBorders>
                    <w:left w:val="single" w:sz="4" w:space="0" w:color="auto"/>
                    <w:right w:val="single" w:sz="4" w:space="0" w:color="auto"/>
                  </w:tcBorders>
                </w:tcPr>
                <w:p w14:paraId="230DCFD8"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63EB59FF"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w:t>
                  </w:r>
                </w:p>
              </w:tc>
            </w:tr>
            <w:tr w:rsidR="00263F54" w14:paraId="59524F48" w14:textId="77777777" w:rsidTr="00263F54">
              <w:tc>
                <w:tcPr>
                  <w:tcW w:w="3092" w:type="dxa"/>
                  <w:tcBorders>
                    <w:left w:val="single" w:sz="4" w:space="0" w:color="auto"/>
                    <w:right w:val="single" w:sz="4" w:space="0" w:color="auto"/>
                  </w:tcBorders>
                </w:tcPr>
                <w:p w14:paraId="314C942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Художник-постановщик:</w:t>
                  </w:r>
                </w:p>
              </w:tc>
              <w:tc>
                <w:tcPr>
                  <w:tcW w:w="1843" w:type="dxa"/>
                  <w:tcBorders>
                    <w:left w:val="single" w:sz="4" w:space="0" w:color="auto"/>
                    <w:right w:val="single" w:sz="4" w:space="0" w:color="auto"/>
                  </w:tcBorders>
                </w:tcPr>
                <w:p w14:paraId="61DCAD4D"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69F15CF4"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B87F1C0" w14:textId="77777777" w:rsidR="00263F54" w:rsidRDefault="00263F54" w:rsidP="00263F54">
                  <w:pPr>
                    <w:autoSpaceDE w:val="0"/>
                    <w:autoSpaceDN w:val="0"/>
                    <w:adjustRightInd w:val="0"/>
                    <w:spacing w:after="1" w:line="200" w:lineRule="atLeast"/>
                    <w:rPr>
                      <w:rFonts w:cs="Arial"/>
                      <w:szCs w:val="20"/>
                    </w:rPr>
                  </w:pPr>
                </w:p>
              </w:tc>
            </w:tr>
            <w:tr w:rsidR="00263F54" w14:paraId="0B04D139" w14:textId="77777777" w:rsidTr="00263F54">
              <w:tc>
                <w:tcPr>
                  <w:tcW w:w="3092" w:type="dxa"/>
                  <w:tcBorders>
                    <w:left w:val="single" w:sz="4" w:space="0" w:color="auto"/>
                    <w:right w:val="single" w:sz="4" w:space="0" w:color="auto"/>
                  </w:tcBorders>
                </w:tcPr>
                <w:p w14:paraId="45B852C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или высшую квалификационную категорию</w:t>
                  </w:r>
                </w:p>
              </w:tc>
              <w:tc>
                <w:tcPr>
                  <w:tcW w:w="1843" w:type="dxa"/>
                  <w:tcBorders>
                    <w:left w:val="single" w:sz="4" w:space="0" w:color="auto"/>
                    <w:right w:val="single" w:sz="4" w:space="0" w:color="auto"/>
                  </w:tcBorders>
                </w:tcPr>
                <w:p w14:paraId="4B4D4D8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297" w:type="dxa"/>
                  <w:tcBorders>
                    <w:left w:val="single" w:sz="4" w:space="0" w:color="auto"/>
                    <w:right w:val="single" w:sz="4" w:space="0" w:color="auto"/>
                  </w:tcBorders>
                </w:tcPr>
                <w:p w14:paraId="6FA4F435"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11 980</w:t>
                  </w:r>
                </w:p>
              </w:tc>
              <w:tc>
                <w:tcPr>
                  <w:tcW w:w="1134" w:type="dxa"/>
                  <w:tcBorders>
                    <w:left w:val="single" w:sz="4" w:space="0" w:color="auto"/>
                    <w:right w:val="single" w:sz="4" w:space="0" w:color="auto"/>
                  </w:tcBorders>
                </w:tcPr>
                <w:p w14:paraId="26399B3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14 970</w:t>
                  </w:r>
                </w:p>
              </w:tc>
            </w:tr>
            <w:tr w:rsidR="00263F54" w14:paraId="17E87C91" w14:textId="77777777" w:rsidTr="00263F54">
              <w:tc>
                <w:tcPr>
                  <w:tcW w:w="3092" w:type="dxa"/>
                  <w:tcBorders>
                    <w:left w:val="single" w:sz="4" w:space="0" w:color="auto"/>
                    <w:right w:val="single" w:sz="4" w:space="0" w:color="auto"/>
                  </w:tcBorders>
                </w:tcPr>
                <w:p w14:paraId="52DB205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3B73AE80"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297" w:type="dxa"/>
                  <w:tcBorders>
                    <w:left w:val="single" w:sz="4" w:space="0" w:color="auto"/>
                    <w:right w:val="single" w:sz="4" w:space="0" w:color="auto"/>
                  </w:tcBorders>
                </w:tcPr>
                <w:p w14:paraId="5FFA2DA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134" w:type="dxa"/>
                  <w:tcBorders>
                    <w:left w:val="single" w:sz="4" w:space="0" w:color="auto"/>
                    <w:right w:val="single" w:sz="4" w:space="0" w:color="auto"/>
                  </w:tcBorders>
                </w:tcPr>
                <w:p w14:paraId="1BB55E1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13 860</w:t>
                  </w:r>
                </w:p>
              </w:tc>
            </w:tr>
            <w:tr w:rsidR="00263F54" w14:paraId="2A8C98B2" w14:textId="77777777" w:rsidTr="00263F54">
              <w:tc>
                <w:tcPr>
                  <w:tcW w:w="3092" w:type="dxa"/>
                  <w:tcBorders>
                    <w:left w:val="single" w:sz="4" w:space="0" w:color="auto"/>
                    <w:right w:val="single" w:sz="4" w:space="0" w:color="auto"/>
                  </w:tcBorders>
                </w:tcPr>
                <w:p w14:paraId="4CFF8E1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02FA997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9350</w:t>
                  </w:r>
                </w:p>
              </w:tc>
              <w:tc>
                <w:tcPr>
                  <w:tcW w:w="1297" w:type="dxa"/>
                  <w:tcBorders>
                    <w:left w:val="single" w:sz="4" w:space="0" w:color="auto"/>
                    <w:right w:val="single" w:sz="4" w:space="0" w:color="auto"/>
                  </w:tcBorders>
                </w:tcPr>
                <w:p w14:paraId="62DD476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9350</w:t>
                  </w:r>
                </w:p>
              </w:tc>
              <w:tc>
                <w:tcPr>
                  <w:tcW w:w="1134" w:type="dxa"/>
                  <w:tcBorders>
                    <w:left w:val="single" w:sz="4" w:space="0" w:color="auto"/>
                    <w:right w:val="single" w:sz="4" w:space="0" w:color="auto"/>
                  </w:tcBorders>
                </w:tcPr>
                <w:p w14:paraId="5E096C4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11 690</w:t>
                  </w:r>
                </w:p>
              </w:tc>
            </w:tr>
            <w:tr w:rsidR="00263F54" w14:paraId="74E5881B" w14:textId="77777777" w:rsidTr="00263F54">
              <w:tc>
                <w:tcPr>
                  <w:tcW w:w="3092" w:type="dxa"/>
                  <w:tcBorders>
                    <w:left w:val="single" w:sz="4" w:space="0" w:color="auto"/>
                    <w:right w:val="single" w:sz="4" w:space="0" w:color="auto"/>
                  </w:tcBorders>
                </w:tcPr>
                <w:p w14:paraId="6ECAAC8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Художник-реставратор:</w:t>
                  </w:r>
                </w:p>
              </w:tc>
              <w:tc>
                <w:tcPr>
                  <w:tcW w:w="1843" w:type="dxa"/>
                  <w:tcBorders>
                    <w:left w:val="single" w:sz="4" w:space="0" w:color="auto"/>
                    <w:right w:val="single" w:sz="4" w:space="0" w:color="auto"/>
                  </w:tcBorders>
                </w:tcPr>
                <w:p w14:paraId="70494B92"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46E5178D"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DC54B45" w14:textId="77777777" w:rsidR="00263F54" w:rsidRDefault="00263F54" w:rsidP="00263F54">
                  <w:pPr>
                    <w:autoSpaceDE w:val="0"/>
                    <w:autoSpaceDN w:val="0"/>
                    <w:adjustRightInd w:val="0"/>
                    <w:spacing w:after="1" w:line="200" w:lineRule="atLeast"/>
                    <w:rPr>
                      <w:rFonts w:cs="Arial"/>
                      <w:szCs w:val="20"/>
                    </w:rPr>
                  </w:pPr>
                </w:p>
              </w:tc>
            </w:tr>
            <w:tr w:rsidR="00263F54" w14:paraId="67F5A9C4" w14:textId="77777777" w:rsidTr="00263F54">
              <w:tc>
                <w:tcPr>
                  <w:tcW w:w="3092" w:type="dxa"/>
                  <w:tcBorders>
                    <w:left w:val="single" w:sz="4" w:space="0" w:color="auto"/>
                    <w:right w:val="single" w:sz="4" w:space="0" w:color="auto"/>
                  </w:tcBorders>
                </w:tcPr>
                <w:p w14:paraId="24A35F2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843" w:type="dxa"/>
                  <w:tcBorders>
                    <w:left w:val="single" w:sz="4" w:space="0" w:color="auto"/>
                    <w:right w:val="single" w:sz="4" w:space="0" w:color="auto"/>
                  </w:tcBorders>
                </w:tcPr>
                <w:p w14:paraId="2A874CC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297" w:type="dxa"/>
                  <w:tcBorders>
                    <w:left w:val="single" w:sz="4" w:space="0" w:color="auto"/>
                    <w:right w:val="single" w:sz="4" w:space="0" w:color="auto"/>
                  </w:tcBorders>
                </w:tcPr>
                <w:p w14:paraId="2399BC7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15 010</w:t>
                  </w:r>
                </w:p>
              </w:tc>
              <w:tc>
                <w:tcPr>
                  <w:tcW w:w="1134" w:type="dxa"/>
                  <w:tcBorders>
                    <w:left w:val="single" w:sz="4" w:space="0" w:color="auto"/>
                    <w:right w:val="single" w:sz="4" w:space="0" w:color="auto"/>
                  </w:tcBorders>
                </w:tcPr>
                <w:p w14:paraId="5BE1292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18 750</w:t>
                  </w:r>
                </w:p>
              </w:tc>
            </w:tr>
            <w:tr w:rsidR="00263F54" w14:paraId="6FDD9BC6" w14:textId="77777777" w:rsidTr="00263F54">
              <w:tc>
                <w:tcPr>
                  <w:tcW w:w="3092" w:type="dxa"/>
                  <w:tcBorders>
                    <w:left w:val="single" w:sz="4" w:space="0" w:color="auto"/>
                    <w:right w:val="single" w:sz="4" w:space="0" w:color="auto"/>
                  </w:tcBorders>
                </w:tcPr>
                <w:p w14:paraId="567EBF2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843" w:type="dxa"/>
                  <w:tcBorders>
                    <w:left w:val="single" w:sz="4" w:space="0" w:color="auto"/>
                    <w:right w:val="single" w:sz="4" w:space="0" w:color="auto"/>
                  </w:tcBorders>
                </w:tcPr>
                <w:p w14:paraId="57786481"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297" w:type="dxa"/>
                  <w:tcBorders>
                    <w:left w:val="single" w:sz="4" w:space="0" w:color="auto"/>
                    <w:right w:val="single" w:sz="4" w:space="0" w:color="auto"/>
                  </w:tcBorders>
                </w:tcPr>
                <w:p w14:paraId="40B4962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134" w:type="dxa"/>
                  <w:tcBorders>
                    <w:left w:val="single" w:sz="4" w:space="0" w:color="auto"/>
                    <w:right w:val="single" w:sz="4" w:space="0" w:color="auto"/>
                  </w:tcBorders>
                </w:tcPr>
                <w:p w14:paraId="6AF2636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16 160</w:t>
                  </w:r>
                </w:p>
              </w:tc>
            </w:tr>
            <w:tr w:rsidR="00263F54" w14:paraId="50ED39C0" w14:textId="77777777" w:rsidTr="00263F54">
              <w:tc>
                <w:tcPr>
                  <w:tcW w:w="3092" w:type="dxa"/>
                  <w:tcBorders>
                    <w:left w:val="single" w:sz="4" w:space="0" w:color="auto"/>
                    <w:right w:val="single" w:sz="4" w:space="0" w:color="auto"/>
                  </w:tcBorders>
                </w:tcPr>
                <w:p w14:paraId="23ADDDE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60270B8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297" w:type="dxa"/>
                  <w:tcBorders>
                    <w:left w:val="single" w:sz="4" w:space="0" w:color="auto"/>
                    <w:right w:val="single" w:sz="4" w:space="0" w:color="auto"/>
                  </w:tcBorders>
                </w:tcPr>
                <w:p w14:paraId="54F26315"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134" w:type="dxa"/>
                  <w:tcBorders>
                    <w:left w:val="single" w:sz="4" w:space="0" w:color="auto"/>
                    <w:right w:val="single" w:sz="4" w:space="0" w:color="auto"/>
                  </w:tcBorders>
                </w:tcPr>
                <w:p w14:paraId="71CFEE13"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12 660</w:t>
                  </w:r>
                </w:p>
              </w:tc>
            </w:tr>
            <w:tr w:rsidR="00263F54" w14:paraId="21E93768" w14:textId="77777777" w:rsidTr="00263F54">
              <w:tc>
                <w:tcPr>
                  <w:tcW w:w="3092" w:type="dxa"/>
                  <w:tcBorders>
                    <w:left w:val="single" w:sz="4" w:space="0" w:color="auto"/>
                    <w:right w:val="single" w:sz="4" w:space="0" w:color="auto"/>
                  </w:tcBorders>
                </w:tcPr>
                <w:p w14:paraId="37CD557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843" w:type="dxa"/>
                  <w:tcBorders>
                    <w:left w:val="single" w:sz="4" w:space="0" w:color="auto"/>
                    <w:right w:val="single" w:sz="4" w:space="0" w:color="auto"/>
                  </w:tcBorders>
                </w:tcPr>
                <w:p w14:paraId="5B5574F9"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297" w:type="dxa"/>
                  <w:tcBorders>
                    <w:left w:val="single" w:sz="4" w:space="0" w:color="auto"/>
                    <w:right w:val="single" w:sz="4" w:space="0" w:color="auto"/>
                  </w:tcBorders>
                </w:tcPr>
                <w:p w14:paraId="7875691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134" w:type="dxa"/>
                  <w:tcBorders>
                    <w:left w:val="single" w:sz="4" w:space="0" w:color="auto"/>
                    <w:right w:val="single" w:sz="4" w:space="0" w:color="auto"/>
                  </w:tcBorders>
                </w:tcPr>
                <w:p w14:paraId="4B4E9CFB"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11 460</w:t>
                  </w:r>
                </w:p>
              </w:tc>
            </w:tr>
            <w:tr w:rsidR="00263F54" w14:paraId="38A4E01D" w14:textId="77777777" w:rsidTr="00263F54">
              <w:tc>
                <w:tcPr>
                  <w:tcW w:w="3092" w:type="dxa"/>
                  <w:tcBorders>
                    <w:left w:val="single" w:sz="4" w:space="0" w:color="auto"/>
                    <w:right w:val="single" w:sz="4" w:space="0" w:color="auto"/>
                  </w:tcBorders>
                </w:tcPr>
                <w:p w14:paraId="0AFF4BA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Ведущий: библиотекарь, библиограф</w:t>
                  </w:r>
                </w:p>
              </w:tc>
              <w:tc>
                <w:tcPr>
                  <w:tcW w:w="1843" w:type="dxa"/>
                  <w:tcBorders>
                    <w:left w:val="single" w:sz="4" w:space="0" w:color="auto"/>
                    <w:right w:val="single" w:sz="4" w:space="0" w:color="auto"/>
                  </w:tcBorders>
                </w:tcPr>
                <w:p w14:paraId="7F06FCD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297" w:type="dxa"/>
                  <w:tcBorders>
                    <w:left w:val="single" w:sz="4" w:space="0" w:color="auto"/>
                    <w:right w:val="single" w:sz="4" w:space="0" w:color="auto"/>
                  </w:tcBorders>
                </w:tcPr>
                <w:p w14:paraId="4A1ED1D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11 080</w:t>
                  </w:r>
                </w:p>
              </w:tc>
              <w:tc>
                <w:tcPr>
                  <w:tcW w:w="1134" w:type="dxa"/>
                  <w:tcBorders>
                    <w:left w:val="single" w:sz="4" w:space="0" w:color="auto"/>
                    <w:right w:val="single" w:sz="4" w:space="0" w:color="auto"/>
                  </w:tcBorders>
                </w:tcPr>
                <w:p w14:paraId="1B6624F7"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13 860</w:t>
                  </w:r>
                </w:p>
              </w:tc>
            </w:tr>
            <w:tr w:rsidR="00263F54" w14:paraId="4D9FEBF8" w14:textId="77777777" w:rsidTr="00263F54">
              <w:tc>
                <w:tcPr>
                  <w:tcW w:w="3092" w:type="dxa"/>
                  <w:tcBorders>
                    <w:left w:val="single" w:sz="4" w:space="0" w:color="auto"/>
                    <w:right w:val="single" w:sz="4" w:space="0" w:color="auto"/>
                  </w:tcBorders>
                </w:tcPr>
                <w:p w14:paraId="28367DD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Библиотекарь, библиограф:</w:t>
                  </w:r>
                </w:p>
              </w:tc>
              <w:tc>
                <w:tcPr>
                  <w:tcW w:w="1843" w:type="dxa"/>
                  <w:tcBorders>
                    <w:left w:val="single" w:sz="4" w:space="0" w:color="auto"/>
                    <w:right w:val="single" w:sz="4" w:space="0" w:color="auto"/>
                  </w:tcBorders>
                </w:tcPr>
                <w:p w14:paraId="4D86A1FB"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41010435"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F0B3FEA" w14:textId="77777777" w:rsidR="00263F54" w:rsidRDefault="00263F54" w:rsidP="00263F54">
                  <w:pPr>
                    <w:autoSpaceDE w:val="0"/>
                    <w:autoSpaceDN w:val="0"/>
                    <w:adjustRightInd w:val="0"/>
                    <w:spacing w:after="1" w:line="200" w:lineRule="atLeast"/>
                    <w:rPr>
                      <w:rFonts w:cs="Arial"/>
                      <w:szCs w:val="20"/>
                    </w:rPr>
                  </w:pPr>
                </w:p>
              </w:tc>
            </w:tr>
            <w:tr w:rsidR="00263F54" w14:paraId="488BF34A" w14:textId="77777777" w:rsidTr="00263F54">
              <w:tc>
                <w:tcPr>
                  <w:tcW w:w="3092" w:type="dxa"/>
                  <w:tcBorders>
                    <w:left w:val="single" w:sz="4" w:space="0" w:color="auto"/>
                    <w:right w:val="single" w:sz="4" w:space="0" w:color="auto"/>
                  </w:tcBorders>
                </w:tcPr>
                <w:p w14:paraId="0B2C5B8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843" w:type="dxa"/>
                  <w:tcBorders>
                    <w:left w:val="single" w:sz="4" w:space="0" w:color="auto"/>
                    <w:right w:val="single" w:sz="4" w:space="0" w:color="auto"/>
                  </w:tcBorders>
                </w:tcPr>
                <w:p w14:paraId="3FBFA94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297" w:type="dxa"/>
                  <w:tcBorders>
                    <w:left w:val="single" w:sz="4" w:space="0" w:color="auto"/>
                    <w:right w:val="single" w:sz="4" w:space="0" w:color="auto"/>
                  </w:tcBorders>
                </w:tcPr>
                <w:p w14:paraId="36CEBA5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134" w:type="dxa"/>
                  <w:tcBorders>
                    <w:left w:val="single" w:sz="4" w:space="0" w:color="auto"/>
                    <w:right w:val="single" w:sz="4" w:space="0" w:color="auto"/>
                  </w:tcBorders>
                </w:tcPr>
                <w:p w14:paraId="33CFDE32"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12 660</w:t>
                  </w:r>
                </w:p>
              </w:tc>
            </w:tr>
            <w:tr w:rsidR="00263F54" w14:paraId="4A0D784F" w14:textId="77777777" w:rsidTr="00263F54">
              <w:tc>
                <w:tcPr>
                  <w:tcW w:w="3092" w:type="dxa"/>
                  <w:tcBorders>
                    <w:left w:val="single" w:sz="4" w:space="0" w:color="auto"/>
                    <w:right w:val="single" w:sz="4" w:space="0" w:color="auto"/>
                  </w:tcBorders>
                </w:tcPr>
                <w:p w14:paraId="3C01308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14AF924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297" w:type="dxa"/>
                  <w:tcBorders>
                    <w:left w:val="single" w:sz="4" w:space="0" w:color="auto"/>
                    <w:right w:val="single" w:sz="4" w:space="0" w:color="auto"/>
                  </w:tcBorders>
                </w:tcPr>
                <w:p w14:paraId="2E8C2CA0"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9180</w:t>
                  </w:r>
                </w:p>
              </w:tc>
              <w:tc>
                <w:tcPr>
                  <w:tcW w:w="1134" w:type="dxa"/>
                  <w:tcBorders>
                    <w:left w:val="single" w:sz="4" w:space="0" w:color="auto"/>
                    <w:right w:val="single" w:sz="4" w:space="0" w:color="auto"/>
                  </w:tcBorders>
                </w:tcPr>
                <w:p w14:paraId="5298C6B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11 460</w:t>
                  </w:r>
                </w:p>
              </w:tc>
            </w:tr>
            <w:tr w:rsidR="00263F54" w14:paraId="25852CD1" w14:textId="77777777" w:rsidTr="00263F54">
              <w:tc>
                <w:tcPr>
                  <w:tcW w:w="3092" w:type="dxa"/>
                  <w:tcBorders>
                    <w:left w:val="single" w:sz="4" w:space="0" w:color="auto"/>
                    <w:right w:val="single" w:sz="4" w:space="0" w:color="auto"/>
                  </w:tcBorders>
                </w:tcPr>
                <w:p w14:paraId="01CD5043"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3C8CBA7C"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8510</w:t>
                  </w:r>
                </w:p>
              </w:tc>
              <w:tc>
                <w:tcPr>
                  <w:tcW w:w="1297" w:type="dxa"/>
                  <w:tcBorders>
                    <w:left w:val="single" w:sz="4" w:space="0" w:color="auto"/>
                    <w:right w:val="single" w:sz="4" w:space="0" w:color="auto"/>
                  </w:tcBorders>
                </w:tcPr>
                <w:p w14:paraId="7DDAFDF6"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8510</w:t>
                  </w:r>
                </w:p>
              </w:tc>
              <w:tc>
                <w:tcPr>
                  <w:tcW w:w="1134" w:type="dxa"/>
                  <w:tcBorders>
                    <w:left w:val="single" w:sz="4" w:space="0" w:color="auto"/>
                    <w:right w:val="single" w:sz="4" w:space="0" w:color="auto"/>
                  </w:tcBorders>
                </w:tcPr>
                <w:p w14:paraId="554DD22F"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10 660</w:t>
                  </w:r>
                </w:p>
              </w:tc>
            </w:tr>
            <w:tr w:rsidR="00263F54" w14:paraId="4BB22671" w14:textId="77777777" w:rsidTr="00263F54">
              <w:tc>
                <w:tcPr>
                  <w:tcW w:w="3092" w:type="dxa"/>
                  <w:tcBorders>
                    <w:left w:val="single" w:sz="4" w:space="0" w:color="auto"/>
                    <w:right w:val="single" w:sz="4" w:space="0" w:color="auto"/>
                  </w:tcBorders>
                </w:tcPr>
                <w:p w14:paraId="01151C4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Ведущий методист (культурно-просветительной организации)</w:t>
                  </w:r>
                </w:p>
              </w:tc>
              <w:tc>
                <w:tcPr>
                  <w:tcW w:w="1843" w:type="dxa"/>
                  <w:tcBorders>
                    <w:left w:val="single" w:sz="4" w:space="0" w:color="auto"/>
                    <w:right w:val="single" w:sz="4" w:space="0" w:color="auto"/>
                  </w:tcBorders>
                </w:tcPr>
                <w:p w14:paraId="21EB8FAA"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297" w:type="dxa"/>
                  <w:tcBorders>
                    <w:left w:val="single" w:sz="4" w:space="0" w:color="auto"/>
                    <w:right w:val="single" w:sz="4" w:space="0" w:color="auto"/>
                  </w:tcBorders>
                </w:tcPr>
                <w:p w14:paraId="64F3307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12 940</w:t>
                  </w:r>
                </w:p>
              </w:tc>
              <w:tc>
                <w:tcPr>
                  <w:tcW w:w="1134" w:type="dxa"/>
                  <w:tcBorders>
                    <w:left w:val="single" w:sz="4" w:space="0" w:color="auto"/>
                    <w:right w:val="single" w:sz="4" w:space="0" w:color="auto"/>
                  </w:tcBorders>
                </w:tcPr>
                <w:p w14:paraId="60983EE8"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16 160</w:t>
                  </w:r>
                </w:p>
              </w:tc>
            </w:tr>
            <w:tr w:rsidR="00263F54" w14:paraId="2D300410" w14:textId="77777777" w:rsidTr="00263F54">
              <w:tc>
                <w:tcPr>
                  <w:tcW w:w="3092" w:type="dxa"/>
                  <w:tcBorders>
                    <w:left w:val="single" w:sz="4" w:space="0" w:color="auto"/>
                    <w:right w:val="single" w:sz="4" w:space="0" w:color="auto"/>
                  </w:tcBorders>
                </w:tcPr>
                <w:p w14:paraId="0C79A6E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Методист (культурно-просветительной организации):</w:t>
                  </w:r>
                </w:p>
                <w:p w14:paraId="32059ED3" w14:textId="77777777" w:rsidR="00263F54" w:rsidRDefault="00263F54" w:rsidP="00263F54">
                  <w:pPr>
                    <w:autoSpaceDE w:val="0"/>
                    <w:autoSpaceDN w:val="0"/>
                    <w:adjustRightInd w:val="0"/>
                    <w:spacing w:after="1" w:line="200" w:lineRule="atLeast"/>
                    <w:ind w:firstLine="283"/>
                    <w:jc w:val="both"/>
                    <w:rPr>
                      <w:rFonts w:cs="Arial"/>
                      <w:szCs w:val="20"/>
                    </w:rPr>
                  </w:pPr>
                </w:p>
              </w:tc>
              <w:tc>
                <w:tcPr>
                  <w:tcW w:w="1843" w:type="dxa"/>
                  <w:tcBorders>
                    <w:left w:val="single" w:sz="4" w:space="0" w:color="auto"/>
                    <w:right w:val="single" w:sz="4" w:space="0" w:color="auto"/>
                  </w:tcBorders>
                </w:tcPr>
                <w:p w14:paraId="1CAADE7E"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62265972"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44243CD" w14:textId="77777777" w:rsidR="00263F54" w:rsidRDefault="00263F54" w:rsidP="00263F54">
                  <w:pPr>
                    <w:autoSpaceDE w:val="0"/>
                    <w:autoSpaceDN w:val="0"/>
                    <w:adjustRightInd w:val="0"/>
                    <w:spacing w:after="1" w:line="200" w:lineRule="atLeast"/>
                    <w:rPr>
                      <w:rFonts w:cs="Arial"/>
                      <w:szCs w:val="20"/>
                    </w:rPr>
                  </w:pPr>
                </w:p>
              </w:tc>
            </w:tr>
            <w:tr w:rsidR="00263F54" w14:paraId="3D0901AB" w14:textId="77777777" w:rsidTr="00263F54">
              <w:tc>
                <w:tcPr>
                  <w:tcW w:w="3092" w:type="dxa"/>
                  <w:tcBorders>
                    <w:left w:val="single" w:sz="4" w:space="0" w:color="auto"/>
                    <w:right w:val="single" w:sz="4" w:space="0" w:color="auto"/>
                  </w:tcBorders>
                </w:tcPr>
                <w:p w14:paraId="2618A59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843" w:type="dxa"/>
                  <w:tcBorders>
                    <w:left w:val="single" w:sz="4" w:space="0" w:color="auto"/>
                    <w:right w:val="single" w:sz="4" w:space="0" w:color="auto"/>
                  </w:tcBorders>
                </w:tcPr>
                <w:p w14:paraId="1A9477A8"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297" w:type="dxa"/>
                  <w:tcBorders>
                    <w:left w:val="single" w:sz="4" w:space="0" w:color="auto"/>
                    <w:right w:val="single" w:sz="4" w:space="0" w:color="auto"/>
                  </w:tcBorders>
                </w:tcPr>
                <w:p w14:paraId="4CBF228D"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10 110</w:t>
                  </w:r>
                </w:p>
              </w:tc>
              <w:tc>
                <w:tcPr>
                  <w:tcW w:w="1134" w:type="dxa"/>
                  <w:tcBorders>
                    <w:left w:val="single" w:sz="4" w:space="0" w:color="auto"/>
                    <w:right w:val="single" w:sz="4" w:space="0" w:color="auto"/>
                  </w:tcBorders>
                </w:tcPr>
                <w:p w14:paraId="5B9D4FBE" w14:textId="77777777" w:rsidR="00263F54" w:rsidRPr="00263F54" w:rsidRDefault="00263F54" w:rsidP="00263F54">
                  <w:pPr>
                    <w:autoSpaceDE w:val="0"/>
                    <w:autoSpaceDN w:val="0"/>
                    <w:adjustRightInd w:val="0"/>
                    <w:spacing w:after="1" w:line="200" w:lineRule="atLeast"/>
                    <w:jc w:val="center"/>
                    <w:rPr>
                      <w:rFonts w:cs="Arial"/>
                      <w:szCs w:val="20"/>
                      <w:shd w:val="clear" w:color="auto" w:fill="C0C0C0"/>
                    </w:rPr>
                  </w:pPr>
                  <w:r w:rsidRPr="00263F54">
                    <w:rPr>
                      <w:rFonts w:cs="Arial"/>
                      <w:szCs w:val="20"/>
                      <w:shd w:val="clear" w:color="auto" w:fill="C0C0C0"/>
                    </w:rPr>
                    <w:t>12 660</w:t>
                  </w:r>
                </w:p>
              </w:tc>
            </w:tr>
            <w:tr w:rsidR="00263F54" w14:paraId="41DC0BD8" w14:textId="77777777" w:rsidTr="00263F54">
              <w:tc>
                <w:tcPr>
                  <w:tcW w:w="3092" w:type="dxa"/>
                  <w:tcBorders>
                    <w:left w:val="single" w:sz="4" w:space="0" w:color="auto"/>
                    <w:right w:val="single" w:sz="4" w:space="0" w:color="auto"/>
                  </w:tcBorders>
                </w:tcPr>
                <w:p w14:paraId="1D91C83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7CBA2683"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0C647591"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04FEE677"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58E40123" w14:textId="77777777" w:rsidTr="00263F54">
              <w:tc>
                <w:tcPr>
                  <w:tcW w:w="3092" w:type="dxa"/>
                  <w:tcBorders>
                    <w:left w:val="single" w:sz="4" w:space="0" w:color="auto"/>
                    <w:right w:val="single" w:sz="4" w:space="0" w:color="auto"/>
                  </w:tcBorders>
                </w:tcPr>
                <w:p w14:paraId="31BF222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0C8F07D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9050</w:t>
                  </w:r>
                </w:p>
              </w:tc>
              <w:tc>
                <w:tcPr>
                  <w:tcW w:w="1297" w:type="dxa"/>
                  <w:tcBorders>
                    <w:left w:val="single" w:sz="4" w:space="0" w:color="auto"/>
                    <w:right w:val="single" w:sz="4" w:space="0" w:color="auto"/>
                  </w:tcBorders>
                </w:tcPr>
                <w:p w14:paraId="662CA7BB"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9050</w:t>
                  </w:r>
                </w:p>
              </w:tc>
              <w:tc>
                <w:tcPr>
                  <w:tcW w:w="1134" w:type="dxa"/>
                  <w:tcBorders>
                    <w:left w:val="single" w:sz="4" w:space="0" w:color="auto"/>
                    <w:right w:val="single" w:sz="4" w:space="0" w:color="auto"/>
                  </w:tcBorders>
                </w:tcPr>
                <w:p w14:paraId="5A2BAEF6"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11 300</w:t>
                  </w:r>
                </w:p>
              </w:tc>
            </w:tr>
            <w:tr w:rsidR="00263F54" w14:paraId="73DEBFEC" w14:textId="77777777" w:rsidTr="00263F54">
              <w:tc>
                <w:tcPr>
                  <w:tcW w:w="3092" w:type="dxa"/>
                  <w:tcBorders>
                    <w:left w:val="single" w:sz="4" w:space="0" w:color="auto"/>
                    <w:right w:val="single" w:sz="4" w:space="0" w:color="auto"/>
                  </w:tcBorders>
                </w:tcPr>
                <w:p w14:paraId="3E0C798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Гид-переводчик, редактор, инструктор культурно-просветительной организации:</w:t>
                  </w:r>
                </w:p>
              </w:tc>
              <w:tc>
                <w:tcPr>
                  <w:tcW w:w="1843" w:type="dxa"/>
                  <w:tcBorders>
                    <w:left w:val="single" w:sz="4" w:space="0" w:color="auto"/>
                    <w:right w:val="single" w:sz="4" w:space="0" w:color="auto"/>
                  </w:tcBorders>
                </w:tcPr>
                <w:p w14:paraId="7F9EF366"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0FEC9B93"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3191246" w14:textId="77777777" w:rsidR="00263F54" w:rsidRDefault="00263F54" w:rsidP="00263F54">
                  <w:pPr>
                    <w:autoSpaceDE w:val="0"/>
                    <w:autoSpaceDN w:val="0"/>
                    <w:adjustRightInd w:val="0"/>
                    <w:spacing w:after="1" w:line="200" w:lineRule="atLeast"/>
                    <w:rPr>
                      <w:rFonts w:cs="Arial"/>
                      <w:szCs w:val="20"/>
                    </w:rPr>
                  </w:pPr>
                </w:p>
              </w:tc>
            </w:tr>
            <w:tr w:rsidR="00263F54" w14:paraId="0CC90EC5" w14:textId="77777777" w:rsidTr="00263F54">
              <w:tc>
                <w:tcPr>
                  <w:tcW w:w="3092" w:type="dxa"/>
                  <w:tcBorders>
                    <w:left w:val="single" w:sz="4" w:space="0" w:color="auto"/>
                    <w:right w:val="single" w:sz="4" w:space="0" w:color="auto"/>
                  </w:tcBorders>
                </w:tcPr>
                <w:p w14:paraId="4375BF4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843" w:type="dxa"/>
                  <w:tcBorders>
                    <w:left w:val="single" w:sz="4" w:space="0" w:color="auto"/>
                    <w:right w:val="single" w:sz="4" w:space="0" w:color="auto"/>
                  </w:tcBorders>
                </w:tcPr>
                <w:p w14:paraId="173862B6"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297" w:type="dxa"/>
                  <w:tcBorders>
                    <w:left w:val="single" w:sz="4" w:space="0" w:color="auto"/>
                    <w:right w:val="single" w:sz="4" w:space="0" w:color="auto"/>
                  </w:tcBorders>
                </w:tcPr>
                <w:p w14:paraId="692F9803"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134" w:type="dxa"/>
                  <w:tcBorders>
                    <w:left w:val="single" w:sz="4" w:space="0" w:color="auto"/>
                    <w:right w:val="single" w:sz="4" w:space="0" w:color="auto"/>
                  </w:tcBorders>
                </w:tcPr>
                <w:p w14:paraId="61E79842"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12 660</w:t>
                  </w:r>
                </w:p>
              </w:tc>
            </w:tr>
            <w:tr w:rsidR="00263F54" w14:paraId="1A000B57" w14:textId="77777777" w:rsidTr="00263F54">
              <w:tc>
                <w:tcPr>
                  <w:tcW w:w="3092" w:type="dxa"/>
                  <w:tcBorders>
                    <w:left w:val="single" w:sz="4" w:space="0" w:color="auto"/>
                    <w:right w:val="single" w:sz="4" w:space="0" w:color="auto"/>
                  </w:tcBorders>
                </w:tcPr>
                <w:p w14:paraId="1848598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2A9F989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47ACA434"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45243B34"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354847AE" w14:textId="77777777" w:rsidTr="00263F54">
              <w:tc>
                <w:tcPr>
                  <w:tcW w:w="3092" w:type="dxa"/>
                  <w:tcBorders>
                    <w:left w:val="single" w:sz="4" w:space="0" w:color="auto"/>
                    <w:right w:val="single" w:sz="4" w:space="0" w:color="auto"/>
                  </w:tcBorders>
                </w:tcPr>
                <w:p w14:paraId="0EBFCD1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6F2BC5F1"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297" w:type="dxa"/>
                  <w:tcBorders>
                    <w:left w:val="single" w:sz="4" w:space="0" w:color="auto"/>
                    <w:right w:val="single" w:sz="4" w:space="0" w:color="auto"/>
                  </w:tcBorders>
                </w:tcPr>
                <w:p w14:paraId="7D559F8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134" w:type="dxa"/>
                  <w:tcBorders>
                    <w:left w:val="single" w:sz="4" w:space="0" w:color="auto"/>
                    <w:right w:val="single" w:sz="4" w:space="0" w:color="auto"/>
                  </w:tcBorders>
                </w:tcPr>
                <w:p w14:paraId="58D66E09"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10 660</w:t>
                  </w:r>
                </w:p>
              </w:tc>
            </w:tr>
            <w:tr w:rsidR="00263F54" w14:paraId="1F5D35C2" w14:textId="77777777" w:rsidTr="00263F54">
              <w:tc>
                <w:tcPr>
                  <w:tcW w:w="3092" w:type="dxa"/>
                  <w:tcBorders>
                    <w:left w:val="single" w:sz="4" w:space="0" w:color="auto"/>
                    <w:right w:val="single" w:sz="4" w:space="0" w:color="auto"/>
                  </w:tcBorders>
                </w:tcPr>
                <w:p w14:paraId="30F2B41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Артист оркестра (ансамбля) (культурно-просветительной организации):</w:t>
                  </w:r>
                </w:p>
              </w:tc>
              <w:tc>
                <w:tcPr>
                  <w:tcW w:w="1843" w:type="dxa"/>
                  <w:tcBorders>
                    <w:left w:val="single" w:sz="4" w:space="0" w:color="auto"/>
                    <w:right w:val="single" w:sz="4" w:space="0" w:color="auto"/>
                  </w:tcBorders>
                </w:tcPr>
                <w:p w14:paraId="69F3433F"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3467BBE0"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A9F611C" w14:textId="77777777" w:rsidR="00263F54" w:rsidRDefault="00263F54" w:rsidP="00263F54">
                  <w:pPr>
                    <w:autoSpaceDE w:val="0"/>
                    <w:autoSpaceDN w:val="0"/>
                    <w:adjustRightInd w:val="0"/>
                    <w:spacing w:after="1" w:line="200" w:lineRule="atLeast"/>
                    <w:rPr>
                      <w:rFonts w:cs="Arial"/>
                      <w:szCs w:val="20"/>
                    </w:rPr>
                  </w:pPr>
                </w:p>
              </w:tc>
            </w:tr>
            <w:tr w:rsidR="00263F54" w14:paraId="1CB795D4" w14:textId="77777777" w:rsidTr="00263F54">
              <w:tc>
                <w:tcPr>
                  <w:tcW w:w="3092" w:type="dxa"/>
                  <w:tcBorders>
                    <w:left w:val="single" w:sz="4" w:space="0" w:color="auto"/>
                    <w:right w:val="single" w:sz="4" w:space="0" w:color="auto"/>
                  </w:tcBorders>
                </w:tcPr>
                <w:p w14:paraId="55E40AF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1843" w:type="dxa"/>
                  <w:tcBorders>
                    <w:left w:val="single" w:sz="4" w:space="0" w:color="auto"/>
                    <w:right w:val="single" w:sz="4" w:space="0" w:color="auto"/>
                  </w:tcBorders>
                </w:tcPr>
                <w:p w14:paraId="2886C95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297" w:type="dxa"/>
                  <w:tcBorders>
                    <w:left w:val="single" w:sz="4" w:space="0" w:color="auto"/>
                    <w:right w:val="single" w:sz="4" w:space="0" w:color="auto"/>
                  </w:tcBorders>
                </w:tcPr>
                <w:p w14:paraId="55E67C8C"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134" w:type="dxa"/>
                  <w:tcBorders>
                    <w:left w:val="single" w:sz="4" w:space="0" w:color="auto"/>
                    <w:right w:val="single" w:sz="4" w:space="0" w:color="auto"/>
                  </w:tcBorders>
                </w:tcPr>
                <w:p w14:paraId="0644E952"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12 660</w:t>
                  </w:r>
                </w:p>
              </w:tc>
            </w:tr>
            <w:tr w:rsidR="00263F54" w14:paraId="6A6FBB7D" w14:textId="77777777" w:rsidTr="00263F54">
              <w:tc>
                <w:tcPr>
                  <w:tcW w:w="3092" w:type="dxa"/>
                  <w:tcBorders>
                    <w:left w:val="single" w:sz="4" w:space="0" w:color="auto"/>
                    <w:right w:val="single" w:sz="4" w:space="0" w:color="auto"/>
                  </w:tcBorders>
                </w:tcPr>
                <w:p w14:paraId="49FBB1D8"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1843" w:type="dxa"/>
                  <w:tcBorders>
                    <w:left w:val="single" w:sz="4" w:space="0" w:color="auto"/>
                    <w:right w:val="single" w:sz="4" w:space="0" w:color="auto"/>
                  </w:tcBorders>
                </w:tcPr>
                <w:p w14:paraId="57E27E6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2718854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72BD7CF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7C0FADB4" w14:textId="77777777" w:rsidTr="00263F54">
              <w:tc>
                <w:tcPr>
                  <w:tcW w:w="3092" w:type="dxa"/>
                  <w:tcBorders>
                    <w:left w:val="single" w:sz="4" w:space="0" w:color="auto"/>
                    <w:right w:val="single" w:sz="4" w:space="0" w:color="auto"/>
                  </w:tcBorders>
                </w:tcPr>
                <w:p w14:paraId="5B78873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1843" w:type="dxa"/>
                  <w:tcBorders>
                    <w:left w:val="single" w:sz="4" w:space="0" w:color="auto"/>
                    <w:right w:val="single" w:sz="4" w:space="0" w:color="auto"/>
                  </w:tcBorders>
                </w:tcPr>
                <w:p w14:paraId="39E957C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297" w:type="dxa"/>
                  <w:tcBorders>
                    <w:left w:val="single" w:sz="4" w:space="0" w:color="auto"/>
                    <w:right w:val="single" w:sz="4" w:space="0" w:color="auto"/>
                  </w:tcBorders>
                </w:tcPr>
                <w:p w14:paraId="47D82EC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134" w:type="dxa"/>
                  <w:tcBorders>
                    <w:left w:val="single" w:sz="4" w:space="0" w:color="auto"/>
                    <w:right w:val="single" w:sz="4" w:space="0" w:color="auto"/>
                  </w:tcBorders>
                </w:tcPr>
                <w:p w14:paraId="4B8658F6"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10 660</w:t>
                  </w:r>
                </w:p>
              </w:tc>
            </w:tr>
            <w:tr w:rsidR="00263F54" w14:paraId="27E8276F" w14:textId="77777777" w:rsidTr="00263F54">
              <w:tc>
                <w:tcPr>
                  <w:tcW w:w="3092" w:type="dxa"/>
                  <w:tcBorders>
                    <w:left w:val="single" w:sz="4" w:space="0" w:color="auto"/>
                    <w:right w:val="single" w:sz="4" w:space="0" w:color="auto"/>
                  </w:tcBorders>
                </w:tcPr>
                <w:p w14:paraId="0087D88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Режиссер, балетмейстер, хормейстер, дирижер:</w:t>
                  </w:r>
                </w:p>
              </w:tc>
              <w:tc>
                <w:tcPr>
                  <w:tcW w:w="1843" w:type="dxa"/>
                  <w:tcBorders>
                    <w:left w:val="single" w:sz="4" w:space="0" w:color="auto"/>
                    <w:right w:val="single" w:sz="4" w:space="0" w:color="auto"/>
                  </w:tcBorders>
                </w:tcPr>
                <w:p w14:paraId="7689F8D2"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261B8B53"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9BCB7E9" w14:textId="77777777" w:rsidR="00263F54" w:rsidRDefault="00263F54" w:rsidP="00263F54">
                  <w:pPr>
                    <w:autoSpaceDE w:val="0"/>
                    <w:autoSpaceDN w:val="0"/>
                    <w:adjustRightInd w:val="0"/>
                    <w:spacing w:after="1" w:line="200" w:lineRule="atLeast"/>
                    <w:rPr>
                      <w:rFonts w:cs="Arial"/>
                      <w:szCs w:val="20"/>
                    </w:rPr>
                  </w:pPr>
                </w:p>
              </w:tc>
            </w:tr>
            <w:tr w:rsidR="00263F54" w14:paraId="380BE5D6" w14:textId="77777777" w:rsidTr="00263F54">
              <w:tc>
                <w:tcPr>
                  <w:tcW w:w="3092" w:type="dxa"/>
                  <w:tcBorders>
                    <w:left w:val="single" w:sz="4" w:space="0" w:color="auto"/>
                    <w:right w:val="single" w:sz="4" w:space="0" w:color="auto"/>
                  </w:tcBorders>
                </w:tcPr>
                <w:p w14:paraId="103D933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или высшую квалификационную категорию</w:t>
                  </w:r>
                </w:p>
              </w:tc>
              <w:tc>
                <w:tcPr>
                  <w:tcW w:w="1843" w:type="dxa"/>
                  <w:tcBorders>
                    <w:left w:val="single" w:sz="4" w:space="0" w:color="auto"/>
                    <w:right w:val="single" w:sz="4" w:space="0" w:color="auto"/>
                  </w:tcBorders>
                </w:tcPr>
                <w:p w14:paraId="25462A5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12 940</w:t>
                  </w:r>
                </w:p>
              </w:tc>
              <w:tc>
                <w:tcPr>
                  <w:tcW w:w="1297" w:type="dxa"/>
                  <w:tcBorders>
                    <w:left w:val="single" w:sz="4" w:space="0" w:color="auto"/>
                    <w:right w:val="single" w:sz="4" w:space="0" w:color="auto"/>
                  </w:tcBorders>
                </w:tcPr>
                <w:p w14:paraId="0FD2C7F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12 940</w:t>
                  </w:r>
                </w:p>
              </w:tc>
              <w:tc>
                <w:tcPr>
                  <w:tcW w:w="1134" w:type="dxa"/>
                  <w:tcBorders>
                    <w:left w:val="single" w:sz="4" w:space="0" w:color="auto"/>
                    <w:right w:val="single" w:sz="4" w:space="0" w:color="auto"/>
                  </w:tcBorders>
                </w:tcPr>
                <w:p w14:paraId="244CF97D"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14 970</w:t>
                  </w:r>
                </w:p>
              </w:tc>
            </w:tr>
            <w:tr w:rsidR="00263F54" w14:paraId="5D656DB9" w14:textId="77777777" w:rsidTr="00263F54">
              <w:tc>
                <w:tcPr>
                  <w:tcW w:w="3092" w:type="dxa"/>
                  <w:tcBorders>
                    <w:left w:val="single" w:sz="4" w:space="0" w:color="auto"/>
                    <w:right w:val="single" w:sz="4" w:space="0" w:color="auto"/>
                  </w:tcBorders>
                </w:tcPr>
                <w:p w14:paraId="3B7D09C6"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46ECD243"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297" w:type="dxa"/>
                  <w:tcBorders>
                    <w:left w:val="single" w:sz="4" w:space="0" w:color="auto"/>
                    <w:right w:val="single" w:sz="4" w:space="0" w:color="auto"/>
                  </w:tcBorders>
                </w:tcPr>
                <w:p w14:paraId="064B2C4F"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134" w:type="dxa"/>
                  <w:tcBorders>
                    <w:left w:val="single" w:sz="4" w:space="0" w:color="auto"/>
                    <w:right w:val="single" w:sz="4" w:space="0" w:color="auto"/>
                  </w:tcBorders>
                </w:tcPr>
                <w:p w14:paraId="0CEF8F9F"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13 860</w:t>
                  </w:r>
                </w:p>
              </w:tc>
            </w:tr>
            <w:tr w:rsidR="00263F54" w14:paraId="31D3461A" w14:textId="77777777" w:rsidTr="00263F54">
              <w:tc>
                <w:tcPr>
                  <w:tcW w:w="3092" w:type="dxa"/>
                  <w:tcBorders>
                    <w:left w:val="single" w:sz="4" w:space="0" w:color="auto"/>
                    <w:right w:val="single" w:sz="4" w:space="0" w:color="auto"/>
                  </w:tcBorders>
                </w:tcPr>
                <w:p w14:paraId="172F3D6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0A547C0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9350</w:t>
                  </w:r>
                </w:p>
              </w:tc>
              <w:tc>
                <w:tcPr>
                  <w:tcW w:w="1297" w:type="dxa"/>
                  <w:tcBorders>
                    <w:left w:val="single" w:sz="4" w:space="0" w:color="auto"/>
                    <w:right w:val="single" w:sz="4" w:space="0" w:color="auto"/>
                  </w:tcBorders>
                </w:tcPr>
                <w:p w14:paraId="6626F4ED"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9350</w:t>
                  </w:r>
                </w:p>
              </w:tc>
              <w:tc>
                <w:tcPr>
                  <w:tcW w:w="1134" w:type="dxa"/>
                  <w:tcBorders>
                    <w:left w:val="single" w:sz="4" w:space="0" w:color="auto"/>
                    <w:right w:val="single" w:sz="4" w:space="0" w:color="auto"/>
                  </w:tcBorders>
                </w:tcPr>
                <w:p w14:paraId="7F8F26DF"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11 690</w:t>
                  </w:r>
                </w:p>
              </w:tc>
            </w:tr>
            <w:tr w:rsidR="00263F54" w14:paraId="21A41C34" w14:textId="77777777" w:rsidTr="00263F54">
              <w:tc>
                <w:tcPr>
                  <w:tcW w:w="3092" w:type="dxa"/>
                  <w:tcBorders>
                    <w:left w:val="single" w:sz="4" w:space="0" w:color="auto"/>
                    <w:right w:val="single" w:sz="4" w:space="0" w:color="auto"/>
                  </w:tcBorders>
                </w:tcPr>
                <w:p w14:paraId="11352E7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Лектор (экскурсовод), корреспондент, фотокорреспондент:</w:t>
                  </w:r>
                </w:p>
              </w:tc>
              <w:tc>
                <w:tcPr>
                  <w:tcW w:w="1843" w:type="dxa"/>
                  <w:tcBorders>
                    <w:left w:val="single" w:sz="4" w:space="0" w:color="auto"/>
                    <w:right w:val="single" w:sz="4" w:space="0" w:color="auto"/>
                  </w:tcBorders>
                </w:tcPr>
                <w:p w14:paraId="4045191F"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35E19E71"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2B882946" w14:textId="77777777" w:rsidR="00263F54" w:rsidRDefault="00263F54" w:rsidP="00263F54">
                  <w:pPr>
                    <w:autoSpaceDE w:val="0"/>
                    <w:autoSpaceDN w:val="0"/>
                    <w:adjustRightInd w:val="0"/>
                    <w:spacing w:after="1" w:line="200" w:lineRule="atLeast"/>
                    <w:rPr>
                      <w:rFonts w:cs="Arial"/>
                      <w:szCs w:val="20"/>
                    </w:rPr>
                  </w:pPr>
                </w:p>
              </w:tc>
            </w:tr>
            <w:tr w:rsidR="00263F54" w14:paraId="0F9890EE" w14:textId="77777777" w:rsidTr="00263F54">
              <w:tc>
                <w:tcPr>
                  <w:tcW w:w="3092" w:type="dxa"/>
                  <w:tcBorders>
                    <w:left w:val="single" w:sz="4" w:space="0" w:color="auto"/>
                    <w:right w:val="single" w:sz="4" w:space="0" w:color="auto"/>
                  </w:tcBorders>
                </w:tcPr>
                <w:p w14:paraId="2FDAAC17"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843" w:type="dxa"/>
                  <w:tcBorders>
                    <w:left w:val="single" w:sz="4" w:space="0" w:color="auto"/>
                    <w:right w:val="single" w:sz="4" w:space="0" w:color="auto"/>
                  </w:tcBorders>
                </w:tcPr>
                <w:p w14:paraId="7308C6D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11 080</w:t>
                  </w:r>
                </w:p>
              </w:tc>
              <w:tc>
                <w:tcPr>
                  <w:tcW w:w="1297" w:type="dxa"/>
                  <w:tcBorders>
                    <w:left w:val="single" w:sz="4" w:space="0" w:color="auto"/>
                    <w:right w:val="single" w:sz="4" w:space="0" w:color="auto"/>
                  </w:tcBorders>
                </w:tcPr>
                <w:p w14:paraId="32C13A2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11 080</w:t>
                  </w:r>
                </w:p>
              </w:tc>
              <w:tc>
                <w:tcPr>
                  <w:tcW w:w="1134" w:type="dxa"/>
                  <w:tcBorders>
                    <w:left w:val="single" w:sz="4" w:space="0" w:color="auto"/>
                    <w:right w:val="single" w:sz="4" w:space="0" w:color="auto"/>
                  </w:tcBorders>
                </w:tcPr>
                <w:p w14:paraId="39E1341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13 860</w:t>
                  </w:r>
                </w:p>
              </w:tc>
            </w:tr>
            <w:tr w:rsidR="00263F54" w14:paraId="20579362" w14:textId="77777777" w:rsidTr="00263F54">
              <w:tc>
                <w:tcPr>
                  <w:tcW w:w="3092" w:type="dxa"/>
                  <w:tcBorders>
                    <w:left w:val="single" w:sz="4" w:space="0" w:color="auto"/>
                    <w:right w:val="single" w:sz="4" w:space="0" w:color="auto"/>
                  </w:tcBorders>
                </w:tcPr>
                <w:p w14:paraId="6AFCB8E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7C4D4EF9"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3CDBB259"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5355DEF7"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3E85206E" w14:textId="77777777" w:rsidTr="00263F54">
              <w:tc>
                <w:tcPr>
                  <w:tcW w:w="3092" w:type="dxa"/>
                  <w:tcBorders>
                    <w:left w:val="single" w:sz="4" w:space="0" w:color="auto"/>
                    <w:right w:val="single" w:sz="4" w:space="0" w:color="auto"/>
                  </w:tcBorders>
                </w:tcPr>
                <w:p w14:paraId="5ABDCE6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3EA4EB7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297" w:type="dxa"/>
                  <w:tcBorders>
                    <w:left w:val="single" w:sz="4" w:space="0" w:color="auto"/>
                    <w:right w:val="single" w:sz="4" w:space="0" w:color="auto"/>
                  </w:tcBorders>
                </w:tcPr>
                <w:p w14:paraId="57E8F83C"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134" w:type="dxa"/>
                  <w:tcBorders>
                    <w:left w:val="single" w:sz="4" w:space="0" w:color="auto"/>
                    <w:right w:val="single" w:sz="4" w:space="0" w:color="auto"/>
                  </w:tcBorders>
                </w:tcPr>
                <w:p w14:paraId="1F87F9C1"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10 660</w:t>
                  </w:r>
                </w:p>
              </w:tc>
            </w:tr>
            <w:tr w:rsidR="00263F54" w14:paraId="7E6E3403" w14:textId="77777777" w:rsidTr="00263F54">
              <w:tc>
                <w:tcPr>
                  <w:tcW w:w="3092" w:type="dxa"/>
                  <w:tcBorders>
                    <w:left w:val="single" w:sz="4" w:space="0" w:color="auto"/>
                    <w:right w:val="single" w:sz="4" w:space="0" w:color="auto"/>
                  </w:tcBorders>
                </w:tcPr>
                <w:p w14:paraId="1439E219"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lastRenderedPageBreak/>
                    <w:t>Звукорежиссер, оператор видеозаписи:</w:t>
                  </w:r>
                </w:p>
              </w:tc>
              <w:tc>
                <w:tcPr>
                  <w:tcW w:w="1843" w:type="dxa"/>
                  <w:tcBorders>
                    <w:left w:val="single" w:sz="4" w:space="0" w:color="auto"/>
                    <w:right w:val="single" w:sz="4" w:space="0" w:color="auto"/>
                  </w:tcBorders>
                </w:tcPr>
                <w:p w14:paraId="0BA38D29"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1C6B1A97"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3E7CB47" w14:textId="77777777" w:rsidR="00263F54" w:rsidRDefault="00263F54" w:rsidP="00263F54">
                  <w:pPr>
                    <w:autoSpaceDE w:val="0"/>
                    <w:autoSpaceDN w:val="0"/>
                    <w:adjustRightInd w:val="0"/>
                    <w:spacing w:after="1" w:line="200" w:lineRule="atLeast"/>
                    <w:rPr>
                      <w:rFonts w:cs="Arial"/>
                      <w:szCs w:val="20"/>
                    </w:rPr>
                  </w:pPr>
                </w:p>
              </w:tc>
            </w:tr>
            <w:tr w:rsidR="00263F54" w14:paraId="336950F2" w14:textId="77777777" w:rsidTr="00263F54">
              <w:tc>
                <w:tcPr>
                  <w:tcW w:w="3092" w:type="dxa"/>
                  <w:tcBorders>
                    <w:left w:val="single" w:sz="4" w:space="0" w:color="auto"/>
                    <w:right w:val="single" w:sz="4" w:space="0" w:color="auto"/>
                  </w:tcBorders>
                </w:tcPr>
                <w:p w14:paraId="64CE536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при стаже работы свыше 3 лет</w:t>
                  </w:r>
                </w:p>
              </w:tc>
              <w:tc>
                <w:tcPr>
                  <w:tcW w:w="1843" w:type="dxa"/>
                  <w:tcBorders>
                    <w:left w:val="single" w:sz="4" w:space="0" w:color="auto"/>
                    <w:right w:val="single" w:sz="4" w:space="0" w:color="auto"/>
                  </w:tcBorders>
                </w:tcPr>
                <w:p w14:paraId="5A6230B7"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297" w:type="dxa"/>
                  <w:tcBorders>
                    <w:left w:val="single" w:sz="4" w:space="0" w:color="auto"/>
                    <w:right w:val="single" w:sz="4" w:space="0" w:color="auto"/>
                  </w:tcBorders>
                </w:tcPr>
                <w:p w14:paraId="03F3D352"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c>
                <w:tcPr>
                  <w:tcW w:w="1134" w:type="dxa"/>
                  <w:tcBorders>
                    <w:left w:val="single" w:sz="4" w:space="0" w:color="auto"/>
                    <w:right w:val="single" w:sz="4" w:space="0" w:color="auto"/>
                  </w:tcBorders>
                </w:tcPr>
                <w:p w14:paraId="3BFEA76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12 660</w:t>
                  </w:r>
                </w:p>
              </w:tc>
            </w:tr>
            <w:tr w:rsidR="00263F54" w14:paraId="25E3D960" w14:textId="77777777" w:rsidTr="00263F54">
              <w:tc>
                <w:tcPr>
                  <w:tcW w:w="3092" w:type="dxa"/>
                  <w:tcBorders>
                    <w:left w:val="single" w:sz="4" w:space="0" w:color="auto"/>
                    <w:right w:val="single" w:sz="4" w:space="0" w:color="auto"/>
                  </w:tcBorders>
                </w:tcPr>
                <w:p w14:paraId="6A5319A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843" w:type="dxa"/>
                  <w:tcBorders>
                    <w:left w:val="single" w:sz="4" w:space="0" w:color="auto"/>
                    <w:right w:val="single" w:sz="4" w:space="0" w:color="auto"/>
                  </w:tcBorders>
                </w:tcPr>
                <w:p w14:paraId="110CB973"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9350</w:t>
                  </w:r>
                </w:p>
              </w:tc>
              <w:tc>
                <w:tcPr>
                  <w:tcW w:w="1297" w:type="dxa"/>
                  <w:tcBorders>
                    <w:left w:val="single" w:sz="4" w:space="0" w:color="auto"/>
                    <w:right w:val="single" w:sz="4" w:space="0" w:color="auto"/>
                  </w:tcBorders>
                </w:tcPr>
                <w:p w14:paraId="30331BB6"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9350</w:t>
                  </w:r>
                </w:p>
              </w:tc>
              <w:tc>
                <w:tcPr>
                  <w:tcW w:w="1134" w:type="dxa"/>
                  <w:tcBorders>
                    <w:left w:val="single" w:sz="4" w:space="0" w:color="auto"/>
                    <w:right w:val="single" w:sz="4" w:space="0" w:color="auto"/>
                  </w:tcBorders>
                </w:tcPr>
                <w:p w14:paraId="33BAF20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11 690</w:t>
                  </w:r>
                </w:p>
              </w:tc>
            </w:tr>
            <w:tr w:rsidR="00263F54" w14:paraId="32D73495" w14:textId="77777777" w:rsidTr="00263F54">
              <w:tc>
                <w:tcPr>
                  <w:tcW w:w="3092" w:type="dxa"/>
                  <w:tcBorders>
                    <w:left w:val="single" w:sz="4" w:space="0" w:color="auto"/>
                    <w:right w:val="single" w:sz="4" w:space="0" w:color="auto"/>
                  </w:tcBorders>
                </w:tcPr>
                <w:p w14:paraId="311701C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843" w:type="dxa"/>
                  <w:tcBorders>
                    <w:left w:val="single" w:sz="4" w:space="0" w:color="auto"/>
                    <w:right w:val="single" w:sz="4" w:space="0" w:color="auto"/>
                  </w:tcBorders>
                </w:tcPr>
                <w:p w14:paraId="5AAB26B3"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72F875D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40CDD0FC"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1688C4AE" w14:textId="77777777" w:rsidTr="00263F54">
              <w:tc>
                <w:tcPr>
                  <w:tcW w:w="3092" w:type="dxa"/>
                  <w:tcBorders>
                    <w:left w:val="single" w:sz="4" w:space="0" w:color="auto"/>
                    <w:right w:val="single" w:sz="4" w:space="0" w:color="auto"/>
                  </w:tcBorders>
                </w:tcPr>
                <w:p w14:paraId="0508F43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Аккомпаниатор:</w:t>
                  </w:r>
                </w:p>
              </w:tc>
              <w:tc>
                <w:tcPr>
                  <w:tcW w:w="1843" w:type="dxa"/>
                  <w:tcBorders>
                    <w:left w:val="single" w:sz="4" w:space="0" w:color="auto"/>
                    <w:right w:val="single" w:sz="4" w:space="0" w:color="auto"/>
                  </w:tcBorders>
                </w:tcPr>
                <w:p w14:paraId="438DFC1C"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390D8A00"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5773F4F2" w14:textId="77777777" w:rsidR="00263F54" w:rsidRDefault="00263F54" w:rsidP="00263F54">
                  <w:pPr>
                    <w:autoSpaceDE w:val="0"/>
                    <w:autoSpaceDN w:val="0"/>
                    <w:adjustRightInd w:val="0"/>
                    <w:spacing w:after="1" w:line="200" w:lineRule="atLeast"/>
                    <w:rPr>
                      <w:rFonts w:cs="Arial"/>
                      <w:szCs w:val="20"/>
                    </w:rPr>
                  </w:pPr>
                </w:p>
              </w:tc>
            </w:tr>
            <w:tr w:rsidR="00263F54" w14:paraId="62034208" w14:textId="77777777" w:rsidTr="00263F54">
              <w:tc>
                <w:tcPr>
                  <w:tcW w:w="3092" w:type="dxa"/>
                  <w:tcBorders>
                    <w:left w:val="single" w:sz="4" w:space="0" w:color="auto"/>
                    <w:right w:val="single" w:sz="4" w:space="0" w:color="auto"/>
                  </w:tcBorders>
                </w:tcPr>
                <w:p w14:paraId="17EDF5B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843" w:type="dxa"/>
                  <w:tcBorders>
                    <w:left w:val="single" w:sz="4" w:space="0" w:color="auto"/>
                    <w:right w:val="single" w:sz="4" w:space="0" w:color="auto"/>
                  </w:tcBorders>
                </w:tcPr>
                <w:p w14:paraId="1EF94C26"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5CEB0447"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3F0FF3A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650F854F" w14:textId="77777777" w:rsidTr="00263F54">
              <w:tc>
                <w:tcPr>
                  <w:tcW w:w="3092" w:type="dxa"/>
                  <w:tcBorders>
                    <w:left w:val="single" w:sz="4" w:space="0" w:color="auto"/>
                    <w:right w:val="single" w:sz="4" w:space="0" w:color="auto"/>
                  </w:tcBorders>
                </w:tcPr>
                <w:p w14:paraId="32090A1E"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 или не имеющий категории</w:t>
                  </w:r>
                </w:p>
              </w:tc>
              <w:tc>
                <w:tcPr>
                  <w:tcW w:w="1843" w:type="dxa"/>
                  <w:tcBorders>
                    <w:left w:val="single" w:sz="4" w:space="0" w:color="auto"/>
                    <w:right w:val="single" w:sz="4" w:space="0" w:color="auto"/>
                  </w:tcBorders>
                </w:tcPr>
                <w:p w14:paraId="1FD5F93E"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297" w:type="dxa"/>
                  <w:tcBorders>
                    <w:left w:val="single" w:sz="4" w:space="0" w:color="auto"/>
                    <w:right w:val="single" w:sz="4" w:space="0" w:color="auto"/>
                  </w:tcBorders>
                </w:tcPr>
                <w:p w14:paraId="6EC778E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134" w:type="dxa"/>
                  <w:tcBorders>
                    <w:left w:val="single" w:sz="4" w:space="0" w:color="auto"/>
                    <w:right w:val="single" w:sz="4" w:space="0" w:color="auto"/>
                  </w:tcBorders>
                </w:tcPr>
                <w:p w14:paraId="7576AE74"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10 660</w:t>
                  </w:r>
                </w:p>
              </w:tc>
            </w:tr>
            <w:tr w:rsidR="00263F54" w14:paraId="75A7139A" w14:textId="77777777" w:rsidTr="00263F54">
              <w:tc>
                <w:tcPr>
                  <w:tcW w:w="3092" w:type="dxa"/>
                  <w:tcBorders>
                    <w:left w:val="single" w:sz="4" w:space="0" w:color="auto"/>
                    <w:right w:val="single" w:sz="4" w:space="0" w:color="auto"/>
                  </w:tcBorders>
                </w:tcPr>
                <w:p w14:paraId="1F7A1A91" w14:textId="77777777" w:rsidR="00263F54" w:rsidRDefault="00263F54" w:rsidP="00263F54">
                  <w:pPr>
                    <w:autoSpaceDE w:val="0"/>
                    <w:autoSpaceDN w:val="0"/>
                    <w:adjustRightInd w:val="0"/>
                    <w:spacing w:after="1" w:line="200" w:lineRule="atLeast"/>
                    <w:ind w:firstLine="283"/>
                    <w:jc w:val="both"/>
                    <w:rPr>
                      <w:rFonts w:cs="Arial"/>
                      <w:szCs w:val="20"/>
                    </w:rPr>
                  </w:pPr>
                  <w:proofErr w:type="spellStart"/>
                  <w:r>
                    <w:rPr>
                      <w:rFonts w:cs="Arial"/>
                      <w:szCs w:val="20"/>
                    </w:rPr>
                    <w:t>Культорганизатор</w:t>
                  </w:r>
                  <w:proofErr w:type="spellEnd"/>
                  <w:r>
                    <w:rPr>
                      <w:rFonts w:cs="Arial"/>
                      <w:szCs w:val="20"/>
                    </w:rPr>
                    <w:t>:</w:t>
                  </w:r>
                </w:p>
              </w:tc>
              <w:tc>
                <w:tcPr>
                  <w:tcW w:w="1843" w:type="dxa"/>
                  <w:tcBorders>
                    <w:left w:val="single" w:sz="4" w:space="0" w:color="auto"/>
                    <w:right w:val="single" w:sz="4" w:space="0" w:color="auto"/>
                  </w:tcBorders>
                </w:tcPr>
                <w:p w14:paraId="2A59F19D" w14:textId="77777777" w:rsidR="00263F54" w:rsidRDefault="00263F54" w:rsidP="00263F54">
                  <w:pPr>
                    <w:autoSpaceDE w:val="0"/>
                    <w:autoSpaceDN w:val="0"/>
                    <w:adjustRightInd w:val="0"/>
                    <w:spacing w:after="1" w:line="200" w:lineRule="atLeast"/>
                    <w:rPr>
                      <w:rFonts w:cs="Arial"/>
                      <w:szCs w:val="20"/>
                    </w:rPr>
                  </w:pPr>
                </w:p>
              </w:tc>
              <w:tc>
                <w:tcPr>
                  <w:tcW w:w="1297" w:type="dxa"/>
                  <w:tcBorders>
                    <w:left w:val="single" w:sz="4" w:space="0" w:color="auto"/>
                    <w:right w:val="single" w:sz="4" w:space="0" w:color="auto"/>
                  </w:tcBorders>
                </w:tcPr>
                <w:p w14:paraId="5796CBB5" w14:textId="77777777" w:rsidR="00263F54" w:rsidRDefault="00263F54" w:rsidP="00263F54">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4F11B705" w14:textId="77777777" w:rsidR="00263F54" w:rsidRDefault="00263F54" w:rsidP="00263F54">
                  <w:pPr>
                    <w:autoSpaceDE w:val="0"/>
                    <w:autoSpaceDN w:val="0"/>
                    <w:adjustRightInd w:val="0"/>
                    <w:spacing w:after="1" w:line="200" w:lineRule="atLeast"/>
                    <w:rPr>
                      <w:rFonts w:cs="Arial"/>
                      <w:szCs w:val="20"/>
                    </w:rPr>
                  </w:pPr>
                </w:p>
              </w:tc>
            </w:tr>
            <w:tr w:rsidR="00263F54" w14:paraId="38CDCBD9" w14:textId="77777777" w:rsidTr="00263F54">
              <w:tc>
                <w:tcPr>
                  <w:tcW w:w="3092" w:type="dxa"/>
                  <w:tcBorders>
                    <w:left w:val="single" w:sz="4" w:space="0" w:color="auto"/>
                    <w:right w:val="single" w:sz="4" w:space="0" w:color="auto"/>
                  </w:tcBorders>
                </w:tcPr>
                <w:p w14:paraId="25A8048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843" w:type="dxa"/>
                  <w:tcBorders>
                    <w:left w:val="single" w:sz="4" w:space="0" w:color="auto"/>
                    <w:right w:val="single" w:sz="4" w:space="0" w:color="auto"/>
                  </w:tcBorders>
                </w:tcPr>
                <w:p w14:paraId="39C2025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297" w:type="dxa"/>
                  <w:tcBorders>
                    <w:left w:val="single" w:sz="4" w:space="0" w:color="auto"/>
                    <w:right w:val="single" w:sz="4" w:space="0" w:color="auto"/>
                  </w:tcBorders>
                </w:tcPr>
                <w:p w14:paraId="62DF800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9180</w:t>
                  </w:r>
                </w:p>
              </w:tc>
              <w:tc>
                <w:tcPr>
                  <w:tcW w:w="1134" w:type="dxa"/>
                  <w:tcBorders>
                    <w:left w:val="single" w:sz="4" w:space="0" w:color="auto"/>
                    <w:right w:val="single" w:sz="4" w:space="0" w:color="auto"/>
                  </w:tcBorders>
                </w:tcPr>
                <w:p w14:paraId="333FFCB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11 460</w:t>
                  </w:r>
                </w:p>
              </w:tc>
            </w:tr>
            <w:tr w:rsidR="00263F54" w14:paraId="6DB75DA8" w14:textId="77777777" w:rsidTr="00263F54">
              <w:tc>
                <w:tcPr>
                  <w:tcW w:w="3092" w:type="dxa"/>
                  <w:tcBorders>
                    <w:left w:val="single" w:sz="4" w:space="0" w:color="auto"/>
                    <w:right w:val="single" w:sz="4" w:space="0" w:color="auto"/>
                  </w:tcBorders>
                </w:tcPr>
                <w:p w14:paraId="4A120A7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843" w:type="dxa"/>
                  <w:tcBorders>
                    <w:left w:val="single" w:sz="4" w:space="0" w:color="auto"/>
                    <w:right w:val="single" w:sz="4" w:space="0" w:color="auto"/>
                  </w:tcBorders>
                </w:tcPr>
                <w:p w14:paraId="31294244"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297" w:type="dxa"/>
                  <w:tcBorders>
                    <w:left w:val="single" w:sz="4" w:space="0" w:color="auto"/>
                    <w:right w:val="single" w:sz="4" w:space="0" w:color="auto"/>
                  </w:tcBorders>
                </w:tcPr>
                <w:p w14:paraId="16DFF0E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134" w:type="dxa"/>
                  <w:tcBorders>
                    <w:left w:val="single" w:sz="4" w:space="0" w:color="auto"/>
                    <w:right w:val="single" w:sz="4" w:space="0" w:color="auto"/>
                  </w:tcBorders>
                </w:tcPr>
                <w:p w14:paraId="2829FC0E"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10 660</w:t>
                  </w:r>
                </w:p>
              </w:tc>
            </w:tr>
            <w:tr w:rsidR="00263F54" w14:paraId="18C5185D" w14:textId="77777777" w:rsidTr="00263F54">
              <w:tc>
                <w:tcPr>
                  <w:tcW w:w="3092" w:type="dxa"/>
                  <w:tcBorders>
                    <w:left w:val="single" w:sz="4" w:space="0" w:color="auto"/>
                    <w:right w:val="single" w:sz="4" w:space="0" w:color="auto"/>
                  </w:tcBorders>
                </w:tcPr>
                <w:p w14:paraId="2E90D531"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843" w:type="dxa"/>
                  <w:tcBorders>
                    <w:left w:val="single" w:sz="4" w:space="0" w:color="auto"/>
                    <w:right w:val="single" w:sz="4" w:space="0" w:color="auto"/>
                  </w:tcBorders>
                </w:tcPr>
                <w:p w14:paraId="054F86A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8260</w:t>
                  </w:r>
                </w:p>
              </w:tc>
              <w:tc>
                <w:tcPr>
                  <w:tcW w:w="1297" w:type="dxa"/>
                  <w:tcBorders>
                    <w:left w:val="single" w:sz="4" w:space="0" w:color="auto"/>
                    <w:right w:val="single" w:sz="4" w:space="0" w:color="auto"/>
                  </w:tcBorders>
                </w:tcPr>
                <w:p w14:paraId="56ED83F1"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8260</w:t>
                  </w:r>
                </w:p>
              </w:tc>
              <w:tc>
                <w:tcPr>
                  <w:tcW w:w="1134" w:type="dxa"/>
                  <w:tcBorders>
                    <w:left w:val="single" w:sz="4" w:space="0" w:color="auto"/>
                    <w:right w:val="single" w:sz="4" w:space="0" w:color="auto"/>
                  </w:tcBorders>
                </w:tcPr>
                <w:p w14:paraId="70EB9521"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10 320</w:t>
                  </w:r>
                </w:p>
              </w:tc>
            </w:tr>
            <w:tr w:rsidR="00263F54" w14:paraId="05C4BDEB" w14:textId="77777777" w:rsidTr="00263F54">
              <w:tc>
                <w:tcPr>
                  <w:tcW w:w="3092" w:type="dxa"/>
                  <w:tcBorders>
                    <w:left w:val="single" w:sz="4" w:space="0" w:color="auto"/>
                    <w:right w:val="single" w:sz="4" w:space="0" w:color="auto"/>
                  </w:tcBorders>
                </w:tcPr>
                <w:p w14:paraId="5C44678C"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Старший хранитель фондов</w:t>
                  </w:r>
                </w:p>
              </w:tc>
              <w:tc>
                <w:tcPr>
                  <w:tcW w:w="1843" w:type="dxa"/>
                  <w:tcBorders>
                    <w:left w:val="single" w:sz="4" w:space="0" w:color="auto"/>
                    <w:right w:val="single" w:sz="4" w:space="0" w:color="auto"/>
                  </w:tcBorders>
                </w:tcPr>
                <w:p w14:paraId="474555CD"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297" w:type="dxa"/>
                  <w:tcBorders>
                    <w:left w:val="single" w:sz="4" w:space="0" w:color="auto"/>
                    <w:right w:val="single" w:sz="4" w:space="0" w:color="auto"/>
                  </w:tcBorders>
                </w:tcPr>
                <w:p w14:paraId="49F9818C"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8510</w:t>
                  </w:r>
                </w:p>
              </w:tc>
              <w:tc>
                <w:tcPr>
                  <w:tcW w:w="1134" w:type="dxa"/>
                  <w:tcBorders>
                    <w:left w:val="single" w:sz="4" w:space="0" w:color="auto"/>
                    <w:right w:val="single" w:sz="4" w:space="0" w:color="auto"/>
                  </w:tcBorders>
                </w:tcPr>
                <w:p w14:paraId="03EBBD2B"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10 660</w:t>
                  </w:r>
                </w:p>
              </w:tc>
            </w:tr>
            <w:tr w:rsidR="00263F54" w14:paraId="139EAA70" w14:textId="77777777" w:rsidTr="00263F54">
              <w:tc>
                <w:tcPr>
                  <w:tcW w:w="3092" w:type="dxa"/>
                  <w:tcBorders>
                    <w:left w:val="single" w:sz="4" w:space="0" w:color="auto"/>
                    <w:right w:val="single" w:sz="4" w:space="0" w:color="auto"/>
                  </w:tcBorders>
                </w:tcPr>
                <w:p w14:paraId="67B682B0"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Хранитель фондов; ассистенты: режиссера, дирижера, балетмейстера, хормейстера; диктор; чтец</w:t>
                  </w:r>
                </w:p>
              </w:tc>
              <w:tc>
                <w:tcPr>
                  <w:tcW w:w="1843" w:type="dxa"/>
                  <w:tcBorders>
                    <w:left w:val="single" w:sz="4" w:space="0" w:color="auto"/>
                    <w:right w:val="single" w:sz="4" w:space="0" w:color="auto"/>
                  </w:tcBorders>
                </w:tcPr>
                <w:p w14:paraId="5FC07B1E"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8260</w:t>
                  </w:r>
                </w:p>
              </w:tc>
              <w:tc>
                <w:tcPr>
                  <w:tcW w:w="1297" w:type="dxa"/>
                  <w:tcBorders>
                    <w:left w:val="single" w:sz="4" w:space="0" w:color="auto"/>
                    <w:right w:val="single" w:sz="4" w:space="0" w:color="auto"/>
                  </w:tcBorders>
                </w:tcPr>
                <w:p w14:paraId="76401E4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8260</w:t>
                  </w:r>
                </w:p>
              </w:tc>
              <w:tc>
                <w:tcPr>
                  <w:tcW w:w="1134" w:type="dxa"/>
                  <w:tcBorders>
                    <w:left w:val="single" w:sz="4" w:space="0" w:color="auto"/>
                    <w:right w:val="single" w:sz="4" w:space="0" w:color="auto"/>
                  </w:tcBorders>
                </w:tcPr>
                <w:p w14:paraId="14D6E868"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10 320</w:t>
                  </w:r>
                </w:p>
              </w:tc>
            </w:tr>
            <w:tr w:rsidR="00263F54" w14:paraId="7CE8B7AB" w14:textId="77777777" w:rsidTr="00263F54">
              <w:tc>
                <w:tcPr>
                  <w:tcW w:w="3092" w:type="dxa"/>
                  <w:tcBorders>
                    <w:left w:val="single" w:sz="4" w:space="0" w:color="auto"/>
                    <w:bottom w:val="single" w:sz="4" w:space="0" w:color="auto"/>
                    <w:right w:val="single" w:sz="4" w:space="0" w:color="auto"/>
                  </w:tcBorders>
                </w:tcPr>
                <w:p w14:paraId="48FD3732"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Музейный смотритель, хранитель экспонатов</w:t>
                  </w:r>
                </w:p>
              </w:tc>
              <w:tc>
                <w:tcPr>
                  <w:tcW w:w="1843" w:type="dxa"/>
                  <w:tcBorders>
                    <w:left w:val="single" w:sz="4" w:space="0" w:color="auto"/>
                    <w:bottom w:val="single" w:sz="4" w:space="0" w:color="auto"/>
                    <w:right w:val="single" w:sz="4" w:space="0" w:color="auto"/>
                  </w:tcBorders>
                </w:tcPr>
                <w:p w14:paraId="353B4EF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8130</w:t>
                  </w:r>
                </w:p>
              </w:tc>
              <w:tc>
                <w:tcPr>
                  <w:tcW w:w="1297" w:type="dxa"/>
                  <w:tcBorders>
                    <w:left w:val="single" w:sz="4" w:space="0" w:color="auto"/>
                    <w:bottom w:val="single" w:sz="4" w:space="0" w:color="auto"/>
                    <w:right w:val="single" w:sz="4" w:space="0" w:color="auto"/>
                  </w:tcBorders>
                </w:tcPr>
                <w:p w14:paraId="3F50E60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8130</w:t>
                  </w:r>
                </w:p>
              </w:tc>
              <w:tc>
                <w:tcPr>
                  <w:tcW w:w="1134" w:type="dxa"/>
                  <w:tcBorders>
                    <w:left w:val="single" w:sz="4" w:space="0" w:color="auto"/>
                    <w:bottom w:val="single" w:sz="4" w:space="0" w:color="auto"/>
                    <w:right w:val="single" w:sz="4" w:space="0" w:color="auto"/>
                  </w:tcBorders>
                </w:tcPr>
                <w:p w14:paraId="1D951F91"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10 150</w:t>
                  </w:r>
                </w:p>
              </w:tc>
            </w:tr>
          </w:tbl>
          <w:p w14:paraId="06DB0B98" w14:textId="77777777" w:rsidR="00263F54" w:rsidRDefault="00263F54" w:rsidP="00263F54">
            <w:pPr>
              <w:autoSpaceDE w:val="0"/>
              <w:autoSpaceDN w:val="0"/>
              <w:adjustRightInd w:val="0"/>
              <w:spacing w:after="1" w:line="200" w:lineRule="atLeast"/>
              <w:jc w:val="both"/>
              <w:rPr>
                <w:rFonts w:cs="Arial"/>
                <w:szCs w:val="20"/>
              </w:rPr>
            </w:pPr>
          </w:p>
          <w:p w14:paraId="1C586C0F" w14:textId="77777777" w:rsidR="00263F54" w:rsidRPr="004924CE" w:rsidRDefault="00263F54" w:rsidP="00263F54">
            <w:pPr>
              <w:autoSpaceDE w:val="0"/>
              <w:autoSpaceDN w:val="0"/>
              <w:adjustRightInd w:val="0"/>
              <w:spacing w:after="1" w:line="200" w:lineRule="atLeast"/>
              <w:jc w:val="center"/>
              <w:rPr>
                <w:rFonts w:cs="Arial"/>
                <w:szCs w:val="20"/>
              </w:rPr>
            </w:pPr>
            <w:r w:rsidRPr="004924CE">
              <w:rPr>
                <w:rFonts w:cs="Arial"/>
                <w:b/>
                <w:bCs/>
                <w:szCs w:val="20"/>
              </w:rPr>
              <w:lastRenderedPageBreak/>
              <w:t>Студия (военных художников имени М.Б. Грекова)</w:t>
            </w:r>
          </w:p>
          <w:p w14:paraId="07364AE1" w14:textId="77777777" w:rsidR="00263F54" w:rsidRDefault="00263F54" w:rsidP="00263F54">
            <w:pPr>
              <w:autoSpaceDE w:val="0"/>
              <w:autoSpaceDN w:val="0"/>
              <w:adjustRightInd w:val="0"/>
              <w:spacing w:after="1" w:line="200" w:lineRule="atLeast"/>
              <w:jc w:val="both"/>
              <w:rPr>
                <w:rFonts w:cs="Arial"/>
                <w:szCs w:val="20"/>
              </w:rPr>
            </w:pPr>
          </w:p>
          <w:p w14:paraId="48E33B88" w14:textId="77777777" w:rsidR="00263F54" w:rsidRDefault="00263F54" w:rsidP="00263F54">
            <w:pPr>
              <w:autoSpaceDE w:val="0"/>
              <w:autoSpaceDN w:val="0"/>
              <w:adjustRightInd w:val="0"/>
              <w:spacing w:after="1" w:line="200" w:lineRule="atLeast"/>
              <w:jc w:val="right"/>
              <w:rPr>
                <w:rFonts w:cs="Arial"/>
                <w:szCs w:val="20"/>
              </w:rPr>
            </w:pPr>
            <w:r>
              <w:rPr>
                <w:rFonts w:cs="Arial"/>
                <w:szCs w:val="20"/>
              </w:rPr>
              <w:t xml:space="preserve">Таблица </w:t>
            </w:r>
            <w:r w:rsidRPr="0088521B">
              <w:rPr>
                <w:rFonts w:cs="Arial"/>
                <w:szCs w:val="20"/>
                <w:shd w:val="clear" w:color="auto" w:fill="C0C0C0"/>
              </w:rPr>
              <w:t>74</w:t>
            </w:r>
          </w:p>
          <w:p w14:paraId="506FA72C" w14:textId="77777777" w:rsidR="00263F54" w:rsidRDefault="00263F54" w:rsidP="00263F5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263F54" w14:paraId="6410EE84" w14:textId="77777777" w:rsidTr="00263F54">
              <w:tc>
                <w:tcPr>
                  <w:tcW w:w="5669" w:type="dxa"/>
                  <w:tcBorders>
                    <w:top w:val="single" w:sz="4" w:space="0" w:color="auto"/>
                    <w:left w:val="single" w:sz="4" w:space="0" w:color="auto"/>
                    <w:bottom w:val="single" w:sz="4" w:space="0" w:color="auto"/>
                    <w:right w:val="single" w:sz="4" w:space="0" w:color="auto"/>
                  </w:tcBorders>
                </w:tcPr>
                <w:p w14:paraId="666D29DC"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4EBC5D3" w14:textId="77777777" w:rsidR="00263F54" w:rsidRDefault="00263F54" w:rsidP="00263F54">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263F54" w14:paraId="31761224" w14:textId="77777777" w:rsidTr="00263F54">
              <w:tc>
                <w:tcPr>
                  <w:tcW w:w="5669" w:type="dxa"/>
                  <w:tcBorders>
                    <w:top w:val="single" w:sz="4" w:space="0" w:color="auto"/>
                    <w:left w:val="single" w:sz="4" w:space="0" w:color="auto"/>
                    <w:bottom w:val="single" w:sz="4" w:space="0" w:color="auto"/>
                    <w:right w:val="single" w:sz="4" w:space="0" w:color="auto"/>
                  </w:tcBorders>
                </w:tcPr>
                <w:p w14:paraId="789B2700"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zCs w:val="20"/>
                      <w:shd w:val="clear" w:color="auto" w:fill="C0C0C0"/>
                    </w:rPr>
                    <w:t>1</w:t>
                  </w:r>
                </w:p>
              </w:tc>
              <w:tc>
                <w:tcPr>
                  <w:tcW w:w="1701" w:type="dxa"/>
                  <w:tcBorders>
                    <w:top w:val="single" w:sz="4" w:space="0" w:color="auto"/>
                    <w:left w:val="single" w:sz="4" w:space="0" w:color="auto"/>
                    <w:bottom w:val="single" w:sz="4" w:space="0" w:color="auto"/>
                    <w:right w:val="single" w:sz="4" w:space="0" w:color="auto"/>
                  </w:tcBorders>
                </w:tcPr>
                <w:p w14:paraId="73341E29"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zCs w:val="20"/>
                      <w:shd w:val="clear" w:color="auto" w:fill="C0C0C0"/>
                    </w:rPr>
                    <w:t>2</w:t>
                  </w:r>
                </w:p>
              </w:tc>
            </w:tr>
            <w:tr w:rsidR="00263F54" w14:paraId="7C0DD809" w14:textId="77777777" w:rsidTr="00263F54">
              <w:tc>
                <w:tcPr>
                  <w:tcW w:w="5669" w:type="dxa"/>
                  <w:tcBorders>
                    <w:top w:val="single" w:sz="4" w:space="0" w:color="auto"/>
                    <w:left w:val="single" w:sz="4" w:space="0" w:color="auto"/>
                    <w:right w:val="single" w:sz="4" w:space="0" w:color="auto"/>
                  </w:tcBorders>
                </w:tcPr>
                <w:p w14:paraId="19A2C3AD"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Директор Студии (военных художников имени М.Б. Грекова)</w:t>
                  </w:r>
                </w:p>
              </w:tc>
              <w:tc>
                <w:tcPr>
                  <w:tcW w:w="1701" w:type="dxa"/>
                  <w:tcBorders>
                    <w:top w:val="single" w:sz="4" w:space="0" w:color="auto"/>
                    <w:left w:val="single" w:sz="4" w:space="0" w:color="auto"/>
                    <w:right w:val="single" w:sz="4" w:space="0" w:color="auto"/>
                  </w:tcBorders>
                </w:tcPr>
                <w:p w14:paraId="14397A19"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16 240</w:t>
                  </w:r>
                </w:p>
              </w:tc>
            </w:tr>
            <w:tr w:rsidR="00263F54" w14:paraId="1365FEDB" w14:textId="77777777" w:rsidTr="00263F54">
              <w:tc>
                <w:tcPr>
                  <w:tcW w:w="5669" w:type="dxa"/>
                  <w:tcBorders>
                    <w:left w:val="single" w:sz="4" w:space="0" w:color="auto"/>
                    <w:right w:val="single" w:sz="4" w:space="0" w:color="auto"/>
                  </w:tcBorders>
                </w:tcPr>
                <w:p w14:paraId="3A25D1F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Заместитель директора Студии (военных художников имени М.Б. Грекова)</w:t>
                  </w:r>
                </w:p>
              </w:tc>
              <w:tc>
                <w:tcPr>
                  <w:tcW w:w="1701" w:type="dxa"/>
                  <w:tcBorders>
                    <w:left w:val="single" w:sz="4" w:space="0" w:color="auto"/>
                    <w:right w:val="single" w:sz="4" w:space="0" w:color="auto"/>
                  </w:tcBorders>
                </w:tcPr>
                <w:p w14:paraId="57F5FFDF"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15 480</w:t>
                  </w:r>
                </w:p>
              </w:tc>
            </w:tr>
            <w:tr w:rsidR="00263F54" w14:paraId="197F411C" w14:textId="77777777" w:rsidTr="00263F54">
              <w:tc>
                <w:tcPr>
                  <w:tcW w:w="5669" w:type="dxa"/>
                  <w:tcBorders>
                    <w:left w:val="single" w:sz="4" w:space="0" w:color="auto"/>
                    <w:right w:val="single" w:sz="4" w:space="0" w:color="auto"/>
                  </w:tcBorders>
                </w:tcPr>
                <w:p w14:paraId="4AEEE02A"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(заведующий) филиала Студии (военных художников имени М.Б. Грекова)</w:t>
                  </w:r>
                </w:p>
              </w:tc>
              <w:tc>
                <w:tcPr>
                  <w:tcW w:w="1701" w:type="dxa"/>
                  <w:tcBorders>
                    <w:left w:val="single" w:sz="4" w:space="0" w:color="auto"/>
                    <w:right w:val="single" w:sz="4" w:space="0" w:color="auto"/>
                  </w:tcBorders>
                </w:tcPr>
                <w:p w14:paraId="491A8579"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15 270</w:t>
                  </w:r>
                </w:p>
              </w:tc>
            </w:tr>
            <w:tr w:rsidR="00263F54" w14:paraId="234C3BF4" w14:textId="77777777" w:rsidTr="00263F54">
              <w:tc>
                <w:tcPr>
                  <w:tcW w:w="5669" w:type="dxa"/>
                  <w:tcBorders>
                    <w:left w:val="single" w:sz="4" w:space="0" w:color="auto"/>
                    <w:right w:val="single" w:sz="4" w:space="0" w:color="auto"/>
                  </w:tcBorders>
                </w:tcPr>
                <w:p w14:paraId="41F193F5"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отдела (отделения): военных художников, информации и выставок</w:t>
                  </w:r>
                </w:p>
              </w:tc>
              <w:tc>
                <w:tcPr>
                  <w:tcW w:w="1701" w:type="dxa"/>
                  <w:tcBorders>
                    <w:left w:val="single" w:sz="4" w:space="0" w:color="auto"/>
                    <w:right w:val="single" w:sz="4" w:space="0" w:color="auto"/>
                  </w:tcBorders>
                </w:tcPr>
                <w:p w14:paraId="6BC5EE1A"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15 120</w:t>
                  </w:r>
                </w:p>
              </w:tc>
            </w:tr>
            <w:tr w:rsidR="00263F54" w14:paraId="0CFE3013" w14:textId="77777777" w:rsidTr="00263F54">
              <w:tc>
                <w:tcPr>
                  <w:tcW w:w="5669" w:type="dxa"/>
                  <w:tcBorders>
                    <w:left w:val="single" w:sz="4" w:space="0" w:color="auto"/>
                    <w:right w:val="single" w:sz="4" w:space="0" w:color="auto"/>
                  </w:tcBorders>
                </w:tcPr>
                <w:p w14:paraId="3EA4D7AF"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Художник, художник-искусствовед</w:t>
                  </w:r>
                </w:p>
              </w:tc>
              <w:tc>
                <w:tcPr>
                  <w:tcW w:w="1701" w:type="dxa"/>
                  <w:tcBorders>
                    <w:left w:val="single" w:sz="4" w:space="0" w:color="auto"/>
                    <w:right w:val="single" w:sz="4" w:space="0" w:color="auto"/>
                  </w:tcBorders>
                </w:tcPr>
                <w:p w14:paraId="54F3187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15 010</w:t>
                  </w:r>
                </w:p>
              </w:tc>
            </w:tr>
            <w:tr w:rsidR="00263F54" w14:paraId="2EB35A1F" w14:textId="77777777" w:rsidTr="00263F54">
              <w:tc>
                <w:tcPr>
                  <w:tcW w:w="5669" w:type="dxa"/>
                  <w:tcBorders>
                    <w:left w:val="single" w:sz="4" w:space="0" w:color="auto"/>
                    <w:right w:val="single" w:sz="4" w:space="0" w:color="auto"/>
                  </w:tcBorders>
                </w:tcPr>
                <w:p w14:paraId="0E870E2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отделения художественных фондов и реквизитов (главный хранитель фондов)</w:t>
                  </w:r>
                </w:p>
              </w:tc>
              <w:tc>
                <w:tcPr>
                  <w:tcW w:w="1701" w:type="dxa"/>
                  <w:tcBorders>
                    <w:left w:val="single" w:sz="4" w:space="0" w:color="auto"/>
                    <w:right w:val="single" w:sz="4" w:space="0" w:color="auto"/>
                  </w:tcBorders>
                </w:tcPr>
                <w:p w14:paraId="6E362842"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13 060</w:t>
                  </w:r>
                </w:p>
              </w:tc>
            </w:tr>
            <w:tr w:rsidR="00263F54" w14:paraId="7FD19B69" w14:textId="77777777" w:rsidTr="00263F54">
              <w:tc>
                <w:tcPr>
                  <w:tcW w:w="5669" w:type="dxa"/>
                  <w:tcBorders>
                    <w:left w:val="single" w:sz="4" w:space="0" w:color="auto"/>
                    <w:right w:val="single" w:sz="4" w:space="0" w:color="auto"/>
                  </w:tcBorders>
                </w:tcPr>
                <w:p w14:paraId="319531B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части (финансовой) - главный бухгалтер</w:t>
                  </w:r>
                </w:p>
              </w:tc>
              <w:tc>
                <w:tcPr>
                  <w:tcW w:w="1701" w:type="dxa"/>
                  <w:tcBorders>
                    <w:left w:val="single" w:sz="4" w:space="0" w:color="auto"/>
                    <w:right w:val="single" w:sz="4" w:space="0" w:color="auto"/>
                  </w:tcBorders>
                </w:tcPr>
                <w:p w14:paraId="43A08315"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13 060</w:t>
                  </w:r>
                </w:p>
              </w:tc>
            </w:tr>
            <w:tr w:rsidR="00263F54" w14:paraId="11679954" w14:textId="77777777" w:rsidTr="00263F54">
              <w:tc>
                <w:tcPr>
                  <w:tcW w:w="5669" w:type="dxa"/>
                  <w:tcBorders>
                    <w:left w:val="single" w:sz="4" w:space="0" w:color="auto"/>
                    <w:right w:val="single" w:sz="4" w:space="0" w:color="auto"/>
                  </w:tcBorders>
                </w:tcPr>
                <w:p w14:paraId="274402B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выставочным залом - искусствовед</w:t>
                  </w:r>
                </w:p>
              </w:tc>
              <w:tc>
                <w:tcPr>
                  <w:tcW w:w="1701" w:type="dxa"/>
                  <w:tcBorders>
                    <w:left w:val="single" w:sz="4" w:space="0" w:color="auto"/>
                    <w:right w:val="single" w:sz="4" w:space="0" w:color="auto"/>
                  </w:tcBorders>
                </w:tcPr>
                <w:p w14:paraId="772995E0"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11 980</w:t>
                  </w:r>
                </w:p>
              </w:tc>
            </w:tr>
            <w:tr w:rsidR="00263F54" w14:paraId="55CA97F0" w14:textId="77777777" w:rsidTr="00263F54">
              <w:tc>
                <w:tcPr>
                  <w:tcW w:w="5669" w:type="dxa"/>
                  <w:tcBorders>
                    <w:left w:val="single" w:sz="4" w:space="0" w:color="auto"/>
                    <w:right w:val="single" w:sz="4" w:space="0" w:color="auto"/>
                  </w:tcBorders>
                </w:tcPr>
                <w:p w14:paraId="4E71F52B"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Заведующий мемориальной мастерской</w:t>
                  </w:r>
                </w:p>
              </w:tc>
              <w:tc>
                <w:tcPr>
                  <w:tcW w:w="1701" w:type="dxa"/>
                  <w:tcBorders>
                    <w:left w:val="single" w:sz="4" w:space="0" w:color="auto"/>
                    <w:right w:val="single" w:sz="4" w:space="0" w:color="auto"/>
                  </w:tcBorders>
                </w:tcPr>
                <w:p w14:paraId="04D761AB" w14:textId="77777777" w:rsidR="00263F54" w:rsidRPr="0088521B" w:rsidRDefault="00263F54" w:rsidP="00263F54">
                  <w:pPr>
                    <w:autoSpaceDE w:val="0"/>
                    <w:autoSpaceDN w:val="0"/>
                    <w:adjustRightInd w:val="0"/>
                    <w:spacing w:after="1" w:line="200" w:lineRule="atLeast"/>
                    <w:jc w:val="center"/>
                    <w:rPr>
                      <w:rFonts w:cs="Arial"/>
                      <w:szCs w:val="20"/>
                      <w:shd w:val="clear" w:color="auto" w:fill="C0C0C0"/>
                    </w:rPr>
                  </w:pPr>
                  <w:r w:rsidRPr="0088521B">
                    <w:rPr>
                      <w:rFonts w:cs="Arial"/>
                      <w:szCs w:val="20"/>
                      <w:shd w:val="clear" w:color="auto" w:fill="C0C0C0"/>
                    </w:rPr>
                    <w:t>10 110</w:t>
                  </w:r>
                </w:p>
              </w:tc>
            </w:tr>
            <w:tr w:rsidR="00263F54" w14:paraId="616B4A75" w14:textId="77777777" w:rsidTr="00263F54">
              <w:tc>
                <w:tcPr>
                  <w:tcW w:w="5669" w:type="dxa"/>
                  <w:tcBorders>
                    <w:left w:val="single" w:sz="4" w:space="0" w:color="auto"/>
                    <w:bottom w:val="single" w:sz="4" w:space="0" w:color="auto"/>
                    <w:right w:val="single" w:sz="4" w:space="0" w:color="auto"/>
                  </w:tcBorders>
                </w:tcPr>
                <w:p w14:paraId="5833C294" w14:textId="77777777" w:rsidR="00263F54" w:rsidRDefault="00263F54" w:rsidP="00263F54">
                  <w:pPr>
                    <w:autoSpaceDE w:val="0"/>
                    <w:autoSpaceDN w:val="0"/>
                    <w:adjustRightInd w:val="0"/>
                    <w:spacing w:after="1" w:line="200" w:lineRule="atLeast"/>
                    <w:ind w:firstLine="283"/>
                    <w:jc w:val="both"/>
                    <w:rPr>
                      <w:rFonts w:cs="Arial"/>
                      <w:szCs w:val="20"/>
                    </w:rPr>
                  </w:pPr>
                  <w:r>
                    <w:rPr>
                      <w:rFonts w:cs="Arial"/>
                      <w:szCs w:val="20"/>
                    </w:rPr>
                    <w:t>Начальник административно-хозяйственной части (отделения), хранитель художественных фондов</w:t>
                  </w:r>
                </w:p>
              </w:tc>
              <w:tc>
                <w:tcPr>
                  <w:tcW w:w="1701" w:type="dxa"/>
                  <w:tcBorders>
                    <w:left w:val="single" w:sz="4" w:space="0" w:color="auto"/>
                    <w:bottom w:val="single" w:sz="4" w:space="0" w:color="auto"/>
                    <w:right w:val="single" w:sz="4" w:space="0" w:color="auto"/>
                  </w:tcBorders>
                </w:tcPr>
                <w:p w14:paraId="54BC9349" w14:textId="77777777" w:rsidR="00263F54" w:rsidRDefault="00263F54" w:rsidP="00263F54">
                  <w:pPr>
                    <w:autoSpaceDE w:val="0"/>
                    <w:autoSpaceDN w:val="0"/>
                    <w:adjustRightInd w:val="0"/>
                    <w:spacing w:after="1" w:line="200" w:lineRule="atLeast"/>
                    <w:jc w:val="center"/>
                    <w:rPr>
                      <w:rFonts w:cs="Arial"/>
                      <w:szCs w:val="20"/>
                    </w:rPr>
                  </w:pPr>
                  <w:r w:rsidRPr="0088521B">
                    <w:rPr>
                      <w:rFonts w:cs="Arial"/>
                      <w:szCs w:val="20"/>
                      <w:shd w:val="clear" w:color="auto" w:fill="C0C0C0"/>
                    </w:rPr>
                    <w:t>9350</w:t>
                  </w:r>
                </w:p>
              </w:tc>
            </w:tr>
          </w:tbl>
          <w:p w14:paraId="6C145CC4" w14:textId="77777777" w:rsidR="00263F54" w:rsidRDefault="00263F54" w:rsidP="00263F54">
            <w:pPr>
              <w:autoSpaceDE w:val="0"/>
              <w:autoSpaceDN w:val="0"/>
              <w:adjustRightInd w:val="0"/>
              <w:spacing w:after="1" w:line="200" w:lineRule="atLeast"/>
              <w:jc w:val="both"/>
              <w:rPr>
                <w:rFonts w:cs="Arial"/>
                <w:szCs w:val="20"/>
              </w:rPr>
            </w:pPr>
          </w:p>
          <w:p w14:paraId="6437CB7A" w14:textId="77777777" w:rsidR="00263F54" w:rsidRPr="003E747C" w:rsidRDefault="00263F54" w:rsidP="00263F54">
            <w:pPr>
              <w:autoSpaceDE w:val="0"/>
              <w:autoSpaceDN w:val="0"/>
              <w:adjustRightInd w:val="0"/>
              <w:spacing w:after="1" w:line="200" w:lineRule="atLeast"/>
              <w:jc w:val="center"/>
              <w:outlineLvl w:val="2"/>
              <w:rPr>
                <w:rFonts w:cs="Arial"/>
                <w:bCs/>
                <w:szCs w:val="20"/>
              </w:rPr>
            </w:pPr>
            <w:bookmarkStart w:id="139" w:name="Р2_12"/>
            <w:bookmarkEnd w:id="139"/>
            <w:r>
              <w:rPr>
                <w:rFonts w:cs="Arial"/>
                <w:b/>
                <w:bCs/>
                <w:szCs w:val="20"/>
              </w:rPr>
              <w:t>Театрально-зрелищные организации (драматические театры,</w:t>
            </w:r>
          </w:p>
          <w:p w14:paraId="4B860653" w14:textId="77777777" w:rsidR="00263F54" w:rsidRPr="003E747C" w:rsidRDefault="00263F54" w:rsidP="00263F54">
            <w:pPr>
              <w:autoSpaceDE w:val="0"/>
              <w:autoSpaceDN w:val="0"/>
              <w:adjustRightInd w:val="0"/>
              <w:spacing w:after="1" w:line="200" w:lineRule="atLeast"/>
              <w:jc w:val="center"/>
              <w:rPr>
                <w:rFonts w:cs="Arial"/>
                <w:bCs/>
                <w:szCs w:val="20"/>
              </w:rPr>
            </w:pPr>
            <w:r>
              <w:rPr>
                <w:rFonts w:cs="Arial"/>
                <w:b/>
                <w:bCs/>
                <w:szCs w:val="20"/>
              </w:rPr>
              <w:t>ансамбли, оркестры, в том числе являющиеся структурными</w:t>
            </w:r>
          </w:p>
          <w:p w14:paraId="6FAD736B" w14:textId="77777777" w:rsidR="00263F54" w:rsidRPr="003E747C" w:rsidRDefault="00263F54" w:rsidP="00263F54">
            <w:pPr>
              <w:autoSpaceDE w:val="0"/>
              <w:autoSpaceDN w:val="0"/>
              <w:adjustRightInd w:val="0"/>
              <w:spacing w:after="1" w:line="200" w:lineRule="atLeast"/>
              <w:jc w:val="center"/>
              <w:rPr>
                <w:rFonts w:cs="Arial"/>
                <w:bCs/>
                <w:szCs w:val="20"/>
              </w:rPr>
            </w:pPr>
            <w:r>
              <w:rPr>
                <w:rFonts w:cs="Arial"/>
                <w:b/>
                <w:bCs/>
                <w:szCs w:val="20"/>
              </w:rPr>
              <w:t>подразделениями воинских частей и организаций)</w:t>
            </w:r>
          </w:p>
          <w:p w14:paraId="6C31C4D5" w14:textId="77777777" w:rsidR="00B10B8A" w:rsidRPr="00DA3DB3" w:rsidRDefault="00B10B8A" w:rsidP="00874DBC">
            <w:pPr>
              <w:spacing w:after="1" w:line="200" w:lineRule="atLeast"/>
              <w:jc w:val="both"/>
              <w:rPr>
                <w:szCs w:val="20"/>
              </w:rPr>
            </w:pPr>
          </w:p>
        </w:tc>
      </w:tr>
      <w:tr w:rsidR="0088521B" w:rsidRPr="00DA3DB3" w14:paraId="4A34AF5F" w14:textId="77777777" w:rsidTr="00EE314D">
        <w:tc>
          <w:tcPr>
            <w:tcW w:w="7597" w:type="dxa"/>
          </w:tcPr>
          <w:p w14:paraId="0F7CC724" w14:textId="77777777" w:rsidR="0088521B" w:rsidRDefault="0088521B" w:rsidP="0088521B">
            <w:pPr>
              <w:autoSpaceDE w:val="0"/>
              <w:autoSpaceDN w:val="0"/>
              <w:adjustRightInd w:val="0"/>
              <w:spacing w:after="1" w:line="200" w:lineRule="atLeast"/>
              <w:jc w:val="both"/>
              <w:rPr>
                <w:rFonts w:cs="Arial"/>
                <w:szCs w:val="20"/>
              </w:rPr>
            </w:pPr>
          </w:p>
          <w:p w14:paraId="40F06F51" w14:textId="77777777" w:rsidR="0088521B" w:rsidRPr="00A01187" w:rsidRDefault="0088521B" w:rsidP="0088521B">
            <w:pPr>
              <w:autoSpaceDE w:val="0"/>
              <w:autoSpaceDN w:val="0"/>
              <w:adjustRightInd w:val="0"/>
              <w:spacing w:after="1" w:line="200" w:lineRule="atLeast"/>
              <w:jc w:val="center"/>
              <w:outlineLvl w:val="3"/>
              <w:rPr>
                <w:rFonts w:cs="Arial"/>
                <w:bCs/>
                <w:szCs w:val="20"/>
              </w:rPr>
            </w:pPr>
            <w:bookmarkStart w:id="140" w:name="Р1_127"/>
            <w:bookmarkEnd w:id="140"/>
            <w:r>
              <w:rPr>
                <w:rFonts w:cs="Arial"/>
                <w:b/>
                <w:bCs/>
                <w:szCs w:val="20"/>
              </w:rPr>
              <w:t>1. Руководители</w:t>
            </w:r>
          </w:p>
          <w:p w14:paraId="62EB5BF4" w14:textId="77777777" w:rsidR="0088521B" w:rsidRDefault="0088521B" w:rsidP="0088521B">
            <w:pPr>
              <w:autoSpaceDE w:val="0"/>
              <w:autoSpaceDN w:val="0"/>
              <w:adjustRightInd w:val="0"/>
              <w:spacing w:after="1" w:line="200" w:lineRule="atLeast"/>
              <w:jc w:val="both"/>
              <w:rPr>
                <w:rFonts w:cs="Arial"/>
                <w:szCs w:val="20"/>
              </w:rPr>
            </w:pPr>
          </w:p>
          <w:p w14:paraId="7A337E32" w14:textId="77777777" w:rsidR="0088521B" w:rsidRPr="00A706B1"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A706B1">
              <w:rPr>
                <w:rFonts w:cs="Arial"/>
                <w:strike/>
                <w:color w:val="FF0000"/>
                <w:szCs w:val="20"/>
              </w:rPr>
              <w:t>78</w:t>
            </w:r>
          </w:p>
          <w:p w14:paraId="247D4D36" w14:textId="77777777" w:rsidR="0088521B" w:rsidRDefault="0088521B" w:rsidP="0088521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88521B" w14:paraId="1EF66341" w14:textId="77777777" w:rsidTr="00A706B1">
              <w:tc>
                <w:tcPr>
                  <w:tcW w:w="5669" w:type="dxa"/>
                  <w:tcBorders>
                    <w:top w:val="single" w:sz="4" w:space="0" w:color="auto"/>
                    <w:left w:val="single" w:sz="4" w:space="0" w:color="auto"/>
                    <w:bottom w:val="single" w:sz="4" w:space="0" w:color="auto"/>
                    <w:right w:val="single" w:sz="4" w:space="0" w:color="auto"/>
                  </w:tcBorders>
                </w:tcPr>
                <w:p w14:paraId="7607CCA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4424FA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7467EAA1" w14:textId="77777777" w:rsidTr="00A706B1">
              <w:tc>
                <w:tcPr>
                  <w:tcW w:w="5669" w:type="dxa"/>
                  <w:tcBorders>
                    <w:top w:val="single" w:sz="4" w:space="0" w:color="auto"/>
                    <w:left w:val="single" w:sz="4" w:space="0" w:color="auto"/>
                    <w:right w:val="single" w:sz="4" w:space="0" w:color="auto"/>
                  </w:tcBorders>
                </w:tcPr>
                <w:p w14:paraId="6D4A872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(начальник, директор, заведующий):</w:t>
                  </w:r>
                </w:p>
              </w:tc>
              <w:tc>
                <w:tcPr>
                  <w:tcW w:w="1701" w:type="dxa"/>
                  <w:tcBorders>
                    <w:top w:val="single" w:sz="4" w:space="0" w:color="auto"/>
                    <w:left w:val="single" w:sz="4" w:space="0" w:color="auto"/>
                    <w:right w:val="single" w:sz="4" w:space="0" w:color="auto"/>
                  </w:tcBorders>
                </w:tcPr>
                <w:p w14:paraId="5F30F65B" w14:textId="77777777" w:rsidR="0088521B" w:rsidRDefault="0088521B" w:rsidP="0088521B">
                  <w:pPr>
                    <w:autoSpaceDE w:val="0"/>
                    <w:autoSpaceDN w:val="0"/>
                    <w:adjustRightInd w:val="0"/>
                    <w:spacing w:after="1" w:line="200" w:lineRule="atLeast"/>
                    <w:rPr>
                      <w:rFonts w:cs="Arial"/>
                      <w:szCs w:val="20"/>
                    </w:rPr>
                  </w:pPr>
                </w:p>
              </w:tc>
            </w:tr>
            <w:tr w:rsidR="0088521B" w14:paraId="2763FCAD" w14:textId="77777777" w:rsidTr="00A706B1">
              <w:tc>
                <w:tcPr>
                  <w:tcW w:w="5669" w:type="dxa"/>
                  <w:tcBorders>
                    <w:left w:val="single" w:sz="4" w:space="0" w:color="auto"/>
                    <w:right w:val="single" w:sz="4" w:space="0" w:color="auto"/>
                  </w:tcBorders>
                </w:tcPr>
                <w:p w14:paraId="51A1201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Центрального академического театра Российской Армии</w:t>
                  </w:r>
                </w:p>
              </w:tc>
              <w:tc>
                <w:tcPr>
                  <w:tcW w:w="1701" w:type="dxa"/>
                  <w:tcBorders>
                    <w:left w:val="single" w:sz="4" w:space="0" w:color="auto"/>
                    <w:right w:val="single" w:sz="4" w:space="0" w:color="auto"/>
                  </w:tcBorders>
                </w:tcPr>
                <w:p w14:paraId="2D581680"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23 870</w:t>
                  </w:r>
                </w:p>
              </w:tc>
            </w:tr>
            <w:tr w:rsidR="0088521B" w14:paraId="6455E924" w14:textId="77777777" w:rsidTr="00A706B1">
              <w:tc>
                <w:tcPr>
                  <w:tcW w:w="5669" w:type="dxa"/>
                  <w:tcBorders>
                    <w:left w:val="single" w:sz="4" w:space="0" w:color="auto"/>
                    <w:right w:val="single" w:sz="4" w:space="0" w:color="auto"/>
                  </w:tcBorders>
                </w:tcPr>
                <w:p w14:paraId="41E139F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Академического ансамбля песни и пляски Российской Армии имени А.В. Александрова</w:t>
                  </w:r>
                </w:p>
              </w:tc>
              <w:tc>
                <w:tcPr>
                  <w:tcW w:w="1701" w:type="dxa"/>
                  <w:tcBorders>
                    <w:left w:val="single" w:sz="4" w:space="0" w:color="auto"/>
                    <w:right w:val="single" w:sz="4" w:space="0" w:color="auto"/>
                  </w:tcBorders>
                </w:tcPr>
                <w:p w14:paraId="7879664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23 870</w:t>
                  </w:r>
                </w:p>
              </w:tc>
            </w:tr>
            <w:tr w:rsidR="0088521B" w14:paraId="51C2ECB5" w14:textId="77777777" w:rsidTr="00A706B1">
              <w:tc>
                <w:tcPr>
                  <w:tcW w:w="5669" w:type="dxa"/>
                  <w:tcBorders>
                    <w:left w:val="single" w:sz="4" w:space="0" w:color="auto"/>
                    <w:right w:val="single" w:sz="4" w:space="0" w:color="auto"/>
                  </w:tcBorders>
                </w:tcPr>
                <w:p w14:paraId="4EDDF63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драматического театра, входящего в состав Центрального академического театра Российской Армии</w:t>
                  </w:r>
                </w:p>
              </w:tc>
              <w:tc>
                <w:tcPr>
                  <w:tcW w:w="1701" w:type="dxa"/>
                  <w:tcBorders>
                    <w:left w:val="single" w:sz="4" w:space="0" w:color="auto"/>
                    <w:right w:val="single" w:sz="4" w:space="0" w:color="auto"/>
                  </w:tcBorders>
                </w:tcPr>
                <w:p w14:paraId="343AE07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13 780</w:t>
                  </w:r>
                </w:p>
              </w:tc>
            </w:tr>
            <w:tr w:rsidR="0088521B" w14:paraId="6A5A4EBC" w14:textId="77777777" w:rsidTr="00A706B1">
              <w:tc>
                <w:tcPr>
                  <w:tcW w:w="5669" w:type="dxa"/>
                  <w:tcBorders>
                    <w:left w:val="single" w:sz="4" w:space="0" w:color="auto"/>
                    <w:right w:val="single" w:sz="4" w:space="0" w:color="auto"/>
                  </w:tcBorders>
                </w:tcPr>
                <w:p w14:paraId="3DFFB8A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драматического театра (военного округа, флота)</w:t>
                  </w:r>
                </w:p>
              </w:tc>
              <w:tc>
                <w:tcPr>
                  <w:tcW w:w="1701" w:type="dxa"/>
                  <w:tcBorders>
                    <w:left w:val="single" w:sz="4" w:space="0" w:color="auto"/>
                    <w:right w:val="single" w:sz="4" w:space="0" w:color="auto"/>
                  </w:tcBorders>
                </w:tcPr>
                <w:p w14:paraId="165C349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13 780</w:t>
                  </w:r>
                </w:p>
              </w:tc>
            </w:tr>
            <w:tr w:rsidR="0088521B" w14:paraId="2A2369E4" w14:textId="77777777" w:rsidTr="00A706B1">
              <w:tc>
                <w:tcPr>
                  <w:tcW w:w="5669" w:type="dxa"/>
                  <w:tcBorders>
                    <w:left w:val="single" w:sz="4" w:space="0" w:color="auto"/>
                    <w:right w:val="single" w:sz="4" w:space="0" w:color="auto"/>
                  </w:tcBorders>
                </w:tcPr>
                <w:p w14:paraId="258B5FE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ансамбля, в том числе ансамбля песни и пляски, входящего в состав Академического ансамбля песни и пляски Российской Армии имени А.В. Александрова</w:t>
                  </w:r>
                </w:p>
              </w:tc>
              <w:tc>
                <w:tcPr>
                  <w:tcW w:w="1701" w:type="dxa"/>
                  <w:tcBorders>
                    <w:left w:val="single" w:sz="4" w:space="0" w:color="auto"/>
                    <w:right w:val="single" w:sz="4" w:space="0" w:color="auto"/>
                  </w:tcBorders>
                </w:tcPr>
                <w:p w14:paraId="6EEA35E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13 780</w:t>
                  </w:r>
                </w:p>
              </w:tc>
            </w:tr>
            <w:tr w:rsidR="0088521B" w14:paraId="0C1370A0" w14:textId="77777777" w:rsidTr="00A706B1">
              <w:tc>
                <w:tcPr>
                  <w:tcW w:w="5669" w:type="dxa"/>
                  <w:tcBorders>
                    <w:left w:val="single" w:sz="4" w:space="0" w:color="auto"/>
                    <w:right w:val="single" w:sz="4" w:space="0" w:color="auto"/>
                  </w:tcBorders>
                </w:tcPr>
                <w:p w14:paraId="2BA20A8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(начальник) оркестра:</w:t>
                  </w:r>
                </w:p>
              </w:tc>
              <w:tc>
                <w:tcPr>
                  <w:tcW w:w="1701" w:type="dxa"/>
                  <w:tcBorders>
                    <w:left w:val="single" w:sz="4" w:space="0" w:color="auto"/>
                    <w:right w:val="single" w:sz="4" w:space="0" w:color="auto"/>
                  </w:tcBorders>
                </w:tcPr>
                <w:p w14:paraId="02798C99" w14:textId="77777777" w:rsidR="0088521B" w:rsidRDefault="0088521B" w:rsidP="0088521B">
                  <w:pPr>
                    <w:autoSpaceDE w:val="0"/>
                    <w:autoSpaceDN w:val="0"/>
                    <w:adjustRightInd w:val="0"/>
                    <w:spacing w:after="1" w:line="200" w:lineRule="atLeast"/>
                    <w:rPr>
                      <w:rFonts w:cs="Arial"/>
                      <w:szCs w:val="20"/>
                    </w:rPr>
                  </w:pPr>
                </w:p>
              </w:tc>
            </w:tr>
            <w:tr w:rsidR="0088521B" w14:paraId="73957F84" w14:textId="77777777" w:rsidTr="00A706B1">
              <w:tc>
                <w:tcPr>
                  <w:tcW w:w="5669" w:type="dxa"/>
                  <w:tcBorders>
                    <w:left w:val="single" w:sz="4" w:space="0" w:color="auto"/>
                    <w:right w:val="single" w:sz="4" w:space="0" w:color="auto"/>
                  </w:tcBorders>
                </w:tcPr>
                <w:p w14:paraId="60D44F9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военного округа, флота, отдельной армии, флотилии, военно-морской базы, военно-морского района</w:t>
                  </w:r>
                </w:p>
              </w:tc>
              <w:tc>
                <w:tcPr>
                  <w:tcW w:w="1701" w:type="dxa"/>
                  <w:tcBorders>
                    <w:left w:val="single" w:sz="4" w:space="0" w:color="auto"/>
                    <w:right w:val="single" w:sz="4" w:space="0" w:color="auto"/>
                  </w:tcBorders>
                </w:tcPr>
                <w:p w14:paraId="4BFE3DC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13 780</w:t>
                  </w:r>
                </w:p>
              </w:tc>
            </w:tr>
            <w:tr w:rsidR="0088521B" w14:paraId="6D7E625A" w14:textId="77777777" w:rsidTr="00A706B1">
              <w:tc>
                <w:tcPr>
                  <w:tcW w:w="5669" w:type="dxa"/>
                  <w:tcBorders>
                    <w:left w:val="single" w:sz="4" w:space="0" w:color="auto"/>
                    <w:right w:val="single" w:sz="4" w:space="0" w:color="auto"/>
                  </w:tcBorders>
                </w:tcPr>
                <w:p w14:paraId="4949E4F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соединения, бригады, образовательной организации Министерства обороны</w:t>
                  </w:r>
                </w:p>
              </w:tc>
              <w:tc>
                <w:tcPr>
                  <w:tcW w:w="1701" w:type="dxa"/>
                  <w:tcBorders>
                    <w:left w:val="single" w:sz="4" w:space="0" w:color="auto"/>
                    <w:right w:val="single" w:sz="4" w:space="0" w:color="auto"/>
                  </w:tcBorders>
                </w:tcPr>
                <w:p w14:paraId="32E099F0"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11 690</w:t>
                  </w:r>
                </w:p>
              </w:tc>
            </w:tr>
            <w:tr w:rsidR="0088521B" w14:paraId="038737AD" w14:textId="77777777" w:rsidTr="00A706B1">
              <w:tc>
                <w:tcPr>
                  <w:tcW w:w="5669" w:type="dxa"/>
                  <w:tcBorders>
                    <w:left w:val="single" w:sz="4" w:space="0" w:color="auto"/>
                    <w:bottom w:val="single" w:sz="4" w:space="0" w:color="auto"/>
                    <w:right w:val="single" w:sz="4" w:space="0" w:color="auto"/>
                  </w:tcBorders>
                </w:tcPr>
                <w:p w14:paraId="2490128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полка и других воинских частей и организаций</w:t>
                  </w:r>
                </w:p>
              </w:tc>
              <w:tc>
                <w:tcPr>
                  <w:tcW w:w="1701" w:type="dxa"/>
                  <w:tcBorders>
                    <w:left w:val="single" w:sz="4" w:space="0" w:color="auto"/>
                    <w:bottom w:val="single" w:sz="4" w:space="0" w:color="auto"/>
                    <w:right w:val="single" w:sz="4" w:space="0" w:color="auto"/>
                  </w:tcBorders>
                </w:tcPr>
                <w:p w14:paraId="46248EC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r>
          </w:tbl>
          <w:p w14:paraId="756F9C38" w14:textId="77777777" w:rsidR="0088521B" w:rsidRDefault="0088521B" w:rsidP="0088521B">
            <w:pPr>
              <w:autoSpaceDE w:val="0"/>
              <w:autoSpaceDN w:val="0"/>
              <w:adjustRightInd w:val="0"/>
              <w:spacing w:after="1" w:line="200" w:lineRule="atLeast"/>
              <w:jc w:val="both"/>
              <w:rPr>
                <w:rFonts w:cs="Arial"/>
                <w:szCs w:val="20"/>
              </w:rPr>
            </w:pPr>
          </w:p>
          <w:p w14:paraId="55C90F45" w14:textId="77777777" w:rsidR="0088521B" w:rsidRPr="00A01187" w:rsidRDefault="0088521B" w:rsidP="0088521B">
            <w:pPr>
              <w:autoSpaceDE w:val="0"/>
              <w:autoSpaceDN w:val="0"/>
              <w:adjustRightInd w:val="0"/>
              <w:spacing w:after="1" w:line="200" w:lineRule="atLeast"/>
              <w:jc w:val="center"/>
              <w:outlineLvl w:val="3"/>
              <w:rPr>
                <w:rFonts w:cs="Arial"/>
                <w:bCs/>
                <w:szCs w:val="20"/>
              </w:rPr>
            </w:pPr>
            <w:bookmarkStart w:id="141" w:name="Р1_128"/>
            <w:bookmarkEnd w:id="141"/>
            <w:r>
              <w:rPr>
                <w:rFonts w:cs="Arial"/>
                <w:b/>
                <w:bCs/>
                <w:szCs w:val="20"/>
              </w:rPr>
              <w:t>2. Специалисты</w:t>
            </w:r>
          </w:p>
          <w:p w14:paraId="1D5BBEE2" w14:textId="77777777" w:rsidR="0088521B" w:rsidRDefault="0088521B" w:rsidP="0088521B">
            <w:pPr>
              <w:autoSpaceDE w:val="0"/>
              <w:autoSpaceDN w:val="0"/>
              <w:adjustRightInd w:val="0"/>
              <w:spacing w:after="1" w:line="200" w:lineRule="atLeast"/>
              <w:jc w:val="both"/>
              <w:rPr>
                <w:rFonts w:cs="Arial"/>
                <w:szCs w:val="20"/>
              </w:rPr>
            </w:pPr>
          </w:p>
          <w:p w14:paraId="63B69E65" w14:textId="77777777" w:rsidR="0088521B" w:rsidRPr="00A706B1"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A706B1">
              <w:rPr>
                <w:rFonts w:cs="Arial"/>
                <w:strike/>
                <w:color w:val="FF0000"/>
                <w:szCs w:val="20"/>
              </w:rPr>
              <w:t>79</w:t>
            </w:r>
          </w:p>
          <w:p w14:paraId="6FE76EAB" w14:textId="77777777" w:rsidR="0088521B" w:rsidRDefault="0088521B" w:rsidP="0088521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6"/>
              <w:gridCol w:w="992"/>
              <w:gridCol w:w="992"/>
              <w:gridCol w:w="851"/>
              <w:gridCol w:w="1275"/>
            </w:tblGrid>
            <w:tr w:rsidR="0088521B" w14:paraId="770F291A" w14:textId="77777777" w:rsidTr="00A706B1">
              <w:tc>
                <w:tcPr>
                  <w:tcW w:w="3256" w:type="dxa"/>
                  <w:vMerge w:val="restart"/>
                  <w:tcBorders>
                    <w:top w:val="single" w:sz="4" w:space="0" w:color="auto"/>
                    <w:left w:val="single" w:sz="4" w:space="0" w:color="auto"/>
                    <w:bottom w:val="single" w:sz="4" w:space="0" w:color="auto"/>
                    <w:right w:val="single" w:sz="4" w:space="0" w:color="auto"/>
                  </w:tcBorders>
                </w:tcPr>
                <w:p w14:paraId="1C8D782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110" w:type="dxa"/>
                  <w:gridSpan w:val="4"/>
                  <w:tcBorders>
                    <w:top w:val="single" w:sz="4" w:space="0" w:color="auto"/>
                    <w:left w:val="single" w:sz="4" w:space="0" w:color="auto"/>
                    <w:bottom w:val="single" w:sz="4" w:space="0" w:color="auto"/>
                    <w:right w:val="single" w:sz="4" w:space="0" w:color="auto"/>
                  </w:tcBorders>
                </w:tcPr>
                <w:p w14:paraId="7A4653F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701DB266" w14:textId="77777777" w:rsidTr="00A706B1">
              <w:tc>
                <w:tcPr>
                  <w:tcW w:w="3256" w:type="dxa"/>
                  <w:vMerge/>
                  <w:tcBorders>
                    <w:top w:val="single" w:sz="4" w:space="0" w:color="auto"/>
                    <w:left w:val="single" w:sz="4" w:space="0" w:color="auto"/>
                    <w:bottom w:val="single" w:sz="4" w:space="0" w:color="auto"/>
                    <w:right w:val="single" w:sz="4" w:space="0" w:color="auto"/>
                  </w:tcBorders>
                </w:tcPr>
                <w:p w14:paraId="1BA8C1A9" w14:textId="77777777" w:rsidR="0088521B" w:rsidRDefault="0088521B" w:rsidP="0088521B">
                  <w:pPr>
                    <w:autoSpaceDE w:val="0"/>
                    <w:autoSpaceDN w:val="0"/>
                    <w:adjustRightInd w:val="0"/>
                    <w:spacing w:after="1" w:line="200" w:lineRule="atLeast"/>
                    <w:jc w:val="both"/>
                    <w:rPr>
                      <w:rFonts w:cs="Arial"/>
                      <w:szCs w:val="20"/>
                    </w:rPr>
                  </w:pPr>
                </w:p>
              </w:tc>
              <w:tc>
                <w:tcPr>
                  <w:tcW w:w="1984" w:type="dxa"/>
                  <w:gridSpan w:val="2"/>
                  <w:tcBorders>
                    <w:top w:val="single" w:sz="4" w:space="0" w:color="auto"/>
                    <w:left w:val="single" w:sz="4" w:space="0" w:color="auto"/>
                    <w:bottom w:val="single" w:sz="4" w:space="0" w:color="auto"/>
                    <w:right w:val="single" w:sz="4" w:space="0" w:color="auto"/>
                  </w:tcBorders>
                </w:tcPr>
                <w:p w14:paraId="341A239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Драматические театры</w:t>
                  </w:r>
                </w:p>
              </w:tc>
              <w:tc>
                <w:tcPr>
                  <w:tcW w:w="2126" w:type="dxa"/>
                  <w:gridSpan w:val="2"/>
                  <w:tcBorders>
                    <w:top w:val="single" w:sz="4" w:space="0" w:color="auto"/>
                    <w:left w:val="single" w:sz="4" w:space="0" w:color="auto"/>
                    <w:bottom w:val="single" w:sz="4" w:space="0" w:color="auto"/>
                    <w:right w:val="single" w:sz="4" w:space="0" w:color="auto"/>
                  </w:tcBorders>
                </w:tcPr>
                <w:p w14:paraId="69D3743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Концертные организации, музыкальные и танцевальные коллективы</w:t>
                  </w:r>
                </w:p>
              </w:tc>
            </w:tr>
            <w:tr w:rsidR="0088521B" w14:paraId="58D2E47A" w14:textId="77777777" w:rsidTr="00A706B1">
              <w:tc>
                <w:tcPr>
                  <w:tcW w:w="3256" w:type="dxa"/>
                  <w:vMerge/>
                  <w:tcBorders>
                    <w:top w:val="single" w:sz="4" w:space="0" w:color="auto"/>
                    <w:left w:val="single" w:sz="4" w:space="0" w:color="auto"/>
                    <w:bottom w:val="single" w:sz="4" w:space="0" w:color="auto"/>
                    <w:right w:val="single" w:sz="4" w:space="0" w:color="auto"/>
                  </w:tcBorders>
                </w:tcPr>
                <w:p w14:paraId="3E51E625" w14:textId="77777777" w:rsidR="0088521B" w:rsidRDefault="0088521B" w:rsidP="0088521B">
                  <w:pPr>
                    <w:autoSpaceDE w:val="0"/>
                    <w:autoSpaceDN w:val="0"/>
                    <w:adjustRightInd w:val="0"/>
                    <w:spacing w:after="1" w:line="200" w:lineRule="atLeast"/>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6F6F34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Центральный академический театр Российской Армии</w:t>
                  </w:r>
                </w:p>
              </w:tc>
              <w:tc>
                <w:tcPr>
                  <w:tcW w:w="992" w:type="dxa"/>
                  <w:tcBorders>
                    <w:top w:val="single" w:sz="4" w:space="0" w:color="auto"/>
                    <w:left w:val="single" w:sz="4" w:space="0" w:color="auto"/>
                    <w:bottom w:val="single" w:sz="4" w:space="0" w:color="auto"/>
                    <w:right w:val="single" w:sz="4" w:space="0" w:color="auto"/>
                  </w:tcBorders>
                </w:tcPr>
                <w:p w14:paraId="2ADFE2D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Остальные театры, в том числе входящие в состав Центрального академического театра Российской Армии</w:t>
                  </w:r>
                </w:p>
              </w:tc>
              <w:tc>
                <w:tcPr>
                  <w:tcW w:w="851" w:type="dxa"/>
                  <w:tcBorders>
                    <w:top w:val="single" w:sz="4" w:space="0" w:color="auto"/>
                    <w:left w:val="single" w:sz="4" w:space="0" w:color="auto"/>
                    <w:bottom w:val="single" w:sz="4" w:space="0" w:color="auto"/>
                    <w:right w:val="single" w:sz="4" w:space="0" w:color="auto"/>
                  </w:tcBorders>
                </w:tcPr>
                <w:p w14:paraId="6A0DB86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Академический ансамбль песни и пляски Российской Армии им. А.В. Александрова</w:t>
                  </w:r>
                </w:p>
              </w:tc>
              <w:tc>
                <w:tcPr>
                  <w:tcW w:w="1275" w:type="dxa"/>
                  <w:tcBorders>
                    <w:top w:val="single" w:sz="4" w:space="0" w:color="auto"/>
                    <w:left w:val="single" w:sz="4" w:space="0" w:color="auto"/>
                    <w:bottom w:val="single" w:sz="4" w:space="0" w:color="auto"/>
                    <w:right w:val="single" w:sz="4" w:space="0" w:color="auto"/>
                  </w:tcBorders>
                </w:tcPr>
                <w:p w14:paraId="2B683C0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Остальные ансамбли и оркестры, в том числе ансамбли песни и пляски, входящие в состав Академического ансамбля песни и пляски Российской Армии им. А.В. Александрова</w:t>
                  </w:r>
                </w:p>
              </w:tc>
            </w:tr>
            <w:tr w:rsidR="0088521B" w14:paraId="6B9A6B5E" w14:textId="77777777" w:rsidTr="00A706B1">
              <w:tc>
                <w:tcPr>
                  <w:tcW w:w="3256" w:type="dxa"/>
                  <w:tcBorders>
                    <w:top w:val="single" w:sz="4" w:space="0" w:color="auto"/>
                    <w:left w:val="single" w:sz="4" w:space="0" w:color="auto"/>
                    <w:bottom w:val="single" w:sz="4" w:space="0" w:color="auto"/>
                    <w:right w:val="single" w:sz="4" w:space="0" w:color="auto"/>
                  </w:tcBorders>
                </w:tcPr>
                <w:p w14:paraId="2D940EA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24034A4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2</w:t>
                  </w:r>
                </w:p>
              </w:tc>
              <w:tc>
                <w:tcPr>
                  <w:tcW w:w="992" w:type="dxa"/>
                  <w:tcBorders>
                    <w:top w:val="single" w:sz="4" w:space="0" w:color="auto"/>
                    <w:left w:val="single" w:sz="4" w:space="0" w:color="auto"/>
                    <w:bottom w:val="single" w:sz="4" w:space="0" w:color="auto"/>
                    <w:right w:val="single" w:sz="4" w:space="0" w:color="auto"/>
                  </w:tcBorders>
                </w:tcPr>
                <w:p w14:paraId="2D455A5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3</w:t>
                  </w:r>
                </w:p>
              </w:tc>
              <w:tc>
                <w:tcPr>
                  <w:tcW w:w="851" w:type="dxa"/>
                  <w:tcBorders>
                    <w:top w:val="single" w:sz="4" w:space="0" w:color="auto"/>
                    <w:left w:val="single" w:sz="4" w:space="0" w:color="auto"/>
                    <w:bottom w:val="single" w:sz="4" w:space="0" w:color="auto"/>
                    <w:right w:val="single" w:sz="4" w:space="0" w:color="auto"/>
                  </w:tcBorders>
                </w:tcPr>
                <w:p w14:paraId="58A684B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4</w:t>
                  </w:r>
                </w:p>
              </w:tc>
              <w:tc>
                <w:tcPr>
                  <w:tcW w:w="1275" w:type="dxa"/>
                  <w:tcBorders>
                    <w:top w:val="single" w:sz="4" w:space="0" w:color="auto"/>
                    <w:left w:val="single" w:sz="4" w:space="0" w:color="auto"/>
                    <w:bottom w:val="single" w:sz="4" w:space="0" w:color="auto"/>
                    <w:right w:val="single" w:sz="4" w:space="0" w:color="auto"/>
                  </w:tcBorders>
                </w:tcPr>
                <w:p w14:paraId="073DDED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5</w:t>
                  </w:r>
                </w:p>
              </w:tc>
            </w:tr>
            <w:tr w:rsidR="0088521B" w14:paraId="468FE7A0" w14:textId="77777777" w:rsidTr="00A706B1">
              <w:tc>
                <w:tcPr>
                  <w:tcW w:w="7366" w:type="dxa"/>
                  <w:gridSpan w:val="5"/>
                  <w:tcBorders>
                    <w:top w:val="single" w:sz="4" w:space="0" w:color="auto"/>
                    <w:left w:val="single" w:sz="4" w:space="0" w:color="auto"/>
                    <w:right w:val="single" w:sz="4" w:space="0" w:color="auto"/>
                  </w:tcBorders>
                </w:tcPr>
                <w:p w14:paraId="1E15D4C2" w14:textId="77777777" w:rsidR="0088521B" w:rsidRDefault="0088521B" w:rsidP="0088521B">
                  <w:pPr>
                    <w:autoSpaceDE w:val="0"/>
                    <w:autoSpaceDN w:val="0"/>
                    <w:adjustRightInd w:val="0"/>
                    <w:spacing w:after="1" w:line="200" w:lineRule="atLeast"/>
                    <w:jc w:val="center"/>
                    <w:outlineLvl w:val="4"/>
                    <w:rPr>
                      <w:rFonts w:cs="Arial"/>
                      <w:szCs w:val="20"/>
                    </w:rPr>
                  </w:pPr>
                  <w:bookmarkStart w:id="142" w:name="Р1_129"/>
                  <w:bookmarkEnd w:id="142"/>
                  <w:r>
                    <w:rPr>
                      <w:rFonts w:cs="Arial"/>
                      <w:szCs w:val="20"/>
                    </w:rPr>
                    <w:t>Руководители структурных подразделений</w:t>
                  </w:r>
                </w:p>
              </w:tc>
            </w:tr>
            <w:tr w:rsidR="0088521B" w14:paraId="23D13E64" w14:textId="77777777" w:rsidTr="00A706B1">
              <w:tc>
                <w:tcPr>
                  <w:tcW w:w="3256" w:type="dxa"/>
                  <w:tcBorders>
                    <w:left w:val="single" w:sz="4" w:space="0" w:color="auto"/>
                    <w:right w:val="single" w:sz="4" w:space="0" w:color="auto"/>
                  </w:tcBorders>
                </w:tcPr>
                <w:p w14:paraId="19B5B41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92" w:type="dxa"/>
                  <w:tcBorders>
                    <w:left w:val="single" w:sz="4" w:space="0" w:color="auto"/>
                    <w:right w:val="single" w:sz="4" w:space="0" w:color="auto"/>
                  </w:tcBorders>
                </w:tcPr>
                <w:p w14:paraId="6ACB0E27"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13 770</w:t>
                  </w:r>
                </w:p>
              </w:tc>
              <w:tc>
                <w:tcPr>
                  <w:tcW w:w="992" w:type="dxa"/>
                  <w:tcBorders>
                    <w:left w:val="single" w:sz="4" w:space="0" w:color="auto"/>
                    <w:right w:val="single" w:sz="4" w:space="0" w:color="auto"/>
                  </w:tcBorders>
                </w:tcPr>
                <w:p w14:paraId="0AEADDA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c>
                <w:tcPr>
                  <w:tcW w:w="851" w:type="dxa"/>
                  <w:tcBorders>
                    <w:left w:val="single" w:sz="4" w:space="0" w:color="auto"/>
                    <w:right w:val="single" w:sz="4" w:space="0" w:color="auto"/>
                  </w:tcBorders>
                </w:tcPr>
                <w:p w14:paraId="6F46810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ED09AD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1D113028" w14:textId="77777777" w:rsidTr="00A706B1">
              <w:tc>
                <w:tcPr>
                  <w:tcW w:w="3256" w:type="dxa"/>
                  <w:tcBorders>
                    <w:left w:val="single" w:sz="4" w:space="0" w:color="auto"/>
                    <w:right w:val="single" w:sz="4" w:space="0" w:color="auto"/>
                  </w:tcBorders>
                </w:tcPr>
                <w:p w14:paraId="2D5347C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отдела (концертного), других отделов по основной деятельности, службы (оборудования)</w:t>
                  </w:r>
                </w:p>
              </w:tc>
              <w:tc>
                <w:tcPr>
                  <w:tcW w:w="992" w:type="dxa"/>
                  <w:tcBorders>
                    <w:left w:val="single" w:sz="4" w:space="0" w:color="auto"/>
                    <w:right w:val="single" w:sz="4" w:space="0" w:color="auto"/>
                  </w:tcBorders>
                </w:tcPr>
                <w:p w14:paraId="6EF5D27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992" w:type="dxa"/>
                  <w:tcBorders>
                    <w:left w:val="single" w:sz="4" w:space="0" w:color="auto"/>
                    <w:right w:val="single" w:sz="4" w:space="0" w:color="auto"/>
                  </w:tcBorders>
                </w:tcPr>
                <w:p w14:paraId="6798276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532B695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4375E64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B7705F0" w14:textId="77777777" w:rsidTr="00A706B1">
              <w:tc>
                <w:tcPr>
                  <w:tcW w:w="3256" w:type="dxa"/>
                  <w:tcBorders>
                    <w:left w:val="single" w:sz="4" w:space="0" w:color="auto"/>
                    <w:right w:val="single" w:sz="4" w:space="0" w:color="auto"/>
                  </w:tcBorders>
                </w:tcPr>
                <w:p w14:paraId="37711EA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администратор</w:t>
                  </w:r>
                </w:p>
              </w:tc>
              <w:tc>
                <w:tcPr>
                  <w:tcW w:w="992" w:type="dxa"/>
                  <w:tcBorders>
                    <w:left w:val="single" w:sz="4" w:space="0" w:color="auto"/>
                    <w:right w:val="single" w:sz="4" w:space="0" w:color="auto"/>
                  </w:tcBorders>
                </w:tcPr>
                <w:p w14:paraId="09B11E3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992" w:type="dxa"/>
                  <w:tcBorders>
                    <w:left w:val="single" w:sz="4" w:space="0" w:color="auto"/>
                    <w:right w:val="single" w:sz="4" w:space="0" w:color="auto"/>
                  </w:tcBorders>
                </w:tcPr>
                <w:p w14:paraId="6AE11D5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59305C8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1275" w:type="dxa"/>
                  <w:tcBorders>
                    <w:left w:val="single" w:sz="4" w:space="0" w:color="auto"/>
                    <w:right w:val="single" w:sz="4" w:space="0" w:color="auto"/>
                  </w:tcBorders>
                </w:tcPr>
                <w:p w14:paraId="2F5A04C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2E024F2E" w14:textId="77777777" w:rsidTr="00A706B1">
              <w:tc>
                <w:tcPr>
                  <w:tcW w:w="3256" w:type="dxa"/>
                  <w:tcBorders>
                    <w:left w:val="single" w:sz="4" w:space="0" w:color="auto"/>
                    <w:right w:val="single" w:sz="4" w:space="0" w:color="auto"/>
                  </w:tcBorders>
                </w:tcPr>
                <w:p w14:paraId="102B9D6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Начальник мастерской (художественно-производственной)</w:t>
                  </w:r>
                </w:p>
              </w:tc>
              <w:tc>
                <w:tcPr>
                  <w:tcW w:w="992" w:type="dxa"/>
                  <w:tcBorders>
                    <w:left w:val="single" w:sz="4" w:space="0" w:color="auto"/>
                    <w:right w:val="single" w:sz="4" w:space="0" w:color="auto"/>
                  </w:tcBorders>
                </w:tcPr>
                <w:p w14:paraId="7441803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992" w:type="dxa"/>
                  <w:tcBorders>
                    <w:left w:val="single" w:sz="4" w:space="0" w:color="auto"/>
                    <w:right w:val="single" w:sz="4" w:space="0" w:color="auto"/>
                  </w:tcBorders>
                </w:tcPr>
                <w:p w14:paraId="0FE14A2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c>
                <w:tcPr>
                  <w:tcW w:w="851" w:type="dxa"/>
                  <w:tcBorders>
                    <w:left w:val="single" w:sz="4" w:space="0" w:color="auto"/>
                    <w:right w:val="single" w:sz="4" w:space="0" w:color="auto"/>
                  </w:tcBorders>
                </w:tcPr>
                <w:p w14:paraId="50E6713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33931E6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6643E75C" w14:textId="77777777" w:rsidTr="00A706B1">
              <w:tc>
                <w:tcPr>
                  <w:tcW w:w="3256" w:type="dxa"/>
                  <w:tcBorders>
                    <w:left w:val="single" w:sz="4" w:space="0" w:color="auto"/>
                    <w:right w:val="single" w:sz="4" w:space="0" w:color="auto"/>
                  </w:tcBorders>
                </w:tcPr>
                <w:p w14:paraId="29A4518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частью (монтировочной)</w:t>
                  </w:r>
                </w:p>
              </w:tc>
              <w:tc>
                <w:tcPr>
                  <w:tcW w:w="992" w:type="dxa"/>
                  <w:tcBorders>
                    <w:left w:val="single" w:sz="4" w:space="0" w:color="auto"/>
                    <w:right w:val="single" w:sz="4" w:space="0" w:color="auto"/>
                  </w:tcBorders>
                </w:tcPr>
                <w:p w14:paraId="1FD9971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992" w:type="dxa"/>
                  <w:tcBorders>
                    <w:left w:val="single" w:sz="4" w:space="0" w:color="auto"/>
                    <w:right w:val="single" w:sz="4" w:space="0" w:color="auto"/>
                  </w:tcBorders>
                </w:tcPr>
                <w:p w14:paraId="79872E4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5206D4C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6B1D835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91C2E2D" w14:textId="77777777" w:rsidTr="00A706B1">
              <w:tc>
                <w:tcPr>
                  <w:tcW w:w="3256" w:type="dxa"/>
                  <w:tcBorders>
                    <w:left w:val="single" w:sz="4" w:space="0" w:color="auto"/>
                    <w:bottom w:val="single" w:sz="4" w:space="0" w:color="auto"/>
                    <w:right w:val="single" w:sz="4" w:space="0" w:color="auto"/>
                  </w:tcBorders>
                </w:tcPr>
                <w:p w14:paraId="560F96F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музеем (историко-мемориальным залом)</w:t>
                  </w:r>
                </w:p>
              </w:tc>
              <w:tc>
                <w:tcPr>
                  <w:tcW w:w="992" w:type="dxa"/>
                  <w:tcBorders>
                    <w:left w:val="single" w:sz="4" w:space="0" w:color="auto"/>
                    <w:bottom w:val="single" w:sz="4" w:space="0" w:color="auto"/>
                    <w:right w:val="single" w:sz="4" w:space="0" w:color="auto"/>
                  </w:tcBorders>
                </w:tcPr>
                <w:p w14:paraId="2F1EE30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992" w:type="dxa"/>
                  <w:tcBorders>
                    <w:left w:val="single" w:sz="4" w:space="0" w:color="auto"/>
                    <w:bottom w:val="single" w:sz="4" w:space="0" w:color="auto"/>
                    <w:right w:val="single" w:sz="4" w:space="0" w:color="auto"/>
                  </w:tcBorders>
                </w:tcPr>
                <w:p w14:paraId="4EF7B1C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bottom w:val="single" w:sz="4" w:space="0" w:color="auto"/>
                    <w:right w:val="single" w:sz="4" w:space="0" w:color="auto"/>
                  </w:tcBorders>
                </w:tcPr>
                <w:p w14:paraId="0F6CB26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bottom w:val="single" w:sz="4" w:space="0" w:color="auto"/>
                    <w:right w:val="single" w:sz="4" w:space="0" w:color="auto"/>
                  </w:tcBorders>
                </w:tcPr>
                <w:p w14:paraId="5805FF3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15B7E10F" w14:textId="77777777" w:rsidTr="00A706B1">
              <w:tc>
                <w:tcPr>
                  <w:tcW w:w="7366" w:type="dxa"/>
                  <w:gridSpan w:val="5"/>
                  <w:tcBorders>
                    <w:top w:val="single" w:sz="4" w:space="0" w:color="auto"/>
                    <w:left w:val="single" w:sz="4" w:space="0" w:color="auto"/>
                    <w:right w:val="single" w:sz="4" w:space="0" w:color="auto"/>
                  </w:tcBorders>
                </w:tcPr>
                <w:p w14:paraId="49246EB5" w14:textId="77777777" w:rsidR="0088521B" w:rsidRDefault="0088521B" w:rsidP="0088521B">
                  <w:pPr>
                    <w:autoSpaceDE w:val="0"/>
                    <w:autoSpaceDN w:val="0"/>
                    <w:adjustRightInd w:val="0"/>
                    <w:spacing w:after="1" w:line="200" w:lineRule="atLeast"/>
                    <w:jc w:val="center"/>
                    <w:outlineLvl w:val="4"/>
                    <w:rPr>
                      <w:rFonts w:cs="Arial"/>
                      <w:szCs w:val="20"/>
                    </w:rPr>
                  </w:pPr>
                  <w:bookmarkStart w:id="143" w:name="Р1_130"/>
                  <w:bookmarkEnd w:id="143"/>
                  <w:r>
                    <w:rPr>
                      <w:rFonts w:cs="Arial"/>
                      <w:szCs w:val="20"/>
                    </w:rPr>
                    <w:t>Художественный персонал</w:t>
                  </w:r>
                </w:p>
              </w:tc>
            </w:tr>
            <w:tr w:rsidR="0088521B" w14:paraId="11B35021" w14:textId="77777777" w:rsidTr="00A706B1">
              <w:tc>
                <w:tcPr>
                  <w:tcW w:w="3256" w:type="dxa"/>
                  <w:tcBorders>
                    <w:left w:val="single" w:sz="4" w:space="0" w:color="auto"/>
                    <w:right w:val="single" w:sz="4" w:space="0" w:color="auto"/>
                  </w:tcBorders>
                </w:tcPr>
                <w:p w14:paraId="4A41C4F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Художественный руководитель</w:t>
                  </w:r>
                </w:p>
              </w:tc>
              <w:tc>
                <w:tcPr>
                  <w:tcW w:w="992" w:type="dxa"/>
                  <w:tcBorders>
                    <w:left w:val="single" w:sz="4" w:space="0" w:color="auto"/>
                    <w:right w:val="single" w:sz="4" w:space="0" w:color="auto"/>
                  </w:tcBorders>
                </w:tcPr>
                <w:p w14:paraId="582EA46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20 400</w:t>
                  </w:r>
                </w:p>
              </w:tc>
              <w:tc>
                <w:tcPr>
                  <w:tcW w:w="992" w:type="dxa"/>
                  <w:tcBorders>
                    <w:left w:val="single" w:sz="4" w:space="0" w:color="auto"/>
                    <w:right w:val="single" w:sz="4" w:space="0" w:color="auto"/>
                  </w:tcBorders>
                </w:tcPr>
                <w:p w14:paraId="1066E23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13 770</w:t>
                  </w:r>
                </w:p>
              </w:tc>
              <w:tc>
                <w:tcPr>
                  <w:tcW w:w="851" w:type="dxa"/>
                  <w:tcBorders>
                    <w:left w:val="single" w:sz="4" w:space="0" w:color="auto"/>
                    <w:right w:val="single" w:sz="4" w:space="0" w:color="auto"/>
                  </w:tcBorders>
                </w:tcPr>
                <w:p w14:paraId="5601DC3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15 920</w:t>
                  </w:r>
                </w:p>
              </w:tc>
              <w:tc>
                <w:tcPr>
                  <w:tcW w:w="1275" w:type="dxa"/>
                  <w:tcBorders>
                    <w:left w:val="single" w:sz="4" w:space="0" w:color="auto"/>
                    <w:right w:val="single" w:sz="4" w:space="0" w:color="auto"/>
                  </w:tcBorders>
                </w:tcPr>
                <w:p w14:paraId="2069B0E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13 770</w:t>
                  </w:r>
                </w:p>
              </w:tc>
            </w:tr>
            <w:tr w:rsidR="0088521B" w14:paraId="300789C2" w14:textId="77777777" w:rsidTr="00A706B1">
              <w:tc>
                <w:tcPr>
                  <w:tcW w:w="3256" w:type="dxa"/>
                  <w:tcBorders>
                    <w:left w:val="single" w:sz="4" w:space="0" w:color="auto"/>
                    <w:right w:val="single" w:sz="4" w:space="0" w:color="auto"/>
                  </w:tcBorders>
                </w:tcPr>
                <w:p w14:paraId="2715B1C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режиссер, дирижер, хормейстер, балетмейстер, художник</w:t>
                  </w:r>
                </w:p>
              </w:tc>
              <w:tc>
                <w:tcPr>
                  <w:tcW w:w="992" w:type="dxa"/>
                  <w:tcBorders>
                    <w:left w:val="single" w:sz="4" w:space="0" w:color="auto"/>
                    <w:right w:val="single" w:sz="4" w:space="0" w:color="auto"/>
                  </w:tcBorders>
                </w:tcPr>
                <w:p w14:paraId="06528E3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15 920</w:t>
                  </w:r>
                </w:p>
              </w:tc>
              <w:tc>
                <w:tcPr>
                  <w:tcW w:w="992" w:type="dxa"/>
                  <w:tcBorders>
                    <w:left w:val="single" w:sz="4" w:space="0" w:color="auto"/>
                    <w:right w:val="single" w:sz="4" w:space="0" w:color="auto"/>
                  </w:tcBorders>
                </w:tcPr>
                <w:p w14:paraId="28279DA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c>
                <w:tcPr>
                  <w:tcW w:w="851" w:type="dxa"/>
                  <w:tcBorders>
                    <w:left w:val="single" w:sz="4" w:space="0" w:color="auto"/>
                    <w:right w:val="single" w:sz="4" w:space="0" w:color="auto"/>
                  </w:tcBorders>
                </w:tcPr>
                <w:p w14:paraId="12D864F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14 780</w:t>
                  </w:r>
                </w:p>
              </w:tc>
              <w:tc>
                <w:tcPr>
                  <w:tcW w:w="1275" w:type="dxa"/>
                  <w:tcBorders>
                    <w:left w:val="single" w:sz="4" w:space="0" w:color="auto"/>
                    <w:right w:val="single" w:sz="4" w:space="0" w:color="auto"/>
                  </w:tcBorders>
                </w:tcPr>
                <w:p w14:paraId="12A71CC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r>
            <w:tr w:rsidR="0088521B" w14:paraId="3713A201" w14:textId="77777777" w:rsidTr="00A706B1">
              <w:tc>
                <w:tcPr>
                  <w:tcW w:w="3256" w:type="dxa"/>
                  <w:tcBorders>
                    <w:left w:val="single" w:sz="4" w:space="0" w:color="auto"/>
                    <w:right w:val="single" w:sz="4" w:space="0" w:color="auto"/>
                  </w:tcBorders>
                </w:tcPr>
                <w:p w14:paraId="2C3CA94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Режиссер-постановщик, балетмейстер-постановщик, художник-постановщик, дирижер</w:t>
                  </w:r>
                </w:p>
              </w:tc>
              <w:tc>
                <w:tcPr>
                  <w:tcW w:w="992" w:type="dxa"/>
                  <w:tcBorders>
                    <w:left w:val="single" w:sz="4" w:space="0" w:color="auto"/>
                    <w:right w:val="single" w:sz="4" w:space="0" w:color="auto"/>
                  </w:tcBorders>
                </w:tcPr>
                <w:p w14:paraId="2E37AFF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13 770</w:t>
                  </w:r>
                </w:p>
              </w:tc>
              <w:tc>
                <w:tcPr>
                  <w:tcW w:w="992" w:type="dxa"/>
                  <w:tcBorders>
                    <w:left w:val="single" w:sz="4" w:space="0" w:color="auto"/>
                    <w:right w:val="single" w:sz="4" w:space="0" w:color="auto"/>
                  </w:tcBorders>
                </w:tcPr>
                <w:p w14:paraId="2965502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c>
                <w:tcPr>
                  <w:tcW w:w="851" w:type="dxa"/>
                  <w:tcBorders>
                    <w:left w:val="single" w:sz="4" w:space="0" w:color="auto"/>
                    <w:right w:val="single" w:sz="4" w:space="0" w:color="auto"/>
                  </w:tcBorders>
                </w:tcPr>
                <w:p w14:paraId="2EC1747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1275" w:type="dxa"/>
                  <w:tcBorders>
                    <w:left w:val="single" w:sz="4" w:space="0" w:color="auto"/>
                    <w:right w:val="single" w:sz="4" w:space="0" w:color="auto"/>
                  </w:tcBorders>
                </w:tcPr>
                <w:p w14:paraId="4E9EA45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r>
            <w:tr w:rsidR="0088521B" w14:paraId="5A0AAA42" w14:textId="77777777" w:rsidTr="00A706B1">
              <w:tc>
                <w:tcPr>
                  <w:tcW w:w="3256" w:type="dxa"/>
                  <w:tcBorders>
                    <w:left w:val="single" w:sz="4" w:space="0" w:color="auto"/>
                    <w:right w:val="single" w:sz="4" w:space="0" w:color="auto"/>
                  </w:tcBorders>
                </w:tcPr>
                <w:p w14:paraId="073AD8A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частью (художественно-постановочной)</w:t>
                  </w:r>
                </w:p>
              </w:tc>
              <w:tc>
                <w:tcPr>
                  <w:tcW w:w="992" w:type="dxa"/>
                  <w:tcBorders>
                    <w:left w:val="single" w:sz="4" w:space="0" w:color="auto"/>
                    <w:right w:val="single" w:sz="4" w:space="0" w:color="auto"/>
                  </w:tcBorders>
                </w:tcPr>
                <w:p w14:paraId="7795714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992" w:type="dxa"/>
                  <w:tcBorders>
                    <w:left w:val="single" w:sz="4" w:space="0" w:color="auto"/>
                    <w:right w:val="single" w:sz="4" w:space="0" w:color="auto"/>
                  </w:tcBorders>
                </w:tcPr>
                <w:p w14:paraId="3B27940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78658A5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6A79B46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03AF8D84" w14:textId="77777777" w:rsidTr="00A706B1">
              <w:tc>
                <w:tcPr>
                  <w:tcW w:w="3256" w:type="dxa"/>
                  <w:tcBorders>
                    <w:left w:val="single" w:sz="4" w:space="0" w:color="auto"/>
                    <w:right w:val="single" w:sz="4" w:space="0" w:color="auto"/>
                  </w:tcBorders>
                </w:tcPr>
                <w:p w14:paraId="663293D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частью (музыкальной)</w:t>
                  </w:r>
                </w:p>
              </w:tc>
              <w:tc>
                <w:tcPr>
                  <w:tcW w:w="992" w:type="dxa"/>
                  <w:tcBorders>
                    <w:left w:val="single" w:sz="4" w:space="0" w:color="auto"/>
                    <w:right w:val="single" w:sz="4" w:space="0" w:color="auto"/>
                  </w:tcBorders>
                </w:tcPr>
                <w:p w14:paraId="3D5DC41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992" w:type="dxa"/>
                  <w:tcBorders>
                    <w:left w:val="single" w:sz="4" w:space="0" w:color="auto"/>
                    <w:right w:val="single" w:sz="4" w:space="0" w:color="auto"/>
                  </w:tcBorders>
                </w:tcPr>
                <w:p w14:paraId="5137A5C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c>
                <w:tcPr>
                  <w:tcW w:w="851" w:type="dxa"/>
                  <w:tcBorders>
                    <w:left w:val="single" w:sz="4" w:space="0" w:color="auto"/>
                    <w:right w:val="single" w:sz="4" w:space="0" w:color="auto"/>
                  </w:tcBorders>
                </w:tcPr>
                <w:p w14:paraId="5EDFA8D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455C5ED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r>
            <w:tr w:rsidR="0088521B" w14:paraId="330DE24D" w14:textId="77777777" w:rsidTr="00A706B1">
              <w:tc>
                <w:tcPr>
                  <w:tcW w:w="3256" w:type="dxa"/>
                  <w:tcBorders>
                    <w:left w:val="single" w:sz="4" w:space="0" w:color="auto"/>
                    <w:right w:val="single" w:sz="4" w:space="0" w:color="auto"/>
                  </w:tcBorders>
                </w:tcPr>
                <w:p w14:paraId="00D4BCE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Художественный редактор</w:t>
                  </w:r>
                </w:p>
              </w:tc>
              <w:tc>
                <w:tcPr>
                  <w:tcW w:w="992" w:type="dxa"/>
                  <w:tcBorders>
                    <w:left w:val="single" w:sz="4" w:space="0" w:color="auto"/>
                    <w:right w:val="single" w:sz="4" w:space="0" w:color="auto"/>
                  </w:tcBorders>
                </w:tcPr>
                <w:p w14:paraId="7C5F830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992" w:type="dxa"/>
                  <w:tcBorders>
                    <w:left w:val="single" w:sz="4" w:space="0" w:color="auto"/>
                    <w:right w:val="single" w:sz="4" w:space="0" w:color="auto"/>
                  </w:tcBorders>
                </w:tcPr>
                <w:p w14:paraId="77322AE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851" w:type="dxa"/>
                  <w:tcBorders>
                    <w:left w:val="single" w:sz="4" w:space="0" w:color="auto"/>
                    <w:right w:val="single" w:sz="4" w:space="0" w:color="auto"/>
                  </w:tcBorders>
                </w:tcPr>
                <w:p w14:paraId="5AA4243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1275" w:type="dxa"/>
                  <w:tcBorders>
                    <w:left w:val="single" w:sz="4" w:space="0" w:color="auto"/>
                    <w:right w:val="single" w:sz="4" w:space="0" w:color="auto"/>
                  </w:tcBorders>
                </w:tcPr>
                <w:p w14:paraId="660D9B5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55913FE3" w14:textId="77777777" w:rsidTr="00A706B1">
              <w:tc>
                <w:tcPr>
                  <w:tcW w:w="3256" w:type="dxa"/>
                  <w:tcBorders>
                    <w:left w:val="single" w:sz="4" w:space="0" w:color="auto"/>
                    <w:right w:val="single" w:sz="4" w:space="0" w:color="auto"/>
                  </w:tcBorders>
                </w:tcPr>
                <w:p w14:paraId="36AF818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Помощник главного режиссера (художественного руководителя), заведующий труппой</w:t>
                  </w:r>
                </w:p>
              </w:tc>
              <w:tc>
                <w:tcPr>
                  <w:tcW w:w="992" w:type="dxa"/>
                  <w:tcBorders>
                    <w:left w:val="single" w:sz="4" w:space="0" w:color="auto"/>
                    <w:right w:val="single" w:sz="4" w:space="0" w:color="auto"/>
                  </w:tcBorders>
                </w:tcPr>
                <w:p w14:paraId="060A1FC6"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10 990</w:t>
                  </w:r>
                </w:p>
              </w:tc>
              <w:tc>
                <w:tcPr>
                  <w:tcW w:w="992" w:type="dxa"/>
                  <w:tcBorders>
                    <w:left w:val="single" w:sz="4" w:space="0" w:color="auto"/>
                    <w:right w:val="single" w:sz="4" w:space="0" w:color="auto"/>
                  </w:tcBorders>
                </w:tcPr>
                <w:p w14:paraId="4D7193B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193CDAC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4EA2C5F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7337D446" w14:textId="77777777" w:rsidTr="00A706B1">
              <w:tc>
                <w:tcPr>
                  <w:tcW w:w="3256" w:type="dxa"/>
                  <w:tcBorders>
                    <w:left w:val="single" w:sz="4" w:space="0" w:color="auto"/>
                    <w:right w:val="single" w:sz="4" w:space="0" w:color="auto"/>
                  </w:tcBorders>
                </w:tcPr>
                <w:p w14:paraId="404CD94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Балетмейстер</w:t>
                  </w:r>
                </w:p>
              </w:tc>
              <w:tc>
                <w:tcPr>
                  <w:tcW w:w="992" w:type="dxa"/>
                  <w:tcBorders>
                    <w:left w:val="single" w:sz="4" w:space="0" w:color="auto"/>
                    <w:right w:val="single" w:sz="4" w:space="0" w:color="auto"/>
                  </w:tcBorders>
                </w:tcPr>
                <w:p w14:paraId="5F38759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992" w:type="dxa"/>
                  <w:tcBorders>
                    <w:left w:val="single" w:sz="4" w:space="0" w:color="auto"/>
                    <w:right w:val="single" w:sz="4" w:space="0" w:color="auto"/>
                  </w:tcBorders>
                </w:tcPr>
                <w:p w14:paraId="1405462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2960330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6A91B77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r>
            <w:tr w:rsidR="0088521B" w14:paraId="48A92A85" w14:textId="77777777" w:rsidTr="00A706B1">
              <w:tc>
                <w:tcPr>
                  <w:tcW w:w="3256" w:type="dxa"/>
                  <w:tcBorders>
                    <w:left w:val="single" w:sz="4" w:space="0" w:color="auto"/>
                    <w:right w:val="single" w:sz="4" w:space="0" w:color="auto"/>
                  </w:tcBorders>
                </w:tcPr>
                <w:p w14:paraId="3FD77A4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Звукооператор</w:t>
                  </w:r>
                </w:p>
              </w:tc>
              <w:tc>
                <w:tcPr>
                  <w:tcW w:w="992" w:type="dxa"/>
                  <w:tcBorders>
                    <w:left w:val="single" w:sz="4" w:space="0" w:color="auto"/>
                    <w:right w:val="single" w:sz="4" w:space="0" w:color="auto"/>
                  </w:tcBorders>
                </w:tcPr>
                <w:p w14:paraId="487B424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992" w:type="dxa"/>
                  <w:tcBorders>
                    <w:left w:val="single" w:sz="4" w:space="0" w:color="auto"/>
                    <w:right w:val="single" w:sz="4" w:space="0" w:color="auto"/>
                  </w:tcBorders>
                </w:tcPr>
                <w:p w14:paraId="3BAA45A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851" w:type="dxa"/>
                  <w:tcBorders>
                    <w:left w:val="single" w:sz="4" w:space="0" w:color="auto"/>
                    <w:right w:val="single" w:sz="4" w:space="0" w:color="auto"/>
                  </w:tcBorders>
                </w:tcPr>
                <w:p w14:paraId="0E3F09C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1275" w:type="dxa"/>
                  <w:tcBorders>
                    <w:left w:val="single" w:sz="4" w:space="0" w:color="auto"/>
                    <w:right w:val="single" w:sz="4" w:space="0" w:color="auto"/>
                  </w:tcBorders>
                </w:tcPr>
                <w:p w14:paraId="2367300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r>
            <w:tr w:rsidR="0088521B" w14:paraId="092B2DAF" w14:textId="77777777" w:rsidTr="00A706B1">
              <w:tc>
                <w:tcPr>
                  <w:tcW w:w="3256" w:type="dxa"/>
                  <w:tcBorders>
                    <w:left w:val="single" w:sz="4" w:space="0" w:color="auto"/>
                    <w:right w:val="single" w:sz="4" w:space="0" w:color="auto"/>
                  </w:tcBorders>
                </w:tcPr>
                <w:p w14:paraId="1CD104D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Суфлер</w:t>
                  </w:r>
                </w:p>
              </w:tc>
              <w:tc>
                <w:tcPr>
                  <w:tcW w:w="992" w:type="dxa"/>
                  <w:tcBorders>
                    <w:left w:val="single" w:sz="4" w:space="0" w:color="auto"/>
                    <w:right w:val="single" w:sz="4" w:space="0" w:color="auto"/>
                  </w:tcBorders>
                </w:tcPr>
                <w:p w14:paraId="19B35B6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7160</w:t>
                  </w:r>
                </w:p>
              </w:tc>
              <w:tc>
                <w:tcPr>
                  <w:tcW w:w="992" w:type="dxa"/>
                  <w:tcBorders>
                    <w:left w:val="single" w:sz="4" w:space="0" w:color="auto"/>
                    <w:right w:val="single" w:sz="4" w:space="0" w:color="auto"/>
                  </w:tcBorders>
                </w:tcPr>
                <w:p w14:paraId="10C5B00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6950</w:t>
                  </w:r>
                </w:p>
              </w:tc>
              <w:tc>
                <w:tcPr>
                  <w:tcW w:w="851" w:type="dxa"/>
                  <w:tcBorders>
                    <w:left w:val="single" w:sz="4" w:space="0" w:color="auto"/>
                    <w:right w:val="single" w:sz="4" w:space="0" w:color="auto"/>
                  </w:tcBorders>
                </w:tcPr>
                <w:p w14:paraId="0AFF6FF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6950</w:t>
                  </w:r>
                </w:p>
              </w:tc>
              <w:tc>
                <w:tcPr>
                  <w:tcW w:w="1275" w:type="dxa"/>
                  <w:tcBorders>
                    <w:left w:val="single" w:sz="4" w:space="0" w:color="auto"/>
                    <w:right w:val="single" w:sz="4" w:space="0" w:color="auto"/>
                  </w:tcBorders>
                </w:tcPr>
                <w:p w14:paraId="0477F62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6950</w:t>
                  </w:r>
                </w:p>
              </w:tc>
            </w:tr>
            <w:tr w:rsidR="0088521B" w14:paraId="5B2C759B" w14:textId="77777777" w:rsidTr="00A706B1">
              <w:tc>
                <w:tcPr>
                  <w:tcW w:w="3256" w:type="dxa"/>
                  <w:tcBorders>
                    <w:left w:val="single" w:sz="4" w:space="0" w:color="auto"/>
                    <w:right w:val="single" w:sz="4" w:space="0" w:color="auto"/>
                  </w:tcBorders>
                </w:tcPr>
                <w:p w14:paraId="58843B2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Художник (всех специальностей):</w:t>
                  </w:r>
                </w:p>
              </w:tc>
              <w:tc>
                <w:tcPr>
                  <w:tcW w:w="992" w:type="dxa"/>
                  <w:tcBorders>
                    <w:left w:val="single" w:sz="4" w:space="0" w:color="auto"/>
                    <w:right w:val="single" w:sz="4" w:space="0" w:color="auto"/>
                  </w:tcBorders>
                </w:tcPr>
                <w:p w14:paraId="63DF6525"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0C382BF0"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1FA5473"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5B86BDCE" w14:textId="77777777" w:rsidR="0088521B" w:rsidRDefault="0088521B" w:rsidP="0088521B">
                  <w:pPr>
                    <w:autoSpaceDE w:val="0"/>
                    <w:autoSpaceDN w:val="0"/>
                    <w:adjustRightInd w:val="0"/>
                    <w:spacing w:after="1" w:line="200" w:lineRule="atLeast"/>
                    <w:rPr>
                      <w:rFonts w:cs="Arial"/>
                      <w:szCs w:val="20"/>
                    </w:rPr>
                  </w:pPr>
                </w:p>
              </w:tc>
            </w:tr>
            <w:tr w:rsidR="0088521B" w14:paraId="20F5CB3A" w14:textId="77777777" w:rsidTr="00A706B1">
              <w:tc>
                <w:tcPr>
                  <w:tcW w:w="3256" w:type="dxa"/>
                  <w:tcBorders>
                    <w:left w:val="single" w:sz="4" w:space="0" w:color="auto"/>
                    <w:right w:val="single" w:sz="4" w:space="0" w:color="auto"/>
                  </w:tcBorders>
                </w:tcPr>
                <w:p w14:paraId="53A8991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специальности не менее 5 лет</w:t>
                  </w:r>
                </w:p>
              </w:tc>
              <w:tc>
                <w:tcPr>
                  <w:tcW w:w="992" w:type="dxa"/>
                  <w:tcBorders>
                    <w:left w:val="single" w:sz="4" w:space="0" w:color="auto"/>
                    <w:right w:val="single" w:sz="4" w:space="0" w:color="auto"/>
                  </w:tcBorders>
                </w:tcPr>
                <w:p w14:paraId="0606FDA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992" w:type="dxa"/>
                  <w:tcBorders>
                    <w:left w:val="single" w:sz="4" w:space="0" w:color="auto"/>
                    <w:right w:val="single" w:sz="4" w:space="0" w:color="auto"/>
                  </w:tcBorders>
                </w:tcPr>
                <w:p w14:paraId="553CA1E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c>
                <w:tcPr>
                  <w:tcW w:w="851" w:type="dxa"/>
                  <w:tcBorders>
                    <w:left w:val="single" w:sz="4" w:space="0" w:color="auto"/>
                    <w:right w:val="single" w:sz="4" w:space="0" w:color="auto"/>
                  </w:tcBorders>
                </w:tcPr>
                <w:p w14:paraId="121C701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1275" w:type="dxa"/>
                  <w:tcBorders>
                    <w:left w:val="single" w:sz="4" w:space="0" w:color="auto"/>
                    <w:right w:val="single" w:sz="4" w:space="0" w:color="auto"/>
                  </w:tcBorders>
                </w:tcPr>
                <w:p w14:paraId="6804F34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r>
            <w:tr w:rsidR="0088521B" w14:paraId="22E2E9A9" w14:textId="77777777" w:rsidTr="00A706B1">
              <w:tc>
                <w:tcPr>
                  <w:tcW w:w="3256" w:type="dxa"/>
                  <w:tcBorders>
                    <w:left w:val="single" w:sz="4" w:space="0" w:color="auto"/>
                    <w:right w:val="single" w:sz="4" w:space="0" w:color="auto"/>
                  </w:tcBorders>
                </w:tcPr>
                <w:p w14:paraId="1082412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специальности не менее 3 лет</w:t>
                  </w:r>
                </w:p>
              </w:tc>
              <w:tc>
                <w:tcPr>
                  <w:tcW w:w="992" w:type="dxa"/>
                  <w:tcBorders>
                    <w:left w:val="single" w:sz="4" w:space="0" w:color="auto"/>
                    <w:right w:val="single" w:sz="4" w:space="0" w:color="auto"/>
                  </w:tcBorders>
                </w:tcPr>
                <w:p w14:paraId="7009F07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992" w:type="dxa"/>
                  <w:tcBorders>
                    <w:left w:val="single" w:sz="4" w:space="0" w:color="auto"/>
                    <w:right w:val="single" w:sz="4" w:space="0" w:color="auto"/>
                  </w:tcBorders>
                </w:tcPr>
                <w:p w14:paraId="485A349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c>
                <w:tcPr>
                  <w:tcW w:w="851" w:type="dxa"/>
                  <w:tcBorders>
                    <w:left w:val="single" w:sz="4" w:space="0" w:color="auto"/>
                    <w:right w:val="single" w:sz="4" w:space="0" w:color="auto"/>
                  </w:tcBorders>
                </w:tcPr>
                <w:p w14:paraId="47A10D6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088CF6C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r>
            <w:tr w:rsidR="0088521B" w14:paraId="3538231C" w14:textId="77777777" w:rsidTr="00A706B1">
              <w:tc>
                <w:tcPr>
                  <w:tcW w:w="3256" w:type="dxa"/>
                  <w:tcBorders>
                    <w:left w:val="single" w:sz="4" w:space="0" w:color="auto"/>
                    <w:right w:val="single" w:sz="4" w:space="0" w:color="auto"/>
                  </w:tcBorders>
                </w:tcPr>
                <w:p w14:paraId="762ABDE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right w:val="single" w:sz="4" w:space="0" w:color="auto"/>
                  </w:tcBorders>
                </w:tcPr>
                <w:p w14:paraId="60C51C8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992" w:type="dxa"/>
                  <w:tcBorders>
                    <w:left w:val="single" w:sz="4" w:space="0" w:color="auto"/>
                    <w:right w:val="single" w:sz="4" w:space="0" w:color="auto"/>
                  </w:tcBorders>
                </w:tcPr>
                <w:p w14:paraId="04E3D1B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8510</w:t>
                  </w:r>
                </w:p>
              </w:tc>
              <w:tc>
                <w:tcPr>
                  <w:tcW w:w="851" w:type="dxa"/>
                  <w:tcBorders>
                    <w:left w:val="single" w:sz="4" w:space="0" w:color="auto"/>
                    <w:right w:val="single" w:sz="4" w:space="0" w:color="auto"/>
                  </w:tcBorders>
                </w:tcPr>
                <w:p w14:paraId="32F02FB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1275" w:type="dxa"/>
                  <w:tcBorders>
                    <w:left w:val="single" w:sz="4" w:space="0" w:color="auto"/>
                    <w:right w:val="single" w:sz="4" w:space="0" w:color="auto"/>
                  </w:tcBorders>
                </w:tcPr>
                <w:p w14:paraId="4362829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8510</w:t>
                  </w:r>
                </w:p>
              </w:tc>
            </w:tr>
            <w:tr w:rsidR="0088521B" w14:paraId="7F28E184" w14:textId="77777777" w:rsidTr="00A706B1">
              <w:tc>
                <w:tcPr>
                  <w:tcW w:w="3256" w:type="dxa"/>
                  <w:tcBorders>
                    <w:left w:val="single" w:sz="4" w:space="0" w:color="auto"/>
                    <w:right w:val="single" w:sz="4" w:space="0" w:color="auto"/>
                  </w:tcBorders>
                </w:tcPr>
                <w:p w14:paraId="45A7BD9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части (литературно-драматургической):</w:t>
                  </w:r>
                </w:p>
              </w:tc>
              <w:tc>
                <w:tcPr>
                  <w:tcW w:w="992" w:type="dxa"/>
                  <w:tcBorders>
                    <w:left w:val="single" w:sz="4" w:space="0" w:color="auto"/>
                    <w:right w:val="single" w:sz="4" w:space="0" w:color="auto"/>
                  </w:tcBorders>
                </w:tcPr>
                <w:p w14:paraId="4F222513"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6BF51919"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34D0D410"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4A642694" w14:textId="77777777" w:rsidR="0088521B" w:rsidRDefault="0088521B" w:rsidP="0088521B">
                  <w:pPr>
                    <w:autoSpaceDE w:val="0"/>
                    <w:autoSpaceDN w:val="0"/>
                    <w:adjustRightInd w:val="0"/>
                    <w:spacing w:after="1" w:line="200" w:lineRule="atLeast"/>
                    <w:rPr>
                      <w:rFonts w:cs="Arial"/>
                      <w:szCs w:val="20"/>
                    </w:rPr>
                  </w:pPr>
                </w:p>
              </w:tc>
            </w:tr>
            <w:tr w:rsidR="0088521B" w14:paraId="3A690476" w14:textId="77777777" w:rsidTr="00A706B1">
              <w:tc>
                <w:tcPr>
                  <w:tcW w:w="3256" w:type="dxa"/>
                  <w:tcBorders>
                    <w:left w:val="single" w:sz="4" w:space="0" w:color="auto"/>
                    <w:right w:val="single" w:sz="4" w:space="0" w:color="auto"/>
                  </w:tcBorders>
                </w:tcPr>
                <w:p w14:paraId="5E60786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5 лет</w:t>
                  </w:r>
                </w:p>
              </w:tc>
              <w:tc>
                <w:tcPr>
                  <w:tcW w:w="992" w:type="dxa"/>
                  <w:tcBorders>
                    <w:left w:val="single" w:sz="4" w:space="0" w:color="auto"/>
                    <w:right w:val="single" w:sz="4" w:space="0" w:color="auto"/>
                  </w:tcBorders>
                </w:tcPr>
                <w:p w14:paraId="35F8774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992" w:type="dxa"/>
                  <w:tcBorders>
                    <w:left w:val="single" w:sz="4" w:space="0" w:color="auto"/>
                    <w:right w:val="single" w:sz="4" w:space="0" w:color="auto"/>
                  </w:tcBorders>
                </w:tcPr>
                <w:p w14:paraId="18042FB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c>
                <w:tcPr>
                  <w:tcW w:w="851" w:type="dxa"/>
                  <w:tcBorders>
                    <w:left w:val="single" w:sz="4" w:space="0" w:color="auto"/>
                    <w:right w:val="single" w:sz="4" w:space="0" w:color="auto"/>
                  </w:tcBorders>
                </w:tcPr>
                <w:p w14:paraId="73A83CC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1275" w:type="dxa"/>
                  <w:tcBorders>
                    <w:left w:val="single" w:sz="4" w:space="0" w:color="auto"/>
                    <w:right w:val="single" w:sz="4" w:space="0" w:color="auto"/>
                  </w:tcBorders>
                </w:tcPr>
                <w:p w14:paraId="183167D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r>
            <w:tr w:rsidR="0088521B" w14:paraId="3D0AC362" w14:textId="77777777" w:rsidTr="00A706B1">
              <w:tc>
                <w:tcPr>
                  <w:tcW w:w="3256" w:type="dxa"/>
                  <w:tcBorders>
                    <w:left w:val="single" w:sz="4" w:space="0" w:color="auto"/>
                    <w:right w:val="single" w:sz="4" w:space="0" w:color="auto"/>
                  </w:tcBorders>
                </w:tcPr>
                <w:p w14:paraId="69DCF18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5C2B30B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992" w:type="dxa"/>
                  <w:tcBorders>
                    <w:left w:val="single" w:sz="4" w:space="0" w:color="auto"/>
                    <w:right w:val="single" w:sz="4" w:space="0" w:color="auto"/>
                  </w:tcBorders>
                </w:tcPr>
                <w:p w14:paraId="7FF7F64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c>
                <w:tcPr>
                  <w:tcW w:w="851" w:type="dxa"/>
                  <w:tcBorders>
                    <w:left w:val="single" w:sz="4" w:space="0" w:color="auto"/>
                    <w:right w:val="single" w:sz="4" w:space="0" w:color="auto"/>
                  </w:tcBorders>
                </w:tcPr>
                <w:p w14:paraId="66AFE4E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04EE179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r>
            <w:tr w:rsidR="0088521B" w14:paraId="75559128" w14:textId="77777777" w:rsidTr="00A706B1">
              <w:tc>
                <w:tcPr>
                  <w:tcW w:w="3256" w:type="dxa"/>
                  <w:tcBorders>
                    <w:left w:val="single" w:sz="4" w:space="0" w:color="auto"/>
                    <w:right w:val="single" w:sz="4" w:space="0" w:color="auto"/>
                  </w:tcBorders>
                </w:tcPr>
                <w:p w14:paraId="60F658C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Концертмейстер по классу вокала (балета), концертмейстер:</w:t>
                  </w:r>
                </w:p>
              </w:tc>
              <w:tc>
                <w:tcPr>
                  <w:tcW w:w="992" w:type="dxa"/>
                  <w:tcBorders>
                    <w:left w:val="single" w:sz="4" w:space="0" w:color="auto"/>
                    <w:right w:val="single" w:sz="4" w:space="0" w:color="auto"/>
                  </w:tcBorders>
                </w:tcPr>
                <w:p w14:paraId="65B96DE9"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15BA81C0"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2F107120"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24D0B251" w14:textId="77777777" w:rsidR="0088521B" w:rsidRDefault="0088521B" w:rsidP="0088521B">
                  <w:pPr>
                    <w:autoSpaceDE w:val="0"/>
                    <w:autoSpaceDN w:val="0"/>
                    <w:adjustRightInd w:val="0"/>
                    <w:spacing w:after="1" w:line="200" w:lineRule="atLeast"/>
                    <w:rPr>
                      <w:rFonts w:cs="Arial"/>
                      <w:szCs w:val="20"/>
                    </w:rPr>
                  </w:pPr>
                </w:p>
              </w:tc>
            </w:tr>
            <w:tr w:rsidR="0088521B" w14:paraId="046F57E6" w14:textId="77777777" w:rsidTr="00A706B1">
              <w:tc>
                <w:tcPr>
                  <w:tcW w:w="3256" w:type="dxa"/>
                  <w:tcBorders>
                    <w:left w:val="single" w:sz="4" w:space="0" w:color="auto"/>
                    <w:right w:val="single" w:sz="4" w:space="0" w:color="auto"/>
                  </w:tcBorders>
                </w:tcPr>
                <w:p w14:paraId="6EAEB38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5 лет</w:t>
                  </w:r>
                </w:p>
              </w:tc>
              <w:tc>
                <w:tcPr>
                  <w:tcW w:w="992" w:type="dxa"/>
                  <w:tcBorders>
                    <w:left w:val="single" w:sz="4" w:space="0" w:color="auto"/>
                    <w:right w:val="single" w:sz="4" w:space="0" w:color="auto"/>
                  </w:tcBorders>
                </w:tcPr>
                <w:p w14:paraId="3F2A0F9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992" w:type="dxa"/>
                  <w:tcBorders>
                    <w:left w:val="single" w:sz="4" w:space="0" w:color="auto"/>
                    <w:right w:val="single" w:sz="4" w:space="0" w:color="auto"/>
                  </w:tcBorders>
                </w:tcPr>
                <w:p w14:paraId="4BA5140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c>
                <w:tcPr>
                  <w:tcW w:w="851" w:type="dxa"/>
                  <w:tcBorders>
                    <w:left w:val="single" w:sz="4" w:space="0" w:color="auto"/>
                    <w:right w:val="single" w:sz="4" w:space="0" w:color="auto"/>
                  </w:tcBorders>
                </w:tcPr>
                <w:p w14:paraId="16FF552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1275" w:type="dxa"/>
                  <w:tcBorders>
                    <w:left w:val="single" w:sz="4" w:space="0" w:color="auto"/>
                    <w:right w:val="single" w:sz="4" w:space="0" w:color="auto"/>
                  </w:tcBorders>
                </w:tcPr>
                <w:p w14:paraId="5C715FA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r>
            <w:tr w:rsidR="0088521B" w14:paraId="60870813" w14:textId="77777777" w:rsidTr="00A706B1">
              <w:tc>
                <w:tcPr>
                  <w:tcW w:w="3256" w:type="dxa"/>
                  <w:tcBorders>
                    <w:left w:val="single" w:sz="4" w:space="0" w:color="auto"/>
                    <w:right w:val="single" w:sz="4" w:space="0" w:color="auto"/>
                  </w:tcBorders>
                </w:tcPr>
                <w:p w14:paraId="3E8BB7F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111C8AE5"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10 180</w:t>
                  </w:r>
                </w:p>
              </w:tc>
              <w:tc>
                <w:tcPr>
                  <w:tcW w:w="992" w:type="dxa"/>
                  <w:tcBorders>
                    <w:left w:val="single" w:sz="4" w:space="0" w:color="auto"/>
                    <w:right w:val="single" w:sz="4" w:space="0" w:color="auto"/>
                  </w:tcBorders>
                </w:tcPr>
                <w:p w14:paraId="0F092DB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6E2B73A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1275" w:type="dxa"/>
                  <w:tcBorders>
                    <w:left w:val="single" w:sz="4" w:space="0" w:color="auto"/>
                    <w:right w:val="single" w:sz="4" w:space="0" w:color="auto"/>
                  </w:tcBorders>
                </w:tcPr>
                <w:p w14:paraId="140009D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56EE9304" w14:textId="77777777" w:rsidTr="00A706B1">
              <w:tc>
                <w:tcPr>
                  <w:tcW w:w="3256" w:type="dxa"/>
                  <w:tcBorders>
                    <w:left w:val="single" w:sz="4" w:space="0" w:color="auto"/>
                    <w:right w:val="single" w:sz="4" w:space="0" w:color="auto"/>
                  </w:tcBorders>
                </w:tcPr>
                <w:p w14:paraId="374DA1D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Хормейстер:</w:t>
                  </w:r>
                </w:p>
              </w:tc>
              <w:tc>
                <w:tcPr>
                  <w:tcW w:w="992" w:type="dxa"/>
                  <w:tcBorders>
                    <w:left w:val="single" w:sz="4" w:space="0" w:color="auto"/>
                    <w:right w:val="single" w:sz="4" w:space="0" w:color="auto"/>
                  </w:tcBorders>
                </w:tcPr>
                <w:p w14:paraId="38475069"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22E49DAB"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37817493"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C6201DE" w14:textId="77777777" w:rsidR="0088521B" w:rsidRDefault="0088521B" w:rsidP="0088521B">
                  <w:pPr>
                    <w:autoSpaceDE w:val="0"/>
                    <w:autoSpaceDN w:val="0"/>
                    <w:adjustRightInd w:val="0"/>
                    <w:spacing w:after="1" w:line="200" w:lineRule="atLeast"/>
                    <w:rPr>
                      <w:rFonts w:cs="Arial"/>
                      <w:szCs w:val="20"/>
                    </w:rPr>
                  </w:pPr>
                </w:p>
              </w:tc>
            </w:tr>
            <w:tr w:rsidR="0088521B" w14:paraId="5F86E49E" w14:textId="77777777" w:rsidTr="00A706B1">
              <w:tc>
                <w:tcPr>
                  <w:tcW w:w="3256" w:type="dxa"/>
                  <w:tcBorders>
                    <w:left w:val="single" w:sz="4" w:space="0" w:color="auto"/>
                    <w:right w:val="single" w:sz="4" w:space="0" w:color="auto"/>
                  </w:tcBorders>
                </w:tcPr>
                <w:p w14:paraId="198AD38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992" w:type="dxa"/>
                  <w:tcBorders>
                    <w:left w:val="single" w:sz="4" w:space="0" w:color="auto"/>
                    <w:right w:val="single" w:sz="4" w:space="0" w:color="auto"/>
                  </w:tcBorders>
                </w:tcPr>
                <w:p w14:paraId="7DE28C8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992" w:type="dxa"/>
                  <w:tcBorders>
                    <w:left w:val="single" w:sz="4" w:space="0" w:color="auto"/>
                    <w:right w:val="single" w:sz="4" w:space="0" w:color="auto"/>
                  </w:tcBorders>
                </w:tcPr>
                <w:p w14:paraId="7737169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176AE4E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1275" w:type="dxa"/>
                  <w:tcBorders>
                    <w:left w:val="single" w:sz="4" w:space="0" w:color="auto"/>
                    <w:right w:val="single" w:sz="4" w:space="0" w:color="auto"/>
                  </w:tcBorders>
                </w:tcPr>
                <w:p w14:paraId="7ADBDBA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4995432C" w14:textId="77777777" w:rsidTr="00A706B1">
              <w:tc>
                <w:tcPr>
                  <w:tcW w:w="3256" w:type="dxa"/>
                  <w:tcBorders>
                    <w:left w:val="single" w:sz="4" w:space="0" w:color="auto"/>
                    <w:right w:val="single" w:sz="4" w:space="0" w:color="auto"/>
                  </w:tcBorders>
                </w:tcPr>
                <w:p w14:paraId="54FD75E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992" w:type="dxa"/>
                  <w:tcBorders>
                    <w:left w:val="single" w:sz="4" w:space="0" w:color="auto"/>
                    <w:right w:val="single" w:sz="4" w:space="0" w:color="auto"/>
                  </w:tcBorders>
                </w:tcPr>
                <w:p w14:paraId="1AA156C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992" w:type="dxa"/>
                  <w:tcBorders>
                    <w:left w:val="single" w:sz="4" w:space="0" w:color="auto"/>
                    <w:right w:val="single" w:sz="4" w:space="0" w:color="auto"/>
                  </w:tcBorders>
                </w:tcPr>
                <w:p w14:paraId="3A8B79D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8510</w:t>
                  </w:r>
                </w:p>
              </w:tc>
              <w:tc>
                <w:tcPr>
                  <w:tcW w:w="851" w:type="dxa"/>
                  <w:tcBorders>
                    <w:left w:val="single" w:sz="4" w:space="0" w:color="auto"/>
                    <w:right w:val="single" w:sz="4" w:space="0" w:color="auto"/>
                  </w:tcBorders>
                </w:tcPr>
                <w:p w14:paraId="13CE33F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1275" w:type="dxa"/>
                  <w:tcBorders>
                    <w:left w:val="single" w:sz="4" w:space="0" w:color="auto"/>
                    <w:right w:val="single" w:sz="4" w:space="0" w:color="auto"/>
                  </w:tcBorders>
                </w:tcPr>
                <w:p w14:paraId="68ACD5D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8510</w:t>
                  </w:r>
                </w:p>
              </w:tc>
            </w:tr>
            <w:tr w:rsidR="0088521B" w14:paraId="22B2CF1E" w14:textId="77777777" w:rsidTr="00A706B1">
              <w:tc>
                <w:tcPr>
                  <w:tcW w:w="3256" w:type="dxa"/>
                  <w:tcBorders>
                    <w:left w:val="single" w:sz="4" w:space="0" w:color="auto"/>
                    <w:right w:val="single" w:sz="4" w:space="0" w:color="auto"/>
                  </w:tcBorders>
                </w:tcPr>
                <w:p w14:paraId="7E3EB83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 звукорежиссер:</w:t>
                  </w:r>
                </w:p>
              </w:tc>
              <w:tc>
                <w:tcPr>
                  <w:tcW w:w="992" w:type="dxa"/>
                  <w:tcBorders>
                    <w:left w:val="single" w:sz="4" w:space="0" w:color="auto"/>
                    <w:right w:val="single" w:sz="4" w:space="0" w:color="auto"/>
                  </w:tcBorders>
                </w:tcPr>
                <w:p w14:paraId="472CF509"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22C12DD1"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80772B4"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00C8640C" w14:textId="77777777" w:rsidR="0088521B" w:rsidRDefault="0088521B" w:rsidP="0088521B">
                  <w:pPr>
                    <w:autoSpaceDE w:val="0"/>
                    <w:autoSpaceDN w:val="0"/>
                    <w:adjustRightInd w:val="0"/>
                    <w:spacing w:after="1" w:line="200" w:lineRule="atLeast"/>
                    <w:rPr>
                      <w:rFonts w:cs="Arial"/>
                      <w:szCs w:val="20"/>
                    </w:rPr>
                  </w:pPr>
                </w:p>
              </w:tc>
            </w:tr>
            <w:tr w:rsidR="0088521B" w14:paraId="5F454973" w14:textId="77777777" w:rsidTr="00A706B1">
              <w:tc>
                <w:tcPr>
                  <w:tcW w:w="3256" w:type="dxa"/>
                  <w:tcBorders>
                    <w:left w:val="single" w:sz="4" w:space="0" w:color="auto"/>
                    <w:right w:val="single" w:sz="4" w:space="0" w:color="auto"/>
                  </w:tcBorders>
                </w:tcPr>
                <w:p w14:paraId="40C0729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при стаже работы по профилю не менее 3 лет</w:t>
                  </w:r>
                </w:p>
              </w:tc>
              <w:tc>
                <w:tcPr>
                  <w:tcW w:w="992" w:type="dxa"/>
                  <w:tcBorders>
                    <w:left w:val="single" w:sz="4" w:space="0" w:color="auto"/>
                    <w:right w:val="single" w:sz="4" w:space="0" w:color="auto"/>
                  </w:tcBorders>
                </w:tcPr>
                <w:p w14:paraId="31F7DA4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992" w:type="dxa"/>
                  <w:tcBorders>
                    <w:left w:val="single" w:sz="4" w:space="0" w:color="auto"/>
                    <w:right w:val="single" w:sz="4" w:space="0" w:color="auto"/>
                  </w:tcBorders>
                </w:tcPr>
                <w:p w14:paraId="0C7E0E1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5AF0687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1275" w:type="dxa"/>
                  <w:tcBorders>
                    <w:left w:val="single" w:sz="4" w:space="0" w:color="auto"/>
                    <w:right w:val="single" w:sz="4" w:space="0" w:color="auto"/>
                  </w:tcBorders>
                </w:tcPr>
                <w:p w14:paraId="53E3A53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15B8E548" w14:textId="77777777" w:rsidTr="00A706B1">
              <w:tc>
                <w:tcPr>
                  <w:tcW w:w="3256" w:type="dxa"/>
                  <w:tcBorders>
                    <w:left w:val="single" w:sz="4" w:space="0" w:color="auto"/>
                    <w:right w:val="single" w:sz="4" w:space="0" w:color="auto"/>
                  </w:tcBorders>
                </w:tcPr>
                <w:p w14:paraId="001FBC4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right w:val="single" w:sz="4" w:space="0" w:color="auto"/>
                  </w:tcBorders>
                </w:tcPr>
                <w:p w14:paraId="5C86170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992" w:type="dxa"/>
                  <w:tcBorders>
                    <w:left w:val="single" w:sz="4" w:space="0" w:color="auto"/>
                    <w:right w:val="single" w:sz="4" w:space="0" w:color="auto"/>
                  </w:tcBorders>
                </w:tcPr>
                <w:p w14:paraId="1F2D51D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c>
                <w:tcPr>
                  <w:tcW w:w="851" w:type="dxa"/>
                  <w:tcBorders>
                    <w:left w:val="single" w:sz="4" w:space="0" w:color="auto"/>
                    <w:right w:val="single" w:sz="4" w:space="0" w:color="auto"/>
                  </w:tcBorders>
                </w:tcPr>
                <w:p w14:paraId="28A96A1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1275" w:type="dxa"/>
                  <w:tcBorders>
                    <w:left w:val="single" w:sz="4" w:space="0" w:color="auto"/>
                    <w:right w:val="single" w:sz="4" w:space="0" w:color="auto"/>
                  </w:tcBorders>
                </w:tcPr>
                <w:p w14:paraId="0658BF8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r>
            <w:tr w:rsidR="0088521B" w14:paraId="024C8F1B" w14:textId="77777777" w:rsidTr="00A706B1">
              <w:tc>
                <w:tcPr>
                  <w:tcW w:w="3256" w:type="dxa"/>
                  <w:tcBorders>
                    <w:left w:val="single" w:sz="4" w:space="0" w:color="auto"/>
                    <w:right w:val="single" w:sz="4" w:space="0" w:color="auto"/>
                  </w:tcBorders>
                </w:tcPr>
                <w:p w14:paraId="7140ADF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Репетитор: по вокалу, по балету:</w:t>
                  </w:r>
                </w:p>
              </w:tc>
              <w:tc>
                <w:tcPr>
                  <w:tcW w:w="992" w:type="dxa"/>
                  <w:tcBorders>
                    <w:left w:val="single" w:sz="4" w:space="0" w:color="auto"/>
                    <w:right w:val="single" w:sz="4" w:space="0" w:color="auto"/>
                  </w:tcBorders>
                </w:tcPr>
                <w:p w14:paraId="595E6FB0"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16EF8B22"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7EB942CE"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2444E687" w14:textId="77777777" w:rsidR="0088521B" w:rsidRDefault="0088521B" w:rsidP="0088521B">
                  <w:pPr>
                    <w:autoSpaceDE w:val="0"/>
                    <w:autoSpaceDN w:val="0"/>
                    <w:adjustRightInd w:val="0"/>
                    <w:spacing w:after="1" w:line="200" w:lineRule="atLeast"/>
                    <w:rPr>
                      <w:rFonts w:cs="Arial"/>
                      <w:szCs w:val="20"/>
                    </w:rPr>
                  </w:pPr>
                </w:p>
              </w:tc>
            </w:tr>
            <w:tr w:rsidR="0088521B" w14:paraId="5674FFAE" w14:textId="77777777" w:rsidTr="00A706B1">
              <w:tc>
                <w:tcPr>
                  <w:tcW w:w="3256" w:type="dxa"/>
                  <w:tcBorders>
                    <w:left w:val="single" w:sz="4" w:space="0" w:color="auto"/>
                    <w:right w:val="single" w:sz="4" w:space="0" w:color="auto"/>
                  </w:tcBorders>
                </w:tcPr>
                <w:p w14:paraId="4E1AABE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7042172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992" w:type="dxa"/>
                  <w:tcBorders>
                    <w:left w:val="single" w:sz="4" w:space="0" w:color="auto"/>
                    <w:right w:val="single" w:sz="4" w:space="0" w:color="auto"/>
                  </w:tcBorders>
                </w:tcPr>
                <w:p w14:paraId="32805B7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c>
                <w:tcPr>
                  <w:tcW w:w="851" w:type="dxa"/>
                  <w:tcBorders>
                    <w:left w:val="single" w:sz="4" w:space="0" w:color="auto"/>
                    <w:right w:val="single" w:sz="4" w:space="0" w:color="auto"/>
                  </w:tcBorders>
                </w:tcPr>
                <w:p w14:paraId="0142962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1275" w:type="dxa"/>
                  <w:tcBorders>
                    <w:left w:val="single" w:sz="4" w:space="0" w:color="auto"/>
                    <w:right w:val="single" w:sz="4" w:space="0" w:color="auto"/>
                  </w:tcBorders>
                </w:tcPr>
                <w:p w14:paraId="7287953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r>
            <w:tr w:rsidR="0088521B" w14:paraId="3F7BD12E" w14:textId="77777777" w:rsidTr="00A706B1">
              <w:tc>
                <w:tcPr>
                  <w:tcW w:w="3256" w:type="dxa"/>
                  <w:tcBorders>
                    <w:left w:val="single" w:sz="4" w:space="0" w:color="auto"/>
                    <w:right w:val="single" w:sz="4" w:space="0" w:color="auto"/>
                  </w:tcBorders>
                </w:tcPr>
                <w:p w14:paraId="6181965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right w:val="single" w:sz="4" w:space="0" w:color="auto"/>
                  </w:tcBorders>
                </w:tcPr>
                <w:p w14:paraId="4371898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992" w:type="dxa"/>
                  <w:tcBorders>
                    <w:left w:val="single" w:sz="4" w:space="0" w:color="auto"/>
                    <w:right w:val="single" w:sz="4" w:space="0" w:color="auto"/>
                  </w:tcBorders>
                </w:tcPr>
                <w:p w14:paraId="75B5FEE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851" w:type="dxa"/>
                  <w:tcBorders>
                    <w:left w:val="single" w:sz="4" w:space="0" w:color="auto"/>
                    <w:right w:val="single" w:sz="4" w:space="0" w:color="auto"/>
                  </w:tcBorders>
                </w:tcPr>
                <w:p w14:paraId="620084E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1275" w:type="dxa"/>
                  <w:tcBorders>
                    <w:left w:val="single" w:sz="4" w:space="0" w:color="auto"/>
                    <w:right w:val="single" w:sz="4" w:space="0" w:color="auto"/>
                  </w:tcBorders>
                </w:tcPr>
                <w:p w14:paraId="48F6CF4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r>
            <w:tr w:rsidR="0088521B" w14:paraId="6BA27AE1" w14:textId="77777777" w:rsidTr="00A706B1">
              <w:tc>
                <w:tcPr>
                  <w:tcW w:w="3256" w:type="dxa"/>
                  <w:tcBorders>
                    <w:left w:val="single" w:sz="4" w:space="0" w:color="auto"/>
                    <w:right w:val="single" w:sz="4" w:space="0" w:color="auto"/>
                  </w:tcBorders>
                </w:tcPr>
                <w:p w14:paraId="0C14B67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помощник режиссера:</w:t>
                  </w:r>
                </w:p>
              </w:tc>
              <w:tc>
                <w:tcPr>
                  <w:tcW w:w="992" w:type="dxa"/>
                  <w:tcBorders>
                    <w:left w:val="single" w:sz="4" w:space="0" w:color="auto"/>
                    <w:right w:val="single" w:sz="4" w:space="0" w:color="auto"/>
                  </w:tcBorders>
                </w:tcPr>
                <w:p w14:paraId="11A9BF04"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3811BB9E"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1B577AF6"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0614EBB0" w14:textId="77777777" w:rsidR="0088521B" w:rsidRDefault="0088521B" w:rsidP="0088521B">
                  <w:pPr>
                    <w:autoSpaceDE w:val="0"/>
                    <w:autoSpaceDN w:val="0"/>
                    <w:adjustRightInd w:val="0"/>
                    <w:spacing w:after="1" w:line="200" w:lineRule="atLeast"/>
                    <w:rPr>
                      <w:rFonts w:cs="Arial"/>
                      <w:szCs w:val="20"/>
                    </w:rPr>
                  </w:pPr>
                </w:p>
              </w:tc>
            </w:tr>
            <w:tr w:rsidR="0088521B" w14:paraId="6F81FD6B" w14:textId="77777777" w:rsidTr="00A706B1">
              <w:tc>
                <w:tcPr>
                  <w:tcW w:w="3256" w:type="dxa"/>
                  <w:tcBorders>
                    <w:left w:val="single" w:sz="4" w:space="0" w:color="auto"/>
                    <w:right w:val="single" w:sz="4" w:space="0" w:color="auto"/>
                  </w:tcBorders>
                </w:tcPr>
                <w:p w14:paraId="5350EF9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5 лет</w:t>
                  </w:r>
                </w:p>
              </w:tc>
              <w:tc>
                <w:tcPr>
                  <w:tcW w:w="992" w:type="dxa"/>
                  <w:tcBorders>
                    <w:left w:val="single" w:sz="4" w:space="0" w:color="auto"/>
                    <w:right w:val="single" w:sz="4" w:space="0" w:color="auto"/>
                  </w:tcBorders>
                </w:tcPr>
                <w:p w14:paraId="630361D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992" w:type="dxa"/>
                  <w:tcBorders>
                    <w:left w:val="single" w:sz="4" w:space="0" w:color="auto"/>
                    <w:right w:val="single" w:sz="4" w:space="0" w:color="auto"/>
                  </w:tcBorders>
                </w:tcPr>
                <w:p w14:paraId="13CC8E7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c>
                <w:tcPr>
                  <w:tcW w:w="851" w:type="dxa"/>
                  <w:tcBorders>
                    <w:left w:val="single" w:sz="4" w:space="0" w:color="auto"/>
                    <w:right w:val="single" w:sz="4" w:space="0" w:color="auto"/>
                  </w:tcBorders>
                </w:tcPr>
                <w:p w14:paraId="2981D7D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1275" w:type="dxa"/>
                  <w:tcBorders>
                    <w:left w:val="single" w:sz="4" w:space="0" w:color="auto"/>
                    <w:right w:val="single" w:sz="4" w:space="0" w:color="auto"/>
                  </w:tcBorders>
                </w:tcPr>
                <w:p w14:paraId="754191C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r>
            <w:tr w:rsidR="0088521B" w14:paraId="3273B9C9" w14:textId="77777777" w:rsidTr="00A706B1">
              <w:tc>
                <w:tcPr>
                  <w:tcW w:w="3256" w:type="dxa"/>
                  <w:tcBorders>
                    <w:left w:val="single" w:sz="4" w:space="0" w:color="auto"/>
                    <w:right w:val="single" w:sz="4" w:space="0" w:color="auto"/>
                  </w:tcBorders>
                </w:tcPr>
                <w:p w14:paraId="68E3DD6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08B1385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992" w:type="dxa"/>
                  <w:tcBorders>
                    <w:left w:val="single" w:sz="4" w:space="0" w:color="auto"/>
                    <w:right w:val="single" w:sz="4" w:space="0" w:color="auto"/>
                  </w:tcBorders>
                </w:tcPr>
                <w:p w14:paraId="11CB5AD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851" w:type="dxa"/>
                  <w:tcBorders>
                    <w:left w:val="single" w:sz="4" w:space="0" w:color="auto"/>
                    <w:right w:val="single" w:sz="4" w:space="0" w:color="auto"/>
                  </w:tcBorders>
                </w:tcPr>
                <w:p w14:paraId="4168BFE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1275" w:type="dxa"/>
                  <w:tcBorders>
                    <w:left w:val="single" w:sz="4" w:space="0" w:color="auto"/>
                    <w:right w:val="single" w:sz="4" w:space="0" w:color="auto"/>
                  </w:tcBorders>
                </w:tcPr>
                <w:p w14:paraId="6A96B39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r>
            <w:tr w:rsidR="0088521B" w14:paraId="3FCBB68A" w14:textId="77777777" w:rsidTr="00A706B1">
              <w:tc>
                <w:tcPr>
                  <w:tcW w:w="3256" w:type="dxa"/>
                  <w:tcBorders>
                    <w:left w:val="single" w:sz="4" w:space="0" w:color="auto"/>
                    <w:right w:val="single" w:sz="4" w:space="0" w:color="auto"/>
                  </w:tcBorders>
                </w:tcPr>
                <w:p w14:paraId="1CAB346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Репетитор по технике речи:</w:t>
                  </w:r>
                </w:p>
              </w:tc>
              <w:tc>
                <w:tcPr>
                  <w:tcW w:w="992" w:type="dxa"/>
                  <w:tcBorders>
                    <w:left w:val="single" w:sz="4" w:space="0" w:color="auto"/>
                    <w:right w:val="single" w:sz="4" w:space="0" w:color="auto"/>
                  </w:tcBorders>
                </w:tcPr>
                <w:p w14:paraId="6F053757"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3628F719"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5C9C4289"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1B17468" w14:textId="77777777" w:rsidR="0088521B" w:rsidRDefault="0088521B" w:rsidP="0088521B">
                  <w:pPr>
                    <w:autoSpaceDE w:val="0"/>
                    <w:autoSpaceDN w:val="0"/>
                    <w:adjustRightInd w:val="0"/>
                    <w:spacing w:after="1" w:line="200" w:lineRule="atLeast"/>
                    <w:rPr>
                      <w:rFonts w:cs="Arial"/>
                      <w:szCs w:val="20"/>
                    </w:rPr>
                  </w:pPr>
                </w:p>
              </w:tc>
            </w:tr>
            <w:tr w:rsidR="0088521B" w14:paraId="086CADA9" w14:textId="77777777" w:rsidTr="00A706B1">
              <w:tc>
                <w:tcPr>
                  <w:tcW w:w="3256" w:type="dxa"/>
                  <w:tcBorders>
                    <w:left w:val="single" w:sz="4" w:space="0" w:color="auto"/>
                    <w:right w:val="single" w:sz="4" w:space="0" w:color="auto"/>
                  </w:tcBorders>
                </w:tcPr>
                <w:p w14:paraId="0526903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337878A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992" w:type="dxa"/>
                  <w:tcBorders>
                    <w:left w:val="single" w:sz="4" w:space="0" w:color="auto"/>
                    <w:right w:val="single" w:sz="4" w:space="0" w:color="auto"/>
                  </w:tcBorders>
                </w:tcPr>
                <w:p w14:paraId="2FB8BE1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851" w:type="dxa"/>
                  <w:tcBorders>
                    <w:left w:val="single" w:sz="4" w:space="0" w:color="auto"/>
                    <w:right w:val="single" w:sz="4" w:space="0" w:color="auto"/>
                  </w:tcBorders>
                </w:tcPr>
                <w:p w14:paraId="5D6126A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1275" w:type="dxa"/>
                  <w:tcBorders>
                    <w:left w:val="single" w:sz="4" w:space="0" w:color="auto"/>
                    <w:right w:val="single" w:sz="4" w:space="0" w:color="auto"/>
                  </w:tcBorders>
                </w:tcPr>
                <w:p w14:paraId="731504F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r>
            <w:tr w:rsidR="0088521B" w14:paraId="1C261D55" w14:textId="77777777" w:rsidTr="00A706B1">
              <w:tc>
                <w:tcPr>
                  <w:tcW w:w="3256" w:type="dxa"/>
                  <w:tcBorders>
                    <w:left w:val="single" w:sz="4" w:space="0" w:color="auto"/>
                    <w:bottom w:val="single" w:sz="4" w:space="0" w:color="auto"/>
                    <w:right w:val="single" w:sz="4" w:space="0" w:color="auto"/>
                  </w:tcBorders>
                </w:tcPr>
                <w:p w14:paraId="4C4EE0C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bottom w:val="single" w:sz="4" w:space="0" w:color="auto"/>
                    <w:right w:val="single" w:sz="4" w:space="0" w:color="auto"/>
                  </w:tcBorders>
                </w:tcPr>
                <w:p w14:paraId="0911BE23"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7160</w:t>
                  </w:r>
                </w:p>
              </w:tc>
              <w:tc>
                <w:tcPr>
                  <w:tcW w:w="992" w:type="dxa"/>
                  <w:tcBorders>
                    <w:left w:val="single" w:sz="4" w:space="0" w:color="auto"/>
                    <w:bottom w:val="single" w:sz="4" w:space="0" w:color="auto"/>
                    <w:right w:val="single" w:sz="4" w:space="0" w:color="auto"/>
                  </w:tcBorders>
                </w:tcPr>
                <w:p w14:paraId="08B7ECA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7160</w:t>
                  </w:r>
                </w:p>
              </w:tc>
              <w:tc>
                <w:tcPr>
                  <w:tcW w:w="851" w:type="dxa"/>
                  <w:tcBorders>
                    <w:left w:val="single" w:sz="4" w:space="0" w:color="auto"/>
                    <w:bottom w:val="single" w:sz="4" w:space="0" w:color="auto"/>
                    <w:right w:val="single" w:sz="4" w:space="0" w:color="auto"/>
                  </w:tcBorders>
                </w:tcPr>
                <w:p w14:paraId="12FE9564"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7160</w:t>
                  </w:r>
                </w:p>
              </w:tc>
              <w:tc>
                <w:tcPr>
                  <w:tcW w:w="1275" w:type="dxa"/>
                  <w:tcBorders>
                    <w:left w:val="single" w:sz="4" w:space="0" w:color="auto"/>
                    <w:bottom w:val="single" w:sz="4" w:space="0" w:color="auto"/>
                    <w:right w:val="single" w:sz="4" w:space="0" w:color="auto"/>
                  </w:tcBorders>
                </w:tcPr>
                <w:p w14:paraId="4BB5E52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7160</w:t>
                  </w:r>
                </w:p>
              </w:tc>
            </w:tr>
            <w:tr w:rsidR="0088521B" w14:paraId="1EBA76C7" w14:textId="77777777" w:rsidTr="00A706B1">
              <w:tc>
                <w:tcPr>
                  <w:tcW w:w="7366" w:type="dxa"/>
                  <w:gridSpan w:val="5"/>
                  <w:tcBorders>
                    <w:top w:val="single" w:sz="4" w:space="0" w:color="auto"/>
                    <w:left w:val="single" w:sz="4" w:space="0" w:color="auto"/>
                    <w:right w:val="single" w:sz="4" w:space="0" w:color="auto"/>
                  </w:tcBorders>
                </w:tcPr>
                <w:p w14:paraId="7D4016DF" w14:textId="77777777" w:rsidR="0088521B" w:rsidRDefault="0088521B" w:rsidP="0088521B">
                  <w:pPr>
                    <w:autoSpaceDE w:val="0"/>
                    <w:autoSpaceDN w:val="0"/>
                    <w:adjustRightInd w:val="0"/>
                    <w:spacing w:after="1" w:line="200" w:lineRule="atLeast"/>
                    <w:jc w:val="center"/>
                    <w:outlineLvl w:val="4"/>
                    <w:rPr>
                      <w:rFonts w:cs="Arial"/>
                      <w:szCs w:val="20"/>
                    </w:rPr>
                  </w:pPr>
                  <w:bookmarkStart w:id="144" w:name="Р1_131"/>
                  <w:bookmarkEnd w:id="144"/>
                  <w:r>
                    <w:rPr>
                      <w:rFonts w:cs="Arial"/>
                      <w:szCs w:val="20"/>
                    </w:rPr>
                    <w:t>Артисты драматических театров</w:t>
                  </w:r>
                </w:p>
              </w:tc>
            </w:tr>
            <w:tr w:rsidR="0088521B" w14:paraId="2B5B7AFB" w14:textId="77777777" w:rsidTr="00A706B1">
              <w:tc>
                <w:tcPr>
                  <w:tcW w:w="3256" w:type="dxa"/>
                  <w:tcBorders>
                    <w:left w:val="single" w:sz="4" w:space="0" w:color="auto"/>
                    <w:right w:val="single" w:sz="4" w:space="0" w:color="auto"/>
                  </w:tcBorders>
                </w:tcPr>
                <w:p w14:paraId="726B7D3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Артист-вокалист (солист), артист драмы:</w:t>
                  </w:r>
                </w:p>
              </w:tc>
              <w:tc>
                <w:tcPr>
                  <w:tcW w:w="992" w:type="dxa"/>
                  <w:tcBorders>
                    <w:left w:val="single" w:sz="4" w:space="0" w:color="auto"/>
                    <w:right w:val="single" w:sz="4" w:space="0" w:color="auto"/>
                  </w:tcBorders>
                </w:tcPr>
                <w:p w14:paraId="20B0A245"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334DF687"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50F75B21"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3C6FE2C5" w14:textId="77777777" w:rsidR="0088521B" w:rsidRDefault="0088521B" w:rsidP="0088521B">
                  <w:pPr>
                    <w:autoSpaceDE w:val="0"/>
                    <w:autoSpaceDN w:val="0"/>
                    <w:adjustRightInd w:val="0"/>
                    <w:spacing w:after="1" w:line="200" w:lineRule="atLeast"/>
                    <w:rPr>
                      <w:rFonts w:cs="Arial"/>
                      <w:szCs w:val="20"/>
                    </w:rPr>
                  </w:pPr>
                </w:p>
              </w:tc>
            </w:tr>
            <w:tr w:rsidR="0088521B" w14:paraId="4CBAC70D" w14:textId="77777777" w:rsidTr="00A706B1">
              <w:tc>
                <w:tcPr>
                  <w:tcW w:w="3256" w:type="dxa"/>
                  <w:tcBorders>
                    <w:left w:val="single" w:sz="4" w:space="0" w:color="auto"/>
                    <w:right w:val="single" w:sz="4" w:space="0" w:color="auto"/>
                  </w:tcBorders>
                </w:tcPr>
                <w:p w14:paraId="6F89B9B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ведущий мастер сцены</w:t>
                  </w:r>
                </w:p>
              </w:tc>
              <w:tc>
                <w:tcPr>
                  <w:tcW w:w="992" w:type="dxa"/>
                  <w:tcBorders>
                    <w:left w:val="single" w:sz="4" w:space="0" w:color="auto"/>
                    <w:right w:val="single" w:sz="4" w:space="0" w:color="auto"/>
                  </w:tcBorders>
                </w:tcPr>
                <w:p w14:paraId="11A7573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13 770</w:t>
                  </w:r>
                </w:p>
              </w:tc>
              <w:tc>
                <w:tcPr>
                  <w:tcW w:w="992" w:type="dxa"/>
                  <w:tcBorders>
                    <w:left w:val="single" w:sz="4" w:space="0" w:color="auto"/>
                    <w:right w:val="single" w:sz="4" w:space="0" w:color="auto"/>
                  </w:tcBorders>
                </w:tcPr>
                <w:p w14:paraId="5BCA6F0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0012AF1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67D40B1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5C7506C" w14:textId="77777777" w:rsidTr="00A706B1">
              <w:tc>
                <w:tcPr>
                  <w:tcW w:w="3256" w:type="dxa"/>
                  <w:tcBorders>
                    <w:left w:val="single" w:sz="4" w:space="0" w:color="auto"/>
                    <w:right w:val="single" w:sz="4" w:space="0" w:color="auto"/>
                  </w:tcBorders>
                </w:tcPr>
                <w:p w14:paraId="347326B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40A066D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992" w:type="dxa"/>
                  <w:tcBorders>
                    <w:left w:val="single" w:sz="4" w:space="0" w:color="auto"/>
                    <w:right w:val="single" w:sz="4" w:space="0" w:color="auto"/>
                  </w:tcBorders>
                </w:tcPr>
                <w:p w14:paraId="6496EAD9"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c>
                <w:tcPr>
                  <w:tcW w:w="851" w:type="dxa"/>
                  <w:tcBorders>
                    <w:left w:val="single" w:sz="4" w:space="0" w:color="auto"/>
                    <w:right w:val="single" w:sz="4" w:space="0" w:color="auto"/>
                  </w:tcBorders>
                </w:tcPr>
                <w:p w14:paraId="0CBC7A6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35AF6BC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6589540" w14:textId="77777777" w:rsidTr="00A706B1">
              <w:tc>
                <w:tcPr>
                  <w:tcW w:w="3256" w:type="dxa"/>
                  <w:tcBorders>
                    <w:left w:val="single" w:sz="4" w:space="0" w:color="auto"/>
                    <w:right w:val="single" w:sz="4" w:space="0" w:color="auto"/>
                  </w:tcBorders>
                </w:tcPr>
                <w:p w14:paraId="6A64F48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первой категории</w:t>
                  </w:r>
                </w:p>
              </w:tc>
              <w:tc>
                <w:tcPr>
                  <w:tcW w:w="992" w:type="dxa"/>
                  <w:tcBorders>
                    <w:left w:val="single" w:sz="4" w:space="0" w:color="auto"/>
                    <w:right w:val="single" w:sz="4" w:space="0" w:color="auto"/>
                  </w:tcBorders>
                </w:tcPr>
                <w:p w14:paraId="3E04FEB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992" w:type="dxa"/>
                  <w:tcBorders>
                    <w:left w:val="single" w:sz="4" w:space="0" w:color="auto"/>
                    <w:right w:val="single" w:sz="4" w:space="0" w:color="auto"/>
                  </w:tcBorders>
                </w:tcPr>
                <w:p w14:paraId="60AB692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c>
                <w:tcPr>
                  <w:tcW w:w="851" w:type="dxa"/>
                  <w:tcBorders>
                    <w:left w:val="single" w:sz="4" w:space="0" w:color="auto"/>
                    <w:right w:val="single" w:sz="4" w:space="0" w:color="auto"/>
                  </w:tcBorders>
                </w:tcPr>
                <w:p w14:paraId="2AEDAE0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B39E02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1A90674" w14:textId="77777777" w:rsidTr="00A706B1">
              <w:tc>
                <w:tcPr>
                  <w:tcW w:w="3256" w:type="dxa"/>
                  <w:tcBorders>
                    <w:left w:val="single" w:sz="4" w:space="0" w:color="auto"/>
                    <w:right w:val="single" w:sz="4" w:space="0" w:color="auto"/>
                  </w:tcBorders>
                </w:tcPr>
                <w:p w14:paraId="3F629FE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459C364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992" w:type="dxa"/>
                  <w:tcBorders>
                    <w:left w:val="single" w:sz="4" w:space="0" w:color="auto"/>
                    <w:right w:val="single" w:sz="4" w:space="0" w:color="auto"/>
                  </w:tcBorders>
                </w:tcPr>
                <w:p w14:paraId="14DC37B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c>
                <w:tcPr>
                  <w:tcW w:w="851" w:type="dxa"/>
                  <w:tcBorders>
                    <w:left w:val="single" w:sz="4" w:space="0" w:color="auto"/>
                    <w:right w:val="single" w:sz="4" w:space="0" w:color="auto"/>
                  </w:tcBorders>
                </w:tcPr>
                <w:p w14:paraId="5F511D3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45DBF09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82E5155" w14:textId="77777777" w:rsidTr="00A706B1">
              <w:tc>
                <w:tcPr>
                  <w:tcW w:w="3256" w:type="dxa"/>
                  <w:tcBorders>
                    <w:left w:val="single" w:sz="4" w:space="0" w:color="auto"/>
                    <w:right w:val="single" w:sz="4" w:space="0" w:color="auto"/>
                  </w:tcBorders>
                </w:tcPr>
                <w:p w14:paraId="6C695BD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балета, артист оркестра:</w:t>
                  </w:r>
                </w:p>
              </w:tc>
              <w:tc>
                <w:tcPr>
                  <w:tcW w:w="992" w:type="dxa"/>
                  <w:tcBorders>
                    <w:left w:val="single" w:sz="4" w:space="0" w:color="auto"/>
                    <w:right w:val="single" w:sz="4" w:space="0" w:color="auto"/>
                  </w:tcBorders>
                </w:tcPr>
                <w:p w14:paraId="20F44C4D"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571FE4B0"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7D950F0C"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5A6F3AC4" w14:textId="77777777" w:rsidR="0088521B" w:rsidRDefault="0088521B" w:rsidP="0088521B">
                  <w:pPr>
                    <w:autoSpaceDE w:val="0"/>
                    <w:autoSpaceDN w:val="0"/>
                    <w:adjustRightInd w:val="0"/>
                    <w:spacing w:after="1" w:line="200" w:lineRule="atLeast"/>
                    <w:rPr>
                      <w:rFonts w:cs="Arial"/>
                      <w:szCs w:val="20"/>
                    </w:rPr>
                  </w:pPr>
                </w:p>
              </w:tc>
            </w:tr>
            <w:tr w:rsidR="0088521B" w14:paraId="36190808" w14:textId="77777777" w:rsidTr="00A706B1">
              <w:tc>
                <w:tcPr>
                  <w:tcW w:w="3256" w:type="dxa"/>
                  <w:tcBorders>
                    <w:left w:val="single" w:sz="4" w:space="0" w:color="auto"/>
                    <w:right w:val="single" w:sz="4" w:space="0" w:color="auto"/>
                  </w:tcBorders>
                </w:tcPr>
                <w:p w14:paraId="23F32BC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ведущий мастер сцены (ведущий концертмейстер)</w:t>
                  </w:r>
                </w:p>
              </w:tc>
              <w:tc>
                <w:tcPr>
                  <w:tcW w:w="992" w:type="dxa"/>
                  <w:tcBorders>
                    <w:left w:val="single" w:sz="4" w:space="0" w:color="auto"/>
                    <w:right w:val="single" w:sz="4" w:space="0" w:color="auto"/>
                  </w:tcBorders>
                </w:tcPr>
                <w:p w14:paraId="42E4567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992" w:type="dxa"/>
                  <w:tcBorders>
                    <w:left w:val="single" w:sz="4" w:space="0" w:color="auto"/>
                    <w:right w:val="single" w:sz="4" w:space="0" w:color="auto"/>
                  </w:tcBorders>
                </w:tcPr>
                <w:p w14:paraId="4CD65B9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c>
                <w:tcPr>
                  <w:tcW w:w="851" w:type="dxa"/>
                  <w:tcBorders>
                    <w:left w:val="single" w:sz="4" w:space="0" w:color="auto"/>
                    <w:right w:val="single" w:sz="4" w:space="0" w:color="auto"/>
                  </w:tcBorders>
                </w:tcPr>
                <w:p w14:paraId="56847E7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33F416B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4399A1CA" w14:textId="77777777" w:rsidTr="00A706B1">
              <w:tc>
                <w:tcPr>
                  <w:tcW w:w="3256" w:type="dxa"/>
                  <w:tcBorders>
                    <w:left w:val="single" w:sz="4" w:space="0" w:color="auto"/>
                    <w:right w:val="single" w:sz="4" w:space="0" w:color="auto"/>
                  </w:tcBorders>
                </w:tcPr>
                <w:p w14:paraId="7955FDA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 (концертмейстер)</w:t>
                  </w:r>
                </w:p>
              </w:tc>
              <w:tc>
                <w:tcPr>
                  <w:tcW w:w="992" w:type="dxa"/>
                  <w:tcBorders>
                    <w:left w:val="single" w:sz="4" w:space="0" w:color="auto"/>
                    <w:right w:val="single" w:sz="4" w:space="0" w:color="auto"/>
                  </w:tcBorders>
                </w:tcPr>
                <w:p w14:paraId="72F125A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992" w:type="dxa"/>
                  <w:tcBorders>
                    <w:left w:val="single" w:sz="4" w:space="0" w:color="auto"/>
                    <w:right w:val="single" w:sz="4" w:space="0" w:color="auto"/>
                  </w:tcBorders>
                </w:tcPr>
                <w:p w14:paraId="283EF2E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c>
                <w:tcPr>
                  <w:tcW w:w="851" w:type="dxa"/>
                  <w:tcBorders>
                    <w:left w:val="single" w:sz="4" w:space="0" w:color="auto"/>
                    <w:right w:val="single" w:sz="4" w:space="0" w:color="auto"/>
                  </w:tcBorders>
                </w:tcPr>
                <w:p w14:paraId="11F9636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27675E4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A5D6915" w14:textId="77777777" w:rsidTr="00A706B1">
              <w:tc>
                <w:tcPr>
                  <w:tcW w:w="3256" w:type="dxa"/>
                  <w:tcBorders>
                    <w:left w:val="single" w:sz="4" w:space="0" w:color="auto"/>
                    <w:right w:val="single" w:sz="4" w:space="0" w:color="auto"/>
                  </w:tcBorders>
                </w:tcPr>
                <w:p w14:paraId="77E098D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7E54AE3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992" w:type="dxa"/>
                  <w:tcBorders>
                    <w:left w:val="single" w:sz="4" w:space="0" w:color="auto"/>
                    <w:right w:val="single" w:sz="4" w:space="0" w:color="auto"/>
                  </w:tcBorders>
                </w:tcPr>
                <w:p w14:paraId="11ABADA0"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8510</w:t>
                  </w:r>
                </w:p>
              </w:tc>
              <w:tc>
                <w:tcPr>
                  <w:tcW w:w="851" w:type="dxa"/>
                  <w:tcBorders>
                    <w:left w:val="single" w:sz="4" w:space="0" w:color="auto"/>
                    <w:right w:val="single" w:sz="4" w:space="0" w:color="auto"/>
                  </w:tcBorders>
                </w:tcPr>
                <w:p w14:paraId="0230978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1D32366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65075DE" w14:textId="77777777" w:rsidTr="00A706B1">
              <w:tc>
                <w:tcPr>
                  <w:tcW w:w="3256" w:type="dxa"/>
                  <w:tcBorders>
                    <w:left w:val="single" w:sz="4" w:space="0" w:color="auto"/>
                    <w:right w:val="single" w:sz="4" w:space="0" w:color="auto"/>
                  </w:tcBorders>
                </w:tcPr>
                <w:p w14:paraId="5C95116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5DCAC21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992" w:type="dxa"/>
                  <w:tcBorders>
                    <w:left w:val="single" w:sz="4" w:space="0" w:color="auto"/>
                    <w:right w:val="single" w:sz="4" w:space="0" w:color="auto"/>
                  </w:tcBorders>
                </w:tcPr>
                <w:p w14:paraId="4685B6D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7720</w:t>
                  </w:r>
                </w:p>
              </w:tc>
              <w:tc>
                <w:tcPr>
                  <w:tcW w:w="851" w:type="dxa"/>
                  <w:tcBorders>
                    <w:left w:val="single" w:sz="4" w:space="0" w:color="auto"/>
                    <w:right w:val="single" w:sz="4" w:space="0" w:color="auto"/>
                  </w:tcBorders>
                </w:tcPr>
                <w:p w14:paraId="12C51E7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2F2DACF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1656BC00" w14:textId="77777777" w:rsidTr="00A706B1">
              <w:tc>
                <w:tcPr>
                  <w:tcW w:w="3256" w:type="dxa"/>
                  <w:tcBorders>
                    <w:left w:val="single" w:sz="4" w:space="0" w:color="auto"/>
                    <w:right w:val="single" w:sz="4" w:space="0" w:color="auto"/>
                  </w:tcBorders>
                </w:tcPr>
                <w:p w14:paraId="57C670B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хора:</w:t>
                  </w:r>
                </w:p>
              </w:tc>
              <w:tc>
                <w:tcPr>
                  <w:tcW w:w="992" w:type="dxa"/>
                  <w:tcBorders>
                    <w:left w:val="single" w:sz="4" w:space="0" w:color="auto"/>
                    <w:right w:val="single" w:sz="4" w:space="0" w:color="auto"/>
                  </w:tcBorders>
                </w:tcPr>
                <w:p w14:paraId="72DFA0C7"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0827F340"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7FAB8296"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1BDB85D" w14:textId="77777777" w:rsidR="0088521B" w:rsidRDefault="0088521B" w:rsidP="0088521B">
                  <w:pPr>
                    <w:autoSpaceDE w:val="0"/>
                    <w:autoSpaceDN w:val="0"/>
                    <w:adjustRightInd w:val="0"/>
                    <w:spacing w:after="1" w:line="200" w:lineRule="atLeast"/>
                    <w:rPr>
                      <w:rFonts w:cs="Arial"/>
                      <w:szCs w:val="20"/>
                    </w:rPr>
                  </w:pPr>
                </w:p>
              </w:tc>
            </w:tr>
            <w:tr w:rsidR="0088521B" w14:paraId="3AA94A26" w14:textId="77777777" w:rsidTr="00A706B1">
              <w:tc>
                <w:tcPr>
                  <w:tcW w:w="3256" w:type="dxa"/>
                  <w:tcBorders>
                    <w:left w:val="single" w:sz="4" w:space="0" w:color="auto"/>
                    <w:right w:val="single" w:sz="4" w:space="0" w:color="auto"/>
                  </w:tcBorders>
                </w:tcPr>
                <w:p w14:paraId="18771B5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2C610CE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992" w:type="dxa"/>
                  <w:tcBorders>
                    <w:left w:val="single" w:sz="4" w:space="0" w:color="auto"/>
                    <w:right w:val="single" w:sz="4" w:space="0" w:color="auto"/>
                  </w:tcBorders>
                </w:tcPr>
                <w:p w14:paraId="223814F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5C8A146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383DEC9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CBDC1E7" w14:textId="77777777" w:rsidTr="00A706B1">
              <w:tc>
                <w:tcPr>
                  <w:tcW w:w="3256" w:type="dxa"/>
                  <w:tcBorders>
                    <w:left w:val="single" w:sz="4" w:space="0" w:color="auto"/>
                    <w:right w:val="single" w:sz="4" w:space="0" w:color="auto"/>
                  </w:tcBorders>
                </w:tcPr>
                <w:p w14:paraId="0B8E549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6E510FC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992" w:type="dxa"/>
                  <w:tcBorders>
                    <w:left w:val="single" w:sz="4" w:space="0" w:color="auto"/>
                    <w:right w:val="single" w:sz="4" w:space="0" w:color="auto"/>
                  </w:tcBorders>
                </w:tcPr>
                <w:p w14:paraId="36D84CF2"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8510</w:t>
                  </w:r>
                </w:p>
              </w:tc>
              <w:tc>
                <w:tcPr>
                  <w:tcW w:w="851" w:type="dxa"/>
                  <w:tcBorders>
                    <w:left w:val="single" w:sz="4" w:space="0" w:color="auto"/>
                    <w:right w:val="single" w:sz="4" w:space="0" w:color="auto"/>
                  </w:tcBorders>
                </w:tcPr>
                <w:p w14:paraId="230CA42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3703180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405FC8E6" w14:textId="77777777" w:rsidTr="00A706B1">
              <w:tc>
                <w:tcPr>
                  <w:tcW w:w="3256" w:type="dxa"/>
                  <w:tcBorders>
                    <w:left w:val="single" w:sz="4" w:space="0" w:color="auto"/>
                    <w:right w:val="single" w:sz="4" w:space="0" w:color="auto"/>
                  </w:tcBorders>
                </w:tcPr>
                <w:p w14:paraId="66C469F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182251F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992" w:type="dxa"/>
                  <w:tcBorders>
                    <w:left w:val="single" w:sz="4" w:space="0" w:color="auto"/>
                    <w:right w:val="single" w:sz="4" w:space="0" w:color="auto"/>
                  </w:tcBorders>
                </w:tcPr>
                <w:p w14:paraId="77B0639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c>
                <w:tcPr>
                  <w:tcW w:w="851" w:type="dxa"/>
                  <w:tcBorders>
                    <w:left w:val="single" w:sz="4" w:space="0" w:color="auto"/>
                    <w:right w:val="single" w:sz="4" w:space="0" w:color="auto"/>
                  </w:tcBorders>
                </w:tcPr>
                <w:p w14:paraId="44EACF9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F2B6F7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9A9900A" w14:textId="77777777" w:rsidTr="00A706B1">
              <w:tc>
                <w:tcPr>
                  <w:tcW w:w="3256" w:type="dxa"/>
                  <w:tcBorders>
                    <w:left w:val="single" w:sz="4" w:space="0" w:color="auto"/>
                    <w:bottom w:val="single" w:sz="4" w:space="0" w:color="auto"/>
                    <w:right w:val="single" w:sz="4" w:space="0" w:color="auto"/>
                  </w:tcBorders>
                </w:tcPr>
                <w:p w14:paraId="35AB00E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вспомогательного состава</w:t>
                  </w:r>
                </w:p>
              </w:tc>
              <w:tc>
                <w:tcPr>
                  <w:tcW w:w="992" w:type="dxa"/>
                  <w:tcBorders>
                    <w:left w:val="single" w:sz="4" w:space="0" w:color="auto"/>
                    <w:bottom w:val="single" w:sz="4" w:space="0" w:color="auto"/>
                    <w:right w:val="single" w:sz="4" w:space="0" w:color="auto"/>
                  </w:tcBorders>
                </w:tcPr>
                <w:p w14:paraId="7C4DDC6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6950</w:t>
                  </w:r>
                </w:p>
              </w:tc>
              <w:tc>
                <w:tcPr>
                  <w:tcW w:w="992" w:type="dxa"/>
                  <w:tcBorders>
                    <w:left w:val="single" w:sz="4" w:space="0" w:color="auto"/>
                    <w:bottom w:val="single" w:sz="4" w:space="0" w:color="auto"/>
                    <w:right w:val="single" w:sz="4" w:space="0" w:color="auto"/>
                  </w:tcBorders>
                </w:tcPr>
                <w:p w14:paraId="520E4B3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6950</w:t>
                  </w:r>
                </w:p>
              </w:tc>
              <w:tc>
                <w:tcPr>
                  <w:tcW w:w="851" w:type="dxa"/>
                  <w:tcBorders>
                    <w:left w:val="single" w:sz="4" w:space="0" w:color="auto"/>
                    <w:bottom w:val="single" w:sz="4" w:space="0" w:color="auto"/>
                    <w:right w:val="single" w:sz="4" w:space="0" w:color="auto"/>
                  </w:tcBorders>
                </w:tcPr>
                <w:p w14:paraId="096956E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bottom w:val="single" w:sz="4" w:space="0" w:color="auto"/>
                    <w:right w:val="single" w:sz="4" w:space="0" w:color="auto"/>
                  </w:tcBorders>
                </w:tcPr>
                <w:p w14:paraId="29388DE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3C2D3185" w14:textId="77777777" w:rsidTr="00A706B1">
              <w:tc>
                <w:tcPr>
                  <w:tcW w:w="7366" w:type="dxa"/>
                  <w:gridSpan w:val="5"/>
                  <w:tcBorders>
                    <w:top w:val="single" w:sz="4" w:space="0" w:color="auto"/>
                    <w:left w:val="single" w:sz="4" w:space="0" w:color="auto"/>
                    <w:right w:val="single" w:sz="4" w:space="0" w:color="auto"/>
                  </w:tcBorders>
                </w:tcPr>
                <w:p w14:paraId="7907D2C1" w14:textId="77777777" w:rsidR="0088521B" w:rsidRDefault="0088521B" w:rsidP="0088521B">
                  <w:pPr>
                    <w:autoSpaceDE w:val="0"/>
                    <w:autoSpaceDN w:val="0"/>
                    <w:adjustRightInd w:val="0"/>
                    <w:spacing w:after="1" w:line="200" w:lineRule="atLeast"/>
                    <w:jc w:val="center"/>
                    <w:outlineLvl w:val="4"/>
                    <w:rPr>
                      <w:rFonts w:cs="Arial"/>
                      <w:szCs w:val="20"/>
                    </w:rPr>
                  </w:pPr>
                  <w:bookmarkStart w:id="145" w:name="Р1_132"/>
                  <w:bookmarkEnd w:id="145"/>
                  <w:r>
                    <w:rPr>
                      <w:rFonts w:cs="Arial"/>
                      <w:szCs w:val="20"/>
                    </w:rPr>
                    <w:t>Артисты ансамблей песни и пляски (танца), концертных ансамблей и оркестров, танцевальных и хоровых коллективов</w:t>
                  </w:r>
                </w:p>
              </w:tc>
            </w:tr>
            <w:tr w:rsidR="0088521B" w14:paraId="11D1C7DF" w14:textId="77777777" w:rsidTr="00A706B1">
              <w:tc>
                <w:tcPr>
                  <w:tcW w:w="3256" w:type="dxa"/>
                  <w:tcBorders>
                    <w:left w:val="single" w:sz="4" w:space="0" w:color="auto"/>
                    <w:right w:val="single" w:sz="4" w:space="0" w:color="auto"/>
                  </w:tcBorders>
                </w:tcPr>
                <w:p w14:paraId="2CD19B7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 xml:space="preserve">Артист симфонического, камерного, духового, </w:t>
                  </w:r>
                  <w:proofErr w:type="spellStart"/>
                  <w:r>
                    <w:rPr>
                      <w:rFonts w:cs="Arial"/>
                      <w:szCs w:val="20"/>
                    </w:rPr>
                    <w:t>эстрадно</w:t>
                  </w:r>
                  <w:proofErr w:type="spellEnd"/>
                  <w:r>
                    <w:rPr>
                      <w:rFonts w:cs="Arial"/>
                      <w:szCs w:val="20"/>
                    </w:rPr>
                    <w:t>-симфонического оркестра, оркестра народных инструментов:</w:t>
                  </w:r>
                </w:p>
              </w:tc>
              <w:tc>
                <w:tcPr>
                  <w:tcW w:w="992" w:type="dxa"/>
                  <w:tcBorders>
                    <w:left w:val="single" w:sz="4" w:space="0" w:color="auto"/>
                    <w:right w:val="single" w:sz="4" w:space="0" w:color="auto"/>
                  </w:tcBorders>
                </w:tcPr>
                <w:p w14:paraId="00456658"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0173F01A"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57CEB66A"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3038E5B9" w14:textId="77777777" w:rsidR="0088521B" w:rsidRDefault="0088521B" w:rsidP="0088521B">
                  <w:pPr>
                    <w:autoSpaceDE w:val="0"/>
                    <w:autoSpaceDN w:val="0"/>
                    <w:adjustRightInd w:val="0"/>
                    <w:spacing w:after="1" w:line="200" w:lineRule="atLeast"/>
                    <w:rPr>
                      <w:rFonts w:cs="Arial"/>
                      <w:szCs w:val="20"/>
                    </w:rPr>
                  </w:pPr>
                </w:p>
              </w:tc>
            </w:tr>
            <w:tr w:rsidR="0088521B" w14:paraId="47F7354B" w14:textId="77777777" w:rsidTr="00A706B1">
              <w:tc>
                <w:tcPr>
                  <w:tcW w:w="3256" w:type="dxa"/>
                  <w:tcBorders>
                    <w:left w:val="single" w:sz="4" w:space="0" w:color="auto"/>
                    <w:right w:val="single" w:sz="4" w:space="0" w:color="auto"/>
                  </w:tcBorders>
                </w:tcPr>
                <w:p w14:paraId="37ED6B7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 (концертмейстер)</w:t>
                  </w:r>
                </w:p>
              </w:tc>
              <w:tc>
                <w:tcPr>
                  <w:tcW w:w="992" w:type="dxa"/>
                  <w:tcBorders>
                    <w:left w:val="single" w:sz="4" w:space="0" w:color="auto"/>
                    <w:right w:val="single" w:sz="4" w:space="0" w:color="auto"/>
                  </w:tcBorders>
                </w:tcPr>
                <w:p w14:paraId="2A3F6EB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5E876A2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0C011851"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13 770</w:t>
                  </w:r>
                </w:p>
              </w:tc>
              <w:tc>
                <w:tcPr>
                  <w:tcW w:w="1275" w:type="dxa"/>
                  <w:tcBorders>
                    <w:left w:val="single" w:sz="4" w:space="0" w:color="auto"/>
                    <w:right w:val="single" w:sz="4" w:space="0" w:color="auto"/>
                  </w:tcBorders>
                </w:tcPr>
                <w:p w14:paraId="210E985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12 630</w:t>
                  </w:r>
                </w:p>
              </w:tc>
            </w:tr>
            <w:tr w:rsidR="0088521B" w14:paraId="790AEC12" w14:textId="77777777" w:rsidTr="00A706B1">
              <w:tc>
                <w:tcPr>
                  <w:tcW w:w="3256" w:type="dxa"/>
                  <w:tcBorders>
                    <w:left w:val="single" w:sz="4" w:space="0" w:color="auto"/>
                    <w:right w:val="single" w:sz="4" w:space="0" w:color="auto"/>
                  </w:tcBorders>
                </w:tcPr>
                <w:p w14:paraId="71C4697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170EF7A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343FEAE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32492D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1275" w:type="dxa"/>
                  <w:tcBorders>
                    <w:left w:val="single" w:sz="4" w:space="0" w:color="auto"/>
                    <w:right w:val="single" w:sz="4" w:space="0" w:color="auto"/>
                  </w:tcBorders>
                </w:tcPr>
                <w:p w14:paraId="7D21140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r>
            <w:tr w:rsidR="0088521B" w14:paraId="14E3A61D" w14:textId="77777777" w:rsidTr="00A706B1">
              <w:tc>
                <w:tcPr>
                  <w:tcW w:w="3256" w:type="dxa"/>
                  <w:tcBorders>
                    <w:left w:val="single" w:sz="4" w:space="0" w:color="auto"/>
                    <w:right w:val="single" w:sz="4" w:space="0" w:color="auto"/>
                  </w:tcBorders>
                </w:tcPr>
                <w:p w14:paraId="330F54F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второй категории</w:t>
                  </w:r>
                </w:p>
              </w:tc>
              <w:tc>
                <w:tcPr>
                  <w:tcW w:w="992" w:type="dxa"/>
                  <w:tcBorders>
                    <w:left w:val="single" w:sz="4" w:space="0" w:color="auto"/>
                    <w:right w:val="single" w:sz="4" w:space="0" w:color="auto"/>
                  </w:tcBorders>
                </w:tcPr>
                <w:p w14:paraId="6E3B6D4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78DB5B8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253799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1275" w:type="dxa"/>
                  <w:tcBorders>
                    <w:left w:val="single" w:sz="4" w:space="0" w:color="auto"/>
                    <w:right w:val="single" w:sz="4" w:space="0" w:color="auto"/>
                  </w:tcBorders>
                </w:tcPr>
                <w:p w14:paraId="276CD2E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1C5F9B33" w14:textId="77777777" w:rsidTr="00A706B1">
              <w:tc>
                <w:tcPr>
                  <w:tcW w:w="3256" w:type="dxa"/>
                  <w:tcBorders>
                    <w:left w:val="single" w:sz="4" w:space="0" w:color="auto"/>
                    <w:right w:val="single" w:sz="4" w:space="0" w:color="auto"/>
                  </w:tcBorders>
                </w:tcPr>
                <w:p w14:paraId="7C6850D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Артист-вокалист (солист), артист балета (солист):</w:t>
                  </w:r>
                </w:p>
              </w:tc>
              <w:tc>
                <w:tcPr>
                  <w:tcW w:w="992" w:type="dxa"/>
                  <w:tcBorders>
                    <w:left w:val="single" w:sz="4" w:space="0" w:color="auto"/>
                    <w:right w:val="single" w:sz="4" w:space="0" w:color="auto"/>
                  </w:tcBorders>
                </w:tcPr>
                <w:p w14:paraId="48F3468A"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37E5F992"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0CA41CED"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0EF65D22" w14:textId="77777777" w:rsidR="0088521B" w:rsidRDefault="0088521B" w:rsidP="0088521B">
                  <w:pPr>
                    <w:autoSpaceDE w:val="0"/>
                    <w:autoSpaceDN w:val="0"/>
                    <w:adjustRightInd w:val="0"/>
                    <w:spacing w:after="1" w:line="200" w:lineRule="atLeast"/>
                    <w:rPr>
                      <w:rFonts w:cs="Arial"/>
                      <w:szCs w:val="20"/>
                    </w:rPr>
                  </w:pPr>
                </w:p>
              </w:tc>
            </w:tr>
            <w:tr w:rsidR="0088521B" w14:paraId="286307F8" w14:textId="77777777" w:rsidTr="00A706B1">
              <w:tc>
                <w:tcPr>
                  <w:tcW w:w="3256" w:type="dxa"/>
                  <w:tcBorders>
                    <w:left w:val="single" w:sz="4" w:space="0" w:color="auto"/>
                    <w:right w:val="single" w:sz="4" w:space="0" w:color="auto"/>
                  </w:tcBorders>
                </w:tcPr>
                <w:p w14:paraId="1AD1AFB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ведущий мастер сцены</w:t>
                  </w:r>
                </w:p>
              </w:tc>
              <w:tc>
                <w:tcPr>
                  <w:tcW w:w="992" w:type="dxa"/>
                  <w:tcBorders>
                    <w:left w:val="single" w:sz="4" w:space="0" w:color="auto"/>
                    <w:right w:val="single" w:sz="4" w:space="0" w:color="auto"/>
                  </w:tcBorders>
                </w:tcPr>
                <w:p w14:paraId="794E140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436364F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57259E37"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13 770</w:t>
                  </w:r>
                </w:p>
              </w:tc>
              <w:tc>
                <w:tcPr>
                  <w:tcW w:w="1275" w:type="dxa"/>
                  <w:tcBorders>
                    <w:left w:val="single" w:sz="4" w:space="0" w:color="auto"/>
                    <w:right w:val="single" w:sz="4" w:space="0" w:color="auto"/>
                  </w:tcBorders>
                </w:tcPr>
                <w:p w14:paraId="5933843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7C47230" w14:textId="77777777" w:rsidTr="00A706B1">
              <w:tc>
                <w:tcPr>
                  <w:tcW w:w="3256" w:type="dxa"/>
                  <w:tcBorders>
                    <w:left w:val="single" w:sz="4" w:space="0" w:color="auto"/>
                    <w:right w:val="single" w:sz="4" w:space="0" w:color="auto"/>
                  </w:tcBorders>
                </w:tcPr>
                <w:p w14:paraId="7A35897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72E761E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31A5079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2320BF6A"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12 760</w:t>
                  </w:r>
                </w:p>
              </w:tc>
              <w:tc>
                <w:tcPr>
                  <w:tcW w:w="1275" w:type="dxa"/>
                  <w:tcBorders>
                    <w:left w:val="single" w:sz="4" w:space="0" w:color="auto"/>
                    <w:right w:val="single" w:sz="4" w:space="0" w:color="auto"/>
                  </w:tcBorders>
                </w:tcPr>
                <w:p w14:paraId="3A5C08A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11 690</w:t>
                  </w:r>
                </w:p>
              </w:tc>
            </w:tr>
            <w:tr w:rsidR="0088521B" w14:paraId="3462199E" w14:textId="77777777" w:rsidTr="00A706B1">
              <w:tc>
                <w:tcPr>
                  <w:tcW w:w="3256" w:type="dxa"/>
                  <w:tcBorders>
                    <w:left w:val="single" w:sz="4" w:space="0" w:color="auto"/>
                    <w:right w:val="single" w:sz="4" w:space="0" w:color="auto"/>
                  </w:tcBorders>
                </w:tcPr>
                <w:p w14:paraId="465D89E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0D7F730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6D6D8C4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EABF98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10 990</w:t>
                  </w:r>
                </w:p>
              </w:tc>
              <w:tc>
                <w:tcPr>
                  <w:tcW w:w="1275" w:type="dxa"/>
                  <w:tcBorders>
                    <w:left w:val="single" w:sz="4" w:space="0" w:color="auto"/>
                    <w:right w:val="single" w:sz="4" w:space="0" w:color="auto"/>
                  </w:tcBorders>
                </w:tcPr>
                <w:p w14:paraId="4690999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10 080</w:t>
                  </w:r>
                </w:p>
              </w:tc>
            </w:tr>
            <w:tr w:rsidR="0088521B" w14:paraId="743414CB" w14:textId="77777777" w:rsidTr="00A706B1">
              <w:tc>
                <w:tcPr>
                  <w:tcW w:w="3256" w:type="dxa"/>
                  <w:tcBorders>
                    <w:left w:val="single" w:sz="4" w:space="0" w:color="auto"/>
                    <w:right w:val="single" w:sz="4" w:space="0" w:color="auto"/>
                  </w:tcBorders>
                </w:tcPr>
                <w:p w14:paraId="327D865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1498479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30FF79B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53EC7595"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9290</w:t>
                  </w:r>
                </w:p>
              </w:tc>
              <w:tc>
                <w:tcPr>
                  <w:tcW w:w="1275" w:type="dxa"/>
                  <w:tcBorders>
                    <w:left w:val="single" w:sz="4" w:space="0" w:color="auto"/>
                    <w:right w:val="single" w:sz="4" w:space="0" w:color="auto"/>
                  </w:tcBorders>
                </w:tcPr>
                <w:p w14:paraId="3167BFC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r>
            <w:tr w:rsidR="0088521B" w14:paraId="4EC8360B" w14:textId="77777777" w:rsidTr="00A706B1">
              <w:tc>
                <w:tcPr>
                  <w:tcW w:w="3256" w:type="dxa"/>
                  <w:tcBorders>
                    <w:left w:val="single" w:sz="4" w:space="0" w:color="auto"/>
                    <w:right w:val="single" w:sz="4" w:space="0" w:color="auto"/>
                  </w:tcBorders>
                </w:tcPr>
                <w:p w14:paraId="0D0EAD1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(хора) ансамбля песни и танца, танцевального и хорового коллектива, разговорного жанра:</w:t>
                  </w:r>
                </w:p>
              </w:tc>
              <w:tc>
                <w:tcPr>
                  <w:tcW w:w="992" w:type="dxa"/>
                  <w:tcBorders>
                    <w:left w:val="single" w:sz="4" w:space="0" w:color="auto"/>
                    <w:right w:val="single" w:sz="4" w:space="0" w:color="auto"/>
                  </w:tcBorders>
                </w:tcPr>
                <w:p w14:paraId="071393F1"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151F41B2"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B280588"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9691143" w14:textId="77777777" w:rsidR="0088521B" w:rsidRDefault="0088521B" w:rsidP="0088521B">
                  <w:pPr>
                    <w:autoSpaceDE w:val="0"/>
                    <w:autoSpaceDN w:val="0"/>
                    <w:adjustRightInd w:val="0"/>
                    <w:spacing w:after="1" w:line="200" w:lineRule="atLeast"/>
                    <w:rPr>
                      <w:rFonts w:cs="Arial"/>
                      <w:szCs w:val="20"/>
                    </w:rPr>
                  </w:pPr>
                </w:p>
              </w:tc>
            </w:tr>
            <w:tr w:rsidR="0088521B" w14:paraId="5B18450B" w14:textId="77777777" w:rsidTr="00A706B1">
              <w:tc>
                <w:tcPr>
                  <w:tcW w:w="3256" w:type="dxa"/>
                  <w:tcBorders>
                    <w:left w:val="single" w:sz="4" w:space="0" w:color="auto"/>
                    <w:right w:val="single" w:sz="4" w:space="0" w:color="auto"/>
                  </w:tcBorders>
                </w:tcPr>
                <w:p w14:paraId="71CE23D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0C41621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435C0F4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3DC3D0BE"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11 870</w:t>
                  </w:r>
                </w:p>
              </w:tc>
              <w:tc>
                <w:tcPr>
                  <w:tcW w:w="1275" w:type="dxa"/>
                  <w:tcBorders>
                    <w:left w:val="single" w:sz="4" w:space="0" w:color="auto"/>
                    <w:right w:val="single" w:sz="4" w:space="0" w:color="auto"/>
                  </w:tcBorders>
                </w:tcPr>
                <w:p w14:paraId="1C2BE5B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10 890</w:t>
                  </w:r>
                </w:p>
              </w:tc>
            </w:tr>
            <w:tr w:rsidR="0088521B" w14:paraId="2FD21FE9" w14:textId="77777777" w:rsidTr="00A706B1">
              <w:tc>
                <w:tcPr>
                  <w:tcW w:w="3256" w:type="dxa"/>
                  <w:tcBorders>
                    <w:left w:val="single" w:sz="4" w:space="0" w:color="auto"/>
                    <w:right w:val="single" w:sz="4" w:space="0" w:color="auto"/>
                  </w:tcBorders>
                </w:tcPr>
                <w:p w14:paraId="4D1D8D3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01C039A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466F682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3AFB360D"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10 180</w:t>
                  </w:r>
                </w:p>
              </w:tc>
              <w:tc>
                <w:tcPr>
                  <w:tcW w:w="1275" w:type="dxa"/>
                  <w:tcBorders>
                    <w:left w:val="single" w:sz="4" w:space="0" w:color="auto"/>
                    <w:right w:val="single" w:sz="4" w:space="0" w:color="auto"/>
                  </w:tcBorders>
                </w:tcPr>
                <w:p w14:paraId="52555CB3"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9320</w:t>
                  </w:r>
                </w:p>
              </w:tc>
            </w:tr>
            <w:tr w:rsidR="0088521B" w14:paraId="10806473" w14:textId="77777777" w:rsidTr="00A706B1">
              <w:tc>
                <w:tcPr>
                  <w:tcW w:w="3256" w:type="dxa"/>
                  <w:tcBorders>
                    <w:left w:val="single" w:sz="4" w:space="0" w:color="auto"/>
                    <w:right w:val="single" w:sz="4" w:space="0" w:color="auto"/>
                  </w:tcBorders>
                </w:tcPr>
                <w:p w14:paraId="2B1F022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5FA2DAE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05B49B0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7CAB029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8480</w:t>
                  </w:r>
                </w:p>
              </w:tc>
              <w:tc>
                <w:tcPr>
                  <w:tcW w:w="1275" w:type="dxa"/>
                  <w:tcBorders>
                    <w:left w:val="single" w:sz="4" w:space="0" w:color="auto"/>
                    <w:right w:val="single" w:sz="4" w:space="0" w:color="auto"/>
                  </w:tcBorders>
                </w:tcPr>
                <w:p w14:paraId="479093BC"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r>
            <w:tr w:rsidR="0088521B" w14:paraId="72D20EBE" w14:textId="77777777" w:rsidTr="00A706B1">
              <w:tc>
                <w:tcPr>
                  <w:tcW w:w="3256" w:type="dxa"/>
                  <w:tcBorders>
                    <w:left w:val="single" w:sz="4" w:space="0" w:color="auto"/>
                    <w:right w:val="single" w:sz="4" w:space="0" w:color="auto"/>
                  </w:tcBorders>
                </w:tcPr>
                <w:p w14:paraId="289A386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духового оркестра соединения, бригады, образовательной организации Министерства обороны, полка:</w:t>
                  </w:r>
                </w:p>
              </w:tc>
              <w:tc>
                <w:tcPr>
                  <w:tcW w:w="992" w:type="dxa"/>
                  <w:tcBorders>
                    <w:left w:val="single" w:sz="4" w:space="0" w:color="auto"/>
                    <w:right w:val="single" w:sz="4" w:space="0" w:color="auto"/>
                  </w:tcBorders>
                </w:tcPr>
                <w:p w14:paraId="3F72190A" w14:textId="77777777" w:rsidR="0088521B" w:rsidRDefault="0088521B" w:rsidP="0088521B">
                  <w:pPr>
                    <w:autoSpaceDE w:val="0"/>
                    <w:autoSpaceDN w:val="0"/>
                    <w:adjustRightInd w:val="0"/>
                    <w:spacing w:after="1" w:line="200" w:lineRule="atLeast"/>
                    <w:rPr>
                      <w:rFonts w:cs="Arial"/>
                      <w:szCs w:val="20"/>
                    </w:rPr>
                  </w:pPr>
                </w:p>
              </w:tc>
              <w:tc>
                <w:tcPr>
                  <w:tcW w:w="992" w:type="dxa"/>
                  <w:tcBorders>
                    <w:left w:val="single" w:sz="4" w:space="0" w:color="auto"/>
                    <w:right w:val="single" w:sz="4" w:space="0" w:color="auto"/>
                  </w:tcBorders>
                </w:tcPr>
                <w:p w14:paraId="17375DC4"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4214E678"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36DA6143" w14:textId="77777777" w:rsidR="0088521B" w:rsidRDefault="0088521B" w:rsidP="0088521B">
                  <w:pPr>
                    <w:autoSpaceDE w:val="0"/>
                    <w:autoSpaceDN w:val="0"/>
                    <w:adjustRightInd w:val="0"/>
                    <w:spacing w:after="1" w:line="200" w:lineRule="atLeast"/>
                    <w:rPr>
                      <w:rFonts w:cs="Arial"/>
                      <w:szCs w:val="20"/>
                    </w:rPr>
                  </w:pPr>
                </w:p>
              </w:tc>
            </w:tr>
            <w:tr w:rsidR="0088521B" w14:paraId="3F8F4FF2" w14:textId="77777777" w:rsidTr="00A706B1">
              <w:tc>
                <w:tcPr>
                  <w:tcW w:w="3256" w:type="dxa"/>
                  <w:tcBorders>
                    <w:left w:val="single" w:sz="4" w:space="0" w:color="auto"/>
                    <w:right w:val="single" w:sz="4" w:space="0" w:color="auto"/>
                  </w:tcBorders>
                </w:tcPr>
                <w:p w14:paraId="7F8C933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 (концертмейстер)</w:t>
                  </w:r>
                </w:p>
              </w:tc>
              <w:tc>
                <w:tcPr>
                  <w:tcW w:w="992" w:type="dxa"/>
                  <w:tcBorders>
                    <w:left w:val="single" w:sz="4" w:space="0" w:color="auto"/>
                    <w:right w:val="single" w:sz="4" w:space="0" w:color="auto"/>
                  </w:tcBorders>
                </w:tcPr>
                <w:p w14:paraId="4EF7CEE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13C8BFB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76ED25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11889380" w14:textId="77777777" w:rsidR="0088521B" w:rsidRPr="00A706B1" w:rsidRDefault="0088521B" w:rsidP="0088521B">
                  <w:pPr>
                    <w:autoSpaceDE w:val="0"/>
                    <w:autoSpaceDN w:val="0"/>
                    <w:adjustRightInd w:val="0"/>
                    <w:spacing w:after="1" w:line="200" w:lineRule="atLeast"/>
                    <w:jc w:val="center"/>
                    <w:rPr>
                      <w:rFonts w:cs="Arial"/>
                      <w:strike/>
                      <w:szCs w:val="20"/>
                    </w:rPr>
                  </w:pPr>
                  <w:r w:rsidRPr="00A706B1">
                    <w:rPr>
                      <w:rFonts w:cs="Arial"/>
                      <w:strike/>
                      <w:color w:val="FF0000"/>
                      <w:szCs w:val="20"/>
                    </w:rPr>
                    <w:t>9320</w:t>
                  </w:r>
                </w:p>
              </w:tc>
            </w:tr>
            <w:tr w:rsidR="0088521B" w14:paraId="2B20B76E" w14:textId="77777777" w:rsidTr="00A706B1">
              <w:tc>
                <w:tcPr>
                  <w:tcW w:w="3256" w:type="dxa"/>
                  <w:tcBorders>
                    <w:left w:val="single" w:sz="4" w:space="0" w:color="auto"/>
                    <w:right w:val="single" w:sz="4" w:space="0" w:color="auto"/>
                  </w:tcBorders>
                </w:tcPr>
                <w:p w14:paraId="77FAC47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6A4FE2F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right w:val="single" w:sz="4" w:space="0" w:color="auto"/>
                  </w:tcBorders>
                </w:tcPr>
                <w:p w14:paraId="15C41B7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F5F75D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2C393E8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7870</w:t>
                  </w:r>
                </w:p>
              </w:tc>
            </w:tr>
            <w:tr w:rsidR="0088521B" w14:paraId="1D25C32B" w14:textId="77777777" w:rsidTr="00A706B1">
              <w:tc>
                <w:tcPr>
                  <w:tcW w:w="3256" w:type="dxa"/>
                  <w:tcBorders>
                    <w:left w:val="single" w:sz="4" w:space="0" w:color="auto"/>
                    <w:bottom w:val="single" w:sz="4" w:space="0" w:color="auto"/>
                    <w:right w:val="single" w:sz="4" w:space="0" w:color="auto"/>
                  </w:tcBorders>
                </w:tcPr>
                <w:p w14:paraId="2129D08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bottom w:val="single" w:sz="4" w:space="0" w:color="auto"/>
                    <w:right w:val="single" w:sz="4" w:space="0" w:color="auto"/>
                  </w:tcBorders>
                </w:tcPr>
                <w:p w14:paraId="5C309AA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992" w:type="dxa"/>
                  <w:tcBorders>
                    <w:left w:val="single" w:sz="4" w:space="0" w:color="auto"/>
                    <w:bottom w:val="single" w:sz="4" w:space="0" w:color="auto"/>
                    <w:right w:val="single" w:sz="4" w:space="0" w:color="auto"/>
                  </w:tcBorders>
                </w:tcPr>
                <w:p w14:paraId="4FAA2F4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bottom w:val="single" w:sz="4" w:space="0" w:color="auto"/>
                    <w:right w:val="single" w:sz="4" w:space="0" w:color="auto"/>
                  </w:tcBorders>
                </w:tcPr>
                <w:p w14:paraId="4EE436C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bottom w:val="single" w:sz="4" w:space="0" w:color="auto"/>
                    <w:right w:val="single" w:sz="4" w:space="0" w:color="auto"/>
                  </w:tcBorders>
                </w:tcPr>
                <w:p w14:paraId="2416E396"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trike/>
                      <w:color w:val="FF0000"/>
                      <w:szCs w:val="20"/>
                    </w:rPr>
                    <w:t>7610</w:t>
                  </w:r>
                </w:p>
              </w:tc>
            </w:tr>
          </w:tbl>
          <w:p w14:paraId="4CBCFBA6" w14:textId="77777777" w:rsidR="0088521B" w:rsidRDefault="0088521B" w:rsidP="0088521B">
            <w:pPr>
              <w:autoSpaceDE w:val="0"/>
              <w:autoSpaceDN w:val="0"/>
              <w:adjustRightInd w:val="0"/>
              <w:spacing w:after="1" w:line="200" w:lineRule="atLeast"/>
              <w:jc w:val="both"/>
              <w:rPr>
                <w:rFonts w:cs="Arial"/>
                <w:szCs w:val="20"/>
              </w:rPr>
            </w:pPr>
          </w:p>
          <w:p w14:paraId="090EDD89" w14:textId="77777777" w:rsidR="0088521B" w:rsidRPr="00A01187" w:rsidRDefault="0088521B" w:rsidP="0088521B">
            <w:pPr>
              <w:autoSpaceDE w:val="0"/>
              <w:autoSpaceDN w:val="0"/>
              <w:adjustRightInd w:val="0"/>
              <w:spacing w:after="1" w:line="200" w:lineRule="atLeast"/>
              <w:jc w:val="center"/>
              <w:outlineLvl w:val="3"/>
              <w:rPr>
                <w:rFonts w:cs="Arial"/>
                <w:bCs/>
                <w:szCs w:val="20"/>
              </w:rPr>
            </w:pPr>
            <w:bookmarkStart w:id="146" w:name="Р1_133"/>
            <w:bookmarkEnd w:id="146"/>
            <w:r>
              <w:rPr>
                <w:rFonts w:cs="Arial"/>
                <w:b/>
                <w:bCs/>
                <w:szCs w:val="20"/>
              </w:rPr>
              <w:t>Киностудии</w:t>
            </w:r>
          </w:p>
          <w:p w14:paraId="1A557629" w14:textId="77777777" w:rsidR="0088521B" w:rsidRDefault="0088521B" w:rsidP="0088521B">
            <w:pPr>
              <w:autoSpaceDE w:val="0"/>
              <w:autoSpaceDN w:val="0"/>
              <w:adjustRightInd w:val="0"/>
              <w:spacing w:after="1" w:line="200" w:lineRule="atLeast"/>
              <w:jc w:val="both"/>
              <w:rPr>
                <w:rFonts w:cs="Arial"/>
                <w:szCs w:val="20"/>
              </w:rPr>
            </w:pPr>
          </w:p>
          <w:p w14:paraId="5BA2CEDF" w14:textId="77777777" w:rsidR="0088521B" w:rsidRPr="00A706B1"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A706B1">
              <w:rPr>
                <w:rFonts w:cs="Arial"/>
                <w:strike/>
                <w:color w:val="FF0000"/>
                <w:szCs w:val="20"/>
              </w:rPr>
              <w:t>80</w:t>
            </w:r>
          </w:p>
          <w:p w14:paraId="0FE721E6" w14:textId="77777777" w:rsidR="0088521B" w:rsidRDefault="0088521B" w:rsidP="0088521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88521B" w14:paraId="7DC07A07" w14:textId="77777777" w:rsidTr="00A706B1">
              <w:tc>
                <w:tcPr>
                  <w:tcW w:w="5669" w:type="dxa"/>
                  <w:tcBorders>
                    <w:top w:val="single" w:sz="4" w:space="0" w:color="auto"/>
                    <w:left w:val="single" w:sz="4" w:space="0" w:color="auto"/>
                    <w:bottom w:val="single" w:sz="4" w:space="0" w:color="auto"/>
                    <w:right w:val="single" w:sz="4" w:space="0" w:color="auto"/>
                  </w:tcBorders>
                </w:tcPr>
                <w:p w14:paraId="310C22B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99C75C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p w14:paraId="425E84EB" w14:textId="77777777" w:rsidR="0088521B" w:rsidRDefault="0088521B" w:rsidP="0088521B">
                  <w:pPr>
                    <w:autoSpaceDE w:val="0"/>
                    <w:autoSpaceDN w:val="0"/>
                    <w:adjustRightInd w:val="0"/>
                    <w:spacing w:after="1" w:line="200" w:lineRule="atLeast"/>
                    <w:jc w:val="center"/>
                    <w:rPr>
                      <w:rFonts w:cs="Arial"/>
                      <w:szCs w:val="20"/>
                    </w:rPr>
                  </w:pPr>
                </w:p>
                <w:p w14:paraId="3F1E055C" w14:textId="77777777" w:rsidR="0088521B" w:rsidRDefault="0088521B" w:rsidP="0088521B">
                  <w:pPr>
                    <w:autoSpaceDE w:val="0"/>
                    <w:autoSpaceDN w:val="0"/>
                    <w:adjustRightInd w:val="0"/>
                    <w:spacing w:after="1" w:line="200" w:lineRule="atLeast"/>
                    <w:jc w:val="center"/>
                    <w:rPr>
                      <w:rFonts w:cs="Arial"/>
                      <w:szCs w:val="20"/>
                    </w:rPr>
                  </w:pPr>
                </w:p>
              </w:tc>
            </w:tr>
            <w:tr w:rsidR="0088521B" w14:paraId="1AF3D865" w14:textId="77777777" w:rsidTr="00A706B1">
              <w:tc>
                <w:tcPr>
                  <w:tcW w:w="5669" w:type="dxa"/>
                  <w:tcBorders>
                    <w:top w:val="single" w:sz="4" w:space="0" w:color="auto"/>
                    <w:left w:val="single" w:sz="4" w:space="0" w:color="auto"/>
                    <w:right w:val="single" w:sz="4" w:space="0" w:color="auto"/>
                  </w:tcBorders>
                </w:tcPr>
                <w:p w14:paraId="5C16560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Директор Киностудии Министерства обороны</w:t>
                  </w:r>
                </w:p>
              </w:tc>
              <w:tc>
                <w:tcPr>
                  <w:tcW w:w="1701" w:type="dxa"/>
                  <w:tcBorders>
                    <w:top w:val="single" w:sz="4" w:space="0" w:color="auto"/>
                    <w:left w:val="single" w:sz="4" w:space="0" w:color="auto"/>
                    <w:right w:val="single" w:sz="4" w:space="0" w:color="auto"/>
                  </w:tcBorders>
                </w:tcPr>
                <w:p w14:paraId="5FF02622" w14:textId="77777777" w:rsidR="0088521B" w:rsidRPr="00BF53A5" w:rsidRDefault="0088521B" w:rsidP="0088521B">
                  <w:pPr>
                    <w:autoSpaceDE w:val="0"/>
                    <w:autoSpaceDN w:val="0"/>
                    <w:adjustRightInd w:val="0"/>
                    <w:spacing w:after="1" w:line="200" w:lineRule="atLeast"/>
                    <w:jc w:val="center"/>
                    <w:rPr>
                      <w:rFonts w:cs="Arial"/>
                      <w:strike/>
                      <w:szCs w:val="20"/>
                    </w:rPr>
                  </w:pPr>
                  <w:r w:rsidRPr="00BF53A5">
                    <w:rPr>
                      <w:rFonts w:cs="Arial"/>
                      <w:strike/>
                      <w:color w:val="FF0000"/>
                      <w:szCs w:val="20"/>
                    </w:rPr>
                    <w:t>16 280</w:t>
                  </w:r>
                </w:p>
              </w:tc>
            </w:tr>
            <w:tr w:rsidR="0088521B" w14:paraId="28C2760D" w14:textId="77777777" w:rsidTr="00A706B1">
              <w:tc>
                <w:tcPr>
                  <w:tcW w:w="5669" w:type="dxa"/>
                  <w:tcBorders>
                    <w:left w:val="single" w:sz="4" w:space="0" w:color="auto"/>
                    <w:right w:val="single" w:sz="4" w:space="0" w:color="auto"/>
                  </w:tcBorders>
                </w:tcPr>
                <w:p w14:paraId="17C15FB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отделения (сценарно-редакторского) киностудии</w:t>
                  </w:r>
                </w:p>
              </w:tc>
              <w:tc>
                <w:tcPr>
                  <w:tcW w:w="1701" w:type="dxa"/>
                  <w:tcBorders>
                    <w:left w:val="single" w:sz="4" w:space="0" w:color="auto"/>
                    <w:right w:val="single" w:sz="4" w:space="0" w:color="auto"/>
                  </w:tcBorders>
                </w:tcPr>
                <w:p w14:paraId="70813B07"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11 800</w:t>
                  </w:r>
                </w:p>
              </w:tc>
            </w:tr>
            <w:tr w:rsidR="0088521B" w14:paraId="78B278CF" w14:textId="77777777" w:rsidTr="00A706B1">
              <w:tc>
                <w:tcPr>
                  <w:tcW w:w="5669" w:type="dxa"/>
                  <w:tcBorders>
                    <w:left w:val="single" w:sz="4" w:space="0" w:color="auto"/>
                    <w:right w:val="single" w:sz="4" w:space="0" w:color="auto"/>
                  </w:tcBorders>
                </w:tcPr>
                <w:p w14:paraId="4737A9F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отделения (финансово-экономического) - главный бухгалтер</w:t>
                  </w:r>
                </w:p>
              </w:tc>
              <w:tc>
                <w:tcPr>
                  <w:tcW w:w="1701" w:type="dxa"/>
                  <w:tcBorders>
                    <w:left w:val="single" w:sz="4" w:space="0" w:color="auto"/>
                    <w:right w:val="single" w:sz="4" w:space="0" w:color="auto"/>
                  </w:tcBorders>
                </w:tcPr>
                <w:p w14:paraId="3D80290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11 800</w:t>
                  </w:r>
                </w:p>
              </w:tc>
            </w:tr>
            <w:tr w:rsidR="0088521B" w14:paraId="67D48523" w14:textId="77777777" w:rsidTr="00A706B1">
              <w:tc>
                <w:tcPr>
                  <w:tcW w:w="5669" w:type="dxa"/>
                  <w:tcBorders>
                    <w:left w:val="single" w:sz="4" w:space="0" w:color="auto"/>
                    <w:right w:val="single" w:sz="4" w:space="0" w:color="auto"/>
                  </w:tcBorders>
                </w:tcPr>
                <w:p w14:paraId="71D18EC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0F5FC350"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11 800</w:t>
                  </w:r>
                </w:p>
              </w:tc>
            </w:tr>
            <w:tr w:rsidR="0088521B" w14:paraId="2C6BAACF" w14:textId="77777777" w:rsidTr="00A706B1">
              <w:tc>
                <w:tcPr>
                  <w:tcW w:w="5669" w:type="dxa"/>
                  <w:tcBorders>
                    <w:left w:val="single" w:sz="4" w:space="0" w:color="auto"/>
                    <w:right w:val="single" w:sz="4" w:space="0" w:color="auto"/>
                  </w:tcBorders>
                </w:tcPr>
                <w:p w14:paraId="5F048EF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фильмобазой (фильмохранилищем)</w:t>
                  </w:r>
                </w:p>
              </w:tc>
              <w:tc>
                <w:tcPr>
                  <w:tcW w:w="1701" w:type="dxa"/>
                  <w:tcBorders>
                    <w:left w:val="single" w:sz="4" w:space="0" w:color="auto"/>
                    <w:right w:val="single" w:sz="4" w:space="0" w:color="auto"/>
                  </w:tcBorders>
                </w:tcPr>
                <w:p w14:paraId="4CEC9DB9"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7160</w:t>
                  </w:r>
                </w:p>
              </w:tc>
            </w:tr>
            <w:tr w:rsidR="0088521B" w14:paraId="7DCE5FC7" w14:textId="77777777" w:rsidTr="00A706B1">
              <w:tc>
                <w:tcPr>
                  <w:tcW w:w="5669" w:type="dxa"/>
                  <w:tcBorders>
                    <w:left w:val="single" w:sz="4" w:space="0" w:color="auto"/>
                    <w:right w:val="single" w:sz="4" w:space="0" w:color="auto"/>
                  </w:tcBorders>
                </w:tcPr>
                <w:p w14:paraId="3984908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Директор съемочной группы:</w:t>
                  </w:r>
                </w:p>
              </w:tc>
              <w:tc>
                <w:tcPr>
                  <w:tcW w:w="1701" w:type="dxa"/>
                  <w:tcBorders>
                    <w:left w:val="single" w:sz="4" w:space="0" w:color="auto"/>
                    <w:right w:val="single" w:sz="4" w:space="0" w:color="auto"/>
                  </w:tcBorders>
                </w:tcPr>
                <w:p w14:paraId="2DAA6AC2" w14:textId="77777777" w:rsidR="0088521B" w:rsidRDefault="0088521B" w:rsidP="0088521B">
                  <w:pPr>
                    <w:autoSpaceDE w:val="0"/>
                    <w:autoSpaceDN w:val="0"/>
                    <w:adjustRightInd w:val="0"/>
                    <w:spacing w:after="1" w:line="200" w:lineRule="atLeast"/>
                    <w:rPr>
                      <w:rFonts w:cs="Arial"/>
                      <w:szCs w:val="20"/>
                    </w:rPr>
                  </w:pPr>
                </w:p>
              </w:tc>
            </w:tr>
            <w:tr w:rsidR="0088521B" w14:paraId="4A52E3EC" w14:textId="77777777" w:rsidTr="00A706B1">
              <w:tc>
                <w:tcPr>
                  <w:tcW w:w="5669" w:type="dxa"/>
                  <w:tcBorders>
                    <w:left w:val="single" w:sz="4" w:space="0" w:color="auto"/>
                    <w:right w:val="single" w:sz="4" w:space="0" w:color="auto"/>
                  </w:tcBorders>
                </w:tcPr>
                <w:p w14:paraId="713D442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566DB8AF"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11 690</w:t>
                  </w:r>
                </w:p>
              </w:tc>
            </w:tr>
            <w:tr w:rsidR="0088521B" w14:paraId="48455065" w14:textId="77777777" w:rsidTr="00A706B1">
              <w:tc>
                <w:tcPr>
                  <w:tcW w:w="5669" w:type="dxa"/>
                  <w:tcBorders>
                    <w:left w:val="single" w:sz="4" w:space="0" w:color="auto"/>
                    <w:right w:val="single" w:sz="4" w:space="0" w:color="auto"/>
                  </w:tcBorders>
                </w:tcPr>
                <w:p w14:paraId="68FEA01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B51480A"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7F291626" w14:textId="77777777" w:rsidTr="00A706B1">
              <w:tc>
                <w:tcPr>
                  <w:tcW w:w="5669" w:type="dxa"/>
                  <w:tcBorders>
                    <w:left w:val="single" w:sz="4" w:space="0" w:color="auto"/>
                    <w:right w:val="single" w:sz="4" w:space="0" w:color="auto"/>
                  </w:tcBorders>
                </w:tcPr>
                <w:p w14:paraId="262A055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51B9B7F"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799457E4" w14:textId="77777777" w:rsidTr="00A706B1">
              <w:tc>
                <w:tcPr>
                  <w:tcW w:w="5669" w:type="dxa"/>
                  <w:tcBorders>
                    <w:left w:val="single" w:sz="4" w:space="0" w:color="auto"/>
                    <w:right w:val="single" w:sz="4" w:space="0" w:color="auto"/>
                  </w:tcBorders>
                </w:tcPr>
                <w:p w14:paraId="6643A6C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C627E4E"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1984193D" w14:textId="77777777" w:rsidTr="00A706B1">
              <w:tc>
                <w:tcPr>
                  <w:tcW w:w="5669" w:type="dxa"/>
                  <w:tcBorders>
                    <w:left w:val="single" w:sz="4" w:space="0" w:color="auto"/>
                    <w:right w:val="single" w:sz="4" w:space="0" w:color="auto"/>
                  </w:tcBorders>
                </w:tcPr>
                <w:p w14:paraId="4AFCB2B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Кинорежиссер:</w:t>
                  </w:r>
                </w:p>
              </w:tc>
              <w:tc>
                <w:tcPr>
                  <w:tcW w:w="1701" w:type="dxa"/>
                  <w:tcBorders>
                    <w:left w:val="single" w:sz="4" w:space="0" w:color="auto"/>
                    <w:right w:val="single" w:sz="4" w:space="0" w:color="auto"/>
                  </w:tcBorders>
                </w:tcPr>
                <w:p w14:paraId="5B605405" w14:textId="77777777" w:rsidR="0088521B" w:rsidRDefault="0088521B" w:rsidP="0088521B">
                  <w:pPr>
                    <w:autoSpaceDE w:val="0"/>
                    <w:autoSpaceDN w:val="0"/>
                    <w:adjustRightInd w:val="0"/>
                    <w:spacing w:after="1" w:line="200" w:lineRule="atLeast"/>
                    <w:rPr>
                      <w:rFonts w:cs="Arial"/>
                      <w:szCs w:val="20"/>
                    </w:rPr>
                  </w:pPr>
                </w:p>
              </w:tc>
            </w:tr>
            <w:tr w:rsidR="0088521B" w14:paraId="1BCE9412" w14:textId="77777777" w:rsidTr="00A706B1">
              <w:tc>
                <w:tcPr>
                  <w:tcW w:w="5669" w:type="dxa"/>
                  <w:tcBorders>
                    <w:left w:val="single" w:sz="4" w:space="0" w:color="auto"/>
                    <w:right w:val="single" w:sz="4" w:space="0" w:color="auto"/>
                  </w:tcBorders>
                </w:tcPr>
                <w:p w14:paraId="7BC8EF5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6692763B" w14:textId="77777777" w:rsidR="0088521B" w:rsidRPr="00BF53A5" w:rsidRDefault="0088521B" w:rsidP="0088521B">
                  <w:pPr>
                    <w:autoSpaceDE w:val="0"/>
                    <w:autoSpaceDN w:val="0"/>
                    <w:adjustRightInd w:val="0"/>
                    <w:spacing w:after="1" w:line="200" w:lineRule="atLeast"/>
                    <w:jc w:val="center"/>
                    <w:rPr>
                      <w:rFonts w:cs="Arial"/>
                      <w:strike/>
                      <w:szCs w:val="20"/>
                    </w:rPr>
                  </w:pPr>
                  <w:r w:rsidRPr="00BF53A5">
                    <w:rPr>
                      <w:rFonts w:cs="Arial"/>
                      <w:strike/>
                      <w:color w:val="FF0000"/>
                      <w:szCs w:val="20"/>
                    </w:rPr>
                    <w:t>10 890</w:t>
                  </w:r>
                </w:p>
              </w:tc>
            </w:tr>
            <w:tr w:rsidR="0088521B" w14:paraId="72EAC4F1" w14:textId="77777777" w:rsidTr="00A706B1">
              <w:tc>
                <w:tcPr>
                  <w:tcW w:w="5669" w:type="dxa"/>
                  <w:tcBorders>
                    <w:left w:val="single" w:sz="4" w:space="0" w:color="auto"/>
                    <w:right w:val="single" w:sz="4" w:space="0" w:color="auto"/>
                  </w:tcBorders>
                </w:tcPr>
                <w:p w14:paraId="5F1339D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F9E31D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33F8CFD7" w14:textId="77777777" w:rsidTr="00A706B1">
              <w:tc>
                <w:tcPr>
                  <w:tcW w:w="5669" w:type="dxa"/>
                  <w:tcBorders>
                    <w:left w:val="single" w:sz="4" w:space="0" w:color="auto"/>
                    <w:right w:val="single" w:sz="4" w:space="0" w:color="auto"/>
                  </w:tcBorders>
                </w:tcPr>
                <w:p w14:paraId="3392487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DF2BAE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1721CFA7" w14:textId="77777777" w:rsidTr="00A706B1">
              <w:tc>
                <w:tcPr>
                  <w:tcW w:w="5669" w:type="dxa"/>
                  <w:tcBorders>
                    <w:left w:val="single" w:sz="4" w:space="0" w:color="auto"/>
                    <w:right w:val="single" w:sz="4" w:space="0" w:color="auto"/>
                  </w:tcBorders>
                </w:tcPr>
                <w:p w14:paraId="6B4A2D1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7B1B2B7"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1B3464CC" w14:textId="77777777" w:rsidTr="00A706B1">
              <w:tc>
                <w:tcPr>
                  <w:tcW w:w="5669" w:type="dxa"/>
                  <w:tcBorders>
                    <w:left w:val="single" w:sz="4" w:space="0" w:color="auto"/>
                    <w:right w:val="single" w:sz="4" w:space="0" w:color="auto"/>
                  </w:tcBorders>
                </w:tcPr>
                <w:p w14:paraId="072803D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Кинооператор:</w:t>
                  </w:r>
                </w:p>
              </w:tc>
              <w:tc>
                <w:tcPr>
                  <w:tcW w:w="1701" w:type="dxa"/>
                  <w:tcBorders>
                    <w:left w:val="single" w:sz="4" w:space="0" w:color="auto"/>
                    <w:right w:val="single" w:sz="4" w:space="0" w:color="auto"/>
                  </w:tcBorders>
                </w:tcPr>
                <w:p w14:paraId="25286EEE" w14:textId="77777777" w:rsidR="0088521B" w:rsidRDefault="0088521B" w:rsidP="0088521B">
                  <w:pPr>
                    <w:autoSpaceDE w:val="0"/>
                    <w:autoSpaceDN w:val="0"/>
                    <w:adjustRightInd w:val="0"/>
                    <w:spacing w:after="1" w:line="200" w:lineRule="atLeast"/>
                    <w:rPr>
                      <w:rFonts w:cs="Arial"/>
                      <w:szCs w:val="20"/>
                    </w:rPr>
                  </w:pPr>
                </w:p>
              </w:tc>
            </w:tr>
            <w:tr w:rsidR="0088521B" w14:paraId="14A8DCEA" w14:textId="77777777" w:rsidTr="00A706B1">
              <w:tc>
                <w:tcPr>
                  <w:tcW w:w="5669" w:type="dxa"/>
                  <w:tcBorders>
                    <w:left w:val="single" w:sz="4" w:space="0" w:color="auto"/>
                    <w:right w:val="single" w:sz="4" w:space="0" w:color="auto"/>
                  </w:tcBorders>
                </w:tcPr>
                <w:p w14:paraId="440BB2C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FD5B5B7"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610F1D6F" w14:textId="77777777" w:rsidTr="00A706B1">
              <w:tc>
                <w:tcPr>
                  <w:tcW w:w="5669" w:type="dxa"/>
                  <w:tcBorders>
                    <w:left w:val="single" w:sz="4" w:space="0" w:color="auto"/>
                    <w:right w:val="single" w:sz="4" w:space="0" w:color="auto"/>
                  </w:tcBorders>
                </w:tcPr>
                <w:p w14:paraId="2D2FAFA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972B82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0C0087D6" w14:textId="77777777" w:rsidTr="00A706B1">
              <w:tc>
                <w:tcPr>
                  <w:tcW w:w="5669" w:type="dxa"/>
                  <w:tcBorders>
                    <w:left w:val="single" w:sz="4" w:space="0" w:color="auto"/>
                    <w:right w:val="single" w:sz="4" w:space="0" w:color="auto"/>
                  </w:tcBorders>
                </w:tcPr>
                <w:p w14:paraId="1BE91BC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не имеющий категории</w:t>
                  </w:r>
                </w:p>
              </w:tc>
              <w:tc>
                <w:tcPr>
                  <w:tcW w:w="1701" w:type="dxa"/>
                  <w:tcBorders>
                    <w:left w:val="single" w:sz="4" w:space="0" w:color="auto"/>
                    <w:right w:val="single" w:sz="4" w:space="0" w:color="auto"/>
                  </w:tcBorders>
                </w:tcPr>
                <w:p w14:paraId="58DC06DF"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690F82A1" w14:textId="77777777" w:rsidTr="00A706B1">
              <w:tc>
                <w:tcPr>
                  <w:tcW w:w="5669" w:type="dxa"/>
                  <w:tcBorders>
                    <w:left w:val="single" w:sz="4" w:space="0" w:color="auto"/>
                    <w:right w:val="single" w:sz="4" w:space="0" w:color="auto"/>
                  </w:tcBorders>
                </w:tcPr>
                <w:p w14:paraId="0B67C2A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кинорежиссера, ассистент кинооператора</w:t>
                  </w:r>
                </w:p>
              </w:tc>
              <w:tc>
                <w:tcPr>
                  <w:tcW w:w="1701" w:type="dxa"/>
                  <w:tcBorders>
                    <w:left w:val="single" w:sz="4" w:space="0" w:color="auto"/>
                    <w:right w:val="single" w:sz="4" w:space="0" w:color="auto"/>
                  </w:tcBorders>
                </w:tcPr>
                <w:p w14:paraId="26A37D6D"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37238AC9" w14:textId="77777777" w:rsidTr="00A706B1">
              <w:tc>
                <w:tcPr>
                  <w:tcW w:w="5669" w:type="dxa"/>
                  <w:tcBorders>
                    <w:left w:val="single" w:sz="4" w:space="0" w:color="auto"/>
                    <w:right w:val="single" w:sz="4" w:space="0" w:color="auto"/>
                  </w:tcBorders>
                </w:tcPr>
                <w:p w14:paraId="131357F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Звукооператор:</w:t>
                  </w:r>
                </w:p>
              </w:tc>
              <w:tc>
                <w:tcPr>
                  <w:tcW w:w="1701" w:type="dxa"/>
                  <w:tcBorders>
                    <w:left w:val="single" w:sz="4" w:space="0" w:color="auto"/>
                    <w:right w:val="single" w:sz="4" w:space="0" w:color="auto"/>
                  </w:tcBorders>
                </w:tcPr>
                <w:p w14:paraId="68238EA0" w14:textId="77777777" w:rsidR="0088521B" w:rsidRDefault="0088521B" w:rsidP="0088521B">
                  <w:pPr>
                    <w:autoSpaceDE w:val="0"/>
                    <w:autoSpaceDN w:val="0"/>
                    <w:adjustRightInd w:val="0"/>
                    <w:spacing w:after="1" w:line="200" w:lineRule="atLeast"/>
                    <w:rPr>
                      <w:rFonts w:cs="Arial"/>
                      <w:szCs w:val="20"/>
                    </w:rPr>
                  </w:pPr>
                </w:p>
              </w:tc>
            </w:tr>
            <w:tr w:rsidR="0088521B" w14:paraId="23CD7E3D" w14:textId="77777777" w:rsidTr="00A706B1">
              <w:tc>
                <w:tcPr>
                  <w:tcW w:w="5669" w:type="dxa"/>
                  <w:tcBorders>
                    <w:left w:val="single" w:sz="4" w:space="0" w:color="auto"/>
                    <w:right w:val="single" w:sz="4" w:space="0" w:color="auto"/>
                  </w:tcBorders>
                </w:tcPr>
                <w:p w14:paraId="699001C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или I категорию</w:t>
                  </w:r>
                </w:p>
              </w:tc>
              <w:tc>
                <w:tcPr>
                  <w:tcW w:w="1701" w:type="dxa"/>
                  <w:tcBorders>
                    <w:left w:val="single" w:sz="4" w:space="0" w:color="auto"/>
                    <w:right w:val="single" w:sz="4" w:space="0" w:color="auto"/>
                  </w:tcBorders>
                </w:tcPr>
                <w:p w14:paraId="54A046EB"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11 690</w:t>
                  </w:r>
                </w:p>
              </w:tc>
            </w:tr>
            <w:tr w:rsidR="0088521B" w14:paraId="4B34D505" w14:textId="77777777" w:rsidTr="00A706B1">
              <w:tc>
                <w:tcPr>
                  <w:tcW w:w="5669" w:type="dxa"/>
                  <w:tcBorders>
                    <w:left w:val="single" w:sz="4" w:space="0" w:color="auto"/>
                    <w:right w:val="single" w:sz="4" w:space="0" w:color="auto"/>
                  </w:tcBorders>
                </w:tcPr>
                <w:p w14:paraId="1D70ADF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6CEEBB3"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01409284" w14:textId="77777777" w:rsidTr="00A706B1">
              <w:tc>
                <w:tcPr>
                  <w:tcW w:w="5669" w:type="dxa"/>
                  <w:tcBorders>
                    <w:left w:val="single" w:sz="4" w:space="0" w:color="auto"/>
                    <w:right w:val="single" w:sz="4" w:space="0" w:color="auto"/>
                  </w:tcBorders>
                </w:tcPr>
                <w:p w14:paraId="44DCF3F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B88FC3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40A62B5D" w14:textId="77777777" w:rsidTr="00A706B1">
              <w:tc>
                <w:tcPr>
                  <w:tcW w:w="5669" w:type="dxa"/>
                  <w:tcBorders>
                    <w:left w:val="single" w:sz="4" w:space="0" w:color="auto"/>
                    <w:right w:val="single" w:sz="4" w:space="0" w:color="auto"/>
                  </w:tcBorders>
                </w:tcPr>
                <w:p w14:paraId="25417ED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Монтажер:</w:t>
                  </w:r>
                </w:p>
              </w:tc>
              <w:tc>
                <w:tcPr>
                  <w:tcW w:w="1701" w:type="dxa"/>
                  <w:tcBorders>
                    <w:left w:val="single" w:sz="4" w:space="0" w:color="auto"/>
                    <w:right w:val="single" w:sz="4" w:space="0" w:color="auto"/>
                  </w:tcBorders>
                </w:tcPr>
                <w:p w14:paraId="5CABAA03" w14:textId="77777777" w:rsidR="0088521B" w:rsidRDefault="0088521B" w:rsidP="0088521B">
                  <w:pPr>
                    <w:autoSpaceDE w:val="0"/>
                    <w:autoSpaceDN w:val="0"/>
                    <w:adjustRightInd w:val="0"/>
                    <w:spacing w:after="1" w:line="200" w:lineRule="atLeast"/>
                    <w:rPr>
                      <w:rFonts w:cs="Arial"/>
                      <w:szCs w:val="20"/>
                    </w:rPr>
                  </w:pPr>
                </w:p>
              </w:tc>
            </w:tr>
            <w:tr w:rsidR="0088521B" w14:paraId="26039025" w14:textId="77777777" w:rsidTr="00A706B1">
              <w:tc>
                <w:tcPr>
                  <w:tcW w:w="5669" w:type="dxa"/>
                  <w:tcBorders>
                    <w:left w:val="single" w:sz="4" w:space="0" w:color="auto"/>
                    <w:right w:val="single" w:sz="4" w:space="0" w:color="auto"/>
                  </w:tcBorders>
                </w:tcPr>
                <w:p w14:paraId="41DA711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7431652E"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47D4AD7D" w14:textId="77777777" w:rsidTr="00A706B1">
              <w:tc>
                <w:tcPr>
                  <w:tcW w:w="5669" w:type="dxa"/>
                  <w:tcBorders>
                    <w:left w:val="single" w:sz="4" w:space="0" w:color="auto"/>
                    <w:right w:val="single" w:sz="4" w:space="0" w:color="auto"/>
                  </w:tcBorders>
                </w:tcPr>
                <w:p w14:paraId="71BDADC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4C0E9C3"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38B4266C" w14:textId="77777777" w:rsidTr="00A706B1">
              <w:tc>
                <w:tcPr>
                  <w:tcW w:w="5669" w:type="dxa"/>
                  <w:tcBorders>
                    <w:left w:val="single" w:sz="4" w:space="0" w:color="auto"/>
                    <w:right w:val="single" w:sz="4" w:space="0" w:color="auto"/>
                  </w:tcBorders>
                </w:tcPr>
                <w:p w14:paraId="4510717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22DDF95D"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37364362" w14:textId="77777777" w:rsidTr="00A706B1">
              <w:tc>
                <w:tcPr>
                  <w:tcW w:w="5669" w:type="dxa"/>
                  <w:tcBorders>
                    <w:left w:val="single" w:sz="4" w:space="0" w:color="auto"/>
                    <w:right w:val="single" w:sz="4" w:space="0" w:color="auto"/>
                  </w:tcBorders>
                </w:tcPr>
                <w:p w14:paraId="7232DB9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41E3DD1"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7720</w:t>
                  </w:r>
                </w:p>
              </w:tc>
            </w:tr>
            <w:tr w:rsidR="0088521B" w14:paraId="6CD95462" w14:textId="77777777" w:rsidTr="00A706B1">
              <w:tc>
                <w:tcPr>
                  <w:tcW w:w="5669" w:type="dxa"/>
                  <w:tcBorders>
                    <w:left w:val="single" w:sz="4" w:space="0" w:color="auto"/>
                    <w:right w:val="single" w:sz="4" w:space="0" w:color="auto"/>
                  </w:tcBorders>
                </w:tcPr>
                <w:p w14:paraId="37C3D2E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Звукооформитель:</w:t>
                  </w:r>
                </w:p>
              </w:tc>
              <w:tc>
                <w:tcPr>
                  <w:tcW w:w="1701" w:type="dxa"/>
                  <w:tcBorders>
                    <w:left w:val="single" w:sz="4" w:space="0" w:color="auto"/>
                    <w:right w:val="single" w:sz="4" w:space="0" w:color="auto"/>
                  </w:tcBorders>
                </w:tcPr>
                <w:p w14:paraId="6E7DD821" w14:textId="77777777" w:rsidR="0088521B" w:rsidRDefault="0088521B" w:rsidP="0088521B">
                  <w:pPr>
                    <w:autoSpaceDE w:val="0"/>
                    <w:autoSpaceDN w:val="0"/>
                    <w:adjustRightInd w:val="0"/>
                    <w:spacing w:after="1" w:line="200" w:lineRule="atLeast"/>
                    <w:rPr>
                      <w:rFonts w:cs="Arial"/>
                      <w:szCs w:val="20"/>
                    </w:rPr>
                  </w:pPr>
                </w:p>
              </w:tc>
            </w:tr>
            <w:tr w:rsidR="0088521B" w14:paraId="64094B6C" w14:textId="77777777" w:rsidTr="00A706B1">
              <w:tc>
                <w:tcPr>
                  <w:tcW w:w="5669" w:type="dxa"/>
                  <w:tcBorders>
                    <w:left w:val="single" w:sz="4" w:space="0" w:color="auto"/>
                    <w:right w:val="single" w:sz="4" w:space="0" w:color="auto"/>
                  </w:tcBorders>
                </w:tcPr>
                <w:p w14:paraId="6887311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573BC3E"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48D5A174" w14:textId="77777777" w:rsidTr="00A706B1">
              <w:tc>
                <w:tcPr>
                  <w:tcW w:w="5669" w:type="dxa"/>
                  <w:tcBorders>
                    <w:left w:val="single" w:sz="4" w:space="0" w:color="auto"/>
                    <w:right w:val="single" w:sz="4" w:space="0" w:color="auto"/>
                  </w:tcBorders>
                </w:tcPr>
                <w:p w14:paraId="539F513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21FB82CC"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1165852F" w14:textId="77777777" w:rsidTr="00A706B1">
              <w:tc>
                <w:tcPr>
                  <w:tcW w:w="5669" w:type="dxa"/>
                  <w:tcBorders>
                    <w:left w:val="single" w:sz="4" w:space="0" w:color="auto"/>
                    <w:right w:val="single" w:sz="4" w:space="0" w:color="auto"/>
                  </w:tcBorders>
                </w:tcPr>
                <w:p w14:paraId="469FB4B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7E46E39" w14:textId="77777777" w:rsidR="0088521B" w:rsidRPr="00BF53A5" w:rsidRDefault="0088521B" w:rsidP="0088521B">
                  <w:pPr>
                    <w:autoSpaceDE w:val="0"/>
                    <w:autoSpaceDN w:val="0"/>
                    <w:adjustRightInd w:val="0"/>
                    <w:spacing w:after="1" w:line="200" w:lineRule="atLeast"/>
                    <w:jc w:val="center"/>
                    <w:rPr>
                      <w:rFonts w:cs="Arial"/>
                      <w:strike/>
                      <w:szCs w:val="20"/>
                    </w:rPr>
                  </w:pPr>
                  <w:r w:rsidRPr="00BF53A5">
                    <w:rPr>
                      <w:rFonts w:cs="Arial"/>
                      <w:strike/>
                      <w:color w:val="FF0000"/>
                      <w:szCs w:val="20"/>
                    </w:rPr>
                    <w:t>7720</w:t>
                  </w:r>
                </w:p>
              </w:tc>
            </w:tr>
            <w:tr w:rsidR="0088521B" w14:paraId="61E7A3DB" w14:textId="77777777" w:rsidTr="00A706B1">
              <w:tc>
                <w:tcPr>
                  <w:tcW w:w="5669" w:type="dxa"/>
                  <w:tcBorders>
                    <w:left w:val="single" w:sz="4" w:space="0" w:color="auto"/>
                    <w:right w:val="single" w:sz="4" w:space="0" w:color="auto"/>
                  </w:tcBorders>
                </w:tcPr>
                <w:p w14:paraId="7EB314F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звукооформителя</w:t>
                  </w:r>
                </w:p>
              </w:tc>
              <w:tc>
                <w:tcPr>
                  <w:tcW w:w="1701" w:type="dxa"/>
                  <w:tcBorders>
                    <w:left w:val="single" w:sz="4" w:space="0" w:color="auto"/>
                    <w:right w:val="single" w:sz="4" w:space="0" w:color="auto"/>
                  </w:tcBorders>
                </w:tcPr>
                <w:p w14:paraId="37375C9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7720</w:t>
                  </w:r>
                </w:p>
              </w:tc>
            </w:tr>
            <w:tr w:rsidR="0088521B" w14:paraId="6ABE5835" w14:textId="77777777" w:rsidTr="00A706B1">
              <w:tc>
                <w:tcPr>
                  <w:tcW w:w="5669" w:type="dxa"/>
                  <w:tcBorders>
                    <w:left w:val="single" w:sz="4" w:space="0" w:color="auto"/>
                    <w:right w:val="single" w:sz="4" w:space="0" w:color="auto"/>
                  </w:tcBorders>
                </w:tcPr>
                <w:p w14:paraId="0E85FFB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Художник-мультипликатор, художник-аниматор:</w:t>
                  </w:r>
                </w:p>
              </w:tc>
              <w:tc>
                <w:tcPr>
                  <w:tcW w:w="1701" w:type="dxa"/>
                  <w:tcBorders>
                    <w:left w:val="single" w:sz="4" w:space="0" w:color="auto"/>
                    <w:right w:val="single" w:sz="4" w:space="0" w:color="auto"/>
                  </w:tcBorders>
                </w:tcPr>
                <w:p w14:paraId="45AF2229" w14:textId="77777777" w:rsidR="0088521B" w:rsidRDefault="0088521B" w:rsidP="0088521B">
                  <w:pPr>
                    <w:autoSpaceDE w:val="0"/>
                    <w:autoSpaceDN w:val="0"/>
                    <w:adjustRightInd w:val="0"/>
                    <w:spacing w:after="1" w:line="200" w:lineRule="atLeast"/>
                    <w:rPr>
                      <w:rFonts w:cs="Arial"/>
                      <w:szCs w:val="20"/>
                    </w:rPr>
                  </w:pPr>
                </w:p>
              </w:tc>
            </w:tr>
            <w:tr w:rsidR="0088521B" w14:paraId="7D15A5D9" w14:textId="77777777" w:rsidTr="00A706B1">
              <w:tc>
                <w:tcPr>
                  <w:tcW w:w="5669" w:type="dxa"/>
                  <w:tcBorders>
                    <w:left w:val="single" w:sz="4" w:space="0" w:color="auto"/>
                    <w:right w:val="single" w:sz="4" w:space="0" w:color="auto"/>
                  </w:tcBorders>
                </w:tcPr>
                <w:p w14:paraId="234AD6E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09221F41"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4C9D3186" w14:textId="77777777" w:rsidTr="00A706B1">
              <w:tc>
                <w:tcPr>
                  <w:tcW w:w="5669" w:type="dxa"/>
                  <w:tcBorders>
                    <w:left w:val="single" w:sz="4" w:space="0" w:color="auto"/>
                    <w:right w:val="single" w:sz="4" w:space="0" w:color="auto"/>
                  </w:tcBorders>
                </w:tcPr>
                <w:p w14:paraId="4288809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9BA56B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0FD0B126" w14:textId="77777777" w:rsidTr="00A706B1">
              <w:tc>
                <w:tcPr>
                  <w:tcW w:w="5669" w:type="dxa"/>
                  <w:tcBorders>
                    <w:left w:val="single" w:sz="4" w:space="0" w:color="auto"/>
                    <w:right w:val="single" w:sz="4" w:space="0" w:color="auto"/>
                  </w:tcBorders>
                </w:tcPr>
                <w:p w14:paraId="4581BE5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D70EA14"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74C02993" w14:textId="77777777" w:rsidTr="00A706B1">
              <w:tc>
                <w:tcPr>
                  <w:tcW w:w="5669" w:type="dxa"/>
                  <w:tcBorders>
                    <w:left w:val="single" w:sz="4" w:space="0" w:color="auto"/>
                    <w:right w:val="single" w:sz="4" w:space="0" w:color="auto"/>
                  </w:tcBorders>
                </w:tcPr>
                <w:p w14:paraId="5428B4E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38B0E14D"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04E3E743" w14:textId="77777777" w:rsidTr="00A706B1">
              <w:tc>
                <w:tcPr>
                  <w:tcW w:w="5669" w:type="dxa"/>
                  <w:tcBorders>
                    <w:left w:val="single" w:sz="4" w:space="0" w:color="auto"/>
                    <w:right w:val="single" w:sz="4" w:space="0" w:color="auto"/>
                  </w:tcBorders>
                </w:tcPr>
                <w:p w14:paraId="0B07EE1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Музыкальный оформитель:</w:t>
                  </w:r>
                </w:p>
              </w:tc>
              <w:tc>
                <w:tcPr>
                  <w:tcW w:w="1701" w:type="dxa"/>
                  <w:tcBorders>
                    <w:left w:val="single" w:sz="4" w:space="0" w:color="auto"/>
                    <w:right w:val="single" w:sz="4" w:space="0" w:color="auto"/>
                  </w:tcBorders>
                </w:tcPr>
                <w:p w14:paraId="4A464578" w14:textId="77777777" w:rsidR="0088521B" w:rsidRDefault="0088521B" w:rsidP="0088521B">
                  <w:pPr>
                    <w:autoSpaceDE w:val="0"/>
                    <w:autoSpaceDN w:val="0"/>
                    <w:adjustRightInd w:val="0"/>
                    <w:spacing w:after="1" w:line="200" w:lineRule="atLeast"/>
                    <w:rPr>
                      <w:rFonts w:cs="Arial"/>
                      <w:szCs w:val="20"/>
                    </w:rPr>
                  </w:pPr>
                </w:p>
              </w:tc>
            </w:tr>
            <w:tr w:rsidR="0088521B" w14:paraId="406BE600" w14:textId="77777777" w:rsidTr="00A706B1">
              <w:tc>
                <w:tcPr>
                  <w:tcW w:w="5669" w:type="dxa"/>
                  <w:tcBorders>
                    <w:left w:val="single" w:sz="4" w:space="0" w:color="auto"/>
                    <w:right w:val="single" w:sz="4" w:space="0" w:color="auto"/>
                  </w:tcBorders>
                </w:tcPr>
                <w:p w14:paraId="362BA09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2BBF9D3"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46DDFAC9" w14:textId="77777777" w:rsidTr="00A706B1">
              <w:tc>
                <w:tcPr>
                  <w:tcW w:w="5669" w:type="dxa"/>
                  <w:tcBorders>
                    <w:left w:val="single" w:sz="4" w:space="0" w:color="auto"/>
                    <w:right w:val="single" w:sz="4" w:space="0" w:color="auto"/>
                  </w:tcBorders>
                </w:tcPr>
                <w:p w14:paraId="0663596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2C68ADBD"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5DAE8A1A" w14:textId="77777777" w:rsidTr="00A706B1">
              <w:tc>
                <w:tcPr>
                  <w:tcW w:w="5669" w:type="dxa"/>
                  <w:tcBorders>
                    <w:left w:val="single" w:sz="4" w:space="0" w:color="auto"/>
                    <w:right w:val="single" w:sz="4" w:space="0" w:color="auto"/>
                  </w:tcBorders>
                </w:tcPr>
                <w:p w14:paraId="4CEAC3A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561380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16E23BA9" w14:textId="77777777" w:rsidTr="00A706B1">
              <w:tc>
                <w:tcPr>
                  <w:tcW w:w="5669" w:type="dxa"/>
                  <w:tcBorders>
                    <w:left w:val="single" w:sz="4" w:space="0" w:color="auto"/>
                    <w:right w:val="single" w:sz="4" w:space="0" w:color="auto"/>
                  </w:tcBorders>
                </w:tcPr>
                <w:p w14:paraId="0BF4FE6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Старший администратор (съемочной группы)</w:t>
                  </w:r>
                </w:p>
              </w:tc>
              <w:tc>
                <w:tcPr>
                  <w:tcW w:w="1701" w:type="dxa"/>
                  <w:tcBorders>
                    <w:left w:val="single" w:sz="4" w:space="0" w:color="auto"/>
                    <w:right w:val="single" w:sz="4" w:space="0" w:color="auto"/>
                  </w:tcBorders>
                </w:tcPr>
                <w:p w14:paraId="50D1ACE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7610</w:t>
                  </w:r>
                </w:p>
              </w:tc>
            </w:tr>
            <w:tr w:rsidR="0088521B" w14:paraId="7083CC31" w14:textId="77777777" w:rsidTr="00A706B1">
              <w:tc>
                <w:tcPr>
                  <w:tcW w:w="5669" w:type="dxa"/>
                  <w:tcBorders>
                    <w:left w:val="single" w:sz="4" w:space="0" w:color="auto"/>
                    <w:bottom w:val="single" w:sz="4" w:space="0" w:color="auto"/>
                    <w:right w:val="single" w:sz="4" w:space="0" w:color="auto"/>
                  </w:tcBorders>
                </w:tcPr>
                <w:p w14:paraId="001788E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Администратор (съемочной группы)</w:t>
                  </w:r>
                </w:p>
              </w:tc>
              <w:tc>
                <w:tcPr>
                  <w:tcW w:w="1701" w:type="dxa"/>
                  <w:tcBorders>
                    <w:left w:val="single" w:sz="4" w:space="0" w:color="auto"/>
                    <w:bottom w:val="single" w:sz="4" w:space="0" w:color="auto"/>
                    <w:right w:val="single" w:sz="4" w:space="0" w:color="auto"/>
                  </w:tcBorders>
                </w:tcPr>
                <w:p w14:paraId="21EBDCD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7160</w:t>
                  </w:r>
                </w:p>
              </w:tc>
            </w:tr>
          </w:tbl>
          <w:p w14:paraId="0B3D6219" w14:textId="77777777" w:rsidR="0088521B" w:rsidRDefault="0088521B" w:rsidP="0088521B">
            <w:pPr>
              <w:autoSpaceDE w:val="0"/>
              <w:autoSpaceDN w:val="0"/>
              <w:adjustRightInd w:val="0"/>
              <w:spacing w:after="1" w:line="200" w:lineRule="atLeast"/>
              <w:jc w:val="both"/>
              <w:rPr>
                <w:rFonts w:cs="Arial"/>
                <w:szCs w:val="20"/>
              </w:rPr>
            </w:pPr>
          </w:p>
          <w:p w14:paraId="4CE91AF2" w14:textId="77777777" w:rsidR="0088521B" w:rsidRPr="00A01187" w:rsidRDefault="0088521B" w:rsidP="0088521B">
            <w:pPr>
              <w:autoSpaceDE w:val="0"/>
              <w:autoSpaceDN w:val="0"/>
              <w:adjustRightInd w:val="0"/>
              <w:spacing w:after="1" w:line="200" w:lineRule="atLeast"/>
              <w:jc w:val="center"/>
              <w:outlineLvl w:val="3"/>
              <w:rPr>
                <w:rFonts w:cs="Arial"/>
                <w:bCs/>
                <w:szCs w:val="20"/>
              </w:rPr>
            </w:pPr>
            <w:bookmarkStart w:id="147" w:name="Р1_134"/>
            <w:bookmarkEnd w:id="147"/>
            <w:r>
              <w:rPr>
                <w:rFonts w:cs="Arial"/>
                <w:b/>
                <w:bCs/>
                <w:szCs w:val="20"/>
              </w:rPr>
              <w:t>Телевидение и радиовещание</w:t>
            </w:r>
          </w:p>
          <w:p w14:paraId="25BB82CB" w14:textId="77777777" w:rsidR="0088521B" w:rsidRDefault="0088521B" w:rsidP="0088521B">
            <w:pPr>
              <w:autoSpaceDE w:val="0"/>
              <w:autoSpaceDN w:val="0"/>
              <w:adjustRightInd w:val="0"/>
              <w:spacing w:after="1" w:line="200" w:lineRule="atLeast"/>
              <w:jc w:val="both"/>
              <w:rPr>
                <w:rFonts w:cs="Arial"/>
                <w:szCs w:val="20"/>
              </w:rPr>
            </w:pPr>
          </w:p>
          <w:p w14:paraId="25956729" w14:textId="77777777" w:rsidR="0088521B" w:rsidRPr="00BF53A5"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BF53A5">
              <w:rPr>
                <w:rFonts w:cs="Arial"/>
                <w:strike/>
                <w:color w:val="FF0000"/>
                <w:szCs w:val="20"/>
              </w:rPr>
              <w:t>81</w:t>
            </w:r>
          </w:p>
          <w:p w14:paraId="6FA35952" w14:textId="77777777" w:rsidR="0088521B" w:rsidRDefault="0088521B" w:rsidP="0088521B">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88521B" w14:paraId="52A76FBC" w14:textId="77777777" w:rsidTr="00A706B1">
              <w:tc>
                <w:tcPr>
                  <w:tcW w:w="5669" w:type="dxa"/>
                  <w:tcBorders>
                    <w:top w:val="single" w:sz="4" w:space="0" w:color="auto"/>
                    <w:left w:val="single" w:sz="4" w:space="0" w:color="auto"/>
                    <w:bottom w:val="single" w:sz="4" w:space="0" w:color="auto"/>
                    <w:right w:val="single" w:sz="4" w:space="0" w:color="auto"/>
                  </w:tcBorders>
                </w:tcPr>
                <w:p w14:paraId="68A69F4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B39C78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533D9126" w14:textId="77777777" w:rsidTr="00A706B1">
              <w:tc>
                <w:tcPr>
                  <w:tcW w:w="5669" w:type="dxa"/>
                  <w:tcBorders>
                    <w:top w:val="single" w:sz="4" w:space="0" w:color="auto"/>
                    <w:left w:val="single" w:sz="4" w:space="0" w:color="auto"/>
                    <w:bottom w:val="single" w:sz="4" w:space="0" w:color="auto"/>
                    <w:right w:val="single" w:sz="4" w:space="0" w:color="auto"/>
                  </w:tcBorders>
                </w:tcPr>
                <w:p w14:paraId="7C76714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66E3FBB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2</w:t>
                  </w:r>
                </w:p>
              </w:tc>
            </w:tr>
            <w:tr w:rsidR="0088521B" w14:paraId="09CC565C" w14:textId="77777777" w:rsidTr="00A706B1">
              <w:tc>
                <w:tcPr>
                  <w:tcW w:w="5669" w:type="dxa"/>
                  <w:tcBorders>
                    <w:top w:val="single" w:sz="4" w:space="0" w:color="auto"/>
                    <w:left w:val="single" w:sz="4" w:space="0" w:color="auto"/>
                    <w:right w:val="single" w:sz="4" w:space="0" w:color="auto"/>
                  </w:tcBorders>
                </w:tcPr>
                <w:p w14:paraId="7BF6329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w:t>
                  </w:r>
                </w:p>
              </w:tc>
              <w:tc>
                <w:tcPr>
                  <w:tcW w:w="1701" w:type="dxa"/>
                  <w:tcBorders>
                    <w:top w:val="single" w:sz="4" w:space="0" w:color="auto"/>
                    <w:left w:val="single" w:sz="4" w:space="0" w:color="auto"/>
                    <w:right w:val="single" w:sz="4" w:space="0" w:color="auto"/>
                  </w:tcBorders>
                </w:tcPr>
                <w:p w14:paraId="2EFF0E17" w14:textId="77777777" w:rsidR="0088521B" w:rsidRDefault="0088521B" w:rsidP="0088521B">
                  <w:pPr>
                    <w:autoSpaceDE w:val="0"/>
                    <w:autoSpaceDN w:val="0"/>
                    <w:adjustRightInd w:val="0"/>
                    <w:spacing w:after="1" w:line="200" w:lineRule="atLeast"/>
                    <w:rPr>
                      <w:rFonts w:cs="Arial"/>
                      <w:szCs w:val="20"/>
                    </w:rPr>
                  </w:pPr>
                </w:p>
              </w:tc>
            </w:tr>
            <w:tr w:rsidR="0088521B" w14:paraId="71FEB69D" w14:textId="77777777" w:rsidTr="00A706B1">
              <w:tc>
                <w:tcPr>
                  <w:tcW w:w="5669" w:type="dxa"/>
                  <w:tcBorders>
                    <w:left w:val="single" w:sz="4" w:space="0" w:color="auto"/>
                    <w:right w:val="single" w:sz="4" w:space="0" w:color="auto"/>
                  </w:tcBorders>
                </w:tcPr>
                <w:p w14:paraId="7F19BE4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Центральной телевизионной и радиовещательной студии Министерства обороны</w:t>
                  </w:r>
                </w:p>
              </w:tc>
              <w:tc>
                <w:tcPr>
                  <w:tcW w:w="1701" w:type="dxa"/>
                  <w:tcBorders>
                    <w:left w:val="single" w:sz="4" w:space="0" w:color="auto"/>
                    <w:right w:val="single" w:sz="4" w:space="0" w:color="auto"/>
                  </w:tcBorders>
                </w:tcPr>
                <w:p w14:paraId="19A53569" w14:textId="77777777" w:rsidR="0088521B" w:rsidRPr="00BF53A5" w:rsidRDefault="0088521B" w:rsidP="0088521B">
                  <w:pPr>
                    <w:autoSpaceDE w:val="0"/>
                    <w:autoSpaceDN w:val="0"/>
                    <w:adjustRightInd w:val="0"/>
                    <w:spacing w:after="1" w:line="200" w:lineRule="atLeast"/>
                    <w:jc w:val="center"/>
                    <w:rPr>
                      <w:rFonts w:cs="Arial"/>
                      <w:strike/>
                      <w:szCs w:val="20"/>
                    </w:rPr>
                  </w:pPr>
                  <w:r w:rsidRPr="00BF53A5">
                    <w:rPr>
                      <w:rFonts w:cs="Arial"/>
                      <w:strike/>
                      <w:color w:val="FF0000"/>
                      <w:szCs w:val="20"/>
                    </w:rPr>
                    <w:t>18 770</w:t>
                  </w:r>
                </w:p>
              </w:tc>
            </w:tr>
            <w:tr w:rsidR="0088521B" w14:paraId="190EB6AC" w14:textId="77777777" w:rsidTr="00A706B1">
              <w:tc>
                <w:tcPr>
                  <w:tcW w:w="5669" w:type="dxa"/>
                  <w:tcBorders>
                    <w:left w:val="single" w:sz="4" w:space="0" w:color="auto"/>
                    <w:right w:val="single" w:sz="4" w:space="0" w:color="auto"/>
                  </w:tcBorders>
                </w:tcPr>
                <w:p w14:paraId="53B08B1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телевизионной студии военного округа, флота</w:t>
                  </w:r>
                </w:p>
              </w:tc>
              <w:tc>
                <w:tcPr>
                  <w:tcW w:w="1701" w:type="dxa"/>
                  <w:tcBorders>
                    <w:left w:val="single" w:sz="4" w:space="0" w:color="auto"/>
                    <w:right w:val="single" w:sz="4" w:space="0" w:color="auto"/>
                  </w:tcBorders>
                </w:tcPr>
                <w:p w14:paraId="36D4B41E"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11 720</w:t>
                  </w:r>
                </w:p>
              </w:tc>
            </w:tr>
            <w:tr w:rsidR="0088521B" w14:paraId="378C32DE" w14:textId="77777777" w:rsidTr="00A706B1">
              <w:tc>
                <w:tcPr>
                  <w:tcW w:w="5669" w:type="dxa"/>
                  <w:tcBorders>
                    <w:left w:val="single" w:sz="4" w:space="0" w:color="auto"/>
                    <w:right w:val="single" w:sz="4" w:space="0" w:color="auto"/>
                  </w:tcBorders>
                </w:tcPr>
                <w:p w14:paraId="64829AC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других телевизионных студий</w:t>
                  </w:r>
                </w:p>
              </w:tc>
              <w:tc>
                <w:tcPr>
                  <w:tcW w:w="1701" w:type="dxa"/>
                  <w:tcBorders>
                    <w:left w:val="single" w:sz="4" w:space="0" w:color="auto"/>
                    <w:right w:val="single" w:sz="4" w:space="0" w:color="auto"/>
                  </w:tcBorders>
                </w:tcPr>
                <w:p w14:paraId="0179C521"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51F50667" w14:textId="77777777" w:rsidTr="00A706B1">
              <w:tc>
                <w:tcPr>
                  <w:tcW w:w="5669" w:type="dxa"/>
                  <w:tcBorders>
                    <w:left w:val="single" w:sz="4" w:space="0" w:color="auto"/>
                    <w:right w:val="single" w:sz="4" w:space="0" w:color="auto"/>
                  </w:tcBorders>
                </w:tcPr>
                <w:p w14:paraId="18884B1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редактор (телевизионной и радиовещательной студии)</w:t>
                  </w:r>
                </w:p>
              </w:tc>
              <w:tc>
                <w:tcPr>
                  <w:tcW w:w="1701" w:type="dxa"/>
                  <w:tcBorders>
                    <w:left w:val="single" w:sz="4" w:space="0" w:color="auto"/>
                    <w:right w:val="single" w:sz="4" w:space="0" w:color="auto"/>
                  </w:tcBorders>
                </w:tcPr>
                <w:p w14:paraId="3FB65C0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13 550</w:t>
                  </w:r>
                </w:p>
              </w:tc>
            </w:tr>
            <w:tr w:rsidR="0088521B" w14:paraId="06D4B9EA" w14:textId="77777777" w:rsidTr="00A706B1">
              <w:tc>
                <w:tcPr>
                  <w:tcW w:w="5669" w:type="dxa"/>
                  <w:tcBorders>
                    <w:left w:val="single" w:sz="4" w:space="0" w:color="auto"/>
                    <w:right w:val="single" w:sz="4" w:space="0" w:color="auto"/>
                  </w:tcBorders>
                </w:tcPr>
                <w:p w14:paraId="40038E6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Ответственный редактор</w:t>
                  </w:r>
                </w:p>
              </w:tc>
              <w:tc>
                <w:tcPr>
                  <w:tcW w:w="1701" w:type="dxa"/>
                  <w:tcBorders>
                    <w:left w:val="single" w:sz="4" w:space="0" w:color="auto"/>
                    <w:right w:val="single" w:sz="4" w:space="0" w:color="auto"/>
                  </w:tcBorders>
                </w:tcPr>
                <w:p w14:paraId="637B28AF"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12 390</w:t>
                  </w:r>
                </w:p>
              </w:tc>
            </w:tr>
            <w:tr w:rsidR="0088521B" w14:paraId="60709732" w14:textId="77777777" w:rsidTr="00A706B1">
              <w:tc>
                <w:tcPr>
                  <w:tcW w:w="5669" w:type="dxa"/>
                  <w:tcBorders>
                    <w:left w:val="single" w:sz="4" w:space="0" w:color="auto"/>
                    <w:right w:val="single" w:sz="4" w:space="0" w:color="auto"/>
                  </w:tcBorders>
                </w:tcPr>
                <w:p w14:paraId="29ECEE8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Редактор-консультант:</w:t>
                  </w:r>
                </w:p>
              </w:tc>
              <w:tc>
                <w:tcPr>
                  <w:tcW w:w="1701" w:type="dxa"/>
                  <w:tcBorders>
                    <w:left w:val="single" w:sz="4" w:space="0" w:color="auto"/>
                    <w:right w:val="single" w:sz="4" w:space="0" w:color="auto"/>
                  </w:tcBorders>
                </w:tcPr>
                <w:p w14:paraId="01882E9B" w14:textId="77777777" w:rsidR="0088521B" w:rsidRDefault="0088521B" w:rsidP="0088521B">
                  <w:pPr>
                    <w:autoSpaceDE w:val="0"/>
                    <w:autoSpaceDN w:val="0"/>
                    <w:adjustRightInd w:val="0"/>
                    <w:spacing w:after="1" w:line="200" w:lineRule="atLeast"/>
                    <w:rPr>
                      <w:rFonts w:cs="Arial"/>
                      <w:szCs w:val="20"/>
                    </w:rPr>
                  </w:pPr>
                </w:p>
              </w:tc>
            </w:tr>
            <w:tr w:rsidR="0088521B" w14:paraId="7AA3A0AC" w14:textId="77777777" w:rsidTr="00A706B1">
              <w:tc>
                <w:tcPr>
                  <w:tcW w:w="5669" w:type="dxa"/>
                  <w:tcBorders>
                    <w:left w:val="single" w:sz="4" w:space="0" w:color="auto"/>
                    <w:right w:val="single" w:sz="4" w:space="0" w:color="auto"/>
                  </w:tcBorders>
                </w:tcPr>
                <w:p w14:paraId="5A653D6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 Центральной телевизионной и радиовещательной студии Министерства обороны</w:t>
                  </w:r>
                </w:p>
              </w:tc>
              <w:tc>
                <w:tcPr>
                  <w:tcW w:w="1701" w:type="dxa"/>
                  <w:tcBorders>
                    <w:left w:val="single" w:sz="4" w:space="0" w:color="auto"/>
                    <w:right w:val="single" w:sz="4" w:space="0" w:color="auto"/>
                  </w:tcBorders>
                </w:tcPr>
                <w:p w14:paraId="78F2188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11 690</w:t>
                  </w:r>
                </w:p>
              </w:tc>
            </w:tr>
            <w:tr w:rsidR="0088521B" w14:paraId="7E1F3E37" w14:textId="77777777" w:rsidTr="00A706B1">
              <w:tc>
                <w:tcPr>
                  <w:tcW w:w="5669" w:type="dxa"/>
                  <w:tcBorders>
                    <w:left w:val="single" w:sz="4" w:space="0" w:color="auto"/>
                    <w:right w:val="single" w:sz="4" w:space="0" w:color="auto"/>
                  </w:tcBorders>
                </w:tcPr>
                <w:p w14:paraId="7257D82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в телевизионной студии военного округа, флота</w:t>
                  </w:r>
                </w:p>
              </w:tc>
              <w:tc>
                <w:tcPr>
                  <w:tcW w:w="1701" w:type="dxa"/>
                  <w:tcBorders>
                    <w:left w:val="single" w:sz="4" w:space="0" w:color="auto"/>
                    <w:right w:val="single" w:sz="4" w:space="0" w:color="auto"/>
                  </w:tcBorders>
                </w:tcPr>
                <w:p w14:paraId="2F0C18C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6E3439A9" w14:textId="77777777" w:rsidTr="00A706B1">
              <w:tc>
                <w:tcPr>
                  <w:tcW w:w="5669" w:type="dxa"/>
                  <w:tcBorders>
                    <w:left w:val="single" w:sz="4" w:space="0" w:color="auto"/>
                    <w:right w:val="single" w:sz="4" w:space="0" w:color="auto"/>
                  </w:tcBorders>
                </w:tcPr>
                <w:p w14:paraId="0FA2BF7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творческой группы, финансового отдела - главный бухгалтер</w:t>
                  </w:r>
                </w:p>
              </w:tc>
              <w:tc>
                <w:tcPr>
                  <w:tcW w:w="1701" w:type="dxa"/>
                  <w:tcBorders>
                    <w:left w:val="single" w:sz="4" w:space="0" w:color="auto"/>
                    <w:right w:val="single" w:sz="4" w:space="0" w:color="auto"/>
                  </w:tcBorders>
                </w:tcPr>
                <w:p w14:paraId="7197F8E4"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31755510" w14:textId="77777777" w:rsidTr="00A706B1">
              <w:tc>
                <w:tcPr>
                  <w:tcW w:w="5669" w:type="dxa"/>
                  <w:tcBorders>
                    <w:left w:val="single" w:sz="4" w:space="0" w:color="auto"/>
                    <w:right w:val="single" w:sz="4" w:space="0" w:color="auto"/>
                  </w:tcBorders>
                </w:tcPr>
                <w:p w14:paraId="64950BE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44F621A3"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16D79DE8" w14:textId="77777777" w:rsidTr="00A706B1">
              <w:tc>
                <w:tcPr>
                  <w:tcW w:w="5669" w:type="dxa"/>
                  <w:tcBorders>
                    <w:left w:val="single" w:sz="4" w:space="0" w:color="auto"/>
                    <w:right w:val="single" w:sz="4" w:space="0" w:color="auto"/>
                  </w:tcBorders>
                </w:tcPr>
                <w:p w14:paraId="7D4D216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1307370D"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6E3E70AC" w14:textId="77777777" w:rsidTr="00A706B1">
              <w:tc>
                <w:tcPr>
                  <w:tcW w:w="5669" w:type="dxa"/>
                  <w:tcBorders>
                    <w:left w:val="single" w:sz="4" w:space="0" w:color="auto"/>
                    <w:right w:val="single" w:sz="4" w:space="0" w:color="auto"/>
                  </w:tcBorders>
                </w:tcPr>
                <w:p w14:paraId="68D178E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Диктор (комментатор):</w:t>
                  </w:r>
                </w:p>
              </w:tc>
              <w:tc>
                <w:tcPr>
                  <w:tcW w:w="1701" w:type="dxa"/>
                  <w:tcBorders>
                    <w:left w:val="single" w:sz="4" w:space="0" w:color="auto"/>
                    <w:right w:val="single" w:sz="4" w:space="0" w:color="auto"/>
                  </w:tcBorders>
                </w:tcPr>
                <w:p w14:paraId="471791BA" w14:textId="77777777" w:rsidR="0088521B" w:rsidRDefault="0088521B" w:rsidP="0088521B">
                  <w:pPr>
                    <w:autoSpaceDE w:val="0"/>
                    <w:autoSpaceDN w:val="0"/>
                    <w:adjustRightInd w:val="0"/>
                    <w:spacing w:after="1" w:line="200" w:lineRule="atLeast"/>
                    <w:rPr>
                      <w:rFonts w:cs="Arial"/>
                      <w:szCs w:val="20"/>
                    </w:rPr>
                  </w:pPr>
                </w:p>
              </w:tc>
            </w:tr>
            <w:tr w:rsidR="0088521B" w14:paraId="55CC0F60" w14:textId="77777777" w:rsidTr="00A706B1">
              <w:tc>
                <w:tcPr>
                  <w:tcW w:w="5669" w:type="dxa"/>
                  <w:tcBorders>
                    <w:left w:val="single" w:sz="4" w:space="0" w:color="auto"/>
                    <w:right w:val="single" w:sz="4" w:space="0" w:color="auto"/>
                  </w:tcBorders>
                </w:tcPr>
                <w:p w14:paraId="6C756A1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6F742569"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11 690</w:t>
                  </w:r>
                </w:p>
              </w:tc>
            </w:tr>
            <w:tr w:rsidR="0088521B" w14:paraId="59FBBF1F" w14:textId="77777777" w:rsidTr="00A706B1">
              <w:tc>
                <w:tcPr>
                  <w:tcW w:w="5669" w:type="dxa"/>
                  <w:tcBorders>
                    <w:left w:val="single" w:sz="4" w:space="0" w:color="auto"/>
                    <w:right w:val="single" w:sz="4" w:space="0" w:color="auto"/>
                  </w:tcBorders>
                </w:tcPr>
                <w:p w14:paraId="1076B4D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503485C"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64D2CB0F" w14:textId="77777777" w:rsidTr="00A706B1">
              <w:tc>
                <w:tcPr>
                  <w:tcW w:w="5669" w:type="dxa"/>
                  <w:tcBorders>
                    <w:left w:val="single" w:sz="4" w:space="0" w:color="auto"/>
                    <w:right w:val="single" w:sz="4" w:space="0" w:color="auto"/>
                  </w:tcBorders>
                </w:tcPr>
                <w:p w14:paraId="29DFEFF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F05993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253DB8C5" w14:textId="77777777" w:rsidTr="00A706B1">
              <w:tc>
                <w:tcPr>
                  <w:tcW w:w="5669" w:type="dxa"/>
                  <w:tcBorders>
                    <w:left w:val="single" w:sz="4" w:space="0" w:color="auto"/>
                    <w:right w:val="single" w:sz="4" w:space="0" w:color="auto"/>
                  </w:tcBorders>
                </w:tcPr>
                <w:p w14:paraId="05C4EBA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6E8FFF30"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75106143" w14:textId="77777777" w:rsidTr="00A706B1">
              <w:tc>
                <w:tcPr>
                  <w:tcW w:w="5669" w:type="dxa"/>
                  <w:tcBorders>
                    <w:left w:val="single" w:sz="4" w:space="0" w:color="auto"/>
                    <w:right w:val="single" w:sz="4" w:space="0" w:color="auto"/>
                  </w:tcBorders>
                </w:tcPr>
                <w:p w14:paraId="4BE6196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 телевидения:</w:t>
                  </w:r>
                </w:p>
              </w:tc>
              <w:tc>
                <w:tcPr>
                  <w:tcW w:w="1701" w:type="dxa"/>
                  <w:tcBorders>
                    <w:left w:val="single" w:sz="4" w:space="0" w:color="auto"/>
                    <w:right w:val="single" w:sz="4" w:space="0" w:color="auto"/>
                  </w:tcBorders>
                </w:tcPr>
                <w:p w14:paraId="556A962F" w14:textId="77777777" w:rsidR="0088521B" w:rsidRDefault="0088521B" w:rsidP="0088521B">
                  <w:pPr>
                    <w:autoSpaceDE w:val="0"/>
                    <w:autoSpaceDN w:val="0"/>
                    <w:adjustRightInd w:val="0"/>
                    <w:spacing w:after="1" w:line="200" w:lineRule="atLeast"/>
                    <w:rPr>
                      <w:rFonts w:cs="Arial"/>
                      <w:szCs w:val="20"/>
                    </w:rPr>
                  </w:pPr>
                </w:p>
              </w:tc>
            </w:tr>
            <w:tr w:rsidR="0088521B" w14:paraId="231515B6" w14:textId="77777777" w:rsidTr="00A706B1">
              <w:tc>
                <w:tcPr>
                  <w:tcW w:w="5669" w:type="dxa"/>
                  <w:tcBorders>
                    <w:left w:val="single" w:sz="4" w:space="0" w:color="auto"/>
                    <w:right w:val="single" w:sz="4" w:space="0" w:color="auto"/>
                  </w:tcBorders>
                </w:tcPr>
                <w:p w14:paraId="10703F8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3D41DF0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32944DB3" w14:textId="77777777" w:rsidTr="00A706B1">
              <w:tc>
                <w:tcPr>
                  <w:tcW w:w="5669" w:type="dxa"/>
                  <w:tcBorders>
                    <w:left w:val="single" w:sz="4" w:space="0" w:color="auto"/>
                    <w:right w:val="single" w:sz="4" w:space="0" w:color="auto"/>
                  </w:tcBorders>
                </w:tcPr>
                <w:p w14:paraId="7AEEB39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26D9FB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0683FE8E" w14:textId="77777777" w:rsidTr="00A706B1">
              <w:tc>
                <w:tcPr>
                  <w:tcW w:w="5669" w:type="dxa"/>
                  <w:tcBorders>
                    <w:left w:val="single" w:sz="4" w:space="0" w:color="auto"/>
                    <w:right w:val="single" w:sz="4" w:space="0" w:color="auto"/>
                  </w:tcBorders>
                </w:tcPr>
                <w:p w14:paraId="7E75A44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22CAA0A"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07547B06" w14:textId="77777777" w:rsidTr="00A706B1">
              <w:tc>
                <w:tcPr>
                  <w:tcW w:w="5669" w:type="dxa"/>
                  <w:tcBorders>
                    <w:left w:val="single" w:sz="4" w:space="0" w:color="auto"/>
                    <w:right w:val="single" w:sz="4" w:space="0" w:color="auto"/>
                  </w:tcBorders>
                </w:tcPr>
                <w:p w14:paraId="10C9348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11F1E114"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241700CB" w14:textId="77777777" w:rsidTr="00A706B1">
              <w:tc>
                <w:tcPr>
                  <w:tcW w:w="5669" w:type="dxa"/>
                  <w:tcBorders>
                    <w:left w:val="single" w:sz="4" w:space="0" w:color="auto"/>
                    <w:right w:val="single" w:sz="4" w:space="0" w:color="auto"/>
                  </w:tcBorders>
                </w:tcPr>
                <w:p w14:paraId="4F003A3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 радиовещания:</w:t>
                  </w:r>
                </w:p>
              </w:tc>
              <w:tc>
                <w:tcPr>
                  <w:tcW w:w="1701" w:type="dxa"/>
                  <w:tcBorders>
                    <w:left w:val="single" w:sz="4" w:space="0" w:color="auto"/>
                    <w:right w:val="single" w:sz="4" w:space="0" w:color="auto"/>
                  </w:tcBorders>
                </w:tcPr>
                <w:p w14:paraId="56C6CF99" w14:textId="77777777" w:rsidR="0088521B" w:rsidRDefault="0088521B" w:rsidP="0088521B">
                  <w:pPr>
                    <w:autoSpaceDE w:val="0"/>
                    <w:autoSpaceDN w:val="0"/>
                    <w:adjustRightInd w:val="0"/>
                    <w:spacing w:after="1" w:line="200" w:lineRule="atLeast"/>
                    <w:rPr>
                      <w:rFonts w:cs="Arial"/>
                      <w:szCs w:val="20"/>
                    </w:rPr>
                  </w:pPr>
                </w:p>
              </w:tc>
            </w:tr>
            <w:tr w:rsidR="0088521B" w14:paraId="0D9F20F3" w14:textId="77777777" w:rsidTr="00A706B1">
              <w:tc>
                <w:tcPr>
                  <w:tcW w:w="5669" w:type="dxa"/>
                  <w:tcBorders>
                    <w:left w:val="single" w:sz="4" w:space="0" w:color="auto"/>
                    <w:right w:val="single" w:sz="4" w:space="0" w:color="auto"/>
                  </w:tcBorders>
                </w:tcPr>
                <w:p w14:paraId="218627E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32B61061" w14:textId="77777777" w:rsidR="0088521B" w:rsidRPr="00BF53A5" w:rsidRDefault="0088521B" w:rsidP="0088521B">
                  <w:pPr>
                    <w:autoSpaceDE w:val="0"/>
                    <w:autoSpaceDN w:val="0"/>
                    <w:adjustRightInd w:val="0"/>
                    <w:spacing w:after="1" w:line="200" w:lineRule="atLeast"/>
                    <w:jc w:val="center"/>
                    <w:rPr>
                      <w:rFonts w:cs="Arial"/>
                      <w:strike/>
                      <w:szCs w:val="20"/>
                    </w:rPr>
                  </w:pPr>
                  <w:r w:rsidRPr="00BF53A5">
                    <w:rPr>
                      <w:rFonts w:cs="Arial"/>
                      <w:strike/>
                      <w:color w:val="FF0000"/>
                      <w:szCs w:val="20"/>
                    </w:rPr>
                    <w:t>10 080</w:t>
                  </w:r>
                </w:p>
              </w:tc>
            </w:tr>
            <w:tr w:rsidR="0088521B" w14:paraId="658909EB" w14:textId="77777777" w:rsidTr="00A706B1">
              <w:tc>
                <w:tcPr>
                  <w:tcW w:w="5669" w:type="dxa"/>
                  <w:tcBorders>
                    <w:left w:val="single" w:sz="4" w:space="0" w:color="auto"/>
                    <w:right w:val="single" w:sz="4" w:space="0" w:color="auto"/>
                  </w:tcBorders>
                </w:tcPr>
                <w:p w14:paraId="2CBFB73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1E55209"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79A59FD1" w14:textId="77777777" w:rsidTr="00A706B1">
              <w:tc>
                <w:tcPr>
                  <w:tcW w:w="5669" w:type="dxa"/>
                  <w:tcBorders>
                    <w:left w:val="single" w:sz="4" w:space="0" w:color="auto"/>
                    <w:right w:val="single" w:sz="4" w:space="0" w:color="auto"/>
                  </w:tcBorders>
                </w:tcPr>
                <w:p w14:paraId="554E76B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3E2DAF29"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6A489A22" w14:textId="77777777" w:rsidTr="00A706B1">
              <w:tc>
                <w:tcPr>
                  <w:tcW w:w="5669" w:type="dxa"/>
                  <w:tcBorders>
                    <w:left w:val="single" w:sz="4" w:space="0" w:color="auto"/>
                    <w:right w:val="single" w:sz="4" w:space="0" w:color="auto"/>
                  </w:tcBorders>
                </w:tcPr>
                <w:p w14:paraId="61F112A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78658913"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671EA34F" w14:textId="77777777" w:rsidTr="00A706B1">
              <w:tc>
                <w:tcPr>
                  <w:tcW w:w="5669" w:type="dxa"/>
                  <w:tcBorders>
                    <w:left w:val="single" w:sz="4" w:space="0" w:color="auto"/>
                    <w:right w:val="single" w:sz="4" w:space="0" w:color="auto"/>
                  </w:tcBorders>
                </w:tcPr>
                <w:p w14:paraId="7E4DEA7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Редактор музыкальный, редактор:</w:t>
                  </w:r>
                </w:p>
              </w:tc>
              <w:tc>
                <w:tcPr>
                  <w:tcW w:w="1701" w:type="dxa"/>
                  <w:tcBorders>
                    <w:left w:val="single" w:sz="4" w:space="0" w:color="auto"/>
                    <w:right w:val="single" w:sz="4" w:space="0" w:color="auto"/>
                  </w:tcBorders>
                </w:tcPr>
                <w:p w14:paraId="0E29729D" w14:textId="77777777" w:rsidR="0088521B" w:rsidRDefault="0088521B" w:rsidP="0088521B">
                  <w:pPr>
                    <w:autoSpaceDE w:val="0"/>
                    <w:autoSpaceDN w:val="0"/>
                    <w:adjustRightInd w:val="0"/>
                    <w:spacing w:after="1" w:line="200" w:lineRule="atLeast"/>
                    <w:rPr>
                      <w:rFonts w:cs="Arial"/>
                      <w:szCs w:val="20"/>
                    </w:rPr>
                  </w:pPr>
                </w:p>
              </w:tc>
            </w:tr>
            <w:tr w:rsidR="0088521B" w14:paraId="5180C6EA" w14:textId="77777777" w:rsidTr="00A706B1">
              <w:tc>
                <w:tcPr>
                  <w:tcW w:w="5669" w:type="dxa"/>
                  <w:tcBorders>
                    <w:left w:val="single" w:sz="4" w:space="0" w:color="auto"/>
                    <w:right w:val="single" w:sz="4" w:space="0" w:color="auto"/>
                  </w:tcBorders>
                </w:tcPr>
                <w:p w14:paraId="1D6C095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4AED07A"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4E3E8691" w14:textId="77777777" w:rsidTr="00A706B1">
              <w:tc>
                <w:tcPr>
                  <w:tcW w:w="5669" w:type="dxa"/>
                  <w:tcBorders>
                    <w:left w:val="single" w:sz="4" w:space="0" w:color="auto"/>
                    <w:right w:val="single" w:sz="4" w:space="0" w:color="auto"/>
                  </w:tcBorders>
                </w:tcPr>
                <w:p w14:paraId="545BDCB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633047C7"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1AE6A909" w14:textId="77777777" w:rsidTr="00A706B1">
              <w:tc>
                <w:tcPr>
                  <w:tcW w:w="5669" w:type="dxa"/>
                  <w:tcBorders>
                    <w:left w:val="single" w:sz="4" w:space="0" w:color="auto"/>
                    <w:right w:val="single" w:sz="4" w:space="0" w:color="auto"/>
                  </w:tcBorders>
                </w:tcPr>
                <w:p w14:paraId="4FBD4A6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BDB660C"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1814EA63" w14:textId="77777777" w:rsidTr="00A706B1">
              <w:tc>
                <w:tcPr>
                  <w:tcW w:w="5669" w:type="dxa"/>
                  <w:tcBorders>
                    <w:left w:val="single" w:sz="4" w:space="0" w:color="auto"/>
                    <w:right w:val="single" w:sz="4" w:space="0" w:color="auto"/>
                  </w:tcBorders>
                </w:tcPr>
                <w:p w14:paraId="1DEF8D7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Телеоператор:</w:t>
                  </w:r>
                </w:p>
              </w:tc>
              <w:tc>
                <w:tcPr>
                  <w:tcW w:w="1701" w:type="dxa"/>
                  <w:tcBorders>
                    <w:left w:val="single" w:sz="4" w:space="0" w:color="auto"/>
                    <w:right w:val="single" w:sz="4" w:space="0" w:color="auto"/>
                  </w:tcBorders>
                </w:tcPr>
                <w:p w14:paraId="0A130E36" w14:textId="77777777" w:rsidR="0088521B" w:rsidRDefault="0088521B" w:rsidP="0088521B">
                  <w:pPr>
                    <w:autoSpaceDE w:val="0"/>
                    <w:autoSpaceDN w:val="0"/>
                    <w:adjustRightInd w:val="0"/>
                    <w:spacing w:after="1" w:line="200" w:lineRule="atLeast"/>
                    <w:rPr>
                      <w:rFonts w:cs="Arial"/>
                      <w:szCs w:val="20"/>
                    </w:rPr>
                  </w:pPr>
                </w:p>
              </w:tc>
            </w:tr>
            <w:tr w:rsidR="0088521B" w14:paraId="5E2F3A49" w14:textId="77777777" w:rsidTr="00A706B1">
              <w:tc>
                <w:tcPr>
                  <w:tcW w:w="5669" w:type="dxa"/>
                  <w:tcBorders>
                    <w:left w:val="single" w:sz="4" w:space="0" w:color="auto"/>
                    <w:right w:val="single" w:sz="4" w:space="0" w:color="auto"/>
                  </w:tcBorders>
                </w:tcPr>
                <w:p w14:paraId="7570975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7B6B4B28"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1DD850D6" w14:textId="77777777" w:rsidTr="00A706B1">
              <w:tc>
                <w:tcPr>
                  <w:tcW w:w="5669" w:type="dxa"/>
                  <w:tcBorders>
                    <w:left w:val="single" w:sz="4" w:space="0" w:color="auto"/>
                    <w:right w:val="single" w:sz="4" w:space="0" w:color="auto"/>
                  </w:tcBorders>
                </w:tcPr>
                <w:p w14:paraId="54DBECF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141FAA63"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4DF08B68" w14:textId="77777777" w:rsidTr="00A706B1">
              <w:tc>
                <w:tcPr>
                  <w:tcW w:w="5669" w:type="dxa"/>
                  <w:tcBorders>
                    <w:left w:val="single" w:sz="4" w:space="0" w:color="auto"/>
                    <w:right w:val="single" w:sz="4" w:space="0" w:color="auto"/>
                  </w:tcBorders>
                </w:tcPr>
                <w:p w14:paraId="0EA1F66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676FDB9"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2EC94167" w14:textId="77777777" w:rsidTr="00A706B1">
              <w:tc>
                <w:tcPr>
                  <w:tcW w:w="5669" w:type="dxa"/>
                  <w:tcBorders>
                    <w:left w:val="single" w:sz="4" w:space="0" w:color="auto"/>
                    <w:right w:val="single" w:sz="4" w:space="0" w:color="auto"/>
                  </w:tcBorders>
                </w:tcPr>
                <w:p w14:paraId="2020EF8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2A9199E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3EF2C528" w14:textId="77777777" w:rsidTr="00A706B1">
              <w:tc>
                <w:tcPr>
                  <w:tcW w:w="5669" w:type="dxa"/>
                  <w:tcBorders>
                    <w:left w:val="single" w:sz="4" w:space="0" w:color="auto"/>
                    <w:right w:val="single" w:sz="4" w:space="0" w:color="auto"/>
                  </w:tcBorders>
                </w:tcPr>
                <w:p w14:paraId="79DEDF2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Художник-постановщик:</w:t>
                  </w:r>
                </w:p>
              </w:tc>
              <w:tc>
                <w:tcPr>
                  <w:tcW w:w="1701" w:type="dxa"/>
                  <w:tcBorders>
                    <w:left w:val="single" w:sz="4" w:space="0" w:color="auto"/>
                    <w:right w:val="single" w:sz="4" w:space="0" w:color="auto"/>
                  </w:tcBorders>
                </w:tcPr>
                <w:p w14:paraId="76232FEE" w14:textId="77777777" w:rsidR="0088521B" w:rsidRDefault="0088521B" w:rsidP="0088521B">
                  <w:pPr>
                    <w:autoSpaceDE w:val="0"/>
                    <w:autoSpaceDN w:val="0"/>
                    <w:adjustRightInd w:val="0"/>
                    <w:spacing w:after="1" w:line="200" w:lineRule="atLeast"/>
                    <w:rPr>
                      <w:rFonts w:cs="Arial"/>
                      <w:szCs w:val="20"/>
                    </w:rPr>
                  </w:pPr>
                </w:p>
              </w:tc>
            </w:tr>
            <w:tr w:rsidR="0088521B" w14:paraId="384B7E17" w14:textId="77777777" w:rsidTr="00A706B1">
              <w:tc>
                <w:tcPr>
                  <w:tcW w:w="5669" w:type="dxa"/>
                  <w:tcBorders>
                    <w:left w:val="single" w:sz="4" w:space="0" w:color="auto"/>
                    <w:right w:val="single" w:sz="4" w:space="0" w:color="auto"/>
                  </w:tcBorders>
                </w:tcPr>
                <w:p w14:paraId="0282679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5FCC3649"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10 890</w:t>
                  </w:r>
                </w:p>
              </w:tc>
            </w:tr>
            <w:tr w:rsidR="0088521B" w14:paraId="27E5FCA2" w14:textId="77777777" w:rsidTr="00A706B1">
              <w:tc>
                <w:tcPr>
                  <w:tcW w:w="5669" w:type="dxa"/>
                  <w:tcBorders>
                    <w:left w:val="single" w:sz="4" w:space="0" w:color="auto"/>
                    <w:right w:val="single" w:sz="4" w:space="0" w:color="auto"/>
                  </w:tcBorders>
                </w:tcPr>
                <w:p w14:paraId="4331149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CEFD5B2"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37EAE24D" w14:textId="77777777" w:rsidTr="00A706B1">
              <w:tc>
                <w:tcPr>
                  <w:tcW w:w="5669" w:type="dxa"/>
                  <w:tcBorders>
                    <w:left w:val="single" w:sz="4" w:space="0" w:color="auto"/>
                    <w:right w:val="single" w:sz="4" w:space="0" w:color="auto"/>
                  </w:tcBorders>
                </w:tcPr>
                <w:p w14:paraId="3D19AD1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D113354"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04401F67" w14:textId="77777777" w:rsidTr="00A706B1">
              <w:tc>
                <w:tcPr>
                  <w:tcW w:w="5669" w:type="dxa"/>
                  <w:tcBorders>
                    <w:left w:val="single" w:sz="4" w:space="0" w:color="auto"/>
                    <w:right w:val="single" w:sz="4" w:space="0" w:color="auto"/>
                  </w:tcBorders>
                </w:tcPr>
                <w:p w14:paraId="48F8741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E89B70B"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65859E9E" w14:textId="77777777" w:rsidTr="00A706B1">
              <w:tc>
                <w:tcPr>
                  <w:tcW w:w="5669" w:type="dxa"/>
                  <w:tcBorders>
                    <w:left w:val="single" w:sz="4" w:space="0" w:color="auto"/>
                    <w:right w:val="single" w:sz="4" w:space="0" w:color="auto"/>
                  </w:tcBorders>
                </w:tcPr>
                <w:p w14:paraId="2B01766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Звукооператор, звукорежиссер:</w:t>
                  </w:r>
                </w:p>
              </w:tc>
              <w:tc>
                <w:tcPr>
                  <w:tcW w:w="1701" w:type="dxa"/>
                  <w:tcBorders>
                    <w:left w:val="single" w:sz="4" w:space="0" w:color="auto"/>
                    <w:right w:val="single" w:sz="4" w:space="0" w:color="auto"/>
                  </w:tcBorders>
                </w:tcPr>
                <w:p w14:paraId="72273769" w14:textId="77777777" w:rsidR="0088521B" w:rsidRDefault="0088521B" w:rsidP="0088521B">
                  <w:pPr>
                    <w:autoSpaceDE w:val="0"/>
                    <w:autoSpaceDN w:val="0"/>
                    <w:adjustRightInd w:val="0"/>
                    <w:spacing w:after="1" w:line="200" w:lineRule="atLeast"/>
                    <w:rPr>
                      <w:rFonts w:cs="Arial"/>
                      <w:szCs w:val="20"/>
                    </w:rPr>
                  </w:pPr>
                </w:p>
              </w:tc>
            </w:tr>
            <w:tr w:rsidR="0088521B" w14:paraId="41495F51" w14:textId="77777777" w:rsidTr="00A706B1">
              <w:tc>
                <w:tcPr>
                  <w:tcW w:w="5669" w:type="dxa"/>
                  <w:tcBorders>
                    <w:left w:val="single" w:sz="4" w:space="0" w:color="auto"/>
                    <w:right w:val="single" w:sz="4" w:space="0" w:color="auto"/>
                  </w:tcBorders>
                </w:tcPr>
                <w:p w14:paraId="52230DC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25D396B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10 080</w:t>
                  </w:r>
                </w:p>
              </w:tc>
            </w:tr>
            <w:tr w:rsidR="0088521B" w14:paraId="07BDCFE0" w14:textId="77777777" w:rsidTr="00A706B1">
              <w:tc>
                <w:tcPr>
                  <w:tcW w:w="5669" w:type="dxa"/>
                  <w:tcBorders>
                    <w:left w:val="single" w:sz="4" w:space="0" w:color="auto"/>
                    <w:right w:val="single" w:sz="4" w:space="0" w:color="auto"/>
                  </w:tcBorders>
                </w:tcPr>
                <w:p w14:paraId="36DA7DC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718A6A4"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9320</w:t>
                  </w:r>
                </w:p>
              </w:tc>
            </w:tr>
            <w:tr w:rsidR="0088521B" w14:paraId="38E0040C" w14:textId="77777777" w:rsidTr="00A706B1">
              <w:tc>
                <w:tcPr>
                  <w:tcW w:w="5669" w:type="dxa"/>
                  <w:tcBorders>
                    <w:left w:val="single" w:sz="4" w:space="0" w:color="auto"/>
                    <w:right w:val="single" w:sz="4" w:space="0" w:color="auto"/>
                  </w:tcBorders>
                </w:tcPr>
                <w:p w14:paraId="17DC863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2169F0A" w14:textId="77777777" w:rsidR="0088521B" w:rsidRPr="00BF53A5" w:rsidRDefault="0088521B" w:rsidP="0088521B">
                  <w:pPr>
                    <w:autoSpaceDE w:val="0"/>
                    <w:autoSpaceDN w:val="0"/>
                    <w:adjustRightInd w:val="0"/>
                    <w:spacing w:after="1" w:line="200" w:lineRule="atLeast"/>
                    <w:jc w:val="center"/>
                    <w:rPr>
                      <w:rFonts w:cs="Arial"/>
                      <w:strike/>
                      <w:szCs w:val="20"/>
                    </w:rPr>
                  </w:pPr>
                  <w:r w:rsidRPr="00BF53A5">
                    <w:rPr>
                      <w:rFonts w:cs="Arial"/>
                      <w:strike/>
                      <w:color w:val="FF0000"/>
                      <w:szCs w:val="20"/>
                    </w:rPr>
                    <w:t>8510</w:t>
                  </w:r>
                </w:p>
              </w:tc>
            </w:tr>
            <w:tr w:rsidR="0088521B" w14:paraId="7CCBA828" w14:textId="77777777" w:rsidTr="00A706B1">
              <w:tc>
                <w:tcPr>
                  <w:tcW w:w="5669" w:type="dxa"/>
                  <w:tcBorders>
                    <w:left w:val="single" w:sz="4" w:space="0" w:color="auto"/>
                    <w:right w:val="single" w:sz="4" w:space="0" w:color="auto"/>
                  </w:tcBorders>
                </w:tcPr>
                <w:p w14:paraId="050809C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06C7B87"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3E2AB3FE" w14:textId="77777777" w:rsidTr="00A706B1">
              <w:tc>
                <w:tcPr>
                  <w:tcW w:w="5669" w:type="dxa"/>
                  <w:tcBorders>
                    <w:left w:val="single" w:sz="4" w:space="0" w:color="auto"/>
                    <w:right w:val="single" w:sz="4" w:space="0" w:color="auto"/>
                  </w:tcBorders>
                </w:tcPr>
                <w:p w14:paraId="2BFEF6A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Директор телепрограмм и фильмов</w:t>
                  </w:r>
                </w:p>
              </w:tc>
              <w:tc>
                <w:tcPr>
                  <w:tcW w:w="1701" w:type="dxa"/>
                  <w:tcBorders>
                    <w:left w:val="single" w:sz="4" w:space="0" w:color="auto"/>
                    <w:right w:val="single" w:sz="4" w:space="0" w:color="auto"/>
                  </w:tcBorders>
                </w:tcPr>
                <w:p w14:paraId="6F4827C5"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3FD9E3F3" w14:textId="77777777" w:rsidTr="00A706B1">
              <w:tc>
                <w:tcPr>
                  <w:tcW w:w="5669" w:type="dxa"/>
                  <w:tcBorders>
                    <w:left w:val="single" w:sz="4" w:space="0" w:color="auto"/>
                    <w:right w:val="single" w:sz="4" w:space="0" w:color="auto"/>
                  </w:tcBorders>
                </w:tcPr>
                <w:p w14:paraId="0747E1D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Корреспондент собственный, корреспондент специальный</w:t>
                  </w:r>
                </w:p>
              </w:tc>
              <w:tc>
                <w:tcPr>
                  <w:tcW w:w="1701" w:type="dxa"/>
                  <w:tcBorders>
                    <w:left w:val="single" w:sz="4" w:space="0" w:color="auto"/>
                    <w:right w:val="single" w:sz="4" w:space="0" w:color="auto"/>
                  </w:tcBorders>
                </w:tcPr>
                <w:p w14:paraId="6BAF519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6B8691D4" w14:textId="77777777" w:rsidTr="00A706B1">
              <w:tc>
                <w:tcPr>
                  <w:tcW w:w="5669" w:type="dxa"/>
                  <w:tcBorders>
                    <w:left w:val="single" w:sz="4" w:space="0" w:color="auto"/>
                    <w:right w:val="single" w:sz="4" w:space="0" w:color="auto"/>
                  </w:tcBorders>
                </w:tcPr>
                <w:p w14:paraId="250AAFE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Корреспондент:</w:t>
                  </w:r>
                </w:p>
              </w:tc>
              <w:tc>
                <w:tcPr>
                  <w:tcW w:w="1701" w:type="dxa"/>
                  <w:tcBorders>
                    <w:left w:val="single" w:sz="4" w:space="0" w:color="auto"/>
                    <w:right w:val="single" w:sz="4" w:space="0" w:color="auto"/>
                  </w:tcBorders>
                </w:tcPr>
                <w:p w14:paraId="260A12F9" w14:textId="77777777" w:rsidR="0088521B" w:rsidRDefault="0088521B" w:rsidP="0088521B">
                  <w:pPr>
                    <w:autoSpaceDE w:val="0"/>
                    <w:autoSpaceDN w:val="0"/>
                    <w:adjustRightInd w:val="0"/>
                    <w:spacing w:after="1" w:line="200" w:lineRule="atLeast"/>
                    <w:rPr>
                      <w:rFonts w:cs="Arial"/>
                      <w:szCs w:val="20"/>
                    </w:rPr>
                  </w:pPr>
                </w:p>
              </w:tc>
            </w:tr>
            <w:tr w:rsidR="0088521B" w14:paraId="6A33C38D" w14:textId="77777777" w:rsidTr="00A706B1">
              <w:tc>
                <w:tcPr>
                  <w:tcW w:w="5669" w:type="dxa"/>
                  <w:tcBorders>
                    <w:left w:val="single" w:sz="4" w:space="0" w:color="auto"/>
                    <w:right w:val="single" w:sz="4" w:space="0" w:color="auto"/>
                  </w:tcBorders>
                </w:tcPr>
                <w:p w14:paraId="249554C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FE1F2FE"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8510</w:t>
                  </w:r>
                </w:p>
              </w:tc>
            </w:tr>
            <w:tr w:rsidR="0088521B" w14:paraId="3DECCB5B" w14:textId="77777777" w:rsidTr="00A706B1">
              <w:tc>
                <w:tcPr>
                  <w:tcW w:w="5669" w:type="dxa"/>
                  <w:tcBorders>
                    <w:left w:val="single" w:sz="4" w:space="0" w:color="auto"/>
                    <w:right w:val="single" w:sz="4" w:space="0" w:color="auto"/>
                  </w:tcBorders>
                </w:tcPr>
                <w:p w14:paraId="5EE1EAC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1BF916CF"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7720</w:t>
                  </w:r>
                </w:p>
              </w:tc>
            </w:tr>
            <w:tr w:rsidR="0088521B" w14:paraId="35616CF2" w14:textId="77777777" w:rsidTr="00A706B1">
              <w:tc>
                <w:tcPr>
                  <w:tcW w:w="5669" w:type="dxa"/>
                  <w:tcBorders>
                    <w:left w:val="single" w:sz="4" w:space="0" w:color="auto"/>
                    <w:right w:val="single" w:sz="4" w:space="0" w:color="auto"/>
                  </w:tcBorders>
                </w:tcPr>
                <w:p w14:paraId="404238D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78ADD87"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7160</w:t>
                  </w:r>
                </w:p>
              </w:tc>
            </w:tr>
            <w:tr w:rsidR="0088521B" w14:paraId="029D99ED" w14:textId="77777777" w:rsidTr="00A706B1">
              <w:tc>
                <w:tcPr>
                  <w:tcW w:w="5669" w:type="dxa"/>
                  <w:tcBorders>
                    <w:left w:val="single" w:sz="4" w:space="0" w:color="auto"/>
                    <w:right w:val="single" w:sz="4" w:space="0" w:color="auto"/>
                  </w:tcBorders>
                </w:tcPr>
                <w:p w14:paraId="759D3EC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режиссера телевидения</w:t>
                  </w:r>
                </w:p>
              </w:tc>
              <w:tc>
                <w:tcPr>
                  <w:tcW w:w="1701" w:type="dxa"/>
                  <w:tcBorders>
                    <w:left w:val="single" w:sz="4" w:space="0" w:color="auto"/>
                    <w:right w:val="single" w:sz="4" w:space="0" w:color="auto"/>
                  </w:tcBorders>
                </w:tcPr>
                <w:p w14:paraId="2C7E4158"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7870</w:t>
                  </w:r>
                </w:p>
              </w:tc>
            </w:tr>
            <w:tr w:rsidR="0088521B" w14:paraId="06EA69C6" w14:textId="77777777" w:rsidTr="00A706B1">
              <w:tc>
                <w:tcPr>
                  <w:tcW w:w="5669" w:type="dxa"/>
                  <w:tcBorders>
                    <w:left w:val="single" w:sz="4" w:space="0" w:color="auto"/>
                    <w:bottom w:val="single" w:sz="4" w:space="0" w:color="auto"/>
                    <w:right w:val="single" w:sz="4" w:space="0" w:color="auto"/>
                  </w:tcBorders>
                </w:tcPr>
                <w:p w14:paraId="7326BB1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(других наименований)</w:t>
                  </w:r>
                </w:p>
              </w:tc>
              <w:tc>
                <w:tcPr>
                  <w:tcW w:w="1701" w:type="dxa"/>
                  <w:tcBorders>
                    <w:left w:val="single" w:sz="4" w:space="0" w:color="auto"/>
                    <w:bottom w:val="single" w:sz="4" w:space="0" w:color="auto"/>
                    <w:right w:val="single" w:sz="4" w:space="0" w:color="auto"/>
                  </w:tcBorders>
                </w:tcPr>
                <w:p w14:paraId="2FE53336" w14:textId="77777777" w:rsidR="0088521B" w:rsidRDefault="0088521B" w:rsidP="0088521B">
                  <w:pPr>
                    <w:autoSpaceDE w:val="0"/>
                    <w:autoSpaceDN w:val="0"/>
                    <w:adjustRightInd w:val="0"/>
                    <w:spacing w:after="1" w:line="200" w:lineRule="atLeast"/>
                    <w:jc w:val="center"/>
                    <w:rPr>
                      <w:rFonts w:cs="Arial"/>
                      <w:szCs w:val="20"/>
                    </w:rPr>
                  </w:pPr>
                  <w:r w:rsidRPr="00BF53A5">
                    <w:rPr>
                      <w:rFonts w:cs="Arial"/>
                      <w:strike/>
                      <w:color w:val="FF0000"/>
                      <w:szCs w:val="20"/>
                    </w:rPr>
                    <w:t>7720</w:t>
                  </w:r>
                </w:p>
              </w:tc>
            </w:tr>
          </w:tbl>
          <w:p w14:paraId="69E88B85" w14:textId="77777777" w:rsidR="0088521B" w:rsidRDefault="0088521B" w:rsidP="0088521B">
            <w:pPr>
              <w:autoSpaceDE w:val="0"/>
              <w:autoSpaceDN w:val="0"/>
              <w:adjustRightInd w:val="0"/>
              <w:spacing w:after="1" w:line="200" w:lineRule="atLeast"/>
              <w:jc w:val="both"/>
              <w:rPr>
                <w:rFonts w:cs="Arial"/>
                <w:szCs w:val="20"/>
              </w:rPr>
            </w:pPr>
          </w:p>
          <w:p w14:paraId="193D6F2B" w14:textId="77777777" w:rsidR="0088521B" w:rsidRPr="00A01187" w:rsidRDefault="0088521B" w:rsidP="0088521B">
            <w:pPr>
              <w:autoSpaceDE w:val="0"/>
              <w:autoSpaceDN w:val="0"/>
              <w:adjustRightInd w:val="0"/>
              <w:spacing w:after="1" w:line="200" w:lineRule="atLeast"/>
              <w:jc w:val="center"/>
              <w:outlineLvl w:val="3"/>
              <w:rPr>
                <w:rFonts w:cs="Arial"/>
                <w:bCs/>
                <w:szCs w:val="20"/>
              </w:rPr>
            </w:pPr>
            <w:bookmarkStart w:id="148" w:name="Р1_135"/>
            <w:bookmarkEnd w:id="148"/>
            <w:proofErr w:type="spellStart"/>
            <w:r>
              <w:rPr>
                <w:rFonts w:cs="Arial"/>
                <w:b/>
                <w:bCs/>
                <w:szCs w:val="20"/>
              </w:rPr>
              <w:t>Киновидеообъединения</w:t>
            </w:r>
            <w:proofErr w:type="spellEnd"/>
            <w:r>
              <w:rPr>
                <w:rFonts w:cs="Arial"/>
                <w:b/>
                <w:bCs/>
                <w:szCs w:val="20"/>
              </w:rPr>
              <w:t xml:space="preserve"> и отделения</w:t>
            </w:r>
          </w:p>
          <w:p w14:paraId="64DE9624" w14:textId="77777777" w:rsidR="0088521B" w:rsidRPr="00A01187" w:rsidRDefault="0088521B" w:rsidP="0088521B">
            <w:pPr>
              <w:autoSpaceDE w:val="0"/>
              <w:autoSpaceDN w:val="0"/>
              <w:adjustRightInd w:val="0"/>
              <w:spacing w:after="1" w:line="200" w:lineRule="atLeast"/>
              <w:jc w:val="center"/>
              <w:rPr>
                <w:rFonts w:cs="Arial"/>
                <w:bCs/>
                <w:szCs w:val="20"/>
              </w:rPr>
            </w:pPr>
            <w:r>
              <w:rPr>
                <w:rFonts w:cs="Arial"/>
                <w:b/>
                <w:bCs/>
                <w:szCs w:val="20"/>
              </w:rPr>
              <w:t xml:space="preserve">по прокату </w:t>
            </w:r>
            <w:proofErr w:type="spellStart"/>
            <w:r>
              <w:rPr>
                <w:rFonts w:cs="Arial"/>
                <w:b/>
                <w:bCs/>
                <w:szCs w:val="20"/>
              </w:rPr>
              <w:t>киновидеофильмов</w:t>
            </w:r>
            <w:proofErr w:type="spellEnd"/>
          </w:p>
          <w:p w14:paraId="4A32D4E5" w14:textId="77777777" w:rsidR="0088521B" w:rsidRPr="00DA3DB3" w:rsidRDefault="0088521B" w:rsidP="00874DBC">
            <w:pPr>
              <w:spacing w:after="1" w:line="200" w:lineRule="atLeast"/>
              <w:jc w:val="both"/>
              <w:rPr>
                <w:szCs w:val="20"/>
              </w:rPr>
            </w:pPr>
          </w:p>
        </w:tc>
        <w:tc>
          <w:tcPr>
            <w:tcW w:w="7597" w:type="dxa"/>
          </w:tcPr>
          <w:p w14:paraId="1B1E2BA9" w14:textId="77777777" w:rsidR="0088521B" w:rsidRDefault="0088521B" w:rsidP="0088521B">
            <w:pPr>
              <w:autoSpaceDE w:val="0"/>
              <w:autoSpaceDN w:val="0"/>
              <w:adjustRightInd w:val="0"/>
              <w:spacing w:after="1" w:line="200" w:lineRule="atLeast"/>
              <w:jc w:val="both"/>
              <w:rPr>
                <w:rFonts w:cs="Arial"/>
                <w:szCs w:val="20"/>
              </w:rPr>
            </w:pPr>
          </w:p>
          <w:p w14:paraId="6F7DBD65" w14:textId="77777777" w:rsidR="0088521B" w:rsidRPr="004924CE" w:rsidRDefault="0088521B" w:rsidP="0088521B">
            <w:pPr>
              <w:autoSpaceDE w:val="0"/>
              <w:autoSpaceDN w:val="0"/>
              <w:adjustRightInd w:val="0"/>
              <w:spacing w:after="1" w:line="200" w:lineRule="atLeast"/>
              <w:jc w:val="center"/>
              <w:rPr>
                <w:rFonts w:cs="Arial"/>
                <w:szCs w:val="20"/>
              </w:rPr>
            </w:pPr>
            <w:r w:rsidRPr="004924CE">
              <w:rPr>
                <w:rFonts w:cs="Arial"/>
                <w:b/>
                <w:bCs/>
                <w:szCs w:val="20"/>
              </w:rPr>
              <w:t>1. Руководители</w:t>
            </w:r>
          </w:p>
          <w:p w14:paraId="45D7C513" w14:textId="77777777" w:rsidR="0088521B" w:rsidRDefault="0088521B" w:rsidP="0088521B">
            <w:pPr>
              <w:autoSpaceDE w:val="0"/>
              <w:autoSpaceDN w:val="0"/>
              <w:adjustRightInd w:val="0"/>
              <w:spacing w:after="1" w:line="200" w:lineRule="atLeast"/>
              <w:jc w:val="both"/>
              <w:rPr>
                <w:rFonts w:cs="Arial"/>
                <w:szCs w:val="20"/>
              </w:rPr>
            </w:pPr>
          </w:p>
          <w:p w14:paraId="01B04DA3" w14:textId="77777777" w:rsidR="0088521B"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A706B1">
              <w:rPr>
                <w:rFonts w:cs="Arial"/>
                <w:szCs w:val="20"/>
                <w:shd w:val="clear" w:color="auto" w:fill="C0C0C0"/>
              </w:rPr>
              <w:t>75</w:t>
            </w:r>
          </w:p>
          <w:p w14:paraId="639F109F" w14:textId="77777777" w:rsidR="0088521B" w:rsidRDefault="0088521B" w:rsidP="0088521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88521B" w14:paraId="019E93D3" w14:textId="77777777" w:rsidTr="00A706B1">
              <w:tc>
                <w:tcPr>
                  <w:tcW w:w="5669" w:type="dxa"/>
                  <w:tcBorders>
                    <w:top w:val="single" w:sz="4" w:space="0" w:color="auto"/>
                    <w:left w:val="single" w:sz="4" w:space="0" w:color="auto"/>
                    <w:bottom w:val="single" w:sz="4" w:space="0" w:color="auto"/>
                    <w:right w:val="single" w:sz="4" w:space="0" w:color="auto"/>
                  </w:tcBorders>
                </w:tcPr>
                <w:p w14:paraId="684D9C9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047E701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5644D996" w14:textId="77777777" w:rsidTr="00A706B1">
              <w:tc>
                <w:tcPr>
                  <w:tcW w:w="5669" w:type="dxa"/>
                  <w:tcBorders>
                    <w:top w:val="single" w:sz="4" w:space="0" w:color="auto"/>
                    <w:left w:val="single" w:sz="4" w:space="0" w:color="auto"/>
                    <w:right w:val="single" w:sz="4" w:space="0" w:color="auto"/>
                  </w:tcBorders>
                </w:tcPr>
                <w:p w14:paraId="3B99AFF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(начальник, директор, заведующий):</w:t>
                  </w:r>
                </w:p>
              </w:tc>
              <w:tc>
                <w:tcPr>
                  <w:tcW w:w="1701" w:type="dxa"/>
                  <w:tcBorders>
                    <w:top w:val="single" w:sz="4" w:space="0" w:color="auto"/>
                    <w:left w:val="single" w:sz="4" w:space="0" w:color="auto"/>
                    <w:right w:val="single" w:sz="4" w:space="0" w:color="auto"/>
                  </w:tcBorders>
                </w:tcPr>
                <w:p w14:paraId="12014871" w14:textId="77777777" w:rsidR="0088521B" w:rsidRDefault="0088521B" w:rsidP="0088521B">
                  <w:pPr>
                    <w:autoSpaceDE w:val="0"/>
                    <w:autoSpaceDN w:val="0"/>
                    <w:adjustRightInd w:val="0"/>
                    <w:spacing w:after="1" w:line="200" w:lineRule="atLeast"/>
                    <w:rPr>
                      <w:rFonts w:cs="Arial"/>
                      <w:szCs w:val="20"/>
                    </w:rPr>
                  </w:pPr>
                </w:p>
              </w:tc>
            </w:tr>
            <w:tr w:rsidR="0088521B" w14:paraId="1BEEA0FF" w14:textId="77777777" w:rsidTr="00A706B1">
              <w:tc>
                <w:tcPr>
                  <w:tcW w:w="5669" w:type="dxa"/>
                  <w:tcBorders>
                    <w:left w:val="single" w:sz="4" w:space="0" w:color="auto"/>
                    <w:right w:val="single" w:sz="4" w:space="0" w:color="auto"/>
                  </w:tcBorders>
                </w:tcPr>
                <w:p w14:paraId="2A5C34B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Центрального академического театра Российской Армии</w:t>
                  </w:r>
                </w:p>
              </w:tc>
              <w:tc>
                <w:tcPr>
                  <w:tcW w:w="1701" w:type="dxa"/>
                  <w:tcBorders>
                    <w:left w:val="single" w:sz="4" w:space="0" w:color="auto"/>
                    <w:right w:val="single" w:sz="4" w:space="0" w:color="auto"/>
                  </w:tcBorders>
                </w:tcPr>
                <w:p w14:paraId="2E5F5FE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28 360</w:t>
                  </w:r>
                </w:p>
              </w:tc>
            </w:tr>
            <w:tr w:rsidR="0088521B" w14:paraId="6C865E79" w14:textId="77777777" w:rsidTr="00A706B1">
              <w:tc>
                <w:tcPr>
                  <w:tcW w:w="5669" w:type="dxa"/>
                  <w:tcBorders>
                    <w:left w:val="single" w:sz="4" w:space="0" w:color="auto"/>
                    <w:right w:val="single" w:sz="4" w:space="0" w:color="auto"/>
                  </w:tcBorders>
                </w:tcPr>
                <w:p w14:paraId="2CA3111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Академического ансамбля песни и пляски Российской Армии имени А.В. Александрова</w:t>
                  </w:r>
                </w:p>
              </w:tc>
              <w:tc>
                <w:tcPr>
                  <w:tcW w:w="1701" w:type="dxa"/>
                  <w:tcBorders>
                    <w:left w:val="single" w:sz="4" w:space="0" w:color="auto"/>
                    <w:right w:val="single" w:sz="4" w:space="0" w:color="auto"/>
                  </w:tcBorders>
                </w:tcPr>
                <w:p w14:paraId="06D3202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28 360</w:t>
                  </w:r>
                </w:p>
              </w:tc>
            </w:tr>
            <w:tr w:rsidR="0088521B" w14:paraId="7598CC18" w14:textId="77777777" w:rsidTr="00A706B1">
              <w:tc>
                <w:tcPr>
                  <w:tcW w:w="5669" w:type="dxa"/>
                  <w:tcBorders>
                    <w:left w:val="single" w:sz="4" w:space="0" w:color="auto"/>
                    <w:right w:val="single" w:sz="4" w:space="0" w:color="auto"/>
                  </w:tcBorders>
                </w:tcPr>
                <w:p w14:paraId="79E3390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драматического театра, входящего в состав Центрального академического театра Российской Армии</w:t>
                  </w:r>
                </w:p>
              </w:tc>
              <w:tc>
                <w:tcPr>
                  <w:tcW w:w="1701" w:type="dxa"/>
                  <w:tcBorders>
                    <w:left w:val="single" w:sz="4" w:space="0" w:color="auto"/>
                    <w:right w:val="single" w:sz="4" w:space="0" w:color="auto"/>
                  </w:tcBorders>
                </w:tcPr>
                <w:p w14:paraId="1D0F78C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16 370</w:t>
                  </w:r>
                </w:p>
              </w:tc>
            </w:tr>
            <w:tr w:rsidR="0088521B" w14:paraId="7BDE3B6E" w14:textId="77777777" w:rsidTr="00A706B1">
              <w:tc>
                <w:tcPr>
                  <w:tcW w:w="5669" w:type="dxa"/>
                  <w:tcBorders>
                    <w:left w:val="single" w:sz="4" w:space="0" w:color="auto"/>
                    <w:right w:val="single" w:sz="4" w:space="0" w:color="auto"/>
                  </w:tcBorders>
                </w:tcPr>
                <w:p w14:paraId="01DAAD3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драматического театра (военного округа, флота)</w:t>
                  </w:r>
                </w:p>
              </w:tc>
              <w:tc>
                <w:tcPr>
                  <w:tcW w:w="1701" w:type="dxa"/>
                  <w:tcBorders>
                    <w:left w:val="single" w:sz="4" w:space="0" w:color="auto"/>
                    <w:right w:val="single" w:sz="4" w:space="0" w:color="auto"/>
                  </w:tcBorders>
                </w:tcPr>
                <w:p w14:paraId="3D3380B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16 370</w:t>
                  </w:r>
                </w:p>
              </w:tc>
            </w:tr>
            <w:tr w:rsidR="0088521B" w14:paraId="3366D48F" w14:textId="77777777" w:rsidTr="00A706B1">
              <w:tc>
                <w:tcPr>
                  <w:tcW w:w="5669" w:type="dxa"/>
                  <w:tcBorders>
                    <w:left w:val="single" w:sz="4" w:space="0" w:color="auto"/>
                    <w:right w:val="single" w:sz="4" w:space="0" w:color="auto"/>
                  </w:tcBorders>
                </w:tcPr>
                <w:p w14:paraId="179AF65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ансамбля, в том числе ансамбля песни и пляски, входящего в состав Академического ансамбля песни и пляски Российской Армии имени А.В. Александрова</w:t>
                  </w:r>
                </w:p>
              </w:tc>
              <w:tc>
                <w:tcPr>
                  <w:tcW w:w="1701" w:type="dxa"/>
                  <w:tcBorders>
                    <w:left w:val="single" w:sz="4" w:space="0" w:color="auto"/>
                    <w:right w:val="single" w:sz="4" w:space="0" w:color="auto"/>
                  </w:tcBorders>
                </w:tcPr>
                <w:p w14:paraId="2EE8C8A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16 370</w:t>
                  </w:r>
                </w:p>
              </w:tc>
            </w:tr>
            <w:tr w:rsidR="0088521B" w14:paraId="208B73F3" w14:textId="77777777" w:rsidTr="00A706B1">
              <w:tc>
                <w:tcPr>
                  <w:tcW w:w="5669" w:type="dxa"/>
                  <w:tcBorders>
                    <w:left w:val="single" w:sz="4" w:space="0" w:color="auto"/>
                    <w:right w:val="single" w:sz="4" w:space="0" w:color="auto"/>
                  </w:tcBorders>
                </w:tcPr>
                <w:p w14:paraId="0AF551A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(начальник) оркестра:</w:t>
                  </w:r>
                </w:p>
              </w:tc>
              <w:tc>
                <w:tcPr>
                  <w:tcW w:w="1701" w:type="dxa"/>
                  <w:tcBorders>
                    <w:left w:val="single" w:sz="4" w:space="0" w:color="auto"/>
                    <w:right w:val="single" w:sz="4" w:space="0" w:color="auto"/>
                  </w:tcBorders>
                </w:tcPr>
                <w:p w14:paraId="00498BF9" w14:textId="77777777" w:rsidR="0088521B" w:rsidRDefault="0088521B" w:rsidP="0088521B">
                  <w:pPr>
                    <w:autoSpaceDE w:val="0"/>
                    <w:autoSpaceDN w:val="0"/>
                    <w:adjustRightInd w:val="0"/>
                    <w:spacing w:after="1" w:line="200" w:lineRule="atLeast"/>
                    <w:rPr>
                      <w:rFonts w:cs="Arial"/>
                      <w:szCs w:val="20"/>
                    </w:rPr>
                  </w:pPr>
                </w:p>
              </w:tc>
            </w:tr>
            <w:tr w:rsidR="0088521B" w14:paraId="04B7C0E3" w14:textId="77777777" w:rsidTr="00A706B1">
              <w:tc>
                <w:tcPr>
                  <w:tcW w:w="5669" w:type="dxa"/>
                  <w:tcBorders>
                    <w:left w:val="single" w:sz="4" w:space="0" w:color="auto"/>
                    <w:right w:val="single" w:sz="4" w:space="0" w:color="auto"/>
                  </w:tcBorders>
                </w:tcPr>
                <w:p w14:paraId="20EBF65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военного округа, флота, отдельной армии, флотилии, военно-морской базы, военно-морского района</w:t>
                  </w:r>
                </w:p>
              </w:tc>
              <w:tc>
                <w:tcPr>
                  <w:tcW w:w="1701" w:type="dxa"/>
                  <w:tcBorders>
                    <w:left w:val="single" w:sz="4" w:space="0" w:color="auto"/>
                    <w:right w:val="single" w:sz="4" w:space="0" w:color="auto"/>
                  </w:tcBorders>
                </w:tcPr>
                <w:p w14:paraId="175721C8"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zCs w:val="20"/>
                      <w:shd w:val="clear" w:color="auto" w:fill="C0C0C0"/>
                    </w:rPr>
                    <w:t>16 370</w:t>
                  </w:r>
                </w:p>
              </w:tc>
            </w:tr>
            <w:tr w:rsidR="0088521B" w14:paraId="7E6B698A" w14:textId="77777777" w:rsidTr="00A706B1">
              <w:tc>
                <w:tcPr>
                  <w:tcW w:w="5669" w:type="dxa"/>
                  <w:tcBorders>
                    <w:left w:val="single" w:sz="4" w:space="0" w:color="auto"/>
                    <w:right w:val="single" w:sz="4" w:space="0" w:color="auto"/>
                  </w:tcBorders>
                </w:tcPr>
                <w:p w14:paraId="186F860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соединения, бригады, образовательной организации Министерства обороны</w:t>
                  </w:r>
                </w:p>
              </w:tc>
              <w:tc>
                <w:tcPr>
                  <w:tcW w:w="1701" w:type="dxa"/>
                  <w:tcBorders>
                    <w:left w:val="single" w:sz="4" w:space="0" w:color="auto"/>
                    <w:right w:val="single" w:sz="4" w:space="0" w:color="auto"/>
                  </w:tcBorders>
                </w:tcPr>
                <w:p w14:paraId="097591E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r>
            <w:tr w:rsidR="0088521B" w14:paraId="3A8A1D9B" w14:textId="77777777" w:rsidTr="00A706B1">
              <w:tc>
                <w:tcPr>
                  <w:tcW w:w="5669" w:type="dxa"/>
                  <w:tcBorders>
                    <w:left w:val="single" w:sz="4" w:space="0" w:color="auto"/>
                    <w:bottom w:val="single" w:sz="4" w:space="0" w:color="auto"/>
                    <w:right w:val="single" w:sz="4" w:space="0" w:color="auto"/>
                  </w:tcBorders>
                </w:tcPr>
                <w:p w14:paraId="79BCC16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полка и других воинских частей и организаций</w:t>
                  </w:r>
                </w:p>
              </w:tc>
              <w:tc>
                <w:tcPr>
                  <w:tcW w:w="1701" w:type="dxa"/>
                  <w:tcBorders>
                    <w:left w:val="single" w:sz="4" w:space="0" w:color="auto"/>
                    <w:bottom w:val="single" w:sz="4" w:space="0" w:color="auto"/>
                    <w:right w:val="single" w:sz="4" w:space="0" w:color="auto"/>
                  </w:tcBorders>
                </w:tcPr>
                <w:p w14:paraId="59555AD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r>
          </w:tbl>
          <w:p w14:paraId="5F9E8BB0" w14:textId="77777777" w:rsidR="0088521B" w:rsidRDefault="0088521B" w:rsidP="0088521B">
            <w:pPr>
              <w:autoSpaceDE w:val="0"/>
              <w:autoSpaceDN w:val="0"/>
              <w:adjustRightInd w:val="0"/>
              <w:spacing w:after="1" w:line="200" w:lineRule="atLeast"/>
              <w:jc w:val="both"/>
              <w:rPr>
                <w:rFonts w:cs="Arial"/>
                <w:szCs w:val="20"/>
              </w:rPr>
            </w:pPr>
          </w:p>
          <w:p w14:paraId="6061CA9C" w14:textId="77777777" w:rsidR="0088521B" w:rsidRPr="004924CE" w:rsidRDefault="0088521B" w:rsidP="0088521B">
            <w:pPr>
              <w:autoSpaceDE w:val="0"/>
              <w:autoSpaceDN w:val="0"/>
              <w:adjustRightInd w:val="0"/>
              <w:spacing w:after="1" w:line="200" w:lineRule="atLeast"/>
              <w:jc w:val="center"/>
              <w:rPr>
                <w:rFonts w:cs="Arial"/>
                <w:szCs w:val="20"/>
              </w:rPr>
            </w:pPr>
            <w:r w:rsidRPr="004924CE">
              <w:rPr>
                <w:rFonts w:cs="Arial"/>
                <w:b/>
                <w:bCs/>
                <w:szCs w:val="20"/>
              </w:rPr>
              <w:t>2. Специалисты</w:t>
            </w:r>
          </w:p>
          <w:p w14:paraId="22A69D30" w14:textId="77777777" w:rsidR="0088521B" w:rsidRDefault="0088521B" w:rsidP="0088521B">
            <w:pPr>
              <w:autoSpaceDE w:val="0"/>
              <w:autoSpaceDN w:val="0"/>
              <w:adjustRightInd w:val="0"/>
              <w:spacing w:after="1" w:line="200" w:lineRule="atLeast"/>
              <w:jc w:val="both"/>
              <w:rPr>
                <w:rFonts w:cs="Arial"/>
                <w:szCs w:val="20"/>
              </w:rPr>
            </w:pPr>
          </w:p>
          <w:p w14:paraId="6CE8FE18" w14:textId="77777777" w:rsidR="0088521B"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A706B1">
              <w:rPr>
                <w:rFonts w:cs="Arial"/>
                <w:szCs w:val="20"/>
                <w:shd w:val="clear" w:color="auto" w:fill="C0C0C0"/>
              </w:rPr>
              <w:t>76</w:t>
            </w:r>
          </w:p>
          <w:p w14:paraId="4168DFBF" w14:textId="77777777" w:rsidR="0088521B" w:rsidRDefault="0088521B" w:rsidP="0088521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4"/>
              <w:gridCol w:w="992"/>
              <w:gridCol w:w="1014"/>
              <w:gridCol w:w="851"/>
              <w:gridCol w:w="1275"/>
            </w:tblGrid>
            <w:tr w:rsidR="0088521B" w14:paraId="58BA3C5F" w14:textId="77777777" w:rsidTr="00A706B1">
              <w:tc>
                <w:tcPr>
                  <w:tcW w:w="3234" w:type="dxa"/>
                  <w:vMerge w:val="restart"/>
                  <w:tcBorders>
                    <w:top w:val="single" w:sz="4" w:space="0" w:color="auto"/>
                    <w:left w:val="single" w:sz="4" w:space="0" w:color="auto"/>
                    <w:bottom w:val="single" w:sz="4" w:space="0" w:color="auto"/>
                    <w:right w:val="single" w:sz="4" w:space="0" w:color="auto"/>
                  </w:tcBorders>
                </w:tcPr>
                <w:p w14:paraId="6F5C742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132" w:type="dxa"/>
                  <w:gridSpan w:val="4"/>
                  <w:tcBorders>
                    <w:top w:val="single" w:sz="4" w:space="0" w:color="auto"/>
                    <w:left w:val="single" w:sz="4" w:space="0" w:color="auto"/>
                    <w:bottom w:val="single" w:sz="4" w:space="0" w:color="auto"/>
                    <w:right w:val="single" w:sz="4" w:space="0" w:color="auto"/>
                  </w:tcBorders>
                </w:tcPr>
                <w:p w14:paraId="48E01CB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136FC7D7" w14:textId="77777777" w:rsidTr="00A706B1">
              <w:tc>
                <w:tcPr>
                  <w:tcW w:w="3234" w:type="dxa"/>
                  <w:vMerge/>
                  <w:tcBorders>
                    <w:top w:val="single" w:sz="4" w:space="0" w:color="auto"/>
                    <w:left w:val="single" w:sz="4" w:space="0" w:color="auto"/>
                    <w:bottom w:val="single" w:sz="4" w:space="0" w:color="auto"/>
                    <w:right w:val="single" w:sz="4" w:space="0" w:color="auto"/>
                  </w:tcBorders>
                </w:tcPr>
                <w:p w14:paraId="7BAAE292" w14:textId="77777777" w:rsidR="0088521B" w:rsidRDefault="0088521B" w:rsidP="0088521B">
                  <w:pPr>
                    <w:autoSpaceDE w:val="0"/>
                    <w:autoSpaceDN w:val="0"/>
                    <w:adjustRightInd w:val="0"/>
                    <w:spacing w:after="1" w:line="200" w:lineRule="atLeast"/>
                    <w:ind w:firstLine="540"/>
                    <w:jc w:val="both"/>
                    <w:rPr>
                      <w:rFonts w:cs="Arial"/>
                      <w:szCs w:val="20"/>
                    </w:rPr>
                  </w:pPr>
                </w:p>
              </w:tc>
              <w:tc>
                <w:tcPr>
                  <w:tcW w:w="2006" w:type="dxa"/>
                  <w:gridSpan w:val="2"/>
                  <w:tcBorders>
                    <w:top w:val="single" w:sz="4" w:space="0" w:color="auto"/>
                    <w:left w:val="single" w:sz="4" w:space="0" w:color="auto"/>
                    <w:bottom w:val="single" w:sz="4" w:space="0" w:color="auto"/>
                    <w:right w:val="single" w:sz="4" w:space="0" w:color="auto"/>
                  </w:tcBorders>
                </w:tcPr>
                <w:p w14:paraId="65C307F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Драматические театры</w:t>
                  </w:r>
                </w:p>
              </w:tc>
              <w:tc>
                <w:tcPr>
                  <w:tcW w:w="2126" w:type="dxa"/>
                  <w:gridSpan w:val="2"/>
                  <w:tcBorders>
                    <w:top w:val="single" w:sz="4" w:space="0" w:color="auto"/>
                    <w:left w:val="single" w:sz="4" w:space="0" w:color="auto"/>
                    <w:bottom w:val="single" w:sz="4" w:space="0" w:color="auto"/>
                    <w:right w:val="single" w:sz="4" w:space="0" w:color="auto"/>
                  </w:tcBorders>
                </w:tcPr>
                <w:p w14:paraId="0615F54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Концертные организации, музыкальные и танцевальные коллективы</w:t>
                  </w:r>
                </w:p>
              </w:tc>
            </w:tr>
            <w:tr w:rsidR="0088521B" w14:paraId="44F55D0C" w14:textId="77777777" w:rsidTr="00A706B1">
              <w:tc>
                <w:tcPr>
                  <w:tcW w:w="3234" w:type="dxa"/>
                  <w:vMerge/>
                  <w:tcBorders>
                    <w:top w:val="single" w:sz="4" w:space="0" w:color="auto"/>
                    <w:left w:val="single" w:sz="4" w:space="0" w:color="auto"/>
                    <w:bottom w:val="single" w:sz="4" w:space="0" w:color="auto"/>
                    <w:right w:val="single" w:sz="4" w:space="0" w:color="auto"/>
                  </w:tcBorders>
                </w:tcPr>
                <w:p w14:paraId="4252402C" w14:textId="77777777" w:rsidR="0088521B" w:rsidRDefault="0088521B" w:rsidP="0088521B">
                  <w:pPr>
                    <w:autoSpaceDE w:val="0"/>
                    <w:autoSpaceDN w:val="0"/>
                    <w:adjustRightInd w:val="0"/>
                    <w:spacing w:after="1" w:line="200" w:lineRule="atLeast"/>
                    <w:ind w:firstLine="540"/>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6874B33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Центральный академический театр Российской Армии</w:t>
                  </w:r>
                </w:p>
              </w:tc>
              <w:tc>
                <w:tcPr>
                  <w:tcW w:w="1014" w:type="dxa"/>
                  <w:tcBorders>
                    <w:top w:val="single" w:sz="4" w:space="0" w:color="auto"/>
                    <w:left w:val="single" w:sz="4" w:space="0" w:color="auto"/>
                    <w:bottom w:val="single" w:sz="4" w:space="0" w:color="auto"/>
                    <w:right w:val="single" w:sz="4" w:space="0" w:color="auto"/>
                  </w:tcBorders>
                </w:tcPr>
                <w:p w14:paraId="600D5AD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Остальные театры, в том числе входящие в состав Центрального академического театра Российской Армии</w:t>
                  </w:r>
                </w:p>
              </w:tc>
              <w:tc>
                <w:tcPr>
                  <w:tcW w:w="851" w:type="dxa"/>
                  <w:tcBorders>
                    <w:top w:val="single" w:sz="4" w:space="0" w:color="auto"/>
                    <w:left w:val="single" w:sz="4" w:space="0" w:color="auto"/>
                    <w:bottom w:val="single" w:sz="4" w:space="0" w:color="auto"/>
                    <w:right w:val="single" w:sz="4" w:space="0" w:color="auto"/>
                  </w:tcBorders>
                </w:tcPr>
                <w:p w14:paraId="7B63CE7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Академический ансамбль песни и пляски Российской Армии им. А.В. Александрова</w:t>
                  </w:r>
                </w:p>
              </w:tc>
              <w:tc>
                <w:tcPr>
                  <w:tcW w:w="1275" w:type="dxa"/>
                  <w:tcBorders>
                    <w:top w:val="single" w:sz="4" w:space="0" w:color="auto"/>
                    <w:left w:val="single" w:sz="4" w:space="0" w:color="auto"/>
                    <w:bottom w:val="single" w:sz="4" w:space="0" w:color="auto"/>
                    <w:right w:val="single" w:sz="4" w:space="0" w:color="auto"/>
                  </w:tcBorders>
                </w:tcPr>
                <w:p w14:paraId="3EF4809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Остальные ансамбли и оркестры, в том числе ансамбли песни и пляски, входящие в состав Академического ансамбля песни и пляски Российской Армии им. А.В. Александрова</w:t>
                  </w:r>
                </w:p>
              </w:tc>
            </w:tr>
            <w:tr w:rsidR="0088521B" w14:paraId="4777DEA7" w14:textId="77777777" w:rsidTr="00A706B1">
              <w:tc>
                <w:tcPr>
                  <w:tcW w:w="3234" w:type="dxa"/>
                  <w:tcBorders>
                    <w:top w:val="single" w:sz="4" w:space="0" w:color="auto"/>
                    <w:left w:val="single" w:sz="4" w:space="0" w:color="auto"/>
                    <w:bottom w:val="single" w:sz="4" w:space="0" w:color="auto"/>
                    <w:right w:val="single" w:sz="4" w:space="0" w:color="auto"/>
                  </w:tcBorders>
                </w:tcPr>
                <w:p w14:paraId="13FF607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1</w:t>
                  </w:r>
                </w:p>
              </w:tc>
              <w:tc>
                <w:tcPr>
                  <w:tcW w:w="992" w:type="dxa"/>
                  <w:tcBorders>
                    <w:top w:val="single" w:sz="4" w:space="0" w:color="auto"/>
                    <w:left w:val="single" w:sz="4" w:space="0" w:color="auto"/>
                    <w:bottom w:val="single" w:sz="4" w:space="0" w:color="auto"/>
                    <w:right w:val="single" w:sz="4" w:space="0" w:color="auto"/>
                  </w:tcBorders>
                </w:tcPr>
                <w:p w14:paraId="472382A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2</w:t>
                  </w:r>
                </w:p>
              </w:tc>
              <w:tc>
                <w:tcPr>
                  <w:tcW w:w="1014" w:type="dxa"/>
                  <w:tcBorders>
                    <w:top w:val="single" w:sz="4" w:space="0" w:color="auto"/>
                    <w:left w:val="single" w:sz="4" w:space="0" w:color="auto"/>
                    <w:bottom w:val="single" w:sz="4" w:space="0" w:color="auto"/>
                    <w:right w:val="single" w:sz="4" w:space="0" w:color="auto"/>
                  </w:tcBorders>
                </w:tcPr>
                <w:p w14:paraId="3859067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3</w:t>
                  </w:r>
                </w:p>
              </w:tc>
              <w:tc>
                <w:tcPr>
                  <w:tcW w:w="851" w:type="dxa"/>
                  <w:tcBorders>
                    <w:top w:val="single" w:sz="4" w:space="0" w:color="auto"/>
                    <w:left w:val="single" w:sz="4" w:space="0" w:color="auto"/>
                    <w:bottom w:val="single" w:sz="4" w:space="0" w:color="auto"/>
                    <w:right w:val="single" w:sz="4" w:space="0" w:color="auto"/>
                  </w:tcBorders>
                </w:tcPr>
                <w:p w14:paraId="4A5987A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4</w:t>
                  </w:r>
                </w:p>
              </w:tc>
              <w:tc>
                <w:tcPr>
                  <w:tcW w:w="1275" w:type="dxa"/>
                  <w:tcBorders>
                    <w:top w:val="single" w:sz="4" w:space="0" w:color="auto"/>
                    <w:left w:val="single" w:sz="4" w:space="0" w:color="auto"/>
                    <w:bottom w:val="single" w:sz="4" w:space="0" w:color="auto"/>
                    <w:right w:val="single" w:sz="4" w:space="0" w:color="auto"/>
                  </w:tcBorders>
                </w:tcPr>
                <w:p w14:paraId="67B5E0A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5</w:t>
                  </w:r>
                </w:p>
              </w:tc>
            </w:tr>
            <w:tr w:rsidR="0088521B" w14:paraId="52A4F7BD" w14:textId="77777777" w:rsidTr="00A706B1">
              <w:tc>
                <w:tcPr>
                  <w:tcW w:w="7366" w:type="dxa"/>
                  <w:gridSpan w:val="5"/>
                  <w:tcBorders>
                    <w:top w:val="single" w:sz="4" w:space="0" w:color="auto"/>
                    <w:left w:val="single" w:sz="4" w:space="0" w:color="auto"/>
                    <w:right w:val="single" w:sz="4" w:space="0" w:color="auto"/>
                  </w:tcBorders>
                </w:tcPr>
                <w:p w14:paraId="5CA575C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Руководители структурных подразделений</w:t>
                  </w:r>
                </w:p>
              </w:tc>
            </w:tr>
            <w:tr w:rsidR="0088521B" w14:paraId="385EB238" w14:textId="77777777" w:rsidTr="00A706B1">
              <w:tc>
                <w:tcPr>
                  <w:tcW w:w="3234" w:type="dxa"/>
                  <w:tcBorders>
                    <w:left w:val="single" w:sz="4" w:space="0" w:color="auto"/>
                    <w:right w:val="single" w:sz="4" w:space="0" w:color="auto"/>
                  </w:tcBorders>
                </w:tcPr>
                <w:p w14:paraId="1DC0E55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92" w:type="dxa"/>
                  <w:tcBorders>
                    <w:left w:val="single" w:sz="4" w:space="0" w:color="auto"/>
                    <w:right w:val="single" w:sz="4" w:space="0" w:color="auto"/>
                  </w:tcBorders>
                </w:tcPr>
                <w:p w14:paraId="0C2A8EE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c>
                <w:tcPr>
                  <w:tcW w:w="1014" w:type="dxa"/>
                  <w:tcBorders>
                    <w:left w:val="single" w:sz="4" w:space="0" w:color="auto"/>
                    <w:right w:val="single" w:sz="4" w:space="0" w:color="auto"/>
                  </w:tcBorders>
                </w:tcPr>
                <w:p w14:paraId="57B9D18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c>
                <w:tcPr>
                  <w:tcW w:w="851" w:type="dxa"/>
                  <w:tcBorders>
                    <w:left w:val="single" w:sz="4" w:space="0" w:color="auto"/>
                    <w:right w:val="single" w:sz="4" w:space="0" w:color="auto"/>
                  </w:tcBorders>
                </w:tcPr>
                <w:p w14:paraId="0EA8AB3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7BD687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495F958E" w14:textId="77777777" w:rsidTr="00A706B1">
              <w:tc>
                <w:tcPr>
                  <w:tcW w:w="3234" w:type="dxa"/>
                  <w:tcBorders>
                    <w:left w:val="single" w:sz="4" w:space="0" w:color="auto"/>
                    <w:right w:val="single" w:sz="4" w:space="0" w:color="auto"/>
                  </w:tcBorders>
                </w:tcPr>
                <w:p w14:paraId="23E7DF5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отдела (концертного), других отделов по основной деятельности, службы (оборудования)</w:t>
                  </w:r>
                </w:p>
              </w:tc>
              <w:tc>
                <w:tcPr>
                  <w:tcW w:w="992" w:type="dxa"/>
                  <w:tcBorders>
                    <w:left w:val="single" w:sz="4" w:space="0" w:color="auto"/>
                    <w:right w:val="single" w:sz="4" w:space="0" w:color="auto"/>
                  </w:tcBorders>
                </w:tcPr>
                <w:p w14:paraId="116FF40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014" w:type="dxa"/>
                  <w:tcBorders>
                    <w:left w:val="single" w:sz="4" w:space="0" w:color="auto"/>
                    <w:right w:val="single" w:sz="4" w:space="0" w:color="auto"/>
                  </w:tcBorders>
                </w:tcPr>
                <w:p w14:paraId="0EF0BDA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44A9849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3650808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4ADD9430" w14:textId="77777777" w:rsidTr="00A706B1">
              <w:tc>
                <w:tcPr>
                  <w:tcW w:w="3234" w:type="dxa"/>
                  <w:tcBorders>
                    <w:left w:val="single" w:sz="4" w:space="0" w:color="auto"/>
                    <w:right w:val="single" w:sz="4" w:space="0" w:color="auto"/>
                  </w:tcBorders>
                </w:tcPr>
                <w:p w14:paraId="72F9529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администратор</w:t>
                  </w:r>
                </w:p>
              </w:tc>
              <w:tc>
                <w:tcPr>
                  <w:tcW w:w="992" w:type="dxa"/>
                  <w:tcBorders>
                    <w:left w:val="single" w:sz="4" w:space="0" w:color="auto"/>
                    <w:right w:val="single" w:sz="4" w:space="0" w:color="auto"/>
                  </w:tcBorders>
                </w:tcPr>
                <w:p w14:paraId="61E3055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014" w:type="dxa"/>
                  <w:tcBorders>
                    <w:left w:val="single" w:sz="4" w:space="0" w:color="auto"/>
                    <w:right w:val="single" w:sz="4" w:space="0" w:color="auto"/>
                  </w:tcBorders>
                </w:tcPr>
                <w:p w14:paraId="5D5085F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75311B44"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275" w:type="dxa"/>
                  <w:tcBorders>
                    <w:left w:val="single" w:sz="4" w:space="0" w:color="auto"/>
                    <w:right w:val="single" w:sz="4" w:space="0" w:color="auto"/>
                  </w:tcBorders>
                </w:tcPr>
                <w:p w14:paraId="77EFF02B"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zCs w:val="20"/>
                      <w:shd w:val="clear" w:color="auto" w:fill="C0C0C0"/>
                    </w:rPr>
                    <w:t>11 080</w:t>
                  </w:r>
                </w:p>
              </w:tc>
            </w:tr>
            <w:tr w:rsidR="0088521B" w14:paraId="0D37ECA6" w14:textId="77777777" w:rsidTr="00A706B1">
              <w:tc>
                <w:tcPr>
                  <w:tcW w:w="3234" w:type="dxa"/>
                  <w:tcBorders>
                    <w:left w:val="single" w:sz="4" w:space="0" w:color="auto"/>
                    <w:right w:val="single" w:sz="4" w:space="0" w:color="auto"/>
                  </w:tcBorders>
                </w:tcPr>
                <w:p w14:paraId="318AC4F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Начальник мастерской (художественно-производственной)</w:t>
                  </w:r>
                </w:p>
              </w:tc>
              <w:tc>
                <w:tcPr>
                  <w:tcW w:w="992" w:type="dxa"/>
                  <w:tcBorders>
                    <w:left w:val="single" w:sz="4" w:space="0" w:color="auto"/>
                    <w:right w:val="single" w:sz="4" w:space="0" w:color="auto"/>
                  </w:tcBorders>
                </w:tcPr>
                <w:p w14:paraId="33B1FA5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014" w:type="dxa"/>
                  <w:tcBorders>
                    <w:left w:val="single" w:sz="4" w:space="0" w:color="auto"/>
                    <w:right w:val="single" w:sz="4" w:space="0" w:color="auto"/>
                  </w:tcBorders>
                </w:tcPr>
                <w:p w14:paraId="4DDCA1B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c>
                <w:tcPr>
                  <w:tcW w:w="851" w:type="dxa"/>
                  <w:tcBorders>
                    <w:left w:val="single" w:sz="4" w:space="0" w:color="auto"/>
                    <w:right w:val="single" w:sz="4" w:space="0" w:color="auto"/>
                  </w:tcBorders>
                </w:tcPr>
                <w:p w14:paraId="2434840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0DB8FFB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2E647D5" w14:textId="77777777" w:rsidTr="00A706B1">
              <w:tc>
                <w:tcPr>
                  <w:tcW w:w="3234" w:type="dxa"/>
                  <w:tcBorders>
                    <w:left w:val="single" w:sz="4" w:space="0" w:color="auto"/>
                    <w:right w:val="single" w:sz="4" w:space="0" w:color="auto"/>
                  </w:tcBorders>
                </w:tcPr>
                <w:p w14:paraId="357E60D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частью (монтировочной)</w:t>
                  </w:r>
                </w:p>
              </w:tc>
              <w:tc>
                <w:tcPr>
                  <w:tcW w:w="992" w:type="dxa"/>
                  <w:tcBorders>
                    <w:left w:val="single" w:sz="4" w:space="0" w:color="auto"/>
                    <w:right w:val="single" w:sz="4" w:space="0" w:color="auto"/>
                  </w:tcBorders>
                </w:tcPr>
                <w:p w14:paraId="4C56DFD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014" w:type="dxa"/>
                  <w:tcBorders>
                    <w:left w:val="single" w:sz="4" w:space="0" w:color="auto"/>
                    <w:right w:val="single" w:sz="4" w:space="0" w:color="auto"/>
                  </w:tcBorders>
                </w:tcPr>
                <w:p w14:paraId="3BD627F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21C878B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22CCB91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257897D" w14:textId="77777777" w:rsidTr="00A706B1">
              <w:tc>
                <w:tcPr>
                  <w:tcW w:w="3234" w:type="dxa"/>
                  <w:tcBorders>
                    <w:left w:val="single" w:sz="4" w:space="0" w:color="auto"/>
                    <w:bottom w:val="single" w:sz="4" w:space="0" w:color="auto"/>
                    <w:right w:val="single" w:sz="4" w:space="0" w:color="auto"/>
                  </w:tcBorders>
                </w:tcPr>
                <w:p w14:paraId="775E75F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музеем (историко-мемориальным залом)</w:t>
                  </w:r>
                </w:p>
              </w:tc>
              <w:tc>
                <w:tcPr>
                  <w:tcW w:w="992" w:type="dxa"/>
                  <w:tcBorders>
                    <w:left w:val="single" w:sz="4" w:space="0" w:color="auto"/>
                    <w:bottom w:val="single" w:sz="4" w:space="0" w:color="auto"/>
                    <w:right w:val="single" w:sz="4" w:space="0" w:color="auto"/>
                  </w:tcBorders>
                </w:tcPr>
                <w:p w14:paraId="7DE1734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014" w:type="dxa"/>
                  <w:tcBorders>
                    <w:left w:val="single" w:sz="4" w:space="0" w:color="auto"/>
                    <w:bottom w:val="single" w:sz="4" w:space="0" w:color="auto"/>
                    <w:right w:val="single" w:sz="4" w:space="0" w:color="auto"/>
                  </w:tcBorders>
                </w:tcPr>
                <w:p w14:paraId="4D105B1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bottom w:val="single" w:sz="4" w:space="0" w:color="auto"/>
                    <w:right w:val="single" w:sz="4" w:space="0" w:color="auto"/>
                  </w:tcBorders>
                </w:tcPr>
                <w:p w14:paraId="078425C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bottom w:val="single" w:sz="4" w:space="0" w:color="auto"/>
                    <w:right w:val="single" w:sz="4" w:space="0" w:color="auto"/>
                  </w:tcBorders>
                </w:tcPr>
                <w:p w14:paraId="73AB012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4E689628" w14:textId="77777777" w:rsidTr="00A706B1">
              <w:tc>
                <w:tcPr>
                  <w:tcW w:w="7366" w:type="dxa"/>
                  <w:gridSpan w:val="5"/>
                  <w:tcBorders>
                    <w:top w:val="single" w:sz="4" w:space="0" w:color="auto"/>
                    <w:left w:val="single" w:sz="4" w:space="0" w:color="auto"/>
                    <w:right w:val="single" w:sz="4" w:space="0" w:color="auto"/>
                  </w:tcBorders>
                </w:tcPr>
                <w:p w14:paraId="734237E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Художественный персонал</w:t>
                  </w:r>
                </w:p>
              </w:tc>
            </w:tr>
            <w:tr w:rsidR="0088521B" w14:paraId="677EDEF2" w14:textId="77777777" w:rsidTr="00A706B1">
              <w:tc>
                <w:tcPr>
                  <w:tcW w:w="3234" w:type="dxa"/>
                  <w:tcBorders>
                    <w:left w:val="single" w:sz="4" w:space="0" w:color="auto"/>
                    <w:right w:val="single" w:sz="4" w:space="0" w:color="auto"/>
                  </w:tcBorders>
                </w:tcPr>
                <w:p w14:paraId="1D554E4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Художественный руководитель</w:t>
                  </w:r>
                </w:p>
              </w:tc>
              <w:tc>
                <w:tcPr>
                  <w:tcW w:w="992" w:type="dxa"/>
                  <w:tcBorders>
                    <w:left w:val="single" w:sz="4" w:space="0" w:color="auto"/>
                    <w:right w:val="single" w:sz="4" w:space="0" w:color="auto"/>
                  </w:tcBorders>
                </w:tcPr>
                <w:p w14:paraId="6CA8DA2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24 240</w:t>
                  </w:r>
                </w:p>
              </w:tc>
              <w:tc>
                <w:tcPr>
                  <w:tcW w:w="1014" w:type="dxa"/>
                  <w:tcBorders>
                    <w:left w:val="single" w:sz="4" w:space="0" w:color="auto"/>
                    <w:right w:val="single" w:sz="4" w:space="0" w:color="auto"/>
                  </w:tcBorders>
                </w:tcPr>
                <w:p w14:paraId="24C5D44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c>
                <w:tcPr>
                  <w:tcW w:w="851" w:type="dxa"/>
                  <w:tcBorders>
                    <w:left w:val="single" w:sz="4" w:space="0" w:color="auto"/>
                    <w:right w:val="single" w:sz="4" w:space="0" w:color="auto"/>
                  </w:tcBorders>
                </w:tcPr>
                <w:p w14:paraId="546D4DA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18 910</w:t>
                  </w:r>
                </w:p>
              </w:tc>
              <w:tc>
                <w:tcPr>
                  <w:tcW w:w="1275" w:type="dxa"/>
                  <w:tcBorders>
                    <w:left w:val="single" w:sz="4" w:space="0" w:color="auto"/>
                    <w:right w:val="single" w:sz="4" w:space="0" w:color="auto"/>
                  </w:tcBorders>
                </w:tcPr>
                <w:p w14:paraId="00480F4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r>
            <w:tr w:rsidR="0088521B" w14:paraId="08696A56" w14:textId="77777777" w:rsidTr="00A706B1">
              <w:tc>
                <w:tcPr>
                  <w:tcW w:w="3234" w:type="dxa"/>
                  <w:tcBorders>
                    <w:left w:val="single" w:sz="4" w:space="0" w:color="auto"/>
                    <w:right w:val="single" w:sz="4" w:space="0" w:color="auto"/>
                  </w:tcBorders>
                </w:tcPr>
                <w:p w14:paraId="093BE70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режиссер, дирижер, хормейстер, балетмейстер, художник</w:t>
                  </w:r>
                </w:p>
              </w:tc>
              <w:tc>
                <w:tcPr>
                  <w:tcW w:w="992" w:type="dxa"/>
                  <w:tcBorders>
                    <w:left w:val="single" w:sz="4" w:space="0" w:color="auto"/>
                    <w:right w:val="single" w:sz="4" w:space="0" w:color="auto"/>
                  </w:tcBorders>
                </w:tcPr>
                <w:p w14:paraId="5A1B864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18 910</w:t>
                  </w:r>
                </w:p>
              </w:tc>
              <w:tc>
                <w:tcPr>
                  <w:tcW w:w="1014" w:type="dxa"/>
                  <w:tcBorders>
                    <w:left w:val="single" w:sz="4" w:space="0" w:color="auto"/>
                    <w:right w:val="single" w:sz="4" w:space="0" w:color="auto"/>
                  </w:tcBorders>
                </w:tcPr>
                <w:p w14:paraId="6CFA7614"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c>
                <w:tcPr>
                  <w:tcW w:w="851" w:type="dxa"/>
                  <w:tcBorders>
                    <w:left w:val="single" w:sz="4" w:space="0" w:color="auto"/>
                    <w:right w:val="single" w:sz="4" w:space="0" w:color="auto"/>
                  </w:tcBorders>
                </w:tcPr>
                <w:p w14:paraId="5F90D0E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17 560</w:t>
                  </w:r>
                </w:p>
              </w:tc>
              <w:tc>
                <w:tcPr>
                  <w:tcW w:w="1275" w:type="dxa"/>
                  <w:tcBorders>
                    <w:left w:val="single" w:sz="4" w:space="0" w:color="auto"/>
                    <w:right w:val="single" w:sz="4" w:space="0" w:color="auto"/>
                  </w:tcBorders>
                </w:tcPr>
                <w:p w14:paraId="51AA2C1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r>
            <w:tr w:rsidR="0088521B" w14:paraId="17D42BC9" w14:textId="77777777" w:rsidTr="00A706B1">
              <w:tc>
                <w:tcPr>
                  <w:tcW w:w="3234" w:type="dxa"/>
                  <w:tcBorders>
                    <w:left w:val="single" w:sz="4" w:space="0" w:color="auto"/>
                    <w:right w:val="single" w:sz="4" w:space="0" w:color="auto"/>
                  </w:tcBorders>
                </w:tcPr>
                <w:p w14:paraId="4F2116C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Режиссер-постановщик, балетмейстер-постановщик, художник-постановщик, дирижер</w:t>
                  </w:r>
                </w:p>
              </w:tc>
              <w:tc>
                <w:tcPr>
                  <w:tcW w:w="992" w:type="dxa"/>
                  <w:tcBorders>
                    <w:left w:val="single" w:sz="4" w:space="0" w:color="auto"/>
                    <w:right w:val="single" w:sz="4" w:space="0" w:color="auto"/>
                  </w:tcBorders>
                </w:tcPr>
                <w:p w14:paraId="43735FE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c>
                <w:tcPr>
                  <w:tcW w:w="1014" w:type="dxa"/>
                  <w:tcBorders>
                    <w:left w:val="single" w:sz="4" w:space="0" w:color="auto"/>
                    <w:right w:val="single" w:sz="4" w:space="0" w:color="auto"/>
                  </w:tcBorders>
                </w:tcPr>
                <w:p w14:paraId="3C320C3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c>
                <w:tcPr>
                  <w:tcW w:w="851" w:type="dxa"/>
                  <w:tcBorders>
                    <w:left w:val="single" w:sz="4" w:space="0" w:color="auto"/>
                    <w:right w:val="single" w:sz="4" w:space="0" w:color="auto"/>
                  </w:tcBorders>
                </w:tcPr>
                <w:p w14:paraId="670A51E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275" w:type="dxa"/>
                  <w:tcBorders>
                    <w:left w:val="single" w:sz="4" w:space="0" w:color="auto"/>
                    <w:right w:val="single" w:sz="4" w:space="0" w:color="auto"/>
                  </w:tcBorders>
                </w:tcPr>
                <w:p w14:paraId="11F5A55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r>
            <w:tr w:rsidR="0088521B" w14:paraId="63FCCBB2" w14:textId="77777777" w:rsidTr="00A706B1">
              <w:tc>
                <w:tcPr>
                  <w:tcW w:w="3234" w:type="dxa"/>
                  <w:tcBorders>
                    <w:left w:val="single" w:sz="4" w:space="0" w:color="auto"/>
                    <w:right w:val="single" w:sz="4" w:space="0" w:color="auto"/>
                  </w:tcBorders>
                </w:tcPr>
                <w:p w14:paraId="41A06E3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частью (художественно-постановочной)</w:t>
                  </w:r>
                </w:p>
              </w:tc>
              <w:tc>
                <w:tcPr>
                  <w:tcW w:w="992" w:type="dxa"/>
                  <w:tcBorders>
                    <w:left w:val="single" w:sz="4" w:space="0" w:color="auto"/>
                    <w:right w:val="single" w:sz="4" w:space="0" w:color="auto"/>
                  </w:tcBorders>
                </w:tcPr>
                <w:p w14:paraId="42B06C8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014" w:type="dxa"/>
                  <w:tcBorders>
                    <w:left w:val="single" w:sz="4" w:space="0" w:color="auto"/>
                    <w:right w:val="single" w:sz="4" w:space="0" w:color="auto"/>
                  </w:tcBorders>
                </w:tcPr>
                <w:p w14:paraId="053F396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6589E22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75B60C2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70E44DDA" w14:textId="77777777" w:rsidTr="00A706B1">
              <w:tc>
                <w:tcPr>
                  <w:tcW w:w="3234" w:type="dxa"/>
                  <w:tcBorders>
                    <w:left w:val="single" w:sz="4" w:space="0" w:color="auto"/>
                    <w:right w:val="single" w:sz="4" w:space="0" w:color="auto"/>
                  </w:tcBorders>
                </w:tcPr>
                <w:p w14:paraId="741F470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частью (музыкальной)</w:t>
                  </w:r>
                </w:p>
              </w:tc>
              <w:tc>
                <w:tcPr>
                  <w:tcW w:w="992" w:type="dxa"/>
                  <w:tcBorders>
                    <w:left w:val="single" w:sz="4" w:space="0" w:color="auto"/>
                    <w:right w:val="single" w:sz="4" w:space="0" w:color="auto"/>
                  </w:tcBorders>
                </w:tcPr>
                <w:p w14:paraId="6EF3B4F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014" w:type="dxa"/>
                  <w:tcBorders>
                    <w:left w:val="single" w:sz="4" w:space="0" w:color="auto"/>
                    <w:right w:val="single" w:sz="4" w:space="0" w:color="auto"/>
                  </w:tcBorders>
                </w:tcPr>
                <w:p w14:paraId="1671A22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c>
                <w:tcPr>
                  <w:tcW w:w="851" w:type="dxa"/>
                  <w:tcBorders>
                    <w:left w:val="single" w:sz="4" w:space="0" w:color="auto"/>
                    <w:right w:val="single" w:sz="4" w:space="0" w:color="auto"/>
                  </w:tcBorders>
                </w:tcPr>
                <w:p w14:paraId="206562F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6C937B0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r>
            <w:tr w:rsidR="0088521B" w14:paraId="38029EA3" w14:textId="77777777" w:rsidTr="00A706B1">
              <w:tc>
                <w:tcPr>
                  <w:tcW w:w="3234" w:type="dxa"/>
                  <w:tcBorders>
                    <w:left w:val="single" w:sz="4" w:space="0" w:color="auto"/>
                    <w:right w:val="single" w:sz="4" w:space="0" w:color="auto"/>
                  </w:tcBorders>
                </w:tcPr>
                <w:p w14:paraId="018BA3F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Художественный редактор</w:t>
                  </w:r>
                </w:p>
              </w:tc>
              <w:tc>
                <w:tcPr>
                  <w:tcW w:w="992" w:type="dxa"/>
                  <w:tcBorders>
                    <w:left w:val="single" w:sz="4" w:space="0" w:color="auto"/>
                    <w:right w:val="single" w:sz="4" w:space="0" w:color="auto"/>
                  </w:tcBorders>
                </w:tcPr>
                <w:p w14:paraId="651D6F9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014" w:type="dxa"/>
                  <w:tcBorders>
                    <w:left w:val="single" w:sz="4" w:space="0" w:color="auto"/>
                    <w:right w:val="single" w:sz="4" w:space="0" w:color="auto"/>
                  </w:tcBorders>
                </w:tcPr>
                <w:p w14:paraId="354E537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851" w:type="dxa"/>
                  <w:tcBorders>
                    <w:left w:val="single" w:sz="4" w:space="0" w:color="auto"/>
                    <w:right w:val="single" w:sz="4" w:space="0" w:color="auto"/>
                  </w:tcBorders>
                </w:tcPr>
                <w:p w14:paraId="18E5B5B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1275" w:type="dxa"/>
                  <w:tcBorders>
                    <w:left w:val="single" w:sz="4" w:space="0" w:color="auto"/>
                    <w:right w:val="single" w:sz="4" w:space="0" w:color="auto"/>
                  </w:tcBorders>
                </w:tcPr>
                <w:p w14:paraId="3F79A02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580A1043" w14:textId="77777777" w:rsidTr="00A706B1">
              <w:tc>
                <w:tcPr>
                  <w:tcW w:w="3234" w:type="dxa"/>
                  <w:tcBorders>
                    <w:left w:val="single" w:sz="4" w:space="0" w:color="auto"/>
                    <w:right w:val="single" w:sz="4" w:space="0" w:color="auto"/>
                  </w:tcBorders>
                </w:tcPr>
                <w:p w14:paraId="578CA73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Помощник главного режиссера (художественного руководителя), заведующий труппой</w:t>
                  </w:r>
                </w:p>
              </w:tc>
              <w:tc>
                <w:tcPr>
                  <w:tcW w:w="992" w:type="dxa"/>
                  <w:tcBorders>
                    <w:left w:val="single" w:sz="4" w:space="0" w:color="auto"/>
                    <w:right w:val="single" w:sz="4" w:space="0" w:color="auto"/>
                  </w:tcBorders>
                </w:tcPr>
                <w:p w14:paraId="49F78DD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014" w:type="dxa"/>
                  <w:tcBorders>
                    <w:left w:val="single" w:sz="4" w:space="0" w:color="auto"/>
                    <w:right w:val="single" w:sz="4" w:space="0" w:color="auto"/>
                  </w:tcBorders>
                </w:tcPr>
                <w:p w14:paraId="39097F6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3C691D0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278C9A5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6910B9A0" w14:textId="77777777" w:rsidTr="00A706B1">
              <w:tc>
                <w:tcPr>
                  <w:tcW w:w="3234" w:type="dxa"/>
                  <w:tcBorders>
                    <w:left w:val="single" w:sz="4" w:space="0" w:color="auto"/>
                    <w:right w:val="single" w:sz="4" w:space="0" w:color="auto"/>
                  </w:tcBorders>
                </w:tcPr>
                <w:p w14:paraId="151EC29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Балетмейстер</w:t>
                  </w:r>
                </w:p>
              </w:tc>
              <w:tc>
                <w:tcPr>
                  <w:tcW w:w="992" w:type="dxa"/>
                  <w:tcBorders>
                    <w:left w:val="single" w:sz="4" w:space="0" w:color="auto"/>
                    <w:right w:val="single" w:sz="4" w:space="0" w:color="auto"/>
                  </w:tcBorders>
                </w:tcPr>
                <w:p w14:paraId="581B018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014" w:type="dxa"/>
                  <w:tcBorders>
                    <w:left w:val="single" w:sz="4" w:space="0" w:color="auto"/>
                    <w:right w:val="single" w:sz="4" w:space="0" w:color="auto"/>
                  </w:tcBorders>
                </w:tcPr>
                <w:p w14:paraId="1F17660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5FB0D76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1E45711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r>
            <w:tr w:rsidR="0088521B" w14:paraId="2B3064EB" w14:textId="77777777" w:rsidTr="00A706B1">
              <w:tc>
                <w:tcPr>
                  <w:tcW w:w="3234" w:type="dxa"/>
                  <w:tcBorders>
                    <w:left w:val="single" w:sz="4" w:space="0" w:color="auto"/>
                    <w:right w:val="single" w:sz="4" w:space="0" w:color="auto"/>
                  </w:tcBorders>
                </w:tcPr>
                <w:p w14:paraId="41AE1E6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Звукооператор</w:t>
                  </w:r>
                </w:p>
              </w:tc>
              <w:tc>
                <w:tcPr>
                  <w:tcW w:w="992" w:type="dxa"/>
                  <w:tcBorders>
                    <w:left w:val="single" w:sz="4" w:space="0" w:color="auto"/>
                    <w:right w:val="single" w:sz="4" w:space="0" w:color="auto"/>
                  </w:tcBorders>
                </w:tcPr>
                <w:p w14:paraId="4FD0D86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014" w:type="dxa"/>
                  <w:tcBorders>
                    <w:left w:val="single" w:sz="4" w:space="0" w:color="auto"/>
                    <w:right w:val="single" w:sz="4" w:space="0" w:color="auto"/>
                  </w:tcBorders>
                </w:tcPr>
                <w:p w14:paraId="1A0B3E8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851" w:type="dxa"/>
                  <w:tcBorders>
                    <w:left w:val="single" w:sz="4" w:space="0" w:color="auto"/>
                    <w:right w:val="single" w:sz="4" w:space="0" w:color="auto"/>
                  </w:tcBorders>
                </w:tcPr>
                <w:p w14:paraId="3C6AFA6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275" w:type="dxa"/>
                  <w:tcBorders>
                    <w:left w:val="single" w:sz="4" w:space="0" w:color="auto"/>
                    <w:right w:val="single" w:sz="4" w:space="0" w:color="auto"/>
                  </w:tcBorders>
                </w:tcPr>
                <w:p w14:paraId="6F159CE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r>
            <w:tr w:rsidR="0088521B" w14:paraId="739BFD31" w14:textId="77777777" w:rsidTr="00A706B1">
              <w:tc>
                <w:tcPr>
                  <w:tcW w:w="3234" w:type="dxa"/>
                  <w:tcBorders>
                    <w:left w:val="single" w:sz="4" w:space="0" w:color="auto"/>
                    <w:right w:val="single" w:sz="4" w:space="0" w:color="auto"/>
                  </w:tcBorders>
                </w:tcPr>
                <w:p w14:paraId="7A9C448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Суфлер</w:t>
                  </w:r>
                </w:p>
              </w:tc>
              <w:tc>
                <w:tcPr>
                  <w:tcW w:w="992" w:type="dxa"/>
                  <w:tcBorders>
                    <w:left w:val="single" w:sz="4" w:space="0" w:color="auto"/>
                    <w:right w:val="single" w:sz="4" w:space="0" w:color="auto"/>
                  </w:tcBorders>
                </w:tcPr>
                <w:p w14:paraId="57FE52A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8510</w:t>
                  </w:r>
                </w:p>
              </w:tc>
              <w:tc>
                <w:tcPr>
                  <w:tcW w:w="1014" w:type="dxa"/>
                  <w:tcBorders>
                    <w:left w:val="single" w:sz="4" w:space="0" w:color="auto"/>
                    <w:right w:val="single" w:sz="4" w:space="0" w:color="auto"/>
                  </w:tcBorders>
                </w:tcPr>
                <w:p w14:paraId="52B68A1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8260</w:t>
                  </w:r>
                </w:p>
              </w:tc>
              <w:tc>
                <w:tcPr>
                  <w:tcW w:w="851" w:type="dxa"/>
                  <w:tcBorders>
                    <w:left w:val="single" w:sz="4" w:space="0" w:color="auto"/>
                    <w:right w:val="single" w:sz="4" w:space="0" w:color="auto"/>
                  </w:tcBorders>
                </w:tcPr>
                <w:p w14:paraId="3FDC8CF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8260</w:t>
                  </w:r>
                </w:p>
              </w:tc>
              <w:tc>
                <w:tcPr>
                  <w:tcW w:w="1275" w:type="dxa"/>
                  <w:tcBorders>
                    <w:left w:val="single" w:sz="4" w:space="0" w:color="auto"/>
                    <w:right w:val="single" w:sz="4" w:space="0" w:color="auto"/>
                  </w:tcBorders>
                </w:tcPr>
                <w:p w14:paraId="0B19B0B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8260</w:t>
                  </w:r>
                </w:p>
              </w:tc>
            </w:tr>
            <w:tr w:rsidR="0088521B" w14:paraId="15CE0826" w14:textId="77777777" w:rsidTr="00A706B1">
              <w:tc>
                <w:tcPr>
                  <w:tcW w:w="3234" w:type="dxa"/>
                  <w:tcBorders>
                    <w:left w:val="single" w:sz="4" w:space="0" w:color="auto"/>
                    <w:right w:val="single" w:sz="4" w:space="0" w:color="auto"/>
                  </w:tcBorders>
                </w:tcPr>
                <w:p w14:paraId="424D35E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Художник (всех специальностей):</w:t>
                  </w:r>
                </w:p>
              </w:tc>
              <w:tc>
                <w:tcPr>
                  <w:tcW w:w="992" w:type="dxa"/>
                  <w:tcBorders>
                    <w:left w:val="single" w:sz="4" w:space="0" w:color="auto"/>
                    <w:right w:val="single" w:sz="4" w:space="0" w:color="auto"/>
                  </w:tcBorders>
                </w:tcPr>
                <w:p w14:paraId="271A2841"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3186FBB6"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22735481"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3D7D951B" w14:textId="77777777" w:rsidR="0088521B" w:rsidRDefault="0088521B" w:rsidP="0088521B">
                  <w:pPr>
                    <w:autoSpaceDE w:val="0"/>
                    <w:autoSpaceDN w:val="0"/>
                    <w:adjustRightInd w:val="0"/>
                    <w:spacing w:after="1" w:line="200" w:lineRule="atLeast"/>
                    <w:rPr>
                      <w:rFonts w:cs="Arial"/>
                      <w:szCs w:val="20"/>
                    </w:rPr>
                  </w:pPr>
                </w:p>
              </w:tc>
            </w:tr>
            <w:tr w:rsidR="0088521B" w14:paraId="0C35918D" w14:textId="77777777" w:rsidTr="00A706B1">
              <w:tc>
                <w:tcPr>
                  <w:tcW w:w="3234" w:type="dxa"/>
                  <w:tcBorders>
                    <w:left w:val="single" w:sz="4" w:space="0" w:color="auto"/>
                    <w:right w:val="single" w:sz="4" w:space="0" w:color="auto"/>
                  </w:tcBorders>
                </w:tcPr>
                <w:p w14:paraId="1C1B5D6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специальности не менее 5 лет</w:t>
                  </w:r>
                </w:p>
              </w:tc>
              <w:tc>
                <w:tcPr>
                  <w:tcW w:w="992" w:type="dxa"/>
                  <w:tcBorders>
                    <w:left w:val="single" w:sz="4" w:space="0" w:color="auto"/>
                    <w:right w:val="single" w:sz="4" w:space="0" w:color="auto"/>
                  </w:tcBorders>
                </w:tcPr>
                <w:p w14:paraId="60DA990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014" w:type="dxa"/>
                  <w:tcBorders>
                    <w:left w:val="single" w:sz="4" w:space="0" w:color="auto"/>
                    <w:right w:val="single" w:sz="4" w:space="0" w:color="auto"/>
                  </w:tcBorders>
                </w:tcPr>
                <w:p w14:paraId="3D2D50E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c>
                <w:tcPr>
                  <w:tcW w:w="851" w:type="dxa"/>
                  <w:tcBorders>
                    <w:left w:val="single" w:sz="4" w:space="0" w:color="auto"/>
                    <w:right w:val="single" w:sz="4" w:space="0" w:color="auto"/>
                  </w:tcBorders>
                </w:tcPr>
                <w:p w14:paraId="0E85599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275" w:type="dxa"/>
                  <w:tcBorders>
                    <w:left w:val="single" w:sz="4" w:space="0" w:color="auto"/>
                    <w:right w:val="single" w:sz="4" w:space="0" w:color="auto"/>
                  </w:tcBorders>
                </w:tcPr>
                <w:p w14:paraId="2CCB3ED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r>
            <w:tr w:rsidR="0088521B" w14:paraId="4EC6322C" w14:textId="77777777" w:rsidTr="00A706B1">
              <w:tc>
                <w:tcPr>
                  <w:tcW w:w="3234" w:type="dxa"/>
                  <w:tcBorders>
                    <w:left w:val="single" w:sz="4" w:space="0" w:color="auto"/>
                    <w:right w:val="single" w:sz="4" w:space="0" w:color="auto"/>
                  </w:tcBorders>
                </w:tcPr>
                <w:p w14:paraId="7E1D757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специальности не менее 3 лет</w:t>
                  </w:r>
                </w:p>
              </w:tc>
              <w:tc>
                <w:tcPr>
                  <w:tcW w:w="992" w:type="dxa"/>
                  <w:tcBorders>
                    <w:left w:val="single" w:sz="4" w:space="0" w:color="auto"/>
                    <w:right w:val="single" w:sz="4" w:space="0" w:color="auto"/>
                  </w:tcBorders>
                </w:tcPr>
                <w:p w14:paraId="4B30F6C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014" w:type="dxa"/>
                  <w:tcBorders>
                    <w:left w:val="single" w:sz="4" w:space="0" w:color="auto"/>
                    <w:right w:val="single" w:sz="4" w:space="0" w:color="auto"/>
                  </w:tcBorders>
                </w:tcPr>
                <w:p w14:paraId="30781D5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c>
                <w:tcPr>
                  <w:tcW w:w="851" w:type="dxa"/>
                  <w:tcBorders>
                    <w:left w:val="single" w:sz="4" w:space="0" w:color="auto"/>
                    <w:right w:val="single" w:sz="4" w:space="0" w:color="auto"/>
                  </w:tcBorders>
                </w:tcPr>
                <w:p w14:paraId="0B096AE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03577F9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r>
            <w:tr w:rsidR="0088521B" w14:paraId="1581F10F" w14:textId="77777777" w:rsidTr="00A706B1">
              <w:tc>
                <w:tcPr>
                  <w:tcW w:w="3234" w:type="dxa"/>
                  <w:tcBorders>
                    <w:left w:val="single" w:sz="4" w:space="0" w:color="auto"/>
                    <w:right w:val="single" w:sz="4" w:space="0" w:color="auto"/>
                  </w:tcBorders>
                </w:tcPr>
                <w:p w14:paraId="247FA0E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right w:val="single" w:sz="4" w:space="0" w:color="auto"/>
                  </w:tcBorders>
                </w:tcPr>
                <w:p w14:paraId="4F4D368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014" w:type="dxa"/>
                  <w:tcBorders>
                    <w:left w:val="single" w:sz="4" w:space="0" w:color="auto"/>
                    <w:right w:val="single" w:sz="4" w:space="0" w:color="auto"/>
                  </w:tcBorders>
                </w:tcPr>
                <w:p w14:paraId="6031CD1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10 110</w:t>
                  </w:r>
                </w:p>
              </w:tc>
              <w:tc>
                <w:tcPr>
                  <w:tcW w:w="851" w:type="dxa"/>
                  <w:tcBorders>
                    <w:left w:val="single" w:sz="4" w:space="0" w:color="auto"/>
                    <w:right w:val="single" w:sz="4" w:space="0" w:color="auto"/>
                  </w:tcBorders>
                </w:tcPr>
                <w:p w14:paraId="71966C8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275" w:type="dxa"/>
                  <w:tcBorders>
                    <w:left w:val="single" w:sz="4" w:space="0" w:color="auto"/>
                    <w:right w:val="single" w:sz="4" w:space="0" w:color="auto"/>
                  </w:tcBorders>
                </w:tcPr>
                <w:p w14:paraId="32CDA00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10 110</w:t>
                  </w:r>
                </w:p>
              </w:tc>
            </w:tr>
            <w:tr w:rsidR="0088521B" w14:paraId="55652B93" w14:textId="77777777" w:rsidTr="00A706B1">
              <w:tc>
                <w:tcPr>
                  <w:tcW w:w="3234" w:type="dxa"/>
                  <w:tcBorders>
                    <w:left w:val="single" w:sz="4" w:space="0" w:color="auto"/>
                    <w:right w:val="single" w:sz="4" w:space="0" w:color="auto"/>
                  </w:tcBorders>
                </w:tcPr>
                <w:p w14:paraId="35099A3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части (литературно-драматургической):</w:t>
                  </w:r>
                </w:p>
              </w:tc>
              <w:tc>
                <w:tcPr>
                  <w:tcW w:w="992" w:type="dxa"/>
                  <w:tcBorders>
                    <w:left w:val="single" w:sz="4" w:space="0" w:color="auto"/>
                    <w:right w:val="single" w:sz="4" w:space="0" w:color="auto"/>
                  </w:tcBorders>
                </w:tcPr>
                <w:p w14:paraId="4C6E6B60"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431A2694"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5D46DA66"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023564B5" w14:textId="77777777" w:rsidR="0088521B" w:rsidRDefault="0088521B" w:rsidP="0088521B">
                  <w:pPr>
                    <w:autoSpaceDE w:val="0"/>
                    <w:autoSpaceDN w:val="0"/>
                    <w:adjustRightInd w:val="0"/>
                    <w:spacing w:after="1" w:line="200" w:lineRule="atLeast"/>
                    <w:rPr>
                      <w:rFonts w:cs="Arial"/>
                      <w:szCs w:val="20"/>
                    </w:rPr>
                  </w:pPr>
                </w:p>
              </w:tc>
            </w:tr>
            <w:tr w:rsidR="0088521B" w14:paraId="5C170623" w14:textId="77777777" w:rsidTr="00A706B1">
              <w:tc>
                <w:tcPr>
                  <w:tcW w:w="3234" w:type="dxa"/>
                  <w:tcBorders>
                    <w:left w:val="single" w:sz="4" w:space="0" w:color="auto"/>
                    <w:right w:val="single" w:sz="4" w:space="0" w:color="auto"/>
                  </w:tcBorders>
                </w:tcPr>
                <w:p w14:paraId="25458C9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5 лет</w:t>
                  </w:r>
                </w:p>
              </w:tc>
              <w:tc>
                <w:tcPr>
                  <w:tcW w:w="992" w:type="dxa"/>
                  <w:tcBorders>
                    <w:left w:val="single" w:sz="4" w:space="0" w:color="auto"/>
                    <w:right w:val="single" w:sz="4" w:space="0" w:color="auto"/>
                  </w:tcBorders>
                </w:tcPr>
                <w:p w14:paraId="782FFDD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014" w:type="dxa"/>
                  <w:tcBorders>
                    <w:left w:val="single" w:sz="4" w:space="0" w:color="auto"/>
                    <w:right w:val="single" w:sz="4" w:space="0" w:color="auto"/>
                  </w:tcBorders>
                </w:tcPr>
                <w:p w14:paraId="642ABBC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c>
                <w:tcPr>
                  <w:tcW w:w="851" w:type="dxa"/>
                  <w:tcBorders>
                    <w:left w:val="single" w:sz="4" w:space="0" w:color="auto"/>
                    <w:right w:val="single" w:sz="4" w:space="0" w:color="auto"/>
                  </w:tcBorders>
                </w:tcPr>
                <w:p w14:paraId="5673DAC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275" w:type="dxa"/>
                  <w:tcBorders>
                    <w:left w:val="single" w:sz="4" w:space="0" w:color="auto"/>
                    <w:right w:val="single" w:sz="4" w:space="0" w:color="auto"/>
                  </w:tcBorders>
                </w:tcPr>
                <w:p w14:paraId="359CD15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r>
            <w:tr w:rsidR="0088521B" w14:paraId="0B2EB2A0" w14:textId="77777777" w:rsidTr="00A706B1">
              <w:tc>
                <w:tcPr>
                  <w:tcW w:w="3234" w:type="dxa"/>
                  <w:tcBorders>
                    <w:left w:val="single" w:sz="4" w:space="0" w:color="auto"/>
                    <w:right w:val="single" w:sz="4" w:space="0" w:color="auto"/>
                  </w:tcBorders>
                </w:tcPr>
                <w:p w14:paraId="7A53544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69D48F9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014" w:type="dxa"/>
                  <w:tcBorders>
                    <w:left w:val="single" w:sz="4" w:space="0" w:color="auto"/>
                    <w:right w:val="single" w:sz="4" w:space="0" w:color="auto"/>
                  </w:tcBorders>
                </w:tcPr>
                <w:p w14:paraId="1A957A6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c>
                <w:tcPr>
                  <w:tcW w:w="851" w:type="dxa"/>
                  <w:tcBorders>
                    <w:left w:val="single" w:sz="4" w:space="0" w:color="auto"/>
                    <w:right w:val="single" w:sz="4" w:space="0" w:color="auto"/>
                  </w:tcBorders>
                </w:tcPr>
                <w:p w14:paraId="7386C15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13B4690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r>
            <w:tr w:rsidR="0088521B" w14:paraId="4B671D90" w14:textId="77777777" w:rsidTr="00A706B1">
              <w:tc>
                <w:tcPr>
                  <w:tcW w:w="3234" w:type="dxa"/>
                  <w:tcBorders>
                    <w:left w:val="single" w:sz="4" w:space="0" w:color="auto"/>
                    <w:right w:val="single" w:sz="4" w:space="0" w:color="auto"/>
                  </w:tcBorders>
                </w:tcPr>
                <w:p w14:paraId="19875F9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Концертмейстер по классу вокала (балета), концертмейстер:</w:t>
                  </w:r>
                </w:p>
              </w:tc>
              <w:tc>
                <w:tcPr>
                  <w:tcW w:w="992" w:type="dxa"/>
                  <w:tcBorders>
                    <w:left w:val="single" w:sz="4" w:space="0" w:color="auto"/>
                    <w:right w:val="single" w:sz="4" w:space="0" w:color="auto"/>
                  </w:tcBorders>
                </w:tcPr>
                <w:p w14:paraId="796C12C7"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42194917"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5F15C74D"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618BCDE8" w14:textId="77777777" w:rsidR="0088521B" w:rsidRDefault="0088521B" w:rsidP="0088521B">
                  <w:pPr>
                    <w:autoSpaceDE w:val="0"/>
                    <w:autoSpaceDN w:val="0"/>
                    <w:adjustRightInd w:val="0"/>
                    <w:spacing w:after="1" w:line="200" w:lineRule="atLeast"/>
                    <w:rPr>
                      <w:rFonts w:cs="Arial"/>
                      <w:szCs w:val="20"/>
                    </w:rPr>
                  </w:pPr>
                </w:p>
              </w:tc>
            </w:tr>
            <w:tr w:rsidR="0088521B" w14:paraId="5BC3E76D" w14:textId="77777777" w:rsidTr="00A706B1">
              <w:tc>
                <w:tcPr>
                  <w:tcW w:w="3234" w:type="dxa"/>
                  <w:tcBorders>
                    <w:left w:val="single" w:sz="4" w:space="0" w:color="auto"/>
                    <w:right w:val="single" w:sz="4" w:space="0" w:color="auto"/>
                  </w:tcBorders>
                </w:tcPr>
                <w:p w14:paraId="4DE606D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5 лет</w:t>
                  </w:r>
                </w:p>
              </w:tc>
              <w:tc>
                <w:tcPr>
                  <w:tcW w:w="992" w:type="dxa"/>
                  <w:tcBorders>
                    <w:left w:val="single" w:sz="4" w:space="0" w:color="auto"/>
                    <w:right w:val="single" w:sz="4" w:space="0" w:color="auto"/>
                  </w:tcBorders>
                </w:tcPr>
                <w:p w14:paraId="0CA029D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014" w:type="dxa"/>
                  <w:tcBorders>
                    <w:left w:val="single" w:sz="4" w:space="0" w:color="auto"/>
                    <w:right w:val="single" w:sz="4" w:space="0" w:color="auto"/>
                  </w:tcBorders>
                </w:tcPr>
                <w:p w14:paraId="7770D8A4"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c>
                <w:tcPr>
                  <w:tcW w:w="851" w:type="dxa"/>
                  <w:tcBorders>
                    <w:left w:val="single" w:sz="4" w:space="0" w:color="auto"/>
                    <w:right w:val="single" w:sz="4" w:space="0" w:color="auto"/>
                  </w:tcBorders>
                </w:tcPr>
                <w:p w14:paraId="3F3401B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275" w:type="dxa"/>
                  <w:tcBorders>
                    <w:left w:val="single" w:sz="4" w:space="0" w:color="auto"/>
                    <w:right w:val="single" w:sz="4" w:space="0" w:color="auto"/>
                  </w:tcBorders>
                </w:tcPr>
                <w:p w14:paraId="49339AB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r>
            <w:tr w:rsidR="0088521B" w14:paraId="72AE514B" w14:textId="77777777" w:rsidTr="00A706B1">
              <w:tc>
                <w:tcPr>
                  <w:tcW w:w="3234" w:type="dxa"/>
                  <w:tcBorders>
                    <w:left w:val="single" w:sz="4" w:space="0" w:color="auto"/>
                    <w:right w:val="single" w:sz="4" w:space="0" w:color="auto"/>
                  </w:tcBorders>
                </w:tcPr>
                <w:p w14:paraId="0592253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52AAF9B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014" w:type="dxa"/>
                  <w:tcBorders>
                    <w:left w:val="single" w:sz="4" w:space="0" w:color="auto"/>
                    <w:right w:val="single" w:sz="4" w:space="0" w:color="auto"/>
                  </w:tcBorders>
                </w:tcPr>
                <w:p w14:paraId="043B8F1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7BEC5CF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275" w:type="dxa"/>
                  <w:tcBorders>
                    <w:left w:val="single" w:sz="4" w:space="0" w:color="auto"/>
                    <w:right w:val="single" w:sz="4" w:space="0" w:color="auto"/>
                  </w:tcBorders>
                </w:tcPr>
                <w:p w14:paraId="35B8194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4AC0221E" w14:textId="77777777" w:rsidTr="00A706B1">
              <w:tc>
                <w:tcPr>
                  <w:tcW w:w="3234" w:type="dxa"/>
                  <w:tcBorders>
                    <w:left w:val="single" w:sz="4" w:space="0" w:color="auto"/>
                    <w:right w:val="single" w:sz="4" w:space="0" w:color="auto"/>
                  </w:tcBorders>
                </w:tcPr>
                <w:p w14:paraId="2471934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Хормейстер:</w:t>
                  </w:r>
                </w:p>
              </w:tc>
              <w:tc>
                <w:tcPr>
                  <w:tcW w:w="992" w:type="dxa"/>
                  <w:tcBorders>
                    <w:left w:val="single" w:sz="4" w:space="0" w:color="auto"/>
                    <w:right w:val="single" w:sz="4" w:space="0" w:color="auto"/>
                  </w:tcBorders>
                </w:tcPr>
                <w:p w14:paraId="342C9790"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2DBF37B2"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1BC86CFA"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30966F8" w14:textId="77777777" w:rsidR="0088521B" w:rsidRDefault="0088521B" w:rsidP="0088521B">
                  <w:pPr>
                    <w:autoSpaceDE w:val="0"/>
                    <w:autoSpaceDN w:val="0"/>
                    <w:adjustRightInd w:val="0"/>
                    <w:spacing w:after="1" w:line="200" w:lineRule="atLeast"/>
                    <w:rPr>
                      <w:rFonts w:cs="Arial"/>
                      <w:szCs w:val="20"/>
                    </w:rPr>
                  </w:pPr>
                </w:p>
              </w:tc>
            </w:tr>
            <w:tr w:rsidR="0088521B" w14:paraId="5C80C6BE" w14:textId="77777777" w:rsidTr="00A706B1">
              <w:tc>
                <w:tcPr>
                  <w:tcW w:w="3234" w:type="dxa"/>
                  <w:tcBorders>
                    <w:left w:val="single" w:sz="4" w:space="0" w:color="auto"/>
                    <w:right w:val="single" w:sz="4" w:space="0" w:color="auto"/>
                  </w:tcBorders>
                </w:tcPr>
                <w:p w14:paraId="47E9B3A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не менее 5 лет</w:t>
                  </w:r>
                </w:p>
              </w:tc>
              <w:tc>
                <w:tcPr>
                  <w:tcW w:w="992" w:type="dxa"/>
                  <w:tcBorders>
                    <w:left w:val="single" w:sz="4" w:space="0" w:color="auto"/>
                    <w:right w:val="single" w:sz="4" w:space="0" w:color="auto"/>
                  </w:tcBorders>
                </w:tcPr>
                <w:p w14:paraId="6B9D4CC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014" w:type="dxa"/>
                  <w:tcBorders>
                    <w:left w:val="single" w:sz="4" w:space="0" w:color="auto"/>
                    <w:right w:val="single" w:sz="4" w:space="0" w:color="auto"/>
                  </w:tcBorders>
                </w:tcPr>
                <w:p w14:paraId="0C9762F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26BC23C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275" w:type="dxa"/>
                  <w:tcBorders>
                    <w:left w:val="single" w:sz="4" w:space="0" w:color="auto"/>
                    <w:right w:val="single" w:sz="4" w:space="0" w:color="auto"/>
                  </w:tcBorders>
                </w:tcPr>
                <w:p w14:paraId="1AB63E4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29839546" w14:textId="77777777" w:rsidTr="00A706B1">
              <w:tc>
                <w:tcPr>
                  <w:tcW w:w="3234" w:type="dxa"/>
                  <w:tcBorders>
                    <w:left w:val="single" w:sz="4" w:space="0" w:color="auto"/>
                    <w:right w:val="single" w:sz="4" w:space="0" w:color="auto"/>
                  </w:tcBorders>
                </w:tcPr>
                <w:p w14:paraId="53555EC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992" w:type="dxa"/>
                  <w:tcBorders>
                    <w:left w:val="single" w:sz="4" w:space="0" w:color="auto"/>
                    <w:right w:val="single" w:sz="4" w:space="0" w:color="auto"/>
                  </w:tcBorders>
                </w:tcPr>
                <w:p w14:paraId="0D211C5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014" w:type="dxa"/>
                  <w:tcBorders>
                    <w:left w:val="single" w:sz="4" w:space="0" w:color="auto"/>
                    <w:right w:val="single" w:sz="4" w:space="0" w:color="auto"/>
                  </w:tcBorders>
                </w:tcPr>
                <w:p w14:paraId="4A49ADC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10 110</w:t>
                  </w:r>
                </w:p>
              </w:tc>
              <w:tc>
                <w:tcPr>
                  <w:tcW w:w="851" w:type="dxa"/>
                  <w:tcBorders>
                    <w:left w:val="single" w:sz="4" w:space="0" w:color="auto"/>
                    <w:right w:val="single" w:sz="4" w:space="0" w:color="auto"/>
                  </w:tcBorders>
                </w:tcPr>
                <w:p w14:paraId="079C28D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275" w:type="dxa"/>
                  <w:tcBorders>
                    <w:left w:val="single" w:sz="4" w:space="0" w:color="auto"/>
                    <w:right w:val="single" w:sz="4" w:space="0" w:color="auto"/>
                  </w:tcBorders>
                </w:tcPr>
                <w:p w14:paraId="0CD6DA5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10 110</w:t>
                  </w:r>
                </w:p>
              </w:tc>
            </w:tr>
            <w:tr w:rsidR="0088521B" w14:paraId="6F8F47E1" w14:textId="77777777" w:rsidTr="00A706B1">
              <w:tc>
                <w:tcPr>
                  <w:tcW w:w="3234" w:type="dxa"/>
                  <w:tcBorders>
                    <w:left w:val="single" w:sz="4" w:space="0" w:color="auto"/>
                    <w:right w:val="single" w:sz="4" w:space="0" w:color="auto"/>
                  </w:tcBorders>
                </w:tcPr>
                <w:p w14:paraId="38026B7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 звукорежиссер:</w:t>
                  </w:r>
                </w:p>
              </w:tc>
              <w:tc>
                <w:tcPr>
                  <w:tcW w:w="992" w:type="dxa"/>
                  <w:tcBorders>
                    <w:left w:val="single" w:sz="4" w:space="0" w:color="auto"/>
                    <w:right w:val="single" w:sz="4" w:space="0" w:color="auto"/>
                  </w:tcBorders>
                </w:tcPr>
                <w:p w14:paraId="4FE136DA"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0E0230C0"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0514EA47"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0E6C65EF" w14:textId="77777777" w:rsidR="0088521B" w:rsidRDefault="0088521B" w:rsidP="0088521B">
                  <w:pPr>
                    <w:autoSpaceDE w:val="0"/>
                    <w:autoSpaceDN w:val="0"/>
                    <w:adjustRightInd w:val="0"/>
                    <w:spacing w:after="1" w:line="200" w:lineRule="atLeast"/>
                    <w:rPr>
                      <w:rFonts w:cs="Arial"/>
                      <w:szCs w:val="20"/>
                    </w:rPr>
                  </w:pPr>
                </w:p>
              </w:tc>
            </w:tr>
            <w:tr w:rsidR="0088521B" w14:paraId="427AA1CF" w14:textId="77777777" w:rsidTr="00A706B1">
              <w:tc>
                <w:tcPr>
                  <w:tcW w:w="3234" w:type="dxa"/>
                  <w:tcBorders>
                    <w:left w:val="single" w:sz="4" w:space="0" w:color="auto"/>
                    <w:right w:val="single" w:sz="4" w:space="0" w:color="auto"/>
                  </w:tcBorders>
                </w:tcPr>
                <w:p w14:paraId="66C57C9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при стаже работы по профилю не менее 3 лет</w:t>
                  </w:r>
                </w:p>
              </w:tc>
              <w:tc>
                <w:tcPr>
                  <w:tcW w:w="992" w:type="dxa"/>
                  <w:tcBorders>
                    <w:left w:val="single" w:sz="4" w:space="0" w:color="auto"/>
                    <w:right w:val="single" w:sz="4" w:space="0" w:color="auto"/>
                  </w:tcBorders>
                </w:tcPr>
                <w:p w14:paraId="4148D45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014" w:type="dxa"/>
                  <w:tcBorders>
                    <w:left w:val="single" w:sz="4" w:space="0" w:color="auto"/>
                    <w:right w:val="single" w:sz="4" w:space="0" w:color="auto"/>
                  </w:tcBorders>
                </w:tcPr>
                <w:p w14:paraId="2207E02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232E44D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275" w:type="dxa"/>
                  <w:tcBorders>
                    <w:left w:val="single" w:sz="4" w:space="0" w:color="auto"/>
                    <w:right w:val="single" w:sz="4" w:space="0" w:color="auto"/>
                  </w:tcBorders>
                </w:tcPr>
                <w:p w14:paraId="41144A7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3843556E" w14:textId="77777777" w:rsidTr="00A706B1">
              <w:tc>
                <w:tcPr>
                  <w:tcW w:w="3234" w:type="dxa"/>
                  <w:tcBorders>
                    <w:left w:val="single" w:sz="4" w:space="0" w:color="auto"/>
                    <w:right w:val="single" w:sz="4" w:space="0" w:color="auto"/>
                  </w:tcBorders>
                </w:tcPr>
                <w:p w14:paraId="759E5A7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right w:val="single" w:sz="4" w:space="0" w:color="auto"/>
                  </w:tcBorders>
                </w:tcPr>
                <w:p w14:paraId="5701600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014" w:type="dxa"/>
                  <w:tcBorders>
                    <w:left w:val="single" w:sz="4" w:space="0" w:color="auto"/>
                    <w:right w:val="single" w:sz="4" w:space="0" w:color="auto"/>
                  </w:tcBorders>
                </w:tcPr>
                <w:p w14:paraId="6ACD831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c>
                <w:tcPr>
                  <w:tcW w:w="851" w:type="dxa"/>
                  <w:tcBorders>
                    <w:left w:val="single" w:sz="4" w:space="0" w:color="auto"/>
                    <w:right w:val="single" w:sz="4" w:space="0" w:color="auto"/>
                  </w:tcBorders>
                </w:tcPr>
                <w:p w14:paraId="692B236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275" w:type="dxa"/>
                  <w:tcBorders>
                    <w:left w:val="single" w:sz="4" w:space="0" w:color="auto"/>
                    <w:right w:val="single" w:sz="4" w:space="0" w:color="auto"/>
                  </w:tcBorders>
                </w:tcPr>
                <w:p w14:paraId="36FA380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r>
            <w:tr w:rsidR="0088521B" w14:paraId="5B151F9C" w14:textId="77777777" w:rsidTr="00A706B1">
              <w:tc>
                <w:tcPr>
                  <w:tcW w:w="3234" w:type="dxa"/>
                  <w:tcBorders>
                    <w:left w:val="single" w:sz="4" w:space="0" w:color="auto"/>
                    <w:right w:val="single" w:sz="4" w:space="0" w:color="auto"/>
                  </w:tcBorders>
                </w:tcPr>
                <w:p w14:paraId="0A31395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Репетитор: по вокалу, по балету:</w:t>
                  </w:r>
                </w:p>
              </w:tc>
              <w:tc>
                <w:tcPr>
                  <w:tcW w:w="992" w:type="dxa"/>
                  <w:tcBorders>
                    <w:left w:val="single" w:sz="4" w:space="0" w:color="auto"/>
                    <w:right w:val="single" w:sz="4" w:space="0" w:color="auto"/>
                  </w:tcBorders>
                </w:tcPr>
                <w:p w14:paraId="1D71E3C0"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353AFD1D"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330D1C80"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190B219C" w14:textId="77777777" w:rsidR="0088521B" w:rsidRDefault="0088521B" w:rsidP="0088521B">
                  <w:pPr>
                    <w:autoSpaceDE w:val="0"/>
                    <w:autoSpaceDN w:val="0"/>
                    <w:adjustRightInd w:val="0"/>
                    <w:spacing w:after="1" w:line="200" w:lineRule="atLeast"/>
                    <w:rPr>
                      <w:rFonts w:cs="Arial"/>
                      <w:szCs w:val="20"/>
                    </w:rPr>
                  </w:pPr>
                </w:p>
              </w:tc>
            </w:tr>
            <w:tr w:rsidR="0088521B" w14:paraId="2A3372C5" w14:textId="77777777" w:rsidTr="00A706B1">
              <w:tc>
                <w:tcPr>
                  <w:tcW w:w="3234" w:type="dxa"/>
                  <w:tcBorders>
                    <w:left w:val="single" w:sz="4" w:space="0" w:color="auto"/>
                    <w:right w:val="single" w:sz="4" w:space="0" w:color="auto"/>
                  </w:tcBorders>
                </w:tcPr>
                <w:p w14:paraId="546A778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1377E69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014" w:type="dxa"/>
                  <w:tcBorders>
                    <w:left w:val="single" w:sz="4" w:space="0" w:color="auto"/>
                    <w:right w:val="single" w:sz="4" w:space="0" w:color="auto"/>
                  </w:tcBorders>
                </w:tcPr>
                <w:p w14:paraId="79D6B87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c>
                <w:tcPr>
                  <w:tcW w:w="851" w:type="dxa"/>
                  <w:tcBorders>
                    <w:left w:val="single" w:sz="4" w:space="0" w:color="auto"/>
                    <w:right w:val="single" w:sz="4" w:space="0" w:color="auto"/>
                  </w:tcBorders>
                </w:tcPr>
                <w:p w14:paraId="3D6FF6F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275" w:type="dxa"/>
                  <w:tcBorders>
                    <w:left w:val="single" w:sz="4" w:space="0" w:color="auto"/>
                    <w:right w:val="single" w:sz="4" w:space="0" w:color="auto"/>
                  </w:tcBorders>
                </w:tcPr>
                <w:p w14:paraId="0B612E2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r>
            <w:tr w:rsidR="0088521B" w14:paraId="527680CB" w14:textId="77777777" w:rsidTr="00A706B1">
              <w:tc>
                <w:tcPr>
                  <w:tcW w:w="3234" w:type="dxa"/>
                  <w:tcBorders>
                    <w:left w:val="single" w:sz="4" w:space="0" w:color="auto"/>
                    <w:right w:val="single" w:sz="4" w:space="0" w:color="auto"/>
                  </w:tcBorders>
                </w:tcPr>
                <w:p w14:paraId="12C6ADA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right w:val="single" w:sz="4" w:space="0" w:color="auto"/>
                  </w:tcBorders>
                </w:tcPr>
                <w:p w14:paraId="6B01DC4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1014" w:type="dxa"/>
                  <w:tcBorders>
                    <w:left w:val="single" w:sz="4" w:space="0" w:color="auto"/>
                    <w:right w:val="single" w:sz="4" w:space="0" w:color="auto"/>
                  </w:tcBorders>
                </w:tcPr>
                <w:p w14:paraId="416D6BF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851" w:type="dxa"/>
                  <w:tcBorders>
                    <w:left w:val="single" w:sz="4" w:space="0" w:color="auto"/>
                    <w:right w:val="single" w:sz="4" w:space="0" w:color="auto"/>
                  </w:tcBorders>
                </w:tcPr>
                <w:p w14:paraId="1DD47FA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1275" w:type="dxa"/>
                  <w:tcBorders>
                    <w:left w:val="single" w:sz="4" w:space="0" w:color="auto"/>
                    <w:right w:val="single" w:sz="4" w:space="0" w:color="auto"/>
                  </w:tcBorders>
                </w:tcPr>
                <w:p w14:paraId="7C332DF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r>
            <w:tr w:rsidR="0088521B" w14:paraId="2D6948B3" w14:textId="77777777" w:rsidTr="00A706B1">
              <w:tc>
                <w:tcPr>
                  <w:tcW w:w="3234" w:type="dxa"/>
                  <w:tcBorders>
                    <w:left w:val="single" w:sz="4" w:space="0" w:color="auto"/>
                    <w:right w:val="single" w:sz="4" w:space="0" w:color="auto"/>
                  </w:tcBorders>
                </w:tcPr>
                <w:p w14:paraId="2737CA8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помощник режиссера:</w:t>
                  </w:r>
                </w:p>
              </w:tc>
              <w:tc>
                <w:tcPr>
                  <w:tcW w:w="992" w:type="dxa"/>
                  <w:tcBorders>
                    <w:left w:val="single" w:sz="4" w:space="0" w:color="auto"/>
                    <w:right w:val="single" w:sz="4" w:space="0" w:color="auto"/>
                  </w:tcBorders>
                </w:tcPr>
                <w:p w14:paraId="226194A1"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148FBA6F"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8EFF4E9"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58937E83" w14:textId="77777777" w:rsidR="0088521B" w:rsidRDefault="0088521B" w:rsidP="0088521B">
                  <w:pPr>
                    <w:autoSpaceDE w:val="0"/>
                    <w:autoSpaceDN w:val="0"/>
                    <w:adjustRightInd w:val="0"/>
                    <w:spacing w:after="1" w:line="200" w:lineRule="atLeast"/>
                    <w:rPr>
                      <w:rFonts w:cs="Arial"/>
                      <w:szCs w:val="20"/>
                    </w:rPr>
                  </w:pPr>
                </w:p>
              </w:tc>
            </w:tr>
            <w:tr w:rsidR="0088521B" w14:paraId="578D04DC" w14:textId="77777777" w:rsidTr="00A706B1">
              <w:tc>
                <w:tcPr>
                  <w:tcW w:w="3234" w:type="dxa"/>
                  <w:tcBorders>
                    <w:left w:val="single" w:sz="4" w:space="0" w:color="auto"/>
                    <w:right w:val="single" w:sz="4" w:space="0" w:color="auto"/>
                  </w:tcBorders>
                </w:tcPr>
                <w:p w14:paraId="3B16BE1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5 лет</w:t>
                  </w:r>
                </w:p>
              </w:tc>
              <w:tc>
                <w:tcPr>
                  <w:tcW w:w="992" w:type="dxa"/>
                  <w:tcBorders>
                    <w:left w:val="single" w:sz="4" w:space="0" w:color="auto"/>
                    <w:right w:val="single" w:sz="4" w:space="0" w:color="auto"/>
                  </w:tcBorders>
                </w:tcPr>
                <w:p w14:paraId="728741A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014" w:type="dxa"/>
                  <w:tcBorders>
                    <w:left w:val="single" w:sz="4" w:space="0" w:color="auto"/>
                    <w:right w:val="single" w:sz="4" w:space="0" w:color="auto"/>
                  </w:tcBorders>
                </w:tcPr>
                <w:p w14:paraId="49EDD66B"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c>
                <w:tcPr>
                  <w:tcW w:w="851" w:type="dxa"/>
                  <w:tcBorders>
                    <w:left w:val="single" w:sz="4" w:space="0" w:color="auto"/>
                    <w:right w:val="single" w:sz="4" w:space="0" w:color="auto"/>
                  </w:tcBorders>
                </w:tcPr>
                <w:p w14:paraId="4447965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275" w:type="dxa"/>
                  <w:tcBorders>
                    <w:left w:val="single" w:sz="4" w:space="0" w:color="auto"/>
                    <w:right w:val="single" w:sz="4" w:space="0" w:color="auto"/>
                  </w:tcBorders>
                </w:tcPr>
                <w:p w14:paraId="096089A4"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r>
            <w:tr w:rsidR="0088521B" w14:paraId="15E286CA" w14:textId="77777777" w:rsidTr="00A706B1">
              <w:tc>
                <w:tcPr>
                  <w:tcW w:w="3234" w:type="dxa"/>
                  <w:tcBorders>
                    <w:left w:val="single" w:sz="4" w:space="0" w:color="auto"/>
                    <w:right w:val="single" w:sz="4" w:space="0" w:color="auto"/>
                  </w:tcBorders>
                </w:tcPr>
                <w:p w14:paraId="5800532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1F83A45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1014" w:type="dxa"/>
                  <w:tcBorders>
                    <w:left w:val="single" w:sz="4" w:space="0" w:color="auto"/>
                    <w:right w:val="single" w:sz="4" w:space="0" w:color="auto"/>
                  </w:tcBorders>
                </w:tcPr>
                <w:p w14:paraId="1845546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851" w:type="dxa"/>
                  <w:tcBorders>
                    <w:left w:val="single" w:sz="4" w:space="0" w:color="auto"/>
                    <w:right w:val="single" w:sz="4" w:space="0" w:color="auto"/>
                  </w:tcBorders>
                </w:tcPr>
                <w:p w14:paraId="36C404B4"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1275" w:type="dxa"/>
                  <w:tcBorders>
                    <w:left w:val="single" w:sz="4" w:space="0" w:color="auto"/>
                    <w:right w:val="single" w:sz="4" w:space="0" w:color="auto"/>
                  </w:tcBorders>
                </w:tcPr>
                <w:p w14:paraId="18F54EF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r>
            <w:tr w:rsidR="0088521B" w14:paraId="5AD8CD53" w14:textId="77777777" w:rsidTr="00A706B1">
              <w:tc>
                <w:tcPr>
                  <w:tcW w:w="3234" w:type="dxa"/>
                  <w:tcBorders>
                    <w:left w:val="single" w:sz="4" w:space="0" w:color="auto"/>
                    <w:right w:val="single" w:sz="4" w:space="0" w:color="auto"/>
                  </w:tcBorders>
                </w:tcPr>
                <w:p w14:paraId="2E59A3F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Репетитор по технике речи:</w:t>
                  </w:r>
                </w:p>
              </w:tc>
              <w:tc>
                <w:tcPr>
                  <w:tcW w:w="992" w:type="dxa"/>
                  <w:tcBorders>
                    <w:left w:val="single" w:sz="4" w:space="0" w:color="auto"/>
                    <w:right w:val="single" w:sz="4" w:space="0" w:color="auto"/>
                  </w:tcBorders>
                </w:tcPr>
                <w:p w14:paraId="3FF2FCA3"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67D2D9DF"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1EFD25FE"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0A73CEA" w14:textId="77777777" w:rsidR="0088521B" w:rsidRDefault="0088521B" w:rsidP="0088521B">
                  <w:pPr>
                    <w:autoSpaceDE w:val="0"/>
                    <w:autoSpaceDN w:val="0"/>
                    <w:adjustRightInd w:val="0"/>
                    <w:spacing w:after="1" w:line="200" w:lineRule="atLeast"/>
                    <w:rPr>
                      <w:rFonts w:cs="Arial"/>
                      <w:szCs w:val="20"/>
                    </w:rPr>
                  </w:pPr>
                </w:p>
              </w:tc>
            </w:tr>
            <w:tr w:rsidR="0088521B" w14:paraId="0F01A4AF" w14:textId="77777777" w:rsidTr="00A706B1">
              <w:tc>
                <w:tcPr>
                  <w:tcW w:w="3234" w:type="dxa"/>
                  <w:tcBorders>
                    <w:left w:val="single" w:sz="4" w:space="0" w:color="auto"/>
                    <w:right w:val="single" w:sz="4" w:space="0" w:color="auto"/>
                  </w:tcBorders>
                </w:tcPr>
                <w:p w14:paraId="4A49CDC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при стаже работы по профилю не менее 3 лет</w:t>
                  </w:r>
                </w:p>
              </w:tc>
              <w:tc>
                <w:tcPr>
                  <w:tcW w:w="992" w:type="dxa"/>
                  <w:tcBorders>
                    <w:left w:val="single" w:sz="4" w:space="0" w:color="auto"/>
                    <w:right w:val="single" w:sz="4" w:space="0" w:color="auto"/>
                  </w:tcBorders>
                </w:tcPr>
                <w:p w14:paraId="0C68495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1014" w:type="dxa"/>
                  <w:tcBorders>
                    <w:left w:val="single" w:sz="4" w:space="0" w:color="auto"/>
                    <w:right w:val="single" w:sz="4" w:space="0" w:color="auto"/>
                  </w:tcBorders>
                </w:tcPr>
                <w:p w14:paraId="17D1BC9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851" w:type="dxa"/>
                  <w:tcBorders>
                    <w:left w:val="single" w:sz="4" w:space="0" w:color="auto"/>
                    <w:right w:val="single" w:sz="4" w:space="0" w:color="auto"/>
                  </w:tcBorders>
                </w:tcPr>
                <w:p w14:paraId="643B97C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1275" w:type="dxa"/>
                  <w:tcBorders>
                    <w:left w:val="single" w:sz="4" w:space="0" w:color="auto"/>
                    <w:right w:val="single" w:sz="4" w:space="0" w:color="auto"/>
                  </w:tcBorders>
                </w:tcPr>
                <w:p w14:paraId="5D39D73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r>
            <w:tr w:rsidR="0088521B" w14:paraId="1EAAB9C0" w14:textId="77777777" w:rsidTr="00A706B1">
              <w:tc>
                <w:tcPr>
                  <w:tcW w:w="3234" w:type="dxa"/>
                  <w:tcBorders>
                    <w:left w:val="single" w:sz="4" w:space="0" w:color="auto"/>
                    <w:bottom w:val="single" w:sz="4" w:space="0" w:color="auto"/>
                    <w:right w:val="single" w:sz="4" w:space="0" w:color="auto"/>
                  </w:tcBorders>
                </w:tcPr>
                <w:p w14:paraId="4D17894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992" w:type="dxa"/>
                  <w:tcBorders>
                    <w:left w:val="single" w:sz="4" w:space="0" w:color="auto"/>
                    <w:bottom w:val="single" w:sz="4" w:space="0" w:color="auto"/>
                    <w:right w:val="single" w:sz="4" w:space="0" w:color="auto"/>
                  </w:tcBorders>
                </w:tcPr>
                <w:p w14:paraId="1AFAD32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8510</w:t>
                  </w:r>
                </w:p>
              </w:tc>
              <w:tc>
                <w:tcPr>
                  <w:tcW w:w="1014" w:type="dxa"/>
                  <w:tcBorders>
                    <w:left w:val="single" w:sz="4" w:space="0" w:color="auto"/>
                    <w:bottom w:val="single" w:sz="4" w:space="0" w:color="auto"/>
                    <w:right w:val="single" w:sz="4" w:space="0" w:color="auto"/>
                  </w:tcBorders>
                </w:tcPr>
                <w:p w14:paraId="2383F90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8510</w:t>
                  </w:r>
                </w:p>
              </w:tc>
              <w:tc>
                <w:tcPr>
                  <w:tcW w:w="851" w:type="dxa"/>
                  <w:tcBorders>
                    <w:left w:val="single" w:sz="4" w:space="0" w:color="auto"/>
                    <w:bottom w:val="single" w:sz="4" w:space="0" w:color="auto"/>
                    <w:right w:val="single" w:sz="4" w:space="0" w:color="auto"/>
                  </w:tcBorders>
                </w:tcPr>
                <w:p w14:paraId="18F65F2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8510</w:t>
                  </w:r>
                </w:p>
              </w:tc>
              <w:tc>
                <w:tcPr>
                  <w:tcW w:w="1275" w:type="dxa"/>
                  <w:tcBorders>
                    <w:left w:val="single" w:sz="4" w:space="0" w:color="auto"/>
                    <w:bottom w:val="single" w:sz="4" w:space="0" w:color="auto"/>
                    <w:right w:val="single" w:sz="4" w:space="0" w:color="auto"/>
                  </w:tcBorders>
                </w:tcPr>
                <w:p w14:paraId="3EAD6FE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8510</w:t>
                  </w:r>
                </w:p>
              </w:tc>
            </w:tr>
            <w:tr w:rsidR="0088521B" w14:paraId="49ED1403" w14:textId="77777777" w:rsidTr="00A706B1">
              <w:tc>
                <w:tcPr>
                  <w:tcW w:w="7366" w:type="dxa"/>
                  <w:gridSpan w:val="5"/>
                  <w:tcBorders>
                    <w:top w:val="single" w:sz="4" w:space="0" w:color="auto"/>
                    <w:left w:val="single" w:sz="4" w:space="0" w:color="auto"/>
                    <w:right w:val="single" w:sz="4" w:space="0" w:color="auto"/>
                  </w:tcBorders>
                </w:tcPr>
                <w:p w14:paraId="16A4C38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Артисты драматических театров</w:t>
                  </w:r>
                </w:p>
              </w:tc>
            </w:tr>
            <w:tr w:rsidR="0088521B" w14:paraId="339A3453" w14:textId="77777777" w:rsidTr="00A706B1">
              <w:tc>
                <w:tcPr>
                  <w:tcW w:w="3234" w:type="dxa"/>
                  <w:tcBorders>
                    <w:left w:val="single" w:sz="4" w:space="0" w:color="auto"/>
                    <w:right w:val="single" w:sz="4" w:space="0" w:color="auto"/>
                  </w:tcBorders>
                </w:tcPr>
                <w:p w14:paraId="2725A35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Артист-вокалист (солист), артист драмы:</w:t>
                  </w:r>
                </w:p>
              </w:tc>
              <w:tc>
                <w:tcPr>
                  <w:tcW w:w="992" w:type="dxa"/>
                  <w:tcBorders>
                    <w:left w:val="single" w:sz="4" w:space="0" w:color="auto"/>
                    <w:right w:val="single" w:sz="4" w:space="0" w:color="auto"/>
                  </w:tcBorders>
                </w:tcPr>
                <w:p w14:paraId="69F8EC51"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0D8ECED9"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3AA21221"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769E57C6" w14:textId="77777777" w:rsidR="0088521B" w:rsidRDefault="0088521B" w:rsidP="0088521B">
                  <w:pPr>
                    <w:autoSpaceDE w:val="0"/>
                    <w:autoSpaceDN w:val="0"/>
                    <w:adjustRightInd w:val="0"/>
                    <w:spacing w:after="1" w:line="200" w:lineRule="atLeast"/>
                    <w:rPr>
                      <w:rFonts w:cs="Arial"/>
                      <w:szCs w:val="20"/>
                    </w:rPr>
                  </w:pPr>
                </w:p>
              </w:tc>
            </w:tr>
            <w:tr w:rsidR="0088521B" w14:paraId="6F0133DF" w14:textId="77777777" w:rsidTr="00A706B1">
              <w:tc>
                <w:tcPr>
                  <w:tcW w:w="3234" w:type="dxa"/>
                  <w:tcBorders>
                    <w:left w:val="single" w:sz="4" w:space="0" w:color="auto"/>
                    <w:right w:val="single" w:sz="4" w:space="0" w:color="auto"/>
                  </w:tcBorders>
                </w:tcPr>
                <w:p w14:paraId="3DD6357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ведущий мастер сцены</w:t>
                  </w:r>
                </w:p>
              </w:tc>
              <w:tc>
                <w:tcPr>
                  <w:tcW w:w="992" w:type="dxa"/>
                  <w:tcBorders>
                    <w:left w:val="single" w:sz="4" w:space="0" w:color="auto"/>
                    <w:right w:val="single" w:sz="4" w:space="0" w:color="auto"/>
                  </w:tcBorders>
                </w:tcPr>
                <w:p w14:paraId="5DCEAE0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c>
                <w:tcPr>
                  <w:tcW w:w="1014" w:type="dxa"/>
                  <w:tcBorders>
                    <w:left w:val="single" w:sz="4" w:space="0" w:color="auto"/>
                    <w:right w:val="single" w:sz="4" w:space="0" w:color="auto"/>
                  </w:tcBorders>
                </w:tcPr>
                <w:p w14:paraId="5CF68C5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7973E5D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6E452DF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DCAE501" w14:textId="77777777" w:rsidTr="00A706B1">
              <w:tc>
                <w:tcPr>
                  <w:tcW w:w="3234" w:type="dxa"/>
                  <w:tcBorders>
                    <w:left w:val="single" w:sz="4" w:space="0" w:color="auto"/>
                    <w:right w:val="single" w:sz="4" w:space="0" w:color="auto"/>
                  </w:tcBorders>
                </w:tcPr>
                <w:p w14:paraId="1C2FD57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721C2B63"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014" w:type="dxa"/>
                  <w:tcBorders>
                    <w:left w:val="single" w:sz="4" w:space="0" w:color="auto"/>
                    <w:right w:val="single" w:sz="4" w:space="0" w:color="auto"/>
                  </w:tcBorders>
                </w:tcPr>
                <w:p w14:paraId="3DB95EE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c>
                <w:tcPr>
                  <w:tcW w:w="851" w:type="dxa"/>
                  <w:tcBorders>
                    <w:left w:val="single" w:sz="4" w:space="0" w:color="auto"/>
                    <w:right w:val="single" w:sz="4" w:space="0" w:color="auto"/>
                  </w:tcBorders>
                </w:tcPr>
                <w:p w14:paraId="0B7B0AD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0A5C30D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210A513" w14:textId="77777777" w:rsidTr="00A706B1">
              <w:tc>
                <w:tcPr>
                  <w:tcW w:w="3234" w:type="dxa"/>
                  <w:tcBorders>
                    <w:left w:val="single" w:sz="4" w:space="0" w:color="auto"/>
                    <w:right w:val="single" w:sz="4" w:space="0" w:color="auto"/>
                  </w:tcBorders>
                </w:tcPr>
                <w:p w14:paraId="3BC0079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первой категории</w:t>
                  </w:r>
                </w:p>
              </w:tc>
              <w:tc>
                <w:tcPr>
                  <w:tcW w:w="992" w:type="dxa"/>
                  <w:tcBorders>
                    <w:left w:val="single" w:sz="4" w:space="0" w:color="auto"/>
                    <w:right w:val="single" w:sz="4" w:space="0" w:color="auto"/>
                  </w:tcBorders>
                </w:tcPr>
                <w:p w14:paraId="50F1115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014" w:type="dxa"/>
                  <w:tcBorders>
                    <w:left w:val="single" w:sz="4" w:space="0" w:color="auto"/>
                    <w:right w:val="single" w:sz="4" w:space="0" w:color="auto"/>
                  </w:tcBorders>
                </w:tcPr>
                <w:p w14:paraId="4B33016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c>
                <w:tcPr>
                  <w:tcW w:w="851" w:type="dxa"/>
                  <w:tcBorders>
                    <w:left w:val="single" w:sz="4" w:space="0" w:color="auto"/>
                    <w:right w:val="single" w:sz="4" w:space="0" w:color="auto"/>
                  </w:tcBorders>
                </w:tcPr>
                <w:p w14:paraId="7EC8F11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DD57C5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398DF1F0" w14:textId="77777777" w:rsidTr="00A706B1">
              <w:tc>
                <w:tcPr>
                  <w:tcW w:w="3234" w:type="dxa"/>
                  <w:tcBorders>
                    <w:left w:val="single" w:sz="4" w:space="0" w:color="auto"/>
                    <w:right w:val="single" w:sz="4" w:space="0" w:color="auto"/>
                  </w:tcBorders>
                </w:tcPr>
                <w:p w14:paraId="539980A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42EA3E3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014" w:type="dxa"/>
                  <w:tcBorders>
                    <w:left w:val="single" w:sz="4" w:space="0" w:color="auto"/>
                    <w:right w:val="single" w:sz="4" w:space="0" w:color="auto"/>
                  </w:tcBorders>
                </w:tcPr>
                <w:p w14:paraId="2F61E53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c>
                <w:tcPr>
                  <w:tcW w:w="851" w:type="dxa"/>
                  <w:tcBorders>
                    <w:left w:val="single" w:sz="4" w:space="0" w:color="auto"/>
                    <w:right w:val="single" w:sz="4" w:space="0" w:color="auto"/>
                  </w:tcBorders>
                </w:tcPr>
                <w:p w14:paraId="59A3B7B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8CBB28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3A5882F" w14:textId="77777777" w:rsidTr="00A706B1">
              <w:tc>
                <w:tcPr>
                  <w:tcW w:w="3234" w:type="dxa"/>
                  <w:tcBorders>
                    <w:left w:val="single" w:sz="4" w:space="0" w:color="auto"/>
                    <w:right w:val="single" w:sz="4" w:space="0" w:color="auto"/>
                  </w:tcBorders>
                </w:tcPr>
                <w:p w14:paraId="158763E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балета, артист оркестра:</w:t>
                  </w:r>
                </w:p>
              </w:tc>
              <w:tc>
                <w:tcPr>
                  <w:tcW w:w="992" w:type="dxa"/>
                  <w:tcBorders>
                    <w:left w:val="single" w:sz="4" w:space="0" w:color="auto"/>
                    <w:right w:val="single" w:sz="4" w:space="0" w:color="auto"/>
                  </w:tcBorders>
                </w:tcPr>
                <w:p w14:paraId="060F3A22"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1135CED8"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584CF98D"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1C0E8232" w14:textId="77777777" w:rsidR="0088521B" w:rsidRDefault="0088521B" w:rsidP="0088521B">
                  <w:pPr>
                    <w:autoSpaceDE w:val="0"/>
                    <w:autoSpaceDN w:val="0"/>
                    <w:adjustRightInd w:val="0"/>
                    <w:spacing w:after="1" w:line="200" w:lineRule="atLeast"/>
                    <w:rPr>
                      <w:rFonts w:cs="Arial"/>
                      <w:szCs w:val="20"/>
                    </w:rPr>
                  </w:pPr>
                </w:p>
              </w:tc>
            </w:tr>
            <w:tr w:rsidR="0088521B" w14:paraId="2F269D7B" w14:textId="77777777" w:rsidTr="00A706B1">
              <w:tc>
                <w:tcPr>
                  <w:tcW w:w="3234" w:type="dxa"/>
                  <w:tcBorders>
                    <w:left w:val="single" w:sz="4" w:space="0" w:color="auto"/>
                    <w:right w:val="single" w:sz="4" w:space="0" w:color="auto"/>
                  </w:tcBorders>
                </w:tcPr>
                <w:p w14:paraId="306672F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ведущий мастер сцены (ведущий концертмейстер)</w:t>
                  </w:r>
                </w:p>
              </w:tc>
              <w:tc>
                <w:tcPr>
                  <w:tcW w:w="992" w:type="dxa"/>
                  <w:tcBorders>
                    <w:left w:val="single" w:sz="4" w:space="0" w:color="auto"/>
                    <w:right w:val="single" w:sz="4" w:space="0" w:color="auto"/>
                  </w:tcBorders>
                </w:tcPr>
                <w:p w14:paraId="6555BD0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014" w:type="dxa"/>
                  <w:tcBorders>
                    <w:left w:val="single" w:sz="4" w:space="0" w:color="auto"/>
                    <w:right w:val="single" w:sz="4" w:space="0" w:color="auto"/>
                  </w:tcBorders>
                </w:tcPr>
                <w:p w14:paraId="2542B2E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c>
                <w:tcPr>
                  <w:tcW w:w="851" w:type="dxa"/>
                  <w:tcBorders>
                    <w:left w:val="single" w:sz="4" w:space="0" w:color="auto"/>
                    <w:right w:val="single" w:sz="4" w:space="0" w:color="auto"/>
                  </w:tcBorders>
                </w:tcPr>
                <w:p w14:paraId="0AD71D1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982EF6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5BD48AA" w14:textId="77777777" w:rsidTr="00A706B1">
              <w:tc>
                <w:tcPr>
                  <w:tcW w:w="3234" w:type="dxa"/>
                  <w:tcBorders>
                    <w:left w:val="single" w:sz="4" w:space="0" w:color="auto"/>
                    <w:right w:val="single" w:sz="4" w:space="0" w:color="auto"/>
                  </w:tcBorders>
                </w:tcPr>
                <w:p w14:paraId="77743C8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 (концертмейстер)</w:t>
                  </w:r>
                </w:p>
              </w:tc>
              <w:tc>
                <w:tcPr>
                  <w:tcW w:w="992" w:type="dxa"/>
                  <w:tcBorders>
                    <w:left w:val="single" w:sz="4" w:space="0" w:color="auto"/>
                    <w:right w:val="single" w:sz="4" w:space="0" w:color="auto"/>
                  </w:tcBorders>
                </w:tcPr>
                <w:p w14:paraId="4143779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014" w:type="dxa"/>
                  <w:tcBorders>
                    <w:left w:val="single" w:sz="4" w:space="0" w:color="auto"/>
                    <w:right w:val="single" w:sz="4" w:space="0" w:color="auto"/>
                  </w:tcBorders>
                </w:tcPr>
                <w:p w14:paraId="544EABD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c>
                <w:tcPr>
                  <w:tcW w:w="851" w:type="dxa"/>
                  <w:tcBorders>
                    <w:left w:val="single" w:sz="4" w:space="0" w:color="auto"/>
                    <w:right w:val="single" w:sz="4" w:space="0" w:color="auto"/>
                  </w:tcBorders>
                </w:tcPr>
                <w:p w14:paraId="69238A2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13790B9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68CBD5E8" w14:textId="77777777" w:rsidTr="00A706B1">
              <w:tc>
                <w:tcPr>
                  <w:tcW w:w="3234" w:type="dxa"/>
                  <w:tcBorders>
                    <w:left w:val="single" w:sz="4" w:space="0" w:color="auto"/>
                    <w:right w:val="single" w:sz="4" w:space="0" w:color="auto"/>
                  </w:tcBorders>
                </w:tcPr>
                <w:p w14:paraId="699961D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3C4A9AB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014" w:type="dxa"/>
                  <w:tcBorders>
                    <w:left w:val="single" w:sz="4" w:space="0" w:color="auto"/>
                    <w:right w:val="single" w:sz="4" w:space="0" w:color="auto"/>
                  </w:tcBorders>
                </w:tcPr>
                <w:p w14:paraId="151F429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10 110</w:t>
                  </w:r>
                </w:p>
              </w:tc>
              <w:tc>
                <w:tcPr>
                  <w:tcW w:w="851" w:type="dxa"/>
                  <w:tcBorders>
                    <w:left w:val="single" w:sz="4" w:space="0" w:color="auto"/>
                    <w:right w:val="single" w:sz="4" w:space="0" w:color="auto"/>
                  </w:tcBorders>
                </w:tcPr>
                <w:p w14:paraId="6B4B67D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46DB5EA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2A2446AF" w14:textId="77777777" w:rsidTr="00A706B1">
              <w:tc>
                <w:tcPr>
                  <w:tcW w:w="3234" w:type="dxa"/>
                  <w:tcBorders>
                    <w:left w:val="single" w:sz="4" w:space="0" w:color="auto"/>
                    <w:right w:val="single" w:sz="4" w:space="0" w:color="auto"/>
                  </w:tcBorders>
                </w:tcPr>
                <w:p w14:paraId="6EDA14E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3F61944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1014" w:type="dxa"/>
                  <w:tcBorders>
                    <w:left w:val="single" w:sz="4" w:space="0" w:color="auto"/>
                    <w:right w:val="single" w:sz="4" w:space="0" w:color="auto"/>
                  </w:tcBorders>
                </w:tcPr>
                <w:p w14:paraId="1D831D7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9180</w:t>
                  </w:r>
                </w:p>
              </w:tc>
              <w:tc>
                <w:tcPr>
                  <w:tcW w:w="851" w:type="dxa"/>
                  <w:tcBorders>
                    <w:left w:val="single" w:sz="4" w:space="0" w:color="auto"/>
                    <w:right w:val="single" w:sz="4" w:space="0" w:color="auto"/>
                  </w:tcBorders>
                </w:tcPr>
                <w:p w14:paraId="4A0E7A1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286E4A47"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4400BA3" w14:textId="77777777" w:rsidTr="00A706B1">
              <w:tc>
                <w:tcPr>
                  <w:tcW w:w="3234" w:type="dxa"/>
                  <w:tcBorders>
                    <w:left w:val="single" w:sz="4" w:space="0" w:color="auto"/>
                    <w:right w:val="single" w:sz="4" w:space="0" w:color="auto"/>
                  </w:tcBorders>
                </w:tcPr>
                <w:p w14:paraId="4CB8669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хора:</w:t>
                  </w:r>
                </w:p>
              </w:tc>
              <w:tc>
                <w:tcPr>
                  <w:tcW w:w="992" w:type="dxa"/>
                  <w:tcBorders>
                    <w:left w:val="single" w:sz="4" w:space="0" w:color="auto"/>
                    <w:right w:val="single" w:sz="4" w:space="0" w:color="auto"/>
                  </w:tcBorders>
                </w:tcPr>
                <w:p w14:paraId="59447F7A"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33DB563E"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00886A16"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0C5A6E24" w14:textId="77777777" w:rsidR="0088521B" w:rsidRDefault="0088521B" w:rsidP="0088521B">
                  <w:pPr>
                    <w:autoSpaceDE w:val="0"/>
                    <w:autoSpaceDN w:val="0"/>
                    <w:adjustRightInd w:val="0"/>
                    <w:spacing w:after="1" w:line="200" w:lineRule="atLeast"/>
                    <w:rPr>
                      <w:rFonts w:cs="Arial"/>
                      <w:szCs w:val="20"/>
                    </w:rPr>
                  </w:pPr>
                </w:p>
              </w:tc>
            </w:tr>
            <w:tr w:rsidR="0088521B" w14:paraId="39F8E140" w14:textId="77777777" w:rsidTr="00A706B1">
              <w:tc>
                <w:tcPr>
                  <w:tcW w:w="3234" w:type="dxa"/>
                  <w:tcBorders>
                    <w:left w:val="single" w:sz="4" w:space="0" w:color="auto"/>
                    <w:right w:val="single" w:sz="4" w:space="0" w:color="auto"/>
                  </w:tcBorders>
                </w:tcPr>
                <w:p w14:paraId="280B1FC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4DCFEAC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014" w:type="dxa"/>
                  <w:tcBorders>
                    <w:left w:val="single" w:sz="4" w:space="0" w:color="auto"/>
                    <w:right w:val="single" w:sz="4" w:space="0" w:color="auto"/>
                  </w:tcBorders>
                </w:tcPr>
                <w:p w14:paraId="3C6EBAA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7EFC9A6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3BBC183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4C1707F6" w14:textId="77777777" w:rsidTr="00A706B1">
              <w:tc>
                <w:tcPr>
                  <w:tcW w:w="3234" w:type="dxa"/>
                  <w:tcBorders>
                    <w:left w:val="single" w:sz="4" w:space="0" w:color="auto"/>
                    <w:right w:val="single" w:sz="4" w:space="0" w:color="auto"/>
                  </w:tcBorders>
                </w:tcPr>
                <w:p w14:paraId="1BE618B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654FBEE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014" w:type="dxa"/>
                  <w:tcBorders>
                    <w:left w:val="single" w:sz="4" w:space="0" w:color="auto"/>
                    <w:right w:val="single" w:sz="4" w:space="0" w:color="auto"/>
                  </w:tcBorders>
                </w:tcPr>
                <w:p w14:paraId="3F5AD51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10 110</w:t>
                  </w:r>
                </w:p>
              </w:tc>
              <w:tc>
                <w:tcPr>
                  <w:tcW w:w="851" w:type="dxa"/>
                  <w:tcBorders>
                    <w:left w:val="single" w:sz="4" w:space="0" w:color="auto"/>
                    <w:right w:val="single" w:sz="4" w:space="0" w:color="auto"/>
                  </w:tcBorders>
                </w:tcPr>
                <w:p w14:paraId="1AADD04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191B6C5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0D9CFA42" w14:textId="77777777" w:rsidTr="00A706B1">
              <w:tc>
                <w:tcPr>
                  <w:tcW w:w="3234" w:type="dxa"/>
                  <w:tcBorders>
                    <w:left w:val="single" w:sz="4" w:space="0" w:color="auto"/>
                    <w:right w:val="single" w:sz="4" w:space="0" w:color="auto"/>
                  </w:tcBorders>
                </w:tcPr>
                <w:p w14:paraId="2A994C7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56178B3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1014" w:type="dxa"/>
                  <w:tcBorders>
                    <w:left w:val="single" w:sz="4" w:space="0" w:color="auto"/>
                    <w:right w:val="single" w:sz="4" w:space="0" w:color="auto"/>
                  </w:tcBorders>
                </w:tcPr>
                <w:p w14:paraId="6044548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c>
                <w:tcPr>
                  <w:tcW w:w="851" w:type="dxa"/>
                  <w:tcBorders>
                    <w:left w:val="single" w:sz="4" w:space="0" w:color="auto"/>
                    <w:right w:val="single" w:sz="4" w:space="0" w:color="auto"/>
                  </w:tcBorders>
                </w:tcPr>
                <w:p w14:paraId="386ADA6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7649F08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153B0B76" w14:textId="77777777" w:rsidTr="00A706B1">
              <w:tc>
                <w:tcPr>
                  <w:tcW w:w="3234" w:type="dxa"/>
                  <w:tcBorders>
                    <w:left w:val="single" w:sz="4" w:space="0" w:color="auto"/>
                    <w:bottom w:val="single" w:sz="4" w:space="0" w:color="auto"/>
                    <w:right w:val="single" w:sz="4" w:space="0" w:color="auto"/>
                  </w:tcBorders>
                </w:tcPr>
                <w:p w14:paraId="5A3964A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вспомогательного состава</w:t>
                  </w:r>
                </w:p>
              </w:tc>
              <w:tc>
                <w:tcPr>
                  <w:tcW w:w="992" w:type="dxa"/>
                  <w:tcBorders>
                    <w:left w:val="single" w:sz="4" w:space="0" w:color="auto"/>
                    <w:bottom w:val="single" w:sz="4" w:space="0" w:color="auto"/>
                    <w:right w:val="single" w:sz="4" w:space="0" w:color="auto"/>
                  </w:tcBorders>
                </w:tcPr>
                <w:p w14:paraId="66D7611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8260</w:t>
                  </w:r>
                </w:p>
              </w:tc>
              <w:tc>
                <w:tcPr>
                  <w:tcW w:w="1014" w:type="dxa"/>
                  <w:tcBorders>
                    <w:left w:val="single" w:sz="4" w:space="0" w:color="auto"/>
                    <w:bottom w:val="single" w:sz="4" w:space="0" w:color="auto"/>
                    <w:right w:val="single" w:sz="4" w:space="0" w:color="auto"/>
                  </w:tcBorders>
                </w:tcPr>
                <w:p w14:paraId="6FB483F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8260</w:t>
                  </w:r>
                </w:p>
              </w:tc>
              <w:tc>
                <w:tcPr>
                  <w:tcW w:w="851" w:type="dxa"/>
                  <w:tcBorders>
                    <w:left w:val="single" w:sz="4" w:space="0" w:color="auto"/>
                    <w:bottom w:val="single" w:sz="4" w:space="0" w:color="auto"/>
                    <w:right w:val="single" w:sz="4" w:space="0" w:color="auto"/>
                  </w:tcBorders>
                </w:tcPr>
                <w:p w14:paraId="7B36DDE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bottom w:val="single" w:sz="4" w:space="0" w:color="auto"/>
                    <w:right w:val="single" w:sz="4" w:space="0" w:color="auto"/>
                  </w:tcBorders>
                </w:tcPr>
                <w:p w14:paraId="02EB3AC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708BE5BC" w14:textId="77777777" w:rsidTr="00A706B1">
              <w:tc>
                <w:tcPr>
                  <w:tcW w:w="7366" w:type="dxa"/>
                  <w:gridSpan w:val="5"/>
                  <w:tcBorders>
                    <w:top w:val="single" w:sz="4" w:space="0" w:color="auto"/>
                    <w:left w:val="single" w:sz="4" w:space="0" w:color="auto"/>
                    <w:right w:val="single" w:sz="4" w:space="0" w:color="auto"/>
                  </w:tcBorders>
                </w:tcPr>
                <w:p w14:paraId="15336A9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Артисты ансамблей песни и пляски (танца), концертных ансамблей и оркестров, танцевальных и хоровых коллективов</w:t>
                  </w:r>
                </w:p>
              </w:tc>
            </w:tr>
            <w:tr w:rsidR="0088521B" w14:paraId="673CADF4" w14:textId="77777777" w:rsidTr="00A706B1">
              <w:tc>
                <w:tcPr>
                  <w:tcW w:w="3234" w:type="dxa"/>
                  <w:tcBorders>
                    <w:left w:val="single" w:sz="4" w:space="0" w:color="auto"/>
                    <w:right w:val="single" w:sz="4" w:space="0" w:color="auto"/>
                  </w:tcBorders>
                </w:tcPr>
                <w:p w14:paraId="41F94BD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 xml:space="preserve">Артист симфонического, камерного, духового, </w:t>
                  </w:r>
                  <w:proofErr w:type="spellStart"/>
                  <w:r>
                    <w:rPr>
                      <w:rFonts w:cs="Arial"/>
                      <w:szCs w:val="20"/>
                    </w:rPr>
                    <w:t>эстрадно</w:t>
                  </w:r>
                  <w:proofErr w:type="spellEnd"/>
                  <w:r>
                    <w:rPr>
                      <w:rFonts w:cs="Arial"/>
                      <w:szCs w:val="20"/>
                    </w:rPr>
                    <w:t>-симфонического оркестра, оркестра народных инструментов:</w:t>
                  </w:r>
                </w:p>
              </w:tc>
              <w:tc>
                <w:tcPr>
                  <w:tcW w:w="992" w:type="dxa"/>
                  <w:tcBorders>
                    <w:left w:val="single" w:sz="4" w:space="0" w:color="auto"/>
                    <w:right w:val="single" w:sz="4" w:space="0" w:color="auto"/>
                  </w:tcBorders>
                </w:tcPr>
                <w:p w14:paraId="13DE67C5"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563FB80C"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5848923"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288DE952" w14:textId="77777777" w:rsidR="0088521B" w:rsidRDefault="0088521B" w:rsidP="0088521B">
                  <w:pPr>
                    <w:autoSpaceDE w:val="0"/>
                    <w:autoSpaceDN w:val="0"/>
                    <w:adjustRightInd w:val="0"/>
                    <w:spacing w:after="1" w:line="200" w:lineRule="atLeast"/>
                    <w:rPr>
                      <w:rFonts w:cs="Arial"/>
                      <w:szCs w:val="20"/>
                    </w:rPr>
                  </w:pPr>
                </w:p>
              </w:tc>
            </w:tr>
            <w:tr w:rsidR="0088521B" w14:paraId="028F38FC" w14:textId="77777777" w:rsidTr="00A706B1">
              <w:tc>
                <w:tcPr>
                  <w:tcW w:w="3234" w:type="dxa"/>
                  <w:tcBorders>
                    <w:left w:val="single" w:sz="4" w:space="0" w:color="auto"/>
                    <w:right w:val="single" w:sz="4" w:space="0" w:color="auto"/>
                  </w:tcBorders>
                </w:tcPr>
                <w:p w14:paraId="1DEA483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 (концертмейстер)</w:t>
                  </w:r>
                </w:p>
              </w:tc>
              <w:tc>
                <w:tcPr>
                  <w:tcW w:w="992" w:type="dxa"/>
                  <w:tcBorders>
                    <w:left w:val="single" w:sz="4" w:space="0" w:color="auto"/>
                    <w:right w:val="single" w:sz="4" w:space="0" w:color="auto"/>
                  </w:tcBorders>
                </w:tcPr>
                <w:p w14:paraId="3FE0AF3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29AE669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22A161C7"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c>
                <w:tcPr>
                  <w:tcW w:w="1275" w:type="dxa"/>
                  <w:tcBorders>
                    <w:left w:val="single" w:sz="4" w:space="0" w:color="auto"/>
                    <w:right w:val="single" w:sz="4" w:space="0" w:color="auto"/>
                  </w:tcBorders>
                </w:tcPr>
                <w:p w14:paraId="2430E35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15 010</w:t>
                  </w:r>
                </w:p>
              </w:tc>
            </w:tr>
            <w:tr w:rsidR="0088521B" w14:paraId="51246EA9" w14:textId="77777777" w:rsidTr="00A706B1">
              <w:tc>
                <w:tcPr>
                  <w:tcW w:w="3234" w:type="dxa"/>
                  <w:tcBorders>
                    <w:left w:val="single" w:sz="4" w:space="0" w:color="auto"/>
                    <w:right w:val="single" w:sz="4" w:space="0" w:color="auto"/>
                  </w:tcBorders>
                </w:tcPr>
                <w:p w14:paraId="4B89D8F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025639A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40EEA10C"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DA519F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275" w:type="dxa"/>
                  <w:tcBorders>
                    <w:left w:val="single" w:sz="4" w:space="0" w:color="auto"/>
                    <w:right w:val="single" w:sz="4" w:space="0" w:color="auto"/>
                  </w:tcBorders>
                </w:tcPr>
                <w:p w14:paraId="61E2B41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r>
            <w:tr w:rsidR="0088521B" w14:paraId="24CA35F7" w14:textId="77777777" w:rsidTr="00A706B1">
              <w:tc>
                <w:tcPr>
                  <w:tcW w:w="3234" w:type="dxa"/>
                  <w:tcBorders>
                    <w:left w:val="single" w:sz="4" w:space="0" w:color="auto"/>
                    <w:right w:val="single" w:sz="4" w:space="0" w:color="auto"/>
                  </w:tcBorders>
                </w:tcPr>
                <w:p w14:paraId="7DB6371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второй категории</w:t>
                  </w:r>
                </w:p>
              </w:tc>
              <w:tc>
                <w:tcPr>
                  <w:tcW w:w="992" w:type="dxa"/>
                  <w:tcBorders>
                    <w:left w:val="single" w:sz="4" w:space="0" w:color="auto"/>
                    <w:right w:val="single" w:sz="4" w:space="0" w:color="auto"/>
                  </w:tcBorders>
                </w:tcPr>
                <w:p w14:paraId="526C443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1E81201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5AB8B160"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275" w:type="dxa"/>
                  <w:tcBorders>
                    <w:left w:val="single" w:sz="4" w:space="0" w:color="auto"/>
                    <w:right w:val="single" w:sz="4" w:space="0" w:color="auto"/>
                  </w:tcBorders>
                </w:tcPr>
                <w:p w14:paraId="7A79915A"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00BF790F" w14:textId="77777777" w:rsidTr="00A706B1">
              <w:tc>
                <w:tcPr>
                  <w:tcW w:w="3234" w:type="dxa"/>
                  <w:tcBorders>
                    <w:left w:val="single" w:sz="4" w:space="0" w:color="auto"/>
                    <w:right w:val="single" w:sz="4" w:space="0" w:color="auto"/>
                  </w:tcBorders>
                </w:tcPr>
                <w:p w14:paraId="7C84F96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Артист-вокалист (солист), артист балета (солист):</w:t>
                  </w:r>
                </w:p>
              </w:tc>
              <w:tc>
                <w:tcPr>
                  <w:tcW w:w="992" w:type="dxa"/>
                  <w:tcBorders>
                    <w:left w:val="single" w:sz="4" w:space="0" w:color="auto"/>
                    <w:right w:val="single" w:sz="4" w:space="0" w:color="auto"/>
                  </w:tcBorders>
                </w:tcPr>
                <w:p w14:paraId="1460D8DC"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626C2DE3"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B293F9E"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287A8EA8" w14:textId="77777777" w:rsidR="0088521B" w:rsidRDefault="0088521B" w:rsidP="0088521B">
                  <w:pPr>
                    <w:autoSpaceDE w:val="0"/>
                    <w:autoSpaceDN w:val="0"/>
                    <w:adjustRightInd w:val="0"/>
                    <w:spacing w:after="1" w:line="200" w:lineRule="atLeast"/>
                    <w:rPr>
                      <w:rFonts w:cs="Arial"/>
                      <w:szCs w:val="20"/>
                    </w:rPr>
                  </w:pPr>
                </w:p>
              </w:tc>
            </w:tr>
            <w:tr w:rsidR="0088521B" w14:paraId="49B6AF37" w14:textId="77777777" w:rsidTr="00A706B1">
              <w:tc>
                <w:tcPr>
                  <w:tcW w:w="3234" w:type="dxa"/>
                  <w:tcBorders>
                    <w:left w:val="single" w:sz="4" w:space="0" w:color="auto"/>
                    <w:right w:val="single" w:sz="4" w:space="0" w:color="auto"/>
                  </w:tcBorders>
                </w:tcPr>
                <w:p w14:paraId="4C93E68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ведущий мастер сцены</w:t>
                  </w:r>
                </w:p>
              </w:tc>
              <w:tc>
                <w:tcPr>
                  <w:tcW w:w="992" w:type="dxa"/>
                  <w:tcBorders>
                    <w:left w:val="single" w:sz="4" w:space="0" w:color="auto"/>
                    <w:right w:val="single" w:sz="4" w:space="0" w:color="auto"/>
                  </w:tcBorders>
                </w:tcPr>
                <w:p w14:paraId="60FEA33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23C8CE8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69A6C39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16 360</w:t>
                  </w:r>
                </w:p>
              </w:tc>
              <w:tc>
                <w:tcPr>
                  <w:tcW w:w="1275" w:type="dxa"/>
                  <w:tcBorders>
                    <w:left w:val="single" w:sz="4" w:space="0" w:color="auto"/>
                    <w:right w:val="single" w:sz="4" w:space="0" w:color="auto"/>
                  </w:tcBorders>
                </w:tcPr>
                <w:p w14:paraId="3DAA4F7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r>
            <w:tr w:rsidR="0088521B" w14:paraId="6F60B474" w14:textId="77777777" w:rsidTr="00A706B1">
              <w:tc>
                <w:tcPr>
                  <w:tcW w:w="3234" w:type="dxa"/>
                  <w:tcBorders>
                    <w:left w:val="single" w:sz="4" w:space="0" w:color="auto"/>
                    <w:right w:val="single" w:sz="4" w:space="0" w:color="auto"/>
                  </w:tcBorders>
                </w:tcPr>
                <w:p w14:paraId="006CB2E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65187DF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77A661F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45088311"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15 160</w:t>
                  </w:r>
                </w:p>
              </w:tc>
              <w:tc>
                <w:tcPr>
                  <w:tcW w:w="1275" w:type="dxa"/>
                  <w:tcBorders>
                    <w:left w:val="single" w:sz="4" w:space="0" w:color="auto"/>
                    <w:right w:val="single" w:sz="4" w:space="0" w:color="auto"/>
                  </w:tcBorders>
                </w:tcPr>
                <w:p w14:paraId="7298EA4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13 890</w:t>
                  </w:r>
                </w:p>
              </w:tc>
            </w:tr>
            <w:tr w:rsidR="0088521B" w14:paraId="592F7387" w14:textId="77777777" w:rsidTr="00A706B1">
              <w:tc>
                <w:tcPr>
                  <w:tcW w:w="3234" w:type="dxa"/>
                  <w:tcBorders>
                    <w:left w:val="single" w:sz="4" w:space="0" w:color="auto"/>
                    <w:right w:val="single" w:sz="4" w:space="0" w:color="auto"/>
                  </w:tcBorders>
                </w:tcPr>
                <w:p w14:paraId="6BF7C05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1A9AFA1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467808A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05F114DD"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13 060</w:t>
                  </w:r>
                </w:p>
              </w:tc>
              <w:tc>
                <w:tcPr>
                  <w:tcW w:w="1275" w:type="dxa"/>
                  <w:tcBorders>
                    <w:left w:val="single" w:sz="4" w:space="0" w:color="auto"/>
                    <w:right w:val="single" w:sz="4" w:space="0" w:color="auto"/>
                  </w:tcBorders>
                </w:tcPr>
                <w:p w14:paraId="0CBA111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11 980</w:t>
                  </w:r>
                </w:p>
              </w:tc>
            </w:tr>
            <w:tr w:rsidR="0088521B" w14:paraId="409F422B" w14:textId="77777777" w:rsidTr="00A706B1">
              <w:tc>
                <w:tcPr>
                  <w:tcW w:w="3234" w:type="dxa"/>
                  <w:tcBorders>
                    <w:left w:val="single" w:sz="4" w:space="0" w:color="auto"/>
                    <w:right w:val="single" w:sz="4" w:space="0" w:color="auto"/>
                  </w:tcBorders>
                </w:tcPr>
                <w:p w14:paraId="0C6FF4C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3E0D93D6"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29ED5F0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2631A56"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11 040</w:t>
                  </w:r>
                </w:p>
              </w:tc>
              <w:tc>
                <w:tcPr>
                  <w:tcW w:w="1275" w:type="dxa"/>
                  <w:tcBorders>
                    <w:left w:val="single" w:sz="4" w:space="0" w:color="auto"/>
                    <w:right w:val="single" w:sz="4" w:space="0" w:color="auto"/>
                  </w:tcBorders>
                </w:tcPr>
                <w:p w14:paraId="7EF60EB5"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r>
            <w:tr w:rsidR="0088521B" w14:paraId="0A823C2A" w14:textId="77777777" w:rsidTr="00A706B1">
              <w:tc>
                <w:tcPr>
                  <w:tcW w:w="3234" w:type="dxa"/>
                  <w:tcBorders>
                    <w:left w:val="single" w:sz="4" w:space="0" w:color="auto"/>
                    <w:right w:val="single" w:sz="4" w:space="0" w:color="auto"/>
                  </w:tcBorders>
                </w:tcPr>
                <w:p w14:paraId="38BA54B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(хора) ансамбля песни и танца, танцевального и хорового коллектива, разговорного жанра:</w:t>
                  </w:r>
                </w:p>
              </w:tc>
              <w:tc>
                <w:tcPr>
                  <w:tcW w:w="992" w:type="dxa"/>
                  <w:tcBorders>
                    <w:left w:val="single" w:sz="4" w:space="0" w:color="auto"/>
                    <w:right w:val="single" w:sz="4" w:space="0" w:color="auto"/>
                  </w:tcBorders>
                </w:tcPr>
                <w:p w14:paraId="5F51F728"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66839637"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126B044"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24451D50" w14:textId="77777777" w:rsidR="0088521B" w:rsidRDefault="0088521B" w:rsidP="0088521B">
                  <w:pPr>
                    <w:autoSpaceDE w:val="0"/>
                    <w:autoSpaceDN w:val="0"/>
                    <w:adjustRightInd w:val="0"/>
                    <w:spacing w:after="1" w:line="200" w:lineRule="atLeast"/>
                    <w:rPr>
                      <w:rFonts w:cs="Arial"/>
                      <w:szCs w:val="20"/>
                    </w:rPr>
                  </w:pPr>
                </w:p>
              </w:tc>
            </w:tr>
            <w:tr w:rsidR="0088521B" w14:paraId="20197605" w14:textId="77777777" w:rsidTr="00A706B1">
              <w:tc>
                <w:tcPr>
                  <w:tcW w:w="3234" w:type="dxa"/>
                  <w:tcBorders>
                    <w:left w:val="single" w:sz="4" w:space="0" w:color="auto"/>
                    <w:right w:val="single" w:sz="4" w:space="0" w:color="auto"/>
                  </w:tcBorders>
                </w:tcPr>
                <w:p w14:paraId="414AD04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w:t>
                  </w:r>
                </w:p>
              </w:tc>
              <w:tc>
                <w:tcPr>
                  <w:tcW w:w="992" w:type="dxa"/>
                  <w:tcBorders>
                    <w:left w:val="single" w:sz="4" w:space="0" w:color="auto"/>
                    <w:right w:val="single" w:sz="4" w:space="0" w:color="auto"/>
                  </w:tcBorders>
                </w:tcPr>
                <w:p w14:paraId="6E25166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1FD9226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6809405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14 110</w:t>
                  </w:r>
                </w:p>
              </w:tc>
              <w:tc>
                <w:tcPr>
                  <w:tcW w:w="1275" w:type="dxa"/>
                  <w:tcBorders>
                    <w:left w:val="single" w:sz="4" w:space="0" w:color="auto"/>
                    <w:right w:val="single" w:sz="4" w:space="0" w:color="auto"/>
                  </w:tcBorders>
                </w:tcPr>
                <w:p w14:paraId="45F6975C"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12 940</w:t>
                  </w:r>
                </w:p>
              </w:tc>
            </w:tr>
            <w:tr w:rsidR="0088521B" w14:paraId="7B580FBA" w14:textId="77777777" w:rsidTr="00A706B1">
              <w:tc>
                <w:tcPr>
                  <w:tcW w:w="3234" w:type="dxa"/>
                  <w:tcBorders>
                    <w:left w:val="single" w:sz="4" w:space="0" w:color="auto"/>
                    <w:right w:val="single" w:sz="4" w:space="0" w:color="auto"/>
                  </w:tcBorders>
                </w:tcPr>
                <w:p w14:paraId="0BD1703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7CCBA681"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2BBF949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6FB4CDF4"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12 100</w:t>
                  </w:r>
                </w:p>
              </w:tc>
              <w:tc>
                <w:tcPr>
                  <w:tcW w:w="1275" w:type="dxa"/>
                  <w:tcBorders>
                    <w:left w:val="single" w:sz="4" w:space="0" w:color="auto"/>
                    <w:right w:val="single" w:sz="4" w:space="0" w:color="auto"/>
                  </w:tcBorders>
                </w:tcPr>
                <w:p w14:paraId="064E0D12"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19BA2F12" w14:textId="77777777" w:rsidTr="00A706B1">
              <w:tc>
                <w:tcPr>
                  <w:tcW w:w="3234" w:type="dxa"/>
                  <w:tcBorders>
                    <w:left w:val="single" w:sz="4" w:space="0" w:color="auto"/>
                    <w:right w:val="single" w:sz="4" w:space="0" w:color="auto"/>
                  </w:tcBorders>
                </w:tcPr>
                <w:p w14:paraId="7C60488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right w:val="single" w:sz="4" w:space="0" w:color="auto"/>
                  </w:tcBorders>
                </w:tcPr>
                <w:p w14:paraId="14CA7979"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36A2CD2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EA4515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10 080</w:t>
                  </w:r>
                </w:p>
              </w:tc>
              <w:tc>
                <w:tcPr>
                  <w:tcW w:w="1275" w:type="dxa"/>
                  <w:tcBorders>
                    <w:left w:val="single" w:sz="4" w:space="0" w:color="auto"/>
                    <w:right w:val="single" w:sz="4" w:space="0" w:color="auto"/>
                  </w:tcBorders>
                </w:tcPr>
                <w:p w14:paraId="20D15518"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r>
            <w:tr w:rsidR="0088521B" w14:paraId="3A013FE2" w14:textId="77777777" w:rsidTr="00A706B1">
              <w:tc>
                <w:tcPr>
                  <w:tcW w:w="3234" w:type="dxa"/>
                  <w:tcBorders>
                    <w:left w:val="single" w:sz="4" w:space="0" w:color="auto"/>
                    <w:right w:val="single" w:sz="4" w:space="0" w:color="auto"/>
                  </w:tcBorders>
                </w:tcPr>
                <w:p w14:paraId="16AC859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Артист духового оркестра соединения, бригады, образовательной организации Министерства обороны, полка:</w:t>
                  </w:r>
                </w:p>
              </w:tc>
              <w:tc>
                <w:tcPr>
                  <w:tcW w:w="992" w:type="dxa"/>
                  <w:tcBorders>
                    <w:left w:val="single" w:sz="4" w:space="0" w:color="auto"/>
                    <w:right w:val="single" w:sz="4" w:space="0" w:color="auto"/>
                  </w:tcBorders>
                </w:tcPr>
                <w:p w14:paraId="738E4A65" w14:textId="77777777" w:rsidR="0088521B" w:rsidRDefault="0088521B" w:rsidP="0088521B">
                  <w:pPr>
                    <w:autoSpaceDE w:val="0"/>
                    <w:autoSpaceDN w:val="0"/>
                    <w:adjustRightInd w:val="0"/>
                    <w:spacing w:after="1" w:line="200" w:lineRule="atLeast"/>
                    <w:rPr>
                      <w:rFonts w:cs="Arial"/>
                      <w:szCs w:val="20"/>
                    </w:rPr>
                  </w:pPr>
                </w:p>
              </w:tc>
              <w:tc>
                <w:tcPr>
                  <w:tcW w:w="1014" w:type="dxa"/>
                  <w:tcBorders>
                    <w:left w:val="single" w:sz="4" w:space="0" w:color="auto"/>
                    <w:right w:val="single" w:sz="4" w:space="0" w:color="auto"/>
                  </w:tcBorders>
                </w:tcPr>
                <w:p w14:paraId="34C902A6" w14:textId="77777777" w:rsidR="0088521B" w:rsidRDefault="0088521B" w:rsidP="0088521B">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1E775AD2" w14:textId="77777777" w:rsidR="0088521B" w:rsidRDefault="0088521B" w:rsidP="0088521B">
                  <w:pPr>
                    <w:autoSpaceDE w:val="0"/>
                    <w:autoSpaceDN w:val="0"/>
                    <w:adjustRightInd w:val="0"/>
                    <w:spacing w:after="1" w:line="200" w:lineRule="atLeast"/>
                    <w:rPr>
                      <w:rFonts w:cs="Arial"/>
                      <w:szCs w:val="20"/>
                    </w:rPr>
                  </w:pPr>
                </w:p>
              </w:tc>
              <w:tc>
                <w:tcPr>
                  <w:tcW w:w="1275" w:type="dxa"/>
                  <w:tcBorders>
                    <w:left w:val="single" w:sz="4" w:space="0" w:color="auto"/>
                    <w:right w:val="single" w:sz="4" w:space="0" w:color="auto"/>
                  </w:tcBorders>
                </w:tcPr>
                <w:p w14:paraId="63E3ECD3" w14:textId="77777777" w:rsidR="0088521B" w:rsidRDefault="0088521B" w:rsidP="0088521B">
                  <w:pPr>
                    <w:autoSpaceDE w:val="0"/>
                    <w:autoSpaceDN w:val="0"/>
                    <w:adjustRightInd w:val="0"/>
                    <w:spacing w:after="1" w:line="200" w:lineRule="atLeast"/>
                    <w:rPr>
                      <w:rFonts w:cs="Arial"/>
                      <w:szCs w:val="20"/>
                    </w:rPr>
                  </w:pPr>
                </w:p>
              </w:tc>
            </w:tr>
            <w:tr w:rsidR="0088521B" w14:paraId="125FA008" w14:textId="77777777" w:rsidTr="00A706B1">
              <w:tc>
                <w:tcPr>
                  <w:tcW w:w="3234" w:type="dxa"/>
                  <w:tcBorders>
                    <w:left w:val="single" w:sz="4" w:space="0" w:color="auto"/>
                    <w:right w:val="single" w:sz="4" w:space="0" w:color="auto"/>
                  </w:tcBorders>
                </w:tcPr>
                <w:p w14:paraId="5CFC83C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высшей категории (концертмейстер)</w:t>
                  </w:r>
                </w:p>
              </w:tc>
              <w:tc>
                <w:tcPr>
                  <w:tcW w:w="992" w:type="dxa"/>
                  <w:tcBorders>
                    <w:left w:val="single" w:sz="4" w:space="0" w:color="auto"/>
                    <w:right w:val="single" w:sz="4" w:space="0" w:color="auto"/>
                  </w:tcBorders>
                </w:tcPr>
                <w:p w14:paraId="5E58A92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0A5F50E3"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05AEBBA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1B61CF6F"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11 080</w:t>
                  </w:r>
                </w:p>
              </w:tc>
            </w:tr>
            <w:tr w:rsidR="0088521B" w14:paraId="133BF45A" w14:textId="77777777" w:rsidTr="00A706B1">
              <w:tc>
                <w:tcPr>
                  <w:tcW w:w="3234" w:type="dxa"/>
                  <w:tcBorders>
                    <w:left w:val="single" w:sz="4" w:space="0" w:color="auto"/>
                    <w:right w:val="single" w:sz="4" w:space="0" w:color="auto"/>
                  </w:tcBorders>
                </w:tcPr>
                <w:p w14:paraId="798B0A0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первой категории</w:t>
                  </w:r>
                </w:p>
              </w:tc>
              <w:tc>
                <w:tcPr>
                  <w:tcW w:w="992" w:type="dxa"/>
                  <w:tcBorders>
                    <w:left w:val="single" w:sz="4" w:space="0" w:color="auto"/>
                    <w:right w:val="single" w:sz="4" w:space="0" w:color="auto"/>
                  </w:tcBorders>
                </w:tcPr>
                <w:p w14:paraId="660D88EF"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right w:val="single" w:sz="4" w:space="0" w:color="auto"/>
                  </w:tcBorders>
                </w:tcPr>
                <w:p w14:paraId="304B2E8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4F452552"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right w:val="single" w:sz="4" w:space="0" w:color="auto"/>
                  </w:tcBorders>
                </w:tcPr>
                <w:p w14:paraId="2AB595AE"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9350</w:t>
                  </w:r>
                </w:p>
              </w:tc>
            </w:tr>
            <w:tr w:rsidR="0088521B" w14:paraId="1EA722F2" w14:textId="77777777" w:rsidTr="00A706B1">
              <w:tc>
                <w:tcPr>
                  <w:tcW w:w="3234" w:type="dxa"/>
                  <w:tcBorders>
                    <w:left w:val="single" w:sz="4" w:space="0" w:color="auto"/>
                    <w:bottom w:val="single" w:sz="4" w:space="0" w:color="auto"/>
                    <w:right w:val="single" w:sz="4" w:space="0" w:color="auto"/>
                  </w:tcBorders>
                </w:tcPr>
                <w:p w14:paraId="7E19E6C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второй категории</w:t>
                  </w:r>
                </w:p>
              </w:tc>
              <w:tc>
                <w:tcPr>
                  <w:tcW w:w="992" w:type="dxa"/>
                  <w:tcBorders>
                    <w:left w:val="single" w:sz="4" w:space="0" w:color="auto"/>
                    <w:bottom w:val="single" w:sz="4" w:space="0" w:color="auto"/>
                    <w:right w:val="single" w:sz="4" w:space="0" w:color="auto"/>
                  </w:tcBorders>
                </w:tcPr>
                <w:p w14:paraId="42B64D95"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014" w:type="dxa"/>
                  <w:tcBorders>
                    <w:left w:val="single" w:sz="4" w:space="0" w:color="auto"/>
                    <w:bottom w:val="single" w:sz="4" w:space="0" w:color="auto"/>
                    <w:right w:val="single" w:sz="4" w:space="0" w:color="auto"/>
                  </w:tcBorders>
                </w:tcPr>
                <w:p w14:paraId="66CB347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bottom w:val="single" w:sz="4" w:space="0" w:color="auto"/>
                    <w:right w:val="single" w:sz="4" w:space="0" w:color="auto"/>
                  </w:tcBorders>
                </w:tcPr>
                <w:p w14:paraId="1CA8327D"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w:t>
                  </w:r>
                </w:p>
              </w:tc>
              <w:tc>
                <w:tcPr>
                  <w:tcW w:w="1275" w:type="dxa"/>
                  <w:tcBorders>
                    <w:left w:val="single" w:sz="4" w:space="0" w:color="auto"/>
                    <w:bottom w:val="single" w:sz="4" w:space="0" w:color="auto"/>
                    <w:right w:val="single" w:sz="4" w:space="0" w:color="auto"/>
                  </w:tcBorders>
                </w:tcPr>
                <w:p w14:paraId="7BA5B1E9" w14:textId="77777777" w:rsidR="0088521B" w:rsidRPr="00A706B1" w:rsidRDefault="0088521B" w:rsidP="0088521B">
                  <w:pPr>
                    <w:autoSpaceDE w:val="0"/>
                    <w:autoSpaceDN w:val="0"/>
                    <w:adjustRightInd w:val="0"/>
                    <w:spacing w:after="1" w:line="200" w:lineRule="atLeast"/>
                    <w:jc w:val="center"/>
                    <w:rPr>
                      <w:rFonts w:cs="Arial"/>
                      <w:szCs w:val="20"/>
                      <w:shd w:val="clear" w:color="auto" w:fill="C0C0C0"/>
                    </w:rPr>
                  </w:pPr>
                  <w:r w:rsidRPr="00A706B1">
                    <w:rPr>
                      <w:rFonts w:cs="Arial"/>
                      <w:szCs w:val="20"/>
                      <w:shd w:val="clear" w:color="auto" w:fill="C0C0C0"/>
                    </w:rPr>
                    <w:t>9050</w:t>
                  </w:r>
                </w:p>
              </w:tc>
            </w:tr>
          </w:tbl>
          <w:p w14:paraId="0CF45597" w14:textId="77777777" w:rsidR="0088521B" w:rsidRDefault="0088521B" w:rsidP="0088521B">
            <w:pPr>
              <w:autoSpaceDE w:val="0"/>
              <w:autoSpaceDN w:val="0"/>
              <w:adjustRightInd w:val="0"/>
              <w:spacing w:after="1" w:line="200" w:lineRule="atLeast"/>
              <w:jc w:val="both"/>
              <w:rPr>
                <w:rFonts w:cs="Arial"/>
                <w:szCs w:val="20"/>
              </w:rPr>
            </w:pPr>
          </w:p>
          <w:p w14:paraId="148433C3" w14:textId="77777777" w:rsidR="0088521B" w:rsidRPr="004924CE" w:rsidRDefault="0088521B" w:rsidP="0088521B">
            <w:pPr>
              <w:autoSpaceDE w:val="0"/>
              <w:autoSpaceDN w:val="0"/>
              <w:adjustRightInd w:val="0"/>
              <w:spacing w:after="1" w:line="200" w:lineRule="atLeast"/>
              <w:jc w:val="center"/>
              <w:rPr>
                <w:rFonts w:cs="Arial"/>
                <w:szCs w:val="20"/>
              </w:rPr>
            </w:pPr>
            <w:r w:rsidRPr="004924CE">
              <w:rPr>
                <w:rFonts w:cs="Arial"/>
                <w:b/>
                <w:bCs/>
                <w:szCs w:val="20"/>
              </w:rPr>
              <w:t>Киностудии</w:t>
            </w:r>
          </w:p>
          <w:p w14:paraId="2EC27245" w14:textId="77777777" w:rsidR="0088521B" w:rsidRDefault="0088521B" w:rsidP="0088521B">
            <w:pPr>
              <w:autoSpaceDE w:val="0"/>
              <w:autoSpaceDN w:val="0"/>
              <w:adjustRightInd w:val="0"/>
              <w:spacing w:after="1" w:line="200" w:lineRule="atLeast"/>
              <w:jc w:val="both"/>
              <w:rPr>
                <w:rFonts w:cs="Arial"/>
                <w:szCs w:val="20"/>
              </w:rPr>
            </w:pPr>
          </w:p>
          <w:p w14:paraId="74A67DE8" w14:textId="77777777" w:rsidR="0088521B"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A706B1">
              <w:rPr>
                <w:rFonts w:cs="Arial"/>
                <w:szCs w:val="20"/>
                <w:shd w:val="clear" w:color="auto" w:fill="C0C0C0"/>
              </w:rPr>
              <w:t>77</w:t>
            </w:r>
          </w:p>
          <w:p w14:paraId="32391A01" w14:textId="77777777" w:rsidR="0088521B" w:rsidRDefault="0088521B" w:rsidP="0088521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88521B" w14:paraId="5ECCF431" w14:textId="77777777" w:rsidTr="00A706B1">
              <w:tc>
                <w:tcPr>
                  <w:tcW w:w="5669" w:type="dxa"/>
                  <w:tcBorders>
                    <w:top w:val="single" w:sz="4" w:space="0" w:color="auto"/>
                    <w:left w:val="single" w:sz="4" w:space="0" w:color="auto"/>
                    <w:bottom w:val="single" w:sz="4" w:space="0" w:color="auto"/>
                    <w:right w:val="single" w:sz="4" w:space="0" w:color="auto"/>
                  </w:tcBorders>
                </w:tcPr>
                <w:p w14:paraId="53A7616B"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7512388"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411C542D" w14:textId="77777777" w:rsidTr="00A706B1">
              <w:tc>
                <w:tcPr>
                  <w:tcW w:w="5669" w:type="dxa"/>
                  <w:tcBorders>
                    <w:top w:val="single" w:sz="4" w:space="0" w:color="auto"/>
                    <w:left w:val="single" w:sz="4" w:space="0" w:color="auto"/>
                    <w:bottom w:val="single" w:sz="4" w:space="0" w:color="auto"/>
                    <w:right w:val="single" w:sz="4" w:space="0" w:color="auto"/>
                  </w:tcBorders>
                </w:tcPr>
                <w:p w14:paraId="77C0E931"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zCs w:val="20"/>
                      <w:shd w:val="clear" w:color="auto" w:fill="C0C0C0"/>
                    </w:rPr>
                    <w:t>1</w:t>
                  </w:r>
                </w:p>
              </w:tc>
              <w:tc>
                <w:tcPr>
                  <w:tcW w:w="1701" w:type="dxa"/>
                  <w:tcBorders>
                    <w:top w:val="single" w:sz="4" w:space="0" w:color="auto"/>
                    <w:left w:val="single" w:sz="4" w:space="0" w:color="auto"/>
                    <w:bottom w:val="single" w:sz="4" w:space="0" w:color="auto"/>
                    <w:right w:val="single" w:sz="4" w:space="0" w:color="auto"/>
                  </w:tcBorders>
                </w:tcPr>
                <w:p w14:paraId="3EBF047F" w14:textId="77777777" w:rsidR="0088521B" w:rsidRDefault="0088521B" w:rsidP="0088521B">
                  <w:pPr>
                    <w:autoSpaceDE w:val="0"/>
                    <w:autoSpaceDN w:val="0"/>
                    <w:adjustRightInd w:val="0"/>
                    <w:spacing w:after="1" w:line="200" w:lineRule="atLeast"/>
                    <w:jc w:val="center"/>
                    <w:rPr>
                      <w:rFonts w:cs="Arial"/>
                      <w:szCs w:val="20"/>
                    </w:rPr>
                  </w:pPr>
                  <w:r w:rsidRPr="00A706B1">
                    <w:rPr>
                      <w:rFonts w:cs="Arial"/>
                      <w:szCs w:val="20"/>
                      <w:shd w:val="clear" w:color="auto" w:fill="C0C0C0"/>
                    </w:rPr>
                    <w:t>2</w:t>
                  </w:r>
                </w:p>
              </w:tc>
            </w:tr>
            <w:tr w:rsidR="0088521B" w14:paraId="04CCB4B2" w14:textId="77777777" w:rsidTr="00A706B1">
              <w:tc>
                <w:tcPr>
                  <w:tcW w:w="5669" w:type="dxa"/>
                  <w:tcBorders>
                    <w:top w:val="single" w:sz="4" w:space="0" w:color="auto"/>
                    <w:left w:val="single" w:sz="4" w:space="0" w:color="auto"/>
                    <w:right w:val="single" w:sz="4" w:space="0" w:color="auto"/>
                  </w:tcBorders>
                </w:tcPr>
                <w:p w14:paraId="76D62C9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Директор Киностудии Министерства обороны</w:t>
                  </w:r>
                </w:p>
              </w:tc>
              <w:tc>
                <w:tcPr>
                  <w:tcW w:w="1701" w:type="dxa"/>
                  <w:tcBorders>
                    <w:top w:val="single" w:sz="4" w:space="0" w:color="auto"/>
                    <w:left w:val="single" w:sz="4" w:space="0" w:color="auto"/>
                    <w:right w:val="single" w:sz="4" w:space="0" w:color="auto"/>
                  </w:tcBorders>
                </w:tcPr>
                <w:p w14:paraId="1179B2C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19 340</w:t>
                  </w:r>
                </w:p>
              </w:tc>
            </w:tr>
            <w:tr w:rsidR="0088521B" w14:paraId="69AEDA27" w14:textId="77777777" w:rsidTr="00A706B1">
              <w:tc>
                <w:tcPr>
                  <w:tcW w:w="5669" w:type="dxa"/>
                  <w:tcBorders>
                    <w:left w:val="single" w:sz="4" w:space="0" w:color="auto"/>
                    <w:right w:val="single" w:sz="4" w:space="0" w:color="auto"/>
                  </w:tcBorders>
                </w:tcPr>
                <w:p w14:paraId="3C3CC4D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отделения (сценарно-редакторского) киностудии</w:t>
                  </w:r>
                </w:p>
              </w:tc>
              <w:tc>
                <w:tcPr>
                  <w:tcW w:w="1701" w:type="dxa"/>
                  <w:tcBorders>
                    <w:left w:val="single" w:sz="4" w:space="0" w:color="auto"/>
                    <w:right w:val="single" w:sz="4" w:space="0" w:color="auto"/>
                  </w:tcBorders>
                </w:tcPr>
                <w:p w14:paraId="02574997"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14 020</w:t>
                  </w:r>
                </w:p>
              </w:tc>
            </w:tr>
            <w:tr w:rsidR="0088521B" w14:paraId="452ACCDD" w14:textId="77777777" w:rsidTr="00A706B1">
              <w:tc>
                <w:tcPr>
                  <w:tcW w:w="5669" w:type="dxa"/>
                  <w:tcBorders>
                    <w:left w:val="single" w:sz="4" w:space="0" w:color="auto"/>
                    <w:right w:val="single" w:sz="4" w:space="0" w:color="auto"/>
                  </w:tcBorders>
                </w:tcPr>
                <w:p w14:paraId="73F4022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отделения (финансово-экономического) - главный бухгалтер</w:t>
                  </w:r>
                </w:p>
              </w:tc>
              <w:tc>
                <w:tcPr>
                  <w:tcW w:w="1701" w:type="dxa"/>
                  <w:tcBorders>
                    <w:left w:val="single" w:sz="4" w:space="0" w:color="auto"/>
                    <w:right w:val="single" w:sz="4" w:space="0" w:color="auto"/>
                  </w:tcBorders>
                </w:tcPr>
                <w:p w14:paraId="7302956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14 020</w:t>
                  </w:r>
                </w:p>
              </w:tc>
            </w:tr>
            <w:tr w:rsidR="0088521B" w14:paraId="61FD939E" w14:textId="77777777" w:rsidTr="00A706B1">
              <w:tc>
                <w:tcPr>
                  <w:tcW w:w="5669" w:type="dxa"/>
                  <w:tcBorders>
                    <w:left w:val="single" w:sz="4" w:space="0" w:color="auto"/>
                    <w:right w:val="single" w:sz="4" w:space="0" w:color="auto"/>
                  </w:tcBorders>
                </w:tcPr>
                <w:p w14:paraId="16020D8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67CDECAD"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14 020</w:t>
                  </w:r>
                </w:p>
              </w:tc>
            </w:tr>
            <w:tr w:rsidR="0088521B" w14:paraId="2EA916DD" w14:textId="77777777" w:rsidTr="00A706B1">
              <w:tc>
                <w:tcPr>
                  <w:tcW w:w="5669" w:type="dxa"/>
                  <w:tcBorders>
                    <w:left w:val="single" w:sz="4" w:space="0" w:color="auto"/>
                    <w:right w:val="single" w:sz="4" w:space="0" w:color="auto"/>
                  </w:tcBorders>
                </w:tcPr>
                <w:p w14:paraId="58150E6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Заведующий фильмобазой (фильмохранилищем)</w:t>
                  </w:r>
                </w:p>
              </w:tc>
              <w:tc>
                <w:tcPr>
                  <w:tcW w:w="1701" w:type="dxa"/>
                  <w:tcBorders>
                    <w:left w:val="single" w:sz="4" w:space="0" w:color="auto"/>
                    <w:right w:val="single" w:sz="4" w:space="0" w:color="auto"/>
                  </w:tcBorders>
                </w:tcPr>
                <w:p w14:paraId="3AD5945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8510</w:t>
                  </w:r>
                </w:p>
              </w:tc>
            </w:tr>
            <w:tr w:rsidR="0088521B" w14:paraId="05856E58" w14:textId="77777777" w:rsidTr="00A706B1">
              <w:tc>
                <w:tcPr>
                  <w:tcW w:w="5669" w:type="dxa"/>
                  <w:tcBorders>
                    <w:left w:val="single" w:sz="4" w:space="0" w:color="auto"/>
                    <w:right w:val="single" w:sz="4" w:space="0" w:color="auto"/>
                  </w:tcBorders>
                </w:tcPr>
                <w:p w14:paraId="27DEF1C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Директор съемочной группы:</w:t>
                  </w:r>
                </w:p>
              </w:tc>
              <w:tc>
                <w:tcPr>
                  <w:tcW w:w="1701" w:type="dxa"/>
                  <w:tcBorders>
                    <w:left w:val="single" w:sz="4" w:space="0" w:color="auto"/>
                    <w:right w:val="single" w:sz="4" w:space="0" w:color="auto"/>
                  </w:tcBorders>
                </w:tcPr>
                <w:p w14:paraId="2EEE42CD" w14:textId="77777777" w:rsidR="0088521B" w:rsidRDefault="0088521B" w:rsidP="0088521B">
                  <w:pPr>
                    <w:autoSpaceDE w:val="0"/>
                    <w:autoSpaceDN w:val="0"/>
                    <w:adjustRightInd w:val="0"/>
                    <w:spacing w:after="1" w:line="200" w:lineRule="atLeast"/>
                    <w:rPr>
                      <w:rFonts w:cs="Arial"/>
                      <w:szCs w:val="20"/>
                    </w:rPr>
                  </w:pPr>
                </w:p>
              </w:tc>
            </w:tr>
            <w:tr w:rsidR="0088521B" w14:paraId="061A2823" w14:textId="77777777" w:rsidTr="00A706B1">
              <w:tc>
                <w:tcPr>
                  <w:tcW w:w="5669" w:type="dxa"/>
                  <w:tcBorders>
                    <w:left w:val="single" w:sz="4" w:space="0" w:color="auto"/>
                    <w:right w:val="single" w:sz="4" w:space="0" w:color="auto"/>
                  </w:tcBorders>
                </w:tcPr>
                <w:p w14:paraId="6AE6DE7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35F1536C"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13 890</w:t>
                  </w:r>
                </w:p>
              </w:tc>
            </w:tr>
            <w:tr w:rsidR="0088521B" w14:paraId="104ECE7B" w14:textId="77777777" w:rsidTr="00A706B1">
              <w:tc>
                <w:tcPr>
                  <w:tcW w:w="5669" w:type="dxa"/>
                  <w:tcBorders>
                    <w:left w:val="single" w:sz="4" w:space="0" w:color="auto"/>
                    <w:right w:val="single" w:sz="4" w:space="0" w:color="auto"/>
                  </w:tcBorders>
                </w:tcPr>
                <w:p w14:paraId="3482684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9E77A6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32B899BB" w14:textId="77777777" w:rsidTr="00A706B1">
              <w:tc>
                <w:tcPr>
                  <w:tcW w:w="5669" w:type="dxa"/>
                  <w:tcBorders>
                    <w:left w:val="single" w:sz="4" w:space="0" w:color="auto"/>
                    <w:right w:val="single" w:sz="4" w:space="0" w:color="auto"/>
                  </w:tcBorders>
                </w:tcPr>
                <w:p w14:paraId="3A54061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447AB68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36816BA3" w14:textId="77777777" w:rsidTr="00A706B1">
              <w:tc>
                <w:tcPr>
                  <w:tcW w:w="5669" w:type="dxa"/>
                  <w:tcBorders>
                    <w:left w:val="single" w:sz="4" w:space="0" w:color="auto"/>
                    <w:right w:val="single" w:sz="4" w:space="0" w:color="auto"/>
                  </w:tcBorders>
                </w:tcPr>
                <w:p w14:paraId="6EEE621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A36E1CE"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6A48B4CE" w14:textId="77777777" w:rsidTr="00A706B1">
              <w:tc>
                <w:tcPr>
                  <w:tcW w:w="5669" w:type="dxa"/>
                  <w:tcBorders>
                    <w:left w:val="single" w:sz="4" w:space="0" w:color="auto"/>
                    <w:right w:val="single" w:sz="4" w:space="0" w:color="auto"/>
                  </w:tcBorders>
                </w:tcPr>
                <w:p w14:paraId="1E0B10D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Кинорежиссер:</w:t>
                  </w:r>
                </w:p>
              </w:tc>
              <w:tc>
                <w:tcPr>
                  <w:tcW w:w="1701" w:type="dxa"/>
                  <w:tcBorders>
                    <w:left w:val="single" w:sz="4" w:space="0" w:color="auto"/>
                    <w:right w:val="single" w:sz="4" w:space="0" w:color="auto"/>
                  </w:tcBorders>
                </w:tcPr>
                <w:p w14:paraId="29923D5C" w14:textId="77777777" w:rsidR="0088521B" w:rsidRDefault="0088521B" w:rsidP="0088521B">
                  <w:pPr>
                    <w:autoSpaceDE w:val="0"/>
                    <w:autoSpaceDN w:val="0"/>
                    <w:adjustRightInd w:val="0"/>
                    <w:spacing w:after="1" w:line="200" w:lineRule="atLeast"/>
                    <w:rPr>
                      <w:rFonts w:cs="Arial"/>
                      <w:szCs w:val="20"/>
                    </w:rPr>
                  </w:pPr>
                </w:p>
              </w:tc>
            </w:tr>
            <w:tr w:rsidR="0088521B" w14:paraId="40188172" w14:textId="77777777" w:rsidTr="00A706B1">
              <w:tc>
                <w:tcPr>
                  <w:tcW w:w="5669" w:type="dxa"/>
                  <w:tcBorders>
                    <w:left w:val="single" w:sz="4" w:space="0" w:color="auto"/>
                    <w:right w:val="single" w:sz="4" w:space="0" w:color="auto"/>
                  </w:tcBorders>
                </w:tcPr>
                <w:p w14:paraId="024D407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68AFECB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77C676E0" w14:textId="77777777" w:rsidTr="00A706B1">
              <w:tc>
                <w:tcPr>
                  <w:tcW w:w="5669" w:type="dxa"/>
                  <w:tcBorders>
                    <w:left w:val="single" w:sz="4" w:space="0" w:color="auto"/>
                    <w:right w:val="single" w:sz="4" w:space="0" w:color="auto"/>
                  </w:tcBorders>
                </w:tcPr>
                <w:p w14:paraId="072ACAE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FB6ED9E"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2BFDD49B" w14:textId="77777777" w:rsidTr="00A706B1">
              <w:tc>
                <w:tcPr>
                  <w:tcW w:w="5669" w:type="dxa"/>
                  <w:tcBorders>
                    <w:left w:val="single" w:sz="4" w:space="0" w:color="auto"/>
                    <w:right w:val="single" w:sz="4" w:space="0" w:color="auto"/>
                  </w:tcBorders>
                </w:tcPr>
                <w:p w14:paraId="13CB5D3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BC4124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212B6B77" w14:textId="77777777" w:rsidTr="00A706B1">
              <w:tc>
                <w:tcPr>
                  <w:tcW w:w="5669" w:type="dxa"/>
                  <w:tcBorders>
                    <w:left w:val="single" w:sz="4" w:space="0" w:color="auto"/>
                    <w:right w:val="single" w:sz="4" w:space="0" w:color="auto"/>
                  </w:tcBorders>
                </w:tcPr>
                <w:p w14:paraId="43D21BB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6E7F354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01DF2D97" w14:textId="77777777" w:rsidTr="00A706B1">
              <w:tc>
                <w:tcPr>
                  <w:tcW w:w="5669" w:type="dxa"/>
                  <w:tcBorders>
                    <w:left w:val="single" w:sz="4" w:space="0" w:color="auto"/>
                    <w:right w:val="single" w:sz="4" w:space="0" w:color="auto"/>
                  </w:tcBorders>
                </w:tcPr>
                <w:p w14:paraId="19C66E2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Кинооператор:</w:t>
                  </w:r>
                </w:p>
              </w:tc>
              <w:tc>
                <w:tcPr>
                  <w:tcW w:w="1701" w:type="dxa"/>
                  <w:tcBorders>
                    <w:left w:val="single" w:sz="4" w:space="0" w:color="auto"/>
                    <w:right w:val="single" w:sz="4" w:space="0" w:color="auto"/>
                  </w:tcBorders>
                </w:tcPr>
                <w:p w14:paraId="6C7C914D" w14:textId="77777777" w:rsidR="0088521B" w:rsidRDefault="0088521B" w:rsidP="0088521B">
                  <w:pPr>
                    <w:autoSpaceDE w:val="0"/>
                    <w:autoSpaceDN w:val="0"/>
                    <w:adjustRightInd w:val="0"/>
                    <w:spacing w:after="1" w:line="200" w:lineRule="atLeast"/>
                    <w:rPr>
                      <w:rFonts w:cs="Arial"/>
                      <w:szCs w:val="20"/>
                    </w:rPr>
                  </w:pPr>
                </w:p>
              </w:tc>
            </w:tr>
            <w:tr w:rsidR="0088521B" w14:paraId="20D9DE6C" w14:textId="77777777" w:rsidTr="00A706B1">
              <w:tc>
                <w:tcPr>
                  <w:tcW w:w="5669" w:type="dxa"/>
                  <w:tcBorders>
                    <w:left w:val="single" w:sz="4" w:space="0" w:color="auto"/>
                    <w:right w:val="single" w:sz="4" w:space="0" w:color="auto"/>
                  </w:tcBorders>
                </w:tcPr>
                <w:p w14:paraId="69E49BA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234061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73D1D152" w14:textId="77777777" w:rsidTr="00A706B1">
              <w:tc>
                <w:tcPr>
                  <w:tcW w:w="5669" w:type="dxa"/>
                  <w:tcBorders>
                    <w:left w:val="single" w:sz="4" w:space="0" w:color="auto"/>
                    <w:right w:val="single" w:sz="4" w:space="0" w:color="auto"/>
                  </w:tcBorders>
                </w:tcPr>
                <w:p w14:paraId="61368EB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50D8C7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1DCC3C2B" w14:textId="77777777" w:rsidTr="00A706B1">
              <w:tc>
                <w:tcPr>
                  <w:tcW w:w="5669" w:type="dxa"/>
                  <w:tcBorders>
                    <w:left w:val="single" w:sz="4" w:space="0" w:color="auto"/>
                    <w:right w:val="single" w:sz="4" w:space="0" w:color="auto"/>
                  </w:tcBorders>
                </w:tcPr>
                <w:p w14:paraId="535823C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не имеющий категории</w:t>
                  </w:r>
                </w:p>
              </w:tc>
              <w:tc>
                <w:tcPr>
                  <w:tcW w:w="1701" w:type="dxa"/>
                  <w:tcBorders>
                    <w:left w:val="single" w:sz="4" w:space="0" w:color="auto"/>
                    <w:right w:val="single" w:sz="4" w:space="0" w:color="auto"/>
                  </w:tcBorders>
                </w:tcPr>
                <w:p w14:paraId="7762A120"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29F82942" w14:textId="77777777" w:rsidTr="00A706B1">
              <w:tc>
                <w:tcPr>
                  <w:tcW w:w="5669" w:type="dxa"/>
                  <w:tcBorders>
                    <w:left w:val="single" w:sz="4" w:space="0" w:color="auto"/>
                    <w:right w:val="single" w:sz="4" w:space="0" w:color="auto"/>
                  </w:tcBorders>
                </w:tcPr>
                <w:p w14:paraId="3F2CF4B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кинорежиссера, ассистент кинооператора</w:t>
                  </w:r>
                </w:p>
              </w:tc>
              <w:tc>
                <w:tcPr>
                  <w:tcW w:w="1701" w:type="dxa"/>
                  <w:tcBorders>
                    <w:left w:val="single" w:sz="4" w:space="0" w:color="auto"/>
                    <w:right w:val="single" w:sz="4" w:space="0" w:color="auto"/>
                  </w:tcBorders>
                </w:tcPr>
                <w:p w14:paraId="3AB4178C"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263010A9" w14:textId="77777777" w:rsidTr="00A706B1">
              <w:tc>
                <w:tcPr>
                  <w:tcW w:w="5669" w:type="dxa"/>
                  <w:tcBorders>
                    <w:left w:val="single" w:sz="4" w:space="0" w:color="auto"/>
                    <w:right w:val="single" w:sz="4" w:space="0" w:color="auto"/>
                  </w:tcBorders>
                </w:tcPr>
                <w:p w14:paraId="305382D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Звукооператор:</w:t>
                  </w:r>
                </w:p>
              </w:tc>
              <w:tc>
                <w:tcPr>
                  <w:tcW w:w="1701" w:type="dxa"/>
                  <w:tcBorders>
                    <w:left w:val="single" w:sz="4" w:space="0" w:color="auto"/>
                    <w:right w:val="single" w:sz="4" w:space="0" w:color="auto"/>
                  </w:tcBorders>
                </w:tcPr>
                <w:p w14:paraId="0ECE94D3" w14:textId="77777777" w:rsidR="0088521B" w:rsidRDefault="0088521B" w:rsidP="0088521B">
                  <w:pPr>
                    <w:autoSpaceDE w:val="0"/>
                    <w:autoSpaceDN w:val="0"/>
                    <w:adjustRightInd w:val="0"/>
                    <w:spacing w:after="1" w:line="200" w:lineRule="atLeast"/>
                    <w:rPr>
                      <w:rFonts w:cs="Arial"/>
                      <w:szCs w:val="20"/>
                    </w:rPr>
                  </w:pPr>
                </w:p>
              </w:tc>
            </w:tr>
            <w:tr w:rsidR="0088521B" w14:paraId="7ED79370" w14:textId="77777777" w:rsidTr="00A706B1">
              <w:tc>
                <w:tcPr>
                  <w:tcW w:w="5669" w:type="dxa"/>
                  <w:tcBorders>
                    <w:left w:val="single" w:sz="4" w:space="0" w:color="auto"/>
                    <w:right w:val="single" w:sz="4" w:space="0" w:color="auto"/>
                  </w:tcBorders>
                </w:tcPr>
                <w:p w14:paraId="1CFBEB1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или I категорию</w:t>
                  </w:r>
                </w:p>
              </w:tc>
              <w:tc>
                <w:tcPr>
                  <w:tcW w:w="1701" w:type="dxa"/>
                  <w:tcBorders>
                    <w:left w:val="single" w:sz="4" w:space="0" w:color="auto"/>
                    <w:right w:val="single" w:sz="4" w:space="0" w:color="auto"/>
                  </w:tcBorders>
                </w:tcPr>
                <w:p w14:paraId="077717C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13 890</w:t>
                  </w:r>
                </w:p>
              </w:tc>
            </w:tr>
            <w:tr w:rsidR="0088521B" w14:paraId="2ABFF5F0" w14:textId="77777777" w:rsidTr="00A706B1">
              <w:tc>
                <w:tcPr>
                  <w:tcW w:w="5669" w:type="dxa"/>
                  <w:tcBorders>
                    <w:left w:val="single" w:sz="4" w:space="0" w:color="auto"/>
                    <w:right w:val="single" w:sz="4" w:space="0" w:color="auto"/>
                  </w:tcBorders>
                </w:tcPr>
                <w:p w14:paraId="2F403CB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4E65998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197C1AD3" w14:textId="77777777" w:rsidTr="00A706B1">
              <w:tc>
                <w:tcPr>
                  <w:tcW w:w="5669" w:type="dxa"/>
                  <w:tcBorders>
                    <w:left w:val="single" w:sz="4" w:space="0" w:color="auto"/>
                    <w:right w:val="single" w:sz="4" w:space="0" w:color="auto"/>
                  </w:tcBorders>
                </w:tcPr>
                <w:p w14:paraId="214AB18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4988A058"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6C421C16" w14:textId="77777777" w:rsidTr="00A706B1">
              <w:tc>
                <w:tcPr>
                  <w:tcW w:w="5669" w:type="dxa"/>
                  <w:tcBorders>
                    <w:left w:val="single" w:sz="4" w:space="0" w:color="auto"/>
                    <w:right w:val="single" w:sz="4" w:space="0" w:color="auto"/>
                  </w:tcBorders>
                </w:tcPr>
                <w:p w14:paraId="491DD5B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Монтажер:</w:t>
                  </w:r>
                </w:p>
              </w:tc>
              <w:tc>
                <w:tcPr>
                  <w:tcW w:w="1701" w:type="dxa"/>
                  <w:tcBorders>
                    <w:left w:val="single" w:sz="4" w:space="0" w:color="auto"/>
                    <w:right w:val="single" w:sz="4" w:space="0" w:color="auto"/>
                  </w:tcBorders>
                </w:tcPr>
                <w:p w14:paraId="189D7945" w14:textId="77777777" w:rsidR="0088521B" w:rsidRDefault="0088521B" w:rsidP="0088521B">
                  <w:pPr>
                    <w:autoSpaceDE w:val="0"/>
                    <w:autoSpaceDN w:val="0"/>
                    <w:adjustRightInd w:val="0"/>
                    <w:spacing w:after="1" w:line="200" w:lineRule="atLeast"/>
                    <w:rPr>
                      <w:rFonts w:cs="Arial"/>
                      <w:szCs w:val="20"/>
                    </w:rPr>
                  </w:pPr>
                </w:p>
              </w:tc>
            </w:tr>
            <w:tr w:rsidR="0088521B" w14:paraId="0F430E71" w14:textId="77777777" w:rsidTr="00A706B1">
              <w:tc>
                <w:tcPr>
                  <w:tcW w:w="5669" w:type="dxa"/>
                  <w:tcBorders>
                    <w:left w:val="single" w:sz="4" w:space="0" w:color="auto"/>
                    <w:right w:val="single" w:sz="4" w:space="0" w:color="auto"/>
                  </w:tcBorders>
                </w:tcPr>
                <w:p w14:paraId="3F3C77E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0DD0686E"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199FBF0A" w14:textId="77777777" w:rsidTr="00A706B1">
              <w:tc>
                <w:tcPr>
                  <w:tcW w:w="5669" w:type="dxa"/>
                  <w:tcBorders>
                    <w:left w:val="single" w:sz="4" w:space="0" w:color="auto"/>
                    <w:right w:val="single" w:sz="4" w:space="0" w:color="auto"/>
                  </w:tcBorders>
                </w:tcPr>
                <w:p w14:paraId="1A8DCDA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D17803F"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797AA199" w14:textId="77777777" w:rsidTr="00A706B1">
              <w:tc>
                <w:tcPr>
                  <w:tcW w:w="5669" w:type="dxa"/>
                  <w:tcBorders>
                    <w:left w:val="single" w:sz="4" w:space="0" w:color="auto"/>
                    <w:right w:val="single" w:sz="4" w:space="0" w:color="auto"/>
                  </w:tcBorders>
                </w:tcPr>
                <w:p w14:paraId="2070A76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CD383F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0B24BC43" w14:textId="77777777" w:rsidTr="00A706B1">
              <w:tc>
                <w:tcPr>
                  <w:tcW w:w="5669" w:type="dxa"/>
                  <w:tcBorders>
                    <w:left w:val="single" w:sz="4" w:space="0" w:color="auto"/>
                    <w:right w:val="single" w:sz="4" w:space="0" w:color="auto"/>
                  </w:tcBorders>
                </w:tcPr>
                <w:p w14:paraId="709668F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54675DF"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9180</w:t>
                  </w:r>
                </w:p>
              </w:tc>
            </w:tr>
            <w:tr w:rsidR="0088521B" w14:paraId="6CFD4EE7" w14:textId="77777777" w:rsidTr="00A706B1">
              <w:tc>
                <w:tcPr>
                  <w:tcW w:w="5669" w:type="dxa"/>
                  <w:tcBorders>
                    <w:left w:val="single" w:sz="4" w:space="0" w:color="auto"/>
                    <w:right w:val="single" w:sz="4" w:space="0" w:color="auto"/>
                  </w:tcBorders>
                </w:tcPr>
                <w:p w14:paraId="1B571E6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Звукооформитель:</w:t>
                  </w:r>
                </w:p>
              </w:tc>
              <w:tc>
                <w:tcPr>
                  <w:tcW w:w="1701" w:type="dxa"/>
                  <w:tcBorders>
                    <w:left w:val="single" w:sz="4" w:space="0" w:color="auto"/>
                    <w:right w:val="single" w:sz="4" w:space="0" w:color="auto"/>
                  </w:tcBorders>
                </w:tcPr>
                <w:p w14:paraId="7836E508" w14:textId="77777777" w:rsidR="0088521B" w:rsidRDefault="0088521B" w:rsidP="0088521B">
                  <w:pPr>
                    <w:autoSpaceDE w:val="0"/>
                    <w:autoSpaceDN w:val="0"/>
                    <w:adjustRightInd w:val="0"/>
                    <w:spacing w:after="1" w:line="200" w:lineRule="atLeast"/>
                    <w:rPr>
                      <w:rFonts w:cs="Arial"/>
                      <w:szCs w:val="20"/>
                    </w:rPr>
                  </w:pPr>
                </w:p>
              </w:tc>
            </w:tr>
            <w:tr w:rsidR="0088521B" w14:paraId="1B1046A3" w14:textId="77777777" w:rsidTr="00A706B1">
              <w:tc>
                <w:tcPr>
                  <w:tcW w:w="5669" w:type="dxa"/>
                  <w:tcBorders>
                    <w:left w:val="single" w:sz="4" w:space="0" w:color="auto"/>
                    <w:right w:val="single" w:sz="4" w:space="0" w:color="auto"/>
                  </w:tcBorders>
                </w:tcPr>
                <w:p w14:paraId="4CC8DC7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0BDC3E0"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7B24FAA2" w14:textId="77777777" w:rsidTr="00A706B1">
              <w:tc>
                <w:tcPr>
                  <w:tcW w:w="5669" w:type="dxa"/>
                  <w:tcBorders>
                    <w:left w:val="single" w:sz="4" w:space="0" w:color="auto"/>
                    <w:right w:val="single" w:sz="4" w:space="0" w:color="auto"/>
                  </w:tcBorders>
                </w:tcPr>
                <w:p w14:paraId="5A72A20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ABE8C9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0CDAC27F" w14:textId="77777777" w:rsidTr="00A706B1">
              <w:tc>
                <w:tcPr>
                  <w:tcW w:w="5669" w:type="dxa"/>
                  <w:tcBorders>
                    <w:left w:val="single" w:sz="4" w:space="0" w:color="auto"/>
                    <w:right w:val="single" w:sz="4" w:space="0" w:color="auto"/>
                  </w:tcBorders>
                </w:tcPr>
                <w:p w14:paraId="54B0217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3FFF15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9180</w:t>
                  </w:r>
                </w:p>
              </w:tc>
            </w:tr>
            <w:tr w:rsidR="0088521B" w14:paraId="5FAB8BDB" w14:textId="77777777" w:rsidTr="00A706B1">
              <w:tc>
                <w:tcPr>
                  <w:tcW w:w="5669" w:type="dxa"/>
                  <w:tcBorders>
                    <w:left w:val="single" w:sz="4" w:space="0" w:color="auto"/>
                    <w:right w:val="single" w:sz="4" w:space="0" w:color="auto"/>
                  </w:tcBorders>
                </w:tcPr>
                <w:p w14:paraId="3F64297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звукооформителя</w:t>
                  </w:r>
                </w:p>
              </w:tc>
              <w:tc>
                <w:tcPr>
                  <w:tcW w:w="1701" w:type="dxa"/>
                  <w:tcBorders>
                    <w:left w:val="single" w:sz="4" w:space="0" w:color="auto"/>
                    <w:right w:val="single" w:sz="4" w:space="0" w:color="auto"/>
                  </w:tcBorders>
                </w:tcPr>
                <w:p w14:paraId="0097EEA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9180</w:t>
                  </w:r>
                </w:p>
              </w:tc>
            </w:tr>
            <w:tr w:rsidR="0088521B" w14:paraId="233858B9" w14:textId="77777777" w:rsidTr="00A706B1">
              <w:tc>
                <w:tcPr>
                  <w:tcW w:w="5669" w:type="dxa"/>
                  <w:tcBorders>
                    <w:left w:val="single" w:sz="4" w:space="0" w:color="auto"/>
                    <w:right w:val="single" w:sz="4" w:space="0" w:color="auto"/>
                  </w:tcBorders>
                </w:tcPr>
                <w:p w14:paraId="53212ED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Художник-мультипликатор, художник-аниматор:</w:t>
                  </w:r>
                </w:p>
              </w:tc>
              <w:tc>
                <w:tcPr>
                  <w:tcW w:w="1701" w:type="dxa"/>
                  <w:tcBorders>
                    <w:left w:val="single" w:sz="4" w:space="0" w:color="auto"/>
                    <w:right w:val="single" w:sz="4" w:space="0" w:color="auto"/>
                  </w:tcBorders>
                </w:tcPr>
                <w:p w14:paraId="3B0E0090" w14:textId="77777777" w:rsidR="0088521B" w:rsidRDefault="0088521B" w:rsidP="0088521B">
                  <w:pPr>
                    <w:autoSpaceDE w:val="0"/>
                    <w:autoSpaceDN w:val="0"/>
                    <w:adjustRightInd w:val="0"/>
                    <w:spacing w:after="1" w:line="200" w:lineRule="atLeast"/>
                    <w:rPr>
                      <w:rFonts w:cs="Arial"/>
                      <w:szCs w:val="20"/>
                    </w:rPr>
                  </w:pPr>
                </w:p>
              </w:tc>
            </w:tr>
            <w:tr w:rsidR="0088521B" w14:paraId="0B394060" w14:textId="77777777" w:rsidTr="00A706B1">
              <w:tc>
                <w:tcPr>
                  <w:tcW w:w="5669" w:type="dxa"/>
                  <w:tcBorders>
                    <w:left w:val="single" w:sz="4" w:space="0" w:color="auto"/>
                    <w:right w:val="single" w:sz="4" w:space="0" w:color="auto"/>
                  </w:tcBorders>
                </w:tcPr>
                <w:p w14:paraId="43B084D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65E487C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42E9CDE1" w14:textId="77777777" w:rsidTr="00A706B1">
              <w:tc>
                <w:tcPr>
                  <w:tcW w:w="5669" w:type="dxa"/>
                  <w:tcBorders>
                    <w:left w:val="single" w:sz="4" w:space="0" w:color="auto"/>
                    <w:right w:val="single" w:sz="4" w:space="0" w:color="auto"/>
                  </w:tcBorders>
                </w:tcPr>
                <w:p w14:paraId="2E67520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CC1D3DE"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5A71D5C0" w14:textId="77777777" w:rsidTr="00A706B1">
              <w:tc>
                <w:tcPr>
                  <w:tcW w:w="5669" w:type="dxa"/>
                  <w:tcBorders>
                    <w:left w:val="single" w:sz="4" w:space="0" w:color="auto"/>
                    <w:right w:val="single" w:sz="4" w:space="0" w:color="auto"/>
                  </w:tcBorders>
                </w:tcPr>
                <w:p w14:paraId="1E8C0F9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E3F38C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3421F2C1" w14:textId="77777777" w:rsidTr="00A706B1">
              <w:tc>
                <w:tcPr>
                  <w:tcW w:w="5669" w:type="dxa"/>
                  <w:tcBorders>
                    <w:left w:val="single" w:sz="4" w:space="0" w:color="auto"/>
                    <w:right w:val="single" w:sz="4" w:space="0" w:color="auto"/>
                  </w:tcBorders>
                </w:tcPr>
                <w:p w14:paraId="5C220E1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182DB40"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46CE6FF5" w14:textId="77777777" w:rsidTr="00A706B1">
              <w:tc>
                <w:tcPr>
                  <w:tcW w:w="5669" w:type="dxa"/>
                  <w:tcBorders>
                    <w:left w:val="single" w:sz="4" w:space="0" w:color="auto"/>
                    <w:right w:val="single" w:sz="4" w:space="0" w:color="auto"/>
                  </w:tcBorders>
                </w:tcPr>
                <w:p w14:paraId="156A9B0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Музыкальный оформитель:</w:t>
                  </w:r>
                </w:p>
              </w:tc>
              <w:tc>
                <w:tcPr>
                  <w:tcW w:w="1701" w:type="dxa"/>
                  <w:tcBorders>
                    <w:left w:val="single" w:sz="4" w:space="0" w:color="auto"/>
                    <w:right w:val="single" w:sz="4" w:space="0" w:color="auto"/>
                  </w:tcBorders>
                </w:tcPr>
                <w:p w14:paraId="35CAF965" w14:textId="77777777" w:rsidR="0088521B" w:rsidRDefault="0088521B" w:rsidP="0088521B">
                  <w:pPr>
                    <w:autoSpaceDE w:val="0"/>
                    <w:autoSpaceDN w:val="0"/>
                    <w:adjustRightInd w:val="0"/>
                    <w:spacing w:after="1" w:line="200" w:lineRule="atLeast"/>
                    <w:rPr>
                      <w:rFonts w:cs="Arial"/>
                      <w:szCs w:val="20"/>
                    </w:rPr>
                  </w:pPr>
                </w:p>
              </w:tc>
            </w:tr>
            <w:tr w:rsidR="0088521B" w14:paraId="2EBD1F00" w14:textId="77777777" w:rsidTr="00A706B1">
              <w:tc>
                <w:tcPr>
                  <w:tcW w:w="5669" w:type="dxa"/>
                  <w:tcBorders>
                    <w:left w:val="single" w:sz="4" w:space="0" w:color="auto"/>
                    <w:right w:val="single" w:sz="4" w:space="0" w:color="auto"/>
                  </w:tcBorders>
                </w:tcPr>
                <w:p w14:paraId="78A9E2C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86E68F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152EDB49" w14:textId="77777777" w:rsidTr="00A706B1">
              <w:tc>
                <w:tcPr>
                  <w:tcW w:w="5669" w:type="dxa"/>
                  <w:tcBorders>
                    <w:left w:val="single" w:sz="4" w:space="0" w:color="auto"/>
                    <w:right w:val="single" w:sz="4" w:space="0" w:color="auto"/>
                  </w:tcBorders>
                </w:tcPr>
                <w:p w14:paraId="285B0BF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47E772E0"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3224BE19" w14:textId="77777777" w:rsidTr="00A706B1">
              <w:tc>
                <w:tcPr>
                  <w:tcW w:w="5669" w:type="dxa"/>
                  <w:tcBorders>
                    <w:left w:val="single" w:sz="4" w:space="0" w:color="auto"/>
                    <w:right w:val="single" w:sz="4" w:space="0" w:color="auto"/>
                  </w:tcBorders>
                </w:tcPr>
                <w:p w14:paraId="419F462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1654113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55C65720" w14:textId="77777777" w:rsidTr="00A706B1">
              <w:tc>
                <w:tcPr>
                  <w:tcW w:w="5669" w:type="dxa"/>
                  <w:tcBorders>
                    <w:left w:val="single" w:sz="4" w:space="0" w:color="auto"/>
                    <w:right w:val="single" w:sz="4" w:space="0" w:color="auto"/>
                  </w:tcBorders>
                </w:tcPr>
                <w:p w14:paraId="469DA67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Старший администратор (съемочной группы)</w:t>
                  </w:r>
                </w:p>
              </w:tc>
              <w:tc>
                <w:tcPr>
                  <w:tcW w:w="1701" w:type="dxa"/>
                  <w:tcBorders>
                    <w:left w:val="single" w:sz="4" w:space="0" w:color="auto"/>
                    <w:right w:val="single" w:sz="4" w:space="0" w:color="auto"/>
                  </w:tcBorders>
                </w:tcPr>
                <w:p w14:paraId="2908E85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9050</w:t>
                  </w:r>
                </w:p>
              </w:tc>
            </w:tr>
            <w:tr w:rsidR="0088521B" w14:paraId="7EBDCB09" w14:textId="77777777" w:rsidTr="00A706B1">
              <w:tc>
                <w:tcPr>
                  <w:tcW w:w="5669" w:type="dxa"/>
                  <w:tcBorders>
                    <w:left w:val="single" w:sz="4" w:space="0" w:color="auto"/>
                    <w:bottom w:val="single" w:sz="4" w:space="0" w:color="auto"/>
                    <w:right w:val="single" w:sz="4" w:space="0" w:color="auto"/>
                  </w:tcBorders>
                </w:tcPr>
                <w:p w14:paraId="35095AB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Администратор (съемочной группы)</w:t>
                  </w:r>
                </w:p>
              </w:tc>
              <w:tc>
                <w:tcPr>
                  <w:tcW w:w="1701" w:type="dxa"/>
                  <w:tcBorders>
                    <w:left w:val="single" w:sz="4" w:space="0" w:color="auto"/>
                    <w:bottom w:val="single" w:sz="4" w:space="0" w:color="auto"/>
                    <w:right w:val="single" w:sz="4" w:space="0" w:color="auto"/>
                  </w:tcBorders>
                </w:tcPr>
                <w:p w14:paraId="42E8F9A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8510</w:t>
                  </w:r>
                </w:p>
              </w:tc>
            </w:tr>
          </w:tbl>
          <w:p w14:paraId="52231CE4" w14:textId="77777777" w:rsidR="0088521B" w:rsidRDefault="0088521B" w:rsidP="0088521B">
            <w:pPr>
              <w:autoSpaceDE w:val="0"/>
              <w:autoSpaceDN w:val="0"/>
              <w:adjustRightInd w:val="0"/>
              <w:spacing w:after="1" w:line="200" w:lineRule="atLeast"/>
              <w:jc w:val="both"/>
              <w:rPr>
                <w:rFonts w:cs="Arial"/>
                <w:szCs w:val="20"/>
              </w:rPr>
            </w:pPr>
          </w:p>
          <w:p w14:paraId="28184426" w14:textId="77777777" w:rsidR="0088521B" w:rsidRPr="004924CE" w:rsidRDefault="0088521B" w:rsidP="0088521B">
            <w:pPr>
              <w:autoSpaceDE w:val="0"/>
              <w:autoSpaceDN w:val="0"/>
              <w:adjustRightInd w:val="0"/>
              <w:spacing w:after="1" w:line="200" w:lineRule="atLeast"/>
              <w:jc w:val="center"/>
              <w:rPr>
                <w:rFonts w:cs="Arial"/>
                <w:szCs w:val="20"/>
              </w:rPr>
            </w:pPr>
            <w:r w:rsidRPr="004924CE">
              <w:rPr>
                <w:rFonts w:cs="Arial"/>
                <w:b/>
                <w:bCs/>
                <w:szCs w:val="20"/>
              </w:rPr>
              <w:t>Телевидение и радиовещание</w:t>
            </w:r>
          </w:p>
          <w:p w14:paraId="45FB402B" w14:textId="77777777" w:rsidR="0088521B" w:rsidRDefault="0088521B" w:rsidP="0088521B">
            <w:pPr>
              <w:autoSpaceDE w:val="0"/>
              <w:autoSpaceDN w:val="0"/>
              <w:adjustRightInd w:val="0"/>
              <w:spacing w:after="1" w:line="200" w:lineRule="atLeast"/>
              <w:jc w:val="both"/>
              <w:rPr>
                <w:rFonts w:cs="Arial"/>
                <w:szCs w:val="20"/>
              </w:rPr>
            </w:pPr>
          </w:p>
          <w:p w14:paraId="52D98DB5" w14:textId="77777777" w:rsidR="0088521B" w:rsidRDefault="0088521B" w:rsidP="0088521B">
            <w:pPr>
              <w:autoSpaceDE w:val="0"/>
              <w:autoSpaceDN w:val="0"/>
              <w:adjustRightInd w:val="0"/>
              <w:spacing w:after="1" w:line="200" w:lineRule="atLeast"/>
              <w:jc w:val="right"/>
              <w:rPr>
                <w:rFonts w:cs="Arial"/>
                <w:szCs w:val="20"/>
              </w:rPr>
            </w:pPr>
            <w:r>
              <w:rPr>
                <w:rFonts w:cs="Arial"/>
                <w:szCs w:val="20"/>
              </w:rPr>
              <w:t xml:space="preserve">Таблица </w:t>
            </w:r>
            <w:r w:rsidRPr="00BF53A5">
              <w:rPr>
                <w:rFonts w:cs="Arial"/>
                <w:szCs w:val="20"/>
                <w:shd w:val="clear" w:color="auto" w:fill="C0C0C0"/>
              </w:rPr>
              <w:t>78</w:t>
            </w:r>
          </w:p>
          <w:p w14:paraId="7F1E3BA8" w14:textId="77777777" w:rsidR="0088521B" w:rsidRDefault="0088521B" w:rsidP="0088521B">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88521B" w14:paraId="4BA7C0F9" w14:textId="77777777" w:rsidTr="00A706B1">
              <w:tc>
                <w:tcPr>
                  <w:tcW w:w="5669" w:type="dxa"/>
                  <w:tcBorders>
                    <w:top w:val="single" w:sz="4" w:space="0" w:color="auto"/>
                    <w:left w:val="single" w:sz="4" w:space="0" w:color="auto"/>
                    <w:bottom w:val="single" w:sz="4" w:space="0" w:color="auto"/>
                    <w:right w:val="single" w:sz="4" w:space="0" w:color="auto"/>
                  </w:tcBorders>
                </w:tcPr>
                <w:p w14:paraId="45E3933E"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46948B10"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88521B" w14:paraId="3B492326" w14:textId="77777777" w:rsidTr="00A706B1">
              <w:tc>
                <w:tcPr>
                  <w:tcW w:w="5669" w:type="dxa"/>
                  <w:tcBorders>
                    <w:top w:val="single" w:sz="4" w:space="0" w:color="auto"/>
                    <w:left w:val="single" w:sz="4" w:space="0" w:color="auto"/>
                    <w:bottom w:val="single" w:sz="4" w:space="0" w:color="auto"/>
                    <w:right w:val="single" w:sz="4" w:space="0" w:color="auto"/>
                  </w:tcBorders>
                </w:tcPr>
                <w:p w14:paraId="7DA2FA54"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1</w:t>
                  </w:r>
                </w:p>
              </w:tc>
              <w:tc>
                <w:tcPr>
                  <w:tcW w:w="1701" w:type="dxa"/>
                  <w:tcBorders>
                    <w:top w:val="single" w:sz="4" w:space="0" w:color="auto"/>
                    <w:left w:val="single" w:sz="4" w:space="0" w:color="auto"/>
                    <w:bottom w:val="single" w:sz="4" w:space="0" w:color="auto"/>
                    <w:right w:val="single" w:sz="4" w:space="0" w:color="auto"/>
                  </w:tcBorders>
                </w:tcPr>
                <w:p w14:paraId="706A5B9A" w14:textId="77777777" w:rsidR="0088521B" w:rsidRDefault="0088521B" w:rsidP="0088521B">
                  <w:pPr>
                    <w:autoSpaceDE w:val="0"/>
                    <w:autoSpaceDN w:val="0"/>
                    <w:adjustRightInd w:val="0"/>
                    <w:spacing w:after="1" w:line="200" w:lineRule="atLeast"/>
                    <w:jc w:val="center"/>
                    <w:rPr>
                      <w:rFonts w:cs="Arial"/>
                      <w:szCs w:val="20"/>
                    </w:rPr>
                  </w:pPr>
                  <w:r>
                    <w:rPr>
                      <w:rFonts w:cs="Arial"/>
                      <w:szCs w:val="20"/>
                    </w:rPr>
                    <w:t>2</w:t>
                  </w:r>
                </w:p>
              </w:tc>
            </w:tr>
            <w:tr w:rsidR="0088521B" w14:paraId="50A90562" w14:textId="77777777" w:rsidTr="00A706B1">
              <w:tc>
                <w:tcPr>
                  <w:tcW w:w="5669" w:type="dxa"/>
                  <w:tcBorders>
                    <w:top w:val="single" w:sz="4" w:space="0" w:color="auto"/>
                    <w:left w:val="single" w:sz="4" w:space="0" w:color="auto"/>
                    <w:right w:val="single" w:sz="4" w:space="0" w:color="auto"/>
                  </w:tcBorders>
                </w:tcPr>
                <w:p w14:paraId="7FD63A8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w:t>
                  </w:r>
                </w:p>
              </w:tc>
              <w:tc>
                <w:tcPr>
                  <w:tcW w:w="1701" w:type="dxa"/>
                  <w:tcBorders>
                    <w:top w:val="single" w:sz="4" w:space="0" w:color="auto"/>
                    <w:left w:val="single" w:sz="4" w:space="0" w:color="auto"/>
                    <w:right w:val="single" w:sz="4" w:space="0" w:color="auto"/>
                  </w:tcBorders>
                </w:tcPr>
                <w:p w14:paraId="58911394" w14:textId="77777777" w:rsidR="0088521B" w:rsidRDefault="0088521B" w:rsidP="0088521B">
                  <w:pPr>
                    <w:autoSpaceDE w:val="0"/>
                    <w:autoSpaceDN w:val="0"/>
                    <w:adjustRightInd w:val="0"/>
                    <w:spacing w:after="1" w:line="200" w:lineRule="atLeast"/>
                    <w:rPr>
                      <w:rFonts w:cs="Arial"/>
                      <w:szCs w:val="20"/>
                    </w:rPr>
                  </w:pPr>
                </w:p>
              </w:tc>
            </w:tr>
            <w:tr w:rsidR="0088521B" w14:paraId="3C433A58" w14:textId="77777777" w:rsidTr="00A706B1">
              <w:tc>
                <w:tcPr>
                  <w:tcW w:w="5669" w:type="dxa"/>
                  <w:tcBorders>
                    <w:left w:val="single" w:sz="4" w:space="0" w:color="auto"/>
                    <w:right w:val="single" w:sz="4" w:space="0" w:color="auto"/>
                  </w:tcBorders>
                </w:tcPr>
                <w:p w14:paraId="7F405AA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Центральной телевизионной и радиовещательной студии Министерства обороны</w:t>
                  </w:r>
                </w:p>
              </w:tc>
              <w:tc>
                <w:tcPr>
                  <w:tcW w:w="1701" w:type="dxa"/>
                  <w:tcBorders>
                    <w:left w:val="single" w:sz="4" w:space="0" w:color="auto"/>
                    <w:right w:val="single" w:sz="4" w:space="0" w:color="auto"/>
                  </w:tcBorders>
                </w:tcPr>
                <w:p w14:paraId="62E3125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22 300</w:t>
                  </w:r>
                </w:p>
              </w:tc>
            </w:tr>
            <w:tr w:rsidR="0088521B" w14:paraId="74A7C49D" w14:textId="77777777" w:rsidTr="00A706B1">
              <w:tc>
                <w:tcPr>
                  <w:tcW w:w="5669" w:type="dxa"/>
                  <w:tcBorders>
                    <w:left w:val="single" w:sz="4" w:space="0" w:color="auto"/>
                    <w:right w:val="single" w:sz="4" w:space="0" w:color="auto"/>
                  </w:tcBorders>
                </w:tcPr>
                <w:p w14:paraId="7A22184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телевизионной студии военного округа, флота</w:t>
                  </w:r>
                </w:p>
              </w:tc>
              <w:tc>
                <w:tcPr>
                  <w:tcW w:w="1701" w:type="dxa"/>
                  <w:tcBorders>
                    <w:left w:val="single" w:sz="4" w:space="0" w:color="auto"/>
                    <w:right w:val="single" w:sz="4" w:space="0" w:color="auto"/>
                  </w:tcBorders>
                </w:tcPr>
                <w:p w14:paraId="090A8BF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13 930</w:t>
                  </w:r>
                </w:p>
              </w:tc>
            </w:tr>
            <w:tr w:rsidR="0088521B" w14:paraId="29997EFC" w14:textId="77777777" w:rsidTr="00A706B1">
              <w:tc>
                <w:tcPr>
                  <w:tcW w:w="5669" w:type="dxa"/>
                  <w:tcBorders>
                    <w:left w:val="single" w:sz="4" w:space="0" w:color="auto"/>
                    <w:right w:val="single" w:sz="4" w:space="0" w:color="auto"/>
                  </w:tcBorders>
                </w:tcPr>
                <w:p w14:paraId="632EA4F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других телевизионных студий</w:t>
                  </w:r>
                </w:p>
              </w:tc>
              <w:tc>
                <w:tcPr>
                  <w:tcW w:w="1701" w:type="dxa"/>
                  <w:tcBorders>
                    <w:left w:val="single" w:sz="4" w:space="0" w:color="auto"/>
                    <w:right w:val="single" w:sz="4" w:space="0" w:color="auto"/>
                  </w:tcBorders>
                </w:tcPr>
                <w:p w14:paraId="0F7C2B6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50342801" w14:textId="77777777" w:rsidTr="00A706B1">
              <w:tc>
                <w:tcPr>
                  <w:tcW w:w="5669" w:type="dxa"/>
                  <w:tcBorders>
                    <w:left w:val="single" w:sz="4" w:space="0" w:color="auto"/>
                    <w:right w:val="single" w:sz="4" w:space="0" w:color="auto"/>
                  </w:tcBorders>
                </w:tcPr>
                <w:p w14:paraId="00A9535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Главный редактор (телевизионной и радиовещательной студии)</w:t>
                  </w:r>
                </w:p>
              </w:tc>
              <w:tc>
                <w:tcPr>
                  <w:tcW w:w="1701" w:type="dxa"/>
                  <w:tcBorders>
                    <w:left w:val="single" w:sz="4" w:space="0" w:color="auto"/>
                    <w:right w:val="single" w:sz="4" w:space="0" w:color="auto"/>
                  </w:tcBorders>
                </w:tcPr>
                <w:p w14:paraId="7AEF7A4F"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16 100</w:t>
                  </w:r>
                </w:p>
              </w:tc>
            </w:tr>
            <w:tr w:rsidR="0088521B" w14:paraId="4E99DABB" w14:textId="77777777" w:rsidTr="00A706B1">
              <w:tc>
                <w:tcPr>
                  <w:tcW w:w="5669" w:type="dxa"/>
                  <w:tcBorders>
                    <w:left w:val="single" w:sz="4" w:space="0" w:color="auto"/>
                    <w:right w:val="single" w:sz="4" w:space="0" w:color="auto"/>
                  </w:tcBorders>
                </w:tcPr>
                <w:p w14:paraId="7BEF84C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Ответственный редактор</w:t>
                  </w:r>
                </w:p>
              </w:tc>
              <w:tc>
                <w:tcPr>
                  <w:tcW w:w="1701" w:type="dxa"/>
                  <w:tcBorders>
                    <w:left w:val="single" w:sz="4" w:space="0" w:color="auto"/>
                    <w:right w:val="single" w:sz="4" w:space="0" w:color="auto"/>
                  </w:tcBorders>
                </w:tcPr>
                <w:p w14:paraId="2EC4CA8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14 720</w:t>
                  </w:r>
                </w:p>
              </w:tc>
            </w:tr>
            <w:tr w:rsidR="0088521B" w14:paraId="471B3786" w14:textId="77777777" w:rsidTr="00A706B1">
              <w:tc>
                <w:tcPr>
                  <w:tcW w:w="5669" w:type="dxa"/>
                  <w:tcBorders>
                    <w:left w:val="single" w:sz="4" w:space="0" w:color="auto"/>
                    <w:right w:val="single" w:sz="4" w:space="0" w:color="auto"/>
                  </w:tcBorders>
                </w:tcPr>
                <w:p w14:paraId="7F691B4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Редактор-консультант:</w:t>
                  </w:r>
                </w:p>
              </w:tc>
              <w:tc>
                <w:tcPr>
                  <w:tcW w:w="1701" w:type="dxa"/>
                  <w:tcBorders>
                    <w:left w:val="single" w:sz="4" w:space="0" w:color="auto"/>
                    <w:right w:val="single" w:sz="4" w:space="0" w:color="auto"/>
                  </w:tcBorders>
                </w:tcPr>
                <w:p w14:paraId="7E48BA2C" w14:textId="77777777" w:rsidR="0088521B" w:rsidRDefault="0088521B" w:rsidP="0088521B">
                  <w:pPr>
                    <w:autoSpaceDE w:val="0"/>
                    <w:autoSpaceDN w:val="0"/>
                    <w:adjustRightInd w:val="0"/>
                    <w:spacing w:after="1" w:line="200" w:lineRule="atLeast"/>
                    <w:rPr>
                      <w:rFonts w:cs="Arial"/>
                      <w:szCs w:val="20"/>
                    </w:rPr>
                  </w:pPr>
                </w:p>
              </w:tc>
            </w:tr>
            <w:tr w:rsidR="0088521B" w14:paraId="3190BC86" w14:textId="77777777" w:rsidTr="00A706B1">
              <w:tc>
                <w:tcPr>
                  <w:tcW w:w="5669" w:type="dxa"/>
                  <w:tcBorders>
                    <w:left w:val="single" w:sz="4" w:space="0" w:color="auto"/>
                    <w:right w:val="single" w:sz="4" w:space="0" w:color="auto"/>
                  </w:tcBorders>
                </w:tcPr>
                <w:p w14:paraId="7A2DEE2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в Центральной телевизионной и радиовещательной студии Министерства обороны</w:t>
                  </w:r>
                </w:p>
              </w:tc>
              <w:tc>
                <w:tcPr>
                  <w:tcW w:w="1701" w:type="dxa"/>
                  <w:tcBorders>
                    <w:left w:val="single" w:sz="4" w:space="0" w:color="auto"/>
                    <w:right w:val="single" w:sz="4" w:space="0" w:color="auto"/>
                  </w:tcBorders>
                </w:tcPr>
                <w:p w14:paraId="4F169CF8"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13 890</w:t>
                  </w:r>
                </w:p>
              </w:tc>
            </w:tr>
            <w:tr w:rsidR="0088521B" w14:paraId="37850555" w14:textId="77777777" w:rsidTr="00A706B1">
              <w:tc>
                <w:tcPr>
                  <w:tcW w:w="5669" w:type="dxa"/>
                  <w:tcBorders>
                    <w:left w:val="single" w:sz="4" w:space="0" w:color="auto"/>
                    <w:right w:val="single" w:sz="4" w:space="0" w:color="auto"/>
                  </w:tcBorders>
                </w:tcPr>
                <w:p w14:paraId="189D1FC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в телевизионной студии военного округа, флота</w:t>
                  </w:r>
                </w:p>
              </w:tc>
              <w:tc>
                <w:tcPr>
                  <w:tcW w:w="1701" w:type="dxa"/>
                  <w:tcBorders>
                    <w:left w:val="single" w:sz="4" w:space="0" w:color="auto"/>
                    <w:right w:val="single" w:sz="4" w:space="0" w:color="auto"/>
                  </w:tcBorders>
                </w:tcPr>
                <w:p w14:paraId="5ED8A028"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32AF8089" w14:textId="77777777" w:rsidTr="00A706B1">
              <w:tc>
                <w:tcPr>
                  <w:tcW w:w="5669" w:type="dxa"/>
                  <w:tcBorders>
                    <w:left w:val="single" w:sz="4" w:space="0" w:color="auto"/>
                    <w:right w:val="single" w:sz="4" w:space="0" w:color="auto"/>
                  </w:tcBorders>
                </w:tcPr>
                <w:p w14:paraId="052A6FD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творческой группы, финансового отдела - главный бухгалтер</w:t>
                  </w:r>
                </w:p>
              </w:tc>
              <w:tc>
                <w:tcPr>
                  <w:tcW w:w="1701" w:type="dxa"/>
                  <w:tcBorders>
                    <w:left w:val="single" w:sz="4" w:space="0" w:color="auto"/>
                    <w:right w:val="single" w:sz="4" w:space="0" w:color="auto"/>
                  </w:tcBorders>
                </w:tcPr>
                <w:p w14:paraId="4810418C"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0BFD543F" w14:textId="77777777" w:rsidTr="00A706B1">
              <w:tc>
                <w:tcPr>
                  <w:tcW w:w="5669" w:type="dxa"/>
                  <w:tcBorders>
                    <w:left w:val="single" w:sz="4" w:space="0" w:color="auto"/>
                    <w:right w:val="single" w:sz="4" w:space="0" w:color="auto"/>
                  </w:tcBorders>
                </w:tcPr>
                <w:p w14:paraId="11E2D81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4688DFC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13623150" w14:textId="77777777" w:rsidTr="00A706B1">
              <w:tc>
                <w:tcPr>
                  <w:tcW w:w="5669" w:type="dxa"/>
                  <w:tcBorders>
                    <w:left w:val="single" w:sz="4" w:space="0" w:color="auto"/>
                    <w:right w:val="single" w:sz="4" w:space="0" w:color="auto"/>
                  </w:tcBorders>
                </w:tcPr>
                <w:p w14:paraId="1095B9E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Начальник отделения</w:t>
                  </w:r>
                </w:p>
              </w:tc>
              <w:tc>
                <w:tcPr>
                  <w:tcW w:w="1701" w:type="dxa"/>
                  <w:tcBorders>
                    <w:left w:val="single" w:sz="4" w:space="0" w:color="auto"/>
                    <w:right w:val="single" w:sz="4" w:space="0" w:color="auto"/>
                  </w:tcBorders>
                </w:tcPr>
                <w:p w14:paraId="5B096B32"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593C4735" w14:textId="77777777" w:rsidTr="00A706B1">
              <w:tc>
                <w:tcPr>
                  <w:tcW w:w="5669" w:type="dxa"/>
                  <w:tcBorders>
                    <w:left w:val="single" w:sz="4" w:space="0" w:color="auto"/>
                    <w:right w:val="single" w:sz="4" w:space="0" w:color="auto"/>
                  </w:tcBorders>
                </w:tcPr>
                <w:p w14:paraId="390A7CD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Диктор (комментатор):</w:t>
                  </w:r>
                </w:p>
              </w:tc>
              <w:tc>
                <w:tcPr>
                  <w:tcW w:w="1701" w:type="dxa"/>
                  <w:tcBorders>
                    <w:left w:val="single" w:sz="4" w:space="0" w:color="auto"/>
                    <w:right w:val="single" w:sz="4" w:space="0" w:color="auto"/>
                  </w:tcBorders>
                </w:tcPr>
                <w:p w14:paraId="626509F8" w14:textId="77777777" w:rsidR="0088521B" w:rsidRDefault="0088521B" w:rsidP="0088521B">
                  <w:pPr>
                    <w:autoSpaceDE w:val="0"/>
                    <w:autoSpaceDN w:val="0"/>
                    <w:adjustRightInd w:val="0"/>
                    <w:spacing w:after="1" w:line="200" w:lineRule="atLeast"/>
                    <w:rPr>
                      <w:rFonts w:cs="Arial"/>
                      <w:szCs w:val="20"/>
                    </w:rPr>
                  </w:pPr>
                </w:p>
              </w:tc>
            </w:tr>
            <w:tr w:rsidR="0088521B" w14:paraId="32772BC1" w14:textId="77777777" w:rsidTr="00A706B1">
              <w:tc>
                <w:tcPr>
                  <w:tcW w:w="5669" w:type="dxa"/>
                  <w:tcBorders>
                    <w:left w:val="single" w:sz="4" w:space="0" w:color="auto"/>
                    <w:right w:val="single" w:sz="4" w:space="0" w:color="auto"/>
                  </w:tcBorders>
                </w:tcPr>
                <w:p w14:paraId="7884AD7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14FFC00B"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13 890</w:t>
                  </w:r>
                </w:p>
              </w:tc>
            </w:tr>
            <w:tr w:rsidR="0088521B" w14:paraId="2DDEB471" w14:textId="77777777" w:rsidTr="00A706B1">
              <w:tc>
                <w:tcPr>
                  <w:tcW w:w="5669" w:type="dxa"/>
                  <w:tcBorders>
                    <w:left w:val="single" w:sz="4" w:space="0" w:color="auto"/>
                    <w:right w:val="single" w:sz="4" w:space="0" w:color="auto"/>
                  </w:tcBorders>
                </w:tcPr>
                <w:p w14:paraId="20D6691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C89CF3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55CAFAC0" w14:textId="77777777" w:rsidTr="00A706B1">
              <w:tc>
                <w:tcPr>
                  <w:tcW w:w="5669" w:type="dxa"/>
                  <w:tcBorders>
                    <w:left w:val="single" w:sz="4" w:space="0" w:color="auto"/>
                    <w:right w:val="single" w:sz="4" w:space="0" w:color="auto"/>
                  </w:tcBorders>
                </w:tcPr>
                <w:p w14:paraId="53BD0F8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7092B3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5AD780C2" w14:textId="77777777" w:rsidTr="00A706B1">
              <w:tc>
                <w:tcPr>
                  <w:tcW w:w="5669" w:type="dxa"/>
                  <w:tcBorders>
                    <w:left w:val="single" w:sz="4" w:space="0" w:color="auto"/>
                    <w:right w:val="single" w:sz="4" w:space="0" w:color="auto"/>
                  </w:tcBorders>
                </w:tcPr>
                <w:p w14:paraId="67026C9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630BE831"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1EE87F12" w14:textId="77777777" w:rsidTr="00A706B1">
              <w:tc>
                <w:tcPr>
                  <w:tcW w:w="5669" w:type="dxa"/>
                  <w:tcBorders>
                    <w:left w:val="single" w:sz="4" w:space="0" w:color="auto"/>
                    <w:right w:val="single" w:sz="4" w:space="0" w:color="auto"/>
                  </w:tcBorders>
                </w:tcPr>
                <w:p w14:paraId="18736DF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 телевидения:</w:t>
                  </w:r>
                </w:p>
              </w:tc>
              <w:tc>
                <w:tcPr>
                  <w:tcW w:w="1701" w:type="dxa"/>
                  <w:tcBorders>
                    <w:left w:val="single" w:sz="4" w:space="0" w:color="auto"/>
                    <w:right w:val="single" w:sz="4" w:space="0" w:color="auto"/>
                  </w:tcBorders>
                </w:tcPr>
                <w:p w14:paraId="1F4E6E41" w14:textId="77777777" w:rsidR="0088521B" w:rsidRDefault="0088521B" w:rsidP="0088521B">
                  <w:pPr>
                    <w:autoSpaceDE w:val="0"/>
                    <w:autoSpaceDN w:val="0"/>
                    <w:adjustRightInd w:val="0"/>
                    <w:spacing w:after="1" w:line="200" w:lineRule="atLeast"/>
                    <w:rPr>
                      <w:rFonts w:cs="Arial"/>
                      <w:szCs w:val="20"/>
                    </w:rPr>
                  </w:pPr>
                </w:p>
              </w:tc>
            </w:tr>
            <w:tr w:rsidR="0088521B" w14:paraId="2C9A77F0" w14:textId="77777777" w:rsidTr="00A706B1">
              <w:tc>
                <w:tcPr>
                  <w:tcW w:w="5669" w:type="dxa"/>
                  <w:tcBorders>
                    <w:left w:val="single" w:sz="4" w:space="0" w:color="auto"/>
                    <w:right w:val="single" w:sz="4" w:space="0" w:color="auto"/>
                  </w:tcBorders>
                </w:tcPr>
                <w:p w14:paraId="585F85A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6396D5F1"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412AFAEB" w14:textId="77777777" w:rsidTr="00A706B1">
              <w:tc>
                <w:tcPr>
                  <w:tcW w:w="5669" w:type="dxa"/>
                  <w:tcBorders>
                    <w:left w:val="single" w:sz="4" w:space="0" w:color="auto"/>
                    <w:right w:val="single" w:sz="4" w:space="0" w:color="auto"/>
                  </w:tcBorders>
                </w:tcPr>
                <w:p w14:paraId="3CF7EF8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EADEB5D"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73CAEB09" w14:textId="77777777" w:rsidTr="00A706B1">
              <w:tc>
                <w:tcPr>
                  <w:tcW w:w="5669" w:type="dxa"/>
                  <w:tcBorders>
                    <w:left w:val="single" w:sz="4" w:space="0" w:color="auto"/>
                    <w:right w:val="single" w:sz="4" w:space="0" w:color="auto"/>
                  </w:tcBorders>
                </w:tcPr>
                <w:p w14:paraId="28E8E2B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94D413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6DBD0185" w14:textId="77777777" w:rsidTr="00A706B1">
              <w:tc>
                <w:tcPr>
                  <w:tcW w:w="5669" w:type="dxa"/>
                  <w:tcBorders>
                    <w:left w:val="single" w:sz="4" w:space="0" w:color="auto"/>
                    <w:right w:val="single" w:sz="4" w:space="0" w:color="auto"/>
                  </w:tcBorders>
                </w:tcPr>
                <w:p w14:paraId="4AA7AA3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1D3AA447"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0C16A80B" w14:textId="77777777" w:rsidTr="00A706B1">
              <w:tc>
                <w:tcPr>
                  <w:tcW w:w="5669" w:type="dxa"/>
                  <w:tcBorders>
                    <w:left w:val="single" w:sz="4" w:space="0" w:color="auto"/>
                    <w:right w:val="single" w:sz="4" w:space="0" w:color="auto"/>
                  </w:tcBorders>
                </w:tcPr>
                <w:p w14:paraId="06F04155"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Режиссер радиовещания:</w:t>
                  </w:r>
                </w:p>
              </w:tc>
              <w:tc>
                <w:tcPr>
                  <w:tcW w:w="1701" w:type="dxa"/>
                  <w:tcBorders>
                    <w:left w:val="single" w:sz="4" w:space="0" w:color="auto"/>
                    <w:right w:val="single" w:sz="4" w:space="0" w:color="auto"/>
                  </w:tcBorders>
                </w:tcPr>
                <w:p w14:paraId="4A0710A7" w14:textId="77777777" w:rsidR="0088521B" w:rsidRDefault="0088521B" w:rsidP="0088521B">
                  <w:pPr>
                    <w:autoSpaceDE w:val="0"/>
                    <w:autoSpaceDN w:val="0"/>
                    <w:adjustRightInd w:val="0"/>
                    <w:spacing w:after="1" w:line="200" w:lineRule="atLeast"/>
                    <w:rPr>
                      <w:rFonts w:cs="Arial"/>
                      <w:szCs w:val="20"/>
                    </w:rPr>
                  </w:pPr>
                </w:p>
              </w:tc>
            </w:tr>
            <w:tr w:rsidR="0088521B" w14:paraId="6AFAD739" w14:textId="77777777" w:rsidTr="00A706B1">
              <w:tc>
                <w:tcPr>
                  <w:tcW w:w="5669" w:type="dxa"/>
                  <w:tcBorders>
                    <w:left w:val="single" w:sz="4" w:space="0" w:color="auto"/>
                    <w:right w:val="single" w:sz="4" w:space="0" w:color="auto"/>
                  </w:tcBorders>
                </w:tcPr>
                <w:p w14:paraId="5C396B8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21DE5F4D"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40DAD33B" w14:textId="77777777" w:rsidTr="00A706B1">
              <w:tc>
                <w:tcPr>
                  <w:tcW w:w="5669" w:type="dxa"/>
                  <w:tcBorders>
                    <w:left w:val="single" w:sz="4" w:space="0" w:color="auto"/>
                    <w:right w:val="single" w:sz="4" w:space="0" w:color="auto"/>
                  </w:tcBorders>
                </w:tcPr>
                <w:p w14:paraId="341FA623"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3D354D1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3052212C" w14:textId="77777777" w:rsidTr="00A706B1">
              <w:tc>
                <w:tcPr>
                  <w:tcW w:w="5669" w:type="dxa"/>
                  <w:tcBorders>
                    <w:left w:val="single" w:sz="4" w:space="0" w:color="auto"/>
                    <w:right w:val="single" w:sz="4" w:space="0" w:color="auto"/>
                  </w:tcBorders>
                </w:tcPr>
                <w:p w14:paraId="25E6458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E06A770"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2E25BF33" w14:textId="77777777" w:rsidTr="00A706B1">
              <w:tc>
                <w:tcPr>
                  <w:tcW w:w="5669" w:type="dxa"/>
                  <w:tcBorders>
                    <w:left w:val="single" w:sz="4" w:space="0" w:color="auto"/>
                    <w:right w:val="single" w:sz="4" w:space="0" w:color="auto"/>
                  </w:tcBorders>
                </w:tcPr>
                <w:p w14:paraId="59CF524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0194379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7FBA2B2C" w14:textId="77777777" w:rsidTr="00A706B1">
              <w:tc>
                <w:tcPr>
                  <w:tcW w:w="5669" w:type="dxa"/>
                  <w:tcBorders>
                    <w:left w:val="single" w:sz="4" w:space="0" w:color="auto"/>
                    <w:right w:val="single" w:sz="4" w:space="0" w:color="auto"/>
                  </w:tcBorders>
                </w:tcPr>
                <w:p w14:paraId="7924E077"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Редактор музыкальный, редактор:</w:t>
                  </w:r>
                </w:p>
              </w:tc>
              <w:tc>
                <w:tcPr>
                  <w:tcW w:w="1701" w:type="dxa"/>
                  <w:tcBorders>
                    <w:left w:val="single" w:sz="4" w:space="0" w:color="auto"/>
                    <w:right w:val="single" w:sz="4" w:space="0" w:color="auto"/>
                  </w:tcBorders>
                </w:tcPr>
                <w:p w14:paraId="16C431E0" w14:textId="77777777" w:rsidR="0088521B" w:rsidRDefault="0088521B" w:rsidP="0088521B">
                  <w:pPr>
                    <w:autoSpaceDE w:val="0"/>
                    <w:autoSpaceDN w:val="0"/>
                    <w:adjustRightInd w:val="0"/>
                    <w:spacing w:after="1" w:line="200" w:lineRule="atLeast"/>
                    <w:rPr>
                      <w:rFonts w:cs="Arial"/>
                      <w:szCs w:val="20"/>
                    </w:rPr>
                  </w:pPr>
                </w:p>
              </w:tc>
            </w:tr>
            <w:tr w:rsidR="0088521B" w14:paraId="7C31C964" w14:textId="77777777" w:rsidTr="00A706B1">
              <w:tc>
                <w:tcPr>
                  <w:tcW w:w="5669" w:type="dxa"/>
                  <w:tcBorders>
                    <w:left w:val="single" w:sz="4" w:space="0" w:color="auto"/>
                    <w:right w:val="single" w:sz="4" w:space="0" w:color="auto"/>
                  </w:tcBorders>
                </w:tcPr>
                <w:p w14:paraId="24173E2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2AB8521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532A7A9C" w14:textId="77777777" w:rsidTr="00A706B1">
              <w:tc>
                <w:tcPr>
                  <w:tcW w:w="5669" w:type="dxa"/>
                  <w:tcBorders>
                    <w:left w:val="single" w:sz="4" w:space="0" w:color="auto"/>
                    <w:right w:val="single" w:sz="4" w:space="0" w:color="auto"/>
                  </w:tcBorders>
                </w:tcPr>
                <w:p w14:paraId="1D07F26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54EAEA47"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17454C2F" w14:textId="77777777" w:rsidTr="00A706B1">
              <w:tc>
                <w:tcPr>
                  <w:tcW w:w="5669" w:type="dxa"/>
                  <w:tcBorders>
                    <w:left w:val="single" w:sz="4" w:space="0" w:color="auto"/>
                    <w:right w:val="single" w:sz="4" w:space="0" w:color="auto"/>
                  </w:tcBorders>
                </w:tcPr>
                <w:p w14:paraId="1FAEA43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09DDA666"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0368D4B9" w14:textId="77777777" w:rsidTr="00A706B1">
              <w:tc>
                <w:tcPr>
                  <w:tcW w:w="5669" w:type="dxa"/>
                  <w:tcBorders>
                    <w:left w:val="single" w:sz="4" w:space="0" w:color="auto"/>
                    <w:right w:val="single" w:sz="4" w:space="0" w:color="auto"/>
                  </w:tcBorders>
                </w:tcPr>
                <w:p w14:paraId="5888523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Телеоператор:</w:t>
                  </w:r>
                </w:p>
              </w:tc>
              <w:tc>
                <w:tcPr>
                  <w:tcW w:w="1701" w:type="dxa"/>
                  <w:tcBorders>
                    <w:left w:val="single" w:sz="4" w:space="0" w:color="auto"/>
                    <w:right w:val="single" w:sz="4" w:space="0" w:color="auto"/>
                  </w:tcBorders>
                </w:tcPr>
                <w:p w14:paraId="00C79341" w14:textId="77777777" w:rsidR="0088521B" w:rsidRDefault="0088521B" w:rsidP="0088521B">
                  <w:pPr>
                    <w:autoSpaceDE w:val="0"/>
                    <w:autoSpaceDN w:val="0"/>
                    <w:adjustRightInd w:val="0"/>
                    <w:spacing w:after="1" w:line="200" w:lineRule="atLeast"/>
                    <w:rPr>
                      <w:rFonts w:cs="Arial"/>
                      <w:szCs w:val="20"/>
                    </w:rPr>
                  </w:pPr>
                </w:p>
              </w:tc>
            </w:tr>
            <w:tr w:rsidR="0088521B" w14:paraId="6C4F611A" w14:textId="77777777" w:rsidTr="00A706B1">
              <w:tc>
                <w:tcPr>
                  <w:tcW w:w="5669" w:type="dxa"/>
                  <w:tcBorders>
                    <w:left w:val="single" w:sz="4" w:space="0" w:color="auto"/>
                    <w:right w:val="single" w:sz="4" w:space="0" w:color="auto"/>
                  </w:tcBorders>
                </w:tcPr>
                <w:p w14:paraId="67B561D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3477A05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77FEFA48" w14:textId="77777777" w:rsidTr="00A706B1">
              <w:tc>
                <w:tcPr>
                  <w:tcW w:w="5669" w:type="dxa"/>
                  <w:tcBorders>
                    <w:left w:val="single" w:sz="4" w:space="0" w:color="auto"/>
                    <w:right w:val="single" w:sz="4" w:space="0" w:color="auto"/>
                  </w:tcBorders>
                </w:tcPr>
                <w:p w14:paraId="3C4D1C6E"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54876B5"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6C72F319" w14:textId="77777777" w:rsidTr="00A706B1">
              <w:tc>
                <w:tcPr>
                  <w:tcW w:w="5669" w:type="dxa"/>
                  <w:tcBorders>
                    <w:left w:val="single" w:sz="4" w:space="0" w:color="auto"/>
                    <w:right w:val="single" w:sz="4" w:space="0" w:color="auto"/>
                  </w:tcBorders>
                </w:tcPr>
                <w:p w14:paraId="0BD4982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75DE4E68"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235E2E70" w14:textId="77777777" w:rsidTr="00A706B1">
              <w:tc>
                <w:tcPr>
                  <w:tcW w:w="5669" w:type="dxa"/>
                  <w:tcBorders>
                    <w:left w:val="single" w:sz="4" w:space="0" w:color="auto"/>
                    <w:right w:val="single" w:sz="4" w:space="0" w:color="auto"/>
                  </w:tcBorders>
                </w:tcPr>
                <w:p w14:paraId="10E50816"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3D73ED2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50D57FB6" w14:textId="77777777" w:rsidTr="00A706B1">
              <w:tc>
                <w:tcPr>
                  <w:tcW w:w="5669" w:type="dxa"/>
                  <w:tcBorders>
                    <w:left w:val="single" w:sz="4" w:space="0" w:color="auto"/>
                    <w:right w:val="single" w:sz="4" w:space="0" w:color="auto"/>
                  </w:tcBorders>
                </w:tcPr>
                <w:p w14:paraId="6F2851C8"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Художник-постановщик:</w:t>
                  </w:r>
                </w:p>
              </w:tc>
              <w:tc>
                <w:tcPr>
                  <w:tcW w:w="1701" w:type="dxa"/>
                  <w:tcBorders>
                    <w:left w:val="single" w:sz="4" w:space="0" w:color="auto"/>
                    <w:right w:val="single" w:sz="4" w:space="0" w:color="auto"/>
                  </w:tcBorders>
                </w:tcPr>
                <w:p w14:paraId="78D6505A" w14:textId="77777777" w:rsidR="0088521B" w:rsidRDefault="0088521B" w:rsidP="0088521B">
                  <w:pPr>
                    <w:autoSpaceDE w:val="0"/>
                    <w:autoSpaceDN w:val="0"/>
                    <w:adjustRightInd w:val="0"/>
                    <w:spacing w:after="1" w:line="200" w:lineRule="atLeast"/>
                    <w:rPr>
                      <w:rFonts w:cs="Arial"/>
                      <w:szCs w:val="20"/>
                    </w:rPr>
                  </w:pPr>
                </w:p>
              </w:tc>
            </w:tr>
            <w:tr w:rsidR="0088521B" w14:paraId="53CDF24C" w14:textId="77777777" w:rsidTr="00A706B1">
              <w:tc>
                <w:tcPr>
                  <w:tcW w:w="5669" w:type="dxa"/>
                  <w:tcBorders>
                    <w:left w:val="single" w:sz="4" w:space="0" w:color="auto"/>
                    <w:right w:val="single" w:sz="4" w:space="0" w:color="auto"/>
                  </w:tcBorders>
                </w:tcPr>
                <w:p w14:paraId="29913C1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43BA0E9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12 940</w:t>
                  </w:r>
                </w:p>
              </w:tc>
            </w:tr>
            <w:tr w:rsidR="0088521B" w14:paraId="38C8D26E" w14:textId="77777777" w:rsidTr="00A706B1">
              <w:tc>
                <w:tcPr>
                  <w:tcW w:w="5669" w:type="dxa"/>
                  <w:tcBorders>
                    <w:left w:val="single" w:sz="4" w:space="0" w:color="auto"/>
                    <w:right w:val="single" w:sz="4" w:space="0" w:color="auto"/>
                  </w:tcBorders>
                </w:tcPr>
                <w:p w14:paraId="1ED51FB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12F25C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303BD6E4" w14:textId="77777777" w:rsidTr="00A706B1">
              <w:tc>
                <w:tcPr>
                  <w:tcW w:w="5669" w:type="dxa"/>
                  <w:tcBorders>
                    <w:left w:val="single" w:sz="4" w:space="0" w:color="auto"/>
                    <w:right w:val="single" w:sz="4" w:space="0" w:color="auto"/>
                  </w:tcBorders>
                </w:tcPr>
                <w:p w14:paraId="0B3D941D"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5467E152"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12C8AC64" w14:textId="77777777" w:rsidTr="00A706B1">
              <w:tc>
                <w:tcPr>
                  <w:tcW w:w="5669" w:type="dxa"/>
                  <w:tcBorders>
                    <w:left w:val="single" w:sz="4" w:space="0" w:color="auto"/>
                    <w:right w:val="single" w:sz="4" w:space="0" w:color="auto"/>
                  </w:tcBorders>
                </w:tcPr>
                <w:p w14:paraId="02AFA2FA"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270C0280"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45BB3053" w14:textId="77777777" w:rsidTr="00A706B1">
              <w:tc>
                <w:tcPr>
                  <w:tcW w:w="5669" w:type="dxa"/>
                  <w:tcBorders>
                    <w:left w:val="single" w:sz="4" w:space="0" w:color="auto"/>
                    <w:right w:val="single" w:sz="4" w:space="0" w:color="auto"/>
                  </w:tcBorders>
                </w:tcPr>
                <w:p w14:paraId="378A322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Звукооператор, звукорежиссер:</w:t>
                  </w:r>
                </w:p>
              </w:tc>
              <w:tc>
                <w:tcPr>
                  <w:tcW w:w="1701" w:type="dxa"/>
                  <w:tcBorders>
                    <w:left w:val="single" w:sz="4" w:space="0" w:color="auto"/>
                    <w:right w:val="single" w:sz="4" w:space="0" w:color="auto"/>
                  </w:tcBorders>
                </w:tcPr>
                <w:p w14:paraId="4BB3A484" w14:textId="77777777" w:rsidR="0088521B" w:rsidRDefault="0088521B" w:rsidP="0088521B">
                  <w:pPr>
                    <w:autoSpaceDE w:val="0"/>
                    <w:autoSpaceDN w:val="0"/>
                    <w:adjustRightInd w:val="0"/>
                    <w:spacing w:after="1" w:line="200" w:lineRule="atLeast"/>
                    <w:rPr>
                      <w:rFonts w:cs="Arial"/>
                      <w:szCs w:val="20"/>
                    </w:rPr>
                  </w:pPr>
                </w:p>
              </w:tc>
            </w:tr>
            <w:tr w:rsidR="0088521B" w14:paraId="5E6A01C3" w14:textId="77777777" w:rsidTr="00A706B1">
              <w:tc>
                <w:tcPr>
                  <w:tcW w:w="5669" w:type="dxa"/>
                  <w:tcBorders>
                    <w:left w:val="single" w:sz="4" w:space="0" w:color="auto"/>
                    <w:right w:val="single" w:sz="4" w:space="0" w:color="auto"/>
                  </w:tcBorders>
                </w:tcPr>
                <w:p w14:paraId="3939A7D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73E9763D"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11 980</w:t>
                  </w:r>
                </w:p>
              </w:tc>
            </w:tr>
            <w:tr w:rsidR="0088521B" w14:paraId="22A2D7B0" w14:textId="77777777" w:rsidTr="00A706B1">
              <w:tc>
                <w:tcPr>
                  <w:tcW w:w="5669" w:type="dxa"/>
                  <w:tcBorders>
                    <w:left w:val="single" w:sz="4" w:space="0" w:color="auto"/>
                    <w:right w:val="single" w:sz="4" w:space="0" w:color="auto"/>
                  </w:tcBorders>
                </w:tcPr>
                <w:p w14:paraId="23D27C9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5D01A1A3"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11 080</w:t>
                  </w:r>
                </w:p>
              </w:tc>
            </w:tr>
            <w:tr w:rsidR="0088521B" w14:paraId="4C2A14FF" w14:textId="77777777" w:rsidTr="00A706B1">
              <w:tc>
                <w:tcPr>
                  <w:tcW w:w="5669" w:type="dxa"/>
                  <w:tcBorders>
                    <w:left w:val="single" w:sz="4" w:space="0" w:color="auto"/>
                    <w:right w:val="single" w:sz="4" w:space="0" w:color="auto"/>
                  </w:tcBorders>
                </w:tcPr>
                <w:p w14:paraId="5C393CD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AE1313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47863615" w14:textId="77777777" w:rsidTr="00A706B1">
              <w:tc>
                <w:tcPr>
                  <w:tcW w:w="5669" w:type="dxa"/>
                  <w:tcBorders>
                    <w:left w:val="single" w:sz="4" w:space="0" w:color="auto"/>
                    <w:right w:val="single" w:sz="4" w:space="0" w:color="auto"/>
                  </w:tcBorders>
                </w:tcPr>
                <w:p w14:paraId="05746ACF"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E323774"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040DA413" w14:textId="77777777" w:rsidTr="00A706B1">
              <w:tc>
                <w:tcPr>
                  <w:tcW w:w="5669" w:type="dxa"/>
                  <w:tcBorders>
                    <w:left w:val="single" w:sz="4" w:space="0" w:color="auto"/>
                    <w:right w:val="single" w:sz="4" w:space="0" w:color="auto"/>
                  </w:tcBorders>
                </w:tcPr>
                <w:p w14:paraId="02D58E69"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Директор телепрограмм и фильмов</w:t>
                  </w:r>
                </w:p>
              </w:tc>
              <w:tc>
                <w:tcPr>
                  <w:tcW w:w="1701" w:type="dxa"/>
                  <w:tcBorders>
                    <w:left w:val="single" w:sz="4" w:space="0" w:color="auto"/>
                    <w:right w:val="single" w:sz="4" w:space="0" w:color="auto"/>
                  </w:tcBorders>
                </w:tcPr>
                <w:p w14:paraId="55C51042"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42795156" w14:textId="77777777" w:rsidTr="00A706B1">
              <w:tc>
                <w:tcPr>
                  <w:tcW w:w="5669" w:type="dxa"/>
                  <w:tcBorders>
                    <w:left w:val="single" w:sz="4" w:space="0" w:color="auto"/>
                    <w:right w:val="single" w:sz="4" w:space="0" w:color="auto"/>
                  </w:tcBorders>
                </w:tcPr>
                <w:p w14:paraId="1A5C2D32"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Корреспондент собственный, корреспондент специальный</w:t>
                  </w:r>
                </w:p>
              </w:tc>
              <w:tc>
                <w:tcPr>
                  <w:tcW w:w="1701" w:type="dxa"/>
                  <w:tcBorders>
                    <w:left w:val="single" w:sz="4" w:space="0" w:color="auto"/>
                    <w:right w:val="single" w:sz="4" w:space="0" w:color="auto"/>
                  </w:tcBorders>
                </w:tcPr>
                <w:p w14:paraId="5D3E84CB"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6BA9DBCE" w14:textId="77777777" w:rsidTr="00A706B1">
              <w:tc>
                <w:tcPr>
                  <w:tcW w:w="5669" w:type="dxa"/>
                  <w:tcBorders>
                    <w:left w:val="single" w:sz="4" w:space="0" w:color="auto"/>
                    <w:right w:val="single" w:sz="4" w:space="0" w:color="auto"/>
                  </w:tcBorders>
                </w:tcPr>
                <w:p w14:paraId="4332382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Корреспондент:</w:t>
                  </w:r>
                </w:p>
              </w:tc>
              <w:tc>
                <w:tcPr>
                  <w:tcW w:w="1701" w:type="dxa"/>
                  <w:tcBorders>
                    <w:left w:val="single" w:sz="4" w:space="0" w:color="auto"/>
                    <w:right w:val="single" w:sz="4" w:space="0" w:color="auto"/>
                  </w:tcBorders>
                </w:tcPr>
                <w:p w14:paraId="78A1A0FC" w14:textId="77777777" w:rsidR="0088521B" w:rsidRDefault="0088521B" w:rsidP="0088521B">
                  <w:pPr>
                    <w:autoSpaceDE w:val="0"/>
                    <w:autoSpaceDN w:val="0"/>
                    <w:adjustRightInd w:val="0"/>
                    <w:spacing w:after="1" w:line="200" w:lineRule="atLeast"/>
                    <w:rPr>
                      <w:rFonts w:cs="Arial"/>
                      <w:szCs w:val="20"/>
                    </w:rPr>
                  </w:pPr>
                </w:p>
              </w:tc>
            </w:tr>
            <w:tr w:rsidR="0088521B" w14:paraId="725CC2B1" w14:textId="77777777" w:rsidTr="00A706B1">
              <w:tc>
                <w:tcPr>
                  <w:tcW w:w="5669" w:type="dxa"/>
                  <w:tcBorders>
                    <w:left w:val="single" w:sz="4" w:space="0" w:color="auto"/>
                    <w:right w:val="single" w:sz="4" w:space="0" w:color="auto"/>
                  </w:tcBorders>
                </w:tcPr>
                <w:p w14:paraId="6E625C34"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4E782629"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10 110</w:t>
                  </w:r>
                </w:p>
              </w:tc>
            </w:tr>
            <w:tr w:rsidR="0088521B" w14:paraId="66F2202D" w14:textId="77777777" w:rsidTr="00A706B1">
              <w:tc>
                <w:tcPr>
                  <w:tcW w:w="5669" w:type="dxa"/>
                  <w:tcBorders>
                    <w:left w:val="single" w:sz="4" w:space="0" w:color="auto"/>
                    <w:right w:val="single" w:sz="4" w:space="0" w:color="auto"/>
                  </w:tcBorders>
                </w:tcPr>
                <w:p w14:paraId="6BA5EB4C"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5740AB22"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9180</w:t>
                  </w:r>
                </w:p>
              </w:tc>
            </w:tr>
            <w:tr w:rsidR="0088521B" w14:paraId="01578231" w14:textId="77777777" w:rsidTr="00A706B1">
              <w:tc>
                <w:tcPr>
                  <w:tcW w:w="5669" w:type="dxa"/>
                  <w:tcBorders>
                    <w:left w:val="single" w:sz="4" w:space="0" w:color="auto"/>
                    <w:right w:val="single" w:sz="4" w:space="0" w:color="auto"/>
                  </w:tcBorders>
                </w:tcPr>
                <w:p w14:paraId="71C93C9B"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026F37A"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8510</w:t>
                  </w:r>
                </w:p>
              </w:tc>
            </w:tr>
            <w:tr w:rsidR="0088521B" w14:paraId="0D6600A1" w14:textId="77777777" w:rsidTr="00A706B1">
              <w:tc>
                <w:tcPr>
                  <w:tcW w:w="5669" w:type="dxa"/>
                  <w:tcBorders>
                    <w:left w:val="single" w:sz="4" w:space="0" w:color="auto"/>
                    <w:right w:val="single" w:sz="4" w:space="0" w:color="auto"/>
                  </w:tcBorders>
                </w:tcPr>
                <w:p w14:paraId="152A3060"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режиссера телевидения</w:t>
                  </w:r>
                </w:p>
              </w:tc>
              <w:tc>
                <w:tcPr>
                  <w:tcW w:w="1701" w:type="dxa"/>
                  <w:tcBorders>
                    <w:left w:val="single" w:sz="4" w:space="0" w:color="auto"/>
                    <w:right w:val="single" w:sz="4" w:space="0" w:color="auto"/>
                  </w:tcBorders>
                </w:tcPr>
                <w:p w14:paraId="0E8E8A8D"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9350</w:t>
                  </w:r>
                </w:p>
              </w:tc>
            </w:tr>
            <w:tr w:rsidR="0088521B" w14:paraId="706F67F6" w14:textId="77777777" w:rsidTr="00A706B1">
              <w:tc>
                <w:tcPr>
                  <w:tcW w:w="5669" w:type="dxa"/>
                  <w:tcBorders>
                    <w:left w:val="single" w:sz="4" w:space="0" w:color="auto"/>
                    <w:bottom w:val="single" w:sz="4" w:space="0" w:color="auto"/>
                    <w:right w:val="single" w:sz="4" w:space="0" w:color="auto"/>
                  </w:tcBorders>
                </w:tcPr>
                <w:p w14:paraId="1D32E191" w14:textId="77777777" w:rsidR="0088521B" w:rsidRDefault="0088521B" w:rsidP="0088521B">
                  <w:pPr>
                    <w:autoSpaceDE w:val="0"/>
                    <w:autoSpaceDN w:val="0"/>
                    <w:adjustRightInd w:val="0"/>
                    <w:spacing w:after="1" w:line="200" w:lineRule="atLeast"/>
                    <w:ind w:firstLine="283"/>
                    <w:jc w:val="both"/>
                    <w:rPr>
                      <w:rFonts w:cs="Arial"/>
                      <w:szCs w:val="20"/>
                    </w:rPr>
                  </w:pPr>
                  <w:r>
                    <w:rPr>
                      <w:rFonts w:cs="Arial"/>
                      <w:szCs w:val="20"/>
                    </w:rPr>
                    <w:t>Ассистент (других наименований)</w:t>
                  </w:r>
                </w:p>
              </w:tc>
              <w:tc>
                <w:tcPr>
                  <w:tcW w:w="1701" w:type="dxa"/>
                  <w:tcBorders>
                    <w:left w:val="single" w:sz="4" w:space="0" w:color="auto"/>
                    <w:bottom w:val="single" w:sz="4" w:space="0" w:color="auto"/>
                    <w:right w:val="single" w:sz="4" w:space="0" w:color="auto"/>
                  </w:tcBorders>
                </w:tcPr>
                <w:p w14:paraId="440434EE" w14:textId="77777777" w:rsidR="0088521B" w:rsidRPr="00BF53A5" w:rsidRDefault="0088521B" w:rsidP="0088521B">
                  <w:pPr>
                    <w:autoSpaceDE w:val="0"/>
                    <w:autoSpaceDN w:val="0"/>
                    <w:adjustRightInd w:val="0"/>
                    <w:spacing w:after="1" w:line="200" w:lineRule="atLeast"/>
                    <w:jc w:val="center"/>
                    <w:rPr>
                      <w:rFonts w:cs="Arial"/>
                      <w:szCs w:val="20"/>
                      <w:shd w:val="clear" w:color="auto" w:fill="C0C0C0"/>
                    </w:rPr>
                  </w:pPr>
                  <w:r w:rsidRPr="00BF53A5">
                    <w:rPr>
                      <w:rFonts w:cs="Arial"/>
                      <w:szCs w:val="20"/>
                      <w:shd w:val="clear" w:color="auto" w:fill="C0C0C0"/>
                    </w:rPr>
                    <w:t>9180</w:t>
                  </w:r>
                </w:p>
              </w:tc>
            </w:tr>
          </w:tbl>
          <w:p w14:paraId="7CF43443" w14:textId="77777777" w:rsidR="0088521B" w:rsidRDefault="0088521B" w:rsidP="0088521B">
            <w:pPr>
              <w:autoSpaceDE w:val="0"/>
              <w:autoSpaceDN w:val="0"/>
              <w:adjustRightInd w:val="0"/>
              <w:spacing w:after="1" w:line="200" w:lineRule="atLeast"/>
              <w:jc w:val="both"/>
              <w:rPr>
                <w:rFonts w:cs="Arial"/>
                <w:szCs w:val="20"/>
              </w:rPr>
            </w:pPr>
          </w:p>
          <w:p w14:paraId="3F85DDC2" w14:textId="77777777" w:rsidR="0088521B" w:rsidRPr="004924CE" w:rsidRDefault="0088521B" w:rsidP="0088521B">
            <w:pPr>
              <w:autoSpaceDE w:val="0"/>
              <w:autoSpaceDN w:val="0"/>
              <w:adjustRightInd w:val="0"/>
              <w:spacing w:after="1" w:line="200" w:lineRule="atLeast"/>
              <w:jc w:val="center"/>
              <w:rPr>
                <w:rFonts w:cs="Arial"/>
                <w:szCs w:val="20"/>
              </w:rPr>
            </w:pPr>
            <w:proofErr w:type="spellStart"/>
            <w:r w:rsidRPr="004924CE">
              <w:rPr>
                <w:rFonts w:cs="Arial"/>
                <w:b/>
                <w:bCs/>
                <w:szCs w:val="20"/>
              </w:rPr>
              <w:t>Киновидеообъединения</w:t>
            </w:r>
            <w:proofErr w:type="spellEnd"/>
            <w:r w:rsidRPr="004924CE">
              <w:rPr>
                <w:rFonts w:cs="Arial"/>
                <w:b/>
                <w:bCs/>
                <w:szCs w:val="20"/>
              </w:rPr>
              <w:t xml:space="preserve"> и отделения по прокату </w:t>
            </w:r>
            <w:proofErr w:type="spellStart"/>
            <w:r w:rsidRPr="004924CE">
              <w:rPr>
                <w:rFonts w:cs="Arial"/>
                <w:b/>
                <w:bCs/>
                <w:szCs w:val="20"/>
              </w:rPr>
              <w:t>киновидеофильмов</w:t>
            </w:r>
            <w:proofErr w:type="spellEnd"/>
          </w:p>
          <w:p w14:paraId="0D993937" w14:textId="77777777" w:rsidR="0088521B" w:rsidRPr="00DA3DB3" w:rsidRDefault="0088521B" w:rsidP="00874DBC">
            <w:pPr>
              <w:spacing w:after="1" w:line="200" w:lineRule="atLeast"/>
              <w:jc w:val="both"/>
              <w:rPr>
                <w:szCs w:val="20"/>
              </w:rPr>
            </w:pPr>
          </w:p>
        </w:tc>
      </w:tr>
      <w:tr w:rsidR="0088521B" w:rsidRPr="00DA3DB3" w14:paraId="113B40BC" w14:textId="77777777" w:rsidTr="00EE314D">
        <w:tc>
          <w:tcPr>
            <w:tcW w:w="7597" w:type="dxa"/>
          </w:tcPr>
          <w:p w14:paraId="6238B8C9" w14:textId="77777777" w:rsidR="007901F6" w:rsidRDefault="007901F6" w:rsidP="007901F6">
            <w:pPr>
              <w:autoSpaceDE w:val="0"/>
              <w:autoSpaceDN w:val="0"/>
              <w:adjustRightInd w:val="0"/>
              <w:spacing w:after="1" w:line="200" w:lineRule="atLeast"/>
              <w:jc w:val="both"/>
              <w:rPr>
                <w:rFonts w:cs="Arial"/>
                <w:szCs w:val="20"/>
              </w:rPr>
            </w:pPr>
          </w:p>
          <w:p w14:paraId="3515D8BA" w14:textId="77777777" w:rsidR="007901F6" w:rsidRPr="007901F6"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7901F6">
              <w:rPr>
                <w:rFonts w:cs="Arial"/>
                <w:strike/>
                <w:color w:val="FF0000"/>
                <w:szCs w:val="20"/>
              </w:rPr>
              <w:t>82</w:t>
            </w:r>
          </w:p>
          <w:p w14:paraId="22282C04" w14:textId="77777777" w:rsidR="007901F6" w:rsidRDefault="007901F6" w:rsidP="007901F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901F6" w14:paraId="1FA4AC21" w14:textId="77777777" w:rsidTr="005C033F">
              <w:tc>
                <w:tcPr>
                  <w:tcW w:w="5669" w:type="dxa"/>
                  <w:tcBorders>
                    <w:top w:val="single" w:sz="4" w:space="0" w:color="auto"/>
                    <w:left w:val="single" w:sz="4" w:space="0" w:color="auto"/>
                    <w:bottom w:val="single" w:sz="4" w:space="0" w:color="auto"/>
                    <w:right w:val="single" w:sz="4" w:space="0" w:color="auto"/>
                  </w:tcBorders>
                </w:tcPr>
                <w:p w14:paraId="7A2D6420"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3A671530"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66E87094" w14:textId="77777777" w:rsidTr="005C033F">
              <w:tc>
                <w:tcPr>
                  <w:tcW w:w="5669" w:type="dxa"/>
                  <w:tcBorders>
                    <w:top w:val="single" w:sz="4" w:space="0" w:color="auto"/>
                    <w:left w:val="single" w:sz="4" w:space="0" w:color="auto"/>
                    <w:right w:val="single" w:sz="4" w:space="0" w:color="auto"/>
                  </w:tcBorders>
                </w:tcPr>
                <w:p w14:paraId="0B6C31B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Руководитель (директор, заведующий, начальник) </w:t>
                  </w:r>
                  <w:proofErr w:type="spellStart"/>
                  <w:r>
                    <w:rPr>
                      <w:rFonts w:cs="Arial"/>
                      <w:szCs w:val="20"/>
                    </w:rPr>
                    <w:t>киновидеообъединения</w:t>
                  </w:r>
                  <w:proofErr w:type="spellEnd"/>
                  <w:r>
                    <w:rPr>
                      <w:rFonts w:cs="Arial"/>
                      <w:szCs w:val="20"/>
                    </w:rPr>
                    <w:t xml:space="preserve"> (военного округа, флота)</w:t>
                  </w:r>
                </w:p>
              </w:tc>
              <w:tc>
                <w:tcPr>
                  <w:tcW w:w="1701" w:type="dxa"/>
                  <w:tcBorders>
                    <w:top w:val="single" w:sz="4" w:space="0" w:color="auto"/>
                    <w:left w:val="single" w:sz="4" w:space="0" w:color="auto"/>
                    <w:right w:val="single" w:sz="4" w:space="0" w:color="auto"/>
                  </w:tcBorders>
                </w:tcPr>
                <w:p w14:paraId="50BC67D7" w14:textId="77777777" w:rsidR="007901F6" w:rsidRPr="007901F6" w:rsidRDefault="007901F6" w:rsidP="007901F6">
                  <w:pPr>
                    <w:autoSpaceDE w:val="0"/>
                    <w:autoSpaceDN w:val="0"/>
                    <w:adjustRightInd w:val="0"/>
                    <w:spacing w:after="1" w:line="200" w:lineRule="atLeast"/>
                    <w:jc w:val="center"/>
                    <w:rPr>
                      <w:rFonts w:cs="Arial"/>
                      <w:strike/>
                      <w:szCs w:val="20"/>
                    </w:rPr>
                  </w:pPr>
                  <w:r w:rsidRPr="007901F6">
                    <w:rPr>
                      <w:rFonts w:cs="Arial"/>
                      <w:strike/>
                      <w:color w:val="FF0000"/>
                      <w:szCs w:val="20"/>
                    </w:rPr>
                    <w:t>10 080</w:t>
                  </w:r>
                </w:p>
              </w:tc>
            </w:tr>
            <w:tr w:rsidR="007901F6" w14:paraId="2D9B0ADF" w14:textId="77777777" w:rsidTr="005C033F">
              <w:tc>
                <w:tcPr>
                  <w:tcW w:w="5669" w:type="dxa"/>
                  <w:tcBorders>
                    <w:left w:val="single" w:sz="4" w:space="0" w:color="auto"/>
                    <w:right w:val="single" w:sz="4" w:space="0" w:color="auto"/>
                  </w:tcBorders>
                </w:tcPr>
                <w:p w14:paraId="7E33D6E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 отделения (проката)</w:t>
                  </w:r>
                </w:p>
              </w:tc>
              <w:tc>
                <w:tcPr>
                  <w:tcW w:w="1701" w:type="dxa"/>
                  <w:tcBorders>
                    <w:left w:val="single" w:sz="4" w:space="0" w:color="auto"/>
                    <w:right w:val="single" w:sz="4" w:space="0" w:color="auto"/>
                  </w:tcBorders>
                </w:tcPr>
                <w:p w14:paraId="25C910ED" w14:textId="77777777" w:rsidR="007901F6" w:rsidRDefault="007901F6" w:rsidP="007901F6">
                  <w:pPr>
                    <w:autoSpaceDE w:val="0"/>
                    <w:autoSpaceDN w:val="0"/>
                    <w:adjustRightInd w:val="0"/>
                    <w:spacing w:after="1" w:line="200" w:lineRule="atLeast"/>
                    <w:jc w:val="center"/>
                    <w:rPr>
                      <w:rFonts w:cs="Arial"/>
                      <w:szCs w:val="20"/>
                    </w:rPr>
                  </w:pPr>
                  <w:r w:rsidRPr="007901F6">
                    <w:rPr>
                      <w:rFonts w:cs="Arial"/>
                      <w:strike/>
                      <w:color w:val="FF0000"/>
                      <w:szCs w:val="20"/>
                    </w:rPr>
                    <w:t>7720</w:t>
                  </w:r>
                </w:p>
              </w:tc>
            </w:tr>
            <w:tr w:rsidR="007901F6" w14:paraId="0B660266" w14:textId="77777777" w:rsidTr="005C033F">
              <w:tc>
                <w:tcPr>
                  <w:tcW w:w="5669" w:type="dxa"/>
                  <w:tcBorders>
                    <w:left w:val="single" w:sz="4" w:space="0" w:color="auto"/>
                    <w:right w:val="single" w:sz="4" w:space="0" w:color="auto"/>
                  </w:tcBorders>
                </w:tcPr>
                <w:p w14:paraId="2FFCDE6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цеха (комплектования и транспортировки кинофильмов)</w:t>
                  </w:r>
                </w:p>
              </w:tc>
              <w:tc>
                <w:tcPr>
                  <w:tcW w:w="1701" w:type="dxa"/>
                  <w:tcBorders>
                    <w:left w:val="single" w:sz="4" w:space="0" w:color="auto"/>
                    <w:right w:val="single" w:sz="4" w:space="0" w:color="auto"/>
                  </w:tcBorders>
                </w:tcPr>
                <w:p w14:paraId="12EC397C" w14:textId="77777777" w:rsidR="007901F6" w:rsidRDefault="007901F6" w:rsidP="007901F6">
                  <w:pPr>
                    <w:autoSpaceDE w:val="0"/>
                    <w:autoSpaceDN w:val="0"/>
                    <w:adjustRightInd w:val="0"/>
                    <w:spacing w:after="1" w:line="200" w:lineRule="atLeast"/>
                    <w:jc w:val="center"/>
                    <w:rPr>
                      <w:rFonts w:cs="Arial"/>
                      <w:szCs w:val="20"/>
                    </w:rPr>
                  </w:pPr>
                  <w:r w:rsidRPr="007901F6">
                    <w:rPr>
                      <w:rFonts w:cs="Arial"/>
                      <w:strike/>
                      <w:color w:val="FF0000"/>
                      <w:szCs w:val="20"/>
                    </w:rPr>
                    <w:t>10 890</w:t>
                  </w:r>
                </w:p>
              </w:tc>
            </w:tr>
            <w:tr w:rsidR="007901F6" w14:paraId="510E3C65" w14:textId="77777777" w:rsidTr="005C033F">
              <w:tc>
                <w:tcPr>
                  <w:tcW w:w="5669" w:type="dxa"/>
                  <w:tcBorders>
                    <w:left w:val="single" w:sz="4" w:space="0" w:color="auto"/>
                    <w:right w:val="single" w:sz="4" w:space="0" w:color="auto"/>
                  </w:tcBorders>
                </w:tcPr>
                <w:p w14:paraId="6376A6F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Мастер участка (по ремонту и реставрации </w:t>
                  </w:r>
                  <w:proofErr w:type="spellStart"/>
                  <w:r>
                    <w:rPr>
                      <w:rFonts w:cs="Arial"/>
                      <w:szCs w:val="20"/>
                    </w:rPr>
                    <w:t>фильмовидеокопий</w:t>
                  </w:r>
                  <w:proofErr w:type="spellEnd"/>
                  <w:r>
                    <w:rPr>
                      <w:rFonts w:cs="Arial"/>
                      <w:szCs w:val="20"/>
                    </w:rPr>
                    <w:t>)</w:t>
                  </w:r>
                </w:p>
              </w:tc>
              <w:tc>
                <w:tcPr>
                  <w:tcW w:w="1701" w:type="dxa"/>
                  <w:tcBorders>
                    <w:left w:val="single" w:sz="4" w:space="0" w:color="auto"/>
                    <w:right w:val="single" w:sz="4" w:space="0" w:color="auto"/>
                  </w:tcBorders>
                </w:tcPr>
                <w:p w14:paraId="59EF6BFA" w14:textId="77777777" w:rsidR="007901F6" w:rsidRDefault="007901F6" w:rsidP="007901F6">
                  <w:pPr>
                    <w:autoSpaceDE w:val="0"/>
                    <w:autoSpaceDN w:val="0"/>
                    <w:adjustRightInd w:val="0"/>
                    <w:spacing w:after="1" w:line="200" w:lineRule="atLeast"/>
                    <w:jc w:val="center"/>
                    <w:rPr>
                      <w:rFonts w:cs="Arial"/>
                      <w:szCs w:val="20"/>
                    </w:rPr>
                  </w:pPr>
                  <w:r w:rsidRPr="007901F6">
                    <w:rPr>
                      <w:rFonts w:cs="Arial"/>
                      <w:strike/>
                      <w:color w:val="FF0000"/>
                      <w:szCs w:val="20"/>
                    </w:rPr>
                    <w:t>7720</w:t>
                  </w:r>
                </w:p>
              </w:tc>
            </w:tr>
            <w:tr w:rsidR="007901F6" w14:paraId="65A8745F" w14:textId="77777777" w:rsidTr="005C033F">
              <w:tc>
                <w:tcPr>
                  <w:tcW w:w="5669" w:type="dxa"/>
                  <w:tcBorders>
                    <w:left w:val="single" w:sz="4" w:space="0" w:color="auto"/>
                    <w:right w:val="single" w:sz="4" w:space="0" w:color="auto"/>
                  </w:tcBorders>
                </w:tcPr>
                <w:p w14:paraId="2A2FE21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фильмохранилищем</w:t>
                  </w:r>
                </w:p>
              </w:tc>
              <w:tc>
                <w:tcPr>
                  <w:tcW w:w="1701" w:type="dxa"/>
                  <w:tcBorders>
                    <w:left w:val="single" w:sz="4" w:space="0" w:color="auto"/>
                    <w:right w:val="single" w:sz="4" w:space="0" w:color="auto"/>
                  </w:tcBorders>
                </w:tcPr>
                <w:p w14:paraId="0A010EFB" w14:textId="77777777" w:rsidR="007901F6" w:rsidRDefault="007901F6" w:rsidP="007901F6">
                  <w:pPr>
                    <w:autoSpaceDE w:val="0"/>
                    <w:autoSpaceDN w:val="0"/>
                    <w:adjustRightInd w:val="0"/>
                    <w:spacing w:after="1" w:line="200" w:lineRule="atLeast"/>
                    <w:jc w:val="center"/>
                    <w:rPr>
                      <w:rFonts w:cs="Arial"/>
                      <w:szCs w:val="20"/>
                    </w:rPr>
                  </w:pPr>
                  <w:r w:rsidRPr="007901F6">
                    <w:rPr>
                      <w:rFonts w:cs="Arial"/>
                      <w:strike/>
                      <w:color w:val="FF0000"/>
                      <w:szCs w:val="20"/>
                    </w:rPr>
                    <w:t>7160</w:t>
                  </w:r>
                </w:p>
              </w:tc>
            </w:tr>
            <w:tr w:rsidR="007901F6" w14:paraId="47839A02" w14:textId="77777777" w:rsidTr="005C033F">
              <w:tc>
                <w:tcPr>
                  <w:tcW w:w="5669" w:type="dxa"/>
                  <w:tcBorders>
                    <w:left w:val="single" w:sz="4" w:space="0" w:color="auto"/>
                    <w:bottom w:val="single" w:sz="4" w:space="0" w:color="auto"/>
                    <w:right w:val="single" w:sz="4" w:space="0" w:color="auto"/>
                  </w:tcBorders>
                </w:tcPr>
                <w:p w14:paraId="0A853B6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Методист по составлению кинопрограмм</w:t>
                  </w:r>
                </w:p>
              </w:tc>
              <w:tc>
                <w:tcPr>
                  <w:tcW w:w="1701" w:type="dxa"/>
                  <w:tcBorders>
                    <w:left w:val="single" w:sz="4" w:space="0" w:color="auto"/>
                    <w:bottom w:val="single" w:sz="4" w:space="0" w:color="auto"/>
                    <w:right w:val="single" w:sz="4" w:space="0" w:color="auto"/>
                  </w:tcBorders>
                </w:tcPr>
                <w:p w14:paraId="34449E8F" w14:textId="77777777" w:rsidR="007901F6" w:rsidRDefault="007901F6" w:rsidP="007901F6">
                  <w:pPr>
                    <w:autoSpaceDE w:val="0"/>
                    <w:autoSpaceDN w:val="0"/>
                    <w:adjustRightInd w:val="0"/>
                    <w:spacing w:after="1" w:line="200" w:lineRule="atLeast"/>
                    <w:jc w:val="center"/>
                    <w:rPr>
                      <w:rFonts w:cs="Arial"/>
                      <w:szCs w:val="20"/>
                    </w:rPr>
                  </w:pPr>
                  <w:r w:rsidRPr="007901F6">
                    <w:rPr>
                      <w:rFonts w:cs="Arial"/>
                      <w:strike/>
                      <w:color w:val="FF0000"/>
                      <w:szCs w:val="20"/>
                    </w:rPr>
                    <w:t>6950</w:t>
                  </w:r>
                </w:p>
              </w:tc>
            </w:tr>
          </w:tbl>
          <w:p w14:paraId="1EB81233" w14:textId="77777777" w:rsidR="007901F6" w:rsidRDefault="007901F6" w:rsidP="007901F6">
            <w:pPr>
              <w:autoSpaceDE w:val="0"/>
              <w:autoSpaceDN w:val="0"/>
              <w:adjustRightInd w:val="0"/>
              <w:spacing w:after="1" w:line="200" w:lineRule="atLeast"/>
              <w:jc w:val="both"/>
              <w:rPr>
                <w:rFonts w:cs="Arial"/>
                <w:szCs w:val="20"/>
              </w:rPr>
            </w:pPr>
          </w:p>
          <w:p w14:paraId="169EEF58" w14:textId="77777777" w:rsidR="007901F6" w:rsidRPr="00A01187" w:rsidRDefault="007901F6" w:rsidP="007901F6">
            <w:pPr>
              <w:autoSpaceDE w:val="0"/>
              <w:autoSpaceDN w:val="0"/>
              <w:adjustRightInd w:val="0"/>
              <w:spacing w:after="1" w:line="200" w:lineRule="atLeast"/>
              <w:jc w:val="center"/>
              <w:outlineLvl w:val="2"/>
              <w:rPr>
                <w:rFonts w:cs="Arial"/>
                <w:bCs/>
                <w:szCs w:val="20"/>
              </w:rPr>
            </w:pPr>
            <w:bookmarkStart w:id="149" w:name="Р1_136"/>
            <w:bookmarkEnd w:id="149"/>
            <w:r>
              <w:rPr>
                <w:rFonts w:cs="Arial"/>
                <w:b/>
                <w:bCs/>
                <w:szCs w:val="20"/>
              </w:rPr>
              <w:t>Редакции журналов и газет</w:t>
            </w:r>
          </w:p>
          <w:p w14:paraId="6A50BB03" w14:textId="77777777" w:rsidR="007901F6" w:rsidRDefault="007901F6" w:rsidP="007901F6">
            <w:pPr>
              <w:autoSpaceDE w:val="0"/>
              <w:autoSpaceDN w:val="0"/>
              <w:adjustRightInd w:val="0"/>
              <w:spacing w:after="1" w:line="200" w:lineRule="atLeast"/>
              <w:jc w:val="both"/>
              <w:rPr>
                <w:rFonts w:cs="Arial"/>
                <w:szCs w:val="20"/>
              </w:rPr>
            </w:pPr>
          </w:p>
          <w:p w14:paraId="36235D33" w14:textId="77777777" w:rsidR="007901F6" w:rsidRPr="00A01187" w:rsidRDefault="007901F6" w:rsidP="007901F6">
            <w:pPr>
              <w:autoSpaceDE w:val="0"/>
              <w:autoSpaceDN w:val="0"/>
              <w:adjustRightInd w:val="0"/>
              <w:spacing w:after="1" w:line="200" w:lineRule="atLeast"/>
              <w:jc w:val="center"/>
              <w:outlineLvl w:val="3"/>
              <w:rPr>
                <w:rFonts w:cs="Arial"/>
                <w:bCs/>
                <w:szCs w:val="20"/>
              </w:rPr>
            </w:pPr>
            <w:bookmarkStart w:id="150" w:name="Р1_137"/>
            <w:bookmarkEnd w:id="150"/>
            <w:r>
              <w:rPr>
                <w:rFonts w:cs="Arial"/>
                <w:b/>
                <w:bCs/>
                <w:szCs w:val="20"/>
              </w:rPr>
              <w:t>1. Руководители</w:t>
            </w:r>
          </w:p>
          <w:p w14:paraId="05BB31B7" w14:textId="77777777" w:rsidR="007901F6" w:rsidRDefault="007901F6" w:rsidP="007901F6">
            <w:pPr>
              <w:autoSpaceDE w:val="0"/>
              <w:autoSpaceDN w:val="0"/>
              <w:adjustRightInd w:val="0"/>
              <w:spacing w:after="1" w:line="200" w:lineRule="atLeast"/>
              <w:jc w:val="both"/>
              <w:rPr>
                <w:rFonts w:cs="Arial"/>
                <w:szCs w:val="20"/>
              </w:rPr>
            </w:pPr>
          </w:p>
          <w:p w14:paraId="796EF831" w14:textId="77777777" w:rsidR="007901F6" w:rsidRPr="00A42A65"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trike/>
                <w:color w:val="FF0000"/>
                <w:szCs w:val="20"/>
              </w:rPr>
              <w:t>83</w:t>
            </w:r>
          </w:p>
          <w:p w14:paraId="31347147" w14:textId="77777777" w:rsidR="007901F6" w:rsidRDefault="007901F6" w:rsidP="007901F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901F6" w14:paraId="58988711" w14:textId="77777777" w:rsidTr="005C033F">
              <w:tc>
                <w:tcPr>
                  <w:tcW w:w="5669" w:type="dxa"/>
                  <w:tcBorders>
                    <w:top w:val="single" w:sz="4" w:space="0" w:color="auto"/>
                    <w:left w:val="single" w:sz="4" w:space="0" w:color="auto"/>
                    <w:bottom w:val="single" w:sz="4" w:space="0" w:color="auto"/>
                    <w:right w:val="single" w:sz="4" w:space="0" w:color="auto"/>
                  </w:tcBorders>
                </w:tcPr>
                <w:p w14:paraId="43EA85D6"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171D42CE"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3DD88B0B" w14:textId="77777777" w:rsidTr="005C033F">
              <w:tc>
                <w:tcPr>
                  <w:tcW w:w="5669" w:type="dxa"/>
                  <w:tcBorders>
                    <w:top w:val="single" w:sz="4" w:space="0" w:color="auto"/>
                    <w:left w:val="single" w:sz="4" w:space="0" w:color="auto"/>
                    <w:right w:val="single" w:sz="4" w:space="0" w:color="auto"/>
                  </w:tcBorders>
                </w:tcPr>
                <w:p w14:paraId="6E8273C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редакционно-издательского центра "Красная звезда" Министерства обороны</w:t>
                  </w:r>
                </w:p>
              </w:tc>
              <w:tc>
                <w:tcPr>
                  <w:tcW w:w="1701" w:type="dxa"/>
                  <w:tcBorders>
                    <w:top w:val="single" w:sz="4" w:space="0" w:color="auto"/>
                    <w:left w:val="single" w:sz="4" w:space="0" w:color="auto"/>
                    <w:right w:val="single" w:sz="4" w:space="0" w:color="auto"/>
                  </w:tcBorders>
                </w:tcPr>
                <w:p w14:paraId="1DA0D35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23 870</w:t>
                  </w:r>
                </w:p>
              </w:tc>
            </w:tr>
            <w:tr w:rsidR="007901F6" w14:paraId="45E98173" w14:textId="77777777" w:rsidTr="005C033F">
              <w:tc>
                <w:tcPr>
                  <w:tcW w:w="5669" w:type="dxa"/>
                  <w:tcBorders>
                    <w:left w:val="single" w:sz="4" w:space="0" w:color="auto"/>
                    <w:right w:val="single" w:sz="4" w:space="0" w:color="auto"/>
                  </w:tcBorders>
                </w:tcPr>
                <w:p w14:paraId="375B080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редакции газеты "Красная звезда"</w:t>
                  </w:r>
                </w:p>
              </w:tc>
              <w:tc>
                <w:tcPr>
                  <w:tcW w:w="1701" w:type="dxa"/>
                  <w:tcBorders>
                    <w:left w:val="single" w:sz="4" w:space="0" w:color="auto"/>
                    <w:right w:val="single" w:sz="4" w:space="0" w:color="auto"/>
                  </w:tcBorders>
                </w:tcPr>
                <w:p w14:paraId="3A50B98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20 610</w:t>
                  </w:r>
                </w:p>
              </w:tc>
            </w:tr>
            <w:tr w:rsidR="007901F6" w14:paraId="44552E9D" w14:textId="77777777" w:rsidTr="005C033F">
              <w:tc>
                <w:tcPr>
                  <w:tcW w:w="5669" w:type="dxa"/>
                  <w:tcBorders>
                    <w:left w:val="single" w:sz="4" w:space="0" w:color="auto"/>
                    <w:right w:val="single" w:sz="4" w:space="0" w:color="auto"/>
                  </w:tcBorders>
                </w:tcPr>
                <w:p w14:paraId="2A17EEB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редакции журнала</w:t>
                  </w:r>
                </w:p>
              </w:tc>
              <w:tc>
                <w:tcPr>
                  <w:tcW w:w="1701" w:type="dxa"/>
                  <w:tcBorders>
                    <w:left w:val="single" w:sz="4" w:space="0" w:color="auto"/>
                    <w:right w:val="single" w:sz="4" w:space="0" w:color="auto"/>
                  </w:tcBorders>
                </w:tcPr>
                <w:p w14:paraId="732DEFCB"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17 890</w:t>
                  </w:r>
                </w:p>
              </w:tc>
            </w:tr>
            <w:tr w:rsidR="007901F6" w14:paraId="2A986C09" w14:textId="77777777" w:rsidTr="005C033F">
              <w:tc>
                <w:tcPr>
                  <w:tcW w:w="5669" w:type="dxa"/>
                  <w:tcBorders>
                    <w:left w:val="single" w:sz="4" w:space="0" w:color="auto"/>
                    <w:right w:val="single" w:sz="4" w:space="0" w:color="auto"/>
                  </w:tcBorders>
                </w:tcPr>
                <w:p w14:paraId="12EA1E3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редакции газеты: вида Вооруженных Сил, военного округа, флота, рода войск Вооруженных Сил, Каспийской флотилии, военно-морской базы</w:t>
                  </w:r>
                </w:p>
              </w:tc>
              <w:tc>
                <w:tcPr>
                  <w:tcW w:w="1701" w:type="dxa"/>
                  <w:tcBorders>
                    <w:left w:val="single" w:sz="4" w:space="0" w:color="auto"/>
                    <w:right w:val="single" w:sz="4" w:space="0" w:color="auto"/>
                  </w:tcBorders>
                </w:tcPr>
                <w:p w14:paraId="3A96146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14 590</w:t>
                  </w:r>
                </w:p>
              </w:tc>
            </w:tr>
            <w:tr w:rsidR="007901F6" w14:paraId="6C453F35" w14:textId="77777777" w:rsidTr="005C033F">
              <w:tc>
                <w:tcPr>
                  <w:tcW w:w="5669" w:type="dxa"/>
                  <w:tcBorders>
                    <w:left w:val="single" w:sz="4" w:space="0" w:color="auto"/>
                    <w:bottom w:val="single" w:sz="4" w:space="0" w:color="auto"/>
                    <w:right w:val="single" w:sz="4" w:space="0" w:color="auto"/>
                  </w:tcBorders>
                </w:tcPr>
                <w:p w14:paraId="347561D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других редакций газет</w:t>
                  </w:r>
                </w:p>
              </w:tc>
              <w:tc>
                <w:tcPr>
                  <w:tcW w:w="1701" w:type="dxa"/>
                  <w:tcBorders>
                    <w:left w:val="single" w:sz="4" w:space="0" w:color="auto"/>
                    <w:bottom w:val="single" w:sz="4" w:space="0" w:color="auto"/>
                    <w:right w:val="single" w:sz="4" w:space="0" w:color="auto"/>
                  </w:tcBorders>
                </w:tcPr>
                <w:p w14:paraId="16378DB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12 680</w:t>
                  </w:r>
                </w:p>
              </w:tc>
            </w:tr>
          </w:tbl>
          <w:p w14:paraId="3796D342" w14:textId="77777777" w:rsidR="007901F6" w:rsidRDefault="007901F6" w:rsidP="007901F6">
            <w:pPr>
              <w:autoSpaceDE w:val="0"/>
              <w:autoSpaceDN w:val="0"/>
              <w:adjustRightInd w:val="0"/>
              <w:spacing w:after="1" w:line="200" w:lineRule="atLeast"/>
              <w:jc w:val="both"/>
              <w:rPr>
                <w:rFonts w:cs="Arial"/>
                <w:szCs w:val="20"/>
              </w:rPr>
            </w:pPr>
          </w:p>
          <w:p w14:paraId="30336052" w14:textId="77777777" w:rsidR="007901F6" w:rsidRPr="00A01187" w:rsidRDefault="007901F6" w:rsidP="007901F6">
            <w:pPr>
              <w:autoSpaceDE w:val="0"/>
              <w:autoSpaceDN w:val="0"/>
              <w:adjustRightInd w:val="0"/>
              <w:spacing w:after="1" w:line="200" w:lineRule="atLeast"/>
              <w:jc w:val="center"/>
              <w:outlineLvl w:val="3"/>
              <w:rPr>
                <w:rFonts w:cs="Arial"/>
                <w:bCs/>
                <w:szCs w:val="20"/>
              </w:rPr>
            </w:pPr>
            <w:bookmarkStart w:id="151" w:name="Р1_138"/>
            <w:bookmarkEnd w:id="151"/>
            <w:r>
              <w:rPr>
                <w:rFonts w:cs="Arial"/>
                <w:b/>
                <w:bCs/>
                <w:szCs w:val="20"/>
              </w:rPr>
              <w:t>2. Специалисты</w:t>
            </w:r>
          </w:p>
          <w:p w14:paraId="3E02FF5C" w14:textId="77777777" w:rsidR="007901F6" w:rsidRDefault="007901F6" w:rsidP="007901F6">
            <w:pPr>
              <w:autoSpaceDE w:val="0"/>
              <w:autoSpaceDN w:val="0"/>
              <w:adjustRightInd w:val="0"/>
              <w:spacing w:after="1" w:line="200" w:lineRule="atLeast"/>
              <w:jc w:val="both"/>
              <w:rPr>
                <w:rFonts w:cs="Arial"/>
                <w:szCs w:val="20"/>
              </w:rPr>
            </w:pPr>
          </w:p>
          <w:p w14:paraId="140B3089" w14:textId="77777777" w:rsidR="007901F6" w:rsidRPr="00A42A65"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trike/>
                <w:color w:val="FF0000"/>
                <w:szCs w:val="20"/>
              </w:rPr>
              <w:t>84</w:t>
            </w:r>
          </w:p>
          <w:p w14:paraId="0C51AF85"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843"/>
              <w:gridCol w:w="2126"/>
              <w:gridCol w:w="1083"/>
            </w:tblGrid>
            <w:tr w:rsidR="007901F6" w14:paraId="3679A764" w14:textId="77777777" w:rsidTr="005C033F">
              <w:tc>
                <w:tcPr>
                  <w:tcW w:w="2324" w:type="dxa"/>
                  <w:vMerge w:val="restart"/>
                  <w:tcBorders>
                    <w:top w:val="single" w:sz="4" w:space="0" w:color="auto"/>
                    <w:left w:val="single" w:sz="4" w:space="0" w:color="auto"/>
                    <w:bottom w:val="single" w:sz="4" w:space="0" w:color="auto"/>
                    <w:right w:val="single" w:sz="4" w:space="0" w:color="auto"/>
                  </w:tcBorders>
                </w:tcPr>
                <w:p w14:paraId="34C73A30"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5052" w:type="dxa"/>
                  <w:gridSpan w:val="3"/>
                  <w:tcBorders>
                    <w:top w:val="single" w:sz="4" w:space="0" w:color="auto"/>
                    <w:left w:val="single" w:sz="4" w:space="0" w:color="auto"/>
                    <w:bottom w:val="single" w:sz="4" w:space="0" w:color="auto"/>
                    <w:right w:val="single" w:sz="4" w:space="0" w:color="auto"/>
                  </w:tcBorders>
                </w:tcPr>
                <w:p w14:paraId="5A10181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1AC1336A" w14:textId="77777777" w:rsidTr="005C033F">
              <w:tc>
                <w:tcPr>
                  <w:tcW w:w="2324" w:type="dxa"/>
                  <w:vMerge/>
                  <w:tcBorders>
                    <w:top w:val="single" w:sz="4" w:space="0" w:color="auto"/>
                    <w:left w:val="single" w:sz="4" w:space="0" w:color="auto"/>
                    <w:bottom w:val="single" w:sz="4" w:space="0" w:color="auto"/>
                    <w:right w:val="single" w:sz="4" w:space="0" w:color="auto"/>
                  </w:tcBorders>
                </w:tcPr>
                <w:p w14:paraId="74176A29" w14:textId="77777777" w:rsidR="007901F6" w:rsidRDefault="007901F6" w:rsidP="007901F6">
                  <w:pPr>
                    <w:autoSpaceDE w:val="0"/>
                    <w:autoSpaceDN w:val="0"/>
                    <w:adjustRightInd w:val="0"/>
                    <w:spacing w:after="1" w:line="200" w:lineRule="atLeast"/>
                    <w:jc w:val="both"/>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14:paraId="4150A7F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Редакционно-издательский центр "Красная звезда" Министерства обороны, редакция газеты "Красная звезда" и редакции журналов</w:t>
                  </w:r>
                </w:p>
              </w:tc>
              <w:tc>
                <w:tcPr>
                  <w:tcW w:w="2126" w:type="dxa"/>
                  <w:tcBorders>
                    <w:top w:val="single" w:sz="4" w:space="0" w:color="auto"/>
                    <w:left w:val="single" w:sz="4" w:space="0" w:color="auto"/>
                    <w:bottom w:val="single" w:sz="4" w:space="0" w:color="auto"/>
                    <w:right w:val="single" w:sz="4" w:space="0" w:color="auto"/>
                  </w:tcBorders>
                </w:tcPr>
                <w:p w14:paraId="4E49BA4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Редакции газет видов Вооруженных Сил, военных округов, флотов, родов войск Вооруженных Сил, Каспийской флотилии, военно-морской базы; редакции газет, входящих в состав редакции газеты "Красная звезда"</w:t>
                  </w:r>
                </w:p>
              </w:tc>
              <w:tc>
                <w:tcPr>
                  <w:tcW w:w="1081" w:type="dxa"/>
                  <w:tcBorders>
                    <w:top w:val="single" w:sz="4" w:space="0" w:color="auto"/>
                    <w:left w:val="single" w:sz="4" w:space="0" w:color="auto"/>
                    <w:bottom w:val="single" w:sz="4" w:space="0" w:color="auto"/>
                    <w:right w:val="single" w:sz="4" w:space="0" w:color="auto"/>
                  </w:tcBorders>
                </w:tcPr>
                <w:p w14:paraId="7D7C0B0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Другие редакции газет</w:t>
                  </w:r>
                </w:p>
              </w:tc>
            </w:tr>
            <w:tr w:rsidR="007901F6" w14:paraId="2535093A" w14:textId="77777777" w:rsidTr="005C033F">
              <w:tc>
                <w:tcPr>
                  <w:tcW w:w="2324" w:type="dxa"/>
                  <w:tcBorders>
                    <w:top w:val="single" w:sz="4" w:space="0" w:color="auto"/>
                    <w:left w:val="single" w:sz="4" w:space="0" w:color="auto"/>
                    <w:bottom w:val="single" w:sz="4" w:space="0" w:color="auto"/>
                    <w:right w:val="single" w:sz="4" w:space="0" w:color="auto"/>
                  </w:tcBorders>
                </w:tcPr>
                <w:p w14:paraId="00DE31D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1</w:t>
                  </w:r>
                </w:p>
              </w:tc>
              <w:tc>
                <w:tcPr>
                  <w:tcW w:w="1843" w:type="dxa"/>
                  <w:tcBorders>
                    <w:top w:val="single" w:sz="4" w:space="0" w:color="auto"/>
                    <w:left w:val="single" w:sz="4" w:space="0" w:color="auto"/>
                    <w:bottom w:val="single" w:sz="4" w:space="0" w:color="auto"/>
                    <w:right w:val="single" w:sz="4" w:space="0" w:color="auto"/>
                  </w:tcBorders>
                </w:tcPr>
                <w:p w14:paraId="6729DD4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2</w:t>
                  </w:r>
                </w:p>
              </w:tc>
              <w:tc>
                <w:tcPr>
                  <w:tcW w:w="2126" w:type="dxa"/>
                  <w:tcBorders>
                    <w:top w:val="single" w:sz="4" w:space="0" w:color="auto"/>
                    <w:left w:val="single" w:sz="4" w:space="0" w:color="auto"/>
                    <w:bottom w:val="single" w:sz="4" w:space="0" w:color="auto"/>
                    <w:right w:val="single" w:sz="4" w:space="0" w:color="auto"/>
                  </w:tcBorders>
                </w:tcPr>
                <w:p w14:paraId="4C1A585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3</w:t>
                  </w:r>
                </w:p>
              </w:tc>
              <w:tc>
                <w:tcPr>
                  <w:tcW w:w="1081" w:type="dxa"/>
                  <w:tcBorders>
                    <w:top w:val="single" w:sz="4" w:space="0" w:color="auto"/>
                    <w:left w:val="single" w:sz="4" w:space="0" w:color="auto"/>
                    <w:bottom w:val="single" w:sz="4" w:space="0" w:color="auto"/>
                    <w:right w:val="single" w:sz="4" w:space="0" w:color="auto"/>
                  </w:tcBorders>
                </w:tcPr>
                <w:p w14:paraId="29BBD05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4</w:t>
                  </w:r>
                </w:p>
              </w:tc>
            </w:tr>
            <w:tr w:rsidR="007901F6" w14:paraId="13B2FF86" w14:textId="77777777" w:rsidTr="005C033F">
              <w:tc>
                <w:tcPr>
                  <w:tcW w:w="2324" w:type="dxa"/>
                  <w:tcBorders>
                    <w:top w:val="single" w:sz="4" w:space="0" w:color="auto"/>
                    <w:left w:val="single" w:sz="4" w:space="0" w:color="auto"/>
                    <w:right w:val="single" w:sz="4" w:space="0" w:color="auto"/>
                  </w:tcBorders>
                </w:tcPr>
                <w:p w14:paraId="7EAFCB8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редактор журнала</w:t>
                  </w:r>
                </w:p>
              </w:tc>
              <w:tc>
                <w:tcPr>
                  <w:tcW w:w="1843" w:type="dxa"/>
                  <w:tcBorders>
                    <w:top w:val="single" w:sz="4" w:space="0" w:color="auto"/>
                    <w:left w:val="single" w:sz="4" w:space="0" w:color="auto"/>
                    <w:right w:val="single" w:sz="4" w:space="0" w:color="auto"/>
                  </w:tcBorders>
                </w:tcPr>
                <w:p w14:paraId="392136D1"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17 890</w:t>
                  </w:r>
                </w:p>
              </w:tc>
              <w:tc>
                <w:tcPr>
                  <w:tcW w:w="2126" w:type="dxa"/>
                  <w:tcBorders>
                    <w:top w:val="single" w:sz="4" w:space="0" w:color="auto"/>
                    <w:left w:val="single" w:sz="4" w:space="0" w:color="auto"/>
                    <w:right w:val="single" w:sz="4" w:space="0" w:color="auto"/>
                  </w:tcBorders>
                </w:tcPr>
                <w:p w14:paraId="4A40D22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81" w:type="dxa"/>
                  <w:tcBorders>
                    <w:top w:val="single" w:sz="4" w:space="0" w:color="auto"/>
                    <w:left w:val="single" w:sz="4" w:space="0" w:color="auto"/>
                    <w:right w:val="single" w:sz="4" w:space="0" w:color="auto"/>
                  </w:tcBorders>
                </w:tcPr>
                <w:p w14:paraId="33CB276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0C5FDDE0" w14:textId="77777777" w:rsidTr="005C033F">
              <w:tc>
                <w:tcPr>
                  <w:tcW w:w="2324" w:type="dxa"/>
                  <w:tcBorders>
                    <w:left w:val="single" w:sz="4" w:space="0" w:color="auto"/>
                    <w:right w:val="single" w:sz="4" w:space="0" w:color="auto"/>
                  </w:tcBorders>
                </w:tcPr>
                <w:p w14:paraId="5501632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Ответственный редактор газеты</w:t>
                  </w:r>
                </w:p>
              </w:tc>
              <w:tc>
                <w:tcPr>
                  <w:tcW w:w="1843" w:type="dxa"/>
                  <w:tcBorders>
                    <w:left w:val="single" w:sz="4" w:space="0" w:color="auto"/>
                    <w:right w:val="single" w:sz="4" w:space="0" w:color="auto"/>
                  </w:tcBorders>
                </w:tcPr>
                <w:p w14:paraId="31451D0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2126" w:type="dxa"/>
                  <w:tcBorders>
                    <w:left w:val="single" w:sz="4" w:space="0" w:color="auto"/>
                    <w:right w:val="single" w:sz="4" w:space="0" w:color="auto"/>
                  </w:tcBorders>
                </w:tcPr>
                <w:p w14:paraId="4377F4FB"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14 590</w:t>
                  </w:r>
                </w:p>
              </w:tc>
              <w:tc>
                <w:tcPr>
                  <w:tcW w:w="1081" w:type="dxa"/>
                  <w:tcBorders>
                    <w:left w:val="single" w:sz="4" w:space="0" w:color="auto"/>
                    <w:right w:val="single" w:sz="4" w:space="0" w:color="auto"/>
                  </w:tcBorders>
                </w:tcPr>
                <w:p w14:paraId="6BFE0DA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5F9208EA" w14:textId="77777777" w:rsidTr="005C033F">
              <w:tc>
                <w:tcPr>
                  <w:tcW w:w="2324" w:type="dxa"/>
                  <w:tcBorders>
                    <w:left w:val="single" w:sz="4" w:space="0" w:color="auto"/>
                    <w:right w:val="single" w:sz="4" w:space="0" w:color="auto"/>
                  </w:tcBorders>
                </w:tcPr>
                <w:p w14:paraId="54CF920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редактор редакции, издательства и типографии газеты</w:t>
                  </w:r>
                </w:p>
              </w:tc>
              <w:tc>
                <w:tcPr>
                  <w:tcW w:w="5052" w:type="dxa"/>
                  <w:gridSpan w:val="3"/>
                  <w:tcBorders>
                    <w:left w:val="single" w:sz="4" w:space="0" w:color="auto"/>
                    <w:right w:val="single" w:sz="4" w:space="0" w:color="auto"/>
                  </w:tcBorders>
                </w:tcPr>
                <w:p w14:paraId="3A22AEA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14 590</w:t>
                  </w:r>
                </w:p>
              </w:tc>
            </w:tr>
            <w:tr w:rsidR="007901F6" w14:paraId="1FE59612" w14:textId="77777777" w:rsidTr="005C033F">
              <w:tc>
                <w:tcPr>
                  <w:tcW w:w="2324" w:type="dxa"/>
                  <w:tcBorders>
                    <w:left w:val="single" w:sz="4" w:space="0" w:color="auto"/>
                    <w:right w:val="single" w:sz="4" w:space="0" w:color="auto"/>
                  </w:tcBorders>
                </w:tcPr>
                <w:p w14:paraId="006CDC3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Заместитель ответственного редактора журнала</w:t>
                  </w:r>
                </w:p>
              </w:tc>
              <w:tc>
                <w:tcPr>
                  <w:tcW w:w="1843" w:type="dxa"/>
                  <w:tcBorders>
                    <w:left w:val="single" w:sz="4" w:space="0" w:color="auto"/>
                    <w:right w:val="single" w:sz="4" w:space="0" w:color="auto"/>
                  </w:tcBorders>
                </w:tcPr>
                <w:p w14:paraId="6B48F056"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17 000</w:t>
                  </w:r>
                </w:p>
              </w:tc>
              <w:tc>
                <w:tcPr>
                  <w:tcW w:w="2126" w:type="dxa"/>
                  <w:tcBorders>
                    <w:left w:val="single" w:sz="4" w:space="0" w:color="auto"/>
                    <w:right w:val="single" w:sz="4" w:space="0" w:color="auto"/>
                  </w:tcBorders>
                </w:tcPr>
                <w:p w14:paraId="68390296"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81" w:type="dxa"/>
                  <w:tcBorders>
                    <w:left w:val="single" w:sz="4" w:space="0" w:color="auto"/>
                    <w:right w:val="single" w:sz="4" w:space="0" w:color="auto"/>
                  </w:tcBorders>
                </w:tcPr>
                <w:p w14:paraId="6E2516B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D953E96" w14:textId="77777777" w:rsidTr="005C033F">
              <w:tc>
                <w:tcPr>
                  <w:tcW w:w="2324" w:type="dxa"/>
                  <w:tcBorders>
                    <w:left w:val="single" w:sz="4" w:space="0" w:color="auto"/>
                    <w:right w:val="single" w:sz="4" w:space="0" w:color="auto"/>
                  </w:tcBorders>
                </w:tcPr>
                <w:p w14:paraId="45BAE28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Заместитель ответственного редактора газеты</w:t>
                  </w:r>
                </w:p>
              </w:tc>
              <w:tc>
                <w:tcPr>
                  <w:tcW w:w="1843" w:type="dxa"/>
                  <w:tcBorders>
                    <w:left w:val="single" w:sz="4" w:space="0" w:color="auto"/>
                    <w:right w:val="single" w:sz="4" w:space="0" w:color="auto"/>
                  </w:tcBorders>
                </w:tcPr>
                <w:p w14:paraId="2D90C1B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2126" w:type="dxa"/>
                  <w:tcBorders>
                    <w:left w:val="single" w:sz="4" w:space="0" w:color="auto"/>
                    <w:right w:val="single" w:sz="4" w:space="0" w:color="auto"/>
                  </w:tcBorders>
                </w:tcPr>
                <w:p w14:paraId="25644234"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13 870</w:t>
                  </w:r>
                </w:p>
              </w:tc>
              <w:tc>
                <w:tcPr>
                  <w:tcW w:w="1081" w:type="dxa"/>
                  <w:tcBorders>
                    <w:left w:val="single" w:sz="4" w:space="0" w:color="auto"/>
                    <w:right w:val="single" w:sz="4" w:space="0" w:color="auto"/>
                  </w:tcBorders>
                </w:tcPr>
                <w:p w14:paraId="124C8BA0"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979DD56" w14:textId="77777777" w:rsidTr="005C033F">
              <w:tc>
                <w:tcPr>
                  <w:tcW w:w="2324" w:type="dxa"/>
                  <w:tcBorders>
                    <w:left w:val="single" w:sz="4" w:space="0" w:color="auto"/>
                    <w:right w:val="single" w:sz="4" w:space="0" w:color="auto"/>
                  </w:tcBorders>
                </w:tcPr>
                <w:p w14:paraId="018EC29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секретарь</w:t>
                  </w:r>
                </w:p>
              </w:tc>
              <w:tc>
                <w:tcPr>
                  <w:tcW w:w="1843" w:type="dxa"/>
                  <w:tcBorders>
                    <w:left w:val="single" w:sz="4" w:space="0" w:color="auto"/>
                    <w:right w:val="single" w:sz="4" w:space="0" w:color="auto"/>
                  </w:tcBorders>
                </w:tcPr>
                <w:p w14:paraId="5CCB898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13 550</w:t>
                  </w:r>
                </w:p>
              </w:tc>
              <w:tc>
                <w:tcPr>
                  <w:tcW w:w="2126" w:type="dxa"/>
                  <w:tcBorders>
                    <w:left w:val="single" w:sz="4" w:space="0" w:color="auto"/>
                    <w:right w:val="single" w:sz="4" w:space="0" w:color="auto"/>
                  </w:tcBorders>
                </w:tcPr>
                <w:p w14:paraId="07689B4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12 630</w:t>
                  </w:r>
                </w:p>
              </w:tc>
              <w:tc>
                <w:tcPr>
                  <w:tcW w:w="1081" w:type="dxa"/>
                  <w:tcBorders>
                    <w:left w:val="single" w:sz="4" w:space="0" w:color="auto"/>
                    <w:right w:val="single" w:sz="4" w:space="0" w:color="auto"/>
                  </w:tcBorders>
                </w:tcPr>
                <w:p w14:paraId="5319A27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11 690</w:t>
                  </w:r>
                </w:p>
              </w:tc>
            </w:tr>
            <w:tr w:rsidR="007901F6" w14:paraId="676976FF" w14:textId="77777777" w:rsidTr="005C033F">
              <w:tc>
                <w:tcPr>
                  <w:tcW w:w="2324" w:type="dxa"/>
                  <w:tcBorders>
                    <w:left w:val="single" w:sz="4" w:space="0" w:color="auto"/>
                    <w:right w:val="single" w:sz="4" w:space="0" w:color="auto"/>
                  </w:tcBorders>
                </w:tcPr>
                <w:p w14:paraId="732CF19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отдела - член редколлегии, начальник отдела</w:t>
                  </w:r>
                </w:p>
              </w:tc>
              <w:tc>
                <w:tcPr>
                  <w:tcW w:w="1843" w:type="dxa"/>
                  <w:tcBorders>
                    <w:left w:val="single" w:sz="4" w:space="0" w:color="auto"/>
                    <w:right w:val="single" w:sz="4" w:space="0" w:color="auto"/>
                  </w:tcBorders>
                </w:tcPr>
                <w:p w14:paraId="1E3E689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12 630</w:t>
                  </w:r>
                </w:p>
              </w:tc>
              <w:tc>
                <w:tcPr>
                  <w:tcW w:w="2126" w:type="dxa"/>
                  <w:tcBorders>
                    <w:left w:val="single" w:sz="4" w:space="0" w:color="auto"/>
                    <w:right w:val="single" w:sz="4" w:space="0" w:color="auto"/>
                  </w:tcBorders>
                </w:tcPr>
                <w:p w14:paraId="5B3FE849"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11 690</w:t>
                  </w:r>
                </w:p>
              </w:tc>
              <w:tc>
                <w:tcPr>
                  <w:tcW w:w="1081" w:type="dxa"/>
                  <w:tcBorders>
                    <w:left w:val="single" w:sz="4" w:space="0" w:color="auto"/>
                    <w:right w:val="single" w:sz="4" w:space="0" w:color="auto"/>
                  </w:tcBorders>
                </w:tcPr>
                <w:p w14:paraId="3DBF1A8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34086411" w14:textId="77777777" w:rsidTr="005C033F">
              <w:tc>
                <w:tcPr>
                  <w:tcW w:w="2324" w:type="dxa"/>
                  <w:tcBorders>
                    <w:left w:val="single" w:sz="4" w:space="0" w:color="auto"/>
                    <w:right w:val="single" w:sz="4" w:space="0" w:color="auto"/>
                  </w:tcBorders>
                </w:tcPr>
                <w:p w14:paraId="5406F93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отдела</w:t>
                  </w:r>
                </w:p>
              </w:tc>
              <w:tc>
                <w:tcPr>
                  <w:tcW w:w="1843" w:type="dxa"/>
                  <w:tcBorders>
                    <w:left w:val="single" w:sz="4" w:space="0" w:color="auto"/>
                    <w:right w:val="single" w:sz="4" w:space="0" w:color="auto"/>
                  </w:tcBorders>
                </w:tcPr>
                <w:p w14:paraId="2A929D8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11 690</w:t>
                  </w:r>
                </w:p>
              </w:tc>
              <w:tc>
                <w:tcPr>
                  <w:tcW w:w="2126" w:type="dxa"/>
                  <w:tcBorders>
                    <w:left w:val="single" w:sz="4" w:space="0" w:color="auto"/>
                    <w:right w:val="single" w:sz="4" w:space="0" w:color="auto"/>
                  </w:tcBorders>
                </w:tcPr>
                <w:p w14:paraId="55B1030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11 690</w:t>
                  </w:r>
                </w:p>
              </w:tc>
              <w:tc>
                <w:tcPr>
                  <w:tcW w:w="1081" w:type="dxa"/>
                  <w:tcBorders>
                    <w:left w:val="single" w:sz="4" w:space="0" w:color="auto"/>
                    <w:right w:val="single" w:sz="4" w:space="0" w:color="auto"/>
                  </w:tcBorders>
                </w:tcPr>
                <w:p w14:paraId="02CE00F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10 890</w:t>
                  </w:r>
                </w:p>
              </w:tc>
            </w:tr>
            <w:tr w:rsidR="007901F6" w14:paraId="14229C7B" w14:textId="77777777" w:rsidTr="005C033F">
              <w:tc>
                <w:tcPr>
                  <w:tcW w:w="2324" w:type="dxa"/>
                  <w:tcBorders>
                    <w:left w:val="single" w:sz="4" w:space="0" w:color="auto"/>
                    <w:right w:val="single" w:sz="4" w:space="0" w:color="auto"/>
                  </w:tcBorders>
                </w:tcPr>
                <w:p w14:paraId="40F3B39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художник</w:t>
                  </w:r>
                </w:p>
              </w:tc>
              <w:tc>
                <w:tcPr>
                  <w:tcW w:w="1843" w:type="dxa"/>
                  <w:tcBorders>
                    <w:left w:val="single" w:sz="4" w:space="0" w:color="auto"/>
                    <w:right w:val="single" w:sz="4" w:space="0" w:color="auto"/>
                  </w:tcBorders>
                </w:tcPr>
                <w:p w14:paraId="603CDF4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10 890</w:t>
                  </w:r>
                </w:p>
              </w:tc>
              <w:tc>
                <w:tcPr>
                  <w:tcW w:w="2126" w:type="dxa"/>
                  <w:tcBorders>
                    <w:left w:val="single" w:sz="4" w:space="0" w:color="auto"/>
                    <w:right w:val="single" w:sz="4" w:space="0" w:color="auto"/>
                  </w:tcBorders>
                </w:tcPr>
                <w:p w14:paraId="1A4D73B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10 080</w:t>
                  </w:r>
                </w:p>
              </w:tc>
              <w:tc>
                <w:tcPr>
                  <w:tcW w:w="1081" w:type="dxa"/>
                  <w:tcBorders>
                    <w:left w:val="single" w:sz="4" w:space="0" w:color="auto"/>
                    <w:right w:val="single" w:sz="4" w:space="0" w:color="auto"/>
                  </w:tcBorders>
                </w:tcPr>
                <w:p w14:paraId="285D08A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r>
            <w:tr w:rsidR="007901F6" w14:paraId="2C4F6BAE" w14:textId="77777777" w:rsidTr="005C033F">
              <w:tc>
                <w:tcPr>
                  <w:tcW w:w="2324" w:type="dxa"/>
                  <w:tcBorders>
                    <w:left w:val="single" w:sz="4" w:space="0" w:color="auto"/>
                    <w:right w:val="single" w:sz="4" w:space="0" w:color="auto"/>
                  </w:tcBorders>
                </w:tcPr>
                <w:p w14:paraId="0ED9E70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Заместитель ответственного секретаря</w:t>
                  </w:r>
                </w:p>
              </w:tc>
              <w:tc>
                <w:tcPr>
                  <w:tcW w:w="1843" w:type="dxa"/>
                  <w:tcBorders>
                    <w:left w:val="single" w:sz="4" w:space="0" w:color="auto"/>
                    <w:right w:val="single" w:sz="4" w:space="0" w:color="auto"/>
                  </w:tcBorders>
                </w:tcPr>
                <w:p w14:paraId="588121A1"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10 080</w:t>
                  </w:r>
                </w:p>
              </w:tc>
              <w:tc>
                <w:tcPr>
                  <w:tcW w:w="2126" w:type="dxa"/>
                  <w:tcBorders>
                    <w:left w:val="single" w:sz="4" w:space="0" w:color="auto"/>
                    <w:right w:val="single" w:sz="4" w:space="0" w:color="auto"/>
                  </w:tcBorders>
                </w:tcPr>
                <w:p w14:paraId="6CF403C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c>
                <w:tcPr>
                  <w:tcW w:w="1081" w:type="dxa"/>
                  <w:tcBorders>
                    <w:left w:val="single" w:sz="4" w:space="0" w:color="auto"/>
                    <w:right w:val="single" w:sz="4" w:space="0" w:color="auto"/>
                  </w:tcBorders>
                </w:tcPr>
                <w:p w14:paraId="68414DB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8510</w:t>
                  </w:r>
                </w:p>
              </w:tc>
            </w:tr>
            <w:tr w:rsidR="007901F6" w14:paraId="4BB9CE4B" w14:textId="77777777" w:rsidTr="005C033F">
              <w:tc>
                <w:tcPr>
                  <w:tcW w:w="2324" w:type="dxa"/>
                  <w:tcBorders>
                    <w:left w:val="single" w:sz="4" w:space="0" w:color="auto"/>
                    <w:right w:val="single" w:sz="4" w:space="0" w:color="auto"/>
                  </w:tcBorders>
                </w:tcPr>
                <w:p w14:paraId="7DE2B1E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Корреспондент собственный, обозреватель, корреспондент специальный</w:t>
                  </w:r>
                </w:p>
              </w:tc>
              <w:tc>
                <w:tcPr>
                  <w:tcW w:w="1843" w:type="dxa"/>
                  <w:tcBorders>
                    <w:left w:val="single" w:sz="4" w:space="0" w:color="auto"/>
                    <w:right w:val="single" w:sz="4" w:space="0" w:color="auto"/>
                  </w:tcBorders>
                </w:tcPr>
                <w:p w14:paraId="7CCFAD8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10 890</w:t>
                  </w:r>
                </w:p>
              </w:tc>
              <w:tc>
                <w:tcPr>
                  <w:tcW w:w="2126" w:type="dxa"/>
                  <w:tcBorders>
                    <w:left w:val="single" w:sz="4" w:space="0" w:color="auto"/>
                    <w:right w:val="single" w:sz="4" w:space="0" w:color="auto"/>
                  </w:tcBorders>
                </w:tcPr>
                <w:p w14:paraId="4641005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c>
                <w:tcPr>
                  <w:tcW w:w="1081" w:type="dxa"/>
                  <w:tcBorders>
                    <w:left w:val="single" w:sz="4" w:space="0" w:color="auto"/>
                    <w:right w:val="single" w:sz="4" w:space="0" w:color="auto"/>
                  </w:tcBorders>
                </w:tcPr>
                <w:p w14:paraId="46B5E909"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65D15A2E" w14:textId="77777777" w:rsidTr="005C033F">
              <w:tc>
                <w:tcPr>
                  <w:tcW w:w="2324" w:type="dxa"/>
                  <w:tcBorders>
                    <w:left w:val="single" w:sz="4" w:space="0" w:color="auto"/>
                    <w:right w:val="single" w:sz="4" w:space="0" w:color="auto"/>
                  </w:tcBorders>
                </w:tcPr>
                <w:p w14:paraId="322BECC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корректорской</w:t>
                  </w:r>
                </w:p>
              </w:tc>
              <w:tc>
                <w:tcPr>
                  <w:tcW w:w="1843" w:type="dxa"/>
                  <w:tcBorders>
                    <w:left w:val="single" w:sz="4" w:space="0" w:color="auto"/>
                    <w:right w:val="single" w:sz="4" w:space="0" w:color="auto"/>
                  </w:tcBorders>
                </w:tcPr>
                <w:p w14:paraId="5A27B72E"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8510</w:t>
                  </w:r>
                </w:p>
              </w:tc>
              <w:tc>
                <w:tcPr>
                  <w:tcW w:w="2126" w:type="dxa"/>
                  <w:tcBorders>
                    <w:left w:val="single" w:sz="4" w:space="0" w:color="auto"/>
                    <w:right w:val="single" w:sz="4" w:space="0" w:color="auto"/>
                  </w:tcBorders>
                </w:tcPr>
                <w:p w14:paraId="40AB4996"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81" w:type="dxa"/>
                  <w:tcBorders>
                    <w:left w:val="single" w:sz="4" w:space="0" w:color="auto"/>
                    <w:right w:val="single" w:sz="4" w:space="0" w:color="auto"/>
                  </w:tcBorders>
                </w:tcPr>
                <w:p w14:paraId="0632CC39"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958F685" w14:textId="77777777" w:rsidTr="005C033F">
              <w:tc>
                <w:tcPr>
                  <w:tcW w:w="2324" w:type="dxa"/>
                  <w:tcBorders>
                    <w:left w:val="single" w:sz="4" w:space="0" w:color="auto"/>
                    <w:right w:val="single" w:sz="4" w:space="0" w:color="auto"/>
                  </w:tcBorders>
                </w:tcPr>
                <w:p w14:paraId="2B7D8EB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Помощник ответственного секретаря, помощник главного редактора (редактора)</w:t>
                  </w:r>
                </w:p>
              </w:tc>
              <w:tc>
                <w:tcPr>
                  <w:tcW w:w="1843" w:type="dxa"/>
                  <w:tcBorders>
                    <w:left w:val="single" w:sz="4" w:space="0" w:color="auto"/>
                    <w:right w:val="single" w:sz="4" w:space="0" w:color="auto"/>
                  </w:tcBorders>
                </w:tcPr>
                <w:p w14:paraId="0ADA0EC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c>
                <w:tcPr>
                  <w:tcW w:w="2126" w:type="dxa"/>
                  <w:tcBorders>
                    <w:left w:val="single" w:sz="4" w:space="0" w:color="auto"/>
                    <w:right w:val="single" w:sz="4" w:space="0" w:color="auto"/>
                  </w:tcBorders>
                </w:tcPr>
                <w:p w14:paraId="6A75B68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81" w:type="dxa"/>
                  <w:tcBorders>
                    <w:left w:val="single" w:sz="4" w:space="0" w:color="auto"/>
                    <w:right w:val="single" w:sz="4" w:space="0" w:color="auto"/>
                  </w:tcBorders>
                </w:tcPr>
                <w:p w14:paraId="40E7D81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7D06C4FB" w14:textId="77777777" w:rsidTr="005C033F">
              <w:tc>
                <w:tcPr>
                  <w:tcW w:w="2324" w:type="dxa"/>
                  <w:tcBorders>
                    <w:left w:val="single" w:sz="4" w:space="0" w:color="auto"/>
                    <w:right w:val="single" w:sz="4" w:space="0" w:color="auto"/>
                  </w:tcBorders>
                </w:tcPr>
                <w:p w14:paraId="04F606D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секретной части</w:t>
                  </w:r>
                </w:p>
              </w:tc>
              <w:tc>
                <w:tcPr>
                  <w:tcW w:w="1843" w:type="dxa"/>
                  <w:tcBorders>
                    <w:left w:val="single" w:sz="4" w:space="0" w:color="auto"/>
                    <w:right w:val="single" w:sz="4" w:space="0" w:color="auto"/>
                  </w:tcBorders>
                </w:tcPr>
                <w:p w14:paraId="6D71144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7610</w:t>
                  </w:r>
                </w:p>
              </w:tc>
              <w:tc>
                <w:tcPr>
                  <w:tcW w:w="2126" w:type="dxa"/>
                  <w:tcBorders>
                    <w:left w:val="single" w:sz="4" w:space="0" w:color="auto"/>
                    <w:right w:val="single" w:sz="4" w:space="0" w:color="auto"/>
                  </w:tcBorders>
                </w:tcPr>
                <w:p w14:paraId="262323F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7610</w:t>
                  </w:r>
                </w:p>
              </w:tc>
              <w:tc>
                <w:tcPr>
                  <w:tcW w:w="1081" w:type="dxa"/>
                  <w:tcBorders>
                    <w:left w:val="single" w:sz="4" w:space="0" w:color="auto"/>
                    <w:right w:val="single" w:sz="4" w:space="0" w:color="auto"/>
                  </w:tcBorders>
                </w:tcPr>
                <w:p w14:paraId="2D2845B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5C2BE7D7" w14:textId="77777777" w:rsidTr="005C033F">
              <w:tc>
                <w:tcPr>
                  <w:tcW w:w="2324" w:type="dxa"/>
                  <w:tcBorders>
                    <w:left w:val="single" w:sz="4" w:space="0" w:color="auto"/>
                    <w:right w:val="single" w:sz="4" w:space="0" w:color="auto"/>
                  </w:tcBorders>
                </w:tcPr>
                <w:p w14:paraId="07BFD30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Консультант</w:t>
                  </w:r>
                </w:p>
              </w:tc>
              <w:tc>
                <w:tcPr>
                  <w:tcW w:w="1843" w:type="dxa"/>
                  <w:tcBorders>
                    <w:left w:val="single" w:sz="4" w:space="0" w:color="auto"/>
                    <w:right w:val="single" w:sz="4" w:space="0" w:color="auto"/>
                  </w:tcBorders>
                </w:tcPr>
                <w:p w14:paraId="650FD1D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c>
                <w:tcPr>
                  <w:tcW w:w="2126" w:type="dxa"/>
                  <w:tcBorders>
                    <w:left w:val="single" w:sz="4" w:space="0" w:color="auto"/>
                    <w:right w:val="single" w:sz="4" w:space="0" w:color="auto"/>
                  </w:tcBorders>
                </w:tcPr>
                <w:p w14:paraId="2AF3041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81" w:type="dxa"/>
                  <w:tcBorders>
                    <w:left w:val="single" w:sz="4" w:space="0" w:color="auto"/>
                    <w:right w:val="single" w:sz="4" w:space="0" w:color="auto"/>
                  </w:tcBorders>
                </w:tcPr>
                <w:p w14:paraId="47EFF8E3"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293783FE" w14:textId="77777777" w:rsidTr="005C033F">
              <w:tc>
                <w:tcPr>
                  <w:tcW w:w="2324" w:type="dxa"/>
                  <w:tcBorders>
                    <w:left w:val="single" w:sz="4" w:space="0" w:color="auto"/>
                    <w:right w:val="single" w:sz="4" w:space="0" w:color="auto"/>
                  </w:tcBorders>
                </w:tcPr>
                <w:p w14:paraId="1B6A18F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Ведущий: редактор научный, редактор художественный, редактор контрольный, редактор литературный, редактор, художник, корреспондент</w:t>
                  </w:r>
                </w:p>
              </w:tc>
              <w:tc>
                <w:tcPr>
                  <w:tcW w:w="5052" w:type="dxa"/>
                  <w:gridSpan w:val="3"/>
                  <w:tcBorders>
                    <w:left w:val="single" w:sz="4" w:space="0" w:color="auto"/>
                    <w:right w:val="single" w:sz="4" w:space="0" w:color="auto"/>
                  </w:tcBorders>
                </w:tcPr>
                <w:p w14:paraId="504CB13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10 890</w:t>
                  </w:r>
                </w:p>
              </w:tc>
            </w:tr>
            <w:tr w:rsidR="007901F6" w14:paraId="381E980E" w14:textId="77777777" w:rsidTr="005C033F">
              <w:tc>
                <w:tcPr>
                  <w:tcW w:w="2324" w:type="dxa"/>
                  <w:tcBorders>
                    <w:left w:val="single" w:sz="4" w:space="0" w:color="auto"/>
                    <w:right w:val="single" w:sz="4" w:space="0" w:color="auto"/>
                  </w:tcBorders>
                </w:tcPr>
                <w:p w14:paraId="51CF682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научный, редактор художественный, редактор контрольный, редактор литературный, редактор, художник, корреспондент:</w:t>
                  </w:r>
                </w:p>
              </w:tc>
              <w:tc>
                <w:tcPr>
                  <w:tcW w:w="5052" w:type="dxa"/>
                  <w:gridSpan w:val="3"/>
                  <w:tcBorders>
                    <w:left w:val="single" w:sz="4" w:space="0" w:color="auto"/>
                    <w:right w:val="single" w:sz="4" w:space="0" w:color="auto"/>
                  </w:tcBorders>
                </w:tcPr>
                <w:p w14:paraId="1CDBD246" w14:textId="77777777" w:rsidR="007901F6" w:rsidRDefault="007901F6" w:rsidP="007901F6">
                  <w:pPr>
                    <w:autoSpaceDE w:val="0"/>
                    <w:autoSpaceDN w:val="0"/>
                    <w:adjustRightInd w:val="0"/>
                    <w:spacing w:after="1" w:line="200" w:lineRule="atLeast"/>
                    <w:rPr>
                      <w:rFonts w:cs="Arial"/>
                      <w:szCs w:val="20"/>
                    </w:rPr>
                  </w:pPr>
                </w:p>
              </w:tc>
            </w:tr>
            <w:tr w:rsidR="007901F6" w14:paraId="6EF8C101" w14:textId="77777777" w:rsidTr="005C033F">
              <w:tc>
                <w:tcPr>
                  <w:tcW w:w="2324" w:type="dxa"/>
                  <w:tcBorders>
                    <w:left w:val="single" w:sz="4" w:space="0" w:color="auto"/>
                    <w:right w:val="single" w:sz="4" w:space="0" w:color="auto"/>
                  </w:tcBorders>
                </w:tcPr>
                <w:p w14:paraId="08BC15A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5052" w:type="dxa"/>
                  <w:gridSpan w:val="3"/>
                  <w:tcBorders>
                    <w:left w:val="single" w:sz="4" w:space="0" w:color="auto"/>
                    <w:right w:val="single" w:sz="4" w:space="0" w:color="auto"/>
                  </w:tcBorders>
                </w:tcPr>
                <w:p w14:paraId="32973C80"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9320</w:t>
                  </w:r>
                </w:p>
              </w:tc>
            </w:tr>
            <w:tr w:rsidR="007901F6" w14:paraId="2BB984FD" w14:textId="77777777" w:rsidTr="005C033F">
              <w:tc>
                <w:tcPr>
                  <w:tcW w:w="2324" w:type="dxa"/>
                  <w:tcBorders>
                    <w:left w:val="single" w:sz="4" w:space="0" w:color="auto"/>
                    <w:right w:val="single" w:sz="4" w:space="0" w:color="auto"/>
                  </w:tcBorders>
                </w:tcPr>
                <w:p w14:paraId="581140A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5052" w:type="dxa"/>
                  <w:gridSpan w:val="3"/>
                  <w:tcBorders>
                    <w:left w:val="single" w:sz="4" w:space="0" w:color="auto"/>
                    <w:right w:val="single" w:sz="4" w:space="0" w:color="auto"/>
                  </w:tcBorders>
                </w:tcPr>
                <w:p w14:paraId="28E9C865"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r>
            <w:tr w:rsidR="007901F6" w14:paraId="48EFCCE4" w14:textId="77777777" w:rsidTr="005C033F">
              <w:tc>
                <w:tcPr>
                  <w:tcW w:w="2324" w:type="dxa"/>
                  <w:tcBorders>
                    <w:left w:val="single" w:sz="4" w:space="0" w:color="auto"/>
                    <w:right w:val="single" w:sz="4" w:space="0" w:color="auto"/>
                  </w:tcBorders>
                </w:tcPr>
                <w:p w14:paraId="072F9D8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5052" w:type="dxa"/>
                  <w:gridSpan w:val="3"/>
                  <w:tcBorders>
                    <w:left w:val="single" w:sz="4" w:space="0" w:color="auto"/>
                    <w:right w:val="single" w:sz="4" w:space="0" w:color="auto"/>
                  </w:tcBorders>
                </w:tcPr>
                <w:p w14:paraId="48BAFFB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7610</w:t>
                  </w:r>
                </w:p>
              </w:tc>
            </w:tr>
            <w:tr w:rsidR="007901F6" w14:paraId="382A9880" w14:textId="77777777" w:rsidTr="005C033F">
              <w:tc>
                <w:tcPr>
                  <w:tcW w:w="2324" w:type="dxa"/>
                  <w:tcBorders>
                    <w:left w:val="single" w:sz="4" w:space="0" w:color="auto"/>
                    <w:right w:val="single" w:sz="4" w:space="0" w:color="auto"/>
                  </w:tcBorders>
                </w:tcPr>
                <w:p w14:paraId="32942B6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подписки редакций, издательств и </w:t>
                  </w:r>
                  <w:r>
                    <w:rPr>
                      <w:rFonts w:cs="Arial"/>
                      <w:szCs w:val="20"/>
                    </w:rPr>
                    <w:lastRenderedPageBreak/>
                    <w:t>типографий окружных и флотских газет</w:t>
                  </w:r>
                </w:p>
              </w:tc>
              <w:tc>
                <w:tcPr>
                  <w:tcW w:w="5052" w:type="dxa"/>
                  <w:gridSpan w:val="3"/>
                  <w:tcBorders>
                    <w:left w:val="single" w:sz="4" w:space="0" w:color="auto"/>
                    <w:right w:val="single" w:sz="4" w:space="0" w:color="auto"/>
                  </w:tcBorders>
                </w:tcPr>
                <w:p w14:paraId="79511F4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lastRenderedPageBreak/>
                    <w:t>8510</w:t>
                  </w:r>
                </w:p>
              </w:tc>
            </w:tr>
            <w:tr w:rsidR="007901F6" w14:paraId="08D526F0" w14:textId="77777777" w:rsidTr="005C033F">
              <w:tc>
                <w:tcPr>
                  <w:tcW w:w="2324" w:type="dxa"/>
                  <w:tcBorders>
                    <w:left w:val="single" w:sz="4" w:space="0" w:color="auto"/>
                    <w:right w:val="single" w:sz="4" w:space="0" w:color="auto"/>
                  </w:tcBorders>
                </w:tcPr>
                <w:p w14:paraId="552943E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выпускающий - корректор</w:t>
                  </w:r>
                </w:p>
              </w:tc>
              <w:tc>
                <w:tcPr>
                  <w:tcW w:w="5052" w:type="dxa"/>
                  <w:gridSpan w:val="3"/>
                  <w:tcBorders>
                    <w:left w:val="single" w:sz="4" w:space="0" w:color="auto"/>
                    <w:right w:val="single" w:sz="4" w:space="0" w:color="auto"/>
                  </w:tcBorders>
                </w:tcPr>
                <w:p w14:paraId="2B20151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r>
            <w:tr w:rsidR="007901F6" w14:paraId="651AF521" w14:textId="77777777" w:rsidTr="005C033F">
              <w:tc>
                <w:tcPr>
                  <w:tcW w:w="2324" w:type="dxa"/>
                  <w:tcBorders>
                    <w:left w:val="single" w:sz="4" w:space="0" w:color="auto"/>
                    <w:right w:val="single" w:sz="4" w:space="0" w:color="auto"/>
                  </w:tcBorders>
                </w:tcPr>
                <w:p w14:paraId="74437F0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редакцией, машинописным бюро, фотолабораторией, справочно-библиографическим отделом</w:t>
                  </w:r>
                </w:p>
              </w:tc>
              <w:tc>
                <w:tcPr>
                  <w:tcW w:w="5052" w:type="dxa"/>
                  <w:gridSpan w:val="3"/>
                  <w:tcBorders>
                    <w:left w:val="single" w:sz="4" w:space="0" w:color="auto"/>
                    <w:right w:val="single" w:sz="4" w:space="0" w:color="auto"/>
                  </w:tcBorders>
                </w:tcPr>
                <w:p w14:paraId="5C6D387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r>
            <w:tr w:rsidR="007901F6" w14:paraId="473C09A3" w14:textId="77777777" w:rsidTr="005C033F">
              <w:tc>
                <w:tcPr>
                  <w:tcW w:w="2324" w:type="dxa"/>
                  <w:tcBorders>
                    <w:left w:val="single" w:sz="4" w:space="0" w:color="auto"/>
                    <w:right w:val="single" w:sz="4" w:space="0" w:color="auto"/>
                  </w:tcBorders>
                </w:tcPr>
                <w:p w14:paraId="563AE80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Старший: корректор, оператор кодированного текста</w:t>
                  </w:r>
                </w:p>
              </w:tc>
              <w:tc>
                <w:tcPr>
                  <w:tcW w:w="5052" w:type="dxa"/>
                  <w:gridSpan w:val="3"/>
                  <w:tcBorders>
                    <w:left w:val="single" w:sz="4" w:space="0" w:color="auto"/>
                    <w:right w:val="single" w:sz="4" w:space="0" w:color="auto"/>
                  </w:tcBorders>
                </w:tcPr>
                <w:p w14:paraId="2CE423BE"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7720</w:t>
                  </w:r>
                </w:p>
              </w:tc>
            </w:tr>
            <w:tr w:rsidR="007901F6" w14:paraId="15502450" w14:textId="77777777" w:rsidTr="005C033F">
              <w:tc>
                <w:tcPr>
                  <w:tcW w:w="2324" w:type="dxa"/>
                  <w:tcBorders>
                    <w:left w:val="single" w:sz="4" w:space="0" w:color="auto"/>
                    <w:right w:val="single" w:sz="4" w:space="0" w:color="auto"/>
                  </w:tcBorders>
                </w:tcPr>
                <w:p w14:paraId="654A955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Корректор</w:t>
                  </w:r>
                </w:p>
              </w:tc>
              <w:tc>
                <w:tcPr>
                  <w:tcW w:w="5052" w:type="dxa"/>
                  <w:gridSpan w:val="3"/>
                  <w:tcBorders>
                    <w:left w:val="single" w:sz="4" w:space="0" w:color="auto"/>
                    <w:right w:val="single" w:sz="4" w:space="0" w:color="auto"/>
                  </w:tcBorders>
                </w:tcPr>
                <w:p w14:paraId="795036B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7610</w:t>
                  </w:r>
                </w:p>
              </w:tc>
            </w:tr>
            <w:tr w:rsidR="007901F6" w14:paraId="218CB842" w14:textId="77777777" w:rsidTr="005C033F">
              <w:tc>
                <w:tcPr>
                  <w:tcW w:w="2324" w:type="dxa"/>
                  <w:tcBorders>
                    <w:left w:val="single" w:sz="4" w:space="0" w:color="auto"/>
                    <w:right w:val="single" w:sz="4" w:space="0" w:color="auto"/>
                  </w:tcBorders>
                </w:tcPr>
                <w:p w14:paraId="3E8DC11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Технический редактор:</w:t>
                  </w:r>
                </w:p>
              </w:tc>
              <w:tc>
                <w:tcPr>
                  <w:tcW w:w="5052" w:type="dxa"/>
                  <w:gridSpan w:val="3"/>
                  <w:tcBorders>
                    <w:left w:val="single" w:sz="4" w:space="0" w:color="auto"/>
                    <w:right w:val="single" w:sz="4" w:space="0" w:color="auto"/>
                  </w:tcBorders>
                </w:tcPr>
                <w:p w14:paraId="5F3579C1" w14:textId="77777777" w:rsidR="007901F6" w:rsidRDefault="007901F6" w:rsidP="007901F6">
                  <w:pPr>
                    <w:autoSpaceDE w:val="0"/>
                    <w:autoSpaceDN w:val="0"/>
                    <w:adjustRightInd w:val="0"/>
                    <w:spacing w:after="1" w:line="200" w:lineRule="atLeast"/>
                    <w:rPr>
                      <w:rFonts w:cs="Arial"/>
                      <w:szCs w:val="20"/>
                    </w:rPr>
                  </w:pPr>
                </w:p>
              </w:tc>
            </w:tr>
            <w:tr w:rsidR="007901F6" w14:paraId="005C3B12" w14:textId="77777777" w:rsidTr="005C033F">
              <w:tc>
                <w:tcPr>
                  <w:tcW w:w="2324" w:type="dxa"/>
                  <w:tcBorders>
                    <w:left w:val="single" w:sz="4" w:space="0" w:color="auto"/>
                    <w:right w:val="single" w:sz="4" w:space="0" w:color="auto"/>
                  </w:tcBorders>
                </w:tcPr>
                <w:p w14:paraId="2E8578F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5052" w:type="dxa"/>
                  <w:gridSpan w:val="3"/>
                  <w:tcBorders>
                    <w:left w:val="single" w:sz="4" w:space="0" w:color="auto"/>
                    <w:right w:val="single" w:sz="4" w:space="0" w:color="auto"/>
                  </w:tcBorders>
                </w:tcPr>
                <w:p w14:paraId="517E966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7720</w:t>
                  </w:r>
                </w:p>
              </w:tc>
            </w:tr>
            <w:tr w:rsidR="007901F6" w14:paraId="0C5092E7" w14:textId="77777777" w:rsidTr="005C033F">
              <w:tc>
                <w:tcPr>
                  <w:tcW w:w="2324" w:type="dxa"/>
                  <w:tcBorders>
                    <w:left w:val="single" w:sz="4" w:space="0" w:color="auto"/>
                    <w:right w:val="single" w:sz="4" w:space="0" w:color="auto"/>
                  </w:tcBorders>
                </w:tcPr>
                <w:p w14:paraId="6D52D29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5052" w:type="dxa"/>
                  <w:gridSpan w:val="3"/>
                  <w:tcBorders>
                    <w:left w:val="single" w:sz="4" w:space="0" w:color="auto"/>
                    <w:right w:val="single" w:sz="4" w:space="0" w:color="auto"/>
                  </w:tcBorders>
                </w:tcPr>
                <w:p w14:paraId="1D66D044"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7610</w:t>
                  </w:r>
                </w:p>
              </w:tc>
            </w:tr>
            <w:tr w:rsidR="007901F6" w14:paraId="20A5E3A3" w14:textId="77777777" w:rsidTr="005C033F">
              <w:tc>
                <w:tcPr>
                  <w:tcW w:w="2324" w:type="dxa"/>
                  <w:tcBorders>
                    <w:left w:val="single" w:sz="4" w:space="0" w:color="auto"/>
                    <w:right w:val="single" w:sz="4" w:space="0" w:color="auto"/>
                  </w:tcBorders>
                </w:tcPr>
                <w:p w14:paraId="0A20655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5052" w:type="dxa"/>
                  <w:gridSpan w:val="3"/>
                  <w:tcBorders>
                    <w:left w:val="single" w:sz="4" w:space="0" w:color="auto"/>
                    <w:right w:val="single" w:sz="4" w:space="0" w:color="auto"/>
                  </w:tcBorders>
                </w:tcPr>
                <w:p w14:paraId="17DD522A"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7160</w:t>
                  </w:r>
                </w:p>
              </w:tc>
            </w:tr>
            <w:tr w:rsidR="007901F6" w14:paraId="61358010" w14:textId="77777777" w:rsidTr="005C033F">
              <w:tc>
                <w:tcPr>
                  <w:tcW w:w="2324" w:type="dxa"/>
                  <w:tcBorders>
                    <w:left w:val="single" w:sz="4" w:space="0" w:color="auto"/>
                    <w:right w:val="single" w:sz="4" w:space="0" w:color="auto"/>
                  </w:tcBorders>
                </w:tcPr>
                <w:p w14:paraId="171A978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по выпуску (выпускающий), фотокорреспондент, редактор-переводчик:</w:t>
                  </w:r>
                </w:p>
              </w:tc>
              <w:tc>
                <w:tcPr>
                  <w:tcW w:w="5052" w:type="dxa"/>
                  <w:gridSpan w:val="3"/>
                  <w:tcBorders>
                    <w:left w:val="single" w:sz="4" w:space="0" w:color="auto"/>
                    <w:right w:val="single" w:sz="4" w:space="0" w:color="auto"/>
                  </w:tcBorders>
                </w:tcPr>
                <w:p w14:paraId="7234733B" w14:textId="77777777" w:rsidR="007901F6" w:rsidRDefault="007901F6" w:rsidP="007901F6">
                  <w:pPr>
                    <w:autoSpaceDE w:val="0"/>
                    <w:autoSpaceDN w:val="0"/>
                    <w:adjustRightInd w:val="0"/>
                    <w:spacing w:after="1" w:line="200" w:lineRule="atLeast"/>
                    <w:rPr>
                      <w:rFonts w:cs="Arial"/>
                      <w:szCs w:val="20"/>
                    </w:rPr>
                  </w:pPr>
                </w:p>
              </w:tc>
            </w:tr>
            <w:tr w:rsidR="007901F6" w14:paraId="312843F2" w14:textId="77777777" w:rsidTr="005C033F">
              <w:tc>
                <w:tcPr>
                  <w:tcW w:w="2324" w:type="dxa"/>
                  <w:tcBorders>
                    <w:left w:val="single" w:sz="4" w:space="0" w:color="auto"/>
                    <w:right w:val="single" w:sz="4" w:space="0" w:color="auto"/>
                  </w:tcBorders>
                </w:tcPr>
                <w:p w14:paraId="5C7ED9B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5052" w:type="dxa"/>
                  <w:gridSpan w:val="3"/>
                  <w:tcBorders>
                    <w:left w:val="single" w:sz="4" w:space="0" w:color="auto"/>
                    <w:right w:val="single" w:sz="4" w:space="0" w:color="auto"/>
                  </w:tcBorders>
                </w:tcPr>
                <w:p w14:paraId="09738E5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8510</w:t>
                  </w:r>
                </w:p>
              </w:tc>
            </w:tr>
            <w:tr w:rsidR="007901F6" w14:paraId="28F6FA21" w14:textId="77777777" w:rsidTr="005C033F">
              <w:tc>
                <w:tcPr>
                  <w:tcW w:w="2324" w:type="dxa"/>
                  <w:tcBorders>
                    <w:left w:val="single" w:sz="4" w:space="0" w:color="auto"/>
                    <w:right w:val="single" w:sz="4" w:space="0" w:color="auto"/>
                  </w:tcBorders>
                </w:tcPr>
                <w:p w14:paraId="70C3786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5052" w:type="dxa"/>
                  <w:gridSpan w:val="3"/>
                  <w:tcBorders>
                    <w:left w:val="single" w:sz="4" w:space="0" w:color="auto"/>
                    <w:right w:val="single" w:sz="4" w:space="0" w:color="auto"/>
                  </w:tcBorders>
                </w:tcPr>
                <w:p w14:paraId="15EFBB7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7720</w:t>
                  </w:r>
                </w:p>
              </w:tc>
            </w:tr>
            <w:tr w:rsidR="007901F6" w14:paraId="0719E64D" w14:textId="77777777" w:rsidTr="005C033F">
              <w:tc>
                <w:tcPr>
                  <w:tcW w:w="2324" w:type="dxa"/>
                  <w:tcBorders>
                    <w:left w:val="single" w:sz="4" w:space="0" w:color="auto"/>
                    <w:right w:val="single" w:sz="4" w:space="0" w:color="auto"/>
                  </w:tcBorders>
                </w:tcPr>
                <w:p w14:paraId="25E6852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5052" w:type="dxa"/>
                  <w:gridSpan w:val="3"/>
                  <w:tcBorders>
                    <w:left w:val="single" w:sz="4" w:space="0" w:color="auto"/>
                    <w:right w:val="single" w:sz="4" w:space="0" w:color="auto"/>
                  </w:tcBorders>
                </w:tcPr>
                <w:p w14:paraId="178FEA3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7160</w:t>
                  </w:r>
                </w:p>
              </w:tc>
            </w:tr>
            <w:tr w:rsidR="007901F6" w14:paraId="5E6FC60D" w14:textId="77777777" w:rsidTr="005C033F">
              <w:tc>
                <w:tcPr>
                  <w:tcW w:w="2324" w:type="dxa"/>
                  <w:tcBorders>
                    <w:left w:val="single" w:sz="4" w:space="0" w:color="auto"/>
                    <w:bottom w:val="single" w:sz="4" w:space="0" w:color="auto"/>
                    <w:right w:val="single" w:sz="4" w:space="0" w:color="auto"/>
                  </w:tcBorders>
                </w:tcPr>
                <w:p w14:paraId="07A4DE0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Машинистка редакции</w:t>
                  </w:r>
                </w:p>
              </w:tc>
              <w:tc>
                <w:tcPr>
                  <w:tcW w:w="5052" w:type="dxa"/>
                  <w:gridSpan w:val="3"/>
                  <w:tcBorders>
                    <w:left w:val="single" w:sz="4" w:space="0" w:color="auto"/>
                    <w:bottom w:val="single" w:sz="4" w:space="0" w:color="auto"/>
                    <w:right w:val="single" w:sz="4" w:space="0" w:color="auto"/>
                  </w:tcBorders>
                </w:tcPr>
                <w:p w14:paraId="5AE6AC60"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7720</w:t>
                  </w:r>
                </w:p>
              </w:tc>
            </w:tr>
          </w:tbl>
          <w:p w14:paraId="010DBF23" w14:textId="77777777" w:rsidR="007901F6" w:rsidRDefault="007901F6" w:rsidP="007901F6">
            <w:pPr>
              <w:autoSpaceDE w:val="0"/>
              <w:autoSpaceDN w:val="0"/>
              <w:adjustRightInd w:val="0"/>
              <w:spacing w:after="1" w:line="200" w:lineRule="atLeast"/>
              <w:jc w:val="both"/>
              <w:rPr>
                <w:rFonts w:cs="Arial"/>
                <w:szCs w:val="20"/>
              </w:rPr>
            </w:pPr>
          </w:p>
          <w:p w14:paraId="076A5019" w14:textId="77777777" w:rsidR="007901F6" w:rsidRPr="00A01187" w:rsidRDefault="007901F6" w:rsidP="007901F6">
            <w:pPr>
              <w:autoSpaceDE w:val="0"/>
              <w:autoSpaceDN w:val="0"/>
              <w:adjustRightInd w:val="0"/>
              <w:spacing w:after="1" w:line="200" w:lineRule="atLeast"/>
              <w:jc w:val="center"/>
              <w:outlineLvl w:val="3"/>
              <w:rPr>
                <w:rFonts w:cs="Arial"/>
                <w:bCs/>
                <w:szCs w:val="20"/>
              </w:rPr>
            </w:pPr>
            <w:bookmarkStart w:id="152" w:name="Р1_139"/>
            <w:bookmarkEnd w:id="152"/>
            <w:r>
              <w:rPr>
                <w:rFonts w:cs="Arial"/>
                <w:b/>
                <w:bCs/>
                <w:szCs w:val="20"/>
              </w:rPr>
              <w:t>Архивные организации</w:t>
            </w:r>
          </w:p>
          <w:p w14:paraId="148F9345" w14:textId="77777777" w:rsidR="007901F6" w:rsidRDefault="007901F6" w:rsidP="007901F6">
            <w:pPr>
              <w:autoSpaceDE w:val="0"/>
              <w:autoSpaceDN w:val="0"/>
              <w:adjustRightInd w:val="0"/>
              <w:spacing w:after="1" w:line="200" w:lineRule="atLeast"/>
              <w:jc w:val="both"/>
              <w:rPr>
                <w:rFonts w:cs="Arial"/>
                <w:szCs w:val="20"/>
              </w:rPr>
            </w:pPr>
          </w:p>
          <w:p w14:paraId="63118848" w14:textId="77777777" w:rsidR="007901F6" w:rsidRPr="00A42A65"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trike/>
                <w:color w:val="FF0000"/>
                <w:szCs w:val="20"/>
              </w:rPr>
              <w:t>85</w:t>
            </w:r>
          </w:p>
          <w:p w14:paraId="32A61BEB" w14:textId="77777777" w:rsidR="007901F6" w:rsidRDefault="007901F6" w:rsidP="007901F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901F6" w14:paraId="29AD0DBA" w14:textId="77777777" w:rsidTr="005C033F">
              <w:tc>
                <w:tcPr>
                  <w:tcW w:w="5669" w:type="dxa"/>
                  <w:tcBorders>
                    <w:top w:val="single" w:sz="4" w:space="0" w:color="auto"/>
                    <w:left w:val="single" w:sz="4" w:space="0" w:color="auto"/>
                    <w:bottom w:val="single" w:sz="4" w:space="0" w:color="auto"/>
                    <w:right w:val="single" w:sz="4" w:space="0" w:color="auto"/>
                  </w:tcBorders>
                </w:tcPr>
                <w:p w14:paraId="2989DBC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28C1B0E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7DCAC383" w14:textId="77777777" w:rsidTr="005C033F">
              <w:tc>
                <w:tcPr>
                  <w:tcW w:w="5669" w:type="dxa"/>
                  <w:tcBorders>
                    <w:top w:val="single" w:sz="4" w:space="0" w:color="auto"/>
                    <w:left w:val="single" w:sz="4" w:space="0" w:color="auto"/>
                    <w:bottom w:val="single" w:sz="4" w:space="0" w:color="auto"/>
                    <w:right w:val="single" w:sz="4" w:space="0" w:color="auto"/>
                  </w:tcBorders>
                </w:tcPr>
                <w:p w14:paraId="6EF450B0"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14:paraId="2DC87204"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w:t>
                  </w:r>
                </w:p>
              </w:tc>
            </w:tr>
            <w:tr w:rsidR="007901F6" w14:paraId="4251200E" w14:textId="77777777" w:rsidTr="005C033F">
              <w:tc>
                <w:tcPr>
                  <w:tcW w:w="5669" w:type="dxa"/>
                  <w:tcBorders>
                    <w:top w:val="single" w:sz="4" w:space="0" w:color="auto"/>
                    <w:left w:val="single" w:sz="4" w:space="0" w:color="auto"/>
                    <w:right w:val="single" w:sz="4" w:space="0" w:color="auto"/>
                  </w:tcBorders>
                </w:tcPr>
                <w:p w14:paraId="66BB846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w:t>
                  </w:r>
                </w:p>
              </w:tc>
              <w:tc>
                <w:tcPr>
                  <w:tcW w:w="1701" w:type="dxa"/>
                  <w:tcBorders>
                    <w:top w:val="single" w:sz="4" w:space="0" w:color="auto"/>
                    <w:left w:val="single" w:sz="4" w:space="0" w:color="auto"/>
                    <w:right w:val="single" w:sz="4" w:space="0" w:color="auto"/>
                  </w:tcBorders>
                </w:tcPr>
                <w:p w14:paraId="42D36186" w14:textId="77777777" w:rsidR="007901F6" w:rsidRDefault="007901F6" w:rsidP="007901F6">
                  <w:pPr>
                    <w:autoSpaceDE w:val="0"/>
                    <w:autoSpaceDN w:val="0"/>
                    <w:adjustRightInd w:val="0"/>
                    <w:spacing w:after="1" w:line="200" w:lineRule="atLeast"/>
                    <w:rPr>
                      <w:rFonts w:cs="Arial"/>
                      <w:szCs w:val="20"/>
                    </w:rPr>
                  </w:pPr>
                </w:p>
              </w:tc>
            </w:tr>
            <w:tr w:rsidR="007901F6" w14:paraId="2DC60E2D" w14:textId="77777777" w:rsidTr="005C033F">
              <w:tc>
                <w:tcPr>
                  <w:tcW w:w="5669" w:type="dxa"/>
                  <w:tcBorders>
                    <w:left w:val="single" w:sz="4" w:space="0" w:color="auto"/>
                    <w:right w:val="single" w:sz="4" w:space="0" w:color="auto"/>
                  </w:tcBorders>
                </w:tcPr>
                <w:p w14:paraId="3D4792C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Центрального архива Министерства обороны (Российской Федерации)</w:t>
                  </w:r>
                </w:p>
              </w:tc>
              <w:tc>
                <w:tcPr>
                  <w:tcW w:w="1701" w:type="dxa"/>
                  <w:tcBorders>
                    <w:left w:val="single" w:sz="4" w:space="0" w:color="auto"/>
                    <w:right w:val="single" w:sz="4" w:space="0" w:color="auto"/>
                  </w:tcBorders>
                </w:tcPr>
                <w:p w14:paraId="7DD6A006"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21 700</w:t>
                  </w:r>
                </w:p>
              </w:tc>
            </w:tr>
            <w:tr w:rsidR="007901F6" w14:paraId="1014EA7F" w14:textId="77777777" w:rsidTr="005C033F">
              <w:tc>
                <w:tcPr>
                  <w:tcW w:w="5669" w:type="dxa"/>
                  <w:tcBorders>
                    <w:left w:val="single" w:sz="4" w:space="0" w:color="auto"/>
                    <w:right w:val="single" w:sz="4" w:space="0" w:color="auto"/>
                  </w:tcBorders>
                </w:tcPr>
                <w:p w14:paraId="221AA1E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филиала Центрального архива Министерства обороны (Российской Федерации), состоящего из отделов</w:t>
                  </w:r>
                </w:p>
              </w:tc>
              <w:tc>
                <w:tcPr>
                  <w:tcW w:w="1701" w:type="dxa"/>
                  <w:tcBorders>
                    <w:left w:val="single" w:sz="4" w:space="0" w:color="auto"/>
                    <w:right w:val="single" w:sz="4" w:space="0" w:color="auto"/>
                  </w:tcBorders>
                </w:tcPr>
                <w:p w14:paraId="72C1CE51"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18 450</w:t>
                  </w:r>
                </w:p>
              </w:tc>
            </w:tr>
            <w:tr w:rsidR="007901F6" w14:paraId="295E04AE" w14:textId="77777777" w:rsidTr="005C033F">
              <w:tc>
                <w:tcPr>
                  <w:tcW w:w="5669" w:type="dxa"/>
                  <w:tcBorders>
                    <w:left w:val="single" w:sz="4" w:space="0" w:color="auto"/>
                    <w:right w:val="single" w:sz="4" w:space="0" w:color="auto"/>
                  </w:tcBorders>
                </w:tcPr>
                <w:p w14:paraId="0D74C15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филиала Центрального архива (Министерства обороны Российской Федерации), содержащегося на самостоятельном штате</w:t>
                  </w:r>
                </w:p>
              </w:tc>
              <w:tc>
                <w:tcPr>
                  <w:tcW w:w="1701" w:type="dxa"/>
                  <w:tcBorders>
                    <w:left w:val="single" w:sz="4" w:space="0" w:color="auto"/>
                    <w:right w:val="single" w:sz="4" w:space="0" w:color="auto"/>
                  </w:tcBorders>
                </w:tcPr>
                <w:p w14:paraId="532ABB3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17 360</w:t>
                  </w:r>
                </w:p>
              </w:tc>
            </w:tr>
            <w:tr w:rsidR="007901F6" w14:paraId="6F5DDCAC" w14:textId="77777777" w:rsidTr="005C033F">
              <w:tc>
                <w:tcPr>
                  <w:tcW w:w="5669" w:type="dxa"/>
                  <w:tcBorders>
                    <w:left w:val="single" w:sz="4" w:space="0" w:color="auto"/>
                    <w:right w:val="single" w:sz="4" w:space="0" w:color="auto"/>
                  </w:tcBorders>
                </w:tcPr>
                <w:p w14:paraId="16E641C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других филиалов Центрального архива Министерства обороны (Российской Федерации)</w:t>
                  </w:r>
                </w:p>
              </w:tc>
              <w:tc>
                <w:tcPr>
                  <w:tcW w:w="1701" w:type="dxa"/>
                  <w:tcBorders>
                    <w:left w:val="single" w:sz="4" w:space="0" w:color="auto"/>
                    <w:right w:val="single" w:sz="4" w:space="0" w:color="auto"/>
                  </w:tcBorders>
                </w:tcPr>
                <w:p w14:paraId="1A77575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16 280</w:t>
                  </w:r>
                </w:p>
              </w:tc>
            </w:tr>
            <w:tr w:rsidR="007901F6" w14:paraId="152F3E01" w14:textId="77777777" w:rsidTr="005C033F">
              <w:tc>
                <w:tcPr>
                  <w:tcW w:w="5669" w:type="dxa"/>
                  <w:tcBorders>
                    <w:left w:val="single" w:sz="4" w:space="0" w:color="auto"/>
                    <w:right w:val="single" w:sz="4" w:space="0" w:color="auto"/>
                  </w:tcBorders>
                </w:tcPr>
                <w:p w14:paraId="7EE7A44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Главный: хранитель фондов, </w:t>
                  </w:r>
                  <w:proofErr w:type="spellStart"/>
                  <w:r>
                    <w:rPr>
                      <w:rFonts w:cs="Arial"/>
                      <w:szCs w:val="20"/>
                    </w:rPr>
                    <w:t>документовед</w:t>
                  </w:r>
                  <w:proofErr w:type="spellEnd"/>
                </w:p>
              </w:tc>
              <w:tc>
                <w:tcPr>
                  <w:tcW w:w="1701" w:type="dxa"/>
                  <w:tcBorders>
                    <w:left w:val="single" w:sz="4" w:space="0" w:color="auto"/>
                    <w:right w:val="single" w:sz="4" w:space="0" w:color="auto"/>
                  </w:tcBorders>
                </w:tcPr>
                <w:p w14:paraId="1796F485"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13 550</w:t>
                  </w:r>
                </w:p>
              </w:tc>
            </w:tr>
            <w:tr w:rsidR="007901F6" w14:paraId="61F09B7A" w14:textId="77777777" w:rsidTr="005C033F">
              <w:tc>
                <w:tcPr>
                  <w:tcW w:w="5669" w:type="dxa"/>
                  <w:tcBorders>
                    <w:left w:val="single" w:sz="4" w:space="0" w:color="auto"/>
                    <w:right w:val="single" w:sz="4" w:space="0" w:color="auto"/>
                  </w:tcBorders>
                </w:tcPr>
                <w:p w14:paraId="506A5BD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1B5333A2" w14:textId="77777777" w:rsidR="007901F6" w:rsidRDefault="007901F6" w:rsidP="007901F6">
                  <w:pPr>
                    <w:autoSpaceDE w:val="0"/>
                    <w:autoSpaceDN w:val="0"/>
                    <w:adjustRightInd w:val="0"/>
                    <w:spacing w:after="1" w:line="200" w:lineRule="atLeast"/>
                    <w:rPr>
                      <w:rFonts w:cs="Arial"/>
                      <w:szCs w:val="20"/>
                    </w:rPr>
                  </w:pPr>
                </w:p>
              </w:tc>
            </w:tr>
            <w:tr w:rsidR="007901F6" w14:paraId="2C2EB902" w14:textId="77777777" w:rsidTr="005C033F">
              <w:tc>
                <w:tcPr>
                  <w:tcW w:w="5669" w:type="dxa"/>
                  <w:tcBorders>
                    <w:left w:val="single" w:sz="4" w:space="0" w:color="auto"/>
                    <w:right w:val="single" w:sz="4" w:space="0" w:color="auto"/>
                  </w:tcBorders>
                </w:tcPr>
                <w:p w14:paraId="6689780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научно-исследовательского, научно-организационного, научно-методического, научно-вычислительного</w:t>
                  </w:r>
                </w:p>
              </w:tc>
              <w:tc>
                <w:tcPr>
                  <w:tcW w:w="1701" w:type="dxa"/>
                  <w:tcBorders>
                    <w:left w:val="single" w:sz="4" w:space="0" w:color="auto"/>
                    <w:right w:val="single" w:sz="4" w:space="0" w:color="auto"/>
                  </w:tcBorders>
                </w:tcPr>
                <w:p w14:paraId="42CF77AB"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15 230</w:t>
                  </w:r>
                </w:p>
              </w:tc>
            </w:tr>
            <w:tr w:rsidR="007901F6" w14:paraId="1151DF5B" w14:textId="77777777" w:rsidTr="005C033F">
              <w:tc>
                <w:tcPr>
                  <w:tcW w:w="5669" w:type="dxa"/>
                  <w:tcBorders>
                    <w:left w:val="single" w:sz="4" w:space="0" w:color="auto"/>
                    <w:right w:val="single" w:sz="4" w:space="0" w:color="auto"/>
                  </w:tcBorders>
                </w:tcPr>
                <w:p w14:paraId="177C4C0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архивного, хранения</w:t>
                  </w:r>
                </w:p>
              </w:tc>
              <w:tc>
                <w:tcPr>
                  <w:tcW w:w="1701" w:type="dxa"/>
                  <w:tcBorders>
                    <w:left w:val="single" w:sz="4" w:space="0" w:color="auto"/>
                    <w:right w:val="single" w:sz="4" w:space="0" w:color="auto"/>
                  </w:tcBorders>
                </w:tcPr>
                <w:p w14:paraId="167E961F"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14 890</w:t>
                  </w:r>
                </w:p>
              </w:tc>
            </w:tr>
            <w:tr w:rsidR="007901F6" w14:paraId="71991C9B" w14:textId="77777777" w:rsidTr="005C033F">
              <w:tc>
                <w:tcPr>
                  <w:tcW w:w="5669" w:type="dxa"/>
                  <w:tcBorders>
                    <w:left w:val="single" w:sz="4" w:space="0" w:color="auto"/>
                    <w:right w:val="single" w:sz="4" w:space="0" w:color="auto"/>
                  </w:tcBorders>
                </w:tcPr>
                <w:p w14:paraId="0CF2737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технологического; регистрации обращений, организации справочной работы и делопроизводства; комплектования автоматизированных технологий и использования документов</w:t>
                  </w:r>
                </w:p>
              </w:tc>
              <w:tc>
                <w:tcPr>
                  <w:tcW w:w="1701" w:type="dxa"/>
                  <w:tcBorders>
                    <w:left w:val="single" w:sz="4" w:space="0" w:color="auto"/>
                    <w:right w:val="single" w:sz="4" w:space="0" w:color="auto"/>
                  </w:tcBorders>
                </w:tcPr>
                <w:p w14:paraId="4C4441B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11 710</w:t>
                  </w:r>
                </w:p>
              </w:tc>
            </w:tr>
            <w:tr w:rsidR="007901F6" w14:paraId="51D3A235" w14:textId="77777777" w:rsidTr="005C033F">
              <w:tc>
                <w:tcPr>
                  <w:tcW w:w="5669" w:type="dxa"/>
                  <w:tcBorders>
                    <w:left w:val="single" w:sz="4" w:space="0" w:color="auto"/>
                    <w:right w:val="single" w:sz="4" w:space="0" w:color="auto"/>
                  </w:tcBorders>
                </w:tcPr>
                <w:p w14:paraId="19EB697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службы (финансово-экономической) - главный бухгалтер</w:t>
                  </w:r>
                </w:p>
              </w:tc>
              <w:tc>
                <w:tcPr>
                  <w:tcW w:w="1701" w:type="dxa"/>
                  <w:tcBorders>
                    <w:left w:val="single" w:sz="4" w:space="0" w:color="auto"/>
                    <w:right w:val="single" w:sz="4" w:space="0" w:color="auto"/>
                  </w:tcBorders>
                </w:tcPr>
                <w:p w14:paraId="77389C5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16 060</w:t>
                  </w:r>
                </w:p>
              </w:tc>
            </w:tr>
            <w:tr w:rsidR="007901F6" w14:paraId="1CFEC428" w14:textId="77777777" w:rsidTr="005C033F">
              <w:tc>
                <w:tcPr>
                  <w:tcW w:w="5669" w:type="dxa"/>
                  <w:tcBorders>
                    <w:left w:val="single" w:sz="4" w:space="0" w:color="auto"/>
                    <w:right w:val="single" w:sz="4" w:space="0" w:color="auto"/>
                  </w:tcBorders>
                </w:tcPr>
                <w:p w14:paraId="3F02A00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архивохранилищем, начальник типографии</w:t>
                  </w:r>
                </w:p>
              </w:tc>
              <w:tc>
                <w:tcPr>
                  <w:tcW w:w="1701" w:type="dxa"/>
                  <w:tcBorders>
                    <w:left w:val="single" w:sz="4" w:space="0" w:color="auto"/>
                    <w:right w:val="single" w:sz="4" w:space="0" w:color="auto"/>
                  </w:tcBorders>
                </w:tcPr>
                <w:p w14:paraId="62C0E42F"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12 630</w:t>
                  </w:r>
                </w:p>
              </w:tc>
            </w:tr>
            <w:tr w:rsidR="007901F6" w14:paraId="3732A6A9" w14:textId="77777777" w:rsidTr="005C033F">
              <w:tc>
                <w:tcPr>
                  <w:tcW w:w="5669" w:type="dxa"/>
                  <w:tcBorders>
                    <w:left w:val="single" w:sz="4" w:space="0" w:color="auto"/>
                    <w:right w:val="single" w:sz="4" w:space="0" w:color="auto"/>
                  </w:tcBorders>
                </w:tcPr>
                <w:p w14:paraId="74B7E74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отделения, группы, не входящей в состав отдела</w:t>
                  </w:r>
                </w:p>
              </w:tc>
              <w:tc>
                <w:tcPr>
                  <w:tcW w:w="1701" w:type="dxa"/>
                  <w:tcBorders>
                    <w:left w:val="single" w:sz="4" w:space="0" w:color="auto"/>
                    <w:right w:val="single" w:sz="4" w:space="0" w:color="auto"/>
                  </w:tcBorders>
                </w:tcPr>
                <w:p w14:paraId="4E308A3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10 470</w:t>
                  </w:r>
                </w:p>
              </w:tc>
            </w:tr>
            <w:tr w:rsidR="007901F6" w14:paraId="21F81E78" w14:textId="77777777" w:rsidTr="005C033F">
              <w:tc>
                <w:tcPr>
                  <w:tcW w:w="5669" w:type="dxa"/>
                  <w:tcBorders>
                    <w:left w:val="single" w:sz="4" w:space="0" w:color="auto"/>
                    <w:right w:val="single" w:sz="4" w:space="0" w:color="auto"/>
                  </w:tcBorders>
                </w:tcPr>
                <w:p w14:paraId="2D307CF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отделения, входящего в состав отдела</w:t>
                  </w:r>
                </w:p>
              </w:tc>
              <w:tc>
                <w:tcPr>
                  <w:tcW w:w="1701" w:type="dxa"/>
                  <w:tcBorders>
                    <w:left w:val="single" w:sz="4" w:space="0" w:color="auto"/>
                    <w:right w:val="single" w:sz="4" w:space="0" w:color="auto"/>
                  </w:tcBorders>
                </w:tcPr>
                <w:p w14:paraId="38369B7F"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10 060</w:t>
                  </w:r>
                </w:p>
              </w:tc>
            </w:tr>
            <w:tr w:rsidR="007901F6" w14:paraId="4DB61E66" w14:textId="77777777" w:rsidTr="005C033F">
              <w:tc>
                <w:tcPr>
                  <w:tcW w:w="5669" w:type="dxa"/>
                  <w:tcBorders>
                    <w:left w:val="single" w:sz="4" w:space="0" w:color="auto"/>
                    <w:right w:val="single" w:sz="4" w:space="0" w:color="auto"/>
                  </w:tcBorders>
                </w:tcPr>
                <w:p w14:paraId="46B5B87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(заведующий) лаборатории: микрофильмирования, химической</w:t>
                  </w:r>
                </w:p>
              </w:tc>
              <w:tc>
                <w:tcPr>
                  <w:tcW w:w="1701" w:type="dxa"/>
                  <w:tcBorders>
                    <w:left w:val="single" w:sz="4" w:space="0" w:color="auto"/>
                    <w:right w:val="single" w:sz="4" w:space="0" w:color="auto"/>
                  </w:tcBorders>
                </w:tcPr>
                <w:p w14:paraId="4471682B"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10 080</w:t>
                  </w:r>
                </w:p>
              </w:tc>
            </w:tr>
            <w:tr w:rsidR="007901F6" w14:paraId="0DB78A83" w14:textId="77777777" w:rsidTr="005C033F">
              <w:tc>
                <w:tcPr>
                  <w:tcW w:w="5669" w:type="dxa"/>
                  <w:tcBorders>
                    <w:left w:val="single" w:sz="4" w:space="0" w:color="auto"/>
                    <w:right w:val="single" w:sz="4" w:space="0" w:color="auto"/>
                  </w:tcBorders>
                </w:tcPr>
                <w:p w14:paraId="5EB914A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мастерской (реставрационно-переплетной), приемной (посетителей)</w:t>
                  </w:r>
                </w:p>
              </w:tc>
              <w:tc>
                <w:tcPr>
                  <w:tcW w:w="1701" w:type="dxa"/>
                  <w:tcBorders>
                    <w:left w:val="single" w:sz="4" w:space="0" w:color="auto"/>
                    <w:right w:val="single" w:sz="4" w:space="0" w:color="auto"/>
                  </w:tcBorders>
                </w:tcPr>
                <w:p w14:paraId="7D5A568E"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r>
            <w:tr w:rsidR="007901F6" w14:paraId="651B3919" w14:textId="77777777" w:rsidTr="005C033F">
              <w:tc>
                <w:tcPr>
                  <w:tcW w:w="5669" w:type="dxa"/>
                  <w:tcBorders>
                    <w:left w:val="single" w:sz="4" w:space="0" w:color="auto"/>
                    <w:right w:val="single" w:sz="4" w:space="0" w:color="auto"/>
                  </w:tcBorders>
                </w:tcPr>
                <w:p w14:paraId="5549800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Художник-реставратор (занятый реставрацией архивных документов):</w:t>
                  </w:r>
                </w:p>
              </w:tc>
              <w:tc>
                <w:tcPr>
                  <w:tcW w:w="1701" w:type="dxa"/>
                  <w:tcBorders>
                    <w:left w:val="single" w:sz="4" w:space="0" w:color="auto"/>
                    <w:right w:val="single" w:sz="4" w:space="0" w:color="auto"/>
                  </w:tcBorders>
                </w:tcPr>
                <w:p w14:paraId="7FC28953" w14:textId="77777777" w:rsidR="007901F6" w:rsidRDefault="007901F6" w:rsidP="007901F6">
                  <w:pPr>
                    <w:autoSpaceDE w:val="0"/>
                    <w:autoSpaceDN w:val="0"/>
                    <w:adjustRightInd w:val="0"/>
                    <w:spacing w:after="1" w:line="200" w:lineRule="atLeast"/>
                    <w:rPr>
                      <w:rFonts w:cs="Arial"/>
                      <w:szCs w:val="20"/>
                    </w:rPr>
                  </w:pPr>
                </w:p>
              </w:tc>
            </w:tr>
            <w:tr w:rsidR="007901F6" w14:paraId="62937268" w14:textId="77777777" w:rsidTr="005C033F">
              <w:tc>
                <w:tcPr>
                  <w:tcW w:w="5669" w:type="dxa"/>
                  <w:tcBorders>
                    <w:left w:val="single" w:sz="4" w:space="0" w:color="auto"/>
                    <w:right w:val="single" w:sz="4" w:space="0" w:color="auto"/>
                  </w:tcBorders>
                </w:tcPr>
                <w:p w14:paraId="606A6F5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6E3E2EB9"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12 630</w:t>
                  </w:r>
                </w:p>
              </w:tc>
            </w:tr>
            <w:tr w:rsidR="007901F6" w14:paraId="23D662A7" w14:textId="77777777" w:rsidTr="005C033F">
              <w:tc>
                <w:tcPr>
                  <w:tcW w:w="5669" w:type="dxa"/>
                  <w:tcBorders>
                    <w:left w:val="single" w:sz="4" w:space="0" w:color="auto"/>
                    <w:right w:val="single" w:sz="4" w:space="0" w:color="auto"/>
                  </w:tcBorders>
                </w:tcPr>
                <w:p w14:paraId="4D98DBB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7C31F6CF"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10 890</w:t>
                  </w:r>
                </w:p>
              </w:tc>
            </w:tr>
            <w:tr w:rsidR="007901F6" w14:paraId="1635EC7A" w14:textId="77777777" w:rsidTr="005C033F">
              <w:tc>
                <w:tcPr>
                  <w:tcW w:w="5669" w:type="dxa"/>
                  <w:tcBorders>
                    <w:left w:val="single" w:sz="4" w:space="0" w:color="auto"/>
                    <w:right w:val="single" w:sz="4" w:space="0" w:color="auto"/>
                  </w:tcBorders>
                </w:tcPr>
                <w:p w14:paraId="7293797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1EA760B6"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r>
            <w:tr w:rsidR="007901F6" w14:paraId="0EA02EAB" w14:textId="77777777" w:rsidTr="005C033F">
              <w:tc>
                <w:tcPr>
                  <w:tcW w:w="5669" w:type="dxa"/>
                  <w:tcBorders>
                    <w:left w:val="single" w:sz="4" w:space="0" w:color="auto"/>
                    <w:right w:val="single" w:sz="4" w:space="0" w:color="auto"/>
                  </w:tcBorders>
                </w:tcPr>
                <w:p w14:paraId="2DBDCD4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6579D9AA"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r>
            <w:tr w:rsidR="007901F6" w14:paraId="6C45EF03" w14:textId="77777777" w:rsidTr="005C033F">
              <w:tc>
                <w:tcPr>
                  <w:tcW w:w="5669" w:type="dxa"/>
                  <w:tcBorders>
                    <w:left w:val="single" w:sz="4" w:space="0" w:color="auto"/>
                    <w:right w:val="single" w:sz="4" w:space="0" w:color="auto"/>
                  </w:tcBorders>
                </w:tcPr>
                <w:p w14:paraId="322B1CC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архивист, археограф, палеограф</w:t>
                  </w:r>
                </w:p>
              </w:tc>
              <w:tc>
                <w:tcPr>
                  <w:tcW w:w="1701" w:type="dxa"/>
                  <w:tcBorders>
                    <w:left w:val="single" w:sz="4" w:space="0" w:color="auto"/>
                    <w:right w:val="single" w:sz="4" w:space="0" w:color="auto"/>
                  </w:tcBorders>
                </w:tcPr>
                <w:p w14:paraId="3AFBE326"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11 690</w:t>
                  </w:r>
                </w:p>
              </w:tc>
            </w:tr>
            <w:tr w:rsidR="007901F6" w14:paraId="2F811BB3" w14:textId="77777777" w:rsidTr="005C033F">
              <w:tc>
                <w:tcPr>
                  <w:tcW w:w="5669" w:type="dxa"/>
                  <w:tcBorders>
                    <w:left w:val="single" w:sz="4" w:space="0" w:color="auto"/>
                    <w:right w:val="single" w:sz="4" w:space="0" w:color="auto"/>
                  </w:tcBorders>
                </w:tcPr>
                <w:p w14:paraId="51EF277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Ведущий: архивист, археограф, палеограф</w:t>
                  </w:r>
                </w:p>
              </w:tc>
              <w:tc>
                <w:tcPr>
                  <w:tcW w:w="1701" w:type="dxa"/>
                  <w:tcBorders>
                    <w:left w:val="single" w:sz="4" w:space="0" w:color="auto"/>
                    <w:right w:val="single" w:sz="4" w:space="0" w:color="auto"/>
                  </w:tcBorders>
                </w:tcPr>
                <w:p w14:paraId="5ECB121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9320</w:t>
                  </w:r>
                </w:p>
              </w:tc>
            </w:tr>
            <w:tr w:rsidR="007901F6" w14:paraId="054BB1E5" w14:textId="77777777" w:rsidTr="005C033F">
              <w:tc>
                <w:tcPr>
                  <w:tcW w:w="5669" w:type="dxa"/>
                  <w:tcBorders>
                    <w:left w:val="single" w:sz="4" w:space="0" w:color="auto"/>
                    <w:right w:val="single" w:sz="4" w:space="0" w:color="auto"/>
                  </w:tcBorders>
                </w:tcPr>
                <w:p w14:paraId="07106FB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Архивист, археограф, палеограф:</w:t>
                  </w:r>
                </w:p>
              </w:tc>
              <w:tc>
                <w:tcPr>
                  <w:tcW w:w="1701" w:type="dxa"/>
                  <w:tcBorders>
                    <w:left w:val="single" w:sz="4" w:space="0" w:color="auto"/>
                    <w:right w:val="single" w:sz="4" w:space="0" w:color="auto"/>
                  </w:tcBorders>
                </w:tcPr>
                <w:p w14:paraId="1C9B1A46" w14:textId="77777777" w:rsidR="007901F6" w:rsidRDefault="007901F6" w:rsidP="007901F6">
                  <w:pPr>
                    <w:autoSpaceDE w:val="0"/>
                    <w:autoSpaceDN w:val="0"/>
                    <w:adjustRightInd w:val="0"/>
                    <w:spacing w:after="1" w:line="200" w:lineRule="atLeast"/>
                    <w:rPr>
                      <w:rFonts w:cs="Arial"/>
                      <w:szCs w:val="20"/>
                    </w:rPr>
                  </w:pPr>
                </w:p>
              </w:tc>
            </w:tr>
            <w:tr w:rsidR="007901F6" w14:paraId="40C352AF" w14:textId="77777777" w:rsidTr="005C033F">
              <w:tc>
                <w:tcPr>
                  <w:tcW w:w="5669" w:type="dxa"/>
                  <w:tcBorders>
                    <w:left w:val="single" w:sz="4" w:space="0" w:color="auto"/>
                    <w:right w:val="single" w:sz="4" w:space="0" w:color="auto"/>
                  </w:tcBorders>
                </w:tcPr>
                <w:p w14:paraId="43F4561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F97772A"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8510</w:t>
                  </w:r>
                </w:p>
              </w:tc>
            </w:tr>
            <w:tr w:rsidR="007901F6" w14:paraId="4F508FCB" w14:textId="77777777" w:rsidTr="005C033F">
              <w:tc>
                <w:tcPr>
                  <w:tcW w:w="5669" w:type="dxa"/>
                  <w:tcBorders>
                    <w:left w:val="single" w:sz="4" w:space="0" w:color="auto"/>
                    <w:right w:val="single" w:sz="4" w:space="0" w:color="auto"/>
                  </w:tcBorders>
                </w:tcPr>
                <w:p w14:paraId="2047E7E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01986B14"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r>
            <w:tr w:rsidR="007901F6" w14:paraId="082E2B42" w14:textId="77777777" w:rsidTr="005C033F">
              <w:tc>
                <w:tcPr>
                  <w:tcW w:w="5669" w:type="dxa"/>
                  <w:tcBorders>
                    <w:left w:val="single" w:sz="4" w:space="0" w:color="auto"/>
                    <w:right w:val="single" w:sz="4" w:space="0" w:color="auto"/>
                  </w:tcBorders>
                </w:tcPr>
                <w:p w14:paraId="60A93B0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574B8B5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7200</w:t>
                  </w:r>
                </w:p>
              </w:tc>
            </w:tr>
            <w:tr w:rsidR="007901F6" w14:paraId="76D6D750" w14:textId="77777777" w:rsidTr="005C033F">
              <w:tc>
                <w:tcPr>
                  <w:tcW w:w="5669" w:type="dxa"/>
                  <w:tcBorders>
                    <w:left w:val="single" w:sz="4" w:space="0" w:color="auto"/>
                    <w:right w:val="single" w:sz="4" w:space="0" w:color="auto"/>
                  </w:tcBorders>
                </w:tcPr>
                <w:p w14:paraId="6E3E267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Старший хранитель фондов</w:t>
                  </w:r>
                </w:p>
              </w:tc>
              <w:tc>
                <w:tcPr>
                  <w:tcW w:w="1701" w:type="dxa"/>
                  <w:tcBorders>
                    <w:left w:val="single" w:sz="4" w:space="0" w:color="auto"/>
                    <w:right w:val="single" w:sz="4" w:space="0" w:color="auto"/>
                  </w:tcBorders>
                </w:tcPr>
                <w:p w14:paraId="61578D5B"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7870</w:t>
                  </w:r>
                </w:p>
              </w:tc>
            </w:tr>
            <w:tr w:rsidR="007901F6" w14:paraId="5A003386" w14:textId="77777777" w:rsidTr="005C033F">
              <w:tc>
                <w:tcPr>
                  <w:tcW w:w="5669" w:type="dxa"/>
                  <w:tcBorders>
                    <w:left w:val="single" w:sz="4" w:space="0" w:color="auto"/>
                    <w:right w:val="single" w:sz="4" w:space="0" w:color="auto"/>
                  </w:tcBorders>
                </w:tcPr>
                <w:p w14:paraId="2B0F108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Хранитель фондов:</w:t>
                  </w:r>
                </w:p>
              </w:tc>
              <w:tc>
                <w:tcPr>
                  <w:tcW w:w="1701" w:type="dxa"/>
                  <w:tcBorders>
                    <w:left w:val="single" w:sz="4" w:space="0" w:color="auto"/>
                    <w:right w:val="single" w:sz="4" w:space="0" w:color="auto"/>
                  </w:tcBorders>
                </w:tcPr>
                <w:p w14:paraId="7BFAA7B1" w14:textId="77777777" w:rsidR="007901F6" w:rsidRDefault="007901F6" w:rsidP="007901F6">
                  <w:pPr>
                    <w:autoSpaceDE w:val="0"/>
                    <w:autoSpaceDN w:val="0"/>
                    <w:adjustRightInd w:val="0"/>
                    <w:spacing w:after="1" w:line="200" w:lineRule="atLeast"/>
                    <w:rPr>
                      <w:rFonts w:cs="Arial"/>
                      <w:szCs w:val="20"/>
                    </w:rPr>
                  </w:pPr>
                </w:p>
              </w:tc>
            </w:tr>
            <w:tr w:rsidR="007901F6" w14:paraId="4DC74460" w14:textId="77777777" w:rsidTr="005C033F">
              <w:tc>
                <w:tcPr>
                  <w:tcW w:w="5669" w:type="dxa"/>
                  <w:tcBorders>
                    <w:left w:val="single" w:sz="4" w:space="0" w:color="auto"/>
                    <w:right w:val="single" w:sz="4" w:space="0" w:color="auto"/>
                  </w:tcBorders>
                </w:tcPr>
                <w:p w14:paraId="54C5903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3A3992F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7610</w:t>
                  </w:r>
                </w:p>
              </w:tc>
            </w:tr>
            <w:tr w:rsidR="007901F6" w14:paraId="2E1277E7" w14:textId="77777777" w:rsidTr="005C033F">
              <w:tc>
                <w:tcPr>
                  <w:tcW w:w="5669" w:type="dxa"/>
                  <w:tcBorders>
                    <w:left w:val="single" w:sz="4" w:space="0" w:color="auto"/>
                    <w:right w:val="single" w:sz="4" w:space="0" w:color="auto"/>
                  </w:tcBorders>
                </w:tcPr>
                <w:p w14:paraId="7096F76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при стаже работы не менее 1 года</w:t>
                  </w:r>
                </w:p>
              </w:tc>
              <w:tc>
                <w:tcPr>
                  <w:tcW w:w="1701" w:type="dxa"/>
                  <w:tcBorders>
                    <w:left w:val="single" w:sz="4" w:space="0" w:color="auto"/>
                    <w:right w:val="single" w:sz="4" w:space="0" w:color="auto"/>
                  </w:tcBorders>
                </w:tcPr>
                <w:p w14:paraId="6A9D42A4"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7160</w:t>
                  </w:r>
                </w:p>
              </w:tc>
            </w:tr>
            <w:tr w:rsidR="007901F6" w14:paraId="341AC54D" w14:textId="77777777" w:rsidTr="005C033F">
              <w:tc>
                <w:tcPr>
                  <w:tcW w:w="5669" w:type="dxa"/>
                  <w:tcBorders>
                    <w:left w:val="single" w:sz="4" w:space="0" w:color="auto"/>
                    <w:bottom w:val="single" w:sz="4" w:space="0" w:color="auto"/>
                    <w:right w:val="single" w:sz="4" w:space="0" w:color="auto"/>
                  </w:tcBorders>
                </w:tcPr>
                <w:p w14:paraId="158EA91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bottom w:val="single" w:sz="4" w:space="0" w:color="auto"/>
                    <w:right w:val="single" w:sz="4" w:space="0" w:color="auto"/>
                  </w:tcBorders>
                </w:tcPr>
                <w:p w14:paraId="1CF9BED5"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6950</w:t>
                  </w:r>
                </w:p>
              </w:tc>
            </w:tr>
          </w:tbl>
          <w:p w14:paraId="020FDF3D" w14:textId="77777777" w:rsidR="007901F6" w:rsidRDefault="007901F6" w:rsidP="007901F6">
            <w:pPr>
              <w:autoSpaceDE w:val="0"/>
              <w:autoSpaceDN w:val="0"/>
              <w:adjustRightInd w:val="0"/>
              <w:spacing w:after="1" w:line="200" w:lineRule="atLeast"/>
              <w:jc w:val="both"/>
              <w:rPr>
                <w:rFonts w:cs="Arial"/>
                <w:szCs w:val="20"/>
              </w:rPr>
            </w:pPr>
          </w:p>
          <w:p w14:paraId="35F3C67B" w14:textId="77777777" w:rsidR="007901F6" w:rsidRPr="00A01187" w:rsidRDefault="007901F6" w:rsidP="007901F6">
            <w:pPr>
              <w:autoSpaceDE w:val="0"/>
              <w:autoSpaceDN w:val="0"/>
              <w:adjustRightInd w:val="0"/>
              <w:spacing w:after="1" w:line="200" w:lineRule="atLeast"/>
              <w:jc w:val="center"/>
              <w:outlineLvl w:val="1"/>
              <w:rPr>
                <w:rFonts w:cs="Arial"/>
                <w:bCs/>
                <w:szCs w:val="20"/>
              </w:rPr>
            </w:pPr>
            <w:bookmarkStart w:id="153" w:name="Р1_140"/>
            <w:bookmarkEnd w:id="153"/>
            <w:r>
              <w:rPr>
                <w:rFonts w:cs="Arial"/>
                <w:b/>
                <w:bCs/>
                <w:szCs w:val="20"/>
              </w:rPr>
              <w:t>V. Размеры должностных окладов гражданского персонала,</w:t>
            </w:r>
          </w:p>
          <w:p w14:paraId="641233AD" w14:textId="77777777" w:rsidR="007901F6" w:rsidRPr="00A01187" w:rsidRDefault="007901F6" w:rsidP="007901F6">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науки</w:t>
            </w:r>
          </w:p>
          <w:p w14:paraId="29556045" w14:textId="77777777" w:rsidR="007901F6" w:rsidRDefault="007901F6" w:rsidP="007901F6">
            <w:pPr>
              <w:autoSpaceDE w:val="0"/>
              <w:autoSpaceDN w:val="0"/>
              <w:adjustRightInd w:val="0"/>
              <w:spacing w:after="1" w:line="200" w:lineRule="atLeast"/>
              <w:jc w:val="both"/>
              <w:rPr>
                <w:rFonts w:cs="Arial"/>
                <w:szCs w:val="20"/>
              </w:rPr>
            </w:pPr>
          </w:p>
          <w:p w14:paraId="4B5B0A89" w14:textId="77777777" w:rsidR="007901F6" w:rsidRPr="00A01187" w:rsidRDefault="007901F6" w:rsidP="007901F6">
            <w:pPr>
              <w:autoSpaceDE w:val="0"/>
              <w:autoSpaceDN w:val="0"/>
              <w:adjustRightInd w:val="0"/>
              <w:spacing w:after="1" w:line="200" w:lineRule="atLeast"/>
              <w:jc w:val="center"/>
              <w:outlineLvl w:val="2"/>
              <w:rPr>
                <w:rFonts w:cs="Arial"/>
                <w:bCs/>
                <w:szCs w:val="20"/>
              </w:rPr>
            </w:pPr>
            <w:bookmarkStart w:id="154" w:name="Р1_141"/>
            <w:bookmarkEnd w:id="154"/>
            <w:r>
              <w:rPr>
                <w:rFonts w:cs="Arial"/>
                <w:b/>
                <w:bCs/>
                <w:szCs w:val="20"/>
              </w:rPr>
              <w:t>Руководители</w:t>
            </w:r>
          </w:p>
          <w:p w14:paraId="7EB010F1" w14:textId="77777777" w:rsidR="007901F6" w:rsidRDefault="007901F6" w:rsidP="007901F6">
            <w:pPr>
              <w:autoSpaceDE w:val="0"/>
              <w:autoSpaceDN w:val="0"/>
              <w:adjustRightInd w:val="0"/>
              <w:spacing w:after="1" w:line="200" w:lineRule="atLeast"/>
              <w:jc w:val="both"/>
              <w:rPr>
                <w:rFonts w:cs="Arial"/>
                <w:szCs w:val="20"/>
              </w:rPr>
            </w:pPr>
          </w:p>
          <w:p w14:paraId="4386F253" w14:textId="77777777" w:rsidR="007901F6" w:rsidRPr="00A42A65"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trike/>
                <w:color w:val="FF0000"/>
                <w:szCs w:val="20"/>
              </w:rPr>
              <w:t>86</w:t>
            </w:r>
          </w:p>
          <w:p w14:paraId="2B0B2EE6"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34"/>
              <w:gridCol w:w="1134"/>
              <w:gridCol w:w="1134"/>
              <w:gridCol w:w="1095"/>
            </w:tblGrid>
            <w:tr w:rsidR="007901F6" w14:paraId="501861C6" w14:textId="77777777" w:rsidTr="005C033F">
              <w:tc>
                <w:tcPr>
                  <w:tcW w:w="2891" w:type="dxa"/>
                  <w:vMerge w:val="restart"/>
                  <w:tcBorders>
                    <w:top w:val="single" w:sz="4" w:space="0" w:color="auto"/>
                    <w:left w:val="single" w:sz="4" w:space="0" w:color="auto"/>
                    <w:bottom w:val="single" w:sz="4" w:space="0" w:color="auto"/>
                    <w:right w:val="single" w:sz="4" w:space="0" w:color="auto"/>
                  </w:tcBorders>
                </w:tcPr>
                <w:p w14:paraId="6712F1B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497" w:type="dxa"/>
                  <w:gridSpan w:val="4"/>
                  <w:tcBorders>
                    <w:top w:val="single" w:sz="4" w:space="0" w:color="auto"/>
                    <w:left w:val="single" w:sz="4" w:space="0" w:color="auto"/>
                    <w:bottom w:val="single" w:sz="4" w:space="0" w:color="auto"/>
                    <w:right w:val="single" w:sz="4" w:space="0" w:color="auto"/>
                  </w:tcBorders>
                </w:tcPr>
                <w:p w14:paraId="5CD0C4B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7901F6" w14:paraId="13BCE479" w14:textId="77777777" w:rsidTr="005C033F">
              <w:tc>
                <w:tcPr>
                  <w:tcW w:w="2891" w:type="dxa"/>
                  <w:vMerge/>
                  <w:tcBorders>
                    <w:top w:val="single" w:sz="4" w:space="0" w:color="auto"/>
                    <w:left w:val="single" w:sz="4" w:space="0" w:color="auto"/>
                    <w:bottom w:val="single" w:sz="4" w:space="0" w:color="auto"/>
                    <w:right w:val="single" w:sz="4" w:space="0" w:color="auto"/>
                  </w:tcBorders>
                </w:tcPr>
                <w:p w14:paraId="526BBDF9" w14:textId="77777777" w:rsidR="007901F6" w:rsidRDefault="007901F6" w:rsidP="007901F6">
                  <w:pPr>
                    <w:autoSpaceDE w:val="0"/>
                    <w:autoSpaceDN w:val="0"/>
                    <w:adjustRightInd w:val="0"/>
                    <w:spacing w:after="1" w:line="200" w:lineRule="atLeast"/>
                    <w:jc w:val="both"/>
                    <w:rPr>
                      <w:rFonts w:cs="Arial"/>
                      <w:szCs w:val="20"/>
                    </w:rPr>
                  </w:pPr>
                </w:p>
              </w:tc>
              <w:tc>
                <w:tcPr>
                  <w:tcW w:w="3402" w:type="dxa"/>
                  <w:gridSpan w:val="3"/>
                  <w:tcBorders>
                    <w:top w:val="single" w:sz="4" w:space="0" w:color="auto"/>
                    <w:left w:val="single" w:sz="4" w:space="0" w:color="auto"/>
                    <w:bottom w:val="single" w:sz="4" w:space="0" w:color="auto"/>
                    <w:right w:val="single" w:sz="4" w:space="0" w:color="auto"/>
                  </w:tcBorders>
                </w:tcPr>
                <w:p w14:paraId="0A63D985"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в образовательных организациях высшего образования и организациях науки</w:t>
                  </w:r>
                </w:p>
              </w:tc>
              <w:tc>
                <w:tcPr>
                  <w:tcW w:w="1095" w:type="dxa"/>
                  <w:vMerge w:val="restart"/>
                  <w:tcBorders>
                    <w:top w:val="single" w:sz="4" w:space="0" w:color="auto"/>
                    <w:left w:val="single" w:sz="4" w:space="0" w:color="auto"/>
                    <w:bottom w:val="single" w:sz="4" w:space="0" w:color="auto"/>
                    <w:right w:val="single" w:sz="4" w:space="0" w:color="auto"/>
                  </w:tcBorders>
                </w:tcPr>
                <w:p w14:paraId="339C718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в других организациях</w:t>
                  </w:r>
                </w:p>
              </w:tc>
            </w:tr>
            <w:tr w:rsidR="007901F6" w14:paraId="40A54871" w14:textId="77777777" w:rsidTr="005C033F">
              <w:tc>
                <w:tcPr>
                  <w:tcW w:w="2891" w:type="dxa"/>
                  <w:vMerge/>
                  <w:tcBorders>
                    <w:top w:val="single" w:sz="4" w:space="0" w:color="auto"/>
                    <w:left w:val="single" w:sz="4" w:space="0" w:color="auto"/>
                    <w:bottom w:val="single" w:sz="4" w:space="0" w:color="auto"/>
                    <w:right w:val="single" w:sz="4" w:space="0" w:color="auto"/>
                  </w:tcBorders>
                </w:tcPr>
                <w:p w14:paraId="5095BCEA" w14:textId="77777777" w:rsidR="007901F6" w:rsidRDefault="007901F6" w:rsidP="007901F6">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B7D3760"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не имеющего ученой степени</w:t>
                  </w:r>
                </w:p>
              </w:tc>
              <w:tc>
                <w:tcPr>
                  <w:tcW w:w="1134" w:type="dxa"/>
                  <w:tcBorders>
                    <w:top w:val="single" w:sz="4" w:space="0" w:color="auto"/>
                    <w:left w:val="single" w:sz="4" w:space="0" w:color="auto"/>
                    <w:bottom w:val="single" w:sz="4" w:space="0" w:color="auto"/>
                    <w:right w:val="single" w:sz="4" w:space="0" w:color="auto"/>
                  </w:tcBorders>
                </w:tcPr>
                <w:p w14:paraId="2DC2139A"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имеющего ученую степень кандидата наук</w:t>
                  </w:r>
                </w:p>
              </w:tc>
              <w:tc>
                <w:tcPr>
                  <w:tcW w:w="1134" w:type="dxa"/>
                  <w:tcBorders>
                    <w:top w:val="single" w:sz="4" w:space="0" w:color="auto"/>
                    <w:left w:val="single" w:sz="4" w:space="0" w:color="auto"/>
                    <w:bottom w:val="single" w:sz="4" w:space="0" w:color="auto"/>
                    <w:right w:val="single" w:sz="4" w:space="0" w:color="auto"/>
                  </w:tcBorders>
                </w:tcPr>
                <w:p w14:paraId="0976B77E"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имеющего ученую степень доктора наук</w:t>
                  </w:r>
                </w:p>
              </w:tc>
              <w:tc>
                <w:tcPr>
                  <w:tcW w:w="1095" w:type="dxa"/>
                  <w:vMerge/>
                  <w:tcBorders>
                    <w:top w:val="single" w:sz="4" w:space="0" w:color="auto"/>
                    <w:left w:val="single" w:sz="4" w:space="0" w:color="auto"/>
                    <w:bottom w:val="single" w:sz="4" w:space="0" w:color="auto"/>
                    <w:right w:val="single" w:sz="4" w:space="0" w:color="auto"/>
                  </w:tcBorders>
                </w:tcPr>
                <w:p w14:paraId="2A6A0742" w14:textId="77777777" w:rsidR="007901F6" w:rsidRDefault="007901F6" w:rsidP="007901F6">
                  <w:pPr>
                    <w:autoSpaceDE w:val="0"/>
                    <w:autoSpaceDN w:val="0"/>
                    <w:adjustRightInd w:val="0"/>
                    <w:spacing w:after="1" w:line="200" w:lineRule="atLeast"/>
                    <w:jc w:val="center"/>
                    <w:rPr>
                      <w:rFonts w:cs="Arial"/>
                      <w:szCs w:val="20"/>
                    </w:rPr>
                  </w:pPr>
                </w:p>
              </w:tc>
            </w:tr>
            <w:tr w:rsidR="007901F6" w14:paraId="4053F3A0" w14:textId="77777777" w:rsidTr="005C033F">
              <w:tc>
                <w:tcPr>
                  <w:tcW w:w="2891" w:type="dxa"/>
                  <w:tcBorders>
                    <w:top w:val="single" w:sz="4" w:space="0" w:color="auto"/>
                    <w:left w:val="single" w:sz="4" w:space="0" w:color="auto"/>
                    <w:right w:val="single" w:sz="4" w:space="0" w:color="auto"/>
                  </w:tcBorders>
                </w:tcPr>
                <w:p w14:paraId="1FD8EC3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Начальник (председатель, заведующий): научно-исследовательской организации; научно-исследовательского института военного учебно-научного центра, военной </w:t>
                  </w:r>
                  <w:r>
                    <w:rPr>
                      <w:rFonts w:cs="Arial"/>
                      <w:szCs w:val="20"/>
                    </w:rPr>
                    <w:lastRenderedPageBreak/>
                    <w:t>академии, военного университета; секции:</w:t>
                  </w:r>
                </w:p>
              </w:tc>
              <w:tc>
                <w:tcPr>
                  <w:tcW w:w="1134" w:type="dxa"/>
                  <w:tcBorders>
                    <w:top w:val="single" w:sz="4" w:space="0" w:color="auto"/>
                    <w:left w:val="single" w:sz="4" w:space="0" w:color="auto"/>
                    <w:right w:val="single" w:sz="4" w:space="0" w:color="auto"/>
                  </w:tcBorders>
                </w:tcPr>
                <w:p w14:paraId="5FEBF484" w14:textId="77777777" w:rsidR="007901F6" w:rsidRDefault="007901F6" w:rsidP="007901F6">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7A105EAA" w14:textId="77777777" w:rsidR="007901F6" w:rsidRDefault="007901F6" w:rsidP="007901F6">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10CA37B" w14:textId="77777777" w:rsidR="007901F6" w:rsidRDefault="007901F6" w:rsidP="007901F6">
                  <w:pPr>
                    <w:autoSpaceDE w:val="0"/>
                    <w:autoSpaceDN w:val="0"/>
                    <w:adjustRightInd w:val="0"/>
                    <w:spacing w:after="1" w:line="200" w:lineRule="atLeast"/>
                    <w:rPr>
                      <w:rFonts w:cs="Arial"/>
                      <w:szCs w:val="20"/>
                    </w:rPr>
                  </w:pPr>
                </w:p>
              </w:tc>
              <w:tc>
                <w:tcPr>
                  <w:tcW w:w="1095" w:type="dxa"/>
                  <w:tcBorders>
                    <w:top w:val="single" w:sz="4" w:space="0" w:color="auto"/>
                    <w:left w:val="single" w:sz="4" w:space="0" w:color="auto"/>
                    <w:right w:val="single" w:sz="4" w:space="0" w:color="auto"/>
                  </w:tcBorders>
                </w:tcPr>
                <w:p w14:paraId="3CE88C1C" w14:textId="77777777" w:rsidR="007901F6" w:rsidRDefault="007901F6" w:rsidP="007901F6">
                  <w:pPr>
                    <w:autoSpaceDE w:val="0"/>
                    <w:autoSpaceDN w:val="0"/>
                    <w:adjustRightInd w:val="0"/>
                    <w:spacing w:after="1" w:line="200" w:lineRule="atLeast"/>
                    <w:rPr>
                      <w:rFonts w:cs="Arial"/>
                      <w:szCs w:val="20"/>
                    </w:rPr>
                  </w:pPr>
                </w:p>
              </w:tc>
            </w:tr>
            <w:tr w:rsidR="007901F6" w14:paraId="13A68F7C" w14:textId="77777777" w:rsidTr="005C033F">
              <w:tc>
                <w:tcPr>
                  <w:tcW w:w="2891" w:type="dxa"/>
                  <w:tcBorders>
                    <w:left w:val="single" w:sz="4" w:space="0" w:color="auto"/>
                    <w:right w:val="single" w:sz="4" w:space="0" w:color="auto"/>
                  </w:tcBorders>
                </w:tcPr>
                <w:p w14:paraId="6FB618B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I группы</w:t>
                  </w:r>
                </w:p>
              </w:tc>
              <w:tc>
                <w:tcPr>
                  <w:tcW w:w="1134" w:type="dxa"/>
                  <w:tcBorders>
                    <w:left w:val="single" w:sz="4" w:space="0" w:color="auto"/>
                    <w:right w:val="single" w:sz="4" w:space="0" w:color="auto"/>
                  </w:tcBorders>
                </w:tcPr>
                <w:p w14:paraId="37DF0B48"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28 210</w:t>
                  </w:r>
                </w:p>
              </w:tc>
              <w:tc>
                <w:tcPr>
                  <w:tcW w:w="1134" w:type="dxa"/>
                  <w:tcBorders>
                    <w:left w:val="single" w:sz="4" w:space="0" w:color="auto"/>
                    <w:right w:val="single" w:sz="4" w:space="0" w:color="auto"/>
                  </w:tcBorders>
                </w:tcPr>
                <w:p w14:paraId="02C0AB1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31 460</w:t>
                  </w:r>
                </w:p>
              </w:tc>
              <w:tc>
                <w:tcPr>
                  <w:tcW w:w="1134" w:type="dxa"/>
                  <w:tcBorders>
                    <w:left w:val="single" w:sz="4" w:space="0" w:color="auto"/>
                    <w:right w:val="single" w:sz="4" w:space="0" w:color="auto"/>
                  </w:tcBorders>
                </w:tcPr>
                <w:p w14:paraId="3470545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35 800</w:t>
                  </w:r>
                </w:p>
              </w:tc>
              <w:tc>
                <w:tcPr>
                  <w:tcW w:w="1095" w:type="dxa"/>
                  <w:tcBorders>
                    <w:left w:val="single" w:sz="4" w:space="0" w:color="auto"/>
                    <w:right w:val="single" w:sz="4" w:space="0" w:color="auto"/>
                  </w:tcBorders>
                </w:tcPr>
                <w:p w14:paraId="5460764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2C13563B" w14:textId="77777777" w:rsidTr="005C033F">
              <w:tc>
                <w:tcPr>
                  <w:tcW w:w="2891" w:type="dxa"/>
                  <w:tcBorders>
                    <w:left w:val="single" w:sz="4" w:space="0" w:color="auto"/>
                    <w:right w:val="single" w:sz="4" w:space="0" w:color="auto"/>
                  </w:tcBorders>
                </w:tcPr>
                <w:p w14:paraId="77DB4E0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II группы</w:t>
                  </w:r>
                </w:p>
              </w:tc>
              <w:tc>
                <w:tcPr>
                  <w:tcW w:w="1134" w:type="dxa"/>
                  <w:tcBorders>
                    <w:left w:val="single" w:sz="4" w:space="0" w:color="auto"/>
                    <w:right w:val="single" w:sz="4" w:space="0" w:color="auto"/>
                  </w:tcBorders>
                </w:tcPr>
                <w:p w14:paraId="334D5569"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24 950</w:t>
                  </w:r>
                </w:p>
              </w:tc>
              <w:tc>
                <w:tcPr>
                  <w:tcW w:w="1134" w:type="dxa"/>
                  <w:tcBorders>
                    <w:left w:val="single" w:sz="4" w:space="0" w:color="auto"/>
                    <w:right w:val="single" w:sz="4" w:space="0" w:color="auto"/>
                  </w:tcBorders>
                </w:tcPr>
                <w:p w14:paraId="38D2622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28 210</w:t>
                  </w:r>
                </w:p>
              </w:tc>
              <w:tc>
                <w:tcPr>
                  <w:tcW w:w="1134" w:type="dxa"/>
                  <w:tcBorders>
                    <w:left w:val="single" w:sz="4" w:space="0" w:color="auto"/>
                    <w:right w:val="single" w:sz="4" w:space="0" w:color="auto"/>
                  </w:tcBorders>
                </w:tcPr>
                <w:p w14:paraId="7A0C572B"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32 550</w:t>
                  </w:r>
                </w:p>
              </w:tc>
              <w:tc>
                <w:tcPr>
                  <w:tcW w:w="1095" w:type="dxa"/>
                  <w:tcBorders>
                    <w:left w:val="single" w:sz="4" w:space="0" w:color="auto"/>
                    <w:right w:val="single" w:sz="4" w:space="0" w:color="auto"/>
                  </w:tcBorders>
                </w:tcPr>
                <w:p w14:paraId="4679072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670D11EA" w14:textId="77777777" w:rsidTr="005C033F">
              <w:tc>
                <w:tcPr>
                  <w:tcW w:w="2891" w:type="dxa"/>
                  <w:tcBorders>
                    <w:left w:val="single" w:sz="4" w:space="0" w:color="auto"/>
                    <w:right w:val="single" w:sz="4" w:space="0" w:color="auto"/>
                  </w:tcBorders>
                </w:tcPr>
                <w:p w14:paraId="7CDFD5B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III группы</w:t>
                  </w:r>
                </w:p>
              </w:tc>
              <w:tc>
                <w:tcPr>
                  <w:tcW w:w="1134" w:type="dxa"/>
                  <w:tcBorders>
                    <w:left w:val="single" w:sz="4" w:space="0" w:color="auto"/>
                    <w:right w:val="single" w:sz="4" w:space="0" w:color="auto"/>
                  </w:tcBorders>
                </w:tcPr>
                <w:p w14:paraId="3216EE34"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22 780</w:t>
                  </w:r>
                </w:p>
              </w:tc>
              <w:tc>
                <w:tcPr>
                  <w:tcW w:w="1134" w:type="dxa"/>
                  <w:tcBorders>
                    <w:left w:val="single" w:sz="4" w:space="0" w:color="auto"/>
                    <w:right w:val="single" w:sz="4" w:space="0" w:color="auto"/>
                  </w:tcBorders>
                </w:tcPr>
                <w:p w14:paraId="34BD0C3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26 040</w:t>
                  </w:r>
                </w:p>
              </w:tc>
              <w:tc>
                <w:tcPr>
                  <w:tcW w:w="1134" w:type="dxa"/>
                  <w:tcBorders>
                    <w:left w:val="single" w:sz="4" w:space="0" w:color="auto"/>
                    <w:right w:val="single" w:sz="4" w:space="0" w:color="auto"/>
                  </w:tcBorders>
                </w:tcPr>
                <w:p w14:paraId="5389A2B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30 380</w:t>
                  </w:r>
                </w:p>
              </w:tc>
              <w:tc>
                <w:tcPr>
                  <w:tcW w:w="1095" w:type="dxa"/>
                  <w:tcBorders>
                    <w:left w:val="single" w:sz="4" w:space="0" w:color="auto"/>
                    <w:right w:val="single" w:sz="4" w:space="0" w:color="auto"/>
                  </w:tcBorders>
                </w:tcPr>
                <w:p w14:paraId="623359E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5F0B75D4" w14:textId="77777777" w:rsidTr="005C033F">
              <w:tc>
                <w:tcPr>
                  <w:tcW w:w="2891" w:type="dxa"/>
                  <w:tcBorders>
                    <w:left w:val="single" w:sz="4" w:space="0" w:color="auto"/>
                    <w:right w:val="single" w:sz="4" w:space="0" w:color="auto"/>
                  </w:tcBorders>
                </w:tcPr>
                <w:p w14:paraId="7B7528C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экологического центра Министерства обороны</w:t>
                  </w:r>
                </w:p>
              </w:tc>
              <w:tc>
                <w:tcPr>
                  <w:tcW w:w="1134" w:type="dxa"/>
                  <w:tcBorders>
                    <w:left w:val="single" w:sz="4" w:space="0" w:color="auto"/>
                    <w:right w:val="single" w:sz="4" w:space="0" w:color="auto"/>
                  </w:tcBorders>
                </w:tcPr>
                <w:p w14:paraId="58AA5446"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21 700</w:t>
                  </w:r>
                </w:p>
              </w:tc>
              <w:tc>
                <w:tcPr>
                  <w:tcW w:w="1134" w:type="dxa"/>
                  <w:tcBorders>
                    <w:left w:val="single" w:sz="4" w:space="0" w:color="auto"/>
                    <w:right w:val="single" w:sz="4" w:space="0" w:color="auto"/>
                  </w:tcBorders>
                </w:tcPr>
                <w:p w14:paraId="196FF68C"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24 950</w:t>
                  </w:r>
                </w:p>
              </w:tc>
              <w:tc>
                <w:tcPr>
                  <w:tcW w:w="1134" w:type="dxa"/>
                  <w:tcBorders>
                    <w:left w:val="single" w:sz="4" w:space="0" w:color="auto"/>
                    <w:right w:val="single" w:sz="4" w:space="0" w:color="auto"/>
                  </w:tcBorders>
                </w:tcPr>
                <w:p w14:paraId="775208A9"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29 290</w:t>
                  </w:r>
                </w:p>
              </w:tc>
              <w:tc>
                <w:tcPr>
                  <w:tcW w:w="1095" w:type="dxa"/>
                  <w:tcBorders>
                    <w:left w:val="single" w:sz="4" w:space="0" w:color="auto"/>
                    <w:right w:val="single" w:sz="4" w:space="0" w:color="auto"/>
                  </w:tcBorders>
                </w:tcPr>
                <w:p w14:paraId="2123374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4CF8E3A" w14:textId="77777777" w:rsidTr="005C033F">
              <w:tc>
                <w:tcPr>
                  <w:tcW w:w="2891" w:type="dxa"/>
                  <w:tcBorders>
                    <w:left w:val="single" w:sz="4" w:space="0" w:color="auto"/>
                    <w:right w:val="single" w:sz="4" w:space="0" w:color="auto"/>
                  </w:tcBorders>
                </w:tcPr>
                <w:p w14:paraId="55B42F3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филиала (научно-исследовательской организации)</w:t>
                  </w:r>
                </w:p>
              </w:tc>
              <w:tc>
                <w:tcPr>
                  <w:tcW w:w="1134" w:type="dxa"/>
                  <w:tcBorders>
                    <w:left w:val="single" w:sz="4" w:space="0" w:color="auto"/>
                    <w:right w:val="single" w:sz="4" w:space="0" w:color="auto"/>
                  </w:tcBorders>
                </w:tcPr>
                <w:p w14:paraId="7C842BB7"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19 530</w:t>
                  </w:r>
                </w:p>
              </w:tc>
              <w:tc>
                <w:tcPr>
                  <w:tcW w:w="1134" w:type="dxa"/>
                  <w:tcBorders>
                    <w:left w:val="single" w:sz="4" w:space="0" w:color="auto"/>
                    <w:right w:val="single" w:sz="4" w:space="0" w:color="auto"/>
                  </w:tcBorders>
                </w:tcPr>
                <w:p w14:paraId="758E0A6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22 780</w:t>
                  </w:r>
                </w:p>
              </w:tc>
              <w:tc>
                <w:tcPr>
                  <w:tcW w:w="1134" w:type="dxa"/>
                  <w:tcBorders>
                    <w:left w:val="single" w:sz="4" w:space="0" w:color="auto"/>
                    <w:right w:val="single" w:sz="4" w:space="0" w:color="auto"/>
                  </w:tcBorders>
                </w:tcPr>
                <w:p w14:paraId="65322C9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27 120</w:t>
                  </w:r>
                </w:p>
              </w:tc>
              <w:tc>
                <w:tcPr>
                  <w:tcW w:w="1095" w:type="dxa"/>
                  <w:tcBorders>
                    <w:left w:val="single" w:sz="4" w:space="0" w:color="auto"/>
                    <w:right w:val="single" w:sz="4" w:space="0" w:color="auto"/>
                  </w:tcBorders>
                </w:tcPr>
                <w:p w14:paraId="50E5A3F3"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405FE12D" w14:textId="77777777" w:rsidTr="005C033F">
              <w:tc>
                <w:tcPr>
                  <w:tcW w:w="2891" w:type="dxa"/>
                  <w:tcBorders>
                    <w:left w:val="single" w:sz="4" w:space="0" w:color="auto"/>
                    <w:right w:val="single" w:sz="4" w:space="0" w:color="auto"/>
                  </w:tcBorders>
                </w:tcPr>
                <w:p w14:paraId="798FFE9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(заведующий) организации: центральной, специализированной, отдельной конструкторской, конструкторско-технологической (при штатной численности работающих):</w:t>
                  </w:r>
                </w:p>
              </w:tc>
              <w:tc>
                <w:tcPr>
                  <w:tcW w:w="1134" w:type="dxa"/>
                  <w:tcBorders>
                    <w:left w:val="single" w:sz="4" w:space="0" w:color="auto"/>
                    <w:right w:val="single" w:sz="4" w:space="0" w:color="auto"/>
                  </w:tcBorders>
                </w:tcPr>
                <w:p w14:paraId="2426D78D" w14:textId="77777777" w:rsidR="007901F6" w:rsidRDefault="007901F6" w:rsidP="007901F6">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127F6E5" w14:textId="77777777" w:rsidR="007901F6" w:rsidRDefault="007901F6" w:rsidP="007901F6">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75376B48" w14:textId="77777777" w:rsidR="007901F6" w:rsidRDefault="007901F6" w:rsidP="007901F6">
                  <w:pPr>
                    <w:autoSpaceDE w:val="0"/>
                    <w:autoSpaceDN w:val="0"/>
                    <w:adjustRightInd w:val="0"/>
                    <w:spacing w:after="1" w:line="200" w:lineRule="atLeast"/>
                    <w:rPr>
                      <w:rFonts w:cs="Arial"/>
                      <w:szCs w:val="20"/>
                    </w:rPr>
                  </w:pPr>
                </w:p>
              </w:tc>
              <w:tc>
                <w:tcPr>
                  <w:tcW w:w="1095" w:type="dxa"/>
                  <w:tcBorders>
                    <w:left w:val="single" w:sz="4" w:space="0" w:color="auto"/>
                    <w:right w:val="single" w:sz="4" w:space="0" w:color="auto"/>
                  </w:tcBorders>
                </w:tcPr>
                <w:p w14:paraId="6A1B9CEB" w14:textId="77777777" w:rsidR="007901F6" w:rsidRDefault="007901F6" w:rsidP="007901F6">
                  <w:pPr>
                    <w:autoSpaceDE w:val="0"/>
                    <w:autoSpaceDN w:val="0"/>
                    <w:adjustRightInd w:val="0"/>
                    <w:spacing w:after="1" w:line="200" w:lineRule="atLeast"/>
                    <w:rPr>
                      <w:rFonts w:cs="Arial"/>
                      <w:szCs w:val="20"/>
                    </w:rPr>
                  </w:pPr>
                </w:p>
              </w:tc>
            </w:tr>
            <w:tr w:rsidR="007901F6" w14:paraId="5ADEACCF" w14:textId="77777777" w:rsidTr="005C033F">
              <w:tc>
                <w:tcPr>
                  <w:tcW w:w="2891" w:type="dxa"/>
                  <w:tcBorders>
                    <w:left w:val="single" w:sz="4" w:space="0" w:color="auto"/>
                    <w:right w:val="single" w:sz="4" w:space="0" w:color="auto"/>
                  </w:tcBorders>
                </w:tcPr>
                <w:p w14:paraId="394E543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450 и более</w:t>
                  </w:r>
                </w:p>
              </w:tc>
              <w:tc>
                <w:tcPr>
                  <w:tcW w:w="1134" w:type="dxa"/>
                  <w:tcBorders>
                    <w:left w:val="single" w:sz="4" w:space="0" w:color="auto"/>
                    <w:right w:val="single" w:sz="4" w:space="0" w:color="auto"/>
                  </w:tcBorders>
                </w:tcPr>
                <w:p w14:paraId="0D0185C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0E767EF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72F252E6"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95" w:type="dxa"/>
                  <w:tcBorders>
                    <w:left w:val="single" w:sz="4" w:space="0" w:color="auto"/>
                    <w:right w:val="single" w:sz="4" w:space="0" w:color="auto"/>
                  </w:tcBorders>
                </w:tcPr>
                <w:p w14:paraId="55633B16" w14:textId="77777777" w:rsidR="007901F6" w:rsidRPr="00A42A65" w:rsidRDefault="007901F6" w:rsidP="007901F6">
                  <w:pPr>
                    <w:autoSpaceDE w:val="0"/>
                    <w:autoSpaceDN w:val="0"/>
                    <w:adjustRightInd w:val="0"/>
                    <w:spacing w:after="1" w:line="200" w:lineRule="atLeast"/>
                    <w:jc w:val="center"/>
                    <w:rPr>
                      <w:rFonts w:cs="Arial"/>
                      <w:strike/>
                      <w:szCs w:val="20"/>
                    </w:rPr>
                  </w:pPr>
                  <w:r w:rsidRPr="00A42A65">
                    <w:rPr>
                      <w:rFonts w:cs="Arial"/>
                      <w:strike/>
                      <w:color w:val="FF0000"/>
                      <w:szCs w:val="20"/>
                    </w:rPr>
                    <w:t>18 770</w:t>
                  </w:r>
                </w:p>
              </w:tc>
            </w:tr>
            <w:tr w:rsidR="007901F6" w14:paraId="4D15D279" w14:textId="77777777" w:rsidTr="005C033F">
              <w:tc>
                <w:tcPr>
                  <w:tcW w:w="2891" w:type="dxa"/>
                  <w:tcBorders>
                    <w:left w:val="single" w:sz="4" w:space="0" w:color="auto"/>
                    <w:right w:val="single" w:sz="4" w:space="0" w:color="auto"/>
                  </w:tcBorders>
                </w:tcPr>
                <w:p w14:paraId="2B9857A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 120 до 450</w:t>
                  </w:r>
                </w:p>
              </w:tc>
              <w:tc>
                <w:tcPr>
                  <w:tcW w:w="1134" w:type="dxa"/>
                  <w:tcBorders>
                    <w:left w:val="single" w:sz="4" w:space="0" w:color="auto"/>
                    <w:right w:val="single" w:sz="4" w:space="0" w:color="auto"/>
                  </w:tcBorders>
                </w:tcPr>
                <w:p w14:paraId="0E68062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47BFCCA5"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241AB9A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95" w:type="dxa"/>
                  <w:tcBorders>
                    <w:left w:val="single" w:sz="4" w:space="0" w:color="auto"/>
                    <w:right w:val="single" w:sz="4" w:space="0" w:color="auto"/>
                  </w:tcBorders>
                </w:tcPr>
                <w:p w14:paraId="3051CC42"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14 760</w:t>
                  </w:r>
                </w:p>
              </w:tc>
            </w:tr>
            <w:tr w:rsidR="007901F6" w14:paraId="0B956E65" w14:textId="77777777" w:rsidTr="005C033F">
              <w:tc>
                <w:tcPr>
                  <w:tcW w:w="2891" w:type="dxa"/>
                  <w:tcBorders>
                    <w:left w:val="single" w:sz="4" w:space="0" w:color="auto"/>
                    <w:right w:val="single" w:sz="4" w:space="0" w:color="auto"/>
                  </w:tcBorders>
                </w:tcPr>
                <w:p w14:paraId="5938454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 50 до 120</w:t>
                  </w:r>
                </w:p>
              </w:tc>
              <w:tc>
                <w:tcPr>
                  <w:tcW w:w="1134" w:type="dxa"/>
                  <w:tcBorders>
                    <w:left w:val="single" w:sz="4" w:space="0" w:color="auto"/>
                    <w:right w:val="single" w:sz="4" w:space="0" w:color="auto"/>
                  </w:tcBorders>
                </w:tcPr>
                <w:p w14:paraId="5EC655A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79D210C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0ADBC72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95" w:type="dxa"/>
                  <w:tcBorders>
                    <w:left w:val="single" w:sz="4" w:space="0" w:color="auto"/>
                    <w:right w:val="single" w:sz="4" w:space="0" w:color="auto"/>
                  </w:tcBorders>
                </w:tcPr>
                <w:p w14:paraId="2C747AB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13 780</w:t>
                  </w:r>
                </w:p>
              </w:tc>
            </w:tr>
            <w:tr w:rsidR="007901F6" w14:paraId="24DFA1F2" w14:textId="77777777" w:rsidTr="005C033F">
              <w:tc>
                <w:tcPr>
                  <w:tcW w:w="2891" w:type="dxa"/>
                  <w:tcBorders>
                    <w:left w:val="single" w:sz="4" w:space="0" w:color="auto"/>
                    <w:bottom w:val="single" w:sz="4" w:space="0" w:color="auto"/>
                    <w:right w:val="single" w:sz="4" w:space="0" w:color="auto"/>
                  </w:tcBorders>
                </w:tcPr>
                <w:p w14:paraId="7EB8C1F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до 50</w:t>
                  </w:r>
                </w:p>
              </w:tc>
              <w:tc>
                <w:tcPr>
                  <w:tcW w:w="1134" w:type="dxa"/>
                  <w:tcBorders>
                    <w:left w:val="single" w:sz="4" w:space="0" w:color="auto"/>
                    <w:bottom w:val="single" w:sz="4" w:space="0" w:color="auto"/>
                    <w:right w:val="single" w:sz="4" w:space="0" w:color="auto"/>
                  </w:tcBorders>
                </w:tcPr>
                <w:p w14:paraId="10F670E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595558A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3A36F49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95" w:type="dxa"/>
                  <w:tcBorders>
                    <w:left w:val="single" w:sz="4" w:space="0" w:color="auto"/>
                    <w:bottom w:val="single" w:sz="4" w:space="0" w:color="auto"/>
                    <w:right w:val="single" w:sz="4" w:space="0" w:color="auto"/>
                  </w:tcBorders>
                </w:tcPr>
                <w:p w14:paraId="6952B466"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trike/>
                      <w:color w:val="FF0000"/>
                      <w:szCs w:val="20"/>
                    </w:rPr>
                    <w:t>12 800</w:t>
                  </w:r>
                </w:p>
              </w:tc>
            </w:tr>
          </w:tbl>
          <w:p w14:paraId="3254822E" w14:textId="77777777" w:rsidR="007901F6" w:rsidRDefault="007901F6" w:rsidP="007901F6">
            <w:pPr>
              <w:autoSpaceDE w:val="0"/>
              <w:autoSpaceDN w:val="0"/>
              <w:adjustRightInd w:val="0"/>
              <w:spacing w:after="1" w:line="200" w:lineRule="atLeast"/>
              <w:jc w:val="both"/>
              <w:rPr>
                <w:rFonts w:cs="Arial"/>
                <w:szCs w:val="20"/>
              </w:rPr>
            </w:pPr>
          </w:p>
          <w:p w14:paraId="6F12DA34" w14:textId="77777777" w:rsidR="0088521B" w:rsidRPr="007901F6" w:rsidRDefault="007901F6" w:rsidP="007901F6">
            <w:pPr>
              <w:autoSpaceDE w:val="0"/>
              <w:autoSpaceDN w:val="0"/>
              <w:adjustRightInd w:val="0"/>
              <w:spacing w:after="1" w:line="200" w:lineRule="atLeast"/>
              <w:ind w:firstLine="539"/>
              <w:jc w:val="both"/>
              <w:rPr>
                <w:rFonts w:cs="Arial"/>
                <w:szCs w:val="20"/>
              </w:rPr>
            </w:pPr>
            <w:r>
              <w:rPr>
                <w:rFonts w:cs="Arial"/>
                <w:szCs w:val="20"/>
              </w:rPr>
              <w:t>19. Отнесение научно-исследовательских организаций (подразделений) к I - III группам производится Генеральным штабом Вооруженных Сил.</w:t>
            </w:r>
          </w:p>
        </w:tc>
        <w:tc>
          <w:tcPr>
            <w:tcW w:w="7597" w:type="dxa"/>
          </w:tcPr>
          <w:p w14:paraId="4149DF46" w14:textId="77777777" w:rsidR="007901F6" w:rsidRDefault="007901F6" w:rsidP="007901F6">
            <w:pPr>
              <w:autoSpaceDE w:val="0"/>
              <w:autoSpaceDN w:val="0"/>
              <w:adjustRightInd w:val="0"/>
              <w:spacing w:after="1" w:line="200" w:lineRule="atLeast"/>
              <w:jc w:val="both"/>
              <w:rPr>
                <w:rFonts w:cs="Arial"/>
                <w:szCs w:val="20"/>
              </w:rPr>
            </w:pPr>
          </w:p>
          <w:p w14:paraId="4A0746F0" w14:textId="77777777" w:rsidR="007901F6"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7901F6">
              <w:rPr>
                <w:rFonts w:cs="Arial"/>
                <w:szCs w:val="20"/>
                <w:shd w:val="clear" w:color="auto" w:fill="C0C0C0"/>
              </w:rPr>
              <w:t>79</w:t>
            </w:r>
          </w:p>
          <w:p w14:paraId="14393C1B"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901F6" w14:paraId="3AADB6FB" w14:textId="77777777" w:rsidTr="005C033F">
              <w:tc>
                <w:tcPr>
                  <w:tcW w:w="5669" w:type="dxa"/>
                  <w:tcBorders>
                    <w:top w:val="single" w:sz="4" w:space="0" w:color="auto"/>
                    <w:left w:val="single" w:sz="4" w:space="0" w:color="auto"/>
                    <w:bottom w:val="single" w:sz="4" w:space="0" w:color="auto"/>
                    <w:right w:val="single" w:sz="4" w:space="0" w:color="auto"/>
                  </w:tcBorders>
                </w:tcPr>
                <w:p w14:paraId="72C3A64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6CE12A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41B23A50" w14:textId="77777777" w:rsidTr="005C033F">
              <w:tc>
                <w:tcPr>
                  <w:tcW w:w="5669" w:type="dxa"/>
                  <w:tcBorders>
                    <w:top w:val="single" w:sz="4" w:space="0" w:color="auto"/>
                    <w:left w:val="single" w:sz="4" w:space="0" w:color="auto"/>
                    <w:right w:val="single" w:sz="4" w:space="0" w:color="auto"/>
                  </w:tcBorders>
                </w:tcPr>
                <w:p w14:paraId="355184C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Руководитель (директор, заведующий, начальник) </w:t>
                  </w:r>
                  <w:proofErr w:type="spellStart"/>
                  <w:r>
                    <w:rPr>
                      <w:rFonts w:cs="Arial"/>
                      <w:szCs w:val="20"/>
                    </w:rPr>
                    <w:t>киновидеообъединения</w:t>
                  </w:r>
                  <w:proofErr w:type="spellEnd"/>
                  <w:r>
                    <w:rPr>
                      <w:rFonts w:cs="Arial"/>
                      <w:szCs w:val="20"/>
                    </w:rPr>
                    <w:t xml:space="preserve"> (военного округа, флота)</w:t>
                  </w:r>
                </w:p>
              </w:tc>
              <w:tc>
                <w:tcPr>
                  <w:tcW w:w="1701" w:type="dxa"/>
                  <w:tcBorders>
                    <w:top w:val="single" w:sz="4" w:space="0" w:color="auto"/>
                    <w:left w:val="single" w:sz="4" w:space="0" w:color="auto"/>
                    <w:right w:val="single" w:sz="4" w:space="0" w:color="auto"/>
                  </w:tcBorders>
                </w:tcPr>
                <w:p w14:paraId="135F14EB" w14:textId="77777777" w:rsidR="007901F6" w:rsidRPr="007901F6" w:rsidRDefault="007901F6" w:rsidP="007901F6">
                  <w:pPr>
                    <w:autoSpaceDE w:val="0"/>
                    <w:autoSpaceDN w:val="0"/>
                    <w:adjustRightInd w:val="0"/>
                    <w:spacing w:after="1" w:line="200" w:lineRule="atLeast"/>
                    <w:jc w:val="center"/>
                    <w:rPr>
                      <w:rFonts w:cs="Arial"/>
                      <w:szCs w:val="20"/>
                      <w:shd w:val="clear" w:color="auto" w:fill="C0C0C0"/>
                    </w:rPr>
                  </w:pPr>
                  <w:r w:rsidRPr="007901F6">
                    <w:rPr>
                      <w:rFonts w:cs="Arial"/>
                      <w:szCs w:val="20"/>
                      <w:shd w:val="clear" w:color="auto" w:fill="C0C0C0"/>
                    </w:rPr>
                    <w:t>11 980</w:t>
                  </w:r>
                </w:p>
              </w:tc>
            </w:tr>
            <w:tr w:rsidR="007901F6" w14:paraId="14B89D04" w14:textId="77777777" w:rsidTr="005C033F">
              <w:tc>
                <w:tcPr>
                  <w:tcW w:w="5669" w:type="dxa"/>
                  <w:tcBorders>
                    <w:left w:val="single" w:sz="4" w:space="0" w:color="auto"/>
                    <w:right w:val="single" w:sz="4" w:space="0" w:color="auto"/>
                  </w:tcBorders>
                </w:tcPr>
                <w:p w14:paraId="6D73D8B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Руководитель (директор, заведующий, начальник) отделения (проката)</w:t>
                  </w:r>
                </w:p>
              </w:tc>
              <w:tc>
                <w:tcPr>
                  <w:tcW w:w="1701" w:type="dxa"/>
                  <w:tcBorders>
                    <w:left w:val="single" w:sz="4" w:space="0" w:color="auto"/>
                    <w:right w:val="single" w:sz="4" w:space="0" w:color="auto"/>
                  </w:tcBorders>
                </w:tcPr>
                <w:p w14:paraId="104DD387" w14:textId="77777777" w:rsidR="007901F6" w:rsidRPr="007901F6" w:rsidRDefault="007901F6" w:rsidP="007901F6">
                  <w:pPr>
                    <w:autoSpaceDE w:val="0"/>
                    <w:autoSpaceDN w:val="0"/>
                    <w:adjustRightInd w:val="0"/>
                    <w:spacing w:after="1" w:line="200" w:lineRule="atLeast"/>
                    <w:jc w:val="center"/>
                    <w:rPr>
                      <w:rFonts w:cs="Arial"/>
                      <w:szCs w:val="20"/>
                      <w:shd w:val="clear" w:color="auto" w:fill="C0C0C0"/>
                    </w:rPr>
                  </w:pPr>
                  <w:r w:rsidRPr="007901F6">
                    <w:rPr>
                      <w:rFonts w:cs="Arial"/>
                      <w:szCs w:val="20"/>
                      <w:shd w:val="clear" w:color="auto" w:fill="C0C0C0"/>
                    </w:rPr>
                    <w:t>9180</w:t>
                  </w:r>
                </w:p>
              </w:tc>
            </w:tr>
            <w:tr w:rsidR="007901F6" w14:paraId="3506637A" w14:textId="77777777" w:rsidTr="005C033F">
              <w:tc>
                <w:tcPr>
                  <w:tcW w:w="5669" w:type="dxa"/>
                  <w:tcBorders>
                    <w:left w:val="single" w:sz="4" w:space="0" w:color="auto"/>
                    <w:right w:val="single" w:sz="4" w:space="0" w:color="auto"/>
                  </w:tcBorders>
                </w:tcPr>
                <w:p w14:paraId="096C540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цеха (комплектования и транспортировки кинофильмов)</w:t>
                  </w:r>
                </w:p>
              </w:tc>
              <w:tc>
                <w:tcPr>
                  <w:tcW w:w="1701" w:type="dxa"/>
                  <w:tcBorders>
                    <w:left w:val="single" w:sz="4" w:space="0" w:color="auto"/>
                    <w:right w:val="single" w:sz="4" w:space="0" w:color="auto"/>
                  </w:tcBorders>
                </w:tcPr>
                <w:p w14:paraId="1BE1805E" w14:textId="77777777" w:rsidR="007901F6" w:rsidRPr="007901F6" w:rsidRDefault="007901F6" w:rsidP="007901F6">
                  <w:pPr>
                    <w:autoSpaceDE w:val="0"/>
                    <w:autoSpaceDN w:val="0"/>
                    <w:adjustRightInd w:val="0"/>
                    <w:spacing w:after="1" w:line="200" w:lineRule="atLeast"/>
                    <w:jc w:val="center"/>
                    <w:rPr>
                      <w:rFonts w:cs="Arial"/>
                      <w:szCs w:val="20"/>
                      <w:shd w:val="clear" w:color="auto" w:fill="C0C0C0"/>
                    </w:rPr>
                  </w:pPr>
                  <w:r w:rsidRPr="007901F6">
                    <w:rPr>
                      <w:rFonts w:cs="Arial"/>
                      <w:szCs w:val="20"/>
                      <w:shd w:val="clear" w:color="auto" w:fill="C0C0C0"/>
                    </w:rPr>
                    <w:t>12 940</w:t>
                  </w:r>
                </w:p>
              </w:tc>
            </w:tr>
            <w:tr w:rsidR="007901F6" w14:paraId="6989C1AD" w14:textId="77777777" w:rsidTr="005C033F">
              <w:tc>
                <w:tcPr>
                  <w:tcW w:w="5669" w:type="dxa"/>
                  <w:tcBorders>
                    <w:left w:val="single" w:sz="4" w:space="0" w:color="auto"/>
                    <w:right w:val="single" w:sz="4" w:space="0" w:color="auto"/>
                  </w:tcBorders>
                </w:tcPr>
                <w:p w14:paraId="5123042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Мастер участка (по ремонту и реставрации </w:t>
                  </w:r>
                  <w:proofErr w:type="spellStart"/>
                  <w:r>
                    <w:rPr>
                      <w:rFonts w:cs="Arial"/>
                      <w:szCs w:val="20"/>
                    </w:rPr>
                    <w:t>фильмовидеокопий</w:t>
                  </w:r>
                  <w:proofErr w:type="spellEnd"/>
                  <w:r>
                    <w:rPr>
                      <w:rFonts w:cs="Arial"/>
                      <w:szCs w:val="20"/>
                    </w:rPr>
                    <w:t>)</w:t>
                  </w:r>
                </w:p>
              </w:tc>
              <w:tc>
                <w:tcPr>
                  <w:tcW w:w="1701" w:type="dxa"/>
                  <w:tcBorders>
                    <w:left w:val="single" w:sz="4" w:space="0" w:color="auto"/>
                    <w:right w:val="single" w:sz="4" w:space="0" w:color="auto"/>
                  </w:tcBorders>
                </w:tcPr>
                <w:p w14:paraId="47642FC7" w14:textId="77777777" w:rsidR="007901F6" w:rsidRPr="007901F6" w:rsidRDefault="007901F6" w:rsidP="007901F6">
                  <w:pPr>
                    <w:autoSpaceDE w:val="0"/>
                    <w:autoSpaceDN w:val="0"/>
                    <w:adjustRightInd w:val="0"/>
                    <w:spacing w:after="1" w:line="200" w:lineRule="atLeast"/>
                    <w:jc w:val="center"/>
                    <w:rPr>
                      <w:rFonts w:cs="Arial"/>
                      <w:szCs w:val="20"/>
                      <w:shd w:val="clear" w:color="auto" w:fill="C0C0C0"/>
                    </w:rPr>
                  </w:pPr>
                  <w:r w:rsidRPr="007901F6">
                    <w:rPr>
                      <w:rFonts w:cs="Arial"/>
                      <w:szCs w:val="20"/>
                      <w:shd w:val="clear" w:color="auto" w:fill="C0C0C0"/>
                    </w:rPr>
                    <w:t>9180</w:t>
                  </w:r>
                </w:p>
              </w:tc>
            </w:tr>
            <w:tr w:rsidR="007901F6" w14:paraId="14592E29" w14:textId="77777777" w:rsidTr="005C033F">
              <w:tc>
                <w:tcPr>
                  <w:tcW w:w="5669" w:type="dxa"/>
                  <w:tcBorders>
                    <w:left w:val="single" w:sz="4" w:space="0" w:color="auto"/>
                    <w:right w:val="single" w:sz="4" w:space="0" w:color="auto"/>
                  </w:tcBorders>
                </w:tcPr>
                <w:p w14:paraId="64D808A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фильмохранилищем</w:t>
                  </w:r>
                </w:p>
              </w:tc>
              <w:tc>
                <w:tcPr>
                  <w:tcW w:w="1701" w:type="dxa"/>
                  <w:tcBorders>
                    <w:left w:val="single" w:sz="4" w:space="0" w:color="auto"/>
                    <w:right w:val="single" w:sz="4" w:space="0" w:color="auto"/>
                  </w:tcBorders>
                </w:tcPr>
                <w:p w14:paraId="4ECFC8DA" w14:textId="77777777" w:rsidR="007901F6" w:rsidRPr="007901F6" w:rsidRDefault="007901F6" w:rsidP="007901F6">
                  <w:pPr>
                    <w:autoSpaceDE w:val="0"/>
                    <w:autoSpaceDN w:val="0"/>
                    <w:adjustRightInd w:val="0"/>
                    <w:spacing w:after="1" w:line="200" w:lineRule="atLeast"/>
                    <w:jc w:val="center"/>
                    <w:rPr>
                      <w:rFonts w:cs="Arial"/>
                      <w:szCs w:val="20"/>
                      <w:shd w:val="clear" w:color="auto" w:fill="C0C0C0"/>
                    </w:rPr>
                  </w:pPr>
                  <w:r w:rsidRPr="007901F6">
                    <w:rPr>
                      <w:rFonts w:cs="Arial"/>
                      <w:szCs w:val="20"/>
                      <w:shd w:val="clear" w:color="auto" w:fill="C0C0C0"/>
                    </w:rPr>
                    <w:t>8510</w:t>
                  </w:r>
                </w:p>
              </w:tc>
            </w:tr>
            <w:tr w:rsidR="007901F6" w14:paraId="22FDD7D2" w14:textId="77777777" w:rsidTr="005C033F">
              <w:tc>
                <w:tcPr>
                  <w:tcW w:w="5669" w:type="dxa"/>
                  <w:tcBorders>
                    <w:left w:val="single" w:sz="4" w:space="0" w:color="auto"/>
                    <w:bottom w:val="single" w:sz="4" w:space="0" w:color="auto"/>
                    <w:right w:val="single" w:sz="4" w:space="0" w:color="auto"/>
                  </w:tcBorders>
                </w:tcPr>
                <w:p w14:paraId="3C4CA20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Методист по составлению кинопрограмм</w:t>
                  </w:r>
                </w:p>
              </w:tc>
              <w:tc>
                <w:tcPr>
                  <w:tcW w:w="1701" w:type="dxa"/>
                  <w:tcBorders>
                    <w:left w:val="single" w:sz="4" w:space="0" w:color="auto"/>
                    <w:bottom w:val="single" w:sz="4" w:space="0" w:color="auto"/>
                    <w:right w:val="single" w:sz="4" w:space="0" w:color="auto"/>
                  </w:tcBorders>
                </w:tcPr>
                <w:p w14:paraId="62EFC24C" w14:textId="77777777" w:rsidR="007901F6" w:rsidRPr="007901F6" w:rsidRDefault="007901F6" w:rsidP="007901F6">
                  <w:pPr>
                    <w:autoSpaceDE w:val="0"/>
                    <w:autoSpaceDN w:val="0"/>
                    <w:adjustRightInd w:val="0"/>
                    <w:spacing w:after="1" w:line="200" w:lineRule="atLeast"/>
                    <w:jc w:val="center"/>
                    <w:rPr>
                      <w:rFonts w:cs="Arial"/>
                      <w:szCs w:val="20"/>
                      <w:shd w:val="clear" w:color="auto" w:fill="C0C0C0"/>
                    </w:rPr>
                  </w:pPr>
                  <w:r w:rsidRPr="007901F6">
                    <w:rPr>
                      <w:rFonts w:cs="Arial"/>
                      <w:szCs w:val="20"/>
                      <w:shd w:val="clear" w:color="auto" w:fill="C0C0C0"/>
                    </w:rPr>
                    <w:t>8260</w:t>
                  </w:r>
                </w:p>
              </w:tc>
            </w:tr>
          </w:tbl>
          <w:p w14:paraId="7F4D5094" w14:textId="77777777" w:rsidR="007901F6" w:rsidRDefault="007901F6" w:rsidP="007901F6">
            <w:pPr>
              <w:autoSpaceDE w:val="0"/>
              <w:autoSpaceDN w:val="0"/>
              <w:adjustRightInd w:val="0"/>
              <w:spacing w:after="1" w:line="200" w:lineRule="atLeast"/>
              <w:jc w:val="both"/>
              <w:rPr>
                <w:rFonts w:cs="Arial"/>
                <w:szCs w:val="20"/>
              </w:rPr>
            </w:pPr>
          </w:p>
          <w:p w14:paraId="54192DEF" w14:textId="77777777" w:rsidR="007901F6" w:rsidRPr="003E747C" w:rsidRDefault="007901F6" w:rsidP="007901F6">
            <w:pPr>
              <w:autoSpaceDE w:val="0"/>
              <w:autoSpaceDN w:val="0"/>
              <w:adjustRightInd w:val="0"/>
              <w:spacing w:after="1" w:line="200" w:lineRule="atLeast"/>
              <w:jc w:val="center"/>
              <w:outlineLvl w:val="2"/>
              <w:rPr>
                <w:rFonts w:cs="Arial"/>
                <w:bCs/>
                <w:szCs w:val="20"/>
              </w:rPr>
            </w:pPr>
            <w:bookmarkStart w:id="155" w:name="Р2_13"/>
            <w:bookmarkEnd w:id="155"/>
            <w:r>
              <w:rPr>
                <w:rFonts w:cs="Arial"/>
                <w:b/>
                <w:bCs/>
                <w:szCs w:val="20"/>
              </w:rPr>
              <w:t>Редакции журналов и газет</w:t>
            </w:r>
          </w:p>
          <w:p w14:paraId="65040084" w14:textId="77777777" w:rsidR="007901F6" w:rsidRDefault="007901F6" w:rsidP="007901F6">
            <w:pPr>
              <w:autoSpaceDE w:val="0"/>
              <w:autoSpaceDN w:val="0"/>
              <w:adjustRightInd w:val="0"/>
              <w:spacing w:after="1" w:line="200" w:lineRule="atLeast"/>
              <w:jc w:val="both"/>
              <w:rPr>
                <w:rFonts w:cs="Arial"/>
                <w:szCs w:val="20"/>
              </w:rPr>
            </w:pPr>
          </w:p>
          <w:p w14:paraId="6594A7DC" w14:textId="77777777" w:rsidR="007901F6" w:rsidRPr="004924CE" w:rsidRDefault="007901F6" w:rsidP="007901F6">
            <w:pPr>
              <w:autoSpaceDE w:val="0"/>
              <w:autoSpaceDN w:val="0"/>
              <w:adjustRightInd w:val="0"/>
              <w:spacing w:after="1" w:line="200" w:lineRule="atLeast"/>
              <w:jc w:val="center"/>
              <w:rPr>
                <w:rFonts w:cs="Arial"/>
                <w:szCs w:val="20"/>
              </w:rPr>
            </w:pPr>
            <w:r w:rsidRPr="004924CE">
              <w:rPr>
                <w:rFonts w:cs="Arial"/>
                <w:b/>
                <w:bCs/>
                <w:szCs w:val="20"/>
              </w:rPr>
              <w:t>1. Руководители</w:t>
            </w:r>
          </w:p>
          <w:p w14:paraId="12F88FF2" w14:textId="77777777" w:rsidR="007901F6" w:rsidRDefault="007901F6" w:rsidP="007901F6">
            <w:pPr>
              <w:autoSpaceDE w:val="0"/>
              <w:autoSpaceDN w:val="0"/>
              <w:adjustRightInd w:val="0"/>
              <w:spacing w:after="1" w:line="200" w:lineRule="atLeast"/>
              <w:jc w:val="both"/>
              <w:rPr>
                <w:rFonts w:cs="Arial"/>
                <w:szCs w:val="20"/>
              </w:rPr>
            </w:pPr>
          </w:p>
          <w:p w14:paraId="64B6F567" w14:textId="77777777" w:rsidR="007901F6"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zCs w:val="20"/>
                <w:shd w:val="clear" w:color="auto" w:fill="C0C0C0"/>
              </w:rPr>
              <w:t>80</w:t>
            </w:r>
          </w:p>
          <w:p w14:paraId="59F15CFD"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901F6" w14:paraId="1ED39195" w14:textId="77777777" w:rsidTr="005C033F">
              <w:tc>
                <w:tcPr>
                  <w:tcW w:w="5669" w:type="dxa"/>
                  <w:tcBorders>
                    <w:top w:val="single" w:sz="4" w:space="0" w:color="auto"/>
                    <w:left w:val="single" w:sz="4" w:space="0" w:color="auto"/>
                    <w:bottom w:val="single" w:sz="4" w:space="0" w:color="auto"/>
                    <w:right w:val="single" w:sz="4" w:space="0" w:color="auto"/>
                  </w:tcBorders>
                </w:tcPr>
                <w:p w14:paraId="1B89375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lastRenderedPageBreak/>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7A1BFD5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3BD36316" w14:textId="77777777" w:rsidTr="005C033F">
              <w:tc>
                <w:tcPr>
                  <w:tcW w:w="5669" w:type="dxa"/>
                  <w:tcBorders>
                    <w:top w:val="single" w:sz="4" w:space="0" w:color="auto"/>
                    <w:left w:val="single" w:sz="4" w:space="0" w:color="auto"/>
                    <w:right w:val="single" w:sz="4" w:space="0" w:color="auto"/>
                  </w:tcBorders>
                </w:tcPr>
                <w:p w14:paraId="3584CEF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редакционно-издательского центра "Красная звезда" Министерства обороны</w:t>
                  </w:r>
                </w:p>
              </w:tc>
              <w:tc>
                <w:tcPr>
                  <w:tcW w:w="1701" w:type="dxa"/>
                  <w:tcBorders>
                    <w:top w:val="single" w:sz="4" w:space="0" w:color="auto"/>
                    <w:left w:val="single" w:sz="4" w:space="0" w:color="auto"/>
                    <w:right w:val="single" w:sz="4" w:space="0" w:color="auto"/>
                  </w:tcBorders>
                </w:tcPr>
                <w:p w14:paraId="43054275"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28 360</w:t>
                  </w:r>
                </w:p>
              </w:tc>
            </w:tr>
            <w:tr w:rsidR="007901F6" w14:paraId="06CEFB92" w14:textId="77777777" w:rsidTr="005C033F">
              <w:tc>
                <w:tcPr>
                  <w:tcW w:w="5669" w:type="dxa"/>
                  <w:tcBorders>
                    <w:left w:val="single" w:sz="4" w:space="0" w:color="auto"/>
                    <w:right w:val="single" w:sz="4" w:space="0" w:color="auto"/>
                  </w:tcBorders>
                </w:tcPr>
                <w:p w14:paraId="378D220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редакции газеты "Красная звезда"</w:t>
                  </w:r>
                </w:p>
              </w:tc>
              <w:tc>
                <w:tcPr>
                  <w:tcW w:w="1701" w:type="dxa"/>
                  <w:tcBorders>
                    <w:left w:val="single" w:sz="4" w:space="0" w:color="auto"/>
                    <w:right w:val="single" w:sz="4" w:space="0" w:color="auto"/>
                  </w:tcBorders>
                </w:tcPr>
                <w:p w14:paraId="3C5E4021"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24 490</w:t>
                  </w:r>
                </w:p>
              </w:tc>
            </w:tr>
            <w:tr w:rsidR="007901F6" w14:paraId="1D821ABE" w14:textId="77777777" w:rsidTr="005C033F">
              <w:tc>
                <w:tcPr>
                  <w:tcW w:w="5669" w:type="dxa"/>
                  <w:tcBorders>
                    <w:left w:val="single" w:sz="4" w:space="0" w:color="auto"/>
                    <w:right w:val="single" w:sz="4" w:space="0" w:color="auto"/>
                  </w:tcBorders>
                </w:tcPr>
                <w:p w14:paraId="4D95D1C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редакции журнала</w:t>
                  </w:r>
                </w:p>
              </w:tc>
              <w:tc>
                <w:tcPr>
                  <w:tcW w:w="1701" w:type="dxa"/>
                  <w:tcBorders>
                    <w:left w:val="single" w:sz="4" w:space="0" w:color="auto"/>
                    <w:right w:val="single" w:sz="4" w:space="0" w:color="auto"/>
                  </w:tcBorders>
                </w:tcPr>
                <w:p w14:paraId="079C980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21 260</w:t>
                  </w:r>
                </w:p>
              </w:tc>
            </w:tr>
            <w:tr w:rsidR="007901F6" w14:paraId="50348E6E" w14:textId="77777777" w:rsidTr="005C033F">
              <w:tc>
                <w:tcPr>
                  <w:tcW w:w="5669" w:type="dxa"/>
                  <w:tcBorders>
                    <w:left w:val="single" w:sz="4" w:space="0" w:color="auto"/>
                    <w:right w:val="single" w:sz="4" w:space="0" w:color="auto"/>
                  </w:tcBorders>
                </w:tcPr>
                <w:p w14:paraId="2348B3B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редакции газеты: вида Вооруженных Сил, военного округа, флота, рода войск Вооруженных Сил, Каспийской флотилии, военно-морской базы</w:t>
                  </w:r>
                </w:p>
              </w:tc>
              <w:tc>
                <w:tcPr>
                  <w:tcW w:w="1701" w:type="dxa"/>
                  <w:tcBorders>
                    <w:left w:val="single" w:sz="4" w:space="0" w:color="auto"/>
                    <w:right w:val="single" w:sz="4" w:space="0" w:color="auto"/>
                  </w:tcBorders>
                </w:tcPr>
                <w:p w14:paraId="3722E193"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17 340</w:t>
                  </w:r>
                </w:p>
              </w:tc>
            </w:tr>
            <w:tr w:rsidR="007901F6" w14:paraId="2008A808" w14:textId="77777777" w:rsidTr="005C033F">
              <w:tc>
                <w:tcPr>
                  <w:tcW w:w="5669" w:type="dxa"/>
                  <w:tcBorders>
                    <w:left w:val="single" w:sz="4" w:space="0" w:color="auto"/>
                    <w:bottom w:val="single" w:sz="4" w:space="0" w:color="auto"/>
                    <w:right w:val="single" w:sz="4" w:space="0" w:color="auto"/>
                  </w:tcBorders>
                </w:tcPr>
                <w:p w14:paraId="0B48FD7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редактор других редакций газет</w:t>
                  </w:r>
                </w:p>
              </w:tc>
              <w:tc>
                <w:tcPr>
                  <w:tcW w:w="1701" w:type="dxa"/>
                  <w:tcBorders>
                    <w:left w:val="single" w:sz="4" w:space="0" w:color="auto"/>
                    <w:bottom w:val="single" w:sz="4" w:space="0" w:color="auto"/>
                    <w:right w:val="single" w:sz="4" w:space="0" w:color="auto"/>
                  </w:tcBorders>
                </w:tcPr>
                <w:p w14:paraId="0A314AA1"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15 070</w:t>
                  </w:r>
                </w:p>
              </w:tc>
            </w:tr>
          </w:tbl>
          <w:p w14:paraId="0722EE76" w14:textId="77777777" w:rsidR="007901F6" w:rsidRDefault="007901F6" w:rsidP="007901F6">
            <w:pPr>
              <w:autoSpaceDE w:val="0"/>
              <w:autoSpaceDN w:val="0"/>
              <w:adjustRightInd w:val="0"/>
              <w:spacing w:after="1" w:line="200" w:lineRule="atLeast"/>
              <w:jc w:val="both"/>
              <w:rPr>
                <w:rFonts w:cs="Arial"/>
                <w:szCs w:val="20"/>
              </w:rPr>
            </w:pPr>
          </w:p>
          <w:p w14:paraId="6222D724" w14:textId="77777777" w:rsidR="007901F6" w:rsidRPr="004924CE" w:rsidRDefault="007901F6" w:rsidP="007901F6">
            <w:pPr>
              <w:autoSpaceDE w:val="0"/>
              <w:autoSpaceDN w:val="0"/>
              <w:adjustRightInd w:val="0"/>
              <w:spacing w:after="1" w:line="200" w:lineRule="atLeast"/>
              <w:jc w:val="center"/>
              <w:rPr>
                <w:rFonts w:cs="Arial"/>
                <w:szCs w:val="20"/>
              </w:rPr>
            </w:pPr>
            <w:r w:rsidRPr="004924CE">
              <w:rPr>
                <w:rFonts w:cs="Arial"/>
                <w:b/>
                <w:bCs/>
                <w:szCs w:val="20"/>
              </w:rPr>
              <w:t>2. Специалисты</w:t>
            </w:r>
          </w:p>
          <w:p w14:paraId="6DA47BB5" w14:textId="77777777" w:rsidR="007901F6" w:rsidRDefault="007901F6" w:rsidP="007901F6">
            <w:pPr>
              <w:autoSpaceDE w:val="0"/>
              <w:autoSpaceDN w:val="0"/>
              <w:adjustRightInd w:val="0"/>
              <w:spacing w:after="1" w:line="200" w:lineRule="atLeast"/>
              <w:jc w:val="both"/>
              <w:rPr>
                <w:rFonts w:cs="Arial"/>
                <w:szCs w:val="20"/>
              </w:rPr>
            </w:pPr>
          </w:p>
          <w:p w14:paraId="5A2AC3B7" w14:textId="77777777" w:rsidR="007901F6"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zCs w:val="20"/>
                <w:shd w:val="clear" w:color="auto" w:fill="C0C0C0"/>
              </w:rPr>
              <w:t>81</w:t>
            </w:r>
          </w:p>
          <w:p w14:paraId="35A33227"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1842"/>
              <w:gridCol w:w="1985"/>
              <w:gridCol w:w="1134"/>
            </w:tblGrid>
            <w:tr w:rsidR="007901F6" w14:paraId="68B9F692" w14:textId="77777777" w:rsidTr="005C033F">
              <w:tc>
                <w:tcPr>
                  <w:tcW w:w="2376" w:type="dxa"/>
                  <w:vMerge w:val="restart"/>
                  <w:tcBorders>
                    <w:top w:val="single" w:sz="4" w:space="0" w:color="auto"/>
                    <w:left w:val="single" w:sz="4" w:space="0" w:color="auto"/>
                    <w:bottom w:val="single" w:sz="4" w:space="0" w:color="auto"/>
                    <w:right w:val="single" w:sz="4" w:space="0" w:color="auto"/>
                  </w:tcBorders>
                </w:tcPr>
                <w:p w14:paraId="50C7C08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961" w:type="dxa"/>
                  <w:gridSpan w:val="3"/>
                  <w:tcBorders>
                    <w:top w:val="single" w:sz="4" w:space="0" w:color="auto"/>
                    <w:left w:val="single" w:sz="4" w:space="0" w:color="auto"/>
                    <w:bottom w:val="single" w:sz="4" w:space="0" w:color="auto"/>
                    <w:right w:val="single" w:sz="4" w:space="0" w:color="auto"/>
                  </w:tcBorders>
                </w:tcPr>
                <w:p w14:paraId="1A3119D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tc>
            </w:tr>
            <w:tr w:rsidR="007901F6" w14:paraId="5EC0F0CA" w14:textId="77777777" w:rsidTr="005C033F">
              <w:tc>
                <w:tcPr>
                  <w:tcW w:w="2376" w:type="dxa"/>
                  <w:vMerge/>
                  <w:tcBorders>
                    <w:top w:val="single" w:sz="4" w:space="0" w:color="auto"/>
                    <w:left w:val="single" w:sz="4" w:space="0" w:color="auto"/>
                    <w:bottom w:val="single" w:sz="4" w:space="0" w:color="auto"/>
                    <w:right w:val="single" w:sz="4" w:space="0" w:color="auto"/>
                  </w:tcBorders>
                </w:tcPr>
                <w:p w14:paraId="41351D39" w14:textId="77777777" w:rsidR="007901F6" w:rsidRDefault="007901F6" w:rsidP="007901F6">
                  <w:pPr>
                    <w:autoSpaceDE w:val="0"/>
                    <w:autoSpaceDN w:val="0"/>
                    <w:adjustRightInd w:val="0"/>
                    <w:spacing w:after="1" w:line="200" w:lineRule="atLeast"/>
                    <w:ind w:firstLine="540"/>
                    <w:jc w:val="both"/>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14:paraId="2DAEF9E9"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Редакционно-издательский центр "Красная звезда" Министерства обороны, редакция газеты "Красная звезда" и редакции журналов</w:t>
                  </w:r>
                </w:p>
              </w:tc>
              <w:tc>
                <w:tcPr>
                  <w:tcW w:w="1985" w:type="dxa"/>
                  <w:tcBorders>
                    <w:top w:val="single" w:sz="4" w:space="0" w:color="auto"/>
                    <w:left w:val="single" w:sz="4" w:space="0" w:color="auto"/>
                    <w:bottom w:val="single" w:sz="4" w:space="0" w:color="auto"/>
                    <w:right w:val="single" w:sz="4" w:space="0" w:color="auto"/>
                  </w:tcBorders>
                </w:tcPr>
                <w:p w14:paraId="2CB6303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Редакции газет видов Вооруженных Сил, военных округов, флотов, родов войск Вооруженных Сил, Каспийской флотилии, военно-морской базы; редакции газет, входящих в состав редакции газеты "Красная звезда"</w:t>
                  </w:r>
                </w:p>
              </w:tc>
              <w:tc>
                <w:tcPr>
                  <w:tcW w:w="1134" w:type="dxa"/>
                  <w:tcBorders>
                    <w:top w:val="single" w:sz="4" w:space="0" w:color="auto"/>
                    <w:left w:val="single" w:sz="4" w:space="0" w:color="auto"/>
                    <w:bottom w:val="single" w:sz="4" w:space="0" w:color="auto"/>
                    <w:right w:val="single" w:sz="4" w:space="0" w:color="auto"/>
                  </w:tcBorders>
                </w:tcPr>
                <w:p w14:paraId="6463ABC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Другие редакции газет</w:t>
                  </w:r>
                </w:p>
              </w:tc>
            </w:tr>
            <w:tr w:rsidR="007901F6" w14:paraId="7F08661C" w14:textId="77777777" w:rsidTr="005C033F">
              <w:tc>
                <w:tcPr>
                  <w:tcW w:w="2376" w:type="dxa"/>
                  <w:tcBorders>
                    <w:top w:val="single" w:sz="4" w:space="0" w:color="auto"/>
                    <w:left w:val="single" w:sz="4" w:space="0" w:color="auto"/>
                    <w:bottom w:val="single" w:sz="4" w:space="0" w:color="auto"/>
                    <w:right w:val="single" w:sz="4" w:space="0" w:color="auto"/>
                  </w:tcBorders>
                </w:tcPr>
                <w:p w14:paraId="2AE261E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1</w:t>
                  </w:r>
                </w:p>
              </w:tc>
              <w:tc>
                <w:tcPr>
                  <w:tcW w:w="1842" w:type="dxa"/>
                  <w:tcBorders>
                    <w:top w:val="single" w:sz="4" w:space="0" w:color="auto"/>
                    <w:left w:val="single" w:sz="4" w:space="0" w:color="auto"/>
                    <w:bottom w:val="single" w:sz="4" w:space="0" w:color="auto"/>
                    <w:right w:val="single" w:sz="4" w:space="0" w:color="auto"/>
                  </w:tcBorders>
                </w:tcPr>
                <w:p w14:paraId="49D1CF2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2</w:t>
                  </w:r>
                </w:p>
              </w:tc>
              <w:tc>
                <w:tcPr>
                  <w:tcW w:w="1985" w:type="dxa"/>
                  <w:tcBorders>
                    <w:top w:val="single" w:sz="4" w:space="0" w:color="auto"/>
                    <w:left w:val="single" w:sz="4" w:space="0" w:color="auto"/>
                    <w:bottom w:val="single" w:sz="4" w:space="0" w:color="auto"/>
                    <w:right w:val="single" w:sz="4" w:space="0" w:color="auto"/>
                  </w:tcBorders>
                </w:tcPr>
                <w:p w14:paraId="1105D46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27B2523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4</w:t>
                  </w:r>
                </w:p>
              </w:tc>
            </w:tr>
            <w:tr w:rsidR="007901F6" w14:paraId="67199951" w14:textId="77777777" w:rsidTr="005C033F">
              <w:tc>
                <w:tcPr>
                  <w:tcW w:w="2376" w:type="dxa"/>
                  <w:tcBorders>
                    <w:top w:val="single" w:sz="4" w:space="0" w:color="auto"/>
                    <w:left w:val="single" w:sz="4" w:space="0" w:color="auto"/>
                    <w:right w:val="single" w:sz="4" w:space="0" w:color="auto"/>
                  </w:tcBorders>
                </w:tcPr>
                <w:p w14:paraId="00423C7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редактор журнала</w:t>
                  </w:r>
                </w:p>
              </w:tc>
              <w:tc>
                <w:tcPr>
                  <w:tcW w:w="1842" w:type="dxa"/>
                  <w:tcBorders>
                    <w:top w:val="single" w:sz="4" w:space="0" w:color="auto"/>
                    <w:left w:val="single" w:sz="4" w:space="0" w:color="auto"/>
                    <w:right w:val="single" w:sz="4" w:space="0" w:color="auto"/>
                  </w:tcBorders>
                </w:tcPr>
                <w:p w14:paraId="0816FB5A"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21 260</w:t>
                  </w:r>
                </w:p>
              </w:tc>
              <w:tc>
                <w:tcPr>
                  <w:tcW w:w="1985" w:type="dxa"/>
                  <w:tcBorders>
                    <w:top w:val="single" w:sz="4" w:space="0" w:color="auto"/>
                    <w:left w:val="single" w:sz="4" w:space="0" w:color="auto"/>
                    <w:right w:val="single" w:sz="4" w:space="0" w:color="auto"/>
                  </w:tcBorders>
                </w:tcPr>
                <w:p w14:paraId="74B555CE"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right w:val="single" w:sz="4" w:space="0" w:color="auto"/>
                  </w:tcBorders>
                </w:tcPr>
                <w:p w14:paraId="6BA9AB3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34966773" w14:textId="77777777" w:rsidTr="005C033F">
              <w:tc>
                <w:tcPr>
                  <w:tcW w:w="2376" w:type="dxa"/>
                  <w:tcBorders>
                    <w:left w:val="single" w:sz="4" w:space="0" w:color="auto"/>
                    <w:right w:val="single" w:sz="4" w:space="0" w:color="auto"/>
                  </w:tcBorders>
                </w:tcPr>
                <w:p w14:paraId="5C1BB7E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Ответственный редактор газеты</w:t>
                  </w:r>
                </w:p>
              </w:tc>
              <w:tc>
                <w:tcPr>
                  <w:tcW w:w="1842" w:type="dxa"/>
                  <w:tcBorders>
                    <w:left w:val="single" w:sz="4" w:space="0" w:color="auto"/>
                    <w:right w:val="single" w:sz="4" w:space="0" w:color="auto"/>
                  </w:tcBorders>
                </w:tcPr>
                <w:p w14:paraId="2E6A0B7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985" w:type="dxa"/>
                  <w:tcBorders>
                    <w:left w:val="single" w:sz="4" w:space="0" w:color="auto"/>
                    <w:right w:val="single" w:sz="4" w:space="0" w:color="auto"/>
                  </w:tcBorders>
                </w:tcPr>
                <w:p w14:paraId="35463D61"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17 340</w:t>
                  </w:r>
                </w:p>
              </w:tc>
              <w:tc>
                <w:tcPr>
                  <w:tcW w:w="1134" w:type="dxa"/>
                  <w:tcBorders>
                    <w:left w:val="single" w:sz="4" w:space="0" w:color="auto"/>
                    <w:right w:val="single" w:sz="4" w:space="0" w:color="auto"/>
                  </w:tcBorders>
                </w:tcPr>
                <w:p w14:paraId="62AD7CB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21134062" w14:textId="77777777" w:rsidTr="005C033F">
              <w:tc>
                <w:tcPr>
                  <w:tcW w:w="2376" w:type="dxa"/>
                  <w:tcBorders>
                    <w:left w:val="single" w:sz="4" w:space="0" w:color="auto"/>
                    <w:right w:val="single" w:sz="4" w:space="0" w:color="auto"/>
                  </w:tcBorders>
                </w:tcPr>
                <w:p w14:paraId="090B80F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редактор редакции, издательства и типографии газеты</w:t>
                  </w:r>
                </w:p>
              </w:tc>
              <w:tc>
                <w:tcPr>
                  <w:tcW w:w="4961" w:type="dxa"/>
                  <w:gridSpan w:val="3"/>
                  <w:tcBorders>
                    <w:left w:val="single" w:sz="4" w:space="0" w:color="auto"/>
                    <w:right w:val="single" w:sz="4" w:space="0" w:color="auto"/>
                  </w:tcBorders>
                </w:tcPr>
                <w:p w14:paraId="19605E6D"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17 340</w:t>
                  </w:r>
                </w:p>
              </w:tc>
            </w:tr>
            <w:tr w:rsidR="007901F6" w14:paraId="38E3BCDB" w14:textId="77777777" w:rsidTr="005C033F">
              <w:tc>
                <w:tcPr>
                  <w:tcW w:w="2376" w:type="dxa"/>
                  <w:tcBorders>
                    <w:left w:val="single" w:sz="4" w:space="0" w:color="auto"/>
                    <w:right w:val="single" w:sz="4" w:space="0" w:color="auto"/>
                  </w:tcBorders>
                </w:tcPr>
                <w:p w14:paraId="7A99BFB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Заместитель ответственного редактора журнала</w:t>
                  </w:r>
                </w:p>
              </w:tc>
              <w:tc>
                <w:tcPr>
                  <w:tcW w:w="1842" w:type="dxa"/>
                  <w:tcBorders>
                    <w:left w:val="single" w:sz="4" w:space="0" w:color="auto"/>
                    <w:right w:val="single" w:sz="4" w:space="0" w:color="auto"/>
                  </w:tcBorders>
                </w:tcPr>
                <w:p w14:paraId="775C1688"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20 200</w:t>
                  </w:r>
                </w:p>
              </w:tc>
              <w:tc>
                <w:tcPr>
                  <w:tcW w:w="1985" w:type="dxa"/>
                  <w:tcBorders>
                    <w:left w:val="single" w:sz="4" w:space="0" w:color="auto"/>
                    <w:right w:val="single" w:sz="4" w:space="0" w:color="auto"/>
                  </w:tcBorders>
                </w:tcPr>
                <w:p w14:paraId="22D95DD0"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07F0B88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05E2B335" w14:textId="77777777" w:rsidTr="005C033F">
              <w:tc>
                <w:tcPr>
                  <w:tcW w:w="2376" w:type="dxa"/>
                  <w:tcBorders>
                    <w:left w:val="single" w:sz="4" w:space="0" w:color="auto"/>
                    <w:right w:val="single" w:sz="4" w:space="0" w:color="auto"/>
                  </w:tcBorders>
                </w:tcPr>
                <w:p w14:paraId="13D0DEA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Заместитель ответственного редактора газеты</w:t>
                  </w:r>
                </w:p>
              </w:tc>
              <w:tc>
                <w:tcPr>
                  <w:tcW w:w="1842" w:type="dxa"/>
                  <w:tcBorders>
                    <w:left w:val="single" w:sz="4" w:space="0" w:color="auto"/>
                    <w:right w:val="single" w:sz="4" w:space="0" w:color="auto"/>
                  </w:tcBorders>
                </w:tcPr>
                <w:p w14:paraId="4EFB406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985" w:type="dxa"/>
                  <w:tcBorders>
                    <w:left w:val="single" w:sz="4" w:space="0" w:color="auto"/>
                    <w:right w:val="single" w:sz="4" w:space="0" w:color="auto"/>
                  </w:tcBorders>
                </w:tcPr>
                <w:p w14:paraId="17E29A0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16 480</w:t>
                  </w:r>
                </w:p>
              </w:tc>
              <w:tc>
                <w:tcPr>
                  <w:tcW w:w="1134" w:type="dxa"/>
                  <w:tcBorders>
                    <w:left w:val="single" w:sz="4" w:space="0" w:color="auto"/>
                    <w:right w:val="single" w:sz="4" w:space="0" w:color="auto"/>
                  </w:tcBorders>
                </w:tcPr>
                <w:p w14:paraId="6B3C5DA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F38F3F7" w14:textId="77777777" w:rsidTr="005C033F">
              <w:tc>
                <w:tcPr>
                  <w:tcW w:w="2376" w:type="dxa"/>
                  <w:tcBorders>
                    <w:left w:val="single" w:sz="4" w:space="0" w:color="auto"/>
                    <w:right w:val="single" w:sz="4" w:space="0" w:color="auto"/>
                  </w:tcBorders>
                </w:tcPr>
                <w:p w14:paraId="6501A76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секретарь</w:t>
                  </w:r>
                </w:p>
              </w:tc>
              <w:tc>
                <w:tcPr>
                  <w:tcW w:w="1842" w:type="dxa"/>
                  <w:tcBorders>
                    <w:left w:val="single" w:sz="4" w:space="0" w:color="auto"/>
                    <w:right w:val="single" w:sz="4" w:space="0" w:color="auto"/>
                  </w:tcBorders>
                </w:tcPr>
                <w:p w14:paraId="0B7F3E1C"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16 100</w:t>
                  </w:r>
                </w:p>
              </w:tc>
              <w:tc>
                <w:tcPr>
                  <w:tcW w:w="1985" w:type="dxa"/>
                  <w:tcBorders>
                    <w:left w:val="single" w:sz="4" w:space="0" w:color="auto"/>
                    <w:right w:val="single" w:sz="4" w:space="0" w:color="auto"/>
                  </w:tcBorders>
                </w:tcPr>
                <w:p w14:paraId="2B7E740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15 010</w:t>
                  </w:r>
                </w:p>
              </w:tc>
              <w:tc>
                <w:tcPr>
                  <w:tcW w:w="1134" w:type="dxa"/>
                  <w:tcBorders>
                    <w:left w:val="single" w:sz="4" w:space="0" w:color="auto"/>
                    <w:right w:val="single" w:sz="4" w:space="0" w:color="auto"/>
                  </w:tcBorders>
                </w:tcPr>
                <w:p w14:paraId="2D36827E"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13 890</w:t>
                  </w:r>
                </w:p>
              </w:tc>
            </w:tr>
            <w:tr w:rsidR="007901F6" w14:paraId="2E62E37D" w14:textId="77777777" w:rsidTr="005C033F">
              <w:tc>
                <w:tcPr>
                  <w:tcW w:w="2376" w:type="dxa"/>
                  <w:tcBorders>
                    <w:left w:val="single" w:sz="4" w:space="0" w:color="auto"/>
                    <w:right w:val="single" w:sz="4" w:space="0" w:color="auto"/>
                  </w:tcBorders>
                </w:tcPr>
                <w:p w14:paraId="66F41C8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отдела - член редколлегии, начальник отдела</w:t>
                  </w:r>
                </w:p>
              </w:tc>
              <w:tc>
                <w:tcPr>
                  <w:tcW w:w="1842" w:type="dxa"/>
                  <w:tcBorders>
                    <w:left w:val="single" w:sz="4" w:space="0" w:color="auto"/>
                    <w:right w:val="single" w:sz="4" w:space="0" w:color="auto"/>
                  </w:tcBorders>
                </w:tcPr>
                <w:p w14:paraId="3DF8348D"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15 010</w:t>
                  </w:r>
                </w:p>
              </w:tc>
              <w:tc>
                <w:tcPr>
                  <w:tcW w:w="1985" w:type="dxa"/>
                  <w:tcBorders>
                    <w:left w:val="single" w:sz="4" w:space="0" w:color="auto"/>
                    <w:right w:val="single" w:sz="4" w:space="0" w:color="auto"/>
                  </w:tcBorders>
                </w:tcPr>
                <w:p w14:paraId="7604CB34"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13 890</w:t>
                  </w:r>
                </w:p>
              </w:tc>
              <w:tc>
                <w:tcPr>
                  <w:tcW w:w="1134" w:type="dxa"/>
                  <w:tcBorders>
                    <w:left w:val="single" w:sz="4" w:space="0" w:color="auto"/>
                    <w:right w:val="single" w:sz="4" w:space="0" w:color="auto"/>
                  </w:tcBorders>
                </w:tcPr>
                <w:p w14:paraId="30F47CC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365E6BD2" w14:textId="77777777" w:rsidTr="005C033F">
              <w:tc>
                <w:tcPr>
                  <w:tcW w:w="2376" w:type="dxa"/>
                  <w:tcBorders>
                    <w:left w:val="single" w:sz="4" w:space="0" w:color="auto"/>
                    <w:right w:val="single" w:sz="4" w:space="0" w:color="auto"/>
                  </w:tcBorders>
                </w:tcPr>
                <w:p w14:paraId="22BDF10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отдела</w:t>
                  </w:r>
                </w:p>
              </w:tc>
              <w:tc>
                <w:tcPr>
                  <w:tcW w:w="1842" w:type="dxa"/>
                  <w:tcBorders>
                    <w:left w:val="single" w:sz="4" w:space="0" w:color="auto"/>
                    <w:right w:val="single" w:sz="4" w:space="0" w:color="auto"/>
                  </w:tcBorders>
                </w:tcPr>
                <w:p w14:paraId="6BD553DD"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13 890</w:t>
                  </w:r>
                </w:p>
              </w:tc>
              <w:tc>
                <w:tcPr>
                  <w:tcW w:w="1985" w:type="dxa"/>
                  <w:tcBorders>
                    <w:left w:val="single" w:sz="4" w:space="0" w:color="auto"/>
                    <w:right w:val="single" w:sz="4" w:space="0" w:color="auto"/>
                  </w:tcBorders>
                </w:tcPr>
                <w:p w14:paraId="71FF44C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13 890</w:t>
                  </w:r>
                </w:p>
              </w:tc>
              <w:tc>
                <w:tcPr>
                  <w:tcW w:w="1134" w:type="dxa"/>
                  <w:tcBorders>
                    <w:left w:val="single" w:sz="4" w:space="0" w:color="auto"/>
                    <w:right w:val="single" w:sz="4" w:space="0" w:color="auto"/>
                  </w:tcBorders>
                </w:tcPr>
                <w:p w14:paraId="68FFBF65"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12 940</w:t>
                  </w:r>
                </w:p>
              </w:tc>
            </w:tr>
            <w:tr w:rsidR="007901F6" w14:paraId="58D52291" w14:textId="77777777" w:rsidTr="005C033F">
              <w:tc>
                <w:tcPr>
                  <w:tcW w:w="2376" w:type="dxa"/>
                  <w:tcBorders>
                    <w:left w:val="single" w:sz="4" w:space="0" w:color="auto"/>
                    <w:right w:val="single" w:sz="4" w:space="0" w:color="auto"/>
                  </w:tcBorders>
                </w:tcPr>
                <w:p w14:paraId="5F5B20D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художник</w:t>
                  </w:r>
                </w:p>
              </w:tc>
              <w:tc>
                <w:tcPr>
                  <w:tcW w:w="1842" w:type="dxa"/>
                  <w:tcBorders>
                    <w:left w:val="single" w:sz="4" w:space="0" w:color="auto"/>
                    <w:right w:val="single" w:sz="4" w:space="0" w:color="auto"/>
                  </w:tcBorders>
                </w:tcPr>
                <w:p w14:paraId="4608CCB9"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12 940</w:t>
                  </w:r>
                </w:p>
              </w:tc>
              <w:tc>
                <w:tcPr>
                  <w:tcW w:w="1985" w:type="dxa"/>
                  <w:tcBorders>
                    <w:left w:val="single" w:sz="4" w:space="0" w:color="auto"/>
                    <w:right w:val="single" w:sz="4" w:space="0" w:color="auto"/>
                  </w:tcBorders>
                </w:tcPr>
                <w:p w14:paraId="5AA2BA82"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11 980</w:t>
                  </w:r>
                </w:p>
              </w:tc>
              <w:tc>
                <w:tcPr>
                  <w:tcW w:w="1134" w:type="dxa"/>
                  <w:tcBorders>
                    <w:left w:val="single" w:sz="4" w:space="0" w:color="auto"/>
                    <w:right w:val="single" w:sz="4" w:space="0" w:color="auto"/>
                  </w:tcBorders>
                </w:tcPr>
                <w:p w14:paraId="2FD9FD3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r>
            <w:tr w:rsidR="007901F6" w14:paraId="4BAB96A0" w14:textId="77777777" w:rsidTr="005C033F">
              <w:tc>
                <w:tcPr>
                  <w:tcW w:w="2376" w:type="dxa"/>
                  <w:tcBorders>
                    <w:left w:val="single" w:sz="4" w:space="0" w:color="auto"/>
                    <w:right w:val="single" w:sz="4" w:space="0" w:color="auto"/>
                  </w:tcBorders>
                </w:tcPr>
                <w:p w14:paraId="039BF5D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Заместитель ответственного секретаря</w:t>
                  </w:r>
                </w:p>
              </w:tc>
              <w:tc>
                <w:tcPr>
                  <w:tcW w:w="1842" w:type="dxa"/>
                  <w:tcBorders>
                    <w:left w:val="single" w:sz="4" w:space="0" w:color="auto"/>
                    <w:right w:val="single" w:sz="4" w:space="0" w:color="auto"/>
                  </w:tcBorders>
                </w:tcPr>
                <w:p w14:paraId="1133C2F4"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11 980</w:t>
                  </w:r>
                </w:p>
              </w:tc>
              <w:tc>
                <w:tcPr>
                  <w:tcW w:w="1985" w:type="dxa"/>
                  <w:tcBorders>
                    <w:left w:val="single" w:sz="4" w:space="0" w:color="auto"/>
                    <w:right w:val="single" w:sz="4" w:space="0" w:color="auto"/>
                  </w:tcBorders>
                </w:tcPr>
                <w:p w14:paraId="09CACFCE"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c>
                <w:tcPr>
                  <w:tcW w:w="1134" w:type="dxa"/>
                  <w:tcBorders>
                    <w:left w:val="single" w:sz="4" w:space="0" w:color="auto"/>
                    <w:right w:val="single" w:sz="4" w:space="0" w:color="auto"/>
                  </w:tcBorders>
                </w:tcPr>
                <w:p w14:paraId="4492B80D"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10 110</w:t>
                  </w:r>
                </w:p>
              </w:tc>
            </w:tr>
            <w:tr w:rsidR="007901F6" w14:paraId="47B63176" w14:textId="77777777" w:rsidTr="005C033F">
              <w:tc>
                <w:tcPr>
                  <w:tcW w:w="2376" w:type="dxa"/>
                  <w:tcBorders>
                    <w:left w:val="single" w:sz="4" w:space="0" w:color="auto"/>
                    <w:right w:val="single" w:sz="4" w:space="0" w:color="auto"/>
                  </w:tcBorders>
                </w:tcPr>
                <w:p w14:paraId="10BE520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Корреспондент собственный, обозреватель, корреспондент специальный</w:t>
                  </w:r>
                </w:p>
              </w:tc>
              <w:tc>
                <w:tcPr>
                  <w:tcW w:w="1842" w:type="dxa"/>
                  <w:tcBorders>
                    <w:left w:val="single" w:sz="4" w:space="0" w:color="auto"/>
                    <w:right w:val="single" w:sz="4" w:space="0" w:color="auto"/>
                  </w:tcBorders>
                </w:tcPr>
                <w:p w14:paraId="705E2245"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12 940</w:t>
                  </w:r>
                </w:p>
              </w:tc>
              <w:tc>
                <w:tcPr>
                  <w:tcW w:w="1985" w:type="dxa"/>
                  <w:tcBorders>
                    <w:left w:val="single" w:sz="4" w:space="0" w:color="auto"/>
                    <w:right w:val="single" w:sz="4" w:space="0" w:color="auto"/>
                  </w:tcBorders>
                </w:tcPr>
                <w:p w14:paraId="6655ACB2"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c>
                <w:tcPr>
                  <w:tcW w:w="1134" w:type="dxa"/>
                  <w:tcBorders>
                    <w:left w:val="single" w:sz="4" w:space="0" w:color="auto"/>
                    <w:right w:val="single" w:sz="4" w:space="0" w:color="auto"/>
                  </w:tcBorders>
                </w:tcPr>
                <w:p w14:paraId="7FCF1DC6"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00DAFDCF" w14:textId="77777777" w:rsidTr="005C033F">
              <w:tc>
                <w:tcPr>
                  <w:tcW w:w="2376" w:type="dxa"/>
                  <w:tcBorders>
                    <w:left w:val="single" w:sz="4" w:space="0" w:color="auto"/>
                    <w:right w:val="single" w:sz="4" w:space="0" w:color="auto"/>
                  </w:tcBorders>
                </w:tcPr>
                <w:p w14:paraId="3394518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корректорской</w:t>
                  </w:r>
                </w:p>
              </w:tc>
              <w:tc>
                <w:tcPr>
                  <w:tcW w:w="1842" w:type="dxa"/>
                  <w:tcBorders>
                    <w:left w:val="single" w:sz="4" w:space="0" w:color="auto"/>
                    <w:right w:val="single" w:sz="4" w:space="0" w:color="auto"/>
                  </w:tcBorders>
                </w:tcPr>
                <w:p w14:paraId="5C07D9A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10 110</w:t>
                  </w:r>
                </w:p>
              </w:tc>
              <w:tc>
                <w:tcPr>
                  <w:tcW w:w="1985" w:type="dxa"/>
                  <w:tcBorders>
                    <w:left w:val="single" w:sz="4" w:space="0" w:color="auto"/>
                    <w:right w:val="single" w:sz="4" w:space="0" w:color="auto"/>
                  </w:tcBorders>
                </w:tcPr>
                <w:p w14:paraId="34364F1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2285C4C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2084087D" w14:textId="77777777" w:rsidTr="005C033F">
              <w:tc>
                <w:tcPr>
                  <w:tcW w:w="2376" w:type="dxa"/>
                  <w:tcBorders>
                    <w:left w:val="single" w:sz="4" w:space="0" w:color="auto"/>
                    <w:right w:val="single" w:sz="4" w:space="0" w:color="auto"/>
                  </w:tcBorders>
                </w:tcPr>
                <w:p w14:paraId="6C4796C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Помощник ответственного секретаря, помощник главного редактора (редактора)</w:t>
                  </w:r>
                </w:p>
              </w:tc>
              <w:tc>
                <w:tcPr>
                  <w:tcW w:w="1842" w:type="dxa"/>
                  <w:tcBorders>
                    <w:left w:val="single" w:sz="4" w:space="0" w:color="auto"/>
                    <w:right w:val="single" w:sz="4" w:space="0" w:color="auto"/>
                  </w:tcBorders>
                </w:tcPr>
                <w:p w14:paraId="11716E47"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c>
                <w:tcPr>
                  <w:tcW w:w="1985" w:type="dxa"/>
                  <w:tcBorders>
                    <w:left w:val="single" w:sz="4" w:space="0" w:color="auto"/>
                    <w:right w:val="single" w:sz="4" w:space="0" w:color="auto"/>
                  </w:tcBorders>
                </w:tcPr>
                <w:p w14:paraId="47A0482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6AFDAA8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77E5B7A9" w14:textId="77777777" w:rsidTr="005C033F">
              <w:tc>
                <w:tcPr>
                  <w:tcW w:w="2376" w:type="dxa"/>
                  <w:tcBorders>
                    <w:left w:val="single" w:sz="4" w:space="0" w:color="auto"/>
                    <w:right w:val="single" w:sz="4" w:space="0" w:color="auto"/>
                  </w:tcBorders>
                </w:tcPr>
                <w:p w14:paraId="0446583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секретной части</w:t>
                  </w:r>
                </w:p>
              </w:tc>
              <w:tc>
                <w:tcPr>
                  <w:tcW w:w="1842" w:type="dxa"/>
                  <w:tcBorders>
                    <w:left w:val="single" w:sz="4" w:space="0" w:color="auto"/>
                    <w:right w:val="single" w:sz="4" w:space="0" w:color="auto"/>
                  </w:tcBorders>
                </w:tcPr>
                <w:p w14:paraId="19B3D1D0"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9050</w:t>
                  </w:r>
                </w:p>
              </w:tc>
              <w:tc>
                <w:tcPr>
                  <w:tcW w:w="1985" w:type="dxa"/>
                  <w:tcBorders>
                    <w:left w:val="single" w:sz="4" w:space="0" w:color="auto"/>
                    <w:right w:val="single" w:sz="4" w:space="0" w:color="auto"/>
                  </w:tcBorders>
                </w:tcPr>
                <w:p w14:paraId="2284CE23"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9050</w:t>
                  </w:r>
                </w:p>
              </w:tc>
              <w:tc>
                <w:tcPr>
                  <w:tcW w:w="1134" w:type="dxa"/>
                  <w:tcBorders>
                    <w:left w:val="single" w:sz="4" w:space="0" w:color="auto"/>
                    <w:right w:val="single" w:sz="4" w:space="0" w:color="auto"/>
                  </w:tcBorders>
                </w:tcPr>
                <w:p w14:paraId="5BE4E9A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7E88A9E3" w14:textId="77777777" w:rsidTr="005C033F">
              <w:tc>
                <w:tcPr>
                  <w:tcW w:w="2376" w:type="dxa"/>
                  <w:tcBorders>
                    <w:left w:val="single" w:sz="4" w:space="0" w:color="auto"/>
                    <w:right w:val="single" w:sz="4" w:space="0" w:color="auto"/>
                  </w:tcBorders>
                </w:tcPr>
                <w:p w14:paraId="42C3CD7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Консультант</w:t>
                  </w:r>
                </w:p>
              </w:tc>
              <w:tc>
                <w:tcPr>
                  <w:tcW w:w="1842" w:type="dxa"/>
                  <w:tcBorders>
                    <w:left w:val="single" w:sz="4" w:space="0" w:color="auto"/>
                    <w:right w:val="single" w:sz="4" w:space="0" w:color="auto"/>
                  </w:tcBorders>
                </w:tcPr>
                <w:p w14:paraId="6CAE7731"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c>
                <w:tcPr>
                  <w:tcW w:w="1985" w:type="dxa"/>
                  <w:tcBorders>
                    <w:left w:val="single" w:sz="4" w:space="0" w:color="auto"/>
                    <w:right w:val="single" w:sz="4" w:space="0" w:color="auto"/>
                  </w:tcBorders>
                </w:tcPr>
                <w:p w14:paraId="7C1F83A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600A19B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38E9F3CB" w14:textId="77777777" w:rsidTr="005C033F">
              <w:tc>
                <w:tcPr>
                  <w:tcW w:w="2376" w:type="dxa"/>
                  <w:tcBorders>
                    <w:left w:val="single" w:sz="4" w:space="0" w:color="auto"/>
                    <w:right w:val="single" w:sz="4" w:space="0" w:color="auto"/>
                  </w:tcBorders>
                </w:tcPr>
                <w:p w14:paraId="5BEA5CB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Ведущий: редактор научный, редактор художественный, редактор контрольный, редактор литературный, редактор, художник, корреспондент</w:t>
                  </w:r>
                </w:p>
              </w:tc>
              <w:tc>
                <w:tcPr>
                  <w:tcW w:w="4961" w:type="dxa"/>
                  <w:gridSpan w:val="3"/>
                  <w:tcBorders>
                    <w:left w:val="single" w:sz="4" w:space="0" w:color="auto"/>
                    <w:right w:val="single" w:sz="4" w:space="0" w:color="auto"/>
                  </w:tcBorders>
                </w:tcPr>
                <w:p w14:paraId="48F34D51"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12 940</w:t>
                  </w:r>
                </w:p>
              </w:tc>
            </w:tr>
            <w:tr w:rsidR="007901F6" w14:paraId="7859D43C" w14:textId="77777777" w:rsidTr="005C033F">
              <w:tc>
                <w:tcPr>
                  <w:tcW w:w="2376" w:type="dxa"/>
                  <w:tcBorders>
                    <w:left w:val="single" w:sz="4" w:space="0" w:color="auto"/>
                    <w:right w:val="single" w:sz="4" w:space="0" w:color="auto"/>
                  </w:tcBorders>
                </w:tcPr>
                <w:p w14:paraId="023A84A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научный, редактор художественный, редактор контрольный, редактор литературный, редактор, художник, корреспондент:</w:t>
                  </w:r>
                </w:p>
              </w:tc>
              <w:tc>
                <w:tcPr>
                  <w:tcW w:w="4961" w:type="dxa"/>
                  <w:gridSpan w:val="3"/>
                  <w:tcBorders>
                    <w:left w:val="single" w:sz="4" w:space="0" w:color="auto"/>
                    <w:right w:val="single" w:sz="4" w:space="0" w:color="auto"/>
                  </w:tcBorders>
                </w:tcPr>
                <w:p w14:paraId="19FF75E0" w14:textId="77777777" w:rsidR="007901F6" w:rsidRDefault="007901F6" w:rsidP="007901F6">
                  <w:pPr>
                    <w:autoSpaceDE w:val="0"/>
                    <w:autoSpaceDN w:val="0"/>
                    <w:adjustRightInd w:val="0"/>
                    <w:spacing w:after="1" w:line="200" w:lineRule="atLeast"/>
                    <w:rPr>
                      <w:rFonts w:cs="Arial"/>
                      <w:szCs w:val="20"/>
                    </w:rPr>
                  </w:pPr>
                </w:p>
              </w:tc>
            </w:tr>
            <w:tr w:rsidR="007901F6" w14:paraId="54DE6C18" w14:textId="77777777" w:rsidTr="005C033F">
              <w:tc>
                <w:tcPr>
                  <w:tcW w:w="2376" w:type="dxa"/>
                  <w:tcBorders>
                    <w:left w:val="single" w:sz="4" w:space="0" w:color="auto"/>
                    <w:right w:val="single" w:sz="4" w:space="0" w:color="auto"/>
                  </w:tcBorders>
                </w:tcPr>
                <w:p w14:paraId="29300C0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4961" w:type="dxa"/>
                  <w:gridSpan w:val="3"/>
                  <w:tcBorders>
                    <w:left w:val="single" w:sz="4" w:space="0" w:color="auto"/>
                    <w:right w:val="single" w:sz="4" w:space="0" w:color="auto"/>
                  </w:tcBorders>
                </w:tcPr>
                <w:p w14:paraId="334ABA6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r>
            <w:tr w:rsidR="007901F6" w14:paraId="086DABFE" w14:textId="77777777" w:rsidTr="005C033F">
              <w:tc>
                <w:tcPr>
                  <w:tcW w:w="2376" w:type="dxa"/>
                  <w:tcBorders>
                    <w:left w:val="single" w:sz="4" w:space="0" w:color="auto"/>
                    <w:right w:val="single" w:sz="4" w:space="0" w:color="auto"/>
                  </w:tcBorders>
                </w:tcPr>
                <w:p w14:paraId="73E5AAA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4961" w:type="dxa"/>
                  <w:gridSpan w:val="3"/>
                  <w:tcBorders>
                    <w:left w:val="single" w:sz="4" w:space="0" w:color="auto"/>
                    <w:right w:val="single" w:sz="4" w:space="0" w:color="auto"/>
                  </w:tcBorders>
                </w:tcPr>
                <w:p w14:paraId="4CD0FC5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r>
            <w:tr w:rsidR="007901F6" w14:paraId="1B349CBD" w14:textId="77777777" w:rsidTr="005C033F">
              <w:tc>
                <w:tcPr>
                  <w:tcW w:w="2376" w:type="dxa"/>
                  <w:tcBorders>
                    <w:left w:val="single" w:sz="4" w:space="0" w:color="auto"/>
                    <w:right w:val="single" w:sz="4" w:space="0" w:color="auto"/>
                  </w:tcBorders>
                </w:tcPr>
                <w:p w14:paraId="726BD19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4961" w:type="dxa"/>
                  <w:gridSpan w:val="3"/>
                  <w:tcBorders>
                    <w:left w:val="single" w:sz="4" w:space="0" w:color="auto"/>
                    <w:right w:val="single" w:sz="4" w:space="0" w:color="auto"/>
                  </w:tcBorders>
                </w:tcPr>
                <w:p w14:paraId="2D546F0A"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9050</w:t>
                  </w:r>
                </w:p>
              </w:tc>
            </w:tr>
            <w:tr w:rsidR="007901F6" w14:paraId="24145762" w14:textId="77777777" w:rsidTr="005C033F">
              <w:tc>
                <w:tcPr>
                  <w:tcW w:w="2376" w:type="dxa"/>
                  <w:tcBorders>
                    <w:left w:val="single" w:sz="4" w:space="0" w:color="auto"/>
                    <w:right w:val="single" w:sz="4" w:space="0" w:color="auto"/>
                  </w:tcBorders>
                </w:tcPr>
                <w:p w14:paraId="4C6DCAC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подписки редакций, издательств и </w:t>
                  </w:r>
                  <w:r>
                    <w:rPr>
                      <w:rFonts w:cs="Arial"/>
                      <w:szCs w:val="20"/>
                    </w:rPr>
                    <w:lastRenderedPageBreak/>
                    <w:t>типографий окружных и флотских газет</w:t>
                  </w:r>
                </w:p>
              </w:tc>
              <w:tc>
                <w:tcPr>
                  <w:tcW w:w="4961" w:type="dxa"/>
                  <w:gridSpan w:val="3"/>
                  <w:tcBorders>
                    <w:left w:val="single" w:sz="4" w:space="0" w:color="auto"/>
                    <w:right w:val="single" w:sz="4" w:space="0" w:color="auto"/>
                  </w:tcBorders>
                </w:tcPr>
                <w:p w14:paraId="2B096FD7"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lastRenderedPageBreak/>
                    <w:t>10 110</w:t>
                  </w:r>
                </w:p>
              </w:tc>
            </w:tr>
            <w:tr w:rsidR="007901F6" w14:paraId="2FF18FA1" w14:textId="77777777" w:rsidTr="005C033F">
              <w:tc>
                <w:tcPr>
                  <w:tcW w:w="2376" w:type="dxa"/>
                  <w:tcBorders>
                    <w:left w:val="single" w:sz="4" w:space="0" w:color="auto"/>
                    <w:right w:val="single" w:sz="4" w:space="0" w:color="auto"/>
                  </w:tcBorders>
                </w:tcPr>
                <w:p w14:paraId="3B6920F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Ответственный выпускающий - корректор</w:t>
                  </w:r>
                </w:p>
              </w:tc>
              <w:tc>
                <w:tcPr>
                  <w:tcW w:w="4961" w:type="dxa"/>
                  <w:gridSpan w:val="3"/>
                  <w:tcBorders>
                    <w:left w:val="single" w:sz="4" w:space="0" w:color="auto"/>
                    <w:right w:val="single" w:sz="4" w:space="0" w:color="auto"/>
                  </w:tcBorders>
                </w:tcPr>
                <w:p w14:paraId="4B239AAC"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r>
            <w:tr w:rsidR="007901F6" w14:paraId="07E3A7ED" w14:textId="77777777" w:rsidTr="005C033F">
              <w:tc>
                <w:tcPr>
                  <w:tcW w:w="2376" w:type="dxa"/>
                  <w:tcBorders>
                    <w:left w:val="single" w:sz="4" w:space="0" w:color="auto"/>
                    <w:right w:val="single" w:sz="4" w:space="0" w:color="auto"/>
                  </w:tcBorders>
                </w:tcPr>
                <w:p w14:paraId="611FD07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редакцией, машинописным бюро, фотолабораторией, справочно-библиографическим отделом</w:t>
                  </w:r>
                </w:p>
              </w:tc>
              <w:tc>
                <w:tcPr>
                  <w:tcW w:w="4961" w:type="dxa"/>
                  <w:gridSpan w:val="3"/>
                  <w:tcBorders>
                    <w:left w:val="single" w:sz="4" w:space="0" w:color="auto"/>
                    <w:right w:val="single" w:sz="4" w:space="0" w:color="auto"/>
                  </w:tcBorders>
                </w:tcPr>
                <w:p w14:paraId="1C8DD2F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r>
            <w:tr w:rsidR="007901F6" w14:paraId="7B81BCCA" w14:textId="77777777" w:rsidTr="005C033F">
              <w:tc>
                <w:tcPr>
                  <w:tcW w:w="2376" w:type="dxa"/>
                  <w:tcBorders>
                    <w:left w:val="single" w:sz="4" w:space="0" w:color="auto"/>
                    <w:right w:val="single" w:sz="4" w:space="0" w:color="auto"/>
                  </w:tcBorders>
                </w:tcPr>
                <w:p w14:paraId="43ADE02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Старший: корректор, оператор кодированного текста</w:t>
                  </w:r>
                </w:p>
              </w:tc>
              <w:tc>
                <w:tcPr>
                  <w:tcW w:w="4961" w:type="dxa"/>
                  <w:gridSpan w:val="3"/>
                  <w:tcBorders>
                    <w:left w:val="single" w:sz="4" w:space="0" w:color="auto"/>
                    <w:right w:val="single" w:sz="4" w:space="0" w:color="auto"/>
                  </w:tcBorders>
                </w:tcPr>
                <w:p w14:paraId="007DF73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9180</w:t>
                  </w:r>
                </w:p>
              </w:tc>
            </w:tr>
            <w:tr w:rsidR="007901F6" w14:paraId="7F96FA2B" w14:textId="77777777" w:rsidTr="005C033F">
              <w:tc>
                <w:tcPr>
                  <w:tcW w:w="2376" w:type="dxa"/>
                  <w:tcBorders>
                    <w:left w:val="single" w:sz="4" w:space="0" w:color="auto"/>
                    <w:right w:val="single" w:sz="4" w:space="0" w:color="auto"/>
                  </w:tcBorders>
                </w:tcPr>
                <w:p w14:paraId="3B3479F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Корректор</w:t>
                  </w:r>
                </w:p>
              </w:tc>
              <w:tc>
                <w:tcPr>
                  <w:tcW w:w="4961" w:type="dxa"/>
                  <w:gridSpan w:val="3"/>
                  <w:tcBorders>
                    <w:left w:val="single" w:sz="4" w:space="0" w:color="auto"/>
                    <w:right w:val="single" w:sz="4" w:space="0" w:color="auto"/>
                  </w:tcBorders>
                </w:tcPr>
                <w:p w14:paraId="67388D70"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9050</w:t>
                  </w:r>
                </w:p>
              </w:tc>
            </w:tr>
            <w:tr w:rsidR="007901F6" w14:paraId="38D5000A" w14:textId="77777777" w:rsidTr="005C033F">
              <w:tc>
                <w:tcPr>
                  <w:tcW w:w="2376" w:type="dxa"/>
                  <w:tcBorders>
                    <w:left w:val="single" w:sz="4" w:space="0" w:color="auto"/>
                    <w:right w:val="single" w:sz="4" w:space="0" w:color="auto"/>
                  </w:tcBorders>
                </w:tcPr>
                <w:p w14:paraId="5E0846D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Технический редактор:</w:t>
                  </w:r>
                </w:p>
              </w:tc>
              <w:tc>
                <w:tcPr>
                  <w:tcW w:w="4961" w:type="dxa"/>
                  <w:gridSpan w:val="3"/>
                  <w:tcBorders>
                    <w:left w:val="single" w:sz="4" w:space="0" w:color="auto"/>
                    <w:right w:val="single" w:sz="4" w:space="0" w:color="auto"/>
                  </w:tcBorders>
                </w:tcPr>
                <w:p w14:paraId="7E91C239" w14:textId="77777777" w:rsidR="007901F6" w:rsidRDefault="007901F6" w:rsidP="007901F6">
                  <w:pPr>
                    <w:autoSpaceDE w:val="0"/>
                    <w:autoSpaceDN w:val="0"/>
                    <w:adjustRightInd w:val="0"/>
                    <w:spacing w:after="1" w:line="200" w:lineRule="atLeast"/>
                    <w:rPr>
                      <w:rFonts w:cs="Arial"/>
                      <w:szCs w:val="20"/>
                    </w:rPr>
                  </w:pPr>
                </w:p>
              </w:tc>
            </w:tr>
            <w:tr w:rsidR="007901F6" w14:paraId="5C63D2C0" w14:textId="77777777" w:rsidTr="005C033F">
              <w:tc>
                <w:tcPr>
                  <w:tcW w:w="2376" w:type="dxa"/>
                  <w:tcBorders>
                    <w:left w:val="single" w:sz="4" w:space="0" w:color="auto"/>
                    <w:right w:val="single" w:sz="4" w:space="0" w:color="auto"/>
                  </w:tcBorders>
                </w:tcPr>
                <w:p w14:paraId="5E6F58D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4961" w:type="dxa"/>
                  <w:gridSpan w:val="3"/>
                  <w:tcBorders>
                    <w:left w:val="single" w:sz="4" w:space="0" w:color="auto"/>
                    <w:right w:val="single" w:sz="4" w:space="0" w:color="auto"/>
                  </w:tcBorders>
                </w:tcPr>
                <w:p w14:paraId="70B149A9"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9180</w:t>
                  </w:r>
                </w:p>
              </w:tc>
            </w:tr>
            <w:tr w:rsidR="007901F6" w14:paraId="4478F8AA" w14:textId="77777777" w:rsidTr="005C033F">
              <w:tc>
                <w:tcPr>
                  <w:tcW w:w="2376" w:type="dxa"/>
                  <w:tcBorders>
                    <w:left w:val="single" w:sz="4" w:space="0" w:color="auto"/>
                    <w:right w:val="single" w:sz="4" w:space="0" w:color="auto"/>
                  </w:tcBorders>
                </w:tcPr>
                <w:p w14:paraId="7C99016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4961" w:type="dxa"/>
                  <w:gridSpan w:val="3"/>
                  <w:tcBorders>
                    <w:left w:val="single" w:sz="4" w:space="0" w:color="auto"/>
                    <w:right w:val="single" w:sz="4" w:space="0" w:color="auto"/>
                  </w:tcBorders>
                </w:tcPr>
                <w:p w14:paraId="14D82E6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9050</w:t>
                  </w:r>
                </w:p>
              </w:tc>
            </w:tr>
            <w:tr w:rsidR="007901F6" w14:paraId="0D203620" w14:textId="77777777" w:rsidTr="005C033F">
              <w:tc>
                <w:tcPr>
                  <w:tcW w:w="2376" w:type="dxa"/>
                  <w:tcBorders>
                    <w:left w:val="single" w:sz="4" w:space="0" w:color="auto"/>
                    <w:right w:val="single" w:sz="4" w:space="0" w:color="auto"/>
                  </w:tcBorders>
                </w:tcPr>
                <w:p w14:paraId="6FE8640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4961" w:type="dxa"/>
                  <w:gridSpan w:val="3"/>
                  <w:tcBorders>
                    <w:left w:val="single" w:sz="4" w:space="0" w:color="auto"/>
                    <w:right w:val="single" w:sz="4" w:space="0" w:color="auto"/>
                  </w:tcBorders>
                </w:tcPr>
                <w:p w14:paraId="41524B51" w14:textId="77777777" w:rsidR="007901F6" w:rsidRDefault="007901F6" w:rsidP="007901F6">
                  <w:pPr>
                    <w:autoSpaceDE w:val="0"/>
                    <w:autoSpaceDN w:val="0"/>
                    <w:adjustRightInd w:val="0"/>
                    <w:spacing w:after="1" w:line="200" w:lineRule="atLeast"/>
                    <w:jc w:val="center"/>
                    <w:rPr>
                      <w:rFonts w:cs="Arial"/>
                      <w:szCs w:val="20"/>
                    </w:rPr>
                  </w:pPr>
                  <w:r w:rsidRPr="00A42A65">
                    <w:rPr>
                      <w:rFonts w:cs="Arial"/>
                      <w:szCs w:val="20"/>
                      <w:shd w:val="clear" w:color="auto" w:fill="C0C0C0"/>
                    </w:rPr>
                    <w:t>8510</w:t>
                  </w:r>
                </w:p>
              </w:tc>
            </w:tr>
            <w:tr w:rsidR="007901F6" w14:paraId="3ADFE1F5" w14:textId="77777777" w:rsidTr="005C033F">
              <w:tc>
                <w:tcPr>
                  <w:tcW w:w="2376" w:type="dxa"/>
                  <w:tcBorders>
                    <w:left w:val="single" w:sz="4" w:space="0" w:color="auto"/>
                    <w:right w:val="single" w:sz="4" w:space="0" w:color="auto"/>
                  </w:tcBorders>
                </w:tcPr>
                <w:p w14:paraId="27C918F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Редактор по выпуску (выпускающий), фотокорреспондент, редактор-переводчик:</w:t>
                  </w:r>
                </w:p>
                <w:p w14:paraId="68D0273A" w14:textId="77777777" w:rsidR="007901F6" w:rsidRDefault="007901F6" w:rsidP="007901F6">
                  <w:pPr>
                    <w:autoSpaceDE w:val="0"/>
                    <w:autoSpaceDN w:val="0"/>
                    <w:adjustRightInd w:val="0"/>
                    <w:spacing w:after="1" w:line="200" w:lineRule="atLeast"/>
                    <w:ind w:firstLine="283"/>
                    <w:jc w:val="both"/>
                    <w:rPr>
                      <w:rFonts w:cs="Arial"/>
                      <w:szCs w:val="20"/>
                    </w:rPr>
                  </w:pPr>
                </w:p>
              </w:tc>
              <w:tc>
                <w:tcPr>
                  <w:tcW w:w="4961" w:type="dxa"/>
                  <w:gridSpan w:val="3"/>
                  <w:tcBorders>
                    <w:left w:val="single" w:sz="4" w:space="0" w:color="auto"/>
                    <w:right w:val="single" w:sz="4" w:space="0" w:color="auto"/>
                  </w:tcBorders>
                </w:tcPr>
                <w:p w14:paraId="147DD84E" w14:textId="77777777" w:rsidR="007901F6" w:rsidRDefault="007901F6" w:rsidP="007901F6">
                  <w:pPr>
                    <w:autoSpaceDE w:val="0"/>
                    <w:autoSpaceDN w:val="0"/>
                    <w:adjustRightInd w:val="0"/>
                    <w:spacing w:after="1" w:line="200" w:lineRule="atLeast"/>
                    <w:rPr>
                      <w:rFonts w:cs="Arial"/>
                      <w:szCs w:val="20"/>
                    </w:rPr>
                  </w:pPr>
                </w:p>
              </w:tc>
            </w:tr>
            <w:tr w:rsidR="007901F6" w14:paraId="5B28B74A" w14:textId="77777777" w:rsidTr="005C033F">
              <w:tc>
                <w:tcPr>
                  <w:tcW w:w="2376" w:type="dxa"/>
                  <w:tcBorders>
                    <w:left w:val="single" w:sz="4" w:space="0" w:color="auto"/>
                    <w:right w:val="single" w:sz="4" w:space="0" w:color="auto"/>
                  </w:tcBorders>
                </w:tcPr>
                <w:p w14:paraId="39EC41A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4961" w:type="dxa"/>
                  <w:gridSpan w:val="3"/>
                  <w:tcBorders>
                    <w:left w:val="single" w:sz="4" w:space="0" w:color="auto"/>
                    <w:right w:val="single" w:sz="4" w:space="0" w:color="auto"/>
                  </w:tcBorders>
                </w:tcPr>
                <w:p w14:paraId="379E9E39"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10 110</w:t>
                  </w:r>
                </w:p>
              </w:tc>
            </w:tr>
            <w:tr w:rsidR="007901F6" w14:paraId="2DFE0C3A" w14:textId="77777777" w:rsidTr="005C033F">
              <w:tc>
                <w:tcPr>
                  <w:tcW w:w="2376" w:type="dxa"/>
                  <w:tcBorders>
                    <w:left w:val="single" w:sz="4" w:space="0" w:color="auto"/>
                    <w:right w:val="single" w:sz="4" w:space="0" w:color="auto"/>
                  </w:tcBorders>
                </w:tcPr>
                <w:p w14:paraId="440C6FC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4961" w:type="dxa"/>
                  <w:gridSpan w:val="3"/>
                  <w:tcBorders>
                    <w:left w:val="single" w:sz="4" w:space="0" w:color="auto"/>
                    <w:right w:val="single" w:sz="4" w:space="0" w:color="auto"/>
                  </w:tcBorders>
                </w:tcPr>
                <w:p w14:paraId="2C28A2E6"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9180</w:t>
                  </w:r>
                </w:p>
              </w:tc>
            </w:tr>
            <w:tr w:rsidR="007901F6" w14:paraId="7247A838" w14:textId="77777777" w:rsidTr="005C033F">
              <w:tc>
                <w:tcPr>
                  <w:tcW w:w="2376" w:type="dxa"/>
                  <w:tcBorders>
                    <w:left w:val="single" w:sz="4" w:space="0" w:color="auto"/>
                    <w:right w:val="single" w:sz="4" w:space="0" w:color="auto"/>
                  </w:tcBorders>
                </w:tcPr>
                <w:p w14:paraId="0627C92B"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4961" w:type="dxa"/>
                  <w:gridSpan w:val="3"/>
                  <w:tcBorders>
                    <w:left w:val="single" w:sz="4" w:space="0" w:color="auto"/>
                    <w:right w:val="single" w:sz="4" w:space="0" w:color="auto"/>
                  </w:tcBorders>
                </w:tcPr>
                <w:p w14:paraId="3F5D1DA9"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8510</w:t>
                  </w:r>
                </w:p>
              </w:tc>
            </w:tr>
            <w:tr w:rsidR="007901F6" w14:paraId="32AAF4BA" w14:textId="77777777" w:rsidTr="005C033F">
              <w:tc>
                <w:tcPr>
                  <w:tcW w:w="2376" w:type="dxa"/>
                  <w:tcBorders>
                    <w:left w:val="single" w:sz="4" w:space="0" w:color="auto"/>
                    <w:bottom w:val="single" w:sz="4" w:space="0" w:color="auto"/>
                    <w:right w:val="single" w:sz="4" w:space="0" w:color="auto"/>
                  </w:tcBorders>
                </w:tcPr>
                <w:p w14:paraId="420D65A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Машинистка редакции</w:t>
                  </w:r>
                </w:p>
              </w:tc>
              <w:tc>
                <w:tcPr>
                  <w:tcW w:w="4961" w:type="dxa"/>
                  <w:gridSpan w:val="3"/>
                  <w:tcBorders>
                    <w:left w:val="single" w:sz="4" w:space="0" w:color="auto"/>
                    <w:bottom w:val="single" w:sz="4" w:space="0" w:color="auto"/>
                    <w:right w:val="single" w:sz="4" w:space="0" w:color="auto"/>
                  </w:tcBorders>
                </w:tcPr>
                <w:p w14:paraId="17019482"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9180</w:t>
                  </w:r>
                </w:p>
              </w:tc>
            </w:tr>
          </w:tbl>
          <w:p w14:paraId="637B5192" w14:textId="77777777" w:rsidR="007901F6" w:rsidRDefault="007901F6" w:rsidP="007901F6">
            <w:pPr>
              <w:autoSpaceDE w:val="0"/>
              <w:autoSpaceDN w:val="0"/>
              <w:adjustRightInd w:val="0"/>
              <w:spacing w:after="1" w:line="200" w:lineRule="atLeast"/>
              <w:jc w:val="both"/>
              <w:rPr>
                <w:rFonts w:cs="Arial"/>
                <w:szCs w:val="20"/>
              </w:rPr>
            </w:pPr>
          </w:p>
          <w:p w14:paraId="0CF52B41" w14:textId="77777777" w:rsidR="007901F6" w:rsidRPr="004924CE" w:rsidRDefault="007901F6" w:rsidP="007901F6">
            <w:pPr>
              <w:autoSpaceDE w:val="0"/>
              <w:autoSpaceDN w:val="0"/>
              <w:adjustRightInd w:val="0"/>
              <w:spacing w:after="1" w:line="200" w:lineRule="atLeast"/>
              <w:jc w:val="center"/>
              <w:rPr>
                <w:rFonts w:cs="Arial"/>
                <w:szCs w:val="20"/>
              </w:rPr>
            </w:pPr>
            <w:r w:rsidRPr="004924CE">
              <w:rPr>
                <w:rFonts w:cs="Arial"/>
                <w:b/>
                <w:bCs/>
                <w:szCs w:val="20"/>
              </w:rPr>
              <w:t>Архивные организации</w:t>
            </w:r>
          </w:p>
          <w:p w14:paraId="34890E97" w14:textId="77777777" w:rsidR="007901F6" w:rsidRDefault="007901F6" w:rsidP="007901F6">
            <w:pPr>
              <w:autoSpaceDE w:val="0"/>
              <w:autoSpaceDN w:val="0"/>
              <w:adjustRightInd w:val="0"/>
              <w:spacing w:after="1" w:line="200" w:lineRule="atLeast"/>
              <w:jc w:val="both"/>
              <w:rPr>
                <w:rFonts w:cs="Arial"/>
                <w:szCs w:val="20"/>
              </w:rPr>
            </w:pPr>
          </w:p>
          <w:p w14:paraId="0901969E" w14:textId="77777777" w:rsidR="007901F6"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zCs w:val="20"/>
                <w:shd w:val="clear" w:color="auto" w:fill="C0C0C0"/>
              </w:rPr>
              <w:t>82</w:t>
            </w:r>
          </w:p>
          <w:p w14:paraId="1CFBE41F"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7901F6" w14:paraId="526C15D4" w14:textId="77777777" w:rsidTr="005C033F">
              <w:tc>
                <w:tcPr>
                  <w:tcW w:w="5669" w:type="dxa"/>
                  <w:tcBorders>
                    <w:top w:val="single" w:sz="4" w:space="0" w:color="auto"/>
                    <w:left w:val="single" w:sz="4" w:space="0" w:color="auto"/>
                    <w:bottom w:val="single" w:sz="4" w:space="0" w:color="auto"/>
                    <w:right w:val="single" w:sz="4" w:space="0" w:color="auto"/>
                  </w:tcBorders>
                </w:tcPr>
                <w:p w14:paraId="066B3FF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1701" w:type="dxa"/>
                  <w:tcBorders>
                    <w:top w:val="single" w:sz="4" w:space="0" w:color="auto"/>
                    <w:left w:val="single" w:sz="4" w:space="0" w:color="auto"/>
                    <w:bottom w:val="single" w:sz="4" w:space="0" w:color="auto"/>
                    <w:right w:val="single" w:sz="4" w:space="0" w:color="auto"/>
                  </w:tcBorders>
                </w:tcPr>
                <w:p w14:paraId="5B82DF1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руб.</w:t>
                  </w:r>
                </w:p>
                <w:p w14:paraId="46B5842B" w14:textId="77777777" w:rsidR="007901F6" w:rsidRDefault="007901F6" w:rsidP="007901F6">
                  <w:pPr>
                    <w:autoSpaceDE w:val="0"/>
                    <w:autoSpaceDN w:val="0"/>
                    <w:adjustRightInd w:val="0"/>
                    <w:spacing w:after="1" w:line="200" w:lineRule="atLeast"/>
                    <w:jc w:val="center"/>
                    <w:rPr>
                      <w:rFonts w:cs="Arial"/>
                      <w:szCs w:val="20"/>
                    </w:rPr>
                  </w:pPr>
                </w:p>
                <w:p w14:paraId="3C9C4767" w14:textId="77777777" w:rsidR="007901F6" w:rsidRDefault="007901F6" w:rsidP="007901F6">
                  <w:pPr>
                    <w:autoSpaceDE w:val="0"/>
                    <w:autoSpaceDN w:val="0"/>
                    <w:adjustRightInd w:val="0"/>
                    <w:spacing w:after="1" w:line="200" w:lineRule="atLeast"/>
                    <w:jc w:val="center"/>
                    <w:rPr>
                      <w:rFonts w:cs="Arial"/>
                      <w:szCs w:val="20"/>
                    </w:rPr>
                  </w:pPr>
                </w:p>
              </w:tc>
            </w:tr>
            <w:tr w:rsidR="007901F6" w14:paraId="71C5C525" w14:textId="77777777" w:rsidTr="005C033F">
              <w:tc>
                <w:tcPr>
                  <w:tcW w:w="5669" w:type="dxa"/>
                  <w:tcBorders>
                    <w:top w:val="single" w:sz="4" w:space="0" w:color="auto"/>
                    <w:left w:val="single" w:sz="4" w:space="0" w:color="auto"/>
                    <w:right w:val="single" w:sz="4" w:space="0" w:color="auto"/>
                  </w:tcBorders>
                </w:tcPr>
                <w:p w14:paraId="178E56E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w:t>
                  </w:r>
                </w:p>
              </w:tc>
              <w:tc>
                <w:tcPr>
                  <w:tcW w:w="1701" w:type="dxa"/>
                  <w:tcBorders>
                    <w:top w:val="single" w:sz="4" w:space="0" w:color="auto"/>
                    <w:left w:val="single" w:sz="4" w:space="0" w:color="auto"/>
                    <w:right w:val="single" w:sz="4" w:space="0" w:color="auto"/>
                  </w:tcBorders>
                </w:tcPr>
                <w:p w14:paraId="4AA9DE66" w14:textId="77777777" w:rsidR="007901F6" w:rsidRDefault="007901F6" w:rsidP="007901F6">
                  <w:pPr>
                    <w:autoSpaceDE w:val="0"/>
                    <w:autoSpaceDN w:val="0"/>
                    <w:adjustRightInd w:val="0"/>
                    <w:spacing w:after="1" w:line="200" w:lineRule="atLeast"/>
                    <w:rPr>
                      <w:rFonts w:cs="Arial"/>
                      <w:szCs w:val="20"/>
                    </w:rPr>
                  </w:pPr>
                </w:p>
              </w:tc>
            </w:tr>
            <w:tr w:rsidR="007901F6" w14:paraId="3FD465EF" w14:textId="77777777" w:rsidTr="005C033F">
              <w:tc>
                <w:tcPr>
                  <w:tcW w:w="5669" w:type="dxa"/>
                  <w:tcBorders>
                    <w:left w:val="single" w:sz="4" w:space="0" w:color="auto"/>
                    <w:right w:val="single" w:sz="4" w:space="0" w:color="auto"/>
                  </w:tcBorders>
                </w:tcPr>
                <w:p w14:paraId="4B29115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Центрального архива Министерства обороны (Российской Федерации)</w:t>
                  </w:r>
                </w:p>
              </w:tc>
              <w:tc>
                <w:tcPr>
                  <w:tcW w:w="1701" w:type="dxa"/>
                  <w:tcBorders>
                    <w:left w:val="single" w:sz="4" w:space="0" w:color="auto"/>
                    <w:right w:val="single" w:sz="4" w:space="0" w:color="auto"/>
                  </w:tcBorders>
                </w:tcPr>
                <w:p w14:paraId="018AAB25" w14:textId="77777777" w:rsidR="007901F6" w:rsidRPr="000E2EA3" w:rsidRDefault="007901F6" w:rsidP="007901F6">
                  <w:pPr>
                    <w:autoSpaceDE w:val="0"/>
                    <w:autoSpaceDN w:val="0"/>
                    <w:adjustRightInd w:val="0"/>
                    <w:spacing w:after="1" w:line="200" w:lineRule="atLeast"/>
                    <w:jc w:val="center"/>
                    <w:rPr>
                      <w:rFonts w:cs="Arial"/>
                      <w:szCs w:val="20"/>
                      <w:shd w:val="clear" w:color="auto" w:fill="C0C0C0"/>
                    </w:rPr>
                  </w:pPr>
                  <w:r w:rsidRPr="000E2EA3">
                    <w:rPr>
                      <w:rFonts w:cs="Arial"/>
                      <w:szCs w:val="20"/>
                      <w:shd w:val="clear" w:color="auto" w:fill="C0C0C0"/>
                    </w:rPr>
                    <w:t>25 780</w:t>
                  </w:r>
                </w:p>
              </w:tc>
            </w:tr>
            <w:tr w:rsidR="007901F6" w14:paraId="4E00FB19" w14:textId="77777777" w:rsidTr="005C033F">
              <w:tc>
                <w:tcPr>
                  <w:tcW w:w="5669" w:type="dxa"/>
                  <w:tcBorders>
                    <w:left w:val="single" w:sz="4" w:space="0" w:color="auto"/>
                    <w:right w:val="single" w:sz="4" w:space="0" w:color="auto"/>
                  </w:tcBorders>
                </w:tcPr>
                <w:p w14:paraId="5257643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филиала Центрального архива Министерства обороны (Российской Федерации), состоящего из отделов</w:t>
                  </w:r>
                </w:p>
              </w:tc>
              <w:tc>
                <w:tcPr>
                  <w:tcW w:w="1701" w:type="dxa"/>
                  <w:tcBorders>
                    <w:left w:val="single" w:sz="4" w:space="0" w:color="auto"/>
                    <w:right w:val="single" w:sz="4" w:space="0" w:color="auto"/>
                  </w:tcBorders>
                </w:tcPr>
                <w:p w14:paraId="7DAC1726" w14:textId="77777777" w:rsidR="007901F6" w:rsidRPr="000E2EA3" w:rsidRDefault="007901F6" w:rsidP="007901F6">
                  <w:pPr>
                    <w:autoSpaceDE w:val="0"/>
                    <w:autoSpaceDN w:val="0"/>
                    <w:adjustRightInd w:val="0"/>
                    <w:spacing w:after="1" w:line="200" w:lineRule="atLeast"/>
                    <w:jc w:val="center"/>
                    <w:rPr>
                      <w:rFonts w:cs="Arial"/>
                      <w:szCs w:val="20"/>
                      <w:shd w:val="clear" w:color="auto" w:fill="C0C0C0"/>
                    </w:rPr>
                  </w:pPr>
                  <w:r w:rsidRPr="000E2EA3">
                    <w:rPr>
                      <w:rFonts w:cs="Arial"/>
                      <w:szCs w:val="20"/>
                      <w:shd w:val="clear" w:color="auto" w:fill="C0C0C0"/>
                    </w:rPr>
                    <w:t>21 920</w:t>
                  </w:r>
                </w:p>
              </w:tc>
            </w:tr>
            <w:tr w:rsidR="007901F6" w14:paraId="6AC32C2D" w14:textId="77777777" w:rsidTr="005C033F">
              <w:tc>
                <w:tcPr>
                  <w:tcW w:w="5669" w:type="dxa"/>
                  <w:tcBorders>
                    <w:left w:val="single" w:sz="4" w:space="0" w:color="auto"/>
                    <w:right w:val="single" w:sz="4" w:space="0" w:color="auto"/>
                  </w:tcBorders>
                </w:tcPr>
                <w:p w14:paraId="16ADD64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филиала Центрального архива (Министерства обороны Российской Федерации), содержащегося на самостоятельном штате</w:t>
                  </w:r>
                </w:p>
              </w:tc>
              <w:tc>
                <w:tcPr>
                  <w:tcW w:w="1701" w:type="dxa"/>
                  <w:tcBorders>
                    <w:left w:val="single" w:sz="4" w:space="0" w:color="auto"/>
                    <w:right w:val="single" w:sz="4" w:space="0" w:color="auto"/>
                  </w:tcBorders>
                </w:tcPr>
                <w:p w14:paraId="26036194"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20 630</w:t>
                  </w:r>
                </w:p>
              </w:tc>
            </w:tr>
            <w:tr w:rsidR="007901F6" w14:paraId="16298887" w14:textId="77777777" w:rsidTr="005C033F">
              <w:tc>
                <w:tcPr>
                  <w:tcW w:w="5669" w:type="dxa"/>
                  <w:tcBorders>
                    <w:left w:val="single" w:sz="4" w:space="0" w:color="auto"/>
                    <w:right w:val="single" w:sz="4" w:space="0" w:color="auto"/>
                  </w:tcBorders>
                </w:tcPr>
                <w:p w14:paraId="5C82AA2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других филиалов Центрального архива Министерства обороны (Российской Федерации)</w:t>
                  </w:r>
                </w:p>
              </w:tc>
              <w:tc>
                <w:tcPr>
                  <w:tcW w:w="1701" w:type="dxa"/>
                  <w:tcBorders>
                    <w:left w:val="single" w:sz="4" w:space="0" w:color="auto"/>
                    <w:right w:val="single" w:sz="4" w:space="0" w:color="auto"/>
                  </w:tcBorders>
                </w:tcPr>
                <w:p w14:paraId="1BC6013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19 340</w:t>
                  </w:r>
                </w:p>
              </w:tc>
            </w:tr>
            <w:tr w:rsidR="007901F6" w14:paraId="2CBCF908" w14:textId="77777777" w:rsidTr="005C033F">
              <w:tc>
                <w:tcPr>
                  <w:tcW w:w="5669" w:type="dxa"/>
                  <w:tcBorders>
                    <w:left w:val="single" w:sz="4" w:space="0" w:color="auto"/>
                    <w:right w:val="single" w:sz="4" w:space="0" w:color="auto"/>
                  </w:tcBorders>
                </w:tcPr>
                <w:p w14:paraId="52676BF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Главный: хранитель фондов, </w:t>
                  </w:r>
                  <w:proofErr w:type="spellStart"/>
                  <w:r>
                    <w:rPr>
                      <w:rFonts w:cs="Arial"/>
                      <w:szCs w:val="20"/>
                    </w:rPr>
                    <w:t>документовед</w:t>
                  </w:r>
                  <w:proofErr w:type="spellEnd"/>
                </w:p>
              </w:tc>
              <w:tc>
                <w:tcPr>
                  <w:tcW w:w="1701" w:type="dxa"/>
                  <w:tcBorders>
                    <w:left w:val="single" w:sz="4" w:space="0" w:color="auto"/>
                    <w:right w:val="single" w:sz="4" w:space="0" w:color="auto"/>
                  </w:tcBorders>
                </w:tcPr>
                <w:p w14:paraId="64A51900"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16 100</w:t>
                  </w:r>
                </w:p>
              </w:tc>
            </w:tr>
            <w:tr w:rsidR="007901F6" w14:paraId="00357961" w14:textId="77777777" w:rsidTr="005C033F">
              <w:tc>
                <w:tcPr>
                  <w:tcW w:w="5669" w:type="dxa"/>
                  <w:tcBorders>
                    <w:left w:val="single" w:sz="4" w:space="0" w:color="auto"/>
                    <w:right w:val="single" w:sz="4" w:space="0" w:color="auto"/>
                  </w:tcBorders>
                </w:tcPr>
                <w:p w14:paraId="68AA6E3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отдела:</w:t>
                  </w:r>
                </w:p>
              </w:tc>
              <w:tc>
                <w:tcPr>
                  <w:tcW w:w="1701" w:type="dxa"/>
                  <w:tcBorders>
                    <w:left w:val="single" w:sz="4" w:space="0" w:color="auto"/>
                    <w:right w:val="single" w:sz="4" w:space="0" w:color="auto"/>
                  </w:tcBorders>
                </w:tcPr>
                <w:p w14:paraId="6D520FCF" w14:textId="77777777" w:rsidR="007901F6" w:rsidRDefault="007901F6" w:rsidP="007901F6">
                  <w:pPr>
                    <w:autoSpaceDE w:val="0"/>
                    <w:autoSpaceDN w:val="0"/>
                    <w:adjustRightInd w:val="0"/>
                    <w:spacing w:after="1" w:line="200" w:lineRule="atLeast"/>
                    <w:rPr>
                      <w:rFonts w:cs="Arial"/>
                      <w:szCs w:val="20"/>
                    </w:rPr>
                  </w:pPr>
                </w:p>
              </w:tc>
            </w:tr>
            <w:tr w:rsidR="007901F6" w14:paraId="590E2EA2" w14:textId="77777777" w:rsidTr="005C033F">
              <w:tc>
                <w:tcPr>
                  <w:tcW w:w="5669" w:type="dxa"/>
                  <w:tcBorders>
                    <w:left w:val="single" w:sz="4" w:space="0" w:color="auto"/>
                    <w:right w:val="single" w:sz="4" w:space="0" w:color="auto"/>
                  </w:tcBorders>
                </w:tcPr>
                <w:p w14:paraId="1E7E376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научно-исследовательского, научно-организационного, научно-методического, научно-вычислительного</w:t>
                  </w:r>
                </w:p>
              </w:tc>
              <w:tc>
                <w:tcPr>
                  <w:tcW w:w="1701" w:type="dxa"/>
                  <w:tcBorders>
                    <w:left w:val="single" w:sz="4" w:space="0" w:color="auto"/>
                    <w:right w:val="single" w:sz="4" w:space="0" w:color="auto"/>
                  </w:tcBorders>
                </w:tcPr>
                <w:p w14:paraId="6B208153"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18 100</w:t>
                  </w:r>
                </w:p>
              </w:tc>
            </w:tr>
            <w:tr w:rsidR="007901F6" w14:paraId="6BF2CD22" w14:textId="77777777" w:rsidTr="005C033F">
              <w:tc>
                <w:tcPr>
                  <w:tcW w:w="5669" w:type="dxa"/>
                  <w:tcBorders>
                    <w:left w:val="single" w:sz="4" w:space="0" w:color="auto"/>
                    <w:right w:val="single" w:sz="4" w:space="0" w:color="auto"/>
                  </w:tcBorders>
                </w:tcPr>
                <w:p w14:paraId="101FE2D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архивного, хранения</w:t>
                  </w:r>
                </w:p>
              </w:tc>
              <w:tc>
                <w:tcPr>
                  <w:tcW w:w="1701" w:type="dxa"/>
                  <w:tcBorders>
                    <w:left w:val="single" w:sz="4" w:space="0" w:color="auto"/>
                    <w:right w:val="single" w:sz="4" w:space="0" w:color="auto"/>
                  </w:tcBorders>
                </w:tcPr>
                <w:p w14:paraId="324DC106"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17 690</w:t>
                  </w:r>
                </w:p>
              </w:tc>
            </w:tr>
            <w:tr w:rsidR="007901F6" w14:paraId="5A89C974" w14:textId="77777777" w:rsidTr="005C033F">
              <w:tc>
                <w:tcPr>
                  <w:tcW w:w="5669" w:type="dxa"/>
                  <w:tcBorders>
                    <w:left w:val="single" w:sz="4" w:space="0" w:color="auto"/>
                    <w:right w:val="single" w:sz="4" w:space="0" w:color="auto"/>
                  </w:tcBorders>
                </w:tcPr>
                <w:p w14:paraId="5CB475E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технологического; регистрации обращений, организации справочной работы и делопроизводства; комплектования автоматизированных технологий и использования документов</w:t>
                  </w:r>
                </w:p>
              </w:tc>
              <w:tc>
                <w:tcPr>
                  <w:tcW w:w="1701" w:type="dxa"/>
                  <w:tcBorders>
                    <w:left w:val="single" w:sz="4" w:space="0" w:color="auto"/>
                    <w:right w:val="single" w:sz="4" w:space="0" w:color="auto"/>
                  </w:tcBorders>
                </w:tcPr>
                <w:p w14:paraId="121C1622"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13 910</w:t>
                  </w:r>
                </w:p>
              </w:tc>
            </w:tr>
            <w:tr w:rsidR="007901F6" w14:paraId="79CA3BB9" w14:textId="77777777" w:rsidTr="005C033F">
              <w:tc>
                <w:tcPr>
                  <w:tcW w:w="5669" w:type="dxa"/>
                  <w:tcBorders>
                    <w:left w:val="single" w:sz="4" w:space="0" w:color="auto"/>
                    <w:right w:val="single" w:sz="4" w:space="0" w:color="auto"/>
                  </w:tcBorders>
                </w:tcPr>
                <w:p w14:paraId="73023C55"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службы (финансово-экономической) - главный бухгалтер</w:t>
                  </w:r>
                </w:p>
              </w:tc>
              <w:tc>
                <w:tcPr>
                  <w:tcW w:w="1701" w:type="dxa"/>
                  <w:tcBorders>
                    <w:left w:val="single" w:sz="4" w:space="0" w:color="auto"/>
                    <w:right w:val="single" w:sz="4" w:space="0" w:color="auto"/>
                  </w:tcBorders>
                </w:tcPr>
                <w:p w14:paraId="37D176E0"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19 080</w:t>
                  </w:r>
                </w:p>
              </w:tc>
            </w:tr>
            <w:tr w:rsidR="007901F6" w14:paraId="5B05FCEB" w14:textId="77777777" w:rsidTr="005C033F">
              <w:tc>
                <w:tcPr>
                  <w:tcW w:w="5669" w:type="dxa"/>
                  <w:tcBorders>
                    <w:left w:val="single" w:sz="4" w:space="0" w:color="auto"/>
                    <w:right w:val="single" w:sz="4" w:space="0" w:color="auto"/>
                  </w:tcBorders>
                </w:tcPr>
                <w:p w14:paraId="5E622BE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Заведующий архивохранилищем, начальник типографии</w:t>
                  </w:r>
                </w:p>
              </w:tc>
              <w:tc>
                <w:tcPr>
                  <w:tcW w:w="1701" w:type="dxa"/>
                  <w:tcBorders>
                    <w:left w:val="single" w:sz="4" w:space="0" w:color="auto"/>
                    <w:right w:val="single" w:sz="4" w:space="0" w:color="auto"/>
                  </w:tcBorders>
                </w:tcPr>
                <w:p w14:paraId="773C2FE3"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15 010</w:t>
                  </w:r>
                </w:p>
              </w:tc>
            </w:tr>
            <w:tr w:rsidR="007901F6" w14:paraId="28DB4556" w14:textId="77777777" w:rsidTr="005C033F">
              <w:tc>
                <w:tcPr>
                  <w:tcW w:w="5669" w:type="dxa"/>
                  <w:tcBorders>
                    <w:left w:val="single" w:sz="4" w:space="0" w:color="auto"/>
                    <w:right w:val="single" w:sz="4" w:space="0" w:color="auto"/>
                  </w:tcBorders>
                </w:tcPr>
                <w:p w14:paraId="0FC49B1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отделения, группы, не входящей в состав отдела</w:t>
                  </w:r>
                </w:p>
              </w:tc>
              <w:tc>
                <w:tcPr>
                  <w:tcW w:w="1701" w:type="dxa"/>
                  <w:tcBorders>
                    <w:left w:val="single" w:sz="4" w:space="0" w:color="auto"/>
                    <w:right w:val="single" w:sz="4" w:space="0" w:color="auto"/>
                  </w:tcBorders>
                </w:tcPr>
                <w:p w14:paraId="047F75EA"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12 440</w:t>
                  </w:r>
                </w:p>
              </w:tc>
            </w:tr>
            <w:tr w:rsidR="007901F6" w14:paraId="7F59D6B0" w14:textId="77777777" w:rsidTr="005C033F">
              <w:tc>
                <w:tcPr>
                  <w:tcW w:w="5669" w:type="dxa"/>
                  <w:tcBorders>
                    <w:left w:val="single" w:sz="4" w:space="0" w:color="auto"/>
                    <w:right w:val="single" w:sz="4" w:space="0" w:color="auto"/>
                  </w:tcBorders>
                </w:tcPr>
                <w:p w14:paraId="7EFFB7F9"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отделения, входящего в состав отдела</w:t>
                  </w:r>
                </w:p>
              </w:tc>
              <w:tc>
                <w:tcPr>
                  <w:tcW w:w="1701" w:type="dxa"/>
                  <w:tcBorders>
                    <w:left w:val="single" w:sz="4" w:space="0" w:color="auto"/>
                    <w:right w:val="single" w:sz="4" w:space="0" w:color="auto"/>
                  </w:tcBorders>
                </w:tcPr>
                <w:p w14:paraId="3341D374"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11 950</w:t>
                  </w:r>
                </w:p>
              </w:tc>
            </w:tr>
            <w:tr w:rsidR="007901F6" w14:paraId="484620FD" w14:textId="77777777" w:rsidTr="005C033F">
              <w:tc>
                <w:tcPr>
                  <w:tcW w:w="5669" w:type="dxa"/>
                  <w:tcBorders>
                    <w:left w:val="single" w:sz="4" w:space="0" w:color="auto"/>
                    <w:right w:val="single" w:sz="4" w:space="0" w:color="auto"/>
                  </w:tcBorders>
                </w:tcPr>
                <w:p w14:paraId="348E1E1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(заведующий) лаборатории: микрофильмирования, химической</w:t>
                  </w:r>
                </w:p>
              </w:tc>
              <w:tc>
                <w:tcPr>
                  <w:tcW w:w="1701" w:type="dxa"/>
                  <w:tcBorders>
                    <w:left w:val="single" w:sz="4" w:space="0" w:color="auto"/>
                    <w:right w:val="single" w:sz="4" w:space="0" w:color="auto"/>
                  </w:tcBorders>
                </w:tcPr>
                <w:p w14:paraId="4B243D07"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11 980</w:t>
                  </w:r>
                </w:p>
              </w:tc>
            </w:tr>
            <w:tr w:rsidR="007901F6" w14:paraId="4863B82A" w14:textId="77777777" w:rsidTr="005C033F">
              <w:tc>
                <w:tcPr>
                  <w:tcW w:w="5669" w:type="dxa"/>
                  <w:tcBorders>
                    <w:left w:val="single" w:sz="4" w:space="0" w:color="auto"/>
                    <w:right w:val="single" w:sz="4" w:space="0" w:color="auto"/>
                  </w:tcBorders>
                </w:tcPr>
                <w:p w14:paraId="456C75E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мастерской (реставрационно-переплетной), приемной (посетителей)</w:t>
                  </w:r>
                </w:p>
              </w:tc>
              <w:tc>
                <w:tcPr>
                  <w:tcW w:w="1701" w:type="dxa"/>
                  <w:tcBorders>
                    <w:left w:val="single" w:sz="4" w:space="0" w:color="auto"/>
                    <w:right w:val="single" w:sz="4" w:space="0" w:color="auto"/>
                  </w:tcBorders>
                </w:tcPr>
                <w:p w14:paraId="6CF32F1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r>
            <w:tr w:rsidR="007901F6" w14:paraId="2766F701" w14:textId="77777777" w:rsidTr="005C033F">
              <w:tc>
                <w:tcPr>
                  <w:tcW w:w="5669" w:type="dxa"/>
                  <w:tcBorders>
                    <w:left w:val="single" w:sz="4" w:space="0" w:color="auto"/>
                    <w:right w:val="single" w:sz="4" w:space="0" w:color="auto"/>
                  </w:tcBorders>
                </w:tcPr>
                <w:p w14:paraId="349CFF7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Художник-реставратор (занятый реставрацией архивных документов):</w:t>
                  </w:r>
                </w:p>
              </w:tc>
              <w:tc>
                <w:tcPr>
                  <w:tcW w:w="1701" w:type="dxa"/>
                  <w:tcBorders>
                    <w:left w:val="single" w:sz="4" w:space="0" w:color="auto"/>
                    <w:right w:val="single" w:sz="4" w:space="0" w:color="auto"/>
                  </w:tcBorders>
                </w:tcPr>
                <w:p w14:paraId="0602759F" w14:textId="77777777" w:rsidR="007901F6" w:rsidRDefault="007901F6" w:rsidP="007901F6">
                  <w:pPr>
                    <w:autoSpaceDE w:val="0"/>
                    <w:autoSpaceDN w:val="0"/>
                    <w:adjustRightInd w:val="0"/>
                    <w:spacing w:after="1" w:line="200" w:lineRule="atLeast"/>
                    <w:rPr>
                      <w:rFonts w:cs="Arial"/>
                      <w:szCs w:val="20"/>
                    </w:rPr>
                  </w:pPr>
                </w:p>
              </w:tc>
            </w:tr>
            <w:tr w:rsidR="007901F6" w14:paraId="4956FE28" w14:textId="77777777" w:rsidTr="005C033F">
              <w:tc>
                <w:tcPr>
                  <w:tcW w:w="5669" w:type="dxa"/>
                  <w:tcBorders>
                    <w:left w:val="single" w:sz="4" w:space="0" w:color="auto"/>
                    <w:right w:val="single" w:sz="4" w:space="0" w:color="auto"/>
                  </w:tcBorders>
                </w:tcPr>
                <w:p w14:paraId="341EBB94"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высшую категорию</w:t>
                  </w:r>
                </w:p>
              </w:tc>
              <w:tc>
                <w:tcPr>
                  <w:tcW w:w="1701" w:type="dxa"/>
                  <w:tcBorders>
                    <w:left w:val="single" w:sz="4" w:space="0" w:color="auto"/>
                    <w:right w:val="single" w:sz="4" w:space="0" w:color="auto"/>
                  </w:tcBorders>
                </w:tcPr>
                <w:p w14:paraId="1A0EEAE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15 010</w:t>
                  </w:r>
                </w:p>
              </w:tc>
            </w:tr>
            <w:tr w:rsidR="007901F6" w14:paraId="0AA0C2AE" w14:textId="77777777" w:rsidTr="005C033F">
              <w:tc>
                <w:tcPr>
                  <w:tcW w:w="5669" w:type="dxa"/>
                  <w:tcBorders>
                    <w:left w:val="single" w:sz="4" w:space="0" w:color="auto"/>
                    <w:right w:val="single" w:sz="4" w:space="0" w:color="auto"/>
                  </w:tcBorders>
                </w:tcPr>
                <w:p w14:paraId="296114A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C614500"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12 940</w:t>
                  </w:r>
                </w:p>
              </w:tc>
            </w:tr>
            <w:tr w:rsidR="007901F6" w14:paraId="7E36DD1D" w14:textId="77777777" w:rsidTr="005C033F">
              <w:tc>
                <w:tcPr>
                  <w:tcW w:w="5669" w:type="dxa"/>
                  <w:tcBorders>
                    <w:left w:val="single" w:sz="4" w:space="0" w:color="auto"/>
                    <w:right w:val="single" w:sz="4" w:space="0" w:color="auto"/>
                  </w:tcBorders>
                </w:tcPr>
                <w:p w14:paraId="54595118"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701" w:type="dxa"/>
                  <w:tcBorders>
                    <w:left w:val="single" w:sz="4" w:space="0" w:color="auto"/>
                    <w:right w:val="single" w:sz="4" w:space="0" w:color="auto"/>
                  </w:tcBorders>
                </w:tcPr>
                <w:p w14:paraId="0188F54B"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r>
            <w:tr w:rsidR="007901F6" w14:paraId="1856E069" w14:textId="77777777" w:rsidTr="005C033F">
              <w:tc>
                <w:tcPr>
                  <w:tcW w:w="5669" w:type="dxa"/>
                  <w:tcBorders>
                    <w:left w:val="single" w:sz="4" w:space="0" w:color="auto"/>
                    <w:right w:val="single" w:sz="4" w:space="0" w:color="auto"/>
                  </w:tcBorders>
                </w:tcPr>
                <w:p w14:paraId="19CD9B7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III категорию</w:t>
                  </w:r>
                </w:p>
              </w:tc>
              <w:tc>
                <w:tcPr>
                  <w:tcW w:w="1701" w:type="dxa"/>
                  <w:tcBorders>
                    <w:left w:val="single" w:sz="4" w:space="0" w:color="auto"/>
                    <w:right w:val="single" w:sz="4" w:space="0" w:color="auto"/>
                  </w:tcBorders>
                </w:tcPr>
                <w:p w14:paraId="7FD137CE"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r>
            <w:tr w:rsidR="007901F6" w14:paraId="70CBEF07" w14:textId="77777777" w:rsidTr="005C033F">
              <w:tc>
                <w:tcPr>
                  <w:tcW w:w="5669" w:type="dxa"/>
                  <w:tcBorders>
                    <w:left w:val="single" w:sz="4" w:space="0" w:color="auto"/>
                    <w:right w:val="single" w:sz="4" w:space="0" w:color="auto"/>
                  </w:tcBorders>
                </w:tcPr>
                <w:p w14:paraId="57EBD85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Главный: архивист, археограф, палеограф</w:t>
                  </w:r>
                </w:p>
              </w:tc>
              <w:tc>
                <w:tcPr>
                  <w:tcW w:w="1701" w:type="dxa"/>
                  <w:tcBorders>
                    <w:left w:val="single" w:sz="4" w:space="0" w:color="auto"/>
                    <w:right w:val="single" w:sz="4" w:space="0" w:color="auto"/>
                  </w:tcBorders>
                </w:tcPr>
                <w:p w14:paraId="0DD6496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13 890</w:t>
                  </w:r>
                </w:p>
              </w:tc>
            </w:tr>
            <w:tr w:rsidR="007901F6" w14:paraId="3A8C405A" w14:textId="77777777" w:rsidTr="005C033F">
              <w:tc>
                <w:tcPr>
                  <w:tcW w:w="5669" w:type="dxa"/>
                  <w:tcBorders>
                    <w:left w:val="single" w:sz="4" w:space="0" w:color="auto"/>
                    <w:right w:val="single" w:sz="4" w:space="0" w:color="auto"/>
                  </w:tcBorders>
                </w:tcPr>
                <w:p w14:paraId="5A9DD93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Ведущий: архивист, археограф, палеограф</w:t>
                  </w:r>
                </w:p>
              </w:tc>
              <w:tc>
                <w:tcPr>
                  <w:tcW w:w="1701" w:type="dxa"/>
                  <w:tcBorders>
                    <w:left w:val="single" w:sz="4" w:space="0" w:color="auto"/>
                    <w:right w:val="single" w:sz="4" w:space="0" w:color="auto"/>
                  </w:tcBorders>
                </w:tcPr>
                <w:p w14:paraId="74A35F4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11 080</w:t>
                  </w:r>
                </w:p>
              </w:tc>
            </w:tr>
            <w:tr w:rsidR="007901F6" w14:paraId="067273C1" w14:textId="77777777" w:rsidTr="005C033F">
              <w:tc>
                <w:tcPr>
                  <w:tcW w:w="5669" w:type="dxa"/>
                  <w:tcBorders>
                    <w:left w:val="single" w:sz="4" w:space="0" w:color="auto"/>
                    <w:right w:val="single" w:sz="4" w:space="0" w:color="auto"/>
                  </w:tcBorders>
                </w:tcPr>
                <w:p w14:paraId="318D90D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Архивист, археограф, палеограф:</w:t>
                  </w:r>
                </w:p>
              </w:tc>
              <w:tc>
                <w:tcPr>
                  <w:tcW w:w="1701" w:type="dxa"/>
                  <w:tcBorders>
                    <w:left w:val="single" w:sz="4" w:space="0" w:color="auto"/>
                    <w:right w:val="single" w:sz="4" w:space="0" w:color="auto"/>
                  </w:tcBorders>
                </w:tcPr>
                <w:p w14:paraId="1EFA6146" w14:textId="77777777" w:rsidR="007901F6" w:rsidRDefault="007901F6" w:rsidP="007901F6">
                  <w:pPr>
                    <w:autoSpaceDE w:val="0"/>
                    <w:autoSpaceDN w:val="0"/>
                    <w:adjustRightInd w:val="0"/>
                    <w:spacing w:after="1" w:line="200" w:lineRule="atLeast"/>
                    <w:rPr>
                      <w:rFonts w:cs="Arial"/>
                      <w:szCs w:val="20"/>
                    </w:rPr>
                  </w:pPr>
                </w:p>
              </w:tc>
            </w:tr>
            <w:tr w:rsidR="007901F6" w14:paraId="53BF1105" w14:textId="77777777" w:rsidTr="005C033F">
              <w:tc>
                <w:tcPr>
                  <w:tcW w:w="5669" w:type="dxa"/>
                  <w:tcBorders>
                    <w:left w:val="single" w:sz="4" w:space="0" w:color="auto"/>
                    <w:right w:val="single" w:sz="4" w:space="0" w:color="auto"/>
                  </w:tcBorders>
                </w:tcPr>
                <w:p w14:paraId="6FCF64DD"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701" w:type="dxa"/>
                  <w:tcBorders>
                    <w:left w:val="single" w:sz="4" w:space="0" w:color="auto"/>
                    <w:right w:val="single" w:sz="4" w:space="0" w:color="auto"/>
                  </w:tcBorders>
                </w:tcPr>
                <w:p w14:paraId="025D6382"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10 110</w:t>
                  </w:r>
                </w:p>
              </w:tc>
            </w:tr>
            <w:tr w:rsidR="007901F6" w14:paraId="46E59873" w14:textId="77777777" w:rsidTr="005C033F">
              <w:tc>
                <w:tcPr>
                  <w:tcW w:w="5669" w:type="dxa"/>
                  <w:tcBorders>
                    <w:left w:val="single" w:sz="4" w:space="0" w:color="auto"/>
                    <w:right w:val="single" w:sz="4" w:space="0" w:color="auto"/>
                  </w:tcBorders>
                </w:tcPr>
                <w:p w14:paraId="63FCDFC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lastRenderedPageBreak/>
                    <w:t>имеющий II категорию</w:t>
                  </w:r>
                </w:p>
              </w:tc>
              <w:tc>
                <w:tcPr>
                  <w:tcW w:w="1701" w:type="dxa"/>
                  <w:tcBorders>
                    <w:left w:val="single" w:sz="4" w:space="0" w:color="auto"/>
                    <w:right w:val="single" w:sz="4" w:space="0" w:color="auto"/>
                  </w:tcBorders>
                </w:tcPr>
                <w:p w14:paraId="7720F861"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r>
            <w:tr w:rsidR="007901F6" w14:paraId="5D6D7C84" w14:textId="77777777" w:rsidTr="005C033F">
              <w:tc>
                <w:tcPr>
                  <w:tcW w:w="5669" w:type="dxa"/>
                  <w:tcBorders>
                    <w:left w:val="single" w:sz="4" w:space="0" w:color="auto"/>
                    <w:right w:val="single" w:sz="4" w:space="0" w:color="auto"/>
                  </w:tcBorders>
                </w:tcPr>
                <w:p w14:paraId="71164D5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701" w:type="dxa"/>
                  <w:tcBorders>
                    <w:left w:val="single" w:sz="4" w:space="0" w:color="auto"/>
                    <w:right w:val="single" w:sz="4" w:space="0" w:color="auto"/>
                  </w:tcBorders>
                </w:tcPr>
                <w:p w14:paraId="7FA0F896"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8560</w:t>
                  </w:r>
                </w:p>
              </w:tc>
            </w:tr>
            <w:tr w:rsidR="007901F6" w14:paraId="22ABD6F3" w14:textId="77777777" w:rsidTr="005C033F">
              <w:tc>
                <w:tcPr>
                  <w:tcW w:w="5669" w:type="dxa"/>
                  <w:tcBorders>
                    <w:left w:val="single" w:sz="4" w:space="0" w:color="auto"/>
                    <w:right w:val="single" w:sz="4" w:space="0" w:color="auto"/>
                  </w:tcBorders>
                </w:tcPr>
                <w:p w14:paraId="4C4EAEB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Старший хранитель фондов</w:t>
                  </w:r>
                </w:p>
              </w:tc>
              <w:tc>
                <w:tcPr>
                  <w:tcW w:w="1701" w:type="dxa"/>
                  <w:tcBorders>
                    <w:left w:val="single" w:sz="4" w:space="0" w:color="auto"/>
                    <w:right w:val="single" w:sz="4" w:space="0" w:color="auto"/>
                  </w:tcBorders>
                </w:tcPr>
                <w:p w14:paraId="019094D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9350</w:t>
                  </w:r>
                </w:p>
              </w:tc>
            </w:tr>
            <w:tr w:rsidR="007901F6" w14:paraId="5B524D00" w14:textId="77777777" w:rsidTr="005C033F">
              <w:tc>
                <w:tcPr>
                  <w:tcW w:w="5669" w:type="dxa"/>
                  <w:tcBorders>
                    <w:left w:val="single" w:sz="4" w:space="0" w:color="auto"/>
                    <w:right w:val="single" w:sz="4" w:space="0" w:color="auto"/>
                  </w:tcBorders>
                </w:tcPr>
                <w:p w14:paraId="3561FB00"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Хранитель фондов:</w:t>
                  </w:r>
                </w:p>
              </w:tc>
              <w:tc>
                <w:tcPr>
                  <w:tcW w:w="1701" w:type="dxa"/>
                  <w:tcBorders>
                    <w:left w:val="single" w:sz="4" w:space="0" w:color="auto"/>
                    <w:right w:val="single" w:sz="4" w:space="0" w:color="auto"/>
                  </w:tcBorders>
                </w:tcPr>
                <w:p w14:paraId="0AE7025C" w14:textId="77777777" w:rsidR="007901F6" w:rsidRDefault="007901F6" w:rsidP="007901F6">
                  <w:pPr>
                    <w:autoSpaceDE w:val="0"/>
                    <w:autoSpaceDN w:val="0"/>
                    <w:adjustRightInd w:val="0"/>
                    <w:spacing w:after="1" w:line="200" w:lineRule="atLeast"/>
                    <w:rPr>
                      <w:rFonts w:cs="Arial"/>
                      <w:szCs w:val="20"/>
                    </w:rPr>
                  </w:pPr>
                </w:p>
              </w:tc>
            </w:tr>
            <w:tr w:rsidR="007901F6" w14:paraId="2E2E69E9" w14:textId="77777777" w:rsidTr="005C033F">
              <w:tc>
                <w:tcPr>
                  <w:tcW w:w="5669" w:type="dxa"/>
                  <w:tcBorders>
                    <w:left w:val="single" w:sz="4" w:space="0" w:color="auto"/>
                    <w:right w:val="single" w:sz="4" w:space="0" w:color="auto"/>
                  </w:tcBorders>
                </w:tcPr>
                <w:p w14:paraId="7F60E11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при стаже работы не менее 3 лет</w:t>
                  </w:r>
                </w:p>
              </w:tc>
              <w:tc>
                <w:tcPr>
                  <w:tcW w:w="1701" w:type="dxa"/>
                  <w:tcBorders>
                    <w:left w:val="single" w:sz="4" w:space="0" w:color="auto"/>
                    <w:right w:val="single" w:sz="4" w:space="0" w:color="auto"/>
                  </w:tcBorders>
                </w:tcPr>
                <w:p w14:paraId="42A77B35"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9050</w:t>
                  </w:r>
                </w:p>
              </w:tc>
            </w:tr>
            <w:tr w:rsidR="007901F6" w14:paraId="05DCB246" w14:textId="77777777" w:rsidTr="005C033F">
              <w:tc>
                <w:tcPr>
                  <w:tcW w:w="5669" w:type="dxa"/>
                  <w:tcBorders>
                    <w:left w:val="single" w:sz="4" w:space="0" w:color="auto"/>
                    <w:right w:val="single" w:sz="4" w:space="0" w:color="auto"/>
                  </w:tcBorders>
                </w:tcPr>
                <w:p w14:paraId="45A1D85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при стаже работы не менее 1 года</w:t>
                  </w:r>
                </w:p>
              </w:tc>
              <w:tc>
                <w:tcPr>
                  <w:tcW w:w="1701" w:type="dxa"/>
                  <w:tcBorders>
                    <w:left w:val="single" w:sz="4" w:space="0" w:color="auto"/>
                    <w:right w:val="single" w:sz="4" w:space="0" w:color="auto"/>
                  </w:tcBorders>
                </w:tcPr>
                <w:p w14:paraId="6CF4C955"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8510</w:t>
                  </w:r>
                </w:p>
              </w:tc>
            </w:tr>
            <w:tr w:rsidR="007901F6" w14:paraId="26865361" w14:textId="77777777" w:rsidTr="005C033F">
              <w:tc>
                <w:tcPr>
                  <w:tcW w:w="5669" w:type="dxa"/>
                  <w:tcBorders>
                    <w:left w:val="single" w:sz="4" w:space="0" w:color="auto"/>
                    <w:bottom w:val="single" w:sz="4" w:space="0" w:color="auto"/>
                    <w:right w:val="single" w:sz="4" w:space="0" w:color="auto"/>
                  </w:tcBorders>
                </w:tcPr>
                <w:p w14:paraId="7EAFEC9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без предъявления требований к стажу работы</w:t>
                  </w:r>
                </w:p>
              </w:tc>
              <w:tc>
                <w:tcPr>
                  <w:tcW w:w="1701" w:type="dxa"/>
                  <w:tcBorders>
                    <w:left w:val="single" w:sz="4" w:space="0" w:color="auto"/>
                    <w:bottom w:val="single" w:sz="4" w:space="0" w:color="auto"/>
                    <w:right w:val="single" w:sz="4" w:space="0" w:color="auto"/>
                  </w:tcBorders>
                </w:tcPr>
                <w:p w14:paraId="3E14296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8260</w:t>
                  </w:r>
                </w:p>
              </w:tc>
            </w:tr>
          </w:tbl>
          <w:p w14:paraId="0A3971BB" w14:textId="77777777" w:rsidR="007901F6" w:rsidRDefault="007901F6" w:rsidP="007901F6">
            <w:pPr>
              <w:autoSpaceDE w:val="0"/>
              <w:autoSpaceDN w:val="0"/>
              <w:adjustRightInd w:val="0"/>
              <w:spacing w:after="1" w:line="200" w:lineRule="atLeast"/>
              <w:jc w:val="both"/>
              <w:rPr>
                <w:rFonts w:cs="Arial"/>
                <w:szCs w:val="20"/>
              </w:rPr>
            </w:pPr>
          </w:p>
          <w:p w14:paraId="58CCBCF8" w14:textId="77777777" w:rsidR="007901F6" w:rsidRPr="003E747C" w:rsidRDefault="007901F6" w:rsidP="007901F6">
            <w:pPr>
              <w:autoSpaceDE w:val="0"/>
              <w:autoSpaceDN w:val="0"/>
              <w:adjustRightInd w:val="0"/>
              <w:spacing w:after="1" w:line="200" w:lineRule="atLeast"/>
              <w:jc w:val="center"/>
              <w:outlineLvl w:val="1"/>
              <w:rPr>
                <w:rFonts w:cs="Arial"/>
                <w:bCs/>
                <w:szCs w:val="20"/>
              </w:rPr>
            </w:pPr>
            <w:bookmarkStart w:id="156" w:name="Р2_14"/>
            <w:bookmarkEnd w:id="156"/>
            <w:r>
              <w:rPr>
                <w:rFonts w:cs="Arial"/>
                <w:b/>
                <w:bCs/>
                <w:szCs w:val="20"/>
              </w:rPr>
              <w:t>V. Размеры должностных окладов гражданского персонала,</w:t>
            </w:r>
          </w:p>
          <w:p w14:paraId="417A4C1D" w14:textId="77777777" w:rsidR="007901F6" w:rsidRPr="003E747C" w:rsidRDefault="007901F6" w:rsidP="007901F6">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науки</w:t>
            </w:r>
          </w:p>
          <w:p w14:paraId="0BC6BC18" w14:textId="77777777" w:rsidR="007901F6" w:rsidRDefault="007901F6" w:rsidP="007901F6">
            <w:pPr>
              <w:autoSpaceDE w:val="0"/>
              <w:autoSpaceDN w:val="0"/>
              <w:adjustRightInd w:val="0"/>
              <w:spacing w:after="1" w:line="200" w:lineRule="atLeast"/>
              <w:jc w:val="both"/>
              <w:rPr>
                <w:rFonts w:cs="Arial"/>
                <w:szCs w:val="20"/>
              </w:rPr>
            </w:pPr>
          </w:p>
          <w:p w14:paraId="622AAA1A" w14:textId="77777777" w:rsidR="007901F6" w:rsidRPr="004924CE" w:rsidRDefault="007901F6" w:rsidP="007901F6">
            <w:pPr>
              <w:autoSpaceDE w:val="0"/>
              <w:autoSpaceDN w:val="0"/>
              <w:adjustRightInd w:val="0"/>
              <w:spacing w:after="1" w:line="200" w:lineRule="atLeast"/>
              <w:jc w:val="center"/>
              <w:rPr>
                <w:rFonts w:cs="Arial"/>
                <w:szCs w:val="20"/>
              </w:rPr>
            </w:pPr>
            <w:r w:rsidRPr="004924CE">
              <w:rPr>
                <w:rFonts w:cs="Arial"/>
                <w:b/>
                <w:bCs/>
                <w:szCs w:val="20"/>
              </w:rPr>
              <w:t>Руководители</w:t>
            </w:r>
          </w:p>
          <w:p w14:paraId="19CC88EE" w14:textId="77777777" w:rsidR="007901F6" w:rsidRDefault="007901F6" w:rsidP="007901F6">
            <w:pPr>
              <w:autoSpaceDE w:val="0"/>
              <w:autoSpaceDN w:val="0"/>
              <w:adjustRightInd w:val="0"/>
              <w:spacing w:after="1" w:line="200" w:lineRule="atLeast"/>
              <w:jc w:val="both"/>
              <w:rPr>
                <w:rFonts w:cs="Arial"/>
                <w:szCs w:val="20"/>
              </w:rPr>
            </w:pPr>
          </w:p>
          <w:p w14:paraId="56ADD200" w14:textId="77777777" w:rsidR="007901F6" w:rsidRDefault="007901F6" w:rsidP="007901F6">
            <w:pPr>
              <w:autoSpaceDE w:val="0"/>
              <w:autoSpaceDN w:val="0"/>
              <w:adjustRightInd w:val="0"/>
              <w:spacing w:after="1" w:line="200" w:lineRule="atLeast"/>
              <w:jc w:val="right"/>
              <w:rPr>
                <w:rFonts w:cs="Arial"/>
                <w:szCs w:val="20"/>
              </w:rPr>
            </w:pPr>
            <w:r>
              <w:rPr>
                <w:rFonts w:cs="Arial"/>
                <w:szCs w:val="20"/>
              </w:rPr>
              <w:t xml:space="preserve">Таблица </w:t>
            </w:r>
            <w:r w:rsidRPr="00A42A65">
              <w:rPr>
                <w:rFonts w:cs="Arial"/>
                <w:szCs w:val="20"/>
                <w:shd w:val="clear" w:color="auto" w:fill="C0C0C0"/>
              </w:rPr>
              <w:t>83</w:t>
            </w:r>
          </w:p>
          <w:p w14:paraId="655E2509" w14:textId="77777777" w:rsidR="007901F6" w:rsidRDefault="007901F6" w:rsidP="007901F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3"/>
              <w:gridCol w:w="1134"/>
              <w:gridCol w:w="1134"/>
              <w:gridCol w:w="1134"/>
              <w:gridCol w:w="1043"/>
            </w:tblGrid>
            <w:tr w:rsidR="007901F6" w14:paraId="2FFDEA0C" w14:textId="77777777" w:rsidTr="005C033F">
              <w:tc>
                <w:tcPr>
                  <w:tcW w:w="2943" w:type="dxa"/>
                  <w:vMerge w:val="restart"/>
                  <w:tcBorders>
                    <w:top w:val="single" w:sz="4" w:space="0" w:color="auto"/>
                    <w:left w:val="single" w:sz="4" w:space="0" w:color="auto"/>
                    <w:bottom w:val="single" w:sz="4" w:space="0" w:color="auto"/>
                    <w:right w:val="single" w:sz="4" w:space="0" w:color="auto"/>
                  </w:tcBorders>
                </w:tcPr>
                <w:p w14:paraId="67BFBEB5"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445" w:type="dxa"/>
                  <w:gridSpan w:val="4"/>
                  <w:tcBorders>
                    <w:top w:val="single" w:sz="4" w:space="0" w:color="auto"/>
                    <w:left w:val="single" w:sz="4" w:space="0" w:color="auto"/>
                    <w:bottom w:val="single" w:sz="4" w:space="0" w:color="auto"/>
                    <w:right w:val="single" w:sz="4" w:space="0" w:color="auto"/>
                  </w:tcBorders>
                </w:tcPr>
                <w:p w14:paraId="420409E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7901F6" w14:paraId="433345D0" w14:textId="77777777" w:rsidTr="005C033F">
              <w:tc>
                <w:tcPr>
                  <w:tcW w:w="2943" w:type="dxa"/>
                  <w:vMerge/>
                  <w:tcBorders>
                    <w:top w:val="single" w:sz="4" w:space="0" w:color="auto"/>
                    <w:left w:val="single" w:sz="4" w:space="0" w:color="auto"/>
                    <w:bottom w:val="single" w:sz="4" w:space="0" w:color="auto"/>
                    <w:right w:val="single" w:sz="4" w:space="0" w:color="auto"/>
                  </w:tcBorders>
                </w:tcPr>
                <w:p w14:paraId="3B088821" w14:textId="77777777" w:rsidR="007901F6" w:rsidRDefault="007901F6" w:rsidP="007901F6">
                  <w:pPr>
                    <w:autoSpaceDE w:val="0"/>
                    <w:autoSpaceDN w:val="0"/>
                    <w:adjustRightInd w:val="0"/>
                    <w:spacing w:after="1" w:line="200" w:lineRule="atLeast"/>
                    <w:ind w:firstLine="540"/>
                    <w:jc w:val="both"/>
                    <w:rPr>
                      <w:rFonts w:cs="Arial"/>
                      <w:szCs w:val="20"/>
                    </w:rPr>
                  </w:pPr>
                </w:p>
              </w:tc>
              <w:tc>
                <w:tcPr>
                  <w:tcW w:w="3402" w:type="dxa"/>
                  <w:gridSpan w:val="3"/>
                  <w:tcBorders>
                    <w:top w:val="single" w:sz="4" w:space="0" w:color="auto"/>
                    <w:left w:val="single" w:sz="4" w:space="0" w:color="auto"/>
                    <w:bottom w:val="single" w:sz="4" w:space="0" w:color="auto"/>
                    <w:right w:val="single" w:sz="4" w:space="0" w:color="auto"/>
                  </w:tcBorders>
                </w:tcPr>
                <w:p w14:paraId="515B358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в образовательных организациях высшего образования и организациях науки</w:t>
                  </w:r>
                </w:p>
              </w:tc>
              <w:tc>
                <w:tcPr>
                  <w:tcW w:w="1042" w:type="dxa"/>
                  <w:vMerge w:val="restart"/>
                  <w:tcBorders>
                    <w:top w:val="single" w:sz="4" w:space="0" w:color="auto"/>
                    <w:left w:val="single" w:sz="4" w:space="0" w:color="auto"/>
                    <w:bottom w:val="single" w:sz="4" w:space="0" w:color="auto"/>
                    <w:right w:val="single" w:sz="4" w:space="0" w:color="auto"/>
                  </w:tcBorders>
                </w:tcPr>
                <w:p w14:paraId="33223AB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в других организациях</w:t>
                  </w:r>
                </w:p>
              </w:tc>
            </w:tr>
            <w:tr w:rsidR="007901F6" w14:paraId="6D2DE21A" w14:textId="77777777" w:rsidTr="005C033F">
              <w:tc>
                <w:tcPr>
                  <w:tcW w:w="2943" w:type="dxa"/>
                  <w:vMerge/>
                  <w:tcBorders>
                    <w:top w:val="single" w:sz="4" w:space="0" w:color="auto"/>
                    <w:left w:val="single" w:sz="4" w:space="0" w:color="auto"/>
                    <w:bottom w:val="single" w:sz="4" w:space="0" w:color="auto"/>
                    <w:right w:val="single" w:sz="4" w:space="0" w:color="auto"/>
                  </w:tcBorders>
                </w:tcPr>
                <w:p w14:paraId="210A1368" w14:textId="77777777" w:rsidR="007901F6" w:rsidRDefault="007901F6" w:rsidP="007901F6">
                  <w:pPr>
                    <w:autoSpaceDE w:val="0"/>
                    <w:autoSpaceDN w:val="0"/>
                    <w:adjustRightInd w:val="0"/>
                    <w:spacing w:after="1" w:line="200" w:lineRule="atLeast"/>
                    <w:ind w:firstLine="540"/>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1A97444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не имеющего ученой степени</w:t>
                  </w:r>
                </w:p>
              </w:tc>
              <w:tc>
                <w:tcPr>
                  <w:tcW w:w="1134" w:type="dxa"/>
                  <w:tcBorders>
                    <w:top w:val="single" w:sz="4" w:space="0" w:color="auto"/>
                    <w:left w:val="single" w:sz="4" w:space="0" w:color="auto"/>
                    <w:bottom w:val="single" w:sz="4" w:space="0" w:color="auto"/>
                    <w:right w:val="single" w:sz="4" w:space="0" w:color="auto"/>
                  </w:tcBorders>
                </w:tcPr>
                <w:p w14:paraId="3822A31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имеющего ученую степень кандидата наук</w:t>
                  </w:r>
                </w:p>
              </w:tc>
              <w:tc>
                <w:tcPr>
                  <w:tcW w:w="1134" w:type="dxa"/>
                  <w:tcBorders>
                    <w:top w:val="single" w:sz="4" w:space="0" w:color="auto"/>
                    <w:left w:val="single" w:sz="4" w:space="0" w:color="auto"/>
                    <w:bottom w:val="single" w:sz="4" w:space="0" w:color="auto"/>
                    <w:right w:val="single" w:sz="4" w:space="0" w:color="auto"/>
                  </w:tcBorders>
                </w:tcPr>
                <w:p w14:paraId="23D89B81"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имеющего ученую степень доктора наук</w:t>
                  </w:r>
                </w:p>
              </w:tc>
              <w:tc>
                <w:tcPr>
                  <w:tcW w:w="1042" w:type="dxa"/>
                  <w:vMerge/>
                  <w:tcBorders>
                    <w:top w:val="single" w:sz="4" w:space="0" w:color="auto"/>
                    <w:left w:val="single" w:sz="4" w:space="0" w:color="auto"/>
                    <w:bottom w:val="single" w:sz="4" w:space="0" w:color="auto"/>
                    <w:right w:val="single" w:sz="4" w:space="0" w:color="auto"/>
                  </w:tcBorders>
                </w:tcPr>
                <w:p w14:paraId="47D26307" w14:textId="77777777" w:rsidR="007901F6" w:rsidRDefault="007901F6" w:rsidP="007901F6">
                  <w:pPr>
                    <w:autoSpaceDE w:val="0"/>
                    <w:autoSpaceDN w:val="0"/>
                    <w:adjustRightInd w:val="0"/>
                    <w:spacing w:after="1" w:line="200" w:lineRule="atLeast"/>
                    <w:jc w:val="center"/>
                    <w:rPr>
                      <w:rFonts w:cs="Arial"/>
                      <w:szCs w:val="20"/>
                    </w:rPr>
                  </w:pPr>
                </w:p>
              </w:tc>
            </w:tr>
            <w:tr w:rsidR="007901F6" w14:paraId="05D367EB" w14:textId="77777777" w:rsidTr="005C033F">
              <w:tc>
                <w:tcPr>
                  <w:tcW w:w="2943" w:type="dxa"/>
                  <w:tcBorders>
                    <w:top w:val="single" w:sz="4" w:space="0" w:color="auto"/>
                    <w:left w:val="single" w:sz="4" w:space="0" w:color="auto"/>
                    <w:right w:val="single" w:sz="4" w:space="0" w:color="auto"/>
                  </w:tcBorders>
                </w:tcPr>
                <w:p w14:paraId="1447E221"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 xml:space="preserve">Начальник (председатель, заведующий): научно-исследовательской организации; научно-исследовательского института военного учебно-научного центра, военной </w:t>
                  </w:r>
                  <w:r>
                    <w:rPr>
                      <w:rFonts w:cs="Arial"/>
                      <w:szCs w:val="20"/>
                    </w:rPr>
                    <w:lastRenderedPageBreak/>
                    <w:t>академии, военного университета; секции:</w:t>
                  </w:r>
                </w:p>
              </w:tc>
              <w:tc>
                <w:tcPr>
                  <w:tcW w:w="1134" w:type="dxa"/>
                  <w:tcBorders>
                    <w:top w:val="single" w:sz="4" w:space="0" w:color="auto"/>
                    <w:left w:val="single" w:sz="4" w:space="0" w:color="auto"/>
                    <w:right w:val="single" w:sz="4" w:space="0" w:color="auto"/>
                  </w:tcBorders>
                </w:tcPr>
                <w:p w14:paraId="24BAC802" w14:textId="77777777" w:rsidR="007901F6" w:rsidRDefault="007901F6" w:rsidP="007901F6">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2C97BB29" w14:textId="77777777" w:rsidR="007901F6" w:rsidRDefault="007901F6" w:rsidP="007901F6">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53F3E3D8" w14:textId="77777777" w:rsidR="007901F6" w:rsidRDefault="007901F6" w:rsidP="007901F6">
                  <w:pPr>
                    <w:autoSpaceDE w:val="0"/>
                    <w:autoSpaceDN w:val="0"/>
                    <w:adjustRightInd w:val="0"/>
                    <w:spacing w:after="1" w:line="200" w:lineRule="atLeast"/>
                    <w:rPr>
                      <w:rFonts w:cs="Arial"/>
                      <w:szCs w:val="20"/>
                    </w:rPr>
                  </w:pPr>
                </w:p>
              </w:tc>
              <w:tc>
                <w:tcPr>
                  <w:tcW w:w="1042" w:type="dxa"/>
                  <w:tcBorders>
                    <w:top w:val="single" w:sz="4" w:space="0" w:color="auto"/>
                    <w:left w:val="single" w:sz="4" w:space="0" w:color="auto"/>
                    <w:right w:val="single" w:sz="4" w:space="0" w:color="auto"/>
                  </w:tcBorders>
                </w:tcPr>
                <w:p w14:paraId="4E78A80A" w14:textId="77777777" w:rsidR="007901F6" w:rsidRDefault="007901F6" w:rsidP="007901F6">
                  <w:pPr>
                    <w:autoSpaceDE w:val="0"/>
                    <w:autoSpaceDN w:val="0"/>
                    <w:adjustRightInd w:val="0"/>
                    <w:spacing w:after="1" w:line="200" w:lineRule="atLeast"/>
                    <w:rPr>
                      <w:rFonts w:cs="Arial"/>
                      <w:szCs w:val="20"/>
                    </w:rPr>
                  </w:pPr>
                </w:p>
              </w:tc>
            </w:tr>
            <w:tr w:rsidR="007901F6" w14:paraId="657F6A58" w14:textId="77777777" w:rsidTr="005C033F">
              <w:tc>
                <w:tcPr>
                  <w:tcW w:w="2943" w:type="dxa"/>
                  <w:tcBorders>
                    <w:left w:val="single" w:sz="4" w:space="0" w:color="auto"/>
                    <w:right w:val="single" w:sz="4" w:space="0" w:color="auto"/>
                  </w:tcBorders>
                </w:tcPr>
                <w:p w14:paraId="1A466582"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I группы</w:t>
                  </w:r>
                </w:p>
              </w:tc>
              <w:tc>
                <w:tcPr>
                  <w:tcW w:w="1134" w:type="dxa"/>
                  <w:tcBorders>
                    <w:left w:val="single" w:sz="4" w:space="0" w:color="auto"/>
                    <w:right w:val="single" w:sz="4" w:space="0" w:color="auto"/>
                  </w:tcBorders>
                </w:tcPr>
                <w:p w14:paraId="19B0FC7A"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33 510</w:t>
                  </w:r>
                </w:p>
              </w:tc>
              <w:tc>
                <w:tcPr>
                  <w:tcW w:w="1134" w:type="dxa"/>
                  <w:tcBorders>
                    <w:left w:val="single" w:sz="4" w:space="0" w:color="auto"/>
                    <w:right w:val="single" w:sz="4" w:space="0" w:color="auto"/>
                  </w:tcBorders>
                </w:tcPr>
                <w:p w14:paraId="35D29C67"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37 370</w:t>
                  </w:r>
                </w:p>
              </w:tc>
              <w:tc>
                <w:tcPr>
                  <w:tcW w:w="1134" w:type="dxa"/>
                  <w:tcBorders>
                    <w:left w:val="single" w:sz="4" w:space="0" w:color="auto"/>
                    <w:right w:val="single" w:sz="4" w:space="0" w:color="auto"/>
                  </w:tcBorders>
                </w:tcPr>
                <w:p w14:paraId="6BC6EB37"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42 530</w:t>
                  </w:r>
                </w:p>
              </w:tc>
              <w:tc>
                <w:tcPr>
                  <w:tcW w:w="1042" w:type="dxa"/>
                  <w:tcBorders>
                    <w:left w:val="single" w:sz="4" w:space="0" w:color="auto"/>
                    <w:right w:val="single" w:sz="4" w:space="0" w:color="auto"/>
                  </w:tcBorders>
                </w:tcPr>
                <w:p w14:paraId="493A87FA"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66C6A2D" w14:textId="77777777" w:rsidTr="005C033F">
              <w:tc>
                <w:tcPr>
                  <w:tcW w:w="2943" w:type="dxa"/>
                  <w:tcBorders>
                    <w:left w:val="single" w:sz="4" w:space="0" w:color="auto"/>
                    <w:right w:val="single" w:sz="4" w:space="0" w:color="auto"/>
                  </w:tcBorders>
                </w:tcPr>
                <w:p w14:paraId="641F9AB7"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II группы</w:t>
                  </w:r>
                </w:p>
              </w:tc>
              <w:tc>
                <w:tcPr>
                  <w:tcW w:w="1134" w:type="dxa"/>
                  <w:tcBorders>
                    <w:left w:val="single" w:sz="4" w:space="0" w:color="auto"/>
                    <w:right w:val="single" w:sz="4" w:space="0" w:color="auto"/>
                  </w:tcBorders>
                </w:tcPr>
                <w:p w14:paraId="2B7F5C23"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29 640</w:t>
                  </w:r>
                </w:p>
              </w:tc>
              <w:tc>
                <w:tcPr>
                  <w:tcW w:w="1134" w:type="dxa"/>
                  <w:tcBorders>
                    <w:left w:val="single" w:sz="4" w:space="0" w:color="auto"/>
                    <w:right w:val="single" w:sz="4" w:space="0" w:color="auto"/>
                  </w:tcBorders>
                </w:tcPr>
                <w:p w14:paraId="4FFE75A4"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33 510</w:t>
                  </w:r>
                </w:p>
              </w:tc>
              <w:tc>
                <w:tcPr>
                  <w:tcW w:w="1134" w:type="dxa"/>
                  <w:tcBorders>
                    <w:left w:val="single" w:sz="4" w:space="0" w:color="auto"/>
                    <w:right w:val="single" w:sz="4" w:space="0" w:color="auto"/>
                  </w:tcBorders>
                </w:tcPr>
                <w:p w14:paraId="6FF406FE"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38 670</w:t>
                  </w:r>
                </w:p>
              </w:tc>
              <w:tc>
                <w:tcPr>
                  <w:tcW w:w="1042" w:type="dxa"/>
                  <w:tcBorders>
                    <w:left w:val="single" w:sz="4" w:space="0" w:color="auto"/>
                    <w:right w:val="single" w:sz="4" w:space="0" w:color="auto"/>
                  </w:tcBorders>
                </w:tcPr>
                <w:p w14:paraId="7FBD261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75672E9E" w14:textId="77777777" w:rsidTr="005C033F">
              <w:tc>
                <w:tcPr>
                  <w:tcW w:w="2943" w:type="dxa"/>
                  <w:tcBorders>
                    <w:left w:val="single" w:sz="4" w:space="0" w:color="auto"/>
                    <w:right w:val="single" w:sz="4" w:space="0" w:color="auto"/>
                  </w:tcBorders>
                </w:tcPr>
                <w:p w14:paraId="5831FE0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III группы</w:t>
                  </w:r>
                </w:p>
              </w:tc>
              <w:tc>
                <w:tcPr>
                  <w:tcW w:w="1134" w:type="dxa"/>
                  <w:tcBorders>
                    <w:left w:val="single" w:sz="4" w:space="0" w:color="auto"/>
                    <w:right w:val="single" w:sz="4" w:space="0" w:color="auto"/>
                  </w:tcBorders>
                </w:tcPr>
                <w:p w14:paraId="10EAA5BD"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27 060</w:t>
                  </w:r>
                </w:p>
              </w:tc>
              <w:tc>
                <w:tcPr>
                  <w:tcW w:w="1134" w:type="dxa"/>
                  <w:tcBorders>
                    <w:left w:val="single" w:sz="4" w:space="0" w:color="auto"/>
                    <w:right w:val="single" w:sz="4" w:space="0" w:color="auto"/>
                  </w:tcBorders>
                </w:tcPr>
                <w:p w14:paraId="14E505AD"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30 940</w:t>
                  </w:r>
                </w:p>
              </w:tc>
              <w:tc>
                <w:tcPr>
                  <w:tcW w:w="1134" w:type="dxa"/>
                  <w:tcBorders>
                    <w:left w:val="single" w:sz="4" w:space="0" w:color="auto"/>
                    <w:right w:val="single" w:sz="4" w:space="0" w:color="auto"/>
                  </w:tcBorders>
                </w:tcPr>
                <w:p w14:paraId="3117724C"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36 090</w:t>
                  </w:r>
                </w:p>
              </w:tc>
              <w:tc>
                <w:tcPr>
                  <w:tcW w:w="1042" w:type="dxa"/>
                  <w:tcBorders>
                    <w:left w:val="single" w:sz="4" w:space="0" w:color="auto"/>
                    <w:right w:val="single" w:sz="4" w:space="0" w:color="auto"/>
                  </w:tcBorders>
                </w:tcPr>
                <w:p w14:paraId="6B88AD24"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5C671A2D" w14:textId="77777777" w:rsidTr="005C033F">
              <w:tc>
                <w:tcPr>
                  <w:tcW w:w="2943" w:type="dxa"/>
                  <w:tcBorders>
                    <w:left w:val="single" w:sz="4" w:space="0" w:color="auto"/>
                    <w:right w:val="single" w:sz="4" w:space="0" w:color="auto"/>
                  </w:tcBorders>
                </w:tcPr>
                <w:p w14:paraId="12745D0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экологического центра Министерства обороны</w:t>
                  </w:r>
                </w:p>
              </w:tc>
              <w:tc>
                <w:tcPr>
                  <w:tcW w:w="1134" w:type="dxa"/>
                  <w:tcBorders>
                    <w:left w:val="single" w:sz="4" w:space="0" w:color="auto"/>
                    <w:right w:val="single" w:sz="4" w:space="0" w:color="auto"/>
                  </w:tcBorders>
                </w:tcPr>
                <w:p w14:paraId="1520E813"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25 780</w:t>
                  </w:r>
                </w:p>
              </w:tc>
              <w:tc>
                <w:tcPr>
                  <w:tcW w:w="1134" w:type="dxa"/>
                  <w:tcBorders>
                    <w:left w:val="single" w:sz="4" w:space="0" w:color="auto"/>
                    <w:right w:val="single" w:sz="4" w:space="0" w:color="auto"/>
                  </w:tcBorders>
                </w:tcPr>
                <w:p w14:paraId="2A73EC4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29 640</w:t>
                  </w:r>
                </w:p>
              </w:tc>
              <w:tc>
                <w:tcPr>
                  <w:tcW w:w="1134" w:type="dxa"/>
                  <w:tcBorders>
                    <w:left w:val="single" w:sz="4" w:space="0" w:color="auto"/>
                    <w:right w:val="single" w:sz="4" w:space="0" w:color="auto"/>
                  </w:tcBorders>
                </w:tcPr>
                <w:p w14:paraId="3C3C55A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34 800</w:t>
                  </w:r>
                </w:p>
              </w:tc>
              <w:tc>
                <w:tcPr>
                  <w:tcW w:w="1042" w:type="dxa"/>
                  <w:tcBorders>
                    <w:left w:val="single" w:sz="4" w:space="0" w:color="auto"/>
                    <w:right w:val="single" w:sz="4" w:space="0" w:color="auto"/>
                  </w:tcBorders>
                </w:tcPr>
                <w:p w14:paraId="71AEDD27"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1CDAB8E6" w14:textId="77777777" w:rsidTr="005C033F">
              <w:tc>
                <w:tcPr>
                  <w:tcW w:w="2943" w:type="dxa"/>
                  <w:tcBorders>
                    <w:left w:val="single" w:sz="4" w:space="0" w:color="auto"/>
                    <w:right w:val="single" w:sz="4" w:space="0" w:color="auto"/>
                  </w:tcBorders>
                </w:tcPr>
                <w:p w14:paraId="7A6417AC"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филиала (научно-исследовательской организации)</w:t>
                  </w:r>
                </w:p>
              </w:tc>
              <w:tc>
                <w:tcPr>
                  <w:tcW w:w="1134" w:type="dxa"/>
                  <w:tcBorders>
                    <w:left w:val="single" w:sz="4" w:space="0" w:color="auto"/>
                    <w:right w:val="single" w:sz="4" w:space="0" w:color="auto"/>
                  </w:tcBorders>
                </w:tcPr>
                <w:p w14:paraId="6CED0DD4"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23 200</w:t>
                  </w:r>
                </w:p>
              </w:tc>
              <w:tc>
                <w:tcPr>
                  <w:tcW w:w="1134" w:type="dxa"/>
                  <w:tcBorders>
                    <w:left w:val="single" w:sz="4" w:space="0" w:color="auto"/>
                    <w:right w:val="single" w:sz="4" w:space="0" w:color="auto"/>
                  </w:tcBorders>
                </w:tcPr>
                <w:p w14:paraId="5D387107"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27 060</w:t>
                  </w:r>
                </w:p>
              </w:tc>
              <w:tc>
                <w:tcPr>
                  <w:tcW w:w="1134" w:type="dxa"/>
                  <w:tcBorders>
                    <w:left w:val="single" w:sz="4" w:space="0" w:color="auto"/>
                    <w:right w:val="single" w:sz="4" w:space="0" w:color="auto"/>
                  </w:tcBorders>
                </w:tcPr>
                <w:p w14:paraId="595512DA"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32 220</w:t>
                  </w:r>
                </w:p>
              </w:tc>
              <w:tc>
                <w:tcPr>
                  <w:tcW w:w="1042" w:type="dxa"/>
                  <w:tcBorders>
                    <w:left w:val="single" w:sz="4" w:space="0" w:color="auto"/>
                    <w:right w:val="single" w:sz="4" w:space="0" w:color="auto"/>
                  </w:tcBorders>
                </w:tcPr>
                <w:p w14:paraId="2FC111F5"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r>
            <w:tr w:rsidR="007901F6" w14:paraId="3D4D8825" w14:textId="77777777" w:rsidTr="005C033F">
              <w:tc>
                <w:tcPr>
                  <w:tcW w:w="2943" w:type="dxa"/>
                  <w:tcBorders>
                    <w:left w:val="single" w:sz="4" w:space="0" w:color="auto"/>
                    <w:right w:val="single" w:sz="4" w:space="0" w:color="auto"/>
                  </w:tcBorders>
                </w:tcPr>
                <w:p w14:paraId="0DF421AE"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Начальник (заведующий) организации: центральной, специализированной, отдельной конструкторской, конструкторско-технологической (при штатной численности работающих):</w:t>
                  </w:r>
                </w:p>
              </w:tc>
              <w:tc>
                <w:tcPr>
                  <w:tcW w:w="1134" w:type="dxa"/>
                  <w:tcBorders>
                    <w:left w:val="single" w:sz="4" w:space="0" w:color="auto"/>
                    <w:right w:val="single" w:sz="4" w:space="0" w:color="auto"/>
                  </w:tcBorders>
                </w:tcPr>
                <w:p w14:paraId="69BCC6AE" w14:textId="77777777" w:rsidR="007901F6" w:rsidRDefault="007901F6" w:rsidP="007901F6">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0A1F0371" w14:textId="77777777" w:rsidR="007901F6" w:rsidRDefault="007901F6" w:rsidP="007901F6">
                  <w:pPr>
                    <w:autoSpaceDE w:val="0"/>
                    <w:autoSpaceDN w:val="0"/>
                    <w:adjustRightInd w:val="0"/>
                    <w:spacing w:after="1" w:line="200" w:lineRule="atLeast"/>
                    <w:rPr>
                      <w:rFonts w:cs="Arial"/>
                      <w:szCs w:val="20"/>
                    </w:rPr>
                  </w:pPr>
                </w:p>
              </w:tc>
              <w:tc>
                <w:tcPr>
                  <w:tcW w:w="1134" w:type="dxa"/>
                  <w:tcBorders>
                    <w:left w:val="single" w:sz="4" w:space="0" w:color="auto"/>
                    <w:right w:val="single" w:sz="4" w:space="0" w:color="auto"/>
                  </w:tcBorders>
                </w:tcPr>
                <w:p w14:paraId="62D3ADB0" w14:textId="77777777" w:rsidR="007901F6" w:rsidRDefault="007901F6" w:rsidP="007901F6">
                  <w:pPr>
                    <w:autoSpaceDE w:val="0"/>
                    <w:autoSpaceDN w:val="0"/>
                    <w:adjustRightInd w:val="0"/>
                    <w:spacing w:after="1" w:line="200" w:lineRule="atLeast"/>
                    <w:rPr>
                      <w:rFonts w:cs="Arial"/>
                      <w:szCs w:val="20"/>
                    </w:rPr>
                  </w:pPr>
                </w:p>
              </w:tc>
              <w:tc>
                <w:tcPr>
                  <w:tcW w:w="1042" w:type="dxa"/>
                  <w:tcBorders>
                    <w:left w:val="single" w:sz="4" w:space="0" w:color="auto"/>
                    <w:right w:val="single" w:sz="4" w:space="0" w:color="auto"/>
                  </w:tcBorders>
                </w:tcPr>
                <w:p w14:paraId="6DBB1625" w14:textId="77777777" w:rsidR="007901F6" w:rsidRDefault="007901F6" w:rsidP="007901F6">
                  <w:pPr>
                    <w:autoSpaceDE w:val="0"/>
                    <w:autoSpaceDN w:val="0"/>
                    <w:adjustRightInd w:val="0"/>
                    <w:spacing w:after="1" w:line="200" w:lineRule="atLeast"/>
                    <w:rPr>
                      <w:rFonts w:cs="Arial"/>
                      <w:szCs w:val="20"/>
                    </w:rPr>
                  </w:pPr>
                </w:p>
              </w:tc>
            </w:tr>
            <w:tr w:rsidR="007901F6" w14:paraId="51BBC92D" w14:textId="77777777" w:rsidTr="005C033F">
              <w:tc>
                <w:tcPr>
                  <w:tcW w:w="2943" w:type="dxa"/>
                  <w:tcBorders>
                    <w:left w:val="single" w:sz="4" w:space="0" w:color="auto"/>
                    <w:right w:val="single" w:sz="4" w:space="0" w:color="auto"/>
                  </w:tcBorders>
                </w:tcPr>
                <w:p w14:paraId="626CD346"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450 и более</w:t>
                  </w:r>
                </w:p>
              </w:tc>
              <w:tc>
                <w:tcPr>
                  <w:tcW w:w="1134" w:type="dxa"/>
                  <w:tcBorders>
                    <w:left w:val="single" w:sz="4" w:space="0" w:color="auto"/>
                    <w:right w:val="single" w:sz="4" w:space="0" w:color="auto"/>
                  </w:tcBorders>
                </w:tcPr>
                <w:p w14:paraId="03F20A7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7788F9A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5CDE8E3A"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42" w:type="dxa"/>
                  <w:tcBorders>
                    <w:left w:val="single" w:sz="4" w:space="0" w:color="auto"/>
                    <w:right w:val="single" w:sz="4" w:space="0" w:color="auto"/>
                  </w:tcBorders>
                </w:tcPr>
                <w:p w14:paraId="61032BFF"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22 300</w:t>
                  </w:r>
                </w:p>
              </w:tc>
            </w:tr>
            <w:tr w:rsidR="007901F6" w14:paraId="70E9C023" w14:textId="77777777" w:rsidTr="005C033F">
              <w:tc>
                <w:tcPr>
                  <w:tcW w:w="2943" w:type="dxa"/>
                  <w:tcBorders>
                    <w:left w:val="single" w:sz="4" w:space="0" w:color="auto"/>
                    <w:right w:val="single" w:sz="4" w:space="0" w:color="auto"/>
                  </w:tcBorders>
                </w:tcPr>
                <w:p w14:paraId="2C21A0A3"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 120 до 450</w:t>
                  </w:r>
                </w:p>
              </w:tc>
              <w:tc>
                <w:tcPr>
                  <w:tcW w:w="1134" w:type="dxa"/>
                  <w:tcBorders>
                    <w:left w:val="single" w:sz="4" w:space="0" w:color="auto"/>
                    <w:right w:val="single" w:sz="4" w:space="0" w:color="auto"/>
                  </w:tcBorders>
                </w:tcPr>
                <w:p w14:paraId="211C462A"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54BC6E88"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5BE936DD"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42" w:type="dxa"/>
                  <w:tcBorders>
                    <w:left w:val="single" w:sz="4" w:space="0" w:color="auto"/>
                    <w:right w:val="single" w:sz="4" w:space="0" w:color="auto"/>
                  </w:tcBorders>
                </w:tcPr>
                <w:p w14:paraId="1CEAA5DD"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17 540</w:t>
                  </w:r>
                </w:p>
              </w:tc>
            </w:tr>
            <w:tr w:rsidR="007901F6" w14:paraId="66FF0F40" w14:textId="77777777" w:rsidTr="005C033F">
              <w:tc>
                <w:tcPr>
                  <w:tcW w:w="2943" w:type="dxa"/>
                  <w:tcBorders>
                    <w:left w:val="single" w:sz="4" w:space="0" w:color="auto"/>
                    <w:right w:val="single" w:sz="4" w:space="0" w:color="auto"/>
                  </w:tcBorders>
                </w:tcPr>
                <w:p w14:paraId="527CE90A"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от 50 до 120</w:t>
                  </w:r>
                </w:p>
              </w:tc>
              <w:tc>
                <w:tcPr>
                  <w:tcW w:w="1134" w:type="dxa"/>
                  <w:tcBorders>
                    <w:left w:val="single" w:sz="4" w:space="0" w:color="auto"/>
                    <w:right w:val="single" w:sz="4" w:space="0" w:color="auto"/>
                  </w:tcBorders>
                </w:tcPr>
                <w:p w14:paraId="1D04F4E2"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62334A2E"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right w:val="single" w:sz="4" w:space="0" w:color="auto"/>
                  </w:tcBorders>
                </w:tcPr>
                <w:p w14:paraId="64B1BCDF"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42" w:type="dxa"/>
                  <w:tcBorders>
                    <w:left w:val="single" w:sz="4" w:space="0" w:color="auto"/>
                    <w:right w:val="single" w:sz="4" w:space="0" w:color="auto"/>
                  </w:tcBorders>
                </w:tcPr>
                <w:p w14:paraId="11A7A203"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16 370</w:t>
                  </w:r>
                </w:p>
              </w:tc>
            </w:tr>
            <w:tr w:rsidR="007901F6" w14:paraId="7E6804AD" w14:textId="77777777" w:rsidTr="005C033F">
              <w:tc>
                <w:tcPr>
                  <w:tcW w:w="2943" w:type="dxa"/>
                  <w:tcBorders>
                    <w:left w:val="single" w:sz="4" w:space="0" w:color="auto"/>
                    <w:bottom w:val="single" w:sz="4" w:space="0" w:color="auto"/>
                    <w:right w:val="single" w:sz="4" w:space="0" w:color="auto"/>
                  </w:tcBorders>
                </w:tcPr>
                <w:p w14:paraId="61F8F2FF" w14:textId="77777777" w:rsidR="007901F6" w:rsidRDefault="007901F6" w:rsidP="007901F6">
                  <w:pPr>
                    <w:autoSpaceDE w:val="0"/>
                    <w:autoSpaceDN w:val="0"/>
                    <w:adjustRightInd w:val="0"/>
                    <w:spacing w:after="1" w:line="200" w:lineRule="atLeast"/>
                    <w:ind w:firstLine="283"/>
                    <w:jc w:val="both"/>
                    <w:rPr>
                      <w:rFonts w:cs="Arial"/>
                      <w:szCs w:val="20"/>
                    </w:rPr>
                  </w:pPr>
                  <w:r>
                    <w:rPr>
                      <w:rFonts w:cs="Arial"/>
                      <w:szCs w:val="20"/>
                    </w:rPr>
                    <w:t>до 50</w:t>
                  </w:r>
                </w:p>
              </w:tc>
              <w:tc>
                <w:tcPr>
                  <w:tcW w:w="1134" w:type="dxa"/>
                  <w:tcBorders>
                    <w:left w:val="single" w:sz="4" w:space="0" w:color="auto"/>
                    <w:bottom w:val="single" w:sz="4" w:space="0" w:color="auto"/>
                    <w:right w:val="single" w:sz="4" w:space="0" w:color="auto"/>
                  </w:tcBorders>
                </w:tcPr>
                <w:p w14:paraId="268F1E4B"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5B89EE2C"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55830066" w14:textId="77777777" w:rsidR="007901F6" w:rsidRDefault="007901F6" w:rsidP="007901F6">
                  <w:pPr>
                    <w:autoSpaceDE w:val="0"/>
                    <w:autoSpaceDN w:val="0"/>
                    <w:adjustRightInd w:val="0"/>
                    <w:spacing w:after="1" w:line="200" w:lineRule="atLeast"/>
                    <w:jc w:val="center"/>
                    <w:rPr>
                      <w:rFonts w:cs="Arial"/>
                      <w:szCs w:val="20"/>
                    </w:rPr>
                  </w:pPr>
                  <w:r>
                    <w:rPr>
                      <w:rFonts w:cs="Arial"/>
                      <w:szCs w:val="20"/>
                    </w:rPr>
                    <w:t>-</w:t>
                  </w:r>
                </w:p>
              </w:tc>
              <w:tc>
                <w:tcPr>
                  <w:tcW w:w="1042" w:type="dxa"/>
                  <w:tcBorders>
                    <w:left w:val="single" w:sz="4" w:space="0" w:color="auto"/>
                    <w:bottom w:val="single" w:sz="4" w:space="0" w:color="auto"/>
                    <w:right w:val="single" w:sz="4" w:space="0" w:color="auto"/>
                  </w:tcBorders>
                </w:tcPr>
                <w:p w14:paraId="1DB330E8" w14:textId="77777777" w:rsidR="007901F6" w:rsidRPr="00A42A65" w:rsidRDefault="007901F6" w:rsidP="007901F6">
                  <w:pPr>
                    <w:autoSpaceDE w:val="0"/>
                    <w:autoSpaceDN w:val="0"/>
                    <w:adjustRightInd w:val="0"/>
                    <w:spacing w:after="1" w:line="200" w:lineRule="atLeast"/>
                    <w:jc w:val="center"/>
                    <w:rPr>
                      <w:rFonts w:cs="Arial"/>
                      <w:szCs w:val="20"/>
                      <w:shd w:val="clear" w:color="auto" w:fill="C0C0C0"/>
                    </w:rPr>
                  </w:pPr>
                  <w:r w:rsidRPr="00A42A65">
                    <w:rPr>
                      <w:rFonts w:cs="Arial"/>
                      <w:szCs w:val="20"/>
                      <w:shd w:val="clear" w:color="auto" w:fill="C0C0C0"/>
                    </w:rPr>
                    <w:t>15 210</w:t>
                  </w:r>
                </w:p>
              </w:tc>
            </w:tr>
          </w:tbl>
          <w:p w14:paraId="77885D3A" w14:textId="77777777" w:rsidR="007901F6" w:rsidRDefault="007901F6" w:rsidP="007901F6">
            <w:pPr>
              <w:autoSpaceDE w:val="0"/>
              <w:autoSpaceDN w:val="0"/>
              <w:adjustRightInd w:val="0"/>
              <w:spacing w:after="1" w:line="200" w:lineRule="atLeast"/>
              <w:jc w:val="both"/>
              <w:rPr>
                <w:rFonts w:cs="Arial"/>
                <w:szCs w:val="20"/>
              </w:rPr>
            </w:pPr>
          </w:p>
          <w:p w14:paraId="456D67FD" w14:textId="77777777" w:rsidR="0088521B" w:rsidRPr="007901F6" w:rsidRDefault="007901F6" w:rsidP="007901F6">
            <w:pPr>
              <w:autoSpaceDE w:val="0"/>
              <w:autoSpaceDN w:val="0"/>
              <w:adjustRightInd w:val="0"/>
              <w:spacing w:after="1" w:line="200" w:lineRule="atLeast"/>
              <w:ind w:firstLine="539"/>
              <w:jc w:val="both"/>
              <w:rPr>
                <w:rFonts w:cs="Arial"/>
                <w:szCs w:val="20"/>
              </w:rPr>
            </w:pPr>
            <w:r>
              <w:rPr>
                <w:rFonts w:cs="Arial"/>
                <w:szCs w:val="20"/>
              </w:rPr>
              <w:t xml:space="preserve">19. Отнесение научно-исследовательских организаций (подразделений) к I - III группам производится Генеральным штабом Вооруженных Сил Российской Федерации </w:t>
            </w:r>
            <w:r w:rsidRPr="00A42A65">
              <w:rPr>
                <w:rFonts w:cs="Arial"/>
                <w:szCs w:val="20"/>
                <w:shd w:val="clear" w:color="auto" w:fill="C0C0C0"/>
              </w:rPr>
              <w:t>(далее - Генеральный штаб Вооруженных Сил)</w:t>
            </w:r>
            <w:r>
              <w:rPr>
                <w:rFonts w:cs="Arial"/>
                <w:szCs w:val="20"/>
              </w:rPr>
              <w:t>.</w:t>
            </w:r>
          </w:p>
        </w:tc>
      </w:tr>
      <w:tr w:rsidR="0088521B" w:rsidRPr="00DA3DB3" w14:paraId="0309D8FF" w14:textId="77777777" w:rsidTr="00EE314D">
        <w:tc>
          <w:tcPr>
            <w:tcW w:w="7597" w:type="dxa"/>
          </w:tcPr>
          <w:p w14:paraId="292F2E63" w14:textId="77777777" w:rsidR="00317813" w:rsidRDefault="00317813" w:rsidP="00317813">
            <w:pPr>
              <w:autoSpaceDE w:val="0"/>
              <w:autoSpaceDN w:val="0"/>
              <w:adjustRightInd w:val="0"/>
              <w:spacing w:after="1" w:line="200" w:lineRule="atLeast"/>
              <w:jc w:val="both"/>
              <w:rPr>
                <w:rFonts w:cs="Arial"/>
                <w:szCs w:val="20"/>
              </w:rPr>
            </w:pPr>
          </w:p>
          <w:p w14:paraId="12134763" w14:textId="77777777" w:rsidR="00317813" w:rsidRPr="00A01187" w:rsidRDefault="00317813" w:rsidP="00317813">
            <w:pPr>
              <w:autoSpaceDE w:val="0"/>
              <w:autoSpaceDN w:val="0"/>
              <w:adjustRightInd w:val="0"/>
              <w:spacing w:after="1" w:line="200" w:lineRule="atLeast"/>
              <w:jc w:val="center"/>
              <w:outlineLvl w:val="2"/>
              <w:rPr>
                <w:rFonts w:cs="Arial"/>
                <w:bCs/>
                <w:szCs w:val="20"/>
              </w:rPr>
            </w:pPr>
            <w:bookmarkStart w:id="157" w:name="Р1_142"/>
            <w:bookmarkEnd w:id="157"/>
            <w:r>
              <w:rPr>
                <w:rFonts w:cs="Arial"/>
                <w:b/>
                <w:bCs/>
                <w:szCs w:val="20"/>
              </w:rPr>
              <w:t>Специалисты и научные сотрудники</w:t>
            </w:r>
          </w:p>
          <w:p w14:paraId="08A65605" w14:textId="77777777" w:rsidR="00317813" w:rsidRDefault="00317813" w:rsidP="00317813">
            <w:pPr>
              <w:autoSpaceDE w:val="0"/>
              <w:autoSpaceDN w:val="0"/>
              <w:adjustRightInd w:val="0"/>
              <w:spacing w:after="1" w:line="200" w:lineRule="atLeast"/>
              <w:jc w:val="both"/>
              <w:rPr>
                <w:rFonts w:cs="Arial"/>
                <w:szCs w:val="20"/>
              </w:rPr>
            </w:pPr>
          </w:p>
          <w:p w14:paraId="703EA201" w14:textId="77777777" w:rsidR="00317813" w:rsidRPr="00317813" w:rsidRDefault="00317813" w:rsidP="00317813">
            <w:pPr>
              <w:autoSpaceDE w:val="0"/>
              <w:autoSpaceDN w:val="0"/>
              <w:adjustRightInd w:val="0"/>
              <w:spacing w:after="1" w:line="200" w:lineRule="atLeast"/>
              <w:jc w:val="right"/>
              <w:rPr>
                <w:rFonts w:cs="Arial"/>
                <w:szCs w:val="20"/>
              </w:rPr>
            </w:pPr>
            <w:r>
              <w:rPr>
                <w:rFonts w:cs="Arial"/>
                <w:szCs w:val="20"/>
              </w:rPr>
              <w:lastRenderedPageBreak/>
              <w:t xml:space="preserve">Таблица </w:t>
            </w:r>
            <w:r w:rsidRPr="00317813">
              <w:rPr>
                <w:rFonts w:cs="Arial"/>
                <w:strike/>
                <w:color w:val="FF0000"/>
                <w:szCs w:val="20"/>
              </w:rPr>
              <w:t>87</w:t>
            </w:r>
          </w:p>
          <w:p w14:paraId="2DD9F64D"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0"/>
              <w:gridCol w:w="1134"/>
              <w:gridCol w:w="1134"/>
              <w:gridCol w:w="1134"/>
              <w:gridCol w:w="1195"/>
            </w:tblGrid>
            <w:tr w:rsidR="00317813" w14:paraId="68196E6F" w14:textId="77777777" w:rsidTr="00B67FF5">
              <w:tc>
                <w:tcPr>
                  <w:tcW w:w="2830" w:type="dxa"/>
                  <w:vMerge w:val="restart"/>
                  <w:tcBorders>
                    <w:top w:val="single" w:sz="4" w:space="0" w:color="auto"/>
                    <w:left w:val="single" w:sz="4" w:space="0" w:color="auto"/>
                    <w:bottom w:val="single" w:sz="4" w:space="0" w:color="auto"/>
                    <w:right w:val="single" w:sz="4" w:space="0" w:color="auto"/>
                  </w:tcBorders>
                </w:tcPr>
                <w:p w14:paraId="1DCABE3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597" w:type="dxa"/>
                  <w:gridSpan w:val="4"/>
                  <w:tcBorders>
                    <w:top w:val="single" w:sz="4" w:space="0" w:color="auto"/>
                    <w:left w:val="single" w:sz="4" w:space="0" w:color="auto"/>
                    <w:bottom w:val="single" w:sz="4" w:space="0" w:color="auto"/>
                    <w:right w:val="single" w:sz="4" w:space="0" w:color="auto"/>
                  </w:tcBorders>
                </w:tcPr>
                <w:p w14:paraId="05F0207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работника, руб.</w:t>
                  </w:r>
                </w:p>
              </w:tc>
            </w:tr>
            <w:tr w:rsidR="00317813" w14:paraId="2F44EE25" w14:textId="77777777" w:rsidTr="00B67FF5">
              <w:tc>
                <w:tcPr>
                  <w:tcW w:w="2830" w:type="dxa"/>
                  <w:vMerge/>
                  <w:tcBorders>
                    <w:top w:val="single" w:sz="4" w:space="0" w:color="auto"/>
                    <w:left w:val="single" w:sz="4" w:space="0" w:color="auto"/>
                    <w:bottom w:val="single" w:sz="4" w:space="0" w:color="auto"/>
                    <w:right w:val="single" w:sz="4" w:space="0" w:color="auto"/>
                  </w:tcBorders>
                </w:tcPr>
                <w:p w14:paraId="32AE7AEE" w14:textId="77777777" w:rsidR="00317813" w:rsidRDefault="00317813" w:rsidP="00317813">
                  <w:pPr>
                    <w:autoSpaceDE w:val="0"/>
                    <w:autoSpaceDN w:val="0"/>
                    <w:adjustRightInd w:val="0"/>
                    <w:spacing w:after="1" w:line="200" w:lineRule="atLeast"/>
                    <w:jc w:val="both"/>
                    <w:rPr>
                      <w:rFonts w:cs="Arial"/>
                      <w:szCs w:val="20"/>
                    </w:rPr>
                  </w:pPr>
                </w:p>
              </w:tc>
              <w:tc>
                <w:tcPr>
                  <w:tcW w:w="3402" w:type="dxa"/>
                  <w:gridSpan w:val="3"/>
                  <w:tcBorders>
                    <w:top w:val="single" w:sz="4" w:space="0" w:color="auto"/>
                    <w:left w:val="single" w:sz="4" w:space="0" w:color="auto"/>
                    <w:bottom w:val="single" w:sz="4" w:space="0" w:color="auto"/>
                    <w:right w:val="single" w:sz="4" w:space="0" w:color="auto"/>
                  </w:tcBorders>
                </w:tcPr>
                <w:p w14:paraId="6AAED7C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в образовательных организациях высшего образования и организациях науки</w:t>
                  </w:r>
                </w:p>
              </w:tc>
              <w:tc>
                <w:tcPr>
                  <w:tcW w:w="1195" w:type="dxa"/>
                  <w:vMerge w:val="restart"/>
                  <w:tcBorders>
                    <w:top w:val="single" w:sz="4" w:space="0" w:color="auto"/>
                    <w:left w:val="single" w:sz="4" w:space="0" w:color="auto"/>
                    <w:bottom w:val="single" w:sz="4" w:space="0" w:color="auto"/>
                    <w:right w:val="single" w:sz="4" w:space="0" w:color="auto"/>
                  </w:tcBorders>
                </w:tcPr>
                <w:p w14:paraId="509997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в других организациях</w:t>
                  </w:r>
                </w:p>
              </w:tc>
            </w:tr>
            <w:tr w:rsidR="00317813" w14:paraId="04487352" w14:textId="77777777" w:rsidTr="00B67FF5">
              <w:tc>
                <w:tcPr>
                  <w:tcW w:w="2830" w:type="dxa"/>
                  <w:vMerge/>
                  <w:tcBorders>
                    <w:top w:val="single" w:sz="4" w:space="0" w:color="auto"/>
                    <w:left w:val="single" w:sz="4" w:space="0" w:color="auto"/>
                    <w:bottom w:val="single" w:sz="4" w:space="0" w:color="auto"/>
                    <w:right w:val="single" w:sz="4" w:space="0" w:color="auto"/>
                  </w:tcBorders>
                </w:tcPr>
                <w:p w14:paraId="0270D72A" w14:textId="77777777" w:rsidR="00317813" w:rsidRDefault="00317813" w:rsidP="00317813">
                  <w:pPr>
                    <w:autoSpaceDE w:val="0"/>
                    <w:autoSpaceDN w:val="0"/>
                    <w:adjustRightInd w:val="0"/>
                    <w:spacing w:after="1" w:line="200" w:lineRule="atLeast"/>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3DFB11F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не имеющего ученой степени</w:t>
                  </w:r>
                </w:p>
              </w:tc>
              <w:tc>
                <w:tcPr>
                  <w:tcW w:w="1134" w:type="dxa"/>
                  <w:tcBorders>
                    <w:top w:val="single" w:sz="4" w:space="0" w:color="auto"/>
                    <w:left w:val="single" w:sz="4" w:space="0" w:color="auto"/>
                    <w:bottom w:val="single" w:sz="4" w:space="0" w:color="auto"/>
                    <w:right w:val="single" w:sz="4" w:space="0" w:color="auto"/>
                  </w:tcBorders>
                </w:tcPr>
                <w:p w14:paraId="63EC206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ученую степень кандидата наук</w:t>
                  </w:r>
                </w:p>
              </w:tc>
              <w:tc>
                <w:tcPr>
                  <w:tcW w:w="1134" w:type="dxa"/>
                  <w:tcBorders>
                    <w:top w:val="single" w:sz="4" w:space="0" w:color="auto"/>
                    <w:left w:val="single" w:sz="4" w:space="0" w:color="auto"/>
                    <w:bottom w:val="single" w:sz="4" w:space="0" w:color="auto"/>
                    <w:right w:val="single" w:sz="4" w:space="0" w:color="auto"/>
                  </w:tcBorders>
                </w:tcPr>
                <w:p w14:paraId="74A49FD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ученую степень доктора наук</w:t>
                  </w:r>
                </w:p>
              </w:tc>
              <w:tc>
                <w:tcPr>
                  <w:tcW w:w="1195" w:type="dxa"/>
                  <w:vMerge/>
                  <w:tcBorders>
                    <w:top w:val="single" w:sz="4" w:space="0" w:color="auto"/>
                    <w:left w:val="single" w:sz="4" w:space="0" w:color="auto"/>
                    <w:bottom w:val="single" w:sz="4" w:space="0" w:color="auto"/>
                    <w:right w:val="single" w:sz="4" w:space="0" w:color="auto"/>
                  </w:tcBorders>
                </w:tcPr>
                <w:p w14:paraId="6A957F7B" w14:textId="77777777" w:rsidR="00317813" w:rsidRDefault="00317813" w:rsidP="00317813">
                  <w:pPr>
                    <w:autoSpaceDE w:val="0"/>
                    <w:autoSpaceDN w:val="0"/>
                    <w:adjustRightInd w:val="0"/>
                    <w:spacing w:after="1" w:line="200" w:lineRule="atLeast"/>
                    <w:jc w:val="center"/>
                    <w:rPr>
                      <w:rFonts w:cs="Arial"/>
                      <w:szCs w:val="20"/>
                    </w:rPr>
                  </w:pPr>
                </w:p>
              </w:tc>
            </w:tr>
            <w:tr w:rsidR="00317813" w14:paraId="134E7866" w14:textId="77777777" w:rsidTr="00B67FF5">
              <w:tc>
                <w:tcPr>
                  <w:tcW w:w="2830" w:type="dxa"/>
                  <w:tcBorders>
                    <w:top w:val="single" w:sz="4" w:space="0" w:color="auto"/>
                    <w:left w:val="single" w:sz="4" w:space="0" w:color="auto"/>
                    <w:bottom w:val="single" w:sz="4" w:space="0" w:color="auto"/>
                    <w:right w:val="single" w:sz="4" w:space="0" w:color="auto"/>
                  </w:tcBorders>
                </w:tcPr>
                <w:p w14:paraId="6A7CB7E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14:paraId="4DA7EBB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c>
                <w:tcPr>
                  <w:tcW w:w="1134" w:type="dxa"/>
                  <w:tcBorders>
                    <w:top w:val="single" w:sz="4" w:space="0" w:color="auto"/>
                    <w:left w:val="single" w:sz="4" w:space="0" w:color="auto"/>
                    <w:bottom w:val="single" w:sz="4" w:space="0" w:color="auto"/>
                    <w:right w:val="single" w:sz="4" w:space="0" w:color="auto"/>
                  </w:tcBorders>
                </w:tcPr>
                <w:p w14:paraId="3E0A9A4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37CE7F7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w:t>
                  </w:r>
                </w:p>
              </w:tc>
              <w:tc>
                <w:tcPr>
                  <w:tcW w:w="1195" w:type="dxa"/>
                  <w:tcBorders>
                    <w:top w:val="single" w:sz="4" w:space="0" w:color="auto"/>
                    <w:left w:val="single" w:sz="4" w:space="0" w:color="auto"/>
                    <w:bottom w:val="single" w:sz="4" w:space="0" w:color="auto"/>
                    <w:right w:val="single" w:sz="4" w:space="0" w:color="auto"/>
                  </w:tcBorders>
                </w:tcPr>
                <w:p w14:paraId="07FD165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5</w:t>
                  </w:r>
                </w:p>
              </w:tc>
            </w:tr>
            <w:tr w:rsidR="00317813" w14:paraId="0E4C33C7" w14:textId="77777777" w:rsidTr="00B67FF5">
              <w:tc>
                <w:tcPr>
                  <w:tcW w:w="2830" w:type="dxa"/>
                  <w:tcBorders>
                    <w:top w:val="single" w:sz="4" w:space="0" w:color="auto"/>
                    <w:left w:val="single" w:sz="4" w:space="0" w:color="auto"/>
                    <w:right w:val="single" w:sz="4" w:space="0" w:color="auto"/>
                  </w:tcBorders>
                </w:tcPr>
                <w:p w14:paraId="446D996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центра (научно-исследовательского, научно-испытательного), состоящего из управлений</w:t>
                  </w:r>
                </w:p>
              </w:tc>
              <w:tc>
                <w:tcPr>
                  <w:tcW w:w="1134" w:type="dxa"/>
                  <w:tcBorders>
                    <w:top w:val="single" w:sz="4" w:space="0" w:color="auto"/>
                    <w:left w:val="single" w:sz="4" w:space="0" w:color="auto"/>
                    <w:right w:val="single" w:sz="4" w:space="0" w:color="auto"/>
                  </w:tcBorders>
                </w:tcPr>
                <w:p w14:paraId="3BA2CEAC" w14:textId="77777777" w:rsidR="00317813" w:rsidRPr="00317813" w:rsidRDefault="00317813" w:rsidP="00317813">
                  <w:pPr>
                    <w:autoSpaceDE w:val="0"/>
                    <w:autoSpaceDN w:val="0"/>
                    <w:adjustRightInd w:val="0"/>
                    <w:spacing w:after="1" w:line="200" w:lineRule="atLeast"/>
                    <w:jc w:val="center"/>
                    <w:rPr>
                      <w:rFonts w:cs="Arial"/>
                      <w:strike/>
                      <w:szCs w:val="20"/>
                    </w:rPr>
                  </w:pPr>
                  <w:r w:rsidRPr="00317813">
                    <w:rPr>
                      <w:rFonts w:cs="Arial"/>
                      <w:strike/>
                      <w:color w:val="FF0000"/>
                      <w:szCs w:val="20"/>
                    </w:rPr>
                    <w:t>19 000</w:t>
                  </w:r>
                </w:p>
              </w:tc>
              <w:tc>
                <w:tcPr>
                  <w:tcW w:w="1134" w:type="dxa"/>
                  <w:tcBorders>
                    <w:top w:val="single" w:sz="4" w:space="0" w:color="auto"/>
                    <w:left w:val="single" w:sz="4" w:space="0" w:color="auto"/>
                    <w:right w:val="single" w:sz="4" w:space="0" w:color="auto"/>
                  </w:tcBorders>
                </w:tcPr>
                <w:p w14:paraId="6FDF768C"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22 440</w:t>
                  </w:r>
                </w:p>
              </w:tc>
              <w:tc>
                <w:tcPr>
                  <w:tcW w:w="1134" w:type="dxa"/>
                  <w:tcBorders>
                    <w:top w:val="single" w:sz="4" w:space="0" w:color="auto"/>
                    <w:left w:val="single" w:sz="4" w:space="0" w:color="auto"/>
                    <w:right w:val="single" w:sz="4" w:space="0" w:color="auto"/>
                  </w:tcBorders>
                </w:tcPr>
                <w:p w14:paraId="6AD3BF6F"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27 010</w:t>
                  </w:r>
                </w:p>
              </w:tc>
              <w:tc>
                <w:tcPr>
                  <w:tcW w:w="1195" w:type="dxa"/>
                  <w:tcBorders>
                    <w:top w:val="single" w:sz="4" w:space="0" w:color="auto"/>
                    <w:left w:val="single" w:sz="4" w:space="0" w:color="auto"/>
                    <w:right w:val="single" w:sz="4" w:space="0" w:color="auto"/>
                  </w:tcBorders>
                </w:tcPr>
                <w:p w14:paraId="5863F8CA"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19 000</w:t>
                  </w:r>
                </w:p>
              </w:tc>
            </w:tr>
            <w:tr w:rsidR="00317813" w14:paraId="7D0535B4" w14:textId="77777777" w:rsidTr="00B67FF5">
              <w:tc>
                <w:tcPr>
                  <w:tcW w:w="2830" w:type="dxa"/>
                  <w:tcBorders>
                    <w:left w:val="single" w:sz="4" w:space="0" w:color="auto"/>
                    <w:right w:val="single" w:sz="4" w:space="0" w:color="auto"/>
                  </w:tcBorders>
                </w:tcPr>
                <w:p w14:paraId="1C6B1D5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центра (научно-исследовательского, научно-испытательного), управления (научно-исследовательского, научно-испытательного)</w:t>
                  </w:r>
                </w:p>
              </w:tc>
              <w:tc>
                <w:tcPr>
                  <w:tcW w:w="1134" w:type="dxa"/>
                  <w:tcBorders>
                    <w:left w:val="single" w:sz="4" w:space="0" w:color="auto"/>
                    <w:right w:val="single" w:sz="4" w:space="0" w:color="auto"/>
                  </w:tcBorders>
                </w:tcPr>
                <w:p w14:paraId="5450F6A8"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18 010</w:t>
                  </w:r>
                </w:p>
              </w:tc>
              <w:tc>
                <w:tcPr>
                  <w:tcW w:w="1134" w:type="dxa"/>
                  <w:tcBorders>
                    <w:left w:val="single" w:sz="4" w:space="0" w:color="auto"/>
                    <w:right w:val="single" w:sz="4" w:space="0" w:color="auto"/>
                  </w:tcBorders>
                </w:tcPr>
                <w:p w14:paraId="41136E63"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21 330</w:t>
                  </w:r>
                </w:p>
              </w:tc>
              <w:tc>
                <w:tcPr>
                  <w:tcW w:w="1134" w:type="dxa"/>
                  <w:tcBorders>
                    <w:left w:val="single" w:sz="4" w:space="0" w:color="auto"/>
                    <w:right w:val="single" w:sz="4" w:space="0" w:color="auto"/>
                  </w:tcBorders>
                </w:tcPr>
                <w:p w14:paraId="217EA043"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25 910</w:t>
                  </w:r>
                </w:p>
              </w:tc>
              <w:tc>
                <w:tcPr>
                  <w:tcW w:w="1195" w:type="dxa"/>
                  <w:tcBorders>
                    <w:left w:val="single" w:sz="4" w:space="0" w:color="auto"/>
                    <w:right w:val="single" w:sz="4" w:space="0" w:color="auto"/>
                  </w:tcBorders>
                </w:tcPr>
                <w:p w14:paraId="11D6EB15"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18 010</w:t>
                  </w:r>
                </w:p>
              </w:tc>
            </w:tr>
            <w:tr w:rsidR="00317813" w14:paraId="502BD067" w14:textId="77777777" w:rsidTr="00B67FF5">
              <w:tc>
                <w:tcPr>
                  <w:tcW w:w="2830" w:type="dxa"/>
                  <w:tcBorders>
                    <w:left w:val="single" w:sz="4" w:space="0" w:color="auto"/>
                    <w:right w:val="single" w:sz="4" w:space="0" w:color="auto"/>
                  </w:tcBorders>
                </w:tcPr>
                <w:p w14:paraId="4BEA399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научно-исследовательского, научно-испытательного; начальник: центра (научно-образовательного), научно-исследовательского (научно-испытательного) отделения, научно-исследовательского вычислительного центра, </w:t>
                  </w:r>
                  <w:r>
                    <w:rPr>
                      <w:rFonts w:cs="Arial"/>
                      <w:szCs w:val="20"/>
                    </w:rPr>
                    <w:lastRenderedPageBreak/>
                    <w:t>научно-исследовательской (научно-испытательной) лаборатории (не входящих в состав научно-исследовательского отдела, вычислительного центра)</w:t>
                  </w:r>
                </w:p>
              </w:tc>
              <w:tc>
                <w:tcPr>
                  <w:tcW w:w="1134" w:type="dxa"/>
                  <w:tcBorders>
                    <w:left w:val="single" w:sz="4" w:space="0" w:color="auto"/>
                    <w:right w:val="single" w:sz="4" w:space="0" w:color="auto"/>
                  </w:tcBorders>
                </w:tcPr>
                <w:p w14:paraId="73B14CB8"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lastRenderedPageBreak/>
                    <w:t>16 280</w:t>
                  </w:r>
                </w:p>
              </w:tc>
              <w:tc>
                <w:tcPr>
                  <w:tcW w:w="1134" w:type="dxa"/>
                  <w:tcBorders>
                    <w:left w:val="single" w:sz="4" w:space="0" w:color="auto"/>
                    <w:right w:val="single" w:sz="4" w:space="0" w:color="auto"/>
                  </w:tcBorders>
                </w:tcPr>
                <w:p w14:paraId="73D92561"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19 750</w:t>
                  </w:r>
                </w:p>
              </w:tc>
              <w:tc>
                <w:tcPr>
                  <w:tcW w:w="1134" w:type="dxa"/>
                  <w:tcBorders>
                    <w:left w:val="single" w:sz="4" w:space="0" w:color="auto"/>
                    <w:right w:val="single" w:sz="4" w:space="0" w:color="auto"/>
                  </w:tcBorders>
                </w:tcPr>
                <w:p w14:paraId="6C7BE1DD"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24 410</w:t>
                  </w:r>
                </w:p>
              </w:tc>
              <w:tc>
                <w:tcPr>
                  <w:tcW w:w="1195" w:type="dxa"/>
                  <w:tcBorders>
                    <w:left w:val="single" w:sz="4" w:space="0" w:color="auto"/>
                    <w:right w:val="single" w:sz="4" w:space="0" w:color="auto"/>
                  </w:tcBorders>
                </w:tcPr>
                <w:p w14:paraId="6794BD37"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16 280</w:t>
                  </w:r>
                </w:p>
              </w:tc>
            </w:tr>
            <w:tr w:rsidR="00317813" w14:paraId="08C339E1" w14:textId="77777777" w:rsidTr="00B67FF5">
              <w:tc>
                <w:tcPr>
                  <w:tcW w:w="2830" w:type="dxa"/>
                  <w:tcBorders>
                    <w:left w:val="single" w:sz="4" w:space="0" w:color="auto"/>
                    <w:right w:val="single" w:sz="4" w:space="0" w:color="auto"/>
                  </w:tcBorders>
                </w:tcPr>
                <w:p w14:paraId="3BE6EF1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отдела: конструкторского, технологического, проектного, экспериментального</w:t>
                  </w:r>
                </w:p>
              </w:tc>
              <w:tc>
                <w:tcPr>
                  <w:tcW w:w="4597" w:type="dxa"/>
                  <w:gridSpan w:val="4"/>
                  <w:tcBorders>
                    <w:left w:val="single" w:sz="4" w:space="0" w:color="auto"/>
                    <w:right w:val="single" w:sz="4" w:space="0" w:color="auto"/>
                  </w:tcBorders>
                </w:tcPr>
                <w:p w14:paraId="256E0504"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16 030</w:t>
                  </w:r>
                </w:p>
              </w:tc>
            </w:tr>
            <w:tr w:rsidR="00317813" w14:paraId="12B99CE2" w14:textId="77777777" w:rsidTr="00B67FF5">
              <w:tc>
                <w:tcPr>
                  <w:tcW w:w="2830" w:type="dxa"/>
                  <w:tcBorders>
                    <w:left w:val="single" w:sz="4" w:space="0" w:color="auto"/>
                    <w:right w:val="single" w:sz="4" w:space="0" w:color="auto"/>
                  </w:tcBorders>
                </w:tcPr>
                <w:p w14:paraId="449034E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технологической лаборатории</w:t>
                  </w:r>
                </w:p>
              </w:tc>
              <w:tc>
                <w:tcPr>
                  <w:tcW w:w="4597" w:type="dxa"/>
                  <w:gridSpan w:val="4"/>
                  <w:tcBorders>
                    <w:left w:val="single" w:sz="4" w:space="0" w:color="auto"/>
                    <w:right w:val="single" w:sz="4" w:space="0" w:color="auto"/>
                  </w:tcBorders>
                </w:tcPr>
                <w:p w14:paraId="6B4A0BF5"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16 030</w:t>
                  </w:r>
                </w:p>
              </w:tc>
            </w:tr>
            <w:tr w:rsidR="00317813" w14:paraId="108A7220" w14:textId="77777777" w:rsidTr="00B67FF5">
              <w:tc>
                <w:tcPr>
                  <w:tcW w:w="2830" w:type="dxa"/>
                  <w:tcBorders>
                    <w:left w:val="single" w:sz="4" w:space="0" w:color="auto"/>
                    <w:right w:val="single" w:sz="4" w:space="0" w:color="auto"/>
                  </w:tcBorders>
                </w:tcPr>
                <w:p w14:paraId="75C44CB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отдела научно-технической информации</w:t>
                  </w:r>
                </w:p>
              </w:tc>
              <w:tc>
                <w:tcPr>
                  <w:tcW w:w="1134" w:type="dxa"/>
                  <w:tcBorders>
                    <w:left w:val="single" w:sz="4" w:space="0" w:color="auto"/>
                    <w:right w:val="single" w:sz="4" w:space="0" w:color="auto"/>
                  </w:tcBorders>
                </w:tcPr>
                <w:p w14:paraId="06BFCE51"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12 630</w:t>
                  </w:r>
                </w:p>
              </w:tc>
              <w:tc>
                <w:tcPr>
                  <w:tcW w:w="1134" w:type="dxa"/>
                  <w:tcBorders>
                    <w:left w:val="single" w:sz="4" w:space="0" w:color="auto"/>
                    <w:right w:val="single" w:sz="4" w:space="0" w:color="auto"/>
                  </w:tcBorders>
                </w:tcPr>
                <w:p w14:paraId="075AB7FF"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16 060</w:t>
                  </w:r>
                </w:p>
              </w:tc>
              <w:tc>
                <w:tcPr>
                  <w:tcW w:w="1134" w:type="dxa"/>
                  <w:tcBorders>
                    <w:left w:val="single" w:sz="4" w:space="0" w:color="auto"/>
                    <w:right w:val="single" w:sz="4" w:space="0" w:color="auto"/>
                  </w:tcBorders>
                </w:tcPr>
                <w:p w14:paraId="3E515873"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20 640</w:t>
                  </w:r>
                </w:p>
              </w:tc>
              <w:tc>
                <w:tcPr>
                  <w:tcW w:w="1195" w:type="dxa"/>
                  <w:tcBorders>
                    <w:left w:val="single" w:sz="4" w:space="0" w:color="auto"/>
                    <w:right w:val="single" w:sz="4" w:space="0" w:color="auto"/>
                  </w:tcBorders>
                </w:tcPr>
                <w:p w14:paraId="51BB1110" w14:textId="77777777" w:rsidR="00317813" w:rsidRDefault="00317813" w:rsidP="00317813">
                  <w:pPr>
                    <w:autoSpaceDE w:val="0"/>
                    <w:autoSpaceDN w:val="0"/>
                    <w:adjustRightInd w:val="0"/>
                    <w:spacing w:after="1" w:line="200" w:lineRule="atLeast"/>
                    <w:jc w:val="center"/>
                    <w:rPr>
                      <w:rFonts w:cs="Arial"/>
                      <w:szCs w:val="20"/>
                    </w:rPr>
                  </w:pPr>
                  <w:r w:rsidRPr="00317813">
                    <w:rPr>
                      <w:rFonts w:cs="Arial"/>
                      <w:strike/>
                      <w:color w:val="FF0000"/>
                      <w:szCs w:val="20"/>
                    </w:rPr>
                    <w:t>12 630</w:t>
                  </w:r>
                </w:p>
              </w:tc>
            </w:tr>
            <w:tr w:rsidR="00317813" w14:paraId="202BB1AB" w14:textId="77777777" w:rsidTr="00B67FF5">
              <w:tc>
                <w:tcPr>
                  <w:tcW w:w="2830" w:type="dxa"/>
                  <w:tcBorders>
                    <w:left w:val="single" w:sz="4" w:space="0" w:color="auto"/>
                    <w:right w:val="single" w:sz="4" w:space="0" w:color="auto"/>
                  </w:tcBorders>
                </w:tcPr>
                <w:p w14:paraId="2A48EAE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отдела военно-научной информации</w:t>
                  </w:r>
                </w:p>
              </w:tc>
              <w:tc>
                <w:tcPr>
                  <w:tcW w:w="4597" w:type="dxa"/>
                  <w:gridSpan w:val="4"/>
                  <w:tcBorders>
                    <w:left w:val="single" w:sz="4" w:space="0" w:color="auto"/>
                    <w:right w:val="single" w:sz="4" w:space="0" w:color="auto"/>
                  </w:tcBorders>
                </w:tcPr>
                <w:p w14:paraId="4A685903" w14:textId="77777777" w:rsidR="00317813" w:rsidRPr="006744CF" w:rsidRDefault="00317813" w:rsidP="00317813">
                  <w:pPr>
                    <w:autoSpaceDE w:val="0"/>
                    <w:autoSpaceDN w:val="0"/>
                    <w:adjustRightInd w:val="0"/>
                    <w:spacing w:after="1" w:line="200" w:lineRule="atLeast"/>
                    <w:jc w:val="center"/>
                    <w:rPr>
                      <w:rFonts w:cs="Arial"/>
                      <w:strike/>
                      <w:szCs w:val="20"/>
                    </w:rPr>
                  </w:pPr>
                  <w:r w:rsidRPr="006744CF">
                    <w:rPr>
                      <w:rFonts w:cs="Arial"/>
                      <w:strike/>
                      <w:color w:val="FF0000"/>
                      <w:szCs w:val="20"/>
                    </w:rPr>
                    <w:t>12 630</w:t>
                  </w:r>
                </w:p>
              </w:tc>
            </w:tr>
            <w:tr w:rsidR="00317813" w14:paraId="0352D8EE" w14:textId="77777777" w:rsidTr="00B67FF5">
              <w:tc>
                <w:tcPr>
                  <w:tcW w:w="2830" w:type="dxa"/>
                  <w:tcBorders>
                    <w:left w:val="single" w:sz="4" w:space="0" w:color="auto"/>
                    <w:right w:val="single" w:sz="4" w:space="0" w:color="auto"/>
                  </w:tcBorders>
                </w:tcPr>
                <w:p w14:paraId="474B9DF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сектора, группы, бюро, лаборатории (входящих в состав научно-исследовательского (научно-испытательного) отдела (лаборатории), вычислительного центра, бюро по изобретательству)</w:t>
                  </w:r>
                </w:p>
              </w:tc>
              <w:tc>
                <w:tcPr>
                  <w:tcW w:w="1134" w:type="dxa"/>
                  <w:tcBorders>
                    <w:left w:val="single" w:sz="4" w:space="0" w:color="auto"/>
                    <w:right w:val="single" w:sz="4" w:space="0" w:color="auto"/>
                  </w:tcBorders>
                </w:tcPr>
                <w:p w14:paraId="3AF843C8"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14 780</w:t>
                  </w:r>
                </w:p>
              </w:tc>
              <w:tc>
                <w:tcPr>
                  <w:tcW w:w="1134" w:type="dxa"/>
                  <w:tcBorders>
                    <w:left w:val="single" w:sz="4" w:space="0" w:color="auto"/>
                    <w:right w:val="single" w:sz="4" w:space="0" w:color="auto"/>
                  </w:tcBorders>
                </w:tcPr>
                <w:p w14:paraId="614D1FD4"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17 900</w:t>
                  </w:r>
                </w:p>
              </w:tc>
              <w:tc>
                <w:tcPr>
                  <w:tcW w:w="1134" w:type="dxa"/>
                  <w:tcBorders>
                    <w:left w:val="single" w:sz="4" w:space="0" w:color="auto"/>
                    <w:right w:val="single" w:sz="4" w:space="0" w:color="auto"/>
                  </w:tcBorders>
                </w:tcPr>
                <w:p w14:paraId="66CAEF7D"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22 470</w:t>
                  </w:r>
                </w:p>
              </w:tc>
              <w:tc>
                <w:tcPr>
                  <w:tcW w:w="1195" w:type="dxa"/>
                  <w:tcBorders>
                    <w:left w:val="single" w:sz="4" w:space="0" w:color="auto"/>
                    <w:right w:val="single" w:sz="4" w:space="0" w:color="auto"/>
                  </w:tcBorders>
                </w:tcPr>
                <w:p w14:paraId="125288B2"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14 780</w:t>
                  </w:r>
                </w:p>
              </w:tc>
            </w:tr>
            <w:tr w:rsidR="00317813" w14:paraId="12E624B0" w14:textId="77777777" w:rsidTr="00B67FF5">
              <w:tc>
                <w:tcPr>
                  <w:tcW w:w="2830" w:type="dxa"/>
                  <w:tcBorders>
                    <w:left w:val="single" w:sz="4" w:space="0" w:color="auto"/>
                    <w:right w:val="single" w:sz="4" w:space="0" w:color="auto"/>
                  </w:tcBorders>
                </w:tcPr>
                <w:p w14:paraId="1C58C1C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инженер (научно-исследовательской организации), государственный эксперт по интеллектуальной собственности</w:t>
                  </w:r>
                </w:p>
              </w:tc>
              <w:tc>
                <w:tcPr>
                  <w:tcW w:w="1134" w:type="dxa"/>
                  <w:tcBorders>
                    <w:left w:val="single" w:sz="4" w:space="0" w:color="auto"/>
                    <w:right w:val="single" w:sz="4" w:space="0" w:color="auto"/>
                  </w:tcBorders>
                </w:tcPr>
                <w:p w14:paraId="140EECA7"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13 500</w:t>
                  </w:r>
                </w:p>
              </w:tc>
              <w:tc>
                <w:tcPr>
                  <w:tcW w:w="1134" w:type="dxa"/>
                  <w:tcBorders>
                    <w:left w:val="single" w:sz="4" w:space="0" w:color="auto"/>
                    <w:right w:val="single" w:sz="4" w:space="0" w:color="auto"/>
                  </w:tcBorders>
                </w:tcPr>
                <w:p w14:paraId="1B9988BA"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16 930</w:t>
                  </w:r>
                </w:p>
              </w:tc>
              <w:tc>
                <w:tcPr>
                  <w:tcW w:w="1134" w:type="dxa"/>
                  <w:tcBorders>
                    <w:left w:val="single" w:sz="4" w:space="0" w:color="auto"/>
                    <w:right w:val="single" w:sz="4" w:space="0" w:color="auto"/>
                  </w:tcBorders>
                </w:tcPr>
                <w:p w14:paraId="6C1F1B0A"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21 500</w:t>
                  </w:r>
                </w:p>
              </w:tc>
              <w:tc>
                <w:tcPr>
                  <w:tcW w:w="1195" w:type="dxa"/>
                  <w:tcBorders>
                    <w:left w:val="single" w:sz="4" w:space="0" w:color="auto"/>
                    <w:right w:val="single" w:sz="4" w:space="0" w:color="auto"/>
                  </w:tcBorders>
                </w:tcPr>
                <w:p w14:paraId="005D35D0"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13 500</w:t>
                  </w:r>
                </w:p>
              </w:tc>
            </w:tr>
            <w:tr w:rsidR="00317813" w14:paraId="2C944797" w14:textId="77777777" w:rsidTr="00B67FF5">
              <w:tc>
                <w:tcPr>
                  <w:tcW w:w="2830" w:type="dxa"/>
                  <w:tcBorders>
                    <w:left w:val="single" w:sz="4" w:space="0" w:color="auto"/>
                    <w:right w:val="single" w:sz="4" w:space="0" w:color="auto"/>
                  </w:tcBorders>
                </w:tcPr>
                <w:p w14:paraId="221A294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Главный специалист (научно-исследовательской организации)</w:t>
                  </w:r>
                </w:p>
              </w:tc>
              <w:tc>
                <w:tcPr>
                  <w:tcW w:w="4597" w:type="dxa"/>
                  <w:gridSpan w:val="4"/>
                  <w:tcBorders>
                    <w:left w:val="single" w:sz="4" w:space="0" w:color="auto"/>
                    <w:right w:val="single" w:sz="4" w:space="0" w:color="auto"/>
                  </w:tcBorders>
                </w:tcPr>
                <w:p w14:paraId="60AECA50"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11 690</w:t>
                  </w:r>
                </w:p>
              </w:tc>
            </w:tr>
            <w:tr w:rsidR="00317813" w14:paraId="546E653A" w14:textId="77777777" w:rsidTr="00E403C9">
              <w:tc>
                <w:tcPr>
                  <w:tcW w:w="2830" w:type="dxa"/>
                  <w:tcBorders>
                    <w:left w:val="single" w:sz="4" w:space="0" w:color="auto"/>
                    <w:right w:val="single" w:sz="4" w:space="0" w:color="auto"/>
                  </w:tcBorders>
                </w:tcPr>
                <w:p w14:paraId="4F8B2E3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Ученый секретарь</w:t>
                  </w:r>
                </w:p>
              </w:tc>
              <w:tc>
                <w:tcPr>
                  <w:tcW w:w="1134" w:type="dxa"/>
                  <w:tcBorders>
                    <w:left w:val="single" w:sz="4" w:space="0" w:color="auto"/>
                    <w:right w:val="single" w:sz="4" w:space="0" w:color="auto"/>
                  </w:tcBorders>
                </w:tcPr>
                <w:p w14:paraId="2979D7D1"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12 630</w:t>
                  </w:r>
                </w:p>
              </w:tc>
              <w:tc>
                <w:tcPr>
                  <w:tcW w:w="1134" w:type="dxa"/>
                  <w:tcBorders>
                    <w:left w:val="single" w:sz="4" w:space="0" w:color="auto"/>
                    <w:right w:val="single" w:sz="4" w:space="0" w:color="auto"/>
                  </w:tcBorders>
                </w:tcPr>
                <w:p w14:paraId="425937DB"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16 060</w:t>
                  </w:r>
                </w:p>
              </w:tc>
              <w:tc>
                <w:tcPr>
                  <w:tcW w:w="1134" w:type="dxa"/>
                  <w:tcBorders>
                    <w:left w:val="single" w:sz="4" w:space="0" w:color="auto"/>
                    <w:right w:val="single" w:sz="4" w:space="0" w:color="auto"/>
                  </w:tcBorders>
                </w:tcPr>
                <w:p w14:paraId="73C0989C"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20 640</w:t>
                  </w:r>
                </w:p>
              </w:tc>
              <w:tc>
                <w:tcPr>
                  <w:tcW w:w="1195" w:type="dxa"/>
                  <w:tcBorders>
                    <w:left w:val="single" w:sz="4" w:space="0" w:color="auto"/>
                    <w:right w:val="single" w:sz="4" w:space="0" w:color="auto"/>
                  </w:tcBorders>
                </w:tcPr>
                <w:p w14:paraId="3EAB8086"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12 630</w:t>
                  </w:r>
                </w:p>
              </w:tc>
            </w:tr>
            <w:tr w:rsidR="00317813" w14:paraId="7D55730D" w14:textId="77777777" w:rsidTr="00B67FF5">
              <w:tc>
                <w:tcPr>
                  <w:tcW w:w="2830" w:type="dxa"/>
                  <w:tcBorders>
                    <w:left w:val="single" w:sz="4" w:space="0" w:color="auto"/>
                    <w:right w:val="single" w:sz="4" w:space="0" w:color="auto"/>
                  </w:tcBorders>
                </w:tcPr>
                <w:p w14:paraId="2A2E460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инженер (конструктор, технолог, металлург) проекта:</w:t>
                  </w:r>
                </w:p>
              </w:tc>
              <w:tc>
                <w:tcPr>
                  <w:tcW w:w="4597" w:type="dxa"/>
                  <w:gridSpan w:val="4"/>
                  <w:tcBorders>
                    <w:left w:val="single" w:sz="4" w:space="0" w:color="auto"/>
                    <w:right w:val="single" w:sz="4" w:space="0" w:color="auto"/>
                  </w:tcBorders>
                </w:tcPr>
                <w:p w14:paraId="4C4139DB" w14:textId="77777777" w:rsidR="00317813" w:rsidRDefault="00317813" w:rsidP="00317813">
                  <w:pPr>
                    <w:autoSpaceDE w:val="0"/>
                    <w:autoSpaceDN w:val="0"/>
                    <w:adjustRightInd w:val="0"/>
                    <w:spacing w:after="1" w:line="200" w:lineRule="atLeast"/>
                    <w:rPr>
                      <w:rFonts w:cs="Arial"/>
                      <w:szCs w:val="20"/>
                    </w:rPr>
                  </w:pPr>
                </w:p>
              </w:tc>
            </w:tr>
            <w:tr w:rsidR="00317813" w14:paraId="6D76AFF3" w14:textId="77777777" w:rsidTr="00B67FF5">
              <w:tc>
                <w:tcPr>
                  <w:tcW w:w="2830" w:type="dxa"/>
                  <w:tcBorders>
                    <w:left w:val="single" w:sz="4" w:space="0" w:color="auto"/>
                    <w:right w:val="single" w:sz="4" w:space="0" w:color="auto"/>
                  </w:tcBorders>
                </w:tcPr>
                <w:p w14:paraId="522BBA8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7 лет</w:t>
                  </w:r>
                </w:p>
              </w:tc>
              <w:tc>
                <w:tcPr>
                  <w:tcW w:w="4597" w:type="dxa"/>
                  <w:gridSpan w:val="4"/>
                  <w:tcBorders>
                    <w:left w:val="single" w:sz="4" w:space="0" w:color="auto"/>
                    <w:right w:val="single" w:sz="4" w:space="0" w:color="auto"/>
                  </w:tcBorders>
                </w:tcPr>
                <w:p w14:paraId="729F89C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10 890</w:t>
                  </w:r>
                </w:p>
              </w:tc>
            </w:tr>
            <w:tr w:rsidR="00317813" w14:paraId="3ED9C3C3" w14:textId="77777777" w:rsidTr="00B67FF5">
              <w:tc>
                <w:tcPr>
                  <w:tcW w:w="2830" w:type="dxa"/>
                  <w:tcBorders>
                    <w:left w:val="single" w:sz="4" w:space="0" w:color="auto"/>
                    <w:right w:val="single" w:sz="4" w:space="0" w:color="auto"/>
                  </w:tcBorders>
                </w:tcPr>
                <w:p w14:paraId="7D48F0E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tc>
              <w:tc>
                <w:tcPr>
                  <w:tcW w:w="4597" w:type="dxa"/>
                  <w:gridSpan w:val="4"/>
                  <w:tcBorders>
                    <w:left w:val="single" w:sz="4" w:space="0" w:color="auto"/>
                    <w:right w:val="single" w:sz="4" w:space="0" w:color="auto"/>
                  </w:tcBorders>
                </w:tcPr>
                <w:p w14:paraId="724E3F28" w14:textId="77777777" w:rsidR="00317813" w:rsidRDefault="00317813" w:rsidP="00317813">
                  <w:pPr>
                    <w:autoSpaceDE w:val="0"/>
                    <w:autoSpaceDN w:val="0"/>
                    <w:adjustRightInd w:val="0"/>
                    <w:spacing w:after="1" w:line="200" w:lineRule="atLeast"/>
                    <w:rPr>
                      <w:rFonts w:cs="Arial"/>
                      <w:szCs w:val="20"/>
                    </w:rPr>
                  </w:pPr>
                </w:p>
              </w:tc>
            </w:tr>
            <w:tr w:rsidR="00317813" w14:paraId="1F784CD9" w14:textId="77777777" w:rsidTr="00B67FF5">
              <w:tc>
                <w:tcPr>
                  <w:tcW w:w="2830" w:type="dxa"/>
                  <w:tcBorders>
                    <w:left w:val="single" w:sz="4" w:space="0" w:color="auto"/>
                    <w:bottom w:val="single" w:sz="4" w:space="0" w:color="auto"/>
                    <w:right w:val="single" w:sz="4" w:space="0" w:color="auto"/>
                  </w:tcBorders>
                </w:tcPr>
                <w:p w14:paraId="4337EEC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5 лет</w:t>
                  </w:r>
                </w:p>
                <w:p w14:paraId="53D0011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DC69D0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3 лет</w:t>
                  </w:r>
                </w:p>
              </w:tc>
              <w:tc>
                <w:tcPr>
                  <w:tcW w:w="4597" w:type="dxa"/>
                  <w:gridSpan w:val="4"/>
                  <w:tcBorders>
                    <w:left w:val="single" w:sz="4" w:space="0" w:color="auto"/>
                    <w:bottom w:val="single" w:sz="4" w:space="0" w:color="auto"/>
                    <w:right w:val="single" w:sz="4" w:space="0" w:color="auto"/>
                  </w:tcBorders>
                </w:tcPr>
                <w:p w14:paraId="778409C9" w14:textId="77777777" w:rsidR="00317813" w:rsidRDefault="00317813" w:rsidP="00317813">
                  <w:pPr>
                    <w:autoSpaceDE w:val="0"/>
                    <w:autoSpaceDN w:val="0"/>
                    <w:adjustRightInd w:val="0"/>
                    <w:spacing w:after="1" w:line="200" w:lineRule="atLeast"/>
                    <w:rPr>
                      <w:rFonts w:cs="Arial"/>
                      <w:szCs w:val="20"/>
                    </w:rPr>
                  </w:pPr>
                </w:p>
              </w:tc>
            </w:tr>
            <w:tr w:rsidR="00317813" w14:paraId="56844D6E" w14:textId="77777777" w:rsidTr="00B67FF5">
              <w:tc>
                <w:tcPr>
                  <w:tcW w:w="2830" w:type="dxa"/>
                  <w:tcBorders>
                    <w:top w:val="single" w:sz="4" w:space="0" w:color="auto"/>
                    <w:left w:val="single" w:sz="4" w:space="0" w:color="auto"/>
                    <w:bottom w:val="single" w:sz="4" w:space="0" w:color="auto"/>
                    <w:right w:val="single" w:sz="4" w:space="0" w:color="auto"/>
                  </w:tcBorders>
                </w:tcPr>
                <w:p w14:paraId="6528D8C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10 лет</w:t>
                  </w:r>
                </w:p>
                <w:p w14:paraId="6B12249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213635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7 лет</w:t>
                  </w:r>
                </w:p>
                <w:p w14:paraId="2CD6E56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или</w:t>
                  </w:r>
                </w:p>
                <w:p w14:paraId="4B2AC63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5 лет</w:t>
                  </w:r>
                </w:p>
              </w:tc>
              <w:tc>
                <w:tcPr>
                  <w:tcW w:w="4597" w:type="dxa"/>
                  <w:gridSpan w:val="4"/>
                  <w:tcBorders>
                    <w:top w:val="single" w:sz="4" w:space="0" w:color="auto"/>
                    <w:left w:val="single" w:sz="4" w:space="0" w:color="auto"/>
                    <w:bottom w:val="single" w:sz="4" w:space="0" w:color="auto"/>
                    <w:right w:val="single" w:sz="4" w:space="0" w:color="auto"/>
                  </w:tcBorders>
                </w:tcPr>
                <w:p w14:paraId="43029E6B" w14:textId="77777777" w:rsidR="00317813" w:rsidRPr="006744CF" w:rsidRDefault="00317813" w:rsidP="00317813">
                  <w:pPr>
                    <w:autoSpaceDE w:val="0"/>
                    <w:autoSpaceDN w:val="0"/>
                    <w:adjustRightInd w:val="0"/>
                    <w:spacing w:after="1" w:line="200" w:lineRule="atLeast"/>
                    <w:jc w:val="center"/>
                    <w:rPr>
                      <w:rFonts w:cs="Arial"/>
                      <w:strike/>
                      <w:szCs w:val="20"/>
                    </w:rPr>
                  </w:pPr>
                  <w:r w:rsidRPr="006744CF">
                    <w:rPr>
                      <w:rFonts w:cs="Arial"/>
                      <w:strike/>
                      <w:color w:val="FF0000"/>
                      <w:szCs w:val="20"/>
                    </w:rPr>
                    <w:lastRenderedPageBreak/>
                    <w:t>11 690</w:t>
                  </w:r>
                </w:p>
              </w:tc>
            </w:tr>
            <w:tr w:rsidR="00317813" w14:paraId="3F15DC7E" w14:textId="77777777" w:rsidTr="00B67FF5">
              <w:tc>
                <w:tcPr>
                  <w:tcW w:w="2830" w:type="dxa"/>
                  <w:tcBorders>
                    <w:top w:val="single" w:sz="4" w:space="0" w:color="auto"/>
                    <w:left w:val="single" w:sz="4" w:space="0" w:color="auto"/>
                    <w:bottom w:val="single" w:sz="4" w:space="0" w:color="auto"/>
                    <w:right w:val="single" w:sz="4" w:space="0" w:color="auto"/>
                  </w:tcBorders>
                </w:tcPr>
                <w:p w14:paraId="2C9B57A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12 лет</w:t>
                  </w:r>
                </w:p>
                <w:p w14:paraId="5E7E10E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55A93E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10 лет</w:t>
                  </w:r>
                </w:p>
                <w:p w14:paraId="1EE9E58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E17649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7 лет</w:t>
                  </w:r>
                </w:p>
              </w:tc>
              <w:tc>
                <w:tcPr>
                  <w:tcW w:w="4597" w:type="dxa"/>
                  <w:gridSpan w:val="4"/>
                  <w:tcBorders>
                    <w:top w:val="single" w:sz="4" w:space="0" w:color="auto"/>
                    <w:left w:val="single" w:sz="4" w:space="0" w:color="auto"/>
                    <w:bottom w:val="single" w:sz="4" w:space="0" w:color="auto"/>
                    <w:right w:val="single" w:sz="4" w:space="0" w:color="auto"/>
                  </w:tcBorders>
                </w:tcPr>
                <w:p w14:paraId="327B4BC0"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12 630</w:t>
                  </w:r>
                </w:p>
              </w:tc>
            </w:tr>
            <w:tr w:rsidR="00317813" w14:paraId="559CC6DF" w14:textId="77777777" w:rsidTr="00B67FF5">
              <w:tc>
                <w:tcPr>
                  <w:tcW w:w="2830" w:type="dxa"/>
                  <w:tcBorders>
                    <w:top w:val="single" w:sz="4" w:space="0" w:color="auto"/>
                    <w:left w:val="single" w:sz="4" w:space="0" w:color="auto"/>
                    <w:right w:val="single" w:sz="4" w:space="0" w:color="auto"/>
                  </w:tcBorders>
                </w:tcPr>
                <w:p w14:paraId="44B89C2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специалист: научно-исследовательского вычислительного центра, отдела (отделения, лаборатории):</w:t>
                  </w:r>
                </w:p>
              </w:tc>
              <w:tc>
                <w:tcPr>
                  <w:tcW w:w="4597" w:type="dxa"/>
                  <w:gridSpan w:val="4"/>
                  <w:tcBorders>
                    <w:top w:val="single" w:sz="4" w:space="0" w:color="auto"/>
                    <w:left w:val="single" w:sz="4" w:space="0" w:color="auto"/>
                    <w:right w:val="single" w:sz="4" w:space="0" w:color="auto"/>
                  </w:tcBorders>
                </w:tcPr>
                <w:p w14:paraId="794B377E" w14:textId="77777777" w:rsidR="00317813" w:rsidRDefault="00317813" w:rsidP="00317813">
                  <w:pPr>
                    <w:autoSpaceDE w:val="0"/>
                    <w:autoSpaceDN w:val="0"/>
                    <w:adjustRightInd w:val="0"/>
                    <w:spacing w:after="1" w:line="200" w:lineRule="atLeast"/>
                    <w:rPr>
                      <w:rFonts w:cs="Arial"/>
                      <w:szCs w:val="20"/>
                    </w:rPr>
                  </w:pPr>
                </w:p>
              </w:tc>
            </w:tr>
            <w:tr w:rsidR="00317813" w14:paraId="1BFE70D2" w14:textId="77777777" w:rsidTr="00B67FF5">
              <w:tc>
                <w:tcPr>
                  <w:tcW w:w="2830" w:type="dxa"/>
                  <w:tcBorders>
                    <w:left w:val="single" w:sz="4" w:space="0" w:color="auto"/>
                    <w:bottom w:val="single" w:sz="4" w:space="0" w:color="auto"/>
                    <w:right w:val="single" w:sz="4" w:space="0" w:color="auto"/>
                  </w:tcBorders>
                </w:tcPr>
                <w:p w14:paraId="7A863AA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5 лет</w:t>
                  </w:r>
                </w:p>
              </w:tc>
              <w:tc>
                <w:tcPr>
                  <w:tcW w:w="4597" w:type="dxa"/>
                  <w:gridSpan w:val="4"/>
                  <w:tcBorders>
                    <w:left w:val="single" w:sz="4" w:space="0" w:color="auto"/>
                    <w:bottom w:val="single" w:sz="4" w:space="0" w:color="auto"/>
                    <w:right w:val="single" w:sz="4" w:space="0" w:color="auto"/>
                  </w:tcBorders>
                </w:tcPr>
                <w:p w14:paraId="0A84996C" w14:textId="77777777" w:rsidR="00317813" w:rsidRPr="006744CF" w:rsidRDefault="00317813" w:rsidP="00317813">
                  <w:pPr>
                    <w:autoSpaceDE w:val="0"/>
                    <w:autoSpaceDN w:val="0"/>
                    <w:adjustRightInd w:val="0"/>
                    <w:spacing w:after="1" w:line="200" w:lineRule="atLeast"/>
                    <w:jc w:val="center"/>
                    <w:rPr>
                      <w:rFonts w:cs="Arial"/>
                      <w:strike/>
                      <w:szCs w:val="20"/>
                    </w:rPr>
                  </w:pPr>
                  <w:r w:rsidRPr="006744CF">
                    <w:rPr>
                      <w:rFonts w:cs="Arial"/>
                      <w:strike/>
                      <w:color w:val="FF0000"/>
                      <w:szCs w:val="20"/>
                    </w:rPr>
                    <w:t>10 080</w:t>
                  </w:r>
                </w:p>
              </w:tc>
            </w:tr>
            <w:tr w:rsidR="00317813" w14:paraId="36CE651B" w14:textId="77777777" w:rsidTr="00B67FF5">
              <w:tc>
                <w:tcPr>
                  <w:tcW w:w="2830" w:type="dxa"/>
                  <w:tcBorders>
                    <w:top w:val="single" w:sz="4" w:space="0" w:color="auto"/>
                    <w:left w:val="single" w:sz="4" w:space="0" w:color="auto"/>
                    <w:bottom w:val="single" w:sz="4" w:space="0" w:color="auto"/>
                    <w:right w:val="single" w:sz="4" w:space="0" w:color="auto"/>
                  </w:tcBorders>
                </w:tcPr>
                <w:p w14:paraId="0B3ADEB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образование и стаж работы </w:t>
                  </w:r>
                  <w:r>
                    <w:rPr>
                      <w:rFonts w:cs="Arial"/>
                      <w:szCs w:val="20"/>
                    </w:rPr>
                    <w:lastRenderedPageBreak/>
                    <w:t>по направлению деятельности не менее 7 лет</w:t>
                  </w:r>
                </w:p>
                <w:p w14:paraId="6C7DDAD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340EF8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5 лет</w:t>
                  </w:r>
                </w:p>
              </w:tc>
              <w:tc>
                <w:tcPr>
                  <w:tcW w:w="4597" w:type="dxa"/>
                  <w:gridSpan w:val="4"/>
                  <w:tcBorders>
                    <w:top w:val="single" w:sz="4" w:space="0" w:color="auto"/>
                    <w:left w:val="single" w:sz="4" w:space="0" w:color="auto"/>
                    <w:bottom w:val="single" w:sz="4" w:space="0" w:color="auto"/>
                    <w:right w:val="single" w:sz="4" w:space="0" w:color="auto"/>
                  </w:tcBorders>
                </w:tcPr>
                <w:p w14:paraId="5D30DE56"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lastRenderedPageBreak/>
                    <w:t>10 890</w:t>
                  </w:r>
                </w:p>
              </w:tc>
            </w:tr>
            <w:tr w:rsidR="00317813" w14:paraId="5B991197" w14:textId="77777777" w:rsidTr="00B67FF5">
              <w:tc>
                <w:tcPr>
                  <w:tcW w:w="2830" w:type="dxa"/>
                  <w:tcBorders>
                    <w:top w:val="single" w:sz="4" w:space="0" w:color="auto"/>
                    <w:left w:val="single" w:sz="4" w:space="0" w:color="auto"/>
                    <w:bottom w:val="single" w:sz="4" w:space="0" w:color="auto"/>
                    <w:right w:val="single" w:sz="4" w:space="0" w:color="auto"/>
                  </w:tcBorders>
                </w:tcPr>
                <w:p w14:paraId="27098AD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10 лет</w:t>
                  </w:r>
                </w:p>
                <w:p w14:paraId="341F046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4F9087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7 лет</w:t>
                  </w:r>
                </w:p>
                <w:p w14:paraId="00C75CC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B4029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5 лет</w:t>
                  </w:r>
                </w:p>
              </w:tc>
              <w:tc>
                <w:tcPr>
                  <w:tcW w:w="4597" w:type="dxa"/>
                  <w:gridSpan w:val="4"/>
                  <w:tcBorders>
                    <w:top w:val="single" w:sz="4" w:space="0" w:color="auto"/>
                    <w:left w:val="single" w:sz="4" w:space="0" w:color="auto"/>
                    <w:bottom w:val="single" w:sz="4" w:space="0" w:color="auto"/>
                    <w:right w:val="single" w:sz="4" w:space="0" w:color="auto"/>
                  </w:tcBorders>
                </w:tcPr>
                <w:p w14:paraId="67950977"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11 690</w:t>
                  </w:r>
                </w:p>
              </w:tc>
            </w:tr>
            <w:tr w:rsidR="00317813" w14:paraId="35217FD8" w14:textId="77777777" w:rsidTr="00B67FF5">
              <w:tc>
                <w:tcPr>
                  <w:tcW w:w="2830" w:type="dxa"/>
                  <w:tcBorders>
                    <w:top w:val="single" w:sz="4" w:space="0" w:color="auto"/>
                    <w:left w:val="single" w:sz="4" w:space="0" w:color="auto"/>
                    <w:bottom w:val="single" w:sz="4" w:space="0" w:color="auto"/>
                    <w:right w:val="single" w:sz="4" w:space="0" w:color="auto"/>
                  </w:tcBorders>
                </w:tcPr>
                <w:p w14:paraId="1A44B54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Лаборант-исследователь</w:t>
                  </w:r>
                </w:p>
              </w:tc>
              <w:tc>
                <w:tcPr>
                  <w:tcW w:w="4597" w:type="dxa"/>
                  <w:gridSpan w:val="4"/>
                  <w:tcBorders>
                    <w:top w:val="single" w:sz="4" w:space="0" w:color="auto"/>
                    <w:left w:val="single" w:sz="4" w:space="0" w:color="auto"/>
                    <w:bottom w:val="single" w:sz="4" w:space="0" w:color="auto"/>
                    <w:right w:val="single" w:sz="4" w:space="0" w:color="auto"/>
                  </w:tcBorders>
                </w:tcPr>
                <w:p w14:paraId="58EA71ED" w14:textId="77777777" w:rsidR="00317813" w:rsidRPr="006744CF" w:rsidRDefault="00317813" w:rsidP="00317813">
                  <w:pPr>
                    <w:autoSpaceDE w:val="0"/>
                    <w:autoSpaceDN w:val="0"/>
                    <w:adjustRightInd w:val="0"/>
                    <w:spacing w:after="1" w:line="200" w:lineRule="atLeast"/>
                    <w:jc w:val="center"/>
                    <w:rPr>
                      <w:rFonts w:cs="Arial"/>
                      <w:strike/>
                      <w:szCs w:val="20"/>
                    </w:rPr>
                  </w:pPr>
                  <w:r w:rsidRPr="006744CF">
                    <w:rPr>
                      <w:rFonts w:cs="Arial"/>
                      <w:strike/>
                      <w:color w:val="FF0000"/>
                      <w:szCs w:val="20"/>
                    </w:rPr>
                    <w:t>7720</w:t>
                  </w:r>
                </w:p>
              </w:tc>
            </w:tr>
            <w:tr w:rsidR="00317813" w14:paraId="754CA484" w14:textId="77777777" w:rsidTr="00B67FF5">
              <w:tc>
                <w:tcPr>
                  <w:tcW w:w="2830" w:type="dxa"/>
                  <w:tcBorders>
                    <w:top w:val="single" w:sz="4" w:space="0" w:color="auto"/>
                    <w:left w:val="single" w:sz="4" w:space="0" w:color="auto"/>
                    <w:right w:val="single" w:sz="4" w:space="0" w:color="auto"/>
                  </w:tcBorders>
                </w:tcPr>
                <w:p w14:paraId="613246C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научный сотрудник:</w:t>
                  </w:r>
                </w:p>
              </w:tc>
              <w:tc>
                <w:tcPr>
                  <w:tcW w:w="1134" w:type="dxa"/>
                  <w:tcBorders>
                    <w:top w:val="single" w:sz="4" w:space="0" w:color="auto"/>
                    <w:left w:val="single" w:sz="4" w:space="0" w:color="auto"/>
                    <w:right w:val="single" w:sz="4" w:space="0" w:color="auto"/>
                  </w:tcBorders>
                </w:tcPr>
                <w:p w14:paraId="60D21ACE"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775B3ADB"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01EDE497" w14:textId="77777777" w:rsidR="00317813" w:rsidRDefault="00317813" w:rsidP="00317813">
                  <w:pPr>
                    <w:autoSpaceDE w:val="0"/>
                    <w:autoSpaceDN w:val="0"/>
                    <w:adjustRightInd w:val="0"/>
                    <w:spacing w:after="1" w:line="200" w:lineRule="atLeast"/>
                    <w:rPr>
                      <w:rFonts w:cs="Arial"/>
                      <w:szCs w:val="20"/>
                    </w:rPr>
                  </w:pPr>
                </w:p>
              </w:tc>
              <w:tc>
                <w:tcPr>
                  <w:tcW w:w="1195" w:type="dxa"/>
                  <w:tcBorders>
                    <w:top w:val="single" w:sz="4" w:space="0" w:color="auto"/>
                    <w:left w:val="single" w:sz="4" w:space="0" w:color="auto"/>
                    <w:right w:val="single" w:sz="4" w:space="0" w:color="auto"/>
                  </w:tcBorders>
                </w:tcPr>
                <w:p w14:paraId="1E67203E" w14:textId="77777777" w:rsidR="00317813" w:rsidRDefault="00317813" w:rsidP="00317813">
                  <w:pPr>
                    <w:autoSpaceDE w:val="0"/>
                    <w:autoSpaceDN w:val="0"/>
                    <w:adjustRightInd w:val="0"/>
                    <w:spacing w:after="1" w:line="200" w:lineRule="atLeast"/>
                    <w:rPr>
                      <w:rFonts w:cs="Arial"/>
                      <w:szCs w:val="20"/>
                    </w:rPr>
                  </w:pPr>
                </w:p>
              </w:tc>
            </w:tr>
            <w:tr w:rsidR="00317813" w14:paraId="1D5DFFF7" w14:textId="77777777" w:rsidTr="00B67FF5">
              <w:tc>
                <w:tcPr>
                  <w:tcW w:w="2830" w:type="dxa"/>
                  <w:tcBorders>
                    <w:left w:val="single" w:sz="4" w:space="0" w:color="auto"/>
                    <w:bottom w:val="single" w:sz="4" w:space="0" w:color="auto"/>
                    <w:right w:val="single" w:sz="4" w:space="0" w:color="auto"/>
                  </w:tcBorders>
                </w:tcPr>
                <w:p w14:paraId="1850636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 стаж работы по направлению деятельности не менее 5 лет</w:t>
                  </w:r>
                </w:p>
              </w:tc>
              <w:tc>
                <w:tcPr>
                  <w:tcW w:w="1134" w:type="dxa"/>
                  <w:tcBorders>
                    <w:left w:val="single" w:sz="4" w:space="0" w:color="auto"/>
                    <w:bottom w:val="single" w:sz="4" w:space="0" w:color="auto"/>
                    <w:right w:val="single" w:sz="4" w:space="0" w:color="auto"/>
                  </w:tcBorders>
                </w:tcPr>
                <w:p w14:paraId="5F030FA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137C8FA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2CA0AC0D"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24 270</w:t>
                  </w:r>
                </w:p>
              </w:tc>
              <w:tc>
                <w:tcPr>
                  <w:tcW w:w="1195" w:type="dxa"/>
                  <w:tcBorders>
                    <w:left w:val="single" w:sz="4" w:space="0" w:color="auto"/>
                    <w:bottom w:val="single" w:sz="4" w:space="0" w:color="auto"/>
                    <w:right w:val="single" w:sz="4" w:space="0" w:color="auto"/>
                  </w:tcBorders>
                </w:tcPr>
                <w:p w14:paraId="2AF53E26"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16 270</w:t>
                  </w:r>
                </w:p>
              </w:tc>
            </w:tr>
            <w:tr w:rsidR="00317813" w14:paraId="6CD03CE7" w14:textId="77777777" w:rsidTr="00B67FF5">
              <w:tc>
                <w:tcPr>
                  <w:tcW w:w="2830" w:type="dxa"/>
                  <w:tcBorders>
                    <w:top w:val="single" w:sz="4" w:space="0" w:color="auto"/>
                    <w:left w:val="single" w:sz="4" w:space="0" w:color="auto"/>
                    <w:bottom w:val="single" w:sz="4" w:space="0" w:color="auto"/>
                    <w:right w:val="single" w:sz="4" w:space="0" w:color="auto"/>
                  </w:tcBorders>
                </w:tcPr>
                <w:p w14:paraId="3A31572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ученую степень доктора наук и ученое звание профессора и стаж </w:t>
                  </w:r>
                  <w:r>
                    <w:rPr>
                      <w:rFonts w:cs="Arial"/>
                      <w:szCs w:val="20"/>
                    </w:rPr>
                    <w:lastRenderedPageBreak/>
                    <w:t>работы по направлению деятельности не менее 5 лет</w:t>
                  </w:r>
                </w:p>
                <w:p w14:paraId="11E89A3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3718BF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 почетное звание лауреата Государственной премии Российской Федерации,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56138E5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4747C8D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14:paraId="27F0ACE9"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25 530</w:t>
                  </w:r>
                </w:p>
              </w:tc>
              <w:tc>
                <w:tcPr>
                  <w:tcW w:w="1195" w:type="dxa"/>
                  <w:tcBorders>
                    <w:top w:val="single" w:sz="4" w:space="0" w:color="auto"/>
                    <w:left w:val="single" w:sz="4" w:space="0" w:color="auto"/>
                    <w:bottom w:val="single" w:sz="4" w:space="0" w:color="auto"/>
                    <w:right w:val="single" w:sz="4" w:space="0" w:color="auto"/>
                  </w:tcBorders>
                </w:tcPr>
                <w:p w14:paraId="57262116"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17 510</w:t>
                  </w:r>
                </w:p>
              </w:tc>
            </w:tr>
            <w:tr w:rsidR="00317813" w14:paraId="77203750" w14:textId="77777777" w:rsidTr="00B67FF5">
              <w:tc>
                <w:tcPr>
                  <w:tcW w:w="2830" w:type="dxa"/>
                  <w:tcBorders>
                    <w:top w:val="single" w:sz="4" w:space="0" w:color="auto"/>
                    <w:left w:val="single" w:sz="4" w:space="0" w:color="auto"/>
                    <w:bottom w:val="single" w:sz="4" w:space="0" w:color="auto"/>
                    <w:right w:val="single" w:sz="4" w:space="0" w:color="auto"/>
                  </w:tcBorders>
                </w:tcPr>
                <w:p w14:paraId="0BBD6A0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Ведущий государственный эксперт по интеллектуальной собственности</w:t>
                  </w:r>
                </w:p>
              </w:tc>
              <w:tc>
                <w:tcPr>
                  <w:tcW w:w="1134" w:type="dxa"/>
                  <w:tcBorders>
                    <w:top w:val="single" w:sz="4" w:space="0" w:color="auto"/>
                    <w:left w:val="single" w:sz="4" w:space="0" w:color="auto"/>
                    <w:bottom w:val="single" w:sz="4" w:space="0" w:color="auto"/>
                    <w:right w:val="single" w:sz="4" w:space="0" w:color="auto"/>
                  </w:tcBorders>
                </w:tcPr>
                <w:p w14:paraId="7C9A1936"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12 090</w:t>
                  </w:r>
                </w:p>
              </w:tc>
              <w:tc>
                <w:tcPr>
                  <w:tcW w:w="1134" w:type="dxa"/>
                  <w:tcBorders>
                    <w:top w:val="single" w:sz="4" w:space="0" w:color="auto"/>
                    <w:left w:val="single" w:sz="4" w:space="0" w:color="auto"/>
                    <w:bottom w:val="single" w:sz="4" w:space="0" w:color="auto"/>
                    <w:right w:val="single" w:sz="4" w:space="0" w:color="auto"/>
                  </w:tcBorders>
                </w:tcPr>
                <w:p w14:paraId="3EC61811"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15 530</w:t>
                  </w:r>
                </w:p>
              </w:tc>
              <w:tc>
                <w:tcPr>
                  <w:tcW w:w="1134" w:type="dxa"/>
                  <w:tcBorders>
                    <w:top w:val="single" w:sz="4" w:space="0" w:color="auto"/>
                    <w:left w:val="single" w:sz="4" w:space="0" w:color="auto"/>
                    <w:bottom w:val="single" w:sz="4" w:space="0" w:color="auto"/>
                    <w:right w:val="single" w:sz="4" w:space="0" w:color="auto"/>
                  </w:tcBorders>
                </w:tcPr>
                <w:p w14:paraId="509609E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20 110</w:t>
                  </w:r>
                </w:p>
              </w:tc>
              <w:tc>
                <w:tcPr>
                  <w:tcW w:w="1195" w:type="dxa"/>
                  <w:tcBorders>
                    <w:top w:val="single" w:sz="4" w:space="0" w:color="auto"/>
                    <w:left w:val="single" w:sz="4" w:space="0" w:color="auto"/>
                    <w:bottom w:val="single" w:sz="4" w:space="0" w:color="auto"/>
                    <w:right w:val="single" w:sz="4" w:space="0" w:color="auto"/>
                  </w:tcBorders>
                </w:tcPr>
                <w:p w14:paraId="2707F3C9"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12 090</w:t>
                  </w:r>
                </w:p>
              </w:tc>
            </w:tr>
            <w:tr w:rsidR="00317813" w14:paraId="335CEB7F" w14:textId="77777777" w:rsidTr="00B67FF5">
              <w:tc>
                <w:tcPr>
                  <w:tcW w:w="2830" w:type="dxa"/>
                  <w:tcBorders>
                    <w:top w:val="single" w:sz="4" w:space="0" w:color="auto"/>
                    <w:left w:val="single" w:sz="4" w:space="0" w:color="auto"/>
                    <w:right w:val="single" w:sz="4" w:space="0" w:color="auto"/>
                  </w:tcBorders>
                </w:tcPr>
                <w:p w14:paraId="29F6FB5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Ведущий научный сотрудник:</w:t>
                  </w:r>
                </w:p>
              </w:tc>
              <w:tc>
                <w:tcPr>
                  <w:tcW w:w="1134" w:type="dxa"/>
                  <w:tcBorders>
                    <w:top w:val="single" w:sz="4" w:space="0" w:color="auto"/>
                    <w:left w:val="single" w:sz="4" w:space="0" w:color="auto"/>
                    <w:right w:val="single" w:sz="4" w:space="0" w:color="auto"/>
                  </w:tcBorders>
                </w:tcPr>
                <w:p w14:paraId="0314F514"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560AA3C8"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713A0D3E" w14:textId="77777777" w:rsidR="00317813" w:rsidRDefault="00317813" w:rsidP="00317813">
                  <w:pPr>
                    <w:autoSpaceDE w:val="0"/>
                    <w:autoSpaceDN w:val="0"/>
                    <w:adjustRightInd w:val="0"/>
                    <w:spacing w:after="1" w:line="200" w:lineRule="atLeast"/>
                    <w:rPr>
                      <w:rFonts w:cs="Arial"/>
                      <w:szCs w:val="20"/>
                    </w:rPr>
                  </w:pPr>
                </w:p>
              </w:tc>
              <w:tc>
                <w:tcPr>
                  <w:tcW w:w="1195" w:type="dxa"/>
                  <w:tcBorders>
                    <w:top w:val="single" w:sz="4" w:space="0" w:color="auto"/>
                    <w:left w:val="single" w:sz="4" w:space="0" w:color="auto"/>
                    <w:right w:val="single" w:sz="4" w:space="0" w:color="auto"/>
                  </w:tcBorders>
                </w:tcPr>
                <w:p w14:paraId="5B1AEF58" w14:textId="77777777" w:rsidR="00317813" w:rsidRDefault="00317813" w:rsidP="00317813">
                  <w:pPr>
                    <w:autoSpaceDE w:val="0"/>
                    <w:autoSpaceDN w:val="0"/>
                    <w:adjustRightInd w:val="0"/>
                    <w:spacing w:after="1" w:line="200" w:lineRule="atLeast"/>
                    <w:rPr>
                      <w:rFonts w:cs="Arial"/>
                      <w:szCs w:val="20"/>
                    </w:rPr>
                  </w:pPr>
                </w:p>
              </w:tc>
            </w:tr>
            <w:tr w:rsidR="00317813" w14:paraId="2A8A7DF2" w14:textId="77777777" w:rsidTr="00B67FF5">
              <w:tc>
                <w:tcPr>
                  <w:tcW w:w="2830" w:type="dxa"/>
                  <w:tcBorders>
                    <w:left w:val="single" w:sz="4" w:space="0" w:color="auto"/>
                    <w:bottom w:val="single" w:sz="4" w:space="0" w:color="auto"/>
                    <w:right w:val="single" w:sz="4" w:space="0" w:color="auto"/>
                  </w:tcBorders>
                </w:tcPr>
                <w:p w14:paraId="0EC329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(специальности) не менее 10 лет</w:t>
                  </w:r>
                </w:p>
                <w:p w14:paraId="701CD0F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C89AB6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p w14:paraId="6880C10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E799E4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или ученое звание профессора, без 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0ABAE6BD"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14 030</w:t>
                  </w:r>
                </w:p>
              </w:tc>
              <w:tc>
                <w:tcPr>
                  <w:tcW w:w="1134" w:type="dxa"/>
                  <w:tcBorders>
                    <w:left w:val="single" w:sz="4" w:space="0" w:color="auto"/>
                    <w:bottom w:val="single" w:sz="4" w:space="0" w:color="auto"/>
                    <w:right w:val="single" w:sz="4" w:space="0" w:color="auto"/>
                  </w:tcBorders>
                </w:tcPr>
                <w:p w14:paraId="3F329051"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17 470</w:t>
                  </w:r>
                </w:p>
              </w:tc>
              <w:tc>
                <w:tcPr>
                  <w:tcW w:w="1134" w:type="dxa"/>
                  <w:tcBorders>
                    <w:left w:val="single" w:sz="4" w:space="0" w:color="auto"/>
                    <w:bottom w:val="single" w:sz="4" w:space="0" w:color="auto"/>
                    <w:right w:val="single" w:sz="4" w:space="0" w:color="auto"/>
                  </w:tcBorders>
                </w:tcPr>
                <w:p w14:paraId="11D73AFC"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22 050</w:t>
                  </w:r>
                </w:p>
              </w:tc>
              <w:tc>
                <w:tcPr>
                  <w:tcW w:w="1195" w:type="dxa"/>
                  <w:tcBorders>
                    <w:left w:val="single" w:sz="4" w:space="0" w:color="auto"/>
                    <w:bottom w:val="single" w:sz="4" w:space="0" w:color="auto"/>
                    <w:right w:val="single" w:sz="4" w:space="0" w:color="auto"/>
                  </w:tcBorders>
                </w:tcPr>
                <w:p w14:paraId="08FE9AE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14 030</w:t>
                  </w:r>
                </w:p>
              </w:tc>
            </w:tr>
            <w:tr w:rsidR="00317813" w14:paraId="4ADCA216" w14:textId="77777777" w:rsidTr="00B67FF5">
              <w:tc>
                <w:tcPr>
                  <w:tcW w:w="2830" w:type="dxa"/>
                  <w:tcBorders>
                    <w:top w:val="single" w:sz="4" w:space="0" w:color="auto"/>
                    <w:left w:val="single" w:sz="4" w:space="0" w:color="auto"/>
                    <w:bottom w:val="single" w:sz="4" w:space="0" w:color="auto"/>
                    <w:right w:val="single" w:sz="4" w:space="0" w:color="auto"/>
                  </w:tcBorders>
                </w:tcPr>
                <w:p w14:paraId="1E0E6C7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5 лет</w:t>
                  </w:r>
                </w:p>
                <w:p w14:paraId="2A63792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или</w:t>
                  </w:r>
                </w:p>
                <w:p w14:paraId="452CA7C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и стаж работы не менее 3 лет</w:t>
                  </w:r>
                </w:p>
                <w:p w14:paraId="5D2DAE3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C80AEB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без предъявления требований к стажу работы</w:t>
                  </w:r>
                </w:p>
                <w:p w14:paraId="2FBCB58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58C8AE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или ученое звание профессора,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2BB8B23B" w14:textId="77777777" w:rsidR="00317813" w:rsidRPr="006744CF" w:rsidRDefault="00317813" w:rsidP="00317813">
                  <w:pPr>
                    <w:autoSpaceDE w:val="0"/>
                    <w:autoSpaceDN w:val="0"/>
                    <w:adjustRightInd w:val="0"/>
                    <w:spacing w:after="1" w:line="200" w:lineRule="atLeast"/>
                    <w:jc w:val="center"/>
                    <w:rPr>
                      <w:rFonts w:cs="Arial"/>
                      <w:strike/>
                      <w:szCs w:val="20"/>
                    </w:rPr>
                  </w:pPr>
                  <w:r w:rsidRPr="006744CF">
                    <w:rPr>
                      <w:rFonts w:cs="Arial"/>
                      <w:strike/>
                      <w:color w:val="FF0000"/>
                      <w:szCs w:val="20"/>
                    </w:rPr>
                    <w:lastRenderedPageBreak/>
                    <w:t>15 150</w:t>
                  </w:r>
                </w:p>
              </w:tc>
              <w:tc>
                <w:tcPr>
                  <w:tcW w:w="1134" w:type="dxa"/>
                  <w:tcBorders>
                    <w:top w:val="single" w:sz="4" w:space="0" w:color="auto"/>
                    <w:left w:val="single" w:sz="4" w:space="0" w:color="auto"/>
                    <w:bottom w:val="single" w:sz="4" w:space="0" w:color="auto"/>
                    <w:right w:val="single" w:sz="4" w:space="0" w:color="auto"/>
                  </w:tcBorders>
                </w:tcPr>
                <w:p w14:paraId="679A48D7"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18 580</w:t>
                  </w:r>
                </w:p>
              </w:tc>
              <w:tc>
                <w:tcPr>
                  <w:tcW w:w="1134" w:type="dxa"/>
                  <w:tcBorders>
                    <w:top w:val="single" w:sz="4" w:space="0" w:color="auto"/>
                    <w:left w:val="single" w:sz="4" w:space="0" w:color="auto"/>
                    <w:bottom w:val="single" w:sz="4" w:space="0" w:color="auto"/>
                    <w:right w:val="single" w:sz="4" w:space="0" w:color="auto"/>
                  </w:tcBorders>
                </w:tcPr>
                <w:p w14:paraId="24E93DEB"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23 150</w:t>
                  </w:r>
                </w:p>
              </w:tc>
              <w:tc>
                <w:tcPr>
                  <w:tcW w:w="1195" w:type="dxa"/>
                  <w:tcBorders>
                    <w:top w:val="single" w:sz="4" w:space="0" w:color="auto"/>
                    <w:left w:val="single" w:sz="4" w:space="0" w:color="auto"/>
                    <w:bottom w:val="single" w:sz="4" w:space="0" w:color="auto"/>
                    <w:right w:val="single" w:sz="4" w:space="0" w:color="auto"/>
                  </w:tcBorders>
                </w:tcPr>
                <w:p w14:paraId="22F923BC"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15 150</w:t>
                  </w:r>
                </w:p>
              </w:tc>
            </w:tr>
            <w:tr w:rsidR="00317813" w14:paraId="5F54BDD2" w14:textId="77777777" w:rsidTr="00B67FF5">
              <w:tc>
                <w:tcPr>
                  <w:tcW w:w="2830" w:type="dxa"/>
                  <w:tcBorders>
                    <w:top w:val="single" w:sz="4" w:space="0" w:color="auto"/>
                    <w:left w:val="single" w:sz="4" w:space="0" w:color="auto"/>
                    <w:bottom w:val="single" w:sz="4" w:space="0" w:color="auto"/>
                    <w:right w:val="single" w:sz="4" w:space="0" w:color="auto"/>
                  </w:tcBorders>
                </w:tcPr>
                <w:p w14:paraId="0D43081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7 лет</w:t>
                  </w:r>
                </w:p>
                <w:p w14:paraId="5F9991D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17C2C1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и стаж работы не менее 5 лет</w:t>
                  </w:r>
                </w:p>
                <w:p w14:paraId="33B4191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F32692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профессора, без предъявлений требований к стажу работы</w:t>
                  </w:r>
                </w:p>
                <w:p w14:paraId="6BF9F8E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FCEA50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ученую степень доктора наук и стаж работы не менее 1 года</w:t>
                  </w:r>
                </w:p>
                <w:p w14:paraId="659E327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103FF1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ученую степень доктора наук или ученое звание профессора, без </w:t>
                  </w:r>
                  <w:r>
                    <w:rPr>
                      <w:rFonts w:cs="Arial"/>
                      <w:szCs w:val="20"/>
                    </w:rPr>
                    <w:lastRenderedPageBreak/>
                    <w:t>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115DDDBD"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lastRenderedPageBreak/>
                    <w:t>16 270</w:t>
                  </w:r>
                </w:p>
              </w:tc>
              <w:tc>
                <w:tcPr>
                  <w:tcW w:w="1134" w:type="dxa"/>
                  <w:tcBorders>
                    <w:top w:val="single" w:sz="4" w:space="0" w:color="auto"/>
                    <w:left w:val="single" w:sz="4" w:space="0" w:color="auto"/>
                    <w:bottom w:val="single" w:sz="4" w:space="0" w:color="auto"/>
                    <w:right w:val="single" w:sz="4" w:space="0" w:color="auto"/>
                  </w:tcBorders>
                </w:tcPr>
                <w:p w14:paraId="591060F8"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19 690</w:t>
                  </w:r>
                </w:p>
              </w:tc>
              <w:tc>
                <w:tcPr>
                  <w:tcW w:w="1134" w:type="dxa"/>
                  <w:tcBorders>
                    <w:top w:val="single" w:sz="4" w:space="0" w:color="auto"/>
                    <w:left w:val="single" w:sz="4" w:space="0" w:color="auto"/>
                    <w:bottom w:val="single" w:sz="4" w:space="0" w:color="auto"/>
                    <w:right w:val="single" w:sz="4" w:space="0" w:color="auto"/>
                  </w:tcBorders>
                </w:tcPr>
                <w:p w14:paraId="6464F01B"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24 270</w:t>
                  </w:r>
                </w:p>
              </w:tc>
              <w:tc>
                <w:tcPr>
                  <w:tcW w:w="1195" w:type="dxa"/>
                  <w:tcBorders>
                    <w:top w:val="single" w:sz="4" w:space="0" w:color="auto"/>
                    <w:left w:val="single" w:sz="4" w:space="0" w:color="auto"/>
                    <w:bottom w:val="single" w:sz="4" w:space="0" w:color="auto"/>
                    <w:right w:val="single" w:sz="4" w:space="0" w:color="auto"/>
                  </w:tcBorders>
                </w:tcPr>
                <w:p w14:paraId="0F5C3472"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16 270</w:t>
                  </w:r>
                </w:p>
              </w:tc>
            </w:tr>
            <w:tr w:rsidR="00317813" w14:paraId="4EE68112" w14:textId="77777777" w:rsidTr="00B67FF5">
              <w:tc>
                <w:tcPr>
                  <w:tcW w:w="2830" w:type="dxa"/>
                  <w:tcBorders>
                    <w:top w:val="single" w:sz="4" w:space="0" w:color="auto"/>
                    <w:left w:val="single" w:sz="4" w:space="0" w:color="auto"/>
                    <w:right w:val="single" w:sz="4" w:space="0" w:color="auto"/>
                  </w:tcBorders>
                </w:tcPr>
                <w:p w14:paraId="51031B4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научный сотрудник:</w:t>
                  </w:r>
                </w:p>
              </w:tc>
              <w:tc>
                <w:tcPr>
                  <w:tcW w:w="1134" w:type="dxa"/>
                  <w:tcBorders>
                    <w:top w:val="single" w:sz="4" w:space="0" w:color="auto"/>
                    <w:left w:val="single" w:sz="4" w:space="0" w:color="auto"/>
                    <w:right w:val="single" w:sz="4" w:space="0" w:color="auto"/>
                  </w:tcBorders>
                </w:tcPr>
                <w:p w14:paraId="7F3A1B2D"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733189E0"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4E835261" w14:textId="77777777" w:rsidR="00317813" w:rsidRDefault="00317813" w:rsidP="00317813">
                  <w:pPr>
                    <w:autoSpaceDE w:val="0"/>
                    <w:autoSpaceDN w:val="0"/>
                    <w:adjustRightInd w:val="0"/>
                    <w:spacing w:after="1" w:line="200" w:lineRule="atLeast"/>
                    <w:rPr>
                      <w:rFonts w:cs="Arial"/>
                      <w:szCs w:val="20"/>
                    </w:rPr>
                  </w:pPr>
                </w:p>
              </w:tc>
              <w:tc>
                <w:tcPr>
                  <w:tcW w:w="1195" w:type="dxa"/>
                  <w:tcBorders>
                    <w:top w:val="single" w:sz="4" w:space="0" w:color="auto"/>
                    <w:left w:val="single" w:sz="4" w:space="0" w:color="auto"/>
                    <w:right w:val="single" w:sz="4" w:space="0" w:color="auto"/>
                  </w:tcBorders>
                </w:tcPr>
                <w:p w14:paraId="1EFC44C2" w14:textId="77777777" w:rsidR="00317813" w:rsidRDefault="00317813" w:rsidP="00317813">
                  <w:pPr>
                    <w:autoSpaceDE w:val="0"/>
                    <w:autoSpaceDN w:val="0"/>
                    <w:adjustRightInd w:val="0"/>
                    <w:spacing w:after="1" w:line="200" w:lineRule="atLeast"/>
                    <w:rPr>
                      <w:rFonts w:cs="Arial"/>
                      <w:szCs w:val="20"/>
                    </w:rPr>
                  </w:pPr>
                </w:p>
              </w:tc>
            </w:tr>
            <w:tr w:rsidR="00317813" w14:paraId="40AB34F2" w14:textId="77777777" w:rsidTr="00B67FF5">
              <w:tc>
                <w:tcPr>
                  <w:tcW w:w="2830" w:type="dxa"/>
                  <w:tcBorders>
                    <w:left w:val="single" w:sz="4" w:space="0" w:color="auto"/>
                    <w:bottom w:val="single" w:sz="4" w:space="0" w:color="auto"/>
                    <w:right w:val="single" w:sz="4" w:space="0" w:color="auto"/>
                  </w:tcBorders>
                </w:tcPr>
                <w:p w14:paraId="7BF26B0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5 лет</w:t>
                  </w:r>
                </w:p>
                <w:p w14:paraId="1E00BD1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D6200A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3 лет</w:t>
                  </w:r>
                </w:p>
                <w:p w14:paraId="53BEF6F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014E00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2 лет</w:t>
                  </w:r>
                </w:p>
                <w:p w14:paraId="1BE27FC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B4BA61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ученое звание, без предъявления требований к стажу работы</w:t>
                  </w:r>
                </w:p>
                <w:p w14:paraId="00309DA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41DA1F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5FDBF37F" w14:textId="77777777" w:rsidR="00317813" w:rsidRPr="006744CF" w:rsidRDefault="00317813" w:rsidP="00317813">
                  <w:pPr>
                    <w:autoSpaceDE w:val="0"/>
                    <w:autoSpaceDN w:val="0"/>
                    <w:adjustRightInd w:val="0"/>
                    <w:spacing w:after="1" w:line="200" w:lineRule="atLeast"/>
                    <w:jc w:val="center"/>
                    <w:rPr>
                      <w:rFonts w:cs="Arial"/>
                      <w:strike/>
                      <w:szCs w:val="20"/>
                    </w:rPr>
                  </w:pPr>
                  <w:r w:rsidRPr="006744CF">
                    <w:rPr>
                      <w:rFonts w:cs="Arial"/>
                      <w:strike/>
                      <w:color w:val="FF0000"/>
                      <w:szCs w:val="20"/>
                    </w:rPr>
                    <w:t>12 090</w:t>
                  </w:r>
                </w:p>
              </w:tc>
              <w:tc>
                <w:tcPr>
                  <w:tcW w:w="1134" w:type="dxa"/>
                  <w:tcBorders>
                    <w:left w:val="single" w:sz="4" w:space="0" w:color="auto"/>
                    <w:bottom w:val="single" w:sz="4" w:space="0" w:color="auto"/>
                    <w:right w:val="single" w:sz="4" w:space="0" w:color="auto"/>
                  </w:tcBorders>
                </w:tcPr>
                <w:p w14:paraId="14194B25"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15 530</w:t>
                  </w:r>
                </w:p>
              </w:tc>
              <w:tc>
                <w:tcPr>
                  <w:tcW w:w="1134" w:type="dxa"/>
                  <w:tcBorders>
                    <w:left w:val="single" w:sz="4" w:space="0" w:color="auto"/>
                    <w:bottom w:val="single" w:sz="4" w:space="0" w:color="auto"/>
                    <w:right w:val="single" w:sz="4" w:space="0" w:color="auto"/>
                  </w:tcBorders>
                </w:tcPr>
                <w:p w14:paraId="29649585"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20 110</w:t>
                  </w:r>
                </w:p>
              </w:tc>
              <w:tc>
                <w:tcPr>
                  <w:tcW w:w="1195" w:type="dxa"/>
                  <w:tcBorders>
                    <w:left w:val="single" w:sz="4" w:space="0" w:color="auto"/>
                    <w:bottom w:val="single" w:sz="4" w:space="0" w:color="auto"/>
                    <w:right w:val="single" w:sz="4" w:space="0" w:color="auto"/>
                  </w:tcBorders>
                </w:tcPr>
                <w:p w14:paraId="12C8E94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trike/>
                      <w:color w:val="FF0000"/>
                      <w:szCs w:val="20"/>
                    </w:rPr>
                    <w:t>12 090</w:t>
                  </w:r>
                </w:p>
              </w:tc>
            </w:tr>
            <w:tr w:rsidR="00317813" w14:paraId="7AC772A0" w14:textId="77777777" w:rsidTr="00B67FF5">
              <w:tc>
                <w:tcPr>
                  <w:tcW w:w="2830" w:type="dxa"/>
                  <w:tcBorders>
                    <w:top w:val="single" w:sz="4" w:space="0" w:color="auto"/>
                    <w:left w:val="single" w:sz="4" w:space="0" w:color="auto"/>
                    <w:bottom w:val="single" w:sz="4" w:space="0" w:color="auto"/>
                    <w:right w:val="single" w:sz="4" w:space="0" w:color="auto"/>
                  </w:tcBorders>
                </w:tcPr>
                <w:p w14:paraId="031AF91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7 лет</w:t>
                  </w:r>
                </w:p>
                <w:p w14:paraId="3CD1A9C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26B6F1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и дополнительное образование и стаж работы </w:t>
                  </w:r>
                  <w:r>
                    <w:rPr>
                      <w:rFonts w:cs="Arial"/>
                      <w:szCs w:val="20"/>
                    </w:rPr>
                    <w:lastRenderedPageBreak/>
                    <w:t>по направлению деятельности не менее 5 лет</w:t>
                  </w:r>
                </w:p>
                <w:p w14:paraId="7E91CBD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A4645C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ученое звание и стаж работы по профилю не менее 3 лет</w:t>
                  </w:r>
                </w:p>
                <w:p w14:paraId="34EEFC1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F4AE02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0686A03A"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lastRenderedPageBreak/>
                    <w:t>13 060</w:t>
                  </w:r>
                </w:p>
              </w:tc>
              <w:tc>
                <w:tcPr>
                  <w:tcW w:w="1134" w:type="dxa"/>
                  <w:tcBorders>
                    <w:top w:val="single" w:sz="4" w:space="0" w:color="auto"/>
                    <w:left w:val="single" w:sz="4" w:space="0" w:color="auto"/>
                    <w:bottom w:val="single" w:sz="4" w:space="0" w:color="auto"/>
                    <w:right w:val="single" w:sz="4" w:space="0" w:color="auto"/>
                  </w:tcBorders>
                </w:tcPr>
                <w:p w14:paraId="75BD72E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16 490</w:t>
                  </w:r>
                </w:p>
              </w:tc>
              <w:tc>
                <w:tcPr>
                  <w:tcW w:w="1134" w:type="dxa"/>
                  <w:tcBorders>
                    <w:top w:val="single" w:sz="4" w:space="0" w:color="auto"/>
                    <w:left w:val="single" w:sz="4" w:space="0" w:color="auto"/>
                    <w:bottom w:val="single" w:sz="4" w:space="0" w:color="auto"/>
                    <w:right w:val="single" w:sz="4" w:space="0" w:color="auto"/>
                  </w:tcBorders>
                </w:tcPr>
                <w:p w14:paraId="7FEF3EE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21 070</w:t>
                  </w:r>
                </w:p>
              </w:tc>
              <w:tc>
                <w:tcPr>
                  <w:tcW w:w="1195" w:type="dxa"/>
                  <w:tcBorders>
                    <w:top w:val="single" w:sz="4" w:space="0" w:color="auto"/>
                    <w:left w:val="single" w:sz="4" w:space="0" w:color="auto"/>
                    <w:bottom w:val="single" w:sz="4" w:space="0" w:color="auto"/>
                    <w:right w:val="single" w:sz="4" w:space="0" w:color="auto"/>
                  </w:tcBorders>
                </w:tcPr>
                <w:p w14:paraId="184DC69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13 060</w:t>
                  </w:r>
                </w:p>
              </w:tc>
            </w:tr>
            <w:tr w:rsidR="00317813" w14:paraId="18FA4269" w14:textId="77777777" w:rsidTr="00B67FF5">
              <w:tc>
                <w:tcPr>
                  <w:tcW w:w="2830" w:type="dxa"/>
                  <w:tcBorders>
                    <w:top w:val="single" w:sz="4" w:space="0" w:color="auto"/>
                    <w:left w:val="single" w:sz="4" w:space="0" w:color="auto"/>
                    <w:bottom w:val="single" w:sz="4" w:space="0" w:color="auto"/>
                    <w:right w:val="single" w:sz="4" w:space="0" w:color="auto"/>
                  </w:tcBorders>
                </w:tcPr>
                <w:p w14:paraId="50856F0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10 лет</w:t>
                  </w:r>
                </w:p>
                <w:p w14:paraId="2A01C9D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1A93CE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7 лет</w:t>
                  </w:r>
                </w:p>
                <w:p w14:paraId="7493720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789F17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ученое звание и стаж работы по направлению деятельности не менее 5 лет</w:t>
                  </w:r>
                </w:p>
                <w:p w14:paraId="6200952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B65F05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3 лет</w:t>
                  </w:r>
                </w:p>
                <w:p w14:paraId="20C26C9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DCD743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ученую степень кандидата наук и ученое </w:t>
                  </w:r>
                  <w:r>
                    <w:rPr>
                      <w:rFonts w:cs="Arial"/>
                      <w:szCs w:val="20"/>
                    </w:rPr>
                    <w:lastRenderedPageBreak/>
                    <w:t>звание, без предъявления требований к стажу работы</w:t>
                  </w:r>
                </w:p>
                <w:p w14:paraId="2DEF354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CDB7E1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1B822DE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lastRenderedPageBreak/>
                    <w:t>14 030</w:t>
                  </w:r>
                </w:p>
              </w:tc>
              <w:tc>
                <w:tcPr>
                  <w:tcW w:w="1134" w:type="dxa"/>
                  <w:tcBorders>
                    <w:top w:val="single" w:sz="4" w:space="0" w:color="auto"/>
                    <w:left w:val="single" w:sz="4" w:space="0" w:color="auto"/>
                    <w:bottom w:val="single" w:sz="4" w:space="0" w:color="auto"/>
                    <w:right w:val="single" w:sz="4" w:space="0" w:color="auto"/>
                  </w:tcBorders>
                </w:tcPr>
                <w:p w14:paraId="6C26B03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17 470</w:t>
                  </w:r>
                </w:p>
              </w:tc>
              <w:tc>
                <w:tcPr>
                  <w:tcW w:w="1134" w:type="dxa"/>
                  <w:tcBorders>
                    <w:top w:val="single" w:sz="4" w:space="0" w:color="auto"/>
                    <w:left w:val="single" w:sz="4" w:space="0" w:color="auto"/>
                    <w:bottom w:val="single" w:sz="4" w:space="0" w:color="auto"/>
                    <w:right w:val="single" w:sz="4" w:space="0" w:color="auto"/>
                  </w:tcBorders>
                </w:tcPr>
                <w:p w14:paraId="2342C62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22 050</w:t>
                  </w:r>
                </w:p>
              </w:tc>
              <w:tc>
                <w:tcPr>
                  <w:tcW w:w="1195" w:type="dxa"/>
                  <w:tcBorders>
                    <w:top w:val="single" w:sz="4" w:space="0" w:color="auto"/>
                    <w:left w:val="single" w:sz="4" w:space="0" w:color="auto"/>
                    <w:bottom w:val="single" w:sz="4" w:space="0" w:color="auto"/>
                    <w:right w:val="single" w:sz="4" w:space="0" w:color="auto"/>
                  </w:tcBorders>
                </w:tcPr>
                <w:p w14:paraId="53B9C65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14 030</w:t>
                  </w:r>
                </w:p>
              </w:tc>
            </w:tr>
            <w:tr w:rsidR="00317813" w14:paraId="6D811C6B" w14:textId="77777777" w:rsidTr="00B67FF5">
              <w:tc>
                <w:tcPr>
                  <w:tcW w:w="2830" w:type="dxa"/>
                  <w:tcBorders>
                    <w:top w:val="single" w:sz="4" w:space="0" w:color="auto"/>
                    <w:left w:val="single" w:sz="4" w:space="0" w:color="auto"/>
                    <w:bottom w:val="single" w:sz="4" w:space="0" w:color="auto"/>
                    <w:right w:val="single" w:sz="4" w:space="0" w:color="auto"/>
                  </w:tcBorders>
                </w:tcPr>
                <w:p w14:paraId="53D26AF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10 лет</w:t>
                  </w:r>
                </w:p>
                <w:p w14:paraId="4A5E881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7984FB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ученое звание и стаж работы по направлению деятельности не менее 7 лет</w:t>
                  </w:r>
                </w:p>
                <w:p w14:paraId="1938275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A4AA72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3 лет</w:t>
                  </w:r>
                </w:p>
                <w:p w14:paraId="3CFB358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C410B8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не менее 3 лет или</w:t>
                  </w:r>
                </w:p>
                <w:p w14:paraId="3665111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без предъявления требований к стажу работы</w:t>
                  </w:r>
                </w:p>
                <w:p w14:paraId="5E4C81C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81BAFD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без предъявления требований к стажу работы</w:t>
                  </w:r>
                </w:p>
                <w:p w14:paraId="1936CC2A" w14:textId="77777777" w:rsidR="00317813" w:rsidRDefault="00317813" w:rsidP="00317813">
                  <w:pPr>
                    <w:autoSpaceDE w:val="0"/>
                    <w:autoSpaceDN w:val="0"/>
                    <w:adjustRightInd w:val="0"/>
                    <w:spacing w:after="1" w:line="200" w:lineRule="atLeast"/>
                    <w:ind w:firstLine="283"/>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6432C0A"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15 150</w:t>
                  </w:r>
                </w:p>
              </w:tc>
              <w:tc>
                <w:tcPr>
                  <w:tcW w:w="1134" w:type="dxa"/>
                  <w:tcBorders>
                    <w:top w:val="single" w:sz="4" w:space="0" w:color="auto"/>
                    <w:left w:val="single" w:sz="4" w:space="0" w:color="auto"/>
                    <w:bottom w:val="single" w:sz="4" w:space="0" w:color="auto"/>
                    <w:right w:val="single" w:sz="4" w:space="0" w:color="auto"/>
                  </w:tcBorders>
                </w:tcPr>
                <w:p w14:paraId="39FD721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18 580</w:t>
                  </w:r>
                </w:p>
              </w:tc>
              <w:tc>
                <w:tcPr>
                  <w:tcW w:w="1134" w:type="dxa"/>
                  <w:tcBorders>
                    <w:top w:val="single" w:sz="4" w:space="0" w:color="auto"/>
                    <w:left w:val="single" w:sz="4" w:space="0" w:color="auto"/>
                    <w:bottom w:val="single" w:sz="4" w:space="0" w:color="auto"/>
                    <w:right w:val="single" w:sz="4" w:space="0" w:color="auto"/>
                  </w:tcBorders>
                </w:tcPr>
                <w:p w14:paraId="4B0EE33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23 150</w:t>
                  </w:r>
                </w:p>
              </w:tc>
              <w:tc>
                <w:tcPr>
                  <w:tcW w:w="1195" w:type="dxa"/>
                  <w:tcBorders>
                    <w:top w:val="single" w:sz="4" w:space="0" w:color="auto"/>
                    <w:left w:val="single" w:sz="4" w:space="0" w:color="auto"/>
                    <w:bottom w:val="single" w:sz="4" w:space="0" w:color="auto"/>
                    <w:right w:val="single" w:sz="4" w:space="0" w:color="auto"/>
                  </w:tcBorders>
                </w:tcPr>
                <w:p w14:paraId="1530001D"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15 150</w:t>
                  </w:r>
                </w:p>
              </w:tc>
            </w:tr>
            <w:tr w:rsidR="00317813" w14:paraId="2A1FDDBC" w14:textId="77777777" w:rsidTr="00B67FF5">
              <w:tc>
                <w:tcPr>
                  <w:tcW w:w="2830" w:type="dxa"/>
                  <w:tcBorders>
                    <w:top w:val="single" w:sz="4" w:space="0" w:color="auto"/>
                    <w:left w:val="single" w:sz="4" w:space="0" w:color="auto"/>
                    <w:right w:val="single" w:sz="4" w:space="0" w:color="auto"/>
                  </w:tcBorders>
                </w:tcPr>
                <w:p w14:paraId="0D2C247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Государственный эксперт по интеллектуальной собственности:</w:t>
                  </w:r>
                </w:p>
              </w:tc>
              <w:tc>
                <w:tcPr>
                  <w:tcW w:w="1134" w:type="dxa"/>
                  <w:tcBorders>
                    <w:top w:val="single" w:sz="4" w:space="0" w:color="auto"/>
                    <w:left w:val="single" w:sz="4" w:space="0" w:color="auto"/>
                    <w:right w:val="single" w:sz="4" w:space="0" w:color="auto"/>
                  </w:tcBorders>
                </w:tcPr>
                <w:p w14:paraId="717EC85B"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27D94BF0"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5642F9D9" w14:textId="77777777" w:rsidR="00317813" w:rsidRDefault="00317813" w:rsidP="00317813">
                  <w:pPr>
                    <w:autoSpaceDE w:val="0"/>
                    <w:autoSpaceDN w:val="0"/>
                    <w:adjustRightInd w:val="0"/>
                    <w:spacing w:after="1" w:line="200" w:lineRule="atLeast"/>
                    <w:rPr>
                      <w:rFonts w:cs="Arial"/>
                      <w:szCs w:val="20"/>
                    </w:rPr>
                  </w:pPr>
                </w:p>
              </w:tc>
              <w:tc>
                <w:tcPr>
                  <w:tcW w:w="1195" w:type="dxa"/>
                  <w:tcBorders>
                    <w:top w:val="single" w:sz="4" w:space="0" w:color="auto"/>
                    <w:left w:val="single" w:sz="4" w:space="0" w:color="auto"/>
                    <w:right w:val="single" w:sz="4" w:space="0" w:color="auto"/>
                  </w:tcBorders>
                </w:tcPr>
                <w:p w14:paraId="6277D47E" w14:textId="77777777" w:rsidR="00317813" w:rsidRDefault="00317813" w:rsidP="00317813">
                  <w:pPr>
                    <w:autoSpaceDE w:val="0"/>
                    <w:autoSpaceDN w:val="0"/>
                    <w:adjustRightInd w:val="0"/>
                    <w:spacing w:after="1" w:line="200" w:lineRule="atLeast"/>
                    <w:rPr>
                      <w:rFonts w:cs="Arial"/>
                      <w:szCs w:val="20"/>
                    </w:rPr>
                  </w:pPr>
                </w:p>
              </w:tc>
            </w:tr>
            <w:tr w:rsidR="00317813" w14:paraId="03C5EC8B" w14:textId="77777777" w:rsidTr="00B67FF5">
              <w:tc>
                <w:tcPr>
                  <w:tcW w:w="2830" w:type="dxa"/>
                  <w:tcBorders>
                    <w:left w:val="single" w:sz="4" w:space="0" w:color="auto"/>
                    <w:right w:val="single" w:sz="4" w:space="0" w:color="auto"/>
                  </w:tcBorders>
                </w:tcPr>
                <w:p w14:paraId="238A47B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134" w:type="dxa"/>
                  <w:tcBorders>
                    <w:left w:val="single" w:sz="4" w:space="0" w:color="auto"/>
                    <w:right w:val="single" w:sz="4" w:space="0" w:color="auto"/>
                  </w:tcBorders>
                </w:tcPr>
                <w:p w14:paraId="0AEE3032"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10 990</w:t>
                  </w:r>
                </w:p>
              </w:tc>
              <w:tc>
                <w:tcPr>
                  <w:tcW w:w="1134" w:type="dxa"/>
                  <w:tcBorders>
                    <w:left w:val="single" w:sz="4" w:space="0" w:color="auto"/>
                    <w:right w:val="single" w:sz="4" w:space="0" w:color="auto"/>
                  </w:tcBorders>
                </w:tcPr>
                <w:p w14:paraId="6EBB932D"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14 620</w:t>
                  </w:r>
                </w:p>
              </w:tc>
              <w:tc>
                <w:tcPr>
                  <w:tcW w:w="1134" w:type="dxa"/>
                  <w:tcBorders>
                    <w:left w:val="single" w:sz="4" w:space="0" w:color="auto"/>
                    <w:right w:val="single" w:sz="4" w:space="0" w:color="auto"/>
                  </w:tcBorders>
                </w:tcPr>
                <w:p w14:paraId="2D0A1B3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19 190</w:t>
                  </w:r>
                </w:p>
              </w:tc>
              <w:tc>
                <w:tcPr>
                  <w:tcW w:w="1195" w:type="dxa"/>
                  <w:tcBorders>
                    <w:left w:val="single" w:sz="4" w:space="0" w:color="auto"/>
                    <w:right w:val="single" w:sz="4" w:space="0" w:color="auto"/>
                  </w:tcBorders>
                </w:tcPr>
                <w:p w14:paraId="77C2B5D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10 990</w:t>
                  </w:r>
                </w:p>
              </w:tc>
            </w:tr>
            <w:tr w:rsidR="00317813" w14:paraId="1B1C26ED" w14:textId="77777777" w:rsidTr="00B67FF5">
              <w:tc>
                <w:tcPr>
                  <w:tcW w:w="2830" w:type="dxa"/>
                  <w:tcBorders>
                    <w:left w:val="single" w:sz="4" w:space="0" w:color="auto"/>
                    <w:right w:val="single" w:sz="4" w:space="0" w:color="auto"/>
                  </w:tcBorders>
                </w:tcPr>
                <w:p w14:paraId="5B104D4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134" w:type="dxa"/>
                  <w:tcBorders>
                    <w:left w:val="single" w:sz="4" w:space="0" w:color="auto"/>
                    <w:right w:val="single" w:sz="4" w:space="0" w:color="auto"/>
                  </w:tcBorders>
                </w:tcPr>
                <w:p w14:paraId="1B70E91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10 220</w:t>
                  </w:r>
                </w:p>
              </w:tc>
              <w:tc>
                <w:tcPr>
                  <w:tcW w:w="1134" w:type="dxa"/>
                  <w:tcBorders>
                    <w:left w:val="single" w:sz="4" w:space="0" w:color="auto"/>
                    <w:right w:val="single" w:sz="4" w:space="0" w:color="auto"/>
                  </w:tcBorders>
                </w:tcPr>
                <w:p w14:paraId="55AB0AD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13 650</w:t>
                  </w:r>
                </w:p>
              </w:tc>
              <w:tc>
                <w:tcPr>
                  <w:tcW w:w="1134" w:type="dxa"/>
                  <w:tcBorders>
                    <w:left w:val="single" w:sz="4" w:space="0" w:color="auto"/>
                    <w:right w:val="single" w:sz="4" w:space="0" w:color="auto"/>
                  </w:tcBorders>
                </w:tcPr>
                <w:p w14:paraId="1DCAF09C"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18 230</w:t>
                  </w:r>
                </w:p>
              </w:tc>
              <w:tc>
                <w:tcPr>
                  <w:tcW w:w="1195" w:type="dxa"/>
                  <w:tcBorders>
                    <w:left w:val="single" w:sz="4" w:space="0" w:color="auto"/>
                    <w:right w:val="single" w:sz="4" w:space="0" w:color="auto"/>
                  </w:tcBorders>
                </w:tcPr>
                <w:p w14:paraId="0D7D4DB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10 220</w:t>
                  </w:r>
                </w:p>
              </w:tc>
            </w:tr>
            <w:tr w:rsidR="00317813" w14:paraId="4E150BAE" w14:textId="77777777" w:rsidTr="00B67FF5">
              <w:tc>
                <w:tcPr>
                  <w:tcW w:w="2830" w:type="dxa"/>
                  <w:tcBorders>
                    <w:left w:val="single" w:sz="4" w:space="0" w:color="auto"/>
                    <w:bottom w:val="single" w:sz="4" w:space="0" w:color="auto"/>
                    <w:right w:val="single" w:sz="4" w:space="0" w:color="auto"/>
                  </w:tcBorders>
                </w:tcPr>
                <w:p w14:paraId="220E0EB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134" w:type="dxa"/>
                  <w:tcBorders>
                    <w:left w:val="single" w:sz="4" w:space="0" w:color="auto"/>
                    <w:bottom w:val="single" w:sz="4" w:space="0" w:color="auto"/>
                    <w:right w:val="single" w:sz="4" w:space="0" w:color="auto"/>
                  </w:tcBorders>
                </w:tcPr>
                <w:p w14:paraId="10575A4D"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134" w:type="dxa"/>
                  <w:tcBorders>
                    <w:left w:val="single" w:sz="4" w:space="0" w:color="auto"/>
                    <w:bottom w:val="single" w:sz="4" w:space="0" w:color="auto"/>
                    <w:right w:val="single" w:sz="4" w:space="0" w:color="auto"/>
                  </w:tcBorders>
                </w:tcPr>
                <w:p w14:paraId="022FEAF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0355683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95" w:type="dxa"/>
                  <w:tcBorders>
                    <w:left w:val="single" w:sz="4" w:space="0" w:color="auto"/>
                    <w:bottom w:val="single" w:sz="4" w:space="0" w:color="auto"/>
                    <w:right w:val="single" w:sz="4" w:space="0" w:color="auto"/>
                  </w:tcBorders>
                </w:tcPr>
                <w:p w14:paraId="7E8BA3B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r>
            <w:tr w:rsidR="00317813" w14:paraId="066994E5" w14:textId="77777777" w:rsidTr="00B67FF5">
              <w:tc>
                <w:tcPr>
                  <w:tcW w:w="2830" w:type="dxa"/>
                  <w:tcBorders>
                    <w:top w:val="single" w:sz="4" w:space="0" w:color="auto"/>
                    <w:left w:val="single" w:sz="4" w:space="0" w:color="auto"/>
                    <w:right w:val="single" w:sz="4" w:space="0" w:color="auto"/>
                  </w:tcBorders>
                </w:tcPr>
                <w:p w14:paraId="186DE0D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Научный сотрудник:</w:t>
                  </w:r>
                </w:p>
              </w:tc>
              <w:tc>
                <w:tcPr>
                  <w:tcW w:w="1134" w:type="dxa"/>
                  <w:tcBorders>
                    <w:top w:val="single" w:sz="4" w:space="0" w:color="auto"/>
                    <w:left w:val="single" w:sz="4" w:space="0" w:color="auto"/>
                    <w:right w:val="single" w:sz="4" w:space="0" w:color="auto"/>
                  </w:tcBorders>
                </w:tcPr>
                <w:p w14:paraId="4A5653CB"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CD9707B"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CBD0170" w14:textId="77777777" w:rsidR="00317813" w:rsidRDefault="00317813" w:rsidP="00317813">
                  <w:pPr>
                    <w:autoSpaceDE w:val="0"/>
                    <w:autoSpaceDN w:val="0"/>
                    <w:adjustRightInd w:val="0"/>
                    <w:spacing w:after="1" w:line="200" w:lineRule="atLeast"/>
                    <w:rPr>
                      <w:rFonts w:cs="Arial"/>
                      <w:szCs w:val="20"/>
                    </w:rPr>
                  </w:pPr>
                </w:p>
              </w:tc>
              <w:tc>
                <w:tcPr>
                  <w:tcW w:w="1195" w:type="dxa"/>
                  <w:tcBorders>
                    <w:top w:val="single" w:sz="4" w:space="0" w:color="auto"/>
                    <w:left w:val="single" w:sz="4" w:space="0" w:color="auto"/>
                    <w:right w:val="single" w:sz="4" w:space="0" w:color="auto"/>
                  </w:tcBorders>
                </w:tcPr>
                <w:p w14:paraId="29ED0F1D" w14:textId="77777777" w:rsidR="00317813" w:rsidRDefault="00317813" w:rsidP="00317813">
                  <w:pPr>
                    <w:autoSpaceDE w:val="0"/>
                    <w:autoSpaceDN w:val="0"/>
                    <w:adjustRightInd w:val="0"/>
                    <w:spacing w:after="1" w:line="200" w:lineRule="atLeast"/>
                    <w:rPr>
                      <w:rFonts w:cs="Arial"/>
                      <w:szCs w:val="20"/>
                    </w:rPr>
                  </w:pPr>
                </w:p>
              </w:tc>
            </w:tr>
            <w:tr w:rsidR="00317813" w14:paraId="35D664EA" w14:textId="77777777" w:rsidTr="00B67FF5">
              <w:tc>
                <w:tcPr>
                  <w:tcW w:w="2830" w:type="dxa"/>
                  <w:tcBorders>
                    <w:left w:val="single" w:sz="4" w:space="0" w:color="auto"/>
                    <w:bottom w:val="single" w:sz="4" w:space="0" w:color="auto"/>
                    <w:right w:val="single" w:sz="4" w:space="0" w:color="auto"/>
                  </w:tcBorders>
                </w:tcPr>
                <w:p w14:paraId="1B81C20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2 лет</w:t>
                  </w:r>
                </w:p>
                <w:p w14:paraId="5BFC454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7FB89D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 года</w:t>
                  </w:r>
                </w:p>
                <w:p w14:paraId="07E4DCE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1FB0F8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без 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478FEC8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10 220</w:t>
                  </w:r>
                </w:p>
              </w:tc>
              <w:tc>
                <w:tcPr>
                  <w:tcW w:w="1134" w:type="dxa"/>
                  <w:tcBorders>
                    <w:left w:val="single" w:sz="4" w:space="0" w:color="auto"/>
                    <w:bottom w:val="single" w:sz="4" w:space="0" w:color="auto"/>
                    <w:right w:val="single" w:sz="4" w:space="0" w:color="auto"/>
                  </w:tcBorders>
                </w:tcPr>
                <w:p w14:paraId="77712D3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4BE15A3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95" w:type="dxa"/>
                  <w:tcBorders>
                    <w:left w:val="single" w:sz="4" w:space="0" w:color="auto"/>
                    <w:bottom w:val="single" w:sz="4" w:space="0" w:color="auto"/>
                    <w:right w:val="single" w:sz="4" w:space="0" w:color="auto"/>
                  </w:tcBorders>
                </w:tcPr>
                <w:p w14:paraId="1F4F074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10 220</w:t>
                  </w:r>
                </w:p>
              </w:tc>
            </w:tr>
            <w:tr w:rsidR="00317813" w14:paraId="5613D5BC" w14:textId="77777777" w:rsidTr="00B67FF5">
              <w:tc>
                <w:tcPr>
                  <w:tcW w:w="2830" w:type="dxa"/>
                  <w:tcBorders>
                    <w:top w:val="single" w:sz="4" w:space="0" w:color="auto"/>
                    <w:left w:val="single" w:sz="4" w:space="0" w:color="auto"/>
                    <w:bottom w:val="single" w:sz="4" w:space="0" w:color="auto"/>
                    <w:right w:val="single" w:sz="4" w:space="0" w:color="auto"/>
                  </w:tcBorders>
                </w:tcPr>
                <w:p w14:paraId="7CEA3B1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3 лет</w:t>
                  </w:r>
                </w:p>
                <w:p w14:paraId="40EA22F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14C6BB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2 лет</w:t>
                  </w:r>
                </w:p>
                <w:p w14:paraId="1BCD53B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или</w:t>
                  </w:r>
                </w:p>
                <w:p w14:paraId="2F10DC8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1 года</w:t>
                  </w:r>
                </w:p>
                <w:p w14:paraId="34EA2E5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6FFC78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6D952674"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lastRenderedPageBreak/>
                    <w:t>11 190</w:t>
                  </w:r>
                </w:p>
              </w:tc>
              <w:tc>
                <w:tcPr>
                  <w:tcW w:w="1134" w:type="dxa"/>
                  <w:tcBorders>
                    <w:top w:val="single" w:sz="4" w:space="0" w:color="auto"/>
                    <w:left w:val="single" w:sz="4" w:space="0" w:color="auto"/>
                    <w:bottom w:val="single" w:sz="4" w:space="0" w:color="auto"/>
                    <w:right w:val="single" w:sz="4" w:space="0" w:color="auto"/>
                  </w:tcBorders>
                </w:tcPr>
                <w:p w14:paraId="0DF12FB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14 620</w:t>
                  </w:r>
                </w:p>
              </w:tc>
              <w:tc>
                <w:tcPr>
                  <w:tcW w:w="1134" w:type="dxa"/>
                  <w:tcBorders>
                    <w:top w:val="single" w:sz="4" w:space="0" w:color="auto"/>
                    <w:left w:val="single" w:sz="4" w:space="0" w:color="auto"/>
                    <w:bottom w:val="single" w:sz="4" w:space="0" w:color="auto"/>
                    <w:right w:val="single" w:sz="4" w:space="0" w:color="auto"/>
                  </w:tcBorders>
                </w:tcPr>
                <w:p w14:paraId="78C172B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95" w:type="dxa"/>
                  <w:tcBorders>
                    <w:top w:val="single" w:sz="4" w:space="0" w:color="auto"/>
                    <w:left w:val="single" w:sz="4" w:space="0" w:color="auto"/>
                    <w:bottom w:val="single" w:sz="4" w:space="0" w:color="auto"/>
                    <w:right w:val="single" w:sz="4" w:space="0" w:color="auto"/>
                  </w:tcBorders>
                </w:tcPr>
                <w:p w14:paraId="305C0AB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11 190</w:t>
                  </w:r>
                </w:p>
              </w:tc>
            </w:tr>
            <w:tr w:rsidR="00317813" w14:paraId="4BEF1B6F" w14:textId="77777777" w:rsidTr="00B67FF5">
              <w:tc>
                <w:tcPr>
                  <w:tcW w:w="2830" w:type="dxa"/>
                  <w:tcBorders>
                    <w:top w:val="single" w:sz="4" w:space="0" w:color="auto"/>
                    <w:left w:val="single" w:sz="4" w:space="0" w:color="auto"/>
                    <w:bottom w:val="single" w:sz="4" w:space="0" w:color="auto"/>
                    <w:right w:val="single" w:sz="4" w:space="0" w:color="auto"/>
                  </w:tcBorders>
                </w:tcPr>
                <w:p w14:paraId="51FB838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7 лет</w:t>
                  </w:r>
                </w:p>
                <w:p w14:paraId="38F1EA5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3B922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5 лет</w:t>
                  </w:r>
                </w:p>
                <w:p w14:paraId="607D542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311701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3 лет</w:t>
                  </w:r>
                </w:p>
                <w:p w14:paraId="0F0731F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214053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7518722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13 060</w:t>
                  </w:r>
                </w:p>
              </w:tc>
              <w:tc>
                <w:tcPr>
                  <w:tcW w:w="1134" w:type="dxa"/>
                  <w:tcBorders>
                    <w:top w:val="single" w:sz="4" w:space="0" w:color="auto"/>
                    <w:left w:val="single" w:sz="4" w:space="0" w:color="auto"/>
                    <w:bottom w:val="single" w:sz="4" w:space="0" w:color="auto"/>
                    <w:right w:val="single" w:sz="4" w:space="0" w:color="auto"/>
                  </w:tcBorders>
                </w:tcPr>
                <w:p w14:paraId="45DF5ED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16 490</w:t>
                  </w:r>
                </w:p>
              </w:tc>
              <w:tc>
                <w:tcPr>
                  <w:tcW w:w="1134" w:type="dxa"/>
                  <w:tcBorders>
                    <w:top w:val="single" w:sz="4" w:space="0" w:color="auto"/>
                    <w:left w:val="single" w:sz="4" w:space="0" w:color="auto"/>
                    <w:bottom w:val="single" w:sz="4" w:space="0" w:color="auto"/>
                    <w:right w:val="single" w:sz="4" w:space="0" w:color="auto"/>
                  </w:tcBorders>
                </w:tcPr>
                <w:p w14:paraId="2545311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21 070</w:t>
                  </w:r>
                </w:p>
              </w:tc>
              <w:tc>
                <w:tcPr>
                  <w:tcW w:w="1195" w:type="dxa"/>
                  <w:tcBorders>
                    <w:top w:val="single" w:sz="4" w:space="0" w:color="auto"/>
                    <w:left w:val="single" w:sz="4" w:space="0" w:color="auto"/>
                    <w:bottom w:val="single" w:sz="4" w:space="0" w:color="auto"/>
                    <w:right w:val="single" w:sz="4" w:space="0" w:color="auto"/>
                  </w:tcBorders>
                </w:tcPr>
                <w:p w14:paraId="6A79564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13 060</w:t>
                  </w:r>
                </w:p>
              </w:tc>
            </w:tr>
            <w:tr w:rsidR="00317813" w14:paraId="068D30D7" w14:textId="77777777" w:rsidTr="00B67FF5">
              <w:tc>
                <w:tcPr>
                  <w:tcW w:w="2830" w:type="dxa"/>
                  <w:tcBorders>
                    <w:top w:val="single" w:sz="4" w:space="0" w:color="auto"/>
                    <w:left w:val="single" w:sz="4" w:space="0" w:color="auto"/>
                    <w:right w:val="single" w:sz="4" w:space="0" w:color="auto"/>
                  </w:tcBorders>
                </w:tcPr>
                <w:p w14:paraId="2EFC5C0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Младший научный сотрудник:</w:t>
                  </w:r>
                </w:p>
              </w:tc>
              <w:tc>
                <w:tcPr>
                  <w:tcW w:w="1134" w:type="dxa"/>
                  <w:tcBorders>
                    <w:top w:val="single" w:sz="4" w:space="0" w:color="auto"/>
                    <w:left w:val="single" w:sz="4" w:space="0" w:color="auto"/>
                    <w:right w:val="single" w:sz="4" w:space="0" w:color="auto"/>
                  </w:tcBorders>
                </w:tcPr>
                <w:p w14:paraId="22631ED5"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4FA2A440"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2D84010B" w14:textId="77777777" w:rsidR="00317813" w:rsidRDefault="00317813" w:rsidP="00317813">
                  <w:pPr>
                    <w:autoSpaceDE w:val="0"/>
                    <w:autoSpaceDN w:val="0"/>
                    <w:adjustRightInd w:val="0"/>
                    <w:spacing w:after="1" w:line="200" w:lineRule="atLeast"/>
                    <w:rPr>
                      <w:rFonts w:cs="Arial"/>
                      <w:szCs w:val="20"/>
                    </w:rPr>
                  </w:pPr>
                </w:p>
              </w:tc>
              <w:tc>
                <w:tcPr>
                  <w:tcW w:w="1195" w:type="dxa"/>
                  <w:tcBorders>
                    <w:top w:val="single" w:sz="4" w:space="0" w:color="auto"/>
                    <w:left w:val="single" w:sz="4" w:space="0" w:color="auto"/>
                    <w:right w:val="single" w:sz="4" w:space="0" w:color="auto"/>
                  </w:tcBorders>
                </w:tcPr>
                <w:p w14:paraId="3C28DC03" w14:textId="77777777" w:rsidR="00317813" w:rsidRDefault="00317813" w:rsidP="00317813">
                  <w:pPr>
                    <w:autoSpaceDE w:val="0"/>
                    <w:autoSpaceDN w:val="0"/>
                    <w:adjustRightInd w:val="0"/>
                    <w:spacing w:after="1" w:line="200" w:lineRule="atLeast"/>
                    <w:rPr>
                      <w:rFonts w:cs="Arial"/>
                      <w:szCs w:val="20"/>
                    </w:rPr>
                  </w:pPr>
                </w:p>
              </w:tc>
            </w:tr>
            <w:tr w:rsidR="00317813" w14:paraId="60103702" w14:textId="77777777" w:rsidTr="00B67FF5">
              <w:tc>
                <w:tcPr>
                  <w:tcW w:w="2830" w:type="dxa"/>
                  <w:tcBorders>
                    <w:left w:val="single" w:sz="4" w:space="0" w:color="auto"/>
                    <w:bottom w:val="single" w:sz="4" w:space="0" w:color="auto"/>
                    <w:right w:val="single" w:sz="4" w:space="0" w:color="auto"/>
                  </w:tcBorders>
                </w:tcPr>
                <w:p w14:paraId="7197621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образование, без </w:t>
                  </w:r>
                  <w:r>
                    <w:rPr>
                      <w:rFonts w:cs="Arial"/>
                      <w:szCs w:val="20"/>
                    </w:rPr>
                    <w:lastRenderedPageBreak/>
                    <w:t>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579B498C"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lastRenderedPageBreak/>
                    <w:t>7720</w:t>
                  </w:r>
                </w:p>
              </w:tc>
              <w:tc>
                <w:tcPr>
                  <w:tcW w:w="1134" w:type="dxa"/>
                  <w:tcBorders>
                    <w:left w:val="single" w:sz="4" w:space="0" w:color="auto"/>
                    <w:bottom w:val="single" w:sz="4" w:space="0" w:color="auto"/>
                    <w:right w:val="single" w:sz="4" w:space="0" w:color="auto"/>
                  </w:tcBorders>
                </w:tcPr>
                <w:p w14:paraId="7B61726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646F8F0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95" w:type="dxa"/>
                  <w:tcBorders>
                    <w:left w:val="single" w:sz="4" w:space="0" w:color="auto"/>
                    <w:bottom w:val="single" w:sz="4" w:space="0" w:color="auto"/>
                    <w:right w:val="single" w:sz="4" w:space="0" w:color="auto"/>
                  </w:tcBorders>
                </w:tcPr>
                <w:p w14:paraId="26CEA15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7720</w:t>
                  </w:r>
                </w:p>
              </w:tc>
            </w:tr>
            <w:tr w:rsidR="00317813" w14:paraId="5EAD35FE" w14:textId="77777777" w:rsidTr="00B67FF5">
              <w:tc>
                <w:tcPr>
                  <w:tcW w:w="2830" w:type="dxa"/>
                  <w:tcBorders>
                    <w:top w:val="single" w:sz="4" w:space="0" w:color="auto"/>
                    <w:left w:val="single" w:sz="4" w:space="0" w:color="auto"/>
                    <w:bottom w:val="single" w:sz="4" w:space="0" w:color="auto"/>
                    <w:right w:val="single" w:sz="4" w:space="0" w:color="auto"/>
                  </w:tcBorders>
                </w:tcPr>
                <w:p w14:paraId="691B2E9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 года</w:t>
                  </w:r>
                </w:p>
                <w:p w14:paraId="52D7B2D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7F4EDB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4A4FAEB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c>
                <w:tcPr>
                  <w:tcW w:w="1134" w:type="dxa"/>
                  <w:tcBorders>
                    <w:top w:val="single" w:sz="4" w:space="0" w:color="auto"/>
                    <w:left w:val="single" w:sz="4" w:space="0" w:color="auto"/>
                    <w:bottom w:val="single" w:sz="4" w:space="0" w:color="auto"/>
                    <w:right w:val="single" w:sz="4" w:space="0" w:color="auto"/>
                  </w:tcBorders>
                </w:tcPr>
                <w:p w14:paraId="6DEE6F4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14:paraId="6F2FFDF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95" w:type="dxa"/>
                  <w:tcBorders>
                    <w:top w:val="single" w:sz="4" w:space="0" w:color="auto"/>
                    <w:left w:val="single" w:sz="4" w:space="0" w:color="auto"/>
                    <w:bottom w:val="single" w:sz="4" w:space="0" w:color="auto"/>
                    <w:right w:val="single" w:sz="4" w:space="0" w:color="auto"/>
                  </w:tcBorders>
                </w:tcPr>
                <w:p w14:paraId="1F2EBA4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r>
            <w:tr w:rsidR="00317813" w14:paraId="3CBDC055" w14:textId="77777777" w:rsidTr="00B67FF5">
              <w:tc>
                <w:tcPr>
                  <w:tcW w:w="2830" w:type="dxa"/>
                  <w:tcBorders>
                    <w:top w:val="single" w:sz="4" w:space="0" w:color="auto"/>
                    <w:left w:val="single" w:sz="4" w:space="0" w:color="auto"/>
                    <w:bottom w:val="single" w:sz="4" w:space="0" w:color="auto"/>
                    <w:right w:val="single" w:sz="4" w:space="0" w:color="auto"/>
                  </w:tcBorders>
                </w:tcPr>
                <w:p w14:paraId="35FD494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2 лет</w:t>
                  </w:r>
                </w:p>
                <w:p w14:paraId="50F2351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6EB819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 года</w:t>
                  </w:r>
                </w:p>
                <w:p w14:paraId="43D6FCE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9B0362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681A5E0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134" w:type="dxa"/>
                  <w:tcBorders>
                    <w:top w:val="single" w:sz="4" w:space="0" w:color="auto"/>
                    <w:left w:val="single" w:sz="4" w:space="0" w:color="auto"/>
                    <w:bottom w:val="single" w:sz="4" w:space="0" w:color="auto"/>
                    <w:right w:val="single" w:sz="4" w:space="0" w:color="auto"/>
                  </w:tcBorders>
                </w:tcPr>
                <w:p w14:paraId="5695B63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14:paraId="487C31F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95" w:type="dxa"/>
                  <w:tcBorders>
                    <w:top w:val="single" w:sz="4" w:space="0" w:color="auto"/>
                    <w:left w:val="single" w:sz="4" w:space="0" w:color="auto"/>
                    <w:bottom w:val="single" w:sz="4" w:space="0" w:color="auto"/>
                    <w:right w:val="single" w:sz="4" w:space="0" w:color="auto"/>
                  </w:tcBorders>
                </w:tcPr>
                <w:p w14:paraId="5F96F18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r>
            <w:tr w:rsidR="00317813" w14:paraId="31802A76" w14:textId="77777777" w:rsidTr="00B67FF5">
              <w:tc>
                <w:tcPr>
                  <w:tcW w:w="2830" w:type="dxa"/>
                  <w:tcBorders>
                    <w:top w:val="single" w:sz="4" w:space="0" w:color="auto"/>
                    <w:left w:val="single" w:sz="4" w:space="0" w:color="auto"/>
                    <w:bottom w:val="single" w:sz="4" w:space="0" w:color="auto"/>
                    <w:right w:val="single" w:sz="4" w:space="0" w:color="auto"/>
                  </w:tcBorders>
                </w:tcPr>
                <w:p w14:paraId="56885E5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3 лет</w:t>
                  </w:r>
                </w:p>
                <w:p w14:paraId="4898D55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A3CAC3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и дополнительное </w:t>
                  </w:r>
                  <w:r>
                    <w:rPr>
                      <w:rFonts w:cs="Arial"/>
                      <w:szCs w:val="20"/>
                    </w:rPr>
                    <w:lastRenderedPageBreak/>
                    <w:t>образование и стаж работы по направлению деятельности не менее 2 лет</w:t>
                  </w:r>
                </w:p>
                <w:p w14:paraId="74A6A1E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79CF28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1 года</w:t>
                  </w:r>
                </w:p>
                <w:p w14:paraId="1B1205E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D786FD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3067628C"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lastRenderedPageBreak/>
                    <w:t>9320</w:t>
                  </w:r>
                </w:p>
              </w:tc>
              <w:tc>
                <w:tcPr>
                  <w:tcW w:w="1134" w:type="dxa"/>
                  <w:tcBorders>
                    <w:top w:val="single" w:sz="4" w:space="0" w:color="auto"/>
                    <w:left w:val="single" w:sz="4" w:space="0" w:color="auto"/>
                    <w:bottom w:val="single" w:sz="4" w:space="0" w:color="auto"/>
                    <w:right w:val="single" w:sz="4" w:space="0" w:color="auto"/>
                  </w:tcBorders>
                </w:tcPr>
                <w:p w14:paraId="093C6DB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12 760</w:t>
                  </w:r>
                </w:p>
              </w:tc>
              <w:tc>
                <w:tcPr>
                  <w:tcW w:w="1134" w:type="dxa"/>
                  <w:tcBorders>
                    <w:top w:val="single" w:sz="4" w:space="0" w:color="auto"/>
                    <w:left w:val="single" w:sz="4" w:space="0" w:color="auto"/>
                    <w:bottom w:val="single" w:sz="4" w:space="0" w:color="auto"/>
                    <w:right w:val="single" w:sz="4" w:space="0" w:color="auto"/>
                  </w:tcBorders>
                </w:tcPr>
                <w:p w14:paraId="6E4A3C6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17 340</w:t>
                  </w:r>
                </w:p>
              </w:tc>
              <w:tc>
                <w:tcPr>
                  <w:tcW w:w="1195" w:type="dxa"/>
                  <w:tcBorders>
                    <w:top w:val="single" w:sz="4" w:space="0" w:color="auto"/>
                    <w:left w:val="single" w:sz="4" w:space="0" w:color="auto"/>
                    <w:bottom w:val="single" w:sz="4" w:space="0" w:color="auto"/>
                    <w:right w:val="single" w:sz="4" w:space="0" w:color="auto"/>
                  </w:tcBorders>
                </w:tcPr>
                <w:p w14:paraId="30FB3DD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r>
          </w:tbl>
          <w:p w14:paraId="1CE9C40A" w14:textId="77777777" w:rsidR="00317813" w:rsidRDefault="00317813" w:rsidP="00317813">
            <w:pPr>
              <w:autoSpaceDE w:val="0"/>
              <w:autoSpaceDN w:val="0"/>
              <w:adjustRightInd w:val="0"/>
              <w:spacing w:after="1" w:line="200" w:lineRule="atLeast"/>
              <w:jc w:val="both"/>
              <w:rPr>
                <w:rFonts w:cs="Arial"/>
                <w:szCs w:val="20"/>
              </w:rPr>
            </w:pPr>
          </w:p>
          <w:p w14:paraId="4F127EEF" w14:textId="77777777" w:rsidR="00317813" w:rsidRPr="00A01187" w:rsidRDefault="00317813" w:rsidP="00317813">
            <w:pPr>
              <w:autoSpaceDE w:val="0"/>
              <w:autoSpaceDN w:val="0"/>
              <w:adjustRightInd w:val="0"/>
              <w:spacing w:after="1" w:line="200" w:lineRule="atLeast"/>
              <w:jc w:val="center"/>
              <w:outlineLvl w:val="1"/>
              <w:rPr>
                <w:rFonts w:cs="Arial"/>
                <w:bCs/>
                <w:szCs w:val="20"/>
              </w:rPr>
            </w:pPr>
            <w:bookmarkStart w:id="158" w:name="Р1_143"/>
            <w:bookmarkEnd w:id="158"/>
            <w:r>
              <w:rPr>
                <w:rFonts w:cs="Arial"/>
                <w:b/>
                <w:bCs/>
                <w:szCs w:val="20"/>
              </w:rPr>
              <w:t>VI. Размеры должностных окладов гражданского персонала,</w:t>
            </w:r>
          </w:p>
          <w:p w14:paraId="139C85B9" w14:textId="77777777" w:rsidR="00317813" w:rsidRPr="00A01187" w:rsidRDefault="00317813" w:rsidP="00317813">
            <w:pPr>
              <w:autoSpaceDE w:val="0"/>
              <w:autoSpaceDN w:val="0"/>
              <w:adjustRightInd w:val="0"/>
              <w:spacing w:after="1" w:line="200" w:lineRule="atLeast"/>
              <w:jc w:val="center"/>
              <w:rPr>
                <w:rFonts w:cs="Arial"/>
                <w:bCs/>
                <w:szCs w:val="20"/>
              </w:rPr>
            </w:pPr>
            <w:r>
              <w:rPr>
                <w:rFonts w:cs="Arial"/>
                <w:b/>
                <w:bCs/>
                <w:szCs w:val="20"/>
              </w:rPr>
              <w:t>осуществляющего деятельность в сфере физической</w:t>
            </w:r>
          </w:p>
          <w:p w14:paraId="76C2B716" w14:textId="77777777" w:rsidR="00317813" w:rsidRPr="00A01187" w:rsidRDefault="00317813" w:rsidP="00317813">
            <w:pPr>
              <w:autoSpaceDE w:val="0"/>
              <w:autoSpaceDN w:val="0"/>
              <w:adjustRightInd w:val="0"/>
              <w:spacing w:after="1" w:line="200" w:lineRule="atLeast"/>
              <w:jc w:val="center"/>
              <w:rPr>
                <w:rFonts w:cs="Arial"/>
                <w:bCs/>
                <w:szCs w:val="20"/>
              </w:rPr>
            </w:pPr>
            <w:r>
              <w:rPr>
                <w:rFonts w:cs="Arial"/>
                <w:b/>
                <w:bCs/>
                <w:szCs w:val="20"/>
              </w:rPr>
              <w:t>культуры и спорта</w:t>
            </w:r>
          </w:p>
          <w:p w14:paraId="26F6BFA1" w14:textId="77777777" w:rsidR="00317813" w:rsidRDefault="00317813" w:rsidP="00317813">
            <w:pPr>
              <w:autoSpaceDE w:val="0"/>
              <w:autoSpaceDN w:val="0"/>
              <w:adjustRightInd w:val="0"/>
              <w:spacing w:after="1" w:line="200" w:lineRule="atLeast"/>
              <w:jc w:val="both"/>
              <w:rPr>
                <w:rFonts w:cs="Arial"/>
                <w:szCs w:val="20"/>
              </w:rPr>
            </w:pPr>
          </w:p>
          <w:p w14:paraId="6322480C" w14:textId="77777777" w:rsidR="00317813" w:rsidRPr="00A01187" w:rsidRDefault="00317813" w:rsidP="00317813">
            <w:pPr>
              <w:autoSpaceDE w:val="0"/>
              <w:autoSpaceDN w:val="0"/>
              <w:adjustRightInd w:val="0"/>
              <w:spacing w:after="1" w:line="200" w:lineRule="atLeast"/>
              <w:jc w:val="center"/>
              <w:outlineLvl w:val="2"/>
              <w:rPr>
                <w:rFonts w:cs="Arial"/>
                <w:bCs/>
                <w:szCs w:val="20"/>
              </w:rPr>
            </w:pPr>
            <w:bookmarkStart w:id="159" w:name="Р1_144"/>
            <w:bookmarkEnd w:id="159"/>
            <w:r>
              <w:rPr>
                <w:rFonts w:cs="Arial"/>
                <w:b/>
                <w:bCs/>
                <w:szCs w:val="20"/>
              </w:rPr>
              <w:t>Руководители</w:t>
            </w:r>
          </w:p>
          <w:p w14:paraId="3532D5EB" w14:textId="77777777" w:rsidR="00317813" w:rsidRDefault="00317813" w:rsidP="00317813">
            <w:pPr>
              <w:autoSpaceDE w:val="0"/>
              <w:autoSpaceDN w:val="0"/>
              <w:adjustRightInd w:val="0"/>
              <w:spacing w:after="1" w:line="200" w:lineRule="atLeast"/>
              <w:jc w:val="both"/>
              <w:rPr>
                <w:rFonts w:cs="Arial"/>
                <w:szCs w:val="20"/>
              </w:rPr>
            </w:pPr>
          </w:p>
          <w:p w14:paraId="7A455EE0" w14:textId="77777777" w:rsidR="00317813"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842C79">
              <w:rPr>
                <w:rFonts w:cs="Arial"/>
                <w:strike/>
                <w:color w:val="FF0000"/>
                <w:szCs w:val="20"/>
              </w:rPr>
              <w:t>88</w:t>
            </w:r>
          </w:p>
          <w:p w14:paraId="5255B4A8"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74"/>
              <w:gridCol w:w="1385"/>
              <w:gridCol w:w="2205"/>
            </w:tblGrid>
            <w:tr w:rsidR="00317813" w14:paraId="27A13996" w14:textId="77777777" w:rsidTr="00B67FF5">
              <w:tc>
                <w:tcPr>
                  <w:tcW w:w="3774" w:type="dxa"/>
                  <w:vMerge w:val="restart"/>
                  <w:tcBorders>
                    <w:top w:val="single" w:sz="4" w:space="0" w:color="auto"/>
                    <w:left w:val="single" w:sz="4" w:space="0" w:color="auto"/>
                    <w:bottom w:val="single" w:sz="4" w:space="0" w:color="auto"/>
                    <w:right w:val="single" w:sz="4" w:space="0" w:color="auto"/>
                  </w:tcBorders>
                </w:tcPr>
                <w:p w14:paraId="3D005F7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590" w:type="dxa"/>
                  <w:gridSpan w:val="2"/>
                  <w:tcBorders>
                    <w:top w:val="single" w:sz="4" w:space="0" w:color="auto"/>
                    <w:left w:val="single" w:sz="4" w:space="0" w:color="auto"/>
                    <w:bottom w:val="single" w:sz="4" w:space="0" w:color="auto"/>
                    <w:right w:val="single" w:sz="4" w:space="0" w:color="auto"/>
                  </w:tcBorders>
                </w:tcPr>
                <w:p w14:paraId="525BD25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317813" w14:paraId="1D3E706B" w14:textId="77777777" w:rsidTr="00B67FF5">
              <w:tc>
                <w:tcPr>
                  <w:tcW w:w="3774" w:type="dxa"/>
                  <w:vMerge/>
                  <w:tcBorders>
                    <w:top w:val="single" w:sz="4" w:space="0" w:color="auto"/>
                    <w:left w:val="single" w:sz="4" w:space="0" w:color="auto"/>
                    <w:bottom w:val="single" w:sz="4" w:space="0" w:color="auto"/>
                    <w:right w:val="single" w:sz="4" w:space="0" w:color="auto"/>
                  </w:tcBorders>
                </w:tcPr>
                <w:p w14:paraId="6F2AEB22" w14:textId="77777777" w:rsidR="00317813" w:rsidRDefault="00317813" w:rsidP="00317813">
                  <w:pPr>
                    <w:autoSpaceDE w:val="0"/>
                    <w:autoSpaceDN w:val="0"/>
                    <w:adjustRightInd w:val="0"/>
                    <w:spacing w:after="1" w:line="200" w:lineRule="atLeast"/>
                    <w:jc w:val="both"/>
                    <w:rPr>
                      <w:rFonts w:cs="Arial"/>
                      <w:szCs w:val="20"/>
                    </w:rPr>
                  </w:pPr>
                </w:p>
              </w:tc>
              <w:tc>
                <w:tcPr>
                  <w:tcW w:w="1385" w:type="dxa"/>
                  <w:tcBorders>
                    <w:top w:val="single" w:sz="4" w:space="0" w:color="auto"/>
                    <w:left w:val="single" w:sz="4" w:space="0" w:color="auto"/>
                    <w:bottom w:val="single" w:sz="4" w:space="0" w:color="auto"/>
                    <w:right w:val="single" w:sz="4" w:space="0" w:color="auto"/>
                  </w:tcBorders>
                </w:tcPr>
                <w:p w14:paraId="5C8B67A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не имеющего почетных спортивных (спортивных) званий и (или) ученой степени</w:t>
                  </w:r>
                </w:p>
              </w:tc>
              <w:tc>
                <w:tcPr>
                  <w:tcW w:w="2205" w:type="dxa"/>
                  <w:tcBorders>
                    <w:top w:val="single" w:sz="4" w:space="0" w:color="auto"/>
                    <w:left w:val="single" w:sz="4" w:space="0" w:color="auto"/>
                    <w:bottom w:val="single" w:sz="4" w:space="0" w:color="auto"/>
                    <w:right w:val="single" w:sz="4" w:space="0" w:color="auto"/>
                  </w:tcBorders>
                </w:tcPr>
                <w:p w14:paraId="6B14EFB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почетные спортивные (спортивные) звания, почетное звание "Заслуженный работник физической культуры" и (или) ученую степень кандидата наук, доктора наук</w:t>
                  </w:r>
                </w:p>
              </w:tc>
            </w:tr>
            <w:tr w:rsidR="00317813" w14:paraId="2D30976C" w14:textId="77777777" w:rsidTr="00B67FF5">
              <w:tc>
                <w:tcPr>
                  <w:tcW w:w="3774" w:type="dxa"/>
                  <w:tcBorders>
                    <w:top w:val="single" w:sz="4" w:space="0" w:color="auto"/>
                    <w:left w:val="single" w:sz="4" w:space="0" w:color="auto"/>
                    <w:right w:val="single" w:sz="4" w:space="0" w:color="auto"/>
                  </w:tcBorders>
                </w:tcPr>
                <w:p w14:paraId="7F6B806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w:t>
                  </w:r>
                </w:p>
              </w:tc>
              <w:tc>
                <w:tcPr>
                  <w:tcW w:w="1385" w:type="dxa"/>
                  <w:tcBorders>
                    <w:top w:val="single" w:sz="4" w:space="0" w:color="auto"/>
                    <w:left w:val="single" w:sz="4" w:space="0" w:color="auto"/>
                    <w:right w:val="single" w:sz="4" w:space="0" w:color="auto"/>
                  </w:tcBorders>
                </w:tcPr>
                <w:p w14:paraId="5A2AC158" w14:textId="77777777" w:rsidR="00317813" w:rsidRDefault="00317813" w:rsidP="00317813">
                  <w:pPr>
                    <w:autoSpaceDE w:val="0"/>
                    <w:autoSpaceDN w:val="0"/>
                    <w:adjustRightInd w:val="0"/>
                    <w:spacing w:after="1" w:line="200" w:lineRule="atLeast"/>
                    <w:rPr>
                      <w:rFonts w:cs="Arial"/>
                      <w:szCs w:val="20"/>
                    </w:rPr>
                  </w:pPr>
                </w:p>
              </w:tc>
              <w:tc>
                <w:tcPr>
                  <w:tcW w:w="2205" w:type="dxa"/>
                  <w:tcBorders>
                    <w:top w:val="single" w:sz="4" w:space="0" w:color="auto"/>
                    <w:left w:val="single" w:sz="4" w:space="0" w:color="auto"/>
                    <w:right w:val="single" w:sz="4" w:space="0" w:color="auto"/>
                  </w:tcBorders>
                </w:tcPr>
                <w:p w14:paraId="35482E9A" w14:textId="77777777" w:rsidR="00317813" w:rsidRDefault="00317813" w:rsidP="00317813">
                  <w:pPr>
                    <w:autoSpaceDE w:val="0"/>
                    <w:autoSpaceDN w:val="0"/>
                    <w:adjustRightInd w:val="0"/>
                    <w:spacing w:after="1" w:line="200" w:lineRule="atLeast"/>
                    <w:rPr>
                      <w:rFonts w:cs="Arial"/>
                      <w:szCs w:val="20"/>
                    </w:rPr>
                  </w:pPr>
                </w:p>
              </w:tc>
            </w:tr>
            <w:tr w:rsidR="00317813" w14:paraId="06E514EA" w14:textId="77777777" w:rsidTr="00B67FF5">
              <w:tc>
                <w:tcPr>
                  <w:tcW w:w="3774" w:type="dxa"/>
                  <w:tcBorders>
                    <w:left w:val="single" w:sz="4" w:space="0" w:color="auto"/>
                    <w:right w:val="single" w:sz="4" w:space="0" w:color="auto"/>
                  </w:tcBorders>
                </w:tcPr>
                <w:p w14:paraId="3C2DDD0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Центрального спортивного клуба Армии</w:t>
                  </w:r>
                </w:p>
              </w:tc>
              <w:tc>
                <w:tcPr>
                  <w:tcW w:w="1385" w:type="dxa"/>
                  <w:tcBorders>
                    <w:left w:val="single" w:sz="4" w:space="0" w:color="auto"/>
                    <w:right w:val="single" w:sz="4" w:space="0" w:color="auto"/>
                  </w:tcBorders>
                </w:tcPr>
                <w:p w14:paraId="46854ABB"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27 120</w:t>
                  </w:r>
                </w:p>
              </w:tc>
              <w:tc>
                <w:tcPr>
                  <w:tcW w:w="2205" w:type="dxa"/>
                  <w:tcBorders>
                    <w:left w:val="single" w:sz="4" w:space="0" w:color="auto"/>
                    <w:right w:val="single" w:sz="4" w:space="0" w:color="auto"/>
                  </w:tcBorders>
                </w:tcPr>
                <w:p w14:paraId="0290C51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29 290</w:t>
                  </w:r>
                </w:p>
              </w:tc>
            </w:tr>
            <w:tr w:rsidR="00317813" w14:paraId="287CCC60" w14:textId="77777777" w:rsidTr="00B67FF5">
              <w:tc>
                <w:tcPr>
                  <w:tcW w:w="3774" w:type="dxa"/>
                  <w:tcBorders>
                    <w:left w:val="single" w:sz="4" w:space="0" w:color="auto"/>
                    <w:right w:val="single" w:sz="4" w:space="0" w:color="auto"/>
                  </w:tcBorders>
                </w:tcPr>
                <w:p w14:paraId="1D6012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филиала Центрального спортивного клуба Армии</w:t>
                  </w:r>
                </w:p>
              </w:tc>
              <w:tc>
                <w:tcPr>
                  <w:tcW w:w="1385" w:type="dxa"/>
                  <w:tcBorders>
                    <w:left w:val="single" w:sz="4" w:space="0" w:color="auto"/>
                    <w:right w:val="single" w:sz="4" w:space="0" w:color="auto"/>
                  </w:tcBorders>
                </w:tcPr>
                <w:p w14:paraId="09B3946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19 530</w:t>
                  </w:r>
                </w:p>
              </w:tc>
              <w:tc>
                <w:tcPr>
                  <w:tcW w:w="2205" w:type="dxa"/>
                  <w:tcBorders>
                    <w:left w:val="single" w:sz="4" w:space="0" w:color="auto"/>
                    <w:right w:val="single" w:sz="4" w:space="0" w:color="auto"/>
                  </w:tcBorders>
                </w:tcPr>
                <w:p w14:paraId="49504BE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20 510</w:t>
                  </w:r>
                </w:p>
              </w:tc>
            </w:tr>
            <w:tr w:rsidR="00317813" w14:paraId="7B8A1EEE" w14:textId="77777777" w:rsidTr="00B67FF5">
              <w:tc>
                <w:tcPr>
                  <w:tcW w:w="3774" w:type="dxa"/>
                  <w:tcBorders>
                    <w:left w:val="single" w:sz="4" w:space="0" w:color="auto"/>
                    <w:right w:val="single" w:sz="4" w:space="0" w:color="auto"/>
                  </w:tcBorders>
                </w:tcPr>
                <w:p w14:paraId="56B94CC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клуба</w:t>
                  </w:r>
                </w:p>
              </w:tc>
              <w:tc>
                <w:tcPr>
                  <w:tcW w:w="1385" w:type="dxa"/>
                  <w:tcBorders>
                    <w:left w:val="single" w:sz="4" w:space="0" w:color="auto"/>
                    <w:right w:val="single" w:sz="4" w:space="0" w:color="auto"/>
                  </w:tcBorders>
                </w:tcPr>
                <w:p w14:paraId="1DC42AB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15 190</w:t>
                  </w:r>
                </w:p>
              </w:tc>
              <w:tc>
                <w:tcPr>
                  <w:tcW w:w="2205" w:type="dxa"/>
                  <w:tcBorders>
                    <w:left w:val="single" w:sz="4" w:space="0" w:color="auto"/>
                    <w:right w:val="single" w:sz="4" w:space="0" w:color="auto"/>
                  </w:tcBorders>
                </w:tcPr>
                <w:p w14:paraId="09A78AF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15</w:t>
                  </w:r>
                  <w:r>
                    <w:rPr>
                      <w:rFonts w:cs="Arial"/>
                      <w:szCs w:val="20"/>
                    </w:rPr>
                    <w:t xml:space="preserve"> 950</w:t>
                  </w:r>
                </w:p>
              </w:tc>
            </w:tr>
            <w:tr w:rsidR="00317813" w14:paraId="354B6684" w14:textId="77777777" w:rsidTr="00B67FF5">
              <w:tc>
                <w:tcPr>
                  <w:tcW w:w="3774" w:type="dxa"/>
                  <w:tcBorders>
                    <w:left w:val="single" w:sz="4" w:space="0" w:color="auto"/>
                    <w:right w:val="single" w:sz="4" w:space="0" w:color="auto"/>
                  </w:tcBorders>
                </w:tcPr>
                <w:p w14:paraId="7CD1996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центра: подготовки армейских спортсменов, морской и физической подготовки, специальной и физической подготовки, специальной физической подготовки и выживания</w:t>
                  </w:r>
                </w:p>
              </w:tc>
              <w:tc>
                <w:tcPr>
                  <w:tcW w:w="1385" w:type="dxa"/>
                  <w:tcBorders>
                    <w:left w:val="single" w:sz="4" w:space="0" w:color="auto"/>
                    <w:right w:val="single" w:sz="4" w:space="0" w:color="auto"/>
                  </w:tcBorders>
                </w:tcPr>
                <w:p w14:paraId="0FF7EC4D"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15 190</w:t>
                  </w:r>
                </w:p>
              </w:tc>
              <w:tc>
                <w:tcPr>
                  <w:tcW w:w="2205" w:type="dxa"/>
                  <w:tcBorders>
                    <w:left w:val="single" w:sz="4" w:space="0" w:color="auto"/>
                    <w:right w:val="single" w:sz="4" w:space="0" w:color="auto"/>
                  </w:tcBorders>
                </w:tcPr>
                <w:p w14:paraId="353109A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15</w:t>
                  </w:r>
                  <w:r>
                    <w:rPr>
                      <w:rFonts w:cs="Arial"/>
                      <w:szCs w:val="20"/>
                    </w:rPr>
                    <w:t xml:space="preserve"> 950</w:t>
                  </w:r>
                </w:p>
              </w:tc>
            </w:tr>
            <w:tr w:rsidR="00317813" w14:paraId="6855CC42" w14:textId="77777777" w:rsidTr="00B67FF5">
              <w:tc>
                <w:tcPr>
                  <w:tcW w:w="3774" w:type="dxa"/>
                  <w:tcBorders>
                    <w:left w:val="single" w:sz="4" w:space="0" w:color="auto"/>
                    <w:right w:val="single" w:sz="4" w:space="0" w:color="auto"/>
                  </w:tcBorders>
                </w:tcPr>
                <w:p w14:paraId="28A8A78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филиала: центра подготовки армейских спортсменов, центра морской и физической подготовки</w:t>
                  </w:r>
                </w:p>
              </w:tc>
              <w:tc>
                <w:tcPr>
                  <w:tcW w:w="1385" w:type="dxa"/>
                  <w:tcBorders>
                    <w:left w:val="single" w:sz="4" w:space="0" w:color="auto"/>
                    <w:right w:val="single" w:sz="4" w:space="0" w:color="auto"/>
                  </w:tcBorders>
                </w:tcPr>
                <w:p w14:paraId="69309EA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14 110</w:t>
                  </w:r>
                </w:p>
              </w:tc>
              <w:tc>
                <w:tcPr>
                  <w:tcW w:w="2205" w:type="dxa"/>
                  <w:tcBorders>
                    <w:left w:val="single" w:sz="4" w:space="0" w:color="auto"/>
                    <w:right w:val="single" w:sz="4" w:space="0" w:color="auto"/>
                  </w:tcBorders>
                </w:tcPr>
                <w:p w14:paraId="0942F24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14 870</w:t>
                  </w:r>
                </w:p>
              </w:tc>
            </w:tr>
            <w:tr w:rsidR="00317813" w14:paraId="65C9F084" w14:textId="77777777" w:rsidTr="00B67FF5">
              <w:tc>
                <w:tcPr>
                  <w:tcW w:w="3774" w:type="dxa"/>
                  <w:tcBorders>
                    <w:left w:val="single" w:sz="4" w:space="0" w:color="auto"/>
                    <w:right w:val="single" w:sz="4" w:space="0" w:color="auto"/>
                  </w:tcBorders>
                </w:tcPr>
                <w:p w14:paraId="3E89F5D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(директор) специализированной детско-юношеской спортивной школы олимпийского резерва с количеством тренерских ставок:</w:t>
                  </w:r>
                </w:p>
              </w:tc>
              <w:tc>
                <w:tcPr>
                  <w:tcW w:w="1385" w:type="dxa"/>
                  <w:tcBorders>
                    <w:left w:val="single" w:sz="4" w:space="0" w:color="auto"/>
                    <w:right w:val="single" w:sz="4" w:space="0" w:color="auto"/>
                  </w:tcBorders>
                </w:tcPr>
                <w:p w14:paraId="4DA9083B" w14:textId="77777777" w:rsidR="00317813" w:rsidRDefault="00317813" w:rsidP="00317813">
                  <w:pPr>
                    <w:autoSpaceDE w:val="0"/>
                    <w:autoSpaceDN w:val="0"/>
                    <w:adjustRightInd w:val="0"/>
                    <w:spacing w:after="1" w:line="200" w:lineRule="atLeast"/>
                    <w:rPr>
                      <w:rFonts w:cs="Arial"/>
                      <w:szCs w:val="20"/>
                    </w:rPr>
                  </w:pPr>
                </w:p>
              </w:tc>
              <w:tc>
                <w:tcPr>
                  <w:tcW w:w="2205" w:type="dxa"/>
                  <w:tcBorders>
                    <w:left w:val="single" w:sz="4" w:space="0" w:color="auto"/>
                    <w:right w:val="single" w:sz="4" w:space="0" w:color="auto"/>
                  </w:tcBorders>
                </w:tcPr>
                <w:p w14:paraId="68AD9214" w14:textId="77777777" w:rsidR="00317813" w:rsidRDefault="00317813" w:rsidP="00317813">
                  <w:pPr>
                    <w:autoSpaceDE w:val="0"/>
                    <w:autoSpaceDN w:val="0"/>
                    <w:adjustRightInd w:val="0"/>
                    <w:spacing w:after="1" w:line="200" w:lineRule="atLeast"/>
                    <w:rPr>
                      <w:rFonts w:cs="Arial"/>
                      <w:szCs w:val="20"/>
                    </w:rPr>
                  </w:pPr>
                </w:p>
              </w:tc>
            </w:tr>
            <w:tr w:rsidR="00317813" w14:paraId="0FDD2BCB" w14:textId="77777777" w:rsidTr="00B67FF5">
              <w:tc>
                <w:tcPr>
                  <w:tcW w:w="3774" w:type="dxa"/>
                  <w:tcBorders>
                    <w:left w:val="single" w:sz="4" w:space="0" w:color="auto"/>
                    <w:right w:val="single" w:sz="4" w:space="0" w:color="auto"/>
                  </w:tcBorders>
                </w:tcPr>
                <w:p w14:paraId="0F1CDD5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более 12</w:t>
                  </w:r>
                </w:p>
              </w:tc>
              <w:tc>
                <w:tcPr>
                  <w:tcW w:w="1385" w:type="dxa"/>
                  <w:tcBorders>
                    <w:left w:val="single" w:sz="4" w:space="0" w:color="auto"/>
                    <w:right w:val="single" w:sz="4" w:space="0" w:color="auto"/>
                  </w:tcBorders>
                </w:tcPr>
                <w:p w14:paraId="6163D680"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12 480</w:t>
                  </w:r>
                </w:p>
              </w:tc>
              <w:tc>
                <w:tcPr>
                  <w:tcW w:w="2205" w:type="dxa"/>
                  <w:tcBorders>
                    <w:left w:val="single" w:sz="4" w:space="0" w:color="auto"/>
                    <w:right w:val="single" w:sz="4" w:space="0" w:color="auto"/>
                  </w:tcBorders>
                </w:tcPr>
                <w:p w14:paraId="4E28D76C"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14 110</w:t>
                  </w:r>
                </w:p>
              </w:tc>
            </w:tr>
            <w:tr w:rsidR="00317813" w14:paraId="0BF90E38" w14:textId="77777777" w:rsidTr="00B67FF5">
              <w:tc>
                <w:tcPr>
                  <w:tcW w:w="3774" w:type="dxa"/>
                  <w:tcBorders>
                    <w:left w:val="single" w:sz="4" w:space="0" w:color="auto"/>
                    <w:right w:val="single" w:sz="4" w:space="0" w:color="auto"/>
                  </w:tcBorders>
                </w:tcPr>
                <w:p w14:paraId="32E5D14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8 - 12</w:t>
                  </w:r>
                </w:p>
              </w:tc>
              <w:tc>
                <w:tcPr>
                  <w:tcW w:w="1385" w:type="dxa"/>
                  <w:tcBorders>
                    <w:left w:val="single" w:sz="4" w:space="0" w:color="auto"/>
                    <w:right w:val="single" w:sz="4" w:space="0" w:color="auto"/>
                  </w:tcBorders>
                </w:tcPr>
                <w:p w14:paraId="3599818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12 050</w:t>
                  </w:r>
                </w:p>
              </w:tc>
              <w:tc>
                <w:tcPr>
                  <w:tcW w:w="2205" w:type="dxa"/>
                  <w:tcBorders>
                    <w:left w:val="single" w:sz="4" w:space="0" w:color="auto"/>
                    <w:right w:val="single" w:sz="4" w:space="0" w:color="auto"/>
                  </w:tcBorders>
                </w:tcPr>
                <w:p w14:paraId="5D0B0CD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13 780</w:t>
                  </w:r>
                </w:p>
              </w:tc>
            </w:tr>
            <w:tr w:rsidR="00317813" w14:paraId="2389F18D" w14:textId="77777777" w:rsidTr="00B67FF5">
              <w:tc>
                <w:tcPr>
                  <w:tcW w:w="3774" w:type="dxa"/>
                  <w:tcBorders>
                    <w:left w:val="single" w:sz="4" w:space="0" w:color="auto"/>
                    <w:right w:val="single" w:sz="4" w:space="0" w:color="auto"/>
                  </w:tcBorders>
                </w:tcPr>
                <w:p w14:paraId="6CA339F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(директор) детско-юношеской спортивной школы с количеством тренерских ставок:</w:t>
                  </w:r>
                </w:p>
              </w:tc>
              <w:tc>
                <w:tcPr>
                  <w:tcW w:w="1385" w:type="dxa"/>
                  <w:tcBorders>
                    <w:left w:val="single" w:sz="4" w:space="0" w:color="auto"/>
                    <w:right w:val="single" w:sz="4" w:space="0" w:color="auto"/>
                  </w:tcBorders>
                </w:tcPr>
                <w:p w14:paraId="4CF34E02" w14:textId="77777777" w:rsidR="00317813" w:rsidRDefault="00317813" w:rsidP="00317813">
                  <w:pPr>
                    <w:autoSpaceDE w:val="0"/>
                    <w:autoSpaceDN w:val="0"/>
                    <w:adjustRightInd w:val="0"/>
                    <w:spacing w:after="1" w:line="200" w:lineRule="atLeast"/>
                    <w:rPr>
                      <w:rFonts w:cs="Arial"/>
                      <w:szCs w:val="20"/>
                    </w:rPr>
                  </w:pPr>
                </w:p>
              </w:tc>
              <w:tc>
                <w:tcPr>
                  <w:tcW w:w="2205" w:type="dxa"/>
                  <w:tcBorders>
                    <w:left w:val="single" w:sz="4" w:space="0" w:color="auto"/>
                    <w:right w:val="single" w:sz="4" w:space="0" w:color="auto"/>
                  </w:tcBorders>
                </w:tcPr>
                <w:p w14:paraId="2D04930C" w14:textId="77777777" w:rsidR="00317813" w:rsidRDefault="00317813" w:rsidP="00317813">
                  <w:pPr>
                    <w:autoSpaceDE w:val="0"/>
                    <w:autoSpaceDN w:val="0"/>
                    <w:adjustRightInd w:val="0"/>
                    <w:spacing w:after="1" w:line="200" w:lineRule="atLeast"/>
                    <w:rPr>
                      <w:rFonts w:cs="Arial"/>
                      <w:szCs w:val="20"/>
                    </w:rPr>
                  </w:pPr>
                </w:p>
              </w:tc>
            </w:tr>
            <w:tr w:rsidR="00317813" w14:paraId="29622B2D" w14:textId="77777777" w:rsidTr="00B67FF5">
              <w:tc>
                <w:tcPr>
                  <w:tcW w:w="3774" w:type="dxa"/>
                  <w:tcBorders>
                    <w:left w:val="single" w:sz="4" w:space="0" w:color="auto"/>
                    <w:right w:val="single" w:sz="4" w:space="0" w:color="auto"/>
                  </w:tcBorders>
                </w:tcPr>
                <w:p w14:paraId="7E047E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15 - 20</w:t>
                  </w:r>
                </w:p>
              </w:tc>
              <w:tc>
                <w:tcPr>
                  <w:tcW w:w="1385" w:type="dxa"/>
                  <w:tcBorders>
                    <w:left w:val="single" w:sz="4" w:space="0" w:color="auto"/>
                    <w:right w:val="single" w:sz="4" w:space="0" w:color="auto"/>
                  </w:tcBorders>
                </w:tcPr>
                <w:p w14:paraId="0D85EF4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12 050</w:t>
                  </w:r>
                </w:p>
              </w:tc>
              <w:tc>
                <w:tcPr>
                  <w:tcW w:w="2205" w:type="dxa"/>
                  <w:tcBorders>
                    <w:left w:val="single" w:sz="4" w:space="0" w:color="auto"/>
                    <w:right w:val="single" w:sz="4" w:space="0" w:color="auto"/>
                  </w:tcBorders>
                </w:tcPr>
                <w:p w14:paraId="6638BAC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13 780</w:t>
                  </w:r>
                </w:p>
              </w:tc>
            </w:tr>
            <w:tr w:rsidR="00317813" w14:paraId="68D3DE19" w14:textId="77777777" w:rsidTr="00B67FF5">
              <w:tc>
                <w:tcPr>
                  <w:tcW w:w="3774" w:type="dxa"/>
                  <w:tcBorders>
                    <w:left w:val="single" w:sz="4" w:space="0" w:color="auto"/>
                    <w:right w:val="single" w:sz="4" w:space="0" w:color="auto"/>
                  </w:tcBorders>
                </w:tcPr>
                <w:p w14:paraId="361F30B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8 - 14</w:t>
                  </w:r>
                </w:p>
              </w:tc>
              <w:tc>
                <w:tcPr>
                  <w:tcW w:w="1385" w:type="dxa"/>
                  <w:tcBorders>
                    <w:left w:val="single" w:sz="4" w:space="0" w:color="auto"/>
                    <w:right w:val="single" w:sz="4" w:space="0" w:color="auto"/>
                  </w:tcBorders>
                </w:tcPr>
                <w:p w14:paraId="659DC93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11 830</w:t>
                  </w:r>
                </w:p>
              </w:tc>
              <w:tc>
                <w:tcPr>
                  <w:tcW w:w="2205" w:type="dxa"/>
                  <w:tcBorders>
                    <w:left w:val="single" w:sz="4" w:space="0" w:color="auto"/>
                    <w:right w:val="single" w:sz="4" w:space="0" w:color="auto"/>
                  </w:tcBorders>
                </w:tcPr>
                <w:p w14:paraId="713DBEF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13 560</w:t>
                  </w:r>
                </w:p>
              </w:tc>
            </w:tr>
            <w:tr w:rsidR="00317813" w14:paraId="03DC0D5E" w14:textId="77777777" w:rsidTr="00B67FF5">
              <w:tc>
                <w:tcPr>
                  <w:tcW w:w="3774" w:type="dxa"/>
                  <w:tcBorders>
                    <w:left w:val="single" w:sz="4" w:space="0" w:color="auto"/>
                    <w:bottom w:val="single" w:sz="4" w:space="0" w:color="auto"/>
                    <w:right w:val="single" w:sz="4" w:space="0" w:color="auto"/>
                  </w:tcBorders>
                </w:tcPr>
                <w:p w14:paraId="22FC534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отделения: учебного, учебно-методического</w:t>
                  </w:r>
                </w:p>
              </w:tc>
              <w:tc>
                <w:tcPr>
                  <w:tcW w:w="1385" w:type="dxa"/>
                  <w:tcBorders>
                    <w:left w:val="single" w:sz="4" w:space="0" w:color="auto"/>
                    <w:bottom w:val="single" w:sz="4" w:space="0" w:color="auto"/>
                    <w:right w:val="single" w:sz="4" w:space="0" w:color="auto"/>
                  </w:tcBorders>
                </w:tcPr>
                <w:p w14:paraId="4514923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c>
                <w:tcPr>
                  <w:tcW w:w="2205" w:type="dxa"/>
                  <w:tcBorders>
                    <w:left w:val="single" w:sz="4" w:space="0" w:color="auto"/>
                    <w:bottom w:val="single" w:sz="4" w:space="0" w:color="auto"/>
                    <w:right w:val="single" w:sz="4" w:space="0" w:color="auto"/>
                  </w:tcBorders>
                </w:tcPr>
                <w:p w14:paraId="413AB26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11 830</w:t>
                  </w:r>
                </w:p>
              </w:tc>
            </w:tr>
          </w:tbl>
          <w:p w14:paraId="2BF975BD" w14:textId="77777777" w:rsidR="00317813" w:rsidRDefault="00317813" w:rsidP="00317813">
            <w:pPr>
              <w:autoSpaceDE w:val="0"/>
              <w:autoSpaceDN w:val="0"/>
              <w:adjustRightInd w:val="0"/>
              <w:spacing w:after="1" w:line="200" w:lineRule="atLeast"/>
              <w:jc w:val="both"/>
              <w:rPr>
                <w:rFonts w:cs="Arial"/>
                <w:szCs w:val="20"/>
              </w:rPr>
            </w:pPr>
          </w:p>
          <w:p w14:paraId="1C269C0B" w14:textId="77777777" w:rsidR="00317813" w:rsidRPr="00A01187" w:rsidRDefault="00317813" w:rsidP="00317813">
            <w:pPr>
              <w:autoSpaceDE w:val="0"/>
              <w:autoSpaceDN w:val="0"/>
              <w:adjustRightInd w:val="0"/>
              <w:spacing w:after="1" w:line="200" w:lineRule="atLeast"/>
              <w:jc w:val="center"/>
              <w:outlineLvl w:val="2"/>
              <w:rPr>
                <w:rFonts w:cs="Arial"/>
                <w:bCs/>
                <w:szCs w:val="20"/>
              </w:rPr>
            </w:pPr>
            <w:bookmarkStart w:id="160" w:name="Р1_145"/>
            <w:bookmarkEnd w:id="160"/>
            <w:r>
              <w:rPr>
                <w:rFonts w:cs="Arial"/>
                <w:b/>
                <w:bCs/>
                <w:szCs w:val="20"/>
              </w:rPr>
              <w:t>Специалисты</w:t>
            </w:r>
          </w:p>
          <w:p w14:paraId="103D174F" w14:textId="77777777" w:rsidR="00317813" w:rsidRDefault="00317813" w:rsidP="00317813">
            <w:pPr>
              <w:autoSpaceDE w:val="0"/>
              <w:autoSpaceDN w:val="0"/>
              <w:adjustRightInd w:val="0"/>
              <w:spacing w:after="1" w:line="200" w:lineRule="atLeast"/>
              <w:jc w:val="both"/>
              <w:rPr>
                <w:rFonts w:cs="Arial"/>
                <w:szCs w:val="20"/>
              </w:rPr>
            </w:pPr>
          </w:p>
          <w:p w14:paraId="12B3E5DA" w14:textId="77777777" w:rsidR="00317813" w:rsidRPr="00A01187" w:rsidRDefault="00317813" w:rsidP="00317813">
            <w:pPr>
              <w:autoSpaceDE w:val="0"/>
              <w:autoSpaceDN w:val="0"/>
              <w:adjustRightInd w:val="0"/>
              <w:spacing w:after="1" w:line="200" w:lineRule="atLeast"/>
              <w:jc w:val="center"/>
              <w:outlineLvl w:val="3"/>
              <w:rPr>
                <w:rFonts w:cs="Arial"/>
                <w:bCs/>
                <w:szCs w:val="20"/>
              </w:rPr>
            </w:pPr>
            <w:bookmarkStart w:id="161" w:name="Р1_146"/>
            <w:bookmarkEnd w:id="161"/>
            <w:r>
              <w:rPr>
                <w:rFonts w:cs="Arial"/>
                <w:b/>
                <w:bCs/>
                <w:szCs w:val="20"/>
              </w:rPr>
              <w:lastRenderedPageBreak/>
              <w:t>1. Тренеры-преподаватели по спорту и инструкторы-методисты</w:t>
            </w:r>
          </w:p>
          <w:p w14:paraId="1A859FDC" w14:textId="77777777" w:rsidR="00317813" w:rsidRDefault="00317813" w:rsidP="00317813">
            <w:pPr>
              <w:autoSpaceDE w:val="0"/>
              <w:autoSpaceDN w:val="0"/>
              <w:adjustRightInd w:val="0"/>
              <w:spacing w:after="1" w:line="200" w:lineRule="atLeast"/>
              <w:jc w:val="both"/>
              <w:rPr>
                <w:rFonts w:cs="Arial"/>
                <w:szCs w:val="20"/>
              </w:rPr>
            </w:pPr>
          </w:p>
          <w:p w14:paraId="13526F3A" w14:textId="77777777" w:rsidR="00317813" w:rsidRPr="00842C79"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842C79">
              <w:rPr>
                <w:rFonts w:cs="Arial"/>
                <w:strike/>
                <w:color w:val="FF0000"/>
                <w:szCs w:val="20"/>
              </w:rPr>
              <w:t>89</w:t>
            </w:r>
          </w:p>
          <w:p w14:paraId="5C81AF4D"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276"/>
              <w:gridCol w:w="1417"/>
              <w:gridCol w:w="1226"/>
            </w:tblGrid>
            <w:tr w:rsidR="00317813" w14:paraId="69B4BB1A" w14:textId="77777777" w:rsidTr="00B67FF5">
              <w:tc>
                <w:tcPr>
                  <w:tcW w:w="3458" w:type="dxa"/>
                  <w:vMerge w:val="restart"/>
                  <w:tcBorders>
                    <w:top w:val="single" w:sz="4" w:space="0" w:color="auto"/>
                    <w:left w:val="single" w:sz="4" w:space="0" w:color="auto"/>
                    <w:bottom w:val="single" w:sz="4" w:space="0" w:color="auto"/>
                    <w:right w:val="single" w:sz="4" w:space="0" w:color="auto"/>
                  </w:tcBorders>
                </w:tcPr>
                <w:p w14:paraId="762F15C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919" w:type="dxa"/>
                  <w:gridSpan w:val="3"/>
                  <w:tcBorders>
                    <w:top w:val="single" w:sz="4" w:space="0" w:color="auto"/>
                    <w:left w:val="single" w:sz="4" w:space="0" w:color="auto"/>
                    <w:bottom w:val="single" w:sz="4" w:space="0" w:color="auto"/>
                    <w:right w:val="single" w:sz="4" w:space="0" w:color="auto"/>
                  </w:tcBorders>
                </w:tcPr>
                <w:p w14:paraId="076285D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специалиста, руб.</w:t>
                  </w:r>
                </w:p>
              </w:tc>
            </w:tr>
            <w:tr w:rsidR="00317813" w14:paraId="22A4D89E" w14:textId="77777777" w:rsidTr="00B67FF5">
              <w:tc>
                <w:tcPr>
                  <w:tcW w:w="3458" w:type="dxa"/>
                  <w:vMerge/>
                  <w:tcBorders>
                    <w:top w:val="single" w:sz="4" w:space="0" w:color="auto"/>
                    <w:left w:val="single" w:sz="4" w:space="0" w:color="auto"/>
                    <w:bottom w:val="single" w:sz="4" w:space="0" w:color="auto"/>
                    <w:right w:val="single" w:sz="4" w:space="0" w:color="auto"/>
                  </w:tcBorders>
                </w:tcPr>
                <w:p w14:paraId="557AD146" w14:textId="77777777" w:rsidR="00317813" w:rsidRDefault="00317813" w:rsidP="00317813">
                  <w:pPr>
                    <w:autoSpaceDE w:val="0"/>
                    <w:autoSpaceDN w:val="0"/>
                    <w:adjustRightInd w:val="0"/>
                    <w:spacing w:after="1" w:line="200" w:lineRule="atLeast"/>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63BB5BC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не имеющего почетного спортивного звания или ученой степени</w:t>
                  </w:r>
                </w:p>
              </w:tc>
              <w:tc>
                <w:tcPr>
                  <w:tcW w:w="1417" w:type="dxa"/>
                  <w:tcBorders>
                    <w:top w:val="single" w:sz="4" w:space="0" w:color="auto"/>
                    <w:left w:val="single" w:sz="4" w:space="0" w:color="auto"/>
                    <w:bottom w:val="single" w:sz="4" w:space="0" w:color="auto"/>
                    <w:right w:val="single" w:sz="4" w:space="0" w:color="auto"/>
                  </w:tcBorders>
                </w:tcPr>
                <w:p w14:paraId="25BD742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почетное спортивное звание и (или) ученую степень кандидата наук</w:t>
                  </w:r>
                </w:p>
              </w:tc>
              <w:tc>
                <w:tcPr>
                  <w:tcW w:w="1226" w:type="dxa"/>
                  <w:tcBorders>
                    <w:top w:val="single" w:sz="4" w:space="0" w:color="auto"/>
                    <w:left w:val="single" w:sz="4" w:space="0" w:color="auto"/>
                    <w:bottom w:val="single" w:sz="4" w:space="0" w:color="auto"/>
                    <w:right w:val="single" w:sz="4" w:space="0" w:color="auto"/>
                  </w:tcBorders>
                </w:tcPr>
                <w:p w14:paraId="701CF9B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ученую степень доктора наук</w:t>
                  </w:r>
                </w:p>
              </w:tc>
            </w:tr>
            <w:tr w:rsidR="00317813" w14:paraId="2E9E56F2" w14:textId="77777777" w:rsidTr="00B67FF5">
              <w:tc>
                <w:tcPr>
                  <w:tcW w:w="3458" w:type="dxa"/>
                  <w:tcBorders>
                    <w:top w:val="single" w:sz="4" w:space="0" w:color="auto"/>
                    <w:left w:val="single" w:sz="4" w:space="0" w:color="auto"/>
                    <w:bottom w:val="single" w:sz="4" w:space="0" w:color="auto"/>
                    <w:right w:val="single" w:sz="4" w:space="0" w:color="auto"/>
                  </w:tcBorders>
                </w:tcPr>
                <w:p w14:paraId="2916F80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c>
                <w:tcPr>
                  <w:tcW w:w="1276" w:type="dxa"/>
                  <w:tcBorders>
                    <w:top w:val="single" w:sz="4" w:space="0" w:color="auto"/>
                    <w:left w:val="single" w:sz="4" w:space="0" w:color="auto"/>
                    <w:bottom w:val="single" w:sz="4" w:space="0" w:color="auto"/>
                    <w:right w:val="single" w:sz="4" w:space="0" w:color="auto"/>
                  </w:tcBorders>
                </w:tcPr>
                <w:p w14:paraId="7136A53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c>
                <w:tcPr>
                  <w:tcW w:w="1417" w:type="dxa"/>
                  <w:tcBorders>
                    <w:top w:val="single" w:sz="4" w:space="0" w:color="auto"/>
                    <w:left w:val="single" w:sz="4" w:space="0" w:color="auto"/>
                    <w:bottom w:val="single" w:sz="4" w:space="0" w:color="auto"/>
                    <w:right w:val="single" w:sz="4" w:space="0" w:color="auto"/>
                  </w:tcBorders>
                </w:tcPr>
                <w:p w14:paraId="586E474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3</w:t>
                  </w:r>
                </w:p>
              </w:tc>
              <w:tc>
                <w:tcPr>
                  <w:tcW w:w="1226" w:type="dxa"/>
                  <w:tcBorders>
                    <w:top w:val="single" w:sz="4" w:space="0" w:color="auto"/>
                    <w:left w:val="single" w:sz="4" w:space="0" w:color="auto"/>
                    <w:bottom w:val="single" w:sz="4" w:space="0" w:color="auto"/>
                    <w:right w:val="single" w:sz="4" w:space="0" w:color="auto"/>
                  </w:tcBorders>
                </w:tcPr>
                <w:p w14:paraId="19B0CC6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w:t>
                  </w:r>
                </w:p>
              </w:tc>
            </w:tr>
            <w:tr w:rsidR="00317813" w14:paraId="68EF1FD8" w14:textId="77777777" w:rsidTr="00B67FF5">
              <w:tc>
                <w:tcPr>
                  <w:tcW w:w="3458" w:type="dxa"/>
                  <w:tcBorders>
                    <w:top w:val="single" w:sz="4" w:space="0" w:color="auto"/>
                    <w:left w:val="single" w:sz="4" w:space="0" w:color="auto"/>
                    <w:right w:val="single" w:sz="4" w:space="0" w:color="auto"/>
                  </w:tcBorders>
                </w:tcPr>
                <w:p w14:paraId="0B7A5F5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тренер-преподаватель по спорту:</w:t>
                  </w:r>
                </w:p>
              </w:tc>
              <w:tc>
                <w:tcPr>
                  <w:tcW w:w="1276" w:type="dxa"/>
                  <w:tcBorders>
                    <w:top w:val="single" w:sz="4" w:space="0" w:color="auto"/>
                    <w:left w:val="single" w:sz="4" w:space="0" w:color="auto"/>
                    <w:right w:val="single" w:sz="4" w:space="0" w:color="auto"/>
                  </w:tcBorders>
                </w:tcPr>
                <w:p w14:paraId="70A8C693" w14:textId="77777777" w:rsidR="00317813" w:rsidRDefault="00317813" w:rsidP="00317813">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right w:val="single" w:sz="4" w:space="0" w:color="auto"/>
                  </w:tcBorders>
                </w:tcPr>
                <w:p w14:paraId="15D6EF2A" w14:textId="77777777" w:rsidR="00317813" w:rsidRDefault="00317813" w:rsidP="00317813">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right w:val="single" w:sz="4" w:space="0" w:color="auto"/>
                  </w:tcBorders>
                </w:tcPr>
                <w:p w14:paraId="71A1D82D" w14:textId="77777777" w:rsidR="00317813" w:rsidRDefault="00317813" w:rsidP="00317813">
                  <w:pPr>
                    <w:autoSpaceDE w:val="0"/>
                    <w:autoSpaceDN w:val="0"/>
                    <w:adjustRightInd w:val="0"/>
                    <w:spacing w:after="1" w:line="200" w:lineRule="atLeast"/>
                    <w:rPr>
                      <w:rFonts w:cs="Arial"/>
                      <w:szCs w:val="20"/>
                    </w:rPr>
                  </w:pPr>
                </w:p>
              </w:tc>
            </w:tr>
            <w:tr w:rsidR="00317813" w14:paraId="5EADD0E3" w14:textId="77777777" w:rsidTr="00B67FF5">
              <w:tc>
                <w:tcPr>
                  <w:tcW w:w="3458" w:type="dxa"/>
                  <w:tcBorders>
                    <w:left w:val="single" w:sz="4" w:space="0" w:color="auto"/>
                    <w:right w:val="single" w:sz="4" w:space="0" w:color="auto"/>
                  </w:tcBorders>
                </w:tcPr>
                <w:p w14:paraId="38A5981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6" w:type="dxa"/>
                  <w:tcBorders>
                    <w:left w:val="single" w:sz="4" w:space="0" w:color="auto"/>
                    <w:right w:val="single" w:sz="4" w:space="0" w:color="auto"/>
                  </w:tcBorders>
                </w:tcPr>
                <w:p w14:paraId="43C825B6"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11 690</w:t>
                  </w:r>
                </w:p>
              </w:tc>
              <w:tc>
                <w:tcPr>
                  <w:tcW w:w="1417" w:type="dxa"/>
                  <w:tcBorders>
                    <w:left w:val="single" w:sz="4" w:space="0" w:color="auto"/>
                    <w:right w:val="single" w:sz="4" w:space="0" w:color="auto"/>
                  </w:tcBorders>
                </w:tcPr>
                <w:p w14:paraId="705B86E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c>
                <w:tcPr>
                  <w:tcW w:w="1226" w:type="dxa"/>
                  <w:tcBorders>
                    <w:left w:val="single" w:sz="4" w:space="0" w:color="auto"/>
                    <w:right w:val="single" w:sz="4" w:space="0" w:color="auto"/>
                  </w:tcBorders>
                </w:tcPr>
                <w:p w14:paraId="0253AA0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13 550</w:t>
                  </w:r>
                </w:p>
              </w:tc>
            </w:tr>
            <w:tr w:rsidR="00317813" w14:paraId="34FE5735" w14:textId="77777777" w:rsidTr="00B67FF5">
              <w:tc>
                <w:tcPr>
                  <w:tcW w:w="3458" w:type="dxa"/>
                  <w:tcBorders>
                    <w:left w:val="single" w:sz="4" w:space="0" w:color="auto"/>
                    <w:right w:val="single" w:sz="4" w:space="0" w:color="auto"/>
                  </w:tcBorders>
                </w:tcPr>
                <w:p w14:paraId="4D337D3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6" w:type="dxa"/>
                  <w:tcBorders>
                    <w:left w:val="single" w:sz="4" w:space="0" w:color="auto"/>
                    <w:right w:val="single" w:sz="4" w:space="0" w:color="auto"/>
                  </w:tcBorders>
                </w:tcPr>
                <w:p w14:paraId="4B57954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417" w:type="dxa"/>
                  <w:tcBorders>
                    <w:left w:val="single" w:sz="4" w:space="0" w:color="auto"/>
                    <w:right w:val="single" w:sz="4" w:space="0" w:color="auto"/>
                  </w:tcBorders>
                </w:tcPr>
                <w:p w14:paraId="7A0686A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c>
                <w:tcPr>
                  <w:tcW w:w="1226" w:type="dxa"/>
                  <w:tcBorders>
                    <w:left w:val="single" w:sz="4" w:space="0" w:color="auto"/>
                    <w:right w:val="single" w:sz="4" w:space="0" w:color="auto"/>
                  </w:tcBorders>
                </w:tcPr>
                <w:p w14:paraId="6768A7E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r>
            <w:tr w:rsidR="00317813" w14:paraId="67A38D1D" w14:textId="77777777" w:rsidTr="00B67FF5">
              <w:tc>
                <w:tcPr>
                  <w:tcW w:w="3458" w:type="dxa"/>
                  <w:tcBorders>
                    <w:left w:val="single" w:sz="4" w:space="0" w:color="auto"/>
                    <w:right w:val="single" w:sz="4" w:space="0" w:color="auto"/>
                  </w:tcBorders>
                </w:tcPr>
                <w:p w14:paraId="1C64639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6" w:type="dxa"/>
                  <w:tcBorders>
                    <w:left w:val="single" w:sz="4" w:space="0" w:color="auto"/>
                    <w:right w:val="single" w:sz="4" w:space="0" w:color="auto"/>
                  </w:tcBorders>
                </w:tcPr>
                <w:p w14:paraId="524E9CA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417" w:type="dxa"/>
                  <w:tcBorders>
                    <w:left w:val="single" w:sz="4" w:space="0" w:color="auto"/>
                    <w:right w:val="single" w:sz="4" w:space="0" w:color="auto"/>
                  </w:tcBorders>
                </w:tcPr>
                <w:p w14:paraId="2CDCC75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2CD7A36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557512B4" w14:textId="77777777" w:rsidTr="00B67FF5">
              <w:tc>
                <w:tcPr>
                  <w:tcW w:w="3458" w:type="dxa"/>
                  <w:tcBorders>
                    <w:left w:val="single" w:sz="4" w:space="0" w:color="auto"/>
                    <w:right w:val="single" w:sz="4" w:space="0" w:color="auto"/>
                  </w:tcBorders>
                </w:tcPr>
                <w:p w14:paraId="0869795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276" w:type="dxa"/>
                  <w:tcBorders>
                    <w:left w:val="single" w:sz="4" w:space="0" w:color="auto"/>
                    <w:right w:val="single" w:sz="4" w:space="0" w:color="auto"/>
                  </w:tcBorders>
                </w:tcPr>
                <w:p w14:paraId="515FBB7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417" w:type="dxa"/>
                  <w:tcBorders>
                    <w:left w:val="single" w:sz="4" w:space="0" w:color="auto"/>
                    <w:right w:val="single" w:sz="4" w:space="0" w:color="auto"/>
                  </w:tcBorders>
                </w:tcPr>
                <w:p w14:paraId="60A8AAE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226" w:type="dxa"/>
                  <w:tcBorders>
                    <w:left w:val="single" w:sz="4" w:space="0" w:color="auto"/>
                    <w:right w:val="single" w:sz="4" w:space="0" w:color="auto"/>
                  </w:tcBorders>
                </w:tcPr>
                <w:p w14:paraId="41B19A3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742B52F9" w14:textId="77777777" w:rsidTr="00B67FF5">
              <w:tc>
                <w:tcPr>
                  <w:tcW w:w="3458" w:type="dxa"/>
                  <w:tcBorders>
                    <w:left w:val="single" w:sz="4" w:space="0" w:color="auto"/>
                    <w:right w:val="single" w:sz="4" w:space="0" w:color="auto"/>
                  </w:tcBorders>
                </w:tcPr>
                <w:p w14:paraId="075B797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Тренер-преподаватель по спорту:</w:t>
                  </w:r>
                </w:p>
              </w:tc>
              <w:tc>
                <w:tcPr>
                  <w:tcW w:w="1276" w:type="dxa"/>
                  <w:tcBorders>
                    <w:left w:val="single" w:sz="4" w:space="0" w:color="auto"/>
                    <w:right w:val="single" w:sz="4" w:space="0" w:color="auto"/>
                  </w:tcBorders>
                </w:tcPr>
                <w:p w14:paraId="5B502159" w14:textId="77777777" w:rsidR="00317813" w:rsidRDefault="00317813" w:rsidP="00317813">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2C1C3FFB" w14:textId="77777777" w:rsidR="00317813" w:rsidRDefault="00317813" w:rsidP="00317813">
                  <w:pPr>
                    <w:autoSpaceDE w:val="0"/>
                    <w:autoSpaceDN w:val="0"/>
                    <w:adjustRightInd w:val="0"/>
                    <w:spacing w:after="1" w:line="200" w:lineRule="atLeast"/>
                    <w:rPr>
                      <w:rFonts w:cs="Arial"/>
                      <w:szCs w:val="20"/>
                    </w:rPr>
                  </w:pPr>
                </w:p>
              </w:tc>
              <w:tc>
                <w:tcPr>
                  <w:tcW w:w="1226" w:type="dxa"/>
                  <w:tcBorders>
                    <w:left w:val="single" w:sz="4" w:space="0" w:color="auto"/>
                    <w:right w:val="single" w:sz="4" w:space="0" w:color="auto"/>
                  </w:tcBorders>
                </w:tcPr>
                <w:p w14:paraId="52CF4232" w14:textId="77777777" w:rsidR="00317813" w:rsidRDefault="00317813" w:rsidP="00317813">
                  <w:pPr>
                    <w:autoSpaceDE w:val="0"/>
                    <w:autoSpaceDN w:val="0"/>
                    <w:adjustRightInd w:val="0"/>
                    <w:spacing w:after="1" w:line="200" w:lineRule="atLeast"/>
                    <w:rPr>
                      <w:rFonts w:cs="Arial"/>
                      <w:szCs w:val="20"/>
                    </w:rPr>
                  </w:pPr>
                </w:p>
              </w:tc>
            </w:tr>
            <w:tr w:rsidR="00317813" w14:paraId="67DB51EA" w14:textId="77777777" w:rsidTr="00B67FF5">
              <w:tc>
                <w:tcPr>
                  <w:tcW w:w="3458" w:type="dxa"/>
                  <w:tcBorders>
                    <w:left w:val="single" w:sz="4" w:space="0" w:color="auto"/>
                    <w:right w:val="single" w:sz="4" w:space="0" w:color="auto"/>
                  </w:tcBorders>
                </w:tcPr>
                <w:p w14:paraId="3D1B205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6" w:type="dxa"/>
                  <w:tcBorders>
                    <w:left w:val="single" w:sz="4" w:space="0" w:color="auto"/>
                    <w:right w:val="single" w:sz="4" w:space="0" w:color="auto"/>
                  </w:tcBorders>
                </w:tcPr>
                <w:p w14:paraId="54B50D5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417" w:type="dxa"/>
                  <w:tcBorders>
                    <w:left w:val="single" w:sz="4" w:space="0" w:color="auto"/>
                    <w:right w:val="single" w:sz="4" w:space="0" w:color="auto"/>
                  </w:tcBorders>
                </w:tcPr>
                <w:p w14:paraId="40CC902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02C2023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135384D7" w14:textId="77777777" w:rsidTr="00B67FF5">
              <w:tc>
                <w:tcPr>
                  <w:tcW w:w="3458" w:type="dxa"/>
                  <w:tcBorders>
                    <w:left w:val="single" w:sz="4" w:space="0" w:color="auto"/>
                    <w:right w:val="single" w:sz="4" w:space="0" w:color="auto"/>
                  </w:tcBorders>
                </w:tcPr>
                <w:p w14:paraId="63E273B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6" w:type="dxa"/>
                  <w:tcBorders>
                    <w:left w:val="single" w:sz="4" w:space="0" w:color="auto"/>
                    <w:right w:val="single" w:sz="4" w:space="0" w:color="auto"/>
                  </w:tcBorders>
                </w:tcPr>
                <w:p w14:paraId="017E586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417" w:type="dxa"/>
                  <w:tcBorders>
                    <w:left w:val="single" w:sz="4" w:space="0" w:color="auto"/>
                    <w:right w:val="single" w:sz="4" w:space="0" w:color="auto"/>
                  </w:tcBorders>
                </w:tcPr>
                <w:p w14:paraId="671212E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226" w:type="dxa"/>
                  <w:tcBorders>
                    <w:left w:val="single" w:sz="4" w:space="0" w:color="auto"/>
                    <w:right w:val="single" w:sz="4" w:space="0" w:color="auto"/>
                  </w:tcBorders>
                </w:tcPr>
                <w:p w14:paraId="3B6B02B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69C9C31A" w14:textId="77777777" w:rsidTr="00B67FF5">
              <w:tc>
                <w:tcPr>
                  <w:tcW w:w="3458" w:type="dxa"/>
                  <w:tcBorders>
                    <w:left w:val="single" w:sz="4" w:space="0" w:color="auto"/>
                    <w:right w:val="single" w:sz="4" w:space="0" w:color="auto"/>
                  </w:tcBorders>
                </w:tcPr>
                <w:p w14:paraId="061BF09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276" w:type="dxa"/>
                  <w:tcBorders>
                    <w:left w:val="single" w:sz="4" w:space="0" w:color="auto"/>
                    <w:right w:val="single" w:sz="4" w:space="0" w:color="auto"/>
                  </w:tcBorders>
                </w:tcPr>
                <w:p w14:paraId="78E9AB7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417" w:type="dxa"/>
                  <w:tcBorders>
                    <w:left w:val="single" w:sz="4" w:space="0" w:color="auto"/>
                    <w:right w:val="single" w:sz="4" w:space="0" w:color="auto"/>
                  </w:tcBorders>
                </w:tcPr>
                <w:p w14:paraId="3762FF0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226" w:type="dxa"/>
                  <w:tcBorders>
                    <w:left w:val="single" w:sz="4" w:space="0" w:color="auto"/>
                    <w:right w:val="single" w:sz="4" w:space="0" w:color="auto"/>
                  </w:tcBorders>
                </w:tcPr>
                <w:p w14:paraId="6BDF1F8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6459AABC" w14:textId="77777777" w:rsidTr="00B67FF5">
              <w:tc>
                <w:tcPr>
                  <w:tcW w:w="3458" w:type="dxa"/>
                  <w:tcBorders>
                    <w:left w:val="single" w:sz="4" w:space="0" w:color="auto"/>
                    <w:right w:val="single" w:sz="4" w:space="0" w:color="auto"/>
                  </w:tcBorders>
                </w:tcPr>
                <w:p w14:paraId="7C4EB1D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профессиональное образование или среднее профессиональное образование и стаж тренерско-преподавательской работы не менее 5 лет</w:t>
                  </w:r>
                </w:p>
              </w:tc>
              <w:tc>
                <w:tcPr>
                  <w:tcW w:w="1276" w:type="dxa"/>
                  <w:tcBorders>
                    <w:left w:val="single" w:sz="4" w:space="0" w:color="auto"/>
                    <w:right w:val="single" w:sz="4" w:space="0" w:color="auto"/>
                  </w:tcBorders>
                </w:tcPr>
                <w:p w14:paraId="720A109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c>
                <w:tcPr>
                  <w:tcW w:w="1417" w:type="dxa"/>
                  <w:tcBorders>
                    <w:left w:val="single" w:sz="4" w:space="0" w:color="auto"/>
                    <w:right w:val="single" w:sz="4" w:space="0" w:color="auto"/>
                  </w:tcBorders>
                </w:tcPr>
                <w:p w14:paraId="072BA91C"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226" w:type="dxa"/>
                  <w:tcBorders>
                    <w:left w:val="single" w:sz="4" w:space="0" w:color="auto"/>
                    <w:right w:val="single" w:sz="4" w:space="0" w:color="auto"/>
                  </w:tcBorders>
                </w:tcPr>
                <w:p w14:paraId="31033D7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r>
            <w:tr w:rsidR="00317813" w14:paraId="13C61746" w14:textId="77777777" w:rsidTr="00B67FF5">
              <w:tc>
                <w:tcPr>
                  <w:tcW w:w="3458" w:type="dxa"/>
                  <w:tcBorders>
                    <w:left w:val="single" w:sz="4" w:space="0" w:color="auto"/>
                    <w:right w:val="single" w:sz="4" w:space="0" w:color="auto"/>
                  </w:tcBorders>
                </w:tcPr>
                <w:p w14:paraId="5EF7EA7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среднее профессиональное образование</w:t>
                  </w:r>
                </w:p>
              </w:tc>
              <w:tc>
                <w:tcPr>
                  <w:tcW w:w="1276" w:type="dxa"/>
                  <w:tcBorders>
                    <w:left w:val="single" w:sz="4" w:space="0" w:color="auto"/>
                    <w:right w:val="single" w:sz="4" w:space="0" w:color="auto"/>
                  </w:tcBorders>
                </w:tcPr>
                <w:p w14:paraId="67EA3D2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7610</w:t>
                  </w:r>
                </w:p>
              </w:tc>
              <w:tc>
                <w:tcPr>
                  <w:tcW w:w="1417" w:type="dxa"/>
                  <w:tcBorders>
                    <w:left w:val="single" w:sz="4" w:space="0" w:color="auto"/>
                    <w:right w:val="single" w:sz="4" w:space="0" w:color="auto"/>
                  </w:tcBorders>
                </w:tcPr>
                <w:p w14:paraId="2038F94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7720</w:t>
                  </w:r>
                </w:p>
              </w:tc>
              <w:tc>
                <w:tcPr>
                  <w:tcW w:w="1226" w:type="dxa"/>
                  <w:tcBorders>
                    <w:left w:val="single" w:sz="4" w:space="0" w:color="auto"/>
                    <w:right w:val="single" w:sz="4" w:space="0" w:color="auto"/>
                  </w:tcBorders>
                </w:tcPr>
                <w:p w14:paraId="44BFF92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r>
            <w:tr w:rsidR="00317813" w14:paraId="51ECA781" w14:textId="77777777" w:rsidTr="00B67FF5">
              <w:tc>
                <w:tcPr>
                  <w:tcW w:w="3458" w:type="dxa"/>
                  <w:tcBorders>
                    <w:left w:val="single" w:sz="4" w:space="0" w:color="auto"/>
                    <w:right w:val="single" w:sz="4" w:space="0" w:color="auto"/>
                  </w:tcBorders>
                </w:tcPr>
                <w:p w14:paraId="3177A48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Тренер-преподаватель по спорту высшей категории</w:t>
                  </w:r>
                </w:p>
              </w:tc>
              <w:tc>
                <w:tcPr>
                  <w:tcW w:w="1276" w:type="dxa"/>
                  <w:tcBorders>
                    <w:left w:val="single" w:sz="4" w:space="0" w:color="auto"/>
                    <w:right w:val="single" w:sz="4" w:space="0" w:color="auto"/>
                  </w:tcBorders>
                </w:tcPr>
                <w:p w14:paraId="55F0CA6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417" w:type="dxa"/>
                  <w:tcBorders>
                    <w:left w:val="single" w:sz="4" w:space="0" w:color="auto"/>
                    <w:right w:val="single" w:sz="4" w:space="0" w:color="auto"/>
                  </w:tcBorders>
                </w:tcPr>
                <w:p w14:paraId="1191C41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201B49D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5B8E0126" w14:textId="77777777" w:rsidTr="00B67FF5">
              <w:tc>
                <w:tcPr>
                  <w:tcW w:w="3458" w:type="dxa"/>
                  <w:tcBorders>
                    <w:left w:val="single" w:sz="4" w:space="0" w:color="auto"/>
                    <w:right w:val="single" w:sz="4" w:space="0" w:color="auto"/>
                  </w:tcBorders>
                </w:tcPr>
                <w:p w14:paraId="7EE2D70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Тренер-преподаватель по спорту первой категории</w:t>
                  </w:r>
                </w:p>
              </w:tc>
              <w:tc>
                <w:tcPr>
                  <w:tcW w:w="1276" w:type="dxa"/>
                  <w:tcBorders>
                    <w:left w:val="single" w:sz="4" w:space="0" w:color="auto"/>
                    <w:right w:val="single" w:sz="4" w:space="0" w:color="auto"/>
                  </w:tcBorders>
                </w:tcPr>
                <w:p w14:paraId="5F5F24B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417" w:type="dxa"/>
                  <w:tcBorders>
                    <w:left w:val="single" w:sz="4" w:space="0" w:color="auto"/>
                    <w:right w:val="single" w:sz="4" w:space="0" w:color="auto"/>
                  </w:tcBorders>
                </w:tcPr>
                <w:p w14:paraId="60107B4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226" w:type="dxa"/>
                  <w:tcBorders>
                    <w:left w:val="single" w:sz="4" w:space="0" w:color="auto"/>
                    <w:right w:val="single" w:sz="4" w:space="0" w:color="auto"/>
                  </w:tcBorders>
                </w:tcPr>
                <w:p w14:paraId="7356948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1BB8F1AB" w14:textId="77777777" w:rsidTr="00B67FF5">
              <w:tc>
                <w:tcPr>
                  <w:tcW w:w="3458" w:type="dxa"/>
                  <w:tcBorders>
                    <w:left w:val="single" w:sz="4" w:space="0" w:color="auto"/>
                    <w:right w:val="single" w:sz="4" w:space="0" w:color="auto"/>
                  </w:tcBorders>
                </w:tcPr>
                <w:p w14:paraId="71CEE87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инструктор-методист (спортивной школы, физкультурно-спортивной организации):</w:t>
                  </w:r>
                </w:p>
              </w:tc>
              <w:tc>
                <w:tcPr>
                  <w:tcW w:w="1276" w:type="dxa"/>
                  <w:tcBorders>
                    <w:left w:val="single" w:sz="4" w:space="0" w:color="auto"/>
                    <w:right w:val="single" w:sz="4" w:space="0" w:color="auto"/>
                  </w:tcBorders>
                </w:tcPr>
                <w:p w14:paraId="29BA13E0" w14:textId="77777777" w:rsidR="00317813" w:rsidRDefault="00317813" w:rsidP="00317813">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629933A4" w14:textId="77777777" w:rsidR="00317813" w:rsidRDefault="00317813" w:rsidP="00317813">
                  <w:pPr>
                    <w:autoSpaceDE w:val="0"/>
                    <w:autoSpaceDN w:val="0"/>
                    <w:adjustRightInd w:val="0"/>
                    <w:spacing w:after="1" w:line="200" w:lineRule="atLeast"/>
                    <w:rPr>
                      <w:rFonts w:cs="Arial"/>
                      <w:szCs w:val="20"/>
                    </w:rPr>
                  </w:pPr>
                </w:p>
              </w:tc>
              <w:tc>
                <w:tcPr>
                  <w:tcW w:w="1226" w:type="dxa"/>
                  <w:tcBorders>
                    <w:left w:val="single" w:sz="4" w:space="0" w:color="auto"/>
                    <w:right w:val="single" w:sz="4" w:space="0" w:color="auto"/>
                  </w:tcBorders>
                </w:tcPr>
                <w:p w14:paraId="2A5F0E6B" w14:textId="77777777" w:rsidR="00317813" w:rsidRDefault="00317813" w:rsidP="00317813">
                  <w:pPr>
                    <w:autoSpaceDE w:val="0"/>
                    <w:autoSpaceDN w:val="0"/>
                    <w:adjustRightInd w:val="0"/>
                    <w:spacing w:after="1" w:line="200" w:lineRule="atLeast"/>
                    <w:rPr>
                      <w:rFonts w:cs="Arial"/>
                      <w:szCs w:val="20"/>
                    </w:rPr>
                  </w:pPr>
                </w:p>
              </w:tc>
            </w:tr>
            <w:tr w:rsidR="00317813" w14:paraId="0A674C4C" w14:textId="77777777" w:rsidTr="00B67FF5">
              <w:tc>
                <w:tcPr>
                  <w:tcW w:w="3458" w:type="dxa"/>
                  <w:tcBorders>
                    <w:left w:val="single" w:sz="4" w:space="0" w:color="auto"/>
                    <w:right w:val="single" w:sz="4" w:space="0" w:color="auto"/>
                  </w:tcBorders>
                </w:tcPr>
                <w:p w14:paraId="211BFBF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6" w:type="dxa"/>
                  <w:tcBorders>
                    <w:left w:val="single" w:sz="4" w:space="0" w:color="auto"/>
                    <w:right w:val="single" w:sz="4" w:space="0" w:color="auto"/>
                  </w:tcBorders>
                </w:tcPr>
                <w:p w14:paraId="499D500D"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11 690</w:t>
                  </w:r>
                </w:p>
              </w:tc>
              <w:tc>
                <w:tcPr>
                  <w:tcW w:w="1417" w:type="dxa"/>
                  <w:tcBorders>
                    <w:left w:val="single" w:sz="4" w:space="0" w:color="auto"/>
                    <w:right w:val="single" w:sz="4" w:space="0" w:color="auto"/>
                  </w:tcBorders>
                </w:tcPr>
                <w:p w14:paraId="3314D41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c>
                <w:tcPr>
                  <w:tcW w:w="1226" w:type="dxa"/>
                  <w:tcBorders>
                    <w:left w:val="single" w:sz="4" w:space="0" w:color="auto"/>
                    <w:right w:val="single" w:sz="4" w:space="0" w:color="auto"/>
                  </w:tcBorders>
                </w:tcPr>
                <w:p w14:paraId="4119809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13 550</w:t>
                  </w:r>
                </w:p>
              </w:tc>
            </w:tr>
            <w:tr w:rsidR="00317813" w14:paraId="30CB60E9" w14:textId="77777777" w:rsidTr="00B67FF5">
              <w:tc>
                <w:tcPr>
                  <w:tcW w:w="3458" w:type="dxa"/>
                  <w:tcBorders>
                    <w:left w:val="single" w:sz="4" w:space="0" w:color="auto"/>
                    <w:right w:val="single" w:sz="4" w:space="0" w:color="auto"/>
                  </w:tcBorders>
                </w:tcPr>
                <w:p w14:paraId="37E6A38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6" w:type="dxa"/>
                  <w:tcBorders>
                    <w:left w:val="single" w:sz="4" w:space="0" w:color="auto"/>
                    <w:right w:val="single" w:sz="4" w:space="0" w:color="auto"/>
                  </w:tcBorders>
                </w:tcPr>
                <w:p w14:paraId="261B3F9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417" w:type="dxa"/>
                  <w:tcBorders>
                    <w:left w:val="single" w:sz="4" w:space="0" w:color="auto"/>
                    <w:right w:val="single" w:sz="4" w:space="0" w:color="auto"/>
                  </w:tcBorders>
                </w:tcPr>
                <w:p w14:paraId="7E625DE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c>
                <w:tcPr>
                  <w:tcW w:w="1226" w:type="dxa"/>
                  <w:tcBorders>
                    <w:left w:val="single" w:sz="4" w:space="0" w:color="auto"/>
                    <w:right w:val="single" w:sz="4" w:space="0" w:color="auto"/>
                  </w:tcBorders>
                </w:tcPr>
                <w:p w14:paraId="1EB8C0D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r>
            <w:tr w:rsidR="00317813" w14:paraId="39F4B389" w14:textId="77777777" w:rsidTr="00B67FF5">
              <w:tc>
                <w:tcPr>
                  <w:tcW w:w="3458" w:type="dxa"/>
                  <w:tcBorders>
                    <w:left w:val="single" w:sz="4" w:space="0" w:color="auto"/>
                    <w:right w:val="single" w:sz="4" w:space="0" w:color="auto"/>
                  </w:tcBorders>
                </w:tcPr>
                <w:p w14:paraId="05518BD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6" w:type="dxa"/>
                  <w:tcBorders>
                    <w:left w:val="single" w:sz="4" w:space="0" w:color="auto"/>
                    <w:right w:val="single" w:sz="4" w:space="0" w:color="auto"/>
                  </w:tcBorders>
                </w:tcPr>
                <w:p w14:paraId="246E454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417" w:type="dxa"/>
                  <w:tcBorders>
                    <w:left w:val="single" w:sz="4" w:space="0" w:color="auto"/>
                    <w:right w:val="single" w:sz="4" w:space="0" w:color="auto"/>
                  </w:tcBorders>
                </w:tcPr>
                <w:p w14:paraId="3564283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5E673F4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357F7CD0" w14:textId="77777777" w:rsidTr="00B67FF5">
              <w:tc>
                <w:tcPr>
                  <w:tcW w:w="3458" w:type="dxa"/>
                  <w:tcBorders>
                    <w:left w:val="single" w:sz="4" w:space="0" w:color="auto"/>
                    <w:right w:val="single" w:sz="4" w:space="0" w:color="auto"/>
                  </w:tcBorders>
                </w:tcPr>
                <w:p w14:paraId="7B984F9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276" w:type="dxa"/>
                  <w:tcBorders>
                    <w:left w:val="single" w:sz="4" w:space="0" w:color="auto"/>
                    <w:right w:val="single" w:sz="4" w:space="0" w:color="auto"/>
                  </w:tcBorders>
                </w:tcPr>
                <w:p w14:paraId="1D31E58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417" w:type="dxa"/>
                  <w:tcBorders>
                    <w:left w:val="single" w:sz="4" w:space="0" w:color="auto"/>
                    <w:right w:val="single" w:sz="4" w:space="0" w:color="auto"/>
                  </w:tcBorders>
                </w:tcPr>
                <w:p w14:paraId="1E3FB3E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226" w:type="dxa"/>
                  <w:tcBorders>
                    <w:left w:val="single" w:sz="4" w:space="0" w:color="auto"/>
                    <w:right w:val="single" w:sz="4" w:space="0" w:color="auto"/>
                  </w:tcBorders>
                </w:tcPr>
                <w:p w14:paraId="0CE482ED"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5ADBABF3" w14:textId="77777777" w:rsidTr="00B67FF5">
              <w:tc>
                <w:tcPr>
                  <w:tcW w:w="3458" w:type="dxa"/>
                  <w:tcBorders>
                    <w:left w:val="single" w:sz="4" w:space="0" w:color="auto"/>
                    <w:right w:val="single" w:sz="4" w:space="0" w:color="auto"/>
                  </w:tcBorders>
                </w:tcPr>
                <w:p w14:paraId="76E412A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инструктор-методист по адаптивной физической культуре:</w:t>
                  </w:r>
                </w:p>
              </w:tc>
              <w:tc>
                <w:tcPr>
                  <w:tcW w:w="1276" w:type="dxa"/>
                  <w:tcBorders>
                    <w:left w:val="single" w:sz="4" w:space="0" w:color="auto"/>
                    <w:right w:val="single" w:sz="4" w:space="0" w:color="auto"/>
                  </w:tcBorders>
                </w:tcPr>
                <w:p w14:paraId="26AD4BE5" w14:textId="77777777" w:rsidR="00317813" w:rsidRDefault="00317813" w:rsidP="00317813">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614549F6" w14:textId="77777777" w:rsidR="00317813" w:rsidRDefault="00317813" w:rsidP="00317813">
                  <w:pPr>
                    <w:autoSpaceDE w:val="0"/>
                    <w:autoSpaceDN w:val="0"/>
                    <w:adjustRightInd w:val="0"/>
                    <w:spacing w:after="1" w:line="200" w:lineRule="atLeast"/>
                    <w:rPr>
                      <w:rFonts w:cs="Arial"/>
                      <w:szCs w:val="20"/>
                    </w:rPr>
                  </w:pPr>
                </w:p>
              </w:tc>
              <w:tc>
                <w:tcPr>
                  <w:tcW w:w="1226" w:type="dxa"/>
                  <w:tcBorders>
                    <w:left w:val="single" w:sz="4" w:space="0" w:color="auto"/>
                    <w:right w:val="single" w:sz="4" w:space="0" w:color="auto"/>
                  </w:tcBorders>
                </w:tcPr>
                <w:p w14:paraId="3A333DEE" w14:textId="77777777" w:rsidR="00317813" w:rsidRDefault="00317813" w:rsidP="00317813">
                  <w:pPr>
                    <w:autoSpaceDE w:val="0"/>
                    <w:autoSpaceDN w:val="0"/>
                    <w:adjustRightInd w:val="0"/>
                    <w:spacing w:after="1" w:line="200" w:lineRule="atLeast"/>
                    <w:rPr>
                      <w:rFonts w:cs="Arial"/>
                      <w:szCs w:val="20"/>
                    </w:rPr>
                  </w:pPr>
                </w:p>
              </w:tc>
            </w:tr>
            <w:tr w:rsidR="00317813" w14:paraId="0E253D0D" w14:textId="77777777" w:rsidTr="00B67FF5">
              <w:tc>
                <w:tcPr>
                  <w:tcW w:w="3458" w:type="dxa"/>
                  <w:tcBorders>
                    <w:left w:val="single" w:sz="4" w:space="0" w:color="auto"/>
                    <w:right w:val="single" w:sz="4" w:space="0" w:color="auto"/>
                  </w:tcBorders>
                </w:tcPr>
                <w:p w14:paraId="386076F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6" w:type="dxa"/>
                  <w:tcBorders>
                    <w:left w:val="single" w:sz="4" w:space="0" w:color="auto"/>
                    <w:right w:val="single" w:sz="4" w:space="0" w:color="auto"/>
                  </w:tcBorders>
                </w:tcPr>
                <w:p w14:paraId="67C1054C"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c>
                <w:tcPr>
                  <w:tcW w:w="1417" w:type="dxa"/>
                  <w:tcBorders>
                    <w:left w:val="single" w:sz="4" w:space="0" w:color="auto"/>
                    <w:right w:val="single" w:sz="4" w:space="0" w:color="auto"/>
                  </w:tcBorders>
                </w:tcPr>
                <w:p w14:paraId="72F5227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c>
                <w:tcPr>
                  <w:tcW w:w="1226" w:type="dxa"/>
                  <w:tcBorders>
                    <w:left w:val="single" w:sz="4" w:space="0" w:color="auto"/>
                    <w:right w:val="single" w:sz="4" w:space="0" w:color="auto"/>
                  </w:tcBorders>
                </w:tcPr>
                <w:p w14:paraId="4137A0E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13 550</w:t>
                  </w:r>
                </w:p>
              </w:tc>
            </w:tr>
            <w:tr w:rsidR="00317813" w14:paraId="1DBF7738" w14:textId="77777777" w:rsidTr="00B67FF5">
              <w:tc>
                <w:tcPr>
                  <w:tcW w:w="3458" w:type="dxa"/>
                  <w:tcBorders>
                    <w:left w:val="single" w:sz="4" w:space="0" w:color="auto"/>
                    <w:right w:val="single" w:sz="4" w:space="0" w:color="auto"/>
                  </w:tcBorders>
                </w:tcPr>
                <w:p w14:paraId="45A3E1D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276" w:type="dxa"/>
                  <w:tcBorders>
                    <w:left w:val="single" w:sz="4" w:space="0" w:color="auto"/>
                    <w:right w:val="single" w:sz="4" w:space="0" w:color="auto"/>
                  </w:tcBorders>
                </w:tcPr>
                <w:p w14:paraId="3B1C68F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417" w:type="dxa"/>
                  <w:tcBorders>
                    <w:left w:val="single" w:sz="4" w:space="0" w:color="auto"/>
                    <w:right w:val="single" w:sz="4" w:space="0" w:color="auto"/>
                  </w:tcBorders>
                </w:tcPr>
                <w:p w14:paraId="4BF4E1B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c>
                <w:tcPr>
                  <w:tcW w:w="1226" w:type="dxa"/>
                  <w:tcBorders>
                    <w:left w:val="single" w:sz="4" w:space="0" w:color="auto"/>
                    <w:right w:val="single" w:sz="4" w:space="0" w:color="auto"/>
                  </w:tcBorders>
                </w:tcPr>
                <w:p w14:paraId="0C83221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r>
            <w:tr w:rsidR="00317813" w14:paraId="7B5BAAF4" w14:textId="77777777" w:rsidTr="00B67FF5">
              <w:tc>
                <w:tcPr>
                  <w:tcW w:w="3458" w:type="dxa"/>
                  <w:tcBorders>
                    <w:left w:val="single" w:sz="4" w:space="0" w:color="auto"/>
                    <w:right w:val="single" w:sz="4" w:space="0" w:color="auto"/>
                  </w:tcBorders>
                </w:tcPr>
                <w:p w14:paraId="554D4EE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6" w:type="dxa"/>
                  <w:tcBorders>
                    <w:left w:val="single" w:sz="4" w:space="0" w:color="auto"/>
                    <w:right w:val="single" w:sz="4" w:space="0" w:color="auto"/>
                  </w:tcBorders>
                </w:tcPr>
                <w:p w14:paraId="11D99AB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417" w:type="dxa"/>
                  <w:tcBorders>
                    <w:left w:val="single" w:sz="4" w:space="0" w:color="auto"/>
                    <w:right w:val="single" w:sz="4" w:space="0" w:color="auto"/>
                  </w:tcBorders>
                </w:tcPr>
                <w:p w14:paraId="64101B7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58F99F2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6A858CE6" w14:textId="77777777" w:rsidTr="00B67FF5">
              <w:tc>
                <w:tcPr>
                  <w:tcW w:w="3458" w:type="dxa"/>
                  <w:tcBorders>
                    <w:left w:val="single" w:sz="4" w:space="0" w:color="auto"/>
                    <w:right w:val="single" w:sz="4" w:space="0" w:color="auto"/>
                  </w:tcBorders>
                </w:tcPr>
                <w:p w14:paraId="06BA424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276" w:type="dxa"/>
                  <w:tcBorders>
                    <w:left w:val="single" w:sz="4" w:space="0" w:color="auto"/>
                    <w:right w:val="single" w:sz="4" w:space="0" w:color="auto"/>
                  </w:tcBorders>
                </w:tcPr>
                <w:p w14:paraId="328DB6D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417" w:type="dxa"/>
                  <w:tcBorders>
                    <w:left w:val="single" w:sz="4" w:space="0" w:color="auto"/>
                    <w:right w:val="single" w:sz="4" w:space="0" w:color="auto"/>
                  </w:tcBorders>
                </w:tcPr>
                <w:p w14:paraId="01AD6660"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226" w:type="dxa"/>
                  <w:tcBorders>
                    <w:left w:val="single" w:sz="4" w:space="0" w:color="auto"/>
                    <w:right w:val="single" w:sz="4" w:space="0" w:color="auto"/>
                  </w:tcBorders>
                </w:tcPr>
                <w:p w14:paraId="743D30C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170E6C54" w14:textId="77777777" w:rsidTr="00B67FF5">
              <w:tc>
                <w:tcPr>
                  <w:tcW w:w="3458" w:type="dxa"/>
                  <w:tcBorders>
                    <w:left w:val="single" w:sz="4" w:space="0" w:color="auto"/>
                    <w:right w:val="single" w:sz="4" w:space="0" w:color="auto"/>
                  </w:tcBorders>
                </w:tcPr>
                <w:p w14:paraId="207B4A7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Инструктор-методист (спортивной школы, физкультурно-спортивной организации):</w:t>
                  </w:r>
                </w:p>
              </w:tc>
              <w:tc>
                <w:tcPr>
                  <w:tcW w:w="1276" w:type="dxa"/>
                  <w:tcBorders>
                    <w:left w:val="single" w:sz="4" w:space="0" w:color="auto"/>
                    <w:right w:val="single" w:sz="4" w:space="0" w:color="auto"/>
                  </w:tcBorders>
                </w:tcPr>
                <w:p w14:paraId="34E49B30" w14:textId="77777777" w:rsidR="00317813" w:rsidRDefault="00317813" w:rsidP="00317813">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41223FC1" w14:textId="77777777" w:rsidR="00317813" w:rsidRDefault="00317813" w:rsidP="00317813">
                  <w:pPr>
                    <w:autoSpaceDE w:val="0"/>
                    <w:autoSpaceDN w:val="0"/>
                    <w:adjustRightInd w:val="0"/>
                    <w:spacing w:after="1" w:line="200" w:lineRule="atLeast"/>
                    <w:rPr>
                      <w:rFonts w:cs="Arial"/>
                      <w:szCs w:val="20"/>
                    </w:rPr>
                  </w:pPr>
                </w:p>
              </w:tc>
              <w:tc>
                <w:tcPr>
                  <w:tcW w:w="1226" w:type="dxa"/>
                  <w:tcBorders>
                    <w:left w:val="single" w:sz="4" w:space="0" w:color="auto"/>
                    <w:right w:val="single" w:sz="4" w:space="0" w:color="auto"/>
                  </w:tcBorders>
                </w:tcPr>
                <w:p w14:paraId="59F4953F" w14:textId="77777777" w:rsidR="00317813" w:rsidRDefault="00317813" w:rsidP="00317813">
                  <w:pPr>
                    <w:autoSpaceDE w:val="0"/>
                    <w:autoSpaceDN w:val="0"/>
                    <w:adjustRightInd w:val="0"/>
                    <w:spacing w:after="1" w:line="200" w:lineRule="atLeast"/>
                    <w:rPr>
                      <w:rFonts w:cs="Arial"/>
                      <w:szCs w:val="20"/>
                    </w:rPr>
                  </w:pPr>
                </w:p>
              </w:tc>
            </w:tr>
            <w:tr w:rsidR="00317813" w14:paraId="02705F75" w14:textId="77777777" w:rsidTr="00B67FF5">
              <w:tc>
                <w:tcPr>
                  <w:tcW w:w="3458" w:type="dxa"/>
                  <w:tcBorders>
                    <w:left w:val="single" w:sz="4" w:space="0" w:color="auto"/>
                    <w:right w:val="single" w:sz="4" w:space="0" w:color="auto"/>
                  </w:tcBorders>
                </w:tcPr>
                <w:p w14:paraId="1F5E8F3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6" w:type="dxa"/>
                  <w:tcBorders>
                    <w:left w:val="single" w:sz="4" w:space="0" w:color="auto"/>
                    <w:right w:val="single" w:sz="4" w:space="0" w:color="auto"/>
                  </w:tcBorders>
                </w:tcPr>
                <w:p w14:paraId="09A8C30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417" w:type="dxa"/>
                  <w:tcBorders>
                    <w:left w:val="single" w:sz="4" w:space="0" w:color="auto"/>
                    <w:right w:val="single" w:sz="4" w:space="0" w:color="auto"/>
                  </w:tcBorders>
                </w:tcPr>
                <w:p w14:paraId="2A4F27D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39B8D28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664ACC9B" w14:textId="77777777" w:rsidTr="00B67FF5">
              <w:tc>
                <w:tcPr>
                  <w:tcW w:w="3458" w:type="dxa"/>
                  <w:tcBorders>
                    <w:left w:val="single" w:sz="4" w:space="0" w:color="auto"/>
                    <w:right w:val="single" w:sz="4" w:space="0" w:color="auto"/>
                  </w:tcBorders>
                </w:tcPr>
                <w:p w14:paraId="2C0AAEA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6" w:type="dxa"/>
                  <w:tcBorders>
                    <w:left w:val="single" w:sz="4" w:space="0" w:color="auto"/>
                    <w:right w:val="single" w:sz="4" w:space="0" w:color="auto"/>
                  </w:tcBorders>
                </w:tcPr>
                <w:p w14:paraId="30DAD10D"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417" w:type="dxa"/>
                  <w:tcBorders>
                    <w:left w:val="single" w:sz="4" w:space="0" w:color="auto"/>
                    <w:right w:val="single" w:sz="4" w:space="0" w:color="auto"/>
                  </w:tcBorders>
                </w:tcPr>
                <w:p w14:paraId="5592B9C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c>
                <w:tcPr>
                  <w:tcW w:w="1226" w:type="dxa"/>
                  <w:tcBorders>
                    <w:left w:val="single" w:sz="4" w:space="0" w:color="auto"/>
                    <w:right w:val="single" w:sz="4" w:space="0" w:color="auto"/>
                  </w:tcBorders>
                </w:tcPr>
                <w:p w14:paraId="78EE3A9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5F6BDCFC" w14:textId="77777777" w:rsidTr="00B67FF5">
              <w:tc>
                <w:tcPr>
                  <w:tcW w:w="3458" w:type="dxa"/>
                  <w:tcBorders>
                    <w:left w:val="single" w:sz="4" w:space="0" w:color="auto"/>
                    <w:right w:val="single" w:sz="4" w:space="0" w:color="auto"/>
                  </w:tcBorders>
                </w:tcPr>
                <w:p w14:paraId="5E984C0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6" w:type="dxa"/>
                  <w:tcBorders>
                    <w:left w:val="single" w:sz="4" w:space="0" w:color="auto"/>
                    <w:right w:val="single" w:sz="4" w:space="0" w:color="auto"/>
                  </w:tcBorders>
                </w:tcPr>
                <w:p w14:paraId="13A9435F"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8510</w:t>
                  </w:r>
                </w:p>
              </w:tc>
              <w:tc>
                <w:tcPr>
                  <w:tcW w:w="1417" w:type="dxa"/>
                  <w:tcBorders>
                    <w:left w:val="single" w:sz="4" w:space="0" w:color="auto"/>
                    <w:right w:val="single" w:sz="4" w:space="0" w:color="auto"/>
                  </w:tcBorders>
                </w:tcPr>
                <w:p w14:paraId="5F8A480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226" w:type="dxa"/>
                  <w:tcBorders>
                    <w:left w:val="single" w:sz="4" w:space="0" w:color="auto"/>
                    <w:right w:val="single" w:sz="4" w:space="0" w:color="auto"/>
                  </w:tcBorders>
                </w:tcPr>
                <w:p w14:paraId="56FA67C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7A8B8814" w14:textId="77777777" w:rsidTr="00B67FF5">
              <w:tc>
                <w:tcPr>
                  <w:tcW w:w="3458" w:type="dxa"/>
                  <w:tcBorders>
                    <w:left w:val="single" w:sz="4" w:space="0" w:color="auto"/>
                    <w:right w:val="single" w:sz="4" w:space="0" w:color="auto"/>
                  </w:tcBorders>
                </w:tcPr>
                <w:p w14:paraId="4809A96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профессиональное образование или среднее профессиональное образование и стаж работы по специальности не менее 3 лет</w:t>
                  </w:r>
                </w:p>
              </w:tc>
              <w:tc>
                <w:tcPr>
                  <w:tcW w:w="1276" w:type="dxa"/>
                  <w:tcBorders>
                    <w:left w:val="single" w:sz="4" w:space="0" w:color="auto"/>
                    <w:right w:val="single" w:sz="4" w:space="0" w:color="auto"/>
                  </w:tcBorders>
                </w:tcPr>
                <w:p w14:paraId="35B3D56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c>
                <w:tcPr>
                  <w:tcW w:w="1417" w:type="dxa"/>
                  <w:tcBorders>
                    <w:left w:val="single" w:sz="4" w:space="0" w:color="auto"/>
                    <w:right w:val="single" w:sz="4" w:space="0" w:color="auto"/>
                  </w:tcBorders>
                </w:tcPr>
                <w:p w14:paraId="4F0F21E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8510</w:t>
                  </w:r>
                </w:p>
              </w:tc>
              <w:tc>
                <w:tcPr>
                  <w:tcW w:w="1226" w:type="dxa"/>
                  <w:tcBorders>
                    <w:left w:val="single" w:sz="4" w:space="0" w:color="auto"/>
                    <w:right w:val="single" w:sz="4" w:space="0" w:color="auto"/>
                  </w:tcBorders>
                </w:tcPr>
                <w:p w14:paraId="1295091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r>
            <w:tr w:rsidR="00317813" w14:paraId="1A8BE6EF" w14:textId="77777777" w:rsidTr="00B67FF5">
              <w:tc>
                <w:tcPr>
                  <w:tcW w:w="3458" w:type="dxa"/>
                  <w:tcBorders>
                    <w:left w:val="single" w:sz="4" w:space="0" w:color="auto"/>
                    <w:right w:val="single" w:sz="4" w:space="0" w:color="auto"/>
                  </w:tcBorders>
                </w:tcPr>
                <w:p w14:paraId="55F072B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Спортсмен-инструктор:</w:t>
                  </w:r>
                </w:p>
                <w:p w14:paraId="046D64F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достигший уровня спортивного мастерства:</w:t>
                  </w:r>
                </w:p>
                <w:p w14:paraId="73C64D8F" w14:textId="77777777" w:rsidR="00317813" w:rsidRDefault="00317813" w:rsidP="00317813">
                  <w:pPr>
                    <w:autoSpaceDE w:val="0"/>
                    <w:autoSpaceDN w:val="0"/>
                    <w:adjustRightInd w:val="0"/>
                    <w:spacing w:after="1" w:line="200" w:lineRule="atLeast"/>
                    <w:ind w:firstLine="283"/>
                    <w:jc w:val="both"/>
                    <w:rPr>
                      <w:rFonts w:cs="Arial"/>
                      <w:szCs w:val="20"/>
                    </w:rPr>
                  </w:pPr>
                </w:p>
              </w:tc>
              <w:tc>
                <w:tcPr>
                  <w:tcW w:w="1276" w:type="dxa"/>
                  <w:tcBorders>
                    <w:left w:val="single" w:sz="4" w:space="0" w:color="auto"/>
                    <w:right w:val="single" w:sz="4" w:space="0" w:color="auto"/>
                  </w:tcBorders>
                </w:tcPr>
                <w:p w14:paraId="199A6941" w14:textId="77777777" w:rsidR="00317813" w:rsidRDefault="00317813" w:rsidP="00317813">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53C4914B" w14:textId="77777777" w:rsidR="00317813" w:rsidRDefault="00317813" w:rsidP="00317813">
                  <w:pPr>
                    <w:autoSpaceDE w:val="0"/>
                    <w:autoSpaceDN w:val="0"/>
                    <w:adjustRightInd w:val="0"/>
                    <w:spacing w:after="1" w:line="200" w:lineRule="atLeast"/>
                    <w:rPr>
                      <w:rFonts w:cs="Arial"/>
                      <w:szCs w:val="20"/>
                    </w:rPr>
                  </w:pPr>
                </w:p>
              </w:tc>
              <w:tc>
                <w:tcPr>
                  <w:tcW w:w="1226" w:type="dxa"/>
                  <w:tcBorders>
                    <w:left w:val="single" w:sz="4" w:space="0" w:color="auto"/>
                    <w:right w:val="single" w:sz="4" w:space="0" w:color="auto"/>
                  </w:tcBorders>
                </w:tcPr>
                <w:p w14:paraId="3706CA4E" w14:textId="77777777" w:rsidR="00317813" w:rsidRDefault="00317813" w:rsidP="00317813">
                  <w:pPr>
                    <w:autoSpaceDE w:val="0"/>
                    <w:autoSpaceDN w:val="0"/>
                    <w:adjustRightInd w:val="0"/>
                    <w:spacing w:after="1" w:line="200" w:lineRule="atLeast"/>
                    <w:rPr>
                      <w:rFonts w:cs="Arial"/>
                      <w:szCs w:val="20"/>
                    </w:rPr>
                  </w:pPr>
                </w:p>
              </w:tc>
            </w:tr>
            <w:tr w:rsidR="00317813" w14:paraId="59F65B36" w14:textId="77777777" w:rsidTr="00B67FF5">
              <w:tc>
                <w:tcPr>
                  <w:tcW w:w="3458" w:type="dxa"/>
                  <w:tcBorders>
                    <w:left w:val="single" w:sz="4" w:space="0" w:color="auto"/>
                    <w:right w:val="single" w:sz="4" w:space="0" w:color="auto"/>
                  </w:tcBorders>
                </w:tcPr>
                <w:p w14:paraId="0427151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мастер спорта международного класса - призер международных соревнований</w:t>
                  </w:r>
                </w:p>
              </w:tc>
              <w:tc>
                <w:tcPr>
                  <w:tcW w:w="1276" w:type="dxa"/>
                  <w:tcBorders>
                    <w:left w:val="single" w:sz="4" w:space="0" w:color="auto"/>
                    <w:right w:val="single" w:sz="4" w:space="0" w:color="auto"/>
                  </w:tcBorders>
                </w:tcPr>
                <w:p w14:paraId="6A6040D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14 590</w:t>
                  </w:r>
                </w:p>
              </w:tc>
              <w:tc>
                <w:tcPr>
                  <w:tcW w:w="1417" w:type="dxa"/>
                  <w:tcBorders>
                    <w:left w:val="single" w:sz="4" w:space="0" w:color="auto"/>
                    <w:right w:val="single" w:sz="4" w:space="0" w:color="auto"/>
                  </w:tcBorders>
                </w:tcPr>
                <w:p w14:paraId="09A5124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14 590</w:t>
                  </w:r>
                </w:p>
              </w:tc>
              <w:tc>
                <w:tcPr>
                  <w:tcW w:w="1226" w:type="dxa"/>
                  <w:tcBorders>
                    <w:left w:val="single" w:sz="4" w:space="0" w:color="auto"/>
                    <w:right w:val="single" w:sz="4" w:space="0" w:color="auto"/>
                  </w:tcBorders>
                </w:tcPr>
                <w:p w14:paraId="1CBB569C"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14 590</w:t>
                  </w:r>
                </w:p>
              </w:tc>
            </w:tr>
            <w:tr w:rsidR="00317813" w14:paraId="3EE669BC" w14:textId="77777777" w:rsidTr="00B67FF5">
              <w:tc>
                <w:tcPr>
                  <w:tcW w:w="3458" w:type="dxa"/>
                  <w:tcBorders>
                    <w:left w:val="single" w:sz="4" w:space="0" w:color="auto"/>
                    <w:right w:val="single" w:sz="4" w:space="0" w:color="auto"/>
                  </w:tcBorders>
                </w:tcPr>
                <w:p w14:paraId="5B161DD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мастер спорта международного класса - призер всероссийских соревнований</w:t>
                  </w:r>
                </w:p>
              </w:tc>
              <w:tc>
                <w:tcPr>
                  <w:tcW w:w="1276" w:type="dxa"/>
                  <w:tcBorders>
                    <w:left w:val="single" w:sz="4" w:space="0" w:color="auto"/>
                    <w:right w:val="single" w:sz="4" w:space="0" w:color="auto"/>
                  </w:tcBorders>
                </w:tcPr>
                <w:p w14:paraId="7A83277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c>
                <w:tcPr>
                  <w:tcW w:w="1417" w:type="dxa"/>
                  <w:tcBorders>
                    <w:left w:val="single" w:sz="4" w:space="0" w:color="auto"/>
                    <w:right w:val="single" w:sz="4" w:space="0" w:color="auto"/>
                  </w:tcBorders>
                </w:tcPr>
                <w:p w14:paraId="148E6EE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c>
                <w:tcPr>
                  <w:tcW w:w="1226" w:type="dxa"/>
                  <w:tcBorders>
                    <w:left w:val="single" w:sz="4" w:space="0" w:color="auto"/>
                    <w:right w:val="single" w:sz="4" w:space="0" w:color="auto"/>
                  </w:tcBorders>
                </w:tcPr>
                <w:p w14:paraId="3740757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r>
            <w:tr w:rsidR="00317813" w14:paraId="058EE053" w14:textId="77777777" w:rsidTr="00B67FF5">
              <w:tc>
                <w:tcPr>
                  <w:tcW w:w="3458" w:type="dxa"/>
                  <w:tcBorders>
                    <w:left w:val="single" w:sz="4" w:space="0" w:color="auto"/>
                    <w:right w:val="single" w:sz="4" w:space="0" w:color="auto"/>
                  </w:tcBorders>
                </w:tcPr>
                <w:p w14:paraId="28732A8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выполнивший нормативные требования программы по виду спорта для присвоения:</w:t>
                  </w:r>
                </w:p>
              </w:tc>
              <w:tc>
                <w:tcPr>
                  <w:tcW w:w="1276" w:type="dxa"/>
                  <w:tcBorders>
                    <w:left w:val="single" w:sz="4" w:space="0" w:color="auto"/>
                    <w:right w:val="single" w:sz="4" w:space="0" w:color="auto"/>
                  </w:tcBorders>
                </w:tcPr>
                <w:p w14:paraId="6533B06B" w14:textId="77777777" w:rsidR="00317813" w:rsidRDefault="00317813" w:rsidP="00317813">
                  <w:pPr>
                    <w:autoSpaceDE w:val="0"/>
                    <w:autoSpaceDN w:val="0"/>
                    <w:adjustRightInd w:val="0"/>
                    <w:spacing w:after="1" w:line="200" w:lineRule="atLeast"/>
                    <w:rPr>
                      <w:rFonts w:cs="Arial"/>
                      <w:szCs w:val="20"/>
                    </w:rPr>
                  </w:pPr>
                </w:p>
              </w:tc>
              <w:tc>
                <w:tcPr>
                  <w:tcW w:w="1417" w:type="dxa"/>
                  <w:tcBorders>
                    <w:left w:val="single" w:sz="4" w:space="0" w:color="auto"/>
                    <w:right w:val="single" w:sz="4" w:space="0" w:color="auto"/>
                  </w:tcBorders>
                </w:tcPr>
                <w:p w14:paraId="0B03F33C" w14:textId="77777777" w:rsidR="00317813" w:rsidRDefault="00317813" w:rsidP="00317813">
                  <w:pPr>
                    <w:autoSpaceDE w:val="0"/>
                    <w:autoSpaceDN w:val="0"/>
                    <w:adjustRightInd w:val="0"/>
                    <w:spacing w:after="1" w:line="200" w:lineRule="atLeast"/>
                    <w:rPr>
                      <w:rFonts w:cs="Arial"/>
                      <w:szCs w:val="20"/>
                    </w:rPr>
                  </w:pPr>
                </w:p>
              </w:tc>
              <w:tc>
                <w:tcPr>
                  <w:tcW w:w="1226" w:type="dxa"/>
                  <w:tcBorders>
                    <w:left w:val="single" w:sz="4" w:space="0" w:color="auto"/>
                    <w:right w:val="single" w:sz="4" w:space="0" w:color="auto"/>
                  </w:tcBorders>
                </w:tcPr>
                <w:p w14:paraId="3196E9AA" w14:textId="77777777" w:rsidR="00317813" w:rsidRDefault="00317813" w:rsidP="00317813">
                  <w:pPr>
                    <w:autoSpaceDE w:val="0"/>
                    <w:autoSpaceDN w:val="0"/>
                    <w:adjustRightInd w:val="0"/>
                    <w:spacing w:after="1" w:line="200" w:lineRule="atLeast"/>
                    <w:rPr>
                      <w:rFonts w:cs="Arial"/>
                      <w:szCs w:val="20"/>
                    </w:rPr>
                  </w:pPr>
                </w:p>
              </w:tc>
            </w:tr>
            <w:tr w:rsidR="00317813" w14:paraId="30D9C8F7" w14:textId="77777777" w:rsidTr="00B67FF5">
              <w:tc>
                <w:tcPr>
                  <w:tcW w:w="3458" w:type="dxa"/>
                  <w:tcBorders>
                    <w:left w:val="single" w:sz="4" w:space="0" w:color="auto"/>
                    <w:right w:val="single" w:sz="4" w:space="0" w:color="auto"/>
                  </w:tcBorders>
                </w:tcPr>
                <w:p w14:paraId="5540812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звания "Мастер спорта международного класса"</w:t>
                  </w:r>
                </w:p>
              </w:tc>
              <w:tc>
                <w:tcPr>
                  <w:tcW w:w="1276" w:type="dxa"/>
                  <w:tcBorders>
                    <w:left w:val="single" w:sz="4" w:space="0" w:color="auto"/>
                    <w:right w:val="single" w:sz="4" w:space="0" w:color="auto"/>
                  </w:tcBorders>
                </w:tcPr>
                <w:p w14:paraId="26A7AD6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417" w:type="dxa"/>
                  <w:tcBorders>
                    <w:left w:val="single" w:sz="4" w:space="0" w:color="auto"/>
                    <w:right w:val="single" w:sz="4" w:space="0" w:color="auto"/>
                  </w:tcBorders>
                </w:tcPr>
                <w:p w14:paraId="09B51CE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c>
                <w:tcPr>
                  <w:tcW w:w="1226" w:type="dxa"/>
                  <w:tcBorders>
                    <w:left w:val="single" w:sz="4" w:space="0" w:color="auto"/>
                    <w:right w:val="single" w:sz="4" w:space="0" w:color="auto"/>
                  </w:tcBorders>
                </w:tcPr>
                <w:p w14:paraId="04223F0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371BD69A" w14:textId="77777777" w:rsidTr="00B67FF5">
              <w:tc>
                <w:tcPr>
                  <w:tcW w:w="3458" w:type="dxa"/>
                  <w:tcBorders>
                    <w:left w:val="single" w:sz="4" w:space="0" w:color="auto"/>
                    <w:right w:val="single" w:sz="4" w:space="0" w:color="auto"/>
                  </w:tcBorders>
                </w:tcPr>
                <w:p w14:paraId="2DFF6D2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звания "Мастер спорта"</w:t>
                  </w:r>
                </w:p>
              </w:tc>
              <w:tc>
                <w:tcPr>
                  <w:tcW w:w="1276" w:type="dxa"/>
                  <w:tcBorders>
                    <w:left w:val="single" w:sz="4" w:space="0" w:color="auto"/>
                    <w:right w:val="single" w:sz="4" w:space="0" w:color="auto"/>
                  </w:tcBorders>
                </w:tcPr>
                <w:p w14:paraId="3B0AEDD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417" w:type="dxa"/>
                  <w:tcBorders>
                    <w:left w:val="single" w:sz="4" w:space="0" w:color="auto"/>
                    <w:right w:val="single" w:sz="4" w:space="0" w:color="auto"/>
                  </w:tcBorders>
                </w:tcPr>
                <w:p w14:paraId="2D545E2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c>
                <w:tcPr>
                  <w:tcW w:w="1226" w:type="dxa"/>
                  <w:tcBorders>
                    <w:left w:val="single" w:sz="4" w:space="0" w:color="auto"/>
                    <w:right w:val="single" w:sz="4" w:space="0" w:color="auto"/>
                  </w:tcBorders>
                </w:tcPr>
                <w:p w14:paraId="18ACC55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r>
            <w:tr w:rsidR="00317813" w14:paraId="1E10D9FC" w14:textId="77777777" w:rsidTr="00B67FF5">
              <w:tc>
                <w:tcPr>
                  <w:tcW w:w="3458" w:type="dxa"/>
                  <w:tcBorders>
                    <w:left w:val="single" w:sz="4" w:space="0" w:color="auto"/>
                    <w:right w:val="single" w:sz="4" w:space="0" w:color="auto"/>
                  </w:tcBorders>
                </w:tcPr>
                <w:p w14:paraId="4204A1A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разряда "Кандидат в мастера спорта"</w:t>
                  </w:r>
                </w:p>
              </w:tc>
              <w:tc>
                <w:tcPr>
                  <w:tcW w:w="1276" w:type="dxa"/>
                  <w:tcBorders>
                    <w:left w:val="single" w:sz="4" w:space="0" w:color="auto"/>
                    <w:right w:val="single" w:sz="4" w:space="0" w:color="auto"/>
                  </w:tcBorders>
                </w:tcPr>
                <w:p w14:paraId="46BB012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c>
                <w:tcPr>
                  <w:tcW w:w="1417" w:type="dxa"/>
                  <w:tcBorders>
                    <w:left w:val="single" w:sz="4" w:space="0" w:color="auto"/>
                    <w:right w:val="single" w:sz="4" w:space="0" w:color="auto"/>
                  </w:tcBorders>
                </w:tcPr>
                <w:p w14:paraId="0F27FB7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c>
                <w:tcPr>
                  <w:tcW w:w="1226" w:type="dxa"/>
                  <w:tcBorders>
                    <w:left w:val="single" w:sz="4" w:space="0" w:color="auto"/>
                    <w:right w:val="single" w:sz="4" w:space="0" w:color="auto"/>
                  </w:tcBorders>
                </w:tcPr>
                <w:p w14:paraId="0BE65328"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r>
            <w:tr w:rsidR="00317813" w14:paraId="40E29983" w14:textId="77777777" w:rsidTr="00B67FF5">
              <w:tc>
                <w:tcPr>
                  <w:tcW w:w="3458" w:type="dxa"/>
                  <w:tcBorders>
                    <w:left w:val="single" w:sz="4" w:space="0" w:color="auto"/>
                    <w:bottom w:val="single" w:sz="4" w:space="0" w:color="auto"/>
                    <w:right w:val="single" w:sz="4" w:space="0" w:color="auto"/>
                  </w:tcBorders>
                </w:tcPr>
                <w:p w14:paraId="078751B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другого спортивного разряда</w:t>
                  </w:r>
                </w:p>
              </w:tc>
              <w:tc>
                <w:tcPr>
                  <w:tcW w:w="1276" w:type="dxa"/>
                  <w:tcBorders>
                    <w:left w:val="single" w:sz="4" w:space="0" w:color="auto"/>
                    <w:bottom w:val="single" w:sz="4" w:space="0" w:color="auto"/>
                    <w:right w:val="single" w:sz="4" w:space="0" w:color="auto"/>
                  </w:tcBorders>
                </w:tcPr>
                <w:p w14:paraId="6D56CA0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7610</w:t>
                  </w:r>
                </w:p>
              </w:tc>
              <w:tc>
                <w:tcPr>
                  <w:tcW w:w="1417" w:type="dxa"/>
                  <w:tcBorders>
                    <w:left w:val="single" w:sz="4" w:space="0" w:color="auto"/>
                    <w:bottom w:val="single" w:sz="4" w:space="0" w:color="auto"/>
                    <w:right w:val="single" w:sz="4" w:space="0" w:color="auto"/>
                  </w:tcBorders>
                </w:tcPr>
                <w:p w14:paraId="35911B4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7610</w:t>
                  </w:r>
                </w:p>
              </w:tc>
              <w:tc>
                <w:tcPr>
                  <w:tcW w:w="1226" w:type="dxa"/>
                  <w:tcBorders>
                    <w:left w:val="single" w:sz="4" w:space="0" w:color="auto"/>
                    <w:bottom w:val="single" w:sz="4" w:space="0" w:color="auto"/>
                    <w:right w:val="single" w:sz="4" w:space="0" w:color="auto"/>
                  </w:tcBorders>
                </w:tcPr>
                <w:p w14:paraId="1AD0373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7610</w:t>
                  </w:r>
                </w:p>
              </w:tc>
            </w:tr>
          </w:tbl>
          <w:p w14:paraId="50280557" w14:textId="77777777" w:rsidR="00317813" w:rsidRDefault="00317813" w:rsidP="00317813">
            <w:pPr>
              <w:autoSpaceDE w:val="0"/>
              <w:autoSpaceDN w:val="0"/>
              <w:adjustRightInd w:val="0"/>
              <w:spacing w:after="1" w:line="200" w:lineRule="atLeast"/>
              <w:jc w:val="both"/>
              <w:rPr>
                <w:rFonts w:cs="Arial"/>
                <w:szCs w:val="20"/>
              </w:rPr>
            </w:pPr>
          </w:p>
          <w:p w14:paraId="2A61B0C6" w14:textId="77777777" w:rsidR="00317813" w:rsidRPr="00A01187" w:rsidRDefault="00317813" w:rsidP="00317813">
            <w:pPr>
              <w:autoSpaceDE w:val="0"/>
              <w:autoSpaceDN w:val="0"/>
              <w:adjustRightInd w:val="0"/>
              <w:spacing w:after="1" w:line="200" w:lineRule="atLeast"/>
              <w:jc w:val="center"/>
              <w:outlineLvl w:val="3"/>
              <w:rPr>
                <w:rFonts w:cs="Arial"/>
                <w:bCs/>
                <w:szCs w:val="20"/>
              </w:rPr>
            </w:pPr>
            <w:bookmarkStart w:id="162" w:name="Р1_147"/>
            <w:bookmarkEnd w:id="162"/>
            <w:r>
              <w:rPr>
                <w:rFonts w:cs="Arial"/>
                <w:b/>
                <w:bCs/>
                <w:szCs w:val="20"/>
              </w:rPr>
              <w:t>2. Тренеры команд и специалисты аэроклубов</w:t>
            </w:r>
          </w:p>
          <w:p w14:paraId="00C7716D" w14:textId="77777777" w:rsidR="00317813" w:rsidRDefault="00317813" w:rsidP="00317813">
            <w:pPr>
              <w:autoSpaceDE w:val="0"/>
              <w:autoSpaceDN w:val="0"/>
              <w:adjustRightInd w:val="0"/>
              <w:spacing w:after="1" w:line="200" w:lineRule="atLeast"/>
              <w:jc w:val="both"/>
              <w:rPr>
                <w:rFonts w:cs="Arial"/>
                <w:szCs w:val="20"/>
              </w:rPr>
            </w:pPr>
          </w:p>
          <w:p w14:paraId="7E571FBC" w14:textId="77777777" w:rsidR="00317813" w:rsidRPr="00842C79"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842C79">
              <w:rPr>
                <w:rFonts w:cs="Arial"/>
                <w:strike/>
                <w:color w:val="FF0000"/>
                <w:szCs w:val="20"/>
              </w:rPr>
              <w:t>90</w:t>
            </w:r>
          </w:p>
          <w:p w14:paraId="6F6977E4" w14:textId="77777777" w:rsidR="00317813" w:rsidRDefault="00317813" w:rsidP="00317813">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01"/>
              <w:gridCol w:w="2069"/>
            </w:tblGrid>
            <w:tr w:rsidR="00317813" w14:paraId="7EE07CBB" w14:textId="77777777" w:rsidTr="00B67FF5">
              <w:tc>
                <w:tcPr>
                  <w:tcW w:w="5301" w:type="dxa"/>
                  <w:tcBorders>
                    <w:top w:val="single" w:sz="4" w:space="0" w:color="auto"/>
                    <w:left w:val="single" w:sz="4" w:space="0" w:color="auto"/>
                    <w:bottom w:val="single" w:sz="4" w:space="0" w:color="auto"/>
                    <w:right w:val="single" w:sz="4" w:space="0" w:color="auto"/>
                  </w:tcBorders>
                </w:tcPr>
                <w:p w14:paraId="3C29504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069" w:type="dxa"/>
                  <w:tcBorders>
                    <w:top w:val="single" w:sz="4" w:space="0" w:color="auto"/>
                    <w:left w:val="single" w:sz="4" w:space="0" w:color="auto"/>
                    <w:bottom w:val="single" w:sz="4" w:space="0" w:color="auto"/>
                    <w:right w:val="single" w:sz="4" w:space="0" w:color="auto"/>
                  </w:tcBorders>
                </w:tcPr>
                <w:p w14:paraId="17FA782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специалиста, руб.</w:t>
                  </w:r>
                </w:p>
              </w:tc>
            </w:tr>
            <w:tr w:rsidR="00317813" w14:paraId="5AD936C8" w14:textId="77777777" w:rsidTr="00B67FF5">
              <w:tc>
                <w:tcPr>
                  <w:tcW w:w="5301" w:type="dxa"/>
                  <w:tcBorders>
                    <w:top w:val="single" w:sz="4" w:space="0" w:color="auto"/>
                    <w:left w:val="single" w:sz="4" w:space="0" w:color="auto"/>
                    <w:right w:val="single" w:sz="4" w:space="0" w:color="auto"/>
                  </w:tcBorders>
                </w:tcPr>
                <w:p w14:paraId="051E08D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тренер</w:t>
                  </w:r>
                </w:p>
              </w:tc>
              <w:tc>
                <w:tcPr>
                  <w:tcW w:w="2069" w:type="dxa"/>
                  <w:tcBorders>
                    <w:top w:val="single" w:sz="4" w:space="0" w:color="auto"/>
                    <w:left w:val="single" w:sz="4" w:space="0" w:color="auto"/>
                    <w:right w:val="single" w:sz="4" w:space="0" w:color="auto"/>
                  </w:tcBorders>
                </w:tcPr>
                <w:p w14:paraId="6C462A7F" w14:textId="77777777" w:rsidR="00317813" w:rsidRPr="00842C79" w:rsidRDefault="00317813" w:rsidP="00317813">
                  <w:pPr>
                    <w:autoSpaceDE w:val="0"/>
                    <w:autoSpaceDN w:val="0"/>
                    <w:adjustRightInd w:val="0"/>
                    <w:spacing w:after="1" w:line="200" w:lineRule="atLeast"/>
                    <w:jc w:val="center"/>
                    <w:rPr>
                      <w:rFonts w:cs="Arial"/>
                      <w:strike/>
                      <w:szCs w:val="20"/>
                    </w:rPr>
                  </w:pPr>
                  <w:r w:rsidRPr="00842C79">
                    <w:rPr>
                      <w:rFonts w:cs="Arial"/>
                      <w:strike/>
                      <w:color w:val="FF0000"/>
                      <w:szCs w:val="20"/>
                    </w:rPr>
                    <w:t>12 630</w:t>
                  </w:r>
                </w:p>
              </w:tc>
            </w:tr>
            <w:tr w:rsidR="00317813" w14:paraId="37F3B629" w14:textId="77777777" w:rsidTr="00B67FF5">
              <w:tc>
                <w:tcPr>
                  <w:tcW w:w="5301" w:type="dxa"/>
                  <w:tcBorders>
                    <w:left w:val="single" w:sz="4" w:space="0" w:color="auto"/>
                    <w:right w:val="single" w:sz="4" w:space="0" w:color="auto"/>
                  </w:tcBorders>
                </w:tcPr>
                <w:p w14:paraId="5A177F2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тренер, начальник команды</w:t>
                  </w:r>
                </w:p>
              </w:tc>
              <w:tc>
                <w:tcPr>
                  <w:tcW w:w="2069" w:type="dxa"/>
                  <w:tcBorders>
                    <w:left w:val="single" w:sz="4" w:space="0" w:color="auto"/>
                    <w:right w:val="single" w:sz="4" w:space="0" w:color="auto"/>
                  </w:tcBorders>
                </w:tcPr>
                <w:p w14:paraId="5276F07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1F49983E" w14:textId="77777777" w:rsidTr="00B67FF5">
              <w:tc>
                <w:tcPr>
                  <w:tcW w:w="5301" w:type="dxa"/>
                  <w:tcBorders>
                    <w:left w:val="single" w:sz="4" w:space="0" w:color="auto"/>
                    <w:right w:val="single" w:sz="4" w:space="0" w:color="auto"/>
                  </w:tcBorders>
                </w:tcPr>
                <w:p w14:paraId="1BA00DD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w:t>
                  </w:r>
                </w:p>
              </w:tc>
              <w:tc>
                <w:tcPr>
                  <w:tcW w:w="2069" w:type="dxa"/>
                  <w:tcBorders>
                    <w:left w:val="single" w:sz="4" w:space="0" w:color="auto"/>
                    <w:right w:val="single" w:sz="4" w:space="0" w:color="auto"/>
                  </w:tcBorders>
                </w:tcPr>
                <w:p w14:paraId="663F23B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01FA9CAD" w14:textId="77777777" w:rsidTr="00B67FF5">
              <w:tc>
                <w:tcPr>
                  <w:tcW w:w="5301" w:type="dxa"/>
                  <w:tcBorders>
                    <w:left w:val="single" w:sz="4" w:space="0" w:color="auto"/>
                    <w:right w:val="single" w:sz="4" w:space="0" w:color="auto"/>
                  </w:tcBorders>
                </w:tcPr>
                <w:p w14:paraId="656252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аэроклуба</w:t>
                  </w:r>
                </w:p>
              </w:tc>
              <w:tc>
                <w:tcPr>
                  <w:tcW w:w="2069" w:type="dxa"/>
                  <w:tcBorders>
                    <w:left w:val="single" w:sz="4" w:space="0" w:color="auto"/>
                    <w:right w:val="single" w:sz="4" w:space="0" w:color="auto"/>
                  </w:tcBorders>
                </w:tcPr>
                <w:p w14:paraId="0813FDC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12 630</w:t>
                  </w:r>
                </w:p>
              </w:tc>
            </w:tr>
            <w:tr w:rsidR="00317813" w14:paraId="3720EBE3" w14:textId="77777777" w:rsidTr="00B67FF5">
              <w:tc>
                <w:tcPr>
                  <w:tcW w:w="5301" w:type="dxa"/>
                  <w:tcBorders>
                    <w:left w:val="single" w:sz="4" w:space="0" w:color="auto"/>
                    <w:right w:val="single" w:sz="4" w:space="0" w:color="auto"/>
                  </w:tcBorders>
                </w:tcPr>
                <w:p w14:paraId="065937D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Командир авиационного звена</w:t>
                  </w:r>
                </w:p>
              </w:tc>
              <w:tc>
                <w:tcPr>
                  <w:tcW w:w="2069" w:type="dxa"/>
                  <w:tcBorders>
                    <w:left w:val="single" w:sz="4" w:space="0" w:color="auto"/>
                    <w:right w:val="single" w:sz="4" w:space="0" w:color="auto"/>
                  </w:tcBorders>
                </w:tcPr>
                <w:p w14:paraId="27C12122"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425619C8" w14:textId="77777777" w:rsidTr="00B67FF5">
              <w:tc>
                <w:tcPr>
                  <w:tcW w:w="5301" w:type="dxa"/>
                  <w:tcBorders>
                    <w:left w:val="single" w:sz="4" w:space="0" w:color="auto"/>
                    <w:right w:val="single" w:sz="4" w:space="0" w:color="auto"/>
                  </w:tcBorders>
                </w:tcPr>
                <w:p w14:paraId="0506263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Инспектор-пилот</w:t>
                  </w:r>
                </w:p>
              </w:tc>
              <w:tc>
                <w:tcPr>
                  <w:tcW w:w="2069" w:type="dxa"/>
                  <w:tcBorders>
                    <w:left w:val="single" w:sz="4" w:space="0" w:color="auto"/>
                    <w:right w:val="single" w:sz="4" w:space="0" w:color="auto"/>
                  </w:tcBorders>
                </w:tcPr>
                <w:p w14:paraId="57F3E2F1"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11 690</w:t>
                  </w:r>
                </w:p>
              </w:tc>
            </w:tr>
            <w:tr w:rsidR="00317813" w14:paraId="5640C956" w14:textId="77777777" w:rsidTr="00B67FF5">
              <w:tc>
                <w:tcPr>
                  <w:tcW w:w="5301" w:type="dxa"/>
                  <w:tcBorders>
                    <w:left w:val="single" w:sz="4" w:space="0" w:color="auto"/>
                    <w:right w:val="single" w:sz="4" w:space="0" w:color="auto"/>
                  </w:tcBorders>
                </w:tcPr>
                <w:p w14:paraId="7C27EC8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Штурман (аэроклуба)</w:t>
                  </w:r>
                </w:p>
              </w:tc>
              <w:tc>
                <w:tcPr>
                  <w:tcW w:w="2069" w:type="dxa"/>
                  <w:tcBorders>
                    <w:left w:val="single" w:sz="4" w:space="0" w:color="auto"/>
                    <w:right w:val="single" w:sz="4" w:space="0" w:color="auto"/>
                  </w:tcBorders>
                </w:tcPr>
                <w:p w14:paraId="22A95C2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10 890</w:t>
                  </w:r>
                </w:p>
              </w:tc>
            </w:tr>
            <w:tr w:rsidR="00317813" w14:paraId="29B05C84" w14:textId="77777777" w:rsidTr="00B67FF5">
              <w:tc>
                <w:tcPr>
                  <w:tcW w:w="5301" w:type="dxa"/>
                  <w:tcBorders>
                    <w:left w:val="single" w:sz="4" w:space="0" w:color="auto"/>
                    <w:right w:val="single" w:sz="4" w:space="0" w:color="auto"/>
                  </w:tcBorders>
                </w:tcPr>
                <w:p w14:paraId="0E78D68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Руководитель полетов</w:t>
                  </w:r>
                </w:p>
              </w:tc>
              <w:tc>
                <w:tcPr>
                  <w:tcW w:w="2069" w:type="dxa"/>
                  <w:tcBorders>
                    <w:left w:val="single" w:sz="4" w:space="0" w:color="auto"/>
                    <w:right w:val="single" w:sz="4" w:space="0" w:color="auto"/>
                  </w:tcBorders>
                </w:tcPr>
                <w:p w14:paraId="4CCB2DFF"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660267E7" w14:textId="77777777" w:rsidTr="00B67FF5">
              <w:tc>
                <w:tcPr>
                  <w:tcW w:w="5301" w:type="dxa"/>
                  <w:tcBorders>
                    <w:left w:val="single" w:sz="4" w:space="0" w:color="auto"/>
                    <w:right w:val="single" w:sz="4" w:space="0" w:color="auto"/>
                  </w:tcBorders>
                </w:tcPr>
                <w:p w14:paraId="6DD9F55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Командир воздушного судна</w:t>
                  </w:r>
                </w:p>
              </w:tc>
              <w:tc>
                <w:tcPr>
                  <w:tcW w:w="2069" w:type="dxa"/>
                  <w:tcBorders>
                    <w:left w:val="single" w:sz="4" w:space="0" w:color="auto"/>
                    <w:right w:val="single" w:sz="4" w:space="0" w:color="auto"/>
                  </w:tcBorders>
                </w:tcPr>
                <w:p w14:paraId="5DA6E094"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6B1C9A70" w14:textId="77777777" w:rsidTr="00B67FF5">
              <w:tc>
                <w:tcPr>
                  <w:tcW w:w="5301" w:type="dxa"/>
                  <w:tcBorders>
                    <w:left w:val="single" w:sz="4" w:space="0" w:color="auto"/>
                    <w:right w:val="single" w:sz="4" w:space="0" w:color="auto"/>
                  </w:tcBorders>
                </w:tcPr>
                <w:p w14:paraId="0558F67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Летчик-инструктор</w:t>
                  </w:r>
                </w:p>
              </w:tc>
              <w:tc>
                <w:tcPr>
                  <w:tcW w:w="2069" w:type="dxa"/>
                  <w:tcBorders>
                    <w:left w:val="single" w:sz="4" w:space="0" w:color="auto"/>
                    <w:right w:val="single" w:sz="4" w:space="0" w:color="auto"/>
                  </w:tcBorders>
                </w:tcPr>
                <w:p w14:paraId="40F3FC2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10 080</w:t>
                  </w:r>
                </w:p>
              </w:tc>
            </w:tr>
            <w:tr w:rsidR="00317813" w14:paraId="5A19F6DF" w14:textId="77777777" w:rsidTr="00B67FF5">
              <w:tc>
                <w:tcPr>
                  <w:tcW w:w="5301" w:type="dxa"/>
                  <w:tcBorders>
                    <w:left w:val="single" w:sz="4" w:space="0" w:color="auto"/>
                    <w:right w:val="single" w:sz="4" w:space="0" w:color="auto"/>
                  </w:tcBorders>
                </w:tcPr>
                <w:p w14:paraId="435D9EB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Штурман экипажа</w:t>
                  </w:r>
                </w:p>
              </w:tc>
              <w:tc>
                <w:tcPr>
                  <w:tcW w:w="2069" w:type="dxa"/>
                  <w:tcBorders>
                    <w:left w:val="single" w:sz="4" w:space="0" w:color="auto"/>
                    <w:right w:val="single" w:sz="4" w:space="0" w:color="auto"/>
                  </w:tcBorders>
                </w:tcPr>
                <w:p w14:paraId="799EBF3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9320</w:t>
                  </w:r>
                </w:p>
              </w:tc>
            </w:tr>
            <w:tr w:rsidR="00317813" w14:paraId="0854D06A" w14:textId="77777777" w:rsidTr="00B67FF5">
              <w:tc>
                <w:tcPr>
                  <w:tcW w:w="5301" w:type="dxa"/>
                  <w:tcBorders>
                    <w:left w:val="single" w:sz="4" w:space="0" w:color="auto"/>
                    <w:right w:val="single" w:sz="4" w:space="0" w:color="auto"/>
                  </w:tcBorders>
                </w:tcPr>
                <w:p w14:paraId="31209FD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Инструктор парашютно-десантной подготовки</w:t>
                  </w:r>
                </w:p>
              </w:tc>
              <w:tc>
                <w:tcPr>
                  <w:tcW w:w="2069" w:type="dxa"/>
                  <w:tcBorders>
                    <w:left w:val="single" w:sz="4" w:space="0" w:color="auto"/>
                    <w:right w:val="single" w:sz="4" w:space="0" w:color="auto"/>
                  </w:tcBorders>
                </w:tcPr>
                <w:p w14:paraId="4BA15C0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7870</w:t>
                  </w:r>
                </w:p>
              </w:tc>
            </w:tr>
            <w:tr w:rsidR="00317813" w14:paraId="0A5C5C92" w14:textId="77777777" w:rsidTr="00B67FF5">
              <w:tc>
                <w:tcPr>
                  <w:tcW w:w="5301" w:type="dxa"/>
                  <w:tcBorders>
                    <w:left w:val="single" w:sz="4" w:space="0" w:color="auto"/>
                    <w:right w:val="single" w:sz="4" w:space="0" w:color="auto"/>
                  </w:tcBorders>
                </w:tcPr>
                <w:p w14:paraId="38CC31C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Диспетчер по перелетам</w:t>
                  </w:r>
                </w:p>
              </w:tc>
              <w:tc>
                <w:tcPr>
                  <w:tcW w:w="2069" w:type="dxa"/>
                  <w:tcBorders>
                    <w:left w:val="single" w:sz="4" w:space="0" w:color="auto"/>
                    <w:right w:val="single" w:sz="4" w:space="0" w:color="auto"/>
                  </w:tcBorders>
                </w:tcPr>
                <w:p w14:paraId="0C9D51EB"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7720</w:t>
                  </w:r>
                </w:p>
              </w:tc>
            </w:tr>
            <w:tr w:rsidR="00317813" w14:paraId="123F379E" w14:textId="77777777" w:rsidTr="00B67FF5">
              <w:tc>
                <w:tcPr>
                  <w:tcW w:w="5301" w:type="dxa"/>
                  <w:tcBorders>
                    <w:left w:val="single" w:sz="4" w:space="0" w:color="auto"/>
                    <w:bottom w:val="single" w:sz="4" w:space="0" w:color="auto"/>
                    <w:right w:val="single" w:sz="4" w:space="0" w:color="auto"/>
                  </w:tcBorders>
                </w:tcPr>
                <w:p w14:paraId="1458095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Механик бортовой</w:t>
                  </w:r>
                </w:p>
              </w:tc>
              <w:tc>
                <w:tcPr>
                  <w:tcW w:w="2069" w:type="dxa"/>
                  <w:tcBorders>
                    <w:left w:val="single" w:sz="4" w:space="0" w:color="auto"/>
                    <w:bottom w:val="single" w:sz="4" w:space="0" w:color="auto"/>
                    <w:right w:val="single" w:sz="4" w:space="0" w:color="auto"/>
                  </w:tcBorders>
                </w:tcPr>
                <w:p w14:paraId="106BCA5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trike/>
                      <w:color w:val="FF0000"/>
                      <w:szCs w:val="20"/>
                    </w:rPr>
                    <w:t>7720</w:t>
                  </w:r>
                </w:p>
              </w:tc>
            </w:tr>
          </w:tbl>
          <w:p w14:paraId="1E45561B" w14:textId="77777777" w:rsidR="00317813" w:rsidRDefault="00317813" w:rsidP="00317813">
            <w:pPr>
              <w:autoSpaceDE w:val="0"/>
              <w:autoSpaceDN w:val="0"/>
              <w:adjustRightInd w:val="0"/>
              <w:spacing w:after="1" w:line="200" w:lineRule="atLeast"/>
              <w:jc w:val="both"/>
              <w:rPr>
                <w:rFonts w:cs="Arial"/>
                <w:szCs w:val="20"/>
              </w:rPr>
            </w:pPr>
          </w:p>
          <w:p w14:paraId="65051C01" w14:textId="77777777" w:rsidR="00317813" w:rsidRPr="00A01187" w:rsidRDefault="00317813" w:rsidP="00317813">
            <w:pPr>
              <w:autoSpaceDE w:val="0"/>
              <w:autoSpaceDN w:val="0"/>
              <w:adjustRightInd w:val="0"/>
              <w:spacing w:after="1" w:line="200" w:lineRule="atLeast"/>
              <w:jc w:val="center"/>
              <w:outlineLvl w:val="3"/>
              <w:rPr>
                <w:rFonts w:cs="Arial"/>
                <w:bCs/>
                <w:szCs w:val="20"/>
              </w:rPr>
            </w:pPr>
            <w:bookmarkStart w:id="163" w:name="Р1_148"/>
            <w:bookmarkEnd w:id="163"/>
            <w:r>
              <w:rPr>
                <w:rFonts w:cs="Arial"/>
                <w:b/>
                <w:bCs/>
                <w:szCs w:val="20"/>
              </w:rPr>
              <w:t>Физкультурно-спортивные сооружения</w:t>
            </w:r>
          </w:p>
          <w:p w14:paraId="1010362C" w14:textId="77777777" w:rsidR="00317813" w:rsidRDefault="00317813" w:rsidP="00317813">
            <w:pPr>
              <w:autoSpaceDE w:val="0"/>
              <w:autoSpaceDN w:val="0"/>
              <w:adjustRightInd w:val="0"/>
              <w:spacing w:after="1" w:line="200" w:lineRule="atLeast"/>
              <w:jc w:val="both"/>
              <w:rPr>
                <w:rFonts w:cs="Arial"/>
                <w:szCs w:val="20"/>
              </w:rPr>
            </w:pPr>
          </w:p>
          <w:p w14:paraId="58FAE75C" w14:textId="77777777" w:rsidR="00317813" w:rsidRPr="00B67FF5"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B67FF5">
              <w:rPr>
                <w:rFonts w:cs="Arial"/>
                <w:strike/>
                <w:color w:val="FF0000"/>
                <w:szCs w:val="20"/>
              </w:rPr>
              <w:t>91</w:t>
            </w:r>
          </w:p>
          <w:p w14:paraId="2C8AA929"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851"/>
              <w:gridCol w:w="850"/>
              <w:gridCol w:w="851"/>
              <w:gridCol w:w="850"/>
              <w:gridCol w:w="783"/>
              <w:gridCol w:w="800"/>
              <w:gridCol w:w="791"/>
            </w:tblGrid>
            <w:tr w:rsidR="00317813" w14:paraId="7943D3B3" w14:textId="77777777" w:rsidTr="00B67FF5">
              <w:tc>
                <w:tcPr>
                  <w:tcW w:w="1615" w:type="dxa"/>
                  <w:vMerge w:val="restart"/>
                  <w:tcBorders>
                    <w:top w:val="single" w:sz="4" w:space="0" w:color="auto"/>
                    <w:left w:val="single" w:sz="4" w:space="0" w:color="auto"/>
                    <w:bottom w:val="single" w:sz="4" w:space="0" w:color="auto"/>
                    <w:right w:val="single" w:sz="4" w:space="0" w:color="auto"/>
                  </w:tcBorders>
                </w:tcPr>
                <w:p w14:paraId="5E88639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5776" w:type="dxa"/>
                  <w:gridSpan w:val="7"/>
                  <w:tcBorders>
                    <w:top w:val="single" w:sz="4" w:space="0" w:color="auto"/>
                    <w:left w:val="single" w:sz="4" w:space="0" w:color="auto"/>
                    <w:bottom w:val="single" w:sz="4" w:space="0" w:color="auto"/>
                    <w:right w:val="single" w:sz="4" w:space="0" w:color="auto"/>
                  </w:tcBorders>
                </w:tcPr>
                <w:p w14:paraId="3161353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в зависимости от количества баллов сооружения, руб.</w:t>
                  </w:r>
                </w:p>
              </w:tc>
            </w:tr>
            <w:tr w:rsidR="00317813" w14:paraId="66198040" w14:textId="77777777" w:rsidTr="00B67FF5">
              <w:tc>
                <w:tcPr>
                  <w:tcW w:w="1615" w:type="dxa"/>
                  <w:vMerge/>
                  <w:tcBorders>
                    <w:top w:val="single" w:sz="4" w:space="0" w:color="auto"/>
                    <w:left w:val="single" w:sz="4" w:space="0" w:color="auto"/>
                    <w:bottom w:val="single" w:sz="4" w:space="0" w:color="auto"/>
                    <w:right w:val="single" w:sz="4" w:space="0" w:color="auto"/>
                  </w:tcBorders>
                </w:tcPr>
                <w:p w14:paraId="3A1D6DDE" w14:textId="77777777" w:rsidR="00317813" w:rsidRDefault="00317813" w:rsidP="00317813">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160CB09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Свыше 200</w:t>
                  </w:r>
                </w:p>
              </w:tc>
              <w:tc>
                <w:tcPr>
                  <w:tcW w:w="850" w:type="dxa"/>
                  <w:tcBorders>
                    <w:top w:val="single" w:sz="4" w:space="0" w:color="auto"/>
                    <w:left w:val="single" w:sz="4" w:space="0" w:color="auto"/>
                    <w:bottom w:val="single" w:sz="4" w:space="0" w:color="auto"/>
                    <w:right w:val="single" w:sz="4" w:space="0" w:color="auto"/>
                  </w:tcBorders>
                </w:tcPr>
                <w:p w14:paraId="7FDF93F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175 до 200</w:t>
                  </w:r>
                </w:p>
              </w:tc>
              <w:tc>
                <w:tcPr>
                  <w:tcW w:w="851" w:type="dxa"/>
                  <w:tcBorders>
                    <w:top w:val="single" w:sz="4" w:space="0" w:color="auto"/>
                    <w:left w:val="single" w:sz="4" w:space="0" w:color="auto"/>
                    <w:bottom w:val="single" w:sz="4" w:space="0" w:color="auto"/>
                    <w:right w:val="single" w:sz="4" w:space="0" w:color="auto"/>
                  </w:tcBorders>
                </w:tcPr>
                <w:p w14:paraId="3F3CD91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150 до 175</w:t>
                  </w:r>
                </w:p>
              </w:tc>
              <w:tc>
                <w:tcPr>
                  <w:tcW w:w="850" w:type="dxa"/>
                  <w:tcBorders>
                    <w:top w:val="single" w:sz="4" w:space="0" w:color="auto"/>
                    <w:left w:val="single" w:sz="4" w:space="0" w:color="auto"/>
                    <w:bottom w:val="single" w:sz="4" w:space="0" w:color="auto"/>
                    <w:right w:val="single" w:sz="4" w:space="0" w:color="auto"/>
                  </w:tcBorders>
                </w:tcPr>
                <w:p w14:paraId="1C60A67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125 до 150</w:t>
                  </w:r>
                </w:p>
              </w:tc>
              <w:tc>
                <w:tcPr>
                  <w:tcW w:w="783" w:type="dxa"/>
                  <w:tcBorders>
                    <w:top w:val="single" w:sz="4" w:space="0" w:color="auto"/>
                    <w:left w:val="single" w:sz="4" w:space="0" w:color="auto"/>
                    <w:bottom w:val="single" w:sz="4" w:space="0" w:color="auto"/>
                    <w:right w:val="single" w:sz="4" w:space="0" w:color="auto"/>
                  </w:tcBorders>
                </w:tcPr>
                <w:p w14:paraId="42DEE0A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100 до 125</w:t>
                  </w:r>
                </w:p>
              </w:tc>
              <w:tc>
                <w:tcPr>
                  <w:tcW w:w="800" w:type="dxa"/>
                  <w:tcBorders>
                    <w:top w:val="single" w:sz="4" w:space="0" w:color="auto"/>
                    <w:left w:val="single" w:sz="4" w:space="0" w:color="auto"/>
                    <w:bottom w:val="single" w:sz="4" w:space="0" w:color="auto"/>
                    <w:right w:val="single" w:sz="4" w:space="0" w:color="auto"/>
                  </w:tcBorders>
                </w:tcPr>
                <w:p w14:paraId="7B5DFE3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75 до 100</w:t>
                  </w:r>
                </w:p>
              </w:tc>
              <w:tc>
                <w:tcPr>
                  <w:tcW w:w="791" w:type="dxa"/>
                  <w:tcBorders>
                    <w:top w:val="single" w:sz="4" w:space="0" w:color="auto"/>
                    <w:left w:val="single" w:sz="4" w:space="0" w:color="auto"/>
                    <w:bottom w:val="single" w:sz="4" w:space="0" w:color="auto"/>
                    <w:right w:val="single" w:sz="4" w:space="0" w:color="auto"/>
                  </w:tcBorders>
                </w:tcPr>
                <w:p w14:paraId="5FEEC57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 75</w:t>
                  </w:r>
                </w:p>
              </w:tc>
            </w:tr>
            <w:tr w:rsidR="00317813" w14:paraId="48DC7AD1" w14:textId="77777777" w:rsidTr="00B67FF5">
              <w:tc>
                <w:tcPr>
                  <w:tcW w:w="1615" w:type="dxa"/>
                  <w:tcBorders>
                    <w:top w:val="single" w:sz="4" w:space="0" w:color="auto"/>
                    <w:left w:val="single" w:sz="4" w:space="0" w:color="auto"/>
                    <w:right w:val="single" w:sz="4" w:space="0" w:color="auto"/>
                  </w:tcBorders>
                </w:tcPr>
                <w:p w14:paraId="7B5A0F4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(заведующий, директор)</w:t>
                  </w:r>
                </w:p>
              </w:tc>
              <w:tc>
                <w:tcPr>
                  <w:tcW w:w="851" w:type="dxa"/>
                  <w:tcBorders>
                    <w:top w:val="single" w:sz="4" w:space="0" w:color="auto"/>
                    <w:left w:val="single" w:sz="4" w:space="0" w:color="auto"/>
                    <w:right w:val="single" w:sz="4" w:space="0" w:color="auto"/>
                  </w:tcBorders>
                </w:tcPr>
                <w:p w14:paraId="49093CE9" w14:textId="77777777" w:rsidR="00317813" w:rsidRPr="00B67FF5" w:rsidRDefault="00317813" w:rsidP="00317813">
                  <w:pPr>
                    <w:autoSpaceDE w:val="0"/>
                    <w:autoSpaceDN w:val="0"/>
                    <w:adjustRightInd w:val="0"/>
                    <w:spacing w:after="1" w:line="200" w:lineRule="atLeast"/>
                    <w:jc w:val="center"/>
                    <w:rPr>
                      <w:rFonts w:cs="Arial"/>
                      <w:strike/>
                      <w:szCs w:val="20"/>
                    </w:rPr>
                  </w:pPr>
                  <w:r w:rsidRPr="00B67FF5">
                    <w:rPr>
                      <w:rFonts w:cs="Arial"/>
                      <w:strike/>
                      <w:color w:val="FF0000"/>
                      <w:szCs w:val="20"/>
                    </w:rPr>
                    <w:t>13 550</w:t>
                  </w:r>
                </w:p>
              </w:tc>
              <w:tc>
                <w:tcPr>
                  <w:tcW w:w="850" w:type="dxa"/>
                  <w:tcBorders>
                    <w:top w:val="single" w:sz="4" w:space="0" w:color="auto"/>
                    <w:left w:val="single" w:sz="4" w:space="0" w:color="auto"/>
                    <w:right w:val="single" w:sz="4" w:space="0" w:color="auto"/>
                  </w:tcBorders>
                </w:tcPr>
                <w:p w14:paraId="027284F3"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12 630</w:t>
                  </w:r>
                </w:p>
              </w:tc>
              <w:tc>
                <w:tcPr>
                  <w:tcW w:w="851" w:type="dxa"/>
                  <w:tcBorders>
                    <w:top w:val="single" w:sz="4" w:space="0" w:color="auto"/>
                    <w:left w:val="single" w:sz="4" w:space="0" w:color="auto"/>
                    <w:right w:val="single" w:sz="4" w:space="0" w:color="auto"/>
                  </w:tcBorders>
                </w:tcPr>
                <w:p w14:paraId="7E630AA2"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11 690</w:t>
                  </w:r>
                </w:p>
              </w:tc>
              <w:tc>
                <w:tcPr>
                  <w:tcW w:w="850" w:type="dxa"/>
                  <w:tcBorders>
                    <w:top w:val="single" w:sz="4" w:space="0" w:color="auto"/>
                    <w:left w:val="single" w:sz="4" w:space="0" w:color="auto"/>
                    <w:right w:val="single" w:sz="4" w:space="0" w:color="auto"/>
                  </w:tcBorders>
                </w:tcPr>
                <w:p w14:paraId="389BD713"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10 890</w:t>
                  </w:r>
                </w:p>
              </w:tc>
              <w:tc>
                <w:tcPr>
                  <w:tcW w:w="783" w:type="dxa"/>
                  <w:tcBorders>
                    <w:top w:val="single" w:sz="4" w:space="0" w:color="auto"/>
                    <w:left w:val="single" w:sz="4" w:space="0" w:color="auto"/>
                    <w:right w:val="single" w:sz="4" w:space="0" w:color="auto"/>
                  </w:tcBorders>
                </w:tcPr>
                <w:p w14:paraId="4D96C5CC"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10 080</w:t>
                  </w:r>
                </w:p>
              </w:tc>
              <w:tc>
                <w:tcPr>
                  <w:tcW w:w="800" w:type="dxa"/>
                  <w:tcBorders>
                    <w:top w:val="single" w:sz="4" w:space="0" w:color="auto"/>
                    <w:left w:val="single" w:sz="4" w:space="0" w:color="auto"/>
                    <w:right w:val="single" w:sz="4" w:space="0" w:color="auto"/>
                  </w:tcBorders>
                </w:tcPr>
                <w:p w14:paraId="2C2F1168"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9320</w:t>
                  </w:r>
                </w:p>
              </w:tc>
              <w:tc>
                <w:tcPr>
                  <w:tcW w:w="791" w:type="dxa"/>
                  <w:tcBorders>
                    <w:top w:val="single" w:sz="4" w:space="0" w:color="auto"/>
                    <w:left w:val="single" w:sz="4" w:space="0" w:color="auto"/>
                    <w:right w:val="single" w:sz="4" w:space="0" w:color="auto"/>
                  </w:tcBorders>
                </w:tcPr>
                <w:p w14:paraId="24BB84A5"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8510</w:t>
                  </w:r>
                </w:p>
              </w:tc>
            </w:tr>
            <w:tr w:rsidR="00317813" w14:paraId="2DC6834A" w14:textId="77777777" w:rsidTr="00B67FF5">
              <w:tc>
                <w:tcPr>
                  <w:tcW w:w="1615" w:type="dxa"/>
                  <w:tcBorders>
                    <w:left w:val="single" w:sz="4" w:space="0" w:color="auto"/>
                    <w:right w:val="single" w:sz="4" w:space="0" w:color="auto"/>
                  </w:tcBorders>
                </w:tcPr>
                <w:p w14:paraId="4D608BB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851" w:type="dxa"/>
                  <w:tcBorders>
                    <w:left w:val="single" w:sz="4" w:space="0" w:color="auto"/>
                    <w:right w:val="single" w:sz="4" w:space="0" w:color="auto"/>
                  </w:tcBorders>
                </w:tcPr>
                <w:p w14:paraId="0BDC41D3"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12 630</w:t>
                  </w:r>
                </w:p>
              </w:tc>
              <w:tc>
                <w:tcPr>
                  <w:tcW w:w="850" w:type="dxa"/>
                  <w:tcBorders>
                    <w:left w:val="single" w:sz="4" w:space="0" w:color="auto"/>
                    <w:right w:val="single" w:sz="4" w:space="0" w:color="auto"/>
                  </w:tcBorders>
                </w:tcPr>
                <w:p w14:paraId="1BD5EF6E"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11 690</w:t>
                  </w:r>
                </w:p>
              </w:tc>
              <w:tc>
                <w:tcPr>
                  <w:tcW w:w="851" w:type="dxa"/>
                  <w:tcBorders>
                    <w:left w:val="single" w:sz="4" w:space="0" w:color="auto"/>
                    <w:right w:val="single" w:sz="4" w:space="0" w:color="auto"/>
                  </w:tcBorders>
                </w:tcPr>
                <w:p w14:paraId="794F1624"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10 890</w:t>
                  </w:r>
                </w:p>
              </w:tc>
              <w:tc>
                <w:tcPr>
                  <w:tcW w:w="850" w:type="dxa"/>
                  <w:tcBorders>
                    <w:left w:val="single" w:sz="4" w:space="0" w:color="auto"/>
                    <w:right w:val="single" w:sz="4" w:space="0" w:color="auto"/>
                  </w:tcBorders>
                </w:tcPr>
                <w:p w14:paraId="6A115258"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10 080</w:t>
                  </w:r>
                </w:p>
              </w:tc>
              <w:tc>
                <w:tcPr>
                  <w:tcW w:w="783" w:type="dxa"/>
                  <w:tcBorders>
                    <w:left w:val="single" w:sz="4" w:space="0" w:color="auto"/>
                    <w:right w:val="single" w:sz="4" w:space="0" w:color="auto"/>
                  </w:tcBorders>
                </w:tcPr>
                <w:p w14:paraId="3590F02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00" w:type="dxa"/>
                  <w:tcBorders>
                    <w:left w:val="single" w:sz="4" w:space="0" w:color="auto"/>
                    <w:right w:val="single" w:sz="4" w:space="0" w:color="auto"/>
                  </w:tcBorders>
                </w:tcPr>
                <w:p w14:paraId="14590CF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91" w:type="dxa"/>
                  <w:tcBorders>
                    <w:left w:val="single" w:sz="4" w:space="0" w:color="auto"/>
                    <w:right w:val="single" w:sz="4" w:space="0" w:color="auto"/>
                  </w:tcBorders>
                </w:tcPr>
                <w:p w14:paraId="3754081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1EE5B2CC" w14:textId="77777777" w:rsidTr="00B67FF5">
              <w:tc>
                <w:tcPr>
                  <w:tcW w:w="1615" w:type="dxa"/>
                  <w:tcBorders>
                    <w:left w:val="single" w:sz="4" w:space="0" w:color="auto"/>
                    <w:right w:val="single" w:sz="4" w:space="0" w:color="auto"/>
                  </w:tcBorders>
                </w:tcPr>
                <w:p w14:paraId="33A7852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энергетик</w:t>
                  </w:r>
                </w:p>
              </w:tc>
              <w:tc>
                <w:tcPr>
                  <w:tcW w:w="851" w:type="dxa"/>
                  <w:tcBorders>
                    <w:left w:val="single" w:sz="4" w:space="0" w:color="auto"/>
                    <w:right w:val="single" w:sz="4" w:space="0" w:color="auto"/>
                  </w:tcBorders>
                </w:tcPr>
                <w:p w14:paraId="3CACDA47"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11 690</w:t>
                  </w:r>
                </w:p>
              </w:tc>
              <w:tc>
                <w:tcPr>
                  <w:tcW w:w="850" w:type="dxa"/>
                  <w:tcBorders>
                    <w:left w:val="single" w:sz="4" w:space="0" w:color="auto"/>
                    <w:right w:val="single" w:sz="4" w:space="0" w:color="auto"/>
                  </w:tcBorders>
                </w:tcPr>
                <w:p w14:paraId="4E3EA1D8"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10 890</w:t>
                  </w:r>
                </w:p>
              </w:tc>
              <w:tc>
                <w:tcPr>
                  <w:tcW w:w="851" w:type="dxa"/>
                  <w:tcBorders>
                    <w:left w:val="single" w:sz="4" w:space="0" w:color="auto"/>
                    <w:right w:val="single" w:sz="4" w:space="0" w:color="auto"/>
                  </w:tcBorders>
                </w:tcPr>
                <w:p w14:paraId="53D3C35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7DF8F12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83" w:type="dxa"/>
                  <w:tcBorders>
                    <w:left w:val="single" w:sz="4" w:space="0" w:color="auto"/>
                    <w:right w:val="single" w:sz="4" w:space="0" w:color="auto"/>
                  </w:tcBorders>
                </w:tcPr>
                <w:p w14:paraId="5249947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00" w:type="dxa"/>
                  <w:tcBorders>
                    <w:left w:val="single" w:sz="4" w:space="0" w:color="auto"/>
                    <w:right w:val="single" w:sz="4" w:space="0" w:color="auto"/>
                  </w:tcBorders>
                </w:tcPr>
                <w:p w14:paraId="6BD114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91" w:type="dxa"/>
                  <w:tcBorders>
                    <w:left w:val="single" w:sz="4" w:space="0" w:color="auto"/>
                    <w:right w:val="single" w:sz="4" w:space="0" w:color="auto"/>
                  </w:tcBorders>
                </w:tcPr>
                <w:p w14:paraId="4EFB6F3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728BD7CC" w14:textId="77777777" w:rsidTr="00B67FF5">
              <w:tc>
                <w:tcPr>
                  <w:tcW w:w="1615" w:type="dxa"/>
                  <w:tcBorders>
                    <w:left w:val="single" w:sz="4" w:space="0" w:color="auto"/>
                    <w:right w:val="single" w:sz="4" w:space="0" w:color="auto"/>
                  </w:tcBorders>
                </w:tcPr>
                <w:p w14:paraId="6D09099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основного отдела (службы)</w:t>
                  </w:r>
                </w:p>
              </w:tc>
              <w:tc>
                <w:tcPr>
                  <w:tcW w:w="851" w:type="dxa"/>
                  <w:tcBorders>
                    <w:left w:val="single" w:sz="4" w:space="0" w:color="auto"/>
                    <w:right w:val="single" w:sz="4" w:space="0" w:color="auto"/>
                  </w:tcBorders>
                </w:tcPr>
                <w:p w14:paraId="0EC1924B"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10 890</w:t>
                  </w:r>
                </w:p>
              </w:tc>
              <w:tc>
                <w:tcPr>
                  <w:tcW w:w="850" w:type="dxa"/>
                  <w:tcBorders>
                    <w:left w:val="single" w:sz="4" w:space="0" w:color="auto"/>
                    <w:right w:val="single" w:sz="4" w:space="0" w:color="auto"/>
                  </w:tcBorders>
                </w:tcPr>
                <w:p w14:paraId="3315EFC9"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10 890</w:t>
                  </w:r>
                </w:p>
              </w:tc>
              <w:tc>
                <w:tcPr>
                  <w:tcW w:w="851" w:type="dxa"/>
                  <w:tcBorders>
                    <w:left w:val="single" w:sz="4" w:space="0" w:color="auto"/>
                    <w:right w:val="single" w:sz="4" w:space="0" w:color="auto"/>
                  </w:tcBorders>
                </w:tcPr>
                <w:p w14:paraId="6B9CAFC2"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10 080</w:t>
                  </w:r>
                </w:p>
              </w:tc>
              <w:tc>
                <w:tcPr>
                  <w:tcW w:w="850" w:type="dxa"/>
                  <w:tcBorders>
                    <w:left w:val="single" w:sz="4" w:space="0" w:color="auto"/>
                    <w:right w:val="single" w:sz="4" w:space="0" w:color="auto"/>
                  </w:tcBorders>
                </w:tcPr>
                <w:p w14:paraId="750F9917"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10 080</w:t>
                  </w:r>
                </w:p>
              </w:tc>
              <w:tc>
                <w:tcPr>
                  <w:tcW w:w="783" w:type="dxa"/>
                  <w:tcBorders>
                    <w:left w:val="single" w:sz="4" w:space="0" w:color="auto"/>
                    <w:right w:val="single" w:sz="4" w:space="0" w:color="auto"/>
                  </w:tcBorders>
                </w:tcPr>
                <w:p w14:paraId="7270EBA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00" w:type="dxa"/>
                  <w:tcBorders>
                    <w:left w:val="single" w:sz="4" w:space="0" w:color="auto"/>
                    <w:right w:val="single" w:sz="4" w:space="0" w:color="auto"/>
                  </w:tcBorders>
                </w:tcPr>
                <w:p w14:paraId="710E7AC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91" w:type="dxa"/>
                  <w:tcBorders>
                    <w:left w:val="single" w:sz="4" w:space="0" w:color="auto"/>
                    <w:right w:val="single" w:sz="4" w:space="0" w:color="auto"/>
                  </w:tcBorders>
                </w:tcPr>
                <w:p w14:paraId="538A0FC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48CF6DD6" w14:textId="77777777" w:rsidTr="00B67FF5">
              <w:tc>
                <w:tcPr>
                  <w:tcW w:w="1615" w:type="dxa"/>
                  <w:tcBorders>
                    <w:left w:val="single" w:sz="4" w:space="0" w:color="auto"/>
                    <w:bottom w:val="single" w:sz="4" w:space="0" w:color="auto"/>
                    <w:right w:val="single" w:sz="4" w:space="0" w:color="auto"/>
                  </w:tcBorders>
                </w:tcPr>
                <w:p w14:paraId="79E2A82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другого отдела</w:t>
                  </w:r>
                </w:p>
              </w:tc>
              <w:tc>
                <w:tcPr>
                  <w:tcW w:w="851" w:type="dxa"/>
                  <w:tcBorders>
                    <w:left w:val="single" w:sz="4" w:space="0" w:color="auto"/>
                    <w:bottom w:val="single" w:sz="4" w:space="0" w:color="auto"/>
                    <w:right w:val="single" w:sz="4" w:space="0" w:color="auto"/>
                  </w:tcBorders>
                </w:tcPr>
                <w:p w14:paraId="075950D0"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10 080</w:t>
                  </w:r>
                </w:p>
              </w:tc>
              <w:tc>
                <w:tcPr>
                  <w:tcW w:w="850" w:type="dxa"/>
                  <w:tcBorders>
                    <w:left w:val="single" w:sz="4" w:space="0" w:color="auto"/>
                    <w:bottom w:val="single" w:sz="4" w:space="0" w:color="auto"/>
                    <w:right w:val="single" w:sz="4" w:space="0" w:color="auto"/>
                  </w:tcBorders>
                </w:tcPr>
                <w:p w14:paraId="087DE60D"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10 080</w:t>
                  </w:r>
                </w:p>
              </w:tc>
              <w:tc>
                <w:tcPr>
                  <w:tcW w:w="851" w:type="dxa"/>
                  <w:tcBorders>
                    <w:left w:val="single" w:sz="4" w:space="0" w:color="auto"/>
                    <w:bottom w:val="single" w:sz="4" w:space="0" w:color="auto"/>
                    <w:right w:val="single" w:sz="4" w:space="0" w:color="auto"/>
                  </w:tcBorders>
                </w:tcPr>
                <w:p w14:paraId="60EF33D2"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9320</w:t>
                  </w:r>
                </w:p>
              </w:tc>
              <w:tc>
                <w:tcPr>
                  <w:tcW w:w="850" w:type="dxa"/>
                  <w:tcBorders>
                    <w:left w:val="single" w:sz="4" w:space="0" w:color="auto"/>
                    <w:bottom w:val="single" w:sz="4" w:space="0" w:color="auto"/>
                    <w:right w:val="single" w:sz="4" w:space="0" w:color="auto"/>
                  </w:tcBorders>
                </w:tcPr>
                <w:p w14:paraId="53A3FAD8" w14:textId="77777777" w:rsidR="00317813" w:rsidRDefault="00317813" w:rsidP="00317813">
                  <w:pPr>
                    <w:autoSpaceDE w:val="0"/>
                    <w:autoSpaceDN w:val="0"/>
                    <w:adjustRightInd w:val="0"/>
                    <w:spacing w:after="1" w:line="200" w:lineRule="atLeast"/>
                    <w:jc w:val="center"/>
                    <w:rPr>
                      <w:rFonts w:cs="Arial"/>
                      <w:szCs w:val="20"/>
                    </w:rPr>
                  </w:pPr>
                  <w:r w:rsidRPr="00B67FF5">
                    <w:rPr>
                      <w:rFonts w:cs="Arial"/>
                      <w:strike/>
                      <w:color w:val="FF0000"/>
                      <w:szCs w:val="20"/>
                    </w:rPr>
                    <w:t>9320</w:t>
                  </w:r>
                </w:p>
              </w:tc>
              <w:tc>
                <w:tcPr>
                  <w:tcW w:w="783" w:type="dxa"/>
                  <w:tcBorders>
                    <w:left w:val="single" w:sz="4" w:space="0" w:color="auto"/>
                    <w:bottom w:val="single" w:sz="4" w:space="0" w:color="auto"/>
                    <w:right w:val="single" w:sz="4" w:space="0" w:color="auto"/>
                  </w:tcBorders>
                </w:tcPr>
                <w:p w14:paraId="54DB1E7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00" w:type="dxa"/>
                  <w:tcBorders>
                    <w:left w:val="single" w:sz="4" w:space="0" w:color="auto"/>
                    <w:bottom w:val="single" w:sz="4" w:space="0" w:color="auto"/>
                    <w:right w:val="single" w:sz="4" w:space="0" w:color="auto"/>
                  </w:tcBorders>
                </w:tcPr>
                <w:p w14:paraId="752C879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91" w:type="dxa"/>
                  <w:tcBorders>
                    <w:left w:val="single" w:sz="4" w:space="0" w:color="auto"/>
                    <w:bottom w:val="single" w:sz="4" w:space="0" w:color="auto"/>
                    <w:right w:val="single" w:sz="4" w:space="0" w:color="auto"/>
                  </w:tcBorders>
                </w:tcPr>
                <w:p w14:paraId="485A3C7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bl>
          <w:p w14:paraId="58B59032" w14:textId="77777777" w:rsidR="00317813" w:rsidRDefault="00317813" w:rsidP="00317813">
            <w:pPr>
              <w:autoSpaceDE w:val="0"/>
              <w:autoSpaceDN w:val="0"/>
              <w:adjustRightInd w:val="0"/>
              <w:spacing w:after="1" w:line="200" w:lineRule="atLeast"/>
              <w:jc w:val="both"/>
              <w:rPr>
                <w:rFonts w:cs="Arial"/>
                <w:szCs w:val="20"/>
              </w:rPr>
            </w:pPr>
          </w:p>
          <w:p w14:paraId="4869A5C1" w14:textId="77777777" w:rsidR="00317813" w:rsidRDefault="00317813" w:rsidP="00317813">
            <w:pPr>
              <w:autoSpaceDE w:val="0"/>
              <w:autoSpaceDN w:val="0"/>
              <w:adjustRightInd w:val="0"/>
              <w:spacing w:after="1" w:line="200" w:lineRule="atLeast"/>
              <w:ind w:firstLine="539"/>
              <w:jc w:val="both"/>
              <w:rPr>
                <w:rFonts w:cs="Arial"/>
                <w:szCs w:val="20"/>
              </w:rPr>
            </w:pPr>
            <w:r>
              <w:rPr>
                <w:rFonts w:cs="Arial"/>
                <w:szCs w:val="20"/>
              </w:rPr>
              <w:t xml:space="preserve">20. Определение количества баллов физкультурно-спортивных сооружений производится по совокупной оценке объемных показателей всех </w:t>
            </w:r>
            <w:r>
              <w:rPr>
                <w:rFonts w:cs="Arial"/>
                <w:szCs w:val="20"/>
              </w:rPr>
              <w:lastRenderedPageBreak/>
              <w:t>элементов, входящих в состав физкультурно-спортивного сооружения, и количества мест для зрителей.</w:t>
            </w:r>
          </w:p>
          <w:p w14:paraId="1808C3EB" w14:textId="77777777" w:rsidR="00317813" w:rsidRDefault="00317813" w:rsidP="00317813">
            <w:pPr>
              <w:autoSpaceDE w:val="0"/>
              <w:autoSpaceDN w:val="0"/>
              <w:adjustRightInd w:val="0"/>
              <w:spacing w:before="200" w:after="1" w:line="200" w:lineRule="atLeast"/>
              <w:ind w:firstLine="539"/>
              <w:jc w:val="both"/>
              <w:rPr>
                <w:rFonts w:cs="Arial"/>
                <w:szCs w:val="20"/>
              </w:rPr>
            </w:pPr>
            <w:r>
              <w:rPr>
                <w:rFonts w:cs="Arial"/>
                <w:szCs w:val="20"/>
              </w:rPr>
              <w:t>Физкультурно-спортивные сооружения нестандартных размеров оцениваются с применением коэффициентов, рассчитанных по соотношению фактической площади к стандартной.</w:t>
            </w:r>
          </w:p>
          <w:p w14:paraId="2350C9F1" w14:textId="77777777" w:rsidR="00317813" w:rsidRDefault="00317813" w:rsidP="00317813">
            <w:pPr>
              <w:autoSpaceDE w:val="0"/>
              <w:autoSpaceDN w:val="0"/>
              <w:adjustRightInd w:val="0"/>
              <w:spacing w:before="200" w:after="1" w:line="200" w:lineRule="atLeast"/>
              <w:ind w:firstLine="539"/>
              <w:jc w:val="both"/>
              <w:rPr>
                <w:rFonts w:cs="Arial"/>
                <w:szCs w:val="20"/>
              </w:rPr>
            </w:pPr>
            <w:r>
              <w:rPr>
                <w:rFonts w:cs="Arial"/>
                <w:szCs w:val="20"/>
              </w:rPr>
              <w:t>Количество баллов определяется по таблицам:</w:t>
            </w:r>
          </w:p>
          <w:p w14:paraId="6D5FE589" w14:textId="77777777" w:rsidR="00317813" w:rsidRDefault="00317813" w:rsidP="00317813">
            <w:pPr>
              <w:autoSpaceDE w:val="0"/>
              <w:autoSpaceDN w:val="0"/>
              <w:adjustRightInd w:val="0"/>
              <w:spacing w:before="200" w:after="1" w:line="200" w:lineRule="atLeast"/>
              <w:ind w:firstLine="539"/>
              <w:jc w:val="both"/>
              <w:rPr>
                <w:rFonts w:cs="Arial"/>
                <w:szCs w:val="20"/>
              </w:rPr>
            </w:pPr>
            <w:r>
              <w:rPr>
                <w:rFonts w:cs="Arial"/>
                <w:szCs w:val="20"/>
              </w:rPr>
              <w:t>1) плоскостные физкультурно-спортивные сооружения:</w:t>
            </w:r>
          </w:p>
          <w:p w14:paraId="12F5A173"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6"/>
              <w:gridCol w:w="709"/>
              <w:gridCol w:w="567"/>
              <w:gridCol w:w="708"/>
              <w:gridCol w:w="567"/>
              <w:gridCol w:w="709"/>
              <w:gridCol w:w="918"/>
              <w:gridCol w:w="742"/>
            </w:tblGrid>
            <w:tr w:rsidR="00317813" w14:paraId="31636AB0" w14:textId="77777777" w:rsidTr="00B67FF5">
              <w:tc>
                <w:tcPr>
                  <w:tcW w:w="2466" w:type="dxa"/>
                  <w:vMerge w:val="restart"/>
                  <w:tcBorders>
                    <w:top w:val="single" w:sz="4" w:space="0" w:color="auto"/>
                    <w:left w:val="single" w:sz="4" w:space="0" w:color="auto"/>
                    <w:bottom w:val="single" w:sz="4" w:space="0" w:color="auto"/>
                    <w:right w:val="single" w:sz="4" w:space="0" w:color="auto"/>
                  </w:tcBorders>
                </w:tcPr>
                <w:p w14:paraId="743F62C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4920" w:type="dxa"/>
                  <w:gridSpan w:val="7"/>
                  <w:tcBorders>
                    <w:top w:val="single" w:sz="4" w:space="0" w:color="auto"/>
                    <w:left w:val="single" w:sz="4" w:space="0" w:color="auto"/>
                    <w:bottom w:val="single" w:sz="4" w:space="0" w:color="auto"/>
                    <w:right w:val="single" w:sz="4" w:space="0" w:color="auto"/>
                  </w:tcBorders>
                </w:tcPr>
                <w:p w14:paraId="3EBE9B9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Количество баллов в зависимости от типа покрытия</w:t>
                  </w:r>
                </w:p>
              </w:tc>
            </w:tr>
            <w:tr w:rsidR="00317813" w14:paraId="2529B5FB" w14:textId="77777777" w:rsidTr="00B67FF5">
              <w:tc>
                <w:tcPr>
                  <w:tcW w:w="2466" w:type="dxa"/>
                  <w:vMerge/>
                  <w:tcBorders>
                    <w:top w:val="single" w:sz="4" w:space="0" w:color="auto"/>
                    <w:left w:val="single" w:sz="4" w:space="0" w:color="auto"/>
                    <w:bottom w:val="single" w:sz="4" w:space="0" w:color="auto"/>
                    <w:right w:val="single" w:sz="4" w:space="0" w:color="auto"/>
                  </w:tcBorders>
                </w:tcPr>
                <w:p w14:paraId="4E00A752" w14:textId="77777777" w:rsidR="00317813" w:rsidRDefault="00317813" w:rsidP="00317813">
                  <w:pPr>
                    <w:autoSpaceDE w:val="0"/>
                    <w:autoSpaceDN w:val="0"/>
                    <w:adjustRightInd w:val="0"/>
                    <w:spacing w:after="1" w:line="200" w:lineRule="atLeast"/>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0A1FD64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Грунтовое</w:t>
                  </w:r>
                </w:p>
              </w:tc>
              <w:tc>
                <w:tcPr>
                  <w:tcW w:w="567" w:type="dxa"/>
                  <w:tcBorders>
                    <w:top w:val="single" w:sz="4" w:space="0" w:color="auto"/>
                    <w:left w:val="single" w:sz="4" w:space="0" w:color="auto"/>
                    <w:bottom w:val="single" w:sz="4" w:space="0" w:color="auto"/>
                    <w:right w:val="single" w:sz="4" w:space="0" w:color="auto"/>
                  </w:tcBorders>
                </w:tcPr>
                <w:p w14:paraId="026BFAF9" w14:textId="77777777" w:rsidR="00317813" w:rsidRDefault="00317813" w:rsidP="00317813">
                  <w:pPr>
                    <w:autoSpaceDE w:val="0"/>
                    <w:autoSpaceDN w:val="0"/>
                    <w:adjustRightInd w:val="0"/>
                    <w:spacing w:after="1" w:line="200" w:lineRule="atLeast"/>
                    <w:jc w:val="center"/>
                    <w:rPr>
                      <w:rFonts w:cs="Arial"/>
                      <w:szCs w:val="20"/>
                    </w:rPr>
                  </w:pPr>
                  <w:proofErr w:type="spellStart"/>
                  <w:r>
                    <w:rPr>
                      <w:rFonts w:cs="Arial"/>
                      <w:szCs w:val="20"/>
                    </w:rPr>
                    <w:t>Спецсмесь</w:t>
                  </w:r>
                  <w:proofErr w:type="spellEnd"/>
                </w:p>
              </w:tc>
              <w:tc>
                <w:tcPr>
                  <w:tcW w:w="708" w:type="dxa"/>
                  <w:tcBorders>
                    <w:top w:val="single" w:sz="4" w:space="0" w:color="auto"/>
                    <w:left w:val="single" w:sz="4" w:space="0" w:color="auto"/>
                    <w:bottom w:val="single" w:sz="4" w:space="0" w:color="auto"/>
                    <w:right w:val="single" w:sz="4" w:space="0" w:color="auto"/>
                  </w:tcBorders>
                </w:tcPr>
                <w:p w14:paraId="0387D72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Травяное</w:t>
                  </w:r>
                </w:p>
              </w:tc>
              <w:tc>
                <w:tcPr>
                  <w:tcW w:w="567" w:type="dxa"/>
                  <w:tcBorders>
                    <w:top w:val="single" w:sz="4" w:space="0" w:color="auto"/>
                    <w:left w:val="single" w:sz="4" w:space="0" w:color="auto"/>
                    <w:bottom w:val="single" w:sz="4" w:space="0" w:color="auto"/>
                    <w:right w:val="single" w:sz="4" w:space="0" w:color="auto"/>
                  </w:tcBorders>
                </w:tcPr>
                <w:p w14:paraId="0D55016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Деревянное</w:t>
                  </w:r>
                </w:p>
              </w:tc>
              <w:tc>
                <w:tcPr>
                  <w:tcW w:w="709" w:type="dxa"/>
                  <w:tcBorders>
                    <w:top w:val="single" w:sz="4" w:space="0" w:color="auto"/>
                    <w:left w:val="single" w:sz="4" w:space="0" w:color="auto"/>
                    <w:bottom w:val="single" w:sz="4" w:space="0" w:color="auto"/>
                    <w:right w:val="single" w:sz="4" w:space="0" w:color="auto"/>
                  </w:tcBorders>
                </w:tcPr>
                <w:p w14:paraId="1124ADC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Асфальтобетон</w:t>
                  </w:r>
                </w:p>
              </w:tc>
              <w:tc>
                <w:tcPr>
                  <w:tcW w:w="918" w:type="dxa"/>
                  <w:tcBorders>
                    <w:top w:val="single" w:sz="4" w:space="0" w:color="auto"/>
                    <w:left w:val="single" w:sz="4" w:space="0" w:color="auto"/>
                    <w:bottom w:val="single" w:sz="4" w:space="0" w:color="auto"/>
                    <w:right w:val="single" w:sz="4" w:space="0" w:color="auto"/>
                  </w:tcBorders>
                </w:tcPr>
                <w:p w14:paraId="472B40D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Искусственная трава</w:t>
                  </w:r>
                </w:p>
              </w:tc>
              <w:tc>
                <w:tcPr>
                  <w:tcW w:w="742" w:type="dxa"/>
                  <w:tcBorders>
                    <w:top w:val="single" w:sz="4" w:space="0" w:color="auto"/>
                    <w:left w:val="single" w:sz="4" w:space="0" w:color="auto"/>
                    <w:bottom w:val="single" w:sz="4" w:space="0" w:color="auto"/>
                    <w:right w:val="single" w:sz="4" w:space="0" w:color="auto"/>
                  </w:tcBorders>
                </w:tcPr>
                <w:p w14:paraId="6162C4E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Резинобитумное</w:t>
                  </w:r>
                </w:p>
              </w:tc>
            </w:tr>
            <w:tr w:rsidR="00317813" w14:paraId="4208F455" w14:textId="77777777" w:rsidTr="00B67FF5">
              <w:tc>
                <w:tcPr>
                  <w:tcW w:w="2466" w:type="dxa"/>
                  <w:tcBorders>
                    <w:top w:val="single" w:sz="4" w:space="0" w:color="auto"/>
                    <w:left w:val="single" w:sz="4" w:space="0" w:color="auto"/>
                    <w:right w:val="single" w:sz="4" w:space="0" w:color="auto"/>
                  </w:tcBorders>
                </w:tcPr>
                <w:p w14:paraId="4C3717A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Площадка для:</w:t>
                  </w:r>
                </w:p>
              </w:tc>
              <w:tc>
                <w:tcPr>
                  <w:tcW w:w="709" w:type="dxa"/>
                  <w:tcBorders>
                    <w:top w:val="single" w:sz="4" w:space="0" w:color="auto"/>
                    <w:left w:val="single" w:sz="4" w:space="0" w:color="auto"/>
                    <w:right w:val="single" w:sz="4" w:space="0" w:color="auto"/>
                  </w:tcBorders>
                </w:tcPr>
                <w:p w14:paraId="789347B8" w14:textId="77777777" w:rsidR="00317813" w:rsidRDefault="00317813" w:rsidP="0031781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right w:val="single" w:sz="4" w:space="0" w:color="auto"/>
                  </w:tcBorders>
                </w:tcPr>
                <w:p w14:paraId="453346D1" w14:textId="77777777" w:rsidR="00317813" w:rsidRDefault="00317813" w:rsidP="00317813">
                  <w:pPr>
                    <w:autoSpaceDE w:val="0"/>
                    <w:autoSpaceDN w:val="0"/>
                    <w:adjustRightInd w:val="0"/>
                    <w:spacing w:after="1" w:line="200" w:lineRule="atLeast"/>
                    <w:rPr>
                      <w:rFonts w:cs="Arial"/>
                      <w:szCs w:val="20"/>
                    </w:rPr>
                  </w:pPr>
                </w:p>
              </w:tc>
              <w:tc>
                <w:tcPr>
                  <w:tcW w:w="708" w:type="dxa"/>
                  <w:tcBorders>
                    <w:top w:val="single" w:sz="4" w:space="0" w:color="auto"/>
                    <w:left w:val="single" w:sz="4" w:space="0" w:color="auto"/>
                    <w:right w:val="single" w:sz="4" w:space="0" w:color="auto"/>
                  </w:tcBorders>
                </w:tcPr>
                <w:p w14:paraId="5B30AC32" w14:textId="77777777" w:rsidR="00317813" w:rsidRDefault="00317813" w:rsidP="0031781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right w:val="single" w:sz="4" w:space="0" w:color="auto"/>
                  </w:tcBorders>
                </w:tcPr>
                <w:p w14:paraId="754AE60F" w14:textId="77777777" w:rsidR="00317813" w:rsidRDefault="00317813" w:rsidP="0031781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right w:val="single" w:sz="4" w:space="0" w:color="auto"/>
                  </w:tcBorders>
                </w:tcPr>
                <w:p w14:paraId="5568BCDE" w14:textId="77777777" w:rsidR="00317813" w:rsidRDefault="00317813" w:rsidP="00317813">
                  <w:pPr>
                    <w:autoSpaceDE w:val="0"/>
                    <w:autoSpaceDN w:val="0"/>
                    <w:adjustRightInd w:val="0"/>
                    <w:spacing w:after="1" w:line="200" w:lineRule="atLeast"/>
                    <w:rPr>
                      <w:rFonts w:cs="Arial"/>
                      <w:szCs w:val="20"/>
                    </w:rPr>
                  </w:pPr>
                </w:p>
              </w:tc>
              <w:tc>
                <w:tcPr>
                  <w:tcW w:w="918" w:type="dxa"/>
                  <w:tcBorders>
                    <w:top w:val="single" w:sz="4" w:space="0" w:color="auto"/>
                    <w:left w:val="single" w:sz="4" w:space="0" w:color="auto"/>
                    <w:right w:val="single" w:sz="4" w:space="0" w:color="auto"/>
                  </w:tcBorders>
                </w:tcPr>
                <w:p w14:paraId="2E226E63" w14:textId="77777777" w:rsidR="00317813" w:rsidRDefault="00317813" w:rsidP="00317813">
                  <w:pPr>
                    <w:autoSpaceDE w:val="0"/>
                    <w:autoSpaceDN w:val="0"/>
                    <w:adjustRightInd w:val="0"/>
                    <w:spacing w:after="1" w:line="200" w:lineRule="atLeast"/>
                    <w:rPr>
                      <w:rFonts w:cs="Arial"/>
                      <w:szCs w:val="20"/>
                    </w:rPr>
                  </w:pPr>
                </w:p>
              </w:tc>
              <w:tc>
                <w:tcPr>
                  <w:tcW w:w="742" w:type="dxa"/>
                  <w:tcBorders>
                    <w:top w:val="single" w:sz="4" w:space="0" w:color="auto"/>
                    <w:left w:val="single" w:sz="4" w:space="0" w:color="auto"/>
                    <w:right w:val="single" w:sz="4" w:space="0" w:color="auto"/>
                  </w:tcBorders>
                </w:tcPr>
                <w:p w14:paraId="79F1885B" w14:textId="77777777" w:rsidR="00317813" w:rsidRDefault="00317813" w:rsidP="00317813">
                  <w:pPr>
                    <w:autoSpaceDE w:val="0"/>
                    <w:autoSpaceDN w:val="0"/>
                    <w:adjustRightInd w:val="0"/>
                    <w:spacing w:after="1" w:line="200" w:lineRule="atLeast"/>
                    <w:rPr>
                      <w:rFonts w:cs="Arial"/>
                      <w:szCs w:val="20"/>
                    </w:rPr>
                  </w:pPr>
                </w:p>
              </w:tc>
            </w:tr>
            <w:tr w:rsidR="00317813" w14:paraId="5FFC18B6" w14:textId="77777777" w:rsidTr="00B67FF5">
              <w:tc>
                <w:tcPr>
                  <w:tcW w:w="2466" w:type="dxa"/>
                  <w:tcBorders>
                    <w:left w:val="single" w:sz="4" w:space="0" w:color="auto"/>
                    <w:right w:val="single" w:sz="4" w:space="0" w:color="auto"/>
                  </w:tcBorders>
                </w:tcPr>
                <w:p w14:paraId="6C9242A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бадминтона</w:t>
                  </w:r>
                </w:p>
              </w:tc>
              <w:tc>
                <w:tcPr>
                  <w:tcW w:w="709" w:type="dxa"/>
                  <w:tcBorders>
                    <w:left w:val="single" w:sz="4" w:space="0" w:color="auto"/>
                    <w:right w:val="single" w:sz="4" w:space="0" w:color="auto"/>
                  </w:tcBorders>
                </w:tcPr>
                <w:p w14:paraId="421428C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0,5</w:t>
                  </w:r>
                </w:p>
              </w:tc>
              <w:tc>
                <w:tcPr>
                  <w:tcW w:w="567" w:type="dxa"/>
                  <w:tcBorders>
                    <w:left w:val="single" w:sz="4" w:space="0" w:color="auto"/>
                    <w:right w:val="single" w:sz="4" w:space="0" w:color="auto"/>
                  </w:tcBorders>
                </w:tcPr>
                <w:p w14:paraId="1A6E57C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708" w:type="dxa"/>
                  <w:tcBorders>
                    <w:left w:val="single" w:sz="4" w:space="0" w:color="auto"/>
                    <w:right w:val="single" w:sz="4" w:space="0" w:color="auto"/>
                  </w:tcBorders>
                </w:tcPr>
                <w:p w14:paraId="162956B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4AEF740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w:t>
                  </w:r>
                </w:p>
              </w:tc>
              <w:tc>
                <w:tcPr>
                  <w:tcW w:w="709" w:type="dxa"/>
                  <w:tcBorders>
                    <w:left w:val="single" w:sz="4" w:space="0" w:color="auto"/>
                    <w:right w:val="single" w:sz="4" w:space="0" w:color="auto"/>
                  </w:tcBorders>
                </w:tcPr>
                <w:p w14:paraId="5F43256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918" w:type="dxa"/>
                  <w:tcBorders>
                    <w:left w:val="single" w:sz="4" w:space="0" w:color="auto"/>
                    <w:right w:val="single" w:sz="4" w:space="0" w:color="auto"/>
                  </w:tcBorders>
                </w:tcPr>
                <w:p w14:paraId="2DFFD49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4A8B605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r>
            <w:tr w:rsidR="00317813" w14:paraId="53323FE0" w14:textId="77777777" w:rsidTr="00B67FF5">
              <w:tc>
                <w:tcPr>
                  <w:tcW w:w="2466" w:type="dxa"/>
                  <w:tcBorders>
                    <w:left w:val="single" w:sz="4" w:space="0" w:color="auto"/>
                    <w:right w:val="single" w:sz="4" w:space="0" w:color="auto"/>
                  </w:tcBorders>
                </w:tcPr>
                <w:p w14:paraId="654CEAE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баскетбола</w:t>
                  </w:r>
                </w:p>
              </w:tc>
              <w:tc>
                <w:tcPr>
                  <w:tcW w:w="709" w:type="dxa"/>
                  <w:tcBorders>
                    <w:left w:val="single" w:sz="4" w:space="0" w:color="auto"/>
                    <w:right w:val="single" w:sz="4" w:space="0" w:color="auto"/>
                  </w:tcBorders>
                </w:tcPr>
                <w:p w14:paraId="52DCE2F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567" w:type="dxa"/>
                  <w:tcBorders>
                    <w:left w:val="single" w:sz="4" w:space="0" w:color="auto"/>
                    <w:right w:val="single" w:sz="4" w:space="0" w:color="auto"/>
                  </w:tcBorders>
                </w:tcPr>
                <w:p w14:paraId="7EFBA39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708" w:type="dxa"/>
                  <w:tcBorders>
                    <w:left w:val="single" w:sz="4" w:space="0" w:color="auto"/>
                    <w:right w:val="single" w:sz="4" w:space="0" w:color="auto"/>
                  </w:tcBorders>
                </w:tcPr>
                <w:p w14:paraId="16BF1EB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3D09092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r w:rsidRPr="005729D6">
                    <w:rPr>
                      <w:rFonts w:cs="Arial"/>
                      <w:strike/>
                      <w:color w:val="FF0000"/>
                      <w:szCs w:val="20"/>
                    </w:rPr>
                    <w:t>,0</w:t>
                  </w:r>
                </w:p>
              </w:tc>
              <w:tc>
                <w:tcPr>
                  <w:tcW w:w="709" w:type="dxa"/>
                  <w:tcBorders>
                    <w:left w:val="single" w:sz="4" w:space="0" w:color="auto"/>
                    <w:right w:val="single" w:sz="4" w:space="0" w:color="auto"/>
                  </w:tcBorders>
                </w:tcPr>
                <w:p w14:paraId="1EB0CE0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1,7</w:t>
                  </w:r>
                </w:p>
              </w:tc>
              <w:tc>
                <w:tcPr>
                  <w:tcW w:w="918" w:type="dxa"/>
                  <w:tcBorders>
                    <w:left w:val="single" w:sz="4" w:space="0" w:color="auto"/>
                    <w:right w:val="single" w:sz="4" w:space="0" w:color="auto"/>
                  </w:tcBorders>
                </w:tcPr>
                <w:p w14:paraId="7FDC802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492CB54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2,1</w:t>
                  </w:r>
                </w:p>
              </w:tc>
            </w:tr>
            <w:tr w:rsidR="00317813" w14:paraId="3F2F09CA" w14:textId="77777777" w:rsidTr="00B67FF5">
              <w:tc>
                <w:tcPr>
                  <w:tcW w:w="2466" w:type="dxa"/>
                  <w:tcBorders>
                    <w:left w:val="single" w:sz="4" w:space="0" w:color="auto"/>
                    <w:right w:val="single" w:sz="4" w:space="0" w:color="auto"/>
                  </w:tcBorders>
                </w:tcPr>
                <w:p w14:paraId="49C9563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волейбола</w:t>
                  </w:r>
                </w:p>
              </w:tc>
              <w:tc>
                <w:tcPr>
                  <w:tcW w:w="709" w:type="dxa"/>
                  <w:tcBorders>
                    <w:left w:val="single" w:sz="4" w:space="0" w:color="auto"/>
                    <w:right w:val="single" w:sz="4" w:space="0" w:color="auto"/>
                  </w:tcBorders>
                </w:tcPr>
                <w:p w14:paraId="4BFDF7D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c>
                <w:tcPr>
                  <w:tcW w:w="567" w:type="dxa"/>
                  <w:tcBorders>
                    <w:left w:val="single" w:sz="4" w:space="0" w:color="auto"/>
                    <w:right w:val="single" w:sz="4" w:space="0" w:color="auto"/>
                  </w:tcBorders>
                </w:tcPr>
                <w:p w14:paraId="6918D35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1,9</w:t>
                  </w:r>
                </w:p>
              </w:tc>
              <w:tc>
                <w:tcPr>
                  <w:tcW w:w="708" w:type="dxa"/>
                  <w:tcBorders>
                    <w:left w:val="single" w:sz="4" w:space="0" w:color="auto"/>
                    <w:right w:val="single" w:sz="4" w:space="0" w:color="auto"/>
                  </w:tcBorders>
                </w:tcPr>
                <w:p w14:paraId="7871405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2BBF4F1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2,1</w:t>
                  </w:r>
                </w:p>
              </w:tc>
              <w:tc>
                <w:tcPr>
                  <w:tcW w:w="709" w:type="dxa"/>
                  <w:tcBorders>
                    <w:left w:val="single" w:sz="4" w:space="0" w:color="auto"/>
                    <w:right w:val="single" w:sz="4" w:space="0" w:color="auto"/>
                  </w:tcBorders>
                </w:tcPr>
                <w:p w14:paraId="6549B9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918" w:type="dxa"/>
                  <w:tcBorders>
                    <w:left w:val="single" w:sz="4" w:space="0" w:color="auto"/>
                    <w:right w:val="single" w:sz="4" w:space="0" w:color="auto"/>
                  </w:tcBorders>
                </w:tcPr>
                <w:p w14:paraId="584D6BE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2D30AB7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2,3</w:t>
                  </w:r>
                </w:p>
              </w:tc>
            </w:tr>
            <w:tr w:rsidR="00317813" w14:paraId="5FE81A3C" w14:textId="77777777" w:rsidTr="00B67FF5">
              <w:tc>
                <w:tcPr>
                  <w:tcW w:w="2466" w:type="dxa"/>
                  <w:tcBorders>
                    <w:left w:val="single" w:sz="4" w:space="0" w:color="auto"/>
                    <w:right w:val="single" w:sz="4" w:space="0" w:color="auto"/>
                  </w:tcBorders>
                </w:tcPr>
                <w:p w14:paraId="0A97532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гандбола</w:t>
                  </w:r>
                </w:p>
              </w:tc>
              <w:tc>
                <w:tcPr>
                  <w:tcW w:w="709" w:type="dxa"/>
                  <w:tcBorders>
                    <w:left w:val="single" w:sz="4" w:space="0" w:color="auto"/>
                    <w:right w:val="single" w:sz="4" w:space="0" w:color="auto"/>
                  </w:tcBorders>
                </w:tcPr>
                <w:p w14:paraId="6A5D4DD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r w:rsidRPr="005729D6">
                    <w:rPr>
                      <w:rFonts w:cs="Arial"/>
                      <w:strike/>
                      <w:color w:val="FF0000"/>
                      <w:szCs w:val="20"/>
                    </w:rPr>
                    <w:t>,0</w:t>
                  </w:r>
                </w:p>
              </w:tc>
              <w:tc>
                <w:tcPr>
                  <w:tcW w:w="567" w:type="dxa"/>
                  <w:tcBorders>
                    <w:left w:val="single" w:sz="4" w:space="0" w:color="auto"/>
                    <w:right w:val="single" w:sz="4" w:space="0" w:color="auto"/>
                  </w:tcBorders>
                </w:tcPr>
                <w:p w14:paraId="1881038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2,4</w:t>
                  </w:r>
                </w:p>
              </w:tc>
              <w:tc>
                <w:tcPr>
                  <w:tcW w:w="708" w:type="dxa"/>
                  <w:tcBorders>
                    <w:left w:val="single" w:sz="4" w:space="0" w:color="auto"/>
                    <w:right w:val="single" w:sz="4" w:space="0" w:color="auto"/>
                  </w:tcBorders>
                </w:tcPr>
                <w:p w14:paraId="28724A7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43A0401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2,7</w:t>
                  </w:r>
                </w:p>
              </w:tc>
              <w:tc>
                <w:tcPr>
                  <w:tcW w:w="709" w:type="dxa"/>
                  <w:tcBorders>
                    <w:left w:val="single" w:sz="4" w:space="0" w:color="auto"/>
                    <w:right w:val="single" w:sz="4" w:space="0" w:color="auto"/>
                  </w:tcBorders>
                </w:tcPr>
                <w:p w14:paraId="75C8031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2,2</w:t>
                  </w:r>
                </w:p>
              </w:tc>
              <w:tc>
                <w:tcPr>
                  <w:tcW w:w="918" w:type="dxa"/>
                  <w:tcBorders>
                    <w:left w:val="single" w:sz="4" w:space="0" w:color="auto"/>
                    <w:right w:val="single" w:sz="4" w:space="0" w:color="auto"/>
                  </w:tcBorders>
                </w:tcPr>
                <w:p w14:paraId="152BFE9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53D2FAB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2,9</w:t>
                  </w:r>
                </w:p>
              </w:tc>
            </w:tr>
            <w:tr w:rsidR="00317813" w14:paraId="77EC6498" w14:textId="77777777" w:rsidTr="00B67FF5">
              <w:tc>
                <w:tcPr>
                  <w:tcW w:w="2466" w:type="dxa"/>
                  <w:tcBorders>
                    <w:left w:val="single" w:sz="4" w:space="0" w:color="auto"/>
                    <w:right w:val="single" w:sz="4" w:space="0" w:color="auto"/>
                  </w:tcBorders>
                </w:tcPr>
                <w:p w14:paraId="66436A0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городков</w:t>
                  </w:r>
                </w:p>
              </w:tc>
              <w:tc>
                <w:tcPr>
                  <w:tcW w:w="709" w:type="dxa"/>
                  <w:tcBorders>
                    <w:left w:val="single" w:sz="4" w:space="0" w:color="auto"/>
                    <w:right w:val="single" w:sz="4" w:space="0" w:color="auto"/>
                  </w:tcBorders>
                </w:tcPr>
                <w:p w14:paraId="43468C0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047665A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4D255B6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2D2F712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1015BC7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2,7</w:t>
                  </w:r>
                </w:p>
              </w:tc>
              <w:tc>
                <w:tcPr>
                  <w:tcW w:w="918" w:type="dxa"/>
                  <w:tcBorders>
                    <w:left w:val="single" w:sz="4" w:space="0" w:color="auto"/>
                    <w:right w:val="single" w:sz="4" w:space="0" w:color="auto"/>
                  </w:tcBorders>
                </w:tcPr>
                <w:p w14:paraId="2CECEBE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1822538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0281EDDF" w14:textId="77777777" w:rsidTr="00B67FF5">
              <w:tc>
                <w:tcPr>
                  <w:tcW w:w="2466" w:type="dxa"/>
                  <w:tcBorders>
                    <w:left w:val="single" w:sz="4" w:space="0" w:color="auto"/>
                    <w:right w:val="single" w:sz="4" w:space="0" w:color="auto"/>
                  </w:tcBorders>
                </w:tcPr>
                <w:p w14:paraId="42DC1EA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тенниса</w:t>
                  </w:r>
                </w:p>
              </w:tc>
              <w:tc>
                <w:tcPr>
                  <w:tcW w:w="709" w:type="dxa"/>
                  <w:tcBorders>
                    <w:left w:val="single" w:sz="4" w:space="0" w:color="auto"/>
                    <w:right w:val="single" w:sz="4" w:space="0" w:color="auto"/>
                  </w:tcBorders>
                </w:tcPr>
                <w:p w14:paraId="11906A8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1,3</w:t>
                  </w:r>
                </w:p>
              </w:tc>
              <w:tc>
                <w:tcPr>
                  <w:tcW w:w="567" w:type="dxa"/>
                  <w:tcBorders>
                    <w:left w:val="single" w:sz="4" w:space="0" w:color="auto"/>
                    <w:right w:val="single" w:sz="4" w:space="0" w:color="auto"/>
                  </w:tcBorders>
                </w:tcPr>
                <w:p w14:paraId="6C5259B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c>
                <w:tcPr>
                  <w:tcW w:w="708" w:type="dxa"/>
                  <w:tcBorders>
                    <w:left w:val="single" w:sz="4" w:space="0" w:color="auto"/>
                    <w:right w:val="single" w:sz="4" w:space="0" w:color="auto"/>
                  </w:tcBorders>
                </w:tcPr>
                <w:p w14:paraId="2E48713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2C2BF33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709" w:type="dxa"/>
                  <w:tcBorders>
                    <w:left w:val="single" w:sz="4" w:space="0" w:color="auto"/>
                    <w:right w:val="single" w:sz="4" w:space="0" w:color="auto"/>
                  </w:tcBorders>
                </w:tcPr>
                <w:p w14:paraId="2D1E739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918" w:type="dxa"/>
                  <w:tcBorders>
                    <w:left w:val="single" w:sz="4" w:space="0" w:color="auto"/>
                    <w:right w:val="single" w:sz="4" w:space="0" w:color="auto"/>
                  </w:tcBorders>
                </w:tcPr>
                <w:p w14:paraId="0444AC2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598C9D7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r w:rsidRPr="005729D6">
                    <w:rPr>
                      <w:rFonts w:cs="Arial"/>
                      <w:strike/>
                      <w:color w:val="FF0000"/>
                      <w:szCs w:val="20"/>
                    </w:rPr>
                    <w:t>,0</w:t>
                  </w:r>
                </w:p>
              </w:tc>
            </w:tr>
            <w:tr w:rsidR="00317813" w14:paraId="6DEF85F4" w14:textId="77777777" w:rsidTr="00B67FF5">
              <w:tc>
                <w:tcPr>
                  <w:tcW w:w="2466" w:type="dxa"/>
                  <w:tcBorders>
                    <w:left w:val="single" w:sz="4" w:space="0" w:color="auto"/>
                    <w:right w:val="single" w:sz="4" w:space="0" w:color="auto"/>
                  </w:tcBorders>
                </w:tcPr>
                <w:p w14:paraId="4D8F3F5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Поле для:</w:t>
                  </w:r>
                </w:p>
              </w:tc>
              <w:tc>
                <w:tcPr>
                  <w:tcW w:w="709" w:type="dxa"/>
                  <w:tcBorders>
                    <w:left w:val="single" w:sz="4" w:space="0" w:color="auto"/>
                    <w:right w:val="single" w:sz="4" w:space="0" w:color="auto"/>
                  </w:tcBorders>
                </w:tcPr>
                <w:p w14:paraId="0B7E5A82"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0962EC8B" w14:textId="77777777" w:rsidR="00317813" w:rsidRDefault="00317813" w:rsidP="00317813">
                  <w:pPr>
                    <w:autoSpaceDE w:val="0"/>
                    <w:autoSpaceDN w:val="0"/>
                    <w:adjustRightInd w:val="0"/>
                    <w:spacing w:after="1" w:line="200" w:lineRule="atLeast"/>
                    <w:rPr>
                      <w:rFonts w:cs="Arial"/>
                      <w:szCs w:val="20"/>
                    </w:rPr>
                  </w:pPr>
                </w:p>
              </w:tc>
              <w:tc>
                <w:tcPr>
                  <w:tcW w:w="708" w:type="dxa"/>
                  <w:tcBorders>
                    <w:left w:val="single" w:sz="4" w:space="0" w:color="auto"/>
                    <w:right w:val="single" w:sz="4" w:space="0" w:color="auto"/>
                  </w:tcBorders>
                </w:tcPr>
                <w:p w14:paraId="331956A1"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6E1D38ED" w14:textId="77777777" w:rsidR="00317813" w:rsidRDefault="00317813" w:rsidP="00317813">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721DBF26" w14:textId="77777777" w:rsidR="00317813" w:rsidRDefault="00317813" w:rsidP="00317813">
                  <w:pPr>
                    <w:autoSpaceDE w:val="0"/>
                    <w:autoSpaceDN w:val="0"/>
                    <w:adjustRightInd w:val="0"/>
                    <w:spacing w:after="1" w:line="200" w:lineRule="atLeast"/>
                    <w:rPr>
                      <w:rFonts w:cs="Arial"/>
                      <w:szCs w:val="20"/>
                    </w:rPr>
                  </w:pPr>
                </w:p>
              </w:tc>
              <w:tc>
                <w:tcPr>
                  <w:tcW w:w="918" w:type="dxa"/>
                  <w:tcBorders>
                    <w:left w:val="single" w:sz="4" w:space="0" w:color="auto"/>
                    <w:right w:val="single" w:sz="4" w:space="0" w:color="auto"/>
                  </w:tcBorders>
                </w:tcPr>
                <w:p w14:paraId="7A3B1A19" w14:textId="77777777" w:rsidR="00317813" w:rsidRDefault="00317813" w:rsidP="00317813">
                  <w:pPr>
                    <w:autoSpaceDE w:val="0"/>
                    <w:autoSpaceDN w:val="0"/>
                    <w:adjustRightInd w:val="0"/>
                    <w:spacing w:after="1" w:line="200" w:lineRule="atLeast"/>
                    <w:rPr>
                      <w:rFonts w:cs="Arial"/>
                      <w:szCs w:val="20"/>
                    </w:rPr>
                  </w:pPr>
                </w:p>
              </w:tc>
              <w:tc>
                <w:tcPr>
                  <w:tcW w:w="742" w:type="dxa"/>
                  <w:tcBorders>
                    <w:left w:val="single" w:sz="4" w:space="0" w:color="auto"/>
                    <w:right w:val="single" w:sz="4" w:space="0" w:color="auto"/>
                  </w:tcBorders>
                </w:tcPr>
                <w:p w14:paraId="486536AE" w14:textId="77777777" w:rsidR="00317813" w:rsidRDefault="00317813" w:rsidP="00317813">
                  <w:pPr>
                    <w:autoSpaceDE w:val="0"/>
                    <w:autoSpaceDN w:val="0"/>
                    <w:adjustRightInd w:val="0"/>
                    <w:spacing w:after="1" w:line="200" w:lineRule="atLeast"/>
                    <w:rPr>
                      <w:rFonts w:cs="Arial"/>
                      <w:szCs w:val="20"/>
                    </w:rPr>
                  </w:pPr>
                </w:p>
              </w:tc>
            </w:tr>
            <w:tr w:rsidR="00317813" w14:paraId="589E2330" w14:textId="77777777" w:rsidTr="00B67FF5">
              <w:tc>
                <w:tcPr>
                  <w:tcW w:w="2466" w:type="dxa"/>
                  <w:tcBorders>
                    <w:left w:val="single" w:sz="4" w:space="0" w:color="auto"/>
                    <w:right w:val="single" w:sz="4" w:space="0" w:color="auto"/>
                  </w:tcBorders>
                </w:tcPr>
                <w:p w14:paraId="18F2CC3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бейсбола</w:t>
                  </w:r>
                </w:p>
              </w:tc>
              <w:tc>
                <w:tcPr>
                  <w:tcW w:w="709" w:type="dxa"/>
                  <w:tcBorders>
                    <w:left w:val="single" w:sz="4" w:space="0" w:color="auto"/>
                    <w:right w:val="single" w:sz="4" w:space="0" w:color="auto"/>
                  </w:tcBorders>
                </w:tcPr>
                <w:p w14:paraId="359032A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7,5</w:t>
                  </w:r>
                </w:p>
              </w:tc>
              <w:tc>
                <w:tcPr>
                  <w:tcW w:w="567" w:type="dxa"/>
                  <w:tcBorders>
                    <w:left w:val="single" w:sz="4" w:space="0" w:color="auto"/>
                    <w:right w:val="single" w:sz="4" w:space="0" w:color="auto"/>
                  </w:tcBorders>
                </w:tcPr>
                <w:p w14:paraId="77F48CC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7BCAADF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8,6</w:t>
                  </w:r>
                </w:p>
              </w:tc>
              <w:tc>
                <w:tcPr>
                  <w:tcW w:w="567" w:type="dxa"/>
                  <w:tcBorders>
                    <w:left w:val="single" w:sz="4" w:space="0" w:color="auto"/>
                    <w:right w:val="single" w:sz="4" w:space="0" w:color="auto"/>
                  </w:tcBorders>
                </w:tcPr>
                <w:p w14:paraId="298216E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EB4B0B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74EB794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12</w:t>
                  </w:r>
                  <w:r w:rsidRPr="005729D6">
                    <w:rPr>
                      <w:rFonts w:cs="Arial"/>
                      <w:strike/>
                      <w:color w:val="FF0000"/>
                      <w:szCs w:val="20"/>
                    </w:rPr>
                    <w:t>,0</w:t>
                  </w:r>
                </w:p>
              </w:tc>
              <w:tc>
                <w:tcPr>
                  <w:tcW w:w="742" w:type="dxa"/>
                  <w:tcBorders>
                    <w:left w:val="single" w:sz="4" w:space="0" w:color="auto"/>
                    <w:right w:val="single" w:sz="4" w:space="0" w:color="auto"/>
                  </w:tcBorders>
                </w:tcPr>
                <w:p w14:paraId="08985FC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037A4437" w14:textId="77777777" w:rsidTr="00B67FF5">
              <w:tc>
                <w:tcPr>
                  <w:tcW w:w="2466" w:type="dxa"/>
                  <w:tcBorders>
                    <w:left w:val="single" w:sz="4" w:space="0" w:color="auto"/>
                    <w:right w:val="single" w:sz="4" w:space="0" w:color="auto"/>
                  </w:tcBorders>
                </w:tcPr>
                <w:p w14:paraId="45B8CB7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гольфа</w:t>
                  </w:r>
                </w:p>
              </w:tc>
              <w:tc>
                <w:tcPr>
                  <w:tcW w:w="709" w:type="dxa"/>
                  <w:tcBorders>
                    <w:left w:val="single" w:sz="4" w:space="0" w:color="auto"/>
                    <w:right w:val="single" w:sz="4" w:space="0" w:color="auto"/>
                  </w:tcBorders>
                </w:tcPr>
                <w:p w14:paraId="5D637F8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4D21622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14C007E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10,6</w:t>
                  </w:r>
                </w:p>
              </w:tc>
              <w:tc>
                <w:tcPr>
                  <w:tcW w:w="567" w:type="dxa"/>
                  <w:tcBorders>
                    <w:left w:val="single" w:sz="4" w:space="0" w:color="auto"/>
                    <w:right w:val="single" w:sz="4" w:space="0" w:color="auto"/>
                  </w:tcBorders>
                </w:tcPr>
                <w:p w14:paraId="25FCF60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4781A3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3E93042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13,5</w:t>
                  </w:r>
                </w:p>
              </w:tc>
              <w:tc>
                <w:tcPr>
                  <w:tcW w:w="742" w:type="dxa"/>
                  <w:tcBorders>
                    <w:left w:val="single" w:sz="4" w:space="0" w:color="auto"/>
                    <w:right w:val="single" w:sz="4" w:space="0" w:color="auto"/>
                  </w:tcBorders>
                </w:tcPr>
                <w:p w14:paraId="29141BC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23A62BCE" w14:textId="77777777" w:rsidTr="00B67FF5">
              <w:tc>
                <w:tcPr>
                  <w:tcW w:w="2466" w:type="dxa"/>
                  <w:tcBorders>
                    <w:left w:val="single" w:sz="4" w:space="0" w:color="auto"/>
                    <w:right w:val="single" w:sz="4" w:space="0" w:color="auto"/>
                  </w:tcBorders>
                </w:tcPr>
                <w:p w14:paraId="049797D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метаний</w:t>
                  </w:r>
                </w:p>
              </w:tc>
              <w:tc>
                <w:tcPr>
                  <w:tcW w:w="709" w:type="dxa"/>
                  <w:tcBorders>
                    <w:left w:val="single" w:sz="4" w:space="0" w:color="auto"/>
                    <w:right w:val="single" w:sz="4" w:space="0" w:color="auto"/>
                  </w:tcBorders>
                </w:tcPr>
                <w:p w14:paraId="46A822B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4,5</w:t>
                  </w:r>
                </w:p>
              </w:tc>
              <w:tc>
                <w:tcPr>
                  <w:tcW w:w="567" w:type="dxa"/>
                  <w:tcBorders>
                    <w:left w:val="single" w:sz="4" w:space="0" w:color="auto"/>
                    <w:right w:val="single" w:sz="4" w:space="0" w:color="auto"/>
                  </w:tcBorders>
                </w:tcPr>
                <w:p w14:paraId="3B488EA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6994D9F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6,6</w:t>
                  </w:r>
                </w:p>
              </w:tc>
              <w:tc>
                <w:tcPr>
                  <w:tcW w:w="567" w:type="dxa"/>
                  <w:tcBorders>
                    <w:left w:val="single" w:sz="4" w:space="0" w:color="auto"/>
                    <w:right w:val="single" w:sz="4" w:space="0" w:color="auto"/>
                  </w:tcBorders>
                </w:tcPr>
                <w:p w14:paraId="0E7B591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2D147D5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0619A49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20CAEB0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48662CD3" w14:textId="77777777" w:rsidTr="00B67FF5">
              <w:tc>
                <w:tcPr>
                  <w:tcW w:w="2466" w:type="dxa"/>
                  <w:tcBorders>
                    <w:left w:val="single" w:sz="4" w:space="0" w:color="auto"/>
                    <w:right w:val="single" w:sz="4" w:space="0" w:color="auto"/>
                  </w:tcBorders>
                </w:tcPr>
                <w:p w14:paraId="38EB384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мини-футбола</w:t>
                  </w:r>
                </w:p>
              </w:tc>
              <w:tc>
                <w:tcPr>
                  <w:tcW w:w="709" w:type="dxa"/>
                  <w:tcBorders>
                    <w:left w:val="single" w:sz="4" w:space="0" w:color="auto"/>
                    <w:right w:val="single" w:sz="4" w:space="0" w:color="auto"/>
                  </w:tcBorders>
                </w:tcPr>
                <w:p w14:paraId="32DAEFB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w:t>
                  </w:r>
                  <w:r w:rsidRPr="005729D6">
                    <w:rPr>
                      <w:rFonts w:cs="Arial"/>
                      <w:strike/>
                      <w:color w:val="FF0000"/>
                      <w:szCs w:val="20"/>
                    </w:rPr>
                    <w:t>,0</w:t>
                  </w:r>
                </w:p>
              </w:tc>
              <w:tc>
                <w:tcPr>
                  <w:tcW w:w="567" w:type="dxa"/>
                  <w:tcBorders>
                    <w:left w:val="single" w:sz="4" w:space="0" w:color="auto"/>
                    <w:right w:val="single" w:sz="4" w:space="0" w:color="auto"/>
                  </w:tcBorders>
                </w:tcPr>
                <w:p w14:paraId="142ACC8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4,5</w:t>
                  </w:r>
                </w:p>
              </w:tc>
              <w:tc>
                <w:tcPr>
                  <w:tcW w:w="708" w:type="dxa"/>
                  <w:tcBorders>
                    <w:left w:val="single" w:sz="4" w:space="0" w:color="auto"/>
                    <w:right w:val="single" w:sz="4" w:space="0" w:color="auto"/>
                  </w:tcBorders>
                </w:tcPr>
                <w:p w14:paraId="48F4D50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4,7</w:t>
                  </w:r>
                </w:p>
              </w:tc>
              <w:tc>
                <w:tcPr>
                  <w:tcW w:w="567" w:type="dxa"/>
                  <w:tcBorders>
                    <w:left w:val="single" w:sz="4" w:space="0" w:color="auto"/>
                    <w:right w:val="single" w:sz="4" w:space="0" w:color="auto"/>
                  </w:tcBorders>
                </w:tcPr>
                <w:p w14:paraId="739CFE5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68D5AA5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67F5A77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7,5</w:t>
                  </w:r>
                </w:p>
              </w:tc>
              <w:tc>
                <w:tcPr>
                  <w:tcW w:w="742" w:type="dxa"/>
                  <w:tcBorders>
                    <w:left w:val="single" w:sz="4" w:space="0" w:color="auto"/>
                    <w:right w:val="single" w:sz="4" w:space="0" w:color="auto"/>
                  </w:tcBorders>
                </w:tcPr>
                <w:p w14:paraId="56279AB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w:t>
                  </w:r>
                  <w:r w:rsidRPr="005729D6">
                    <w:rPr>
                      <w:rFonts w:cs="Arial"/>
                      <w:strike/>
                      <w:color w:val="FF0000"/>
                      <w:szCs w:val="20"/>
                    </w:rPr>
                    <w:t>,0</w:t>
                  </w:r>
                </w:p>
              </w:tc>
            </w:tr>
            <w:tr w:rsidR="00317813" w14:paraId="2DD20B80" w14:textId="77777777" w:rsidTr="00B67FF5">
              <w:tc>
                <w:tcPr>
                  <w:tcW w:w="2466" w:type="dxa"/>
                  <w:tcBorders>
                    <w:left w:val="single" w:sz="4" w:space="0" w:color="auto"/>
                    <w:right w:val="single" w:sz="4" w:space="0" w:color="auto"/>
                  </w:tcBorders>
                </w:tcPr>
                <w:p w14:paraId="12D2812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регби</w:t>
                  </w:r>
                </w:p>
              </w:tc>
              <w:tc>
                <w:tcPr>
                  <w:tcW w:w="709" w:type="dxa"/>
                  <w:tcBorders>
                    <w:left w:val="single" w:sz="4" w:space="0" w:color="auto"/>
                    <w:right w:val="single" w:sz="4" w:space="0" w:color="auto"/>
                  </w:tcBorders>
                </w:tcPr>
                <w:p w14:paraId="30B1A19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6,5</w:t>
                  </w:r>
                </w:p>
              </w:tc>
              <w:tc>
                <w:tcPr>
                  <w:tcW w:w="567" w:type="dxa"/>
                  <w:tcBorders>
                    <w:left w:val="single" w:sz="4" w:space="0" w:color="auto"/>
                    <w:right w:val="single" w:sz="4" w:space="0" w:color="auto"/>
                  </w:tcBorders>
                </w:tcPr>
                <w:p w14:paraId="2990F15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3886E45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w:t>
                  </w:r>
                  <w:r w:rsidRPr="005729D6">
                    <w:rPr>
                      <w:rFonts w:cs="Arial"/>
                      <w:strike/>
                      <w:color w:val="FF0000"/>
                      <w:szCs w:val="20"/>
                    </w:rPr>
                    <w:t>,0</w:t>
                  </w:r>
                </w:p>
              </w:tc>
              <w:tc>
                <w:tcPr>
                  <w:tcW w:w="567" w:type="dxa"/>
                  <w:tcBorders>
                    <w:left w:val="single" w:sz="4" w:space="0" w:color="auto"/>
                    <w:right w:val="single" w:sz="4" w:space="0" w:color="auto"/>
                  </w:tcBorders>
                </w:tcPr>
                <w:p w14:paraId="29F248E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EE480D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2F2FA2A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517FC5B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69E61A4B" w14:textId="77777777" w:rsidTr="00B67FF5">
              <w:tc>
                <w:tcPr>
                  <w:tcW w:w="2466" w:type="dxa"/>
                  <w:tcBorders>
                    <w:left w:val="single" w:sz="4" w:space="0" w:color="auto"/>
                    <w:right w:val="single" w:sz="4" w:space="0" w:color="auto"/>
                  </w:tcBorders>
                </w:tcPr>
                <w:p w14:paraId="6E10028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стрельбы из лука</w:t>
                  </w:r>
                </w:p>
              </w:tc>
              <w:tc>
                <w:tcPr>
                  <w:tcW w:w="709" w:type="dxa"/>
                  <w:tcBorders>
                    <w:left w:val="single" w:sz="4" w:space="0" w:color="auto"/>
                    <w:right w:val="single" w:sz="4" w:space="0" w:color="auto"/>
                  </w:tcBorders>
                </w:tcPr>
                <w:p w14:paraId="773E6E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5,5</w:t>
                  </w:r>
                </w:p>
              </w:tc>
              <w:tc>
                <w:tcPr>
                  <w:tcW w:w="567" w:type="dxa"/>
                  <w:tcBorders>
                    <w:left w:val="single" w:sz="4" w:space="0" w:color="auto"/>
                    <w:right w:val="single" w:sz="4" w:space="0" w:color="auto"/>
                  </w:tcBorders>
                </w:tcPr>
                <w:p w14:paraId="3124125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w:t>
                  </w:r>
                  <w:r w:rsidRPr="005729D6">
                    <w:rPr>
                      <w:rFonts w:cs="Arial"/>
                      <w:strike/>
                      <w:color w:val="FF0000"/>
                      <w:szCs w:val="20"/>
                    </w:rPr>
                    <w:t>,0</w:t>
                  </w:r>
                </w:p>
              </w:tc>
              <w:tc>
                <w:tcPr>
                  <w:tcW w:w="708" w:type="dxa"/>
                  <w:tcBorders>
                    <w:left w:val="single" w:sz="4" w:space="0" w:color="auto"/>
                    <w:right w:val="single" w:sz="4" w:space="0" w:color="auto"/>
                  </w:tcBorders>
                </w:tcPr>
                <w:p w14:paraId="4FE00B2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6,6</w:t>
                  </w:r>
                </w:p>
              </w:tc>
              <w:tc>
                <w:tcPr>
                  <w:tcW w:w="567" w:type="dxa"/>
                  <w:tcBorders>
                    <w:left w:val="single" w:sz="4" w:space="0" w:color="auto"/>
                    <w:right w:val="single" w:sz="4" w:space="0" w:color="auto"/>
                  </w:tcBorders>
                </w:tcPr>
                <w:p w14:paraId="611829C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706F4D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60EB64C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10</w:t>
                  </w:r>
                  <w:r w:rsidRPr="005729D6">
                    <w:rPr>
                      <w:rFonts w:cs="Arial"/>
                      <w:strike/>
                      <w:color w:val="FF0000"/>
                      <w:szCs w:val="20"/>
                    </w:rPr>
                    <w:t>,0</w:t>
                  </w:r>
                </w:p>
              </w:tc>
              <w:tc>
                <w:tcPr>
                  <w:tcW w:w="742" w:type="dxa"/>
                  <w:tcBorders>
                    <w:left w:val="single" w:sz="4" w:space="0" w:color="auto"/>
                    <w:right w:val="single" w:sz="4" w:space="0" w:color="auto"/>
                  </w:tcBorders>
                </w:tcPr>
                <w:p w14:paraId="4186C2A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1E0275B6" w14:textId="77777777" w:rsidTr="00B67FF5">
              <w:tc>
                <w:tcPr>
                  <w:tcW w:w="2466" w:type="dxa"/>
                  <w:tcBorders>
                    <w:left w:val="single" w:sz="4" w:space="0" w:color="auto"/>
                    <w:right w:val="single" w:sz="4" w:space="0" w:color="auto"/>
                  </w:tcBorders>
                </w:tcPr>
                <w:p w14:paraId="3B8B8DB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футбола</w:t>
                  </w:r>
                </w:p>
              </w:tc>
              <w:tc>
                <w:tcPr>
                  <w:tcW w:w="709" w:type="dxa"/>
                  <w:tcBorders>
                    <w:left w:val="single" w:sz="4" w:space="0" w:color="auto"/>
                    <w:right w:val="single" w:sz="4" w:space="0" w:color="auto"/>
                  </w:tcBorders>
                </w:tcPr>
                <w:p w14:paraId="73C91AA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w:t>
                  </w:r>
                  <w:r w:rsidRPr="005729D6">
                    <w:rPr>
                      <w:rFonts w:cs="Arial"/>
                      <w:strike/>
                      <w:color w:val="FF0000"/>
                      <w:szCs w:val="20"/>
                    </w:rPr>
                    <w:t>,0</w:t>
                  </w:r>
                </w:p>
              </w:tc>
              <w:tc>
                <w:tcPr>
                  <w:tcW w:w="567" w:type="dxa"/>
                  <w:tcBorders>
                    <w:left w:val="single" w:sz="4" w:space="0" w:color="auto"/>
                    <w:right w:val="single" w:sz="4" w:space="0" w:color="auto"/>
                  </w:tcBorders>
                </w:tcPr>
                <w:p w14:paraId="0510125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7,5</w:t>
                  </w:r>
                </w:p>
              </w:tc>
              <w:tc>
                <w:tcPr>
                  <w:tcW w:w="708" w:type="dxa"/>
                  <w:tcBorders>
                    <w:left w:val="single" w:sz="4" w:space="0" w:color="auto"/>
                    <w:right w:val="single" w:sz="4" w:space="0" w:color="auto"/>
                  </w:tcBorders>
                </w:tcPr>
                <w:p w14:paraId="549D85A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8,1</w:t>
                  </w:r>
                </w:p>
              </w:tc>
              <w:tc>
                <w:tcPr>
                  <w:tcW w:w="567" w:type="dxa"/>
                  <w:tcBorders>
                    <w:left w:val="single" w:sz="4" w:space="0" w:color="auto"/>
                    <w:right w:val="single" w:sz="4" w:space="0" w:color="auto"/>
                  </w:tcBorders>
                </w:tcPr>
                <w:p w14:paraId="3A1E1C6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3034A47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6E96252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11,5</w:t>
                  </w:r>
                </w:p>
              </w:tc>
              <w:tc>
                <w:tcPr>
                  <w:tcW w:w="742" w:type="dxa"/>
                  <w:tcBorders>
                    <w:left w:val="single" w:sz="4" w:space="0" w:color="auto"/>
                    <w:right w:val="single" w:sz="4" w:space="0" w:color="auto"/>
                  </w:tcBorders>
                </w:tcPr>
                <w:p w14:paraId="111CEED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7EAAFDC5" w14:textId="77777777" w:rsidTr="00B67FF5">
              <w:tc>
                <w:tcPr>
                  <w:tcW w:w="2466" w:type="dxa"/>
                  <w:tcBorders>
                    <w:left w:val="single" w:sz="4" w:space="0" w:color="auto"/>
                    <w:right w:val="single" w:sz="4" w:space="0" w:color="auto"/>
                  </w:tcBorders>
                </w:tcPr>
                <w:p w14:paraId="5F6A79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хоккея на траве</w:t>
                  </w:r>
                </w:p>
              </w:tc>
              <w:tc>
                <w:tcPr>
                  <w:tcW w:w="709" w:type="dxa"/>
                  <w:tcBorders>
                    <w:left w:val="single" w:sz="4" w:space="0" w:color="auto"/>
                    <w:right w:val="single" w:sz="4" w:space="0" w:color="auto"/>
                  </w:tcBorders>
                </w:tcPr>
                <w:p w14:paraId="12D40C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6BDF4D3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right w:val="single" w:sz="4" w:space="0" w:color="auto"/>
                  </w:tcBorders>
                </w:tcPr>
                <w:p w14:paraId="70A18EB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7,7</w:t>
                  </w:r>
                </w:p>
              </w:tc>
              <w:tc>
                <w:tcPr>
                  <w:tcW w:w="567" w:type="dxa"/>
                  <w:tcBorders>
                    <w:left w:val="single" w:sz="4" w:space="0" w:color="auto"/>
                    <w:right w:val="single" w:sz="4" w:space="0" w:color="auto"/>
                  </w:tcBorders>
                </w:tcPr>
                <w:p w14:paraId="00EDFA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4B1998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right w:val="single" w:sz="4" w:space="0" w:color="auto"/>
                  </w:tcBorders>
                </w:tcPr>
                <w:p w14:paraId="6C5B097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10</w:t>
                  </w:r>
                  <w:r w:rsidRPr="005729D6">
                    <w:rPr>
                      <w:rFonts w:cs="Arial"/>
                      <w:strike/>
                      <w:color w:val="FF0000"/>
                      <w:szCs w:val="20"/>
                    </w:rPr>
                    <w:t>,0</w:t>
                  </w:r>
                </w:p>
              </w:tc>
              <w:tc>
                <w:tcPr>
                  <w:tcW w:w="742" w:type="dxa"/>
                  <w:tcBorders>
                    <w:left w:val="single" w:sz="4" w:space="0" w:color="auto"/>
                    <w:right w:val="single" w:sz="4" w:space="0" w:color="auto"/>
                  </w:tcBorders>
                </w:tcPr>
                <w:p w14:paraId="7B86D51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1F125D3F" w14:textId="77777777" w:rsidTr="00B67FF5">
              <w:tc>
                <w:tcPr>
                  <w:tcW w:w="2466" w:type="dxa"/>
                  <w:tcBorders>
                    <w:left w:val="single" w:sz="4" w:space="0" w:color="auto"/>
                    <w:right w:val="single" w:sz="4" w:space="0" w:color="auto"/>
                  </w:tcBorders>
                </w:tcPr>
                <w:p w14:paraId="00D663F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Спортивное ядро (в расчете на одну дорожку длиной в м):</w:t>
                  </w:r>
                </w:p>
              </w:tc>
              <w:tc>
                <w:tcPr>
                  <w:tcW w:w="709" w:type="dxa"/>
                  <w:tcBorders>
                    <w:left w:val="single" w:sz="4" w:space="0" w:color="auto"/>
                    <w:right w:val="single" w:sz="4" w:space="0" w:color="auto"/>
                  </w:tcBorders>
                </w:tcPr>
                <w:p w14:paraId="3BC65FF0"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445B462B" w14:textId="77777777" w:rsidR="00317813" w:rsidRDefault="00317813" w:rsidP="00317813">
                  <w:pPr>
                    <w:autoSpaceDE w:val="0"/>
                    <w:autoSpaceDN w:val="0"/>
                    <w:adjustRightInd w:val="0"/>
                    <w:spacing w:after="1" w:line="200" w:lineRule="atLeast"/>
                    <w:rPr>
                      <w:rFonts w:cs="Arial"/>
                      <w:szCs w:val="20"/>
                    </w:rPr>
                  </w:pPr>
                </w:p>
              </w:tc>
              <w:tc>
                <w:tcPr>
                  <w:tcW w:w="708" w:type="dxa"/>
                  <w:tcBorders>
                    <w:left w:val="single" w:sz="4" w:space="0" w:color="auto"/>
                    <w:right w:val="single" w:sz="4" w:space="0" w:color="auto"/>
                  </w:tcBorders>
                </w:tcPr>
                <w:p w14:paraId="7C9FA59A"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13A0F7D0" w14:textId="77777777" w:rsidR="00317813" w:rsidRDefault="00317813" w:rsidP="00317813">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214FAB93" w14:textId="77777777" w:rsidR="00317813" w:rsidRDefault="00317813" w:rsidP="00317813">
                  <w:pPr>
                    <w:autoSpaceDE w:val="0"/>
                    <w:autoSpaceDN w:val="0"/>
                    <w:adjustRightInd w:val="0"/>
                    <w:spacing w:after="1" w:line="200" w:lineRule="atLeast"/>
                    <w:rPr>
                      <w:rFonts w:cs="Arial"/>
                      <w:szCs w:val="20"/>
                    </w:rPr>
                  </w:pPr>
                </w:p>
              </w:tc>
              <w:tc>
                <w:tcPr>
                  <w:tcW w:w="918" w:type="dxa"/>
                  <w:tcBorders>
                    <w:left w:val="single" w:sz="4" w:space="0" w:color="auto"/>
                    <w:right w:val="single" w:sz="4" w:space="0" w:color="auto"/>
                  </w:tcBorders>
                </w:tcPr>
                <w:p w14:paraId="0875E50C" w14:textId="77777777" w:rsidR="00317813" w:rsidRDefault="00317813" w:rsidP="00317813">
                  <w:pPr>
                    <w:autoSpaceDE w:val="0"/>
                    <w:autoSpaceDN w:val="0"/>
                    <w:adjustRightInd w:val="0"/>
                    <w:spacing w:after="1" w:line="200" w:lineRule="atLeast"/>
                    <w:rPr>
                      <w:rFonts w:cs="Arial"/>
                      <w:szCs w:val="20"/>
                    </w:rPr>
                  </w:pPr>
                </w:p>
              </w:tc>
              <w:tc>
                <w:tcPr>
                  <w:tcW w:w="742" w:type="dxa"/>
                  <w:tcBorders>
                    <w:left w:val="single" w:sz="4" w:space="0" w:color="auto"/>
                    <w:right w:val="single" w:sz="4" w:space="0" w:color="auto"/>
                  </w:tcBorders>
                </w:tcPr>
                <w:p w14:paraId="2DE0AB24" w14:textId="77777777" w:rsidR="00317813" w:rsidRDefault="00317813" w:rsidP="00317813">
                  <w:pPr>
                    <w:autoSpaceDE w:val="0"/>
                    <w:autoSpaceDN w:val="0"/>
                    <w:adjustRightInd w:val="0"/>
                    <w:spacing w:after="1" w:line="200" w:lineRule="atLeast"/>
                    <w:rPr>
                      <w:rFonts w:cs="Arial"/>
                      <w:szCs w:val="20"/>
                    </w:rPr>
                  </w:pPr>
                </w:p>
              </w:tc>
            </w:tr>
            <w:tr w:rsidR="00317813" w14:paraId="4B788825" w14:textId="77777777" w:rsidTr="00B67FF5">
              <w:tc>
                <w:tcPr>
                  <w:tcW w:w="2466" w:type="dxa"/>
                  <w:tcBorders>
                    <w:left w:val="single" w:sz="4" w:space="0" w:color="auto"/>
                    <w:right w:val="single" w:sz="4" w:space="0" w:color="auto"/>
                  </w:tcBorders>
                </w:tcPr>
                <w:p w14:paraId="1E8FF33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400</w:t>
                  </w:r>
                </w:p>
              </w:tc>
              <w:tc>
                <w:tcPr>
                  <w:tcW w:w="709" w:type="dxa"/>
                  <w:tcBorders>
                    <w:left w:val="single" w:sz="4" w:space="0" w:color="auto"/>
                    <w:right w:val="single" w:sz="4" w:space="0" w:color="auto"/>
                  </w:tcBorders>
                </w:tcPr>
                <w:p w14:paraId="1372105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567" w:type="dxa"/>
                  <w:tcBorders>
                    <w:left w:val="single" w:sz="4" w:space="0" w:color="auto"/>
                    <w:right w:val="single" w:sz="4" w:space="0" w:color="auto"/>
                  </w:tcBorders>
                </w:tcPr>
                <w:p w14:paraId="19EAD75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708" w:type="dxa"/>
                  <w:tcBorders>
                    <w:left w:val="single" w:sz="4" w:space="0" w:color="auto"/>
                    <w:right w:val="single" w:sz="4" w:space="0" w:color="auto"/>
                  </w:tcBorders>
                </w:tcPr>
                <w:p w14:paraId="6154F63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1377216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5C4962C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1,7</w:t>
                  </w:r>
                </w:p>
              </w:tc>
              <w:tc>
                <w:tcPr>
                  <w:tcW w:w="918" w:type="dxa"/>
                  <w:tcBorders>
                    <w:left w:val="single" w:sz="4" w:space="0" w:color="auto"/>
                    <w:right w:val="single" w:sz="4" w:space="0" w:color="auto"/>
                  </w:tcBorders>
                </w:tcPr>
                <w:p w14:paraId="0660526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3845090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r w:rsidRPr="005729D6">
                    <w:rPr>
                      <w:rFonts w:cs="Arial"/>
                      <w:strike/>
                      <w:color w:val="FF0000"/>
                      <w:szCs w:val="20"/>
                    </w:rPr>
                    <w:t>,0</w:t>
                  </w:r>
                </w:p>
              </w:tc>
            </w:tr>
            <w:tr w:rsidR="00317813" w14:paraId="7B66198B" w14:textId="77777777" w:rsidTr="00B67FF5">
              <w:tc>
                <w:tcPr>
                  <w:tcW w:w="2466" w:type="dxa"/>
                  <w:tcBorders>
                    <w:left w:val="single" w:sz="4" w:space="0" w:color="auto"/>
                    <w:right w:val="single" w:sz="4" w:space="0" w:color="auto"/>
                  </w:tcBorders>
                </w:tcPr>
                <w:p w14:paraId="6A0BC02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330</w:t>
                  </w:r>
                </w:p>
              </w:tc>
              <w:tc>
                <w:tcPr>
                  <w:tcW w:w="709" w:type="dxa"/>
                  <w:tcBorders>
                    <w:left w:val="single" w:sz="4" w:space="0" w:color="auto"/>
                    <w:right w:val="single" w:sz="4" w:space="0" w:color="auto"/>
                  </w:tcBorders>
                </w:tcPr>
                <w:p w14:paraId="5FD80B7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c>
                <w:tcPr>
                  <w:tcW w:w="567" w:type="dxa"/>
                  <w:tcBorders>
                    <w:left w:val="single" w:sz="4" w:space="0" w:color="auto"/>
                    <w:right w:val="single" w:sz="4" w:space="0" w:color="auto"/>
                  </w:tcBorders>
                </w:tcPr>
                <w:p w14:paraId="7E3C7F8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1,4</w:t>
                  </w:r>
                </w:p>
              </w:tc>
              <w:tc>
                <w:tcPr>
                  <w:tcW w:w="708" w:type="dxa"/>
                  <w:tcBorders>
                    <w:left w:val="single" w:sz="4" w:space="0" w:color="auto"/>
                    <w:right w:val="single" w:sz="4" w:space="0" w:color="auto"/>
                  </w:tcBorders>
                </w:tcPr>
                <w:p w14:paraId="71F5AA8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789BA4F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061503F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1,3</w:t>
                  </w:r>
                </w:p>
              </w:tc>
              <w:tc>
                <w:tcPr>
                  <w:tcW w:w="918" w:type="dxa"/>
                  <w:tcBorders>
                    <w:left w:val="single" w:sz="4" w:space="0" w:color="auto"/>
                    <w:right w:val="single" w:sz="4" w:space="0" w:color="auto"/>
                  </w:tcBorders>
                </w:tcPr>
                <w:p w14:paraId="6F46831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7F1FA0B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r>
            <w:tr w:rsidR="00317813" w14:paraId="67DC6860" w14:textId="77777777" w:rsidTr="00B67FF5">
              <w:tc>
                <w:tcPr>
                  <w:tcW w:w="2466" w:type="dxa"/>
                  <w:tcBorders>
                    <w:left w:val="single" w:sz="4" w:space="0" w:color="auto"/>
                    <w:right w:val="single" w:sz="4" w:space="0" w:color="auto"/>
                  </w:tcBorders>
                </w:tcPr>
                <w:p w14:paraId="16EEF43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250</w:t>
                  </w:r>
                </w:p>
              </w:tc>
              <w:tc>
                <w:tcPr>
                  <w:tcW w:w="709" w:type="dxa"/>
                  <w:tcBorders>
                    <w:left w:val="single" w:sz="4" w:space="0" w:color="auto"/>
                    <w:right w:val="single" w:sz="4" w:space="0" w:color="auto"/>
                  </w:tcBorders>
                </w:tcPr>
                <w:p w14:paraId="681AB7A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567" w:type="dxa"/>
                  <w:tcBorders>
                    <w:left w:val="single" w:sz="4" w:space="0" w:color="auto"/>
                    <w:right w:val="single" w:sz="4" w:space="0" w:color="auto"/>
                  </w:tcBorders>
                </w:tcPr>
                <w:p w14:paraId="6404F9F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r w:rsidRPr="005729D6">
                    <w:rPr>
                      <w:rFonts w:cs="Arial"/>
                      <w:strike/>
                      <w:color w:val="FF0000"/>
                      <w:szCs w:val="20"/>
                    </w:rPr>
                    <w:t>,0</w:t>
                  </w:r>
                </w:p>
              </w:tc>
              <w:tc>
                <w:tcPr>
                  <w:tcW w:w="708" w:type="dxa"/>
                  <w:tcBorders>
                    <w:left w:val="single" w:sz="4" w:space="0" w:color="auto"/>
                    <w:right w:val="single" w:sz="4" w:space="0" w:color="auto"/>
                  </w:tcBorders>
                </w:tcPr>
                <w:p w14:paraId="2DF6EA6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748A36B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56131F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918" w:type="dxa"/>
                  <w:tcBorders>
                    <w:left w:val="single" w:sz="4" w:space="0" w:color="auto"/>
                    <w:right w:val="single" w:sz="4" w:space="0" w:color="auto"/>
                  </w:tcBorders>
                </w:tcPr>
                <w:p w14:paraId="2CC7A35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01D1C76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r>
            <w:tr w:rsidR="00317813" w14:paraId="16297E2F" w14:textId="77777777" w:rsidTr="00B67FF5">
              <w:tc>
                <w:tcPr>
                  <w:tcW w:w="2466" w:type="dxa"/>
                  <w:tcBorders>
                    <w:left w:val="single" w:sz="4" w:space="0" w:color="auto"/>
                    <w:right w:val="single" w:sz="4" w:space="0" w:color="auto"/>
                  </w:tcBorders>
                </w:tcPr>
                <w:p w14:paraId="0D9D2B8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200</w:t>
                  </w:r>
                </w:p>
              </w:tc>
              <w:tc>
                <w:tcPr>
                  <w:tcW w:w="709" w:type="dxa"/>
                  <w:tcBorders>
                    <w:left w:val="single" w:sz="4" w:space="0" w:color="auto"/>
                    <w:right w:val="single" w:sz="4" w:space="0" w:color="auto"/>
                  </w:tcBorders>
                </w:tcPr>
                <w:p w14:paraId="619BC62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w:t>
                  </w:r>
                </w:p>
              </w:tc>
              <w:tc>
                <w:tcPr>
                  <w:tcW w:w="567" w:type="dxa"/>
                  <w:tcBorders>
                    <w:left w:val="single" w:sz="4" w:space="0" w:color="auto"/>
                    <w:right w:val="single" w:sz="4" w:space="0" w:color="auto"/>
                  </w:tcBorders>
                </w:tcPr>
                <w:p w14:paraId="300E173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708" w:type="dxa"/>
                  <w:tcBorders>
                    <w:left w:val="single" w:sz="4" w:space="0" w:color="auto"/>
                    <w:right w:val="single" w:sz="4" w:space="0" w:color="auto"/>
                  </w:tcBorders>
                </w:tcPr>
                <w:p w14:paraId="279D90A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62C2C07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645F5E3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918" w:type="dxa"/>
                  <w:tcBorders>
                    <w:left w:val="single" w:sz="4" w:space="0" w:color="auto"/>
                    <w:right w:val="single" w:sz="4" w:space="0" w:color="auto"/>
                  </w:tcBorders>
                </w:tcPr>
                <w:p w14:paraId="39AF3A6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12605F0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r w:rsidRPr="005729D6">
                    <w:rPr>
                      <w:rFonts w:cs="Arial"/>
                      <w:strike/>
                      <w:color w:val="FF0000"/>
                      <w:szCs w:val="20"/>
                    </w:rPr>
                    <w:t>,0</w:t>
                  </w:r>
                </w:p>
              </w:tc>
            </w:tr>
            <w:tr w:rsidR="00317813" w14:paraId="2A66041F" w14:textId="77777777" w:rsidTr="00B67FF5">
              <w:tc>
                <w:tcPr>
                  <w:tcW w:w="2466" w:type="dxa"/>
                  <w:tcBorders>
                    <w:left w:val="single" w:sz="4" w:space="0" w:color="auto"/>
                    <w:right w:val="single" w:sz="4" w:space="0" w:color="auto"/>
                  </w:tcBorders>
                </w:tcPr>
                <w:p w14:paraId="50DA9C3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Места для занятий легкой атлетикой (в расчете на одно место для прыжков, метания, толкания)</w:t>
                  </w:r>
                </w:p>
              </w:tc>
              <w:tc>
                <w:tcPr>
                  <w:tcW w:w="709" w:type="dxa"/>
                  <w:tcBorders>
                    <w:left w:val="single" w:sz="4" w:space="0" w:color="auto"/>
                    <w:right w:val="single" w:sz="4" w:space="0" w:color="auto"/>
                  </w:tcBorders>
                </w:tcPr>
                <w:p w14:paraId="6DA83E0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567" w:type="dxa"/>
                  <w:tcBorders>
                    <w:left w:val="single" w:sz="4" w:space="0" w:color="auto"/>
                    <w:right w:val="single" w:sz="4" w:space="0" w:color="auto"/>
                  </w:tcBorders>
                </w:tcPr>
                <w:p w14:paraId="6A606E0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r w:rsidRPr="005729D6">
                    <w:rPr>
                      <w:rFonts w:cs="Arial"/>
                      <w:strike/>
                      <w:color w:val="FF0000"/>
                      <w:szCs w:val="20"/>
                    </w:rPr>
                    <w:t>,0</w:t>
                  </w:r>
                </w:p>
              </w:tc>
              <w:tc>
                <w:tcPr>
                  <w:tcW w:w="708" w:type="dxa"/>
                  <w:tcBorders>
                    <w:left w:val="single" w:sz="4" w:space="0" w:color="auto"/>
                    <w:right w:val="single" w:sz="4" w:space="0" w:color="auto"/>
                  </w:tcBorders>
                </w:tcPr>
                <w:p w14:paraId="1069FA8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567" w:type="dxa"/>
                  <w:tcBorders>
                    <w:left w:val="single" w:sz="4" w:space="0" w:color="auto"/>
                    <w:right w:val="single" w:sz="4" w:space="0" w:color="auto"/>
                  </w:tcBorders>
                </w:tcPr>
                <w:p w14:paraId="4CBBF94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625737D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918" w:type="dxa"/>
                  <w:tcBorders>
                    <w:left w:val="single" w:sz="4" w:space="0" w:color="auto"/>
                    <w:right w:val="single" w:sz="4" w:space="0" w:color="auto"/>
                  </w:tcBorders>
                </w:tcPr>
                <w:p w14:paraId="47070B0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right w:val="single" w:sz="4" w:space="0" w:color="auto"/>
                  </w:tcBorders>
                </w:tcPr>
                <w:p w14:paraId="743EDB0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r>
            <w:tr w:rsidR="00317813" w14:paraId="5FF9BB63" w14:textId="77777777" w:rsidTr="00B67FF5">
              <w:tc>
                <w:tcPr>
                  <w:tcW w:w="2466" w:type="dxa"/>
                  <w:tcBorders>
                    <w:left w:val="single" w:sz="4" w:space="0" w:color="auto"/>
                    <w:bottom w:val="single" w:sz="4" w:space="0" w:color="auto"/>
                    <w:right w:val="single" w:sz="4" w:space="0" w:color="auto"/>
                  </w:tcBorders>
                </w:tcPr>
                <w:p w14:paraId="26B8EBE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Парашютная вышка</w:t>
                  </w:r>
                </w:p>
              </w:tc>
              <w:tc>
                <w:tcPr>
                  <w:tcW w:w="709" w:type="dxa"/>
                  <w:tcBorders>
                    <w:left w:val="single" w:sz="4" w:space="0" w:color="auto"/>
                    <w:bottom w:val="single" w:sz="4" w:space="0" w:color="auto"/>
                    <w:right w:val="single" w:sz="4" w:space="0" w:color="auto"/>
                  </w:tcBorders>
                </w:tcPr>
                <w:p w14:paraId="1F3F0A8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40</w:t>
                  </w:r>
                  <w:r w:rsidRPr="005729D6">
                    <w:rPr>
                      <w:rFonts w:cs="Arial"/>
                      <w:strike/>
                      <w:color w:val="FF0000"/>
                      <w:szCs w:val="20"/>
                    </w:rPr>
                    <w:t>,0</w:t>
                  </w:r>
                </w:p>
              </w:tc>
              <w:tc>
                <w:tcPr>
                  <w:tcW w:w="567" w:type="dxa"/>
                  <w:tcBorders>
                    <w:left w:val="single" w:sz="4" w:space="0" w:color="auto"/>
                    <w:bottom w:val="single" w:sz="4" w:space="0" w:color="auto"/>
                    <w:right w:val="single" w:sz="4" w:space="0" w:color="auto"/>
                  </w:tcBorders>
                </w:tcPr>
                <w:p w14:paraId="5083E8C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8" w:type="dxa"/>
                  <w:tcBorders>
                    <w:left w:val="single" w:sz="4" w:space="0" w:color="auto"/>
                    <w:bottom w:val="single" w:sz="4" w:space="0" w:color="auto"/>
                    <w:right w:val="single" w:sz="4" w:space="0" w:color="auto"/>
                  </w:tcBorders>
                </w:tcPr>
                <w:p w14:paraId="6F8637A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bottom w:val="single" w:sz="4" w:space="0" w:color="auto"/>
                    <w:right w:val="single" w:sz="4" w:space="0" w:color="auto"/>
                  </w:tcBorders>
                </w:tcPr>
                <w:p w14:paraId="0B11798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bottom w:val="single" w:sz="4" w:space="0" w:color="auto"/>
                    <w:right w:val="single" w:sz="4" w:space="0" w:color="auto"/>
                  </w:tcBorders>
                </w:tcPr>
                <w:p w14:paraId="386F052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918" w:type="dxa"/>
                  <w:tcBorders>
                    <w:left w:val="single" w:sz="4" w:space="0" w:color="auto"/>
                    <w:bottom w:val="single" w:sz="4" w:space="0" w:color="auto"/>
                    <w:right w:val="single" w:sz="4" w:space="0" w:color="auto"/>
                  </w:tcBorders>
                </w:tcPr>
                <w:p w14:paraId="1624B6D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2" w:type="dxa"/>
                  <w:tcBorders>
                    <w:left w:val="single" w:sz="4" w:space="0" w:color="auto"/>
                    <w:bottom w:val="single" w:sz="4" w:space="0" w:color="auto"/>
                    <w:right w:val="single" w:sz="4" w:space="0" w:color="auto"/>
                  </w:tcBorders>
                </w:tcPr>
                <w:p w14:paraId="1986B5D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bl>
          <w:p w14:paraId="0A96A21B" w14:textId="77777777" w:rsidR="00317813" w:rsidRDefault="00317813" w:rsidP="00317813">
            <w:pPr>
              <w:autoSpaceDE w:val="0"/>
              <w:autoSpaceDN w:val="0"/>
              <w:adjustRightInd w:val="0"/>
              <w:spacing w:after="1" w:line="200" w:lineRule="atLeast"/>
              <w:jc w:val="both"/>
              <w:rPr>
                <w:rFonts w:cs="Arial"/>
                <w:szCs w:val="20"/>
              </w:rPr>
            </w:pPr>
          </w:p>
          <w:p w14:paraId="4FD590D1" w14:textId="77777777" w:rsidR="00317813" w:rsidRDefault="00317813" w:rsidP="00317813">
            <w:pPr>
              <w:autoSpaceDE w:val="0"/>
              <w:autoSpaceDN w:val="0"/>
              <w:adjustRightInd w:val="0"/>
              <w:spacing w:after="1" w:line="200" w:lineRule="atLeast"/>
              <w:ind w:firstLine="539"/>
              <w:jc w:val="both"/>
              <w:rPr>
                <w:rFonts w:cs="Arial"/>
                <w:szCs w:val="20"/>
              </w:rPr>
            </w:pPr>
            <w:r>
              <w:rPr>
                <w:rFonts w:cs="Arial"/>
                <w:szCs w:val="20"/>
              </w:rPr>
              <w:t>а) показатели определены для плоскостных физкультурно-спортивных сооружений, расположенных в местностях с умеренным климатом (коэффициент 1</w:t>
            </w:r>
            <w:r w:rsidRPr="005729D6">
              <w:rPr>
                <w:rFonts w:cs="Arial"/>
                <w:strike/>
                <w:color w:val="FF0000"/>
                <w:szCs w:val="20"/>
              </w:rPr>
              <w:t>,0</w:t>
            </w:r>
            <w:r>
              <w:rPr>
                <w:rFonts w:cs="Arial"/>
                <w:szCs w:val="20"/>
              </w:rPr>
              <w:t>). В местностях с особо холодным, холодным и жарким климатом при оценке физкультурно-спортивных сооружений применяются нижеприведенные коэффициенты:</w:t>
            </w:r>
          </w:p>
          <w:p w14:paraId="4F2185CE"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1218"/>
              <w:gridCol w:w="1333"/>
              <w:gridCol w:w="1190"/>
            </w:tblGrid>
            <w:tr w:rsidR="00317813" w14:paraId="7703C199" w14:textId="77777777" w:rsidTr="00B67FF5">
              <w:tc>
                <w:tcPr>
                  <w:tcW w:w="3600" w:type="dxa"/>
                  <w:vMerge w:val="restart"/>
                  <w:tcBorders>
                    <w:top w:val="single" w:sz="4" w:space="0" w:color="auto"/>
                    <w:left w:val="single" w:sz="4" w:space="0" w:color="auto"/>
                    <w:bottom w:val="single" w:sz="4" w:space="0" w:color="auto"/>
                    <w:right w:val="single" w:sz="4" w:space="0" w:color="auto"/>
                  </w:tcBorders>
                </w:tcPr>
                <w:p w14:paraId="54170E8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3741" w:type="dxa"/>
                  <w:gridSpan w:val="3"/>
                  <w:tcBorders>
                    <w:top w:val="single" w:sz="4" w:space="0" w:color="auto"/>
                    <w:left w:val="single" w:sz="4" w:space="0" w:color="auto"/>
                    <w:bottom w:val="single" w:sz="4" w:space="0" w:color="auto"/>
                    <w:right w:val="single" w:sz="4" w:space="0" w:color="auto"/>
                  </w:tcBorders>
                </w:tcPr>
                <w:p w14:paraId="1395DB1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Коэффициенты</w:t>
                  </w:r>
                </w:p>
              </w:tc>
            </w:tr>
            <w:tr w:rsidR="00317813" w14:paraId="799793CC" w14:textId="77777777" w:rsidTr="00B67FF5">
              <w:tc>
                <w:tcPr>
                  <w:tcW w:w="3600" w:type="dxa"/>
                  <w:vMerge/>
                  <w:tcBorders>
                    <w:top w:val="single" w:sz="4" w:space="0" w:color="auto"/>
                    <w:left w:val="single" w:sz="4" w:space="0" w:color="auto"/>
                    <w:bottom w:val="single" w:sz="4" w:space="0" w:color="auto"/>
                    <w:right w:val="single" w:sz="4" w:space="0" w:color="auto"/>
                  </w:tcBorders>
                </w:tcPr>
                <w:p w14:paraId="6626F128" w14:textId="77777777" w:rsidR="00317813" w:rsidRDefault="00317813" w:rsidP="00317813">
                  <w:pPr>
                    <w:autoSpaceDE w:val="0"/>
                    <w:autoSpaceDN w:val="0"/>
                    <w:adjustRightInd w:val="0"/>
                    <w:spacing w:after="1" w:line="200" w:lineRule="atLeast"/>
                    <w:jc w:val="both"/>
                    <w:rPr>
                      <w:rFonts w:cs="Arial"/>
                      <w:szCs w:val="20"/>
                    </w:rPr>
                  </w:pPr>
                </w:p>
              </w:tc>
              <w:tc>
                <w:tcPr>
                  <w:tcW w:w="1218" w:type="dxa"/>
                  <w:tcBorders>
                    <w:top w:val="single" w:sz="4" w:space="0" w:color="auto"/>
                    <w:left w:val="single" w:sz="4" w:space="0" w:color="auto"/>
                    <w:bottom w:val="single" w:sz="4" w:space="0" w:color="auto"/>
                    <w:right w:val="single" w:sz="4" w:space="0" w:color="auto"/>
                  </w:tcBorders>
                </w:tcPr>
                <w:p w14:paraId="7EFE7EF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Местности с особо холодным климатом</w:t>
                  </w:r>
                </w:p>
              </w:tc>
              <w:tc>
                <w:tcPr>
                  <w:tcW w:w="1333" w:type="dxa"/>
                  <w:tcBorders>
                    <w:top w:val="single" w:sz="4" w:space="0" w:color="auto"/>
                    <w:left w:val="single" w:sz="4" w:space="0" w:color="auto"/>
                    <w:bottom w:val="single" w:sz="4" w:space="0" w:color="auto"/>
                    <w:right w:val="single" w:sz="4" w:space="0" w:color="auto"/>
                  </w:tcBorders>
                </w:tcPr>
                <w:p w14:paraId="045AD2F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Местности с холодным климатом</w:t>
                  </w:r>
                </w:p>
              </w:tc>
              <w:tc>
                <w:tcPr>
                  <w:tcW w:w="1190" w:type="dxa"/>
                  <w:tcBorders>
                    <w:top w:val="single" w:sz="4" w:space="0" w:color="auto"/>
                    <w:left w:val="single" w:sz="4" w:space="0" w:color="auto"/>
                    <w:bottom w:val="single" w:sz="4" w:space="0" w:color="auto"/>
                    <w:right w:val="single" w:sz="4" w:space="0" w:color="auto"/>
                  </w:tcBorders>
                </w:tcPr>
                <w:p w14:paraId="2B5BBE1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Местности с жарким климатом</w:t>
                  </w:r>
                </w:p>
              </w:tc>
            </w:tr>
            <w:tr w:rsidR="00317813" w14:paraId="3FFEFC3B" w14:textId="77777777" w:rsidTr="00B67FF5">
              <w:tc>
                <w:tcPr>
                  <w:tcW w:w="3600" w:type="dxa"/>
                  <w:tcBorders>
                    <w:top w:val="single" w:sz="4" w:space="0" w:color="auto"/>
                    <w:left w:val="single" w:sz="4" w:space="0" w:color="auto"/>
                    <w:right w:val="single" w:sz="4" w:space="0" w:color="auto"/>
                  </w:tcBorders>
                </w:tcPr>
                <w:p w14:paraId="470E027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Спортивные площадки для бадминтона, баскетбола, волейбола, гандбола, тенниса:</w:t>
                  </w:r>
                </w:p>
              </w:tc>
              <w:tc>
                <w:tcPr>
                  <w:tcW w:w="1218" w:type="dxa"/>
                  <w:tcBorders>
                    <w:top w:val="single" w:sz="4" w:space="0" w:color="auto"/>
                    <w:left w:val="single" w:sz="4" w:space="0" w:color="auto"/>
                    <w:right w:val="single" w:sz="4" w:space="0" w:color="auto"/>
                  </w:tcBorders>
                </w:tcPr>
                <w:p w14:paraId="7F80F407" w14:textId="77777777" w:rsidR="00317813" w:rsidRDefault="00317813" w:rsidP="00317813">
                  <w:pPr>
                    <w:autoSpaceDE w:val="0"/>
                    <w:autoSpaceDN w:val="0"/>
                    <w:adjustRightInd w:val="0"/>
                    <w:spacing w:after="1" w:line="200" w:lineRule="atLeast"/>
                    <w:rPr>
                      <w:rFonts w:cs="Arial"/>
                      <w:szCs w:val="20"/>
                    </w:rPr>
                  </w:pPr>
                </w:p>
              </w:tc>
              <w:tc>
                <w:tcPr>
                  <w:tcW w:w="1333" w:type="dxa"/>
                  <w:tcBorders>
                    <w:top w:val="single" w:sz="4" w:space="0" w:color="auto"/>
                    <w:left w:val="single" w:sz="4" w:space="0" w:color="auto"/>
                    <w:right w:val="single" w:sz="4" w:space="0" w:color="auto"/>
                  </w:tcBorders>
                </w:tcPr>
                <w:p w14:paraId="111EB339" w14:textId="77777777" w:rsidR="00317813" w:rsidRDefault="00317813" w:rsidP="00317813">
                  <w:pPr>
                    <w:autoSpaceDE w:val="0"/>
                    <w:autoSpaceDN w:val="0"/>
                    <w:adjustRightInd w:val="0"/>
                    <w:spacing w:after="1" w:line="200" w:lineRule="atLeast"/>
                    <w:rPr>
                      <w:rFonts w:cs="Arial"/>
                      <w:szCs w:val="20"/>
                    </w:rPr>
                  </w:pPr>
                </w:p>
              </w:tc>
              <w:tc>
                <w:tcPr>
                  <w:tcW w:w="1190" w:type="dxa"/>
                  <w:tcBorders>
                    <w:top w:val="single" w:sz="4" w:space="0" w:color="auto"/>
                    <w:left w:val="single" w:sz="4" w:space="0" w:color="auto"/>
                    <w:right w:val="single" w:sz="4" w:space="0" w:color="auto"/>
                  </w:tcBorders>
                </w:tcPr>
                <w:p w14:paraId="61CE3CCA" w14:textId="77777777" w:rsidR="00317813" w:rsidRDefault="00317813" w:rsidP="00317813">
                  <w:pPr>
                    <w:autoSpaceDE w:val="0"/>
                    <w:autoSpaceDN w:val="0"/>
                    <w:adjustRightInd w:val="0"/>
                    <w:spacing w:after="1" w:line="200" w:lineRule="atLeast"/>
                    <w:rPr>
                      <w:rFonts w:cs="Arial"/>
                      <w:szCs w:val="20"/>
                    </w:rPr>
                  </w:pPr>
                </w:p>
              </w:tc>
            </w:tr>
            <w:tr w:rsidR="00317813" w14:paraId="5D84E889" w14:textId="77777777" w:rsidTr="00B67FF5">
              <w:tc>
                <w:tcPr>
                  <w:tcW w:w="3600" w:type="dxa"/>
                  <w:tcBorders>
                    <w:left w:val="single" w:sz="4" w:space="0" w:color="auto"/>
                    <w:right w:val="single" w:sz="4" w:space="0" w:color="auto"/>
                  </w:tcBorders>
                </w:tcPr>
                <w:p w14:paraId="341F3E0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покрытие грунтовое или из </w:t>
                  </w:r>
                  <w:proofErr w:type="spellStart"/>
                  <w:r>
                    <w:rPr>
                      <w:rFonts w:cs="Arial"/>
                      <w:szCs w:val="20"/>
                    </w:rPr>
                    <w:t>спецсмеси</w:t>
                  </w:r>
                  <w:proofErr w:type="spellEnd"/>
                </w:p>
              </w:tc>
              <w:tc>
                <w:tcPr>
                  <w:tcW w:w="1218" w:type="dxa"/>
                  <w:tcBorders>
                    <w:left w:val="single" w:sz="4" w:space="0" w:color="auto"/>
                    <w:right w:val="single" w:sz="4" w:space="0" w:color="auto"/>
                  </w:tcBorders>
                </w:tcPr>
                <w:p w14:paraId="2D9B36C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0,5</w:t>
                  </w:r>
                </w:p>
              </w:tc>
              <w:tc>
                <w:tcPr>
                  <w:tcW w:w="1333" w:type="dxa"/>
                  <w:tcBorders>
                    <w:left w:val="single" w:sz="4" w:space="0" w:color="auto"/>
                    <w:right w:val="single" w:sz="4" w:space="0" w:color="auto"/>
                  </w:tcBorders>
                </w:tcPr>
                <w:p w14:paraId="369279B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0,75</w:t>
                  </w:r>
                </w:p>
              </w:tc>
              <w:tc>
                <w:tcPr>
                  <w:tcW w:w="1190" w:type="dxa"/>
                  <w:tcBorders>
                    <w:left w:val="single" w:sz="4" w:space="0" w:color="auto"/>
                    <w:right w:val="single" w:sz="4" w:space="0" w:color="auto"/>
                  </w:tcBorders>
                </w:tcPr>
                <w:p w14:paraId="2C553FF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r w:rsidR="00317813" w14:paraId="40D8CC9C" w14:textId="77777777" w:rsidTr="00B67FF5">
              <w:tc>
                <w:tcPr>
                  <w:tcW w:w="3600" w:type="dxa"/>
                  <w:tcBorders>
                    <w:left w:val="single" w:sz="4" w:space="0" w:color="auto"/>
                    <w:right w:val="single" w:sz="4" w:space="0" w:color="auto"/>
                  </w:tcBorders>
                </w:tcPr>
                <w:p w14:paraId="4ED9B3E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покрытие искусственное или резинобитумное</w:t>
                  </w:r>
                </w:p>
              </w:tc>
              <w:tc>
                <w:tcPr>
                  <w:tcW w:w="1218" w:type="dxa"/>
                  <w:tcBorders>
                    <w:left w:val="single" w:sz="4" w:space="0" w:color="auto"/>
                    <w:right w:val="single" w:sz="4" w:space="0" w:color="auto"/>
                  </w:tcBorders>
                </w:tcPr>
                <w:p w14:paraId="10D665A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0,5</w:t>
                  </w:r>
                </w:p>
              </w:tc>
              <w:tc>
                <w:tcPr>
                  <w:tcW w:w="1333" w:type="dxa"/>
                  <w:tcBorders>
                    <w:left w:val="single" w:sz="4" w:space="0" w:color="auto"/>
                    <w:right w:val="single" w:sz="4" w:space="0" w:color="auto"/>
                  </w:tcBorders>
                </w:tcPr>
                <w:p w14:paraId="0C058F6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0,75</w:t>
                  </w:r>
                </w:p>
              </w:tc>
              <w:tc>
                <w:tcPr>
                  <w:tcW w:w="1190" w:type="dxa"/>
                  <w:tcBorders>
                    <w:left w:val="single" w:sz="4" w:space="0" w:color="auto"/>
                    <w:right w:val="single" w:sz="4" w:space="0" w:color="auto"/>
                  </w:tcBorders>
                </w:tcPr>
                <w:p w14:paraId="4C5A576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1,7</w:t>
                  </w:r>
                </w:p>
              </w:tc>
            </w:tr>
            <w:tr w:rsidR="00317813" w14:paraId="566F32FA" w14:textId="77777777" w:rsidTr="00B67FF5">
              <w:tc>
                <w:tcPr>
                  <w:tcW w:w="3600" w:type="dxa"/>
                  <w:tcBorders>
                    <w:left w:val="single" w:sz="4" w:space="0" w:color="auto"/>
                    <w:right w:val="single" w:sz="4" w:space="0" w:color="auto"/>
                  </w:tcBorders>
                </w:tcPr>
                <w:p w14:paraId="582E589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Спортивные площадки для городков</w:t>
                  </w:r>
                </w:p>
              </w:tc>
              <w:tc>
                <w:tcPr>
                  <w:tcW w:w="1218" w:type="dxa"/>
                  <w:tcBorders>
                    <w:left w:val="single" w:sz="4" w:space="0" w:color="auto"/>
                    <w:right w:val="single" w:sz="4" w:space="0" w:color="auto"/>
                  </w:tcBorders>
                </w:tcPr>
                <w:p w14:paraId="050A2DA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333" w:type="dxa"/>
                  <w:tcBorders>
                    <w:left w:val="single" w:sz="4" w:space="0" w:color="auto"/>
                    <w:right w:val="single" w:sz="4" w:space="0" w:color="auto"/>
                  </w:tcBorders>
                </w:tcPr>
                <w:p w14:paraId="7285C5A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1190" w:type="dxa"/>
                  <w:tcBorders>
                    <w:left w:val="single" w:sz="4" w:space="0" w:color="auto"/>
                    <w:right w:val="single" w:sz="4" w:space="0" w:color="auto"/>
                  </w:tcBorders>
                </w:tcPr>
                <w:p w14:paraId="10FD09D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1,2</w:t>
                  </w:r>
                </w:p>
              </w:tc>
            </w:tr>
            <w:tr w:rsidR="00317813" w14:paraId="747A303F" w14:textId="77777777" w:rsidTr="00B67FF5">
              <w:tc>
                <w:tcPr>
                  <w:tcW w:w="3600" w:type="dxa"/>
                  <w:tcBorders>
                    <w:left w:val="single" w:sz="4" w:space="0" w:color="auto"/>
                    <w:right w:val="single" w:sz="4" w:space="0" w:color="auto"/>
                  </w:tcBorders>
                </w:tcPr>
                <w:p w14:paraId="030391A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Поля для гольфа, бейсбола, футбола, регби, хоккея на траве, метаний, мини-футбола:</w:t>
                  </w:r>
                </w:p>
              </w:tc>
              <w:tc>
                <w:tcPr>
                  <w:tcW w:w="1218" w:type="dxa"/>
                  <w:tcBorders>
                    <w:left w:val="single" w:sz="4" w:space="0" w:color="auto"/>
                    <w:right w:val="single" w:sz="4" w:space="0" w:color="auto"/>
                  </w:tcBorders>
                </w:tcPr>
                <w:p w14:paraId="3AF7EF5D" w14:textId="77777777" w:rsidR="00317813" w:rsidRDefault="00317813" w:rsidP="00317813">
                  <w:pPr>
                    <w:autoSpaceDE w:val="0"/>
                    <w:autoSpaceDN w:val="0"/>
                    <w:adjustRightInd w:val="0"/>
                    <w:spacing w:after="1" w:line="200" w:lineRule="atLeast"/>
                    <w:rPr>
                      <w:rFonts w:cs="Arial"/>
                      <w:szCs w:val="20"/>
                    </w:rPr>
                  </w:pPr>
                </w:p>
              </w:tc>
              <w:tc>
                <w:tcPr>
                  <w:tcW w:w="1333" w:type="dxa"/>
                  <w:tcBorders>
                    <w:left w:val="single" w:sz="4" w:space="0" w:color="auto"/>
                    <w:right w:val="single" w:sz="4" w:space="0" w:color="auto"/>
                  </w:tcBorders>
                </w:tcPr>
                <w:p w14:paraId="54A69D00" w14:textId="77777777" w:rsidR="00317813" w:rsidRDefault="00317813" w:rsidP="00317813">
                  <w:pPr>
                    <w:autoSpaceDE w:val="0"/>
                    <w:autoSpaceDN w:val="0"/>
                    <w:adjustRightInd w:val="0"/>
                    <w:spacing w:after="1" w:line="200" w:lineRule="atLeast"/>
                    <w:rPr>
                      <w:rFonts w:cs="Arial"/>
                      <w:szCs w:val="20"/>
                    </w:rPr>
                  </w:pPr>
                </w:p>
              </w:tc>
              <w:tc>
                <w:tcPr>
                  <w:tcW w:w="1190" w:type="dxa"/>
                  <w:tcBorders>
                    <w:left w:val="single" w:sz="4" w:space="0" w:color="auto"/>
                    <w:right w:val="single" w:sz="4" w:space="0" w:color="auto"/>
                  </w:tcBorders>
                </w:tcPr>
                <w:p w14:paraId="16E1EE28" w14:textId="77777777" w:rsidR="00317813" w:rsidRDefault="00317813" w:rsidP="00317813">
                  <w:pPr>
                    <w:autoSpaceDE w:val="0"/>
                    <w:autoSpaceDN w:val="0"/>
                    <w:adjustRightInd w:val="0"/>
                    <w:spacing w:after="1" w:line="200" w:lineRule="atLeast"/>
                    <w:rPr>
                      <w:rFonts w:cs="Arial"/>
                      <w:szCs w:val="20"/>
                    </w:rPr>
                  </w:pPr>
                </w:p>
              </w:tc>
            </w:tr>
            <w:tr w:rsidR="00317813" w14:paraId="37213691" w14:textId="77777777" w:rsidTr="00B67FF5">
              <w:tc>
                <w:tcPr>
                  <w:tcW w:w="3600" w:type="dxa"/>
                  <w:tcBorders>
                    <w:left w:val="single" w:sz="4" w:space="0" w:color="auto"/>
                    <w:right w:val="single" w:sz="4" w:space="0" w:color="auto"/>
                  </w:tcBorders>
                </w:tcPr>
                <w:p w14:paraId="0E99D82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покрытие грунтовое или из </w:t>
                  </w:r>
                  <w:proofErr w:type="spellStart"/>
                  <w:r>
                    <w:rPr>
                      <w:rFonts w:cs="Arial"/>
                      <w:szCs w:val="20"/>
                    </w:rPr>
                    <w:t>спецсмеси</w:t>
                  </w:r>
                  <w:proofErr w:type="spellEnd"/>
                </w:p>
              </w:tc>
              <w:tc>
                <w:tcPr>
                  <w:tcW w:w="1218" w:type="dxa"/>
                  <w:tcBorders>
                    <w:left w:val="single" w:sz="4" w:space="0" w:color="auto"/>
                    <w:right w:val="single" w:sz="4" w:space="0" w:color="auto"/>
                  </w:tcBorders>
                </w:tcPr>
                <w:p w14:paraId="3F06F06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333" w:type="dxa"/>
                  <w:tcBorders>
                    <w:left w:val="single" w:sz="4" w:space="0" w:color="auto"/>
                    <w:right w:val="single" w:sz="4" w:space="0" w:color="auto"/>
                  </w:tcBorders>
                </w:tcPr>
                <w:p w14:paraId="084209F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90" w:type="dxa"/>
                  <w:tcBorders>
                    <w:left w:val="single" w:sz="4" w:space="0" w:color="auto"/>
                    <w:right w:val="single" w:sz="4" w:space="0" w:color="auto"/>
                  </w:tcBorders>
                </w:tcPr>
                <w:p w14:paraId="688450E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r>
            <w:tr w:rsidR="00317813" w14:paraId="1DF7D856" w14:textId="77777777" w:rsidTr="00B67FF5">
              <w:tc>
                <w:tcPr>
                  <w:tcW w:w="3600" w:type="dxa"/>
                  <w:tcBorders>
                    <w:left w:val="single" w:sz="4" w:space="0" w:color="auto"/>
                    <w:right w:val="single" w:sz="4" w:space="0" w:color="auto"/>
                  </w:tcBorders>
                </w:tcPr>
                <w:p w14:paraId="1037216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травяной газон</w:t>
                  </w:r>
                </w:p>
              </w:tc>
              <w:tc>
                <w:tcPr>
                  <w:tcW w:w="1218" w:type="dxa"/>
                  <w:tcBorders>
                    <w:left w:val="single" w:sz="4" w:space="0" w:color="auto"/>
                    <w:right w:val="single" w:sz="4" w:space="0" w:color="auto"/>
                  </w:tcBorders>
                </w:tcPr>
                <w:p w14:paraId="2E0A611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w:t>
                  </w:r>
                </w:p>
              </w:tc>
              <w:tc>
                <w:tcPr>
                  <w:tcW w:w="1333" w:type="dxa"/>
                  <w:tcBorders>
                    <w:left w:val="single" w:sz="4" w:space="0" w:color="auto"/>
                    <w:right w:val="single" w:sz="4" w:space="0" w:color="auto"/>
                  </w:tcBorders>
                </w:tcPr>
                <w:p w14:paraId="5F3C5B7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90" w:type="dxa"/>
                  <w:tcBorders>
                    <w:left w:val="single" w:sz="4" w:space="0" w:color="auto"/>
                    <w:right w:val="single" w:sz="4" w:space="0" w:color="auto"/>
                  </w:tcBorders>
                </w:tcPr>
                <w:p w14:paraId="298CE9F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r>
            <w:tr w:rsidR="00317813" w14:paraId="61FA42BC" w14:textId="77777777" w:rsidTr="00B67FF5">
              <w:tc>
                <w:tcPr>
                  <w:tcW w:w="3600" w:type="dxa"/>
                  <w:tcBorders>
                    <w:left w:val="single" w:sz="4" w:space="0" w:color="auto"/>
                    <w:right w:val="single" w:sz="4" w:space="0" w:color="auto"/>
                  </w:tcBorders>
                </w:tcPr>
                <w:p w14:paraId="4833128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покрытие искусственное или резинобитумное</w:t>
                  </w:r>
                </w:p>
              </w:tc>
              <w:tc>
                <w:tcPr>
                  <w:tcW w:w="1218" w:type="dxa"/>
                  <w:tcBorders>
                    <w:left w:val="single" w:sz="4" w:space="0" w:color="auto"/>
                    <w:right w:val="single" w:sz="4" w:space="0" w:color="auto"/>
                  </w:tcBorders>
                </w:tcPr>
                <w:p w14:paraId="6A5B13E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333" w:type="dxa"/>
                  <w:tcBorders>
                    <w:left w:val="single" w:sz="4" w:space="0" w:color="auto"/>
                    <w:right w:val="single" w:sz="4" w:space="0" w:color="auto"/>
                  </w:tcBorders>
                </w:tcPr>
                <w:p w14:paraId="43180BC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90" w:type="dxa"/>
                  <w:tcBorders>
                    <w:left w:val="single" w:sz="4" w:space="0" w:color="auto"/>
                    <w:right w:val="single" w:sz="4" w:space="0" w:color="auto"/>
                  </w:tcBorders>
                </w:tcPr>
                <w:p w14:paraId="0C883F8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1,45</w:t>
                  </w:r>
                </w:p>
              </w:tc>
            </w:tr>
            <w:tr w:rsidR="00317813" w14:paraId="087E60A4" w14:textId="77777777" w:rsidTr="00B67FF5">
              <w:tc>
                <w:tcPr>
                  <w:tcW w:w="3600" w:type="dxa"/>
                  <w:tcBorders>
                    <w:left w:val="single" w:sz="4" w:space="0" w:color="auto"/>
                    <w:right w:val="single" w:sz="4" w:space="0" w:color="auto"/>
                  </w:tcBorders>
                </w:tcPr>
                <w:p w14:paraId="58DF099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Поля для стрельбы из лука</w:t>
                  </w:r>
                </w:p>
              </w:tc>
              <w:tc>
                <w:tcPr>
                  <w:tcW w:w="1218" w:type="dxa"/>
                  <w:tcBorders>
                    <w:left w:val="single" w:sz="4" w:space="0" w:color="auto"/>
                    <w:right w:val="single" w:sz="4" w:space="0" w:color="auto"/>
                  </w:tcBorders>
                </w:tcPr>
                <w:p w14:paraId="7F7F401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333" w:type="dxa"/>
                  <w:tcBorders>
                    <w:left w:val="single" w:sz="4" w:space="0" w:color="auto"/>
                    <w:right w:val="single" w:sz="4" w:space="0" w:color="auto"/>
                  </w:tcBorders>
                </w:tcPr>
                <w:p w14:paraId="4FCA9D9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90" w:type="dxa"/>
                  <w:tcBorders>
                    <w:left w:val="single" w:sz="4" w:space="0" w:color="auto"/>
                    <w:right w:val="single" w:sz="4" w:space="0" w:color="auto"/>
                  </w:tcBorders>
                </w:tcPr>
                <w:p w14:paraId="2B0C0DE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r w:rsidR="00317813" w14:paraId="031A91D3" w14:textId="77777777" w:rsidTr="00B67FF5">
              <w:tc>
                <w:tcPr>
                  <w:tcW w:w="3600" w:type="dxa"/>
                  <w:tcBorders>
                    <w:left w:val="single" w:sz="4" w:space="0" w:color="auto"/>
                    <w:right w:val="single" w:sz="4" w:space="0" w:color="auto"/>
                  </w:tcBorders>
                </w:tcPr>
                <w:p w14:paraId="734E218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Поля для хоккея с мячом, шайбой, фигурного катания:</w:t>
                  </w:r>
                </w:p>
              </w:tc>
              <w:tc>
                <w:tcPr>
                  <w:tcW w:w="1218" w:type="dxa"/>
                  <w:tcBorders>
                    <w:left w:val="single" w:sz="4" w:space="0" w:color="auto"/>
                    <w:right w:val="single" w:sz="4" w:space="0" w:color="auto"/>
                  </w:tcBorders>
                </w:tcPr>
                <w:p w14:paraId="17685F55" w14:textId="77777777" w:rsidR="00317813" w:rsidRDefault="00317813" w:rsidP="00317813">
                  <w:pPr>
                    <w:autoSpaceDE w:val="0"/>
                    <w:autoSpaceDN w:val="0"/>
                    <w:adjustRightInd w:val="0"/>
                    <w:spacing w:after="1" w:line="200" w:lineRule="atLeast"/>
                    <w:rPr>
                      <w:rFonts w:cs="Arial"/>
                      <w:szCs w:val="20"/>
                    </w:rPr>
                  </w:pPr>
                </w:p>
              </w:tc>
              <w:tc>
                <w:tcPr>
                  <w:tcW w:w="1333" w:type="dxa"/>
                  <w:tcBorders>
                    <w:left w:val="single" w:sz="4" w:space="0" w:color="auto"/>
                    <w:right w:val="single" w:sz="4" w:space="0" w:color="auto"/>
                  </w:tcBorders>
                </w:tcPr>
                <w:p w14:paraId="1A1DF0F6" w14:textId="77777777" w:rsidR="00317813" w:rsidRDefault="00317813" w:rsidP="00317813">
                  <w:pPr>
                    <w:autoSpaceDE w:val="0"/>
                    <w:autoSpaceDN w:val="0"/>
                    <w:adjustRightInd w:val="0"/>
                    <w:spacing w:after="1" w:line="200" w:lineRule="atLeast"/>
                    <w:rPr>
                      <w:rFonts w:cs="Arial"/>
                      <w:szCs w:val="20"/>
                    </w:rPr>
                  </w:pPr>
                </w:p>
              </w:tc>
              <w:tc>
                <w:tcPr>
                  <w:tcW w:w="1190" w:type="dxa"/>
                  <w:tcBorders>
                    <w:left w:val="single" w:sz="4" w:space="0" w:color="auto"/>
                    <w:right w:val="single" w:sz="4" w:space="0" w:color="auto"/>
                  </w:tcBorders>
                </w:tcPr>
                <w:p w14:paraId="09B1BFDF" w14:textId="77777777" w:rsidR="00317813" w:rsidRDefault="00317813" w:rsidP="00317813">
                  <w:pPr>
                    <w:autoSpaceDE w:val="0"/>
                    <w:autoSpaceDN w:val="0"/>
                    <w:adjustRightInd w:val="0"/>
                    <w:spacing w:after="1" w:line="200" w:lineRule="atLeast"/>
                    <w:rPr>
                      <w:rFonts w:cs="Arial"/>
                      <w:szCs w:val="20"/>
                    </w:rPr>
                  </w:pPr>
                </w:p>
              </w:tc>
            </w:tr>
            <w:tr w:rsidR="00317813" w14:paraId="597997C4" w14:textId="77777777" w:rsidTr="00B67FF5">
              <w:tc>
                <w:tcPr>
                  <w:tcW w:w="3600" w:type="dxa"/>
                  <w:tcBorders>
                    <w:left w:val="single" w:sz="4" w:space="0" w:color="auto"/>
                    <w:right w:val="single" w:sz="4" w:space="0" w:color="auto"/>
                  </w:tcBorders>
                </w:tcPr>
                <w:p w14:paraId="2D590DE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естественный лед</w:t>
                  </w:r>
                </w:p>
              </w:tc>
              <w:tc>
                <w:tcPr>
                  <w:tcW w:w="1218" w:type="dxa"/>
                  <w:tcBorders>
                    <w:left w:val="single" w:sz="4" w:space="0" w:color="auto"/>
                    <w:right w:val="single" w:sz="4" w:space="0" w:color="auto"/>
                  </w:tcBorders>
                </w:tcPr>
                <w:p w14:paraId="4C76AD2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c>
                <w:tcPr>
                  <w:tcW w:w="1333" w:type="dxa"/>
                  <w:tcBorders>
                    <w:left w:val="single" w:sz="4" w:space="0" w:color="auto"/>
                    <w:right w:val="single" w:sz="4" w:space="0" w:color="auto"/>
                  </w:tcBorders>
                </w:tcPr>
                <w:p w14:paraId="7FDECE3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1,4</w:t>
                  </w:r>
                </w:p>
              </w:tc>
              <w:tc>
                <w:tcPr>
                  <w:tcW w:w="1190" w:type="dxa"/>
                  <w:tcBorders>
                    <w:left w:val="single" w:sz="4" w:space="0" w:color="auto"/>
                    <w:right w:val="single" w:sz="4" w:space="0" w:color="auto"/>
                  </w:tcBorders>
                </w:tcPr>
                <w:p w14:paraId="219B2F7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r>
            <w:tr w:rsidR="00317813" w14:paraId="6E2A38E9" w14:textId="77777777" w:rsidTr="00B67FF5">
              <w:tc>
                <w:tcPr>
                  <w:tcW w:w="3600" w:type="dxa"/>
                  <w:tcBorders>
                    <w:left w:val="single" w:sz="4" w:space="0" w:color="auto"/>
                    <w:right w:val="single" w:sz="4" w:space="0" w:color="auto"/>
                  </w:tcBorders>
                </w:tcPr>
                <w:p w14:paraId="28C00D6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искусственный лед</w:t>
                  </w:r>
                </w:p>
              </w:tc>
              <w:tc>
                <w:tcPr>
                  <w:tcW w:w="1218" w:type="dxa"/>
                  <w:tcBorders>
                    <w:left w:val="single" w:sz="4" w:space="0" w:color="auto"/>
                    <w:right w:val="single" w:sz="4" w:space="0" w:color="auto"/>
                  </w:tcBorders>
                </w:tcPr>
                <w:p w14:paraId="6ACDE72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1,2</w:t>
                  </w:r>
                </w:p>
              </w:tc>
              <w:tc>
                <w:tcPr>
                  <w:tcW w:w="1333" w:type="dxa"/>
                  <w:tcBorders>
                    <w:left w:val="single" w:sz="4" w:space="0" w:color="auto"/>
                    <w:right w:val="single" w:sz="4" w:space="0" w:color="auto"/>
                  </w:tcBorders>
                </w:tcPr>
                <w:p w14:paraId="782A983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c>
                <w:tcPr>
                  <w:tcW w:w="1190" w:type="dxa"/>
                  <w:tcBorders>
                    <w:left w:val="single" w:sz="4" w:space="0" w:color="auto"/>
                    <w:right w:val="single" w:sz="4" w:space="0" w:color="auto"/>
                  </w:tcBorders>
                </w:tcPr>
                <w:p w14:paraId="151F55C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0,85</w:t>
                  </w:r>
                </w:p>
              </w:tc>
            </w:tr>
            <w:tr w:rsidR="00317813" w14:paraId="4F1C730C" w14:textId="77777777" w:rsidTr="00B67FF5">
              <w:tc>
                <w:tcPr>
                  <w:tcW w:w="3600" w:type="dxa"/>
                  <w:tcBorders>
                    <w:left w:val="single" w:sz="4" w:space="0" w:color="auto"/>
                    <w:right w:val="single" w:sz="4" w:space="0" w:color="auto"/>
                  </w:tcBorders>
                </w:tcPr>
                <w:p w14:paraId="64D6346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Места для занятий легкой атлетикой, спортивного ядра, комплекс полосы для военно-прикладного многоборья:</w:t>
                  </w:r>
                </w:p>
              </w:tc>
              <w:tc>
                <w:tcPr>
                  <w:tcW w:w="1218" w:type="dxa"/>
                  <w:tcBorders>
                    <w:left w:val="single" w:sz="4" w:space="0" w:color="auto"/>
                    <w:right w:val="single" w:sz="4" w:space="0" w:color="auto"/>
                  </w:tcBorders>
                </w:tcPr>
                <w:p w14:paraId="08A4899E" w14:textId="77777777" w:rsidR="00317813" w:rsidRDefault="00317813" w:rsidP="00317813">
                  <w:pPr>
                    <w:autoSpaceDE w:val="0"/>
                    <w:autoSpaceDN w:val="0"/>
                    <w:adjustRightInd w:val="0"/>
                    <w:spacing w:after="1" w:line="200" w:lineRule="atLeast"/>
                    <w:rPr>
                      <w:rFonts w:cs="Arial"/>
                      <w:szCs w:val="20"/>
                    </w:rPr>
                  </w:pPr>
                </w:p>
              </w:tc>
              <w:tc>
                <w:tcPr>
                  <w:tcW w:w="1333" w:type="dxa"/>
                  <w:tcBorders>
                    <w:left w:val="single" w:sz="4" w:space="0" w:color="auto"/>
                    <w:right w:val="single" w:sz="4" w:space="0" w:color="auto"/>
                  </w:tcBorders>
                </w:tcPr>
                <w:p w14:paraId="2B402919" w14:textId="77777777" w:rsidR="00317813" w:rsidRDefault="00317813" w:rsidP="00317813">
                  <w:pPr>
                    <w:autoSpaceDE w:val="0"/>
                    <w:autoSpaceDN w:val="0"/>
                    <w:adjustRightInd w:val="0"/>
                    <w:spacing w:after="1" w:line="200" w:lineRule="atLeast"/>
                    <w:rPr>
                      <w:rFonts w:cs="Arial"/>
                      <w:szCs w:val="20"/>
                    </w:rPr>
                  </w:pPr>
                </w:p>
              </w:tc>
              <w:tc>
                <w:tcPr>
                  <w:tcW w:w="1190" w:type="dxa"/>
                  <w:tcBorders>
                    <w:left w:val="single" w:sz="4" w:space="0" w:color="auto"/>
                    <w:right w:val="single" w:sz="4" w:space="0" w:color="auto"/>
                  </w:tcBorders>
                </w:tcPr>
                <w:p w14:paraId="57756E7C" w14:textId="77777777" w:rsidR="00317813" w:rsidRDefault="00317813" w:rsidP="00317813">
                  <w:pPr>
                    <w:autoSpaceDE w:val="0"/>
                    <w:autoSpaceDN w:val="0"/>
                    <w:adjustRightInd w:val="0"/>
                    <w:spacing w:after="1" w:line="200" w:lineRule="atLeast"/>
                    <w:rPr>
                      <w:rFonts w:cs="Arial"/>
                      <w:szCs w:val="20"/>
                    </w:rPr>
                  </w:pPr>
                </w:p>
              </w:tc>
            </w:tr>
            <w:tr w:rsidR="00317813" w14:paraId="1D85747A" w14:textId="77777777" w:rsidTr="00B67FF5">
              <w:tc>
                <w:tcPr>
                  <w:tcW w:w="3600" w:type="dxa"/>
                  <w:tcBorders>
                    <w:left w:val="single" w:sz="4" w:space="0" w:color="auto"/>
                    <w:right w:val="single" w:sz="4" w:space="0" w:color="auto"/>
                  </w:tcBorders>
                </w:tcPr>
                <w:p w14:paraId="117671B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покрытие грунтовое или из </w:t>
                  </w:r>
                  <w:proofErr w:type="spellStart"/>
                  <w:r>
                    <w:rPr>
                      <w:rFonts w:cs="Arial"/>
                      <w:szCs w:val="20"/>
                    </w:rPr>
                    <w:t>спецсмеси</w:t>
                  </w:r>
                  <w:proofErr w:type="spellEnd"/>
                </w:p>
              </w:tc>
              <w:tc>
                <w:tcPr>
                  <w:tcW w:w="1218" w:type="dxa"/>
                  <w:tcBorders>
                    <w:left w:val="single" w:sz="4" w:space="0" w:color="auto"/>
                    <w:right w:val="single" w:sz="4" w:space="0" w:color="auto"/>
                  </w:tcBorders>
                </w:tcPr>
                <w:p w14:paraId="07F4877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333" w:type="dxa"/>
                  <w:tcBorders>
                    <w:left w:val="single" w:sz="4" w:space="0" w:color="auto"/>
                    <w:right w:val="single" w:sz="4" w:space="0" w:color="auto"/>
                  </w:tcBorders>
                </w:tcPr>
                <w:p w14:paraId="4AFCC25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90" w:type="dxa"/>
                  <w:tcBorders>
                    <w:left w:val="single" w:sz="4" w:space="0" w:color="auto"/>
                    <w:right w:val="single" w:sz="4" w:space="0" w:color="auto"/>
                  </w:tcBorders>
                </w:tcPr>
                <w:p w14:paraId="5DB901C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r w:rsidR="00317813" w14:paraId="5FBCDB1A" w14:textId="77777777" w:rsidTr="00B67FF5">
              <w:tc>
                <w:tcPr>
                  <w:tcW w:w="3600" w:type="dxa"/>
                  <w:tcBorders>
                    <w:left w:val="single" w:sz="4" w:space="0" w:color="auto"/>
                    <w:bottom w:val="single" w:sz="4" w:space="0" w:color="auto"/>
                    <w:right w:val="single" w:sz="4" w:space="0" w:color="auto"/>
                  </w:tcBorders>
                </w:tcPr>
                <w:p w14:paraId="23D22F9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покрытие искусственное или резинобитумное</w:t>
                  </w:r>
                </w:p>
              </w:tc>
              <w:tc>
                <w:tcPr>
                  <w:tcW w:w="1218" w:type="dxa"/>
                  <w:tcBorders>
                    <w:left w:val="single" w:sz="4" w:space="0" w:color="auto"/>
                    <w:bottom w:val="single" w:sz="4" w:space="0" w:color="auto"/>
                    <w:right w:val="single" w:sz="4" w:space="0" w:color="auto"/>
                  </w:tcBorders>
                </w:tcPr>
                <w:p w14:paraId="51792B7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333" w:type="dxa"/>
                  <w:tcBorders>
                    <w:left w:val="single" w:sz="4" w:space="0" w:color="auto"/>
                    <w:bottom w:val="single" w:sz="4" w:space="0" w:color="auto"/>
                    <w:right w:val="single" w:sz="4" w:space="0" w:color="auto"/>
                  </w:tcBorders>
                </w:tcPr>
                <w:p w14:paraId="308666F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90" w:type="dxa"/>
                  <w:tcBorders>
                    <w:left w:val="single" w:sz="4" w:space="0" w:color="auto"/>
                    <w:bottom w:val="single" w:sz="4" w:space="0" w:color="auto"/>
                    <w:right w:val="single" w:sz="4" w:space="0" w:color="auto"/>
                  </w:tcBorders>
                </w:tcPr>
                <w:p w14:paraId="2F29555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bl>
          <w:p w14:paraId="6B2E5A1F" w14:textId="77777777" w:rsidR="0088521B" w:rsidRPr="00DA3DB3" w:rsidRDefault="0088521B" w:rsidP="00874DBC">
            <w:pPr>
              <w:spacing w:after="1" w:line="200" w:lineRule="atLeast"/>
              <w:jc w:val="both"/>
              <w:rPr>
                <w:szCs w:val="20"/>
              </w:rPr>
            </w:pPr>
          </w:p>
        </w:tc>
        <w:tc>
          <w:tcPr>
            <w:tcW w:w="7597" w:type="dxa"/>
          </w:tcPr>
          <w:p w14:paraId="6C4443C1" w14:textId="77777777" w:rsidR="00317813" w:rsidRDefault="00317813" w:rsidP="00317813">
            <w:pPr>
              <w:autoSpaceDE w:val="0"/>
              <w:autoSpaceDN w:val="0"/>
              <w:adjustRightInd w:val="0"/>
              <w:spacing w:after="1" w:line="200" w:lineRule="atLeast"/>
              <w:jc w:val="both"/>
              <w:rPr>
                <w:rFonts w:cs="Arial"/>
                <w:szCs w:val="20"/>
              </w:rPr>
            </w:pPr>
          </w:p>
          <w:p w14:paraId="11E843EB" w14:textId="77777777" w:rsidR="00317813" w:rsidRPr="004924CE" w:rsidRDefault="00317813" w:rsidP="00317813">
            <w:pPr>
              <w:autoSpaceDE w:val="0"/>
              <w:autoSpaceDN w:val="0"/>
              <w:adjustRightInd w:val="0"/>
              <w:spacing w:after="1" w:line="200" w:lineRule="atLeast"/>
              <w:jc w:val="center"/>
              <w:rPr>
                <w:rFonts w:cs="Arial"/>
                <w:szCs w:val="20"/>
              </w:rPr>
            </w:pPr>
            <w:r w:rsidRPr="004924CE">
              <w:rPr>
                <w:rFonts w:cs="Arial"/>
                <w:b/>
                <w:bCs/>
                <w:szCs w:val="20"/>
              </w:rPr>
              <w:t>Специалисты и научные сотрудники</w:t>
            </w:r>
          </w:p>
          <w:p w14:paraId="16824B24" w14:textId="77777777" w:rsidR="00317813" w:rsidRDefault="00317813" w:rsidP="00317813">
            <w:pPr>
              <w:autoSpaceDE w:val="0"/>
              <w:autoSpaceDN w:val="0"/>
              <w:adjustRightInd w:val="0"/>
              <w:spacing w:after="1" w:line="200" w:lineRule="atLeast"/>
              <w:jc w:val="both"/>
              <w:rPr>
                <w:rFonts w:cs="Arial"/>
                <w:szCs w:val="20"/>
              </w:rPr>
            </w:pPr>
          </w:p>
          <w:p w14:paraId="1F896378" w14:textId="77777777" w:rsidR="00317813" w:rsidRDefault="00317813" w:rsidP="00317813">
            <w:pPr>
              <w:autoSpaceDE w:val="0"/>
              <w:autoSpaceDN w:val="0"/>
              <w:adjustRightInd w:val="0"/>
              <w:spacing w:after="1" w:line="200" w:lineRule="atLeast"/>
              <w:jc w:val="right"/>
              <w:rPr>
                <w:rFonts w:cs="Arial"/>
                <w:szCs w:val="20"/>
              </w:rPr>
            </w:pPr>
            <w:r>
              <w:rPr>
                <w:rFonts w:cs="Arial"/>
                <w:szCs w:val="20"/>
              </w:rPr>
              <w:lastRenderedPageBreak/>
              <w:t xml:space="preserve">Таблица </w:t>
            </w:r>
            <w:r w:rsidRPr="00317813">
              <w:rPr>
                <w:rFonts w:cs="Arial"/>
                <w:szCs w:val="20"/>
                <w:shd w:val="clear" w:color="auto" w:fill="C0C0C0"/>
              </w:rPr>
              <w:t>84</w:t>
            </w:r>
          </w:p>
          <w:p w14:paraId="74B9BFB1"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9"/>
              <w:gridCol w:w="1134"/>
              <w:gridCol w:w="1134"/>
              <w:gridCol w:w="1134"/>
              <w:gridCol w:w="1135"/>
            </w:tblGrid>
            <w:tr w:rsidR="00317813" w14:paraId="4854AF4C" w14:textId="77777777" w:rsidTr="00B67FF5">
              <w:tc>
                <w:tcPr>
                  <w:tcW w:w="2829" w:type="dxa"/>
                  <w:vMerge w:val="restart"/>
                  <w:tcBorders>
                    <w:top w:val="single" w:sz="4" w:space="0" w:color="auto"/>
                    <w:left w:val="single" w:sz="4" w:space="0" w:color="auto"/>
                    <w:bottom w:val="single" w:sz="4" w:space="0" w:color="auto"/>
                    <w:right w:val="single" w:sz="4" w:space="0" w:color="auto"/>
                  </w:tcBorders>
                </w:tcPr>
                <w:p w14:paraId="14FBE5F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4537" w:type="dxa"/>
                  <w:gridSpan w:val="4"/>
                  <w:tcBorders>
                    <w:top w:val="single" w:sz="4" w:space="0" w:color="auto"/>
                    <w:left w:val="single" w:sz="4" w:space="0" w:color="auto"/>
                    <w:bottom w:val="single" w:sz="4" w:space="0" w:color="auto"/>
                    <w:right w:val="single" w:sz="4" w:space="0" w:color="auto"/>
                  </w:tcBorders>
                </w:tcPr>
                <w:p w14:paraId="1EB2B19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работника, руб.</w:t>
                  </w:r>
                </w:p>
              </w:tc>
            </w:tr>
            <w:tr w:rsidR="00317813" w14:paraId="695B5EA8" w14:textId="77777777" w:rsidTr="00B67FF5">
              <w:tc>
                <w:tcPr>
                  <w:tcW w:w="2829" w:type="dxa"/>
                  <w:vMerge/>
                  <w:tcBorders>
                    <w:top w:val="single" w:sz="4" w:space="0" w:color="auto"/>
                    <w:left w:val="single" w:sz="4" w:space="0" w:color="auto"/>
                    <w:bottom w:val="single" w:sz="4" w:space="0" w:color="auto"/>
                    <w:right w:val="single" w:sz="4" w:space="0" w:color="auto"/>
                  </w:tcBorders>
                </w:tcPr>
                <w:p w14:paraId="73D5D996"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3402" w:type="dxa"/>
                  <w:gridSpan w:val="3"/>
                  <w:tcBorders>
                    <w:top w:val="single" w:sz="4" w:space="0" w:color="auto"/>
                    <w:left w:val="single" w:sz="4" w:space="0" w:color="auto"/>
                    <w:bottom w:val="single" w:sz="4" w:space="0" w:color="auto"/>
                    <w:right w:val="single" w:sz="4" w:space="0" w:color="auto"/>
                  </w:tcBorders>
                </w:tcPr>
                <w:p w14:paraId="6E094DA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в образовательных организациях высшего образования и организациях науки</w:t>
                  </w:r>
                </w:p>
              </w:tc>
              <w:tc>
                <w:tcPr>
                  <w:tcW w:w="1135" w:type="dxa"/>
                  <w:vMerge w:val="restart"/>
                  <w:tcBorders>
                    <w:top w:val="single" w:sz="4" w:space="0" w:color="auto"/>
                    <w:left w:val="single" w:sz="4" w:space="0" w:color="auto"/>
                    <w:bottom w:val="single" w:sz="4" w:space="0" w:color="auto"/>
                    <w:right w:val="single" w:sz="4" w:space="0" w:color="auto"/>
                  </w:tcBorders>
                </w:tcPr>
                <w:p w14:paraId="75F594D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в других организациях</w:t>
                  </w:r>
                </w:p>
              </w:tc>
            </w:tr>
            <w:tr w:rsidR="00317813" w14:paraId="6693E42F" w14:textId="77777777" w:rsidTr="00B67FF5">
              <w:tc>
                <w:tcPr>
                  <w:tcW w:w="2829" w:type="dxa"/>
                  <w:vMerge/>
                  <w:tcBorders>
                    <w:top w:val="single" w:sz="4" w:space="0" w:color="auto"/>
                    <w:left w:val="single" w:sz="4" w:space="0" w:color="auto"/>
                    <w:bottom w:val="single" w:sz="4" w:space="0" w:color="auto"/>
                    <w:right w:val="single" w:sz="4" w:space="0" w:color="auto"/>
                  </w:tcBorders>
                </w:tcPr>
                <w:p w14:paraId="714B448C"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1134" w:type="dxa"/>
                  <w:tcBorders>
                    <w:top w:val="single" w:sz="4" w:space="0" w:color="auto"/>
                    <w:left w:val="single" w:sz="4" w:space="0" w:color="auto"/>
                    <w:bottom w:val="single" w:sz="4" w:space="0" w:color="auto"/>
                    <w:right w:val="single" w:sz="4" w:space="0" w:color="auto"/>
                  </w:tcBorders>
                </w:tcPr>
                <w:p w14:paraId="6F918FD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не имеющего ученой степени</w:t>
                  </w:r>
                </w:p>
              </w:tc>
              <w:tc>
                <w:tcPr>
                  <w:tcW w:w="1134" w:type="dxa"/>
                  <w:tcBorders>
                    <w:top w:val="single" w:sz="4" w:space="0" w:color="auto"/>
                    <w:left w:val="single" w:sz="4" w:space="0" w:color="auto"/>
                    <w:bottom w:val="single" w:sz="4" w:space="0" w:color="auto"/>
                    <w:right w:val="single" w:sz="4" w:space="0" w:color="auto"/>
                  </w:tcBorders>
                </w:tcPr>
                <w:p w14:paraId="3E47209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ученую степень кандидата наук</w:t>
                  </w:r>
                </w:p>
              </w:tc>
              <w:tc>
                <w:tcPr>
                  <w:tcW w:w="1134" w:type="dxa"/>
                  <w:tcBorders>
                    <w:top w:val="single" w:sz="4" w:space="0" w:color="auto"/>
                    <w:left w:val="single" w:sz="4" w:space="0" w:color="auto"/>
                    <w:bottom w:val="single" w:sz="4" w:space="0" w:color="auto"/>
                    <w:right w:val="single" w:sz="4" w:space="0" w:color="auto"/>
                  </w:tcBorders>
                </w:tcPr>
                <w:p w14:paraId="49B913D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ученую степень доктора наук</w:t>
                  </w:r>
                </w:p>
              </w:tc>
              <w:tc>
                <w:tcPr>
                  <w:tcW w:w="1135" w:type="dxa"/>
                  <w:vMerge/>
                  <w:tcBorders>
                    <w:top w:val="single" w:sz="4" w:space="0" w:color="auto"/>
                    <w:left w:val="single" w:sz="4" w:space="0" w:color="auto"/>
                    <w:bottom w:val="single" w:sz="4" w:space="0" w:color="auto"/>
                    <w:right w:val="single" w:sz="4" w:space="0" w:color="auto"/>
                  </w:tcBorders>
                </w:tcPr>
                <w:p w14:paraId="5C3B3602" w14:textId="77777777" w:rsidR="00317813" w:rsidRDefault="00317813" w:rsidP="00317813">
                  <w:pPr>
                    <w:autoSpaceDE w:val="0"/>
                    <w:autoSpaceDN w:val="0"/>
                    <w:adjustRightInd w:val="0"/>
                    <w:spacing w:after="1" w:line="200" w:lineRule="atLeast"/>
                    <w:jc w:val="center"/>
                    <w:rPr>
                      <w:rFonts w:cs="Arial"/>
                      <w:szCs w:val="20"/>
                    </w:rPr>
                  </w:pPr>
                </w:p>
              </w:tc>
            </w:tr>
            <w:tr w:rsidR="00317813" w14:paraId="4F80CB96" w14:textId="77777777" w:rsidTr="00B67FF5">
              <w:tc>
                <w:tcPr>
                  <w:tcW w:w="2829" w:type="dxa"/>
                  <w:tcBorders>
                    <w:top w:val="single" w:sz="4" w:space="0" w:color="auto"/>
                    <w:left w:val="single" w:sz="4" w:space="0" w:color="auto"/>
                    <w:bottom w:val="single" w:sz="4" w:space="0" w:color="auto"/>
                    <w:right w:val="single" w:sz="4" w:space="0" w:color="auto"/>
                  </w:tcBorders>
                </w:tcPr>
                <w:p w14:paraId="52A5C9C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c>
                <w:tcPr>
                  <w:tcW w:w="1134" w:type="dxa"/>
                  <w:tcBorders>
                    <w:top w:val="single" w:sz="4" w:space="0" w:color="auto"/>
                    <w:left w:val="single" w:sz="4" w:space="0" w:color="auto"/>
                    <w:bottom w:val="single" w:sz="4" w:space="0" w:color="auto"/>
                    <w:right w:val="single" w:sz="4" w:space="0" w:color="auto"/>
                  </w:tcBorders>
                </w:tcPr>
                <w:p w14:paraId="3D3A7D9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c>
                <w:tcPr>
                  <w:tcW w:w="1134" w:type="dxa"/>
                  <w:tcBorders>
                    <w:top w:val="single" w:sz="4" w:space="0" w:color="auto"/>
                    <w:left w:val="single" w:sz="4" w:space="0" w:color="auto"/>
                    <w:bottom w:val="single" w:sz="4" w:space="0" w:color="auto"/>
                    <w:right w:val="single" w:sz="4" w:space="0" w:color="auto"/>
                  </w:tcBorders>
                </w:tcPr>
                <w:p w14:paraId="07F0900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3</w:t>
                  </w:r>
                </w:p>
              </w:tc>
              <w:tc>
                <w:tcPr>
                  <w:tcW w:w="1134" w:type="dxa"/>
                  <w:tcBorders>
                    <w:top w:val="single" w:sz="4" w:space="0" w:color="auto"/>
                    <w:left w:val="single" w:sz="4" w:space="0" w:color="auto"/>
                    <w:bottom w:val="single" w:sz="4" w:space="0" w:color="auto"/>
                    <w:right w:val="single" w:sz="4" w:space="0" w:color="auto"/>
                  </w:tcBorders>
                </w:tcPr>
                <w:p w14:paraId="32D125C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w:t>
                  </w:r>
                </w:p>
              </w:tc>
              <w:tc>
                <w:tcPr>
                  <w:tcW w:w="1135" w:type="dxa"/>
                  <w:tcBorders>
                    <w:top w:val="single" w:sz="4" w:space="0" w:color="auto"/>
                    <w:left w:val="single" w:sz="4" w:space="0" w:color="auto"/>
                    <w:bottom w:val="single" w:sz="4" w:space="0" w:color="auto"/>
                    <w:right w:val="single" w:sz="4" w:space="0" w:color="auto"/>
                  </w:tcBorders>
                </w:tcPr>
                <w:p w14:paraId="1CA3B5C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5</w:t>
                  </w:r>
                </w:p>
              </w:tc>
            </w:tr>
            <w:tr w:rsidR="00317813" w14:paraId="500A038E" w14:textId="77777777" w:rsidTr="00B67FF5">
              <w:tc>
                <w:tcPr>
                  <w:tcW w:w="2829" w:type="dxa"/>
                  <w:tcBorders>
                    <w:top w:val="single" w:sz="4" w:space="0" w:color="auto"/>
                    <w:left w:val="single" w:sz="4" w:space="0" w:color="auto"/>
                    <w:right w:val="single" w:sz="4" w:space="0" w:color="auto"/>
                  </w:tcBorders>
                </w:tcPr>
                <w:p w14:paraId="1B0F19D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центра (научно-исследовательского, научно-испытательного), состоящего из управлений</w:t>
                  </w:r>
                </w:p>
              </w:tc>
              <w:tc>
                <w:tcPr>
                  <w:tcW w:w="1134" w:type="dxa"/>
                  <w:tcBorders>
                    <w:top w:val="single" w:sz="4" w:space="0" w:color="auto"/>
                    <w:left w:val="single" w:sz="4" w:space="0" w:color="auto"/>
                    <w:right w:val="single" w:sz="4" w:space="0" w:color="auto"/>
                  </w:tcBorders>
                </w:tcPr>
                <w:p w14:paraId="2D5F8A4D"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22 570</w:t>
                  </w:r>
                </w:p>
              </w:tc>
              <w:tc>
                <w:tcPr>
                  <w:tcW w:w="1134" w:type="dxa"/>
                  <w:tcBorders>
                    <w:top w:val="single" w:sz="4" w:space="0" w:color="auto"/>
                    <w:left w:val="single" w:sz="4" w:space="0" w:color="auto"/>
                    <w:right w:val="single" w:sz="4" w:space="0" w:color="auto"/>
                  </w:tcBorders>
                </w:tcPr>
                <w:p w14:paraId="4549781A"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26 660</w:t>
                  </w:r>
                </w:p>
              </w:tc>
              <w:tc>
                <w:tcPr>
                  <w:tcW w:w="1134" w:type="dxa"/>
                  <w:tcBorders>
                    <w:top w:val="single" w:sz="4" w:space="0" w:color="auto"/>
                    <w:left w:val="single" w:sz="4" w:space="0" w:color="auto"/>
                    <w:right w:val="single" w:sz="4" w:space="0" w:color="auto"/>
                  </w:tcBorders>
                </w:tcPr>
                <w:p w14:paraId="2E9145E7"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32 090</w:t>
                  </w:r>
                </w:p>
              </w:tc>
              <w:tc>
                <w:tcPr>
                  <w:tcW w:w="1135" w:type="dxa"/>
                  <w:tcBorders>
                    <w:top w:val="single" w:sz="4" w:space="0" w:color="auto"/>
                    <w:left w:val="single" w:sz="4" w:space="0" w:color="auto"/>
                    <w:right w:val="single" w:sz="4" w:space="0" w:color="auto"/>
                  </w:tcBorders>
                </w:tcPr>
                <w:p w14:paraId="16337B33"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22 570</w:t>
                  </w:r>
                </w:p>
              </w:tc>
            </w:tr>
            <w:tr w:rsidR="00317813" w14:paraId="77BB7888" w14:textId="77777777" w:rsidTr="00B67FF5">
              <w:tc>
                <w:tcPr>
                  <w:tcW w:w="2829" w:type="dxa"/>
                  <w:tcBorders>
                    <w:left w:val="single" w:sz="4" w:space="0" w:color="auto"/>
                    <w:right w:val="single" w:sz="4" w:space="0" w:color="auto"/>
                  </w:tcBorders>
                </w:tcPr>
                <w:p w14:paraId="2B3748F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центра (научно-исследовательского, научно-испытательного), управления (научно-исследовательского, научно-испытательного)</w:t>
                  </w:r>
                </w:p>
              </w:tc>
              <w:tc>
                <w:tcPr>
                  <w:tcW w:w="1134" w:type="dxa"/>
                  <w:tcBorders>
                    <w:left w:val="single" w:sz="4" w:space="0" w:color="auto"/>
                    <w:right w:val="single" w:sz="4" w:space="0" w:color="auto"/>
                  </w:tcBorders>
                </w:tcPr>
                <w:p w14:paraId="02F7C2B1"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21 400</w:t>
                  </w:r>
                </w:p>
              </w:tc>
              <w:tc>
                <w:tcPr>
                  <w:tcW w:w="1134" w:type="dxa"/>
                  <w:tcBorders>
                    <w:left w:val="single" w:sz="4" w:space="0" w:color="auto"/>
                    <w:right w:val="single" w:sz="4" w:space="0" w:color="auto"/>
                  </w:tcBorders>
                </w:tcPr>
                <w:p w14:paraId="75F4BD4A"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25 340</w:t>
                  </w:r>
                </w:p>
              </w:tc>
              <w:tc>
                <w:tcPr>
                  <w:tcW w:w="1134" w:type="dxa"/>
                  <w:tcBorders>
                    <w:left w:val="single" w:sz="4" w:space="0" w:color="auto"/>
                    <w:right w:val="single" w:sz="4" w:space="0" w:color="auto"/>
                  </w:tcBorders>
                </w:tcPr>
                <w:p w14:paraId="490EBA8B"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30 780</w:t>
                  </w:r>
                </w:p>
              </w:tc>
              <w:tc>
                <w:tcPr>
                  <w:tcW w:w="1135" w:type="dxa"/>
                  <w:tcBorders>
                    <w:left w:val="single" w:sz="4" w:space="0" w:color="auto"/>
                    <w:right w:val="single" w:sz="4" w:space="0" w:color="auto"/>
                  </w:tcBorders>
                </w:tcPr>
                <w:p w14:paraId="55173E3C"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21 400</w:t>
                  </w:r>
                </w:p>
              </w:tc>
            </w:tr>
            <w:tr w:rsidR="00317813" w14:paraId="46E93C2F" w14:textId="77777777" w:rsidTr="00B67FF5">
              <w:tc>
                <w:tcPr>
                  <w:tcW w:w="2829" w:type="dxa"/>
                  <w:tcBorders>
                    <w:left w:val="single" w:sz="4" w:space="0" w:color="auto"/>
                    <w:right w:val="single" w:sz="4" w:space="0" w:color="auto"/>
                  </w:tcBorders>
                </w:tcPr>
                <w:p w14:paraId="6E0BF97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Начальник отдела: научно-исследовательского, научно-испытательного; начальник: центра (научно-образовательного), научно-исследовательского (научно-испытательного) отделения, научно-исследовательского вычислительного центра, </w:t>
                  </w:r>
                  <w:r>
                    <w:rPr>
                      <w:rFonts w:cs="Arial"/>
                      <w:szCs w:val="20"/>
                    </w:rPr>
                    <w:lastRenderedPageBreak/>
                    <w:t>научно-исследовательской (научно-испытательной) лаборатории (не входящих в состав научно-исследовательского отдела, вычислительного центра)</w:t>
                  </w:r>
                </w:p>
              </w:tc>
              <w:tc>
                <w:tcPr>
                  <w:tcW w:w="1134" w:type="dxa"/>
                  <w:tcBorders>
                    <w:left w:val="single" w:sz="4" w:space="0" w:color="auto"/>
                    <w:right w:val="single" w:sz="4" w:space="0" w:color="auto"/>
                  </w:tcBorders>
                </w:tcPr>
                <w:p w14:paraId="5C6DE7AD"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lastRenderedPageBreak/>
                    <w:t>19 340</w:t>
                  </w:r>
                </w:p>
              </w:tc>
              <w:tc>
                <w:tcPr>
                  <w:tcW w:w="1134" w:type="dxa"/>
                  <w:tcBorders>
                    <w:left w:val="single" w:sz="4" w:space="0" w:color="auto"/>
                    <w:right w:val="single" w:sz="4" w:space="0" w:color="auto"/>
                  </w:tcBorders>
                </w:tcPr>
                <w:p w14:paraId="7F5DC085"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23 460</w:t>
                  </w:r>
                </w:p>
              </w:tc>
              <w:tc>
                <w:tcPr>
                  <w:tcW w:w="1134" w:type="dxa"/>
                  <w:tcBorders>
                    <w:left w:val="single" w:sz="4" w:space="0" w:color="auto"/>
                    <w:right w:val="single" w:sz="4" w:space="0" w:color="auto"/>
                  </w:tcBorders>
                </w:tcPr>
                <w:p w14:paraId="4AAFA501"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29 000</w:t>
                  </w:r>
                </w:p>
              </w:tc>
              <w:tc>
                <w:tcPr>
                  <w:tcW w:w="1135" w:type="dxa"/>
                  <w:tcBorders>
                    <w:left w:val="single" w:sz="4" w:space="0" w:color="auto"/>
                    <w:right w:val="single" w:sz="4" w:space="0" w:color="auto"/>
                  </w:tcBorders>
                </w:tcPr>
                <w:p w14:paraId="4F59E669"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19 340</w:t>
                  </w:r>
                </w:p>
              </w:tc>
            </w:tr>
            <w:tr w:rsidR="00317813" w14:paraId="7ED50103" w14:textId="77777777" w:rsidTr="00B67FF5">
              <w:tc>
                <w:tcPr>
                  <w:tcW w:w="2829" w:type="dxa"/>
                  <w:tcBorders>
                    <w:left w:val="single" w:sz="4" w:space="0" w:color="auto"/>
                    <w:right w:val="single" w:sz="4" w:space="0" w:color="auto"/>
                  </w:tcBorders>
                </w:tcPr>
                <w:p w14:paraId="7CB6C27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отдела: конструкторского, технологического, проектного, экспериментального</w:t>
                  </w:r>
                </w:p>
              </w:tc>
              <w:tc>
                <w:tcPr>
                  <w:tcW w:w="4537" w:type="dxa"/>
                  <w:gridSpan w:val="4"/>
                  <w:tcBorders>
                    <w:left w:val="single" w:sz="4" w:space="0" w:color="auto"/>
                    <w:right w:val="single" w:sz="4" w:space="0" w:color="auto"/>
                  </w:tcBorders>
                </w:tcPr>
                <w:p w14:paraId="0A4E746C"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19 050</w:t>
                  </w:r>
                </w:p>
              </w:tc>
            </w:tr>
            <w:tr w:rsidR="00317813" w14:paraId="52F47D7C" w14:textId="77777777" w:rsidTr="00B67FF5">
              <w:tc>
                <w:tcPr>
                  <w:tcW w:w="2829" w:type="dxa"/>
                  <w:tcBorders>
                    <w:left w:val="single" w:sz="4" w:space="0" w:color="auto"/>
                    <w:right w:val="single" w:sz="4" w:space="0" w:color="auto"/>
                  </w:tcBorders>
                </w:tcPr>
                <w:p w14:paraId="4C94CF9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технологической лаборатории</w:t>
                  </w:r>
                </w:p>
              </w:tc>
              <w:tc>
                <w:tcPr>
                  <w:tcW w:w="4537" w:type="dxa"/>
                  <w:gridSpan w:val="4"/>
                  <w:tcBorders>
                    <w:left w:val="single" w:sz="4" w:space="0" w:color="auto"/>
                    <w:right w:val="single" w:sz="4" w:space="0" w:color="auto"/>
                  </w:tcBorders>
                </w:tcPr>
                <w:p w14:paraId="03EDC03C"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19 050</w:t>
                  </w:r>
                </w:p>
              </w:tc>
            </w:tr>
            <w:tr w:rsidR="00317813" w14:paraId="614F5142" w14:textId="77777777" w:rsidTr="00B67FF5">
              <w:tc>
                <w:tcPr>
                  <w:tcW w:w="2829" w:type="dxa"/>
                  <w:tcBorders>
                    <w:left w:val="single" w:sz="4" w:space="0" w:color="auto"/>
                    <w:right w:val="single" w:sz="4" w:space="0" w:color="auto"/>
                  </w:tcBorders>
                </w:tcPr>
                <w:p w14:paraId="087EE70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отдела научно-технической информации</w:t>
                  </w:r>
                </w:p>
              </w:tc>
              <w:tc>
                <w:tcPr>
                  <w:tcW w:w="1134" w:type="dxa"/>
                  <w:tcBorders>
                    <w:left w:val="single" w:sz="4" w:space="0" w:color="auto"/>
                    <w:right w:val="single" w:sz="4" w:space="0" w:color="auto"/>
                  </w:tcBorders>
                </w:tcPr>
                <w:p w14:paraId="07719704"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15 010</w:t>
                  </w:r>
                </w:p>
              </w:tc>
              <w:tc>
                <w:tcPr>
                  <w:tcW w:w="1134" w:type="dxa"/>
                  <w:tcBorders>
                    <w:left w:val="single" w:sz="4" w:space="0" w:color="auto"/>
                    <w:right w:val="single" w:sz="4" w:space="0" w:color="auto"/>
                  </w:tcBorders>
                </w:tcPr>
                <w:p w14:paraId="2BBB3305"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19 080</w:t>
                  </w:r>
                </w:p>
              </w:tc>
              <w:tc>
                <w:tcPr>
                  <w:tcW w:w="1134" w:type="dxa"/>
                  <w:tcBorders>
                    <w:left w:val="single" w:sz="4" w:space="0" w:color="auto"/>
                    <w:right w:val="single" w:sz="4" w:space="0" w:color="auto"/>
                  </w:tcBorders>
                </w:tcPr>
                <w:p w14:paraId="47A113FE"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24 520</w:t>
                  </w:r>
                </w:p>
              </w:tc>
              <w:tc>
                <w:tcPr>
                  <w:tcW w:w="1135" w:type="dxa"/>
                  <w:tcBorders>
                    <w:left w:val="single" w:sz="4" w:space="0" w:color="auto"/>
                    <w:right w:val="single" w:sz="4" w:space="0" w:color="auto"/>
                  </w:tcBorders>
                </w:tcPr>
                <w:p w14:paraId="0988D490" w14:textId="77777777" w:rsidR="00317813" w:rsidRPr="00317813" w:rsidRDefault="00317813" w:rsidP="00317813">
                  <w:pPr>
                    <w:autoSpaceDE w:val="0"/>
                    <w:autoSpaceDN w:val="0"/>
                    <w:adjustRightInd w:val="0"/>
                    <w:spacing w:after="1" w:line="200" w:lineRule="atLeast"/>
                    <w:jc w:val="center"/>
                    <w:rPr>
                      <w:rFonts w:cs="Arial"/>
                      <w:szCs w:val="20"/>
                      <w:shd w:val="clear" w:color="auto" w:fill="C0C0C0"/>
                    </w:rPr>
                  </w:pPr>
                  <w:r w:rsidRPr="00317813">
                    <w:rPr>
                      <w:rFonts w:cs="Arial"/>
                      <w:szCs w:val="20"/>
                      <w:shd w:val="clear" w:color="auto" w:fill="C0C0C0"/>
                    </w:rPr>
                    <w:t>15 010</w:t>
                  </w:r>
                </w:p>
              </w:tc>
            </w:tr>
            <w:tr w:rsidR="00317813" w14:paraId="1030655A" w14:textId="77777777" w:rsidTr="00B67FF5">
              <w:tc>
                <w:tcPr>
                  <w:tcW w:w="2829" w:type="dxa"/>
                  <w:tcBorders>
                    <w:left w:val="single" w:sz="4" w:space="0" w:color="auto"/>
                    <w:right w:val="single" w:sz="4" w:space="0" w:color="auto"/>
                  </w:tcBorders>
                </w:tcPr>
                <w:p w14:paraId="3AED2C9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отдела военно-научной информации</w:t>
                  </w:r>
                </w:p>
              </w:tc>
              <w:tc>
                <w:tcPr>
                  <w:tcW w:w="4537" w:type="dxa"/>
                  <w:gridSpan w:val="4"/>
                  <w:tcBorders>
                    <w:left w:val="single" w:sz="4" w:space="0" w:color="auto"/>
                    <w:right w:val="single" w:sz="4" w:space="0" w:color="auto"/>
                  </w:tcBorders>
                </w:tcPr>
                <w:p w14:paraId="37D5627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zCs w:val="20"/>
                      <w:shd w:val="clear" w:color="auto" w:fill="C0C0C0"/>
                    </w:rPr>
                    <w:t>15 010</w:t>
                  </w:r>
                </w:p>
              </w:tc>
            </w:tr>
            <w:tr w:rsidR="00317813" w14:paraId="13B19504" w14:textId="77777777" w:rsidTr="00B67FF5">
              <w:tc>
                <w:tcPr>
                  <w:tcW w:w="2829" w:type="dxa"/>
                  <w:tcBorders>
                    <w:left w:val="single" w:sz="4" w:space="0" w:color="auto"/>
                    <w:right w:val="single" w:sz="4" w:space="0" w:color="auto"/>
                  </w:tcBorders>
                </w:tcPr>
                <w:p w14:paraId="2BACDE8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сектора, группы, бюро, лаборатории (входящих в состав научно-исследовательского (научно-испытательного) отдела (лаборатории), вычислительного центра, бюро по изобретательству)</w:t>
                  </w:r>
                </w:p>
              </w:tc>
              <w:tc>
                <w:tcPr>
                  <w:tcW w:w="1134" w:type="dxa"/>
                  <w:tcBorders>
                    <w:left w:val="single" w:sz="4" w:space="0" w:color="auto"/>
                    <w:right w:val="single" w:sz="4" w:space="0" w:color="auto"/>
                  </w:tcBorders>
                </w:tcPr>
                <w:p w14:paraId="21E28B2F"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17 560</w:t>
                  </w:r>
                </w:p>
              </w:tc>
              <w:tc>
                <w:tcPr>
                  <w:tcW w:w="1134" w:type="dxa"/>
                  <w:tcBorders>
                    <w:left w:val="single" w:sz="4" w:space="0" w:color="auto"/>
                    <w:right w:val="single" w:sz="4" w:space="0" w:color="auto"/>
                  </w:tcBorders>
                </w:tcPr>
                <w:p w14:paraId="0B025A40"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21 270</w:t>
                  </w:r>
                </w:p>
              </w:tc>
              <w:tc>
                <w:tcPr>
                  <w:tcW w:w="1134" w:type="dxa"/>
                  <w:tcBorders>
                    <w:left w:val="single" w:sz="4" w:space="0" w:color="auto"/>
                    <w:right w:val="single" w:sz="4" w:space="0" w:color="auto"/>
                  </w:tcBorders>
                </w:tcPr>
                <w:p w14:paraId="744D0A5C"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26 700</w:t>
                  </w:r>
                </w:p>
              </w:tc>
              <w:tc>
                <w:tcPr>
                  <w:tcW w:w="1135" w:type="dxa"/>
                  <w:tcBorders>
                    <w:left w:val="single" w:sz="4" w:space="0" w:color="auto"/>
                    <w:right w:val="single" w:sz="4" w:space="0" w:color="auto"/>
                  </w:tcBorders>
                </w:tcPr>
                <w:p w14:paraId="4A9365B4"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17 560</w:t>
                  </w:r>
                </w:p>
              </w:tc>
            </w:tr>
            <w:tr w:rsidR="00317813" w14:paraId="3C68049B" w14:textId="77777777" w:rsidTr="00B67FF5">
              <w:tc>
                <w:tcPr>
                  <w:tcW w:w="2829" w:type="dxa"/>
                  <w:tcBorders>
                    <w:left w:val="single" w:sz="4" w:space="0" w:color="auto"/>
                    <w:right w:val="single" w:sz="4" w:space="0" w:color="auto"/>
                  </w:tcBorders>
                </w:tcPr>
                <w:p w14:paraId="1EAE802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инженер (научно-исследовательской организации), государственный эксперт по интеллектуальной собственности</w:t>
                  </w:r>
                </w:p>
              </w:tc>
              <w:tc>
                <w:tcPr>
                  <w:tcW w:w="1134" w:type="dxa"/>
                  <w:tcBorders>
                    <w:left w:val="single" w:sz="4" w:space="0" w:color="auto"/>
                    <w:right w:val="single" w:sz="4" w:space="0" w:color="auto"/>
                  </w:tcBorders>
                </w:tcPr>
                <w:p w14:paraId="277695B5"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16 040</w:t>
                  </w:r>
                </w:p>
              </w:tc>
              <w:tc>
                <w:tcPr>
                  <w:tcW w:w="1134" w:type="dxa"/>
                  <w:tcBorders>
                    <w:left w:val="single" w:sz="4" w:space="0" w:color="auto"/>
                    <w:right w:val="single" w:sz="4" w:space="0" w:color="auto"/>
                  </w:tcBorders>
                </w:tcPr>
                <w:p w14:paraId="0B5A162D"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20 110</w:t>
                  </w:r>
                </w:p>
              </w:tc>
              <w:tc>
                <w:tcPr>
                  <w:tcW w:w="1134" w:type="dxa"/>
                  <w:tcBorders>
                    <w:left w:val="single" w:sz="4" w:space="0" w:color="auto"/>
                    <w:right w:val="single" w:sz="4" w:space="0" w:color="auto"/>
                  </w:tcBorders>
                </w:tcPr>
                <w:p w14:paraId="1A117286"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25 540</w:t>
                  </w:r>
                </w:p>
              </w:tc>
              <w:tc>
                <w:tcPr>
                  <w:tcW w:w="1135" w:type="dxa"/>
                  <w:tcBorders>
                    <w:left w:val="single" w:sz="4" w:space="0" w:color="auto"/>
                    <w:right w:val="single" w:sz="4" w:space="0" w:color="auto"/>
                  </w:tcBorders>
                </w:tcPr>
                <w:p w14:paraId="2A633EAC"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16 040</w:t>
                  </w:r>
                </w:p>
              </w:tc>
            </w:tr>
            <w:tr w:rsidR="00317813" w14:paraId="106AD80E" w14:textId="77777777" w:rsidTr="00B67FF5">
              <w:tc>
                <w:tcPr>
                  <w:tcW w:w="2829" w:type="dxa"/>
                  <w:tcBorders>
                    <w:left w:val="single" w:sz="4" w:space="0" w:color="auto"/>
                    <w:right w:val="single" w:sz="4" w:space="0" w:color="auto"/>
                  </w:tcBorders>
                </w:tcPr>
                <w:p w14:paraId="7D858A0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Главный специалист (научно-исследовательской организации)</w:t>
                  </w:r>
                </w:p>
              </w:tc>
              <w:tc>
                <w:tcPr>
                  <w:tcW w:w="4537" w:type="dxa"/>
                  <w:gridSpan w:val="4"/>
                  <w:tcBorders>
                    <w:left w:val="single" w:sz="4" w:space="0" w:color="auto"/>
                    <w:right w:val="single" w:sz="4" w:space="0" w:color="auto"/>
                  </w:tcBorders>
                </w:tcPr>
                <w:p w14:paraId="070CC83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zCs w:val="20"/>
                      <w:shd w:val="clear" w:color="auto" w:fill="C0C0C0"/>
                    </w:rPr>
                    <w:t>13 890</w:t>
                  </w:r>
                </w:p>
              </w:tc>
            </w:tr>
            <w:tr w:rsidR="00317813" w14:paraId="588EF5B3" w14:textId="77777777" w:rsidTr="00B67FF5">
              <w:tc>
                <w:tcPr>
                  <w:tcW w:w="2829" w:type="dxa"/>
                  <w:tcBorders>
                    <w:left w:val="single" w:sz="4" w:space="0" w:color="auto"/>
                    <w:right w:val="single" w:sz="4" w:space="0" w:color="auto"/>
                  </w:tcBorders>
                </w:tcPr>
                <w:p w14:paraId="6DEF494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Ученый секретарь</w:t>
                  </w:r>
                </w:p>
              </w:tc>
              <w:tc>
                <w:tcPr>
                  <w:tcW w:w="1134" w:type="dxa"/>
                  <w:tcBorders>
                    <w:left w:val="single" w:sz="4" w:space="0" w:color="auto"/>
                    <w:right w:val="single" w:sz="4" w:space="0" w:color="auto"/>
                  </w:tcBorders>
                </w:tcPr>
                <w:p w14:paraId="0FDB31D7"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15 010</w:t>
                  </w:r>
                </w:p>
              </w:tc>
              <w:tc>
                <w:tcPr>
                  <w:tcW w:w="1134" w:type="dxa"/>
                  <w:tcBorders>
                    <w:left w:val="single" w:sz="4" w:space="0" w:color="auto"/>
                    <w:right w:val="single" w:sz="4" w:space="0" w:color="auto"/>
                  </w:tcBorders>
                </w:tcPr>
                <w:p w14:paraId="6713C11F"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19 080</w:t>
                  </w:r>
                </w:p>
              </w:tc>
              <w:tc>
                <w:tcPr>
                  <w:tcW w:w="1134" w:type="dxa"/>
                  <w:tcBorders>
                    <w:left w:val="single" w:sz="4" w:space="0" w:color="auto"/>
                    <w:right w:val="single" w:sz="4" w:space="0" w:color="auto"/>
                  </w:tcBorders>
                </w:tcPr>
                <w:p w14:paraId="7BE4AF0E"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24 520</w:t>
                  </w:r>
                </w:p>
              </w:tc>
              <w:tc>
                <w:tcPr>
                  <w:tcW w:w="1135" w:type="dxa"/>
                  <w:tcBorders>
                    <w:left w:val="single" w:sz="4" w:space="0" w:color="auto"/>
                    <w:right w:val="single" w:sz="4" w:space="0" w:color="auto"/>
                  </w:tcBorders>
                </w:tcPr>
                <w:p w14:paraId="0F1CA267"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15 010</w:t>
                  </w:r>
                </w:p>
              </w:tc>
            </w:tr>
            <w:tr w:rsidR="00317813" w14:paraId="36AC00AF" w14:textId="77777777" w:rsidTr="00B67FF5">
              <w:tc>
                <w:tcPr>
                  <w:tcW w:w="2829" w:type="dxa"/>
                  <w:tcBorders>
                    <w:left w:val="single" w:sz="4" w:space="0" w:color="auto"/>
                    <w:right w:val="single" w:sz="4" w:space="0" w:color="auto"/>
                  </w:tcBorders>
                </w:tcPr>
                <w:p w14:paraId="7F74BB4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инженер (конструктор, технолог, металлург) проекта:</w:t>
                  </w:r>
                </w:p>
              </w:tc>
              <w:tc>
                <w:tcPr>
                  <w:tcW w:w="4537" w:type="dxa"/>
                  <w:gridSpan w:val="4"/>
                  <w:tcBorders>
                    <w:left w:val="single" w:sz="4" w:space="0" w:color="auto"/>
                    <w:right w:val="single" w:sz="4" w:space="0" w:color="auto"/>
                  </w:tcBorders>
                </w:tcPr>
                <w:p w14:paraId="3C41782C" w14:textId="77777777" w:rsidR="00317813" w:rsidRDefault="00317813" w:rsidP="00317813">
                  <w:pPr>
                    <w:autoSpaceDE w:val="0"/>
                    <w:autoSpaceDN w:val="0"/>
                    <w:adjustRightInd w:val="0"/>
                    <w:spacing w:after="1" w:line="200" w:lineRule="atLeast"/>
                    <w:rPr>
                      <w:rFonts w:cs="Arial"/>
                      <w:szCs w:val="20"/>
                    </w:rPr>
                  </w:pPr>
                </w:p>
              </w:tc>
            </w:tr>
            <w:tr w:rsidR="00317813" w14:paraId="5D65DD8D" w14:textId="77777777" w:rsidTr="00B67FF5">
              <w:tc>
                <w:tcPr>
                  <w:tcW w:w="2829" w:type="dxa"/>
                  <w:tcBorders>
                    <w:left w:val="single" w:sz="4" w:space="0" w:color="auto"/>
                    <w:bottom w:val="single" w:sz="4" w:space="0" w:color="auto"/>
                    <w:right w:val="single" w:sz="4" w:space="0" w:color="auto"/>
                  </w:tcBorders>
                </w:tcPr>
                <w:p w14:paraId="7FA3051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7 лет</w:t>
                  </w:r>
                </w:p>
                <w:p w14:paraId="2C0793E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9C10C0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5 лет</w:t>
                  </w:r>
                </w:p>
                <w:p w14:paraId="3DF875D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FCC88A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3 лет</w:t>
                  </w:r>
                </w:p>
                <w:p w14:paraId="64A32B35" w14:textId="77777777" w:rsidR="00317813" w:rsidRDefault="00317813" w:rsidP="00317813">
                  <w:pPr>
                    <w:autoSpaceDE w:val="0"/>
                    <w:autoSpaceDN w:val="0"/>
                    <w:adjustRightInd w:val="0"/>
                    <w:spacing w:after="1" w:line="200" w:lineRule="atLeast"/>
                    <w:ind w:firstLine="283"/>
                    <w:jc w:val="both"/>
                    <w:rPr>
                      <w:rFonts w:cs="Arial"/>
                      <w:szCs w:val="20"/>
                    </w:rPr>
                  </w:pPr>
                </w:p>
                <w:p w14:paraId="1C02B9B3" w14:textId="77777777" w:rsidR="006744CF" w:rsidRDefault="006744CF" w:rsidP="00317813">
                  <w:pPr>
                    <w:autoSpaceDE w:val="0"/>
                    <w:autoSpaceDN w:val="0"/>
                    <w:adjustRightInd w:val="0"/>
                    <w:spacing w:after="1" w:line="200" w:lineRule="atLeast"/>
                    <w:ind w:firstLine="283"/>
                    <w:jc w:val="both"/>
                    <w:rPr>
                      <w:rFonts w:cs="Arial"/>
                      <w:szCs w:val="20"/>
                    </w:rPr>
                  </w:pPr>
                </w:p>
              </w:tc>
              <w:tc>
                <w:tcPr>
                  <w:tcW w:w="4537" w:type="dxa"/>
                  <w:gridSpan w:val="4"/>
                  <w:tcBorders>
                    <w:left w:val="single" w:sz="4" w:space="0" w:color="auto"/>
                    <w:bottom w:val="single" w:sz="4" w:space="0" w:color="auto"/>
                    <w:right w:val="single" w:sz="4" w:space="0" w:color="auto"/>
                  </w:tcBorders>
                </w:tcPr>
                <w:p w14:paraId="2F9AB6DC"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zCs w:val="20"/>
                      <w:shd w:val="clear" w:color="auto" w:fill="C0C0C0"/>
                    </w:rPr>
                    <w:t>12 940</w:t>
                  </w:r>
                </w:p>
              </w:tc>
            </w:tr>
            <w:tr w:rsidR="00317813" w14:paraId="467B9B2E" w14:textId="77777777" w:rsidTr="00B67FF5">
              <w:tc>
                <w:tcPr>
                  <w:tcW w:w="2829" w:type="dxa"/>
                  <w:tcBorders>
                    <w:top w:val="single" w:sz="4" w:space="0" w:color="auto"/>
                    <w:left w:val="single" w:sz="4" w:space="0" w:color="auto"/>
                    <w:bottom w:val="single" w:sz="4" w:space="0" w:color="auto"/>
                    <w:right w:val="single" w:sz="4" w:space="0" w:color="auto"/>
                  </w:tcBorders>
                </w:tcPr>
                <w:p w14:paraId="27F15CF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10 лет</w:t>
                  </w:r>
                </w:p>
                <w:p w14:paraId="7187408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CC4212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7 лет</w:t>
                  </w:r>
                </w:p>
                <w:p w14:paraId="3B38134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или</w:t>
                  </w:r>
                </w:p>
                <w:p w14:paraId="71497E3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5 лет</w:t>
                  </w:r>
                </w:p>
              </w:tc>
              <w:tc>
                <w:tcPr>
                  <w:tcW w:w="4537" w:type="dxa"/>
                  <w:gridSpan w:val="4"/>
                  <w:tcBorders>
                    <w:top w:val="single" w:sz="4" w:space="0" w:color="auto"/>
                    <w:left w:val="single" w:sz="4" w:space="0" w:color="auto"/>
                    <w:bottom w:val="single" w:sz="4" w:space="0" w:color="auto"/>
                    <w:right w:val="single" w:sz="4" w:space="0" w:color="auto"/>
                  </w:tcBorders>
                </w:tcPr>
                <w:p w14:paraId="2B7BC685"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lastRenderedPageBreak/>
                    <w:t>13 890</w:t>
                  </w:r>
                </w:p>
              </w:tc>
            </w:tr>
            <w:tr w:rsidR="00317813" w14:paraId="3D414A5F" w14:textId="77777777" w:rsidTr="00B67FF5">
              <w:tc>
                <w:tcPr>
                  <w:tcW w:w="2829" w:type="dxa"/>
                  <w:tcBorders>
                    <w:top w:val="single" w:sz="4" w:space="0" w:color="auto"/>
                    <w:left w:val="single" w:sz="4" w:space="0" w:color="auto"/>
                    <w:bottom w:val="single" w:sz="4" w:space="0" w:color="auto"/>
                    <w:right w:val="single" w:sz="4" w:space="0" w:color="auto"/>
                  </w:tcBorders>
                </w:tcPr>
                <w:p w14:paraId="0EFD1CC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12 лет</w:t>
                  </w:r>
                </w:p>
                <w:p w14:paraId="1F4531A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C8E416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10 лет</w:t>
                  </w:r>
                </w:p>
                <w:p w14:paraId="386F408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F0AE1B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7 лет</w:t>
                  </w:r>
                </w:p>
              </w:tc>
              <w:tc>
                <w:tcPr>
                  <w:tcW w:w="4537" w:type="dxa"/>
                  <w:gridSpan w:val="4"/>
                  <w:tcBorders>
                    <w:top w:val="single" w:sz="4" w:space="0" w:color="auto"/>
                    <w:left w:val="single" w:sz="4" w:space="0" w:color="auto"/>
                    <w:bottom w:val="single" w:sz="4" w:space="0" w:color="auto"/>
                    <w:right w:val="single" w:sz="4" w:space="0" w:color="auto"/>
                  </w:tcBorders>
                </w:tcPr>
                <w:p w14:paraId="7F821A8B"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15 010</w:t>
                  </w:r>
                </w:p>
              </w:tc>
            </w:tr>
            <w:tr w:rsidR="00317813" w14:paraId="52D3CF08" w14:textId="77777777" w:rsidTr="00B67FF5">
              <w:tc>
                <w:tcPr>
                  <w:tcW w:w="2829" w:type="dxa"/>
                  <w:tcBorders>
                    <w:top w:val="single" w:sz="4" w:space="0" w:color="auto"/>
                    <w:left w:val="single" w:sz="4" w:space="0" w:color="auto"/>
                    <w:right w:val="single" w:sz="4" w:space="0" w:color="auto"/>
                  </w:tcBorders>
                </w:tcPr>
                <w:p w14:paraId="0CCEEC5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специалист: научно-исследовательского вычислительного центра, отдела (отделения, лаборатории):</w:t>
                  </w:r>
                </w:p>
              </w:tc>
              <w:tc>
                <w:tcPr>
                  <w:tcW w:w="4537" w:type="dxa"/>
                  <w:gridSpan w:val="4"/>
                  <w:tcBorders>
                    <w:top w:val="single" w:sz="4" w:space="0" w:color="auto"/>
                    <w:left w:val="single" w:sz="4" w:space="0" w:color="auto"/>
                    <w:right w:val="single" w:sz="4" w:space="0" w:color="auto"/>
                  </w:tcBorders>
                </w:tcPr>
                <w:p w14:paraId="794E7B0E" w14:textId="77777777" w:rsidR="00317813" w:rsidRDefault="00317813" w:rsidP="00317813">
                  <w:pPr>
                    <w:autoSpaceDE w:val="0"/>
                    <w:autoSpaceDN w:val="0"/>
                    <w:adjustRightInd w:val="0"/>
                    <w:spacing w:after="1" w:line="200" w:lineRule="atLeast"/>
                    <w:rPr>
                      <w:rFonts w:cs="Arial"/>
                      <w:szCs w:val="20"/>
                    </w:rPr>
                  </w:pPr>
                </w:p>
              </w:tc>
            </w:tr>
            <w:tr w:rsidR="00317813" w14:paraId="0CE29130" w14:textId="77777777" w:rsidTr="00B67FF5">
              <w:tc>
                <w:tcPr>
                  <w:tcW w:w="2829" w:type="dxa"/>
                  <w:tcBorders>
                    <w:left w:val="single" w:sz="4" w:space="0" w:color="auto"/>
                    <w:bottom w:val="single" w:sz="4" w:space="0" w:color="auto"/>
                    <w:right w:val="single" w:sz="4" w:space="0" w:color="auto"/>
                  </w:tcBorders>
                </w:tcPr>
                <w:p w14:paraId="22BA44F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5 лет</w:t>
                  </w:r>
                </w:p>
              </w:tc>
              <w:tc>
                <w:tcPr>
                  <w:tcW w:w="4537" w:type="dxa"/>
                  <w:gridSpan w:val="4"/>
                  <w:tcBorders>
                    <w:left w:val="single" w:sz="4" w:space="0" w:color="auto"/>
                    <w:bottom w:val="single" w:sz="4" w:space="0" w:color="auto"/>
                    <w:right w:val="single" w:sz="4" w:space="0" w:color="auto"/>
                  </w:tcBorders>
                </w:tcPr>
                <w:p w14:paraId="5EF58B01"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11 980</w:t>
                  </w:r>
                </w:p>
              </w:tc>
            </w:tr>
            <w:tr w:rsidR="00317813" w14:paraId="17F5EB75" w14:textId="77777777" w:rsidTr="00B67FF5">
              <w:tc>
                <w:tcPr>
                  <w:tcW w:w="2829" w:type="dxa"/>
                  <w:tcBorders>
                    <w:top w:val="single" w:sz="4" w:space="0" w:color="auto"/>
                    <w:left w:val="single" w:sz="4" w:space="0" w:color="auto"/>
                    <w:bottom w:val="single" w:sz="4" w:space="0" w:color="auto"/>
                    <w:right w:val="single" w:sz="4" w:space="0" w:color="auto"/>
                  </w:tcBorders>
                </w:tcPr>
                <w:p w14:paraId="6AE8A08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образование и стаж работы </w:t>
                  </w:r>
                  <w:r>
                    <w:rPr>
                      <w:rFonts w:cs="Arial"/>
                      <w:szCs w:val="20"/>
                    </w:rPr>
                    <w:lastRenderedPageBreak/>
                    <w:t>по направлению деятельности не менее 7 лет</w:t>
                  </w:r>
                </w:p>
                <w:p w14:paraId="7963167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961885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5 лет</w:t>
                  </w:r>
                </w:p>
              </w:tc>
              <w:tc>
                <w:tcPr>
                  <w:tcW w:w="4537" w:type="dxa"/>
                  <w:gridSpan w:val="4"/>
                  <w:tcBorders>
                    <w:top w:val="single" w:sz="4" w:space="0" w:color="auto"/>
                    <w:left w:val="single" w:sz="4" w:space="0" w:color="auto"/>
                    <w:bottom w:val="single" w:sz="4" w:space="0" w:color="auto"/>
                    <w:right w:val="single" w:sz="4" w:space="0" w:color="auto"/>
                  </w:tcBorders>
                </w:tcPr>
                <w:p w14:paraId="5DB8DCA7"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lastRenderedPageBreak/>
                    <w:t>12 940</w:t>
                  </w:r>
                </w:p>
              </w:tc>
            </w:tr>
            <w:tr w:rsidR="00317813" w14:paraId="56800B4F" w14:textId="77777777" w:rsidTr="00B67FF5">
              <w:tc>
                <w:tcPr>
                  <w:tcW w:w="2829" w:type="dxa"/>
                  <w:tcBorders>
                    <w:top w:val="single" w:sz="4" w:space="0" w:color="auto"/>
                    <w:left w:val="single" w:sz="4" w:space="0" w:color="auto"/>
                    <w:bottom w:val="single" w:sz="4" w:space="0" w:color="auto"/>
                    <w:right w:val="single" w:sz="4" w:space="0" w:color="auto"/>
                  </w:tcBorders>
                </w:tcPr>
                <w:p w14:paraId="5056937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10 лет</w:t>
                  </w:r>
                </w:p>
                <w:p w14:paraId="2464EDC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F032DE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7 лет</w:t>
                  </w:r>
                </w:p>
                <w:p w14:paraId="4804063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D6FB1B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5 лет</w:t>
                  </w:r>
                </w:p>
              </w:tc>
              <w:tc>
                <w:tcPr>
                  <w:tcW w:w="4537" w:type="dxa"/>
                  <w:gridSpan w:val="4"/>
                  <w:tcBorders>
                    <w:top w:val="single" w:sz="4" w:space="0" w:color="auto"/>
                    <w:left w:val="single" w:sz="4" w:space="0" w:color="auto"/>
                    <w:bottom w:val="single" w:sz="4" w:space="0" w:color="auto"/>
                    <w:right w:val="single" w:sz="4" w:space="0" w:color="auto"/>
                  </w:tcBorders>
                </w:tcPr>
                <w:p w14:paraId="2101A0BC"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13 890</w:t>
                  </w:r>
                </w:p>
              </w:tc>
            </w:tr>
            <w:tr w:rsidR="00317813" w14:paraId="1A9A29B2" w14:textId="77777777" w:rsidTr="00B67FF5">
              <w:tc>
                <w:tcPr>
                  <w:tcW w:w="2829" w:type="dxa"/>
                  <w:tcBorders>
                    <w:top w:val="single" w:sz="4" w:space="0" w:color="auto"/>
                    <w:left w:val="single" w:sz="4" w:space="0" w:color="auto"/>
                    <w:bottom w:val="single" w:sz="4" w:space="0" w:color="auto"/>
                    <w:right w:val="single" w:sz="4" w:space="0" w:color="auto"/>
                  </w:tcBorders>
                </w:tcPr>
                <w:p w14:paraId="093ECCB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Лаборант-исследователь</w:t>
                  </w:r>
                </w:p>
              </w:tc>
              <w:tc>
                <w:tcPr>
                  <w:tcW w:w="4537" w:type="dxa"/>
                  <w:gridSpan w:val="4"/>
                  <w:tcBorders>
                    <w:top w:val="single" w:sz="4" w:space="0" w:color="auto"/>
                    <w:left w:val="single" w:sz="4" w:space="0" w:color="auto"/>
                    <w:bottom w:val="single" w:sz="4" w:space="0" w:color="auto"/>
                    <w:right w:val="single" w:sz="4" w:space="0" w:color="auto"/>
                  </w:tcBorders>
                </w:tcPr>
                <w:p w14:paraId="493F407F" w14:textId="77777777" w:rsidR="00317813" w:rsidRDefault="00317813" w:rsidP="00317813">
                  <w:pPr>
                    <w:autoSpaceDE w:val="0"/>
                    <w:autoSpaceDN w:val="0"/>
                    <w:adjustRightInd w:val="0"/>
                    <w:spacing w:after="1" w:line="200" w:lineRule="atLeast"/>
                    <w:jc w:val="center"/>
                    <w:rPr>
                      <w:rFonts w:cs="Arial"/>
                      <w:szCs w:val="20"/>
                    </w:rPr>
                  </w:pPr>
                  <w:r w:rsidRPr="006744CF">
                    <w:rPr>
                      <w:rFonts w:cs="Arial"/>
                      <w:szCs w:val="20"/>
                      <w:shd w:val="clear" w:color="auto" w:fill="C0C0C0"/>
                    </w:rPr>
                    <w:t>9180</w:t>
                  </w:r>
                </w:p>
              </w:tc>
            </w:tr>
            <w:tr w:rsidR="00317813" w14:paraId="64B6C991" w14:textId="77777777" w:rsidTr="00B67FF5">
              <w:tc>
                <w:tcPr>
                  <w:tcW w:w="2829" w:type="dxa"/>
                  <w:tcBorders>
                    <w:top w:val="single" w:sz="4" w:space="0" w:color="auto"/>
                    <w:left w:val="single" w:sz="4" w:space="0" w:color="auto"/>
                    <w:right w:val="single" w:sz="4" w:space="0" w:color="auto"/>
                  </w:tcBorders>
                </w:tcPr>
                <w:p w14:paraId="273E582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научный сотрудник:</w:t>
                  </w:r>
                </w:p>
              </w:tc>
              <w:tc>
                <w:tcPr>
                  <w:tcW w:w="1134" w:type="dxa"/>
                  <w:tcBorders>
                    <w:top w:val="single" w:sz="4" w:space="0" w:color="auto"/>
                    <w:left w:val="single" w:sz="4" w:space="0" w:color="auto"/>
                    <w:right w:val="single" w:sz="4" w:space="0" w:color="auto"/>
                  </w:tcBorders>
                </w:tcPr>
                <w:p w14:paraId="1DC966E7"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527D7A5E"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32CC48CF" w14:textId="77777777" w:rsidR="00317813" w:rsidRDefault="00317813" w:rsidP="00317813">
                  <w:pPr>
                    <w:autoSpaceDE w:val="0"/>
                    <w:autoSpaceDN w:val="0"/>
                    <w:adjustRightInd w:val="0"/>
                    <w:spacing w:after="1" w:line="200" w:lineRule="atLeast"/>
                    <w:rPr>
                      <w:rFonts w:cs="Arial"/>
                      <w:szCs w:val="20"/>
                    </w:rPr>
                  </w:pPr>
                </w:p>
              </w:tc>
              <w:tc>
                <w:tcPr>
                  <w:tcW w:w="1135" w:type="dxa"/>
                  <w:tcBorders>
                    <w:top w:val="single" w:sz="4" w:space="0" w:color="auto"/>
                    <w:left w:val="single" w:sz="4" w:space="0" w:color="auto"/>
                    <w:right w:val="single" w:sz="4" w:space="0" w:color="auto"/>
                  </w:tcBorders>
                </w:tcPr>
                <w:p w14:paraId="6211ECD0" w14:textId="77777777" w:rsidR="00317813" w:rsidRDefault="00317813" w:rsidP="00317813">
                  <w:pPr>
                    <w:autoSpaceDE w:val="0"/>
                    <w:autoSpaceDN w:val="0"/>
                    <w:adjustRightInd w:val="0"/>
                    <w:spacing w:after="1" w:line="200" w:lineRule="atLeast"/>
                    <w:rPr>
                      <w:rFonts w:cs="Arial"/>
                      <w:szCs w:val="20"/>
                    </w:rPr>
                  </w:pPr>
                </w:p>
              </w:tc>
            </w:tr>
            <w:tr w:rsidR="00317813" w14:paraId="75286C23" w14:textId="77777777" w:rsidTr="00B67FF5">
              <w:tc>
                <w:tcPr>
                  <w:tcW w:w="2829" w:type="dxa"/>
                  <w:tcBorders>
                    <w:left w:val="single" w:sz="4" w:space="0" w:color="auto"/>
                    <w:bottom w:val="single" w:sz="4" w:space="0" w:color="auto"/>
                    <w:right w:val="single" w:sz="4" w:space="0" w:color="auto"/>
                  </w:tcBorders>
                </w:tcPr>
                <w:p w14:paraId="535FAFF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 стаж работы по направлению деятельности не менее 5 лет</w:t>
                  </w:r>
                </w:p>
              </w:tc>
              <w:tc>
                <w:tcPr>
                  <w:tcW w:w="1134" w:type="dxa"/>
                  <w:tcBorders>
                    <w:left w:val="single" w:sz="4" w:space="0" w:color="auto"/>
                    <w:bottom w:val="single" w:sz="4" w:space="0" w:color="auto"/>
                    <w:right w:val="single" w:sz="4" w:space="0" w:color="auto"/>
                  </w:tcBorders>
                </w:tcPr>
                <w:p w14:paraId="18EF87D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383AA0B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3C345802"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28 830</w:t>
                  </w:r>
                </w:p>
              </w:tc>
              <w:tc>
                <w:tcPr>
                  <w:tcW w:w="1135" w:type="dxa"/>
                  <w:tcBorders>
                    <w:left w:val="single" w:sz="4" w:space="0" w:color="auto"/>
                    <w:bottom w:val="single" w:sz="4" w:space="0" w:color="auto"/>
                    <w:right w:val="single" w:sz="4" w:space="0" w:color="auto"/>
                  </w:tcBorders>
                </w:tcPr>
                <w:p w14:paraId="3F21222A"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19 330</w:t>
                  </w:r>
                </w:p>
              </w:tc>
            </w:tr>
            <w:tr w:rsidR="00317813" w14:paraId="6902C0A7" w14:textId="77777777" w:rsidTr="00B67FF5">
              <w:tc>
                <w:tcPr>
                  <w:tcW w:w="2829" w:type="dxa"/>
                  <w:tcBorders>
                    <w:top w:val="single" w:sz="4" w:space="0" w:color="auto"/>
                    <w:left w:val="single" w:sz="4" w:space="0" w:color="auto"/>
                    <w:bottom w:val="single" w:sz="4" w:space="0" w:color="auto"/>
                    <w:right w:val="single" w:sz="4" w:space="0" w:color="auto"/>
                  </w:tcBorders>
                </w:tcPr>
                <w:p w14:paraId="2AC9747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ученую степень доктора наук и ученое звание профессора и стаж </w:t>
                  </w:r>
                  <w:r>
                    <w:rPr>
                      <w:rFonts w:cs="Arial"/>
                      <w:szCs w:val="20"/>
                    </w:rPr>
                    <w:lastRenderedPageBreak/>
                    <w:t>работы по направлению деятельности не менее 5 лет</w:t>
                  </w:r>
                </w:p>
                <w:p w14:paraId="0D86263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E75DBA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 почетное звание лауреата Государственной премии Российской Федерации,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3A78B2A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lastRenderedPageBreak/>
                    <w:t>-</w:t>
                  </w:r>
                </w:p>
              </w:tc>
              <w:tc>
                <w:tcPr>
                  <w:tcW w:w="1134" w:type="dxa"/>
                  <w:tcBorders>
                    <w:top w:val="single" w:sz="4" w:space="0" w:color="auto"/>
                    <w:left w:val="single" w:sz="4" w:space="0" w:color="auto"/>
                    <w:bottom w:val="single" w:sz="4" w:space="0" w:color="auto"/>
                    <w:right w:val="single" w:sz="4" w:space="0" w:color="auto"/>
                  </w:tcBorders>
                </w:tcPr>
                <w:p w14:paraId="436A2C1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14:paraId="5B2A91D9"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30 330</w:t>
                  </w:r>
                </w:p>
              </w:tc>
              <w:tc>
                <w:tcPr>
                  <w:tcW w:w="1135" w:type="dxa"/>
                  <w:tcBorders>
                    <w:top w:val="single" w:sz="4" w:space="0" w:color="auto"/>
                    <w:left w:val="single" w:sz="4" w:space="0" w:color="auto"/>
                    <w:bottom w:val="single" w:sz="4" w:space="0" w:color="auto"/>
                    <w:right w:val="single" w:sz="4" w:space="0" w:color="auto"/>
                  </w:tcBorders>
                </w:tcPr>
                <w:p w14:paraId="0B2A18B6"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20 800</w:t>
                  </w:r>
                </w:p>
              </w:tc>
            </w:tr>
            <w:tr w:rsidR="00317813" w14:paraId="24A4BF23" w14:textId="77777777" w:rsidTr="00B67FF5">
              <w:tc>
                <w:tcPr>
                  <w:tcW w:w="2829" w:type="dxa"/>
                  <w:tcBorders>
                    <w:top w:val="single" w:sz="4" w:space="0" w:color="auto"/>
                    <w:left w:val="single" w:sz="4" w:space="0" w:color="auto"/>
                    <w:bottom w:val="single" w:sz="4" w:space="0" w:color="auto"/>
                    <w:right w:val="single" w:sz="4" w:space="0" w:color="auto"/>
                  </w:tcBorders>
                </w:tcPr>
                <w:p w14:paraId="29A5ABE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Ведущий государственный эксперт по интеллектуальной собственности</w:t>
                  </w:r>
                </w:p>
              </w:tc>
              <w:tc>
                <w:tcPr>
                  <w:tcW w:w="1134" w:type="dxa"/>
                  <w:tcBorders>
                    <w:top w:val="single" w:sz="4" w:space="0" w:color="auto"/>
                    <w:left w:val="single" w:sz="4" w:space="0" w:color="auto"/>
                    <w:bottom w:val="single" w:sz="4" w:space="0" w:color="auto"/>
                    <w:right w:val="single" w:sz="4" w:space="0" w:color="auto"/>
                  </w:tcBorders>
                </w:tcPr>
                <w:p w14:paraId="53C0593D"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14 370</w:t>
                  </w:r>
                </w:p>
              </w:tc>
              <w:tc>
                <w:tcPr>
                  <w:tcW w:w="1134" w:type="dxa"/>
                  <w:tcBorders>
                    <w:top w:val="single" w:sz="4" w:space="0" w:color="auto"/>
                    <w:left w:val="single" w:sz="4" w:space="0" w:color="auto"/>
                    <w:bottom w:val="single" w:sz="4" w:space="0" w:color="auto"/>
                    <w:right w:val="single" w:sz="4" w:space="0" w:color="auto"/>
                  </w:tcBorders>
                </w:tcPr>
                <w:p w14:paraId="152C6C54"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18 450</w:t>
                  </w:r>
                </w:p>
              </w:tc>
              <w:tc>
                <w:tcPr>
                  <w:tcW w:w="1134" w:type="dxa"/>
                  <w:tcBorders>
                    <w:top w:val="single" w:sz="4" w:space="0" w:color="auto"/>
                    <w:left w:val="single" w:sz="4" w:space="0" w:color="auto"/>
                    <w:bottom w:val="single" w:sz="4" w:space="0" w:color="auto"/>
                    <w:right w:val="single" w:sz="4" w:space="0" w:color="auto"/>
                  </w:tcBorders>
                </w:tcPr>
                <w:p w14:paraId="64448CF5"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23 890</w:t>
                  </w:r>
                </w:p>
              </w:tc>
              <w:tc>
                <w:tcPr>
                  <w:tcW w:w="1135" w:type="dxa"/>
                  <w:tcBorders>
                    <w:top w:val="single" w:sz="4" w:space="0" w:color="auto"/>
                    <w:left w:val="single" w:sz="4" w:space="0" w:color="auto"/>
                    <w:bottom w:val="single" w:sz="4" w:space="0" w:color="auto"/>
                    <w:right w:val="single" w:sz="4" w:space="0" w:color="auto"/>
                  </w:tcBorders>
                </w:tcPr>
                <w:p w14:paraId="34E086EB"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14 370</w:t>
                  </w:r>
                </w:p>
              </w:tc>
            </w:tr>
            <w:tr w:rsidR="00317813" w14:paraId="7F3ED45C" w14:textId="77777777" w:rsidTr="00B67FF5">
              <w:tc>
                <w:tcPr>
                  <w:tcW w:w="2829" w:type="dxa"/>
                  <w:tcBorders>
                    <w:top w:val="single" w:sz="4" w:space="0" w:color="auto"/>
                    <w:left w:val="single" w:sz="4" w:space="0" w:color="auto"/>
                    <w:right w:val="single" w:sz="4" w:space="0" w:color="auto"/>
                  </w:tcBorders>
                </w:tcPr>
                <w:p w14:paraId="5F456C6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Ведущий научный сотрудник:</w:t>
                  </w:r>
                </w:p>
              </w:tc>
              <w:tc>
                <w:tcPr>
                  <w:tcW w:w="1134" w:type="dxa"/>
                  <w:tcBorders>
                    <w:top w:val="single" w:sz="4" w:space="0" w:color="auto"/>
                    <w:left w:val="single" w:sz="4" w:space="0" w:color="auto"/>
                    <w:right w:val="single" w:sz="4" w:space="0" w:color="auto"/>
                  </w:tcBorders>
                </w:tcPr>
                <w:p w14:paraId="055D2263"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0FCD773"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5EE24C6A" w14:textId="77777777" w:rsidR="00317813" w:rsidRDefault="00317813" w:rsidP="00317813">
                  <w:pPr>
                    <w:autoSpaceDE w:val="0"/>
                    <w:autoSpaceDN w:val="0"/>
                    <w:adjustRightInd w:val="0"/>
                    <w:spacing w:after="1" w:line="200" w:lineRule="atLeast"/>
                    <w:rPr>
                      <w:rFonts w:cs="Arial"/>
                      <w:szCs w:val="20"/>
                    </w:rPr>
                  </w:pPr>
                </w:p>
              </w:tc>
              <w:tc>
                <w:tcPr>
                  <w:tcW w:w="1135" w:type="dxa"/>
                  <w:tcBorders>
                    <w:top w:val="single" w:sz="4" w:space="0" w:color="auto"/>
                    <w:left w:val="single" w:sz="4" w:space="0" w:color="auto"/>
                    <w:right w:val="single" w:sz="4" w:space="0" w:color="auto"/>
                  </w:tcBorders>
                </w:tcPr>
                <w:p w14:paraId="2A9A5F18" w14:textId="77777777" w:rsidR="00317813" w:rsidRDefault="00317813" w:rsidP="00317813">
                  <w:pPr>
                    <w:autoSpaceDE w:val="0"/>
                    <w:autoSpaceDN w:val="0"/>
                    <w:adjustRightInd w:val="0"/>
                    <w:spacing w:after="1" w:line="200" w:lineRule="atLeast"/>
                    <w:rPr>
                      <w:rFonts w:cs="Arial"/>
                      <w:szCs w:val="20"/>
                    </w:rPr>
                  </w:pPr>
                </w:p>
              </w:tc>
            </w:tr>
            <w:tr w:rsidR="00317813" w14:paraId="18F69F92" w14:textId="77777777" w:rsidTr="00B67FF5">
              <w:tc>
                <w:tcPr>
                  <w:tcW w:w="2829" w:type="dxa"/>
                  <w:tcBorders>
                    <w:left w:val="single" w:sz="4" w:space="0" w:color="auto"/>
                    <w:bottom w:val="single" w:sz="4" w:space="0" w:color="auto"/>
                    <w:right w:val="single" w:sz="4" w:space="0" w:color="auto"/>
                  </w:tcBorders>
                </w:tcPr>
                <w:p w14:paraId="2865D9E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(специальности) не менее 10 лет</w:t>
                  </w:r>
                </w:p>
                <w:p w14:paraId="6665AFA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610D57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p w14:paraId="2ED90AD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782D70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или ученое звание профессора, без 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51808627"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16 670</w:t>
                  </w:r>
                </w:p>
              </w:tc>
              <w:tc>
                <w:tcPr>
                  <w:tcW w:w="1134" w:type="dxa"/>
                  <w:tcBorders>
                    <w:left w:val="single" w:sz="4" w:space="0" w:color="auto"/>
                    <w:bottom w:val="single" w:sz="4" w:space="0" w:color="auto"/>
                    <w:right w:val="single" w:sz="4" w:space="0" w:color="auto"/>
                  </w:tcBorders>
                </w:tcPr>
                <w:p w14:paraId="4AA7791C"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20 760</w:t>
                  </w:r>
                </w:p>
              </w:tc>
              <w:tc>
                <w:tcPr>
                  <w:tcW w:w="1134" w:type="dxa"/>
                  <w:tcBorders>
                    <w:left w:val="single" w:sz="4" w:space="0" w:color="auto"/>
                    <w:bottom w:val="single" w:sz="4" w:space="0" w:color="auto"/>
                    <w:right w:val="single" w:sz="4" w:space="0" w:color="auto"/>
                  </w:tcBorders>
                </w:tcPr>
                <w:p w14:paraId="15DDF314"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26 200</w:t>
                  </w:r>
                </w:p>
              </w:tc>
              <w:tc>
                <w:tcPr>
                  <w:tcW w:w="1135" w:type="dxa"/>
                  <w:tcBorders>
                    <w:left w:val="single" w:sz="4" w:space="0" w:color="auto"/>
                    <w:bottom w:val="single" w:sz="4" w:space="0" w:color="auto"/>
                    <w:right w:val="single" w:sz="4" w:space="0" w:color="auto"/>
                  </w:tcBorders>
                </w:tcPr>
                <w:p w14:paraId="7EC2F9D0"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16 670</w:t>
                  </w:r>
                </w:p>
              </w:tc>
            </w:tr>
            <w:tr w:rsidR="00317813" w14:paraId="1E8BF678" w14:textId="77777777" w:rsidTr="00B67FF5">
              <w:tc>
                <w:tcPr>
                  <w:tcW w:w="2829" w:type="dxa"/>
                  <w:tcBorders>
                    <w:top w:val="single" w:sz="4" w:space="0" w:color="auto"/>
                    <w:left w:val="single" w:sz="4" w:space="0" w:color="auto"/>
                    <w:bottom w:val="single" w:sz="4" w:space="0" w:color="auto"/>
                    <w:right w:val="single" w:sz="4" w:space="0" w:color="auto"/>
                  </w:tcBorders>
                </w:tcPr>
                <w:p w14:paraId="4854530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5 лет</w:t>
                  </w:r>
                </w:p>
                <w:p w14:paraId="6601BC6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или</w:t>
                  </w:r>
                </w:p>
                <w:p w14:paraId="6BA4E61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и стаж работы не менее 3 лет</w:t>
                  </w:r>
                </w:p>
                <w:p w14:paraId="301B450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133635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без предъявления требований к стажу работы</w:t>
                  </w:r>
                </w:p>
                <w:p w14:paraId="4B763BD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1E1CAD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или ученое звание профессора,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1E308FDA"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lastRenderedPageBreak/>
                    <w:t>18 000</w:t>
                  </w:r>
                </w:p>
              </w:tc>
              <w:tc>
                <w:tcPr>
                  <w:tcW w:w="1134" w:type="dxa"/>
                  <w:tcBorders>
                    <w:top w:val="single" w:sz="4" w:space="0" w:color="auto"/>
                    <w:left w:val="single" w:sz="4" w:space="0" w:color="auto"/>
                    <w:bottom w:val="single" w:sz="4" w:space="0" w:color="auto"/>
                    <w:right w:val="single" w:sz="4" w:space="0" w:color="auto"/>
                  </w:tcBorders>
                </w:tcPr>
                <w:p w14:paraId="480B5292"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22 070</w:t>
                  </w:r>
                </w:p>
              </w:tc>
              <w:tc>
                <w:tcPr>
                  <w:tcW w:w="1134" w:type="dxa"/>
                  <w:tcBorders>
                    <w:top w:val="single" w:sz="4" w:space="0" w:color="auto"/>
                    <w:left w:val="single" w:sz="4" w:space="0" w:color="auto"/>
                    <w:bottom w:val="single" w:sz="4" w:space="0" w:color="auto"/>
                    <w:right w:val="single" w:sz="4" w:space="0" w:color="auto"/>
                  </w:tcBorders>
                </w:tcPr>
                <w:p w14:paraId="756B839A"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27 500</w:t>
                  </w:r>
                </w:p>
              </w:tc>
              <w:tc>
                <w:tcPr>
                  <w:tcW w:w="1135" w:type="dxa"/>
                  <w:tcBorders>
                    <w:top w:val="single" w:sz="4" w:space="0" w:color="auto"/>
                    <w:left w:val="single" w:sz="4" w:space="0" w:color="auto"/>
                    <w:bottom w:val="single" w:sz="4" w:space="0" w:color="auto"/>
                    <w:right w:val="single" w:sz="4" w:space="0" w:color="auto"/>
                  </w:tcBorders>
                </w:tcPr>
                <w:p w14:paraId="38A49F9C"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18 000</w:t>
                  </w:r>
                </w:p>
              </w:tc>
            </w:tr>
            <w:tr w:rsidR="00317813" w14:paraId="65AE13D9" w14:textId="77777777" w:rsidTr="00B67FF5">
              <w:tc>
                <w:tcPr>
                  <w:tcW w:w="2829" w:type="dxa"/>
                  <w:tcBorders>
                    <w:top w:val="single" w:sz="4" w:space="0" w:color="auto"/>
                    <w:left w:val="single" w:sz="4" w:space="0" w:color="auto"/>
                    <w:bottom w:val="single" w:sz="4" w:space="0" w:color="auto"/>
                    <w:right w:val="single" w:sz="4" w:space="0" w:color="auto"/>
                  </w:tcBorders>
                </w:tcPr>
                <w:p w14:paraId="7A7B286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7 лет</w:t>
                  </w:r>
                </w:p>
                <w:p w14:paraId="61CA6E0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DEB142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и стаж работы не менее 5 лет</w:t>
                  </w:r>
                </w:p>
                <w:p w14:paraId="2E71C6D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DE5B3F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профессора, без предъявлений требований к стажу работы</w:t>
                  </w:r>
                </w:p>
                <w:p w14:paraId="5035FBB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206BEC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ученую степень доктора наук и стаж работы не менее 1 года</w:t>
                  </w:r>
                </w:p>
                <w:p w14:paraId="17D09DB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93F911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ученую степень доктора наук или ученое звание профессора, без </w:t>
                  </w:r>
                  <w:r>
                    <w:rPr>
                      <w:rFonts w:cs="Arial"/>
                      <w:szCs w:val="20"/>
                    </w:rPr>
                    <w:lastRenderedPageBreak/>
                    <w:t>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56AE9CE9"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lastRenderedPageBreak/>
                    <w:t>19 330</w:t>
                  </w:r>
                </w:p>
              </w:tc>
              <w:tc>
                <w:tcPr>
                  <w:tcW w:w="1134" w:type="dxa"/>
                  <w:tcBorders>
                    <w:top w:val="single" w:sz="4" w:space="0" w:color="auto"/>
                    <w:left w:val="single" w:sz="4" w:space="0" w:color="auto"/>
                    <w:bottom w:val="single" w:sz="4" w:space="0" w:color="auto"/>
                    <w:right w:val="single" w:sz="4" w:space="0" w:color="auto"/>
                  </w:tcBorders>
                </w:tcPr>
                <w:p w14:paraId="03C68A43"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23 390</w:t>
                  </w:r>
                </w:p>
              </w:tc>
              <w:tc>
                <w:tcPr>
                  <w:tcW w:w="1134" w:type="dxa"/>
                  <w:tcBorders>
                    <w:top w:val="single" w:sz="4" w:space="0" w:color="auto"/>
                    <w:left w:val="single" w:sz="4" w:space="0" w:color="auto"/>
                    <w:bottom w:val="single" w:sz="4" w:space="0" w:color="auto"/>
                    <w:right w:val="single" w:sz="4" w:space="0" w:color="auto"/>
                  </w:tcBorders>
                </w:tcPr>
                <w:p w14:paraId="72B2EA3A"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28 830</w:t>
                  </w:r>
                </w:p>
              </w:tc>
              <w:tc>
                <w:tcPr>
                  <w:tcW w:w="1135" w:type="dxa"/>
                  <w:tcBorders>
                    <w:top w:val="single" w:sz="4" w:space="0" w:color="auto"/>
                    <w:left w:val="single" w:sz="4" w:space="0" w:color="auto"/>
                    <w:bottom w:val="single" w:sz="4" w:space="0" w:color="auto"/>
                    <w:right w:val="single" w:sz="4" w:space="0" w:color="auto"/>
                  </w:tcBorders>
                </w:tcPr>
                <w:p w14:paraId="54D0B49F"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19 330</w:t>
                  </w:r>
                </w:p>
              </w:tc>
            </w:tr>
            <w:tr w:rsidR="00317813" w14:paraId="519344CA" w14:textId="77777777" w:rsidTr="00B67FF5">
              <w:tc>
                <w:tcPr>
                  <w:tcW w:w="2829" w:type="dxa"/>
                  <w:tcBorders>
                    <w:top w:val="single" w:sz="4" w:space="0" w:color="auto"/>
                    <w:left w:val="single" w:sz="4" w:space="0" w:color="auto"/>
                    <w:right w:val="single" w:sz="4" w:space="0" w:color="auto"/>
                  </w:tcBorders>
                  <w:vAlign w:val="bottom"/>
                </w:tcPr>
                <w:p w14:paraId="623C4EB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научный сотрудник:</w:t>
                  </w:r>
                </w:p>
              </w:tc>
              <w:tc>
                <w:tcPr>
                  <w:tcW w:w="1134" w:type="dxa"/>
                  <w:tcBorders>
                    <w:top w:val="single" w:sz="4" w:space="0" w:color="auto"/>
                    <w:left w:val="single" w:sz="4" w:space="0" w:color="auto"/>
                    <w:right w:val="single" w:sz="4" w:space="0" w:color="auto"/>
                  </w:tcBorders>
                </w:tcPr>
                <w:p w14:paraId="3EA57982"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D3349B0"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39EE07E" w14:textId="77777777" w:rsidR="00317813" w:rsidRDefault="00317813" w:rsidP="00317813">
                  <w:pPr>
                    <w:autoSpaceDE w:val="0"/>
                    <w:autoSpaceDN w:val="0"/>
                    <w:adjustRightInd w:val="0"/>
                    <w:spacing w:after="1" w:line="200" w:lineRule="atLeast"/>
                    <w:rPr>
                      <w:rFonts w:cs="Arial"/>
                      <w:szCs w:val="20"/>
                    </w:rPr>
                  </w:pPr>
                </w:p>
              </w:tc>
              <w:tc>
                <w:tcPr>
                  <w:tcW w:w="1135" w:type="dxa"/>
                  <w:tcBorders>
                    <w:top w:val="single" w:sz="4" w:space="0" w:color="auto"/>
                    <w:left w:val="single" w:sz="4" w:space="0" w:color="auto"/>
                    <w:right w:val="single" w:sz="4" w:space="0" w:color="auto"/>
                  </w:tcBorders>
                </w:tcPr>
                <w:p w14:paraId="61172FD7" w14:textId="77777777" w:rsidR="00317813" w:rsidRDefault="00317813" w:rsidP="00317813">
                  <w:pPr>
                    <w:autoSpaceDE w:val="0"/>
                    <w:autoSpaceDN w:val="0"/>
                    <w:adjustRightInd w:val="0"/>
                    <w:spacing w:after="1" w:line="200" w:lineRule="atLeast"/>
                    <w:rPr>
                      <w:rFonts w:cs="Arial"/>
                      <w:szCs w:val="20"/>
                    </w:rPr>
                  </w:pPr>
                </w:p>
              </w:tc>
            </w:tr>
            <w:tr w:rsidR="00317813" w14:paraId="29153F9E" w14:textId="77777777" w:rsidTr="00B67FF5">
              <w:tc>
                <w:tcPr>
                  <w:tcW w:w="2829" w:type="dxa"/>
                  <w:tcBorders>
                    <w:left w:val="single" w:sz="4" w:space="0" w:color="auto"/>
                    <w:bottom w:val="single" w:sz="4" w:space="0" w:color="auto"/>
                    <w:right w:val="single" w:sz="4" w:space="0" w:color="auto"/>
                  </w:tcBorders>
                </w:tcPr>
                <w:p w14:paraId="19C2D2A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5 лет</w:t>
                  </w:r>
                </w:p>
                <w:p w14:paraId="6217046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8112A8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3 лет</w:t>
                  </w:r>
                </w:p>
                <w:p w14:paraId="3598621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1F7F44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2 лет</w:t>
                  </w:r>
                </w:p>
                <w:p w14:paraId="106345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4B6EF79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ученое звание, без предъявления требований к стажу работы</w:t>
                  </w:r>
                </w:p>
                <w:p w14:paraId="7B1CB0B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6B384E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7FFDEBC7"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14 370</w:t>
                  </w:r>
                </w:p>
              </w:tc>
              <w:tc>
                <w:tcPr>
                  <w:tcW w:w="1134" w:type="dxa"/>
                  <w:tcBorders>
                    <w:left w:val="single" w:sz="4" w:space="0" w:color="auto"/>
                    <w:bottom w:val="single" w:sz="4" w:space="0" w:color="auto"/>
                    <w:right w:val="single" w:sz="4" w:space="0" w:color="auto"/>
                  </w:tcBorders>
                </w:tcPr>
                <w:p w14:paraId="4B4B2009"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18 450</w:t>
                  </w:r>
                </w:p>
              </w:tc>
              <w:tc>
                <w:tcPr>
                  <w:tcW w:w="1134" w:type="dxa"/>
                  <w:tcBorders>
                    <w:left w:val="single" w:sz="4" w:space="0" w:color="auto"/>
                    <w:bottom w:val="single" w:sz="4" w:space="0" w:color="auto"/>
                    <w:right w:val="single" w:sz="4" w:space="0" w:color="auto"/>
                  </w:tcBorders>
                </w:tcPr>
                <w:p w14:paraId="1C18E518"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23 890</w:t>
                  </w:r>
                </w:p>
              </w:tc>
              <w:tc>
                <w:tcPr>
                  <w:tcW w:w="1135" w:type="dxa"/>
                  <w:tcBorders>
                    <w:left w:val="single" w:sz="4" w:space="0" w:color="auto"/>
                    <w:bottom w:val="single" w:sz="4" w:space="0" w:color="auto"/>
                    <w:right w:val="single" w:sz="4" w:space="0" w:color="auto"/>
                  </w:tcBorders>
                </w:tcPr>
                <w:p w14:paraId="02198BCF" w14:textId="77777777" w:rsidR="00317813" w:rsidRPr="006744CF" w:rsidRDefault="00317813" w:rsidP="00317813">
                  <w:pPr>
                    <w:autoSpaceDE w:val="0"/>
                    <w:autoSpaceDN w:val="0"/>
                    <w:adjustRightInd w:val="0"/>
                    <w:spacing w:after="1" w:line="200" w:lineRule="atLeast"/>
                    <w:jc w:val="center"/>
                    <w:rPr>
                      <w:rFonts w:cs="Arial"/>
                      <w:szCs w:val="20"/>
                      <w:shd w:val="clear" w:color="auto" w:fill="C0C0C0"/>
                    </w:rPr>
                  </w:pPr>
                  <w:r w:rsidRPr="006744CF">
                    <w:rPr>
                      <w:rFonts w:cs="Arial"/>
                      <w:szCs w:val="20"/>
                      <w:shd w:val="clear" w:color="auto" w:fill="C0C0C0"/>
                    </w:rPr>
                    <w:t>14 370</w:t>
                  </w:r>
                </w:p>
              </w:tc>
            </w:tr>
            <w:tr w:rsidR="00317813" w14:paraId="42C18DB7" w14:textId="77777777" w:rsidTr="00B67FF5">
              <w:tc>
                <w:tcPr>
                  <w:tcW w:w="2829" w:type="dxa"/>
                  <w:tcBorders>
                    <w:top w:val="single" w:sz="4" w:space="0" w:color="auto"/>
                    <w:left w:val="single" w:sz="4" w:space="0" w:color="auto"/>
                    <w:bottom w:val="single" w:sz="4" w:space="0" w:color="auto"/>
                    <w:right w:val="single" w:sz="4" w:space="0" w:color="auto"/>
                  </w:tcBorders>
                  <w:vAlign w:val="bottom"/>
                </w:tcPr>
                <w:p w14:paraId="2F366BD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7 лет</w:t>
                  </w:r>
                </w:p>
                <w:p w14:paraId="55D2EC1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7B927C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и дополнительное образование и стаж работы </w:t>
                  </w:r>
                  <w:r>
                    <w:rPr>
                      <w:rFonts w:cs="Arial"/>
                      <w:szCs w:val="20"/>
                    </w:rPr>
                    <w:lastRenderedPageBreak/>
                    <w:t>по направлению деятельности не менее 5 лет</w:t>
                  </w:r>
                </w:p>
                <w:p w14:paraId="3537877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E556E8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ученое звание и стаж работы по профилю не менее 3 лет</w:t>
                  </w:r>
                </w:p>
                <w:p w14:paraId="1E7CDEC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77BF7B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29DB563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lastRenderedPageBreak/>
                    <w:t>15 520</w:t>
                  </w:r>
                </w:p>
              </w:tc>
              <w:tc>
                <w:tcPr>
                  <w:tcW w:w="1134" w:type="dxa"/>
                  <w:tcBorders>
                    <w:top w:val="single" w:sz="4" w:space="0" w:color="auto"/>
                    <w:left w:val="single" w:sz="4" w:space="0" w:color="auto"/>
                    <w:bottom w:val="single" w:sz="4" w:space="0" w:color="auto"/>
                    <w:right w:val="single" w:sz="4" w:space="0" w:color="auto"/>
                  </w:tcBorders>
                </w:tcPr>
                <w:p w14:paraId="5E8745E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19 590</w:t>
                  </w:r>
                </w:p>
              </w:tc>
              <w:tc>
                <w:tcPr>
                  <w:tcW w:w="1134" w:type="dxa"/>
                  <w:tcBorders>
                    <w:top w:val="single" w:sz="4" w:space="0" w:color="auto"/>
                    <w:left w:val="single" w:sz="4" w:space="0" w:color="auto"/>
                    <w:bottom w:val="single" w:sz="4" w:space="0" w:color="auto"/>
                    <w:right w:val="single" w:sz="4" w:space="0" w:color="auto"/>
                  </w:tcBorders>
                </w:tcPr>
                <w:p w14:paraId="0692C66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25 030</w:t>
                  </w:r>
                </w:p>
              </w:tc>
              <w:tc>
                <w:tcPr>
                  <w:tcW w:w="1135" w:type="dxa"/>
                  <w:tcBorders>
                    <w:top w:val="single" w:sz="4" w:space="0" w:color="auto"/>
                    <w:left w:val="single" w:sz="4" w:space="0" w:color="auto"/>
                    <w:bottom w:val="single" w:sz="4" w:space="0" w:color="auto"/>
                    <w:right w:val="single" w:sz="4" w:space="0" w:color="auto"/>
                  </w:tcBorders>
                </w:tcPr>
                <w:p w14:paraId="47D147F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15 520</w:t>
                  </w:r>
                </w:p>
              </w:tc>
            </w:tr>
            <w:tr w:rsidR="00317813" w14:paraId="31B56E9E" w14:textId="77777777" w:rsidTr="00B67FF5">
              <w:tc>
                <w:tcPr>
                  <w:tcW w:w="2829" w:type="dxa"/>
                  <w:tcBorders>
                    <w:top w:val="single" w:sz="4" w:space="0" w:color="auto"/>
                    <w:left w:val="single" w:sz="4" w:space="0" w:color="auto"/>
                    <w:bottom w:val="single" w:sz="4" w:space="0" w:color="auto"/>
                    <w:right w:val="single" w:sz="4" w:space="0" w:color="auto"/>
                  </w:tcBorders>
                  <w:vAlign w:val="bottom"/>
                </w:tcPr>
                <w:p w14:paraId="166682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10 лет</w:t>
                  </w:r>
                </w:p>
                <w:p w14:paraId="75B9384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DAFE90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7 лет</w:t>
                  </w:r>
                </w:p>
                <w:p w14:paraId="408AD20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8A7803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ученое звание и стаж работы по направлению деятельности не менее 5 лет</w:t>
                  </w:r>
                </w:p>
                <w:p w14:paraId="3CEF015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8126ED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3 лет</w:t>
                  </w:r>
                </w:p>
                <w:p w14:paraId="363430D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B41603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ученую степень кандидата наук и ученое </w:t>
                  </w:r>
                  <w:r>
                    <w:rPr>
                      <w:rFonts w:cs="Arial"/>
                      <w:szCs w:val="20"/>
                    </w:rPr>
                    <w:lastRenderedPageBreak/>
                    <w:t>звание, без предъявления требований к стажу работы</w:t>
                  </w:r>
                </w:p>
                <w:p w14:paraId="661446B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32E8B6B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24B5553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lastRenderedPageBreak/>
                    <w:t>16 670</w:t>
                  </w:r>
                </w:p>
              </w:tc>
              <w:tc>
                <w:tcPr>
                  <w:tcW w:w="1134" w:type="dxa"/>
                  <w:tcBorders>
                    <w:top w:val="single" w:sz="4" w:space="0" w:color="auto"/>
                    <w:left w:val="single" w:sz="4" w:space="0" w:color="auto"/>
                    <w:bottom w:val="single" w:sz="4" w:space="0" w:color="auto"/>
                    <w:right w:val="single" w:sz="4" w:space="0" w:color="auto"/>
                  </w:tcBorders>
                </w:tcPr>
                <w:p w14:paraId="5B93835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20 760</w:t>
                  </w:r>
                </w:p>
              </w:tc>
              <w:tc>
                <w:tcPr>
                  <w:tcW w:w="1134" w:type="dxa"/>
                  <w:tcBorders>
                    <w:top w:val="single" w:sz="4" w:space="0" w:color="auto"/>
                    <w:left w:val="single" w:sz="4" w:space="0" w:color="auto"/>
                    <w:bottom w:val="single" w:sz="4" w:space="0" w:color="auto"/>
                    <w:right w:val="single" w:sz="4" w:space="0" w:color="auto"/>
                  </w:tcBorders>
                </w:tcPr>
                <w:p w14:paraId="452352D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26 200</w:t>
                  </w:r>
                </w:p>
              </w:tc>
              <w:tc>
                <w:tcPr>
                  <w:tcW w:w="1135" w:type="dxa"/>
                  <w:tcBorders>
                    <w:top w:val="single" w:sz="4" w:space="0" w:color="auto"/>
                    <w:left w:val="single" w:sz="4" w:space="0" w:color="auto"/>
                    <w:bottom w:val="single" w:sz="4" w:space="0" w:color="auto"/>
                    <w:right w:val="single" w:sz="4" w:space="0" w:color="auto"/>
                  </w:tcBorders>
                </w:tcPr>
                <w:p w14:paraId="772DC39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16 670</w:t>
                  </w:r>
                </w:p>
              </w:tc>
            </w:tr>
            <w:tr w:rsidR="00317813" w14:paraId="7E8C6857" w14:textId="77777777" w:rsidTr="00B67FF5">
              <w:tc>
                <w:tcPr>
                  <w:tcW w:w="2829" w:type="dxa"/>
                  <w:tcBorders>
                    <w:top w:val="single" w:sz="4" w:space="0" w:color="auto"/>
                    <w:left w:val="single" w:sz="4" w:space="0" w:color="auto"/>
                    <w:bottom w:val="single" w:sz="4" w:space="0" w:color="auto"/>
                    <w:right w:val="single" w:sz="4" w:space="0" w:color="auto"/>
                  </w:tcBorders>
                </w:tcPr>
                <w:p w14:paraId="1861797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10 лет</w:t>
                  </w:r>
                </w:p>
                <w:p w14:paraId="6E7EA54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B983C3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ученое звание и стаж работы по направлению деятельности не менее 7 лет</w:t>
                  </w:r>
                </w:p>
                <w:p w14:paraId="6A4BABB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407E7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по направлению деятельности не менее 3 лет</w:t>
                  </w:r>
                </w:p>
                <w:p w14:paraId="6E590B0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9099BC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стаж работы не менее 3 лет</w:t>
                  </w:r>
                </w:p>
                <w:p w14:paraId="30A9379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6C5AA9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и ученое звание, без предъявления требований к стажу работы</w:t>
                  </w:r>
                </w:p>
                <w:p w14:paraId="482D3DF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AAE020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доктора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5091426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18 000</w:t>
                  </w:r>
                </w:p>
              </w:tc>
              <w:tc>
                <w:tcPr>
                  <w:tcW w:w="1134" w:type="dxa"/>
                  <w:tcBorders>
                    <w:top w:val="single" w:sz="4" w:space="0" w:color="auto"/>
                    <w:left w:val="single" w:sz="4" w:space="0" w:color="auto"/>
                    <w:bottom w:val="single" w:sz="4" w:space="0" w:color="auto"/>
                    <w:right w:val="single" w:sz="4" w:space="0" w:color="auto"/>
                  </w:tcBorders>
                </w:tcPr>
                <w:p w14:paraId="6FAC49A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22 070</w:t>
                  </w:r>
                </w:p>
              </w:tc>
              <w:tc>
                <w:tcPr>
                  <w:tcW w:w="1134" w:type="dxa"/>
                  <w:tcBorders>
                    <w:top w:val="single" w:sz="4" w:space="0" w:color="auto"/>
                    <w:left w:val="single" w:sz="4" w:space="0" w:color="auto"/>
                    <w:bottom w:val="single" w:sz="4" w:space="0" w:color="auto"/>
                    <w:right w:val="single" w:sz="4" w:space="0" w:color="auto"/>
                  </w:tcBorders>
                </w:tcPr>
                <w:p w14:paraId="3F931B6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27 500</w:t>
                  </w:r>
                </w:p>
              </w:tc>
              <w:tc>
                <w:tcPr>
                  <w:tcW w:w="1135" w:type="dxa"/>
                  <w:tcBorders>
                    <w:top w:val="single" w:sz="4" w:space="0" w:color="auto"/>
                    <w:left w:val="single" w:sz="4" w:space="0" w:color="auto"/>
                    <w:bottom w:val="single" w:sz="4" w:space="0" w:color="auto"/>
                    <w:right w:val="single" w:sz="4" w:space="0" w:color="auto"/>
                  </w:tcBorders>
                </w:tcPr>
                <w:p w14:paraId="099043F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18 000</w:t>
                  </w:r>
                </w:p>
              </w:tc>
            </w:tr>
            <w:tr w:rsidR="00317813" w14:paraId="4B4DE691" w14:textId="77777777" w:rsidTr="00B67FF5">
              <w:tc>
                <w:tcPr>
                  <w:tcW w:w="2829" w:type="dxa"/>
                  <w:tcBorders>
                    <w:top w:val="single" w:sz="4" w:space="0" w:color="auto"/>
                    <w:left w:val="single" w:sz="4" w:space="0" w:color="auto"/>
                    <w:right w:val="single" w:sz="4" w:space="0" w:color="auto"/>
                  </w:tcBorders>
                </w:tcPr>
                <w:p w14:paraId="6B8BDD5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Государственный эксперт по интеллектуальной собственности:</w:t>
                  </w:r>
                </w:p>
              </w:tc>
              <w:tc>
                <w:tcPr>
                  <w:tcW w:w="1134" w:type="dxa"/>
                  <w:tcBorders>
                    <w:top w:val="single" w:sz="4" w:space="0" w:color="auto"/>
                    <w:left w:val="single" w:sz="4" w:space="0" w:color="auto"/>
                    <w:right w:val="single" w:sz="4" w:space="0" w:color="auto"/>
                  </w:tcBorders>
                </w:tcPr>
                <w:p w14:paraId="6FB77007"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B51AE82"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37A095B5" w14:textId="77777777" w:rsidR="00317813" w:rsidRDefault="00317813" w:rsidP="00317813">
                  <w:pPr>
                    <w:autoSpaceDE w:val="0"/>
                    <w:autoSpaceDN w:val="0"/>
                    <w:adjustRightInd w:val="0"/>
                    <w:spacing w:after="1" w:line="200" w:lineRule="atLeast"/>
                    <w:rPr>
                      <w:rFonts w:cs="Arial"/>
                      <w:szCs w:val="20"/>
                    </w:rPr>
                  </w:pPr>
                </w:p>
              </w:tc>
              <w:tc>
                <w:tcPr>
                  <w:tcW w:w="1135" w:type="dxa"/>
                  <w:tcBorders>
                    <w:top w:val="single" w:sz="4" w:space="0" w:color="auto"/>
                    <w:left w:val="single" w:sz="4" w:space="0" w:color="auto"/>
                    <w:right w:val="single" w:sz="4" w:space="0" w:color="auto"/>
                  </w:tcBorders>
                </w:tcPr>
                <w:p w14:paraId="269C0A8F" w14:textId="77777777" w:rsidR="00317813" w:rsidRDefault="00317813" w:rsidP="00317813">
                  <w:pPr>
                    <w:autoSpaceDE w:val="0"/>
                    <w:autoSpaceDN w:val="0"/>
                    <w:adjustRightInd w:val="0"/>
                    <w:spacing w:after="1" w:line="200" w:lineRule="atLeast"/>
                    <w:rPr>
                      <w:rFonts w:cs="Arial"/>
                      <w:szCs w:val="20"/>
                    </w:rPr>
                  </w:pPr>
                </w:p>
              </w:tc>
            </w:tr>
            <w:tr w:rsidR="00317813" w14:paraId="15D8B655" w14:textId="77777777" w:rsidTr="00B67FF5">
              <w:tc>
                <w:tcPr>
                  <w:tcW w:w="2829" w:type="dxa"/>
                  <w:tcBorders>
                    <w:left w:val="single" w:sz="4" w:space="0" w:color="auto"/>
                    <w:right w:val="single" w:sz="4" w:space="0" w:color="auto"/>
                  </w:tcBorders>
                </w:tcPr>
                <w:p w14:paraId="0693219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категорию</w:t>
                  </w:r>
                </w:p>
              </w:tc>
              <w:tc>
                <w:tcPr>
                  <w:tcW w:w="1134" w:type="dxa"/>
                  <w:tcBorders>
                    <w:left w:val="single" w:sz="4" w:space="0" w:color="auto"/>
                    <w:right w:val="single" w:sz="4" w:space="0" w:color="auto"/>
                  </w:tcBorders>
                </w:tcPr>
                <w:p w14:paraId="557D752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13 060</w:t>
                  </w:r>
                </w:p>
              </w:tc>
              <w:tc>
                <w:tcPr>
                  <w:tcW w:w="1134" w:type="dxa"/>
                  <w:tcBorders>
                    <w:left w:val="single" w:sz="4" w:space="0" w:color="auto"/>
                    <w:right w:val="single" w:sz="4" w:space="0" w:color="auto"/>
                  </w:tcBorders>
                </w:tcPr>
                <w:p w14:paraId="490523D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17 370</w:t>
                  </w:r>
                </w:p>
              </w:tc>
              <w:tc>
                <w:tcPr>
                  <w:tcW w:w="1134" w:type="dxa"/>
                  <w:tcBorders>
                    <w:left w:val="single" w:sz="4" w:space="0" w:color="auto"/>
                    <w:right w:val="single" w:sz="4" w:space="0" w:color="auto"/>
                  </w:tcBorders>
                </w:tcPr>
                <w:p w14:paraId="653C45B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22 800</w:t>
                  </w:r>
                </w:p>
              </w:tc>
              <w:tc>
                <w:tcPr>
                  <w:tcW w:w="1135" w:type="dxa"/>
                  <w:tcBorders>
                    <w:left w:val="single" w:sz="4" w:space="0" w:color="auto"/>
                    <w:right w:val="single" w:sz="4" w:space="0" w:color="auto"/>
                  </w:tcBorders>
                </w:tcPr>
                <w:p w14:paraId="544C800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13 060</w:t>
                  </w:r>
                </w:p>
              </w:tc>
            </w:tr>
            <w:tr w:rsidR="00317813" w14:paraId="698B8C9F" w14:textId="77777777" w:rsidTr="00B67FF5">
              <w:tc>
                <w:tcPr>
                  <w:tcW w:w="2829" w:type="dxa"/>
                  <w:tcBorders>
                    <w:left w:val="single" w:sz="4" w:space="0" w:color="auto"/>
                    <w:right w:val="single" w:sz="4" w:space="0" w:color="auto"/>
                  </w:tcBorders>
                </w:tcPr>
                <w:p w14:paraId="35D7A54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категорию</w:t>
                  </w:r>
                </w:p>
              </w:tc>
              <w:tc>
                <w:tcPr>
                  <w:tcW w:w="1134" w:type="dxa"/>
                  <w:tcBorders>
                    <w:left w:val="single" w:sz="4" w:space="0" w:color="auto"/>
                    <w:right w:val="single" w:sz="4" w:space="0" w:color="auto"/>
                  </w:tcBorders>
                </w:tcPr>
                <w:p w14:paraId="2CECA32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12 150</w:t>
                  </w:r>
                </w:p>
              </w:tc>
              <w:tc>
                <w:tcPr>
                  <w:tcW w:w="1134" w:type="dxa"/>
                  <w:tcBorders>
                    <w:left w:val="single" w:sz="4" w:space="0" w:color="auto"/>
                    <w:right w:val="single" w:sz="4" w:space="0" w:color="auto"/>
                  </w:tcBorders>
                </w:tcPr>
                <w:p w14:paraId="0D3C13D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16 220</w:t>
                  </w:r>
                </w:p>
              </w:tc>
              <w:tc>
                <w:tcPr>
                  <w:tcW w:w="1134" w:type="dxa"/>
                  <w:tcBorders>
                    <w:left w:val="single" w:sz="4" w:space="0" w:color="auto"/>
                    <w:right w:val="single" w:sz="4" w:space="0" w:color="auto"/>
                  </w:tcBorders>
                </w:tcPr>
                <w:p w14:paraId="54D2F96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21 660</w:t>
                  </w:r>
                </w:p>
              </w:tc>
              <w:tc>
                <w:tcPr>
                  <w:tcW w:w="1135" w:type="dxa"/>
                  <w:tcBorders>
                    <w:left w:val="single" w:sz="4" w:space="0" w:color="auto"/>
                    <w:right w:val="single" w:sz="4" w:space="0" w:color="auto"/>
                  </w:tcBorders>
                </w:tcPr>
                <w:p w14:paraId="3CB792E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12 150</w:t>
                  </w:r>
                </w:p>
              </w:tc>
            </w:tr>
            <w:tr w:rsidR="00317813" w14:paraId="0C6B2AAA" w14:textId="77777777" w:rsidTr="00B67FF5">
              <w:tc>
                <w:tcPr>
                  <w:tcW w:w="2829" w:type="dxa"/>
                  <w:tcBorders>
                    <w:left w:val="single" w:sz="4" w:space="0" w:color="auto"/>
                    <w:bottom w:val="single" w:sz="4" w:space="0" w:color="auto"/>
                    <w:right w:val="single" w:sz="4" w:space="0" w:color="auto"/>
                  </w:tcBorders>
                </w:tcPr>
                <w:p w14:paraId="299E8E6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категории</w:t>
                  </w:r>
                </w:p>
              </w:tc>
              <w:tc>
                <w:tcPr>
                  <w:tcW w:w="1134" w:type="dxa"/>
                  <w:tcBorders>
                    <w:left w:val="single" w:sz="4" w:space="0" w:color="auto"/>
                    <w:bottom w:val="single" w:sz="4" w:space="0" w:color="auto"/>
                    <w:right w:val="single" w:sz="4" w:space="0" w:color="auto"/>
                  </w:tcBorders>
                </w:tcPr>
                <w:p w14:paraId="42C9A257"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11 080</w:t>
                  </w:r>
                </w:p>
              </w:tc>
              <w:tc>
                <w:tcPr>
                  <w:tcW w:w="1134" w:type="dxa"/>
                  <w:tcBorders>
                    <w:left w:val="single" w:sz="4" w:space="0" w:color="auto"/>
                    <w:bottom w:val="single" w:sz="4" w:space="0" w:color="auto"/>
                    <w:right w:val="single" w:sz="4" w:space="0" w:color="auto"/>
                  </w:tcBorders>
                </w:tcPr>
                <w:p w14:paraId="4C65C1C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76C8489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5" w:type="dxa"/>
                  <w:tcBorders>
                    <w:left w:val="single" w:sz="4" w:space="0" w:color="auto"/>
                    <w:bottom w:val="single" w:sz="4" w:space="0" w:color="auto"/>
                    <w:right w:val="single" w:sz="4" w:space="0" w:color="auto"/>
                  </w:tcBorders>
                </w:tcPr>
                <w:p w14:paraId="7C957309"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11 080</w:t>
                  </w:r>
                </w:p>
              </w:tc>
            </w:tr>
            <w:tr w:rsidR="00317813" w14:paraId="62F4DBF9" w14:textId="77777777" w:rsidTr="00B67FF5">
              <w:tc>
                <w:tcPr>
                  <w:tcW w:w="2829" w:type="dxa"/>
                  <w:tcBorders>
                    <w:top w:val="single" w:sz="4" w:space="0" w:color="auto"/>
                    <w:left w:val="single" w:sz="4" w:space="0" w:color="auto"/>
                    <w:right w:val="single" w:sz="4" w:space="0" w:color="auto"/>
                  </w:tcBorders>
                </w:tcPr>
                <w:p w14:paraId="0650821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Научный сотрудник:</w:t>
                  </w:r>
                </w:p>
              </w:tc>
              <w:tc>
                <w:tcPr>
                  <w:tcW w:w="1134" w:type="dxa"/>
                  <w:tcBorders>
                    <w:top w:val="single" w:sz="4" w:space="0" w:color="auto"/>
                    <w:left w:val="single" w:sz="4" w:space="0" w:color="auto"/>
                    <w:right w:val="single" w:sz="4" w:space="0" w:color="auto"/>
                  </w:tcBorders>
                </w:tcPr>
                <w:p w14:paraId="599C81E1"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42F6B6E"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0A393ADF" w14:textId="77777777" w:rsidR="00317813" w:rsidRDefault="00317813" w:rsidP="00317813">
                  <w:pPr>
                    <w:autoSpaceDE w:val="0"/>
                    <w:autoSpaceDN w:val="0"/>
                    <w:adjustRightInd w:val="0"/>
                    <w:spacing w:after="1" w:line="200" w:lineRule="atLeast"/>
                    <w:rPr>
                      <w:rFonts w:cs="Arial"/>
                      <w:szCs w:val="20"/>
                    </w:rPr>
                  </w:pPr>
                </w:p>
              </w:tc>
              <w:tc>
                <w:tcPr>
                  <w:tcW w:w="1135" w:type="dxa"/>
                  <w:tcBorders>
                    <w:top w:val="single" w:sz="4" w:space="0" w:color="auto"/>
                    <w:left w:val="single" w:sz="4" w:space="0" w:color="auto"/>
                    <w:right w:val="single" w:sz="4" w:space="0" w:color="auto"/>
                  </w:tcBorders>
                </w:tcPr>
                <w:p w14:paraId="509443AB" w14:textId="77777777" w:rsidR="00317813" w:rsidRDefault="00317813" w:rsidP="00317813">
                  <w:pPr>
                    <w:autoSpaceDE w:val="0"/>
                    <w:autoSpaceDN w:val="0"/>
                    <w:adjustRightInd w:val="0"/>
                    <w:spacing w:after="1" w:line="200" w:lineRule="atLeast"/>
                    <w:rPr>
                      <w:rFonts w:cs="Arial"/>
                      <w:szCs w:val="20"/>
                    </w:rPr>
                  </w:pPr>
                </w:p>
              </w:tc>
            </w:tr>
            <w:tr w:rsidR="00317813" w14:paraId="43F85D61" w14:textId="77777777" w:rsidTr="00B67FF5">
              <w:tc>
                <w:tcPr>
                  <w:tcW w:w="2829" w:type="dxa"/>
                  <w:tcBorders>
                    <w:left w:val="single" w:sz="4" w:space="0" w:color="auto"/>
                    <w:bottom w:val="single" w:sz="4" w:space="0" w:color="auto"/>
                    <w:right w:val="single" w:sz="4" w:space="0" w:color="auto"/>
                  </w:tcBorders>
                </w:tcPr>
                <w:p w14:paraId="66A7CC0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2 лет</w:t>
                  </w:r>
                </w:p>
                <w:p w14:paraId="4E4B09F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FC98E3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 года</w:t>
                  </w:r>
                </w:p>
                <w:p w14:paraId="62618CC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53627BF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без 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043BA6F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12 150</w:t>
                  </w:r>
                </w:p>
              </w:tc>
              <w:tc>
                <w:tcPr>
                  <w:tcW w:w="1134" w:type="dxa"/>
                  <w:tcBorders>
                    <w:left w:val="single" w:sz="4" w:space="0" w:color="auto"/>
                    <w:bottom w:val="single" w:sz="4" w:space="0" w:color="auto"/>
                    <w:right w:val="single" w:sz="4" w:space="0" w:color="auto"/>
                  </w:tcBorders>
                </w:tcPr>
                <w:p w14:paraId="7F81874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272FB36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5" w:type="dxa"/>
                  <w:tcBorders>
                    <w:left w:val="single" w:sz="4" w:space="0" w:color="auto"/>
                    <w:bottom w:val="single" w:sz="4" w:space="0" w:color="auto"/>
                    <w:right w:val="single" w:sz="4" w:space="0" w:color="auto"/>
                  </w:tcBorders>
                </w:tcPr>
                <w:p w14:paraId="6C02D6D3"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12 150</w:t>
                  </w:r>
                </w:p>
              </w:tc>
            </w:tr>
            <w:tr w:rsidR="00317813" w14:paraId="4A7B1E35" w14:textId="77777777" w:rsidTr="00B67FF5">
              <w:tc>
                <w:tcPr>
                  <w:tcW w:w="2829" w:type="dxa"/>
                  <w:tcBorders>
                    <w:top w:val="single" w:sz="4" w:space="0" w:color="auto"/>
                    <w:left w:val="single" w:sz="4" w:space="0" w:color="auto"/>
                    <w:bottom w:val="single" w:sz="4" w:space="0" w:color="auto"/>
                    <w:right w:val="single" w:sz="4" w:space="0" w:color="auto"/>
                  </w:tcBorders>
                </w:tcPr>
                <w:p w14:paraId="2A232E7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3 лет</w:t>
                  </w:r>
                </w:p>
                <w:p w14:paraId="22BAC8C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72B6291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2 лет</w:t>
                  </w:r>
                </w:p>
                <w:p w14:paraId="5152BE7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или</w:t>
                  </w:r>
                </w:p>
                <w:p w14:paraId="6E6242D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1 года</w:t>
                  </w:r>
                </w:p>
                <w:p w14:paraId="4AAAD0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60E9B4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4968545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lastRenderedPageBreak/>
                    <w:t>13 300</w:t>
                  </w:r>
                </w:p>
              </w:tc>
              <w:tc>
                <w:tcPr>
                  <w:tcW w:w="1134" w:type="dxa"/>
                  <w:tcBorders>
                    <w:top w:val="single" w:sz="4" w:space="0" w:color="auto"/>
                    <w:left w:val="single" w:sz="4" w:space="0" w:color="auto"/>
                    <w:bottom w:val="single" w:sz="4" w:space="0" w:color="auto"/>
                    <w:right w:val="single" w:sz="4" w:space="0" w:color="auto"/>
                  </w:tcBorders>
                </w:tcPr>
                <w:p w14:paraId="4277EA5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17 370</w:t>
                  </w:r>
                </w:p>
              </w:tc>
              <w:tc>
                <w:tcPr>
                  <w:tcW w:w="1134" w:type="dxa"/>
                  <w:tcBorders>
                    <w:top w:val="single" w:sz="4" w:space="0" w:color="auto"/>
                    <w:left w:val="single" w:sz="4" w:space="0" w:color="auto"/>
                    <w:bottom w:val="single" w:sz="4" w:space="0" w:color="auto"/>
                    <w:right w:val="single" w:sz="4" w:space="0" w:color="auto"/>
                  </w:tcBorders>
                </w:tcPr>
                <w:p w14:paraId="0D64EA1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5" w:type="dxa"/>
                  <w:tcBorders>
                    <w:top w:val="single" w:sz="4" w:space="0" w:color="auto"/>
                    <w:left w:val="single" w:sz="4" w:space="0" w:color="auto"/>
                    <w:bottom w:val="single" w:sz="4" w:space="0" w:color="auto"/>
                    <w:right w:val="single" w:sz="4" w:space="0" w:color="auto"/>
                  </w:tcBorders>
                </w:tcPr>
                <w:p w14:paraId="737429F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13 300</w:t>
                  </w:r>
                </w:p>
              </w:tc>
            </w:tr>
            <w:tr w:rsidR="00317813" w14:paraId="5FE722B1" w14:textId="77777777" w:rsidTr="00B67FF5">
              <w:tc>
                <w:tcPr>
                  <w:tcW w:w="2829" w:type="dxa"/>
                  <w:tcBorders>
                    <w:top w:val="single" w:sz="4" w:space="0" w:color="auto"/>
                    <w:left w:val="single" w:sz="4" w:space="0" w:color="auto"/>
                    <w:bottom w:val="single" w:sz="4" w:space="0" w:color="auto"/>
                    <w:right w:val="single" w:sz="4" w:space="0" w:color="auto"/>
                  </w:tcBorders>
                </w:tcPr>
                <w:p w14:paraId="7042AEB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7 лет</w:t>
                  </w:r>
                </w:p>
                <w:p w14:paraId="4934BB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070B145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5 лет</w:t>
                  </w:r>
                </w:p>
                <w:p w14:paraId="4F192A5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379734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3 лет</w:t>
                  </w:r>
                </w:p>
                <w:p w14:paraId="3547CBA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E5B7D6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кандидата наук,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36E604A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15 520</w:t>
                  </w:r>
                </w:p>
              </w:tc>
              <w:tc>
                <w:tcPr>
                  <w:tcW w:w="1134" w:type="dxa"/>
                  <w:tcBorders>
                    <w:top w:val="single" w:sz="4" w:space="0" w:color="auto"/>
                    <w:left w:val="single" w:sz="4" w:space="0" w:color="auto"/>
                    <w:bottom w:val="single" w:sz="4" w:space="0" w:color="auto"/>
                    <w:right w:val="single" w:sz="4" w:space="0" w:color="auto"/>
                  </w:tcBorders>
                </w:tcPr>
                <w:p w14:paraId="314D2B4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19 590</w:t>
                  </w:r>
                </w:p>
              </w:tc>
              <w:tc>
                <w:tcPr>
                  <w:tcW w:w="1134" w:type="dxa"/>
                  <w:tcBorders>
                    <w:top w:val="single" w:sz="4" w:space="0" w:color="auto"/>
                    <w:left w:val="single" w:sz="4" w:space="0" w:color="auto"/>
                    <w:bottom w:val="single" w:sz="4" w:space="0" w:color="auto"/>
                    <w:right w:val="single" w:sz="4" w:space="0" w:color="auto"/>
                  </w:tcBorders>
                </w:tcPr>
                <w:p w14:paraId="7882D806"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25 030</w:t>
                  </w:r>
                </w:p>
              </w:tc>
              <w:tc>
                <w:tcPr>
                  <w:tcW w:w="1135" w:type="dxa"/>
                  <w:tcBorders>
                    <w:top w:val="single" w:sz="4" w:space="0" w:color="auto"/>
                    <w:left w:val="single" w:sz="4" w:space="0" w:color="auto"/>
                    <w:bottom w:val="single" w:sz="4" w:space="0" w:color="auto"/>
                    <w:right w:val="single" w:sz="4" w:space="0" w:color="auto"/>
                  </w:tcBorders>
                </w:tcPr>
                <w:p w14:paraId="4EA6611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15 520</w:t>
                  </w:r>
                </w:p>
              </w:tc>
            </w:tr>
            <w:tr w:rsidR="00317813" w14:paraId="10FF3AD6" w14:textId="77777777" w:rsidTr="00B67FF5">
              <w:tc>
                <w:tcPr>
                  <w:tcW w:w="2829" w:type="dxa"/>
                  <w:tcBorders>
                    <w:top w:val="single" w:sz="4" w:space="0" w:color="auto"/>
                    <w:left w:val="single" w:sz="4" w:space="0" w:color="auto"/>
                    <w:right w:val="single" w:sz="4" w:space="0" w:color="auto"/>
                  </w:tcBorders>
                </w:tcPr>
                <w:p w14:paraId="412AC5C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Младший научный сотрудник:</w:t>
                  </w:r>
                </w:p>
              </w:tc>
              <w:tc>
                <w:tcPr>
                  <w:tcW w:w="1134" w:type="dxa"/>
                  <w:tcBorders>
                    <w:top w:val="single" w:sz="4" w:space="0" w:color="auto"/>
                    <w:left w:val="single" w:sz="4" w:space="0" w:color="auto"/>
                    <w:right w:val="single" w:sz="4" w:space="0" w:color="auto"/>
                  </w:tcBorders>
                </w:tcPr>
                <w:p w14:paraId="20F154B5"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654B6431" w14:textId="77777777" w:rsidR="00317813" w:rsidRDefault="00317813" w:rsidP="00317813">
                  <w:pPr>
                    <w:autoSpaceDE w:val="0"/>
                    <w:autoSpaceDN w:val="0"/>
                    <w:adjustRightInd w:val="0"/>
                    <w:spacing w:after="1" w:line="200" w:lineRule="atLeast"/>
                    <w:rPr>
                      <w:rFonts w:cs="Arial"/>
                      <w:szCs w:val="20"/>
                    </w:rPr>
                  </w:pPr>
                </w:p>
              </w:tc>
              <w:tc>
                <w:tcPr>
                  <w:tcW w:w="1134" w:type="dxa"/>
                  <w:tcBorders>
                    <w:top w:val="single" w:sz="4" w:space="0" w:color="auto"/>
                    <w:left w:val="single" w:sz="4" w:space="0" w:color="auto"/>
                    <w:right w:val="single" w:sz="4" w:space="0" w:color="auto"/>
                  </w:tcBorders>
                </w:tcPr>
                <w:p w14:paraId="184F8DBC" w14:textId="77777777" w:rsidR="00317813" w:rsidRDefault="00317813" w:rsidP="00317813">
                  <w:pPr>
                    <w:autoSpaceDE w:val="0"/>
                    <w:autoSpaceDN w:val="0"/>
                    <w:adjustRightInd w:val="0"/>
                    <w:spacing w:after="1" w:line="200" w:lineRule="atLeast"/>
                    <w:rPr>
                      <w:rFonts w:cs="Arial"/>
                      <w:szCs w:val="20"/>
                    </w:rPr>
                  </w:pPr>
                </w:p>
              </w:tc>
              <w:tc>
                <w:tcPr>
                  <w:tcW w:w="1135" w:type="dxa"/>
                  <w:tcBorders>
                    <w:top w:val="single" w:sz="4" w:space="0" w:color="auto"/>
                    <w:left w:val="single" w:sz="4" w:space="0" w:color="auto"/>
                    <w:right w:val="single" w:sz="4" w:space="0" w:color="auto"/>
                  </w:tcBorders>
                </w:tcPr>
                <w:p w14:paraId="3EFD2848" w14:textId="77777777" w:rsidR="00317813" w:rsidRDefault="00317813" w:rsidP="00317813">
                  <w:pPr>
                    <w:autoSpaceDE w:val="0"/>
                    <w:autoSpaceDN w:val="0"/>
                    <w:adjustRightInd w:val="0"/>
                    <w:spacing w:after="1" w:line="200" w:lineRule="atLeast"/>
                    <w:rPr>
                      <w:rFonts w:cs="Arial"/>
                      <w:szCs w:val="20"/>
                    </w:rPr>
                  </w:pPr>
                </w:p>
              </w:tc>
            </w:tr>
            <w:tr w:rsidR="00317813" w14:paraId="6A0522BA" w14:textId="77777777" w:rsidTr="00B67FF5">
              <w:tc>
                <w:tcPr>
                  <w:tcW w:w="2829" w:type="dxa"/>
                  <w:tcBorders>
                    <w:left w:val="single" w:sz="4" w:space="0" w:color="auto"/>
                    <w:bottom w:val="single" w:sz="4" w:space="0" w:color="auto"/>
                    <w:right w:val="single" w:sz="4" w:space="0" w:color="auto"/>
                  </w:tcBorders>
                </w:tcPr>
                <w:p w14:paraId="2A80CDB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образование, без </w:t>
                  </w:r>
                  <w:r>
                    <w:rPr>
                      <w:rFonts w:cs="Arial"/>
                      <w:szCs w:val="20"/>
                    </w:rPr>
                    <w:lastRenderedPageBreak/>
                    <w:t>предъявления требований к стажу работы</w:t>
                  </w:r>
                </w:p>
              </w:tc>
              <w:tc>
                <w:tcPr>
                  <w:tcW w:w="1134" w:type="dxa"/>
                  <w:tcBorders>
                    <w:left w:val="single" w:sz="4" w:space="0" w:color="auto"/>
                    <w:bottom w:val="single" w:sz="4" w:space="0" w:color="auto"/>
                    <w:right w:val="single" w:sz="4" w:space="0" w:color="auto"/>
                  </w:tcBorders>
                </w:tcPr>
                <w:p w14:paraId="2A604171"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lastRenderedPageBreak/>
                    <w:t>9180</w:t>
                  </w:r>
                </w:p>
              </w:tc>
              <w:tc>
                <w:tcPr>
                  <w:tcW w:w="1134" w:type="dxa"/>
                  <w:tcBorders>
                    <w:left w:val="single" w:sz="4" w:space="0" w:color="auto"/>
                    <w:bottom w:val="single" w:sz="4" w:space="0" w:color="auto"/>
                    <w:right w:val="single" w:sz="4" w:space="0" w:color="auto"/>
                  </w:tcBorders>
                </w:tcPr>
                <w:p w14:paraId="49BB57B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left w:val="single" w:sz="4" w:space="0" w:color="auto"/>
                    <w:bottom w:val="single" w:sz="4" w:space="0" w:color="auto"/>
                    <w:right w:val="single" w:sz="4" w:space="0" w:color="auto"/>
                  </w:tcBorders>
                </w:tcPr>
                <w:p w14:paraId="332165F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5" w:type="dxa"/>
                  <w:tcBorders>
                    <w:left w:val="single" w:sz="4" w:space="0" w:color="auto"/>
                    <w:bottom w:val="single" w:sz="4" w:space="0" w:color="auto"/>
                    <w:right w:val="single" w:sz="4" w:space="0" w:color="auto"/>
                  </w:tcBorders>
                </w:tcPr>
                <w:p w14:paraId="2350B38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9180</w:t>
                  </w:r>
                </w:p>
              </w:tc>
            </w:tr>
            <w:tr w:rsidR="00317813" w14:paraId="7AB8D035" w14:textId="77777777" w:rsidTr="00B67FF5">
              <w:tc>
                <w:tcPr>
                  <w:tcW w:w="2829" w:type="dxa"/>
                  <w:tcBorders>
                    <w:top w:val="single" w:sz="4" w:space="0" w:color="auto"/>
                    <w:left w:val="single" w:sz="4" w:space="0" w:color="auto"/>
                    <w:bottom w:val="single" w:sz="4" w:space="0" w:color="auto"/>
                    <w:right w:val="single" w:sz="4" w:space="0" w:color="auto"/>
                  </w:tcBorders>
                </w:tcPr>
                <w:p w14:paraId="6212391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1 года</w:t>
                  </w:r>
                </w:p>
                <w:p w14:paraId="702553C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30B5E5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462E3AA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c>
                <w:tcPr>
                  <w:tcW w:w="1134" w:type="dxa"/>
                  <w:tcBorders>
                    <w:top w:val="single" w:sz="4" w:space="0" w:color="auto"/>
                    <w:left w:val="single" w:sz="4" w:space="0" w:color="auto"/>
                    <w:bottom w:val="single" w:sz="4" w:space="0" w:color="auto"/>
                    <w:right w:val="single" w:sz="4" w:space="0" w:color="auto"/>
                  </w:tcBorders>
                </w:tcPr>
                <w:p w14:paraId="768C910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14:paraId="09A47F2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5" w:type="dxa"/>
                  <w:tcBorders>
                    <w:top w:val="single" w:sz="4" w:space="0" w:color="auto"/>
                    <w:left w:val="single" w:sz="4" w:space="0" w:color="auto"/>
                    <w:bottom w:val="single" w:sz="4" w:space="0" w:color="auto"/>
                    <w:right w:val="single" w:sz="4" w:space="0" w:color="auto"/>
                  </w:tcBorders>
                </w:tcPr>
                <w:p w14:paraId="06AECB4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r>
            <w:tr w:rsidR="00317813" w14:paraId="5A7BBD31" w14:textId="77777777" w:rsidTr="00B67FF5">
              <w:tc>
                <w:tcPr>
                  <w:tcW w:w="2829" w:type="dxa"/>
                  <w:tcBorders>
                    <w:top w:val="single" w:sz="4" w:space="0" w:color="auto"/>
                    <w:left w:val="single" w:sz="4" w:space="0" w:color="auto"/>
                    <w:bottom w:val="single" w:sz="4" w:space="0" w:color="auto"/>
                    <w:right w:val="single" w:sz="4" w:space="0" w:color="auto"/>
                  </w:tcBorders>
                </w:tcPr>
                <w:p w14:paraId="1F187FA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2 лет</w:t>
                  </w:r>
                </w:p>
                <w:p w14:paraId="09E63A5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059853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и дополнительное образование и стаж работы по направлению деятельности не менее 1 года</w:t>
                  </w:r>
                </w:p>
                <w:p w14:paraId="65590FE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4C4319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15AE4BF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134" w:type="dxa"/>
                  <w:tcBorders>
                    <w:top w:val="single" w:sz="4" w:space="0" w:color="auto"/>
                    <w:left w:val="single" w:sz="4" w:space="0" w:color="auto"/>
                    <w:bottom w:val="single" w:sz="4" w:space="0" w:color="auto"/>
                    <w:right w:val="single" w:sz="4" w:space="0" w:color="auto"/>
                  </w:tcBorders>
                </w:tcPr>
                <w:p w14:paraId="5AA3FBD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4" w:type="dxa"/>
                  <w:tcBorders>
                    <w:top w:val="single" w:sz="4" w:space="0" w:color="auto"/>
                    <w:left w:val="single" w:sz="4" w:space="0" w:color="auto"/>
                    <w:bottom w:val="single" w:sz="4" w:space="0" w:color="auto"/>
                    <w:right w:val="single" w:sz="4" w:space="0" w:color="auto"/>
                  </w:tcBorders>
                </w:tcPr>
                <w:p w14:paraId="6002710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1135" w:type="dxa"/>
                  <w:tcBorders>
                    <w:top w:val="single" w:sz="4" w:space="0" w:color="auto"/>
                    <w:left w:val="single" w:sz="4" w:space="0" w:color="auto"/>
                    <w:bottom w:val="single" w:sz="4" w:space="0" w:color="auto"/>
                    <w:right w:val="single" w:sz="4" w:space="0" w:color="auto"/>
                  </w:tcBorders>
                </w:tcPr>
                <w:p w14:paraId="58B608C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r>
            <w:tr w:rsidR="00317813" w14:paraId="6EC52509" w14:textId="77777777" w:rsidTr="00B67FF5">
              <w:tc>
                <w:tcPr>
                  <w:tcW w:w="2829" w:type="dxa"/>
                  <w:tcBorders>
                    <w:top w:val="single" w:sz="4" w:space="0" w:color="auto"/>
                    <w:left w:val="single" w:sz="4" w:space="0" w:color="auto"/>
                    <w:bottom w:val="single" w:sz="4" w:space="0" w:color="auto"/>
                    <w:right w:val="single" w:sz="4" w:space="0" w:color="auto"/>
                  </w:tcBorders>
                </w:tcPr>
                <w:p w14:paraId="5815E72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образование и стаж работы по направлению деятельности не менее 3 лет</w:t>
                  </w:r>
                </w:p>
                <w:p w14:paraId="5B51A1A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65B35F6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имеющий высшее и дополнительное </w:t>
                  </w:r>
                  <w:r>
                    <w:rPr>
                      <w:rFonts w:cs="Arial"/>
                      <w:szCs w:val="20"/>
                    </w:rPr>
                    <w:lastRenderedPageBreak/>
                    <w:t>образование и стаж работы по направлению деятельности не менее 2 лет</w:t>
                  </w:r>
                </w:p>
                <w:p w14:paraId="2D5EF2A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2E90493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законченное послевузовское образование и стаж работы по направлению деятельности не менее 1 года</w:t>
                  </w:r>
                </w:p>
                <w:p w14:paraId="7055743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или</w:t>
                  </w:r>
                </w:p>
                <w:p w14:paraId="1957FC0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ученую степень, без предъявления требований к стажу работы</w:t>
                  </w:r>
                </w:p>
              </w:tc>
              <w:tc>
                <w:tcPr>
                  <w:tcW w:w="1134" w:type="dxa"/>
                  <w:tcBorders>
                    <w:top w:val="single" w:sz="4" w:space="0" w:color="auto"/>
                    <w:left w:val="single" w:sz="4" w:space="0" w:color="auto"/>
                    <w:bottom w:val="single" w:sz="4" w:space="0" w:color="auto"/>
                    <w:right w:val="single" w:sz="4" w:space="0" w:color="auto"/>
                  </w:tcBorders>
                </w:tcPr>
                <w:p w14:paraId="5F6D870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lastRenderedPageBreak/>
                    <w:t>11 080</w:t>
                  </w:r>
                </w:p>
              </w:tc>
              <w:tc>
                <w:tcPr>
                  <w:tcW w:w="1134" w:type="dxa"/>
                  <w:tcBorders>
                    <w:top w:val="single" w:sz="4" w:space="0" w:color="auto"/>
                    <w:left w:val="single" w:sz="4" w:space="0" w:color="auto"/>
                    <w:bottom w:val="single" w:sz="4" w:space="0" w:color="auto"/>
                    <w:right w:val="single" w:sz="4" w:space="0" w:color="auto"/>
                  </w:tcBorders>
                </w:tcPr>
                <w:p w14:paraId="07E18DC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15 160</w:t>
                  </w:r>
                </w:p>
              </w:tc>
              <w:tc>
                <w:tcPr>
                  <w:tcW w:w="1134" w:type="dxa"/>
                  <w:tcBorders>
                    <w:top w:val="single" w:sz="4" w:space="0" w:color="auto"/>
                    <w:left w:val="single" w:sz="4" w:space="0" w:color="auto"/>
                    <w:bottom w:val="single" w:sz="4" w:space="0" w:color="auto"/>
                    <w:right w:val="single" w:sz="4" w:space="0" w:color="auto"/>
                  </w:tcBorders>
                </w:tcPr>
                <w:p w14:paraId="7309DA2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20 600</w:t>
                  </w:r>
                </w:p>
              </w:tc>
              <w:tc>
                <w:tcPr>
                  <w:tcW w:w="1135" w:type="dxa"/>
                  <w:tcBorders>
                    <w:top w:val="single" w:sz="4" w:space="0" w:color="auto"/>
                    <w:left w:val="single" w:sz="4" w:space="0" w:color="auto"/>
                    <w:bottom w:val="single" w:sz="4" w:space="0" w:color="auto"/>
                    <w:right w:val="single" w:sz="4" w:space="0" w:color="auto"/>
                  </w:tcBorders>
                </w:tcPr>
                <w:p w14:paraId="5C02B42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r>
          </w:tbl>
          <w:p w14:paraId="1C2ABC50" w14:textId="77777777" w:rsidR="00317813" w:rsidRDefault="00317813" w:rsidP="00317813">
            <w:pPr>
              <w:autoSpaceDE w:val="0"/>
              <w:autoSpaceDN w:val="0"/>
              <w:adjustRightInd w:val="0"/>
              <w:spacing w:after="1" w:line="200" w:lineRule="atLeast"/>
              <w:jc w:val="both"/>
              <w:rPr>
                <w:rFonts w:cs="Arial"/>
                <w:szCs w:val="20"/>
              </w:rPr>
            </w:pPr>
          </w:p>
          <w:p w14:paraId="2E870E39" w14:textId="77777777" w:rsidR="00317813" w:rsidRPr="003E747C" w:rsidRDefault="00317813" w:rsidP="00317813">
            <w:pPr>
              <w:autoSpaceDE w:val="0"/>
              <w:autoSpaceDN w:val="0"/>
              <w:adjustRightInd w:val="0"/>
              <w:spacing w:after="1" w:line="200" w:lineRule="atLeast"/>
              <w:jc w:val="center"/>
              <w:outlineLvl w:val="1"/>
              <w:rPr>
                <w:rFonts w:cs="Arial"/>
                <w:bCs/>
                <w:szCs w:val="20"/>
              </w:rPr>
            </w:pPr>
            <w:bookmarkStart w:id="164" w:name="Р2_15"/>
            <w:bookmarkEnd w:id="164"/>
            <w:r>
              <w:rPr>
                <w:rFonts w:cs="Arial"/>
                <w:b/>
                <w:bCs/>
                <w:szCs w:val="20"/>
              </w:rPr>
              <w:t>VI. Размеры</w:t>
            </w:r>
            <w:r w:rsidRPr="00842C79">
              <w:rPr>
                <w:rFonts w:cs="Arial"/>
                <w:b/>
                <w:bCs/>
                <w:szCs w:val="20"/>
                <w:shd w:val="clear" w:color="auto" w:fill="C0C0C0"/>
              </w:rPr>
              <w:t>, порядок и условия установления</w:t>
            </w:r>
            <w:r>
              <w:rPr>
                <w:rFonts w:cs="Arial"/>
                <w:b/>
                <w:bCs/>
                <w:szCs w:val="20"/>
              </w:rPr>
              <w:t xml:space="preserve"> должностных</w:t>
            </w:r>
          </w:p>
          <w:p w14:paraId="0E396D4A" w14:textId="77777777" w:rsidR="00317813" w:rsidRPr="003E747C" w:rsidRDefault="00317813" w:rsidP="00317813">
            <w:pPr>
              <w:autoSpaceDE w:val="0"/>
              <w:autoSpaceDN w:val="0"/>
              <w:adjustRightInd w:val="0"/>
              <w:spacing w:after="1" w:line="200" w:lineRule="atLeast"/>
              <w:jc w:val="center"/>
              <w:rPr>
                <w:rFonts w:cs="Arial"/>
                <w:bCs/>
                <w:szCs w:val="20"/>
              </w:rPr>
            </w:pPr>
            <w:r>
              <w:rPr>
                <w:rFonts w:cs="Arial"/>
                <w:b/>
                <w:bCs/>
                <w:szCs w:val="20"/>
              </w:rPr>
              <w:t>окладов гражданского персонала, осуществляющего деятельность</w:t>
            </w:r>
          </w:p>
          <w:p w14:paraId="4C22556C" w14:textId="77777777" w:rsidR="00317813" w:rsidRPr="003E747C" w:rsidRDefault="00317813" w:rsidP="00317813">
            <w:pPr>
              <w:autoSpaceDE w:val="0"/>
              <w:autoSpaceDN w:val="0"/>
              <w:adjustRightInd w:val="0"/>
              <w:spacing w:after="1" w:line="200" w:lineRule="atLeast"/>
              <w:jc w:val="center"/>
              <w:rPr>
                <w:rFonts w:cs="Arial"/>
                <w:bCs/>
                <w:szCs w:val="20"/>
              </w:rPr>
            </w:pPr>
            <w:r>
              <w:rPr>
                <w:rFonts w:cs="Arial"/>
                <w:b/>
                <w:bCs/>
                <w:szCs w:val="20"/>
              </w:rPr>
              <w:t>в сфере физической культуры и спорта</w:t>
            </w:r>
          </w:p>
          <w:p w14:paraId="5C33EA26" w14:textId="77777777" w:rsidR="00317813" w:rsidRDefault="00317813" w:rsidP="00317813">
            <w:pPr>
              <w:autoSpaceDE w:val="0"/>
              <w:autoSpaceDN w:val="0"/>
              <w:adjustRightInd w:val="0"/>
              <w:spacing w:after="1" w:line="200" w:lineRule="atLeast"/>
              <w:jc w:val="both"/>
              <w:rPr>
                <w:rFonts w:cs="Arial"/>
                <w:szCs w:val="20"/>
              </w:rPr>
            </w:pPr>
          </w:p>
          <w:p w14:paraId="4EAA8C72" w14:textId="77777777" w:rsidR="00317813" w:rsidRPr="00FE6009" w:rsidRDefault="00317813" w:rsidP="00317813">
            <w:pPr>
              <w:autoSpaceDE w:val="0"/>
              <w:autoSpaceDN w:val="0"/>
              <w:adjustRightInd w:val="0"/>
              <w:spacing w:after="1" w:line="200" w:lineRule="atLeast"/>
              <w:jc w:val="center"/>
              <w:rPr>
                <w:rFonts w:cs="Arial"/>
                <w:szCs w:val="20"/>
              </w:rPr>
            </w:pPr>
            <w:r w:rsidRPr="00FE6009">
              <w:rPr>
                <w:rFonts w:cs="Arial"/>
                <w:b/>
                <w:bCs/>
                <w:szCs w:val="20"/>
              </w:rPr>
              <w:t>Руководители</w:t>
            </w:r>
          </w:p>
          <w:p w14:paraId="7FDAC6AE" w14:textId="77777777" w:rsidR="00317813" w:rsidRDefault="00317813" w:rsidP="00317813">
            <w:pPr>
              <w:autoSpaceDE w:val="0"/>
              <w:autoSpaceDN w:val="0"/>
              <w:adjustRightInd w:val="0"/>
              <w:spacing w:after="1" w:line="200" w:lineRule="atLeast"/>
              <w:jc w:val="both"/>
              <w:rPr>
                <w:rFonts w:cs="Arial"/>
                <w:szCs w:val="20"/>
              </w:rPr>
            </w:pPr>
          </w:p>
          <w:p w14:paraId="0704F62E" w14:textId="77777777" w:rsidR="00317813"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842C79">
              <w:rPr>
                <w:rFonts w:cs="Arial"/>
                <w:szCs w:val="20"/>
                <w:shd w:val="clear" w:color="auto" w:fill="C0C0C0"/>
              </w:rPr>
              <w:t>85</w:t>
            </w:r>
          </w:p>
          <w:p w14:paraId="6464E4A7"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1"/>
              <w:gridCol w:w="1418"/>
              <w:gridCol w:w="2295"/>
            </w:tblGrid>
            <w:tr w:rsidR="00317813" w14:paraId="524A3B17" w14:textId="77777777" w:rsidTr="00B67FF5">
              <w:tc>
                <w:tcPr>
                  <w:tcW w:w="3651" w:type="dxa"/>
                  <w:vMerge w:val="restart"/>
                  <w:tcBorders>
                    <w:top w:val="single" w:sz="4" w:space="0" w:color="auto"/>
                    <w:left w:val="single" w:sz="4" w:space="0" w:color="auto"/>
                    <w:bottom w:val="single" w:sz="4" w:space="0" w:color="auto"/>
                    <w:right w:val="single" w:sz="4" w:space="0" w:color="auto"/>
                  </w:tcBorders>
                </w:tcPr>
                <w:p w14:paraId="0DA4BF6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13" w:type="dxa"/>
                  <w:gridSpan w:val="2"/>
                  <w:tcBorders>
                    <w:top w:val="single" w:sz="4" w:space="0" w:color="auto"/>
                    <w:left w:val="single" w:sz="4" w:space="0" w:color="auto"/>
                    <w:bottom w:val="single" w:sz="4" w:space="0" w:color="auto"/>
                    <w:right w:val="single" w:sz="4" w:space="0" w:color="auto"/>
                  </w:tcBorders>
                </w:tcPr>
                <w:p w14:paraId="044E7E2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руководителя, руб.</w:t>
                  </w:r>
                </w:p>
              </w:tc>
            </w:tr>
            <w:tr w:rsidR="00317813" w14:paraId="69DD1F56" w14:textId="77777777" w:rsidTr="00B67FF5">
              <w:tc>
                <w:tcPr>
                  <w:tcW w:w="3651" w:type="dxa"/>
                  <w:vMerge/>
                  <w:tcBorders>
                    <w:top w:val="single" w:sz="4" w:space="0" w:color="auto"/>
                    <w:left w:val="single" w:sz="4" w:space="0" w:color="auto"/>
                    <w:bottom w:val="single" w:sz="4" w:space="0" w:color="auto"/>
                    <w:right w:val="single" w:sz="4" w:space="0" w:color="auto"/>
                  </w:tcBorders>
                </w:tcPr>
                <w:p w14:paraId="04C9BF8B"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14:paraId="4AC5F75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не имеющего почетных спортивных (спортивных) званий и (или) ученой степени</w:t>
                  </w:r>
                </w:p>
              </w:tc>
              <w:tc>
                <w:tcPr>
                  <w:tcW w:w="2295" w:type="dxa"/>
                  <w:tcBorders>
                    <w:top w:val="single" w:sz="4" w:space="0" w:color="auto"/>
                    <w:left w:val="single" w:sz="4" w:space="0" w:color="auto"/>
                    <w:bottom w:val="single" w:sz="4" w:space="0" w:color="auto"/>
                    <w:right w:val="single" w:sz="4" w:space="0" w:color="auto"/>
                  </w:tcBorders>
                </w:tcPr>
                <w:p w14:paraId="27AE6EC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почетные спортивные (спортивные) звания, почетное звание "Заслуженный работник физической культуры" и (или) ученую степень кандидата наук, доктора наук</w:t>
                  </w:r>
                </w:p>
              </w:tc>
            </w:tr>
            <w:tr w:rsidR="00317813" w14:paraId="1BCE240D" w14:textId="77777777" w:rsidTr="00B67FF5">
              <w:tc>
                <w:tcPr>
                  <w:tcW w:w="3651" w:type="dxa"/>
                  <w:tcBorders>
                    <w:top w:val="single" w:sz="4" w:space="0" w:color="auto"/>
                    <w:left w:val="single" w:sz="4" w:space="0" w:color="auto"/>
                    <w:right w:val="single" w:sz="4" w:space="0" w:color="auto"/>
                  </w:tcBorders>
                </w:tcPr>
                <w:p w14:paraId="63080BE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w:t>
                  </w:r>
                </w:p>
              </w:tc>
              <w:tc>
                <w:tcPr>
                  <w:tcW w:w="1418" w:type="dxa"/>
                  <w:tcBorders>
                    <w:top w:val="single" w:sz="4" w:space="0" w:color="auto"/>
                    <w:left w:val="single" w:sz="4" w:space="0" w:color="auto"/>
                    <w:right w:val="single" w:sz="4" w:space="0" w:color="auto"/>
                  </w:tcBorders>
                </w:tcPr>
                <w:p w14:paraId="46BE22DE" w14:textId="77777777" w:rsidR="00317813" w:rsidRDefault="00317813" w:rsidP="00317813">
                  <w:pPr>
                    <w:autoSpaceDE w:val="0"/>
                    <w:autoSpaceDN w:val="0"/>
                    <w:adjustRightInd w:val="0"/>
                    <w:spacing w:after="1" w:line="200" w:lineRule="atLeast"/>
                    <w:rPr>
                      <w:rFonts w:cs="Arial"/>
                      <w:szCs w:val="20"/>
                    </w:rPr>
                  </w:pPr>
                </w:p>
              </w:tc>
              <w:tc>
                <w:tcPr>
                  <w:tcW w:w="2295" w:type="dxa"/>
                  <w:tcBorders>
                    <w:top w:val="single" w:sz="4" w:space="0" w:color="auto"/>
                    <w:left w:val="single" w:sz="4" w:space="0" w:color="auto"/>
                    <w:right w:val="single" w:sz="4" w:space="0" w:color="auto"/>
                  </w:tcBorders>
                </w:tcPr>
                <w:p w14:paraId="074C7917" w14:textId="77777777" w:rsidR="00317813" w:rsidRDefault="00317813" w:rsidP="00317813">
                  <w:pPr>
                    <w:autoSpaceDE w:val="0"/>
                    <w:autoSpaceDN w:val="0"/>
                    <w:adjustRightInd w:val="0"/>
                    <w:spacing w:after="1" w:line="200" w:lineRule="atLeast"/>
                    <w:rPr>
                      <w:rFonts w:cs="Arial"/>
                      <w:szCs w:val="20"/>
                    </w:rPr>
                  </w:pPr>
                </w:p>
              </w:tc>
            </w:tr>
            <w:tr w:rsidR="00317813" w14:paraId="2CCB640E" w14:textId="77777777" w:rsidTr="00B67FF5">
              <w:tc>
                <w:tcPr>
                  <w:tcW w:w="3651" w:type="dxa"/>
                  <w:tcBorders>
                    <w:left w:val="single" w:sz="4" w:space="0" w:color="auto"/>
                    <w:right w:val="single" w:sz="4" w:space="0" w:color="auto"/>
                  </w:tcBorders>
                </w:tcPr>
                <w:p w14:paraId="4E49BF2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Центрального спортивного клуба Армии</w:t>
                  </w:r>
                </w:p>
              </w:tc>
              <w:tc>
                <w:tcPr>
                  <w:tcW w:w="1418" w:type="dxa"/>
                  <w:tcBorders>
                    <w:left w:val="single" w:sz="4" w:space="0" w:color="auto"/>
                    <w:right w:val="single" w:sz="4" w:space="0" w:color="auto"/>
                  </w:tcBorders>
                </w:tcPr>
                <w:p w14:paraId="7E36BFA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32 220</w:t>
                  </w:r>
                </w:p>
              </w:tc>
              <w:tc>
                <w:tcPr>
                  <w:tcW w:w="2295" w:type="dxa"/>
                  <w:tcBorders>
                    <w:left w:val="single" w:sz="4" w:space="0" w:color="auto"/>
                    <w:right w:val="single" w:sz="4" w:space="0" w:color="auto"/>
                  </w:tcBorders>
                </w:tcPr>
                <w:p w14:paraId="1563B2B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34 800</w:t>
                  </w:r>
                </w:p>
              </w:tc>
            </w:tr>
            <w:tr w:rsidR="00317813" w14:paraId="2B9D9CE3" w14:textId="77777777" w:rsidTr="00B67FF5">
              <w:tc>
                <w:tcPr>
                  <w:tcW w:w="3651" w:type="dxa"/>
                  <w:tcBorders>
                    <w:left w:val="single" w:sz="4" w:space="0" w:color="auto"/>
                    <w:right w:val="single" w:sz="4" w:space="0" w:color="auto"/>
                  </w:tcBorders>
                </w:tcPr>
                <w:p w14:paraId="11CA3D9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филиала Центрального спортивного клуба Армии</w:t>
                  </w:r>
                </w:p>
              </w:tc>
              <w:tc>
                <w:tcPr>
                  <w:tcW w:w="1418" w:type="dxa"/>
                  <w:tcBorders>
                    <w:left w:val="single" w:sz="4" w:space="0" w:color="auto"/>
                    <w:right w:val="single" w:sz="4" w:space="0" w:color="auto"/>
                  </w:tcBorders>
                </w:tcPr>
                <w:p w14:paraId="16A873F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23 200</w:t>
                  </w:r>
                </w:p>
              </w:tc>
              <w:tc>
                <w:tcPr>
                  <w:tcW w:w="2295" w:type="dxa"/>
                  <w:tcBorders>
                    <w:left w:val="single" w:sz="4" w:space="0" w:color="auto"/>
                    <w:right w:val="single" w:sz="4" w:space="0" w:color="auto"/>
                  </w:tcBorders>
                </w:tcPr>
                <w:p w14:paraId="5774819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24 370</w:t>
                  </w:r>
                </w:p>
              </w:tc>
            </w:tr>
            <w:tr w:rsidR="00317813" w14:paraId="0043B277" w14:textId="77777777" w:rsidTr="00B67FF5">
              <w:tc>
                <w:tcPr>
                  <w:tcW w:w="3651" w:type="dxa"/>
                  <w:tcBorders>
                    <w:left w:val="single" w:sz="4" w:space="0" w:color="auto"/>
                    <w:right w:val="single" w:sz="4" w:space="0" w:color="auto"/>
                  </w:tcBorders>
                </w:tcPr>
                <w:p w14:paraId="5898680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клуба</w:t>
                  </w:r>
                </w:p>
              </w:tc>
              <w:tc>
                <w:tcPr>
                  <w:tcW w:w="1418" w:type="dxa"/>
                  <w:tcBorders>
                    <w:left w:val="single" w:sz="4" w:space="0" w:color="auto"/>
                    <w:right w:val="single" w:sz="4" w:space="0" w:color="auto"/>
                  </w:tcBorders>
                </w:tcPr>
                <w:p w14:paraId="69DCFF1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18 050</w:t>
                  </w:r>
                </w:p>
              </w:tc>
              <w:tc>
                <w:tcPr>
                  <w:tcW w:w="2295" w:type="dxa"/>
                  <w:tcBorders>
                    <w:left w:val="single" w:sz="4" w:space="0" w:color="auto"/>
                    <w:right w:val="single" w:sz="4" w:space="0" w:color="auto"/>
                  </w:tcBorders>
                </w:tcPr>
                <w:p w14:paraId="5E33B215"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18</w:t>
                  </w:r>
                  <w:r>
                    <w:rPr>
                      <w:rFonts w:cs="Arial"/>
                      <w:szCs w:val="20"/>
                    </w:rPr>
                    <w:t xml:space="preserve"> 950</w:t>
                  </w:r>
                </w:p>
              </w:tc>
            </w:tr>
            <w:tr w:rsidR="00317813" w14:paraId="594DCD1D" w14:textId="77777777" w:rsidTr="00B67FF5">
              <w:tc>
                <w:tcPr>
                  <w:tcW w:w="3651" w:type="dxa"/>
                  <w:tcBorders>
                    <w:left w:val="single" w:sz="4" w:space="0" w:color="auto"/>
                    <w:right w:val="single" w:sz="4" w:space="0" w:color="auto"/>
                  </w:tcBorders>
                </w:tcPr>
                <w:p w14:paraId="402222B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центра: подготовки армейских спортсменов, морской и физической подготовки, специальной и физической подготовки, специальной физической подготовки и выживания</w:t>
                  </w:r>
                </w:p>
              </w:tc>
              <w:tc>
                <w:tcPr>
                  <w:tcW w:w="1418" w:type="dxa"/>
                  <w:tcBorders>
                    <w:left w:val="single" w:sz="4" w:space="0" w:color="auto"/>
                    <w:right w:val="single" w:sz="4" w:space="0" w:color="auto"/>
                  </w:tcBorders>
                </w:tcPr>
                <w:p w14:paraId="789BD6F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18 050</w:t>
                  </w:r>
                </w:p>
              </w:tc>
              <w:tc>
                <w:tcPr>
                  <w:tcW w:w="2295" w:type="dxa"/>
                  <w:tcBorders>
                    <w:left w:val="single" w:sz="4" w:space="0" w:color="auto"/>
                    <w:right w:val="single" w:sz="4" w:space="0" w:color="auto"/>
                  </w:tcBorders>
                </w:tcPr>
                <w:p w14:paraId="0D92F1AA"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18</w:t>
                  </w:r>
                  <w:r>
                    <w:rPr>
                      <w:rFonts w:cs="Arial"/>
                      <w:szCs w:val="20"/>
                    </w:rPr>
                    <w:t xml:space="preserve"> 950</w:t>
                  </w:r>
                </w:p>
              </w:tc>
            </w:tr>
            <w:tr w:rsidR="00317813" w14:paraId="5A8B7EAC" w14:textId="77777777" w:rsidTr="00B67FF5">
              <w:tc>
                <w:tcPr>
                  <w:tcW w:w="3651" w:type="dxa"/>
                  <w:tcBorders>
                    <w:left w:val="single" w:sz="4" w:space="0" w:color="auto"/>
                    <w:right w:val="single" w:sz="4" w:space="0" w:color="auto"/>
                  </w:tcBorders>
                </w:tcPr>
                <w:p w14:paraId="18C2C0E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филиала: центра подготовки армейских спортсменов, центра морской и физической подготовки</w:t>
                  </w:r>
                </w:p>
              </w:tc>
              <w:tc>
                <w:tcPr>
                  <w:tcW w:w="1418" w:type="dxa"/>
                  <w:tcBorders>
                    <w:left w:val="single" w:sz="4" w:space="0" w:color="auto"/>
                    <w:right w:val="single" w:sz="4" w:space="0" w:color="auto"/>
                  </w:tcBorders>
                </w:tcPr>
                <w:p w14:paraId="026E4E6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16 770</w:t>
                  </w:r>
                </w:p>
              </w:tc>
              <w:tc>
                <w:tcPr>
                  <w:tcW w:w="2295" w:type="dxa"/>
                  <w:tcBorders>
                    <w:left w:val="single" w:sz="4" w:space="0" w:color="auto"/>
                    <w:right w:val="single" w:sz="4" w:space="0" w:color="auto"/>
                  </w:tcBorders>
                </w:tcPr>
                <w:p w14:paraId="5CC3B1DE" w14:textId="77777777" w:rsidR="00317813" w:rsidRDefault="00317813" w:rsidP="00317813">
                  <w:pPr>
                    <w:autoSpaceDE w:val="0"/>
                    <w:autoSpaceDN w:val="0"/>
                    <w:adjustRightInd w:val="0"/>
                    <w:spacing w:after="1" w:line="200" w:lineRule="atLeast"/>
                    <w:jc w:val="center"/>
                    <w:rPr>
                      <w:rFonts w:cs="Arial"/>
                      <w:szCs w:val="20"/>
                    </w:rPr>
                  </w:pPr>
                  <w:r w:rsidRPr="00842C79">
                    <w:rPr>
                      <w:rFonts w:cs="Arial"/>
                      <w:szCs w:val="20"/>
                      <w:shd w:val="clear" w:color="auto" w:fill="C0C0C0"/>
                    </w:rPr>
                    <w:t>17 670</w:t>
                  </w:r>
                </w:p>
              </w:tc>
            </w:tr>
            <w:tr w:rsidR="00317813" w14:paraId="1FE1E777" w14:textId="77777777" w:rsidTr="00B67FF5">
              <w:tc>
                <w:tcPr>
                  <w:tcW w:w="3651" w:type="dxa"/>
                  <w:tcBorders>
                    <w:left w:val="single" w:sz="4" w:space="0" w:color="auto"/>
                    <w:right w:val="single" w:sz="4" w:space="0" w:color="auto"/>
                  </w:tcBorders>
                </w:tcPr>
                <w:p w14:paraId="348761F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(директор) специализированной детско-юношеской спортивной школы олимпийского резерва с количеством тренерских ставок:</w:t>
                  </w:r>
                </w:p>
              </w:tc>
              <w:tc>
                <w:tcPr>
                  <w:tcW w:w="1418" w:type="dxa"/>
                  <w:tcBorders>
                    <w:left w:val="single" w:sz="4" w:space="0" w:color="auto"/>
                    <w:right w:val="single" w:sz="4" w:space="0" w:color="auto"/>
                  </w:tcBorders>
                </w:tcPr>
                <w:p w14:paraId="48C69753" w14:textId="77777777" w:rsidR="00317813" w:rsidRDefault="00317813" w:rsidP="00317813">
                  <w:pPr>
                    <w:autoSpaceDE w:val="0"/>
                    <w:autoSpaceDN w:val="0"/>
                    <w:adjustRightInd w:val="0"/>
                    <w:spacing w:after="1" w:line="200" w:lineRule="atLeast"/>
                    <w:rPr>
                      <w:rFonts w:cs="Arial"/>
                      <w:szCs w:val="20"/>
                    </w:rPr>
                  </w:pPr>
                </w:p>
              </w:tc>
              <w:tc>
                <w:tcPr>
                  <w:tcW w:w="2295" w:type="dxa"/>
                  <w:tcBorders>
                    <w:left w:val="single" w:sz="4" w:space="0" w:color="auto"/>
                    <w:right w:val="single" w:sz="4" w:space="0" w:color="auto"/>
                  </w:tcBorders>
                </w:tcPr>
                <w:p w14:paraId="05A82D63" w14:textId="77777777" w:rsidR="00317813" w:rsidRDefault="00317813" w:rsidP="00317813">
                  <w:pPr>
                    <w:autoSpaceDE w:val="0"/>
                    <w:autoSpaceDN w:val="0"/>
                    <w:adjustRightInd w:val="0"/>
                    <w:spacing w:after="1" w:line="200" w:lineRule="atLeast"/>
                    <w:rPr>
                      <w:rFonts w:cs="Arial"/>
                      <w:szCs w:val="20"/>
                    </w:rPr>
                  </w:pPr>
                </w:p>
              </w:tc>
            </w:tr>
            <w:tr w:rsidR="00317813" w14:paraId="649201AC" w14:textId="77777777" w:rsidTr="00B67FF5">
              <w:tc>
                <w:tcPr>
                  <w:tcW w:w="3651" w:type="dxa"/>
                  <w:tcBorders>
                    <w:left w:val="single" w:sz="4" w:space="0" w:color="auto"/>
                    <w:right w:val="single" w:sz="4" w:space="0" w:color="auto"/>
                  </w:tcBorders>
                </w:tcPr>
                <w:p w14:paraId="3879720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более 12</w:t>
                  </w:r>
                </w:p>
              </w:tc>
              <w:tc>
                <w:tcPr>
                  <w:tcW w:w="1418" w:type="dxa"/>
                  <w:tcBorders>
                    <w:left w:val="single" w:sz="4" w:space="0" w:color="auto"/>
                    <w:right w:val="single" w:sz="4" w:space="0" w:color="auto"/>
                  </w:tcBorders>
                </w:tcPr>
                <w:p w14:paraId="26197B4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14 830</w:t>
                  </w:r>
                </w:p>
              </w:tc>
              <w:tc>
                <w:tcPr>
                  <w:tcW w:w="2295" w:type="dxa"/>
                  <w:tcBorders>
                    <w:left w:val="single" w:sz="4" w:space="0" w:color="auto"/>
                    <w:right w:val="single" w:sz="4" w:space="0" w:color="auto"/>
                  </w:tcBorders>
                </w:tcPr>
                <w:p w14:paraId="3A9AED6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16 770</w:t>
                  </w:r>
                </w:p>
              </w:tc>
            </w:tr>
            <w:tr w:rsidR="00317813" w14:paraId="5AC2A9F2" w14:textId="77777777" w:rsidTr="00B67FF5">
              <w:tc>
                <w:tcPr>
                  <w:tcW w:w="3651" w:type="dxa"/>
                  <w:tcBorders>
                    <w:left w:val="single" w:sz="4" w:space="0" w:color="auto"/>
                    <w:right w:val="single" w:sz="4" w:space="0" w:color="auto"/>
                  </w:tcBorders>
                </w:tcPr>
                <w:p w14:paraId="5057165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8 - 12</w:t>
                  </w:r>
                </w:p>
              </w:tc>
              <w:tc>
                <w:tcPr>
                  <w:tcW w:w="1418" w:type="dxa"/>
                  <w:tcBorders>
                    <w:left w:val="single" w:sz="4" w:space="0" w:color="auto"/>
                    <w:right w:val="single" w:sz="4" w:space="0" w:color="auto"/>
                  </w:tcBorders>
                </w:tcPr>
                <w:p w14:paraId="38013FA1"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14 320</w:t>
                  </w:r>
                </w:p>
              </w:tc>
              <w:tc>
                <w:tcPr>
                  <w:tcW w:w="2295" w:type="dxa"/>
                  <w:tcBorders>
                    <w:left w:val="single" w:sz="4" w:space="0" w:color="auto"/>
                    <w:right w:val="single" w:sz="4" w:space="0" w:color="auto"/>
                  </w:tcBorders>
                </w:tcPr>
                <w:p w14:paraId="22F2E18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16 370</w:t>
                  </w:r>
                </w:p>
              </w:tc>
            </w:tr>
            <w:tr w:rsidR="00317813" w14:paraId="2C332E88" w14:textId="77777777" w:rsidTr="00B67FF5">
              <w:tc>
                <w:tcPr>
                  <w:tcW w:w="3651" w:type="dxa"/>
                  <w:tcBorders>
                    <w:left w:val="single" w:sz="4" w:space="0" w:color="auto"/>
                    <w:right w:val="single" w:sz="4" w:space="0" w:color="auto"/>
                  </w:tcBorders>
                </w:tcPr>
                <w:p w14:paraId="78FE81B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(директор) детско-юношеской спортивной школы с количеством тренерских ставок:</w:t>
                  </w:r>
                </w:p>
              </w:tc>
              <w:tc>
                <w:tcPr>
                  <w:tcW w:w="1418" w:type="dxa"/>
                  <w:tcBorders>
                    <w:left w:val="single" w:sz="4" w:space="0" w:color="auto"/>
                    <w:right w:val="single" w:sz="4" w:space="0" w:color="auto"/>
                  </w:tcBorders>
                </w:tcPr>
                <w:p w14:paraId="56C2B998" w14:textId="77777777" w:rsidR="00317813" w:rsidRDefault="00317813" w:rsidP="00317813">
                  <w:pPr>
                    <w:autoSpaceDE w:val="0"/>
                    <w:autoSpaceDN w:val="0"/>
                    <w:adjustRightInd w:val="0"/>
                    <w:spacing w:after="1" w:line="200" w:lineRule="atLeast"/>
                    <w:rPr>
                      <w:rFonts w:cs="Arial"/>
                      <w:szCs w:val="20"/>
                    </w:rPr>
                  </w:pPr>
                </w:p>
              </w:tc>
              <w:tc>
                <w:tcPr>
                  <w:tcW w:w="2295" w:type="dxa"/>
                  <w:tcBorders>
                    <w:left w:val="single" w:sz="4" w:space="0" w:color="auto"/>
                    <w:right w:val="single" w:sz="4" w:space="0" w:color="auto"/>
                  </w:tcBorders>
                </w:tcPr>
                <w:p w14:paraId="0756E8F2" w14:textId="77777777" w:rsidR="00317813" w:rsidRDefault="00317813" w:rsidP="00317813">
                  <w:pPr>
                    <w:autoSpaceDE w:val="0"/>
                    <w:autoSpaceDN w:val="0"/>
                    <w:adjustRightInd w:val="0"/>
                    <w:spacing w:after="1" w:line="200" w:lineRule="atLeast"/>
                    <w:rPr>
                      <w:rFonts w:cs="Arial"/>
                      <w:szCs w:val="20"/>
                    </w:rPr>
                  </w:pPr>
                </w:p>
              </w:tc>
            </w:tr>
            <w:tr w:rsidR="00317813" w14:paraId="7FCF0150" w14:textId="77777777" w:rsidTr="00B67FF5">
              <w:tc>
                <w:tcPr>
                  <w:tcW w:w="3651" w:type="dxa"/>
                  <w:tcBorders>
                    <w:left w:val="single" w:sz="4" w:space="0" w:color="auto"/>
                    <w:right w:val="single" w:sz="4" w:space="0" w:color="auto"/>
                  </w:tcBorders>
                </w:tcPr>
                <w:p w14:paraId="428CEE1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15 - 20</w:t>
                  </w:r>
                </w:p>
              </w:tc>
              <w:tc>
                <w:tcPr>
                  <w:tcW w:w="1418" w:type="dxa"/>
                  <w:tcBorders>
                    <w:left w:val="single" w:sz="4" w:space="0" w:color="auto"/>
                    <w:right w:val="single" w:sz="4" w:space="0" w:color="auto"/>
                  </w:tcBorders>
                </w:tcPr>
                <w:p w14:paraId="339714F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14 320</w:t>
                  </w:r>
                </w:p>
              </w:tc>
              <w:tc>
                <w:tcPr>
                  <w:tcW w:w="2295" w:type="dxa"/>
                  <w:tcBorders>
                    <w:left w:val="single" w:sz="4" w:space="0" w:color="auto"/>
                    <w:right w:val="single" w:sz="4" w:space="0" w:color="auto"/>
                  </w:tcBorders>
                </w:tcPr>
                <w:p w14:paraId="460D1AE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16 370</w:t>
                  </w:r>
                </w:p>
              </w:tc>
            </w:tr>
            <w:tr w:rsidR="00317813" w14:paraId="222673B2" w14:textId="77777777" w:rsidTr="00B67FF5">
              <w:tc>
                <w:tcPr>
                  <w:tcW w:w="3651" w:type="dxa"/>
                  <w:tcBorders>
                    <w:left w:val="single" w:sz="4" w:space="0" w:color="auto"/>
                    <w:right w:val="single" w:sz="4" w:space="0" w:color="auto"/>
                  </w:tcBorders>
                </w:tcPr>
                <w:p w14:paraId="437246A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8 - 14</w:t>
                  </w:r>
                </w:p>
              </w:tc>
              <w:tc>
                <w:tcPr>
                  <w:tcW w:w="1418" w:type="dxa"/>
                  <w:tcBorders>
                    <w:left w:val="single" w:sz="4" w:space="0" w:color="auto"/>
                    <w:right w:val="single" w:sz="4" w:space="0" w:color="auto"/>
                  </w:tcBorders>
                </w:tcPr>
                <w:p w14:paraId="120C965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14 060</w:t>
                  </w:r>
                </w:p>
              </w:tc>
              <w:tc>
                <w:tcPr>
                  <w:tcW w:w="2295" w:type="dxa"/>
                  <w:tcBorders>
                    <w:left w:val="single" w:sz="4" w:space="0" w:color="auto"/>
                    <w:right w:val="single" w:sz="4" w:space="0" w:color="auto"/>
                  </w:tcBorders>
                </w:tcPr>
                <w:p w14:paraId="07F020C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16 110</w:t>
                  </w:r>
                </w:p>
              </w:tc>
            </w:tr>
            <w:tr w:rsidR="00317813" w14:paraId="5B365749" w14:textId="77777777" w:rsidTr="00B67FF5">
              <w:tc>
                <w:tcPr>
                  <w:tcW w:w="3651" w:type="dxa"/>
                  <w:tcBorders>
                    <w:left w:val="single" w:sz="4" w:space="0" w:color="auto"/>
                    <w:bottom w:val="single" w:sz="4" w:space="0" w:color="auto"/>
                    <w:right w:val="single" w:sz="4" w:space="0" w:color="auto"/>
                  </w:tcBorders>
                </w:tcPr>
                <w:p w14:paraId="383141B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отделения: учебного, учебно-методического</w:t>
                  </w:r>
                </w:p>
              </w:tc>
              <w:tc>
                <w:tcPr>
                  <w:tcW w:w="1418" w:type="dxa"/>
                  <w:tcBorders>
                    <w:left w:val="single" w:sz="4" w:space="0" w:color="auto"/>
                    <w:bottom w:val="single" w:sz="4" w:space="0" w:color="auto"/>
                    <w:right w:val="single" w:sz="4" w:space="0" w:color="auto"/>
                  </w:tcBorders>
                </w:tcPr>
                <w:p w14:paraId="54B3D3D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2295" w:type="dxa"/>
                  <w:tcBorders>
                    <w:left w:val="single" w:sz="4" w:space="0" w:color="auto"/>
                    <w:bottom w:val="single" w:sz="4" w:space="0" w:color="auto"/>
                    <w:right w:val="single" w:sz="4" w:space="0" w:color="auto"/>
                  </w:tcBorders>
                </w:tcPr>
                <w:p w14:paraId="11D2B35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14 060</w:t>
                  </w:r>
                </w:p>
              </w:tc>
            </w:tr>
          </w:tbl>
          <w:p w14:paraId="4EBF6715" w14:textId="77777777" w:rsidR="00317813" w:rsidRDefault="00317813" w:rsidP="00317813">
            <w:pPr>
              <w:autoSpaceDE w:val="0"/>
              <w:autoSpaceDN w:val="0"/>
              <w:adjustRightInd w:val="0"/>
              <w:spacing w:after="1" w:line="200" w:lineRule="atLeast"/>
              <w:jc w:val="both"/>
              <w:rPr>
                <w:rFonts w:cs="Arial"/>
                <w:szCs w:val="20"/>
              </w:rPr>
            </w:pPr>
          </w:p>
          <w:p w14:paraId="1FE2691F" w14:textId="77777777" w:rsidR="00317813" w:rsidRPr="003E747C" w:rsidRDefault="00317813" w:rsidP="00317813">
            <w:pPr>
              <w:autoSpaceDE w:val="0"/>
              <w:autoSpaceDN w:val="0"/>
              <w:adjustRightInd w:val="0"/>
              <w:spacing w:after="1" w:line="200" w:lineRule="atLeast"/>
              <w:jc w:val="center"/>
              <w:outlineLvl w:val="2"/>
              <w:rPr>
                <w:rFonts w:cs="Arial"/>
                <w:bCs/>
                <w:szCs w:val="20"/>
              </w:rPr>
            </w:pPr>
            <w:bookmarkStart w:id="165" w:name="Р2_16"/>
            <w:bookmarkEnd w:id="165"/>
            <w:r>
              <w:rPr>
                <w:rFonts w:cs="Arial"/>
                <w:b/>
                <w:bCs/>
                <w:szCs w:val="20"/>
              </w:rPr>
              <w:t>Специалисты</w:t>
            </w:r>
          </w:p>
          <w:p w14:paraId="4BE79198" w14:textId="77777777" w:rsidR="00317813" w:rsidRDefault="00317813" w:rsidP="00317813">
            <w:pPr>
              <w:autoSpaceDE w:val="0"/>
              <w:autoSpaceDN w:val="0"/>
              <w:adjustRightInd w:val="0"/>
              <w:spacing w:after="1" w:line="200" w:lineRule="atLeast"/>
              <w:jc w:val="both"/>
              <w:rPr>
                <w:rFonts w:cs="Arial"/>
                <w:szCs w:val="20"/>
              </w:rPr>
            </w:pPr>
          </w:p>
          <w:p w14:paraId="0DC94B10" w14:textId="77777777" w:rsidR="00317813" w:rsidRPr="00FE6009" w:rsidRDefault="00317813" w:rsidP="00317813">
            <w:pPr>
              <w:autoSpaceDE w:val="0"/>
              <w:autoSpaceDN w:val="0"/>
              <w:adjustRightInd w:val="0"/>
              <w:spacing w:after="1" w:line="200" w:lineRule="atLeast"/>
              <w:jc w:val="center"/>
              <w:rPr>
                <w:rFonts w:cs="Arial"/>
                <w:szCs w:val="20"/>
              </w:rPr>
            </w:pPr>
            <w:r w:rsidRPr="00FE6009">
              <w:rPr>
                <w:rFonts w:cs="Arial"/>
                <w:b/>
                <w:bCs/>
                <w:szCs w:val="20"/>
              </w:rPr>
              <w:lastRenderedPageBreak/>
              <w:t>1. Тренеры-преподаватели по спорту и инструкторы-методисты</w:t>
            </w:r>
          </w:p>
          <w:p w14:paraId="7E516C4A" w14:textId="77777777" w:rsidR="00317813" w:rsidRDefault="00317813" w:rsidP="00317813">
            <w:pPr>
              <w:autoSpaceDE w:val="0"/>
              <w:autoSpaceDN w:val="0"/>
              <w:adjustRightInd w:val="0"/>
              <w:spacing w:after="1" w:line="200" w:lineRule="atLeast"/>
              <w:jc w:val="both"/>
              <w:rPr>
                <w:rFonts w:cs="Arial"/>
                <w:szCs w:val="20"/>
              </w:rPr>
            </w:pPr>
          </w:p>
          <w:p w14:paraId="14B45E07" w14:textId="77777777" w:rsidR="00317813"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842C79">
              <w:rPr>
                <w:rFonts w:cs="Arial"/>
                <w:szCs w:val="20"/>
                <w:shd w:val="clear" w:color="auto" w:fill="C0C0C0"/>
              </w:rPr>
              <w:t>86</w:t>
            </w:r>
          </w:p>
          <w:p w14:paraId="6687F1DB"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0"/>
              <w:gridCol w:w="1275"/>
              <w:gridCol w:w="1418"/>
              <w:gridCol w:w="1177"/>
            </w:tblGrid>
            <w:tr w:rsidR="00317813" w14:paraId="5DC121BC" w14:textId="77777777" w:rsidTr="00B67FF5">
              <w:tc>
                <w:tcPr>
                  <w:tcW w:w="3510" w:type="dxa"/>
                  <w:vMerge w:val="restart"/>
                  <w:tcBorders>
                    <w:top w:val="single" w:sz="4" w:space="0" w:color="auto"/>
                    <w:left w:val="single" w:sz="4" w:space="0" w:color="auto"/>
                    <w:bottom w:val="single" w:sz="4" w:space="0" w:color="auto"/>
                    <w:right w:val="single" w:sz="4" w:space="0" w:color="auto"/>
                  </w:tcBorders>
                </w:tcPr>
                <w:p w14:paraId="08564B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870" w:type="dxa"/>
                  <w:gridSpan w:val="3"/>
                  <w:tcBorders>
                    <w:top w:val="single" w:sz="4" w:space="0" w:color="auto"/>
                    <w:left w:val="single" w:sz="4" w:space="0" w:color="auto"/>
                    <w:bottom w:val="single" w:sz="4" w:space="0" w:color="auto"/>
                    <w:right w:val="single" w:sz="4" w:space="0" w:color="auto"/>
                  </w:tcBorders>
                </w:tcPr>
                <w:p w14:paraId="718A328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специалиста, руб.</w:t>
                  </w:r>
                </w:p>
              </w:tc>
            </w:tr>
            <w:tr w:rsidR="00317813" w14:paraId="3CEB285D" w14:textId="77777777" w:rsidTr="00B67FF5">
              <w:tc>
                <w:tcPr>
                  <w:tcW w:w="3510" w:type="dxa"/>
                  <w:vMerge/>
                  <w:tcBorders>
                    <w:top w:val="single" w:sz="4" w:space="0" w:color="auto"/>
                    <w:left w:val="single" w:sz="4" w:space="0" w:color="auto"/>
                    <w:bottom w:val="single" w:sz="4" w:space="0" w:color="auto"/>
                    <w:right w:val="single" w:sz="4" w:space="0" w:color="auto"/>
                  </w:tcBorders>
                </w:tcPr>
                <w:p w14:paraId="5538083B"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14:paraId="61A09E9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не имеющего почетного спортивного звания или ученой степени</w:t>
                  </w:r>
                </w:p>
              </w:tc>
              <w:tc>
                <w:tcPr>
                  <w:tcW w:w="1418" w:type="dxa"/>
                  <w:tcBorders>
                    <w:top w:val="single" w:sz="4" w:space="0" w:color="auto"/>
                    <w:left w:val="single" w:sz="4" w:space="0" w:color="auto"/>
                    <w:bottom w:val="single" w:sz="4" w:space="0" w:color="auto"/>
                    <w:right w:val="single" w:sz="4" w:space="0" w:color="auto"/>
                  </w:tcBorders>
                </w:tcPr>
                <w:p w14:paraId="69F0FAE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почетное спортивное звание и (или) ученую степень кандидата наук</w:t>
                  </w:r>
                </w:p>
              </w:tc>
              <w:tc>
                <w:tcPr>
                  <w:tcW w:w="1177" w:type="dxa"/>
                  <w:tcBorders>
                    <w:top w:val="single" w:sz="4" w:space="0" w:color="auto"/>
                    <w:left w:val="single" w:sz="4" w:space="0" w:color="auto"/>
                    <w:bottom w:val="single" w:sz="4" w:space="0" w:color="auto"/>
                    <w:right w:val="single" w:sz="4" w:space="0" w:color="auto"/>
                  </w:tcBorders>
                </w:tcPr>
                <w:p w14:paraId="5CD6F11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имеющего ученую степень доктора наук</w:t>
                  </w:r>
                </w:p>
              </w:tc>
            </w:tr>
            <w:tr w:rsidR="00317813" w14:paraId="5A77F518" w14:textId="77777777" w:rsidTr="00B67FF5">
              <w:tc>
                <w:tcPr>
                  <w:tcW w:w="3510" w:type="dxa"/>
                  <w:tcBorders>
                    <w:top w:val="single" w:sz="4" w:space="0" w:color="auto"/>
                    <w:left w:val="single" w:sz="4" w:space="0" w:color="auto"/>
                    <w:bottom w:val="single" w:sz="4" w:space="0" w:color="auto"/>
                    <w:right w:val="single" w:sz="4" w:space="0" w:color="auto"/>
                  </w:tcBorders>
                </w:tcPr>
                <w:p w14:paraId="2478560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c>
                <w:tcPr>
                  <w:tcW w:w="1275" w:type="dxa"/>
                  <w:tcBorders>
                    <w:top w:val="single" w:sz="4" w:space="0" w:color="auto"/>
                    <w:left w:val="single" w:sz="4" w:space="0" w:color="auto"/>
                    <w:bottom w:val="single" w:sz="4" w:space="0" w:color="auto"/>
                    <w:right w:val="single" w:sz="4" w:space="0" w:color="auto"/>
                  </w:tcBorders>
                </w:tcPr>
                <w:p w14:paraId="3789D12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c>
                <w:tcPr>
                  <w:tcW w:w="1418" w:type="dxa"/>
                  <w:tcBorders>
                    <w:top w:val="single" w:sz="4" w:space="0" w:color="auto"/>
                    <w:left w:val="single" w:sz="4" w:space="0" w:color="auto"/>
                    <w:bottom w:val="single" w:sz="4" w:space="0" w:color="auto"/>
                    <w:right w:val="single" w:sz="4" w:space="0" w:color="auto"/>
                  </w:tcBorders>
                </w:tcPr>
                <w:p w14:paraId="3D2A2B0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3</w:t>
                  </w:r>
                </w:p>
              </w:tc>
              <w:tc>
                <w:tcPr>
                  <w:tcW w:w="1177" w:type="dxa"/>
                  <w:tcBorders>
                    <w:top w:val="single" w:sz="4" w:space="0" w:color="auto"/>
                    <w:left w:val="single" w:sz="4" w:space="0" w:color="auto"/>
                    <w:bottom w:val="single" w:sz="4" w:space="0" w:color="auto"/>
                    <w:right w:val="single" w:sz="4" w:space="0" w:color="auto"/>
                  </w:tcBorders>
                </w:tcPr>
                <w:p w14:paraId="15C24FB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w:t>
                  </w:r>
                </w:p>
              </w:tc>
            </w:tr>
            <w:tr w:rsidR="00317813" w14:paraId="0ADD4FDB" w14:textId="77777777" w:rsidTr="00B67FF5">
              <w:tc>
                <w:tcPr>
                  <w:tcW w:w="3510" w:type="dxa"/>
                  <w:tcBorders>
                    <w:top w:val="single" w:sz="4" w:space="0" w:color="auto"/>
                    <w:left w:val="single" w:sz="4" w:space="0" w:color="auto"/>
                    <w:right w:val="single" w:sz="4" w:space="0" w:color="auto"/>
                  </w:tcBorders>
                </w:tcPr>
                <w:p w14:paraId="4702719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тренер-преподаватель по спорту:</w:t>
                  </w:r>
                </w:p>
              </w:tc>
              <w:tc>
                <w:tcPr>
                  <w:tcW w:w="1275" w:type="dxa"/>
                  <w:tcBorders>
                    <w:top w:val="single" w:sz="4" w:space="0" w:color="auto"/>
                    <w:left w:val="single" w:sz="4" w:space="0" w:color="auto"/>
                    <w:right w:val="single" w:sz="4" w:space="0" w:color="auto"/>
                  </w:tcBorders>
                </w:tcPr>
                <w:p w14:paraId="43CD49FC" w14:textId="77777777" w:rsidR="00317813" w:rsidRDefault="00317813" w:rsidP="00317813">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right w:val="single" w:sz="4" w:space="0" w:color="auto"/>
                  </w:tcBorders>
                </w:tcPr>
                <w:p w14:paraId="359C19FF" w14:textId="77777777" w:rsidR="00317813" w:rsidRDefault="00317813" w:rsidP="00317813">
                  <w:pPr>
                    <w:autoSpaceDE w:val="0"/>
                    <w:autoSpaceDN w:val="0"/>
                    <w:adjustRightInd w:val="0"/>
                    <w:spacing w:after="1" w:line="200" w:lineRule="atLeast"/>
                    <w:rPr>
                      <w:rFonts w:cs="Arial"/>
                      <w:szCs w:val="20"/>
                    </w:rPr>
                  </w:pPr>
                </w:p>
              </w:tc>
              <w:tc>
                <w:tcPr>
                  <w:tcW w:w="1177" w:type="dxa"/>
                  <w:tcBorders>
                    <w:top w:val="single" w:sz="4" w:space="0" w:color="auto"/>
                    <w:left w:val="single" w:sz="4" w:space="0" w:color="auto"/>
                    <w:right w:val="single" w:sz="4" w:space="0" w:color="auto"/>
                  </w:tcBorders>
                </w:tcPr>
                <w:p w14:paraId="409E101F" w14:textId="77777777" w:rsidR="00317813" w:rsidRDefault="00317813" w:rsidP="00317813">
                  <w:pPr>
                    <w:autoSpaceDE w:val="0"/>
                    <w:autoSpaceDN w:val="0"/>
                    <w:adjustRightInd w:val="0"/>
                    <w:spacing w:after="1" w:line="200" w:lineRule="atLeast"/>
                    <w:rPr>
                      <w:rFonts w:cs="Arial"/>
                      <w:szCs w:val="20"/>
                    </w:rPr>
                  </w:pPr>
                </w:p>
              </w:tc>
            </w:tr>
            <w:tr w:rsidR="00317813" w14:paraId="23FFE537" w14:textId="77777777" w:rsidTr="00B67FF5">
              <w:tc>
                <w:tcPr>
                  <w:tcW w:w="3510" w:type="dxa"/>
                  <w:tcBorders>
                    <w:left w:val="single" w:sz="4" w:space="0" w:color="auto"/>
                    <w:right w:val="single" w:sz="4" w:space="0" w:color="auto"/>
                  </w:tcBorders>
                </w:tcPr>
                <w:p w14:paraId="674D28D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5" w:type="dxa"/>
                  <w:tcBorders>
                    <w:left w:val="single" w:sz="4" w:space="0" w:color="auto"/>
                    <w:right w:val="single" w:sz="4" w:space="0" w:color="auto"/>
                  </w:tcBorders>
                </w:tcPr>
                <w:p w14:paraId="1623FD33"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1418" w:type="dxa"/>
                  <w:tcBorders>
                    <w:left w:val="single" w:sz="4" w:space="0" w:color="auto"/>
                    <w:right w:val="single" w:sz="4" w:space="0" w:color="auto"/>
                  </w:tcBorders>
                </w:tcPr>
                <w:p w14:paraId="7DB5392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c>
                <w:tcPr>
                  <w:tcW w:w="1177" w:type="dxa"/>
                  <w:tcBorders>
                    <w:left w:val="single" w:sz="4" w:space="0" w:color="auto"/>
                    <w:right w:val="single" w:sz="4" w:space="0" w:color="auto"/>
                  </w:tcBorders>
                </w:tcPr>
                <w:p w14:paraId="2C5DC29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16 100</w:t>
                  </w:r>
                </w:p>
              </w:tc>
            </w:tr>
            <w:tr w:rsidR="00317813" w14:paraId="41562778" w14:textId="77777777" w:rsidTr="00B67FF5">
              <w:tc>
                <w:tcPr>
                  <w:tcW w:w="3510" w:type="dxa"/>
                  <w:tcBorders>
                    <w:left w:val="single" w:sz="4" w:space="0" w:color="auto"/>
                    <w:right w:val="single" w:sz="4" w:space="0" w:color="auto"/>
                  </w:tcBorders>
                </w:tcPr>
                <w:p w14:paraId="2B09433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5" w:type="dxa"/>
                  <w:tcBorders>
                    <w:left w:val="single" w:sz="4" w:space="0" w:color="auto"/>
                    <w:right w:val="single" w:sz="4" w:space="0" w:color="auto"/>
                  </w:tcBorders>
                </w:tcPr>
                <w:p w14:paraId="1D63DBAA"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418" w:type="dxa"/>
                  <w:tcBorders>
                    <w:left w:val="single" w:sz="4" w:space="0" w:color="auto"/>
                    <w:right w:val="single" w:sz="4" w:space="0" w:color="auto"/>
                  </w:tcBorders>
                </w:tcPr>
                <w:p w14:paraId="1AEEBDF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1177" w:type="dxa"/>
                  <w:tcBorders>
                    <w:left w:val="single" w:sz="4" w:space="0" w:color="auto"/>
                    <w:right w:val="single" w:sz="4" w:space="0" w:color="auto"/>
                  </w:tcBorders>
                </w:tcPr>
                <w:p w14:paraId="53FA387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r>
            <w:tr w:rsidR="00317813" w14:paraId="3404AB8F" w14:textId="77777777" w:rsidTr="00B67FF5">
              <w:tc>
                <w:tcPr>
                  <w:tcW w:w="3510" w:type="dxa"/>
                  <w:tcBorders>
                    <w:left w:val="single" w:sz="4" w:space="0" w:color="auto"/>
                    <w:right w:val="single" w:sz="4" w:space="0" w:color="auto"/>
                  </w:tcBorders>
                </w:tcPr>
                <w:p w14:paraId="2134FD7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5" w:type="dxa"/>
                  <w:tcBorders>
                    <w:left w:val="single" w:sz="4" w:space="0" w:color="auto"/>
                    <w:right w:val="single" w:sz="4" w:space="0" w:color="auto"/>
                  </w:tcBorders>
                </w:tcPr>
                <w:p w14:paraId="08EB792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418" w:type="dxa"/>
                  <w:tcBorders>
                    <w:left w:val="single" w:sz="4" w:space="0" w:color="auto"/>
                    <w:right w:val="single" w:sz="4" w:space="0" w:color="auto"/>
                  </w:tcBorders>
                </w:tcPr>
                <w:p w14:paraId="4C944B6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701D6DA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r>
            <w:tr w:rsidR="00317813" w14:paraId="58923719" w14:textId="77777777" w:rsidTr="00B67FF5">
              <w:tc>
                <w:tcPr>
                  <w:tcW w:w="3510" w:type="dxa"/>
                  <w:tcBorders>
                    <w:left w:val="single" w:sz="4" w:space="0" w:color="auto"/>
                    <w:right w:val="single" w:sz="4" w:space="0" w:color="auto"/>
                  </w:tcBorders>
                </w:tcPr>
                <w:p w14:paraId="32366B9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275" w:type="dxa"/>
                  <w:tcBorders>
                    <w:left w:val="single" w:sz="4" w:space="0" w:color="auto"/>
                    <w:right w:val="single" w:sz="4" w:space="0" w:color="auto"/>
                  </w:tcBorders>
                </w:tcPr>
                <w:p w14:paraId="6CCA1CC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418" w:type="dxa"/>
                  <w:tcBorders>
                    <w:left w:val="single" w:sz="4" w:space="0" w:color="auto"/>
                    <w:right w:val="single" w:sz="4" w:space="0" w:color="auto"/>
                  </w:tcBorders>
                </w:tcPr>
                <w:p w14:paraId="20BEDC7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177" w:type="dxa"/>
                  <w:tcBorders>
                    <w:left w:val="single" w:sz="4" w:space="0" w:color="auto"/>
                    <w:right w:val="single" w:sz="4" w:space="0" w:color="auto"/>
                  </w:tcBorders>
                </w:tcPr>
                <w:p w14:paraId="551D1A9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r>
            <w:tr w:rsidR="00317813" w14:paraId="4A7C078B" w14:textId="77777777" w:rsidTr="00B67FF5">
              <w:tc>
                <w:tcPr>
                  <w:tcW w:w="3510" w:type="dxa"/>
                  <w:tcBorders>
                    <w:left w:val="single" w:sz="4" w:space="0" w:color="auto"/>
                    <w:right w:val="single" w:sz="4" w:space="0" w:color="auto"/>
                  </w:tcBorders>
                </w:tcPr>
                <w:p w14:paraId="7C5899E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Тренер-преподаватель по спорту:</w:t>
                  </w:r>
                </w:p>
              </w:tc>
              <w:tc>
                <w:tcPr>
                  <w:tcW w:w="1275" w:type="dxa"/>
                  <w:tcBorders>
                    <w:left w:val="single" w:sz="4" w:space="0" w:color="auto"/>
                    <w:right w:val="single" w:sz="4" w:space="0" w:color="auto"/>
                  </w:tcBorders>
                </w:tcPr>
                <w:p w14:paraId="6E158C0F"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4BAB0493"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7ADB4F3E" w14:textId="77777777" w:rsidR="00317813" w:rsidRDefault="00317813" w:rsidP="00317813">
                  <w:pPr>
                    <w:autoSpaceDE w:val="0"/>
                    <w:autoSpaceDN w:val="0"/>
                    <w:adjustRightInd w:val="0"/>
                    <w:spacing w:after="1" w:line="200" w:lineRule="atLeast"/>
                    <w:rPr>
                      <w:rFonts w:cs="Arial"/>
                      <w:szCs w:val="20"/>
                    </w:rPr>
                  </w:pPr>
                </w:p>
              </w:tc>
            </w:tr>
            <w:tr w:rsidR="00317813" w14:paraId="287C5DAF" w14:textId="77777777" w:rsidTr="00B67FF5">
              <w:tc>
                <w:tcPr>
                  <w:tcW w:w="3510" w:type="dxa"/>
                  <w:tcBorders>
                    <w:left w:val="single" w:sz="4" w:space="0" w:color="auto"/>
                    <w:right w:val="single" w:sz="4" w:space="0" w:color="auto"/>
                  </w:tcBorders>
                </w:tcPr>
                <w:p w14:paraId="133A297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5" w:type="dxa"/>
                  <w:tcBorders>
                    <w:left w:val="single" w:sz="4" w:space="0" w:color="auto"/>
                    <w:right w:val="single" w:sz="4" w:space="0" w:color="auto"/>
                  </w:tcBorders>
                </w:tcPr>
                <w:p w14:paraId="3955055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418" w:type="dxa"/>
                  <w:tcBorders>
                    <w:left w:val="single" w:sz="4" w:space="0" w:color="auto"/>
                    <w:right w:val="single" w:sz="4" w:space="0" w:color="auto"/>
                  </w:tcBorders>
                </w:tcPr>
                <w:p w14:paraId="0DBA5E9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41CB1F4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r>
            <w:tr w:rsidR="00317813" w14:paraId="0EC40EE2" w14:textId="77777777" w:rsidTr="00B67FF5">
              <w:tc>
                <w:tcPr>
                  <w:tcW w:w="3510" w:type="dxa"/>
                  <w:tcBorders>
                    <w:left w:val="single" w:sz="4" w:space="0" w:color="auto"/>
                    <w:right w:val="single" w:sz="4" w:space="0" w:color="auto"/>
                  </w:tcBorders>
                </w:tcPr>
                <w:p w14:paraId="4622C97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5" w:type="dxa"/>
                  <w:tcBorders>
                    <w:left w:val="single" w:sz="4" w:space="0" w:color="auto"/>
                    <w:right w:val="single" w:sz="4" w:space="0" w:color="auto"/>
                  </w:tcBorders>
                </w:tcPr>
                <w:p w14:paraId="3F9760E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418" w:type="dxa"/>
                  <w:tcBorders>
                    <w:left w:val="single" w:sz="4" w:space="0" w:color="auto"/>
                    <w:right w:val="single" w:sz="4" w:space="0" w:color="auto"/>
                  </w:tcBorders>
                </w:tcPr>
                <w:p w14:paraId="2D6D37C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177" w:type="dxa"/>
                  <w:tcBorders>
                    <w:left w:val="single" w:sz="4" w:space="0" w:color="auto"/>
                    <w:right w:val="single" w:sz="4" w:space="0" w:color="auto"/>
                  </w:tcBorders>
                </w:tcPr>
                <w:p w14:paraId="5201165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r>
            <w:tr w:rsidR="00317813" w14:paraId="11D7D028" w14:textId="77777777" w:rsidTr="00B67FF5">
              <w:tc>
                <w:tcPr>
                  <w:tcW w:w="3510" w:type="dxa"/>
                  <w:tcBorders>
                    <w:left w:val="single" w:sz="4" w:space="0" w:color="auto"/>
                    <w:right w:val="single" w:sz="4" w:space="0" w:color="auto"/>
                  </w:tcBorders>
                </w:tcPr>
                <w:p w14:paraId="127BBBD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имеющий II квалификационную категорию</w:t>
                  </w:r>
                </w:p>
              </w:tc>
              <w:tc>
                <w:tcPr>
                  <w:tcW w:w="1275" w:type="dxa"/>
                  <w:tcBorders>
                    <w:left w:val="single" w:sz="4" w:space="0" w:color="auto"/>
                    <w:right w:val="single" w:sz="4" w:space="0" w:color="auto"/>
                  </w:tcBorders>
                </w:tcPr>
                <w:p w14:paraId="2FE0C78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418" w:type="dxa"/>
                  <w:tcBorders>
                    <w:left w:val="single" w:sz="4" w:space="0" w:color="auto"/>
                    <w:right w:val="single" w:sz="4" w:space="0" w:color="auto"/>
                  </w:tcBorders>
                </w:tcPr>
                <w:p w14:paraId="5D53128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177" w:type="dxa"/>
                  <w:tcBorders>
                    <w:left w:val="single" w:sz="4" w:space="0" w:color="auto"/>
                    <w:right w:val="single" w:sz="4" w:space="0" w:color="auto"/>
                  </w:tcBorders>
                </w:tcPr>
                <w:p w14:paraId="56FBB83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r>
            <w:tr w:rsidR="00317813" w14:paraId="482CB04D" w14:textId="77777777" w:rsidTr="00B67FF5">
              <w:tc>
                <w:tcPr>
                  <w:tcW w:w="3510" w:type="dxa"/>
                  <w:tcBorders>
                    <w:left w:val="single" w:sz="4" w:space="0" w:color="auto"/>
                    <w:right w:val="single" w:sz="4" w:space="0" w:color="auto"/>
                  </w:tcBorders>
                </w:tcPr>
                <w:p w14:paraId="1F5959C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профессиональное образование или среднее профессиональное образование и стаж тренерско-преподавательской работы не менее 5 лет</w:t>
                  </w:r>
                </w:p>
              </w:tc>
              <w:tc>
                <w:tcPr>
                  <w:tcW w:w="1275" w:type="dxa"/>
                  <w:tcBorders>
                    <w:left w:val="single" w:sz="4" w:space="0" w:color="auto"/>
                    <w:right w:val="single" w:sz="4" w:space="0" w:color="auto"/>
                  </w:tcBorders>
                </w:tcPr>
                <w:p w14:paraId="41D54F6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c>
                <w:tcPr>
                  <w:tcW w:w="1418" w:type="dxa"/>
                  <w:tcBorders>
                    <w:left w:val="single" w:sz="4" w:space="0" w:color="auto"/>
                    <w:right w:val="single" w:sz="4" w:space="0" w:color="auto"/>
                  </w:tcBorders>
                </w:tcPr>
                <w:p w14:paraId="2F53F9C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177" w:type="dxa"/>
                  <w:tcBorders>
                    <w:left w:val="single" w:sz="4" w:space="0" w:color="auto"/>
                    <w:right w:val="single" w:sz="4" w:space="0" w:color="auto"/>
                  </w:tcBorders>
                </w:tcPr>
                <w:p w14:paraId="43A265E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r>
            <w:tr w:rsidR="00317813" w14:paraId="0933C624" w14:textId="77777777" w:rsidTr="00B67FF5">
              <w:tc>
                <w:tcPr>
                  <w:tcW w:w="3510" w:type="dxa"/>
                  <w:tcBorders>
                    <w:left w:val="single" w:sz="4" w:space="0" w:color="auto"/>
                    <w:right w:val="single" w:sz="4" w:space="0" w:color="auto"/>
                  </w:tcBorders>
                </w:tcPr>
                <w:p w14:paraId="7574623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среднее профессиональное образование</w:t>
                  </w:r>
                </w:p>
              </w:tc>
              <w:tc>
                <w:tcPr>
                  <w:tcW w:w="1275" w:type="dxa"/>
                  <w:tcBorders>
                    <w:left w:val="single" w:sz="4" w:space="0" w:color="auto"/>
                    <w:right w:val="single" w:sz="4" w:space="0" w:color="auto"/>
                  </w:tcBorders>
                </w:tcPr>
                <w:p w14:paraId="0CE80B6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9050</w:t>
                  </w:r>
                </w:p>
              </w:tc>
              <w:tc>
                <w:tcPr>
                  <w:tcW w:w="1418" w:type="dxa"/>
                  <w:tcBorders>
                    <w:left w:val="single" w:sz="4" w:space="0" w:color="auto"/>
                    <w:right w:val="single" w:sz="4" w:space="0" w:color="auto"/>
                  </w:tcBorders>
                </w:tcPr>
                <w:p w14:paraId="3D0A565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9180</w:t>
                  </w:r>
                </w:p>
              </w:tc>
              <w:tc>
                <w:tcPr>
                  <w:tcW w:w="1177" w:type="dxa"/>
                  <w:tcBorders>
                    <w:left w:val="single" w:sz="4" w:space="0" w:color="auto"/>
                    <w:right w:val="single" w:sz="4" w:space="0" w:color="auto"/>
                  </w:tcBorders>
                </w:tcPr>
                <w:p w14:paraId="509F455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r>
            <w:tr w:rsidR="00317813" w14:paraId="5A977670" w14:textId="77777777" w:rsidTr="00B67FF5">
              <w:tc>
                <w:tcPr>
                  <w:tcW w:w="3510" w:type="dxa"/>
                  <w:tcBorders>
                    <w:left w:val="single" w:sz="4" w:space="0" w:color="auto"/>
                    <w:right w:val="single" w:sz="4" w:space="0" w:color="auto"/>
                  </w:tcBorders>
                </w:tcPr>
                <w:p w14:paraId="22451B0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Тренер-преподаватель по спорту высшей категории</w:t>
                  </w:r>
                </w:p>
              </w:tc>
              <w:tc>
                <w:tcPr>
                  <w:tcW w:w="1275" w:type="dxa"/>
                  <w:tcBorders>
                    <w:left w:val="single" w:sz="4" w:space="0" w:color="auto"/>
                    <w:right w:val="single" w:sz="4" w:space="0" w:color="auto"/>
                  </w:tcBorders>
                </w:tcPr>
                <w:p w14:paraId="502A03F3"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418" w:type="dxa"/>
                  <w:tcBorders>
                    <w:left w:val="single" w:sz="4" w:space="0" w:color="auto"/>
                    <w:right w:val="single" w:sz="4" w:space="0" w:color="auto"/>
                  </w:tcBorders>
                </w:tcPr>
                <w:p w14:paraId="76E6748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0210D3B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r>
            <w:tr w:rsidR="00317813" w14:paraId="0D2D2ABD" w14:textId="77777777" w:rsidTr="00B67FF5">
              <w:tc>
                <w:tcPr>
                  <w:tcW w:w="3510" w:type="dxa"/>
                  <w:tcBorders>
                    <w:left w:val="single" w:sz="4" w:space="0" w:color="auto"/>
                    <w:right w:val="single" w:sz="4" w:space="0" w:color="auto"/>
                  </w:tcBorders>
                </w:tcPr>
                <w:p w14:paraId="7FA787C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Тренер-преподаватель по спорту первой категории</w:t>
                  </w:r>
                </w:p>
              </w:tc>
              <w:tc>
                <w:tcPr>
                  <w:tcW w:w="1275" w:type="dxa"/>
                  <w:tcBorders>
                    <w:left w:val="single" w:sz="4" w:space="0" w:color="auto"/>
                    <w:right w:val="single" w:sz="4" w:space="0" w:color="auto"/>
                  </w:tcBorders>
                </w:tcPr>
                <w:p w14:paraId="5911772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418" w:type="dxa"/>
                  <w:tcBorders>
                    <w:left w:val="single" w:sz="4" w:space="0" w:color="auto"/>
                    <w:right w:val="single" w:sz="4" w:space="0" w:color="auto"/>
                  </w:tcBorders>
                </w:tcPr>
                <w:p w14:paraId="0E15B9B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177" w:type="dxa"/>
                  <w:tcBorders>
                    <w:left w:val="single" w:sz="4" w:space="0" w:color="auto"/>
                    <w:right w:val="single" w:sz="4" w:space="0" w:color="auto"/>
                  </w:tcBorders>
                </w:tcPr>
                <w:p w14:paraId="7282561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r>
            <w:tr w:rsidR="00317813" w14:paraId="5BB57E01" w14:textId="77777777" w:rsidTr="00B67FF5">
              <w:tc>
                <w:tcPr>
                  <w:tcW w:w="3510" w:type="dxa"/>
                  <w:tcBorders>
                    <w:left w:val="single" w:sz="4" w:space="0" w:color="auto"/>
                    <w:right w:val="single" w:sz="4" w:space="0" w:color="auto"/>
                  </w:tcBorders>
                </w:tcPr>
                <w:p w14:paraId="18CD56A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инструктор-методист (спортивной школы, физкультурно-спортивной организации):</w:t>
                  </w:r>
                </w:p>
              </w:tc>
              <w:tc>
                <w:tcPr>
                  <w:tcW w:w="1275" w:type="dxa"/>
                  <w:tcBorders>
                    <w:left w:val="single" w:sz="4" w:space="0" w:color="auto"/>
                    <w:right w:val="single" w:sz="4" w:space="0" w:color="auto"/>
                  </w:tcBorders>
                </w:tcPr>
                <w:p w14:paraId="1882DF4D"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6FBD4624"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4B38C39F" w14:textId="77777777" w:rsidR="00317813" w:rsidRDefault="00317813" w:rsidP="00317813">
                  <w:pPr>
                    <w:autoSpaceDE w:val="0"/>
                    <w:autoSpaceDN w:val="0"/>
                    <w:adjustRightInd w:val="0"/>
                    <w:spacing w:after="1" w:line="200" w:lineRule="atLeast"/>
                    <w:rPr>
                      <w:rFonts w:cs="Arial"/>
                      <w:szCs w:val="20"/>
                    </w:rPr>
                  </w:pPr>
                </w:p>
              </w:tc>
            </w:tr>
            <w:tr w:rsidR="00317813" w14:paraId="694DCFCE" w14:textId="77777777" w:rsidTr="00B67FF5">
              <w:tc>
                <w:tcPr>
                  <w:tcW w:w="3510" w:type="dxa"/>
                  <w:tcBorders>
                    <w:left w:val="single" w:sz="4" w:space="0" w:color="auto"/>
                    <w:right w:val="single" w:sz="4" w:space="0" w:color="auto"/>
                  </w:tcBorders>
                </w:tcPr>
                <w:p w14:paraId="5CAFE4F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5" w:type="dxa"/>
                  <w:tcBorders>
                    <w:left w:val="single" w:sz="4" w:space="0" w:color="auto"/>
                    <w:right w:val="single" w:sz="4" w:space="0" w:color="auto"/>
                  </w:tcBorders>
                </w:tcPr>
                <w:p w14:paraId="62F0F56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1418" w:type="dxa"/>
                  <w:tcBorders>
                    <w:left w:val="single" w:sz="4" w:space="0" w:color="auto"/>
                    <w:right w:val="single" w:sz="4" w:space="0" w:color="auto"/>
                  </w:tcBorders>
                </w:tcPr>
                <w:p w14:paraId="510390C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c>
                <w:tcPr>
                  <w:tcW w:w="1177" w:type="dxa"/>
                  <w:tcBorders>
                    <w:left w:val="single" w:sz="4" w:space="0" w:color="auto"/>
                    <w:right w:val="single" w:sz="4" w:space="0" w:color="auto"/>
                  </w:tcBorders>
                </w:tcPr>
                <w:p w14:paraId="10D57DF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16 100</w:t>
                  </w:r>
                </w:p>
              </w:tc>
            </w:tr>
            <w:tr w:rsidR="00317813" w14:paraId="1EBE4376" w14:textId="77777777" w:rsidTr="00B67FF5">
              <w:tc>
                <w:tcPr>
                  <w:tcW w:w="3510" w:type="dxa"/>
                  <w:tcBorders>
                    <w:left w:val="single" w:sz="4" w:space="0" w:color="auto"/>
                    <w:right w:val="single" w:sz="4" w:space="0" w:color="auto"/>
                  </w:tcBorders>
                </w:tcPr>
                <w:p w14:paraId="692A0DB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5" w:type="dxa"/>
                  <w:tcBorders>
                    <w:left w:val="single" w:sz="4" w:space="0" w:color="auto"/>
                    <w:right w:val="single" w:sz="4" w:space="0" w:color="auto"/>
                  </w:tcBorders>
                </w:tcPr>
                <w:p w14:paraId="0D5C22C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418" w:type="dxa"/>
                  <w:tcBorders>
                    <w:left w:val="single" w:sz="4" w:space="0" w:color="auto"/>
                    <w:right w:val="single" w:sz="4" w:space="0" w:color="auto"/>
                  </w:tcBorders>
                </w:tcPr>
                <w:p w14:paraId="22B01B1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1177" w:type="dxa"/>
                  <w:tcBorders>
                    <w:left w:val="single" w:sz="4" w:space="0" w:color="auto"/>
                    <w:right w:val="single" w:sz="4" w:space="0" w:color="auto"/>
                  </w:tcBorders>
                </w:tcPr>
                <w:p w14:paraId="590B3A0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r>
            <w:tr w:rsidR="00317813" w14:paraId="6A80BFFC" w14:textId="77777777" w:rsidTr="00B67FF5">
              <w:tc>
                <w:tcPr>
                  <w:tcW w:w="3510" w:type="dxa"/>
                  <w:tcBorders>
                    <w:left w:val="single" w:sz="4" w:space="0" w:color="auto"/>
                    <w:right w:val="single" w:sz="4" w:space="0" w:color="auto"/>
                  </w:tcBorders>
                </w:tcPr>
                <w:p w14:paraId="042ED7B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5" w:type="dxa"/>
                  <w:tcBorders>
                    <w:left w:val="single" w:sz="4" w:space="0" w:color="auto"/>
                    <w:right w:val="single" w:sz="4" w:space="0" w:color="auto"/>
                  </w:tcBorders>
                </w:tcPr>
                <w:p w14:paraId="1415624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418" w:type="dxa"/>
                  <w:tcBorders>
                    <w:left w:val="single" w:sz="4" w:space="0" w:color="auto"/>
                    <w:right w:val="single" w:sz="4" w:space="0" w:color="auto"/>
                  </w:tcBorders>
                </w:tcPr>
                <w:p w14:paraId="136790B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07267C71"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r>
            <w:tr w:rsidR="00317813" w14:paraId="427D9130" w14:textId="77777777" w:rsidTr="00B67FF5">
              <w:tc>
                <w:tcPr>
                  <w:tcW w:w="3510" w:type="dxa"/>
                  <w:tcBorders>
                    <w:left w:val="single" w:sz="4" w:space="0" w:color="auto"/>
                    <w:right w:val="single" w:sz="4" w:space="0" w:color="auto"/>
                  </w:tcBorders>
                </w:tcPr>
                <w:p w14:paraId="6852049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275" w:type="dxa"/>
                  <w:tcBorders>
                    <w:left w:val="single" w:sz="4" w:space="0" w:color="auto"/>
                    <w:right w:val="single" w:sz="4" w:space="0" w:color="auto"/>
                  </w:tcBorders>
                </w:tcPr>
                <w:p w14:paraId="2D86A06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418" w:type="dxa"/>
                  <w:tcBorders>
                    <w:left w:val="single" w:sz="4" w:space="0" w:color="auto"/>
                    <w:right w:val="single" w:sz="4" w:space="0" w:color="auto"/>
                  </w:tcBorders>
                </w:tcPr>
                <w:p w14:paraId="20C41B7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177" w:type="dxa"/>
                  <w:tcBorders>
                    <w:left w:val="single" w:sz="4" w:space="0" w:color="auto"/>
                    <w:right w:val="single" w:sz="4" w:space="0" w:color="auto"/>
                  </w:tcBorders>
                </w:tcPr>
                <w:p w14:paraId="1E5F20E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r>
            <w:tr w:rsidR="00317813" w14:paraId="7FF91605" w14:textId="77777777" w:rsidTr="00B67FF5">
              <w:tc>
                <w:tcPr>
                  <w:tcW w:w="3510" w:type="dxa"/>
                  <w:tcBorders>
                    <w:left w:val="single" w:sz="4" w:space="0" w:color="auto"/>
                    <w:right w:val="single" w:sz="4" w:space="0" w:color="auto"/>
                  </w:tcBorders>
                </w:tcPr>
                <w:p w14:paraId="6637A76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инструктор-методист по адаптивной физической культуре:</w:t>
                  </w:r>
                </w:p>
              </w:tc>
              <w:tc>
                <w:tcPr>
                  <w:tcW w:w="1275" w:type="dxa"/>
                  <w:tcBorders>
                    <w:left w:val="single" w:sz="4" w:space="0" w:color="auto"/>
                    <w:right w:val="single" w:sz="4" w:space="0" w:color="auto"/>
                  </w:tcBorders>
                </w:tcPr>
                <w:p w14:paraId="001E8A91"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2EB69639"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2DADCF5E" w14:textId="77777777" w:rsidR="00317813" w:rsidRDefault="00317813" w:rsidP="00317813">
                  <w:pPr>
                    <w:autoSpaceDE w:val="0"/>
                    <w:autoSpaceDN w:val="0"/>
                    <w:adjustRightInd w:val="0"/>
                    <w:spacing w:after="1" w:line="200" w:lineRule="atLeast"/>
                    <w:rPr>
                      <w:rFonts w:cs="Arial"/>
                      <w:szCs w:val="20"/>
                    </w:rPr>
                  </w:pPr>
                </w:p>
              </w:tc>
            </w:tr>
            <w:tr w:rsidR="00317813" w14:paraId="67DA3EB0" w14:textId="77777777" w:rsidTr="00B67FF5">
              <w:tc>
                <w:tcPr>
                  <w:tcW w:w="3510" w:type="dxa"/>
                  <w:tcBorders>
                    <w:left w:val="single" w:sz="4" w:space="0" w:color="auto"/>
                    <w:right w:val="single" w:sz="4" w:space="0" w:color="auto"/>
                  </w:tcBorders>
                </w:tcPr>
                <w:p w14:paraId="11CECBF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5" w:type="dxa"/>
                  <w:tcBorders>
                    <w:left w:val="single" w:sz="4" w:space="0" w:color="auto"/>
                    <w:right w:val="single" w:sz="4" w:space="0" w:color="auto"/>
                  </w:tcBorders>
                </w:tcPr>
                <w:p w14:paraId="45733F8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1418" w:type="dxa"/>
                  <w:tcBorders>
                    <w:left w:val="single" w:sz="4" w:space="0" w:color="auto"/>
                    <w:right w:val="single" w:sz="4" w:space="0" w:color="auto"/>
                  </w:tcBorders>
                </w:tcPr>
                <w:p w14:paraId="71583F5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c>
                <w:tcPr>
                  <w:tcW w:w="1177" w:type="dxa"/>
                  <w:tcBorders>
                    <w:left w:val="single" w:sz="4" w:space="0" w:color="auto"/>
                    <w:right w:val="single" w:sz="4" w:space="0" w:color="auto"/>
                  </w:tcBorders>
                </w:tcPr>
                <w:p w14:paraId="6182894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16 100</w:t>
                  </w:r>
                </w:p>
              </w:tc>
            </w:tr>
            <w:tr w:rsidR="00317813" w14:paraId="5A50CE52" w14:textId="77777777" w:rsidTr="00B67FF5">
              <w:tc>
                <w:tcPr>
                  <w:tcW w:w="3510" w:type="dxa"/>
                  <w:tcBorders>
                    <w:left w:val="single" w:sz="4" w:space="0" w:color="auto"/>
                    <w:right w:val="single" w:sz="4" w:space="0" w:color="auto"/>
                  </w:tcBorders>
                </w:tcPr>
                <w:p w14:paraId="3AA3DF7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имеющий I квалификационную категорию</w:t>
                  </w:r>
                </w:p>
              </w:tc>
              <w:tc>
                <w:tcPr>
                  <w:tcW w:w="1275" w:type="dxa"/>
                  <w:tcBorders>
                    <w:left w:val="single" w:sz="4" w:space="0" w:color="auto"/>
                    <w:right w:val="single" w:sz="4" w:space="0" w:color="auto"/>
                  </w:tcBorders>
                </w:tcPr>
                <w:p w14:paraId="3BC0F043"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418" w:type="dxa"/>
                  <w:tcBorders>
                    <w:left w:val="single" w:sz="4" w:space="0" w:color="auto"/>
                    <w:right w:val="single" w:sz="4" w:space="0" w:color="auto"/>
                  </w:tcBorders>
                </w:tcPr>
                <w:p w14:paraId="73CE02D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c>
                <w:tcPr>
                  <w:tcW w:w="1177" w:type="dxa"/>
                  <w:tcBorders>
                    <w:left w:val="single" w:sz="4" w:space="0" w:color="auto"/>
                    <w:right w:val="single" w:sz="4" w:space="0" w:color="auto"/>
                  </w:tcBorders>
                </w:tcPr>
                <w:p w14:paraId="4150F84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r>
            <w:tr w:rsidR="00317813" w14:paraId="745340EC" w14:textId="77777777" w:rsidTr="00B67FF5">
              <w:tc>
                <w:tcPr>
                  <w:tcW w:w="3510" w:type="dxa"/>
                  <w:tcBorders>
                    <w:left w:val="single" w:sz="4" w:space="0" w:color="auto"/>
                    <w:right w:val="single" w:sz="4" w:space="0" w:color="auto"/>
                  </w:tcBorders>
                </w:tcPr>
                <w:p w14:paraId="690811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5" w:type="dxa"/>
                  <w:tcBorders>
                    <w:left w:val="single" w:sz="4" w:space="0" w:color="auto"/>
                    <w:right w:val="single" w:sz="4" w:space="0" w:color="auto"/>
                  </w:tcBorders>
                </w:tcPr>
                <w:p w14:paraId="75955DE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418" w:type="dxa"/>
                  <w:tcBorders>
                    <w:left w:val="single" w:sz="4" w:space="0" w:color="auto"/>
                    <w:right w:val="single" w:sz="4" w:space="0" w:color="auto"/>
                  </w:tcBorders>
                </w:tcPr>
                <w:p w14:paraId="7E405C6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0625D46E"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r>
            <w:tr w:rsidR="00317813" w14:paraId="7CC87F41" w14:textId="77777777" w:rsidTr="00B67FF5">
              <w:tc>
                <w:tcPr>
                  <w:tcW w:w="3510" w:type="dxa"/>
                  <w:tcBorders>
                    <w:left w:val="single" w:sz="4" w:space="0" w:color="auto"/>
                    <w:right w:val="single" w:sz="4" w:space="0" w:color="auto"/>
                  </w:tcBorders>
                </w:tcPr>
                <w:p w14:paraId="38EE8A1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не имеющий квалификационной категории</w:t>
                  </w:r>
                </w:p>
              </w:tc>
              <w:tc>
                <w:tcPr>
                  <w:tcW w:w="1275" w:type="dxa"/>
                  <w:tcBorders>
                    <w:left w:val="single" w:sz="4" w:space="0" w:color="auto"/>
                    <w:right w:val="single" w:sz="4" w:space="0" w:color="auto"/>
                  </w:tcBorders>
                </w:tcPr>
                <w:p w14:paraId="3234144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418" w:type="dxa"/>
                  <w:tcBorders>
                    <w:left w:val="single" w:sz="4" w:space="0" w:color="auto"/>
                    <w:right w:val="single" w:sz="4" w:space="0" w:color="auto"/>
                  </w:tcBorders>
                </w:tcPr>
                <w:p w14:paraId="12FAE108"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177" w:type="dxa"/>
                  <w:tcBorders>
                    <w:left w:val="single" w:sz="4" w:space="0" w:color="auto"/>
                    <w:right w:val="single" w:sz="4" w:space="0" w:color="auto"/>
                  </w:tcBorders>
                </w:tcPr>
                <w:p w14:paraId="3D979F5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r>
            <w:tr w:rsidR="00317813" w14:paraId="6B3764AD" w14:textId="77777777" w:rsidTr="00B67FF5">
              <w:tc>
                <w:tcPr>
                  <w:tcW w:w="3510" w:type="dxa"/>
                  <w:tcBorders>
                    <w:left w:val="single" w:sz="4" w:space="0" w:color="auto"/>
                    <w:right w:val="single" w:sz="4" w:space="0" w:color="auto"/>
                  </w:tcBorders>
                </w:tcPr>
                <w:p w14:paraId="32C6D8B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Инструктор-методист (спортивной школы, физкультурно-спортивной организации):</w:t>
                  </w:r>
                </w:p>
              </w:tc>
              <w:tc>
                <w:tcPr>
                  <w:tcW w:w="1275" w:type="dxa"/>
                  <w:tcBorders>
                    <w:left w:val="single" w:sz="4" w:space="0" w:color="auto"/>
                    <w:right w:val="single" w:sz="4" w:space="0" w:color="auto"/>
                  </w:tcBorders>
                </w:tcPr>
                <w:p w14:paraId="117511A5"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533291A6"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560A7BAC" w14:textId="77777777" w:rsidR="00317813" w:rsidRDefault="00317813" w:rsidP="00317813">
                  <w:pPr>
                    <w:autoSpaceDE w:val="0"/>
                    <w:autoSpaceDN w:val="0"/>
                    <w:adjustRightInd w:val="0"/>
                    <w:spacing w:after="1" w:line="200" w:lineRule="atLeast"/>
                    <w:rPr>
                      <w:rFonts w:cs="Arial"/>
                      <w:szCs w:val="20"/>
                    </w:rPr>
                  </w:pPr>
                </w:p>
              </w:tc>
            </w:tr>
            <w:tr w:rsidR="00317813" w14:paraId="5865E51F" w14:textId="77777777" w:rsidTr="00B67FF5">
              <w:tc>
                <w:tcPr>
                  <w:tcW w:w="3510" w:type="dxa"/>
                  <w:tcBorders>
                    <w:left w:val="single" w:sz="4" w:space="0" w:color="auto"/>
                    <w:right w:val="single" w:sz="4" w:space="0" w:color="auto"/>
                  </w:tcBorders>
                </w:tcPr>
                <w:p w14:paraId="471E2FF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высшую квалификационную категорию</w:t>
                  </w:r>
                </w:p>
              </w:tc>
              <w:tc>
                <w:tcPr>
                  <w:tcW w:w="1275" w:type="dxa"/>
                  <w:tcBorders>
                    <w:left w:val="single" w:sz="4" w:space="0" w:color="auto"/>
                    <w:right w:val="single" w:sz="4" w:space="0" w:color="auto"/>
                  </w:tcBorders>
                </w:tcPr>
                <w:p w14:paraId="6C22FEF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418" w:type="dxa"/>
                  <w:tcBorders>
                    <w:left w:val="single" w:sz="4" w:space="0" w:color="auto"/>
                    <w:right w:val="single" w:sz="4" w:space="0" w:color="auto"/>
                  </w:tcBorders>
                </w:tcPr>
                <w:p w14:paraId="159BC9E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149CA4A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13 890</w:t>
                  </w:r>
                </w:p>
              </w:tc>
            </w:tr>
            <w:tr w:rsidR="00317813" w14:paraId="779719BC" w14:textId="77777777" w:rsidTr="00B67FF5">
              <w:tc>
                <w:tcPr>
                  <w:tcW w:w="3510" w:type="dxa"/>
                  <w:tcBorders>
                    <w:left w:val="single" w:sz="4" w:space="0" w:color="auto"/>
                    <w:right w:val="single" w:sz="4" w:space="0" w:color="auto"/>
                  </w:tcBorders>
                </w:tcPr>
                <w:p w14:paraId="5813CE8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 квалификационную категорию</w:t>
                  </w:r>
                </w:p>
              </w:tc>
              <w:tc>
                <w:tcPr>
                  <w:tcW w:w="1275" w:type="dxa"/>
                  <w:tcBorders>
                    <w:left w:val="single" w:sz="4" w:space="0" w:color="auto"/>
                    <w:right w:val="single" w:sz="4" w:space="0" w:color="auto"/>
                  </w:tcBorders>
                </w:tcPr>
                <w:p w14:paraId="0AE6B29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418" w:type="dxa"/>
                  <w:tcBorders>
                    <w:left w:val="single" w:sz="4" w:space="0" w:color="auto"/>
                    <w:right w:val="single" w:sz="4" w:space="0" w:color="auto"/>
                  </w:tcBorders>
                </w:tcPr>
                <w:p w14:paraId="4F5EF2E6"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c>
                <w:tcPr>
                  <w:tcW w:w="1177" w:type="dxa"/>
                  <w:tcBorders>
                    <w:left w:val="single" w:sz="4" w:space="0" w:color="auto"/>
                    <w:right w:val="single" w:sz="4" w:space="0" w:color="auto"/>
                  </w:tcBorders>
                </w:tcPr>
                <w:p w14:paraId="08992E6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r>
            <w:tr w:rsidR="00317813" w14:paraId="1BC57448" w14:textId="77777777" w:rsidTr="00B67FF5">
              <w:tc>
                <w:tcPr>
                  <w:tcW w:w="3510" w:type="dxa"/>
                  <w:tcBorders>
                    <w:left w:val="single" w:sz="4" w:space="0" w:color="auto"/>
                    <w:right w:val="single" w:sz="4" w:space="0" w:color="auto"/>
                  </w:tcBorders>
                </w:tcPr>
                <w:p w14:paraId="7AC3311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II квалификационную категорию</w:t>
                  </w:r>
                </w:p>
              </w:tc>
              <w:tc>
                <w:tcPr>
                  <w:tcW w:w="1275" w:type="dxa"/>
                  <w:tcBorders>
                    <w:left w:val="single" w:sz="4" w:space="0" w:color="auto"/>
                    <w:right w:val="single" w:sz="4" w:space="0" w:color="auto"/>
                  </w:tcBorders>
                </w:tcPr>
                <w:p w14:paraId="2D3F197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418" w:type="dxa"/>
                  <w:tcBorders>
                    <w:left w:val="single" w:sz="4" w:space="0" w:color="auto"/>
                    <w:right w:val="single" w:sz="4" w:space="0" w:color="auto"/>
                  </w:tcBorders>
                </w:tcPr>
                <w:p w14:paraId="68C1E46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177" w:type="dxa"/>
                  <w:tcBorders>
                    <w:left w:val="single" w:sz="4" w:space="0" w:color="auto"/>
                    <w:right w:val="single" w:sz="4" w:space="0" w:color="auto"/>
                  </w:tcBorders>
                </w:tcPr>
                <w:p w14:paraId="7163C69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11 980</w:t>
                  </w:r>
                </w:p>
              </w:tc>
            </w:tr>
            <w:tr w:rsidR="00317813" w14:paraId="253B248A" w14:textId="77777777" w:rsidTr="00B67FF5">
              <w:tc>
                <w:tcPr>
                  <w:tcW w:w="3510" w:type="dxa"/>
                  <w:tcBorders>
                    <w:left w:val="single" w:sz="4" w:space="0" w:color="auto"/>
                    <w:right w:val="single" w:sz="4" w:space="0" w:color="auto"/>
                  </w:tcBorders>
                </w:tcPr>
                <w:p w14:paraId="010AAC4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имеющий высшее профессиональное образование или среднее профессиональное образование и стаж работы по специальности не менее 3 лет</w:t>
                  </w:r>
                </w:p>
              </w:tc>
              <w:tc>
                <w:tcPr>
                  <w:tcW w:w="1275" w:type="dxa"/>
                  <w:tcBorders>
                    <w:left w:val="single" w:sz="4" w:space="0" w:color="auto"/>
                    <w:right w:val="single" w:sz="4" w:space="0" w:color="auto"/>
                  </w:tcBorders>
                </w:tcPr>
                <w:p w14:paraId="117FC32A"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c>
                <w:tcPr>
                  <w:tcW w:w="1418" w:type="dxa"/>
                  <w:tcBorders>
                    <w:left w:val="single" w:sz="4" w:space="0" w:color="auto"/>
                    <w:right w:val="single" w:sz="4" w:space="0" w:color="auto"/>
                  </w:tcBorders>
                </w:tcPr>
                <w:p w14:paraId="6D6ECB8B"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10 110</w:t>
                  </w:r>
                </w:p>
              </w:tc>
              <w:tc>
                <w:tcPr>
                  <w:tcW w:w="1177" w:type="dxa"/>
                  <w:tcBorders>
                    <w:left w:val="single" w:sz="4" w:space="0" w:color="auto"/>
                    <w:right w:val="single" w:sz="4" w:space="0" w:color="auto"/>
                  </w:tcBorders>
                </w:tcPr>
                <w:p w14:paraId="4E837C0F"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r>
            <w:tr w:rsidR="00317813" w14:paraId="12CD3573" w14:textId="77777777" w:rsidTr="00B67FF5">
              <w:tc>
                <w:tcPr>
                  <w:tcW w:w="3510" w:type="dxa"/>
                  <w:tcBorders>
                    <w:left w:val="single" w:sz="4" w:space="0" w:color="auto"/>
                    <w:right w:val="single" w:sz="4" w:space="0" w:color="auto"/>
                  </w:tcBorders>
                </w:tcPr>
                <w:p w14:paraId="68F59AD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Спортсмен-инструктор:</w:t>
                  </w:r>
                </w:p>
              </w:tc>
              <w:tc>
                <w:tcPr>
                  <w:tcW w:w="1275" w:type="dxa"/>
                  <w:tcBorders>
                    <w:left w:val="single" w:sz="4" w:space="0" w:color="auto"/>
                    <w:right w:val="single" w:sz="4" w:space="0" w:color="auto"/>
                  </w:tcBorders>
                </w:tcPr>
                <w:p w14:paraId="31425312"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5879A404"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4D961C6C" w14:textId="77777777" w:rsidR="00317813" w:rsidRDefault="00317813" w:rsidP="00317813">
                  <w:pPr>
                    <w:autoSpaceDE w:val="0"/>
                    <w:autoSpaceDN w:val="0"/>
                    <w:adjustRightInd w:val="0"/>
                    <w:spacing w:after="1" w:line="200" w:lineRule="atLeast"/>
                    <w:rPr>
                      <w:rFonts w:cs="Arial"/>
                      <w:szCs w:val="20"/>
                    </w:rPr>
                  </w:pPr>
                </w:p>
              </w:tc>
            </w:tr>
            <w:tr w:rsidR="00317813" w14:paraId="48395A20" w14:textId="77777777" w:rsidTr="00B67FF5">
              <w:tc>
                <w:tcPr>
                  <w:tcW w:w="3510" w:type="dxa"/>
                  <w:tcBorders>
                    <w:left w:val="single" w:sz="4" w:space="0" w:color="auto"/>
                    <w:right w:val="single" w:sz="4" w:space="0" w:color="auto"/>
                  </w:tcBorders>
                </w:tcPr>
                <w:p w14:paraId="65884AE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достигший уровня спортивного мастерства:</w:t>
                  </w:r>
                </w:p>
              </w:tc>
              <w:tc>
                <w:tcPr>
                  <w:tcW w:w="1275" w:type="dxa"/>
                  <w:tcBorders>
                    <w:left w:val="single" w:sz="4" w:space="0" w:color="auto"/>
                    <w:right w:val="single" w:sz="4" w:space="0" w:color="auto"/>
                  </w:tcBorders>
                </w:tcPr>
                <w:p w14:paraId="38AF513F"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38CCADFC"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1F3B7D0F" w14:textId="77777777" w:rsidR="00317813" w:rsidRDefault="00317813" w:rsidP="00317813">
                  <w:pPr>
                    <w:autoSpaceDE w:val="0"/>
                    <w:autoSpaceDN w:val="0"/>
                    <w:adjustRightInd w:val="0"/>
                    <w:spacing w:after="1" w:line="200" w:lineRule="atLeast"/>
                    <w:rPr>
                      <w:rFonts w:cs="Arial"/>
                      <w:szCs w:val="20"/>
                    </w:rPr>
                  </w:pPr>
                </w:p>
              </w:tc>
            </w:tr>
            <w:tr w:rsidR="00317813" w14:paraId="3877D5A9" w14:textId="77777777" w:rsidTr="00B67FF5">
              <w:tc>
                <w:tcPr>
                  <w:tcW w:w="3510" w:type="dxa"/>
                  <w:tcBorders>
                    <w:left w:val="single" w:sz="4" w:space="0" w:color="auto"/>
                    <w:right w:val="single" w:sz="4" w:space="0" w:color="auto"/>
                  </w:tcBorders>
                </w:tcPr>
                <w:p w14:paraId="5B4367D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мастер спорта международного класса - призер международных соревнований</w:t>
                  </w:r>
                </w:p>
              </w:tc>
              <w:tc>
                <w:tcPr>
                  <w:tcW w:w="1275" w:type="dxa"/>
                  <w:tcBorders>
                    <w:left w:val="single" w:sz="4" w:space="0" w:color="auto"/>
                    <w:right w:val="single" w:sz="4" w:space="0" w:color="auto"/>
                  </w:tcBorders>
                </w:tcPr>
                <w:p w14:paraId="43F4C59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17 340</w:t>
                  </w:r>
                </w:p>
              </w:tc>
              <w:tc>
                <w:tcPr>
                  <w:tcW w:w="1418" w:type="dxa"/>
                  <w:tcBorders>
                    <w:left w:val="single" w:sz="4" w:space="0" w:color="auto"/>
                    <w:right w:val="single" w:sz="4" w:space="0" w:color="auto"/>
                  </w:tcBorders>
                </w:tcPr>
                <w:p w14:paraId="204CAA5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17 340</w:t>
                  </w:r>
                </w:p>
              </w:tc>
              <w:tc>
                <w:tcPr>
                  <w:tcW w:w="1177" w:type="dxa"/>
                  <w:tcBorders>
                    <w:left w:val="single" w:sz="4" w:space="0" w:color="auto"/>
                    <w:right w:val="single" w:sz="4" w:space="0" w:color="auto"/>
                  </w:tcBorders>
                </w:tcPr>
                <w:p w14:paraId="3830855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17 340</w:t>
                  </w:r>
                </w:p>
              </w:tc>
            </w:tr>
            <w:tr w:rsidR="00317813" w14:paraId="41539DE5" w14:textId="77777777" w:rsidTr="00B67FF5">
              <w:tc>
                <w:tcPr>
                  <w:tcW w:w="3510" w:type="dxa"/>
                  <w:tcBorders>
                    <w:left w:val="single" w:sz="4" w:space="0" w:color="auto"/>
                    <w:right w:val="single" w:sz="4" w:space="0" w:color="auto"/>
                  </w:tcBorders>
                </w:tcPr>
                <w:p w14:paraId="684C8EA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мастер спорта международного класса - призер всероссийских соревнований</w:t>
                  </w:r>
                </w:p>
              </w:tc>
              <w:tc>
                <w:tcPr>
                  <w:tcW w:w="1275" w:type="dxa"/>
                  <w:tcBorders>
                    <w:left w:val="single" w:sz="4" w:space="0" w:color="auto"/>
                    <w:right w:val="single" w:sz="4" w:space="0" w:color="auto"/>
                  </w:tcBorders>
                </w:tcPr>
                <w:p w14:paraId="5C0AA4B1"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c>
                <w:tcPr>
                  <w:tcW w:w="1418" w:type="dxa"/>
                  <w:tcBorders>
                    <w:left w:val="single" w:sz="4" w:space="0" w:color="auto"/>
                    <w:right w:val="single" w:sz="4" w:space="0" w:color="auto"/>
                  </w:tcBorders>
                </w:tcPr>
                <w:p w14:paraId="1F5D015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c>
                <w:tcPr>
                  <w:tcW w:w="1177" w:type="dxa"/>
                  <w:tcBorders>
                    <w:left w:val="single" w:sz="4" w:space="0" w:color="auto"/>
                    <w:right w:val="single" w:sz="4" w:space="0" w:color="auto"/>
                  </w:tcBorders>
                </w:tcPr>
                <w:p w14:paraId="4E08C3F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15 010</w:t>
                  </w:r>
                </w:p>
              </w:tc>
            </w:tr>
            <w:tr w:rsidR="00317813" w14:paraId="0CAE32D4" w14:textId="77777777" w:rsidTr="00B67FF5">
              <w:tc>
                <w:tcPr>
                  <w:tcW w:w="3510" w:type="dxa"/>
                  <w:tcBorders>
                    <w:left w:val="single" w:sz="4" w:space="0" w:color="auto"/>
                    <w:right w:val="single" w:sz="4" w:space="0" w:color="auto"/>
                  </w:tcBorders>
                </w:tcPr>
                <w:p w14:paraId="3FDD43F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выполнивший нормативные требования программы по виду спорта для присвоения:</w:t>
                  </w:r>
                </w:p>
              </w:tc>
              <w:tc>
                <w:tcPr>
                  <w:tcW w:w="1275" w:type="dxa"/>
                  <w:tcBorders>
                    <w:left w:val="single" w:sz="4" w:space="0" w:color="auto"/>
                    <w:right w:val="single" w:sz="4" w:space="0" w:color="auto"/>
                  </w:tcBorders>
                </w:tcPr>
                <w:p w14:paraId="26862D09" w14:textId="77777777" w:rsidR="00317813" w:rsidRDefault="00317813" w:rsidP="00317813">
                  <w:pPr>
                    <w:autoSpaceDE w:val="0"/>
                    <w:autoSpaceDN w:val="0"/>
                    <w:adjustRightInd w:val="0"/>
                    <w:spacing w:after="1" w:line="200" w:lineRule="atLeast"/>
                    <w:rPr>
                      <w:rFonts w:cs="Arial"/>
                      <w:szCs w:val="20"/>
                    </w:rPr>
                  </w:pPr>
                </w:p>
              </w:tc>
              <w:tc>
                <w:tcPr>
                  <w:tcW w:w="1418" w:type="dxa"/>
                  <w:tcBorders>
                    <w:left w:val="single" w:sz="4" w:space="0" w:color="auto"/>
                    <w:right w:val="single" w:sz="4" w:space="0" w:color="auto"/>
                  </w:tcBorders>
                </w:tcPr>
                <w:p w14:paraId="047A69DF" w14:textId="77777777" w:rsidR="00317813" w:rsidRDefault="00317813" w:rsidP="00317813">
                  <w:pPr>
                    <w:autoSpaceDE w:val="0"/>
                    <w:autoSpaceDN w:val="0"/>
                    <w:adjustRightInd w:val="0"/>
                    <w:spacing w:after="1" w:line="200" w:lineRule="atLeast"/>
                    <w:rPr>
                      <w:rFonts w:cs="Arial"/>
                      <w:szCs w:val="20"/>
                    </w:rPr>
                  </w:pPr>
                </w:p>
              </w:tc>
              <w:tc>
                <w:tcPr>
                  <w:tcW w:w="1177" w:type="dxa"/>
                  <w:tcBorders>
                    <w:left w:val="single" w:sz="4" w:space="0" w:color="auto"/>
                    <w:right w:val="single" w:sz="4" w:space="0" w:color="auto"/>
                  </w:tcBorders>
                </w:tcPr>
                <w:p w14:paraId="673C3AF2" w14:textId="77777777" w:rsidR="00317813" w:rsidRDefault="00317813" w:rsidP="00317813">
                  <w:pPr>
                    <w:autoSpaceDE w:val="0"/>
                    <w:autoSpaceDN w:val="0"/>
                    <w:adjustRightInd w:val="0"/>
                    <w:spacing w:after="1" w:line="200" w:lineRule="atLeast"/>
                    <w:rPr>
                      <w:rFonts w:cs="Arial"/>
                      <w:szCs w:val="20"/>
                    </w:rPr>
                  </w:pPr>
                </w:p>
              </w:tc>
            </w:tr>
            <w:tr w:rsidR="00317813" w14:paraId="14417DB8" w14:textId="77777777" w:rsidTr="00B67FF5">
              <w:tc>
                <w:tcPr>
                  <w:tcW w:w="3510" w:type="dxa"/>
                  <w:tcBorders>
                    <w:left w:val="single" w:sz="4" w:space="0" w:color="auto"/>
                    <w:right w:val="single" w:sz="4" w:space="0" w:color="auto"/>
                  </w:tcBorders>
                </w:tcPr>
                <w:p w14:paraId="11E0AB7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звания "Мастер спорта международного класса"</w:t>
                  </w:r>
                </w:p>
              </w:tc>
              <w:tc>
                <w:tcPr>
                  <w:tcW w:w="1275" w:type="dxa"/>
                  <w:tcBorders>
                    <w:left w:val="single" w:sz="4" w:space="0" w:color="auto"/>
                    <w:right w:val="single" w:sz="4" w:space="0" w:color="auto"/>
                  </w:tcBorders>
                </w:tcPr>
                <w:p w14:paraId="731F7DEC"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418" w:type="dxa"/>
                  <w:tcBorders>
                    <w:left w:val="single" w:sz="4" w:space="0" w:color="auto"/>
                    <w:right w:val="single" w:sz="4" w:space="0" w:color="auto"/>
                  </w:tcBorders>
                </w:tcPr>
                <w:p w14:paraId="1A2ECAB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c>
                <w:tcPr>
                  <w:tcW w:w="1177" w:type="dxa"/>
                  <w:tcBorders>
                    <w:left w:val="single" w:sz="4" w:space="0" w:color="auto"/>
                    <w:right w:val="single" w:sz="4" w:space="0" w:color="auto"/>
                  </w:tcBorders>
                </w:tcPr>
                <w:p w14:paraId="1022707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12 940</w:t>
                  </w:r>
                </w:p>
              </w:tc>
            </w:tr>
            <w:tr w:rsidR="00317813" w14:paraId="7B51F545" w14:textId="77777777" w:rsidTr="00B67FF5">
              <w:tc>
                <w:tcPr>
                  <w:tcW w:w="3510" w:type="dxa"/>
                  <w:tcBorders>
                    <w:left w:val="single" w:sz="4" w:space="0" w:color="auto"/>
                    <w:right w:val="single" w:sz="4" w:space="0" w:color="auto"/>
                  </w:tcBorders>
                </w:tcPr>
                <w:p w14:paraId="2F80B25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звания "Мастер спорта"</w:t>
                  </w:r>
                </w:p>
              </w:tc>
              <w:tc>
                <w:tcPr>
                  <w:tcW w:w="1275" w:type="dxa"/>
                  <w:tcBorders>
                    <w:left w:val="single" w:sz="4" w:space="0" w:color="auto"/>
                    <w:right w:val="single" w:sz="4" w:space="0" w:color="auto"/>
                  </w:tcBorders>
                </w:tcPr>
                <w:p w14:paraId="7745A949"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418" w:type="dxa"/>
                  <w:tcBorders>
                    <w:left w:val="single" w:sz="4" w:space="0" w:color="auto"/>
                    <w:right w:val="single" w:sz="4" w:space="0" w:color="auto"/>
                  </w:tcBorders>
                </w:tcPr>
                <w:p w14:paraId="467C49E2"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c>
                <w:tcPr>
                  <w:tcW w:w="1177" w:type="dxa"/>
                  <w:tcBorders>
                    <w:left w:val="single" w:sz="4" w:space="0" w:color="auto"/>
                    <w:right w:val="single" w:sz="4" w:space="0" w:color="auto"/>
                  </w:tcBorders>
                </w:tcPr>
                <w:p w14:paraId="292B406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11 080</w:t>
                  </w:r>
                </w:p>
              </w:tc>
            </w:tr>
            <w:tr w:rsidR="00317813" w14:paraId="28CBA318" w14:textId="77777777" w:rsidTr="00B67FF5">
              <w:tc>
                <w:tcPr>
                  <w:tcW w:w="3510" w:type="dxa"/>
                  <w:tcBorders>
                    <w:left w:val="single" w:sz="4" w:space="0" w:color="auto"/>
                    <w:right w:val="single" w:sz="4" w:space="0" w:color="auto"/>
                  </w:tcBorders>
                </w:tcPr>
                <w:p w14:paraId="123B5A1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спортивного разряда "Кандидат в мастера спорта"</w:t>
                  </w:r>
                </w:p>
              </w:tc>
              <w:tc>
                <w:tcPr>
                  <w:tcW w:w="1275" w:type="dxa"/>
                  <w:tcBorders>
                    <w:left w:val="single" w:sz="4" w:space="0" w:color="auto"/>
                    <w:right w:val="single" w:sz="4" w:space="0" w:color="auto"/>
                  </w:tcBorders>
                </w:tcPr>
                <w:p w14:paraId="09FB1DB7"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c>
                <w:tcPr>
                  <w:tcW w:w="1418" w:type="dxa"/>
                  <w:tcBorders>
                    <w:left w:val="single" w:sz="4" w:space="0" w:color="auto"/>
                    <w:right w:val="single" w:sz="4" w:space="0" w:color="auto"/>
                  </w:tcBorders>
                </w:tcPr>
                <w:p w14:paraId="01AF994D"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c>
                <w:tcPr>
                  <w:tcW w:w="1177" w:type="dxa"/>
                  <w:tcBorders>
                    <w:left w:val="single" w:sz="4" w:space="0" w:color="auto"/>
                    <w:right w:val="single" w:sz="4" w:space="0" w:color="auto"/>
                  </w:tcBorders>
                </w:tcPr>
                <w:p w14:paraId="4898CBB4"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9350</w:t>
                  </w:r>
                </w:p>
              </w:tc>
            </w:tr>
            <w:tr w:rsidR="00317813" w14:paraId="1512BDDC" w14:textId="77777777" w:rsidTr="00B67FF5">
              <w:tc>
                <w:tcPr>
                  <w:tcW w:w="3510" w:type="dxa"/>
                  <w:tcBorders>
                    <w:left w:val="single" w:sz="4" w:space="0" w:color="auto"/>
                    <w:bottom w:val="single" w:sz="4" w:space="0" w:color="auto"/>
                    <w:right w:val="single" w:sz="4" w:space="0" w:color="auto"/>
                  </w:tcBorders>
                </w:tcPr>
                <w:p w14:paraId="273C8D0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другого спортивного разряда</w:t>
                  </w:r>
                </w:p>
              </w:tc>
              <w:tc>
                <w:tcPr>
                  <w:tcW w:w="1275" w:type="dxa"/>
                  <w:tcBorders>
                    <w:left w:val="single" w:sz="4" w:space="0" w:color="auto"/>
                    <w:bottom w:val="single" w:sz="4" w:space="0" w:color="auto"/>
                    <w:right w:val="single" w:sz="4" w:space="0" w:color="auto"/>
                  </w:tcBorders>
                </w:tcPr>
                <w:p w14:paraId="58FA75E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9050</w:t>
                  </w:r>
                </w:p>
              </w:tc>
              <w:tc>
                <w:tcPr>
                  <w:tcW w:w="1418" w:type="dxa"/>
                  <w:tcBorders>
                    <w:left w:val="single" w:sz="4" w:space="0" w:color="auto"/>
                    <w:bottom w:val="single" w:sz="4" w:space="0" w:color="auto"/>
                    <w:right w:val="single" w:sz="4" w:space="0" w:color="auto"/>
                  </w:tcBorders>
                </w:tcPr>
                <w:p w14:paraId="1B89A8D0"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9050</w:t>
                  </w:r>
                </w:p>
              </w:tc>
              <w:tc>
                <w:tcPr>
                  <w:tcW w:w="1177" w:type="dxa"/>
                  <w:tcBorders>
                    <w:left w:val="single" w:sz="4" w:space="0" w:color="auto"/>
                    <w:bottom w:val="single" w:sz="4" w:space="0" w:color="auto"/>
                    <w:right w:val="single" w:sz="4" w:space="0" w:color="auto"/>
                  </w:tcBorders>
                </w:tcPr>
                <w:p w14:paraId="0B1DE625" w14:textId="77777777" w:rsidR="00317813" w:rsidRPr="00842C79" w:rsidRDefault="00317813" w:rsidP="00317813">
                  <w:pPr>
                    <w:autoSpaceDE w:val="0"/>
                    <w:autoSpaceDN w:val="0"/>
                    <w:adjustRightInd w:val="0"/>
                    <w:spacing w:after="1" w:line="200" w:lineRule="atLeast"/>
                    <w:jc w:val="center"/>
                    <w:rPr>
                      <w:rFonts w:cs="Arial"/>
                      <w:szCs w:val="20"/>
                      <w:shd w:val="clear" w:color="auto" w:fill="C0C0C0"/>
                    </w:rPr>
                  </w:pPr>
                  <w:r w:rsidRPr="00842C79">
                    <w:rPr>
                      <w:rFonts w:cs="Arial"/>
                      <w:szCs w:val="20"/>
                      <w:shd w:val="clear" w:color="auto" w:fill="C0C0C0"/>
                    </w:rPr>
                    <w:t>9050</w:t>
                  </w:r>
                </w:p>
              </w:tc>
            </w:tr>
          </w:tbl>
          <w:p w14:paraId="0B0A5F0A" w14:textId="77777777" w:rsidR="00317813" w:rsidRDefault="00317813" w:rsidP="00317813">
            <w:pPr>
              <w:autoSpaceDE w:val="0"/>
              <w:autoSpaceDN w:val="0"/>
              <w:adjustRightInd w:val="0"/>
              <w:spacing w:after="1" w:line="200" w:lineRule="atLeast"/>
              <w:jc w:val="both"/>
              <w:rPr>
                <w:rFonts w:cs="Arial"/>
                <w:szCs w:val="20"/>
              </w:rPr>
            </w:pPr>
          </w:p>
          <w:p w14:paraId="27ECCC5D" w14:textId="77777777" w:rsidR="00317813" w:rsidRPr="00FE6009" w:rsidRDefault="00317813" w:rsidP="00317813">
            <w:pPr>
              <w:autoSpaceDE w:val="0"/>
              <w:autoSpaceDN w:val="0"/>
              <w:adjustRightInd w:val="0"/>
              <w:spacing w:after="1" w:line="200" w:lineRule="atLeast"/>
              <w:jc w:val="center"/>
              <w:rPr>
                <w:rFonts w:cs="Arial"/>
                <w:szCs w:val="20"/>
              </w:rPr>
            </w:pPr>
            <w:r w:rsidRPr="00FE6009">
              <w:rPr>
                <w:rFonts w:cs="Arial"/>
                <w:b/>
                <w:bCs/>
                <w:szCs w:val="20"/>
              </w:rPr>
              <w:t>2. Тренеры команд и специалисты аэроклубов</w:t>
            </w:r>
          </w:p>
          <w:p w14:paraId="4268DB6F" w14:textId="77777777" w:rsidR="00317813" w:rsidRDefault="00317813" w:rsidP="00317813">
            <w:pPr>
              <w:autoSpaceDE w:val="0"/>
              <w:autoSpaceDN w:val="0"/>
              <w:adjustRightInd w:val="0"/>
              <w:spacing w:after="1" w:line="200" w:lineRule="atLeast"/>
              <w:jc w:val="both"/>
              <w:rPr>
                <w:rFonts w:cs="Arial"/>
                <w:szCs w:val="20"/>
              </w:rPr>
            </w:pPr>
          </w:p>
          <w:p w14:paraId="4BB70E63" w14:textId="77777777" w:rsidR="00317813"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842C79">
              <w:rPr>
                <w:rFonts w:cs="Arial"/>
                <w:szCs w:val="20"/>
                <w:shd w:val="clear" w:color="auto" w:fill="C0C0C0"/>
              </w:rPr>
              <w:t>87</w:t>
            </w:r>
          </w:p>
          <w:p w14:paraId="48AFB65E" w14:textId="77777777" w:rsidR="00317813" w:rsidRDefault="00317813" w:rsidP="00317813">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01"/>
              <w:gridCol w:w="2069"/>
            </w:tblGrid>
            <w:tr w:rsidR="00317813" w14:paraId="1D867EDB" w14:textId="77777777" w:rsidTr="00B67FF5">
              <w:tc>
                <w:tcPr>
                  <w:tcW w:w="5301" w:type="dxa"/>
                  <w:tcBorders>
                    <w:top w:val="single" w:sz="4" w:space="0" w:color="auto"/>
                    <w:left w:val="single" w:sz="4" w:space="0" w:color="auto"/>
                    <w:bottom w:val="single" w:sz="4" w:space="0" w:color="auto"/>
                    <w:right w:val="single" w:sz="4" w:space="0" w:color="auto"/>
                  </w:tcBorders>
                </w:tcPr>
                <w:p w14:paraId="17F41C2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2069" w:type="dxa"/>
                  <w:tcBorders>
                    <w:top w:val="single" w:sz="4" w:space="0" w:color="auto"/>
                    <w:left w:val="single" w:sz="4" w:space="0" w:color="auto"/>
                    <w:bottom w:val="single" w:sz="4" w:space="0" w:color="auto"/>
                    <w:right w:val="single" w:sz="4" w:space="0" w:color="auto"/>
                  </w:tcBorders>
                </w:tcPr>
                <w:p w14:paraId="0AE8BC2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специалиста, руб.</w:t>
                  </w:r>
                </w:p>
              </w:tc>
            </w:tr>
            <w:tr w:rsidR="00317813" w14:paraId="7708198B" w14:textId="77777777" w:rsidTr="00B67FF5">
              <w:tc>
                <w:tcPr>
                  <w:tcW w:w="5301" w:type="dxa"/>
                  <w:tcBorders>
                    <w:top w:val="single" w:sz="4" w:space="0" w:color="auto"/>
                    <w:left w:val="single" w:sz="4" w:space="0" w:color="auto"/>
                    <w:right w:val="single" w:sz="4" w:space="0" w:color="auto"/>
                  </w:tcBorders>
                </w:tcPr>
                <w:p w14:paraId="4BBD5FD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тренер</w:t>
                  </w:r>
                </w:p>
              </w:tc>
              <w:tc>
                <w:tcPr>
                  <w:tcW w:w="2069" w:type="dxa"/>
                  <w:tcBorders>
                    <w:top w:val="single" w:sz="4" w:space="0" w:color="auto"/>
                    <w:left w:val="single" w:sz="4" w:space="0" w:color="auto"/>
                    <w:right w:val="single" w:sz="4" w:space="0" w:color="auto"/>
                  </w:tcBorders>
                </w:tcPr>
                <w:p w14:paraId="3B1385FD"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15 010</w:t>
                  </w:r>
                </w:p>
              </w:tc>
            </w:tr>
            <w:tr w:rsidR="00317813" w14:paraId="66E57011" w14:textId="77777777" w:rsidTr="00B67FF5">
              <w:tc>
                <w:tcPr>
                  <w:tcW w:w="5301" w:type="dxa"/>
                  <w:tcBorders>
                    <w:left w:val="single" w:sz="4" w:space="0" w:color="auto"/>
                    <w:right w:val="single" w:sz="4" w:space="0" w:color="auto"/>
                  </w:tcBorders>
                </w:tcPr>
                <w:p w14:paraId="0CC8D32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Старший тренер, начальник команды</w:t>
                  </w:r>
                </w:p>
              </w:tc>
              <w:tc>
                <w:tcPr>
                  <w:tcW w:w="2069" w:type="dxa"/>
                  <w:tcBorders>
                    <w:left w:val="single" w:sz="4" w:space="0" w:color="auto"/>
                    <w:right w:val="single" w:sz="4" w:space="0" w:color="auto"/>
                  </w:tcBorders>
                </w:tcPr>
                <w:p w14:paraId="0F5910C8"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13 890</w:t>
                  </w:r>
                </w:p>
              </w:tc>
            </w:tr>
            <w:tr w:rsidR="00317813" w14:paraId="76AAC79E" w14:textId="77777777" w:rsidTr="00B67FF5">
              <w:tc>
                <w:tcPr>
                  <w:tcW w:w="5301" w:type="dxa"/>
                  <w:tcBorders>
                    <w:left w:val="single" w:sz="4" w:space="0" w:color="auto"/>
                    <w:right w:val="single" w:sz="4" w:space="0" w:color="auto"/>
                  </w:tcBorders>
                </w:tcPr>
                <w:p w14:paraId="0B092AD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Тренер</w:t>
                  </w:r>
                </w:p>
              </w:tc>
              <w:tc>
                <w:tcPr>
                  <w:tcW w:w="2069" w:type="dxa"/>
                  <w:tcBorders>
                    <w:left w:val="single" w:sz="4" w:space="0" w:color="auto"/>
                    <w:right w:val="single" w:sz="4" w:space="0" w:color="auto"/>
                  </w:tcBorders>
                </w:tcPr>
                <w:p w14:paraId="79BD852B"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r>
            <w:tr w:rsidR="00317813" w14:paraId="48FE3876" w14:textId="77777777" w:rsidTr="00B67FF5">
              <w:tc>
                <w:tcPr>
                  <w:tcW w:w="5301" w:type="dxa"/>
                  <w:tcBorders>
                    <w:left w:val="single" w:sz="4" w:space="0" w:color="auto"/>
                    <w:right w:val="single" w:sz="4" w:space="0" w:color="auto"/>
                  </w:tcBorders>
                </w:tcPr>
                <w:p w14:paraId="10B8E22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аэроклуба</w:t>
                  </w:r>
                </w:p>
              </w:tc>
              <w:tc>
                <w:tcPr>
                  <w:tcW w:w="2069" w:type="dxa"/>
                  <w:tcBorders>
                    <w:left w:val="single" w:sz="4" w:space="0" w:color="auto"/>
                    <w:right w:val="single" w:sz="4" w:space="0" w:color="auto"/>
                  </w:tcBorders>
                </w:tcPr>
                <w:p w14:paraId="1FC7A47E"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15 010</w:t>
                  </w:r>
                </w:p>
              </w:tc>
            </w:tr>
            <w:tr w:rsidR="00317813" w14:paraId="70A1A302" w14:textId="77777777" w:rsidTr="00B67FF5">
              <w:tc>
                <w:tcPr>
                  <w:tcW w:w="5301" w:type="dxa"/>
                  <w:tcBorders>
                    <w:left w:val="single" w:sz="4" w:space="0" w:color="auto"/>
                    <w:right w:val="single" w:sz="4" w:space="0" w:color="auto"/>
                  </w:tcBorders>
                </w:tcPr>
                <w:p w14:paraId="5BC8D3A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Командир авиационного звена</w:t>
                  </w:r>
                </w:p>
              </w:tc>
              <w:tc>
                <w:tcPr>
                  <w:tcW w:w="2069" w:type="dxa"/>
                  <w:tcBorders>
                    <w:left w:val="single" w:sz="4" w:space="0" w:color="auto"/>
                    <w:right w:val="single" w:sz="4" w:space="0" w:color="auto"/>
                  </w:tcBorders>
                </w:tcPr>
                <w:p w14:paraId="426D27EE"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r>
            <w:tr w:rsidR="00317813" w14:paraId="55E32E97" w14:textId="77777777" w:rsidTr="00B67FF5">
              <w:tc>
                <w:tcPr>
                  <w:tcW w:w="5301" w:type="dxa"/>
                  <w:tcBorders>
                    <w:left w:val="single" w:sz="4" w:space="0" w:color="auto"/>
                    <w:right w:val="single" w:sz="4" w:space="0" w:color="auto"/>
                  </w:tcBorders>
                </w:tcPr>
                <w:p w14:paraId="03F783DC"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Инспектор-пилот</w:t>
                  </w:r>
                </w:p>
              </w:tc>
              <w:tc>
                <w:tcPr>
                  <w:tcW w:w="2069" w:type="dxa"/>
                  <w:tcBorders>
                    <w:left w:val="single" w:sz="4" w:space="0" w:color="auto"/>
                    <w:right w:val="single" w:sz="4" w:space="0" w:color="auto"/>
                  </w:tcBorders>
                </w:tcPr>
                <w:p w14:paraId="498A3369"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13 890</w:t>
                  </w:r>
                </w:p>
              </w:tc>
            </w:tr>
            <w:tr w:rsidR="00317813" w14:paraId="2D034C2C" w14:textId="77777777" w:rsidTr="00B67FF5">
              <w:tc>
                <w:tcPr>
                  <w:tcW w:w="5301" w:type="dxa"/>
                  <w:tcBorders>
                    <w:left w:val="single" w:sz="4" w:space="0" w:color="auto"/>
                    <w:right w:val="single" w:sz="4" w:space="0" w:color="auto"/>
                  </w:tcBorders>
                </w:tcPr>
                <w:p w14:paraId="077F42D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Штурман (аэроклуба)</w:t>
                  </w:r>
                </w:p>
              </w:tc>
              <w:tc>
                <w:tcPr>
                  <w:tcW w:w="2069" w:type="dxa"/>
                  <w:tcBorders>
                    <w:left w:val="single" w:sz="4" w:space="0" w:color="auto"/>
                    <w:right w:val="single" w:sz="4" w:space="0" w:color="auto"/>
                  </w:tcBorders>
                </w:tcPr>
                <w:p w14:paraId="38338F0A"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r>
            <w:tr w:rsidR="00317813" w14:paraId="71860139" w14:textId="77777777" w:rsidTr="00B67FF5">
              <w:tc>
                <w:tcPr>
                  <w:tcW w:w="5301" w:type="dxa"/>
                  <w:tcBorders>
                    <w:left w:val="single" w:sz="4" w:space="0" w:color="auto"/>
                    <w:right w:val="single" w:sz="4" w:space="0" w:color="auto"/>
                  </w:tcBorders>
                </w:tcPr>
                <w:p w14:paraId="728E1025"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Руководитель полетов</w:t>
                  </w:r>
                </w:p>
              </w:tc>
              <w:tc>
                <w:tcPr>
                  <w:tcW w:w="2069" w:type="dxa"/>
                  <w:tcBorders>
                    <w:left w:val="single" w:sz="4" w:space="0" w:color="auto"/>
                    <w:right w:val="single" w:sz="4" w:space="0" w:color="auto"/>
                  </w:tcBorders>
                </w:tcPr>
                <w:p w14:paraId="4F0E4551"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r>
            <w:tr w:rsidR="00317813" w14:paraId="7D1E1FA5" w14:textId="77777777" w:rsidTr="00B67FF5">
              <w:tc>
                <w:tcPr>
                  <w:tcW w:w="5301" w:type="dxa"/>
                  <w:tcBorders>
                    <w:left w:val="single" w:sz="4" w:space="0" w:color="auto"/>
                    <w:right w:val="single" w:sz="4" w:space="0" w:color="auto"/>
                  </w:tcBorders>
                </w:tcPr>
                <w:p w14:paraId="3CE9EEE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Командир воздушного судна</w:t>
                  </w:r>
                </w:p>
              </w:tc>
              <w:tc>
                <w:tcPr>
                  <w:tcW w:w="2069" w:type="dxa"/>
                  <w:tcBorders>
                    <w:left w:val="single" w:sz="4" w:space="0" w:color="auto"/>
                    <w:right w:val="single" w:sz="4" w:space="0" w:color="auto"/>
                  </w:tcBorders>
                </w:tcPr>
                <w:p w14:paraId="757DFB49"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r>
            <w:tr w:rsidR="00317813" w14:paraId="7B4AC5A9" w14:textId="77777777" w:rsidTr="00B67FF5">
              <w:tc>
                <w:tcPr>
                  <w:tcW w:w="5301" w:type="dxa"/>
                  <w:tcBorders>
                    <w:left w:val="single" w:sz="4" w:space="0" w:color="auto"/>
                    <w:right w:val="single" w:sz="4" w:space="0" w:color="auto"/>
                  </w:tcBorders>
                </w:tcPr>
                <w:p w14:paraId="07B0EE2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Летчик-инструктор</w:t>
                  </w:r>
                </w:p>
              </w:tc>
              <w:tc>
                <w:tcPr>
                  <w:tcW w:w="2069" w:type="dxa"/>
                  <w:tcBorders>
                    <w:left w:val="single" w:sz="4" w:space="0" w:color="auto"/>
                    <w:right w:val="single" w:sz="4" w:space="0" w:color="auto"/>
                  </w:tcBorders>
                </w:tcPr>
                <w:p w14:paraId="29AD600E"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r>
            <w:tr w:rsidR="00317813" w14:paraId="6102EE49" w14:textId="77777777" w:rsidTr="00B67FF5">
              <w:tc>
                <w:tcPr>
                  <w:tcW w:w="5301" w:type="dxa"/>
                  <w:tcBorders>
                    <w:left w:val="single" w:sz="4" w:space="0" w:color="auto"/>
                    <w:right w:val="single" w:sz="4" w:space="0" w:color="auto"/>
                  </w:tcBorders>
                </w:tcPr>
                <w:p w14:paraId="7E8DD6A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Штурман экипажа</w:t>
                  </w:r>
                </w:p>
              </w:tc>
              <w:tc>
                <w:tcPr>
                  <w:tcW w:w="2069" w:type="dxa"/>
                  <w:tcBorders>
                    <w:left w:val="single" w:sz="4" w:space="0" w:color="auto"/>
                    <w:right w:val="single" w:sz="4" w:space="0" w:color="auto"/>
                  </w:tcBorders>
                </w:tcPr>
                <w:p w14:paraId="2270EB63"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11 080</w:t>
                  </w:r>
                </w:p>
              </w:tc>
            </w:tr>
            <w:tr w:rsidR="00317813" w14:paraId="63377D9F" w14:textId="77777777" w:rsidTr="00B67FF5">
              <w:tc>
                <w:tcPr>
                  <w:tcW w:w="5301" w:type="dxa"/>
                  <w:tcBorders>
                    <w:left w:val="single" w:sz="4" w:space="0" w:color="auto"/>
                    <w:right w:val="single" w:sz="4" w:space="0" w:color="auto"/>
                  </w:tcBorders>
                </w:tcPr>
                <w:p w14:paraId="487C3EA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Инструктор парашютно-десантной подготовки</w:t>
                  </w:r>
                </w:p>
              </w:tc>
              <w:tc>
                <w:tcPr>
                  <w:tcW w:w="2069" w:type="dxa"/>
                  <w:tcBorders>
                    <w:left w:val="single" w:sz="4" w:space="0" w:color="auto"/>
                    <w:right w:val="single" w:sz="4" w:space="0" w:color="auto"/>
                  </w:tcBorders>
                </w:tcPr>
                <w:p w14:paraId="617BBE11"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9350</w:t>
                  </w:r>
                </w:p>
              </w:tc>
            </w:tr>
            <w:tr w:rsidR="00317813" w14:paraId="50FF1754" w14:textId="77777777" w:rsidTr="00B67FF5">
              <w:tc>
                <w:tcPr>
                  <w:tcW w:w="5301" w:type="dxa"/>
                  <w:tcBorders>
                    <w:left w:val="single" w:sz="4" w:space="0" w:color="auto"/>
                    <w:right w:val="single" w:sz="4" w:space="0" w:color="auto"/>
                  </w:tcBorders>
                </w:tcPr>
                <w:p w14:paraId="62DB28B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Диспетчер по перелетам</w:t>
                  </w:r>
                </w:p>
              </w:tc>
              <w:tc>
                <w:tcPr>
                  <w:tcW w:w="2069" w:type="dxa"/>
                  <w:tcBorders>
                    <w:left w:val="single" w:sz="4" w:space="0" w:color="auto"/>
                    <w:right w:val="single" w:sz="4" w:space="0" w:color="auto"/>
                  </w:tcBorders>
                </w:tcPr>
                <w:p w14:paraId="0CB68453"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9180</w:t>
                  </w:r>
                </w:p>
              </w:tc>
            </w:tr>
            <w:tr w:rsidR="00317813" w14:paraId="2E2038EF" w14:textId="77777777" w:rsidTr="00B67FF5">
              <w:tc>
                <w:tcPr>
                  <w:tcW w:w="5301" w:type="dxa"/>
                  <w:tcBorders>
                    <w:left w:val="single" w:sz="4" w:space="0" w:color="auto"/>
                    <w:bottom w:val="single" w:sz="4" w:space="0" w:color="auto"/>
                    <w:right w:val="single" w:sz="4" w:space="0" w:color="auto"/>
                  </w:tcBorders>
                </w:tcPr>
                <w:p w14:paraId="652ECDA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Механик бортовой</w:t>
                  </w:r>
                </w:p>
              </w:tc>
              <w:tc>
                <w:tcPr>
                  <w:tcW w:w="2069" w:type="dxa"/>
                  <w:tcBorders>
                    <w:left w:val="single" w:sz="4" w:space="0" w:color="auto"/>
                    <w:bottom w:val="single" w:sz="4" w:space="0" w:color="auto"/>
                    <w:right w:val="single" w:sz="4" w:space="0" w:color="auto"/>
                  </w:tcBorders>
                </w:tcPr>
                <w:p w14:paraId="4F954FB9"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9180</w:t>
                  </w:r>
                </w:p>
              </w:tc>
            </w:tr>
          </w:tbl>
          <w:p w14:paraId="253502AA" w14:textId="77777777" w:rsidR="00317813" w:rsidRDefault="00317813" w:rsidP="00317813">
            <w:pPr>
              <w:autoSpaceDE w:val="0"/>
              <w:autoSpaceDN w:val="0"/>
              <w:adjustRightInd w:val="0"/>
              <w:spacing w:after="1" w:line="200" w:lineRule="atLeast"/>
              <w:jc w:val="both"/>
              <w:rPr>
                <w:rFonts w:cs="Arial"/>
                <w:szCs w:val="20"/>
              </w:rPr>
            </w:pPr>
          </w:p>
          <w:p w14:paraId="7DB4056D" w14:textId="77777777" w:rsidR="00317813" w:rsidRPr="00FE6009" w:rsidRDefault="00317813" w:rsidP="00317813">
            <w:pPr>
              <w:autoSpaceDE w:val="0"/>
              <w:autoSpaceDN w:val="0"/>
              <w:adjustRightInd w:val="0"/>
              <w:spacing w:after="1" w:line="200" w:lineRule="atLeast"/>
              <w:jc w:val="center"/>
              <w:rPr>
                <w:rFonts w:cs="Arial"/>
                <w:szCs w:val="20"/>
              </w:rPr>
            </w:pPr>
            <w:r w:rsidRPr="00FE6009">
              <w:rPr>
                <w:rFonts w:cs="Arial"/>
                <w:b/>
                <w:bCs/>
                <w:szCs w:val="20"/>
              </w:rPr>
              <w:t>Физкультурно-спортивные сооружения</w:t>
            </w:r>
          </w:p>
          <w:p w14:paraId="7E412659" w14:textId="77777777" w:rsidR="00317813" w:rsidRDefault="00317813" w:rsidP="00317813">
            <w:pPr>
              <w:autoSpaceDE w:val="0"/>
              <w:autoSpaceDN w:val="0"/>
              <w:adjustRightInd w:val="0"/>
              <w:spacing w:after="1" w:line="200" w:lineRule="atLeast"/>
              <w:jc w:val="both"/>
              <w:rPr>
                <w:rFonts w:cs="Arial"/>
                <w:szCs w:val="20"/>
              </w:rPr>
            </w:pPr>
          </w:p>
          <w:p w14:paraId="246918FF" w14:textId="77777777" w:rsidR="00317813" w:rsidRDefault="00317813" w:rsidP="00317813">
            <w:pPr>
              <w:autoSpaceDE w:val="0"/>
              <w:autoSpaceDN w:val="0"/>
              <w:adjustRightInd w:val="0"/>
              <w:spacing w:after="1" w:line="200" w:lineRule="atLeast"/>
              <w:jc w:val="right"/>
              <w:rPr>
                <w:rFonts w:cs="Arial"/>
                <w:szCs w:val="20"/>
              </w:rPr>
            </w:pPr>
            <w:r>
              <w:rPr>
                <w:rFonts w:cs="Arial"/>
                <w:szCs w:val="20"/>
              </w:rPr>
              <w:t xml:space="preserve">Таблица </w:t>
            </w:r>
            <w:r w:rsidRPr="00B67FF5">
              <w:rPr>
                <w:rFonts w:cs="Arial"/>
                <w:szCs w:val="20"/>
                <w:shd w:val="clear" w:color="auto" w:fill="C0C0C0"/>
              </w:rPr>
              <w:t>88</w:t>
            </w:r>
          </w:p>
          <w:p w14:paraId="6EF0C16E"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5"/>
              <w:gridCol w:w="992"/>
              <w:gridCol w:w="851"/>
              <w:gridCol w:w="850"/>
              <w:gridCol w:w="851"/>
              <w:gridCol w:w="850"/>
              <w:gridCol w:w="762"/>
              <w:gridCol w:w="694"/>
            </w:tblGrid>
            <w:tr w:rsidR="00317813" w14:paraId="5C0902EC" w14:textId="77777777" w:rsidTr="00B67FF5">
              <w:tc>
                <w:tcPr>
                  <w:tcW w:w="1525" w:type="dxa"/>
                  <w:vMerge w:val="restart"/>
                  <w:tcBorders>
                    <w:top w:val="single" w:sz="4" w:space="0" w:color="auto"/>
                    <w:left w:val="single" w:sz="4" w:space="0" w:color="auto"/>
                    <w:bottom w:val="single" w:sz="4" w:space="0" w:color="auto"/>
                    <w:right w:val="single" w:sz="4" w:space="0" w:color="auto"/>
                  </w:tcBorders>
                </w:tcPr>
                <w:p w14:paraId="25398E2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5850" w:type="dxa"/>
                  <w:gridSpan w:val="7"/>
                  <w:tcBorders>
                    <w:top w:val="single" w:sz="4" w:space="0" w:color="auto"/>
                    <w:left w:val="single" w:sz="4" w:space="0" w:color="auto"/>
                    <w:bottom w:val="single" w:sz="4" w:space="0" w:color="auto"/>
                    <w:right w:val="single" w:sz="4" w:space="0" w:color="auto"/>
                  </w:tcBorders>
                </w:tcPr>
                <w:p w14:paraId="2C0F24F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Должностной оклад в зависимости от количества баллов сооружения, руб.</w:t>
                  </w:r>
                </w:p>
              </w:tc>
            </w:tr>
            <w:tr w:rsidR="00317813" w14:paraId="78DF52FB" w14:textId="77777777" w:rsidTr="00B67FF5">
              <w:tc>
                <w:tcPr>
                  <w:tcW w:w="1525" w:type="dxa"/>
                  <w:vMerge/>
                  <w:tcBorders>
                    <w:top w:val="single" w:sz="4" w:space="0" w:color="auto"/>
                    <w:left w:val="single" w:sz="4" w:space="0" w:color="auto"/>
                    <w:bottom w:val="single" w:sz="4" w:space="0" w:color="auto"/>
                    <w:right w:val="single" w:sz="4" w:space="0" w:color="auto"/>
                  </w:tcBorders>
                </w:tcPr>
                <w:p w14:paraId="60C1FB9D"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992" w:type="dxa"/>
                  <w:tcBorders>
                    <w:top w:val="single" w:sz="4" w:space="0" w:color="auto"/>
                    <w:left w:val="single" w:sz="4" w:space="0" w:color="auto"/>
                    <w:bottom w:val="single" w:sz="4" w:space="0" w:color="auto"/>
                    <w:right w:val="single" w:sz="4" w:space="0" w:color="auto"/>
                  </w:tcBorders>
                </w:tcPr>
                <w:p w14:paraId="0CDE94B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Свыше 200</w:t>
                  </w:r>
                </w:p>
              </w:tc>
              <w:tc>
                <w:tcPr>
                  <w:tcW w:w="851" w:type="dxa"/>
                  <w:tcBorders>
                    <w:top w:val="single" w:sz="4" w:space="0" w:color="auto"/>
                    <w:left w:val="single" w:sz="4" w:space="0" w:color="auto"/>
                    <w:bottom w:val="single" w:sz="4" w:space="0" w:color="auto"/>
                    <w:right w:val="single" w:sz="4" w:space="0" w:color="auto"/>
                  </w:tcBorders>
                </w:tcPr>
                <w:p w14:paraId="51FD2DA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175 до 200</w:t>
                  </w:r>
                </w:p>
              </w:tc>
              <w:tc>
                <w:tcPr>
                  <w:tcW w:w="850" w:type="dxa"/>
                  <w:tcBorders>
                    <w:top w:val="single" w:sz="4" w:space="0" w:color="auto"/>
                    <w:left w:val="single" w:sz="4" w:space="0" w:color="auto"/>
                    <w:bottom w:val="single" w:sz="4" w:space="0" w:color="auto"/>
                    <w:right w:val="single" w:sz="4" w:space="0" w:color="auto"/>
                  </w:tcBorders>
                </w:tcPr>
                <w:p w14:paraId="78CCC6A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150 до 175</w:t>
                  </w:r>
                </w:p>
              </w:tc>
              <w:tc>
                <w:tcPr>
                  <w:tcW w:w="851" w:type="dxa"/>
                  <w:tcBorders>
                    <w:top w:val="single" w:sz="4" w:space="0" w:color="auto"/>
                    <w:left w:val="single" w:sz="4" w:space="0" w:color="auto"/>
                    <w:bottom w:val="single" w:sz="4" w:space="0" w:color="auto"/>
                    <w:right w:val="single" w:sz="4" w:space="0" w:color="auto"/>
                  </w:tcBorders>
                </w:tcPr>
                <w:p w14:paraId="62ED682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125 до 150</w:t>
                  </w:r>
                </w:p>
              </w:tc>
              <w:tc>
                <w:tcPr>
                  <w:tcW w:w="850" w:type="dxa"/>
                  <w:tcBorders>
                    <w:top w:val="single" w:sz="4" w:space="0" w:color="auto"/>
                    <w:left w:val="single" w:sz="4" w:space="0" w:color="auto"/>
                    <w:bottom w:val="single" w:sz="4" w:space="0" w:color="auto"/>
                    <w:right w:val="single" w:sz="4" w:space="0" w:color="auto"/>
                  </w:tcBorders>
                </w:tcPr>
                <w:p w14:paraId="48C193A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100 до 125</w:t>
                  </w:r>
                </w:p>
              </w:tc>
              <w:tc>
                <w:tcPr>
                  <w:tcW w:w="762" w:type="dxa"/>
                  <w:tcBorders>
                    <w:top w:val="single" w:sz="4" w:space="0" w:color="auto"/>
                    <w:left w:val="single" w:sz="4" w:space="0" w:color="auto"/>
                    <w:bottom w:val="single" w:sz="4" w:space="0" w:color="auto"/>
                    <w:right w:val="single" w:sz="4" w:space="0" w:color="auto"/>
                  </w:tcBorders>
                </w:tcPr>
                <w:p w14:paraId="4549842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От 75 до 100</w:t>
                  </w:r>
                </w:p>
              </w:tc>
              <w:tc>
                <w:tcPr>
                  <w:tcW w:w="694" w:type="dxa"/>
                  <w:tcBorders>
                    <w:top w:val="single" w:sz="4" w:space="0" w:color="auto"/>
                    <w:left w:val="single" w:sz="4" w:space="0" w:color="auto"/>
                    <w:bottom w:val="single" w:sz="4" w:space="0" w:color="auto"/>
                    <w:right w:val="single" w:sz="4" w:space="0" w:color="auto"/>
                  </w:tcBorders>
                </w:tcPr>
                <w:p w14:paraId="3060490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До 75</w:t>
                  </w:r>
                </w:p>
              </w:tc>
            </w:tr>
            <w:tr w:rsidR="00317813" w14:paraId="7D2681F1" w14:textId="77777777" w:rsidTr="00B67FF5">
              <w:tc>
                <w:tcPr>
                  <w:tcW w:w="1525" w:type="dxa"/>
                  <w:tcBorders>
                    <w:top w:val="single" w:sz="4" w:space="0" w:color="auto"/>
                    <w:left w:val="single" w:sz="4" w:space="0" w:color="auto"/>
                    <w:right w:val="single" w:sz="4" w:space="0" w:color="auto"/>
                  </w:tcBorders>
                </w:tcPr>
                <w:p w14:paraId="2A7F708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(заведующий, директор)</w:t>
                  </w:r>
                </w:p>
              </w:tc>
              <w:tc>
                <w:tcPr>
                  <w:tcW w:w="992" w:type="dxa"/>
                  <w:tcBorders>
                    <w:top w:val="single" w:sz="4" w:space="0" w:color="auto"/>
                    <w:left w:val="single" w:sz="4" w:space="0" w:color="auto"/>
                    <w:right w:val="single" w:sz="4" w:space="0" w:color="auto"/>
                  </w:tcBorders>
                </w:tcPr>
                <w:p w14:paraId="760CC2EE"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16 100</w:t>
                  </w:r>
                </w:p>
              </w:tc>
              <w:tc>
                <w:tcPr>
                  <w:tcW w:w="851" w:type="dxa"/>
                  <w:tcBorders>
                    <w:top w:val="single" w:sz="4" w:space="0" w:color="auto"/>
                    <w:left w:val="single" w:sz="4" w:space="0" w:color="auto"/>
                    <w:right w:val="single" w:sz="4" w:space="0" w:color="auto"/>
                  </w:tcBorders>
                </w:tcPr>
                <w:p w14:paraId="629F2722"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15 010</w:t>
                  </w:r>
                </w:p>
              </w:tc>
              <w:tc>
                <w:tcPr>
                  <w:tcW w:w="850" w:type="dxa"/>
                  <w:tcBorders>
                    <w:top w:val="single" w:sz="4" w:space="0" w:color="auto"/>
                    <w:left w:val="single" w:sz="4" w:space="0" w:color="auto"/>
                    <w:right w:val="single" w:sz="4" w:space="0" w:color="auto"/>
                  </w:tcBorders>
                </w:tcPr>
                <w:p w14:paraId="0EAD3B2A"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13 890</w:t>
                  </w:r>
                </w:p>
              </w:tc>
              <w:tc>
                <w:tcPr>
                  <w:tcW w:w="851" w:type="dxa"/>
                  <w:tcBorders>
                    <w:top w:val="single" w:sz="4" w:space="0" w:color="auto"/>
                    <w:left w:val="single" w:sz="4" w:space="0" w:color="auto"/>
                    <w:right w:val="single" w:sz="4" w:space="0" w:color="auto"/>
                  </w:tcBorders>
                </w:tcPr>
                <w:p w14:paraId="26C37EBE"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c>
                <w:tcPr>
                  <w:tcW w:w="850" w:type="dxa"/>
                  <w:tcBorders>
                    <w:top w:val="single" w:sz="4" w:space="0" w:color="auto"/>
                    <w:left w:val="single" w:sz="4" w:space="0" w:color="auto"/>
                    <w:right w:val="single" w:sz="4" w:space="0" w:color="auto"/>
                  </w:tcBorders>
                </w:tcPr>
                <w:p w14:paraId="34E2199D"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c>
                <w:tcPr>
                  <w:tcW w:w="762" w:type="dxa"/>
                  <w:tcBorders>
                    <w:top w:val="single" w:sz="4" w:space="0" w:color="auto"/>
                    <w:left w:val="single" w:sz="4" w:space="0" w:color="auto"/>
                    <w:right w:val="single" w:sz="4" w:space="0" w:color="auto"/>
                  </w:tcBorders>
                </w:tcPr>
                <w:p w14:paraId="60FD66A9"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11 080</w:t>
                  </w:r>
                </w:p>
              </w:tc>
              <w:tc>
                <w:tcPr>
                  <w:tcW w:w="694" w:type="dxa"/>
                  <w:tcBorders>
                    <w:top w:val="single" w:sz="4" w:space="0" w:color="auto"/>
                    <w:left w:val="single" w:sz="4" w:space="0" w:color="auto"/>
                    <w:right w:val="single" w:sz="4" w:space="0" w:color="auto"/>
                  </w:tcBorders>
                </w:tcPr>
                <w:p w14:paraId="74585E4C"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10 110</w:t>
                  </w:r>
                </w:p>
              </w:tc>
            </w:tr>
            <w:tr w:rsidR="00317813" w14:paraId="0A55B9D8" w14:textId="77777777" w:rsidTr="00B67FF5">
              <w:tc>
                <w:tcPr>
                  <w:tcW w:w="1525" w:type="dxa"/>
                  <w:tcBorders>
                    <w:left w:val="single" w:sz="4" w:space="0" w:color="auto"/>
                    <w:right w:val="single" w:sz="4" w:space="0" w:color="auto"/>
                  </w:tcBorders>
                </w:tcPr>
                <w:p w14:paraId="4953EFF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инженер</w:t>
                  </w:r>
                </w:p>
              </w:tc>
              <w:tc>
                <w:tcPr>
                  <w:tcW w:w="992" w:type="dxa"/>
                  <w:tcBorders>
                    <w:left w:val="single" w:sz="4" w:space="0" w:color="auto"/>
                    <w:right w:val="single" w:sz="4" w:space="0" w:color="auto"/>
                  </w:tcBorders>
                </w:tcPr>
                <w:p w14:paraId="3429A27C"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15 010</w:t>
                  </w:r>
                </w:p>
              </w:tc>
              <w:tc>
                <w:tcPr>
                  <w:tcW w:w="851" w:type="dxa"/>
                  <w:tcBorders>
                    <w:left w:val="single" w:sz="4" w:space="0" w:color="auto"/>
                    <w:right w:val="single" w:sz="4" w:space="0" w:color="auto"/>
                  </w:tcBorders>
                </w:tcPr>
                <w:p w14:paraId="3C4B3B06"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13 890</w:t>
                  </w:r>
                </w:p>
              </w:tc>
              <w:tc>
                <w:tcPr>
                  <w:tcW w:w="850" w:type="dxa"/>
                  <w:tcBorders>
                    <w:left w:val="single" w:sz="4" w:space="0" w:color="auto"/>
                    <w:right w:val="single" w:sz="4" w:space="0" w:color="auto"/>
                  </w:tcBorders>
                </w:tcPr>
                <w:p w14:paraId="2D243610"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c>
                <w:tcPr>
                  <w:tcW w:w="851" w:type="dxa"/>
                  <w:tcBorders>
                    <w:left w:val="single" w:sz="4" w:space="0" w:color="auto"/>
                    <w:right w:val="single" w:sz="4" w:space="0" w:color="auto"/>
                  </w:tcBorders>
                </w:tcPr>
                <w:p w14:paraId="613AD854"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c>
                <w:tcPr>
                  <w:tcW w:w="850" w:type="dxa"/>
                  <w:tcBorders>
                    <w:left w:val="single" w:sz="4" w:space="0" w:color="auto"/>
                    <w:right w:val="single" w:sz="4" w:space="0" w:color="auto"/>
                  </w:tcBorders>
                </w:tcPr>
                <w:p w14:paraId="298A0A8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62" w:type="dxa"/>
                  <w:tcBorders>
                    <w:left w:val="single" w:sz="4" w:space="0" w:color="auto"/>
                    <w:right w:val="single" w:sz="4" w:space="0" w:color="auto"/>
                  </w:tcBorders>
                </w:tcPr>
                <w:p w14:paraId="2FC281C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694" w:type="dxa"/>
                  <w:tcBorders>
                    <w:left w:val="single" w:sz="4" w:space="0" w:color="auto"/>
                    <w:right w:val="single" w:sz="4" w:space="0" w:color="auto"/>
                  </w:tcBorders>
                </w:tcPr>
                <w:p w14:paraId="53F8C97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32447213" w14:textId="77777777" w:rsidTr="00B67FF5">
              <w:tc>
                <w:tcPr>
                  <w:tcW w:w="1525" w:type="dxa"/>
                  <w:tcBorders>
                    <w:left w:val="single" w:sz="4" w:space="0" w:color="auto"/>
                    <w:right w:val="single" w:sz="4" w:space="0" w:color="auto"/>
                  </w:tcBorders>
                </w:tcPr>
                <w:p w14:paraId="15C73E4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Главный энергетик</w:t>
                  </w:r>
                </w:p>
              </w:tc>
              <w:tc>
                <w:tcPr>
                  <w:tcW w:w="992" w:type="dxa"/>
                  <w:tcBorders>
                    <w:left w:val="single" w:sz="4" w:space="0" w:color="auto"/>
                    <w:right w:val="single" w:sz="4" w:space="0" w:color="auto"/>
                  </w:tcBorders>
                </w:tcPr>
                <w:p w14:paraId="17AC1297"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13 890</w:t>
                  </w:r>
                </w:p>
              </w:tc>
              <w:tc>
                <w:tcPr>
                  <w:tcW w:w="851" w:type="dxa"/>
                  <w:tcBorders>
                    <w:left w:val="single" w:sz="4" w:space="0" w:color="auto"/>
                    <w:right w:val="single" w:sz="4" w:space="0" w:color="auto"/>
                  </w:tcBorders>
                </w:tcPr>
                <w:p w14:paraId="3F51EF91"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c>
                <w:tcPr>
                  <w:tcW w:w="850" w:type="dxa"/>
                  <w:tcBorders>
                    <w:left w:val="single" w:sz="4" w:space="0" w:color="auto"/>
                    <w:right w:val="single" w:sz="4" w:space="0" w:color="auto"/>
                  </w:tcBorders>
                </w:tcPr>
                <w:p w14:paraId="456056C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1BEF017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3B1809E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62" w:type="dxa"/>
                  <w:tcBorders>
                    <w:left w:val="single" w:sz="4" w:space="0" w:color="auto"/>
                    <w:right w:val="single" w:sz="4" w:space="0" w:color="auto"/>
                  </w:tcBorders>
                </w:tcPr>
                <w:p w14:paraId="244083F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694" w:type="dxa"/>
                  <w:tcBorders>
                    <w:left w:val="single" w:sz="4" w:space="0" w:color="auto"/>
                    <w:right w:val="single" w:sz="4" w:space="0" w:color="auto"/>
                  </w:tcBorders>
                </w:tcPr>
                <w:p w14:paraId="5A13522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13EF435E" w14:textId="77777777" w:rsidTr="00B67FF5">
              <w:tc>
                <w:tcPr>
                  <w:tcW w:w="1525" w:type="dxa"/>
                  <w:tcBorders>
                    <w:left w:val="single" w:sz="4" w:space="0" w:color="auto"/>
                    <w:right w:val="single" w:sz="4" w:space="0" w:color="auto"/>
                  </w:tcBorders>
                </w:tcPr>
                <w:p w14:paraId="06D901B2"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основного отдела (службы)</w:t>
                  </w:r>
                </w:p>
              </w:tc>
              <w:tc>
                <w:tcPr>
                  <w:tcW w:w="992" w:type="dxa"/>
                  <w:tcBorders>
                    <w:left w:val="single" w:sz="4" w:space="0" w:color="auto"/>
                    <w:right w:val="single" w:sz="4" w:space="0" w:color="auto"/>
                  </w:tcBorders>
                </w:tcPr>
                <w:p w14:paraId="4E22C562"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c>
                <w:tcPr>
                  <w:tcW w:w="851" w:type="dxa"/>
                  <w:tcBorders>
                    <w:left w:val="single" w:sz="4" w:space="0" w:color="auto"/>
                    <w:right w:val="single" w:sz="4" w:space="0" w:color="auto"/>
                  </w:tcBorders>
                </w:tcPr>
                <w:p w14:paraId="26FB1187"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12 940</w:t>
                  </w:r>
                </w:p>
              </w:tc>
              <w:tc>
                <w:tcPr>
                  <w:tcW w:w="850" w:type="dxa"/>
                  <w:tcBorders>
                    <w:left w:val="single" w:sz="4" w:space="0" w:color="auto"/>
                    <w:right w:val="single" w:sz="4" w:space="0" w:color="auto"/>
                  </w:tcBorders>
                </w:tcPr>
                <w:p w14:paraId="08DC221E"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c>
                <w:tcPr>
                  <w:tcW w:w="851" w:type="dxa"/>
                  <w:tcBorders>
                    <w:left w:val="single" w:sz="4" w:space="0" w:color="auto"/>
                    <w:right w:val="single" w:sz="4" w:space="0" w:color="auto"/>
                  </w:tcBorders>
                </w:tcPr>
                <w:p w14:paraId="0015839D"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c>
                <w:tcPr>
                  <w:tcW w:w="850" w:type="dxa"/>
                  <w:tcBorders>
                    <w:left w:val="single" w:sz="4" w:space="0" w:color="auto"/>
                    <w:right w:val="single" w:sz="4" w:space="0" w:color="auto"/>
                  </w:tcBorders>
                </w:tcPr>
                <w:p w14:paraId="5466BFA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62" w:type="dxa"/>
                  <w:tcBorders>
                    <w:left w:val="single" w:sz="4" w:space="0" w:color="auto"/>
                    <w:right w:val="single" w:sz="4" w:space="0" w:color="auto"/>
                  </w:tcBorders>
                </w:tcPr>
                <w:p w14:paraId="04D43F0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694" w:type="dxa"/>
                  <w:tcBorders>
                    <w:left w:val="single" w:sz="4" w:space="0" w:color="auto"/>
                    <w:right w:val="single" w:sz="4" w:space="0" w:color="auto"/>
                  </w:tcBorders>
                </w:tcPr>
                <w:p w14:paraId="5D835F6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0F7A489C" w14:textId="77777777" w:rsidTr="00B67FF5">
              <w:tc>
                <w:tcPr>
                  <w:tcW w:w="1525" w:type="dxa"/>
                  <w:tcBorders>
                    <w:left w:val="single" w:sz="4" w:space="0" w:color="auto"/>
                    <w:bottom w:val="single" w:sz="4" w:space="0" w:color="auto"/>
                    <w:right w:val="single" w:sz="4" w:space="0" w:color="auto"/>
                  </w:tcBorders>
                </w:tcPr>
                <w:p w14:paraId="5CF81DE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Начальник другого отдела</w:t>
                  </w:r>
                </w:p>
              </w:tc>
              <w:tc>
                <w:tcPr>
                  <w:tcW w:w="992" w:type="dxa"/>
                  <w:tcBorders>
                    <w:left w:val="single" w:sz="4" w:space="0" w:color="auto"/>
                    <w:bottom w:val="single" w:sz="4" w:space="0" w:color="auto"/>
                    <w:right w:val="single" w:sz="4" w:space="0" w:color="auto"/>
                  </w:tcBorders>
                </w:tcPr>
                <w:p w14:paraId="35A0F074"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c>
                <w:tcPr>
                  <w:tcW w:w="851" w:type="dxa"/>
                  <w:tcBorders>
                    <w:left w:val="single" w:sz="4" w:space="0" w:color="auto"/>
                    <w:bottom w:val="single" w:sz="4" w:space="0" w:color="auto"/>
                    <w:right w:val="single" w:sz="4" w:space="0" w:color="auto"/>
                  </w:tcBorders>
                </w:tcPr>
                <w:p w14:paraId="7A35666F"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11 980</w:t>
                  </w:r>
                </w:p>
              </w:tc>
              <w:tc>
                <w:tcPr>
                  <w:tcW w:w="850" w:type="dxa"/>
                  <w:tcBorders>
                    <w:left w:val="single" w:sz="4" w:space="0" w:color="auto"/>
                    <w:bottom w:val="single" w:sz="4" w:space="0" w:color="auto"/>
                    <w:right w:val="single" w:sz="4" w:space="0" w:color="auto"/>
                  </w:tcBorders>
                </w:tcPr>
                <w:p w14:paraId="6DA7976C"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11 080</w:t>
                  </w:r>
                </w:p>
              </w:tc>
              <w:tc>
                <w:tcPr>
                  <w:tcW w:w="851" w:type="dxa"/>
                  <w:tcBorders>
                    <w:left w:val="single" w:sz="4" w:space="0" w:color="auto"/>
                    <w:bottom w:val="single" w:sz="4" w:space="0" w:color="auto"/>
                    <w:right w:val="single" w:sz="4" w:space="0" w:color="auto"/>
                  </w:tcBorders>
                </w:tcPr>
                <w:p w14:paraId="5169080A" w14:textId="77777777" w:rsidR="00317813" w:rsidRPr="00B67FF5" w:rsidRDefault="00317813" w:rsidP="00317813">
                  <w:pPr>
                    <w:autoSpaceDE w:val="0"/>
                    <w:autoSpaceDN w:val="0"/>
                    <w:adjustRightInd w:val="0"/>
                    <w:spacing w:after="1" w:line="200" w:lineRule="atLeast"/>
                    <w:jc w:val="center"/>
                    <w:rPr>
                      <w:rFonts w:cs="Arial"/>
                      <w:szCs w:val="20"/>
                      <w:shd w:val="clear" w:color="auto" w:fill="C0C0C0"/>
                    </w:rPr>
                  </w:pPr>
                  <w:r w:rsidRPr="00B67FF5">
                    <w:rPr>
                      <w:rFonts w:cs="Arial"/>
                      <w:szCs w:val="20"/>
                      <w:shd w:val="clear" w:color="auto" w:fill="C0C0C0"/>
                    </w:rPr>
                    <w:t>11 080</w:t>
                  </w:r>
                </w:p>
              </w:tc>
              <w:tc>
                <w:tcPr>
                  <w:tcW w:w="850" w:type="dxa"/>
                  <w:tcBorders>
                    <w:left w:val="single" w:sz="4" w:space="0" w:color="auto"/>
                    <w:bottom w:val="single" w:sz="4" w:space="0" w:color="auto"/>
                    <w:right w:val="single" w:sz="4" w:space="0" w:color="auto"/>
                  </w:tcBorders>
                </w:tcPr>
                <w:p w14:paraId="4566409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62" w:type="dxa"/>
                  <w:tcBorders>
                    <w:left w:val="single" w:sz="4" w:space="0" w:color="auto"/>
                    <w:bottom w:val="single" w:sz="4" w:space="0" w:color="auto"/>
                    <w:right w:val="single" w:sz="4" w:space="0" w:color="auto"/>
                  </w:tcBorders>
                </w:tcPr>
                <w:p w14:paraId="7EC8122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694" w:type="dxa"/>
                  <w:tcBorders>
                    <w:left w:val="single" w:sz="4" w:space="0" w:color="auto"/>
                    <w:bottom w:val="single" w:sz="4" w:space="0" w:color="auto"/>
                    <w:right w:val="single" w:sz="4" w:space="0" w:color="auto"/>
                  </w:tcBorders>
                </w:tcPr>
                <w:p w14:paraId="5C6E533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bl>
          <w:p w14:paraId="614038ED" w14:textId="77777777" w:rsidR="00317813" w:rsidRDefault="00317813" w:rsidP="00317813">
            <w:pPr>
              <w:autoSpaceDE w:val="0"/>
              <w:autoSpaceDN w:val="0"/>
              <w:adjustRightInd w:val="0"/>
              <w:spacing w:after="1" w:line="200" w:lineRule="atLeast"/>
              <w:jc w:val="both"/>
              <w:rPr>
                <w:rFonts w:cs="Arial"/>
                <w:szCs w:val="20"/>
              </w:rPr>
            </w:pPr>
          </w:p>
          <w:p w14:paraId="77D4B509" w14:textId="77777777" w:rsidR="00317813" w:rsidRDefault="00317813" w:rsidP="00317813">
            <w:pPr>
              <w:autoSpaceDE w:val="0"/>
              <w:autoSpaceDN w:val="0"/>
              <w:adjustRightInd w:val="0"/>
              <w:spacing w:after="1" w:line="200" w:lineRule="atLeast"/>
              <w:ind w:firstLine="539"/>
              <w:jc w:val="both"/>
              <w:rPr>
                <w:rFonts w:cs="Arial"/>
                <w:szCs w:val="20"/>
              </w:rPr>
            </w:pPr>
            <w:r>
              <w:rPr>
                <w:rFonts w:cs="Arial"/>
                <w:szCs w:val="20"/>
              </w:rPr>
              <w:t xml:space="preserve">20. Определение количества баллов физкультурно-спортивных сооружений производится по совокупной оценке объемных показателей всех </w:t>
            </w:r>
            <w:r>
              <w:rPr>
                <w:rFonts w:cs="Arial"/>
                <w:szCs w:val="20"/>
              </w:rPr>
              <w:lastRenderedPageBreak/>
              <w:t>элементов, входящих в состав физкультурно-спортивного сооружения, и количества мест для зрителей.</w:t>
            </w:r>
          </w:p>
          <w:p w14:paraId="36320B6A" w14:textId="77777777" w:rsidR="00317813" w:rsidRDefault="00317813" w:rsidP="00317813">
            <w:pPr>
              <w:autoSpaceDE w:val="0"/>
              <w:autoSpaceDN w:val="0"/>
              <w:adjustRightInd w:val="0"/>
              <w:spacing w:before="200" w:after="1" w:line="200" w:lineRule="atLeast"/>
              <w:ind w:firstLine="539"/>
              <w:jc w:val="both"/>
              <w:rPr>
                <w:rFonts w:cs="Arial"/>
                <w:szCs w:val="20"/>
              </w:rPr>
            </w:pPr>
            <w:r>
              <w:rPr>
                <w:rFonts w:cs="Arial"/>
                <w:szCs w:val="20"/>
              </w:rPr>
              <w:t>Физкультурно-спортивные сооружения нестандартных размеров оцениваются с применением коэффициентов, рассчитанных по соотношению фактической площади к стандартной.</w:t>
            </w:r>
          </w:p>
          <w:p w14:paraId="38EC9FC6" w14:textId="77777777" w:rsidR="00317813" w:rsidRDefault="00317813" w:rsidP="00317813">
            <w:pPr>
              <w:autoSpaceDE w:val="0"/>
              <w:autoSpaceDN w:val="0"/>
              <w:adjustRightInd w:val="0"/>
              <w:spacing w:before="200" w:after="1" w:line="200" w:lineRule="atLeast"/>
              <w:ind w:firstLine="539"/>
              <w:jc w:val="both"/>
              <w:rPr>
                <w:rFonts w:cs="Arial"/>
                <w:szCs w:val="20"/>
              </w:rPr>
            </w:pPr>
            <w:r>
              <w:rPr>
                <w:rFonts w:cs="Arial"/>
                <w:szCs w:val="20"/>
              </w:rPr>
              <w:t>Количество баллов определяется по таблицам:</w:t>
            </w:r>
          </w:p>
          <w:p w14:paraId="68BA4698" w14:textId="77777777" w:rsidR="00317813" w:rsidRDefault="00317813" w:rsidP="00317813">
            <w:pPr>
              <w:autoSpaceDE w:val="0"/>
              <w:autoSpaceDN w:val="0"/>
              <w:adjustRightInd w:val="0"/>
              <w:spacing w:before="200" w:after="1" w:line="200" w:lineRule="atLeast"/>
              <w:ind w:firstLine="539"/>
              <w:jc w:val="both"/>
              <w:rPr>
                <w:rFonts w:cs="Arial"/>
                <w:szCs w:val="20"/>
              </w:rPr>
            </w:pPr>
            <w:r>
              <w:rPr>
                <w:rFonts w:cs="Arial"/>
                <w:szCs w:val="20"/>
              </w:rPr>
              <w:t>1) плоскостные физкультурно-спортивные сооружения:</w:t>
            </w:r>
          </w:p>
          <w:p w14:paraId="4D3322FD"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17"/>
              <w:gridCol w:w="709"/>
              <w:gridCol w:w="567"/>
              <w:gridCol w:w="709"/>
              <w:gridCol w:w="567"/>
              <w:gridCol w:w="709"/>
              <w:gridCol w:w="850"/>
              <w:gridCol w:w="746"/>
            </w:tblGrid>
            <w:tr w:rsidR="00317813" w14:paraId="469894D4" w14:textId="77777777" w:rsidTr="00B67FF5">
              <w:tc>
                <w:tcPr>
                  <w:tcW w:w="2517" w:type="dxa"/>
                  <w:vMerge w:val="restart"/>
                  <w:tcBorders>
                    <w:top w:val="single" w:sz="4" w:space="0" w:color="auto"/>
                    <w:left w:val="single" w:sz="4" w:space="0" w:color="auto"/>
                    <w:bottom w:val="single" w:sz="4" w:space="0" w:color="auto"/>
                    <w:right w:val="single" w:sz="4" w:space="0" w:color="auto"/>
                  </w:tcBorders>
                </w:tcPr>
                <w:p w14:paraId="3DD221B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4857" w:type="dxa"/>
                  <w:gridSpan w:val="7"/>
                  <w:tcBorders>
                    <w:top w:val="single" w:sz="4" w:space="0" w:color="auto"/>
                    <w:left w:val="single" w:sz="4" w:space="0" w:color="auto"/>
                    <w:bottom w:val="single" w:sz="4" w:space="0" w:color="auto"/>
                    <w:right w:val="single" w:sz="4" w:space="0" w:color="auto"/>
                  </w:tcBorders>
                </w:tcPr>
                <w:p w14:paraId="4164799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Количество баллов в зависимости от типа покрытия</w:t>
                  </w:r>
                </w:p>
              </w:tc>
            </w:tr>
            <w:tr w:rsidR="00317813" w14:paraId="4E9175EA" w14:textId="77777777" w:rsidTr="00B67FF5">
              <w:tc>
                <w:tcPr>
                  <w:tcW w:w="2517" w:type="dxa"/>
                  <w:vMerge/>
                  <w:tcBorders>
                    <w:top w:val="single" w:sz="4" w:space="0" w:color="auto"/>
                    <w:left w:val="single" w:sz="4" w:space="0" w:color="auto"/>
                    <w:bottom w:val="single" w:sz="4" w:space="0" w:color="auto"/>
                    <w:right w:val="single" w:sz="4" w:space="0" w:color="auto"/>
                  </w:tcBorders>
                </w:tcPr>
                <w:p w14:paraId="66926B18"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14:paraId="1A236F0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Грунтовое</w:t>
                  </w:r>
                </w:p>
              </w:tc>
              <w:tc>
                <w:tcPr>
                  <w:tcW w:w="567" w:type="dxa"/>
                  <w:tcBorders>
                    <w:top w:val="single" w:sz="4" w:space="0" w:color="auto"/>
                    <w:left w:val="single" w:sz="4" w:space="0" w:color="auto"/>
                    <w:bottom w:val="single" w:sz="4" w:space="0" w:color="auto"/>
                    <w:right w:val="single" w:sz="4" w:space="0" w:color="auto"/>
                  </w:tcBorders>
                </w:tcPr>
                <w:p w14:paraId="5C6659CB" w14:textId="77777777" w:rsidR="00317813" w:rsidRDefault="00317813" w:rsidP="00317813">
                  <w:pPr>
                    <w:autoSpaceDE w:val="0"/>
                    <w:autoSpaceDN w:val="0"/>
                    <w:adjustRightInd w:val="0"/>
                    <w:spacing w:after="1" w:line="200" w:lineRule="atLeast"/>
                    <w:jc w:val="center"/>
                    <w:rPr>
                      <w:rFonts w:cs="Arial"/>
                      <w:szCs w:val="20"/>
                    </w:rPr>
                  </w:pPr>
                  <w:proofErr w:type="spellStart"/>
                  <w:r>
                    <w:rPr>
                      <w:rFonts w:cs="Arial"/>
                      <w:szCs w:val="20"/>
                    </w:rPr>
                    <w:t>Спецсмесь</w:t>
                  </w:r>
                  <w:proofErr w:type="spellEnd"/>
                </w:p>
              </w:tc>
              <w:tc>
                <w:tcPr>
                  <w:tcW w:w="709" w:type="dxa"/>
                  <w:tcBorders>
                    <w:top w:val="single" w:sz="4" w:space="0" w:color="auto"/>
                    <w:left w:val="single" w:sz="4" w:space="0" w:color="auto"/>
                    <w:bottom w:val="single" w:sz="4" w:space="0" w:color="auto"/>
                    <w:right w:val="single" w:sz="4" w:space="0" w:color="auto"/>
                  </w:tcBorders>
                </w:tcPr>
                <w:p w14:paraId="5D8FB82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Травяное</w:t>
                  </w:r>
                </w:p>
              </w:tc>
              <w:tc>
                <w:tcPr>
                  <w:tcW w:w="567" w:type="dxa"/>
                  <w:tcBorders>
                    <w:top w:val="single" w:sz="4" w:space="0" w:color="auto"/>
                    <w:left w:val="single" w:sz="4" w:space="0" w:color="auto"/>
                    <w:bottom w:val="single" w:sz="4" w:space="0" w:color="auto"/>
                    <w:right w:val="single" w:sz="4" w:space="0" w:color="auto"/>
                  </w:tcBorders>
                </w:tcPr>
                <w:p w14:paraId="6D99AB1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Деревянное</w:t>
                  </w:r>
                </w:p>
              </w:tc>
              <w:tc>
                <w:tcPr>
                  <w:tcW w:w="709" w:type="dxa"/>
                  <w:tcBorders>
                    <w:top w:val="single" w:sz="4" w:space="0" w:color="auto"/>
                    <w:left w:val="single" w:sz="4" w:space="0" w:color="auto"/>
                    <w:bottom w:val="single" w:sz="4" w:space="0" w:color="auto"/>
                    <w:right w:val="single" w:sz="4" w:space="0" w:color="auto"/>
                  </w:tcBorders>
                </w:tcPr>
                <w:p w14:paraId="3B450D7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Асфальтобетон</w:t>
                  </w:r>
                </w:p>
              </w:tc>
              <w:tc>
                <w:tcPr>
                  <w:tcW w:w="850" w:type="dxa"/>
                  <w:tcBorders>
                    <w:top w:val="single" w:sz="4" w:space="0" w:color="auto"/>
                    <w:left w:val="single" w:sz="4" w:space="0" w:color="auto"/>
                    <w:bottom w:val="single" w:sz="4" w:space="0" w:color="auto"/>
                    <w:right w:val="single" w:sz="4" w:space="0" w:color="auto"/>
                  </w:tcBorders>
                </w:tcPr>
                <w:p w14:paraId="6322309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Искусственная трава</w:t>
                  </w:r>
                </w:p>
              </w:tc>
              <w:tc>
                <w:tcPr>
                  <w:tcW w:w="746" w:type="dxa"/>
                  <w:tcBorders>
                    <w:top w:val="single" w:sz="4" w:space="0" w:color="auto"/>
                    <w:left w:val="single" w:sz="4" w:space="0" w:color="auto"/>
                    <w:bottom w:val="single" w:sz="4" w:space="0" w:color="auto"/>
                    <w:right w:val="single" w:sz="4" w:space="0" w:color="auto"/>
                  </w:tcBorders>
                </w:tcPr>
                <w:p w14:paraId="31B02BE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Резинобитумное</w:t>
                  </w:r>
                </w:p>
              </w:tc>
            </w:tr>
            <w:tr w:rsidR="00317813" w14:paraId="6D71B28E" w14:textId="77777777" w:rsidTr="00B67FF5">
              <w:tc>
                <w:tcPr>
                  <w:tcW w:w="2517" w:type="dxa"/>
                  <w:tcBorders>
                    <w:top w:val="single" w:sz="4" w:space="0" w:color="auto"/>
                    <w:left w:val="single" w:sz="4" w:space="0" w:color="auto"/>
                    <w:right w:val="single" w:sz="4" w:space="0" w:color="auto"/>
                  </w:tcBorders>
                </w:tcPr>
                <w:p w14:paraId="3D657DE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Площадка для:</w:t>
                  </w:r>
                </w:p>
              </w:tc>
              <w:tc>
                <w:tcPr>
                  <w:tcW w:w="709" w:type="dxa"/>
                  <w:tcBorders>
                    <w:top w:val="single" w:sz="4" w:space="0" w:color="auto"/>
                    <w:left w:val="single" w:sz="4" w:space="0" w:color="auto"/>
                    <w:right w:val="single" w:sz="4" w:space="0" w:color="auto"/>
                  </w:tcBorders>
                </w:tcPr>
                <w:p w14:paraId="799BF655" w14:textId="77777777" w:rsidR="00317813" w:rsidRDefault="00317813" w:rsidP="0031781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right w:val="single" w:sz="4" w:space="0" w:color="auto"/>
                  </w:tcBorders>
                </w:tcPr>
                <w:p w14:paraId="6F461EE6" w14:textId="77777777" w:rsidR="00317813" w:rsidRDefault="00317813" w:rsidP="0031781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right w:val="single" w:sz="4" w:space="0" w:color="auto"/>
                  </w:tcBorders>
                </w:tcPr>
                <w:p w14:paraId="701C5FDA" w14:textId="77777777" w:rsidR="00317813" w:rsidRDefault="00317813" w:rsidP="00317813">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right w:val="single" w:sz="4" w:space="0" w:color="auto"/>
                  </w:tcBorders>
                </w:tcPr>
                <w:p w14:paraId="0B96299B" w14:textId="77777777" w:rsidR="00317813" w:rsidRDefault="00317813" w:rsidP="00317813">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right w:val="single" w:sz="4" w:space="0" w:color="auto"/>
                  </w:tcBorders>
                </w:tcPr>
                <w:p w14:paraId="1AC6D915" w14:textId="77777777" w:rsidR="00317813" w:rsidRDefault="00317813" w:rsidP="00317813">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right w:val="single" w:sz="4" w:space="0" w:color="auto"/>
                  </w:tcBorders>
                </w:tcPr>
                <w:p w14:paraId="5982AFD4" w14:textId="77777777" w:rsidR="00317813" w:rsidRDefault="00317813" w:rsidP="00317813">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right w:val="single" w:sz="4" w:space="0" w:color="auto"/>
                  </w:tcBorders>
                </w:tcPr>
                <w:p w14:paraId="05A03083" w14:textId="77777777" w:rsidR="00317813" w:rsidRDefault="00317813" w:rsidP="00317813">
                  <w:pPr>
                    <w:autoSpaceDE w:val="0"/>
                    <w:autoSpaceDN w:val="0"/>
                    <w:adjustRightInd w:val="0"/>
                    <w:spacing w:after="1" w:line="200" w:lineRule="atLeast"/>
                    <w:rPr>
                      <w:rFonts w:cs="Arial"/>
                      <w:szCs w:val="20"/>
                    </w:rPr>
                  </w:pPr>
                </w:p>
              </w:tc>
            </w:tr>
            <w:tr w:rsidR="00317813" w14:paraId="6B2BC936" w14:textId="77777777" w:rsidTr="00B67FF5">
              <w:tc>
                <w:tcPr>
                  <w:tcW w:w="2517" w:type="dxa"/>
                  <w:tcBorders>
                    <w:left w:val="single" w:sz="4" w:space="0" w:color="auto"/>
                    <w:right w:val="single" w:sz="4" w:space="0" w:color="auto"/>
                  </w:tcBorders>
                </w:tcPr>
                <w:p w14:paraId="3DDBEEC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бадминтона</w:t>
                  </w:r>
                </w:p>
              </w:tc>
              <w:tc>
                <w:tcPr>
                  <w:tcW w:w="709" w:type="dxa"/>
                  <w:tcBorders>
                    <w:left w:val="single" w:sz="4" w:space="0" w:color="auto"/>
                    <w:right w:val="single" w:sz="4" w:space="0" w:color="auto"/>
                  </w:tcBorders>
                </w:tcPr>
                <w:p w14:paraId="3964A94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0,5</w:t>
                  </w:r>
                </w:p>
              </w:tc>
              <w:tc>
                <w:tcPr>
                  <w:tcW w:w="567" w:type="dxa"/>
                  <w:tcBorders>
                    <w:left w:val="single" w:sz="4" w:space="0" w:color="auto"/>
                    <w:right w:val="single" w:sz="4" w:space="0" w:color="auto"/>
                  </w:tcBorders>
                </w:tcPr>
                <w:p w14:paraId="65BFDAB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709" w:type="dxa"/>
                  <w:tcBorders>
                    <w:left w:val="single" w:sz="4" w:space="0" w:color="auto"/>
                    <w:right w:val="single" w:sz="4" w:space="0" w:color="auto"/>
                  </w:tcBorders>
                </w:tcPr>
                <w:p w14:paraId="0C36A65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2797A40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w:t>
                  </w:r>
                </w:p>
              </w:tc>
              <w:tc>
                <w:tcPr>
                  <w:tcW w:w="709" w:type="dxa"/>
                  <w:tcBorders>
                    <w:left w:val="single" w:sz="4" w:space="0" w:color="auto"/>
                    <w:right w:val="single" w:sz="4" w:space="0" w:color="auto"/>
                  </w:tcBorders>
                </w:tcPr>
                <w:p w14:paraId="7F7D881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850" w:type="dxa"/>
                  <w:tcBorders>
                    <w:left w:val="single" w:sz="4" w:space="0" w:color="auto"/>
                    <w:right w:val="single" w:sz="4" w:space="0" w:color="auto"/>
                  </w:tcBorders>
                </w:tcPr>
                <w:p w14:paraId="0DDC01B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4C3A145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r>
            <w:tr w:rsidR="00317813" w14:paraId="73A5B0F4" w14:textId="77777777" w:rsidTr="00B67FF5">
              <w:tc>
                <w:tcPr>
                  <w:tcW w:w="2517" w:type="dxa"/>
                  <w:tcBorders>
                    <w:left w:val="single" w:sz="4" w:space="0" w:color="auto"/>
                    <w:right w:val="single" w:sz="4" w:space="0" w:color="auto"/>
                  </w:tcBorders>
                </w:tcPr>
                <w:p w14:paraId="09D31AE0"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баскетбола</w:t>
                  </w:r>
                </w:p>
              </w:tc>
              <w:tc>
                <w:tcPr>
                  <w:tcW w:w="709" w:type="dxa"/>
                  <w:tcBorders>
                    <w:left w:val="single" w:sz="4" w:space="0" w:color="auto"/>
                    <w:right w:val="single" w:sz="4" w:space="0" w:color="auto"/>
                  </w:tcBorders>
                </w:tcPr>
                <w:p w14:paraId="02BAB96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567" w:type="dxa"/>
                  <w:tcBorders>
                    <w:left w:val="single" w:sz="4" w:space="0" w:color="auto"/>
                    <w:right w:val="single" w:sz="4" w:space="0" w:color="auto"/>
                  </w:tcBorders>
                </w:tcPr>
                <w:p w14:paraId="5067567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709" w:type="dxa"/>
                  <w:tcBorders>
                    <w:left w:val="single" w:sz="4" w:space="0" w:color="auto"/>
                    <w:right w:val="single" w:sz="4" w:space="0" w:color="auto"/>
                  </w:tcBorders>
                </w:tcPr>
                <w:p w14:paraId="276D205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207DDBC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c>
                <w:tcPr>
                  <w:tcW w:w="709" w:type="dxa"/>
                  <w:tcBorders>
                    <w:left w:val="single" w:sz="4" w:space="0" w:color="auto"/>
                    <w:right w:val="single" w:sz="4" w:space="0" w:color="auto"/>
                  </w:tcBorders>
                </w:tcPr>
                <w:p w14:paraId="17645F8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1,7</w:t>
                  </w:r>
                </w:p>
              </w:tc>
              <w:tc>
                <w:tcPr>
                  <w:tcW w:w="850" w:type="dxa"/>
                  <w:tcBorders>
                    <w:left w:val="single" w:sz="4" w:space="0" w:color="auto"/>
                    <w:right w:val="single" w:sz="4" w:space="0" w:color="auto"/>
                  </w:tcBorders>
                </w:tcPr>
                <w:p w14:paraId="00B1341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2927B70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2,1</w:t>
                  </w:r>
                </w:p>
              </w:tc>
            </w:tr>
            <w:tr w:rsidR="00317813" w14:paraId="2C15CA36" w14:textId="77777777" w:rsidTr="00B67FF5">
              <w:tc>
                <w:tcPr>
                  <w:tcW w:w="2517" w:type="dxa"/>
                  <w:tcBorders>
                    <w:left w:val="single" w:sz="4" w:space="0" w:color="auto"/>
                    <w:right w:val="single" w:sz="4" w:space="0" w:color="auto"/>
                  </w:tcBorders>
                </w:tcPr>
                <w:p w14:paraId="3682806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волейбола</w:t>
                  </w:r>
                </w:p>
              </w:tc>
              <w:tc>
                <w:tcPr>
                  <w:tcW w:w="709" w:type="dxa"/>
                  <w:tcBorders>
                    <w:left w:val="single" w:sz="4" w:space="0" w:color="auto"/>
                    <w:right w:val="single" w:sz="4" w:space="0" w:color="auto"/>
                  </w:tcBorders>
                </w:tcPr>
                <w:p w14:paraId="4785E0E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c>
                <w:tcPr>
                  <w:tcW w:w="567" w:type="dxa"/>
                  <w:tcBorders>
                    <w:left w:val="single" w:sz="4" w:space="0" w:color="auto"/>
                    <w:right w:val="single" w:sz="4" w:space="0" w:color="auto"/>
                  </w:tcBorders>
                </w:tcPr>
                <w:p w14:paraId="7611580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1,9</w:t>
                  </w:r>
                </w:p>
              </w:tc>
              <w:tc>
                <w:tcPr>
                  <w:tcW w:w="709" w:type="dxa"/>
                  <w:tcBorders>
                    <w:left w:val="single" w:sz="4" w:space="0" w:color="auto"/>
                    <w:right w:val="single" w:sz="4" w:space="0" w:color="auto"/>
                  </w:tcBorders>
                </w:tcPr>
                <w:p w14:paraId="1269FBA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06E7EEB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2,1</w:t>
                  </w:r>
                </w:p>
              </w:tc>
              <w:tc>
                <w:tcPr>
                  <w:tcW w:w="709" w:type="dxa"/>
                  <w:tcBorders>
                    <w:left w:val="single" w:sz="4" w:space="0" w:color="auto"/>
                    <w:right w:val="single" w:sz="4" w:space="0" w:color="auto"/>
                  </w:tcBorders>
                </w:tcPr>
                <w:p w14:paraId="0ABCB88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850" w:type="dxa"/>
                  <w:tcBorders>
                    <w:left w:val="single" w:sz="4" w:space="0" w:color="auto"/>
                    <w:right w:val="single" w:sz="4" w:space="0" w:color="auto"/>
                  </w:tcBorders>
                </w:tcPr>
                <w:p w14:paraId="050087D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0067E05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2,3</w:t>
                  </w:r>
                </w:p>
              </w:tc>
            </w:tr>
            <w:tr w:rsidR="00317813" w14:paraId="03CAD12E" w14:textId="77777777" w:rsidTr="00B67FF5">
              <w:tc>
                <w:tcPr>
                  <w:tcW w:w="2517" w:type="dxa"/>
                  <w:tcBorders>
                    <w:left w:val="single" w:sz="4" w:space="0" w:color="auto"/>
                    <w:right w:val="single" w:sz="4" w:space="0" w:color="auto"/>
                  </w:tcBorders>
                </w:tcPr>
                <w:p w14:paraId="5AFB4F5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гандбола</w:t>
                  </w:r>
                </w:p>
              </w:tc>
              <w:tc>
                <w:tcPr>
                  <w:tcW w:w="709" w:type="dxa"/>
                  <w:tcBorders>
                    <w:left w:val="single" w:sz="4" w:space="0" w:color="auto"/>
                    <w:right w:val="single" w:sz="4" w:space="0" w:color="auto"/>
                  </w:tcBorders>
                </w:tcPr>
                <w:p w14:paraId="761F76A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c>
                <w:tcPr>
                  <w:tcW w:w="567" w:type="dxa"/>
                  <w:tcBorders>
                    <w:left w:val="single" w:sz="4" w:space="0" w:color="auto"/>
                    <w:right w:val="single" w:sz="4" w:space="0" w:color="auto"/>
                  </w:tcBorders>
                </w:tcPr>
                <w:p w14:paraId="30189BE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2,4</w:t>
                  </w:r>
                </w:p>
              </w:tc>
              <w:tc>
                <w:tcPr>
                  <w:tcW w:w="709" w:type="dxa"/>
                  <w:tcBorders>
                    <w:left w:val="single" w:sz="4" w:space="0" w:color="auto"/>
                    <w:right w:val="single" w:sz="4" w:space="0" w:color="auto"/>
                  </w:tcBorders>
                </w:tcPr>
                <w:p w14:paraId="3B2274E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33EB259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2,7</w:t>
                  </w:r>
                </w:p>
              </w:tc>
              <w:tc>
                <w:tcPr>
                  <w:tcW w:w="709" w:type="dxa"/>
                  <w:tcBorders>
                    <w:left w:val="single" w:sz="4" w:space="0" w:color="auto"/>
                    <w:right w:val="single" w:sz="4" w:space="0" w:color="auto"/>
                  </w:tcBorders>
                </w:tcPr>
                <w:p w14:paraId="5F0E1F1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2,2</w:t>
                  </w:r>
                </w:p>
              </w:tc>
              <w:tc>
                <w:tcPr>
                  <w:tcW w:w="850" w:type="dxa"/>
                  <w:tcBorders>
                    <w:left w:val="single" w:sz="4" w:space="0" w:color="auto"/>
                    <w:right w:val="single" w:sz="4" w:space="0" w:color="auto"/>
                  </w:tcBorders>
                </w:tcPr>
                <w:p w14:paraId="3BCBC49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1342C6A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2,9</w:t>
                  </w:r>
                </w:p>
              </w:tc>
            </w:tr>
            <w:tr w:rsidR="00317813" w14:paraId="7770BA19" w14:textId="77777777" w:rsidTr="00B67FF5">
              <w:tc>
                <w:tcPr>
                  <w:tcW w:w="2517" w:type="dxa"/>
                  <w:tcBorders>
                    <w:left w:val="single" w:sz="4" w:space="0" w:color="auto"/>
                    <w:right w:val="single" w:sz="4" w:space="0" w:color="auto"/>
                  </w:tcBorders>
                </w:tcPr>
                <w:p w14:paraId="16C7782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городков</w:t>
                  </w:r>
                </w:p>
              </w:tc>
              <w:tc>
                <w:tcPr>
                  <w:tcW w:w="709" w:type="dxa"/>
                  <w:tcBorders>
                    <w:left w:val="single" w:sz="4" w:space="0" w:color="auto"/>
                    <w:right w:val="single" w:sz="4" w:space="0" w:color="auto"/>
                  </w:tcBorders>
                </w:tcPr>
                <w:p w14:paraId="7D592A9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60C4969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0D1D25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3C7ED8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694672C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2,7</w:t>
                  </w:r>
                </w:p>
              </w:tc>
              <w:tc>
                <w:tcPr>
                  <w:tcW w:w="850" w:type="dxa"/>
                  <w:tcBorders>
                    <w:left w:val="single" w:sz="4" w:space="0" w:color="auto"/>
                    <w:right w:val="single" w:sz="4" w:space="0" w:color="auto"/>
                  </w:tcBorders>
                </w:tcPr>
                <w:p w14:paraId="4EAD7F0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70EE0CD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75E42841" w14:textId="77777777" w:rsidTr="00B67FF5">
              <w:tc>
                <w:tcPr>
                  <w:tcW w:w="2517" w:type="dxa"/>
                  <w:tcBorders>
                    <w:left w:val="single" w:sz="4" w:space="0" w:color="auto"/>
                    <w:right w:val="single" w:sz="4" w:space="0" w:color="auto"/>
                  </w:tcBorders>
                </w:tcPr>
                <w:p w14:paraId="3AA0514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тенниса</w:t>
                  </w:r>
                </w:p>
              </w:tc>
              <w:tc>
                <w:tcPr>
                  <w:tcW w:w="709" w:type="dxa"/>
                  <w:tcBorders>
                    <w:left w:val="single" w:sz="4" w:space="0" w:color="auto"/>
                    <w:right w:val="single" w:sz="4" w:space="0" w:color="auto"/>
                  </w:tcBorders>
                </w:tcPr>
                <w:p w14:paraId="335B2F4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1,3</w:t>
                  </w:r>
                </w:p>
              </w:tc>
              <w:tc>
                <w:tcPr>
                  <w:tcW w:w="567" w:type="dxa"/>
                  <w:tcBorders>
                    <w:left w:val="single" w:sz="4" w:space="0" w:color="auto"/>
                    <w:right w:val="single" w:sz="4" w:space="0" w:color="auto"/>
                  </w:tcBorders>
                </w:tcPr>
                <w:p w14:paraId="4C3124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c>
                <w:tcPr>
                  <w:tcW w:w="709" w:type="dxa"/>
                  <w:tcBorders>
                    <w:left w:val="single" w:sz="4" w:space="0" w:color="auto"/>
                    <w:right w:val="single" w:sz="4" w:space="0" w:color="auto"/>
                  </w:tcBorders>
                </w:tcPr>
                <w:p w14:paraId="144143E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26D75A8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709" w:type="dxa"/>
                  <w:tcBorders>
                    <w:left w:val="single" w:sz="4" w:space="0" w:color="auto"/>
                    <w:right w:val="single" w:sz="4" w:space="0" w:color="auto"/>
                  </w:tcBorders>
                </w:tcPr>
                <w:p w14:paraId="2EB7A8F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850" w:type="dxa"/>
                  <w:tcBorders>
                    <w:left w:val="single" w:sz="4" w:space="0" w:color="auto"/>
                    <w:right w:val="single" w:sz="4" w:space="0" w:color="auto"/>
                  </w:tcBorders>
                </w:tcPr>
                <w:p w14:paraId="56D98B4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72C11F8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r>
            <w:tr w:rsidR="00317813" w14:paraId="12506113" w14:textId="77777777" w:rsidTr="00B67FF5">
              <w:tc>
                <w:tcPr>
                  <w:tcW w:w="2517" w:type="dxa"/>
                  <w:tcBorders>
                    <w:left w:val="single" w:sz="4" w:space="0" w:color="auto"/>
                    <w:right w:val="single" w:sz="4" w:space="0" w:color="auto"/>
                  </w:tcBorders>
                </w:tcPr>
                <w:p w14:paraId="4CE9431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Поле для:</w:t>
                  </w:r>
                </w:p>
              </w:tc>
              <w:tc>
                <w:tcPr>
                  <w:tcW w:w="709" w:type="dxa"/>
                  <w:tcBorders>
                    <w:left w:val="single" w:sz="4" w:space="0" w:color="auto"/>
                    <w:right w:val="single" w:sz="4" w:space="0" w:color="auto"/>
                  </w:tcBorders>
                </w:tcPr>
                <w:p w14:paraId="2BC0B954"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1B92A6C8" w14:textId="77777777" w:rsidR="00317813" w:rsidRDefault="00317813" w:rsidP="00317813">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64150345"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152B6C40" w14:textId="77777777" w:rsidR="00317813" w:rsidRDefault="00317813" w:rsidP="00317813">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3DE4823B" w14:textId="77777777" w:rsidR="00317813" w:rsidRDefault="00317813" w:rsidP="00317813">
                  <w:pPr>
                    <w:autoSpaceDE w:val="0"/>
                    <w:autoSpaceDN w:val="0"/>
                    <w:adjustRightInd w:val="0"/>
                    <w:spacing w:after="1" w:line="200" w:lineRule="atLeast"/>
                    <w:rPr>
                      <w:rFonts w:cs="Arial"/>
                      <w:szCs w:val="20"/>
                    </w:rPr>
                  </w:pPr>
                </w:p>
              </w:tc>
              <w:tc>
                <w:tcPr>
                  <w:tcW w:w="850" w:type="dxa"/>
                  <w:tcBorders>
                    <w:left w:val="single" w:sz="4" w:space="0" w:color="auto"/>
                    <w:right w:val="single" w:sz="4" w:space="0" w:color="auto"/>
                  </w:tcBorders>
                </w:tcPr>
                <w:p w14:paraId="0264E701" w14:textId="77777777" w:rsidR="00317813" w:rsidRDefault="00317813" w:rsidP="00317813">
                  <w:pPr>
                    <w:autoSpaceDE w:val="0"/>
                    <w:autoSpaceDN w:val="0"/>
                    <w:adjustRightInd w:val="0"/>
                    <w:spacing w:after="1" w:line="200" w:lineRule="atLeast"/>
                    <w:rPr>
                      <w:rFonts w:cs="Arial"/>
                      <w:szCs w:val="20"/>
                    </w:rPr>
                  </w:pPr>
                </w:p>
              </w:tc>
              <w:tc>
                <w:tcPr>
                  <w:tcW w:w="746" w:type="dxa"/>
                  <w:tcBorders>
                    <w:left w:val="single" w:sz="4" w:space="0" w:color="auto"/>
                    <w:right w:val="single" w:sz="4" w:space="0" w:color="auto"/>
                  </w:tcBorders>
                </w:tcPr>
                <w:p w14:paraId="73FED578" w14:textId="77777777" w:rsidR="00317813" w:rsidRDefault="00317813" w:rsidP="00317813">
                  <w:pPr>
                    <w:autoSpaceDE w:val="0"/>
                    <w:autoSpaceDN w:val="0"/>
                    <w:adjustRightInd w:val="0"/>
                    <w:spacing w:after="1" w:line="200" w:lineRule="atLeast"/>
                    <w:rPr>
                      <w:rFonts w:cs="Arial"/>
                      <w:szCs w:val="20"/>
                    </w:rPr>
                  </w:pPr>
                </w:p>
              </w:tc>
            </w:tr>
            <w:tr w:rsidR="00317813" w14:paraId="273A1552" w14:textId="77777777" w:rsidTr="00B67FF5">
              <w:tc>
                <w:tcPr>
                  <w:tcW w:w="2517" w:type="dxa"/>
                  <w:tcBorders>
                    <w:left w:val="single" w:sz="4" w:space="0" w:color="auto"/>
                    <w:right w:val="single" w:sz="4" w:space="0" w:color="auto"/>
                  </w:tcBorders>
                </w:tcPr>
                <w:p w14:paraId="30A8BF7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бейсбола</w:t>
                  </w:r>
                </w:p>
              </w:tc>
              <w:tc>
                <w:tcPr>
                  <w:tcW w:w="709" w:type="dxa"/>
                  <w:tcBorders>
                    <w:left w:val="single" w:sz="4" w:space="0" w:color="auto"/>
                    <w:right w:val="single" w:sz="4" w:space="0" w:color="auto"/>
                  </w:tcBorders>
                </w:tcPr>
                <w:p w14:paraId="54C6F0F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7,5</w:t>
                  </w:r>
                </w:p>
              </w:tc>
              <w:tc>
                <w:tcPr>
                  <w:tcW w:w="567" w:type="dxa"/>
                  <w:tcBorders>
                    <w:left w:val="single" w:sz="4" w:space="0" w:color="auto"/>
                    <w:right w:val="single" w:sz="4" w:space="0" w:color="auto"/>
                  </w:tcBorders>
                </w:tcPr>
                <w:p w14:paraId="6F17AD7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A6697B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8,6</w:t>
                  </w:r>
                </w:p>
              </w:tc>
              <w:tc>
                <w:tcPr>
                  <w:tcW w:w="567" w:type="dxa"/>
                  <w:tcBorders>
                    <w:left w:val="single" w:sz="4" w:space="0" w:color="auto"/>
                    <w:right w:val="single" w:sz="4" w:space="0" w:color="auto"/>
                  </w:tcBorders>
                </w:tcPr>
                <w:p w14:paraId="4CD7B12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09B5203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04A24E3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12</w:t>
                  </w:r>
                </w:p>
              </w:tc>
              <w:tc>
                <w:tcPr>
                  <w:tcW w:w="746" w:type="dxa"/>
                  <w:tcBorders>
                    <w:left w:val="single" w:sz="4" w:space="0" w:color="auto"/>
                    <w:right w:val="single" w:sz="4" w:space="0" w:color="auto"/>
                  </w:tcBorders>
                </w:tcPr>
                <w:p w14:paraId="619EE16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12B01712" w14:textId="77777777" w:rsidTr="00B67FF5">
              <w:tc>
                <w:tcPr>
                  <w:tcW w:w="2517" w:type="dxa"/>
                  <w:tcBorders>
                    <w:left w:val="single" w:sz="4" w:space="0" w:color="auto"/>
                    <w:right w:val="single" w:sz="4" w:space="0" w:color="auto"/>
                  </w:tcBorders>
                </w:tcPr>
                <w:p w14:paraId="7A50A9A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гольфа</w:t>
                  </w:r>
                </w:p>
              </w:tc>
              <w:tc>
                <w:tcPr>
                  <w:tcW w:w="709" w:type="dxa"/>
                  <w:tcBorders>
                    <w:left w:val="single" w:sz="4" w:space="0" w:color="auto"/>
                    <w:right w:val="single" w:sz="4" w:space="0" w:color="auto"/>
                  </w:tcBorders>
                </w:tcPr>
                <w:p w14:paraId="038954B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4683E3C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4CC6D17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10,6</w:t>
                  </w:r>
                </w:p>
              </w:tc>
              <w:tc>
                <w:tcPr>
                  <w:tcW w:w="567" w:type="dxa"/>
                  <w:tcBorders>
                    <w:left w:val="single" w:sz="4" w:space="0" w:color="auto"/>
                    <w:right w:val="single" w:sz="4" w:space="0" w:color="auto"/>
                  </w:tcBorders>
                </w:tcPr>
                <w:p w14:paraId="025F941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27C0C42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2931831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13,5</w:t>
                  </w:r>
                </w:p>
              </w:tc>
              <w:tc>
                <w:tcPr>
                  <w:tcW w:w="746" w:type="dxa"/>
                  <w:tcBorders>
                    <w:left w:val="single" w:sz="4" w:space="0" w:color="auto"/>
                    <w:right w:val="single" w:sz="4" w:space="0" w:color="auto"/>
                  </w:tcBorders>
                </w:tcPr>
                <w:p w14:paraId="6B7F6E1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1F8DB8F1" w14:textId="77777777" w:rsidTr="00B67FF5">
              <w:tc>
                <w:tcPr>
                  <w:tcW w:w="2517" w:type="dxa"/>
                  <w:tcBorders>
                    <w:left w:val="single" w:sz="4" w:space="0" w:color="auto"/>
                    <w:right w:val="single" w:sz="4" w:space="0" w:color="auto"/>
                  </w:tcBorders>
                </w:tcPr>
                <w:p w14:paraId="0871BA6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метаний</w:t>
                  </w:r>
                </w:p>
              </w:tc>
              <w:tc>
                <w:tcPr>
                  <w:tcW w:w="709" w:type="dxa"/>
                  <w:tcBorders>
                    <w:left w:val="single" w:sz="4" w:space="0" w:color="auto"/>
                    <w:right w:val="single" w:sz="4" w:space="0" w:color="auto"/>
                  </w:tcBorders>
                </w:tcPr>
                <w:p w14:paraId="0E09938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4,5</w:t>
                  </w:r>
                </w:p>
              </w:tc>
              <w:tc>
                <w:tcPr>
                  <w:tcW w:w="567" w:type="dxa"/>
                  <w:tcBorders>
                    <w:left w:val="single" w:sz="4" w:space="0" w:color="auto"/>
                    <w:right w:val="single" w:sz="4" w:space="0" w:color="auto"/>
                  </w:tcBorders>
                </w:tcPr>
                <w:p w14:paraId="206CA6A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03418ED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6,6</w:t>
                  </w:r>
                </w:p>
              </w:tc>
              <w:tc>
                <w:tcPr>
                  <w:tcW w:w="567" w:type="dxa"/>
                  <w:tcBorders>
                    <w:left w:val="single" w:sz="4" w:space="0" w:color="auto"/>
                    <w:right w:val="single" w:sz="4" w:space="0" w:color="auto"/>
                  </w:tcBorders>
                </w:tcPr>
                <w:p w14:paraId="0511767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09FB95F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13B42B0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01E3E9D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72820497" w14:textId="77777777" w:rsidTr="00B67FF5">
              <w:tc>
                <w:tcPr>
                  <w:tcW w:w="2517" w:type="dxa"/>
                  <w:tcBorders>
                    <w:left w:val="single" w:sz="4" w:space="0" w:color="auto"/>
                    <w:right w:val="single" w:sz="4" w:space="0" w:color="auto"/>
                  </w:tcBorders>
                </w:tcPr>
                <w:p w14:paraId="1AFCAA0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мини-футбола</w:t>
                  </w:r>
                </w:p>
              </w:tc>
              <w:tc>
                <w:tcPr>
                  <w:tcW w:w="709" w:type="dxa"/>
                  <w:tcBorders>
                    <w:left w:val="single" w:sz="4" w:space="0" w:color="auto"/>
                    <w:right w:val="single" w:sz="4" w:space="0" w:color="auto"/>
                  </w:tcBorders>
                </w:tcPr>
                <w:p w14:paraId="6A12B88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w:t>
                  </w:r>
                </w:p>
              </w:tc>
              <w:tc>
                <w:tcPr>
                  <w:tcW w:w="567" w:type="dxa"/>
                  <w:tcBorders>
                    <w:left w:val="single" w:sz="4" w:space="0" w:color="auto"/>
                    <w:right w:val="single" w:sz="4" w:space="0" w:color="auto"/>
                  </w:tcBorders>
                </w:tcPr>
                <w:p w14:paraId="6B3E473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4,5</w:t>
                  </w:r>
                </w:p>
              </w:tc>
              <w:tc>
                <w:tcPr>
                  <w:tcW w:w="709" w:type="dxa"/>
                  <w:tcBorders>
                    <w:left w:val="single" w:sz="4" w:space="0" w:color="auto"/>
                    <w:right w:val="single" w:sz="4" w:space="0" w:color="auto"/>
                  </w:tcBorders>
                </w:tcPr>
                <w:p w14:paraId="4F400FC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4,7</w:t>
                  </w:r>
                </w:p>
              </w:tc>
              <w:tc>
                <w:tcPr>
                  <w:tcW w:w="567" w:type="dxa"/>
                  <w:tcBorders>
                    <w:left w:val="single" w:sz="4" w:space="0" w:color="auto"/>
                    <w:right w:val="single" w:sz="4" w:space="0" w:color="auto"/>
                  </w:tcBorders>
                </w:tcPr>
                <w:p w14:paraId="67AB3C7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2F3B40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0F28383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7,5</w:t>
                  </w:r>
                </w:p>
              </w:tc>
              <w:tc>
                <w:tcPr>
                  <w:tcW w:w="746" w:type="dxa"/>
                  <w:tcBorders>
                    <w:left w:val="single" w:sz="4" w:space="0" w:color="auto"/>
                    <w:right w:val="single" w:sz="4" w:space="0" w:color="auto"/>
                  </w:tcBorders>
                </w:tcPr>
                <w:p w14:paraId="15016B6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w:t>
                  </w:r>
                </w:p>
              </w:tc>
            </w:tr>
            <w:tr w:rsidR="00317813" w14:paraId="4243280A" w14:textId="77777777" w:rsidTr="00B67FF5">
              <w:tc>
                <w:tcPr>
                  <w:tcW w:w="2517" w:type="dxa"/>
                  <w:tcBorders>
                    <w:left w:val="single" w:sz="4" w:space="0" w:color="auto"/>
                    <w:right w:val="single" w:sz="4" w:space="0" w:color="auto"/>
                  </w:tcBorders>
                </w:tcPr>
                <w:p w14:paraId="00F6FB3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регби</w:t>
                  </w:r>
                </w:p>
              </w:tc>
              <w:tc>
                <w:tcPr>
                  <w:tcW w:w="709" w:type="dxa"/>
                  <w:tcBorders>
                    <w:left w:val="single" w:sz="4" w:space="0" w:color="auto"/>
                    <w:right w:val="single" w:sz="4" w:space="0" w:color="auto"/>
                  </w:tcBorders>
                </w:tcPr>
                <w:p w14:paraId="1E0FFEE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6,5</w:t>
                  </w:r>
                </w:p>
              </w:tc>
              <w:tc>
                <w:tcPr>
                  <w:tcW w:w="567" w:type="dxa"/>
                  <w:tcBorders>
                    <w:left w:val="single" w:sz="4" w:space="0" w:color="auto"/>
                    <w:right w:val="single" w:sz="4" w:space="0" w:color="auto"/>
                  </w:tcBorders>
                </w:tcPr>
                <w:p w14:paraId="66B2341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5D86263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w:t>
                  </w:r>
                </w:p>
              </w:tc>
              <w:tc>
                <w:tcPr>
                  <w:tcW w:w="567" w:type="dxa"/>
                  <w:tcBorders>
                    <w:left w:val="single" w:sz="4" w:space="0" w:color="auto"/>
                    <w:right w:val="single" w:sz="4" w:space="0" w:color="auto"/>
                  </w:tcBorders>
                </w:tcPr>
                <w:p w14:paraId="7E75273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6F6EEA0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0D16236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255829A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63019099" w14:textId="77777777" w:rsidTr="00B67FF5">
              <w:tc>
                <w:tcPr>
                  <w:tcW w:w="2517" w:type="dxa"/>
                  <w:tcBorders>
                    <w:left w:val="single" w:sz="4" w:space="0" w:color="auto"/>
                    <w:right w:val="single" w:sz="4" w:space="0" w:color="auto"/>
                  </w:tcBorders>
                </w:tcPr>
                <w:p w14:paraId="2563D3D6"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стрельбы из лука</w:t>
                  </w:r>
                </w:p>
              </w:tc>
              <w:tc>
                <w:tcPr>
                  <w:tcW w:w="709" w:type="dxa"/>
                  <w:tcBorders>
                    <w:left w:val="single" w:sz="4" w:space="0" w:color="auto"/>
                    <w:right w:val="single" w:sz="4" w:space="0" w:color="auto"/>
                  </w:tcBorders>
                </w:tcPr>
                <w:p w14:paraId="01C2882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5,5</w:t>
                  </w:r>
                </w:p>
              </w:tc>
              <w:tc>
                <w:tcPr>
                  <w:tcW w:w="567" w:type="dxa"/>
                  <w:tcBorders>
                    <w:left w:val="single" w:sz="4" w:space="0" w:color="auto"/>
                    <w:right w:val="single" w:sz="4" w:space="0" w:color="auto"/>
                  </w:tcBorders>
                </w:tcPr>
                <w:p w14:paraId="1EEEA1C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w:t>
                  </w:r>
                </w:p>
              </w:tc>
              <w:tc>
                <w:tcPr>
                  <w:tcW w:w="709" w:type="dxa"/>
                  <w:tcBorders>
                    <w:left w:val="single" w:sz="4" w:space="0" w:color="auto"/>
                    <w:right w:val="single" w:sz="4" w:space="0" w:color="auto"/>
                  </w:tcBorders>
                </w:tcPr>
                <w:p w14:paraId="43C1261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6,6</w:t>
                  </w:r>
                </w:p>
              </w:tc>
              <w:tc>
                <w:tcPr>
                  <w:tcW w:w="567" w:type="dxa"/>
                  <w:tcBorders>
                    <w:left w:val="single" w:sz="4" w:space="0" w:color="auto"/>
                    <w:right w:val="single" w:sz="4" w:space="0" w:color="auto"/>
                  </w:tcBorders>
                </w:tcPr>
                <w:p w14:paraId="63DE0B5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5865755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4753BD6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10</w:t>
                  </w:r>
                </w:p>
              </w:tc>
              <w:tc>
                <w:tcPr>
                  <w:tcW w:w="746" w:type="dxa"/>
                  <w:tcBorders>
                    <w:left w:val="single" w:sz="4" w:space="0" w:color="auto"/>
                    <w:right w:val="single" w:sz="4" w:space="0" w:color="auto"/>
                  </w:tcBorders>
                </w:tcPr>
                <w:p w14:paraId="7295419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7FDF4D34" w14:textId="77777777" w:rsidTr="00B67FF5">
              <w:tc>
                <w:tcPr>
                  <w:tcW w:w="2517" w:type="dxa"/>
                  <w:tcBorders>
                    <w:left w:val="single" w:sz="4" w:space="0" w:color="auto"/>
                    <w:right w:val="single" w:sz="4" w:space="0" w:color="auto"/>
                  </w:tcBorders>
                </w:tcPr>
                <w:p w14:paraId="4E15228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футбола</w:t>
                  </w:r>
                </w:p>
              </w:tc>
              <w:tc>
                <w:tcPr>
                  <w:tcW w:w="709" w:type="dxa"/>
                  <w:tcBorders>
                    <w:left w:val="single" w:sz="4" w:space="0" w:color="auto"/>
                    <w:right w:val="single" w:sz="4" w:space="0" w:color="auto"/>
                  </w:tcBorders>
                </w:tcPr>
                <w:p w14:paraId="1BD9C8C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w:t>
                  </w:r>
                </w:p>
              </w:tc>
              <w:tc>
                <w:tcPr>
                  <w:tcW w:w="567" w:type="dxa"/>
                  <w:tcBorders>
                    <w:left w:val="single" w:sz="4" w:space="0" w:color="auto"/>
                    <w:right w:val="single" w:sz="4" w:space="0" w:color="auto"/>
                  </w:tcBorders>
                </w:tcPr>
                <w:p w14:paraId="0CF7E47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7,5</w:t>
                  </w:r>
                </w:p>
              </w:tc>
              <w:tc>
                <w:tcPr>
                  <w:tcW w:w="709" w:type="dxa"/>
                  <w:tcBorders>
                    <w:left w:val="single" w:sz="4" w:space="0" w:color="auto"/>
                    <w:right w:val="single" w:sz="4" w:space="0" w:color="auto"/>
                  </w:tcBorders>
                </w:tcPr>
                <w:p w14:paraId="1D056EB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8,1</w:t>
                  </w:r>
                </w:p>
              </w:tc>
              <w:tc>
                <w:tcPr>
                  <w:tcW w:w="567" w:type="dxa"/>
                  <w:tcBorders>
                    <w:left w:val="single" w:sz="4" w:space="0" w:color="auto"/>
                    <w:right w:val="single" w:sz="4" w:space="0" w:color="auto"/>
                  </w:tcBorders>
                </w:tcPr>
                <w:p w14:paraId="7475647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569CA22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520528C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11,5</w:t>
                  </w:r>
                </w:p>
              </w:tc>
              <w:tc>
                <w:tcPr>
                  <w:tcW w:w="746" w:type="dxa"/>
                  <w:tcBorders>
                    <w:left w:val="single" w:sz="4" w:space="0" w:color="auto"/>
                    <w:right w:val="single" w:sz="4" w:space="0" w:color="auto"/>
                  </w:tcBorders>
                </w:tcPr>
                <w:p w14:paraId="2AFB25A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46648594" w14:textId="77777777" w:rsidTr="00B67FF5">
              <w:tc>
                <w:tcPr>
                  <w:tcW w:w="2517" w:type="dxa"/>
                  <w:tcBorders>
                    <w:left w:val="single" w:sz="4" w:space="0" w:color="auto"/>
                    <w:right w:val="single" w:sz="4" w:space="0" w:color="auto"/>
                  </w:tcBorders>
                </w:tcPr>
                <w:p w14:paraId="34A1BB2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хоккея на траве</w:t>
                  </w:r>
                </w:p>
              </w:tc>
              <w:tc>
                <w:tcPr>
                  <w:tcW w:w="709" w:type="dxa"/>
                  <w:tcBorders>
                    <w:left w:val="single" w:sz="4" w:space="0" w:color="auto"/>
                    <w:right w:val="single" w:sz="4" w:space="0" w:color="auto"/>
                  </w:tcBorders>
                </w:tcPr>
                <w:p w14:paraId="3B968DC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19CA02B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5D787F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7,7</w:t>
                  </w:r>
                </w:p>
              </w:tc>
              <w:tc>
                <w:tcPr>
                  <w:tcW w:w="567" w:type="dxa"/>
                  <w:tcBorders>
                    <w:left w:val="single" w:sz="4" w:space="0" w:color="auto"/>
                    <w:right w:val="single" w:sz="4" w:space="0" w:color="auto"/>
                  </w:tcBorders>
                </w:tcPr>
                <w:p w14:paraId="6886F16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1BE7055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right w:val="single" w:sz="4" w:space="0" w:color="auto"/>
                  </w:tcBorders>
                </w:tcPr>
                <w:p w14:paraId="08C55C3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10</w:t>
                  </w:r>
                </w:p>
              </w:tc>
              <w:tc>
                <w:tcPr>
                  <w:tcW w:w="746" w:type="dxa"/>
                  <w:tcBorders>
                    <w:left w:val="single" w:sz="4" w:space="0" w:color="auto"/>
                    <w:right w:val="single" w:sz="4" w:space="0" w:color="auto"/>
                  </w:tcBorders>
                </w:tcPr>
                <w:p w14:paraId="166F498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r w:rsidR="00317813" w14:paraId="2E708365" w14:textId="77777777" w:rsidTr="00B67FF5">
              <w:tc>
                <w:tcPr>
                  <w:tcW w:w="2517" w:type="dxa"/>
                  <w:tcBorders>
                    <w:left w:val="single" w:sz="4" w:space="0" w:color="auto"/>
                    <w:right w:val="single" w:sz="4" w:space="0" w:color="auto"/>
                  </w:tcBorders>
                </w:tcPr>
                <w:p w14:paraId="196547D3"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Спортивное ядро (в расчете на одну дорожку длиной в м):</w:t>
                  </w:r>
                </w:p>
              </w:tc>
              <w:tc>
                <w:tcPr>
                  <w:tcW w:w="709" w:type="dxa"/>
                  <w:tcBorders>
                    <w:left w:val="single" w:sz="4" w:space="0" w:color="auto"/>
                    <w:right w:val="single" w:sz="4" w:space="0" w:color="auto"/>
                  </w:tcBorders>
                </w:tcPr>
                <w:p w14:paraId="5D8120F3"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3DD9E611" w14:textId="77777777" w:rsidR="00317813" w:rsidRDefault="00317813" w:rsidP="00317813">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6B5BE135" w14:textId="77777777" w:rsidR="00317813" w:rsidRDefault="00317813" w:rsidP="00317813">
                  <w:pPr>
                    <w:autoSpaceDE w:val="0"/>
                    <w:autoSpaceDN w:val="0"/>
                    <w:adjustRightInd w:val="0"/>
                    <w:spacing w:after="1" w:line="200" w:lineRule="atLeast"/>
                    <w:rPr>
                      <w:rFonts w:cs="Arial"/>
                      <w:szCs w:val="20"/>
                    </w:rPr>
                  </w:pPr>
                </w:p>
              </w:tc>
              <w:tc>
                <w:tcPr>
                  <w:tcW w:w="567" w:type="dxa"/>
                  <w:tcBorders>
                    <w:left w:val="single" w:sz="4" w:space="0" w:color="auto"/>
                    <w:right w:val="single" w:sz="4" w:space="0" w:color="auto"/>
                  </w:tcBorders>
                </w:tcPr>
                <w:p w14:paraId="3EDB8F96" w14:textId="77777777" w:rsidR="00317813" w:rsidRDefault="00317813" w:rsidP="00317813">
                  <w:pPr>
                    <w:autoSpaceDE w:val="0"/>
                    <w:autoSpaceDN w:val="0"/>
                    <w:adjustRightInd w:val="0"/>
                    <w:spacing w:after="1" w:line="200" w:lineRule="atLeast"/>
                    <w:rPr>
                      <w:rFonts w:cs="Arial"/>
                      <w:szCs w:val="20"/>
                    </w:rPr>
                  </w:pPr>
                </w:p>
              </w:tc>
              <w:tc>
                <w:tcPr>
                  <w:tcW w:w="709" w:type="dxa"/>
                  <w:tcBorders>
                    <w:left w:val="single" w:sz="4" w:space="0" w:color="auto"/>
                    <w:right w:val="single" w:sz="4" w:space="0" w:color="auto"/>
                  </w:tcBorders>
                </w:tcPr>
                <w:p w14:paraId="08204589" w14:textId="77777777" w:rsidR="00317813" w:rsidRDefault="00317813" w:rsidP="00317813">
                  <w:pPr>
                    <w:autoSpaceDE w:val="0"/>
                    <w:autoSpaceDN w:val="0"/>
                    <w:adjustRightInd w:val="0"/>
                    <w:spacing w:after="1" w:line="200" w:lineRule="atLeast"/>
                    <w:rPr>
                      <w:rFonts w:cs="Arial"/>
                      <w:szCs w:val="20"/>
                    </w:rPr>
                  </w:pPr>
                </w:p>
              </w:tc>
              <w:tc>
                <w:tcPr>
                  <w:tcW w:w="850" w:type="dxa"/>
                  <w:tcBorders>
                    <w:left w:val="single" w:sz="4" w:space="0" w:color="auto"/>
                    <w:right w:val="single" w:sz="4" w:space="0" w:color="auto"/>
                  </w:tcBorders>
                </w:tcPr>
                <w:p w14:paraId="59185CA7" w14:textId="77777777" w:rsidR="00317813" w:rsidRDefault="00317813" w:rsidP="00317813">
                  <w:pPr>
                    <w:autoSpaceDE w:val="0"/>
                    <w:autoSpaceDN w:val="0"/>
                    <w:adjustRightInd w:val="0"/>
                    <w:spacing w:after="1" w:line="200" w:lineRule="atLeast"/>
                    <w:rPr>
                      <w:rFonts w:cs="Arial"/>
                      <w:szCs w:val="20"/>
                    </w:rPr>
                  </w:pPr>
                </w:p>
              </w:tc>
              <w:tc>
                <w:tcPr>
                  <w:tcW w:w="746" w:type="dxa"/>
                  <w:tcBorders>
                    <w:left w:val="single" w:sz="4" w:space="0" w:color="auto"/>
                    <w:right w:val="single" w:sz="4" w:space="0" w:color="auto"/>
                  </w:tcBorders>
                </w:tcPr>
                <w:p w14:paraId="16A7623D" w14:textId="77777777" w:rsidR="00317813" w:rsidRDefault="00317813" w:rsidP="00317813">
                  <w:pPr>
                    <w:autoSpaceDE w:val="0"/>
                    <w:autoSpaceDN w:val="0"/>
                    <w:adjustRightInd w:val="0"/>
                    <w:spacing w:after="1" w:line="200" w:lineRule="atLeast"/>
                    <w:rPr>
                      <w:rFonts w:cs="Arial"/>
                      <w:szCs w:val="20"/>
                    </w:rPr>
                  </w:pPr>
                </w:p>
              </w:tc>
            </w:tr>
            <w:tr w:rsidR="00317813" w14:paraId="383EC5CF" w14:textId="77777777" w:rsidTr="00B67FF5">
              <w:tc>
                <w:tcPr>
                  <w:tcW w:w="2517" w:type="dxa"/>
                  <w:tcBorders>
                    <w:left w:val="single" w:sz="4" w:space="0" w:color="auto"/>
                    <w:right w:val="single" w:sz="4" w:space="0" w:color="auto"/>
                  </w:tcBorders>
                </w:tcPr>
                <w:p w14:paraId="2D6D8D3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400</w:t>
                  </w:r>
                </w:p>
              </w:tc>
              <w:tc>
                <w:tcPr>
                  <w:tcW w:w="709" w:type="dxa"/>
                  <w:tcBorders>
                    <w:left w:val="single" w:sz="4" w:space="0" w:color="auto"/>
                    <w:right w:val="single" w:sz="4" w:space="0" w:color="auto"/>
                  </w:tcBorders>
                </w:tcPr>
                <w:p w14:paraId="5ED024F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567" w:type="dxa"/>
                  <w:tcBorders>
                    <w:left w:val="single" w:sz="4" w:space="0" w:color="auto"/>
                    <w:right w:val="single" w:sz="4" w:space="0" w:color="auto"/>
                  </w:tcBorders>
                </w:tcPr>
                <w:p w14:paraId="72260BD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1,8</w:t>
                  </w:r>
                </w:p>
              </w:tc>
              <w:tc>
                <w:tcPr>
                  <w:tcW w:w="709" w:type="dxa"/>
                  <w:tcBorders>
                    <w:left w:val="single" w:sz="4" w:space="0" w:color="auto"/>
                    <w:right w:val="single" w:sz="4" w:space="0" w:color="auto"/>
                  </w:tcBorders>
                </w:tcPr>
                <w:p w14:paraId="38A10C3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155ECDB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710775C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1,7</w:t>
                  </w:r>
                </w:p>
              </w:tc>
              <w:tc>
                <w:tcPr>
                  <w:tcW w:w="850" w:type="dxa"/>
                  <w:tcBorders>
                    <w:left w:val="single" w:sz="4" w:space="0" w:color="auto"/>
                    <w:right w:val="single" w:sz="4" w:space="0" w:color="auto"/>
                  </w:tcBorders>
                </w:tcPr>
                <w:p w14:paraId="463DE3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4F4F821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2</w:t>
                  </w:r>
                </w:p>
              </w:tc>
            </w:tr>
            <w:tr w:rsidR="00317813" w14:paraId="0450EDA0" w14:textId="77777777" w:rsidTr="00B67FF5">
              <w:tc>
                <w:tcPr>
                  <w:tcW w:w="2517" w:type="dxa"/>
                  <w:tcBorders>
                    <w:left w:val="single" w:sz="4" w:space="0" w:color="auto"/>
                    <w:right w:val="single" w:sz="4" w:space="0" w:color="auto"/>
                  </w:tcBorders>
                </w:tcPr>
                <w:p w14:paraId="5B37700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330</w:t>
                  </w:r>
                </w:p>
              </w:tc>
              <w:tc>
                <w:tcPr>
                  <w:tcW w:w="709" w:type="dxa"/>
                  <w:tcBorders>
                    <w:left w:val="single" w:sz="4" w:space="0" w:color="auto"/>
                    <w:right w:val="single" w:sz="4" w:space="0" w:color="auto"/>
                  </w:tcBorders>
                </w:tcPr>
                <w:p w14:paraId="78D2014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c>
                <w:tcPr>
                  <w:tcW w:w="567" w:type="dxa"/>
                  <w:tcBorders>
                    <w:left w:val="single" w:sz="4" w:space="0" w:color="auto"/>
                    <w:right w:val="single" w:sz="4" w:space="0" w:color="auto"/>
                  </w:tcBorders>
                </w:tcPr>
                <w:p w14:paraId="2B88E6B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1,4</w:t>
                  </w:r>
                </w:p>
              </w:tc>
              <w:tc>
                <w:tcPr>
                  <w:tcW w:w="709" w:type="dxa"/>
                  <w:tcBorders>
                    <w:left w:val="single" w:sz="4" w:space="0" w:color="auto"/>
                    <w:right w:val="single" w:sz="4" w:space="0" w:color="auto"/>
                  </w:tcBorders>
                </w:tcPr>
                <w:p w14:paraId="3E083BD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5CEDACB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2508702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1,3</w:t>
                  </w:r>
                </w:p>
              </w:tc>
              <w:tc>
                <w:tcPr>
                  <w:tcW w:w="850" w:type="dxa"/>
                  <w:tcBorders>
                    <w:left w:val="single" w:sz="4" w:space="0" w:color="auto"/>
                    <w:right w:val="single" w:sz="4" w:space="0" w:color="auto"/>
                  </w:tcBorders>
                </w:tcPr>
                <w:p w14:paraId="4FC3696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16B04B9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r>
            <w:tr w:rsidR="00317813" w14:paraId="2BF1360D" w14:textId="77777777" w:rsidTr="00B67FF5">
              <w:tc>
                <w:tcPr>
                  <w:tcW w:w="2517" w:type="dxa"/>
                  <w:tcBorders>
                    <w:left w:val="single" w:sz="4" w:space="0" w:color="auto"/>
                    <w:right w:val="single" w:sz="4" w:space="0" w:color="auto"/>
                  </w:tcBorders>
                </w:tcPr>
                <w:p w14:paraId="2FB8B9B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250</w:t>
                  </w:r>
                </w:p>
              </w:tc>
              <w:tc>
                <w:tcPr>
                  <w:tcW w:w="709" w:type="dxa"/>
                  <w:tcBorders>
                    <w:left w:val="single" w:sz="4" w:space="0" w:color="auto"/>
                    <w:right w:val="single" w:sz="4" w:space="0" w:color="auto"/>
                  </w:tcBorders>
                </w:tcPr>
                <w:p w14:paraId="5CB969D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567" w:type="dxa"/>
                  <w:tcBorders>
                    <w:left w:val="single" w:sz="4" w:space="0" w:color="auto"/>
                    <w:right w:val="single" w:sz="4" w:space="0" w:color="auto"/>
                  </w:tcBorders>
                </w:tcPr>
                <w:p w14:paraId="501F089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c>
                <w:tcPr>
                  <w:tcW w:w="709" w:type="dxa"/>
                  <w:tcBorders>
                    <w:left w:val="single" w:sz="4" w:space="0" w:color="auto"/>
                    <w:right w:val="single" w:sz="4" w:space="0" w:color="auto"/>
                  </w:tcBorders>
                </w:tcPr>
                <w:p w14:paraId="519989B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0A45B4F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2F3BF5A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850" w:type="dxa"/>
                  <w:tcBorders>
                    <w:left w:val="single" w:sz="4" w:space="0" w:color="auto"/>
                    <w:right w:val="single" w:sz="4" w:space="0" w:color="auto"/>
                  </w:tcBorders>
                </w:tcPr>
                <w:p w14:paraId="2A4C72B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51D9CF4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r>
            <w:tr w:rsidR="00317813" w14:paraId="2469AA6A" w14:textId="77777777" w:rsidTr="00B67FF5">
              <w:tc>
                <w:tcPr>
                  <w:tcW w:w="2517" w:type="dxa"/>
                  <w:tcBorders>
                    <w:left w:val="single" w:sz="4" w:space="0" w:color="auto"/>
                    <w:right w:val="single" w:sz="4" w:space="0" w:color="auto"/>
                  </w:tcBorders>
                </w:tcPr>
                <w:p w14:paraId="5FB35C1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200</w:t>
                  </w:r>
                </w:p>
              </w:tc>
              <w:tc>
                <w:tcPr>
                  <w:tcW w:w="709" w:type="dxa"/>
                  <w:tcBorders>
                    <w:left w:val="single" w:sz="4" w:space="0" w:color="auto"/>
                    <w:right w:val="single" w:sz="4" w:space="0" w:color="auto"/>
                  </w:tcBorders>
                </w:tcPr>
                <w:p w14:paraId="7EE120F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w:t>
                  </w:r>
                </w:p>
              </w:tc>
              <w:tc>
                <w:tcPr>
                  <w:tcW w:w="567" w:type="dxa"/>
                  <w:tcBorders>
                    <w:left w:val="single" w:sz="4" w:space="0" w:color="auto"/>
                    <w:right w:val="single" w:sz="4" w:space="0" w:color="auto"/>
                  </w:tcBorders>
                </w:tcPr>
                <w:p w14:paraId="1DB9B30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709" w:type="dxa"/>
                  <w:tcBorders>
                    <w:left w:val="single" w:sz="4" w:space="0" w:color="auto"/>
                    <w:right w:val="single" w:sz="4" w:space="0" w:color="auto"/>
                  </w:tcBorders>
                </w:tcPr>
                <w:p w14:paraId="7816594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right w:val="single" w:sz="4" w:space="0" w:color="auto"/>
                  </w:tcBorders>
                </w:tcPr>
                <w:p w14:paraId="0C6BE00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217EEB8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850" w:type="dxa"/>
                  <w:tcBorders>
                    <w:left w:val="single" w:sz="4" w:space="0" w:color="auto"/>
                    <w:right w:val="single" w:sz="4" w:space="0" w:color="auto"/>
                  </w:tcBorders>
                </w:tcPr>
                <w:p w14:paraId="1D1E523E"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2F45D0D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r>
            <w:tr w:rsidR="00317813" w14:paraId="4EC55990" w14:textId="77777777" w:rsidTr="00B67FF5">
              <w:tc>
                <w:tcPr>
                  <w:tcW w:w="2517" w:type="dxa"/>
                  <w:tcBorders>
                    <w:left w:val="single" w:sz="4" w:space="0" w:color="auto"/>
                    <w:right w:val="single" w:sz="4" w:space="0" w:color="auto"/>
                  </w:tcBorders>
                </w:tcPr>
                <w:p w14:paraId="04BB63F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Места для занятий легкой атлетикой (в расчете на одно место для прыжков, метания, толкания)</w:t>
                  </w:r>
                </w:p>
              </w:tc>
              <w:tc>
                <w:tcPr>
                  <w:tcW w:w="709" w:type="dxa"/>
                  <w:tcBorders>
                    <w:left w:val="single" w:sz="4" w:space="0" w:color="auto"/>
                    <w:right w:val="single" w:sz="4" w:space="0" w:color="auto"/>
                  </w:tcBorders>
                </w:tcPr>
                <w:p w14:paraId="23F71B8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567" w:type="dxa"/>
                  <w:tcBorders>
                    <w:left w:val="single" w:sz="4" w:space="0" w:color="auto"/>
                    <w:right w:val="single" w:sz="4" w:space="0" w:color="auto"/>
                  </w:tcBorders>
                </w:tcPr>
                <w:p w14:paraId="59E7DC3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w:t>
                  </w:r>
                </w:p>
              </w:tc>
              <w:tc>
                <w:tcPr>
                  <w:tcW w:w="709" w:type="dxa"/>
                  <w:tcBorders>
                    <w:left w:val="single" w:sz="4" w:space="0" w:color="auto"/>
                    <w:right w:val="single" w:sz="4" w:space="0" w:color="auto"/>
                  </w:tcBorders>
                </w:tcPr>
                <w:p w14:paraId="2EF8F3F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c>
                <w:tcPr>
                  <w:tcW w:w="567" w:type="dxa"/>
                  <w:tcBorders>
                    <w:left w:val="single" w:sz="4" w:space="0" w:color="auto"/>
                    <w:right w:val="single" w:sz="4" w:space="0" w:color="auto"/>
                  </w:tcBorders>
                </w:tcPr>
                <w:p w14:paraId="1FB4227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right w:val="single" w:sz="4" w:space="0" w:color="auto"/>
                  </w:tcBorders>
                </w:tcPr>
                <w:p w14:paraId="5C9B4A5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850" w:type="dxa"/>
                  <w:tcBorders>
                    <w:left w:val="single" w:sz="4" w:space="0" w:color="auto"/>
                    <w:right w:val="single" w:sz="4" w:space="0" w:color="auto"/>
                  </w:tcBorders>
                </w:tcPr>
                <w:p w14:paraId="4C7F789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right w:val="single" w:sz="4" w:space="0" w:color="auto"/>
                  </w:tcBorders>
                </w:tcPr>
                <w:p w14:paraId="51413CC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r>
            <w:tr w:rsidR="00317813" w14:paraId="0680F8AB" w14:textId="77777777" w:rsidTr="00B67FF5">
              <w:tc>
                <w:tcPr>
                  <w:tcW w:w="2517" w:type="dxa"/>
                  <w:tcBorders>
                    <w:left w:val="single" w:sz="4" w:space="0" w:color="auto"/>
                    <w:bottom w:val="single" w:sz="4" w:space="0" w:color="auto"/>
                    <w:right w:val="single" w:sz="4" w:space="0" w:color="auto"/>
                  </w:tcBorders>
                </w:tcPr>
                <w:p w14:paraId="0409B6CB"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Парашютная вышка</w:t>
                  </w:r>
                </w:p>
              </w:tc>
              <w:tc>
                <w:tcPr>
                  <w:tcW w:w="709" w:type="dxa"/>
                  <w:tcBorders>
                    <w:left w:val="single" w:sz="4" w:space="0" w:color="auto"/>
                    <w:bottom w:val="single" w:sz="4" w:space="0" w:color="auto"/>
                    <w:right w:val="single" w:sz="4" w:space="0" w:color="auto"/>
                  </w:tcBorders>
                </w:tcPr>
                <w:p w14:paraId="03B6362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40</w:t>
                  </w:r>
                </w:p>
              </w:tc>
              <w:tc>
                <w:tcPr>
                  <w:tcW w:w="567" w:type="dxa"/>
                  <w:tcBorders>
                    <w:left w:val="single" w:sz="4" w:space="0" w:color="auto"/>
                    <w:bottom w:val="single" w:sz="4" w:space="0" w:color="auto"/>
                    <w:right w:val="single" w:sz="4" w:space="0" w:color="auto"/>
                  </w:tcBorders>
                </w:tcPr>
                <w:p w14:paraId="0049518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bottom w:val="single" w:sz="4" w:space="0" w:color="auto"/>
                    <w:right w:val="single" w:sz="4" w:space="0" w:color="auto"/>
                  </w:tcBorders>
                </w:tcPr>
                <w:p w14:paraId="17C9D1E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567" w:type="dxa"/>
                  <w:tcBorders>
                    <w:left w:val="single" w:sz="4" w:space="0" w:color="auto"/>
                    <w:bottom w:val="single" w:sz="4" w:space="0" w:color="auto"/>
                    <w:right w:val="single" w:sz="4" w:space="0" w:color="auto"/>
                  </w:tcBorders>
                </w:tcPr>
                <w:p w14:paraId="348682A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09" w:type="dxa"/>
                  <w:tcBorders>
                    <w:left w:val="single" w:sz="4" w:space="0" w:color="auto"/>
                    <w:bottom w:val="single" w:sz="4" w:space="0" w:color="auto"/>
                    <w:right w:val="single" w:sz="4" w:space="0" w:color="auto"/>
                  </w:tcBorders>
                </w:tcPr>
                <w:p w14:paraId="274F32E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850" w:type="dxa"/>
                  <w:tcBorders>
                    <w:left w:val="single" w:sz="4" w:space="0" w:color="auto"/>
                    <w:bottom w:val="single" w:sz="4" w:space="0" w:color="auto"/>
                    <w:right w:val="single" w:sz="4" w:space="0" w:color="auto"/>
                  </w:tcBorders>
                </w:tcPr>
                <w:p w14:paraId="24611CC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c>
                <w:tcPr>
                  <w:tcW w:w="746" w:type="dxa"/>
                  <w:tcBorders>
                    <w:left w:val="single" w:sz="4" w:space="0" w:color="auto"/>
                    <w:bottom w:val="single" w:sz="4" w:space="0" w:color="auto"/>
                    <w:right w:val="single" w:sz="4" w:space="0" w:color="auto"/>
                  </w:tcBorders>
                </w:tcPr>
                <w:p w14:paraId="3C9A4CC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w:t>
                  </w:r>
                </w:p>
              </w:tc>
            </w:tr>
          </w:tbl>
          <w:p w14:paraId="1CD06156" w14:textId="77777777" w:rsidR="00317813" w:rsidRDefault="00317813" w:rsidP="00317813">
            <w:pPr>
              <w:autoSpaceDE w:val="0"/>
              <w:autoSpaceDN w:val="0"/>
              <w:adjustRightInd w:val="0"/>
              <w:spacing w:after="1" w:line="200" w:lineRule="atLeast"/>
              <w:jc w:val="both"/>
              <w:rPr>
                <w:rFonts w:cs="Arial"/>
                <w:szCs w:val="20"/>
              </w:rPr>
            </w:pPr>
          </w:p>
          <w:p w14:paraId="0132CFFA" w14:textId="77777777" w:rsidR="00317813" w:rsidRDefault="00317813" w:rsidP="00317813">
            <w:pPr>
              <w:autoSpaceDE w:val="0"/>
              <w:autoSpaceDN w:val="0"/>
              <w:adjustRightInd w:val="0"/>
              <w:spacing w:after="1" w:line="200" w:lineRule="atLeast"/>
              <w:ind w:firstLine="539"/>
              <w:jc w:val="both"/>
              <w:rPr>
                <w:rFonts w:cs="Arial"/>
                <w:szCs w:val="20"/>
              </w:rPr>
            </w:pPr>
            <w:r>
              <w:rPr>
                <w:rFonts w:cs="Arial"/>
                <w:szCs w:val="20"/>
              </w:rPr>
              <w:t>а) показатели определены для плоскостных физкультурно-спортивных сооружений, расположенных в местностях с умеренным климатом (коэффициент 1). В местностях с особо холодным, холодным и жарким климатом при оценке физкультурно-спортивных сооружений применяются нижеприведенные коэффициенты:</w:t>
            </w:r>
          </w:p>
          <w:p w14:paraId="156151FC" w14:textId="77777777" w:rsidR="00317813" w:rsidRDefault="00317813" w:rsidP="0031781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1"/>
              <w:gridCol w:w="1276"/>
              <w:gridCol w:w="1276"/>
              <w:gridCol w:w="1138"/>
            </w:tblGrid>
            <w:tr w:rsidR="00317813" w14:paraId="57515B94" w14:textId="77777777" w:rsidTr="00B67FF5">
              <w:tc>
                <w:tcPr>
                  <w:tcW w:w="3651" w:type="dxa"/>
                  <w:vMerge w:val="restart"/>
                  <w:tcBorders>
                    <w:top w:val="single" w:sz="4" w:space="0" w:color="auto"/>
                    <w:left w:val="single" w:sz="4" w:space="0" w:color="auto"/>
                    <w:bottom w:val="single" w:sz="4" w:space="0" w:color="auto"/>
                    <w:right w:val="single" w:sz="4" w:space="0" w:color="auto"/>
                  </w:tcBorders>
                </w:tcPr>
                <w:p w14:paraId="5192F1C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3690" w:type="dxa"/>
                  <w:gridSpan w:val="3"/>
                  <w:tcBorders>
                    <w:top w:val="single" w:sz="4" w:space="0" w:color="auto"/>
                    <w:left w:val="single" w:sz="4" w:space="0" w:color="auto"/>
                    <w:bottom w:val="single" w:sz="4" w:space="0" w:color="auto"/>
                    <w:right w:val="single" w:sz="4" w:space="0" w:color="auto"/>
                  </w:tcBorders>
                </w:tcPr>
                <w:p w14:paraId="0D537F8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Коэффициенты</w:t>
                  </w:r>
                </w:p>
              </w:tc>
            </w:tr>
            <w:tr w:rsidR="00317813" w14:paraId="745D1C01" w14:textId="77777777" w:rsidTr="00B67FF5">
              <w:tc>
                <w:tcPr>
                  <w:tcW w:w="3651" w:type="dxa"/>
                  <w:vMerge/>
                  <w:tcBorders>
                    <w:top w:val="single" w:sz="4" w:space="0" w:color="auto"/>
                    <w:left w:val="single" w:sz="4" w:space="0" w:color="auto"/>
                    <w:bottom w:val="single" w:sz="4" w:space="0" w:color="auto"/>
                    <w:right w:val="single" w:sz="4" w:space="0" w:color="auto"/>
                  </w:tcBorders>
                </w:tcPr>
                <w:p w14:paraId="6733134E" w14:textId="77777777" w:rsidR="00317813" w:rsidRDefault="00317813" w:rsidP="00317813">
                  <w:pPr>
                    <w:autoSpaceDE w:val="0"/>
                    <w:autoSpaceDN w:val="0"/>
                    <w:adjustRightInd w:val="0"/>
                    <w:spacing w:after="1" w:line="200" w:lineRule="atLeast"/>
                    <w:ind w:firstLine="540"/>
                    <w:jc w:val="both"/>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14:paraId="2D788FA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Местности с особо холодным климатом</w:t>
                  </w:r>
                </w:p>
              </w:tc>
              <w:tc>
                <w:tcPr>
                  <w:tcW w:w="1276" w:type="dxa"/>
                  <w:tcBorders>
                    <w:top w:val="single" w:sz="4" w:space="0" w:color="auto"/>
                    <w:left w:val="single" w:sz="4" w:space="0" w:color="auto"/>
                    <w:bottom w:val="single" w:sz="4" w:space="0" w:color="auto"/>
                    <w:right w:val="single" w:sz="4" w:space="0" w:color="auto"/>
                  </w:tcBorders>
                </w:tcPr>
                <w:p w14:paraId="052C886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Местности с холодным климатом</w:t>
                  </w:r>
                </w:p>
              </w:tc>
              <w:tc>
                <w:tcPr>
                  <w:tcW w:w="1138" w:type="dxa"/>
                  <w:tcBorders>
                    <w:top w:val="single" w:sz="4" w:space="0" w:color="auto"/>
                    <w:left w:val="single" w:sz="4" w:space="0" w:color="auto"/>
                    <w:bottom w:val="single" w:sz="4" w:space="0" w:color="auto"/>
                    <w:right w:val="single" w:sz="4" w:space="0" w:color="auto"/>
                  </w:tcBorders>
                </w:tcPr>
                <w:p w14:paraId="1878FBB5"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Местности с жарким климатом</w:t>
                  </w:r>
                </w:p>
              </w:tc>
            </w:tr>
            <w:tr w:rsidR="00317813" w14:paraId="3436E1D9" w14:textId="77777777" w:rsidTr="00B67FF5">
              <w:tc>
                <w:tcPr>
                  <w:tcW w:w="3651" w:type="dxa"/>
                  <w:tcBorders>
                    <w:top w:val="single" w:sz="4" w:space="0" w:color="auto"/>
                    <w:left w:val="single" w:sz="4" w:space="0" w:color="auto"/>
                    <w:right w:val="single" w:sz="4" w:space="0" w:color="auto"/>
                  </w:tcBorders>
                </w:tcPr>
                <w:p w14:paraId="3308369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Спортивные площадки для бадминтона, баскетбола, волейбола, гандбола, тенниса:</w:t>
                  </w:r>
                </w:p>
              </w:tc>
              <w:tc>
                <w:tcPr>
                  <w:tcW w:w="1276" w:type="dxa"/>
                  <w:tcBorders>
                    <w:top w:val="single" w:sz="4" w:space="0" w:color="auto"/>
                    <w:left w:val="single" w:sz="4" w:space="0" w:color="auto"/>
                    <w:right w:val="single" w:sz="4" w:space="0" w:color="auto"/>
                  </w:tcBorders>
                </w:tcPr>
                <w:p w14:paraId="5D2426BC" w14:textId="77777777" w:rsidR="00317813" w:rsidRDefault="00317813" w:rsidP="00317813">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right w:val="single" w:sz="4" w:space="0" w:color="auto"/>
                  </w:tcBorders>
                </w:tcPr>
                <w:p w14:paraId="4EEEE43F" w14:textId="77777777" w:rsidR="00317813" w:rsidRDefault="00317813" w:rsidP="00317813">
                  <w:pPr>
                    <w:autoSpaceDE w:val="0"/>
                    <w:autoSpaceDN w:val="0"/>
                    <w:adjustRightInd w:val="0"/>
                    <w:spacing w:after="1" w:line="200" w:lineRule="atLeast"/>
                    <w:rPr>
                      <w:rFonts w:cs="Arial"/>
                      <w:szCs w:val="20"/>
                    </w:rPr>
                  </w:pPr>
                </w:p>
              </w:tc>
              <w:tc>
                <w:tcPr>
                  <w:tcW w:w="1138" w:type="dxa"/>
                  <w:tcBorders>
                    <w:top w:val="single" w:sz="4" w:space="0" w:color="auto"/>
                    <w:left w:val="single" w:sz="4" w:space="0" w:color="auto"/>
                    <w:right w:val="single" w:sz="4" w:space="0" w:color="auto"/>
                  </w:tcBorders>
                </w:tcPr>
                <w:p w14:paraId="3DB71895" w14:textId="77777777" w:rsidR="00317813" w:rsidRDefault="00317813" w:rsidP="00317813">
                  <w:pPr>
                    <w:autoSpaceDE w:val="0"/>
                    <w:autoSpaceDN w:val="0"/>
                    <w:adjustRightInd w:val="0"/>
                    <w:spacing w:after="1" w:line="200" w:lineRule="atLeast"/>
                    <w:rPr>
                      <w:rFonts w:cs="Arial"/>
                      <w:szCs w:val="20"/>
                    </w:rPr>
                  </w:pPr>
                </w:p>
              </w:tc>
            </w:tr>
            <w:tr w:rsidR="00317813" w14:paraId="3DA89BBF" w14:textId="77777777" w:rsidTr="00B67FF5">
              <w:tc>
                <w:tcPr>
                  <w:tcW w:w="3651" w:type="dxa"/>
                  <w:tcBorders>
                    <w:left w:val="single" w:sz="4" w:space="0" w:color="auto"/>
                    <w:right w:val="single" w:sz="4" w:space="0" w:color="auto"/>
                  </w:tcBorders>
                </w:tcPr>
                <w:p w14:paraId="388313E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покрытие грунтовое или из </w:t>
                  </w:r>
                  <w:proofErr w:type="spellStart"/>
                  <w:r>
                    <w:rPr>
                      <w:rFonts w:cs="Arial"/>
                      <w:szCs w:val="20"/>
                    </w:rPr>
                    <w:t>спецсмеси</w:t>
                  </w:r>
                  <w:proofErr w:type="spellEnd"/>
                </w:p>
              </w:tc>
              <w:tc>
                <w:tcPr>
                  <w:tcW w:w="1276" w:type="dxa"/>
                  <w:tcBorders>
                    <w:left w:val="single" w:sz="4" w:space="0" w:color="auto"/>
                    <w:right w:val="single" w:sz="4" w:space="0" w:color="auto"/>
                  </w:tcBorders>
                </w:tcPr>
                <w:p w14:paraId="179E749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0,5</w:t>
                  </w:r>
                </w:p>
              </w:tc>
              <w:tc>
                <w:tcPr>
                  <w:tcW w:w="1276" w:type="dxa"/>
                  <w:tcBorders>
                    <w:left w:val="single" w:sz="4" w:space="0" w:color="auto"/>
                    <w:right w:val="single" w:sz="4" w:space="0" w:color="auto"/>
                  </w:tcBorders>
                </w:tcPr>
                <w:p w14:paraId="34EC3E4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0,75</w:t>
                  </w:r>
                </w:p>
              </w:tc>
              <w:tc>
                <w:tcPr>
                  <w:tcW w:w="1138" w:type="dxa"/>
                  <w:tcBorders>
                    <w:left w:val="single" w:sz="4" w:space="0" w:color="auto"/>
                    <w:right w:val="single" w:sz="4" w:space="0" w:color="auto"/>
                  </w:tcBorders>
                </w:tcPr>
                <w:p w14:paraId="661E90D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r w:rsidR="00317813" w14:paraId="4AA9E638" w14:textId="77777777" w:rsidTr="00B67FF5">
              <w:tc>
                <w:tcPr>
                  <w:tcW w:w="3651" w:type="dxa"/>
                  <w:tcBorders>
                    <w:left w:val="single" w:sz="4" w:space="0" w:color="auto"/>
                    <w:right w:val="single" w:sz="4" w:space="0" w:color="auto"/>
                  </w:tcBorders>
                </w:tcPr>
                <w:p w14:paraId="086BB4F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покрытие искусственное или резинобитумное</w:t>
                  </w:r>
                </w:p>
              </w:tc>
              <w:tc>
                <w:tcPr>
                  <w:tcW w:w="1276" w:type="dxa"/>
                  <w:tcBorders>
                    <w:left w:val="single" w:sz="4" w:space="0" w:color="auto"/>
                    <w:right w:val="single" w:sz="4" w:space="0" w:color="auto"/>
                  </w:tcBorders>
                </w:tcPr>
                <w:p w14:paraId="270A6BF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0,5</w:t>
                  </w:r>
                </w:p>
              </w:tc>
              <w:tc>
                <w:tcPr>
                  <w:tcW w:w="1276" w:type="dxa"/>
                  <w:tcBorders>
                    <w:left w:val="single" w:sz="4" w:space="0" w:color="auto"/>
                    <w:right w:val="single" w:sz="4" w:space="0" w:color="auto"/>
                  </w:tcBorders>
                </w:tcPr>
                <w:p w14:paraId="55DD468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0,75</w:t>
                  </w:r>
                </w:p>
              </w:tc>
              <w:tc>
                <w:tcPr>
                  <w:tcW w:w="1138" w:type="dxa"/>
                  <w:tcBorders>
                    <w:left w:val="single" w:sz="4" w:space="0" w:color="auto"/>
                    <w:right w:val="single" w:sz="4" w:space="0" w:color="auto"/>
                  </w:tcBorders>
                </w:tcPr>
                <w:p w14:paraId="24E6F0A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1,7</w:t>
                  </w:r>
                </w:p>
              </w:tc>
            </w:tr>
            <w:tr w:rsidR="00317813" w14:paraId="79F742D0" w14:textId="77777777" w:rsidTr="00B67FF5">
              <w:tc>
                <w:tcPr>
                  <w:tcW w:w="3651" w:type="dxa"/>
                  <w:tcBorders>
                    <w:left w:val="single" w:sz="4" w:space="0" w:color="auto"/>
                    <w:right w:val="single" w:sz="4" w:space="0" w:color="auto"/>
                  </w:tcBorders>
                </w:tcPr>
                <w:p w14:paraId="72F1BFBE"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Спортивные площадки для городков</w:t>
                  </w:r>
                </w:p>
              </w:tc>
              <w:tc>
                <w:tcPr>
                  <w:tcW w:w="1276" w:type="dxa"/>
                  <w:tcBorders>
                    <w:left w:val="single" w:sz="4" w:space="0" w:color="auto"/>
                    <w:right w:val="single" w:sz="4" w:space="0" w:color="auto"/>
                  </w:tcBorders>
                </w:tcPr>
                <w:p w14:paraId="3F55CE37"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276" w:type="dxa"/>
                  <w:tcBorders>
                    <w:left w:val="single" w:sz="4" w:space="0" w:color="auto"/>
                    <w:right w:val="single" w:sz="4" w:space="0" w:color="auto"/>
                  </w:tcBorders>
                </w:tcPr>
                <w:p w14:paraId="59D4E6E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0,9</w:t>
                  </w:r>
                </w:p>
              </w:tc>
              <w:tc>
                <w:tcPr>
                  <w:tcW w:w="1138" w:type="dxa"/>
                  <w:tcBorders>
                    <w:left w:val="single" w:sz="4" w:space="0" w:color="auto"/>
                    <w:right w:val="single" w:sz="4" w:space="0" w:color="auto"/>
                  </w:tcBorders>
                </w:tcPr>
                <w:p w14:paraId="57ABEED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1,2</w:t>
                  </w:r>
                </w:p>
              </w:tc>
            </w:tr>
            <w:tr w:rsidR="00317813" w14:paraId="7F2958B4" w14:textId="77777777" w:rsidTr="00B67FF5">
              <w:tc>
                <w:tcPr>
                  <w:tcW w:w="3651" w:type="dxa"/>
                  <w:tcBorders>
                    <w:left w:val="single" w:sz="4" w:space="0" w:color="auto"/>
                    <w:right w:val="single" w:sz="4" w:space="0" w:color="auto"/>
                  </w:tcBorders>
                </w:tcPr>
                <w:p w14:paraId="1DCB1E0D"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Поля для гольфа, бейсбола, футбола, регби, хоккея на траве, метаний, мини-футбола:</w:t>
                  </w:r>
                </w:p>
              </w:tc>
              <w:tc>
                <w:tcPr>
                  <w:tcW w:w="1276" w:type="dxa"/>
                  <w:tcBorders>
                    <w:left w:val="single" w:sz="4" w:space="0" w:color="auto"/>
                    <w:right w:val="single" w:sz="4" w:space="0" w:color="auto"/>
                  </w:tcBorders>
                </w:tcPr>
                <w:p w14:paraId="144C8F33" w14:textId="77777777" w:rsidR="00317813" w:rsidRDefault="00317813" w:rsidP="00317813">
                  <w:pPr>
                    <w:autoSpaceDE w:val="0"/>
                    <w:autoSpaceDN w:val="0"/>
                    <w:adjustRightInd w:val="0"/>
                    <w:spacing w:after="1" w:line="200" w:lineRule="atLeast"/>
                    <w:rPr>
                      <w:rFonts w:cs="Arial"/>
                      <w:szCs w:val="20"/>
                    </w:rPr>
                  </w:pPr>
                </w:p>
              </w:tc>
              <w:tc>
                <w:tcPr>
                  <w:tcW w:w="1276" w:type="dxa"/>
                  <w:tcBorders>
                    <w:left w:val="single" w:sz="4" w:space="0" w:color="auto"/>
                    <w:right w:val="single" w:sz="4" w:space="0" w:color="auto"/>
                  </w:tcBorders>
                </w:tcPr>
                <w:p w14:paraId="581E4D06" w14:textId="77777777" w:rsidR="00317813" w:rsidRDefault="00317813" w:rsidP="00317813">
                  <w:pPr>
                    <w:autoSpaceDE w:val="0"/>
                    <w:autoSpaceDN w:val="0"/>
                    <w:adjustRightInd w:val="0"/>
                    <w:spacing w:after="1" w:line="200" w:lineRule="atLeast"/>
                    <w:rPr>
                      <w:rFonts w:cs="Arial"/>
                      <w:szCs w:val="20"/>
                    </w:rPr>
                  </w:pPr>
                </w:p>
              </w:tc>
              <w:tc>
                <w:tcPr>
                  <w:tcW w:w="1138" w:type="dxa"/>
                  <w:tcBorders>
                    <w:left w:val="single" w:sz="4" w:space="0" w:color="auto"/>
                    <w:right w:val="single" w:sz="4" w:space="0" w:color="auto"/>
                  </w:tcBorders>
                </w:tcPr>
                <w:p w14:paraId="1D7DD38C" w14:textId="77777777" w:rsidR="00317813" w:rsidRDefault="00317813" w:rsidP="00317813">
                  <w:pPr>
                    <w:autoSpaceDE w:val="0"/>
                    <w:autoSpaceDN w:val="0"/>
                    <w:adjustRightInd w:val="0"/>
                    <w:spacing w:after="1" w:line="200" w:lineRule="atLeast"/>
                    <w:rPr>
                      <w:rFonts w:cs="Arial"/>
                      <w:szCs w:val="20"/>
                    </w:rPr>
                  </w:pPr>
                </w:p>
              </w:tc>
            </w:tr>
            <w:tr w:rsidR="00317813" w14:paraId="734E7A5F" w14:textId="77777777" w:rsidTr="00B67FF5">
              <w:tc>
                <w:tcPr>
                  <w:tcW w:w="3651" w:type="dxa"/>
                  <w:tcBorders>
                    <w:left w:val="single" w:sz="4" w:space="0" w:color="auto"/>
                    <w:right w:val="single" w:sz="4" w:space="0" w:color="auto"/>
                  </w:tcBorders>
                </w:tcPr>
                <w:p w14:paraId="703CF017"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покрытие грунтовое или из </w:t>
                  </w:r>
                  <w:proofErr w:type="spellStart"/>
                  <w:r>
                    <w:rPr>
                      <w:rFonts w:cs="Arial"/>
                      <w:szCs w:val="20"/>
                    </w:rPr>
                    <w:t>спецсмеси</w:t>
                  </w:r>
                  <w:proofErr w:type="spellEnd"/>
                </w:p>
              </w:tc>
              <w:tc>
                <w:tcPr>
                  <w:tcW w:w="1276" w:type="dxa"/>
                  <w:tcBorders>
                    <w:left w:val="single" w:sz="4" w:space="0" w:color="auto"/>
                    <w:right w:val="single" w:sz="4" w:space="0" w:color="auto"/>
                  </w:tcBorders>
                </w:tcPr>
                <w:p w14:paraId="6CD3A8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276" w:type="dxa"/>
                  <w:tcBorders>
                    <w:left w:val="single" w:sz="4" w:space="0" w:color="auto"/>
                    <w:right w:val="single" w:sz="4" w:space="0" w:color="auto"/>
                  </w:tcBorders>
                </w:tcPr>
                <w:p w14:paraId="0EF60F5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38" w:type="dxa"/>
                  <w:tcBorders>
                    <w:left w:val="single" w:sz="4" w:space="0" w:color="auto"/>
                    <w:right w:val="single" w:sz="4" w:space="0" w:color="auto"/>
                  </w:tcBorders>
                </w:tcPr>
                <w:p w14:paraId="10B7B95A"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r>
            <w:tr w:rsidR="00317813" w14:paraId="2B7C358B" w14:textId="77777777" w:rsidTr="00B67FF5">
              <w:tc>
                <w:tcPr>
                  <w:tcW w:w="3651" w:type="dxa"/>
                  <w:tcBorders>
                    <w:left w:val="single" w:sz="4" w:space="0" w:color="auto"/>
                    <w:right w:val="single" w:sz="4" w:space="0" w:color="auto"/>
                  </w:tcBorders>
                </w:tcPr>
                <w:p w14:paraId="24B9960F"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травяной газон</w:t>
                  </w:r>
                </w:p>
              </w:tc>
              <w:tc>
                <w:tcPr>
                  <w:tcW w:w="1276" w:type="dxa"/>
                  <w:tcBorders>
                    <w:left w:val="single" w:sz="4" w:space="0" w:color="auto"/>
                    <w:right w:val="single" w:sz="4" w:space="0" w:color="auto"/>
                  </w:tcBorders>
                </w:tcPr>
                <w:p w14:paraId="7EBE878D"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0,7</w:t>
                  </w:r>
                </w:p>
              </w:tc>
              <w:tc>
                <w:tcPr>
                  <w:tcW w:w="1276" w:type="dxa"/>
                  <w:tcBorders>
                    <w:left w:val="single" w:sz="4" w:space="0" w:color="auto"/>
                    <w:right w:val="single" w:sz="4" w:space="0" w:color="auto"/>
                  </w:tcBorders>
                </w:tcPr>
                <w:p w14:paraId="6E631EB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38" w:type="dxa"/>
                  <w:tcBorders>
                    <w:left w:val="single" w:sz="4" w:space="0" w:color="auto"/>
                    <w:right w:val="single" w:sz="4" w:space="0" w:color="auto"/>
                  </w:tcBorders>
                </w:tcPr>
                <w:p w14:paraId="6B9E1AE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1,5</w:t>
                  </w:r>
                </w:p>
              </w:tc>
            </w:tr>
            <w:tr w:rsidR="00317813" w14:paraId="551AF2B2" w14:textId="77777777" w:rsidTr="00B67FF5">
              <w:tc>
                <w:tcPr>
                  <w:tcW w:w="3651" w:type="dxa"/>
                  <w:tcBorders>
                    <w:left w:val="single" w:sz="4" w:space="0" w:color="auto"/>
                    <w:right w:val="single" w:sz="4" w:space="0" w:color="auto"/>
                  </w:tcBorders>
                </w:tcPr>
                <w:p w14:paraId="571ECC9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покрытие искусственное или резинобитумное</w:t>
                  </w:r>
                </w:p>
              </w:tc>
              <w:tc>
                <w:tcPr>
                  <w:tcW w:w="1276" w:type="dxa"/>
                  <w:tcBorders>
                    <w:left w:val="single" w:sz="4" w:space="0" w:color="auto"/>
                    <w:right w:val="single" w:sz="4" w:space="0" w:color="auto"/>
                  </w:tcBorders>
                </w:tcPr>
                <w:p w14:paraId="539AC3EC"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276" w:type="dxa"/>
                  <w:tcBorders>
                    <w:left w:val="single" w:sz="4" w:space="0" w:color="auto"/>
                    <w:right w:val="single" w:sz="4" w:space="0" w:color="auto"/>
                  </w:tcBorders>
                </w:tcPr>
                <w:p w14:paraId="735B082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38" w:type="dxa"/>
                  <w:tcBorders>
                    <w:left w:val="single" w:sz="4" w:space="0" w:color="auto"/>
                    <w:right w:val="single" w:sz="4" w:space="0" w:color="auto"/>
                  </w:tcBorders>
                </w:tcPr>
                <w:p w14:paraId="0653BA3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1,45</w:t>
                  </w:r>
                </w:p>
              </w:tc>
            </w:tr>
            <w:tr w:rsidR="00317813" w14:paraId="0723A528" w14:textId="77777777" w:rsidTr="00B67FF5">
              <w:tc>
                <w:tcPr>
                  <w:tcW w:w="3651" w:type="dxa"/>
                  <w:tcBorders>
                    <w:left w:val="single" w:sz="4" w:space="0" w:color="auto"/>
                    <w:right w:val="single" w:sz="4" w:space="0" w:color="auto"/>
                  </w:tcBorders>
                </w:tcPr>
                <w:p w14:paraId="05DD6B0A"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Поля для стрельбы из лука</w:t>
                  </w:r>
                </w:p>
              </w:tc>
              <w:tc>
                <w:tcPr>
                  <w:tcW w:w="1276" w:type="dxa"/>
                  <w:tcBorders>
                    <w:left w:val="single" w:sz="4" w:space="0" w:color="auto"/>
                    <w:right w:val="single" w:sz="4" w:space="0" w:color="auto"/>
                  </w:tcBorders>
                </w:tcPr>
                <w:p w14:paraId="1A5FFFF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276" w:type="dxa"/>
                  <w:tcBorders>
                    <w:left w:val="single" w:sz="4" w:space="0" w:color="auto"/>
                    <w:right w:val="single" w:sz="4" w:space="0" w:color="auto"/>
                  </w:tcBorders>
                </w:tcPr>
                <w:p w14:paraId="6FEBED2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38" w:type="dxa"/>
                  <w:tcBorders>
                    <w:left w:val="single" w:sz="4" w:space="0" w:color="auto"/>
                    <w:right w:val="single" w:sz="4" w:space="0" w:color="auto"/>
                  </w:tcBorders>
                </w:tcPr>
                <w:p w14:paraId="48F55751"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r w:rsidR="00317813" w14:paraId="725539C1" w14:textId="77777777" w:rsidTr="00B67FF5">
              <w:tc>
                <w:tcPr>
                  <w:tcW w:w="3651" w:type="dxa"/>
                  <w:tcBorders>
                    <w:left w:val="single" w:sz="4" w:space="0" w:color="auto"/>
                    <w:right w:val="single" w:sz="4" w:space="0" w:color="auto"/>
                  </w:tcBorders>
                </w:tcPr>
                <w:p w14:paraId="7D83A42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Поля для хоккея с мячом, шайбой, фигурного катания:</w:t>
                  </w:r>
                </w:p>
              </w:tc>
              <w:tc>
                <w:tcPr>
                  <w:tcW w:w="1276" w:type="dxa"/>
                  <w:tcBorders>
                    <w:left w:val="single" w:sz="4" w:space="0" w:color="auto"/>
                    <w:right w:val="single" w:sz="4" w:space="0" w:color="auto"/>
                  </w:tcBorders>
                </w:tcPr>
                <w:p w14:paraId="3E3C7375" w14:textId="77777777" w:rsidR="00317813" w:rsidRDefault="00317813" w:rsidP="00317813">
                  <w:pPr>
                    <w:autoSpaceDE w:val="0"/>
                    <w:autoSpaceDN w:val="0"/>
                    <w:adjustRightInd w:val="0"/>
                    <w:spacing w:after="1" w:line="200" w:lineRule="atLeast"/>
                    <w:rPr>
                      <w:rFonts w:cs="Arial"/>
                      <w:szCs w:val="20"/>
                    </w:rPr>
                  </w:pPr>
                </w:p>
              </w:tc>
              <w:tc>
                <w:tcPr>
                  <w:tcW w:w="1276" w:type="dxa"/>
                  <w:tcBorders>
                    <w:left w:val="single" w:sz="4" w:space="0" w:color="auto"/>
                    <w:right w:val="single" w:sz="4" w:space="0" w:color="auto"/>
                  </w:tcBorders>
                </w:tcPr>
                <w:p w14:paraId="302637E1" w14:textId="77777777" w:rsidR="00317813" w:rsidRDefault="00317813" w:rsidP="00317813">
                  <w:pPr>
                    <w:autoSpaceDE w:val="0"/>
                    <w:autoSpaceDN w:val="0"/>
                    <w:adjustRightInd w:val="0"/>
                    <w:spacing w:after="1" w:line="200" w:lineRule="atLeast"/>
                    <w:rPr>
                      <w:rFonts w:cs="Arial"/>
                      <w:szCs w:val="20"/>
                    </w:rPr>
                  </w:pPr>
                </w:p>
              </w:tc>
              <w:tc>
                <w:tcPr>
                  <w:tcW w:w="1138" w:type="dxa"/>
                  <w:tcBorders>
                    <w:left w:val="single" w:sz="4" w:space="0" w:color="auto"/>
                    <w:right w:val="single" w:sz="4" w:space="0" w:color="auto"/>
                  </w:tcBorders>
                </w:tcPr>
                <w:p w14:paraId="453A8D8D" w14:textId="77777777" w:rsidR="00317813" w:rsidRDefault="00317813" w:rsidP="00317813">
                  <w:pPr>
                    <w:autoSpaceDE w:val="0"/>
                    <w:autoSpaceDN w:val="0"/>
                    <w:adjustRightInd w:val="0"/>
                    <w:spacing w:after="1" w:line="200" w:lineRule="atLeast"/>
                    <w:rPr>
                      <w:rFonts w:cs="Arial"/>
                      <w:szCs w:val="20"/>
                    </w:rPr>
                  </w:pPr>
                </w:p>
              </w:tc>
            </w:tr>
            <w:tr w:rsidR="00317813" w14:paraId="404D651D" w14:textId="77777777" w:rsidTr="00B67FF5">
              <w:tc>
                <w:tcPr>
                  <w:tcW w:w="3651" w:type="dxa"/>
                  <w:tcBorders>
                    <w:left w:val="single" w:sz="4" w:space="0" w:color="auto"/>
                    <w:right w:val="single" w:sz="4" w:space="0" w:color="auto"/>
                  </w:tcBorders>
                </w:tcPr>
                <w:p w14:paraId="4A9591A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естественный лед</w:t>
                  </w:r>
                </w:p>
              </w:tc>
              <w:tc>
                <w:tcPr>
                  <w:tcW w:w="1276" w:type="dxa"/>
                  <w:tcBorders>
                    <w:left w:val="single" w:sz="4" w:space="0" w:color="auto"/>
                    <w:right w:val="single" w:sz="4" w:space="0" w:color="auto"/>
                  </w:tcBorders>
                </w:tcPr>
                <w:p w14:paraId="6701AD4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c>
                <w:tcPr>
                  <w:tcW w:w="1276" w:type="dxa"/>
                  <w:tcBorders>
                    <w:left w:val="single" w:sz="4" w:space="0" w:color="auto"/>
                    <w:right w:val="single" w:sz="4" w:space="0" w:color="auto"/>
                  </w:tcBorders>
                </w:tcPr>
                <w:p w14:paraId="46614F10"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1,4</w:t>
                  </w:r>
                </w:p>
              </w:tc>
              <w:tc>
                <w:tcPr>
                  <w:tcW w:w="1138" w:type="dxa"/>
                  <w:tcBorders>
                    <w:left w:val="single" w:sz="4" w:space="0" w:color="auto"/>
                    <w:right w:val="single" w:sz="4" w:space="0" w:color="auto"/>
                  </w:tcBorders>
                </w:tcPr>
                <w:p w14:paraId="1E230396"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r>
            <w:tr w:rsidR="00317813" w14:paraId="2C08C131" w14:textId="77777777" w:rsidTr="00B67FF5">
              <w:tc>
                <w:tcPr>
                  <w:tcW w:w="3651" w:type="dxa"/>
                  <w:tcBorders>
                    <w:left w:val="single" w:sz="4" w:space="0" w:color="auto"/>
                    <w:right w:val="single" w:sz="4" w:space="0" w:color="auto"/>
                  </w:tcBorders>
                </w:tcPr>
                <w:p w14:paraId="742CD848"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искусственный лед</w:t>
                  </w:r>
                </w:p>
              </w:tc>
              <w:tc>
                <w:tcPr>
                  <w:tcW w:w="1276" w:type="dxa"/>
                  <w:tcBorders>
                    <w:left w:val="single" w:sz="4" w:space="0" w:color="auto"/>
                    <w:right w:val="single" w:sz="4" w:space="0" w:color="auto"/>
                  </w:tcBorders>
                </w:tcPr>
                <w:p w14:paraId="77723EAF"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1,2</w:t>
                  </w:r>
                </w:p>
              </w:tc>
              <w:tc>
                <w:tcPr>
                  <w:tcW w:w="1276" w:type="dxa"/>
                  <w:tcBorders>
                    <w:left w:val="single" w:sz="4" w:space="0" w:color="auto"/>
                    <w:right w:val="single" w:sz="4" w:space="0" w:color="auto"/>
                  </w:tcBorders>
                </w:tcPr>
                <w:p w14:paraId="74DBBB94"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1,1</w:t>
                  </w:r>
                </w:p>
              </w:tc>
              <w:tc>
                <w:tcPr>
                  <w:tcW w:w="1138" w:type="dxa"/>
                  <w:tcBorders>
                    <w:left w:val="single" w:sz="4" w:space="0" w:color="auto"/>
                    <w:right w:val="single" w:sz="4" w:space="0" w:color="auto"/>
                  </w:tcBorders>
                </w:tcPr>
                <w:p w14:paraId="2CB80E4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0,85</w:t>
                  </w:r>
                </w:p>
              </w:tc>
            </w:tr>
            <w:tr w:rsidR="00317813" w14:paraId="5AB28119" w14:textId="77777777" w:rsidTr="00B67FF5">
              <w:tc>
                <w:tcPr>
                  <w:tcW w:w="3651" w:type="dxa"/>
                  <w:tcBorders>
                    <w:left w:val="single" w:sz="4" w:space="0" w:color="auto"/>
                    <w:right w:val="single" w:sz="4" w:space="0" w:color="auto"/>
                  </w:tcBorders>
                </w:tcPr>
                <w:p w14:paraId="66E830E4"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Места для занятий легкой атлетикой, спортивного ядра, комплекс полосы для военно-прикладного многоборья:</w:t>
                  </w:r>
                </w:p>
              </w:tc>
              <w:tc>
                <w:tcPr>
                  <w:tcW w:w="1276" w:type="dxa"/>
                  <w:tcBorders>
                    <w:left w:val="single" w:sz="4" w:space="0" w:color="auto"/>
                    <w:right w:val="single" w:sz="4" w:space="0" w:color="auto"/>
                  </w:tcBorders>
                </w:tcPr>
                <w:p w14:paraId="74A88E97" w14:textId="77777777" w:rsidR="00317813" w:rsidRDefault="00317813" w:rsidP="00317813">
                  <w:pPr>
                    <w:autoSpaceDE w:val="0"/>
                    <w:autoSpaceDN w:val="0"/>
                    <w:adjustRightInd w:val="0"/>
                    <w:spacing w:after="1" w:line="200" w:lineRule="atLeast"/>
                    <w:rPr>
                      <w:rFonts w:cs="Arial"/>
                      <w:szCs w:val="20"/>
                    </w:rPr>
                  </w:pPr>
                </w:p>
              </w:tc>
              <w:tc>
                <w:tcPr>
                  <w:tcW w:w="1276" w:type="dxa"/>
                  <w:tcBorders>
                    <w:left w:val="single" w:sz="4" w:space="0" w:color="auto"/>
                    <w:right w:val="single" w:sz="4" w:space="0" w:color="auto"/>
                  </w:tcBorders>
                </w:tcPr>
                <w:p w14:paraId="0173290D" w14:textId="77777777" w:rsidR="00317813" w:rsidRDefault="00317813" w:rsidP="00317813">
                  <w:pPr>
                    <w:autoSpaceDE w:val="0"/>
                    <w:autoSpaceDN w:val="0"/>
                    <w:adjustRightInd w:val="0"/>
                    <w:spacing w:after="1" w:line="200" w:lineRule="atLeast"/>
                    <w:rPr>
                      <w:rFonts w:cs="Arial"/>
                      <w:szCs w:val="20"/>
                    </w:rPr>
                  </w:pPr>
                </w:p>
              </w:tc>
              <w:tc>
                <w:tcPr>
                  <w:tcW w:w="1138" w:type="dxa"/>
                  <w:tcBorders>
                    <w:left w:val="single" w:sz="4" w:space="0" w:color="auto"/>
                    <w:right w:val="single" w:sz="4" w:space="0" w:color="auto"/>
                  </w:tcBorders>
                </w:tcPr>
                <w:p w14:paraId="39FA844E" w14:textId="77777777" w:rsidR="00317813" w:rsidRDefault="00317813" w:rsidP="00317813">
                  <w:pPr>
                    <w:autoSpaceDE w:val="0"/>
                    <w:autoSpaceDN w:val="0"/>
                    <w:adjustRightInd w:val="0"/>
                    <w:spacing w:after="1" w:line="200" w:lineRule="atLeast"/>
                    <w:rPr>
                      <w:rFonts w:cs="Arial"/>
                      <w:szCs w:val="20"/>
                    </w:rPr>
                  </w:pPr>
                </w:p>
              </w:tc>
            </w:tr>
            <w:tr w:rsidR="00317813" w14:paraId="168EB97A" w14:textId="77777777" w:rsidTr="00B67FF5">
              <w:tc>
                <w:tcPr>
                  <w:tcW w:w="3651" w:type="dxa"/>
                  <w:tcBorders>
                    <w:left w:val="single" w:sz="4" w:space="0" w:color="auto"/>
                    <w:right w:val="single" w:sz="4" w:space="0" w:color="auto"/>
                  </w:tcBorders>
                </w:tcPr>
                <w:p w14:paraId="0D0F7C71"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t xml:space="preserve">покрытие грунтовое или из </w:t>
                  </w:r>
                  <w:proofErr w:type="spellStart"/>
                  <w:r>
                    <w:rPr>
                      <w:rFonts w:cs="Arial"/>
                      <w:szCs w:val="20"/>
                    </w:rPr>
                    <w:t>спецсмеси</w:t>
                  </w:r>
                  <w:proofErr w:type="spellEnd"/>
                </w:p>
              </w:tc>
              <w:tc>
                <w:tcPr>
                  <w:tcW w:w="1276" w:type="dxa"/>
                  <w:tcBorders>
                    <w:left w:val="single" w:sz="4" w:space="0" w:color="auto"/>
                    <w:right w:val="single" w:sz="4" w:space="0" w:color="auto"/>
                  </w:tcBorders>
                </w:tcPr>
                <w:p w14:paraId="2625C528"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276" w:type="dxa"/>
                  <w:tcBorders>
                    <w:left w:val="single" w:sz="4" w:space="0" w:color="auto"/>
                    <w:right w:val="single" w:sz="4" w:space="0" w:color="auto"/>
                  </w:tcBorders>
                </w:tcPr>
                <w:p w14:paraId="12095BA9"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38" w:type="dxa"/>
                  <w:tcBorders>
                    <w:left w:val="single" w:sz="4" w:space="0" w:color="auto"/>
                    <w:right w:val="single" w:sz="4" w:space="0" w:color="auto"/>
                  </w:tcBorders>
                </w:tcPr>
                <w:p w14:paraId="0C0E2AD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r w:rsidR="00317813" w14:paraId="7A85866B" w14:textId="77777777" w:rsidTr="00B67FF5">
              <w:tc>
                <w:tcPr>
                  <w:tcW w:w="3651" w:type="dxa"/>
                  <w:tcBorders>
                    <w:left w:val="single" w:sz="4" w:space="0" w:color="auto"/>
                    <w:bottom w:val="single" w:sz="4" w:space="0" w:color="auto"/>
                    <w:right w:val="single" w:sz="4" w:space="0" w:color="auto"/>
                  </w:tcBorders>
                </w:tcPr>
                <w:p w14:paraId="7C6E2D59" w14:textId="77777777" w:rsidR="00317813" w:rsidRDefault="00317813" w:rsidP="00317813">
                  <w:pPr>
                    <w:autoSpaceDE w:val="0"/>
                    <w:autoSpaceDN w:val="0"/>
                    <w:adjustRightInd w:val="0"/>
                    <w:spacing w:after="1" w:line="200" w:lineRule="atLeast"/>
                    <w:ind w:firstLine="283"/>
                    <w:jc w:val="both"/>
                    <w:rPr>
                      <w:rFonts w:cs="Arial"/>
                      <w:szCs w:val="20"/>
                    </w:rPr>
                  </w:pPr>
                  <w:r>
                    <w:rPr>
                      <w:rFonts w:cs="Arial"/>
                      <w:szCs w:val="20"/>
                    </w:rPr>
                    <w:lastRenderedPageBreak/>
                    <w:t>покрытие искусственное или резинобитумное</w:t>
                  </w:r>
                </w:p>
              </w:tc>
              <w:tc>
                <w:tcPr>
                  <w:tcW w:w="1276" w:type="dxa"/>
                  <w:tcBorders>
                    <w:left w:val="single" w:sz="4" w:space="0" w:color="auto"/>
                    <w:bottom w:val="single" w:sz="4" w:space="0" w:color="auto"/>
                    <w:right w:val="single" w:sz="4" w:space="0" w:color="auto"/>
                  </w:tcBorders>
                </w:tcPr>
                <w:p w14:paraId="29CE99BB"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0,6</w:t>
                  </w:r>
                </w:p>
              </w:tc>
              <w:tc>
                <w:tcPr>
                  <w:tcW w:w="1276" w:type="dxa"/>
                  <w:tcBorders>
                    <w:left w:val="single" w:sz="4" w:space="0" w:color="auto"/>
                    <w:bottom w:val="single" w:sz="4" w:space="0" w:color="auto"/>
                    <w:right w:val="single" w:sz="4" w:space="0" w:color="auto"/>
                  </w:tcBorders>
                </w:tcPr>
                <w:p w14:paraId="75EC7212"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0,8</w:t>
                  </w:r>
                </w:p>
              </w:tc>
              <w:tc>
                <w:tcPr>
                  <w:tcW w:w="1138" w:type="dxa"/>
                  <w:tcBorders>
                    <w:left w:val="single" w:sz="4" w:space="0" w:color="auto"/>
                    <w:bottom w:val="single" w:sz="4" w:space="0" w:color="auto"/>
                    <w:right w:val="single" w:sz="4" w:space="0" w:color="auto"/>
                  </w:tcBorders>
                </w:tcPr>
                <w:p w14:paraId="0AE12643" w14:textId="77777777" w:rsidR="00317813" w:rsidRDefault="00317813" w:rsidP="00317813">
                  <w:pPr>
                    <w:autoSpaceDE w:val="0"/>
                    <w:autoSpaceDN w:val="0"/>
                    <w:adjustRightInd w:val="0"/>
                    <w:spacing w:after="1" w:line="200" w:lineRule="atLeast"/>
                    <w:jc w:val="center"/>
                    <w:rPr>
                      <w:rFonts w:cs="Arial"/>
                      <w:szCs w:val="20"/>
                    </w:rPr>
                  </w:pPr>
                  <w:r>
                    <w:rPr>
                      <w:rFonts w:cs="Arial"/>
                      <w:szCs w:val="20"/>
                    </w:rPr>
                    <w:t>1,6</w:t>
                  </w:r>
                </w:p>
              </w:tc>
            </w:tr>
          </w:tbl>
          <w:p w14:paraId="6F82ABE8" w14:textId="77777777" w:rsidR="0088521B" w:rsidRPr="00DA3DB3" w:rsidRDefault="0088521B" w:rsidP="00874DBC">
            <w:pPr>
              <w:spacing w:after="1" w:line="200" w:lineRule="atLeast"/>
              <w:jc w:val="both"/>
              <w:rPr>
                <w:szCs w:val="20"/>
              </w:rPr>
            </w:pPr>
          </w:p>
        </w:tc>
      </w:tr>
      <w:tr w:rsidR="0088521B" w:rsidRPr="00DA3DB3" w14:paraId="4A36EBC6" w14:textId="77777777" w:rsidTr="00EE314D">
        <w:tc>
          <w:tcPr>
            <w:tcW w:w="7597" w:type="dxa"/>
          </w:tcPr>
          <w:p w14:paraId="2BD66FE7" w14:textId="77777777" w:rsidR="005729D6" w:rsidRDefault="005729D6" w:rsidP="005729D6">
            <w:pPr>
              <w:autoSpaceDE w:val="0"/>
              <w:autoSpaceDN w:val="0"/>
              <w:adjustRightInd w:val="0"/>
              <w:spacing w:after="1" w:line="200" w:lineRule="atLeast"/>
              <w:ind w:firstLine="539"/>
              <w:jc w:val="both"/>
              <w:rPr>
                <w:rFonts w:cs="Arial"/>
                <w:szCs w:val="20"/>
              </w:rPr>
            </w:pPr>
          </w:p>
          <w:p w14:paraId="5C8FAC69" w14:textId="77777777" w:rsidR="0088521B" w:rsidRPr="005729D6" w:rsidRDefault="005729D6" w:rsidP="005729D6">
            <w:pPr>
              <w:autoSpaceDE w:val="0"/>
              <w:autoSpaceDN w:val="0"/>
              <w:adjustRightInd w:val="0"/>
              <w:spacing w:after="1" w:line="200" w:lineRule="atLeast"/>
              <w:ind w:firstLine="539"/>
              <w:jc w:val="both"/>
              <w:rPr>
                <w:rFonts w:cs="Arial"/>
                <w:strike/>
                <w:szCs w:val="20"/>
              </w:rPr>
            </w:pPr>
            <w:r w:rsidRPr="005729D6">
              <w:rPr>
                <w:rFonts w:cs="Arial"/>
                <w:strike/>
                <w:color w:val="FF0000"/>
                <w:szCs w:val="20"/>
              </w:rPr>
              <w:t>б) при наличии на спортивной площадке спортивно-технического оборудования, позволяющего проводить занятия по различным видам спорта (универсального использования), или тренажерных устройств применяется повышающий коэффициент;</w:t>
            </w:r>
          </w:p>
        </w:tc>
        <w:tc>
          <w:tcPr>
            <w:tcW w:w="7597" w:type="dxa"/>
          </w:tcPr>
          <w:p w14:paraId="0ED63188" w14:textId="77777777" w:rsidR="0088521B" w:rsidRPr="00DA3DB3" w:rsidRDefault="0088521B" w:rsidP="00874DBC">
            <w:pPr>
              <w:spacing w:after="1" w:line="200" w:lineRule="atLeast"/>
              <w:jc w:val="both"/>
              <w:rPr>
                <w:szCs w:val="20"/>
              </w:rPr>
            </w:pPr>
          </w:p>
        </w:tc>
      </w:tr>
      <w:tr w:rsidR="005729D6" w:rsidRPr="00DA3DB3" w14:paraId="6E943EC7" w14:textId="77777777" w:rsidTr="00EE314D">
        <w:tc>
          <w:tcPr>
            <w:tcW w:w="7597" w:type="dxa"/>
          </w:tcPr>
          <w:p w14:paraId="37FFDBB4" w14:textId="77777777" w:rsidR="005729D6" w:rsidRDefault="005729D6" w:rsidP="005729D6">
            <w:pPr>
              <w:autoSpaceDE w:val="0"/>
              <w:autoSpaceDN w:val="0"/>
              <w:adjustRightInd w:val="0"/>
              <w:spacing w:before="200" w:after="1" w:line="200" w:lineRule="atLeast"/>
              <w:ind w:firstLine="539"/>
              <w:jc w:val="both"/>
              <w:rPr>
                <w:rFonts w:cs="Arial"/>
                <w:szCs w:val="20"/>
              </w:rPr>
            </w:pPr>
            <w:r w:rsidRPr="005729D6">
              <w:rPr>
                <w:rFonts w:cs="Arial"/>
                <w:strike/>
                <w:color w:val="FF0000"/>
                <w:szCs w:val="20"/>
              </w:rPr>
              <w:t>в</w:t>
            </w:r>
            <w:r>
              <w:rPr>
                <w:rFonts w:cs="Arial"/>
                <w:szCs w:val="20"/>
              </w:rPr>
              <w:t>) плоскостные физкультурно-спортивные сооружения, используемые для занятий различными видами спорта круглогодично, оцениваются суммой баллов по соответствующим показателям в летний и зимний периоды года;</w:t>
            </w:r>
          </w:p>
          <w:p w14:paraId="6D9C5AE2" w14:textId="77777777" w:rsidR="005729D6" w:rsidRDefault="005729D6" w:rsidP="005729D6">
            <w:pPr>
              <w:autoSpaceDE w:val="0"/>
              <w:autoSpaceDN w:val="0"/>
              <w:adjustRightInd w:val="0"/>
              <w:spacing w:before="200" w:after="1" w:line="200" w:lineRule="atLeast"/>
              <w:ind w:firstLine="539"/>
              <w:jc w:val="both"/>
              <w:rPr>
                <w:rFonts w:cs="Arial"/>
                <w:szCs w:val="20"/>
              </w:rPr>
            </w:pPr>
            <w:r w:rsidRPr="005729D6">
              <w:rPr>
                <w:rFonts w:cs="Arial"/>
                <w:strike/>
                <w:color w:val="FF0000"/>
                <w:szCs w:val="20"/>
              </w:rPr>
              <w:t>г</w:t>
            </w:r>
            <w:r>
              <w:rPr>
                <w:rFonts w:cs="Arial"/>
                <w:szCs w:val="20"/>
              </w:rPr>
              <w:t xml:space="preserve">) территория Российской Федерации для оценки физкультурно-спортивных сооружений делится на </w:t>
            </w:r>
            <w:r w:rsidRPr="005729D6">
              <w:rPr>
                <w:rFonts w:cs="Arial"/>
                <w:strike/>
                <w:color w:val="FF0000"/>
                <w:szCs w:val="20"/>
              </w:rPr>
              <w:t>следующие</w:t>
            </w:r>
            <w:r>
              <w:rPr>
                <w:rFonts w:cs="Arial"/>
                <w:szCs w:val="20"/>
              </w:rPr>
              <w:t xml:space="preserve"> местности</w:t>
            </w:r>
            <w:r w:rsidRPr="005729D6">
              <w:rPr>
                <w:rFonts w:cs="Arial"/>
                <w:strike/>
                <w:color w:val="FF0000"/>
                <w:szCs w:val="20"/>
              </w:rPr>
              <w:t>:</w:t>
            </w:r>
          </w:p>
          <w:p w14:paraId="22578FC8" w14:textId="77777777" w:rsidR="005729D6" w:rsidRPr="005729D6" w:rsidRDefault="005729D6" w:rsidP="005729D6">
            <w:pPr>
              <w:autoSpaceDE w:val="0"/>
              <w:autoSpaceDN w:val="0"/>
              <w:adjustRightInd w:val="0"/>
              <w:spacing w:before="200" w:after="1" w:line="200" w:lineRule="atLeast"/>
              <w:ind w:firstLine="539"/>
              <w:jc w:val="both"/>
              <w:rPr>
                <w:rFonts w:cs="Arial"/>
                <w:szCs w:val="20"/>
              </w:rPr>
            </w:pPr>
            <w:r w:rsidRPr="005729D6">
              <w:rPr>
                <w:rFonts w:cs="Arial"/>
                <w:strike/>
                <w:color w:val="FF0000"/>
                <w:szCs w:val="20"/>
              </w:rPr>
              <w:t>местности</w:t>
            </w:r>
            <w:r>
              <w:rPr>
                <w:rFonts w:cs="Arial"/>
                <w:szCs w:val="20"/>
              </w:rPr>
              <w:t xml:space="preserve"> с особо холодным </w:t>
            </w:r>
            <w:r w:rsidRPr="005729D6">
              <w:rPr>
                <w:rFonts w:cs="Arial"/>
                <w:strike/>
                <w:color w:val="FF0000"/>
                <w:szCs w:val="20"/>
              </w:rPr>
              <w:t>климатом: Республика Алтай; Баргузинский, Баунтовский, Еравнинский, Курумканский, Муйский, Окинский, Северо-Байкальский районы Республики Бурятия; Республика Карелия; город Воркута и Воркутинский район Республики Коми; Республика Саха (Якутия); Республика Тыва; Каларский район Забайкальского края; Камчатский край; Таймырский (Долгано-Ненецкий), Эвенкийский, Богучанский, Енисейский, Кежемский, Туруханский районы Красноярского края; Амурский, Аяно-Майский, Ванинский, Верхнебуреинский, Комсомольский, Нанайский, Николаевский, Охотский, Советско-Гаванский, Солнечный, Тугуро-Чумиканский, Ульчский, имени Полины Осипенко районы Хабаровского края; Селемджинский, Тындинский районы Амурской области; Бодайбинский, Казачинско-Ленский, Катангский, Киренский, Мамско-Чуйский, Усть-Кутский районы Иркутской области; Магаданская область; Мурманская область; территория острова Сахалин, расположенная севернее параллели 50 градусов северной широты; Курильские острова Сахалинской области; Александровский, Каргасокский, Колпашевский, Парабельский районы Томской области; Ненецкий автономный округ; Нефтеюганский, Нижневартовский, Сургутский районы Ханты-Мансийского автономного округа - Югры; Чукотский автономный округ; Ямало-Ненецкий автономный округ; острова Северного Ледовитого океана;</w:t>
            </w:r>
          </w:p>
          <w:p w14:paraId="1433B2EB" w14:textId="77777777" w:rsidR="005729D6" w:rsidRPr="001958BB" w:rsidRDefault="005729D6" w:rsidP="005729D6">
            <w:pPr>
              <w:autoSpaceDE w:val="0"/>
              <w:autoSpaceDN w:val="0"/>
              <w:adjustRightInd w:val="0"/>
              <w:spacing w:before="200" w:after="1" w:line="200" w:lineRule="atLeast"/>
              <w:ind w:firstLine="539"/>
              <w:jc w:val="both"/>
              <w:rPr>
                <w:rFonts w:cs="Arial"/>
                <w:szCs w:val="20"/>
              </w:rPr>
            </w:pPr>
            <w:r w:rsidRPr="005729D6">
              <w:rPr>
                <w:rFonts w:cs="Arial"/>
                <w:strike/>
                <w:color w:val="FF0000"/>
                <w:szCs w:val="20"/>
              </w:rPr>
              <w:t>местности с</w:t>
            </w:r>
            <w:r>
              <w:rPr>
                <w:rFonts w:cs="Arial"/>
                <w:szCs w:val="20"/>
              </w:rPr>
              <w:t xml:space="preserve"> холодным </w:t>
            </w:r>
            <w:r w:rsidRPr="005729D6">
              <w:rPr>
                <w:rFonts w:cs="Arial"/>
                <w:strike/>
                <w:color w:val="FF0000"/>
                <w:szCs w:val="20"/>
              </w:rPr>
              <w:t xml:space="preserve">климатом: Республика Башкортостан; Республика Бурятия, кроме территорий, отнесенных к местностям с особо холодным климатом; Республика Коми, кроме территорий, отнесенных к местностям с особо холодным климатом; Удмуртская Республика; Республика Хакасия; </w:t>
            </w:r>
            <w:r w:rsidRPr="005729D6">
              <w:rPr>
                <w:rFonts w:cs="Arial"/>
                <w:strike/>
                <w:color w:val="FF0000"/>
                <w:szCs w:val="20"/>
              </w:rPr>
              <w:lastRenderedPageBreak/>
              <w:t>Алтайский край; Забайкальский край, кроме территорий, отнесенных к местностям с особо холодным климатом; Красноярский край, кроме территорий, отнесенных к местностям с особо холодным климатом; Пермский край; Приморский край; Хабаровский край, кроме территорий, отнесенных к местностям с особо холодным климатом; Амурская область, кроме территорий, отнесенных к местностям с особо холодным климатом; Архангельская область; Вологодская область; Иркутская область, кроме территорий, отнесенных к местностям с особо холодным климатом; Кемеровская область - Кузбасс; Кировская область; Курганская область; Выборгский, Приозерский, Подпорожский, Лодейнопольский, Волховский, Тихвинский, Бокситогорский районы Ленинградской области; Новосибирская область; Омская область; Сахалинская область, кроме территорий, отнесенных к местностям с особо холодным климатом; Свердловская область; Томская область, кроме территорий, отнесенных к местностям с особо холодным климатом; Тюменская область; Челябинская область; Еврейская автономная область; Ханты-Мансийский автономный округ - Югра, кроме территорий, отнесенных к местностям с особо холодным климатом;</w:t>
            </w:r>
          </w:p>
          <w:p w14:paraId="1E638AE2" w14:textId="77777777" w:rsidR="005729D6" w:rsidRPr="005729D6" w:rsidRDefault="005729D6" w:rsidP="005729D6">
            <w:pPr>
              <w:autoSpaceDE w:val="0"/>
              <w:autoSpaceDN w:val="0"/>
              <w:adjustRightInd w:val="0"/>
              <w:spacing w:before="200" w:after="1" w:line="200" w:lineRule="atLeast"/>
              <w:ind w:firstLine="539"/>
              <w:jc w:val="both"/>
              <w:rPr>
                <w:rFonts w:cs="Arial"/>
                <w:szCs w:val="20"/>
              </w:rPr>
            </w:pPr>
            <w:r w:rsidRPr="005729D6">
              <w:rPr>
                <w:rFonts w:cs="Arial"/>
                <w:strike/>
                <w:color w:val="FF0000"/>
                <w:szCs w:val="20"/>
              </w:rPr>
              <w:t>местности с</w:t>
            </w:r>
            <w:r>
              <w:rPr>
                <w:rFonts w:cs="Arial"/>
                <w:szCs w:val="20"/>
              </w:rPr>
              <w:t xml:space="preserve"> жарким климатом</w:t>
            </w:r>
            <w:r w:rsidRPr="005729D6">
              <w:rPr>
                <w:rFonts w:cs="Arial"/>
                <w:strike/>
                <w:color w:val="FF0000"/>
                <w:szCs w:val="20"/>
              </w:rPr>
              <w:t>: Республика Адыгея; Республика Дагестан; Республика Ингушетия; Кабардино-Балкарская Республика; Республика Калмыкия; Карачаево-Черкесская Республика; Республика Северная Осетия - Алания; Чеченская Республика; Краснодарский край; Ставропольский край; Астраханская область; Ростовская область; районы Черного, Азовского и Каспийского морей</w:t>
            </w:r>
            <w:r>
              <w:rPr>
                <w:rFonts w:cs="Arial"/>
                <w:szCs w:val="20"/>
              </w:rPr>
              <w:t>;</w:t>
            </w:r>
          </w:p>
        </w:tc>
        <w:tc>
          <w:tcPr>
            <w:tcW w:w="7597" w:type="dxa"/>
          </w:tcPr>
          <w:p w14:paraId="6BD3CBB4" w14:textId="77777777" w:rsidR="005729D6" w:rsidRDefault="005729D6" w:rsidP="005729D6">
            <w:pPr>
              <w:autoSpaceDE w:val="0"/>
              <w:autoSpaceDN w:val="0"/>
              <w:adjustRightInd w:val="0"/>
              <w:spacing w:after="1" w:line="200" w:lineRule="atLeast"/>
              <w:ind w:firstLine="539"/>
              <w:jc w:val="both"/>
              <w:rPr>
                <w:rFonts w:cs="Arial"/>
                <w:szCs w:val="20"/>
              </w:rPr>
            </w:pPr>
          </w:p>
          <w:p w14:paraId="373A9CCC" w14:textId="77777777" w:rsidR="005729D6" w:rsidRDefault="005729D6" w:rsidP="005729D6">
            <w:pPr>
              <w:autoSpaceDE w:val="0"/>
              <w:autoSpaceDN w:val="0"/>
              <w:adjustRightInd w:val="0"/>
              <w:spacing w:after="1" w:line="200" w:lineRule="atLeast"/>
              <w:ind w:firstLine="539"/>
              <w:jc w:val="both"/>
              <w:rPr>
                <w:rFonts w:cs="Arial"/>
                <w:szCs w:val="20"/>
              </w:rPr>
            </w:pPr>
            <w:r w:rsidRPr="005729D6">
              <w:rPr>
                <w:rFonts w:cs="Arial"/>
                <w:szCs w:val="20"/>
                <w:shd w:val="clear" w:color="auto" w:fill="C0C0C0"/>
              </w:rPr>
              <w:t>б</w:t>
            </w:r>
            <w:r>
              <w:rPr>
                <w:rFonts w:cs="Arial"/>
                <w:szCs w:val="20"/>
              </w:rPr>
              <w:t>) плоскостные физкультурно-спортивные сооружения, используемые для занятий различными видами спорта круглогодично, оцениваются суммой баллов по соответствующим показателям в летний и зимний периоды года;</w:t>
            </w:r>
          </w:p>
          <w:p w14:paraId="5E9E00DE" w14:textId="77777777" w:rsidR="005729D6" w:rsidRPr="005729D6" w:rsidRDefault="005729D6" w:rsidP="005729D6">
            <w:pPr>
              <w:autoSpaceDE w:val="0"/>
              <w:autoSpaceDN w:val="0"/>
              <w:adjustRightInd w:val="0"/>
              <w:spacing w:before="200" w:after="1" w:line="200" w:lineRule="atLeast"/>
              <w:ind w:firstLine="539"/>
              <w:jc w:val="both"/>
              <w:rPr>
                <w:rFonts w:cs="Arial"/>
                <w:szCs w:val="20"/>
              </w:rPr>
            </w:pPr>
            <w:r w:rsidRPr="005729D6">
              <w:rPr>
                <w:rFonts w:cs="Arial"/>
                <w:szCs w:val="20"/>
                <w:shd w:val="clear" w:color="auto" w:fill="C0C0C0"/>
              </w:rPr>
              <w:t>в</w:t>
            </w:r>
            <w:r>
              <w:rPr>
                <w:rFonts w:cs="Arial"/>
                <w:szCs w:val="20"/>
              </w:rPr>
              <w:t>) территория Российской Федерации для оценки физкультурно-спортивных сооружений делится на местности с особо холодным</w:t>
            </w:r>
            <w:r w:rsidRPr="005729D6">
              <w:rPr>
                <w:rFonts w:cs="Arial"/>
                <w:szCs w:val="20"/>
                <w:shd w:val="clear" w:color="auto" w:fill="C0C0C0"/>
              </w:rPr>
              <w:t>,</w:t>
            </w:r>
            <w:r>
              <w:rPr>
                <w:rFonts w:cs="Arial"/>
                <w:szCs w:val="20"/>
              </w:rPr>
              <w:t xml:space="preserve"> холодным</w:t>
            </w:r>
            <w:r w:rsidRPr="005729D6">
              <w:rPr>
                <w:rFonts w:cs="Arial"/>
                <w:szCs w:val="20"/>
                <w:shd w:val="clear" w:color="auto" w:fill="C0C0C0"/>
              </w:rPr>
              <w:t>,</w:t>
            </w:r>
            <w:r>
              <w:rPr>
                <w:rFonts w:cs="Arial"/>
                <w:szCs w:val="20"/>
              </w:rPr>
              <w:t xml:space="preserve"> жарким </w:t>
            </w:r>
            <w:r w:rsidRPr="005729D6">
              <w:rPr>
                <w:rFonts w:cs="Arial"/>
                <w:szCs w:val="20"/>
                <w:shd w:val="clear" w:color="auto" w:fill="C0C0C0"/>
              </w:rPr>
              <w:t>и умеренным</w:t>
            </w:r>
            <w:r>
              <w:rPr>
                <w:rFonts w:cs="Arial"/>
                <w:szCs w:val="20"/>
              </w:rPr>
              <w:t xml:space="preserve"> климатом </w:t>
            </w:r>
            <w:r w:rsidRPr="005729D6">
              <w:rPr>
                <w:rFonts w:cs="Arial"/>
                <w:szCs w:val="20"/>
                <w:shd w:val="clear" w:color="auto" w:fill="C0C0C0"/>
              </w:rPr>
              <w:t>&lt;*&gt;</w:t>
            </w:r>
            <w:r>
              <w:rPr>
                <w:rFonts w:cs="Arial"/>
                <w:szCs w:val="20"/>
              </w:rPr>
              <w:t>;</w:t>
            </w:r>
          </w:p>
        </w:tc>
      </w:tr>
      <w:tr w:rsidR="005729D6" w:rsidRPr="00DA3DB3" w14:paraId="5CB67FAD" w14:textId="77777777" w:rsidTr="00EE314D">
        <w:tc>
          <w:tcPr>
            <w:tcW w:w="7597" w:type="dxa"/>
          </w:tcPr>
          <w:p w14:paraId="48395B58" w14:textId="77777777" w:rsidR="005729D6" w:rsidRPr="00DA3DB3" w:rsidRDefault="005729D6" w:rsidP="00874DBC">
            <w:pPr>
              <w:spacing w:after="1" w:line="200" w:lineRule="atLeast"/>
              <w:jc w:val="both"/>
              <w:rPr>
                <w:szCs w:val="20"/>
              </w:rPr>
            </w:pPr>
          </w:p>
        </w:tc>
        <w:tc>
          <w:tcPr>
            <w:tcW w:w="7597" w:type="dxa"/>
          </w:tcPr>
          <w:p w14:paraId="5B720CF8" w14:textId="77777777" w:rsidR="005729D6" w:rsidRPr="005729D6" w:rsidRDefault="005729D6" w:rsidP="005729D6">
            <w:pPr>
              <w:autoSpaceDE w:val="0"/>
              <w:autoSpaceDN w:val="0"/>
              <w:adjustRightInd w:val="0"/>
              <w:spacing w:before="200" w:after="1" w:line="200" w:lineRule="atLeast"/>
              <w:ind w:firstLine="539"/>
              <w:jc w:val="both"/>
              <w:rPr>
                <w:rFonts w:cs="Arial"/>
                <w:szCs w:val="20"/>
                <w:shd w:val="clear" w:color="auto" w:fill="C0C0C0"/>
              </w:rPr>
            </w:pPr>
            <w:r w:rsidRPr="005729D6">
              <w:rPr>
                <w:rFonts w:cs="Arial"/>
                <w:szCs w:val="20"/>
                <w:shd w:val="clear" w:color="auto" w:fill="C0C0C0"/>
              </w:rPr>
              <w:t>--------------------------------</w:t>
            </w:r>
          </w:p>
          <w:p w14:paraId="4168634E" w14:textId="77777777" w:rsidR="005729D6" w:rsidRPr="005729D6" w:rsidRDefault="005729D6" w:rsidP="005729D6">
            <w:pPr>
              <w:autoSpaceDE w:val="0"/>
              <w:autoSpaceDN w:val="0"/>
              <w:adjustRightInd w:val="0"/>
              <w:spacing w:before="200" w:after="1" w:line="200" w:lineRule="atLeast"/>
              <w:ind w:firstLine="539"/>
              <w:jc w:val="both"/>
              <w:rPr>
                <w:rFonts w:cs="Arial"/>
                <w:szCs w:val="20"/>
              </w:rPr>
            </w:pPr>
            <w:r w:rsidRPr="005729D6">
              <w:rPr>
                <w:rFonts w:cs="Arial"/>
                <w:szCs w:val="20"/>
                <w:shd w:val="clear" w:color="auto" w:fill="C0C0C0"/>
              </w:rPr>
              <w:t>&lt;*&gt; Пункт 34 Правил владения, пользования и распоряжения вещевым имуществом, а также банно-прачечного обслуживания в мирное время, утвержденных постановлением Правительства Российской Федерации от 22 июня 2006 г. N 390 "О вещевом обеспечении в федеральных органах исполнительной власти и федеральных государственных органах, в которых законом предусмотрена военная служба, в мирное время".</w:t>
            </w:r>
          </w:p>
        </w:tc>
      </w:tr>
      <w:tr w:rsidR="005729D6" w:rsidRPr="00DA3DB3" w14:paraId="18C2F0C8" w14:textId="77777777" w:rsidTr="00EE314D">
        <w:tc>
          <w:tcPr>
            <w:tcW w:w="7597" w:type="dxa"/>
          </w:tcPr>
          <w:p w14:paraId="604CEF9B" w14:textId="77777777" w:rsidR="00081BA6" w:rsidRDefault="00081BA6" w:rsidP="00081BA6">
            <w:pPr>
              <w:autoSpaceDE w:val="0"/>
              <w:autoSpaceDN w:val="0"/>
              <w:adjustRightInd w:val="0"/>
              <w:spacing w:before="200" w:after="1" w:line="200" w:lineRule="atLeast"/>
              <w:ind w:firstLine="539"/>
              <w:jc w:val="both"/>
              <w:rPr>
                <w:rFonts w:cs="Arial"/>
                <w:szCs w:val="20"/>
              </w:rPr>
            </w:pPr>
            <w:r w:rsidRPr="00081BA6">
              <w:rPr>
                <w:rFonts w:cs="Arial"/>
                <w:strike/>
                <w:color w:val="FF0000"/>
                <w:szCs w:val="20"/>
              </w:rPr>
              <w:t>д</w:t>
            </w:r>
            <w:r>
              <w:rPr>
                <w:rFonts w:cs="Arial"/>
                <w:szCs w:val="20"/>
              </w:rPr>
              <w:t>) для физкультурно-спортивных сооружений спортивных организаций Министерства обороны, находящихся за пределами Российской Федерации, применяется коэффициент 1</w:t>
            </w:r>
            <w:r w:rsidRPr="00081BA6">
              <w:rPr>
                <w:rFonts w:cs="Arial"/>
                <w:strike/>
                <w:color w:val="FF0000"/>
                <w:szCs w:val="20"/>
              </w:rPr>
              <w:t>,0</w:t>
            </w:r>
            <w:r>
              <w:rPr>
                <w:rFonts w:cs="Arial"/>
                <w:szCs w:val="20"/>
              </w:rPr>
              <w:t>;</w:t>
            </w:r>
          </w:p>
          <w:p w14:paraId="0290EC66"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2) физкультурно-спортивные сооружения с естественным льдом:</w:t>
            </w:r>
          </w:p>
          <w:p w14:paraId="0CC9A56D"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272"/>
              <w:gridCol w:w="2098"/>
            </w:tblGrid>
            <w:tr w:rsidR="00081BA6" w14:paraId="60CE4EDF" w14:textId="77777777" w:rsidTr="00081BA6">
              <w:tc>
                <w:tcPr>
                  <w:tcW w:w="5272" w:type="dxa"/>
                  <w:tcBorders>
                    <w:top w:val="single" w:sz="4" w:space="0" w:color="auto"/>
                    <w:left w:val="single" w:sz="4" w:space="0" w:color="auto"/>
                    <w:bottom w:val="single" w:sz="4" w:space="0" w:color="auto"/>
                    <w:right w:val="single" w:sz="4" w:space="0" w:color="auto"/>
                  </w:tcBorders>
                </w:tcPr>
                <w:p w14:paraId="2EDC0C0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lastRenderedPageBreak/>
                    <w:t>Наименование спортивного сооружения</w:t>
                  </w:r>
                </w:p>
              </w:tc>
              <w:tc>
                <w:tcPr>
                  <w:tcW w:w="2098" w:type="dxa"/>
                  <w:tcBorders>
                    <w:top w:val="single" w:sz="4" w:space="0" w:color="auto"/>
                    <w:left w:val="single" w:sz="4" w:space="0" w:color="auto"/>
                    <w:bottom w:val="single" w:sz="4" w:space="0" w:color="auto"/>
                    <w:right w:val="single" w:sz="4" w:space="0" w:color="auto"/>
                  </w:tcBorders>
                </w:tcPr>
                <w:p w14:paraId="4AC7748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100C107A" w14:textId="77777777" w:rsidTr="00081BA6">
              <w:tc>
                <w:tcPr>
                  <w:tcW w:w="5272" w:type="dxa"/>
                  <w:tcBorders>
                    <w:top w:val="single" w:sz="4" w:space="0" w:color="auto"/>
                    <w:left w:val="single" w:sz="4" w:space="0" w:color="auto"/>
                    <w:right w:val="single" w:sz="4" w:space="0" w:color="auto"/>
                  </w:tcBorders>
                </w:tcPr>
                <w:p w14:paraId="65B4B1D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Поле для:</w:t>
                  </w:r>
                </w:p>
              </w:tc>
              <w:tc>
                <w:tcPr>
                  <w:tcW w:w="2098" w:type="dxa"/>
                  <w:tcBorders>
                    <w:top w:val="single" w:sz="4" w:space="0" w:color="auto"/>
                    <w:left w:val="single" w:sz="4" w:space="0" w:color="auto"/>
                    <w:right w:val="single" w:sz="4" w:space="0" w:color="auto"/>
                  </w:tcBorders>
                </w:tcPr>
                <w:p w14:paraId="6017E72A" w14:textId="77777777" w:rsidR="00081BA6" w:rsidRDefault="00081BA6" w:rsidP="00081BA6">
                  <w:pPr>
                    <w:autoSpaceDE w:val="0"/>
                    <w:autoSpaceDN w:val="0"/>
                    <w:adjustRightInd w:val="0"/>
                    <w:spacing w:after="1" w:line="200" w:lineRule="atLeast"/>
                    <w:rPr>
                      <w:rFonts w:cs="Arial"/>
                      <w:szCs w:val="20"/>
                    </w:rPr>
                  </w:pPr>
                </w:p>
              </w:tc>
            </w:tr>
            <w:tr w:rsidR="00081BA6" w14:paraId="1415A51B" w14:textId="77777777" w:rsidTr="00081BA6">
              <w:tc>
                <w:tcPr>
                  <w:tcW w:w="5272" w:type="dxa"/>
                  <w:tcBorders>
                    <w:left w:val="single" w:sz="4" w:space="0" w:color="auto"/>
                    <w:right w:val="single" w:sz="4" w:space="0" w:color="auto"/>
                  </w:tcBorders>
                </w:tcPr>
                <w:p w14:paraId="39E0C01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хоккея с мячом</w:t>
                  </w:r>
                </w:p>
              </w:tc>
              <w:tc>
                <w:tcPr>
                  <w:tcW w:w="2098" w:type="dxa"/>
                  <w:tcBorders>
                    <w:left w:val="single" w:sz="4" w:space="0" w:color="auto"/>
                    <w:right w:val="single" w:sz="4" w:space="0" w:color="auto"/>
                  </w:tcBorders>
                </w:tcPr>
                <w:p w14:paraId="7E36B6F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5,3</w:t>
                  </w:r>
                </w:p>
              </w:tc>
            </w:tr>
            <w:tr w:rsidR="00081BA6" w14:paraId="28C0155A" w14:textId="77777777" w:rsidTr="00081BA6">
              <w:tc>
                <w:tcPr>
                  <w:tcW w:w="5272" w:type="dxa"/>
                  <w:tcBorders>
                    <w:left w:val="single" w:sz="4" w:space="0" w:color="auto"/>
                    <w:right w:val="single" w:sz="4" w:space="0" w:color="auto"/>
                  </w:tcBorders>
                </w:tcPr>
                <w:p w14:paraId="1D6BB70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хоккея с шайбой</w:t>
                  </w:r>
                </w:p>
              </w:tc>
              <w:tc>
                <w:tcPr>
                  <w:tcW w:w="2098" w:type="dxa"/>
                  <w:tcBorders>
                    <w:left w:val="single" w:sz="4" w:space="0" w:color="auto"/>
                    <w:right w:val="single" w:sz="4" w:space="0" w:color="auto"/>
                  </w:tcBorders>
                </w:tcPr>
                <w:p w14:paraId="4859668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4,4</w:t>
                  </w:r>
                </w:p>
              </w:tc>
            </w:tr>
            <w:tr w:rsidR="00081BA6" w14:paraId="7E154A3D" w14:textId="77777777" w:rsidTr="00081BA6">
              <w:tc>
                <w:tcPr>
                  <w:tcW w:w="5272" w:type="dxa"/>
                  <w:tcBorders>
                    <w:left w:val="single" w:sz="4" w:space="0" w:color="auto"/>
                    <w:right w:val="single" w:sz="4" w:space="0" w:color="auto"/>
                  </w:tcBorders>
                </w:tcPr>
                <w:p w14:paraId="6BFFE74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фигурного катания</w:t>
                  </w:r>
                </w:p>
              </w:tc>
              <w:tc>
                <w:tcPr>
                  <w:tcW w:w="2098" w:type="dxa"/>
                  <w:tcBorders>
                    <w:left w:val="single" w:sz="4" w:space="0" w:color="auto"/>
                    <w:right w:val="single" w:sz="4" w:space="0" w:color="auto"/>
                  </w:tcBorders>
                </w:tcPr>
                <w:p w14:paraId="5358508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4,4</w:t>
                  </w:r>
                </w:p>
              </w:tc>
            </w:tr>
            <w:tr w:rsidR="00081BA6" w14:paraId="7FD85457" w14:textId="77777777" w:rsidTr="00081BA6">
              <w:tc>
                <w:tcPr>
                  <w:tcW w:w="5272" w:type="dxa"/>
                  <w:tcBorders>
                    <w:left w:val="single" w:sz="4" w:space="0" w:color="auto"/>
                    <w:right w:val="single" w:sz="4" w:space="0" w:color="auto"/>
                  </w:tcBorders>
                </w:tcPr>
                <w:p w14:paraId="11CDFD2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массового катания (в расчете на 100 м</w:t>
                  </w:r>
                  <w:r>
                    <w:rPr>
                      <w:rFonts w:cs="Arial"/>
                      <w:szCs w:val="20"/>
                      <w:vertAlign w:val="superscript"/>
                    </w:rPr>
                    <w:t>2</w:t>
                  </w:r>
                  <w:r>
                    <w:rPr>
                      <w:rFonts w:cs="Arial"/>
                      <w:szCs w:val="20"/>
                    </w:rPr>
                    <w:t>)</w:t>
                  </w:r>
                </w:p>
              </w:tc>
              <w:tc>
                <w:tcPr>
                  <w:tcW w:w="2098" w:type="dxa"/>
                  <w:tcBorders>
                    <w:left w:val="single" w:sz="4" w:space="0" w:color="auto"/>
                    <w:right w:val="single" w:sz="4" w:space="0" w:color="auto"/>
                  </w:tcBorders>
                </w:tcPr>
                <w:p w14:paraId="26755F5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0,7</w:t>
                  </w:r>
                </w:p>
              </w:tc>
            </w:tr>
            <w:tr w:rsidR="00081BA6" w14:paraId="4CDADF7B" w14:textId="77777777" w:rsidTr="00081BA6">
              <w:tc>
                <w:tcPr>
                  <w:tcW w:w="5272" w:type="dxa"/>
                  <w:tcBorders>
                    <w:left w:val="single" w:sz="4" w:space="0" w:color="auto"/>
                    <w:right w:val="single" w:sz="4" w:space="0" w:color="auto"/>
                  </w:tcBorders>
                </w:tcPr>
                <w:p w14:paraId="29287A7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Конькобежные дорожки (длиной в м):</w:t>
                  </w:r>
                </w:p>
              </w:tc>
              <w:tc>
                <w:tcPr>
                  <w:tcW w:w="2098" w:type="dxa"/>
                  <w:tcBorders>
                    <w:left w:val="single" w:sz="4" w:space="0" w:color="auto"/>
                    <w:right w:val="single" w:sz="4" w:space="0" w:color="auto"/>
                  </w:tcBorders>
                </w:tcPr>
                <w:p w14:paraId="10EF7151" w14:textId="77777777" w:rsidR="00081BA6" w:rsidRDefault="00081BA6" w:rsidP="00081BA6">
                  <w:pPr>
                    <w:autoSpaceDE w:val="0"/>
                    <w:autoSpaceDN w:val="0"/>
                    <w:adjustRightInd w:val="0"/>
                    <w:spacing w:after="1" w:line="200" w:lineRule="atLeast"/>
                    <w:rPr>
                      <w:rFonts w:cs="Arial"/>
                      <w:szCs w:val="20"/>
                    </w:rPr>
                  </w:pPr>
                </w:p>
              </w:tc>
            </w:tr>
            <w:tr w:rsidR="00081BA6" w14:paraId="414EAB26" w14:textId="77777777" w:rsidTr="00081BA6">
              <w:tc>
                <w:tcPr>
                  <w:tcW w:w="5272" w:type="dxa"/>
                  <w:tcBorders>
                    <w:left w:val="single" w:sz="4" w:space="0" w:color="auto"/>
                    <w:right w:val="single" w:sz="4" w:space="0" w:color="auto"/>
                  </w:tcBorders>
                </w:tcPr>
                <w:p w14:paraId="03BC4E3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w:t>
                  </w:r>
                </w:p>
              </w:tc>
              <w:tc>
                <w:tcPr>
                  <w:tcW w:w="2098" w:type="dxa"/>
                  <w:tcBorders>
                    <w:left w:val="single" w:sz="4" w:space="0" w:color="auto"/>
                    <w:right w:val="single" w:sz="4" w:space="0" w:color="auto"/>
                  </w:tcBorders>
                </w:tcPr>
                <w:p w14:paraId="6A11A0B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7,9</w:t>
                  </w:r>
                </w:p>
              </w:tc>
            </w:tr>
            <w:tr w:rsidR="00081BA6" w14:paraId="2399B0B2" w14:textId="77777777" w:rsidTr="00081BA6">
              <w:tc>
                <w:tcPr>
                  <w:tcW w:w="5272" w:type="dxa"/>
                  <w:tcBorders>
                    <w:left w:val="single" w:sz="4" w:space="0" w:color="auto"/>
                    <w:right w:val="single" w:sz="4" w:space="0" w:color="auto"/>
                  </w:tcBorders>
                </w:tcPr>
                <w:p w14:paraId="0208AC8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330</w:t>
                  </w:r>
                </w:p>
              </w:tc>
              <w:tc>
                <w:tcPr>
                  <w:tcW w:w="2098" w:type="dxa"/>
                  <w:tcBorders>
                    <w:left w:val="single" w:sz="4" w:space="0" w:color="auto"/>
                    <w:right w:val="single" w:sz="4" w:space="0" w:color="auto"/>
                  </w:tcBorders>
                </w:tcPr>
                <w:p w14:paraId="21CF2A6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6,1</w:t>
                  </w:r>
                </w:p>
              </w:tc>
            </w:tr>
            <w:tr w:rsidR="00081BA6" w14:paraId="4E46A0DA" w14:textId="77777777" w:rsidTr="00081BA6">
              <w:tc>
                <w:tcPr>
                  <w:tcW w:w="5272" w:type="dxa"/>
                  <w:tcBorders>
                    <w:left w:val="single" w:sz="4" w:space="0" w:color="auto"/>
                    <w:right w:val="single" w:sz="4" w:space="0" w:color="auto"/>
                  </w:tcBorders>
                </w:tcPr>
                <w:p w14:paraId="5A1C64E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w:t>
                  </w:r>
                </w:p>
              </w:tc>
              <w:tc>
                <w:tcPr>
                  <w:tcW w:w="2098" w:type="dxa"/>
                  <w:tcBorders>
                    <w:left w:val="single" w:sz="4" w:space="0" w:color="auto"/>
                    <w:right w:val="single" w:sz="4" w:space="0" w:color="auto"/>
                  </w:tcBorders>
                </w:tcPr>
                <w:p w14:paraId="0E5782E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5,1</w:t>
                  </w:r>
                </w:p>
              </w:tc>
            </w:tr>
            <w:tr w:rsidR="00081BA6" w14:paraId="078AFB6C" w14:textId="77777777" w:rsidTr="00081BA6">
              <w:tc>
                <w:tcPr>
                  <w:tcW w:w="5272" w:type="dxa"/>
                  <w:tcBorders>
                    <w:left w:val="single" w:sz="4" w:space="0" w:color="auto"/>
                    <w:bottom w:val="single" w:sz="4" w:space="0" w:color="auto"/>
                    <w:right w:val="single" w:sz="4" w:space="0" w:color="auto"/>
                  </w:tcBorders>
                </w:tcPr>
                <w:p w14:paraId="0695B47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w:t>
                  </w:r>
                </w:p>
              </w:tc>
              <w:tc>
                <w:tcPr>
                  <w:tcW w:w="2098" w:type="dxa"/>
                  <w:tcBorders>
                    <w:left w:val="single" w:sz="4" w:space="0" w:color="auto"/>
                    <w:bottom w:val="single" w:sz="4" w:space="0" w:color="auto"/>
                    <w:right w:val="single" w:sz="4" w:space="0" w:color="auto"/>
                  </w:tcBorders>
                </w:tcPr>
                <w:p w14:paraId="3839414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4,2</w:t>
                  </w:r>
                </w:p>
              </w:tc>
            </w:tr>
          </w:tbl>
          <w:p w14:paraId="79DC068B" w14:textId="77777777" w:rsidR="00081BA6" w:rsidRDefault="00081BA6" w:rsidP="00081BA6">
            <w:pPr>
              <w:autoSpaceDE w:val="0"/>
              <w:autoSpaceDN w:val="0"/>
              <w:adjustRightInd w:val="0"/>
              <w:spacing w:after="1" w:line="200" w:lineRule="atLeast"/>
              <w:jc w:val="both"/>
              <w:rPr>
                <w:rFonts w:cs="Arial"/>
                <w:szCs w:val="20"/>
              </w:rPr>
            </w:pPr>
          </w:p>
          <w:p w14:paraId="08F3F810"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3) физкультурно-спортивные сооружения для водного спорта:</w:t>
            </w:r>
          </w:p>
          <w:p w14:paraId="12803124"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272"/>
              <w:gridCol w:w="2098"/>
            </w:tblGrid>
            <w:tr w:rsidR="00081BA6" w14:paraId="6A9561A3" w14:textId="77777777" w:rsidTr="00081BA6">
              <w:tc>
                <w:tcPr>
                  <w:tcW w:w="5272" w:type="dxa"/>
                  <w:tcBorders>
                    <w:top w:val="single" w:sz="4" w:space="0" w:color="auto"/>
                    <w:left w:val="single" w:sz="4" w:space="0" w:color="auto"/>
                    <w:bottom w:val="single" w:sz="4" w:space="0" w:color="auto"/>
                    <w:right w:val="single" w:sz="4" w:space="0" w:color="auto"/>
                  </w:tcBorders>
                </w:tcPr>
                <w:p w14:paraId="5AE9F5D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2098" w:type="dxa"/>
                  <w:tcBorders>
                    <w:top w:val="single" w:sz="4" w:space="0" w:color="auto"/>
                    <w:left w:val="single" w:sz="4" w:space="0" w:color="auto"/>
                    <w:bottom w:val="single" w:sz="4" w:space="0" w:color="auto"/>
                    <w:right w:val="single" w:sz="4" w:space="0" w:color="auto"/>
                  </w:tcBorders>
                </w:tcPr>
                <w:p w14:paraId="5C880E3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3FAC782A" w14:textId="77777777" w:rsidTr="00081BA6">
              <w:tc>
                <w:tcPr>
                  <w:tcW w:w="5272" w:type="dxa"/>
                  <w:tcBorders>
                    <w:top w:val="single" w:sz="4" w:space="0" w:color="auto"/>
                    <w:left w:val="single" w:sz="4" w:space="0" w:color="auto"/>
                    <w:right w:val="single" w:sz="4" w:space="0" w:color="auto"/>
                  </w:tcBorders>
                </w:tcPr>
                <w:p w14:paraId="7FCFA35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Гребная дистанция (в расчете на одну дорожку):</w:t>
                  </w:r>
                </w:p>
              </w:tc>
              <w:tc>
                <w:tcPr>
                  <w:tcW w:w="2098" w:type="dxa"/>
                  <w:tcBorders>
                    <w:top w:val="single" w:sz="4" w:space="0" w:color="auto"/>
                    <w:left w:val="single" w:sz="4" w:space="0" w:color="auto"/>
                    <w:right w:val="single" w:sz="4" w:space="0" w:color="auto"/>
                  </w:tcBorders>
                </w:tcPr>
                <w:p w14:paraId="5BBB68B3" w14:textId="77777777" w:rsidR="00081BA6" w:rsidRDefault="00081BA6" w:rsidP="00081BA6">
                  <w:pPr>
                    <w:autoSpaceDE w:val="0"/>
                    <w:autoSpaceDN w:val="0"/>
                    <w:adjustRightInd w:val="0"/>
                    <w:spacing w:after="1" w:line="200" w:lineRule="atLeast"/>
                    <w:rPr>
                      <w:rFonts w:cs="Arial"/>
                      <w:szCs w:val="20"/>
                    </w:rPr>
                  </w:pPr>
                </w:p>
              </w:tc>
            </w:tr>
            <w:tr w:rsidR="00081BA6" w14:paraId="1BF0BCDC" w14:textId="77777777" w:rsidTr="00081BA6">
              <w:tc>
                <w:tcPr>
                  <w:tcW w:w="5272" w:type="dxa"/>
                  <w:tcBorders>
                    <w:left w:val="single" w:sz="4" w:space="0" w:color="auto"/>
                    <w:right w:val="single" w:sz="4" w:space="0" w:color="auto"/>
                  </w:tcBorders>
                </w:tcPr>
                <w:p w14:paraId="568AB4A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академическая гребля</w:t>
                  </w:r>
                </w:p>
              </w:tc>
              <w:tc>
                <w:tcPr>
                  <w:tcW w:w="2098" w:type="dxa"/>
                  <w:tcBorders>
                    <w:left w:val="single" w:sz="4" w:space="0" w:color="auto"/>
                    <w:right w:val="single" w:sz="4" w:space="0" w:color="auto"/>
                  </w:tcBorders>
                </w:tcPr>
                <w:p w14:paraId="224068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4985D8DF" w14:textId="77777777" w:rsidTr="00081BA6">
              <w:tc>
                <w:tcPr>
                  <w:tcW w:w="5272" w:type="dxa"/>
                  <w:tcBorders>
                    <w:left w:val="single" w:sz="4" w:space="0" w:color="auto"/>
                    <w:right w:val="single" w:sz="4" w:space="0" w:color="auto"/>
                  </w:tcBorders>
                </w:tcPr>
                <w:p w14:paraId="7D8A0E2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гребля на байдарках и каноэ</w:t>
                  </w:r>
                </w:p>
              </w:tc>
              <w:tc>
                <w:tcPr>
                  <w:tcW w:w="2098" w:type="dxa"/>
                  <w:tcBorders>
                    <w:left w:val="single" w:sz="4" w:space="0" w:color="auto"/>
                    <w:right w:val="single" w:sz="4" w:space="0" w:color="auto"/>
                  </w:tcBorders>
                </w:tcPr>
                <w:p w14:paraId="344EAE6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7520FA65" w14:textId="77777777" w:rsidTr="00081BA6">
              <w:tc>
                <w:tcPr>
                  <w:tcW w:w="5272" w:type="dxa"/>
                  <w:tcBorders>
                    <w:left w:val="single" w:sz="4" w:space="0" w:color="auto"/>
                    <w:right w:val="single" w:sz="4" w:space="0" w:color="auto"/>
                  </w:tcBorders>
                </w:tcPr>
                <w:p w14:paraId="2EDDBDF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гребля на морских ялах</w:t>
                  </w:r>
                </w:p>
              </w:tc>
              <w:tc>
                <w:tcPr>
                  <w:tcW w:w="2098" w:type="dxa"/>
                  <w:tcBorders>
                    <w:left w:val="single" w:sz="4" w:space="0" w:color="auto"/>
                    <w:right w:val="single" w:sz="4" w:space="0" w:color="auto"/>
                  </w:tcBorders>
                </w:tcPr>
                <w:p w14:paraId="0BCDE6E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0B80AE4C" w14:textId="77777777" w:rsidTr="00081BA6">
              <w:tc>
                <w:tcPr>
                  <w:tcW w:w="5272" w:type="dxa"/>
                  <w:tcBorders>
                    <w:left w:val="single" w:sz="4" w:space="0" w:color="auto"/>
                    <w:right w:val="single" w:sz="4" w:space="0" w:color="auto"/>
                  </w:tcBorders>
                </w:tcPr>
                <w:p w14:paraId="0D32EEE7" w14:textId="77777777" w:rsidR="00081BA6" w:rsidRDefault="00081BA6" w:rsidP="00081BA6">
                  <w:pPr>
                    <w:autoSpaceDE w:val="0"/>
                    <w:autoSpaceDN w:val="0"/>
                    <w:adjustRightInd w:val="0"/>
                    <w:spacing w:after="1" w:line="200" w:lineRule="atLeast"/>
                    <w:ind w:firstLine="283"/>
                    <w:jc w:val="both"/>
                    <w:rPr>
                      <w:rFonts w:cs="Arial"/>
                      <w:szCs w:val="20"/>
                    </w:rPr>
                  </w:pPr>
                  <w:proofErr w:type="spellStart"/>
                  <w:r>
                    <w:rPr>
                      <w:rFonts w:cs="Arial"/>
                      <w:szCs w:val="20"/>
                    </w:rPr>
                    <w:t>Аквадром</w:t>
                  </w:r>
                  <w:proofErr w:type="spellEnd"/>
                  <w:r>
                    <w:rPr>
                      <w:rFonts w:cs="Arial"/>
                      <w:szCs w:val="20"/>
                    </w:rPr>
                    <w:t xml:space="preserve"> для судомодельного спорта</w:t>
                  </w:r>
                </w:p>
              </w:tc>
              <w:tc>
                <w:tcPr>
                  <w:tcW w:w="2098" w:type="dxa"/>
                  <w:tcBorders>
                    <w:left w:val="single" w:sz="4" w:space="0" w:color="auto"/>
                    <w:right w:val="single" w:sz="4" w:space="0" w:color="auto"/>
                  </w:tcBorders>
                </w:tcPr>
                <w:p w14:paraId="7603D14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5D3F9BA4" w14:textId="77777777" w:rsidTr="00081BA6">
              <w:tc>
                <w:tcPr>
                  <w:tcW w:w="5272" w:type="dxa"/>
                  <w:tcBorders>
                    <w:left w:val="single" w:sz="4" w:space="0" w:color="auto"/>
                    <w:right w:val="single" w:sz="4" w:space="0" w:color="auto"/>
                  </w:tcBorders>
                </w:tcPr>
                <w:p w14:paraId="62AB45E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Крытый бассейн для гребли (в расчете на одно место):</w:t>
                  </w:r>
                </w:p>
              </w:tc>
              <w:tc>
                <w:tcPr>
                  <w:tcW w:w="2098" w:type="dxa"/>
                  <w:tcBorders>
                    <w:left w:val="single" w:sz="4" w:space="0" w:color="auto"/>
                    <w:right w:val="single" w:sz="4" w:space="0" w:color="auto"/>
                  </w:tcBorders>
                </w:tcPr>
                <w:p w14:paraId="5FA52314" w14:textId="77777777" w:rsidR="00081BA6" w:rsidRDefault="00081BA6" w:rsidP="00081BA6">
                  <w:pPr>
                    <w:autoSpaceDE w:val="0"/>
                    <w:autoSpaceDN w:val="0"/>
                    <w:adjustRightInd w:val="0"/>
                    <w:spacing w:after="1" w:line="200" w:lineRule="atLeast"/>
                    <w:rPr>
                      <w:rFonts w:cs="Arial"/>
                      <w:szCs w:val="20"/>
                    </w:rPr>
                  </w:pPr>
                </w:p>
              </w:tc>
            </w:tr>
            <w:tr w:rsidR="00081BA6" w14:paraId="5729636D" w14:textId="77777777" w:rsidTr="00081BA6">
              <w:tc>
                <w:tcPr>
                  <w:tcW w:w="5272" w:type="dxa"/>
                  <w:tcBorders>
                    <w:left w:val="single" w:sz="4" w:space="0" w:color="auto"/>
                    <w:right w:val="single" w:sz="4" w:space="0" w:color="auto"/>
                  </w:tcBorders>
                </w:tcPr>
                <w:p w14:paraId="6C42D99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академическая гребля</w:t>
                  </w:r>
                </w:p>
              </w:tc>
              <w:tc>
                <w:tcPr>
                  <w:tcW w:w="2098" w:type="dxa"/>
                  <w:tcBorders>
                    <w:left w:val="single" w:sz="4" w:space="0" w:color="auto"/>
                    <w:right w:val="single" w:sz="4" w:space="0" w:color="auto"/>
                  </w:tcBorders>
                </w:tcPr>
                <w:p w14:paraId="5BA1543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5BECF2DF" w14:textId="77777777" w:rsidTr="00081BA6">
              <w:tc>
                <w:tcPr>
                  <w:tcW w:w="5272" w:type="dxa"/>
                  <w:tcBorders>
                    <w:left w:val="single" w:sz="4" w:space="0" w:color="auto"/>
                    <w:right w:val="single" w:sz="4" w:space="0" w:color="auto"/>
                  </w:tcBorders>
                </w:tcPr>
                <w:p w14:paraId="69D8406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гребля на байдарках и каноэ</w:t>
                  </w:r>
                </w:p>
              </w:tc>
              <w:tc>
                <w:tcPr>
                  <w:tcW w:w="2098" w:type="dxa"/>
                  <w:tcBorders>
                    <w:left w:val="single" w:sz="4" w:space="0" w:color="auto"/>
                    <w:right w:val="single" w:sz="4" w:space="0" w:color="auto"/>
                  </w:tcBorders>
                </w:tcPr>
                <w:p w14:paraId="282CDB7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r w:rsidRPr="00081BA6">
                    <w:rPr>
                      <w:rFonts w:cs="Arial"/>
                      <w:strike/>
                      <w:color w:val="FF0000"/>
                      <w:szCs w:val="20"/>
                    </w:rPr>
                    <w:t>,0</w:t>
                  </w:r>
                </w:p>
              </w:tc>
            </w:tr>
            <w:tr w:rsidR="00081BA6" w14:paraId="496E7B3A" w14:textId="77777777" w:rsidTr="00081BA6">
              <w:tc>
                <w:tcPr>
                  <w:tcW w:w="5272" w:type="dxa"/>
                  <w:tcBorders>
                    <w:left w:val="single" w:sz="4" w:space="0" w:color="auto"/>
                    <w:right w:val="single" w:sz="4" w:space="0" w:color="auto"/>
                  </w:tcBorders>
                </w:tcPr>
                <w:p w14:paraId="2C2E322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Яхт-клубы, гребные базы и водные станции (в расчете на одно судно в эксплуатации):</w:t>
                  </w:r>
                </w:p>
              </w:tc>
              <w:tc>
                <w:tcPr>
                  <w:tcW w:w="2098" w:type="dxa"/>
                  <w:tcBorders>
                    <w:left w:val="single" w:sz="4" w:space="0" w:color="auto"/>
                    <w:right w:val="single" w:sz="4" w:space="0" w:color="auto"/>
                  </w:tcBorders>
                </w:tcPr>
                <w:p w14:paraId="0346AD2E" w14:textId="77777777" w:rsidR="00081BA6" w:rsidRDefault="00081BA6" w:rsidP="00081BA6">
                  <w:pPr>
                    <w:autoSpaceDE w:val="0"/>
                    <w:autoSpaceDN w:val="0"/>
                    <w:adjustRightInd w:val="0"/>
                    <w:spacing w:after="1" w:line="200" w:lineRule="atLeast"/>
                    <w:rPr>
                      <w:rFonts w:cs="Arial"/>
                      <w:szCs w:val="20"/>
                    </w:rPr>
                  </w:pPr>
                </w:p>
              </w:tc>
            </w:tr>
            <w:tr w:rsidR="00081BA6" w14:paraId="55B76501" w14:textId="77777777" w:rsidTr="00081BA6">
              <w:tc>
                <w:tcPr>
                  <w:tcW w:w="5272" w:type="dxa"/>
                  <w:tcBorders>
                    <w:left w:val="single" w:sz="4" w:space="0" w:color="auto"/>
                    <w:right w:val="single" w:sz="4" w:space="0" w:color="auto"/>
                  </w:tcBorders>
                </w:tcPr>
                <w:p w14:paraId="2E7A3EC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академические суда</w:t>
                  </w:r>
                </w:p>
              </w:tc>
              <w:tc>
                <w:tcPr>
                  <w:tcW w:w="2098" w:type="dxa"/>
                  <w:tcBorders>
                    <w:left w:val="single" w:sz="4" w:space="0" w:color="auto"/>
                    <w:right w:val="single" w:sz="4" w:space="0" w:color="auto"/>
                  </w:tcBorders>
                </w:tcPr>
                <w:p w14:paraId="22C75FE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0,6</w:t>
                  </w:r>
                </w:p>
              </w:tc>
            </w:tr>
            <w:tr w:rsidR="00081BA6" w14:paraId="0141F0FE" w14:textId="77777777" w:rsidTr="00081BA6">
              <w:tc>
                <w:tcPr>
                  <w:tcW w:w="5272" w:type="dxa"/>
                  <w:tcBorders>
                    <w:left w:val="single" w:sz="4" w:space="0" w:color="auto"/>
                    <w:right w:val="single" w:sz="4" w:space="0" w:color="auto"/>
                  </w:tcBorders>
                </w:tcPr>
                <w:p w14:paraId="77AABEC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байдарки и каноэ</w:t>
                  </w:r>
                </w:p>
              </w:tc>
              <w:tc>
                <w:tcPr>
                  <w:tcW w:w="2098" w:type="dxa"/>
                  <w:tcBorders>
                    <w:left w:val="single" w:sz="4" w:space="0" w:color="auto"/>
                    <w:right w:val="single" w:sz="4" w:space="0" w:color="auto"/>
                  </w:tcBorders>
                </w:tcPr>
                <w:p w14:paraId="6C65322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0,5</w:t>
                  </w:r>
                </w:p>
              </w:tc>
            </w:tr>
            <w:tr w:rsidR="00081BA6" w14:paraId="47BC45C5" w14:textId="77777777" w:rsidTr="00081BA6">
              <w:tc>
                <w:tcPr>
                  <w:tcW w:w="5272" w:type="dxa"/>
                  <w:tcBorders>
                    <w:left w:val="single" w:sz="4" w:space="0" w:color="auto"/>
                    <w:right w:val="single" w:sz="4" w:space="0" w:color="auto"/>
                  </w:tcBorders>
                </w:tcPr>
                <w:p w14:paraId="59C6E64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катера</w:t>
                  </w:r>
                </w:p>
              </w:tc>
              <w:tc>
                <w:tcPr>
                  <w:tcW w:w="2098" w:type="dxa"/>
                  <w:tcBorders>
                    <w:left w:val="single" w:sz="4" w:space="0" w:color="auto"/>
                    <w:right w:val="single" w:sz="4" w:space="0" w:color="auto"/>
                  </w:tcBorders>
                </w:tcPr>
                <w:p w14:paraId="3E7C75B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0,7</w:t>
                  </w:r>
                </w:p>
              </w:tc>
            </w:tr>
            <w:tr w:rsidR="00081BA6" w14:paraId="12C1819F" w14:textId="77777777" w:rsidTr="00081BA6">
              <w:tc>
                <w:tcPr>
                  <w:tcW w:w="5272" w:type="dxa"/>
                  <w:tcBorders>
                    <w:left w:val="single" w:sz="4" w:space="0" w:color="auto"/>
                    <w:right w:val="single" w:sz="4" w:space="0" w:color="auto"/>
                  </w:tcBorders>
                </w:tcPr>
                <w:p w14:paraId="1CCD661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парусные спортивные суда</w:t>
                  </w:r>
                </w:p>
              </w:tc>
              <w:tc>
                <w:tcPr>
                  <w:tcW w:w="2098" w:type="dxa"/>
                  <w:tcBorders>
                    <w:left w:val="single" w:sz="4" w:space="0" w:color="auto"/>
                    <w:right w:val="single" w:sz="4" w:space="0" w:color="auto"/>
                  </w:tcBorders>
                </w:tcPr>
                <w:p w14:paraId="0ED1694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r w:rsidRPr="00081BA6">
                    <w:rPr>
                      <w:rFonts w:cs="Arial"/>
                      <w:strike/>
                      <w:color w:val="FF0000"/>
                      <w:szCs w:val="20"/>
                    </w:rPr>
                    <w:t>,0</w:t>
                  </w:r>
                </w:p>
              </w:tc>
            </w:tr>
            <w:tr w:rsidR="00081BA6" w14:paraId="2DA95433" w14:textId="77777777" w:rsidTr="00081BA6">
              <w:tc>
                <w:tcPr>
                  <w:tcW w:w="5272" w:type="dxa"/>
                  <w:tcBorders>
                    <w:left w:val="single" w:sz="4" w:space="0" w:color="auto"/>
                    <w:right w:val="single" w:sz="4" w:space="0" w:color="auto"/>
                  </w:tcBorders>
                </w:tcPr>
                <w:p w14:paraId="249671A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морские ялы</w:t>
                  </w:r>
                </w:p>
              </w:tc>
              <w:tc>
                <w:tcPr>
                  <w:tcW w:w="2098" w:type="dxa"/>
                  <w:tcBorders>
                    <w:left w:val="single" w:sz="4" w:space="0" w:color="auto"/>
                    <w:right w:val="single" w:sz="4" w:space="0" w:color="auto"/>
                  </w:tcBorders>
                </w:tcPr>
                <w:p w14:paraId="3A92D2A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r w:rsidRPr="00081BA6">
                    <w:rPr>
                      <w:rFonts w:cs="Arial"/>
                      <w:strike/>
                      <w:color w:val="FF0000"/>
                      <w:szCs w:val="20"/>
                    </w:rPr>
                    <w:t>,0</w:t>
                  </w:r>
                </w:p>
              </w:tc>
            </w:tr>
            <w:tr w:rsidR="00081BA6" w14:paraId="6C2A55BA" w14:textId="77777777" w:rsidTr="00081BA6">
              <w:tc>
                <w:tcPr>
                  <w:tcW w:w="5272" w:type="dxa"/>
                  <w:tcBorders>
                    <w:left w:val="single" w:sz="4" w:space="0" w:color="auto"/>
                    <w:right w:val="single" w:sz="4" w:space="0" w:color="auto"/>
                  </w:tcBorders>
                </w:tcPr>
                <w:p w14:paraId="540FED1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мотолодки спортивные</w:t>
                  </w:r>
                </w:p>
              </w:tc>
              <w:tc>
                <w:tcPr>
                  <w:tcW w:w="2098" w:type="dxa"/>
                  <w:tcBorders>
                    <w:left w:val="single" w:sz="4" w:space="0" w:color="auto"/>
                    <w:right w:val="single" w:sz="4" w:space="0" w:color="auto"/>
                  </w:tcBorders>
                </w:tcPr>
                <w:p w14:paraId="0207468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r w:rsidRPr="00081BA6">
                    <w:rPr>
                      <w:rFonts w:cs="Arial"/>
                      <w:strike/>
                      <w:color w:val="FF0000"/>
                      <w:szCs w:val="20"/>
                    </w:rPr>
                    <w:t>,0</w:t>
                  </w:r>
                </w:p>
              </w:tc>
            </w:tr>
            <w:tr w:rsidR="00081BA6" w14:paraId="1DD24CC5" w14:textId="77777777" w:rsidTr="00081BA6">
              <w:tc>
                <w:tcPr>
                  <w:tcW w:w="5272" w:type="dxa"/>
                  <w:tcBorders>
                    <w:left w:val="single" w:sz="4" w:space="0" w:color="auto"/>
                    <w:right w:val="single" w:sz="4" w:space="0" w:color="auto"/>
                  </w:tcBorders>
                </w:tcPr>
                <w:p w14:paraId="2F27BDD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скутера</w:t>
                  </w:r>
                </w:p>
              </w:tc>
              <w:tc>
                <w:tcPr>
                  <w:tcW w:w="2098" w:type="dxa"/>
                  <w:tcBorders>
                    <w:left w:val="single" w:sz="4" w:space="0" w:color="auto"/>
                    <w:right w:val="single" w:sz="4" w:space="0" w:color="auto"/>
                  </w:tcBorders>
                </w:tcPr>
                <w:p w14:paraId="22AB39B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753DC09B" w14:textId="77777777" w:rsidTr="00081BA6">
              <w:tc>
                <w:tcPr>
                  <w:tcW w:w="5272" w:type="dxa"/>
                  <w:tcBorders>
                    <w:left w:val="single" w:sz="4" w:space="0" w:color="auto"/>
                    <w:right w:val="single" w:sz="4" w:space="0" w:color="auto"/>
                  </w:tcBorders>
                </w:tcPr>
                <w:p w14:paraId="27D7DDE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глиссеры</w:t>
                  </w:r>
                </w:p>
              </w:tc>
              <w:tc>
                <w:tcPr>
                  <w:tcW w:w="2098" w:type="dxa"/>
                  <w:tcBorders>
                    <w:left w:val="single" w:sz="4" w:space="0" w:color="auto"/>
                    <w:right w:val="single" w:sz="4" w:space="0" w:color="auto"/>
                  </w:tcBorders>
                </w:tcPr>
                <w:p w14:paraId="1F68096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r w:rsidRPr="00081BA6">
                    <w:rPr>
                      <w:rFonts w:cs="Arial"/>
                      <w:strike/>
                      <w:color w:val="FF0000"/>
                      <w:szCs w:val="20"/>
                    </w:rPr>
                    <w:t>,0</w:t>
                  </w:r>
                </w:p>
              </w:tc>
            </w:tr>
            <w:tr w:rsidR="00081BA6" w14:paraId="3842DAE4" w14:textId="77777777" w:rsidTr="00081BA6">
              <w:tc>
                <w:tcPr>
                  <w:tcW w:w="5272" w:type="dxa"/>
                  <w:tcBorders>
                    <w:left w:val="single" w:sz="4" w:space="0" w:color="auto"/>
                    <w:right w:val="single" w:sz="4" w:space="0" w:color="auto"/>
                  </w:tcBorders>
                </w:tcPr>
                <w:p w14:paraId="5D12F4B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мотолодки обслуживания</w:t>
                  </w:r>
                </w:p>
              </w:tc>
              <w:tc>
                <w:tcPr>
                  <w:tcW w:w="2098" w:type="dxa"/>
                  <w:tcBorders>
                    <w:left w:val="single" w:sz="4" w:space="0" w:color="auto"/>
                    <w:right w:val="single" w:sz="4" w:space="0" w:color="auto"/>
                  </w:tcBorders>
                </w:tcPr>
                <w:p w14:paraId="3B43EF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0,6</w:t>
                  </w:r>
                </w:p>
              </w:tc>
            </w:tr>
            <w:tr w:rsidR="00081BA6" w14:paraId="466FA339" w14:textId="77777777" w:rsidTr="00081BA6">
              <w:tc>
                <w:tcPr>
                  <w:tcW w:w="5272" w:type="dxa"/>
                  <w:tcBorders>
                    <w:left w:val="single" w:sz="4" w:space="0" w:color="auto"/>
                    <w:right w:val="single" w:sz="4" w:space="0" w:color="auto"/>
                  </w:tcBorders>
                </w:tcPr>
                <w:p w14:paraId="77D42C5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лодки</w:t>
                  </w:r>
                </w:p>
              </w:tc>
              <w:tc>
                <w:tcPr>
                  <w:tcW w:w="2098" w:type="dxa"/>
                  <w:tcBorders>
                    <w:left w:val="single" w:sz="4" w:space="0" w:color="auto"/>
                    <w:right w:val="single" w:sz="4" w:space="0" w:color="auto"/>
                  </w:tcBorders>
                </w:tcPr>
                <w:p w14:paraId="21B561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0,2</w:t>
                  </w:r>
                </w:p>
              </w:tc>
            </w:tr>
            <w:tr w:rsidR="00081BA6" w14:paraId="3112143A" w14:textId="77777777" w:rsidTr="00081BA6">
              <w:tc>
                <w:tcPr>
                  <w:tcW w:w="5272" w:type="dxa"/>
                  <w:tcBorders>
                    <w:left w:val="single" w:sz="4" w:space="0" w:color="auto"/>
                    <w:bottom w:val="single" w:sz="4" w:space="0" w:color="auto"/>
                    <w:right w:val="single" w:sz="4" w:space="0" w:color="auto"/>
                  </w:tcBorders>
                </w:tcPr>
                <w:p w14:paraId="43D5A8F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Эллинги для хранения (в расчете на одно место)</w:t>
                  </w:r>
                </w:p>
              </w:tc>
              <w:tc>
                <w:tcPr>
                  <w:tcW w:w="2098" w:type="dxa"/>
                  <w:tcBorders>
                    <w:left w:val="single" w:sz="4" w:space="0" w:color="auto"/>
                    <w:bottom w:val="single" w:sz="4" w:space="0" w:color="auto"/>
                    <w:right w:val="single" w:sz="4" w:space="0" w:color="auto"/>
                  </w:tcBorders>
                </w:tcPr>
                <w:p w14:paraId="76BFA46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0,3</w:t>
                  </w:r>
                </w:p>
              </w:tc>
            </w:tr>
          </w:tbl>
          <w:p w14:paraId="1D9EB9A2" w14:textId="77777777" w:rsidR="00081BA6" w:rsidRDefault="00081BA6" w:rsidP="00081BA6">
            <w:pPr>
              <w:autoSpaceDE w:val="0"/>
              <w:autoSpaceDN w:val="0"/>
              <w:adjustRightInd w:val="0"/>
              <w:spacing w:after="1" w:line="200" w:lineRule="atLeast"/>
              <w:jc w:val="both"/>
              <w:rPr>
                <w:rFonts w:cs="Arial"/>
                <w:szCs w:val="20"/>
              </w:rPr>
            </w:pPr>
          </w:p>
          <w:p w14:paraId="6D44370B"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4) конно-спортивные сооружения:</w:t>
            </w:r>
          </w:p>
          <w:p w14:paraId="6D008DDD"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4309"/>
              <w:gridCol w:w="1559"/>
              <w:gridCol w:w="1502"/>
            </w:tblGrid>
            <w:tr w:rsidR="00081BA6" w14:paraId="2A0D1B3B" w14:textId="77777777" w:rsidTr="00081BA6">
              <w:tc>
                <w:tcPr>
                  <w:tcW w:w="4309" w:type="dxa"/>
                  <w:tcBorders>
                    <w:top w:val="single" w:sz="4" w:space="0" w:color="auto"/>
                    <w:left w:val="single" w:sz="4" w:space="0" w:color="auto"/>
                    <w:bottom w:val="single" w:sz="4" w:space="0" w:color="auto"/>
                    <w:right w:val="single" w:sz="4" w:space="0" w:color="auto"/>
                  </w:tcBorders>
                </w:tcPr>
                <w:p w14:paraId="494F54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1559" w:type="dxa"/>
                  <w:tcBorders>
                    <w:top w:val="single" w:sz="4" w:space="0" w:color="auto"/>
                    <w:left w:val="single" w:sz="4" w:space="0" w:color="auto"/>
                    <w:bottom w:val="single" w:sz="4" w:space="0" w:color="auto"/>
                    <w:right w:val="single" w:sz="4" w:space="0" w:color="auto"/>
                  </w:tcBorders>
                </w:tcPr>
                <w:p w14:paraId="036EED1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Тип покрытия</w:t>
                  </w:r>
                </w:p>
              </w:tc>
              <w:tc>
                <w:tcPr>
                  <w:tcW w:w="1502" w:type="dxa"/>
                  <w:tcBorders>
                    <w:top w:val="single" w:sz="4" w:space="0" w:color="auto"/>
                    <w:left w:val="single" w:sz="4" w:space="0" w:color="auto"/>
                    <w:bottom w:val="single" w:sz="4" w:space="0" w:color="auto"/>
                    <w:right w:val="single" w:sz="4" w:space="0" w:color="auto"/>
                  </w:tcBorders>
                </w:tcPr>
                <w:p w14:paraId="5189AF0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73B302BC" w14:textId="77777777" w:rsidTr="00081BA6">
              <w:tc>
                <w:tcPr>
                  <w:tcW w:w="4309" w:type="dxa"/>
                  <w:vMerge w:val="restart"/>
                  <w:tcBorders>
                    <w:top w:val="single" w:sz="4" w:space="0" w:color="auto"/>
                    <w:left w:val="single" w:sz="4" w:space="0" w:color="auto"/>
                    <w:bottom w:val="single" w:sz="4" w:space="0" w:color="auto"/>
                    <w:right w:val="single" w:sz="4" w:space="0" w:color="auto"/>
                  </w:tcBorders>
                </w:tcPr>
                <w:p w14:paraId="53DA5EE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Манеж для выездки</w:t>
                  </w:r>
                </w:p>
              </w:tc>
              <w:tc>
                <w:tcPr>
                  <w:tcW w:w="1559" w:type="dxa"/>
                  <w:tcBorders>
                    <w:top w:val="single" w:sz="4" w:space="0" w:color="auto"/>
                    <w:left w:val="single" w:sz="4" w:space="0" w:color="auto"/>
                    <w:right w:val="single" w:sz="4" w:space="0" w:color="auto"/>
                  </w:tcBorders>
                </w:tcPr>
                <w:p w14:paraId="7B78A8A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Песчаное</w:t>
                  </w:r>
                </w:p>
              </w:tc>
              <w:tc>
                <w:tcPr>
                  <w:tcW w:w="1502" w:type="dxa"/>
                  <w:tcBorders>
                    <w:top w:val="single" w:sz="4" w:space="0" w:color="auto"/>
                    <w:left w:val="single" w:sz="4" w:space="0" w:color="auto"/>
                    <w:right w:val="single" w:sz="4" w:space="0" w:color="auto"/>
                  </w:tcBorders>
                </w:tcPr>
                <w:p w14:paraId="5EEAE07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4,4</w:t>
                  </w:r>
                </w:p>
              </w:tc>
            </w:tr>
            <w:tr w:rsidR="00081BA6" w14:paraId="63BF8A26"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357CD2A5"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right w:val="single" w:sz="4" w:space="0" w:color="auto"/>
                  </w:tcBorders>
                </w:tcPr>
                <w:p w14:paraId="10A9D09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Травяное</w:t>
                  </w:r>
                </w:p>
              </w:tc>
              <w:tc>
                <w:tcPr>
                  <w:tcW w:w="1502" w:type="dxa"/>
                  <w:tcBorders>
                    <w:left w:val="single" w:sz="4" w:space="0" w:color="auto"/>
                    <w:right w:val="single" w:sz="4" w:space="0" w:color="auto"/>
                  </w:tcBorders>
                </w:tcPr>
                <w:p w14:paraId="5DB42A1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r w:rsidRPr="00081BA6">
                    <w:rPr>
                      <w:rFonts w:cs="Arial"/>
                      <w:strike/>
                      <w:color w:val="FF0000"/>
                      <w:szCs w:val="20"/>
                    </w:rPr>
                    <w:t>,0</w:t>
                  </w:r>
                </w:p>
              </w:tc>
            </w:tr>
            <w:tr w:rsidR="00081BA6" w14:paraId="4B401598"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4623ACD2"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bottom w:val="single" w:sz="4" w:space="0" w:color="auto"/>
                    <w:right w:val="single" w:sz="4" w:space="0" w:color="auto"/>
                  </w:tcBorders>
                </w:tcPr>
                <w:p w14:paraId="61A9C609" w14:textId="77777777" w:rsidR="00081BA6" w:rsidRDefault="00081BA6" w:rsidP="00081BA6">
                  <w:pPr>
                    <w:autoSpaceDE w:val="0"/>
                    <w:autoSpaceDN w:val="0"/>
                    <w:adjustRightInd w:val="0"/>
                    <w:spacing w:after="1" w:line="200" w:lineRule="atLeast"/>
                    <w:jc w:val="center"/>
                    <w:rPr>
                      <w:rFonts w:cs="Arial"/>
                      <w:szCs w:val="20"/>
                    </w:rPr>
                  </w:pPr>
                  <w:proofErr w:type="spellStart"/>
                  <w:r>
                    <w:rPr>
                      <w:rFonts w:cs="Arial"/>
                      <w:szCs w:val="20"/>
                    </w:rPr>
                    <w:t>Спецсмесь</w:t>
                  </w:r>
                  <w:proofErr w:type="spellEnd"/>
                </w:p>
              </w:tc>
              <w:tc>
                <w:tcPr>
                  <w:tcW w:w="1502" w:type="dxa"/>
                  <w:tcBorders>
                    <w:left w:val="single" w:sz="4" w:space="0" w:color="auto"/>
                    <w:bottom w:val="single" w:sz="4" w:space="0" w:color="auto"/>
                    <w:right w:val="single" w:sz="4" w:space="0" w:color="auto"/>
                  </w:tcBorders>
                </w:tcPr>
                <w:p w14:paraId="491F27A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7,6</w:t>
                  </w:r>
                </w:p>
              </w:tc>
            </w:tr>
            <w:tr w:rsidR="00081BA6" w14:paraId="2349C8A9" w14:textId="77777777" w:rsidTr="00081BA6">
              <w:tc>
                <w:tcPr>
                  <w:tcW w:w="4309" w:type="dxa"/>
                  <w:vMerge w:val="restart"/>
                  <w:tcBorders>
                    <w:top w:val="single" w:sz="4" w:space="0" w:color="auto"/>
                    <w:left w:val="single" w:sz="4" w:space="0" w:color="auto"/>
                    <w:bottom w:val="single" w:sz="4" w:space="0" w:color="auto"/>
                    <w:right w:val="single" w:sz="4" w:space="0" w:color="auto"/>
                  </w:tcBorders>
                </w:tcPr>
                <w:p w14:paraId="7489345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Конкурное поле</w:t>
                  </w:r>
                </w:p>
              </w:tc>
              <w:tc>
                <w:tcPr>
                  <w:tcW w:w="1559" w:type="dxa"/>
                  <w:tcBorders>
                    <w:top w:val="single" w:sz="4" w:space="0" w:color="auto"/>
                    <w:left w:val="single" w:sz="4" w:space="0" w:color="auto"/>
                    <w:right w:val="single" w:sz="4" w:space="0" w:color="auto"/>
                  </w:tcBorders>
                </w:tcPr>
                <w:p w14:paraId="4EAA02C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Грунтовое</w:t>
                  </w:r>
                </w:p>
              </w:tc>
              <w:tc>
                <w:tcPr>
                  <w:tcW w:w="1502" w:type="dxa"/>
                  <w:tcBorders>
                    <w:top w:val="single" w:sz="4" w:space="0" w:color="auto"/>
                    <w:left w:val="single" w:sz="4" w:space="0" w:color="auto"/>
                    <w:right w:val="single" w:sz="4" w:space="0" w:color="auto"/>
                  </w:tcBorders>
                </w:tcPr>
                <w:p w14:paraId="6B39CBB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r w:rsidRPr="00081BA6">
                    <w:rPr>
                      <w:rFonts w:cs="Arial"/>
                      <w:strike/>
                      <w:color w:val="FF0000"/>
                      <w:szCs w:val="20"/>
                    </w:rPr>
                    <w:t>,0</w:t>
                  </w:r>
                </w:p>
              </w:tc>
            </w:tr>
            <w:tr w:rsidR="00081BA6" w14:paraId="59DF8005"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60A3BB75"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right w:val="single" w:sz="4" w:space="0" w:color="auto"/>
                  </w:tcBorders>
                </w:tcPr>
                <w:p w14:paraId="045B5CF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Песчаное</w:t>
                  </w:r>
                </w:p>
              </w:tc>
              <w:tc>
                <w:tcPr>
                  <w:tcW w:w="1502" w:type="dxa"/>
                  <w:tcBorders>
                    <w:left w:val="single" w:sz="4" w:space="0" w:color="auto"/>
                    <w:right w:val="single" w:sz="4" w:space="0" w:color="auto"/>
                  </w:tcBorders>
                </w:tcPr>
                <w:p w14:paraId="4009FA9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r w:rsidRPr="00081BA6">
                    <w:rPr>
                      <w:rFonts w:cs="Arial"/>
                      <w:strike/>
                      <w:color w:val="FF0000"/>
                      <w:szCs w:val="20"/>
                    </w:rPr>
                    <w:t>,0</w:t>
                  </w:r>
                </w:p>
              </w:tc>
            </w:tr>
            <w:tr w:rsidR="00081BA6" w14:paraId="33239186"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6E3F21BF"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bottom w:val="single" w:sz="4" w:space="0" w:color="auto"/>
                    <w:right w:val="single" w:sz="4" w:space="0" w:color="auto"/>
                  </w:tcBorders>
                </w:tcPr>
                <w:p w14:paraId="06FE85B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Травяное</w:t>
                  </w:r>
                </w:p>
              </w:tc>
              <w:tc>
                <w:tcPr>
                  <w:tcW w:w="1502" w:type="dxa"/>
                  <w:tcBorders>
                    <w:left w:val="single" w:sz="4" w:space="0" w:color="auto"/>
                    <w:bottom w:val="single" w:sz="4" w:space="0" w:color="auto"/>
                    <w:right w:val="single" w:sz="4" w:space="0" w:color="auto"/>
                  </w:tcBorders>
                </w:tcPr>
                <w:p w14:paraId="6D5D661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r w:rsidRPr="00081BA6">
                    <w:rPr>
                      <w:rFonts w:cs="Arial"/>
                      <w:strike/>
                      <w:color w:val="FF0000"/>
                      <w:szCs w:val="20"/>
                    </w:rPr>
                    <w:t>,0</w:t>
                  </w:r>
                </w:p>
              </w:tc>
            </w:tr>
            <w:tr w:rsidR="00081BA6" w14:paraId="5C0FF9EA" w14:textId="77777777" w:rsidTr="00081BA6">
              <w:tc>
                <w:tcPr>
                  <w:tcW w:w="4309" w:type="dxa"/>
                  <w:vMerge w:val="restart"/>
                  <w:tcBorders>
                    <w:top w:val="single" w:sz="4" w:space="0" w:color="auto"/>
                    <w:left w:val="single" w:sz="4" w:space="0" w:color="auto"/>
                    <w:bottom w:val="single" w:sz="4" w:space="0" w:color="auto"/>
                    <w:right w:val="single" w:sz="4" w:space="0" w:color="auto"/>
                  </w:tcBorders>
                </w:tcPr>
                <w:p w14:paraId="769288A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Скаковой круг (</w:t>
                  </w:r>
                  <w:proofErr w:type="spellStart"/>
                  <w:r>
                    <w:rPr>
                      <w:rFonts w:cs="Arial"/>
                      <w:szCs w:val="20"/>
                    </w:rPr>
                    <w:t>стипльчез</w:t>
                  </w:r>
                  <w:proofErr w:type="spellEnd"/>
                  <w:r>
                    <w:rPr>
                      <w:rFonts w:cs="Arial"/>
                      <w:szCs w:val="20"/>
                    </w:rPr>
                    <w:t>)</w:t>
                  </w:r>
                </w:p>
              </w:tc>
              <w:tc>
                <w:tcPr>
                  <w:tcW w:w="1559" w:type="dxa"/>
                  <w:tcBorders>
                    <w:top w:val="single" w:sz="4" w:space="0" w:color="auto"/>
                    <w:left w:val="single" w:sz="4" w:space="0" w:color="auto"/>
                    <w:right w:val="single" w:sz="4" w:space="0" w:color="auto"/>
                  </w:tcBorders>
                </w:tcPr>
                <w:p w14:paraId="6E90AF9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Песчаное</w:t>
                  </w:r>
                </w:p>
              </w:tc>
              <w:tc>
                <w:tcPr>
                  <w:tcW w:w="1502" w:type="dxa"/>
                  <w:tcBorders>
                    <w:top w:val="single" w:sz="4" w:space="0" w:color="auto"/>
                    <w:left w:val="single" w:sz="4" w:space="0" w:color="auto"/>
                    <w:right w:val="single" w:sz="4" w:space="0" w:color="auto"/>
                  </w:tcBorders>
                </w:tcPr>
                <w:p w14:paraId="3FAC9D0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13,6</w:t>
                  </w:r>
                </w:p>
              </w:tc>
            </w:tr>
            <w:tr w:rsidR="00081BA6" w14:paraId="1576FED3"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6BF37BF1"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bottom w:val="single" w:sz="4" w:space="0" w:color="auto"/>
                    <w:right w:val="single" w:sz="4" w:space="0" w:color="auto"/>
                  </w:tcBorders>
                </w:tcPr>
                <w:p w14:paraId="76E6C90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Травяное</w:t>
                  </w:r>
                </w:p>
              </w:tc>
              <w:tc>
                <w:tcPr>
                  <w:tcW w:w="1502" w:type="dxa"/>
                  <w:tcBorders>
                    <w:left w:val="single" w:sz="4" w:space="0" w:color="auto"/>
                    <w:bottom w:val="single" w:sz="4" w:space="0" w:color="auto"/>
                    <w:right w:val="single" w:sz="4" w:space="0" w:color="auto"/>
                  </w:tcBorders>
                </w:tcPr>
                <w:p w14:paraId="0EBA205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18,8</w:t>
                  </w:r>
                </w:p>
              </w:tc>
            </w:tr>
            <w:tr w:rsidR="00081BA6" w14:paraId="3FF869A5" w14:textId="77777777" w:rsidTr="00081BA6">
              <w:tc>
                <w:tcPr>
                  <w:tcW w:w="4309" w:type="dxa"/>
                  <w:tcBorders>
                    <w:top w:val="single" w:sz="4" w:space="0" w:color="auto"/>
                    <w:left w:val="single" w:sz="4" w:space="0" w:color="auto"/>
                    <w:bottom w:val="single" w:sz="4" w:space="0" w:color="auto"/>
                    <w:right w:val="single" w:sz="4" w:space="0" w:color="auto"/>
                  </w:tcBorders>
                </w:tcPr>
                <w:p w14:paraId="111AA2F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Крытый манеж (в расчете на 1 всадника)</w:t>
                  </w:r>
                </w:p>
              </w:tc>
              <w:tc>
                <w:tcPr>
                  <w:tcW w:w="1559" w:type="dxa"/>
                  <w:tcBorders>
                    <w:top w:val="single" w:sz="4" w:space="0" w:color="auto"/>
                    <w:left w:val="single" w:sz="4" w:space="0" w:color="auto"/>
                    <w:bottom w:val="single" w:sz="4" w:space="0" w:color="auto"/>
                    <w:right w:val="single" w:sz="4" w:space="0" w:color="auto"/>
                  </w:tcBorders>
                </w:tcPr>
                <w:p w14:paraId="45EBC8E8" w14:textId="77777777" w:rsidR="00081BA6" w:rsidRDefault="00081BA6" w:rsidP="00081BA6">
                  <w:pPr>
                    <w:autoSpaceDE w:val="0"/>
                    <w:autoSpaceDN w:val="0"/>
                    <w:adjustRightInd w:val="0"/>
                    <w:spacing w:after="1" w:line="200" w:lineRule="atLeast"/>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018755E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r w:rsidRPr="00081BA6">
                    <w:rPr>
                      <w:rFonts w:cs="Arial"/>
                      <w:strike/>
                      <w:color w:val="FF0000"/>
                      <w:szCs w:val="20"/>
                    </w:rPr>
                    <w:t>,0</w:t>
                  </w:r>
                </w:p>
              </w:tc>
            </w:tr>
            <w:tr w:rsidR="00081BA6" w14:paraId="3B87123C" w14:textId="77777777" w:rsidTr="00081BA6">
              <w:tc>
                <w:tcPr>
                  <w:tcW w:w="4309" w:type="dxa"/>
                  <w:tcBorders>
                    <w:top w:val="single" w:sz="4" w:space="0" w:color="auto"/>
                    <w:left w:val="single" w:sz="4" w:space="0" w:color="auto"/>
                    <w:bottom w:val="single" w:sz="4" w:space="0" w:color="auto"/>
                    <w:right w:val="single" w:sz="4" w:space="0" w:color="auto"/>
                  </w:tcBorders>
                </w:tcPr>
                <w:p w14:paraId="37F9C52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 xml:space="preserve">Круглый манеж, </w:t>
                  </w:r>
                  <w:proofErr w:type="spellStart"/>
                  <w:r>
                    <w:rPr>
                      <w:rFonts w:cs="Arial"/>
                      <w:szCs w:val="20"/>
                    </w:rPr>
                    <w:t>предманежник</w:t>
                  </w:r>
                  <w:proofErr w:type="spellEnd"/>
                  <w:r>
                    <w:rPr>
                      <w:rFonts w:cs="Arial"/>
                      <w:szCs w:val="20"/>
                    </w:rPr>
                    <w:t xml:space="preserve"> (в расчете на 100 м</w:t>
                  </w:r>
                  <w:r>
                    <w:rPr>
                      <w:rFonts w:cs="Arial"/>
                      <w:szCs w:val="20"/>
                      <w:vertAlign w:val="superscript"/>
                    </w:rPr>
                    <w:t>2</w:t>
                  </w:r>
                  <w:r>
                    <w:rPr>
                      <w:rFonts w:cs="Arial"/>
                      <w:szCs w:val="20"/>
                    </w:rPr>
                    <w:t xml:space="preserve"> площади)</w:t>
                  </w:r>
                </w:p>
              </w:tc>
              <w:tc>
                <w:tcPr>
                  <w:tcW w:w="1559" w:type="dxa"/>
                  <w:tcBorders>
                    <w:top w:val="single" w:sz="4" w:space="0" w:color="auto"/>
                    <w:left w:val="single" w:sz="4" w:space="0" w:color="auto"/>
                    <w:bottom w:val="single" w:sz="4" w:space="0" w:color="auto"/>
                    <w:right w:val="single" w:sz="4" w:space="0" w:color="auto"/>
                  </w:tcBorders>
                </w:tcPr>
                <w:p w14:paraId="040CF875" w14:textId="77777777" w:rsidR="00081BA6" w:rsidRDefault="00081BA6" w:rsidP="00081BA6">
                  <w:pPr>
                    <w:autoSpaceDE w:val="0"/>
                    <w:autoSpaceDN w:val="0"/>
                    <w:adjustRightInd w:val="0"/>
                    <w:spacing w:after="1" w:line="200" w:lineRule="atLeast"/>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00A4561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r w:rsidRPr="00081BA6">
                    <w:rPr>
                      <w:rFonts w:cs="Arial"/>
                      <w:strike/>
                      <w:color w:val="FF0000"/>
                      <w:szCs w:val="20"/>
                    </w:rPr>
                    <w:t>,0</w:t>
                  </w:r>
                </w:p>
              </w:tc>
            </w:tr>
            <w:tr w:rsidR="00081BA6" w14:paraId="4608A307" w14:textId="77777777" w:rsidTr="00081BA6">
              <w:tc>
                <w:tcPr>
                  <w:tcW w:w="4309" w:type="dxa"/>
                  <w:tcBorders>
                    <w:top w:val="single" w:sz="4" w:space="0" w:color="auto"/>
                    <w:left w:val="single" w:sz="4" w:space="0" w:color="auto"/>
                    <w:bottom w:val="single" w:sz="4" w:space="0" w:color="auto"/>
                    <w:right w:val="single" w:sz="4" w:space="0" w:color="auto"/>
                  </w:tcBorders>
                </w:tcPr>
                <w:p w14:paraId="47D360E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 xml:space="preserve">Конно-спортивная база (в расчете на 1 </w:t>
                  </w:r>
                  <w:proofErr w:type="spellStart"/>
                  <w:r>
                    <w:rPr>
                      <w:rFonts w:cs="Arial"/>
                      <w:szCs w:val="20"/>
                    </w:rPr>
                    <w:t>конеместо</w:t>
                  </w:r>
                  <w:proofErr w:type="spellEnd"/>
                  <w:r>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14:paraId="1338C8A6" w14:textId="77777777" w:rsidR="00081BA6" w:rsidRDefault="00081BA6" w:rsidP="00081BA6">
                  <w:pPr>
                    <w:autoSpaceDE w:val="0"/>
                    <w:autoSpaceDN w:val="0"/>
                    <w:adjustRightInd w:val="0"/>
                    <w:spacing w:after="1" w:line="200" w:lineRule="atLeast"/>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0476362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0,2</w:t>
                  </w:r>
                </w:p>
              </w:tc>
            </w:tr>
          </w:tbl>
          <w:p w14:paraId="54631F1B" w14:textId="77777777" w:rsidR="00081BA6" w:rsidRDefault="00081BA6" w:rsidP="00081BA6">
            <w:pPr>
              <w:autoSpaceDE w:val="0"/>
              <w:autoSpaceDN w:val="0"/>
              <w:adjustRightInd w:val="0"/>
              <w:spacing w:after="1" w:line="200" w:lineRule="atLeast"/>
              <w:jc w:val="both"/>
              <w:rPr>
                <w:rFonts w:cs="Arial"/>
                <w:szCs w:val="20"/>
              </w:rPr>
            </w:pPr>
          </w:p>
          <w:p w14:paraId="79AD274C"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 xml:space="preserve">Оценка в баллах определена </w:t>
            </w:r>
            <w:proofErr w:type="spellStart"/>
            <w:r>
              <w:rPr>
                <w:rFonts w:cs="Arial"/>
                <w:szCs w:val="20"/>
              </w:rPr>
              <w:t>расчетно</w:t>
            </w:r>
            <w:proofErr w:type="spellEnd"/>
            <w:r>
              <w:rPr>
                <w:rFonts w:cs="Arial"/>
                <w:szCs w:val="20"/>
              </w:rPr>
              <w:t xml:space="preserve"> для конно-спортивных сооружений следующих размеров:</w:t>
            </w:r>
          </w:p>
          <w:p w14:paraId="02C97C4F"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манеж для выездки 60 x 20 = 1200 м</w:t>
            </w:r>
            <w:r>
              <w:rPr>
                <w:rFonts w:cs="Arial"/>
                <w:szCs w:val="20"/>
                <w:vertAlign w:val="superscript"/>
              </w:rPr>
              <w:t>2</w:t>
            </w:r>
            <w:r>
              <w:rPr>
                <w:rFonts w:cs="Arial"/>
                <w:szCs w:val="20"/>
              </w:rPr>
              <w:t>;</w:t>
            </w:r>
          </w:p>
          <w:p w14:paraId="06B2932F"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конкурное поле 90 x 40 = 3600 м</w:t>
            </w:r>
            <w:r>
              <w:rPr>
                <w:rFonts w:cs="Arial"/>
                <w:szCs w:val="20"/>
                <w:vertAlign w:val="superscript"/>
              </w:rPr>
              <w:t>2</w:t>
            </w:r>
            <w:r>
              <w:rPr>
                <w:rFonts w:cs="Arial"/>
                <w:szCs w:val="20"/>
              </w:rPr>
              <w:t>;</w:t>
            </w:r>
          </w:p>
          <w:p w14:paraId="0BC51333"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скаковой круг 1800 x 6 = 10 800 м</w:t>
            </w:r>
            <w:r>
              <w:rPr>
                <w:rFonts w:cs="Arial"/>
                <w:szCs w:val="20"/>
                <w:vertAlign w:val="superscript"/>
              </w:rPr>
              <w:t>2</w:t>
            </w:r>
            <w:r>
              <w:rPr>
                <w:rFonts w:cs="Arial"/>
                <w:szCs w:val="20"/>
              </w:rPr>
              <w:t>;</w:t>
            </w:r>
          </w:p>
          <w:p w14:paraId="227E3A93"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5) физкультурно-спортивные сооружения для стрелкового спорта:</w:t>
            </w:r>
          </w:p>
          <w:p w14:paraId="5F99E6AE"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1559"/>
              <w:gridCol w:w="851"/>
              <w:gridCol w:w="1559"/>
              <w:gridCol w:w="1071"/>
            </w:tblGrid>
            <w:tr w:rsidR="00081BA6" w14:paraId="0DFA5B1E" w14:textId="77777777" w:rsidTr="00081BA6">
              <w:tc>
                <w:tcPr>
                  <w:tcW w:w="2324" w:type="dxa"/>
                  <w:vMerge w:val="restart"/>
                  <w:tcBorders>
                    <w:top w:val="single" w:sz="4" w:space="0" w:color="auto"/>
                    <w:left w:val="single" w:sz="4" w:space="0" w:color="auto"/>
                    <w:bottom w:val="single" w:sz="4" w:space="0" w:color="auto"/>
                    <w:right w:val="single" w:sz="4" w:space="0" w:color="auto"/>
                  </w:tcBorders>
                </w:tcPr>
                <w:p w14:paraId="2E338CE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Тип спортивного сооружения</w:t>
                  </w:r>
                </w:p>
              </w:tc>
              <w:tc>
                <w:tcPr>
                  <w:tcW w:w="1559" w:type="dxa"/>
                  <w:vMerge w:val="restart"/>
                  <w:tcBorders>
                    <w:top w:val="single" w:sz="4" w:space="0" w:color="auto"/>
                    <w:left w:val="single" w:sz="4" w:space="0" w:color="auto"/>
                    <w:bottom w:val="single" w:sz="4" w:space="0" w:color="auto"/>
                    <w:right w:val="single" w:sz="4" w:space="0" w:color="auto"/>
                  </w:tcBorders>
                </w:tcPr>
                <w:p w14:paraId="0AB0949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Дистанция для стрельбы, м</w:t>
                  </w:r>
                </w:p>
              </w:tc>
              <w:tc>
                <w:tcPr>
                  <w:tcW w:w="3481" w:type="dxa"/>
                  <w:gridSpan w:val="3"/>
                  <w:tcBorders>
                    <w:top w:val="single" w:sz="4" w:space="0" w:color="auto"/>
                    <w:left w:val="single" w:sz="4" w:space="0" w:color="auto"/>
                    <w:bottom w:val="single" w:sz="4" w:space="0" w:color="auto"/>
                    <w:right w:val="single" w:sz="4" w:space="0" w:color="auto"/>
                  </w:tcBorders>
                </w:tcPr>
                <w:p w14:paraId="3342350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 в зависимости от типа спортивного сооружения</w:t>
                  </w:r>
                </w:p>
              </w:tc>
            </w:tr>
            <w:tr w:rsidR="00081BA6" w14:paraId="1CF83B40" w14:textId="77777777" w:rsidTr="00081BA6">
              <w:tc>
                <w:tcPr>
                  <w:tcW w:w="2324" w:type="dxa"/>
                  <w:vMerge/>
                  <w:tcBorders>
                    <w:top w:val="single" w:sz="4" w:space="0" w:color="auto"/>
                    <w:left w:val="single" w:sz="4" w:space="0" w:color="auto"/>
                    <w:bottom w:val="single" w:sz="4" w:space="0" w:color="auto"/>
                    <w:right w:val="single" w:sz="4" w:space="0" w:color="auto"/>
                  </w:tcBorders>
                </w:tcPr>
                <w:p w14:paraId="58863922" w14:textId="77777777" w:rsidR="00081BA6" w:rsidRDefault="00081BA6" w:rsidP="00081BA6">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304A9FC6" w14:textId="77777777" w:rsidR="00081BA6" w:rsidRDefault="00081BA6" w:rsidP="00081BA6">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39E0414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Крытые</w:t>
                  </w:r>
                </w:p>
              </w:tc>
              <w:tc>
                <w:tcPr>
                  <w:tcW w:w="1559" w:type="dxa"/>
                  <w:tcBorders>
                    <w:top w:val="single" w:sz="4" w:space="0" w:color="auto"/>
                    <w:left w:val="single" w:sz="4" w:space="0" w:color="auto"/>
                    <w:bottom w:val="single" w:sz="4" w:space="0" w:color="auto"/>
                    <w:right w:val="single" w:sz="4" w:space="0" w:color="auto"/>
                  </w:tcBorders>
                </w:tcPr>
                <w:p w14:paraId="6B350C2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Полуоткрытые</w:t>
                  </w:r>
                </w:p>
              </w:tc>
              <w:tc>
                <w:tcPr>
                  <w:tcW w:w="1071" w:type="dxa"/>
                  <w:tcBorders>
                    <w:top w:val="single" w:sz="4" w:space="0" w:color="auto"/>
                    <w:left w:val="single" w:sz="4" w:space="0" w:color="auto"/>
                    <w:bottom w:val="single" w:sz="4" w:space="0" w:color="auto"/>
                    <w:right w:val="single" w:sz="4" w:space="0" w:color="auto"/>
                  </w:tcBorders>
                </w:tcPr>
                <w:p w14:paraId="6D20C37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Открытые</w:t>
                  </w:r>
                </w:p>
              </w:tc>
            </w:tr>
            <w:tr w:rsidR="00081BA6" w14:paraId="6EACF876" w14:textId="77777777" w:rsidTr="00081BA6">
              <w:tc>
                <w:tcPr>
                  <w:tcW w:w="2324" w:type="dxa"/>
                  <w:tcBorders>
                    <w:top w:val="single" w:sz="4" w:space="0" w:color="auto"/>
                    <w:left w:val="single" w:sz="4" w:space="0" w:color="auto"/>
                    <w:right w:val="single" w:sz="4" w:space="0" w:color="auto"/>
                  </w:tcBorders>
                </w:tcPr>
                <w:p w14:paraId="7A05B99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Стрелковый тир:</w:t>
                  </w:r>
                </w:p>
              </w:tc>
              <w:tc>
                <w:tcPr>
                  <w:tcW w:w="1559" w:type="dxa"/>
                  <w:tcBorders>
                    <w:top w:val="single" w:sz="4" w:space="0" w:color="auto"/>
                    <w:left w:val="single" w:sz="4" w:space="0" w:color="auto"/>
                    <w:right w:val="single" w:sz="4" w:space="0" w:color="auto"/>
                  </w:tcBorders>
                </w:tcPr>
                <w:p w14:paraId="48AD2680" w14:textId="77777777" w:rsidR="00081BA6" w:rsidRDefault="00081BA6" w:rsidP="00081BA6">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right w:val="single" w:sz="4" w:space="0" w:color="auto"/>
                  </w:tcBorders>
                </w:tcPr>
                <w:p w14:paraId="35AADE22" w14:textId="77777777" w:rsidR="00081BA6" w:rsidRDefault="00081BA6" w:rsidP="00081BA6">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right w:val="single" w:sz="4" w:space="0" w:color="auto"/>
                  </w:tcBorders>
                </w:tcPr>
                <w:p w14:paraId="77188BD3" w14:textId="77777777" w:rsidR="00081BA6" w:rsidRDefault="00081BA6" w:rsidP="00081BA6">
                  <w:pPr>
                    <w:autoSpaceDE w:val="0"/>
                    <w:autoSpaceDN w:val="0"/>
                    <w:adjustRightInd w:val="0"/>
                    <w:spacing w:after="1" w:line="200" w:lineRule="atLeast"/>
                    <w:rPr>
                      <w:rFonts w:cs="Arial"/>
                      <w:szCs w:val="20"/>
                    </w:rPr>
                  </w:pPr>
                </w:p>
              </w:tc>
              <w:tc>
                <w:tcPr>
                  <w:tcW w:w="1071" w:type="dxa"/>
                  <w:tcBorders>
                    <w:top w:val="single" w:sz="4" w:space="0" w:color="auto"/>
                    <w:left w:val="single" w:sz="4" w:space="0" w:color="auto"/>
                    <w:right w:val="single" w:sz="4" w:space="0" w:color="auto"/>
                  </w:tcBorders>
                </w:tcPr>
                <w:p w14:paraId="03B916D1" w14:textId="77777777" w:rsidR="00081BA6" w:rsidRDefault="00081BA6" w:rsidP="00081BA6">
                  <w:pPr>
                    <w:autoSpaceDE w:val="0"/>
                    <w:autoSpaceDN w:val="0"/>
                    <w:adjustRightInd w:val="0"/>
                    <w:spacing w:after="1" w:line="200" w:lineRule="atLeast"/>
                    <w:rPr>
                      <w:rFonts w:cs="Arial"/>
                      <w:szCs w:val="20"/>
                    </w:rPr>
                  </w:pPr>
                </w:p>
              </w:tc>
            </w:tr>
            <w:tr w:rsidR="00081BA6" w14:paraId="3775C6F5" w14:textId="77777777" w:rsidTr="00081BA6">
              <w:tc>
                <w:tcPr>
                  <w:tcW w:w="2324" w:type="dxa"/>
                  <w:tcBorders>
                    <w:left w:val="single" w:sz="4" w:space="0" w:color="auto"/>
                    <w:right w:val="single" w:sz="4" w:space="0" w:color="auto"/>
                  </w:tcBorders>
                </w:tcPr>
                <w:p w14:paraId="7CC4AAF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1FDFDFB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c>
                <w:tcPr>
                  <w:tcW w:w="851" w:type="dxa"/>
                  <w:tcBorders>
                    <w:left w:val="single" w:sz="4" w:space="0" w:color="auto"/>
                    <w:right w:val="single" w:sz="4" w:space="0" w:color="auto"/>
                  </w:tcBorders>
                </w:tcPr>
                <w:p w14:paraId="6A96071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559" w:type="dxa"/>
                  <w:tcBorders>
                    <w:left w:val="single" w:sz="4" w:space="0" w:color="auto"/>
                    <w:right w:val="single" w:sz="4" w:space="0" w:color="auto"/>
                  </w:tcBorders>
                </w:tcPr>
                <w:p w14:paraId="189A92C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r w:rsidRPr="00081BA6">
                    <w:rPr>
                      <w:rFonts w:cs="Arial"/>
                      <w:strike/>
                      <w:color w:val="FF0000"/>
                      <w:szCs w:val="20"/>
                    </w:rPr>
                    <w:t>,0</w:t>
                  </w:r>
                </w:p>
              </w:tc>
              <w:tc>
                <w:tcPr>
                  <w:tcW w:w="1071" w:type="dxa"/>
                  <w:tcBorders>
                    <w:left w:val="single" w:sz="4" w:space="0" w:color="auto"/>
                    <w:right w:val="single" w:sz="4" w:space="0" w:color="auto"/>
                  </w:tcBorders>
                </w:tcPr>
                <w:p w14:paraId="7CFE00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0,7</w:t>
                  </w:r>
                </w:p>
              </w:tc>
            </w:tr>
            <w:tr w:rsidR="00081BA6" w14:paraId="0810BD75" w14:textId="77777777" w:rsidTr="00081BA6">
              <w:tc>
                <w:tcPr>
                  <w:tcW w:w="2324" w:type="dxa"/>
                  <w:tcBorders>
                    <w:left w:val="single" w:sz="4" w:space="0" w:color="auto"/>
                    <w:right w:val="single" w:sz="4" w:space="0" w:color="auto"/>
                  </w:tcBorders>
                </w:tcPr>
                <w:p w14:paraId="3C5E767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установку "Бегущий кабан"</w:t>
                  </w:r>
                </w:p>
              </w:tc>
              <w:tc>
                <w:tcPr>
                  <w:tcW w:w="1559" w:type="dxa"/>
                  <w:tcBorders>
                    <w:left w:val="single" w:sz="4" w:space="0" w:color="auto"/>
                    <w:right w:val="single" w:sz="4" w:space="0" w:color="auto"/>
                  </w:tcBorders>
                </w:tcPr>
                <w:p w14:paraId="0EF304A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c>
                <w:tcPr>
                  <w:tcW w:w="851" w:type="dxa"/>
                  <w:tcBorders>
                    <w:left w:val="single" w:sz="4" w:space="0" w:color="auto"/>
                    <w:right w:val="single" w:sz="4" w:space="0" w:color="auto"/>
                  </w:tcBorders>
                </w:tcPr>
                <w:p w14:paraId="1C0548B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r w:rsidRPr="00081BA6">
                    <w:rPr>
                      <w:rFonts w:cs="Arial"/>
                      <w:strike/>
                      <w:color w:val="FF0000"/>
                      <w:szCs w:val="20"/>
                    </w:rPr>
                    <w:t>,0</w:t>
                  </w:r>
                </w:p>
              </w:tc>
              <w:tc>
                <w:tcPr>
                  <w:tcW w:w="1559" w:type="dxa"/>
                  <w:tcBorders>
                    <w:left w:val="single" w:sz="4" w:space="0" w:color="auto"/>
                    <w:right w:val="single" w:sz="4" w:space="0" w:color="auto"/>
                  </w:tcBorders>
                </w:tcPr>
                <w:p w14:paraId="11C35F1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1071" w:type="dxa"/>
                  <w:tcBorders>
                    <w:left w:val="single" w:sz="4" w:space="0" w:color="auto"/>
                    <w:right w:val="single" w:sz="4" w:space="0" w:color="auto"/>
                  </w:tcBorders>
                </w:tcPr>
                <w:p w14:paraId="0F248BB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r w:rsidRPr="00081BA6">
                    <w:rPr>
                      <w:rFonts w:cs="Arial"/>
                      <w:strike/>
                      <w:color w:val="FF0000"/>
                      <w:szCs w:val="20"/>
                    </w:rPr>
                    <w:t>,0</w:t>
                  </w:r>
                </w:p>
              </w:tc>
            </w:tr>
            <w:tr w:rsidR="00081BA6" w14:paraId="75E01D08" w14:textId="77777777" w:rsidTr="00081BA6">
              <w:tc>
                <w:tcPr>
                  <w:tcW w:w="2324" w:type="dxa"/>
                  <w:tcBorders>
                    <w:left w:val="single" w:sz="4" w:space="0" w:color="auto"/>
                    <w:right w:val="single" w:sz="4" w:space="0" w:color="auto"/>
                  </w:tcBorders>
                </w:tcPr>
                <w:p w14:paraId="0540DA0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23F995B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851" w:type="dxa"/>
                  <w:tcBorders>
                    <w:left w:val="single" w:sz="4" w:space="0" w:color="auto"/>
                    <w:right w:val="single" w:sz="4" w:space="0" w:color="auto"/>
                  </w:tcBorders>
                </w:tcPr>
                <w:p w14:paraId="38F240E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r w:rsidRPr="00081BA6">
                    <w:rPr>
                      <w:rFonts w:cs="Arial"/>
                      <w:strike/>
                      <w:color w:val="FF0000"/>
                      <w:szCs w:val="20"/>
                    </w:rPr>
                    <w:t>,0</w:t>
                  </w:r>
                </w:p>
              </w:tc>
              <w:tc>
                <w:tcPr>
                  <w:tcW w:w="1559" w:type="dxa"/>
                  <w:tcBorders>
                    <w:left w:val="single" w:sz="4" w:space="0" w:color="auto"/>
                    <w:right w:val="single" w:sz="4" w:space="0" w:color="auto"/>
                  </w:tcBorders>
                </w:tcPr>
                <w:p w14:paraId="40B10EE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071" w:type="dxa"/>
                  <w:tcBorders>
                    <w:left w:val="single" w:sz="4" w:space="0" w:color="auto"/>
                    <w:right w:val="single" w:sz="4" w:space="0" w:color="auto"/>
                  </w:tcBorders>
                </w:tcPr>
                <w:p w14:paraId="639568B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0,9</w:t>
                  </w:r>
                </w:p>
              </w:tc>
            </w:tr>
            <w:tr w:rsidR="00081BA6" w14:paraId="4D54D3AD" w14:textId="77777777" w:rsidTr="00081BA6">
              <w:tc>
                <w:tcPr>
                  <w:tcW w:w="2324" w:type="dxa"/>
                  <w:tcBorders>
                    <w:left w:val="single" w:sz="4" w:space="0" w:color="auto"/>
                    <w:right w:val="single" w:sz="4" w:space="0" w:color="auto"/>
                  </w:tcBorders>
                </w:tcPr>
                <w:p w14:paraId="31C6BE3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в расчете на 1 силуэтную установку</w:t>
                  </w:r>
                </w:p>
              </w:tc>
              <w:tc>
                <w:tcPr>
                  <w:tcW w:w="1559" w:type="dxa"/>
                  <w:tcBorders>
                    <w:left w:val="single" w:sz="4" w:space="0" w:color="auto"/>
                    <w:right w:val="single" w:sz="4" w:space="0" w:color="auto"/>
                  </w:tcBorders>
                </w:tcPr>
                <w:p w14:paraId="307BCC4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851" w:type="dxa"/>
                  <w:tcBorders>
                    <w:left w:val="single" w:sz="4" w:space="0" w:color="auto"/>
                    <w:right w:val="single" w:sz="4" w:space="0" w:color="auto"/>
                  </w:tcBorders>
                </w:tcPr>
                <w:p w14:paraId="18595FA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r w:rsidRPr="00081BA6">
                    <w:rPr>
                      <w:rFonts w:cs="Arial"/>
                      <w:strike/>
                      <w:color w:val="FF0000"/>
                      <w:szCs w:val="20"/>
                    </w:rPr>
                    <w:t>,0</w:t>
                  </w:r>
                </w:p>
              </w:tc>
              <w:tc>
                <w:tcPr>
                  <w:tcW w:w="1559" w:type="dxa"/>
                  <w:tcBorders>
                    <w:left w:val="single" w:sz="4" w:space="0" w:color="auto"/>
                    <w:right w:val="single" w:sz="4" w:space="0" w:color="auto"/>
                  </w:tcBorders>
                </w:tcPr>
                <w:p w14:paraId="37B7F7B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r w:rsidRPr="00081BA6">
                    <w:rPr>
                      <w:rFonts w:cs="Arial"/>
                      <w:strike/>
                      <w:color w:val="FF0000"/>
                      <w:szCs w:val="20"/>
                    </w:rPr>
                    <w:t>,0</w:t>
                  </w:r>
                </w:p>
              </w:tc>
              <w:tc>
                <w:tcPr>
                  <w:tcW w:w="1071" w:type="dxa"/>
                  <w:tcBorders>
                    <w:left w:val="single" w:sz="4" w:space="0" w:color="auto"/>
                    <w:right w:val="single" w:sz="4" w:space="0" w:color="auto"/>
                  </w:tcBorders>
                </w:tcPr>
                <w:p w14:paraId="27A7041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r w:rsidRPr="00081BA6">
                    <w:rPr>
                      <w:rFonts w:cs="Arial"/>
                      <w:strike/>
                      <w:color w:val="FF0000"/>
                      <w:szCs w:val="20"/>
                    </w:rPr>
                    <w:t>,0</w:t>
                  </w:r>
                </w:p>
              </w:tc>
            </w:tr>
            <w:tr w:rsidR="00081BA6" w14:paraId="484F9549" w14:textId="77777777" w:rsidTr="00081BA6">
              <w:tc>
                <w:tcPr>
                  <w:tcW w:w="2324" w:type="dxa"/>
                  <w:tcBorders>
                    <w:left w:val="single" w:sz="4" w:space="0" w:color="auto"/>
                    <w:right w:val="single" w:sz="4" w:space="0" w:color="auto"/>
                  </w:tcBorders>
                </w:tcPr>
                <w:p w14:paraId="4A496E3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7E15E9B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c>
                <w:tcPr>
                  <w:tcW w:w="851" w:type="dxa"/>
                  <w:tcBorders>
                    <w:left w:val="single" w:sz="4" w:space="0" w:color="auto"/>
                    <w:right w:val="single" w:sz="4" w:space="0" w:color="auto"/>
                  </w:tcBorders>
                </w:tcPr>
                <w:p w14:paraId="29B3814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1559" w:type="dxa"/>
                  <w:tcBorders>
                    <w:left w:val="single" w:sz="4" w:space="0" w:color="auto"/>
                    <w:right w:val="single" w:sz="4" w:space="0" w:color="auto"/>
                  </w:tcBorders>
                </w:tcPr>
                <w:p w14:paraId="6674117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071" w:type="dxa"/>
                  <w:tcBorders>
                    <w:left w:val="single" w:sz="4" w:space="0" w:color="auto"/>
                    <w:right w:val="single" w:sz="4" w:space="0" w:color="auto"/>
                  </w:tcBorders>
                </w:tcPr>
                <w:p w14:paraId="0DCE8EF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1,3</w:t>
                  </w:r>
                </w:p>
              </w:tc>
            </w:tr>
            <w:tr w:rsidR="00081BA6" w14:paraId="06CFB703" w14:textId="77777777" w:rsidTr="00081BA6">
              <w:tc>
                <w:tcPr>
                  <w:tcW w:w="2324" w:type="dxa"/>
                  <w:tcBorders>
                    <w:left w:val="single" w:sz="4" w:space="0" w:color="auto"/>
                    <w:right w:val="single" w:sz="4" w:space="0" w:color="auto"/>
                  </w:tcBorders>
                </w:tcPr>
                <w:p w14:paraId="301EFF8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установку "Бегущий кабан"</w:t>
                  </w:r>
                </w:p>
              </w:tc>
              <w:tc>
                <w:tcPr>
                  <w:tcW w:w="1559" w:type="dxa"/>
                  <w:tcBorders>
                    <w:left w:val="single" w:sz="4" w:space="0" w:color="auto"/>
                    <w:right w:val="single" w:sz="4" w:space="0" w:color="auto"/>
                  </w:tcBorders>
                </w:tcPr>
                <w:p w14:paraId="303D374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c>
                <w:tcPr>
                  <w:tcW w:w="851" w:type="dxa"/>
                  <w:tcBorders>
                    <w:left w:val="single" w:sz="4" w:space="0" w:color="auto"/>
                    <w:right w:val="single" w:sz="4" w:space="0" w:color="auto"/>
                  </w:tcBorders>
                </w:tcPr>
                <w:p w14:paraId="377F88B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c>
                <w:tcPr>
                  <w:tcW w:w="1559" w:type="dxa"/>
                  <w:tcBorders>
                    <w:left w:val="single" w:sz="4" w:space="0" w:color="auto"/>
                    <w:right w:val="single" w:sz="4" w:space="0" w:color="auto"/>
                  </w:tcBorders>
                </w:tcPr>
                <w:p w14:paraId="32ABFAF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r w:rsidRPr="00081BA6">
                    <w:rPr>
                      <w:rFonts w:cs="Arial"/>
                      <w:strike/>
                      <w:color w:val="FF0000"/>
                      <w:szCs w:val="20"/>
                    </w:rPr>
                    <w:t>,0</w:t>
                  </w:r>
                </w:p>
              </w:tc>
              <w:tc>
                <w:tcPr>
                  <w:tcW w:w="1071" w:type="dxa"/>
                  <w:tcBorders>
                    <w:left w:val="single" w:sz="4" w:space="0" w:color="auto"/>
                    <w:right w:val="single" w:sz="4" w:space="0" w:color="auto"/>
                  </w:tcBorders>
                </w:tcPr>
                <w:p w14:paraId="0AC6C7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r w:rsidRPr="00081BA6">
                    <w:rPr>
                      <w:rFonts w:cs="Arial"/>
                      <w:strike/>
                      <w:color w:val="FF0000"/>
                      <w:szCs w:val="20"/>
                    </w:rPr>
                    <w:t>,0</w:t>
                  </w:r>
                </w:p>
              </w:tc>
            </w:tr>
            <w:tr w:rsidR="00081BA6" w14:paraId="337E9DFE" w14:textId="77777777" w:rsidTr="00081BA6">
              <w:tc>
                <w:tcPr>
                  <w:tcW w:w="2324" w:type="dxa"/>
                  <w:tcBorders>
                    <w:left w:val="single" w:sz="4" w:space="0" w:color="auto"/>
                    <w:right w:val="single" w:sz="4" w:space="0" w:color="auto"/>
                  </w:tcBorders>
                </w:tcPr>
                <w:p w14:paraId="69ACADC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2093944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100</w:t>
                  </w:r>
                </w:p>
              </w:tc>
              <w:tc>
                <w:tcPr>
                  <w:tcW w:w="851" w:type="dxa"/>
                  <w:tcBorders>
                    <w:left w:val="single" w:sz="4" w:space="0" w:color="auto"/>
                    <w:right w:val="single" w:sz="4" w:space="0" w:color="auto"/>
                  </w:tcBorders>
                </w:tcPr>
                <w:p w14:paraId="58ABE0E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r w:rsidRPr="00081BA6">
                    <w:rPr>
                      <w:rFonts w:cs="Arial"/>
                      <w:strike/>
                      <w:color w:val="FF0000"/>
                      <w:szCs w:val="20"/>
                    </w:rPr>
                    <w:t>,0</w:t>
                  </w:r>
                </w:p>
              </w:tc>
              <w:tc>
                <w:tcPr>
                  <w:tcW w:w="1559" w:type="dxa"/>
                  <w:tcBorders>
                    <w:left w:val="single" w:sz="4" w:space="0" w:color="auto"/>
                    <w:right w:val="single" w:sz="4" w:space="0" w:color="auto"/>
                  </w:tcBorders>
                </w:tcPr>
                <w:p w14:paraId="54DFBC7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r w:rsidRPr="00081BA6">
                    <w:rPr>
                      <w:rFonts w:cs="Arial"/>
                      <w:strike/>
                      <w:color w:val="FF0000"/>
                      <w:szCs w:val="20"/>
                    </w:rPr>
                    <w:t>,0</w:t>
                  </w:r>
                </w:p>
              </w:tc>
              <w:tc>
                <w:tcPr>
                  <w:tcW w:w="1071" w:type="dxa"/>
                  <w:tcBorders>
                    <w:left w:val="single" w:sz="4" w:space="0" w:color="auto"/>
                    <w:right w:val="single" w:sz="4" w:space="0" w:color="auto"/>
                  </w:tcBorders>
                </w:tcPr>
                <w:p w14:paraId="264EAE3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09386707" w14:textId="77777777" w:rsidTr="00081BA6">
              <w:tc>
                <w:tcPr>
                  <w:tcW w:w="2324" w:type="dxa"/>
                  <w:tcBorders>
                    <w:left w:val="single" w:sz="4" w:space="0" w:color="auto"/>
                    <w:right w:val="single" w:sz="4" w:space="0" w:color="auto"/>
                  </w:tcBorders>
                </w:tcPr>
                <w:p w14:paraId="1B7FF89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Круглые и траншейные стрелково-охотничьи стенды (в расчете на 1 площадку)</w:t>
                  </w:r>
                </w:p>
              </w:tc>
              <w:tc>
                <w:tcPr>
                  <w:tcW w:w="1559" w:type="dxa"/>
                  <w:tcBorders>
                    <w:left w:val="single" w:sz="4" w:space="0" w:color="auto"/>
                    <w:right w:val="single" w:sz="4" w:space="0" w:color="auto"/>
                  </w:tcBorders>
                </w:tcPr>
                <w:p w14:paraId="177047C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497E09A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559" w:type="dxa"/>
                  <w:tcBorders>
                    <w:left w:val="single" w:sz="4" w:space="0" w:color="auto"/>
                    <w:right w:val="single" w:sz="4" w:space="0" w:color="auto"/>
                  </w:tcBorders>
                </w:tcPr>
                <w:p w14:paraId="034581F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071" w:type="dxa"/>
                  <w:tcBorders>
                    <w:left w:val="single" w:sz="4" w:space="0" w:color="auto"/>
                    <w:right w:val="single" w:sz="4" w:space="0" w:color="auto"/>
                  </w:tcBorders>
                </w:tcPr>
                <w:p w14:paraId="1C97DE5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5ECCFA0E" w14:textId="77777777" w:rsidTr="00081BA6">
              <w:tc>
                <w:tcPr>
                  <w:tcW w:w="2324" w:type="dxa"/>
                  <w:tcBorders>
                    <w:left w:val="single" w:sz="4" w:space="0" w:color="auto"/>
                    <w:right w:val="single" w:sz="4" w:space="0" w:color="auto"/>
                  </w:tcBorders>
                </w:tcPr>
                <w:p w14:paraId="53D5385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Стрельбище:</w:t>
                  </w:r>
                </w:p>
              </w:tc>
              <w:tc>
                <w:tcPr>
                  <w:tcW w:w="1559" w:type="dxa"/>
                  <w:tcBorders>
                    <w:left w:val="single" w:sz="4" w:space="0" w:color="auto"/>
                    <w:right w:val="single" w:sz="4" w:space="0" w:color="auto"/>
                  </w:tcBorders>
                </w:tcPr>
                <w:p w14:paraId="35DFD978" w14:textId="77777777" w:rsidR="00081BA6" w:rsidRDefault="00081BA6" w:rsidP="00081BA6">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67A6A556" w14:textId="77777777" w:rsidR="00081BA6" w:rsidRDefault="00081BA6" w:rsidP="00081BA6">
                  <w:pPr>
                    <w:autoSpaceDE w:val="0"/>
                    <w:autoSpaceDN w:val="0"/>
                    <w:adjustRightInd w:val="0"/>
                    <w:spacing w:after="1" w:line="200" w:lineRule="atLeast"/>
                    <w:rPr>
                      <w:rFonts w:cs="Arial"/>
                      <w:szCs w:val="20"/>
                    </w:rPr>
                  </w:pPr>
                </w:p>
              </w:tc>
              <w:tc>
                <w:tcPr>
                  <w:tcW w:w="1559" w:type="dxa"/>
                  <w:tcBorders>
                    <w:left w:val="single" w:sz="4" w:space="0" w:color="auto"/>
                    <w:right w:val="single" w:sz="4" w:space="0" w:color="auto"/>
                  </w:tcBorders>
                </w:tcPr>
                <w:p w14:paraId="7F21BEC9" w14:textId="77777777" w:rsidR="00081BA6" w:rsidRDefault="00081BA6" w:rsidP="00081BA6">
                  <w:pPr>
                    <w:autoSpaceDE w:val="0"/>
                    <w:autoSpaceDN w:val="0"/>
                    <w:adjustRightInd w:val="0"/>
                    <w:spacing w:after="1" w:line="200" w:lineRule="atLeast"/>
                    <w:rPr>
                      <w:rFonts w:cs="Arial"/>
                      <w:szCs w:val="20"/>
                    </w:rPr>
                  </w:pPr>
                </w:p>
              </w:tc>
              <w:tc>
                <w:tcPr>
                  <w:tcW w:w="1071" w:type="dxa"/>
                  <w:tcBorders>
                    <w:left w:val="single" w:sz="4" w:space="0" w:color="auto"/>
                    <w:right w:val="single" w:sz="4" w:space="0" w:color="auto"/>
                  </w:tcBorders>
                </w:tcPr>
                <w:p w14:paraId="4CA13076" w14:textId="77777777" w:rsidR="00081BA6" w:rsidRDefault="00081BA6" w:rsidP="00081BA6">
                  <w:pPr>
                    <w:autoSpaceDE w:val="0"/>
                    <w:autoSpaceDN w:val="0"/>
                    <w:adjustRightInd w:val="0"/>
                    <w:spacing w:after="1" w:line="200" w:lineRule="atLeast"/>
                    <w:rPr>
                      <w:rFonts w:cs="Arial"/>
                      <w:szCs w:val="20"/>
                    </w:rPr>
                  </w:pPr>
                </w:p>
              </w:tc>
            </w:tr>
            <w:tr w:rsidR="00081BA6" w14:paraId="02FB9ECD" w14:textId="77777777" w:rsidTr="00081BA6">
              <w:tc>
                <w:tcPr>
                  <w:tcW w:w="2324" w:type="dxa"/>
                  <w:tcBorders>
                    <w:left w:val="single" w:sz="4" w:space="0" w:color="auto"/>
                    <w:right w:val="single" w:sz="4" w:space="0" w:color="auto"/>
                  </w:tcBorders>
                </w:tcPr>
                <w:p w14:paraId="78A1C71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715FE60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300</w:t>
                  </w:r>
                </w:p>
              </w:tc>
              <w:tc>
                <w:tcPr>
                  <w:tcW w:w="851" w:type="dxa"/>
                  <w:tcBorders>
                    <w:left w:val="single" w:sz="4" w:space="0" w:color="auto"/>
                    <w:right w:val="single" w:sz="4" w:space="0" w:color="auto"/>
                  </w:tcBorders>
                </w:tcPr>
                <w:p w14:paraId="070822D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559" w:type="dxa"/>
                  <w:tcBorders>
                    <w:left w:val="single" w:sz="4" w:space="0" w:color="auto"/>
                    <w:right w:val="single" w:sz="4" w:space="0" w:color="auto"/>
                  </w:tcBorders>
                </w:tcPr>
                <w:p w14:paraId="5E2E320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071" w:type="dxa"/>
                  <w:tcBorders>
                    <w:left w:val="single" w:sz="4" w:space="0" w:color="auto"/>
                    <w:right w:val="single" w:sz="4" w:space="0" w:color="auto"/>
                  </w:tcBorders>
                </w:tcPr>
                <w:p w14:paraId="2D431EA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6B077597" w14:textId="77777777" w:rsidTr="00081BA6">
              <w:tc>
                <w:tcPr>
                  <w:tcW w:w="2324" w:type="dxa"/>
                  <w:tcBorders>
                    <w:left w:val="single" w:sz="4" w:space="0" w:color="auto"/>
                    <w:bottom w:val="single" w:sz="4" w:space="0" w:color="auto"/>
                    <w:right w:val="single" w:sz="4" w:space="0" w:color="auto"/>
                  </w:tcBorders>
                </w:tcPr>
                <w:p w14:paraId="0A07BF7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установку</w:t>
                  </w:r>
                </w:p>
              </w:tc>
              <w:tc>
                <w:tcPr>
                  <w:tcW w:w="1559" w:type="dxa"/>
                  <w:tcBorders>
                    <w:left w:val="single" w:sz="4" w:space="0" w:color="auto"/>
                    <w:bottom w:val="single" w:sz="4" w:space="0" w:color="auto"/>
                    <w:right w:val="single" w:sz="4" w:space="0" w:color="auto"/>
                  </w:tcBorders>
                </w:tcPr>
                <w:p w14:paraId="664828E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300</w:t>
                  </w:r>
                </w:p>
              </w:tc>
              <w:tc>
                <w:tcPr>
                  <w:tcW w:w="851" w:type="dxa"/>
                  <w:tcBorders>
                    <w:left w:val="single" w:sz="4" w:space="0" w:color="auto"/>
                    <w:bottom w:val="single" w:sz="4" w:space="0" w:color="auto"/>
                    <w:right w:val="single" w:sz="4" w:space="0" w:color="auto"/>
                  </w:tcBorders>
                </w:tcPr>
                <w:p w14:paraId="7955B7A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559" w:type="dxa"/>
                  <w:tcBorders>
                    <w:left w:val="single" w:sz="4" w:space="0" w:color="auto"/>
                    <w:bottom w:val="single" w:sz="4" w:space="0" w:color="auto"/>
                    <w:right w:val="single" w:sz="4" w:space="0" w:color="auto"/>
                  </w:tcBorders>
                </w:tcPr>
                <w:p w14:paraId="6873E78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071" w:type="dxa"/>
                  <w:tcBorders>
                    <w:left w:val="single" w:sz="4" w:space="0" w:color="auto"/>
                    <w:bottom w:val="single" w:sz="4" w:space="0" w:color="auto"/>
                    <w:right w:val="single" w:sz="4" w:space="0" w:color="auto"/>
                  </w:tcBorders>
                </w:tcPr>
                <w:p w14:paraId="4186CA3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r w:rsidRPr="00081BA6">
                    <w:rPr>
                      <w:rFonts w:cs="Arial"/>
                      <w:strike/>
                      <w:color w:val="FF0000"/>
                      <w:szCs w:val="20"/>
                    </w:rPr>
                    <w:t>,0</w:t>
                  </w:r>
                </w:p>
              </w:tc>
            </w:tr>
          </w:tbl>
          <w:p w14:paraId="1837201D" w14:textId="77777777" w:rsidR="00081BA6" w:rsidRDefault="00081BA6" w:rsidP="00081BA6">
            <w:pPr>
              <w:autoSpaceDE w:val="0"/>
              <w:autoSpaceDN w:val="0"/>
              <w:adjustRightInd w:val="0"/>
              <w:spacing w:after="1" w:line="200" w:lineRule="atLeast"/>
              <w:jc w:val="both"/>
              <w:rPr>
                <w:rFonts w:cs="Arial"/>
                <w:szCs w:val="20"/>
              </w:rPr>
            </w:pPr>
          </w:p>
          <w:p w14:paraId="15D7AE90"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6) бассейны, спортивные залы, физкультурно-спортивные сооружения с искусственным льдом:</w:t>
            </w:r>
          </w:p>
          <w:p w14:paraId="0E507C5E"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992"/>
              <w:gridCol w:w="1134"/>
              <w:gridCol w:w="1357"/>
              <w:gridCol w:w="1053"/>
              <w:gridCol w:w="1075"/>
            </w:tblGrid>
            <w:tr w:rsidR="00081BA6" w14:paraId="66D98CB1" w14:textId="77777777" w:rsidTr="00081BA6">
              <w:tc>
                <w:tcPr>
                  <w:tcW w:w="1757" w:type="dxa"/>
                  <w:vMerge w:val="restart"/>
                  <w:tcBorders>
                    <w:top w:val="single" w:sz="4" w:space="0" w:color="auto"/>
                    <w:left w:val="single" w:sz="4" w:space="0" w:color="auto"/>
                    <w:bottom w:val="single" w:sz="4" w:space="0" w:color="auto"/>
                    <w:right w:val="single" w:sz="4" w:space="0" w:color="auto"/>
                  </w:tcBorders>
                </w:tcPr>
                <w:p w14:paraId="40BFE28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Площадь спортивных сооружений основного назначения, м</w:t>
                  </w:r>
                  <w:r>
                    <w:rPr>
                      <w:rFonts w:cs="Arial"/>
                      <w:szCs w:val="20"/>
                      <w:vertAlign w:val="superscript"/>
                    </w:rPr>
                    <w:t>2</w:t>
                  </w:r>
                </w:p>
              </w:tc>
              <w:tc>
                <w:tcPr>
                  <w:tcW w:w="5611" w:type="dxa"/>
                  <w:gridSpan w:val="5"/>
                  <w:tcBorders>
                    <w:top w:val="single" w:sz="4" w:space="0" w:color="auto"/>
                    <w:left w:val="single" w:sz="4" w:space="0" w:color="auto"/>
                    <w:bottom w:val="single" w:sz="4" w:space="0" w:color="auto"/>
                    <w:right w:val="single" w:sz="4" w:space="0" w:color="auto"/>
                  </w:tcBorders>
                </w:tcPr>
                <w:p w14:paraId="1C61968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 в зависимости от типа спортивного сооружения</w:t>
                  </w:r>
                </w:p>
              </w:tc>
            </w:tr>
            <w:tr w:rsidR="00081BA6" w14:paraId="05F98348" w14:textId="77777777" w:rsidTr="00081BA6">
              <w:tc>
                <w:tcPr>
                  <w:tcW w:w="1757" w:type="dxa"/>
                  <w:vMerge/>
                  <w:tcBorders>
                    <w:top w:val="single" w:sz="4" w:space="0" w:color="auto"/>
                    <w:left w:val="single" w:sz="4" w:space="0" w:color="auto"/>
                    <w:bottom w:val="single" w:sz="4" w:space="0" w:color="auto"/>
                    <w:right w:val="single" w:sz="4" w:space="0" w:color="auto"/>
                  </w:tcBorders>
                </w:tcPr>
                <w:p w14:paraId="42F74A9A" w14:textId="77777777" w:rsidR="00081BA6" w:rsidRDefault="00081BA6" w:rsidP="00081BA6">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23F5C9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Крытый бассейн</w:t>
                  </w:r>
                </w:p>
              </w:tc>
              <w:tc>
                <w:tcPr>
                  <w:tcW w:w="1134" w:type="dxa"/>
                  <w:vMerge w:val="restart"/>
                  <w:tcBorders>
                    <w:top w:val="single" w:sz="4" w:space="0" w:color="auto"/>
                    <w:left w:val="single" w:sz="4" w:space="0" w:color="auto"/>
                    <w:bottom w:val="single" w:sz="4" w:space="0" w:color="auto"/>
                    <w:right w:val="single" w:sz="4" w:space="0" w:color="auto"/>
                  </w:tcBorders>
                </w:tcPr>
                <w:p w14:paraId="274B2E0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Открытый бассейн</w:t>
                  </w:r>
                </w:p>
              </w:tc>
              <w:tc>
                <w:tcPr>
                  <w:tcW w:w="1357" w:type="dxa"/>
                  <w:vMerge w:val="restart"/>
                  <w:tcBorders>
                    <w:top w:val="single" w:sz="4" w:space="0" w:color="auto"/>
                    <w:left w:val="single" w:sz="4" w:space="0" w:color="auto"/>
                    <w:bottom w:val="single" w:sz="4" w:space="0" w:color="auto"/>
                    <w:right w:val="single" w:sz="4" w:space="0" w:color="auto"/>
                  </w:tcBorders>
                </w:tcPr>
                <w:p w14:paraId="0A31FF7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Спортивный зал</w:t>
                  </w:r>
                </w:p>
              </w:tc>
              <w:tc>
                <w:tcPr>
                  <w:tcW w:w="2128" w:type="dxa"/>
                  <w:gridSpan w:val="2"/>
                  <w:tcBorders>
                    <w:top w:val="single" w:sz="4" w:space="0" w:color="auto"/>
                    <w:left w:val="single" w:sz="4" w:space="0" w:color="auto"/>
                    <w:bottom w:val="single" w:sz="4" w:space="0" w:color="auto"/>
                    <w:right w:val="single" w:sz="4" w:space="0" w:color="auto"/>
                  </w:tcBorders>
                </w:tcPr>
                <w:p w14:paraId="3B21424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Сооружение с искусственным льдом</w:t>
                  </w:r>
                </w:p>
              </w:tc>
            </w:tr>
            <w:tr w:rsidR="00081BA6" w14:paraId="1DF5CD06" w14:textId="77777777" w:rsidTr="00081BA6">
              <w:tc>
                <w:tcPr>
                  <w:tcW w:w="1757" w:type="dxa"/>
                  <w:vMerge/>
                  <w:tcBorders>
                    <w:top w:val="single" w:sz="4" w:space="0" w:color="auto"/>
                    <w:left w:val="single" w:sz="4" w:space="0" w:color="auto"/>
                    <w:bottom w:val="single" w:sz="4" w:space="0" w:color="auto"/>
                    <w:right w:val="single" w:sz="4" w:space="0" w:color="auto"/>
                  </w:tcBorders>
                </w:tcPr>
                <w:p w14:paraId="502E0592" w14:textId="77777777" w:rsidR="00081BA6" w:rsidRDefault="00081BA6" w:rsidP="00081BA6">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10989685" w14:textId="77777777" w:rsidR="00081BA6" w:rsidRDefault="00081BA6" w:rsidP="00081BA6">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48D3360C" w14:textId="77777777" w:rsidR="00081BA6" w:rsidRDefault="00081BA6" w:rsidP="00081BA6">
                  <w:pPr>
                    <w:autoSpaceDE w:val="0"/>
                    <w:autoSpaceDN w:val="0"/>
                    <w:adjustRightInd w:val="0"/>
                    <w:spacing w:after="1" w:line="200" w:lineRule="atLeast"/>
                    <w:jc w:val="both"/>
                    <w:rPr>
                      <w:rFonts w:cs="Arial"/>
                      <w:szCs w:val="20"/>
                    </w:rPr>
                  </w:pPr>
                </w:p>
              </w:tc>
              <w:tc>
                <w:tcPr>
                  <w:tcW w:w="1357" w:type="dxa"/>
                  <w:vMerge/>
                  <w:tcBorders>
                    <w:top w:val="single" w:sz="4" w:space="0" w:color="auto"/>
                    <w:left w:val="single" w:sz="4" w:space="0" w:color="auto"/>
                    <w:bottom w:val="single" w:sz="4" w:space="0" w:color="auto"/>
                    <w:right w:val="single" w:sz="4" w:space="0" w:color="auto"/>
                  </w:tcBorders>
                </w:tcPr>
                <w:p w14:paraId="69CD3A02" w14:textId="77777777" w:rsidR="00081BA6" w:rsidRDefault="00081BA6" w:rsidP="00081BA6">
                  <w:pPr>
                    <w:autoSpaceDE w:val="0"/>
                    <w:autoSpaceDN w:val="0"/>
                    <w:adjustRightInd w:val="0"/>
                    <w:spacing w:after="1" w:line="200" w:lineRule="atLeast"/>
                    <w:jc w:val="both"/>
                    <w:rPr>
                      <w:rFonts w:cs="Arial"/>
                      <w:szCs w:val="20"/>
                    </w:rPr>
                  </w:pPr>
                </w:p>
              </w:tc>
              <w:tc>
                <w:tcPr>
                  <w:tcW w:w="1053" w:type="dxa"/>
                  <w:tcBorders>
                    <w:top w:val="single" w:sz="4" w:space="0" w:color="auto"/>
                    <w:left w:val="single" w:sz="4" w:space="0" w:color="auto"/>
                    <w:bottom w:val="single" w:sz="4" w:space="0" w:color="auto"/>
                    <w:right w:val="single" w:sz="4" w:space="0" w:color="auto"/>
                  </w:tcBorders>
                </w:tcPr>
                <w:p w14:paraId="01373B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Крытое</w:t>
                  </w:r>
                </w:p>
              </w:tc>
              <w:tc>
                <w:tcPr>
                  <w:tcW w:w="1075" w:type="dxa"/>
                  <w:tcBorders>
                    <w:top w:val="single" w:sz="4" w:space="0" w:color="auto"/>
                    <w:left w:val="single" w:sz="4" w:space="0" w:color="auto"/>
                    <w:bottom w:val="single" w:sz="4" w:space="0" w:color="auto"/>
                    <w:right w:val="single" w:sz="4" w:space="0" w:color="auto"/>
                  </w:tcBorders>
                </w:tcPr>
                <w:p w14:paraId="3EFD7EC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Открытое</w:t>
                  </w:r>
                </w:p>
              </w:tc>
            </w:tr>
            <w:tr w:rsidR="00081BA6" w14:paraId="4F9912EB" w14:textId="77777777" w:rsidTr="00081BA6">
              <w:tc>
                <w:tcPr>
                  <w:tcW w:w="1757" w:type="dxa"/>
                  <w:tcBorders>
                    <w:top w:val="single" w:sz="4" w:space="0" w:color="auto"/>
                    <w:left w:val="single" w:sz="4" w:space="0" w:color="auto"/>
                    <w:right w:val="single" w:sz="4" w:space="0" w:color="auto"/>
                  </w:tcBorders>
                </w:tcPr>
                <w:p w14:paraId="79C7229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До 50</w:t>
                  </w:r>
                </w:p>
              </w:tc>
              <w:tc>
                <w:tcPr>
                  <w:tcW w:w="992" w:type="dxa"/>
                  <w:tcBorders>
                    <w:top w:val="single" w:sz="4" w:space="0" w:color="auto"/>
                    <w:left w:val="single" w:sz="4" w:space="0" w:color="auto"/>
                    <w:right w:val="single" w:sz="4" w:space="0" w:color="auto"/>
                  </w:tcBorders>
                </w:tcPr>
                <w:p w14:paraId="6787CD2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1134" w:type="dxa"/>
                  <w:tcBorders>
                    <w:top w:val="single" w:sz="4" w:space="0" w:color="auto"/>
                    <w:left w:val="single" w:sz="4" w:space="0" w:color="auto"/>
                    <w:right w:val="single" w:sz="4" w:space="0" w:color="auto"/>
                  </w:tcBorders>
                </w:tcPr>
                <w:p w14:paraId="5FD6559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1357" w:type="dxa"/>
                  <w:tcBorders>
                    <w:top w:val="single" w:sz="4" w:space="0" w:color="auto"/>
                    <w:left w:val="single" w:sz="4" w:space="0" w:color="auto"/>
                    <w:right w:val="single" w:sz="4" w:space="0" w:color="auto"/>
                  </w:tcBorders>
                </w:tcPr>
                <w:p w14:paraId="3C9D73F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053" w:type="dxa"/>
                  <w:tcBorders>
                    <w:top w:val="single" w:sz="4" w:space="0" w:color="auto"/>
                    <w:left w:val="single" w:sz="4" w:space="0" w:color="auto"/>
                    <w:right w:val="single" w:sz="4" w:space="0" w:color="auto"/>
                  </w:tcBorders>
                </w:tcPr>
                <w:p w14:paraId="7F75BD5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075" w:type="dxa"/>
                  <w:tcBorders>
                    <w:top w:val="single" w:sz="4" w:space="0" w:color="auto"/>
                    <w:left w:val="single" w:sz="4" w:space="0" w:color="auto"/>
                    <w:right w:val="single" w:sz="4" w:space="0" w:color="auto"/>
                  </w:tcBorders>
                </w:tcPr>
                <w:p w14:paraId="62ED95C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r>
            <w:tr w:rsidR="00081BA6" w14:paraId="1AEE7CDA" w14:textId="77777777" w:rsidTr="00081BA6">
              <w:tc>
                <w:tcPr>
                  <w:tcW w:w="1757" w:type="dxa"/>
                  <w:tcBorders>
                    <w:left w:val="single" w:sz="4" w:space="0" w:color="auto"/>
                    <w:right w:val="single" w:sz="4" w:space="0" w:color="auto"/>
                  </w:tcBorders>
                </w:tcPr>
                <w:p w14:paraId="3E77B0B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100</w:t>
                  </w:r>
                </w:p>
              </w:tc>
              <w:tc>
                <w:tcPr>
                  <w:tcW w:w="992" w:type="dxa"/>
                  <w:tcBorders>
                    <w:left w:val="single" w:sz="4" w:space="0" w:color="auto"/>
                    <w:right w:val="single" w:sz="4" w:space="0" w:color="auto"/>
                  </w:tcBorders>
                </w:tcPr>
                <w:p w14:paraId="10C3332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1134" w:type="dxa"/>
                  <w:tcBorders>
                    <w:left w:val="single" w:sz="4" w:space="0" w:color="auto"/>
                    <w:right w:val="single" w:sz="4" w:space="0" w:color="auto"/>
                  </w:tcBorders>
                </w:tcPr>
                <w:p w14:paraId="2B8EFEE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w:t>
                  </w:r>
                </w:p>
              </w:tc>
              <w:tc>
                <w:tcPr>
                  <w:tcW w:w="1357" w:type="dxa"/>
                  <w:tcBorders>
                    <w:left w:val="single" w:sz="4" w:space="0" w:color="auto"/>
                    <w:right w:val="single" w:sz="4" w:space="0" w:color="auto"/>
                  </w:tcBorders>
                </w:tcPr>
                <w:p w14:paraId="27D55DD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1053" w:type="dxa"/>
                  <w:tcBorders>
                    <w:left w:val="single" w:sz="4" w:space="0" w:color="auto"/>
                    <w:right w:val="single" w:sz="4" w:space="0" w:color="auto"/>
                  </w:tcBorders>
                </w:tcPr>
                <w:p w14:paraId="3F7E32B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1075" w:type="dxa"/>
                  <w:tcBorders>
                    <w:left w:val="single" w:sz="4" w:space="0" w:color="auto"/>
                    <w:right w:val="single" w:sz="4" w:space="0" w:color="auto"/>
                  </w:tcBorders>
                </w:tcPr>
                <w:p w14:paraId="676B502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6072F7A3" w14:textId="77777777" w:rsidTr="00081BA6">
              <w:tc>
                <w:tcPr>
                  <w:tcW w:w="1757" w:type="dxa"/>
                  <w:tcBorders>
                    <w:left w:val="single" w:sz="4" w:space="0" w:color="auto"/>
                    <w:right w:val="single" w:sz="4" w:space="0" w:color="auto"/>
                  </w:tcBorders>
                </w:tcPr>
                <w:p w14:paraId="4A386FC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101 - 200</w:t>
                  </w:r>
                </w:p>
              </w:tc>
              <w:tc>
                <w:tcPr>
                  <w:tcW w:w="992" w:type="dxa"/>
                  <w:tcBorders>
                    <w:left w:val="single" w:sz="4" w:space="0" w:color="auto"/>
                    <w:right w:val="single" w:sz="4" w:space="0" w:color="auto"/>
                  </w:tcBorders>
                </w:tcPr>
                <w:p w14:paraId="7224915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1134" w:type="dxa"/>
                  <w:tcBorders>
                    <w:left w:val="single" w:sz="4" w:space="0" w:color="auto"/>
                    <w:right w:val="single" w:sz="4" w:space="0" w:color="auto"/>
                  </w:tcBorders>
                </w:tcPr>
                <w:p w14:paraId="7FE96A7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14</w:t>
                  </w:r>
                </w:p>
              </w:tc>
              <w:tc>
                <w:tcPr>
                  <w:tcW w:w="1357" w:type="dxa"/>
                  <w:tcBorders>
                    <w:left w:val="single" w:sz="4" w:space="0" w:color="auto"/>
                    <w:right w:val="single" w:sz="4" w:space="0" w:color="auto"/>
                  </w:tcBorders>
                </w:tcPr>
                <w:p w14:paraId="38A6FED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c>
                <w:tcPr>
                  <w:tcW w:w="1053" w:type="dxa"/>
                  <w:tcBorders>
                    <w:left w:val="single" w:sz="4" w:space="0" w:color="auto"/>
                    <w:right w:val="single" w:sz="4" w:space="0" w:color="auto"/>
                  </w:tcBorders>
                </w:tcPr>
                <w:p w14:paraId="798AAE2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1075" w:type="dxa"/>
                  <w:tcBorders>
                    <w:left w:val="single" w:sz="4" w:space="0" w:color="auto"/>
                    <w:right w:val="single" w:sz="4" w:space="0" w:color="auto"/>
                  </w:tcBorders>
                </w:tcPr>
                <w:p w14:paraId="584815A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7AB6088E" w14:textId="77777777" w:rsidTr="00081BA6">
              <w:tc>
                <w:tcPr>
                  <w:tcW w:w="1757" w:type="dxa"/>
                  <w:tcBorders>
                    <w:left w:val="single" w:sz="4" w:space="0" w:color="auto"/>
                    <w:right w:val="single" w:sz="4" w:space="0" w:color="auto"/>
                  </w:tcBorders>
                </w:tcPr>
                <w:p w14:paraId="359317D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201 - 300</w:t>
                  </w:r>
                </w:p>
              </w:tc>
              <w:tc>
                <w:tcPr>
                  <w:tcW w:w="992" w:type="dxa"/>
                  <w:tcBorders>
                    <w:left w:val="single" w:sz="4" w:space="0" w:color="auto"/>
                    <w:right w:val="single" w:sz="4" w:space="0" w:color="auto"/>
                  </w:tcBorders>
                </w:tcPr>
                <w:p w14:paraId="67071F1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24</w:t>
                  </w:r>
                </w:p>
              </w:tc>
              <w:tc>
                <w:tcPr>
                  <w:tcW w:w="1134" w:type="dxa"/>
                  <w:tcBorders>
                    <w:left w:val="single" w:sz="4" w:space="0" w:color="auto"/>
                    <w:right w:val="single" w:sz="4" w:space="0" w:color="auto"/>
                  </w:tcBorders>
                </w:tcPr>
                <w:p w14:paraId="1741DE0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21</w:t>
                  </w:r>
                </w:p>
              </w:tc>
              <w:tc>
                <w:tcPr>
                  <w:tcW w:w="1357" w:type="dxa"/>
                  <w:tcBorders>
                    <w:left w:val="single" w:sz="4" w:space="0" w:color="auto"/>
                    <w:right w:val="single" w:sz="4" w:space="0" w:color="auto"/>
                  </w:tcBorders>
                </w:tcPr>
                <w:p w14:paraId="54F060E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053" w:type="dxa"/>
                  <w:tcBorders>
                    <w:left w:val="single" w:sz="4" w:space="0" w:color="auto"/>
                    <w:right w:val="single" w:sz="4" w:space="0" w:color="auto"/>
                  </w:tcBorders>
                </w:tcPr>
                <w:p w14:paraId="24C16E8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c>
                <w:tcPr>
                  <w:tcW w:w="1075" w:type="dxa"/>
                  <w:tcBorders>
                    <w:left w:val="single" w:sz="4" w:space="0" w:color="auto"/>
                    <w:right w:val="single" w:sz="4" w:space="0" w:color="auto"/>
                  </w:tcBorders>
                </w:tcPr>
                <w:p w14:paraId="2BB931B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0A912D5C" w14:textId="77777777" w:rsidTr="00081BA6">
              <w:tc>
                <w:tcPr>
                  <w:tcW w:w="1757" w:type="dxa"/>
                  <w:tcBorders>
                    <w:left w:val="single" w:sz="4" w:space="0" w:color="auto"/>
                    <w:right w:val="single" w:sz="4" w:space="0" w:color="auto"/>
                  </w:tcBorders>
                </w:tcPr>
                <w:p w14:paraId="34733B2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301 - 400</w:t>
                  </w:r>
                </w:p>
              </w:tc>
              <w:tc>
                <w:tcPr>
                  <w:tcW w:w="992" w:type="dxa"/>
                  <w:tcBorders>
                    <w:left w:val="single" w:sz="4" w:space="0" w:color="auto"/>
                    <w:right w:val="single" w:sz="4" w:space="0" w:color="auto"/>
                  </w:tcBorders>
                </w:tcPr>
                <w:p w14:paraId="43B2167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32</w:t>
                  </w:r>
                </w:p>
              </w:tc>
              <w:tc>
                <w:tcPr>
                  <w:tcW w:w="1134" w:type="dxa"/>
                  <w:tcBorders>
                    <w:left w:val="single" w:sz="4" w:space="0" w:color="auto"/>
                    <w:right w:val="single" w:sz="4" w:space="0" w:color="auto"/>
                  </w:tcBorders>
                </w:tcPr>
                <w:p w14:paraId="2214F3B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28</w:t>
                  </w:r>
                </w:p>
              </w:tc>
              <w:tc>
                <w:tcPr>
                  <w:tcW w:w="1357" w:type="dxa"/>
                  <w:tcBorders>
                    <w:left w:val="single" w:sz="4" w:space="0" w:color="auto"/>
                    <w:right w:val="single" w:sz="4" w:space="0" w:color="auto"/>
                  </w:tcBorders>
                </w:tcPr>
                <w:p w14:paraId="18D7034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1053" w:type="dxa"/>
                  <w:tcBorders>
                    <w:left w:val="single" w:sz="4" w:space="0" w:color="auto"/>
                    <w:right w:val="single" w:sz="4" w:space="0" w:color="auto"/>
                  </w:tcBorders>
                </w:tcPr>
                <w:p w14:paraId="0BA4C8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24</w:t>
                  </w:r>
                </w:p>
              </w:tc>
              <w:tc>
                <w:tcPr>
                  <w:tcW w:w="1075" w:type="dxa"/>
                  <w:tcBorders>
                    <w:left w:val="single" w:sz="4" w:space="0" w:color="auto"/>
                    <w:right w:val="single" w:sz="4" w:space="0" w:color="auto"/>
                  </w:tcBorders>
                </w:tcPr>
                <w:p w14:paraId="4BBC1C2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32C01161" w14:textId="77777777" w:rsidTr="00081BA6">
              <w:tc>
                <w:tcPr>
                  <w:tcW w:w="1757" w:type="dxa"/>
                  <w:tcBorders>
                    <w:left w:val="single" w:sz="4" w:space="0" w:color="auto"/>
                    <w:right w:val="single" w:sz="4" w:space="0" w:color="auto"/>
                  </w:tcBorders>
                </w:tcPr>
                <w:p w14:paraId="7E85DB7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401 - 500</w:t>
                  </w:r>
                </w:p>
              </w:tc>
              <w:tc>
                <w:tcPr>
                  <w:tcW w:w="992" w:type="dxa"/>
                  <w:tcBorders>
                    <w:left w:val="single" w:sz="4" w:space="0" w:color="auto"/>
                    <w:right w:val="single" w:sz="4" w:space="0" w:color="auto"/>
                  </w:tcBorders>
                </w:tcPr>
                <w:p w14:paraId="704060A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40</w:t>
                  </w:r>
                </w:p>
              </w:tc>
              <w:tc>
                <w:tcPr>
                  <w:tcW w:w="1134" w:type="dxa"/>
                  <w:tcBorders>
                    <w:left w:val="single" w:sz="4" w:space="0" w:color="auto"/>
                    <w:right w:val="single" w:sz="4" w:space="0" w:color="auto"/>
                  </w:tcBorders>
                </w:tcPr>
                <w:p w14:paraId="70C8E85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35</w:t>
                  </w:r>
                </w:p>
              </w:tc>
              <w:tc>
                <w:tcPr>
                  <w:tcW w:w="1357" w:type="dxa"/>
                  <w:tcBorders>
                    <w:left w:val="single" w:sz="4" w:space="0" w:color="auto"/>
                    <w:right w:val="single" w:sz="4" w:space="0" w:color="auto"/>
                  </w:tcBorders>
                </w:tcPr>
                <w:p w14:paraId="6687482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1053" w:type="dxa"/>
                  <w:tcBorders>
                    <w:left w:val="single" w:sz="4" w:space="0" w:color="auto"/>
                    <w:right w:val="single" w:sz="4" w:space="0" w:color="auto"/>
                  </w:tcBorders>
                </w:tcPr>
                <w:p w14:paraId="6EE89AB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c>
                <w:tcPr>
                  <w:tcW w:w="1075" w:type="dxa"/>
                  <w:tcBorders>
                    <w:left w:val="single" w:sz="4" w:space="0" w:color="auto"/>
                    <w:right w:val="single" w:sz="4" w:space="0" w:color="auto"/>
                  </w:tcBorders>
                </w:tcPr>
                <w:p w14:paraId="6C8483C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25D96869" w14:textId="77777777" w:rsidTr="00081BA6">
              <w:tc>
                <w:tcPr>
                  <w:tcW w:w="1757" w:type="dxa"/>
                  <w:tcBorders>
                    <w:left w:val="single" w:sz="4" w:space="0" w:color="auto"/>
                    <w:right w:val="single" w:sz="4" w:space="0" w:color="auto"/>
                  </w:tcBorders>
                </w:tcPr>
                <w:p w14:paraId="0D6796F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501 - 600</w:t>
                  </w:r>
                </w:p>
              </w:tc>
              <w:tc>
                <w:tcPr>
                  <w:tcW w:w="992" w:type="dxa"/>
                  <w:tcBorders>
                    <w:left w:val="single" w:sz="4" w:space="0" w:color="auto"/>
                    <w:right w:val="single" w:sz="4" w:space="0" w:color="auto"/>
                  </w:tcBorders>
                </w:tcPr>
                <w:p w14:paraId="5A17950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47</w:t>
                  </w:r>
                </w:p>
              </w:tc>
              <w:tc>
                <w:tcPr>
                  <w:tcW w:w="1134" w:type="dxa"/>
                  <w:tcBorders>
                    <w:left w:val="single" w:sz="4" w:space="0" w:color="auto"/>
                    <w:right w:val="single" w:sz="4" w:space="0" w:color="auto"/>
                  </w:tcBorders>
                </w:tcPr>
                <w:p w14:paraId="55BD7E8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41</w:t>
                  </w:r>
                </w:p>
              </w:tc>
              <w:tc>
                <w:tcPr>
                  <w:tcW w:w="1357" w:type="dxa"/>
                  <w:tcBorders>
                    <w:left w:val="single" w:sz="4" w:space="0" w:color="auto"/>
                    <w:right w:val="single" w:sz="4" w:space="0" w:color="auto"/>
                  </w:tcBorders>
                </w:tcPr>
                <w:p w14:paraId="61AB7EA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c>
                <w:tcPr>
                  <w:tcW w:w="1053" w:type="dxa"/>
                  <w:tcBorders>
                    <w:left w:val="single" w:sz="4" w:space="0" w:color="auto"/>
                    <w:right w:val="single" w:sz="4" w:space="0" w:color="auto"/>
                  </w:tcBorders>
                </w:tcPr>
                <w:p w14:paraId="0B2660F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36</w:t>
                  </w:r>
                </w:p>
              </w:tc>
              <w:tc>
                <w:tcPr>
                  <w:tcW w:w="1075" w:type="dxa"/>
                  <w:tcBorders>
                    <w:left w:val="single" w:sz="4" w:space="0" w:color="auto"/>
                    <w:right w:val="single" w:sz="4" w:space="0" w:color="auto"/>
                  </w:tcBorders>
                </w:tcPr>
                <w:p w14:paraId="5A6312E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r>
            <w:tr w:rsidR="00081BA6" w14:paraId="4F9C9568" w14:textId="77777777" w:rsidTr="00081BA6">
              <w:tc>
                <w:tcPr>
                  <w:tcW w:w="1757" w:type="dxa"/>
                  <w:tcBorders>
                    <w:left w:val="single" w:sz="4" w:space="0" w:color="auto"/>
                    <w:right w:val="single" w:sz="4" w:space="0" w:color="auto"/>
                  </w:tcBorders>
                </w:tcPr>
                <w:p w14:paraId="20874FF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601 - 700</w:t>
                  </w:r>
                </w:p>
              </w:tc>
              <w:tc>
                <w:tcPr>
                  <w:tcW w:w="992" w:type="dxa"/>
                  <w:tcBorders>
                    <w:left w:val="single" w:sz="4" w:space="0" w:color="auto"/>
                    <w:right w:val="single" w:sz="4" w:space="0" w:color="auto"/>
                  </w:tcBorders>
                </w:tcPr>
                <w:p w14:paraId="0213D66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54</w:t>
                  </w:r>
                </w:p>
              </w:tc>
              <w:tc>
                <w:tcPr>
                  <w:tcW w:w="1134" w:type="dxa"/>
                  <w:tcBorders>
                    <w:left w:val="single" w:sz="4" w:space="0" w:color="auto"/>
                    <w:right w:val="single" w:sz="4" w:space="0" w:color="auto"/>
                  </w:tcBorders>
                </w:tcPr>
                <w:p w14:paraId="4E150A2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47</w:t>
                  </w:r>
                </w:p>
              </w:tc>
              <w:tc>
                <w:tcPr>
                  <w:tcW w:w="1357" w:type="dxa"/>
                  <w:tcBorders>
                    <w:left w:val="single" w:sz="4" w:space="0" w:color="auto"/>
                    <w:right w:val="single" w:sz="4" w:space="0" w:color="auto"/>
                  </w:tcBorders>
                </w:tcPr>
                <w:p w14:paraId="18345B9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34</w:t>
                  </w:r>
                </w:p>
              </w:tc>
              <w:tc>
                <w:tcPr>
                  <w:tcW w:w="1053" w:type="dxa"/>
                  <w:tcBorders>
                    <w:left w:val="single" w:sz="4" w:space="0" w:color="auto"/>
                    <w:right w:val="single" w:sz="4" w:space="0" w:color="auto"/>
                  </w:tcBorders>
                </w:tcPr>
                <w:p w14:paraId="2BAB326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42</w:t>
                  </w:r>
                </w:p>
              </w:tc>
              <w:tc>
                <w:tcPr>
                  <w:tcW w:w="1075" w:type="dxa"/>
                  <w:tcBorders>
                    <w:left w:val="single" w:sz="4" w:space="0" w:color="auto"/>
                    <w:right w:val="single" w:sz="4" w:space="0" w:color="auto"/>
                  </w:tcBorders>
                </w:tcPr>
                <w:p w14:paraId="61BAA01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35</w:t>
                  </w:r>
                </w:p>
              </w:tc>
            </w:tr>
            <w:tr w:rsidR="00081BA6" w14:paraId="0C6E9FA0" w14:textId="77777777" w:rsidTr="00081BA6">
              <w:tc>
                <w:tcPr>
                  <w:tcW w:w="1757" w:type="dxa"/>
                  <w:tcBorders>
                    <w:left w:val="single" w:sz="4" w:space="0" w:color="auto"/>
                    <w:right w:val="single" w:sz="4" w:space="0" w:color="auto"/>
                  </w:tcBorders>
                </w:tcPr>
                <w:p w14:paraId="451C84B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701 - 800</w:t>
                  </w:r>
                </w:p>
              </w:tc>
              <w:tc>
                <w:tcPr>
                  <w:tcW w:w="992" w:type="dxa"/>
                  <w:tcBorders>
                    <w:left w:val="single" w:sz="4" w:space="0" w:color="auto"/>
                    <w:right w:val="single" w:sz="4" w:space="0" w:color="auto"/>
                  </w:tcBorders>
                </w:tcPr>
                <w:p w14:paraId="721BE9F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61</w:t>
                  </w:r>
                </w:p>
              </w:tc>
              <w:tc>
                <w:tcPr>
                  <w:tcW w:w="1134" w:type="dxa"/>
                  <w:tcBorders>
                    <w:left w:val="single" w:sz="4" w:space="0" w:color="auto"/>
                    <w:right w:val="single" w:sz="4" w:space="0" w:color="auto"/>
                  </w:tcBorders>
                </w:tcPr>
                <w:p w14:paraId="33ECB81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53</w:t>
                  </w:r>
                </w:p>
              </w:tc>
              <w:tc>
                <w:tcPr>
                  <w:tcW w:w="1357" w:type="dxa"/>
                  <w:tcBorders>
                    <w:left w:val="single" w:sz="4" w:space="0" w:color="auto"/>
                    <w:right w:val="single" w:sz="4" w:space="0" w:color="auto"/>
                  </w:tcBorders>
                </w:tcPr>
                <w:p w14:paraId="1B5F769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38</w:t>
                  </w:r>
                </w:p>
              </w:tc>
              <w:tc>
                <w:tcPr>
                  <w:tcW w:w="1053" w:type="dxa"/>
                  <w:tcBorders>
                    <w:left w:val="single" w:sz="4" w:space="0" w:color="auto"/>
                    <w:right w:val="single" w:sz="4" w:space="0" w:color="auto"/>
                  </w:tcBorders>
                </w:tcPr>
                <w:p w14:paraId="3856559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48</w:t>
                  </w:r>
                </w:p>
              </w:tc>
              <w:tc>
                <w:tcPr>
                  <w:tcW w:w="1075" w:type="dxa"/>
                  <w:tcBorders>
                    <w:left w:val="single" w:sz="4" w:space="0" w:color="auto"/>
                    <w:right w:val="single" w:sz="4" w:space="0" w:color="auto"/>
                  </w:tcBorders>
                </w:tcPr>
                <w:p w14:paraId="631DE1D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40</w:t>
                  </w:r>
                </w:p>
              </w:tc>
            </w:tr>
            <w:tr w:rsidR="00081BA6" w14:paraId="15A35C4E" w14:textId="77777777" w:rsidTr="00081BA6">
              <w:tc>
                <w:tcPr>
                  <w:tcW w:w="1757" w:type="dxa"/>
                  <w:tcBorders>
                    <w:left w:val="single" w:sz="4" w:space="0" w:color="auto"/>
                    <w:right w:val="single" w:sz="4" w:space="0" w:color="auto"/>
                  </w:tcBorders>
                </w:tcPr>
                <w:p w14:paraId="0AEE636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801 - 900</w:t>
                  </w:r>
                </w:p>
              </w:tc>
              <w:tc>
                <w:tcPr>
                  <w:tcW w:w="992" w:type="dxa"/>
                  <w:tcBorders>
                    <w:left w:val="single" w:sz="4" w:space="0" w:color="auto"/>
                    <w:right w:val="single" w:sz="4" w:space="0" w:color="auto"/>
                  </w:tcBorders>
                </w:tcPr>
                <w:p w14:paraId="7668AC6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63</w:t>
                  </w:r>
                </w:p>
              </w:tc>
              <w:tc>
                <w:tcPr>
                  <w:tcW w:w="1134" w:type="dxa"/>
                  <w:tcBorders>
                    <w:left w:val="single" w:sz="4" w:space="0" w:color="auto"/>
                    <w:right w:val="single" w:sz="4" w:space="0" w:color="auto"/>
                  </w:tcBorders>
                </w:tcPr>
                <w:p w14:paraId="28A9DB0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59</w:t>
                  </w:r>
                </w:p>
              </w:tc>
              <w:tc>
                <w:tcPr>
                  <w:tcW w:w="1357" w:type="dxa"/>
                  <w:tcBorders>
                    <w:left w:val="single" w:sz="4" w:space="0" w:color="auto"/>
                    <w:right w:val="single" w:sz="4" w:space="0" w:color="auto"/>
                  </w:tcBorders>
                </w:tcPr>
                <w:p w14:paraId="17449B0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42</w:t>
                  </w:r>
                </w:p>
              </w:tc>
              <w:tc>
                <w:tcPr>
                  <w:tcW w:w="1053" w:type="dxa"/>
                  <w:tcBorders>
                    <w:left w:val="single" w:sz="4" w:space="0" w:color="auto"/>
                    <w:right w:val="single" w:sz="4" w:space="0" w:color="auto"/>
                  </w:tcBorders>
                </w:tcPr>
                <w:p w14:paraId="3DFB015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54</w:t>
                  </w:r>
                </w:p>
              </w:tc>
              <w:tc>
                <w:tcPr>
                  <w:tcW w:w="1075" w:type="dxa"/>
                  <w:tcBorders>
                    <w:left w:val="single" w:sz="4" w:space="0" w:color="auto"/>
                    <w:right w:val="single" w:sz="4" w:space="0" w:color="auto"/>
                  </w:tcBorders>
                </w:tcPr>
                <w:p w14:paraId="616FB5E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5E93B2C4" w14:textId="77777777" w:rsidTr="00081BA6">
              <w:tc>
                <w:tcPr>
                  <w:tcW w:w="1757" w:type="dxa"/>
                  <w:tcBorders>
                    <w:left w:val="single" w:sz="4" w:space="0" w:color="auto"/>
                    <w:right w:val="single" w:sz="4" w:space="0" w:color="auto"/>
                  </w:tcBorders>
                </w:tcPr>
                <w:p w14:paraId="3718E4F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901 - 1000</w:t>
                  </w:r>
                </w:p>
              </w:tc>
              <w:tc>
                <w:tcPr>
                  <w:tcW w:w="992" w:type="dxa"/>
                  <w:tcBorders>
                    <w:left w:val="single" w:sz="4" w:space="0" w:color="auto"/>
                    <w:right w:val="single" w:sz="4" w:space="0" w:color="auto"/>
                  </w:tcBorders>
                </w:tcPr>
                <w:p w14:paraId="5113CBC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c>
                <w:tcPr>
                  <w:tcW w:w="1134" w:type="dxa"/>
                  <w:tcBorders>
                    <w:left w:val="single" w:sz="4" w:space="0" w:color="auto"/>
                    <w:right w:val="single" w:sz="4" w:space="0" w:color="auto"/>
                  </w:tcBorders>
                </w:tcPr>
                <w:p w14:paraId="7F7CEC5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65</w:t>
                  </w:r>
                </w:p>
              </w:tc>
              <w:tc>
                <w:tcPr>
                  <w:tcW w:w="1357" w:type="dxa"/>
                  <w:tcBorders>
                    <w:left w:val="single" w:sz="4" w:space="0" w:color="auto"/>
                    <w:right w:val="single" w:sz="4" w:space="0" w:color="auto"/>
                  </w:tcBorders>
                </w:tcPr>
                <w:p w14:paraId="768423D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46</w:t>
                  </w:r>
                </w:p>
              </w:tc>
              <w:tc>
                <w:tcPr>
                  <w:tcW w:w="1053" w:type="dxa"/>
                  <w:tcBorders>
                    <w:left w:val="single" w:sz="4" w:space="0" w:color="auto"/>
                    <w:right w:val="single" w:sz="4" w:space="0" w:color="auto"/>
                  </w:tcBorders>
                </w:tcPr>
                <w:p w14:paraId="465FE5B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60</w:t>
                  </w:r>
                </w:p>
              </w:tc>
              <w:tc>
                <w:tcPr>
                  <w:tcW w:w="1075" w:type="dxa"/>
                  <w:tcBorders>
                    <w:left w:val="single" w:sz="4" w:space="0" w:color="auto"/>
                    <w:right w:val="single" w:sz="4" w:space="0" w:color="auto"/>
                  </w:tcBorders>
                </w:tcPr>
                <w:p w14:paraId="67FC8BF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r>
            <w:tr w:rsidR="00081BA6" w14:paraId="099ADB8F" w14:textId="77777777" w:rsidTr="00081BA6">
              <w:tc>
                <w:tcPr>
                  <w:tcW w:w="1757" w:type="dxa"/>
                  <w:tcBorders>
                    <w:left w:val="single" w:sz="4" w:space="0" w:color="auto"/>
                    <w:bottom w:val="single" w:sz="4" w:space="0" w:color="auto"/>
                    <w:right w:val="single" w:sz="4" w:space="0" w:color="auto"/>
                  </w:tcBorders>
                </w:tcPr>
                <w:p w14:paraId="633DF01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Свыше 1000</w:t>
                  </w:r>
                </w:p>
              </w:tc>
              <w:tc>
                <w:tcPr>
                  <w:tcW w:w="992" w:type="dxa"/>
                  <w:tcBorders>
                    <w:left w:val="single" w:sz="4" w:space="0" w:color="auto"/>
                    <w:bottom w:val="single" w:sz="4" w:space="0" w:color="auto"/>
                    <w:right w:val="single" w:sz="4" w:space="0" w:color="auto"/>
                  </w:tcBorders>
                </w:tcPr>
                <w:p w14:paraId="5A30182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81</w:t>
                  </w:r>
                </w:p>
              </w:tc>
              <w:tc>
                <w:tcPr>
                  <w:tcW w:w="1134" w:type="dxa"/>
                  <w:tcBorders>
                    <w:left w:val="single" w:sz="4" w:space="0" w:color="auto"/>
                    <w:bottom w:val="single" w:sz="4" w:space="0" w:color="auto"/>
                    <w:right w:val="single" w:sz="4" w:space="0" w:color="auto"/>
                  </w:tcBorders>
                </w:tcPr>
                <w:p w14:paraId="021BE87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1357" w:type="dxa"/>
                  <w:tcBorders>
                    <w:left w:val="single" w:sz="4" w:space="0" w:color="auto"/>
                    <w:bottom w:val="single" w:sz="4" w:space="0" w:color="auto"/>
                    <w:right w:val="single" w:sz="4" w:space="0" w:color="auto"/>
                  </w:tcBorders>
                </w:tcPr>
                <w:p w14:paraId="03B2C61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51</w:t>
                  </w:r>
                </w:p>
              </w:tc>
              <w:tc>
                <w:tcPr>
                  <w:tcW w:w="1053" w:type="dxa"/>
                  <w:tcBorders>
                    <w:left w:val="single" w:sz="4" w:space="0" w:color="auto"/>
                    <w:bottom w:val="single" w:sz="4" w:space="0" w:color="auto"/>
                    <w:right w:val="single" w:sz="4" w:space="0" w:color="auto"/>
                  </w:tcBorders>
                </w:tcPr>
                <w:p w14:paraId="7C6679E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c>
                <w:tcPr>
                  <w:tcW w:w="1075" w:type="dxa"/>
                  <w:tcBorders>
                    <w:left w:val="single" w:sz="4" w:space="0" w:color="auto"/>
                    <w:bottom w:val="single" w:sz="4" w:space="0" w:color="auto"/>
                    <w:right w:val="single" w:sz="4" w:space="0" w:color="auto"/>
                  </w:tcBorders>
                </w:tcPr>
                <w:p w14:paraId="025ECA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55</w:t>
                  </w:r>
                </w:p>
              </w:tc>
            </w:tr>
          </w:tbl>
          <w:p w14:paraId="14E5B60D" w14:textId="77777777" w:rsidR="00081BA6" w:rsidRDefault="00081BA6" w:rsidP="00081BA6">
            <w:pPr>
              <w:autoSpaceDE w:val="0"/>
              <w:autoSpaceDN w:val="0"/>
              <w:adjustRightInd w:val="0"/>
              <w:spacing w:after="1" w:line="200" w:lineRule="atLeast"/>
              <w:jc w:val="both"/>
              <w:rPr>
                <w:rFonts w:cs="Arial"/>
                <w:szCs w:val="20"/>
              </w:rPr>
            </w:pPr>
          </w:p>
          <w:p w14:paraId="4B85C490"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а) плавательные бассейны, имеющие 25-метровые ванны на четыре дорожки и детскую ванну, и спортивные залы, общая площадь которых не менее 450 м</w:t>
            </w:r>
            <w:r>
              <w:rPr>
                <w:rFonts w:cs="Arial"/>
                <w:szCs w:val="20"/>
                <w:vertAlign w:val="superscript"/>
              </w:rPr>
              <w:t>2</w:t>
            </w:r>
            <w:r>
              <w:rPr>
                <w:rFonts w:cs="Arial"/>
                <w:szCs w:val="20"/>
              </w:rPr>
              <w:t>, относятся к физкультурно-спортивным сооружениям с количеством баллов до 75;</w:t>
            </w:r>
          </w:p>
          <w:p w14:paraId="65D2AD93"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б) бассейны на естественных водоемах оцениваются по показателям, предусмотренным для открытых бассейнов с применением коэффициента 0,2;</w:t>
            </w:r>
          </w:p>
          <w:p w14:paraId="5E59E014"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7) легкоатлетические и футбольные манежи:</w:t>
            </w:r>
          </w:p>
          <w:p w14:paraId="38F64CE3"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830"/>
              <w:gridCol w:w="800"/>
              <w:gridCol w:w="1482"/>
              <w:gridCol w:w="709"/>
              <w:gridCol w:w="992"/>
              <w:gridCol w:w="951"/>
            </w:tblGrid>
            <w:tr w:rsidR="00081BA6" w14:paraId="0B8D26A9" w14:textId="77777777" w:rsidTr="00081BA6">
              <w:tc>
                <w:tcPr>
                  <w:tcW w:w="1622" w:type="dxa"/>
                  <w:vMerge w:val="restart"/>
                  <w:tcBorders>
                    <w:top w:val="single" w:sz="4" w:space="0" w:color="auto"/>
                    <w:left w:val="single" w:sz="4" w:space="0" w:color="auto"/>
                    <w:bottom w:val="single" w:sz="4" w:space="0" w:color="auto"/>
                    <w:right w:val="single" w:sz="4" w:space="0" w:color="auto"/>
                  </w:tcBorders>
                </w:tcPr>
                <w:p w14:paraId="5BF0705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Площадь спортивного сооружения основного назначения, м</w:t>
                  </w:r>
                  <w:r>
                    <w:rPr>
                      <w:rFonts w:cs="Arial"/>
                      <w:szCs w:val="20"/>
                      <w:vertAlign w:val="superscript"/>
                    </w:rPr>
                    <w:t>2</w:t>
                  </w:r>
                </w:p>
              </w:tc>
              <w:tc>
                <w:tcPr>
                  <w:tcW w:w="5764" w:type="dxa"/>
                  <w:gridSpan w:val="6"/>
                  <w:tcBorders>
                    <w:top w:val="single" w:sz="4" w:space="0" w:color="auto"/>
                    <w:left w:val="single" w:sz="4" w:space="0" w:color="auto"/>
                    <w:bottom w:val="single" w:sz="4" w:space="0" w:color="auto"/>
                    <w:right w:val="single" w:sz="4" w:space="0" w:color="auto"/>
                  </w:tcBorders>
                </w:tcPr>
                <w:p w14:paraId="3212853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 в зависимости от основного типа покрытия</w:t>
                  </w:r>
                </w:p>
              </w:tc>
            </w:tr>
            <w:tr w:rsidR="00081BA6" w14:paraId="4A6C8552" w14:textId="77777777" w:rsidTr="00081BA6">
              <w:tc>
                <w:tcPr>
                  <w:tcW w:w="1622" w:type="dxa"/>
                  <w:vMerge/>
                  <w:tcBorders>
                    <w:top w:val="single" w:sz="4" w:space="0" w:color="auto"/>
                    <w:left w:val="single" w:sz="4" w:space="0" w:color="auto"/>
                    <w:bottom w:val="single" w:sz="4" w:space="0" w:color="auto"/>
                    <w:right w:val="single" w:sz="4" w:space="0" w:color="auto"/>
                  </w:tcBorders>
                </w:tcPr>
                <w:p w14:paraId="4110E428" w14:textId="77777777" w:rsidR="00081BA6" w:rsidRDefault="00081BA6" w:rsidP="00081BA6">
                  <w:pPr>
                    <w:autoSpaceDE w:val="0"/>
                    <w:autoSpaceDN w:val="0"/>
                    <w:adjustRightInd w:val="0"/>
                    <w:spacing w:after="1" w:line="200" w:lineRule="atLeast"/>
                    <w:jc w:val="both"/>
                    <w:rPr>
                      <w:rFonts w:cs="Arial"/>
                      <w:szCs w:val="20"/>
                    </w:rPr>
                  </w:pPr>
                </w:p>
              </w:tc>
              <w:tc>
                <w:tcPr>
                  <w:tcW w:w="3112" w:type="dxa"/>
                  <w:gridSpan w:val="3"/>
                  <w:tcBorders>
                    <w:top w:val="single" w:sz="4" w:space="0" w:color="auto"/>
                    <w:left w:val="single" w:sz="4" w:space="0" w:color="auto"/>
                    <w:bottom w:val="single" w:sz="4" w:space="0" w:color="auto"/>
                    <w:right w:val="single" w:sz="4" w:space="0" w:color="auto"/>
                  </w:tcBorders>
                </w:tcPr>
                <w:p w14:paraId="400DA64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Легкоатлетический манеж</w:t>
                  </w:r>
                </w:p>
              </w:tc>
              <w:tc>
                <w:tcPr>
                  <w:tcW w:w="2652" w:type="dxa"/>
                  <w:gridSpan w:val="3"/>
                  <w:tcBorders>
                    <w:top w:val="single" w:sz="4" w:space="0" w:color="auto"/>
                    <w:left w:val="single" w:sz="4" w:space="0" w:color="auto"/>
                    <w:bottom w:val="single" w:sz="4" w:space="0" w:color="auto"/>
                    <w:right w:val="single" w:sz="4" w:space="0" w:color="auto"/>
                  </w:tcBorders>
                </w:tcPr>
                <w:p w14:paraId="66B1B4A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Футбольный манеж</w:t>
                  </w:r>
                </w:p>
              </w:tc>
            </w:tr>
            <w:tr w:rsidR="00081BA6" w14:paraId="7DA9B88A" w14:textId="77777777" w:rsidTr="00081BA6">
              <w:tc>
                <w:tcPr>
                  <w:tcW w:w="1622" w:type="dxa"/>
                  <w:vMerge/>
                  <w:tcBorders>
                    <w:top w:val="single" w:sz="4" w:space="0" w:color="auto"/>
                    <w:left w:val="single" w:sz="4" w:space="0" w:color="auto"/>
                    <w:bottom w:val="single" w:sz="4" w:space="0" w:color="auto"/>
                    <w:right w:val="single" w:sz="4" w:space="0" w:color="auto"/>
                  </w:tcBorders>
                </w:tcPr>
                <w:p w14:paraId="40437108" w14:textId="77777777" w:rsidR="00081BA6" w:rsidRDefault="00081BA6" w:rsidP="00081BA6">
                  <w:pPr>
                    <w:autoSpaceDE w:val="0"/>
                    <w:autoSpaceDN w:val="0"/>
                    <w:adjustRightInd w:val="0"/>
                    <w:spacing w:after="1" w:line="200" w:lineRule="atLeast"/>
                    <w:jc w:val="both"/>
                    <w:rPr>
                      <w:rFonts w:cs="Arial"/>
                      <w:szCs w:val="20"/>
                    </w:rPr>
                  </w:pPr>
                </w:p>
              </w:tc>
              <w:tc>
                <w:tcPr>
                  <w:tcW w:w="830" w:type="dxa"/>
                  <w:tcBorders>
                    <w:top w:val="single" w:sz="4" w:space="0" w:color="auto"/>
                    <w:left w:val="single" w:sz="4" w:space="0" w:color="auto"/>
                    <w:bottom w:val="single" w:sz="4" w:space="0" w:color="auto"/>
                    <w:right w:val="single" w:sz="4" w:space="0" w:color="auto"/>
                  </w:tcBorders>
                </w:tcPr>
                <w:p w14:paraId="76541C5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Деревянное</w:t>
                  </w:r>
                </w:p>
              </w:tc>
              <w:tc>
                <w:tcPr>
                  <w:tcW w:w="800" w:type="dxa"/>
                  <w:tcBorders>
                    <w:top w:val="single" w:sz="4" w:space="0" w:color="auto"/>
                    <w:left w:val="single" w:sz="4" w:space="0" w:color="auto"/>
                    <w:bottom w:val="single" w:sz="4" w:space="0" w:color="auto"/>
                    <w:right w:val="single" w:sz="4" w:space="0" w:color="auto"/>
                  </w:tcBorders>
                </w:tcPr>
                <w:p w14:paraId="13D12189" w14:textId="77777777" w:rsidR="00081BA6" w:rsidRDefault="00081BA6" w:rsidP="00081BA6">
                  <w:pPr>
                    <w:autoSpaceDE w:val="0"/>
                    <w:autoSpaceDN w:val="0"/>
                    <w:adjustRightInd w:val="0"/>
                    <w:spacing w:after="1" w:line="200" w:lineRule="atLeast"/>
                    <w:jc w:val="center"/>
                    <w:rPr>
                      <w:rFonts w:cs="Arial"/>
                      <w:szCs w:val="20"/>
                    </w:rPr>
                  </w:pPr>
                  <w:proofErr w:type="spellStart"/>
                  <w:r>
                    <w:rPr>
                      <w:rFonts w:cs="Arial"/>
                      <w:szCs w:val="20"/>
                    </w:rPr>
                    <w:t>Спецсмесь</w:t>
                  </w:r>
                  <w:proofErr w:type="spellEnd"/>
                </w:p>
              </w:tc>
              <w:tc>
                <w:tcPr>
                  <w:tcW w:w="1482" w:type="dxa"/>
                  <w:tcBorders>
                    <w:top w:val="single" w:sz="4" w:space="0" w:color="auto"/>
                    <w:left w:val="single" w:sz="4" w:space="0" w:color="auto"/>
                    <w:bottom w:val="single" w:sz="4" w:space="0" w:color="auto"/>
                    <w:right w:val="single" w:sz="4" w:space="0" w:color="auto"/>
                  </w:tcBorders>
                </w:tcPr>
                <w:p w14:paraId="59004116" w14:textId="77777777" w:rsidR="00081BA6" w:rsidRDefault="00081BA6" w:rsidP="00081BA6">
                  <w:pPr>
                    <w:autoSpaceDE w:val="0"/>
                    <w:autoSpaceDN w:val="0"/>
                    <w:adjustRightInd w:val="0"/>
                    <w:spacing w:after="1" w:line="200" w:lineRule="atLeast"/>
                    <w:jc w:val="center"/>
                    <w:rPr>
                      <w:rFonts w:cs="Arial"/>
                      <w:szCs w:val="20"/>
                    </w:rPr>
                  </w:pPr>
                  <w:proofErr w:type="spellStart"/>
                  <w:r w:rsidRPr="00081BA6">
                    <w:rPr>
                      <w:rFonts w:cs="Arial"/>
                      <w:strike/>
                      <w:color w:val="FF0000"/>
                      <w:szCs w:val="20"/>
                    </w:rPr>
                    <w:t>Резино</w:t>
                  </w:r>
                  <w:proofErr w:type="spellEnd"/>
                  <w:r w:rsidRPr="00081BA6">
                    <w:rPr>
                      <w:rFonts w:cs="Arial"/>
                      <w:strike/>
                      <w:color w:val="FF0000"/>
                      <w:szCs w:val="20"/>
                    </w:rPr>
                    <w:t>-битумное</w:t>
                  </w:r>
                  <w:r>
                    <w:rPr>
                      <w:rFonts w:cs="Arial"/>
                      <w:szCs w:val="20"/>
                    </w:rPr>
                    <w:t>, синтетическое</w:t>
                  </w:r>
                </w:p>
              </w:tc>
              <w:tc>
                <w:tcPr>
                  <w:tcW w:w="709" w:type="dxa"/>
                  <w:tcBorders>
                    <w:top w:val="single" w:sz="4" w:space="0" w:color="auto"/>
                    <w:left w:val="single" w:sz="4" w:space="0" w:color="auto"/>
                    <w:bottom w:val="single" w:sz="4" w:space="0" w:color="auto"/>
                    <w:right w:val="single" w:sz="4" w:space="0" w:color="auto"/>
                  </w:tcBorders>
                </w:tcPr>
                <w:p w14:paraId="79CDCB4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Деревянное</w:t>
                  </w:r>
                </w:p>
              </w:tc>
              <w:tc>
                <w:tcPr>
                  <w:tcW w:w="992" w:type="dxa"/>
                  <w:tcBorders>
                    <w:top w:val="single" w:sz="4" w:space="0" w:color="auto"/>
                    <w:left w:val="single" w:sz="4" w:space="0" w:color="auto"/>
                    <w:bottom w:val="single" w:sz="4" w:space="0" w:color="auto"/>
                    <w:right w:val="single" w:sz="4" w:space="0" w:color="auto"/>
                  </w:tcBorders>
                </w:tcPr>
                <w:p w14:paraId="66FD086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Искусственная трава</w:t>
                  </w:r>
                </w:p>
              </w:tc>
              <w:tc>
                <w:tcPr>
                  <w:tcW w:w="951" w:type="dxa"/>
                  <w:tcBorders>
                    <w:top w:val="single" w:sz="4" w:space="0" w:color="auto"/>
                    <w:left w:val="single" w:sz="4" w:space="0" w:color="auto"/>
                    <w:bottom w:val="single" w:sz="4" w:space="0" w:color="auto"/>
                    <w:right w:val="single" w:sz="4" w:space="0" w:color="auto"/>
                  </w:tcBorders>
                </w:tcPr>
                <w:p w14:paraId="143984D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Синтетическое</w:t>
                  </w:r>
                </w:p>
              </w:tc>
            </w:tr>
            <w:tr w:rsidR="00081BA6" w14:paraId="3EBE6F86" w14:textId="77777777" w:rsidTr="00081BA6">
              <w:tc>
                <w:tcPr>
                  <w:tcW w:w="1622" w:type="dxa"/>
                  <w:tcBorders>
                    <w:top w:val="single" w:sz="4" w:space="0" w:color="auto"/>
                    <w:left w:val="single" w:sz="4" w:space="0" w:color="auto"/>
                    <w:right w:val="single" w:sz="4" w:space="0" w:color="auto"/>
                  </w:tcBorders>
                </w:tcPr>
                <w:p w14:paraId="73198C2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2001 - 2250</w:t>
                  </w:r>
                </w:p>
              </w:tc>
              <w:tc>
                <w:tcPr>
                  <w:tcW w:w="830" w:type="dxa"/>
                  <w:tcBorders>
                    <w:top w:val="single" w:sz="4" w:space="0" w:color="auto"/>
                    <w:left w:val="single" w:sz="4" w:space="0" w:color="auto"/>
                    <w:right w:val="single" w:sz="4" w:space="0" w:color="auto"/>
                  </w:tcBorders>
                </w:tcPr>
                <w:p w14:paraId="362398E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c>
                <w:tcPr>
                  <w:tcW w:w="800" w:type="dxa"/>
                  <w:tcBorders>
                    <w:top w:val="single" w:sz="4" w:space="0" w:color="auto"/>
                    <w:left w:val="single" w:sz="4" w:space="0" w:color="auto"/>
                    <w:right w:val="single" w:sz="4" w:space="0" w:color="auto"/>
                  </w:tcBorders>
                </w:tcPr>
                <w:p w14:paraId="0EADA7D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1482" w:type="dxa"/>
                  <w:tcBorders>
                    <w:top w:val="single" w:sz="4" w:space="0" w:color="auto"/>
                    <w:left w:val="single" w:sz="4" w:space="0" w:color="auto"/>
                    <w:right w:val="single" w:sz="4" w:space="0" w:color="auto"/>
                  </w:tcBorders>
                </w:tcPr>
                <w:p w14:paraId="370BC4D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c>
                <w:tcPr>
                  <w:tcW w:w="709" w:type="dxa"/>
                  <w:tcBorders>
                    <w:top w:val="single" w:sz="4" w:space="0" w:color="auto"/>
                    <w:left w:val="single" w:sz="4" w:space="0" w:color="auto"/>
                    <w:right w:val="single" w:sz="4" w:space="0" w:color="auto"/>
                  </w:tcBorders>
                </w:tcPr>
                <w:p w14:paraId="598BEDC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48</w:t>
                  </w:r>
                </w:p>
              </w:tc>
              <w:tc>
                <w:tcPr>
                  <w:tcW w:w="992" w:type="dxa"/>
                  <w:tcBorders>
                    <w:top w:val="single" w:sz="4" w:space="0" w:color="auto"/>
                    <w:left w:val="single" w:sz="4" w:space="0" w:color="auto"/>
                    <w:right w:val="single" w:sz="4" w:space="0" w:color="auto"/>
                  </w:tcBorders>
                </w:tcPr>
                <w:p w14:paraId="682E04E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c>
                <w:tcPr>
                  <w:tcW w:w="951" w:type="dxa"/>
                  <w:tcBorders>
                    <w:top w:val="single" w:sz="4" w:space="0" w:color="auto"/>
                    <w:left w:val="single" w:sz="4" w:space="0" w:color="auto"/>
                    <w:right w:val="single" w:sz="4" w:space="0" w:color="auto"/>
                  </w:tcBorders>
                </w:tcPr>
                <w:p w14:paraId="487EACF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57</w:t>
                  </w:r>
                </w:p>
              </w:tc>
            </w:tr>
            <w:tr w:rsidR="00081BA6" w14:paraId="33694C02" w14:textId="77777777" w:rsidTr="00081BA6">
              <w:tc>
                <w:tcPr>
                  <w:tcW w:w="1622" w:type="dxa"/>
                  <w:tcBorders>
                    <w:left w:val="single" w:sz="4" w:space="0" w:color="auto"/>
                    <w:right w:val="single" w:sz="4" w:space="0" w:color="auto"/>
                  </w:tcBorders>
                </w:tcPr>
                <w:p w14:paraId="2AC941D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2251 - 2500</w:t>
                  </w:r>
                </w:p>
              </w:tc>
              <w:tc>
                <w:tcPr>
                  <w:tcW w:w="830" w:type="dxa"/>
                  <w:tcBorders>
                    <w:left w:val="single" w:sz="4" w:space="0" w:color="auto"/>
                    <w:right w:val="single" w:sz="4" w:space="0" w:color="auto"/>
                  </w:tcBorders>
                </w:tcPr>
                <w:p w14:paraId="05EEDC7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800" w:type="dxa"/>
                  <w:tcBorders>
                    <w:left w:val="single" w:sz="4" w:space="0" w:color="auto"/>
                    <w:right w:val="single" w:sz="4" w:space="0" w:color="auto"/>
                  </w:tcBorders>
                </w:tcPr>
                <w:p w14:paraId="378CD6D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74</w:t>
                  </w:r>
                </w:p>
              </w:tc>
              <w:tc>
                <w:tcPr>
                  <w:tcW w:w="1482" w:type="dxa"/>
                  <w:tcBorders>
                    <w:left w:val="single" w:sz="4" w:space="0" w:color="auto"/>
                    <w:right w:val="single" w:sz="4" w:space="0" w:color="auto"/>
                  </w:tcBorders>
                </w:tcPr>
                <w:p w14:paraId="311BAC0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80</w:t>
                  </w:r>
                </w:p>
              </w:tc>
              <w:tc>
                <w:tcPr>
                  <w:tcW w:w="709" w:type="dxa"/>
                  <w:tcBorders>
                    <w:left w:val="single" w:sz="4" w:space="0" w:color="auto"/>
                    <w:right w:val="single" w:sz="4" w:space="0" w:color="auto"/>
                  </w:tcBorders>
                </w:tcPr>
                <w:p w14:paraId="0DA2ACC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c>
                <w:tcPr>
                  <w:tcW w:w="992" w:type="dxa"/>
                  <w:tcBorders>
                    <w:left w:val="single" w:sz="4" w:space="0" w:color="auto"/>
                    <w:right w:val="single" w:sz="4" w:space="0" w:color="auto"/>
                  </w:tcBorders>
                </w:tcPr>
                <w:p w14:paraId="34CA54C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951" w:type="dxa"/>
                  <w:tcBorders>
                    <w:left w:val="single" w:sz="4" w:space="0" w:color="auto"/>
                    <w:right w:val="single" w:sz="4" w:space="0" w:color="auto"/>
                  </w:tcBorders>
                </w:tcPr>
                <w:p w14:paraId="51227ED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60</w:t>
                  </w:r>
                </w:p>
              </w:tc>
            </w:tr>
            <w:tr w:rsidR="00081BA6" w14:paraId="046B3876" w14:textId="77777777" w:rsidTr="00081BA6">
              <w:tc>
                <w:tcPr>
                  <w:tcW w:w="1622" w:type="dxa"/>
                  <w:tcBorders>
                    <w:left w:val="single" w:sz="4" w:space="0" w:color="auto"/>
                    <w:right w:val="single" w:sz="4" w:space="0" w:color="auto"/>
                  </w:tcBorders>
                </w:tcPr>
                <w:p w14:paraId="6995C84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2501 - 2750</w:t>
                  </w:r>
                </w:p>
              </w:tc>
              <w:tc>
                <w:tcPr>
                  <w:tcW w:w="830" w:type="dxa"/>
                  <w:tcBorders>
                    <w:left w:val="single" w:sz="4" w:space="0" w:color="auto"/>
                    <w:right w:val="single" w:sz="4" w:space="0" w:color="auto"/>
                  </w:tcBorders>
                </w:tcPr>
                <w:p w14:paraId="32307C8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74</w:t>
                  </w:r>
                </w:p>
              </w:tc>
              <w:tc>
                <w:tcPr>
                  <w:tcW w:w="800" w:type="dxa"/>
                  <w:tcBorders>
                    <w:left w:val="single" w:sz="4" w:space="0" w:color="auto"/>
                    <w:right w:val="single" w:sz="4" w:space="0" w:color="auto"/>
                  </w:tcBorders>
                </w:tcPr>
                <w:p w14:paraId="0925CD6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c>
                <w:tcPr>
                  <w:tcW w:w="1482" w:type="dxa"/>
                  <w:tcBorders>
                    <w:left w:val="single" w:sz="4" w:space="0" w:color="auto"/>
                    <w:right w:val="single" w:sz="4" w:space="0" w:color="auto"/>
                  </w:tcBorders>
                </w:tcPr>
                <w:p w14:paraId="0A461FD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85</w:t>
                  </w:r>
                </w:p>
              </w:tc>
              <w:tc>
                <w:tcPr>
                  <w:tcW w:w="709" w:type="dxa"/>
                  <w:tcBorders>
                    <w:left w:val="single" w:sz="4" w:space="0" w:color="auto"/>
                    <w:right w:val="single" w:sz="4" w:space="0" w:color="auto"/>
                  </w:tcBorders>
                </w:tcPr>
                <w:p w14:paraId="3F406E1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52</w:t>
                  </w:r>
                </w:p>
              </w:tc>
              <w:tc>
                <w:tcPr>
                  <w:tcW w:w="992" w:type="dxa"/>
                  <w:tcBorders>
                    <w:left w:val="single" w:sz="4" w:space="0" w:color="auto"/>
                    <w:right w:val="single" w:sz="4" w:space="0" w:color="auto"/>
                  </w:tcBorders>
                </w:tcPr>
                <w:p w14:paraId="25CD6E2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74</w:t>
                  </w:r>
                </w:p>
              </w:tc>
              <w:tc>
                <w:tcPr>
                  <w:tcW w:w="951" w:type="dxa"/>
                  <w:tcBorders>
                    <w:left w:val="single" w:sz="4" w:space="0" w:color="auto"/>
                    <w:right w:val="single" w:sz="4" w:space="0" w:color="auto"/>
                  </w:tcBorders>
                </w:tcPr>
                <w:p w14:paraId="5506E42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63</w:t>
                  </w:r>
                </w:p>
              </w:tc>
            </w:tr>
            <w:tr w:rsidR="00081BA6" w14:paraId="43D8AAEE" w14:textId="77777777" w:rsidTr="00081BA6">
              <w:tc>
                <w:tcPr>
                  <w:tcW w:w="1622" w:type="dxa"/>
                  <w:tcBorders>
                    <w:left w:val="single" w:sz="4" w:space="0" w:color="auto"/>
                    <w:right w:val="single" w:sz="4" w:space="0" w:color="auto"/>
                  </w:tcBorders>
                </w:tcPr>
                <w:p w14:paraId="2061B24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2751 - 3000</w:t>
                  </w:r>
                </w:p>
              </w:tc>
              <w:tc>
                <w:tcPr>
                  <w:tcW w:w="830" w:type="dxa"/>
                  <w:tcBorders>
                    <w:left w:val="single" w:sz="4" w:space="0" w:color="auto"/>
                    <w:right w:val="single" w:sz="4" w:space="0" w:color="auto"/>
                  </w:tcBorders>
                </w:tcPr>
                <w:p w14:paraId="5F00219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c>
                <w:tcPr>
                  <w:tcW w:w="800" w:type="dxa"/>
                  <w:tcBorders>
                    <w:left w:val="single" w:sz="4" w:space="0" w:color="auto"/>
                    <w:right w:val="single" w:sz="4" w:space="0" w:color="auto"/>
                  </w:tcBorders>
                </w:tcPr>
                <w:p w14:paraId="231627C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c>
                <w:tcPr>
                  <w:tcW w:w="1482" w:type="dxa"/>
                  <w:tcBorders>
                    <w:left w:val="single" w:sz="4" w:space="0" w:color="auto"/>
                    <w:right w:val="single" w:sz="4" w:space="0" w:color="auto"/>
                  </w:tcBorders>
                </w:tcPr>
                <w:p w14:paraId="2400C96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709" w:type="dxa"/>
                  <w:tcBorders>
                    <w:left w:val="single" w:sz="4" w:space="0" w:color="auto"/>
                    <w:right w:val="single" w:sz="4" w:space="0" w:color="auto"/>
                  </w:tcBorders>
                </w:tcPr>
                <w:p w14:paraId="4D3BFCB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54</w:t>
                  </w:r>
                </w:p>
              </w:tc>
              <w:tc>
                <w:tcPr>
                  <w:tcW w:w="992" w:type="dxa"/>
                  <w:tcBorders>
                    <w:left w:val="single" w:sz="4" w:space="0" w:color="auto"/>
                    <w:right w:val="single" w:sz="4" w:space="0" w:color="auto"/>
                  </w:tcBorders>
                </w:tcPr>
                <w:p w14:paraId="1159DE9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c>
                <w:tcPr>
                  <w:tcW w:w="951" w:type="dxa"/>
                  <w:tcBorders>
                    <w:left w:val="single" w:sz="4" w:space="0" w:color="auto"/>
                    <w:right w:val="single" w:sz="4" w:space="0" w:color="auto"/>
                  </w:tcBorders>
                </w:tcPr>
                <w:p w14:paraId="3FBCAA2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r>
            <w:tr w:rsidR="00081BA6" w14:paraId="0FBD6392" w14:textId="77777777" w:rsidTr="00081BA6">
              <w:tc>
                <w:tcPr>
                  <w:tcW w:w="1622" w:type="dxa"/>
                  <w:tcBorders>
                    <w:left w:val="single" w:sz="4" w:space="0" w:color="auto"/>
                    <w:right w:val="single" w:sz="4" w:space="0" w:color="auto"/>
                  </w:tcBorders>
                </w:tcPr>
                <w:p w14:paraId="6A22439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3001 - 3250</w:t>
                  </w:r>
                </w:p>
              </w:tc>
              <w:tc>
                <w:tcPr>
                  <w:tcW w:w="830" w:type="dxa"/>
                  <w:tcBorders>
                    <w:left w:val="single" w:sz="4" w:space="0" w:color="auto"/>
                    <w:right w:val="single" w:sz="4" w:space="0" w:color="auto"/>
                  </w:tcBorders>
                </w:tcPr>
                <w:p w14:paraId="3F884E4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c>
                <w:tcPr>
                  <w:tcW w:w="800" w:type="dxa"/>
                  <w:tcBorders>
                    <w:left w:val="single" w:sz="4" w:space="0" w:color="auto"/>
                    <w:right w:val="single" w:sz="4" w:space="0" w:color="auto"/>
                  </w:tcBorders>
                </w:tcPr>
                <w:p w14:paraId="6B30B44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c>
                <w:tcPr>
                  <w:tcW w:w="1482" w:type="dxa"/>
                  <w:tcBorders>
                    <w:left w:val="single" w:sz="4" w:space="0" w:color="auto"/>
                    <w:right w:val="single" w:sz="4" w:space="0" w:color="auto"/>
                  </w:tcBorders>
                </w:tcPr>
                <w:p w14:paraId="46807BC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95</w:t>
                  </w:r>
                </w:p>
              </w:tc>
              <w:tc>
                <w:tcPr>
                  <w:tcW w:w="709" w:type="dxa"/>
                  <w:tcBorders>
                    <w:left w:val="single" w:sz="4" w:space="0" w:color="auto"/>
                    <w:right w:val="single" w:sz="4" w:space="0" w:color="auto"/>
                  </w:tcBorders>
                </w:tcPr>
                <w:p w14:paraId="4A1A654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56</w:t>
                  </w:r>
                </w:p>
              </w:tc>
              <w:tc>
                <w:tcPr>
                  <w:tcW w:w="992" w:type="dxa"/>
                  <w:tcBorders>
                    <w:left w:val="single" w:sz="4" w:space="0" w:color="auto"/>
                    <w:right w:val="single" w:sz="4" w:space="0" w:color="auto"/>
                  </w:tcBorders>
                </w:tcPr>
                <w:p w14:paraId="71AC2DA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c>
                <w:tcPr>
                  <w:tcW w:w="951" w:type="dxa"/>
                  <w:tcBorders>
                    <w:left w:val="single" w:sz="4" w:space="0" w:color="auto"/>
                    <w:right w:val="single" w:sz="4" w:space="0" w:color="auto"/>
                  </w:tcBorders>
                </w:tcPr>
                <w:p w14:paraId="7560703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69</w:t>
                  </w:r>
                </w:p>
              </w:tc>
            </w:tr>
            <w:tr w:rsidR="00081BA6" w14:paraId="50873EEC" w14:textId="77777777" w:rsidTr="00081BA6">
              <w:tc>
                <w:tcPr>
                  <w:tcW w:w="1622" w:type="dxa"/>
                  <w:tcBorders>
                    <w:left w:val="single" w:sz="4" w:space="0" w:color="auto"/>
                    <w:right w:val="single" w:sz="4" w:space="0" w:color="auto"/>
                  </w:tcBorders>
                </w:tcPr>
                <w:p w14:paraId="6FA1821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3251 - 3500</w:t>
                  </w:r>
                </w:p>
              </w:tc>
              <w:tc>
                <w:tcPr>
                  <w:tcW w:w="830" w:type="dxa"/>
                  <w:tcBorders>
                    <w:left w:val="single" w:sz="4" w:space="0" w:color="auto"/>
                    <w:right w:val="single" w:sz="4" w:space="0" w:color="auto"/>
                  </w:tcBorders>
                </w:tcPr>
                <w:p w14:paraId="2207E8E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c>
                <w:tcPr>
                  <w:tcW w:w="800" w:type="dxa"/>
                  <w:tcBorders>
                    <w:left w:val="single" w:sz="4" w:space="0" w:color="auto"/>
                    <w:right w:val="single" w:sz="4" w:space="0" w:color="auto"/>
                  </w:tcBorders>
                </w:tcPr>
                <w:p w14:paraId="247F6D4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1482" w:type="dxa"/>
                  <w:tcBorders>
                    <w:left w:val="single" w:sz="4" w:space="0" w:color="auto"/>
                    <w:right w:val="single" w:sz="4" w:space="0" w:color="auto"/>
                  </w:tcBorders>
                </w:tcPr>
                <w:p w14:paraId="47909BA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100</w:t>
                  </w:r>
                </w:p>
              </w:tc>
              <w:tc>
                <w:tcPr>
                  <w:tcW w:w="709" w:type="dxa"/>
                  <w:tcBorders>
                    <w:left w:val="single" w:sz="4" w:space="0" w:color="auto"/>
                    <w:right w:val="single" w:sz="4" w:space="0" w:color="auto"/>
                  </w:tcBorders>
                </w:tcPr>
                <w:p w14:paraId="11AF50F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58</w:t>
                  </w:r>
                </w:p>
              </w:tc>
              <w:tc>
                <w:tcPr>
                  <w:tcW w:w="992" w:type="dxa"/>
                  <w:tcBorders>
                    <w:left w:val="single" w:sz="4" w:space="0" w:color="auto"/>
                    <w:right w:val="single" w:sz="4" w:space="0" w:color="auto"/>
                  </w:tcBorders>
                </w:tcPr>
                <w:p w14:paraId="0DC2200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c>
                <w:tcPr>
                  <w:tcW w:w="951" w:type="dxa"/>
                  <w:tcBorders>
                    <w:left w:val="single" w:sz="4" w:space="0" w:color="auto"/>
                    <w:right w:val="single" w:sz="4" w:space="0" w:color="auto"/>
                  </w:tcBorders>
                </w:tcPr>
                <w:p w14:paraId="6B5254A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72</w:t>
                  </w:r>
                </w:p>
              </w:tc>
            </w:tr>
            <w:tr w:rsidR="00081BA6" w14:paraId="1A75D9AA" w14:textId="77777777" w:rsidTr="00081BA6">
              <w:tc>
                <w:tcPr>
                  <w:tcW w:w="1622" w:type="dxa"/>
                  <w:tcBorders>
                    <w:left w:val="single" w:sz="4" w:space="0" w:color="auto"/>
                    <w:right w:val="single" w:sz="4" w:space="0" w:color="auto"/>
                  </w:tcBorders>
                </w:tcPr>
                <w:p w14:paraId="6F85C81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3501 - 3750</w:t>
                  </w:r>
                </w:p>
              </w:tc>
              <w:tc>
                <w:tcPr>
                  <w:tcW w:w="830" w:type="dxa"/>
                  <w:tcBorders>
                    <w:left w:val="single" w:sz="4" w:space="0" w:color="auto"/>
                    <w:right w:val="single" w:sz="4" w:space="0" w:color="auto"/>
                  </w:tcBorders>
                </w:tcPr>
                <w:p w14:paraId="7A58EFF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800" w:type="dxa"/>
                  <w:tcBorders>
                    <w:left w:val="single" w:sz="4" w:space="0" w:color="auto"/>
                    <w:right w:val="single" w:sz="4" w:space="0" w:color="auto"/>
                  </w:tcBorders>
                </w:tcPr>
                <w:p w14:paraId="40FAD52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94</w:t>
                  </w:r>
                </w:p>
              </w:tc>
              <w:tc>
                <w:tcPr>
                  <w:tcW w:w="1482" w:type="dxa"/>
                  <w:tcBorders>
                    <w:left w:val="single" w:sz="4" w:space="0" w:color="auto"/>
                    <w:right w:val="single" w:sz="4" w:space="0" w:color="auto"/>
                  </w:tcBorders>
                </w:tcPr>
                <w:p w14:paraId="71CF63A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105</w:t>
                  </w:r>
                </w:p>
              </w:tc>
              <w:tc>
                <w:tcPr>
                  <w:tcW w:w="709" w:type="dxa"/>
                  <w:tcBorders>
                    <w:left w:val="single" w:sz="4" w:space="0" w:color="auto"/>
                    <w:right w:val="single" w:sz="4" w:space="0" w:color="auto"/>
                  </w:tcBorders>
                </w:tcPr>
                <w:p w14:paraId="3C2FB40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60</w:t>
                  </w:r>
                </w:p>
              </w:tc>
              <w:tc>
                <w:tcPr>
                  <w:tcW w:w="992" w:type="dxa"/>
                  <w:tcBorders>
                    <w:left w:val="single" w:sz="4" w:space="0" w:color="auto"/>
                    <w:right w:val="single" w:sz="4" w:space="0" w:color="auto"/>
                  </w:tcBorders>
                </w:tcPr>
                <w:p w14:paraId="0D1A0B7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951" w:type="dxa"/>
                  <w:tcBorders>
                    <w:left w:val="single" w:sz="4" w:space="0" w:color="auto"/>
                    <w:right w:val="single" w:sz="4" w:space="0" w:color="auto"/>
                  </w:tcBorders>
                </w:tcPr>
                <w:p w14:paraId="3B35CF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r>
            <w:tr w:rsidR="00081BA6" w14:paraId="48BAC5DF" w14:textId="77777777" w:rsidTr="00081BA6">
              <w:tc>
                <w:tcPr>
                  <w:tcW w:w="1622" w:type="dxa"/>
                  <w:tcBorders>
                    <w:left w:val="single" w:sz="4" w:space="0" w:color="auto"/>
                    <w:right w:val="single" w:sz="4" w:space="0" w:color="auto"/>
                  </w:tcBorders>
                </w:tcPr>
                <w:p w14:paraId="362C153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3751 - 4000</w:t>
                  </w:r>
                </w:p>
              </w:tc>
              <w:tc>
                <w:tcPr>
                  <w:tcW w:w="830" w:type="dxa"/>
                  <w:tcBorders>
                    <w:left w:val="single" w:sz="4" w:space="0" w:color="auto"/>
                    <w:right w:val="single" w:sz="4" w:space="0" w:color="auto"/>
                  </w:tcBorders>
                </w:tcPr>
                <w:p w14:paraId="5435C8C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94</w:t>
                  </w:r>
                </w:p>
              </w:tc>
              <w:tc>
                <w:tcPr>
                  <w:tcW w:w="800" w:type="dxa"/>
                  <w:tcBorders>
                    <w:left w:val="single" w:sz="4" w:space="0" w:color="auto"/>
                    <w:right w:val="single" w:sz="4" w:space="0" w:color="auto"/>
                  </w:tcBorders>
                </w:tcPr>
                <w:p w14:paraId="2E63405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98</w:t>
                  </w:r>
                </w:p>
              </w:tc>
              <w:tc>
                <w:tcPr>
                  <w:tcW w:w="1482" w:type="dxa"/>
                  <w:tcBorders>
                    <w:left w:val="single" w:sz="4" w:space="0" w:color="auto"/>
                    <w:right w:val="single" w:sz="4" w:space="0" w:color="auto"/>
                  </w:tcBorders>
                </w:tcPr>
                <w:p w14:paraId="30A76A1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110</w:t>
                  </w:r>
                </w:p>
              </w:tc>
              <w:tc>
                <w:tcPr>
                  <w:tcW w:w="709" w:type="dxa"/>
                  <w:tcBorders>
                    <w:left w:val="single" w:sz="4" w:space="0" w:color="auto"/>
                    <w:right w:val="single" w:sz="4" w:space="0" w:color="auto"/>
                  </w:tcBorders>
                </w:tcPr>
                <w:p w14:paraId="219D1E0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62</w:t>
                  </w:r>
                </w:p>
              </w:tc>
              <w:tc>
                <w:tcPr>
                  <w:tcW w:w="992" w:type="dxa"/>
                  <w:tcBorders>
                    <w:left w:val="single" w:sz="4" w:space="0" w:color="auto"/>
                    <w:right w:val="single" w:sz="4" w:space="0" w:color="auto"/>
                  </w:tcBorders>
                </w:tcPr>
                <w:p w14:paraId="239635E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94</w:t>
                  </w:r>
                </w:p>
              </w:tc>
              <w:tc>
                <w:tcPr>
                  <w:tcW w:w="951" w:type="dxa"/>
                  <w:tcBorders>
                    <w:left w:val="single" w:sz="4" w:space="0" w:color="auto"/>
                    <w:right w:val="single" w:sz="4" w:space="0" w:color="auto"/>
                  </w:tcBorders>
                </w:tcPr>
                <w:p w14:paraId="549DE72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r>
            <w:tr w:rsidR="00081BA6" w14:paraId="28AEADAE" w14:textId="77777777" w:rsidTr="00081BA6">
              <w:tc>
                <w:tcPr>
                  <w:tcW w:w="1622" w:type="dxa"/>
                  <w:tcBorders>
                    <w:left w:val="single" w:sz="4" w:space="0" w:color="auto"/>
                    <w:right w:val="single" w:sz="4" w:space="0" w:color="auto"/>
                  </w:tcBorders>
                </w:tcPr>
                <w:p w14:paraId="4045E70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4001 - 4500</w:t>
                  </w:r>
                </w:p>
              </w:tc>
              <w:tc>
                <w:tcPr>
                  <w:tcW w:w="830" w:type="dxa"/>
                  <w:tcBorders>
                    <w:left w:val="single" w:sz="4" w:space="0" w:color="auto"/>
                    <w:right w:val="single" w:sz="4" w:space="0" w:color="auto"/>
                  </w:tcBorders>
                </w:tcPr>
                <w:p w14:paraId="54BC20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98</w:t>
                  </w:r>
                </w:p>
              </w:tc>
              <w:tc>
                <w:tcPr>
                  <w:tcW w:w="800" w:type="dxa"/>
                  <w:tcBorders>
                    <w:left w:val="single" w:sz="4" w:space="0" w:color="auto"/>
                    <w:right w:val="single" w:sz="4" w:space="0" w:color="auto"/>
                  </w:tcBorders>
                </w:tcPr>
                <w:p w14:paraId="502E200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102</w:t>
                  </w:r>
                </w:p>
              </w:tc>
              <w:tc>
                <w:tcPr>
                  <w:tcW w:w="1482" w:type="dxa"/>
                  <w:tcBorders>
                    <w:left w:val="single" w:sz="4" w:space="0" w:color="auto"/>
                    <w:right w:val="single" w:sz="4" w:space="0" w:color="auto"/>
                  </w:tcBorders>
                </w:tcPr>
                <w:p w14:paraId="148E774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115</w:t>
                  </w:r>
                </w:p>
              </w:tc>
              <w:tc>
                <w:tcPr>
                  <w:tcW w:w="709" w:type="dxa"/>
                  <w:tcBorders>
                    <w:left w:val="single" w:sz="4" w:space="0" w:color="auto"/>
                    <w:right w:val="single" w:sz="4" w:space="0" w:color="auto"/>
                  </w:tcBorders>
                </w:tcPr>
                <w:p w14:paraId="3883432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65</w:t>
                  </w:r>
                </w:p>
              </w:tc>
              <w:tc>
                <w:tcPr>
                  <w:tcW w:w="992" w:type="dxa"/>
                  <w:tcBorders>
                    <w:left w:val="single" w:sz="4" w:space="0" w:color="auto"/>
                    <w:right w:val="single" w:sz="4" w:space="0" w:color="auto"/>
                  </w:tcBorders>
                </w:tcPr>
                <w:p w14:paraId="1EB4E16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99</w:t>
                  </w:r>
                </w:p>
              </w:tc>
              <w:tc>
                <w:tcPr>
                  <w:tcW w:w="951" w:type="dxa"/>
                  <w:tcBorders>
                    <w:left w:val="single" w:sz="4" w:space="0" w:color="auto"/>
                    <w:right w:val="single" w:sz="4" w:space="0" w:color="auto"/>
                  </w:tcBorders>
                </w:tcPr>
                <w:p w14:paraId="1C37ED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r>
            <w:tr w:rsidR="00081BA6" w14:paraId="5B7BFC65" w14:textId="77777777" w:rsidTr="00081BA6">
              <w:tc>
                <w:tcPr>
                  <w:tcW w:w="1622" w:type="dxa"/>
                  <w:tcBorders>
                    <w:left w:val="single" w:sz="4" w:space="0" w:color="auto"/>
                    <w:right w:val="single" w:sz="4" w:space="0" w:color="auto"/>
                  </w:tcBorders>
                </w:tcPr>
                <w:p w14:paraId="5049C23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4501 - 5000</w:t>
                  </w:r>
                </w:p>
              </w:tc>
              <w:tc>
                <w:tcPr>
                  <w:tcW w:w="830" w:type="dxa"/>
                  <w:tcBorders>
                    <w:left w:val="single" w:sz="4" w:space="0" w:color="auto"/>
                    <w:right w:val="single" w:sz="4" w:space="0" w:color="auto"/>
                  </w:tcBorders>
                </w:tcPr>
                <w:p w14:paraId="38AD18F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102</w:t>
                  </w:r>
                </w:p>
              </w:tc>
              <w:tc>
                <w:tcPr>
                  <w:tcW w:w="800" w:type="dxa"/>
                  <w:tcBorders>
                    <w:left w:val="single" w:sz="4" w:space="0" w:color="auto"/>
                    <w:right w:val="single" w:sz="4" w:space="0" w:color="auto"/>
                  </w:tcBorders>
                </w:tcPr>
                <w:p w14:paraId="63A48DA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108</w:t>
                  </w:r>
                </w:p>
              </w:tc>
              <w:tc>
                <w:tcPr>
                  <w:tcW w:w="1482" w:type="dxa"/>
                  <w:tcBorders>
                    <w:left w:val="single" w:sz="4" w:space="0" w:color="auto"/>
                    <w:right w:val="single" w:sz="4" w:space="0" w:color="auto"/>
                  </w:tcBorders>
                </w:tcPr>
                <w:p w14:paraId="3ADB478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120</w:t>
                  </w:r>
                </w:p>
              </w:tc>
              <w:tc>
                <w:tcPr>
                  <w:tcW w:w="709" w:type="dxa"/>
                  <w:tcBorders>
                    <w:left w:val="single" w:sz="4" w:space="0" w:color="auto"/>
                    <w:right w:val="single" w:sz="4" w:space="0" w:color="auto"/>
                  </w:tcBorders>
                </w:tcPr>
                <w:p w14:paraId="095352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68</w:t>
                  </w:r>
                </w:p>
              </w:tc>
              <w:tc>
                <w:tcPr>
                  <w:tcW w:w="992" w:type="dxa"/>
                  <w:tcBorders>
                    <w:left w:val="single" w:sz="4" w:space="0" w:color="auto"/>
                    <w:right w:val="single" w:sz="4" w:space="0" w:color="auto"/>
                  </w:tcBorders>
                </w:tcPr>
                <w:p w14:paraId="5C9086C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104</w:t>
                  </w:r>
                </w:p>
              </w:tc>
              <w:tc>
                <w:tcPr>
                  <w:tcW w:w="951" w:type="dxa"/>
                  <w:tcBorders>
                    <w:left w:val="single" w:sz="4" w:space="0" w:color="auto"/>
                    <w:right w:val="single" w:sz="4" w:space="0" w:color="auto"/>
                  </w:tcBorders>
                </w:tcPr>
                <w:p w14:paraId="2F90A7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r>
            <w:tr w:rsidR="00081BA6" w14:paraId="136D5E12" w14:textId="77777777" w:rsidTr="00081BA6">
              <w:tc>
                <w:tcPr>
                  <w:tcW w:w="1622" w:type="dxa"/>
                  <w:tcBorders>
                    <w:left w:val="single" w:sz="4" w:space="0" w:color="auto"/>
                    <w:bottom w:val="single" w:sz="4" w:space="0" w:color="auto"/>
                    <w:right w:val="single" w:sz="4" w:space="0" w:color="auto"/>
                  </w:tcBorders>
                </w:tcPr>
                <w:p w14:paraId="3E8E82E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Свыше 5000</w:t>
                  </w:r>
                </w:p>
              </w:tc>
              <w:tc>
                <w:tcPr>
                  <w:tcW w:w="830" w:type="dxa"/>
                  <w:tcBorders>
                    <w:left w:val="single" w:sz="4" w:space="0" w:color="auto"/>
                    <w:bottom w:val="single" w:sz="4" w:space="0" w:color="auto"/>
                    <w:right w:val="single" w:sz="4" w:space="0" w:color="auto"/>
                  </w:tcBorders>
                </w:tcPr>
                <w:p w14:paraId="7C4104C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108</w:t>
                  </w:r>
                </w:p>
              </w:tc>
              <w:tc>
                <w:tcPr>
                  <w:tcW w:w="800" w:type="dxa"/>
                  <w:tcBorders>
                    <w:left w:val="single" w:sz="4" w:space="0" w:color="auto"/>
                    <w:bottom w:val="single" w:sz="4" w:space="0" w:color="auto"/>
                    <w:right w:val="single" w:sz="4" w:space="0" w:color="auto"/>
                  </w:tcBorders>
                </w:tcPr>
                <w:p w14:paraId="656121D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114</w:t>
                  </w:r>
                </w:p>
              </w:tc>
              <w:tc>
                <w:tcPr>
                  <w:tcW w:w="1482" w:type="dxa"/>
                  <w:tcBorders>
                    <w:left w:val="single" w:sz="4" w:space="0" w:color="auto"/>
                    <w:bottom w:val="single" w:sz="4" w:space="0" w:color="auto"/>
                    <w:right w:val="single" w:sz="4" w:space="0" w:color="auto"/>
                  </w:tcBorders>
                </w:tcPr>
                <w:p w14:paraId="5A5CA73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127</w:t>
                  </w:r>
                </w:p>
              </w:tc>
              <w:tc>
                <w:tcPr>
                  <w:tcW w:w="709" w:type="dxa"/>
                  <w:tcBorders>
                    <w:left w:val="single" w:sz="4" w:space="0" w:color="auto"/>
                    <w:bottom w:val="single" w:sz="4" w:space="0" w:color="auto"/>
                    <w:right w:val="single" w:sz="4" w:space="0" w:color="auto"/>
                  </w:tcBorders>
                </w:tcPr>
                <w:p w14:paraId="2F8724C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72</w:t>
                  </w:r>
                </w:p>
              </w:tc>
              <w:tc>
                <w:tcPr>
                  <w:tcW w:w="992" w:type="dxa"/>
                  <w:tcBorders>
                    <w:left w:val="single" w:sz="4" w:space="0" w:color="auto"/>
                    <w:bottom w:val="single" w:sz="4" w:space="0" w:color="auto"/>
                    <w:right w:val="single" w:sz="4" w:space="0" w:color="auto"/>
                  </w:tcBorders>
                </w:tcPr>
                <w:p w14:paraId="6E9B74B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110</w:t>
                  </w:r>
                </w:p>
              </w:tc>
              <w:tc>
                <w:tcPr>
                  <w:tcW w:w="951" w:type="dxa"/>
                  <w:tcBorders>
                    <w:left w:val="single" w:sz="4" w:space="0" w:color="auto"/>
                    <w:bottom w:val="single" w:sz="4" w:space="0" w:color="auto"/>
                    <w:right w:val="single" w:sz="4" w:space="0" w:color="auto"/>
                  </w:tcBorders>
                </w:tcPr>
                <w:p w14:paraId="5CD9325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91</w:t>
                  </w:r>
                </w:p>
              </w:tc>
            </w:tr>
          </w:tbl>
          <w:p w14:paraId="65BE94EE" w14:textId="77777777" w:rsidR="00081BA6" w:rsidRDefault="00081BA6" w:rsidP="00081BA6">
            <w:pPr>
              <w:autoSpaceDE w:val="0"/>
              <w:autoSpaceDN w:val="0"/>
              <w:adjustRightInd w:val="0"/>
              <w:spacing w:after="1" w:line="200" w:lineRule="atLeast"/>
              <w:jc w:val="both"/>
              <w:rPr>
                <w:rFonts w:cs="Arial"/>
                <w:szCs w:val="20"/>
              </w:rPr>
            </w:pPr>
          </w:p>
          <w:p w14:paraId="5B6457BC"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8) при наличии мест на трибунах баллы начисляются в следующих размерах:</w:t>
            </w:r>
          </w:p>
          <w:p w14:paraId="3386A901"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985"/>
              <w:gridCol w:w="1937"/>
            </w:tblGrid>
            <w:tr w:rsidR="00081BA6" w14:paraId="53D79E93" w14:textId="77777777" w:rsidTr="00081BA6">
              <w:tc>
                <w:tcPr>
                  <w:tcW w:w="3458" w:type="dxa"/>
                  <w:vMerge w:val="restart"/>
                  <w:tcBorders>
                    <w:top w:val="single" w:sz="4" w:space="0" w:color="auto"/>
                    <w:left w:val="single" w:sz="4" w:space="0" w:color="auto"/>
                    <w:bottom w:val="single" w:sz="4" w:space="0" w:color="auto"/>
                    <w:right w:val="single" w:sz="4" w:space="0" w:color="auto"/>
                  </w:tcBorders>
                </w:tcPr>
                <w:p w14:paraId="500E5FC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мест для зрителей</w:t>
                  </w:r>
                </w:p>
              </w:tc>
              <w:tc>
                <w:tcPr>
                  <w:tcW w:w="3922" w:type="dxa"/>
                  <w:gridSpan w:val="2"/>
                  <w:tcBorders>
                    <w:top w:val="single" w:sz="4" w:space="0" w:color="auto"/>
                    <w:left w:val="single" w:sz="4" w:space="0" w:color="auto"/>
                    <w:bottom w:val="single" w:sz="4" w:space="0" w:color="auto"/>
                    <w:right w:val="single" w:sz="4" w:space="0" w:color="auto"/>
                  </w:tcBorders>
                </w:tcPr>
                <w:p w14:paraId="527E56E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15A31F35" w14:textId="77777777" w:rsidTr="00081BA6">
              <w:tc>
                <w:tcPr>
                  <w:tcW w:w="3458" w:type="dxa"/>
                  <w:vMerge/>
                  <w:tcBorders>
                    <w:top w:val="single" w:sz="4" w:space="0" w:color="auto"/>
                    <w:left w:val="single" w:sz="4" w:space="0" w:color="auto"/>
                    <w:bottom w:val="single" w:sz="4" w:space="0" w:color="auto"/>
                    <w:right w:val="single" w:sz="4" w:space="0" w:color="auto"/>
                  </w:tcBorders>
                </w:tcPr>
                <w:p w14:paraId="11EB4705" w14:textId="77777777" w:rsidR="00081BA6" w:rsidRDefault="00081BA6" w:rsidP="00081BA6">
                  <w:pPr>
                    <w:autoSpaceDE w:val="0"/>
                    <w:autoSpaceDN w:val="0"/>
                    <w:adjustRightInd w:val="0"/>
                    <w:spacing w:after="1" w:line="200" w:lineRule="atLeast"/>
                    <w:jc w:val="both"/>
                    <w:rPr>
                      <w:rFonts w:cs="Arial"/>
                      <w:szCs w:val="20"/>
                    </w:rPr>
                  </w:pPr>
                </w:p>
              </w:tc>
              <w:tc>
                <w:tcPr>
                  <w:tcW w:w="1985" w:type="dxa"/>
                  <w:tcBorders>
                    <w:top w:val="single" w:sz="4" w:space="0" w:color="auto"/>
                    <w:left w:val="single" w:sz="4" w:space="0" w:color="auto"/>
                    <w:bottom w:val="single" w:sz="4" w:space="0" w:color="auto"/>
                    <w:right w:val="single" w:sz="4" w:space="0" w:color="auto"/>
                  </w:tcBorders>
                </w:tcPr>
                <w:p w14:paraId="0A10479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Трибуны на открытых спортсооружениях</w:t>
                  </w:r>
                </w:p>
              </w:tc>
              <w:tc>
                <w:tcPr>
                  <w:tcW w:w="1937" w:type="dxa"/>
                  <w:tcBorders>
                    <w:top w:val="single" w:sz="4" w:space="0" w:color="auto"/>
                    <w:left w:val="single" w:sz="4" w:space="0" w:color="auto"/>
                    <w:bottom w:val="single" w:sz="4" w:space="0" w:color="auto"/>
                    <w:right w:val="single" w:sz="4" w:space="0" w:color="auto"/>
                  </w:tcBorders>
                </w:tcPr>
                <w:p w14:paraId="2D9704E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Места для зрителей в крытых спортсооружениях</w:t>
                  </w:r>
                </w:p>
              </w:tc>
            </w:tr>
            <w:tr w:rsidR="00081BA6" w14:paraId="190A20BA" w14:textId="77777777" w:rsidTr="00081BA6">
              <w:tc>
                <w:tcPr>
                  <w:tcW w:w="3458" w:type="dxa"/>
                  <w:tcBorders>
                    <w:top w:val="single" w:sz="4" w:space="0" w:color="auto"/>
                    <w:left w:val="single" w:sz="4" w:space="0" w:color="auto"/>
                    <w:right w:val="single" w:sz="4" w:space="0" w:color="auto"/>
                  </w:tcBorders>
                </w:tcPr>
                <w:p w14:paraId="2DF0E43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До 500</w:t>
                  </w:r>
                </w:p>
              </w:tc>
              <w:tc>
                <w:tcPr>
                  <w:tcW w:w="1985" w:type="dxa"/>
                  <w:tcBorders>
                    <w:top w:val="single" w:sz="4" w:space="0" w:color="auto"/>
                    <w:left w:val="single" w:sz="4" w:space="0" w:color="auto"/>
                    <w:right w:val="single" w:sz="4" w:space="0" w:color="auto"/>
                  </w:tcBorders>
                </w:tcPr>
                <w:p w14:paraId="0D6FA8B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937" w:type="dxa"/>
                  <w:tcBorders>
                    <w:top w:val="single" w:sz="4" w:space="0" w:color="auto"/>
                    <w:left w:val="single" w:sz="4" w:space="0" w:color="auto"/>
                    <w:right w:val="single" w:sz="4" w:space="0" w:color="auto"/>
                  </w:tcBorders>
                </w:tcPr>
                <w:p w14:paraId="0FA71CD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7ED5255C" w14:textId="77777777" w:rsidTr="00081BA6">
              <w:tc>
                <w:tcPr>
                  <w:tcW w:w="3458" w:type="dxa"/>
                  <w:tcBorders>
                    <w:left w:val="single" w:sz="4" w:space="0" w:color="auto"/>
                    <w:right w:val="single" w:sz="4" w:space="0" w:color="auto"/>
                  </w:tcBorders>
                </w:tcPr>
                <w:p w14:paraId="3496310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500 - 1000</w:t>
                  </w:r>
                </w:p>
              </w:tc>
              <w:tc>
                <w:tcPr>
                  <w:tcW w:w="1985" w:type="dxa"/>
                  <w:tcBorders>
                    <w:left w:val="single" w:sz="4" w:space="0" w:color="auto"/>
                    <w:right w:val="single" w:sz="4" w:space="0" w:color="auto"/>
                  </w:tcBorders>
                </w:tcPr>
                <w:p w14:paraId="00E3888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937" w:type="dxa"/>
                  <w:tcBorders>
                    <w:left w:val="single" w:sz="4" w:space="0" w:color="auto"/>
                    <w:right w:val="single" w:sz="4" w:space="0" w:color="auto"/>
                  </w:tcBorders>
                </w:tcPr>
                <w:p w14:paraId="33F952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7CC120AF" w14:textId="77777777" w:rsidTr="00081BA6">
              <w:tc>
                <w:tcPr>
                  <w:tcW w:w="3458" w:type="dxa"/>
                  <w:tcBorders>
                    <w:left w:val="single" w:sz="4" w:space="0" w:color="auto"/>
                    <w:right w:val="single" w:sz="4" w:space="0" w:color="auto"/>
                  </w:tcBorders>
                </w:tcPr>
                <w:p w14:paraId="5207240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1001 - 2000</w:t>
                  </w:r>
                </w:p>
              </w:tc>
              <w:tc>
                <w:tcPr>
                  <w:tcW w:w="1985" w:type="dxa"/>
                  <w:tcBorders>
                    <w:left w:val="single" w:sz="4" w:space="0" w:color="auto"/>
                    <w:right w:val="single" w:sz="4" w:space="0" w:color="auto"/>
                  </w:tcBorders>
                </w:tcPr>
                <w:p w14:paraId="76FE34D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1937" w:type="dxa"/>
                  <w:tcBorders>
                    <w:left w:val="single" w:sz="4" w:space="0" w:color="auto"/>
                    <w:right w:val="single" w:sz="4" w:space="0" w:color="auto"/>
                  </w:tcBorders>
                </w:tcPr>
                <w:p w14:paraId="113D6E6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400216D0" w14:textId="77777777" w:rsidTr="00081BA6">
              <w:tc>
                <w:tcPr>
                  <w:tcW w:w="3458" w:type="dxa"/>
                  <w:tcBorders>
                    <w:left w:val="single" w:sz="4" w:space="0" w:color="auto"/>
                    <w:right w:val="single" w:sz="4" w:space="0" w:color="auto"/>
                  </w:tcBorders>
                </w:tcPr>
                <w:p w14:paraId="180FCD6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2001 - 3000</w:t>
                  </w:r>
                </w:p>
              </w:tc>
              <w:tc>
                <w:tcPr>
                  <w:tcW w:w="1985" w:type="dxa"/>
                  <w:tcBorders>
                    <w:left w:val="single" w:sz="4" w:space="0" w:color="auto"/>
                    <w:right w:val="single" w:sz="4" w:space="0" w:color="auto"/>
                  </w:tcBorders>
                </w:tcPr>
                <w:p w14:paraId="31482E7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1937" w:type="dxa"/>
                  <w:tcBorders>
                    <w:left w:val="single" w:sz="4" w:space="0" w:color="auto"/>
                    <w:right w:val="single" w:sz="4" w:space="0" w:color="auto"/>
                  </w:tcBorders>
                </w:tcPr>
                <w:p w14:paraId="392AF4E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0F007FBB" w14:textId="77777777" w:rsidTr="00081BA6">
              <w:tc>
                <w:tcPr>
                  <w:tcW w:w="3458" w:type="dxa"/>
                  <w:tcBorders>
                    <w:left w:val="single" w:sz="4" w:space="0" w:color="auto"/>
                    <w:right w:val="single" w:sz="4" w:space="0" w:color="auto"/>
                  </w:tcBorders>
                </w:tcPr>
                <w:p w14:paraId="2B31FBA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3001 - 4000</w:t>
                  </w:r>
                </w:p>
              </w:tc>
              <w:tc>
                <w:tcPr>
                  <w:tcW w:w="1985" w:type="dxa"/>
                  <w:tcBorders>
                    <w:left w:val="single" w:sz="4" w:space="0" w:color="auto"/>
                    <w:right w:val="single" w:sz="4" w:space="0" w:color="auto"/>
                  </w:tcBorders>
                </w:tcPr>
                <w:p w14:paraId="3791456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1937" w:type="dxa"/>
                  <w:tcBorders>
                    <w:left w:val="single" w:sz="4" w:space="0" w:color="auto"/>
                    <w:right w:val="single" w:sz="4" w:space="0" w:color="auto"/>
                  </w:tcBorders>
                </w:tcPr>
                <w:p w14:paraId="5B20A90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5348AAED" w14:textId="77777777" w:rsidTr="00081BA6">
              <w:tc>
                <w:tcPr>
                  <w:tcW w:w="3458" w:type="dxa"/>
                  <w:tcBorders>
                    <w:left w:val="single" w:sz="4" w:space="0" w:color="auto"/>
                    <w:bottom w:val="single" w:sz="4" w:space="0" w:color="auto"/>
                    <w:right w:val="single" w:sz="4" w:space="0" w:color="auto"/>
                  </w:tcBorders>
                </w:tcPr>
                <w:p w14:paraId="2130DFC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4000 и более</w:t>
                  </w:r>
                </w:p>
              </w:tc>
              <w:tc>
                <w:tcPr>
                  <w:tcW w:w="1985" w:type="dxa"/>
                  <w:tcBorders>
                    <w:left w:val="single" w:sz="4" w:space="0" w:color="auto"/>
                    <w:bottom w:val="single" w:sz="4" w:space="0" w:color="auto"/>
                    <w:right w:val="single" w:sz="4" w:space="0" w:color="auto"/>
                  </w:tcBorders>
                </w:tcPr>
                <w:p w14:paraId="6B05D3F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1937" w:type="dxa"/>
                  <w:tcBorders>
                    <w:left w:val="single" w:sz="4" w:space="0" w:color="auto"/>
                    <w:bottom w:val="single" w:sz="4" w:space="0" w:color="auto"/>
                    <w:right w:val="single" w:sz="4" w:space="0" w:color="auto"/>
                  </w:tcBorders>
                </w:tcPr>
                <w:p w14:paraId="59A2BD6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22</w:t>
                  </w:r>
                </w:p>
              </w:tc>
            </w:tr>
          </w:tbl>
          <w:p w14:paraId="25D21AC5" w14:textId="77777777" w:rsidR="00081BA6" w:rsidRDefault="00081BA6" w:rsidP="00081BA6">
            <w:pPr>
              <w:autoSpaceDE w:val="0"/>
              <w:autoSpaceDN w:val="0"/>
              <w:adjustRightInd w:val="0"/>
              <w:spacing w:after="1" w:line="200" w:lineRule="atLeast"/>
              <w:jc w:val="both"/>
              <w:rPr>
                <w:rFonts w:cs="Arial"/>
                <w:szCs w:val="20"/>
              </w:rPr>
            </w:pPr>
          </w:p>
          <w:p w14:paraId="0859B4C9"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lastRenderedPageBreak/>
              <w:t>9) конькобежные дорожки с искусственным льдом:</w:t>
            </w:r>
          </w:p>
          <w:p w14:paraId="747945DA"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081BA6" w14:paraId="51EA9D98" w14:textId="77777777" w:rsidTr="00081BA6">
              <w:tc>
                <w:tcPr>
                  <w:tcW w:w="5669" w:type="dxa"/>
                  <w:tcBorders>
                    <w:top w:val="single" w:sz="4" w:space="0" w:color="auto"/>
                    <w:left w:val="single" w:sz="4" w:space="0" w:color="auto"/>
                    <w:bottom w:val="single" w:sz="4" w:space="0" w:color="auto"/>
                    <w:right w:val="single" w:sz="4" w:space="0" w:color="auto"/>
                  </w:tcBorders>
                </w:tcPr>
                <w:p w14:paraId="6B79BD4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1701" w:type="dxa"/>
                  <w:tcBorders>
                    <w:top w:val="single" w:sz="4" w:space="0" w:color="auto"/>
                    <w:left w:val="single" w:sz="4" w:space="0" w:color="auto"/>
                    <w:bottom w:val="single" w:sz="4" w:space="0" w:color="auto"/>
                    <w:right w:val="single" w:sz="4" w:space="0" w:color="auto"/>
                  </w:tcBorders>
                </w:tcPr>
                <w:p w14:paraId="385FE5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257691E3" w14:textId="77777777" w:rsidTr="00081BA6">
              <w:tc>
                <w:tcPr>
                  <w:tcW w:w="5669" w:type="dxa"/>
                  <w:tcBorders>
                    <w:top w:val="single" w:sz="4" w:space="0" w:color="auto"/>
                    <w:left w:val="single" w:sz="4" w:space="0" w:color="auto"/>
                    <w:right w:val="single" w:sz="4" w:space="0" w:color="auto"/>
                  </w:tcBorders>
                </w:tcPr>
                <w:p w14:paraId="30ACA5C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Открытые конькобежные дорожки (длиной в м):</w:t>
                  </w:r>
                </w:p>
              </w:tc>
              <w:tc>
                <w:tcPr>
                  <w:tcW w:w="1701" w:type="dxa"/>
                  <w:tcBorders>
                    <w:top w:val="single" w:sz="4" w:space="0" w:color="auto"/>
                    <w:left w:val="single" w:sz="4" w:space="0" w:color="auto"/>
                    <w:right w:val="single" w:sz="4" w:space="0" w:color="auto"/>
                  </w:tcBorders>
                </w:tcPr>
                <w:p w14:paraId="6A60FA7E" w14:textId="77777777" w:rsidR="00081BA6" w:rsidRDefault="00081BA6" w:rsidP="00081BA6">
                  <w:pPr>
                    <w:autoSpaceDE w:val="0"/>
                    <w:autoSpaceDN w:val="0"/>
                    <w:adjustRightInd w:val="0"/>
                    <w:spacing w:after="1" w:line="200" w:lineRule="atLeast"/>
                    <w:rPr>
                      <w:rFonts w:cs="Arial"/>
                      <w:szCs w:val="20"/>
                    </w:rPr>
                  </w:pPr>
                </w:p>
              </w:tc>
            </w:tr>
            <w:tr w:rsidR="00081BA6" w14:paraId="0085833A" w14:textId="77777777" w:rsidTr="00081BA6">
              <w:tc>
                <w:tcPr>
                  <w:tcW w:w="5669" w:type="dxa"/>
                  <w:tcBorders>
                    <w:left w:val="single" w:sz="4" w:space="0" w:color="auto"/>
                    <w:right w:val="single" w:sz="4" w:space="0" w:color="auto"/>
                  </w:tcBorders>
                </w:tcPr>
                <w:p w14:paraId="50C76A5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w:t>
                  </w:r>
                </w:p>
              </w:tc>
              <w:tc>
                <w:tcPr>
                  <w:tcW w:w="1701" w:type="dxa"/>
                  <w:tcBorders>
                    <w:left w:val="single" w:sz="4" w:space="0" w:color="auto"/>
                    <w:right w:val="single" w:sz="4" w:space="0" w:color="auto"/>
                  </w:tcBorders>
                </w:tcPr>
                <w:p w14:paraId="0D4739E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3DA640E2" w14:textId="77777777" w:rsidTr="00081BA6">
              <w:tc>
                <w:tcPr>
                  <w:tcW w:w="5669" w:type="dxa"/>
                  <w:tcBorders>
                    <w:left w:val="single" w:sz="4" w:space="0" w:color="auto"/>
                    <w:right w:val="single" w:sz="4" w:space="0" w:color="auto"/>
                  </w:tcBorders>
                </w:tcPr>
                <w:p w14:paraId="1D080AE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333</w:t>
                  </w:r>
                </w:p>
              </w:tc>
              <w:tc>
                <w:tcPr>
                  <w:tcW w:w="1701" w:type="dxa"/>
                  <w:tcBorders>
                    <w:left w:val="single" w:sz="4" w:space="0" w:color="auto"/>
                    <w:right w:val="single" w:sz="4" w:space="0" w:color="auto"/>
                  </w:tcBorders>
                </w:tcPr>
                <w:p w14:paraId="5897410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38</w:t>
                  </w:r>
                </w:p>
              </w:tc>
            </w:tr>
            <w:tr w:rsidR="00081BA6" w14:paraId="1CA51B9E" w14:textId="77777777" w:rsidTr="00081BA6">
              <w:tc>
                <w:tcPr>
                  <w:tcW w:w="5669" w:type="dxa"/>
                  <w:tcBorders>
                    <w:left w:val="single" w:sz="4" w:space="0" w:color="auto"/>
                    <w:right w:val="single" w:sz="4" w:space="0" w:color="auto"/>
                  </w:tcBorders>
                </w:tcPr>
                <w:p w14:paraId="2E13FB0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w:t>
                  </w:r>
                </w:p>
              </w:tc>
              <w:tc>
                <w:tcPr>
                  <w:tcW w:w="1701" w:type="dxa"/>
                  <w:tcBorders>
                    <w:left w:val="single" w:sz="4" w:space="0" w:color="auto"/>
                    <w:right w:val="single" w:sz="4" w:space="0" w:color="auto"/>
                  </w:tcBorders>
                </w:tcPr>
                <w:p w14:paraId="4F9184E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r>
            <w:tr w:rsidR="00081BA6" w14:paraId="7F1C3247" w14:textId="77777777" w:rsidTr="00081BA6">
              <w:tc>
                <w:tcPr>
                  <w:tcW w:w="5669" w:type="dxa"/>
                  <w:tcBorders>
                    <w:left w:val="single" w:sz="4" w:space="0" w:color="auto"/>
                    <w:right w:val="single" w:sz="4" w:space="0" w:color="auto"/>
                  </w:tcBorders>
                </w:tcPr>
                <w:p w14:paraId="052133A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Крытые конькобежные дорожки (длиной в м):</w:t>
                  </w:r>
                </w:p>
              </w:tc>
              <w:tc>
                <w:tcPr>
                  <w:tcW w:w="1701" w:type="dxa"/>
                  <w:tcBorders>
                    <w:left w:val="single" w:sz="4" w:space="0" w:color="auto"/>
                    <w:right w:val="single" w:sz="4" w:space="0" w:color="auto"/>
                  </w:tcBorders>
                </w:tcPr>
                <w:p w14:paraId="65C62F94" w14:textId="77777777" w:rsidR="00081BA6" w:rsidRDefault="00081BA6" w:rsidP="00081BA6">
                  <w:pPr>
                    <w:autoSpaceDE w:val="0"/>
                    <w:autoSpaceDN w:val="0"/>
                    <w:adjustRightInd w:val="0"/>
                    <w:spacing w:after="1" w:line="200" w:lineRule="atLeast"/>
                    <w:rPr>
                      <w:rFonts w:cs="Arial"/>
                      <w:szCs w:val="20"/>
                    </w:rPr>
                  </w:pPr>
                </w:p>
              </w:tc>
            </w:tr>
            <w:tr w:rsidR="00081BA6" w14:paraId="0A7C9886" w14:textId="77777777" w:rsidTr="00081BA6">
              <w:tc>
                <w:tcPr>
                  <w:tcW w:w="5669" w:type="dxa"/>
                  <w:tcBorders>
                    <w:left w:val="single" w:sz="4" w:space="0" w:color="auto"/>
                    <w:right w:val="single" w:sz="4" w:space="0" w:color="auto"/>
                  </w:tcBorders>
                </w:tcPr>
                <w:p w14:paraId="77C1D51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w:t>
                  </w:r>
                </w:p>
              </w:tc>
              <w:tc>
                <w:tcPr>
                  <w:tcW w:w="1701" w:type="dxa"/>
                  <w:tcBorders>
                    <w:left w:val="single" w:sz="4" w:space="0" w:color="auto"/>
                    <w:right w:val="single" w:sz="4" w:space="0" w:color="auto"/>
                  </w:tcBorders>
                </w:tcPr>
                <w:p w14:paraId="6219952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55</w:t>
                  </w:r>
                </w:p>
              </w:tc>
            </w:tr>
            <w:tr w:rsidR="00081BA6" w14:paraId="3FE1C122" w14:textId="77777777" w:rsidTr="00081BA6">
              <w:tc>
                <w:tcPr>
                  <w:tcW w:w="5669" w:type="dxa"/>
                  <w:tcBorders>
                    <w:left w:val="single" w:sz="4" w:space="0" w:color="auto"/>
                    <w:right w:val="single" w:sz="4" w:space="0" w:color="auto"/>
                  </w:tcBorders>
                </w:tcPr>
                <w:p w14:paraId="68F3F07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333</w:t>
                  </w:r>
                </w:p>
              </w:tc>
              <w:tc>
                <w:tcPr>
                  <w:tcW w:w="1701" w:type="dxa"/>
                  <w:tcBorders>
                    <w:left w:val="single" w:sz="4" w:space="0" w:color="auto"/>
                    <w:right w:val="single" w:sz="4" w:space="0" w:color="auto"/>
                  </w:tcBorders>
                </w:tcPr>
                <w:p w14:paraId="715E0B3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5F10DA97" w14:textId="77777777" w:rsidTr="00081BA6">
              <w:tc>
                <w:tcPr>
                  <w:tcW w:w="5669" w:type="dxa"/>
                  <w:tcBorders>
                    <w:left w:val="single" w:sz="4" w:space="0" w:color="auto"/>
                    <w:bottom w:val="single" w:sz="4" w:space="0" w:color="auto"/>
                    <w:right w:val="single" w:sz="4" w:space="0" w:color="auto"/>
                  </w:tcBorders>
                </w:tcPr>
                <w:p w14:paraId="52BB020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w:t>
                  </w:r>
                </w:p>
              </w:tc>
              <w:tc>
                <w:tcPr>
                  <w:tcW w:w="1701" w:type="dxa"/>
                  <w:tcBorders>
                    <w:left w:val="single" w:sz="4" w:space="0" w:color="auto"/>
                    <w:bottom w:val="single" w:sz="4" w:space="0" w:color="auto"/>
                    <w:right w:val="single" w:sz="4" w:space="0" w:color="auto"/>
                  </w:tcBorders>
                </w:tcPr>
                <w:p w14:paraId="6B48B33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36</w:t>
                  </w:r>
                </w:p>
              </w:tc>
            </w:tr>
          </w:tbl>
          <w:p w14:paraId="249EABF2" w14:textId="77777777" w:rsidR="00081BA6" w:rsidRDefault="00081BA6" w:rsidP="00081BA6">
            <w:pPr>
              <w:autoSpaceDE w:val="0"/>
              <w:autoSpaceDN w:val="0"/>
              <w:adjustRightInd w:val="0"/>
              <w:spacing w:after="1" w:line="200" w:lineRule="atLeast"/>
              <w:jc w:val="both"/>
              <w:rPr>
                <w:rFonts w:cs="Arial"/>
                <w:szCs w:val="20"/>
              </w:rPr>
            </w:pPr>
          </w:p>
          <w:p w14:paraId="76373BA0"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10) физкультурно-спортивные сооружения для лыжного спорта:</w:t>
            </w:r>
          </w:p>
          <w:p w14:paraId="3FF76BBA"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081BA6" w14:paraId="78585A9E" w14:textId="77777777" w:rsidTr="00081BA6">
              <w:tc>
                <w:tcPr>
                  <w:tcW w:w="5669" w:type="dxa"/>
                  <w:tcBorders>
                    <w:top w:val="single" w:sz="4" w:space="0" w:color="auto"/>
                    <w:left w:val="single" w:sz="4" w:space="0" w:color="auto"/>
                    <w:bottom w:val="single" w:sz="4" w:space="0" w:color="auto"/>
                    <w:right w:val="single" w:sz="4" w:space="0" w:color="auto"/>
                  </w:tcBorders>
                </w:tcPr>
                <w:p w14:paraId="11EC892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1701" w:type="dxa"/>
                  <w:tcBorders>
                    <w:top w:val="single" w:sz="4" w:space="0" w:color="auto"/>
                    <w:left w:val="single" w:sz="4" w:space="0" w:color="auto"/>
                    <w:bottom w:val="single" w:sz="4" w:space="0" w:color="auto"/>
                    <w:right w:val="single" w:sz="4" w:space="0" w:color="auto"/>
                  </w:tcBorders>
                </w:tcPr>
                <w:p w14:paraId="3A55603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4432D95F" w14:textId="77777777" w:rsidTr="00081BA6">
              <w:tc>
                <w:tcPr>
                  <w:tcW w:w="5669" w:type="dxa"/>
                  <w:tcBorders>
                    <w:top w:val="single" w:sz="4" w:space="0" w:color="auto"/>
                    <w:left w:val="single" w:sz="4" w:space="0" w:color="auto"/>
                    <w:bottom w:val="single" w:sz="4" w:space="0" w:color="auto"/>
                    <w:right w:val="single" w:sz="4" w:space="0" w:color="auto"/>
                  </w:tcBorders>
                </w:tcPr>
                <w:p w14:paraId="70995449" w14:textId="77777777" w:rsidR="00081BA6" w:rsidRPr="00081BA6" w:rsidRDefault="00081BA6" w:rsidP="00081BA6">
                  <w:pPr>
                    <w:autoSpaceDE w:val="0"/>
                    <w:autoSpaceDN w:val="0"/>
                    <w:adjustRightInd w:val="0"/>
                    <w:spacing w:after="1" w:line="200" w:lineRule="atLeast"/>
                    <w:jc w:val="center"/>
                    <w:rPr>
                      <w:rFonts w:cs="Arial"/>
                      <w:strike/>
                      <w:szCs w:val="20"/>
                    </w:rPr>
                  </w:pPr>
                  <w:r w:rsidRPr="00081BA6">
                    <w:rPr>
                      <w:rFonts w:cs="Arial"/>
                      <w:strike/>
                      <w:color w:val="FF0000"/>
                      <w:szCs w:val="20"/>
                    </w:rPr>
                    <w:t>1</w:t>
                  </w:r>
                </w:p>
              </w:tc>
              <w:tc>
                <w:tcPr>
                  <w:tcW w:w="1701" w:type="dxa"/>
                  <w:tcBorders>
                    <w:top w:val="single" w:sz="4" w:space="0" w:color="auto"/>
                    <w:left w:val="single" w:sz="4" w:space="0" w:color="auto"/>
                    <w:bottom w:val="single" w:sz="4" w:space="0" w:color="auto"/>
                    <w:right w:val="single" w:sz="4" w:space="0" w:color="auto"/>
                  </w:tcBorders>
                </w:tcPr>
                <w:p w14:paraId="45435C25" w14:textId="77777777" w:rsidR="00081BA6" w:rsidRDefault="00081BA6" w:rsidP="00081BA6">
                  <w:pPr>
                    <w:autoSpaceDE w:val="0"/>
                    <w:autoSpaceDN w:val="0"/>
                    <w:adjustRightInd w:val="0"/>
                    <w:spacing w:after="1" w:line="200" w:lineRule="atLeast"/>
                    <w:jc w:val="center"/>
                    <w:rPr>
                      <w:rFonts w:cs="Arial"/>
                      <w:szCs w:val="20"/>
                    </w:rPr>
                  </w:pPr>
                  <w:r w:rsidRPr="00081BA6">
                    <w:rPr>
                      <w:rFonts w:cs="Arial"/>
                      <w:strike/>
                      <w:color w:val="FF0000"/>
                      <w:szCs w:val="20"/>
                    </w:rPr>
                    <w:t>2</w:t>
                  </w:r>
                </w:p>
              </w:tc>
            </w:tr>
            <w:tr w:rsidR="00081BA6" w14:paraId="213567FB" w14:textId="77777777" w:rsidTr="00081BA6">
              <w:tc>
                <w:tcPr>
                  <w:tcW w:w="5669" w:type="dxa"/>
                  <w:tcBorders>
                    <w:top w:val="single" w:sz="4" w:space="0" w:color="auto"/>
                    <w:left w:val="single" w:sz="4" w:space="0" w:color="auto"/>
                    <w:right w:val="single" w:sz="4" w:space="0" w:color="auto"/>
                  </w:tcBorders>
                </w:tcPr>
                <w:p w14:paraId="6DC9FAD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Лыжные трассы (длиной в км):</w:t>
                  </w:r>
                </w:p>
              </w:tc>
              <w:tc>
                <w:tcPr>
                  <w:tcW w:w="1701" w:type="dxa"/>
                  <w:tcBorders>
                    <w:top w:val="single" w:sz="4" w:space="0" w:color="auto"/>
                    <w:left w:val="single" w:sz="4" w:space="0" w:color="auto"/>
                    <w:right w:val="single" w:sz="4" w:space="0" w:color="auto"/>
                  </w:tcBorders>
                </w:tcPr>
                <w:p w14:paraId="78A9B298" w14:textId="77777777" w:rsidR="00081BA6" w:rsidRDefault="00081BA6" w:rsidP="00081BA6">
                  <w:pPr>
                    <w:autoSpaceDE w:val="0"/>
                    <w:autoSpaceDN w:val="0"/>
                    <w:adjustRightInd w:val="0"/>
                    <w:spacing w:after="1" w:line="200" w:lineRule="atLeast"/>
                    <w:rPr>
                      <w:rFonts w:cs="Arial"/>
                      <w:szCs w:val="20"/>
                    </w:rPr>
                  </w:pPr>
                </w:p>
              </w:tc>
            </w:tr>
            <w:tr w:rsidR="00081BA6" w14:paraId="178FC30E" w14:textId="77777777" w:rsidTr="00081BA6">
              <w:tc>
                <w:tcPr>
                  <w:tcW w:w="5669" w:type="dxa"/>
                  <w:tcBorders>
                    <w:left w:val="single" w:sz="4" w:space="0" w:color="auto"/>
                    <w:right w:val="single" w:sz="4" w:space="0" w:color="auto"/>
                  </w:tcBorders>
                </w:tcPr>
                <w:p w14:paraId="18E2DE4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5,5 - 10</w:t>
                  </w:r>
                </w:p>
              </w:tc>
              <w:tc>
                <w:tcPr>
                  <w:tcW w:w="1701" w:type="dxa"/>
                  <w:tcBorders>
                    <w:left w:val="single" w:sz="4" w:space="0" w:color="auto"/>
                    <w:right w:val="single" w:sz="4" w:space="0" w:color="auto"/>
                  </w:tcBorders>
                </w:tcPr>
                <w:p w14:paraId="5276185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077E8B3E" w14:textId="77777777" w:rsidTr="00081BA6">
              <w:tc>
                <w:tcPr>
                  <w:tcW w:w="5669" w:type="dxa"/>
                  <w:tcBorders>
                    <w:left w:val="single" w:sz="4" w:space="0" w:color="auto"/>
                    <w:right w:val="single" w:sz="4" w:space="0" w:color="auto"/>
                  </w:tcBorders>
                </w:tcPr>
                <w:p w14:paraId="013AAB9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3,5 - 5</w:t>
                  </w:r>
                </w:p>
              </w:tc>
              <w:tc>
                <w:tcPr>
                  <w:tcW w:w="1701" w:type="dxa"/>
                  <w:tcBorders>
                    <w:left w:val="single" w:sz="4" w:space="0" w:color="auto"/>
                    <w:right w:val="single" w:sz="4" w:space="0" w:color="auto"/>
                  </w:tcBorders>
                </w:tcPr>
                <w:p w14:paraId="42D52F2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77766193" w14:textId="77777777" w:rsidTr="00081BA6">
              <w:tc>
                <w:tcPr>
                  <w:tcW w:w="5669" w:type="dxa"/>
                  <w:tcBorders>
                    <w:left w:val="single" w:sz="4" w:space="0" w:color="auto"/>
                    <w:right w:val="single" w:sz="4" w:space="0" w:color="auto"/>
                  </w:tcBorders>
                </w:tcPr>
                <w:p w14:paraId="1CB07E9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2,5 - 3</w:t>
                  </w:r>
                </w:p>
              </w:tc>
              <w:tc>
                <w:tcPr>
                  <w:tcW w:w="1701" w:type="dxa"/>
                  <w:tcBorders>
                    <w:left w:val="single" w:sz="4" w:space="0" w:color="auto"/>
                    <w:right w:val="single" w:sz="4" w:space="0" w:color="auto"/>
                  </w:tcBorders>
                </w:tcPr>
                <w:p w14:paraId="39F497F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6EF20AE8" w14:textId="77777777" w:rsidTr="00081BA6">
              <w:tc>
                <w:tcPr>
                  <w:tcW w:w="5669" w:type="dxa"/>
                  <w:tcBorders>
                    <w:left w:val="single" w:sz="4" w:space="0" w:color="auto"/>
                    <w:right w:val="single" w:sz="4" w:space="0" w:color="auto"/>
                  </w:tcBorders>
                </w:tcPr>
                <w:p w14:paraId="138A40D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1,5 - 2</w:t>
                  </w:r>
                </w:p>
              </w:tc>
              <w:tc>
                <w:tcPr>
                  <w:tcW w:w="1701" w:type="dxa"/>
                  <w:tcBorders>
                    <w:left w:val="single" w:sz="4" w:space="0" w:color="auto"/>
                    <w:right w:val="single" w:sz="4" w:space="0" w:color="auto"/>
                  </w:tcBorders>
                </w:tcPr>
                <w:p w14:paraId="39E7068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5DC3F26B" w14:textId="77777777" w:rsidTr="00081BA6">
              <w:tc>
                <w:tcPr>
                  <w:tcW w:w="5669" w:type="dxa"/>
                  <w:tcBorders>
                    <w:left w:val="single" w:sz="4" w:space="0" w:color="auto"/>
                    <w:right w:val="single" w:sz="4" w:space="0" w:color="auto"/>
                  </w:tcBorders>
                </w:tcPr>
                <w:p w14:paraId="56996A61" w14:textId="77777777" w:rsidR="00081BA6" w:rsidRDefault="00081BA6" w:rsidP="00081BA6">
                  <w:pPr>
                    <w:autoSpaceDE w:val="0"/>
                    <w:autoSpaceDN w:val="0"/>
                    <w:adjustRightInd w:val="0"/>
                    <w:spacing w:after="1" w:line="200" w:lineRule="atLeast"/>
                    <w:ind w:firstLine="283"/>
                    <w:jc w:val="both"/>
                    <w:rPr>
                      <w:rFonts w:cs="Arial"/>
                      <w:szCs w:val="20"/>
                    </w:rPr>
                  </w:pPr>
                  <w:proofErr w:type="spellStart"/>
                  <w:r>
                    <w:rPr>
                      <w:rFonts w:cs="Arial"/>
                      <w:szCs w:val="20"/>
                    </w:rPr>
                    <w:t>Лыжероллерные</w:t>
                  </w:r>
                  <w:proofErr w:type="spellEnd"/>
                  <w:r>
                    <w:rPr>
                      <w:rFonts w:cs="Arial"/>
                      <w:szCs w:val="20"/>
                    </w:rPr>
                    <w:t xml:space="preserve"> трассы (длиной в км):</w:t>
                  </w:r>
                </w:p>
              </w:tc>
              <w:tc>
                <w:tcPr>
                  <w:tcW w:w="1701" w:type="dxa"/>
                  <w:tcBorders>
                    <w:left w:val="single" w:sz="4" w:space="0" w:color="auto"/>
                    <w:right w:val="single" w:sz="4" w:space="0" w:color="auto"/>
                  </w:tcBorders>
                </w:tcPr>
                <w:p w14:paraId="5692EE11" w14:textId="77777777" w:rsidR="00081BA6" w:rsidRDefault="00081BA6" w:rsidP="00081BA6">
                  <w:pPr>
                    <w:autoSpaceDE w:val="0"/>
                    <w:autoSpaceDN w:val="0"/>
                    <w:adjustRightInd w:val="0"/>
                    <w:spacing w:after="1" w:line="200" w:lineRule="atLeast"/>
                    <w:rPr>
                      <w:rFonts w:cs="Arial"/>
                      <w:szCs w:val="20"/>
                    </w:rPr>
                  </w:pPr>
                </w:p>
              </w:tc>
            </w:tr>
            <w:tr w:rsidR="00081BA6" w14:paraId="1051544F" w14:textId="77777777" w:rsidTr="00081BA6">
              <w:tc>
                <w:tcPr>
                  <w:tcW w:w="5669" w:type="dxa"/>
                  <w:tcBorders>
                    <w:left w:val="single" w:sz="4" w:space="0" w:color="auto"/>
                    <w:right w:val="single" w:sz="4" w:space="0" w:color="auto"/>
                  </w:tcBorders>
                </w:tcPr>
                <w:p w14:paraId="4137D07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7,5 - 10</w:t>
                  </w:r>
                </w:p>
              </w:tc>
              <w:tc>
                <w:tcPr>
                  <w:tcW w:w="1701" w:type="dxa"/>
                  <w:tcBorders>
                    <w:left w:val="single" w:sz="4" w:space="0" w:color="auto"/>
                    <w:right w:val="single" w:sz="4" w:space="0" w:color="auto"/>
                  </w:tcBorders>
                </w:tcPr>
                <w:p w14:paraId="1544ED5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360732D2" w14:textId="77777777" w:rsidTr="00081BA6">
              <w:tc>
                <w:tcPr>
                  <w:tcW w:w="5669" w:type="dxa"/>
                  <w:tcBorders>
                    <w:left w:val="single" w:sz="4" w:space="0" w:color="auto"/>
                    <w:right w:val="single" w:sz="4" w:space="0" w:color="auto"/>
                  </w:tcBorders>
                </w:tcPr>
                <w:p w14:paraId="1B1C154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5,5 - 7</w:t>
                  </w:r>
                </w:p>
              </w:tc>
              <w:tc>
                <w:tcPr>
                  <w:tcW w:w="1701" w:type="dxa"/>
                  <w:tcBorders>
                    <w:left w:val="single" w:sz="4" w:space="0" w:color="auto"/>
                    <w:right w:val="single" w:sz="4" w:space="0" w:color="auto"/>
                  </w:tcBorders>
                </w:tcPr>
                <w:p w14:paraId="1F69B9B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21</w:t>
                  </w:r>
                </w:p>
              </w:tc>
            </w:tr>
            <w:tr w:rsidR="00081BA6" w14:paraId="7E46F4C6" w14:textId="77777777" w:rsidTr="00081BA6">
              <w:tc>
                <w:tcPr>
                  <w:tcW w:w="5669" w:type="dxa"/>
                  <w:tcBorders>
                    <w:left w:val="single" w:sz="4" w:space="0" w:color="auto"/>
                    <w:right w:val="single" w:sz="4" w:space="0" w:color="auto"/>
                  </w:tcBorders>
                </w:tcPr>
                <w:p w14:paraId="4D356DB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3,5 - 5</w:t>
                  </w:r>
                </w:p>
              </w:tc>
              <w:tc>
                <w:tcPr>
                  <w:tcW w:w="1701" w:type="dxa"/>
                  <w:tcBorders>
                    <w:left w:val="single" w:sz="4" w:space="0" w:color="auto"/>
                    <w:right w:val="single" w:sz="4" w:space="0" w:color="auto"/>
                  </w:tcBorders>
                </w:tcPr>
                <w:p w14:paraId="15BFE87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11C3ED86" w14:textId="77777777" w:rsidTr="00081BA6">
              <w:tc>
                <w:tcPr>
                  <w:tcW w:w="5669" w:type="dxa"/>
                  <w:tcBorders>
                    <w:left w:val="single" w:sz="4" w:space="0" w:color="auto"/>
                    <w:right w:val="single" w:sz="4" w:space="0" w:color="auto"/>
                  </w:tcBorders>
                </w:tcPr>
                <w:p w14:paraId="0329495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2,5 - 3</w:t>
                  </w:r>
                </w:p>
              </w:tc>
              <w:tc>
                <w:tcPr>
                  <w:tcW w:w="1701" w:type="dxa"/>
                  <w:tcBorders>
                    <w:left w:val="single" w:sz="4" w:space="0" w:color="auto"/>
                    <w:right w:val="single" w:sz="4" w:space="0" w:color="auto"/>
                  </w:tcBorders>
                </w:tcPr>
                <w:p w14:paraId="61EE65C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3CA7506E" w14:textId="77777777" w:rsidTr="00081BA6">
              <w:tc>
                <w:tcPr>
                  <w:tcW w:w="5669" w:type="dxa"/>
                  <w:tcBorders>
                    <w:left w:val="single" w:sz="4" w:space="0" w:color="auto"/>
                    <w:right w:val="single" w:sz="4" w:space="0" w:color="auto"/>
                  </w:tcBorders>
                </w:tcPr>
                <w:p w14:paraId="247BF0D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1,5 - 2</w:t>
                  </w:r>
                </w:p>
              </w:tc>
              <w:tc>
                <w:tcPr>
                  <w:tcW w:w="1701" w:type="dxa"/>
                  <w:tcBorders>
                    <w:left w:val="single" w:sz="4" w:space="0" w:color="auto"/>
                    <w:right w:val="single" w:sz="4" w:space="0" w:color="auto"/>
                  </w:tcBorders>
                </w:tcPr>
                <w:p w14:paraId="41D2522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6A11667B" w14:textId="77777777" w:rsidTr="00081BA6">
              <w:tc>
                <w:tcPr>
                  <w:tcW w:w="5669" w:type="dxa"/>
                  <w:tcBorders>
                    <w:left w:val="single" w:sz="4" w:space="0" w:color="auto"/>
                    <w:right w:val="single" w:sz="4" w:space="0" w:color="auto"/>
                  </w:tcBorders>
                </w:tcPr>
                <w:p w14:paraId="79C55BC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Лыжные базы (из расчета количества пар лыж, находящихся в эксплуатации):</w:t>
                  </w:r>
                </w:p>
              </w:tc>
              <w:tc>
                <w:tcPr>
                  <w:tcW w:w="1701" w:type="dxa"/>
                  <w:tcBorders>
                    <w:left w:val="single" w:sz="4" w:space="0" w:color="auto"/>
                    <w:right w:val="single" w:sz="4" w:space="0" w:color="auto"/>
                  </w:tcBorders>
                </w:tcPr>
                <w:p w14:paraId="235E0C7A" w14:textId="77777777" w:rsidR="00081BA6" w:rsidRDefault="00081BA6" w:rsidP="00081BA6">
                  <w:pPr>
                    <w:autoSpaceDE w:val="0"/>
                    <w:autoSpaceDN w:val="0"/>
                    <w:adjustRightInd w:val="0"/>
                    <w:spacing w:after="1" w:line="200" w:lineRule="atLeast"/>
                    <w:rPr>
                      <w:rFonts w:cs="Arial"/>
                      <w:szCs w:val="20"/>
                    </w:rPr>
                  </w:pPr>
                </w:p>
              </w:tc>
            </w:tr>
            <w:tr w:rsidR="00081BA6" w14:paraId="68ACBA53" w14:textId="77777777" w:rsidTr="00081BA6">
              <w:tc>
                <w:tcPr>
                  <w:tcW w:w="5669" w:type="dxa"/>
                  <w:tcBorders>
                    <w:left w:val="single" w:sz="4" w:space="0" w:color="auto"/>
                    <w:right w:val="single" w:sz="4" w:space="0" w:color="auto"/>
                  </w:tcBorders>
                </w:tcPr>
                <w:p w14:paraId="3895656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свыше 3000</w:t>
                  </w:r>
                </w:p>
              </w:tc>
              <w:tc>
                <w:tcPr>
                  <w:tcW w:w="1701" w:type="dxa"/>
                  <w:tcBorders>
                    <w:left w:val="single" w:sz="4" w:space="0" w:color="auto"/>
                    <w:right w:val="single" w:sz="4" w:space="0" w:color="auto"/>
                  </w:tcBorders>
                </w:tcPr>
                <w:p w14:paraId="56612A9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35</w:t>
                  </w:r>
                </w:p>
              </w:tc>
            </w:tr>
            <w:tr w:rsidR="00081BA6" w14:paraId="07B97972" w14:textId="77777777" w:rsidTr="00081BA6">
              <w:tc>
                <w:tcPr>
                  <w:tcW w:w="5669" w:type="dxa"/>
                  <w:tcBorders>
                    <w:left w:val="single" w:sz="4" w:space="0" w:color="auto"/>
                    <w:right w:val="single" w:sz="4" w:space="0" w:color="auto"/>
                  </w:tcBorders>
                </w:tcPr>
                <w:p w14:paraId="4574F49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2501 - 3000</w:t>
                  </w:r>
                </w:p>
              </w:tc>
              <w:tc>
                <w:tcPr>
                  <w:tcW w:w="1701" w:type="dxa"/>
                  <w:tcBorders>
                    <w:left w:val="single" w:sz="4" w:space="0" w:color="auto"/>
                    <w:right w:val="single" w:sz="4" w:space="0" w:color="auto"/>
                  </w:tcBorders>
                </w:tcPr>
                <w:p w14:paraId="32D7468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32,5</w:t>
                  </w:r>
                </w:p>
              </w:tc>
            </w:tr>
            <w:tr w:rsidR="00081BA6" w14:paraId="43C3E08A" w14:textId="77777777" w:rsidTr="00081BA6">
              <w:tc>
                <w:tcPr>
                  <w:tcW w:w="5669" w:type="dxa"/>
                  <w:tcBorders>
                    <w:left w:val="single" w:sz="4" w:space="0" w:color="auto"/>
                    <w:right w:val="single" w:sz="4" w:space="0" w:color="auto"/>
                  </w:tcBorders>
                </w:tcPr>
                <w:p w14:paraId="7174BA1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2001 - 2500</w:t>
                  </w:r>
                </w:p>
              </w:tc>
              <w:tc>
                <w:tcPr>
                  <w:tcW w:w="1701" w:type="dxa"/>
                  <w:tcBorders>
                    <w:left w:val="single" w:sz="4" w:space="0" w:color="auto"/>
                    <w:right w:val="single" w:sz="4" w:space="0" w:color="auto"/>
                  </w:tcBorders>
                </w:tcPr>
                <w:p w14:paraId="26130C1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r>
            <w:tr w:rsidR="00081BA6" w14:paraId="2DC82D0F" w14:textId="77777777" w:rsidTr="00081BA6">
              <w:tc>
                <w:tcPr>
                  <w:tcW w:w="5669" w:type="dxa"/>
                  <w:tcBorders>
                    <w:left w:val="single" w:sz="4" w:space="0" w:color="auto"/>
                    <w:right w:val="single" w:sz="4" w:space="0" w:color="auto"/>
                  </w:tcBorders>
                </w:tcPr>
                <w:p w14:paraId="4C89F69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1501 - 2000</w:t>
                  </w:r>
                </w:p>
              </w:tc>
              <w:tc>
                <w:tcPr>
                  <w:tcW w:w="1701" w:type="dxa"/>
                  <w:tcBorders>
                    <w:left w:val="single" w:sz="4" w:space="0" w:color="auto"/>
                    <w:right w:val="single" w:sz="4" w:space="0" w:color="auto"/>
                  </w:tcBorders>
                </w:tcPr>
                <w:p w14:paraId="63C593E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27,5</w:t>
                  </w:r>
                </w:p>
              </w:tc>
            </w:tr>
            <w:tr w:rsidR="00081BA6" w14:paraId="0985896F" w14:textId="77777777" w:rsidTr="00081BA6">
              <w:tc>
                <w:tcPr>
                  <w:tcW w:w="5669" w:type="dxa"/>
                  <w:tcBorders>
                    <w:left w:val="single" w:sz="4" w:space="0" w:color="auto"/>
                    <w:right w:val="single" w:sz="4" w:space="0" w:color="auto"/>
                  </w:tcBorders>
                </w:tcPr>
                <w:p w14:paraId="7375630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1001 - 1500</w:t>
                  </w:r>
                </w:p>
              </w:tc>
              <w:tc>
                <w:tcPr>
                  <w:tcW w:w="1701" w:type="dxa"/>
                  <w:tcBorders>
                    <w:left w:val="single" w:sz="4" w:space="0" w:color="auto"/>
                    <w:right w:val="single" w:sz="4" w:space="0" w:color="auto"/>
                  </w:tcBorders>
                </w:tcPr>
                <w:p w14:paraId="7963ECE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3CB2D4E5" w14:textId="77777777" w:rsidTr="00081BA6">
              <w:tc>
                <w:tcPr>
                  <w:tcW w:w="5669" w:type="dxa"/>
                  <w:tcBorders>
                    <w:left w:val="single" w:sz="4" w:space="0" w:color="auto"/>
                    <w:right w:val="single" w:sz="4" w:space="0" w:color="auto"/>
                  </w:tcBorders>
                </w:tcPr>
                <w:p w14:paraId="62F61D7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751 - 1000</w:t>
                  </w:r>
                </w:p>
              </w:tc>
              <w:tc>
                <w:tcPr>
                  <w:tcW w:w="1701" w:type="dxa"/>
                  <w:tcBorders>
                    <w:left w:val="single" w:sz="4" w:space="0" w:color="auto"/>
                    <w:right w:val="single" w:sz="4" w:space="0" w:color="auto"/>
                  </w:tcBorders>
                </w:tcPr>
                <w:p w14:paraId="16D6777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22,5</w:t>
                  </w:r>
                </w:p>
              </w:tc>
            </w:tr>
            <w:tr w:rsidR="00081BA6" w14:paraId="2998B96C" w14:textId="77777777" w:rsidTr="00081BA6">
              <w:tc>
                <w:tcPr>
                  <w:tcW w:w="5669" w:type="dxa"/>
                  <w:tcBorders>
                    <w:left w:val="single" w:sz="4" w:space="0" w:color="auto"/>
                    <w:right w:val="single" w:sz="4" w:space="0" w:color="auto"/>
                  </w:tcBorders>
                </w:tcPr>
                <w:p w14:paraId="339E30E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501 - 750</w:t>
                  </w:r>
                </w:p>
              </w:tc>
              <w:tc>
                <w:tcPr>
                  <w:tcW w:w="1701" w:type="dxa"/>
                  <w:tcBorders>
                    <w:left w:val="single" w:sz="4" w:space="0" w:color="auto"/>
                    <w:right w:val="single" w:sz="4" w:space="0" w:color="auto"/>
                  </w:tcBorders>
                </w:tcPr>
                <w:p w14:paraId="56C6F45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62C3E812" w14:textId="77777777" w:rsidTr="00081BA6">
              <w:tc>
                <w:tcPr>
                  <w:tcW w:w="5669" w:type="dxa"/>
                  <w:tcBorders>
                    <w:left w:val="single" w:sz="4" w:space="0" w:color="auto"/>
                    <w:right w:val="single" w:sz="4" w:space="0" w:color="auto"/>
                  </w:tcBorders>
                </w:tcPr>
                <w:p w14:paraId="630E3BD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301 - 500</w:t>
                  </w:r>
                </w:p>
              </w:tc>
              <w:tc>
                <w:tcPr>
                  <w:tcW w:w="1701" w:type="dxa"/>
                  <w:tcBorders>
                    <w:left w:val="single" w:sz="4" w:space="0" w:color="auto"/>
                    <w:right w:val="single" w:sz="4" w:space="0" w:color="auto"/>
                  </w:tcBorders>
                </w:tcPr>
                <w:p w14:paraId="3419F47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17,5</w:t>
                  </w:r>
                </w:p>
              </w:tc>
            </w:tr>
            <w:tr w:rsidR="00081BA6" w14:paraId="0F0F8968" w14:textId="77777777" w:rsidTr="00081BA6">
              <w:tc>
                <w:tcPr>
                  <w:tcW w:w="5669" w:type="dxa"/>
                  <w:tcBorders>
                    <w:left w:val="single" w:sz="4" w:space="0" w:color="auto"/>
                    <w:right w:val="single" w:sz="4" w:space="0" w:color="auto"/>
                  </w:tcBorders>
                </w:tcPr>
                <w:p w14:paraId="10AAE3E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201 - 300</w:t>
                  </w:r>
                </w:p>
              </w:tc>
              <w:tc>
                <w:tcPr>
                  <w:tcW w:w="1701" w:type="dxa"/>
                  <w:tcBorders>
                    <w:left w:val="single" w:sz="4" w:space="0" w:color="auto"/>
                    <w:right w:val="single" w:sz="4" w:space="0" w:color="auto"/>
                  </w:tcBorders>
                </w:tcPr>
                <w:p w14:paraId="06F5642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4517E870" w14:textId="77777777" w:rsidTr="00081BA6">
              <w:tc>
                <w:tcPr>
                  <w:tcW w:w="5669" w:type="dxa"/>
                  <w:tcBorders>
                    <w:left w:val="single" w:sz="4" w:space="0" w:color="auto"/>
                    <w:right w:val="single" w:sz="4" w:space="0" w:color="auto"/>
                  </w:tcBorders>
                </w:tcPr>
                <w:p w14:paraId="6217037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101 - 200</w:t>
                  </w:r>
                </w:p>
              </w:tc>
              <w:tc>
                <w:tcPr>
                  <w:tcW w:w="1701" w:type="dxa"/>
                  <w:tcBorders>
                    <w:left w:val="single" w:sz="4" w:space="0" w:color="auto"/>
                    <w:right w:val="single" w:sz="4" w:space="0" w:color="auto"/>
                  </w:tcBorders>
                </w:tcPr>
                <w:p w14:paraId="27ECDE4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5482FD94" w14:textId="77777777" w:rsidTr="00081BA6">
              <w:tc>
                <w:tcPr>
                  <w:tcW w:w="5669" w:type="dxa"/>
                  <w:tcBorders>
                    <w:left w:val="single" w:sz="4" w:space="0" w:color="auto"/>
                    <w:right w:val="single" w:sz="4" w:space="0" w:color="auto"/>
                  </w:tcBorders>
                </w:tcPr>
                <w:p w14:paraId="413CF5B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Горнолыжные трассы:</w:t>
                  </w:r>
                </w:p>
              </w:tc>
              <w:tc>
                <w:tcPr>
                  <w:tcW w:w="1701" w:type="dxa"/>
                  <w:tcBorders>
                    <w:left w:val="single" w:sz="4" w:space="0" w:color="auto"/>
                    <w:right w:val="single" w:sz="4" w:space="0" w:color="auto"/>
                  </w:tcBorders>
                </w:tcPr>
                <w:p w14:paraId="5AAA5B72" w14:textId="77777777" w:rsidR="00081BA6" w:rsidRDefault="00081BA6" w:rsidP="00081BA6">
                  <w:pPr>
                    <w:autoSpaceDE w:val="0"/>
                    <w:autoSpaceDN w:val="0"/>
                    <w:adjustRightInd w:val="0"/>
                    <w:spacing w:after="1" w:line="200" w:lineRule="atLeast"/>
                    <w:rPr>
                      <w:rFonts w:cs="Arial"/>
                      <w:szCs w:val="20"/>
                    </w:rPr>
                  </w:pPr>
                </w:p>
              </w:tc>
            </w:tr>
            <w:tr w:rsidR="00081BA6" w14:paraId="5143290B" w14:textId="77777777" w:rsidTr="00081BA6">
              <w:tc>
                <w:tcPr>
                  <w:tcW w:w="5669" w:type="dxa"/>
                  <w:tcBorders>
                    <w:left w:val="single" w:sz="4" w:space="0" w:color="auto"/>
                    <w:right w:val="single" w:sz="4" w:space="0" w:color="auto"/>
                  </w:tcBorders>
                </w:tcPr>
                <w:p w14:paraId="4046F67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слалом и слалом-гигант</w:t>
                  </w:r>
                </w:p>
              </w:tc>
              <w:tc>
                <w:tcPr>
                  <w:tcW w:w="1701" w:type="dxa"/>
                  <w:tcBorders>
                    <w:left w:val="single" w:sz="4" w:space="0" w:color="auto"/>
                    <w:right w:val="single" w:sz="4" w:space="0" w:color="auto"/>
                  </w:tcBorders>
                </w:tcPr>
                <w:p w14:paraId="7D6971E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18,5</w:t>
                  </w:r>
                </w:p>
              </w:tc>
            </w:tr>
            <w:tr w:rsidR="00081BA6" w14:paraId="59835518" w14:textId="77777777" w:rsidTr="00081BA6">
              <w:tc>
                <w:tcPr>
                  <w:tcW w:w="5669" w:type="dxa"/>
                  <w:tcBorders>
                    <w:left w:val="single" w:sz="4" w:space="0" w:color="auto"/>
                    <w:right w:val="single" w:sz="4" w:space="0" w:color="auto"/>
                  </w:tcBorders>
                </w:tcPr>
                <w:p w14:paraId="188A768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скоростной спуск</w:t>
                  </w:r>
                </w:p>
              </w:tc>
              <w:tc>
                <w:tcPr>
                  <w:tcW w:w="1701" w:type="dxa"/>
                  <w:tcBorders>
                    <w:left w:val="single" w:sz="4" w:space="0" w:color="auto"/>
                    <w:right w:val="single" w:sz="4" w:space="0" w:color="auto"/>
                  </w:tcBorders>
                </w:tcPr>
                <w:p w14:paraId="12F198E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16,5</w:t>
                  </w:r>
                </w:p>
              </w:tc>
            </w:tr>
            <w:tr w:rsidR="00081BA6" w14:paraId="5542250A" w14:textId="77777777" w:rsidTr="00081BA6">
              <w:tc>
                <w:tcPr>
                  <w:tcW w:w="5669" w:type="dxa"/>
                  <w:tcBorders>
                    <w:left w:val="single" w:sz="4" w:space="0" w:color="auto"/>
                    <w:right w:val="single" w:sz="4" w:space="0" w:color="auto"/>
                  </w:tcBorders>
                </w:tcPr>
                <w:p w14:paraId="1E6453A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Воздушные канатные дороги</w:t>
                  </w:r>
                </w:p>
              </w:tc>
              <w:tc>
                <w:tcPr>
                  <w:tcW w:w="1701" w:type="dxa"/>
                  <w:tcBorders>
                    <w:left w:val="single" w:sz="4" w:space="0" w:color="auto"/>
                    <w:right w:val="single" w:sz="4" w:space="0" w:color="auto"/>
                  </w:tcBorders>
                </w:tcPr>
                <w:p w14:paraId="09E946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1032974D" w14:textId="77777777" w:rsidTr="00081BA6">
              <w:tc>
                <w:tcPr>
                  <w:tcW w:w="5669" w:type="dxa"/>
                  <w:tcBorders>
                    <w:left w:val="single" w:sz="4" w:space="0" w:color="auto"/>
                    <w:right w:val="single" w:sz="4" w:space="0" w:color="auto"/>
                  </w:tcBorders>
                </w:tcPr>
                <w:p w14:paraId="6593E59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Лыжные трамплины (мощностью в м):</w:t>
                  </w:r>
                </w:p>
              </w:tc>
              <w:tc>
                <w:tcPr>
                  <w:tcW w:w="1701" w:type="dxa"/>
                  <w:tcBorders>
                    <w:left w:val="single" w:sz="4" w:space="0" w:color="auto"/>
                    <w:right w:val="single" w:sz="4" w:space="0" w:color="auto"/>
                  </w:tcBorders>
                </w:tcPr>
                <w:p w14:paraId="75DBE6CF" w14:textId="77777777" w:rsidR="00081BA6" w:rsidRDefault="00081BA6" w:rsidP="00081BA6">
                  <w:pPr>
                    <w:autoSpaceDE w:val="0"/>
                    <w:autoSpaceDN w:val="0"/>
                    <w:adjustRightInd w:val="0"/>
                    <w:spacing w:after="1" w:line="200" w:lineRule="atLeast"/>
                    <w:rPr>
                      <w:rFonts w:cs="Arial"/>
                      <w:szCs w:val="20"/>
                    </w:rPr>
                  </w:pPr>
                </w:p>
              </w:tc>
            </w:tr>
            <w:tr w:rsidR="00081BA6" w14:paraId="15FE4933" w14:textId="77777777" w:rsidTr="00081BA6">
              <w:tc>
                <w:tcPr>
                  <w:tcW w:w="5669" w:type="dxa"/>
                  <w:tcBorders>
                    <w:left w:val="single" w:sz="4" w:space="0" w:color="auto"/>
                    <w:right w:val="single" w:sz="4" w:space="0" w:color="auto"/>
                  </w:tcBorders>
                </w:tcPr>
                <w:p w14:paraId="7FE3217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100 и более</w:t>
                  </w:r>
                </w:p>
              </w:tc>
              <w:tc>
                <w:tcPr>
                  <w:tcW w:w="1701" w:type="dxa"/>
                  <w:tcBorders>
                    <w:left w:val="single" w:sz="4" w:space="0" w:color="auto"/>
                    <w:right w:val="single" w:sz="4" w:space="0" w:color="auto"/>
                  </w:tcBorders>
                </w:tcPr>
                <w:p w14:paraId="4786B5E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22</w:t>
                  </w:r>
                </w:p>
              </w:tc>
            </w:tr>
            <w:tr w:rsidR="00081BA6" w14:paraId="504008A6" w14:textId="77777777" w:rsidTr="00081BA6">
              <w:tc>
                <w:tcPr>
                  <w:tcW w:w="5669" w:type="dxa"/>
                  <w:tcBorders>
                    <w:left w:val="single" w:sz="4" w:space="0" w:color="auto"/>
                    <w:right w:val="single" w:sz="4" w:space="0" w:color="auto"/>
                  </w:tcBorders>
                </w:tcPr>
                <w:p w14:paraId="574AE5E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90</w:t>
                  </w:r>
                </w:p>
              </w:tc>
              <w:tc>
                <w:tcPr>
                  <w:tcW w:w="1701" w:type="dxa"/>
                  <w:tcBorders>
                    <w:left w:val="single" w:sz="4" w:space="0" w:color="auto"/>
                    <w:right w:val="single" w:sz="4" w:space="0" w:color="auto"/>
                  </w:tcBorders>
                </w:tcPr>
                <w:p w14:paraId="6F6351A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20,5</w:t>
                  </w:r>
                </w:p>
              </w:tc>
            </w:tr>
            <w:tr w:rsidR="00081BA6" w14:paraId="472E64CC" w14:textId="77777777" w:rsidTr="00081BA6">
              <w:tc>
                <w:tcPr>
                  <w:tcW w:w="5669" w:type="dxa"/>
                  <w:tcBorders>
                    <w:left w:val="single" w:sz="4" w:space="0" w:color="auto"/>
                    <w:right w:val="single" w:sz="4" w:space="0" w:color="auto"/>
                  </w:tcBorders>
                </w:tcPr>
                <w:p w14:paraId="43989CC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70</w:t>
                  </w:r>
                </w:p>
              </w:tc>
              <w:tc>
                <w:tcPr>
                  <w:tcW w:w="1701" w:type="dxa"/>
                  <w:tcBorders>
                    <w:left w:val="single" w:sz="4" w:space="0" w:color="auto"/>
                    <w:right w:val="single" w:sz="4" w:space="0" w:color="auto"/>
                  </w:tcBorders>
                </w:tcPr>
                <w:p w14:paraId="50C2406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19,5</w:t>
                  </w:r>
                </w:p>
              </w:tc>
            </w:tr>
            <w:tr w:rsidR="00081BA6" w14:paraId="46206BFF" w14:textId="77777777" w:rsidTr="00081BA6">
              <w:tc>
                <w:tcPr>
                  <w:tcW w:w="5669" w:type="dxa"/>
                  <w:tcBorders>
                    <w:left w:val="single" w:sz="4" w:space="0" w:color="auto"/>
                    <w:right w:val="single" w:sz="4" w:space="0" w:color="auto"/>
                  </w:tcBorders>
                </w:tcPr>
                <w:p w14:paraId="59DDBFB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60</w:t>
                  </w:r>
                </w:p>
              </w:tc>
              <w:tc>
                <w:tcPr>
                  <w:tcW w:w="1701" w:type="dxa"/>
                  <w:tcBorders>
                    <w:left w:val="single" w:sz="4" w:space="0" w:color="auto"/>
                    <w:right w:val="single" w:sz="4" w:space="0" w:color="auto"/>
                  </w:tcBorders>
                </w:tcPr>
                <w:p w14:paraId="2B10FF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18,5</w:t>
                  </w:r>
                </w:p>
              </w:tc>
            </w:tr>
            <w:tr w:rsidR="00081BA6" w14:paraId="39945440" w14:textId="77777777" w:rsidTr="00081BA6">
              <w:tc>
                <w:tcPr>
                  <w:tcW w:w="5669" w:type="dxa"/>
                  <w:tcBorders>
                    <w:left w:val="single" w:sz="4" w:space="0" w:color="auto"/>
                    <w:right w:val="single" w:sz="4" w:space="0" w:color="auto"/>
                  </w:tcBorders>
                </w:tcPr>
                <w:p w14:paraId="64DBE2B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w:t>
                  </w:r>
                </w:p>
              </w:tc>
              <w:tc>
                <w:tcPr>
                  <w:tcW w:w="1701" w:type="dxa"/>
                  <w:tcBorders>
                    <w:left w:val="single" w:sz="4" w:space="0" w:color="auto"/>
                    <w:right w:val="single" w:sz="4" w:space="0" w:color="auto"/>
                  </w:tcBorders>
                </w:tcPr>
                <w:p w14:paraId="629642F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r>
            <w:tr w:rsidR="00081BA6" w14:paraId="6BD9D2DA" w14:textId="77777777" w:rsidTr="00081BA6">
              <w:tc>
                <w:tcPr>
                  <w:tcW w:w="5669" w:type="dxa"/>
                  <w:tcBorders>
                    <w:left w:val="single" w:sz="4" w:space="0" w:color="auto"/>
                    <w:bottom w:val="single" w:sz="4" w:space="0" w:color="auto"/>
                    <w:right w:val="single" w:sz="4" w:space="0" w:color="auto"/>
                  </w:tcBorders>
                </w:tcPr>
                <w:p w14:paraId="0A70F68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15 - 20</w:t>
                  </w:r>
                </w:p>
              </w:tc>
              <w:tc>
                <w:tcPr>
                  <w:tcW w:w="1701" w:type="dxa"/>
                  <w:tcBorders>
                    <w:left w:val="single" w:sz="4" w:space="0" w:color="auto"/>
                    <w:bottom w:val="single" w:sz="4" w:space="0" w:color="auto"/>
                    <w:right w:val="single" w:sz="4" w:space="0" w:color="auto"/>
                  </w:tcBorders>
                </w:tcPr>
                <w:p w14:paraId="2AADE29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bl>
          <w:p w14:paraId="1E7AF0E8" w14:textId="77777777" w:rsidR="00081BA6" w:rsidRDefault="00081BA6" w:rsidP="00081BA6">
            <w:pPr>
              <w:autoSpaceDE w:val="0"/>
              <w:autoSpaceDN w:val="0"/>
              <w:adjustRightInd w:val="0"/>
              <w:spacing w:after="1" w:line="200" w:lineRule="atLeast"/>
              <w:jc w:val="both"/>
              <w:rPr>
                <w:rFonts w:cs="Arial"/>
                <w:szCs w:val="20"/>
              </w:rPr>
            </w:pPr>
          </w:p>
          <w:p w14:paraId="6D78A38F"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а) при наличии искусственного покрытия применяется коэффициент 1,5; при отсутствии подъемных устройств - коэффициент 0,8;</w:t>
            </w:r>
          </w:p>
          <w:p w14:paraId="48279664"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 xml:space="preserve">б) при наличии лыжных и </w:t>
            </w:r>
            <w:proofErr w:type="spellStart"/>
            <w:r>
              <w:rPr>
                <w:rFonts w:cs="Arial"/>
                <w:szCs w:val="20"/>
              </w:rPr>
              <w:t>лыжероллерных</w:t>
            </w:r>
            <w:proofErr w:type="spellEnd"/>
            <w:r>
              <w:rPr>
                <w:rFonts w:cs="Arial"/>
                <w:szCs w:val="20"/>
              </w:rPr>
              <w:t xml:space="preserve"> трасс с искусственным освещением протяженностью 1,5 км и более количество баллов определяется с коэффициентом 1,25;</w:t>
            </w:r>
          </w:p>
          <w:p w14:paraId="31C15478"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в) горнолыжные базы оцениваются в баллах по показателям физкультурно-спортивных сооружений, входящих в состав этих баз, и исходя из пропускной способности стационарных мест для отдыха из расчета 0,7 балла за одно место.</w:t>
            </w:r>
          </w:p>
          <w:p w14:paraId="60D246C6"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21. Размер заработной платы тренерам спортивных школ определяется исходя из установленных должностных окладов с учетом планируемых объемов учебно-преподавательской работы.</w:t>
            </w:r>
          </w:p>
          <w:p w14:paraId="7DF20932"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Руководитель организации производит оплату труда тренеров спортивных школ за учебно-преподавательскую работу исходя из ставок заработной платы по нормативам количества часов учебно-преподавательской работы, отведенных для подготовки учебных групп (далее - режим учебно-преподавательской работы), и наполняемости учебных групп.</w:t>
            </w:r>
          </w:p>
          <w:p w14:paraId="4957B940"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При оплате труда по режиму учебно-преподавательской работы и наполняемости учебных групп применяются следующие показатели:</w:t>
            </w:r>
          </w:p>
          <w:p w14:paraId="456AB047"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25"/>
              <w:gridCol w:w="1101"/>
              <w:gridCol w:w="1724"/>
              <w:gridCol w:w="507"/>
              <w:gridCol w:w="507"/>
              <w:gridCol w:w="603"/>
            </w:tblGrid>
            <w:tr w:rsidR="00081BA6" w14:paraId="24062793" w14:textId="77777777" w:rsidTr="00081BA6">
              <w:tc>
                <w:tcPr>
                  <w:tcW w:w="2925" w:type="dxa"/>
                  <w:vMerge w:val="restart"/>
                  <w:tcBorders>
                    <w:top w:val="single" w:sz="4" w:space="0" w:color="auto"/>
                    <w:left w:val="single" w:sz="4" w:space="0" w:color="auto"/>
                    <w:bottom w:val="single" w:sz="4" w:space="0" w:color="auto"/>
                    <w:right w:val="single" w:sz="4" w:space="0" w:color="auto"/>
                  </w:tcBorders>
                </w:tcPr>
                <w:p w14:paraId="28F9807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Уровень и этап подготовки занимающихся</w:t>
                  </w:r>
                </w:p>
              </w:tc>
              <w:tc>
                <w:tcPr>
                  <w:tcW w:w="1101" w:type="dxa"/>
                  <w:vMerge w:val="restart"/>
                  <w:tcBorders>
                    <w:top w:val="single" w:sz="4" w:space="0" w:color="auto"/>
                    <w:left w:val="single" w:sz="4" w:space="0" w:color="auto"/>
                    <w:bottom w:val="single" w:sz="4" w:space="0" w:color="auto"/>
                    <w:right w:val="single" w:sz="4" w:space="0" w:color="auto"/>
                  </w:tcBorders>
                </w:tcPr>
                <w:p w14:paraId="06C1311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Год обучения</w:t>
                  </w:r>
                </w:p>
              </w:tc>
              <w:tc>
                <w:tcPr>
                  <w:tcW w:w="1724" w:type="dxa"/>
                  <w:vMerge w:val="restart"/>
                  <w:tcBorders>
                    <w:top w:val="single" w:sz="4" w:space="0" w:color="auto"/>
                    <w:left w:val="single" w:sz="4" w:space="0" w:color="auto"/>
                    <w:bottom w:val="single" w:sz="4" w:space="0" w:color="auto"/>
                    <w:right w:val="single" w:sz="4" w:space="0" w:color="auto"/>
                  </w:tcBorders>
                </w:tcPr>
                <w:p w14:paraId="3C840DA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Режим учебно-преподавательс</w:t>
                  </w:r>
                  <w:r>
                    <w:rPr>
                      <w:rFonts w:cs="Arial"/>
                      <w:szCs w:val="20"/>
                    </w:rPr>
                    <w:lastRenderedPageBreak/>
                    <w:t>кой работы с учебными группами (часов в неделю)</w:t>
                  </w:r>
                </w:p>
              </w:tc>
              <w:tc>
                <w:tcPr>
                  <w:tcW w:w="1615" w:type="dxa"/>
                  <w:gridSpan w:val="3"/>
                  <w:tcBorders>
                    <w:top w:val="single" w:sz="4" w:space="0" w:color="auto"/>
                    <w:left w:val="single" w:sz="4" w:space="0" w:color="auto"/>
                    <w:bottom w:val="single" w:sz="4" w:space="0" w:color="auto"/>
                    <w:right w:val="single" w:sz="4" w:space="0" w:color="auto"/>
                  </w:tcBorders>
                </w:tcPr>
                <w:p w14:paraId="310B92A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lastRenderedPageBreak/>
                    <w:t>Наполняемость учебных групп</w:t>
                  </w:r>
                </w:p>
              </w:tc>
            </w:tr>
            <w:tr w:rsidR="00081BA6" w14:paraId="72F8881A"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1B290580" w14:textId="77777777" w:rsidR="00081BA6" w:rsidRDefault="00081BA6" w:rsidP="00081BA6">
                  <w:pPr>
                    <w:autoSpaceDE w:val="0"/>
                    <w:autoSpaceDN w:val="0"/>
                    <w:adjustRightInd w:val="0"/>
                    <w:spacing w:after="1" w:line="200" w:lineRule="atLeast"/>
                    <w:jc w:val="both"/>
                    <w:rPr>
                      <w:rFonts w:cs="Arial"/>
                      <w:szCs w:val="20"/>
                    </w:rPr>
                  </w:pPr>
                </w:p>
              </w:tc>
              <w:tc>
                <w:tcPr>
                  <w:tcW w:w="1101" w:type="dxa"/>
                  <w:vMerge/>
                  <w:tcBorders>
                    <w:top w:val="single" w:sz="4" w:space="0" w:color="auto"/>
                    <w:left w:val="single" w:sz="4" w:space="0" w:color="auto"/>
                    <w:bottom w:val="single" w:sz="4" w:space="0" w:color="auto"/>
                    <w:right w:val="single" w:sz="4" w:space="0" w:color="auto"/>
                  </w:tcBorders>
                </w:tcPr>
                <w:p w14:paraId="0FC4C3D6" w14:textId="77777777" w:rsidR="00081BA6" w:rsidRDefault="00081BA6" w:rsidP="00081BA6">
                  <w:pPr>
                    <w:autoSpaceDE w:val="0"/>
                    <w:autoSpaceDN w:val="0"/>
                    <w:adjustRightInd w:val="0"/>
                    <w:spacing w:after="1" w:line="200" w:lineRule="atLeast"/>
                    <w:jc w:val="both"/>
                    <w:rPr>
                      <w:rFonts w:cs="Arial"/>
                      <w:szCs w:val="20"/>
                    </w:rPr>
                  </w:pPr>
                </w:p>
              </w:tc>
              <w:tc>
                <w:tcPr>
                  <w:tcW w:w="1724" w:type="dxa"/>
                  <w:vMerge/>
                  <w:tcBorders>
                    <w:top w:val="single" w:sz="4" w:space="0" w:color="auto"/>
                    <w:left w:val="single" w:sz="4" w:space="0" w:color="auto"/>
                    <w:bottom w:val="single" w:sz="4" w:space="0" w:color="auto"/>
                    <w:right w:val="single" w:sz="4" w:space="0" w:color="auto"/>
                  </w:tcBorders>
                </w:tcPr>
                <w:p w14:paraId="0A99B566" w14:textId="77777777" w:rsidR="00081BA6" w:rsidRDefault="00081BA6" w:rsidP="00081BA6">
                  <w:pPr>
                    <w:autoSpaceDE w:val="0"/>
                    <w:autoSpaceDN w:val="0"/>
                    <w:adjustRightInd w:val="0"/>
                    <w:spacing w:after="1" w:line="200" w:lineRule="atLeast"/>
                    <w:jc w:val="both"/>
                    <w:rPr>
                      <w:rFonts w:cs="Arial"/>
                      <w:szCs w:val="20"/>
                    </w:rPr>
                  </w:pPr>
                </w:p>
              </w:tc>
              <w:tc>
                <w:tcPr>
                  <w:tcW w:w="1615" w:type="dxa"/>
                  <w:gridSpan w:val="3"/>
                  <w:tcBorders>
                    <w:top w:val="single" w:sz="4" w:space="0" w:color="auto"/>
                    <w:left w:val="single" w:sz="4" w:space="0" w:color="auto"/>
                    <w:bottom w:val="single" w:sz="4" w:space="0" w:color="auto"/>
                    <w:right w:val="single" w:sz="4" w:space="0" w:color="auto"/>
                  </w:tcBorders>
                </w:tcPr>
                <w:p w14:paraId="45D0B69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Группа видов спорта</w:t>
                  </w:r>
                </w:p>
              </w:tc>
            </w:tr>
            <w:tr w:rsidR="00081BA6" w14:paraId="78C53BC1"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438A4CD3" w14:textId="77777777" w:rsidR="00081BA6" w:rsidRDefault="00081BA6" w:rsidP="00081BA6">
                  <w:pPr>
                    <w:autoSpaceDE w:val="0"/>
                    <w:autoSpaceDN w:val="0"/>
                    <w:adjustRightInd w:val="0"/>
                    <w:spacing w:after="1" w:line="200" w:lineRule="atLeast"/>
                    <w:jc w:val="both"/>
                    <w:rPr>
                      <w:rFonts w:cs="Arial"/>
                      <w:szCs w:val="20"/>
                    </w:rPr>
                  </w:pPr>
                </w:p>
              </w:tc>
              <w:tc>
                <w:tcPr>
                  <w:tcW w:w="1101" w:type="dxa"/>
                  <w:vMerge/>
                  <w:tcBorders>
                    <w:top w:val="single" w:sz="4" w:space="0" w:color="auto"/>
                    <w:left w:val="single" w:sz="4" w:space="0" w:color="auto"/>
                    <w:bottom w:val="single" w:sz="4" w:space="0" w:color="auto"/>
                    <w:right w:val="single" w:sz="4" w:space="0" w:color="auto"/>
                  </w:tcBorders>
                </w:tcPr>
                <w:p w14:paraId="2BB20C67" w14:textId="77777777" w:rsidR="00081BA6" w:rsidRDefault="00081BA6" w:rsidP="00081BA6">
                  <w:pPr>
                    <w:autoSpaceDE w:val="0"/>
                    <w:autoSpaceDN w:val="0"/>
                    <w:adjustRightInd w:val="0"/>
                    <w:spacing w:after="1" w:line="200" w:lineRule="atLeast"/>
                    <w:jc w:val="both"/>
                    <w:rPr>
                      <w:rFonts w:cs="Arial"/>
                      <w:szCs w:val="20"/>
                    </w:rPr>
                  </w:pPr>
                </w:p>
              </w:tc>
              <w:tc>
                <w:tcPr>
                  <w:tcW w:w="1724" w:type="dxa"/>
                  <w:vMerge/>
                  <w:tcBorders>
                    <w:top w:val="single" w:sz="4" w:space="0" w:color="auto"/>
                    <w:left w:val="single" w:sz="4" w:space="0" w:color="auto"/>
                    <w:bottom w:val="single" w:sz="4" w:space="0" w:color="auto"/>
                    <w:right w:val="single" w:sz="4" w:space="0" w:color="auto"/>
                  </w:tcBorders>
                </w:tcPr>
                <w:p w14:paraId="68928569" w14:textId="77777777" w:rsidR="00081BA6" w:rsidRDefault="00081BA6" w:rsidP="00081BA6">
                  <w:pPr>
                    <w:autoSpaceDE w:val="0"/>
                    <w:autoSpaceDN w:val="0"/>
                    <w:adjustRightInd w:val="0"/>
                    <w:spacing w:after="1" w:line="200" w:lineRule="atLeast"/>
                    <w:jc w:val="both"/>
                    <w:rPr>
                      <w:rFonts w:cs="Arial"/>
                      <w:szCs w:val="20"/>
                    </w:rPr>
                  </w:pPr>
                </w:p>
              </w:tc>
              <w:tc>
                <w:tcPr>
                  <w:tcW w:w="507" w:type="dxa"/>
                  <w:tcBorders>
                    <w:top w:val="single" w:sz="4" w:space="0" w:color="auto"/>
                    <w:left w:val="single" w:sz="4" w:space="0" w:color="auto"/>
                    <w:bottom w:val="single" w:sz="4" w:space="0" w:color="auto"/>
                    <w:right w:val="single" w:sz="4" w:space="0" w:color="auto"/>
                  </w:tcBorders>
                </w:tcPr>
                <w:p w14:paraId="5814FD9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I</w:t>
                  </w:r>
                </w:p>
              </w:tc>
              <w:tc>
                <w:tcPr>
                  <w:tcW w:w="507" w:type="dxa"/>
                  <w:tcBorders>
                    <w:top w:val="single" w:sz="4" w:space="0" w:color="auto"/>
                    <w:left w:val="single" w:sz="4" w:space="0" w:color="auto"/>
                    <w:bottom w:val="single" w:sz="4" w:space="0" w:color="auto"/>
                    <w:right w:val="single" w:sz="4" w:space="0" w:color="auto"/>
                  </w:tcBorders>
                </w:tcPr>
                <w:p w14:paraId="38523C2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II</w:t>
                  </w:r>
                </w:p>
              </w:tc>
              <w:tc>
                <w:tcPr>
                  <w:tcW w:w="601" w:type="dxa"/>
                  <w:tcBorders>
                    <w:top w:val="single" w:sz="4" w:space="0" w:color="auto"/>
                    <w:left w:val="single" w:sz="4" w:space="0" w:color="auto"/>
                    <w:bottom w:val="single" w:sz="4" w:space="0" w:color="auto"/>
                    <w:right w:val="single" w:sz="4" w:space="0" w:color="auto"/>
                  </w:tcBorders>
                </w:tcPr>
                <w:p w14:paraId="45DADFB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III</w:t>
                  </w:r>
                </w:p>
              </w:tc>
            </w:tr>
            <w:tr w:rsidR="00081BA6" w14:paraId="2641CA20" w14:textId="77777777" w:rsidTr="00081BA6">
              <w:tc>
                <w:tcPr>
                  <w:tcW w:w="7367" w:type="dxa"/>
                  <w:gridSpan w:val="6"/>
                  <w:tcBorders>
                    <w:top w:val="single" w:sz="4" w:space="0" w:color="auto"/>
                    <w:left w:val="single" w:sz="4" w:space="0" w:color="auto"/>
                    <w:bottom w:val="single" w:sz="4" w:space="0" w:color="auto"/>
                    <w:right w:val="single" w:sz="4" w:space="0" w:color="auto"/>
                  </w:tcBorders>
                </w:tcPr>
                <w:p w14:paraId="419257D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Подготовка спортсменов-учащихся на этапах подготовки в спортивных школах</w:t>
                  </w:r>
                </w:p>
              </w:tc>
            </w:tr>
            <w:tr w:rsidR="00081BA6" w14:paraId="20A9EC97" w14:textId="77777777" w:rsidTr="00081BA6">
              <w:tc>
                <w:tcPr>
                  <w:tcW w:w="2925" w:type="dxa"/>
                  <w:vMerge w:val="restart"/>
                  <w:tcBorders>
                    <w:top w:val="single" w:sz="4" w:space="0" w:color="auto"/>
                    <w:left w:val="single" w:sz="4" w:space="0" w:color="auto"/>
                    <w:bottom w:val="single" w:sz="4" w:space="0" w:color="auto"/>
                    <w:right w:val="single" w:sz="4" w:space="0" w:color="auto"/>
                  </w:tcBorders>
                </w:tcPr>
                <w:p w14:paraId="44F3E55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Спортивного совершенствования</w:t>
                  </w:r>
                </w:p>
              </w:tc>
              <w:tc>
                <w:tcPr>
                  <w:tcW w:w="1101" w:type="dxa"/>
                  <w:tcBorders>
                    <w:top w:val="single" w:sz="4" w:space="0" w:color="auto"/>
                    <w:left w:val="single" w:sz="4" w:space="0" w:color="auto"/>
                    <w:bottom w:val="single" w:sz="4" w:space="0" w:color="auto"/>
                    <w:right w:val="single" w:sz="4" w:space="0" w:color="auto"/>
                  </w:tcBorders>
                </w:tcPr>
                <w:p w14:paraId="5BB34CB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724" w:type="dxa"/>
                  <w:tcBorders>
                    <w:top w:val="single" w:sz="4" w:space="0" w:color="auto"/>
                    <w:left w:val="single" w:sz="4" w:space="0" w:color="auto"/>
                    <w:bottom w:val="single" w:sz="4" w:space="0" w:color="auto"/>
                    <w:right w:val="single" w:sz="4" w:space="0" w:color="auto"/>
                  </w:tcBorders>
                </w:tcPr>
                <w:p w14:paraId="0894100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24</w:t>
                  </w:r>
                </w:p>
              </w:tc>
              <w:tc>
                <w:tcPr>
                  <w:tcW w:w="507" w:type="dxa"/>
                  <w:tcBorders>
                    <w:top w:val="single" w:sz="4" w:space="0" w:color="auto"/>
                    <w:left w:val="single" w:sz="4" w:space="0" w:color="auto"/>
                    <w:bottom w:val="single" w:sz="4" w:space="0" w:color="auto"/>
                    <w:right w:val="single" w:sz="4" w:space="0" w:color="auto"/>
                  </w:tcBorders>
                </w:tcPr>
                <w:p w14:paraId="3338CCA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507" w:type="dxa"/>
                  <w:tcBorders>
                    <w:top w:val="single" w:sz="4" w:space="0" w:color="auto"/>
                    <w:left w:val="single" w:sz="4" w:space="0" w:color="auto"/>
                    <w:bottom w:val="single" w:sz="4" w:space="0" w:color="auto"/>
                    <w:right w:val="single" w:sz="4" w:space="0" w:color="auto"/>
                  </w:tcBorders>
                </w:tcPr>
                <w:p w14:paraId="25107EF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601" w:type="dxa"/>
                  <w:tcBorders>
                    <w:top w:val="single" w:sz="4" w:space="0" w:color="auto"/>
                    <w:left w:val="single" w:sz="4" w:space="0" w:color="auto"/>
                    <w:bottom w:val="single" w:sz="4" w:space="0" w:color="auto"/>
                    <w:right w:val="single" w:sz="4" w:space="0" w:color="auto"/>
                  </w:tcBorders>
                </w:tcPr>
                <w:p w14:paraId="04E357B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r>
            <w:tr w:rsidR="00081BA6" w14:paraId="2C4A3BA0"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31E62B28" w14:textId="77777777" w:rsidR="00081BA6" w:rsidRDefault="00081BA6" w:rsidP="00081BA6">
                  <w:pPr>
                    <w:autoSpaceDE w:val="0"/>
                    <w:autoSpaceDN w:val="0"/>
                    <w:adjustRightInd w:val="0"/>
                    <w:spacing w:after="1" w:line="200" w:lineRule="atLeast"/>
                    <w:jc w:val="both"/>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661270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724" w:type="dxa"/>
                  <w:tcBorders>
                    <w:top w:val="single" w:sz="4" w:space="0" w:color="auto"/>
                    <w:left w:val="single" w:sz="4" w:space="0" w:color="auto"/>
                    <w:bottom w:val="single" w:sz="4" w:space="0" w:color="auto"/>
                    <w:right w:val="single" w:sz="4" w:space="0" w:color="auto"/>
                  </w:tcBorders>
                </w:tcPr>
                <w:p w14:paraId="6C69357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26</w:t>
                  </w:r>
                </w:p>
              </w:tc>
              <w:tc>
                <w:tcPr>
                  <w:tcW w:w="507" w:type="dxa"/>
                  <w:tcBorders>
                    <w:top w:val="single" w:sz="4" w:space="0" w:color="auto"/>
                    <w:left w:val="single" w:sz="4" w:space="0" w:color="auto"/>
                    <w:bottom w:val="single" w:sz="4" w:space="0" w:color="auto"/>
                    <w:right w:val="single" w:sz="4" w:space="0" w:color="auto"/>
                  </w:tcBorders>
                </w:tcPr>
                <w:p w14:paraId="1B351DD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507" w:type="dxa"/>
                  <w:tcBorders>
                    <w:top w:val="single" w:sz="4" w:space="0" w:color="auto"/>
                    <w:left w:val="single" w:sz="4" w:space="0" w:color="auto"/>
                    <w:bottom w:val="single" w:sz="4" w:space="0" w:color="auto"/>
                    <w:right w:val="single" w:sz="4" w:space="0" w:color="auto"/>
                  </w:tcBorders>
                </w:tcPr>
                <w:p w14:paraId="5FC705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601" w:type="dxa"/>
                  <w:tcBorders>
                    <w:top w:val="single" w:sz="4" w:space="0" w:color="auto"/>
                    <w:left w:val="single" w:sz="4" w:space="0" w:color="auto"/>
                    <w:bottom w:val="single" w:sz="4" w:space="0" w:color="auto"/>
                    <w:right w:val="single" w:sz="4" w:space="0" w:color="auto"/>
                  </w:tcBorders>
                </w:tcPr>
                <w:p w14:paraId="7124CFF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00477FF4"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36DE3255" w14:textId="77777777" w:rsidR="00081BA6" w:rsidRDefault="00081BA6" w:rsidP="00081BA6">
                  <w:pPr>
                    <w:autoSpaceDE w:val="0"/>
                    <w:autoSpaceDN w:val="0"/>
                    <w:adjustRightInd w:val="0"/>
                    <w:spacing w:after="1" w:line="200" w:lineRule="atLeast"/>
                    <w:jc w:val="both"/>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053DAC1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Свыше 2 лет</w:t>
                  </w:r>
                </w:p>
              </w:tc>
              <w:tc>
                <w:tcPr>
                  <w:tcW w:w="1724" w:type="dxa"/>
                  <w:tcBorders>
                    <w:top w:val="single" w:sz="4" w:space="0" w:color="auto"/>
                    <w:left w:val="single" w:sz="4" w:space="0" w:color="auto"/>
                    <w:bottom w:val="single" w:sz="4" w:space="0" w:color="auto"/>
                    <w:right w:val="single" w:sz="4" w:space="0" w:color="auto"/>
                  </w:tcBorders>
                </w:tcPr>
                <w:p w14:paraId="2A00A81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28</w:t>
                  </w:r>
                </w:p>
              </w:tc>
              <w:tc>
                <w:tcPr>
                  <w:tcW w:w="507" w:type="dxa"/>
                  <w:tcBorders>
                    <w:top w:val="single" w:sz="4" w:space="0" w:color="auto"/>
                    <w:left w:val="single" w:sz="4" w:space="0" w:color="auto"/>
                    <w:bottom w:val="single" w:sz="4" w:space="0" w:color="auto"/>
                    <w:right w:val="single" w:sz="4" w:space="0" w:color="auto"/>
                  </w:tcBorders>
                </w:tcPr>
                <w:p w14:paraId="763CF56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507" w:type="dxa"/>
                  <w:tcBorders>
                    <w:top w:val="single" w:sz="4" w:space="0" w:color="auto"/>
                    <w:left w:val="single" w:sz="4" w:space="0" w:color="auto"/>
                    <w:bottom w:val="single" w:sz="4" w:space="0" w:color="auto"/>
                    <w:right w:val="single" w:sz="4" w:space="0" w:color="auto"/>
                  </w:tcBorders>
                </w:tcPr>
                <w:p w14:paraId="1B9F977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601" w:type="dxa"/>
                  <w:tcBorders>
                    <w:top w:val="single" w:sz="4" w:space="0" w:color="auto"/>
                    <w:left w:val="single" w:sz="4" w:space="0" w:color="auto"/>
                    <w:bottom w:val="single" w:sz="4" w:space="0" w:color="auto"/>
                    <w:right w:val="single" w:sz="4" w:space="0" w:color="auto"/>
                  </w:tcBorders>
                </w:tcPr>
                <w:p w14:paraId="5481528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2AACC518" w14:textId="77777777" w:rsidTr="00081BA6">
              <w:tc>
                <w:tcPr>
                  <w:tcW w:w="2925" w:type="dxa"/>
                  <w:vMerge w:val="restart"/>
                  <w:tcBorders>
                    <w:top w:val="single" w:sz="4" w:space="0" w:color="auto"/>
                    <w:left w:val="single" w:sz="4" w:space="0" w:color="auto"/>
                    <w:bottom w:val="single" w:sz="4" w:space="0" w:color="auto"/>
                    <w:right w:val="single" w:sz="4" w:space="0" w:color="auto"/>
                  </w:tcBorders>
                </w:tcPr>
                <w:p w14:paraId="520459A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Учебно-тренировочный</w:t>
                  </w:r>
                </w:p>
              </w:tc>
              <w:tc>
                <w:tcPr>
                  <w:tcW w:w="1101" w:type="dxa"/>
                  <w:tcBorders>
                    <w:top w:val="single" w:sz="4" w:space="0" w:color="auto"/>
                    <w:left w:val="single" w:sz="4" w:space="0" w:color="auto"/>
                    <w:bottom w:val="single" w:sz="4" w:space="0" w:color="auto"/>
                    <w:right w:val="single" w:sz="4" w:space="0" w:color="auto"/>
                  </w:tcBorders>
                </w:tcPr>
                <w:p w14:paraId="0BEF52D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724" w:type="dxa"/>
                  <w:tcBorders>
                    <w:top w:val="single" w:sz="4" w:space="0" w:color="auto"/>
                    <w:left w:val="single" w:sz="4" w:space="0" w:color="auto"/>
                    <w:bottom w:val="single" w:sz="4" w:space="0" w:color="auto"/>
                    <w:right w:val="single" w:sz="4" w:space="0" w:color="auto"/>
                  </w:tcBorders>
                </w:tcPr>
                <w:p w14:paraId="774A437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507" w:type="dxa"/>
                  <w:tcBorders>
                    <w:top w:val="single" w:sz="4" w:space="0" w:color="auto"/>
                    <w:left w:val="single" w:sz="4" w:space="0" w:color="auto"/>
                    <w:bottom w:val="single" w:sz="4" w:space="0" w:color="auto"/>
                    <w:right w:val="single" w:sz="4" w:space="0" w:color="auto"/>
                  </w:tcBorders>
                </w:tcPr>
                <w:p w14:paraId="770C31D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507" w:type="dxa"/>
                  <w:tcBorders>
                    <w:top w:val="single" w:sz="4" w:space="0" w:color="auto"/>
                    <w:left w:val="single" w:sz="4" w:space="0" w:color="auto"/>
                    <w:bottom w:val="single" w:sz="4" w:space="0" w:color="auto"/>
                    <w:right w:val="single" w:sz="4" w:space="0" w:color="auto"/>
                  </w:tcBorders>
                </w:tcPr>
                <w:p w14:paraId="29E18CC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4CE28FA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617AD597"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4111E6A3" w14:textId="77777777" w:rsidR="00081BA6" w:rsidRDefault="00081BA6" w:rsidP="00081BA6">
                  <w:pPr>
                    <w:autoSpaceDE w:val="0"/>
                    <w:autoSpaceDN w:val="0"/>
                    <w:adjustRightInd w:val="0"/>
                    <w:spacing w:after="1" w:line="200" w:lineRule="atLeast"/>
                    <w:jc w:val="both"/>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66C9C88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724" w:type="dxa"/>
                  <w:tcBorders>
                    <w:top w:val="single" w:sz="4" w:space="0" w:color="auto"/>
                    <w:left w:val="single" w:sz="4" w:space="0" w:color="auto"/>
                    <w:bottom w:val="single" w:sz="4" w:space="0" w:color="auto"/>
                    <w:right w:val="single" w:sz="4" w:space="0" w:color="auto"/>
                  </w:tcBorders>
                </w:tcPr>
                <w:p w14:paraId="661F415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14</w:t>
                  </w:r>
                </w:p>
              </w:tc>
              <w:tc>
                <w:tcPr>
                  <w:tcW w:w="507" w:type="dxa"/>
                  <w:tcBorders>
                    <w:top w:val="single" w:sz="4" w:space="0" w:color="auto"/>
                    <w:left w:val="single" w:sz="4" w:space="0" w:color="auto"/>
                    <w:bottom w:val="single" w:sz="4" w:space="0" w:color="auto"/>
                    <w:right w:val="single" w:sz="4" w:space="0" w:color="auto"/>
                  </w:tcBorders>
                </w:tcPr>
                <w:p w14:paraId="581B172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507" w:type="dxa"/>
                  <w:tcBorders>
                    <w:top w:val="single" w:sz="4" w:space="0" w:color="auto"/>
                    <w:left w:val="single" w:sz="4" w:space="0" w:color="auto"/>
                    <w:bottom w:val="single" w:sz="4" w:space="0" w:color="auto"/>
                    <w:right w:val="single" w:sz="4" w:space="0" w:color="auto"/>
                  </w:tcBorders>
                </w:tcPr>
                <w:p w14:paraId="2253030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65A7628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597A5EF2"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4060DCD2" w14:textId="77777777" w:rsidR="00081BA6" w:rsidRDefault="00081BA6" w:rsidP="00081BA6">
                  <w:pPr>
                    <w:autoSpaceDE w:val="0"/>
                    <w:autoSpaceDN w:val="0"/>
                    <w:adjustRightInd w:val="0"/>
                    <w:spacing w:after="1" w:line="200" w:lineRule="atLeast"/>
                    <w:jc w:val="both"/>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5F042B6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1724" w:type="dxa"/>
                  <w:tcBorders>
                    <w:top w:val="single" w:sz="4" w:space="0" w:color="auto"/>
                    <w:left w:val="single" w:sz="4" w:space="0" w:color="auto"/>
                    <w:bottom w:val="single" w:sz="4" w:space="0" w:color="auto"/>
                    <w:right w:val="single" w:sz="4" w:space="0" w:color="auto"/>
                  </w:tcBorders>
                </w:tcPr>
                <w:p w14:paraId="3E01A9F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c>
                <w:tcPr>
                  <w:tcW w:w="507" w:type="dxa"/>
                  <w:tcBorders>
                    <w:top w:val="single" w:sz="4" w:space="0" w:color="auto"/>
                    <w:left w:val="single" w:sz="4" w:space="0" w:color="auto"/>
                    <w:bottom w:val="single" w:sz="4" w:space="0" w:color="auto"/>
                    <w:right w:val="single" w:sz="4" w:space="0" w:color="auto"/>
                  </w:tcBorders>
                </w:tcPr>
                <w:p w14:paraId="60E3491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7" w:type="dxa"/>
                  <w:tcBorders>
                    <w:top w:val="single" w:sz="4" w:space="0" w:color="auto"/>
                    <w:left w:val="single" w:sz="4" w:space="0" w:color="auto"/>
                    <w:bottom w:val="single" w:sz="4" w:space="0" w:color="auto"/>
                    <w:right w:val="single" w:sz="4" w:space="0" w:color="auto"/>
                  </w:tcBorders>
                </w:tcPr>
                <w:p w14:paraId="0A78E78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5B57FC6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715BF274"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469942DB" w14:textId="77777777" w:rsidR="00081BA6" w:rsidRDefault="00081BA6" w:rsidP="00081BA6">
                  <w:pPr>
                    <w:autoSpaceDE w:val="0"/>
                    <w:autoSpaceDN w:val="0"/>
                    <w:adjustRightInd w:val="0"/>
                    <w:spacing w:after="1" w:line="200" w:lineRule="atLeast"/>
                    <w:jc w:val="both"/>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00A696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Свыше 3 лет</w:t>
                  </w:r>
                </w:p>
              </w:tc>
              <w:tc>
                <w:tcPr>
                  <w:tcW w:w="1724" w:type="dxa"/>
                  <w:tcBorders>
                    <w:top w:val="single" w:sz="4" w:space="0" w:color="auto"/>
                    <w:left w:val="single" w:sz="4" w:space="0" w:color="auto"/>
                    <w:bottom w:val="single" w:sz="4" w:space="0" w:color="auto"/>
                    <w:right w:val="single" w:sz="4" w:space="0" w:color="auto"/>
                  </w:tcBorders>
                </w:tcPr>
                <w:p w14:paraId="11E245B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507" w:type="dxa"/>
                  <w:tcBorders>
                    <w:top w:val="single" w:sz="4" w:space="0" w:color="auto"/>
                    <w:left w:val="single" w:sz="4" w:space="0" w:color="auto"/>
                    <w:bottom w:val="single" w:sz="4" w:space="0" w:color="auto"/>
                    <w:right w:val="single" w:sz="4" w:space="0" w:color="auto"/>
                  </w:tcBorders>
                </w:tcPr>
                <w:p w14:paraId="309993F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7" w:type="dxa"/>
                  <w:tcBorders>
                    <w:top w:val="single" w:sz="4" w:space="0" w:color="auto"/>
                    <w:left w:val="single" w:sz="4" w:space="0" w:color="auto"/>
                    <w:bottom w:val="single" w:sz="4" w:space="0" w:color="auto"/>
                    <w:right w:val="single" w:sz="4" w:space="0" w:color="auto"/>
                  </w:tcBorders>
                </w:tcPr>
                <w:p w14:paraId="0ECD39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721D83F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79508CEB" w14:textId="77777777" w:rsidTr="00081BA6">
              <w:tc>
                <w:tcPr>
                  <w:tcW w:w="2925" w:type="dxa"/>
                  <w:vMerge w:val="restart"/>
                  <w:tcBorders>
                    <w:top w:val="single" w:sz="4" w:space="0" w:color="auto"/>
                    <w:left w:val="single" w:sz="4" w:space="0" w:color="auto"/>
                    <w:bottom w:val="single" w:sz="4" w:space="0" w:color="auto"/>
                    <w:right w:val="single" w:sz="4" w:space="0" w:color="auto"/>
                  </w:tcBorders>
                </w:tcPr>
                <w:p w14:paraId="6F71476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Начальной подготовки</w:t>
                  </w:r>
                </w:p>
              </w:tc>
              <w:tc>
                <w:tcPr>
                  <w:tcW w:w="1101" w:type="dxa"/>
                  <w:tcBorders>
                    <w:top w:val="single" w:sz="4" w:space="0" w:color="auto"/>
                    <w:left w:val="single" w:sz="4" w:space="0" w:color="auto"/>
                    <w:bottom w:val="single" w:sz="4" w:space="0" w:color="auto"/>
                    <w:right w:val="single" w:sz="4" w:space="0" w:color="auto"/>
                  </w:tcBorders>
                </w:tcPr>
                <w:p w14:paraId="67CCE6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724" w:type="dxa"/>
                  <w:tcBorders>
                    <w:top w:val="single" w:sz="4" w:space="0" w:color="auto"/>
                    <w:left w:val="single" w:sz="4" w:space="0" w:color="auto"/>
                    <w:bottom w:val="single" w:sz="4" w:space="0" w:color="auto"/>
                    <w:right w:val="single" w:sz="4" w:space="0" w:color="auto"/>
                  </w:tcBorders>
                </w:tcPr>
                <w:p w14:paraId="3AAA092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7" w:type="dxa"/>
                  <w:tcBorders>
                    <w:top w:val="single" w:sz="4" w:space="0" w:color="auto"/>
                    <w:left w:val="single" w:sz="4" w:space="0" w:color="auto"/>
                    <w:bottom w:val="single" w:sz="4" w:space="0" w:color="auto"/>
                    <w:right w:val="single" w:sz="4" w:space="0" w:color="auto"/>
                  </w:tcBorders>
                </w:tcPr>
                <w:p w14:paraId="282D15B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507" w:type="dxa"/>
                  <w:tcBorders>
                    <w:top w:val="single" w:sz="4" w:space="0" w:color="auto"/>
                    <w:left w:val="single" w:sz="4" w:space="0" w:color="auto"/>
                    <w:bottom w:val="single" w:sz="4" w:space="0" w:color="auto"/>
                    <w:right w:val="single" w:sz="4" w:space="0" w:color="auto"/>
                  </w:tcBorders>
                </w:tcPr>
                <w:p w14:paraId="64A63E4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601" w:type="dxa"/>
                  <w:tcBorders>
                    <w:top w:val="single" w:sz="4" w:space="0" w:color="auto"/>
                    <w:left w:val="single" w:sz="4" w:space="0" w:color="auto"/>
                    <w:bottom w:val="single" w:sz="4" w:space="0" w:color="auto"/>
                    <w:right w:val="single" w:sz="4" w:space="0" w:color="auto"/>
                  </w:tcBorders>
                </w:tcPr>
                <w:p w14:paraId="58B02A3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1C020744" w14:textId="77777777" w:rsidTr="00081BA6">
              <w:tc>
                <w:tcPr>
                  <w:tcW w:w="2925" w:type="dxa"/>
                  <w:vMerge/>
                  <w:tcBorders>
                    <w:top w:val="single" w:sz="4" w:space="0" w:color="auto"/>
                    <w:left w:val="single" w:sz="4" w:space="0" w:color="auto"/>
                    <w:bottom w:val="single" w:sz="4" w:space="0" w:color="auto"/>
                    <w:right w:val="single" w:sz="4" w:space="0" w:color="auto"/>
                  </w:tcBorders>
                </w:tcPr>
                <w:p w14:paraId="223B06C3" w14:textId="77777777" w:rsidR="00081BA6" w:rsidRDefault="00081BA6" w:rsidP="00081BA6">
                  <w:pPr>
                    <w:autoSpaceDE w:val="0"/>
                    <w:autoSpaceDN w:val="0"/>
                    <w:adjustRightInd w:val="0"/>
                    <w:spacing w:after="1" w:line="200" w:lineRule="atLeast"/>
                    <w:jc w:val="both"/>
                    <w:rPr>
                      <w:rFonts w:cs="Arial"/>
                      <w:szCs w:val="20"/>
                    </w:rPr>
                  </w:pPr>
                </w:p>
              </w:tc>
              <w:tc>
                <w:tcPr>
                  <w:tcW w:w="1101" w:type="dxa"/>
                  <w:tcBorders>
                    <w:top w:val="single" w:sz="4" w:space="0" w:color="auto"/>
                    <w:left w:val="single" w:sz="4" w:space="0" w:color="auto"/>
                    <w:bottom w:val="single" w:sz="4" w:space="0" w:color="auto"/>
                    <w:right w:val="single" w:sz="4" w:space="0" w:color="auto"/>
                  </w:tcBorders>
                </w:tcPr>
                <w:p w14:paraId="4D7F363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Свыше 1 года</w:t>
                  </w:r>
                </w:p>
              </w:tc>
              <w:tc>
                <w:tcPr>
                  <w:tcW w:w="1724" w:type="dxa"/>
                  <w:tcBorders>
                    <w:top w:val="single" w:sz="4" w:space="0" w:color="auto"/>
                    <w:left w:val="single" w:sz="4" w:space="0" w:color="auto"/>
                    <w:bottom w:val="single" w:sz="4" w:space="0" w:color="auto"/>
                    <w:right w:val="single" w:sz="4" w:space="0" w:color="auto"/>
                  </w:tcBorders>
                </w:tcPr>
                <w:p w14:paraId="244EB6F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507" w:type="dxa"/>
                  <w:tcBorders>
                    <w:top w:val="single" w:sz="4" w:space="0" w:color="auto"/>
                    <w:left w:val="single" w:sz="4" w:space="0" w:color="auto"/>
                    <w:bottom w:val="single" w:sz="4" w:space="0" w:color="auto"/>
                    <w:right w:val="single" w:sz="4" w:space="0" w:color="auto"/>
                  </w:tcBorders>
                </w:tcPr>
                <w:p w14:paraId="7ACEE2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14</w:t>
                  </w:r>
                </w:p>
              </w:tc>
              <w:tc>
                <w:tcPr>
                  <w:tcW w:w="507" w:type="dxa"/>
                  <w:tcBorders>
                    <w:top w:val="single" w:sz="4" w:space="0" w:color="auto"/>
                    <w:left w:val="single" w:sz="4" w:space="0" w:color="auto"/>
                    <w:bottom w:val="single" w:sz="4" w:space="0" w:color="auto"/>
                    <w:right w:val="single" w:sz="4" w:space="0" w:color="auto"/>
                  </w:tcBorders>
                </w:tcPr>
                <w:p w14:paraId="6DDF929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c>
                <w:tcPr>
                  <w:tcW w:w="601" w:type="dxa"/>
                  <w:tcBorders>
                    <w:top w:val="single" w:sz="4" w:space="0" w:color="auto"/>
                    <w:left w:val="single" w:sz="4" w:space="0" w:color="auto"/>
                    <w:bottom w:val="single" w:sz="4" w:space="0" w:color="auto"/>
                    <w:right w:val="single" w:sz="4" w:space="0" w:color="auto"/>
                  </w:tcBorders>
                </w:tcPr>
                <w:p w14:paraId="3508571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r>
            <w:tr w:rsidR="00081BA6" w14:paraId="55A5AD98" w14:textId="77777777" w:rsidTr="00081BA6">
              <w:tc>
                <w:tcPr>
                  <w:tcW w:w="2925" w:type="dxa"/>
                  <w:tcBorders>
                    <w:top w:val="single" w:sz="4" w:space="0" w:color="auto"/>
                    <w:left w:val="single" w:sz="4" w:space="0" w:color="auto"/>
                    <w:bottom w:val="single" w:sz="4" w:space="0" w:color="auto"/>
                    <w:right w:val="single" w:sz="4" w:space="0" w:color="auto"/>
                  </w:tcBorders>
                </w:tcPr>
                <w:p w14:paraId="14DD837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Спортивно-оздоровительный</w:t>
                  </w:r>
                </w:p>
              </w:tc>
              <w:tc>
                <w:tcPr>
                  <w:tcW w:w="1101" w:type="dxa"/>
                  <w:tcBorders>
                    <w:top w:val="single" w:sz="4" w:space="0" w:color="auto"/>
                    <w:left w:val="single" w:sz="4" w:space="0" w:color="auto"/>
                    <w:bottom w:val="single" w:sz="4" w:space="0" w:color="auto"/>
                    <w:right w:val="single" w:sz="4" w:space="0" w:color="auto"/>
                  </w:tcBorders>
                </w:tcPr>
                <w:p w14:paraId="110A06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Весь период</w:t>
                  </w:r>
                </w:p>
              </w:tc>
              <w:tc>
                <w:tcPr>
                  <w:tcW w:w="1724" w:type="dxa"/>
                  <w:tcBorders>
                    <w:top w:val="single" w:sz="4" w:space="0" w:color="auto"/>
                    <w:left w:val="single" w:sz="4" w:space="0" w:color="auto"/>
                    <w:bottom w:val="single" w:sz="4" w:space="0" w:color="auto"/>
                    <w:right w:val="single" w:sz="4" w:space="0" w:color="auto"/>
                  </w:tcBorders>
                </w:tcPr>
                <w:p w14:paraId="48A1E65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7" w:type="dxa"/>
                  <w:tcBorders>
                    <w:top w:val="single" w:sz="4" w:space="0" w:color="auto"/>
                    <w:left w:val="single" w:sz="4" w:space="0" w:color="auto"/>
                    <w:bottom w:val="single" w:sz="4" w:space="0" w:color="auto"/>
                    <w:right w:val="single" w:sz="4" w:space="0" w:color="auto"/>
                  </w:tcBorders>
                </w:tcPr>
                <w:p w14:paraId="060F3E7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507" w:type="dxa"/>
                  <w:tcBorders>
                    <w:top w:val="single" w:sz="4" w:space="0" w:color="auto"/>
                    <w:left w:val="single" w:sz="4" w:space="0" w:color="auto"/>
                    <w:bottom w:val="single" w:sz="4" w:space="0" w:color="auto"/>
                    <w:right w:val="single" w:sz="4" w:space="0" w:color="auto"/>
                  </w:tcBorders>
                </w:tcPr>
                <w:p w14:paraId="11DB924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601" w:type="dxa"/>
                  <w:tcBorders>
                    <w:top w:val="single" w:sz="4" w:space="0" w:color="auto"/>
                    <w:left w:val="single" w:sz="4" w:space="0" w:color="auto"/>
                    <w:bottom w:val="single" w:sz="4" w:space="0" w:color="auto"/>
                    <w:right w:val="single" w:sz="4" w:space="0" w:color="auto"/>
                  </w:tcBorders>
                </w:tcPr>
                <w:p w14:paraId="2F867E3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6671C390" w14:textId="77777777" w:rsidTr="00081BA6">
              <w:tc>
                <w:tcPr>
                  <w:tcW w:w="7367" w:type="dxa"/>
                  <w:gridSpan w:val="6"/>
                  <w:tcBorders>
                    <w:top w:val="single" w:sz="4" w:space="0" w:color="auto"/>
                    <w:left w:val="single" w:sz="4" w:space="0" w:color="auto"/>
                    <w:bottom w:val="single" w:sz="4" w:space="0" w:color="auto"/>
                    <w:right w:val="single" w:sz="4" w:space="0" w:color="auto"/>
                  </w:tcBorders>
                </w:tcPr>
                <w:p w14:paraId="50018C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Подготовка занимающихся в физкультурно-оздоровительных группах и спортивных секциях</w:t>
                  </w:r>
                </w:p>
              </w:tc>
            </w:tr>
            <w:tr w:rsidR="00081BA6" w14:paraId="15F124AF" w14:textId="77777777" w:rsidTr="00081BA6">
              <w:tc>
                <w:tcPr>
                  <w:tcW w:w="2925" w:type="dxa"/>
                  <w:tcBorders>
                    <w:top w:val="single" w:sz="4" w:space="0" w:color="auto"/>
                    <w:left w:val="single" w:sz="4" w:space="0" w:color="auto"/>
                    <w:bottom w:val="single" w:sz="4" w:space="0" w:color="auto"/>
                    <w:right w:val="single" w:sz="4" w:space="0" w:color="auto"/>
                  </w:tcBorders>
                </w:tcPr>
                <w:p w14:paraId="356862F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Спортивные секции</w:t>
                  </w:r>
                </w:p>
              </w:tc>
              <w:tc>
                <w:tcPr>
                  <w:tcW w:w="1101" w:type="dxa"/>
                  <w:tcBorders>
                    <w:top w:val="single" w:sz="4" w:space="0" w:color="auto"/>
                    <w:left w:val="single" w:sz="4" w:space="0" w:color="auto"/>
                    <w:bottom w:val="single" w:sz="4" w:space="0" w:color="auto"/>
                    <w:right w:val="single" w:sz="4" w:space="0" w:color="auto"/>
                  </w:tcBorders>
                </w:tcPr>
                <w:p w14:paraId="00A9C7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Весь период</w:t>
                  </w:r>
                </w:p>
              </w:tc>
              <w:tc>
                <w:tcPr>
                  <w:tcW w:w="1724" w:type="dxa"/>
                  <w:tcBorders>
                    <w:top w:val="single" w:sz="4" w:space="0" w:color="auto"/>
                    <w:left w:val="single" w:sz="4" w:space="0" w:color="auto"/>
                    <w:bottom w:val="single" w:sz="4" w:space="0" w:color="auto"/>
                    <w:right w:val="single" w:sz="4" w:space="0" w:color="auto"/>
                  </w:tcBorders>
                </w:tcPr>
                <w:p w14:paraId="0C5243F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7" w:type="dxa"/>
                  <w:tcBorders>
                    <w:top w:val="single" w:sz="4" w:space="0" w:color="auto"/>
                    <w:left w:val="single" w:sz="4" w:space="0" w:color="auto"/>
                    <w:bottom w:val="single" w:sz="4" w:space="0" w:color="auto"/>
                    <w:right w:val="single" w:sz="4" w:space="0" w:color="auto"/>
                  </w:tcBorders>
                </w:tcPr>
                <w:p w14:paraId="4B06BE1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507" w:type="dxa"/>
                  <w:tcBorders>
                    <w:top w:val="single" w:sz="4" w:space="0" w:color="auto"/>
                    <w:left w:val="single" w:sz="4" w:space="0" w:color="auto"/>
                    <w:bottom w:val="single" w:sz="4" w:space="0" w:color="auto"/>
                    <w:right w:val="single" w:sz="4" w:space="0" w:color="auto"/>
                  </w:tcBorders>
                </w:tcPr>
                <w:p w14:paraId="5CB654E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601" w:type="dxa"/>
                  <w:tcBorders>
                    <w:top w:val="single" w:sz="4" w:space="0" w:color="auto"/>
                    <w:left w:val="single" w:sz="4" w:space="0" w:color="auto"/>
                    <w:bottom w:val="single" w:sz="4" w:space="0" w:color="auto"/>
                    <w:right w:val="single" w:sz="4" w:space="0" w:color="auto"/>
                  </w:tcBorders>
                </w:tcPr>
                <w:p w14:paraId="59E3DF0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6F62C308" w14:textId="77777777" w:rsidTr="00081BA6">
              <w:tc>
                <w:tcPr>
                  <w:tcW w:w="2925" w:type="dxa"/>
                  <w:tcBorders>
                    <w:top w:val="single" w:sz="4" w:space="0" w:color="auto"/>
                    <w:left w:val="single" w:sz="4" w:space="0" w:color="auto"/>
                    <w:bottom w:val="single" w:sz="4" w:space="0" w:color="auto"/>
                    <w:right w:val="single" w:sz="4" w:space="0" w:color="auto"/>
                  </w:tcBorders>
                </w:tcPr>
                <w:p w14:paraId="5F19061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Физкультурно-оздоровительные группы (независимо от видов спорта)</w:t>
                  </w:r>
                </w:p>
              </w:tc>
              <w:tc>
                <w:tcPr>
                  <w:tcW w:w="1101" w:type="dxa"/>
                  <w:tcBorders>
                    <w:top w:val="single" w:sz="4" w:space="0" w:color="auto"/>
                    <w:left w:val="single" w:sz="4" w:space="0" w:color="auto"/>
                    <w:bottom w:val="single" w:sz="4" w:space="0" w:color="auto"/>
                    <w:right w:val="single" w:sz="4" w:space="0" w:color="auto"/>
                  </w:tcBorders>
                </w:tcPr>
                <w:p w14:paraId="5E0AB8B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Весь период</w:t>
                  </w:r>
                </w:p>
              </w:tc>
              <w:tc>
                <w:tcPr>
                  <w:tcW w:w="1724" w:type="dxa"/>
                  <w:tcBorders>
                    <w:top w:val="single" w:sz="4" w:space="0" w:color="auto"/>
                    <w:left w:val="single" w:sz="4" w:space="0" w:color="auto"/>
                    <w:bottom w:val="single" w:sz="4" w:space="0" w:color="auto"/>
                    <w:right w:val="single" w:sz="4" w:space="0" w:color="auto"/>
                  </w:tcBorders>
                </w:tcPr>
                <w:p w14:paraId="5C5DAFC1" w14:textId="77777777" w:rsidR="00081BA6" w:rsidRDefault="00E403C9" w:rsidP="00E403C9">
                  <w:pPr>
                    <w:autoSpaceDE w:val="0"/>
                    <w:autoSpaceDN w:val="0"/>
                    <w:adjustRightInd w:val="0"/>
                    <w:spacing w:after="1" w:line="200" w:lineRule="atLeast"/>
                    <w:jc w:val="center"/>
                    <w:rPr>
                      <w:rFonts w:cs="Arial"/>
                      <w:szCs w:val="20"/>
                    </w:rPr>
                  </w:pPr>
                  <w:r>
                    <w:rPr>
                      <w:rFonts w:cs="Arial"/>
                      <w:szCs w:val="20"/>
                    </w:rPr>
                    <w:t>-</w:t>
                  </w:r>
                </w:p>
              </w:tc>
              <w:tc>
                <w:tcPr>
                  <w:tcW w:w="1615" w:type="dxa"/>
                  <w:gridSpan w:val="3"/>
                  <w:tcBorders>
                    <w:top w:val="single" w:sz="4" w:space="0" w:color="auto"/>
                    <w:left w:val="single" w:sz="4" w:space="0" w:color="auto"/>
                    <w:bottom w:val="single" w:sz="4" w:space="0" w:color="auto"/>
                    <w:right w:val="single" w:sz="4" w:space="0" w:color="auto"/>
                  </w:tcBorders>
                </w:tcPr>
                <w:p w14:paraId="112C667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bl>
          <w:p w14:paraId="3AE0FCC6" w14:textId="77777777" w:rsidR="00081BA6" w:rsidRDefault="00081BA6" w:rsidP="00081BA6">
            <w:pPr>
              <w:autoSpaceDE w:val="0"/>
              <w:autoSpaceDN w:val="0"/>
              <w:adjustRightInd w:val="0"/>
              <w:spacing w:after="1" w:line="200" w:lineRule="atLeast"/>
              <w:jc w:val="both"/>
              <w:rPr>
                <w:rFonts w:cs="Arial"/>
                <w:szCs w:val="20"/>
              </w:rPr>
            </w:pPr>
          </w:p>
          <w:p w14:paraId="644DFCF0"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Режимы учебно-преподавательской работы в спортивных секциях и физкультурно-оздоровительных группах устанавливаются в соответствии с программами по физическому воспитанию для указанных контингентов занимающихся.</w:t>
            </w:r>
          </w:p>
          <w:p w14:paraId="1EED6831"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Нормативы оплаты труда тренеров физкультурно-оздоровительных групп и спортивных секций повышаются на 0,5 процента за каждые два года обучения занимающегося в этих группах (секциях) под руководством одного тренера.</w:t>
            </w:r>
          </w:p>
          <w:p w14:paraId="14C2F3F3"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Размеры норматива оплаты их труда определяются с учетом требований учебной программы и не должны превышать 50 процентов установленного норматива для основного тренера.</w:t>
            </w:r>
          </w:p>
          <w:p w14:paraId="16156415" w14:textId="77777777" w:rsidR="005729D6" w:rsidRP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 xml:space="preserve">К I группе видов спорта относятся: акробатика, гимнастика </w:t>
            </w:r>
            <w:r w:rsidRPr="00081BA6">
              <w:rPr>
                <w:rFonts w:cs="Arial"/>
                <w:strike/>
                <w:color w:val="FF0000"/>
                <w:szCs w:val="20"/>
              </w:rPr>
              <w:t>спортивная</w:t>
            </w:r>
            <w:r>
              <w:rPr>
                <w:rFonts w:cs="Arial"/>
                <w:szCs w:val="20"/>
              </w:rPr>
              <w:t xml:space="preserve">, гимнастика </w:t>
            </w:r>
            <w:r w:rsidRPr="00081BA6">
              <w:rPr>
                <w:rFonts w:cs="Arial"/>
                <w:strike/>
                <w:color w:val="FF0000"/>
                <w:szCs w:val="20"/>
              </w:rPr>
              <w:t>художественная</w:t>
            </w:r>
            <w:r>
              <w:rPr>
                <w:rFonts w:cs="Arial"/>
                <w:szCs w:val="20"/>
              </w:rPr>
              <w:t xml:space="preserve">, лыжное двоеборье, конный спорт, </w:t>
            </w:r>
            <w:r w:rsidRPr="00081BA6">
              <w:rPr>
                <w:rFonts w:cs="Arial"/>
                <w:strike/>
                <w:color w:val="FF0000"/>
                <w:szCs w:val="20"/>
              </w:rPr>
              <w:t>легкоатлетическое десятиборье, семиборье,</w:t>
            </w:r>
            <w:r>
              <w:rPr>
                <w:rFonts w:cs="Arial"/>
                <w:szCs w:val="20"/>
              </w:rPr>
              <w:t xml:space="preserve"> метание </w:t>
            </w:r>
            <w:r w:rsidRPr="00081BA6">
              <w:rPr>
                <w:rFonts w:cs="Arial"/>
                <w:strike/>
                <w:color w:val="FF0000"/>
                <w:szCs w:val="20"/>
              </w:rPr>
              <w:t>и прыжки с шестом</w:t>
            </w:r>
            <w:r>
              <w:rPr>
                <w:rFonts w:cs="Arial"/>
                <w:szCs w:val="20"/>
              </w:rPr>
              <w:t xml:space="preserve">, парусный спорт, прыжки в воду, прыжки на батуте, прыжки на лыжах с трамплина, синхронное плавание, скалолазание, стрельба из лука, стрельба </w:t>
            </w:r>
            <w:r w:rsidRPr="00081BA6">
              <w:rPr>
                <w:rFonts w:cs="Arial"/>
                <w:strike/>
                <w:color w:val="FF0000"/>
                <w:szCs w:val="20"/>
              </w:rPr>
              <w:t>стендовая</w:t>
            </w:r>
            <w:r>
              <w:rPr>
                <w:rFonts w:cs="Arial"/>
                <w:szCs w:val="20"/>
              </w:rPr>
              <w:t xml:space="preserve">, современное пятиборье, фигурное катание, </w:t>
            </w:r>
            <w:r w:rsidRPr="003663D9">
              <w:rPr>
                <w:rFonts w:cs="Arial"/>
                <w:strike/>
                <w:color w:val="FF0000"/>
                <w:szCs w:val="20"/>
              </w:rPr>
              <w:t>фристайл,</w:t>
            </w:r>
            <w:r>
              <w:rPr>
                <w:rFonts w:cs="Arial"/>
                <w:szCs w:val="20"/>
              </w:rPr>
              <w:t xml:space="preserve"> фехтование, </w:t>
            </w:r>
            <w:r w:rsidRPr="003663D9">
              <w:rPr>
                <w:rFonts w:cs="Arial"/>
                <w:strike/>
                <w:color w:val="FF0000"/>
                <w:szCs w:val="20"/>
              </w:rPr>
              <w:t>велоспорт</w:t>
            </w:r>
            <w:r>
              <w:rPr>
                <w:rFonts w:cs="Arial"/>
                <w:szCs w:val="20"/>
              </w:rPr>
              <w:t xml:space="preserve"> (трек, шоссе), воднолыжный, водно-моторный, подводный спорт.</w:t>
            </w:r>
          </w:p>
        </w:tc>
        <w:tc>
          <w:tcPr>
            <w:tcW w:w="7597" w:type="dxa"/>
          </w:tcPr>
          <w:p w14:paraId="4DAD32F3" w14:textId="77777777" w:rsidR="00081BA6" w:rsidRDefault="00081BA6" w:rsidP="00081BA6">
            <w:pPr>
              <w:autoSpaceDE w:val="0"/>
              <w:autoSpaceDN w:val="0"/>
              <w:adjustRightInd w:val="0"/>
              <w:spacing w:after="1" w:line="200" w:lineRule="atLeast"/>
              <w:ind w:firstLine="539"/>
              <w:jc w:val="both"/>
              <w:rPr>
                <w:rFonts w:cs="Arial"/>
                <w:szCs w:val="20"/>
              </w:rPr>
            </w:pPr>
          </w:p>
          <w:p w14:paraId="08886C66" w14:textId="77777777" w:rsidR="00081BA6" w:rsidRDefault="00081BA6" w:rsidP="00081BA6">
            <w:pPr>
              <w:autoSpaceDE w:val="0"/>
              <w:autoSpaceDN w:val="0"/>
              <w:adjustRightInd w:val="0"/>
              <w:spacing w:after="1" w:line="200" w:lineRule="atLeast"/>
              <w:ind w:firstLine="539"/>
              <w:jc w:val="both"/>
              <w:rPr>
                <w:rFonts w:cs="Arial"/>
                <w:szCs w:val="20"/>
              </w:rPr>
            </w:pPr>
            <w:r w:rsidRPr="00081BA6">
              <w:rPr>
                <w:rFonts w:cs="Arial"/>
                <w:szCs w:val="20"/>
                <w:shd w:val="clear" w:color="auto" w:fill="C0C0C0"/>
              </w:rPr>
              <w:t>г</w:t>
            </w:r>
            <w:r>
              <w:rPr>
                <w:rFonts w:cs="Arial"/>
                <w:szCs w:val="20"/>
              </w:rPr>
              <w:t>) для физкультурно-спортивных сооружений спортивных организаций Министерства обороны, находящихся за пределами Российской Федерации, применяется коэффициент 1;</w:t>
            </w:r>
          </w:p>
          <w:p w14:paraId="74B3298B"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2) физкультурно-спортивные сооружения с естественным льдом:</w:t>
            </w:r>
          </w:p>
          <w:p w14:paraId="184DA4F2"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272"/>
              <w:gridCol w:w="2098"/>
            </w:tblGrid>
            <w:tr w:rsidR="00081BA6" w14:paraId="4648BFDC" w14:textId="77777777" w:rsidTr="00081BA6">
              <w:tc>
                <w:tcPr>
                  <w:tcW w:w="5272" w:type="dxa"/>
                  <w:tcBorders>
                    <w:top w:val="single" w:sz="4" w:space="0" w:color="auto"/>
                    <w:left w:val="single" w:sz="4" w:space="0" w:color="auto"/>
                    <w:bottom w:val="single" w:sz="4" w:space="0" w:color="auto"/>
                    <w:right w:val="single" w:sz="4" w:space="0" w:color="auto"/>
                  </w:tcBorders>
                </w:tcPr>
                <w:p w14:paraId="75BD9DA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lastRenderedPageBreak/>
                    <w:t>Наименование спортивного сооружения</w:t>
                  </w:r>
                </w:p>
              </w:tc>
              <w:tc>
                <w:tcPr>
                  <w:tcW w:w="2098" w:type="dxa"/>
                  <w:tcBorders>
                    <w:top w:val="single" w:sz="4" w:space="0" w:color="auto"/>
                    <w:left w:val="single" w:sz="4" w:space="0" w:color="auto"/>
                    <w:bottom w:val="single" w:sz="4" w:space="0" w:color="auto"/>
                    <w:right w:val="single" w:sz="4" w:space="0" w:color="auto"/>
                  </w:tcBorders>
                </w:tcPr>
                <w:p w14:paraId="0656AD7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3A3BD63C" w14:textId="77777777" w:rsidTr="00081BA6">
              <w:tc>
                <w:tcPr>
                  <w:tcW w:w="5272" w:type="dxa"/>
                  <w:tcBorders>
                    <w:top w:val="single" w:sz="4" w:space="0" w:color="auto"/>
                    <w:left w:val="single" w:sz="4" w:space="0" w:color="auto"/>
                    <w:right w:val="single" w:sz="4" w:space="0" w:color="auto"/>
                  </w:tcBorders>
                </w:tcPr>
                <w:p w14:paraId="6FF545C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Поле для:</w:t>
                  </w:r>
                </w:p>
              </w:tc>
              <w:tc>
                <w:tcPr>
                  <w:tcW w:w="2098" w:type="dxa"/>
                  <w:tcBorders>
                    <w:top w:val="single" w:sz="4" w:space="0" w:color="auto"/>
                    <w:left w:val="single" w:sz="4" w:space="0" w:color="auto"/>
                    <w:right w:val="single" w:sz="4" w:space="0" w:color="auto"/>
                  </w:tcBorders>
                </w:tcPr>
                <w:p w14:paraId="2F827128" w14:textId="77777777" w:rsidR="00081BA6" w:rsidRDefault="00081BA6" w:rsidP="00081BA6">
                  <w:pPr>
                    <w:autoSpaceDE w:val="0"/>
                    <w:autoSpaceDN w:val="0"/>
                    <w:adjustRightInd w:val="0"/>
                    <w:spacing w:after="1" w:line="200" w:lineRule="atLeast"/>
                    <w:rPr>
                      <w:rFonts w:cs="Arial"/>
                      <w:szCs w:val="20"/>
                    </w:rPr>
                  </w:pPr>
                </w:p>
              </w:tc>
            </w:tr>
            <w:tr w:rsidR="00081BA6" w14:paraId="2BA0A580" w14:textId="77777777" w:rsidTr="00081BA6">
              <w:tc>
                <w:tcPr>
                  <w:tcW w:w="5272" w:type="dxa"/>
                  <w:tcBorders>
                    <w:left w:val="single" w:sz="4" w:space="0" w:color="auto"/>
                    <w:right w:val="single" w:sz="4" w:space="0" w:color="auto"/>
                  </w:tcBorders>
                </w:tcPr>
                <w:p w14:paraId="2496994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хоккея с мячом</w:t>
                  </w:r>
                </w:p>
              </w:tc>
              <w:tc>
                <w:tcPr>
                  <w:tcW w:w="2098" w:type="dxa"/>
                  <w:tcBorders>
                    <w:left w:val="single" w:sz="4" w:space="0" w:color="auto"/>
                    <w:right w:val="single" w:sz="4" w:space="0" w:color="auto"/>
                  </w:tcBorders>
                </w:tcPr>
                <w:p w14:paraId="4084398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5,3</w:t>
                  </w:r>
                </w:p>
              </w:tc>
            </w:tr>
            <w:tr w:rsidR="00081BA6" w14:paraId="4604FF53" w14:textId="77777777" w:rsidTr="00081BA6">
              <w:tc>
                <w:tcPr>
                  <w:tcW w:w="5272" w:type="dxa"/>
                  <w:tcBorders>
                    <w:left w:val="single" w:sz="4" w:space="0" w:color="auto"/>
                    <w:right w:val="single" w:sz="4" w:space="0" w:color="auto"/>
                  </w:tcBorders>
                </w:tcPr>
                <w:p w14:paraId="4CF9D9B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хоккея с шайбой</w:t>
                  </w:r>
                </w:p>
              </w:tc>
              <w:tc>
                <w:tcPr>
                  <w:tcW w:w="2098" w:type="dxa"/>
                  <w:tcBorders>
                    <w:left w:val="single" w:sz="4" w:space="0" w:color="auto"/>
                    <w:right w:val="single" w:sz="4" w:space="0" w:color="auto"/>
                  </w:tcBorders>
                </w:tcPr>
                <w:p w14:paraId="282246D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4,4</w:t>
                  </w:r>
                </w:p>
              </w:tc>
            </w:tr>
            <w:tr w:rsidR="00081BA6" w14:paraId="6B736407" w14:textId="77777777" w:rsidTr="00081BA6">
              <w:tc>
                <w:tcPr>
                  <w:tcW w:w="5272" w:type="dxa"/>
                  <w:tcBorders>
                    <w:left w:val="single" w:sz="4" w:space="0" w:color="auto"/>
                    <w:right w:val="single" w:sz="4" w:space="0" w:color="auto"/>
                  </w:tcBorders>
                </w:tcPr>
                <w:p w14:paraId="48C3DCB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фигурного катания</w:t>
                  </w:r>
                </w:p>
              </w:tc>
              <w:tc>
                <w:tcPr>
                  <w:tcW w:w="2098" w:type="dxa"/>
                  <w:tcBorders>
                    <w:left w:val="single" w:sz="4" w:space="0" w:color="auto"/>
                    <w:right w:val="single" w:sz="4" w:space="0" w:color="auto"/>
                  </w:tcBorders>
                </w:tcPr>
                <w:p w14:paraId="1CF7DA0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4,4</w:t>
                  </w:r>
                </w:p>
              </w:tc>
            </w:tr>
            <w:tr w:rsidR="00081BA6" w14:paraId="50C10D53" w14:textId="77777777" w:rsidTr="00081BA6">
              <w:tc>
                <w:tcPr>
                  <w:tcW w:w="5272" w:type="dxa"/>
                  <w:tcBorders>
                    <w:left w:val="single" w:sz="4" w:space="0" w:color="auto"/>
                    <w:right w:val="single" w:sz="4" w:space="0" w:color="auto"/>
                  </w:tcBorders>
                </w:tcPr>
                <w:p w14:paraId="44D1509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массового катания (в расчете на 100 м</w:t>
                  </w:r>
                  <w:r>
                    <w:rPr>
                      <w:rFonts w:cs="Arial"/>
                      <w:szCs w:val="20"/>
                      <w:vertAlign w:val="superscript"/>
                    </w:rPr>
                    <w:t>2</w:t>
                  </w:r>
                  <w:r>
                    <w:rPr>
                      <w:rFonts w:cs="Arial"/>
                      <w:szCs w:val="20"/>
                    </w:rPr>
                    <w:t>)</w:t>
                  </w:r>
                </w:p>
              </w:tc>
              <w:tc>
                <w:tcPr>
                  <w:tcW w:w="2098" w:type="dxa"/>
                  <w:tcBorders>
                    <w:left w:val="single" w:sz="4" w:space="0" w:color="auto"/>
                    <w:right w:val="single" w:sz="4" w:space="0" w:color="auto"/>
                  </w:tcBorders>
                </w:tcPr>
                <w:p w14:paraId="2D0C6D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0,7</w:t>
                  </w:r>
                </w:p>
              </w:tc>
            </w:tr>
            <w:tr w:rsidR="00081BA6" w14:paraId="07692D69" w14:textId="77777777" w:rsidTr="00081BA6">
              <w:tc>
                <w:tcPr>
                  <w:tcW w:w="5272" w:type="dxa"/>
                  <w:tcBorders>
                    <w:left w:val="single" w:sz="4" w:space="0" w:color="auto"/>
                    <w:right w:val="single" w:sz="4" w:space="0" w:color="auto"/>
                  </w:tcBorders>
                </w:tcPr>
                <w:p w14:paraId="1929156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Конькобежные дорожки (длиной в м):</w:t>
                  </w:r>
                </w:p>
              </w:tc>
              <w:tc>
                <w:tcPr>
                  <w:tcW w:w="2098" w:type="dxa"/>
                  <w:tcBorders>
                    <w:left w:val="single" w:sz="4" w:space="0" w:color="auto"/>
                    <w:right w:val="single" w:sz="4" w:space="0" w:color="auto"/>
                  </w:tcBorders>
                </w:tcPr>
                <w:p w14:paraId="5827BC21" w14:textId="77777777" w:rsidR="00081BA6" w:rsidRDefault="00081BA6" w:rsidP="00081BA6">
                  <w:pPr>
                    <w:autoSpaceDE w:val="0"/>
                    <w:autoSpaceDN w:val="0"/>
                    <w:adjustRightInd w:val="0"/>
                    <w:spacing w:after="1" w:line="200" w:lineRule="atLeast"/>
                    <w:rPr>
                      <w:rFonts w:cs="Arial"/>
                      <w:szCs w:val="20"/>
                    </w:rPr>
                  </w:pPr>
                </w:p>
              </w:tc>
            </w:tr>
            <w:tr w:rsidR="00081BA6" w14:paraId="5F6E8D23" w14:textId="77777777" w:rsidTr="00081BA6">
              <w:tc>
                <w:tcPr>
                  <w:tcW w:w="5272" w:type="dxa"/>
                  <w:tcBorders>
                    <w:left w:val="single" w:sz="4" w:space="0" w:color="auto"/>
                    <w:right w:val="single" w:sz="4" w:space="0" w:color="auto"/>
                  </w:tcBorders>
                </w:tcPr>
                <w:p w14:paraId="68FFCC7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w:t>
                  </w:r>
                </w:p>
              </w:tc>
              <w:tc>
                <w:tcPr>
                  <w:tcW w:w="2098" w:type="dxa"/>
                  <w:tcBorders>
                    <w:left w:val="single" w:sz="4" w:space="0" w:color="auto"/>
                    <w:right w:val="single" w:sz="4" w:space="0" w:color="auto"/>
                  </w:tcBorders>
                </w:tcPr>
                <w:p w14:paraId="3852E6D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7,9</w:t>
                  </w:r>
                </w:p>
              </w:tc>
            </w:tr>
            <w:tr w:rsidR="00081BA6" w14:paraId="10EEC86F" w14:textId="77777777" w:rsidTr="00081BA6">
              <w:tc>
                <w:tcPr>
                  <w:tcW w:w="5272" w:type="dxa"/>
                  <w:tcBorders>
                    <w:left w:val="single" w:sz="4" w:space="0" w:color="auto"/>
                    <w:right w:val="single" w:sz="4" w:space="0" w:color="auto"/>
                  </w:tcBorders>
                </w:tcPr>
                <w:p w14:paraId="2F29590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330</w:t>
                  </w:r>
                </w:p>
              </w:tc>
              <w:tc>
                <w:tcPr>
                  <w:tcW w:w="2098" w:type="dxa"/>
                  <w:tcBorders>
                    <w:left w:val="single" w:sz="4" w:space="0" w:color="auto"/>
                    <w:right w:val="single" w:sz="4" w:space="0" w:color="auto"/>
                  </w:tcBorders>
                </w:tcPr>
                <w:p w14:paraId="6049F95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6,1</w:t>
                  </w:r>
                </w:p>
              </w:tc>
            </w:tr>
            <w:tr w:rsidR="00081BA6" w14:paraId="22F6E01D" w14:textId="77777777" w:rsidTr="00081BA6">
              <w:tc>
                <w:tcPr>
                  <w:tcW w:w="5272" w:type="dxa"/>
                  <w:tcBorders>
                    <w:left w:val="single" w:sz="4" w:space="0" w:color="auto"/>
                    <w:right w:val="single" w:sz="4" w:space="0" w:color="auto"/>
                  </w:tcBorders>
                </w:tcPr>
                <w:p w14:paraId="338C17A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w:t>
                  </w:r>
                </w:p>
              </w:tc>
              <w:tc>
                <w:tcPr>
                  <w:tcW w:w="2098" w:type="dxa"/>
                  <w:tcBorders>
                    <w:left w:val="single" w:sz="4" w:space="0" w:color="auto"/>
                    <w:right w:val="single" w:sz="4" w:space="0" w:color="auto"/>
                  </w:tcBorders>
                </w:tcPr>
                <w:p w14:paraId="2074268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5,1</w:t>
                  </w:r>
                </w:p>
              </w:tc>
            </w:tr>
            <w:tr w:rsidR="00081BA6" w14:paraId="047EA284" w14:textId="77777777" w:rsidTr="00081BA6">
              <w:tc>
                <w:tcPr>
                  <w:tcW w:w="5272" w:type="dxa"/>
                  <w:tcBorders>
                    <w:left w:val="single" w:sz="4" w:space="0" w:color="auto"/>
                    <w:bottom w:val="single" w:sz="4" w:space="0" w:color="auto"/>
                    <w:right w:val="single" w:sz="4" w:space="0" w:color="auto"/>
                  </w:tcBorders>
                </w:tcPr>
                <w:p w14:paraId="74006E8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w:t>
                  </w:r>
                </w:p>
              </w:tc>
              <w:tc>
                <w:tcPr>
                  <w:tcW w:w="2098" w:type="dxa"/>
                  <w:tcBorders>
                    <w:left w:val="single" w:sz="4" w:space="0" w:color="auto"/>
                    <w:bottom w:val="single" w:sz="4" w:space="0" w:color="auto"/>
                    <w:right w:val="single" w:sz="4" w:space="0" w:color="auto"/>
                  </w:tcBorders>
                </w:tcPr>
                <w:p w14:paraId="4F9E3C5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4,2</w:t>
                  </w:r>
                </w:p>
              </w:tc>
            </w:tr>
          </w:tbl>
          <w:p w14:paraId="092D568E" w14:textId="77777777" w:rsidR="00081BA6" w:rsidRDefault="00081BA6" w:rsidP="00081BA6">
            <w:pPr>
              <w:autoSpaceDE w:val="0"/>
              <w:autoSpaceDN w:val="0"/>
              <w:adjustRightInd w:val="0"/>
              <w:spacing w:after="1" w:line="200" w:lineRule="atLeast"/>
              <w:jc w:val="both"/>
              <w:rPr>
                <w:rFonts w:cs="Arial"/>
                <w:szCs w:val="20"/>
              </w:rPr>
            </w:pPr>
          </w:p>
          <w:p w14:paraId="2B5E4CB2"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3) физкультурно-спортивные сооружения для водного спорта:</w:t>
            </w:r>
          </w:p>
          <w:p w14:paraId="5BB10A99"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272"/>
              <w:gridCol w:w="2098"/>
            </w:tblGrid>
            <w:tr w:rsidR="00081BA6" w14:paraId="63D2BF6F" w14:textId="77777777" w:rsidTr="00081BA6">
              <w:tc>
                <w:tcPr>
                  <w:tcW w:w="5272" w:type="dxa"/>
                  <w:tcBorders>
                    <w:top w:val="single" w:sz="4" w:space="0" w:color="auto"/>
                    <w:left w:val="single" w:sz="4" w:space="0" w:color="auto"/>
                    <w:bottom w:val="single" w:sz="4" w:space="0" w:color="auto"/>
                    <w:right w:val="single" w:sz="4" w:space="0" w:color="auto"/>
                  </w:tcBorders>
                </w:tcPr>
                <w:p w14:paraId="31F089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2098" w:type="dxa"/>
                  <w:tcBorders>
                    <w:top w:val="single" w:sz="4" w:space="0" w:color="auto"/>
                    <w:left w:val="single" w:sz="4" w:space="0" w:color="auto"/>
                    <w:bottom w:val="single" w:sz="4" w:space="0" w:color="auto"/>
                    <w:right w:val="single" w:sz="4" w:space="0" w:color="auto"/>
                  </w:tcBorders>
                </w:tcPr>
                <w:p w14:paraId="73E2EE0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54982F76" w14:textId="77777777" w:rsidTr="00081BA6">
              <w:tc>
                <w:tcPr>
                  <w:tcW w:w="5272" w:type="dxa"/>
                  <w:tcBorders>
                    <w:top w:val="single" w:sz="4" w:space="0" w:color="auto"/>
                    <w:left w:val="single" w:sz="4" w:space="0" w:color="auto"/>
                    <w:right w:val="single" w:sz="4" w:space="0" w:color="auto"/>
                  </w:tcBorders>
                </w:tcPr>
                <w:p w14:paraId="2707026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Гребная дистанция (в расчете на одну дорожку):</w:t>
                  </w:r>
                </w:p>
              </w:tc>
              <w:tc>
                <w:tcPr>
                  <w:tcW w:w="2098" w:type="dxa"/>
                  <w:tcBorders>
                    <w:top w:val="single" w:sz="4" w:space="0" w:color="auto"/>
                    <w:left w:val="single" w:sz="4" w:space="0" w:color="auto"/>
                    <w:right w:val="single" w:sz="4" w:space="0" w:color="auto"/>
                  </w:tcBorders>
                </w:tcPr>
                <w:p w14:paraId="52F32325" w14:textId="77777777" w:rsidR="00081BA6" w:rsidRDefault="00081BA6" w:rsidP="00081BA6">
                  <w:pPr>
                    <w:autoSpaceDE w:val="0"/>
                    <w:autoSpaceDN w:val="0"/>
                    <w:adjustRightInd w:val="0"/>
                    <w:spacing w:after="1" w:line="200" w:lineRule="atLeast"/>
                    <w:rPr>
                      <w:rFonts w:cs="Arial"/>
                      <w:szCs w:val="20"/>
                    </w:rPr>
                  </w:pPr>
                </w:p>
              </w:tc>
            </w:tr>
            <w:tr w:rsidR="00081BA6" w14:paraId="4EE63CFD" w14:textId="77777777" w:rsidTr="00081BA6">
              <w:tc>
                <w:tcPr>
                  <w:tcW w:w="5272" w:type="dxa"/>
                  <w:tcBorders>
                    <w:left w:val="single" w:sz="4" w:space="0" w:color="auto"/>
                    <w:right w:val="single" w:sz="4" w:space="0" w:color="auto"/>
                  </w:tcBorders>
                </w:tcPr>
                <w:p w14:paraId="6D61A6B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академическая гребля</w:t>
                  </w:r>
                </w:p>
              </w:tc>
              <w:tc>
                <w:tcPr>
                  <w:tcW w:w="2098" w:type="dxa"/>
                  <w:tcBorders>
                    <w:left w:val="single" w:sz="4" w:space="0" w:color="auto"/>
                    <w:right w:val="single" w:sz="4" w:space="0" w:color="auto"/>
                  </w:tcBorders>
                </w:tcPr>
                <w:p w14:paraId="5645CD6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2F1CC319" w14:textId="77777777" w:rsidTr="00081BA6">
              <w:tc>
                <w:tcPr>
                  <w:tcW w:w="5272" w:type="dxa"/>
                  <w:tcBorders>
                    <w:left w:val="single" w:sz="4" w:space="0" w:color="auto"/>
                    <w:right w:val="single" w:sz="4" w:space="0" w:color="auto"/>
                  </w:tcBorders>
                </w:tcPr>
                <w:p w14:paraId="71BE9BC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гребля на байдарках и каноэ</w:t>
                  </w:r>
                </w:p>
              </w:tc>
              <w:tc>
                <w:tcPr>
                  <w:tcW w:w="2098" w:type="dxa"/>
                  <w:tcBorders>
                    <w:left w:val="single" w:sz="4" w:space="0" w:color="auto"/>
                    <w:right w:val="single" w:sz="4" w:space="0" w:color="auto"/>
                  </w:tcBorders>
                </w:tcPr>
                <w:p w14:paraId="386C559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1C746DF9" w14:textId="77777777" w:rsidTr="00081BA6">
              <w:tc>
                <w:tcPr>
                  <w:tcW w:w="5272" w:type="dxa"/>
                  <w:tcBorders>
                    <w:left w:val="single" w:sz="4" w:space="0" w:color="auto"/>
                    <w:right w:val="single" w:sz="4" w:space="0" w:color="auto"/>
                  </w:tcBorders>
                </w:tcPr>
                <w:p w14:paraId="7D755AD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гребля на морских ялах</w:t>
                  </w:r>
                </w:p>
              </w:tc>
              <w:tc>
                <w:tcPr>
                  <w:tcW w:w="2098" w:type="dxa"/>
                  <w:tcBorders>
                    <w:left w:val="single" w:sz="4" w:space="0" w:color="auto"/>
                    <w:right w:val="single" w:sz="4" w:space="0" w:color="auto"/>
                  </w:tcBorders>
                </w:tcPr>
                <w:p w14:paraId="1A2BC6C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4ABAC1FB" w14:textId="77777777" w:rsidTr="00081BA6">
              <w:tc>
                <w:tcPr>
                  <w:tcW w:w="5272" w:type="dxa"/>
                  <w:tcBorders>
                    <w:left w:val="single" w:sz="4" w:space="0" w:color="auto"/>
                    <w:right w:val="single" w:sz="4" w:space="0" w:color="auto"/>
                  </w:tcBorders>
                </w:tcPr>
                <w:p w14:paraId="39ABA21B" w14:textId="77777777" w:rsidR="00081BA6" w:rsidRDefault="00081BA6" w:rsidP="00081BA6">
                  <w:pPr>
                    <w:autoSpaceDE w:val="0"/>
                    <w:autoSpaceDN w:val="0"/>
                    <w:adjustRightInd w:val="0"/>
                    <w:spacing w:after="1" w:line="200" w:lineRule="atLeast"/>
                    <w:ind w:firstLine="283"/>
                    <w:jc w:val="both"/>
                    <w:rPr>
                      <w:rFonts w:cs="Arial"/>
                      <w:szCs w:val="20"/>
                    </w:rPr>
                  </w:pPr>
                  <w:proofErr w:type="spellStart"/>
                  <w:r>
                    <w:rPr>
                      <w:rFonts w:cs="Arial"/>
                      <w:szCs w:val="20"/>
                    </w:rPr>
                    <w:t>Аквадром</w:t>
                  </w:r>
                  <w:proofErr w:type="spellEnd"/>
                  <w:r>
                    <w:rPr>
                      <w:rFonts w:cs="Arial"/>
                      <w:szCs w:val="20"/>
                    </w:rPr>
                    <w:t xml:space="preserve"> для судомодельного спорта</w:t>
                  </w:r>
                </w:p>
              </w:tc>
              <w:tc>
                <w:tcPr>
                  <w:tcW w:w="2098" w:type="dxa"/>
                  <w:tcBorders>
                    <w:left w:val="single" w:sz="4" w:space="0" w:color="auto"/>
                    <w:right w:val="single" w:sz="4" w:space="0" w:color="auto"/>
                  </w:tcBorders>
                </w:tcPr>
                <w:p w14:paraId="0876A59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257DCAD0" w14:textId="77777777" w:rsidTr="00081BA6">
              <w:tc>
                <w:tcPr>
                  <w:tcW w:w="5272" w:type="dxa"/>
                  <w:tcBorders>
                    <w:left w:val="single" w:sz="4" w:space="0" w:color="auto"/>
                    <w:right w:val="single" w:sz="4" w:space="0" w:color="auto"/>
                  </w:tcBorders>
                </w:tcPr>
                <w:p w14:paraId="79B0A24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Крытый бассейн для гребли (в расчете на одно место):</w:t>
                  </w:r>
                </w:p>
              </w:tc>
              <w:tc>
                <w:tcPr>
                  <w:tcW w:w="2098" w:type="dxa"/>
                  <w:tcBorders>
                    <w:left w:val="single" w:sz="4" w:space="0" w:color="auto"/>
                    <w:right w:val="single" w:sz="4" w:space="0" w:color="auto"/>
                  </w:tcBorders>
                </w:tcPr>
                <w:p w14:paraId="084DA349" w14:textId="77777777" w:rsidR="00081BA6" w:rsidRDefault="00081BA6" w:rsidP="00081BA6">
                  <w:pPr>
                    <w:autoSpaceDE w:val="0"/>
                    <w:autoSpaceDN w:val="0"/>
                    <w:adjustRightInd w:val="0"/>
                    <w:spacing w:after="1" w:line="200" w:lineRule="atLeast"/>
                    <w:rPr>
                      <w:rFonts w:cs="Arial"/>
                      <w:szCs w:val="20"/>
                    </w:rPr>
                  </w:pPr>
                </w:p>
              </w:tc>
            </w:tr>
            <w:tr w:rsidR="00081BA6" w14:paraId="10830EC9" w14:textId="77777777" w:rsidTr="00081BA6">
              <w:tc>
                <w:tcPr>
                  <w:tcW w:w="5272" w:type="dxa"/>
                  <w:tcBorders>
                    <w:left w:val="single" w:sz="4" w:space="0" w:color="auto"/>
                    <w:right w:val="single" w:sz="4" w:space="0" w:color="auto"/>
                  </w:tcBorders>
                </w:tcPr>
                <w:p w14:paraId="65DA563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академическая гребля</w:t>
                  </w:r>
                </w:p>
              </w:tc>
              <w:tc>
                <w:tcPr>
                  <w:tcW w:w="2098" w:type="dxa"/>
                  <w:tcBorders>
                    <w:left w:val="single" w:sz="4" w:space="0" w:color="auto"/>
                    <w:right w:val="single" w:sz="4" w:space="0" w:color="auto"/>
                  </w:tcBorders>
                </w:tcPr>
                <w:p w14:paraId="042B69B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380579C9" w14:textId="77777777" w:rsidTr="00081BA6">
              <w:tc>
                <w:tcPr>
                  <w:tcW w:w="5272" w:type="dxa"/>
                  <w:tcBorders>
                    <w:left w:val="single" w:sz="4" w:space="0" w:color="auto"/>
                    <w:right w:val="single" w:sz="4" w:space="0" w:color="auto"/>
                  </w:tcBorders>
                </w:tcPr>
                <w:p w14:paraId="0EDAFA2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гребля на байдарках и каноэ</w:t>
                  </w:r>
                </w:p>
              </w:tc>
              <w:tc>
                <w:tcPr>
                  <w:tcW w:w="2098" w:type="dxa"/>
                  <w:tcBorders>
                    <w:left w:val="single" w:sz="4" w:space="0" w:color="auto"/>
                    <w:right w:val="single" w:sz="4" w:space="0" w:color="auto"/>
                  </w:tcBorders>
                </w:tcPr>
                <w:p w14:paraId="01BC834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r>
            <w:tr w:rsidR="00081BA6" w14:paraId="67CC9CCB" w14:textId="77777777" w:rsidTr="00081BA6">
              <w:tc>
                <w:tcPr>
                  <w:tcW w:w="5272" w:type="dxa"/>
                  <w:tcBorders>
                    <w:left w:val="single" w:sz="4" w:space="0" w:color="auto"/>
                    <w:right w:val="single" w:sz="4" w:space="0" w:color="auto"/>
                  </w:tcBorders>
                </w:tcPr>
                <w:p w14:paraId="451DEDF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Яхт-клубы, гребные базы и водные станции (в расчете на одно судно в эксплуатации):</w:t>
                  </w:r>
                </w:p>
              </w:tc>
              <w:tc>
                <w:tcPr>
                  <w:tcW w:w="2098" w:type="dxa"/>
                  <w:tcBorders>
                    <w:left w:val="single" w:sz="4" w:space="0" w:color="auto"/>
                    <w:right w:val="single" w:sz="4" w:space="0" w:color="auto"/>
                  </w:tcBorders>
                </w:tcPr>
                <w:p w14:paraId="283DD978" w14:textId="77777777" w:rsidR="00081BA6" w:rsidRDefault="00081BA6" w:rsidP="00081BA6">
                  <w:pPr>
                    <w:autoSpaceDE w:val="0"/>
                    <w:autoSpaceDN w:val="0"/>
                    <w:adjustRightInd w:val="0"/>
                    <w:spacing w:after="1" w:line="200" w:lineRule="atLeast"/>
                    <w:rPr>
                      <w:rFonts w:cs="Arial"/>
                      <w:szCs w:val="20"/>
                    </w:rPr>
                  </w:pPr>
                </w:p>
              </w:tc>
            </w:tr>
            <w:tr w:rsidR="00081BA6" w14:paraId="178F42DE" w14:textId="77777777" w:rsidTr="00081BA6">
              <w:tc>
                <w:tcPr>
                  <w:tcW w:w="5272" w:type="dxa"/>
                  <w:tcBorders>
                    <w:left w:val="single" w:sz="4" w:space="0" w:color="auto"/>
                    <w:right w:val="single" w:sz="4" w:space="0" w:color="auto"/>
                  </w:tcBorders>
                </w:tcPr>
                <w:p w14:paraId="2FA80D8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академические суда</w:t>
                  </w:r>
                </w:p>
              </w:tc>
              <w:tc>
                <w:tcPr>
                  <w:tcW w:w="2098" w:type="dxa"/>
                  <w:tcBorders>
                    <w:left w:val="single" w:sz="4" w:space="0" w:color="auto"/>
                    <w:right w:val="single" w:sz="4" w:space="0" w:color="auto"/>
                  </w:tcBorders>
                </w:tcPr>
                <w:p w14:paraId="5D1C08E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0,6</w:t>
                  </w:r>
                </w:p>
              </w:tc>
            </w:tr>
            <w:tr w:rsidR="00081BA6" w14:paraId="183440FA" w14:textId="77777777" w:rsidTr="00081BA6">
              <w:tc>
                <w:tcPr>
                  <w:tcW w:w="5272" w:type="dxa"/>
                  <w:tcBorders>
                    <w:left w:val="single" w:sz="4" w:space="0" w:color="auto"/>
                    <w:right w:val="single" w:sz="4" w:space="0" w:color="auto"/>
                  </w:tcBorders>
                </w:tcPr>
                <w:p w14:paraId="6E04FF2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байдарки и каноэ</w:t>
                  </w:r>
                </w:p>
              </w:tc>
              <w:tc>
                <w:tcPr>
                  <w:tcW w:w="2098" w:type="dxa"/>
                  <w:tcBorders>
                    <w:left w:val="single" w:sz="4" w:space="0" w:color="auto"/>
                    <w:right w:val="single" w:sz="4" w:space="0" w:color="auto"/>
                  </w:tcBorders>
                </w:tcPr>
                <w:p w14:paraId="50BDB0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0,5</w:t>
                  </w:r>
                </w:p>
              </w:tc>
            </w:tr>
            <w:tr w:rsidR="00081BA6" w14:paraId="4101165A" w14:textId="77777777" w:rsidTr="00081BA6">
              <w:tc>
                <w:tcPr>
                  <w:tcW w:w="5272" w:type="dxa"/>
                  <w:tcBorders>
                    <w:left w:val="single" w:sz="4" w:space="0" w:color="auto"/>
                    <w:right w:val="single" w:sz="4" w:space="0" w:color="auto"/>
                  </w:tcBorders>
                </w:tcPr>
                <w:p w14:paraId="27AD798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катера</w:t>
                  </w:r>
                </w:p>
              </w:tc>
              <w:tc>
                <w:tcPr>
                  <w:tcW w:w="2098" w:type="dxa"/>
                  <w:tcBorders>
                    <w:left w:val="single" w:sz="4" w:space="0" w:color="auto"/>
                    <w:right w:val="single" w:sz="4" w:space="0" w:color="auto"/>
                  </w:tcBorders>
                </w:tcPr>
                <w:p w14:paraId="451B3D0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0,7</w:t>
                  </w:r>
                </w:p>
              </w:tc>
            </w:tr>
            <w:tr w:rsidR="00081BA6" w14:paraId="67B63B5F" w14:textId="77777777" w:rsidTr="00081BA6">
              <w:tc>
                <w:tcPr>
                  <w:tcW w:w="5272" w:type="dxa"/>
                  <w:tcBorders>
                    <w:left w:val="single" w:sz="4" w:space="0" w:color="auto"/>
                    <w:right w:val="single" w:sz="4" w:space="0" w:color="auto"/>
                  </w:tcBorders>
                </w:tcPr>
                <w:p w14:paraId="61C3483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парусные спортивные суда</w:t>
                  </w:r>
                </w:p>
              </w:tc>
              <w:tc>
                <w:tcPr>
                  <w:tcW w:w="2098" w:type="dxa"/>
                  <w:tcBorders>
                    <w:left w:val="single" w:sz="4" w:space="0" w:color="auto"/>
                    <w:right w:val="single" w:sz="4" w:space="0" w:color="auto"/>
                  </w:tcBorders>
                </w:tcPr>
                <w:p w14:paraId="1BB772A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r>
            <w:tr w:rsidR="00081BA6" w14:paraId="2DE0F72F" w14:textId="77777777" w:rsidTr="00081BA6">
              <w:tc>
                <w:tcPr>
                  <w:tcW w:w="5272" w:type="dxa"/>
                  <w:tcBorders>
                    <w:left w:val="single" w:sz="4" w:space="0" w:color="auto"/>
                    <w:right w:val="single" w:sz="4" w:space="0" w:color="auto"/>
                  </w:tcBorders>
                </w:tcPr>
                <w:p w14:paraId="5510890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морские ялы</w:t>
                  </w:r>
                </w:p>
              </w:tc>
              <w:tc>
                <w:tcPr>
                  <w:tcW w:w="2098" w:type="dxa"/>
                  <w:tcBorders>
                    <w:left w:val="single" w:sz="4" w:space="0" w:color="auto"/>
                    <w:right w:val="single" w:sz="4" w:space="0" w:color="auto"/>
                  </w:tcBorders>
                </w:tcPr>
                <w:p w14:paraId="7665790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r>
            <w:tr w:rsidR="00081BA6" w14:paraId="74E12385" w14:textId="77777777" w:rsidTr="00081BA6">
              <w:tc>
                <w:tcPr>
                  <w:tcW w:w="5272" w:type="dxa"/>
                  <w:tcBorders>
                    <w:left w:val="single" w:sz="4" w:space="0" w:color="auto"/>
                    <w:right w:val="single" w:sz="4" w:space="0" w:color="auto"/>
                  </w:tcBorders>
                </w:tcPr>
                <w:p w14:paraId="2A77807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мотолодки спортивные</w:t>
                  </w:r>
                </w:p>
              </w:tc>
              <w:tc>
                <w:tcPr>
                  <w:tcW w:w="2098" w:type="dxa"/>
                  <w:tcBorders>
                    <w:left w:val="single" w:sz="4" w:space="0" w:color="auto"/>
                    <w:right w:val="single" w:sz="4" w:space="0" w:color="auto"/>
                  </w:tcBorders>
                </w:tcPr>
                <w:p w14:paraId="45875BF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r>
            <w:tr w:rsidR="00081BA6" w14:paraId="5AD11402" w14:textId="77777777" w:rsidTr="00081BA6">
              <w:tc>
                <w:tcPr>
                  <w:tcW w:w="5272" w:type="dxa"/>
                  <w:tcBorders>
                    <w:left w:val="single" w:sz="4" w:space="0" w:color="auto"/>
                    <w:right w:val="single" w:sz="4" w:space="0" w:color="auto"/>
                  </w:tcBorders>
                </w:tcPr>
                <w:p w14:paraId="7C1C960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скутера</w:t>
                  </w:r>
                </w:p>
              </w:tc>
              <w:tc>
                <w:tcPr>
                  <w:tcW w:w="2098" w:type="dxa"/>
                  <w:tcBorders>
                    <w:left w:val="single" w:sz="4" w:space="0" w:color="auto"/>
                    <w:right w:val="single" w:sz="4" w:space="0" w:color="auto"/>
                  </w:tcBorders>
                </w:tcPr>
                <w:p w14:paraId="6FB3ABC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79B77D97" w14:textId="77777777" w:rsidTr="00081BA6">
              <w:tc>
                <w:tcPr>
                  <w:tcW w:w="5272" w:type="dxa"/>
                  <w:tcBorders>
                    <w:left w:val="single" w:sz="4" w:space="0" w:color="auto"/>
                    <w:right w:val="single" w:sz="4" w:space="0" w:color="auto"/>
                  </w:tcBorders>
                </w:tcPr>
                <w:p w14:paraId="21F9652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глиссеры</w:t>
                  </w:r>
                </w:p>
              </w:tc>
              <w:tc>
                <w:tcPr>
                  <w:tcW w:w="2098" w:type="dxa"/>
                  <w:tcBorders>
                    <w:left w:val="single" w:sz="4" w:space="0" w:color="auto"/>
                    <w:right w:val="single" w:sz="4" w:space="0" w:color="auto"/>
                  </w:tcBorders>
                </w:tcPr>
                <w:p w14:paraId="77AB17A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r>
            <w:tr w:rsidR="00081BA6" w14:paraId="4C9A91BD" w14:textId="77777777" w:rsidTr="00081BA6">
              <w:tc>
                <w:tcPr>
                  <w:tcW w:w="5272" w:type="dxa"/>
                  <w:tcBorders>
                    <w:left w:val="single" w:sz="4" w:space="0" w:color="auto"/>
                    <w:right w:val="single" w:sz="4" w:space="0" w:color="auto"/>
                  </w:tcBorders>
                </w:tcPr>
                <w:p w14:paraId="0F5A09E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мотолодки обслуживания</w:t>
                  </w:r>
                </w:p>
              </w:tc>
              <w:tc>
                <w:tcPr>
                  <w:tcW w:w="2098" w:type="dxa"/>
                  <w:tcBorders>
                    <w:left w:val="single" w:sz="4" w:space="0" w:color="auto"/>
                    <w:right w:val="single" w:sz="4" w:space="0" w:color="auto"/>
                  </w:tcBorders>
                </w:tcPr>
                <w:p w14:paraId="0C3AF37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0,6</w:t>
                  </w:r>
                </w:p>
              </w:tc>
            </w:tr>
            <w:tr w:rsidR="00081BA6" w14:paraId="4E209A72" w14:textId="77777777" w:rsidTr="00081BA6">
              <w:tc>
                <w:tcPr>
                  <w:tcW w:w="5272" w:type="dxa"/>
                  <w:tcBorders>
                    <w:left w:val="single" w:sz="4" w:space="0" w:color="auto"/>
                    <w:right w:val="single" w:sz="4" w:space="0" w:color="auto"/>
                  </w:tcBorders>
                </w:tcPr>
                <w:p w14:paraId="60D5EF6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лодки</w:t>
                  </w:r>
                </w:p>
              </w:tc>
              <w:tc>
                <w:tcPr>
                  <w:tcW w:w="2098" w:type="dxa"/>
                  <w:tcBorders>
                    <w:left w:val="single" w:sz="4" w:space="0" w:color="auto"/>
                    <w:right w:val="single" w:sz="4" w:space="0" w:color="auto"/>
                  </w:tcBorders>
                </w:tcPr>
                <w:p w14:paraId="0A4D2F6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0,2</w:t>
                  </w:r>
                </w:p>
              </w:tc>
            </w:tr>
            <w:tr w:rsidR="00081BA6" w14:paraId="78B4A12F" w14:textId="77777777" w:rsidTr="00081BA6">
              <w:tc>
                <w:tcPr>
                  <w:tcW w:w="5272" w:type="dxa"/>
                  <w:tcBorders>
                    <w:left w:val="single" w:sz="4" w:space="0" w:color="auto"/>
                    <w:bottom w:val="single" w:sz="4" w:space="0" w:color="auto"/>
                    <w:right w:val="single" w:sz="4" w:space="0" w:color="auto"/>
                  </w:tcBorders>
                </w:tcPr>
                <w:p w14:paraId="53D1F64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Эллинги для хранения (в расчете на одно место)</w:t>
                  </w:r>
                </w:p>
              </w:tc>
              <w:tc>
                <w:tcPr>
                  <w:tcW w:w="2098" w:type="dxa"/>
                  <w:tcBorders>
                    <w:left w:val="single" w:sz="4" w:space="0" w:color="auto"/>
                    <w:bottom w:val="single" w:sz="4" w:space="0" w:color="auto"/>
                    <w:right w:val="single" w:sz="4" w:space="0" w:color="auto"/>
                  </w:tcBorders>
                </w:tcPr>
                <w:p w14:paraId="38E307F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0,3</w:t>
                  </w:r>
                </w:p>
              </w:tc>
            </w:tr>
          </w:tbl>
          <w:p w14:paraId="449872D9" w14:textId="77777777" w:rsidR="00081BA6" w:rsidRDefault="00081BA6" w:rsidP="00081BA6">
            <w:pPr>
              <w:autoSpaceDE w:val="0"/>
              <w:autoSpaceDN w:val="0"/>
              <w:adjustRightInd w:val="0"/>
              <w:spacing w:after="1" w:line="200" w:lineRule="atLeast"/>
              <w:jc w:val="both"/>
              <w:rPr>
                <w:rFonts w:cs="Arial"/>
                <w:szCs w:val="20"/>
              </w:rPr>
            </w:pPr>
          </w:p>
          <w:p w14:paraId="277AC287"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4) конно-спортивные сооружения:</w:t>
            </w:r>
          </w:p>
          <w:p w14:paraId="2B858AC3"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4309"/>
              <w:gridCol w:w="1559"/>
              <w:gridCol w:w="1502"/>
            </w:tblGrid>
            <w:tr w:rsidR="00081BA6" w14:paraId="758C9DFC" w14:textId="77777777" w:rsidTr="00081BA6">
              <w:tc>
                <w:tcPr>
                  <w:tcW w:w="4309" w:type="dxa"/>
                  <w:tcBorders>
                    <w:top w:val="single" w:sz="4" w:space="0" w:color="auto"/>
                    <w:left w:val="single" w:sz="4" w:space="0" w:color="auto"/>
                    <w:bottom w:val="single" w:sz="4" w:space="0" w:color="auto"/>
                    <w:right w:val="single" w:sz="4" w:space="0" w:color="auto"/>
                  </w:tcBorders>
                </w:tcPr>
                <w:p w14:paraId="3D292CE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1559" w:type="dxa"/>
                  <w:tcBorders>
                    <w:top w:val="single" w:sz="4" w:space="0" w:color="auto"/>
                    <w:left w:val="single" w:sz="4" w:space="0" w:color="auto"/>
                    <w:bottom w:val="single" w:sz="4" w:space="0" w:color="auto"/>
                    <w:right w:val="single" w:sz="4" w:space="0" w:color="auto"/>
                  </w:tcBorders>
                </w:tcPr>
                <w:p w14:paraId="6FABD65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Тип покрытия</w:t>
                  </w:r>
                </w:p>
              </w:tc>
              <w:tc>
                <w:tcPr>
                  <w:tcW w:w="1502" w:type="dxa"/>
                  <w:tcBorders>
                    <w:top w:val="single" w:sz="4" w:space="0" w:color="auto"/>
                    <w:left w:val="single" w:sz="4" w:space="0" w:color="auto"/>
                    <w:bottom w:val="single" w:sz="4" w:space="0" w:color="auto"/>
                    <w:right w:val="single" w:sz="4" w:space="0" w:color="auto"/>
                  </w:tcBorders>
                </w:tcPr>
                <w:p w14:paraId="2E4A5AD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52D5C90B" w14:textId="77777777" w:rsidTr="00081BA6">
              <w:tc>
                <w:tcPr>
                  <w:tcW w:w="4309" w:type="dxa"/>
                  <w:vMerge w:val="restart"/>
                  <w:tcBorders>
                    <w:top w:val="single" w:sz="4" w:space="0" w:color="auto"/>
                    <w:left w:val="single" w:sz="4" w:space="0" w:color="auto"/>
                    <w:bottom w:val="single" w:sz="4" w:space="0" w:color="auto"/>
                    <w:right w:val="single" w:sz="4" w:space="0" w:color="auto"/>
                  </w:tcBorders>
                </w:tcPr>
                <w:p w14:paraId="2E95B44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Манеж для выездки</w:t>
                  </w:r>
                </w:p>
              </w:tc>
              <w:tc>
                <w:tcPr>
                  <w:tcW w:w="1559" w:type="dxa"/>
                  <w:tcBorders>
                    <w:top w:val="single" w:sz="4" w:space="0" w:color="auto"/>
                    <w:left w:val="single" w:sz="4" w:space="0" w:color="auto"/>
                    <w:right w:val="single" w:sz="4" w:space="0" w:color="auto"/>
                  </w:tcBorders>
                </w:tcPr>
                <w:p w14:paraId="4030BDB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Песчаное</w:t>
                  </w:r>
                </w:p>
              </w:tc>
              <w:tc>
                <w:tcPr>
                  <w:tcW w:w="1502" w:type="dxa"/>
                  <w:tcBorders>
                    <w:top w:val="single" w:sz="4" w:space="0" w:color="auto"/>
                    <w:left w:val="single" w:sz="4" w:space="0" w:color="auto"/>
                    <w:right w:val="single" w:sz="4" w:space="0" w:color="auto"/>
                  </w:tcBorders>
                </w:tcPr>
                <w:p w14:paraId="28EACD6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4,4</w:t>
                  </w:r>
                </w:p>
              </w:tc>
            </w:tr>
            <w:tr w:rsidR="00081BA6" w14:paraId="25663740"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6E8E9DC9"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right w:val="single" w:sz="4" w:space="0" w:color="auto"/>
                  </w:tcBorders>
                </w:tcPr>
                <w:p w14:paraId="70480C5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Травяное</w:t>
                  </w:r>
                </w:p>
              </w:tc>
              <w:tc>
                <w:tcPr>
                  <w:tcW w:w="1502" w:type="dxa"/>
                  <w:tcBorders>
                    <w:left w:val="single" w:sz="4" w:space="0" w:color="auto"/>
                    <w:right w:val="single" w:sz="4" w:space="0" w:color="auto"/>
                  </w:tcBorders>
                </w:tcPr>
                <w:p w14:paraId="170E949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r>
            <w:tr w:rsidR="00081BA6" w14:paraId="0A0A26A2"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5D624B0B"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bottom w:val="single" w:sz="4" w:space="0" w:color="auto"/>
                    <w:right w:val="single" w:sz="4" w:space="0" w:color="auto"/>
                  </w:tcBorders>
                </w:tcPr>
                <w:p w14:paraId="1EE5D910" w14:textId="77777777" w:rsidR="00081BA6" w:rsidRDefault="00081BA6" w:rsidP="00081BA6">
                  <w:pPr>
                    <w:autoSpaceDE w:val="0"/>
                    <w:autoSpaceDN w:val="0"/>
                    <w:adjustRightInd w:val="0"/>
                    <w:spacing w:after="1" w:line="200" w:lineRule="atLeast"/>
                    <w:jc w:val="center"/>
                    <w:rPr>
                      <w:rFonts w:cs="Arial"/>
                      <w:szCs w:val="20"/>
                    </w:rPr>
                  </w:pPr>
                  <w:proofErr w:type="spellStart"/>
                  <w:r>
                    <w:rPr>
                      <w:rFonts w:cs="Arial"/>
                      <w:szCs w:val="20"/>
                    </w:rPr>
                    <w:t>Спецсмесь</w:t>
                  </w:r>
                  <w:proofErr w:type="spellEnd"/>
                </w:p>
              </w:tc>
              <w:tc>
                <w:tcPr>
                  <w:tcW w:w="1502" w:type="dxa"/>
                  <w:tcBorders>
                    <w:left w:val="single" w:sz="4" w:space="0" w:color="auto"/>
                    <w:bottom w:val="single" w:sz="4" w:space="0" w:color="auto"/>
                    <w:right w:val="single" w:sz="4" w:space="0" w:color="auto"/>
                  </w:tcBorders>
                </w:tcPr>
                <w:p w14:paraId="72C4FC2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7,6</w:t>
                  </w:r>
                </w:p>
              </w:tc>
            </w:tr>
            <w:tr w:rsidR="00081BA6" w14:paraId="52299168" w14:textId="77777777" w:rsidTr="00081BA6">
              <w:tc>
                <w:tcPr>
                  <w:tcW w:w="4309" w:type="dxa"/>
                  <w:vMerge w:val="restart"/>
                  <w:tcBorders>
                    <w:top w:val="single" w:sz="4" w:space="0" w:color="auto"/>
                    <w:left w:val="single" w:sz="4" w:space="0" w:color="auto"/>
                    <w:bottom w:val="single" w:sz="4" w:space="0" w:color="auto"/>
                    <w:right w:val="single" w:sz="4" w:space="0" w:color="auto"/>
                  </w:tcBorders>
                </w:tcPr>
                <w:p w14:paraId="4278CCD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Конкурное поле</w:t>
                  </w:r>
                </w:p>
              </w:tc>
              <w:tc>
                <w:tcPr>
                  <w:tcW w:w="1559" w:type="dxa"/>
                  <w:tcBorders>
                    <w:top w:val="single" w:sz="4" w:space="0" w:color="auto"/>
                    <w:left w:val="single" w:sz="4" w:space="0" w:color="auto"/>
                    <w:right w:val="single" w:sz="4" w:space="0" w:color="auto"/>
                  </w:tcBorders>
                </w:tcPr>
                <w:p w14:paraId="2F56886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Грунтовое</w:t>
                  </w:r>
                </w:p>
              </w:tc>
              <w:tc>
                <w:tcPr>
                  <w:tcW w:w="1502" w:type="dxa"/>
                  <w:tcBorders>
                    <w:top w:val="single" w:sz="4" w:space="0" w:color="auto"/>
                    <w:left w:val="single" w:sz="4" w:space="0" w:color="auto"/>
                    <w:right w:val="single" w:sz="4" w:space="0" w:color="auto"/>
                  </w:tcBorders>
                </w:tcPr>
                <w:p w14:paraId="25BCAC4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r>
            <w:tr w:rsidR="00081BA6" w14:paraId="49570FAF"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1FBC216B"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right w:val="single" w:sz="4" w:space="0" w:color="auto"/>
                  </w:tcBorders>
                </w:tcPr>
                <w:p w14:paraId="0F5AC92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Песчаное</w:t>
                  </w:r>
                </w:p>
              </w:tc>
              <w:tc>
                <w:tcPr>
                  <w:tcW w:w="1502" w:type="dxa"/>
                  <w:tcBorders>
                    <w:left w:val="single" w:sz="4" w:space="0" w:color="auto"/>
                    <w:right w:val="single" w:sz="4" w:space="0" w:color="auto"/>
                  </w:tcBorders>
                </w:tcPr>
                <w:p w14:paraId="28E3E1B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0B9ED288"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2C017D20"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bottom w:val="single" w:sz="4" w:space="0" w:color="auto"/>
                    <w:right w:val="single" w:sz="4" w:space="0" w:color="auto"/>
                  </w:tcBorders>
                </w:tcPr>
                <w:p w14:paraId="5029F23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Травяное</w:t>
                  </w:r>
                </w:p>
              </w:tc>
              <w:tc>
                <w:tcPr>
                  <w:tcW w:w="1502" w:type="dxa"/>
                  <w:tcBorders>
                    <w:left w:val="single" w:sz="4" w:space="0" w:color="auto"/>
                    <w:bottom w:val="single" w:sz="4" w:space="0" w:color="auto"/>
                    <w:right w:val="single" w:sz="4" w:space="0" w:color="auto"/>
                  </w:tcBorders>
                </w:tcPr>
                <w:p w14:paraId="743E0DA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41F327B6" w14:textId="77777777" w:rsidTr="00081BA6">
              <w:tc>
                <w:tcPr>
                  <w:tcW w:w="4309" w:type="dxa"/>
                  <w:vMerge w:val="restart"/>
                  <w:tcBorders>
                    <w:top w:val="single" w:sz="4" w:space="0" w:color="auto"/>
                    <w:left w:val="single" w:sz="4" w:space="0" w:color="auto"/>
                    <w:bottom w:val="single" w:sz="4" w:space="0" w:color="auto"/>
                    <w:right w:val="single" w:sz="4" w:space="0" w:color="auto"/>
                  </w:tcBorders>
                </w:tcPr>
                <w:p w14:paraId="66FF5F7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Скаковой круг (</w:t>
                  </w:r>
                  <w:proofErr w:type="spellStart"/>
                  <w:r>
                    <w:rPr>
                      <w:rFonts w:cs="Arial"/>
                      <w:szCs w:val="20"/>
                    </w:rPr>
                    <w:t>стипльчез</w:t>
                  </w:r>
                  <w:proofErr w:type="spellEnd"/>
                  <w:r>
                    <w:rPr>
                      <w:rFonts w:cs="Arial"/>
                      <w:szCs w:val="20"/>
                    </w:rPr>
                    <w:t>)</w:t>
                  </w:r>
                </w:p>
              </w:tc>
              <w:tc>
                <w:tcPr>
                  <w:tcW w:w="1559" w:type="dxa"/>
                  <w:tcBorders>
                    <w:top w:val="single" w:sz="4" w:space="0" w:color="auto"/>
                    <w:left w:val="single" w:sz="4" w:space="0" w:color="auto"/>
                    <w:right w:val="single" w:sz="4" w:space="0" w:color="auto"/>
                  </w:tcBorders>
                </w:tcPr>
                <w:p w14:paraId="6DFED4B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Песчаное</w:t>
                  </w:r>
                </w:p>
              </w:tc>
              <w:tc>
                <w:tcPr>
                  <w:tcW w:w="1502" w:type="dxa"/>
                  <w:tcBorders>
                    <w:top w:val="single" w:sz="4" w:space="0" w:color="auto"/>
                    <w:left w:val="single" w:sz="4" w:space="0" w:color="auto"/>
                    <w:right w:val="single" w:sz="4" w:space="0" w:color="auto"/>
                  </w:tcBorders>
                </w:tcPr>
                <w:p w14:paraId="6434357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13,6</w:t>
                  </w:r>
                </w:p>
              </w:tc>
            </w:tr>
            <w:tr w:rsidR="00081BA6" w14:paraId="1D48F2B3" w14:textId="77777777" w:rsidTr="00081BA6">
              <w:tc>
                <w:tcPr>
                  <w:tcW w:w="4309" w:type="dxa"/>
                  <w:vMerge/>
                  <w:tcBorders>
                    <w:top w:val="single" w:sz="4" w:space="0" w:color="auto"/>
                    <w:left w:val="single" w:sz="4" w:space="0" w:color="auto"/>
                    <w:bottom w:val="single" w:sz="4" w:space="0" w:color="auto"/>
                    <w:right w:val="single" w:sz="4" w:space="0" w:color="auto"/>
                  </w:tcBorders>
                </w:tcPr>
                <w:p w14:paraId="28474E08" w14:textId="77777777" w:rsidR="00081BA6" w:rsidRDefault="00081BA6" w:rsidP="00081BA6">
                  <w:pPr>
                    <w:autoSpaceDE w:val="0"/>
                    <w:autoSpaceDN w:val="0"/>
                    <w:adjustRightInd w:val="0"/>
                    <w:spacing w:after="1" w:line="200" w:lineRule="atLeast"/>
                    <w:jc w:val="both"/>
                    <w:rPr>
                      <w:rFonts w:cs="Arial"/>
                      <w:szCs w:val="20"/>
                    </w:rPr>
                  </w:pPr>
                </w:p>
              </w:tc>
              <w:tc>
                <w:tcPr>
                  <w:tcW w:w="1559" w:type="dxa"/>
                  <w:tcBorders>
                    <w:left w:val="single" w:sz="4" w:space="0" w:color="auto"/>
                    <w:bottom w:val="single" w:sz="4" w:space="0" w:color="auto"/>
                    <w:right w:val="single" w:sz="4" w:space="0" w:color="auto"/>
                  </w:tcBorders>
                </w:tcPr>
                <w:p w14:paraId="528945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Травяное</w:t>
                  </w:r>
                </w:p>
              </w:tc>
              <w:tc>
                <w:tcPr>
                  <w:tcW w:w="1502" w:type="dxa"/>
                  <w:tcBorders>
                    <w:left w:val="single" w:sz="4" w:space="0" w:color="auto"/>
                    <w:bottom w:val="single" w:sz="4" w:space="0" w:color="auto"/>
                    <w:right w:val="single" w:sz="4" w:space="0" w:color="auto"/>
                  </w:tcBorders>
                </w:tcPr>
                <w:p w14:paraId="77373DC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18,8</w:t>
                  </w:r>
                </w:p>
              </w:tc>
            </w:tr>
            <w:tr w:rsidR="00081BA6" w14:paraId="6839F08D" w14:textId="77777777" w:rsidTr="00081BA6">
              <w:tc>
                <w:tcPr>
                  <w:tcW w:w="4309" w:type="dxa"/>
                  <w:tcBorders>
                    <w:top w:val="single" w:sz="4" w:space="0" w:color="auto"/>
                    <w:left w:val="single" w:sz="4" w:space="0" w:color="auto"/>
                    <w:bottom w:val="single" w:sz="4" w:space="0" w:color="auto"/>
                    <w:right w:val="single" w:sz="4" w:space="0" w:color="auto"/>
                  </w:tcBorders>
                </w:tcPr>
                <w:p w14:paraId="129391E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Крытый манеж (в расчете на 1 всадника)</w:t>
                  </w:r>
                </w:p>
              </w:tc>
              <w:tc>
                <w:tcPr>
                  <w:tcW w:w="1559" w:type="dxa"/>
                  <w:tcBorders>
                    <w:top w:val="single" w:sz="4" w:space="0" w:color="auto"/>
                    <w:left w:val="single" w:sz="4" w:space="0" w:color="auto"/>
                    <w:bottom w:val="single" w:sz="4" w:space="0" w:color="auto"/>
                    <w:right w:val="single" w:sz="4" w:space="0" w:color="auto"/>
                  </w:tcBorders>
                </w:tcPr>
                <w:p w14:paraId="4251DCDB" w14:textId="77777777" w:rsidR="00081BA6" w:rsidRDefault="00081BA6" w:rsidP="00081BA6">
                  <w:pPr>
                    <w:autoSpaceDE w:val="0"/>
                    <w:autoSpaceDN w:val="0"/>
                    <w:adjustRightInd w:val="0"/>
                    <w:spacing w:after="1" w:line="200" w:lineRule="atLeast"/>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59929A6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r>
            <w:tr w:rsidR="00081BA6" w14:paraId="0E8F7AB2" w14:textId="77777777" w:rsidTr="00081BA6">
              <w:tc>
                <w:tcPr>
                  <w:tcW w:w="4309" w:type="dxa"/>
                  <w:tcBorders>
                    <w:top w:val="single" w:sz="4" w:space="0" w:color="auto"/>
                    <w:left w:val="single" w:sz="4" w:space="0" w:color="auto"/>
                    <w:bottom w:val="single" w:sz="4" w:space="0" w:color="auto"/>
                    <w:right w:val="single" w:sz="4" w:space="0" w:color="auto"/>
                  </w:tcBorders>
                </w:tcPr>
                <w:p w14:paraId="11CE459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 xml:space="preserve">Круглый манеж, </w:t>
                  </w:r>
                  <w:proofErr w:type="spellStart"/>
                  <w:r>
                    <w:rPr>
                      <w:rFonts w:cs="Arial"/>
                      <w:szCs w:val="20"/>
                    </w:rPr>
                    <w:t>предманежник</w:t>
                  </w:r>
                  <w:proofErr w:type="spellEnd"/>
                  <w:r>
                    <w:rPr>
                      <w:rFonts w:cs="Arial"/>
                      <w:szCs w:val="20"/>
                    </w:rPr>
                    <w:t xml:space="preserve"> (в расчете на 100 м</w:t>
                  </w:r>
                  <w:r>
                    <w:rPr>
                      <w:rFonts w:cs="Arial"/>
                      <w:szCs w:val="20"/>
                      <w:vertAlign w:val="superscript"/>
                    </w:rPr>
                    <w:t>2</w:t>
                  </w:r>
                  <w:r>
                    <w:rPr>
                      <w:rFonts w:cs="Arial"/>
                      <w:szCs w:val="20"/>
                    </w:rPr>
                    <w:t xml:space="preserve"> площади)</w:t>
                  </w:r>
                </w:p>
              </w:tc>
              <w:tc>
                <w:tcPr>
                  <w:tcW w:w="1559" w:type="dxa"/>
                  <w:tcBorders>
                    <w:top w:val="single" w:sz="4" w:space="0" w:color="auto"/>
                    <w:left w:val="single" w:sz="4" w:space="0" w:color="auto"/>
                    <w:bottom w:val="single" w:sz="4" w:space="0" w:color="auto"/>
                    <w:right w:val="single" w:sz="4" w:space="0" w:color="auto"/>
                  </w:tcBorders>
                </w:tcPr>
                <w:p w14:paraId="315068B4" w14:textId="77777777" w:rsidR="00081BA6" w:rsidRDefault="00081BA6" w:rsidP="00081BA6">
                  <w:pPr>
                    <w:autoSpaceDE w:val="0"/>
                    <w:autoSpaceDN w:val="0"/>
                    <w:adjustRightInd w:val="0"/>
                    <w:spacing w:after="1" w:line="200" w:lineRule="atLeast"/>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74CD99B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r>
            <w:tr w:rsidR="00081BA6" w14:paraId="596964E7" w14:textId="77777777" w:rsidTr="00081BA6">
              <w:tc>
                <w:tcPr>
                  <w:tcW w:w="4309" w:type="dxa"/>
                  <w:tcBorders>
                    <w:top w:val="single" w:sz="4" w:space="0" w:color="auto"/>
                    <w:left w:val="single" w:sz="4" w:space="0" w:color="auto"/>
                    <w:bottom w:val="single" w:sz="4" w:space="0" w:color="auto"/>
                    <w:right w:val="single" w:sz="4" w:space="0" w:color="auto"/>
                  </w:tcBorders>
                </w:tcPr>
                <w:p w14:paraId="3162B78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 xml:space="preserve">Конно-спортивная база (в расчете на 1 </w:t>
                  </w:r>
                  <w:proofErr w:type="spellStart"/>
                  <w:r>
                    <w:rPr>
                      <w:rFonts w:cs="Arial"/>
                      <w:szCs w:val="20"/>
                    </w:rPr>
                    <w:t>конеместо</w:t>
                  </w:r>
                  <w:proofErr w:type="spellEnd"/>
                  <w:r>
                    <w:rPr>
                      <w:rFonts w:cs="Arial"/>
                      <w:szCs w:val="20"/>
                    </w:rPr>
                    <w:t>)</w:t>
                  </w:r>
                </w:p>
              </w:tc>
              <w:tc>
                <w:tcPr>
                  <w:tcW w:w="1559" w:type="dxa"/>
                  <w:tcBorders>
                    <w:top w:val="single" w:sz="4" w:space="0" w:color="auto"/>
                    <w:left w:val="single" w:sz="4" w:space="0" w:color="auto"/>
                    <w:bottom w:val="single" w:sz="4" w:space="0" w:color="auto"/>
                    <w:right w:val="single" w:sz="4" w:space="0" w:color="auto"/>
                  </w:tcBorders>
                </w:tcPr>
                <w:p w14:paraId="3327D771" w14:textId="77777777" w:rsidR="00081BA6" w:rsidRDefault="00081BA6" w:rsidP="00081BA6">
                  <w:pPr>
                    <w:autoSpaceDE w:val="0"/>
                    <w:autoSpaceDN w:val="0"/>
                    <w:adjustRightInd w:val="0"/>
                    <w:spacing w:after="1" w:line="200" w:lineRule="atLeast"/>
                    <w:rPr>
                      <w:rFonts w:cs="Arial"/>
                      <w:szCs w:val="20"/>
                    </w:rPr>
                  </w:pPr>
                </w:p>
              </w:tc>
              <w:tc>
                <w:tcPr>
                  <w:tcW w:w="1502" w:type="dxa"/>
                  <w:tcBorders>
                    <w:top w:val="single" w:sz="4" w:space="0" w:color="auto"/>
                    <w:left w:val="single" w:sz="4" w:space="0" w:color="auto"/>
                    <w:bottom w:val="single" w:sz="4" w:space="0" w:color="auto"/>
                    <w:right w:val="single" w:sz="4" w:space="0" w:color="auto"/>
                  </w:tcBorders>
                </w:tcPr>
                <w:p w14:paraId="1A80C74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0,2</w:t>
                  </w:r>
                </w:p>
              </w:tc>
            </w:tr>
          </w:tbl>
          <w:p w14:paraId="3B50CCA8" w14:textId="77777777" w:rsidR="00081BA6" w:rsidRDefault="00081BA6" w:rsidP="00081BA6">
            <w:pPr>
              <w:autoSpaceDE w:val="0"/>
              <w:autoSpaceDN w:val="0"/>
              <w:adjustRightInd w:val="0"/>
              <w:spacing w:after="1" w:line="200" w:lineRule="atLeast"/>
              <w:jc w:val="both"/>
              <w:rPr>
                <w:rFonts w:cs="Arial"/>
                <w:szCs w:val="20"/>
              </w:rPr>
            </w:pPr>
          </w:p>
          <w:p w14:paraId="25C82199"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 xml:space="preserve">Оценка в баллах определена </w:t>
            </w:r>
            <w:proofErr w:type="spellStart"/>
            <w:r>
              <w:rPr>
                <w:rFonts w:cs="Arial"/>
                <w:szCs w:val="20"/>
              </w:rPr>
              <w:t>расчетно</w:t>
            </w:r>
            <w:proofErr w:type="spellEnd"/>
            <w:r>
              <w:rPr>
                <w:rFonts w:cs="Arial"/>
                <w:szCs w:val="20"/>
              </w:rPr>
              <w:t xml:space="preserve"> для конно-спортивных сооружений следующих размеров:</w:t>
            </w:r>
          </w:p>
          <w:p w14:paraId="09BDB8E3"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манеж для выездки 60 x 20 = 1200 м</w:t>
            </w:r>
            <w:r>
              <w:rPr>
                <w:rFonts w:cs="Arial"/>
                <w:szCs w:val="20"/>
                <w:vertAlign w:val="superscript"/>
              </w:rPr>
              <w:t>2</w:t>
            </w:r>
            <w:r>
              <w:rPr>
                <w:rFonts w:cs="Arial"/>
                <w:szCs w:val="20"/>
              </w:rPr>
              <w:t>;</w:t>
            </w:r>
          </w:p>
          <w:p w14:paraId="4E6A88D2"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конкурное поле 90 x 40 = 3600 м</w:t>
            </w:r>
            <w:r>
              <w:rPr>
                <w:rFonts w:cs="Arial"/>
                <w:szCs w:val="20"/>
                <w:vertAlign w:val="superscript"/>
              </w:rPr>
              <w:t>2</w:t>
            </w:r>
            <w:r>
              <w:rPr>
                <w:rFonts w:cs="Arial"/>
                <w:szCs w:val="20"/>
              </w:rPr>
              <w:t>;</w:t>
            </w:r>
          </w:p>
          <w:p w14:paraId="680FCE82"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скаковой круг 1800 x 6 = 10 800 м</w:t>
            </w:r>
            <w:r>
              <w:rPr>
                <w:rFonts w:cs="Arial"/>
                <w:szCs w:val="20"/>
                <w:vertAlign w:val="superscript"/>
              </w:rPr>
              <w:t>2</w:t>
            </w:r>
            <w:r>
              <w:rPr>
                <w:rFonts w:cs="Arial"/>
                <w:szCs w:val="20"/>
              </w:rPr>
              <w:t>;</w:t>
            </w:r>
          </w:p>
          <w:p w14:paraId="4172327C"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5) физкультурно-спортивные сооружения для стрелкового спорта:</w:t>
            </w:r>
          </w:p>
          <w:p w14:paraId="5507900B"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34"/>
              <w:gridCol w:w="1559"/>
              <w:gridCol w:w="851"/>
              <w:gridCol w:w="1559"/>
              <w:gridCol w:w="1161"/>
            </w:tblGrid>
            <w:tr w:rsidR="00081BA6" w14:paraId="61C82F7B" w14:textId="77777777" w:rsidTr="00081BA6">
              <w:tc>
                <w:tcPr>
                  <w:tcW w:w="2234" w:type="dxa"/>
                  <w:vMerge w:val="restart"/>
                  <w:tcBorders>
                    <w:top w:val="single" w:sz="4" w:space="0" w:color="auto"/>
                    <w:left w:val="single" w:sz="4" w:space="0" w:color="auto"/>
                    <w:bottom w:val="single" w:sz="4" w:space="0" w:color="auto"/>
                    <w:right w:val="single" w:sz="4" w:space="0" w:color="auto"/>
                  </w:tcBorders>
                </w:tcPr>
                <w:p w14:paraId="1E2DDD6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Тип спортивного сооружения</w:t>
                  </w:r>
                </w:p>
              </w:tc>
              <w:tc>
                <w:tcPr>
                  <w:tcW w:w="1559" w:type="dxa"/>
                  <w:vMerge w:val="restart"/>
                  <w:tcBorders>
                    <w:top w:val="single" w:sz="4" w:space="0" w:color="auto"/>
                    <w:left w:val="single" w:sz="4" w:space="0" w:color="auto"/>
                    <w:bottom w:val="single" w:sz="4" w:space="0" w:color="auto"/>
                    <w:right w:val="single" w:sz="4" w:space="0" w:color="auto"/>
                  </w:tcBorders>
                </w:tcPr>
                <w:p w14:paraId="60935F0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Дистанция для стрельбы, м</w:t>
                  </w:r>
                </w:p>
              </w:tc>
              <w:tc>
                <w:tcPr>
                  <w:tcW w:w="3571" w:type="dxa"/>
                  <w:gridSpan w:val="3"/>
                  <w:tcBorders>
                    <w:top w:val="single" w:sz="4" w:space="0" w:color="auto"/>
                    <w:left w:val="single" w:sz="4" w:space="0" w:color="auto"/>
                    <w:bottom w:val="single" w:sz="4" w:space="0" w:color="auto"/>
                    <w:right w:val="single" w:sz="4" w:space="0" w:color="auto"/>
                  </w:tcBorders>
                </w:tcPr>
                <w:p w14:paraId="10B0981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 в зависимости от типа спортивного сооружения</w:t>
                  </w:r>
                </w:p>
              </w:tc>
            </w:tr>
            <w:tr w:rsidR="00081BA6" w14:paraId="6CFD7237" w14:textId="77777777" w:rsidTr="00081BA6">
              <w:tc>
                <w:tcPr>
                  <w:tcW w:w="2234" w:type="dxa"/>
                  <w:vMerge/>
                  <w:tcBorders>
                    <w:top w:val="single" w:sz="4" w:space="0" w:color="auto"/>
                    <w:left w:val="single" w:sz="4" w:space="0" w:color="auto"/>
                    <w:bottom w:val="single" w:sz="4" w:space="0" w:color="auto"/>
                    <w:right w:val="single" w:sz="4" w:space="0" w:color="auto"/>
                  </w:tcBorders>
                </w:tcPr>
                <w:p w14:paraId="57D25C32" w14:textId="77777777" w:rsidR="00081BA6" w:rsidRDefault="00081BA6" w:rsidP="00081BA6">
                  <w:pPr>
                    <w:autoSpaceDE w:val="0"/>
                    <w:autoSpaceDN w:val="0"/>
                    <w:adjustRightInd w:val="0"/>
                    <w:spacing w:after="1" w:line="200" w:lineRule="atLeast"/>
                    <w:jc w:val="both"/>
                    <w:rPr>
                      <w:rFonts w:cs="Arial"/>
                      <w:szCs w:val="20"/>
                    </w:rPr>
                  </w:pPr>
                </w:p>
              </w:tc>
              <w:tc>
                <w:tcPr>
                  <w:tcW w:w="1559" w:type="dxa"/>
                  <w:vMerge/>
                  <w:tcBorders>
                    <w:top w:val="single" w:sz="4" w:space="0" w:color="auto"/>
                    <w:left w:val="single" w:sz="4" w:space="0" w:color="auto"/>
                    <w:bottom w:val="single" w:sz="4" w:space="0" w:color="auto"/>
                    <w:right w:val="single" w:sz="4" w:space="0" w:color="auto"/>
                  </w:tcBorders>
                </w:tcPr>
                <w:p w14:paraId="3C27D430" w14:textId="77777777" w:rsidR="00081BA6" w:rsidRDefault="00081BA6" w:rsidP="00081BA6">
                  <w:pPr>
                    <w:autoSpaceDE w:val="0"/>
                    <w:autoSpaceDN w:val="0"/>
                    <w:adjustRightInd w:val="0"/>
                    <w:spacing w:after="1" w:line="200" w:lineRule="atLeast"/>
                    <w:jc w:val="both"/>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14:paraId="5F04101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Крытые</w:t>
                  </w:r>
                </w:p>
              </w:tc>
              <w:tc>
                <w:tcPr>
                  <w:tcW w:w="1559" w:type="dxa"/>
                  <w:tcBorders>
                    <w:top w:val="single" w:sz="4" w:space="0" w:color="auto"/>
                    <w:left w:val="single" w:sz="4" w:space="0" w:color="auto"/>
                    <w:bottom w:val="single" w:sz="4" w:space="0" w:color="auto"/>
                    <w:right w:val="single" w:sz="4" w:space="0" w:color="auto"/>
                  </w:tcBorders>
                </w:tcPr>
                <w:p w14:paraId="39EA870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Полуоткрытые</w:t>
                  </w:r>
                </w:p>
              </w:tc>
              <w:tc>
                <w:tcPr>
                  <w:tcW w:w="1161" w:type="dxa"/>
                  <w:tcBorders>
                    <w:top w:val="single" w:sz="4" w:space="0" w:color="auto"/>
                    <w:left w:val="single" w:sz="4" w:space="0" w:color="auto"/>
                    <w:bottom w:val="single" w:sz="4" w:space="0" w:color="auto"/>
                    <w:right w:val="single" w:sz="4" w:space="0" w:color="auto"/>
                  </w:tcBorders>
                </w:tcPr>
                <w:p w14:paraId="754B836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Открытые</w:t>
                  </w:r>
                </w:p>
              </w:tc>
            </w:tr>
            <w:tr w:rsidR="00081BA6" w14:paraId="41F4B5B8" w14:textId="77777777" w:rsidTr="00081BA6">
              <w:tc>
                <w:tcPr>
                  <w:tcW w:w="2234" w:type="dxa"/>
                  <w:tcBorders>
                    <w:top w:val="single" w:sz="4" w:space="0" w:color="auto"/>
                    <w:left w:val="single" w:sz="4" w:space="0" w:color="auto"/>
                    <w:right w:val="single" w:sz="4" w:space="0" w:color="auto"/>
                  </w:tcBorders>
                </w:tcPr>
                <w:p w14:paraId="521399C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Стрелковый тир:</w:t>
                  </w:r>
                </w:p>
              </w:tc>
              <w:tc>
                <w:tcPr>
                  <w:tcW w:w="1559" w:type="dxa"/>
                  <w:tcBorders>
                    <w:top w:val="single" w:sz="4" w:space="0" w:color="auto"/>
                    <w:left w:val="single" w:sz="4" w:space="0" w:color="auto"/>
                    <w:right w:val="single" w:sz="4" w:space="0" w:color="auto"/>
                  </w:tcBorders>
                </w:tcPr>
                <w:p w14:paraId="54FFFDA7" w14:textId="77777777" w:rsidR="00081BA6" w:rsidRDefault="00081BA6" w:rsidP="00081BA6">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right w:val="single" w:sz="4" w:space="0" w:color="auto"/>
                  </w:tcBorders>
                </w:tcPr>
                <w:p w14:paraId="7BB2C1A3" w14:textId="77777777" w:rsidR="00081BA6" w:rsidRDefault="00081BA6" w:rsidP="00081BA6">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right w:val="single" w:sz="4" w:space="0" w:color="auto"/>
                  </w:tcBorders>
                </w:tcPr>
                <w:p w14:paraId="13BB7F7B" w14:textId="77777777" w:rsidR="00081BA6" w:rsidRDefault="00081BA6" w:rsidP="00081BA6">
                  <w:pPr>
                    <w:autoSpaceDE w:val="0"/>
                    <w:autoSpaceDN w:val="0"/>
                    <w:adjustRightInd w:val="0"/>
                    <w:spacing w:after="1" w:line="200" w:lineRule="atLeast"/>
                    <w:rPr>
                      <w:rFonts w:cs="Arial"/>
                      <w:szCs w:val="20"/>
                    </w:rPr>
                  </w:pPr>
                </w:p>
              </w:tc>
              <w:tc>
                <w:tcPr>
                  <w:tcW w:w="1161" w:type="dxa"/>
                  <w:tcBorders>
                    <w:top w:val="single" w:sz="4" w:space="0" w:color="auto"/>
                    <w:left w:val="single" w:sz="4" w:space="0" w:color="auto"/>
                    <w:right w:val="single" w:sz="4" w:space="0" w:color="auto"/>
                  </w:tcBorders>
                </w:tcPr>
                <w:p w14:paraId="1B164F81" w14:textId="77777777" w:rsidR="00081BA6" w:rsidRDefault="00081BA6" w:rsidP="00081BA6">
                  <w:pPr>
                    <w:autoSpaceDE w:val="0"/>
                    <w:autoSpaceDN w:val="0"/>
                    <w:adjustRightInd w:val="0"/>
                    <w:spacing w:after="1" w:line="200" w:lineRule="atLeast"/>
                    <w:rPr>
                      <w:rFonts w:cs="Arial"/>
                      <w:szCs w:val="20"/>
                    </w:rPr>
                  </w:pPr>
                </w:p>
              </w:tc>
            </w:tr>
            <w:tr w:rsidR="00081BA6" w14:paraId="7C55220B" w14:textId="77777777" w:rsidTr="00081BA6">
              <w:tc>
                <w:tcPr>
                  <w:tcW w:w="2234" w:type="dxa"/>
                  <w:tcBorders>
                    <w:left w:val="single" w:sz="4" w:space="0" w:color="auto"/>
                    <w:right w:val="single" w:sz="4" w:space="0" w:color="auto"/>
                  </w:tcBorders>
                </w:tcPr>
                <w:p w14:paraId="63EC33F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7792D96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c>
                <w:tcPr>
                  <w:tcW w:w="851" w:type="dxa"/>
                  <w:tcBorders>
                    <w:left w:val="single" w:sz="4" w:space="0" w:color="auto"/>
                    <w:right w:val="single" w:sz="4" w:space="0" w:color="auto"/>
                  </w:tcBorders>
                </w:tcPr>
                <w:p w14:paraId="57AA5D1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559" w:type="dxa"/>
                  <w:tcBorders>
                    <w:left w:val="single" w:sz="4" w:space="0" w:color="auto"/>
                    <w:right w:val="single" w:sz="4" w:space="0" w:color="auto"/>
                  </w:tcBorders>
                </w:tcPr>
                <w:p w14:paraId="3DC2292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161" w:type="dxa"/>
                  <w:tcBorders>
                    <w:left w:val="single" w:sz="4" w:space="0" w:color="auto"/>
                    <w:right w:val="single" w:sz="4" w:space="0" w:color="auto"/>
                  </w:tcBorders>
                </w:tcPr>
                <w:p w14:paraId="5CB08E6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0,7</w:t>
                  </w:r>
                </w:p>
              </w:tc>
            </w:tr>
            <w:tr w:rsidR="00081BA6" w14:paraId="2DB3919D" w14:textId="77777777" w:rsidTr="00081BA6">
              <w:tc>
                <w:tcPr>
                  <w:tcW w:w="2234" w:type="dxa"/>
                  <w:tcBorders>
                    <w:left w:val="single" w:sz="4" w:space="0" w:color="auto"/>
                    <w:right w:val="single" w:sz="4" w:space="0" w:color="auto"/>
                  </w:tcBorders>
                </w:tcPr>
                <w:p w14:paraId="69080B8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установку "Бегущий кабан"</w:t>
                  </w:r>
                </w:p>
              </w:tc>
              <w:tc>
                <w:tcPr>
                  <w:tcW w:w="1559" w:type="dxa"/>
                  <w:tcBorders>
                    <w:left w:val="single" w:sz="4" w:space="0" w:color="auto"/>
                    <w:right w:val="single" w:sz="4" w:space="0" w:color="auto"/>
                  </w:tcBorders>
                </w:tcPr>
                <w:p w14:paraId="74AE82D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c>
                <w:tcPr>
                  <w:tcW w:w="851" w:type="dxa"/>
                  <w:tcBorders>
                    <w:left w:val="single" w:sz="4" w:space="0" w:color="auto"/>
                    <w:right w:val="single" w:sz="4" w:space="0" w:color="auto"/>
                  </w:tcBorders>
                </w:tcPr>
                <w:p w14:paraId="65DD912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1559" w:type="dxa"/>
                  <w:tcBorders>
                    <w:left w:val="single" w:sz="4" w:space="0" w:color="auto"/>
                    <w:right w:val="single" w:sz="4" w:space="0" w:color="auto"/>
                  </w:tcBorders>
                </w:tcPr>
                <w:p w14:paraId="0016372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1161" w:type="dxa"/>
                  <w:tcBorders>
                    <w:left w:val="single" w:sz="4" w:space="0" w:color="auto"/>
                    <w:right w:val="single" w:sz="4" w:space="0" w:color="auto"/>
                  </w:tcBorders>
                </w:tcPr>
                <w:p w14:paraId="6F4E663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r>
            <w:tr w:rsidR="00081BA6" w14:paraId="304AE602" w14:textId="77777777" w:rsidTr="00081BA6">
              <w:tc>
                <w:tcPr>
                  <w:tcW w:w="2234" w:type="dxa"/>
                  <w:tcBorders>
                    <w:left w:val="single" w:sz="4" w:space="0" w:color="auto"/>
                    <w:right w:val="single" w:sz="4" w:space="0" w:color="auto"/>
                  </w:tcBorders>
                </w:tcPr>
                <w:p w14:paraId="5CE6087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7FE0255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851" w:type="dxa"/>
                  <w:tcBorders>
                    <w:left w:val="single" w:sz="4" w:space="0" w:color="auto"/>
                    <w:right w:val="single" w:sz="4" w:space="0" w:color="auto"/>
                  </w:tcBorders>
                </w:tcPr>
                <w:p w14:paraId="5506099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559" w:type="dxa"/>
                  <w:tcBorders>
                    <w:left w:val="single" w:sz="4" w:space="0" w:color="auto"/>
                    <w:right w:val="single" w:sz="4" w:space="0" w:color="auto"/>
                  </w:tcBorders>
                </w:tcPr>
                <w:p w14:paraId="63ABF27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161" w:type="dxa"/>
                  <w:tcBorders>
                    <w:left w:val="single" w:sz="4" w:space="0" w:color="auto"/>
                    <w:right w:val="single" w:sz="4" w:space="0" w:color="auto"/>
                  </w:tcBorders>
                </w:tcPr>
                <w:p w14:paraId="56810FE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0,9</w:t>
                  </w:r>
                </w:p>
              </w:tc>
            </w:tr>
            <w:tr w:rsidR="00081BA6" w14:paraId="7EB07BAD" w14:textId="77777777" w:rsidTr="00081BA6">
              <w:tc>
                <w:tcPr>
                  <w:tcW w:w="2234" w:type="dxa"/>
                  <w:tcBorders>
                    <w:left w:val="single" w:sz="4" w:space="0" w:color="auto"/>
                    <w:right w:val="single" w:sz="4" w:space="0" w:color="auto"/>
                  </w:tcBorders>
                </w:tcPr>
                <w:p w14:paraId="4466A83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в расчете на 1 силуэтную установку</w:t>
                  </w:r>
                </w:p>
              </w:tc>
              <w:tc>
                <w:tcPr>
                  <w:tcW w:w="1559" w:type="dxa"/>
                  <w:tcBorders>
                    <w:left w:val="single" w:sz="4" w:space="0" w:color="auto"/>
                    <w:right w:val="single" w:sz="4" w:space="0" w:color="auto"/>
                  </w:tcBorders>
                </w:tcPr>
                <w:p w14:paraId="314FA5B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851" w:type="dxa"/>
                  <w:tcBorders>
                    <w:left w:val="single" w:sz="4" w:space="0" w:color="auto"/>
                    <w:right w:val="single" w:sz="4" w:space="0" w:color="auto"/>
                  </w:tcBorders>
                </w:tcPr>
                <w:p w14:paraId="57941FC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1559" w:type="dxa"/>
                  <w:tcBorders>
                    <w:left w:val="single" w:sz="4" w:space="0" w:color="auto"/>
                    <w:right w:val="single" w:sz="4" w:space="0" w:color="auto"/>
                  </w:tcBorders>
                </w:tcPr>
                <w:p w14:paraId="689358F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1161" w:type="dxa"/>
                  <w:tcBorders>
                    <w:left w:val="single" w:sz="4" w:space="0" w:color="auto"/>
                    <w:right w:val="single" w:sz="4" w:space="0" w:color="auto"/>
                  </w:tcBorders>
                </w:tcPr>
                <w:p w14:paraId="77C9403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r>
            <w:tr w:rsidR="00081BA6" w14:paraId="5D7B103B" w14:textId="77777777" w:rsidTr="00081BA6">
              <w:tc>
                <w:tcPr>
                  <w:tcW w:w="2234" w:type="dxa"/>
                  <w:tcBorders>
                    <w:left w:val="single" w:sz="4" w:space="0" w:color="auto"/>
                    <w:right w:val="single" w:sz="4" w:space="0" w:color="auto"/>
                  </w:tcBorders>
                </w:tcPr>
                <w:p w14:paraId="5385A0F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487E27E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c>
                <w:tcPr>
                  <w:tcW w:w="851" w:type="dxa"/>
                  <w:tcBorders>
                    <w:left w:val="single" w:sz="4" w:space="0" w:color="auto"/>
                    <w:right w:val="single" w:sz="4" w:space="0" w:color="auto"/>
                  </w:tcBorders>
                </w:tcPr>
                <w:p w14:paraId="2ACED8B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1559" w:type="dxa"/>
                  <w:tcBorders>
                    <w:left w:val="single" w:sz="4" w:space="0" w:color="auto"/>
                    <w:right w:val="single" w:sz="4" w:space="0" w:color="auto"/>
                  </w:tcBorders>
                </w:tcPr>
                <w:p w14:paraId="5C5D872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1161" w:type="dxa"/>
                  <w:tcBorders>
                    <w:left w:val="single" w:sz="4" w:space="0" w:color="auto"/>
                    <w:right w:val="single" w:sz="4" w:space="0" w:color="auto"/>
                  </w:tcBorders>
                </w:tcPr>
                <w:p w14:paraId="0B15C6D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1,3</w:t>
                  </w:r>
                </w:p>
              </w:tc>
            </w:tr>
            <w:tr w:rsidR="00081BA6" w14:paraId="69FB582C" w14:textId="77777777" w:rsidTr="00081BA6">
              <w:tc>
                <w:tcPr>
                  <w:tcW w:w="2234" w:type="dxa"/>
                  <w:tcBorders>
                    <w:left w:val="single" w:sz="4" w:space="0" w:color="auto"/>
                    <w:right w:val="single" w:sz="4" w:space="0" w:color="auto"/>
                  </w:tcBorders>
                </w:tcPr>
                <w:p w14:paraId="552AA29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установку "Бегущий кабан"</w:t>
                  </w:r>
                </w:p>
              </w:tc>
              <w:tc>
                <w:tcPr>
                  <w:tcW w:w="1559" w:type="dxa"/>
                  <w:tcBorders>
                    <w:left w:val="single" w:sz="4" w:space="0" w:color="auto"/>
                    <w:right w:val="single" w:sz="4" w:space="0" w:color="auto"/>
                  </w:tcBorders>
                </w:tcPr>
                <w:p w14:paraId="5FAD528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c>
                <w:tcPr>
                  <w:tcW w:w="851" w:type="dxa"/>
                  <w:tcBorders>
                    <w:left w:val="single" w:sz="4" w:space="0" w:color="auto"/>
                    <w:right w:val="single" w:sz="4" w:space="0" w:color="auto"/>
                  </w:tcBorders>
                </w:tcPr>
                <w:p w14:paraId="1744CC2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c>
                <w:tcPr>
                  <w:tcW w:w="1559" w:type="dxa"/>
                  <w:tcBorders>
                    <w:left w:val="single" w:sz="4" w:space="0" w:color="auto"/>
                    <w:right w:val="single" w:sz="4" w:space="0" w:color="auto"/>
                  </w:tcBorders>
                </w:tcPr>
                <w:p w14:paraId="4559DC3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1161" w:type="dxa"/>
                  <w:tcBorders>
                    <w:left w:val="single" w:sz="4" w:space="0" w:color="auto"/>
                    <w:right w:val="single" w:sz="4" w:space="0" w:color="auto"/>
                  </w:tcBorders>
                </w:tcPr>
                <w:p w14:paraId="2361620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r>
            <w:tr w:rsidR="00081BA6" w14:paraId="01F4EECE" w14:textId="77777777" w:rsidTr="00081BA6">
              <w:tc>
                <w:tcPr>
                  <w:tcW w:w="2234" w:type="dxa"/>
                  <w:tcBorders>
                    <w:left w:val="single" w:sz="4" w:space="0" w:color="auto"/>
                    <w:right w:val="single" w:sz="4" w:space="0" w:color="auto"/>
                  </w:tcBorders>
                </w:tcPr>
                <w:p w14:paraId="6A728CD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4790F8E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100</w:t>
                  </w:r>
                </w:p>
              </w:tc>
              <w:tc>
                <w:tcPr>
                  <w:tcW w:w="851" w:type="dxa"/>
                  <w:tcBorders>
                    <w:left w:val="single" w:sz="4" w:space="0" w:color="auto"/>
                    <w:right w:val="single" w:sz="4" w:space="0" w:color="auto"/>
                  </w:tcBorders>
                </w:tcPr>
                <w:p w14:paraId="1FAA957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1559" w:type="dxa"/>
                  <w:tcBorders>
                    <w:left w:val="single" w:sz="4" w:space="0" w:color="auto"/>
                    <w:right w:val="single" w:sz="4" w:space="0" w:color="auto"/>
                  </w:tcBorders>
                </w:tcPr>
                <w:p w14:paraId="6E35736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161" w:type="dxa"/>
                  <w:tcBorders>
                    <w:left w:val="single" w:sz="4" w:space="0" w:color="auto"/>
                    <w:right w:val="single" w:sz="4" w:space="0" w:color="auto"/>
                  </w:tcBorders>
                </w:tcPr>
                <w:p w14:paraId="13997A4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32D55DA5" w14:textId="77777777" w:rsidTr="00081BA6">
              <w:tc>
                <w:tcPr>
                  <w:tcW w:w="2234" w:type="dxa"/>
                  <w:tcBorders>
                    <w:left w:val="single" w:sz="4" w:space="0" w:color="auto"/>
                    <w:right w:val="single" w:sz="4" w:space="0" w:color="auto"/>
                  </w:tcBorders>
                </w:tcPr>
                <w:p w14:paraId="2C7A15B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Круглые и траншейные стрелково-охотничьи стенды (в расчете на 1 площадку)</w:t>
                  </w:r>
                </w:p>
              </w:tc>
              <w:tc>
                <w:tcPr>
                  <w:tcW w:w="1559" w:type="dxa"/>
                  <w:tcBorders>
                    <w:left w:val="single" w:sz="4" w:space="0" w:color="auto"/>
                    <w:right w:val="single" w:sz="4" w:space="0" w:color="auto"/>
                  </w:tcBorders>
                </w:tcPr>
                <w:p w14:paraId="62A03F9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851" w:type="dxa"/>
                  <w:tcBorders>
                    <w:left w:val="single" w:sz="4" w:space="0" w:color="auto"/>
                    <w:right w:val="single" w:sz="4" w:space="0" w:color="auto"/>
                  </w:tcBorders>
                </w:tcPr>
                <w:p w14:paraId="38B4451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559" w:type="dxa"/>
                  <w:tcBorders>
                    <w:left w:val="single" w:sz="4" w:space="0" w:color="auto"/>
                    <w:right w:val="single" w:sz="4" w:space="0" w:color="auto"/>
                  </w:tcBorders>
                </w:tcPr>
                <w:p w14:paraId="76CC71C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161" w:type="dxa"/>
                  <w:tcBorders>
                    <w:left w:val="single" w:sz="4" w:space="0" w:color="auto"/>
                    <w:right w:val="single" w:sz="4" w:space="0" w:color="auto"/>
                  </w:tcBorders>
                </w:tcPr>
                <w:p w14:paraId="1C34DB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6D6E88CF" w14:textId="77777777" w:rsidTr="00081BA6">
              <w:tc>
                <w:tcPr>
                  <w:tcW w:w="2234" w:type="dxa"/>
                  <w:tcBorders>
                    <w:left w:val="single" w:sz="4" w:space="0" w:color="auto"/>
                    <w:right w:val="single" w:sz="4" w:space="0" w:color="auto"/>
                  </w:tcBorders>
                </w:tcPr>
                <w:p w14:paraId="3E7659D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Стрельбище:</w:t>
                  </w:r>
                </w:p>
              </w:tc>
              <w:tc>
                <w:tcPr>
                  <w:tcW w:w="1559" w:type="dxa"/>
                  <w:tcBorders>
                    <w:left w:val="single" w:sz="4" w:space="0" w:color="auto"/>
                    <w:right w:val="single" w:sz="4" w:space="0" w:color="auto"/>
                  </w:tcBorders>
                </w:tcPr>
                <w:p w14:paraId="5D621B5F" w14:textId="77777777" w:rsidR="00081BA6" w:rsidRDefault="00081BA6" w:rsidP="00081BA6">
                  <w:pPr>
                    <w:autoSpaceDE w:val="0"/>
                    <w:autoSpaceDN w:val="0"/>
                    <w:adjustRightInd w:val="0"/>
                    <w:spacing w:after="1" w:line="200" w:lineRule="atLeast"/>
                    <w:rPr>
                      <w:rFonts w:cs="Arial"/>
                      <w:szCs w:val="20"/>
                    </w:rPr>
                  </w:pPr>
                </w:p>
              </w:tc>
              <w:tc>
                <w:tcPr>
                  <w:tcW w:w="851" w:type="dxa"/>
                  <w:tcBorders>
                    <w:left w:val="single" w:sz="4" w:space="0" w:color="auto"/>
                    <w:right w:val="single" w:sz="4" w:space="0" w:color="auto"/>
                  </w:tcBorders>
                </w:tcPr>
                <w:p w14:paraId="17C0EC2C" w14:textId="77777777" w:rsidR="00081BA6" w:rsidRDefault="00081BA6" w:rsidP="00081BA6">
                  <w:pPr>
                    <w:autoSpaceDE w:val="0"/>
                    <w:autoSpaceDN w:val="0"/>
                    <w:adjustRightInd w:val="0"/>
                    <w:spacing w:after="1" w:line="200" w:lineRule="atLeast"/>
                    <w:rPr>
                      <w:rFonts w:cs="Arial"/>
                      <w:szCs w:val="20"/>
                    </w:rPr>
                  </w:pPr>
                </w:p>
              </w:tc>
              <w:tc>
                <w:tcPr>
                  <w:tcW w:w="1559" w:type="dxa"/>
                  <w:tcBorders>
                    <w:left w:val="single" w:sz="4" w:space="0" w:color="auto"/>
                    <w:right w:val="single" w:sz="4" w:space="0" w:color="auto"/>
                  </w:tcBorders>
                </w:tcPr>
                <w:p w14:paraId="5F311399" w14:textId="77777777" w:rsidR="00081BA6" w:rsidRDefault="00081BA6" w:rsidP="00081BA6">
                  <w:pPr>
                    <w:autoSpaceDE w:val="0"/>
                    <w:autoSpaceDN w:val="0"/>
                    <w:adjustRightInd w:val="0"/>
                    <w:spacing w:after="1" w:line="200" w:lineRule="atLeast"/>
                    <w:rPr>
                      <w:rFonts w:cs="Arial"/>
                      <w:szCs w:val="20"/>
                    </w:rPr>
                  </w:pPr>
                </w:p>
              </w:tc>
              <w:tc>
                <w:tcPr>
                  <w:tcW w:w="1161" w:type="dxa"/>
                  <w:tcBorders>
                    <w:left w:val="single" w:sz="4" w:space="0" w:color="auto"/>
                    <w:right w:val="single" w:sz="4" w:space="0" w:color="auto"/>
                  </w:tcBorders>
                </w:tcPr>
                <w:p w14:paraId="78C9B696" w14:textId="77777777" w:rsidR="00081BA6" w:rsidRDefault="00081BA6" w:rsidP="00081BA6">
                  <w:pPr>
                    <w:autoSpaceDE w:val="0"/>
                    <w:autoSpaceDN w:val="0"/>
                    <w:adjustRightInd w:val="0"/>
                    <w:spacing w:after="1" w:line="200" w:lineRule="atLeast"/>
                    <w:rPr>
                      <w:rFonts w:cs="Arial"/>
                      <w:szCs w:val="20"/>
                    </w:rPr>
                  </w:pPr>
                </w:p>
              </w:tc>
            </w:tr>
            <w:tr w:rsidR="00081BA6" w14:paraId="228F5EF1" w14:textId="77777777" w:rsidTr="00081BA6">
              <w:tc>
                <w:tcPr>
                  <w:tcW w:w="2234" w:type="dxa"/>
                  <w:tcBorders>
                    <w:left w:val="single" w:sz="4" w:space="0" w:color="auto"/>
                    <w:right w:val="single" w:sz="4" w:space="0" w:color="auto"/>
                  </w:tcBorders>
                </w:tcPr>
                <w:p w14:paraId="448351D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щит</w:t>
                  </w:r>
                </w:p>
              </w:tc>
              <w:tc>
                <w:tcPr>
                  <w:tcW w:w="1559" w:type="dxa"/>
                  <w:tcBorders>
                    <w:left w:val="single" w:sz="4" w:space="0" w:color="auto"/>
                    <w:right w:val="single" w:sz="4" w:space="0" w:color="auto"/>
                  </w:tcBorders>
                </w:tcPr>
                <w:p w14:paraId="7CE709C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300</w:t>
                  </w:r>
                </w:p>
              </w:tc>
              <w:tc>
                <w:tcPr>
                  <w:tcW w:w="851" w:type="dxa"/>
                  <w:tcBorders>
                    <w:left w:val="single" w:sz="4" w:space="0" w:color="auto"/>
                    <w:right w:val="single" w:sz="4" w:space="0" w:color="auto"/>
                  </w:tcBorders>
                </w:tcPr>
                <w:p w14:paraId="466E25D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559" w:type="dxa"/>
                  <w:tcBorders>
                    <w:left w:val="single" w:sz="4" w:space="0" w:color="auto"/>
                    <w:right w:val="single" w:sz="4" w:space="0" w:color="auto"/>
                  </w:tcBorders>
                </w:tcPr>
                <w:p w14:paraId="0AAEF60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161" w:type="dxa"/>
                  <w:tcBorders>
                    <w:left w:val="single" w:sz="4" w:space="0" w:color="auto"/>
                    <w:right w:val="single" w:sz="4" w:space="0" w:color="auto"/>
                  </w:tcBorders>
                </w:tcPr>
                <w:p w14:paraId="752188F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2E325AFE" w14:textId="77777777" w:rsidTr="00081BA6">
              <w:tc>
                <w:tcPr>
                  <w:tcW w:w="2234" w:type="dxa"/>
                  <w:tcBorders>
                    <w:left w:val="single" w:sz="4" w:space="0" w:color="auto"/>
                    <w:bottom w:val="single" w:sz="4" w:space="0" w:color="auto"/>
                    <w:right w:val="single" w:sz="4" w:space="0" w:color="auto"/>
                  </w:tcBorders>
                </w:tcPr>
                <w:p w14:paraId="713A11D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 расчете на 1 установку</w:t>
                  </w:r>
                </w:p>
              </w:tc>
              <w:tc>
                <w:tcPr>
                  <w:tcW w:w="1559" w:type="dxa"/>
                  <w:tcBorders>
                    <w:left w:val="single" w:sz="4" w:space="0" w:color="auto"/>
                    <w:bottom w:val="single" w:sz="4" w:space="0" w:color="auto"/>
                    <w:right w:val="single" w:sz="4" w:space="0" w:color="auto"/>
                  </w:tcBorders>
                </w:tcPr>
                <w:p w14:paraId="5BCBAAE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300</w:t>
                  </w:r>
                </w:p>
              </w:tc>
              <w:tc>
                <w:tcPr>
                  <w:tcW w:w="851" w:type="dxa"/>
                  <w:tcBorders>
                    <w:left w:val="single" w:sz="4" w:space="0" w:color="auto"/>
                    <w:bottom w:val="single" w:sz="4" w:space="0" w:color="auto"/>
                    <w:right w:val="single" w:sz="4" w:space="0" w:color="auto"/>
                  </w:tcBorders>
                </w:tcPr>
                <w:p w14:paraId="2F68C13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559" w:type="dxa"/>
                  <w:tcBorders>
                    <w:left w:val="single" w:sz="4" w:space="0" w:color="auto"/>
                    <w:bottom w:val="single" w:sz="4" w:space="0" w:color="auto"/>
                    <w:right w:val="single" w:sz="4" w:space="0" w:color="auto"/>
                  </w:tcBorders>
                </w:tcPr>
                <w:p w14:paraId="60C9AF5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161" w:type="dxa"/>
                  <w:tcBorders>
                    <w:left w:val="single" w:sz="4" w:space="0" w:color="auto"/>
                    <w:bottom w:val="single" w:sz="4" w:space="0" w:color="auto"/>
                    <w:right w:val="single" w:sz="4" w:space="0" w:color="auto"/>
                  </w:tcBorders>
                </w:tcPr>
                <w:p w14:paraId="3457FA8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r>
          </w:tbl>
          <w:p w14:paraId="5CD98F39" w14:textId="77777777" w:rsidR="00081BA6" w:rsidRDefault="00081BA6" w:rsidP="00081BA6">
            <w:pPr>
              <w:autoSpaceDE w:val="0"/>
              <w:autoSpaceDN w:val="0"/>
              <w:adjustRightInd w:val="0"/>
              <w:spacing w:after="1" w:line="200" w:lineRule="atLeast"/>
              <w:jc w:val="both"/>
              <w:rPr>
                <w:rFonts w:cs="Arial"/>
                <w:szCs w:val="20"/>
              </w:rPr>
            </w:pPr>
          </w:p>
          <w:p w14:paraId="21586C74"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6) бассейны, спортивные залы, физкультурно-спортивные сооружения с искусственным льдом:</w:t>
            </w:r>
          </w:p>
          <w:p w14:paraId="58456373"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9"/>
              <w:gridCol w:w="992"/>
              <w:gridCol w:w="1134"/>
              <w:gridCol w:w="1306"/>
              <w:gridCol w:w="962"/>
              <w:gridCol w:w="1165"/>
            </w:tblGrid>
            <w:tr w:rsidR="00081BA6" w14:paraId="7577D404" w14:textId="77777777" w:rsidTr="00081BA6">
              <w:tc>
                <w:tcPr>
                  <w:tcW w:w="1809" w:type="dxa"/>
                  <w:vMerge w:val="restart"/>
                  <w:tcBorders>
                    <w:top w:val="single" w:sz="4" w:space="0" w:color="auto"/>
                    <w:left w:val="single" w:sz="4" w:space="0" w:color="auto"/>
                    <w:bottom w:val="single" w:sz="4" w:space="0" w:color="auto"/>
                    <w:right w:val="single" w:sz="4" w:space="0" w:color="auto"/>
                  </w:tcBorders>
                </w:tcPr>
                <w:p w14:paraId="79050D4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Площадь спортивных сооружений основного назначения, м</w:t>
                  </w:r>
                  <w:r>
                    <w:rPr>
                      <w:rFonts w:cs="Arial"/>
                      <w:szCs w:val="20"/>
                      <w:vertAlign w:val="superscript"/>
                    </w:rPr>
                    <w:t>2</w:t>
                  </w:r>
                </w:p>
              </w:tc>
              <w:tc>
                <w:tcPr>
                  <w:tcW w:w="5559" w:type="dxa"/>
                  <w:gridSpan w:val="5"/>
                  <w:tcBorders>
                    <w:top w:val="single" w:sz="4" w:space="0" w:color="auto"/>
                    <w:left w:val="single" w:sz="4" w:space="0" w:color="auto"/>
                    <w:bottom w:val="single" w:sz="4" w:space="0" w:color="auto"/>
                    <w:right w:val="single" w:sz="4" w:space="0" w:color="auto"/>
                  </w:tcBorders>
                </w:tcPr>
                <w:p w14:paraId="51DBB9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 в зависимости от типа спортивного сооружения</w:t>
                  </w:r>
                </w:p>
              </w:tc>
            </w:tr>
            <w:tr w:rsidR="00081BA6" w14:paraId="356586DE" w14:textId="77777777" w:rsidTr="00081BA6">
              <w:tc>
                <w:tcPr>
                  <w:tcW w:w="1809" w:type="dxa"/>
                  <w:vMerge/>
                  <w:tcBorders>
                    <w:top w:val="single" w:sz="4" w:space="0" w:color="auto"/>
                    <w:left w:val="single" w:sz="4" w:space="0" w:color="auto"/>
                    <w:bottom w:val="single" w:sz="4" w:space="0" w:color="auto"/>
                    <w:right w:val="single" w:sz="4" w:space="0" w:color="auto"/>
                  </w:tcBorders>
                </w:tcPr>
                <w:p w14:paraId="110D9C63" w14:textId="77777777" w:rsidR="00081BA6" w:rsidRDefault="00081BA6" w:rsidP="00081BA6">
                  <w:pPr>
                    <w:autoSpaceDE w:val="0"/>
                    <w:autoSpaceDN w:val="0"/>
                    <w:adjustRightInd w:val="0"/>
                    <w:spacing w:after="1" w:line="200" w:lineRule="atLeast"/>
                    <w:jc w:val="both"/>
                    <w:rPr>
                      <w:rFonts w:cs="Arial"/>
                      <w:szCs w:val="20"/>
                    </w:rPr>
                  </w:pPr>
                </w:p>
              </w:tc>
              <w:tc>
                <w:tcPr>
                  <w:tcW w:w="992" w:type="dxa"/>
                  <w:vMerge w:val="restart"/>
                  <w:tcBorders>
                    <w:top w:val="single" w:sz="4" w:space="0" w:color="auto"/>
                    <w:left w:val="single" w:sz="4" w:space="0" w:color="auto"/>
                    <w:bottom w:val="single" w:sz="4" w:space="0" w:color="auto"/>
                    <w:right w:val="single" w:sz="4" w:space="0" w:color="auto"/>
                  </w:tcBorders>
                </w:tcPr>
                <w:p w14:paraId="52352A0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Крытый бассейн</w:t>
                  </w:r>
                </w:p>
              </w:tc>
              <w:tc>
                <w:tcPr>
                  <w:tcW w:w="1134" w:type="dxa"/>
                  <w:vMerge w:val="restart"/>
                  <w:tcBorders>
                    <w:top w:val="single" w:sz="4" w:space="0" w:color="auto"/>
                    <w:left w:val="single" w:sz="4" w:space="0" w:color="auto"/>
                    <w:bottom w:val="single" w:sz="4" w:space="0" w:color="auto"/>
                    <w:right w:val="single" w:sz="4" w:space="0" w:color="auto"/>
                  </w:tcBorders>
                </w:tcPr>
                <w:p w14:paraId="5C9B156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Открытый бассейн</w:t>
                  </w:r>
                </w:p>
              </w:tc>
              <w:tc>
                <w:tcPr>
                  <w:tcW w:w="1306" w:type="dxa"/>
                  <w:vMerge w:val="restart"/>
                  <w:tcBorders>
                    <w:top w:val="single" w:sz="4" w:space="0" w:color="auto"/>
                    <w:left w:val="single" w:sz="4" w:space="0" w:color="auto"/>
                    <w:bottom w:val="single" w:sz="4" w:space="0" w:color="auto"/>
                    <w:right w:val="single" w:sz="4" w:space="0" w:color="auto"/>
                  </w:tcBorders>
                </w:tcPr>
                <w:p w14:paraId="4490103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Спортивный зал</w:t>
                  </w:r>
                </w:p>
              </w:tc>
              <w:tc>
                <w:tcPr>
                  <w:tcW w:w="2127" w:type="dxa"/>
                  <w:gridSpan w:val="2"/>
                  <w:tcBorders>
                    <w:top w:val="single" w:sz="4" w:space="0" w:color="auto"/>
                    <w:left w:val="single" w:sz="4" w:space="0" w:color="auto"/>
                    <w:bottom w:val="single" w:sz="4" w:space="0" w:color="auto"/>
                    <w:right w:val="single" w:sz="4" w:space="0" w:color="auto"/>
                  </w:tcBorders>
                </w:tcPr>
                <w:p w14:paraId="65CAEFF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Сооружение с искусственным льдом</w:t>
                  </w:r>
                </w:p>
              </w:tc>
            </w:tr>
            <w:tr w:rsidR="00081BA6" w14:paraId="0BCF9776" w14:textId="77777777" w:rsidTr="00081BA6">
              <w:tc>
                <w:tcPr>
                  <w:tcW w:w="1809" w:type="dxa"/>
                  <w:vMerge/>
                  <w:tcBorders>
                    <w:top w:val="single" w:sz="4" w:space="0" w:color="auto"/>
                    <w:left w:val="single" w:sz="4" w:space="0" w:color="auto"/>
                    <w:bottom w:val="single" w:sz="4" w:space="0" w:color="auto"/>
                    <w:right w:val="single" w:sz="4" w:space="0" w:color="auto"/>
                  </w:tcBorders>
                </w:tcPr>
                <w:p w14:paraId="12F3B0D8" w14:textId="77777777" w:rsidR="00081BA6" w:rsidRDefault="00081BA6" w:rsidP="00081BA6">
                  <w:pPr>
                    <w:autoSpaceDE w:val="0"/>
                    <w:autoSpaceDN w:val="0"/>
                    <w:adjustRightInd w:val="0"/>
                    <w:spacing w:after="1" w:line="200" w:lineRule="atLeast"/>
                    <w:jc w:val="both"/>
                    <w:rPr>
                      <w:rFonts w:cs="Arial"/>
                      <w:szCs w:val="20"/>
                    </w:rPr>
                  </w:pPr>
                </w:p>
              </w:tc>
              <w:tc>
                <w:tcPr>
                  <w:tcW w:w="992" w:type="dxa"/>
                  <w:vMerge/>
                  <w:tcBorders>
                    <w:top w:val="single" w:sz="4" w:space="0" w:color="auto"/>
                    <w:left w:val="single" w:sz="4" w:space="0" w:color="auto"/>
                    <w:bottom w:val="single" w:sz="4" w:space="0" w:color="auto"/>
                    <w:right w:val="single" w:sz="4" w:space="0" w:color="auto"/>
                  </w:tcBorders>
                </w:tcPr>
                <w:p w14:paraId="29D3F8CE" w14:textId="77777777" w:rsidR="00081BA6" w:rsidRDefault="00081BA6" w:rsidP="00081BA6">
                  <w:pPr>
                    <w:autoSpaceDE w:val="0"/>
                    <w:autoSpaceDN w:val="0"/>
                    <w:adjustRightInd w:val="0"/>
                    <w:spacing w:after="1" w:line="200" w:lineRule="atLeast"/>
                    <w:jc w:val="both"/>
                    <w:rPr>
                      <w:rFonts w:cs="Arial"/>
                      <w:szCs w:val="20"/>
                    </w:rPr>
                  </w:pPr>
                </w:p>
              </w:tc>
              <w:tc>
                <w:tcPr>
                  <w:tcW w:w="1134" w:type="dxa"/>
                  <w:vMerge/>
                  <w:tcBorders>
                    <w:top w:val="single" w:sz="4" w:space="0" w:color="auto"/>
                    <w:left w:val="single" w:sz="4" w:space="0" w:color="auto"/>
                    <w:bottom w:val="single" w:sz="4" w:space="0" w:color="auto"/>
                    <w:right w:val="single" w:sz="4" w:space="0" w:color="auto"/>
                  </w:tcBorders>
                </w:tcPr>
                <w:p w14:paraId="43FCC25D" w14:textId="77777777" w:rsidR="00081BA6" w:rsidRDefault="00081BA6" w:rsidP="00081BA6">
                  <w:pPr>
                    <w:autoSpaceDE w:val="0"/>
                    <w:autoSpaceDN w:val="0"/>
                    <w:adjustRightInd w:val="0"/>
                    <w:spacing w:after="1" w:line="200" w:lineRule="atLeast"/>
                    <w:jc w:val="both"/>
                    <w:rPr>
                      <w:rFonts w:cs="Arial"/>
                      <w:szCs w:val="20"/>
                    </w:rPr>
                  </w:pPr>
                </w:p>
              </w:tc>
              <w:tc>
                <w:tcPr>
                  <w:tcW w:w="1306" w:type="dxa"/>
                  <w:vMerge/>
                  <w:tcBorders>
                    <w:top w:val="single" w:sz="4" w:space="0" w:color="auto"/>
                    <w:left w:val="single" w:sz="4" w:space="0" w:color="auto"/>
                    <w:bottom w:val="single" w:sz="4" w:space="0" w:color="auto"/>
                    <w:right w:val="single" w:sz="4" w:space="0" w:color="auto"/>
                  </w:tcBorders>
                </w:tcPr>
                <w:p w14:paraId="52B94738" w14:textId="77777777" w:rsidR="00081BA6" w:rsidRDefault="00081BA6" w:rsidP="00081BA6">
                  <w:pPr>
                    <w:autoSpaceDE w:val="0"/>
                    <w:autoSpaceDN w:val="0"/>
                    <w:adjustRightInd w:val="0"/>
                    <w:spacing w:after="1" w:line="200" w:lineRule="atLeast"/>
                    <w:jc w:val="both"/>
                    <w:rPr>
                      <w:rFonts w:cs="Arial"/>
                      <w:szCs w:val="20"/>
                    </w:rPr>
                  </w:pPr>
                </w:p>
              </w:tc>
              <w:tc>
                <w:tcPr>
                  <w:tcW w:w="962" w:type="dxa"/>
                  <w:tcBorders>
                    <w:top w:val="single" w:sz="4" w:space="0" w:color="auto"/>
                    <w:left w:val="single" w:sz="4" w:space="0" w:color="auto"/>
                    <w:bottom w:val="single" w:sz="4" w:space="0" w:color="auto"/>
                    <w:right w:val="single" w:sz="4" w:space="0" w:color="auto"/>
                  </w:tcBorders>
                </w:tcPr>
                <w:p w14:paraId="28EE1C9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Крытое</w:t>
                  </w:r>
                </w:p>
              </w:tc>
              <w:tc>
                <w:tcPr>
                  <w:tcW w:w="1165" w:type="dxa"/>
                  <w:tcBorders>
                    <w:top w:val="single" w:sz="4" w:space="0" w:color="auto"/>
                    <w:left w:val="single" w:sz="4" w:space="0" w:color="auto"/>
                    <w:bottom w:val="single" w:sz="4" w:space="0" w:color="auto"/>
                    <w:right w:val="single" w:sz="4" w:space="0" w:color="auto"/>
                  </w:tcBorders>
                </w:tcPr>
                <w:p w14:paraId="51CBA0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Открытое</w:t>
                  </w:r>
                </w:p>
              </w:tc>
            </w:tr>
            <w:tr w:rsidR="00081BA6" w14:paraId="067197C3" w14:textId="77777777" w:rsidTr="00081BA6">
              <w:tc>
                <w:tcPr>
                  <w:tcW w:w="1809" w:type="dxa"/>
                  <w:tcBorders>
                    <w:top w:val="single" w:sz="4" w:space="0" w:color="auto"/>
                    <w:left w:val="single" w:sz="4" w:space="0" w:color="auto"/>
                    <w:right w:val="single" w:sz="4" w:space="0" w:color="auto"/>
                  </w:tcBorders>
                </w:tcPr>
                <w:p w14:paraId="35F2460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До 50</w:t>
                  </w:r>
                </w:p>
              </w:tc>
              <w:tc>
                <w:tcPr>
                  <w:tcW w:w="992" w:type="dxa"/>
                  <w:tcBorders>
                    <w:top w:val="single" w:sz="4" w:space="0" w:color="auto"/>
                    <w:left w:val="single" w:sz="4" w:space="0" w:color="auto"/>
                    <w:right w:val="single" w:sz="4" w:space="0" w:color="auto"/>
                  </w:tcBorders>
                </w:tcPr>
                <w:p w14:paraId="2A759B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1134" w:type="dxa"/>
                  <w:tcBorders>
                    <w:top w:val="single" w:sz="4" w:space="0" w:color="auto"/>
                    <w:left w:val="single" w:sz="4" w:space="0" w:color="auto"/>
                    <w:right w:val="single" w:sz="4" w:space="0" w:color="auto"/>
                  </w:tcBorders>
                </w:tcPr>
                <w:p w14:paraId="7CE0AA4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1306" w:type="dxa"/>
                  <w:tcBorders>
                    <w:top w:val="single" w:sz="4" w:space="0" w:color="auto"/>
                    <w:left w:val="single" w:sz="4" w:space="0" w:color="auto"/>
                    <w:right w:val="single" w:sz="4" w:space="0" w:color="auto"/>
                  </w:tcBorders>
                </w:tcPr>
                <w:p w14:paraId="51F185D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962" w:type="dxa"/>
                  <w:tcBorders>
                    <w:top w:val="single" w:sz="4" w:space="0" w:color="auto"/>
                    <w:left w:val="single" w:sz="4" w:space="0" w:color="auto"/>
                    <w:right w:val="single" w:sz="4" w:space="0" w:color="auto"/>
                  </w:tcBorders>
                </w:tcPr>
                <w:p w14:paraId="39A8625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c>
                <w:tcPr>
                  <w:tcW w:w="1165" w:type="dxa"/>
                  <w:tcBorders>
                    <w:top w:val="single" w:sz="4" w:space="0" w:color="auto"/>
                    <w:left w:val="single" w:sz="4" w:space="0" w:color="auto"/>
                    <w:right w:val="single" w:sz="4" w:space="0" w:color="auto"/>
                  </w:tcBorders>
                </w:tcPr>
                <w:p w14:paraId="0BD1B0A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w:t>
                  </w:r>
                </w:p>
              </w:tc>
            </w:tr>
            <w:tr w:rsidR="00081BA6" w14:paraId="091DF11D" w14:textId="77777777" w:rsidTr="00081BA6">
              <w:tc>
                <w:tcPr>
                  <w:tcW w:w="1809" w:type="dxa"/>
                  <w:tcBorders>
                    <w:left w:val="single" w:sz="4" w:space="0" w:color="auto"/>
                    <w:right w:val="single" w:sz="4" w:space="0" w:color="auto"/>
                  </w:tcBorders>
                </w:tcPr>
                <w:p w14:paraId="4ED7B8B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100</w:t>
                  </w:r>
                </w:p>
              </w:tc>
              <w:tc>
                <w:tcPr>
                  <w:tcW w:w="992" w:type="dxa"/>
                  <w:tcBorders>
                    <w:left w:val="single" w:sz="4" w:space="0" w:color="auto"/>
                    <w:right w:val="single" w:sz="4" w:space="0" w:color="auto"/>
                  </w:tcBorders>
                </w:tcPr>
                <w:p w14:paraId="44D5B95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1134" w:type="dxa"/>
                  <w:tcBorders>
                    <w:left w:val="single" w:sz="4" w:space="0" w:color="auto"/>
                    <w:right w:val="single" w:sz="4" w:space="0" w:color="auto"/>
                  </w:tcBorders>
                </w:tcPr>
                <w:p w14:paraId="56332F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w:t>
                  </w:r>
                </w:p>
              </w:tc>
              <w:tc>
                <w:tcPr>
                  <w:tcW w:w="1306" w:type="dxa"/>
                  <w:tcBorders>
                    <w:left w:val="single" w:sz="4" w:space="0" w:color="auto"/>
                    <w:right w:val="single" w:sz="4" w:space="0" w:color="auto"/>
                  </w:tcBorders>
                </w:tcPr>
                <w:p w14:paraId="04BD50A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962" w:type="dxa"/>
                  <w:tcBorders>
                    <w:left w:val="single" w:sz="4" w:space="0" w:color="auto"/>
                    <w:right w:val="single" w:sz="4" w:space="0" w:color="auto"/>
                  </w:tcBorders>
                </w:tcPr>
                <w:p w14:paraId="6DCB91D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1165" w:type="dxa"/>
                  <w:tcBorders>
                    <w:left w:val="single" w:sz="4" w:space="0" w:color="auto"/>
                    <w:right w:val="single" w:sz="4" w:space="0" w:color="auto"/>
                  </w:tcBorders>
                </w:tcPr>
                <w:p w14:paraId="35A8003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6C45945F" w14:textId="77777777" w:rsidTr="00081BA6">
              <w:tc>
                <w:tcPr>
                  <w:tcW w:w="1809" w:type="dxa"/>
                  <w:tcBorders>
                    <w:left w:val="single" w:sz="4" w:space="0" w:color="auto"/>
                    <w:right w:val="single" w:sz="4" w:space="0" w:color="auto"/>
                  </w:tcBorders>
                </w:tcPr>
                <w:p w14:paraId="5CB7ADE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101 - 200</w:t>
                  </w:r>
                </w:p>
              </w:tc>
              <w:tc>
                <w:tcPr>
                  <w:tcW w:w="992" w:type="dxa"/>
                  <w:tcBorders>
                    <w:left w:val="single" w:sz="4" w:space="0" w:color="auto"/>
                    <w:right w:val="single" w:sz="4" w:space="0" w:color="auto"/>
                  </w:tcBorders>
                </w:tcPr>
                <w:p w14:paraId="0D97D5A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1134" w:type="dxa"/>
                  <w:tcBorders>
                    <w:left w:val="single" w:sz="4" w:space="0" w:color="auto"/>
                    <w:right w:val="single" w:sz="4" w:space="0" w:color="auto"/>
                  </w:tcBorders>
                </w:tcPr>
                <w:p w14:paraId="14ED4EB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14</w:t>
                  </w:r>
                </w:p>
              </w:tc>
              <w:tc>
                <w:tcPr>
                  <w:tcW w:w="1306" w:type="dxa"/>
                  <w:tcBorders>
                    <w:left w:val="single" w:sz="4" w:space="0" w:color="auto"/>
                    <w:right w:val="single" w:sz="4" w:space="0" w:color="auto"/>
                  </w:tcBorders>
                </w:tcPr>
                <w:p w14:paraId="6EF1F93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c>
                <w:tcPr>
                  <w:tcW w:w="962" w:type="dxa"/>
                  <w:tcBorders>
                    <w:left w:val="single" w:sz="4" w:space="0" w:color="auto"/>
                    <w:right w:val="single" w:sz="4" w:space="0" w:color="auto"/>
                  </w:tcBorders>
                </w:tcPr>
                <w:p w14:paraId="53F3271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1165" w:type="dxa"/>
                  <w:tcBorders>
                    <w:left w:val="single" w:sz="4" w:space="0" w:color="auto"/>
                    <w:right w:val="single" w:sz="4" w:space="0" w:color="auto"/>
                  </w:tcBorders>
                </w:tcPr>
                <w:p w14:paraId="322FBBD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7DA56C95" w14:textId="77777777" w:rsidTr="00081BA6">
              <w:tc>
                <w:tcPr>
                  <w:tcW w:w="1809" w:type="dxa"/>
                  <w:tcBorders>
                    <w:left w:val="single" w:sz="4" w:space="0" w:color="auto"/>
                    <w:right w:val="single" w:sz="4" w:space="0" w:color="auto"/>
                  </w:tcBorders>
                </w:tcPr>
                <w:p w14:paraId="4459F0F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201 - 300</w:t>
                  </w:r>
                </w:p>
              </w:tc>
              <w:tc>
                <w:tcPr>
                  <w:tcW w:w="992" w:type="dxa"/>
                  <w:tcBorders>
                    <w:left w:val="single" w:sz="4" w:space="0" w:color="auto"/>
                    <w:right w:val="single" w:sz="4" w:space="0" w:color="auto"/>
                  </w:tcBorders>
                </w:tcPr>
                <w:p w14:paraId="497E996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24</w:t>
                  </w:r>
                </w:p>
              </w:tc>
              <w:tc>
                <w:tcPr>
                  <w:tcW w:w="1134" w:type="dxa"/>
                  <w:tcBorders>
                    <w:left w:val="single" w:sz="4" w:space="0" w:color="auto"/>
                    <w:right w:val="single" w:sz="4" w:space="0" w:color="auto"/>
                  </w:tcBorders>
                </w:tcPr>
                <w:p w14:paraId="18CF3A6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21</w:t>
                  </w:r>
                </w:p>
              </w:tc>
              <w:tc>
                <w:tcPr>
                  <w:tcW w:w="1306" w:type="dxa"/>
                  <w:tcBorders>
                    <w:left w:val="single" w:sz="4" w:space="0" w:color="auto"/>
                    <w:right w:val="single" w:sz="4" w:space="0" w:color="auto"/>
                  </w:tcBorders>
                </w:tcPr>
                <w:p w14:paraId="60FFD67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c>
                <w:tcPr>
                  <w:tcW w:w="962" w:type="dxa"/>
                  <w:tcBorders>
                    <w:left w:val="single" w:sz="4" w:space="0" w:color="auto"/>
                    <w:right w:val="single" w:sz="4" w:space="0" w:color="auto"/>
                  </w:tcBorders>
                </w:tcPr>
                <w:p w14:paraId="51D429D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c>
                <w:tcPr>
                  <w:tcW w:w="1165" w:type="dxa"/>
                  <w:tcBorders>
                    <w:left w:val="single" w:sz="4" w:space="0" w:color="auto"/>
                    <w:right w:val="single" w:sz="4" w:space="0" w:color="auto"/>
                  </w:tcBorders>
                </w:tcPr>
                <w:p w14:paraId="5354F77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38DBD4B1" w14:textId="77777777" w:rsidTr="00081BA6">
              <w:tc>
                <w:tcPr>
                  <w:tcW w:w="1809" w:type="dxa"/>
                  <w:tcBorders>
                    <w:left w:val="single" w:sz="4" w:space="0" w:color="auto"/>
                    <w:right w:val="single" w:sz="4" w:space="0" w:color="auto"/>
                  </w:tcBorders>
                </w:tcPr>
                <w:p w14:paraId="4E439BB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301 - 400</w:t>
                  </w:r>
                </w:p>
              </w:tc>
              <w:tc>
                <w:tcPr>
                  <w:tcW w:w="992" w:type="dxa"/>
                  <w:tcBorders>
                    <w:left w:val="single" w:sz="4" w:space="0" w:color="auto"/>
                    <w:right w:val="single" w:sz="4" w:space="0" w:color="auto"/>
                  </w:tcBorders>
                </w:tcPr>
                <w:p w14:paraId="12B9CAF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32</w:t>
                  </w:r>
                </w:p>
              </w:tc>
              <w:tc>
                <w:tcPr>
                  <w:tcW w:w="1134" w:type="dxa"/>
                  <w:tcBorders>
                    <w:left w:val="single" w:sz="4" w:space="0" w:color="auto"/>
                    <w:right w:val="single" w:sz="4" w:space="0" w:color="auto"/>
                  </w:tcBorders>
                </w:tcPr>
                <w:p w14:paraId="7CAC5FD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28</w:t>
                  </w:r>
                </w:p>
              </w:tc>
              <w:tc>
                <w:tcPr>
                  <w:tcW w:w="1306" w:type="dxa"/>
                  <w:tcBorders>
                    <w:left w:val="single" w:sz="4" w:space="0" w:color="auto"/>
                    <w:right w:val="single" w:sz="4" w:space="0" w:color="auto"/>
                  </w:tcBorders>
                </w:tcPr>
                <w:p w14:paraId="7BE67DF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962" w:type="dxa"/>
                  <w:tcBorders>
                    <w:left w:val="single" w:sz="4" w:space="0" w:color="auto"/>
                    <w:right w:val="single" w:sz="4" w:space="0" w:color="auto"/>
                  </w:tcBorders>
                </w:tcPr>
                <w:p w14:paraId="547B877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24</w:t>
                  </w:r>
                </w:p>
              </w:tc>
              <w:tc>
                <w:tcPr>
                  <w:tcW w:w="1165" w:type="dxa"/>
                  <w:tcBorders>
                    <w:left w:val="single" w:sz="4" w:space="0" w:color="auto"/>
                    <w:right w:val="single" w:sz="4" w:space="0" w:color="auto"/>
                  </w:tcBorders>
                </w:tcPr>
                <w:p w14:paraId="220870C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012F63AD" w14:textId="77777777" w:rsidTr="00081BA6">
              <w:tc>
                <w:tcPr>
                  <w:tcW w:w="1809" w:type="dxa"/>
                  <w:tcBorders>
                    <w:left w:val="single" w:sz="4" w:space="0" w:color="auto"/>
                    <w:right w:val="single" w:sz="4" w:space="0" w:color="auto"/>
                  </w:tcBorders>
                </w:tcPr>
                <w:p w14:paraId="647B65F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401 - 500</w:t>
                  </w:r>
                </w:p>
              </w:tc>
              <w:tc>
                <w:tcPr>
                  <w:tcW w:w="992" w:type="dxa"/>
                  <w:tcBorders>
                    <w:left w:val="single" w:sz="4" w:space="0" w:color="auto"/>
                    <w:right w:val="single" w:sz="4" w:space="0" w:color="auto"/>
                  </w:tcBorders>
                </w:tcPr>
                <w:p w14:paraId="6D0287A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40</w:t>
                  </w:r>
                </w:p>
              </w:tc>
              <w:tc>
                <w:tcPr>
                  <w:tcW w:w="1134" w:type="dxa"/>
                  <w:tcBorders>
                    <w:left w:val="single" w:sz="4" w:space="0" w:color="auto"/>
                    <w:right w:val="single" w:sz="4" w:space="0" w:color="auto"/>
                  </w:tcBorders>
                </w:tcPr>
                <w:p w14:paraId="151AAE8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35</w:t>
                  </w:r>
                </w:p>
              </w:tc>
              <w:tc>
                <w:tcPr>
                  <w:tcW w:w="1306" w:type="dxa"/>
                  <w:tcBorders>
                    <w:left w:val="single" w:sz="4" w:space="0" w:color="auto"/>
                    <w:right w:val="single" w:sz="4" w:space="0" w:color="auto"/>
                  </w:tcBorders>
                </w:tcPr>
                <w:p w14:paraId="3BA5D53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c>
                <w:tcPr>
                  <w:tcW w:w="962" w:type="dxa"/>
                  <w:tcBorders>
                    <w:left w:val="single" w:sz="4" w:space="0" w:color="auto"/>
                    <w:right w:val="single" w:sz="4" w:space="0" w:color="auto"/>
                  </w:tcBorders>
                </w:tcPr>
                <w:p w14:paraId="63F29CD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c>
                <w:tcPr>
                  <w:tcW w:w="1165" w:type="dxa"/>
                  <w:tcBorders>
                    <w:left w:val="single" w:sz="4" w:space="0" w:color="auto"/>
                    <w:right w:val="single" w:sz="4" w:space="0" w:color="auto"/>
                  </w:tcBorders>
                </w:tcPr>
                <w:p w14:paraId="6D76C9F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7CC1C7A4" w14:textId="77777777" w:rsidTr="00081BA6">
              <w:tc>
                <w:tcPr>
                  <w:tcW w:w="1809" w:type="dxa"/>
                  <w:tcBorders>
                    <w:left w:val="single" w:sz="4" w:space="0" w:color="auto"/>
                    <w:right w:val="single" w:sz="4" w:space="0" w:color="auto"/>
                  </w:tcBorders>
                </w:tcPr>
                <w:p w14:paraId="120F8E0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501 - 600</w:t>
                  </w:r>
                </w:p>
              </w:tc>
              <w:tc>
                <w:tcPr>
                  <w:tcW w:w="992" w:type="dxa"/>
                  <w:tcBorders>
                    <w:left w:val="single" w:sz="4" w:space="0" w:color="auto"/>
                    <w:right w:val="single" w:sz="4" w:space="0" w:color="auto"/>
                  </w:tcBorders>
                </w:tcPr>
                <w:p w14:paraId="79C8ACD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47</w:t>
                  </w:r>
                </w:p>
              </w:tc>
              <w:tc>
                <w:tcPr>
                  <w:tcW w:w="1134" w:type="dxa"/>
                  <w:tcBorders>
                    <w:left w:val="single" w:sz="4" w:space="0" w:color="auto"/>
                    <w:right w:val="single" w:sz="4" w:space="0" w:color="auto"/>
                  </w:tcBorders>
                </w:tcPr>
                <w:p w14:paraId="229C651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41</w:t>
                  </w:r>
                </w:p>
              </w:tc>
              <w:tc>
                <w:tcPr>
                  <w:tcW w:w="1306" w:type="dxa"/>
                  <w:tcBorders>
                    <w:left w:val="single" w:sz="4" w:space="0" w:color="auto"/>
                    <w:right w:val="single" w:sz="4" w:space="0" w:color="auto"/>
                  </w:tcBorders>
                </w:tcPr>
                <w:p w14:paraId="64DF6B5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c>
                <w:tcPr>
                  <w:tcW w:w="962" w:type="dxa"/>
                  <w:tcBorders>
                    <w:left w:val="single" w:sz="4" w:space="0" w:color="auto"/>
                    <w:right w:val="single" w:sz="4" w:space="0" w:color="auto"/>
                  </w:tcBorders>
                </w:tcPr>
                <w:p w14:paraId="6A25BAB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36</w:t>
                  </w:r>
                </w:p>
              </w:tc>
              <w:tc>
                <w:tcPr>
                  <w:tcW w:w="1165" w:type="dxa"/>
                  <w:tcBorders>
                    <w:left w:val="single" w:sz="4" w:space="0" w:color="auto"/>
                    <w:right w:val="single" w:sz="4" w:space="0" w:color="auto"/>
                  </w:tcBorders>
                </w:tcPr>
                <w:p w14:paraId="44794E6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r>
            <w:tr w:rsidR="00081BA6" w14:paraId="5B64B405" w14:textId="77777777" w:rsidTr="00081BA6">
              <w:tc>
                <w:tcPr>
                  <w:tcW w:w="1809" w:type="dxa"/>
                  <w:tcBorders>
                    <w:left w:val="single" w:sz="4" w:space="0" w:color="auto"/>
                    <w:right w:val="single" w:sz="4" w:space="0" w:color="auto"/>
                  </w:tcBorders>
                </w:tcPr>
                <w:p w14:paraId="3114D2F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601 - 700</w:t>
                  </w:r>
                </w:p>
              </w:tc>
              <w:tc>
                <w:tcPr>
                  <w:tcW w:w="992" w:type="dxa"/>
                  <w:tcBorders>
                    <w:left w:val="single" w:sz="4" w:space="0" w:color="auto"/>
                    <w:right w:val="single" w:sz="4" w:space="0" w:color="auto"/>
                  </w:tcBorders>
                </w:tcPr>
                <w:p w14:paraId="06ED44D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54</w:t>
                  </w:r>
                </w:p>
              </w:tc>
              <w:tc>
                <w:tcPr>
                  <w:tcW w:w="1134" w:type="dxa"/>
                  <w:tcBorders>
                    <w:left w:val="single" w:sz="4" w:space="0" w:color="auto"/>
                    <w:right w:val="single" w:sz="4" w:space="0" w:color="auto"/>
                  </w:tcBorders>
                </w:tcPr>
                <w:p w14:paraId="5776A50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47</w:t>
                  </w:r>
                </w:p>
              </w:tc>
              <w:tc>
                <w:tcPr>
                  <w:tcW w:w="1306" w:type="dxa"/>
                  <w:tcBorders>
                    <w:left w:val="single" w:sz="4" w:space="0" w:color="auto"/>
                    <w:right w:val="single" w:sz="4" w:space="0" w:color="auto"/>
                  </w:tcBorders>
                </w:tcPr>
                <w:p w14:paraId="7DA6BF5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34</w:t>
                  </w:r>
                </w:p>
              </w:tc>
              <w:tc>
                <w:tcPr>
                  <w:tcW w:w="962" w:type="dxa"/>
                  <w:tcBorders>
                    <w:left w:val="single" w:sz="4" w:space="0" w:color="auto"/>
                    <w:right w:val="single" w:sz="4" w:space="0" w:color="auto"/>
                  </w:tcBorders>
                </w:tcPr>
                <w:p w14:paraId="01080BE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42</w:t>
                  </w:r>
                </w:p>
              </w:tc>
              <w:tc>
                <w:tcPr>
                  <w:tcW w:w="1165" w:type="dxa"/>
                  <w:tcBorders>
                    <w:left w:val="single" w:sz="4" w:space="0" w:color="auto"/>
                    <w:right w:val="single" w:sz="4" w:space="0" w:color="auto"/>
                  </w:tcBorders>
                </w:tcPr>
                <w:p w14:paraId="2CBCA07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35</w:t>
                  </w:r>
                </w:p>
              </w:tc>
            </w:tr>
            <w:tr w:rsidR="00081BA6" w14:paraId="78254357" w14:textId="77777777" w:rsidTr="00081BA6">
              <w:tc>
                <w:tcPr>
                  <w:tcW w:w="1809" w:type="dxa"/>
                  <w:tcBorders>
                    <w:left w:val="single" w:sz="4" w:space="0" w:color="auto"/>
                    <w:right w:val="single" w:sz="4" w:space="0" w:color="auto"/>
                  </w:tcBorders>
                </w:tcPr>
                <w:p w14:paraId="415B116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701 - 800</w:t>
                  </w:r>
                </w:p>
              </w:tc>
              <w:tc>
                <w:tcPr>
                  <w:tcW w:w="992" w:type="dxa"/>
                  <w:tcBorders>
                    <w:left w:val="single" w:sz="4" w:space="0" w:color="auto"/>
                    <w:right w:val="single" w:sz="4" w:space="0" w:color="auto"/>
                  </w:tcBorders>
                </w:tcPr>
                <w:p w14:paraId="5DB755A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61</w:t>
                  </w:r>
                </w:p>
              </w:tc>
              <w:tc>
                <w:tcPr>
                  <w:tcW w:w="1134" w:type="dxa"/>
                  <w:tcBorders>
                    <w:left w:val="single" w:sz="4" w:space="0" w:color="auto"/>
                    <w:right w:val="single" w:sz="4" w:space="0" w:color="auto"/>
                  </w:tcBorders>
                </w:tcPr>
                <w:p w14:paraId="5D5E2BE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53</w:t>
                  </w:r>
                </w:p>
              </w:tc>
              <w:tc>
                <w:tcPr>
                  <w:tcW w:w="1306" w:type="dxa"/>
                  <w:tcBorders>
                    <w:left w:val="single" w:sz="4" w:space="0" w:color="auto"/>
                    <w:right w:val="single" w:sz="4" w:space="0" w:color="auto"/>
                  </w:tcBorders>
                </w:tcPr>
                <w:p w14:paraId="00C7324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38</w:t>
                  </w:r>
                </w:p>
              </w:tc>
              <w:tc>
                <w:tcPr>
                  <w:tcW w:w="962" w:type="dxa"/>
                  <w:tcBorders>
                    <w:left w:val="single" w:sz="4" w:space="0" w:color="auto"/>
                    <w:right w:val="single" w:sz="4" w:space="0" w:color="auto"/>
                  </w:tcBorders>
                </w:tcPr>
                <w:p w14:paraId="74DFD2A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48</w:t>
                  </w:r>
                </w:p>
              </w:tc>
              <w:tc>
                <w:tcPr>
                  <w:tcW w:w="1165" w:type="dxa"/>
                  <w:tcBorders>
                    <w:left w:val="single" w:sz="4" w:space="0" w:color="auto"/>
                    <w:right w:val="single" w:sz="4" w:space="0" w:color="auto"/>
                  </w:tcBorders>
                </w:tcPr>
                <w:p w14:paraId="49A273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40</w:t>
                  </w:r>
                </w:p>
              </w:tc>
            </w:tr>
            <w:tr w:rsidR="00081BA6" w14:paraId="342065D2" w14:textId="77777777" w:rsidTr="00081BA6">
              <w:tc>
                <w:tcPr>
                  <w:tcW w:w="1809" w:type="dxa"/>
                  <w:tcBorders>
                    <w:left w:val="single" w:sz="4" w:space="0" w:color="auto"/>
                    <w:right w:val="single" w:sz="4" w:space="0" w:color="auto"/>
                  </w:tcBorders>
                </w:tcPr>
                <w:p w14:paraId="48955D9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801 - 900</w:t>
                  </w:r>
                </w:p>
              </w:tc>
              <w:tc>
                <w:tcPr>
                  <w:tcW w:w="992" w:type="dxa"/>
                  <w:tcBorders>
                    <w:left w:val="single" w:sz="4" w:space="0" w:color="auto"/>
                    <w:right w:val="single" w:sz="4" w:space="0" w:color="auto"/>
                  </w:tcBorders>
                </w:tcPr>
                <w:p w14:paraId="25341C6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63</w:t>
                  </w:r>
                </w:p>
              </w:tc>
              <w:tc>
                <w:tcPr>
                  <w:tcW w:w="1134" w:type="dxa"/>
                  <w:tcBorders>
                    <w:left w:val="single" w:sz="4" w:space="0" w:color="auto"/>
                    <w:right w:val="single" w:sz="4" w:space="0" w:color="auto"/>
                  </w:tcBorders>
                </w:tcPr>
                <w:p w14:paraId="5B33991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59</w:t>
                  </w:r>
                </w:p>
              </w:tc>
              <w:tc>
                <w:tcPr>
                  <w:tcW w:w="1306" w:type="dxa"/>
                  <w:tcBorders>
                    <w:left w:val="single" w:sz="4" w:space="0" w:color="auto"/>
                    <w:right w:val="single" w:sz="4" w:space="0" w:color="auto"/>
                  </w:tcBorders>
                </w:tcPr>
                <w:p w14:paraId="65855EE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42</w:t>
                  </w:r>
                </w:p>
              </w:tc>
              <w:tc>
                <w:tcPr>
                  <w:tcW w:w="962" w:type="dxa"/>
                  <w:tcBorders>
                    <w:left w:val="single" w:sz="4" w:space="0" w:color="auto"/>
                    <w:right w:val="single" w:sz="4" w:space="0" w:color="auto"/>
                  </w:tcBorders>
                </w:tcPr>
                <w:p w14:paraId="489773D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54</w:t>
                  </w:r>
                </w:p>
              </w:tc>
              <w:tc>
                <w:tcPr>
                  <w:tcW w:w="1165" w:type="dxa"/>
                  <w:tcBorders>
                    <w:left w:val="single" w:sz="4" w:space="0" w:color="auto"/>
                    <w:right w:val="single" w:sz="4" w:space="0" w:color="auto"/>
                  </w:tcBorders>
                </w:tcPr>
                <w:p w14:paraId="75435BA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01C37F56" w14:textId="77777777" w:rsidTr="00081BA6">
              <w:tc>
                <w:tcPr>
                  <w:tcW w:w="1809" w:type="dxa"/>
                  <w:tcBorders>
                    <w:left w:val="single" w:sz="4" w:space="0" w:color="auto"/>
                    <w:right w:val="single" w:sz="4" w:space="0" w:color="auto"/>
                  </w:tcBorders>
                </w:tcPr>
                <w:p w14:paraId="59EEF3D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901 - 1000</w:t>
                  </w:r>
                </w:p>
              </w:tc>
              <w:tc>
                <w:tcPr>
                  <w:tcW w:w="992" w:type="dxa"/>
                  <w:tcBorders>
                    <w:left w:val="single" w:sz="4" w:space="0" w:color="auto"/>
                    <w:right w:val="single" w:sz="4" w:space="0" w:color="auto"/>
                  </w:tcBorders>
                </w:tcPr>
                <w:p w14:paraId="3F0D750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c>
                <w:tcPr>
                  <w:tcW w:w="1134" w:type="dxa"/>
                  <w:tcBorders>
                    <w:left w:val="single" w:sz="4" w:space="0" w:color="auto"/>
                    <w:right w:val="single" w:sz="4" w:space="0" w:color="auto"/>
                  </w:tcBorders>
                </w:tcPr>
                <w:p w14:paraId="024FFD1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65</w:t>
                  </w:r>
                </w:p>
              </w:tc>
              <w:tc>
                <w:tcPr>
                  <w:tcW w:w="1306" w:type="dxa"/>
                  <w:tcBorders>
                    <w:left w:val="single" w:sz="4" w:space="0" w:color="auto"/>
                    <w:right w:val="single" w:sz="4" w:space="0" w:color="auto"/>
                  </w:tcBorders>
                </w:tcPr>
                <w:p w14:paraId="51AD29E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46</w:t>
                  </w:r>
                </w:p>
              </w:tc>
              <w:tc>
                <w:tcPr>
                  <w:tcW w:w="962" w:type="dxa"/>
                  <w:tcBorders>
                    <w:left w:val="single" w:sz="4" w:space="0" w:color="auto"/>
                    <w:right w:val="single" w:sz="4" w:space="0" w:color="auto"/>
                  </w:tcBorders>
                </w:tcPr>
                <w:p w14:paraId="7B2C845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60</w:t>
                  </w:r>
                </w:p>
              </w:tc>
              <w:tc>
                <w:tcPr>
                  <w:tcW w:w="1165" w:type="dxa"/>
                  <w:tcBorders>
                    <w:left w:val="single" w:sz="4" w:space="0" w:color="auto"/>
                    <w:right w:val="single" w:sz="4" w:space="0" w:color="auto"/>
                  </w:tcBorders>
                </w:tcPr>
                <w:p w14:paraId="75DEDC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r>
            <w:tr w:rsidR="00081BA6" w14:paraId="6B0159B5" w14:textId="77777777" w:rsidTr="00081BA6">
              <w:tc>
                <w:tcPr>
                  <w:tcW w:w="1809" w:type="dxa"/>
                  <w:tcBorders>
                    <w:left w:val="single" w:sz="4" w:space="0" w:color="auto"/>
                    <w:bottom w:val="single" w:sz="4" w:space="0" w:color="auto"/>
                    <w:right w:val="single" w:sz="4" w:space="0" w:color="auto"/>
                  </w:tcBorders>
                </w:tcPr>
                <w:p w14:paraId="43F8AE2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Свыше 1000</w:t>
                  </w:r>
                </w:p>
              </w:tc>
              <w:tc>
                <w:tcPr>
                  <w:tcW w:w="992" w:type="dxa"/>
                  <w:tcBorders>
                    <w:left w:val="single" w:sz="4" w:space="0" w:color="auto"/>
                    <w:bottom w:val="single" w:sz="4" w:space="0" w:color="auto"/>
                    <w:right w:val="single" w:sz="4" w:space="0" w:color="auto"/>
                  </w:tcBorders>
                </w:tcPr>
                <w:p w14:paraId="363EED6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81</w:t>
                  </w:r>
                </w:p>
              </w:tc>
              <w:tc>
                <w:tcPr>
                  <w:tcW w:w="1134" w:type="dxa"/>
                  <w:tcBorders>
                    <w:left w:val="single" w:sz="4" w:space="0" w:color="auto"/>
                    <w:bottom w:val="single" w:sz="4" w:space="0" w:color="auto"/>
                    <w:right w:val="single" w:sz="4" w:space="0" w:color="auto"/>
                  </w:tcBorders>
                </w:tcPr>
                <w:p w14:paraId="27279A2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1306" w:type="dxa"/>
                  <w:tcBorders>
                    <w:left w:val="single" w:sz="4" w:space="0" w:color="auto"/>
                    <w:bottom w:val="single" w:sz="4" w:space="0" w:color="auto"/>
                    <w:right w:val="single" w:sz="4" w:space="0" w:color="auto"/>
                  </w:tcBorders>
                </w:tcPr>
                <w:p w14:paraId="3552D54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51</w:t>
                  </w:r>
                </w:p>
              </w:tc>
              <w:tc>
                <w:tcPr>
                  <w:tcW w:w="962" w:type="dxa"/>
                  <w:tcBorders>
                    <w:left w:val="single" w:sz="4" w:space="0" w:color="auto"/>
                    <w:bottom w:val="single" w:sz="4" w:space="0" w:color="auto"/>
                    <w:right w:val="single" w:sz="4" w:space="0" w:color="auto"/>
                  </w:tcBorders>
                </w:tcPr>
                <w:p w14:paraId="45CC638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c>
                <w:tcPr>
                  <w:tcW w:w="1165" w:type="dxa"/>
                  <w:tcBorders>
                    <w:left w:val="single" w:sz="4" w:space="0" w:color="auto"/>
                    <w:bottom w:val="single" w:sz="4" w:space="0" w:color="auto"/>
                    <w:right w:val="single" w:sz="4" w:space="0" w:color="auto"/>
                  </w:tcBorders>
                </w:tcPr>
                <w:p w14:paraId="4D12F30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55</w:t>
                  </w:r>
                </w:p>
              </w:tc>
            </w:tr>
          </w:tbl>
          <w:p w14:paraId="2DDB679F" w14:textId="77777777" w:rsidR="00081BA6" w:rsidRDefault="00081BA6" w:rsidP="00081BA6">
            <w:pPr>
              <w:autoSpaceDE w:val="0"/>
              <w:autoSpaceDN w:val="0"/>
              <w:adjustRightInd w:val="0"/>
              <w:spacing w:after="1" w:line="200" w:lineRule="atLeast"/>
              <w:jc w:val="both"/>
              <w:rPr>
                <w:rFonts w:cs="Arial"/>
                <w:szCs w:val="20"/>
              </w:rPr>
            </w:pPr>
          </w:p>
          <w:p w14:paraId="552303C5"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а) плавательные бассейны, имеющие 25-метровые ванны на четыре дорожки и детскую ванну, и спортивные залы, общая площадь которых не менее 450 м</w:t>
            </w:r>
            <w:r>
              <w:rPr>
                <w:rFonts w:cs="Arial"/>
                <w:szCs w:val="20"/>
                <w:vertAlign w:val="superscript"/>
              </w:rPr>
              <w:t>2</w:t>
            </w:r>
            <w:r>
              <w:rPr>
                <w:rFonts w:cs="Arial"/>
                <w:szCs w:val="20"/>
              </w:rPr>
              <w:t>, относятся к физкультурно-спортивным сооружениям с количеством баллов до 75;</w:t>
            </w:r>
          </w:p>
          <w:p w14:paraId="3B548192"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б) бассейны на естественных водоемах оцениваются по показателям, предусмотренным для открытых бассейнов</w:t>
            </w:r>
            <w:r w:rsidRPr="00081BA6">
              <w:rPr>
                <w:rFonts w:cs="Arial"/>
                <w:szCs w:val="20"/>
                <w:shd w:val="clear" w:color="auto" w:fill="C0C0C0"/>
              </w:rPr>
              <w:t>,</w:t>
            </w:r>
            <w:r>
              <w:rPr>
                <w:rFonts w:cs="Arial"/>
                <w:szCs w:val="20"/>
              </w:rPr>
              <w:t xml:space="preserve"> с применением коэффициента 0,2;</w:t>
            </w:r>
          </w:p>
          <w:p w14:paraId="33FB922F"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7) легкоатлетические и футбольные манежи:</w:t>
            </w:r>
          </w:p>
          <w:p w14:paraId="5523EE3D"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4"/>
              <w:gridCol w:w="752"/>
              <w:gridCol w:w="567"/>
              <w:gridCol w:w="1842"/>
              <w:gridCol w:w="709"/>
              <w:gridCol w:w="992"/>
              <w:gridCol w:w="910"/>
            </w:tblGrid>
            <w:tr w:rsidR="00081BA6" w14:paraId="57B6E458" w14:textId="77777777" w:rsidTr="00081BA6">
              <w:tc>
                <w:tcPr>
                  <w:tcW w:w="1624" w:type="dxa"/>
                  <w:vMerge w:val="restart"/>
                  <w:tcBorders>
                    <w:top w:val="single" w:sz="4" w:space="0" w:color="auto"/>
                    <w:left w:val="single" w:sz="4" w:space="0" w:color="auto"/>
                    <w:bottom w:val="single" w:sz="4" w:space="0" w:color="auto"/>
                    <w:right w:val="single" w:sz="4" w:space="0" w:color="auto"/>
                  </w:tcBorders>
                </w:tcPr>
                <w:p w14:paraId="5E7779D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Площадь спортивного сооружения основного назначения, м</w:t>
                  </w:r>
                  <w:r>
                    <w:rPr>
                      <w:rFonts w:cs="Arial"/>
                      <w:szCs w:val="20"/>
                      <w:vertAlign w:val="superscript"/>
                    </w:rPr>
                    <w:t>2</w:t>
                  </w:r>
                </w:p>
              </w:tc>
              <w:tc>
                <w:tcPr>
                  <w:tcW w:w="5772" w:type="dxa"/>
                  <w:gridSpan w:val="6"/>
                  <w:tcBorders>
                    <w:top w:val="single" w:sz="4" w:space="0" w:color="auto"/>
                    <w:left w:val="single" w:sz="4" w:space="0" w:color="auto"/>
                    <w:bottom w:val="single" w:sz="4" w:space="0" w:color="auto"/>
                    <w:right w:val="single" w:sz="4" w:space="0" w:color="auto"/>
                  </w:tcBorders>
                </w:tcPr>
                <w:p w14:paraId="288A2B9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 в зависимости от основного типа покрытия</w:t>
                  </w:r>
                </w:p>
              </w:tc>
            </w:tr>
            <w:tr w:rsidR="00081BA6" w14:paraId="380FE84B" w14:textId="77777777" w:rsidTr="00081BA6">
              <w:tc>
                <w:tcPr>
                  <w:tcW w:w="1624" w:type="dxa"/>
                  <w:vMerge/>
                  <w:tcBorders>
                    <w:top w:val="single" w:sz="4" w:space="0" w:color="auto"/>
                    <w:left w:val="single" w:sz="4" w:space="0" w:color="auto"/>
                    <w:bottom w:val="single" w:sz="4" w:space="0" w:color="auto"/>
                    <w:right w:val="single" w:sz="4" w:space="0" w:color="auto"/>
                  </w:tcBorders>
                </w:tcPr>
                <w:p w14:paraId="1E62EF6B" w14:textId="77777777" w:rsidR="00081BA6" w:rsidRDefault="00081BA6" w:rsidP="00081BA6">
                  <w:pPr>
                    <w:autoSpaceDE w:val="0"/>
                    <w:autoSpaceDN w:val="0"/>
                    <w:adjustRightInd w:val="0"/>
                    <w:spacing w:after="1" w:line="200" w:lineRule="atLeast"/>
                    <w:jc w:val="both"/>
                    <w:rPr>
                      <w:rFonts w:cs="Arial"/>
                      <w:szCs w:val="20"/>
                    </w:rPr>
                  </w:pPr>
                </w:p>
              </w:tc>
              <w:tc>
                <w:tcPr>
                  <w:tcW w:w="3161" w:type="dxa"/>
                  <w:gridSpan w:val="3"/>
                  <w:tcBorders>
                    <w:top w:val="single" w:sz="4" w:space="0" w:color="auto"/>
                    <w:left w:val="single" w:sz="4" w:space="0" w:color="auto"/>
                    <w:bottom w:val="single" w:sz="4" w:space="0" w:color="auto"/>
                    <w:right w:val="single" w:sz="4" w:space="0" w:color="auto"/>
                  </w:tcBorders>
                </w:tcPr>
                <w:p w14:paraId="5487A17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Легкоатлетический манеж</w:t>
                  </w:r>
                </w:p>
              </w:tc>
              <w:tc>
                <w:tcPr>
                  <w:tcW w:w="2611" w:type="dxa"/>
                  <w:gridSpan w:val="3"/>
                  <w:tcBorders>
                    <w:top w:val="single" w:sz="4" w:space="0" w:color="auto"/>
                    <w:left w:val="single" w:sz="4" w:space="0" w:color="auto"/>
                    <w:bottom w:val="single" w:sz="4" w:space="0" w:color="auto"/>
                    <w:right w:val="single" w:sz="4" w:space="0" w:color="auto"/>
                  </w:tcBorders>
                </w:tcPr>
                <w:p w14:paraId="724ABBB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Футбольный манеж</w:t>
                  </w:r>
                </w:p>
              </w:tc>
            </w:tr>
            <w:tr w:rsidR="00081BA6" w14:paraId="4AC061C0" w14:textId="77777777" w:rsidTr="00081BA6">
              <w:tc>
                <w:tcPr>
                  <w:tcW w:w="1624" w:type="dxa"/>
                  <w:vMerge/>
                  <w:tcBorders>
                    <w:top w:val="single" w:sz="4" w:space="0" w:color="auto"/>
                    <w:left w:val="single" w:sz="4" w:space="0" w:color="auto"/>
                    <w:bottom w:val="single" w:sz="4" w:space="0" w:color="auto"/>
                    <w:right w:val="single" w:sz="4" w:space="0" w:color="auto"/>
                  </w:tcBorders>
                </w:tcPr>
                <w:p w14:paraId="554F617B" w14:textId="77777777" w:rsidR="00081BA6" w:rsidRDefault="00081BA6" w:rsidP="00081BA6">
                  <w:pPr>
                    <w:autoSpaceDE w:val="0"/>
                    <w:autoSpaceDN w:val="0"/>
                    <w:adjustRightInd w:val="0"/>
                    <w:spacing w:after="1" w:line="200" w:lineRule="atLeast"/>
                    <w:jc w:val="both"/>
                    <w:rPr>
                      <w:rFonts w:cs="Arial"/>
                      <w:szCs w:val="20"/>
                    </w:rPr>
                  </w:pPr>
                </w:p>
              </w:tc>
              <w:tc>
                <w:tcPr>
                  <w:tcW w:w="752" w:type="dxa"/>
                  <w:tcBorders>
                    <w:top w:val="single" w:sz="4" w:space="0" w:color="auto"/>
                    <w:left w:val="single" w:sz="4" w:space="0" w:color="auto"/>
                    <w:bottom w:val="single" w:sz="4" w:space="0" w:color="auto"/>
                    <w:right w:val="single" w:sz="4" w:space="0" w:color="auto"/>
                  </w:tcBorders>
                </w:tcPr>
                <w:p w14:paraId="615B9C8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Деревянное</w:t>
                  </w:r>
                </w:p>
              </w:tc>
              <w:tc>
                <w:tcPr>
                  <w:tcW w:w="567" w:type="dxa"/>
                  <w:tcBorders>
                    <w:top w:val="single" w:sz="4" w:space="0" w:color="auto"/>
                    <w:left w:val="single" w:sz="4" w:space="0" w:color="auto"/>
                    <w:bottom w:val="single" w:sz="4" w:space="0" w:color="auto"/>
                    <w:right w:val="single" w:sz="4" w:space="0" w:color="auto"/>
                  </w:tcBorders>
                </w:tcPr>
                <w:p w14:paraId="1290AFA7" w14:textId="77777777" w:rsidR="00081BA6" w:rsidRDefault="00081BA6" w:rsidP="00081BA6">
                  <w:pPr>
                    <w:autoSpaceDE w:val="0"/>
                    <w:autoSpaceDN w:val="0"/>
                    <w:adjustRightInd w:val="0"/>
                    <w:spacing w:after="1" w:line="200" w:lineRule="atLeast"/>
                    <w:jc w:val="center"/>
                    <w:rPr>
                      <w:rFonts w:cs="Arial"/>
                      <w:szCs w:val="20"/>
                    </w:rPr>
                  </w:pPr>
                  <w:proofErr w:type="spellStart"/>
                  <w:r>
                    <w:rPr>
                      <w:rFonts w:cs="Arial"/>
                      <w:szCs w:val="20"/>
                    </w:rPr>
                    <w:t>Спецсмесь</w:t>
                  </w:r>
                  <w:proofErr w:type="spellEnd"/>
                </w:p>
              </w:tc>
              <w:tc>
                <w:tcPr>
                  <w:tcW w:w="1842" w:type="dxa"/>
                  <w:tcBorders>
                    <w:top w:val="single" w:sz="4" w:space="0" w:color="auto"/>
                    <w:left w:val="single" w:sz="4" w:space="0" w:color="auto"/>
                    <w:bottom w:val="single" w:sz="4" w:space="0" w:color="auto"/>
                    <w:right w:val="single" w:sz="4" w:space="0" w:color="auto"/>
                  </w:tcBorders>
                </w:tcPr>
                <w:p w14:paraId="53AF4D84" w14:textId="77777777" w:rsidR="00081BA6" w:rsidRDefault="00081BA6" w:rsidP="00081BA6">
                  <w:pPr>
                    <w:autoSpaceDE w:val="0"/>
                    <w:autoSpaceDN w:val="0"/>
                    <w:adjustRightInd w:val="0"/>
                    <w:spacing w:after="1" w:line="200" w:lineRule="atLeast"/>
                    <w:jc w:val="center"/>
                    <w:rPr>
                      <w:rFonts w:cs="Arial"/>
                      <w:szCs w:val="20"/>
                    </w:rPr>
                  </w:pPr>
                  <w:r w:rsidRPr="00081BA6">
                    <w:rPr>
                      <w:rFonts w:cs="Arial"/>
                      <w:szCs w:val="20"/>
                      <w:shd w:val="clear" w:color="auto" w:fill="C0C0C0"/>
                    </w:rPr>
                    <w:t>Резинобитумное</w:t>
                  </w:r>
                  <w:r>
                    <w:rPr>
                      <w:rFonts w:cs="Arial"/>
                      <w:szCs w:val="20"/>
                    </w:rPr>
                    <w:t>, синтетическое</w:t>
                  </w:r>
                </w:p>
              </w:tc>
              <w:tc>
                <w:tcPr>
                  <w:tcW w:w="709" w:type="dxa"/>
                  <w:tcBorders>
                    <w:top w:val="single" w:sz="4" w:space="0" w:color="auto"/>
                    <w:left w:val="single" w:sz="4" w:space="0" w:color="auto"/>
                    <w:bottom w:val="single" w:sz="4" w:space="0" w:color="auto"/>
                    <w:right w:val="single" w:sz="4" w:space="0" w:color="auto"/>
                  </w:tcBorders>
                </w:tcPr>
                <w:p w14:paraId="073DB57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Деревянное</w:t>
                  </w:r>
                </w:p>
              </w:tc>
              <w:tc>
                <w:tcPr>
                  <w:tcW w:w="992" w:type="dxa"/>
                  <w:tcBorders>
                    <w:top w:val="single" w:sz="4" w:space="0" w:color="auto"/>
                    <w:left w:val="single" w:sz="4" w:space="0" w:color="auto"/>
                    <w:bottom w:val="single" w:sz="4" w:space="0" w:color="auto"/>
                    <w:right w:val="single" w:sz="4" w:space="0" w:color="auto"/>
                  </w:tcBorders>
                </w:tcPr>
                <w:p w14:paraId="6567816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Искусственная трава</w:t>
                  </w:r>
                </w:p>
              </w:tc>
              <w:tc>
                <w:tcPr>
                  <w:tcW w:w="910" w:type="dxa"/>
                  <w:tcBorders>
                    <w:top w:val="single" w:sz="4" w:space="0" w:color="auto"/>
                    <w:left w:val="single" w:sz="4" w:space="0" w:color="auto"/>
                    <w:bottom w:val="single" w:sz="4" w:space="0" w:color="auto"/>
                    <w:right w:val="single" w:sz="4" w:space="0" w:color="auto"/>
                  </w:tcBorders>
                </w:tcPr>
                <w:p w14:paraId="4EDB365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Синтетическое</w:t>
                  </w:r>
                </w:p>
              </w:tc>
            </w:tr>
            <w:tr w:rsidR="00081BA6" w14:paraId="6B76A8A3" w14:textId="77777777" w:rsidTr="00081BA6">
              <w:tc>
                <w:tcPr>
                  <w:tcW w:w="1624" w:type="dxa"/>
                  <w:tcBorders>
                    <w:top w:val="single" w:sz="4" w:space="0" w:color="auto"/>
                    <w:left w:val="single" w:sz="4" w:space="0" w:color="auto"/>
                    <w:right w:val="single" w:sz="4" w:space="0" w:color="auto"/>
                  </w:tcBorders>
                </w:tcPr>
                <w:p w14:paraId="5172DAC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2001 - 2250</w:t>
                  </w:r>
                </w:p>
              </w:tc>
              <w:tc>
                <w:tcPr>
                  <w:tcW w:w="752" w:type="dxa"/>
                  <w:tcBorders>
                    <w:top w:val="single" w:sz="4" w:space="0" w:color="auto"/>
                    <w:left w:val="single" w:sz="4" w:space="0" w:color="auto"/>
                    <w:right w:val="single" w:sz="4" w:space="0" w:color="auto"/>
                  </w:tcBorders>
                </w:tcPr>
                <w:p w14:paraId="3E4061A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c>
                <w:tcPr>
                  <w:tcW w:w="567" w:type="dxa"/>
                  <w:tcBorders>
                    <w:top w:val="single" w:sz="4" w:space="0" w:color="auto"/>
                    <w:left w:val="single" w:sz="4" w:space="0" w:color="auto"/>
                    <w:right w:val="single" w:sz="4" w:space="0" w:color="auto"/>
                  </w:tcBorders>
                </w:tcPr>
                <w:p w14:paraId="46EE4D0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1842" w:type="dxa"/>
                  <w:tcBorders>
                    <w:top w:val="single" w:sz="4" w:space="0" w:color="auto"/>
                    <w:left w:val="single" w:sz="4" w:space="0" w:color="auto"/>
                    <w:right w:val="single" w:sz="4" w:space="0" w:color="auto"/>
                  </w:tcBorders>
                </w:tcPr>
                <w:p w14:paraId="3F0EFDA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c>
                <w:tcPr>
                  <w:tcW w:w="709" w:type="dxa"/>
                  <w:tcBorders>
                    <w:top w:val="single" w:sz="4" w:space="0" w:color="auto"/>
                    <w:left w:val="single" w:sz="4" w:space="0" w:color="auto"/>
                    <w:right w:val="single" w:sz="4" w:space="0" w:color="auto"/>
                  </w:tcBorders>
                </w:tcPr>
                <w:p w14:paraId="3D26F61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48</w:t>
                  </w:r>
                </w:p>
              </w:tc>
              <w:tc>
                <w:tcPr>
                  <w:tcW w:w="992" w:type="dxa"/>
                  <w:tcBorders>
                    <w:top w:val="single" w:sz="4" w:space="0" w:color="auto"/>
                    <w:left w:val="single" w:sz="4" w:space="0" w:color="auto"/>
                    <w:right w:val="single" w:sz="4" w:space="0" w:color="auto"/>
                  </w:tcBorders>
                </w:tcPr>
                <w:p w14:paraId="1ABCCB0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c>
                <w:tcPr>
                  <w:tcW w:w="910" w:type="dxa"/>
                  <w:tcBorders>
                    <w:top w:val="single" w:sz="4" w:space="0" w:color="auto"/>
                    <w:left w:val="single" w:sz="4" w:space="0" w:color="auto"/>
                    <w:right w:val="single" w:sz="4" w:space="0" w:color="auto"/>
                  </w:tcBorders>
                </w:tcPr>
                <w:p w14:paraId="57C63F4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57</w:t>
                  </w:r>
                </w:p>
              </w:tc>
            </w:tr>
            <w:tr w:rsidR="00081BA6" w14:paraId="0B279E2E" w14:textId="77777777" w:rsidTr="00081BA6">
              <w:tc>
                <w:tcPr>
                  <w:tcW w:w="1624" w:type="dxa"/>
                  <w:tcBorders>
                    <w:left w:val="single" w:sz="4" w:space="0" w:color="auto"/>
                    <w:right w:val="single" w:sz="4" w:space="0" w:color="auto"/>
                  </w:tcBorders>
                </w:tcPr>
                <w:p w14:paraId="42305C3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2251 - 2500</w:t>
                  </w:r>
                </w:p>
              </w:tc>
              <w:tc>
                <w:tcPr>
                  <w:tcW w:w="752" w:type="dxa"/>
                  <w:tcBorders>
                    <w:left w:val="single" w:sz="4" w:space="0" w:color="auto"/>
                    <w:right w:val="single" w:sz="4" w:space="0" w:color="auto"/>
                  </w:tcBorders>
                </w:tcPr>
                <w:p w14:paraId="544F87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567" w:type="dxa"/>
                  <w:tcBorders>
                    <w:left w:val="single" w:sz="4" w:space="0" w:color="auto"/>
                    <w:right w:val="single" w:sz="4" w:space="0" w:color="auto"/>
                  </w:tcBorders>
                </w:tcPr>
                <w:p w14:paraId="09FDA1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74</w:t>
                  </w:r>
                </w:p>
              </w:tc>
              <w:tc>
                <w:tcPr>
                  <w:tcW w:w="1842" w:type="dxa"/>
                  <w:tcBorders>
                    <w:left w:val="single" w:sz="4" w:space="0" w:color="auto"/>
                    <w:right w:val="single" w:sz="4" w:space="0" w:color="auto"/>
                  </w:tcBorders>
                </w:tcPr>
                <w:p w14:paraId="6229447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80</w:t>
                  </w:r>
                </w:p>
              </w:tc>
              <w:tc>
                <w:tcPr>
                  <w:tcW w:w="709" w:type="dxa"/>
                  <w:tcBorders>
                    <w:left w:val="single" w:sz="4" w:space="0" w:color="auto"/>
                    <w:right w:val="single" w:sz="4" w:space="0" w:color="auto"/>
                  </w:tcBorders>
                </w:tcPr>
                <w:p w14:paraId="6433DC4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50</w:t>
                  </w:r>
                </w:p>
              </w:tc>
              <w:tc>
                <w:tcPr>
                  <w:tcW w:w="992" w:type="dxa"/>
                  <w:tcBorders>
                    <w:left w:val="single" w:sz="4" w:space="0" w:color="auto"/>
                    <w:right w:val="single" w:sz="4" w:space="0" w:color="auto"/>
                  </w:tcBorders>
                </w:tcPr>
                <w:p w14:paraId="349643D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70</w:t>
                  </w:r>
                </w:p>
              </w:tc>
              <w:tc>
                <w:tcPr>
                  <w:tcW w:w="910" w:type="dxa"/>
                  <w:tcBorders>
                    <w:left w:val="single" w:sz="4" w:space="0" w:color="auto"/>
                    <w:right w:val="single" w:sz="4" w:space="0" w:color="auto"/>
                  </w:tcBorders>
                </w:tcPr>
                <w:p w14:paraId="03B67EB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60</w:t>
                  </w:r>
                </w:p>
              </w:tc>
            </w:tr>
            <w:tr w:rsidR="00081BA6" w14:paraId="0DB22931" w14:textId="77777777" w:rsidTr="00081BA6">
              <w:tc>
                <w:tcPr>
                  <w:tcW w:w="1624" w:type="dxa"/>
                  <w:tcBorders>
                    <w:left w:val="single" w:sz="4" w:space="0" w:color="auto"/>
                    <w:right w:val="single" w:sz="4" w:space="0" w:color="auto"/>
                  </w:tcBorders>
                </w:tcPr>
                <w:p w14:paraId="09EBF59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2501 - 2750</w:t>
                  </w:r>
                </w:p>
              </w:tc>
              <w:tc>
                <w:tcPr>
                  <w:tcW w:w="752" w:type="dxa"/>
                  <w:tcBorders>
                    <w:left w:val="single" w:sz="4" w:space="0" w:color="auto"/>
                    <w:right w:val="single" w:sz="4" w:space="0" w:color="auto"/>
                  </w:tcBorders>
                </w:tcPr>
                <w:p w14:paraId="3C38B7F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74</w:t>
                  </w:r>
                </w:p>
              </w:tc>
              <w:tc>
                <w:tcPr>
                  <w:tcW w:w="567" w:type="dxa"/>
                  <w:tcBorders>
                    <w:left w:val="single" w:sz="4" w:space="0" w:color="auto"/>
                    <w:right w:val="single" w:sz="4" w:space="0" w:color="auto"/>
                  </w:tcBorders>
                </w:tcPr>
                <w:p w14:paraId="66F6FF2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c>
                <w:tcPr>
                  <w:tcW w:w="1842" w:type="dxa"/>
                  <w:tcBorders>
                    <w:left w:val="single" w:sz="4" w:space="0" w:color="auto"/>
                    <w:right w:val="single" w:sz="4" w:space="0" w:color="auto"/>
                  </w:tcBorders>
                </w:tcPr>
                <w:p w14:paraId="2CA6AB3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85</w:t>
                  </w:r>
                </w:p>
              </w:tc>
              <w:tc>
                <w:tcPr>
                  <w:tcW w:w="709" w:type="dxa"/>
                  <w:tcBorders>
                    <w:left w:val="single" w:sz="4" w:space="0" w:color="auto"/>
                    <w:right w:val="single" w:sz="4" w:space="0" w:color="auto"/>
                  </w:tcBorders>
                </w:tcPr>
                <w:p w14:paraId="1103647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52</w:t>
                  </w:r>
                </w:p>
              </w:tc>
              <w:tc>
                <w:tcPr>
                  <w:tcW w:w="992" w:type="dxa"/>
                  <w:tcBorders>
                    <w:left w:val="single" w:sz="4" w:space="0" w:color="auto"/>
                    <w:right w:val="single" w:sz="4" w:space="0" w:color="auto"/>
                  </w:tcBorders>
                </w:tcPr>
                <w:p w14:paraId="4A31793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74</w:t>
                  </w:r>
                </w:p>
              </w:tc>
              <w:tc>
                <w:tcPr>
                  <w:tcW w:w="910" w:type="dxa"/>
                  <w:tcBorders>
                    <w:left w:val="single" w:sz="4" w:space="0" w:color="auto"/>
                    <w:right w:val="single" w:sz="4" w:space="0" w:color="auto"/>
                  </w:tcBorders>
                </w:tcPr>
                <w:p w14:paraId="6703892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63</w:t>
                  </w:r>
                </w:p>
              </w:tc>
            </w:tr>
            <w:tr w:rsidR="00081BA6" w14:paraId="33B0E812" w14:textId="77777777" w:rsidTr="00081BA6">
              <w:tc>
                <w:tcPr>
                  <w:tcW w:w="1624" w:type="dxa"/>
                  <w:tcBorders>
                    <w:left w:val="single" w:sz="4" w:space="0" w:color="auto"/>
                    <w:right w:val="single" w:sz="4" w:space="0" w:color="auto"/>
                  </w:tcBorders>
                </w:tcPr>
                <w:p w14:paraId="06E2E5DE"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2751 - 3000</w:t>
                  </w:r>
                </w:p>
              </w:tc>
              <w:tc>
                <w:tcPr>
                  <w:tcW w:w="752" w:type="dxa"/>
                  <w:tcBorders>
                    <w:left w:val="single" w:sz="4" w:space="0" w:color="auto"/>
                    <w:right w:val="single" w:sz="4" w:space="0" w:color="auto"/>
                  </w:tcBorders>
                </w:tcPr>
                <w:p w14:paraId="4999177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c>
                <w:tcPr>
                  <w:tcW w:w="567" w:type="dxa"/>
                  <w:tcBorders>
                    <w:left w:val="single" w:sz="4" w:space="0" w:color="auto"/>
                    <w:right w:val="single" w:sz="4" w:space="0" w:color="auto"/>
                  </w:tcBorders>
                </w:tcPr>
                <w:p w14:paraId="112520D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c>
                <w:tcPr>
                  <w:tcW w:w="1842" w:type="dxa"/>
                  <w:tcBorders>
                    <w:left w:val="single" w:sz="4" w:space="0" w:color="auto"/>
                    <w:right w:val="single" w:sz="4" w:space="0" w:color="auto"/>
                  </w:tcBorders>
                </w:tcPr>
                <w:p w14:paraId="5868D8C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709" w:type="dxa"/>
                  <w:tcBorders>
                    <w:left w:val="single" w:sz="4" w:space="0" w:color="auto"/>
                    <w:right w:val="single" w:sz="4" w:space="0" w:color="auto"/>
                  </w:tcBorders>
                </w:tcPr>
                <w:p w14:paraId="495219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54</w:t>
                  </w:r>
                </w:p>
              </w:tc>
              <w:tc>
                <w:tcPr>
                  <w:tcW w:w="992" w:type="dxa"/>
                  <w:tcBorders>
                    <w:left w:val="single" w:sz="4" w:space="0" w:color="auto"/>
                    <w:right w:val="single" w:sz="4" w:space="0" w:color="auto"/>
                  </w:tcBorders>
                </w:tcPr>
                <w:p w14:paraId="6DA436B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c>
                <w:tcPr>
                  <w:tcW w:w="910" w:type="dxa"/>
                  <w:tcBorders>
                    <w:left w:val="single" w:sz="4" w:space="0" w:color="auto"/>
                    <w:right w:val="single" w:sz="4" w:space="0" w:color="auto"/>
                  </w:tcBorders>
                </w:tcPr>
                <w:p w14:paraId="4FD4D9B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66</w:t>
                  </w:r>
                </w:p>
              </w:tc>
            </w:tr>
            <w:tr w:rsidR="00081BA6" w14:paraId="34C62548" w14:textId="77777777" w:rsidTr="00081BA6">
              <w:tc>
                <w:tcPr>
                  <w:tcW w:w="1624" w:type="dxa"/>
                  <w:tcBorders>
                    <w:left w:val="single" w:sz="4" w:space="0" w:color="auto"/>
                    <w:right w:val="single" w:sz="4" w:space="0" w:color="auto"/>
                  </w:tcBorders>
                </w:tcPr>
                <w:p w14:paraId="24C3C2E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3001 - 3250</w:t>
                  </w:r>
                </w:p>
              </w:tc>
              <w:tc>
                <w:tcPr>
                  <w:tcW w:w="752" w:type="dxa"/>
                  <w:tcBorders>
                    <w:left w:val="single" w:sz="4" w:space="0" w:color="auto"/>
                    <w:right w:val="single" w:sz="4" w:space="0" w:color="auto"/>
                  </w:tcBorders>
                </w:tcPr>
                <w:p w14:paraId="05199D0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c>
                <w:tcPr>
                  <w:tcW w:w="567" w:type="dxa"/>
                  <w:tcBorders>
                    <w:left w:val="single" w:sz="4" w:space="0" w:color="auto"/>
                    <w:right w:val="single" w:sz="4" w:space="0" w:color="auto"/>
                  </w:tcBorders>
                </w:tcPr>
                <w:p w14:paraId="42AA898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c>
                <w:tcPr>
                  <w:tcW w:w="1842" w:type="dxa"/>
                  <w:tcBorders>
                    <w:left w:val="single" w:sz="4" w:space="0" w:color="auto"/>
                    <w:right w:val="single" w:sz="4" w:space="0" w:color="auto"/>
                  </w:tcBorders>
                </w:tcPr>
                <w:p w14:paraId="236A2A4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95</w:t>
                  </w:r>
                </w:p>
              </w:tc>
              <w:tc>
                <w:tcPr>
                  <w:tcW w:w="709" w:type="dxa"/>
                  <w:tcBorders>
                    <w:left w:val="single" w:sz="4" w:space="0" w:color="auto"/>
                    <w:right w:val="single" w:sz="4" w:space="0" w:color="auto"/>
                  </w:tcBorders>
                </w:tcPr>
                <w:p w14:paraId="3AE3B3E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56</w:t>
                  </w:r>
                </w:p>
              </w:tc>
              <w:tc>
                <w:tcPr>
                  <w:tcW w:w="992" w:type="dxa"/>
                  <w:tcBorders>
                    <w:left w:val="single" w:sz="4" w:space="0" w:color="auto"/>
                    <w:right w:val="single" w:sz="4" w:space="0" w:color="auto"/>
                  </w:tcBorders>
                </w:tcPr>
                <w:p w14:paraId="4C79E99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c>
                <w:tcPr>
                  <w:tcW w:w="910" w:type="dxa"/>
                  <w:tcBorders>
                    <w:left w:val="single" w:sz="4" w:space="0" w:color="auto"/>
                    <w:right w:val="single" w:sz="4" w:space="0" w:color="auto"/>
                  </w:tcBorders>
                </w:tcPr>
                <w:p w14:paraId="7C03B1B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69</w:t>
                  </w:r>
                </w:p>
              </w:tc>
            </w:tr>
            <w:tr w:rsidR="00081BA6" w14:paraId="260FE617" w14:textId="77777777" w:rsidTr="00081BA6">
              <w:tc>
                <w:tcPr>
                  <w:tcW w:w="1624" w:type="dxa"/>
                  <w:tcBorders>
                    <w:left w:val="single" w:sz="4" w:space="0" w:color="auto"/>
                    <w:right w:val="single" w:sz="4" w:space="0" w:color="auto"/>
                  </w:tcBorders>
                </w:tcPr>
                <w:p w14:paraId="3091069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3251 - 3500</w:t>
                  </w:r>
                </w:p>
              </w:tc>
              <w:tc>
                <w:tcPr>
                  <w:tcW w:w="752" w:type="dxa"/>
                  <w:tcBorders>
                    <w:left w:val="single" w:sz="4" w:space="0" w:color="auto"/>
                    <w:right w:val="single" w:sz="4" w:space="0" w:color="auto"/>
                  </w:tcBorders>
                </w:tcPr>
                <w:p w14:paraId="46B7652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c>
                <w:tcPr>
                  <w:tcW w:w="567" w:type="dxa"/>
                  <w:tcBorders>
                    <w:left w:val="single" w:sz="4" w:space="0" w:color="auto"/>
                    <w:right w:val="single" w:sz="4" w:space="0" w:color="auto"/>
                  </w:tcBorders>
                </w:tcPr>
                <w:p w14:paraId="04AFE11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1842" w:type="dxa"/>
                  <w:tcBorders>
                    <w:left w:val="single" w:sz="4" w:space="0" w:color="auto"/>
                    <w:right w:val="single" w:sz="4" w:space="0" w:color="auto"/>
                  </w:tcBorders>
                </w:tcPr>
                <w:p w14:paraId="6A5AB5A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100</w:t>
                  </w:r>
                </w:p>
              </w:tc>
              <w:tc>
                <w:tcPr>
                  <w:tcW w:w="709" w:type="dxa"/>
                  <w:tcBorders>
                    <w:left w:val="single" w:sz="4" w:space="0" w:color="auto"/>
                    <w:right w:val="single" w:sz="4" w:space="0" w:color="auto"/>
                  </w:tcBorders>
                </w:tcPr>
                <w:p w14:paraId="34F7850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58</w:t>
                  </w:r>
                </w:p>
              </w:tc>
              <w:tc>
                <w:tcPr>
                  <w:tcW w:w="992" w:type="dxa"/>
                  <w:tcBorders>
                    <w:left w:val="single" w:sz="4" w:space="0" w:color="auto"/>
                    <w:right w:val="single" w:sz="4" w:space="0" w:color="auto"/>
                  </w:tcBorders>
                </w:tcPr>
                <w:p w14:paraId="16B77B0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c>
                <w:tcPr>
                  <w:tcW w:w="910" w:type="dxa"/>
                  <w:tcBorders>
                    <w:left w:val="single" w:sz="4" w:space="0" w:color="auto"/>
                    <w:right w:val="single" w:sz="4" w:space="0" w:color="auto"/>
                  </w:tcBorders>
                </w:tcPr>
                <w:p w14:paraId="17F827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72</w:t>
                  </w:r>
                </w:p>
              </w:tc>
            </w:tr>
            <w:tr w:rsidR="00081BA6" w14:paraId="4DA9FC94" w14:textId="77777777" w:rsidTr="00081BA6">
              <w:tc>
                <w:tcPr>
                  <w:tcW w:w="1624" w:type="dxa"/>
                  <w:tcBorders>
                    <w:left w:val="single" w:sz="4" w:space="0" w:color="auto"/>
                    <w:right w:val="single" w:sz="4" w:space="0" w:color="auto"/>
                  </w:tcBorders>
                </w:tcPr>
                <w:p w14:paraId="4AFAC79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3501 - 3750</w:t>
                  </w:r>
                </w:p>
              </w:tc>
              <w:tc>
                <w:tcPr>
                  <w:tcW w:w="752" w:type="dxa"/>
                  <w:tcBorders>
                    <w:left w:val="single" w:sz="4" w:space="0" w:color="auto"/>
                    <w:right w:val="single" w:sz="4" w:space="0" w:color="auto"/>
                  </w:tcBorders>
                </w:tcPr>
                <w:p w14:paraId="11C8A1E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567" w:type="dxa"/>
                  <w:tcBorders>
                    <w:left w:val="single" w:sz="4" w:space="0" w:color="auto"/>
                    <w:right w:val="single" w:sz="4" w:space="0" w:color="auto"/>
                  </w:tcBorders>
                </w:tcPr>
                <w:p w14:paraId="58F8333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94</w:t>
                  </w:r>
                </w:p>
              </w:tc>
              <w:tc>
                <w:tcPr>
                  <w:tcW w:w="1842" w:type="dxa"/>
                  <w:tcBorders>
                    <w:left w:val="single" w:sz="4" w:space="0" w:color="auto"/>
                    <w:right w:val="single" w:sz="4" w:space="0" w:color="auto"/>
                  </w:tcBorders>
                </w:tcPr>
                <w:p w14:paraId="44D2DC4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105</w:t>
                  </w:r>
                </w:p>
              </w:tc>
              <w:tc>
                <w:tcPr>
                  <w:tcW w:w="709" w:type="dxa"/>
                  <w:tcBorders>
                    <w:left w:val="single" w:sz="4" w:space="0" w:color="auto"/>
                    <w:right w:val="single" w:sz="4" w:space="0" w:color="auto"/>
                  </w:tcBorders>
                </w:tcPr>
                <w:p w14:paraId="6859EC0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60</w:t>
                  </w:r>
                </w:p>
              </w:tc>
              <w:tc>
                <w:tcPr>
                  <w:tcW w:w="992" w:type="dxa"/>
                  <w:tcBorders>
                    <w:left w:val="single" w:sz="4" w:space="0" w:color="auto"/>
                    <w:right w:val="single" w:sz="4" w:space="0" w:color="auto"/>
                  </w:tcBorders>
                </w:tcPr>
                <w:p w14:paraId="5CBFDC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90</w:t>
                  </w:r>
                </w:p>
              </w:tc>
              <w:tc>
                <w:tcPr>
                  <w:tcW w:w="910" w:type="dxa"/>
                  <w:tcBorders>
                    <w:left w:val="single" w:sz="4" w:space="0" w:color="auto"/>
                    <w:right w:val="single" w:sz="4" w:space="0" w:color="auto"/>
                  </w:tcBorders>
                </w:tcPr>
                <w:p w14:paraId="477AD0D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75</w:t>
                  </w:r>
                </w:p>
              </w:tc>
            </w:tr>
            <w:tr w:rsidR="00081BA6" w14:paraId="3F88FB93" w14:textId="77777777" w:rsidTr="00081BA6">
              <w:tc>
                <w:tcPr>
                  <w:tcW w:w="1624" w:type="dxa"/>
                  <w:tcBorders>
                    <w:left w:val="single" w:sz="4" w:space="0" w:color="auto"/>
                    <w:right w:val="single" w:sz="4" w:space="0" w:color="auto"/>
                  </w:tcBorders>
                </w:tcPr>
                <w:p w14:paraId="0D4B900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3751 - 4000</w:t>
                  </w:r>
                </w:p>
              </w:tc>
              <w:tc>
                <w:tcPr>
                  <w:tcW w:w="752" w:type="dxa"/>
                  <w:tcBorders>
                    <w:left w:val="single" w:sz="4" w:space="0" w:color="auto"/>
                    <w:right w:val="single" w:sz="4" w:space="0" w:color="auto"/>
                  </w:tcBorders>
                </w:tcPr>
                <w:p w14:paraId="26E0793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94</w:t>
                  </w:r>
                </w:p>
              </w:tc>
              <w:tc>
                <w:tcPr>
                  <w:tcW w:w="567" w:type="dxa"/>
                  <w:tcBorders>
                    <w:left w:val="single" w:sz="4" w:space="0" w:color="auto"/>
                    <w:right w:val="single" w:sz="4" w:space="0" w:color="auto"/>
                  </w:tcBorders>
                </w:tcPr>
                <w:p w14:paraId="0C9605D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98</w:t>
                  </w:r>
                </w:p>
              </w:tc>
              <w:tc>
                <w:tcPr>
                  <w:tcW w:w="1842" w:type="dxa"/>
                  <w:tcBorders>
                    <w:left w:val="single" w:sz="4" w:space="0" w:color="auto"/>
                    <w:right w:val="single" w:sz="4" w:space="0" w:color="auto"/>
                  </w:tcBorders>
                </w:tcPr>
                <w:p w14:paraId="726A2BE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110</w:t>
                  </w:r>
                </w:p>
              </w:tc>
              <w:tc>
                <w:tcPr>
                  <w:tcW w:w="709" w:type="dxa"/>
                  <w:tcBorders>
                    <w:left w:val="single" w:sz="4" w:space="0" w:color="auto"/>
                    <w:right w:val="single" w:sz="4" w:space="0" w:color="auto"/>
                  </w:tcBorders>
                </w:tcPr>
                <w:p w14:paraId="6E22CB8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62</w:t>
                  </w:r>
                </w:p>
              </w:tc>
              <w:tc>
                <w:tcPr>
                  <w:tcW w:w="992" w:type="dxa"/>
                  <w:tcBorders>
                    <w:left w:val="single" w:sz="4" w:space="0" w:color="auto"/>
                    <w:right w:val="single" w:sz="4" w:space="0" w:color="auto"/>
                  </w:tcBorders>
                </w:tcPr>
                <w:p w14:paraId="47E6E41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94</w:t>
                  </w:r>
                </w:p>
              </w:tc>
              <w:tc>
                <w:tcPr>
                  <w:tcW w:w="910" w:type="dxa"/>
                  <w:tcBorders>
                    <w:left w:val="single" w:sz="4" w:space="0" w:color="auto"/>
                    <w:right w:val="single" w:sz="4" w:space="0" w:color="auto"/>
                  </w:tcBorders>
                </w:tcPr>
                <w:p w14:paraId="7FC83AE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78</w:t>
                  </w:r>
                </w:p>
              </w:tc>
            </w:tr>
            <w:tr w:rsidR="00081BA6" w14:paraId="2591AF6C" w14:textId="77777777" w:rsidTr="00081BA6">
              <w:tc>
                <w:tcPr>
                  <w:tcW w:w="1624" w:type="dxa"/>
                  <w:tcBorders>
                    <w:left w:val="single" w:sz="4" w:space="0" w:color="auto"/>
                    <w:right w:val="single" w:sz="4" w:space="0" w:color="auto"/>
                  </w:tcBorders>
                </w:tcPr>
                <w:p w14:paraId="052804D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4001 - 4500</w:t>
                  </w:r>
                </w:p>
              </w:tc>
              <w:tc>
                <w:tcPr>
                  <w:tcW w:w="752" w:type="dxa"/>
                  <w:tcBorders>
                    <w:left w:val="single" w:sz="4" w:space="0" w:color="auto"/>
                    <w:right w:val="single" w:sz="4" w:space="0" w:color="auto"/>
                  </w:tcBorders>
                </w:tcPr>
                <w:p w14:paraId="6B4EFFD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98</w:t>
                  </w:r>
                </w:p>
              </w:tc>
              <w:tc>
                <w:tcPr>
                  <w:tcW w:w="567" w:type="dxa"/>
                  <w:tcBorders>
                    <w:left w:val="single" w:sz="4" w:space="0" w:color="auto"/>
                    <w:right w:val="single" w:sz="4" w:space="0" w:color="auto"/>
                  </w:tcBorders>
                </w:tcPr>
                <w:p w14:paraId="50BA342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102</w:t>
                  </w:r>
                </w:p>
              </w:tc>
              <w:tc>
                <w:tcPr>
                  <w:tcW w:w="1842" w:type="dxa"/>
                  <w:tcBorders>
                    <w:left w:val="single" w:sz="4" w:space="0" w:color="auto"/>
                    <w:right w:val="single" w:sz="4" w:space="0" w:color="auto"/>
                  </w:tcBorders>
                </w:tcPr>
                <w:p w14:paraId="12705E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115</w:t>
                  </w:r>
                </w:p>
              </w:tc>
              <w:tc>
                <w:tcPr>
                  <w:tcW w:w="709" w:type="dxa"/>
                  <w:tcBorders>
                    <w:left w:val="single" w:sz="4" w:space="0" w:color="auto"/>
                    <w:right w:val="single" w:sz="4" w:space="0" w:color="auto"/>
                  </w:tcBorders>
                </w:tcPr>
                <w:p w14:paraId="7BD5831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65</w:t>
                  </w:r>
                </w:p>
              </w:tc>
              <w:tc>
                <w:tcPr>
                  <w:tcW w:w="992" w:type="dxa"/>
                  <w:tcBorders>
                    <w:left w:val="single" w:sz="4" w:space="0" w:color="auto"/>
                    <w:right w:val="single" w:sz="4" w:space="0" w:color="auto"/>
                  </w:tcBorders>
                </w:tcPr>
                <w:p w14:paraId="4913368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99</w:t>
                  </w:r>
                </w:p>
              </w:tc>
              <w:tc>
                <w:tcPr>
                  <w:tcW w:w="910" w:type="dxa"/>
                  <w:tcBorders>
                    <w:left w:val="single" w:sz="4" w:space="0" w:color="auto"/>
                    <w:right w:val="single" w:sz="4" w:space="0" w:color="auto"/>
                  </w:tcBorders>
                </w:tcPr>
                <w:p w14:paraId="011F371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82</w:t>
                  </w:r>
                </w:p>
              </w:tc>
            </w:tr>
            <w:tr w:rsidR="00081BA6" w14:paraId="7A5F71E7" w14:textId="77777777" w:rsidTr="00081BA6">
              <w:tc>
                <w:tcPr>
                  <w:tcW w:w="1624" w:type="dxa"/>
                  <w:tcBorders>
                    <w:left w:val="single" w:sz="4" w:space="0" w:color="auto"/>
                    <w:right w:val="single" w:sz="4" w:space="0" w:color="auto"/>
                  </w:tcBorders>
                </w:tcPr>
                <w:p w14:paraId="610386F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4501 - 5000</w:t>
                  </w:r>
                </w:p>
              </w:tc>
              <w:tc>
                <w:tcPr>
                  <w:tcW w:w="752" w:type="dxa"/>
                  <w:tcBorders>
                    <w:left w:val="single" w:sz="4" w:space="0" w:color="auto"/>
                    <w:right w:val="single" w:sz="4" w:space="0" w:color="auto"/>
                  </w:tcBorders>
                </w:tcPr>
                <w:p w14:paraId="5F5CC68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102</w:t>
                  </w:r>
                </w:p>
              </w:tc>
              <w:tc>
                <w:tcPr>
                  <w:tcW w:w="567" w:type="dxa"/>
                  <w:tcBorders>
                    <w:left w:val="single" w:sz="4" w:space="0" w:color="auto"/>
                    <w:right w:val="single" w:sz="4" w:space="0" w:color="auto"/>
                  </w:tcBorders>
                </w:tcPr>
                <w:p w14:paraId="0539B5B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108</w:t>
                  </w:r>
                </w:p>
              </w:tc>
              <w:tc>
                <w:tcPr>
                  <w:tcW w:w="1842" w:type="dxa"/>
                  <w:tcBorders>
                    <w:left w:val="single" w:sz="4" w:space="0" w:color="auto"/>
                    <w:right w:val="single" w:sz="4" w:space="0" w:color="auto"/>
                  </w:tcBorders>
                </w:tcPr>
                <w:p w14:paraId="11FDD51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120</w:t>
                  </w:r>
                </w:p>
              </w:tc>
              <w:tc>
                <w:tcPr>
                  <w:tcW w:w="709" w:type="dxa"/>
                  <w:tcBorders>
                    <w:left w:val="single" w:sz="4" w:space="0" w:color="auto"/>
                    <w:right w:val="single" w:sz="4" w:space="0" w:color="auto"/>
                  </w:tcBorders>
                </w:tcPr>
                <w:p w14:paraId="51E4035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68</w:t>
                  </w:r>
                </w:p>
              </w:tc>
              <w:tc>
                <w:tcPr>
                  <w:tcW w:w="992" w:type="dxa"/>
                  <w:tcBorders>
                    <w:left w:val="single" w:sz="4" w:space="0" w:color="auto"/>
                    <w:right w:val="single" w:sz="4" w:space="0" w:color="auto"/>
                  </w:tcBorders>
                </w:tcPr>
                <w:p w14:paraId="3360AE0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104</w:t>
                  </w:r>
                </w:p>
              </w:tc>
              <w:tc>
                <w:tcPr>
                  <w:tcW w:w="910" w:type="dxa"/>
                  <w:tcBorders>
                    <w:left w:val="single" w:sz="4" w:space="0" w:color="auto"/>
                    <w:right w:val="single" w:sz="4" w:space="0" w:color="auto"/>
                  </w:tcBorders>
                </w:tcPr>
                <w:p w14:paraId="1F00BD0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86</w:t>
                  </w:r>
                </w:p>
              </w:tc>
            </w:tr>
            <w:tr w:rsidR="00081BA6" w14:paraId="7E3D9754" w14:textId="77777777" w:rsidTr="00081BA6">
              <w:tc>
                <w:tcPr>
                  <w:tcW w:w="1624" w:type="dxa"/>
                  <w:tcBorders>
                    <w:left w:val="single" w:sz="4" w:space="0" w:color="auto"/>
                    <w:bottom w:val="single" w:sz="4" w:space="0" w:color="auto"/>
                    <w:right w:val="single" w:sz="4" w:space="0" w:color="auto"/>
                  </w:tcBorders>
                </w:tcPr>
                <w:p w14:paraId="3AA1A10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Свыше 5000</w:t>
                  </w:r>
                </w:p>
              </w:tc>
              <w:tc>
                <w:tcPr>
                  <w:tcW w:w="752" w:type="dxa"/>
                  <w:tcBorders>
                    <w:left w:val="single" w:sz="4" w:space="0" w:color="auto"/>
                    <w:bottom w:val="single" w:sz="4" w:space="0" w:color="auto"/>
                    <w:right w:val="single" w:sz="4" w:space="0" w:color="auto"/>
                  </w:tcBorders>
                </w:tcPr>
                <w:p w14:paraId="65AA876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108</w:t>
                  </w:r>
                </w:p>
              </w:tc>
              <w:tc>
                <w:tcPr>
                  <w:tcW w:w="567" w:type="dxa"/>
                  <w:tcBorders>
                    <w:left w:val="single" w:sz="4" w:space="0" w:color="auto"/>
                    <w:bottom w:val="single" w:sz="4" w:space="0" w:color="auto"/>
                    <w:right w:val="single" w:sz="4" w:space="0" w:color="auto"/>
                  </w:tcBorders>
                </w:tcPr>
                <w:p w14:paraId="5A18F3F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114</w:t>
                  </w:r>
                </w:p>
              </w:tc>
              <w:tc>
                <w:tcPr>
                  <w:tcW w:w="1842" w:type="dxa"/>
                  <w:tcBorders>
                    <w:left w:val="single" w:sz="4" w:space="0" w:color="auto"/>
                    <w:bottom w:val="single" w:sz="4" w:space="0" w:color="auto"/>
                    <w:right w:val="single" w:sz="4" w:space="0" w:color="auto"/>
                  </w:tcBorders>
                </w:tcPr>
                <w:p w14:paraId="0A547FD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127</w:t>
                  </w:r>
                </w:p>
              </w:tc>
              <w:tc>
                <w:tcPr>
                  <w:tcW w:w="709" w:type="dxa"/>
                  <w:tcBorders>
                    <w:left w:val="single" w:sz="4" w:space="0" w:color="auto"/>
                    <w:bottom w:val="single" w:sz="4" w:space="0" w:color="auto"/>
                    <w:right w:val="single" w:sz="4" w:space="0" w:color="auto"/>
                  </w:tcBorders>
                </w:tcPr>
                <w:p w14:paraId="66B8E93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72</w:t>
                  </w:r>
                </w:p>
              </w:tc>
              <w:tc>
                <w:tcPr>
                  <w:tcW w:w="992" w:type="dxa"/>
                  <w:tcBorders>
                    <w:left w:val="single" w:sz="4" w:space="0" w:color="auto"/>
                    <w:bottom w:val="single" w:sz="4" w:space="0" w:color="auto"/>
                    <w:right w:val="single" w:sz="4" w:space="0" w:color="auto"/>
                  </w:tcBorders>
                </w:tcPr>
                <w:p w14:paraId="5ED6DC5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110</w:t>
                  </w:r>
                </w:p>
              </w:tc>
              <w:tc>
                <w:tcPr>
                  <w:tcW w:w="910" w:type="dxa"/>
                  <w:tcBorders>
                    <w:left w:val="single" w:sz="4" w:space="0" w:color="auto"/>
                    <w:bottom w:val="single" w:sz="4" w:space="0" w:color="auto"/>
                    <w:right w:val="single" w:sz="4" w:space="0" w:color="auto"/>
                  </w:tcBorders>
                </w:tcPr>
                <w:p w14:paraId="73CF996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91</w:t>
                  </w:r>
                </w:p>
              </w:tc>
            </w:tr>
          </w:tbl>
          <w:p w14:paraId="1BE35C4A" w14:textId="77777777" w:rsidR="00081BA6" w:rsidRDefault="00081BA6" w:rsidP="00081BA6">
            <w:pPr>
              <w:autoSpaceDE w:val="0"/>
              <w:autoSpaceDN w:val="0"/>
              <w:adjustRightInd w:val="0"/>
              <w:spacing w:after="1" w:line="200" w:lineRule="atLeast"/>
              <w:jc w:val="both"/>
              <w:rPr>
                <w:rFonts w:cs="Arial"/>
                <w:szCs w:val="20"/>
              </w:rPr>
            </w:pPr>
          </w:p>
          <w:p w14:paraId="7C585693"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8) при наличии мест на трибунах баллы начисляются в следующих размерах:</w:t>
            </w:r>
          </w:p>
          <w:p w14:paraId="63FE417B"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8"/>
              <w:gridCol w:w="1984"/>
              <w:gridCol w:w="2001"/>
            </w:tblGrid>
            <w:tr w:rsidR="00081BA6" w14:paraId="5DE17479" w14:textId="77777777" w:rsidTr="00081BA6">
              <w:tc>
                <w:tcPr>
                  <w:tcW w:w="3368" w:type="dxa"/>
                  <w:vMerge w:val="restart"/>
                  <w:tcBorders>
                    <w:top w:val="single" w:sz="4" w:space="0" w:color="auto"/>
                    <w:left w:val="single" w:sz="4" w:space="0" w:color="auto"/>
                    <w:bottom w:val="single" w:sz="4" w:space="0" w:color="auto"/>
                    <w:right w:val="single" w:sz="4" w:space="0" w:color="auto"/>
                  </w:tcBorders>
                </w:tcPr>
                <w:p w14:paraId="2C23041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мест для зрителей</w:t>
                  </w:r>
                </w:p>
              </w:tc>
              <w:tc>
                <w:tcPr>
                  <w:tcW w:w="3985" w:type="dxa"/>
                  <w:gridSpan w:val="2"/>
                  <w:tcBorders>
                    <w:top w:val="single" w:sz="4" w:space="0" w:color="auto"/>
                    <w:left w:val="single" w:sz="4" w:space="0" w:color="auto"/>
                    <w:bottom w:val="single" w:sz="4" w:space="0" w:color="auto"/>
                    <w:right w:val="single" w:sz="4" w:space="0" w:color="auto"/>
                  </w:tcBorders>
                </w:tcPr>
                <w:p w14:paraId="5660E29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0568915B" w14:textId="77777777" w:rsidTr="00081BA6">
              <w:tc>
                <w:tcPr>
                  <w:tcW w:w="3368" w:type="dxa"/>
                  <w:vMerge/>
                  <w:tcBorders>
                    <w:top w:val="single" w:sz="4" w:space="0" w:color="auto"/>
                    <w:left w:val="single" w:sz="4" w:space="0" w:color="auto"/>
                    <w:bottom w:val="single" w:sz="4" w:space="0" w:color="auto"/>
                    <w:right w:val="single" w:sz="4" w:space="0" w:color="auto"/>
                  </w:tcBorders>
                </w:tcPr>
                <w:p w14:paraId="2D3E39F3" w14:textId="77777777" w:rsidR="00081BA6" w:rsidRDefault="00081BA6" w:rsidP="00081BA6">
                  <w:pPr>
                    <w:autoSpaceDE w:val="0"/>
                    <w:autoSpaceDN w:val="0"/>
                    <w:adjustRightInd w:val="0"/>
                    <w:spacing w:after="1" w:line="200" w:lineRule="atLeast"/>
                    <w:jc w:val="both"/>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14:paraId="4741D9A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Трибуны на открытых спортсооружениях</w:t>
                  </w:r>
                </w:p>
              </w:tc>
              <w:tc>
                <w:tcPr>
                  <w:tcW w:w="2001" w:type="dxa"/>
                  <w:tcBorders>
                    <w:top w:val="single" w:sz="4" w:space="0" w:color="auto"/>
                    <w:left w:val="single" w:sz="4" w:space="0" w:color="auto"/>
                    <w:bottom w:val="single" w:sz="4" w:space="0" w:color="auto"/>
                    <w:right w:val="single" w:sz="4" w:space="0" w:color="auto"/>
                  </w:tcBorders>
                </w:tcPr>
                <w:p w14:paraId="44477BE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Места для зрителей в крытых спортсооружениях</w:t>
                  </w:r>
                </w:p>
              </w:tc>
            </w:tr>
            <w:tr w:rsidR="00081BA6" w14:paraId="22377B75" w14:textId="77777777" w:rsidTr="00081BA6">
              <w:tc>
                <w:tcPr>
                  <w:tcW w:w="3368" w:type="dxa"/>
                  <w:tcBorders>
                    <w:top w:val="single" w:sz="4" w:space="0" w:color="auto"/>
                    <w:left w:val="single" w:sz="4" w:space="0" w:color="auto"/>
                    <w:right w:val="single" w:sz="4" w:space="0" w:color="auto"/>
                  </w:tcBorders>
                </w:tcPr>
                <w:p w14:paraId="179CF40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До 500</w:t>
                  </w:r>
                </w:p>
              </w:tc>
              <w:tc>
                <w:tcPr>
                  <w:tcW w:w="1984" w:type="dxa"/>
                  <w:tcBorders>
                    <w:top w:val="single" w:sz="4" w:space="0" w:color="auto"/>
                    <w:left w:val="single" w:sz="4" w:space="0" w:color="auto"/>
                    <w:right w:val="single" w:sz="4" w:space="0" w:color="auto"/>
                  </w:tcBorders>
                </w:tcPr>
                <w:p w14:paraId="7B4A6B3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2001" w:type="dxa"/>
                  <w:tcBorders>
                    <w:top w:val="single" w:sz="4" w:space="0" w:color="auto"/>
                    <w:left w:val="single" w:sz="4" w:space="0" w:color="auto"/>
                    <w:right w:val="single" w:sz="4" w:space="0" w:color="auto"/>
                  </w:tcBorders>
                </w:tcPr>
                <w:p w14:paraId="70FFD9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5249EA80" w14:textId="77777777" w:rsidTr="00081BA6">
              <w:tc>
                <w:tcPr>
                  <w:tcW w:w="3368" w:type="dxa"/>
                  <w:tcBorders>
                    <w:left w:val="single" w:sz="4" w:space="0" w:color="auto"/>
                    <w:right w:val="single" w:sz="4" w:space="0" w:color="auto"/>
                  </w:tcBorders>
                </w:tcPr>
                <w:p w14:paraId="4587EAF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500 - 1000</w:t>
                  </w:r>
                </w:p>
              </w:tc>
              <w:tc>
                <w:tcPr>
                  <w:tcW w:w="1984" w:type="dxa"/>
                  <w:tcBorders>
                    <w:left w:val="single" w:sz="4" w:space="0" w:color="auto"/>
                    <w:right w:val="single" w:sz="4" w:space="0" w:color="auto"/>
                  </w:tcBorders>
                </w:tcPr>
                <w:p w14:paraId="0A4E70D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2001" w:type="dxa"/>
                  <w:tcBorders>
                    <w:left w:val="single" w:sz="4" w:space="0" w:color="auto"/>
                    <w:right w:val="single" w:sz="4" w:space="0" w:color="auto"/>
                  </w:tcBorders>
                </w:tcPr>
                <w:p w14:paraId="7E4C5AF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301FA8D0" w14:textId="77777777" w:rsidTr="00081BA6">
              <w:tc>
                <w:tcPr>
                  <w:tcW w:w="3368" w:type="dxa"/>
                  <w:tcBorders>
                    <w:left w:val="single" w:sz="4" w:space="0" w:color="auto"/>
                    <w:right w:val="single" w:sz="4" w:space="0" w:color="auto"/>
                  </w:tcBorders>
                </w:tcPr>
                <w:p w14:paraId="78B6229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1001 - 2000</w:t>
                  </w:r>
                </w:p>
              </w:tc>
              <w:tc>
                <w:tcPr>
                  <w:tcW w:w="1984" w:type="dxa"/>
                  <w:tcBorders>
                    <w:left w:val="single" w:sz="4" w:space="0" w:color="auto"/>
                    <w:right w:val="single" w:sz="4" w:space="0" w:color="auto"/>
                  </w:tcBorders>
                </w:tcPr>
                <w:p w14:paraId="7E5AD3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2001" w:type="dxa"/>
                  <w:tcBorders>
                    <w:left w:val="single" w:sz="4" w:space="0" w:color="auto"/>
                    <w:right w:val="single" w:sz="4" w:space="0" w:color="auto"/>
                  </w:tcBorders>
                </w:tcPr>
                <w:p w14:paraId="7D6BEAE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23206804" w14:textId="77777777" w:rsidTr="00081BA6">
              <w:tc>
                <w:tcPr>
                  <w:tcW w:w="3368" w:type="dxa"/>
                  <w:tcBorders>
                    <w:left w:val="single" w:sz="4" w:space="0" w:color="auto"/>
                    <w:right w:val="single" w:sz="4" w:space="0" w:color="auto"/>
                  </w:tcBorders>
                </w:tcPr>
                <w:p w14:paraId="499C080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2001 - 3000</w:t>
                  </w:r>
                </w:p>
              </w:tc>
              <w:tc>
                <w:tcPr>
                  <w:tcW w:w="1984" w:type="dxa"/>
                  <w:tcBorders>
                    <w:left w:val="single" w:sz="4" w:space="0" w:color="auto"/>
                    <w:right w:val="single" w:sz="4" w:space="0" w:color="auto"/>
                  </w:tcBorders>
                </w:tcPr>
                <w:p w14:paraId="01EC036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2001" w:type="dxa"/>
                  <w:tcBorders>
                    <w:left w:val="single" w:sz="4" w:space="0" w:color="auto"/>
                    <w:right w:val="single" w:sz="4" w:space="0" w:color="auto"/>
                  </w:tcBorders>
                </w:tcPr>
                <w:p w14:paraId="564B559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167B9BA5" w14:textId="77777777" w:rsidTr="00081BA6">
              <w:tc>
                <w:tcPr>
                  <w:tcW w:w="3368" w:type="dxa"/>
                  <w:tcBorders>
                    <w:left w:val="single" w:sz="4" w:space="0" w:color="auto"/>
                    <w:right w:val="single" w:sz="4" w:space="0" w:color="auto"/>
                  </w:tcBorders>
                </w:tcPr>
                <w:p w14:paraId="2D43353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3001 - 4000</w:t>
                  </w:r>
                </w:p>
              </w:tc>
              <w:tc>
                <w:tcPr>
                  <w:tcW w:w="1984" w:type="dxa"/>
                  <w:tcBorders>
                    <w:left w:val="single" w:sz="4" w:space="0" w:color="auto"/>
                    <w:right w:val="single" w:sz="4" w:space="0" w:color="auto"/>
                  </w:tcBorders>
                </w:tcPr>
                <w:p w14:paraId="065DA86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2001" w:type="dxa"/>
                  <w:tcBorders>
                    <w:left w:val="single" w:sz="4" w:space="0" w:color="auto"/>
                    <w:right w:val="single" w:sz="4" w:space="0" w:color="auto"/>
                  </w:tcBorders>
                </w:tcPr>
                <w:p w14:paraId="5211F89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384A78CA" w14:textId="77777777" w:rsidTr="00081BA6">
              <w:tc>
                <w:tcPr>
                  <w:tcW w:w="3368" w:type="dxa"/>
                  <w:tcBorders>
                    <w:left w:val="single" w:sz="4" w:space="0" w:color="auto"/>
                    <w:bottom w:val="single" w:sz="4" w:space="0" w:color="auto"/>
                    <w:right w:val="single" w:sz="4" w:space="0" w:color="auto"/>
                  </w:tcBorders>
                </w:tcPr>
                <w:p w14:paraId="1F0EBF0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4000 и более</w:t>
                  </w:r>
                </w:p>
              </w:tc>
              <w:tc>
                <w:tcPr>
                  <w:tcW w:w="1984" w:type="dxa"/>
                  <w:tcBorders>
                    <w:left w:val="single" w:sz="4" w:space="0" w:color="auto"/>
                    <w:bottom w:val="single" w:sz="4" w:space="0" w:color="auto"/>
                    <w:right w:val="single" w:sz="4" w:space="0" w:color="auto"/>
                  </w:tcBorders>
                </w:tcPr>
                <w:p w14:paraId="13C3C20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2001" w:type="dxa"/>
                  <w:tcBorders>
                    <w:left w:val="single" w:sz="4" w:space="0" w:color="auto"/>
                    <w:bottom w:val="single" w:sz="4" w:space="0" w:color="auto"/>
                    <w:right w:val="single" w:sz="4" w:space="0" w:color="auto"/>
                  </w:tcBorders>
                </w:tcPr>
                <w:p w14:paraId="57F6F60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22</w:t>
                  </w:r>
                </w:p>
              </w:tc>
            </w:tr>
          </w:tbl>
          <w:p w14:paraId="1C08A0F8" w14:textId="77777777" w:rsidR="00081BA6" w:rsidRDefault="00081BA6" w:rsidP="00081BA6">
            <w:pPr>
              <w:autoSpaceDE w:val="0"/>
              <w:autoSpaceDN w:val="0"/>
              <w:adjustRightInd w:val="0"/>
              <w:spacing w:after="1" w:line="200" w:lineRule="atLeast"/>
              <w:jc w:val="both"/>
              <w:rPr>
                <w:rFonts w:cs="Arial"/>
                <w:szCs w:val="20"/>
              </w:rPr>
            </w:pPr>
          </w:p>
          <w:p w14:paraId="12141DCB"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lastRenderedPageBreak/>
              <w:t>9) конькобежные дорожки с искусственным льдом:</w:t>
            </w:r>
          </w:p>
          <w:p w14:paraId="28C7A41A"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081BA6" w14:paraId="3B15D190" w14:textId="77777777" w:rsidTr="00081BA6">
              <w:tc>
                <w:tcPr>
                  <w:tcW w:w="5669" w:type="dxa"/>
                  <w:tcBorders>
                    <w:top w:val="single" w:sz="4" w:space="0" w:color="auto"/>
                    <w:left w:val="single" w:sz="4" w:space="0" w:color="auto"/>
                    <w:bottom w:val="single" w:sz="4" w:space="0" w:color="auto"/>
                    <w:right w:val="single" w:sz="4" w:space="0" w:color="auto"/>
                  </w:tcBorders>
                </w:tcPr>
                <w:p w14:paraId="0DEF4B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1701" w:type="dxa"/>
                  <w:tcBorders>
                    <w:top w:val="single" w:sz="4" w:space="0" w:color="auto"/>
                    <w:left w:val="single" w:sz="4" w:space="0" w:color="auto"/>
                    <w:bottom w:val="single" w:sz="4" w:space="0" w:color="auto"/>
                    <w:right w:val="single" w:sz="4" w:space="0" w:color="auto"/>
                  </w:tcBorders>
                </w:tcPr>
                <w:p w14:paraId="302FF6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tc>
            </w:tr>
            <w:tr w:rsidR="00081BA6" w14:paraId="40287D51" w14:textId="77777777" w:rsidTr="00081BA6">
              <w:tc>
                <w:tcPr>
                  <w:tcW w:w="5669" w:type="dxa"/>
                  <w:tcBorders>
                    <w:top w:val="single" w:sz="4" w:space="0" w:color="auto"/>
                    <w:left w:val="single" w:sz="4" w:space="0" w:color="auto"/>
                    <w:right w:val="single" w:sz="4" w:space="0" w:color="auto"/>
                  </w:tcBorders>
                </w:tcPr>
                <w:p w14:paraId="4F154EF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Открытые конькобежные дорожки (длиной в м):</w:t>
                  </w:r>
                </w:p>
              </w:tc>
              <w:tc>
                <w:tcPr>
                  <w:tcW w:w="1701" w:type="dxa"/>
                  <w:tcBorders>
                    <w:top w:val="single" w:sz="4" w:space="0" w:color="auto"/>
                    <w:left w:val="single" w:sz="4" w:space="0" w:color="auto"/>
                    <w:right w:val="single" w:sz="4" w:space="0" w:color="auto"/>
                  </w:tcBorders>
                </w:tcPr>
                <w:p w14:paraId="7F822DEB" w14:textId="77777777" w:rsidR="00081BA6" w:rsidRDefault="00081BA6" w:rsidP="00081BA6">
                  <w:pPr>
                    <w:autoSpaceDE w:val="0"/>
                    <w:autoSpaceDN w:val="0"/>
                    <w:adjustRightInd w:val="0"/>
                    <w:spacing w:after="1" w:line="200" w:lineRule="atLeast"/>
                    <w:rPr>
                      <w:rFonts w:cs="Arial"/>
                      <w:szCs w:val="20"/>
                    </w:rPr>
                  </w:pPr>
                </w:p>
              </w:tc>
            </w:tr>
            <w:tr w:rsidR="00081BA6" w14:paraId="6204364A" w14:textId="77777777" w:rsidTr="00081BA6">
              <w:tc>
                <w:tcPr>
                  <w:tcW w:w="5669" w:type="dxa"/>
                  <w:tcBorders>
                    <w:left w:val="single" w:sz="4" w:space="0" w:color="auto"/>
                    <w:right w:val="single" w:sz="4" w:space="0" w:color="auto"/>
                  </w:tcBorders>
                </w:tcPr>
                <w:p w14:paraId="6C5C6A7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w:t>
                  </w:r>
                </w:p>
              </w:tc>
              <w:tc>
                <w:tcPr>
                  <w:tcW w:w="1701" w:type="dxa"/>
                  <w:tcBorders>
                    <w:left w:val="single" w:sz="4" w:space="0" w:color="auto"/>
                    <w:right w:val="single" w:sz="4" w:space="0" w:color="auto"/>
                  </w:tcBorders>
                </w:tcPr>
                <w:p w14:paraId="306D092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2D2FD520" w14:textId="77777777" w:rsidTr="00081BA6">
              <w:tc>
                <w:tcPr>
                  <w:tcW w:w="5669" w:type="dxa"/>
                  <w:tcBorders>
                    <w:left w:val="single" w:sz="4" w:space="0" w:color="auto"/>
                    <w:right w:val="single" w:sz="4" w:space="0" w:color="auto"/>
                  </w:tcBorders>
                </w:tcPr>
                <w:p w14:paraId="56A3A60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333</w:t>
                  </w:r>
                </w:p>
              </w:tc>
              <w:tc>
                <w:tcPr>
                  <w:tcW w:w="1701" w:type="dxa"/>
                  <w:tcBorders>
                    <w:left w:val="single" w:sz="4" w:space="0" w:color="auto"/>
                    <w:right w:val="single" w:sz="4" w:space="0" w:color="auto"/>
                  </w:tcBorders>
                </w:tcPr>
                <w:p w14:paraId="5F2518A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38</w:t>
                  </w:r>
                </w:p>
              </w:tc>
            </w:tr>
            <w:tr w:rsidR="00081BA6" w14:paraId="1E903A2E" w14:textId="77777777" w:rsidTr="00081BA6">
              <w:tc>
                <w:tcPr>
                  <w:tcW w:w="5669" w:type="dxa"/>
                  <w:tcBorders>
                    <w:left w:val="single" w:sz="4" w:space="0" w:color="auto"/>
                    <w:right w:val="single" w:sz="4" w:space="0" w:color="auto"/>
                  </w:tcBorders>
                </w:tcPr>
                <w:p w14:paraId="1F0FFC4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w:t>
                  </w:r>
                </w:p>
              </w:tc>
              <w:tc>
                <w:tcPr>
                  <w:tcW w:w="1701" w:type="dxa"/>
                  <w:tcBorders>
                    <w:left w:val="single" w:sz="4" w:space="0" w:color="auto"/>
                    <w:right w:val="single" w:sz="4" w:space="0" w:color="auto"/>
                  </w:tcBorders>
                </w:tcPr>
                <w:p w14:paraId="434DE67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r>
            <w:tr w:rsidR="00081BA6" w14:paraId="097FC9E6" w14:textId="77777777" w:rsidTr="00081BA6">
              <w:tc>
                <w:tcPr>
                  <w:tcW w:w="5669" w:type="dxa"/>
                  <w:tcBorders>
                    <w:left w:val="single" w:sz="4" w:space="0" w:color="auto"/>
                    <w:right w:val="single" w:sz="4" w:space="0" w:color="auto"/>
                  </w:tcBorders>
                </w:tcPr>
                <w:p w14:paraId="1E14B85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Крытые конькобежные дорожки (длиной в м):</w:t>
                  </w:r>
                </w:p>
              </w:tc>
              <w:tc>
                <w:tcPr>
                  <w:tcW w:w="1701" w:type="dxa"/>
                  <w:tcBorders>
                    <w:left w:val="single" w:sz="4" w:space="0" w:color="auto"/>
                    <w:right w:val="single" w:sz="4" w:space="0" w:color="auto"/>
                  </w:tcBorders>
                </w:tcPr>
                <w:p w14:paraId="1BF10CAB" w14:textId="77777777" w:rsidR="00081BA6" w:rsidRDefault="00081BA6" w:rsidP="00081BA6">
                  <w:pPr>
                    <w:autoSpaceDE w:val="0"/>
                    <w:autoSpaceDN w:val="0"/>
                    <w:adjustRightInd w:val="0"/>
                    <w:spacing w:after="1" w:line="200" w:lineRule="atLeast"/>
                    <w:rPr>
                      <w:rFonts w:cs="Arial"/>
                      <w:szCs w:val="20"/>
                    </w:rPr>
                  </w:pPr>
                </w:p>
              </w:tc>
            </w:tr>
            <w:tr w:rsidR="00081BA6" w14:paraId="339828C3" w14:textId="77777777" w:rsidTr="00081BA6">
              <w:tc>
                <w:tcPr>
                  <w:tcW w:w="5669" w:type="dxa"/>
                  <w:tcBorders>
                    <w:left w:val="single" w:sz="4" w:space="0" w:color="auto"/>
                    <w:right w:val="single" w:sz="4" w:space="0" w:color="auto"/>
                  </w:tcBorders>
                </w:tcPr>
                <w:p w14:paraId="067144D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400</w:t>
                  </w:r>
                </w:p>
              </w:tc>
              <w:tc>
                <w:tcPr>
                  <w:tcW w:w="1701" w:type="dxa"/>
                  <w:tcBorders>
                    <w:left w:val="single" w:sz="4" w:space="0" w:color="auto"/>
                    <w:right w:val="single" w:sz="4" w:space="0" w:color="auto"/>
                  </w:tcBorders>
                </w:tcPr>
                <w:p w14:paraId="426B90A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55</w:t>
                  </w:r>
                </w:p>
              </w:tc>
            </w:tr>
            <w:tr w:rsidR="00081BA6" w14:paraId="3FE7F47A" w14:textId="77777777" w:rsidTr="00081BA6">
              <w:tc>
                <w:tcPr>
                  <w:tcW w:w="5669" w:type="dxa"/>
                  <w:tcBorders>
                    <w:left w:val="single" w:sz="4" w:space="0" w:color="auto"/>
                    <w:right w:val="single" w:sz="4" w:space="0" w:color="auto"/>
                  </w:tcBorders>
                </w:tcPr>
                <w:p w14:paraId="6F60841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333</w:t>
                  </w:r>
                </w:p>
              </w:tc>
              <w:tc>
                <w:tcPr>
                  <w:tcW w:w="1701" w:type="dxa"/>
                  <w:tcBorders>
                    <w:left w:val="single" w:sz="4" w:space="0" w:color="auto"/>
                    <w:right w:val="single" w:sz="4" w:space="0" w:color="auto"/>
                  </w:tcBorders>
                </w:tcPr>
                <w:p w14:paraId="64B99DC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45</w:t>
                  </w:r>
                </w:p>
              </w:tc>
            </w:tr>
            <w:tr w:rsidR="00081BA6" w14:paraId="1EB69575" w14:textId="77777777" w:rsidTr="00081BA6">
              <w:tc>
                <w:tcPr>
                  <w:tcW w:w="5669" w:type="dxa"/>
                  <w:tcBorders>
                    <w:left w:val="single" w:sz="4" w:space="0" w:color="auto"/>
                    <w:bottom w:val="single" w:sz="4" w:space="0" w:color="auto"/>
                    <w:right w:val="single" w:sz="4" w:space="0" w:color="auto"/>
                  </w:tcBorders>
                </w:tcPr>
                <w:p w14:paraId="409AC3D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w:t>
                  </w:r>
                </w:p>
              </w:tc>
              <w:tc>
                <w:tcPr>
                  <w:tcW w:w="1701" w:type="dxa"/>
                  <w:tcBorders>
                    <w:left w:val="single" w:sz="4" w:space="0" w:color="auto"/>
                    <w:bottom w:val="single" w:sz="4" w:space="0" w:color="auto"/>
                    <w:right w:val="single" w:sz="4" w:space="0" w:color="auto"/>
                  </w:tcBorders>
                </w:tcPr>
                <w:p w14:paraId="0C57C89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36</w:t>
                  </w:r>
                </w:p>
              </w:tc>
            </w:tr>
          </w:tbl>
          <w:p w14:paraId="5D906C1D" w14:textId="77777777" w:rsidR="00081BA6" w:rsidRDefault="00081BA6" w:rsidP="00081BA6">
            <w:pPr>
              <w:autoSpaceDE w:val="0"/>
              <w:autoSpaceDN w:val="0"/>
              <w:adjustRightInd w:val="0"/>
              <w:spacing w:after="1" w:line="200" w:lineRule="atLeast"/>
              <w:jc w:val="both"/>
              <w:rPr>
                <w:rFonts w:cs="Arial"/>
                <w:szCs w:val="20"/>
              </w:rPr>
            </w:pPr>
          </w:p>
          <w:p w14:paraId="089080BC"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10) физкультурно-спортивные сооружения для лыжного спорта:</w:t>
            </w:r>
          </w:p>
          <w:p w14:paraId="2AA76ADD" w14:textId="77777777" w:rsidR="00081BA6" w:rsidRDefault="00081BA6" w:rsidP="00081BA6">
            <w:pPr>
              <w:autoSpaceDE w:val="0"/>
              <w:autoSpaceDN w:val="0"/>
              <w:adjustRightInd w:val="0"/>
              <w:spacing w:after="1" w:line="200" w:lineRule="atLeast"/>
              <w:jc w:val="both"/>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669"/>
              <w:gridCol w:w="1701"/>
            </w:tblGrid>
            <w:tr w:rsidR="00081BA6" w14:paraId="6CA0FF39" w14:textId="77777777" w:rsidTr="00081BA6">
              <w:tc>
                <w:tcPr>
                  <w:tcW w:w="5669" w:type="dxa"/>
                  <w:tcBorders>
                    <w:top w:val="single" w:sz="4" w:space="0" w:color="auto"/>
                    <w:left w:val="single" w:sz="4" w:space="0" w:color="auto"/>
                    <w:bottom w:val="single" w:sz="4" w:space="0" w:color="auto"/>
                    <w:right w:val="single" w:sz="4" w:space="0" w:color="auto"/>
                  </w:tcBorders>
                </w:tcPr>
                <w:p w14:paraId="73BB6D7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Наименование спортивного сооружения</w:t>
                  </w:r>
                </w:p>
              </w:tc>
              <w:tc>
                <w:tcPr>
                  <w:tcW w:w="1701" w:type="dxa"/>
                  <w:tcBorders>
                    <w:top w:val="single" w:sz="4" w:space="0" w:color="auto"/>
                    <w:left w:val="single" w:sz="4" w:space="0" w:color="auto"/>
                    <w:bottom w:val="single" w:sz="4" w:space="0" w:color="auto"/>
                    <w:right w:val="single" w:sz="4" w:space="0" w:color="auto"/>
                  </w:tcBorders>
                </w:tcPr>
                <w:p w14:paraId="7863252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Количество баллов</w:t>
                  </w:r>
                </w:p>
                <w:p w14:paraId="0E95288E" w14:textId="77777777" w:rsidR="00081BA6" w:rsidRDefault="00081BA6" w:rsidP="00081BA6">
                  <w:pPr>
                    <w:autoSpaceDE w:val="0"/>
                    <w:autoSpaceDN w:val="0"/>
                    <w:adjustRightInd w:val="0"/>
                    <w:spacing w:after="1" w:line="200" w:lineRule="atLeast"/>
                    <w:jc w:val="center"/>
                    <w:rPr>
                      <w:rFonts w:cs="Arial"/>
                      <w:szCs w:val="20"/>
                    </w:rPr>
                  </w:pPr>
                </w:p>
                <w:p w14:paraId="0B418BE8" w14:textId="77777777" w:rsidR="00081BA6" w:rsidRDefault="00081BA6" w:rsidP="00081BA6">
                  <w:pPr>
                    <w:autoSpaceDE w:val="0"/>
                    <w:autoSpaceDN w:val="0"/>
                    <w:adjustRightInd w:val="0"/>
                    <w:spacing w:after="1" w:line="200" w:lineRule="atLeast"/>
                    <w:jc w:val="center"/>
                    <w:rPr>
                      <w:rFonts w:cs="Arial"/>
                      <w:szCs w:val="20"/>
                    </w:rPr>
                  </w:pPr>
                </w:p>
              </w:tc>
            </w:tr>
            <w:tr w:rsidR="00081BA6" w14:paraId="24B1E440" w14:textId="77777777" w:rsidTr="00081BA6">
              <w:tc>
                <w:tcPr>
                  <w:tcW w:w="5669" w:type="dxa"/>
                  <w:tcBorders>
                    <w:top w:val="single" w:sz="4" w:space="0" w:color="auto"/>
                    <w:left w:val="single" w:sz="4" w:space="0" w:color="auto"/>
                    <w:right w:val="single" w:sz="4" w:space="0" w:color="auto"/>
                  </w:tcBorders>
                </w:tcPr>
                <w:p w14:paraId="776C138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Лыжные трассы (длиной в км):</w:t>
                  </w:r>
                </w:p>
              </w:tc>
              <w:tc>
                <w:tcPr>
                  <w:tcW w:w="1701" w:type="dxa"/>
                  <w:tcBorders>
                    <w:top w:val="single" w:sz="4" w:space="0" w:color="auto"/>
                    <w:left w:val="single" w:sz="4" w:space="0" w:color="auto"/>
                    <w:right w:val="single" w:sz="4" w:space="0" w:color="auto"/>
                  </w:tcBorders>
                </w:tcPr>
                <w:p w14:paraId="083642EB" w14:textId="77777777" w:rsidR="00081BA6" w:rsidRDefault="00081BA6" w:rsidP="00081BA6">
                  <w:pPr>
                    <w:autoSpaceDE w:val="0"/>
                    <w:autoSpaceDN w:val="0"/>
                    <w:adjustRightInd w:val="0"/>
                    <w:spacing w:after="1" w:line="200" w:lineRule="atLeast"/>
                    <w:rPr>
                      <w:rFonts w:cs="Arial"/>
                      <w:szCs w:val="20"/>
                    </w:rPr>
                  </w:pPr>
                </w:p>
              </w:tc>
            </w:tr>
            <w:tr w:rsidR="00081BA6" w14:paraId="38E8BA38" w14:textId="77777777" w:rsidTr="00081BA6">
              <w:tc>
                <w:tcPr>
                  <w:tcW w:w="5669" w:type="dxa"/>
                  <w:tcBorders>
                    <w:left w:val="single" w:sz="4" w:space="0" w:color="auto"/>
                    <w:right w:val="single" w:sz="4" w:space="0" w:color="auto"/>
                  </w:tcBorders>
                </w:tcPr>
                <w:p w14:paraId="578E2B8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5,5 - 10</w:t>
                  </w:r>
                </w:p>
              </w:tc>
              <w:tc>
                <w:tcPr>
                  <w:tcW w:w="1701" w:type="dxa"/>
                  <w:tcBorders>
                    <w:left w:val="single" w:sz="4" w:space="0" w:color="auto"/>
                    <w:right w:val="single" w:sz="4" w:space="0" w:color="auto"/>
                  </w:tcBorders>
                </w:tcPr>
                <w:p w14:paraId="0429212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4339B034" w14:textId="77777777" w:rsidTr="00081BA6">
              <w:tc>
                <w:tcPr>
                  <w:tcW w:w="5669" w:type="dxa"/>
                  <w:tcBorders>
                    <w:left w:val="single" w:sz="4" w:space="0" w:color="auto"/>
                    <w:right w:val="single" w:sz="4" w:space="0" w:color="auto"/>
                  </w:tcBorders>
                </w:tcPr>
                <w:p w14:paraId="533CB7E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3,5 - 5</w:t>
                  </w:r>
                </w:p>
              </w:tc>
              <w:tc>
                <w:tcPr>
                  <w:tcW w:w="1701" w:type="dxa"/>
                  <w:tcBorders>
                    <w:left w:val="single" w:sz="4" w:space="0" w:color="auto"/>
                    <w:right w:val="single" w:sz="4" w:space="0" w:color="auto"/>
                  </w:tcBorders>
                </w:tcPr>
                <w:p w14:paraId="5B6816A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631086D4" w14:textId="77777777" w:rsidTr="00081BA6">
              <w:tc>
                <w:tcPr>
                  <w:tcW w:w="5669" w:type="dxa"/>
                  <w:tcBorders>
                    <w:left w:val="single" w:sz="4" w:space="0" w:color="auto"/>
                    <w:right w:val="single" w:sz="4" w:space="0" w:color="auto"/>
                  </w:tcBorders>
                </w:tcPr>
                <w:p w14:paraId="172982D3"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2,5 - 3</w:t>
                  </w:r>
                </w:p>
              </w:tc>
              <w:tc>
                <w:tcPr>
                  <w:tcW w:w="1701" w:type="dxa"/>
                  <w:tcBorders>
                    <w:left w:val="single" w:sz="4" w:space="0" w:color="auto"/>
                    <w:right w:val="single" w:sz="4" w:space="0" w:color="auto"/>
                  </w:tcBorders>
                </w:tcPr>
                <w:p w14:paraId="2E8C9A8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52B5837C" w14:textId="77777777" w:rsidTr="00081BA6">
              <w:tc>
                <w:tcPr>
                  <w:tcW w:w="5669" w:type="dxa"/>
                  <w:tcBorders>
                    <w:left w:val="single" w:sz="4" w:space="0" w:color="auto"/>
                    <w:right w:val="single" w:sz="4" w:space="0" w:color="auto"/>
                  </w:tcBorders>
                </w:tcPr>
                <w:p w14:paraId="0C115ACB"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1,5 - 2</w:t>
                  </w:r>
                </w:p>
              </w:tc>
              <w:tc>
                <w:tcPr>
                  <w:tcW w:w="1701" w:type="dxa"/>
                  <w:tcBorders>
                    <w:left w:val="single" w:sz="4" w:space="0" w:color="auto"/>
                    <w:right w:val="single" w:sz="4" w:space="0" w:color="auto"/>
                  </w:tcBorders>
                </w:tcPr>
                <w:p w14:paraId="10D4E72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2FF78C5A" w14:textId="77777777" w:rsidTr="00081BA6">
              <w:tc>
                <w:tcPr>
                  <w:tcW w:w="5669" w:type="dxa"/>
                  <w:tcBorders>
                    <w:left w:val="single" w:sz="4" w:space="0" w:color="auto"/>
                    <w:right w:val="single" w:sz="4" w:space="0" w:color="auto"/>
                  </w:tcBorders>
                </w:tcPr>
                <w:p w14:paraId="18821998" w14:textId="77777777" w:rsidR="00081BA6" w:rsidRDefault="00081BA6" w:rsidP="00081BA6">
                  <w:pPr>
                    <w:autoSpaceDE w:val="0"/>
                    <w:autoSpaceDN w:val="0"/>
                    <w:adjustRightInd w:val="0"/>
                    <w:spacing w:after="1" w:line="200" w:lineRule="atLeast"/>
                    <w:ind w:firstLine="283"/>
                    <w:jc w:val="both"/>
                    <w:rPr>
                      <w:rFonts w:cs="Arial"/>
                      <w:szCs w:val="20"/>
                    </w:rPr>
                  </w:pPr>
                  <w:proofErr w:type="spellStart"/>
                  <w:r>
                    <w:rPr>
                      <w:rFonts w:cs="Arial"/>
                      <w:szCs w:val="20"/>
                    </w:rPr>
                    <w:t>Лыжероллерные</w:t>
                  </w:r>
                  <w:proofErr w:type="spellEnd"/>
                  <w:r>
                    <w:rPr>
                      <w:rFonts w:cs="Arial"/>
                      <w:szCs w:val="20"/>
                    </w:rPr>
                    <w:t xml:space="preserve"> трассы (длиной в км):</w:t>
                  </w:r>
                </w:p>
              </w:tc>
              <w:tc>
                <w:tcPr>
                  <w:tcW w:w="1701" w:type="dxa"/>
                  <w:tcBorders>
                    <w:left w:val="single" w:sz="4" w:space="0" w:color="auto"/>
                    <w:right w:val="single" w:sz="4" w:space="0" w:color="auto"/>
                  </w:tcBorders>
                </w:tcPr>
                <w:p w14:paraId="521CA520" w14:textId="77777777" w:rsidR="00081BA6" w:rsidRDefault="00081BA6" w:rsidP="00081BA6">
                  <w:pPr>
                    <w:autoSpaceDE w:val="0"/>
                    <w:autoSpaceDN w:val="0"/>
                    <w:adjustRightInd w:val="0"/>
                    <w:spacing w:after="1" w:line="200" w:lineRule="atLeast"/>
                    <w:rPr>
                      <w:rFonts w:cs="Arial"/>
                      <w:szCs w:val="20"/>
                    </w:rPr>
                  </w:pPr>
                </w:p>
              </w:tc>
            </w:tr>
            <w:tr w:rsidR="00081BA6" w14:paraId="0E66D88E" w14:textId="77777777" w:rsidTr="00081BA6">
              <w:tc>
                <w:tcPr>
                  <w:tcW w:w="5669" w:type="dxa"/>
                  <w:tcBorders>
                    <w:left w:val="single" w:sz="4" w:space="0" w:color="auto"/>
                    <w:right w:val="single" w:sz="4" w:space="0" w:color="auto"/>
                  </w:tcBorders>
                </w:tcPr>
                <w:p w14:paraId="46D0165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7,5 - 10</w:t>
                  </w:r>
                </w:p>
              </w:tc>
              <w:tc>
                <w:tcPr>
                  <w:tcW w:w="1701" w:type="dxa"/>
                  <w:tcBorders>
                    <w:left w:val="single" w:sz="4" w:space="0" w:color="auto"/>
                    <w:right w:val="single" w:sz="4" w:space="0" w:color="auto"/>
                  </w:tcBorders>
                </w:tcPr>
                <w:p w14:paraId="37F6B41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1D231504" w14:textId="77777777" w:rsidTr="00081BA6">
              <w:tc>
                <w:tcPr>
                  <w:tcW w:w="5669" w:type="dxa"/>
                  <w:tcBorders>
                    <w:left w:val="single" w:sz="4" w:space="0" w:color="auto"/>
                    <w:right w:val="single" w:sz="4" w:space="0" w:color="auto"/>
                  </w:tcBorders>
                </w:tcPr>
                <w:p w14:paraId="1A8E740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5,5 - 7</w:t>
                  </w:r>
                </w:p>
              </w:tc>
              <w:tc>
                <w:tcPr>
                  <w:tcW w:w="1701" w:type="dxa"/>
                  <w:tcBorders>
                    <w:left w:val="single" w:sz="4" w:space="0" w:color="auto"/>
                    <w:right w:val="single" w:sz="4" w:space="0" w:color="auto"/>
                  </w:tcBorders>
                </w:tcPr>
                <w:p w14:paraId="66065CC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21</w:t>
                  </w:r>
                </w:p>
              </w:tc>
            </w:tr>
            <w:tr w:rsidR="00081BA6" w14:paraId="01CDA09B" w14:textId="77777777" w:rsidTr="00081BA6">
              <w:tc>
                <w:tcPr>
                  <w:tcW w:w="5669" w:type="dxa"/>
                  <w:tcBorders>
                    <w:left w:val="single" w:sz="4" w:space="0" w:color="auto"/>
                    <w:right w:val="single" w:sz="4" w:space="0" w:color="auto"/>
                  </w:tcBorders>
                </w:tcPr>
                <w:p w14:paraId="65EA0D8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3,5 - 5</w:t>
                  </w:r>
                </w:p>
              </w:tc>
              <w:tc>
                <w:tcPr>
                  <w:tcW w:w="1701" w:type="dxa"/>
                  <w:tcBorders>
                    <w:left w:val="single" w:sz="4" w:space="0" w:color="auto"/>
                    <w:right w:val="single" w:sz="4" w:space="0" w:color="auto"/>
                  </w:tcBorders>
                </w:tcPr>
                <w:p w14:paraId="5F169E8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7FFE63DC" w14:textId="77777777" w:rsidTr="00081BA6">
              <w:tc>
                <w:tcPr>
                  <w:tcW w:w="5669" w:type="dxa"/>
                  <w:tcBorders>
                    <w:left w:val="single" w:sz="4" w:space="0" w:color="auto"/>
                    <w:right w:val="single" w:sz="4" w:space="0" w:color="auto"/>
                  </w:tcBorders>
                </w:tcPr>
                <w:p w14:paraId="489706D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2,5 - 3</w:t>
                  </w:r>
                </w:p>
              </w:tc>
              <w:tc>
                <w:tcPr>
                  <w:tcW w:w="1701" w:type="dxa"/>
                  <w:tcBorders>
                    <w:left w:val="single" w:sz="4" w:space="0" w:color="auto"/>
                    <w:right w:val="single" w:sz="4" w:space="0" w:color="auto"/>
                  </w:tcBorders>
                </w:tcPr>
                <w:p w14:paraId="64ED55B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0E54F3C8" w14:textId="77777777" w:rsidTr="00081BA6">
              <w:tc>
                <w:tcPr>
                  <w:tcW w:w="5669" w:type="dxa"/>
                  <w:tcBorders>
                    <w:left w:val="single" w:sz="4" w:space="0" w:color="auto"/>
                    <w:right w:val="single" w:sz="4" w:space="0" w:color="auto"/>
                  </w:tcBorders>
                </w:tcPr>
                <w:p w14:paraId="5D49DDF7"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1,5 - 2</w:t>
                  </w:r>
                </w:p>
              </w:tc>
              <w:tc>
                <w:tcPr>
                  <w:tcW w:w="1701" w:type="dxa"/>
                  <w:tcBorders>
                    <w:left w:val="single" w:sz="4" w:space="0" w:color="auto"/>
                    <w:right w:val="single" w:sz="4" w:space="0" w:color="auto"/>
                  </w:tcBorders>
                </w:tcPr>
                <w:p w14:paraId="75D52E0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547E7EB9" w14:textId="77777777" w:rsidTr="00081BA6">
              <w:tc>
                <w:tcPr>
                  <w:tcW w:w="5669" w:type="dxa"/>
                  <w:tcBorders>
                    <w:left w:val="single" w:sz="4" w:space="0" w:color="auto"/>
                    <w:right w:val="single" w:sz="4" w:space="0" w:color="auto"/>
                  </w:tcBorders>
                </w:tcPr>
                <w:p w14:paraId="6C18FCB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Лыжные базы (из расчета количества пар лыж, находящихся в эксплуатации):</w:t>
                  </w:r>
                </w:p>
              </w:tc>
              <w:tc>
                <w:tcPr>
                  <w:tcW w:w="1701" w:type="dxa"/>
                  <w:tcBorders>
                    <w:left w:val="single" w:sz="4" w:space="0" w:color="auto"/>
                    <w:right w:val="single" w:sz="4" w:space="0" w:color="auto"/>
                  </w:tcBorders>
                </w:tcPr>
                <w:p w14:paraId="15A42079" w14:textId="77777777" w:rsidR="00081BA6" w:rsidRDefault="00081BA6" w:rsidP="00081BA6">
                  <w:pPr>
                    <w:autoSpaceDE w:val="0"/>
                    <w:autoSpaceDN w:val="0"/>
                    <w:adjustRightInd w:val="0"/>
                    <w:spacing w:after="1" w:line="200" w:lineRule="atLeast"/>
                    <w:rPr>
                      <w:rFonts w:cs="Arial"/>
                      <w:szCs w:val="20"/>
                    </w:rPr>
                  </w:pPr>
                </w:p>
              </w:tc>
            </w:tr>
            <w:tr w:rsidR="00081BA6" w14:paraId="5FD817E9" w14:textId="77777777" w:rsidTr="00081BA6">
              <w:tc>
                <w:tcPr>
                  <w:tcW w:w="5669" w:type="dxa"/>
                  <w:tcBorders>
                    <w:left w:val="single" w:sz="4" w:space="0" w:color="auto"/>
                    <w:right w:val="single" w:sz="4" w:space="0" w:color="auto"/>
                  </w:tcBorders>
                </w:tcPr>
                <w:p w14:paraId="13D064F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свыше 3000</w:t>
                  </w:r>
                </w:p>
              </w:tc>
              <w:tc>
                <w:tcPr>
                  <w:tcW w:w="1701" w:type="dxa"/>
                  <w:tcBorders>
                    <w:left w:val="single" w:sz="4" w:space="0" w:color="auto"/>
                    <w:right w:val="single" w:sz="4" w:space="0" w:color="auto"/>
                  </w:tcBorders>
                </w:tcPr>
                <w:p w14:paraId="3CBDFE7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35</w:t>
                  </w:r>
                </w:p>
              </w:tc>
            </w:tr>
            <w:tr w:rsidR="00081BA6" w14:paraId="404EC33D" w14:textId="77777777" w:rsidTr="00081BA6">
              <w:tc>
                <w:tcPr>
                  <w:tcW w:w="5669" w:type="dxa"/>
                  <w:tcBorders>
                    <w:left w:val="single" w:sz="4" w:space="0" w:color="auto"/>
                    <w:right w:val="single" w:sz="4" w:space="0" w:color="auto"/>
                  </w:tcBorders>
                </w:tcPr>
                <w:p w14:paraId="001A291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2501 - 3000</w:t>
                  </w:r>
                </w:p>
              </w:tc>
              <w:tc>
                <w:tcPr>
                  <w:tcW w:w="1701" w:type="dxa"/>
                  <w:tcBorders>
                    <w:left w:val="single" w:sz="4" w:space="0" w:color="auto"/>
                    <w:right w:val="single" w:sz="4" w:space="0" w:color="auto"/>
                  </w:tcBorders>
                </w:tcPr>
                <w:p w14:paraId="06A6992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32,5</w:t>
                  </w:r>
                </w:p>
              </w:tc>
            </w:tr>
            <w:tr w:rsidR="00081BA6" w14:paraId="5A3717EC" w14:textId="77777777" w:rsidTr="00081BA6">
              <w:tc>
                <w:tcPr>
                  <w:tcW w:w="5669" w:type="dxa"/>
                  <w:tcBorders>
                    <w:left w:val="single" w:sz="4" w:space="0" w:color="auto"/>
                    <w:right w:val="single" w:sz="4" w:space="0" w:color="auto"/>
                  </w:tcBorders>
                </w:tcPr>
                <w:p w14:paraId="28A4E15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2001 - 2500</w:t>
                  </w:r>
                </w:p>
              </w:tc>
              <w:tc>
                <w:tcPr>
                  <w:tcW w:w="1701" w:type="dxa"/>
                  <w:tcBorders>
                    <w:left w:val="single" w:sz="4" w:space="0" w:color="auto"/>
                    <w:right w:val="single" w:sz="4" w:space="0" w:color="auto"/>
                  </w:tcBorders>
                </w:tcPr>
                <w:p w14:paraId="5865F36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30</w:t>
                  </w:r>
                </w:p>
              </w:tc>
            </w:tr>
            <w:tr w:rsidR="00081BA6" w14:paraId="4F9D773F" w14:textId="77777777" w:rsidTr="00081BA6">
              <w:tc>
                <w:tcPr>
                  <w:tcW w:w="5669" w:type="dxa"/>
                  <w:tcBorders>
                    <w:left w:val="single" w:sz="4" w:space="0" w:color="auto"/>
                    <w:right w:val="single" w:sz="4" w:space="0" w:color="auto"/>
                  </w:tcBorders>
                </w:tcPr>
                <w:p w14:paraId="0E9D955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1501 - 2000</w:t>
                  </w:r>
                </w:p>
              </w:tc>
              <w:tc>
                <w:tcPr>
                  <w:tcW w:w="1701" w:type="dxa"/>
                  <w:tcBorders>
                    <w:left w:val="single" w:sz="4" w:space="0" w:color="auto"/>
                    <w:right w:val="single" w:sz="4" w:space="0" w:color="auto"/>
                  </w:tcBorders>
                </w:tcPr>
                <w:p w14:paraId="4E773E4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27,5</w:t>
                  </w:r>
                </w:p>
              </w:tc>
            </w:tr>
            <w:tr w:rsidR="00081BA6" w14:paraId="069246A3" w14:textId="77777777" w:rsidTr="00081BA6">
              <w:tc>
                <w:tcPr>
                  <w:tcW w:w="5669" w:type="dxa"/>
                  <w:tcBorders>
                    <w:left w:val="single" w:sz="4" w:space="0" w:color="auto"/>
                    <w:right w:val="single" w:sz="4" w:space="0" w:color="auto"/>
                  </w:tcBorders>
                </w:tcPr>
                <w:p w14:paraId="66F487F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1001 - 1500</w:t>
                  </w:r>
                </w:p>
              </w:tc>
              <w:tc>
                <w:tcPr>
                  <w:tcW w:w="1701" w:type="dxa"/>
                  <w:tcBorders>
                    <w:left w:val="single" w:sz="4" w:space="0" w:color="auto"/>
                    <w:right w:val="single" w:sz="4" w:space="0" w:color="auto"/>
                  </w:tcBorders>
                </w:tcPr>
                <w:p w14:paraId="4E113E5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25</w:t>
                  </w:r>
                </w:p>
              </w:tc>
            </w:tr>
            <w:tr w:rsidR="00081BA6" w14:paraId="5A583164" w14:textId="77777777" w:rsidTr="00081BA6">
              <w:tc>
                <w:tcPr>
                  <w:tcW w:w="5669" w:type="dxa"/>
                  <w:tcBorders>
                    <w:left w:val="single" w:sz="4" w:space="0" w:color="auto"/>
                    <w:right w:val="single" w:sz="4" w:space="0" w:color="auto"/>
                  </w:tcBorders>
                </w:tcPr>
                <w:p w14:paraId="34AC8E5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751 - 1000</w:t>
                  </w:r>
                </w:p>
              </w:tc>
              <w:tc>
                <w:tcPr>
                  <w:tcW w:w="1701" w:type="dxa"/>
                  <w:tcBorders>
                    <w:left w:val="single" w:sz="4" w:space="0" w:color="auto"/>
                    <w:right w:val="single" w:sz="4" w:space="0" w:color="auto"/>
                  </w:tcBorders>
                </w:tcPr>
                <w:p w14:paraId="5ADC8E9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22,5</w:t>
                  </w:r>
                </w:p>
              </w:tc>
            </w:tr>
            <w:tr w:rsidR="00081BA6" w14:paraId="5D34BC56" w14:textId="77777777" w:rsidTr="00081BA6">
              <w:tc>
                <w:tcPr>
                  <w:tcW w:w="5669" w:type="dxa"/>
                  <w:tcBorders>
                    <w:left w:val="single" w:sz="4" w:space="0" w:color="auto"/>
                    <w:right w:val="single" w:sz="4" w:space="0" w:color="auto"/>
                  </w:tcBorders>
                </w:tcPr>
                <w:p w14:paraId="046BBC0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501 - 750</w:t>
                  </w:r>
                </w:p>
              </w:tc>
              <w:tc>
                <w:tcPr>
                  <w:tcW w:w="1701" w:type="dxa"/>
                  <w:tcBorders>
                    <w:left w:val="single" w:sz="4" w:space="0" w:color="auto"/>
                    <w:right w:val="single" w:sz="4" w:space="0" w:color="auto"/>
                  </w:tcBorders>
                </w:tcPr>
                <w:p w14:paraId="3419CF5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r w:rsidR="00081BA6" w14:paraId="37AE5CC1" w14:textId="77777777" w:rsidTr="00081BA6">
              <w:tc>
                <w:tcPr>
                  <w:tcW w:w="5669" w:type="dxa"/>
                  <w:tcBorders>
                    <w:left w:val="single" w:sz="4" w:space="0" w:color="auto"/>
                    <w:right w:val="single" w:sz="4" w:space="0" w:color="auto"/>
                  </w:tcBorders>
                </w:tcPr>
                <w:p w14:paraId="4B2A06C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301 - 500</w:t>
                  </w:r>
                </w:p>
              </w:tc>
              <w:tc>
                <w:tcPr>
                  <w:tcW w:w="1701" w:type="dxa"/>
                  <w:tcBorders>
                    <w:left w:val="single" w:sz="4" w:space="0" w:color="auto"/>
                    <w:right w:val="single" w:sz="4" w:space="0" w:color="auto"/>
                  </w:tcBorders>
                </w:tcPr>
                <w:p w14:paraId="2652205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17,5</w:t>
                  </w:r>
                </w:p>
              </w:tc>
            </w:tr>
            <w:tr w:rsidR="00081BA6" w14:paraId="0ED5AF5A" w14:textId="77777777" w:rsidTr="00081BA6">
              <w:tc>
                <w:tcPr>
                  <w:tcW w:w="5669" w:type="dxa"/>
                  <w:tcBorders>
                    <w:left w:val="single" w:sz="4" w:space="0" w:color="auto"/>
                    <w:right w:val="single" w:sz="4" w:space="0" w:color="auto"/>
                  </w:tcBorders>
                </w:tcPr>
                <w:p w14:paraId="37291AB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201 - 300</w:t>
                  </w:r>
                </w:p>
              </w:tc>
              <w:tc>
                <w:tcPr>
                  <w:tcW w:w="1701" w:type="dxa"/>
                  <w:tcBorders>
                    <w:left w:val="single" w:sz="4" w:space="0" w:color="auto"/>
                    <w:right w:val="single" w:sz="4" w:space="0" w:color="auto"/>
                  </w:tcBorders>
                </w:tcPr>
                <w:p w14:paraId="3EF3176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r w:rsidR="00081BA6" w14:paraId="6B315EE5" w14:textId="77777777" w:rsidTr="00081BA6">
              <w:tc>
                <w:tcPr>
                  <w:tcW w:w="5669" w:type="dxa"/>
                  <w:tcBorders>
                    <w:left w:val="single" w:sz="4" w:space="0" w:color="auto"/>
                    <w:right w:val="single" w:sz="4" w:space="0" w:color="auto"/>
                  </w:tcBorders>
                </w:tcPr>
                <w:p w14:paraId="36B4B682"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101 - 200</w:t>
                  </w:r>
                </w:p>
              </w:tc>
              <w:tc>
                <w:tcPr>
                  <w:tcW w:w="1701" w:type="dxa"/>
                  <w:tcBorders>
                    <w:left w:val="single" w:sz="4" w:space="0" w:color="auto"/>
                    <w:right w:val="single" w:sz="4" w:space="0" w:color="auto"/>
                  </w:tcBorders>
                </w:tcPr>
                <w:p w14:paraId="4DCA768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4A71A96C" w14:textId="77777777" w:rsidTr="00081BA6">
              <w:tc>
                <w:tcPr>
                  <w:tcW w:w="5669" w:type="dxa"/>
                  <w:tcBorders>
                    <w:left w:val="single" w:sz="4" w:space="0" w:color="auto"/>
                    <w:right w:val="single" w:sz="4" w:space="0" w:color="auto"/>
                  </w:tcBorders>
                </w:tcPr>
                <w:p w14:paraId="60127931"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Горнолыжные трассы:</w:t>
                  </w:r>
                </w:p>
              </w:tc>
              <w:tc>
                <w:tcPr>
                  <w:tcW w:w="1701" w:type="dxa"/>
                  <w:tcBorders>
                    <w:left w:val="single" w:sz="4" w:space="0" w:color="auto"/>
                    <w:right w:val="single" w:sz="4" w:space="0" w:color="auto"/>
                  </w:tcBorders>
                </w:tcPr>
                <w:p w14:paraId="3FC02C56" w14:textId="77777777" w:rsidR="00081BA6" w:rsidRDefault="00081BA6" w:rsidP="00081BA6">
                  <w:pPr>
                    <w:autoSpaceDE w:val="0"/>
                    <w:autoSpaceDN w:val="0"/>
                    <w:adjustRightInd w:val="0"/>
                    <w:spacing w:after="1" w:line="200" w:lineRule="atLeast"/>
                    <w:rPr>
                      <w:rFonts w:cs="Arial"/>
                      <w:szCs w:val="20"/>
                    </w:rPr>
                  </w:pPr>
                </w:p>
              </w:tc>
            </w:tr>
            <w:tr w:rsidR="00081BA6" w14:paraId="79FFC6A1" w14:textId="77777777" w:rsidTr="00081BA6">
              <w:tc>
                <w:tcPr>
                  <w:tcW w:w="5669" w:type="dxa"/>
                  <w:tcBorders>
                    <w:left w:val="single" w:sz="4" w:space="0" w:color="auto"/>
                    <w:right w:val="single" w:sz="4" w:space="0" w:color="auto"/>
                  </w:tcBorders>
                </w:tcPr>
                <w:p w14:paraId="057D675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слалом и слалом-гигант</w:t>
                  </w:r>
                </w:p>
              </w:tc>
              <w:tc>
                <w:tcPr>
                  <w:tcW w:w="1701" w:type="dxa"/>
                  <w:tcBorders>
                    <w:left w:val="single" w:sz="4" w:space="0" w:color="auto"/>
                    <w:right w:val="single" w:sz="4" w:space="0" w:color="auto"/>
                  </w:tcBorders>
                </w:tcPr>
                <w:p w14:paraId="36F1EC3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18,5</w:t>
                  </w:r>
                </w:p>
              </w:tc>
            </w:tr>
            <w:tr w:rsidR="00081BA6" w14:paraId="3F4D0AC2" w14:textId="77777777" w:rsidTr="00081BA6">
              <w:tc>
                <w:tcPr>
                  <w:tcW w:w="5669" w:type="dxa"/>
                  <w:tcBorders>
                    <w:left w:val="single" w:sz="4" w:space="0" w:color="auto"/>
                    <w:right w:val="single" w:sz="4" w:space="0" w:color="auto"/>
                  </w:tcBorders>
                </w:tcPr>
                <w:p w14:paraId="647407B8"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скоростной спуск</w:t>
                  </w:r>
                </w:p>
              </w:tc>
              <w:tc>
                <w:tcPr>
                  <w:tcW w:w="1701" w:type="dxa"/>
                  <w:tcBorders>
                    <w:left w:val="single" w:sz="4" w:space="0" w:color="auto"/>
                    <w:right w:val="single" w:sz="4" w:space="0" w:color="auto"/>
                  </w:tcBorders>
                </w:tcPr>
                <w:p w14:paraId="52591A2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16,5</w:t>
                  </w:r>
                </w:p>
              </w:tc>
            </w:tr>
            <w:tr w:rsidR="00081BA6" w14:paraId="4500EB4F" w14:textId="77777777" w:rsidTr="00081BA6">
              <w:tc>
                <w:tcPr>
                  <w:tcW w:w="5669" w:type="dxa"/>
                  <w:tcBorders>
                    <w:left w:val="single" w:sz="4" w:space="0" w:color="auto"/>
                    <w:right w:val="single" w:sz="4" w:space="0" w:color="auto"/>
                  </w:tcBorders>
                </w:tcPr>
                <w:p w14:paraId="09A27DF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Воздушные канатные дороги</w:t>
                  </w:r>
                </w:p>
              </w:tc>
              <w:tc>
                <w:tcPr>
                  <w:tcW w:w="1701" w:type="dxa"/>
                  <w:tcBorders>
                    <w:left w:val="single" w:sz="4" w:space="0" w:color="auto"/>
                    <w:right w:val="single" w:sz="4" w:space="0" w:color="auto"/>
                  </w:tcBorders>
                </w:tcPr>
                <w:p w14:paraId="39C7E74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r>
            <w:tr w:rsidR="00081BA6" w14:paraId="4E563863" w14:textId="77777777" w:rsidTr="00081BA6">
              <w:tc>
                <w:tcPr>
                  <w:tcW w:w="5669" w:type="dxa"/>
                  <w:tcBorders>
                    <w:left w:val="single" w:sz="4" w:space="0" w:color="auto"/>
                    <w:right w:val="single" w:sz="4" w:space="0" w:color="auto"/>
                  </w:tcBorders>
                </w:tcPr>
                <w:p w14:paraId="4F4FFEF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Лыжные трамплины (мощностью в м):</w:t>
                  </w:r>
                </w:p>
              </w:tc>
              <w:tc>
                <w:tcPr>
                  <w:tcW w:w="1701" w:type="dxa"/>
                  <w:tcBorders>
                    <w:left w:val="single" w:sz="4" w:space="0" w:color="auto"/>
                    <w:right w:val="single" w:sz="4" w:space="0" w:color="auto"/>
                  </w:tcBorders>
                </w:tcPr>
                <w:p w14:paraId="4AF5AF63" w14:textId="77777777" w:rsidR="00081BA6" w:rsidRDefault="00081BA6" w:rsidP="00081BA6">
                  <w:pPr>
                    <w:autoSpaceDE w:val="0"/>
                    <w:autoSpaceDN w:val="0"/>
                    <w:adjustRightInd w:val="0"/>
                    <w:spacing w:after="1" w:line="200" w:lineRule="atLeast"/>
                    <w:rPr>
                      <w:rFonts w:cs="Arial"/>
                      <w:szCs w:val="20"/>
                    </w:rPr>
                  </w:pPr>
                </w:p>
              </w:tc>
            </w:tr>
            <w:tr w:rsidR="00081BA6" w14:paraId="2F67ED71" w14:textId="77777777" w:rsidTr="00081BA6">
              <w:tc>
                <w:tcPr>
                  <w:tcW w:w="5669" w:type="dxa"/>
                  <w:tcBorders>
                    <w:left w:val="single" w:sz="4" w:space="0" w:color="auto"/>
                    <w:right w:val="single" w:sz="4" w:space="0" w:color="auto"/>
                  </w:tcBorders>
                </w:tcPr>
                <w:p w14:paraId="5CBE1C7C"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lastRenderedPageBreak/>
                    <w:t>100 и более</w:t>
                  </w:r>
                </w:p>
              </w:tc>
              <w:tc>
                <w:tcPr>
                  <w:tcW w:w="1701" w:type="dxa"/>
                  <w:tcBorders>
                    <w:left w:val="single" w:sz="4" w:space="0" w:color="auto"/>
                    <w:right w:val="single" w:sz="4" w:space="0" w:color="auto"/>
                  </w:tcBorders>
                </w:tcPr>
                <w:p w14:paraId="045797D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22</w:t>
                  </w:r>
                </w:p>
              </w:tc>
            </w:tr>
            <w:tr w:rsidR="00081BA6" w14:paraId="714898E4" w14:textId="77777777" w:rsidTr="00081BA6">
              <w:tc>
                <w:tcPr>
                  <w:tcW w:w="5669" w:type="dxa"/>
                  <w:tcBorders>
                    <w:left w:val="single" w:sz="4" w:space="0" w:color="auto"/>
                    <w:right w:val="single" w:sz="4" w:space="0" w:color="auto"/>
                  </w:tcBorders>
                </w:tcPr>
                <w:p w14:paraId="410CCA96"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90</w:t>
                  </w:r>
                </w:p>
              </w:tc>
              <w:tc>
                <w:tcPr>
                  <w:tcW w:w="1701" w:type="dxa"/>
                  <w:tcBorders>
                    <w:left w:val="single" w:sz="4" w:space="0" w:color="auto"/>
                    <w:right w:val="single" w:sz="4" w:space="0" w:color="auto"/>
                  </w:tcBorders>
                </w:tcPr>
                <w:p w14:paraId="22C4C1B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20,5</w:t>
                  </w:r>
                </w:p>
              </w:tc>
            </w:tr>
            <w:tr w:rsidR="00081BA6" w14:paraId="04EC1D0E" w14:textId="77777777" w:rsidTr="00081BA6">
              <w:tc>
                <w:tcPr>
                  <w:tcW w:w="5669" w:type="dxa"/>
                  <w:tcBorders>
                    <w:left w:val="single" w:sz="4" w:space="0" w:color="auto"/>
                    <w:right w:val="single" w:sz="4" w:space="0" w:color="auto"/>
                  </w:tcBorders>
                </w:tcPr>
                <w:p w14:paraId="091E55F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70</w:t>
                  </w:r>
                </w:p>
              </w:tc>
              <w:tc>
                <w:tcPr>
                  <w:tcW w:w="1701" w:type="dxa"/>
                  <w:tcBorders>
                    <w:left w:val="single" w:sz="4" w:space="0" w:color="auto"/>
                    <w:right w:val="single" w:sz="4" w:space="0" w:color="auto"/>
                  </w:tcBorders>
                </w:tcPr>
                <w:p w14:paraId="6BD5D22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19,5</w:t>
                  </w:r>
                </w:p>
              </w:tc>
            </w:tr>
            <w:tr w:rsidR="00081BA6" w14:paraId="47C6E135" w14:textId="77777777" w:rsidTr="00081BA6">
              <w:tc>
                <w:tcPr>
                  <w:tcW w:w="5669" w:type="dxa"/>
                  <w:tcBorders>
                    <w:left w:val="single" w:sz="4" w:space="0" w:color="auto"/>
                    <w:right w:val="single" w:sz="4" w:space="0" w:color="auto"/>
                  </w:tcBorders>
                </w:tcPr>
                <w:p w14:paraId="7123515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60</w:t>
                  </w:r>
                </w:p>
              </w:tc>
              <w:tc>
                <w:tcPr>
                  <w:tcW w:w="1701" w:type="dxa"/>
                  <w:tcBorders>
                    <w:left w:val="single" w:sz="4" w:space="0" w:color="auto"/>
                    <w:right w:val="single" w:sz="4" w:space="0" w:color="auto"/>
                  </w:tcBorders>
                </w:tcPr>
                <w:p w14:paraId="72F54E3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18,5</w:t>
                  </w:r>
                </w:p>
              </w:tc>
            </w:tr>
            <w:tr w:rsidR="00081BA6" w14:paraId="644852DA" w14:textId="77777777" w:rsidTr="00081BA6">
              <w:tc>
                <w:tcPr>
                  <w:tcW w:w="5669" w:type="dxa"/>
                  <w:tcBorders>
                    <w:left w:val="single" w:sz="4" w:space="0" w:color="auto"/>
                    <w:right w:val="single" w:sz="4" w:space="0" w:color="auto"/>
                  </w:tcBorders>
                </w:tcPr>
                <w:p w14:paraId="33BA9BE0"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40</w:t>
                  </w:r>
                </w:p>
              </w:tc>
              <w:tc>
                <w:tcPr>
                  <w:tcW w:w="1701" w:type="dxa"/>
                  <w:tcBorders>
                    <w:left w:val="single" w:sz="4" w:space="0" w:color="auto"/>
                    <w:right w:val="single" w:sz="4" w:space="0" w:color="auto"/>
                  </w:tcBorders>
                </w:tcPr>
                <w:p w14:paraId="18FAB0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r>
            <w:tr w:rsidR="00081BA6" w14:paraId="7EC29285" w14:textId="77777777" w:rsidTr="00081BA6">
              <w:tc>
                <w:tcPr>
                  <w:tcW w:w="5669" w:type="dxa"/>
                  <w:tcBorders>
                    <w:left w:val="single" w:sz="4" w:space="0" w:color="auto"/>
                    <w:bottom w:val="single" w:sz="4" w:space="0" w:color="auto"/>
                    <w:right w:val="single" w:sz="4" w:space="0" w:color="auto"/>
                  </w:tcBorders>
                </w:tcPr>
                <w:p w14:paraId="459F5999"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15 - 20</w:t>
                  </w:r>
                </w:p>
              </w:tc>
              <w:tc>
                <w:tcPr>
                  <w:tcW w:w="1701" w:type="dxa"/>
                  <w:tcBorders>
                    <w:left w:val="single" w:sz="4" w:space="0" w:color="auto"/>
                    <w:bottom w:val="single" w:sz="4" w:space="0" w:color="auto"/>
                    <w:right w:val="single" w:sz="4" w:space="0" w:color="auto"/>
                  </w:tcBorders>
                </w:tcPr>
                <w:p w14:paraId="0D3D2BB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15</w:t>
                  </w:r>
                </w:p>
              </w:tc>
            </w:tr>
          </w:tbl>
          <w:p w14:paraId="097BFB5F" w14:textId="77777777" w:rsidR="00081BA6" w:rsidRDefault="00081BA6" w:rsidP="00081BA6">
            <w:pPr>
              <w:autoSpaceDE w:val="0"/>
              <w:autoSpaceDN w:val="0"/>
              <w:adjustRightInd w:val="0"/>
              <w:spacing w:after="1" w:line="200" w:lineRule="atLeast"/>
              <w:jc w:val="both"/>
              <w:rPr>
                <w:rFonts w:cs="Arial"/>
                <w:szCs w:val="20"/>
              </w:rPr>
            </w:pPr>
          </w:p>
          <w:p w14:paraId="74671325"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а) при наличии искусственного покрытия применяется коэффициент 1,5; при отсутствии подъемных устройств - коэффициент 0,8;</w:t>
            </w:r>
          </w:p>
          <w:p w14:paraId="31567604"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 xml:space="preserve">б) при наличии лыжных и </w:t>
            </w:r>
            <w:proofErr w:type="spellStart"/>
            <w:r>
              <w:rPr>
                <w:rFonts w:cs="Arial"/>
                <w:szCs w:val="20"/>
              </w:rPr>
              <w:t>лыжероллерных</w:t>
            </w:r>
            <w:proofErr w:type="spellEnd"/>
            <w:r>
              <w:rPr>
                <w:rFonts w:cs="Arial"/>
                <w:szCs w:val="20"/>
              </w:rPr>
              <w:t xml:space="preserve"> трасс с искусственным освещением протяженностью 1,5 км и более количество баллов определяется с коэффициентом 1,25;</w:t>
            </w:r>
          </w:p>
          <w:p w14:paraId="5CFA4FCB"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в) горнолыжные базы оцениваются в баллах по показателям физкультурно-спортивных сооружений, входящих в состав этих баз, и исходя из пропускной способности стационарных мест для отдыха из расчета 0,7 балла за одно место.</w:t>
            </w:r>
          </w:p>
          <w:p w14:paraId="09D3FE82"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21. Размер заработной платы тренерам спортивных школ определяется исходя из установленных должностных окладов с учетом планируемых объемов учебно-преподавательской работы.</w:t>
            </w:r>
          </w:p>
          <w:p w14:paraId="24D779F3"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Руководитель организации производит оплату труда тренеров спортивных школ за учебно-преподавательскую работу исходя из ставок заработной платы по нормативам количества часов учебно-преподавательской работы, отведенных для подготовки учебных групп (далее - режим учебно-преподавательской работы), и наполняемости учебных групп.</w:t>
            </w:r>
          </w:p>
          <w:p w14:paraId="796E2602"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При оплате труда по режиму учебно-преподавательской работы и наполняемости учебных групп применяются следующие показатели:</w:t>
            </w:r>
          </w:p>
          <w:p w14:paraId="11B5068D" w14:textId="77777777" w:rsidR="00081BA6" w:rsidRDefault="00081BA6" w:rsidP="00081BA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3"/>
              <w:gridCol w:w="1077"/>
              <w:gridCol w:w="1722"/>
              <w:gridCol w:w="506"/>
              <w:gridCol w:w="506"/>
              <w:gridCol w:w="601"/>
            </w:tblGrid>
            <w:tr w:rsidR="00081BA6" w14:paraId="178A6C29" w14:textId="77777777" w:rsidTr="00081BA6">
              <w:tc>
                <w:tcPr>
                  <w:tcW w:w="2943" w:type="dxa"/>
                  <w:vMerge w:val="restart"/>
                  <w:tcBorders>
                    <w:top w:val="single" w:sz="4" w:space="0" w:color="auto"/>
                    <w:left w:val="single" w:sz="4" w:space="0" w:color="auto"/>
                    <w:bottom w:val="single" w:sz="4" w:space="0" w:color="auto"/>
                    <w:right w:val="single" w:sz="4" w:space="0" w:color="auto"/>
                  </w:tcBorders>
                </w:tcPr>
                <w:p w14:paraId="68C9116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Уровень и этап подготовки занимающихся</w:t>
                  </w:r>
                </w:p>
              </w:tc>
              <w:tc>
                <w:tcPr>
                  <w:tcW w:w="1077" w:type="dxa"/>
                  <w:vMerge w:val="restart"/>
                  <w:tcBorders>
                    <w:top w:val="single" w:sz="4" w:space="0" w:color="auto"/>
                    <w:left w:val="single" w:sz="4" w:space="0" w:color="auto"/>
                    <w:bottom w:val="single" w:sz="4" w:space="0" w:color="auto"/>
                    <w:right w:val="single" w:sz="4" w:space="0" w:color="auto"/>
                  </w:tcBorders>
                </w:tcPr>
                <w:p w14:paraId="04ACC55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Год обучения</w:t>
                  </w:r>
                </w:p>
              </w:tc>
              <w:tc>
                <w:tcPr>
                  <w:tcW w:w="1722" w:type="dxa"/>
                  <w:vMerge w:val="restart"/>
                  <w:tcBorders>
                    <w:top w:val="single" w:sz="4" w:space="0" w:color="auto"/>
                    <w:left w:val="single" w:sz="4" w:space="0" w:color="auto"/>
                    <w:bottom w:val="single" w:sz="4" w:space="0" w:color="auto"/>
                    <w:right w:val="single" w:sz="4" w:space="0" w:color="auto"/>
                  </w:tcBorders>
                </w:tcPr>
                <w:p w14:paraId="731BE4F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Режим учебно-преподавательс</w:t>
                  </w:r>
                  <w:r>
                    <w:rPr>
                      <w:rFonts w:cs="Arial"/>
                      <w:szCs w:val="20"/>
                    </w:rPr>
                    <w:lastRenderedPageBreak/>
                    <w:t>кой работы с учебными группами (часов в неделю)</w:t>
                  </w:r>
                </w:p>
              </w:tc>
              <w:tc>
                <w:tcPr>
                  <w:tcW w:w="1613" w:type="dxa"/>
                  <w:gridSpan w:val="3"/>
                  <w:tcBorders>
                    <w:top w:val="single" w:sz="4" w:space="0" w:color="auto"/>
                    <w:left w:val="single" w:sz="4" w:space="0" w:color="auto"/>
                    <w:bottom w:val="single" w:sz="4" w:space="0" w:color="auto"/>
                    <w:right w:val="single" w:sz="4" w:space="0" w:color="auto"/>
                  </w:tcBorders>
                </w:tcPr>
                <w:p w14:paraId="102C88D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lastRenderedPageBreak/>
                    <w:t>Наполняемость учебных групп</w:t>
                  </w:r>
                </w:p>
              </w:tc>
            </w:tr>
            <w:tr w:rsidR="00081BA6" w14:paraId="251886E0"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34642262" w14:textId="77777777" w:rsidR="00081BA6" w:rsidRDefault="00081BA6" w:rsidP="00081BA6">
                  <w:pPr>
                    <w:autoSpaceDE w:val="0"/>
                    <w:autoSpaceDN w:val="0"/>
                    <w:adjustRightInd w:val="0"/>
                    <w:spacing w:after="1" w:line="200" w:lineRule="atLeast"/>
                    <w:jc w:val="both"/>
                    <w:rPr>
                      <w:rFonts w:cs="Arial"/>
                      <w:szCs w:val="20"/>
                    </w:rPr>
                  </w:pPr>
                </w:p>
              </w:tc>
              <w:tc>
                <w:tcPr>
                  <w:tcW w:w="1077" w:type="dxa"/>
                  <w:vMerge/>
                  <w:tcBorders>
                    <w:top w:val="single" w:sz="4" w:space="0" w:color="auto"/>
                    <w:left w:val="single" w:sz="4" w:space="0" w:color="auto"/>
                    <w:bottom w:val="single" w:sz="4" w:space="0" w:color="auto"/>
                    <w:right w:val="single" w:sz="4" w:space="0" w:color="auto"/>
                  </w:tcBorders>
                </w:tcPr>
                <w:p w14:paraId="0087DA01" w14:textId="77777777" w:rsidR="00081BA6" w:rsidRDefault="00081BA6" w:rsidP="00081BA6">
                  <w:pPr>
                    <w:autoSpaceDE w:val="0"/>
                    <w:autoSpaceDN w:val="0"/>
                    <w:adjustRightInd w:val="0"/>
                    <w:spacing w:after="1" w:line="200" w:lineRule="atLeast"/>
                    <w:jc w:val="both"/>
                    <w:rPr>
                      <w:rFonts w:cs="Arial"/>
                      <w:szCs w:val="20"/>
                    </w:rPr>
                  </w:pPr>
                </w:p>
              </w:tc>
              <w:tc>
                <w:tcPr>
                  <w:tcW w:w="1722" w:type="dxa"/>
                  <w:vMerge/>
                  <w:tcBorders>
                    <w:top w:val="single" w:sz="4" w:space="0" w:color="auto"/>
                    <w:left w:val="single" w:sz="4" w:space="0" w:color="auto"/>
                    <w:bottom w:val="single" w:sz="4" w:space="0" w:color="auto"/>
                    <w:right w:val="single" w:sz="4" w:space="0" w:color="auto"/>
                  </w:tcBorders>
                </w:tcPr>
                <w:p w14:paraId="76C30804" w14:textId="77777777" w:rsidR="00081BA6" w:rsidRDefault="00081BA6" w:rsidP="00081BA6">
                  <w:pPr>
                    <w:autoSpaceDE w:val="0"/>
                    <w:autoSpaceDN w:val="0"/>
                    <w:adjustRightInd w:val="0"/>
                    <w:spacing w:after="1" w:line="200" w:lineRule="atLeast"/>
                    <w:jc w:val="both"/>
                    <w:rPr>
                      <w:rFonts w:cs="Arial"/>
                      <w:szCs w:val="20"/>
                    </w:rPr>
                  </w:pPr>
                </w:p>
              </w:tc>
              <w:tc>
                <w:tcPr>
                  <w:tcW w:w="1613" w:type="dxa"/>
                  <w:gridSpan w:val="3"/>
                  <w:tcBorders>
                    <w:top w:val="single" w:sz="4" w:space="0" w:color="auto"/>
                    <w:left w:val="single" w:sz="4" w:space="0" w:color="auto"/>
                    <w:bottom w:val="single" w:sz="4" w:space="0" w:color="auto"/>
                    <w:right w:val="single" w:sz="4" w:space="0" w:color="auto"/>
                  </w:tcBorders>
                </w:tcPr>
                <w:p w14:paraId="33176F6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Группа видов спорта</w:t>
                  </w:r>
                </w:p>
              </w:tc>
            </w:tr>
            <w:tr w:rsidR="00081BA6" w14:paraId="0A93BB7F"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38FB006A" w14:textId="77777777" w:rsidR="00081BA6" w:rsidRDefault="00081BA6" w:rsidP="00081BA6">
                  <w:pPr>
                    <w:autoSpaceDE w:val="0"/>
                    <w:autoSpaceDN w:val="0"/>
                    <w:adjustRightInd w:val="0"/>
                    <w:spacing w:after="1" w:line="200" w:lineRule="atLeast"/>
                    <w:jc w:val="both"/>
                    <w:rPr>
                      <w:rFonts w:cs="Arial"/>
                      <w:szCs w:val="20"/>
                    </w:rPr>
                  </w:pPr>
                </w:p>
              </w:tc>
              <w:tc>
                <w:tcPr>
                  <w:tcW w:w="1077" w:type="dxa"/>
                  <w:vMerge/>
                  <w:tcBorders>
                    <w:top w:val="single" w:sz="4" w:space="0" w:color="auto"/>
                    <w:left w:val="single" w:sz="4" w:space="0" w:color="auto"/>
                    <w:bottom w:val="single" w:sz="4" w:space="0" w:color="auto"/>
                    <w:right w:val="single" w:sz="4" w:space="0" w:color="auto"/>
                  </w:tcBorders>
                </w:tcPr>
                <w:p w14:paraId="104BAF76" w14:textId="77777777" w:rsidR="00081BA6" w:rsidRDefault="00081BA6" w:rsidP="00081BA6">
                  <w:pPr>
                    <w:autoSpaceDE w:val="0"/>
                    <w:autoSpaceDN w:val="0"/>
                    <w:adjustRightInd w:val="0"/>
                    <w:spacing w:after="1" w:line="200" w:lineRule="atLeast"/>
                    <w:jc w:val="both"/>
                    <w:rPr>
                      <w:rFonts w:cs="Arial"/>
                      <w:szCs w:val="20"/>
                    </w:rPr>
                  </w:pPr>
                </w:p>
              </w:tc>
              <w:tc>
                <w:tcPr>
                  <w:tcW w:w="1722" w:type="dxa"/>
                  <w:vMerge/>
                  <w:tcBorders>
                    <w:top w:val="single" w:sz="4" w:space="0" w:color="auto"/>
                    <w:left w:val="single" w:sz="4" w:space="0" w:color="auto"/>
                    <w:bottom w:val="single" w:sz="4" w:space="0" w:color="auto"/>
                    <w:right w:val="single" w:sz="4" w:space="0" w:color="auto"/>
                  </w:tcBorders>
                </w:tcPr>
                <w:p w14:paraId="42970A40" w14:textId="77777777" w:rsidR="00081BA6" w:rsidRDefault="00081BA6" w:rsidP="00081BA6">
                  <w:pPr>
                    <w:autoSpaceDE w:val="0"/>
                    <w:autoSpaceDN w:val="0"/>
                    <w:adjustRightInd w:val="0"/>
                    <w:spacing w:after="1" w:line="200" w:lineRule="atLeast"/>
                    <w:jc w:val="both"/>
                    <w:rPr>
                      <w:rFonts w:cs="Arial"/>
                      <w:szCs w:val="20"/>
                    </w:rPr>
                  </w:pPr>
                </w:p>
              </w:tc>
              <w:tc>
                <w:tcPr>
                  <w:tcW w:w="506" w:type="dxa"/>
                  <w:tcBorders>
                    <w:top w:val="single" w:sz="4" w:space="0" w:color="auto"/>
                    <w:left w:val="single" w:sz="4" w:space="0" w:color="auto"/>
                    <w:bottom w:val="single" w:sz="4" w:space="0" w:color="auto"/>
                    <w:right w:val="single" w:sz="4" w:space="0" w:color="auto"/>
                  </w:tcBorders>
                </w:tcPr>
                <w:p w14:paraId="3770FE8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I</w:t>
                  </w:r>
                </w:p>
              </w:tc>
              <w:tc>
                <w:tcPr>
                  <w:tcW w:w="506" w:type="dxa"/>
                  <w:tcBorders>
                    <w:top w:val="single" w:sz="4" w:space="0" w:color="auto"/>
                    <w:left w:val="single" w:sz="4" w:space="0" w:color="auto"/>
                    <w:bottom w:val="single" w:sz="4" w:space="0" w:color="auto"/>
                    <w:right w:val="single" w:sz="4" w:space="0" w:color="auto"/>
                  </w:tcBorders>
                </w:tcPr>
                <w:p w14:paraId="04E28E7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II</w:t>
                  </w:r>
                </w:p>
              </w:tc>
              <w:tc>
                <w:tcPr>
                  <w:tcW w:w="601" w:type="dxa"/>
                  <w:tcBorders>
                    <w:top w:val="single" w:sz="4" w:space="0" w:color="auto"/>
                    <w:left w:val="single" w:sz="4" w:space="0" w:color="auto"/>
                    <w:bottom w:val="single" w:sz="4" w:space="0" w:color="auto"/>
                    <w:right w:val="single" w:sz="4" w:space="0" w:color="auto"/>
                  </w:tcBorders>
                </w:tcPr>
                <w:p w14:paraId="02802EE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III</w:t>
                  </w:r>
                </w:p>
              </w:tc>
            </w:tr>
            <w:tr w:rsidR="00081BA6" w14:paraId="0E3DFFEE" w14:textId="77777777" w:rsidTr="00081BA6">
              <w:tc>
                <w:tcPr>
                  <w:tcW w:w="7355" w:type="dxa"/>
                  <w:gridSpan w:val="6"/>
                  <w:tcBorders>
                    <w:top w:val="single" w:sz="4" w:space="0" w:color="auto"/>
                    <w:left w:val="single" w:sz="4" w:space="0" w:color="auto"/>
                    <w:bottom w:val="single" w:sz="4" w:space="0" w:color="auto"/>
                    <w:right w:val="single" w:sz="4" w:space="0" w:color="auto"/>
                  </w:tcBorders>
                </w:tcPr>
                <w:p w14:paraId="608CA2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Подготовка спортсменов-учащихся на этапах подготовки в спортивных школах</w:t>
                  </w:r>
                </w:p>
              </w:tc>
            </w:tr>
            <w:tr w:rsidR="00081BA6" w14:paraId="5504447D" w14:textId="77777777" w:rsidTr="00081BA6">
              <w:tc>
                <w:tcPr>
                  <w:tcW w:w="2943" w:type="dxa"/>
                  <w:vMerge w:val="restart"/>
                  <w:tcBorders>
                    <w:top w:val="single" w:sz="4" w:space="0" w:color="auto"/>
                    <w:left w:val="single" w:sz="4" w:space="0" w:color="auto"/>
                    <w:bottom w:val="single" w:sz="4" w:space="0" w:color="auto"/>
                    <w:right w:val="single" w:sz="4" w:space="0" w:color="auto"/>
                  </w:tcBorders>
                </w:tcPr>
                <w:p w14:paraId="7B900774"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Спортивного совершенствования</w:t>
                  </w:r>
                </w:p>
              </w:tc>
              <w:tc>
                <w:tcPr>
                  <w:tcW w:w="1077" w:type="dxa"/>
                  <w:tcBorders>
                    <w:top w:val="single" w:sz="4" w:space="0" w:color="auto"/>
                    <w:left w:val="single" w:sz="4" w:space="0" w:color="auto"/>
                    <w:bottom w:val="single" w:sz="4" w:space="0" w:color="auto"/>
                    <w:right w:val="single" w:sz="4" w:space="0" w:color="auto"/>
                  </w:tcBorders>
                </w:tcPr>
                <w:p w14:paraId="5F7ADD9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722" w:type="dxa"/>
                  <w:tcBorders>
                    <w:top w:val="single" w:sz="4" w:space="0" w:color="auto"/>
                    <w:left w:val="single" w:sz="4" w:space="0" w:color="auto"/>
                    <w:bottom w:val="single" w:sz="4" w:space="0" w:color="auto"/>
                    <w:right w:val="single" w:sz="4" w:space="0" w:color="auto"/>
                  </w:tcBorders>
                </w:tcPr>
                <w:p w14:paraId="079475E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24</w:t>
                  </w:r>
                </w:p>
              </w:tc>
              <w:tc>
                <w:tcPr>
                  <w:tcW w:w="506" w:type="dxa"/>
                  <w:tcBorders>
                    <w:top w:val="single" w:sz="4" w:space="0" w:color="auto"/>
                    <w:left w:val="single" w:sz="4" w:space="0" w:color="auto"/>
                    <w:bottom w:val="single" w:sz="4" w:space="0" w:color="auto"/>
                    <w:right w:val="single" w:sz="4" w:space="0" w:color="auto"/>
                  </w:tcBorders>
                </w:tcPr>
                <w:p w14:paraId="657AE1C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c>
                <w:tcPr>
                  <w:tcW w:w="506" w:type="dxa"/>
                  <w:tcBorders>
                    <w:top w:val="single" w:sz="4" w:space="0" w:color="auto"/>
                    <w:left w:val="single" w:sz="4" w:space="0" w:color="auto"/>
                    <w:bottom w:val="single" w:sz="4" w:space="0" w:color="auto"/>
                    <w:right w:val="single" w:sz="4" w:space="0" w:color="auto"/>
                  </w:tcBorders>
                </w:tcPr>
                <w:p w14:paraId="36353DA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601" w:type="dxa"/>
                  <w:tcBorders>
                    <w:top w:val="single" w:sz="4" w:space="0" w:color="auto"/>
                    <w:left w:val="single" w:sz="4" w:space="0" w:color="auto"/>
                    <w:bottom w:val="single" w:sz="4" w:space="0" w:color="auto"/>
                    <w:right w:val="single" w:sz="4" w:space="0" w:color="auto"/>
                  </w:tcBorders>
                </w:tcPr>
                <w:p w14:paraId="338A204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r>
            <w:tr w:rsidR="00081BA6" w14:paraId="730D0E8A"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1FC45850" w14:textId="77777777" w:rsidR="00081BA6" w:rsidRDefault="00081BA6" w:rsidP="00081BA6">
                  <w:pPr>
                    <w:autoSpaceDE w:val="0"/>
                    <w:autoSpaceDN w:val="0"/>
                    <w:adjustRightInd w:val="0"/>
                    <w:spacing w:after="1" w:line="200" w:lineRule="atLeast"/>
                    <w:jc w:val="both"/>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4A7CB3E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722" w:type="dxa"/>
                  <w:tcBorders>
                    <w:top w:val="single" w:sz="4" w:space="0" w:color="auto"/>
                    <w:left w:val="single" w:sz="4" w:space="0" w:color="auto"/>
                    <w:bottom w:val="single" w:sz="4" w:space="0" w:color="auto"/>
                    <w:right w:val="single" w:sz="4" w:space="0" w:color="auto"/>
                  </w:tcBorders>
                </w:tcPr>
                <w:p w14:paraId="2D0F7426"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26</w:t>
                  </w:r>
                </w:p>
              </w:tc>
              <w:tc>
                <w:tcPr>
                  <w:tcW w:w="506" w:type="dxa"/>
                  <w:tcBorders>
                    <w:top w:val="single" w:sz="4" w:space="0" w:color="auto"/>
                    <w:left w:val="single" w:sz="4" w:space="0" w:color="auto"/>
                    <w:bottom w:val="single" w:sz="4" w:space="0" w:color="auto"/>
                    <w:right w:val="single" w:sz="4" w:space="0" w:color="auto"/>
                  </w:tcBorders>
                </w:tcPr>
                <w:p w14:paraId="44E7A29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506" w:type="dxa"/>
                  <w:tcBorders>
                    <w:top w:val="single" w:sz="4" w:space="0" w:color="auto"/>
                    <w:left w:val="single" w:sz="4" w:space="0" w:color="auto"/>
                    <w:bottom w:val="single" w:sz="4" w:space="0" w:color="auto"/>
                    <w:right w:val="single" w:sz="4" w:space="0" w:color="auto"/>
                  </w:tcBorders>
                </w:tcPr>
                <w:p w14:paraId="0555F51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601" w:type="dxa"/>
                  <w:tcBorders>
                    <w:top w:val="single" w:sz="4" w:space="0" w:color="auto"/>
                    <w:left w:val="single" w:sz="4" w:space="0" w:color="auto"/>
                    <w:bottom w:val="single" w:sz="4" w:space="0" w:color="auto"/>
                    <w:right w:val="single" w:sz="4" w:space="0" w:color="auto"/>
                  </w:tcBorders>
                </w:tcPr>
                <w:p w14:paraId="4DA94D7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6BDBB859"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56F3B533" w14:textId="77777777" w:rsidR="00081BA6" w:rsidRDefault="00081BA6" w:rsidP="00081BA6">
                  <w:pPr>
                    <w:autoSpaceDE w:val="0"/>
                    <w:autoSpaceDN w:val="0"/>
                    <w:adjustRightInd w:val="0"/>
                    <w:spacing w:after="1" w:line="200" w:lineRule="atLeast"/>
                    <w:jc w:val="both"/>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5E7B431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Свыше 2 лет</w:t>
                  </w:r>
                </w:p>
              </w:tc>
              <w:tc>
                <w:tcPr>
                  <w:tcW w:w="1722" w:type="dxa"/>
                  <w:tcBorders>
                    <w:top w:val="single" w:sz="4" w:space="0" w:color="auto"/>
                    <w:left w:val="single" w:sz="4" w:space="0" w:color="auto"/>
                    <w:bottom w:val="single" w:sz="4" w:space="0" w:color="auto"/>
                    <w:right w:val="single" w:sz="4" w:space="0" w:color="auto"/>
                  </w:tcBorders>
                </w:tcPr>
                <w:p w14:paraId="39CA845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28</w:t>
                  </w:r>
                </w:p>
              </w:tc>
              <w:tc>
                <w:tcPr>
                  <w:tcW w:w="506" w:type="dxa"/>
                  <w:tcBorders>
                    <w:top w:val="single" w:sz="4" w:space="0" w:color="auto"/>
                    <w:left w:val="single" w:sz="4" w:space="0" w:color="auto"/>
                    <w:bottom w:val="single" w:sz="4" w:space="0" w:color="auto"/>
                    <w:right w:val="single" w:sz="4" w:space="0" w:color="auto"/>
                  </w:tcBorders>
                </w:tcPr>
                <w:p w14:paraId="2944623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4</w:t>
                  </w:r>
                </w:p>
              </w:tc>
              <w:tc>
                <w:tcPr>
                  <w:tcW w:w="506" w:type="dxa"/>
                  <w:tcBorders>
                    <w:top w:val="single" w:sz="4" w:space="0" w:color="auto"/>
                    <w:left w:val="single" w:sz="4" w:space="0" w:color="auto"/>
                    <w:bottom w:val="single" w:sz="4" w:space="0" w:color="auto"/>
                    <w:right w:val="single" w:sz="4" w:space="0" w:color="auto"/>
                  </w:tcBorders>
                </w:tcPr>
                <w:p w14:paraId="3F78929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601" w:type="dxa"/>
                  <w:tcBorders>
                    <w:top w:val="single" w:sz="4" w:space="0" w:color="auto"/>
                    <w:left w:val="single" w:sz="4" w:space="0" w:color="auto"/>
                    <w:bottom w:val="single" w:sz="4" w:space="0" w:color="auto"/>
                    <w:right w:val="single" w:sz="4" w:space="0" w:color="auto"/>
                  </w:tcBorders>
                </w:tcPr>
                <w:p w14:paraId="0F9BECE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5</w:t>
                  </w:r>
                </w:p>
              </w:tc>
            </w:tr>
            <w:tr w:rsidR="00081BA6" w14:paraId="7BF8812B" w14:textId="77777777" w:rsidTr="00081BA6">
              <w:tc>
                <w:tcPr>
                  <w:tcW w:w="2943" w:type="dxa"/>
                  <w:vMerge w:val="restart"/>
                  <w:tcBorders>
                    <w:top w:val="single" w:sz="4" w:space="0" w:color="auto"/>
                    <w:left w:val="single" w:sz="4" w:space="0" w:color="auto"/>
                    <w:bottom w:val="single" w:sz="4" w:space="0" w:color="auto"/>
                    <w:right w:val="single" w:sz="4" w:space="0" w:color="auto"/>
                  </w:tcBorders>
                </w:tcPr>
                <w:p w14:paraId="673C2025"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Учебно-тренировочный</w:t>
                  </w:r>
                </w:p>
              </w:tc>
              <w:tc>
                <w:tcPr>
                  <w:tcW w:w="1077" w:type="dxa"/>
                  <w:tcBorders>
                    <w:top w:val="single" w:sz="4" w:space="0" w:color="auto"/>
                    <w:left w:val="single" w:sz="4" w:space="0" w:color="auto"/>
                    <w:bottom w:val="single" w:sz="4" w:space="0" w:color="auto"/>
                    <w:right w:val="single" w:sz="4" w:space="0" w:color="auto"/>
                  </w:tcBorders>
                </w:tcPr>
                <w:p w14:paraId="08AA285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722" w:type="dxa"/>
                  <w:tcBorders>
                    <w:top w:val="single" w:sz="4" w:space="0" w:color="auto"/>
                    <w:left w:val="single" w:sz="4" w:space="0" w:color="auto"/>
                    <w:bottom w:val="single" w:sz="4" w:space="0" w:color="auto"/>
                    <w:right w:val="single" w:sz="4" w:space="0" w:color="auto"/>
                  </w:tcBorders>
                </w:tcPr>
                <w:p w14:paraId="02DAB04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506" w:type="dxa"/>
                  <w:tcBorders>
                    <w:top w:val="single" w:sz="4" w:space="0" w:color="auto"/>
                    <w:left w:val="single" w:sz="4" w:space="0" w:color="auto"/>
                    <w:bottom w:val="single" w:sz="4" w:space="0" w:color="auto"/>
                    <w:right w:val="single" w:sz="4" w:space="0" w:color="auto"/>
                  </w:tcBorders>
                </w:tcPr>
                <w:p w14:paraId="1AAA6F3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506" w:type="dxa"/>
                  <w:tcBorders>
                    <w:top w:val="single" w:sz="4" w:space="0" w:color="auto"/>
                    <w:left w:val="single" w:sz="4" w:space="0" w:color="auto"/>
                    <w:bottom w:val="single" w:sz="4" w:space="0" w:color="auto"/>
                    <w:right w:val="single" w:sz="4" w:space="0" w:color="auto"/>
                  </w:tcBorders>
                </w:tcPr>
                <w:p w14:paraId="177A34E8"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464C662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305EEF55"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07805100" w14:textId="77777777" w:rsidR="00081BA6" w:rsidRDefault="00081BA6" w:rsidP="00081BA6">
                  <w:pPr>
                    <w:autoSpaceDE w:val="0"/>
                    <w:autoSpaceDN w:val="0"/>
                    <w:adjustRightInd w:val="0"/>
                    <w:spacing w:after="1" w:line="200" w:lineRule="atLeast"/>
                    <w:jc w:val="both"/>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60B0229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w:t>
                  </w:r>
                </w:p>
              </w:tc>
              <w:tc>
                <w:tcPr>
                  <w:tcW w:w="1722" w:type="dxa"/>
                  <w:tcBorders>
                    <w:top w:val="single" w:sz="4" w:space="0" w:color="auto"/>
                    <w:left w:val="single" w:sz="4" w:space="0" w:color="auto"/>
                    <w:bottom w:val="single" w:sz="4" w:space="0" w:color="auto"/>
                    <w:right w:val="single" w:sz="4" w:space="0" w:color="auto"/>
                  </w:tcBorders>
                </w:tcPr>
                <w:p w14:paraId="602B365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14</w:t>
                  </w:r>
                </w:p>
              </w:tc>
              <w:tc>
                <w:tcPr>
                  <w:tcW w:w="506" w:type="dxa"/>
                  <w:tcBorders>
                    <w:top w:val="single" w:sz="4" w:space="0" w:color="auto"/>
                    <w:left w:val="single" w:sz="4" w:space="0" w:color="auto"/>
                    <w:bottom w:val="single" w:sz="4" w:space="0" w:color="auto"/>
                    <w:right w:val="single" w:sz="4" w:space="0" w:color="auto"/>
                  </w:tcBorders>
                </w:tcPr>
                <w:p w14:paraId="74D1B39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506" w:type="dxa"/>
                  <w:tcBorders>
                    <w:top w:val="single" w:sz="4" w:space="0" w:color="auto"/>
                    <w:left w:val="single" w:sz="4" w:space="0" w:color="auto"/>
                    <w:bottom w:val="single" w:sz="4" w:space="0" w:color="auto"/>
                    <w:right w:val="single" w:sz="4" w:space="0" w:color="auto"/>
                  </w:tcBorders>
                </w:tcPr>
                <w:p w14:paraId="2BE3F3A9"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630776A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10</w:t>
                  </w:r>
                </w:p>
              </w:tc>
            </w:tr>
            <w:tr w:rsidR="00081BA6" w14:paraId="384637B1"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4510587C" w14:textId="77777777" w:rsidR="00081BA6" w:rsidRDefault="00081BA6" w:rsidP="00081BA6">
                  <w:pPr>
                    <w:autoSpaceDE w:val="0"/>
                    <w:autoSpaceDN w:val="0"/>
                    <w:adjustRightInd w:val="0"/>
                    <w:spacing w:after="1" w:line="200" w:lineRule="atLeast"/>
                    <w:jc w:val="both"/>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1F1F674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3</w:t>
                  </w:r>
                </w:p>
              </w:tc>
              <w:tc>
                <w:tcPr>
                  <w:tcW w:w="1722" w:type="dxa"/>
                  <w:tcBorders>
                    <w:top w:val="single" w:sz="4" w:space="0" w:color="auto"/>
                    <w:left w:val="single" w:sz="4" w:space="0" w:color="auto"/>
                    <w:bottom w:val="single" w:sz="4" w:space="0" w:color="auto"/>
                    <w:right w:val="single" w:sz="4" w:space="0" w:color="auto"/>
                  </w:tcBorders>
                </w:tcPr>
                <w:p w14:paraId="12C9437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c>
                <w:tcPr>
                  <w:tcW w:w="506" w:type="dxa"/>
                  <w:tcBorders>
                    <w:top w:val="single" w:sz="4" w:space="0" w:color="auto"/>
                    <w:left w:val="single" w:sz="4" w:space="0" w:color="auto"/>
                    <w:bottom w:val="single" w:sz="4" w:space="0" w:color="auto"/>
                    <w:right w:val="single" w:sz="4" w:space="0" w:color="auto"/>
                  </w:tcBorders>
                </w:tcPr>
                <w:p w14:paraId="4E2EFD8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6" w:type="dxa"/>
                  <w:tcBorders>
                    <w:top w:val="single" w:sz="4" w:space="0" w:color="auto"/>
                    <w:left w:val="single" w:sz="4" w:space="0" w:color="auto"/>
                    <w:bottom w:val="single" w:sz="4" w:space="0" w:color="auto"/>
                    <w:right w:val="single" w:sz="4" w:space="0" w:color="auto"/>
                  </w:tcBorders>
                </w:tcPr>
                <w:p w14:paraId="7BC2270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6260D7D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64191906"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78D3452F" w14:textId="77777777" w:rsidR="00081BA6" w:rsidRDefault="00081BA6" w:rsidP="00081BA6">
                  <w:pPr>
                    <w:autoSpaceDE w:val="0"/>
                    <w:autoSpaceDN w:val="0"/>
                    <w:adjustRightInd w:val="0"/>
                    <w:spacing w:after="1" w:line="200" w:lineRule="atLeast"/>
                    <w:jc w:val="both"/>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5C120BA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Свыше 3 лет</w:t>
                  </w:r>
                </w:p>
              </w:tc>
              <w:tc>
                <w:tcPr>
                  <w:tcW w:w="1722" w:type="dxa"/>
                  <w:tcBorders>
                    <w:top w:val="single" w:sz="4" w:space="0" w:color="auto"/>
                    <w:left w:val="single" w:sz="4" w:space="0" w:color="auto"/>
                    <w:bottom w:val="single" w:sz="4" w:space="0" w:color="auto"/>
                    <w:right w:val="single" w:sz="4" w:space="0" w:color="auto"/>
                  </w:tcBorders>
                </w:tcPr>
                <w:p w14:paraId="3B557E4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506" w:type="dxa"/>
                  <w:tcBorders>
                    <w:top w:val="single" w:sz="4" w:space="0" w:color="auto"/>
                    <w:left w:val="single" w:sz="4" w:space="0" w:color="auto"/>
                    <w:bottom w:val="single" w:sz="4" w:space="0" w:color="auto"/>
                    <w:right w:val="single" w:sz="4" w:space="0" w:color="auto"/>
                  </w:tcBorders>
                </w:tcPr>
                <w:p w14:paraId="59D937C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6" w:type="dxa"/>
                  <w:tcBorders>
                    <w:top w:val="single" w:sz="4" w:space="0" w:color="auto"/>
                    <w:left w:val="single" w:sz="4" w:space="0" w:color="auto"/>
                    <w:bottom w:val="single" w:sz="4" w:space="0" w:color="auto"/>
                    <w:right w:val="single" w:sz="4" w:space="0" w:color="auto"/>
                  </w:tcBorders>
                </w:tcPr>
                <w:p w14:paraId="7D3D1DD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12</w:t>
                  </w:r>
                </w:p>
              </w:tc>
              <w:tc>
                <w:tcPr>
                  <w:tcW w:w="601" w:type="dxa"/>
                  <w:tcBorders>
                    <w:top w:val="single" w:sz="4" w:space="0" w:color="auto"/>
                    <w:left w:val="single" w:sz="4" w:space="0" w:color="auto"/>
                    <w:bottom w:val="single" w:sz="4" w:space="0" w:color="auto"/>
                    <w:right w:val="single" w:sz="4" w:space="0" w:color="auto"/>
                  </w:tcBorders>
                </w:tcPr>
                <w:p w14:paraId="2CAF81F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r>
            <w:tr w:rsidR="00081BA6" w14:paraId="039B332D" w14:textId="77777777" w:rsidTr="00081BA6">
              <w:tc>
                <w:tcPr>
                  <w:tcW w:w="2943" w:type="dxa"/>
                  <w:vMerge w:val="restart"/>
                  <w:tcBorders>
                    <w:top w:val="single" w:sz="4" w:space="0" w:color="auto"/>
                    <w:left w:val="single" w:sz="4" w:space="0" w:color="auto"/>
                    <w:bottom w:val="single" w:sz="4" w:space="0" w:color="auto"/>
                    <w:right w:val="single" w:sz="4" w:space="0" w:color="auto"/>
                  </w:tcBorders>
                </w:tcPr>
                <w:p w14:paraId="31E1DB8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Начальной подготовки</w:t>
                  </w:r>
                </w:p>
              </w:tc>
              <w:tc>
                <w:tcPr>
                  <w:tcW w:w="1077" w:type="dxa"/>
                  <w:tcBorders>
                    <w:top w:val="single" w:sz="4" w:space="0" w:color="auto"/>
                    <w:left w:val="single" w:sz="4" w:space="0" w:color="auto"/>
                    <w:bottom w:val="single" w:sz="4" w:space="0" w:color="auto"/>
                    <w:right w:val="single" w:sz="4" w:space="0" w:color="auto"/>
                  </w:tcBorders>
                </w:tcPr>
                <w:p w14:paraId="40B0073D"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w:t>
                  </w:r>
                </w:p>
              </w:tc>
              <w:tc>
                <w:tcPr>
                  <w:tcW w:w="1722" w:type="dxa"/>
                  <w:tcBorders>
                    <w:top w:val="single" w:sz="4" w:space="0" w:color="auto"/>
                    <w:left w:val="single" w:sz="4" w:space="0" w:color="auto"/>
                    <w:bottom w:val="single" w:sz="4" w:space="0" w:color="auto"/>
                    <w:right w:val="single" w:sz="4" w:space="0" w:color="auto"/>
                  </w:tcBorders>
                </w:tcPr>
                <w:p w14:paraId="3C127B4A"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6" w:type="dxa"/>
                  <w:tcBorders>
                    <w:top w:val="single" w:sz="4" w:space="0" w:color="auto"/>
                    <w:left w:val="single" w:sz="4" w:space="0" w:color="auto"/>
                    <w:bottom w:val="single" w:sz="4" w:space="0" w:color="auto"/>
                    <w:right w:val="single" w:sz="4" w:space="0" w:color="auto"/>
                  </w:tcBorders>
                </w:tcPr>
                <w:p w14:paraId="2C108E57"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506" w:type="dxa"/>
                  <w:tcBorders>
                    <w:top w:val="single" w:sz="4" w:space="0" w:color="auto"/>
                    <w:left w:val="single" w:sz="4" w:space="0" w:color="auto"/>
                    <w:bottom w:val="single" w:sz="4" w:space="0" w:color="auto"/>
                    <w:right w:val="single" w:sz="4" w:space="0" w:color="auto"/>
                  </w:tcBorders>
                </w:tcPr>
                <w:p w14:paraId="12316BE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601" w:type="dxa"/>
                  <w:tcBorders>
                    <w:top w:val="single" w:sz="4" w:space="0" w:color="auto"/>
                    <w:left w:val="single" w:sz="4" w:space="0" w:color="auto"/>
                    <w:bottom w:val="single" w:sz="4" w:space="0" w:color="auto"/>
                    <w:right w:val="single" w:sz="4" w:space="0" w:color="auto"/>
                  </w:tcBorders>
                </w:tcPr>
                <w:p w14:paraId="0D04937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52A26E07" w14:textId="77777777" w:rsidTr="00081BA6">
              <w:tc>
                <w:tcPr>
                  <w:tcW w:w="2943" w:type="dxa"/>
                  <w:vMerge/>
                  <w:tcBorders>
                    <w:top w:val="single" w:sz="4" w:space="0" w:color="auto"/>
                    <w:left w:val="single" w:sz="4" w:space="0" w:color="auto"/>
                    <w:bottom w:val="single" w:sz="4" w:space="0" w:color="auto"/>
                    <w:right w:val="single" w:sz="4" w:space="0" w:color="auto"/>
                  </w:tcBorders>
                </w:tcPr>
                <w:p w14:paraId="7406F620" w14:textId="77777777" w:rsidR="00081BA6" w:rsidRDefault="00081BA6" w:rsidP="00081BA6">
                  <w:pPr>
                    <w:autoSpaceDE w:val="0"/>
                    <w:autoSpaceDN w:val="0"/>
                    <w:adjustRightInd w:val="0"/>
                    <w:spacing w:after="1" w:line="200" w:lineRule="atLeast"/>
                    <w:jc w:val="both"/>
                    <w:rPr>
                      <w:rFonts w:cs="Arial"/>
                      <w:szCs w:val="20"/>
                    </w:rPr>
                  </w:pPr>
                </w:p>
              </w:tc>
              <w:tc>
                <w:tcPr>
                  <w:tcW w:w="1077" w:type="dxa"/>
                  <w:tcBorders>
                    <w:top w:val="single" w:sz="4" w:space="0" w:color="auto"/>
                    <w:left w:val="single" w:sz="4" w:space="0" w:color="auto"/>
                    <w:bottom w:val="single" w:sz="4" w:space="0" w:color="auto"/>
                    <w:right w:val="single" w:sz="4" w:space="0" w:color="auto"/>
                  </w:tcBorders>
                </w:tcPr>
                <w:p w14:paraId="4A1D0CF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Свыше 1 года</w:t>
                  </w:r>
                </w:p>
              </w:tc>
              <w:tc>
                <w:tcPr>
                  <w:tcW w:w="1722" w:type="dxa"/>
                  <w:tcBorders>
                    <w:top w:val="single" w:sz="4" w:space="0" w:color="auto"/>
                    <w:left w:val="single" w:sz="4" w:space="0" w:color="auto"/>
                    <w:bottom w:val="single" w:sz="4" w:space="0" w:color="auto"/>
                    <w:right w:val="single" w:sz="4" w:space="0" w:color="auto"/>
                  </w:tcBorders>
                </w:tcPr>
                <w:p w14:paraId="5787CDA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8</w:t>
                  </w:r>
                </w:p>
              </w:tc>
              <w:tc>
                <w:tcPr>
                  <w:tcW w:w="506" w:type="dxa"/>
                  <w:tcBorders>
                    <w:top w:val="single" w:sz="4" w:space="0" w:color="auto"/>
                    <w:left w:val="single" w:sz="4" w:space="0" w:color="auto"/>
                    <w:bottom w:val="single" w:sz="4" w:space="0" w:color="auto"/>
                    <w:right w:val="single" w:sz="4" w:space="0" w:color="auto"/>
                  </w:tcBorders>
                </w:tcPr>
                <w:p w14:paraId="0FE8682B"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14</w:t>
                  </w:r>
                </w:p>
              </w:tc>
              <w:tc>
                <w:tcPr>
                  <w:tcW w:w="506" w:type="dxa"/>
                  <w:tcBorders>
                    <w:top w:val="single" w:sz="4" w:space="0" w:color="auto"/>
                    <w:left w:val="single" w:sz="4" w:space="0" w:color="auto"/>
                    <w:bottom w:val="single" w:sz="4" w:space="0" w:color="auto"/>
                    <w:right w:val="single" w:sz="4" w:space="0" w:color="auto"/>
                  </w:tcBorders>
                </w:tcPr>
                <w:p w14:paraId="61F0E27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c>
                <w:tcPr>
                  <w:tcW w:w="601" w:type="dxa"/>
                  <w:tcBorders>
                    <w:top w:val="single" w:sz="4" w:space="0" w:color="auto"/>
                    <w:left w:val="single" w:sz="4" w:space="0" w:color="auto"/>
                    <w:bottom w:val="single" w:sz="4" w:space="0" w:color="auto"/>
                    <w:right w:val="single" w:sz="4" w:space="0" w:color="auto"/>
                  </w:tcBorders>
                </w:tcPr>
                <w:p w14:paraId="712C7C1E"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r>
            <w:tr w:rsidR="00081BA6" w14:paraId="38854688" w14:textId="77777777" w:rsidTr="00081BA6">
              <w:tc>
                <w:tcPr>
                  <w:tcW w:w="2943" w:type="dxa"/>
                  <w:tcBorders>
                    <w:top w:val="single" w:sz="4" w:space="0" w:color="auto"/>
                    <w:left w:val="single" w:sz="4" w:space="0" w:color="auto"/>
                    <w:bottom w:val="single" w:sz="4" w:space="0" w:color="auto"/>
                    <w:right w:val="single" w:sz="4" w:space="0" w:color="auto"/>
                  </w:tcBorders>
                </w:tcPr>
                <w:p w14:paraId="3C63E85F"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Спортивно-оздоровительный</w:t>
                  </w:r>
                </w:p>
              </w:tc>
              <w:tc>
                <w:tcPr>
                  <w:tcW w:w="1077" w:type="dxa"/>
                  <w:tcBorders>
                    <w:top w:val="single" w:sz="4" w:space="0" w:color="auto"/>
                    <w:left w:val="single" w:sz="4" w:space="0" w:color="auto"/>
                    <w:bottom w:val="single" w:sz="4" w:space="0" w:color="auto"/>
                    <w:right w:val="single" w:sz="4" w:space="0" w:color="auto"/>
                  </w:tcBorders>
                </w:tcPr>
                <w:p w14:paraId="5FD6589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Весь период</w:t>
                  </w:r>
                </w:p>
              </w:tc>
              <w:tc>
                <w:tcPr>
                  <w:tcW w:w="1722" w:type="dxa"/>
                  <w:tcBorders>
                    <w:top w:val="single" w:sz="4" w:space="0" w:color="auto"/>
                    <w:left w:val="single" w:sz="4" w:space="0" w:color="auto"/>
                    <w:bottom w:val="single" w:sz="4" w:space="0" w:color="auto"/>
                    <w:right w:val="single" w:sz="4" w:space="0" w:color="auto"/>
                  </w:tcBorders>
                </w:tcPr>
                <w:p w14:paraId="3D111E53"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6" w:type="dxa"/>
                  <w:tcBorders>
                    <w:top w:val="single" w:sz="4" w:space="0" w:color="auto"/>
                    <w:left w:val="single" w:sz="4" w:space="0" w:color="auto"/>
                    <w:bottom w:val="single" w:sz="4" w:space="0" w:color="auto"/>
                    <w:right w:val="single" w:sz="4" w:space="0" w:color="auto"/>
                  </w:tcBorders>
                </w:tcPr>
                <w:p w14:paraId="54C539F5"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506" w:type="dxa"/>
                  <w:tcBorders>
                    <w:top w:val="single" w:sz="4" w:space="0" w:color="auto"/>
                    <w:left w:val="single" w:sz="4" w:space="0" w:color="auto"/>
                    <w:bottom w:val="single" w:sz="4" w:space="0" w:color="auto"/>
                    <w:right w:val="single" w:sz="4" w:space="0" w:color="auto"/>
                  </w:tcBorders>
                </w:tcPr>
                <w:p w14:paraId="2D4D43B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601" w:type="dxa"/>
                  <w:tcBorders>
                    <w:top w:val="single" w:sz="4" w:space="0" w:color="auto"/>
                    <w:left w:val="single" w:sz="4" w:space="0" w:color="auto"/>
                    <w:bottom w:val="single" w:sz="4" w:space="0" w:color="auto"/>
                    <w:right w:val="single" w:sz="4" w:space="0" w:color="auto"/>
                  </w:tcBorders>
                </w:tcPr>
                <w:p w14:paraId="082CC4C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60ECADB5" w14:textId="77777777" w:rsidTr="00081BA6">
              <w:tc>
                <w:tcPr>
                  <w:tcW w:w="7355" w:type="dxa"/>
                  <w:gridSpan w:val="6"/>
                  <w:tcBorders>
                    <w:top w:val="single" w:sz="4" w:space="0" w:color="auto"/>
                    <w:left w:val="single" w:sz="4" w:space="0" w:color="auto"/>
                    <w:bottom w:val="single" w:sz="4" w:space="0" w:color="auto"/>
                    <w:right w:val="single" w:sz="4" w:space="0" w:color="auto"/>
                  </w:tcBorders>
                </w:tcPr>
                <w:p w14:paraId="6BEF9324"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Подготовка занимающихся в физкультурно-оздоровительных группах и спортивных секциях</w:t>
                  </w:r>
                </w:p>
              </w:tc>
            </w:tr>
            <w:tr w:rsidR="00081BA6" w14:paraId="73C1FD93" w14:textId="77777777" w:rsidTr="00081BA6">
              <w:tc>
                <w:tcPr>
                  <w:tcW w:w="2943" w:type="dxa"/>
                  <w:tcBorders>
                    <w:top w:val="single" w:sz="4" w:space="0" w:color="auto"/>
                    <w:left w:val="single" w:sz="4" w:space="0" w:color="auto"/>
                    <w:bottom w:val="single" w:sz="4" w:space="0" w:color="auto"/>
                    <w:right w:val="single" w:sz="4" w:space="0" w:color="auto"/>
                  </w:tcBorders>
                </w:tcPr>
                <w:p w14:paraId="72D0ECAA"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Спортивные секции</w:t>
                  </w:r>
                </w:p>
              </w:tc>
              <w:tc>
                <w:tcPr>
                  <w:tcW w:w="1077" w:type="dxa"/>
                  <w:tcBorders>
                    <w:top w:val="single" w:sz="4" w:space="0" w:color="auto"/>
                    <w:left w:val="single" w:sz="4" w:space="0" w:color="auto"/>
                    <w:bottom w:val="single" w:sz="4" w:space="0" w:color="auto"/>
                    <w:right w:val="single" w:sz="4" w:space="0" w:color="auto"/>
                  </w:tcBorders>
                </w:tcPr>
                <w:p w14:paraId="541435E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Весь период</w:t>
                  </w:r>
                </w:p>
              </w:tc>
              <w:tc>
                <w:tcPr>
                  <w:tcW w:w="1722" w:type="dxa"/>
                  <w:tcBorders>
                    <w:top w:val="single" w:sz="4" w:space="0" w:color="auto"/>
                    <w:left w:val="single" w:sz="4" w:space="0" w:color="auto"/>
                    <w:bottom w:val="single" w:sz="4" w:space="0" w:color="auto"/>
                    <w:right w:val="single" w:sz="4" w:space="0" w:color="auto"/>
                  </w:tcBorders>
                </w:tcPr>
                <w:p w14:paraId="2664105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6</w:t>
                  </w:r>
                </w:p>
              </w:tc>
              <w:tc>
                <w:tcPr>
                  <w:tcW w:w="506" w:type="dxa"/>
                  <w:tcBorders>
                    <w:top w:val="single" w:sz="4" w:space="0" w:color="auto"/>
                    <w:left w:val="single" w:sz="4" w:space="0" w:color="auto"/>
                    <w:bottom w:val="single" w:sz="4" w:space="0" w:color="auto"/>
                    <w:right w:val="single" w:sz="4" w:space="0" w:color="auto"/>
                  </w:tcBorders>
                </w:tcPr>
                <w:p w14:paraId="67D2DEDF"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16</w:t>
                  </w:r>
                </w:p>
              </w:tc>
              <w:tc>
                <w:tcPr>
                  <w:tcW w:w="506" w:type="dxa"/>
                  <w:tcBorders>
                    <w:top w:val="single" w:sz="4" w:space="0" w:color="auto"/>
                    <w:left w:val="single" w:sz="4" w:space="0" w:color="auto"/>
                    <w:bottom w:val="single" w:sz="4" w:space="0" w:color="auto"/>
                    <w:right w:val="single" w:sz="4" w:space="0" w:color="auto"/>
                  </w:tcBorders>
                </w:tcPr>
                <w:p w14:paraId="1FBCFCFC"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c>
                <w:tcPr>
                  <w:tcW w:w="601" w:type="dxa"/>
                  <w:tcBorders>
                    <w:top w:val="single" w:sz="4" w:space="0" w:color="auto"/>
                    <w:left w:val="single" w:sz="4" w:space="0" w:color="auto"/>
                    <w:bottom w:val="single" w:sz="4" w:space="0" w:color="auto"/>
                    <w:right w:val="single" w:sz="4" w:space="0" w:color="auto"/>
                  </w:tcBorders>
                </w:tcPr>
                <w:p w14:paraId="30421F92"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18</w:t>
                  </w:r>
                </w:p>
              </w:tc>
            </w:tr>
            <w:tr w:rsidR="00081BA6" w14:paraId="019938FB" w14:textId="77777777" w:rsidTr="00081BA6">
              <w:tc>
                <w:tcPr>
                  <w:tcW w:w="2943" w:type="dxa"/>
                  <w:tcBorders>
                    <w:top w:val="single" w:sz="4" w:space="0" w:color="auto"/>
                    <w:left w:val="single" w:sz="4" w:space="0" w:color="auto"/>
                    <w:bottom w:val="single" w:sz="4" w:space="0" w:color="auto"/>
                    <w:right w:val="single" w:sz="4" w:space="0" w:color="auto"/>
                  </w:tcBorders>
                </w:tcPr>
                <w:p w14:paraId="7429F2ED" w14:textId="77777777" w:rsidR="00081BA6" w:rsidRDefault="00081BA6" w:rsidP="00081BA6">
                  <w:pPr>
                    <w:autoSpaceDE w:val="0"/>
                    <w:autoSpaceDN w:val="0"/>
                    <w:adjustRightInd w:val="0"/>
                    <w:spacing w:after="1" w:line="200" w:lineRule="atLeast"/>
                    <w:ind w:firstLine="283"/>
                    <w:jc w:val="both"/>
                    <w:rPr>
                      <w:rFonts w:cs="Arial"/>
                      <w:szCs w:val="20"/>
                    </w:rPr>
                  </w:pPr>
                  <w:r>
                    <w:rPr>
                      <w:rFonts w:cs="Arial"/>
                      <w:szCs w:val="20"/>
                    </w:rPr>
                    <w:t>Физкультурно-оздоровительные группы (независимо от видов спорта)</w:t>
                  </w:r>
                </w:p>
              </w:tc>
              <w:tc>
                <w:tcPr>
                  <w:tcW w:w="1077" w:type="dxa"/>
                  <w:tcBorders>
                    <w:top w:val="single" w:sz="4" w:space="0" w:color="auto"/>
                    <w:left w:val="single" w:sz="4" w:space="0" w:color="auto"/>
                    <w:bottom w:val="single" w:sz="4" w:space="0" w:color="auto"/>
                    <w:right w:val="single" w:sz="4" w:space="0" w:color="auto"/>
                  </w:tcBorders>
                </w:tcPr>
                <w:p w14:paraId="08595820"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Весь период</w:t>
                  </w:r>
                </w:p>
              </w:tc>
              <w:tc>
                <w:tcPr>
                  <w:tcW w:w="1722" w:type="dxa"/>
                  <w:tcBorders>
                    <w:top w:val="single" w:sz="4" w:space="0" w:color="auto"/>
                    <w:left w:val="single" w:sz="4" w:space="0" w:color="auto"/>
                    <w:bottom w:val="single" w:sz="4" w:space="0" w:color="auto"/>
                    <w:right w:val="single" w:sz="4" w:space="0" w:color="auto"/>
                  </w:tcBorders>
                </w:tcPr>
                <w:p w14:paraId="669677FF" w14:textId="77777777" w:rsidR="00081BA6" w:rsidRDefault="00081BA6" w:rsidP="00081BA6">
                  <w:pPr>
                    <w:autoSpaceDE w:val="0"/>
                    <w:autoSpaceDN w:val="0"/>
                    <w:adjustRightInd w:val="0"/>
                    <w:spacing w:after="1" w:line="200" w:lineRule="atLeast"/>
                    <w:jc w:val="center"/>
                    <w:rPr>
                      <w:rFonts w:cs="Arial"/>
                      <w:szCs w:val="20"/>
                    </w:rPr>
                  </w:pPr>
                  <w:r w:rsidRPr="00E403C9">
                    <w:rPr>
                      <w:rFonts w:cs="Arial"/>
                      <w:szCs w:val="20"/>
                    </w:rPr>
                    <w:t>-</w:t>
                  </w:r>
                </w:p>
              </w:tc>
              <w:tc>
                <w:tcPr>
                  <w:tcW w:w="1613" w:type="dxa"/>
                  <w:gridSpan w:val="3"/>
                  <w:tcBorders>
                    <w:top w:val="single" w:sz="4" w:space="0" w:color="auto"/>
                    <w:left w:val="single" w:sz="4" w:space="0" w:color="auto"/>
                    <w:bottom w:val="single" w:sz="4" w:space="0" w:color="auto"/>
                    <w:right w:val="single" w:sz="4" w:space="0" w:color="auto"/>
                  </w:tcBorders>
                </w:tcPr>
                <w:p w14:paraId="35867091" w14:textId="77777777" w:rsidR="00081BA6" w:rsidRDefault="00081BA6" w:rsidP="00081BA6">
                  <w:pPr>
                    <w:autoSpaceDE w:val="0"/>
                    <w:autoSpaceDN w:val="0"/>
                    <w:adjustRightInd w:val="0"/>
                    <w:spacing w:after="1" w:line="200" w:lineRule="atLeast"/>
                    <w:jc w:val="center"/>
                    <w:rPr>
                      <w:rFonts w:cs="Arial"/>
                      <w:szCs w:val="20"/>
                    </w:rPr>
                  </w:pPr>
                  <w:r>
                    <w:rPr>
                      <w:rFonts w:cs="Arial"/>
                      <w:szCs w:val="20"/>
                    </w:rPr>
                    <w:t>20</w:t>
                  </w:r>
                </w:p>
              </w:tc>
            </w:tr>
          </w:tbl>
          <w:p w14:paraId="6E2BA18A" w14:textId="77777777" w:rsidR="00081BA6" w:rsidRDefault="00081BA6" w:rsidP="00081BA6">
            <w:pPr>
              <w:autoSpaceDE w:val="0"/>
              <w:autoSpaceDN w:val="0"/>
              <w:adjustRightInd w:val="0"/>
              <w:spacing w:after="1" w:line="200" w:lineRule="atLeast"/>
              <w:jc w:val="both"/>
              <w:rPr>
                <w:rFonts w:cs="Arial"/>
                <w:szCs w:val="20"/>
              </w:rPr>
            </w:pPr>
          </w:p>
          <w:p w14:paraId="1AE1195B" w14:textId="77777777" w:rsidR="00081BA6" w:rsidRDefault="00081BA6" w:rsidP="00081BA6">
            <w:pPr>
              <w:autoSpaceDE w:val="0"/>
              <w:autoSpaceDN w:val="0"/>
              <w:adjustRightInd w:val="0"/>
              <w:spacing w:after="1" w:line="200" w:lineRule="atLeast"/>
              <w:ind w:firstLine="539"/>
              <w:jc w:val="both"/>
              <w:rPr>
                <w:rFonts w:cs="Arial"/>
                <w:szCs w:val="20"/>
              </w:rPr>
            </w:pPr>
            <w:r>
              <w:rPr>
                <w:rFonts w:cs="Arial"/>
                <w:szCs w:val="20"/>
              </w:rPr>
              <w:t>Режимы учебно-преподавательской работы в спортивных секциях и физкультурно-оздоровительных группах устанавливаются в соответствии с программами по физическому воспитанию для указанных контингентов занимающихся.</w:t>
            </w:r>
          </w:p>
          <w:p w14:paraId="48967E91"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Нормативы оплаты труда тренеров физкультурно-оздоровительных групп и спортивных секций повышаются на 0,5 процента за каждые два года обучения занимающегося в этих группах (секциях) под руководством одного тренера.</w:t>
            </w:r>
          </w:p>
          <w:p w14:paraId="50825798" w14:textId="77777777" w:rsid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Размеры норматива оплаты их труда определяются с учетом требований учебной программы и не должны превышать 50 процентов установленного норматива для основного тренера.</w:t>
            </w:r>
          </w:p>
          <w:p w14:paraId="336730AB" w14:textId="77777777" w:rsidR="005729D6" w:rsidRPr="00081BA6" w:rsidRDefault="00081BA6" w:rsidP="00081BA6">
            <w:pPr>
              <w:autoSpaceDE w:val="0"/>
              <w:autoSpaceDN w:val="0"/>
              <w:adjustRightInd w:val="0"/>
              <w:spacing w:before="200" w:after="1" w:line="200" w:lineRule="atLeast"/>
              <w:ind w:firstLine="539"/>
              <w:jc w:val="both"/>
              <w:rPr>
                <w:rFonts w:cs="Arial"/>
                <w:szCs w:val="20"/>
              </w:rPr>
            </w:pPr>
            <w:r>
              <w:rPr>
                <w:rFonts w:cs="Arial"/>
                <w:szCs w:val="20"/>
              </w:rPr>
              <w:t xml:space="preserve">К I группе видов спорта относятся: </w:t>
            </w:r>
            <w:r w:rsidRPr="00081BA6">
              <w:rPr>
                <w:rFonts w:cs="Arial"/>
                <w:szCs w:val="20"/>
                <w:shd w:val="clear" w:color="auto" w:fill="C0C0C0"/>
              </w:rPr>
              <w:t>парашютный спорт (спортивная дисциплина "акробатика" всех наименований), спортивная</w:t>
            </w:r>
            <w:r>
              <w:rPr>
                <w:rFonts w:cs="Arial"/>
                <w:szCs w:val="20"/>
              </w:rPr>
              <w:t xml:space="preserve"> акробатика, </w:t>
            </w:r>
            <w:r w:rsidRPr="00081BA6">
              <w:rPr>
                <w:rFonts w:cs="Arial"/>
                <w:szCs w:val="20"/>
                <w:shd w:val="clear" w:color="auto" w:fill="C0C0C0"/>
              </w:rPr>
              <w:t>фристайл, спортивная</w:t>
            </w:r>
            <w:r>
              <w:rPr>
                <w:rFonts w:cs="Arial"/>
                <w:szCs w:val="20"/>
              </w:rPr>
              <w:t xml:space="preserve"> гимнастика, </w:t>
            </w:r>
            <w:r w:rsidRPr="00081BA6">
              <w:rPr>
                <w:rFonts w:cs="Arial"/>
                <w:szCs w:val="20"/>
                <w:shd w:val="clear" w:color="auto" w:fill="C0C0C0"/>
              </w:rPr>
              <w:t>художественная</w:t>
            </w:r>
            <w:r>
              <w:rPr>
                <w:rFonts w:cs="Arial"/>
                <w:szCs w:val="20"/>
              </w:rPr>
              <w:t xml:space="preserve"> гимнастика, лыжное двоеборье, конный спорт, </w:t>
            </w:r>
            <w:r w:rsidRPr="00081BA6">
              <w:rPr>
                <w:rFonts w:cs="Arial"/>
                <w:szCs w:val="20"/>
                <w:shd w:val="clear" w:color="auto" w:fill="C0C0C0"/>
              </w:rPr>
              <w:t>легкая атлетика (спортивные дисциплины: "7-борье" всех наименований, "10-борье" всех наименований и "</w:t>
            </w:r>
            <w:r>
              <w:rPr>
                <w:rFonts w:cs="Arial"/>
                <w:szCs w:val="20"/>
              </w:rPr>
              <w:t>метание</w:t>
            </w:r>
            <w:r w:rsidRPr="00081BA6">
              <w:rPr>
                <w:rFonts w:cs="Arial"/>
                <w:szCs w:val="20"/>
                <w:shd w:val="clear" w:color="auto" w:fill="C0C0C0"/>
              </w:rPr>
              <w:t>" всех наименований, "прыжок с шестом")</w:t>
            </w:r>
            <w:r>
              <w:rPr>
                <w:rFonts w:cs="Arial"/>
                <w:szCs w:val="20"/>
              </w:rPr>
              <w:t xml:space="preserve">, парусный спорт, прыжки в воду, прыжки на батуте, прыжки на лыжах с трамплина, синхронное плавание, скалолазание, стрельба из лука, </w:t>
            </w:r>
            <w:r w:rsidRPr="00081BA6">
              <w:rPr>
                <w:rFonts w:cs="Arial"/>
                <w:szCs w:val="20"/>
                <w:shd w:val="clear" w:color="auto" w:fill="C0C0C0"/>
              </w:rPr>
              <w:t>стендовая</w:t>
            </w:r>
            <w:r>
              <w:rPr>
                <w:rFonts w:cs="Arial"/>
                <w:szCs w:val="20"/>
              </w:rPr>
              <w:t xml:space="preserve"> стрельба, современное пятиборье, фигурное катание </w:t>
            </w:r>
            <w:r w:rsidRPr="003663D9">
              <w:rPr>
                <w:rFonts w:cs="Arial"/>
                <w:szCs w:val="20"/>
                <w:shd w:val="clear" w:color="auto" w:fill="C0C0C0"/>
              </w:rPr>
              <w:t>на коньках</w:t>
            </w:r>
            <w:r>
              <w:rPr>
                <w:rFonts w:cs="Arial"/>
                <w:szCs w:val="20"/>
              </w:rPr>
              <w:t xml:space="preserve">, фехтование, </w:t>
            </w:r>
            <w:r w:rsidRPr="003663D9">
              <w:rPr>
                <w:rFonts w:cs="Arial"/>
                <w:szCs w:val="20"/>
                <w:shd w:val="clear" w:color="auto" w:fill="C0C0C0"/>
              </w:rPr>
              <w:t>велосипедный спорт</w:t>
            </w:r>
            <w:r>
              <w:rPr>
                <w:rFonts w:cs="Arial"/>
                <w:szCs w:val="20"/>
              </w:rPr>
              <w:t xml:space="preserve"> (</w:t>
            </w:r>
            <w:r w:rsidRPr="003663D9">
              <w:rPr>
                <w:rFonts w:cs="Arial"/>
                <w:szCs w:val="20"/>
                <w:shd w:val="clear" w:color="auto" w:fill="C0C0C0"/>
              </w:rPr>
              <w:t>спортивные дисциплины: "</w:t>
            </w:r>
            <w:r>
              <w:rPr>
                <w:rFonts w:cs="Arial"/>
                <w:szCs w:val="20"/>
              </w:rPr>
              <w:t>трек</w:t>
            </w:r>
            <w:r w:rsidRPr="003663D9">
              <w:rPr>
                <w:rFonts w:cs="Arial"/>
                <w:szCs w:val="20"/>
                <w:shd w:val="clear" w:color="auto" w:fill="C0C0C0"/>
              </w:rPr>
              <w:t>" всех наименований</w:t>
            </w:r>
            <w:r>
              <w:rPr>
                <w:rFonts w:cs="Arial"/>
                <w:szCs w:val="20"/>
              </w:rPr>
              <w:t xml:space="preserve">, </w:t>
            </w:r>
            <w:r w:rsidRPr="003663D9">
              <w:rPr>
                <w:rFonts w:cs="Arial"/>
                <w:szCs w:val="20"/>
                <w:shd w:val="clear" w:color="auto" w:fill="C0C0C0"/>
              </w:rPr>
              <w:t>"</w:t>
            </w:r>
            <w:r>
              <w:rPr>
                <w:rFonts w:cs="Arial"/>
                <w:szCs w:val="20"/>
              </w:rPr>
              <w:t>шоссе</w:t>
            </w:r>
            <w:r w:rsidRPr="003663D9">
              <w:rPr>
                <w:rFonts w:cs="Arial"/>
                <w:szCs w:val="20"/>
                <w:shd w:val="clear" w:color="auto" w:fill="C0C0C0"/>
              </w:rPr>
              <w:t>" всех наименований</w:t>
            </w:r>
            <w:r>
              <w:rPr>
                <w:rFonts w:cs="Arial"/>
                <w:szCs w:val="20"/>
              </w:rPr>
              <w:t xml:space="preserve">), воднолыжный </w:t>
            </w:r>
            <w:r w:rsidRPr="003663D9">
              <w:rPr>
                <w:rFonts w:cs="Arial"/>
                <w:szCs w:val="20"/>
                <w:shd w:val="clear" w:color="auto" w:fill="C0C0C0"/>
              </w:rPr>
              <w:t>спорт</w:t>
            </w:r>
            <w:r>
              <w:rPr>
                <w:rFonts w:cs="Arial"/>
                <w:szCs w:val="20"/>
              </w:rPr>
              <w:t xml:space="preserve">, водно-моторный </w:t>
            </w:r>
            <w:r w:rsidRPr="003663D9">
              <w:rPr>
                <w:rFonts w:cs="Arial"/>
                <w:szCs w:val="20"/>
                <w:shd w:val="clear" w:color="auto" w:fill="C0C0C0"/>
              </w:rPr>
              <w:t>спорт</w:t>
            </w:r>
            <w:r>
              <w:rPr>
                <w:rFonts w:cs="Arial"/>
                <w:szCs w:val="20"/>
              </w:rPr>
              <w:t>, подводный спорт.</w:t>
            </w:r>
          </w:p>
        </w:tc>
      </w:tr>
      <w:tr w:rsidR="005729D6" w:rsidRPr="00DA3DB3" w14:paraId="4B11B8B8" w14:textId="77777777" w:rsidTr="00EE314D">
        <w:tc>
          <w:tcPr>
            <w:tcW w:w="7597" w:type="dxa"/>
          </w:tcPr>
          <w:p w14:paraId="099BE846"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lastRenderedPageBreak/>
              <w:t>Ко II группе видов спорта относятся командные игровые виды спорта.</w:t>
            </w:r>
          </w:p>
          <w:p w14:paraId="3D2A8113"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К III группе видов спорта относятся все остальные виды спорта.</w:t>
            </w:r>
          </w:p>
          <w:p w14:paraId="22A67FDC"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К видам спорта, включенным в I группу, кроме основного тренера, могут привлекаться тренеры по смежным видам спорта и хореографии.</w:t>
            </w:r>
          </w:p>
          <w:p w14:paraId="6883D91C"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В спортивных школах устанавливаются следующие требования к уровню мастерства спортсменов-учащихся:</w:t>
            </w:r>
          </w:p>
          <w:p w14:paraId="252CFE3C"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 xml:space="preserve">на этап спортивного совершенствования зачисляются спортсмены-учащиеся, выполнившие нормативные требования программы по виду спорта и подтвердившие (выполнившие) в предыдущем году в командных игровых видах спорта для спортсменов старше 18 лет первый разряд, для спортсменов </w:t>
            </w:r>
            <w:r>
              <w:rPr>
                <w:rFonts w:cs="Arial"/>
                <w:szCs w:val="20"/>
              </w:rPr>
              <w:lastRenderedPageBreak/>
              <w:t>моложе 18 лет - первый юношеский разряд, в остальных видах спорта - разряд кандидата в мастера спорта;</w:t>
            </w:r>
          </w:p>
          <w:p w14:paraId="4A220F53"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на учебно-тренировочный этап зачисляются спортсмены-учащиеся, прошедшие обучение на этапе начальной подготовки не менее одного учебного года.</w:t>
            </w:r>
          </w:p>
          <w:p w14:paraId="17B2C097"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Начальникам (директорам), заместителям начальников (директоров), старшим инструкторам-методистам спортивных школ в течение их рабочего времени по основной деятельности разрешается вести учебные занятия в своей школе с оплатой труда из расчета должностного оклада тренера-преподавателя по соответствующему виду спорта.</w:t>
            </w:r>
          </w:p>
          <w:p w14:paraId="3F9327BD" w14:textId="77777777" w:rsidR="003663D9" w:rsidRDefault="003663D9" w:rsidP="003663D9">
            <w:pPr>
              <w:autoSpaceDE w:val="0"/>
              <w:autoSpaceDN w:val="0"/>
              <w:adjustRightInd w:val="0"/>
              <w:spacing w:after="1" w:line="200" w:lineRule="atLeast"/>
              <w:jc w:val="both"/>
              <w:rPr>
                <w:rFonts w:cs="Arial"/>
                <w:szCs w:val="20"/>
              </w:rPr>
            </w:pPr>
          </w:p>
          <w:p w14:paraId="0B68510F" w14:textId="77777777" w:rsidR="003663D9" w:rsidRPr="00A01187" w:rsidRDefault="003663D9" w:rsidP="003663D9">
            <w:pPr>
              <w:autoSpaceDE w:val="0"/>
              <w:autoSpaceDN w:val="0"/>
              <w:adjustRightInd w:val="0"/>
              <w:spacing w:after="1" w:line="200" w:lineRule="atLeast"/>
              <w:jc w:val="center"/>
              <w:outlineLvl w:val="1"/>
              <w:rPr>
                <w:rFonts w:cs="Arial"/>
                <w:szCs w:val="20"/>
              </w:rPr>
            </w:pPr>
            <w:bookmarkStart w:id="166" w:name="Р1_149"/>
            <w:bookmarkEnd w:id="166"/>
            <w:r>
              <w:rPr>
                <w:rFonts w:cs="Arial"/>
                <w:b/>
                <w:bCs/>
                <w:szCs w:val="20"/>
              </w:rPr>
              <w:t>VII. Размеры тарифных ставок рабочих воинских частей</w:t>
            </w:r>
          </w:p>
          <w:p w14:paraId="3BFA664B"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и организаций, которые устанавливаются исходя из групп</w:t>
            </w:r>
          </w:p>
          <w:p w14:paraId="10332DC8"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размеров тарифных ставок, соответствующих присвоенному</w:t>
            </w:r>
          </w:p>
          <w:p w14:paraId="166FFFAA"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 xml:space="preserve">согласно </w:t>
            </w:r>
            <w:r w:rsidRPr="003663D9">
              <w:rPr>
                <w:rFonts w:cs="Arial"/>
                <w:b/>
                <w:bCs/>
                <w:strike/>
                <w:color w:val="FF0000"/>
                <w:szCs w:val="20"/>
              </w:rPr>
              <w:t>Единому</w:t>
            </w:r>
            <w:r>
              <w:rPr>
                <w:rFonts w:cs="Arial"/>
                <w:b/>
                <w:bCs/>
                <w:szCs w:val="20"/>
              </w:rPr>
              <w:t xml:space="preserve"> тарифно-квалификационному справочнику</w:t>
            </w:r>
          </w:p>
          <w:p w14:paraId="61AFE476"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работ и профессий рабочих или профессиональным стандартам</w:t>
            </w:r>
          </w:p>
          <w:p w14:paraId="33DC7C8D"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квалификационному разряду, а также в зависимости</w:t>
            </w:r>
          </w:p>
          <w:p w14:paraId="2CA30677"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от сложности выполняемой работы, напряженности</w:t>
            </w:r>
          </w:p>
          <w:p w14:paraId="053BC386"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нормированных заданий и норм обслуживания</w:t>
            </w:r>
          </w:p>
          <w:p w14:paraId="60C8994F" w14:textId="77777777" w:rsidR="003663D9" w:rsidRDefault="003663D9" w:rsidP="003663D9">
            <w:pPr>
              <w:autoSpaceDE w:val="0"/>
              <w:autoSpaceDN w:val="0"/>
              <w:adjustRightInd w:val="0"/>
              <w:spacing w:after="1" w:line="200" w:lineRule="atLeast"/>
              <w:jc w:val="both"/>
              <w:rPr>
                <w:rFonts w:cs="Arial"/>
                <w:szCs w:val="20"/>
              </w:rPr>
            </w:pPr>
          </w:p>
          <w:p w14:paraId="0AAE5D4B" w14:textId="77777777" w:rsidR="003663D9" w:rsidRPr="00A01187" w:rsidRDefault="003663D9" w:rsidP="003663D9">
            <w:pPr>
              <w:autoSpaceDE w:val="0"/>
              <w:autoSpaceDN w:val="0"/>
              <w:adjustRightInd w:val="0"/>
              <w:spacing w:after="1" w:line="200" w:lineRule="atLeast"/>
              <w:jc w:val="center"/>
              <w:outlineLvl w:val="2"/>
              <w:rPr>
                <w:rFonts w:cs="Arial"/>
                <w:szCs w:val="20"/>
              </w:rPr>
            </w:pPr>
            <w:bookmarkStart w:id="167" w:name="Р1_150"/>
            <w:bookmarkEnd w:id="167"/>
            <w:r>
              <w:rPr>
                <w:rFonts w:cs="Arial"/>
                <w:b/>
                <w:bCs/>
                <w:szCs w:val="20"/>
              </w:rPr>
              <w:t>Группы размеров тарифных ставок рабочих</w:t>
            </w:r>
          </w:p>
          <w:p w14:paraId="5E3DC7CF" w14:textId="77777777" w:rsidR="003663D9" w:rsidRDefault="003663D9" w:rsidP="003663D9">
            <w:pPr>
              <w:autoSpaceDE w:val="0"/>
              <w:autoSpaceDN w:val="0"/>
              <w:adjustRightInd w:val="0"/>
              <w:spacing w:after="1" w:line="200" w:lineRule="atLeast"/>
              <w:jc w:val="both"/>
              <w:rPr>
                <w:rFonts w:cs="Arial"/>
                <w:szCs w:val="20"/>
              </w:rPr>
            </w:pPr>
          </w:p>
          <w:p w14:paraId="03272792" w14:textId="77777777" w:rsidR="003663D9" w:rsidRPr="003663D9" w:rsidRDefault="003663D9" w:rsidP="003663D9">
            <w:pPr>
              <w:autoSpaceDE w:val="0"/>
              <w:autoSpaceDN w:val="0"/>
              <w:adjustRightInd w:val="0"/>
              <w:spacing w:after="1" w:line="200" w:lineRule="atLeast"/>
              <w:jc w:val="right"/>
              <w:rPr>
                <w:rFonts w:cs="Arial"/>
                <w:szCs w:val="20"/>
              </w:rPr>
            </w:pPr>
            <w:r>
              <w:rPr>
                <w:rFonts w:cs="Arial"/>
                <w:szCs w:val="20"/>
              </w:rPr>
              <w:t xml:space="preserve">Таблица </w:t>
            </w:r>
            <w:r w:rsidRPr="003663D9">
              <w:rPr>
                <w:rFonts w:cs="Arial"/>
                <w:strike/>
                <w:color w:val="FF0000"/>
                <w:szCs w:val="20"/>
              </w:rPr>
              <w:t>92</w:t>
            </w:r>
          </w:p>
          <w:p w14:paraId="1025B793" w14:textId="77777777" w:rsidR="003663D9" w:rsidRDefault="003663D9" w:rsidP="003663D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33"/>
              <w:gridCol w:w="787"/>
              <w:gridCol w:w="867"/>
              <w:gridCol w:w="693"/>
              <w:gridCol w:w="854"/>
              <w:gridCol w:w="867"/>
              <w:gridCol w:w="867"/>
              <w:gridCol w:w="833"/>
              <w:gridCol w:w="793"/>
            </w:tblGrid>
            <w:tr w:rsidR="003663D9" w14:paraId="30309E1C" w14:textId="77777777" w:rsidTr="003663D9">
              <w:tc>
                <w:tcPr>
                  <w:tcW w:w="7394" w:type="dxa"/>
                  <w:gridSpan w:val="9"/>
                  <w:tcBorders>
                    <w:top w:val="single" w:sz="4" w:space="0" w:color="auto"/>
                    <w:left w:val="single" w:sz="4" w:space="0" w:color="auto"/>
                    <w:bottom w:val="single" w:sz="4" w:space="0" w:color="auto"/>
                    <w:right w:val="single" w:sz="4" w:space="0" w:color="auto"/>
                  </w:tcBorders>
                </w:tcPr>
                <w:p w14:paraId="12004A5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Размеры тарифных ставок по группам</w:t>
                  </w:r>
                </w:p>
              </w:tc>
            </w:tr>
            <w:tr w:rsidR="003663D9" w14:paraId="4171F45F" w14:textId="77777777" w:rsidTr="003663D9">
              <w:tc>
                <w:tcPr>
                  <w:tcW w:w="833" w:type="dxa"/>
                  <w:tcBorders>
                    <w:top w:val="single" w:sz="4" w:space="0" w:color="auto"/>
                    <w:left w:val="single" w:sz="4" w:space="0" w:color="auto"/>
                    <w:bottom w:val="single" w:sz="4" w:space="0" w:color="auto"/>
                    <w:right w:val="single" w:sz="4" w:space="0" w:color="auto"/>
                  </w:tcBorders>
                </w:tcPr>
                <w:p w14:paraId="542E5BF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c>
                <w:tcPr>
                  <w:tcW w:w="787" w:type="dxa"/>
                  <w:tcBorders>
                    <w:top w:val="single" w:sz="4" w:space="0" w:color="auto"/>
                    <w:left w:val="single" w:sz="4" w:space="0" w:color="auto"/>
                    <w:bottom w:val="single" w:sz="4" w:space="0" w:color="auto"/>
                    <w:right w:val="single" w:sz="4" w:space="0" w:color="auto"/>
                  </w:tcBorders>
                </w:tcPr>
                <w:p w14:paraId="118B94C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c>
                <w:tcPr>
                  <w:tcW w:w="867" w:type="dxa"/>
                  <w:tcBorders>
                    <w:top w:val="single" w:sz="4" w:space="0" w:color="auto"/>
                    <w:left w:val="single" w:sz="4" w:space="0" w:color="auto"/>
                    <w:bottom w:val="single" w:sz="4" w:space="0" w:color="auto"/>
                    <w:right w:val="single" w:sz="4" w:space="0" w:color="auto"/>
                  </w:tcBorders>
                </w:tcPr>
                <w:p w14:paraId="32D7AC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c>
                <w:tcPr>
                  <w:tcW w:w="693" w:type="dxa"/>
                  <w:tcBorders>
                    <w:top w:val="single" w:sz="4" w:space="0" w:color="auto"/>
                    <w:left w:val="single" w:sz="4" w:space="0" w:color="auto"/>
                    <w:bottom w:val="single" w:sz="4" w:space="0" w:color="auto"/>
                    <w:right w:val="single" w:sz="4" w:space="0" w:color="auto"/>
                  </w:tcBorders>
                </w:tcPr>
                <w:p w14:paraId="16FCB2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c>
                <w:tcPr>
                  <w:tcW w:w="854" w:type="dxa"/>
                  <w:tcBorders>
                    <w:top w:val="single" w:sz="4" w:space="0" w:color="auto"/>
                    <w:left w:val="single" w:sz="4" w:space="0" w:color="auto"/>
                    <w:bottom w:val="single" w:sz="4" w:space="0" w:color="auto"/>
                    <w:right w:val="single" w:sz="4" w:space="0" w:color="auto"/>
                  </w:tcBorders>
                </w:tcPr>
                <w:p w14:paraId="774741A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c>
                <w:tcPr>
                  <w:tcW w:w="867" w:type="dxa"/>
                  <w:tcBorders>
                    <w:top w:val="single" w:sz="4" w:space="0" w:color="auto"/>
                    <w:left w:val="single" w:sz="4" w:space="0" w:color="auto"/>
                    <w:bottom w:val="single" w:sz="4" w:space="0" w:color="auto"/>
                    <w:right w:val="single" w:sz="4" w:space="0" w:color="auto"/>
                  </w:tcBorders>
                </w:tcPr>
                <w:p w14:paraId="03AEDF4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c>
                <w:tcPr>
                  <w:tcW w:w="867" w:type="dxa"/>
                  <w:tcBorders>
                    <w:top w:val="single" w:sz="4" w:space="0" w:color="auto"/>
                    <w:left w:val="single" w:sz="4" w:space="0" w:color="auto"/>
                    <w:bottom w:val="single" w:sz="4" w:space="0" w:color="auto"/>
                    <w:right w:val="single" w:sz="4" w:space="0" w:color="auto"/>
                  </w:tcBorders>
                </w:tcPr>
                <w:p w14:paraId="66B8ED2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w:t>
                  </w:r>
                </w:p>
              </w:tc>
              <w:tc>
                <w:tcPr>
                  <w:tcW w:w="833" w:type="dxa"/>
                  <w:tcBorders>
                    <w:top w:val="single" w:sz="4" w:space="0" w:color="auto"/>
                    <w:left w:val="single" w:sz="4" w:space="0" w:color="auto"/>
                    <w:bottom w:val="single" w:sz="4" w:space="0" w:color="auto"/>
                    <w:right w:val="single" w:sz="4" w:space="0" w:color="auto"/>
                  </w:tcBorders>
                </w:tcPr>
                <w:p w14:paraId="5F6DDD4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VIII</w:t>
                  </w:r>
                </w:p>
              </w:tc>
              <w:tc>
                <w:tcPr>
                  <w:tcW w:w="790" w:type="dxa"/>
                  <w:tcBorders>
                    <w:top w:val="single" w:sz="4" w:space="0" w:color="auto"/>
                    <w:left w:val="single" w:sz="4" w:space="0" w:color="auto"/>
                    <w:bottom w:val="single" w:sz="4" w:space="0" w:color="auto"/>
                    <w:right w:val="single" w:sz="4" w:space="0" w:color="auto"/>
                  </w:tcBorders>
                </w:tcPr>
                <w:p w14:paraId="14CE17C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IX</w:t>
                  </w:r>
                </w:p>
              </w:tc>
            </w:tr>
            <w:tr w:rsidR="003663D9" w14:paraId="6A428C42" w14:textId="77777777" w:rsidTr="003663D9">
              <w:tc>
                <w:tcPr>
                  <w:tcW w:w="833" w:type="dxa"/>
                  <w:tcBorders>
                    <w:top w:val="single" w:sz="4" w:space="0" w:color="auto"/>
                    <w:left w:val="single" w:sz="4" w:space="0" w:color="auto"/>
                    <w:bottom w:val="single" w:sz="4" w:space="0" w:color="auto"/>
                    <w:right w:val="single" w:sz="4" w:space="0" w:color="auto"/>
                  </w:tcBorders>
                  <w:vAlign w:val="center"/>
                </w:tcPr>
                <w:p w14:paraId="4BB8AF43" w14:textId="77777777" w:rsidR="003663D9" w:rsidRPr="003663D9" w:rsidRDefault="003663D9" w:rsidP="003663D9">
                  <w:pPr>
                    <w:autoSpaceDE w:val="0"/>
                    <w:autoSpaceDN w:val="0"/>
                    <w:adjustRightInd w:val="0"/>
                    <w:spacing w:after="1" w:line="200" w:lineRule="atLeast"/>
                    <w:jc w:val="center"/>
                    <w:rPr>
                      <w:rFonts w:cs="Arial"/>
                      <w:strike/>
                      <w:szCs w:val="20"/>
                    </w:rPr>
                  </w:pPr>
                  <w:r w:rsidRPr="003663D9">
                    <w:rPr>
                      <w:rFonts w:cs="Arial"/>
                      <w:strike/>
                      <w:color w:val="FF0000"/>
                      <w:szCs w:val="20"/>
                    </w:rPr>
                    <w:t>6510</w:t>
                  </w:r>
                </w:p>
              </w:tc>
              <w:tc>
                <w:tcPr>
                  <w:tcW w:w="787" w:type="dxa"/>
                  <w:tcBorders>
                    <w:top w:val="single" w:sz="4" w:space="0" w:color="auto"/>
                    <w:left w:val="single" w:sz="4" w:space="0" w:color="auto"/>
                    <w:bottom w:val="single" w:sz="4" w:space="0" w:color="auto"/>
                    <w:right w:val="single" w:sz="4" w:space="0" w:color="auto"/>
                  </w:tcBorders>
                  <w:vAlign w:val="center"/>
                </w:tcPr>
                <w:p w14:paraId="07287383"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6610</w:t>
                  </w:r>
                </w:p>
              </w:tc>
              <w:tc>
                <w:tcPr>
                  <w:tcW w:w="867" w:type="dxa"/>
                  <w:tcBorders>
                    <w:top w:val="single" w:sz="4" w:space="0" w:color="auto"/>
                    <w:left w:val="single" w:sz="4" w:space="0" w:color="auto"/>
                    <w:bottom w:val="single" w:sz="4" w:space="0" w:color="auto"/>
                    <w:right w:val="single" w:sz="4" w:space="0" w:color="auto"/>
                  </w:tcBorders>
                  <w:vAlign w:val="center"/>
                </w:tcPr>
                <w:p w14:paraId="35E417B8"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6690</w:t>
                  </w:r>
                </w:p>
              </w:tc>
              <w:tc>
                <w:tcPr>
                  <w:tcW w:w="693" w:type="dxa"/>
                  <w:tcBorders>
                    <w:top w:val="single" w:sz="4" w:space="0" w:color="auto"/>
                    <w:left w:val="single" w:sz="4" w:space="0" w:color="auto"/>
                    <w:bottom w:val="single" w:sz="4" w:space="0" w:color="auto"/>
                    <w:right w:val="single" w:sz="4" w:space="0" w:color="auto"/>
                  </w:tcBorders>
                  <w:vAlign w:val="center"/>
                </w:tcPr>
                <w:p w14:paraId="0A6ED15A"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6840</w:t>
                  </w:r>
                </w:p>
              </w:tc>
              <w:tc>
                <w:tcPr>
                  <w:tcW w:w="854" w:type="dxa"/>
                  <w:tcBorders>
                    <w:top w:val="single" w:sz="4" w:space="0" w:color="auto"/>
                    <w:left w:val="single" w:sz="4" w:space="0" w:color="auto"/>
                    <w:bottom w:val="single" w:sz="4" w:space="0" w:color="auto"/>
                    <w:right w:val="single" w:sz="4" w:space="0" w:color="auto"/>
                  </w:tcBorders>
                  <w:vAlign w:val="center"/>
                </w:tcPr>
                <w:p w14:paraId="58622590"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6950</w:t>
                  </w:r>
                </w:p>
              </w:tc>
              <w:tc>
                <w:tcPr>
                  <w:tcW w:w="867" w:type="dxa"/>
                  <w:tcBorders>
                    <w:top w:val="single" w:sz="4" w:space="0" w:color="auto"/>
                    <w:left w:val="single" w:sz="4" w:space="0" w:color="auto"/>
                    <w:bottom w:val="single" w:sz="4" w:space="0" w:color="auto"/>
                    <w:right w:val="single" w:sz="4" w:space="0" w:color="auto"/>
                  </w:tcBorders>
                  <w:vAlign w:val="center"/>
                </w:tcPr>
                <w:p w14:paraId="4847E42C"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7160</w:t>
                  </w:r>
                </w:p>
              </w:tc>
              <w:tc>
                <w:tcPr>
                  <w:tcW w:w="867" w:type="dxa"/>
                  <w:tcBorders>
                    <w:top w:val="single" w:sz="4" w:space="0" w:color="auto"/>
                    <w:left w:val="single" w:sz="4" w:space="0" w:color="auto"/>
                    <w:bottom w:val="single" w:sz="4" w:space="0" w:color="auto"/>
                    <w:right w:val="single" w:sz="4" w:space="0" w:color="auto"/>
                  </w:tcBorders>
                  <w:vAlign w:val="center"/>
                </w:tcPr>
                <w:p w14:paraId="0909442E"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7890</w:t>
                  </w:r>
                </w:p>
              </w:tc>
              <w:tc>
                <w:tcPr>
                  <w:tcW w:w="833" w:type="dxa"/>
                  <w:tcBorders>
                    <w:top w:val="single" w:sz="4" w:space="0" w:color="auto"/>
                    <w:left w:val="single" w:sz="4" w:space="0" w:color="auto"/>
                    <w:bottom w:val="single" w:sz="4" w:space="0" w:color="auto"/>
                    <w:right w:val="single" w:sz="4" w:space="0" w:color="auto"/>
                  </w:tcBorders>
                  <w:vAlign w:val="center"/>
                </w:tcPr>
                <w:p w14:paraId="4389442B"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8680</w:t>
                  </w:r>
                </w:p>
              </w:tc>
              <w:tc>
                <w:tcPr>
                  <w:tcW w:w="790" w:type="dxa"/>
                  <w:tcBorders>
                    <w:top w:val="single" w:sz="4" w:space="0" w:color="auto"/>
                    <w:left w:val="single" w:sz="4" w:space="0" w:color="auto"/>
                    <w:bottom w:val="single" w:sz="4" w:space="0" w:color="auto"/>
                    <w:right w:val="single" w:sz="4" w:space="0" w:color="auto"/>
                  </w:tcBorders>
                  <w:vAlign w:val="center"/>
                </w:tcPr>
                <w:p w14:paraId="04090CF4" w14:textId="77777777" w:rsidR="003663D9" w:rsidRDefault="003663D9" w:rsidP="003663D9">
                  <w:pPr>
                    <w:autoSpaceDE w:val="0"/>
                    <w:autoSpaceDN w:val="0"/>
                    <w:adjustRightInd w:val="0"/>
                    <w:spacing w:after="1" w:line="200" w:lineRule="atLeast"/>
                    <w:jc w:val="center"/>
                    <w:rPr>
                      <w:rFonts w:cs="Arial"/>
                      <w:szCs w:val="20"/>
                    </w:rPr>
                  </w:pPr>
                  <w:r w:rsidRPr="003663D9">
                    <w:rPr>
                      <w:rFonts w:cs="Arial"/>
                      <w:strike/>
                      <w:color w:val="FF0000"/>
                      <w:szCs w:val="20"/>
                    </w:rPr>
                    <w:t>10 450</w:t>
                  </w:r>
                </w:p>
              </w:tc>
            </w:tr>
          </w:tbl>
          <w:p w14:paraId="160BB2D8" w14:textId="77777777" w:rsidR="003663D9" w:rsidRDefault="003663D9" w:rsidP="003663D9">
            <w:pPr>
              <w:autoSpaceDE w:val="0"/>
              <w:autoSpaceDN w:val="0"/>
              <w:adjustRightInd w:val="0"/>
              <w:spacing w:after="1" w:line="200" w:lineRule="atLeast"/>
              <w:jc w:val="both"/>
              <w:rPr>
                <w:rFonts w:cs="Arial"/>
                <w:szCs w:val="20"/>
              </w:rPr>
            </w:pPr>
          </w:p>
          <w:p w14:paraId="59D8CD67" w14:textId="77777777" w:rsidR="003663D9" w:rsidRPr="00A01187" w:rsidRDefault="003663D9" w:rsidP="003663D9">
            <w:pPr>
              <w:autoSpaceDE w:val="0"/>
              <w:autoSpaceDN w:val="0"/>
              <w:adjustRightInd w:val="0"/>
              <w:spacing w:after="1" w:line="200" w:lineRule="atLeast"/>
              <w:jc w:val="center"/>
              <w:outlineLvl w:val="2"/>
              <w:rPr>
                <w:rFonts w:cs="Arial"/>
                <w:szCs w:val="20"/>
              </w:rPr>
            </w:pPr>
            <w:bookmarkStart w:id="168" w:name="Р1_151"/>
            <w:bookmarkEnd w:id="168"/>
            <w:r>
              <w:rPr>
                <w:rFonts w:cs="Arial"/>
                <w:b/>
                <w:bCs/>
                <w:szCs w:val="20"/>
              </w:rPr>
              <w:t>1. Перечень профессий рабочих, группа тарифных ставок</w:t>
            </w:r>
          </w:p>
          <w:p w14:paraId="6D4CC673"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по которым устанавливается в соответствии</w:t>
            </w:r>
          </w:p>
          <w:p w14:paraId="35662868"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с тарифно-квалификационными характеристиками</w:t>
            </w:r>
          </w:p>
          <w:p w14:paraId="2B28F6B9"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в зависимости от разряда выполняемых работ</w:t>
            </w:r>
          </w:p>
          <w:p w14:paraId="5D8DE1FC" w14:textId="77777777" w:rsidR="003663D9" w:rsidRDefault="003663D9" w:rsidP="003663D9">
            <w:pPr>
              <w:autoSpaceDE w:val="0"/>
              <w:autoSpaceDN w:val="0"/>
              <w:adjustRightInd w:val="0"/>
              <w:spacing w:after="1" w:line="200" w:lineRule="atLeast"/>
              <w:jc w:val="both"/>
              <w:rPr>
                <w:rFonts w:cs="Arial"/>
                <w:szCs w:val="20"/>
              </w:rPr>
            </w:pPr>
          </w:p>
          <w:p w14:paraId="27236507" w14:textId="77777777" w:rsidR="003663D9" w:rsidRPr="003663D9" w:rsidRDefault="003663D9" w:rsidP="003663D9">
            <w:pPr>
              <w:autoSpaceDE w:val="0"/>
              <w:autoSpaceDN w:val="0"/>
              <w:adjustRightInd w:val="0"/>
              <w:spacing w:after="1" w:line="200" w:lineRule="atLeast"/>
              <w:jc w:val="right"/>
              <w:rPr>
                <w:rFonts w:cs="Arial"/>
                <w:szCs w:val="20"/>
              </w:rPr>
            </w:pPr>
            <w:r>
              <w:rPr>
                <w:rFonts w:cs="Arial"/>
                <w:szCs w:val="20"/>
              </w:rPr>
              <w:t xml:space="preserve">Таблица </w:t>
            </w:r>
            <w:r w:rsidRPr="003663D9">
              <w:rPr>
                <w:rFonts w:cs="Arial"/>
                <w:strike/>
                <w:color w:val="FF0000"/>
                <w:szCs w:val="20"/>
              </w:rPr>
              <w:t>93</w:t>
            </w:r>
          </w:p>
          <w:p w14:paraId="13E78747" w14:textId="77777777" w:rsidR="003663D9" w:rsidRDefault="003663D9" w:rsidP="003663D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2551"/>
            </w:tblGrid>
            <w:tr w:rsidR="003663D9" w14:paraId="40A664EB" w14:textId="77777777" w:rsidTr="003663D9">
              <w:tc>
                <w:tcPr>
                  <w:tcW w:w="4815" w:type="dxa"/>
                  <w:tcBorders>
                    <w:top w:val="single" w:sz="4" w:space="0" w:color="auto"/>
                    <w:left w:val="single" w:sz="4" w:space="0" w:color="auto"/>
                    <w:bottom w:val="single" w:sz="4" w:space="0" w:color="auto"/>
                    <w:right w:val="single" w:sz="4" w:space="0" w:color="auto"/>
                  </w:tcBorders>
                </w:tcPr>
                <w:p w14:paraId="343D58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lastRenderedPageBreak/>
                    <w:t>Наименование профессии</w:t>
                  </w:r>
                </w:p>
              </w:tc>
              <w:tc>
                <w:tcPr>
                  <w:tcW w:w="2551" w:type="dxa"/>
                  <w:tcBorders>
                    <w:top w:val="single" w:sz="4" w:space="0" w:color="auto"/>
                    <w:left w:val="single" w:sz="4" w:space="0" w:color="auto"/>
                    <w:bottom w:val="single" w:sz="4" w:space="0" w:color="auto"/>
                    <w:right w:val="single" w:sz="4" w:space="0" w:color="auto"/>
                  </w:tcBorders>
                </w:tcPr>
                <w:p w14:paraId="3068D45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Группа тарифных ставок, устанавливаемая в соответствии с тарифно-квалификационными характеристиками в зависимости от разряда выполняемых работ</w:t>
                  </w:r>
                </w:p>
              </w:tc>
            </w:tr>
            <w:tr w:rsidR="003663D9" w14:paraId="27ED0F9C" w14:textId="77777777" w:rsidTr="003663D9">
              <w:tc>
                <w:tcPr>
                  <w:tcW w:w="4815" w:type="dxa"/>
                  <w:tcBorders>
                    <w:top w:val="single" w:sz="4" w:space="0" w:color="auto"/>
                    <w:left w:val="single" w:sz="4" w:space="0" w:color="auto"/>
                    <w:bottom w:val="single" w:sz="4" w:space="0" w:color="auto"/>
                    <w:right w:val="single" w:sz="4" w:space="0" w:color="auto"/>
                  </w:tcBorders>
                </w:tcPr>
                <w:p w14:paraId="4A7A735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1</w:t>
                  </w:r>
                </w:p>
              </w:tc>
              <w:tc>
                <w:tcPr>
                  <w:tcW w:w="2551" w:type="dxa"/>
                  <w:tcBorders>
                    <w:top w:val="single" w:sz="4" w:space="0" w:color="auto"/>
                    <w:left w:val="single" w:sz="4" w:space="0" w:color="auto"/>
                    <w:bottom w:val="single" w:sz="4" w:space="0" w:color="auto"/>
                    <w:right w:val="single" w:sz="4" w:space="0" w:color="auto"/>
                  </w:tcBorders>
                </w:tcPr>
                <w:p w14:paraId="56A8E1D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2</w:t>
                  </w:r>
                </w:p>
              </w:tc>
            </w:tr>
            <w:tr w:rsidR="003663D9" w14:paraId="6378AA86" w14:textId="77777777" w:rsidTr="003663D9">
              <w:tc>
                <w:tcPr>
                  <w:tcW w:w="7366" w:type="dxa"/>
                  <w:gridSpan w:val="2"/>
                  <w:tcBorders>
                    <w:top w:val="single" w:sz="4" w:space="0" w:color="auto"/>
                    <w:left w:val="single" w:sz="4" w:space="0" w:color="auto"/>
                    <w:right w:val="single" w:sz="4" w:space="0" w:color="auto"/>
                  </w:tcBorders>
                </w:tcPr>
                <w:p w14:paraId="4C7C9BFA" w14:textId="77777777" w:rsidR="003663D9" w:rsidRDefault="003663D9" w:rsidP="003663D9">
                  <w:pPr>
                    <w:autoSpaceDE w:val="0"/>
                    <w:autoSpaceDN w:val="0"/>
                    <w:adjustRightInd w:val="0"/>
                    <w:spacing w:after="1" w:line="200" w:lineRule="atLeast"/>
                    <w:jc w:val="center"/>
                    <w:outlineLvl w:val="3"/>
                    <w:rPr>
                      <w:rFonts w:cs="Arial"/>
                      <w:szCs w:val="20"/>
                    </w:rPr>
                  </w:pPr>
                  <w:bookmarkStart w:id="169" w:name="Р1_152"/>
                  <w:bookmarkEnd w:id="169"/>
                  <w:r>
                    <w:rPr>
                      <w:rFonts w:cs="Arial"/>
                      <w:szCs w:val="20"/>
                    </w:rPr>
                    <w:t>А</w:t>
                  </w:r>
                </w:p>
              </w:tc>
            </w:tr>
            <w:tr w:rsidR="003663D9" w14:paraId="66C8CF4D" w14:textId="77777777" w:rsidTr="003663D9">
              <w:tc>
                <w:tcPr>
                  <w:tcW w:w="4815" w:type="dxa"/>
                  <w:tcBorders>
                    <w:left w:val="single" w:sz="4" w:space="0" w:color="auto"/>
                    <w:right w:val="single" w:sz="4" w:space="0" w:color="auto"/>
                  </w:tcBorders>
                </w:tcPr>
                <w:p w14:paraId="2732B55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Аппаратчик </w:t>
                  </w:r>
                  <w:proofErr w:type="spellStart"/>
                  <w:r>
                    <w:rPr>
                      <w:rFonts w:cs="Arial"/>
                      <w:szCs w:val="20"/>
                    </w:rPr>
                    <w:t>воздухоразделения</w:t>
                  </w:r>
                  <w:proofErr w:type="spellEnd"/>
                  <w:r>
                    <w:rPr>
                      <w:rFonts w:cs="Arial"/>
                      <w:szCs w:val="20"/>
                    </w:rPr>
                    <w:t xml:space="preserve"> (при обслуживании кислородной установки (агрегата)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5F62A7B6" w14:textId="77777777" w:rsidR="003663D9" w:rsidRDefault="003663D9" w:rsidP="003663D9">
                  <w:pPr>
                    <w:autoSpaceDE w:val="0"/>
                    <w:autoSpaceDN w:val="0"/>
                    <w:adjustRightInd w:val="0"/>
                    <w:spacing w:after="1" w:line="200" w:lineRule="atLeast"/>
                    <w:rPr>
                      <w:rFonts w:cs="Arial"/>
                      <w:szCs w:val="20"/>
                    </w:rPr>
                  </w:pPr>
                </w:p>
              </w:tc>
            </w:tr>
            <w:tr w:rsidR="003663D9" w14:paraId="39E1C625" w14:textId="77777777" w:rsidTr="003663D9">
              <w:tc>
                <w:tcPr>
                  <w:tcW w:w="4815" w:type="dxa"/>
                  <w:tcBorders>
                    <w:left w:val="single" w:sz="4" w:space="0" w:color="auto"/>
                    <w:right w:val="single" w:sz="4" w:space="0" w:color="auto"/>
                  </w:tcBorders>
                </w:tcPr>
                <w:p w14:paraId="40C5A32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800 и более</w:t>
                  </w:r>
                </w:p>
              </w:tc>
              <w:tc>
                <w:tcPr>
                  <w:tcW w:w="2551" w:type="dxa"/>
                  <w:tcBorders>
                    <w:left w:val="single" w:sz="4" w:space="0" w:color="auto"/>
                    <w:right w:val="single" w:sz="4" w:space="0" w:color="auto"/>
                  </w:tcBorders>
                </w:tcPr>
                <w:p w14:paraId="7911C5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46DF46E9" w14:textId="77777777" w:rsidTr="003663D9">
              <w:tc>
                <w:tcPr>
                  <w:tcW w:w="4815" w:type="dxa"/>
                  <w:tcBorders>
                    <w:left w:val="single" w:sz="4" w:space="0" w:color="auto"/>
                    <w:right w:val="single" w:sz="4" w:space="0" w:color="auto"/>
                  </w:tcBorders>
                </w:tcPr>
                <w:p w14:paraId="257B5F4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100 до 800</w:t>
                  </w:r>
                </w:p>
              </w:tc>
              <w:tc>
                <w:tcPr>
                  <w:tcW w:w="2551" w:type="dxa"/>
                  <w:tcBorders>
                    <w:left w:val="single" w:sz="4" w:space="0" w:color="auto"/>
                    <w:right w:val="single" w:sz="4" w:space="0" w:color="auto"/>
                  </w:tcBorders>
                </w:tcPr>
                <w:p w14:paraId="0902AE2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48ABFC4" w14:textId="77777777" w:rsidTr="003663D9">
              <w:tc>
                <w:tcPr>
                  <w:tcW w:w="4815" w:type="dxa"/>
                  <w:tcBorders>
                    <w:left w:val="single" w:sz="4" w:space="0" w:color="auto"/>
                    <w:right w:val="single" w:sz="4" w:space="0" w:color="auto"/>
                  </w:tcBorders>
                </w:tcPr>
                <w:p w14:paraId="7EB03C7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w:t>
                  </w:r>
                </w:p>
              </w:tc>
              <w:tc>
                <w:tcPr>
                  <w:tcW w:w="2551" w:type="dxa"/>
                  <w:tcBorders>
                    <w:left w:val="single" w:sz="4" w:space="0" w:color="auto"/>
                    <w:right w:val="single" w:sz="4" w:space="0" w:color="auto"/>
                  </w:tcBorders>
                </w:tcPr>
                <w:p w14:paraId="4A0BDF8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842D48F" w14:textId="77777777" w:rsidTr="003663D9">
              <w:tc>
                <w:tcPr>
                  <w:tcW w:w="4815" w:type="dxa"/>
                  <w:tcBorders>
                    <w:left w:val="single" w:sz="4" w:space="0" w:color="auto"/>
                    <w:right w:val="single" w:sz="4" w:space="0" w:color="auto"/>
                  </w:tcBorders>
                </w:tcPr>
                <w:p w14:paraId="19EBA2D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химводоочистки (при ведении процесса химической очистки воды на установке (агрегате)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7FD3B7E5" w14:textId="77777777" w:rsidR="003663D9" w:rsidRDefault="003663D9" w:rsidP="003663D9">
                  <w:pPr>
                    <w:autoSpaceDE w:val="0"/>
                    <w:autoSpaceDN w:val="0"/>
                    <w:adjustRightInd w:val="0"/>
                    <w:spacing w:after="1" w:line="200" w:lineRule="atLeast"/>
                    <w:rPr>
                      <w:rFonts w:cs="Arial"/>
                      <w:szCs w:val="20"/>
                    </w:rPr>
                  </w:pPr>
                </w:p>
              </w:tc>
            </w:tr>
            <w:tr w:rsidR="003663D9" w14:paraId="79EA278B" w14:textId="77777777" w:rsidTr="003663D9">
              <w:tc>
                <w:tcPr>
                  <w:tcW w:w="4815" w:type="dxa"/>
                  <w:tcBorders>
                    <w:left w:val="single" w:sz="4" w:space="0" w:color="auto"/>
                    <w:right w:val="single" w:sz="4" w:space="0" w:color="auto"/>
                  </w:tcBorders>
                </w:tcPr>
                <w:p w14:paraId="36E1624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300 и более</w:t>
                  </w:r>
                </w:p>
              </w:tc>
              <w:tc>
                <w:tcPr>
                  <w:tcW w:w="2551" w:type="dxa"/>
                  <w:tcBorders>
                    <w:left w:val="single" w:sz="4" w:space="0" w:color="auto"/>
                    <w:right w:val="single" w:sz="4" w:space="0" w:color="auto"/>
                  </w:tcBorders>
                </w:tcPr>
                <w:p w14:paraId="7F83AF5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7EA69F8" w14:textId="77777777" w:rsidTr="003663D9">
              <w:tc>
                <w:tcPr>
                  <w:tcW w:w="4815" w:type="dxa"/>
                  <w:tcBorders>
                    <w:left w:val="single" w:sz="4" w:space="0" w:color="auto"/>
                    <w:right w:val="single" w:sz="4" w:space="0" w:color="auto"/>
                  </w:tcBorders>
                </w:tcPr>
                <w:p w14:paraId="26FBED6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70 до 300</w:t>
                  </w:r>
                </w:p>
              </w:tc>
              <w:tc>
                <w:tcPr>
                  <w:tcW w:w="2551" w:type="dxa"/>
                  <w:tcBorders>
                    <w:left w:val="single" w:sz="4" w:space="0" w:color="auto"/>
                    <w:right w:val="single" w:sz="4" w:space="0" w:color="auto"/>
                  </w:tcBorders>
                </w:tcPr>
                <w:p w14:paraId="29CFE75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84233EB" w14:textId="77777777" w:rsidTr="003663D9">
              <w:tc>
                <w:tcPr>
                  <w:tcW w:w="4815" w:type="dxa"/>
                  <w:tcBorders>
                    <w:left w:val="single" w:sz="4" w:space="0" w:color="auto"/>
                    <w:bottom w:val="single" w:sz="4" w:space="0" w:color="auto"/>
                    <w:right w:val="single" w:sz="4" w:space="0" w:color="auto"/>
                  </w:tcBorders>
                </w:tcPr>
                <w:p w14:paraId="66F00A8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70</w:t>
                  </w:r>
                </w:p>
              </w:tc>
              <w:tc>
                <w:tcPr>
                  <w:tcW w:w="2551" w:type="dxa"/>
                  <w:tcBorders>
                    <w:left w:val="single" w:sz="4" w:space="0" w:color="auto"/>
                    <w:bottom w:val="single" w:sz="4" w:space="0" w:color="auto"/>
                    <w:right w:val="single" w:sz="4" w:space="0" w:color="auto"/>
                  </w:tcBorders>
                </w:tcPr>
                <w:p w14:paraId="21D01F0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5285302" w14:textId="77777777" w:rsidTr="003663D9">
              <w:tc>
                <w:tcPr>
                  <w:tcW w:w="7366" w:type="dxa"/>
                  <w:gridSpan w:val="2"/>
                  <w:tcBorders>
                    <w:top w:val="single" w:sz="4" w:space="0" w:color="auto"/>
                    <w:left w:val="single" w:sz="4" w:space="0" w:color="auto"/>
                    <w:right w:val="single" w:sz="4" w:space="0" w:color="auto"/>
                  </w:tcBorders>
                </w:tcPr>
                <w:p w14:paraId="2ECE8DF2" w14:textId="77777777" w:rsidR="003663D9" w:rsidRDefault="003663D9" w:rsidP="003663D9">
                  <w:pPr>
                    <w:autoSpaceDE w:val="0"/>
                    <w:autoSpaceDN w:val="0"/>
                    <w:adjustRightInd w:val="0"/>
                    <w:spacing w:after="1" w:line="200" w:lineRule="atLeast"/>
                    <w:jc w:val="center"/>
                    <w:outlineLvl w:val="3"/>
                    <w:rPr>
                      <w:rFonts w:cs="Arial"/>
                      <w:szCs w:val="20"/>
                    </w:rPr>
                  </w:pPr>
                  <w:bookmarkStart w:id="170" w:name="Р1_153"/>
                  <w:bookmarkEnd w:id="170"/>
                  <w:r>
                    <w:rPr>
                      <w:rFonts w:cs="Arial"/>
                      <w:szCs w:val="20"/>
                    </w:rPr>
                    <w:t>Б</w:t>
                  </w:r>
                </w:p>
              </w:tc>
            </w:tr>
            <w:tr w:rsidR="003663D9" w14:paraId="1BE90B3C" w14:textId="77777777" w:rsidTr="003663D9">
              <w:tc>
                <w:tcPr>
                  <w:tcW w:w="4815" w:type="dxa"/>
                  <w:tcBorders>
                    <w:left w:val="single" w:sz="4" w:space="0" w:color="auto"/>
                    <w:right w:val="single" w:sz="4" w:space="0" w:color="auto"/>
                  </w:tcBorders>
                </w:tcPr>
                <w:p w14:paraId="3705424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Боцман береговой</w:t>
                  </w:r>
                </w:p>
              </w:tc>
              <w:tc>
                <w:tcPr>
                  <w:tcW w:w="2551" w:type="dxa"/>
                  <w:tcBorders>
                    <w:left w:val="single" w:sz="4" w:space="0" w:color="auto"/>
                    <w:right w:val="single" w:sz="4" w:space="0" w:color="auto"/>
                  </w:tcBorders>
                </w:tcPr>
                <w:p w14:paraId="5FCB78E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777C960" w14:textId="77777777" w:rsidTr="003663D9">
              <w:tc>
                <w:tcPr>
                  <w:tcW w:w="4815" w:type="dxa"/>
                  <w:tcBorders>
                    <w:left w:val="single" w:sz="4" w:space="0" w:color="auto"/>
                    <w:bottom w:val="single" w:sz="4" w:space="0" w:color="auto"/>
                    <w:right w:val="single" w:sz="4" w:space="0" w:color="auto"/>
                  </w:tcBorders>
                </w:tcPr>
                <w:p w14:paraId="5660B8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Буфетчик</w:t>
                  </w:r>
                </w:p>
              </w:tc>
              <w:tc>
                <w:tcPr>
                  <w:tcW w:w="2551" w:type="dxa"/>
                  <w:tcBorders>
                    <w:left w:val="single" w:sz="4" w:space="0" w:color="auto"/>
                    <w:bottom w:val="single" w:sz="4" w:space="0" w:color="auto"/>
                    <w:right w:val="single" w:sz="4" w:space="0" w:color="auto"/>
                  </w:tcBorders>
                </w:tcPr>
                <w:p w14:paraId="579EF05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B9049EA" w14:textId="77777777" w:rsidTr="003663D9">
              <w:tc>
                <w:tcPr>
                  <w:tcW w:w="7366" w:type="dxa"/>
                  <w:gridSpan w:val="2"/>
                  <w:tcBorders>
                    <w:top w:val="single" w:sz="4" w:space="0" w:color="auto"/>
                    <w:left w:val="single" w:sz="4" w:space="0" w:color="auto"/>
                    <w:right w:val="single" w:sz="4" w:space="0" w:color="auto"/>
                  </w:tcBorders>
                </w:tcPr>
                <w:p w14:paraId="19751416" w14:textId="77777777" w:rsidR="003663D9" w:rsidRDefault="003663D9" w:rsidP="003663D9">
                  <w:pPr>
                    <w:autoSpaceDE w:val="0"/>
                    <w:autoSpaceDN w:val="0"/>
                    <w:adjustRightInd w:val="0"/>
                    <w:spacing w:after="1" w:line="200" w:lineRule="atLeast"/>
                    <w:jc w:val="center"/>
                    <w:outlineLvl w:val="3"/>
                    <w:rPr>
                      <w:rFonts w:cs="Arial"/>
                      <w:szCs w:val="20"/>
                    </w:rPr>
                  </w:pPr>
                  <w:bookmarkStart w:id="171" w:name="Р1_154"/>
                  <w:bookmarkEnd w:id="171"/>
                  <w:r>
                    <w:rPr>
                      <w:rFonts w:cs="Arial"/>
                      <w:szCs w:val="20"/>
                    </w:rPr>
                    <w:t>В</w:t>
                  </w:r>
                </w:p>
              </w:tc>
            </w:tr>
            <w:tr w:rsidR="003663D9" w14:paraId="0C3F3E63" w14:textId="77777777" w:rsidTr="003663D9">
              <w:tc>
                <w:tcPr>
                  <w:tcW w:w="4815" w:type="dxa"/>
                  <w:tcBorders>
                    <w:left w:val="single" w:sz="4" w:space="0" w:color="auto"/>
                    <w:right w:val="single" w:sz="4" w:space="0" w:color="auto"/>
                  </w:tcBorders>
                </w:tcPr>
                <w:p w14:paraId="2970592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Весовщик</w:t>
                  </w:r>
                </w:p>
              </w:tc>
              <w:tc>
                <w:tcPr>
                  <w:tcW w:w="2551" w:type="dxa"/>
                  <w:tcBorders>
                    <w:left w:val="single" w:sz="4" w:space="0" w:color="auto"/>
                    <w:right w:val="single" w:sz="4" w:space="0" w:color="auto"/>
                  </w:tcBorders>
                </w:tcPr>
                <w:p w14:paraId="5618B0B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3A0BAC40" w14:textId="77777777" w:rsidTr="003663D9">
              <w:tc>
                <w:tcPr>
                  <w:tcW w:w="4815" w:type="dxa"/>
                  <w:tcBorders>
                    <w:left w:val="single" w:sz="4" w:space="0" w:color="auto"/>
                    <w:right w:val="single" w:sz="4" w:space="0" w:color="auto"/>
                  </w:tcBorders>
                </w:tcPr>
                <w:p w14:paraId="7149056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Водитель автомобиля</w:t>
                  </w:r>
                </w:p>
              </w:tc>
              <w:tc>
                <w:tcPr>
                  <w:tcW w:w="2551" w:type="dxa"/>
                  <w:tcBorders>
                    <w:left w:val="single" w:sz="4" w:space="0" w:color="auto"/>
                    <w:right w:val="single" w:sz="4" w:space="0" w:color="auto"/>
                  </w:tcBorders>
                </w:tcPr>
                <w:p w14:paraId="1961050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VII</w:t>
                  </w:r>
                </w:p>
              </w:tc>
            </w:tr>
            <w:tr w:rsidR="003663D9" w14:paraId="2F9D373B" w14:textId="77777777" w:rsidTr="003663D9">
              <w:tc>
                <w:tcPr>
                  <w:tcW w:w="4815" w:type="dxa"/>
                  <w:tcBorders>
                    <w:left w:val="single" w:sz="4" w:space="0" w:color="auto"/>
                    <w:right w:val="single" w:sz="4" w:space="0" w:color="auto"/>
                  </w:tcBorders>
                </w:tcPr>
                <w:p w14:paraId="6CDBD5A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автомобиля (при выполнении работы на 2 - 3 видах автомобилей (легковом, грузовом, автобусе и тому подобных) или выполнении всего комплекса работ по ремонту и техническому обслуживанию управляемого автомобиля при отсутствии в воинской части или организации специализированной службы технического обслуживания)</w:t>
                  </w:r>
                </w:p>
              </w:tc>
              <w:tc>
                <w:tcPr>
                  <w:tcW w:w="2551" w:type="dxa"/>
                  <w:tcBorders>
                    <w:left w:val="single" w:sz="4" w:space="0" w:color="auto"/>
                    <w:right w:val="single" w:sz="4" w:space="0" w:color="auto"/>
                  </w:tcBorders>
                </w:tcPr>
                <w:p w14:paraId="489FA58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На одну группу выше</w:t>
                  </w:r>
                </w:p>
              </w:tc>
            </w:tr>
            <w:tr w:rsidR="003663D9" w14:paraId="21F9D9C9" w14:textId="77777777" w:rsidTr="003663D9">
              <w:tc>
                <w:tcPr>
                  <w:tcW w:w="4815" w:type="dxa"/>
                  <w:tcBorders>
                    <w:left w:val="single" w:sz="4" w:space="0" w:color="auto"/>
                    <w:right w:val="single" w:sz="4" w:space="0" w:color="auto"/>
                  </w:tcBorders>
                </w:tcPr>
                <w:p w14:paraId="3D5CA57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Водитель </w:t>
                  </w:r>
                  <w:proofErr w:type="spellStart"/>
                  <w:r>
                    <w:rPr>
                      <w:rFonts w:cs="Arial"/>
                      <w:szCs w:val="20"/>
                    </w:rPr>
                    <w:t>мототранспортных</w:t>
                  </w:r>
                  <w:proofErr w:type="spellEnd"/>
                  <w:r>
                    <w:rPr>
                      <w:rFonts w:cs="Arial"/>
                      <w:szCs w:val="20"/>
                    </w:rPr>
                    <w:t xml:space="preserve"> средств</w:t>
                  </w:r>
                </w:p>
              </w:tc>
              <w:tc>
                <w:tcPr>
                  <w:tcW w:w="2551" w:type="dxa"/>
                  <w:tcBorders>
                    <w:left w:val="single" w:sz="4" w:space="0" w:color="auto"/>
                    <w:right w:val="single" w:sz="4" w:space="0" w:color="auto"/>
                  </w:tcBorders>
                </w:tcPr>
                <w:p w14:paraId="264436D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BE51152" w14:textId="77777777" w:rsidTr="003663D9">
              <w:tc>
                <w:tcPr>
                  <w:tcW w:w="4815" w:type="dxa"/>
                  <w:tcBorders>
                    <w:left w:val="single" w:sz="4" w:space="0" w:color="auto"/>
                    <w:right w:val="single" w:sz="4" w:space="0" w:color="auto"/>
                  </w:tcBorders>
                </w:tcPr>
                <w:p w14:paraId="0924C68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погрузчика (при работе):</w:t>
                  </w:r>
                </w:p>
              </w:tc>
              <w:tc>
                <w:tcPr>
                  <w:tcW w:w="2551" w:type="dxa"/>
                  <w:tcBorders>
                    <w:left w:val="single" w:sz="4" w:space="0" w:color="auto"/>
                    <w:right w:val="single" w:sz="4" w:space="0" w:color="auto"/>
                  </w:tcBorders>
                </w:tcPr>
                <w:p w14:paraId="62E08F44" w14:textId="77777777" w:rsidR="003663D9" w:rsidRDefault="003663D9" w:rsidP="003663D9">
                  <w:pPr>
                    <w:autoSpaceDE w:val="0"/>
                    <w:autoSpaceDN w:val="0"/>
                    <w:adjustRightInd w:val="0"/>
                    <w:spacing w:after="1" w:line="200" w:lineRule="atLeast"/>
                    <w:rPr>
                      <w:rFonts w:cs="Arial"/>
                      <w:szCs w:val="20"/>
                    </w:rPr>
                  </w:pPr>
                </w:p>
              </w:tc>
            </w:tr>
            <w:tr w:rsidR="003663D9" w14:paraId="6BFE7CEB" w14:textId="77777777" w:rsidTr="003663D9">
              <w:tc>
                <w:tcPr>
                  <w:tcW w:w="4815" w:type="dxa"/>
                  <w:tcBorders>
                    <w:left w:val="single" w:sz="4" w:space="0" w:color="auto"/>
                    <w:right w:val="single" w:sz="4" w:space="0" w:color="auto"/>
                  </w:tcBorders>
                </w:tcPr>
                <w:p w14:paraId="7DD66D0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погрузчике мощностью свыше 200 кВт (свыше 250 л. с.), оборудованном сложной электронной системой управления, телескопической или фронтальной стрелой и предназначенном для погрузки-выгрузки крупнотоннажных контейнеров</w:t>
                  </w:r>
                </w:p>
              </w:tc>
              <w:tc>
                <w:tcPr>
                  <w:tcW w:w="2551" w:type="dxa"/>
                  <w:tcBorders>
                    <w:left w:val="single" w:sz="4" w:space="0" w:color="auto"/>
                    <w:right w:val="single" w:sz="4" w:space="0" w:color="auto"/>
                  </w:tcBorders>
                </w:tcPr>
                <w:p w14:paraId="2621712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w:t>
                  </w:r>
                </w:p>
              </w:tc>
            </w:tr>
            <w:tr w:rsidR="003663D9" w14:paraId="211A33CD" w14:textId="77777777" w:rsidTr="003663D9">
              <w:tc>
                <w:tcPr>
                  <w:tcW w:w="4815" w:type="dxa"/>
                  <w:tcBorders>
                    <w:left w:val="single" w:sz="4" w:space="0" w:color="auto"/>
                    <w:right w:val="single" w:sz="4" w:space="0" w:color="auto"/>
                  </w:tcBorders>
                </w:tcPr>
                <w:p w14:paraId="1D0B337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погрузчике мощностью свыше 147 кВт (свыше 200 л. с.) до 200 кВт (до 250 л. с.) с использованием его в качестве бульдозера, скрепера, экскаватора и других машин</w:t>
                  </w:r>
                </w:p>
              </w:tc>
              <w:tc>
                <w:tcPr>
                  <w:tcW w:w="2551" w:type="dxa"/>
                  <w:tcBorders>
                    <w:left w:val="single" w:sz="4" w:space="0" w:color="auto"/>
                    <w:right w:val="single" w:sz="4" w:space="0" w:color="auto"/>
                  </w:tcBorders>
                </w:tcPr>
                <w:p w14:paraId="51C22BE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9714735" w14:textId="77777777" w:rsidTr="003663D9">
              <w:tc>
                <w:tcPr>
                  <w:tcW w:w="4815" w:type="dxa"/>
                  <w:tcBorders>
                    <w:left w:val="single" w:sz="4" w:space="0" w:color="auto"/>
                    <w:right w:val="single" w:sz="4" w:space="0" w:color="auto"/>
                  </w:tcBorders>
                </w:tcPr>
                <w:p w14:paraId="054209E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тракторном погрузчике мощностью свыше 73,5 кВт (свыше 100 л. с.) и на погрузчике мощностью до 147 кВт (до 200 л. с.) с использованием его в качестве бульдозера, скрепера, экскаватора и других машин</w:t>
                  </w:r>
                </w:p>
              </w:tc>
              <w:tc>
                <w:tcPr>
                  <w:tcW w:w="2551" w:type="dxa"/>
                  <w:tcBorders>
                    <w:left w:val="single" w:sz="4" w:space="0" w:color="auto"/>
                    <w:right w:val="single" w:sz="4" w:space="0" w:color="auto"/>
                  </w:tcBorders>
                </w:tcPr>
                <w:p w14:paraId="5181BE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08400D16" w14:textId="77777777" w:rsidTr="003663D9">
              <w:tc>
                <w:tcPr>
                  <w:tcW w:w="4815" w:type="dxa"/>
                  <w:tcBorders>
                    <w:left w:val="single" w:sz="4" w:space="0" w:color="auto"/>
                    <w:right w:val="single" w:sz="4" w:space="0" w:color="auto"/>
                  </w:tcBorders>
                </w:tcPr>
                <w:p w14:paraId="09C5B06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тракторном погрузчике мощностью до 73,5 кВт (до 100 л. с.)</w:t>
                  </w:r>
                </w:p>
              </w:tc>
              <w:tc>
                <w:tcPr>
                  <w:tcW w:w="2551" w:type="dxa"/>
                  <w:tcBorders>
                    <w:left w:val="single" w:sz="4" w:space="0" w:color="auto"/>
                    <w:right w:val="single" w:sz="4" w:space="0" w:color="auto"/>
                  </w:tcBorders>
                </w:tcPr>
                <w:p w14:paraId="000CDB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354D488" w14:textId="77777777" w:rsidTr="003663D9">
              <w:tc>
                <w:tcPr>
                  <w:tcW w:w="4815" w:type="dxa"/>
                  <w:tcBorders>
                    <w:left w:val="single" w:sz="4" w:space="0" w:color="auto"/>
                    <w:right w:val="single" w:sz="4" w:space="0" w:color="auto"/>
                  </w:tcBorders>
                </w:tcPr>
                <w:p w14:paraId="1C42B50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самоходных механизмов</w:t>
                  </w:r>
                </w:p>
              </w:tc>
              <w:tc>
                <w:tcPr>
                  <w:tcW w:w="2551" w:type="dxa"/>
                  <w:tcBorders>
                    <w:left w:val="single" w:sz="4" w:space="0" w:color="auto"/>
                    <w:right w:val="single" w:sz="4" w:space="0" w:color="auto"/>
                  </w:tcBorders>
                </w:tcPr>
                <w:p w14:paraId="462778D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4F9F539" w14:textId="77777777" w:rsidTr="003663D9">
              <w:tc>
                <w:tcPr>
                  <w:tcW w:w="4815" w:type="dxa"/>
                  <w:tcBorders>
                    <w:left w:val="single" w:sz="4" w:space="0" w:color="auto"/>
                    <w:right w:val="single" w:sz="4" w:space="0" w:color="auto"/>
                  </w:tcBorders>
                </w:tcPr>
                <w:p w14:paraId="186A573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электро- и автотележки (при управлении электро- и автотележками грузоподъемностью):</w:t>
                  </w:r>
                </w:p>
              </w:tc>
              <w:tc>
                <w:tcPr>
                  <w:tcW w:w="2551" w:type="dxa"/>
                  <w:tcBorders>
                    <w:left w:val="single" w:sz="4" w:space="0" w:color="auto"/>
                    <w:right w:val="single" w:sz="4" w:space="0" w:color="auto"/>
                  </w:tcBorders>
                </w:tcPr>
                <w:p w14:paraId="42A0FC40" w14:textId="77777777" w:rsidR="003663D9" w:rsidRDefault="003663D9" w:rsidP="003663D9">
                  <w:pPr>
                    <w:autoSpaceDE w:val="0"/>
                    <w:autoSpaceDN w:val="0"/>
                    <w:adjustRightInd w:val="0"/>
                    <w:spacing w:after="1" w:line="200" w:lineRule="atLeast"/>
                    <w:rPr>
                      <w:rFonts w:cs="Arial"/>
                      <w:szCs w:val="20"/>
                    </w:rPr>
                  </w:pPr>
                </w:p>
              </w:tc>
            </w:tr>
            <w:tr w:rsidR="003663D9" w14:paraId="00713FC3" w14:textId="77777777" w:rsidTr="003663D9">
              <w:tc>
                <w:tcPr>
                  <w:tcW w:w="4815" w:type="dxa"/>
                  <w:tcBorders>
                    <w:left w:val="single" w:sz="4" w:space="0" w:color="auto"/>
                    <w:right w:val="single" w:sz="4" w:space="0" w:color="auto"/>
                  </w:tcBorders>
                </w:tcPr>
                <w:p w14:paraId="74415A9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свыше 2 т, оборудованными подъемными механизмами или прицепными устройствами для перевозки груза по территории железнодорожных станций, аэропортов, морских и речных портов, вблизи подвижного транспорта, находящегося в рабочем состоянии</w:t>
                  </w:r>
                </w:p>
              </w:tc>
              <w:tc>
                <w:tcPr>
                  <w:tcW w:w="2551" w:type="dxa"/>
                  <w:tcBorders>
                    <w:left w:val="single" w:sz="4" w:space="0" w:color="auto"/>
                    <w:right w:val="single" w:sz="4" w:space="0" w:color="auto"/>
                  </w:tcBorders>
                </w:tcPr>
                <w:p w14:paraId="0A3DD06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B4FAAC6" w14:textId="77777777" w:rsidTr="003663D9">
              <w:tc>
                <w:tcPr>
                  <w:tcW w:w="4815" w:type="dxa"/>
                  <w:tcBorders>
                    <w:left w:val="single" w:sz="4" w:space="0" w:color="auto"/>
                    <w:right w:val="single" w:sz="4" w:space="0" w:color="auto"/>
                  </w:tcBorders>
                </w:tcPr>
                <w:p w14:paraId="13A7D9B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 т, оборудованными подъемными механизмами или прицепными устройствами для перевозки груза</w:t>
                  </w:r>
                </w:p>
              </w:tc>
              <w:tc>
                <w:tcPr>
                  <w:tcW w:w="2551" w:type="dxa"/>
                  <w:tcBorders>
                    <w:left w:val="single" w:sz="4" w:space="0" w:color="auto"/>
                    <w:right w:val="single" w:sz="4" w:space="0" w:color="auto"/>
                  </w:tcBorders>
                </w:tcPr>
                <w:p w14:paraId="2958B62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FCE3A0C" w14:textId="77777777" w:rsidTr="003663D9">
              <w:tc>
                <w:tcPr>
                  <w:tcW w:w="4815" w:type="dxa"/>
                  <w:tcBorders>
                    <w:left w:val="single" w:sz="4" w:space="0" w:color="auto"/>
                    <w:right w:val="single" w:sz="4" w:space="0" w:color="auto"/>
                  </w:tcBorders>
                </w:tcPr>
                <w:p w14:paraId="4A57588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 т</w:t>
                  </w:r>
                </w:p>
              </w:tc>
              <w:tc>
                <w:tcPr>
                  <w:tcW w:w="2551" w:type="dxa"/>
                  <w:tcBorders>
                    <w:left w:val="single" w:sz="4" w:space="0" w:color="auto"/>
                    <w:right w:val="single" w:sz="4" w:space="0" w:color="auto"/>
                  </w:tcBorders>
                </w:tcPr>
                <w:p w14:paraId="13EB95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E5BE7A8" w14:textId="77777777" w:rsidTr="003663D9">
              <w:tc>
                <w:tcPr>
                  <w:tcW w:w="4815" w:type="dxa"/>
                  <w:tcBorders>
                    <w:left w:val="single" w:sz="4" w:space="0" w:color="auto"/>
                    <w:bottom w:val="single" w:sz="4" w:space="0" w:color="auto"/>
                    <w:right w:val="single" w:sz="4" w:space="0" w:color="auto"/>
                  </w:tcBorders>
                </w:tcPr>
                <w:p w14:paraId="3595C4B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Возчик</w:t>
                  </w:r>
                </w:p>
              </w:tc>
              <w:tc>
                <w:tcPr>
                  <w:tcW w:w="2551" w:type="dxa"/>
                  <w:tcBorders>
                    <w:left w:val="single" w:sz="4" w:space="0" w:color="auto"/>
                    <w:bottom w:val="single" w:sz="4" w:space="0" w:color="auto"/>
                    <w:right w:val="single" w:sz="4" w:space="0" w:color="auto"/>
                  </w:tcBorders>
                </w:tcPr>
                <w:p w14:paraId="4DA8589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5778B3F5" w14:textId="77777777" w:rsidTr="003663D9">
              <w:tc>
                <w:tcPr>
                  <w:tcW w:w="7366" w:type="dxa"/>
                  <w:gridSpan w:val="2"/>
                  <w:tcBorders>
                    <w:top w:val="single" w:sz="4" w:space="0" w:color="auto"/>
                    <w:left w:val="single" w:sz="4" w:space="0" w:color="auto"/>
                    <w:right w:val="single" w:sz="4" w:space="0" w:color="auto"/>
                  </w:tcBorders>
                </w:tcPr>
                <w:p w14:paraId="36D2FE76" w14:textId="77777777" w:rsidR="003663D9" w:rsidRDefault="003663D9" w:rsidP="003663D9">
                  <w:pPr>
                    <w:autoSpaceDE w:val="0"/>
                    <w:autoSpaceDN w:val="0"/>
                    <w:adjustRightInd w:val="0"/>
                    <w:spacing w:after="1" w:line="200" w:lineRule="atLeast"/>
                    <w:jc w:val="center"/>
                    <w:outlineLvl w:val="3"/>
                    <w:rPr>
                      <w:rFonts w:cs="Arial"/>
                      <w:szCs w:val="20"/>
                    </w:rPr>
                  </w:pPr>
                  <w:bookmarkStart w:id="172" w:name="Р1_155"/>
                  <w:bookmarkEnd w:id="172"/>
                  <w:r>
                    <w:rPr>
                      <w:rFonts w:cs="Arial"/>
                      <w:szCs w:val="20"/>
                    </w:rPr>
                    <w:t>Г</w:t>
                  </w:r>
                </w:p>
              </w:tc>
            </w:tr>
            <w:tr w:rsidR="003663D9" w14:paraId="2EC9D4C0" w14:textId="77777777" w:rsidTr="003663D9">
              <w:tc>
                <w:tcPr>
                  <w:tcW w:w="4815" w:type="dxa"/>
                  <w:tcBorders>
                    <w:left w:val="single" w:sz="4" w:space="0" w:color="auto"/>
                    <w:right w:val="single" w:sz="4" w:space="0" w:color="auto"/>
                  </w:tcBorders>
                </w:tcPr>
                <w:p w14:paraId="4C9C959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Гардеробщик</w:t>
                  </w:r>
                </w:p>
              </w:tc>
              <w:tc>
                <w:tcPr>
                  <w:tcW w:w="2551" w:type="dxa"/>
                  <w:tcBorders>
                    <w:left w:val="single" w:sz="4" w:space="0" w:color="auto"/>
                    <w:right w:val="single" w:sz="4" w:space="0" w:color="auto"/>
                  </w:tcBorders>
                </w:tcPr>
                <w:p w14:paraId="2E23CF0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5AAB50C7" w14:textId="77777777" w:rsidTr="003663D9">
              <w:tc>
                <w:tcPr>
                  <w:tcW w:w="4815" w:type="dxa"/>
                  <w:tcBorders>
                    <w:left w:val="single" w:sz="4" w:space="0" w:color="auto"/>
                    <w:right w:val="single" w:sz="4" w:space="0" w:color="auto"/>
                  </w:tcBorders>
                </w:tcPr>
                <w:p w14:paraId="0FF38CBD"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Генераторщик</w:t>
                  </w:r>
                  <w:proofErr w:type="spellEnd"/>
                  <w:r>
                    <w:rPr>
                      <w:rFonts w:cs="Arial"/>
                      <w:szCs w:val="20"/>
                    </w:rPr>
                    <w:t xml:space="preserve"> ацетиленовой установки (при обслуживании ацетиленовых генераторов, установок или станций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0D6AF0FA" w14:textId="77777777" w:rsidR="003663D9" w:rsidRDefault="003663D9" w:rsidP="003663D9">
                  <w:pPr>
                    <w:autoSpaceDE w:val="0"/>
                    <w:autoSpaceDN w:val="0"/>
                    <w:adjustRightInd w:val="0"/>
                    <w:spacing w:after="1" w:line="200" w:lineRule="atLeast"/>
                    <w:rPr>
                      <w:rFonts w:cs="Arial"/>
                      <w:szCs w:val="20"/>
                    </w:rPr>
                  </w:pPr>
                </w:p>
              </w:tc>
            </w:tr>
            <w:tr w:rsidR="003663D9" w14:paraId="53D9957B" w14:textId="77777777" w:rsidTr="003663D9">
              <w:tc>
                <w:tcPr>
                  <w:tcW w:w="4815" w:type="dxa"/>
                  <w:tcBorders>
                    <w:left w:val="single" w:sz="4" w:space="0" w:color="auto"/>
                    <w:right w:val="single" w:sz="4" w:space="0" w:color="auto"/>
                  </w:tcBorders>
                </w:tcPr>
                <w:p w14:paraId="7946D7B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50 и более</w:t>
                  </w:r>
                </w:p>
              </w:tc>
              <w:tc>
                <w:tcPr>
                  <w:tcW w:w="2551" w:type="dxa"/>
                  <w:tcBorders>
                    <w:left w:val="single" w:sz="4" w:space="0" w:color="auto"/>
                    <w:right w:val="single" w:sz="4" w:space="0" w:color="auto"/>
                  </w:tcBorders>
                </w:tcPr>
                <w:p w14:paraId="2DCE066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0B5E675" w14:textId="77777777" w:rsidTr="003663D9">
              <w:tc>
                <w:tcPr>
                  <w:tcW w:w="4815" w:type="dxa"/>
                  <w:tcBorders>
                    <w:left w:val="single" w:sz="4" w:space="0" w:color="auto"/>
                    <w:right w:val="single" w:sz="4" w:space="0" w:color="auto"/>
                  </w:tcBorders>
                </w:tcPr>
                <w:p w14:paraId="5D4882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50</w:t>
                  </w:r>
                </w:p>
              </w:tc>
              <w:tc>
                <w:tcPr>
                  <w:tcW w:w="2551" w:type="dxa"/>
                  <w:tcBorders>
                    <w:left w:val="single" w:sz="4" w:space="0" w:color="auto"/>
                    <w:right w:val="single" w:sz="4" w:space="0" w:color="auto"/>
                  </w:tcBorders>
                </w:tcPr>
                <w:p w14:paraId="41C8000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3C99BB7" w14:textId="77777777" w:rsidTr="003663D9">
              <w:tc>
                <w:tcPr>
                  <w:tcW w:w="4815" w:type="dxa"/>
                  <w:tcBorders>
                    <w:left w:val="single" w:sz="4" w:space="0" w:color="auto"/>
                    <w:right w:val="single" w:sz="4" w:space="0" w:color="auto"/>
                  </w:tcBorders>
                </w:tcPr>
                <w:p w14:paraId="4D56EF2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15</w:t>
                  </w:r>
                </w:p>
              </w:tc>
              <w:tc>
                <w:tcPr>
                  <w:tcW w:w="2551" w:type="dxa"/>
                  <w:tcBorders>
                    <w:left w:val="single" w:sz="4" w:space="0" w:color="auto"/>
                    <w:right w:val="single" w:sz="4" w:space="0" w:color="auto"/>
                  </w:tcBorders>
                </w:tcPr>
                <w:p w14:paraId="1B2133B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CC4E7F8" w14:textId="77777777" w:rsidTr="003663D9">
              <w:tc>
                <w:tcPr>
                  <w:tcW w:w="4815" w:type="dxa"/>
                  <w:tcBorders>
                    <w:left w:val="single" w:sz="4" w:space="0" w:color="auto"/>
                    <w:right w:val="single" w:sz="4" w:space="0" w:color="auto"/>
                  </w:tcBorders>
                </w:tcPr>
                <w:p w14:paraId="4867AA13"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Гидрометеонаблюдатель</w:t>
                  </w:r>
                  <w:proofErr w:type="spellEnd"/>
                </w:p>
              </w:tc>
              <w:tc>
                <w:tcPr>
                  <w:tcW w:w="2551" w:type="dxa"/>
                  <w:tcBorders>
                    <w:left w:val="single" w:sz="4" w:space="0" w:color="auto"/>
                    <w:right w:val="single" w:sz="4" w:space="0" w:color="auto"/>
                  </w:tcBorders>
                </w:tcPr>
                <w:p w14:paraId="4BF478A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D4EAEE0" w14:textId="77777777" w:rsidTr="003663D9">
              <w:tc>
                <w:tcPr>
                  <w:tcW w:w="4815" w:type="dxa"/>
                  <w:tcBorders>
                    <w:left w:val="single" w:sz="4" w:space="0" w:color="auto"/>
                    <w:bottom w:val="single" w:sz="4" w:space="0" w:color="auto"/>
                    <w:right w:val="single" w:sz="4" w:space="0" w:color="auto"/>
                  </w:tcBorders>
                </w:tcPr>
                <w:p w14:paraId="2903FE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Грузчик</w:t>
                  </w:r>
                </w:p>
              </w:tc>
              <w:tc>
                <w:tcPr>
                  <w:tcW w:w="2551" w:type="dxa"/>
                  <w:tcBorders>
                    <w:left w:val="single" w:sz="4" w:space="0" w:color="auto"/>
                    <w:bottom w:val="single" w:sz="4" w:space="0" w:color="auto"/>
                    <w:right w:val="single" w:sz="4" w:space="0" w:color="auto"/>
                  </w:tcBorders>
                </w:tcPr>
                <w:p w14:paraId="19423DE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47C62709" w14:textId="77777777" w:rsidTr="003663D9">
              <w:tc>
                <w:tcPr>
                  <w:tcW w:w="7366" w:type="dxa"/>
                  <w:gridSpan w:val="2"/>
                  <w:tcBorders>
                    <w:top w:val="single" w:sz="4" w:space="0" w:color="auto"/>
                    <w:left w:val="single" w:sz="4" w:space="0" w:color="auto"/>
                    <w:right w:val="single" w:sz="4" w:space="0" w:color="auto"/>
                  </w:tcBorders>
                </w:tcPr>
                <w:p w14:paraId="6E9791ED" w14:textId="77777777" w:rsidR="003663D9" w:rsidRDefault="003663D9" w:rsidP="003663D9">
                  <w:pPr>
                    <w:autoSpaceDE w:val="0"/>
                    <w:autoSpaceDN w:val="0"/>
                    <w:adjustRightInd w:val="0"/>
                    <w:spacing w:after="1" w:line="200" w:lineRule="atLeast"/>
                    <w:jc w:val="center"/>
                    <w:outlineLvl w:val="3"/>
                    <w:rPr>
                      <w:rFonts w:cs="Arial"/>
                      <w:szCs w:val="20"/>
                    </w:rPr>
                  </w:pPr>
                  <w:bookmarkStart w:id="173" w:name="Р1_156"/>
                  <w:bookmarkEnd w:id="173"/>
                  <w:r>
                    <w:rPr>
                      <w:rFonts w:cs="Arial"/>
                      <w:szCs w:val="20"/>
                    </w:rPr>
                    <w:t>Д</w:t>
                  </w:r>
                </w:p>
              </w:tc>
            </w:tr>
            <w:tr w:rsidR="003663D9" w14:paraId="6ABD421B" w14:textId="77777777" w:rsidTr="003663D9">
              <w:tc>
                <w:tcPr>
                  <w:tcW w:w="4815" w:type="dxa"/>
                  <w:tcBorders>
                    <w:left w:val="single" w:sz="4" w:space="0" w:color="auto"/>
                    <w:right w:val="single" w:sz="4" w:space="0" w:color="auto"/>
                  </w:tcBorders>
                </w:tcPr>
                <w:p w14:paraId="17D45A8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Дворник</w:t>
                  </w:r>
                </w:p>
              </w:tc>
              <w:tc>
                <w:tcPr>
                  <w:tcW w:w="2551" w:type="dxa"/>
                  <w:tcBorders>
                    <w:left w:val="single" w:sz="4" w:space="0" w:color="auto"/>
                    <w:right w:val="single" w:sz="4" w:space="0" w:color="auto"/>
                  </w:tcBorders>
                </w:tcPr>
                <w:p w14:paraId="48A1300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61EF197E" w14:textId="77777777" w:rsidTr="003663D9">
              <w:tc>
                <w:tcPr>
                  <w:tcW w:w="4815" w:type="dxa"/>
                  <w:tcBorders>
                    <w:left w:val="single" w:sz="4" w:space="0" w:color="auto"/>
                    <w:bottom w:val="single" w:sz="4" w:space="0" w:color="auto"/>
                    <w:right w:val="single" w:sz="4" w:space="0" w:color="auto"/>
                  </w:tcBorders>
                </w:tcPr>
                <w:p w14:paraId="799DE86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Дезинфектор</w:t>
                  </w:r>
                </w:p>
              </w:tc>
              <w:tc>
                <w:tcPr>
                  <w:tcW w:w="2551" w:type="dxa"/>
                  <w:tcBorders>
                    <w:left w:val="single" w:sz="4" w:space="0" w:color="auto"/>
                    <w:bottom w:val="single" w:sz="4" w:space="0" w:color="auto"/>
                    <w:right w:val="single" w:sz="4" w:space="0" w:color="auto"/>
                  </w:tcBorders>
                </w:tcPr>
                <w:p w14:paraId="39EA05D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3CBC8749" w14:textId="77777777" w:rsidTr="003663D9">
              <w:tc>
                <w:tcPr>
                  <w:tcW w:w="7366" w:type="dxa"/>
                  <w:gridSpan w:val="2"/>
                  <w:tcBorders>
                    <w:top w:val="single" w:sz="4" w:space="0" w:color="auto"/>
                    <w:left w:val="single" w:sz="4" w:space="0" w:color="auto"/>
                    <w:right w:val="single" w:sz="4" w:space="0" w:color="auto"/>
                  </w:tcBorders>
                </w:tcPr>
                <w:p w14:paraId="2CB1D170" w14:textId="77777777" w:rsidR="003663D9" w:rsidRDefault="003663D9" w:rsidP="003663D9">
                  <w:pPr>
                    <w:autoSpaceDE w:val="0"/>
                    <w:autoSpaceDN w:val="0"/>
                    <w:adjustRightInd w:val="0"/>
                    <w:spacing w:after="1" w:line="200" w:lineRule="atLeast"/>
                    <w:jc w:val="center"/>
                    <w:outlineLvl w:val="3"/>
                    <w:rPr>
                      <w:rFonts w:cs="Arial"/>
                      <w:szCs w:val="20"/>
                    </w:rPr>
                  </w:pPr>
                  <w:bookmarkStart w:id="174" w:name="Р1_157"/>
                  <w:bookmarkEnd w:id="174"/>
                  <w:r>
                    <w:rPr>
                      <w:rFonts w:cs="Arial"/>
                      <w:szCs w:val="20"/>
                    </w:rPr>
                    <w:t>Е</w:t>
                  </w:r>
                </w:p>
              </w:tc>
            </w:tr>
            <w:tr w:rsidR="003663D9" w14:paraId="0B780AF0" w14:textId="77777777" w:rsidTr="003663D9">
              <w:tc>
                <w:tcPr>
                  <w:tcW w:w="4815" w:type="dxa"/>
                  <w:tcBorders>
                    <w:left w:val="single" w:sz="4" w:space="0" w:color="auto"/>
                    <w:bottom w:val="single" w:sz="4" w:space="0" w:color="auto"/>
                    <w:right w:val="single" w:sz="4" w:space="0" w:color="auto"/>
                  </w:tcBorders>
                </w:tcPr>
                <w:p w14:paraId="279ECDF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Егерь</w:t>
                  </w:r>
                </w:p>
              </w:tc>
              <w:tc>
                <w:tcPr>
                  <w:tcW w:w="2551" w:type="dxa"/>
                  <w:tcBorders>
                    <w:left w:val="single" w:sz="4" w:space="0" w:color="auto"/>
                    <w:bottom w:val="single" w:sz="4" w:space="0" w:color="auto"/>
                    <w:right w:val="single" w:sz="4" w:space="0" w:color="auto"/>
                  </w:tcBorders>
                </w:tcPr>
                <w:p w14:paraId="124F68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A253947" w14:textId="77777777" w:rsidTr="003663D9">
              <w:tc>
                <w:tcPr>
                  <w:tcW w:w="7366" w:type="dxa"/>
                  <w:gridSpan w:val="2"/>
                  <w:tcBorders>
                    <w:top w:val="single" w:sz="4" w:space="0" w:color="auto"/>
                    <w:left w:val="single" w:sz="4" w:space="0" w:color="auto"/>
                    <w:right w:val="single" w:sz="4" w:space="0" w:color="auto"/>
                  </w:tcBorders>
                </w:tcPr>
                <w:p w14:paraId="17484253" w14:textId="77777777" w:rsidR="003663D9" w:rsidRDefault="003663D9" w:rsidP="003663D9">
                  <w:pPr>
                    <w:autoSpaceDE w:val="0"/>
                    <w:autoSpaceDN w:val="0"/>
                    <w:adjustRightInd w:val="0"/>
                    <w:spacing w:after="1" w:line="200" w:lineRule="atLeast"/>
                    <w:jc w:val="center"/>
                    <w:outlineLvl w:val="3"/>
                    <w:rPr>
                      <w:rFonts w:cs="Arial"/>
                      <w:szCs w:val="20"/>
                    </w:rPr>
                  </w:pPr>
                  <w:bookmarkStart w:id="175" w:name="Р1_158"/>
                  <w:bookmarkEnd w:id="175"/>
                  <w:r>
                    <w:rPr>
                      <w:rFonts w:cs="Arial"/>
                      <w:szCs w:val="20"/>
                    </w:rPr>
                    <w:t>З</w:t>
                  </w:r>
                </w:p>
              </w:tc>
            </w:tr>
            <w:tr w:rsidR="003663D9" w14:paraId="00BF3292" w14:textId="77777777" w:rsidTr="003663D9">
              <w:tc>
                <w:tcPr>
                  <w:tcW w:w="4815" w:type="dxa"/>
                  <w:tcBorders>
                    <w:left w:val="single" w:sz="4" w:space="0" w:color="auto"/>
                    <w:right w:val="single" w:sz="4" w:space="0" w:color="auto"/>
                  </w:tcBorders>
                </w:tcPr>
                <w:p w14:paraId="11132B7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Заправщик поливомоечных машин</w:t>
                  </w:r>
                </w:p>
              </w:tc>
              <w:tc>
                <w:tcPr>
                  <w:tcW w:w="2551" w:type="dxa"/>
                  <w:tcBorders>
                    <w:left w:val="single" w:sz="4" w:space="0" w:color="auto"/>
                    <w:right w:val="single" w:sz="4" w:space="0" w:color="auto"/>
                  </w:tcBorders>
                </w:tcPr>
                <w:p w14:paraId="27764EF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B13C16E" w14:textId="77777777" w:rsidTr="003663D9">
              <w:tc>
                <w:tcPr>
                  <w:tcW w:w="4815" w:type="dxa"/>
                  <w:tcBorders>
                    <w:left w:val="single" w:sz="4" w:space="0" w:color="auto"/>
                    <w:bottom w:val="single" w:sz="4" w:space="0" w:color="auto"/>
                    <w:right w:val="single" w:sz="4" w:space="0" w:color="auto"/>
                  </w:tcBorders>
                </w:tcPr>
                <w:p w14:paraId="4203B54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Зоолаборант серпентария</w:t>
                  </w:r>
                </w:p>
              </w:tc>
              <w:tc>
                <w:tcPr>
                  <w:tcW w:w="2551" w:type="dxa"/>
                  <w:tcBorders>
                    <w:left w:val="single" w:sz="4" w:space="0" w:color="auto"/>
                    <w:bottom w:val="single" w:sz="4" w:space="0" w:color="auto"/>
                    <w:right w:val="single" w:sz="4" w:space="0" w:color="auto"/>
                  </w:tcBorders>
                </w:tcPr>
                <w:p w14:paraId="234F0F8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257C359" w14:textId="77777777" w:rsidTr="003663D9">
              <w:tc>
                <w:tcPr>
                  <w:tcW w:w="7366" w:type="dxa"/>
                  <w:gridSpan w:val="2"/>
                  <w:tcBorders>
                    <w:top w:val="single" w:sz="4" w:space="0" w:color="auto"/>
                    <w:left w:val="single" w:sz="4" w:space="0" w:color="auto"/>
                    <w:right w:val="single" w:sz="4" w:space="0" w:color="auto"/>
                  </w:tcBorders>
                </w:tcPr>
                <w:p w14:paraId="2FF05774" w14:textId="77777777" w:rsidR="003663D9" w:rsidRDefault="003663D9" w:rsidP="003663D9">
                  <w:pPr>
                    <w:autoSpaceDE w:val="0"/>
                    <w:autoSpaceDN w:val="0"/>
                    <w:adjustRightInd w:val="0"/>
                    <w:spacing w:after="1" w:line="200" w:lineRule="atLeast"/>
                    <w:jc w:val="center"/>
                    <w:outlineLvl w:val="3"/>
                    <w:rPr>
                      <w:rFonts w:cs="Arial"/>
                      <w:szCs w:val="20"/>
                    </w:rPr>
                  </w:pPr>
                  <w:bookmarkStart w:id="176" w:name="Р1_159"/>
                  <w:bookmarkEnd w:id="176"/>
                  <w:r>
                    <w:rPr>
                      <w:rFonts w:cs="Arial"/>
                      <w:szCs w:val="20"/>
                    </w:rPr>
                    <w:t>И</w:t>
                  </w:r>
                </w:p>
              </w:tc>
            </w:tr>
            <w:tr w:rsidR="003663D9" w14:paraId="069F7175" w14:textId="77777777" w:rsidTr="003663D9">
              <w:tc>
                <w:tcPr>
                  <w:tcW w:w="4815" w:type="dxa"/>
                  <w:tcBorders>
                    <w:left w:val="single" w:sz="4" w:space="0" w:color="auto"/>
                    <w:right w:val="single" w:sz="4" w:space="0" w:color="auto"/>
                  </w:tcBorders>
                </w:tcPr>
                <w:p w14:paraId="6BEE0EB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Изготовитель пищевых полуфабрикатов</w:t>
                  </w:r>
                </w:p>
              </w:tc>
              <w:tc>
                <w:tcPr>
                  <w:tcW w:w="2551" w:type="dxa"/>
                  <w:tcBorders>
                    <w:left w:val="single" w:sz="4" w:space="0" w:color="auto"/>
                    <w:right w:val="single" w:sz="4" w:space="0" w:color="auto"/>
                  </w:tcBorders>
                </w:tcPr>
                <w:p w14:paraId="26B8479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V</w:t>
                  </w:r>
                </w:p>
              </w:tc>
            </w:tr>
            <w:tr w:rsidR="003663D9" w14:paraId="35899E7E" w14:textId="77777777" w:rsidTr="003663D9">
              <w:tc>
                <w:tcPr>
                  <w:tcW w:w="4815" w:type="dxa"/>
                  <w:tcBorders>
                    <w:left w:val="single" w:sz="4" w:space="0" w:color="auto"/>
                    <w:bottom w:val="single" w:sz="4" w:space="0" w:color="auto"/>
                    <w:right w:val="single" w:sz="4" w:space="0" w:color="auto"/>
                  </w:tcBorders>
                </w:tcPr>
                <w:p w14:paraId="2DD043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Инструктор производственного обучения рабочих массовых профессий</w:t>
                  </w:r>
                </w:p>
              </w:tc>
              <w:tc>
                <w:tcPr>
                  <w:tcW w:w="2551" w:type="dxa"/>
                  <w:tcBorders>
                    <w:left w:val="single" w:sz="4" w:space="0" w:color="auto"/>
                    <w:bottom w:val="single" w:sz="4" w:space="0" w:color="auto"/>
                    <w:right w:val="single" w:sz="4" w:space="0" w:color="auto"/>
                  </w:tcBorders>
                </w:tcPr>
                <w:p w14:paraId="29C63FC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3042D428" w14:textId="77777777" w:rsidTr="003663D9">
              <w:tc>
                <w:tcPr>
                  <w:tcW w:w="7366" w:type="dxa"/>
                  <w:gridSpan w:val="2"/>
                  <w:tcBorders>
                    <w:top w:val="single" w:sz="4" w:space="0" w:color="auto"/>
                    <w:left w:val="single" w:sz="4" w:space="0" w:color="auto"/>
                    <w:right w:val="single" w:sz="4" w:space="0" w:color="auto"/>
                  </w:tcBorders>
                </w:tcPr>
                <w:p w14:paraId="7B922282" w14:textId="77777777" w:rsidR="003663D9" w:rsidRDefault="003663D9" w:rsidP="003663D9">
                  <w:pPr>
                    <w:autoSpaceDE w:val="0"/>
                    <w:autoSpaceDN w:val="0"/>
                    <w:adjustRightInd w:val="0"/>
                    <w:spacing w:after="1" w:line="200" w:lineRule="atLeast"/>
                    <w:jc w:val="center"/>
                    <w:outlineLvl w:val="3"/>
                    <w:rPr>
                      <w:rFonts w:cs="Arial"/>
                      <w:szCs w:val="20"/>
                    </w:rPr>
                  </w:pPr>
                  <w:bookmarkStart w:id="177" w:name="Р1_160"/>
                  <w:bookmarkEnd w:id="177"/>
                  <w:r>
                    <w:rPr>
                      <w:rFonts w:cs="Arial"/>
                      <w:szCs w:val="20"/>
                    </w:rPr>
                    <w:t>К</w:t>
                  </w:r>
                </w:p>
              </w:tc>
            </w:tr>
            <w:tr w:rsidR="003663D9" w14:paraId="345ED715" w14:textId="77777777" w:rsidTr="003663D9">
              <w:tc>
                <w:tcPr>
                  <w:tcW w:w="4815" w:type="dxa"/>
                  <w:tcBorders>
                    <w:left w:val="single" w:sz="4" w:space="0" w:color="auto"/>
                    <w:right w:val="single" w:sz="4" w:space="0" w:color="auto"/>
                  </w:tcBorders>
                </w:tcPr>
                <w:p w14:paraId="0ED1D0F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Кассир билетный</w:t>
                  </w:r>
                </w:p>
              </w:tc>
              <w:tc>
                <w:tcPr>
                  <w:tcW w:w="2551" w:type="dxa"/>
                  <w:tcBorders>
                    <w:left w:val="single" w:sz="4" w:space="0" w:color="auto"/>
                    <w:right w:val="single" w:sz="4" w:space="0" w:color="auto"/>
                  </w:tcBorders>
                </w:tcPr>
                <w:p w14:paraId="224B0DD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E55032D" w14:textId="77777777" w:rsidTr="003663D9">
              <w:tc>
                <w:tcPr>
                  <w:tcW w:w="4815" w:type="dxa"/>
                  <w:tcBorders>
                    <w:left w:val="single" w:sz="4" w:space="0" w:color="auto"/>
                    <w:right w:val="single" w:sz="4" w:space="0" w:color="auto"/>
                  </w:tcBorders>
                </w:tcPr>
                <w:p w14:paraId="356E22A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Кастелянша</w:t>
                  </w:r>
                </w:p>
              </w:tc>
              <w:tc>
                <w:tcPr>
                  <w:tcW w:w="2551" w:type="dxa"/>
                  <w:tcBorders>
                    <w:left w:val="single" w:sz="4" w:space="0" w:color="auto"/>
                    <w:right w:val="single" w:sz="4" w:space="0" w:color="auto"/>
                  </w:tcBorders>
                </w:tcPr>
                <w:p w14:paraId="5D33912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78D512E6" w14:textId="77777777" w:rsidTr="003663D9">
              <w:tc>
                <w:tcPr>
                  <w:tcW w:w="4815" w:type="dxa"/>
                  <w:tcBorders>
                    <w:left w:val="single" w:sz="4" w:space="0" w:color="auto"/>
                    <w:right w:val="single" w:sz="4" w:space="0" w:color="auto"/>
                  </w:tcBorders>
                </w:tcPr>
                <w:p w14:paraId="3E67A60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Киномеханик</w:t>
                  </w:r>
                </w:p>
              </w:tc>
              <w:tc>
                <w:tcPr>
                  <w:tcW w:w="2551" w:type="dxa"/>
                  <w:tcBorders>
                    <w:left w:val="single" w:sz="4" w:space="0" w:color="auto"/>
                    <w:right w:val="single" w:sz="4" w:space="0" w:color="auto"/>
                  </w:tcBorders>
                </w:tcPr>
                <w:p w14:paraId="2959E5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09EA419A" w14:textId="77777777" w:rsidTr="003663D9">
              <w:tc>
                <w:tcPr>
                  <w:tcW w:w="4815" w:type="dxa"/>
                  <w:tcBorders>
                    <w:left w:val="single" w:sz="4" w:space="0" w:color="auto"/>
                    <w:right w:val="single" w:sz="4" w:space="0" w:color="auto"/>
                  </w:tcBorders>
                </w:tcPr>
                <w:p w14:paraId="2142EEC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Кладовщик</w:t>
                  </w:r>
                </w:p>
              </w:tc>
              <w:tc>
                <w:tcPr>
                  <w:tcW w:w="2551" w:type="dxa"/>
                  <w:tcBorders>
                    <w:left w:val="single" w:sz="4" w:space="0" w:color="auto"/>
                    <w:right w:val="single" w:sz="4" w:space="0" w:color="auto"/>
                  </w:tcBorders>
                </w:tcPr>
                <w:p w14:paraId="1FD0020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51BC9D04" w14:textId="77777777" w:rsidTr="003663D9">
              <w:tc>
                <w:tcPr>
                  <w:tcW w:w="4815" w:type="dxa"/>
                  <w:tcBorders>
                    <w:left w:val="single" w:sz="4" w:space="0" w:color="auto"/>
                    <w:right w:val="single" w:sz="4" w:space="0" w:color="auto"/>
                  </w:tcBorders>
                </w:tcPr>
                <w:p w14:paraId="7AE364D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товаров</w:t>
                  </w:r>
                </w:p>
              </w:tc>
              <w:tc>
                <w:tcPr>
                  <w:tcW w:w="2551" w:type="dxa"/>
                  <w:tcBorders>
                    <w:left w:val="single" w:sz="4" w:space="0" w:color="auto"/>
                    <w:right w:val="single" w:sz="4" w:space="0" w:color="auto"/>
                  </w:tcBorders>
                </w:tcPr>
                <w:p w14:paraId="00A1942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1249AA5" w14:textId="77777777" w:rsidTr="003663D9">
              <w:tc>
                <w:tcPr>
                  <w:tcW w:w="4815" w:type="dxa"/>
                  <w:tcBorders>
                    <w:left w:val="single" w:sz="4" w:space="0" w:color="auto"/>
                    <w:right w:val="single" w:sz="4" w:space="0" w:color="auto"/>
                  </w:tcBorders>
                </w:tcPr>
                <w:p w14:paraId="4BE072E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Контролер-приемщик боеприпасов, порохов и зарядов</w:t>
                  </w:r>
                </w:p>
              </w:tc>
              <w:tc>
                <w:tcPr>
                  <w:tcW w:w="2551" w:type="dxa"/>
                  <w:tcBorders>
                    <w:left w:val="single" w:sz="4" w:space="0" w:color="auto"/>
                    <w:right w:val="single" w:sz="4" w:space="0" w:color="auto"/>
                  </w:tcBorders>
                </w:tcPr>
                <w:p w14:paraId="7CA5D68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w:t>
                  </w:r>
                </w:p>
              </w:tc>
            </w:tr>
            <w:tr w:rsidR="003663D9" w14:paraId="07E89C06" w14:textId="77777777" w:rsidTr="003663D9">
              <w:tc>
                <w:tcPr>
                  <w:tcW w:w="4815" w:type="dxa"/>
                  <w:tcBorders>
                    <w:left w:val="single" w:sz="4" w:space="0" w:color="auto"/>
                    <w:right w:val="single" w:sz="4" w:space="0" w:color="auto"/>
                  </w:tcBorders>
                </w:tcPr>
                <w:p w14:paraId="744D611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Контролер-приемщик (военного представительства)</w:t>
                  </w:r>
                </w:p>
              </w:tc>
              <w:tc>
                <w:tcPr>
                  <w:tcW w:w="2551" w:type="dxa"/>
                  <w:tcBorders>
                    <w:left w:val="single" w:sz="4" w:space="0" w:color="auto"/>
                    <w:right w:val="single" w:sz="4" w:space="0" w:color="auto"/>
                  </w:tcBorders>
                </w:tcPr>
                <w:p w14:paraId="57919AB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157BDE3C" w14:textId="77777777" w:rsidTr="003663D9">
              <w:tc>
                <w:tcPr>
                  <w:tcW w:w="4815" w:type="dxa"/>
                  <w:tcBorders>
                    <w:left w:val="single" w:sz="4" w:space="0" w:color="auto"/>
                    <w:right w:val="single" w:sz="4" w:space="0" w:color="auto"/>
                  </w:tcBorders>
                </w:tcPr>
                <w:p w14:paraId="01B6413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Контролер-приемщик вооружения</w:t>
                  </w:r>
                </w:p>
              </w:tc>
              <w:tc>
                <w:tcPr>
                  <w:tcW w:w="2551" w:type="dxa"/>
                  <w:tcBorders>
                    <w:left w:val="single" w:sz="4" w:space="0" w:color="auto"/>
                    <w:right w:val="single" w:sz="4" w:space="0" w:color="auto"/>
                  </w:tcBorders>
                </w:tcPr>
                <w:p w14:paraId="47F1775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5D51627D" w14:textId="77777777" w:rsidTr="003663D9">
              <w:tc>
                <w:tcPr>
                  <w:tcW w:w="4815" w:type="dxa"/>
                  <w:tcBorders>
                    <w:left w:val="single" w:sz="4" w:space="0" w:color="auto"/>
                    <w:right w:val="single" w:sz="4" w:space="0" w:color="auto"/>
                  </w:tcBorders>
                </w:tcPr>
                <w:p w14:paraId="4C0972E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технического состояния автомототранспортных средств</w:t>
                  </w:r>
                </w:p>
              </w:tc>
              <w:tc>
                <w:tcPr>
                  <w:tcW w:w="2551" w:type="dxa"/>
                  <w:tcBorders>
                    <w:left w:val="single" w:sz="4" w:space="0" w:color="auto"/>
                    <w:right w:val="single" w:sz="4" w:space="0" w:color="auto"/>
                  </w:tcBorders>
                </w:tcPr>
                <w:p w14:paraId="218A9A6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113994A" w14:textId="77777777" w:rsidTr="003663D9">
              <w:tc>
                <w:tcPr>
                  <w:tcW w:w="4815" w:type="dxa"/>
                  <w:tcBorders>
                    <w:left w:val="single" w:sz="4" w:space="0" w:color="auto"/>
                    <w:right w:val="single" w:sz="4" w:space="0" w:color="auto"/>
                  </w:tcBorders>
                </w:tcPr>
                <w:p w14:paraId="163C3AC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Конюх</w:t>
                  </w:r>
                </w:p>
              </w:tc>
              <w:tc>
                <w:tcPr>
                  <w:tcW w:w="2551" w:type="dxa"/>
                  <w:tcBorders>
                    <w:left w:val="single" w:sz="4" w:space="0" w:color="auto"/>
                    <w:right w:val="single" w:sz="4" w:space="0" w:color="auto"/>
                  </w:tcBorders>
                </w:tcPr>
                <w:p w14:paraId="1FA8280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0CAF2DA" w14:textId="77777777" w:rsidTr="003663D9">
              <w:tc>
                <w:tcPr>
                  <w:tcW w:w="4815" w:type="dxa"/>
                  <w:tcBorders>
                    <w:left w:val="single" w:sz="4" w:space="0" w:color="auto"/>
                    <w:right w:val="single" w:sz="4" w:space="0" w:color="auto"/>
                  </w:tcBorders>
                </w:tcPr>
                <w:p w14:paraId="37EC671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Курьер</w:t>
                  </w:r>
                </w:p>
              </w:tc>
              <w:tc>
                <w:tcPr>
                  <w:tcW w:w="2551" w:type="dxa"/>
                  <w:tcBorders>
                    <w:left w:val="single" w:sz="4" w:space="0" w:color="auto"/>
                    <w:right w:val="single" w:sz="4" w:space="0" w:color="auto"/>
                  </w:tcBorders>
                </w:tcPr>
                <w:p w14:paraId="033B30C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0A5730D7" w14:textId="77777777" w:rsidTr="003663D9">
              <w:tc>
                <w:tcPr>
                  <w:tcW w:w="4815" w:type="dxa"/>
                  <w:tcBorders>
                    <w:left w:val="single" w:sz="4" w:space="0" w:color="auto"/>
                    <w:bottom w:val="single" w:sz="4" w:space="0" w:color="auto"/>
                    <w:right w:val="single" w:sz="4" w:space="0" w:color="auto"/>
                  </w:tcBorders>
                </w:tcPr>
                <w:p w14:paraId="54D33D4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Кухонный рабочий</w:t>
                  </w:r>
                </w:p>
              </w:tc>
              <w:tc>
                <w:tcPr>
                  <w:tcW w:w="2551" w:type="dxa"/>
                  <w:tcBorders>
                    <w:left w:val="single" w:sz="4" w:space="0" w:color="auto"/>
                    <w:bottom w:val="single" w:sz="4" w:space="0" w:color="auto"/>
                    <w:right w:val="single" w:sz="4" w:space="0" w:color="auto"/>
                  </w:tcBorders>
                </w:tcPr>
                <w:p w14:paraId="46E2EAD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3942547" w14:textId="77777777" w:rsidTr="003663D9">
              <w:tc>
                <w:tcPr>
                  <w:tcW w:w="7366" w:type="dxa"/>
                  <w:gridSpan w:val="2"/>
                  <w:tcBorders>
                    <w:top w:val="single" w:sz="4" w:space="0" w:color="auto"/>
                    <w:left w:val="single" w:sz="4" w:space="0" w:color="auto"/>
                    <w:right w:val="single" w:sz="4" w:space="0" w:color="auto"/>
                  </w:tcBorders>
                </w:tcPr>
                <w:p w14:paraId="4DF96492" w14:textId="77777777" w:rsidR="003663D9" w:rsidRDefault="003663D9" w:rsidP="003663D9">
                  <w:pPr>
                    <w:autoSpaceDE w:val="0"/>
                    <w:autoSpaceDN w:val="0"/>
                    <w:adjustRightInd w:val="0"/>
                    <w:spacing w:after="1" w:line="200" w:lineRule="atLeast"/>
                    <w:jc w:val="center"/>
                    <w:outlineLvl w:val="3"/>
                    <w:rPr>
                      <w:rFonts w:cs="Arial"/>
                      <w:szCs w:val="20"/>
                    </w:rPr>
                  </w:pPr>
                  <w:bookmarkStart w:id="178" w:name="Р1_161"/>
                  <w:bookmarkEnd w:id="178"/>
                  <w:r>
                    <w:rPr>
                      <w:rFonts w:cs="Arial"/>
                      <w:szCs w:val="20"/>
                    </w:rPr>
                    <w:t>Л</w:t>
                  </w:r>
                </w:p>
              </w:tc>
            </w:tr>
            <w:tr w:rsidR="003663D9" w14:paraId="6D48DA7D" w14:textId="77777777" w:rsidTr="003663D9">
              <w:tc>
                <w:tcPr>
                  <w:tcW w:w="4815" w:type="dxa"/>
                  <w:tcBorders>
                    <w:left w:val="single" w:sz="4" w:space="0" w:color="auto"/>
                    <w:bottom w:val="single" w:sz="4" w:space="0" w:color="auto"/>
                  </w:tcBorders>
                </w:tcPr>
                <w:p w14:paraId="156718B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Лифтер</w:t>
                  </w:r>
                </w:p>
              </w:tc>
              <w:tc>
                <w:tcPr>
                  <w:tcW w:w="2551" w:type="dxa"/>
                  <w:tcBorders>
                    <w:bottom w:val="single" w:sz="4" w:space="0" w:color="auto"/>
                    <w:right w:val="single" w:sz="4" w:space="0" w:color="auto"/>
                  </w:tcBorders>
                </w:tcPr>
                <w:p w14:paraId="2F2D05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69056C9B" w14:textId="77777777" w:rsidTr="003663D9">
              <w:tc>
                <w:tcPr>
                  <w:tcW w:w="7366" w:type="dxa"/>
                  <w:gridSpan w:val="2"/>
                  <w:tcBorders>
                    <w:top w:val="single" w:sz="4" w:space="0" w:color="auto"/>
                    <w:left w:val="single" w:sz="4" w:space="0" w:color="auto"/>
                    <w:right w:val="single" w:sz="4" w:space="0" w:color="auto"/>
                  </w:tcBorders>
                </w:tcPr>
                <w:p w14:paraId="1EF2F09D" w14:textId="77777777" w:rsidR="003663D9" w:rsidRDefault="003663D9" w:rsidP="003663D9">
                  <w:pPr>
                    <w:autoSpaceDE w:val="0"/>
                    <w:autoSpaceDN w:val="0"/>
                    <w:adjustRightInd w:val="0"/>
                    <w:spacing w:after="1" w:line="200" w:lineRule="atLeast"/>
                    <w:jc w:val="center"/>
                    <w:outlineLvl w:val="3"/>
                    <w:rPr>
                      <w:rFonts w:cs="Arial"/>
                      <w:szCs w:val="20"/>
                    </w:rPr>
                  </w:pPr>
                  <w:bookmarkStart w:id="179" w:name="Р1_162"/>
                  <w:bookmarkEnd w:id="179"/>
                  <w:r>
                    <w:rPr>
                      <w:rFonts w:cs="Arial"/>
                      <w:szCs w:val="20"/>
                    </w:rPr>
                    <w:t>М</w:t>
                  </w:r>
                </w:p>
              </w:tc>
            </w:tr>
            <w:tr w:rsidR="003663D9" w14:paraId="68D06DD6" w14:textId="77777777" w:rsidTr="003663D9">
              <w:tc>
                <w:tcPr>
                  <w:tcW w:w="4815" w:type="dxa"/>
                  <w:tcBorders>
                    <w:left w:val="single" w:sz="4" w:space="0" w:color="auto"/>
                    <w:right w:val="single" w:sz="4" w:space="0" w:color="auto"/>
                  </w:tcBorders>
                </w:tcPr>
                <w:p w14:paraId="102471A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Матрос береговой</w:t>
                  </w:r>
                </w:p>
              </w:tc>
              <w:tc>
                <w:tcPr>
                  <w:tcW w:w="2551" w:type="dxa"/>
                  <w:tcBorders>
                    <w:left w:val="single" w:sz="4" w:space="0" w:color="auto"/>
                    <w:right w:val="single" w:sz="4" w:space="0" w:color="auto"/>
                  </w:tcBorders>
                </w:tcPr>
                <w:p w14:paraId="612879A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438E35E" w14:textId="77777777" w:rsidTr="003663D9">
              <w:tc>
                <w:tcPr>
                  <w:tcW w:w="4815" w:type="dxa"/>
                  <w:tcBorders>
                    <w:left w:val="single" w:sz="4" w:space="0" w:color="auto"/>
                    <w:right w:val="single" w:sz="4" w:space="0" w:color="auto"/>
                  </w:tcBorders>
                </w:tcPr>
                <w:p w14:paraId="1F1286F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Матрос-спасатель</w:t>
                  </w:r>
                </w:p>
              </w:tc>
              <w:tc>
                <w:tcPr>
                  <w:tcW w:w="2551" w:type="dxa"/>
                  <w:tcBorders>
                    <w:left w:val="single" w:sz="4" w:space="0" w:color="auto"/>
                    <w:right w:val="single" w:sz="4" w:space="0" w:color="auto"/>
                  </w:tcBorders>
                </w:tcPr>
                <w:p w14:paraId="24D115A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9EC7BF4" w14:textId="77777777" w:rsidTr="003663D9">
              <w:tc>
                <w:tcPr>
                  <w:tcW w:w="4815" w:type="dxa"/>
                  <w:tcBorders>
                    <w:left w:val="single" w:sz="4" w:space="0" w:color="auto"/>
                    <w:right w:val="single" w:sz="4" w:space="0" w:color="auto"/>
                  </w:tcBorders>
                </w:tcPr>
                <w:p w14:paraId="1577410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грузового причала</w:t>
                  </w:r>
                </w:p>
              </w:tc>
              <w:tc>
                <w:tcPr>
                  <w:tcW w:w="2551" w:type="dxa"/>
                  <w:tcBorders>
                    <w:left w:val="single" w:sz="4" w:space="0" w:color="auto"/>
                    <w:right w:val="single" w:sz="4" w:space="0" w:color="auto"/>
                  </w:tcBorders>
                </w:tcPr>
                <w:p w14:paraId="1B056B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6F797A9" w14:textId="77777777" w:rsidTr="003663D9">
              <w:tc>
                <w:tcPr>
                  <w:tcW w:w="4815" w:type="dxa"/>
                  <w:tcBorders>
                    <w:left w:val="single" w:sz="4" w:space="0" w:color="auto"/>
                    <w:right w:val="single" w:sz="4" w:space="0" w:color="auto"/>
                  </w:tcBorders>
                </w:tcPr>
                <w:p w14:paraId="405C0FB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локомотива</w:t>
                  </w:r>
                </w:p>
              </w:tc>
              <w:tc>
                <w:tcPr>
                  <w:tcW w:w="2551" w:type="dxa"/>
                  <w:tcBorders>
                    <w:left w:val="single" w:sz="4" w:space="0" w:color="auto"/>
                    <w:right w:val="single" w:sz="4" w:space="0" w:color="auto"/>
                  </w:tcBorders>
                </w:tcPr>
                <w:p w14:paraId="26D4A62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VIII</w:t>
                  </w:r>
                </w:p>
              </w:tc>
            </w:tr>
            <w:tr w:rsidR="003663D9" w14:paraId="5E01E609" w14:textId="77777777" w:rsidTr="003663D9">
              <w:tc>
                <w:tcPr>
                  <w:tcW w:w="4815" w:type="dxa"/>
                  <w:tcBorders>
                    <w:left w:val="single" w:sz="4" w:space="0" w:color="auto"/>
                    <w:right w:val="single" w:sz="4" w:space="0" w:color="auto"/>
                  </w:tcBorders>
                </w:tcPr>
                <w:p w14:paraId="238218A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по стирке и ремонту спецодежды</w:t>
                  </w:r>
                </w:p>
              </w:tc>
              <w:tc>
                <w:tcPr>
                  <w:tcW w:w="2551" w:type="dxa"/>
                  <w:tcBorders>
                    <w:left w:val="single" w:sz="4" w:space="0" w:color="auto"/>
                    <w:right w:val="single" w:sz="4" w:space="0" w:color="auto"/>
                  </w:tcBorders>
                </w:tcPr>
                <w:p w14:paraId="50F83B2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F0CE10F" w14:textId="77777777" w:rsidTr="003663D9">
              <w:tc>
                <w:tcPr>
                  <w:tcW w:w="4815" w:type="dxa"/>
                  <w:tcBorders>
                    <w:left w:val="single" w:sz="4" w:space="0" w:color="auto"/>
                    <w:right w:val="single" w:sz="4" w:space="0" w:color="auto"/>
                  </w:tcBorders>
                </w:tcPr>
                <w:p w14:paraId="09E2E12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сцены</w:t>
                  </w:r>
                </w:p>
              </w:tc>
              <w:tc>
                <w:tcPr>
                  <w:tcW w:w="2551" w:type="dxa"/>
                  <w:tcBorders>
                    <w:left w:val="single" w:sz="4" w:space="0" w:color="auto"/>
                    <w:right w:val="single" w:sz="4" w:space="0" w:color="auto"/>
                  </w:tcBorders>
                </w:tcPr>
                <w:p w14:paraId="5FE5697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721927E1" w14:textId="77777777" w:rsidTr="003663D9">
              <w:tc>
                <w:tcPr>
                  <w:tcW w:w="4815" w:type="dxa"/>
                  <w:tcBorders>
                    <w:left w:val="single" w:sz="4" w:space="0" w:color="auto"/>
                    <w:right w:val="single" w:sz="4" w:space="0" w:color="auto"/>
                  </w:tcBorders>
                </w:tcPr>
                <w:p w14:paraId="2C22F7E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бульдозера (при управлении бульдозером с мощностью двигателя, кВт):</w:t>
                  </w:r>
                </w:p>
              </w:tc>
              <w:tc>
                <w:tcPr>
                  <w:tcW w:w="2551" w:type="dxa"/>
                  <w:tcBorders>
                    <w:left w:val="single" w:sz="4" w:space="0" w:color="auto"/>
                    <w:right w:val="single" w:sz="4" w:space="0" w:color="auto"/>
                  </w:tcBorders>
                </w:tcPr>
                <w:p w14:paraId="548E4C7D" w14:textId="77777777" w:rsidR="003663D9" w:rsidRDefault="003663D9" w:rsidP="003663D9">
                  <w:pPr>
                    <w:autoSpaceDE w:val="0"/>
                    <w:autoSpaceDN w:val="0"/>
                    <w:adjustRightInd w:val="0"/>
                    <w:spacing w:after="1" w:line="200" w:lineRule="atLeast"/>
                    <w:rPr>
                      <w:rFonts w:cs="Arial"/>
                      <w:szCs w:val="20"/>
                    </w:rPr>
                  </w:pPr>
                </w:p>
              </w:tc>
            </w:tr>
            <w:tr w:rsidR="003663D9" w14:paraId="3AA4E860" w14:textId="77777777" w:rsidTr="003663D9">
              <w:tc>
                <w:tcPr>
                  <w:tcW w:w="4815" w:type="dxa"/>
                  <w:tcBorders>
                    <w:left w:val="single" w:sz="4" w:space="0" w:color="auto"/>
                    <w:right w:val="single" w:sz="4" w:space="0" w:color="auto"/>
                  </w:tcBorders>
                </w:tcPr>
                <w:p w14:paraId="4A1BE6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147,2 до 210 (свыше 200 до 285 л. с.)</w:t>
                  </w:r>
                </w:p>
              </w:tc>
              <w:tc>
                <w:tcPr>
                  <w:tcW w:w="2551" w:type="dxa"/>
                  <w:tcBorders>
                    <w:left w:val="single" w:sz="4" w:space="0" w:color="auto"/>
                    <w:right w:val="single" w:sz="4" w:space="0" w:color="auto"/>
                  </w:tcBorders>
                </w:tcPr>
                <w:p w14:paraId="2B56C3D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4C0BDB8F" w14:textId="77777777" w:rsidTr="003663D9">
              <w:tc>
                <w:tcPr>
                  <w:tcW w:w="4815" w:type="dxa"/>
                  <w:tcBorders>
                    <w:left w:val="single" w:sz="4" w:space="0" w:color="auto"/>
                    <w:right w:val="single" w:sz="4" w:space="0" w:color="auto"/>
                  </w:tcBorders>
                </w:tcPr>
                <w:p w14:paraId="637384B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73,6 до 147,2 (свыше 100 до 200 л. с.)</w:t>
                  </w:r>
                </w:p>
              </w:tc>
              <w:tc>
                <w:tcPr>
                  <w:tcW w:w="2551" w:type="dxa"/>
                  <w:tcBorders>
                    <w:left w:val="single" w:sz="4" w:space="0" w:color="auto"/>
                    <w:right w:val="single" w:sz="4" w:space="0" w:color="auto"/>
                  </w:tcBorders>
                </w:tcPr>
                <w:p w14:paraId="61B732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026367F" w14:textId="77777777" w:rsidTr="003663D9">
              <w:tc>
                <w:tcPr>
                  <w:tcW w:w="4815" w:type="dxa"/>
                  <w:tcBorders>
                    <w:left w:val="single" w:sz="4" w:space="0" w:color="auto"/>
                    <w:right w:val="single" w:sz="4" w:space="0" w:color="auto"/>
                  </w:tcBorders>
                </w:tcPr>
                <w:p w14:paraId="7DF2CB2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44,2 до 73,6 (свыше 60 до 100 л. с.)</w:t>
                  </w:r>
                </w:p>
              </w:tc>
              <w:tc>
                <w:tcPr>
                  <w:tcW w:w="2551" w:type="dxa"/>
                  <w:tcBorders>
                    <w:left w:val="single" w:sz="4" w:space="0" w:color="auto"/>
                    <w:right w:val="single" w:sz="4" w:space="0" w:color="auto"/>
                  </w:tcBorders>
                </w:tcPr>
                <w:p w14:paraId="6669491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19CB375" w14:textId="77777777" w:rsidTr="003663D9">
              <w:tc>
                <w:tcPr>
                  <w:tcW w:w="4815" w:type="dxa"/>
                  <w:tcBorders>
                    <w:left w:val="single" w:sz="4" w:space="0" w:color="auto"/>
                    <w:right w:val="single" w:sz="4" w:space="0" w:color="auto"/>
                  </w:tcBorders>
                </w:tcPr>
                <w:p w14:paraId="05058DF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44,2 (до 60 л. с.)</w:t>
                  </w:r>
                </w:p>
              </w:tc>
              <w:tc>
                <w:tcPr>
                  <w:tcW w:w="2551" w:type="dxa"/>
                  <w:tcBorders>
                    <w:left w:val="single" w:sz="4" w:space="0" w:color="auto"/>
                    <w:right w:val="single" w:sz="4" w:space="0" w:color="auto"/>
                  </w:tcBorders>
                </w:tcPr>
                <w:p w14:paraId="4124F37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F2E8A5B" w14:textId="77777777" w:rsidTr="003663D9">
              <w:tc>
                <w:tcPr>
                  <w:tcW w:w="4815" w:type="dxa"/>
                  <w:tcBorders>
                    <w:left w:val="single" w:sz="4" w:space="0" w:color="auto"/>
                    <w:right w:val="single" w:sz="4" w:space="0" w:color="auto"/>
                  </w:tcBorders>
                </w:tcPr>
                <w:p w14:paraId="339D752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дорожно-транспортных машин:</w:t>
                  </w:r>
                </w:p>
                <w:p w14:paraId="3AA5523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автогрейдером с двигателем мощностью, кВт:</w:t>
                  </w:r>
                </w:p>
              </w:tc>
              <w:tc>
                <w:tcPr>
                  <w:tcW w:w="2551" w:type="dxa"/>
                  <w:tcBorders>
                    <w:left w:val="single" w:sz="4" w:space="0" w:color="auto"/>
                    <w:right w:val="single" w:sz="4" w:space="0" w:color="auto"/>
                  </w:tcBorders>
                </w:tcPr>
                <w:p w14:paraId="734F95B1" w14:textId="77777777" w:rsidR="003663D9" w:rsidRDefault="003663D9" w:rsidP="003663D9">
                  <w:pPr>
                    <w:autoSpaceDE w:val="0"/>
                    <w:autoSpaceDN w:val="0"/>
                    <w:adjustRightInd w:val="0"/>
                    <w:spacing w:after="1" w:line="200" w:lineRule="atLeast"/>
                    <w:rPr>
                      <w:rFonts w:cs="Arial"/>
                      <w:szCs w:val="20"/>
                    </w:rPr>
                  </w:pPr>
                </w:p>
              </w:tc>
            </w:tr>
            <w:tr w:rsidR="003663D9" w14:paraId="49DD3E06" w14:textId="77777777" w:rsidTr="003663D9">
              <w:tc>
                <w:tcPr>
                  <w:tcW w:w="4815" w:type="dxa"/>
                  <w:tcBorders>
                    <w:left w:val="single" w:sz="4" w:space="0" w:color="auto"/>
                    <w:right w:val="single" w:sz="4" w:space="0" w:color="auto"/>
                  </w:tcBorders>
                </w:tcPr>
                <w:p w14:paraId="477EA3F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147,2 (свыше 200 л. с.) и более</w:t>
                  </w:r>
                </w:p>
              </w:tc>
              <w:tc>
                <w:tcPr>
                  <w:tcW w:w="2551" w:type="dxa"/>
                  <w:tcBorders>
                    <w:left w:val="single" w:sz="4" w:space="0" w:color="auto"/>
                    <w:right w:val="single" w:sz="4" w:space="0" w:color="auto"/>
                  </w:tcBorders>
                </w:tcPr>
                <w:p w14:paraId="6066266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2BC3BD93" w14:textId="77777777" w:rsidTr="003663D9">
              <w:tc>
                <w:tcPr>
                  <w:tcW w:w="4815" w:type="dxa"/>
                  <w:tcBorders>
                    <w:left w:val="single" w:sz="4" w:space="0" w:color="auto"/>
                    <w:right w:val="single" w:sz="4" w:space="0" w:color="auto"/>
                  </w:tcBorders>
                </w:tcPr>
                <w:p w14:paraId="47A153E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73,6 до 147,2 (от 100 до 200 л. с.)</w:t>
                  </w:r>
                </w:p>
              </w:tc>
              <w:tc>
                <w:tcPr>
                  <w:tcW w:w="2551" w:type="dxa"/>
                  <w:tcBorders>
                    <w:left w:val="single" w:sz="4" w:space="0" w:color="auto"/>
                    <w:right w:val="single" w:sz="4" w:space="0" w:color="auto"/>
                  </w:tcBorders>
                </w:tcPr>
                <w:p w14:paraId="131BC79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4B61CD53" w14:textId="77777777" w:rsidTr="003663D9">
              <w:tc>
                <w:tcPr>
                  <w:tcW w:w="4815" w:type="dxa"/>
                  <w:tcBorders>
                    <w:left w:val="single" w:sz="4" w:space="0" w:color="auto"/>
                    <w:right w:val="single" w:sz="4" w:space="0" w:color="auto"/>
                  </w:tcBorders>
                </w:tcPr>
                <w:p w14:paraId="0F4C773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44,2 до 73,6 (от 60 до 100 л. с.)</w:t>
                  </w:r>
                </w:p>
              </w:tc>
              <w:tc>
                <w:tcPr>
                  <w:tcW w:w="2551" w:type="dxa"/>
                  <w:tcBorders>
                    <w:left w:val="single" w:sz="4" w:space="0" w:color="auto"/>
                    <w:right w:val="single" w:sz="4" w:space="0" w:color="auto"/>
                  </w:tcBorders>
                </w:tcPr>
                <w:p w14:paraId="03861F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B6B162C" w14:textId="77777777" w:rsidTr="003663D9">
              <w:tc>
                <w:tcPr>
                  <w:tcW w:w="4815" w:type="dxa"/>
                  <w:tcBorders>
                    <w:left w:val="single" w:sz="4" w:space="0" w:color="auto"/>
                    <w:right w:val="single" w:sz="4" w:space="0" w:color="auto"/>
                  </w:tcBorders>
                </w:tcPr>
                <w:p w14:paraId="020ECB5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44,2 (до 60 л. с.)</w:t>
                  </w:r>
                </w:p>
              </w:tc>
              <w:tc>
                <w:tcPr>
                  <w:tcW w:w="2551" w:type="dxa"/>
                  <w:tcBorders>
                    <w:left w:val="single" w:sz="4" w:space="0" w:color="auto"/>
                    <w:right w:val="single" w:sz="4" w:space="0" w:color="auto"/>
                  </w:tcBorders>
                </w:tcPr>
                <w:p w14:paraId="0C9A6D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7DC8FFD" w14:textId="77777777" w:rsidTr="003663D9">
              <w:tc>
                <w:tcPr>
                  <w:tcW w:w="4815" w:type="dxa"/>
                  <w:tcBorders>
                    <w:left w:val="single" w:sz="4" w:space="0" w:color="auto"/>
                    <w:right w:val="single" w:sz="4" w:space="0" w:color="auto"/>
                  </w:tcBorders>
                </w:tcPr>
                <w:p w14:paraId="763E580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при управлении моторным катком весом, т:</w:t>
                  </w:r>
                </w:p>
              </w:tc>
              <w:tc>
                <w:tcPr>
                  <w:tcW w:w="2551" w:type="dxa"/>
                  <w:tcBorders>
                    <w:left w:val="single" w:sz="4" w:space="0" w:color="auto"/>
                    <w:right w:val="single" w:sz="4" w:space="0" w:color="auto"/>
                  </w:tcBorders>
                </w:tcPr>
                <w:p w14:paraId="50C53058" w14:textId="77777777" w:rsidR="003663D9" w:rsidRDefault="003663D9" w:rsidP="003663D9">
                  <w:pPr>
                    <w:autoSpaceDE w:val="0"/>
                    <w:autoSpaceDN w:val="0"/>
                    <w:adjustRightInd w:val="0"/>
                    <w:spacing w:after="1" w:line="200" w:lineRule="atLeast"/>
                    <w:rPr>
                      <w:rFonts w:cs="Arial"/>
                      <w:szCs w:val="20"/>
                    </w:rPr>
                  </w:pPr>
                </w:p>
              </w:tc>
            </w:tr>
            <w:tr w:rsidR="003663D9" w14:paraId="167F10AA" w14:textId="77777777" w:rsidTr="003663D9">
              <w:tc>
                <w:tcPr>
                  <w:tcW w:w="4815" w:type="dxa"/>
                  <w:tcBorders>
                    <w:left w:val="single" w:sz="4" w:space="0" w:color="auto"/>
                    <w:right w:val="single" w:sz="4" w:space="0" w:color="auto"/>
                  </w:tcBorders>
                </w:tcPr>
                <w:p w14:paraId="238CA59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 и более</w:t>
                  </w:r>
                </w:p>
              </w:tc>
              <w:tc>
                <w:tcPr>
                  <w:tcW w:w="2551" w:type="dxa"/>
                  <w:tcBorders>
                    <w:left w:val="single" w:sz="4" w:space="0" w:color="auto"/>
                    <w:right w:val="single" w:sz="4" w:space="0" w:color="auto"/>
                  </w:tcBorders>
                </w:tcPr>
                <w:p w14:paraId="65B9730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FDC4B2E" w14:textId="77777777" w:rsidTr="003663D9">
              <w:tc>
                <w:tcPr>
                  <w:tcW w:w="4815" w:type="dxa"/>
                  <w:tcBorders>
                    <w:left w:val="single" w:sz="4" w:space="0" w:color="auto"/>
                    <w:right w:val="single" w:sz="4" w:space="0" w:color="auto"/>
                  </w:tcBorders>
                </w:tcPr>
                <w:p w14:paraId="23AF0EE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w:t>
                  </w:r>
                </w:p>
              </w:tc>
              <w:tc>
                <w:tcPr>
                  <w:tcW w:w="2551" w:type="dxa"/>
                  <w:tcBorders>
                    <w:left w:val="single" w:sz="4" w:space="0" w:color="auto"/>
                    <w:right w:val="single" w:sz="4" w:space="0" w:color="auto"/>
                  </w:tcBorders>
                </w:tcPr>
                <w:p w14:paraId="0DDC19F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162237A" w14:textId="77777777" w:rsidTr="003663D9">
              <w:tc>
                <w:tcPr>
                  <w:tcW w:w="4815" w:type="dxa"/>
                  <w:tcBorders>
                    <w:left w:val="single" w:sz="4" w:space="0" w:color="auto"/>
                    <w:right w:val="single" w:sz="4" w:space="0" w:color="auto"/>
                  </w:tcBorders>
                </w:tcPr>
                <w:p w14:paraId="513CFDA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прицепным грейдером</w:t>
                  </w:r>
                </w:p>
              </w:tc>
              <w:tc>
                <w:tcPr>
                  <w:tcW w:w="2551" w:type="dxa"/>
                  <w:tcBorders>
                    <w:left w:val="single" w:sz="4" w:space="0" w:color="auto"/>
                    <w:right w:val="single" w:sz="4" w:space="0" w:color="auto"/>
                  </w:tcBorders>
                </w:tcPr>
                <w:p w14:paraId="2BDABBC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8428AF3" w14:textId="77777777" w:rsidTr="003663D9">
              <w:tc>
                <w:tcPr>
                  <w:tcW w:w="4815" w:type="dxa"/>
                  <w:tcBorders>
                    <w:left w:val="single" w:sz="4" w:space="0" w:color="auto"/>
                    <w:right w:val="single" w:sz="4" w:space="0" w:color="auto"/>
                  </w:tcBorders>
                </w:tcPr>
                <w:p w14:paraId="2CF7A78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компрессорных установок (при обслуживании стационарных компрессоров производительностью, м</w:t>
                  </w:r>
                  <w:r>
                    <w:rPr>
                      <w:rFonts w:cs="Arial"/>
                      <w:szCs w:val="20"/>
                      <w:vertAlign w:val="superscript"/>
                    </w:rPr>
                    <w:t>3</w:t>
                  </w:r>
                  <w:r>
                    <w:rPr>
                      <w:rFonts w:cs="Arial"/>
                      <w:szCs w:val="20"/>
                    </w:rPr>
                    <w:t>/мин):</w:t>
                  </w:r>
                </w:p>
              </w:tc>
              <w:tc>
                <w:tcPr>
                  <w:tcW w:w="2551" w:type="dxa"/>
                  <w:tcBorders>
                    <w:left w:val="single" w:sz="4" w:space="0" w:color="auto"/>
                    <w:right w:val="single" w:sz="4" w:space="0" w:color="auto"/>
                  </w:tcBorders>
                </w:tcPr>
                <w:p w14:paraId="33E3E12F" w14:textId="77777777" w:rsidR="003663D9" w:rsidRDefault="003663D9" w:rsidP="003663D9">
                  <w:pPr>
                    <w:autoSpaceDE w:val="0"/>
                    <w:autoSpaceDN w:val="0"/>
                    <w:adjustRightInd w:val="0"/>
                    <w:spacing w:after="1" w:line="200" w:lineRule="atLeast"/>
                    <w:rPr>
                      <w:rFonts w:cs="Arial"/>
                      <w:szCs w:val="20"/>
                    </w:rPr>
                  </w:pPr>
                </w:p>
              </w:tc>
            </w:tr>
            <w:tr w:rsidR="003663D9" w14:paraId="06F7BF17" w14:textId="77777777" w:rsidTr="003663D9">
              <w:tc>
                <w:tcPr>
                  <w:tcW w:w="4815" w:type="dxa"/>
                  <w:tcBorders>
                    <w:left w:val="single" w:sz="4" w:space="0" w:color="auto"/>
                    <w:right w:val="single" w:sz="4" w:space="0" w:color="auto"/>
                  </w:tcBorders>
                </w:tcPr>
                <w:p w14:paraId="3BD9575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500 и более</w:t>
                  </w:r>
                </w:p>
              </w:tc>
              <w:tc>
                <w:tcPr>
                  <w:tcW w:w="2551" w:type="dxa"/>
                  <w:tcBorders>
                    <w:left w:val="single" w:sz="4" w:space="0" w:color="auto"/>
                    <w:right w:val="single" w:sz="4" w:space="0" w:color="auto"/>
                  </w:tcBorders>
                </w:tcPr>
                <w:p w14:paraId="1BF7A8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4CC7D13" w14:textId="77777777" w:rsidTr="003663D9">
              <w:tc>
                <w:tcPr>
                  <w:tcW w:w="4815" w:type="dxa"/>
                  <w:tcBorders>
                    <w:left w:val="single" w:sz="4" w:space="0" w:color="auto"/>
                    <w:right w:val="single" w:sz="4" w:space="0" w:color="auto"/>
                  </w:tcBorders>
                </w:tcPr>
                <w:p w14:paraId="696A95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100 до 500</w:t>
                  </w:r>
                </w:p>
              </w:tc>
              <w:tc>
                <w:tcPr>
                  <w:tcW w:w="2551" w:type="dxa"/>
                  <w:tcBorders>
                    <w:left w:val="single" w:sz="4" w:space="0" w:color="auto"/>
                    <w:right w:val="single" w:sz="4" w:space="0" w:color="auto"/>
                  </w:tcBorders>
                </w:tcPr>
                <w:p w14:paraId="38EA6FB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1282DC2" w14:textId="77777777" w:rsidTr="003663D9">
              <w:tc>
                <w:tcPr>
                  <w:tcW w:w="4815" w:type="dxa"/>
                  <w:tcBorders>
                    <w:left w:val="single" w:sz="4" w:space="0" w:color="auto"/>
                    <w:right w:val="single" w:sz="4" w:space="0" w:color="auto"/>
                  </w:tcBorders>
                </w:tcPr>
                <w:p w14:paraId="03E7013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5 до 100</w:t>
                  </w:r>
                </w:p>
              </w:tc>
              <w:tc>
                <w:tcPr>
                  <w:tcW w:w="2551" w:type="dxa"/>
                  <w:tcBorders>
                    <w:left w:val="single" w:sz="4" w:space="0" w:color="auto"/>
                    <w:right w:val="single" w:sz="4" w:space="0" w:color="auto"/>
                  </w:tcBorders>
                </w:tcPr>
                <w:p w14:paraId="5026877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E7166C4" w14:textId="77777777" w:rsidTr="003663D9">
              <w:tc>
                <w:tcPr>
                  <w:tcW w:w="4815" w:type="dxa"/>
                  <w:tcBorders>
                    <w:left w:val="single" w:sz="4" w:space="0" w:color="auto"/>
                    <w:right w:val="single" w:sz="4" w:space="0" w:color="auto"/>
                  </w:tcBorders>
                </w:tcPr>
                <w:p w14:paraId="2D704E8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w:t>
                  </w:r>
                </w:p>
              </w:tc>
              <w:tc>
                <w:tcPr>
                  <w:tcW w:w="2551" w:type="dxa"/>
                  <w:tcBorders>
                    <w:left w:val="single" w:sz="4" w:space="0" w:color="auto"/>
                    <w:right w:val="single" w:sz="4" w:space="0" w:color="auto"/>
                  </w:tcBorders>
                </w:tcPr>
                <w:p w14:paraId="4881965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1BB71E6" w14:textId="77777777" w:rsidTr="003663D9">
              <w:tc>
                <w:tcPr>
                  <w:tcW w:w="4815" w:type="dxa"/>
                  <w:tcBorders>
                    <w:left w:val="single" w:sz="4" w:space="0" w:color="auto"/>
                    <w:right w:val="single" w:sz="4" w:space="0" w:color="auto"/>
                  </w:tcBorders>
                </w:tcPr>
                <w:p w14:paraId="4F803AE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компрессора передвижного:</w:t>
                  </w:r>
                </w:p>
                <w:p w14:paraId="056097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компрессором с электродвигателем производительностью, м</w:t>
                  </w:r>
                  <w:r>
                    <w:rPr>
                      <w:rFonts w:cs="Arial"/>
                      <w:szCs w:val="20"/>
                      <w:vertAlign w:val="superscript"/>
                    </w:rPr>
                    <w:t>3</w:t>
                  </w:r>
                  <w:r>
                    <w:rPr>
                      <w:rFonts w:cs="Arial"/>
                      <w:szCs w:val="20"/>
                    </w:rPr>
                    <w:t>/мин:</w:t>
                  </w:r>
                </w:p>
                <w:p w14:paraId="65A57139"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2551" w:type="dxa"/>
                  <w:tcBorders>
                    <w:left w:val="single" w:sz="4" w:space="0" w:color="auto"/>
                    <w:right w:val="single" w:sz="4" w:space="0" w:color="auto"/>
                  </w:tcBorders>
                </w:tcPr>
                <w:p w14:paraId="16F575F8" w14:textId="77777777" w:rsidR="003663D9" w:rsidRDefault="003663D9" w:rsidP="003663D9">
                  <w:pPr>
                    <w:autoSpaceDE w:val="0"/>
                    <w:autoSpaceDN w:val="0"/>
                    <w:adjustRightInd w:val="0"/>
                    <w:spacing w:after="1" w:line="200" w:lineRule="atLeast"/>
                    <w:rPr>
                      <w:rFonts w:cs="Arial"/>
                      <w:szCs w:val="20"/>
                    </w:rPr>
                  </w:pPr>
                </w:p>
              </w:tc>
            </w:tr>
            <w:tr w:rsidR="003663D9" w14:paraId="3DF6F8D7" w14:textId="77777777" w:rsidTr="003663D9">
              <w:tc>
                <w:tcPr>
                  <w:tcW w:w="4815" w:type="dxa"/>
                  <w:tcBorders>
                    <w:left w:val="single" w:sz="4" w:space="0" w:color="auto"/>
                    <w:right w:val="single" w:sz="4" w:space="0" w:color="auto"/>
                  </w:tcBorders>
                </w:tcPr>
                <w:p w14:paraId="6F0D775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 и более</w:t>
                  </w:r>
                </w:p>
              </w:tc>
              <w:tc>
                <w:tcPr>
                  <w:tcW w:w="2551" w:type="dxa"/>
                  <w:tcBorders>
                    <w:left w:val="single" w:sz="4" w:space="0" w:color="auto"/>
                    <w:right w:val="single" w:sz="4" w:space="0" w:color="auto"/>
                  </w:tcBorders>
                </w:tcPr>
                <w:p w14:paraId="72A84F4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A4C4672" w14:textId="77777777" w:rsidTr="003663D9">
              <w:tc>
                <w:tcPr>
                  <w:tcW w:w="4815" w:type="dxa"/>
                  <w:tcBorders>
                    <w:left w:val="single" w:sz="4" w:space="0" w:color="auto"/>
                    <w:right w:val="single" w:sz="4" w:space="0" w:color="auto"/>
                  </w:tcBorders>
                </w:tcPr>
                <w:p w14:paraId="46B52F0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w:t>
                  </w:r>
                </w:p>
              </w:tc>
              <w:tc>
                <w:tcPr>
                  <w:tcW w:w="2551" w:type="dxa"/>
                  <w:tcBorders>
                    <w:left w:val="single" w:sz="4" w:space="0" w:color="auto"/>
                    <w:right w:val="single" w:sz="4" w:space="0" w:color="auto"/>
                  </w:tcBorders>
                </w:tcPr>
                <w:p w14:paraId="2FDA71C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D8747AF" w14:textId="77777777" w:rsidTr="003663D9">
              <w:tc>
                <w:tcPr>
                  <w:tcW w:w="4815" w:type="dxa"/>
                  <w:tcBorders>
                    <w:left w:val="single" w:sz="4" w:space="0" w:color="auto"/>
                    <w:right w:val="single" w:sz="4" w:space="0" w:color="auto"/>
                  </w:tcBorders>
                </w:tcPr>
                <w:p w14:paraId="0B376B1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компрессором с двигателем внутреннего сгорания производительностью, м</w:t>
                  </w:r>
                  <w:r>
                    <w:rPr>
                      <w:rFonts w:cs="Arial"/>
                      <w:szCs w:val="20"/>
                      <w:vertAlign w:val="superscript"/>
                    </w:rPr>
                    <w:t>3</w:t>
                  </w:r>
                  <w:r>
                    <w:rPr>
                      <w:rFonts w:cs="Arial"/>
                      <w:szCs w:val="20"/>
                    </w:rPr>
                    <w:t>/мин:</w:t>
                  </w:r>
                </w:p>
              </w:tc>
              <w:tc>
                <w:tcPr>
                  <w:tcW w:w="2551" w:type="dxa"/>
                  <w:tcBorders>
                    <w:left w:val="single" w:sz="4" w:space="0" w:color="auto"/>
                    <w:right w:val="single" w:sz="4" w:space="0" w:color="auto"/>
                  </w:tcBorders>
                </w:tcPr>
                <w:p w14:paraId="6815205C" w14:textId="77777777" w:rsidR="003663D9" w:rsidRDefault="003663D9" w:rsidP="003663D9">
                  <w:pPr>
                    <w:autoSpaceDE w:val="0"/>
                    <w:autoSpaceDN w:val="0"/>
                    <w:adjustRightInd w:val="0"/>
                    <w:spacing w:after="1" w:line="200" w:lineRule="atLeast"/>
                    <w:rPr>
                      <w:rFonts w:cs="Arial"/>
                      <w:szCs w:val="20"/>
                    </w:rPr>
                  </w:pPr>
                </w:p>
              </w:tc>
            </w:tr>
            <w:tr w:rsidR="003663D9" w14:paraId="1D2D5FE0" w14:textId="77777777" w:rsidTr="003663D9">
              <w:tc>
                <w:tcPr>
                  <w:tcW w:w="4815" w:type="dxa"/>
                  <w:tcBorders>
                    <w:left w:val="single" w:sz="4" w:space="0" w:color="auto"/>
                    <w:right w:val="single" w:sz="4" w:space="0" w:color="auto"/>
                  </w:tcBorders>
                </w:tcPr>
                <w:p w14:paraId="19D5CB6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 и более</w:t>
                  </w:r>
                </w:p>
              </w:tc>
              <w:tc>
                <w:tcPr>
                  <w:tcW w:w="2551" w:type="dxa"/>
                  <w:tcBorders>
                    <w:left w:val="single" w:sz="4" w:space="0" w:color="auto"/>
                    <w:right w:val="single" w:sz="4" w:space="0" w:color="auto"/>
                  </w:tcBorders>
                </w:tcPr>
                <w:p w14:paraId="39E83B0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84652FB" w14:textId="77777777" w:rsidTr="003663D9">
              <w:tc>
                <w:tcPr>
                  <w:tcW w:w="4815" w:type="dxa"/>
                  <w:tcBorders>
                    <w:left w:val="single" w:sz="4" w:space="0" w:color="auto"/>
                    <w:right w:val="single" w:sz="4" w:space="0" w:color="auto"/>
                  </w:tcBorders>
                </w:tcPr>
                <w:p w14:paraId="70C3D02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w:t>
                  </w:r>
                </w:p>
              </w:tc>
              <w:tc>
                <w:tcPr>
                  <w:tcW w:w="2551" w:type="dxa"/>
                  <w:tcBorders>
                    <w:left w:val="single" w:sz="4" w:space="0" w:color="auto"/>
                    <w:right w:val="single" w:sz="4" w:space="0" w:color="auto"/>
                  </w:tcBorders>
                </w:tcPr>
                <w:p w14:paraId="2315D9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FDE15A9" w14:textId="77777777" w:rsidTr="003663D9">
              <w:tc>
                <w:tcPr>
                  <w:tcW w:w="4815" w:type="dxa"/>
                  <w:tcBorders>
                    <w:left w:val="single" w:sz="4" w:space="0" w:color="auto"/>
                    <w:right w:val="single" w:sz="4" w:space="0" w:color="auto"/>
                  </w:tcBorders>
                </w:tcPr>
                <w:p w14:paraId="5CEA193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(кочегар) котельной (при обслуживании):</w:t>
                  </w:r>
                </w:p>
                <w:p w14:paraId="1BD6F9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водогрейных и паровых котлов, работающих на твердом топливе, с суммарной теплопроизводительностью, ГДж/ч:</w:t>
                  </w:r>
                </w:p>
                <w:p w14:paraId="212F64A5"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2551" w:type="dxa"/>
                  <w:tcBorders>
                    <w:left w:val="single" w:sz="4" w:space="0" w:color="auto"/>
                    <w:right w:val="single" w:sz="4" w:space="0" w:color="auto"/>
                  </w:tcBorders>
                </w:tcPr>
                <w:p w14:paraId="3234D50D" w14:textId="77777777" w:rsidR="003663D9" w:rsidRDefault="003663D9" w:rsidP="003663D9">
                  <w:pPr>
                    <w:autoSpaceDE w:val="0"/>
                    <w:autoSpaceDN w:val="0"/>
                    <w:adjustRightInd w:val="0"/>
                    <w:spacing w:after="1" w:line="200" w:lineRule="atLeast"/>
                    <w:rPr>
                      <w:rFonts w:cs="Arial"/>
                      <w:szCs w:val="20"/>
                    </w:rPr>
                  </w:pPr>
                </w:p>
              </w:tc>
            </w:tr>
            <w:tr w:rsidR="003663D9" w14:paraId="0AB4AEE2" w14:textId="77777777" w:rsidTr="003663D9">
              <w:tc>
                <w:tcPr>
                  <w:tcW w:w="4815" w:type="dxa"/>
                  <w:tcBorders>
                    <w:left w:val="single" w:sz="4" w:space="0" w:color="auto"/>
                    <w:right w:val="single" w:sz="4" w:space="0" w:color="auto"/>
                  </w:tcBorders>
                </w:tcPr>
                <w:p w14:paraId="75F1C83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273 (свыше 65 Гкал/ч) и более</w:t>
                  </w:r>
                </w:p>
              </w:tc>
              <w:tc>
                <w:tcPr>
                  <w:tcW w:w="2551" w:type="dxa"/>
                  <w:tcBorders>
                    <w:left w:val="single" w:sz="4" w:space="0" w:color="auto"/>
                    <w:right w:val="single" w:sz="4" w:space="0" w:color="auto"/>
                  </w:tcBorders>
                </w:tcPr>
                <w:p w14:paraId="579BAF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117AA70" w14:textId="77777777" w:rsidTr="003663D9">
              <w:tc>
                <w:tcPr>
                  <w:tcW w:w="4815" w:type="dxa"/>
                  <w:tcBorders>
                    <w:left w:val="single" w:sz="4" w:space="0" w:color="auto"/>
                    <w:right w:val="single" w:sz="4" w:space="0" w:color="auto"/>
                  </w:tcBorders>
                </w:tcPr>
                <w:p w14:paraId="50A5D24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048157F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120A882" w14:textId="77777777" w:rsidTr="003663D9">
              <w:tc>
                <w:tcPr>
                  <w:tcW w:w="4815" w:type="dxa"/>
                  <w:tcBorders>
                    <w:left w:val="single" w:sz="4" w:space="0" w:color="auto"/>
                    <w:right w:val="single" w:sz="4" w:space="0" w:color="auto"/>
                  </w:tcBorders>
                </w:tcPr>
                <w:p w14:paraId="33F28E7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7B51185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43B109D" w14:textId="77777777" w:rsidTr="003663D9">
              <w:tc>
                <w:tcPr>
                  <w:tcW w:w="4815" w:type="dxa"/>
                  <w:tcBorders>
                    <w:left w:val="single" w:sz="4" w:space="0" w:color="auto"/>
                    <w:right w:val="single" w:sz="4" w:space="0" w:color="auto"/>
                  </w:tcBorders>
                </w:tcPr>
                <w:p w14:paraId="0CED85D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12,6 до 42 (свыше 3 до 10 Гкал/ч)</w:t>
                  </w:r>
                </w:p>
              </w:tc>
              <w:tc>
                <w:tcPr>
                  <w:tcW w:w="2551" w:type="dxa"/>
                  <w:tcBorders>
                    <w:left w:val="single" w:sz="4" w:space="0" w:color="auto"/>
                    <w:right w:val="single" w:sz="4" w:space="0" w:color="auto"/>
                  </w:tcBorders>
                </w:tcPr>
                <w:p w14:paraId="0F33E09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7F09E38" w14:textId="77777777" w:rsidTr="003663D9">
              <w:tc>
                <w:tcPr>
                  <w:tcW w:w="4815" w:type="dxa"/>
                  <w:tcBorders>
                    <w:left w:val="single" w:sz="4" w:space="0" w:color="auto"/>
                    <w:right w:val="single" w:sz="4" w:space="0" w:color="auto"/>
                  </w:tcBorders>
                </w:tcPr>
                <w:p w14:paraId="78F92D2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12,6 (до 3 Гкал/ч)</w:t>
                  </w:r>
                </w:p>
              </w:tc>
              <w:tc>
                <w:tcPr>
                  <w:tcW w:w="2551" w:type="dxa"/>
                  <w:tcBorders>
                    <w:left w:val="single" w:sz="4" w:space="0" w:color="auto"/>
                    <w:right w:val="single" w:sz="4" w:space="0" w:color="auto"/>
                  </w:tcBorders>
                </w:tcPr>
                <w:p w14:paraId="0A4519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039A30F" w14:textId="77777777" w:rsidTr="003663D9">
              <w:tc>
                <w:tcPr>
                  <w:tcW w:w="4815" w:type="dxa"/>
                  <w:tcBorders>
                    <w:left w:val="single" w:sz="4" w:space="0" w:color="auto"/>
                    <w:right w:val="single" w:sz="4" w:space="0" w:color="auto"/>
                  </w:tcBorders>
                </w:tcPr>
                <w:p w14:paraId="04F285D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отдельных водогрейных или паровых котлов, работающих на твердом топливе, с теплопроизводительностью котла, ГДж/ч:</w:t>
                  </w:r>
                </w:p>
              </w:tc>
              <w:tc>
                <w:tcPr>
                  <w:tcW w:w="2551" w:type="dxa"/>
                  <w:tcBorders>
                    <w:left w:val="single" w:sz="4" w:space="0" w:color="auto"/>
                    <w:right w:val="single" w:sz="4" w:space="0" w:color="auto"/>
                  </w:tcBorders>
                </w:tcPr>
                <w:p w14:paraId="6705451F" w14:textId="77777777" w:rsidR="003663D9" w:rsidRDefault="003663D9" w:rsidP="003663D9">
                  <w:pPr>
                    <w:autoSpaceDE w:val="0"/>
                    <w:autoSpaceDN w:val="0"/>
                    <w:adjustRightInd w:val="0"/>
                    <w:spacing w:after="1" w:line="200" w:lineRule="atLeast"/>
                    <w:rPr>
                      <w:rFonts w:cs="Arial"/>
                      <w:szCs w:val="20"/>
                    </w:rPr>
                  </w:pPr>
                </w:p>
              </w:tc>
            </w:tr>
            <w:tr w:rsidR="003663D9" w14:paraId="1FBA9F69" w14:textId="77777777" w:rsidTr="003663D9">
              <w:tc>
                <w:tcPr>
                  <w:tcW w:w="4815" w:type="dxa"/>
                  <w:tcBorders>
                    <w:left w:val="single" w:sz="4" w:space="0" w:color="auto"/>
                    <w:right w:val="single" w:sz="4" w:space="0" w:color="auto"/>
                  </w:tcBorders>
                </w:tcPr>
                <w:p w14:paraId="4E31466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546 (свыше 130 Гкал/ч) и более</w:t>
                  </w:r>
                </w:p>
              </w:tc>
              <w:tc>
                <w:tcPr>
                  <w:tcW w:w="2551" w:type="dxa"/>
                  <w:tcBorders>
                    <w:left w:val="single" w:sz="4" w:space="0" w:color="auto"/>
                    <w:right w:val="single" w:sz="4" w:space="0" w:color="auto"/>
                  </w:tcBorders>
                </w:tcPr>
                <w:p w14:paraId="536689A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F8B21DC" w14:textId="77777777" w:rsidTr="003663D9">
              <w:tc>
                <w:tcPr>
                  <w:tcW w:w="4815" w:type="dxa"/>
                  <w:tcBorders>
                    <w:left w:val="single" w:sz="4" w:space="0" w:color="auto"/>
                    <w:right w:val="single" w:sz="4" w:space="0" w:color="auto"/>
                  </w:tcBorders>
                </w:tcPr>
                <w:p w14:paraId="5582424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273 до 546 (свыше 65 до 130 Гкал/ч)</w:t>
                  </w:r>
                </w:p>
              </w:tc>
              <w:tc>
                <w:tcPr>
                  <w:tcW w:w="2551" w:type="dxa"/>
                  <w:tcBorders>
                    <w:left w:val="single" w:sz="4" w:space="0" w:color="auto"/>
                    <w:right w:val="single" w:sz="4" w:space="0" w:color="auto"/>
                  </w:tcBorders>
                </w:tcPr>
                <w:p w14:paraId="0135946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085DC19C" w14:textId="77777777" w:rsidTr="003663D9">
              <w:tc>
                <w:tcPr>
                  <w:tcW w:w="4815" w:type="dxa"/>
                  <w:tcBorders>
                    <w:left w:val="single" w:sz="4" w:space="0" w:color="auto"/>
                    <w:right w:val="single" w:sz="4" w:space="0" w:color="auto"/>
                  </w:tcBorders>
                </w:tcPr>
                <w:p w14:paraId="179EEB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46AD7B3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123C45C" w14:textId="77777777" w:rsidTr="003663D9">
              <w:tc>
                <w:tcPr>
                  <w:tcW w:w="4815" w:type="dxa"/>
                  <w:tcBorders>
                    <w:left w:val="single" w:sz="4" w:space="0" w:color="auto"/>
                    <w:right w:val="single" w:sz="4" w:space="0" w:color="auto"/>
                  </w:tcBorders>
                </w:tcPr>
                <w:p w14:paraId="0FD9271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21 до 84 (свыше 5 до 20 Гкал/ч)</w:t>
                  </w:r>
                </w:p>
              </w:tc>
              <w:tc>
                <w:tcPr>
                  <w:tcW w:w="2551" w:type="dxa"/>
                  <w:tcBorders>
                    <w:left w:val="single" w:sz="4" w:space="0" w:color="auto"/>
                    <w:right w:val="single" w:sz="4" w:space="0" w:color="auto"/>
                  </w:tcBorders>
                </w:tcPr>
                <w:p w14:paraId="18BE21C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1D357B9" w14:textId="77777777" w:rsidTr="003663D9">
              <w:tc>
                <w:tcPr>
                  <w:tcW w:w="4815" w:type="dxa"/>
                  <w:tcBorders>
                    <w:left w:val="single" w:sz="4" w:space="0" w:color="auto"/>
                    <w:right w:val="single" w:sz="4" w:space="0" w:color="auto"/>
                  </w:tcBorders>
                </w:tcPr>
                <w:p w14:paraId="6430E62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21 (до 5 Гкал/ч)</w:t>
                  </w:r>
                </w:p>
              </w:tc>
              <w:tc>
                <w:tcPr>
                  <w:tcW w:w="2551" w:type="dxa"/>
                  <w:tcBorders>
                    <w:left w:val="single" w:sz="4" w:space="0" w:color="auto"/>
                    <w:right w:val="single" w:sz="4" w:space="0" w:color="auto"/>
                  </w:tcBorders>
                </w:tcPr>
                <w:p w14:paraId="42FAFD4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6B0746B" w14:textId="77777777" w:rsidTr="003663D9">
              <w:tc>
                <w:tcPr>
                  <w:tcW w:w="4815" w:type="dxa"/>
                  <w:tcBorders>
                    <w:left w:val="single" w:sz="4" w:space="0" w:color="auto"/>
                    <w:right w:val="single" w:sz="4" w:space="0" w:color="auto"/>
                  </w:tcBorders>
                </w:tcPr>
                <w:p w14:paraId="13D9204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теплосетевых бойлерных установок или станций мятого пара, расположенных в зоне обслуживания основных агрегатов, с суммарной тепловой нагрузкой, ГДж/ч:</w:t>
                  </w:r>
                </w:p>
              </w:tc>
              <w:tc>
                <w:tcPr>
                  <w:tcW w:w="2551" w:type="dxa"/>
                  <w:tcBorders>
                    <w:left w:val="single" w:sz="4" w:space="0" w:color="auto"/>
                    <w:right w:val="single" w:sz="4" w:space="0" w:color="auto"/>
                  </w:tcBorders>
                </w:tcPr>
                <w:p w14:paraId="0BB76BD5" w14:textId="77777777" w:rsidR="003663D9" w:rsidRDefault="003663D9" w:rsidP="003663D9">
                  <w:pPr>
                    <w:autoSpaceDE w:val="0"/>
                    <w:autoSpaceDN w:val="0"/>
                    <w:adjustRightInd w:val="0"/>
                    <w:spacing w:after="1" w:line="200" w:lineRule="atLeast"/>
                    <w:rPr>
                      <w:rFonts w:cs="Arial"/>
                      <w:szCs w:val="20"/>
                    </w:rPr>
                  </w:pPr>
                </w:p>
              </w:tc>
            </w:tr>
            <w:tr w:rsidR="003663D9" w14:paraId="09E44F55" w14:textId="77777777" w:rsidTr="003663D9">
              <w:tc>
                <w:tcPr>
                  <w:tcW w:w="4815" w:type="dxa"/>
                  <w:tcBorders>
                    <w:left w:val="single" w:sz="4" w:space="0" w:color="auto"/>
                    <w:right w:val="single" w:sz="4" w:space="0" w:color="auto"/>
                  </w:tcBorders>
                </w:tcPr>
                <w:p w14:paraId="0A6EDC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(свыше 20 Гкал/ч) и более</w:t>
                  </w:r>
                </w:p>
              </w:tc>
              <w:tc>
                <w:tcPr>
                  <w:tcW w:w="2551" w:type="dxa"/>
                  <w:tcBorders>
                    <w:left w:val="single" w:sz="4" w:space="0" w:color="auto"/>
                    <w:right w:val="single" w:sz="4" w:space="0" w:color="auto"/>
                  </w:tcBorders>
                </w:tcPr>
                <w:p w14:paraId="5A0EEE9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BE1AF2C" w14:textId="77777777" w:rsidTr="003663D9">
              <w:tc>
                <w:tcPr>
                  <w:tcW w:w="4815" w:type="dxa"/>
                  <w:tcBorders>
                    <w:left w:val="single" w:sz="4" w:space="0" w:color="auto"/>
                    <w:right w:val="single" w:sz="4" w:space="0" w:color="auto"/>
                  </w:tcBorders>
                </w:tcPr>
                <w:p w14:paraId="16C42B0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7EB25E8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4C69699" w14:textId="77777777" w:rsidTr="003663D9">
              <w:tc>
                <w:tcPr>
                  <w:tcW w:w="4815" w:type="dxa"/>
                  <w:tcBorders>
                    <w:left w:val="single" w:sz="4" w:space="0" w:color="auto"/>
                    <w:right w:val="single" w:sz="4" w:space="0" w:color="auto"/>
                  </w:tcBorders>
                </w:tcPr>
                <w:p w14:paraId="3C09F92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42 (до 10 Гкал/ч)</w:t>
                  </w:r>
                </w:p>
              </w:tc>
              <w:tc>
                <w:tcPr>
                  <w:tcW w:w="2551" w:type="dxa"/>
                  <w:tcBorders>
                    <w:left w:val="single" w:sz="4" w:space="0" w:color="auto"/>
                    <w:right w:val="single" w:sz="4" w:space="0" w:color="auto"/>
                  </w:tcBorders>
                </w:tcPr>
                <w:p w14:paraId="65A7787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1B2D8E8" w14:textId="77777777" w:rsidTr="003663D9">
              <w:tc>
                <w:tcPr>
                  <w:tcW w:w="4815" w:type="dxa"/>
                  <w:tcBorders>
                    <w:left w:val="single" w:sz="4" w:space="0" w:color="auto"/>
                    <w:right w:val="single" w:sz="4" w:space="0" w:color="auto"/>
                  </w:tcBorders>
                </w:tcPr>
                <w:p w14:paraId="318C4C1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крана (крановщик) (при управлении):</w:t>
                  </w:r>
                </w:p>
                <w:p w14:paraId="6E4FE66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мостовыми и шлюзовыми кранами грузоподъемностью, т:</w:t>
                  </w:r>
                </w:p>
              </w:tc>
              <w:tc>
                <w:tcPr>
                  <w:tcW w:w="2551" w:type="dxa"/>
                  <w:tcBorders>
                    <w:left w:val="single" w:sz="4" w:space="0" w:color="auto"/>
                    <w:right w:val="single" w:sz="4" w:space="0" w:color="auto"/>
                  </w:tcBorders>
                </w:tcPr>
                <w:p w14:paraId="0A469AF1" w14:textId="77777777" w:rsidR="003663D9" w:rsidRDefault="003663D9" w:rsidP="003663D9">
                  <w:pPr>
                    <w:autoSpaceDE w:val="0"/>
                    <w:autoSpaceDN w:val="0"/>
                    <w:adjustRightInd w:val="0"/>
                    <w:spacing w:after="1" w:line="200" w:lineRule="atLeast"/>
                    <w:rPr>
                      <w:rFonts w:cs="Arial"/>
                      <w:szCs w:val="20"/>
                    </w:rPr>
                  </w:pPr>
                </w:p>
              </w:tc>
            </w:tr>
            <w:tr w:rsidR="003663D9" w14:paraId="6CD8FDF1" w14:textId="77777777" w:rsidTr="003663D9">
              <w:tc>
                <w:tcPr>
                  <w:tcW w:w="4815" w:type="dxa"/>
                  <w:tcBorders>
                    <w:left w:val="single" w:sz="4" w:space="0" w:color="auto"/>
                    <w:right w:val="single" w:sz="4" w:space="0" w:color="auto"/>
                  </w:tcBorders>
                </w:tcPr>
                <w:p w14:paraId="55380F7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40 до 100 и более</w:t>
                  </w:r>
                </w:p>
              </w:tc>
              <w:tc>
                <w:tcPr>
                  <w:tcW w:w="2551" w:type="dxa"/>
                  <w:tcBorders>
                    <w:left w:val="single" w:sz="4" w:space="0" w:color="auto"/>
                    <w:right w:val="single" w:sz="4" w:space="0" w:color="auto"/>
                  </w:tcBorders>
                </w:tcPr>
                <w:p w14:paraId="62B5A07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2F0ED0E7" w14:textId="77777777" w:rsidTr="003663D9">
              <w:tc>
                <w:tcPr>
                  <w:tcW w:w="4815" w:type="dxa"/>
                  <w:tcBorders>
                    <w:left w:val="single" w:sz="4" w:space="0" w:color="auto"/>
                    <w:right w:val="single" w:sz="4" w:space="0" w:color="auto"/>
                  </w:tcBorders>
                </w:tcPr>
                <w:p w14:paraId="5B93002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25 до 40</w:t>
                  </w:r>
                </w:p>
              </w:tc>
              <w:tc>
                <w:tcPr>
                  <w:tcW w:w="2551" w:type="dxa"/>
                  <w:tcBorders>
                    <w:left w:val="single" w:sz="4" w:space="0" w:color="auto"/>
                    <w:right w:val="single" w:sz="4" w:space="0" w:color="auto"/>
                  </w:tcBorders>
                </w:tcPr>
                <w:p w14:paraId="3179F73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5916C948" w14:textId="77777777" w:rsidTr="003663D9">
              <w:tc>
                <w:tcPr>
                  <w:tcW w:w="4815" w:type="dxa"/>
                  <w:tcBorders>
                    <w:left w:val="single" w:sz="4" w:space="0" w:color="auto"/>
                    <w:right w:val="single" w:sz="4" w:space="0" w:color="auto"/>
                  </w:tcBorders>
                </w:tcPr>
                <w:p w14:paraId="6670FD6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25</w:t>
                  </w:r>
                </w:p>
              </w:tc>
              <w:tc>
                <w:tcPr>
                  <w:tcW w:w="2551" w:type="dxa"/>
                  <w:tcBorders>
                    <w:left w:val="single" w:sz="4" w:space="0" w:color="auto"/>
                    <w:right w:val="single" w:sz="4" w:space="0" w:color="auto"/>
                  </w:tcBorders>
                </w:tcPr>
                <w:p w14:paraId="17B6C10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66E8A85" w14:textId="77777777" w:rsidTr="003663D9">
              <w:tc>
                <w:tcPr>
                  <w:tcW w:w="4815" w:type="dxa"/>
                  <w:tcBorders>
                    <w:left w:val="single" w:sz="4" w:space="0" w:color="auto"/>
                    <w:right w:val="single" w:sz="4" w:space="0" w:color="auto"/>
                  </w:tcBorders>
                </w:tcPr>
                <w:p w14:paraId="5A34B66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3 до 15</w:t>
                  </w:r>
                </w:p>
              </w:tc>
              <w:tc>
                <w:tcPr>
                  <w:tcW w:w="2551" w:type="dxa"/>
                  <w:tcBorders>
                    <w:left w:val="single" w:sz="4" w:space="0" w:color="auto"/>
                    <w:right w:val="single" w:sz="4" w:space="0" w:color="auto"/>
                  </w:tcBorders>
                </w:tcPr>
                <w:p w14:paraId="3346992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80A7555" w14:textId="77777777" w:rsidTr="003663D9">
              <w:tc>
                <w:tcPr>
                  <w:tcW w:w="4815" w:type="dxa"/>
                  <w:tcBorders>
                    <w:left w:val="single" w:sz="4" w:space="0" w:color="auto"/>
                    <w:right w:val="single" w:sz="4" w:space="0" w:color="auto"/>
                  </w:tcBorders>
                </w:tcPr>
                <w:p w14:paraId="49C4D4E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3</w:t>
                  </w:r>
                </w:p>
              </w:tc>
              <w:tc>
                <w:tcPr>
                  <w:tcW w:w="2551" w:type="dxa"/>
                  <w:tcBorders>
                    <w:left w:val="single" w:sz="4" w:space="0" w:color="auto"/>
                    <w:right w:val="single" w:sz="4" w:space="0" w:color="auto"/>
                  </w:tcBorders>
                </w:tcPr>
                <w:p w14:paraId="1F2776E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25BE29B" w14:textId="77777777" w:rsidTr="003663D9">
              <w:tc>
                <w:tcPr>
                  <w:tcW w:w="4815" w:type="dxa"/>
                  <w:tcBorders>
                    <w:left w:val="single" w:sz="4" w:space="0" w:color="auto"/>
                    <w:right w:val="single" w:sz="4" w:space="0" w:color="auto"/>
                  </w:tcBorders>
                </w:tcPr>
                <w:p w14:paraId="544414C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башенными кранами: самоходными самоподъемными, портально-стреловыми грузоподъемностью, т:</w:t>
                  </w:r>
                </w:p>
              </w:tc>
              <w:tc>
                <w:tcPr>
                  <w:tcW w:w="2551" w:type="dxa"/>
                  <w:tcBorders>
                    <w:left w:val="single" w:sz="4" w:space="0" w:color="auto"/>
                    <w:right w:val="single" w:sz="4" w:space="0" w:color="auto"/>
                  </w:tcBorders>
                </w:tcPr>
                <w:p w14:paraId="52DEA48F" w14:textId="77777777" w:rsidR="003663D9" w:rsidRDefault="003663D9" w:rsidP="003663D9">
                  <w:pPr>
                    <w:autoSpaceDE w:val="0"/>
                    <w:autoSpaceDN w:val="0"/>
                    <w:adjustRightInd w:val="0"/>
                    <w:spacing w:after="1" w:line="200" w:lineRule="atLeast"/>
                    <w:rPr>
                      <w:rFonts w:cs="Arial"/>
                      <w:szCs w:val="20"/>
                    </w:rPr>
                  </w:pPr>
                </w:p>
              </w:tc>
            </w:tr>
            <w:tr w:rsidR="003663D9" w14:paraId="314CD900" w14:textId="77777777" w:rsidTr="003663D9">
              <w:tc>
                <w:tcPr>
                  <w:tcW w:w="4815" w:type="dxa"/>
                  <w:tcBorders>
                    <w:left w:val="single" w:sz="4" w:space="0" w:color="auto"/>
                    <w:right w:val="single" w:sz="4" w:space="0" w:color="auto"/>
                  </w:tcBorders>
                </w:tcPr>
                <w:p w14:paraId="5A113A4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25 (при работе с грузами, требующими особой осторожности, а также при монтаже оборудования)</w:t>
                  </w:r>
                </w:p>
              </w:tc>
              <w:tc>
                <w:tcPr>
                  <w:tcW w:w="2551" w:type="dxa"/>
                  <w:tcBorders>
                    <w:left w:val="single" w:sz="4" w:space="0" w:color="auto"/>
                    <w:right w:val="single" w:sz="4" w:space="0" w:color="auto"/>
                  </w:tcBorders>
                </w:tcPr>
                <w:p w14:paraId="61F5E48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31B1ED1B" w14:textId="77777777" w:rsidTr="003663D9">
              <w:tc>
                <w:tcPr>
                  <w:tcW w:w="4815" w:type="dxa"/>
                  <w:tcBorders>
                    <w:left w:val="single" w:sz="4" w:space="0" w:color="auto"/>
                    <w:right w:val="single" w:sz="4" w:space="0" w:color="auto"/>
                  </w:tcBorders>
                </w:tcPr>
                <w:p w14:paraId="6C2D933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25</w:t>
                  </w:r>
                </w:p>
              </w:tc>
              <w:tc>
                <w:tcPr>
                  <w:tcW w:w="2551" w:type="dxa"/>
                  <w:tcBorders>
                    <w:left w:val="single" w:sz="4" w:space="0" w:color="auto"/>
                    <w:right w:val="single" w:sz="4" w:space="0" w:color="auto"/>
                  </w:tcBorders>
                </w:tcPr>
                <w:p w14:paraId="2B748F8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251495C7" w14:textId="77777777" w:rsidTr="003663D9">
              <w:tc>
                <w:tcPr>
                  <w:tcW w:w="4815" w:type="dxa"/>
                  <w:tcBorders>
                    <w:left w:val="single" w:sz="4" w:space="0" w:color="auto"/>
                    <w:right w:val="single" w:sz="4" w:space="0" w:color="auto"/>
                  </w:tcBorders>
                </w:tcPr>
                <w:p w14:paraId="11E1E2D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3 до 15</w:t>
                  </w:r>
                </w:p>
              </w:tc>
              <w:tc>
                <w:tcPr>
                  <w:tcW w:w="2551" w:type="dxa"/>
                  <w:tcBorders>
                    <w:left w:val="single" w:sz="4" w:space="0" w:color="auto"/>
                    <w:right w:val="single" w:sz="4" w:space="0" w:color="auto"/>
                  </w:tcBorders>
                </w:tcPr>
                <w:p w14:paraId="21C887F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137A665" w14:textId="77777777" w:rsidTr="003663D9">
              <w:tc>
                <w:tcPr>
                  <w:tcW w:w="4815" w:type="dxa"/>
                  <w:tcBorders>
                    <w:left w:val="single" w:sz="4" w:space="0" w:color="auto"/>
                    <w:right w:val="single" w:sz="4" w:space="0" w:color="auto"/>
                  </w:tcBorders>
                </w:tcPr>
                <w:p w14:paraId="21C2A99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3</w:t>
                  </w:r>
                </w:p>
              </w:tc>
              <w:tc>
                <w:tcPr>
                  <w:tcW w:w="2551" w:type="dxa"/>
                  <w:tcBorders>
                    <w:left w:val="single" w:sz="4" w:space="0" w:color="auto"/>
                    <w:right w:val="single" w:sz="4" w:space="0" w:color="auto"/>
                  </w:tcBorders>
                </w:tcPr>
                <w:p w14:paraId="43F1E05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F1CF3D4" w14:textId="77777777" w:rsidTr="003663D9">
              <w:tc>
                <w:tcPr>
                  <w:tcW w:w="4815" w:type="dxa"/>
                  <w:tcBorders>
                    <w:left w:val="single" w:sz="4" w:space="0" w:color="auto"/>
                    <w:right w:val="single" w:sz="4" w:space="0" w:color="auto"/>
                  </w:tcBorders>
                </w:tcPr>
                <w:p w14:paraId="3EF74D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башенными кранами: стационарными, козловыми грузоподъемностью, т:</w:t>
                  </w:r>
                </w:p>
              </w:tc>
              <w:tc>
                <w:tcPr>
                  <w:tcW w:w="2551" w:type="dxa"/>
                  <w:tcBorders>
                    <w:left w:val="single" w:sz="4" w:space="0" w:color="auto"/>
                    <w:right w:val="single" w:sz="4" w:space="0" w:color="auto"/>
                  </w:tcBorders>
                </w:tcPr>
                <w:p w14:paraId="3057B08E" w14:textId="77777777" w:rsidR="003663D9" w:rsidRDefault="003663D9" w:rsidP="003663D9">
                  <w:pPr>
                    <w:autoSpaceDE w:val="0"/>
                    <w:autoSpaceDN w:val="0"/>
                    <w:adjustRightInd w:val="0"/>
                    <w:spacing w:after="1" w:line="200" w:lineRule="atLeast"/>
                    <w:rPr>
                      <w:rFonts w:cs="Arial"/>
                      <w:szCs w:val="20"/>
                    </w:rPr>
                  </w:pPr>
                </w:p>
              </w:tc>
            </w:tr>
            <w:tr w:rsidR="003663D9" w14:paraId="5972FAA3" w14:textId="77777777" w:rsidTr="003663D9">
              <w:tc>
                <w:tcPr>
                  <w:tcW w:w="4815" w:type="dxa"/>
                  <w:tcBorders>
                    <w:left w:val="single" w:sz="4" w:space="0" w:color="auto"/>
                    <w:right w:val="single" w:sz="4" w:space="0" w:color="auto"/>
                  </w:tcBorders>
                </w:tcPr>
                <w:p w14:paraId="04C2E75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25 до 30</w:t>
                  </w:r>
                </w:p>
              </w:tc>
              <w:tc>
                <w:tcPr>
                  <w:tcW w:w="2551" w:type="dxa"/>
                  <w:tcBorders>
                    <w:left w:val="single" w:sz="4" w:space="0" w:color="auto"/>
                    <w:right w:val="single" w:sz="4" w:space="0" w:color="auto"/>
                  </w:tcBorders>
                </w:tcPr>
                <w:p w14:paraId="443251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646ECEE1" w14:textId="77777777" w:rsidTr="003663D9">
              <w:tc>
                <w:tcPr>
                  <w:tcW w:w="4815" w:type="dxa"/>
                  <w:tcBorders>
                    <w:left w:val="single" w:sz="4" w:space="0" w:color="auto"/>
                    <w:right w:val="single" w:sz="4" w:space="0" w:color="auto"/>
                  </w:tcBorders>
                </w:tcPr>
                <w:p w14:paraId="2B0614E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5 до 25</w:t>
                  </w:r>
                </w:p>
              </w:tc>
              <w:tc>
                <w:tcPr>
                  <w:tcW w:w="2551" w:type="dxa"/>
                  <w:tcBorders>
                    <w:left w:val="single" w:sz="4" w:space="0" w:color="auto"/>
                    <w:right w:val="single" w:sz="4" w:space="0" w:color="auto"/>
                  </w:tcBorders>
                </w:tcPr>
                <w:p w14:paraId="235DE6D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3F30F1D" w14:textId="77777777" w:rsidTr="003663D9">
              <w:tc>
                <w:tcPr>
                  <w:tcW w:w="4815" w:type="dxa"/>
                  <w:tcBorders>
                    <w:left w:val="single" w:sz="4" w:space="0" w:color="auto"/>
                    <w:right w:val="single" w:sz="4" w:space="0" w:color="auto"/>
                  </w:tcBorders>
                </w:tcPr>
                <w:p w14:paraId="0A036D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w:t>
                  </w:r>
                </w:p>
              </w:tc>
              <w:tc>
                <w:tcPr>
                  <w:tcW w:w="2551" w:type="dxa"/>
                  <w:tcBorders>
                    <w:left w:val="single" w:sz="4" w:space="0" w:color="auto"/>
                    <w:right w:val="single" w:sz="4" w:space="0" w:color="auto"/>
                  </w:tcBorders>
                </w:tcPr>
                <w:p w14:paraId="40951FD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DECF759" w14:textId="77777777" w:rsidTr="003663D9">
              <w:tc>
                <w:tcPr>
                  <w:tcW w:w="4815" w:type="dxa"/>
                  <w:tcBorders>
                    <w:left w:val="single" w:sz="4" w:space="0" w:color="auto"/>
                    <w:right w:val="single" w:sz="4" w:space="0" w:color="auto"/>
                  </w:tcBorders>
                </w:tcPr>
                <w:p w14:paraId="0E97921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кабельными кранами грузоподъемностью, т:</w:t>
                  </w:r>
                </w:p>
              </w:tc>
              <w:tc>
                <w:tcPr>
                  <w:tcW w:w="2551" w:type="dxa"/>
                  <w:tcBorders>
                    <w:left w:val="single" w:sz="4" w:space="0" w:color="auto"/>
                    <w:right w:val="single" w:sz="4" w:space="0" w:color="auto"/>
                  </w:tcBorders>
                </w:tcPr>
                <w:p w14:paraId="67CD66C8" w14:textId="77777777" w:rsidR="003663D9" w:rsidRDefault="003663D9" w:rsidP="003663D9">
                  <w:pPr>
                    <w:autoSpaceDE w:val="0"/>
                    <w:autoSpaceDN w:val="0"/>
                    <w:adjustRightInd w:val="0"/>
                    <w:spacing w:after="1" w:line="200" w:lineRule="atLeast"/>
                    <w:rPr>
                      <w:rFonts w:cs="Arial"/>
                      <w:szCs w:val="20"/>
                    </w:rPr>
                  </w:pPr>
                </w:p>
              </w:tc>
            </w:tr>
            <w:tr w:rsidR="003663D9" w14:paraId="55C963EC" w14:textId="77777777" w:rsidTr="003663D9">
              <w:tc>
                <w:tcPr>
                  <w:tcW w:w="4815" w:type="dxa"/>
                  <w:tcBorders>
                    <w:left w:val="single" w:sz="4" w:space="0" w:color="auto"/>
                    <w:right w:val="single" w:sz="4" w:space="0" w:color="auto"/>
                  </w:tcBorders>
                </w:tcPr>
                <w:p w14:paraId="16D9F25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 и более</w:t>
                  </w:r>
                </w:p>
              </w:tc>
              <w:tc>
                <w:tcPr>
                  <w:tcW w:w="2551" w:type="dxa"/>
                  <w:tcBorders>
                    <w:left w:val="single" w:sz="4" w:space="0" w:color="auto"/>
                    <w:right w:val="single" w:sz="4" w:space="0" w:color="auto"/>
                  </w:tcBorders>
                </w:tcPr>
                <w:p w14:paraId="4233BC3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381013C2" w14:textId="77777777" w:rsidTr="003663D9">
              <w:tc>
                <w:tcPr>
                  <w:tcW w:w="4815" w:type="dxa"/>
                  <w:tcBorders>
                    <w:left w:val="single" w:sz="4" w:space="0" w:color="auto"/>
                    <w:right w:val="single" w:sz="4" w:space="0" w:color="auto"/>
                  </w:tcBorders>
                </w:tcPr>
                <w:p w14:paraId="2A0B46E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3 до 10</w:t>
                  </w:r>
                </w:p>
              </w:tc>
              <w:tc>
                <w:tcPr>
                  <w:tcW w:w="2551" w:type="dxa"/>
                  <w:tcBorders>
                    <w:left w:val="single" w:sz="4" w:space="0" w:color="auto"/>
                    <w:right w:val="single" w:sz="4" w:space="0" w:color="auto"/>
                  </w:tcBorders>
                </w:tcPr>
                <w:p w14:paraId="0DACC5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64A6F7B0" w14:textId="77777777" w:rsidTr="003663D9">
              <w:tc>
                <w:tcPr>
                  <w:tcW w:w="4815" w:type="dxa"/>
                  <w:tcBorders>
                    <w:left w:val="single" w:sz="4" w:space="0" w:color="auto"/>
                    <w:right w:val="single" w:sz="4" w:space="0" w:color="auto"/>
                  </w:tcBorders>
                </w:tcPr>
                <w:p w14:paraId="5BD2CE5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до 3</w:t>
                  </w:r>
                </w:p>
              </w:tc>
              <w:tc>
                <w:tcPr>
                  <w:tcW w:w="2551" w:type="dxa"/>
                  <w:tcBorders>
                    <w:left w:val="single" w:sz="4" w:space="0" w:color="auto"/>
                    <w:right w:val="single" w:sz="4" w:space="0" w:color="auto"/>
                  </w:tcBorders>
                </w:tcPr>
                <w:p w14:paraId="4143E4A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A69D33E" w14:textId="77777777" w:rsidTr="003663D9">
              <w:tc>
                <w:tcPr>
                  <w:tcW w:w="4815" w:type="dxa"/>
                  <w:tcBorders>
                    <w:left w:val="single" w:sz="4" w:space="0" w:color="auto"/>
                    <w:right w:val="single" w:sz="4" w:space="0" w:color="auto"/>
                  </w:tcBorders>
                </w:tcPr>
                <w:p w14:paraId="7478F6C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самоходными кранами железнодорожными грузоподъемностью, т:</w:t>
                  </w:r>
                </w:p>
              </w:tc>
              <w:tc>
                <w:tcPr>
                  <w:tcW w:w="2551" w:type="dxa"/>
                  <w:tcBorders>
                    <w:left w:val="single" w:sz="4" w:space="0" w:color="auto"/>
                    <w:right w:val="single" w:sz="4" w:space="0" w:color="auto"/>
                  </w:tcBorders>
                </w:tcPr>
                <w:p w14:paraId="5FA0E479" w14:textId="77777777" w:rsidR="003663D9" w:rsidRDefault="003663D9" w:rsidP="003663D9">
                  <w:pPr>
                    <w:autoSpaceDE w:val="0"/>
                    <w:autoSpaceDN w:val="0"/>
                    <w:adjustRightInd w:val="0"/>
                    <w:spacing w:after="1" w:line="200" w:lineRule="atLeast"/>
                    <w:rPr>
                      <w:rFonts w:cs="Arial"/>
                      <w:szCs w:val="20"/>
                    </w:rPr>
                  </w:pPr>
                </w:p>
              </w:tc>
            </w:tr>
            <w:tr w:rsidR="003663D9" w14:paraId="117013EA" w14:textId="77777777" w:rsidTr="003663D9">
              <w:tc>
                <w:tcPr>
                  <w:tcW w:w="4815" w:type="dxa"/>
                  <w:tcBorders>
                    <w:left w:val="single" w:sz="4" w:space="0" w:color="auto"/>
                    <w:right w:val="single" w:sz="4" w:space="0" w:color="auto"/>
                  </w:tcBorders>
                </w:tcPr>
                <w:p w14:paraId="08D9D0D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25 и более</w:t>
                  </w:r>
                </w:p>
              </w:tc>
              <w:tc>
                <w:tcPr>
                  <w:tcW w:w="2551" w:type="dxa"/>
                  <w:tcBorders>
                    <w:left w:val="single" w:sz="4" w:space="0" w:color="auto"/>
                    <w:right w:val="single" w:sz="4" w:space="0" w:color="auto"/>
                  </w:tcBorders>
                </w:tcPr>
                <w:p w14:paraId="272D570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BB49A45" w14:textId="77777777" w:rsidTr="003663D9">
              <w:tc>
                <w:tcPr>
                  <w:tcW w:w="4815" w:type="dxa"/>
                  <w:tcBorders>
                    <w:left w:val="single" w:sz="4" w:space="0" w:color="auto"/>
                    <w:right w:val="single" w:sz="4" w:space="0" w:color="auto"/>
                  </w:tcBorders>
                </w:tcPr>
                <w:p w14:paraId="13B8BB3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25</w:t>
                  </w:r>
                </w:p>
              </w:tc>
              <w:tc>
                <w:tcPr>
                  <w:tcW w:w="2551" w:type="dxa"/>
                  <w:tcBorders>
                    <w:left w:val="single" w:sz="4" w:space="0" w:color="auto"/>
                    <w:right w:val="single" w:sz="4" w:space="0" w:color="auto"/>
                  </w:tcBorders>
                </w:tcPr>
                <w:p w14:paraId="30F32A9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5F2EFB92" w14:textId="77777777" w:rsidTr="003663D9">
              <w:tc>
                <w:tcPr>
                  <w:tcW w:w="4815" w:type="dxa"/>
                  <w:tcBorders>
                    <w:left w:val="single" w:sz="4" w:space="0" w:color="auto"/>
                    <w:right w:val="single" w:sz="4" w:space="0" w:color="auto"/>
                  </w:tcBorders>
                </w:tcPr>
                <w:p w14:paraId="5A8F3F9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насосных установок (при обслуживании):</w:t>
                  </w:r>
                </w:p>
                <w:p w14:paraId="4487DE9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насосных установок с суммарной подачей невязких жидкостей (воды, кислот, щелочей и тому подобного)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2B7268E6" w14:textId="77777777" w:rsidR="003663D9" w:rsidRDefault="003663D9" w:rsidP="003663D9">
                  <w:pPr>
                    <w:autoSpaceDE w:val="0"/>
                    <w:autoSpaceDN w:val="0"/>
                    <w:adjustRightInd w:val="0"/>
                    <w:spacing w:after="1" w:line="200" w:lineRule="atLeast"/>
                    <w:rPr>
                      <w:rFonts w:cs="Arial"/>
                      <w:szCs w:val="20"/>
                    </w:rPr>
                  </w:pPr>
                </w:p>
              </w:tc>
            </w:tr>
            <w:tr w:rsidR="003663D9" w14:paraId="0789F1E0" w14:textId="77777777" w:rsidTr="003663D9">
              <w:tc>
                <w:tcPr>
                  <w:tcW w:w="4815" w:type="dxa"/>
                  <w:tcBorders>
                    <w:left w:val="single" w:sz="4" w:space="0" w:color="auto"/>
                    <w:right w:val="single" w:sz="4" w:space="0" w:color="auto"/>
                  </w:tcBorders>
                </w:tcPr>
                <w:p w14:paraId="2875FCD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3000 и более</w:t>
                  </w:r>
                </w:p>
              </w:tc>
              <w:tc>
                <w:tcPr>
                  <w:tcW w:w="2551" w:type="dxa"/>
                  <w:tcBorders>
                    <w:left w:val="single" w:sz="4" w:space="0" w:color="auto"/>
                    <w:right w:val="single" w:sz="4" w:space="0" w:color="auto"/>
                  </w:tcBorders>
                </w:tcPr>
                <w:p w14:paraId="51716DB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F44D5A3" w14:textId="77777777" w:rsidTr="003663D9">
              <w:tc>
                <w:tcPr>
                  <w:tcW w:w="4815" w:type="dxa"/>
                  <w:tcBorders>
                    <w:left w:val="single" w:sz="4" w:space="0" w:color="auto"/>
                    <w:right w:val="single" w:sz="4" w:space="0" w:color="auto"/>
                  </w:tcBorders>
                </w:tcPr>
                <w:p w14:paraId="5210D84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1000 до 3000</w:t>
                  </w:r>
                </w:p>
              </w:tc>
              <w:tc>
                <w:tcPr>
                  <w:tcW w:w="2551" w:type="dxa"/>
                  <w:tcBorders>
                    <w:left w:val="single" w:sz="4" w:space="0" w:color="auto"/>
                    <w:right w:val="single" w:sz="4" w:space="0" w:color="auto"/>
                  </w:tcBorders>
                </w:tcPr>
                <w:p w14:paraId="6B469EB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DD737AB" w14:textId="77777777" w:rsidTr="003663D9">
              <w:tc>
                <w:tcPr>
                  <w:tcW w:w="4815" w:type="dxa"/>
                  <w:tcBorders>
                    <w:left w:val="single" w:sz="4" w:space="0" w:color="auto"/>
                    <w:right w:val="single" w:sz="4" w:space="0" w:color="auto"/>
                  </w:tcBorders>
                </w:tcPr>
                <w:p w14:paraId="5EC496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1000</w:t>
                  </w:r>
                </w:p>
              </w:tc>
              <w:tc>
                <w:tcPr>
                  <w:tcW w:w="2551" w:type="dxa"/>
                  <w:tcBorders>
                    <w:left w:val="single" w:sz="4" w:space="0" w:color="auto"/>
                    <w:right w:val="single" w:sz="4" w:space="0" w:color="auto"/>
                  </w:tcBorders>
                </w:tcPr>
                <w:p w14:paraId="36C9914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E142420" w14:textId="77777777" w:rsidTr="003663D9">
              <w:tc>
                <w:tcPr>
                  <w:tcW w:w="4815" w:type="dxa"/>
                  <w:tcBorders>
                    <w:left w:val="single" w:sz="4" w:space="0" w:color="auto"/>
                    <w:right w:val="single" w:sz="4" w:space="0" w:color="auto"/>
                  </w:tcBorders>
                </w:tcPr>
                <w:p w14:paraId="747F840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насосных установок с суммарной подачей вязких жидкостей (нефти, мазута, смолы и тому подобного) производительностью, т/ч:</w:t>
                  </w:r>
                </w:p>
              </w:tc>
              <w:tc>
                <w:tcPr>
                  <w:tcW w:w="2551" w:type="dxa"/>
                  <w:tcBorders>
                    <w:left w:val="single" w:sz="4" w:space="0" w:color="auto"/>
                    <w:right w:val="single" w:sz="4" w:space="0" w:color="auto"/>
                  </w:tcBorders>
                </w:tcPr>
                <w:p w14:paraId="5AF8990B" w14:textId="77777777" w:rsidR="003663D9" w:rsidRDefault="003663D9" w:rsidP="003663D9">
                  <w:pPr>
                    <w:autoSpaceDE w:val="0"/>
                    <w:autoSpaceDN w:val="0"/>
                    <w:adjustRightInd w:val="0"/>
                    <w:spacing w:after="1" w:line="200" w:lineRule="atLeast"/>
                    <w:rPr>
                      <w:rFonts w:cs="Arial"/>
                      <w:szCs w:val="20"/>
                    </w:rPr>
                  </w:pPr>
                </w:p>
              </w:tc>
            </w:tr>
            <w:tr w:rsidR="003663D9" w14:paraId="220ABD25" w14:textId="77777777" w:rsidTr="003663D9">
              <w:tc>
                <w:tcPr>
                  <w:tcW w:w="4815" w:type="dxa"/>
                  <w:tcBorders>
                    <w:left w:val="single" w:sz="4" w:space="0" w:color="auto"/>
                    <w:right w:val="single" w:sz="4" w:space="0" w:color="auto"/>
                  </w:tcBorders>
                </w:tcPr>
                <w:p w14:paraId="35BA8D0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50 и более</w:t>
                  </w:r>
                </w:p>
              </w:tc>
              <w:tc>
                <w:tcPr>
                  <w:tcW w:w="2551" w:type="dxa"/>
                  <w:tcBorders>
                    <w:left w:val="single" w:sz="4" w:space="0" w:color="auto"/>
                    <w:right w:val="single" w:sz="4" w:space="0" w:color="auto"/>
                  </w:tcBorders>
                </w:tcPr>
                <w:p w14:paraId="50C148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C6E10A7" w14:textId="77777777" w:rsidTr="003663D9">
              <w:tc>
                <w:tcPr>
                  <w:tcW w:w="4815" w:type="dxa"/>
                  <w:tcBorders>
                    <w:left w:val="single" w:sz="4" w:space="0" w:color="auto"/>
                    <w:right w:val="single" w:sz="4" w:space="0" w:color="auto"/>
                  </w:tcBorders>
                </w:tcPr>
                <w:p w14:paraId="11070AB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50</w:t>
                  </w:r>
                </w:p>
              </w:tc>
              <w:tc>
                <w:tcPr>
                  <w:tcW w:w="2551" w:type="dxa"/>
                  <w:tcBorders>
                    <w:left w:val="single" w:sz="4" w:space="0" w:color="auto"/>
                    <w:right w:val="single" w:sz="4" w:space="0" w:color="auto"/>
                  </w:tcBorders>
                </w:tcPr>
                <w:p w14:paraId="5631B80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9248227" w14:textId="77777777" w:rsidTr="003663D9">
              <w:tc>
                <w:tcPr>
                  <w:tcW w:w="4815" w:type="dxa"/>
                  <w:tcBorders>
                    <w:left w:val="single" w:sz="4" w:space="0" w:color="auto"/>
                    <w:right w:val="single" w:sz="4" w:space="0" w:color="auto"/>
                  </w:tcBorders>
                </w:tcPr>
                <w:p w14:paraId="3581B94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паровой машины и локомобиля (при обслуживании паровой машины и локомобиля мощностью, кВт):</w:t>
                  </w:r>
                </w:p>
              </w:tc>
              <w:tc>
                <w:tcPr>
                  <w:tcW w:w="2551" w:type="dxa"/>
                  <w:tcBorders>
                    <w:left w:val="single" w:sz="4" w:space="0" w:color="auto"/>
                    <w:right w:val="single" w:sz="4" w:space="0" w:color="auto"/>
                  </w:tcBorders>
                </w:tcPr>
                <w:p w14:paraId="4CAD8DC4" w14:textId="77777777" w:rsidR="003663D9" w:rsidRDefault="003663D9" w:rsidP="003663D9">
                  <w:pPr>
                    <w:autoSpaceDE w:val="0"/>
                    <w:autoSpaceDN w:val="0"/>
                    <w:adjustRightInd w:val="0"/>
                    <w:spacing w:after="1" w:line="200" w:lineRule="atLeast"/>
                    <w:rPr>
                      <w:rFonts w:cs="Arial"/>
                      <w:szCs w:val="20"/>
                    </w:rPr>
                  </w:pPr>
                </w:p>
              </w:tc>
            </w:tr>
            <w:tr w:rsidR="003663D9" w14:paraId="35246969" w14:textId="77777777" w:rsidTr="003663D9">
              <w:tc>
                <w:tcPr>
                  <w:tcW w:w="4815" w:type="dxa"/>
                  <w:tcBorders>
                    <w:left w:val="single" w:sz="4" w:space="0" w:color="auto"/>
                    <w:right w:val="single" w:sz="4" w:space="0" w:color="auto"/>
                  </w:tcBorders>
                </w:tcPr>
                <w:p w14:paraId="48A1E5D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30 и более</w:t>
                  </w:r>
                </w:p>
              </w:tc>
              <w:tc>
                <w:tcPr>
                  <w:tcW w:w="2551" w:type="dxa"/>
                  <w:tcBorders>
                    <w:left w:val="single" w:sz="4" w:space="0" w:color="auto"/>
                    <w:right w:val="single" w:sz="4" w:space="0" w:color="auto"/>
                  </w:tcBorders>
                </w:tcPr>
                <w:p w14:paraId="05FC250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F2F7C87" w14:textId="77777777" w:rsidTr="003663D9">
              <w:tc>
                <w:tcPr>
                  <w:tcW w:w="4815" w:type="dxa"/>
                  <w:tcBorders>
                    <w:left w:val="single" w:sz="4" w:space="0" w:color="auto"/>
                    <w:right w:val="single" w:sz="4" w:space="0" w:color="auto"/>
                  </w:tcBorders>
                </w:tcPr>
                <w:p w14:paraId="50ECB70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30</w:t>
                  </w:r>
                </w:p>
              </w:tc>
              <w:tc>
                <w:tcPr>
                  <w:tcW w:w="2551" w:type="dxa"/>
                  <w:tcBorders>
                    <w:left w:val="single" w:sz="4" w:space="0" w:color="auto"/>
                    <w:right w:val="single" w:sz="4" w:space="0" w:color="auto"/>
                  </w:tcBorders>
                </w:tcPr>
                <w:p w14:paraId="2435CE1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7F24643" w14:textId="77777777" w:rsidTr="003663D9">
              <w:tc>
                <w:tcPr>
                  <w:tcW w:w="4815" w:type="dxa"/>
                  <w:tcBorders>
                    <w:left w:val="single" w:sz="4" w:space="0" w:color="auto"/>
                    <w:right w:val="single" w:sz="4" w:space="0" w:color="auto"/>
                  </w:tcBorders>
                </w:tcPr>
                <w:p w14:paraId="1BC927C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погрузочной машины (при управлении погрузочной машиной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0F07C3E1" w14:textId="77777777" w:rsidR="003663D9" w:rsidRDefault="003663D9" w:rsidP="003663D9">
                  <w:pPr>
                    <w:autoSpaceDE w:val="0"/>
                    <w:autoSpaceDN w:val="0"/>
                    <w:adjustRightInd w:val="0"/>
                    <w:spacing w:after="1" w:line="200" w:lineRule="atLeast"/>
                    <w:rPr>
                      <w:rFonts w:cs="Arial"/>
                      <w:szCs w:val="20"/>
                    </w:rPr>
                  </w:pPr>
                </w:p>
              </w:tc>
            </w:tr>
            <w:tr w:rsidR="003663D9" w14:paraId="0B1169A1" w14:textId="77777777" w:rsidTr="003663D9">
              <w:tc>
                <w:tcPr>
                  <w:tcW w:w="4815" w:type="dxa"/>
                  <w:tcBorders>
                    <w:left w:val="single" w:sz="4" w:space="0" w:color="auto"/>
                    <w:right w:val="single" w:sz="4" w:space="0" w:color="auto"/>
                  </w:tcBorders>
                </w:tcPr>
                <w:p w14:paraId="647E42A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60 и более</w:t>
                  </w:r>
                </w:p>
              </w:tc>
              <w:tc>
                <w:tcPr>
                  <w:tcW w:w="2551" w:type="dxa"/>
                  <w:tcBorders>
                    <w:left w:val="single" w:sz="4" w:space="0" w:color="auto"/>
                    <w:right w:val="single" w:sz="4" w:space="0" w:color="auto"/>
                  </w:tcBorders>
                </w:tcPr>
                <w:p w14:paraId="5AD07B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293BB7F6" w14:textId="77777777" w:rsidTr="003663D9">
              <w:tc>
                <w:tcPr>
                  <w:tcW w:w="4815" w:type="dxa"/>
                  <w:tcBorders>
                    <w:left w:val="single" w:sz="4" w:space="0" w:color="auto"/>
                    <w:right w:val="single" w:sz="4" w:space="0" w:color="auto"/>
                  </w:tcBorders>
                </w:tcPr>
                <w:p w14:paraId="360DEC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до 60</w:t>
                  </w:r>
                </w:p>
              </w:tc>
              <w:tc>
                <w:tcPr>
                  <w:tcW w:w="2551" w:type="dxa"/>
                  <w:tcBorders>
                    <w:left w:val="single" w:sz="4" w:space="0" w:color="auto"/>
                    <w:right w:val="single" w:sz="4" w:space="0" w:color="auto"/>
                  </w:tcBorders>
                </w:tcPr>
                <w:p w14:paraId="4F37C2D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7B37348" w14:textId="77777777" w:rsidTr="003663D9">
              <w:tc>
                <w:tcPr>
                  <w:tcW w:w="4815" w:type="dxa"/>
                  <w:tcBorders>
                    <w:left w:val="single" w:sz="4" w:space="0" w:color="auto"/>
                    <w:right w:val="single" w:sz="4" w:space="0" w:color="auto"/>
                  </w:tcBorders>
                </w:tcPr>
                <w:p w14:paraId="730D0EC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скрепера (скреперист) (при управлении скреперным перегружателем с объемом ковша, м</w:t>
                  </w:r>
                  <w:r>
                    <w:rPr>
                      <w:rFonts w:cs="Arial"/>
                      <w:szCs w:val="20"/>
                      <w:vertAlign w:val="superscript"/>
                    </w:rPr>
                    <w:t>3</w:t>
                  </w:r>
                  <w:r>
                    <w:rPr>
                      <w:rFonts w:cs="Arial"/>
                      <w:szCs w:val="20"/>
                    </w:rPr>
                    <w:t>):</w:t>
                  </w:r>
                </w:p>
              </w:tc>
              <w:tc>
                <w:tcPr>
                  <w:tcW w:w="2551" w:type="dxa"/>
                  <w:tcBorders>
                    <w:left w:val="single" w:sz="4" w:space="0" w:color="auto"/>
                    <w:right w:val="single" w:sz="4" w:space="0" w:color="auto"/>
                  </w:tcBorders>
                </w:tcPr>
                <w:p w14:paraId="56FC4A19" w14:textId="77777777" w:rsidR="003663D9" w:rsidRDefault="003663D9" w:rsidP="003663D9">
                  <w:pPr>
                    <w:autoSpaceDE w:val="0"/>
                    <w:autoSpaceDN w:val="0"/>
                    <w:adjustRightInd w:val="0"/>
                    <w:spacing w:after="1" w:line="200" w:lineRule="atLeast"/>
                    <w:rPr>
                      <w:rFonts w:cs="Arial"/>
                      <w:szCs w:val="20"/>
                    </w:rPr>
                  </w:pPr>
                </w:p>
              </w:tc>
            </w:tr>
            <w:tr w:rsidR="003663D9" w14:paraId="64D30D87" w14:textId="77777777" w:rsidTr="003663D9">
              <w:tc>
                <w:tcPr>
                  <w:tcW w:w="4815" w:type="dxa"/>
                  <w:tcBorders>
                    <w:left w:val="single" w:sz="4" w:space="0" w:color="auto"/>
                    <w:right w:val="single" w:sz="4" w:space="0" w:color="auto"/>
                  </w:tcBorders>
                </w:tcPr>
                <w:p w14:paraId="2A5A4E9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2,25 и более</w:t>
                  </w:r>
                </w:p>
              </w:tc>
              <w:tc>
                <w:tcPr>
                  <w:tcW w:w="2551" w:type="dxa"/>
                  <w:tcBorders>
                    <w:left w:val="single" w:sz="4" w:space="0" w:color="auto"/>
                    <w:right w:val="single" w:sz="4" w:space="0" w:color="auto"/>
                  </w:tcBorders>
                </w:tcPr>
                <w:p w14:paraId="65861B5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291398A" w14:textId="77777777" w:rsidTr="003663D9">
              <w:tc>
                <w:tcPr>
                  <w:tcW w:w="4815" w:type="dxa"/>
                  <w:tcBorders>
                    <w:left w:val="single" w:sz="4" w:space="0" w:color="auto"/>
                    <w:right w:val="single" w:sz="4" w:space="0" w:color="auto"/>
                  </w:tcBorders>
                </w:tcPr>
                <w:p w14:paraId="0FBACDB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2,25</w:t>
                  </w:r>
                </w:p>
              </w:tc>
              <w:tc>
                <w:tcPr>
                  <w:tcW w:w="2551" w:type="dxa"/>
                  <w:tcBorders>
                    <w:left w:val="single" w:sz="4" w:space="0" w:color="auto"/>
                    <w:right w:val="single" w:sz="4" w:space="0" w:color="auto"/>
                  </w:tcBorders>
                </w:tcPr>
                <w:p w14:paraId="0C73690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D4E016B" w14:textId="77777777" w:rsidTr="003663D9">
              <w:tc>
                <w:tcPr>
                  <w:tcW w:w="4815" w:type="dxa"/>
                  <w:tcBorders>
                    <w:left w:val="single" w:sz="4" w:space="0" w:color="auto"/>
                    <w:right w:val="single" w:sz="4" w:space="0" w:color="auto"/>
                  </w:tcBorders>
                </w:tcPr>
                <w:p w14:paraId="5859309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топливоподачи (при обслуживании всего оборудования топливоподачи производительностью, т/ч):</w:t>
                  </w:r>
                </w:p>
              </w:tc>
              <w:tc>
                <w:tcPr>
                  <w:tcW w:w="2551" w:type="dxa"/>
                  <w:tcBorders>
                    <w:left w:val="single" w:sz="4" w:space="0" w:color="auto"/>
                    <w:right w:val="single" w:sz="4" w:space="0" w:color="auto"/>
                  </w:tcBorders>
                </w:tcPr>
                <w:p w14:paraId="70AAA377" w14:textId="77777777" w:rsidR="003663D9" w:rsidRDefault="003663D9" w:rsidP="003663D9">
                  <w:pPr>
                    <w:autoSpaceDE w:val="0"/>
                    <w:autoSpaceDN w:val="0"/>
                    <w:adjustRightInd w:val="0"/>
                    <w:spacing w:after="1" w:line="200" w:lineRule="atLeast"/>
                    <w:rPr>
                      <w:rFonts w:cs="Arial"/>
                      <w:szCs w:val="20"/>
                    </w:rPr>
                  </w:pPr>
                </w:p>
              </w:tc>
            </w:tr>
            <w:tr w:rsidR="003663D9" w14:paraId="311523F6" w14:textId="77777777" w:rsidTr="003663D9">
              <w:tc>
                <w:tcPr>
                  <w:tcW w:w="4815" w:type="dxa"/>
                  <w:tcBorders>
                    <w:left w:val="single" w:sz="4" w:space="0" w:color="auto"/>
                    <w:right w:val="single" w:sz="4" w:space="0" w:color="auto"/>
                  </w:tcBorders>
                </w:tcPr>
                <w:p w14:paraId="1499430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100 и более</w:t>
                  </w:r>
                </w:p>
              </w:tc>
              <w:tc>
                <w:tcPr>
                  <w:tcW w:w="2551" w:type="dxa"/>
                  <w:tcBorders>
                    <w:left w:val="single" w:sz="4" w:space="0" w:color="auto"/>
                    <w:right w:val="single" w:sz="4" w:space="0" w:color="auto"/>
                  </w:tcBorders>
                </w:tcPr>
                <w:p w14:paraId="56AC751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F4D1861" w14:textId="77777777" w:rsidTr="003663D9">
              <w:tc>
                <w:tcPr>
                  <w:tcW w:w="4815" w:type="dxa"/>
                  <w:tcBorders>
                    <w:left w:val="single" w:sz="4" w:space="0" w:color="auto"/>
                    <w:right w:val="single" w:sz="4" w:space="0" w:color="auto"/>
                  </w:tcBorders>
                </w:tcPr>
                <w:p w14:paraId="1311731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w:t>
                  </w:r>
                </w:p>
              </w:tc>
              <w:tc>
                <w:tcPr>
                  <w:tcW w:w="2551" w:type="dxa"/>
                  <w:tcBorders>
                    <w:left w:val="single" w:sz="4" w:space="0" w:color="auto"/>
                    <w:right w:val="single" w:sz="4" w:space="0" w:color="auto"/>
                  </w:tcBorders>
                </w:tcPr>
                <w:p w14:paraId="1F78908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06DC4F0" w14:textId="77777777" w:rsidTr="003663D9">
              <w:tc>
                <w:tcPr>
                  <w:tcW w:w="4815" w:type="dxa"/>
                  <w:tcBorders>
                    <w:left w:val="single" w:sz="4" w:space="0" w:color="auto"/>
                    <w:right w:val="single" w:sz="4" w:space="0" w:color="auto"/>
                  </w:tcBorders>
                </w:tcPr>
                <w:p w14:paraId="7BAD27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холодильных установок (при обслуживании установок с суммарной холодопроизводительностью, кДж/ч):</w:t>
                  </w:r>
                </w:p>
              </w:tc>
              <w:tc>
                <w:tcPr>
                  <w:tcW w:w="2551" w:type="dxa"/>
                  <w:tcBorders>
                    <w:left w:val="single" w:sz="4" w:space="0" w:color="auto"/>
                    <w:right w:val="single" w:sz="4" w:space="0" w:color="auto"/>
                  </w:tcBorders>
                </w:tcPr>
                <w:p w14:paraId="3CDD4A07" w14:textId="77777777" w:rsidR="003663D9" w:rsidRDefault="003663D9" w:rsidP="003663D9">
                  <w:pPr>
                    <w:autoSpaceDE w:val="0"/>
                    <w:autoSpaceDN w:val="0"/>
                    <w:adjustRightInd w:val="0"/>
                    <w:spacing w:after="1" w:line="200" w:lineRule="atLeast"/>
                    <w:rPr>
                      <w:rFonts w:cs="Arial"/>
                      <w:szCs w:val="20"/>
                    </w:rPr>
                  </w:pPr>
                </w:p>
              </w:tc>
            </w:tr>
            <w:tr w:rsidR="003663D9" w14:paraId="15EE4C31" w14:textId="77777777" w:rsidTr="003663D9">
              <w:tc>
                <w:tcPr>
                  <w:tcW w:w="4815" w:type="dxa"/>
                  <w:tcBorders>
                    <w:left w:val="single" w:sz="4" w:space="0" w:color="auto"/>
                    <w:right w:val="single" w:sz="4" w:space="0" w:color="auto"/>
                  </w:tcBorders>
                </w:tcPr>
                <w:p w14:paraId="5E28EF3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2,1 млн. (свыше 500 тыс. ккал/ч) и более</w:t>
                  </w:r>
                </w:p>
              </w:tc>
              <w:tc>
                <w:tcPr>
                  <w:tcW w:w="2551" w:type="dxa"/>
                  <w:tcBorders>
                    <w:left w:val="single" w:sz="4" w:space="0" w:color="auto"/>
                    <w:right w:val="single" w:sz="4" w:space="0" w:color="auto"/>
                  </w:tcBorders>
                </w:tcPr>
                <w:p w14:paraId="636E34D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E8AB2B7" w14:textId="77777777" w:rsidTr="003663D9">
              <w:tc>
                <w:tcPr>
                  <w:tcW w:w="4815" w:type="dxa"/>
                  <w:tcBorders>
                    <w:left w:val="single" w:sz="4" w:space="0" w:color="auto"/>
                    <w:right w:val="single" w:sz="4" w:space="0" w:color="auto"/>
                  </w:tcBorders>
                </w:tcPr>
                <w:p w14:paraId="71EDA1B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2,1 млн. (до 500 тыс. ккал/ч)</w:t>
                  </w:r>
                </w:p>
              </w:tc>
              <w:tc>
                <w:tcPr>
                  <w:tcW w:w="2551" w:type="dxa"/>
                  <w:tcBorders>
                    <w:left w:val="single" w:sz="4" w:space="0" w:color="auto"/>
                    <w:right w:val="single" w:sz="4" w:space="0" w:color="auto"/>
                  </w:tcBorders>
                </w:tcPr>
                <w:p w14:paraId="44626A0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8EA9EBC" w14:textId="77777777" w:rsidTr="003663D9">
              <w:tc>
                <w:tcPr>
                  <w:tcW w:w="4815" w:type="dxa"/>
                  <w:tcBorders>
                    <w:left w:val="single" w:sz="4" w:space="0" w:color="auto"/>
                    <w:right w:val="single" w:sz="4" w:space="0" w:color="auto"/>
                  </w:tcBorders>
                </w:tcPr>
                <w:p w14:paraId="79F6C8F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экскаватора (при управлении экскаватором с ковшом вместимостью, м</w:t>
                  </w:r>
                  <w:r>
                    <w:rPr>
                      <w:rFonts w:cs="Arial"/>
                      <w:szCs w:val="20"/>
                      <w:vertAlign w:val="superscript"/>
                    </w:rPr>
                    <w:t>3</w:t>
                  </w:r>
                  <w:r>
                    <w:rPr>
                      <w:rFonts w:cs="Arial"/>
                      <w:szCs w:val="20"/>
                    </w:rPr>
                    <w:t>):</w:t>
                  </w:r>
                </w:p>
              </w:tc>
              <w:tc>
                <w:tcPr>
                  <w:tcW w:w="2551" w:type="dxa"/>
                  <w:tcBorders>
                    <w:left w:val="single" w:sz="4" w:space="0" w:color="auto"/>
                    <w:right w:val="single" w:sz="4" w:space="0" w:color="auto"/>
                  </w:tcBorders>
                </w:tcPr>
                <w:p w14:paraId="0B892F5C" w14:textId="77777777" w:rsidR="003663D9" w:rsidRDefault="003663D9" w:rsidP="003663D9">
                  <w:pPr>
                    <w:autoSpaceDE w:val="0"/>
                    <w:autoSpaceDN w:val="0"/>
                    <w:adjustRightInd w:val="0"/>
                    <w:spacing w:after="1" w:line="200" w:lineRule="atLeast"/>
                    <w:rPr>
                      <w:rFonts w:cs="Arial"/>
                      <w:szCs w:val="20"/>
                    </w:rPr>
                  </w:pPr>
                </w:p>
              </w:tc>
            </w:tr>
            <w:tr w:rsidR="003663D9" w14:paraId="52C5C33D" w14:textId="77777777" w:rsidTr="003663D9">
              <w:tc>
                <w:tcPr>
                  <w:tcW w:w="4815" w:type="dxa"/>
                  <w:tcBorders>
                    <w:left w:val="single" w:sz="4" w:space="0" w:color="auto"/>
                    <w:right w:val="single" w:sz="4" w:space="0" w:color="auto"/>
                  </w:tcBorders>
                </w:tcPr>
                <w:p w14:paraId="4BD862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1,25 до 3</w:t>
                  </w:r>
                </w:p>
              </w:tc>
              <w:tc>
                <w:tcPr>
                  <w:tcW w:w="2551" w:type="dxa"/>
                  <w:tcBorders>
                    <w:left w:val="single" w:sz="4" w:space="0" w:color="auto"/>
                    <w:right w:val="single" w:sz="4" w:space="0" w:color="auto"/>
                  </w:tcBorders>
                </w:tcPr>
                <w:p w14:paraId="474C3C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C309449" w14:textId="77777777" w:rsidTr="003663D9">
              <w:tc>
                <w:tcPr>
                  <w:tcW w:w="4815" w:type="dxa"/>
                  <w:tcBorders>
                    <w:left w:val="single" w:sz="4" w:space="0" w:color="auto"/>
                    <w:right w:val="single" w:sz="4" w:space="0" w:color="auto"/>
                  </w:tcBorders>
                </w:tcPr>
                <w:p w14:paraId="07DFE68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0,</w:t>
                  </w:r>
                  <w:r w:rsidRPr="003663D9">
                    <w:rPr>
                      <w:rFonts w:cs="Arial"/>
                      <w:strike/>
                      <w:color w:val="FF0000"/>
                      <w:szCs w:val="20"/>
                    </w:rPr>
                    <w:t>40</w:t>
                  </w:r>
                  <w:r>
                    <w:rPr>
                      <w:rFonts w:cs="Arial"/>
                      <w:szCs w:val="20"/>
                    </w:rPr>
                    <w:t xml:space="preserve"> до 1,25</w:t>
                  </w:r>
                </w:p>
              </w:tc>
              <w:tc>
                <w:tcPr>
                  <w:tcW w:w="2551" w:type="dxa"/>
                  <w:tcBorders>
                    <w:left w:val="single" w:sz="4" w:space="0" w:color="auto"/>
                    <w:right w:val="single" w:sz="4" w:space="0" w:color="auto"/>
                  </w:tcBorders>
                </w:tcPr>
                <w:p w14:paraId="339BD46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B7F0DED" w14:textId="77777777" w:rsidTr="003663D9">
              <w:tc>
                <w:tcPr>
                  <w:tcW w:w="4815" w:type="dxa"/>
                  <w:tcBorders>
                    <w:left w:val="single" w:sz="4" w:space="0" w:color="auto"/>
                    <w:right w:val="single" w:sz="4" w:space="0" w:color="auto"/>
                  </w:tcBorders>
                </w:tcPr>
                <w:p w14:paraId="6EB5B40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0,</w:t>
                  </w:r>
                  <w:r w:rsidRPr="003663D9">
                    <w:rPr>
                      <w:rFonts w:cs="Arial"/>
                      <w:strike/>
                      <w:color w:val="FF0000"/>
                      <w:szCs w:val="20"/>
                    </w:rPr>
                    <w:t>40</w:t>
                  </w:r>
                </w:p>
              </w:tc>
              <w:tc>
                <w:tcPr>
                  <w:tcW w:w="2551" w:type="dxa"/>
                  <w:tcBorders>
                    <w:left w:val="single" w:sz="4" w:space="0" w:color="auto"/>
                    <w:right w:val="single" w:sz="4" w:space="0" w:color="auto"/>
                  </w:tcBorders>
                </w:tcPr>
                <w:p w14:paraId="4BC9103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00584CD" w14:textId="77777777" w:rsidTr="003663D9">
              <w:tc>
                <w:tcPr>
                  <w:tcW w:w="4815" w:type="dxa"/>
                  <w:tcBorders>
                    <w:left w:val="single" w:sz="4" w:space="0" w:color="auto"/>
                    <w:right w:val="single" w:sz="4" w:space="0" w:color="auto"/>
                  </w:tcBorders>
                </w:tcPr>
                <w:p w14:paraId="54462D0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Мойщик посуды</w:t>
                  </w:r>
                </w:p>
              </w:tc>
              <w:tc>
                <w:tcPr>
                  <w:tcW w:w="2551" w:type="dxa"/>
                  <w:tcBorders>
                    <w:left w:val="single" w:sz="4" w:space="0" w:color="auto"/>
                    <w:right w:val="single" w:sz="4" w:space="0" w:color="auto"/>
                  </w:tcBorders>
                </w:tcPr>
                <w:p w14:paraId="233AC0D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5D503954" w14:textId="77777777" w:rsidTr="003663D9">
              <w:tc>
                <w:tcPr>
                  <w:tcW w:w="4815" w:type="dxa"/>
                  <w:tcBorders>
                    <w:left w:val="single" w:sz="4" w:space="0" w:color="auto"/>
                    <w:right w:val="single" w:sz="4" w:space="0" w:color="auto"/>
                  </w:tcBorders>
                </w:tcPr>
                <w:p w14:paraId="0EC46DE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фильмокопий</w:t>
                  </w:r>
                </w:p>
              </w:tc>
              <w:tc>
                <w:tcPr>
                  <w:tcW w:w="2551" w:type="dxa"/>
                  <w:tcBorders>
                    <w:left w:val="single" w:sz="4" w:space="0" w:color="auto"/>
                    <w:right w:val="single" w:sz="4" w:space="0" w:color="auto"/>
                  </w:tcBorders>
                </w:tcPr>
                <w:p w14:paraId="20B866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415D991" w14:textId="77777777" w:rsidTr="003663D9">
              <w:tc>
                <w:tcPr>
                  <w:tcW w:w="4815" w:type="dxa"/>
                  <w:tcBorders>
                    <w:left w:val="single" w:sz="4" w:space="0" w:color="auto"/>
                    <w:right w:val="single" w:sz="4" w:space="0" w:color="auto"/>
                  </w:tcBorders>
                </w:tcPr>
                <w:p w14:paraId="69B4390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Монтировщик сцены</w:t>
                  </w:r>
                </w:p>
              </w:tc>
              <w:tc>
                <w:tcPr>
                  <w:tcW w:w="2551" w:type="dxa"/>
                  <w:tcBorders>
                    <w:left w:val="single" w:sz="4" w:space="0" w:color="auto"/>
                    <w:right w:val="single" w:sz="4" w:space="0" w:color="auto"/>
                  </w:tcBorders>
                </w:tcPr>
                <w:p w14:paraId="41FDE3B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47A1AA5" w14:textId="77777777" w:rsidTr="003663D9">
              <w:tc>
                <w:tcPr>
                  <w:tcW w:w="4815" w:type="dxa"/>
                  <w:tcBorders>
                    <w:left w:val="single" w:sz="4" w:space="0" w:color="auto"/>
                    <w:right w:val="single" w:sz="4" w:space="0" w:color="auto"/>
                  </w:tcBorders>
                </w:tcPr>
                <w:p w14:paraId="154873B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Моторист (машинист)</w:t>
                  </w:r>
                </w:p>
              </w:tc>
              <w:tc>
                <w:tcPr>
                  <w:tcW w:w="2551" w:type="dxa"/>
                  <w:tcBorders>
                    <w:left w:val="single" w:sz="4" w:space="0" w:color="auto"/>
                    <w:right w:val="single" w:sz="4" w:space="0" w:color="auto"/>
                  </w:tcBorders>
                </w:tcPr>
                <w:p w14:paraId="178BAD0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0EE1F7B" w14:textId="77777777" w:rsidTr="003663D9">
              <w:tc>
                <w:tcPr>
                  <w:tcW w:w="4815" w:type="dxa"/>
                  <w:tcBorders>
                    <w:left w:val="single" w:sz="4" w:space="0" w:color="auto"/>
                    <w:right w:val="single" w:sz="4" w:space="0" w:color="auto"/>
                  </w:tcBorders>
                </w:tcPr>
                <w:p w14:paraId="3B5D06C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Моторист электродвигателей (при обслуживании электродвигателей с суммарной мощностью, кВт):</w:t>
                  </w:r>
                </w:p>
              </w:tc>
              <w:tc>
                <w:tcPr>
                  <w:tcW w:w="2551" w:type="dxa"/>
                  <w:tcBorders>
                    <w:left w:val="single" w:sz="4" w:space="0" w:color="auto"/>
                    <w:right w:val="single" w:sz="4" w:space="0" w:color="auto"/>
                  </w:tcBorders>
                </w:tcPr>
                <w:p w14:paraId="7AD8F9A5" w14:textId="77777777" w:rsidR="003663D9" w:rsidRDefault="003663D9" w:rsidP="003663D9">
                  <w:pPr>
                    <w:autoSpaceDE w:val="0"/>
                    <w:autoSpaceDN w:val="0"/>
                    <w:adjustRightInd w:val="0"/>
                    <w:spacing w:after="1" w:line="200" w:lineRule="atLeast"/>
                    <w:rPr>
                      <w:rFonts w:cs="Arial"/>
                      <w:szCs w:val="20"/>
                    </w:rPr>
                  </w:pPr>
                </w:p>
              </w:tc>
            </w:tr>
            <w:tr w:rsidR="003663D9" w14:paraId="626A48AB" w14:textId="77777777" w:rsidTr="003663D9">
              <w:tc>
                <w:tcPr>
                  <w:tcW w:w="4815" w:type="dxa"/>
                  <w:tcBorders>
                    <w:left w:val="single" w:sz="4" w:space="0" w:color="auto"/>
                    <w:right w:val="single" w:sz="4" w:space="0" w:color="auto"/>
                  </w:tcBorders>
                </w:tcPr>
                <w:p w14:paraId="7A3AAB4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100 и более</w:t>
                  </w:r>
                </w:p>
              </w:tc>
              <w:tc>
                <w:tcPr>
                  <w:tcW w:w="2551" w:type="dxa"/>
                  <w:tcBorders>
                    <w:left w:val="single" w:sz="4" w:space="0" w:color="auto"/>
                    <w:right w:val="single" w:sz="4" w:space="0" w:color="auto"/>
                  </w:tcBorders>
                </w:tcPr>
                <w:p w14:paraId="37CA2E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2657FF6" w14:textId="77777777" w:rsidTr="003663D9">
              <w:tc>
                <w:tcPr>
                  <w:tcW w:w="4815" w:type="dxa"/>
                  <w:tcBorders>
                    <w:left w:val="single" w:sz="4" w:space="0" w:color="auto"/>
                    <w:bottom w:val="single" w:sz="4" w:space="0" w:color="auto"/>
                    <w:right w:val="single" w:sz="4" w:space="0" w:color="auto"/>
                  </w:tcBorders>
                </w:tcPr>
                <w:p w14:paraId="2272C4F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w:t>
                  </w:r>
                </w:p>
              </w:tc>
              <w:tc>
                <w:tcPr>
                  <w:tcW w:w="2551" w:type="dxa"/>
                  <w:tcBorders>
                    <w:left w:val="single" w:sz="4" w:space="0" w:color="auto"/>
                    <w:bottom w:val="single" w:sz="4" w:space="0" w:color="auto"/>
                    <w:right w:val="single" w:sz="4" w:space="0" w:color="auto"/>
                  </w:tcBorders>
                </w:tcPr>
                <w:p w14:paraId="27FA8F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03D63DB" w14:textId="77777777" w:rsidTr="003663D9">
              <w:tc>
                <w:tcPr>
                  <w:tcW w:w="7366" w:type="dxa"/>
                  <w:gridSpan w:val="2"/>
                  <w:tcBorders>
                    <w:top w:val="single" w:sz="4" w:space="0" w:color="auto"/>
                    <w:left w:val="single" w:sz="4" w:space="0" w:color="auto"/>
                    <w:right w:val="single" w:sz="4" w:space="0" w:color="auto"/>
                  </w:tcBorders>
                </w:tcPr>
                <w:p w14:paraId="1AEAE419" w14:textId="77777777" w:rsidR="003663D9" w:rsidRDefault="003663D9" w:rsidP="003663D9">
                  <w:pPr>
                    <w:autoSpaceDE w:val="0"/>
                    <w:autoSpaceDN w:val="0"/>
                    <w:adjustRightInd w:val="0"/>
                    <w:spacing w:after="1" w:line="200" w:lineRule="atLeast"/>
                    <w:jc w:val="center"/>
                    <w:outlineLvl w:val="3"/>
                    <w:rPr>
                      <w:rFonts w:cs="Arial"/>
                      <w:szCs w:val="20"/>
                    </w:rPr>
                  </w:pPr>
                  <w:bookmarkStart w:id="180" w:name="Р1_163"/>
                  <w:bookmarkEnd w:id="180"/>
                  <w:r>
                    <w:rPr>
                      <w:rFonts w:cs="Arial"/>
                      <w:szCs w:val="20"/>
                    </w:rPr>
                    <w:t>О</w:t>
                  </w:r>
                </w:p>
              </w:tc>
            </w:tr>
            <w:tr w:rsidR="003663D9" w14:paraId="5BEAD3AC" w14:textId="77777777" w:rsidTr="003663D9">
              <w:tc>
                <w:tcPr>
                  <w:tcW w:w="4815" w:type="dxa"/>
                  <w:tcBorders>
                    <w:left w:val="single" w:sz="4" w:space="0" w:color="auto"/>
                    <w:right w:val="single" w:sz="4" w:space="0" w:color="auto"/>
                  </w:tcBorders>
                </w:tcPr>
                <w:p w14:paraId="0E2C9B0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Обработчик справочного и информационного материала</w:t>
                  </w:r>
                </w:p>
              </w:tc>
              <w:tc>
                <w:tcPr>
                  <w:tcW w:w="2551" w:type="dxa"/>
                  <w:tcBorders>
                    <w:left w:val="single" w:sz="4" w:space="0" w:color="auto"/>
                    <w:right w:val="single" w:sz="4" w:space="0" w:color="auto"/>
                  </w:tcBorders>
                </w:tcPr>
                <w:p w14:paraId="6045416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41F989A" w14:textId="77777777" w:rsidTr="003663D9">
              <w:tc>
                <w:tcPr>
                  <w:tcW w:w="4815" w:type="dxa"/>
                  <w:tcBorders>
                    <w:left w:val="single" w:sz="4" w:space="0" w:color="auto"/>
                    <w:right w:val="single" w:sz="4" w:space="0" w:color="auto"/>
                  </w:tcBorders>
                </w:tcPr>
                <w:p w14:paraId="5AC763B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Объездчик</w:t>
                  </w:r>
                </w:p>
              </w:tc>
              <w:tc>
                <w:tcPr>
                  <w:tcW w:w="2551" w:type="dxa"/>
                  <w:tcBorders>
                    <w:left w:val="single" w:sz="4" w:space="0" w:color="auto"/>
                    <w:right w:val="single" w:sz="4" w:space="0" w:color="auto"/>
                  </w:tcBorders>
                </w:tcPr>
                <w:p w14:paraId="2E497B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D08FE62" w14:textId="77777777" w:rsidTr="003663D9">
              <w:tc>
                <w:tcPr>
                  <w:tcW w:w="4815" w:type="dxa"/>
                  <w:tcBorders>
                    <w:left w:val="single" w:sz="4" w:space="0" w:color="auto"/>
                    <w:right w:val="single" w:sz="4" w:space="0" w:color="auto"/>
                  </w:tcBorders>
                </w:tcPr>
                <w:p w14:paraId="5B2E351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автоматической газовой защиты</w:t>
                  </w:r>
                </w:p>
              </w:tc>
              <w:tc>
                <w:tcPr>
                  <w:tcW w:w="2551" w:type="dxa"/>
                  <w:tcBorders>
                    <w:left w:val="single" w:sz="4" w:space="0" w:color="auto"/>
                    <w:right w:val="single" w:sz="4" w:space="0" w:color="auto"/>
                  </w:tcBorders>
                </w:tcPr>
                <w:p w14:paraId="16B6C75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3EFDD01" w14:textId="77777777" w:rsidTr="003663D9">
              <w:tc>
                <w:tcPr>
                  <w:tcW w:w="4815" w:type="dxa"/>
                  <w:tcBorders>
                    <w:left w:val="single" w:sz="4" w:space="0" w:color="auto"/>
                    <w:right w:val="single" w:sz="4" w:space="0" w:color="auto"/>
                  </w:tcBorders>
                </w:tcPr>
                <w:p w14:paraId="5D13E9E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аппаратов микрофильмирования и копирования</w:t>
                  </w:r>
                </w:p>
              </w:tc>
              <w:tc>
                <w:tcPr>
                  <w:tcW w:w="2551" w:type="dxa"/>
                  <w:tcBorders>
                    <w:left w:val="single" w:sz="4" w:space="0" w:color="auto"/>
                    <w:right w:val="single" w:sz="4" w:space="0" w:color="auto"/>
                  </w:tcBorders>
                </w:tcPr>
                <w:p w14:paraId="6000A6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9DA3E98" w14:textId="77777777" w:rsidTr="003663D9">
              <w:tc>
                <w:tcPr>
                  <w:tcW w:w="4815" w:type="dxa"/>
                  <w:tcBorders>
                    <w:left w:val="single" w:sz="4" w:space="0" w:color="auto"/>
                    <w:right w:val="single" w:sz="4" w:space="0" w:color="auto"/>
                  </w:tcBorders>
                </w:tcPr>
                <w:p w14:paraId="73FE286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копировальных и множительных машин</w:t>
                  </w:r>
                </w:p>
              </w:tc>
              <w:tc>
                <w:tcPr>
                  <w:tcW w:w="2551" w:type="dxa"/>
                  <w:tcBorders>
                    <w:left w:val="single" w:sz="4" w:space="0" w:color="auto"/>
                    <w:right w:val="single" w:sz="4" w:space="0" w:color="auto"/>
                  </w:tcBorders>
                </w:tcPr>
                <w:p w14:paraId="78601A3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22FDB05" w14:textId="77777777" w:rsidTr="003663D9">
              <w:tc>
                <w:tcPr>
                  <w:tcW w:w="4815" w:type="dxa"/>
                  <w:tcBorders>
                    <w:left w:val="single" w:sz="4" w:space="0" w:color="auto"/>
                    <w:right w:val="single" w:sz="4" w:space="0" w:color="auto"/>
                  </w:tcBorders>
                </w:tcPr>
                <w:p w14:paraId="64A010E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связи</w:t>
                  </w:r>
                </w:p>
              </w:tc>
              <w:tc>
                <w:tcPr>
                  <w:tcW w:w="2551" w:type="dxa"/>
                  <w:tcBorders>
                    <w:left w:val="single" w:sz="4" w:space="0" w:color="auto"/>
                    <w:right w:val="single" w:sz="4" w:space="0" w:color="auto"/>
                  </w:tcBorders>
                </w:tcPr>
                <w:p w14:paraId="6BB4626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58A4679" w14:textId="77777777" w:rsidTr="003663D9">
              <w:tc>
                <w:tcPr>
                  <w:tcW w:w="4815" w:type="dxa"/>
                  <w:tcBorders>
                    <w:left w:val="single" w:sz="4" w:space="0" w:color="auto"/>
                    <w:right w:val="single" w:sz="4" w:space="0" w:color="auto"/>
                  </w:tcBorders>
                </w:tcPr>
                <w:p w14:paraId="00F1FAF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электронно-вычислительных и вычислительных машин</w:t>
                  </w:r>
                </w:p>
              </w:tc>
              <w:tc>
                <w:tcPr>
                  <w:tcW w:w="2551" w:type="dxa"/>
                  <w:tcBorders>
                    <w:left w:val="single" w:sz="4" w:space="0" w:color="auto"/>
                    <w:right w:val="single" w:sz="4" w:space="0" w:color="auto"/>
                  </w:tcBorders>
                </w:tcPr>
                <w:p w14:paraId="5E3515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97877B7" w14:textId="77777777" w:rsidTr="003663D9">
              <w:tc>
                <w:tcPr>
                  <w:tcW w:w="4815" w:type="dxa"/>
                  <w:tcBorders>
                    <w:left w:val="single" w:sz="4" w:space="0" w:color="auto"/>
                    <w:right w:val="single" w:sz="4" w:space="0" w:color="auto"/>
                  </w:tcBorders>
                </w:tcPr>
                <w:p w14:paraId="14BE6A0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котельной (при обслуживании):</w:t>
                  </w:r>
                </w:p>
              </w:tc>
              <w:tc>
                <w:tcPr>
                  <w:tcW w:w="2551" w:type="dxa"/>
                  <w:tcBorders>
                    <w:left w:val="single" w:sz="4" w:space="0" w:color="auto"/>
                    <w:right w:val="single" w:sz="4" w:space="0" w:color="auto"/>
                  </w:tcBorders>
                </w:tcPr>
                <w:p w14:paraId="67F62864" w14:textId="77777777" w:rsidR="003663D9" w:rsidRDefault="003663D9" w:rsidP="003663D9">
                  <w:pPr>
                    <w:autoSpaceDE w:val="0"/>
                    <w:autoSpaceDN w:val="0"/>
                    <w:adjustRightInd w:val="0"/>
                    <w:spacing w:after="1" w:line="200" w:lineRule="atLeast"/>
                    <w:rPr>
                      <w:rFonts w:cs="Arial"/>
                      <w:szCs w:val="20"/>
                    </w:rPr>
                  </w:pPr>
                </w:p>
              </w:tc>
            </w:tr>
            <w:tr w:rsidR="003663D9" w14:paraId="75307F95" w14:textId="77777777" w:rsidTr="003663D9">
              <w:tc>
                <w:tcPr>
                  <w:tcW w:w="4815" w:type="dxa"/>
                  <w:tcBorders>
                    <w:left w:val="single" w:sz="4" w:space="0" w:color="auto"/>
                    <w:right w:val="single" w:sz="4" w:space="0" w:color="auto"/>
                  </w:tcBorders>
                </w:tcPr>
                <w:p w14:paraId="4D959D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водогрейных и паровых котлов, работающих на жидком и газообразном топливе или </w:t>
                  </w:r>
                  <w:proofErr w:type="spellStart"/>
                  <w:r>
                    <w:rPr>
                      <w:rFonts w:cs="Arial"/>
                      <w:szCs w:val="20"/>
                    </w:rPr>
                    <w:t>электронагреве</w:t>
                  </w:r>
                  <w:proofErr w:type="spellEnd"/>
                  <w:r>
                    <w:rPr>
                      <w:rFonts w:cs="Arial"/>
                      <w:szCs w:val="20"/>
                    </w:rPr>
                    <w:t>, с суммарной теплопроизводительностью, ГДж/ч:</w:t>
                  </w:r>
                </w:p>
              </w:tc>
              <w:tc>
                <w:tcPr>
                  <w:tcW w:w="2551" w:type="dxa"/>
                  <w:tcBorders>
                    <w:left w:val="single" w:sz="4" w:space="0" w:color="auto"/>
                    <w:right w:val="single" w:sz="4" w:space="0" w:color="auto"/>
                  </w:tcBorders>
                </w:tcPr>
                <w:p w14:paraId="7FBC4859" w14:textId="77777777" w:rsidR="003663D9" w:rsidRDefault="003663D9" w:rsidP="003663D9">
                  <w:pPr>
                    <w:autoSpaceDE w:val="0"/>
                    <w:autoSpaceDN w:val="0"/>
                    <w:adjustRightInd w:val="0"/>
                    <w:spacing w:after="1" w:line="200" w:lineRule="atLeast"/>
                    <w:rPr>
                      <w:rFonts w:cs="Arial"/>
                      <w:szCs w:val="20"/>
                    </w:rPr>
                  </w:pPr>
                </w:p>
              </w:tc>
            </w:tr>
            <w:tr w:rsidR="003663D9" w14:paraId="565B68E0" w14:textId="77777777" w:rsidTr="003663D9">
              <w:tc>
                <w:tcPr>
                  <w:tcW w:w="4815" w:type="dxa"/>
                  <w:tcBorders>
                    <w:left w:val="single" w:sz="4" w:space="0" w:color="auto"/>
                    <w:right w:val="single" w:sz="4" w:space="0" w:color="auto"/>
                  </w:tcBorders>
                </w:tcPr>
                <w:p w14:paraId="609B5DB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273 (свыше 65 Гкал/ч) и более</w:t>
                  </w:r>
                </w:p>
              </w:tc>
              <w:tc>
                <w:tcPr>
                  <w:tcW w:w="2551" w:type="dxa"/>
                  <w:tcBorders>
                    <w:left w:val="single" w:sz="4" w:space="0" w:color="auto"/>
                    <w:right w:val="single" w:sz="4" w:space="0" w:color="auto"/>
                  </w:tcBorders>
                </w:tcPr>
                <w:p w14:paraId="4366B5D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7B5500F" w14:textId="77777777" w:rsidTr="003663D9">
              <w:tc>
                <w:tcPr>
                  <w:tcW w:w="4815" w:type="dxa"/>
                  <w:tcBorders>
                    <w:left w:val="single" w:sz="4" w:space="0" w:color="auto"/>
                    <w:right w:val="single" w:sz="4" w:space="0" w:color="auto"/>
                  </w:tcBorders>
                </w:tcPr>
                <w:p w14:paraId="0BD33CC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41D0861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630236F3" w14:textId="77777777" w:rsidTr="003663D9">
              <w:tc>
                <w:tcPr>
                  <w:tcW w:w="4815" w:type="dxa"/>
                  <w:tcBorders>
                    <w:left w:val="single" w:sz="4" w:space="0" w:color="auto"/>
                    <w:right w:val="single" w:sz="4" w:space="0" w:color="auto"/>
                  </w:tcBorders>
                </w:tcPr>
                <w:p w14:paraId="265F7F3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p w14:paraId="01CD4DA2" w14:textId="059453CC" w:rsidR="00FE6009" w:rsidRDefault="00FE6009" w:rsidP="003663D9">
                  <w:pPr>
                    <w:autoSpaceDE w:val="0"/>
                    <w:autoSpaceDN w:val="0"/>
                    <w:adjustRightInd w:val="0"/>
                    <w:spacing w:after="1" w:line="200" w:lineRule="atLeast"/>
                    <w:ind w:firstLine="283"/>
                    <w:jc w:val="both"/>
                    <w:rPr>
                      <w:rFonts w:cs="Arial"/>
                      <w:szCs w:val="20"/>
                    </w:rPr>
                  </w:pPr>
                </w:p>
              </w:tc>
              <w:tc>
                <w:tcPr>
                  <w:tcW w:w="2551" w:type="dxa"/>
                  <w:tcBorders>
                    <w:left w:val="single" w:sz="4" w:space="0" w:color="auto"/>
                    <w:right w:val="single" w:sz="4" w:space="0" w:color="auto"/>
                  </w:tcBorders>
                </w:tcPr>
                <w:p w14:paraId="3C27EED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5174491" w14:textId="77777777" w:rsidTr="003663D9">
              <w:tc>
                <w:tcPr>
                  <w:tcW w:w="4815" w:type="dxa"/>
                  <w:tcBorders>
                    <w:left w:val="single" w:sz="4" w:space="0" w:color="auto"/>
                    <w:right w:val="single" w:sz="4" w:space="0" w:color="auto"/>
                  </w:tcBorders>
                </w:tcPr>
                <w:p w14:paraId="6702E36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от 12,6 до 42 (свыше 3 до 10 Гкал/ч)</w:t>
                  </w:r>
                </w:p>
              </w:tc>
              <w:tc>
                <w:tcPr>
                  <w:tcW w:w="2551" w:type="dxa"/>
                  <w:tcBorders>
                    <w:left w:val="single" w:sz="4" w:space="0" w:color="auto"/>
                    <w:right w:val="single" w:sz="4" w:space="0" w:color="auto"/>
                  </w:tcBorders>
                </w:tcPr>
                <w:p w14:paraId="74DA485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2D377D7" w14:textId="77777777" w:rsidTr="003663D9">
              <w:tc>
                <w:tcPr>
                  <w:tcW w:w="4815" w:type="dxa"/>
                  <w:tcBorders>
                    <w:left w:val="single" w:sz="4" w:space="0" w:color="auto"/>
                    <w:right w:val="single" w:sz="4" w:space="0" w:color="auto"/>
                  </w:tcBorders>
                </w:tcPr>
                <w:p w14:paraId="18AE69C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12,6 (до 3 Гкал/ч)</w:t>
                  </w:r>
                </w:p>
              </w:tc>
              <w:tc>
                <w:tcPr>
                  <w:tcW w:w="2551" w:type="dxa"/>
                  <w:tcBorders>
                    <w:left w:val="single" w:sz="4" w:space="0" w:color="auto"/>
                    <w:right w:val="single" w:sz="4" w:space="0" w:color="auto"/>
                  </w:tcBorders>
                </w:tcPr>
                <w:p w14:paraId="761D084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637BCD1" w14:textId="77777777" w:rsidTr="003663D9">
              <w:tc>
                <w:tcPr>
                  <w:tcW w:w="4815" w:type="dxa"/>
                  <w:tcBorders>
                    <w:left w:val="single" w:sz="4" w:space="0" w:color="auto"/>
                    <w:right w:val="single" w:sz="4" w:space="0" w:color="auto"/>
                  </w:tcBorders>
                </w:tcPr>
                <w:p w14:paraId="15A94A4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в котельной отдельных водогрейных или паровых котлов, работающих на жидком и газообразном топливе или </w:t>
                  </w:r>
                  <w:proofErr w:type="spellStart"/>
                  <w:r>
                    <w:rPr>
                      <w:rFonts w:cs="Arial"/>
                      <w:szCs w:val="20"/>
                    </w:rPr>
                    <w:t>электронагреве</w:t>
                  </w:r>
                  <w:proofErr w:type="spellEnd"/>
                  <w:r>
                    <w:rPr>
                      <w:rFonts w:cs="Arial"/>
                      <w:szCs w:val="20"/>
                    </w:rPr>
                    <w:t>, с теплопроизводительностью котла, ГДж/ч:</w:t>
                  </w:r>
                </w:p>
              </w:tc>
              <w:tc>
                <w:tcPr>
                  <w:tcW w:w="2551" w:type="dxa"/>
                  <w:tcBorders>
                    <w:left w:val="single" w:sz="4" w:space="0" w:color="auto"/>
                    <w:right w:val="single" w:sz="4" w:space="0" w:color="auto"/>
                  </w:tcBorders>
                </w:tcPr>
                <w:p w14:paraId="1A92363F" w14:textId="77777777" w:rsidR="003663D9" w:rsidRDefault="003663D9" w:rsidP="003663D9">
                  <w:pPr>
                    <w:autoSpaceDE w:val="0"/>
                    <w:autoSpaceDN w:val="0"/>
                    <w:adjustRightInd w:val="0"/>
                    <w:spacing w:after="1" w:line="200" w:lineRule="atLeast"/>
                    <w:rPr>
                      <w:rFonts w:cs="Arial"/>
                      <w:szCs w:val="20"/>
                    </w:rPr>
                  </w:pPr>
                </w:p>
              </w:tc>
            </w:tr>
            <w:tr w:rsidR="003663D9" w14:paraId="4FB48069" w14:textId="77777777" w:rsidTr="003663D9">
              <w:tc>
                <w:tcPr>
                  <w:tcW w:w="4815" w:type="dxa"/>
                  <w:tcBorders>
                    <w:left w:val="single" w:sz="4" w:space="0" w:color="auto"/>
                    <w:right w:val="single" w:sz="4" w:space="0" w:color="auto"/>
                  </w:tcBorders>
                </w:tcPr>
                <w:p w14:paraId="5353850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546 (свыше 130 Гкал/ч) и более</w:t>
                  </w:r>
                </w:p>
              </w:tc>
              <w:tc>
                <w:tcPr>
                  <w:tcW w:w="2551" w:type="dxa"/>
                  <w:tcBorders>
                    <w:left w:val="single" w:sz="4" w:space="0" w:color="auto"/>
                    <w:right w:val="single" w:sz="4" w:space="0" w:color="auto"/>
                  </w:tcBorders>
                </w:tcPr>
                <w:p w14:paraId="462334F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078207E7" w14:textId="77777777" w:rsidTr="003663D9">
              <w:tc>
                <w:tcPr>
                  <w:tcW w:w="4815" w:type="dxa"/>
                  <w:tcBorders>
                    <w:left w:val="single" w:sz="4" w:space="0" w:color="auto"/>
                    <w:right w:val="single" w:sz="4" w:space="0" w:color="auto"/>
                  </w:tcBorders>
                </w:tcPr>
                <w:p w14:paraId="5AAF265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273 до 546 (свыше 65 до 130 Гкал/ч)</w:t>
                  </w:r>
                </w:p>
              </w:tc>
              <w:tc>
                <w:tcPr>
                  <w:tcW w:w="2551" w:type="dxa"/>
                  <w:tcBorders>
                    <w:left w:val="single" w:sz="4" w:space="0" w:color="auto"/>
                    <w:right w:val="single" w:sz="4" w:space="0" w:color="auto"/>
                  </w:tcBorders>
                </w:tcPr>
                <w:p w14:paraId="0C5DDA0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9F558E7" w14:textId="77777777" w:rsidTr="003663D9">
              <w:tc>
                <w:tcPr>
                  <w:tcW w:w="4815" w:type="dxa"/>
                  <w:tcBorders>
                    <w:left w:val="single" w:sz="4" w:space="0" w:color="auto"/>
                    <w:right w:val="single" w:sz="4" w:space="0" w:color="auto"/>
                  </w:tcBorders>
                </w:tcPr>
                <w:p w14:paraId="2275D5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1D950BE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86EC7B5" w14:textId="77777777" w:rsidTr="003663D9">
              <w:tc>
                <w:tcPr>
                  <w:tcW w:w="4815" w:type="dxa"/>
                  <w:tcBorders>
                    <w:left w:val="single" w:sz="4" w:space="0" w:color="auto"/>
                    <w:right w:val="single" w:sz="4" w:space="0" w:color="auto"/>
                  </w:tcBorders>
                </w:tcPr>
                <w:p w14:paraId="54608F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21 до 84 (свыше 5 до 20 Гкал/ч)</w:t>
                  </w:r>
                </w:p>
              </w:tc>
              <w:tc>
                <w:tcPr>
                  <w:tcW w:w="2551" w:type="dxa"/>
                  <w:tcBorders>
                    <w:left w:val="single" w:sz="4" w:space="0" w:color="auto"/>
                    <w:right w:val="single" w:sz="4" w:space="0" w:color="auto"/>
                  </w:tcBorders>
                </w:tcPr>
                <w:p w14:paraId="176F006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4918B4E" w14:textId="77777777" w:rsidTr="003663D9">
              <w:tc>
                <w:tcPr>
                  <w:tcW w:w="4815" w:type="dxa"/>
                  <w:tcBorders>
                    <w:left w:val="single" w:sz="4" w:space="0" w:color="auto"/>
                    <w:right w:val="single" w:sz="4" w:space="0" w:color="auto"/>
                  </w:tcBorders>
                </w:tcPr>
                <w:p w14:paraId="6CF03A4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21 (до 5 Гкал/ч)</w:t>
                  </w:r>
                </w:p>
              </w:tc>
              <w:tc>
                <w:tcPr>
                  <w:tcW w:w="2551" w:type="dxa"/>
                  <w:tcBorders>
                    <w:left w:val="single" w:sz="4" w:space="0" w:color="auto"/>
                    <w:right w:val="single" w:sz="4" w:space="0" w:color="auto"/>
                  </w:tcBorders>
                </w:tcPr>
                <w:p w14:paraId="56F79EB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A60C460" w14:textId="77777777" w:rsidTr="003663D9">
              <w:tc>
                <w:tcPr>
                  <w:tcW w:w="4815" w:type="dxa"/>
                  <w:tcBorders>
                    <w:left w:val="single" w:sz="4" w:space="0" w:color="auto"/>
                    <w:right w:val="single" w:sz="4" w:space="0" w:color="auto"/>
                  </w:tcBorders>
                </w:tcPr>
                <w:p w14:paraId="0E9A169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теплосетевых бойлерных установок или станций мятого пара, расположенных в зоне обслуживания основных агрегатов, с суммарной тепловой нагрузкой, ГДж/ч:</w:t>
                  </w:r>
                </w:p>
              </w:tc>
              <w:tc>
                <w:tcPr>
                  <w:tcW w:w="2551" w:type="dxa"/>
                  <w:tcBorders>
                    <w:left w:val="single" w:sz="4" w:space="0" w:color="auto"/>
                    <w:right w:val="single" w:sz="4" w:space="0" w:color="auto"/>
                  </w:tcBorders>
                </w:tcPr>
                <w:p w14:paraId="48615E05" w14:textId="77777777" w:rsidR="003663D9" w:rsidRDefault="003663D9" w:rsidP="003663D9">
                  <w:pPr>
                    <w:autoSpaceDE w:val="0"/>
                    <w:autoSpaceDN w:val="0"/>
                    <w:adjustRightInd w:val="0"/>
                    <w:spacing w:after="1" w:line="200" w:lineRule="atLeast"/>
                    <w:rPr>
                      <w:rFonts w:cs="Arial"/>
                      <w:szCs w:val="20"/>
                    </w:rPr>
                  </w:pPr>
                </w:p>
              </w:tc>
            </w:tr>
            <w:tr w:rsidR="003663D9" w14:paraId="570BF6A8" w14:textId="77777777" w:rsidTr="003663D9">
              <w:tc>
                <w:tcPr>
                  <w:tcW w:w="4815" w:type="dxa"/>
                  <w:tcBorders>
                    <w:left w:val="single" w:sz="4" w:space="0" w:color="auto"/>
                    <w:right w:val="single" w:sz="4" w:space="0" w:color="auto"/>
                  </w:tcBorders>
                </w:tcPr>
                <w:p w14:paraId="4D5A798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84 (свыше 20 Гкал/ч) и более</w:t>
                  </w:r>
                </w:p>
              </w:tc>
              <w:tc>
                <w:tcPr>
                  <w:tcW w:w="2551" w:type="dxa"/>
                  <w:tcBorders>
                    <w:left w:val="single" w:sz="4" w:space="0" w:color="auto"/>
                    <w:right w:val="single" w:sz="4" w:space="0" w:color="auto"/>
                  </w:tcBorders>
                </w:tcPr>
                <w:p w14:paraId="22F61EE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7618962" w14:textId="77777777" w:rsidTr="003663D9">
              <w:tc>
                <w:tcPr>
                  <w:tcW w:w="4815" w:type="dxa"/>
                  <w:tcBorders>
                    <w:left w:val="single" w:sz="4" w:space="0" w:color="auto"/>
                    <w:right w:val="single" w:sz="4" w:space="0" w:color="auto"/>
                  </w:tcBorders>
                </w:tcPr>
                <w:p w14:paraId="01025F1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53073AA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E8C44EE" w14:textId="77777777" w:rsidTr="003663D9">
              <w:tc>
                <w:tcPr>
                  <w:tcW w:w="4815" w:type="dxa"/>
                  <w:tcBorders>
                    <w:left w:val="single" w:sz="4" w:space="0" w:color="auto"/>
                    <w:right w:val="single" w:sz="4" w:space="0" w:color="auto"/>
                  </w:tcBorders>
                </w:tcPr>
                <w:p w14:paraId="53E057C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42 (до 10 Гкал/ч)</w:t>
                  </w:r>
                </w:p>
              </w:tc>
              <w:tc>
                <w:tcPr>
                  <w:tcW w:w="2551" w:type="dxa"/>
                  <w:tcBorders>
                    <w:left w:val="single" w:sz="4" w:space="0" w:color="auto"/>
                    <w:right w:val="single" w:sz="4" w:space="0" w:color="auto"/>
                  </w:tcBorders>
                </w:tcPr>
                <w:p w14:paraId="6095668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95C3AED" w14:textId="77777777" w:rsidTr="003663D9">
              <w:tc>
                <w:tcPr>
                  <w:tcW w:w="4815" w:type="dxa"/>
                  <w:tcBorders>
                    <w:left w:val="single" w:sz="4" w:space="0" w:color="auto"/>
                    <w:right w:val="single" w:sz="4" w:space="0" w:color="auto"/>
                  </w:tcBorders>
                </w:tcPr>
                <w:p w14:paraId="463D35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фильтрах (при обслуживании фильтров производительностью, тыс. м</w:t>
                  </w:r>
                  <w:r>
                    <w:rPr>
                      <w:rFonts w:cs="Arial"/>
                      <w:szCs w:val="20"/>
                      <w:vertAlign w:val="superscript"/>
                    </w:rPr>
                    <w:t>3</w:t>
                  </w:r>
                  <w:r>
                    <w:rPr>
                      <w:rFonts w:cs="Arial"/>
                      <w:szCs w:val="20"/>
                    </w:rPr>
                    <w:t>/</w:t>
                  </w:r>
                  <w:proofErr w:type="spellStart"/>
                  <w:r>
                    <w:rPr>
                      <w:rFonts w:cs="Arial"/>
                      <w:szCs w:val="20"/>
                    </w:rPr>
                    <w:t>сут</w:t>
                  </w:r>
                  <w:proofErr w:type="spellEnd"/>
                  <w:r>
                    <w:rPr>
                      <w:rFonts w:cs="Arial"/>
                      <w:szCs w:val="20"/>
                    </w:rPr>
                    <w:t>.):</w:t>
                  </w:r>
                </w:p>
              </w:tc>
              <w:tc>
                <w:tcPr>
                  <w:tcW w:w="2551" w:type="dxa"/>
                  <w:tcBorders>
                    <w:left w:val="single" w:sz="4" w:space="0" w:color="auto"/>
                    <w:right w:val="single" w:sz="4" w:space="0" w:color="auto"/>
                  </w:tcBorders>
                </w:tcPr>
                <w:p w14:paraId="352CF914" w14:textId="77777777" w:rsidR="003663D9" w:rsidRDefault="003663D9" w:rsidP="003663D9">
                  <w:pPr>
                    <w:autoSpaceDE w:val="0"/>
                    <w:autoSpaceDN w:val="0"/>
                    <w:adjustRightInd w:val="0"/>
                    <w:spacing w:after="1" w:line="200" w:lineRule="atLeast"/>
                    <w:rPr>
                      <w:rFonts w:cs="Arial"/>
                      <w:szCs w:val="20"/>
                    </w:rPr>
                  </w:pPr>
                </w:p>
              </w:tc>
            </w:tr>
            <w:tr w:rsidR="003663D9" w14:paraId="49F0A639" w14:textId="77777777" w:rsidTr="003663D9">
              <w:tc>
                <w:tcPr>
                  <w:tcW w:w="4815" w:type="dxa"/>
                  <w:tcBorders>
                    <w:left w:val="single" w:sz="4" w:space="0" w:color="auto"/>
                    <w:right w:val="single" w:sz="4" w:space="0" w:color="auto"/>
                  </w:tcBorders>
                </w:tcPr>
                <w:p w14:paraId="024D549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60 и более</w:t>
                  </w:r>
                </w:p>
              </w:tc>
              <w:tc>
                <w:tcPr>
                  <w:tcW w:w="2551" w:type="dxa"/>
                  <w:tcBorders>
                    <w:left w:val="single" w:sz="4" w:space="0" w:color="auto"/>
                    <w:right w:val="single" w:sz="4" w:space="0" w:color="auto"/>
                  </w:tcBorders>
                </w:tcPr>
                <w:p w14:paraId="6BB2EB1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54AD7AA" w14:textId="77777777" w:rsidTr="003663D9">
              <w:tc>
                <w:tcPr>
                  <w:tcW w:w="4815" w:type="dxa"/>
                  <w:tcBorders>
                    <w:left w:val="single" w:sz="4" w:space="0" w:color="auto"/>
                    <w:right w:val="single" w:sz="4" w:space="0" w:color="auto"/>
                  </w:tcBorders>
                </w:tcPr>
                <w:p w14:paraId="3025A85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60</w:t>
                  </w:r>
                </w:p>
              </w:tc>
              <w:tc>
                <w:tcPr>
                  <w:tcW w:w="2551" w:type="dxa"/>
                  <w:tcBorders>
                    <w:left w:val="single" w:sz="4" w:space="0" w:color="auto"/>
                    <w:right w:val="single" w:sz="4" w:space="0" w:color="auto"/>
                  </w:tcBorders>
                </w:tcPr>
                <w:p w14:paraId="2FB8881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0358557" w14:textId="77777777" w:rsidTr="003663D9">
              <w:tc>
                <w:tcPr>
                  <w:tcW w:w="4815" w:type="dxa"/>
                  <w:tcBorders>
                    <w:left w:val="single" w:sz="4" w:space="0" w:color="auto"/>
                    <w:right w:val="single" w:sz="4" w:space="0" w:color="auto"/>
                  </w:tcBorders>
                </w:tcPr>
                <w:p w14:paraId="33407CC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15</w:t>
                  </w:r>
                </w:p>
              </w:tc>
              <w:tc>
                <w:tcPr>
                  <w:tcW w:w="2551" w:type="dxa"/>
                  <w:tcBorders>
                    <w:left w:val="single" w:sz="4" w:space="0" w:color="auto"/>
                    <w:right w:val="single" w:sz="4" w:space="0" w:color="auto"/>
                  </w:tcBorders>
                </w:tcPr>
                <w:p w14:paraId="4BFEFC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9B819F8" w14:textId="77777777" w:rsidTr="003663D9">
              <w:tc>
                <w:tcPr>
                  <w:tcW w:w="4815" w:type="dxa"/>
                  <w:tcBorders>
                    <w:left w:val="single" w:sz="4" w:space="0" w:color="auto"/>
                    <w:right w:val="single" w:sz="4" w:space="0" w:color="auto"/>
                  </w:tcBorders>
                </w:tcPr>
                <w:p w14:paraId="704922E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очистных сооружений (при обслуживании комплекса очистных сооружений мощностью, тыс. м</w:t>
                  </w:r>
                  <w:r>
                    <w:rPr>
                      <w:rFonts w:cs="Arial"/>
                      <w:szCs w:val="20"/>
                      <w:vertAlign w:val="superscript"/>
                    </w:rPr>
                    <w:t>3</w:t>
                  </w:r>
                  <w:r>
                    <w:rPr>
                      <w:rFonts w:cs="Arial"/>
                      <w:szCs w:val="20"/>
                    </w:rPr>
                    <w:t>/</w:t>
                  </w:r>
                  <w:proofErr w:type="spellStart"/>
                  <w:r>
                    <w:rPr>
                      <w:rFonts w:cs="Arial"/>
                      <w:szCs w:val="20"/>
                    </w:rPr>
                    <w:t>сут</w:t>
                  </w:r>
                  <w:proofErr w:type="spellEnd"/>
                  <w:r>
                    <w:rPr>
                      <w:rFonts w:cs="Arial"/>
                      <w:szCs w:val="20"/>
                    </w:rPr>
                    <w:t>.):</w:t>
                  </w:r>
                </w:p>
              </w:tc>
              <w:tc>
                <w:tcPr>
                  <w:tcW w:w="2551" w:type="dxa"/>
                  <w:tcBorders>
                    <w:left w:val="single" w:sz="4" w:space="0" w:color="auto"/>
                    <w:right w:val="single" w:sz="4" w:space="0" w:color="auto"/>
                  </w:tcBorders>
                </w:tcPr>
                <w:p w14:paraId="40CD2959" w14:textId="77777777" w:rsidR="003663D9" w:rsidRDefault="003663D9" w:rsidP="003663D9">
                  <w:pPr>
                    <w:autoSpaceDE w:val="0"/>
                    <w:autoSpaceDN w:val="0"/>
                    <w:adjustRightInd w:val="0"/>
                    <w:spacing w:after="1" w:line="200" w:lineRule="atLeast"/>
                    <w:rPr>
                      <w:rFonts w:cs="Arial"/>
                      <w:szCs w:val="20"/>
                    </w:rPr>
                  </w:pPr>
                </w:p>
              </w:tc>
            </w:tr>
            <w:tr w:rsidR="003663D9" w14:paraId="7DA8126F" w14:textId="77777777" w:rsidTr="003663D9">
              <w:tc>
                <w:tcPr>
                  <w:tcW w:w="4815" w:type="dxa"/>
                  <w:tcBorders>
                    <w:left w:val="single" w:sz="4" w:space="0" w:color="auto"/>
                    <w:right w:val="single" w:sz="4" w:space="0" w:color="auto"/>
                  </w:tcBorders>
                </w:tcPr>
                <w:p w14:paraId="46C9026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5 и более</w:t>
                  </w:r>
                </w:p>
              </w:tc>
              <w:tc>
                <w:tcPr>
                  <w:tcW w:w="2551" w:type="dxa"/>
                  <w:tcBorders>
                    <w:left w:val="single" w:sz="4" w:space="0" w:color="auto"/>
                    <w:right w:val="single" w:sz="4" w:space="0" w:color="auto"/>
                  </w:tcBorders>
                </w:tcPr>
                <w:p w14:paraId="286D216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50FC34D" w14:textId="77777777" w:rsidTr="003663D9">
              <w:tc>
                <w:tcPr>
                  <w:tcW w:w="4815" w:type="dxa"/>
                  <w:tcBorders>
                    <w:left w:val="single" w:sz="4" w:space="0" w:color="auto"/>
                    <w:right w:val="single" w:sz="4" w:space="0" w:color="auto"/>
                  </w:tcBorders>
                </w:tcPr>
                <w:p w14:paraId="33D8233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 с помощью механизмов</w:t>
                  </w:r>
                </w:p>
              </w:tc>
              <w:tc>
                <w:tcPr>
                  <w:tcW w:w="2551" w:type="dxa"/>
                  <w:tcBorders>
                    <w:left w:val="single" w:sz="4" w:space="0" w:color="auto"/>
                    <w:right w:val="single" w:sz="4" w:space="0" w:color="auto"/>
                  </w:tcBorders>
                </w:tcPr>
                <w:p w14:paraId="05CC98D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D0AC0F5" w14:textId="77777777" w:rsidTr="003663D9">
              <w:tc>
                <w:tcPr>
                  <w:tcW w:w="4815" w:type="dxa"/>
                  <w:tcBorders>
                    <w:left w:val="single" w:sz="4" w:space="0" w:color="auto"/>
                    <w:right w:val="single" w:sz="4" w:space="0" w:color="auto"/>
                  </w:tcBorders>
                </w:tcPr>
                <w:p w14:paraId="18C422F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 вручную</w:t>
                  </w:r>
                </w:p>
              </w:tc>
              <w:tc>
                <w:tcPr>
                  <w:tcW w:w="2551" w:type="dxa"/>
                  <w:tcBorders>
                    <w:left w:val="single" w:sz="4" w:space="0" w:color="auto"/>
                    <w:right w:val="single" w:sz="4" w:space="0" w:color="auto"/>
                  </w:tcBorders>
                </w:tcPr>
                <w:p w14:paraId="377EF85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40900B52" w14:textId="77777777" w:rsidTr="003663D9">
              <w:tc>
                <w:tcPr>
                  <w:tcW w:w="4815" w:type="dxa"/>
                  <w:tcBorders>
                    <w:left w:val="single" w:sz="4" w:space="0" w:color="auto"/>
                    <w:right w:val="single" w:sz="4" w:space="0" w:color="auto"/>
                  </w:tcBorders>
                </w:tcPr>
                <w:p w14:paraId="4099412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теплового пункта (при обслуживании теплосетевых бойлерных установок или станций мятого пара производительностью, ГДж/ч):</w:t>
                  </w:r>
                </w:p>
              </w:tc>
              <w:tc>
                <w:tcPr>
                  <w:tcW w:w="2551" w:type="dxa"/>
                  <w:tcBorders>
                    <w:left w:val="single" w:sz="4" w:space="0" w:color="auto"/>
                    <w:right w:val="single" w:sz="4" w:space="0" w:color="auto"/>
                  </w:tcBorders>
                </w:tcPr>
                <w:p w14:paraId="52667B2B" w14:textId="77777777" w:rsidR="003663D9" w:rsidRDefault="003663D9" w:rsidP="003663D9">
                  <w:pPr>
                    <w:autoSpaceDE w:val="0"/>
                    <w:autoSpaceDN w:val="0"/>
                    <w:adjustRightInd w:val="0"/>
                    <w:spacing w:after="1" w:line="200" w:lineRule="atLeast"/>
                    <w:rPr>
                      <w:rFonts w:cs="Arial"/>
                      <w:szCs w:val="20"/>
                    </w:rPr>
                  </w:pPr>
                </w:p>
              </w:tc>
            </w:tr>
            <w:tr w:rsidR="003663D9" w14:paraId="71FDCDAD" w14:textId="77777777" w:rsidTr="003663D9">
              <w:tc>
                <w:tcPr>
                  <w:tcW w:w="4815" w:type="dxa"/>
                  <w:tcBorders>
                    <w:left w:val="single" w:sz="4" w:space="0" w:color="auto"/>
                    <w:right w:val="single" w:sz="4" w:space="0" w:color="auto"/>
                  </w:tcBorders>
                </w:tcPr>
                <w:p w14:paraId="710F157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84 (свыше 20 Гкал/ч) и более</w:t>
                  </w:r>
                </w:p>
              </w:tc>
              <w:tc>
                <w:tcPr>
                  <w:tcW w:w="2551" w:type="dxa"/>
                  <w:tcBorders>
                    <w:left w:val="single" w:sz="4" w:space="0" w:color="auto"/>
                    <w:right w:val="single" w:sz="4" w:space="0" w:color="auto"/>
                  </w:tcBorders>
                </w:tcPr>
                <w:p w14:paraId="6AB662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08BA0AB" w14:textId="77777777" w:rsidTr="003663D9">
              <w:tc>
                <w:tcPr>
                  <w:tcW w:w="4815" w:type="dxa"/>
                  <w:tcBorders>
                    <w:left w:val="single" w:sz="4" w:space="0" w:color="auto"/>
                    <w:right w:val="single" w:sz="4" w:space="0" w:color="auto"/>
                  </w:tcBorders>
                </w:tcPr>
                <w:p w14:paraId="30C84CC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0F371E2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A4D964F" w14:textId="77777777" w:rsidTr="003663D9">
              <w:tc>
                <w:tcPr>
                  <w:tcW w:w="4815" w:type="dxa"/>
                  <w:tcBorders>
                    <w:left w:val="single" w:sz="4" w:space="0" w:color="auto"/>
                    <w:right w:val="single" w:sz="4" w:space="0" w:color="auto"/>
                  </w:tcBorders>
                </w:tcPr>
                <w:p w14:paraId="179FA14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42 (до 10 Гкал/ч)</w:t>
                  </w:r>
                </w:p>
              </w:tc>
              <w:tc>
                <w:tcPr>
                  <w:tcW w:w="2551" w:type="dxa"/>
                  <w:tcBorders>
                    <w:left w:val="single" w:sz="4" w:space="0" w:color="auto"/>
                    <w:right w:val="single" w:sz="4" w:space="0" w:color="auto"/>
                  </w:tcBorders>
                </w:tcPr>
                <w:p w14:paraId="61FBF75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387C294" w14:textId="77777777" w:rsidTr="003663D9">
              <w:tc>
                <w:tcPr>
                  <w:tcW w:w="4815" w:type="dxa"/>
                  <w:tcBorders>
                    <w:left w:val="single" w:sz="4" w:space="0" w:color="auto"/>
                    <w:right w:val="single" w:sz="4" w:space="0" w:color="auto"/>
                  </w:tcBorders>
                </w:tcPr>
                <w:p w14:paraId="2D8C214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Осмотрщик гидротехнических сооружений</w:t>
                  </w:r>
                </w:p>
              </w:tc>
              <w:tc>
                <w:tcPr>
                  <w:tcW w:w="2551" w:type="dxa"/>
                  <w:tcBorders>
                    <w:left w:val="single" w:sz="4" w:space="0" w:color="auto"/>
                    <w:right w:val="single" w:sz="4" w:space="0" w:color="auto"/>
                  </w:tcBorders>
                </w:tcPr>
                <w:p w14:paraId="73E56CB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7682053" w14:textId="77777777" w:rsidTr="003663D9">
              <w:tc>
                <w:tcPr>
                  <w:tcW w:w="4815" w:type="dxa"/>
                  <w:tcBorders>
                    <w:left w:val="single" w:sz="4" w:space="0" w:color="auto"/>
                    <w:bottom w:val="single" w:sz="4" w:space="0" w:color="auto"/>
                    <w:right w:val="single" w:sz="4" w:space="0" w:color="auto"/>
                  </w:tcBorders>
                </w:tcPr>
                <w:p w14:paraId="4A40806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Официант</w:t>
                  </w:r>
                </w:p>
              </w:tc>
              <w:tc>
                <w:tcPr>
                  <w:tcW w:w="2551" w:type="dxa"/>
                  <w:tcBorders>
                    <w:left w:val="single" w:sz="4" w:space="0" w:color="auto"/>
                    <w:bottom w:val="single" w:sz="4" w:space="0" w:color="auto"/>
                    <w:right w:val="single" w:sz="4" w:space="0" w:color="auto"/>
                  </w:tcBorders>
                </w:tcPr>
                <w:p w14:paraId="278AEB0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1F60556" w14:textId="77777777" w:rsidTr="003663D9">
              <w:tc>
                <w:tcPr>
                  <w:tcW w:w="7366" w:type="dxa"/>
                  <w:gridSpan w:val="2"/>
                  <w:tcBorders>
                    <w:top w:val="single" w:sz="4" w:space="0" w:color="auto"/>
                    <w:left w:val="single" w:sz="4" w:space="0" w:color="auto"/>
                    <w:right w:val="single" w:sz="4" w:space="0" w:color="auto"/>
                  </w:tcBorders>
                </w:tcPr>
                <w:p w14:paraId="10ACD863" w14:textId="77777777" w:rsidR="003663D9" w:rsidRDefault="003663D9" w:rsidP="003663D9">
                  <w:pPr>
                    <w:autoSpaceDE w:val="0"/>
                    <w:autoSpaceDN w:val="0"/>
                    <w:adjustRightInd w:val="0"/>
                    <w:spacing w:after="1" w:line="200" w:lineRule="atLeast"/>
                    <w:jc w:val="center"/>
                    <w:outlineLvl w:val="3"/>
                    <w:rPr>
                      <w:rFonts w:cs="Arial"/>
                      <w:szCs w:val="20"/>
                    </w:rPr>
                  </w:pPr>
                  <w:bookmarkStart w:id="181" w:name="Р1_164"/>
                  <w:bookmarkEnd w:id="181"/>
                  <w:r>
                    <w:rPr>
                      <w:rFonts w:cs="Arial"/>
                      <w:szCs w:val="20"/>
                    </w:rPr>
                    <w:t>П</w:t>
                  </w:r>
                </w:p>
              </w:tc>
            </w:tr>
            <w:tr w:rsidR="003663D9" w14:paraId="48BED55A" w14:textId="77777777" w:rsidTr="003663D9">
              <w:tc>
                <w:tcPr>
                  <w:tcW w:w="4815" w:type="dxa"/>
                  <w:tcBorders>
                    <w:left w:val="single" w:sz="4" w:space="0" w:color="auto"/>
                    <w:right w:val="single" w:sz="4" w:space="0" w:color="auto"/>
                  </w:tcBorders>
                </w:tcPr>
                <w:p w14:paraId="663796F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Парикмахер</w:t>
                  </w:r>
                </w:p>
              </w:tc>
              <w:tc>
                <w:tcPr>
                  <w:tcW w:w="2551" w:type="dxa"/>
                  <w:tcBorders>
                    <w:left w:val="single" w:sz="4" w:space="0" w:color="auto"/>
                    <w:right w:val="single" w:sz="4" w:space="0" w:color="auto"/>
                  </w:tcBorders>
                </w:tcPr>
                <w:p w14:paraId="7DA89DE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9F10450" w14:textId="77777777" w:rsidTr="003663D9">
              <w:tc>
                <w:tcPr>
                  <w:tcW w:w="4815" w:type="dxa"/>
                  <w:tcBorders>
                    <w:left w:val="single" w:sz="4" w:space="0" w:color="auto"/>
                    <w:right w:val="single" w:sz="4" w:space="0" w:color="auto"/>
                  </w:tcBorders>
                </w:tcPr>
                <w:p w14:paraId="5C0BB22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Переплетчик документов</w:t>
                  </w:r>
                </w:p>
              </w:tc>
              <w:tc>
                <w:tcPr>
                  <w:tcW w:w="2551" w:type="dxa"/>
                  <w:tcBorders>
                    <w:left w:val="single" w:sz="4" w:space="0" w:color="auto"/>
                    <w:right w:val="single" w:sz="4" w:space="0" w:color="auto"/>
                  </w:tcBorders>
                </w:tcPr>
                <w:p w14:paraId="47BDDDC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5A58A992" w14:textId="77777777" w:rsidTr="003663D9">
              <w:tc>
                <w:tcPr>
                  <w:tcW w:w="4815" w:type="dxa"/>
                  <w:tcBorders>
                    <w:left w:val="single" w:sz="4" w:space="0" w:color="auto"/>
                    <w:right w:val="single" w:sz="4" w:space="0" w:color="auto"/>
                  </w:tcBorders>
                </w:tcPr>
                <w:p w14:paraId="0E3F4AA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Пломбировщик вагонов и контейнеров</w:t>
                  </w:r>
                </w:p>
              </w:tc>
              <w:tc>
                <w:tcPr>
                  <w:tcW w:w="2551" w:type="dxa"/>
                  <w:tcBorders>
                    <w:left w:val="single" w:sz="4" w:space="0" w:color="auto"/>
                    <w:right w:val="single" w:sz="4" w:space="0" w:color="auto"/>
                  </w:tcBorders>
                </w:tcPr>
                <w:p w14:paraId="2D20B1F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FC52824" w14:textId="77777777" w:rsidTr="003663D9">
              <w:tc>
                <w:tcPr>
                  <w:tcW w:w="4815" w:type="dxa"/>
                  <w:tcBorders>
                    <w:left w:val="single" w:sz="4" w:space="0" w:color="auto"/>
                    <w:right w:val="single" w:sz="4" w:space="0" w:color="auto"/>
                  </w:tcBorders>
                </w:tcPr>
                <w:p w14:paraId="166E398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Повар</w:t>
                  </w:r>
                </w:p>
              </w:tc>
              <w:tc>
                <w:tcPr>
                  <w:tcW w:w="2551" w:type="dxa"/>
                  <w:tcBorders>
                    <w:left w:val="single" w:sz="4" w:space="0" w:color="auto"/>
                    <w:right w:val="single" w:sz="4" w:space="0" w:color="auto"/>
                  </w:tcBorders>
                </w:tcPr>
                <w:p w14:paraId="1DA0E02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05441650" w14:textId="77777777" w:rsidTr="003663D9">
              <w:tc>
                <w:tcPr>
                  <w:tcW w:w="4815" w:type="dxa"/>
                  <w:tcBorders>
                    <w:left w:val="single" w:sz="4" w:space="0" w:color="auto"/>
                    <w:right w:val="single" w:sz="4" w:space="0" w:color="auto"/>
                  </w:tcBorders>
                </w:tcPr>
                <w:p w14:paraId="09A1C85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Пожарный</w:t>
                  </w:r>
                </w:p>
              </w:tc>
              <w:tc>
                <w:tcPr>
                  <w:tcW w:w="2551" w:type="dxa"/>
                  <w:tcBorders>
                    <w:left w:val="single" w:sz="4" w:space="0" w:color="auto"/>
                    <w:right w:val="single" w:sz="4" w:space="0" w:color="auto"/>
                  </w:tcBorders>
                </w:tcPr>
                <w:p w14:paraId="1E8F949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5486A7C9" w14:textId="77777777" w:rsidTr="003663D9">
              <w:tc>
                <w:tcPr>
                  <w:tcW w:w="4815" w:type="dxa"/>
                  <w:tcBorders>
                    <w:left w:val="single" w:sz="4" w:space="0" w:color="auto"/>
                    <w:right w:val="single" w:sz="4" w:space="0" w:color="auto"/>
                  </w:tcBorders>
                </w:tcPr>
                <w:p w14:paraId="2018AA0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Помощник машиниста локомотива</w:t>
                  </w:r>
                </w:p>
              </w:tc>
              <w:tc>
                <w:tcPr>
                  <w:tcW w:w="2551" w:type="dxa"/>
                  <w:tcBorders>
                    <w:left w:val="single" w:sz="4" w:space="0" w:color="auto"/>
                    <w:right w:val="single" w:sz="4" w:space="0" w:color="auto"/>
                  </w:tcBorders>
                </w:tcPr>
                <w:p w14:paraId="6D403D9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VI</w:t>
                  </w:r>
                </w:p>
              </w:tc>
            </w:tr>
            <w:tr w:rsidR="003663D9" w14:paraId="567D9E44" w14:textId="77777777" w:rsidTr="003663D9">
              <w:tc>
                <w:tcPr>
                  <w:tcW w:w="4815" w:type="dxa"/>
                  <w:tcBorders>
                    <w:left w:val="single" w:sz="4" w:space="0" w:color="auto"/>
                    <w:right w:val="single" w:sz="4" w:space="0" w:color="auto"/>
                  </w:tcBorders>
                </w:tcPr>
                <w:p w14:paraId="4CDFA83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Приемосдатчик груза и багажа</w:t>
                  </w:r>
                </w:p>
              </w:tc>
              <w:tc>
                <w:tcPr>
                  <w:tcW w:w="2551" w:type="dxa"/>
                  <w:tcBorders>
                    <w:left w:val="single" w:sz="4" w:space="0" w:color="auto"/>
                    <w:right w:val="single" w:sz="4" w:space="0" w:color="auto"/>
                  </w:tcBorders>
                </w:tcPr>
                <w:p w14:paraId="3B44B91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676F603F" w14:textId="77777777" w:rsidTr="003663D9">
              <w:tc>
                <w:tcPr>
                  <w:tcW w:w="4815" w:type="dxa"/>
                  <w:tcBorders>
                    <w:left w:val="single" w:sz="4" w:space="0" w:color="auto"/>
                    <w:right w:val="single" w:sz="4" w:space="0" w:color="auto"/>
                  </w:tcBorders>
                </w:tcPr>
                <w:p w14:paraId="2C2D7A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заказов</w:t>
                  </w:r>
                </w:p>
              </w:tc>
              <w:tc>
                <w:tcPr>
                  <w:tcW w:w="2551" w:type="dxa"/>
                  <w:tcBorders>
                    <w:left w:val="single" w:sz="4" w:space="0" w:color="auto"/>
                    <w:right w:val="single" w:sz="4" w:space="0" w:color="auto"/>
                  </w:tcBorders>
                </w:tcPr>
                <w:p w14:paraId="67C764B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97A820F" w14:textId="77777777" w:rsidTr="003663D9">
              <w:tc>
                <w:tcPr>
                  <w:tcW w:w="4815" w:type="dxa"/>
                  <w:tcBorders>
                    <w:left w:val="single" w:sz="4" w:space="0" w:color="auto"/>
                    <w:right w:val="single" w:sz="4" w:space="0" w:color="auto"/>
                  </w:tcBorders>
                </w:tcPr>
                <w:p w14:paraId="36CC51B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золота стоматологических учреждений (подразделений)</w:t>
                  </w:r>
                </w:p>
              </w:tc>
              <w:tc>
                <w:tcPr>
                  <w:tcW w:w="2551" w:type="dxa"/>
                  <w:tcBorders>
                    <w:left w:val="single" w:sz="4" w:space="0" w:color="auto"/>
                    <w:right w:val="single" w:sz="4" w:space="0" w:color="auto"/>
                  </w:tcBorders>
                </w:tcPr>
                <w:p w14:paraId="5766AFF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BE4028C" w14:textId="77777777" w:rsidTr="003663D9">
              <w:tc>
                <w:tcPr>
                  <w:tcW w:w="4815" w:type="dxa"/>
                  <w:tcBorders>
                    <w:left w:val="single" w:sz="4" w:space="0" w:color="auto"/>
                    <w:right w:val="single" w:sz="4" w:space="0" w:color="auto"/>
                  </w:tcBorders>
                </w:tcPr>
                <w:p w14:paraId="0BDC4AA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поездов</w:t>
                  </w:r>
                </w:p>
              </w:tc>
              <w:tc>
                <w:tcPr>
                  <w:tcW w:w="2551" w:type="dxa"/>
                  <w:tcBorders>
                    <w:left w:val="single" w:sz="4" w:space="0" w:color="auto"/>
                    <w:right w:val="single" w:sz="4" w:space="0" w:color="auto"/>
                  </w:tcBorders>
                </w:tcPr>
                <w:p w14:paraId="1D297E6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5DB5A47" w14:textId="77777777" w:rsidTr="003663D9">
              <w:tc>
                <w:tcPr>
                  <w:tcW w:w="4815" w:type="dxa"/>
                  <w:tcBorders>
                    <w:left w:val="single" w:sz="4" w:space="0" w:color="auto"/>
                    <w:right w:val="single" w:sz="4" w:space="0" w:color="auto"/>
                  </w:tcBorders>
                </w:tcPr>
                <w:p w14:paraId="5542A4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Приемщик пункта проката</w:t>
                  </w:r>
                </w:p>
              </w:tc>
              <w:tc>
                <w:tcPr>
                  <w:tcW w:w="2551" w:type="dxa"/>
                  <w:tcBorders>
                    <w:left w:val="single" w:sz="4" w:space="0" w:color="auto"/>
                    <w:right w:val="single" w:sz="4" w:space="0" w:color="auto"/>
                  </w:tcBorders>
                </w:tcPr>
                <w:p w14:paraId="78B654A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3126C51B" w14:textId="77777777" w:rsidTr="003663D9">
              <w:tc>
                <w:tcPr>
                  <w:tcW w:w="4815" w:type="dxa"/>
                  <w:tcBorders>
                    <w:left w:val="single" w:sz="4" w:space="0" w:color="auto"/>
                    <w:right w:val="single" w:sz="4" w:space="0" w:color="auto"/>
                  </w:tcBorders>
                </w:tcPr>
                <w:p w14:paraId="4B22F8C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сельскохозяйственных продуктов и сырья</w:t>
                  </w:r>
                </w:p>
              </w:tc>
              <w:tc>
                <w:tcPr>
                  <w:tcW w:w="2551" w:type="dxa"/>
                  <w:tcBorders>
                    <w:left w:val="single" w:sz="4" w:space="0" w:color="auto"/>
                    <w:right w:val="single" w:sz="4" w:space="0" w:color="auto"/>
                  </w:tcBorders>
                </w:tcPr>
                <w:p w14:paraId="17AF0A3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419EB678" w14:textId="77777777" w:rsidTr="003663D9">
              <w:tc>
                <w:tcPr>
                  <w:tcW w:w="4815" w:type="dxa"/>
                  <w:tcBorders>
                    <w:left w:val="single" w:sz="4" w:space="0" w:color="auto"/>
                    <w:right w:val="single" w:sz="4" w:space="0" w:color="auto"/>
                  </w:tcBorders>
                </w:tcPr>
                <w:p w14:paraId="3764655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Проводник пассажирского вагона</w:t>
                  </w:r>
                </w:p>
              </w:tc>
              <w:tc>
                <w:tcPr>
                  <w:tcW w:w="2551" w:type="dxa"/>
                  <w:tcBorders>
                    <w:left w:val="single" w:sz="4" w:space="0" w:color="auto"/>
                    <w:right w:val="single" w:sz="4" w:space="0" w:color="auto"/>
                  </w:tcBorders>
                </w:tcPr>
                <w:p w14:paraId="21908DD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30D554C" w14:textId="77777777" w:rsidTr="003663D9">
              <w:tc>
                <w:tcPr>
                  <w:tcW w:w="4815" w:type="dxa"/>
                  <w:tcBorders>
                    <w:left w:val="single" w:sz="4" w:space="0" w:color="auto"/>
                    <w:bottom w:val="single" w:sz="4" w:space="0" w:color="auto"/>
                    <w:right w:val="single" w:sz="4" w:space="0" w:color="auto"/>
                  </w:tcBorders>
                </w:tcPr>
                <w:p w14:paraId="00CADE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Проводник (вожатый) служебных собак</w:t>
                  </w:r>
                </w:p>
              </w:tc>
              <w:tc>
                <w:tcPr>
                  <w:tcW w:w="2551" w:type="dxa"/>
                  <w:tcBorders>
                    <w:left w:val="single" w:sz="4" w:space="0" w:color="auto"/>
                    <w:bottom w:val="single" w:sz="4" w:space="0" w:color="auto"/>
                    <w:right w:val="single" w:sz="4" w:space="0" w:color="auto"/>
                  </w:tcBorders>
                </w:tcPr>
                <w:p w14:paraId="01B39FF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55F3EF9" w14:textId="77777777" w:rsidTr="003663D9">
              <w:tc>
                <w:tcPr>
                  <w:tcW w:w="7366" w:type="dxa"/>
                  <w:gridSpan w:val="2"/>
                  <w:tcBorders>
                    <w:top w:val="single" w:sz="4" w:space="0" w:color="auto"/>
                    <w:left w:val="single" w:sz="4" w:space="0" w:color="auto"/>
                    <w:right w:val="single" w:sz="4" w:space="0" w:color="auto"/>
                  </w:tcBorders>
                </w:tcPr>
                <w:p w14:paraId="118E2647" w14:textId="77777777" w:rsidR="003663D9" w:rsidRDefault="003663D9" w:rsidP="003663D9">
                  <w:pPr>
                    <w:autoSpaceDE w:val="0"/>
                    <w:autoSpaceDN w:val="0"/>
                    <w:adjustRightInd w:val="0"/>
                    <w:spacing w:after="1" w:line="200" w:lineRule="atLeast"/>
                    <w:jc w:val="center"/>
                    <w:outlineLvl w:val="3"/>
                    <w:rPr>
                      <w:rFonts w:cs="Arial"/>
                      <w:szCs w:val="20"/>
                    </w:rPr>
                  </w:pPr>
                  <w:bookmarkStart w:id="182" w:name="Р1_165"/>
                  <w:bookmarkEnd w:id="182"/>
                  <w:r>
                    <w:rPr>
                      <w:rFonts w:cs="Arial"/>
                      <w:szCs w:val="20"/>
                    </w:rPr>
                    <w:t>Р</w:t>
                  </w:r>
                </w:p>
              </w:tc>
            </w:tr>
            <w:tr w:rsidR="003663D9" w14:paraId="7545537F" w14:textId="77777777" w:rsidTr="003663D9">
              <w:tc>
                <w:tcPr>
                  <w:tcW w:w="4815" w:type="dxa"/>
                  <w:tcBorders>
                    <w:left w:val="single" w:sz="4" w:space="0" w:color="auto"/>
                    <w:right w:val="single" w:sz="4" w:space="0" w:color="auto"/>
                  </w:tcBorders>
                </w:tcPr>
                <w:p w14:paraId="01FF8D6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береговой</w:t>
                  </w:r>
                </w:p>
              </w:tc>
              <w:tc>
                <w:tcPr>
                  <w:tcW w:w="2551" w:type="dxa"/>
                  <w:tcBorders>
                    <w:left w:val="single" w:sz="4" w:space="0" w:color="auto"/>
                    <w:right w:val="single" w:sz="4" w:space="0" w:color="auto"/>
                  </w:tcBorders>
                </w:tcPr>
                <w:p w14:paraId="43DFA18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10800D58" w14:textId="77777777" w:rsidTr="003663D9">
              <w:tc>
                <w:tcPr>
                  <w:tcW w:w="4815" w:type="dxa"/>
                  <w:tcBorders>
                    <w:left w:val="single" w:sz="4" w:space="0" w:color="auto"/>
                    <w:right w:val="single" w:sz="4" w:space="0" w:color="auto"/>
                  </w:tcBorders>
                </w:tcPr>
                <w:p w14:paraId="7FA1259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плодоовощного хранилища</w:t>
                  </w:r>
                </w:p>
              </w:tc>
              <w:tc>
                <w:tcPr>
                  <w:tcW w:w="2551" w:type="dxa"/>
                  <w:tcBorders>
                    <w:left w:val="single" w:sz="4" w:space="0" w:color="auto"/>
                    <w:right w:val="single" w:sz="4" w:space="0" w:color="auto"/>
                  </w:tcBorders>
                </w:tcPr>
                <w:p w14:paraId="642C3F2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E79DA48" w14:textId="77777777" w:rsidTr="003663D9">
              <w:tc>
                <w:tcPr>
                  <w:tcW w:w="4815" w:type="dxa"/>
                  <w:tcBorders>
                    <w:left w:val="single" w:sz="4" w:space="0" w:color="auto"/>
                    <w:right w:val="single" w:sz="4" w:space="0" w:color="auto"/>
                  </w:tcBorders>
                </w:tcPr>
                <w:p w14:paraId="1B8CAFB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благоустройству населенных пунктов</w:t>
                  </w:r>
                </w:p>
              </w:tc>
              <w:tc>
                <w:tcPr>
                  <w:tcW w:w="2551" w:type="dxa"/>
                  <w:tcBorders>
                    <w:left w:val="single" w:sz="4" w:space="0" w:color="auto"/>
                    <w:right w:val="single" w:sz="4" w:space="0" w:color="auto"/>
                  </w:tcBorders>
                </w:tcPr>
                <w:p w14:paraId="7F3D51D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74216126" w14:textId="77777777" w:rsidTr="003663D9">
              <w:tc>
                <w:tcPr>
                  <w:tcW w:w="4815" w:type="dxa"/>
                  <w:tcBorders>
                    <w:left w:val="single" w:sz="4" w:space="0" w:color="auto"/>
                    <w:right w:val="single" w:sz="4" w:space="0" w:color="auto"/>
                  </w:tcBorders>
                </w:tcPr>
                <w:p w14:paraId="53B7DE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комплексному обслуживанию и ремонту зданий</w:t>
                  </w:r>
                </w:p>
              </w:tc>
              <w:tc>
                <w:tcPr>
                  <w:tcW w:w="2551" w:type="dxa"/>
                  <w:tcBorders>
                    <w:left w:val="single" w:sz="4" w:space="0" w:color="auto"/>
                    <w:right w:val="single" w:sz="4" w:space="0" w:color="auto"/>
                  </w:tcBorders>
                </w:tcPr>
                <w:p w14:paraId="4FCFDB6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23CE4737" w14:textId="77777777" w:rsidTr="003663D9">
              <w:tc>
                <w:tcPr>
                  <w:tcW w:w="4815" w:type="dxa"/>
                  <w:tcBorders>
                    <w:left w:val="single" w:sz="4" w:space="0" w:color="auto"/>
                    <w:right w:val="single" w:sz="4" w:space="0" w:color="auto"/>
                  </w:tcBorders>
                </w:tcPr>
                <w:p w14:paraId="3F98E1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обслуживанию бани</w:t>
                  </w:r>
                </w:p>
              </w:tc>
              <w:tc>
                <w:tcPr>
                  <w:tcW w:w="2551" w:type="dxa"/>
                  <w:tcBorders>
                    <w:left w:val="single" w:sz="4" w:space="0" w:color="auto"/>
                    <w:right w:val="single" w:sz="4" w:space="0" w:color="auto"/>
                  </w:tcBorders>
                </w:tcPr>
                <w:p w14:paraId="670AC90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10BFF842" w14:textId="77777777" w:rsidTr="003663D9">
              <w:tc>
                <w:tcPr>
                  <w:tcW w:w="4815" w:type="dxa"/>
                  <w:tcBorders>
                    <w:left w:val="single" w:sz="4" w:space="0" w:color="auto"/>
                    <w:right w:val="single" w:sz="4" w:space="0" w:color="auto"/>
                  </w:tcBorders>
                </w:tcPr>
                <w:p w14:paraId="3B8EDBA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стирке и ремонту спецодежды</w:t>
                  </w:r>
                </w:p>
              </w:tc>
              <w:tc>
                <w:tcPr>
                  <w:tcW w:w="2551" w:type="dxa"/>
                  <w:tcBorders>
                    <w:left w:val="single" w:sz="4" w:space="0" w:color="auto"/>
                    <w:right w:val="single" w:sz="4" w:space="0" w:color="auto"/>
                  </w:tcBorders>
                </w:tcPr>
                <w:p w14:paraId="728C70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3DF7C4B" w14:textId="77777777" w:rsidTr="003663D9">
              <w:tc>
                <w:tcPr>
                  <w:tcW w:w="4815" w:type="dxa"/>
                  <w:tcBorders>
                    <w:left w:val="single" w:sz="4" w:space="0" w:color="auto"/>
                    <w:right w:val="single" w:sz="4" w:space="0" w:color="auto"/>
                  </w:tcBorders>
                </w:tcPr>
                <w:p w14:paraId="2FA3A65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уходу за животными</w:t>
                  </w:r>
                </w:p>
              </w:tc>
              <w:tc>
                <w:tcPr>
                  <w:tcW w:w="2551" w:type="dxa"/>
                  <w:tcBorders>
                    <w:left w:val="single" w:sz="4" w:space="0" w:color="auto"/>
                    <w:right w:val="single" w:sz="4" w:space="0" w:color="auto"/>
                  </w:tcBorders>
                </w:tcPr>
                <w:p w14:paraId="3430169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VI</w:t>
                  </w:r>
                </w:p>
              </w:tc>
            </w:tr>
            <w:tr w:rsidR="003663D9" w14:paraId="60DAB0CF" w14:textId="77777777" w:rsidTr="003663D9">
              <w:tc>
                <w:tcPr>
                  <w:tcW w:w="4815" w:type="dxa"/>
                  <w:tcBorders>
                    <w:left w:val="single" w:sz="4" w:space="0" w:color="auto"/>
                    <w:right w:val="single" w:sz="4" w:space="0" w:color="auto"/>
                  </w:tcBorders>
                </w:tcPr>
                <w:p w14:paraId="1FB0102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Радиооператор</w:t>
                  </w:r>
                </w:p>
              </w:tc>
              <w:tc>
                <w:tcPr>
                  <w:tcW w:w="2551" w:type="dxa"/>
                  <w:tcBorders>
                    <w:left w:val="single" w:sz="4" w:space="0" w:color="auto"/>
                    <w:right w:val="single" w:sz="4" w:space="0" w:color="auto"/>
                  </w:tcBorders>
                </w:tcPr>
                <w:p w14:paraId="4067956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F14790A" w14:textId="77777777" w:rsidTr="003663D9">
              <w:tc>
                <w:tcPr>
                  <w:tcW w:w="4815" w:type="dxa"/>
                  <w:tcBorders>
                    <w:left w:val="single" w:sz="4" w:space="0" w:color="auto"/>
                    <w:bottom w:val="single" w:sz="4" w:space="0" w:color="auto"/>
                    <w:right w:val="single" w:sz="4" w:space="0" w:color="auto"/>
                  </w:tcBorders>
                </w:tcPr>
                <w:p w14:paraId="40BDD7B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Раздатчик нефтепродуктов</w:t>
                  </w:r>
                </w:p>
              </w:tc>
              <w:tc>
                <w:tcPr>
                  <w:tcW w:w="2551" w:type="dxa"/>
                  <w:tcBorders>
                    <w:left w:val="single" w:sz="4" w:space="0" w:color="auto"/>
                    <w:bottom w:val="single" w:sz="4" w:space="0" w:color="auto"/>
                    <w:right w:val="single" w:sz="4" w:space="0" w:color="auto"/>
                  </w:tcBorders>
                </w:tcPr>
                <w:p w14:paraId="4E09F54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0B8F2AB" w14:textId="77777777" w:rsidTr="003663D9">
              <w:tc>
                <w:tcPr>
                  <w:tcW w:w="7366" w:type="dxa"/>
                  <w:gridSpan w:val="2"/>
                  <w:tcBorders>
                    <w:top w:val="single" w:sz="4" w:space="0" w:color="auto"/>
                    <w:left w:val="single" w:sz="4" w:space="0" w:color="auto"/>
                    <w:right w:val="single" w:sz="4" w:space="0" w:color="auto"/>
                  </w:tcBorders>
                </w:tcPr>
                <w:p w14:paraId="7F746E50" w14:textId="77777777" w:rsidR="003663D9" w:rsidRDefault="003663D9" w:rsidP="003663D9">
                  <w:pPr>
                    <w:autoSpaceDE w:val="0"/>
                    <w:autoSpaceDN w:val="0"/>
                    <w:adjustRightInd w:val="0"/>
                    <w:spacing w:after="1" w:line="200" w:lineRule="atLeast"/>
                    <w:jc w:val="center"/>
                    <w:outlineLvl w:val="3"/>
                    <w:rPr>
                      <w:rFonts w:cs="Arial"/>
                      <w:szCs w:val="20"/>
                    </w:rPr>
                  </w:pPr>
                  <w:bookmarkStart w:id="183" w:name="Р1_166"/>
                  <w:bookmarkEnd w:id="183"/>
                  <w:r>
                    <w:rPr>
                      <w:rFonts w:cs="Arial"/>
                      <w:szCs w:val="20"/>
                    </w:rPr>
                    <w:t>С</w:t>
                  </w:r>
                </w:p>
              </w:tc>
            </w:tr>
            <w:tr w:rsidR="003663D9" w14:paraId="4CC70432" w14:textId="77777777" w:rsidTr="003663D9">
              <w:tc>
                <w:tcPr>
                  <w:tcW w:w="4815" w:type="dxa"/>
                  <w:tcBorders>
                    <w:left w:val="single" w:sz="4" w:space="0" w:color="auto"/>
                    <w:right w:val="single" w:sz="4" w:space="0" w:color="auto"/>
                  </w:tcBorders>
                </w:tcPr>
                <w:p w14:paraId="42424A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Садовник</w:t>
                  </w:r>
                </w:p>
              </w:tc>
              <w:tc>
                <w:tcPr>
                  <w:tcW w:w="2551" w:type="dxa"/>
                  <w:tcBorders>
                    <w:left w:val="single" w:sz="4" w:space="0" w:color="auto"/>
                    <w:right w:val="single" w:sz="4" w:space="0" w:color="auto"/>
                  </w:tcBorders>
                </w:tcPr>
                <w:p w14:paraId="0430520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359E4B8F" w14:textId="77777777" w:rsidTr="003663D9">
              <w:tc>
                <w:tcPr>
                  <w:tcW w:w="4815" w:type="dxa"/>
                  <w:tcBorders>
                    <w:left w:val="single" w:sz="4" w:space="0" w:color="auto"/>
                    <w:right w:val="single" w:sz="4" w:space="0" w:color="auto"/>
                  </w:tcBorders>
                </w:tcPr>
                <w:p w14:paraId="09F8DA78"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Светокопировщик</w:t>
                  </w:r>
                  <w:proofErr w:type="spellEnd"/>
                </w:p>
              </w:tc>
              <w:tc>
                <w:tcPr>
                  <w:tcW w:w="2551" w:type="dxa"/>
                  <w:tcBorders>
                    <w:left w:val="single" w:sz="4" w:space="0" w:color="auto"/>
                    <w:right w:val="single" w:sz="4" w:space="0" w:color="auto"/>
                  </w:tcBorders>
                </w:tcPr>
                <w:p w14:paraId="2AE1DB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4D47FEDF" w14:textId="77777777" w:rsidTr="003663D9">
              <w:tc>
                <w:tcPr>
                  <w:tcW w:w="4815" w:type="dxa"/>
                  <w:tcBorders>
                    <w:left w:val="single" w:sz="4" w:space="0" w:color="auto"/>
                    <w:right w:val="single" w:sz="4" w:space="0" w:color="auto"/>
                  </w:tcBorders>
                </w:tcPr>
                <w:p w14:paraId="14C576C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Сестра-хозяйка</w:t>
                  </w:r>
                </w:p>
              </w:tc>
              <w:tc>
                <w:tcPr>
                  <w:tcW w:w="2551" w:type="dxa"/>
                  <w:tcBorders>
                    <w:left w:val="single" w:sz="4" w:space="0" w:color="auto"/>
                    <w:right w:val="single" w:sz="4" w:space="0" w:color="auto"/>
                  </w:tcBorders>
                </w:tcPr>
                <w:p w14:paraId="7669A0B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74C91EC" w14:textId="77777777" w:rsidTr="003663D9">
              <w:tc>
                <w:tcPr>
                  <w:tcW w:w="4815" w:type="dxa"/>
                  <w:tcBorders>
                    <w:left w:val="single" w:sz="4" w:space="0" w:color="auto"/>
                    <w:right w:val="single" w:sz="4" w:space="0" w:color="auto"/>
                  </w:tcBorders>
                </w:tcPr>
                <w:p w14:paraId="5E09A23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Собаковод</w:t>
                  </w:r>
                </w:p>
              </w:tc>
              <w:tc>
                <w:tcPr>
                  <w:tcW w:w="2551" w:type="dxa"/>
                  <w:tcBorders>
                    <w:left w:val="single" w:sz="4" w:space="0" w:color="auto"/>
                    <w:right w:val="single" w:sz="4" w:space="0" w:color="auto"/>
                  </w:tcBorders>
                </w:tcPr>
                <w:p w14:paraId="32A1768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4F723A2" w14:textId="77777777" w:rsidTr="003663D9">
              <w:tc>
                <w:tcPr>
                  <w:tcW w:w="4815" w:type="dxa"/>
                  <w:tcBorders>
                    <w:left w:val="single" w:sz="4" w:space="0" w:color="auto"/>
                    <w:right w:val="single" w:sz="4" w:space="0" w:color="auto"/>
                  </w:tcBorders>
                </w:tcPr>
                <w:p w14:paraId="4F87011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Сторож (вахтер)</w:t>
                  </w:r>
                </w:p>
              </w:tc>
              <w:tc>
                <w:tcPr>
                  <w:tcW w:w="2551" w:type="dxa"/>
                  <w:tcBorders>
                    <w:left w:val="single" w:sz="4" w:space="0" w:color="auto"/>
                    <w:right w:val="single" w:sz="4" w:space="0" w:color="auto"/>
                  </w:tcBorders>
                </w:tcPr>
                <w:p w14:paraId="0942DBC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7C351872" w14:textId="77777777" w:rsidTr="003663D9">
              <w:tc>
                <w:tcPr>
                  <w:tcW w:w="4815" w:type="dxa"/>
                  <w:tcBorders>
                    <w:left w:val="single" w:sz="4" w:space="0" w:color="auto"/>
                    <w:bottom w:val="single" w:sz="4" w:space="0" w:color="auto"/>
                    <w:right w:val="single" w:sz="4" w:space="0" w:color="auto"/>
                  </w:tcBorders>
                </w:tcPr>
                <w:p w14:paraId="781EE7B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Стрелок</w:t>
                  </w:r>
                </w:p>
              </w:tc>
              <w:tc>
                <w:tcPr>
                  <w:tcW w:w="2551" w:type="dxa"/>
                  <w:tcBorders>
                    <w:left w:val="single" w:sz="4" w:space="0" w:color="auto"/>
                    <w:bottom w:val="single" w:sz="4" w:space="0" w:color="auto"/>
                    <w:right w:val="single" w:sz="4" w:space="0" w:color="auto"/>
                  </w:tcBorders>
                </w:tcPr>
                <w:p w14:paraId="54AC974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B5EA652" w14:textId="77777777" w:rsidTr="003663D9">
              <w:tc>
                <w:tcPr>
                  <w:tcW w:w="7366" w:type="dxa"/>
                  <w:gridSpan w:val="2"/>
                  <w:tcBorders>
                    <w:top w:val="single" w:sz="4" w:space="0" w:color="auto"/>
                    <w:left w:val="single" w:sz="4" w:space="0" w:color="auto"/>
                    <w:right w:val="single" w:sz="4" w:space="0" w:color="auto"/>
                  </w:tcBorders>
                </w:tcPr>
                <w:p w14:paraId="1BF7C574" w14:textId="77777777" w:rsidR="003663D9" w:rsidRDefault="003663D9" w:rsidP="003663D9">
                  <w:pPr>
                    <w:autoSpaceDE w:val="0"/>
                    <w:autoSpaceDN w:val="0"/>
                    <w:adjustRightInd w:val="0"/>
                    <w:spacing w:after="1" w:line="200" w:lineRule="atLeast"/>
                    <w:jc w:val="center"/>
                    <w:outlineLvl w:val="3"/>
                    <w:rPr>
                      <w:rFonts w:cs="Arial"/>
                      <w:szCs w:val="20"/>
                    </w:rPr>
                  </w:pPr>
                  <w:bookmarkStart w:id="184" w:name="Р1_167"/>
                  <w:bookmarkEnd w:id="184"/>
                  <w:r>
                    <w:rPr>
                      <w:rFonts w:cs="Arial"/>
                      <w:szCs w:val="20"/>
                    </w:rPr>
                    <w:t>Т</w:t>
                  </w:r>
                </w:p>
              </w:tc>
            </w:tr>
            <w:tr w:rsidR="003663D9" w14:paraId="303AABE0" w14:textId="77777777" w:rsidTr="003663D9">
              <w:tc>
                <w:tcPr>
                  <w:tcW w:w="4815" w:type="dxa"/>
                  <w:tcBorders>
                    <w:left w:val="single" w:sz="4" w:space="0" w:color="auto"/>
                    <w:right w:val="single" w:sz="4" w:space="0" w:color="auto"/>
                  </w:tcBorders>
                </w:tcPr>
                <w:p w14:paraId="491F4D9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Телеграфист</w:t>
                  </w:r>
                </w:p>
              </w:tc>
              <w:tc>
                <w:tcPr>
                  <w:tcW w:w="2551" w:type="dxa"/>
                  <w:tcBorders>
                    <w:left w:val="single" w:sz="4" w:space="0" w:color="auto"/>
                    <w:right w:val="single" w:sz="4" w:space="0" w:color="auto"/>
                  </w:tcBorders>
                </w:tcPr>
                <w:p w14:paraId="50F05D5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B34AD0F" w14:textId="77777777" w:rsidTr="003663D9">
              <w:tc>
                <w:tcPr>
                  <w:tcW w:w="4815" w:type="dxa"/>
                  <w:tcBorders>
                    <w:left w:val="single" w:sz="4" w:space="0" w:color="auto"/>
                    <w:right w:val="single" w:sz="4" w:space="0" w:color="auto"/>
                  </w:tcBorders>
                </w:tcPr>
                <w:p w14:paraId="55E08A3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Телефонист междугородной телефонной связи</w:t>
                  </w:r>
                </w:p>
              </w:tc>
              <w:tc>
                <w:tcPr>
                  <w:tcW w:w="2551" w:type="dxa"/>
                  <w:tcBorders>
                    <w:left w:val="single" w:sz="4" w:space="0" w:color="auto"/>
                    <w:right w:val="single" w:sz="4" w:space="0" w:color="auto"/>
                  </w:tcBorders>
                </w:tcPr>
                <w:p w14:paraId="222331A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2C1E4E00" w14:textId="77777777" w:rsidTr="003663D9">
              <w:tc>
                <w:tcPr>
                  <w:tcW w:w="4815" w:type="dxa"/>
                  <w:tcBorders>
                    <w:left w:val="single" w:sz="4" w:space="0" w:color="auto"/>
                    <w:right w:val="single" w:sz="4" w:space="0" w:color="auto"/>
                  </w:tcBorders>
                </w:tcPr>
                <w:p w14:paraId="6EDFE6A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Телефонист местной телефонной связи</w:t>
                  </w:r>
                </w:p>
              </w:tc>
              <w:tc>
                <w:tcPr>
                  <w:tcW w:w="2551" w:type="dxa"/>
                  <w:tcBorders>
                    <w:left w:val="single" w:sz="4" w:space="0" w:color="auto"/>
                    <w:right w:val="single" w:sz="4" w:space="0" w:color="auto"/>
                  </w:tcBorders>
                </w:tcPr>
                <w:p w14:paraId="1EA1469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E4B6938" w14:textId="77777777" w:rsidTr="003663D9">
              <w:tc>
                <w:tcPr>
                  <w:tcW w:w="4815" w:type="dxa"/>
                  <w:tcBorders>
                    <w:left w:val="single" w:sz="4" w:space="0" w:color="auto"/>
                    <w:right w:val="single" w:sz="4" w:space="0" w:color="auto"/>
                  </w:tcBorders>
                </w:tcPr>
                <w:p w14:paraId="21A3177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Телефонист справочной службы городской телефонной сети</w:t>
                  </w:r>
                </w:p>
              </w:tc>
              <w:tc>
                <w:tcPr>
                  <w:tcW w:w="2551" w:type="dxa"/>
                  <w:tcBorders>
                    <w:left w:val="single" w:sz="4" w:space="0" w:color="auto"/>
                    <w:right w:val="single" w:sz="4" w:space="0" w:color="auto"/>
                  </w:tcBorders>
                </w:tcPr>
                <w:p w14:paraId="08C8E6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9E03275" w14:textId="77777777" w:rsidTr="003663D9">
              <w:tc>
                <w:tcPr>
                  <w:tcW w:w="4815" w:type="dxa"/>
                  <w:tcBorders>
                    <w:left w:val="single" w:sz="4" w:space="0" w:color="auto"/>
                    <w:right w:val="single" w:sz="4" w:space="0" w:color="auto"/>
                  </w:tcBorders>
                </w:tcPr>
                <w:p w14:paraId="4E1050E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Точильщик</w:t>
                  </w:r>
                </w:p>
              </w:tc>
              <w:tc>
                <w:tcPr>
                  <w:tcW w:w="2551" w:type="dxa"/>
                  <w:tcBorders>
                    <w:left w:val="single" w:sz="4" w:space="0" w:color="auto"/>
                    <w:right w:val="single" w:sz="4" w:space="0" w:color="auto"/>
                  </w:tcBorders>
                </w:tcPr>
                <w:p w14:paraId="62FC734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2D8866C" w14:textId="77777777" w:rsidTr="003663D9">
              <w:tc>
                <w:tcPr>
                  <w:tcW w:w="4815" w:type="dxa"/>
                  <w:tcBorders>
                    <w:left w:val="single" w:sz="4" w:space="0" w:color="auto"/>
                    <w:right w:val="single" w:sz="4" w:space="0" w:color="auto"/>
                  </w:tcBorders>
                </w:tcPr>
                <w:p w14:paraId="78FC720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Тракторист (при управлении трактором с двигателем мощностью, кВт):</w:t>
                  </w:r>
                </w:p>
              </w:tc>
              <w:tc>
                <w:tcPr>
                  <w:tcW w:w="2551" w:type="dxa"/>
                  <w:tcBorders>
                    <w:left w:val="single" w:sz="4" w:space="0" w:color="auto"/>
                    <w:right w:val="single" w:sz="4" w:space="0" w:color="auto"/>
                  </w:tcBorders>
                </w:tcPr>
                <w:p w14:paraId="07AFEB0A" w14:textId="77777777" w:rsidR="003663D9" w:rsidRDefault="003663D9" w:rsidP="003663D9">
                  <w:pPr>
                    <w:autoSpaceDE w:val="0"/>
                    <w:autoSpaceDN w:val="0"/>
                    <w:adjustRightInd w:val="0"/>
                    <w:spacing w:after="1" w:line="200" w:lineRule="atLeast"/>
                    <w:rPr>
                      <w:rFonts w:cs="Arial"/>
                      <w:szCs w:val="20"/>
                    </w:rPr>
                  </w:pPr>
                </w:p>
              </w:tc>
            </w:tr>
            <w:tr w:rsidR="003663D9" w14:paraId="51212D85" w14:textId="77777777" w:rsidTr="003663D9">
              <w:tc>
                <w:tcPr>
                  <w:tcW w:w="4815" w:type="dxa"/>
                  <w:tcBorders>
                    <w:left w:val="single" w:sz="4" w:space="0" w:color="auto"/>
                    <w:right w:val="single" w:sz="4" w:space="0" w:color="auto"/>
                  </w:tcBorders>
                </w:tcPr>
                <w:p w14:paraId="47A9A20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73,5 (свыше 100 л. с.) и более</w:t>
                  </w:r>
                </w:p>
              </w:tc>
              <w:tc>
                <w:tcPr>
                  <w:tcW w:w="2551" w:type="dxa"/>
                  <w:tcBorders>
                    <w:left w:val="single" w:sz="4" w:space="0" w:color="auto"/>
                    <w:right w:val="single" w:sz="4" w:space="0" w:color="auto"/>
                  </w:tcBorders>
                </w:tcPr>
                <w:p w14:paraId="51B969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61B2323" w14:textId="77777777" w:rsidTr="003663D9">
              <w:tc>
                <w:tcPr>
                  <w:tcW w:w="4815" w:type="dxa"/>
                  <w:tcBorders>
                    <w:left w:val="single" w:sz="4" w:space="0" w:color="auto"/>
                    <w:right w:val="single" w:sz="4" w:space="0" w:color="auto"/>
                  </w:tcBorders>
                </w:tcPr>
                <w:p w14:paraId="00DC164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44,1 до 73,5 (свыше 60 до 100 л. с.)</w:t>
                  </w:r>
                </w:p>
              </w:tc>
              <w:tc>
                <w:tcPr>
                  <w:tcW w:w="2551" w:type="dxa"/>
                  <w:tcBorders>
                    <w:left w:val="single" w:sz="4" w:space="0" w:color="auto"/>
                    <w:right w:val="single" w:sz="4" w:space="0" w:color="auto"/>
                  </w:tcBorders>
                </w:tcPr>
                <w:p w14:paraId="164FFFF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FFC9FD2" w14:textId="77777777" w:rsidTr="003663D9">
              <w:tc>
                <w:tcPr>
                  <w:tcW w:w="4815" w:type="dxa"/>
                  <w:tcBorders>
                    <w:left w:val="single" w:sz="4" w:space="0" w:color="auto"/>
                    <w:right w:val="single" w:sz="4" w:space="0" w:color="auto"/>
                  </w:tcBorders>
                </w:tcPr>
                <w:p w14:paraId="2A1FBF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25,7 до 44,1 (свыше 35 до 60 л. с.)</w:t>
                  </w:r>
                </w:p>
              </w:tc>
              <w:tc>
                <w:tcPr>
                  <w:tcW w:w="2551" w:type="dxa"/>
                  <w:tcBorders>
                    <w:left w:val="single" w:sz="4" w:space="0" w:color="auto"/>
                    <w:right w:val="single" w:sz="4" w:space="0" w:color="auto"/>
                  </w:tcBorders>
                </w:tcPr>
                <w:p w14:paraId="1F01B80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0105413" w14:textId="77777777" w:rsidTr="003663D9">
              <w:tc>
                <w:tcPr>
                  <w:tcW w:w="4815" w:type="dxa"/>
                  <w:tcBorders>
                    <w:left w:val="single" w:sz="4" w:space="0" w:color="auto"/>
                    <w:bottom w:val="single" w:sz="4" w:space="0" w:color="auto"/>
                    <w:right w:val="single" w:sz="4" w:space="0" w:color="auto"/>
                  </w:tcBorders>
                </w:tcPr>
                <w:p w14:paraId="398C05E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25,7 (до 35 л. с.)</w:t>
                  </w:r>
                </w:p>
              </w:tc>
              <w:tc>
                <w:tcPr>
                  <w:tcW w:w="2551" w:type="dxa"/>
                  <w:tcBorders>
                    <w:left w:val="single" w:sz="4" w:space="0" w:color="auto"/>
                    <w:bottom w:val="single" w:sz="4" w:space="0" w:color="auto"/>
                    <w:right w:val="single" w:sz="4" w:space="0" w:color="auto"/>
                  </w:tcBorders>
                </w:tcPr>
                <w:p w14:paraId="4BCA6EF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719D6FF" w14:textId="77777777" w:rsidTr="003663D9">
              <w:tc>
                <w:tcPr>
                  <w:tcW w:w="7366" w:type="dxa"/>
                  <w:gridSpan w:val="2"/>
                  <w:tcBorders>
                    <w:top w:val="single" w:sz="4" w:space="0" w:color="auto"/>
                    <w:left w:val="single" w:sz="4" w:space="0" w:color="auto"/>
                    <w:right w:val="single" w:sz="4" w:space="0" w:color="auto"/>
                  </w:tcBorders>
                </w:tcPr>
                <w:p w14:paraId="7D761BEA" w14:textId="77777777" w:rsidR="003663D9" w:rsidRDefault="003663D9" w:rsidP="003663D9">
                  <w:pPr>
                    <w:autoSpaceDE w:val="0"/>
                    <w:autoSpaceDN w:val="0"/>
                    <w:adjustRightInd w:val="0"/>
                    <w:spacing w:after="1" w:line="200" w:lineRule="atLeast"/>
                    <w:jc w:val="center"/>
                    <w:outlineLvl w:val="3"/>
                    <w:rPr>
                      <w:rFonts w:cs="Arial"/>
                      <w:szCs w:val="20"/>
                    </w:rPr>
                  </w:pPr>
                  <w:bookmarkStart w:id="185" w:name="Р1_168"/>
                  <w:bookmarkEnd w:id="185"/>
                  <w:r>
                    <w:rPr>
                      <w:rFonts w:cs="Arial"/>
                      <w:szCs w:val="20"/>
                    </w:rPr>
                    <w:t>У</w:t>
                  </w:r>
                </w:p>
              </w:tc>
            </w:tr>
            <w:tr w:rsidR="003663D9" w14:paraId="5FB043DD" w14:textId="77777777" w:rsidTr="003663D9">
              <w:tc>
                <w:tcPr>
                  <w:tcW w:w="4815" w:type="dxa"/>
                  <w:tcBorders>
                    <w:left w:val="single" w:sz="4" w:space="0" w:color="auto"/>
                    <w:right w:val="single" w:sz="4" w:space="0" w:color="auto"/>
                  </w:tcBorders>
                </w:tcPr>
                <w:p w14:paraId="7559B9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Уборщик:</w:t>
                  </w:r>
                </w:p>
              </w:tc>
              <w:tc>
                <w:tcPr>
                  <w:tcW w:w="2551" w:type="dxa"/>
                  <w:tcBorders>
                    <w:left w:val="single" w:sz="4" w:space="0" w:color="auto"/>
                    <w:right w:val="single" w:sz="4" w:space="0" w:color="auto"/>
                  </w:tcBorders>
                </w:tcPr>
                <w:p w14:paraId="0E2294B9" w14:textId="77777777" w:rsidR="003663D9" w:rsidRDefault="003663D9" w:rsidP="003663D9">
                  <w:pPr>
                    <w:autoSpaceDE w:val="0"/>
                    <w:autoSpaceDN w:val="0"/>
                    <w:adjustRightInd w:val="0"/>
                    <w:spacing w:after="1" w:line="200" w:lineRule="atLeast"/>
                    <w:rPr>
                      <w:rFonts w:cs="Arial"/>
                      <w:szCs w:val="20"/>
                    </w:rPr>
                  </w:pPr>
                </w:p>
              </w:tc>
            </w:tr>
            <w:tr w:rsidR="003663D9" w14:paraId="7B341AEC" w14:textId="77777777" w:rsidTr="003663D9">
              <w:tc>
                <w:tcPr>
                  <w:tcW w:w="4815" w:type="dxa"/>
                  <w:tcBorders>
                    <w:left w:val="single" w:sz="4" w:space="0" w:color="auto"/>
                    <w:right w:val="single" w:sz="4" w:space="0" w:color="auto"/>
                  </w:tcBorders>
                </w:tcPr>
                <w:p w14:paraId="08285A2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служебных помещений</w:t>
                  </w:r>
                </w:p>
              </w:tc>
              <w:tc>
                <w:tcPr>
                  <w:tcW w:w="2551" w:type="dxa"/>
                  <w:tcBorders>
                    <w:left w:val="single" w:sz="4" w:space="0" w:color="auto"/>
                    <w:right w:val="single" w:sz="4" w:space="0" w:color="auto"/>
                  </w:tcBorders>
                </w:tcPr>
                <w:p w14:paraId="0F16DD4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7F4400BE" w14:textId="77777777" w:rsidTr="003663D9">
              <w:tc>
                <w:tcPr>
                  <w:tcW w:w="4815" w:type="dxa"/>
                  <w:tcBorders>
                    <w:left w:val="single" w:sz="4" w:space="0" w:color="auto"/>
                    <w:right w:val="single" w:sz="4" w:space="0" w:color="auto"/>
                  </w:tcBorders>
                </w:tcPr>
                <w:p w14:paraId="18F9D50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служебных помещений (при уборке туалетов)</w:t>
                  </w:r>
                </w:p>
              </w:tc>
              <w:tc>
                <w:tcPr>
                  <w:tcW w:w="2551" w:type="dxa"/>
                  <w:tcBorders>
                    <w:left w:val="single" w:sz="4" w:space="0" w:color="auto"/>
                    <w:right w:val="single" w:sz="4" w:space="0" w:color="auto"/>
                  </w:tcBorders>
                </w:tcPr>
                <w:p w14:paraId="436E732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8433324" w14:textId="77777777" w:rsidTr="003663D9">
              <w:tc>
                <w:tcPr>
                  <w:tcW w:w="4815" w:type="dxa"/>
                  <w:tcBorders>
                    <w:left w:val="single" w:sz="4" w:space="0" w:color="auto"/>
                    <w:right w:val="single" w:sz="4" w:space="0" w:color="auto"/>
                  </w:tcBorders>
                </w:tcPr>
                <w:p w14:paraId="6EDD82F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производственных помещений</w:t>
                  </w:r>
                </w:p>
              </w:tc>
              <w:tc>
                <w:tcPr>
                  <w:tcW w:w="2551" w:type="dxa"/>
                  <w:tcBorders>
                    <w:left w:val="single" w:sz="4" w:space="0" w:color="auto"/>
                    <w:right w:val="single" w:sz="4" w:space="0" w:color="auto"/>
                  </w:tcBorders>
                </w:tcPr>
                <w:p w14:paraId="42F6270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2B2E91D" w14:textId="77777777" w:rsidTr="003663D9">
              <w:tc>
                <w:tcPr>
                  <w:tcW w:w="4815" w:type="dxa"/>
                  <w:tcBorders>
                    <w:left w:val="single" w:sz="4" w:space="0" w:color="auto"/>
                    <w:bottom w:val="single" w:sz="4" w:space="0" w:color="auto"/>
                    <w:right w:val="single" w:sz="4" w:space="0" w:color="auto"/>
                  </w:tcBorders>
                </w:tcPr>
                <w:p w14:paraId="450DEDD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Уборщик территорий</w:t>
                  </w:r>
                </w:p>
              </w:tc>
              <w:tc>
                <w:tcPr>
                  <w:tcW w:w="2551" w:type="dxa"/>
                  <w:tcBorders>
                    <w:left w:val="single" w:sz="4" w:space="0" w:color="auto"/>
                    <w:bottom w:val="single" w:sz="4" w:space="0" w:color="auto"/>
                    <w:right w:val="single" w:sz="4" w:space="0" w:color="auto"/>
                  </w:tcBorders>
                </w:tcPr>
                <w:p w14:paraId="426AB51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2F4D83B" w14:textId="77777777" w:rsidTr="003663D9">
              <w:tc>
                <w:tcPr>
                  <w:tcW w:w="7366" w:type="dxa"/>
                  <w:gridSpan w:val="2"/>
                  <w:tcBorders>
                    <w:top w:val="single" w:sz="4" w:space="0" w:color="auto"/>
                    <w:left w:val="single" w:sz="4" w:space="0" w:color="auto"/>
                    <w:right w:val="single" w:sz="4" w:space="0" w:color="auto"/>
                  </w:tcBorders>
                </w:tcPr>
                <w:p w14:paraId="74A5AD43" w14:textId="77777777" w:rsidR="003663D9" w:rsidRDefault="003663D9" w:rsidP="003663D9">
                  <w:pPr>
                    <w:autoSpaceDE w:val="0"/>
                    <w:autoSpaceDN w:val="0"/>
                    <w:adjustRightInd w:val="0"/>
                    <w:spacing w:after="1" w:line="200" w:lineRule="atLeast"/>
                    <w:jc w:val="center"/>
                    <w:outlineLvl w:val="3"/>
                    <w:rPr>
                      <w:rFonts w:cs="Arial"/>
                      <w:szCs w:val="20"/>
                    </w:rPr>
                  </w:pPr>
                  <w:bookmarkStart w:id="186" w:name="Р1_169"/>
                  <w:bookmarkEnd w:id="186"/>
                  <w:r>
                    <w:rPr>
                      <w:rFonts w:cs="Arial"/>
                      <w:szCs w:val="20"/>
                    </w:rPr>
                    <w:t>Ф</w:t>
                  </w:r>
                </w:p>
              </w:tc>
            </w:tr>
            <w:tr w:rsidR="003663D9" w14:paraId="2447F6B3" w14:textId="77777777" w:rsidTr="003663D9">
              <w:tc>
                <w:tcPr>
                  <w:tcW w:w="4815" w:type="dxa"/>
                  <w:tcBorders>
                    <w:left w:val="single" w:sz="4" w:space="0" w:color="auto"/>
                    <w:right w:val="single" w:sz="4" w:space="0" w:color="auto"/>
                  </w:tcBorders>
                </w:tcPr>
                <w:p w14:paraId="561810B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Фельдъегерь</w:t>
                  </w:r>
                </w:p>
              </w:tc>
              <w:tc>
                <w:tcPr>
                  <w:tcW w:w="2551" w:type="dxa"/>
                  <w:tcBorders>
                    <w:left w:val="single" w:sz="4" w:space="0" w:color="auto"/>
                    <w:right w:val="single" w:sz="4" w:space="0" w:color="auto"/>
                  </w:tcBorders>
                </w:tcPr>
                <w:p w14:paraId="74455E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EDE4363" w14:textId="77777777" w:rsidTr="003663D9">
              <w:tc>
                <w:tcPr>
                  <w:tcW w:w="4815" w:type="dxa"/>
                  <w:tcBorders>
                    <w:left w:val="single" w:sz="4" w:space="0" w:color="auto"/>
                    <w:right w:val="single" w:sz="4" w:space="0" w:color="auto"/>
                  </w:tcBorders>
                </w:tcPr>
                <w:p w14:paraId="77CFF78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Фельдъегерь по специальным поручениям</w:t>
                  </w:r>
                </w:p>
              </w:tc>
              <w:tc>
                <w:tcPr>
                  <w:tcW w:w="2551" w:type="dxa"/>
                  <w:tcBorders>
                    <w:left w:val="single" w:sz="4" w:space="0" w:color="auto"/>
                    <w:right w:val="single" w:sz="4" w:space="0" w:color="auto"/>
                  </w:tcBorders>
                </w:tcPr>
                <w:p w14:paraId="005819B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CED85D6" w14:textId="77777777" w:rsidTr="003663D9">
              <w:tc>
                <w:tcPr>
                  <w:tcW w:w="4815" w:type="dxa"/>
                  <w:tcBorders>
                    <w:left w:val="single" w:sz="4" w:space="0" w:color="auto"/>
                    <w:right w:val="single" w:sz="4" w:space="0" w:color="auto"/>
                  </w:tcBorders>
                </w:tcPr>
                <w:p w14:paraId="3FCC0DA0"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Фильмопроверщик</w:t>
                  </w:r>
                  <w:proofErr w:type="spellEnd"/>
                </w:p>
              </w:tc>
              <w:tc>
                <w:tcPr>
                  <w:tcW w:w="2551" w:type="dxa"/>
                  <w:tcBorders>
                    <w:left w:val="single" w:sz="4" w:space="0" w:color="auto"/>
                    <w:right w:val="single" w:sz="4" w:space="0" w:color="auto"/>
                  </w:tcBorders>
                </w:tcPr>
                <w:p w14:paraId="1233812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53CD90C" w14:textId="77777777" w:rsidTr="003663D9">
              <w:tc>
                <w:tcPr>
                  <w:tcW w:w="4815" w:type="dxa"/>
                  <w:tcBorders>
                    <w:left w:val="single" w:sz="4" w:space="0" w:color="auto"/>
                    <w:bottom w:val="single" w:sz="4" w:space="0" w:color="auto"/>
                    <w:right w:val="single" w:sz="4" w:space="0" w:color="auto"/>
                  </w:tcBorders>
                </w:tcPr>
                <w:p w14:paraId="1F343B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Фотооператор</w:t>
                  </w:r>
                </w:p>
              </w:tc>
              <w:tc>
                <w:tcPr>
                  <w:tcW w:w="2551" w:type="dxa"/>
                  <w:tcBorders>
                    <w:left w:val="single" w:sz="4" w:space="0" w:color="auto"/>
                    <w:bottom w:val="single" w:sz="4" w:space="0" w:color="auto"/>
                    <w:right w:val="single" w:sz="4" w:space="0" w:color="auto"/>
                  </w:tcBorders>
                </w:tcPr>
                <w:p w14:paraId="31CB746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EE8E3F6" w14:textId="77777777" w:rsidTr="003663D9">
              <w:tc>
                <w:tcPr>
                  <w:tcW w:w="7366" w:type="dxa"/>
                  <w:gridSpan w:val="2"/>
                  <w:tcBorders>
                    <w:top w:val="single" w:sz="4" w:space="0" w:color="auto"/>
                    <w:left w:val="single" w:sz="4" w:space="0" w:color="auto"/>
                    <w:right w:val="single" w:sz="4" w:space="0" w:color="auto"/>
                  </w:tcBorders>
                </w:tcPr>
                <w:p w14:paraId="6A5F8E74" w14:textId="77777777" w:rsidR="003663D9" w:rsidRDefault="003663D9" w:rsidP="003663D9">
                  <w:pPr>
                    <w:autoSpaceDE w:val="0"/>
                    <w:autoSpaceDN w:val="0"/>
                    <w:adjustRightInd w:val="0"/>
                    <w:spacing w:after="1" w:line="200" w:lineRule="atLeast"/>
                    <w:jc w:val="center"/>
                    <w:outlineLvl w:val="3"/>
                    <w:rPr>
                      <w:rFonts w:cs="Arial"/>
                      <w:szCs w:val="20"/>
                    </w:rPr>
                  </w:pPr>
                  <w:bookmarkStart w:id="187" w:name="Р1_170"/>
                  <w:bookmarkEnd w:id="187"/>
                  <w:r>
                    <w:rPr>
                      <w:rFonts w:cs="Arial"/>
                      <w:szCs w:val="20"/>
                    </w:rPr>
                    <w:t>Э</w:t>
                  </w:r>
                </w:p>
              </w:tc>
            </w:tr>
            <w:tr w:rsidR="003663D9" w14:paraId="52375DFB" w14:textId="77777777" w:rsidTr="003663D9">
              <w:tc>
                <w:tcPr>
                  <w:tcW w:w="4815" w:type="dxa"/>
                  <w:tcBorders>
                    <w:left w:val="single" w:sz="4" w:space="0" w:color="auto"/>
                    <w:right w:val="single" w:sz="4" w:space="0" w:color="auto"/>
                  </w:tcBorders>
                </w:tcPr>
                <w:p w14:paraId="777E3C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Экспедитор специальной связи</w:t>
                  </w:r>
                </w:p>
              </w:tc>
              <w:tc>
                <w:tcPr>
                  <w:tcW w:w="2551" w:type="dxa"/>
                  <w:tcBorders>
                    <w:left w:val="single" w:sz="4" w:space="0" w:color="auto"/>
                    <w:right w:val="single" w:sz="4" w:space="0" w:color="auto"/>
                  </w:tcBorders>
                </w:tcPr>
                <w:p w14:paraId="40EFFFD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A949DC5" w14:textId="77777777" w:rsidTr="003663D9">
              <w:tc>
                <w:tcPr>
                  <w:tcW w:w="4815" w:type="dxa"/>
                  <w:tcBorders>
                    <w:left w:val="single" w:sz="4" w:space="0" w:color="auto"/>
                    <w:bottom w:val="single" w:sz="4" w:space="0" w:color="auto"/>
                    <w:right w:val="single" w:sz="4" w:space="0" w:color="auto"/>
                  </w:tcBorders>
                </w:tcPr>
                <w:p w14:paraId="311D55D4"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Электроосветитель</w:t>
                  </w:r>
                  <w:proofErr w:type="spellEnd"/>
                </w:p>
              </w:tc>
              <w:tc>
                <w:tcPr>
                  <w:tcW w:w="2551" w:type="dxa"/>
                  <w:tcBorders>
                    <w:left w:val="single" w:sz="4" w:space="0" w:color="auto"/>
                    <w:bottom w:val="single" w:sz="4" w:space="0" w:color="auto"/>
                    <w:right w:val="single" w:sz="4" w:space="0" w:color="auto"/>
                  </w:tcBorders>
                </w:tcPr>
                <w:p w14:paraId="4D72723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bl>
          <w:p w14:paraId="727556B8" w14:textId="77777777" w:rsidR="003663D9" w:rsidRDefault="003663D9" w:rsidP="003663D9">
            <w:pPr>
              <w:autoSpaceDE w:val="0"/>
              <w:autoSpaceDN w:val="0"/>
              <w:adjustRightInd w:val="0"/>
              <w:spacing w:after="1" w:line="200" w:lineRule="atLeast"/>
              <w:jc w:val="both"/>
              <w:rPr>
                <w:rFonts w:cs="Arial"/>
                <w:szCs w:val="20"/>
              </w:rPr>
            </w:pPr>
          </w:p>
          <w:p w14:paraId="1A8CCDFA" w14:textId="77777777" w:rsidR="003663D9" w:rsidRPr="00A01187" w:rsidRDefault="003663D9" w:rsidP="003663D9">
            <w:pPr>
              <w:autoSpaceDE w:val="0"/>
              <w:autoSpaceDN w:val="0"/>
              <w:adjustRightInd w:val="0"/>
              <w:spacing w:after="1" w:line="200" w:lineRule="atLeast"/>
              <w:jc w:val="center"/>
              <w:outlineLvl w:val="2"/>
              <w:rPr>
                <w:rFonts w:cs="Arial"/>
                <w:szCs w:val="20"/>
              </w:rPr>
            </w:pPr>
            <w:bookmarkStart w:id="188" w:name="Р1_171"/>
            <w:bookmarkEnd w:id="188"/>
            <w:r>
              <w:rPr>
                <w:rFonts w:cs="Arial"/>
                <w:b/>
                <w:bCs/>
                <w:szCs w:val="20"/>
              </w:rPr>
              <w:t>2. Перечень профессий рабочих, группы тарифных ставок</w:t>
            </w:r>
          </w:p>
          <w:p w14:paraId="26C6B07C"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которым устанавливаются в соответствии с Единым</w:t>
            </w:r>
          </w:p>
          <w:p w14:paraId="2F6D5585"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тарифно-квалификационным справочником в зависимости</w:t>
            </w:r>
          </w:p>
          <w:p w14:paraId="1076AC4E"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от разряда или сложности выполняемых работ, напряженности</w:t>
            </w:r>
          </w:p>
          <w:p w14:paraId="33BCEFC6"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нормированных заданий и норм обслуживания</w:t>
            </w:r>
          </w:p>
          <w:p w14:paraId="724744AF" w14:textId="77777777" w:rsidR="005729D6" w:rsidRPr="00DA3DB3" w:rsidRDefault="005729D6" w:rsidP="00874DBC">
            <w:pPr>
              <w:spacing w:after="1" w:line="200" w:lineRule="atLeast"/>
              <w:jc w:val="both"/>
              <w:rPr>
                <w:szCs w:val="20"/>
              </w:rPr>
            </w:pPr>
          </w:p>
        </w:tc>
        <w:tc>
          <w:tcPr>
            <w:tcW w:w="7597" w:type="dxa"/>
          </w:tcPr>
          <w:p w14:paraId="3322F1E6"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lastRenderedPageBreak/>
              <w:t>Ко II группе видов спорта относятся командные игровые виды спорта.</w:t>
            </w:r>
          </w:p>
          <w:p w14:paraId="5EA6D600"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К III группе видов спорта относятся все остальные виды спорта.</w:t>
            </w:r>
          </w:p>
          <w:p w14:paraId="416CA8D9"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К видам спорта, включенным в I группу, кроме основного тренера, могут привлекаться тренеры по смежным видам спорта и хореографии.</w:t>
            </w:r>
          </w:p>
          <w:p w14:paraId="0096676D"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В спортивных школах устанавливаются следующие требования к уровню мастерства спортсменов-учащихся:</w:t>
            </w:r>
          </w:p>
          <w:p w14:paraId="250A64DD"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 xml:space="preserve">на этап спортивного совершенствования зачисляются спортсмены-учащиеся, выполнившие нормативные требования программы по виду спорта и подтвердившие (выполнившие) в предыдущем году в командных игровых видах спорта для спортсменов старше 18 лет первый разряд, для спортсменов </w:t>
            </w:r>
            <w:r>
              <w:rPr>
                <w:rFonts w:cs="Arial"/>
                <w:szCs w:val="20"/>
              </w:rPr>
              <w:lastRenderedPageBreak/>
              <w:t>моложе 18 лет - первый юношеский разряд, в остальных видах спорта - разряд кандидата в мастера спорта;</w:t>
            </w:r>
          </w:p>
          <w:p w14:paraId="1ACC48D5"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на учебно-тренировочный этап зачисляются спортсмены-учащиеся, прошедшие обучение на этапе начальной подготовки не менее одного учебного года.</w:t>
            </w:r>
          </w:p>
          <w:p w14:paraId="2A12CA7E"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Начальникам (директорам), заместителям начальников (директоров), старшим инструкторам-методистам спортивных школ в течение их рабочего времени по основной деятельности разрешается вести учебные занятия в своей школе с оплатой труда из расчета должностного оклада тренера-преподавателя по соответствующему виду спорта.</w:t>
            </w:r>
          </w:p>
          <w:p w14:paraId="2DEEFAF6" w14:textId="77777777" w:rsidR="003663D9" w:rsidRDefault="003663D9" w:rsidP="003663D9">
            <w:pPr>
              <w:autoSpaceDE w:val="0"/>
              <w:autoSpaceDN w:val="0"/>
              <w:adjustRightInd w:val="0"/>
              <w:spacing w:after="1" w:line="200" w:lineRule="atLeast"/>
              <w:jc w:val="both"/>
              <w:rPr>
                <w:rFonts w:cs="Arial"/>
                <w:szCs w:val="20"/>
              </w:rPr>
            </w:pPr>
          </w:p>
          <w:p w14:paraId="441E6D85" w14:textId="77777777" w:rsidR="003663D9" w:rsidRPr="003E747C" w:rsidRDefault="003663D9" w:rsidP="003663D9">
            <w:pPr>
              <w:autoSpaceDE w:val="0"/>
              <w:autoSpaceDN w:val="0"/>
              <w:adjustRightInd w:val="0"/>
              <w:spacing w:after="1" w:line="200" w:lineRule="atLeast"/>
              <w:jc w:val="center"/>
              <w:outlineLvl w:val="1"/>
              <w:rPr>
                <w:rFonts w:cs="Arial"/>
                <w:bCs/>
                <w:szCs w:val="20"/>
              </w:rPr>
            </w:pPr>
            <w:bookmarkStart w:id="189" w:name="Р2_17"/>
            <w:bookmarkEnd w:id="189"/>
            <w:r>
              <w:rPr>
                <w:rFonts w:cs="Arial"/>
                <w:b/>
                <w:bCs/>
                <w:szCs w:val="20"/>
              </w:rPr>
              <w:t>VII. Размеры тарифных ставок рабочих воинских частей</w:t>
            </w:r>
          </w:p>
          <w:p w14:paraId="5E5C67B6"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и организаций, которые устанавливаются исходя из групп</w:t>
            </w:r>
          </w:p>
          <w:p w14:paraId="1A0391ED"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размеров тарифных ставок, соответствующих присвоенному</w:t>
            </w:r>
          </w:p>
          <w:p w14:paraId="1601FEA7"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 xml:space="preserve">согласно </w:t>
            </w:r>
            <w:r w:rsidRPr="003663D9">
              <w:rPr>
                <w:rFonts w:cs="Arial"/>
                <w:b/>
                <w:bCs/>
                <w:szCs w:val="20"/>
                <w:shd w:val="clear" w:color="auto" w:fill="C0C0C0"/>
              </w:rPr>
              <w:t>единому</w:t>
            </w:r>
            <w:r>
              <w:rPr>
                <w:rFonts w:cs="Arial"/>
                <w:b/>
                <w:bCs/>
                <w:szCs w:val="20"/>
              </w:rPr>
              <w:t xml:space="preserve"> тарифно-квалификационному справочнику работ</w:t>
            </w:r>
          </w:p>
          <w:p w14:paraId="65930011"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и профессий рабочих или профессиональным стандартам</w:t>
            </w:r>
          </w:p>
          <w:p w14:paraId="53767D3E"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квалификационному разряду, а также в зависимости</w:t>
            </w:r>
          </w:p>
          <w:p w14:paraId="03AF910A"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от сложности выполняемой работы, напряженности</w:t>
            </w:r>
          </w:p>
          <w:p w14:paraId="015BD420"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нормированных заданий и норм обслуживания</w:t>
            </w:r>
          </w:p>
          <w:p w14:paraId="3AE57889" w14:textId="77777777" w:rsidR="003663D9" w:rsidRDefault="003663D9" w:rsidP="003663D9">
            <w:pPr>
              <w:autoSpaceDE w:val="0"/>
              <w:autoSpaceDN w:val="0"/>
              <w:adjustRightInd w:val="0"/>
              <w:spacing w:after="1" w:line="200" w:lineRule="atLeast"/>
              <w:jc w:val="both"/>
              <w:rPr>
                <w:rFonts w:cs="Arial"/>
                <w:szCs w:val="20"/>
              </w:rPr>
            </w:pPr>
          </w:p>
          <w:p w14:paraId="104E005B"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Группы размеров тарифных ставок рабочих</w:t>
            </w:r>
          </w:p>
          <w:p w14:paraId="1B70672C" w14:textId="77777777" w:rsidR="003663D9" w:rsidRDefault="003663D9" w:rsidP="003663D9">
            <w:pPr>
              <w:autoSpaceDE w:val="0"/>
              <w:autoSpaceDN w:val="0"/>
              <w:adjustRightInd w:val="0"/>
              <w:spacing w:after="1" w:line="200" w:lineRule="atLeast"/>
              <w:jc w:val="both"/>
              <w:rPr>
                <w:rFonts w:cs="Arial"/>
                <w:szCs w:val="20"/>
              </w:rPr>
            </w:pPr>
          </w:p>
          <w:p w14:paraId="4232BABB"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 xml:space="preserve">Таблица </w:t>
            </w:r>
            <w:r w:rsidRPr="003663D9">
              <w:rPr>
                <w:rFonts w:cs="Arial"/>
                <w:szCs w:val="20"/>
                <w:shd w:val="clear" w:color="auto" w:fill="C0C0C0"/>
              </w:rPr>
              <w:t>89</w:t>
            </w:r>
          </w:p>
          <w:p w14:paraId="2F32772B" w14:textId="77777777" w:rsidR="003663D9" w:rsidRDefault="003663D9" w:rsidP="003663D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7"/>
              <w:gridCol w:w="782"/>
              <w:gridCol w:w="860"/>
              <w:gridCol w:w="689"/>
              <w:gridCol w:w="848"/>
              <w:gridCol w:w="860"/>
              <w:gridCol w:w="860"/>
              <w:gridCol w:w="827"/>
              <w:gridCol w:w="782"/>
              <w:gridCol w:w="6"/>
            </w:tblGrid>
            <w:tr w:rsidR="003663D9" w14:paraId="66F6D776" w14:textId="77777777" w:rsidTr="003663D9">
              <w:tc>
                <w:tcPr>
                  <w:tcW w:w="7341" w:type="dxa"/>
                  <w:gridSpan w:val="10"/>
                  <w:tcBorders>
                    <w:top w:val="single" w:sz="4" w:space="0" w:color="auto"/>
                    <w:left w:val="single" w:sz="4" w:space="0" w:color="auto"/>
                    <w:bottom w:val="single" w:sz="4" w:space="0" w:color="auto"/>
                    <w:right w:val="single" w:sz="4" w:space="0" w:color="auto"/>
                  </w:tcBorders>
                </w:tcPr>
                <w:p w14:paraId="3E12814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Размеры тарифных ставок по группам</w:t>
                  </w:r>
                </w:p>
              </w:tc>
            </w:tr>
            <w:tr w:rsidR="003663D9" w14:paraId="11CBB3EB" w14:textId="77777777" w:rsidTr="003663D9">
              <w:trPr>
                <w:gridAfter w:val="1"/>
                <w:wAfter w:w="6" w:type="dxa"/>
              </w:trPr>
              <w:tc>
                <w:tcPr>
                  <w:tcW w:w="827" w:type="dxa"/>
                  <w:tcBorders>
                    <w:top w:val="single" w:sz="4" w:space="0" w:color="auto"/>
                    <w:left w:val="single" w:sz="4" w:space="0" w:color="auto"/>
                    <w:bottom w:val="single" w:sz="4" w:space="0" w:color="auto"/>
                    <w:right w:val="single" w:sz="4" w:space="0" w:color="auto"/>
                  </w:tcBorders>
                </w:tcPr>
                <w:p w14:paraId="26B4B3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c>
                <w:tcPr>
                  <w:tcW w:w="782" w:type="dxa"/>
                  <w:tcBorders>
                    <w:top w:val="single" w:sz="4" w:space="0" w:color="auto"/>
                    <w:left w:val="single" w:sz="4" w:space="0" w:color="auto"/>
                    <w:bottom w:val="single" w:sz="4" w:space="0" w:color="auto"/>
                    <w:right w:val="single" w:sz="4" w:space="0" w:color="auto"/>
                  </w:tcBorders>
                </w:tcPr>
                <w:p w14:paraId="7D466DE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c>
                <w:tcPr>
                  <w:tcW w:w="860" w:type="dxa"/>
                  <w:tcBorders>
                    <w:top w:val="single" w:sz="4" w:space="0" w:color="auto"/>
                    <w:left w:val="single" w:sz="4" w:space="0" w:color="auto"/>
                    <w:bottom w:val="single" w:sz="4" w:space="0" w:color="auto"/>
                    <w:right w:val="single" w:sz="4" w:space="0" w:color="auto"/>
                  </w:tcBorders>
                </w:tcPr>
                <w:p w14:paraId="11F3829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c>
                <w:tcPr>
                  <w:tcW w:w="689" w:type="dxa"/>
                  <w:tcBorders>
                    <w:top w:val="single" w:sz="4" w:space="0" w:color="auto"/>
                    <w:left w:val="single" w:sz="4" w:space="0" w:color="auto"/>
                    <w:bottom w:val="single" w:sz="4" w:space="0" w:color="auto"/>
                    <w:right w:val="single" w:sz="4" w:space="0" w:color="auto"/>
                  </w:tcBorders>
                </w:tcPr>
                <w:p w14:paraId="45E50FD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c>
                <w:tcPr>
                  <w:tcW w:w="848" w:type="dxa"/>
                  <w:tcBorders>
                    <w:top w:val="single" w:sz="4" w:space="0" w:color="auto"/>
                    <w:left w:val="single" w:sz="4" w:space="0" w:color="auto"/>
                    <w:bottom w:val="single" w:sz="4" w:space="0" w:color="auto"/>
                    <w:right w:val="single" w:sz="4" w:space="0" w:color="auto"/>
                  </w:tcBorders>
                </w:tcPr>
                <w:p w14:paraId="7F9DFED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c>
                <w:tcPr>
                  <w:tcW w:w="860" w:type="dxa"/>
                  <w:tcBorders>
                    <w:top w:val="single" w:sz="4" w:space="0" w:color="auto"/>
                    <w:left w:val="single" w:sz="4" w:space="0" w:color="auto"/>
                    <w:bottom w:val="single" w:sz="4" w:space="0" w:color="auto"/>
                    <w:right w:val="single" w:sz="4" w:space="0" w:color="auto"/>
                  </w:tcBorders>
                </w:tcPr>
                <w:p w14:paraId="6B46D7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c>
                <w:tcPr>
                  <w:tcW w:w="860" w:type="dxa"/>
                  <w:tcBorders>
                    <w:top w:val="single" w:sz="4" w:space="0" w:color="auto"/>
                    <w:left w:val="single" w:sz="4" w:space="0" w:color="auto"/>
                    <w:bottom w:val="single" w:sz="4" w:space="0" w:color="auto"/>
                    <w:right w:val="single" w:sz="4" w:space="0" w:color="auto"/>
                  </w:tcBorders>
                </w:tcPr>
                <w:p w14:paraId="17B9951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w:t>
                  </w:r>
                </w:p>
              </w:tc>
              <w:tc>
                <w:tcPr>
                  <w:tcW w:w="827" w:type="dxa"/>
                  <w:tcBorders>
                    <w:top w:val="single" w:sz="4" w:space="0" w:color="auto"/>
                    <w:left w:val="single" w:sz="4" w:space="0" w:color="auto"/>
                    <w:bottom w:val="single" w:sz="4" w:space="0" w:color="auto"/>
                    <w:right w:val="single" w:sz="4" w:space="0" w:color="auto"/>
                  </w:tcBorders>
                </w:tcPr>
                <w:p w14:paraId="45987E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VIII</w:t>
                  </w:r>
                </w:p>
              </w:tc>
              <w:tc>
                <w:tcPr>
                  <w:tcW w:w="782" w:type="dxa"/>
                  <w:tcBorders>
                    <w:top w:val="single" w:sz="4" w:space="0" w:color="auto"/>
                    <w:left w:val="single" w:sz="4" w:space="0" w:color="auto"/>
                    <w:bottom w:val="single" w:sz="4" w:space="0" w:color="auto"/>
                    <w:right w:val="single" w:sz="4" w:space="0" w:color="auto"/>
                  </w:tcBorders>
                </w:tcPr>
                <w:p w14:paraId="062D456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IX</w:t>
                  </w:r>
                </w:p>
              </w:tc>
            </w:tr>
            <w:tr w:rsidR="003663D9" w14:paraId="044ACB04" w14:textId="77777777" w:rsidTr="003663D9">
              <w:trPr>
                <w:gridAfter w:val="1"/>
                <w:wAfter w:w="6" w:type="dxa"/>
              </w:trPr>
              <w:tc>
                <w:tcPr>
                  <w:tcW w:w="827" w:type="dxa"/>
                  <w:tcBorders>
                    <w:top w:val="single" w:sz="4" w:space="0" w:color="auto"/>
                    <w:left w:val="single" w:sz="4" w:space="0" w:color="auto"/>
                    <w:bottom w:val="single" w:sz="4" w:space="0" w:color="auto"/>
                    <w:right w:val="single" w:sz="4" w:space="0" w:color="auto"/>
                  </w:tcBorders>
                </w:tcPr>
                <w:p w14:paraId="4EC206C0"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7740</w:t>
                  </w:r>
                </w:p>
              </w:tc>
              <w:tc>
                <w:tcPr>
                  <w:tcW w:w="782" w:type="dxa"/>
                  <w:tcBorders>
                    <w:top w:val="single" w:sz="4" w:space="0" w:color="auto"/>
                    <w:left w:val="single" w:sz="4" w:space="0" w:color="auto"/>
                    <w:bottom w:val="single" w:sz="4" w:space="0" w:color="auto"/>
                    <w:right w:val="single" w:sz="4" w:space="0" w:color="auto"/>
                  </w:tcBorders>
                </w:tcPr>
                <w:p w14:paraId="0489DF6D"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7860</w:t>
                  </w:r>
                </w:p>
              </w:tc>
              <w:tc>
                <w:tcPr>
                  <w:tcW w:w="860" w:type="dxa"/>
                  <w:tcBorders>
                    <w:top w:val="single" w:sz="4" w:space="0" w:color="auto"/>
                    <w:left w:val="single" w:sz="4" w:space="0" w:color="auto"/>
                    <w:bottom w:val="single" w:sz="4" w:space="0" w:color="auto"/>
                    <w:right w:val="single" w:sz="4" w:space="0" w:color="auto"/>
                  </w:tcBorders>
                </w:tcPr>
                <w:p w14:paraId="384D0CC0"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7950</w:t>
                  </w:r>
                </w:p>
              </w:tc>
              <w:tc>
                <w:tcPr>
                  <w:tcW w:w="689" w:type="dxa"/>
                  <w:tcBorders>
                    <w:top w:val="single" w:sz="4" w:space="0" w:color="auto"/>
                    <w:left w:val="single" w:sz="4" w:space="0" w:color="auto"/>
                    <w:bottom w:val="single" w:sz="4" w:space="0" w:color="auto"/>
                    <w:right w:val="single" w:sz="4" w:space="0" w:color="auto"/>
                  </w:tcBorders>
                </w:tcPr>
                <w:p w14:paraId="7EEEE568"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8130</w:t>
                  </w:r>
                </w:p>
              </w:tc>
              <w:tc>
                <w:tcPr>
                  <w:tcW w:w="848" w:type="dxa"/>
                  <w:tcBorders>
                    <w:top w:val="single" w:sz="4" w:space="0" w:color="auto"/>
                    <w:left w:val="single" w:sz="4" w:space="0" w:color="auto"/>
                    <w:bottom w:val="single" w:sz="4" w:space="0" w:color="auto"/>
                    <w:right w:val="single" w:sz="4" w:space="0" w:color="auto"/>
                  </w:tcBorders>
                </w:tcPr>
                <w:p w14:paraId="2DE3C7CF"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8260</w:t>
                  </w:r>
                </w:p>
              </w:tc>
              <w:tc>
                <w:tcPr>
                  <w:tcW w:w="860" w:type="dxa"/>
                  <w:tcBorders>
                    <w:top w:val="single" w:sz="4" w:space="0" w:color="auto"/>
                    <w:left w:val="single" w:sz="4" w:space="0" w:color="auto"/>
                    <w:bottom w:val="single" w:sz="4" w:space="0" w:color="auto"/>
                    <w:right w:val="single" w:sz="4" w:space="0" w:color="auto"/>
                  </w:tcBorders>
                </w:tcPr>
                <w:p w14:paraId="167521F3"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8510</w:t>
                  </w:r>
                </w:p>
              </w:tc>
              <w:tc>
                <w:tcPr>
                  <w:tcW w:w="860" w:type="dxa"/>
                  <w:tcBorders>
                    <w:top w:val="single" w:sz="4" w:space="0" w:color="auto"/>
                    <w:left w:val="single" w:sz="4" w:space="0" w:color="auto"/>
                    <w:bottom w:val="single" w:sz="4" w:space="0" w:color="auto"/>
                    <w:right w:val="single" w:sz="4" w:space="0" w:color="auto"/>
                  </w:tcBorders>
                </w:tcPr>
                <w:p w14:paraId="26A42146"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9380</w:t>
                  </w:r>
                </w:p>
              </w:tc>
              <w:tc>
                <w:tcPr>
                  <w:tcW w:w="827" w:type="dxa"/>
                  <w:tcBorders>
                    <w:top w:val="single" w:sz="4" w:space="0" w:color="auto"/>
                    <w:left w:val="single" w:sz="4" w:space="0" w:color="auto"/>
                    <w:bottom w:val="single" w:sz="4" w:space="0" w:color="auto"/>
                    <w:right w:val="single" w:sz="4" w:space="0" w:color="auto"/>
                  </w:tcBorders>
                </w:tcPr>
                <w:p w14:paraId="019D448A"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10 320</w:t>
                  </w:r>
                </w:p>
              </w:tc>
              <w:tc>
                <w:tcPr>
                  <w:tcW w:w="782" w:type="dxa"/>
                  <w:tcBorders>
                    <w:top w:val="single" w:sz="4" w:space="0" w:color="auto"/>
                    <w:left w:val="single" w:sz="4" w:space="0" w:color="auto"/>
                    <w:bottom w:val="single" w:sz="4" w:space="0" w:color="auto"/>
                    <w:right w:val="single" w:sz="4" w:space="0" w:color="auto"/>
                  </w:tcBorders>
                </w:tcPr>
                <w:p w14:paraId="095B07E6" w14:textId="77777777" w:rsidR="003663D9" w:rsidRPr="003663D9" w:rsidRDefault="003663D9" w:rsidP="003663D9">
                  <w:pPr>
                    <w:autoSpaceDE w:val="0"/>
                    <w:autoSpaceDN w:val="0"/>
                    <w:adjustRightInd w:val="0"/>
                    <w:spacing w:after="1" w:line="200" w:lineRule="atLeast"/>
                    <w:jc w:val="center"/>
                    <w:rPr>
                      <w:rFonts w:cs="Arial"/>
                      <w:szCs w:val="20"/>
                      <w:shd w:val="clear" w:color="auto" w:fill="C0C0C0"/>
                    </w:rPr>
                  </w:pPr>
                  <w:r w:rsidRPr="003663D9">
                    <w:rPr>
                      <w:rFonts w:cs="Arial"/>
                      <w:szCs w:val="20"/>
                      <w:shd w:val="clear" w:color="auto" w:fill="C0C0C0"/>
                    </w:rPr>
                    <w:t>12 420</w:t>
                  </w:r>
                </w:p>
              </w:tc>
            </w:tr>
          </w:tbl>
          <w:p w14:paraId="445B09DE" w14:textId="77777777" w:rsidR="003663D9" w:rsidRDefault="003663D9" w:rsidP="003663D9">
            <w:pPr>
              <w:autoSpaceDE w:val="0"/>
              <w:autoSpaceDN w:val="0"/>
              <w:adjustRightInd w:val="0"/>
              <w:spacing w:after="1" w:line="200" w:lineRule="atLeast"/>
              <w:jc w:val="both"/>
              <w:rPr>
                <w:rFonts w:cs="Arial"/>
                <w:szCs w:val="20"/>
              </w:rPr>
            </w:pPr>
          </w:p>
          <w:p w14:paraId="73966EB0"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1. Перечень профессий рабочих,</w:t>
            </w:r>
          </w:p>
          <w:p w14:paraId="6D2140C8"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группа тарифных ставок по которым устанавливается</w:t>
            </w:r>
          </w:p>
          <w:p w14:paraId="2FBF39C2"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в соответствии с тарифно-квалификационными характеристиками</w:t>
            </w:r>
          </w:p>
          <w:p w14:paraId="5617A01E"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в зависимости от разряда выполняемых работ</w:t>
            </w:r>
          </w:p>
          <w:p w14:paraId="6366742A" w14:textId="77777777" w:rsidR="003663D9" w:rsidRDefault="003663D9" w:rsidP="003663D9">
            <w:pPr>
              <w:autoSpaceDE w:val="0"/>
              <w:autoSpaceDN w:val="0"/>
              <w:adjustRightInd w:val="0"/>
              <w:spacing w:after="1" w:line="200" w:lineRule="atLeast"/>
              <w:jc w:val="both"/>
              <w:rPr>
                <w:rFonts w:cs="Arial"/>
                <w:szCs w:val="20"/>
              </w:rPr>
            </w:pPr>
          </w:p>
          <w:p w14:paraId="6C836438"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 xml:space="preserve">Таблица </w:t>
            </w:r>
            <w:r w:rsidRPr="003663D9">
              <w:rPr>
                <w:rFonts w:cs="Arial"/>
                <w:szCs w:val="20"/>
                <w:shd w:val="clear" w:color="auto" w:fill="C0C0C0"/>
              </w:rPr>
              <w:t>90</w:t>
            </w:r>
          </w:p>
          <w:p w14:paraId="07A8A6F1" w14:textId="77777777" w:rsidR="003663D9" w:rsidRDefault="003663D9" w:rsidP="003663D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5"/>
              <w:gridCol w:w="2551"/>
            </w:tblGrid>
            <w:tr w:rsidR="003663D9" w14:paraId="70FC96D5" w14:textId="77777777" w:rsidTr="003663D9">
              <w:tc>
                <w:tcPr>
                  <w:tcW w:w="4815" w:type="dxa"/>
                  <w:tcBorders>
                    <w:top w:val="single" w:sz="4" w:space="0" w:color="auto"/>
                    <w:left w:val="single" w:sz="4" w:space="0" w:color="auto"/>
                    <w:bottom w:val="single" w:sz="4" w:space="0" w:color="auto"/>
                    <w:right w:val="single" w:sz="4" w:space="0" w:color="auto"/>
                  </w:tcBorders>
                </w:tcPr>
                <w:p w14:paraId="6C1922E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lastRenderedPageBreak/>
                    <w:t>Наименование профессии</w:t>
                  </w:r>
                </w:p>
              </w:tc>
              <w:tc>
                <w:tcPr>
                  <w:tcW w:w="2551" w:type="dxa"/>
                  <w:tcBorders>
                    <w:top w:val="single" w:sz="4" w:space="0" w:color="auto"/>
                    <w:left w:val="single" w:sz="4" w:space="0" w:color="auto"/>
                    <w:bottom w:val="single" w:sz="4" w:space="0" w:color="auto"/>
                    <w:right w:val="single" w:sz="4" w:space="0" w:color="auto"/>
                  </w:tcBorders>
                </w:tcPr>
                <w:p w14:paraId="1B5D9A7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Группа тарифных ставок, устанавливаемая в соответствии с тарифно-квалификационными характеристиками в зависимости от разряда выполняемых работ</w:t>
                  </w:r>
                </w:p>
              </w:tc>
            </w:tr>
            <w:tr w:rsidR="003663D9" w14:paraId="7C8CC9C3" w14:textId="77777777" w:rsidTr="003663D9">
              <w:tc>
                <w:tcPr>
                  <w:tcW w:w="4815" w:type="dxa"/>
                  <w:tcBorders>
                    <w:top w:val="single" w:sz="4" w:space="0" w:color="auto"/>
                    <w:left w:val="single" w:sz="4" w:space="0" w:color="auto"/>
                    <w:bottom w:val="single" w:sz="4" w:space="0" w:color="auto"/>
                    <w:right w:val="single" w:sz="4" w:space="0" w:color="auto"/>
                  </w:tcBorders>
                </w:tcPr>
                <w:p w14:paraId="2533590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1</w:t>
                  </w:r>
                </w:p>
              </w:tc>
              <w:tc>
                <w:tcPr>
                  <w:tcW w:w="2551" w:type="dxa"/>
                  <w:tcBorders>
                    <w:top w:val="single" w:sz="4" w:space="0" w:color="auto"/>
                    <w:left w:val="single" w:sz="4" w:space="0" w:color="auto"/>
                    <w:bottom w:val="single" w:sz="4" w:space="0" w:color="auto"/>
                    <w:right w:val="single" w:sz="4" w:space="0" w:color="auto"/>
                  </w:tcBorders>
                </w:tcPr>
                <w:p w14:paraId="3DEB078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2</w:t>
                  </w:r>
                </w:p>
              </w:tc>
            </w:tr>
            <w:tr w:rsidR="003663D9" w14:paraId="71A72846" w14:textId="77777777" w:rsidTr="003663D9">
              <w:tc>
                <w:tcPr>
                  <w:tcW w:w="7366" w:type="dxa"/>
                  <w:gridSpan w:val="2"/>
                  <w:tcBorders>
                    <w:top w:val="single" w:sz="4" w:space="0" w:color="auto"/>
                    <w:left w:val="single" w:sz="4" w:space="0" w:color="auto"/>
                    <w:right w:val="single" w:sz="4" w:space="0" w:color="auto"/>
                  </w:tcBorders>
                </w:tcPr>
                <w:p w14:paraId="40254A7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А</w:t>
                  </w:r>
                </w:p>
              </w:tc>
            </w:tr>
            <w:tr w:rsidR="003663D9" w14:paraId="192A5A23" w14:textId="77777777" w:rsidTr="003663D9">
              <w:tc>
                <w:tcPr>
                  <w:tcW w:w="4815" w:type="dxa"/>
                  <w:tcBorders>
                    <w:left w:val="single" w:sz="4" w:space="0" w:color="auto"/>
                    <w:right w:val="single" w:sz="4" w:space="0" w:color="auto"/>
                  </w:tcBorders>
                </w:tcPr>
                <w:p w14:paraId="34C0EC3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Аппаратчик </w:t>
                  </w:r>
                  <w:proofErr w:type="spellStart"/>
                  <w:r>
                    <w:rPr>
                      <w:rFonts w:cs="Arial"/>
                      <w:szCs w:val="20"/>
                    </w:rPr>
                    <w:t>воздухоразделения</w:t>
                  </w:r>
                  <w:proofErr w:type="spellEnd"/>
                  <w:r>
                    <w:rPr>
                      <w:rFonts w:cs="Arial"/>
                      <w:szCs w:val="20"/>
                    </w:rPr>
                    <w:t xml:space="preserve"> (при обслуживании кислородной установки (агрегата)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6833755D" w14:textId="77777777" w:rsidR="003663D9" w:rsidRDefault="003663D9" w:rsidP="003663D9">
                  <w:pPr>
                    <w:autoSpaceDE w:val="0"/>
                    <w:autoSpaceDN w:val="0"/>
                    <w:adjustRightInd w:val="0"/>
                    <w:spacing w:after="1" w:line="200" w:lineRule="atLeast"/>
                    <w:rPr>
                      <w:rFonts w:cs="Arial"/>
                      <w:szCs w:val="20"/>
                    </w:rPr>
                  </w:pPr>
                </w:p>
              </w:tc>
            </w:tr>
            <w:tr w:rsidR="003663D9" w14:paraId="0AE28AB4" w14:textId="77777777" w:rsidTr="003663D9">
              <w:tc>
                <w:tcPr>
                  <w:tcW w:w="4815" w:type="dxa"/>
                  <w:tcBorders>
                    <w:left w:val="single" w:sz="4" w:space="0" w:color="auto"/>
                    <w:right w:val="single" w:sz="4" w:space="0" w:color="auto"/>
                  </w:tcBorders>
                </w:tcPr>
                <w:p w14:paraId="08D0B30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800 и более</w:t>
                  </w:r>
                </w:p>
              </w:tc>
              <w:tc>
                <w:tcPr>
                  <w:tcW w:w="2551" w:type="dxa"/>
                  <w:tcBorders>
                    <w:left w:val="single" w:sz="4" w:space="0" w:color="auto"/>
                    <w:right w:val="single" w:sz="4" w:space="0" w:color="auto"/>
                  </w:tcBorders>
                </w:tcPr>
                <w:p w14:paraId="4970E3D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487DB1D8" w14:textId="77777777" w:rsidTr="003663D9">
              <w:tc>
                <w:tcPr>
                  <w:tcW w:w="4815" w:type="dxa"/>
                  <w:tcBorders>
                    <w:left w:val="single" w:sz="4" w:space="0" w:color="auto"/>
                    <w:right w:val="single" w:sz="4" w:space="0" w:color="auto"/>
                  </w:tcBorders>
                </w:tcPr>
                <w:p w14:paraId="2FEFC0B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100 до 800</w:t>
                  </w:r>
                </w:p>
              </w:tc>
              <w:tc>
                <w:tcPr>
                  <w:tcW w:w="2551" w:type="dxa"/>
                  <w:tcBorders>
                    <w:left w:val="single" w:sz="4" w:space="0" w:color="auto"/>
                    <w:right w:val="single" w:sz="4" w:space="0" w:color="auto"/>
                  </w:tcBorders>
                </w:tcPr>
                <w:p w14:paraId="1BC0A4C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FAE1B36" w14:textId="77777777" w:rsidTr="003663D9">
              <w:tc>
                <w:tcPr>
                  <w:tcW w:w="4815" w:type="dxa"/>
                  <w:tcBorders>
                    <w:left w:val="single" w:sz="4" w:space="0" w:color="auto"/>
                    <w:right w:val="single" w:sz="4" w:space="0" w:color="auto"/>
                  </w:tcBorders>
                </w:tcPr>
                <w:p w14:paraId="191C7F9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w:t>
                  </w:r>
                </w:p>
              </w:tc>
              <w:tc>
                <w:tcPr>
                  <w:tcW w:w="2551" w:type="dxa"/>
                  <w:tcBorders>
                    <w:left w:val="single" w:sz="4" w:space="0" w:color="auto"/>
                    <w:right w:val="single" w:sz="4" w:space="0" w:color="auto"/>
                  </w:tcBorders>
                </w:tcPr>
                <w:p w14:paraId="7558833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945F025" w14:textId="77777777" w:rsidTr="003663D9">
              <w:tc>
                <w:tcPr>
                  <w:tcW w:w="4815" w:type="dxa"/>
                  <w:tcBorders>
                    <w:left w:val="single" w:sz="4" w:space="0" w:color="auto"/>
                    <w:right w:val="single" w:sz="4" w:space="0" w:color="auto"/>
                  </w:tcBorders>
                </w:tcPr>
                <w:p w14:paraId="3556BEC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химводоочистки (при ведении процесса химической очистки воды на установке (агрегате)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5BE2DD05" w14:textId="77777777" w:rsidR="003663D9" w:rsidRDefault="003663D9" w:rsidP="003663D9">
                  <w:pPr>
                    <w:autoSpaceDE w:val="0"/>
                    <w:autoSpaceDN w:val="0"/>
                    <w:adjustRightInd w:val="0"/>
                    <w:spacing w:after="1" w:line="200" w:lineRule="atLeast"/>
                    <w:rPr>
                      <w:rFonts w:cs="Arial"/>
                      <w:szCs w:val="20"/>
                    </w:rPr>
                  </w:pPr>
                </w:p>
              </w:tc>
            </w:tr>
            <w:tr w:rsidR="003663D9" w14:paraId="3FBE4D74" w14:textId="77777777" w:rsidTr="003663D9">
              <w:tc>
                <w:tcPr>
                  <w:tcW w:w="4815" w:type="dxa"/>
                  <w:tcBorders>
                    <w:left w:val="single" w:sz="4" w:space="0" w:color="auto"/>
                    <w:right w:val="single" w:sz="4" w:space="0" w:color="auto"/>
                  </w:tcBorders>
                </w:tcPr>
                <w:p w14:paraId="7B1A816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300 и более</w:t>
                  </w:r>
                </w:p>
              </w:tc>
              <w:tc>
                <w:tcPr>
                  <w:tcW w:w="2551" w:type="dxa"/>
                  <w:tcBorders>
                    <w:left w:val="single" w:sz="4" w:space="0" w:color="auto"/>
                    <w:right w:val="single" w:sz="4" w:space="0" w:color="auto"/>
                  </w:tcBorders>
                </w:tcPr>
                <w:p w14:paraId="42E3FF1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AFA16A9" w14:textId="77777777" w:rsidTr="003663D9">
              <w:tc>
                <w:tcPr>
                  <w:tcW w:w="4815" w:type="dxa"/>
                  <w:tcBorders>
                    <w:left w:val="single" w:sz="4" w:space="0" w:color="auto"/>
                    <w:right w:val="single" w:sz="4" w:space="0" w:color="auto"/>
                  </w:tcBorders>
                </w:tcPr>
                <w:p w14:paraId="02AE402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70 до 300</w:t>
                  </w:r>
                </w:p>
              </w:tc>
              <w:tc>
                <w:tcPr>
                  <w:tcW w:w="2551" w:type="dxa"/>
                  <w:tcBorders>
                    <w:left w:val="single" w:sz="4" w:space="0" w:color="auto"/>
                    <w:right w:val="single" w:sz="4" w:space="0" w:color="auto"/>
                  </w:tcBorders>
                </w:tcPr>
                <w:p w14:paraId="71DF9F9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561ACC2" w14:textId="77777777" w:rsidTr="003663D9">
              <w:tc>
                <w:tcPr>
                  <w:tcW w:w="4815" w:type="dxa"/>
                  <w:tcBorders>
                    <w:left w:val="single" w:sz="4" w:space="0" w:color="auto"/>
                    <w:bottom w:val="single" w:sz="4" w:space="0" w:color="auto"/>
                    <w:right w:val="single" w:sz="4" w:space="0" w:color="auto"/>
                  </w:tcBorders>
                </w:tcPr>
                <w:p w14:paraId="574421C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70</w:t>
                  </w:r>
                </w:p>
              </w:tc>
              <w:tc>
                <w:tcPr>
                  <w:tcW w:w="2551" w:type="dxa"/>
                  <w:tcBorders>
                    <w:left w:val="single" w:sz="4" w:space="0" w:color="auto"/>
                    <w:bottom w:val="single" w:sz="4" w:space="0" w:color="auto"/>
                    <w:right w:val="single" w:sz="4" w:space="0" w:color="auto"/>
                  </w:tcBorders>
                </w:tcPr>
                <w:p w14:paraId="6BD13EC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EB99E10" w14:textId="77777777" w:rsidTr="003663D9">
              <w:tc>
                <w:tcPr>
                  <w:tcW w:w="7366" w:type="dxa"/>
                  <w:gridSpan w:val="2"/>
                  <w:tcBorders>
                    <w:top w:val="single" w:sz="4" w:space="0" w:color="auto"/>
                    <w:left w:val="single" w:sz="4" w:space="0" w:color="auto"/>
                    <w:right w:val="single" w:sz="4" w:space="0" w:color="auto"/>
                  </w:tcBorders>
                </w:tcPr>
                <w:p w14:paraId="1F2D7A4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Б</w:t>
                  </w:r>
                </w:p>
              </w:tc>
            </w:tr>
            <w:tr w:rsidR="003663D9" w14:paraId="5AC8F862" w14:textId="77777777" w:rsidTr="003663D9">
              <w:tc>
                <w:tcPr>
                  <w:tcW w:w="4815" w:type="dxa"/>
                  <w:tcBorders>
                    <w:left w:val="single" w:sz="4" w:space="0" w:color="auto"/>
                    <w:right w:val="single" w:sz="4" w:space="0" w:color="auto"/>
                  </w:tcBorders>
                </w:tcPr>
                <w:p w14:paraId="21F1873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Боцман береговой</w:t>
                  </w:r>
                </w:p>
              </w:tc>
              <w:tc>
                <w:tcPr>
                  <w:tcW w:w="2551" w:type="dxa"/>
                  <w:tcBorders>
                    <w:left w:val="single" w:sz="4" w:space="0" w:color="auto"/>
                    <w:right w:val="single" w:sz="4" w:space="0" w:color="auto"/>
                  </w:tcBorders>
                </w:tcPr>
                <w:p w14:paraId="49DDBDD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C0CD8AB" w14:textId="77777777" w:rsidTr="003663D9">
              <w:tc>
                <w:tcPr>
                  <w:tcW w:w="4815" w:type="dxa"/>
                  <w:tcBorders>
                    <w:left w:val="single" w:sz="4" w:space="0" w:color="auto"/>
                    <w:bottom w:val="single" w:sz="4" w:space="0" w:color="auto"/>
                    <w:right w:val="single" w:sz="4" w:space="0" w:color="auto"/>
                  </w:tcBorders>
                </w:tcPr>
                <w:p w14:paraId="6AEDBD8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Буфетчик</w:t>
                  </w:r>
                </w:p>
              </w:tc>
              <w:tc>
                <w:tcPr>
                  <w:tcW w:w="2551" w:type="dxa"/>
                  <w:tcBorders>
                    <w:left w:val="single" w:sz="4" w:space="0" w:color="auto"/>
                    <w:bottom w:val="single" w:sz="4" w:space="0" w:color="auto"/>
                    <w:right w:val="single" w:sz="4" w:space="0" w:color="auto"/>
                  </w:tcBorders>
                </w:tcPr>
                <w:p w14:paraId="3D8D2D3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ACB7838" w14:textId="77777777" w:rsidTr="003663D9">
              <w:tc>
                <w:tcPr>
                  <w:tcW w:w="7366" w:type="dxa"/>
                  <w:gridSpan w:val="2"/>
                  <w:tcBorders>
                    <w:top w:val="single" w:sz="4" w:space="0" w:color="auto"/>
                    <w:left w:val="single" w:sz="4" w:space="0" w:color="auto"/>
                    <w:right w:val="single" w:sz="4" w:space="0" w:color="auto"/>
                  </w:tcBorders>
                </w:tcPr>
                <w:p w14:paraId="43E106B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В</w:t>
                  </w:r>
                </w:p>
              </w:tc>
            </w:tr>
            <w:tr w:rsidR="003663D9" w14:paraId="021CDBC0" w14:textId="77777777" w:rsidTr="003663D9">
              <w:tc>
                <w:tcPr>
                  <w:tcW w:w="4815" w:type="dxa"/>
                  <w:tcBorders>
                    <w:left w:val="single" w:sz="4" w:space="0" w:color="auto"/>
                    <w:right w:val="single" w:sz="4" w:space="0" w:color="auto"/>
                  </w:tcBorders>
                </w:tcPr>
                <w:p w14:paraId="5ACFB8B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Весовщик</w:t>
                  </w:r>
                </w:p>
              </w:tc>
              <w:tc>
                <w:tcPr>
                  <w:tcW w:w="2551" w:type="dxa"/>
                  <w:tcBorders>
                    <w:left w:val="single" w:sz="4" w:space="0" w:color="auto"/>
                    <w:right w:val="single" w:sz="4" w:space="0" w:color="auto"/>
                  </w:tcBorders>
                </w:tcPr>
                <w:p w14:paraId="6DEEED9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6F052349" w14:textId="77777777" w:rsidTr="003663D9">
              <w:tc>
                <w:tcPr>
                  <w:tcW w:w="4815" w:type="dxa"/>
                  <w:tcBorders>
                    <w:left w:val="single" w:sz="4" w:space="0" w:color="auto"/>
                    <w:right w:val="single" w:sz="4" w:space="0" w:color="auto"/>
                  </w:tcBorders>
                </w:tcPr>
                <w:p w14:paraId="282702D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Водитель автомобиля</w:t>
                  </w:r>
                </w:p>
              </w:tc>
              <w:tc>
                <w:tcPr>
                  <w:tcW w:w="2551" w:type="dxa"/>
                  <w:tcBorders>
                    <w:left w:val="single" w:sz="4" w:space="0" w:color="auto"/>
                    <w:right w:val="single" w:sz="4" w:space="0" w:color="auto"/>
                  </w:tcBorders>
                </w:tcPr>
                <w:p w14:paraId="7BA4740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VII</w:t>
                  </w:r>
                </w:p>
              </w:tc>
            </w:tr>
            <w:tr w:rsidR="003663D9" w14:paraId="1CB9678F" w14:textId="77777777" w:rsidTr="003663D9">
              <w:tc>
                <w:tcPr>
                  <w:tcW w:w="4815" w:type="dxa"/>
                  <w:tcBorders>
                    <w:left w:val="single" w:sz="4" w:space="0" w:color="auto"/>
                    <w:right w:val="single" w:sz="4" w:space="0" w:color="auto"/>
                  </w:tcBorders>
                </w:tcPr>
                <w:p w14:paraId="33279E6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автомобиля (при выполнении работы на 2 - 3 видах автомобилей (легковом, грузовом, автобусе и тому подобных) или выполнении всего комплекса работ по ремонту и техническому обслуживанию управляемого автомобиля при отсутствии в воинской части или организации специализированной службы технического обслуживания)</w:t>
                  </w:r>
                </w:p>
              </w:tc>
              <w:tc>
                <w:tcPr>
                  <w:tcW w:w="2551" w:type="dxa"/>
                  <w:tcBorders>
                    <w:left w:val="single" w:sz="4" w:space="0" w:color="auto"/>
                    <w:right w:val="single" w:sz="4" w:space="0" w:color="auto"/>
                  </w:tcBorders>
                </w:tcPr>
                <w:p w14:paraId="11F5C5F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На одну группу выше</w:t>
                  </w:r>
                </w:p>
              </w:tc>
            </w:tr>
            <w:tr w:rsidR="003663D9" w14:paraId="4614863F" w14:textId="77777777" w:rsidTr="003663D9">
              <w:tc>
                <w:tcPr>
                  <w:tcW w:w="4815" w:type="dxa"/>
                  <w:tcBorders>
                    <w:left w:val="single" w:sz="4" w:space="0" w:color="auto"/>
                    <w:right w:val="single" w:sz="4" w:space="0" w:color="auto"/>
                  </w:tcBorders>
                </w:tcPr>
                <w:p w14:paraId="0FC69AF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Водитель </w:t>
                  </w:r>
                  <w:proofErr w:type="spellStart"/>
                  <w:r>
                    <w:rPr>
                      <w:rFonts w:cs="Arial"/>
                      <w:szCs w:val="20"/>
                    </w:rPr>
                    <w:t>мототранспортных</w:t>
                  </w:r>
                  <w:proofErr w:type="spellEnd"/>
                  <w:r>
                    <w:rPr>
                      <w:rFonts w:cs="Arial"/>
                      <w:szCs w:val="20"/>
                    </w:rPr>
                    <w:t xml:space="preserve"> средств</w:t>
                  </w:r>
                </w:p>
              </w:tc>
              <w:tc>
                <w:tcPr>
                  <w:tcW w:w="2551" w:type="dxa"/>
                  <w:tcBorders>
                    <w:left w:val="single" w:sz="4" w:space="0" w:color="auto"/>
                    <w:right w:val="single" w:sz="4" w:space="0" w:color="auto"/>
                  </w:tcBorders>
                </w:tcPr>
                <w:p w14:paraId="5133AA2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3E0B5C4" w14:textId="77777777" w:rsidTr="003663D9">
              <w:tc>
                <w:tcPr>
                  <w:tcW w:w="4815" w:type="dxa"/>
                  <w:tcBorders>
                    <w:left w:val="single" w:sz="4" w:space="0" w:color="auto"/>
                    <w:right w:val="single" w:sz="4" w:space="0" w:color="auto"/>
                  </w:tcBorders>
                </w:tcPr>
                <w:p w14:paraId="1C6EE91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погрузчика (при работе):</w:t>
                  </w:r>
                </w:p>
              </w:tc>
              <w:tc>
                <w:tcPr>
                  <w:tcW w:w="2551" w:type="dxa"/>
                  <w:tcBorders>
                    <w:left w:val="single" w:sz="4" w:space="0" w:color="auto"/>
                    <w:right w:val="single" w:sz="4" w:space="0" w:color="auto"/>
                  </w:tcBorders>
                </w:tcPr>
                <w:p w14:paraId="65F00445" w14:textId="77777777" w:rsidR="003663D9" w:rsidRDefault="003663D9" w:rsidP="003663D9">
                  <w:pPr>
                    <w:autoSpaceDE w:val="0"/>
                    <w:autoSpaceDN w:val="0"/>
                    <w:adjustRightInd w:val="0"/>
                    <w:spacing w:after="1" w:line="200" w:lineRule="atLeast"/>
                    <w:rPr>
                      <w:rFonts w:cs="Arial"/>
                      <w:szCs w:val="20"/>
                    </w:rPr>
                  </w:pPr>
                </w:p>
              </w:tc>
            </w:tr>
            <w:tr w:rsidR="003663D9" w14:paraId="5BB031C1" w14:textId="77777777" w:rsidTr="003663D9">
              <w:tc>
                <w:tcPr>
                  <w:tcW w:w="4815" w:type="dxa"/>
                  <w:tcBorders>
                    <w:left w:val="single" w:sz="4" w:space="0" w:color="auto"/>
                    <w:right w:val="single" w:sz="4" w:space="0" w:color="auto"/>
                  </w:tcBorders>
                </w:tcPr>
                <w:p w14:paraId="1EA9ECD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погрузчике мощностью свыше 200 кВт (свыше 250 л. с.), оборудованном сложной электронной системой управления, телескопической или фронтальной стрелой и предназначенном для погрузки-выгрузки крупнотоннажных контейнеров</w:t>
                  </w:r>
                </w:p>
              </w:tc>
              <w:tc>
                <w:tcPr>
                  <w:tcW w:w="2551" w:type="dxa"/>
                  <w:tcBorders>
                    <w:left w:val="single" w:sz="4" w:space="0" w:color="auto"/>
                    <w:right w:val="single" w:sz="4" w:space="0" w:color="auto"/>
                  </w:tcBorders>
                </w:tcPr>
                <w:p w14:paraId="77F0606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w:t>
                  </w:r>
                </w:p>
              </w:tc>
            </w:tr>
            <w:tr w:rsidR="003663D9" w14:paraId="7ACAEF8B" w14:textId="77777777" w:rsidTr="003663D9">
              <w:tc>
                <w:tcPr>
                  <w:tcW w:w="4815" w:type="dxa"/>
                  <w:tcBorders>
                    <w:left w:val="single" w:sz="4" w:space="0" w:color="auto"/>
                    <w:right w:val="single" w:sz="4" w:space="0" w:color="auto"/>
                  </w:tcBorders>
                </w:tcPr>
                <w:p w14:paraId="1171923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погрузчике мощностью свыше 147 кВт (свыше 200 л. с.) до 200 кВт (до 250 л. с.) с использованием его в качестве бульдозера, скрепера, экскаватора и других машин</w:t>
                  </w:r>
                </w:p>
              </w:tc>
              <w:tc>
                <w:tcPr>
                  <w:tcW w:w="2551" w:type="dxa"/>
                  <w:tcBorders>
                    <w:left w:val="single" w:sz="4" w:space="0" w:color="auto"/>
                    <w:right w:val="single" w:sz="4" w:space="0" w:color="auto"/>
                  </w:tcBorders>
                </w:tcPr>
                <w:p w14:paraId="4D02AD9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6D4B5392" w14:textId="77777777" w:rsidTr="003663D9">
              <w:tc>
                <w:tcPr>
                  <w:tcW w:w="4815" w:type="dxa"/>
                  <w:tcBorders>
                    <w:left w:val="single" w:sz="4" w:space="0" w:color="auto"/>
                    <w:right w:val="single" w:sz="4" w:space="0" w:color="auto"/>
                  </w:tcBorders>
                </w:tcPr>
                <w:p w14:paraId="5654985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тракторном погрузчике мощностью свыше 73,5 кВт (свыше 100 л. с.) и на погрузчике мощностью до 147 кВт (до 200 л. с.) с использованием его в качестве бульдозера, скрепера, экскаватора и других машин</w:t>
                  </w:r>
                </w:p>
              </w:tc>
              <w:tc>
                <w:tcPr>
                  <w:tcW w:w="2551" w:type="dxa"/>
                  <w:tcBorders>
                    <w:left w:val="single" w:sz="4" w:space="0" w:color="auto"/>
                    <w:right w:val="single" w:sz="4" w:space="0" w:color="auto"/>
                  </w:tcBorders>
                </w:tcPr>
                <w:p w14:paraId="06650A5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6EDA494" w14:textId="77777777" w:rsidTr="003663D9">
              <w:tc>
                <w:tcPr>
                  <w:tcW w:w="4815" w:type="dxa"/>
                  <w:tcBorders>
                    <w:left w:val="single" w:sz="4" w:space="0" w:color="auto"/>
                    <w:right w:val="single" w:sz="4" w:space="0" w:color="auto"/>
                  </w:tcBorders>
                </w:tcPr>
                <w:p w14:paraId="7DD1F44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тракторном погрузчике мощностью до 73,5 кВт (до 100 л. с.)</w:t>
                  </w:r>
                </w:p>
              </w:tc>
              <w:tc>
                <w:tcPr>
                  <w:tcW w:w="2551" w:type="dxa"/>
                  <w:tcBorders>
                    <w:left w:val="single" w:sz="4" w:space="0" w:color="auto"/>
                    <w:right w:val="single" w:sz="4" w:space="0" w:color="auto"/>
                  </w:tcBorders>
                </w:tcPr>
                <w:p w14:paraId="7A9666A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CF40AA0" w14:textId="77777777" w:rsidTr="003663D9">
              <w:tc>
                <w:tcPr>
                  <w:tcW w:w="4815" w:type="dxa"/>
                  <w:tcBorders>
                    <w:left w:val="single" w:sz="4" w:space="0" w:color="auto"/>
                    <w:right w:val="single" w:sz="4" w:space="0" w:color="auto"/>
                  </w:tcBorders>
                </w:tcPr>
                <w:p w14:paraId="15CFC8B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самоходных механизмов</w:t>
                  </w:r>
                </w:p>
              </w:tc>
              <w:tc>
                <w:tcPr>
                  <w:tcW w:w="2551" w:type="dxa"/>
                  <w:tcBorders>
                    <w:left w:val="single" w:sz="4" w:space="0" w:color="auto"/>
                    <w:right w:val="single" w:sz="4" w:space="0" w:color="auto"/>
                  </w:tcBorders>
                </w:tcPr>
                <w:p w14:paraId="5F53CD3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A49048B" w14:textId="77777777" w:rsidTr="003663D9">
              <w:tc>
                <w:tcPr>
                  <w:tcW w:w="4815" w:type="dxa"/>
                  <w:tcBorders>
                    <w:left w:val="single" w:sz="4" w:space="0" w:color="auto"/>
                    <w:right w:val="single" w:sz="4" w:space="0" w:color="auto"/>
                  </w:tcBorders>
                </w:tcPr>
                <w:p w14:paraId="2948619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электро- и автотележки (при управлении электро- и автотележками грузоподъемностью):</w:t>
                  </w:r>
                </w:p>
              </w:tc>
              <w:tc>
                <w:tcPr>
                  <w:tcW w:w="2551" w:type="dxa"/>
                  <w:tcBorders>
                    <w:left w:val="single" w:sz="4" w:space="0" w:color="auto"/>
                    <w:right w:val="single" w:sz="4" w:space="0" w:color="auto"/>
                  </w:tcBorders>
                </w:tcPr>
                <w:p w14:paraId="58D47994" w14:textId="77777777" w:rsidR="003663D9" w:rsidRDefault="003663D9" w:rsidP="003663D9">
                  <w:pPr>
                    <w:autoSpaceDE w:val="0"/>
                    <w:autoSpaceDN w:val="0"/>
                    <w:adjustRightInd w:val="0"/>
                    <w:spacing w:after="1" w:line="200" w:lineRule="atLeast"/>
                    <w:rPr>
                      <w:rFonts w:cs="Arial"/>
                      <w:szCs w:val="20"/>
                    </w:rPr>
                  </w:pPr>
                </w:p>
              </w:tc>
            </w:tr>
            <w:tr w:rsidR="003663D9" w14:paraId="444D781F" w14:textId="77777777" w:rsidTr="003663D9">
              <w:tc>
                <w:tcPr>
                  <w:tcW w:w="4815" w:type="dxa"/>
                  <w:tcBorders>
                    <w:left w:val="single" w:sz="4" w:space="0" w:color="auto"/>
                    <w:right w:val="single" w:sz="4" w:space="0" w:color="auto"/>
                  </w:tcBorders>
                </w:tcPr>
                <w:p w14:paraId="0E404A4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свыше 2 т, оборудованными подъемными механизмами или прицепными устройствами для перевозки груза по территории железнодорожных станций, аэропортов, морских и речных портов, вблизи подвижного транспорта, находящегося в рабочем состоянии</w:t>
                  </w:r>
                </w:p>
              </w:tc>
              <w:tc>
                <w:tcPr>
                  <w:tcW w:w="2551" w:type="dxa"/>
                  <w:tcBorders>
                    <w:left w:val="single" w:sz="4" w:space="0" w:color="auto"/>
                    <w:right w:val="single" w:sz="4" w:space="0" w:color="auto"/>
                  </w:tcBorders>
                </w:tcPr>
                <w:p w14:paraId="536E29F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15033C2" w14:textId="77777777" w:rsidTr="003663D9">
              <w:tc>
                <w:tcPr>
                  <w:tcW w:w="4815" w:type="dxa"/>
                  <w:tcBorders>
                    <w:left w:val="single" w:sz="4" w:space="0" w:color="auto"/>
                    <w:right w:val="single" w:sz="4" w:space="0" w:color="auto"/>
                  </w:tcBorders>
                </w:tcPr>
                <w:p w14:paraId="6B06135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 т, оборудованными подъемными механизмами или прицепными устройствами для перевозки груза</w:t>
                  </w:r>
                </w:p>
              </w:tc>
              <w:tc>
                <w:tcPr>
                  <w:tcW w:w="2551" w:type="dxa"/>
                  <w:tcBorders>
                    <w:left w:val="single" w:sz="4" w:space="0" w:color="auto"/>
                    <w:right w:val="single" w:sz="4" w:space="0" w:color="auto"/>
                  </w:tcBorders>
                </w:tcPr>
                <w:p w14:paraId="6321589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4A95EC2" w14:textId="77777777" w:rsidTr="003663D9">
              <w:tc>
                <w:tcPr>
                  <w:tcW w:w="4815" w:type="dxa"/>
                  <w:tcBorders>
                    <w:left w:val="single" w:sz="4" w:space="0" w:color="auto"/>
                    <w:right w:val="single" w:sz="4" w:space="0" w:color="auto"/>
                  </w:tcBorders>
                </w:tcPr>
                <w:p w14:paraId="4CDE54F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 т</w:t>
                  </w:r>
                </w:p>
              </w:tc>
              <w:tc>
                <w:tcPr>
                  <w:tcW w:w="2551" w:type="dxa"/>
                  <w:tcBorders>
                    <w:left w:val="single" w:sz="4" w:space="0" w:color="auto"/>
                    <w:right w:val="single" w:sz="4" w:space="0" w:color="auto"/>
                  </w:tcBorders>
                </w:tcPr>
                <w:p w14:paraId="086E907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C4259E2" w14:textId="77777777" w:rsidTr="003663D9">
              <w:tc>
                <w:tcPr>
                  <w:tcW w:w="4815" w:type="dxa"/>
                  <w:tcBorders>
                    <w:left w:val="single" w:sz="4" w:space="0" w:color="auto"/>
                    <w:bottom w:val="single" w:sz="4" w:space="0" w:color="auto"/>
                    <w:right w:val="single" w:sz="4" w:space="0" w:color="auto"/>
                  </w:tcBorders>
                </w:tcPr>
                <w:p w14:paraId="40A4E21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Возчик</w:t>
                  </w:r>
                </w:p>
              </w:tc>
              <w:tc>
                <w:tcPr>
                  <w:tcW w:w="2551" w:type="dxa"/>
                  <w:tcBorders>
                    <w:left w:val="single" w:sz="4" w:space="0" w:color="auto"/>
                    <w:bottom w:val="single" w:sz="4" w:space="0" w:color="auto"/>
                    <w:right w:val="single" w:sz="4" w:space="0" w:color="auto"/>
                  </w:tcBorders>
                </w:tcPr>
                <w:p w14:paraId="1081526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2F791032" w14:textId="77777777" w:rsidTr="003663D9">
              <w:tc>
                <w:tcPr>
                  <w:tcW w:w="7366" w:type="dxa"/>
                  <w:gridSpan w:val="2"/>
                  <w:tcBorders>
                    <w:top w:val="single" w:sz="4" w:space="0" w:color="auto"/>
                    <w:left w:val="single" w:sz="4" w:space="0" w:color="auto"/>
                    <w:right w:val="single" w:sz="4" w:space="0" w:color="auto"/>
                  </w:tcBorders>
                </w:tcPr>
                <w:p w14:paraId="287F1C9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Г</w:t>
                  </w:r>
                </w:p>
              </w:tc>
            </w:tr>
            <w:tr w:rsidR="003663D9" w14:paraId="6632AA92" w14:textId="77777777" w:rsidTr="003663D9">
              <w:tc>
                <w:tcPr>
                  <w:tcW w:w="4815" w:type="dxa"/>
                  <w:tcBorders>
                    <w:left w:val="single" w:sz="4" w:space="0" w:color="auto"/>
                    <w:right w:val="single" w:sz="4" w:space="0" w:color="auto"/>
                  </w:tcBorders>
                </w:tcPr>
                <w:p w14:paraId="526F163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Гардеробщик</w:t>
                  </w:r>
                </w:p>
              </w:tc>
              <w:tc>
                <w:tcPr>
                  <w:tcW w:w="2551" w:type="dxa"/>
                  <w:tcBorders>
                    <w:left w:val="single" w:sz="4" w:space="0" w:color="auto"/>
                    <w:right w:val="single" w:sz="4" w:space="0" w:color="auto"/>
                  </w:tcBorders>
                </w:tcPr>
                <w:p w14:paraId="0AB53EB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3AA6C91B" w14:textId="77777777" w:rsidTr="003663D9">
              <w:tc>
                <w:tcPr>
                  <w:tcW w:w="4815" w:type="dxa"/>
                  <w:tcBorders>
                    <w:left w:val="single" w:sz="4" w:space="0" w:color="auto"/>
                    <w:right w:val="single" w:sz="4" w:space="0" w:color="auto"/>
                  </w:tcBorders>
                </w:tcPr>
                <w:p w14:paraId="40C68B90"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Генераторщик</w:t>
                  </w:r>
                  <w:proofErr w:type="spellEnd"/>
                  <w:r>
                    <w:rPr>
                      <w:rFonts w:cs="Arial"/>
                      <w:szCs w:val="20"/>
                    </w:rPr>
                    <w:t xml:space="preserve"> ацетиленовой установки (при обслуживании ацетиленовых генераторов, установок или станций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1BE4FC11" w14:textId="77777777" w:rsidR="003663D9" w:rsidRDefault="003663D9" w:rsidP="003663D9">
                  <w:pPr>
                    <w:autoSpaceDE w:val="0"/>
                    <w:autoSpaceDN w:val="0"/>
                    <w:adjustRightInd w:val="0"/>
                    <w:spacing w:after="1" w:line="200" w:lineRule="atLeast"/>
                    <w:rPr>
                      <w:rFonts w:cs="Arial"/>
                      <w:szCs w:val="20"/>
                    </w:rPr>
                  </w:pPr>
                </w:p>
              </w:tc>
            </w:tr>
            <w:tr w:rsidR="003663D9" w14:paraId="090C06F9" w14:textId="77777777" w:rsidTr="003663D9">
              <w:tc>
                <w:tcPr>
                  <w:tcW w:w="4815" w:type="dxa"/>
                  <w:tcBorders>
                    <w:left w:val="single" w:sz="4" w:space="0" w:color="auto"/>
                    <w:right w:val="single" w:sz="4" w:space="0" w:color="auto"/>
                  </w:tcBorders>
                </w:tcPr>
                <w:p w14:paraId="2B7DDBB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50 и более</w:t>
                  </w:r>
                </w:p>
              </w:tc>
              <w:tc>
                <w:tcPr>
                  <w:tcW w:w="2551" w:type="dxa"/>
                  <w:tcBorders>
                    <w:left w:val="single" w:sz="4" w:space="0" w:color="auto"/>
                    <w:right w:val="single" w:sz="4" w:space="0" w:color="auto"/>
                  </w:tcBorders>
                </w:tcPr>
                <w:p w14:paraId="1663ADB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496164D" w14:textId="77777777" w:rsidTr="003663D9">
              <w:tc>
                <w:tcPr>
                  <w:tcW w:w="4815" w:type="dxa"/>
                  <w:tcBorders>
                    <w:left w:val="single" w:sz="4" w:space="0" w:color="auto"/>
                    <w:right w:val="single" w:sz="4" w:space="0" w:color="auto"/>
                  </w:tcBorders>
                </w:tcPr>
                <w:p w14:paraId="2D74287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50</w:t>
                  </w:r>
                </w:p>
              </w:tc>
              <w:tc>
                <w:tcPr>
                  <w:tcW w:w="2551" w:type="dxa"/>
                  <w:tcBorders>
                    <w:left w:val="single" w:sz="4" w:space="0" w:color="auto"/>
                    <w:right w:val="single" w:sz="4" w:space="0" w:color="auto"/>
                  </w:tcBorders>
                </w:tcPr>
                <w:p w14:paraId="5C423FC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3BC84CC" w14:textId="77777777" w:rsidTr="003663D9">
              <w:tc>
                <w:tcPr>
                  <w:tcW w:w="4815" w:type="dxa"/>
                  <w:tcBorders>
                    <w:left w:val="single" w:sz="4" w:space="0" w:color="auto"/>
                    <w:right w:val="single" w:sz="4" w:space="0" w:color="auto"/>
                  </w:tcBorders>
                </w:tcPr>
                <w:p w14:paraId="3CE273B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15</w:t>
                  </w:r>
                </w:p>
              </w:tc>
              <w:tc>
                <w:tcPr>
                  <w:tcW w:w="2551" w:type="dxa"/>
                  <w:tcBorders>
                    <w:left w:val="single" w:sz="4" w:space="0" w:color="auto"/>
                    <w:right w:val="single" w:sz="4" w:space="0" w:color="auto"/>
                  </w:tcBorders>
                </w:tcPr>
                <w:p w14:paraId="567E3B7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ADF67F1" w14:textId="77777777" w:rsidTr="003663D9">
              <w:tc>
                <w:tcPr>
                  <w:tcW w:w="4815" w:type="dxa"/>
                  <w:tcBorders>
                    <w:left w:val="single" w:sz="4" w:space="0" w:color="auto"/>
                    <w:right w:val="single" w:sz="4" w:space="0" w:color="auto"/>
                  </w:tcBorders>
                </w:tcPr>
                <w:p w14:paraId="323F58E8"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Гидрометеонаблюдатель</w:t>
                  </w:r>
                  <w:proofErr w:type="spellEnd"/>
                </w:p>
              </w:tc>
              <w:tc>
                <w:tcPr>
                  <w:tcW w:w="2551" w:type="dxa"/>
                  <w:tcBorders>
                    <w:left w:val="single" w:sz="4" w:space="0" w:color="auto"/>
                    <w:right w:val="single" w:sz="4" w:space="0" w:color="auto"/>
                  </w:tcBorders>
                </w:tcPr>
                <w:p w14:paraId="43428B1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1216B81" w14:textId="77777777" w:rsidTr="003663D9">
              <w:tc>
                <w:tcPr>
                  <w:tcW w:w="4815" w:type="dxa"/>
                  <w:tcBorders>
                    <w:left w:val="single" w:sz="4" w:space="0" w:color="auto"/>
                    <w:bottom w:val="single" w:sz="4" w:space="0" w:color="auto"/>
                    <w:right w:val="single" w:sz="4" w:space="0" w:color="auto"/>
                  </w:tcBorders>
                </w:tcPr>
                <w:p w14:paraId="17A3804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Грузчик</w:t>
                  </w:r>
                </w:p>
              </w:tc>
              <w:tc>
                <w:tcPr>
                  <w:tcW w:w="2551" w:type="dxa"/>
                  <w:tcBorders>
                    <w:left w:val="single" w:sz="4" w:space="0" w:color="auto"/>
                    <w:bottom w:val="single" w:sz="4" w:space="0" w:color="auto"/>
                    <w:right w:val="single" w:sz="4" w:space="0" w:color="auto"/>
                  </w:tcBorders>
                </w:tcPr>
                <w:p w14:paraId="767D548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631BEAB6" w14:textId="77777777" w:rsidTr="003663D9">
              <w:tc>
                <w:tcPr>
                  <w:tcW w:w="7366" w:type="dxa"/>
                  <w:gridSpan w:val="2"/>
                  <w:tcBorders>
                    <w:top w:val="single" w:sz="4" w:space="0" w:color="auto"/>
                    <w:left w:val="single" w:sz="4" w:space="0" w:color="auto"/>
                    <w:right w:val="single" w:sz="4" w:space="0" w:color="auto"/>
                  </w:tcBorders>
                </w:tcPr>
                <w:p w14:paraId="3A261C6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Д</w:t>
                  </w:r>
                </w:p>
              </w:tc>
            </w:tr>
            <w:tr w:rsidR="003663D9" w14:paraId="6C8DCEF9" w14:textId="77777777" w:rsidTr="003663D9">
              <w:tc>
                <w:tcPr>
                  <w:tcW w:w="4815" w:type="dxa"/>
                  <w:tcBorders>
                    <w:left w:val="single" w:sz="4" w:space="0" w:color="auto"/>
                    <w:right w:val="single" w:sz="4" w:space="0" w:color="auto"/>
                  </w:tcBorders>
                </w:tcPr>
                <w:p w14:paraId="410845C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Дворник</w:t>
                  </w:r>
                </w:p>
              </w:tc>
              <w:tc>
                <w:tcPr>
                  <w:tcW w:w="2551" w:type="dxa"/>
                  <w:tcBorders>
                    <w:left w:val="single" w:sz="4" w:space="0" w:color="auto"/>
                    <w:right w:val="single" w:sz="4" w:space="0" w:color="auto"/>
                  </w:tcBorders>
                </w:tcPr>
                <w:p w14:paraId="756987D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719387DC" w14:textId="77777777" w:rsidTr="003663D9">
              <w:tc>
                <w:tcPr>
                  <w:tcW w:w="4815" w:type="dxa"/>
                  <w:tcBorders>
                    <w:left w:val="single" w:sz="4" w:space="0" w:color="auto"/>
                    <w:bottom w:val="single" w:sz="4" w:space="0" w:color="auto"/>
                    <w:right w:val="single" w:sz="4" w:space="0" w:color="auto"/>
                  </w:tcBorders>
                </w:tcPr>
                <w:p w14:paraId="174A0E6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Дезинфектор</w:t>
                  </w:r>
                </w:p>
              </w:tc>
              <w:tc>
                <w:tcPr>
                  <w:tcW w:w="2551" w:type="dxa"/>
                  <w:tcBorders>
                    <w:left w:val="single" w:sz="4" w:space="0" w:color="auto"/>
                    <w:bottom w:val="single" w:sz="4" w:space="0" w:color="auto"/>
                    <w:right w:val="single" w:sz="4" w:space="0" w:color="auto"/>
                  </w:tcBorders>
                </w:tcPr>
                <w:p w14:paraId="0F169D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AC79A65" w14:textId="77777777" w:rsidTr="003663D9">
              <w:tc>
                <w:tcPr>
                  <w:tcW w:w="7366" w:type="dxa"/>
                  <w:gridSpan w:val="2"/>
                  <w:tcBorders>
                    <w:top w:val="single" w:sz="4" w:space="0" w:color="auto"/>
                    <w:left w:val="single" w:sz="4" w:space="0" w:color="auto"/>
                    <w:right w:val="single" w:sz="4" w:space="0" w:color="auto"/>
                  </w:tcBorders>
                </w:tcPr>
                <w:p w14:paraId="43CFED1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Е</w:t>
                  </w:r>
                </w:p>
              </w:tc>
            </w:tr>
            <w:tr w:rsidR="003663D9" w14:paraId="08FDB59F" w14:textId="77777777" w:rsidTr="003663D9">
              <w:tc>
                <w:tcPr>
                  <w:tcW w:w="4815" w:type="dxa"/>
                  <w:tcBorders>
                    <w:left w:val="single" w:sz="4" w:space="0" w:color="auto"/>
                    <w:bottom w:val="single" w:sz="4" w:space="0" w:color="auto"/>
                    <w:right w:val="single" w:sz="4" w:space="0" w:color="auto"/>
                  </w:tcBorders>
                </w:tcPr>
                <w:p w14:paraId="767AE50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Егерь</w:t>
                  </w:r>
                </w:p>
              </w:tc>
              <w:tc>
                <w:tcPr>
                  <w:tcW w:w="2551" w:type="dxa"/>
                  <w:tcBorders>
                    <w:left w:val="single" w:sz="4" w:space="0" w:color="auto"/>
                    <w:bottom w:val="single" w:sz="4" w:space="0" w:color="auto"/>
                    <w:right w:val="single" w:sz="4" w:space="0" w:color="auto"/>
                  </w:tcBorders>
                </w:tcPr>
                <w:p w14:paraId="63B0998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A2555C2" w14:textId="77777777" w:rsidTr="003663D9">
              <w:tc>
                <w:tcPr>
                  <w:tcW w:w="7366" w:type="dxa"/>
                  <w:gridSpan w:val="2"/>
                  <w:tcBorders>
                    <w:top w:val="single" w:sz="4" w:space="0" w:color="auto"/>
                    <w:left w:val="single" w:sz="4" w:space="0" w:color="auto"/>
                    <w:right w:val="single" w:sz="4" w:space="0" w:color="auto"/>
                  </w:tcBorders>
                </w:tcPr>
                <w:p w14:paraId="082D3A6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З</w:t>
                  </w:r>
                </w:p>
              </w:tc>
            </w:tr>
            <w:tr w:rsidR="003663D9" w14:paraId="1941303D" w14:textId="77777777" w:rsidTr="003663D9">
              <w:tc>
                <w:tcPr>
                  <w:tcW w:w="4815" w:type="dxa"/>
                  <w:tcBorders>
                    <w:left w:val="single" w:sz="4" w:space="0" w:color="auto"/>
                    <w:right w:val="single" w:sz="4" w:space="0" w:color="auto"/>
                  </w:tcBorders>
                </w:tcPr>
                <w:p w14:paraId="1557C80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Заправщик поливомоечных машин</w:t>
                  </w:r>
                </w:p>
              </w:tc>
              <w:tc>
                <w:tcPr>
                  <w:tcW w:w="2551" w:type="dxa"/>
                  <w:tcBorders>
                    <w:left w:val="single" w:sz="4" w:space="0" w:color="auto"/>
                    <w:right w:val="single" w:sz="4" w:space="0" w:color="auto"/>
                  </w:tcBorders>
                </w:tcPr>
                <w:p w14:paraId="63A0574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41DF6A3" w14:textId="77777777" w:rsidTr="003663D9">
              <w:tc>
                <w:tcPr>
                  <w:tcW w:w="4815" w:type="dxa"/>
                  <w:tcBorders>
                    <w:left w:val="single" w:sz="4" w:space="0" w:color="auto"/>
                    <w:bottom w:val="single" w:sz="4" w:space="0" w:color="auto"/>
                    <w:right w:val="single" w:sz="4" w:space="0" w:color="auto"/>
                  </w:tcBorders>
                </w:tcPr>
                <w:p w14:paraId="74E447C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Зоолаборант серпентария</w:t>
                  </w:r>
                </w:p>
              </w:tc>
              <w:tc>
                <w:tcPr>
                  <w:tcW w:w="2551" w:type="dxa"/>
                  <w:tcBorders>
                    <w:left w:val="single" w:sz="4" w:space="0" w:color="auto"/>
                    <w:bottom w:val="single" w:sz="4" w:space="0" w:color="auto"/>
                    <w:right w:val="single" w:sz="4" w:space="0" w:color="auto"/>
                  </w:tcBorders>
                </w:tcPr>
                <w:p w14:paraId="74A2C9A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2A9EE63" w14:textId="77777777" w:rsidTr="003663D9">
              <w:tc>
                <w:tcPr>
                  <w:tcW w:w="7366" w:type="dxa"/>
                  <w:gridSpan w:val="2"/>
                  <w:tcBorders>
                    <w:top w:val="single" w:sz="4" w:space="0" w:color="auto"/>
                    <w:left w:val="single" w:sz="4" w:space="0" w:color="auto"/>
                    <w:right w:val="single" w:sz="4" w:space="0" w:color="auto"/>
                  </w:tcBorders>
                </w:tcPr>
                <w:p w14:paraId="2C8B9A4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И</w:t>
                  </w:r>
                </w:p>
              </w:tc>
            </w:tr>
            <w:tr w:rsidR="003663D9" w14:paraId="6C05A2FE" w14:textId="77777777" w:rsidTr="003663D9">
              <w:tc>
                <w:tcPr>
                  <w:tcW w:w="4815" w:type="dxa"/>
                  <w:tcBorders>
                    <w:left w:val="single" w:sz="4" w:space="0" w:color="auto"/>
                    <w:right w:val="single" w:sz="4" w:space="0" w:color="auto"/>
                  </w:tcBorders>
                </w:tcPr>
                <w:p w14:paraId="4C2AEA9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Изготовитель пищевых полуфабрикатов</w:t>
                  </w:r>
                </w:p>
              </w:tc>
              <w:tc>
                <w:tcPr>
                  <w:tcW w:w="2551" w:type="dxa"/>
                  <w:tcBorders>
                    <w:left w:val="single" w:sz="4" w:space="0" w:color="auto"/>
                    <w:right w:val="single" w:sz="4" w:space="0" w:color="auto"/>
                  </w:tcBorders>
                </w:tcPr>
                <w:p w14:paraId="257747A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V</w:t>
                  </w:r>
                </w:p>
              </w:tc>
            </w:tr>
            <w:tr w:rsidR="003663D9" w14:paraId="1A09D2C0" w14:textId="77777777" w:rsidTr="003663D9">
              <w:tc>
                <w:tcPr>
                  <w:tcW w:w="4815" w:type="dxa"/>
                  <w:tcBorders>
                    <w:left w:val="single" w:sz="4" w:space="0" w:color="auto"/>
                    <w:bottom w:val="single" w:sz="4" w:space="0" w:color="auto"/>
                    <w:right w:val="single" w:sz="4" w:space="0" w:color="auto"/>
                  </w:tcBorders>
                </w:tcPr>
                <w:p w14:paraId="2F4AE0B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Инструктор производственного обучения рабочих массовых профессий</w:t>
                  </w:r>
                </w:p>
              </w:tc>
              <w:tc>
                <w:tcPr>
                  <w:tcW w:w="2551" w:type="dxa"/>
                  <w:tcBorders>
                    <w:left w:val="single" w:sz="4" w:space="0" w:color="auto"/>
                    <w:bottom w:val="single" w:sz="4" w:space="0" w:color="auto"/>
                    <w:right w:val="single" w:sz="4" w:space="0" w:color="auto"/>
                  </w:tcBorders>
                </w:tcPr>
                <w:p w14:paraId="669C6CE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02B3C489" w14:textId="77777777" w:rsidTr="003663D9">
              <w:tc>
                <w:tcPr>
                  <w:tcW w:w="7366" w:type="dxa"/>
                  <w:gridSpan w:val="2"/>
                  <w:tcBorders>
                    <w:top w:val="single" w:sz="4" w:space="0" w:color="auto"/>
                    <w:left w:val="single" w:sz="4" w:space="0" w:color="auto"/>
                    <w:right w:val="single" w:sz="4" w:space="0" w:color="auto"/>
                  </w:tcBorders>
                </w:tcPr>
                <w:p w14:paraId="05E6CF8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К</w:t>
                  </w:r>
                </w:p>
              </w:tc>
            </w:tr>
            <w:tr w:rsidR="003663D9" w14:paraId="7D901690" w14:textId="77777777" w:rsidTr="003663D9">
              <w:tc>
                <w:tcPr>
                  <w:tcW w:w="4815" w:type="dxa"/>
                  <w:tcBorders>
                    <w:left w:val="single" w:sz="4" w:space="0" w:color="auto"/>
                    <w:right w:val="single" w:sz="4" w:space="0" w:color="auto"/>
                  </w:tcBorders>
                </w:tcPr>
                <w:p w14:paraId="45877D7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Кассир билетный</w:t>
                  </w:r>
                </w:p>
              </w:tc>
              <w:tc>
                <w:tcPr>
                  <w:tcW w:w="2551" w:type="dxa"/>
                  <w:tcBorders>
                    <w:left w:val="single" w:sz="4" w:space="0" w:color="auto"/>
                    <w:right w:val="single" w:sz="4" w:space="0" w:color="auto"/>
                  </w:tcBorders>
                </w:tcPr>
                <w:p w14:paraId="79E5BCF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A3BC074" w14:textId="77777777" w:rsidTr="003663D9">
              <w:tc>
                <w:tcPr>
                  <w:tcW w:w="4815" w:type="dxa"/>
                  <w:tcBorders>
                    <w:left w:val="single" w:sz="4" w:space="0" w:color="auto"/>
                    <w:right w:val="single" w:sz="4" w:space="0" w:color="auto"/>
                  </w:tcBorders>
                </w:tcPr>
                <w:p w14:paraId="1BBE9EC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Кастелянша</w:t>
                  </w:r>
                </w:p>
              </w:tc>
              <w:tc>
                <w:tcPr>
                  <w:tcW w:w="2551" w:type="dxa"/>
                  <w:tcBorders>
                    <w:left w:val="single" w:sz="4" w:space="0" w:color="auto"/>
                    <w:right w:val="single" w:sz="4" w:space="0" w:color="auto"/>
                  </w:tcBorders>
                </w:tcPr>
                <w:p w14:paraId="7ADF0E7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5ECB1103" w14:textId="77777777" w:rsidTr="003663D9">
              <w:tc>
                <w:tcPr>
                  <w:tcW w:w="4815" w:type="dxa"/>
                  <w:tcBorders>
                    <w:left w:val="single" w:sz="4" w:space="0" w:color="auto"/>
                    <w:right w:val="single" w:sz="4" w:space="0" w:color="auto"/>
                  </w:tcBorders>
                </w:tcPr>
                <w:p w14:paraId="4153037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Киномеханик</w:t>
                  </w:r>
                </w:p>
              </w:tc>
              <w:tc>
                <w:tcPr>
                  <w:tcW w:w="2551" w:type="dxa"/>
                  <w:tcBorders>
                    <w:left w:val="single" w:sz="4" w:space="0" w:color="auto"/>
                    <w:right w:val="single" w:sz="4" w:space="0" w:color="auto"/>
                  </w:tcBorders>
                </w:tcPr>
                <w:p w14:paraId="28B910E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0FC7B306" w14:textId="77777777" w:rsidTr="003663D9">
              <w:tc>
                <w:tcPr>
                  <w:tcW w:w="4815" w:type="dxa"/>
                  <w:tcBorders>
                    <w:left w:val="single" w:sz="4" w:space="0" w:color="auto"/>
                    <w:right w:val="single" w:sz="4" w:space="0" w:color="auto"/>
                  </w:tcBorders>
                </w:tcPr>
                <w:p w14:paraId="2F5893C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Кладовщик</w:t>
                  </w:r>
                </w:p>
              </w:tc>
              <w:tc>
                <w:tcPr>
                  <w:tcW w:w="2551" w:type="dxa"/>
                  <w:tcBorders>
                    <w:left w:val="single" w:sz="4" w:space="0" w:color="auto"/>
                    <w:right w:val="single" w:sz="4" w:space="0" w:color="auto"/>
                  </w:tcBorders>
                </w:tcPr>
                <w:p w14:paraId="742A248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67F09CFE" w14:textId="77777777" w:rsidTr="003663D9">
              <w:tc>
                <w:tcPr>
                  <w:tcW w:w="4815" w:type="dxa"/>
                  <w:tcBorders>
                    <w:left w:val="single" w:sz="4" w:space="0" w:color="auto"/>
                    <w:right w:val="single" w:sz="4" w:space="0" w:color="auto"/>
                  </w:tcBorders>
                </w:tcPr>
                <w:p w14:paraId="7B2BA3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товаров</w:t>
                  </w:r>
                </w:p>
              </w:tc>
              <w:tc>
                <w:tcPr>
                  <w:tcW w:w="2551" w:type="dxa"/>
                  <w:tcBorders>
                    <w:left w:val="single" w:sz="4" w:space="0" w:color="auto"/>
                    <w:right w:val="single" w:sz="4" w:space="0" w:color="auto"/>
                  </w:tcBorders>
                </w:tcPr>
                <w:p w14:paraId="54269A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DE51992" w14:textId="77777777" w:rsidTr="003663D9">
              <w:tc>
                <w:tcPr>
                  <w:tcW w:w="4815" w:type="dxa"/>
                  <w:tcBorders>
                    <w:left w:val="single" w:sz="4" w:space="0" w:color="auto"/>
                    <w:right w:val="single" w:sz="4" w:space="0" w:color="auto"/>
                  </w:tcBorders>
                </w:tcPr>
                <w:p w14:paraId="14C3A5E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Контролер-приемщик боеприпасов, порохов и зарядов</w:t>
                  </w:r>
                </w:p>
              </w:tc>
              <w:tc>
                <w:tcPr>
                  <w:tcW w:w="2551" w:type="dxa"/>
                  <w:tcBorders>
                    <w:left w:val="single" w:sz="4" w:space="0" w:color="auto"/>
                    <w:right w:val="single" w:sz="4" w:space="0" w:color="auto"/>
                  </w:tcBorders>
                </w:tcPr>
                <w:p w14:paraId="30C12CE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w:t>
                  </w:r>
                </w:p>
              </w:tc>
            </w:tr>
            <w:tr w:rsidR="003663D9" w14:paraId="49AD3EFB" w14:textId="77777777" w:rsidTr="003663D9">
              <w:tc>
                <w:tcPr>
                  <w:tcW w:w="4815" w:type="dxa"/>
                  <w:tcBorders>
                    <w:left w:val="single" w:sz="4" w:space="0" w:color="auto"/>
                    <w:right w:val="single" w:sz="4" w:space="0" w:color="auto"/>
                  </w:tcBorders>
                </w:tcPr>
                <w:p w14:paraId="5912ECF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Контролер-приемщик (военного представительства)</w:t>
                  </w:r>
                </w:p>
              </w:tc>
              <w:tc>
                <w:tcPr>
                  <w:tcW w:w="2551" w:type="dxa"/>
                  <w:tcBorders>
                    <w:left w:val="single" w:sz="4" w:space="0" w:color="auto"/>
                    <w:right w:val="single" w:sz="4" w:space="0" w:color="auto"/>
                  </w:tcBorders>
                </w:tcPr>
                <w:p w14:paraId="46190A4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51FBE35F" w14:textId="77777777" w:rsidTr="003663D9">
              <w:tc>
                <w:tcPr>
                  <w:tcW w:w="4815" w:type="dxa"/>
                  <w:tcBorders>
                    <w:left w:val="single" w:sz="4" w:space="0" w:color="auto"/>
                    <w:right w:val="single" w:sz="4" w:space="0" w:color="auto"/>
                  </w:tcBorders>
                </w:tcPr>
                <w:p w14:paraId="16560B9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Контролер-приемщик вооружения</w:t>
                  </w:r>
                </w:p>
              </w:tc>
              <w:tc>
                <w:tcPr>
                  <w:tcW w:w="2551" w:type="dxa"/>
                  <w:tcBorders>
                    <w:left w:val="single" w:sz="4" w:space="0" w:color="auto"/>
                    <w:right w:val="single" w:sz="4" w:space="0" w:color="auto"/>
                  </w:tcBorders>
                </w:tcPr>
                <w:p w14:paraId="7E0647C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7CA0B94C" w14:textId="77777777" w:rsidTr="003663D9">
              <w:tc>
                <w:tcPr>
                  <w:tcW w:w="4815" w:type="dxa"/>
                  <w:tcBorders>
                    <w:left w:val="single" w:sz="4" w:space="0" w:color="auto"/>
                    <w:right w:val="single" w:sz="4" w:space="0" w:color="auto"/>
                  </w:tcBorders>
                </w:tcPr>
                <w:p w14:paraId="474EA42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технического состояния автомототранспортных средств</w:t>
                  </w:r>
                </w:p>
              </w:tc>
              <w:tc>
                <w:tcPr>
                  <w:tcW w:w="2551" w:type="dxa"/>
                  <w:tcBorders>
                    <w:left w:val="single" w:sz="4" w:space="0" w:color="auto"/>
                    <w:right w:val="single" w:sz="4" w:space="0" w:color="auto"/>
                  </w:tcBorders>
                </w:tcPr>
                <w:p w14:paraId="2EFB600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77E5CE1" w14:textId="77777777" w:rsidTr="003663D9">
              <w:tc>
                <w:tcPr>
                  <w:tcW w:w="4815" w:type="dxa"/>
                  <w:tcBorders>
                    <w:left w:val="single" w:sz="4" w:space="0" w:color="auto"/>
                    <w:right w:val="single" w:sz="4" w:space="0" w:color="auto"/>
                  </w:tcBorders>
                </w:tcPr>
                <w:p w14:paraId="3CF18C0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Конюх</w:t>
                  </w:r>
                </w:p>
              </w:tc>
              <w:tc>
                <w:tcPr>
                  <w:tcW w:w="2551" w:type="dxa"/>
                  <w:tcBorders>
                    <w:left w:val="single" w:sz="4" w:space="0" w:color="auto"/>
                    <w:right w:val="single" w:sz="4" w:space="0" w:color="auto"/>
                  </w:tcBorders>
                </w:tcPr>
                <w:p w14:paraId="1994AB5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6535C71" w14:textId="77777777" w:rsidTr="003663D9">
              <w:tc>
                <w:tcPr>
                  <w:tcW w:w="4815" w:type="dxa"/>
                  <w:tcBorders>
                    <w:left w:val="single" w:sz="4" w:space="0" w:color="auto"/>
                    <w:right w:val="single" w:sz="4" w:space="0" w:color="auto"/>
                  </w:tcBorders>
                </w:tcPr>
                <w:p w14:paraId="45BE24F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Курьер</w:t>
                  </w:r>
                </w:p>
              </w:tc>
              <w:tc>
                <w:tcPr>
                  <w:tcW w:w="2551" w:type="dxa"/>
                  <w:tcBorders>
                    <w:left w:val="single" w:sz="4" w:space="0" w:color="auto"/>
                    <w:right w:val="single" w:sz="4" w:space="0" w:color="auto"/>
                  </w:tcBorders>
                </w:tcPr>
                <w:p w14:paraId="2A9DE47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2BCEB72E" w14:textId="77777777" w:rsidTr="003663D9">
              <w:tc>
                <w:tcPr>
                  <w:tcW w:w="4815" w:type="dxa"/>
                  <w:tcBorders>
                    <w:left w:val="single" w:sz="4" w:space="0" w:color="auto"/>
                    <w:bottom w:val="single" w:sz="4" w:space="0" w:color="auto"/>
                    <w:right w:val="single" w:sz="4" w:space="0" w:color="auto"/>
                  </w:tcBorders>
                </w:tcPr>
                <w:p w14:paraId="470E040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Кухонный рабочий</w:t>
                  </w:r>
                </w:p>
              </w:tc>
              <w:tc>
                <w:tcPr>
                  <w:tcW w:w="2551" w:type="dxa"/>
                  <w:tcBorders>
                    <w:left w:val="single" w:sz="4" w:space="0" w:color="auto"/>
                    <w:bottom w:val="single" w:sz="4" w:space="0" w:color="auto"/>
                    <w:right w:val="single" w:sz="4" w:space="0" w:color="auto"/>
                  </w:tcBorders>
                </w:tcPr>
                <w:p w14:paraId="7FBDB4D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713941F" w14:textId="77777777" w:rsidTr="003663D9">
              <w:tc>
                <w:tcPr>
                  <w:tcW w:w="7366" w:type="dxa"/>
                  <w:gridSpan w:val="2"/>
                  <w:tcBorders>
                    <w:top w:val="single" w:sz="4" w:space="0" w:color="auto"/>
                    <w:left w:val="single" w:sz="4" w:space="0" w:color="auto"/>
                    <w:right w:val="single" w:sz="4" w:space="0" w:color="auto"/>
                  </w:tcBorders>
                </w:tcPr>
                <w:p w14:paraId="34561FE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Л</w:t>
                  </w:r>
                </w:p>
              </w:tc>
            </w:tr>
            <w:tr w:rsidR="003663D9" w14:paraId="61214DC3" w14:textId="77777777" w:rsidTr="003663D9">
              <w:tc>
                <w:tcPr>
                  <w:tcW w:w="4815" w:type="dxa"/>
                  <w:tcBorders>
                    <w:left w:val="single" w:sz="4" w:space="0" w:color="auto"/>
                    <w:bottom w:val="single" w:sz="4" w:space="0" w:color="auto"/>
                    <w:right w:val="single" w:sz="4" w:space="0" w:color="auto"/>
                  </w:tcBorders>
                </w:tcPr>
                <w:p w14:paraId="75265EF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Лифтер</w:t>
                  </w:r>
                </w:p>
              </w:tc>
              <w:tc>
                <w:tcPr>
                  <w:tcW w:w="2551" w:type="dxa"/>
                  <w:tcBorders>
                    <w:left w:val="single" w:sz="4" w:space="0" w:color="auto"/>
                    <w:bottom w:val="single" w:sz="4" w:space="0" w:color="auto"/>
                    <w:right w:val="single" w:sz="4" w:space="0" w:color="auto"/>
                  </w:tcBorders>
                </w:tcPr>
                <w:p w14:paraId="5C165E0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81655FA" w14:textId="77777777" w:rsidTr="003663D9">
              <w:tc>
                <w:tcPr>
                  <w:tcW w:w="7366" w:type="dxa"/>
                  <w:gridSpan w:val="2"/>
                  <w:tcBorders>
                    <w:top w:val="single" w:sz="4" w:space="0" w:color="auto"/>
                    <w:left w:val="single" w:sz="4" w:space="0" w:color="auto"/>
                    <w:right w:val="single" w:sz="4" w:space="0" w:color="auto"/>
                  </w:tcBorders>
                </w:tcPr>
                <w:p w14:paraId="55B1264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М</w:t>
                  </w:r>
                </w:p>
              </w:tc>
            </w:tr>
            <w:tr w:rsidR="003663D9" w14:paraId="1F5C81C0" w14:textId="77777777" w:rsidTr="003663D9">
              <w:tc>
                <w:tcPr>
                  <w:tcW w:w="4815" w:type="dxa"/>
                  <w:tcBorders>
                    <w:left w:val="single" w:sz="4" w:space="0" w:color="auto"/>
                    <w:right w:val="single" w:sz="4" w:space="0" w:color="auto"/>
                  </w:tcBorders>
                </w:tcPr>
                <w:p w14:paraId="5BED05A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Матрос береговой</w:t>
                  </w:r>
                </w:p>
              </w:tc>
              <w:tc>
                <w:tcPr>
                  <w:tcW w:w="2551" w:type="dxa"/>
                  <w:tcBorders>
                    <w:left w:val="single" w:sz="4" w:space="0" w:color="auto"/>
                    <w:right w:val="single" w:sz="4" w:space="0" w:color="auto"/>
                  </w:tcBorders>
                </w:tcPr>
                <w:p w14:paraId="2EFF9DF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4FCDA061" w14:textId="77777777" w:rsidTr="003663D9">
              <w:tc>
                <w:tcPr>
                  <w:tcW w:w="4815" w:type="dxa"/>
                  <w:tcBorders>
                    <w:left w:val="single" w:sz="4" w:space="0" w:color="auto"/>
                    <w:right w:val="single" w:sz="4" w:space="0" w:color="auto"/>
                  </w:tcBorders>
                </w:tcPr>
                <w:p w14:paraId="3AEA54E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Матрос-спасатель</w:t>
                  </w:r>
                </w:p>
              </w:tc>
              <w:tc>
                <w:tcPr>
                  <w:tcW w:w="2551" w:type="dxa"/>
                  <w:tcBorders>
                    <w:left w:val="single" w:sz="4" w:space="0" w:color="auto"/>
                    <w:right w:val="single" w:sz="4" w:space="0" w:color="auto"/>
                  </w:tcBorders>
                </w:tcPr>
                <w:p w14:paraId="4AC703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DDBAC62" w14:textId="77777777" w:rsidTr="003663D9">
              <w:tc>
                <w:tcPr>
                  <w:tcW w:w="4815" w:type="dxa"/>
                  <w:tcBorders>
                    <w:left w:val="single" w:sz="4" w:space="0" w:color="auto"/>
                    <w:right w:val="single" w:sz="4" w:space="0" w:color="auto"/>
                  </w:tcBorders>
                </w:tcPr>
                <w:p w14:paraId="1E8E97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грузового причала</w:t>
                  </w:r>
                </w:p>
              </w:tc>
              <w:tc>
                <w:tcPr>
                  <w:tcW w:w="2551" w:type="dxa"/>
                  <w:tcBorders>
                    <w:left w:val="single" w:sz="4" w:space="0" w:color="auto"/>
                    <w:right w:val="single" w:sz="4" w:space="0" w:color="auto"/>
                  </w:tcBorders>
                </w:tcPr>
                <w:p w14:paraId="5F46E56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DCDC689" w14:textId="77777777" w:rsidTr="003663D9">
              <w:tc>
                <w:tcPr>
                  <w:tcW w:w="4815" w:type="dxa"/>
                  <w:tcBorders>
                    <w:left w:val="single" w:sz="4" w:space="0" w:color="auto"/>
                    <w:right w:val="single" w:sz="4" w:space="0" w:color="auto"/>
                  </w:tcBorders>
                </w:tcPr>
                <w:p w14:paraId="2F71112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локомотива</w:t>
                  </w:r>
                </w:p>
              </w:tc>
              <w:tc>
                <w:tcPr>
                  <w:tcW w:w="2551" w:type="dxa"/>
                  <w:tcBorders>
                    <w:left w:val="single" w:sz="4" w:space="0" w:color="auto"/>
                    <w:right w:val="single" w:sz="4" w:space="0" w:color="auto"/>
                  </w:tcBorders>
                </w:tcPr>
                <w:p w14:paraId="1FAAFD8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VIII</w:t>
                  </w:r>
                </w:p>
              </w:tc>
            </w:tr>
            <w:tr w:rsidR="003663D9" w14:paraId="4B1BC006" w14:textId="77777777" w:rsidTr="003663D9">
              <w:tc>
                <w:tcPr>
                  <w:tcW w:w="4815" w:type="dxa"/>
                  <w:tcBorders>
                    <w:left w:val="single" w:sz="4" w:space="0" w:color="auto"/>
                    <w:right w:val="single" w:sz="4" w:space="0" w:color="auto"/>
                  </w:tcBorders>
                </w:tcPr>
                <w:p w14:paraId="5A467E7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по стирке и ремонту спецодежды</w:t>
                  </w:r>
                </w:p>
              </w:tc>
              <w:tc>
                <w:tcPr>
                  <w:tcW w:w="2551" w:type="dxa"/>
                  <w:tcBorders>
                    <w:left w:val="single" w:sz="4" w:space="0" w:color="auto"/>
                    <w:right w:val="single" w:sz="4" w:space="0" w:color="auto"/>
                  </w:tcBorders>
                </w:tcPr>
                <w:p w14:paraId="5D6D748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C9B90F5" w14:textId="77777777" w:rsidTr="003663D9">
              <w:tc>
                <w:tcPr>
                  <w:tcW w:w="4815" w:type="dxa"/>
                  <w:tcBorders>
                    <w:left w:val="single" w:sz="4" w:space="0" w:color="auto"/>
                    <w:right w:val="single" w:sz="4" w:space="0" w:color="auto"/>
                  </w:tcBorders>
                </w:tcPr>
                <w:p w14:paraId="02A2786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сцены</w:t>
                  </w:r>
                </w:p>
              </w:tc>
              <w:tc>
                <w:tcPr>
                  <w:tcW w:w="2551" w:type="dxa"/>
                  <w:tcBorders>
                    <w:left w:val="single" w:sz="4" w:space="0" w:color="auto"/>
                    <w:right w:val="single" w:sz="4" w:space="0" w:color="auto"/>
                  </w:tcBorders>
                </w:tcPr>
                <w:p w14:paraId="2DF0DEA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1E8799C" w14:textId="77777777" w:rsidTr="003663D9">
              <w:tc>
                <w:tcPr>
                  <w:tcW w:w="4815" w:type="dxa"/>
                  <w:tcBorders>
                    <w:left w:val="single" w:sz="4" w:space="0" w:color="auto"/>
                    <w:right w:val="single" w:sz="4" w:space="0" w:color="auto"/>
                  </w:tcBorders>
                </w:tcPr>
                <w:p w14:paraId="4714C60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бульдозера (при управлении бульдозером с мощностью двигателя, кВт):</w:t>
                  </w:r>
                </w:p>
              </w:tc>
              <w:tc>
                <w:tcPr>
                  <w:tcW w:w="2551" w:type="dxa"/>
                  <w:tcBorders>
                    <w:left w:val="single" w:sz="4" w:space="0" w:color="auto"/>
                    <w:right w:val="single" w:sz="4" w:space="0" w:color="auto"/>
                  </w:tcBorders>
                </w:tcPr>
                <w:p w14:paraId="02FD7E71" w14:textId="77777777" w:rsidR="003663D9" w:rsidRDefault="003663D9" w:rsidP="003663D9">
                  <w:pPr>
                    <w:autoSpaceDE w:val="0"/>
                    <w:autoSpaceDN w:val="0"/>
                    <w:adjustRightInd w:val="0"/>
                    <w:spacing w:after="1" w:line="200" w:lineRule="atLeast"/>
                    <w:rPr>
                      <w:rFonts w:cs="Arial"/>
                      <w:szCs w:val="20"/>
                    </w:rPr>
                  </w:pPr>
                </w:p>
              </w:tc>
            </w:tr>
            <w:tr w:rsidR="003663D9" w14:paraId="700FA4C3" w14:textId="77777777" w:rsidTr="003663D9">
              <w:tc>
                <w:tcPr>
                  <w:tcW w:w="4815" w:type="dxa"/>
                  <w:tcBorders>
                    <w:left w:val="single" w:sz="4" w:space="0" w:color="auto"/>
                    <w:right w:val="single" w:sz="4" w:space="0" w:color="auto"/>
                  </w:tcBorders>
                </w:tcPr>
                <w:p w14:paraId="5E8E373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147,2 до 210 (свыше 200 до 285 л. с.)</w:t>
                  </w:r>
                </w:p>
              </w:tc>
              <w:tc>
                <w:tcPr>
                  <w:tcW w:w="2551" w:type="dxa"/>
                  <w:tcBorders>
                    <w:left w:val="single" w:sz="4" w:space="0" w:color="auto"/>
                    <w:right w:val="single" w:sz="4" w:space="0" w:color="auto"/>
                  </w:tcBorders>
                </w:tcPr>
                <w:p w14:paraId="10E9AFF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3F916AA" w14:textId="77777777" w:rsidTr="003663D9">
              <w:tc>
                <w:tcPr>
                  <w:tcW w:w="4815" w:type="dxa"/>
                  <w:tcBorders>
                    <w:left w:val="single" w:sz="4" w:space="0" w:color="auto"/>
                    <w:right w:val="single" w:sz="4" w:space="0" w:color="auto"/>
                  </w:tcBorders>
                </w:tcPr>
                <w:p w14:paraId="2330C27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73,6 до 147,2 (свыше 100 до 200 л. с.)</w:t>
                  </w:r>
                </w:p>
              </w:tc>
              <w:tc>
                <w:tcPr>
                  <w:tcW w:w="2551" w:type="dxa"/>
                  <w:tcBorders>
                    <w:left w:val="single" w:sz="4" w:space="0" w:color="auto"/>
                    <w:right w:val="single" w:sz="4" w:space="0" w:color="auto"/>
                  </w:tcBorders>
                </w:tcPr>
                <w:p w14:paraId="20A1A30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D8990FE" w14:textId="77777777" w:rsidTr="003663D9">
              <w:tc>
                <w:tcPr>
                  <w:tcW w:w="4815" w:type="dxa"/>
                  <w:tcBorders>
                    <w:left w:val="single" w:sz="4" w:space="0" w:color="auto"/>
                    <w:right w:val="single" w:sz="4" w:space="0" w:color="auto"/>
                  </w:tcBorders>
                </w:tcPr>
                <w:p w14:paraId="35E77C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44,2 до 73,6 (свыше 60 до 100 л. с.)</w:t>
                  </w:r>
                </w:p>
              </w:tc>
              <w:tc>
                <w:tcPr>
                  <w:tcW w:w="2551" w:type="dxa"/>
                  <w:tcBorders>
                    <w:left w:val="single" w:sz="4" w:space="0" w:color="auto"/>
                    <w:right w:val="single" w:sz="4" w:space="0" w:color="auto"/>
                  </w:tcBorders>
                </w:tcPr>
                <w:p w14:paraId="0C8D232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C25A011" w14:textId="77777777" w:rsidTr="003663D9">
              <w:tc>
                <w:tcPr>
                  <w:tcW w:w="4815" w:type="dxa"/>
                  <w:tcBorders>
                    <w:left w:val="single" w:sz="4" w:space="0" w:color="auto"/>
                    <w:right w:val="single" w:sz="4" w:space="0" w:color="auto"/>
                  </w:tcBorders>
                </w:tcPr>
                <w:p w14:paraId="418C183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44,2 (до 60 л. с.)</w:t>
                  </w:r>
                </w:p>
              </w:tc>
              <w:tc>
                <w:tcPr>
                  <w:tcW w:w="2551" w:type="dxa"/>
                  <w:tcBorders>
                    <w:left w:val="single" w:sz="4" w:space="0" w:color="auto"/>
                    <w:right w:val="single" w:sz="4" w:space="0" w:color="auto"/>
                  </w:tcBorders>
                </w:tcPr>
                <w:p w14:paraId="368AF6A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E29FF42" w14:textId="77777777" w:rsidTr="003663D9">
              <w:tc>
                <w:tcPr>
                  <w:tcW w:w="4815" w:type="dxa"/>
                  <w:tcBorders>
                    <w:left w:val="single" w:sz="4" w:space="0" w:color="auto"/>
                    <w:right w:val="single" w:sz="4" w:space="0" w:color="auto"/>
                  </w:tcBorders>
                </w:tcPr>
                <w:p w14:paraId="1A7A6A8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дорожно-транспортных машин:</w:t>
                  </w:r>
                </w:p>
                <w:p w14:paraId="6555289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автогрейдером с двигателем мощностью, кВт:</w:t>
                  </w:r>
                </w:p>
              </w:tc>
              <w:tc>
                <w:tcPr>
                  <w:tcW w:w="2551" w:type="dxa"/>
                  <w:tcBorders>
                    <w:left w:val="single" w:sz="4" w:space="0" w:color="auto"/>
                    <w:right w:val="single" w:sz="4" w:space="0" w:color="auto"/>
                  </w:tcBorders>
                </w:tcPr>
                <w:p w14:paraId="0F02EC25" w14:textId="77777777" w:rsidR="003663D9" w:rsidRDefault="003663D9" w:rsidP="003663D9">
                  <w:pPr>
                    <w:autoSpaceDE w:val="0"/>
                    <w:autoSpaceDN w:val="0"/>
                    <w:adjustRightInd w:val="0"/>
                    <w:spacing w:after="1" w:line="200" w:lineRule="atLeast"/>
                    <w:rPr>
                      <w:rFonts w:cs="Arial"/>
                      <w:szCs w:val="20"/>
                    </w:rPr>
                  </w:pPr>
                </w:p>
              </w:tc>
            </w:tr>
            <w:tr w:rsidR="003663D9" w14:paraId="2C01E5F4" w14:textId="77777777" w:rsidTr="003663D9">
              <w:tc>
                <w:tcPr>
                  <w:tcW w:w="4815" w:type="dxa"/>
                  <w:tcBorders>
                    <w:left w:val="single" w:sz="4" w:space="0" w:color="auto"/>
                    <w:right w:val="single" w:sz="4" w:space="0" w:color="auto"/>
                  </w:tcBorders>
                </w:tcPr>
                <w:p w14:paraId="2C32938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147,2 (свыше 200 л. с.) и более</w:t>
                  </w:r>
                </w:p>
              </w:tc>
              <w:tc>
                <w:tcPr>
                  <w:tcW w:w="2551" w:type="dxa"/>
                  <w:tcBorders>
                    <w:left w:val="single" w:sz="4" w:space="0" w:color="auto"/>
                    <w:right w:val="single" w:sz="4" w:space="0" w:color="auto"/>
                  </w:tcBorders>
                </w:tcPr>
                <w:p w14:paraId="2B530C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1C960228" w14:textId="77777777" w:rsidTr="003663D9">
              <w:tc>
                <w:tcPr>
                  <w:tcW w:w="4815" w:type="dxa"/>
                  <w:tcBorders>
                    <w:left w:val="single" w:sz="4" w:space="0" w:color="auto"/>
                    <w:right w:val="single" w:sz="4" w:space="0" w:color="auto"/>
                  </w:tcBorders>
                </w:tcPr>
                <w:p w14:paraId="5FDF80F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73,6 до 147,2 (от 100 до 200 л. с.)</w:t>
                  </w:r>
                </w:p>
              </w:tc>
              <w:tc>
                <w:tcPr>
                  <w:tcW w:w="2551" w:type="dxa"/>
                  <w:tcBorders>
                    <w:left w:val="single" w:sz="4" w:space="0" w:color="auto"/>
                    <w:right w:val="single" w:sz="4" w:space="0" w:color="auto"/>
                  </w:tcBorders>
                </w:tcPr>
                <w:p w14:paraId="1C62FD2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20BEB4FF" w14:textId="77777777" w:rsidTr="003663D9">
              <w:tc>
                <w:tcPr>
                  <w:tcW w:w="4815" w:type="dxa"/>
                  <w:tcBorders>
                    <w:left w:val="single" w:sz="4" w:space="0" w:color="auto"/>
                    <w:right w:val="single" w:sz="4" w:space="0" w:color="auto"/>
                  </w:tcBorders>
                </w:tcPr>
                <w:p w14:paraId="41DD753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44,2 до 73,6 (от 60 до 100 л. с.)</w:t>
                  </w:r>
                </w:p>
              </w:tc>
              <w:tc>
                <w:tcPr>
                  <w:tcW w:w="2551" w:type="dxa"/>
                  <w:tcBorders>
                    <w:left w:val="single" w:sz="4" w:space="0" w:color="auto"/>
                    <w:right w:val="single" w:sz="4" w:space="0" w:color="auto"/>
                  </w:tcBorders>
                </w:tcPr>
                <w:p w14:paraId="67E6EA7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728905A" w14:textId="77777777" w:rsidTr="003663D9">
              <w:tc>
                <w:tcPr>
                  <w:tcW w:w="4815" w:type="dxa"/>
                  <w:tcBorders>
                    <w:left w:val="single" w:sz="4" w:space="0" w:color="auto"/>
                    <w:right w:val="single" w:sz="4" w:space="0" w:color="auto"/>
                  </w:tcBorders>
                </w:tcPr>
                <w:p w14:paraId="4F32709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44,2 (до 60 л. с.)</w:t>
                  </w:r>
                </w:p>
              </w:tc>
              <w:tc>
                <w:tcPr>
                  <w:tcW w:w="2551" w:type="dxa"/>
                  <w:tcBorders>
                    <w:left w:val="single" w:sz="4" w:space="0" w:color="auto"/>
                    <w:right w:val="single" w:sz="4" w:space="0" w:color="auto"/>
                  </w:tcBorders>
                </w:tcPr>
                <w:p w14:paraId="5D15C4B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CC1CAD1" w14:textId="77777777" w:rsidTr="003663D9">
              <w:tc>
                <w:tcPr>
                  <w:tcW w:w="4815" w:type="dxa"/>
                  <w:tcBorders>
                    <w:left w:val="single" w:sz="4" w:space="0" w:color="auto"/>
                    <w:right w:val="single" w:sz="4" w:space="0" w:color="auto"/>
                  </w:tcBorders>
                </w:tcPr>
                <w:p w14:paraId="5A36877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при управлении моторным катком весом, т:</w:t>
                  </w:r>
                </w:p>
              </w:tc>
              <w:tc>
                <w:tcPr>
                  <w:tcW w:w="2551" w:type="dxa"/>
                  <w:tcBorders>
                    <w:left w:val="single" w:sz="4" w:space="0" w:color="auto"/>
                    <w:right w:val="single" w:sz="4" w:space="0" w:color="auto"/>
                  </w:tcBorders>
                </w:tcPr>
                <w:p w14:paraId="78F6BD1C" w14:textId="77777777" w:rsidR="003663D9" w:rsidRDefault="003663D9" w:rsidP="003663D9">
                  <w:pPr>
                    <w:autoSpaceDE w:val="0"/>
                    <w:autoSpaceDN w:val="0"/>
                    <w:adjustRightInd w:val="0"/>
                    <w:spacing w:after="1" w:line="200" w:lineRule="atLeast"/>
                    <w:rPr>
                      <w:rFonts w:cs="Arial"/>
                      <w:szCs w:val="20"/>
                    </w:rPr>
                  </w:pPr>
                </w:p>
              </w:tc>
            </w:tr>
            <w:tr w:rsidR="003663D9" w14:paraId="7D251B71" w14:textId="77777777" w:rsidTr="003663D9">
              <w:tc>
                <w:tcPr>
                  <w:tcW w:w="4815" w:type="dxa"/>
                  <w:tcBorders>
                    <w:left w:val="single" w:sz="4" w:space="0" w:color="auto"/>
                    <w:right w:val="single" w:sz="4" w:space="0" w:color="auto"/>
                  </w:tcBorders>
                </w:tcPr>
                <w:p w14:paraId="218E804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 и более</w:t>
                  </w:r>
                </w:p>
              </w:tc>
              <w:tc>
                <w:tcPr>
                  <w:tcW w:w="2551" w:type="dxa"/>
                  <w:tcBorders>
                    <w:left w:val="single" w:sz="4" w:space="0" w:color="auto"/>
                    <w:right w:val="single" w:sz="4" w:space="0" w:color="auto"/>
                  </w:tcBorders>
                </w:tcPr>
                <w:p w14:paraId="72DC01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40B620F" w14:textId="77777777" w:rsidTr="003663D9">
              <w:tc>
                <w:tcPr>
                  <w:tcW w:w="4815" w:type="dxa"/>
                  <w:tcBorders>
                    <w:left w:val="single" w:sz="4" w:space="0" w:color="auto"/>
                    <w:right w:val="single" w:sz="4" w:space="0" w:color="auto"/>
                  </w:tcBorders>
                </w:tcPr>
                <w:p w14:paraId="139ABC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w:t>
                  </w:r>
                </w:p>
              </w:tc>
              <w:tc>
                <w:tcPr>
                  <w:tcW w:w="2551" w:type="dxa"/>
                  <w:tcBorders>
                    <w:left w:val="single" w:sz="4" w:space="0" w:color="auto"/>
                    <w:right w:val="single" w:sz="4" w:space="0" w:color="auto"/>
                  </w:tcBorders>
                </w:tcPr>
                <w:p w14:paraId="322B593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328D35C" w14:textId="77777777" w:rsidTr="003663D9">
              <w:tc>
                <w:tcPr>
                  <w:tcW w:w="4815" w:type="dxa"/>
                  <w:tcBorders>
                    <w:left w:val="single" w:sz="4" w:space="0" w:color="auto"/>
                    <w:right w:val="single" w:sz="4" w:space="0" w:color="auto"/>
                  </w:tcBorders>
                </w:tcPr>
                <w:p w14:paraId="03BDBEA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прицепным грейдером</w:t>
                  </w:r>
                </w:p>
              </w:tc>
              <w:tc>
                <w:tcPr>
                  <w:tcW w:w="2551" w:type="dxa"/>
                  <w:tcBorders>
                    <w:left w:val="single" w:sz="4" w:space="0" w:color="auto"/>
                    <w:right w:val="single" w:sz="4" w:space="0" w:color="auto"/>
                  </w:tcBorders>
                </w:tcPr>
                <w:p w14:paraId="2148DB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6A9194B" w14:textId="77777777" w:rsidTr="003663D9">
              <w:tc>
                <w:tcPr>
                  <w:tcW w:w="4815" w:type="dxa"/>
                  <w:tcBorders>
                    <w:left w:val="single" w:sz="4" w:space="0" w:color="auto"/>
                    <w:right w:val="single" w:sz="4" w:space="0" w:color="auto"/>
                  </w:tcBorders>
                </w:tcPr>
                <w:p w14:paraId="50412AD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компрессорных установок (при обслуживании стационарных компрессоров производительностью, м</w:t>
                  </w:r>
                  <w:r>
                    <w:rPr>
                      <w:rFonts w:cs="Arial"/>
                      <w:szCs w:val="20"/>
                      <w:vertAlign w:val="superscript"/>
                    </w:rPr>
                    <w:t>3</w:t>
                  </w:r>
                  <w:r>
                    <w:rPr>
                      <w:rFonts w:cs="Arial"/>
                      <w:szCs w:val="20"/>
                    </w:rPr>
                    <w:t>/мин):</w:t>
                  </w:r>
                </w:p>
              </w:tc>
              <w:tc>
                <w:tcPr>
                  <w:tcW w:w="2551" w:type="dxa"/>
                  <w:tcBorders>
                    <w:left w:val="single" w:sz="4" w:space="0" w:color="auto"/>
                    <w:right w:val="single" w:sz="4" w:space="0" w:color="auto"/>
                  </w:tcBorders>
                </w:tcPr>
                <w:p w14:paraId="6F165433" w14:textId="77777777" w:rsidR="003663D9" w:rsidRDefault="003663D9" w:rsidP="003663D9">
                  <w:pPr>
                    <w:autoSpaceDE w:val="0"/>
                    <w:autoSpaceDN w:val="0"/>
                    <w:adjustRightInd w:val="0"/>
                    <w:spacing w:after="1" w:line="200" w:lineRule="atLeast"/>
                    <w:rPr>
                      <w:rFonts w:cs="Arial"/>
                      <w:szCs w:val="20"/>
                    </w:rPr>
                  </w:pPr>
                </w:p>
              </w:tc>
            </w:tr>
            <w:tr w:rsidR="003663D9" w14:paraId="7C4BFF5F" w14:textId="77777777" w:rsidTr="003663D9">
              <w:tc>
                <w:tcPr>
                  <w:tcW w:w="4815" w:type="dxa"/>
                  <w:tcBorders>
                    <w:left w:val="single" w:sz="4" w:space="0" w:color="auto"/>
                    <w:right w:val="single" w:sz="4" w:space="0" w:color="auto"/>
                  </w:tcBorders>
                </w:tcPr>
                <w:p w14:paraId="603C3A5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500 и более</w:t>
                  </w:r>
                </w:p>
              </w:tc>
              <w:tc>
                <w:tcPr>
                  <w:tcW w:w="2551" w:type="dxa"/>
                  <w:tcBorders>
                    <w:left w:val="single" w:sz="4" w:space="0" w:color="auto"/>
                    <w:right w:val="single" w:sz="4" w:space="0" w:color="auto"/>
                  </w:tcBorders>
                </w:tcPr>
                <w:p w14:paraId="0196411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00541AD" w14:textId="77777777" w:rsidTr="003663D9">
              <w:tc>
                <w:tcPr>
                  <w:tcW w:w="4815" w:type="dxa"/>
                  <w:tcBorders>
                    <w:left w:val="single" w:sz="4" w:space="0" w:color="auto"/>
                    <w:right w:val="single" w:sz="4" w:space="0" w:color="auto"/>
                  </w:tcBorders>
                </w:tcPr>
                <w:p w14:paraId="0A90CE8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100 до 500</w:t>
                  </w:r>
                </w:p>
              </w:tc>
              <w:tc>
                <w:tcPr>
                  <w:tcW w:w="2551" w:type="dxa"/>
                  <w:tcBorders>
                    <w:left w:val="single" w:sz="4" w:space="0" w:color="auto"/>
                    <w:right w:val="single" w:sz="4" w:space="0" w:color="auto"/>
                  </w:tcBorders>
                </w:tcPr>
                <w:p w14:paraId="70510A4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4FEDE54" w14:textId="77777777" w:rsidTr="003663D9">
              <w:tc>
                <w:tcPr>
                  <w:tcW w:w="4815" w:type="dxa"/>
                  <w:tcBorders>
                    <w:left w:val="single" w:sz="4" w:space="0" w:color="auto"/>
                    <w:right w:val="single" w:sz="4" w:space="0" w:color="auto"/>
                  </w:tcBorders>
                </w:tcPr>
                <w:p w14:paraId="14B5870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5 до 100</w:t>
                  </w:r>
                </w:p>
              </w:tc>
              <w:tc>
                <w:tcPr>
                  <w:tcW w:w="2551" w:type="dxa"/>
                  <w:tcBorders>
                    <w:left w:val="single" w:sz="4" w:space="0" w:color="auto"/>
                    <w:right w:val="single" w:sz="4" w:space="0" w:color="auto"/>
                  </w:tcBorders>
                </w:tcPr>
                <w:p w14:paraId="130AEB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34AB227" w14:textId="77777777" w:rsidTr="003663D9">
              <w:tc>
                <w:tcPr>
                  <w:tcW w:w="4815" w:type="dxa"/>
                  <w:tcBorders>
                    <w:left w:val="single" w:sz="4" w:space="0" w:color="auto"/>
                    <w:right w:val="single" w:sz="4" w:space="0" w:color="auto"/>
                  </w:tcBorders>
                </w:tcPr>
                <w:p w14:paraId="60A3F7A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w:t>
                  </w:r>
                </w:p>
              </w:tc>
              <w:tc>
                <w:tcPr>
                  <w:tcW w:w="2551" w:type="dxa"/>
                  <w:tcBorders>
                    <w:left w:val="single" w:sz="4" w:space="0" w:color="auto"/>
                    <w:right w:val="single" w:sz="4" w:space="0" w:color="auto"/>
                  </w:tcBorders>
                </w:tcPr>
                <w:p w14:paraId="0D5FE7C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EC2539D" w14:textId="77777777" w:rsidTr="003663D9">
              <w:tc>
                <w:tcPr>
                  <w:tcW w:w="4815" w:type="dxa"/>
                  <w:tcBorders>
                    <w:left w:val="single" w:sz="4" w:space="0" w:color="auto"/>
                    <w:right w:val="single" w:sz="4" w:space="0" w:color="auto"/>
                  </w:tcBorders>
                </w:tcPr>
                <w:p w14:paraId="53A1503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компрессора передвижного:</w:t>
                  </w:r>
                </w:p>
              </w:tc>
              <w:tc>
                <w:tcPr>
                  <w:tcW w:w="2551" w:type="dxa"/>
                  <w:tcBorders>
                    <w:left w:val="single" w:sz="4" w:space="0" w:color="auto"/>
                    <w:right w:val="single" w:sz="4" w:space="0" w:color="auto"/>
                  </w:tcBorders>
                </w:tcPr>
                <w:p w14:paraId="6E903EB3" w14:textId="77777777" w:rsidR="003663D9" w:rsidRDefault="003663D9" w:rsidP="003663D9">
                  <w:pPr>
                    <w:autoSpaceDE w:val="0"/>
                    <w:autoSpaceDN w:val="0"/>
                    <w:adjustRightInd w:val="0"/>
                    <w:spacing w:after="1" w:line="200" w:lineRule="atLeast"/>
                    <w:rPr>
                      <w:rFonts w:cs="Arial"/>
                      <w:szCs w:val="20"/>
                    </w:rPr>
                  </w:pPr>
                </w:p>
              </w:tc>
            </w:tr>
            <w:tr w:rsidR="003663D9" w14:paraId="6DF492B1" w14:textId="77777777" w:rsidTr="003663D9">
              <w:tc>
                <w:tcPr>
                  <w:tcW w:w="4815" w:type="dxa"/>
                  <w:tcBorders>
                    <w:left w:val="single" w:sz="4" w:space="0" w:color="auto"/>
                    <w:right w:val="single" w:sz="4" w:space="0" w:color="auto"/>
                  </w:tcBorders>
                </w:tcPr>
                <w:p w14:paraId="700E67C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компрессором с электродвигателем производительностью, м</w:t>
                  </w:r>
                  <w:r>
                    <w:rPr>
                      <w:rFonts w:cs="Arial"/>
                      <w:szCs w:val="20"/>
                      <w:vertAlign w:val="superscript"/>
                    </w:rPr>
                    <w:t>3</w:t>
                  </w:r>
                  <w:r>
                    <w:rPr>
                      <w:rFonts w:cs="Arial"/>
                      <w:szCs w:val="20"/>
                    </w:rPr>
                    <w:t>/мин:</w:t>
                  </w:r>
                </w:p>
              </w:tc>
              <w:tc>
                <w:tcPr>
                  <w:tcW w:w="2551" w:type="dxa"/>
                  <w:tcBorders>
                    <w:left w:val="single" w:sz="4" w:space="0" w:color="auto"/>
                    <w:right w:val="single" w:sz="4" w:space="0" w:color="auto"/>
                  </w:tcBorders>
                </w:tcPr>
                <w:p w14:paraId="73B12565" w14:textId="77777777" w:rsidR="003663D9" w:rsidRDefault="003663D9" w:rsidP="003663D9">
                  <w:pPr>
                    <w:autoSpaceDE w:val="0"/>
                    <w:autoSpaceDN w:val="0"/>
                    <w:adjustRightInd w:val="0"/>
                    <w:spacing w:after="1" w:line="200" w:lineRule="atLeast"/>
                    <w:rPr>
                      <w:rFonts w:cs="Arial"/>
                      <w:szCs w:val="20"/>
                    </w:rPr>
                  </w:pPr>
                </w:p>
              </w:tc>
            </w:tr>
            <w:tr w:rsidR="003663D9" w14:paraId="6AC24D96" w14:textId="77777777" w:rsidTr="003663D9">
              <w:tc>
                <w:tcPr>
                  <w:tcW w:w="4815" w:type="dxa"/>
                  <w:tcBorders>
                    <w:left w:val="single" w:sz="4" w:space="0" w:color="auto"/>
                    <w:right w:val="single" w:sz="4" w:space="0" w:color="auto"/>
                  </w:tcBorders>
                </w:tcPr>
                <w:p w14:paraId="5AAC8C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 и более</w:t>
                  </w:r>
                </w:p>
              </w:tc>
              <w:tc>
                <w:tcPr>
                  <w:tcW w:w="2551" w:type="dxa"/>
                  <w:tcBorders>
                    <w:left w:val="single" w:sz="4" w:space="0" w:color="auto"/>
                    <w:right w:val="single" w:sz="4" w:space="0" w:color="auto"/>
                  </w:tcBorders>
                </w:tcPr>
                <w:p w14:paraId="2883FE5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093A16B" w14:textId="77777777" w:rsidTr="003663D9">
              <w:tc>
                <w:tcPr>
                  <w:tcW w:w="4815" w:type="dxa"/>
                  <w:tcBorders>
                    <w:left w:val="single" w:sz="4" w:space="0" w:color="auto"/>
                    <w:right w:val="single" w:sz="4" w:space="0" w:color="auto"/>
                  </w:tcBorders>
                </w:tcPr>
                <w:p w14:paraId="3B2773D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w:t>
                  </w:r>
                </w:p>
              </w:tc>
              <w:tc>
                <w:tcPr>
                  <w:tcW w:w="2551" w:type="dxa"/>
                  <w:tcBorders>
                    <w:left w:val="single" w:sz="4" w:space="0" w:color="auto"/>
                    <w:right w:val="single" w:sz="4" w:space="0" w:color="auto"/>
                  </w:tcBorders>
                </w:tcPr>
                <w:p w14:paraId="7394051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DE7B87F" w14:textId="77777777" w:rsidTr="003663D9">
              <w:tc>
                <w:tcPr>
                  <w:tcW w:w="4815" w:type="dxa"/>
                  <w:tcBorders>
                    <w:left w:val="single" w:sz="4" w:space="0" w:color="auto"/>
                    <w:right w:val="single" w:sz="4" w:space="0" w:color="auto"/>
                  </w:tcBorders>
                </w:tcPr>
                <w:p w14:paraId="0AA42E9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 управлении компрессором с двигателем внутреннего сгорания производительностью, м</w:t>
                  </w:r>
                  <w:r>
                    <w:rPr>
                      <w:rFonts w:cs="Arial"/>
                      <w:szCs w:val="20"/>
                      <w:vertAlign w:val="superscript"/>
                    </w:rPr>
                    <w:t>3</w:t>
                  </w:r>
                  <w:r>
                    <w:rPr>
                      <w:rFonts w:cs="Arial"/>
                      <w:szCs w:val="20"/>
                    </w:rPr>
                    <w:t>/мин:</w:t>
                  </w:r>
                </w:p>
              </w:tc>
              <w:tc>
                <w:tcPr>
                  <w:tcW w:w="2551" w:type="dxa"/>
                  <w:tcBorders>
                    <w:left w:val="single" w:sz="4" w:space="0" w:color="auto"/>
                    <w:right w:val="single" w:sz="4" w:space="0" w:color="auto"/>
                  </w:tcBorders>
                </w:tcPr>
                <w:p w14:paraId="579AEFA0" w14:textId="77777777" w:rsidR="003663D9" w:rsidRDefault="003663D9" w:rsidP="003663D9">
                  <w:pPr>
                    <w:autoSpaceDE w:val="0"/>
                    <w:autoSpaceDN w:val="0"/>
                    <w:adjustRightInd w:val="0"/>
                    <w:spacing w:after="1" w:line="200" w:lineRule="atLeast"/>
                    <w:rPr>
                      <w:rFonts w:cs="Arial"/>
                      <w:szCs w:val="20"/>
                    </w:rPr>
                  </w:pPr>
                </w:p>
              </w:tc>
            </w:tr>
            <w:tr w:rsidR="003663D9" w14:paraId="2B7AC5F3" w14:textId="77777777" w:rsidTr="003663D9">
              <w:tc>
                <w:tcPr>
                  <w:tcW w:w="4815" w:type="dxa"/>
                  <w:tcBorders>
                    <w:left w:val="single" w:sz="4" w:space="0" w:color="auto"/>
                    <w:right w:val="single" w:sz="4" w:space="0" w:color="auto"/>
                  </w:tcBorders>
                </w:tcPr>
                <w:p w14:paraId="6D9DC52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 и более</w:t>
                  </w:r>
                </w:p>
              </w:tc>
              <w:tc>
                <w:tcPr>
                  <w:tcW w:w="2551" w:type="dxa"/>
                  <w:tcBorders>
                    <w:left w:val="single" w:sz="4" w:space="0" w:color="auto"/>
                    <w:right w:val="single" w:sz="4" w:space="0" w:color="auto"/>
                  </w:tcBorders>
                </w:tcPr>
                <w:p w14:paraId="58A0CA3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35B1FAB7" w14:textId="77777777" w:rsidTr="003663D9">
              <w:tc>
                <w:tcPr>
                  <w:tcW w:w="4815" w:type="dxa"/>
                  <w:tcBorders>
                    <w:left w:val="single" w:sz="4" w:space="0" w:color="auto"/>
                    <w:right w:val="single" w:sz="4" w:space="0" w:color="auto"/>
                  </w:tcBorders>
                </w:tcPr>
                <w:p w14:paraId="2008BB9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w:t>
                  </w:r>
                </w:p>
              </w:tc>
              <w:tc>
                <w:tcPr>
                  <w:tcW w:w="2551" w:type="dxa"/>
                  <w:tcBorders>
                    <w:left w:val="single" w:sz="4" w:space="0" w:color="auto"/>
                    <w:right w:val="single" w:sz="4" w:space="0" w:color="auto"/>
                  </w:tcBorders>
                </w:tcPr>
                <w:p w14:paraId="0A107DA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A382AAF" w14:textId="77777777" w:rsidTr="003663D9">
              <w:tc>
                <w:tcPr>
                  <w:tcW w:w="4815" w:type="dxa"/>
                  <w:tcBorders>
                    <w:left w:val="single" w:sz="4" w:space="0" w:color="auto"/>
                    <w:right w:val="single" w:sz="4" w:space="0" w:color="auto"/>
                  </w:tcBorders>
                </w:tcPr>
                <w:p w14:paraId="07EC000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(кочегар) котельной (при обслуживании):</w:t>
                  </w:r>
                </w:p>
              </w:tc>
              <w:tc>
                <w:tcPr>
                  <w:tcW w:w="2551" w:type="dxa"/>
                  <w:tcBorders>
                    <w:left w:val="single" w:sz="4" w:space="0" w:color="auto"/>
                    <w:right w:val="single" w:sz="4" w:space="0" w:color="auto"/>
                  </w:tcBorders>
                </w:tcPr>
                <w:p w14:paraId="03CA7D5E" w14:textId="77777777" w:rsidR="003663D9" w:rsidRDefault="003663D9" w:rsidP="003663D9">
                  <w:pPr>
                    <w:autoSpaceDE w:val="0"/>
                    <w:autoSpaceDN w:val="0"/>
                    <w:adjustRightInd w:val="0"/>
                    <w:spacing w:after="1" w:line="200" w:lineRule="atLeast"/>
                    <w:rPr>
                      <w:rFonts w:cs="Arial"/>
                      <w:szCs w:val="20"/>
                    </w:rPr>
                  </w:pPr>
                </w:p>
              </w:tc>
            </w:tr>
            <w:tr w:rsidR="003663D9" w14:paraId="4D1A033B" w14:textId="77777777" w:rsidTr="003663D9">
              <w:tc>
                <w:tcPr>
                  <w:tcW w:w="4815" w:type="dxa"/>
                  <w:tcBorders>
                    <w:left w:val="single" w:sz="4" w:space="0" w:color="auto"/>
                    <w:right w:val="single" w:sz="4" w:space="0" w:color="auto"/>
                  </w:tcBorders>
                </w:tcPr>
                <w:p w14:paraId="27CA438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водогрейных и паровых котлов, работающих на твердом топливе, с суммарной теплопроизводительностью, ГДж/ч:</w:t>
                  </w:r>
                </w:p>
              </w:tc>
              <w:tc>
                <w:tcPr>
                  <w:tcW w:w="2551" w:type="dxa"/>
                  <w:tcBorders>
                    <w:left w:val="single" w:sz="4" w:space="0" w:color="auto"/>
                    <w:right w:val="single" w:sz="4" w:space="0" w:color="auto"/>
                  </w:tcBorders>
                </w:tcPr>
                <w:p w14:paraId="158C9417" w14:textId="77777777" w:rsidR="003663D9" w:rsidRDefault="003663D9" w:rsidP="003663D9">
                  <w:pPr>
                    <w:autoSpaceDE w:val="0"/>
                    <w:autoSpaceDN w:val="0"/>
                    <w:adjustRightInd w:val="0"/>
                    <w:spacing w:after="1" w:line="200" w:lineRule="atLeast"/>
                    <w:rPr>
                      <w:rFonts w:cs="Arial"/>
                      <w:szCs w:val="20"/>
                    </w:rPr>
                  </w:pPr>
                </w:p>
              </w:tc>
            </w:tr>
            <w:tr w:rsidR="003663D9" w14:paraId="2AFA6980" w14:textId="77777777" w:rsidTr="003663D9">
              <w:tc>
                <w:tcPr>
                  <w:tcW w:w="4815" w:type="dxa"/>
                  <w:tcBorders>
                    <w:left w:val="single" w:sz="4" w:space="0" w:color="auto"/>
                    <w:right w:val="single" w:sz="4" w:space="0" w:color="auto"/>
                  </w:tcBorders>
                </w:tcPr>
                <w:p w14:paraId="79FAD63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273 (свыше 65 Гкал/ч) и более</w:t>
                  </w:r>
                </w:p>
              </w:tc>
              <w:tc>
                <w:tcPr>
                  <w:tcW w:w="2551" w:type="dxa"/>
                  <w:tcBorders>
                    <w:left w:val="single" w:sz="4" w:space="0" w:color="auto"/>
                    <w:right w:val="single" w:sz="4" w:space="0" w:color="auto"/>
                  </w:tcBorders>
                </w:tcPr>
                <w:p w14:paraId="26F89F0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57B6268" w14:textId="77777777" w:rsidTr="003663D9">
              <w:tc>
                <w:tcPr>
                  <w:tcW w:w="4815" w:type="dxa"/>
                  <w:tcBorders>
                    <w:left w:val="single" w:sz="4" w:space="0" w:color="auto"/>
                    <w:right w:val="single" w:sz="4" w:space="0" w:color="auto"/>
                  </w:tcBorders>
                </w:tcPr>
                <w:p w14:paraId="63AE1AA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2942747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0B959EB8" w14:textId="77777777" w:rsidTr="003663D9">
              <w:tc>
                <w:tcPr>
                  <w:tcW w:w="4815" w:type="dxa"/>
                  <w:tcBorders>
                    <w:left w:val="single" w:sz="4" w:space="0" w:color="auto"/>
                    <w:right w:val="single" w:sz="4" w:space="0" w:color="auto"/>
                  </w:tcBorders>
                </w:tcPr>
                <w:p w14:paraId="197B13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21B3D8E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55B03DA" w14:textId="77777777" w:rsidTr="003663D9">
              <w:tc>
                <w:tcPr>
                  <w:tcW w:w="4815" w:type="dxa"/>
                  <w:tcBorders>
                    <w:left w:val="single" w:sz="4" w:space="0" w:color="auto"/>
                    <w:right w:val="single" w:sz="4" w:space="0" w:color="auto"/>
                  </w:tcBorders>
                </w:tcPr>
                <w:p w14:paraId="05F6A92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12,6 до 42 (свыше 3 до 10 Гкал/ч)</w:t>
                  </w:r>
                </w:p>
              </w:tc>
              <w:tc>
                <w:tcPr>
                  <w:tcW w:w="2551" w:type="dxa"/>
                  <w:tcBorders>
                    <w:left w:val="single" w:sz="4" w:space="0" w:color="auto"/>
                    <w:right w:val="single" w:sz="4" w:space="0" w:color="auto"/>
                  </w:tcBorders>
                </w:tcPr>
                <w:p w14:paraId="62C4DC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A3ABAED" w14:textId="77777777" w:rsidTr="003663D9">
              <w:tc>
                <w:tcPr>
                  <w:tcW w:w="4815" w:type="dxa"/>
                  <w:tcBorders>
                    <w:left w:val="single" w:sz="4" w:space="0" w:color="auto"/>
                    <w:right w:val="single" w:sz="4" w:space="0" w:color="auto"/>
                  </w:tcBorders>
                </w:tcPr>
                <w:p w14:paraId="7FAF80A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12,6 (до 3 Гкал/ч)</w:t>
                  </w:r>
                </w:p>
              </w:tc>
              <w:tc>
                <w:tcPr>
                  <w:tcW w:w="2551" w:type="dxa"/>
                  <w:tcBorders>
                    <w:left w:val="single" w:sz="4" w:space="0" w:color="auto"/>
                    <w:right w:val="single" w:sz="4" w:space="0" w:color="auto"/>
                  </w:tcBorders>
                </w:tcPr>
                <w:p w14:paraId="0AE8A62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A22F0B1" w14:textId="77777777" w:rsidTr="003663D9">
              <w:tc>
                <w:tcPr>
                  <w:tcW w:w="4815" w:type="dxa"/>
                  <w:tcBorders>
                    <w:left w:val="single" w:sz="4" w:space="0" w:color="auto"/>
                    <w:right w:val="single" w:sz="4" w:space="0" w:color="auto"/>
                  </w:tcBorders>
                </w:tcPr>
                <w:p w14:paraId="5A21D5A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отдельных водогрейных или паровых котлов, работающих на твердом топливе, с теплопроизводительностью котла, ГДж/ч:</w:t>
                  </w:r>
                </w:p>
              </w:tc>
              <w:tc>
                <w:tcPr>
                  <w:tcW w:w="2551" w:type="dxa"/>
                  <w:tcBorders>
                    <w:left w:val="single" w:sz="4" w:space="0" w:color="auto"/>
                    <w:right w:val="single" w:sz="4" w:space="0" w:color="auto"/>
                  </w:tcBorders>
                </w:tcPr>
                <w:p w14:paraId="5F0DA940" w14:textId="77777777" w:rsidR="003663D9" w:rsidRDefault="003663D9" w:rsidP="003663D9">
                  <w:pPr>
                    <w:autoSpaceDE w:val="0"/>
                    <w:autoSpaceDN w:val="0"/>
                    <w:adjustRightInd w:val="0"/>
                    <w:spacing w:after="1" w:line="200" w:lineRule="atLeast"/>
                    <w:rPr>
                      <w:rFonts w:cs="Arial"/>
                      <w:szCs w:val="20"/>
                    </w:rPr>
                  </w:pPr>
                </w:p>
              </w:tc>
            </w:tr>
            <w:tr w:rsidR="003663D9" w14:paraId="32530078" w14:textId="77777777" w:rsidTr="003663D9">
              <w:tc>
                <w:tcPr>
                  <w:tcW w:w="4815" w:type="dxa"/>
                  <w:tcBorders>
                    <w:left w:val="single" w:sz="4" w:space="0" w:color="auto"/>
                    <w:right w:val="single" w:sz="4" w:space="0" w:color="auto"/>
                  </w:tcBorders>
                </w:tcPr>
                <w:p w14:paraId="1978741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546 (свыше 130 Гкал/ч) и более</w:t>
                  </w:r>
                </w:p>
                <w:p w14:paraId="3D0B771E"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2551" w:type="dxa"/>
                  <w:tcBorders>
                    <w:left w:val="single" w:sz="4" w:space="0" w:color="auto"/>
                    <w:right w:val="single" w:sz="4" w:space="0" w:color="auto"/>
                  </w:tcBorders>
                </w:tcPr>
                <w:p w14:paraId="7BE59A0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3CA675C7" w14:textId="77777777" w:rsidTr="003663D9">
              <w:tc>
                <w:tcPr>
                  <w:tcW w:w="4815" w:type="dxa"/>
                  <w:tcBorders>
                    <w:left w:val="single" w:sz="4" w:space="0" w:color="auto"/>
                    <w:right w:val="single" w:sz="4" w:space="0" w:color="auto"/>
                  </w:tcBorders>
                </w:tcPr>
                <w:p w14:paraId="3545D43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273 до 546 (свыше 65 до 130 Гкал/ч)</w:t>
                  </w:r>
                </w:p>
              </w:tc>
              <w:tc>
                <w:tcPr>
                  <w:tcW w:w="2551" w:type="dxa"/>
                  <w:tcBorders>
                    <w:left w:val="single" w:sz="4" w:space="0" w:color="auto"/>
                    <w:right w:val="single" w:sz="4" w:space="0" w:color="auto"/>
                  </w:tcBorders>
                </w:tcPr>
                <w:p w14:paraId="52EBD71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31CDE244" w14:textId="77777777" w:rsidTr="003663D9">
              <w:tc>
                <w:tcPr>
                  <w:tcW w:w="4815" w:type="dxa"/>
                  <w:tcBorders>
                    <w:left w:val="single" w:sz="4" w:space="0" w:color="auto"/>
                    <w:right w:val="single" w:sz="4" w:space="0" w:color="auto"/>
                  </w:tcBorders>
                </w:tcPr>
                <w:p w14:paraId="59011B8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1A89C16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9D44A77" w14:textId="77777777" w:rsidTr="003663D9">
              <w:tc>
                <w:tcPr>
                  <w:tcW w:w="4815" w:type="dxa"/>
                  <w:tcBorders>
                    <w:left w:val="single" w:sz="4" w:space="0" w:color="auto"/>
                    <w:right w:val="single" w:sz="4" w:space="0" w:color="auto"/>
                  </w:tcBorders>
                </w:tcPr>
                <w:p w14:paraId="426E0D9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21 до 84 (свыше 5 до 20 Гкал/ч)</w:t>
                  </w:r>
                </w:p>
              </w:tc>
              <w:tc>
                <w:tcPr>
                  <w:tcW w:w="2551" w:type="dxa"/>
                  <w:tcBorders>
                    <w:left w:val="single" w:sz="4" w:space="0" w:color="auto"/>
                    <w:right w:val="single" w:sz="4" w:space="0" w:color="auto"/>
                  </w:tcBorders>
                </w:tcPr>
                <w:p w14:paraId="130D21B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76DA40F" w14:textId="77777777" w:rsidTr="003663D9">
              <w:tc>
                <w:tcPr>
                  <w:tcW w:w="4815" w:type="dxa"/>
                  <w:tcBorders>
                    <w:left w:val="single" w:sz="4" w:space="0" w:color="auto"/>
                    <w:right w:val="single" w:sz="4" w:space="0" w:color="auto"/>
                  </w:tcBorders>
                </w:tcPr>
                <w:p w14:paraId="6039AC4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21 (до 5 Гкал/ч)</w:t>
                  </w:r>
                </w:p>
              </w:tc>
              <w:tc>
                <w:tcPr>
                  <w:tcW w:w="2551" w:type="dxa"/>
                  <w:tcBorders>
                    <w:left w:val="single" w:sz="4" w:space="0" w:color="auto"/>
                    <w:right w:val="single" w:sz="4" w:space="0" w:color="auto"/>
                  </w:tcBorders>
                </w:tcPr>
                <w:p w14:paraId="1F92A26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BAF0872" w14:textId="77777777" w:rsidTr="003663D9">
              <w:tc>
                <w:tcPr>
                  <w:tcW w:w="4815" w:type="dxa"/>
                  <w:tcBorders>
                    <w:left w:val="single" w:sz="4" w:space="0" w:color="auto"/>
                    <w:right w:val="single" w:sz="4" w:space="0" w:color="auto"/>
                  </w:tcBorders>
                </w:tcPr>
                <w:p w14:paraId="243BAE5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теплосетевых бойлерных установок или станций мятого пара, расположенных в зоне обслуживания основных агрегатов, с суммарной тепловой нагрузкой, ГДж/ч:</w:t>
                  </w:r>
                </w:p>
              </w:tc>
              <w:tc>
                <w:tcPr>
                  <w:tcW w:w="2551" w:type="dxa"/>
                  <w:tcBorders>
                    <w:left w:val="single" w:sz="4" w:space="0" w:color="auto"/>
                    <w:right w:val="single" w:sz="4" w:space="0" w:color="auto"/>
                  </w:tcBorders>
                </w:tcPr>
                <w:p w14:paraId="209BFFBF" w14:textId="77777777" w:rsidR="003663D9" w:rsidRDefault="003663D9" w:rsidP="003663D9">
                  <w:pPr>
                    <w:autoSpaceDE w:val="0"/>
                    <w:autoSpaceDN w:val="0"/>
                    <w:adjustRightInd w:val="0"/>
                    <w:spacing w:after="1" w:line="200" w:lineRule="atLeast"/>
                    <w:rPr>
                      <w:rFonts w:cs="Arial"/>
                      <w:szCs w:val="20"/>
                    </w:rPr>
                  </w:pPr>
                </w:p>
              </w:tc>
            </w:tr>
            <w:tr w:rsidR="003663D9" w14:paraId="43C16334" w14:textId="77777777" w:rsidTr="003663D9">
              <w:tc>
                <w:tcPr>
                  <w:tcW w:w="4815" w:type="dxa"/>
                  <w:tcBorders>
                    <w:left w:val="single" w:sz="4" w:space="0" w:color="auto"/>
                    <w:right w:val="single" w:sz="4" w:space="0" w:color="auto"/>
                  </w:tcBorders>
                </w:tcPr>
                <w:p w14:paraId="24E3D0E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(свыше 20 Гкал/ч) и более</w:t>
                  </w:r>
                </w:p>
              </w:tc>
              <w:tc>
                <w:tcPr>
                  <w:tcW w:w="2551" w:type="dxa"/>
                  <w:tcBorders>
                    <w:left w:val="single" w:sz="4" w:space="0" w:color="auto"/>
                    <w:right w:val="single" w:sz="4" w:space="0" w:color="auto"/>
                  </w:tcBorders>
                </w:tcPr>
                <w:p w14:paraId="52D1554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B97C149" w14:textId="77777777" w:rsidTr="003663D9">
              <w:tc>
                <w:tcPr>
                  <w:tcW w:w="4815" w:type="dxa"/>
                  <w:tcBorders>
                    <w:left w:val="single" w:sz="4" w:space="0" w:color="auto"/>
                    <w:right w:val="single" w:sz="4" w:space="0" w:color="auto"/>
                  </w:tcBorders>
                </w:tcPr>
                <w:p w14:paraId="6D0796A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572AAF6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34D4FE6" w14:textId="77777777" w:rsidTr="003663D9">
              <w:tc>
                <w:tcPr>
                  <w:tcW w:w="4815" w:type="dxa"/>
                  <w:tcBorders>
                    <w:left w:val="single" w:sz="4" w:space="0" w:color="auto"/>
                    <w:right w:val="single" w:sz="4" w:space="0" w:color="auto"/>
                  </w:tcBorders>
                </w:tcPr>
                <w:p w14:paraId="27DED03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42 (до 10 Гкал/ч)</w:t>
                  </w:r>
                </w:p>
              </w:tc>
              <w:tc>
                <w:tcPr>
                  <w:tcW w:w="2551" w:type="dxa"/>
                  <w:tcBorders>
                    <w:left w:val="single" w:sz="4" w:space="0" w:color="auto"/>
                    <w:right w:val="single" w:sz="4" w:space="0" w:color="auto"/>
                  </w:tcBorders>
                </w:tcPr>
                <w:p w14:paraId="29E64E0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2C4E8CD" w14:textId="77777777" w:rsidTr="003663D9">
              <w:tc>
                <w:tcPr>
                  <w:tcW w:w="4815" w:type="dxa"/>
                  <w:tcBorders>
                    <w:left w:val="single" w:sz="4" w:space="0" w:color="auto"/>
                    <w:right w:val="single" w:sz="4" w:space="0" w:color="auto"/>
                  </w:tcBorders>
                </w:tcPr>
                <w:p w14:paraId="47FED1B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крана (крановщик) (при управлении):</w:t>
                  </w:r>
                </w:p>
                <w:p w14:paraId="15C13FC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мостовыми и шлюзовыми кранами грузоподъемностью, т:</w:t>
                  </w:r>
                </w:p>
              </w:tc>
              <w:tc>
                <w:tcPr>
                  <w:tcW w:w="2551" w:type="dxa"/>
                  <w:tcBorders>
                    <w:left w:val="single" w:sz="4" w:space="0" w:color="auto"/>
                    <w:right w:val="single" w:sz="4" w:space="0" w:color="auto"/>
                  </w:tcBorders>
                </w:tcPr>
                <w:p w14:paraId="31B90A17" w14:textId="77777777" w:rsidR="003663D9" w:rsidRDefault="003663D9" w:rsidP="003663D9">
                  <w:pPr>
                    <w:autoSpaceDE w:val="0"/>
                    <w:autoSpaceDN w:val="0"/>
                    <w:adjustRightInd w:val="0"/>
                    <w:spacing w:after="1" w:line="200" w:lineRule="atLeast"/>
                    <w:rPr>
                      <w:rFonts w:cs="Arial"/>
                      <w:szCs w:val="20"/>
                    </w:rPr>
                  </w:pPr>
                </w:p>
              </w:tc>
            </w:tr>
            <w:tr w:rsidR="003663D9" w14:paraId="1BDC640E" w14:textId="77777777" w:rsidTr="003663D9">
              <w:tc>
                <w:tcPr>
                  <w:tcW w:w="4815" w:type="dxa"/>
                  <w:tcBorders>
                    <w:left w:val="single" w:sz="4" w:space="0" w:color="auto"/>
                    <w:right w:val="single" w:sz="4" w:space="0" w:color="auto"/>
                  </w:tcBorders>
                </w:tcPr>
                <w:p w14:paraId="7723CF2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40 до 100 и более</w:t>
                  </w:r>
                </w:p>
              </w:tc>
              <w:tc>
                <w:tcPr>
                  <w:tcW w:w="2551" w:type="dxa"/>
                  <w:tcBorders>
                    <w:left w:val="single" w:sz="4" w:space="0" w:color="auto"/>
                    <w:right w:val="single" w:sz="4" w:space="0" w:color="auto"/>
                  </w:tcBorders>
                </w:tcPr>
                <w:p w14:paraId="33CEB40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1007304A" w14:textId="77777777" w:rsidTr="003663D9">
              <w:tc>
                <w:tcPr>
                  <w:tcW w:w="4815" w:type="dxa"/>
                  <w:tcBorders>
                    <w:left w:val="single" w:sz="4" w:space="0" w:color="auto"/>
                    <w:right w:val="single" w:sz="4" w:space="0" w:color="auto"/>
                  </w:tcBorders>
                </w:tcPr>
                <w:p w14:paraId="70F730D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25 до 40</w:t>
                  </w:r>
                </w:p>
              </w:tc>
              <w:tc>
                <w:tcPr>
                  <w:tcW w:w="2551" w:type="dxa"/>
                  <w:tcBorders>
                    <w:left w:val="single" w:sz="4" w:space="0" w:color="auto"/>
                    <w:right w:val="single" w:sz="4" w:space="0" w:color="auto"/>
                  </w:tcBorders>
                </w:tcPr>
                <w:p w14:paraId="5618C9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01E9E14C" w14:textId="77777777" w:rsidTr="003663D9">
              <w:tc>
                <w:tcPr>
                  <w:tcW w:w="4815" w:type="dxa"/>
                  <w:tcBorders>
                    <w:left w:val="single" w:sz="4" w:space="0" w:color="auto"/>
                    <w:right w:val="single" w:sz="4" w:space="0" w:color="auto"/>
                  </w:tcBorders>
                </w:tcPr>
                <w:p w14:paraId="7ED43A4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25</w:t>
                  </w:r>
                </w:p>
              </w:tc>
              <w:tc>
                <w:tcPr>
                  <w:tcW w:w="2551" w:type="dxa"/>
                  <w:tcBorders>
                    <w:left w:val="single" w:sz="4" w:space="0" w:color="auto"/>
                    <w:right w:val="single" w:sz="4" w:space="0" w:color="auto"/>
                  </w:tcBorders>
                </w:tcPr>
                <w:p w14:paraId="2ECCCD3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41FB077" w14:textId="77777777" w:rsidTr="003663D9">
              <w:tc>
                <w:tcPr>
                  <w:tcW w:w="4815" w:type="dxa"/>
                  <w:tcBorders>
                    <w:left w:val="single" w:sz="4" w:space="0" w:color="auto"/>
                    <w:right w:val="single" w:sz="4" w:space="0" w:color="auto"/>
                  </w:tcBorders>
                </w:tcPr>
                <w:p w14:paraId="0474CF1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3 до 15</w:t>
                  </w:r>
                </w:p>
              </w:tc>
              <w:tc>
                <w:tcPr>
                  <w:tcW w:w="2551" w:type="dxa"/>
                  <w:tcBorders>
                    <w:left w:val="single" w:sz="4" w:space="0" w:color="auto"/>
                    <w:right w:val="single" w:sz="4" w:space="0" w:color="auto"/>
                  </w:tcBorders>
                </w:tcPr>
                <w:p w14:paraId="10388A5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559D409" w14:textId="77777777" w:rsidTr="003663D9">
              <w:tc>
                <w:tcPr>
                  <w:tcW w:w="4815" w:type="dxa"/>
                  <w:tcBorders>
                    <w:left w:val="single" w:sz="4" w:space="0" w:color="auto"/>
                    <w:right w:val="single" w:sz="4" w:space="0" w:color="auto"/>
                  </w:tcBorders>
                </w:tcPr>
                <w:p w14:paraId="2EC1AEC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3</w:t>
                  </w:r>
                </w:p>
              </w:tc>
              <w:tc>
                <w:tcPr>
                  <w:tcW w:w="2551" w:type="dxa"/>
                  <w:tcBorders>
                    <w:left w:val="single" w:sz="4" w:space="0" w:color="auto"/>
                    <w:right w:val="single" w:sz="4" w:space="0" w:color="auto"/>
                  </w:tcBorders>
                </w:tcPr>
                <w:p w14:paraId="575A7C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AA99D41" w14:textId="77777777" w:rsidTr="003663D9">
              <w:tc>
                <w:tcPr>
                  <w:tcW w:w="4815" w:type="dxa"/>
                  <w:tcBorders>
                    <w:left w:val="single" w:sz="4" w:space="0" w:color="auto"/>
                    <w:right w:val="single" w:sz="4" w:space="0" w:color="auto"/>
                  </w:tcBorders>
                </w:tcPr>
                <w:p w14:paraId="22283E6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башенными кранами: самоходными самоподъемными, портально-стреловыми грузоподъемностью, т:</w:t>
                  </w:r>
                </w:p>
              </w:tc>
              <w:tc>
                <w:tcPr>
                  <w:tcW w:w="2551" w:type="dxa"/>
                  <w:tcBorders>
                    <w:left w:val="single" w:sz="4" w:space="0" w:color="auto"/>
                    <w:right w:val="single" w:sz="4" w:space="0" w:color="auto"/>
                  </w:tcBorders>
                </w:tcPr>
                <w:p w14:paraId="7CEDD24C" w14:textId="77777777" w:rsidR="003663D9" w:rsidRDefault="003663D9" w:rsidP="003663D9">
                  <w:pPr>
                    <w:autoSpaceDE w:val="0"/>
                    <w:autoSpaceDN w:val="0"/>
                    <w:adjustRightInd w:val="0"/>
                    <w:spacing w:after="1" w:line="200" w:lineRule="atLeast"/>
                    <w:rPr>
                      <w:rFonts w:cs="Arial"/>
                      <w:szCs w:val="20"/>
                    </w:rPr>
                  </w:pPr>
                </w:p>
              </w:tc>
            </w:tr>
            <w:tr w:rsidR="003663D9" w14:paraId="6163B7A2" w14:textId="77777777" w:rsidTr="003663D9">
              <w:tc>
                <w:tcPr>
                  <w:tcW w:w="4815" w:type="dxa"/>
                  <w:tcBorders>
                    <w:left w:val="single" w:sz="4" w:space="0" w:color="auto"/>
                    <w:right w:val="single" w:sz="4" w:space="0" w:color="auto"/>
                  </w:tcBorders>
                </w:tcPr>
                <w:p w14:paraId="680292F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25 (при работе с грузами, требующими особой осторожности, а также при монтаже оборудования)</w:t>
                  </w:r>
                </w:p>
              </w:tc>
              <w:tc>
                <w:tcPr>
                  <w:tcW w:w="2551" w:type="dxa"/>
                  <w:tcBorders>
                    <w:left w:val="single" w:sz="4" w:space="0" w:color="auto"/>
                    <w:right w:val="single" w:sz="4" w:space="0" w:color="auto"/>
                  </w:tcBorders>
                </w:tcPr>
                <w:p w14:paraId="45CCEB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3090A53D" w14:textId="77777777" w:rsidTr="003663D9">
              <w:tc>
                <w:tcPr>
                  <w:tcW w:w="4815" w:type="dxa"/>
                  <w:tcBorders>
                    <w:left w:val="single" w:sz="4" w:space="0" w:color="auto"/>
                    <w:right w:val="single" w:sz="4" w:space="0" w:color="auto"/>
                  </w:tcBorders>
                </w:tcPr>
                <w:p w14:paraId="4988995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25</w:t>
                  </w:r>
                </w:p>
              </w:tc>
              <w:tc>
                <w:tcPr>
                  <w:tcW w:w="2551" w:type="dxa"/>
                  <w:tcBorders>
                    <w:left w:val="single" w:sz="4" w:space="0" w:color="auto"/>
                    <w:right w:val="single" w:sz="4" w:space="0" w:color="auto"/>
                  </w:tcBorders>
                </w:tcPr>
                <w:p w14:paraId="18708AF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4215F9C5" w14:textId="77777777" w:rsidTr="003663D9">
              <w:tc>
                <w:tcPr>
                  <w:tcW w:w="4815" w:type="dxa"/>
                  <w:tcBorders>
                    <w:left w:val="single" w:sz="4" w:space="0" w:color="auto"/>
                    <w:right w:val="single" w:sz="4" w:space="0" w:color="auto"/>
                  </w:tcBorders>
                </w:tcPr>
                <w:p w14:paraId="381FD7C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3 до 15</w:t>
                  </w:r>
                </w:p>
              </w:tc>
              <w:tc>
                <w:tcPr>
                  <w:tcW w:w="2551" w:type="dxa"/>
                  <w:tcBorders>
                    <w:left w:val="single" w:sz="4" w:space="0" w:color="auto"/>
                    <w:right w:val="single" w:sz="4" w:space="0" w:color="auto"/>
                  </w:tcBorders>
                </w:tcPr>
                <w:p w14:paraId="38A58CC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C9B3303" w14:textId="77777777" w:rsidTr="003663D9">
              <w:tc>
                <w:tcPr>
                  <w:tcW w:w="4815" w:type="dxa"/>
                  <w:tcBorders>
                    <w:left w:val="single" w:sz="4" w:space="0" w:color="auto"/>
                    <w:right w:val="single" w:sz="4" w:space="0" w:color="auto"/>
                  </w:tcBorders>
                </w:tcPr>
                <w:p w14:paraId="601BC7B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3</w:t>
                  </w:r>
                </w:p>
              </w:tc>
              <w:tc>
                <w:tcPr>
                  <w:tcW w:w="2551" w:type="dxa"/>
                  <w:tcBorders>
                    <w:left w:val="single" w:sz="4" w:space="0" w:color="auto"/>
                    <w:right w:val="single" w:sz="4" w:space="0" w:color="auto"/>
                  </w:tcBorders>
                </w:tcPr>
                <w:p w14:paraId="24CAA15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249CE19" w14:textId="77777777" w:rsidTr="003663D9">
              <w:tc>
                <w:tcPr>
                  <w:tcW w:w="4815" w:type="dxa"/>
                  <w:tcBorders>
                    <w:left w:val="single" w:sz="4" w:space="0" w:color="auto"/>
                    <w:right w:val="single" w:sz="4" w:space="0" w:color="auto"/>
                  </w:tcBorders>
                </w:tcPr>
                <w:p w14:paraId="3900AF5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башенными кранами: стационарными, козловыми грузоподъемностью, т:</w:t>
                  </w:r>
                </w:p>
              </w:tc>
              <w:tc>
                <w:tcPr>
                  <w:tcW w:w="2551" w:type="dxa"/>
                  <w:tcBorders>
                    <w:left w:val="single" w:sz="4" w:space="0" w:color="auto"/>
                    <w:right w:val="single" w:sz="4" w:space="0" w:color="auto"/>
                  </w:tcBorders>
                </w:tcPr>
                <w:p w14:paraId="6A54623E" w14:textId="77777777" w:rsidR="003663D9" w:rsidRDefault="003663D9" w:rsidP="003663D9">
                  <w:pPr>
                    <w:autoSpaceDE w:val="0"/>
                    <w:autoSpaceDN w:val="0"/>
                    <w:adjustRightInd w:val="0"/>
                    <w:spacing w:after="1" w:line="200" w:lineRule="atLeast"/>
                    <w:rPr>
                      <w:rFonts w:cs="Arial"/>
                      <w:szCs w:val="20"/>
                    </w:rPr>
                  </w:pPr>
                </w:p>
              </w:tc>
            </w:tr>
            <w:tr w:rsidR="003663D9" w14:paraId="35976600" w14:textId="77777777" w:rsidTr="003663D9">
              <w:tc>
                <w:tcPr>
                  <w:tcW w:w="4815" w:type="dxa"/>
                  <w:tcBorders>
                    <w:left w:val="single" w:sz="4" w:space="0" w:color="auto"/>
                    <w:right w:val="single" w:sz="4" w:space="0" w:color="auto"/>
                  </w:tcBorders>
                </w:tcPr>
                <w:p w14:paraId="24746C4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25 до 30</w:t>
                  </w:r>
                </w:p>
              </w:tc>
              <w:tc>
                <w:tcPr>
                  <w:tcW w:w="2551" w:type="dxa"/>
                  <w:tcBorders>
                    <w:left w:val="single" w:sz="4" w:space="0" w:color="auto"/>
                    <w:right w:val="single" w:sz="4" w:space="0" w:color="auto"/>
                  </w:tcBorders>
                </w:tcPr>
                <w:p w14:paraId="216B89E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0908CFC4" w14:textId="77777777" w:rsidTr="003663D9">
              <w:tc>
                <w:tcPr>
                  <w:tcW w:w="4815" w:type="dxa"/>
                  <w:tcBorders>
                    <w:left w:val="single" w:sz="4" w:space="0" w:color="auto"/>
                    <w:right w:val="single" w:sz="4" w:space="0" w:color="auto"/>
                  </w:tcBorders>
                </w:tcPr>
                <w:p w14:paraId="0C30CF1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5 до 25</w:t>
                  </w:r>
                </w:p>
              </w:tc>
              <w:tc>
                <w:tcPr>
                  <w:tcW w:w="2551" w:type="dxa"/>
                  <w:tcBorders>
                    <w:left w:val="single" w:sz="4" w:space="0" w:color="auto"/>
                    <w:right w:val="single" w:sz="4" w:space="0" w:color="auto"/>
                  </w:tcBorders>
                </w:tcPr>
                <w:p w14:paraId="47865F7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8343BEC" w14:textId="77777777" w:rsidTr="003663D9">
              <w:tc>
                <w:tcPr>
                  <w:tcW w:w="4815" w:type="dxa"/>
                  <w:tcBorders>
                    <w:left w:val="single" w:sz="4" w:space="0" w:color="auto"/>
                    <w:right w:val="single" w:sz="4" w:space="0" w:color="auto"/>
                  </w:tcBorders>
                </w:tcPr>
                <w:p w14:paraId="321757E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w:t>
                  </w:r>
                </w:p>
              </w:tc>
              <w:tc>
                <w:tcPr>
                  <w:tcW w:w="2551" w:type="dxa"/>
                  <w:tcBorders>
                    <w:left w:val="single" w:sz="4" w:space="0" w:color="auto"/>
                    <w:right w:val="single" w:sz="4" w:space="0" w:color="auto"/>
                  </w:tcBorders>
                </w:tcPr>
                <w:p w14:paraId="4493767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768C15C" w14:textId="77777777" w:rsidTr="003663D9">
              <w:tc>
                <w:tcPr>
                  <w:tcW w:w="4815" w:type="dxa"/>
                  <w:tcBorders>
                    <w:left w:val="single" w:sz="4" w:space="0" w:color="auto"/>
                    <w:right w:val="single" w:sz="4" w:space="0" w:color="auto"/>
                  </w:tcBorders>
                </w:tcPr>
                <w:p w14:paraId="36EBA94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кабельными кранами грузоподъемностью, т:</w:t>
                  </w:r>
                </w:p>
              </w:tc>
              <w:tc>
                <w:tcPr>
                  <w:tcW w:w="2551" w:type="dxa"/>
                  <w:tcBorders>
                    <w:left w:val="single" w:sz="4" w:space="0" w:color="auto"/>
                    <w:right w:val="single" w:sz="4" w:space="0" w:color="auto"/>
                  </w:tcBorders>
                </w:tcPr>
                <w:p w14:paraId="09C9A26C" w14:textId="77777777" w:rsidR="003663D9" w:rsidRDefault="003663D9" w:rsidP="003663D9">
                  <w:pPr>
                    <w:autoSpaceDE w:val="0"/>
                    <w:autoSpaceDN w:val="0"/>
                    <w:adjustRightInd w:val="0"/>
                    <w:spacing w:after="1" w:line="200" w:lineRule="atLeast"/>
                    <w:rPr>
                      <w:rFonts w:cs="Arial"/>
                      <w:szCs w:val="20"/>
                    </w:rPr>
                  </w:pPr>
                </w:p>
              </w:tc>
            </w:tr>
            <w:tr w:rsidR="003663D9" w14:paraId="7D2487B9" w14:textId="77777777" w:rsidTr="003663D9">
              <w:tc>
                <w:tcPr>
                  <w:tcW w:w="4815" w:type="dxa"/>
                  <w:tcBorders>
                    <w:left w:val="single" w:sz="4" w:space="0" w:color="auto"/>
                    <w:right w:val="single" w:sz="4" w:space="0" w:color="auto"/>
                  </w:tcBorders>
                </w:tcPr>
                <w:p w14:paraId="28CE9BC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 и более</w:t>
                  </w:r>
                </w:p>
              </w:tc>
              <w:tc>
                <w:tcPr>
                  <w:tcW w:w="2551" w:type="dxa"/>
                  <w:tcBorders>
                    <w:left w:val="single" w:sz="4" w:space="0" w:color="auto"/>
                    <w:right w:val="single" w:sz="4" w:space="0" w:color="auto"/>
                  </w:tcBorders>
                </w:tcPr>
                <w:p w14:paraId="193ABAF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6FF8BF8A" w14:textId="77777777" w:rsidTr="003663D9">
              <w:tc>
                <w:tcPr>
                  <w:tcW w:w="4815" w:type="dxa"/>
                  <w:tcBorders>
                    <w:left w:val="single" w:sz="4" w:space="0" w:color="auto"/>
                    <w:right w:val="single" w:sz="4" w:space="0" w:color="auto"/>
                  </w:tcBorders>
                </w:tcPr>
                <w:p w14:paraId="7D77C22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3 до 10</w:t>
                  </w:r>
                </w:p>
              </w:tc>
              <w:tc>
                <w:tcPr>
                  <w:tcW w:w="2551" w:type="dxa"/>
                  <w:tcBorders>
                    <w:left w:val="single" w:sz="4" w:space="0" w:color="auto"/>
                    <w:right w:val="single" w:sz="4" w:space="0" w:color="auto"/>
                  </w:tcBorders>
                </w:tcPr>
                <w:p w14:paraId="766085C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E12805B" w14:textId="77777777" w:rsidTr="003663D9">
              <w:tc>
                <w:tcPr>
                  <w:tcW w:w="4815" w:type="dxa"/>
                  <w:tcBorders>
                    <w:left w:val="single" w:sz="4" w:space="0" w:color="auto"/>
                    <w:right w:val="single" w:sz="4" w:space="0" w:color="auto"/>
                  </w:tcBorders>
                </w:tcPr>
                <w:p w14:paraId="34D8FD6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до 3</w:t>
                  </w:r>
                </w:p>
              </w:tc>
              <w:tc>
                <w:tcPr>
                  <w:tcW w:w="2551" w:type="dxa"/>
                  <w:tcBorders>
                    <w:left w:val="single" w:sz="4" w:space="0" w:color="auto"/>
                    <w:right w:val="single" w:sz="4" w:space="0" w:color="auto"/>
                  </w:tcBorders>
                </w:tcPr>
                <w:p w14:paraId="037E446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1DDF7BE1" w14:textId="77777777" w:rsidTr="003663D9">
              <w:tc>
                <w:tcPr>
                  <w:tcW w:w="4815" w:type="dxa"/>
                  <w:tcBorders>
                    <w:left w:val="single" w:sz="4" w:space="0" w:color="auto"/>
                    <w:right w:val="single" w:sz="4" w:space="0" w:color="auto"/>
                  </w:tcBorders>
                </w:tcPr>
                <w:p w14:paraId="46D2D63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самоходными кранами железнодорожными грузоподъемностью, т:</w:t>
                  </w:r>
                </w:p>
              </w:tc>
              <w:tc>
                <w:tcPr>
                  <w:tcW w:w="2551" w:type="dxa"/>
                  <w:tcBorders>
                    <w:left w:val="single" w:sz="4" w:space="0" w:color="auto"/>
                    <w:right w:val="single" w:sz="4" w:space="0" w:color="auto"/>
                  </w:tcBorders>
                </w:tcPr>
                <w:p w14:paraId="217197F6" w14:textId="77777777" w:rsidR="003663D9" w:rsidRDefault="003663D9" w:rsidP="003663D9">
                  <w:pPr>
                    <w:autoSpaceDE w:val="0"/>
                    <w:autoSpaceDN w:val="0"/>
                    <w:adjustRightInd w:val="0"/>
                    <w:spacing w:after="1" w:line="200" w:lineRule="atLeast"/>
                    <w:rPr>
                      <w:rFonts w:cs="Arial"/>
                      <w:szCs w:val="20"/>
                    </w:rPr>
                  </w:pPr>
                </w:p>
              </w:tc>
            </w:tr>
            <w:tr w:rsidR="003663D9" w14:paraId="3C9E2236" w14:textId="77777777" w:rsidTr="003663D9">
              <w:tc>
                <w:tcPr>
                  <w:tcW w:w="4815" w:type="dxa"/>
                  <w:tcBorders>
                    <w:left w:val="single" w:sz="4" w:space="0" w:color="auto"/>
                    <w:right w:val="single" w:sz="4" w:space="0" w:color="auto"/>
                  </w:tcBorders>
                </w:tcPr>
                <w:p w14:paraId="21A0337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25 и более</w:t>
                  </w:r>
                </w:p>
              </w:tc>
              <w:tc>
                <w:tcPr>
                  <w:tcW w:w="2551" w:type="dxa"/>
                  <w:tcBorders>
                    <w:left w:val="single" w:sz="4" w:space="0" w:color="auto"/>
                    <w:right w:val="single" w:sz="4" w:space="0" w:color="auto"/>
                  </w:tcBorders>
                </w:tcPr>
                <w:p w14:paraId="19E336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28D4B165" w14:textId="77777777" w:rsidTr="003663D9">
              <w:tc>
                <w:tcPr>
                  <w:tcW w:w="4815" w:type="dxa"/>
                  <w:tcBorders>
                    <w:left w:val="single" w:sz="4" w:space="0" w:color="auto"/>
                    <w:right w:val="single" w:sz="4" w:space="0" w:color="auto"/>
                  </w:tcBorders>
                </w:tcPr>
                <w:p w14:paraId="19934B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25</w:t>
                  </w:r>
                </w:p>
              </w:tc>
              <w:tc>
                <w:tcPr>
                  <w:tcW w:w="2551" w:type="dxa"/>
                  <w:tcBorders>
                    <w:left w:val="single" w:sz="4" w:space="0" w:color="auto"/>
                    <w:right w:val="single" w:sz="4" w:space="0" w:color="auto"/>
                  </w:tcBorders>
                </w:tcPr>
                <w:p w14:paraId="42B159F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65D10CBF" w14:textId="77777777" w:rsidTr="003663D9">
              <w:tc>
                <w:tcPr>
                  <w:tcW w:w="4815" w:type="dxa"/>
                  <w:tcBorders>
                    <w:left w:val="single" w:sz="4" w:space="0" w:color="auto"/>
                    <w:right w:val="single" w:sz="4" w:space="0" w:color="auto"/>
                  </w:tcBorders>
                </w:tcPr>
                <w:p w14:paraId="02A63BA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насосных установок (при обслуживании):</w:t>
                  </w:r>
                </w:p>
                <w:p w14:paraId="3E4BF00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насосных установок с суммарной подачей невязких жидкостей (воды, кислот, щелочей и тому подобного)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02432AE4" w14:textId="77777777" w:rsidR="003663D9" w:rsidRDefault="003663D9" w:rsidP="003663D9">
                  <w:pPr>
                    <w:autoSpaceDE w:val="0"/>
                    <w:autoSpaceDN w:val="0"/>
                    <w:adjustRightInd w:val="0"/>
                    <w:spacing w:after="1" w:line="200" w:lineRule="atLeast"/>
                    <w:rPr>
                      <w:rFonts w:cs="Arial"/>
                      <w:szCs w:val="20"/>
                    </w:rPr>
                  </w:pPr>
                </w:p>
              </w:tc>
            </w:tr>
            <w:tr w:rsidR="003663D9" w14:paraId="236E8080" w14:textId="77777777" w:rsidTr="003663D9">
              <w:tc>
                <w:tcPr>
                  <w:tcW w:w="4815" w:type="dxa"/>
                  <w:tcBorders>
                    <w:left w:val="single" w:sz="4" w:space="0" w:color="auto"/>
                    <w:right w:val="single" w:sz="4" w:space="0" w:color="auto"/>
                  </w:tcBorders>
                </w:tcPr>
                <w:p w14:paraId="1FE2E3C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3000 и более</w:t>
                  </w:r>
                </w:p>
              </w:tc>
              <w:tc>
                <w:tcPr>
                  <w:tcW w:w="2551" w:type="dxa"/>
                  <w:tcBorders>
                    <w:left w:val="single" w:sz="4" w:space="0" w:color="auto"/>
                    <w:right w:val="single" w:sz="4" w:space="0" w:color="auto"/>
                  </w:tcBorders>
                </w:tcPr>
                <w:p w14:paraId="5E48A1A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EBEEDD4" w14:textId="77777777" w:rsidTr="003663D9">
              <w:tc>
                <w:tcPr>
                  <w:tcW w:w="4815" w:type="dxa"/>
                  <w:tcBorders>
                    <w:left w:val="single" w:sz="4" w:space="0" w:color="auto"/>
                    <w:right w:val="single" w:sz="4" w:space="0" w:color="auto"/>
                  </w:tcBorders>
                </w:tcPr>
                <w:p w14:paraId="6144798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1000 до 3000</w:t>
                  </w:r>
                </w:p>
              </w:tc>
              <w:tc>
                <w:tcPr>
                  <w:tcW w:w="2551" w:type="dxa"/>
                  <w:tcBorders>
                    <w:left w:val="single" w:sz="4" w:space="0" w:color="auto"/>
                    <w:right w:val="single" w:sz="4" w:space="0" w:color="auto"/>
                  </w:tcBorders>
                </w:tcPr>
                <w:p w14:paraId="1AF61CE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0FE11D1" w14:textId="77777777" w:rsidTr="003663D9">
              <w:tc>
                <w:tcPr>
                  <w:tcW w:w="4815" w:type="dxa"/>
                  <w:tcBorders>
                    <w:left w:val="single" w:sz="4" w:space="0" w:color="auto"/>
                    <w:right w:val="single" w:sz="4" w:space="0" w:color="auto"/>
                  </w:tcBorders>
                </w:tcPr>
                <w:p w14:paraId="2DB6D5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1000</w:t>
                  </w:r>
                </w:p>
              </w:tc>
              <w:tc>
                <w:tcPr>
                  <w:tcW w:w="2551" w:type="dxa"/>
                  <w:tcBorders>
                    <w:left w:val="single" w:sz="4" w:space="0" w:color="auto"/>
                    <w:right w:val="single" w:sz="4" w:space="0" w:color="auto"/>
                  </w:tcBorders>
                </w:tcPr>
                <w:p w14:paraId="5A1C0B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1D4E969" w14:textId="77777777" w:rsidTr="003663D9">
              <w:tc>
                <w:tcPr>
                  <w:tcW w:w="4815" w:type="dxa"/>
                  <w:tcBorders>
                    <w:left w:val="single" w:sz="4" w:space="0" w:color="auto"/>
                    <w:right w:val="single" w:sz="4" w:space="0" w:color="auto"/>
                  </w:tcBorders>
                </w:tcPr>
                <w:p w14:paraId="2DFE3DF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насосных установок с суммарной подачей вязких жидкостей (нефти, мазута, смолы и тому подобного) производительностью, т/ч:</w:t>
                  </w:r>
                </w:p>
              </w:tc>
              <w:tc>
                <w:tcPr>
                  <w:tcW w:w="2551" w:type="dxa"/>
                  <w:tcBorders>
                    <w:left w:val="single" w:sz="4" w:space="0" w:color="auto"/>
                    <w:right w:val="single" w:sz="4" w:space="0" w:color="auto"/>
                  </w:tcBorders>
                </w:tcPr>
                <w:p w14:paraId="0D9B172E" w14:textId="77777777" w:rsidR="003663D9" w:rsidRDefault="003663D9" w:rsidP="003663D9">
                  <w:pPr>
                    <w:autoSpaceDE w:val="0"/>
                    <w:autoSpaceDN w:val="0"/>
                    <w:adjustRightInd w:val="0"/>
                    <w:spacing w:after="1" w:line="200" w:lineRule="atLeast"/>
                    <w:rPr>
                      <w:rFonts w:cs="Arial"/>
                      <w:szCs w:val="20"/>
                    </w:rPr>
                  </w:pPr>
                </w:p>
              </w:tc>
            </w:tr>
            <w:tr w:rsidR="003663D9" w14:paraId="4F7C9913" w14:textId="77777777" w:rsidTr="003663D9">
              <w:tc>
                <w:tcPr>
                  <w:tcW w:w="4815" w:type="dxa"/>
                  <w:tcBorders>
                    <w:left w:val="single" w:sz="4" w:space="0" w:color="auto"/>
                    <w:right w:val="single" w:sz="4" w:space="0" w:color="auto"/>
                  </w:tcBorders>
                </w:tcPr>
                <w:p w14:paraId="300B2AF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50 и более</w:t>
                  </w:r>
                </w:p>
              </w:tc>
              <w:tc>
                <w:tcPr>
                  <w:tcW w:w="2551" w:type="dxa"/>
                  <w:tcBorders>
                    <w:left w:val="single" w:sz="4" w:space="0" w:color="auto"/>
                    <w:right w:val="single" w:sz="4" w:space="0" w:color="auto"/>
                  </w:tcBorders>
                </w:tcPr>
                <w:p w14:paraId="377CF2D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1EE9EE9" w14:textId="77777777" w:rsidTr="003663D9">
              <w:tc>
                <w:tcPr>
                  <w:tcW w:w="4815" w:type="dxa"/>
                  <w:tcBorders>
                    <w:left w:val="single" w:sz="4" w:space="0" w:color="auto"/>
                    <w:right w:val="single" w:sz="4" w:space="0" w:color="auto"/>
                  </w:tcBorders>
                </w:tcPr>
                <w:p w14:paraId="7A095F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50</w:t>
                  </w:r>
                </w:p>
              </w:tc>
              <w:tc>
                <w:tcPr>
                  <w:tcW w:w="2551" w:type="dxa"/>
                  <w:tcBorders>
                    <w:left w:val="single" w:sz="4" w:space="0" w:color="auto"/>
                    <w:right w:val="single" w:sz="4" w:space="0" w:color="auto"/>
                  </w:tcBorders>
                </w:tcPr>
                <w:p w14:paraId="5495CD3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21B05D3" w14:textId="77777777" w:rsidTr="003663D9">
              <w:tc>
                <w:tcPr>
                  <w:tcW w:w="4815" w:type="dxa"/>
                  <w:tcBorders>
                    <w:left w:val="single" w:sz="4" w:space="0" w:color="auto"/>
                    <w:right w:val="single" w:sz="4" w:space="0" w:color="auto"/>
                  </w:tcBorders>
                </w:tcPr>
                <w:p w14:paraId="0A5301A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паровой машины и локомобиля (при обслуживании паровой машины и локомобиля мощностью, кВт):</w:t>
                  </w:r>
                </w:p>
              </w:tc>
              <w:tc>
                <w:tcPr>
                  <w:tcW w:w="2551" w:type="dxa"/>
                  <w:tcBorders>
                    <w:left w:val="single" w:sz="4" w:space="0" w:color="auto"/>
                    <w:right w:val="single" w:sz="4" w:space="0" w:color="auto"/>
                  </w:tcBorders>
                </w:tcPr>
                <w:p w14:paraId="2D730F34" w14:textId="77777777" w:rsidR="003663D9" w:rsidRDefault="003663D9" w:rsidP="003663D9">
                  <w:pPr>
                    <w:autoSpaceDE w:val="0"/>
                    <w:autoSpaceDN w:val="0"/>
                    <w:adjustRightInd w:val="0"/>
                    <w:spacing w:after="1" w:line="200" w:lineRule="atLeast"/>
                    <w:rPr>
                      <w:rFonts w:cs="Arial"/>
                      <w:szCs w:val="20"/>
                    </w:rPr>
                  </w:pPr>
                </w:p>
              </w:tc>
            </w:tr>
            <w:tr w:rsidR="003663D9" w14:paraId="3A20E9CB" w14:textId="77777777" w:rsidTr="003663D9">
              <w:tc>
                <w:tcPr>
                  <w:tcW w:w="4815" w:type="dxa"/>
                  <w:tcBorders>
                    <w:left w:val="single" w:sz="4" w:space="0" w:color="auto"/>
                    <w:right w:val="single" w:sz="4" w:space="0" w:color="auto"/>
                  </w:tcBorders>
                </w:tcPr>
                <w:p w14:paraId="51BB318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30 и более</w:t>
                  </w:r>
                </w:p>
              </w:tc>
              <w:tc>
                <w:tcPr>
                  <w:tcW w:w="2551" w:type="dxa"/>
                  <w:tcBorders>
                    <w:left w:val="single" w:sz="4" w:space="0" w:color="auto"/>
                    <w:right w:val="single" w:sz="4" w:space="0" w:color="auto"/>
                  </w:tcBorders>
                </w:tcPr>
                <w:p w14:paraId="156761D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387E499" w14:textId="77777777" w:rsidTr="003663D9">
              <w:tc>
                <w:tcPr>
                  <w:tcW w:w="4815" w:type="dxa"/>
                  <w:tcBorders>
                    <w:left w:val="single" w:sz="4" w:space="0" w:color="auto"/>
                    <w:right w:val="single" w:sz="4" w:space="0" w:color="auto"/>
                  </w:tcBorders>
                </w:tcPr>
                <w:p w14:paraId="1BB5DA2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30</w:t>
                  </w:r>
                </w:p>
              </w:tc>
              <w:tc>
                <w:tcPr>
                  <w:tcW w:w="2551" w:type="dxa"/>
                  <w:tcBorders>
                    <w:left w:val="single" w:sz="4" w:space="0" w:color="auto"/>
                    <w:right w:val="single" w:sz="4" w:space="0" w:color="auto"/>
                  </w:tcBorders>
                </w:tcPr>
                <w:p w14:paraId="2A7FCA7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5850D5D" w14:textId="77777777" w:rsidTr="003663D9">
              <w:tc>
                <w:tcPr>
                  <w:tcW w:w="4815" w:type="dxa"/>
                  <w:tcBorders>
                    <w:left w:val="single" w:sz="4" w:space="0" w:color="auto"/>
                    <w:right w:val="single" w:sz="4" w:space="0" w:color="auto"/>
                  </w:tcBorders>
                </w:tcPr>
                <w:p w14:paraId="0F59642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погрузочной машины (при управлении погрузочной машиной производительностью, м</w:t>
                  </w:r>
                  <w:r>
                    <w:rPr>
                      <w:rFonts w:cs="Arial"/>
                      <w:szCs w:val="20"/>
                      <w:vertAlign w:val="superscript"/>
                    </w:rPr>
                    <w:t>3</w:t>
                  </w:r>
                  <w:r>
                    <w:rPr>
                      <w:rFonts w:cs="Arial"/>
                      <w:szCs w:val="20"/>
                    </w:rPr>
                    <w:t>/ч):</w:t>
                  </w:r>
                </w:p>
              </w:tc>
              <w:tc>
                <w:tcPr>
                  <w:tcW w:w="2551" w:type="dxa"/>
                  <w:tcBorders>
                    <w:left w:val="single" w:sz="4" w:space="0" w:color="auto"/>
                    <w:right w:val="single" w:sz="4" w:space="0" w:color="auto"/>
                  </w:tcBorders>
                </w:tcPr>
                <w:p w14:paraId="7362EF59" w14:textId="77777777" w:rsidR="003663D9" w:rsidRDefault="003663D9" w:rsidP="003663D9">
                  <w:pPr>
                    <w:autoSpaceDE w:val="0"/>
                    <w:autoSpaceDN w:val="0"/>
                    <w:adjustRightInd w:val="0"/>
                    <w:spacing w:after="1" w:line="200" w:lineRule="atLeast"/>
                    <w:rPr>
                      <w:rFonts w:cs="Arial"/>
                      <w:szCs w:val="20"/>
                    </w:rPr>
                  </w:pPr>
                </w:p>
              </w:tc>
            </w:tr>
            <w:tr w:rsidR="003663D9" w14:paraId="2855B0EE" w14:textId="77777777" w:rsidTr="003663D9">
              <w:tc>
                <w:tcPr>
                  <w:tcW w:w="4815" w:type="dxa"/>
                  <w:tcBorders>
                    <w:left w:val="single" w:sz="4" w:space="0" w:color="auto"/>
                    <w:right w:val="single" w:sz="4" w:space="0" w:color="auto"/>
                  </w:tcBorders>
                </w:tcPr>
                <w:p w14:paraId="4C5E6F2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60 и более</w:t>
                  </w:r>
                </w:p>
              </w:tc>
              <w:tc>
                <w:tcPr>
                  <w:tcW w:w="2551" w:type="dxa"/>
                  <w:tcBorders>
                    <w:left w:val="single" w:sz="4" w:space="0" w:color="auto"/>
                    <w:right w:val="single" w:sz="4" w:space="0" w:color="auto"/>
                  </w:tcBorders>
                </w:tcPr>
                <w:p w14:paraId="5DDAA76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59AC6F87" w14:textId="77777777" w:rsidTr="003663D9">
              <w:tc>
                <w:tcPr>
                  <w:tcW w:w="4815" w:type="dxa"/>
                  <w:tcBorders>
                    <w:left w:val="single" w:sz="4" w:space="0" w:color="auto"/>
                    <w:right w:val="single" w:sz="4" w:space="0" w:color="auto"/>
                  </w:tcBorders>
                </w:tcPr>
                <w:p w14:paraId="7A71540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до 60</w:t>
                  </w:r>
                </w:p>
              </w:tc>
              <w:tc>
                <w:tcPr>
                  <w:tcW w:w="2551" w:type="dxa"/>
                  <w:tcBorders>
                    <w:left w:val="single" w:sz="4" w:space="0" w:color="auto"/>
                    <w:right w:val="single" w:sz="4" w:space="0" w:color="auto"/>
                  </w:tcBorders>
                </w:tcPr>
                <w:p w14:paraId="68B0976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244D7D1" w14:textId="77777777" w:rsidTr="003663D9">
              <w:tc>
                <w:tcPr>
                  <w:tcW w:w="4815" w:type="dxa"/>
                  <w:tcBorders>
                    <w:left w:val="single" w:sz="4" w:space="0" w:color="auto"/>
                    <w:right w:val="single" w:sz="4" w:space="0" w:color="auto"/>
                  </w:tcBorders>
                </w:tcPr>
                <w:p w14:paraId="473F819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скрепера (скреперист) (при управлении скреперным перегружателем с объемом ковша, м</w:t>
                  </w:r>
                  <w:r>
                    <w:rPr>
                      <w:rFonts w:cs="Arial"/>
                      <w:szCs w:val="20"/>
                      <w:vertAlign w:val="superscript"/>
                    </w:rPr>
                    <w:t>3</w:t>
                  </w:r>
                  <w:r>
                    <w:rPr>
                      <w:rFonts w:cs="Arial"/>
                      <w:szCs w:val="20"/>
                    </w:rPr>
                    <w:t>):</w:t>
                  </w:r>
                </w:p>
              </w:tc>
              <w:tc>
                <w:tcPr>
                  <w:tcW w:w="2551" w:type="dxa"/>
                  <w:tcBorders>
                    <w:left w:val="single" w:sz="4" w:space="0" w:color="auto"/>
                    <w:right w:val="single" w:sz="4" w:space="0" w:color="auto"/>
                  </w:tcBorders>
                </w:tcPr>
                <w:p w14:paraId="6A5B0E6A" w14:textId="77777777" w:rsidR="003663D9" w:rsidRDefault="003663D9" w:rsidP="003663D9">
                  <w:pPr>
                    <w:autoSpaceDE w:val="0"/>
                    <w:autoSpaceDN w:val="0"/>
                    <w:adjustRightInd w:val="0"/>
                    <w:spacing w:after="1" w:line="200" w:lineRule="atLeast"/>
                    <w:rPr>
                      <w:rFonts w:cs="Arial"/>
                      <w:szCs w:val="20"/>
                    </w:rPr>
                  </w:pPr>
                </w:p>
              </w:tc>
            </w:tr>
            <w:tr w:rsidR="003663D9" w14:paraId="61F8BE23" w14:textId="77777777" w:rsidTr="003663D9">
              <w:tc>
                <w:tcPr>
                  <w:tcW w:w="4815" w:type="dxa"/>
                  <w:tcBorders>
                    <w:left w:val="single" w:sz="4" w:space="0" w:color="auto"/>
                    <w:right w:val="single" w:sz="4" w:space="0" w:color="auto"/>
                  </w:tcBorders>
                </w:tcPr>
                <w:p w14:paraId="6618489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2,25 и более</w:t>
                  </w:r>
                </w:p>
              </w:tc>
              <w:tc>
                <w:tcPr>
                  <w:tcW w:w="2551" w:type="dxa"/>
                  <w:tcBorders>
                    <w:left w:val="single" w:sz="4" w:space="0" w:color="auto"/>
                    <w:right w:val="single" w:sz="4" w:space="0" w:color="auto"/>
                  </w:tcBorders>
                </w:tcPr>
                <w:p w14:paraId="4CA49BC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5C9BAE36" w14:textId="77777777" w:rsidTr="003663D9">
              <w:tc>
                <w:tcPr>
                  <w:tcW w:w="4815" w:type="dxa"/>
                  <w:tcBorders>
                    <w:left w:val="single" w:sz="4" w:space="0" w:color="auto"/>
                    <w:right w:val="single" w:sz="4" w:space="0" w:color="auto"/>
                  </w:tcBorders>
                </w:tcPr>
                <w:p w14:paraId="1EA3424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2,25</w:t>
                  </w:r>
                </w:p>
              </w:tc>
              <w:tc>
                <w:tcPr>
                  <w:tcW w:w="2551" w:type="dxa"/>
                  <w:tcBorders>
                    <w:left w:val="single" w:sz="4" w:space="0" w:color="auto"/>
                    <w:right w:val="single" w:sz="4" w:space="0" w:color="auto"/>
                  </w:tcBorders>
                </w:tcPr>
                <w:p w14:paraId="7833219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A6B049F" w14:textId="77777777" w:rsidTr="003663D9">
              <w:tc>
                <w:tcPr>
                  <w:tcW w:w="4815" w:type="dxa"/>
                  <w:tcBorders>
                    <w:left w:val="single" w:sz="4" w:space="0" w:color="auto"/>
                    <w:right w:val="single" w:sz="4" w:space="0" w:color="auto"/>
                  </w:tcBorders>
                </w:tcPr>
                <w:p w14:paraId="5B77353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топливоподачи (при обслуживании всего оборудования топливоподачи производительностью, т/ч):</w:t>
                  </w:r>
                </w:p>
              </w:tc>
              <w:tc>
                <w:tcPr>
                  <w:tcW w:w="2551" w:type="dxa"/>
                  <w:tcBorders>
                    <w:left w:val="single" w:sz="4" w:space="0" w:color="auto"/>
                    <w:right w:val="single" w:sz="4" w:space="0" w:color="auto"/>
                  </w:tcBorders>
                </w:tcPr>
                <w:p w14:paraId="07426D62" w14:textId="77777777" w:rsidR="003663D9" w:rsidRDefault="003663D9" w:rsidP="003663D9">
                  <w:pPr>
                    <w:autoSpaceDE w:val="0"/>
                    <w:autoSpaceDN w:val="0"/>
                    <w:adjustRightInd w:val="0"/>
                    <w:spacing w:after="1" w:line="200" w:lineRule="atLeast"/>
                    <w:rPr>
                      <w:rFonts w:cs="Arial"/>
                      <w:szCs w:val="20"/>
                    </w:rPr>
                  </w:pPr>
                </w:p>
              </w:tc>
            </w:tr>
            <w:tr w:rsidR="003663D9" w14:paraId="1BAB7F1C" w14:textId="77777777" w:rsidTr="003663D9">
              <w:tc>
                <w:tcPr>
                  <w:tcW w:w="4815" w:type="dxa"/>
                  <w:tcBorders>
                    <w:left w:val="single" w:sz="4" w:space="0" w:color="auto"/>
                    <w:right w:val="single" w:sz="4" w:space="0" w:color="auto"/>
                  </w:tcBorders>
                </w:tcPr>
                <w:p w14:paraId="169D0E3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100 и более</w:t>
                  </w:r>
                </w:p>
              </w:tc>
              <w:tc>
                <w:tcPr>
                  <w:tcW w:w="2551" w:type="dxa"/>
                  <w:tcBorders>
                    <w:left w:val="single" w:sz="4" w:space="0" w:color="auto"/>
                    <w:right w:val="single" w:sz="4" w:space="0" w:color="auto"/>
                  </w:tcBorders>
                </w:tcPr>
                <w:p w14:paraId="2236641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2B777CE" w14:textId="77777777" w:rsidTr="003663D9">
              <w:tc>
                <w:tcPr>
                  <w:tcW w:w="4815" w:type="dxa"/>
                  <w:tcBorders>
                    <w:left w:val="single" w:sz="4" w:space="0" w:color="auto"/>
                    <w:right w:val="single" w:sz="4" w:space="0" w:color="auto"/>
                  </w:tcBorders>
                </w:tcPr>
                <w:p w14:paraId="1D380F1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w:t>
                  </w:r>
                </w:p>
              </w:tc>
              <w:tc>
                <w:tcPr>
                  <w:tcW w:w="2551" w:type="dxa"/>
                  <w:tcBorders>
                    <w:left w:val="single" w:sz="4" w:space="0" w:color="auto"/>
                    <w:right w:val="single" w:sz="4" w:space="0" w:color="auto"/>
                  </w:tcBorders>
                </w:tcPr>
                <w:p w14:paraId="0AA7CED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9C458A3" w14:textId="77777777" w:rsidTr="003663D9">
              <w:tc>
                <w:tcPr>
                  <w:tcW w:w="4815" w:type="dxa"/>
                  <w:tcBorders>
                    <w:left w:val="single" w:sz="4" w:space="0" w:color="auto"/>
                    <w:right w:val="single" w:sz="4" w:space="0" w:color="auto"/>
                  </w:tcBorders>
                </w:tcPr>
                <w:p w14:paraId="337C084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холодильных установок (при обслуживании установок с суммарной холодопроизводительностью, кДж/ч):</w:t>
                  </w:r>
                </w:p>
              </w:tc>
              <w:tc>
                <w:tcPr>
                  <w:tcW w:w="2551" w:type="dxa"/>
                  <w:tcBorders>
                    <w:left w:val="single" w:sz="4" w:space="0" w:color="auto"/>
                    <w:right w:val="single" w:sz="4" w:space="0" w:color="auto"/>
                  </w:tcBorders>
                </w:tcPr>
                <w:p w14:paraId="385681F5" w14:textId="77777777" w:rsidR="003663D9" w:rsidRDefault="003663D9" w:rsidP="003663D9">
                  <w:pPr>
                    <w:autoSpaceDE w:val="0"/>
                    <w:autoSpaceDN w:val="0"/>
                    <w:adjustRightInd w:val="0"/>
                    <w:spacing w:after="1" w:line="200" w:lineRule="atLeast"/>
                    <w:rPr>
                      <w:rFonts w:cs="Arial"/>
                      <w:szCs w:val="20"/>
                    </w:rPr>
                  </w:pPr>
                </w:p>
              </w:tc>
            </w:tr>
            <w:tr w:rsidR="003663D9" w14:paraId="607F776F" w14:textId="77777777" w:rsidTr="003663D9">
              <w:tc>
                <w:tcPr>
                  <w:tcW w:w="4815" w:type="dxa"/>
                  <w:tcBorders>
                    <w:left w:val="single" w:sz="4" w:space="0" w:color="auto"/>
                    <w:right w:val="single" w:sz="4" w:space="0" w:color="auto"/>
                  </w:tcBorders>
                </w:tcPr>
                <w:p w14:paraId="2C894DB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2,1 млн. (свыше 500 тыс. ккал/ч) и более</w:t>
                  </w:r>
                </w:p>
              </w:tc>
              <w:tc>
                <w:tcPr>
                  <w:tcW w:w="2551" w:type="dxa"/>
                  <w:tcBorders>
                    <w:left w:val="single" w:sz="4" w:space="0" w:color="auto"/>
                    <w:right w:val="single" w:sz="4" w:space="0" w:color="auto"/>
                  </w:tcBorders>
                </w:tcPr>
                <w:p w14:paraId="2A78346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A88D6A1" w14:textId="77777777" w:rsidTr="003663D9">
              <w:tc>
                <w:tcPr>
                  <w:tcW w:w="4815" w:type="dxa"/>
                  <w:tcBorders>
                    <w:left w:val="single" w:sz="4" w:space="0" w:color="auto"/>
                    <w:right w:val="single" w:sz="4" w:space="0" w:color="auto"/>
                  </w:tcBorders>
                </w:tcPr>
                <w:p w14:paraId="1515CE9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2,1 млн. (до 500 тыс. ккал/ч)</w:t>
                  </w:r>
                </w:p>
              </w:tc>
              <w:tc>
                <w:tcPr>
                  <w:tcW w:w="2551" w:type="dxa"/>
                  <w:tcBorders>
                    <w:left w:val="single" w:sz="4" w:space="0" w:color="auto"/>
                    <w:right w:val="single" w:sz="4" w:space="0" w:color="auto"/>
                  </w:tcBorders>
                </w:tcPr>
                <w:p w14:paraId="00A44F7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444F8D2" w14:textId="77777777" w:rsidTr="003663D9">
              <w:tc>
                <w:tcPr>
                  <w:tcW w:w="4815" w:type="dxa"/>
                  <w:tcBorders>
                    <w:left w:val="single" w:sz="4" w:space="0" w:color="auto"/>
                    <w:right w:val="single" w:sz="4" w:space="0" w:color="auto"/>
                  </w:tcBorders>
                </w:tcPr>
                <w:p w14:paraId="2E9EAEE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экскаватора (при управлении экскаватором с ковшом вместимостью, м</w:t>
                  </w:r>
                  <w:r>
                    <w:rPr>
                      <w:rFonts w:cs="Arial"/>
                      <w:szCs w:val="20"/>
                      <w:vertAlign w:val="superscript"/>
                    </w:rPr>
                    <w:t>3</w:t>
                  </w:r>
                  <w:r>
                    <w:rPr>
                      <w:rFonts w:cs="Arial"/>
                      <w:szCs w:val="20"/>
                    </w:rPr>
                    <w:t>):</w:t>
                  </w:r>
                </w:p>
              </w:tc>
              <w:tc>
                <w:tcPr>
                  <w:tcW w:w="2551" w:type="dxa"/>
                  <w:tcBorders>
                    <w:left w:val="single" w:sz="4" w:space="0" w:color="auto"/>
                    <w:right w:val="single" w:sz="4" w:space="0" w:color="auto"/>
                  </w:tcBorders>
                </w:tcPr>
                <w:p w14:paraId="18A81BF3" w14:textId="77777777" w:rsidR="003663D9" w:rsidRDefault="003663D9" w:rsidP="003663D9">
                  <w:pPr>
                    <w:autoSpaceDE w:val="0"/>
                    <w:autoSpaceDN w:val="0"/>
                    <w:adjustRightInd w:val="0"/>
                    <w:spacing w:after="1" w:line="200" w:lineRule="atLeast"/>
                    <w:rPr>
                      <w:rFonts w:cs="Arial"/>
                      <w:szCs w:val="20"/>
                    </w:rPr>
                  </w:pPr>
                </w:p>
              </w:tc>
            </w:tr>
            <w:tr w:rsidR="003663D9" w14:paraId="068E1405" w14:textId="77777777" w:rsidTr="003663D9">
              <w:tc>
                <w:tcPr>
                  <w:tcW w:w="4815" w:type="dxa"/>
                  <w:tcBorders>
                    <w:left w:val="single" w:sz="4" w:space="0" w:color="auto"/>
                    <w:right w:val="single" w:sz="4" w:space="0" w:color="auto"/>
                  </w:tcBorders>
                </w:tcPr>
                <w:p w14:paraId="650A44F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1,25 до 3</w:t>
                  </w:r>
                </w:p>
              </w:tc>
              <w:tc>
                <w:tcPr>
                  <w:tcW w:w="2551" w:type="dxa"/>
                  <w:tcBorders>
                    <w:left w:val="single" w:sz="4" w:space="0" w:color="auto"/>
                    <w:right w:val="single" w:sz="4" w:space="0" w:color="auto"/>
                  </w:tcBorders>
                </w:tcPr>
                <w:p w14:paraId="560485C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4B3CCFF6" w14:textId="77777777" w:rsidTr="003663D9">
              <w:tc>
                <w:tcPr>
                  <w:tcW w:w="4815" w:type="dxa"/>
                  <w:tcBorders>
                    <w:left w:val="single" w:sz="4" w:space="0" w:color="auto"/>
                    <w:right w:val="single" w:sz="4" w:space="0" w:color="auto"/>
                  </w:tcBorders>
                </w:tcPr>
                <w:p w14:paraId="13A2B1A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0,</w:t>
                  </w:r>
                  <w:r w:rsidRPr="003663D9">
                    <w:rPr>
                      <w:rFonts w:cs="Arial"/>
                      <w:szCs w:val="20"/>
                      <w:shd w:val="clear" w:color="auto" w:fill="C0C0C0"/>
                    </w:rPr>
                    <w:t>4</w:t>
                  </w:r>
                  <w:r>
                    <w:rPr>
                      <w:rFonts w:cs="Arial"/>
                      <w:szCs w:val="20"/>
                    </w:rPr>
                    <w:t xml:space="preserve"> до 1,25</w:t>
                  </w:r>
                </w:p>
              </w:tc>
              <w:tc>
                <w:tcPr>
                  <w:tcW w:w="2551" w:type="dxa"/>
                  <w:tcBorders>
                    <w:left w:val="single" w:sz="4" w:space="0" w:color="auto"/>
                    <w:right w:val="single" w:sz="4" w:space="0" w:color="auto"/>
                  </w:tcBorders>
                </w:tcPr>
                <w:p w14:paraId="6386F39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39F1F74" w14:textId="77777777" w:rsidTr="003663D9">
              <w:tc>
                <w:tcPr>
                  <w:tcW w:w="4815" w:type="dxa"/>
                  <w:tcBorders>
                    <w:left w:val="single" w:sz="4" w:space="0" w:color="auto"/>
                    <w:right w:val="single" w:sz="4" w:space="0" w:color="auto"/>
                  </w:tcBorders>
                </w:tcPr>
                <w:p w14:paraId="7702E8D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0,</w:t>
                  </w:r>
                  <w:r w:rsidRPr="003663D9">
                    <w:rPr>
                      <w:rFonts w:cs="Arial"/>
                      <w:szCs w:val="20"/>
                      <w:shd w:val="clear" w:color="auto" w:fill="C0C0C0"/>
                    </w:rPr>
                    <w:t>4</w:t>
                  </w:r>
                </w:p>
              </w:tc>
              <w:tc>
                <w:tcPr>
                  <w:tcW w:w="2551" w:type="dxa"/>
                  <w:tcBorders>
                    <w:left w:val="single" w:sz="4" w:space="0" w:color="auto"/>
                    <w:right w:val="single" w:sz="4" w:space="0" w:color="auto"/>
                  </w:tcBorders>
                </w:tcPr>
                <w:p w14:paraId="45AC074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CE8BF7F" w14:textId="77777777" w:rsidTr="003663D9">
              <w:tc>
                <w:tcPr>
                  <w:tcW w:w="4815" w:type="dxa"/>
                  <w:tcBorders>
                    <w:left w:val="single" w:sz="4" w:space="0" w:color="auto"/>
                    <w:right w:val="single" w:sz="4" w:space="0" w:color="auto"/>
                  </w:tcBorders>
                </w:tcPr>
                <w:p w14:paraId="3A8692F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Мойщик посуды</w:t>
                  </w:r>
                </w:p>
              </w:tc>
              <w:tc>
                <w:tcPr>
                  <w:tcW w:w="2551" w:type="dxa"/>
                  <w:tcBorders>
                    <w:left w:val="single" w:sz="4" w:space="0" w:color="auto"/>
                    <w:right w:val="single" w:sz="4" w:space="0" w:color="auto"/>
                  </w:tcBorders>
                </w:tcPr>
                <w:p w14:paraId="57C1B27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6AA34E22" w14:textId="77777777" w:rsidTr="003663D9">
              <w:tc>
                <w:tcPr>
                  <w:tcW w:w="4815" w:type="dxa"/>
                  <w:tcBorders>
                    <w:left w:val="single" w:sz="4" w:space="0" w:color="auto"/>
                    <w:right w:val="single" w:sz="4" w:space="0" w:color="auto"/>
                  </w:tcBorders>
                </w:tcPr>
                <w:p w14:paraId="4807486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фильмокопий</w:t>
                  </w:r>
                </w:p>
              </w:tc>
              <w:tc>
                <w:tcPr>
                  <w:tcW w:w="2551" w:type="dxa"/>
                  <w:tcBorders>
                    <w:left w:val="single" w:sz="4" w:space="0" w:color="auto"/>
                    <w:right w:val="single" w:sz="4" w:space="0" w:color="auto"/>
                  </w:tcBorders>
                </w:tcPr>
                <w:p w14:paraId="5A72368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10A6E25" w14:textId="77777777" w:rsidTr="003663D9">
              <w:tc>
                <w:tcPr>
                  <w:tcW w:w="4815" w:type="dxa"/>
                  <w:tcBorders>
                    <w:left w:val="single" w:sz="4" w:space="0" w:color="auto"/>
                    <w:right w:val="single" w:sz="4" w:space="0" w:color="auto"/>
                  </w:tcBorders>
                </w:tcPr>
                <w:p w14:paraId="15F94D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Монтировщик сцены</w:t>
                  </w:r>
                </w:p>
              </w:tc>
              <w:tc>
                <w:tcPr>
                  <w:tcW w:w="2551" w:type="dxa"/>
                  <w:tcBorders>
                    <w:left w:val="single" w:sz="4" w:space="0" w:color="auto"/>
                    <w:right w:val="single" w:sz="4" w:space="0" w:color="auto"/>
                  </w:tcBorders>
                </w:tcPr>
                <w:p w14:paraId="182AE7C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E6B6059" w14:textId="77777777" w:rsidTr="003663D9">
              <w:tc>
                <w:tcPr>
                  <w:tcW w:w="4815" w:type="dxa"/>
                  <w:tcBorders>
                    <w:left w:val="single" w:sz="4" w:space="0" w:color="auto"/>
                    <w:right w:val="single" w:sz="4" w:space="0" w:color="auto"/>
                  </w:tcBorders>
                </w:tcPr>
                <w:p w14:paraId="48306BC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Моторист (машинист)</w:t>
                  </w:r>
                </w:p>
              </w:tc>
              <w:tc>
                <w:tcPr>
                  <w:tcW w:w="2551" w:type="dxa"/>
                  <w:tcBorders>
                    <w:left w:val="single" w:sz="4" w:space="0" w:color="auto"/>
                    <w:right w:val="single" w:sz="4" w:space="0" w:color="auto"/>
                  </w:tcBorders>
                </w:tcPr>
                <w:p w14:paraId="04A30E6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FFAD627" w14:textId="77777777" w:rsidTr="003663D9">
              <w:tc>
                <w:tcPr>
                  <w:tcW w:w="4815" w:type="dxa"/>
                  <w:tcBorders>
                    <w:left w:val="single" w:sz="4" w:space="0" w:color="auto"/>
                    <w:right w:val="single" w:sz="4" w:space="0" w:color="auto"/>
                  </w:tcBorders>
                </w:tcPr>
                <w:p w14:paraId="785C309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Моторист электродвигателей (при обслуживании электродвигателей с суммарной мощностью, кВт):</w:t>
                  </w:r>
                </w:p>
              </w:tc>
              <w:tc>
                <w:tcPr>
                  <w:tcW w:w="2551" w:type="dxa"/>
                  <w:tcBorders>
                    <w:left w:val="single" w:sz="4" w:space="0" w:color="auto"/>
                    <w:right w:val="single" w:sz="4" w:space="0" w:color="auto"/>
                  </w:tcBorders>
                </w:tcPr>
                <w:p w14:paraId="03C1E1AA" w14:textId="77777777" w:rsidR="003663D9" w:rsidRDefault="003663D9" w:rsidP="003663D9">
                  <w:pPr>
                    <w:autoSpaceDE w:val="0"/>
                    <w:autoSpaceDN w:val="0"/>
                    <w:adjustRightInd w:val="0"/>
                    <w:spacing w:after="1" w:line="200" w:lineRule="atLeast"/>
                    <w:rPr>
                      <w:rFonts w:cs="Arial"/>
                      <w:szCs w:val="20"/>
                    </w:rPr>
                  </w:pPr>
                </w:p>
              </w:tc>
            </w:tr>
            <w:tr w:rsidR="003663D9" w14:paraId="08A2B86F" w14:textId="77777777" w:rsidTr="003663D9">
              <w:tc>
                <w:tcPr>
                  <w:tcW w:w="4815" w:type="dxa"/>
                  <w:tcBorders>
                    <w:left w:val="single" w:sz="4" w:space="0" w:color="auto"/>
                    <w:right w:val="single" w:sz="4" w:space="0" w:color="auto"/>
                  </w:tcBorders>
                </w:tcPr>
                <w:p w14:paraId="14F6742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100 и более</w:t>
                  </w:r>
                </w:p>
              </w:tc>
              <w:tc>
                <w:tcPr>
                  <w:tcW w:w="2551" w:type="dxa"/>
                  <w:tcBorders>
                    <w:left w:val="single" w:sz="4" w:space="0" w:color="auto"/>
                    <w:right w:val="single" w:sz="4" w:space="0" w:color="auto"/>
                  </w:tcBorders>
                </w:tcPr>
                <w:p w14:paraId="4DD1E74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1177EB5" w14:textId="77777777" w:rsidTr="003663D9">
              <w:tc>
                <w:tcPr>
                  <w:tcW w:w="4815" w:type="dxa"/>
                  <w:tcBorders>
                    <w:left w:val="single" w:sz="4" w:space="0" w:color="auto"/>
                    <w:bottom w:val="single" w:sz="4" w:space="0" w:color="auto"/>
                    <w:right w:val="single" w:sz="4" w:space="0" w:color="auto"/>
                  </w:tcBorders>
                </w:tcPr>
                <w:p w14:paraId="658A36C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100</w:t>
                  </w:r>
                </w:p>
              </w:tc>
              <w:tc>
                <w:tcPr>
                  <w:tcW w:w="2551" w:type="dxa"/>
                  <w:tcBorders>
                    <w:left w:val="single" w:sz="4" w:space="0" w:color="auto"/>
                    <w:bottom w:val="single" w:sz="4" w:space="0" w:color="auto"/>
                    <w:right w:val="single" w:sz="4" w:space="0" w:color="auto"/>
                  </w:tcBorders>
                </w:tcPr>
                <w:p w14:paraId="0264D3A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216396C" w14:textId="77777777" w:rsidTr="003663D9">
              <w:tc>
                <w:tcPr>
                  <w:tcW w:w="7366" w:type="dxa"/>
                  <w:gridSpan w:val="2"/>
                  <w:tcBorders>
                    <w:top w:val="single" w:sz="4" w:space="0" w:color="auto"/>
                    <w:left w:val="single" w:sz="4" w:space="0" w:color="auto"/>
                    <w:right w:val="single" w:sz="4" w:space="0" w:color="auto"/>
                  </w:tcBorders>
                </w:tcPr>
                <w:p w14:paraId="2D64E0F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О</w:t>
                  </w:r>
                </w:p>
              </w:tc>
            </w:tr>
            <w:tr w:rsidR="003663D9" w14:paraId="3511BF86" w14:textId="77777777" w:rsidTr="003663D9">
              <w:tc>
                <w:tcPr>
                  <w:tcW w:w="4815" w:type="dxa"/>
                  <w:tcBorders>
                    <w:left w:val="single" w:sz="4" w:space="0" w:color="auto"/>
                    <w:right w:val="single" w:sz="4" w:space="0" w:color="auto"/>
                  </w:tcBorders>
                </w:tcPr>
                <w:p w14:paraId="79A59C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Обработчик справочного и информационного материала</w:t>
                  </w:r>
                </w:p>
              </w:tc>
              <w:tc>
                <w:tcPr>
                  <w:tcW w:w="2551" w:type="dxa"/>
                  <w:tcBorders>
                    <w:left w:val="single" w:sz="4" w:space="0" w:color="auto"/>
                    <w:right w:val="single" w:sz="4" w:space="0" w:color="auto"/>
                  </w:tcBorders>
                </w:tcPr>
                <w:p w14:paraId="617A8A1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0D6E36E" w14:textId="77777777" w:rsidTr="003663D9">
              <w:tc>
                <w:tcPr>
                  <w:tcW w:w="4815" w:type="dxa"/>
                  <w:tcBorders>
                    <w:left w:val="single" w:sz="4" w:space="0" w:color="auto"/>
                    <w:right w:val="single" w:sz="4" w:space="0" w:color="auto"/>
                  </w:tcBorders>
                </w:tcPr>
                <w:p w14:paraId="04ED3F9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Объездчик</w:t>
                  </w:r>
                </w:p>
              </w:tc>
              <w:tc>
                <w:tcPr>
                  <w:tcW w:w="2551" w:type="dxa"/>
                  <w:tcBorders>
                    <w:left w:val="single" w:sz="4" w:space="0" w:color="auto"/>
                    <w:right w:val="single" w:sz="4" w:space="0" w:color="auto"/>
                  </w:tcBorders>
                </w:tcPr>
                <w:p w14:paraId="1CAE2B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ADBA27E" w14:textId="77777777" w:rsidTr="003663D9">
              <w:tc>
                <w:tcPr>
                  <w:tcW w:w="4815" w:type="dxa"/>
                  <w:tcBorders>
                    <w:left w:val="single" w:sz="4" w:space="0" w:color="auto"/>
                    <w:right w:val="single" w:sz="4" w:space="0" w:color="auto"/>
                  </w:tcBorders>
                </w:tcPr>
                <w:p w14:paraId="2EDFDAB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автоматической газовой защиты</w:t>
                  </w:r>
                </w:p>
              </w:tc>
              <w:tc>
                <w:tcPr>
                  <w:tcW w:w="2551" w:type="dxa"/>
                  <w:tcBorders>
                    <w:left w:val="single" w:sz="4" w:space="0" w:color="auto"/>
                    <w:right w:val="single" w:sz="4" w:space="0" w:color="auto"/>
                  </w:tcBorders>
                </w:tcPr>
                <w:p w14:paraId="5CD74E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795B762" w14:textId="77777777" w:rsidTr="003663D9">
              <w:tc>
                <w:tcPr>
                  <w:tcW w:w="4815" w:type="dxa"/>
                  <w:tcBorders>
                    <w:left w:val="single" w:sz="4" w:space="0" w:color="auto"/>
                    <w:right w:val="single" w:sz="4" w:space="0" w:color="auto"/>
                  </w:tcBorders>
                </w:tcPr>
                <w:p w14:paraId="66F5A95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аппаратов микрофильмирования и копирования</w:t>
                  </w:r>
                </w:p>
              </w:tc>
              <w:tc>
                <w:tcPr>
                  <w:tcW w:w="2551" w:type="dxa"/>
                  <w:tcBorders>
                    <w:left w:val="single" w:sz="4" w:space="0" w:color="auto"/>
                    <w:right w:val="single" w:sz="4" w:space="0" w:color="auto"/>
                  </w:tcBorders>
                </w:tcPr>
                <w:p w14:paraId="796D77B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75E5F9D" w14:textId="77777777" w:rsidTr="003663D9">
              <w:tc>
                <w:tcPr>
                  <w:tcW w:w="4815" w:type="dxa"/>
                  <w:tcBorders>
                    <w:left w:val="single" w:sz="4" w:space="0" w:color="auto"/>
                    <w:right w:val="single" w:sz="4" w:space="0" w:color="auto"/>
                  </w:tcBorders>
                </w:tcPr>
                <w:p w14:paraId="45A934F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копировальных и множительных машин</w:t>
                  </w:r>
                </w:p>
              </w:tc>
              <w:tc>
                <w:tcPr>
                  <w:tcW w:w="2551" w:type="dxa"/>
                  <w:tcBorders>
                    <w:left w:val="single" w:sz="4" w:space="0" w:color="auto"/>
                    <w:right w:val="single" w:sz="4" w:space="0" w:color="auto"/>
                  </w:tcBorders>
                </w:tcPr>
                <w:p w14:paraId="0762E10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963204E" w14:textId="77777777" w:rsidTr="003663D9">
              <w:tc>
                <w:tcPr>
                  <w:tcW w:w="4815" w:type="dxa"/>
                  <w:tcBorders>
                    <w:left w:val="single" w:sz="4" w:space="0" w:color="auto"/>
                    <w:right w:val="single" w:sz="4" w:space="0" w:color="auto"/>
                  </w:tcBorders>
                </w:tcPr>
                <w:p w14:paraId="7A8707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связи</w:t>
                  </w:r>
                </w:p>
              </w:tc>
              <w:tc>
                <w:tcPr>
                  <w:tcW w:w="2551" w:type="dxa"/>
                  <w:tcBorders>
                    <w:left w:val="single" w:sz="4" w:space="0" w:color="auto"/>
                    <w:right w:val="single" w:sz="4" w:space="0" w:color="auto"/>
                  </w:tcBorders>
                </w:tcPr>
                <w:p w14:paraId="2927DD5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381690E" w14:textId="77777777" w:rsidTr="003663D9">
              <w:tc>
                <w:tcPr>
                  <w:tcW w:w="4815" w:type="dxa"/>
                  <w:tcBorders>
                    <w:left w:val="single" w:sz="4" w:space="0" w:color="auto"/>
                    <w:right w:val="single" w:sz="4" w:space="0" w:color="auto"/>
                  </w:tcBorders>
                </w:tcPr>
                <w:p w14:paraId="6ADB380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электронно-вычислительных и вычислительных машин</w:t>
                  </w:r>
                </w:p>
              </w:tc>
              <w:tc>
                <w:tcPr>
                  <w:tcW w:w="2551" w:type="dxa"/>
                  <w:tcBorders>
                    <w:left w:val="single" w:sz="4" w:space="0" w:color="auto"/>
                    <w:right w:val="single" w:sz="4" w:space="0" w:color="auto"/>
                  </w:tcBorders>
                </w:tcPr>
                <w:p w14:paraId="77019A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8C99726" w14:textId="77777777" w:rsidTr="003663D9">
              <w:tc>
                <w:tcPr>
                  <w:tcW w:w="4815" w:type="dxa"/>
                  <w:tcBorders>
                    <w:left w:val="single" w:sz="4" w:space="0" w:color="auto"/>
                    <w:right w:val="single" w:sz="4" w:space="0" w:color="auto"/>
                  </w:tcBorders>
                </w:tcPr>
                <w:p w14:paraId="66A80BE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котельной (при обслуживании):</w:t>
                  </w:r>
                </w:p>
                <w:p w14:paraId="57DEC57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водогрейных и паровых котлов, работающих на жидком и газообразном топливе или </w:t>
                  </w:r>
                  <w:proofErr w:type="spellStart"/>
                  <w:r>
                    <w:rPr>
                      <w:rFonts w:cs="Arial"/>
                      <w:szCs w:val="20"/>
                    </w:rPr>
                    <w:t>электронагреве</w:t>
                  </w:r>
                  <w:proofErr w:type="spellEnd"/>
                  <w:r>
                    <w:rPr>
                      <w:rFonts w:cs="Arial"/>
                      <w:szCs w:val="20"/>
                    </w:rPr>
                    <w:t>, с суммарной теплопроизводительностью, ГДж/ч:</w:t>
                  </w:r>
                </w:p>
                <w:p w14:paraId="184A2074"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2551" w:type="dxa"/>
                  <w:tcBorders>
                    <w:left w:val="single" w:sz="4" w:space="0" w:color="auto"/>
                    <w:right w:val="single" w:sz="4" w:space="0" w:color="auto"/>
                  </w:tcBorders>
                </w:tcPr>
                <w:p w14:paraId="6ECBBAC9" w14:textId="77777777" w:rsidR="003663D9" w:rsidRDefault="003663D9" w:rsidP="003663D9">
                  <w:pPr>
                    <w:autoSpaceDE w:val="0"/>
                    <w:autoSpaceDN w:val="0"/>
                    <w:adjustRightInd w:val="0"/>
                    <w:spacing w:after="1" w:line="200" w:lineRule="atLeast"/>
                    <w:rPr>
                      <w:rFonts w:cs="Arial"/>
                      <w:szCs w:val="20"/>
                    </w:rPr>
                  </w:pPr>
                </w:p>
              </w:tc>
            </w:tr>
            <w:tr w:rsidR="003663D9" w14:paraId="15169D0B" w14:textId="77777777" w:rsidTr="003663D9">
              <w:tc>
                <w:tcPr>
                  <w:tcW w:w="4815" w:type="dxa"/>
                  <w:tcBorders>
                    <w:left w:val="single" w:sz="4" w:space="0" w:color="auto"/>
                    <w:right w:val="single" w:sz="4" w:space="0" w:color="auto"/>
                  </w:tcBorders>
                </w:tcPr>
                <w:p w14:paraId="08B8567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273 (свыше 65 Гкал/ч) и более</w:t>
                  </w:r>
                </w:p>
              </w:tc>
              <w:tc>
                <w:tcPr>
                  <w:tcW w:w="2551" w:type="dxa"/>
                  <w:tcBorders>
                    <w:left w:val="single" w:sz="4" w:space="0" w:color="auto"/>
                    <w:right w:val="single" w:sz="4" w:space="0" w:color="auto"/>
                  </w:tcBorders>
                </w:tcPr>
                <w:p w14:paraId="22D9B58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6E51B3F7" w14:textId="77777777" w:rsidTr="003663D9">
              <w:tc>
                <w:tcPr>
                  <w:tcW w:w="4815" w:type="dxa"/>
                  <w:tcBorders>
                    <w:left w:val="single" w:sz="4" w:space="0" w:color="auto"/>
                    <w:right w:val="single" w:sz="4" w:space="0" w:color="auto"/>
                  </w:tcBorders>
                </w:tcPr>
                <w:p w14:paraId="1F93790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7796C6B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9295983" w14:textId="77777777" w:rsidTr="003663D9">
              <w:tc>
                <w:tcPr>
                  <w:tcW w:w="4815" w:type="dxa"/>
                  <w:tcBorders>
                    <w:left w:val="single" w:sz="4" w:space="0" w:color="auto"/>
                    <w:right w:val="single" w:sz="4" w:space="0" w:color="auto"/>
                  </w:tcBorders>
                </w:tcPr>
                <w:p w14:paraId="4F71FD2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63095C5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48D38B9" w14:textId="77777777" w:rsidTr="003663D9">
              <w:tc>
                <w:tcPr>
                  <w:tcW w:w="4815" w:type="dxa"/>
                  <w:tcBorders>
                    <w:left w:val="single" w:sz="4" w:space="0" w:color="auto"/>
                    <w:right w:val="single" w:sz="4" w:space="0" w:color="auto"/>
                  </w:tcBorders>
                </w:tcPr>
                <w:p w14:paraId="425BEED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от 12,6 до 42 (свыше 3 до 10 Гкал/ч)</w:t>
                  </w:r>
                </w:p>
              </w:tc>
              <w:tc>
                <w:tcPr>
                  <w:tcW w:w="2551" w:type="dxa"/>
                  <w:tcBorders>
                    <w:left w:val="single" w:sz="4" w:space="0" w:color="auto"/>
                    <w:right w:val="single" w:sz="4" w:space="0" w:color="auto"/>
                  </w:tcBorders>
                </w:tcPr>
                <w:p w14:paraId="5BE6E93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AFFA660" w14:textId="77777777" w:rsidTr="003663D9">
              <w:tc>
                <w:tcPr>
                  <w:tcW w:w="4815" w:type="dxa"/>
                  <w:tcBorders>
                    <w:left w:val="single" w:sz="4" w:space="0" w:color="auto"/>
                    <w:right w:val="single" w:sz="4" w:space="0" w:color="auto"/>
                  </w:tcBorders>
                </w:tcPr>
                <w:p w14:paraId="78C5D9F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12,6 (до 3 Гкал/ч)</w:t>
                  </w:r>
                </w:p>
              </w:tc>
              <w:tc>
                <w:tcPr>
                  <w:tcW w:w="2551" w:type="dxa"/>
                  <w:tcBorders>
                    <w:left w:val="single" w:sz="4" w:space="0" w:color="auto"/>
                    <w:right w:val="single" w:sz="4" w:space="0" w:color="auto"/>
                  </w:tcBorders>
                </w:tcPr>
                <w:p w14:paraId="59479A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EE068D9" w14:textId="77777777" w:rsidTr="003663D9">
              <w:tc>
                <w:tcPr>
                  <w:tcW w:w="4815" w:type="dxa"/>
                  <w:tcBorders>
                    <w:left w:val="single" w:sz="4" w:space="0" w:color="auto"/>
                    <w:right w:val="single" w:sz="4" w:space="0" w:color="auto"/>
                  </w:tcBorders>
                </w:tcPr>
                <w:p w14:paraId="2C9E84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в котельной отдельных водогрейных или паровых котлов, работающих на жидком и газообразном топливе или </w:t>
                  </w:r>
                  <w:proofErr w:type="spellStart"/>
                  <w:r>
                    <w:rPr>
                      <w:rFonts w:cs="Arial"/>
                      <w:szCs w:val="20"/>
                    </w:rPr>
                    <w:t>электронагреве</w:t>
                  </w:r>
                  <w:proofErr w:type="spellEnd"/>
                  <w:r>
                    <w:rPr>
                      <w:rFonts w:cs="Arial"/>
                      <w:szCs w:val="20"/>
                    </w:rPr>
                    <w:t>, с теплопроизводительностью котла, ГДж/ч:</w:t>
                  </w:r>
                </w:p>
              </w:tc>
              <w:tc>
                <w:tcPr>
                  <w:tcW w:w="2551" w:type="dxa"/>
                  <w:tcBorders>
                    <w:left w:val="single" w:sz="4" w:space="0" w:color="auto"/>
                    <w:right w:val="single" w:sz="4" w:space="0" w:color="auto"/>
                  </w:tcBorders>
                </w:tcPr>
                <w:p w14:paraId="58480B25" w14:textId="77777777" w:rsidR="003663D9" w:rsidRDefault="003663D9" w:rsidP="003663D9">
                  <w:pPr>
                    <w:autoSpaceDE w:val="0"/>
                    <w:autoSpaceDN w:val="0"/>
                    <w:adjustRightInd w:val="0"/>
                    <w:spacing w:after="1" w:line="200" w:lineRule="atLeast"/>
                    <w:rPr>
                      <w:rFonts w:cs="Arial"/>
                      <w:szCs w:val="20"/>
                    </w:rPr>
                  </w:pPr>
                </w:p>
              </w:tc>
            </w:tr>
            <w:tr w:rsidR="003663D9" w14:paraId="4F6E8D60" w14:textId="77777777" w:rsidTr="003663D9">
              <w:tc>
                <w:tcPr>
                  <w:tcW w:w="4815" w:type="dxa"/>
                  <w:tcBorders>
                    <w:left w:val="single" w:sz="4" w:space="0" w:color="auto"/>
                    <w:right w:val="single" w:sz="4" w:space="0" w:color="auto"/>
                  </w:tcBorders>
                </w:tcPr>
                <w:p w14:paraId="622347F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546 (свыше 130 Гкал/ч) и более</w:t>
                  </w:r>
                </w:p>
              </w:tc>
              <w:tc>
                <w:tcPr>
                  <w:tcW w:w="2551" w:type="dxa"/>
                  <w:tcBorders>
                    <w:left w:val="single" w:sz="4" w:space="0" w:color="auto"/>
                    <w:right w:val="single" w:sz="4" w:space="0" w:color="auto"/>
                  </w:tcBorders>
                </w:tcPr>
                <w:p w14:paraId="7E8BACB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7CD78696" w14:textId="77777777" w:rsidTr="003663D9">
              <w:tc>
                <w:tcPr>
                  <w:tcW w:w="4815" w:type="dxa"/>
                  <w:tcBorders>
                    <w:left w:val="single" w:sz="4" w:space="0" w:color="auto"/>
                    <w:right w:val="single" w:sz="4" w:space="0" w:color="auto"/>
                  </w:tcBorders>
                </w:tcPr>
                <w:p w14:paraId="5F32771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273 до 546 (свыше 65 до 130 Гкал/ч)</w:t>
                  </w:r>
                </w:p>
              </w:tc>
              <w:tc>
                <w:tcPr>
                  <w:tcW w:w="2551" w:type="dxa"/>
                  <w:tcBorders>
                    <w:left w:val="single" w:sz="4" w:space="0" w:color="auto"/>
                    <w:right w:val="single" w:sz="4" w:space="0" w:color="auto"/>
                  </w:tcBorders>
                </w:tcPr>
                <w:p w14:paraId="2E0E7CD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1E1DC78F" w14:textId="77777777" w:rsidTr="003663D9">
              <w:tc>
                <w:tcPr>
                  <w:tcW w:w="4815" w:type="dxa"/>
                  <w:tcBorders>
                    <w:left w:val="single" w:sz="4" w:space="0" w:color="auto"/>
                    <w:right w:val="single" w:sz="4" w:space="0" w:color="auto"/>
                  </w:tcBorders>
                </w:tcPr>
                <w:p w14:paraId="735323D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84 до 273 (свыше 20 до 65 Гкал/ч)</w:t>
                  </w:r>
                </w:p>
              </w:tc>
              <w:tc>
                <w:tcPr>
                  <w:tcW w:w="2551" w:type="dxa"/>
                  <w:tcBorders>
                    <w:left w:val="single" w:sz="4" w:space="0" w:color="auto"/>
                    <w:right w:val="single" w:sz="4" w:space="0" w:color="auto"/>
                  </w:tcBorders>
                </w:tcPr>
                <w:p w14:paraId="57922E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CCE5BE4" w14:textId="77777777" w:rsidTr="003663D9">
              <w:tc>
                <w:tcPr>
                  <w:tcW w:w="4815" w:type="dxa"/>
                  <w:tcBorders>
                    <w:left w:val="single" w:sz="4" w:space="0" w:color="auto"/>
                    <w:right w:val="single" w:sz="4" w:space="0" w:color="auto"/>
                  </w:tcBorders>
                </w:tcPr>
                <w:p w14:paraId="777D6D8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21 до 84 (свыше 5 до 20 Гкал/ч)</w:t>
                  </w:r>
                </w:p>
              </w:tc>
              <w:tc>
                <w:tcPr>
                  <w:tcW w:w="2551" w:type="dxa"/>
                  <w:tcBorders>
                    <w:left w:val="single" w:sz="4" w:space="0" w:color="auto"/>
                    <w:right w:val="single" w:sz="4" w:space="0" w:color="auto"/>
                  </w:tcBorders>
                </w:tcPr>
                <w:p w14:paraId="21E0815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8799DB7" w14:textId="77777777" w:rsidTr="003663D9">
              <w:tc>
                <w:tcPr>
                  <w:tcW w:w="4815" w:type="dxa"/>
                  <w:tcBorders>
                    <w:left w:val="single" w:sz="4" w:space="0" w:color="auto"/>
                    <w:right w:val="single" w:sz="4" w:space="0" w:color="auto"/>
                  </w:tcBorders>
                </w:tcPr>
                <w:p w14:paraId="53A814A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21 (до 5 Гкал/ч)</w:t>
                  </w:r>
                </w:p>
              </w:tc>
              <w:tc>
                <w:tcPr>
                  <w:tcW w:w="2551" w:type="dxa"/>
                  <w:tcBorders>
                    <w:left w:val="single" w:sz="4" w:space="0" w:color="auto"/>
                    <w:right w:val="single" w:sz="4" w:space="0" w:color="auto"/>
                  </w:tcBorders>
                </w:tcPr>
                <w:p w14:paraId="722CB71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15FF7E2" w14:textId="77777777" w:rsidTr="003663D9">
              <w:tc>
                <w:tcPr>
                  <w:tcW w:w="4815" w:type="dxa"/>
                  <w:tcBorders>
                    <w:left w:val="single" w:sz="4" w:space="0" w:color="auto"/>
                    <w:right w:val="single" w:sz="4" w:space="0" w:color="auto"/>
                  </w:tcBorders>
                </w:tcPr>
                <w:p w14:paraId="2CA448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теплосетевых бойлерных установок или станций мятого пара, расположенных в зоне обслуживания основных агрегатов, с суммарной тепловой нагрузкой, ГДж/ч:</w:t>
                  </w:r>
                </w:p>
              </w:tc>
              <w:tc>
                <w:tcPr>
                  <w:tcW w:w="2551" w:type="dxa"/>
                  <w:tcBorders>
                    <w:left w:val="single" w:sz="4" w:space="0" w:color="auto"/>
                    <w:right w:val="single" w:sz="4" w:space="0" w:color="auto"/>
                  </w:tcBorders>
                </w:tcPr>
                <w:p w14:paraId="3586D9D8" w14:textId="77777777" w:rsidR="003663D9" w:rsidRDefault="003663D9" w:rsidP="003663D9">
                  <w:pPr>
                    <w:autoSpaceDE w:val="0"/>
                    <w:autoSpaceDN w:val="0"/>
                    <w:adjustRightInd w:val="0"/>
                    <w:spacing w:after="1" w:line="200" w:lineRule="atLeast"/>
                    <w:rPr>
                      <w:rFonts w:cs="Arial"/>
                      <w:szCs w:val="20"/>
                    </w:rPr>
                  </w:pPr>
                </w:p>
              </w:tc>
            </w:tr>
            <w:tr w:rsidR="003663D9" w14:paraId="344E9C27" w14:textId="77777777" w:rsidTr="003663D9">
              <w:tc>
                <w:tcPr>
                  <w:tcW w:w="4815" w:type="dxa"/>
                  <w:tcBorders>
                    <w:left w:val="single" w:sz="4" w:space="0" w:color="auto"/>
                    <w:right w:val="single" w:sz="4" w:space="0" w:color="auto"/>
                  </w:tcBorders>
                </w:tcPr>
                <w:p w14:paraId="29B5465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84 (свыше 20 Гкал/ч) и более</w:t>
                  </w:r>
                </w:p>
              </w:tc>
              <w:tc>
                <w:tcPr>
                  <w:tcW w:w="2551" w:type="dxa"/>
                  <w:tcBorders>
                    <w:left w:val="single" w:sz="4" w:space="0" w:color="auto"/>
                    <w:right w:val="single" w:sz="4" w:space="0" w:color="auto"/>
                  </w:tcBorders>
                </w:tcPr>
                <w:p w14:paraId="2A5906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5E0D8C9" w14:textId="77777777" w:rsidTr="003663D9">
              <w:tc>
                <w:tcPr>
                  <w:tcW w:w="4815" w:type="dxa"/>
                  <w:tcBorders>
                    <w:left w:val="single" w:sz="4" w:space="0" w:color="auto"/>
                    <w:right w:val="single" w:sz="4" w:space="0" w:color="auto"/>
                  </w:tcBorders>
                </w:tcPr>
                <w:p w14:paraId="46C959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35818B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7024C48" w14:textId="77777777" w:rsidTr="003663D9">
              <w:tc>
                <w:tcPr>
                  <w:tcW w:w="4815" w:type="dxa"/>
                  <w:tcBorders>
                    <w:left w:val="single" w:sz="4" w:space="0" w:color="auto"/>
                    <w:right w:val="single" w:sz="4" w:space="0" w:color="auto"/>
                  </w:tcBorders>
                </w:tcPr>
                <w:p w14:paraId="5DE975E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42 (до 10 Гкал/ч)</w:t>
                  </w:r>
                </w:p>
              </w:tc>
              <w:tc>
                <w:tcPr>
                  <w:tcW w:w="2551" w:type="dxa"/>
                  <w:tcBorders>
                    <w:left w:val="single" w:sz="4" w:space="0" w:color="auto"/>
                    <w:right w:val="single" w:sz="4" w:space="0" w:color="auto"/>
                  </w:tcBorders>
                </w:tcPr>
                <w:p w14:paraId="605C10E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1A68369" w14:textId="77777777" w:rsidTr="003663D9">
              <w:tc>
                <w:tcPr>
                  <w:tcW w:w="4815" w:type="dxa"/>
                  <w:tcBorders>
                    <w:left w:val="single" w:sz="4" w:space="0" w:color="auto"/>
                    <w:right w:val="single" w:sz="4" w:space="0" w:color="auto"/>
                  </w:tcBorders>
                </w:tcPr>
                <w:p w14:paraId="3E354D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фильтрах (при обслуживании фильтров производительностью, тыс. м</w:t>
                  </w:r>
                  <w:r>
                    <w:rPr>
                      <w:rFonts w:cs="Arial"/>
                      <w:szCs w:val="20"/>
                      <w:vertAlign w:val="superscript"/>
                    </w:rPr>
                    <w:t>3</w:t>
                  </w:r>
                  <w:r>
                    <w:rPr>
                      <w:rFonts w:cs="Arial"/>
                      <w:szCs w:val="20"/>
                    </w:rPr>
                    <w:t>/</w:t>
                  </w:r>
                  <w:proofErr w:type="spellStart"/>
                  <w:r>
                    <w:rPr>
                      <w:rFonts w:cs="Arial"/>
                      <w:szCs w:val="20"/>
                    </w:rPr>
                    <w:t>сут</w:t>
                  </w:r>
                  <w:proofErr w:type="spellEnd"/>
                  <w:r>
                    <w:rPr>
                      <w:rFonts w:cs="Arial"/>
                      <w:szCs w:val="20"/>
                    </w:rPr>
                    <w:t>.):</w:t>
                  </w:r>
                </w:p>
              </w:tc>
              <w:tc>
                <w:tcPr>
                  <w:tcW w:w="2551" w:type="dxa"/>
                  <w:tcBorders>
                    <w:left w:val="single" w:sz="4" w:space="0" w:color="auto"/>
                    <w:right w:val="single" w:sz="4" w:space="0" w:color="auto"/>
                  </w:tcBorders>
                </w:tcPr>
                <w:p w14:paraId="1DEA5408" w14:textId="77777777" w:rsidR="003663D9" w:rsidRDefault="003663D9" w:rsidP="003663D9">
                  <w:pPr>
                    <w:autoSpaceDE w:val="0"/>
                    <w:autoSpaceDN w:val="0"/>
                    <w:adjustRightInd w:val="0"/>
                    <w:spacing w:after="1" w:line="200" w:lineRule="atLeast"/>
                    <w:rPr>
                      <w:rFonts w:cs="Arial"/>
                      <w:szCs w:val="20"/>
                    </w:rPr>
                  </w:pPr>
                </w:p>
              </w:tc>
            </w:tr>
            <w:tr w:rsidR="003663D9" w14:paraId="35E0833D" w14:textId="77777777" w:rsidTr="003663D9">
              <w:tc>
                <w:tcPr>
                  <w:tcW w:w="4815" w:type="dxa"/>
                  <w:tcBorders>
                    <w:left w:val="single" w:sz="4" w:space="0" w:color="auto"/>
                    <w:right w:val="single" w:sz="4" w:space="0" w:color="auto"/>
                  </w:tcBorders>
                </w:tcPr>
                <w:p w14:paraId="2C0C181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60 и более</w:t>
                  </w:r>
                </w:p>
              </w:tc>
              <w:tc>
                <w:tcPr>
                  <w:tcW w:w="2551" w:type="dxa"/>
                  <w:tcBorders>
                    <w:left w:val="single" w:sz="4" w:space="0" w:color="auto"/>
                    <w:right w:val="single" w:sz="4" w:space="0" w:color="auto"/>
                  </w:tcBorders>
                </w:tcPr>
                <w:p w14:paraId="6704954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3D7FBF68" w14:textId="77777777" w:rsidTr="003663D9">
              <w:tc>
                <w:tcPr>
                  <w:tcW w:w="4815" w:type="dxa"/>
                  <w:tcBorders>
                    <w:left w:val="single" w:sz="4" w:space="0" w:color="auto"/>
                    <w:right w:val="single" w:sz="4" w:space="0" w:color="auto"/>
                  </w:tcBorders>
                </w:tcPr>
                <w:p w14:paraId="011793F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15 до 60</w:t>
                  </w:r>
                </w:p>
              </w:tc>
              <w:tc>
                <w:tcPr>
                  <w:tcW w:w="2551" w:type="dxa"/>
                  <w:tcBorders>
                    <w:left w:val="single" w:sz="4" w:space="0" w:color="auto"/>
                    <w:right w:val="single" w:sz="4" w:space="0" w:color="auto"/>
                  </w:tcBorders>
                </w:tcPr>
                <w:p w14:paraId="0093B47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DCCB32C" w14:textId="77777777" w:rsidTr="003663D9">
              <w:tc>
                <w:tcPr>
                  <w:tcW w:w="4815" w:type="dxa"/>
                  <w:tcBorders>
                    <w:left w:val="single" w:sz="4" w:space="0" w:color="auto"/>
                    <w:right w:val="single" w:sz="4" w:space="0" w:color="auto"/>
                  </w:tcBorders>
                </w:tcPr>
                <w:p w14:paraId="68DECD4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15</w:t>
                  </w:r>
                </w:p>
              </w:tc>
              <w:tc>
                <w:tcPr>
                  <w:tcW w:w="2551" w:type="dxa"/>
                  <w:tcBorders>
                    <w:left w:val="single" w:sz="4" w:space="0" w:color="auto"/>
                    <w:right w:val="single" w:sz="4" w:space="0" w:color="auto"/>
                  </w:tcBorders>
                </w:tcPr>
                <w:p w14:paraId="467551B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5422BCB" w14:textId="77777777" w:rsidTr="003663D9">
              <w:tc>
                <w:tcPr>
                  <w:tcW w:w="4815" w:type="dxa"/>
                  <w:tcBorders>
                    <w:left w:val="single" w:sz="4" w:space="0" w:color="auto"/>
                    <w:right w:val="single" w:sz="4" w:space="0" w:color="auto"/>
                  </w:tcBorders>
                </w:tcPr>
                <w:p w14:paraId="510262B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очистных сооружений (при обслуживании комплекса очистных сооружений мощностью, тыс. м</w:t>
                  </w:r>
                  <w:r>
                    <w:rPr>
                      <w:rFonts w:cs="Arial"/>
                      <w:szCs w:val="20"/>
                      <w:vertAlign w:val="superscript"/>
                    </w:rPr>
                    <w:t>3</w:t>
                  </w:r>
                  <w:r>
                    <w:rPr>
                      <w:rFonts w:cs="Arial"/>
                      <w:szCs w:val="20"/>
                    </w:rPr>
                    <w:t>/</w:t>
                  </w:r>
                  <w:proofErr w:type="spellStart"/>
                  <w:r>
                    <w:rPr>
                      <w:rFonts w:cs="Arial"/>
                      <w:szCs w:val="20"/>
                    </w:rPr>
                    <w:t>сут</w:t>
                  </w:r>
                  <w:proofErr w:type="spellEnd"/>
                  <w:r>
                    <w:rPr>
                      <w:rFonts w:cs="Arial"/>
                      <w:szCs w:val="20"/>
                    </w:rPr>
                    <w:t>.):</w:t>
                  </w:r>
                </w:p>
              </w:tc>
              <w:tc>
                <w:tcPr>
                  <w:tcW w:w="2551" w:type="dxa"/>
                  <w:tcBorders>
                    <w:left w:val="single" w:sz="4" w:space="0" w:color="auto"/>
                    <w:right w:val="single" w:sz="4" w:space="0" w:color="auto"/>
                  </w:tcBorders>
                </w:tcPr>
                <w:p w14:paraId="63920E79" w14:textId="77777777" w:rsidR="003663D9" w:rsidRDefault="003663D9" w:rsidP="003663D9">
                  <w:pPr>
                    <w:autoSpaceDE w:val="0"/>
                    <w:autoSpaceDN w:val="0"/>
                    <w:adjustRightInd w:val="0"/>
                    <w:spacing w:after="1" w:line="200" w:lineRule="atLeast"/>
                    <w:rPr>
                      <w:rFonts w:cs="Arial"/>
                      <w:szCs w:val="20"/>
                    </w:rPr>
                  </w:pPr>
                </w:p>
              </w:tc>
            </w:tr>
            <w:tr w:rsidR="003663D9" w14:paraId="71F68AD0" w14:textId="77777777" w:rsidTr="003663D9">
              <w:tc>
                <w:tcPr>
                  <w:tcW w:w="4815" w:type="dxa"/>
                  <w:tcBorders>
                    <w:left w:val="single" w:sz="4" w:space="0" w:color="auto"/>
                    <w:right w:val="single" w:sz="4" w:space="0" w:color="auto"/>
                  </w:tcBorders>
                </w:tcPr>
                <w:p w14:paraId="069703E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5 и более</w:t>
                  </w:r>
                </w:p>
              </w:tc>
              <w:tc>
                <w:tcPr>
                  <w:tcW w:w="2551" w:type="dxa"/>
                  <w:tcBorders>
                    <w:left w:val="single" w:sz="4" w:space="0" w:color="auto"/>
                    <w:right w:val="single" w:sz="4" w:space="0" w:color="auto"/>
                  </w:tcBorders>
                </w:tcPr>
                <w:p w14:paraId="6A7DAA2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87CB200" w14:textId="77777777" w:rsidTr="003663D9">
              <w:tc>
                <w:tcPr>
                  <w:tcW w:w="4815" w:type="dxa"/>
                  <w:tcBorders>
                    <w:left w:val="single" w:sz="4" w:space="0" w:color="auto"/>
                    <w:right w:val="single" w:sz="4" w:space="0" w:color="auto"/>
                  </w:tcBorders>
                </w:tcPr>
                <w:p w14:paraId="1A38412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 с помощью механизмов</w:t>
                  </w:r>
                </w:p>
              </w:tc>
              <w:tc>
                <w:tcPr>
                  <w:tcW w:w="2551" w:type="dxa"/>
                  <w:tcBorders>
                    <w:left w:val="single" w:sz="4" w:space="0" w:color="auto"/>
                    <w:right w:val="single" w:sz="4" w:space="0" w:color="auto"/>
                  </w:tcBorders>
                </w:tcPr>
                <w:p w14:paraId="7B293FA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BE48632" w14:textId="77777777" w:rsidTr="003663D9">
              <w:tc>
                <w:tcPr>
                  <w:tcW w:w="4815" w:type="dxa"/>
                  <w:tcBorders>
                    <w:left w:val="single" w:sz="4" w:space="0" w:color="auto"/>
                    <w:right w:val="single" w:sz="4" w:space="0" w:color="auto"/>
                  </w:tcBorders>
                </w:tcPr>
                <w:p w14:paraId="62C5A86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5 вручную</w:t>
                  </w:r>
                </w:p>
              </w:tc>
              <w:tc>
                <w:tcPr>
                  <w:tcW w:w="2551" w:type="dxa"/>
                  <w:tcBorders>
                    <w:left w:val="single" w:sz="4" w:space="0" w:color="auto"/>
                    <w:right w:val="single" w:sz="4" w:space="0" w:color="auto"/>
                  </w:tcBorders>
                </w:tcPr>
                <w:p w14:paraId="53DA61B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17BE28A2" w14:textId="77777777" w:rsidTr="003663D9">
              <w:tc>
                <w:tcPr>
                  <w:tcW w:w="4815" w:type="dxa"/>
                  <w:tcBorders>
                    <w:left w:val="single" w:sz="4" w:space="0" w:color="auto"/>
                    <w:right w:val="single" w:sz="4" w:space="0" w:color="auto"/>
                  </w:tcBorders>
                </w:tcPr>
                <w:p w14:paraId="08FD13A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теплового пункта (при обслуживании теплосетевых бойлерных установок или станций мятого пара производительностью, ГДж/ч):</w:t>
                  </w:r>
                </w:p>
              </w:tc>
              <w:tc>
                <w:tcPr>
                  <w:tcW w:w="2551" w:type="dxa"/>
                  <w:tcBorders>
                    <w:left w:val="single" w:sz="4" w:space="0" w:color="auto"/>
                    <w:right w:val="single" w:sz="4" w:space="0" w:color="auto"/>
                  </w:tcBorders>
                </w:tcPr>
                <w:p w14:paraId="6FE74E92" w14:textId="77777777" w:rsidR="003663D9" w:rsidRDefault="003663D9" w:rsidP="003663D9">
                  <w:pPr>
                    <w:autoSpaceDE w:val="0"/>
                    <w:autoSpaceDN w:val="0"/>
                    <w:adjustRightInd w:val="0"/>
                    <w:spacing w:after="1" w:line="200" w:lineRule="atLeast"/>
                    <w:rPr>
                      <w:rFonts w:cs="Arial"/>
                      <w:szCs w:val="20"/>
                    </w:rPr>
                  </w:pPr>
                </w:p>
              </w:tc>
            </w:tr>
            <w:tr w:rsidR="003663D9" w14:paraId="5505A86C" w14:textId="77777777" w:rsidTr="003663D9">
              <w:tc>
                <w:tcPr>
                  <w:tcW w:w="4815" w:type="dxa"/>
                  <w:tcBorders>
                    <w:left w:val="single" w:sz="4" w:space="0" w:color="auto"/>
                    <w:right w:val="single" w:sz="4" w:space="0" w:color="auto"/>
                  </w:tcBorders>
                </w:tcPr>
                <w:p w14:paraId="7529906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84 (свыше 20 Гкал/ч) и более</w:t>
                  </w:r>
                </w:p>
              </w:tc>
              <w:tc>
                <w:tcPr>
                  <w:tcW w:w="2551" w:type="dxa"/>
                  <w:tcBorders>
                    <w:left w:val="single" w:sz="4" w:space="0" w:color="auto"/>
                    <w:right w:val="single" w:sz="4" w:space="0" w:color="auto"/>
                  </w:tcBorders>
                </w:tcPr>
                <w:p w14:paraId="569609E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6B490F96" w14:textId="77777777" w:rsidTr="003663D9">
              <w:tc>
                <w:tcPr>
                  <w:tcW w:w="4815" w:type="dxa"/>
                  <w:tcBorders>
                    <w:left w:val="single" w:sz="4" w:space="0" w:color="auto"/>
                    <w:right w:val="single" w:sz="4" w:space="0" w:color="auto"/>
                  </w:tcBorders>
                </w:tcPr>
                <w:p w14:paraId="551B0D1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42 до 84 (свыше 10 до 20 Гкал/ч)</w:t>
                  </w:r>
                </w:p>
              </w:tc>
              <w:tc>
                <w:tcPr>
                  <w:tcW w:w="2551" w:type="dxa"/>
                  <w:tcBorders>
                    <w:left w:val="single" w:sz="4" w:space="0" w:color="auto"/>
                    <w:right w:val="single" w:sz="4" w:space="0" w:color="auto"/>
                  </w:tcBorders>
                </w:tcPr>
                <w:p w14:paraId="09D27E6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8B5BD7F" w14:textId="77777777" w:rsidTr="003663D9">
              <w:tc>
                <w:tcPr>
                  <w:tcW w:w="4815" w:type="dxa"/>
                  <w:tcBorders>
                    <w:left w:val="single" w:sz="4" w:space="0" w:color="auto"/>
                    <w:right w:val="single" w:sz="4" w:space="0" w:color="auto"/>
                  </w:tcBorders>
                </w:tcPr>
                <w:p w14:paraId="6CE7CE3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42 (до 10 Гкал/ч)</w:t>
                  </w:r>
                </w:p>
              </w:tc>
              <w:tc>
                <w:tcPr>
                  <w:tcW w:w="2551" w:type="dxa"/>
                  <w:tcBorders>
                    <w:left w:val="single" w:sz="4" w:space="0" w:color="auto"/>
                    <w:right w:val="single" w:sz="4" w:space="0" w:color="auto"/>
                  </w:tcBorders>
                </w:tcPr>
                <w:p w14:paraId="13DF4DB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5CADD7B" w14:textId="77777777" w:rsidTr="003663D9">
              <w:tc>
                <w:tcPr>
                  <w:tcW w:w="4815" w:type="dxa"/>
                  <w:tcBorders>
                    <w:left w:val="single" w:sz="4" w:space="0" w:color="auto"/>
                    <w:right w:val="single" w:sz="4" w:space="0" w:color="auto"/>
                  </w:tcBorders>
                </w:tcPr>
                <w:p w14:paraId="6F33A4A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Осмотрщик гидротехнических сооружений</w:t>
                  </w:r>
                </w:p>
              </w:tc>
              <w:tc>
                <w:tcPr>
                  <w:tcW w:w="2551" w:type="dxa"/>
                  <w:tcBorders>
                    <w:left w:val="single" w:sz="4" w:space="0" w:color="auto"/>
                    <w:right w:val="single" w:sz="4" w:space="0" w:color="auto"/>
                  </w:tcBorders>
                </w:tcPr>
                <w:p w14:paraId="2B415E4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BA0DA4D" w14:textId="77777777" w:rsidTr="003663D9">
              <w:tc>
                <w:tcPr>
                  <w:tcW w:w="4815" w:type="dxa"/>
                  <w:tcBorders>
                    <w:left w:val="single" w:sz="4" w:space="0" w:color="auto"/>
                    <w:bottom w:val="single" w:sz="4" w:space="0" w:color="auto"/>
                    <w:right w:val="single" w:sz="4" w:space="0" w:color="auto"/>
                  </w:tcBorders>
                </w:tcPr>
                <w:p w14:paraId="529F6BA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Официант</w:t>
                  </w:r>
                </w:p>
              </w:tc>
              <w:tc>
                <w:tcPr>
                  <w:tcW w:w="2551" w:type="dxa"/>
                  <w:tcBorders>
                    <w:left w:val="single" w:sz="4" w:space="0" w:color="auto"/>
                    <w:bottom w:val="single" w:sz="4" w:space="0" w:color="auto"/>
                    <w:right w:val="single" w:sz="4" w:space="0" w:color="auto"/>
                  </w:tcBorders>
                </w:tcPr>
                <w:p w14:paraId="48F2F4A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89E2DC1" w14:textId="77777777" w:rsidTr="003663D9">
              <w:tc>
                <w:tcPr>
                  <w:tcW w:w="7366" w:type="dxa"/>
                  <w:gridSpan w:val="2"/>
                  <w:tcBorders>
                    <w:top w:val="single" w:sz="4" w:space="0" w:color="auto"/>
                    <w:left w:val="single" w:sz="4" w:space="0" w:color="auto"/>
                    <w:right w:val="single" w:sz="4" w:space="0" w:color="auto"/>
                  </w:tcBorders>
                </w:tcPr>
                <w:p w14:paraId="54E38CD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П</w:t>
                  </w:r>
                </w:p>
              </w:tc>
            </w:tr>
            <w:tr w:rsidR="003663D9" w14:paraId="0603593C" w14:textId="77777777" w:rsidTr="003663D9">
              <w:tc>
                <w:tcPr>
                  <w:tcW w:w="4815" w:type="dxa"/>
                  <w:tcBorders>
                    <w:left w:val="single" w:sz="4" w:space="0" w:color="auto"/>
                    <w:right w:val="single" w:sz="4" w:space="0" w:color="auto"/>
                  </w:tcBorders>
                </w:tcPr>
                <w:p w14:paraId="274E1A4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Парикмахер</w:t>
                  </w:r>
                </w:p>
              </w:tc>
              <w:tc>
                <w:tcPr>
                  <w:tcW w:w="2551" w:type="dxa"/>
                  <w:tcBorders>
                    <w:left w:val="single" w:sz="4" w:space="0" w:color="auto"/>
                    <w:right w:val="single" w:sz="4" w:space="0" w:color="auto"/>
                  </w:tcBorders>
                </w:tcPr>
                <w:p w14:paraId="7A54105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2C40297" w14:textId="77777777" w:rsidTr="003663D9">
              <w:tc>
                <w:tcPr>
                  <w:tcW w:w="4815" w:type="dxa"/>
                  <w:tcBorders>
                    <w:left w:val="single" w:sz="4" w:space="0" w:color="auto"/>
                    <w:right w:val="single" w:sz="4" w:space="0" w:color="auto"/>
                  </w:tcBorders>
                </w:tcPr>
                <w:p w14:paraId="498309D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Переплетчик документов</w:t>
                  </w:r>
                </w:p>
              </w:tc>
              <w:tc>
                <w:tcPr>
                  <w:tcW w:w="2551" w:type="dxa"/>
                  <w:tcBorders>
                    <w:left w:val="single" w:sz="4" w:space="0" w:color="auto"/>
                    <w:right w:val="single" w:sz="4" w:space="0" w:color="auto"/>
                  </w:tcBorders>
                </w:tcPr>
                <w:p w14:paraId="431E76E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4104CE52" w14:textId="77777777" w:rsidTr="003663D9">
              <w:tc>
                <w:tcPr>
                  <w:tcW w:w="4815" w:type="dxa"/>
                  <w:tcBorders>
                    <w:left w:val="single" w:sz="4" w:space="0" w:color="auto"/>
                    <w:right w:val="single" w:sz="4" w:space="0" w:color="auto"/>
                  </w:tcBorders>
                </w:tcPr>
                <w:p w14:paraId="34A414B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Пломбировщик вагонов и контейнеров</w:t>
                  </w:r>
                </w:p>
              </w:tc>
              <w:tc>
                <w:tcPr>
                  <w:tcW w:w="2551" w:type="dxa"/>
                  <w:tcBorders>
                    <w:left w:val="single" w:sz="4" w:space="0" w:color="auto"/>
                    <w:right w:val="single" w:sz="4" w:space="0" w:color="auto"/>
                  </w:tcBorders>
                </w:tcPr>
                <w:p w14:paraId="15BAF99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5020B11" w14:textId="77777777" w:rsidTr="003663D9">
              <w:tc>
                <w:tcPr>
                  <w:tcW w:w="4815" w:type="dxa"/>
                  <w:tcBorders>
                    <w:left w:val="single" w:sz="4" w:space="0" w:color="auto"/>
                    <w:right w:val="single" w:sz="4" w:space="0" w:color="auto"/>
                  </w:tcBorders>
                </w:tcPr>
                <w:p w14:paraId="706C04C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Повар</w:t>
                  </w:r>
                </w:p>
              </w:tc>
              <w:tc>
                <w:tcPr>
                  <w:tcW w:w="2551" w:type="dxa"/>
                  <w:tcBorders>
                    <w:left w:val="single" w:sz="4" w:space="0" w:color="auto"/>
                    <w:right w:val="single" w:sz="4" w:space="0" w:color="auto"/>
                  </w:tcBorders>
                </w:tcPr>
                <w:p w14:paraId="7B00B3E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5E29F635" w14:textId="77777777" w:rsidTr="003663D9">
              <w:tc>
                <w:tcPr>
                  <w:tcW w:w="4815" w:type="dxa"/>
                  <w:tcBorders>
                    <w:left w:val="single" w:sz="4" w:space="0" w:color="auto"/>
                    <w:right w:val="single" w:sz="4" w:space="0" w:color="auto"/>
                  </w:tcBorders>
                </w:tcPr>
                <w:p w14:paraId="1A6F71E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Пожарный</w:t>
                  </w:r>
                </w:p>
              </w:tc>
              <w:tc>
                <w:tcPr>
                  <w:tcW w:w="2551" w:type="dxa"/>
                  <w:tcBorders>
                    <w:left w:val="single" w:sz="4" w:space="0" w:color="auto"/>
                    <w:right w:val="single" w:sz="4" w:space="0" w:color="auto"/>
                  </w:tcBorders>
                </w:tcPr>
                <w:p w14:paraId="407185E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76185D9D" w14:textId="77777777" w:rsidTr="003663D9">
              <w:tc>
                <w:tcPr>
                  <w:tcW w:w="4815" w:type="dxa"/>
                  <w:tcBorders>
                    <w:left w:val="single" w:sz="4" w:space="0" w:color="auto"/>
                    <w:right w:val="single" w:sz="4" w:space="0" w:color="auto"/>
                  </w:tcBorders>
                </w:tcPr>
                <w:p w14:paraId="0AD7378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Помощник машиниста локомотива</w:t>
                  </w:r>
                </w:p>
              </w:tc>
              <w:tc>
                <w:tcPr>
                  <w:tcW w:w="2551" w:type="dxa"/>
                  <w:tcBorders>
                    <w:left w:val="single" w:sz="4" w:space="0" w:color="auto"/>
                    <w:right w:val="single" w:sz="4" w:space="0" w:color="auto"/>
                  </w:tcBorders>
                </w:tcPr>
                <w:p w14:paraId="7D7B166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VI</w:t>
                  </w:r>
                </w:p>
              </w:tc>
            </w:tr>
            <w:tr w:rsidR="003663D9" w14:paraId="60B2C4D1" w14:textId="77777777" w:rsidTr="003663D9">
              <w:tc>
                <w:tcPr>
                  <w:tcW w:w="4815" w:type="dxa"/>
                  <w:tcBorders>
                    <w:left w:val="single" w:sz="4" w:space="0" w:color="auto"/>
                    <w:right w:val="single" w:sz="4" w:space="0" w:color="auto"/>
                  </w:tcBorders>
                </w:tcPr>
                <w:p w14:paraId="1FCC405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Приемосдатчик груза и багажа</w:t>
                  </w:r>
                </w:p>
              </w:tc>
              <w:tc>
                <w:tcPr>
                  <w:tcW w:w="2551" w:type="dxa"/>
                  <w:tcBorders>
                    <w:left w:val="single" w:sz="4" w:space="0" w:color="auto"/>
                    <w:right w:val="single" w:sz="4" w:space="0" w:color="auto"/>
                  </w:tcBorders>
                </w:tcPr>
                <w:p w14:paraId="79CDA15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VI</w:t>
                  </w:r>
                </w:p>
              </w:tc>
            </w:tr>
            <w:tr w:rsidR="003663D9" w14:paraId="4D634C76" w14:textId="77777777" w:rsidTr="003663D9">
              <w:tc>
                <w:tcPr>
                  <w:tcW w:w="4815" w:type="dxa"/>
                  <w:tcBorders>
                    <w:left w:val="single" w:sz="4" w:space="0" w:color="auto"/>
                    <w:right w:val="single" w:sz="4" w:space="0" w:color="auto"/>
                  </w:tcBorders>
                </w:tcPr>
                <w:p w14:paraId="453573D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заказов</w:t>
                  </w:r>
                </w:p>
              </w:tc>
              <w:tc>
                <w:tcPr>
                  <w:tcW w:w="2551" w:type="dxa"/>
                  <w:tcBorders>
                    <w:left w:val="single" w:sz="4" w:space="0" w:color="auto"/>
                    <w:right w:val="single" w:sz="4" w:space="0" w:color="auto"/>
                  </w:tcBorders>
                </w:tcPr>
                <w:p w14:paraId="2EAA113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485F9875" w14:textId="77777777" w:rsidTr="003663D9">
              <w:tc>
                <w:tcPr>
                  <w:tcW w:w="4815" w:type="dxa"/>
                  <w:tcBorders>
                    <w:left w:val="single" w:sz="4" w:space="0" w:color="auto"/>
                    <w:right w:val="single" w:sz="4" w:space="0" w:color="auto"/>
                  </w:tcBorders>
                </w:tcPr>
                <w:p w14:paraId="757930C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золота стоматологических учреждений (подразделений)</w:t>
                  </w:r>
                </w:p>
              </w:tc>
              <w:tc>
                <w:tcPr>
                  <w:tcW w:w="2551" w:type="dxa"/>
                  <w:tcBorders>
                    <w:left w:val="single" w:sz="4" w:space="0" w:color="auto"/>
                    <w:right w:val="single" w:sz="4" w:space="0" w:color="auto"/>
                  </w:tcBorders>
                </w:tcPr>
                <w:p w14:paraId="4550D09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91A40B7" w14:textId="77777777" w:rsidTr="003663D9">
              <w:tc>
                <w:tcPr>
                  <w:tcW w:w="4815" w:type="dxa"/>
                  <w:tcBorders>
                    <w:left w:val="single" w:sz="4" w:space="0" w:color="auto"/>
                    <w:right w:val="single" w:sz="4" w:space="0" w:color="auto"/>
                  </w:tcBorders>
                </w:tcPr>
                <w:p w14:paraId="1668ABA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поездов</w:t>
                  </w:r>
                </w:p>
              </w:tc>
              <w:tc>
                <w:tcPr>
                  <w:tcW w:w="2551" w:type="dxa"/>
                  <w:tcBorders>
                    <w:left w:val="single" w:sz="4" w:space="0" w:color="auto"/>
                    <w:right w:val="single" w:sz="4" w:space="0" w:color="auto"/>
                  </w:tcBorders>
                </w:tcPr>
                <w:p w14:paraId="488DF5C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1A1D7DE" w14:textId="77777777" w:rsidTr="003663D9">
              <w:tc>
                <w:tcPr>
                  <w:tcW w:w="4815" w:type="dxa"/>
                  <w:tcBorders>
                    <w:left w:val="single" w:sz="4" w:space="0" w:color="auto"/>
                    <w:right w:val="single" w:sz="4" w:space="0" w:color="auto"/>
                  </w:tcBorders>
                </w:tcPr>
                <w:p w14:paraId="4F315E2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Приемщик пункта проката</w:t>
                  </w:r>
                </w:p>
              </w:tc>
              <w:tc>
                <w:tcPr>
                  <w:tcW w:w="2551" w:type="dxa"/>
                  <w:tcBorders>
                    <w:left w:val="single" w:sz="4" w:space="0" w:color="auto"/>
                    <w:right w:val="single" w:sz="4" w:space="0" w:color="auto"/>
                  </w:tcBorders>
                </w:tcPr>
                <w:p w14:paraId="33F60EC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4797C89" w14:textId="77777777" w:rsidTr="003663D9">
              <w:tc>
                <w:tcPr>
                  <w:tcW w:w="4815" w:type="dxa"/>
                  <w:tcBorders>
                    <w:left w:val="single" w:sz="4" w:space="0" w:color="auto"/>
                    <w:right w:val="single" w:sz="4" w:space="0" w:color="auto"/>
                  </w:tcBorders>
                </w:tcPr>
                <w:p w14:paraId="38E2FE8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Приемщик сельскохозяйственных продуктов и сырья</w:t>
                  </w:r>
                </w:p>
              </w:tc>
              <w:tc>
                <w:tcPr>
                  <w:tcW w:w="2551" w:type="dxa"/>
                  <w:tcBorders>
                    <w:left w:val="single" w:sz="4" w:space="0" w:color="auto"/>
                    <w:right w:val="single" w:sz="4" w:space="0" w:color="auto"/>
                  </w:tcBorders>
                </w:tcPr>
                <w:p w14:paraId="774B07D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A68A347" w14:textId="77777777" w:rsidTr="003663D9">
              <w:tc>
                <w:tcPr>
                  <w:tcW w:w="4815" w:type="dxa"/>
                  <w:tcBorders>
                    <w:left w:val="single" w:sz="4" w:space="0" w:color="auto"/>
                    <w:right w:val="single" w:sz="4" w:space="0" w:color="auto"/>
                  </w:tcBorders>
                </w:tcPr>
                <w:p w14:paraId="13AB3FC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Проводник пассажирского вагона</w:t>
                  </w:r>
                </w:p>
              </w:tc>
              <w:tc>
                <w:tcPr>
                  <w:tcW w:w="2551" w:type="dxa"/>
                  <w:tcBorders>
                    <w:left w:val="single" w:sz="4" w:space="0" w:color="auto"/>
                    <w:right w:val="single" w:sz="4" w:space="0" w:color="auto"/>
                  </w:tcBorders>
                </w:tcPr>
                <w:p w14:paraId="2BB99A7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F1F0BC2" w14:textId="77777777" w:rsidTr="003663D9">
              <w:tc>
                <w:tcPr>
                  <w:tcW w:w="4815" w:type="dxa"/>
                  <w:tcBorders>
                    <w:left w:val="single" w:sz="4" w:space="0" w:color="auto"/>
                    <w:bottom w:val="single" w:sz="4" w:space="0" w:color="auto"/>
                    <w:right w:val="single" w:sz="4" w:space="0" w:color="auto"/>
                  </w:tcBorders>
                </w:tcPr>
                <w:p w14:paraId="6B4C838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Проводник (вожатый) служебных собак</w:t>
                  </w:r>
                </w:p>
              </w:tc>
              <w:tc>
                <w:tcPr>
                  <w:tcW w:w="2551" w:type="dxa"/>
                  <w:tcBorders>
                    <w:left w:val="single" w:sz="4" w:space="0" w:color="auto"/>
                    <w:bottom w:val="single" w:sz="4" w:space="0" w:color="auto"/>
                    <w:right w:val="single" w:sz="4" w:space="0" w:color="auto"/>
                  </w:tcBorders>
                </w:tcPr>
                <w:p w14:paraId="715FB13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4A3341A" w14:textId="77777777" w:rsidTr="003663D9">
              <w:tc>
                <w:tcPr>
                  <w:tcW w:w="7366" w:type="dxa"/>
                  <w:gridSpan w:val="2"/>
                  <w:tcBorders>
                    <w:top w:val="single" w:sz="4" w:space="0" w:color="auto"/>
                    <w:left w:val="single" w:sz="4" w:space="0" w:color="auto"/>
                    <w:right w:val="single" w:sz="4" w:space="0" w:color="auto"/>
                  </w:tcBorders>
                </w:tcPr>
                <w:p w14:paraId="6512FDE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Р</w:t>
                  </w:r>
                </w:p>
              </w:tc>
            </w:tr>
            <w:tr w:rsidR="003663D9" w14:paraId="5B30F68A" w14:textId="77777777" w:rsidTr="003663D9">
              <w:tc>
                <w:tcPr>
                  <w:tcW w:w="4815" w:type="dxa"/>
                  <w:tcBorders>
                    <w:left w:val="single" w:sz="4" w:space="0" w:color="auto"/>
                    <w:right w:val="single" w:sz="4" w:space="0" w:color="auto"/>
                  </w:tcBorders>
                </w:tcPr>
                <w:p w14:paraId="2412913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береговой</w:t>
                  </w:r>
                </w:p>
              </w:tc>
              <w:tc>
                <w:tcPr>
                  <w:tcW w:w="2551" w:type="dxa"/>
                  <w:tcBorders>
                    <w:left w:val="single" w:sz="4" w:space="0" w:color="auto"/>
                    <w:right w:val="single" w:sz="4" w:space="0" w:color="auto"/>
                  </w:tcBorders>
                </w:tcPr>
                <w:p w14:paraId="775A385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4EDFBF23" w14:textId="77777777" w:rsidTr="003663D9">
              <w:tc>
                <w:tcPr>
                  <w:tcW w:w="4815" w:type="dxa"/>
                  <w:tcBorders>
                    <w:left w:val="single" w:sz="4" w:space="0" w:color="auto"/>
                    <w:right w:val="single" w:sz="4" w:space="0" w:color="auto"/>
                  </w:tcBorders>
                </w:tcPr>
                <w:p w14:paraId="006EF32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плодоовощного хранилища</w:t>
                  </w:r>
                </w:p>
              </w:tc>
              <w:tc>
                <w:tcPr>
                  <w:tcW w:w="2551" w:type="dxa"/>
                  <w:tcBorders>
                    <w:left w:val="single" w:sz="4" w:space="0" w:color="auto"/>
                    <w:right w:val="single" w:sz="4" w:space="0" w:color="auto"/>
                  </w:tcBorders>
                </w:tcPr>
                <w:p w14:paraId="3B733C5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B8B0154" w14:textId="77777777" w:rsidTr="003663D9">
              <w:tc>
                <w:tcPr>
                  <w:tcW w:w="4815" w:type="dxa"/>
                  <w:tcBorders>
                    <w:left w:val="single" w:sz="4" w:space="0" w:color="auto"/>
                    <w:right w:val="single" w:sz="4" w:space="0" w:color="auto"/>
                  </w:tcBorders>
                </w:tcPr>
                <w:p w14:paraId="78B4709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благоустройству населенных пунктов</w:t>
                  </w:r>
                </w:p>
              </w:tc>
              <w:tc>
                <w:tcPr>
                  <w:tcW w:w="2551" w:type="dxa"/>
                  <w:tcBorders>
                    <w:left w:val="single" w:sz="4" w:space="0" w:color="auto"/>
                    <w:right w:val="single" w:sz="4" w:space="0" w:color="auto"/>
                  </w:tcBorders>
                </w:tcPr>
                <w:p w14:paraId="3D511B2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656636DD" w14:textId="77777777" w:rsidTr="003663D9">
              <w:tc>
                <w:tcPr>
                  <w:tcW w:w="4815" w:type="dxa"/>
                  <w:tcBorders>
                    <w:left w:val="single" w:sz="4" w:space="0" w:color="auto"/>
                    <w:right w:val="single" w:sz="4" w:space="0" w:color="auto"/>
                  </w:tcBorders>
                </w:tcPr>
                <w:p w14:paraId="4EBED7C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комплексному обслуживанию и ремонту зданий</w:t>
                  </w:r>
                </w:p>
              </w:tc>
              <w:tc>
                <w:tcPr>
                  <w:tcW w:w="2551" w:type="dxa"/>
                  <w:tcBorders>
                    <w:left w:val="single" w:sz="4" w:space="0" w:color="auto"/>
                    <w:right w:val="single" w:sz="4" w:space="0" w:color="auto"/>
                  </w:tcBorders>
                </w:tcPr>
                <w:p w14:paraId="0A687BE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E70E8FB" w14:textId="77777777" w:rsidTr="003663D9">
              <w:tc>
                <w:tcPr>
                  <w:tcW w:w="4815" w:type="dxa"/>
                  <w:tcBorders>
                    <w:left w:val="single" w:sz="4" w:space="0" w:color="auto"/>
                    <w:right w:val="single" w:sz="4" w:space="0" w:color="auto"/>
                  </w:tcBorders>
                </w:tcPr>
                <w:p w14:paraId="1D53B6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обслуживанию бани</w:t>
                  </w:r>
                </w:p>
              </w:tc>
              <w:tc>
                <w:tcPr>
                  <w:tcW w:w="2551" w:type="dxa"/>
                  <w:tcBorders>
                    <w:left w:val="single" w:sz="4" w:space="0" w:color="auto"/>
                    <w:right w:val="single" w:sz="4" w:space="0" w:color="auto"/>
                  </w:tcBorders>
                </w:tcPr>
                <w:p w14:paraId="2F8723B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2B879238" w14:textId="77777777" w:rsidTr="003663D9">
              <w:tc>
                <w:tcPr>
                  <w:tcW w:w="4815" w:type="dxa"/>
                  <w:tcBorders>
                    <w:left w:val="single" w:sz="4" w:space="0" w:color="auto"/>
                    <w:right w:val="single" w:sz="4" w:space="0" w:color="auto"/>
                  </w:tcBorders>
                </w:tcPr>
                <w:p w14:paraId="7CA6E16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стирке и ремонту спецодежды</w:t>
                  </w:r>
                </w:p>
              </w:tc>
              <w:tc>
                <w:tcPr>
                  <w:tcW w:w="2551" w:type="dxa"/>
                  <w:tcBorders>
                    <w:left w:val="single" w:sz="4" w:space="0" w:color="auto"/>
                    <w:right w:val="single" w:sz="4" w:space="0" w:color="auto"/>
                  </w:tcBorders>
                </w:tcPr>
                <w:p w14:paraId="29227FA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3FF2A8E" w14:textId="77777777" w:rsidTr="003663D9">
              <w:tc>
                <w:tcPr>
                  <w:tcW w:w="4815" w:type="dxa"/>
                  <w:tcBorders>
                    <w:left w:val="single" w:sz="4" w:space="0" w:color="auto"/>
                    <w:right w:val="single" w:sz="4" w:space="0" w:color="auto"/>
                  </w:tcBorders>
                </w:tcPr>
                <w:p w14:paraId="0B01277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Рабочий по уходу за животными</w:t>
                  </w:r>
                </w:p>
              </w:tc>
              <w:tc>
                <w:tcPr>
                  <w:tcW w:w="2551" w:type="dxa"/>
                  <w:tcBorders>
                    <w:left w:val="single" w:sz="4" w:space="0" w:color="auto"/>
                    <w:right w:val="single" w:sz="4" w:space="0" w:color="auto"/>
                  </w:tcBorders>
                </w:tcPr>
                <w:p w14:paraId="4652DD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VI</w:t>
                  </w:r>
                </w:p>
              </w:tc>
            </w:tr>
            <w:tr w:rsidR="003663D9" w14:paraId="66F2F645" w14:textId="77777777" w:rsidTr="003663D9">
              <w:tc>
                <w:tcPr>
                  <w:tcW w:w="4815" w:type="dxa"/>
                  <w:tcBorders>
                    <w:left w:val="single" w:sz="4" w:space="0" w:color="auto"/>
                    <w:right w:val="single" w:sz="4" w:space="0" w:color="auto"/>
                  </w:tcBorders>
                </w:tcPr>
                <w:p w14:paraId="1F1073E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Радиооператор</w:t>
                  </w:r>
                </w:p>
              </w:tc>
              <w:tc>
                <w:tcPr>
                  <w:tcW w:w="2551" w:type="dxa"/>
                  <w:tcBorders>
                    <w:left w:val="single" w:sz="4" w:space="0" w:color="auto"/>
                    <w:right w:val="single" w:sz="4" w:space="0" w:color="auto"/>
                  </w:tcBorders>
                </w:tcPr>
                <w:p w14:paraId="553B81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82463B4" w14:textId="77777777" w:rsidTr="003663D9">
              <w:tc>
                <w:tcPr>
                  <w:tcW w:w="4815" w:type="dxa"/>
                  <w:tcBorders>
                    <w:left w:val="single" w:sz="4" w:space="0" w:color="auto"/>
                    <w:bottom w:val="single" w:sz="4" w:space="0" w:color="auto"/>
                    <w:right w:val="single" w:sz="4" w:space="0" w:color="auto"/>
                  </w:tcBorders>
                </w:tcPr>
                <w:p w14:paraId="11DEAB3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Раздатчик нефтепродуктов</w:t>
                  </w:r>
                </w:p>
              </w:tc>
              <w:tc>
                <w:tcPr>
                  <w:tcW w:w="2551" w:type="dxa"/>
                  <w:tcBorders>
                    <w:left w:val="single" w:sz="4" w:space="0" w:color="auto"/>
                    <w:bottom w:val="single" w:sz="4" w:space="0" w:color="auto"/>
                    <w:right w:val="single" w:sz="4" w:space="0" w:color="auto"/>
                  </w:tcBorders>
                </w:tcPr>
                <w:p w14:paraId="265BBB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D045396" w14:textId="77777777" w:rsidTr="003663D9">
              <w:tc>
                <w:tcPr>
                  <w:tcW w:w="7366" w:type="dxa"/>
                  <w:gridSpan w:val="2"/>
                  <w:tcBorders>
                    <w:top w:val="single" w:sz="4" w:space="0" w:color="auto"/>
                    <w:left w:val="single" w:sz="4" w:space="0" w:color="auto"/>
                    <w:right w:val="single" w:sz="4" w:space="0" w:color="auto"/>
                  </w:tcBorders>
                </w:tcPr>
                <w:p w14:paraId="1711B2C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С</w:t>
                  </w:r>
                </w:p>
              </w:tc>
            </w:tr>
            <w:tr w:rsidR="003663D9" w14:paraId="7070D35E" w14:textId="77777777" w:rsidTr="003663D9">
              <w:tc>
                <w:tcPr>
                  <w:tcW w:w="4815" w:type="dxa"/>
                  <w:tcBorders>
                    <w:left w:val="single" w:sz="4" w:space="0" w:color="auto"/>
                    <w:right w:val="single" w:sz="4" w:space="0" w:color="auto"/>
                  </w:tcBorders>
                </w:tcPr>
                <w:p w14:paraId="4A076C6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Садовник</w:t>
                  </w:r>
                </w:p>
              </w:tc>
              <w:tc>
                <w:tcPr>
                  <w:tcW w:w="2551" w:type="dxa"/>
                  <w:tcBorders>
                    <w:left w:val="single" w:sz="4" w:space="0" w:color="auto"/>
                    <w:right w:val="single" w:sz="4" w:space="0" w:color="auto"/>
                  </w:tcBorders>
                </w:tcPr>
                <w:p w14:paraId="19D7374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6266C30" w14:textId="77777777" w:rsidTr="003663D9">
              <w:tc>
                <w:tcPr>
                  <w:tcW w:w="4815" w:type="dxa"/>
                  <w:tcBorders>
                    <w:left w:val="single" w:sz="4" w:space="0" w:color="auto"/>
                    <w:right w:val="single" w:sz="4" w:space="0" w:color="auto"/>
                  </w:tcBorders>
                </w:tcPr>
                <w:p w14:paraId="3369B3E9"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Светокопировщик</w:t>
                  </w:r>
                  <w:proofErr w:type="spellEnd"/>
                </w:p>
              </w:tc>
              <w:tc>
                <w:tcPr>
                  <w:tcW w:w="2551" w:type="dxa"/>
                  <w:tcBorders>
                    <w:left w:val="single" w:sz="4" w:space="0" w:color="auto"/>
                    <w:right w:val="single" w:sz="4" w:space="0" w:color="auto"/>
                  </w:tcBorders>
                </w:tcPr>
                <w:p w14:paraId="7927C7B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EC6427C" w14:textId="77777777" w:rsidTr="003663D9">
              <w:tc>
                <w:tcPr>
                  <w:tcW w:w="4815" w:type="dxa"/>
                  <w:tcBorders>
                    <w:left w:val="single" w:sz="4" w:space="0" w:color="auto"/>
                    <w:right w:val="single" w:sz="4" w:space="0" w:color="auto"/>
                  </w:tcBorders>
                </w:tcPr>
                <w:p w14:paraId="0B112EB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Сестра-хозяйка</w:t>
                  </w:r>
                </w:p>
              </w:tc>
              <w:tc>
                <w:tcPr>
                  <w:tcW w:w="2551" w:type="dxa"/>
                  <w:tcBorders>
                    <w:left w:val="single" w:sz="4" w:space="0" w:color="auto"/>
                    <w:right w:val="single" w:sz="4" w:space="0" w:color="auto"/>
                  </w:tcBorders>
                </w:tcPr>
                <w:p w14:paraId="2D396AE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2EF5C6D" w14:textId="77777777" w:rsidTr="003663D9">
              <w:tc>
                <w:tcPr>
                  <w:tcW w:w="4815" w:type="dxa"/>
                  <w:tcBorders>
                    <w:left w:val="single" w:sz="4" w:space="0" w:color="auto"/>
                    <w:right w:val="single" w:sz="4" w:space="0" w:color="auto"/>
                  </w:tcBorders>
                </w:tcPr>
                <w:p w14:paraId="66F1557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Собаковод</w:t>
                  </w:r>
                </w:p>
              </w:tc>
              <w:tc>
                <w:tcPr>
                  <w:tcW w:w="2551" w:type="dxa"/>
                  <w:tcBorders>
                    <w:left w:val="single" w:sz="4" w:space="0" w:color="auto"/>
                    <w:right w:val="single" w:sz="4" w:space="0" w:color="auto"/>
                  </w:tcBorders>
                </w:tcPr>
                <w:p w14:paraId="53691FA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1B52965" w14:textId="77777777" w:rsidTr="003663D9">
              <w:tc>
                <w:tcPr>
                  <w:tcW w:w="4815" w:type="dxa"/>
                  <w:tcBorders>
                    <w:left w:val="single" w:sz="4" w:space="0" w:color="auto"/>
                    <w:right w:val="single" w:sz="4" w:space="0" w:color="auto"/>
                  </w:tcBorders>
                </w:tcPr>
                <w:p w14:paraId="33B97B8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Сторож (вахтер)</w:t>
                  </w:r>
                </w:p>
              </w:tc>
              <w:tc>
                <w:tcPr>
                  <w:tcW w:w="2551" w:type="dxa"/>
                  <w:tcBorders>
                    <w:left w:val="single" w:sz="4" w:space="0" w:color="auto"/>
                    <w:right w:val="single" w:sz="4" w:space="0" w:color="auto"/>
                  </w:tcBorders>
                </w:tcPr>
                <w:p w14:paraId="6DC4607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7B5CC793" w14:textId="77777777" w:rsidTr="003663D9">
              <w:tc>
                <w:tcPr>
                  <w:tcW w:w="4815" w:type="dxa"/>
                  <w:tcBorders>
                    <w:left w:val="single" w:sz="4" w:space="0" w:color="auto"/>
                    <w:bottom w:val="single" w:sz="4" w:space="0" w:color="auto"/>
                    <w:right w:val="single" w:sz="4" w:space="0" w:color="auto"/>
                  </w:tcBorders>
                </w:tcPr>
                <w:p w14:paraId="3E01C6D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Стрелок</w:t>
                  </w:r>
                </w:p>
              </w:tc>
              <w:tc>
                <w:tcPr>
                  <w:tcW w:w="2551" w:type="dxa"/>
                  <w:tcBorders>
                    <w:left w:val="single" w:sz="4" w:space="0" w:color="auto"/>
                    <w:bottom w:val="single" w:sz="4" w:space="0" w:color="auto"/>
                    <w:right w:val="single" w:sz="4" w:space="0" w:color="auto"/>
                  </w:tcBorders>
                </w:tcPr>
                <w:p w14:paraId="65369E1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EEFA75D" w14:textId="77777777" w:rsidTr="003663D9">
              <w:tc>
                <w:tcPr>
                  <w:tcW w:w="7366" w:type="dxa"/>
                  <w:gridSpan w:val="2"/>
                  <w:tcBorders>
                    <w:top w:val="single" w:sz="4" w:space="0" w:color="auto"/>
                    <w:left w:val="single" w:sz="4" w:space="0" w:color="auto"/>
                    <w:right w:val="single" w:sz="4" w:space="0" w:color="auto"/>
                  </w:tcBorders>
                </w:tcPr>
                <w:p w14:paraId="31615B1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Т</w:t>
                  </w:r>
                </w:p>
              </w:tc>
            </w:tr>
            <w:tr w:rsidR="003663D9" w14:paraId="2EE9ECAE" w14:textId="77777777" w:rsidTr="003663D9">
              <w:tc>
                <w:tcPr>
                  <w:tcW w:w="4815" w:type="dxa"/>
                  <w:tcBorders>
                    <w:left w:val="single" w:sz="4" w:space="0" w:color="auto"/>
                    <w:right w:val="single" w:sz="4" w:space="0" w:color="auto"/>
                  </w:tcBorders>
                </w:tcPr>
                <w:p w14:paraId="4AF4953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Телеграфист</w:t>
                  </w:r>
                </w:p>
              </w:tc>
              <w:tc>
                <w:tcPr>
                  <w:tcW w:w="2551" w:type="dxa"/>
                  <w:tcBorders>
                    <w:left w:val="single" w:sz="4" w:space="0" w:color="auto"/>
                    <w:right w:val="single" w:sz="4" w:space="0" w:color="auto"/>
                  </w:tcBorders>
                </w:tcPr>
                <w:p w14:paraId="240D57B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F16CC2B" w14:textId="77777777" w:rsidTr="003663D9">
              <w:tc>
                <w:tcPr>
                  <w:tcW w:w="4815" w:type="dxa"/>
                  <w:tcBorders>
                    <w:left w:val="single" w:sz="4" w:space="0" w:color="auto"/>
                    <w:right w:val="single" w:sz="4" w:space="0" w:color="auto"/>
                  </w:tcBorders>
                </w:tcPr>
                <w:p w14:paraId="5F299EB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Телефонист междугородной телефонной связи</w:t>
                  </w:r>
                </w:p>
              </w:tc>
              <w:tc>
                <w:tcPr>
                  <w:tcW w:w="2551" w:type="dxa"/>
                  <w:tcBorders>
                    <w:left w:val="single" w:sz="4" w:space="0" w:color="auto"/>
                    <w:right w:val="single" w:sz="4" w:space="0" w:color="auto"/>
                  </w:tcBorders>
                </w:tcPr>
                <w:p w14:paraId="5ABA7B3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BC8F0F4" w14:textId="77777777" w:rsidTr="003663D9">
              <w:tc>
                <w:tcPr>
                  <w:tcW w:w="4815" w:type="dxa"/>
                  <w:tcBorders>
                    <w:left w:val="single" w:sz="4" w:space="0" w:color="auto"/>
                    <w:right w:val="single" w:sz="4" w:space="0" w:color="auto"/>
                  </w:tcBorders>
                </w:tcPr>
                <w:p w14:paraId="68A374D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Телефонист местной телефонной связи</w:t>
                  </w:r>
                </w:p>
              </w:tc>
              <w:tc>
                <w:tcPr>
                  <w:tcW w:w="2551" w:type="dxa"/>
                  <w:tcBorders>
                    <w:left w:val="single" w:sz="4" w:space="0" w:color="auto"/>
                    <w:right w:val="single" w:sz="4" w:space="0" w:color="auto"/>
                  </w:tcBorders>
                </w:tcPr>
                <w:p w14:paraId="61C7746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24522D80" w14:textId="77777777" w:rsidTr="003663D9">
              <w:tc>
                <w:tcPr>
                  <w:tcW w:w="4815" w:type="dxa"/>
                  <w:tcBorders>
                    <w:left w:val="single" w:sz="4" w:space="0" w:color="auto"/>
                    <w:right w:val="single" w:sz="4" w:space="0" w:color="auto"/>
                  </w:tcBorders>
                </w:tcPr>
                <w:p w14:paraId="26D0853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Телефонист справочной службы городской телефонной сети</w:t>
                  </w:r>
                </w:p>
              </w:tc>
              <w:tc>
                <w:tcPr>
                  <w:tcW w:w="2551" w:type="dxa"/>
                  <w:tcBorders>
                    <w:left w:val="single" w:sz="4" w:space="0" w:color="auto"/>
                    <w:right w:val="single" w:sz="4" w:space="0" w:color="auto"/>
                  </w:tcBorders>
                </w:tcPr>
                <w:p w14:paraId="2892D71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7151385" w14:textId="77777777" w:rsidTr="003663D9">
              <w:tc>
                <w:tcPr>
                  <w:tcW w:w="4815" w:type="dxa"/>
                  <w:tcBorders>
                    <w:left w:val="single" w:sz="4" w:space="0" w:color="auto"/>
                    <w:right w:val="single" w:sz="4" w:space="0" w:color="auto"/>
                  </w:tcBorders>
                </w:tcPr>
                <w:p w14:paraId="7FA85E6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Точильщик</w:t>
                  </w:r>
                </w:p>
              </w:tc>
              <w:tc>
                <w:tcPr>
                  <w:tcW w:w="2551" w:type="dxa"/>
                  <w:tcBorders>
                    <w:left w:val="single" w:sz="4" w:space="0" w:color="auto"/>
                    <w:right w:val="single" w:sz="4" w:space="0" w:color="auto"/>
                  </w:tcBorders>
                </w:tcPr>
                <w:p w14:paraId="793AFD5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DDA7F4A" w14:textId="77777777" w:rsidTr="003663D9">
              <w:tc>
                <w:tcPr>
                  <w:tcW w:w="4815" w:type="dxa"/>
                  <w:tcBorders>
                    <w:left w:val="single" w:sz="4" w:space="0" w:color="auto"/>
                    <w:right w:val="single" w:sz="4" w:space="0" w:color="auto"/>
                  </w:tcBorders>
                </w:tcPr>
                <w:p w14:paraId="2E9AC25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Тракторист (при управлении трактором с двигателем мощностью, кВт):</w:t>
                  </w:r>
                </w:p>
              </w:tc>
              <w:tc>
                <w:tcPr>
                  <w:tcW w:w="2551" w:type="dxa"/>
                  <w:tcBorders>
                    <w:left w:val="single" w:sz="4" w:space="0" w:color="auto"/>
                    <w:right w:val="single" w:sz="4" w:space="0" w:color="auto"/>
                  </w:tcBorders>
                </w:tcPr>
                <w:p w14:paraId="021E421A" w14:textId="77777777" w:rsidR="003663D9" w:rsidRDefault="003663D9" w:rsidP="003663D9">
                  <w:pPr>
                    <w:autoSpaceDE w:val="0"/>
                    <w:autoSpaceDN w:val="0"/>
                    <w:adjustRightInd w:val="0"/>
                    <w:spacing w:after="1" w:line="200" w:lineRule="atLeast"/>
                    <w:rPr>
                      <w:rFonts w:cs="Arial"/>
                      <w:szCs w:val="20"/>
                    </w:rPr>
                  </w:pPr>
                </w:p>
              </w:tc>
            </w:tr>
            <w:tr w:rsidR="003663D9" w14:paraId="3A16DD62" w14:textId="77777777" w:rsidTr="003663D9">
              <w:tc>
                <w:tcPr>
                  <w:tcW w:w="4815" w:type="dxa"/>
                  <w:tcBorders>
                    <w:left w:val="single" w:sz="4" w:space="0" w:color="auto"/>
                    <w:right w:val="single" w:sz="4" w:space="0" w:color="auto"/>
                  </w:tcBorders>
                </w:tcPr>
                <w:p w14:paraId="22521B4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73,5 (свыше 100 л. с.) и более</w:t>
                  </w:r>
                </w:p>
              </w:tc>
              <w:tc>
                <w:tcPr>
                  <w:tcW w:w="2551" w:type="dxa"/>
                  <w:tcBorders>
                    <w:left w:val="single" w:sz="4" w:space="0" w:color="auto"/>
                    <w:right w:val="single" w:sz="4" w:space="0" w:color="auto"/>
                  </w:tcBorders>
                </w:tcPr>
                <w:p w14:paraId="42EDDBD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4DCCBF1B" w14:textId="77777777" w:rsidTr="003663D9">
              <w:tc>
                <w:tcPr>
                  <w:tcW w:w="4815" w:type="dxa"/>
                  <w:tcBorders>
                    <w:left w:val="single" w:sz="4" w:space="0" w:color="auto"/>
                    <w:right w:val="single" w:sz="4" w:space="0" w:color="auto"/>
                  </w:tcBorders>
                </w:tcPr>
                <w:p w14:paraId="1A37C72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44,1 до 73,5 (свыше 60 до 100 л. с.)</w:t>
                  </w:r>
                </w:p>
              </w:tc>
              <w:tc>
                <w:tcPr>
                  <w:tcW w:w="2551" w:type="dxa"/>
                  <w:tcBorders>
                    <w:left w:val="single" w:sz="4" w:space="0" w:color="auto"/>
                    <w:right w:val="single" w:sz="4" w:space="0" w:color="auto"/>
                  </w:tcBorders>
                </w:tcPr>
                <w:p w14:paraId="68DEFE4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7114CBF" w14:textId="77777777" w:rsidTr="003663D9">
              <w:tc>
                <w:tcPr>
                  <w:tcW w:w="4815" w:type="dxa"/>
                  <w:tcBorders>
                    <w:left w:val="single" w:sz="4" w:space="0" w:color="auto"/>
                    <w:right w:val="single" w:sz="4" w:space="0" w:color="auto"/>
                  </w:tcBorders>
                </w:tcPr>
                <w:p w14:paraId="42CC51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 25,7 до 44,1 (свыше 35 до 60 л. с.)</w:t>
                  </w:r>
                </w:p>
              </w:tc>
              <w:tc>
                <w:tcPr>
                  <w:tcW w:w="2551" w:type="dxa"/>
                  <w:tcBorders>
                    <w:left w:val="single" w:sz="4" w:space="0" w:color="auto"/>
                    <w:right w:val="single" w:sz="4" w:space="0" w:color="auto"/>
                  </w:tcBorders>
                </w:tcPr>
                <w:p w14:paraId="33538B3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E32EA04" w14:textId="77777777" w:rsidTr="003663D9">
              <w:tc>
                <w:tcPr>
                  <w:tcW w:w="4815" w:type="dxa"/>
                  <w:tcBorders>
                    <w:left w:val="single" w:sz="4" w:space="0" w:color="auto"/>
                    <w:bottom w:val="single" w:sz="4" w:space="0" w:color="auto"/>
                    <w:right w:val="single" w:sz="4" w:space="0" w:color="auto"/>
                  </w:tcBorders>
                </w:tcPr>
                <w:p w14:paraId="5DBA0DF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 25,7 (до 35 л. с.)</w:t>
                  </w:r>
                </w:p>
              </w:tc>
              <w:tc>
                <w:tcPr>
                  <w:tcW w:w="2551" w:type="dxa"/>
                  <w:tcBorders>
                    <w:left w:val="single" w:sz="4" w:space="0" w:color="auto"/>
                    <w:bottom w:val="single" w:sz="4" w:space="0" w:color="auto"/>
                    <w:right w:val="single" w:sz="4" w:space="0" w:color="auto"/>
                  </w:tcBorders>
                </w:tcPr>
                <w:p w14:paraId="45B6504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5185E55" w14:textId="77777777" w:rsidTr="003663D9">
              <w:tc>
                <w:tcPr>
                  <w:tcW w:w="7366" w:type="dxa"/>
                  <w:gridSpan w:val="2"/>
                  <w:tcBorders>
                    <w:top w:val="single" w:sz="4" w:space="0" w:color="auto"/>
                    <w:left w:val="single" w:sz="4" w:space="0" w:color="auto"/>
                    <w:right w:val="single" w:sz="4" w:space="0" w:color="auto"/>
                  </w:tcBorders>
                </w:tcPr>
                <w:p w14:paraId="024892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У</w:t>
                  </w:r>
                </w:p>
              </w:tc>
            </w:tr>
            <w:tr w:rsidR="003663D9" w14:paraId="738F141F" w14:textId="77777777" w:rsidTr="003663D9">
              <w:tc>
                <w:tcPr>
                  <w:tcW w:w="4815" w:type="dxa"/>
                  <w:tcBorders>
                    <w:left w:val="single" w:sz="4" w:space="0" w:color="auto"/>
                    <w:right w:val="single" w:sz="4" w:space="0" w:color="auto"/>
                  </w:tcBorders>
                </w:tcPr>
                <w:p w14:paraId="02E7B9A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Уборщик:</w:t>
                  </w:r>
                </w:p>
              </w:tc>
              <w:tc>
                <w:tcPr>
                  <w:tcW w:w="2551" w:type="dxa"/>
                  <w:tcBorders>
                    <w:left w:val="single" w:sz="4" w:space="0" w:color="auto"/>
                    <w:right w:val="single" w:sz="4" w:space="0" w:color="auto"/>
                  </w:tcBorders>
                </w:tcPr>
                <w:p w14:paraId="0EC9ECD3" w14:textId="77777777" w:rsidR="003663D9" w:rsidRDefault="003663D9" w:rsidP="003663D9">
                  <w:pPr>
                    <w:autoSpaceDE w:val="0"/>
                    <w:autoSpaceDN w:val="0"/>
                    <w:adjustRightInd w:val="0"/>
                    <w:spacing w:after="1" w:line="200" w:lineRule="atLeast"/>
                    <w:rPr>
                      <w:rFonts w:cs="Arial"/>
                      <w:szCs w:val="20"/>
                    </w:rPr>
                  </w:pPr>
                </w:p>
              </w:tc>
            </w:tr>
            <w:tr w:rsidR="003663D9" w14:paraId="528236C5" w14:textId="77777777" w:rsidTr="003663D9">
              <w:tc>
                <w:tcPr>
                  <w:tcW w:w="4815" w:type="dxa"/>
                  <w:tcBorders>
                    <w:left w:val="single" w:sz="4" w:space="0" w:color="auto"/>
                    <w:right w:val="single" w:sz="4" w:space="0" w:color="auto"/>
                  </w:tcBorders>
                </w:tcPr>
                <w:p w14:paraId="5303E65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служебных помещений</w:t>
                  </w:r>
                </w:p>
              </w:tc>
              <w:tc>
                <w:tcPr>
                  <w:tcW w:w="2551" w:type="dxa"/>
                  <w:tcBorders>
                    <w:left w:val="single" w:sz="4" w:space="0" w:color="auto"/>
                    <w:right w:val="single" w:sz="4" w:space="0" w:color="auto"/>
                  </w:tcBorders>
                </w:tcPr>
                <w:p w14:paraId="57A7916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232A5979" w14:textId="77777777" w:rsidTr="003663D9">
              <w:tc>
                <w:tcPr>
                  <w:tcW w:w="4815" w:type="dxa"/>
                  <w:tcBorders>
                    <w:left w:val="single" w:sz="4" w:space="0" w:color="auto"/>
                    <w:right w:val="single" w:sz="4" w:space="0" w:color="auto"/>
                  </w:tcBorders>
                </w:tcPr>
                <w:p w14:paraId="687C044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служебных помещений (при уборке туалетов)</w:t>
                  </w:r>
                </w:p>
              </w:tc>
              <w:tc>
                <w:tcPr>
                  <w:tcW w:w="2551" w:type="dxa"/>
                  <w:tcBorders>
                    <w:left w:val="single" w:sz="4" w:space="0" w:color="auto"/>
                    <w:right w:val="single" w:sz="4" w:space="0" w:color="auto"/>
                  </w:tcBorders>
                </w:tcPr>
                <w:p w14:paraId="78BDC48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DF46392" w14:textId="77777777" w:rsidTr="003663D9">
              <w:tc>
                <w:tcPr>
                  <w:tcW w:w="4815" w:type="dxa"/>
                  <w:tcBorders>
                    <w:left w:val="single" w:sz="4" w:space="0" w:color="auto"/>
                    <w:right w:val="single" w:sz="4" w:space="0" w:color="auto"/>
                  </w:tcBorders>
                </w:tcPr>
                <w:p w14:paraId="2AB7415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производственных помещений</w:t>
                  </w:r>
                </w:p>
              </w:tc>
              <w:tc>
                <w:tcPr>
                  <w:tcW w:w="2551" w:type="dxa"/>
                  <w:tcBorders>
                    <w:left w:val="single" w:sz="4" w:space="0" w:color="auto"/>
                    <w:right w:val="single" w:sz="4" w:space="0" w:color="auto"/>
                  </w:tcBorders>
                </w:tcPr>
                <w:p w14:paraId="53534E6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CC5BB22" w14:textId="77777777" w:rsidTr="003663D9">
              <w:tc>
                <w:tcPr>
                  <w:tcW w:w="4815" w:type="dxa"/>
                  <w:tcBorders>
                    <w:left w:val="single" w:sz="4" w:space="0" w:color="auto"/>
                    <w:bottom w:val="single" w:sz="4" w:space="0" w:color="auto"/>
                    <w:right w:val="single" w:sz="4" w:space="0" w:color="auto"/>
                  </w:tcBorders>
                </w:tcPr>
                <w:p w14:paraId="639CA5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Уборщик территорий</w:t>
                  </w:r>
                </w:p>
              </w:tc>
              <w:tc>
                <w:tcPr>
                  <w:tcW w:w="2551" w:type="dxa"/>
                  <w:tcBorders>
                    <w:left w:val="single" w:sz="4" w:space="0" w:color="auto"/>
                    <w:bottom w:val="single" w:sz="4" w:space="0" w:color="auto"/>
                    <w:right w:val="single" w:sz="4" w:space="0" w:color="auto"/>
                  </w:tcBorders>
                </w:tcPr>
                <w:p w14:paraId="0B920B3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84B9C0F" w14:textId="77777777" w:rsidTr="003663D9">
              <w:tc>
                <w:tcPr>
                  <w:tcW w:w="7366" w:type="dxa"/>
                  <w:gridSpan w:val="2"/>
                  <w:tcBorders>
                    <w:top w:val="single" w:sz="4" w:space="0" w:color="auto"/>
                    <w:left w:val="single" w:sz="4" w:space="0" w:color="auto"/>
                    <w:right w:val="single" w:sz="4" w:space="0" w:color="auto"/>
                  </w:tcBorders>
                </w:tcPr>
                <w:p w14:paraId="48A90C5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Ф</w:t>
                  </w:r>
                </w:p>
              </w:tc>
            </w:tr>
            <w:tr w:rsidR="003663D9" w14:paraId="289FC373" w14:textId="77777777" w:rsidTr="003663D9">
              <w:tc>
                <w:tcPr>
                  <w:tcW w:w="4815" w:type="dxa"/>
                  <w:tcBorders>
                    <w:left w:val="single" w:sz="4" w:space="0" w:color="auto"/>
                    <w:right w:val="single" w:sz="4" w:space="0" w:color="auto"/>
                  </w:tcBorders>
                </w:tcPr>
                <w:p w14:paraId="27AEAA3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Фельдъегерь</w:t>
                  </w:r>
                </w:p>
              </w:tc>
              <w:tc>
                <w:tcPr>
                  <w:tcW w:w="2551" w:type="dxa"/>
                  <w:tcBorders>
                    <w:left w:val="single" w:sz="4" w:space="0" w:color="auto"/>
                    <w:right w:val="single" w:sz="4" w:space="0" w:color="auto"/>
                  </w:tcBorders>
                </w:tcPr>
                <w:p w14:paraId="72C5C83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D22994A" w14:textId="77777777" w:rsidTr="003663D9">
              <w:tc>
                <w:tcPr>
                  <w:tcW w:w="4815" w:type="dxa"/>
                  <w:tcBorders>
                    <w:left w:val="single" w:sz="4" w:space="0" w:color="auto"/>
                    <w:right w:val="single" w:sz="4" w:space="0" w:color="auto"/>
                  </w:tcBorders>
                </w:tcPr>
                <w:p w14:paraId="1419CCD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Фельдъегерь по специальным поручениям</w:t>
                  </w:r>
                </w:p>
              </w:tc>
              <w:tc>
                <w:tcPr>
                  <w:tcW w:w="2551" w:type="dxa"/>
                  <w:tcBorders>
                    <w:left w:val="single" w:sz="4" w:space="0" w:color="auto"/>
                    <w:right w:val="single" w:sz="4" w:space="0" w:color="auto"/>
                  </w:tcBorders>
                </w:tcPr>
                <w:p w14:paraId="3CD471E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0B253B07" w14:textId="77777777" w:rsidTr="003663D9">
              <w:tc>
                <w:tcPr>
                  <w:tcW w:w="4815" w:type="dxa"/>
                  <w:tcBorders>
                    <w:left w:val="single" w:sz="4" w:space="0" w:color="auto"/>
                    <w:right w:val="single" w:sz="4" w:space="0" w:color="auto"/>
                  </w:tcBorders>
                </w:tcPr>
                <w:p w14:paraId="735F74B6"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Фильмопроверщик</w:t>
                  </w:r>
                  <w:proofErr w:type="spellEnd"/>
                </w:p>
              </w:tc>
              <w:tc>
                <w:tcPr>
                  <w:tcW w:w="2551" w:type="dxa"/>
                  <w:tcBorders>
                    <w:left w:val="single" w:sz="4" w:space="0" w:color="auto"/>
                    <w:right w:val="single" w:sz="4" w:space="0" w:color="auto"/>
                  </w:tcBorders>
                </w:tcPr>
                <w:p w14:paraId="300D593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05B99B8" w14:textId="77777777" w:rsidTr="003663D9">
              <w:tc>
                <w:tcPr>
                  <w:tcW w:w="4815" w:type="dxa"/>
                  <w:tcBorders>
                    <w:left w:val="single" w:sz="4" w:space="0" w:color="auto"/>
                    <w:bottom w:val="single" w:sz="4" w:space="0" w:color="auto"/>
                    <w:right w:val="single" w:sz="4" w:space="0" w:color="auto"/>
                  </w:tcBorders>
                </w:tcPr>
                <w:p w14:paraId="2E56220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Фотооператор</w:t>
                  </w:r>
                </w:p>
              </w:tc>
              <w:tc>
                <w:tcPr>
                  <w:tcW w:w="2551" w:type="dxa"/>
                  <w:tcBorders>
                    <w:left w:val="single" w:sz="4" w:space="0" w:color="auto"/>
                    <w:bottom w:val="single" w:sz="4" w:space="0" w:color="auto"/>
                    <w:right w:val="single" w:sz="4" w:space="0" w:color="auto"/>
                  </w:tcBorders>
                </w:tcPr>
                <w:p w14:paraId="39655AD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020A29F3" w14:textId="77777777" w:rsidTr="003663D9">
              <w:tc>
                <w:tcPr>
                  <w:tcW w:w="7366" w:type="dxa"/>
                  <w:gridSpan w:val="2"/>
                  <w:tcBorders>
                    <w:top w:val="single" w:sz="4" w:space="0" w:color="auto"/>
                    <w:left w:val="single" w:sz="4" w:space="0" w:color="auto"/>
                    <w:right w:val="single" w:sz="4" w:space="0" w:color="auto"/>
                  </w:tcBorders>
                </w:tcPr>
                <w:p w14:paraId="5524DB9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Э</w:t>
                  </w:r>
                </w:p>
              </w:tc>
            </w:tr>
            <w:tr w:rsidR="003663D9" w14:paraId="0A3C3A22" w14:textId="77777777" w:rsidTr="003663D9">
              <w:tc>
                <w:tcPr>
                  <w:tcW w:w="4815" w:type="dxa"/>
                  <w:tcBorders>
                    <w:left w:val="single" w:sz="4" w:space="0" w:color="auto"/>
                    <w:right w:val="single" w:sz="4" w:space="0" w:color="auto"/>
                  </w:tcBorders>
                </w:tcPr>
                <w:p w14:paraId="5AF8003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Экспедитор специальной связи</w:t>
                  </w:r>
                </w:p>
              </w:tc>
              <w:tc>
                <w:tcPr>
                  <w:tcW w:w="2551" w:type="dxa"/>
                  <w:tcBorders>
                    <w:left w:val="single" w:sz="4" w:space="0" w:color="auto"/>
                    <w:right w:val="single" w:sz="4" w:space="0" w:color="auto"/>
                  </w:tcBorders>
                </w:tcPr>
                <w:p w14:paraId="772CBC2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4AA65CE4" w14:textId="77777777" w:rsidTr="003663D9">
              <w:tc>
                <w:tcPr>
                  <w:tcW w:w="4815" w:type="dxa"/>
                  <w:tcBorders>
                    <w:left w:val="single" w:sz="4" w:space="0" w:color="auto"/>
                    <w:bottom w:val="single" w:sz="4" w:space="0" w:color="auto"/>
                    <w:right w:val="single" w:sz="4" w:space="0" w:color="auto"/>
                  </w:tcBorders>
                </w:tcPr>
                <w:p w14:paraId="438EE2EC"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Электроосветитель</w:t>
                  </w:r>
                  <w:proofErr w:type="spellEnd"/>
                </w:p>
              </w:tc>
              <w:tc>
                <w:tcPr>
                  <w:tcW w:w="2551" w:type="dxa"/>
                  <w:tcBorders>
                    <w:left w:val="single" w:sz="4" w:space="0" w:color="auto"/>
                    <w:bottom w:val="single" w:sz="4" w:space="0" w:color="auto"/>
                    <w:right w:val="single" w:sz="4" w:space="0" w:color="auto"/>
                  </w:tcBorders>
                </w:tcPr>
                <w:p w14:paraId="5BA456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bl>
          <w:p w14:paraId="6B467E87" w14:textId="77777777" w:rsidR="003663D9" w:rsidRDefault="003663D9" w:rsidP="003663D9">
            <w:pPr>
              <w:autoSpaceDE w:val="0"/>
              <w:autoSpaceDN w:val="0"/>
              <w:adjustRightInd w:val="0"/>
              <w:spacing w:after="1" w:line="200" w:lineRule="atLeast"/>
              <w:jc w:val="both"/>
              <w:rPr>
                <w:rFonts w:cs="Arial"/>
                <w:szCs w:val="20"/>
              </w:rPr>
            </w:pPr>
          </w:p>
          <w:p w14:paraId="0A70E9DF"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2. Перечень профессий рабочих, группы тарифных</w:t>
            </w:r>
          </w:p>
          <w:p w14:paraId="28C8C7FC"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ставок которым устанавливаются в соответствии с Единым</w:t>
            </w:r>
          </w:p>
          <w:p w14:paraId="39ACDC53"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тарифно-квалификационным справочником в зависимости</w:t>
            </w:r>
          </w:p>
          <w:p w14:paraId="378D2476"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от разряда или сложности выполняемых работ,</w:t>
            </w:r>
          </w:p>
          <w:p w14:paraId="3CBC8135"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напряженности нормированных заданий</w:t>
            </w:r>
          </w:p>
          <w:p w14:paraId="26B5ACE4" w14:textId="77777777" w:rsidR="003663D9" w:rsidRPr="00FE6009" w:rsidRDefault="003663D9" w:rsidP="003663D9">
            <w:pPr>
              <w:autoSpaceDE w:val="0"/>
              <w:autoSpaceDN w:val="0"/>
              <w:adjustRightInd w:val="0"/>
              <w:spacing w:after="1" w:line="200" w:lineRule="atLeast"/>
              <w:jc w:val="center"/>
              <w:rPr>
                <w:rFonts w:cs="Arial"/>
                <w:szCs w:val="20"/>
              </w:rPr>
            </w:pPr>
            <w:r w:rsidRPr="00FE6009">
              <w:rPr>
                <w:rFonts w:cs="Arial"/>
                <w:b/>
                <w:bCs/>
                <w:szCs w:val="20"/>
              </w:rPr>
              <w:t>и норм обслуживания</w:t>
            </w:r>
          </w:p>
          <w:p w14:paraId="22B66A1E" w14:textId="77777777" w:rsidR="005729D6" w:rsidRPr="00DA3DB3" w:rsidRDefault="005729D6" w:rsidP="00874DBC">
            <w:pPr>
              <w:spacing w:after="1" w:line="200" w:lineRule="atLeast"/>
              <w:jc w:val="both"/>
              <w:rPr>
                <w:szCs w:val="20"/>
              </w:rPr>
            </w:pPr>
          </w:p>
        </w:tc>
      </w:tr>
      <w:tr w:rsidR="003663D9" w:rsidRPr="00DA3DB3" w14:paraId="6B2539B1" w14:textId="77777777" w:rsidTr="00EE314D">
        <w:tc>
          <w:tcPr>
            <w:tcW w:w="7597" w:type="dxa"/>
          </w:tcPr>
          <w:p w14:paraId="01E8510D" w14:textId="77777777" w:rsidR="003663D9" w:rsidRDefault="003663D9" w:rsidP="003663D9">
            <w:pPr>
              <w:autoSpaceDE w:val="0"/>
              <w:autoSpaceDN w:val="0"/>
              <w:adjustRightInd w:val="0"/>
              <w:spacing w:after="1" w:line="200" w:lineRule="atLeast"/>
              <w:jc w:val="both"/>
              <w:rPr>
                <w:rFonts w:cs="Arial"/>
                <w:szCs w:val="20"/>
              </w:rPr>
            </w:pPr>
          </w:p>
          <w:p w14:paraId="487A09E8" w14:textId="77777777" w:rsidR="003663D9" w:rsidRPr="003663D9" w:rsidRDefault="003663D9" w:rsidP="003663D9">
            <w:pPr>
              <w:autoSpaceDE w:val="0"/>
              <w:autoSpaceDN w:val="0"/>
              <w:adjustRightInd w:val="0"/>
              <w:spacing w:after="1" w:line="200" w:lineRule="atLeast"/>
              <w:jc w:val="right"/>
              <w:rPr>
                <w:rFonts w:cs="Arial"/>
                <w:szCs w:val="20"/>
              </w:rPr>
            </w:pPr>
            <w:r>
              <w:rPr>
                <w:rFonts w:cs="Arial"/>
                <w:szCs w:val="20"/>
              </w:rPr>
              <w:t xml:space="preserve">Таблица </w:t>
            </w:r>
            <w:r w:rsidRPr="003663D9">
              <w:rPr>
                <w:rFonts w:cs="Arial"/>
                <w:strike/>
                <w:color w:val="FF0000"/>
                <w:szCs w:val="20"/>
              </w:rPr>
              <w:t>94</w:t>
            </w:r>
          </w:p>
          <w:p w14:paraId="0CDAED3E" w14:textId="77777777" w:rsidR="003663D9" w:rsidRDefault="003663D9" w:rsidP="003663D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2"/>
              <w:gridCol w:w="3685"/>
            </w:tblGrid>
            <w:tr w:rsidR="003663D9" w14:paraId="3A202B03" w14:textId="77777777" w:rsidTr="003663D9">
              <w:tc>
                <w:tcPr>
                  <w:tcW w:w="3742" w:type="dxa"/>
                  <w:tcBorders>
                    <w:top w:val="single" w:sz="4" w:space="0" w:color="auto"/>
                    <w:left w:val="single" w:sz="4" w:space="0" w:color="auto"/>
                    <w:bottom w:val="single" w:sz="4" w:space="0" w:color="auto"/>
                    <w:right w:val="single" w:sz="4" w:space="0" w:color="auto"/>
                  </w:tcBorders>
                </w:tcPr>
                <w:p w14:paraId="45CC137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685" w:type="dxa"/>
                  <w:tcBorders>
                    <w:top w:val="single" w:sz="4" w:space="0" w:color="auto"/>
                    <w:left w:val="single" w:sz="4" w:space="0" w:color="auto"/>
                    <w:bottom w:val="single" w:sz="4" w:space="0" w:color="auto"/>
                    <w:right w:val="single" w:sz="4" w:space="0" w:color="auto"/>
                  </w:tcBorders>
                </w:tcPr>
                <w:p w14:paraId="411412C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Группа тарифных ставок, устанавливаемая в соответствии с Единым тарифно-квалификационным справочником работ и профессий рабочих или профессиональными стандартами в зависимости от разряда или сложности выполняемых работ, а также с учетом напряженности нормированных заданий и норм обслуживания</w:t>
                  </w:r>
                </w:p>
              </w:tc>
            </w:tr>
            <w:tr w:rsidR="003663D9" w14:paraId="336AF767" w14:textId="77777777" w:rsidTr="003663D9">
              <w:tc>
                <w:tcPr>
                  <w:tcW w:w="3742" w:type="dxa"/>
                  <w:tcBorders>
                    <w:top w:val="single" w:sz="4" w:space="0" w:color="auto"/>
                    <w:left w:val="single" w:sz="4" w:space="0" w:color="auto"/>
                    <w:bottom w:val="single" w:sz="4" w:space="0" w:color="auto"/>
                    <w:right w:val="single" w:sz="4" w:space="0" w:color="auto"/>
                  </w:tcBorders>
                </w:tcPr>
                <w:p w14:paraId="7F1EF51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1</w:t>
                  </w:r>
                </w:p>
              </w:tc>
              <w:tc>
                <w:tcPr>
                  <w:tcW w:w="3685" w:type="dxa"/>
                  <w:tcBorders>
                    <w:top w:val="single" w:sz="4" w:space="0" w:color="auto"/>
                    <w:left w:val="single" w:sz="4" w:space="0" w:color="auto"/>
                    <w:bottom w:val="single" w:sz="4" w:space="0" w:color="auto"/>
                    <w:right w:val="single" w:sz="4" w:space="0" w:color="auto"/>
                  </w:tcBorders>
                </w:tcPr>
                <w:p w14:paraId="61AC8B5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2</w:t>
                  </w:r>
                </w:p>
              </w:tc>
            </w:tr>
            <w:tr w:rsidR="003663D9" w14:paraId="46E65105" w14:textId="77777777" w:rsidTr="003663D9">
              <w:tc>
                <w:tcPr>
                  <w:tcW w:w="7427" w:type="dxa"/>
                  <w:gridSpan w:val="2"/>
                  <w:tcBorders>
                    <w:top w:val="single" w:sz="4" w:space="0" w:color="auto"/>
                    <w:left w:val="single" w:sz="4" w:space="0" w:color="auto"/>
                    <w:right w:val="single" w:sz="4" w:space="0" w:color="auto"/>
                  </w:tcBorders>
                </w:tcPr>
                <w:p w14:paraId="29A1FFFD" w14:textId="77777777" w:rsidR="003663D9" w:rsidRDefault="003663D9" w:rsidP="003663D9">
                  <w:pPr>
                    <w:autoSpaceDE w:val="0"/>
                    <w:autoSpaceDN w:val="0"/>
                    <w:adjustRightInd w:val="0"/>
                    <w:spacing w:after="1" w:line="200" w:lineRule="atLeast"/>
                    <w:jc w:val="center"/>
                    <w:outlineLvl w:val="3"/>
                    <w:rPr>
                      <w:rFonts w:cs="Arial"/>
                      <w:szCs w:val="20"/>
                    </w:rPr>
                  </w:pPr>
                  <w:bookmarkStart w:id="190" w:name="Р1_172"/>
                  <w:bookmarkEnd w:id="190"/>
                  <w:r>
                    <w:rPr>
                      <w:rFonts w:cs="Arial"/>
                      <w:szCs w:val="20"/>
                    </w:rPr>
                    <w:t>А</w:t>
                  </w:r>
                </w:p>
              </w:tc>
            </w:tr>
            <w:tr w:rsidR="003663D9" w14:paraId="2CC0628D" w14:textId="77777777" w:rsidTr="003663D9">
              <w:tc>
                <w:tcPr>
                  <w:tcW w:w="3742" w:type="dxa"/>
                  <w:tcBorders>
                    <w:left w:val="single" w:sz="4" w:space="0" w:color="auto"/>
                    <w:right w:val="single" w:sz="4" w:space="0" w:color="auto"/>
                  </w:tcBorders>
                </w:tcPr>
                <w:p w14:paraId="0CBF0AE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Авиационный механик: по планеру и двигателям, приборам и </w:t>
                  </w:r>
                  <w:r>
                    <w:rPr>
                      <w:rFonts w:cs="Arial"/>
                      <w:szCs w:val="20"/>
                    </w:rPr>
                    <w:lastRenderedPageBreak/>
                    <w:t>электрооборудованию, радиооборудованию</w:t>
                  </w:r>
                </w:p>
              </w:tc>
              <w:tc>
                <w:tcPr>
                  <w:tcW w:w="3685" w:type="dxa"/>
                  <w:tcBorders>
                    <w:left w:val="single" w:sz="4" w:space="0" w:color="auto"/>
                    <w:right w:val="single" w:sz="4" w:space="0" w:color="auto"/>
                  </w:tcBorders>
                </w:tcPr>
                <w:p w14:paraId="1813055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lastRenderedPageBreak/>
                    <w:t>II, III</w:t>
                  </w:r>
                </w:p>
              </w:tc>
            </w:tr>
            <w:tr w:rsidR="003663D9" w14:paraId="400D6434" w14:textId="77777777" w:rsidTr="003663D9">
              <w:tc>
                <w:tcPr>
                  <w:tcW w:w="3742" w:type="dxa"/>
                  <w:tcBorders>
                    <w:left w:val="single" w:sz="4" w:space="0" w:color="auto"/>
                    <w:right w:val="single" w:sz="4" w:space="0" w:color="auto"/>
                  </w:tcBorders>
                </w:tcPr>
                <w:p w14:paraId="6B91787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Авиационный техник: по планеру и двигателям, приборам и электрооборудованию, радиооборудованию</w:t>
                  </w:r>
                </w:p>
              </w:tc>
              <w:tc>
                <w:tcPr>
                  <w:tcW w:w="3685" w:type="dxa"/>
                  <w:tcBorders>
                    <w:left w:val="single" w:sz="4" w:space="0" w:color="auto"/>
                    <w:right w:val="single" w:sz="4" w:space="0" w:color="auto"/>
                  </w:tcBorders>
                </w:tcPr>
                <w:p w14:paraId="46C649E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4E2DE8F" w14:textId="77777777" w:rsidTr="003663D9">
              <w:tc>
                <w:tcPr>
                  <w:tcW w:w="3742" w:type="dxa"/>
                  <w:tcBorders>
                    <w:left w:val="single" w:sz="4" w:space="0" w:color="auto"/>
                    <w:right w:val="single" w:sz="4" w:space="0" w:color="auto"/>
                  </w:tcBorders>
                </w:tcPr>
                <w:p w14:paraId="5CC9F77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Аккумуляторщик</w:t>
                  </w:r>
                </w:p>
              </w:tc>
              <w:tc>
                <w:tcPr>
                  <w:tcW w:w="3685" w:type="dxa"/>
                  <w:tcBorders>
                    <w:left w:val="single" w:sz="4" w:space="0" w:color="auto"/>
                    <w:right w:val="single" w:sz="4" w:space="0" w:color="auto"/>
                  </w:tcBorders>
                </w:tcPr>
                <w:p w14:paraId="4B2711C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2501CDE" w14:textId="77777777" w:rsidTr="003663D9">
              <w:tc>
                <w:tcPr>
                  <w:tcW w:w="3742" w:type="dxa"/>
                  <w:tcBorders>
                    <w:left w:val="single" w:sz="4" w:space="0" w:color="auto"/>
                    <w:right w:val="single" w:sz="4" w:space="0" w:color="auto"/>
                  </w:tcBorders>
                </w:tcPr>
                <w:p w14:paraId="7E80DBCD"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Антенщик-мачтовик</w:t>
                  </w:r>
                  <w:proofErr w:type="spellEnd"/>
                </w:p>
              </w:tc>
              <w:tc>
                <w:tcPr>
                  <w:tcW w:w="3685" w:type="dxa"/>
                  <w:tcBorders>
                    <w:left w:val="single" w:sz="4" w:space="0" w:color="auto"/>
                    <w:right w:val="single" w:sz="4" w:space="0" w:color="auto"/>
                  </w:tcBorders>
                </w:tcPr>
                <w:p w14:paraId="307D4F1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95E57DF" w14:textId="77777777" w:rsidTr="003663D9">
              <w:tc>
                <w:tcPr>
                  <w:tcW w:w="3742" w:type="dxa"/>
                  <w:tcBorders>
                    <w:left w:val="single" w:sz="4" w:space="0" w:color="auto"/>
                    <w:right w:val="single" w:sz="4" w:space="0" w:color="auto"/>
                  </w:tcBorders>
                </w:tcPr>
                <w:p w14:paraId="66703F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бельевых сушильных установок</w:t>
                  </w:r>
                </w:p>
              </w:tc>
              <w:tc>
                <w:tcPr>
                  <w:tcW w:w="3685" w:type="dxa"/>
                  <w:tcBorders>
                    <w:left w:val="single" w:sz="4" w:space="0" w:color="auto"/>
                    <w:right w:val="single" w:sz="4" w:space="0" w:color="auto"/>
                  </w:tcBorders>
                </w:tcPr>
                <w:p w14:paraId="7B45A1D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60ED172" w14:textId="77777777" w:rsidTr="003663D9">
              <w:tc>
                <w:tcPr>
                  <w:tcW w:w="3742" w:type="dxa"/>
                  <w:tcBorders>
                    <w:left w:val="single" w:sz="4" w:space="0" w:color="auto"/>
                    <w:right w:val="single" w:sz="4" w:space="0" w:color="auto"/>
                  </w:tcBorders>
                </w:tcPr>
                <w:p w14:paraId="735DEAA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приготовления химических растворов</w:t>
                  </w:r>
                </w:p>
              </w:tc>
              <w:tc>
                <w:tcPr>
                  <w:tcW w:w="3685" w:type="dxa"/>
                  <w:tcBorders>
                    <w:left w:val="single" w:sz="4" w:space="0" w:color="auto"/>
                    <w:right w:val="single" w:sz="4" w:space="0" w:color="auto"/>
                  </w:tcBorders>
                </w:tcPr>
                <w:p w14:paraId="74FF6D3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A38F6A6" w14:textId="77777777" w:rsidTr="003663D9">
              <w:tc>
                <w:tcPr>
                  <w:tcW w:w="3742" w:type="dxa"/>
                  <w:tcBorders>
                    <w:left w:val="single" w:sz="4" w:space="0" w:color="auto"/>
                    <w:right w:val="single" w:sz="4" w:space="0" w:color="auto"/>
                  </w:tcBorders>
                </w:tcPr>
                <w:p w14:paraId="0185C7E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химической чистки</w:t>
                  </w:r>
                </w:p>
              </w:tc>
              <w:tc>
                <w:tcPr>
                  <w:tcW w:w="3685" w:type="dxa"/>
                  <w:tcBorders>
                    <w:left w:val="single" w:sz="4" w:space="0" w:color="auto"/>
                    <w:right w:val="single" w:sz="4" w:space="0" w:color="auto"/>
                  </w:tcBorders>
                </w:tcPr>
                <w:p w14:paraId="04519E7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74E4802F" w14:textId="77777777" w:rsidTr="003663D9">
              <w:tc>
                <w:tcPr>
                  <w:tcW w:w="3742" w:type="dxa"/>
                  <w:tcBorders>
                    <w:left w:val="single" w:sz="4" w:space="0" w:color="auto"/>
                    <w:right w:val="single" w:sz="4" w:space="0" w:color="auto"/>
                  </w:tcBorders>
                </w:tcPr>
                <w:p w14:paraId="065B2538"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Асфальтобетонщик</w:t>
                  </w:r>
                  <w:proofErr w:type="spellEnd"/>
                </w:p>
              </w:tc>
              <w:tc>
                <w:tcPr>
                  <w:tcW w:w="3685" w:type="dxa"/>
                  <w:tcBorders>
                    <w:left w:val="single" w:sz="4" w:space="0" w:color="auto"/>
                    <w:right w:val="single" w:sz="4" w:space="0" w:color="auto"/>
                  </w:tcBorders>
                </w:tcPr>
                <w:p w14:paraId="71AF809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AD5D57F" w14:textId="77777777" w:rsidTr="003663D9">
              <w:tc>
                <w:tcPr>
                  <w:tcW w:w="3742" w:type="dxa"/>
                  <w:tcBorders>
                    <w:left w:val="single" w:sz="4" w:space="0" w:color="auto"/>
                    <w:right w:val="single" w:sz="4" w:space="0" w:color="auto"/>
                  </w:tcBorders>
                </w:tcPr>
                <w:p w14:paraId="7D1683C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Аэродромный рабочий</w:t>
                  </w:r>
                </w:p>
              </w:tc>
              <w:tc>
                <w:tcPr>
                  <w:tcW w:w="3685" w:type="dxa"/>
                  <w:tcBorders>
                    <w:left w:val="single" w:sz="4" w:space="0" w:color="auto"/>
                    <w:right w:val="single" w:sz="4" w:space="0" w:color="auto"/>
                  </w:tcBorders>
                </w:tcPr>
                <w:p w14:paraId="63CA817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2CC5CE68" w14:textId="77777777" w:rsidTr="003663D9">
              <w:tc>
                <w:tcPr>
                  <w:tcW w:w="3742" w:type="dxa"/>
                  <w:tcBorders>
                    <w:left w:val="single" w:sz="4" w:space="0" w:color="auto"/>
                    <w:bottom w:val="single" w:sz="4" w:space="0" w:color="auto"/>
                    <w:right w:val="single" w:sz="4" w:space="0" w:color="auto"/>
                  </w:tcBorders>
                </w:tcPr>
                <w:p w14:paraId="286C6179"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Аэростатчик</w:t>
                  </w:r>
                  <w:proofErr w:type="spellEnd"/>
                </w:p>
              </w:tc>
              <w:tc>
                <w:tcPr>
                  <w:tcW w:w="3685" w:type="dxa"/>
                  <w:tcBorders>
                    <w:left w:val="single" w:sz="4" w:space="0" w:color="auto"/>
                    <w:bottom w:val="single" w:sz="4" w:space="0" w:color="auto"/>
                    <w:right w:val="single" w:sz="4" w:space="0" w:color="auto"/>
                  </w:tcBorders>
                </w:tcPr>
                <w:p w14:paraId="60E42E0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C389A64" w14:textId="77777777" w:rsidTr="003663D9">
              <w:tc>
                <w:tcPr>
                  <w:tcW w:w="7427" w:type="dxa"/>
                  <w:gridSpan w:val="2"/>
                  <w:tcBorders>
                    <w:top w:val="single" w:sz="4" w:space="0" w:color="auto"/>
                    <w:left w:val="single" w:sz="4" w:space="0" w:color="auto"/>
                    <w:right w:val="single" w:sz="4" w:space="0" w:color="auto"/>
                  </w:tcBorders>
                </w:tcPr>
                <w:p w14:paraId="3B8C30CA" w14:textId="77777777" w:rsidR="003663D9" w:rsidRDefault="003663D9" w:rsidP="003663D9">
                  <w:pPr>
                    <w:autoSpaceDE w:val="0"/>
                    <w:autoSpaceDN w:val="0"/>
                    <w:adjustRightInd w:val="0"/>
                    <w:spacing w:after="1" w:line="200" w:lineRule="atLeast"/>
                    <w:jc w:val="center"/>
                    <w:outlineLvl w:val="3"/>
                    <w:rPr>
                      <w:rFonts w:cs="Arial"/>
                      <w:szCs w:val="20"/>
                    </w:rPr>
                  </w:pPr>
                  <w:bookmarkStart w:id="191" w:name="Р1_173"/>
                  <w:bookmarkEnd w:id="191"/>
                  <w:r>
                    <w:rPr>
                      <w:rFonts w:cs="Arial"/>
                      <w:szCs w:val="20"/>
                    </w:rPr>
                    <w:t>Б</w:t>
                  </w:r>
                </w:p>
              </w:tc>
            </w:tr>
            <w:tr w:rsidR="003663D9" w14:paraId="66923E13" w14:textId="77777777" w:rsidTr="003663D9">
              <w:tc>
                <w:tcPr>
                  <w:tcW w:w="3742" w:type="dxa"/>
                  <w:tcBorders>
                    <w:left w:val="single" w:sz="4" w:space="0" w:color="auto"/>
                    <w:right w:val="single" w:sz="4" w:space="0" w:color="auto"/>
                  </w:tcBorders>
                </w:tcPr>
                <w:p w14:paraId="72879C1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Бетонщик</w:t>
                  </w:r>
                </w:p>
              </w:tc>
              <w:tc>
                <w:tcPr>
                  <w:tcW w:w="3685" w:type="dxa"/>
                  <w:tcBorders>
                    <w:left w:val="single" w:sz="4" w:space="0" w:color="auto"/>
                    <w:right w:val="single" w:sz="4" w:space="0" w:color="auto"/>
                  </w:tcBorders>
                </w:tcPr>
                <w:p w14:paraId="577CB75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000CC3B" w14:textId="77777777" w:rsidTr="003663D9">
              <w:tc>
                <w:tcPr>
                  <w:tcW w:w="3742" w:type="dxa"/>
                  <w:tcBorders>
                    <w:left w:val="single" w:sz="4" w:space="0" w:color="auto"/>
                    <w:right w:val="single" w:sz="4" w:space="0" w:color="auto"/>
                  </w:tcBorders>
                </w:tcPr>
                <w:p w14:paraId="136444F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Брошюровщик</w:t>
                  </w:r>
                </w:p>
              </w:tc>
              <w:tc>
                <w:tcPr>
                  <w:tcW w:w="3685" w:type="dxa"/>
                  <w:tcBorders>
                    <w:left w:val="single" w:sz="4" w:space="0" w:color="auto"/>
                    <w:right w:val="single" w:sz="4" w:space="0" w:color="auto"/>
                  </w:tcBorders>
                </w:tcPr>
                <w:p w14:paraId="08B62D9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3109EA7" w14:textId="77777777" w:rsidTr="003663D9">
              <w:tc>
                <w:tcPr>
                  <w:tcW w:w="3742" w:type="dxa"/>
                  <w:tcBorders>
                    <w:left w:val="single" w:sz="4" w:space="0" w:color="auto"/>
                    <w:right w:val="single" w:sz="4" w:space="0" w:color="auto"/>
                  </w:tcBorders>
                </w:tcPr>
                <w:p w14:paraId="49A7D85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Бутафор (занятый в театрально-зрелищных учреждениях)</w:t>
                  </w:r>
                </w:p>
              </w:tc>
              <w:tc>
                <w:tcPr>
                  <w:tcW w:w="3685" w:type="dxa"/>
                  <w:tcBorders>
                    <w:left w:val="single" w:sz="4" w:space="0" w:color="auto"/>
                    <w:right w:val="single" w:sz="4" w:space="0" w:color="auto"/>
                  </w:tcBorders>
                </w:tcPr>
                <w:p w14:paraId="472434F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F2714F6" w14:textId="77777777" w:rsidTr="003663D9">
              <w:tc>
                <w:tcPr>
                  <w:tcW w:w="3742" w:type="dxa"/>
                  <w:tcBorders>
                    <w:left w:val="single" w:sz="4" w:space="0" w:color="auto"/>
                    <w:bottom w:val="single" w:sz="4" w:space="0" w:color="auto"/>
                    <w:right w:val="single" w:sz="4" w:space="0" w:color="auto"/>
                  </w:tcBorders>
                </w:tcPr>
                <w:p w14:paraId="3FA34BF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Бутафор (занятый в культурно-просветительных учреждениях)</w:t>
                  </w:r>
                </w:p>
              </w:tc>
              <w:tc>
                <w:tcPr>
                  <w:tcW w:w="3685" w:type="dxa"/>
                  <w:tcBorders>
                    <w:left w:val="single" w:sz="4" w:space="0" w:color="auto"/>
                    <w:bottom w:val="single" w:sz="4" w:space="0" w:color="auto"/>
                    <w:right w:val="single" w:sz="4" w:space="0" w:color="auto"/>
                  </w:tcBorders>
                </w:tcPr>
                <w:p w14:paraId="76A6917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6B225695" w14:textId="77777777" w:rsidTr="003663D9">
              <w:tc>
                <w:tcPr>
                  <w:tcW w:w="7427" w:type="dxa"/>
                  <w:gridSpan w:val="2"/>
                  <w:tcBorders>
                    <w:top w:val="single" w:sz="4" w:space="0" w:color="auto"/>
                    <w:left w:val="single" w:sz="4" w:space="0" w:color="auto"/>
                    <w:right w:val="single" w:sz="4" w:space="0" w:color="auto"/>
                  </w:tcBorders>
                </w:tcPr>
                <w:p w14:paraId="495C0B17" w14:textId="77777777" w:rsidR="003663D9" w:rsidRDefault="003663D9" w:rsidP="003663D9">
                  <w:pPr>
                    <w:autoSpaceDE w:val="0"/>
                    <w:autoSpaceDN w:val="0"/>
                    <w:adjustRightInd w:val="0"/>
                    <w:spacing w:after="1" w:line="200" w:lineRule="atLeast"/>
                    <w:jc w:val="center"/>
                    <w:outlineLvl w:val="3"/>
                    <w:rPr>
                      <w:rFonts w:cs="Arial"/>
                      <w:szCs w:val="20"/>
                    </w:rPr>
                  </w:pPr>
                  <w:bookmarkStart w:id="192" w:name="Р1_174"/>
                  <w:bookmarkEnd w:id="192"/>
                  <w:r>
                    <w:rPr>
                      <w:rFonts w:cs="Arial"/>
                      <w:szCs w:val="20"/>
                    </w:rPr>
                    <w:t>В</w:t>
                  </w:r>
                </w:p>
              </w:tc>
            </w:tr>
            <w:tr w:rsidR="003663D9" w14:paraId="00232225" w14:textId="77777777" w:rsidTr="003663D9">
              <w:tc>
                <w:tcPr>
                  <w:tcW w:w="3742" w:type="dxa"/>
                  <w:tcBorders>
                    <w:left w:val="single" w:sz="4" w:space="0" w:color="auto"/>
                    <w:right w:val="single" w:sz="4" w:space="0" w:color="auto"/>
                  </w:tcBorders>
                </w:tcPr>
                <w:p w14:paraId="1F607B2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боевых и специальных машин</w:t>
                  </w:r>
                </w:p>
              </w:tc>
              <w:tc>
                <w:tcPr>
                  <w:tcW w:w="3685" w:type="dxa"/>
                  <w:tcBorders>
                    <w:left w:val="single" w:sz="4" w:space="0" w:color="auto"/>
                    <w:right w:val="single" w:sz="4" w:space="0" w:color="auto"/>
                  </w:tcBorders>
                </w:tcPr>
                <w:p w14:paraId="536260A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9D2D4BC" w14:textId="77777777" w:rsidTr="003663D9">
              <w:tc>
                <w:tcPr>
                  <w:tcW w:w="3742" w:type="dxa"/>
                  <w:tcBorders>
                    <w:left w:val="single" w:sz="4" w:space="0" w:color="auto"/>
                    <w:right w:val="single" w:sz="4" w:space="0" w:color="auto"/>
                  </w:tcBorders>
                </w:tcPr>
                <w:p w14:paraId="5EE1846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Водитель дрезины</w:t>
                  </w:r>
                </w:p>
              </w:tc>
              <w:tc>
                <w:tcPr>
                  <w:tcW w:w="3685" w:type="dxa"/>
                  <w:tcBorders>
                    <w:left w:val="single" w:sz="4" w:space="0" w:color="auto"/>
                    <w:right w:val="single" w:sz="4" w:space="0" w:color="auto"/>
                  </w:tcBorders>
                </w:tcPr>
                <w:p w14:paraId="0CA0A47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705A534" w14:textId="77777777" w:rsidTr="003663D9">
              <w:tc>
                <w:tcPr>
                  <w:tcW w:w="3742" w:type="dxa"/>
                  <w:tcBorders>
                    <w:left w:val="single" w:sz="4" w:space="0" w:color="auto"/>
                    <w:right w:val="single" w:sz="4" w:space="0" w:color="auto"/>
                  </w:tcBorders>
                </w:tcPr>
                <w:p w14:paraId="7837DFC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Водитель-испытатель</w:t>
                  </w:r>
                </w:p>
              </w:tc>
              <w:tc>
                <w:tcPr>
                  <w:tcW w:w="3685" w:type="dxa"/>
                  <w:tcBorders>
                    <w:left w:val="single" w:sz="4" w:space="0" w:color="auto"/>
                    <w:right w:val="single" w:sz="4" w:space="0" w:color="auto"/>
                  </w:tcBorders>
                </w:tcPr>
                <w:p w14:paraId="12919B7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113B178" w14:textId="77777777" w:rsidTr="003663D9">
              <w:tc>
                <w:tcPr>
                  <w:tcW w:w="3742" w:type="dxa"/>
                  <w:tcBorders>
                    <w:left w:val="single" w:sz="4" w:space="0" w:color="auto"/>
                    <w:right w:val="single" w:sz="4" w:space="0" w:color="auto"/>
                  </w:tcBorders>
                </w:tcPr>
                <w:p w14:paraId="2E9FA39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 испытатель боевых и специальных машин</w:t>
                  </w:r>
                </w:p>
              </w:tc>
              <w:tc>
                <w:tcPr>
                  <w:tcW w:w="3685" w:type="dxa"/>
                  <w:tcBorders>
                    <w:left w:val="single" w:sz="4" w:space="0" w:color="auto"/>
                    <w:right w:val="single" w:sz="4" w:space="0" w:color="auto"/>
                  </w:tcBorders>
                </w:tcPr>
                <w:p w14:paraId="3D53C0A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B0F40D1" w14:textId="77777777" w:rsidTr="003663D9">
              <w:tc>
                <w:tcPr>
                  <w:tcW w:w="3742" w:type="dxa"/>
                  <w:tcBorders>
                    <w:left w:val="single" w:sz="4" w:space="0" w:color="auto"/>
                    <w:right w:val="single" w:sz="4" w:space="0" w:color="auto"/>
                  </w:tcBorders>
                </w:tcPr>
                <w:p w14:paraId="7B8C35C3"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Водораздатчик</w:t>
                  </w:r>
                  <w:proofErr w:type="spellEnd"/>
                </w:p>
              </w:tc>
              <w:tc>
                <w:tcPr>
                  <w:tcW w:w="3685" w:type="dxa"/>
                  <w:tcBorders>
                    <w:left w:val="single" w:sz="4" w:space="0" w:color="auto"/>
                    <w:right w:val="single" w:sz="4" w:space="0" w:color="auto"/>
                  </w:tcBorders>
                </w:tcPr>
                <w:p w14:paraId="4CF76CA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34E2C7A1" w14:textId="77777777" w:rsidTr="003663D9">
              <w:tc>
                <w:tcPr>
                  <w:tcW w:w="3742" w:type="dxa"/>
                  <w:tcBorders>
                    <w:left w:val="single" w:sz="4" w:space="0" w:color="auto"/>
                    <w:right w:val="single" w:sz="4" w:space="0" w:color="auto"/>
                  </w:tcBorders>
                </w:tcPr>
                <w:p w14:paraId="2336741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Вулканизаторщик</w:t>
                  </w:r>
                </w:p>
              </w:tc>
              <w:tc>
                <w:tcPr>
                  <w:tcW w:w="3685" w:type="dxa"/>
                  <w:tcBorders>
                    <w:left w:val="single" w:sz="4" w:space="0" w:color="auto"/>
                    <w:right w:val="single" w:sz="4" w:space="0" w:color="auto"/>
                  </w:tcBorders>
                </w:tcPr>
                <w:p w14:paraId="7B1021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570AC39" w14:textId="77777777" w:rsidTr="003663D9">
              <w:tc>
                <w:tcPr>
                  <w:tcW w:w="3742" w:type="dxa"/>
                  <w:tcBorders>
                    <w:left w:val="single" w:sz="4" w:space="0" w:color="auto"/>
                    <w:bottom w:val="single" w:sz="4" w:space="0" w:color="auto"/>
                    <w:right w:val="single" w:sz="4" w:space="0" w:color="auto"/>
                  </w:tcBorders>
                </w:tcPr>
                <w:p w14:paraId="7B113CE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Высококвалифицированные рабочие, которым в соответствии с Единым тарифно-квалификационным справочником работ и профессий рабочих или профессиональными стандартами присвоены 6 - 8 разряды, а также водители автомобилей всех типов независимо от грузоподъемности на время выполнения важных и ответственных работ или на определенный период (месяц, квартал, год)</w:t>
                  </w:r>
                </w:p>
              </w:tc>
              <w:tc>
                <w:tcPr>
                  <w:tcW w:w="3685" w:type="dxa"/>
                  <w:tcBorders>
                    <w:left w:val="single" w:sz="4" w:space="0" w:color="auto"/>
                    <w:bottom w:val="single" w:sz="4" w:space="0" w:color="auto"/>
                    <w:right w:val="single" w:sz="4" w:space="0" w:color="auto"/>
                  </w:tcBorders>
                </w:tcPr>
                <w:p w14:paraId="5F5B87A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IX (расходы производятся за счет экономии фонда оплаты труда)</w:t>
                  </w:r>
                </w:p>
              </w:tc>
            </w:tr>
            <w:tr w:rsidR="003663D9" w14:paraId="37014EBB" w14:textId="77777777" w:rsidTr="003663D9">
              <w:tc>
                <w:tcPr>
                  <w:tcW w:w="7427" w:type="dxa"/>
                  <w:gridSpan w:val="2"/>
                  <w:tcBorders>
                    <w:top w:val="single" w:sz="4" w:space="0" w:color="auto"/>
                    <w:left w:val="single" w:sz="4" w:space="0" w:color="auto"/>
                    <w:right w:val="single" w:sz="4" w:space="0" w:color="auto"/>
                  </w:tcBorders>
                </w:tcPr>
                <w:p w14:paraId="5E8BDF45" w14:textId="77777777" w:rsidR="003663D9" w:rsidRDefault="003663D9" w:rsidP="003663D9">
                  <w:pPr>
                    <w:autoSpaceDE w:val="0"/>
                    <w:autoSpaceDN w:val="0"/>
                    <w:adjustRightInd w:val="0"/>
                    <w:spacing w:after="1" w:line="200" w:lineRule="atLeast"/>
                    <w:jc w:val="center"/>
                    <w:outlineLvl w:val="3"/>
                    <w:rPr>
                      <w:rFonts w:cs="Arial"/>
                      <w:szCs w:val="20"/>
                    </w:rPr>
                  </w:pPr>
                  <w:bookmarkStart w:id="193" w:name="Р1_175"/>
                  <w:bookmarkEnd w:id="193"/>
                  <w:r>
                    <w:rPr>
                      <w:rFonts w:cs="Arial"/>
                      <w:szCs w:val="20"/>
                    </w:rPr>
                    <w:t>Г</w:t>
                  </w:r>
                </w:p>
              </w:tc>
            </w:tr>
            <w:tr w:rsidR="003663D9" w14:paraId="1EB0A7B9" w14:textId="77777777" w:rsidTr="003663D9">
              <w:tc>
                <w:tcPr>
                  <w:tcW w:w="3742" w:type="dxa"/>
                  <w:tcBorders>
                    <w:left w:val="single" w:sz="4" w:space="0" w:color="auto"/>
                    <w:right w:val="single" w:sz="4" w:space="0" w:color="auto"/>
                  </w:tcBorders>
                </w:tcPr>
                <w:p w14:paraId="48362EA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Газорезчик</w:t>
                  </w:r>
                </w:p>
              </w:tc>
              <w:tc>
                <w:tcPr>
                  <w:tcW w:w="3685" w:type="dxa"/>
                  <w:tcBorders>
                    <w:left w:val="single" w:sz="4" w:space="0" w:color="auto"/>
                    <w:right w:val="single" w:sz="4" w:space="0" w:color="auto"/>
                  </w:tcBorders>
                </w:tcPr>
                <w:p w14:paraId="61A8AAE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7BAA5132" w14:textId="77777777" w:rsidTr="003663D9">
              <w:tc>
                <w:tcPr>
                  <w:tcW w:w="3742" w:type="dxa"/>
                  <w:tcBorders>
                    <w:left w:val="single" w:sz="4" w:space="0" w:color="auto"/>
                    <w:right w:val="single" w:sz="4" w:space="0" w:color="auto"/>
                  </w:tcBorders>
                </w:tcPr>
                <w:p w14:paraId="7A1F353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Газосварщик</w:t>
                  </w:r>
                </w:p>
              </w:tc>
              <w:tc>
                <w:tcPr>
                  <w:tcW w:w="3685" w:type="dxa"/>
                  <w:tcBorders>
                    <w:left w:val="single" w:sz="4" w:space="0" w:color="auto"/>
                    <w:right w:val="single" w:sz="4" w:space="0" w:color="auto"/>
                  </w:tcBorders>
                </w:tcPr>
                <w:p w14:paraId="1A48F34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6E41EE5" w14:textId="77777777" w:rsidTr="003663D9">
              <w:tc>
                <w:tcPr>
                  <w:tcW w:w="3742" w:type="dxa"/>
                  <w:tcBorders>
                    <w:left w:val="single" w:sz="4" w:space="0" w:color="auto"/>
                    <w:right w:val="single" w:sz="4" w:space="0" w:color="auto"/>
                  </w:tcBorders>
                </w:tcPr>
                <w:p w14:paraId="4FF9D9E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Гальваник</w:t>
                  </w:r>
                </w:p>
              </w:tc>
              <w:tc>
                <w:tcPr>
                  <w:tcW w:w="3685" w:type="dxa"/>
                  <w:tcBorders>
                    <w:left w:val="single" w:sz="4" w:space="0" w:color="auto"/>
                    <w:right w:val="single" w:sz="4" w:space="0" w:color="auto"/>
                  </w:tcBorders>
                </w:tcPr>
                <w:p w14:paraId="3F29851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0A6AC90" w14:textId="77777777" w:rsidTr="003663D9">
              <w:tc>
                <w:tcPr>
                  <w:tcW w:w="3742" w:type="dxa"/>
                  <w:tcBorders>
                    <w:left w:val="single" w:sz="4" w:space="0" w:color="auto"/>
                    <w:right w:val="single" w:sz="4" w:space="0" w:color="auto"/>
                  </w:tcBorders>
                </w:tcPr>
                <w:p w14:paraId="688218F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Гладильщик при глажении белья:</w:t>
                  </w:r>
                </w:p>
              </w:tc>
              <w:tc>
                <w:tcPr>
                  <w:tcW w:w="3685" w:type="dxa"/>
                  <w:tcBorders>
                    <w:left w:val="single" w:sz="4" w:space="0" w:color="auto"/>
                    <w:right w:val="single" w:sz="4" w:space="0" w:color="auto"/>
                  </w:tcBorders>
                </w:tcPr>
                <w:p w14:paraId="6204E3DE" w14:textId="77777777" w:rsidR="003663D9" w:rsidRDefault="003663D9" w:rsidP="003663D9">
                  <w:pPr>
                    <w:autoSpaceDE w:val="0"/>
                    <w:autoSpaceDN w:val="0"/>
                    <w:adjustRightInd w:val="0"/>
                    <w:spacing w:after="1" w:line="200" w:lineRule="atLeast"/>
                    <w:rPr>
                      <w:rFonts w:cs="Arial"/>
                      <w:szCs w:val="20"/>
                    </w:rPr>
                  </w:pPr>
                </w:p>
              </w:tc>
            </w:tr>
            <w:tr w:rsidR="003663D9" w14:paraId="38150D3C" w14:textId="77777777" w:rsidTr="003663D9">
              <w:tc>
                <w:tcPr>
                  <w:tcW w:w="3742" w:type="dxa"/>
                  <w:tcBorders>
                    <w:left w:val="single" w:sz="4" w:space="0" w:color="auto"/>
                    <w:right w:val="single" w:sz="4" w:space="0" w:color="auto"/>
                  </w:tcBorders>
                </w:tcPr>
                <w:p w14:paraId="4537064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электроутюгом</w:t>
                  </w:r>
                </w:p>
              </w:tc>
              <w:tc>
                <w:tcPr>
                  <w:tcW w:w="3685" w:type="dxa"/>
                  <w:tcBorders>
                    <w:left w:val="single" w:sz="4" w:space="0" w:color="auto"/>
                    <w:right w:val="single" w:sz="4" w:space="0" w:color="auto"/>
                  </w:tcBorders>
                </w:tcPr>
                <w:p w14:paraId="6AF79B7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A43E38B" w14:textId="77777777" w:rsidTr="003663D9">
              <w:tc>
                <w:tcPr>
                  <w:tcW w:w="3742" w:type="dxa"/>
                  <w:tcBorders>
                    <w:left w:val="single" w:sz="4" w:space="0" w:color="auto"/>
                    <w:right w:val="single" w:sz="4" w:space="0" w:color="auto"/>
                  </w:tcBorders>
                </w:tcPr>
                <w:p w14:paraId="1AA9965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каландрах, паровых, электрических и вакуумных катках и прессах</w:t>
                  </w:r>
                </w:p>
              </w:tc>
              <w:tc>
                <w:tcPr>
                  <w:tcW w:w="3685" w:type="dxa"/>
                  <w:tcBorders>
                    <w:left w:val="single" w:sz="4" w:space="0" w:color="auto"/>
                    <w:right w:val="single" w:sz="4" w:space="0" w:color="auto"/>
                  </w:tcBorders>
                </w:tcPr>
                <w:p w14:paraId="76F9050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20AF41B" w14:textId="77777777" w:rsidTr="003663D9">
              <w:tc>
                <w:tcPr>
                  <w:tcW w:w="3742" w:type="dxa"/>
                  <w:tcBorders>
                    <w:left w:val="single" w:sz="4" w:space="0" w:color="auto"/>
                    <w:right w:val="single" w:sz="4" w:space="0" w:color="auto"/>
                  </w:tcBorders>
                </w:tcPr>
                <w:p w14:paraId="297D364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на автоматизированных вакуумных катках и манекенных прессах</w:t>
                  </w:r>
                </w:p>
                <w:p w14:paraId="4397C8B0"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3685" w:type="dxa"/>
                  <w:tcBorders>
                    <w:left w:val="single" w:sz="4" w:space="0" w:color="auto"/>
                    <w:right w:val="single" w:sz="4" w:space="0" w:color="auto"/>
                  </w:tcBorders>
                </w:tcPr>
                <w:p w14:paraId="30FAD6B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D61308C" w14:textId="77777777" w:rsidTr="003663D9">
              <w:tc>
                <w:tcPr>
                  <w:tcW w:w="3742" w:type="dxa"/>
                  <w:tcBorders>
                    <w:left w:val="single" w:sz="4" w:space="0" w:color="auto"/>
                    <w:right w:val="single" w:sz="4" w:space="0" w:color="auto"/>
                  </w:tcBorders>
                </w:tcPr>
                <w:p w14:paraId="1943854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Гравер</w:t>
                  </w:r>
                </w:p>
              </w:tc>
              <w:tc>
                <w:tcPr>
                  <w:tcW w:w="3685" w:type="dxa"/>
                  <w:tcBorders>
                    <w:left w:val="single" w:sz="4" w:space="0" w:color="auto"/>
                    <w:right w:val="single" w:sz="4" w:space="0" w:color="auto"/>
                  </w:tcBorders>
                </w:tcPr>
                <w:p w14:paraId="4E5DBE7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7A6E2DB" w14:textId="77777777" w:rsidTr="003663D9">
              <w:tc>
                <w:tcPr>
                  <w:tcW w:w="3742" w:type="dxa"/>
                  <w:tcBorders>
                    <w:left w:val="single" w:sz="4" w:space="0" w:color="auto"/>
                    <w:right w:val="single" w:sz="4" w:space="0" w:color="auto"/>
                  </w:tcBorders>
                </w:tcPr>
                <w:p w14:paraId="149070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Гример-</w:t>
                  </w:r>
                  <w:proofErr w:type="spellStart"/>
                  <w:r>
                    <w:rPr>
                      <w:rFonts w:cs="Arial"/>
                      <w:szCs w:val="20"/>
                    </w:rPr>
                    <w:t>пастижер</w:t>
                  </w:r>
                  <w:proofErr w:type="spellEnd"/>
                  <w:r>
                    <w:rPr>
                      <w:rFonts w:cs="Arial"/>
                      <w:szCs w:val="20"/>
                    </w:rPr>
                    <w:t xml:space="preserve"> (занятый в театрально-зрелищных учреждениях)</w:t>
                  </w:r>
                </w:p>
              </w:tc>
              <w:tc>
                <w:tcPr>
                  <w:tcW w:w="3685" w:type="dxa"/>
                  <w:tcBorders>
                    <w:left w:val="single" w:sz="4" w:space="0" w:color="auto"/>
                    <w:right w:val="single" w:sz="4" w:space="0" w:color="auto"/>
                  </w:tcBorders>
                </w:tcPr>
                <w:p w14:paraId="0428ADF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4A940449" w14:textId="77777777" w:rsidTr="003663D9">
              <w:tc>
                <w:tcPr>
                  <w:tcW w:w="3742" w:type="dxa"/>
                  <w:tcBorders>
                    <w:left w:val="single" w:sz="4" w:space="0" w:color="auto"/>
                    <w:bottom w:val="single" w:sz="4" w:space="0" w:color="auto"/>
                    <w:right w:val="single" w:sz="4" w:space="0" w:color="auto"/>
                  </w:tcBorders>
                </w:tcPr>
                <w:p w14:paraId="4859A44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Гример-</w:t>
                  </w:r>
                  <w:proofErr w:type="spellStart"/>
                  <w:r>
                    <w:rPr>
                      <w:rFonts w:cs="Arial"/>
                      <w:szCs w:val="20"/>
                    </w:rPr>
                    <w:t>пастижер</w:t>
                  </w:r>
                  <w:proofErr w:type="spellEnd"/>
                  <w:r>
                    <w:rPr>
                      <w:rFonts w:cs="Arial"/>
                      <w:szCs w:val="20"/>
                    </w:rPr>
                    <w:t xml:space="preserve"> (занятый в учреждениях клубного типа и народных самодеятельных коллективах)</w:t>
                  </w:r>
                </w:p>
              </w:tc>
              <w:tc>
                <w:tcPr>
                  <w:tcW w:w="3685" w:type="dxa"/>
                  <w:tcBorders>
                    <w:left w:val="single" w:sz="4" w:space="0" w:color="auto"/>
                    <w:bottom w:val="single" w:sz="4" w:space="0" w:color="auto"/>
                    <w:right w:val="single" w:sz="4" w:space="0" w:color="auto"/>
                  </w:tcBorders>
                </w:tcPr>
                <w:p w14:paraId="320024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E16A7E0" w14:textId="77777777" w:rsidTr="003663D9">
              <w:tc>
                <w:tcPr>
                  <w:tcW w:w="7427" w:type="dxa"/>
                  <w:gridSpan w:val="2"/>
                  <w:tcBorders>
                    <w:top w:val="single" w:sz="4" w:space="0" w:color="auto"/>
                    <w:left w:val="single" w:sz="4" w:space="0" w:color="auto"/>
                    <w:right w:val="single" w:sz="4" w:space="0" w:color="auto"/>
                  </w:tcBorders>
                </w:tcPr>
                <w:p w14:paraId="2B754CF9" w14:textId="77777777" w:rsidR="003663D9" w:rsidRDefault="003663D9" w:rsidP="003663D9">
                  <w:pPr>
                    <w:autoSpaceDE w:val="0"/>
                    <w:autoSpaceDN w:val="0"/>
                    <w:adjustRightInd w:val="0"/>
                    <w:spacing w:after="1" w:line="200" w:lineRule="atLeast"/>
                    <w:jc w:val="center"/>
                    <w:outlineLvl w:val="3"/>
                    <w:rPr>
                      <w:rFonts w:cs="Arial"/>
                      <w:szCs w:val="20"/>
                    </w:rPr>
                  </w:pPr>
                  <w:bookmarkStart w:id="194" w:name="Р1_176"/>
                  <w:bookmarkEnd w:id="194"/>
                  <w:r>
                    <w:rPr>
                      <w:rFonts w:cs="Arial"/>
                      <w:szCs w:val="20"/>
                    </w:rPr>
                    <w:t>Д</w:t>
                  </w:r>
                </w:p>
              </w:tc>
            </w:tr>
            <w:tr w:rsidR="003663D9" w14:paraId="6D2748C2" w14:textId="77777777" w:rsidTr="003663D9">
              <w:tc>
                <w:tcPr>
                  <w:tcW w:w="3742" w:type="dxa"/>
                  <w:tcBorders>
                    <w:left w:val="single" w:sz="4" w:space="0" w:color="auto"/>
                    <w:right w:val="single" w:sz="4" w:space="0" w:color="auto"/>
                  </w:tcBorders>
                </w:tcPr>
                <w:p w14:paraId="563317C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Дежурный по переезду</w:t>
                  </w:r>
                </w:p>
              </w:tc>
              <w:tc>
                <w:tcPr>
                  <w:tcW w:w="3685" w:type="dxa"/>
                  <w:tcBorders>
                    <w:left w:val="single" w:sz="4" w:space="0" w:color="auto"/>
                    <w:right w:val="single" w:sz="4" w:space="0" w:color="auto"/>
                  </w:tcBorders>
                </w:tcPr>
                <w:p w14:paraId="01246AF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17AF2EA" w14:textId="77777777" w:rsidTr="003663D9">
              <w:tc>
                <w:tcPr>
                  <w:tcW w:w="3742" w:type="dxa"/>
                  <w:tcBorders>
                    <w:left w:val="single" w:sz="4" w:space="0" w:color="auto"/>
                    <w:right w:val="single" w:sz="4" w:space="0" w:color="auto"/>
                  </w:tcBorders>
                </w:tcPr>
                <w:p w14:paraId="171F36F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Дежурный стрелочного поста</w:t>
                  </w:r>
                </w:p>
              </w:tc>
              <w:tc>
                <w:tcPr>
                  <w:tcW w:w="3685" w:type="dxa"/>
                  <w:tcBorders>
                    <w:left w:val="single" w:sz="4" w:space="0" w:color="auto"/>
                    <w:right w:val="single" w:sz="4" w:space="0" w:color="auto"/>
                  </w:tcBorders>
                </w:tcPr>
                <w:p w14:paraId="238B48F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40A64F7" w14:textId="77777777" w:rsidTr="003663D9">
              <w:tc>
                <w:tcPr>
                  <w:tcW w:w="3742" w:type="dxa"/>
                  <w:tcBorders>
                    <w:left w:val="single" w:sz="4" w:space="0" w:color="auto"/>
                    <w:right w:val="single" w:sz="4" w:space="0" w:color="auto"/>
                  </w:tcBorders>
                </w:tcPr>
                <w:p w14:paraId="54C5C3E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Дефектовщик деталей и изделий</w:t>
                  </w:r>
                </w:p>
              </w:tc>
              <w:tc>
                <w:tcPr>
                  <w:tcW w:w="3685" w:type="dxa"/>
                  <w:tcBorders>
                    <w:left w:val="single" w:sz="4" w:space="0" w:color="auto"/>
                    <w:right w:val="single" w:sz="4" w:space="0" w:color="auto"/>
                  </w:tcBorders>
                </w:tcPr>
                <w:p w14:paraId="41F9B7B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B084D0A" w14:textId="77777777" w:rsidTr="003663D9">
              <w:tc>
                <w:tcPr>
                  <w:tcW w:w="3742" w:type="dxa"/>
                  <w:tcBorders>
                    <w:left w:val="single" w:sz="4" w:space="0" w:color="auto"/>
                    <w:bottom w:val="single" w:sz="4" w:space="0" w:color="auto"/>
                    <w:right w:val="single" w:sz="4" w:space="0" w:color="auto"/>
                  </w:tcBorders>
                </w:tcPr>
                <w:p w14:paraId="3DD01E0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Дорожный рабочий</w:t>
                  </w:r>
                </w:p>
              </w:tc>
              <w:tc>
                <w:tcPr>
                  <w:tcW w:w="3685" w:type="dxa"/>
                  <w:tcBorders>
                    <w:left w:val="single" w:sz="4" w:space="0" w:color="auto"/>
                    <w:bottom w:val="single" w:sz="4" w:space="0" w:color="auto"/>
                    <w:right w:val="single" w:sz="4" w:space="0" w:color="auto"/>
                  </w:tcBorders>
                </w:tcPr>
                <w:p w14:paraId="741C417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482F1A9" w14:textId="77777777" w:rsidTr="003663D9">
              <w:tc>
                <w:tcPr>
                  <w:tcW w:w="7427" w:type="dxa"/>
                  <w:gridSpan w:val="2"/>
                  <w:tcBorders>
                    <w:top w:val="single" w:sz="4" w:space="0" w:color="auto"/>
                    <w:left w:val="single" w:sz="4" w:space="0" w:color="auto"/>
                    <w:right w:val="single" w:sz="4" w:space="0" w:color="auto"/>
                  </w:tcBorders>
                </w:tcPr>
                <w:p w14:paraId="08807E89" w14:textId="77777777" w:rsidR="003663D9" w:rsidRDefault="003663D9" w:rsidP="003663D9">
                  <w:pPr>
                    <w:autoSpaceDE w:val="0"/>
                    <w:autoSpaceDN w:val="0"/>
                    <w:adjustRightInd w:val="0"/>
                    <w:spacing w:after="1" w:line="200" w:lineRule="atLeast"/>
                    <w:jc w:val="center"/>
                    <w:outlineLvl w:val="3"/>
                    <w:rPr>
                      <w:rFonts w:cs="Arial"/>
                      <w:szCs w:val="20"/>
                    </w:rPr>
                  </w:pPr>
                  <w:bookmarkStart w:id="195" w:name="Р1_177"/>
                  <w:bookmarkEnd w:id="195"/>
                  <w:r>
                    <w:rPr>
                      <w:rFonts w:cs="Arial"/>
                      <w:szCs w:val="20"/>
                    </w:rPr>
                    <w:t>Ж</w:t>
                  </w:r>
                </w:p>
              </w:tc>
            </w:tr>
            <w:tr w:rsidR="003663D9" w14:paraId="52A14FBB" w14:textId="77777777" w:rsidTr="003663D9">
              <w:tc>
                <w:tcPr>
                  <w:tcW w:w="3742" w:type="dxa"/>
                  <w:tcBorders>
                    <w:left w:val="single" w:sz="4" w:space="0" w:color="auto"/>
                    <w:bottom w:val="single" w:sz="4" w:space="0" w:color="auto"/>
                  </w:tcBorders>
                </w:tcPr>
                <w:p w14:paraId="6E7DBA7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Жестянщик</w:t>
                  </w:r>
                </w:p>
              </w:tc>
              <w:tc>
                <w:tcPr>
                  <w:tcW w:w="3685" w:type="dxa"/>
                  <w:tcBorders>
                    <w:bottom w:val="single" w:sz="4" w:space="0" w:color="auto"/>
                    <w:right w:val="single" w:sz="4" w:space="0" w:color="auto"/>
                  </w:tcBorders>
                </w:tcPr>
                <w:p w14:paraId="686701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72906DAD" w14:textId="77777777" w:rsidTr="003663D9">
              <w:tc>
                <w:tcPr>
                  <w:tcW w:w="7427" w:type="dxa"/>
                  <w:gridSpan w:val="2"/>
                  <w:tcBorders>
                    <w:top w:val="single" w:sz="4" w:space="0" w:color="auto"/>
                    <w:left w:val="single" w:sz="4" w:space="0" w:color="auto"/>
                    <w:right w:val="single" w:sz="4" w:space="0" w:color="auto"/>
                  </w:tcBorders>
                </w:tcPr>
                <w:p w14:paraId="117C8F41" w14:textId="77777777" w:rsidR="003663D9" w:rsidRDefault="003663D9" w:rsidP="003663D9">
                  <w:pPr>
                    <w:autoSpaceDE w:val="0"/>
                    <w:autoSpaceDN w:val="0"/>
                    <w:adjustRightInd w:val="0"/>
                    <w:spacing w:after="1" w:line="200" w:lineRule="atLeast"/>
                    <w:jc w:val="center"/>
                    <w:outlineLvl w:val="3"/>
                    <w:rPr>
                      <w:rFonts w:cs="Arial"/>
                      <w:szCs w:val="20"/>
                    </w:rPr>
                  </w:pPr>
                  <w:bookmarkStart w:id="196" w:name="Р1_178"/>
                  <w:bookmarkEnd w:id="196"/>
                  <w:r>
                    <w:rPr>
                      <w:rFonts w:cs="Arial"/>
                      <w:szCs w:val="20"/>
                    </w:rPr>
                    <w:t>З</w:t>
                  </w:r>
                </w:p>
              </w:tc>
            </w:tr>
            <w:tr w:rsidR="003663D9" w14:paraId="1A5401BF" w14:textId="77777777" w:rsidTr="003663D9">
              <w:tc>
                <w:tcPr>
                  <w:tcW w:w="3742" w:type="dxa"/>
                  <w:tcBorders>
                    <w:left w:val="single" w:sz="4" w:space="0" w:color="auto"/>
                    <w:right w:val="single" w:sz="4" w:space="0" w:color="auto"/>
                  </w:tcBorders>
                </w:tcPr>
                <w:p w14:paraId="29CC877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Зуборезчик</w:t>
                  </w:r>
                </w:p>
              </w:tc>
              <w:tc>
                <w:tcPr>
                  <w:tcW w:w="3685" w:type="dxa"/>
                  <w:tcBorders>
                    <w:left w:val="single" w:sz="4" w:space="0" w:color="auto"/>
                    <w:right w:val="single" w:sz="4" w:space="0" w:color="auto"/>
                  </w:tcBorders>
                </w:tcPr>
                <w:p w14:paraId="267610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8D44101" w14:textId="77777777" w:rsidTr="003663D9">
              <w:tc>
                <w:tcPr>
                  <w:tcW w:w="3742" w:type="dxa"/>
                  <w:tcBorders>
                    <w:left w:val="single" w:sz="4" w:space="0" w:color="auto"/>
                    <w:bottom w:val="single" w:sz="4" w:space="0" w:color="auto"/>
                    <w:right w:val="single" w:sz="4" w:space="0" w:color="auto"/>
                  </w:tcBorders>
                </w:tcPr>
                <w:p w14:paraId="23D3C97D"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Зубошлифовщик</w:t>
                  </w:r>
                  <w:proofErr w:type="spellEnd"/>
                </w:p>
              </w:tc>
              <w:tc>
                <w:tcPr>
                  <w:tcW w:w="3685" w:type="dxa"/>
                  <w:tcBorders>
                    <w:left w:val="single" w:sz="4" w:space="0" w:color="auto"/>
                    <w:bottom w:val="single" w:sz="4" w:space="0" w:color="auto"/>
                    <w:right w:val="single" w:sz="4" w:space="0" w:color="auto"/>
                  </w:tcBorders>
                </w:tcPr>
                <w:p w14:paraId="0EE596B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8E88553" w14:textId="77777777" w:rsidTr="003663D9">
              <w:tc>
                <w:tcPr>
                  <w:tcW w:w="7427" w:type="dxa"/>
                  <w:gridSpan w:val="2"/>
                  <w:tcBorders>
                    <w:top w:val="single" w:sz="4" w:space="0" w:color="auto"/>
                    <w:left w:val="single" w:sz="4" w:space="0" w:color="auto"/>
                    <w:right w:val="single" w:sz="4" w:space="0" w:color="auto"/>
                  </w:tcBorders>
                </w:tcPr>
                <w:p w14:paraId="21CE7844" w14:textId="77777777" w:rsidR="003663D9" w:rsidRDefault="003663D9" w:rsidP="003663D9">
                  <w:pPr>
                    <w:autoSpaceDE w:val="0"/>
                    <w:autoSpaceDN w:val="0"/>
                    <w:adjustRightInd w:val="0"/>
                    <w:spacing w:after="1" w:line="200" w:lineRule="atLeast"/>
                    <w:jc w:val="center"/>
                    <w:outlineLvl w:val="3"/>
                    <w:rPr>
                      <w:rFonts w:cs="Arial"/>
                      <w:szCs w:val="20"/>
                    </w:rPr>
                  </w:pPr>
                  <w:bookmarkStart w:id="197" w:name="Р1_179"/>
                  <w:bookmarkEnd w:id="197"/>
                  <w:r>
                    <w:rPr>
                      <w:rFonts w:cs="Arial"/>
                      <w:szCs w:val="20"/>
                    </w:rPr>
                    <w:t>И</w:t>
                  </w:r>
                </w:p>
              </w:tc>
            </w:tr>
            <w:tr w:rsidR="003663D9" w14:paraId="3803D13D" w14:textId="77777777" w:rsidTr="003663D9">
              <w:tc>
                <w:tcPr>
                  <w:tcW w:w="3742" w:type="dxa"/>
                  <w:tcBorders>
                    <w:left w:val="single" w:sz="4" w:space="0" w:color="auto"/>
                    <w:right w:val="single" w:sz="4" w:space="0" w:color="auto"/>
                  </w:tcBorders>
                </w:tcPr>
                <w:p w14:paraId="5B4F729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Исполнитель художественно-оформительских работ</w:t>
                  </w:r>
                </w:p>
              </w:tc>
              <w:tc>
                <w:tcPr>
                  <w:tcW w:w="3685" w:type="dxa"/>
                  <w:tcBorders>
                    <w:left w:val="single" w:sz="4" w:space="0" w:color="auto"/>
                    <w:right w:val="single" w:sz="4" w:space="0" w:color="auto"/>
                  </w:tcBorders>
                </w:tcPr>
                <w:p w14:paraId="11EC79A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43361B95" w14:textId="77777777" w:rsidTr="003663D9">
              <w:tc>
                <w:tcPr>
                  <w:tcW w:w="3742" w:type="dxa"/>
                  <w:tcBorders>
                    <w:left w:val="single" w:sz="4" w:space="0" w:color="auto"/>
                    <w:bottom w:val="single" w:sz="4" w:space="0" w:color="auto"/>
                    <w:right w:val="single" w:sz="4" w:space="0" w:color="auto"/>
                  </w:tcBorders>
                </w:tcPr>
                <w:p w14:paraId="057ED54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Исполнитель художественно-оформительских работ (в театрально-зрелищных учреждениях)</w:t>
                  </w:r>
                </w:p>
              </w:tc>
              <w:tc>
                <w:tcPr>
                  <w:tcW w:w="3685" w:type="dxa"/>
                  <w:tcBorders>
                    <w:left w:val="single" w:sz="4" w:space="0" w:color="auto"/>
                    <w:bottom w:val="single" w:sz="4" w:space="0" w:color="auto"/>
                    <w:right w:val="single" w:sz="4" w:space="0" w:color="auto"/>
                  </w:tcBorders>
                </w:tcPr>
                <w:p w14:paraId="6DC8962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0B4E1090" w14:textId="77777777" w:rsidTr="003663D9">
              <w:tc>
                <w:tcPr>
                  <w:tcW w:w="7427" w:type="dxa"/>
                  <w:gridSpan w:val="2"/>
                  <w:tcBorders>
                    <w:top w:val="single" w:sz="4" w:space="0" w:color="auto"/>
                    <w:left w:val="single" w:sz="4" w:space="0" w:color="auto"/>
                    <w:right w:val="single" w:sz="4" w:space="0" w:color="auto"/>
                  </w:tcBorders>
                </w:tcPr>
                <w:p w14:paraId="0DCCF7E0" w14:textId="77777777" w:rsidR="003663D9" w:rsidRDefault="003663D9" w:rsidP="003663D9">
                  <w:pPr>
                    <w:autoSpaceDE w:val="0"/>
                    <w:autoSpaceDN w:val="0"/>
                    <w:adjustRightInd w:val="0"/>
                    <w:spacing w:after="1" w:line="200" w:lineRule="atLeast"/>
                    <w:jc w:val="center"/>
                    <w:outlineLvl w:val="3"/>
                    <w:rPr>
                      <w:rFonts w:cs="Arial"/>
                      <w:szCs w:val="20"/>
                    </w:rPr>
                  </w:pPr>
                  <w:bookmarkStart w:id="198" w:name="Р1_180"/>
                  <w:bookmarkEnd w:id="198"/>
                  <w:r>
                    <w:rPr>
                      <w:rFonts w:cs="Arial"/>
                      <w:szCs w:val="20"/>
                    </w:rPr>
                    <w:t>К</w:t>
                  </w:r>
                </w:p>
              </w:tc>
            </w:tr>
            <w:tr w:rsidR="003663D9" w14:paraId="76BD6812" w14:textId="77777777" w:rsidTr="003663D9">
              <w:tc>
                <w:tcPr>
                  <w:tcW w:w="3742" w:type="dxa"/>
                  <w:tcBorders>
                    <w:left w:val="single" w:sz="4" w:space="0" w:color="auto"/>
                    <w:right w:val="single" w:sz="4" w:space="0" w:color="auto"/>
                  </w:tcBorders>
                </w:tcPr>
                <w:p w14:paraId="4CDE230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Кабельщик-спайщик</w:t>
                  </w:r>
                </w:p>
              </w:tc>
              <w:tc>
                <w:tcPr>
                  <w:tcW w:w="3685" w:type="dxa"/>
                  <w:tcBorders>
                    <w:left w:val="single" w:sz="4" w:space="0" w:color="auto"/>
                    <w:right w:val="single" w:sz="4" w:space="0" w:color="auto"/>
                  </w:tcBorders>
                </w:tcPr>
                <w:p w14:paraId="00F29EA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3623311" w14:textId="77777777" w:rsidTr="003663D9">
              <w:tc>
                <w:tcPr>
                  <w:tcW w:w="3742" w:type="dxa"/>
                  <w:tcBorders>
                    <w:left w:val="single" w:sz="4" w:space="0" w:color="auto"/>
                    <w:right w:val="single" w:sz="4" w:space="0" w:color="auto"/>
                  </w:tcBorders>
                </w:tcPr>
                <w:p w14:paraId="5B4E80F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Каменщик</w:t>
                  </w:r>
                </w:p>
              </w:tc>
              <w:tc>
                <w:tcPr>
                  <w:tcW w:w="3685" w:type="dxa"/>
                  <w:tcBorders>
                    <w:left w:val="single" w:sz="4" w:space="0" w:color="auto"/>
                    <w:right w:val="single" w:sz="4" w:space="0" w:color="auto"/>
                  </w:tcBorders>
                </w:tcPr>
                <w:p w14:paraId="6DB63D7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4C132C0" w14:textId="77777777" w:rsidTr="003663D9">
              <w:tc>
                <w:tcPr>
                  <w:tcW w:w="3742" w:type="dxa"/>
                  <w:tcBorders>
                    <w:left w:val="single" w:sz="4" w:space="0" w:color="auto"/>
                    <w:right w:val="single" w:sz="4" w:space="0" w:color="auto"/>
                  </w:tcBorders>
                </w:tcPr>
                <w:p w14:paraId="694DC57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Картонажник</w:t>
                  </w:r>
                </w:p>
              </w:tc>
              <w:tc>
                <w:tcPr>
                  <w:tcW w:w="3685" w:type="dxa"/>
                  <w:tcBorders>
                    <w:left w:val="single" w:sz="4" w:space="0" w:color="auto"/>
                    <w:right w:val="single" w:sz="4" w:space="0" w:color="auto"/>
                  </w:tcBorders>
                </w:tcPr>
                <w:p w14:paraId="679CC86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E5D531C" w14:textId="77777777" w:rsidTr="003663D9">
              <w:tc>
                <w:tcPr>
                  <w:tcW w:w="3742" w:type="dxa"/>
                  <w:tcBorders>
                    <w:left w:val="single" w:sz="4" w:space="0" w:color="auto"/>
                    <w:right w:val="single" w:sz="4" w:space="0" w:color="auto"/>
                  </w:tcBorders>
                </w:tcPr>
                <w:p w14:paraId="02C491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Клепальщик</w:t>
                  </w:r>
                </w:p>
              </w:tc>
              <w:tc>
                <w:tcPr>
                  <w:tcW w:w="3685" w:type="dxa"/>
                  <w:tcBorders>
                    <w:left w:val="single" w:sz="4" w:space="0" w:color="auto"/>
                    <w:right w:val="single" w:sz="4" w:space="0" w:color="auto"/>
                  </w:tcBorders>
                </w:tcPr>
                <w:p w14:paraId="4A13382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49433B1F" w14:textId="77777777" w:rsidTr="003663D9">
              <w:tc>
                <w:tcPr>
                  <w:tcW w:w="3742" w:type="dxa"/>
                  <w:tcBorders>
                    <w:left w:val="single" w:sz="4" w:space="0" w:color="auto"/>
                    <w:right w:val="single" w:sz="4" w:space="0" w:color="auto"/>
                  </w:tcBorders>
                </w:tcPr>
                <w:p w14:paraId="3D4A33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белья</w:t>
                  </w:r>
                </w:p>
              </w:tc>
              <w:tc>
                <w:tcPr>
                  <w:tcW w:w="3685" w:type="dxa"/>
                  <w:tcBorders>
                    <w:left w:val="single" w:sz="4" w:space="0" w:color="auto"/>
                    <w:right w:val="single" w:sz="4" w:space="0" w:color="auto"/>
                  </w:tcBorders>
                </w:tcPr>
                <w:p w14:paraId="6296ABA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FF3A5B0" w14:textId="77777777" w:rsidTr="003663D9">
              <w:tc>
                <w:tcPr>
                  <w:tcW w:w="3742" w:type="dxa"/>
                  <w:tcBorders>
                    <w:left w:val="single" w:sz="4" w:space="0" w:color="auto"/>
                    <w:right w:val="single" w:sz="4" w:space="0" w:color="auto"/>
                  </w:tcBorders>
                </w:tcPr>
                <w:p w14:paraId="333FE2D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изделий и инструмента</w:t>
                  </w:r>
                </w:p>
              </w:tc>
              <w:tc>
                <w:tcPr>
                  <w:tcW w:w="3685" w:type="dxa"/>
                  <w:tcBorders>
                    <w:left w:val="single" w:sz="4" w:space="0" w:color="auto"/>
                    <w:right w:val="single" w:sz="4" w:space="0" w:color="auto"/>
                  </w:tcBorders>
                </w:tcPr>
                <w:p w14:paraId="34EF00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627471C" w14:textId="77777777" w:rsidTr="003663D9">
              <w:tc>
                <w:tcPr>
                  <w:tcW w:w="3742" w:type="dxa"/>
                  <w:tcBorders>
                    <w:left w:val="single" w:sz="4" w:space="0" w:color="auto"/>
                    <w:right w:val="single" w:sz="4" w:space="0" w:color="auto"/>
                  </w:tcBorders>
                </w:tcPr>
                <w:p w14:paraId="512833B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фильмокопий</w:t>
                  </w:r>
                </w:p>
              </w:tc>
              <w:tc>
                <w:tcPr>
                  <w:tcW w:w="3685" w:type="dxa"/>
                  <w:tcBorders>
                    <w:left w:val="single" w:sz="4" w:space="0" w:color="auto"/>
                    <w:right w:val="single" w:sz="4" w:space="0" w:color="auto"/>
                  </w:tcBorders>
                </w:tcPr>
                <w:p w14:paraId="0E53F69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0C0CD40" w14:textId="77777777" w:rsidTr="003663D9">
              <w:tc>
                <w:tcPr>
                  <w:tcW w:w="3742" w:type="dxa"/>
                  <w:tcBorders>
                    <w:left w:val="single" w:sz="4" w:space="0" w:color="auto"/>
                    <w:right w:val="single" w:sz="4" w:space="0" w:color="auto"/>
                  </w:tcBorders>
                </w:tcPr>
                <w:p w14:paraId="6BDFD19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Коневод</w:t>
                  </w:r>
                </w:p>
              </w:tc>
              <w:tc>
                <w:tcPr>
                  <w:tcW w:w="3685" w:type="dxa"/>
                  <w:tcBorders>
                    <w:left w:val="single" w:sz="4" w:space="0" w:color="auto"/>
                    <w:right w:val="single" w:sz="4" w:space="0" w:color="auto"/>
                  </w:tcBorders>
                </w:tcPr>
                <w:p w14:paraId="047969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E5C05ED" w14:textId="77777777" w:rsidTr="003663D9">
              <w:tc>
                <w:tcPr>
                  <w:tcW w:w="3742" w:type="dxa"/>
                  <w:tcBorders>
                    <w:left w:val="single" w:sz="4" w:space="0" w:color="auto"/>
                    <w:right w:val="single" w:sz="4" w:space="0" w:color="auto"/>
                  </w:tcBorders>
                </w:tcPr>
                <w:p w14:paraId="3F8EF7CD"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Консервировщик</w:t>
                  </w:r>
                  <w:proofErr w:type="spellEnd"/>
                  <w:r>
                    <w:rPr>
                      <w:rFonts w:cs="Arial"/>
                      <w:szCs w:val="20"/>
                    </w:rPr>
                    <w:t xml:space="preserve"> оборудования и металлоизделий</w:t>
                  </w:r>
                </w:p>
              </w:tc>
              <w:tc>
                <w:tcPr>
                  <w:tcW w:w="3685" w:type="dxa"/>
                  <w:tcBorders>
                    <w:left w:val="single" w:sz="4" w:space="0" w:color="auto"/>
                    <w:right w:val="single" w:sz="4" w:space="0" w:color="auto"/>
                  </w:tcBorders>
                </w:tcPr>
                <w:p w14:paraId="6AC54E5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5C4F642D" w14:textId="77777777" w:rsidTr="003663D9">
              <w:tc>
                <w:tcPr>
                  <w:tcW w:w="3742" w:type="dxa"/>
                  <w:tcBorders>
                    <w:left w:val="single" w:sz="4" w:space="0" w:color="auto"/>
                    <w:right w:val="single" w:sz="4" w:space="0" w:color="auto"/>
                  </w:tcBorders>
                </w:tcPr>
                <w:p w14:paraId="1B5C1B2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качества обработки одежды и белья</w:t>
                  </w:r>
                </w:p>
              </w:tc>
              <w:tc>
                <w:tcPr>
                  <w:tcW w:w="3685" w:type="dxa"/>
                  <w:tcBorders>
                    <w:left w:val="single" w:sz="4" w:space="0" w:color="auto"/>
                    <w:right w:val="single" w:sz="4" w:space="0" w:color="auto"/>
                  </w:tcBorders>
                </w:tcPr>
                <w:p w14:paraId="378AA10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1D6A9F8" w14:textId="77777777" w:rsidTr="003663D9">
              <w:tc>
                <w:tcPr>
                  <w:tcW w:w="3742" w:type="dxa"/>
                  <w:tcBorders>
                    <w:left w:val="single" w:sz="4" w:space="0" w:color="auto"/>
                    <w:right w:val="single" w:sz="4" w:space="0" w:color="auto"/>
                  </w:tcBorders>
                </w:tcPr>
                <w:p w14:paraId="6CC2F0C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контрольно-пропускного пункта</w:t>
                  </w:r>
                </w:p>
              </w:tc>
              <w:tc>
                <w:tcPr>
                  <w:tcW w:w="3685" w:type="dxa"/>
                  <w:tcBorders>
                    <w:left w:val="single" w:sz="4" w:space="0" w:color="auto"/>
                    <w:right w:val="single" w:sz="4" w:space="0" w:color="auto"/>
                  </w:tcBorders>
                </w:tcPr>
                <w:p w14:paraId="0D9B173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2F8E1F04" w14:textId="77777777" w:rsidTr="003663D9">
              <w:tc>
                <w:tcPr>
                  <w:tcW w:w="3742" w:type="dxa"/>
                  <w:tcBorders>
                    <w:left w:val="single" w:sz="4" w:space="0" w:color="auto"/>
                    <w:right w:val="single" w:sz="4" w:space="0" w:color="auto"/>
                  </w:tcBorders>
                </w:tcPr>
                <w:p w14:paraId="734354C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материалов, металлов, полуфабрикатов и изделий</w:t>
                  </w:r>
                </w:p>
              </w:tc>
              <w:tc>
                <w:tcPr>
                  <w:tcW w:w="3685" w:type="dxa"/>
                  <w:tcBorders>
                    <w:left w:val="single" w:sz="4" w:space="0" w:color="auto"/>
                    <w:right w:val="single" w:sz="4" w:space="0" w:color="auto"/>
                  </w:tcBorders>
                </w:tcPr>
                <w:p w14:paraId="79182D4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73640A86" w14:textId="77777777" w:rsidTr="003663D9">
              <w:tc>
                <w:tcPr>
                  <w:tcW w:w="3742" w:type="dxa"/>
                  <w:tcBorders>
                    <w:left w:val="single" w:sz="4" w:space="0" w:color="auto"/>
                    <w:right w:val="single" w:sz="4" w:space="0" w:color="auto"/>
                  </w:tcBorders>
                </w:tcPr>
                <w:p w14:paraId="7A4899A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пленки, растворов и фильмовых материалов</w:t>
                  </w:r>
                </w:p>
              </w:tc>
              <w:tc>
                <w:tcPr>
                  <w:tcW w:w="3685" w:type="dxa"/>
                  <w:tcBorders>
                    <w:left w:val="single" w:sz="4" w:space="0" w:color="auto"/>
                    <w:right w:val="single" w:sz="4" w:space="0" w:color="auto"/>
                  </w:tcBorders>
                </w:tcPr>
                <w:p w14:paraId="4E3C1E5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61F3B5EB" w14:textId="77777777" w:rsidTr="003663D9">
              <w:tc>
                <w:tcPr>
                  <w:tcW w:w="3742" w:type="dxa"/>
                  <w:tcBorders>
                    <w:left w:val="single" w:sz="4" w:space="0" w:color="auto"/>
                    <w:right w:val="single" w:sz="4" w:space="0" w:color="auto"/>
                  </w:tcBorders>
                </w:tcPr>
                <w:p w14:paraId="5FF4B59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Копировщик печатных форм</w:t>
                  </w:r>
                </w:p>
              </w:tc>
              <w:tc>
                <w:tcPr>
                  <w:tcW w:w="3685" w:type="dxa"/>
                  <w:tcBorders>
                    <w:left w:val="single" w:sz="4" w:space="0" w:color="auto"/>
                    <w:right w:val="single" w:sz="4" w:space="0" w:color="auto"/>
                  </w:tcBorders>
                </w:tcPr>
                <w:p w14:paraId="49E7F01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74A798F" w14:textId="77777777" w:rsidTr="003663D9">
              <w:tc>
                <w:tcPr>
                  <w:tcW w:w="3742" w:type="dxa"/>
                  <w:tcBorders>
                    <w:left w:val="single" w:sz="4" w:space="0" w:color="auto"/>
                    <w:right w:val="single" w:sz="4" w:space="0" w:color="auto"/>
                  </w:tcBorders>
                </w:tcPr>
                <w:p w14:paraId="5D96DE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Копировщик фильмовых материалов</w:t>
                  </w:r>
                </w:p>
              </w:tc>
              <w:tc>
                <w:tcPr>
                  <w:tcW w:w="3685" w:type="dxa"/>
                  <w:tcBorders>
                    <w:left w:val="single" w:sz="4" w:space="0" w:color="auto"/>
                    <w:right w:val="single" w:sz="4" w:space="0" w:color="auto"/>
                  </w:tcBorders>
                </w:tcPr>
                <w:p w14:paraId="7FDCDE5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1A0CF9BC" w14:textId="77777777" w:rsidTr="003663D9">
              <w:tc>
                <w:tcPr>
                  <w:tcW w:w="3742" w:type="dxa"/>
                  <w:tcBorders>
                    <w:left w:val="single" w:sz="4" w:space="0" w:color="auto"/>
                    <w:right w:val="single" w:sz="4" w:space="0" w:color="auto"/>
                  </w:tcBorders>
                </w:tcPr>
                <w:p w14:paraId="5F26479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Корректор (занятый в полиграфическом производстве)</w:t>
                  </w:r>
                </w:p>
              </w:tc>
              <w:tc>
                <w:tcPr>
                  <w:tcW w:w="3685" w:type="dxa"/>
                  <w:tcBorders>
                    <w:left w:val="single" w:sz="4" w:space="0" w:color="auto"/>
                    <w:right w:val="single" w:sz="4" w:space="0" w:color="auto"/>
                  </w:tcBorders>
                </w:tcPr>
                <w:p w14:paraId="5A94D06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D38369D" w14:textId="77777777" w:rsidTr="003663D9">
              <w:tc>
                <w:tcPr>
                  <w:tcW w:w="3742" w:type="dxa"/>
                  <w:tcBorders>
                    <w:left w:val="single" w:sz="4" w:space="0" w:color="auto"/>
                    <w:right w:val="single" w:sz="4" w:space="0" w:color="auto"/>
                  </w:tcBorders>
                </w:tcPr>
                <w:p w14:paraId="7ED558B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Костюмер (занятый в театрально-зрелищных учреждениях)</w:t>
                  </w:r>
                </w:p>
              </w:tc>
              <w:tc>
                <w:tcPr>
                  <w:tcW w:w="3685" w:type="dxa"/>
                  <w:tcBorders>
                    <w:left w:val="single" w:sz="4" w:space="0" w:color="auto"/>
                    <w:right w:val="single" w:sz="4" w:space="0" w:color="auto"/>
                  </w:tcBorders>
                </w:tcPr>
                <w:p w14:paraId="59BA5AB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829028D" w14:textId="77777777" w:rsidTr="003663D9">
              <w:tc>
                <w:tcPr>
                  <w:tcW w:w="3742" w:type="dxa"/>
                  <w:tcBorders>
                    <w:left w:val="single" w:sz="4" w:space="0" w:color="auto"/>
                    <w:right w:val="single" w:sz="4" w:space="0" w:color="auto"/>
                  </w:tcBorders>
                </w:tcPr>
                <w:p w14:paraId="50940E1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Костюмер (занятый в учреждениях клубного типа и народных самодеятельных коллективах)</w:t>
                  </w:r>
                </w:p>
              </w:tc>
              <w:tc>
                <w:tcPr>
                  <w:tcW w:w="3685" w:type="dxa"/>
                  <w:tcBorders>
                    <w:left w:val="single" w:sz="4" w:space="0" w:color="auto"/>
                    <w:right w:val="single" w:sz="4" w:space="0" w:color="auto"/>
                  </w:tcBorders>
                </w:tcPr>
                <w:p w14:paraId="5AED2EC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2AE27864" w14:textId="77777777" w:rsidTr="003663D9">
              <w:tc>
                <w:tcPr>
                  <w:tcW w:w="3742" w:type="dxa"/>
                  <w:tcBorders>
                    <w:left w:val="single" w:sz="4" w:space="0" w:color="auto"/>
                    <w:right w:val="single" w:sz="4" w:space="0" w:color="auto"/>
                  </w:tcBorders>
                </w:tcPr>
                <w:p w14:paraId="3853CF2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Кровельщик</w:t>
                  </w:r>
                </w:p>
              </w:tc>
              <w:tc>
                <w:tcPr>
                  <w:tcW w:w="3685" w:type="dxa"/>
                  <w:tcBorders>
                    <w:left w:val="single" w:sz="4" w:space="0" w:color="auto"/>
                    <w:right w:val="single" w:sz="4" w:space="0" w:color="auto"/>
                  </w:tcBorders>
                </w:tcPr>
                <w:p w14:paraId="023E4B7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B27C08F" w14:textId="77777777" w:rsidTr="003663D9">
              <w:tc>
                <w:tcPr>
                  <w:tcW w:w="3742" w:type="dxa"/>
                  <w:tcBorders>
                    <w:left w:val="single" w:sz="4" w:space="0" w:color="auto"/>
                    <w:right w:val="single" w:sz="4" w:space="0" w:color="auto"/>
                  </w:tcBorders>
                </w:tcPr>
                <w:p w14:paraId="4D314B7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Кузнец ручной ковки</w:t>
                  </w:r>
                </w:p>
              </w:tc>
              <w:tc>
                <w:tcPr>
                  <w:tcW w:w="3685" w:type="dxa"/>
                  <w:tcBorders>
                    <w:left w:val="single" w:sz="4" w:space="0" w:color="auto"/>
                    <w:right w:val="single" w:sz="4" w:space="0" w:color="auto"/>
                  </w:tcBorders>
                </w:tcPr>
                <w:p w14:paraId="77296C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D76354D" w14:textId="77777777" w:rsidTr="003663D9">
              <w:tc>
                <w:tcPr>
                  <w:tcW w:w="3742" w:type="dxa"/>
                  <w:tcBorders>
                    <w:left w:val="single" w:sz="4" w:space="0" w:color="auto"/>
                    <w:bottom w:val="single" w:sz="4" w:space="0" w:color="auto"/>
                    <w:right w:val="single" w:sz="4" w:space="0" w:color="auto"/>
                  </w:tcBorders>
                </w:tcPr>
                <w:p w14:paraId="0F12E91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Кузнец-штамповщик</w:t>
                  </w:r>
                </w:p>
              </w:tc>
              <w:tc>
                <w:tcPr>
                  <w:tcW w:w="3685" w:type="dxa"/>
                  <w:tcBorders>
                    <w:left w:val="single" w:sz="4" w:space="0" w:color="auto"/>
                    <w:bottom w:val="single" w:sz="4" w:space="0" w:color="auto"/>
                    <w:right w:val="single" w:sz="4" w:space="0" w:color="auto"/>
                  </w:tcBorders>
                </w:tcPr>
                <w:p w14:paraId="638417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47A70353" w14:textId="77777777" w:rsidTr="003663D9">
              <w:tc>
                <w:tcPr>
                  <w:tcW w:w="7427" w:type="dxa"/>
                  <w:gridSpan w:val="2"/>
                  <w:tcBorders>
                    <w:top w:val="single" w:sz="4" w:space="0" w:color="auto"/>
                    <w:left w:val="single" w:sz="4" w:space="0" w:color="auto"/>
                    <w:right w:val="single" w:sz="4" w:space="0" w:color="auto"/>
                  </w:tcBorders>
                </w:tcPr>
                <w:p w14:paraId="1AE7BF6A" w14:textId="77777777" w:rsidR="003663D9" w:rsidRDefault="003663D9" w:rsidP="003663D9">
                  <w:pPr>
                    <w:autoSpaceDE w:val="0"/>
                    <w:autoSpaceDN w:val="0"/>
                    <w:adjustRightInd w:val="0"/>
                    <w:spacing w:after="1" w:line="200" w:lineRule="atLeast"/>
                    <w:jc w:val="center"/>
                    <w:outlineLvl w:val="3"/>
                    <w:rPr>
                      <w:rFonts w:cs="Arial"/>
                      <w:szCs w:val="20"/>
                    </w:rPr>
                  </w:pPr>
                  <w:bookmarkStart w:id="199" w:name="Р1_181"/>
                  <w:bookmarkEnd w:id="199"/>
                  <w:r>
                    <w:rPr>
                      <w:rFonts w:cs="Arial"/>
                      <w:szCs w:val="20"/>
                    </w:rPr>
                    <w:t>Л</w:t>
                  </w:r>
                </w:p>
              </w:tc>
            </w:tr>
            <w:tr w:rsidR="003663D9" w14:paraId="7DCC3493" w14:textId="77777777" w:rsidTr="003663D9">
              <w:tc>
                <w:tcPr>
                  <w:tcW w:w="3742" w:type="dxa"/>
                  <w:tcBorders>
                    <w:left w:val="single" w:sz="4" w:space="0" w:color="auto"/>
                    <w:right w:val="single" w:sz="4" w:space="0" w:color="auto"/>
                  </w:tcBorders>
                </w:tcPr>
                <w:p w14:paraId="6D375B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Лаборант по физико-механическим испытаниям</w:t>
                  </w:r>
                </w:p>
              </w:tc>
              <w:tc>
                <w:tcPr>
                  <w:tcW w:w="3685" w:type="dxa"/>
                  <w:tcBorders>
                    <w:left w:val="single" w:sz="4" w:space="0" w:color="auto"/>
                    <w:right w:val="single" w:sz="4" w:space="0" w:color="auto"/>
                  </w:tcBorders>
                </w:tcPr>
                <w:p w14:paraId="7FB92BA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4B1F4822" w14:textId="77777777" w:rsidTr="003663D9">
              <w:tc>
                <w:tcPr>
                  <w:tcW w:w="3742" w:type="dxa"/>
                  <w:tcBorders>
                    <w:left w:val="single" w:sz="4" w:space="0" w:color="auto"/>
                    <w:bottom w:val="single" w:sz="4" w:space="0" w:color="auto"/>
                    <w:right w:val="single" w:sz="4" w:space="0" w:color="auto"/>
                  </w:tcBorders>
                </w:tcPr>
                <w:p w14:paraId="1E09F14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Лаборант химического анализа</w:t>
                  </w:r>
                </w:p>
              </w:tc>
              <w:tc>
                <w:tcPr>
                  <w:tcW w:w="3685" w:type="dxa"/>
                  <w:tcBorders>
                    <w:left w:val="single" w:sz="4" w:space="0" w:color="auto"/>
                    <w:bottom w:val="single" w:sz="4" w:space="0" w:color="auto"/>
                    <w:right w:val="single" w:sz="4" w:space="0" w:color="auto"/>
                  </w:tcBorders>
                </w:tcPr>
                <w:p w14:paraId="7E7AE13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82B053A" w14:textId="77777777" w:rsidTr="003663D9">
              <w:tc>
                <w:tcPr>
                  <w:tcW w:w="7427" w:type="dxa"/>
                  <w:gridSpan w:val="2"/>
                  <w:tcBorders>
                    <w:top w:val="single" w:sz="4" w:space="0" w:color="auto"/>
                    <w:left w:val="single" w:sz="4" w:space="0" w:color="auto"/>
                    <w:right w:val="single" w:sz="4" w:space="0" w:color="auto"/>
                  </w:tcBorders>
                </w:tcPr>
                <w:p w14:paraId="0A1F2715" w14:textId="77777777" w:rsidR="003663D9" w:rsidRDefault="003663D9" w:rsidP="003663D9">
                  <w:pPr>
                    <w:autoSpaceDE w:val="0"/>
                    <w:autoSpaceDN w:val="0"/>
                    <w:adjustRightInd w:val="0"/>
                    <w:spacing w:after="1" w:line="200" w:lineRule="atLeast"/>
                    <w:jc w:val="center"/>
                    <w:outlineLvl w:val="3"/>
                    <w:rPr>
                      <w:rFonts w:cs="Arial"/>
                      <w:szCs w:val="20"/>
                    </w:rPr>
                  </w:pPr>
                  <w:bookmarkStart w:id="200" w:name="Р1_182"/>
                  <w:bookmarkEnd w:id="200"/>
                  <w:r>
                    <w:rPr>
                      <w:rFonts w:cs="Arial"/>
                      <w:szCs w:val="20"/>
                    </w:rPr>
                    <w:t>М</w:t>
                  </w:r>
                </w:p>
              </w:tc>
            </w:tr>
            <w:tr w:rsidR="003663D9" w14:paraId="51F31B2B" w14:textId="77777777" w:rsidTr="003663D9">
              <w:tc>
                <w:tcPr>
                  <w:tcW w:w="3742" w:type="dxa"/>
                  <w:tcBorders>
                    <w:left w:val="single" w:sz="4" w:space="0" w:color="auto"/>
                    <w:right w:val="single" w:sz="4" w:space="0" w:color="auto"/>
                  </w:tcBorders>
                </w:tcPr>
                <w:p w14:paraId="55746F8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Макетчик театрально-постановочных макетов</w:t>
                  </w:r>
                </w:p>
              </w:tc>
              <w:tc>
                <w:tcPr>
                  <w:tcW w:w="3685" w:type="dxa"/>
                  <w:tcBorders>
                    <w:left w:val="single" w:sz="4" w:space="0" w:color="auto"/>
                    <w:right w:val="single" w:sz="4" w:space="0" w:color="auto"/>
                  </w:tcBorders>
                </w:tcPr>
                <w:p w14:paraId="6EE7E96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5790A69" w14:textId="77777777" w:rsidTr="003663D9">
              <w:tc>
                <w:tcPr>
                  <w:tcW w:w="3742" w:type="dxa"/>
                  <w:tcBorders>
                    <w:left w:val="single" w:sz="4" w:space="0" w:color="auto"/>
                    <w:right w:val="single" w:sz="4" w:space="0" w:color="auto"/>
                  </w:tcBorders>
                </w:tcPr>
                <w:p w14:paraId="766624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Макетчик художественных макетов</w:t>
                  </w:r>
                </w:p>
                <w:p w14:paraId="478D6178"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3685" w:type="dxa"/>
                  <w:tcBorders>
                    <w:left w:val="single" w:sz="4" w:space="0" w:color="auto"/>
                    <w:right w:val="single" w:sz="4" w:space="0" w:color="auto"/>
                  </w:tcBorders>
                </w:tcPr>
                <w:p w14:paraId="15E10B3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C9120C3" w14:textId="77777777" w:rsidTr="003663D9">
              <w:tc>
                <w:tcPr>
                  <w:tcW w:w="3742" w:type="dxa"/>
                  <w:tcBorders>
                    <w:left w:val="single" w:sz="4" w:space="0" w:color="auto"/>
                    <w:right w:val="single" w:sz="4" w:space="0" w:color="auto"/>
                  </w:tcBorders>
                </w:tcPr>
                <w:p w14:paraId="3F91438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Маляр</w:t>
                  </w:r>
                </w:p>
              </w:tc>
              <w:tc>
                <w:tcPr>
                  <w:tcW w:w="3685" w:type="dxa"/>
                  <w:tcBorders>
                    <w:left w:val="single" w:sz="4" w:space="0" w:color="auto"/>
                    <w:right w:val="single" w:sz="4" w:space="0" w:color="auto"/>
                  </w:tcBorders>
                </w:tcPr>
                <w:p w14:paraId="42D83C6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959D021" w14:textId="77777777" w:rsidTr="003663D9">
              <w:tc>
                <w:tcPr>
                  <w:tcW w:w="3742" w:type="dxa"/>
                  <w:tcBorders>
                    <w:left w:val="single" w:sz="4" w:space="0" w:color="auto"/>
                    <w:right w:val="single" w:sz="4" w:space="0" w:color="auto"/>
                  </w:tcBorders>
                </w:tcPr>
                <w:p w14:paraId="66A2DCA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газогенераторной станции</w:t>
                  </w:r>
                </w:p>
              </w:tc>
              <w:tc>
                <w:tcPr>
                  <w:tcW w:w="3685" w:type="dxa"/>
                  <w:tcBorders>
                    <w:left w:val="single" w:sz="4" w:space="0" w:color="auto"/>
                    <w:right w:val="single" w:sz="4" w:space="0" w:color="auto"/>
                  </w:tcBorders>
                </w:tcPr>
                <w:p w14:paraId="10F7468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3CD3AEF" w14:textId="77777777" w:rsidTr="003663D9">
              <w:tc>
                <w:tcPr>
                  <w:tcW w:w="3742" w:type="dxa"/>
                  <w:tcBorders>
                    <w:left w:val="single" w:sz="4" w:space="0" w:color="auto"/>
                    <w:right w:val="single" w:sz="4" w:space="0" w:color="auto"/>
                  </w:tcBorders>
                </w:tcPr>
                <w:p w14:paraId="0592847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моечных машин</w:t>
                  </w:r>
                </w:p>
              </w:tc>
              <w:tc>
                <w:tcPr>
                  <w:tcW w:w="3685" w:type="dxa"/>
                  <w:tcBorders>
                    <w:left w:val="single" w:sz="4" w:space="0" w:color="auto"/>
                    <w:right w:val="single" w:sz="4" w:space="0" w:color="auto"/>
                  </w:tcBorders>
                </w:tcPr>
                <w:p w14:paraId="60EF9FA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E8526EF" w14:textId="77777777" w:rsidTr="003663D9">
              <w:tc>
                <w:tcPr>
                  <w:tcW w:w="3742" w:type="dxa"/>
                  <w:tcBorders>
                    <w:left w:val="single" w:sz="4" w:space="0" w:color="auto"/>
                    <w:right w:val="single" w:sz="4" w:space="0" w:color="auto"/>
                  </w:tcBorders>
                </w:tcPr>
                <w:p w14:paraId="535ADE8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мотовоза, тепловоза, электровоза</w:t>
                  </w:r>
                </w:p>
              </w:tc>
              <w:tc>
                <w:tcPr>
                  <w:tcW w:w="3685" w:type="dxa"/>
                  <w:tcBorders>
                    <w:left w:val="single" w:sz="4" w:space="0" w:color="auto"/>
                    <w:right w:val="single" w:sz="4" w:space="0" w:color="auto"/>
                  </w:tcBorders>
                </w:tcPr>
                <w:p w14:paraId="6017DCF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65039819" w14:textId="77777777" w:rsidTr="003663D9">
              <w:tc>
                <w:tcPr>
                  <w:tcW w:w="3742" w:type="dxa"/>
                  <w:tcBorders>
                    <w:left w:val="single" w:sz="4" w:space="0" w:color="auto"/>
                    <w:right w:val="single" w:sz="4" w:space="0" w:color="auto"/>
                  </w:tcBorders>
                </w:tcPr>
                <w:p w14:paraId="2533569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резальных машин</w:t>
                  </w:r>
                </w:p>
              </w:tc>
              <w:tc>
                <w:tcPr>
                  <w:tcW w:w="3685" w:type="dxa"/>
                  <w:tcBorders>
                    <w:left w:val="single" w:sz="4" w:space="0" w:color="auto"/>
                    <w:right w:val="single" w:sz="4" w:space="0" w:color="auto"/>
                  </w:tcBorders>
                </w:tcPr>
                <w:p w14:paraId="3D8CFE4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A6A97F6" w14:textId="77777777" w:rsidTr="003663D9">
              <w:tc>
                <w:tcPr>
                  <w:tcW w:w="3742" w:type="dxa"/>
                  <w:tcBorders>
                    <w:left w:val="single" w:sz="4" w:space="0" w:color="auto"/>
                    <w:right w:val="single" w:sz="4" w:space="0" w:color="auto"/>
                  </w:tcBorders>
                </w:tcPr>
                <w:p w14:paraId="55EEDA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Механик по обслуживанию звуковой техники</w:t>
                  </w:r>
                </w:p>
              </w:tc>
              <w:tc>
                <w:tcPr>
                  <w:tcW w:w="3685" w:type="dxa"/>
                  <w:tcBorders>
                    <w:left w:val="single" w:sz="4" w:space="0" w:color="auto"/>
                    <w:right w:val="single" w:sz="4" w:space="0" w:color="auto"/>
                  </w:tcBorders>
                </w:tcPr>
                <w:p w14:paraId="47476E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D36A953" w14:textId="77777777" w:rsidTr="003663D9">
              <w:tc>
                <w:tcPr>
                  <w:tcW w:w="3742" w:type="dxa"/>
                  <w:tcBorders>
                    <w:left w:val="single" w:sz="4" w:space="0" w:color="auto"/>
                    <w:right w:val="single" w:sz="4" w:space="0" w:color="auto"/>
                  </w:tcBorders>
                </w:tcPr>
                <w:p w14:paraId="06546A9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Механик по обслуживанию съемочной техники</w:t>
                  </w:r>
                </w:p>
              </w:tc>
              <w:tc>
                <w:tcPr>
                  <w:tcW w:w="3685" w:type="dxa"/>
                  <w:tcBorders>
                    <w:left w:val="single" w:sz="4" w:space="0" w:color="auto"/>
                    <w:right w:val="single" w:sz="4" w:space="0" w:color="auto"/>
                  </w:tcBorders>
                </w:tcPr>
                <w:p w14:paraId="6F89315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EBEDA70" w14:textId="77777777" w:rsidTr="003663D9">
              <w:tc>
                <w:tcPr>
                  <w:tcW w:w="3742" w:type="dxa"/>
                  <w:tcBorders>
                    <w:left w:val="single" w:sz="4" w:space="0" w:color="auto"/>
                    <w:right w:val="single" w:sz="4" w:space="0" w:color="auto"/>
                  </w:tcBorders>
                </w:tcPr>
                <w:p w14:paraId="350AC3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негатива</w:t>
                  </w:r>
                </w:p>
              </w:tc>
              <w:tc>
                <w:tcPr>
                  <w:tcW w:w="3685" w:type="dxa"/>
                  <w:tcBorders>
                    <w:left w:val="single" w:sz="4" w:space="0" w:color="auto"/>
                    <w:right w:val="single" w:sz="4" w:space="0" w:color="auto"/>
                  </w:tcBorders>
                </w:tcPr>
                <w:p w14:paraId="78F5F4D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F3B3FDC" w14:textId="77777777" w:rsidTr="003663D9">
              <w:tc>
                <w:tcPr>
                  <w:tcW w:w="3742" w:type="dxa"/>
                  <w:tcBorders>
                    <w:left w:val="single" w:sz="4" w:space="0" w:color="auto"/>
                    <w:right w:val="single" w:sz="4" w:space="0" w:color="auto"/>
                  </w:tcBorders>
                </w:tcPr>
                <w:p w14:paraId="4ACEB7C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позитива</w:t>
                  </w:r>
                </w:p>
              </w:tc>
              <w:tc>
                <w:tcPr>
                  <w:tcW w:w="3685" w:type="dxa"/>
                  <w:tcBorders>
                    <w:left w:val="single" w:sz="4" w:space="0" w:color="auto"/>
                    <w:right w:val="single" w:sz="4" w:space="0" w:color="auto"/>
                  </w:tcBorders>
                </w:tcPr>
                <w:p w14:paraId="776C425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28DE7CE" w14:textId="77777777" w:rsidTr="003663D9">
              <w:tc>
                <w:tcPr>
                  <w:tcW w:w="3742" w:type="dxa"/>
                  <w:tcBorders>
                    <w:left w:val="single" w:sz="4" w:space="0" w:color="auto"/>
                    <w:right w:val="single" w:sz="4" w:space="0" w:color="auto"/>
                  </w:tcBorders>
                </w:tcPr>
                <w:p w14:paraId="6F0D8C7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экспозиции и художественно-оформительских работ</w:t>
                  </w:r>
                </w:p>
              </w:tc>
              <w:tc>
                <w:tcPr>
                  <w:tcW w:w="3685" w:type="dxa"/>
                  <w:tcBorders>
                    <w:left w:val="single" w:sz="4" w:space="0" w:color="auto"/>
                    <w:right w:val="single" w:sz="4" w:space="0" w:color="auto"/>
                  </w:tcBorders>
                </w:tcPr>
                <w:p w14:paraId="75D1F41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64B34FC1" w14:textId="77777777" w:rsidTr="003663D9">
              <w:tc>
                <w:tcPr>
                  <w:tcW w:w="3742" w:type="dxa"/>
                  <w:tcBorders>
                    <w:left w:val="single" w:sz="4" w:space="0" w:color="auto"/>
                    <w:bottom w:val="single" w:sz="4" w:space="0" w:color="auto"/>
                    <w:right w:val="single" w:sz="4" w:space="0" w:color="auto"/>
                  </w:tcBorders>
                </w:tcPr>
                <w:p w14:paraId="69028E6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Монтер пути</w:t>
                  </w:r>
                </w:p>
              </w:tc>
              <w:tc>
                <w:tcPr>
                  <w:tcW w:w="3685" w:type="dxa"/>
                  <w:tcBorders>
                    <w:left w:val="single" w:sz="4" w:space="0" w:color="auto"/>
                    <w:bottom w:val="single" w:sz="4" w:space="0" w:color="auto"/>
                    <w:right w:val="single" w:sz="4" w:space="0" w:color="auto"/>
                  </w:tcBorders>
                </w:tcPr>
                <w:p w14:paraId="221D9A4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5079D25" w14:textId="77777777" w:rsidTr="003663D9">
              <w:tc>
                <w:tcPr>
                  <w:tcW w:w="7427" w:type="dxa"/>
                  <w:gridSpan w:val="2"/>
                  <w:tcBorders>
                    <w:top w:val="single" w:sz="4" w:space="0" w:color="auto"/>
                    <w:left w:val="single" w:sz="4" w:space="0" w:color="auto"/>
                    <w:right w:val="single" w:sz="4" w:space="0" w:color="auto"/>
                  </w:tcBorders>
                </w:tcPr>
                <w:p w14:paraId="4E079C65" w14:textId="77777777" w:rsidR="003663D9" w:rsidRDefault="003663D9" w:rsidP="003663D9">
                  <w:pPr>
                    <w:autoSpaceDE w:val="0"/>
                    <w:autoSpaceDN w:val="0"/>
                    <w:adjustRightInd w:val="0"/>
                    <w:spacing w:after="1" w:line="200" w:lineRule="atLeast"/>
                    <w:jc w:val="center"/>
                    <w:outlineLvl w:val="3"/>
                    <w:rPr>
                      <w:rFonts w:cs="Arial"/>
                      <w:szCs w:val="20"/>
                    </w:rPr>
                  </w:pPr>
                  <w:bookmarkStart w:id="201" w:name="Р1_183"/>
                  <w:bookmarkEnd w:id="201"/>
                  <w:r>
                    <w:rPr>
                      <w:rFonts w:cs="Arial"/>
                      <w:szCs w:val="20"/>
                    </w:rPr>
                    <w:t>Н</w:t>
                  </w:r>
                </w:p>
              </w:tc>
            </w:tr>
            <w:tr w:rsidR="003663D9" w14:paraId="0DC62770" w14:textId="77777777" w:rsidTr="003663D9">
              <w:tc>
                <w:tcPr>
                  <w:tcW w:w="3742" w:type="dxa"/>
                  <w:tcBorders>
                    <w:left w:val="single" w:sz="4" w:space="0" w:color="auto"/>
                    <w:right w:val="single" w:sz="4" w:space="0" w:color="auto"/>
                  </w:tcBorders>
                </w:tcPr>
                <w:p w14:paraId="60244EB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Наборщик вручную</w:t>
                  </w:r>
                </w:p>
              </w:tc>
              <w:tc>
                <w:tcPr>
                  <w:tcW w:w="3685" w:type="dxa"/>
                  <w:tcBorders>
                    <w:left w:val="single" w:sz="4" w:space="0" w:color="auto"/>
                    <w:right w:val="single" w:sz="4" w:space="0" w:color="auto"/>
                  </w:tcBorders>
                </w:tcPr>
                <w:p w14:paraId="6BED684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CD6E60D" w14:textId="77777777" w:rsidTr="003663D9">
              <w:tc>
                <w:tcPr>
                  <w:tcW w:w="3742" w:type="dxa"/>
                  <w:tcBorders>
                    <w:left w:val="single" w:sz="4" w:space="0" w:color="auto"/>
                    <w:right w:val="single" w:sz="4" w:space="0" w:color="auto"/>
                  </w:tcBorders>
                </w:tcPr>
                <w:p w14:paraId="05E3BDA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Наборщик на машинах</w:t>
                  </w:r>
                </w:p>
              </w:tc>
              <w:tc>
                <w:tcPr>
                  <w:tcW w:w="3685" w:type="dxa"/>
                  <w:tcBorders>
                    <w:left w:val="single" w:sz="4" w:space="0" w:color="auto"/>
                    <w:right w:val="single" w:sz="4" w:space="0" w:color="auto"/>
                  </w:tcBorders>
                </w:tcPr>
                <w:p w14:paraId="0CEF212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042F6E6" w14:textId="77777777" w:rsidTr="003663D9">
              <w:tc>
                <w:tcPr>
                  <w:tcW w:w="3742" w:type="dxa"/>
                  <w:tcBorders>
                    <w:left w:val="single" w:sz="4" w:space="0" w:color="auto"/>
                    <w:right w:val="single" w:sz="4" w:space="0" w:color="auto"/>
                  </w:tcBorders>
                </w:tcPr>
                <w:p w14:paraId="6B444C4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Наборщик на наборно-строкоотливных машинах</w:t>
                  </w:r>
                </w:p>
              </w:tc>
              <w:tc>
                <w:tcPr>
                  <w:tcW w:w="3685" w:type="dxa"/>
                  <w:tcBorders>
                    <w:left w:val="single" w:sz="4" w:space="0" w:color="auto"/>
                    <w:right w:val="single" w:sz="4" w:space="0" w:color="auto"/>
                  </w:tcBorders>
                </w:tcPr>
                <w:p w14:paraId="362E10B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B05F163" w14:textId="77777777" w:rsidTr="003663D9">
              <w:tc>
                <w:tcPr>
                  <w:tcW w:w="3742" w:type="dxa"/>
                  <w:tcBorders>
                    <w:left w:val="single" w:sz="4" w:space="0" w:color="auto"/>
                    <w:right w:val="single" w:sz="4" w:space="0" w:color="auto"/>
                  </w:tcBorders>
                </w:tcPr>
                <w:p w14:paraId="4406898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Наездник</w:t>
                  </w:r>
                </w:p>
              </w:tc>
              <w:tc>
                <w:tcPr>
                  <w:tcW w:w="3685" w:type="dxa"/>
                  <w:tcBorders>
                    <w:left w:val="single" w:sz="4" w:space="0" w:color="auto"/>
                    <w:right w:val="single" w:sz="4" w:space="0" w:color="auto"/>
                  </w:tcBorders>
                </w:tcPr>
                <w:p w14:paraId="49D7E8A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4A4965A0" w14:textId="77777777" w:rsidTr="003663D9">
              <w:tc>
                <w:tcPr>
                  <w:tcW w:w="3742" w:type="dxa"/>
                  <w:tcBorders>
                    <w:left w:val="single" w:sz="4" w:space="0" w:color="auto"/>
                    <w:right w:val="single" w:sz="4" w:space="0" w:color="auto"/>
                  </w:tcBorders>
                </w:tcPr>
                <w:p w14:paraId="2E0A5A2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Накладчик на печатных машинах</w:t>
                  </w:r>
                </w:p>
              </w:tc>
              <w:tc>
                <w:tcPr>
                  <w:tcW w:w="3685" w:type="dxa"/>
                  <w:tcBorders>
                    <w:left w:val="single" w:sz="4" w:space="0" w:color="auto"/>
                    <w:right w:val="single" w:sz="4" w:space="0" w:color="auto"/>
                  </w:tcBorders>
                </w:tcPr>
                <w:p w14:paraId="5E3249E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06B8D26A" w14:textId="77777777" w:rsidTr="003663D9">
              <w:tc>
                <w:tcPr>
                  <w:tcW w:w="3742" w:type="dxa"/>
                  <w:tcBorders>
                    <w:left w:val="single" w:sz="4" w:space="0" w:color="auto"/>
                    <w:right w:val="single" w:sz="4" w:space="0" w:color="auto"/>
                  </w:tcBorders>
                </w:tcPr>
                <w:p w14:paraId="7CCC94F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Наладчик полиграфического оборудования</w:t>
                  </w:r>
                </w:p>
              </w:tc>
              <w:tc>
                <w:tcPr>
                  <w:tcW w:w="3685" w:type="dxa"/>
                  <w:tcBorders>
                    <w:left w:val="single" w:sz="4" w:space="0" w:color="auto"/>
                    <w:right w:val="single" w:sz="4" w:space="0" w:color="auto"/>
                  </w:tcBorders>
                </w:tcPr>
                <w:p w14:paraId="4F7CEDB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4B65FBA" w14:textId="77777777" w:rsidTr="003663D9">
              <w:tc>
                <w:tcPr>
                  <w:tcW w:w="3742" w:type="dxa"/>
                  <w:tcBorders>
                    <w:left w:val="single" w:sz="4" w:space="0" w:color="auto"/>
                    <w:right w:val="single" w:sz="4" w:space="0" w:color="auto"/>
                  </w:tcBorders>
                </w:tcPr>
                <w:p w14:paraId="7B6CD7D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Наполнитель баллонов</w:t>
                  </w:r>
                </w:p>
              </w:tc>
              <w:tc>
                <w:tcPr>
                  <w:tcW w:w="3685" w:type="dxa"/>
                  <w:tcBorders>
                    <w:left w:val="single" w:sz="4" w:space="0" w:color="auto"/>
                    <w:right w:val="single" w:sz="4" w:space="0" w:color="auto"/>
                  </w:tcBorders>
                </w:tcPr>
                <w:p w14:paraId="19A0465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EAE34B3" w14:textId="77777777" w:rsidTr="003663D9">
              <w:tc>
                <w:tcPr>
                  <w:tcW w:w="3742" w:type="dxa"/>
                  <w:tcBorders>
                    <w:left w:val="single" w:sz="4" w:space="0" w:color="auto"/>
                    <w:right w:val="single" w:sz="4" w:space="0" w:color="auto"/>
                  </w:tcBorders>
                </w:tcPr>
                <w:p w14:paraId="5383354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Настройщик музыкальных инструментов</w:t>
                  </w:r>
                </w:p>
              </w:tc>
              <w:tc>
                <w:tcPr>
                  <w:tcW w:w="3685" w:type="dxa"/>
                  <w:tcBorders>
                    <w:left w:val="single" w:sz="4" w:space="0" w:color="auto"/>
                    <w:right w:val="single" w:sz="4" w:space="0" w:color="auto"/>
                  </w:tcBorders>
                </w:tcPr>
                <w:p w14:paraId="6BA0461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4532DDD4" w14:textId="77777777" w:rsidTr="003663D9">
              <w:tc>
                <w:tcPr>
                  <w:tcW w:w="3742" w:type="dxa"/>
                  <w:tcBorders>
                    <w:left w:val="single" w:sz="4" w:space="0" w:color="auto"/>
                    <w:bottom w:val="single" w:sz="4" w:space="0" w:color="auto"/>
                    <w:right w:val="single" w:sz="4" w:space="0" w:color="auto"/>
                  </w:tcBorders>
                </w:tcPr>
                <w:p w14:paraId="7C28AE8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Настройщик пианино и роялей</w:t>
                  </w:r>
                </w:p>
              </w:tc>
              <w:tc>
                <w:tcPr>
                  <w:tcW w:w="3685" w:type="dxa"/>
                  <w:tcBorders>
                    <w:left w:val="single" w:sz="4" w:space="0" w:color="auto"/>
                    <w:bottom w:val="single" w:sz="4" w:space="0" w:color="auto"/>
                    <w:right w:val="single" w:sz="4" w:space="0" w:color="auto"/>
                  </w:tcBorders>
                </w:tcPr>
                <w:p w14:paraId="3FBCB32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 - VIII</w:t>
                  </w:r>
                </w:p>
              </w:tc>
            </w:tr>
            <w:tr w:rsidR="003663D9" w14:paraId="5CDBC627" w14:textId="77777777" w:rsidTr="003663D9">
              <w:tc>
                <w:tcPr>
                  <w:tcW w:w="7427" w:type="dxa"/>
                  <w:gridSpan w:val="2"/>
                  <w:tcBorders>
                    <w:top w:val="single" w:sz="4" w:space="0" w:color="auto"/>
                    <w:left w:val="single" w:sz="4" w:space="0" w:color="auto"/>
                    <w:right w:val="single" w:sz="4" w:space="0" w:color="auto"/>
                  </w:tcBorders>
                </w:tcPr>
                <w:p w14:paraId="4B74D9FE" w14:textId="77777777" w:rsidR="003663D9" w:rsidRDefault="003663D9" w:rsidP="003663D9">
                  <w:pPr>
                    <w:autoSpaceDE w:val="0"/>
                    <w:autoSpaceDN w:val="0"/>
                    <w:adjustRightInd w:val="0"/>
                    <w:spacing w:after="1" w:line="200" w:lineRule="atLeast"/>
                    <w:jc w:val="center"/>
                    <w:outlineLvl w:val="3"/>
                    <w:rPr>
                      <w:rFonts w:cs="Arial"/>
                      <w:szCs w:val="20"/>
                    </w:rPr>
                  </w:pPr>
                  <w:bookmarkStart w:id="202" w:name="Р1_184"/>
                  <w:bookmarkEnd w:id="202"/>
                  <w:r>
                    <w:rPr>
                      <w:rFonts w:cs="Arial"/>
                      <w:szCs w:val="20"/>
                    </w:rPr>
                    <w:t>О</w:t>
                  </w:r>
                </w:p>
              </w:tc>
            </w:tr>
            <w:tr w:rsidR="003663D9" w14:paraId="6AB3124D" w14:textId="77777777" w:rsidTr="003663D9">
              <w:tc>
                <w:tcPr>
                  <w:tcW w:w="3742" w:type="dxa"/>
                  <w:tcBorders>
                    <w:left w:val="single" w:sz="4" w:space="0" w:color="auto"/>
                    <w:right w:val="single" w:sz="4" w:space="0" w:color="auto"/>
                  </w:tcBorders>
                </w:tcPr>
                <w:p w14:paraId="764DC10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 xml:space="preserve">Обработчик технического имущества и </w:t>
                  </w:r>
                  <w:proofErr w:type="spellStart"/>
                  <w:r>
                    <w:rPr>
                      <w:rFonts w:cs="Arial"/>
                      <w:szCs w:val="20"/>
                    </w:rPr>
                    <w:t>ремфонда</w:t>
                  </w:r>
                  <w:proofErr w:type="spellEnd"/>
                </w:p>
              </w:tc>
              <w:tc>
                <w:tcPr>
                  <w:tcW w:w="3685" w:type="dxa"/>
                  <w:tcBorders>
                    <w:left w:val="single" w:sz="4" w:space="0" w:color="auto"/>
                    <w:right w:val="single" w:sz="4" w:space="0" w:color="auto"/>
                  </w:tcBorders>
                </w:tcPr>
                <w:p w14:paraId="1FF3E55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38C20DF" w14:textId="77777777" w:rsidTr="003663D9">
              <w:tc>
                <w:tcPr>
                  <w:tcW w:w="3742" w:type="dxa"/>
                  <w:tcBorders>
                    <w:left w:val="single" w:sz="4" w:space="0" w:color="auto"/>
                    <w:right w:val="single" w:sz="4" w:space="0" w:color="auto"/>
                  </w:tcBorders>
                </w:tcPr>
                <w:p w14:paraId="72D1F4E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Обувщик по ремонту обуви</w:t>
                  </w:r>
                </w:p>
              </w:tc>
              <w:tc>
                <w:tcPr>
                  <w:tcW w:w="3685" w:type="dxa"/>
                  <w:tcBorders>
                    <w:left w:val="single" w:sz="4" w:space="0" w:color="auto"/>
                    <w:right w:val="single" w:sz="4" w:space="0" w:color="auto"/>
                  </w:tcBorders>
                </w:tcPr>
                <w:p w14:paraId="7BAE29F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73F6CC6" w14:textId="77777777" w:rsidTr="003663D9">
              <w:tc>
                <w:tcPr>
                  <w:tcW w:w="3742" w:type="dxa"/>
                  <w:tcBorders>
                    <w:left w:val="single" w:sz="4" w:space="0" w:color="auto"/>
                    <w:right w:val="single" w:sz="4" w:space="0" w:color="auto"/>
                  </w:tcBorders>
                </w:tcPr>
                <w:p w14:paraId="11D603E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дистанционного пульта управления в водопроводно-канализационном хозяйстве</w:t>
                  </w:r>
                </w:p>
              </w:tc>
              <w:tc>
                <w:tcPr>
                  <w:tcW w:w="3685" w:type="dxa"/>
                  <w:tcBorders>
                    <w:left w:val="single" w:sz="4" w:space="0" w:color="auto"/>
                    <w:right w:val="single" w:sz="4" w:space="0" w:color="auto"/>
                  </w:tcBorders>
                </w:tcPr>
                <w:p w14:paraId="5A5F5B5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6FFD1E2A" w14:textId="77777777" w:rsidTr="003663D9">
              <w:tc>
                <w:tcPr>
                  <w:tcW w:w="3742" w:type="dxa"/>
                  <w:tcBorders>
                    <w:left w:val="single" w:sz="4" w:space="0" w:color="auto"/>
                    <w:right w:val="single" w:sz="4" w:space="0" w:color="auto"/>
                  </w:tcBorders>
                </w:tcPr>
                <w:p w14:paraId="773CB7C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заправочных станций</w:t>
                  </w:r>
                </w:p>
              </w:tc>
              <w:tc>
                <w:tcPr>
                  <w:tcW w:w="3685" w:type="dxa"/>
                  <w:tcBorders>
                    <w:left w:val="single" w:sz="4" w:space="0" w:color="auto"/>
                    <w:right w:val="single" w:sz="4" w:space="0" w:color="auto"/>
                  </w:tcBorders>
                </w:tcPr>
                <w:p w14:paraId="6F64257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C42DBCA" w14:textId="77777777" w:rsidTr="003663D9">
              <w:tc>
                <w:tcPr>
                  <w:tcW w:w="3742" w:type="dxa"/>
                  <w:tcBorders>
                    <w:left w:val="single" w:sz="4" w:space="0" w:color="auto"/>
                    <w:right w:val="single" w:sz="4" w:space="0" w:color="auto"/>
                  </w:tcBorders>
                </w:tcPr>
                <w:p w14:paraId="5C7B216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аэротенках</w:t>
                  </w:r>
                </w:p>
              </w:tc>
              <w:tc>
                <w:tcPr>
                  <w:tcW w:w="3685" w:type="dxa"/>
                  <w:tcBorders>
                    <w:left w:val="single" w:sz="4" w:space="0" w:color="auto"/>
                    <w:right w:val="single" w:sz="4" w:space="0" w:color="auto"/>
                  </w:tcBorders>
                </w:tcPr>
                <w:p w14:paraId="7ABE294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9173083" w14:textId="77777777" w:rsidTr="003663D9">
              <w:tc>
                <w:tcPr>
                  <w:tcW w:w="3742" w:type="dxa"/>
                  <w:tcBorders>
                    <w:left w:val="single" w:sz="4" w:space="0" w:color="auto"/>
                    <w:right w:val="single" w:sz="4" w:space="0" w:color="auto"/>
                  </w:tcBorders>
                </w:tcPr>
                <w:p w14:paraId="5BF6C16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биофильтрах</w:t>
                  </w:r>
                </w:p>
              </w:tc>
              <w:tc>
                <w:tcPr>
                  <w:tcW w:w="3685" w:type="dxa"/>
                  <w:tcBorders>
                    <w:left w:val="single" w:sz="4" w:space="0" w:color="auto"/>
                    <w:right w:val="single" w:sz="4" w:space="0" w:color="auto"/>
                  </w:tcBorders>
                </w:tcPr>
                <w:p w14:paraId="2466715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94EDB30" w14:textId="77777777" w:rsidTr="003663D9">
              <w:tc>
                <w:tcPr>
                  <w:tcW w:w="3742" w:type="dxa"/>
                  <w:tcBorders>
                    <w:left w:val="single" w:sz="4" w:space="0" w:color="auto"/>
                    <w:right w:val="single" w:sz="4" w:space="0" w:color="auto"/>
                  </w:tcBorders>
                </w:tcPr>
                <w:p w14:paraId="59ACC88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иловых площадках</w:t>
                  </w:r>
                </w:p>
              </w:tc>
              <w:tc>
                <w:tcPr>
                  <w:tcW w:w="3685" w:type="dxa"/>
                  <w:tcBorders>
                    <w:left w:val="single" w:sz="4" w:space="0" w:color="auto"/>
                    <w:right w:val="single" w:sz="4" w:space="0" w:color="auto"/>
                  </w:tcBorders>
                </w:tcPr>
                <w:p w14:paraId="549528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07FAA72F" w14:textId="77777777" w:rsidTr="003663D9">
              <w:tc>
                <w:tcPr>
                  <w:tcW w:w="3742" w:type="dxa"/>
                  <w:tcBorders>
                    <w:left w:val="single" w:sz="4" w:space="0" w:color="auto"/>
                    <w:right w:val="single" w:sz="4" w:space="0" w:color="auto"/>
                  </w:tcBorders>
                </w:tcPr>
                <w:p w14:paraId="613BC64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метантенках</w:t>
                  </w:r>
                </w:p>
              </w:tc>
              <w:tc>
                <w:tcPr>
                  <w:tcW w:w="3685" w:type="dxa"/>
                  <w:tcBorders>
                    <w:left w:val="single" w:sz="4" w:space="0" w:color="auto"/>
                    <w:right w:val="single" w:sz="4" w:space="0" w:color="auto"/>
                  </w:tcBorders>
                </w:tcPr>
                <w:p w14:paraId="4D31BBB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9D5058E" w14:textId="77777777" w:rsidTr="003663D9">
              <w:tc>
                <w:tcPr>
                  <w:tcW w:w="3742" w:type="dxa"/>
                  <w:tcBorders>
                    <w:left w:val="single" w:sz="4" w:space="0" w:color="auto"/>
                    <w:right w:val="single" w:sz="4" w:space="0" w:color="auto"/>
                  </w:tcBorders>
                </w:tcPr>
                <w:p w14:paraId="35EC71C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отстойниках</w:t>
                  </w:r>
                </w:p>
              </w:tc>
              <w:tc>
                <w:tcPr>
                  <w:tcW w:w="3685" w:type="dxa"/>
                  <w:tcBorders>
                    <w:left w:val="single" w:sz="4" w:space="0" w:color="auto"/>
                    <w:right w:val="single" w:sz="4" w:space="0" w:color="auto"/>
                  </w:tcBorders>
                </w:tcPr>
                <w:p w14:paraId="4AD649A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D83F840" w14:textId="77777777" w:rsidTr="003663D9">
              <w:tc>
                <w:tcPr>
                  <w:tcW w:w="3742" w:type="dxa"/>
                  <w:tcBorders>
                    <w:left w:val="single" w:sz="4" w:space="0" w:color="auto"/>
                    <w:right w:val="single" w:sz="4" w:space="0" w:color="auto"/>
                  </w:tcBorders>
                </w:tcPr>
                <w:p w14:paraId="1C42E9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решетке</w:t>
                  </w:r>
                </w:p>
              </w:tc>
              <w:tc>
                <w:tcPr>
                  <w:tcW w:w="3685" w:type="dxa"/>
                  <w:tcBorders>
                    <w:left w:val="single" w:sz="4" w:space="0" w:color="auto"/>
                    <w:right w:val="single" w:sz="4" w:space="0" w:color="auto"/>
                  </w:tcBorders>
                </w:tcPr>
                <w:p w14:paraId="4E0AC06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DB7DBDD" w14:textId="77777777" w:rsidTr="003663D9">
              <w:tc>
                <w:tcPr>
                  <w:tcW w:w="3742" w:type="dxa"/>
                  <w:tcBorders>
                    <w:left w:val="single" w:sz="4" w:space="0" w:color="auto"/>
                    <w:right w:val="single" w:sz="4" w:space="0" w:color="auto"/>
                  </w:tcBorders>
                </w:tcPr>
                <w:p w14:paraId="1AD778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Оператор на </w:t>
                  </w:r>
                  <w:proofErr w:type="spellStart"/>
                  <w:r>
                    <w:rPr>
                      <w:rFonts w:cs="Arial"/>
                      <w:szCs w:val="20"/>
                    </w:rPr>
                    <w:t>эмшерах</w:t>
                  </w:r>
                  <w:proofErr w:type="spellEnd"/>
                </w:p>
              </w:tc>
              <w:tc>
                <w:tcPr>
                  <w:tcW w:w="3685" w:type="dxa"/>
                  <w:tcBorders>
                    <w:left w:val="single" w:sz="4" w:space="0" w:color="auto"/>
                    <w:right w:val="single" w:sz="4" w:space="0" w:color="auto"/>
                  </w:tcBorders>
                </w:tcPr>
                <w:p w14:paraId="5723A68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9212CA2" w14:textId="77777777" w:rsidTr="003663D9">
              <w:tc>
                <w:tcPr>
                  <w:tcW w:w="3742" w:type="dxa"/>
                  <w:tcBorders>
                    <w:left w:val="single" w:sz="4" w:space="0" w:color="auto"/>
                    <w:right w:val="single" w:sz="4" w:space="0" w:color="auto"/>
                  </w:tcBorders>
                </w:tcPr>
                <w:p w14:paraId="617A72D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поста централизации</w:t>
                  </w:r>
                </w:p>
              </w:tc>
              <w:tc>
                <w:tcPr>
                  <w:tcW w:w="3685" w:type="dxa"/>
                  <w:tcBorders>
                    <w:left w:val="single" w:sz="4" w:space="0" w:color="auto"/>
                    <w:right w:val="single" w:sz="4" w:space="0" w:color="auto"/>
                  </w:tcBorders>
                </w:tcPr>
                <w:p w14:paraId="3193AB5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A85B9FB" w14:textId="77777777" w:rsidTr="003663D9">
              <w:tc>
                <w:tcPr>
                  <w:tcW w:w="3742" w:type="dxa"/>
                  <w:tcBorders>
                    <w:left w:val="single" w:sz="4" w:space="0" w:color="auto"/>
                    <w:right w:val="single" w:sz="4" w:space="0" w:color="auto"/>
                  </w:tcBorders>
                </w:tcPr>
                <w:p w14:paraId="58B9F84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пульта управления стендовой стрельбой</w:t>
                  </w:r>
                </w:p>
              </w:tc>
              <w:tc>
                <w:tcPr>
                  <w:tcW w:w="3685" w:type="dxa"/>
                  <w:tcBorders>
                    <w:left w:val="single" w:sz="4" w:space="0" w:color="auto"/>
                    <w:right w:val="single" w:sz="4" w:space="0" w:color="auto"/>
                  </w:tcBorders>
                </w:tcPr>
                <w:p w14:paraId="717682D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C2BE63B" w14:textId="77777777" w:rsidTr="003663D9">
              <w:tc>
                <w:tcPr>
                  <w:tcW w:w="3742" w:type="dxa"/>
                  <w:tcBorders>
                    <w:left w:val="single" w:sz="4" w:space="0" w:color="auto"/>
                    <w:right w:val="single" w:sz="4" w:space="0" w:color="auto"/>
                  </w:tcBorders>
                </w:tcPr>
                <w:p w14:paraId="273CD09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по обслуживанию и ремонту вагонов и контейнеров</w:t>
                  </w:r>
                </w:p>
              </w:tc>
              <w:tc>
                <w:tcPr>
                  <w:tcW w:w="3685" w:type="dxa"/>
                  <w:tcBorders>
                    <w:left w:val="single" w:sz="4" w:space="0" w:color="auto"/>
                    <w:right w:val="single" w:sz="4" w:space="0" w:color="auto"/>
                  </w:tcBorders>
                </w:tcPr>
                <w:p w14:paraId="631AF4B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3DF28E7" w14:textId="77777777" w:rsidTr="003663D9">
              <w:tc>
                <w:tcPr>
                  <w:tcW w:w="3742" w:type="dxa"/>
                  <w:tcBorders>
                    <w:left w:val="single" w:sz="4" w:space="0" w:color="auto"/>
                    <w:right w:val="single" w:sz="4" w:space="0" w:color="auto"/>
                  </w:tcBorders>
                </w:tcPr>
                <w:p w14:paraId="5B2C2AA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радиотехнической станции</w:t>
                  </w:r>
                </w:p>
              </w:tc>
              <w:tc>
                <w:tcPr>
                  <w:tcW w:w="3685" w:type="dxa"/>
                  <w:tcBorders>
                    <w:left w:val="single" w:sz="4" w:space="0" w:color="auto"/>
                    <w:right w:val="single" w:sz="4" w:space="0" w:color="auto"/>
                  </w:tcBorders>
                </w:tcPr>
                <w:p w14:paraId="486DB5A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4584118A" w14:textId="77777777" w:rsidTr="003663D9">
              <w:tc>
                <w:tcPr>
                  <w:tcW w:w="3742" w:type="dxa"/>
                  <w:tcBorders>
                    <w:left w:val="single" w:sz="4" w:space="0" w:color="auto"/>
                    <w:right w:val="single" w:sz="4" w:space="0" w:color="auto"/>
                  </w:tcBorders>
                </w:tcPr>
                <w:p w14:paraId="1331003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стиральных машин при стирке белья:</w:t>
                  </w:r>
                </w:p>
              </w:tc>
              <w:tc>
                <w:tcPr>
                  <w:tcW w:w="3685" w:type="dxa"/>
                  <w:tcBorders>
                    <w:left w:val="single" w:sz="4" w:space="0" w:color="auto"/>
                    <w:right w:val="single" w:sz="4" w:space="0" w:color="auto"/>
                  </w:tcBorders>
                </w:tcPr>
                <w:p w14:paraId="59E1C65F" w14:textId="77777777" w:rsidR="003663D9" w:rsidRDefault="003663D9" w:rsidP="003663D9">
                  <w:pPr>
                    <w:autoSpaceDE w:val="0"/>
                    <w:autoSpaceDN w:val="0"/>
                    <w:adjustRightInd w:val="0"/>
                    <w:spacing w:after="1" w:line="200" w:lineRule="atLeast"/>
                    <w:rPr>
                      <w:rFonts w:cs="Arial"/>
                      <w:szCs w:val="20"/>
                    </w:rPr>
                  </w:pPr>
                </w:p>
              </w:tc>
            </w:tr>
            <w:tr w:rsidR="003663D9" w14:paraId="67CCC51E" w14:textId="77777777" w:rsidTr="003663D9">
              <w:tc>
                <w:tcPr>
                  <w:tcW w:w="3742" w:type="dxa"/>
                  <w:tcBorders>
                    <w:left w:val="single" w:sz="4" w:space="0" w:color="auto"/>
                    <w:right w:val="single" w:sz="4" w:space="0" w:color="auto"/>
                  </w:tcBorders>
                </w:tcPr>
                <w:p w14:paraId="76A1AB9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вручную</w:t>
                  </w:r>
                </w:p>
              </w:tc>
              <w:tc>
                <w:tcPr>
                  <w:tcW w:w="3685" w:type="dxa"/>
                  <w:tcBorders>
                    <w:left w:val="single" w:sz="4" w:space="0" w:color="auto"/>
                    <w:right w:val="single" w:sz="4" w:space="0" w:color="auto"/>
                  </w:tcBorders>
                </w:tcPr>
                <w:p w14:paraId="3341364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593006C" w14:textId="77777777" w:rsidTr="003663D9">
              <w:tc>
                <w:tcPr>
                  <w:tcW w:w="3742" w:type="dxa"/>
                  <w:tcBorders>
                    <w:left w:val="single" w:sz="4" w:space="0" w:color="auto"/>
                    <w:right w:val="single" w:sz="4" w:space="0" w:color="auto"/>
                  </w:tcBorders>
                </w:tcPr>
                <w:p w14:paraId="35B302F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на неавтоматизированных стиральных машинах</w:t>
                  </w:r>
                </w:p>
              </w:tc>
              <w:tc>
                <w:tcPr>
                  <w:tcW w:w="3685" w:type="dxa"/>
                  <w:tcBorders>
                    <w:left w:val="single" w:sz="4" w:space="0" w:color="auto"/>
                    <w:right w:val="single" w:sz="4" w:space="0" w:color="auto"/>
                  </w:tcBorders>
                </w:tcPr>
                <w:p w14:paraId="2F867DC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1B93873" w14:textId="77777777" w:rsidTr="003663D9">
              <w:tc>
                <w:tcPr>
                  <w:tcW w:w="3742" w:type="dxa"/>
                  <w:tcBorders>
                    <w:left w:val="single" w:sz="4" w:space="0" w:color="auto"/>
                    <w:right w:val="single" w:sz="4" w:space="0" w:color="auto"/>
                  </w:tcBorders>
                </w:tcPr>
                <w:p w14:paraId="038408A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автоматизированных стиральных машинах</w:t>
                  </w:r>
                </w:p>
              </w:tc>
              <w:tc>
                <w:tcPr>
                  <w:tcW w:w="3685" w:type="dxa"/>
                  <w:tcBorders>
                    <w:left w:val="single" w:sz="4" w:space="0" w:color="auto"/>
                    <w:right w:val="single" w:sz="4" w:space="0" w:color="auto"/>
                  </w:tcBorders>
                </w:tcPr>
                <w:p w14:paraId="7B4BB05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F0D280C" w14:textId="77777777" w:rsidTr="003663D9">
              <w:tc>
                <w:tcPr>
                  <w:tcW w:w="3742" w:type="dxa"/>
                  <w:tcBorders>
                    <w:left w:val="single" w:sz="4" w:space="0" w:color="auto"/>
                    <w:right w:val="single" w:sz="4" w:space="0" w:color="auto"/>
                  </w:tcBorders>
                </w:tcPr>
                <w:p w14:paraId="59B75FD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автоматизированных стирально-отжимных машинах с программным управлением</w:t>
                  </w:r>
                </w:p>
              </w:tc>
              <w:tc>
                <w:tcPr>
                  <w:tcW w:w="3685" w:type="dxa"/>
                  <w:tcBorders>
                    <w:left w:val="single" w:sz="4" w:space="0" w:color="auto"/>
                    <w:right w:val="single" w:sz="4" w:space="0" w:color="auto"/>
                  </w:tcBorders>
                </w:tcPr>
                <w:p w14:paraId="6AE42FD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24D6CB63" w14:textId="77777777" w:rsidTr="003663D9">
              <w:tc>
                <w:tcPr>
                  <w:tcW w:w="3742" w:type="dxa"/>
                  <w:tcBorders>
                    <w:left w:val="single" w:sz="4" w:space="0" w:color="auto"/>
                    <w:right w:val="single" w:sz="4" w:space="0" w:color="auto"/>
                  </w:tcBorders>
                </w:tcPr>
                <w:p w14:paraId="46C62A7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Оператор </w:t>
                  </w:r>
                  <w:proofErr w:type="spellStart"/>
                  <w:r>
                    <w:rPr>
                      <w:rFonts w:cs="Arial"/>
                      <w:szCs w:val="20"/>
                    </w:rPr>
                    <w:t>хлораторной</w:t>
                  </w:r>
                  <w:proofErr w:type="spellEnd"/>
                  <w:r>
                    <w:rPr>
                      <w:rFonts w:cs="Arial"/>
                      <w:szCs w:val="20"/>
                    </w:rPr>
                    <w:t xml:space="preserve"> установки</w:t>
                  </w:r>
                </w:p>
              </w:tc>
              <w:tc>
                <w:tcPr>
                  <w:tcW w:w="3685" w:type="dxa"/>
                  <w:tcBorders>
                    <w:left w:val="single" w:sz="4" w:space="0" w:color="auto"/>
                    <w:right w:val="single" w:sz="4" w:space="0" w:color="auto"/>
                  </w:tcBorders>
                </w:tcPr>
                <w:p w14:paraId="3B5772A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22731CE6" w14:textId="77777777" w:rsidTr="003663D9">
              <w:tc>
                <w:tcPr>
                  <w:tcW w:w="3742" w:type="dxa"/>
                  <w:tcBorders>
                    <w:left w:val="single" w:sz="4" w:space="0" w:color="auto"/>
                    <w:right w:val="single" w:sz="4" w:space="0" w:color="auto"/>
                  </w:tcBorders>
                </w:tcPr>
                <w:p w14:paraId="5F45507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Осветитель</w:t>
                  </w:r>
                </w:p>
              </w:tc>
              <w:tc>
                <w:tcPr>
                  <w:tcW w:w="3685" w:type="dxa"/>
                  <w:tcBorders>
                    <w:left w:val="single" w:sz="4" w:space="0" w:color="auto"/>
                    <w:right w:val="single" w:sz="4" w:space="0" w:color="auto"/>
                  </w:tcBorders>
                </w:tcPr>
                <w:p w14:paraId="012C7A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3F834C2" w14:textId="77777777" w:rsidTr="003663D9">
              <w:tc>
                <w:tcPr>
                  <w:tcW w:w="3742" w:type="dxa"/>
                  <w:tcBorders>
                    <w:left w:val="single" w:sz="4" w:space="0" w:color="auto"/>
                    <w:right w:val="single" w:sz="4" w:space="0" w:color="auto"/>
                  </w:tcBorders>
                </w:tcPr>
                <w:p w14:paraId="3528738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Осмотрщик вагонов</w:t>
                  </w:r>
                </w:p>
              </w:tc>
              <w:tc>
                <w:tcPr>
                  <w:tcW w:w="3685" w:type="dxa"/>
                  <w:tcBorders>
                    <w:left w:val="single" w:sz="4" w:space="0" w:color="auto"/>
                    <w:right w:val="single" w:sz="4" w:space="0" w:color="auto"/>
                  </w:tcBorders>
                </w:tcPr>
                <w:p w14:paraId="6BE3F9E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79B479D5" w14:textId="77777777" w:rsidTr="003663D9">
              <w:tc>
                <w:tcPr>
                  <w:tcW w:w="3742" w:type="dxa"/>
                  <w:tcBorders>
                    <w:left w:val="single" w:sz="4" w:space="0" w:color="auto"/>
                    <w:right w:val="single" w:sz="4" w:space="0" w:color="auto"/>
                  </w:tcBorders>
                </w:tcPr>
                <w:p w14:paraId="040CBA2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Отделочник кинофотоматериалов</w:t>
                  </w:r>
                </w:p>
              </w:tc>
              <w:tc>
                <w:tcPr>
                  <w:tcW w:w="3685" w:type="dxa"/>
                  <w:tcBorders>
                    <w:left w:val="single" w:sz="4" w:space="0" w:color="auto"/>
                    <w:right w:val="single" w:sz="4" w:space="0" w:color="auto"/>
                  </w:tcBorders>
                </w:tcPr>
                <w:p w14:paraId="774DAB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64E3972" w14:textId="77777777" w:rsidTr="003663D9">
              <w:tc>
                <w:tcPr>
                  <w:tcW w:w="3742" w:type="dxa"/>
                  <w:tcBorders>
                    <w:left w:val="single" w:sz="4" w:space="0" w:color="auto"/>
                    <w:right w:val="single" w:sz="4" w:space="0" w:color="auto"/>
                  </w:tcBorders>
                </w:tcPr>
                <w:p w14:paraId="1BB2D93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Отжимщик белья на центрифугах</w:t>
                  </w:r>
                </w:p>
              </w:tc>
              <w:tc>
                <w:tcPr>
                  <w:tcW w:w="3685" w:type="dxa"/>
                  <w:tcBorders>
                    <w:left w:val="single" w:sz="4" w:space="0" w:color="auto"/>
                    <w:right w:val="single" w:sz="4" w:space="0" w:color="auto"/>
                  </w:tcBorders>
                </w:tcPr>
                <w:p w14:paraId="3744D28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8A4857C" w14:textId="77777777" w:rsidTr="003663D9">
              <w:tc>
                <w:tcPr>
                  <w:tcW w:w="3742" w:type="dxa"/>
                  <w:tcBorders>
                    <w:left w:val="single" w:sz="4" w:space="0" w:color="auto"/>
                    <w:right w:val="single" w:sz="4" w:space="0" w:color="auto"/>
                  </w:tcBorders>
                </w:tcPr>
                <w:p w14:paraId="61FEBC87"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Отпарщик</w:t>
                  </w:r>
                  <w:proofErr w:type="spellEnd"/>
                  <w:r>
                    <w:rPr>
                      <w:rFonts w:cs="Arial"/>
                      <w:szCs w:val="20"/>
                    </w:rPr>
                    <w:t>-прессовщик</w:t>
                  </w:r>
                </w:p>
              </w:tc>
              <w:tc>
                <w:tcPr>
                  <w:tcW w:w="3685" w:type="dxa"/>
                  <w:tcBorders>
                    <w:left w:val="single" w:sz="4" w:space="0" w:color="auto"/>
                    <w:right w:val="single" w:sz="4" w:space="0" w:color="auto"/>
                  </w:tcBorders>
                </w:tcPr>
                <w:p w14:paraId="0493796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D546EDE" w14:textId="77777777" w:rsidTr="003663D9">
              <w:tc>
                <w:tcPr>
                  <w:tcW w:w="3742" w:type="dxa"/>
                  <w:tcBorders>
                    <w:left w:val="single" w:sz="4" w:space="0" w:color="auto"/>
                    <w:bottom w:val="single" w:sz="4" w:space="0" w:color="auto"/>
                    <w:right w:val="single" w:sz="4" w:space="0" w:color="auto"/>
                  </w:tcBorders>
                </w:tcPr>
                <w:p w14:paraId="4AA1BA9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Оформитель диапозитивных фильмов</w:t>
                  </w:r>
                </w:p>
              </w:tc>
              <w:tc>
                <w:tcPr>
                  <w:tcW w:w="3685" w:type="dxa"/>
                  <w:tcBorders>
                    <w:left w:val="single" w:sz="4" w:space="0" w:color="auto"/>
                    <w:bottom w:val="single" w:sz="4" w:space="0" w:color="auto"/>
                    <w:right w:val="single" w:sz="4" w:space="0" w:color="auto"/>
                  </w:tcBorders>
                </w:tcPr>
                <w:p w14:paraId="397F225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01DA90D4" w14:textId="77777777" w:rsidTr="003663D9">
              <w:tc>
                <w:tcPr>
                  <w:tcW w:w="7427" w:type="dxa"/>
                  <w:gridSpan w:val="2"/>
                  <w:tcBorders>
                    <w:top w:val="single" w:sz="4" w:space="0" w:color="auto"/>
                    <w:left w:val="single" w:sz="4" w:space="0" w:color="auto"/>
                    <w:right w:val="single" w:sz="4" w:space="0" w:color="auto"/>
                  </w:tcBorders>
                </w:tcPr>
                <w:p w14:paraId="0B2E14A4" w14:textId="77777777" w:rsidR="003663D9" w:rsidRDefault="003663D9" w:rsidP="003663D9">
                  <w:pPr>
                    <w:autoSpaceDE w:val="0"/>
                    <w:autoSpaceDN w:val="0"/>
                    <w:adjustRightInd w:val="0"/>
                    <w:spacing w:after="1" w:line="200" w:lineRule="atLeast"/>
                    <w:jc w:val="center"/>
                    <w:outlineLvl w:val="3"/>
                    <w:rPr>
                      <w:rFonts w:cs="Arial"/>
                      <w:szCs w:val="20"/>
                    </w:rPr>
                  </w:pPr>
                  <w:bookmarkStart w:id="203" w:name="Р1_185"/>
                  <w:bookmarkEnd w:id="203"/>
                  <w:r>
                    <w:rPr>
                      <w:rFonts w:cs="Arial"/>
                      <w:szCs w:val="20"/>
                    </w:rPr>
                    <w:t>П</w:t>
                  </w:r>
                </w:p>
              </w:tc>
            </w:tr>
            <w:tr w:rsidR="003663D9" w14:paraId="5E93197D" w14:textId="77777777" w:rsidTr="003663D9">
              <w:tc>
                <w:tcPr>
                  <w:tcW w:w="3742" w:type="dxa"/>
                  <w:tcBorders>
                    <w:left w:val="single" w:sz="4" w:space="0" w:color="auto"/>
                    <w:right w:val="single" w:sz="4" w:space="0" w:color="auto"/>
                  </w:tcBorders>
                </w:tcPr>
                <w:p w14:paraId="38F2BFC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Паяльщик</w:t>
                  </w:r>
                </w:p>
              </w:tc>
              <w:tc>
                <w:tcPr>
                  <w:tcW w:w="3685" w:type="dxa"/>
                  <w:tcBorders>
                    <w:left w:val="single" w:sz="4" w:space="0" w:color="auto"/>
                    <w:right w:val="single" w:sz="4" w:space="0" w:color="auto"/>
                  </w:tcBorders>
                </w:tcPr>
                <w:p w14:paraId="53B4EA7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B2DF6C1" w14:textId="77777777" w:rsidTr="003663D9">
              <w:tc>
                <w:tcPr>
                  <w:tcW w:w="3742" w:type="dxa"/>
                  <w:tcBorders>
                    <w:left w:val="single" w:sz="4" w:space="0" w:color="auto"/>
                    <w:right w:val="single" w:sz="4" w:space="0" w:color="auto"/>
                  </w:tcBorders>
                </w:tcPr>
                <w:p w14:paraId="4C45B6D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Пекарь</w:t>
                  </w:r>
                </w:p>
              </w:tc>
              <w:tc>
                <w:tcPr>
                  <w:tcW w:w="3685" w:type="dxa"/>
                  <w:tcBorders>
                    <w:left w:val="single" w:sz="4" w:space="0" w:color="auto"/>
                    <w:right w:val="single" w:sz="4" w:space="0" w:color="auto"/>
                  </w:tcBorders>
                </w:tcPr>
                <w:p w14:paraId="2984153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D7D7A8A" w14:textId="77777777" w:rsidTr="003663D9">
              <w:tc>
                <w:tcPr>
                  <w:tcW w:w="3742" w:type="dxa"/>
                  <w:tcBorders>
                    <w:left w:val="single" w:sz="4" w:space="0" w:color="auto"/>
                    <w:right w:val="single" w:sz="4" w:space="0" w:color="auto"/>
                  </w:tcBorders>
                </w:tcPr>
                <w:p w14:paraId="3D6030E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Переплетчик</w:t>
                  </w:r>
                </w:p>
              </w:tc>
              <w:tc>
                <w:tcPr>
                  <w:tcW w:w="3685" w:type="dxa"/>
                  <w:tcBorders>
                    <w:left w:val="single" w:sz="4" w:space="0" w:color="auto"/>
                    <w:right w:val="single" w:sz="4" w:space="0" w:color="auto"/>
                  </w:tcBorders>
                </w:tcPr>
                <w:p w14:paraId="2E4162F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AB7A4B6" w14:textId="77777777" w:rsidTr="003663D9">
              <w:tc>
                <w:tcPr>
                  <w:tcW w:w="3742" w:type="dxa"/>
                  <w:tcBorders>
                    <w:left w:val="single" w:sz="4" w:space="0" w:color="auto"/>
                    <w:right w:val="single" w:sz="4" w:space="0" w:color="auto"/>
                  </w:tcBorders>
                </w:tcPr>
                <w:p w14:paraId="71D2C27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Печатник высокой печати</w:t>
                  </w:r>
                </w:p>
              </w:tc>
              <w:tc>
                <w:tcPr>
                  <w:tcW w:w="3685" w:type="dxa"/>
                  <w:tcBorders>
                    <w:left w:val="single" w:sz="4" w:space="0" w:color="auto"/>
                    <w:right w:val="single" w:sz="4" w:space="0" w:color="auto"/>
                  </w:tcBorders>
                </w:tcPr>
                <w:p w14:paraId="3D7A5FB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8728BE7" w14:textId="77777777" w:rsidTr="003663D9">
              <w:tc>
                <w:tcPr>
                  <w:tcW w:w="3742" w:type="dxa"/>
                  <w:tcBorders>
                    <w:left w:val="single" w:sz="4" w:space="0" w:color="auto"/>
                    <w:right w:val="single" w:sz="4" w:space="0" w:color="auto"/>
                  </w:tcBorders>
                </w:tcPr>
                <w:p w14:paraId="1236A5C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Печатник плоской печати</w:t>
                  </w:r>
                </w:p>
              </w:tc>
              <w:tc>
                <w:tcPr>
                  <w:tcW w:w="3685" w:type="dxa"/>
                  <w:tcBorders>
                    <w:left w:val="single" w:sz="4" w:space="0" w:color="auto"/>
                    <w:right w:val="single" w:sz="4" w:space="0" w:color="auto"/>
                  </w:tcBorders>
                </w:tcPr>
                <w:p w14:paraId="5583481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82F1580" w14:textId="77777777" w:rsidTr="003663D9">
              <w:tc>
                <w:tcPr>
                  <w:tcW w:w="3742" w:type="dxa"/>
                  <w:tcBorders>
                    <w:left w:val="single" w:sz="4" w:space="0" w:color="auto"/>
                    <w:right w:val="single" w:sz="4" w:space="0" w:color="auto"/>
                  </w:tcBorders>
                </w:tcPr>
                <w:p w14:paraId="4D6DF11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Печатник эстампа</w:t>
                  </w:r>
                </w:p>
              </w:tc>
              <w:tc>
                <w:tcPr>
                  <w:tcW w:w="3685" w:type="dxa"/>
                  <w:tcBorders>
                    <w:left w:val="single" w:sz="4" w:space="0" w:color="auto"/>
                    <w:right w:val="single" w:sz="4" w:space="0" w:color="auto"/>
                  </w:tcBorders>
                </w:tcPr>
                <w:p w14:paraId="0DC5CBF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8E001B7" w14:textId="77777777" w:rsidTr="003663D9">
              <w:tc>
                <w:tcPr>
                  <w:tcW w:w="3742" w:type="dxa"/>
                  <w:tcBorders>
                    <w:left w:val="single" w:sz="4" w:space="0" w:color="auto"/>
                    <w:bottom w:val="single" w:sz="4" w:space="0" w:color="auto"/>
                    <w:right w:val="single" w:sz="4" w:space="0" w:color="auto"/>
                  </w:tcBorders>
                </w:tcPr>
                <w:p w14:paraId="4158CDF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Плотник</w:t>
                  </w:r>
                </w:p>
              </w:tc>
              <w:tc>
                <w:tcPr>
                  <w:tcW w:w="3685" w:type="dxa"/>
                  <w:tcBorders>
                    <w:left w:val="single" w:sz="4" w:space="0" w:color="auto"/>
                    <w:bottom w:val="single" w:sz="4" w:space="0" w:color="auto"/>
                    <w:right w:val="single" w:sz="4" w:space="0" w:color="auto"/>
                  </w:tcBorders>
                </w:tcPr>
                <w:p w14:paraId="06E2E10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74446BCB" w14:textId="77777777" w:rsidTr="003663D9">
              <w:tc>
                <w:tcPr>
                  <w:tcW w:w="3742" w:type="dxa"/>
                  <w:tcBorders>
                    <w:top w:val="single" w:sz="4" w:space="0" w:color="auto"/>
                    <w:left w:val="single" w:sz="4" w:space="0" w:color="auto"/>
                    <w:right w:val="single" w:sz="4" w:space="0" w:color="auto"/>
                  </w:tcBorders>
                </w:tcPr>
                <w:p w14:paraId="54AEB57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Подсобный рабочий</w:t>
                  </w:r>
                </w:p>
              </w:tc>
              <w:tc>
                <w:tcPr>
                  <w:tcW w:w="3685" w:type="dxa"/>
                  <w:tcBorders>
                    <w:top w:val="single" w:sz="4" w:space="0" w:color="auto"/>
                    <w:left w:val="single" w:sz="4" w:space="0" w:color="auto"/>
                    <w:right w:val="single" w:sz="4" w:space="0" w:color="auto"/>
                  </w:tcBorders>
                </w:tcPr>
                <w:p w14:paraId="4D73F32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47665F18" w14:textId="77777777" w:rsidTr="003663D9">
              <w:tc>
                <w:tcPr>
                  <w:tcW w:w="3742" w:type="dxa"/>
                  <w:tcBorders>
                    <w:left w:val="single" w:sz="4" w:space="0" w:color="auto"/>
                    <w:right w:val="single" w:sz="4" w:space="0" w:color="auto"/>
                  </w:tcBorders>
                </w:tcPr>
                <w:p w14:paraId="7FE84D4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Помощник машиниста: мотовоза, тепловоза, электровоза</w:t>
                  </w:r>
                </w:p>
              </w:tc>
              <w:tc>
                <w:tcPr>
                  <w:tcW w:w="3685" w:type="dxa"/>
                  <w:tcBorders>
                    <w:left w:val="single" w:sz="4" w:space="0" w:color="auto"/>
                    <w:right w:val="single" w:sz="4" w:space="0" w:color="auto"/>
                  </w:tcBorders>
                </w:tcPr>
                <w:p w14:paraId="0DE93A1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78DE502" w14:textId="77777777" w:rsidTr="003663D9">
              <w:tc>
                <w:tcPr>
                  <w:tcW w:w="3742" w:type="dxa"/>
                  <w:tcBorders>
                    <w:left w:val="single" w:sz="4" w:space="0" w:color="auto"/>
                    <w:right w:val="single" w:sz="4" w:space="0" w:color="auto"/>
                  </w:tcBorders>
                </w:tcPr>
                <w:p w14:paraId="3D5AF44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Портной:</w:t>
                  </w:r>
                </w:p>
              </w:tc>
              <w:tc>
                <w:tcPr>
                  <w:tcW w:w="3685" w:type="dxa"/>
                  <w:tcBorders>
                    <w:left w:val="single" w:sz="4" w:space="0" w:color="auto"/>
                    <w:right w:val="single" w:sz="4" w:space="0" w:color="auto"/>
                  </w:tcBorders>
                </w:tcPr>
                <w:p w14:paraId="655A62D1" w14:textId="77777777" w:rsidR="003663D9" w:rsidRDefault="003663D9" w:rsidP="003663D9">
                  <w:pPr>
                    <w:autoSpaceDE w:val="0"/>
                    <w:autoSpaceDN w:val="0"/>
                    <w:adjustRightInd w:val="0"/>
                    <w:spacing w:after="1" w:line="200" w:lineRule="atLeast"/>
                    <w:rPr>
                      <w:rFonts w:cs="Arial"/>
                      <w:szCs w:val="20"/>
                    </w:rPr>
                  </w:pPr>
                </w:p>
              </w:tc>
            </w:tr>
            <w:tr w:rsidR="003663D9" w14:paraId="5E4DDD21" w14:textId="77777777" w:rsidTr="003663D9">
              <w:tc>
                <w:tcPr>
                  <w:tcW w:w="3742" w:type="dxa"/>
                  <w:tcBorders>
                    <w:left w:val="single" w:sz="4" w:space="0" w:color="auto"/>
                    <w:right w:val="single" w:sz="4" w:space="0" w:color="auto"/>
                  </w:tcBorders>
                </w:tcPr>
                <w:p w14:paraId="79976BF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 пошиву вещевого имущества</w:t>
                  </w:r>
                </w:p>
              </w:tc>
              <w:tc>
                <w:tcPr>
                  <w:tcW w:w="3685" w:type="dxa"/>
                  <w:tcBorders>
                    <w:left w:val="single" w:sz="4" w:space="0" w:color="auto"/>
                    <w:right w:val="single" w:sz="4" w:space="0" w:color="auto"/>
                  </w:tcBorders>
                </w:tcPr>
                <w:p w14:paraId="411504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B943946" w14:textId="77777777" w:rsidTr="003663D9">
              <w:tc>
                <w:tcPr>
                  <w:tcW w:w="3742" w:type="dxa"/>
                  <w:tcBorders>
                    <w:left w:val="single" w:sz="4" w:space="0" w:color="auto"/>
                    <w:right w:val="single" w:sz="4" w:space="0" w:color="auto"/>
                  </w:tcBorders>
                </w:tcPr>
                <w:p w14:paraId="6C29305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 ремонту вещевого имущества</w:t>
                  </w:r>
                </w:p>
              </w:tc>
              <w:tc>
                <w:tcPr>
                  <w:tcW w:w="3685" w:type="dxa"/>
                  <w:tcBorders>
                    <w:left w:val="single" w:sz="4" w:space="0" w:color="auto"/>
                    <w:right w:val="single" w:sz="4" w:space="0" w:color="auto"/>
                  </w:tcBorders>
                </w:tcPr>
                <w:p w14:paraId="032FCB3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820A06E" w14:textId="77777777" w:rsidTr="003663D9">
              <w:tc>
                <w:tcPr>
                  <w:tcW w:w="3742" w:type="dxa"/>
                  <w:tcBorders>
                    <w:left w:val="single" w:sz="4" w:space="0" w:color="auto"/>
                    <w:right w:val="single" w:sz="4" w:space="0" w:color="auto"/>
                  </w:tcBorders>
                </w:tcPr>
                <w:p w14:paraId="60661E0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 ремонту парашютов</w:t>
                  </w:r>
                </w:p>
              </w:tc>
              <w:tc>
                <w:tcPr>
                  <w:tcW w:w="3685" w:type="dxa"/>
                  <w:tcBorders>
                    <w:left w:val="single" w:sz="4" w:space="0" w:color="auto"/>
                    <w:right w:val="single" w:sz="4" w:space="0" w:color="auto"/>
                  </w:tcBorders>
                </w:tcPr>
                <w:p w14:paraId="489ADD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624C33FD" w14:textId="77777777" w:rsidTr="003663D9">
              <w:tc>
                <w:tcPr>
                  <w:tcW w:w="3742" w:type="dxa"/>
                  <w:tcBorders>
                    <w:left w:val="single" w:sz="4" w:space="0" w:color="auto"/>
                    <w:right w:val="single" w:sz="4" w:space="0" w:color="auto"/>
                  </w:tcBorders>
                </w:tcPr>
                <w:p w14:paraId="16B79D7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Препаратор</w:t>
                  </w:r>
                </w:p>
              </w:tc>
              <w:tc>
                <w:tcPr>
                  <w:tcW w:w="3685" w:type="dxa"/>
                  <w:tcBorders>
                    <w:left w:val="single" w:sz="4" w:space="0" w:color="auto"/>
                    <w:right w:val="single" w:sz="4" w:space="0" w:color="auto"/>
                  </w:tcBorders>
                </w:tcPr>
                <w:p w14:paraId="1D1FA6B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IV</w:t>
                  </w:r>
                </w:p>
              </w:tc>
            </w:tr>
            <w:tr w:rsidR="003663D9" w14:paraId="595CD14C" w14:textId="77777777" w:rsidTr="003663D9">
              <w:tc>
                <w:tcPr>
                  <w:tcW w:w="3742" w:type="dxa"/>
                  <w:tcBorders>
                    <w:left w:val="single" w:sz="4" w:space="0" w:color="auto"/>
                    <w:right w:val="single" w:sz="4" w:space="0" w:color="auto"/>
                  </w:tcBorders>
                </w:tcPr>
                <w:p w14:paraId="20736BDF"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Приготовитель</w:t>
                  </w:r>
                  <w:proofErr w:type="spellEnd"/>
                  <w:r>
                    <w:rPr>
                      <w:rFonts w:cs="Arial"/>
                      <w:szCs w:val="20"/>
                    </w:rPr>
                    <w:t xml:space="preserve"> кормов</w:t>
                  </w:r>
                </w:p>
              </w:tc>
              <w:tc>
                <w:tcPr>
                  <w:tcW w:w="3685" w:type="dxa"/>
                  <w:tcBorders>
                    <w:left w:val="single" w:sz="4" w:space="0" w:color="auto"/>
                    <w:right w:val="single" w:sz="4" w:space="0" w:color="auto"/>
                  </w:tcBorders>
                </w:tcPr>
                <w:p w14:paraId="06FE00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20CAD67" w14:textId="77777777" w:rsidTr="003663D9">
              <w:tc>
                <w:tcPr>
                  <w:tcW w:w="3742" w:type="dxa"/>
                  <w:tcBorders>
                    <w:left w:val="single" w:sz="4" w:space="0" w:color="auto"/>
                    <w:right w:val="single" w:sz="4" w:space="0" w:color="auto"/>
                  </w:tcBorders>
                </w:tcPr>
                <w:p w14:paraId="58D62AF9"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Пробист</w:t>
                  </w:r>
                  <w:proofErr w:type="spellEnd"/>
                  <w:r>
                    <w:rPr>
                      <w:rFonts w:cs="Arial"/>
                      <w:szCs w:val="20"/>
                    </w:rPr>
                    <w:t xml:space="preserve"> плоской печати</w:t>
                  </w:r>
                </w:p>
              </w:tc>
              <w:tc>
                <w:tcPr>
                  <w:tcW w:w="3685" w:type="dxa"/>
                  <w:tcBorders>
                    <w:left w:val="single" w:sz="4" w:space="0" w:color="auto"/>
                    <w:right w:val="single" w:sz="4" w:space="0" w:color="auto"/>
                  </w:tcBorders>
                </w:tcPr>
                <w:p w14:paraId="2B3B6E8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6AC389D0" w14:textId="77777777" w:rsidTr="003663D9">
              <w:tc>
                <w:tcPr>
                  <w:tcW w:w="3742" w:type="dxa"/>
                  <w:tcBorders>
                    <w:left w:val="single" w:sz="4" w:space="0" w:color="auto"/>
                    <w:bottom w:val="single" w:sz="4" w:space="0" w:color="auto"/>
                    <w:right w:val="single" w:sz="4" w:space="0" w:color="auto"/>
                  </w:tcBorders>
                </w:tcPr>
                <w:p w14:paraId="5B65194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Проявщик кинопленки</w:t>
                  </w:r>
                </w:p>
              </w:tc>
              <w:tc>
                <w:tcPr>
                  <w:tcW w:w="3685" w:type="dxa"/>
                  <w:tcBorders>
                    <w:left w:val="single" w:sz="4" w:space="0" w:color="auto"/>
                    <w:bottom w:val="single" w:sz="4" w:space="0" w:color="auto"/>
                    <w:right w:val="single" w:sz="4" w:space="0" w:color="auto"/>
                  </w:tcBorders>
                </w:tcPr>
                <w:p w14:paraId="50871F2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C88E04C" w14:textId="77777777" w:rsidTr="003663D9">
              <w:tc>
                <w:tcPr>
                  <w:tcW w:w="7427" w:type="dxa"/>
                  <w:gridSpan w:val="2"/>
                  <w:tcBorders>
                    <w:top w:val="single" w:sz="4" w:space="0" w:color="auto"/>
                    <w:left w:val="single" w:sz="4" w:space="0" w:color="auto"/>
                    <w:right w:val="single" w:sz="4" w:space="0" w:color="auto"/>
                  </w:tcBorders>
                </w:tcPr>
                <w:p w14:paraId="6A8ADE8E" w14:textId="77777777" w:rsidR="003663D9" w:rsidRDefault="003663D9" w:rsidP="003663D9">
                  <w:pPr>
                    <w:autoSpaceDE w:val="0"/>
                    <w:autoSpaceDN w:val="0"/>
                    <w:adjustRightInd w:val="0"/>
                    <w:spacing w:after="1" w:line="200" w:lineRule="atLeast"/>
                    <w:jc w:val="center"/>
                    <w:outlineLvl w:val="3"/>
                    <w:rPr>
                      <w:rFonts w:cs="Arial"/>
                      <w:szCs w:val="20"/>
                    </w:rPr>
                  </w:pPr>
                  <w:bookmarkStart w:id="204" w:name="Р1_186"/>
                  <w:bookmarkEnd w:id="204"/>
                  <w:r>
                    <w:rPr>
                      <w:rFonts w:cs="Arial"/>
                      <w:szCs w:val="20"/>
                    </w:rPr>
                    <w:t>Р</w:t>
                  </w:r>
                </w:p>
              </w:tc>
            </w:tr>
            <w:tr w:rsidR="003663D9" w14:paraId="127B0BCB" w14:textId="77777777" w:rsidTr="003663D9">
              <w:tc>
                <w:tcPr>
                  <w:tcW w:w="3742" w:type="dxa"/>
                  <w:tcBorders>
                    <w:left w:val="single" w:sz="4" w:space="0" w:color="auto"/>
                    <w:right w:val="single" w:sz="4" w:space="0" w:color="auto"/>
                  </w:tcBorders>
                </w:tcPr>
                <w:p w14:paraId="5A11C75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Радиомеханик по обслуживанию и ремонту радиотелевизионной аппаратуры</w:t>
                  </w:r>
                </w:p>
              </w:tc>
              <w:tc>
                <w:tcPr>
                  <w:tcW w:w="3685" w:type="dxa"/>
                  <w:tcBorders>
                    <w:left w:val="single" w:sz="4" w:space="0" w:color="auto"/>
                    <w:right w:val="single" w:sz="4" w:space="0" w:color="auto"/>
                  </w:tcBorders>
                </w:tcPr>
                <w:p w14:paraId="7718EE4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78FC7B0" w14:textId="77777777" w:rsidTr="003663D9">
              <w:tc>
                <w:tcPr>
                  <w:tcW w:w="3742" w:type="dxa"/>
                  <w:tcBorders>
                    <w:left w:val="single" w:sz="4" w:space="0" w:color="auto"/>
                    <w:right w:val="single" w:sz="4" w:space="0" w:color="auto"/>
                  </w:tcBorders>
                </w:tcPr>
                <w:p w14:paraId="15801C2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Радиомеханик по ремонту радиоэлектронного оборудования</w:t>
                  </w:r>
                </w:p>
              </w:tc>
              <w:tc>
                <w:tcPr>
                  <w:tcW w:w="3685" w:type="dxa"/>
                  <w:tcBorders>
                    <w:left w:val="single" w:sz="4" w:space="0" w:color="auto"/>
                    <w:right w:val="single" w:sz="4" w:space="0" w:color="auto"/>
                  </w:tcBorders>
                </w:tcPr>
                <w:p w14:paraId="6EC3C5F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A8897B2" w14:textId="77777777" w:rsidTr="003663D9">
              <w:tc>
                <w:tcPr>
                  <w:tcW w:w="3742" w:type="dxa"/>
                  <w:tcBorders>
                    <w:left w:val="single" w:sz="4" w:space="0" w:color="auto"/>
                    <w:right w:val="single" w:sz="4" w:space="0" w:color="auto"/>
                  </w:tcBorders>
                </w:tcPr>
                <w:p w14:paraId="11EC951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Реквизитор (занятый в театрально-зрелищных предприятиях)</w:t>
                  </w:r>
                </w:p>
                <w:p w14:paraId="3C213BC6"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3685" w:type="dxa"/>
                  <w:tcBorders>
                    <w:left w:val="single" w:sz="4" w:space="0" w:color="auto"/>
                    <w:right w:val="single" w:sz="4" w:space="0" w:color="auto"/>
                  </w:tcBorders>
                </w:tcPr>
                <w:p w14:paraId="61FEE44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6DC5159" w14:textId="77777777" w:rsidTr="003663D9">
              <w:tc>
                <w:tcPr>
                  <w:tcW w:w="3742" w:type="dxa"/>
                  <w:tcBorders>
                    <w:left w:val="single" w:sz="4" w:space="0" w:color="auto"/>
                    <w:right w:val="single" w:sz="4" w:space="0" w:color="auto"/>
                  </w:tcBorders>
                </w:tcPr>
                <w:p w14:paraId="35302C9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Реквизитор (занятый в учреждениях клубного типа и народных самодеятельных коллективах)</w:t>
                  </w:r>
                </w:p>
              </w:tc>
              <w:tc>
                <w:tcPr>
                  <w:tcW w:w="3685" w:type="dxa"/>
                  <w:tcBorders>
                    <w:left w:val="single" w:sz="4" w:space="0" w:color="auto"/>
                    <w:right w:val="single" w:sz="4" w:space="0" w:color="auto"/>
                  </w:tcBorders>
                </w:tcPr>
                <w:p w14:paraId="142BFED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F70314C" w14:textId="77777777" w:rsidTr="003663D9">
              <w:tc>
                <w:tcPr>
                  <w:tcW w:w="3742" w:type="dxa"/>
                  <w:tcBorders>
                    <w:left w:val="single" w:sz="4" w:space="0" w:color="auto"/>
                    <w:right w:val="single" w:sz="4" w:space="0" w:color="auto"/>
                  </w:tcBorders>
                </w:tcPr>
                <w:p w14:paraId="7D29BBF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Ремонтник индивидуальных средств противохимической защиты</w:t>
                  </w:r>
                </w:p>
              </w:tc>
              <w:tc>
                <w:tcPr>
                  <w:tcW w:w="3685" w:type="dxa"/>
                  <w:tcBorders>
                    <w:left w:val="single" w:sz="4" w:space="0" w:color="auto"/>
                    <w:right w:val="single" w:sz="4" w:space="0" w:color="auto"/>
                  </w:tcBorders>
                </w:tcPr>
                <w:p w14:paraId="451CDDA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8F7EFF9" w14:textId="77777777" w:rsidTr="003663D9">
              <w:tc>
                <w:tcPr>
                  <w:tcW w:w="3742" w:type="dxa"/>
                  <w:tcBorders>
                    <w:left w:val="single" w:sz="4" w:space="0" w:color="auto"/>
                    <w:right w:val="single" w:sz="4" w:space="0" w:color="auto"/>
                  </w:tcBorders>
                </w:tcPr>
                <w:p w14:paraId="0E20247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Реставратор духовых инструментов</w:t>
                  </w:r>
                </w:p>
              </w:tc>
              <w:tc>
                <w:tcPr>
                  <w:tcW w:w="3685" w:type="dxa"/>
                  <w:tcBorders>
                    <w:left w:val="single" w:sz="4" w:space="0" w:color="auto"/>
                    <w:right w:val="single" w:sz="4" w:space="0" w:color="auto"/>
                  </w:tcBorders>
                </w:tcPr>
                <w:p w14:paraId="022322B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 VIII</w:t>
                  </w:r>
                </w:p>
              </w:tc>
            </w:tr>
            <w:tr w:rsidR="003663D9" w14:paraId="792CED1C" w14:textId="77777777" w:rsidTr="003663D9">
              <w:tc>
                <w:tcPr>
                  <w:tcW w:w="3742" w:type="dxa"/>
                  <w:tcBorders>
                    <w:left w:val="single" w:sz="4" w:space="0" w:color="auto"/>
                    <w:right w:val="single" w:sz="4" w:space="0" w:color="auto"/>
                  </w:tcBorders>
                </w:tcPr>
                <w:p w14:paraId="7ABDD1F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Реставратор музыкальных инструментов</w:t>
                  </w:r>
                </w:p>
              </w:tc>
              <w:tc>
                <w:tcPr>
                  <w:tcW w:w="3685" w:type="dxa"/>
                  <w:tcBorders>
                    <w:left w:val="single" w:sz="4" w:space="0" w:color="auto"/>
                    <w:right w:val="single" w:sz="4" w:space="0" w:color="auto"/>
                  </w:tcBorders>
                </w:tcPr>
                <w:p w14:paraId="5F2DC00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7A3C8AAA" w14:textId="77777777" w:rsidTr="003663D9">
              <w:tc>
                <w:tcPr>
                  <w:tcW w:w="3742" w:type="dxa"/>
                  <w:tcBorders>
                    <w:left w:val="single" w:sz="4" w:space="0" w:color="auto"/>
                    <w:right w:val="single" w:sz="4" w:space="0" w:color="auto"/>
                  </w:tcBorders>
                </w:tcPr>
                <w:p w14:paraId="4B91553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Реставратор смычковых и щипковых инструментов</w:t>
                  </w:r>
                </w:p>
              </w:tc>
              <w:tc>
                <w:tcPr>
                  <w:tcW w:w="3685" w:type="dxa"/>
                  <w:tcBorders>
                    <w:left w:val="single" w:sz="4" w:space="0" w:color="auto"/>
                    <w:right w:val="single" w:sz="4" w:space="0" w:color="auto"/>
                  </w:tcBorders>
                </w:tcPr>
                <w:p w14:paraId="217E02C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 VIII</w:t>
                  </w:r>
                </w:p>
              </w:tc>
            </w:tr>
            <w:tr w:rsidR="003663D9" w14:paraId="3B12084F" w14:textId="77777777" w:rsidTr="003663D9">
              <w:tc>
                <w:tcPr>
                  <w:tcW w:w="3742" w:type="dxa"/>
                  <w:tcBorders>
                    <w:left w:val="single" w:sz="4" w:space="0" w:color="auto"/>
                    <w:right w:val="single" w:sz="4" w:space="0" w:color="auto"/>
                  </w:tcBorders>
                </w:tcPr>
                <w:p w14:paraId="7FA092D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Реставратор фильмовых материалов</w:t>
                  </w:r>
                </w:p>
              </w:tc>
              <w:tc>
                <w:tcPr>
                  <w:tcW w:w="3685" w:type="dxa"/>
                  <w:tcBorders>
                    <w:left w:val="single" w:sz="4" w:space="0" w:color="auto"/>
                    <w:right w:val="single" w:sz="4" w:space="0" w:color="auto"/>
                  </w:tcBorders>
                </w:tcPr>
                <w:p w14:paraId="4E2D4DE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77FA44BB" w14:textId="77777777" w:rsidTr="003663D9">
              <w:tc>
                <w:tcPr>
                  <w:tcW w:w="3742" w:type="dxa"/>
                  <w:tcBorders>
                    <w:left w:val="single" w:sz="4" w:space="0" w:color="auto"/>
                    <w:bottom w:val="single" w:sz="4" w:space="0" w:color="auto"/>
                    <w:right w:val="single" w:sz="4" w:space="0" w:color="auto"/>
                  </w:tcBorders>
                </w:tcPr>
                <w:p w14:paraId="3DD5886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Ретушер</w:t>
                  </w:r>
                </w:p>
              </w:tc>
              <w:tc>
                <w:tcPr>
                  <w:tcW w:w="3685" w:type="dxa"/>
                  <w:tcBorders>
                    <w:left w:val="single" w:sz="4" w:space="0" w:color="auto"/>
                    <w:bottom w:val="single" w:sz="4" w:space="0" w:color="auto"/>
                    <w:right w:val="single" w:sz="4" w:space="0" w:color="auto"/>
                  </w:tcBorders>
                </w:tcPr>
                <w:p w14:paraId="43DFB39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1407D1A" w14:textId="77777777" w:rsidTr="003663D9">
              <w:tc>
                <w:tcPr>
                  <w:tcW w:w="7427" w:type="dxa"/>
                  <w:gridSpan w:val="2"/>
                  <w:tcBorders>
                    <w:top w:val="single" w:sz="4" w:space="0" w:color="auto"/>
                    <w:left w:val="single" w:sz="4" w:space="0" w:color="auto"/>
                    <w:right w:val="single" w:sz="4" w:space="0" w:color="auto"/>
                  </w:tcBorders>
                </w:tcPr>
                <w:p w14:paraId="572BAAB3" w14:textId="77777777" w:rsidR="003663D9" w:rsidRDefault="003663D9" w:rsidP="003663D9">
                  <w:pPr>
                    <w:autoSpaceDE w:val="0"/>
                    <w:autoSpaceDN w:val="0"/>
                    <w:adjustRightInd w:val="0"/>
                    <w:spacing w:after="1" w:line="200" w:lineRule="atLeast"/>
                    <w:jc w:val="center"/>
                    <w:outlineLvl w:val="3"/>
                    <w:rPr>
                      <w:rFonts w:cs="Arial"/>
                      <w:szCs w:val="20"/>
                    </w:rPr>
                  </w:pPr>
                  <w:bookmarkStart w:id="205" w:name="Р1_187"/>
                  <w:bookmarkEnd w:id="205"/>
                  <w:r>
                    <w:rPr>
                      <w:rFonts w:cs="Arial"/>
                      <w:szCs w:val="20"/>
                    </w:rPr>
                    <w:t>С</w:t>
                  </w:r>
                </w:p>
              </w:tc>
            </w:tr>
            <w:tr w:rsidR="003663D9" w14:paraId="2EAA5C77" w14:textId="77777777" w:rsidTr="003663D9">
              <w:tc>
                <w:tcPr>
                  <w:tcW w:w="3742" w:type="dxa"/>
                  <w:tcBorders>
                    <w:left w:val="single" w:sz="4" w:space="0" w:color="auto"/>
                    <w:right w:val="single" w:sz="4" w:space="0" w:color="auto"/>
                  </w:tcBorders>
                </w:tcPr>
                <w:p w14:paraId="620C33B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Санитар ветеринарный</w:t>
                  </w:r>
                </w:p>
              </w:tc>
              <w:tc>
                <w:tcPr>
                  <w:tcW w:w="3685" w:type="dxa"/>
                  <w:tcBorders>
                    <w:left w:val="single" w:sz="4" w:space="0" w:color="auto"/>
                    <w:right w:val="single" w:sz="4" w:space="0" w:color="auto"/>
                  </w:tcBorders>
                </w:tcPr>
                <w:p w14:paraId="092A166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FEED946" w14:textId="77777777" w:rsidTr="003663D9">
              <w:tc>
                <w:tcPr>
                  <w:tcW w:w="3742" w:type="dxa"/>
                  <w:tcBorders>
                    <w:left w:val="single" w:sz="4" w:space="0" w:color="auto"/>
                    <w:right w:val="single" w:sz="4" w:space="0" w:color="auto"/>
                  </w:tcBorders>
                </w:tcPr>
                <w:p w14:paraId="58A9FC0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Сборщик ракетного и торпедного оружия</w:t>
                  </w:r>
                </w:p>
              </w:tc>
              <w:tc>
                <w:tcPr>
                  <w:tcW w:w="3685" w:type="dxa"/>
                  <w:tcBorders>
                    <w:left w:val="single" w:sz="4" w:space="0" w:color="auto"/>
                    <w:right w:val="single" w:sz="4" w:space="0" w:color="auto"/>
                  </w:tcBorders>
                </w:tcPr>
                <w:p w14:paraId="0C3748C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1940967" w14:textId="77777777" w:rsidTr="003663D9">
              <w:tc>
                <w:tcPr>
                  <w:tcW w:w="3742" w:type="dxa"/>
                  <w:tcBorders>
                    <w:left w:val="single" w:sz="4" w:space="0" w:color="auto"/>
                    <w:right w:val="single" w:sz="4" w:space="0" w:color="auto"/>
                  </w:tcBorders>
                </w:tcPr>
                <w:p w14:paraId="49121F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аварийно-восстановительных работ</w:t>
                  </w:r>
                </w:p>
              </w:tc>
              <w:tc>
                <w:tcPr>
                  <w:tcW w:w="3685" w:type="dxa"/>
                  <w:tcBorders>
                    <w:left w:val="single" w:sz="4" w:space="0" w:color="auto"/>
                    <w:right w:val="single" w:sz="4" w:space="0" w:color="auto"/>
                  </w:tcBorders>
                </w:tcPr>
                <w:p w14:paraId="573C5BA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8E35A71" w14:textId="77777777" w:rsidTr="003663D9">
              <w:tc>
                <w:tcPr>
                  <w:tcW w:w="3742" w:type="dxa"/>
                  <w:tcBorders>
                    <w:left w:val="single" w:sz="4" w:space="0" w:color="auto"/>
                    <w:right w:val="single" w:sz="4" w:space="0" w:color="auto"/>
                  </w:tcBorders>
                </w:tcPr>
                <w:p w14:paraId="67398D0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Слесарь-инструментальщик</w:t>
                  </w:r>
                </w:p>
              </w:tc>
              <w:tc>
                <w:tcPr>
                  <w:tcW w:w="3685" w:type="dxa"/>
                  <w:tcBorders>
                    <w:left w:val="single" w:sz="4" w:space="0" w:color="auto"/>
                    <w:right w:val="single" w:sz="4" w:space="0" w:color="auto"/>
                  </w:tcBorders>
                </w:tcPr>
                <w:p w14:paraId="25E54DB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E94F1AE" w14:textId="77777777" w:rsidTr="003663D9">
              <w:tc>
                <w:tcPr>
                  <w:tcW w:w="3742" w:type="dxa"/>
                  <w:tcBorders>
                    <w:left w:val="single" w:sz="4" w:space="0" w:color="auto"/>
                    <w:right w:val="single" w:sz="4" w:space="0" w:color="auto"/>
                  </w:tcBorders>
                </w:tcPr>
                <w:p w14:paraId="75118FA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механосборочных работ</w:t>
                  </w:r>
                </w:p>
              </w:tc>
              <w:tc>
                <w:tcPr>
                  <w:tcW w:w="3685" w:type="dxa"/>
                  <w:tcBorders>
                    <w:left w:val="single" w:sz="4" w:space="0" w:color="auto"/>
                    <w:right w:val="single" w:sz="4" w:space="0" w:color="auto"/>
                  </w:tcBorders>
                </w:tcPr>
                <w:p w14:paraId="3DC08AA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9B4DF5E" w14:textId="77777777" w:rsidTr="003663D9">
              <w:tc>
                <w:tcPr>
                  <w:tcW w:w="3742" w:type="dxa"/>
                  <w:tcBorders>
                    <w:left w:val="single" w:sz="4" w:space="0" w:color="auto"/>
                    <w:right w:val="single" w:sz="4" w:space="0" w:color="auto"/>
                  </w:tcBorders>
                </w:tcPr>
                <w:p w14:paraId="53086A1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контрольно-измерительным приборам и автоматике</w:t>
                  </w:r>
                </w:p>
              </w:tc>
              <w:tc>
                <w:tcPr>
                  <w:tcW w:w="3685" w:type="dxa"/>
                  <w:tcBorders>
                    <w:left w:val="single" w:sz="4" w:space="0" w:color="auto"/>
                    <w:right w:val="single" w:sz="4" w:space="0" w:color="auto"/>
                  </w:tcBorders>
                </w:tcPr>
                <w:p w14:paraId="04DAD1F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A96D3F7" w14:textId="77777777" w:rsidTr="003663D9">
              <w:tc>
                <w:tcPr>
                  <w:tcW w:w="3742" w:type="dxa"/>
                  <w:tcBorders>
                    <w:left w:val="single" w:sz="4" w:space="0" w:color="auto"/>
                    <w:right w:val="single" w:sz="4" w:space="0" w:color="auto"/>
                  </w:tcBorders>
                </w:tcPr>
                <w:p w14:paraId="0AEA0AA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обслуживанию тепловых сетей</w:t>
                  </w:r>
                </w:p>
              </w:tc>
              <w:tc>
                <w:tcPr>
                  <w:tcW w:w="3685" w:type="dxa"/>
                  <w:tcBorders>
                    <w:left w:val="single" w:sz="4" w:space="0" w:color="auto"/>
                    <w:right w:val="single" w:sz="4" w:space="0" w:color="auto"/>
                  </w:tcBorders>
                </w:tcPr>
                <w:p w14:paraId="4FA7FCB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09944BAB" w14:textId="77777777" w:rsidTr="003663D9">
              <w:tc>
                <w:tcPr>
                  <w:tcW w:w="3742" w:type="dxa"/>
                  <w:tcBorders>
                    <w:left w:val="single" w:sz="4" w:space="0" w:color="auto"/>
                    <w:right w:val="single" w:sz="4" w:space="0" w:color="auto"/>
                  </w:tcBorders>
                </w:tcPr>
                <w:p w14:paraId="074EA2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автомобилей</w:t>
                  </w:r>
                </w:p>
              </w:tc>
              <w:tc>
                <w:tcPr>
                  <w:tcW w:w="3685" w:type="dxa"/>
                  <w:tcBorders>
                    <w:left w:val="single" w:sz="4" w:space="0" w:color="auto"/>
                    <w:right w:val="single" w:sz="4" w:space="0" w:color="auto"/>
                  </w:tcBorders>
                </w:tcPr>
                <w:p w14:paraId="6EC152D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C5F896F" w14:textId="77777777" w:rsidTr="003663D9">
              <w:tc>
                <w:tcPr>
                  <w:tcW w:w="3742" w:type="dxa"/>
                  <w:tcBorders>
                    <w:left w:val="single" w:sz="4" w:space="0" w:color="auto"/>
                    <w:right w:val="single" w:sz="4" w:space="0" w:color="auto"/>
                  </w:tcBorders>
                </w:tcPr>
                <w:p w14:paraId="192783E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аэростатных приборов</w:t>
                  </w:r>
                </w:p>
              </w:tc>
              <w:tc>
                <w:tcPr>
                  <w:tcW w:w="3685" w:type="dxa"/>
                  <w:tcBorders>
                    <w:left w:val="single" w:sz="4" w:space="0" w:color="auto"/>
                    <w:right w:val="single" w:sz="4" w:space="0" w:color="auto"/>
                  </w:tcBorders>
                </w:tcPr>
                <w:p w14:paraId="1BFC629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4559CEFD" w14:textId="77777777" w:rsidTr="003663D9">
              <w:tc>
                <w:tcPr>
                  <w:tcW w:w="3742" w:type="dxa"/>
                  <w:tcBorders>
                    <w:left w:val="single" w:sz="4" w:space="0" w:color="auto"/>
                    <w:right w:val="single" w:sz="4" w:space="0" w:color="auto"/>
                  </w:tcBorders>
                </w:tcPr>
                <w:p w14:paraId="382838D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Слесарь по ремонту боевых и специальных машин</w:t>
                  </w:r>
                </w:p>
              </w:tc>
              <w:tc>
                <w:tcPr>
                  <w:tcW w:w="3685" w:type="dxa"/>
                  <w:tcBorders>
                    <w:left w:val="single" w:sz="4" w:space="0" w:color="auto"/>
                    <w:right w:val="single" w:sz="4" w:space="0" w:color="auto"/>
                  </w:tcBorders>
                </w:tcPr>
                <w:p w14:paraId="7A19A84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73CF20E" w14:textId="77777777" w:rsidTr="003663D9">
              <w:tc>
                <w:tcPr>
                  <w:tcW w:w="3742" w:type="dxa"/>
                  <w:tcBorders>
                    <w:left w:val="single" w:sz="4" w:space="0" w:color="auto"/>
                    <w:right w:val="single" w:sz="4" w:space="0" w:color="auto"/>
                  </w:tcBorders>
                </w:tcPr>
                <w:p w14:paraId="21668B1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вооружения</w:t>
                  </w:r>
                </w:p>
              </w:tc>
              <w:tc>
                <w:tcPr>
                  <w:tcW w:w="3685" w:type="dxa"/>
                  <w:tcBorders>
                    <w:left w:val="single" w:sz="4" w:space="0" w:color="auto"/>
                    <w:right w:val="single" w:sz="4" w:space="0" w:color="auto"/>
                  </w:tcBorders>
                </w:tcPr>
                <w:p w14:paraId="75F1C5C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2BC7BFB" w14:textId="77777777" w:rsidTr="003663D9">
              <w:tc>
                <w:tcPr>
                  <w:tcW w:w="3742" w:type="dxa"/>
                  <w:tcBorders>
                    <w:left w:val="single" w:sz="4" w:space="0" w:color="auto"/>
                    <w:right w:val="single" w:sz="4" w:space="0" w:color="auto"/>
                  </w:tcBorders>
                </w:tcPr>
                <w:p w14:paraId="581ED4A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дорожно-строительных машин и тракторов</w:t>
                  </w:r>
                </w:p>
              </w:tc>
              <w:tc>
                <w:tcPr>
                  <w:tcW w:w="3685" w:type="dxa"/>
                  <w:tcBorders>
                    <w:left w:val="single" w:sz="4" w:space="0" w:color="auto"/>
                    <w:right w:val="single" w:sz="4" w:space="0" w:color="auto"/>
                  </w:tcBorders>
                </w:tcPr>
                <w:p w14:paraId="31D20FF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651C8C8" w14:textId="77777777" w:rsidTr="003663D9">
              <w:tc>
                <w:tcPr>
                  <w:tcW w:w="3742" w:type="dxa"/>
                  <w:tcBorders>
                    <w:left w:val="single" w:sz="4" w:space="0" w:color="auto"/>
                    <w:right w:val="single" w:sz="4" w:space="0" w:color="auto"/>
                  </w:tcBorders>
                </w:tcPr>
                <w:p w14:paraId="73ED3DE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и обслуживанию систем вентиляции и кондиционирования</w:t>
                  </w:r>
                </w:p>
              </w:tc>
              <w:tc>
                <w:tcPr>
                  <w:tcW w:w="3685" w:type="dxa"/>
                  <w:tcBorders>
                    <w:left w:val="single" w:sz="4" w:space="0" w:color="auto"/>
                    <w:right w:val="single" w:sz="4" w:space="0" w:color="auto"/>
                  </w:tcBorders>
                </w:tcPr>
                <w:p w14:paraId="6F6D7C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EE8A9CE" w14:textId="77777777" w:rsidTr="003663D9">
              <w:tc>
                <w:tcPr>
                  <w:tcW w:w="3742" w:type="dxa"/>
                  <w:tcBorders>
                    <w:left w:val="single" w:sz="4" w:space="0" w:color="auto"/>
                    <w:right w:val="single" w:sz="4" w:space="0" w:color="auto"/>
                  </w:tcBorders>
                </w:tcPr>
                <w:p w14:paraId="1A907A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летательных аппаратов</w:t>
                  </w:r>
                </w:p>
              </w:tc>
              <w:tc>
                <w:tcPr>
                  <w:tcW w:w="3685" w:type="dxa"/>
                  <w:tcBorders>
                    <w:left w:val="single" w:sz="4" w:space="0" w:color="auto"/>
                    <w:right w:val="single" w:sz="4" w:space="0" w:color="auto"/>
                  </w:tcBorders>
                </w:tcPr>
                <w:p w14:paraId="33B26C1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7F981AC3" w14:textId="77777777" w:rsidTr="003663D9">
              <w:tc>
                <w:tcPr>
                  <w:tcW w:w="3742" w:type="dxa"/>
                  <w:tcBorders>
                    <w:left w:val="single" w:sz="4" w:space="0" w:color="auto"/>
                    <w:right w:val="single" w:sz="4" w:space="0" w:color="auto"/>
                  </w:tcBorders>
                </w:tcPr>
                <w:p w14:paraId="1EC737A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подвижного состава</w:t>
                  </w:r>
                </w:p>
              </w:tc>
              <w:tc>
                <w:tcPr>
                  <w:tcW w:w="3685" w:type="dxa"/>
                  <w:tcBorders>
                    <w:left w:val="single" w:sz="4" w:space="0" w:color="auto"/>
                    <w:right w:val="single" w:sz="4" w:space="0" w:color="auto"/>
                  </w:tcBorders>
                </w:tcPr>
                <w:p w14:paraId="5BAFBAA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0B30A92" w14:textId="77777777" w:rsidTr="003663D9">
              <w:tc>
                <w:tcPr>
                  <w:tcW w:w="3742" w:type="dxa"/>
                  <w:tcBorders>
                    <w:left w:val="single" w:sz="4" w:space="0" w:color="auto"/>
                    <w:right w:val="single" w:sz="4" w:space="0" w:color="auto"/>
                  </w:tcBorders>
                </w:tcPr>
                <w:p w14:paraId="0947AE5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путевых машин и механизмов</w:t>
                  </w:r>
                </w:p>
              </w:tc>
              <w:tc>
                <w:tcPr>
                  <w:tcW w:w="3685" w:type="dxa"/>
                  <w:tcBorders>
                    <w:left w:val="single" w:sz="4" w:space="0" w:color="auto"/>
                    <w:right w:val="single" w:sz="4" w:space="0" w:color="auto"/>
                  </w:tcBorders>
                </w:tcPr>
                <w:p w14:paraId="1DF8110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AFFB971" w14:textId="77777777" w:rsidTr="003663D9">
              <w:tc>
                <w:tcPr>
                  <w:tcW w:w="3742" w:type="dxa"/>
                  <w:tcBorders>
                    <w:left w:val="single" w:sz="4" w:space="0" w:color="auto"/>
                    <w:right w:val="single" w:sz="4" w:space="0" w:color="auto"/>
                  </w:tcBorders>
                </w:tcPr>
                <w:p w14:paraId="7FA95DA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сборке металлоконструкций</w:t>
                  </w:r>
                </w:p>
              </w:tc>
              <w:tc>
                <w:tcPr>
                  <w:tcW w:w="3685" w:type="dxa"/>
                  <w:tcBorders>
                    <w:left w:val="single" w:sz="4" w:space="0" w:color="auto"/>
                    <w:right w:val="single" w:sz="4" w:space="0" w:color="auto"/>
                  </w:tcBorders>
                </w:tcPr>
                <w:p w14:paraId="1F79B41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348CA60" w14:textId="77777777" w:rsidTr="003663D9">
              <w:tc>
                <w:tcPr>
                  <w:tcW w:w="3742" w:type="dxa"/>
                  <w:tcBorders>
                    <w:left w:val="single" w:sz="4" w:space="0" w:color="auto"/>
                    <w:right w:val="single" w:sz="4" w:space="0" w:color="auto"/>
                  </w:tcBorders>
                </w:tcPr>
                <w:p w14:paraId="5F79F60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топливной аппаратуре</w:t>
                  </w:r>
                </w:p>
              </w:tc>
              <w:tc>
                <w:tcPr>
                  <w:tcW w:w="3685" w:type="dxa"/>
                  <w:tcBorders>
                    <w:left w:val="single" w:sz="4" w:space="0" w:color="auto"/>
                    <w:right w:val="single" w:sz="4" w:space="0" w:color="auto"/>
                  </w:tcBorders>
                </w:tcPr>
                <w:p w14:paraId="64E013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C69BB97" w14:textId="77777777" w:rsidTr="003663D9">
              <w:tc>
                <w:tcPr>
                  <w:tcW w:w="3742" w:type="dxa"/>
                  <w:tcBorders>
                    <w:left w:val="single" w:sz="4" w:space="0" w:color="auto"/>
                    <w:right w:val="single" w:sz="4" w:space="0" w:color="auto"/>
                  </w:tcBorders>
                </w:tcPr>
                <w:p w14:paraId="1A886BC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обслуживанию и ремонту оборудования (холодильного)</w:t>
                  </w:r>
                </w:p>
                <w:p w14:paraId="7E9AFC18" w14:textId="77777777" w:rsidR="003663D9" w:rsidRDefault="003663D9" w:rsidP="003663D9">
                  <w:pPr>
                    <w:autoSpaceDE w:val="0"/>
                    <w:autoSpaceDN w:val="0"/>
                    <w:adjustRightInd w:val="0"/>
                    <w:spacing w:after="1" w:line="200" w:lineRule="atLeast"/>
                    <w:ind w:firstLine="283"/>
                    <w:jc w:val="both"/>
                    <w:rPr>
                      <w:rFonts w:cs="Arial"/>
                      <w:szCs w:val="20"/>
                    </w:rPr>
                  </w:pPr>
                </w:p>
              </w:tc>
              <w:tc>
                <w:tcPr>
                  <w:tcW w:w="3685" w:type="dxa"/>
                  <w:tcBorders>
                    <w:left w:val="single" w:sz="4" w:space="0" w:color="auto"/>
                    <w:right w:val="single" w:sz="4" w:space="0" w:color="auto"/>
                  </w:tcBorders>
                </w:tcPr>
                <w:p w14:paraId="1AC616E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10F6155F" w14:textId="77777777" w:rsidTr="003663D9">
              <w:tc>
                <w:tcPr>
                  <w:tcW w:w="3742" w:type="dxa"/>
                  <w:tcBorders>
                    <w:left w:val="single" w:sz="4" w:space="0" w:color="auto"/>
                    <w:right w:val="single" w:sz="4" w:space="0" w:color="auto"/>
                  </w:tcBorders>
                </w:tcPr>
                <w:p w14:paraId="3F4E6C9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эксплуатации и ремонту газового оборудования</w:t>
                  </w:r>
                </w:p>
              </w:tc>
              <w:tc>
                <w:tcPr>
                  <w:tcW w:w="3685" w:type="dxa"/>
                  <w:tcBorders>
                    <w:left w:val="single" w:sz="4" w:space="0" w:color="auto"/>
                    <w:right w:val="single" w:sz="4" w:space="0" w:color="auto"/>
                  </w:tcBorders>
                </w:tcPr>
                <w:p w14:paraId="3EA9BE4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F22B826" w14:textId="77777777" w:rsidTr="003663D9">
              <w:tc>
                <w:tcPr>
                  <w:tcW w:w="3742" w:type="dxa"/>
                  <w:tcBorders>
                    <w:left w:val="single" w:sz="4" w:space="0" w:color="auto"/>
                    <w:right w:val="single" w:sz="4" w:space="0" w:color="auto"/>
                  </w:tcBorders>
                </w:tcPr>
                <w:p w14:paraId="4B9E93F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эксплуатации и ремонту подземных газопроводов</w:t>
                  </w:r>
                </w:p>
              </w:tc>
              <w:tc>
                <w:tcPr>
                  <w:tcW w:w="3685" w:type="dxa"/>
                  <w:tcBorders>
                    <w:left w:val="single" w:sz="4" w:space="0" w:color="auto"/>
                    <w:right w:val="single" w:sz="4" w:space="0" w:color="auto"/>
                  </w:tcBorders>
                </w:tcPr>
                <w:p w14:paraId="1DA0066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A926F7C" w14:textId="77777777" w:rsidTr="003663D9">
              <w:tc>
                <w:tcPr>
                  <w:tcW w:w="3742" w:type="dxa"/>
                  <w:tcBorders>
                    <w:left w:val="single" w:sz="4" w:space="0" w:color="auto"/>
                    <w:right w:val="single" w:sz="4" w:space="0" w:color="auto"/>
                  </w:tcBorders>
                </w:tcPr>
                <w:p w14:paraId="11FF40A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Слесарь-ремонтник</w:t>
                  </w:r>
                </w:p>
              </w:tc>
              <w:tc>
                <w:tcPr>
                  <w:tcW w:w="3685" w:type="dxa"/>
                  <w:tcBorders>
                    <w:left w:val="single" w:sz="4" w:space="0" w:color="auto"/>
                    <w:right w:val="single" w:sz="4" w:space="0" w:color="auto"/>
                  </w:tcBorders>
                </w:tcPr>
                <w:p w14:paraId="08601F0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20925374" w14:textId="77777777" w:rsidTr="003663D9">
              <w:tc>
                <w:tcPr>
                  <w:tcW w:w="3742" w:type="dxa"/>
                  <w:tcBorders>
                    <w:left w:val="single" w:sz="4" w:space="0" w:color="auto"/>
                    <w:right w:val="single" w:sz="4" w:space="0" w:color="auto"/>
                  </w:tcBorders>
                </w:tcPr>
                <w:p w14:paraId="0ECBC72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Слесарь-сантехник</w:t>
                  </w:r>
                </w:p>
              </w:tc>
              <w:tc>
                <w:tcPr>
                  <w:tcW w:w="3685" w:type="dxa"/>
                  <w:tcBorders>
                    <w:left w:val="single" w:sz="4" w:space="0" w:color="auto"/>
                    <w:right w:val="single" w:sz="4" w:space="0" w:color="auto"/>
                  </w:tcBorders>
                </w:tcPr>
                <w:p w14:paraId="3AA32A1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9A1739B" w14:textId="77777777" w:rsidTr="003663D9">
              <w:tc>
                <w:tcPr>
                  <w:tcW w:w="3742" w:type="dxa"/>
                  <w:tcBorders>
                    <w:left w:val="single" w:sz="4" w:space="0" w:color="auto"/>
                    <w:right w:val="single" w:sz="4" w:space="0" w:color="auto"/>
                  </w:tcBorders>
                </w:tcPr>
                <w:p w14:paraId="28984B3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Слесарь-электрик по ремонту электрооборудования</w:t>
                  </w:r>
                </w:p>
              </w:tc>
              <w:tc>
                <w:tcPr>
                  <w:tcW w:w="3685" w:type="dxa"/>
                  <w:tcBorders>
                    <w:left w:val="single" w:sz="4" w:space="0" w:color="auto"/>
                    <w:right w:val="single" w:sz="4" w:space="0" w:color="auto"/>
                  </w:tcBorders>
                </w:tcPr>
                <w:p w14:paraId="758AD1D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619122F" w14:textId="77777777" w:rsidTr="003663D9">
              <w:tc>
                <w:tcPr>
                  <w:tcW w:w="3742" w:type="dxa"/>
                  <w:tcBorders>
                    <w:left w:val="single" w:sz="4" w:space="0" w:color="auto"/>
                    <w:right w:val="single" w:sz="4" w:space="0" w:color="auto"/>
                  </w:tcBorders>
                </w:tcPr>
                <w:p w14:paraId="71DCF23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Слесарь-электромонтажник</w:t>
                  </w:r>
                </w:p>
              </w:tc>
              <w:tc>
                <w:tcPr>
                  <w:tcW w:w="3685" w:type="dxa"/>
                  <w:tcBorders>
                    <w:left w:val="single" w:sz="4" w:space="0" w:color="auto"/>
                    <w:right w:val="single" w:sz="4" w:space="0" w:color="auto"/>
                  </w:tcBorders>
                </w:tcPr>
                <w:p w14:paraId="44456A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337DEDA" w14:textId="77777777" w:rsidTr="003663D9">
              <w:tc>
                <w:tcPr>
                  <w:tcW w:w="3742" w:type="dxa"/>
                  <w:tcBorders>
                    <w:left w:val="single" w:sz="4" w:space="0" w:color="auto"/>
                    <w:right w:val="single" w:sz="4" w:space="0" w:color="auto"/>
                  </w:tcBorders>
                </w:tcPr>
                <w:p w14:paraId="7ADB718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Сливщик-разливщик</w:t>
                  </w:r>
                </w:p>
              </w:tc>
              <w:tc>
                <w:tcPr>
                  <w:tcW w:w="3685" w:type="dxa"/>
                  <w:tcBorders>
                    <w:left w:val="single" w:sz="4" w:space="0" w:color="auto"/>
                    <w:right w:val="single" w:sz="4" w:space="0" w:color="auto"/>
                  </w:tcBorders>
                </w:tcPr>
                <w:p w14:paraId="4F9F742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648F190" w14:textId="77777777" w:rsidTr="003663D9">
              <w:tc>
                <w:tcPr>
                  <w:tcW w:w="3742" w:type="dxa"/>
                  <w:tcBorders>
                    <w:left w:val="single" w:sz="4" w:space="0" w:color="auto"/>
                    <w:right w:val="single" w:sz="4" w:space="0" w:color="auto"/>
                  </w:tcBorders>
                </w:tcPr>
                <w:p w14:paraId="016D0D2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Смазчик</w:t>
                  </w:r>
                </w:p>
              </w:tc>
              <w:tc>
                <w:tcPr>
                  <w:tcW w:w="3685" w:type="dxa"/>
                  <w:tcBorders>
                    <w:left w:val="single" w:sz="4" w:space="0" w:color="auto"/>
                    <w:right w:val="single" w:sz="4" w:space="0" w:color="auto"/>
                  </w:tcBorders>
                </w:tcPr>
                <w:p w14:paraId="4F9DDD8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74DE29AD" w14:textId="77777777" w:rsidTr="003663D9">
              <w:tc>
                <w:tcPr>
                  <w:tcW w:w="3742" w:type="dxa"/>
                  <w:tcBorders>
                    <w:left w:val="single" w:sz="4" w:space="0" w:color="auto"/>
                    <w:right w:val="single" w:sz="4" w:space="0" w:color="auto"/>
                  </w:tcBorders>
                </w:tcPr>
                <w:p w14:paraId="67682556"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Снаряжальщик</w:t>
                  </w:r>
                  <w:proofErr w:type="spellEnd"/>
                </w:p>
              </w:tc>
              <w:tc>
                <w:tcPr>
                  <w:tcW w:w="3685" w:type="dxa"/>
                  <w:tcBorders>
                    <w:left w:val="single" w:sz="4" w:space="0" w:color="auto"/>
                    <w:right w:val="single" w:sz="4" w:space="0" w:color="auto"/>
                  </w:tcBorders>
                </w:tcPr>
                <w:p w14:paraId="216D302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56BBCF0B" w14:textId="77777777" w:rsidTr="003663D9">
              <w:tc>
                <w:tcPr>
                  <w:tcW w:w="3742" w:type="dxa"/>
                  <w:tcBorders>
                    <w:left w:val="single" w:sz="4" w:space="0" w:color="auto"/>
                    <w:right w:val="single" w:sz="4" w:space="0" w:color="auto"/>
                  </w:tcBorders>
                </w:tcPr>
                <w:p w14:paraId="09F1D14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Составитель поездов</w:t>
                  </w:r>
                </w:p>
              </w:tc>
              <w:tc>
                <w:tcPr>
                  <w:tcW w:w="3685" w:type="dxa"/>
                  <w:tcBorders>
                    <w:left w:val="single" w:sz="4" w:space="0" w:color="auto"/>
                    <w:right w:val="single" w:sz="4" w:space="0" w:color="auto"/>
                  </w:tcBorders>
                </w:tcPr>
                <w:p w14:paraId="1CF74FC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6CF5317E" w14:textId="77777777" w:rsidTr="003663D9">
              <w:tc>
                <w:tcPr>
                  <w:tcW w:w="3742" w:type="dxa"/>
                  <w:tcBorders>
                    <w:left w:val="single" w:sz="4" w:space="0" w:color="auto"/>
                    <w:right w:val="single" w:sz="4" w:space="0" w:color="auto"/>
                  </w:tcBorders>
                </w:tcPr>
                <w:p w14:paraId="7E02C5B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Столяр</w:t>
                  </w:r>
                </w:p>
              </w:tc>
              <w:tc>
                <w:tcPr>
                  <w:tcW w:w="3685" w:type="dxa"/>
                  <w:tcBorders>
                    <w:left w:val="single" w:sz="4" w:space="0" w:color="auto"/>
                    <w:right w:val="single" w:sz="4" w:space="0" w:color="auto"/>
                  </w:tcBorders>
                </w:tcPr>
                <w:p w14:paraId="4B67ECD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FECE9B1" w14:textId="77777777" w:rsidTr="003663D9">
              <w:tc>
                <w:tcPr>
                  <w:tcW w:w="3742" w:type="dxa"/>
                  <w:tcBorders>
                    <w:left w:val="single" w:sz="4" w:space="0" w:color="auto"/>
                    <w:bottom w:val="single" w:sz="4" w:space="0" w:color="auto"/>
                    <w:right w:val="single" w:sz="4" w:space="0" w:color="auto"/>
                  </w:tcBorders>
                </w:tcPr>
                <w:p w14:paraId="15789C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Стропальщик</w:t>
                  </w:r>
                </w:p>
              </w:tc>
              <w:tc>
                <w:tcPr>
                  <w:tcW w:w="3685" w:type="dxa"/>
                  <w:tcBorders>
                    <w:left w:val="single" w:sz="4" w:space="0" w:color="auto"/>
                    <w:bottom w:val="single" w:sz="4" w:space="0" w:color="auto"/>
                    <w:right w:val="single" w:sz="4" w:space="0" w:color="auto"/>
                  </w:tcBorders>
                </w:tcPr>
                <w:p w14:paraId="4F1D3E5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12C41CD" w14:textId="77777777" w:rsidTr="003663D9">
              <w:tc>
                <w:tcPr>
                  <w:tcW w:w="7427" w:type="dxa"/>
                  <w:gridSpan w:val="2"/>
                  <w:tcBorders>
                    <w:top w:val="single" w:sz="4" w:space="0" w:color="auto"/>
                    <w:left w:val="single" w:sz="4" w:space="0" w:color="auto"/>
                    <w:right w:val="single" w:sz="4" w:space="0" w:color="auto"/>
                  </w:tcBorders>
                </w:tcPr>
                <w:p w14:paraId="2ECE0896" w14:textId="77777777" w:rsidR="003663D9" w:rsidRDefault="003663D9" w:rsidP="003663D9">
                  <w:pPr>
                    <w:autoSpaceDE w:val="0"/>
                    <w:autoSpaceDN w:val="0"/>
                    <w:adjustRightInd w:val="0"/>
                    <w:spacing w:after="1" w:line="200" w:lineRule="atLeast"/>
                    <w:jc w:val="center"/>
                    <w:outlineLvl w:val="3"/>
                    <w:rPr>
                      <w:rFonts w:cs="Arial"/>
                      <w:szCs w:val="20"/>
                    </w:rPr>
                  </w:pPr>
                  <w:bookmarkStart w:id="206" w:name="Р1_188"/>
                  <w:bookmarkEnd w:id="206"/>
                  <w:r>
                    <w:rPr>
                      <w:rFonts w:cs="Arial"/>
                      <w:szCs w:val="20"/>
                    </w:rPr>
                    <w:t>Т</w:t>
                  </w:r>
                </w:p>
              </w:tc>
            </w:tr>
            <w:tr w:rsidR="003663D9" w14:paraId="01FEB011" w14:textId="77777777" w:rsidTr="003663D9">
              <w:tc>
                <w:tcPr>
                  <w:tcW w:w="3742" w:type="dxa"/>
                  <w:tcBorders>
                    <w:left w:val="single" w:sz="4" w:space="0" w:color="auto"/>
                    <w:right w:val="single" w:sz="4" w:space="0" w:color="auto"/>
                  </w:tcBorders>
                </w:tcPr>
                <w:p w14:paraId="09E5311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Такелажник</w:t>
                  </w:r>
                </w:p>
              </w:tc>
              <w:tc>
                <w:tcPr>
                  <w:tcW w:w="3685" w:type="dxa"/>
                  <w:tcBorders>
                    <w:left w:val="single" w:sz="4" w:space="0" w:color="auto"/>
                    <w:right w:val="single" w:sz="4" w:space="0" w:color="auto"/>
                  </w:tcBorders>
                </w:tcPr>
                <w:p w14:paraId="3899DEA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73DDED4" w14:textId="77777777" w:rsidTr="003663D9">
              <w:tc>
                <w:tcPr>
                  <w:tcW w:w="3742" w:type="dxa"/>
                  <w:tcBorders>
                    <w:left w:val="single" w:sz="4" w:space="0" w:color="auto"/>
                    <w:right w:val="single" w:sz="4" w:space="0" w:color="auto"/>
                  </w:tcBorders>
                </w:tcPr>
                <w:p w14:paraId="22B52D0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Токарь</w:t>
                  </w:r>
                </w:p>
              </w:tc>
              <w:tc>
                <w:tcPr>
                  <w:tcW w:w="3685" w:type="dxa"/>
                  <w:tcBorders>
                    <w:left w:val="single" w:sz="4" w:space="0" w:color="auto"/>
                    <w:right w:val="single" w:sz="4" w:space="0" w:color="auto"/>
                  </w:tcBorders>
                </w:tcPr>
                <w:p w14:paraId="1B8D4FD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722BF22" w14:textId="77777777" w:rsidTr="003663D9">
              <w:tc>
                <w:tcPr>
                  <w:tcW w:w="3742" w:type="dxa"/>
                  <w:tcBorders>
                    <w:left w:val="single" w:sz="4" w:space="0" w:color="auto"/>
                    <w:bottom w:val="single" w:sz="4" w:space="0" w:color="auto"/>
                    <w:right w:val="single" w:sz="4" w:space="0" w:color="auto"/>
                  </w:tcBorders>
                </w:tcPr>
                <w:p w14:paraId="3B9A231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Тренер лошадей</w:t>
                  </w:r>
                </w:p>
              </w:tc>
              <w:tc>
                <w:tcPr>
                  <w:tcW w:w="3685" w:type="dxa"/>
                  <w:tcBorders>
                    <w:left w:val="single" w:sz="4" w:space="0" w:color="auto"/>
                    <w:bottom w:val="single" w:sz="4" w:space="0" w:color="auto"/>
                    <w:right w:val="single" w:sz="4" w:space="0" w:color="auto"/>
                  </w:tcBorders>
                </w:tcPr>
                <w:p w14:paraId="233FF18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E7F3713" w14:textId="77777777" w:rsidTr="003663D9">
              <w:tc>
                <w:tcPr>
                  <w:tcW w:w="7427" w:type="dxa"/>
                  <w:gridSpan w:val="2"/>
                  <w:tcBorders>
                    <w:top w:val="single" w:sz="4" w:space="0" w:color="auto"/>
                    <w:left w:val="single" w:sz="4" w:space="0" w:color="auto"/>
                    <w:right w:val="single" w:sz="4" w:space="0" w:color="auto"/>
                  </w:tcBorders>
                </w:tcPr>
                <w:p w14:paraId="3B0B606E" w14:textId="77777777" w:rsidR="003663D9" w:rsidRDefault="003663D9" w:rsidP="003663D9">
                  <w:pPr>
                    <w:autoSpaceDE w:val="0"/>
                    <w:autoSpaceDN w:val="0"/>
                    <w:adjustRightInd w:val="0"/>
                    <w:spacing w:after="1" w:line="200" w:lineRule="atLeast"/>
                    <w:jc w:val="center"/>
                    <w:outlineLvl w:val="3"/>
                    <w:rPr>
                      <w:rFonts w:cs="Arial"/>
                      <w:szCs w:val="20"/>
                    </w:rPr>
                  </w:pPr>
                  <w:bookmarkStart w:id="207" w:name="Р1_189"/>
                  <w:bookmarkEnd w:id="207"/>
                  <w:r>
                    <w:rPr>
                      <w:rFonts w:cs="Arial"/>
                      <w:szCs w:val="20"/>
                    </w:rPr>
                    <w:t>У</w:t>
                  </w:r>
                </w:p>
              </w:tc>
            </w:tr>
            <w:tr w:rsidR="003663D9" w14:paraId="1CB9C40E" w14:textId="77777777" w:rsidTr="003663D9">
              <w:tc>
                <w:tcPr>
                  <w:tcW w:w="3742" w:type="dxa"/>
                  <w:tcBorders>
                    <w:left w:val="single" w:sz="4" w:space="0" w:color="auto"/>
                    <w:right w:val="single" w:sz="4" w:space="0" w:color="auto"/>
                  </w:tcBorders>
                </w:tcPr>
                <w:p w14:paraId="3170A8F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Укладчик изделий</w:t>
                  </w:r>
                </w:p>
              </w:tc>
              <w:tc>
                <w:tcPr>
                  <w:tcW w:w="3685" w:type="dxa"/>
                  <w:tcBorders>
                    <w:left w:val="single" w:sz="4" w:space="0" w:color="auto"/>
                    <w:right w:val="single" w:sz="4" w:space="0" w:color="auto"/>
                  </w:tcBorders>
                </w:tcPr>
                <w:p w14:paraId="4A0E2BF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DD79BE5" w14:textId="77777777" w:rsidTr="003663D9">
              <w:tc>
                <w:tcPr>
                  <w:tcW w:w="3742" w:type="dxa"/>
                  <w:tcBorders>
                    <w:left w:val="single" w:sz="4" w:space="0" w:color="auto"/>
                    <w:right w:val="single" w:sz="4" w:space="0" w:color="auto"/>
                  </w:tcBorders>
                </w:tcPr>
                <w:p w14:paraId="1DA3035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Укладчик-упаковщик</w:t>
                  </w:r>
                </w:p>
              </w:tc>
              <w:tc>
                <w:tcPr>
                  <w:tcW w:w="3685" w:type="dxa"/>
                  <w:tcBorders>
                    <w:left w:val="single" w:sz="4" w:space="0" w:color="auto"/>
                    <w:right w:val="single" w:sz="4" w:space="0" w:color="auto"/>
                  </w:tcBorders>
                </w:tcPr>
                <w:p w14:paraId="11C3C13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A54E5DA" w14:textId="77777777" w:rsidTr="003663D9">
              <w:tc>
                <w:tcPr>
                  <w:tcW w:w="3742" w:type="dxa"/>
                  <w:tcBorders>
                    <w:left w:val="single" w:sz="4" w:space="0" w:color="auto"/>
                    <w:bottom w:val="single" w:sz="4" w:space="0" w:color="auto"/>
                    <w:right w:val="single" w:sz="4" w:space="0" w:color="auto"/>
                  </w:tcBorders>
                </w:tcPr>
                <w:p w14:paraId="738455E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Установщик цвета и света</w:t>
                  </w:r>
                </w:p>
              </w:tc>
              <w:tc>
                <w:tcPr>
                  <w:tcW w:w="3685" w:type="dxa"/>
                  <w:tcBorders>
                    <w:left w:val="single" w:sz="4" w:space="0" w:color="auto"/>
                    <w:bottom w:val="single" w:sz="4" w:space="0" w:color="auto"/>
                    <w:right w:val="single" w:sz="4" w:space="0" w:color="auto"/>
                  </w:tcBorders>
                </w:tcPr>
                <w:p w14:paraId="36E0D4E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46BFA760" w14:textId="77777777" w:rsidTr="003663D9">
              <w:tc>
                <w:tcPr>
                  <w:tcW w:w="7427" w:type="dxa"/>
                  <w:gridSpan w:val="2"/>
                  <w:tcBorders>
                    <w:top w:val="single" w:sz="4" w:space="0" w:color="auto"/>
                    <w:left w:val="single" w:sz="4" w:space="0" w:color="auto"/>
                    <w:right w:val="single" w:sz="4" w:space="0" w:color="auto"/>
                  </w:tcBorders>
                </w:tcPr>
                <w:p w14:paraId="5602DC06" w14:textId="77777777" w:rsidR="003663D9" w:rsidRDefault="003663D9" w:rsidP="003663D9">
                  <w:pPr>
                    <w:autoSpaceDE w:val="0"/>
                    <w:autoSpaceDN w:val="0"/>
                    <w:adjustRightInd w:val="0"/>
                    <w:spacing w:after="1" w:line="200" w:lineRule="atLeast"/>
                    <w:jc w:val="center"/>
                    <w:outlineLvl w:val="3"/>
                    <w:rPr>
                      <w:rFonts w:cs="Arial"/>
                      <w:szCs w:val="20"/>
                    </w:rPr>
                  </w:pPr>
                  <w:bookmarkStart w:id="208" w:name="Р1_190"/>
                  <w:bookmarkEnd w:id="208"/>
                  <w:r>
                    <w:rPr>
                      <w:rFonts w:cs="Arial"/>
                      <w:szCs w:val="20"/>
                    </w:rPr>
                    <w:t>Ф</w:t>
                  </w:r>
                </w:p>
              </w:tc>
            </w:tr>
            <w:tr w:rsidR="003663D9" w14:paraId="2DF31321" w14:textId="77777777" w:rsidTr="003663D9">
              <w:tc>
                <w:tcPr>
                  <w:tcW w:w="3742" w:type="dxa"/>
                  <w:tcBorders>
                    <w:left w:val="single" w:sz="4" w:space="0" w:color="auto"/>
                    <w:right w:val="single" w:sz="4" w:space="0" w:color="auto"/>
                  </w:tcBorders>
                </w:tcPr>
                <w:p w14:paraId="4184D582"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Фильмотекарь</w:t>
                  </w:r>
                  <w:proofErr w:type="spellEnd"/>
                </w:p>
              </w:tc>
              <w:tc>
                <w:tcPr>
                  <w:tcW w:w="3685" w:type="dxa"/>
                  <w:tcBorders>
                    <w:left w:val="single" w:sz="4" w:space="0" w:color="auto"/>
                    <w:right w:val="single" w:sz="4" w:space="0" w:color="auto"/>
                  </w:tcBorders>
                </w:tcPr>
                <w:p w14:paraId="1FFFA89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BE15B28" w14:textId="77777777" w:rsidTr="003663D9">
              <w:tc>
                <w:tcPr>
                  <w:tcW w:w="3742" w:type="dxa"/>
                  <w:tcBorders>
                    <w:left w:val="single" w:sz="4" w:space="0" w:color="auto"/>
                    <w:right w:val="single" w:sz="4" w:space="0" w:color="auto"/>
                  </w:tcBorders>
                </w:tcPr>
                <w:p w14:paraId="613198E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Фотограф</w:t>
                  </w:r>
                </w:p>
              </w:tc>
              <w:tc>
                <w:tcPr>
                  <w:tcW w:w="3685" w:type="dxa"/>
                  <w:tcBorders>
                    <w:left w:val="single" w:sz="4" w:space="0" w:color="auto"/>
                    <w:right w:val="single" w:sz="4" w:space="0" w:color="auto"/>
                  </w:tcBorders>
                </w:tcPr>
                <w:p w14:paraId="46C3AD6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D93C5B7" w14:textId="77777777" w:rsidTr="003663D9">
              <w:tc>
                <w:tcPr>
                  <w:tcW w:w="3742" w:type="dxa"/>
                  <w:tcBorders>
                    <w:left w:val="single" w:sz="4" w:space="0" w:color="auto"/>
                    <w:right w:val="single" w:sz="4" w:space="0" w:color="auto"/>
                  </w:tcBorders>
                </w:tcPr>
                <w:p w14:paraId="6F72F39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Фотолаборант</w:t>
                  </w:r>
                </w:p>
              </w:tc>
              <w:tc>
                <w:tcPr>
                  <w:tcW w:w="3685" w:type="dxa"/>
                  <w:tcBorders>
                    <w:left w:val="single" w:sz="4" w:space="0" w:color="auto"/>
                    <w:right w:val="single" w:sz="4" w:space="0" w:color="auto"/>
                  </w:tcBorders>
                </w:tcPr>
                <w:p w14:paraId="27F7841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AA0D5E7" w14:textId="77777777" w:rsidTr="003663D9">
              <w:tc>
                <w:tcPr>
                  <w:tcW w:w="3742" w:type="dxa"/>
                  <w:tcBorders>
                    <w:left w:val="single" w:sz="4" w:space="0" w:color="auto"/>
                    <w:bottom w:val="single" w:sz="4" w:space="0" w:color="auto"/>
                    <w:right w:val="single" w:sz="4" w:space="0" w:color="auto"/>
                  </w:tcBorders>
                </w:tcPr>
                <w:p w14:paraId="0914E96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Фрезеровщик</w:t>
                  </w:r>
                </w:p>
              </w:tc>
              <w:tc>
                <w:tcPr>
                  <w:tcW w:w="3685" w:type="dxa"/>
                  <w:tcBorders>
                    <w:left w:val="single" w:sz="4" w:space="0" w:color="auto"/>
                    <w:bottom w:val="single" w:sz="4" w:space="0" w:color="auto"/>
                    <w:right w:val="single" w:sz="4" w:space="0" w:color="auto"/>
                  </w:tcBorders>
                </w:tcPr>
                <w:p w14:paraId="0249F74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DA4ED92" w14:textId="77777777" w:rsidTr="003663D9">
              <w:tc>
                <w:tcPr>
                  <w:tcW w:w="7427" w:type="dxa"/>
                  <w:gridSpan w:val="2"/>
                  <w:tcBorders>
                    <w:top w:val="single" w:sz="4" w:space="0" w:color="auto"/>
                    <w:left w:val="single" w:sz="4" w:space="0" w:color="auto"/>
                    <w:right w:val="single" w:sz="4" w:space="0" w:color="auto"/>
                  </w:tcBorders>
                </w:tcPr>
                <w:p w14:paraId="373B0112" w14:textId="77777777" w:rsidR="003663D9" w:rsidRDefault="003663D9" w:rsidP="003663D9">
                  <w:pPr>
                    <w:autoSpaceDE w:val="0"/>
                    <w:autoSpaceDN w:val="0"/>
                    <w:adjustRightInd w:val="0"/>
                    <w:spacing w:after="1" w:line="200" w:lineRule="atLeast"/>
                    <w:jc w:val="center"/>
                    <w:outlineLvl w:val="3"/>
                    <w:rPr>
                      <w:rFonts w:cs="Arial"/>
                      <w:szCs w:val="20"/>
                    </w:rPr>
                  </w:pPr>
                  <w:bookmarkStart w:id="209" w:name="Р1_191"/>
                  <w:bookmarkEnd w:id="209"/>
                  <w:r>
                    <w:rPr>
                      <w:rFonts w:cs="Arial"/>
                      <w:szCs w:val="20"/>
                    </w:rPr>
                    <w:lastRenderedPageBreak/>
                    <w:t>Ч</w:t>
                  </w:r>
                </w:p>
              </w:tc>
            </w:tr>
            <w:tr w:rsidR="003663D9" w14:paraId="7063DDAA" w14:textId="77777777" w:rsidTr="003663D9">
              <w:tc>
                <w:tcPr>
                  <w:tcW w:w="3742" w:type="dxa"/>
                  <w:tcBorders>
                    <w:left w:val="single" w:sz="4" w:space="0" w:color="auto"/>
                    <w:bottom w:val="single" w:sz="4" w:space="0" w:color="auto"/>
                  </w:tcBorders>
                </w:tcPr>
                <w:p w14:paraId="6B3AF8A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Чистильщик</w:t>
                  </w:r>
                </w:p>
              </w:tc>
              <w:tc>
                <w:tcPr>
                  <w:tcW w:w="3685" w:type="dxa"/>
                  <w:tcBorders>
                    <w:bottom w:val="single" w:sz="4" w:space="0" w:color="auto"/>
                    <w:right w:val="single" w:sz="4" w:space="0" w:color="auto"/>
                  </w:tcBorders>
                </w:tcPr>
                <w:p w14:paraId="5062910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0696ED04" w14:textId="77777777" w:rsidTr="003663D9">
              <w:tc>
                <w:tcPr>
                  <w:tcW w:w="7427" w:type="dxa"/>
                  <w:gridSpan w:val="2"/>
                  <w:tcBorders>
                    <w:top w:val="single" w:sz="4" w:space="0" w:color="auto"/>
                    <w:left w:val="single" w:sz="4" w:space="0" w:color="auto"/>
                    <w:right w:val="single" w:sz="4" w:space="0" w:color="auto"/>
                  </w:tcBorders>
                </w:tcPr>
                <w:p w14:paraId="423BAE35" w14:textId="77777777" w:rsidR="003663D9" w:rsidRDefault="003663D9" w:rsidP="003663D9">
                  <w:pPr>
                    <w:autoSpaceDE w:val="0"/>
                    <w:autoSpaceDN w:val="0"/>
                    <w:adjustRightInd w:val="0"/>
                    <w:spacing w:after="1" w:line="200" w:lineRule="atLeast"/>
                    <w:jc w:val="center"/>
                    <w:outlineLvl w:val="3"/>
                    <w:rPr>
                      <w:rFonts w:cs="Arial"/>
                      <w:szCs w:val="20"/>
                    </w:rPr>
                  </w:pPr>
                  <w:bookmarkStart w:id="210" w:name="Р1_192"/>
                  <w:bookmarkEnd w:id="210"/>
                  <w:r>
                    <w:rPr>
                      <w:rFonts w:cs="Arial"/>
                      <w:szCs w:val="20"/>
                    </w:rPr>
                    <w:t>Ш</w:t>
                  </w:r>
                </w:p>
              </w:tc>
            </w:tr>
            <w:tr w:rsidR="003663D9" w14:paraId="02DF0ABB" w14:textId="77777777" w:rsidTr="003663D9">
              <w:tc>
                <w:tcPr>
                  <w:tcW w:w="3742" w:type="dxa"/>
                  <w:tcBorders>
                    <w:left w:val="single" w:sz="4" w:space="0" w:color="auto"/>
                    <w:right w:val="single" w:sz="4" w:space="0" w:color="auto"/>
                  </w:tcBorders>
                </w:tcPr>
                <w:p w14:paraId="670F6A0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Швея</w:t>
                  </w:r>
                </w:p>
              </w:tc>
              <w:tc>
                <w:tcPr>
                  <w:tcW w:w="3685" w:type="dxa"/>
                  <w:tcBorders>
                    <w:left w:val="single" w:sz="4" w:space="0" w:color="auto"/>
                    <w:right w:val="single" w:sz="4" w:space="0" w:color="auto"/>
                  </w:tcBorders>
                </w:tcPr>
                <w:p w14:paraId="5564460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59349132" w14:textId="77777777" w:rsidTr="003663D9">
              <w:tc>
                <w:tcPr>
                  <w:tcW w:w="3742" w:type="dxa"/>
                  <w:tcBorders>
                    <w:left w:val="single" w:sz="4" w:space="0" w:color="auto"/>
                    <w:right w:val="single" w:sz="4" w:space="0" w:color="auto"/>
                  </w:tcBorders>
                </w:tcPr>
                <w:p w14:paraId="41AB646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Шлифовщик</w:t>
                  </w:r>
                </w:p>
              </w:tc>
              <w:tc>
                <w:tcPr>
                  <w:tcW w:w="3685" w:type="dxa"/>
                  <w:tcBorders>
                    <w:left w:val="single" w:sz="4" w:space="0" w:color="auto"/>
                    <w:right w:val="single" w:sz="4" w:space="0" w:color="auto"/>
                  </w:tcBorders>
                </w:tcPr>
                <w:p w14:paraId="67378D4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EF23C3C" w14:textId="77777777" w:rsidTr="003663D9">
              <w:tc>
                <w:tcPr>
                  <w:tcW w:w="3742" w:type="dxa"/>
                  <w:tcBorders>
                    <w:left w:val="single" w:sz="4" w:space="0" w:color="auto"/>
                    <w:right w:val="single" w:sz="4" w:space="0" w:color="auto"/>
                  </w:tcBorders>
                </w:tcPr>
                <w:p w14:paraId="50B31D4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Штамповщик</w:t>
                  </w:r>
                </w:p>
              </w:tc>
              <w:tc>
                <w:tcPr>
                  <w:tcW w:w="3685" w:type="dxa"/>
                  <w:tcBorders>
                    <w:left w:val="single" w:sz="4" w:space="0" w:color="auto"/>
                    <w:right w:val="single" w:sz="4" w:space="0" w:color="auto"/>
                  </w:tcBorders>
                </w:tcPr>
                <w:p w14:paraId="02771F2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75178EA" w14:textId="77777777" w:rsidTr="003663D9">
              <w:tc>
                <w:tcPr>
                  <w:tcW w:w="3742" w:type="dxa"/>
                  <w:tcBorders>
                    <w:left w:val="single" w:sz="4" w:space="0" w:color="auto"/>
                    <w:bottom w:val="single" w:sz="4" w:space="0" w:color="auto"/>
                    <w:right w:val="single" w:sz="4" w:space="0" w:color="auto"/>
                  </w:tcBorders>
                </w:tcPr>
                <w:p w14:paraId="1DFD9E5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Штукатур</w:t>
                  </w:r>
                </w:p>
              </w:tc>
              <w:tc>
                <w:tcPr>
                  <w:tcW w:w="3685" w:type="dxa"/>
                  <w:tcBorders>
                    <w:left w:val="single" w:sz="4" w:space="0" w:color="auto"/>
                    <w:bottom w:val="single" w:sz="4" w:space="0" w:color="auto"/>
                    <w:right w:val="single" w:sz="4" w:space="0" w:color="auto"/>
                  </w:tcBorders>
                </w:tcPr>
                <w:p w14:paraId="25AF761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505EED2" w14:textId="77777777" w:rsidTr="003663D9">
              <w:tc>
                <w:tcPr>
                  <w:tcW w:w="7427" w:type="dxa"/>
                  <w:gridSpan w:val="2"/>
                  <w:tcBorders>
                    <w:top w:val="single" w:sz="4" w:space="0" w:color="auto"/>
                    <w:left w:val="single" w:sz="4" w:space="0" w:color="auto"/>
                    <w:right w:val="single" w:sz="4" w:space="0" w:color="auto"/>
                  </w:tcBorders>
                </w:tcPr>
                <w:p w14:paraId="6B9883D2" w14:textId="77777777" w:rsidR="003663D9" w:rsidRDefault="003663D9" w:rsidP="003663D9">
                  <w:pPr>
                    <w:autoSpaceDE w:val="0"/>
                    <w:autoSpaceDN w:val="0"/>
                    <w:adjustRightInd w:val="0"/>
                    <w:spacing w:after="1" w:line="200" w:lineRule="atLeast"/>
                    <w:jc w:val="center"/>
                    <w:outlineLvl w:val="3"/>
                    <w:rPr>
                      <w:rFonts w:cs="Arial"/>
                      <w:szCs w:val="20"/>
                    </w:rPr>
                  </w:pPr>
                  <w:bookmarkStart w:id="211" w:name="Р1_193"/>
                  <w:bookmarkEnd w:id="211"/>
                  <w:r>
                    <w:rPr>
                      <w:rFonts w:cs="Arial"/>
                      <w:szCs w:val="20"/>
                    </w:rPr>
                    <w:t>Э</w:t>
                  </w:r>
                </w:p>
              </w:tc>
            </w:tr>
            <w:tr w:rsidR="003663D9" w14:paraId="388DCA8C" w14:textId="77777777" w:rsidTr="003663D9">
              <w:tc>
                <w:tcPr>
                  <w:tcW w:w="3742" w:type="dxa"/>
                  <w:tcBorders>
                    <w:left w:val="single" w:sz="4" w:space="0" w:color="auto"/>
                    <w:right w:val="single" w:sz="4" w:space="0" w:color="auto"/>
                  </w:tcBorders>
                </w:tcPr>
                <w:p w14:paraId="5FA7DEE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Экипировщик</w:t>
                  </w:r>
                </w:p>
              </w:tc>
              <w:tc>
                <w:tcPr>
                  <w:tcW w:w="3685" w:type="dxa"/>
                  <w:tcBorders>
                    <w:left w:val="single" w:sz="4" w:space="0" w:color="auto"/>
                    <w:right w:val="single" w:sz="4" w:space="0" w:color="auto"/>
                  </w:tcBorders>
                </w:tcPr>
                <w:p w14:paraId="461F445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385EB1E" w14:textId="77777777" w:rsidTr="003663D9">
              <w:tc>
                <w:tcPr>
                  <w:tcW w:w="3742" w:type="dxa"/>
                  <w:tcBorders>
                    <w:left w:val="single" w:sz="4" w:space="0" w:color="auto"/>
                    <w:right w:val="single" w:sz="4" w:space="0" w:color="auto"/>
                  </w:tcBorders>
                </w:tcPr>
                <w:p w14:paraId="32A029E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Электрогазосварщик</w:t>
                  </w:r>
                </w:p>
              </w:tc>
              <w:tc>
                <w:tcPr>
                  <w:tcW w:w="3685" w:type="dxa"/>
                  <w:tcBorders>
                    <w:left w:val="single" w:sz="4" w:space="0" w:color="auto"/>
                    <w:right w:val="single" w:sz="4" w:space="0" w:color="auto"/>
                  </w:tcBorders>
                </w:tcPr>
                <w:p w14:paraId="4573B8D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8355BB8" w14:textId="77777777" w:rsidTr="003663D9">
              <w:tc>
                <w:tcPr>
                  <w:tcW w:w="3742" w:type="dxa"/>
                  <w:tcBorders>
                    <w:left w:val="single" w:sz="4" w:space="0" w:color="auto"/>
                    <w:right w:val="single" w:sz="4" w:space="0" w:color="auto"/>
                  </w:tcBorders>
                </w:tcPr>
                <w:p w14:paraId="4399926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испытанию и ремонту электрооборудования</w:t>
                  </w:r>
                </w:p>
              </w:tc>
              <w:tc>
                <w:tcPr>
                  <w:tcW w:w="3685" w:type="dxa"/>
                  <w:tcBorders>
                    <w:left w:val="single" w:sz="4" w:space="0" w:color="auto"/>
                    <w:right w:val="single" w:sz="4" w:space="0" w:color="auto"/>
                  </w:tcBorders>
                </w:tcPr>
                <w:p w14:paraId="75931FB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C681D76" w14:textId="77777777" w:rsidTr="003663D9">
              <w:tc>
                <w:tcPr>
                  <w:tcW w:w="3742" w:type="dxa"/>
                  <w:tcBorders>
                    <w:left w:val="single" w:sz="4" w:space="0" w:color="auto"/>
                    <w:right w:val="single" w:sz="4" w:space="0" w:color="auto"/>
                  </w:tcBorders>
                </w:tcPr>
                <w:p w14:paraId="220C756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лифтам</w:t>
                  </w:r>
                </w:p>
              </w:tc>
              <w:tc>
                <w:tcPr>
                  <w:tcW w:w="3685" w:type="dxa"/>
                  <w:tcBorders>
                    <w:left w:val="single" w:sz="4" w:space="0" w:color="auto"/>
                    <w:right w:val="single" w:sz="4" w:space="0" w:color="auto"/>
                  </w:tcBorders>
                </w:tcPr>
                <w:p w14:paraId="5300451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4C2305E0" w14:textId="77777777" w:rsidTr="003663D9">
              <w:tc>
                <w:tcPr>
                  <w:tcW w:w="3742" w:type="dxa"/>
                  <w:tcBorders>
                    <w:left w:val="single" w:sz="4" w:space="0" w:color="auto"/>
                    <w:right w:val="single" w:sz="4" w:space="0" w:color="auto"/>
                  </w:tcBorders>
                </w:tcPr>
                <w:p w14:paraId="513F0CF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ремонту и обслуживанию медицинского оборудования</w:t>
                  </w:r>
                </w:p>
              </w:tc>
              <w:tc>
                <w:tcPr>
                  <w:tcW w:w="3685" w:type="dxa"/>
                  <w:tcBorders>
                    <w:left w:val="single" w:sz="4" w:space="0" w:color="auto"/>
                    <w:right w:val="single" w:sz="4" w:space="0" w:color="auto"/>
                  </w:tcBorders>
                </w:tcPr>
                <w:p w14:paraId="7AE2069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F28A265" w14:textId="77777777" w:rsidTr="003663D9">
              <w:tc>
                <w:tcPr>
                  <w:tcW w:w="3742" w:type="dxa"/>
                  <w:tcBorders>
                    <w:left w:val="single" w:sz="4" w:space="0" w:color="auto"/>
                    <w:right w:val="single" w:sz="4" w:space="0" w:color="auto"/>
                  </w:tcBorders>
                </w:tcPr>
                <w:p w14:paraId="76A53F8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ремонту и обслуживанию счетно-вычислительных машин</w:t>
                  </w:r>
                </w:p>
              </w:tc>
              <w:tc>
                <w:tcPr>
                  <w:tcW w:w="3685" w:type="dxa"/>
                  <w:tcBorders>
                    <w:left w:val="single" w:sz="4" w:space="0" w:color="auto"/>
                    <w:right w:val="single" w:sz="4" w:space="0" w:color="auto"/>
                  </w:tcBorders>
                </w:tcPr>
                <w:p w14:paraId="3C8255F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920F7F3" w14:textId="77777777" w:rsidTr="003663D9">
              <w:tc>
                <w:tcPr>
                  <w:tcW w:w="3742" w:type="dxa"/>
                  <w:tcBorders>
                    <w:left w:val="single" w:sz="4" w:space="0" w:color="auto"/>
                    <w:right w:val="single" w:sz="4" w:space="0" w:color="auto"/>
                  </w:tcBorders>
                </w:tcPr>
                <w:p w14:paraId="04EAE95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контактной сети</w:t>
                  </w:r>
                </w:p>
              </w:tc>
              <w:tc>
                <w:tcPr>
                  <w:tcW w:w="3685" w:type="dxa"/>
                  <w:tcBorders>
                    <w:left w:val="single" w:sz="4" w:space="0" w:color="auto"/>
                    <w:right w:val="single" w:sz="4" w:space="0" w:color="auto"/>
                  </w:tcBorders>
                </w:tcPr>
                <w:p w14:paraId="430670C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4245B92A" w14:textId="77777777" w:rsidTr="003663D9">
              <w:tc>
                <w:tcPr>
                  <w:tcW w:w="3742" w:type="dxa"/>
                  <w:tcBorders>
                    <w:left w:val="single" w:sz="4" w:space="0" w:color="auto"/>
                    <w:right w:val="single" w:sz="4" w:space="0" w:color="auto"/>
                  </w:tcBorders>
                </w:tcPr>
                <w:p w14:paraId="30D522E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линейных сооружений телефонной связи и радиофикации</w:t>
                  </w:r>
                </w:p>
              </w:tc>
              <w:tc>
                <w:tcPr>
                  <w:tcW w:w="3685" w:type="dxa"/>
                  <w:tcBorders>
                    <w:left w:val="single" w:sz="4" w:space="0" w:color="auto"/>
                    <w:right w:val="single" w:sz="4" w:space="0" w:color="auto"/>
                  </w:tcBorders>
                </w:tcPr>
                <w:p w14:paraId="7BA9F5C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F8182F3" w14:textId="77777777" w:rsidTr="003663D9">
              <w:tc>
                <w:tcPr>
                  <w:tcW w:w="3742" w:type="dxa"/>
                  <w:tcBorders>
                    <w:left w:val="single" w:sz="4" w:space="0" w:color="auto"/>
                    <w:right w:val="single" w:sz="4" w:space="0" w:color="auto"/>
                  </w:tcBorders>
                </w:tcPr>
                <w:p w14:paraId="07DD683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по обслуживанию и ремонту устройств сигнализации, централизации и блокировки</w:t>
                  </w:r>
                </w:p>
              </w:tc>
              <w:tc>
                <w:tcPr>
                  <w:tcW w:w="3685" w:type="dxa"/>
                  <w:tcBorders>
                    <w:left w:val="single" w:sz="4" w:space="0" w:color="auto"/>
                    <w:right w:val="single" w:sz="4" w:space="0" w:color="auto"/>
                  </w:tcBorders>
                </w:tcPr>
                <w:p w14:paraId="53F2AA7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7489DC8F" w14:textId="77777777" w:rsidTr="003663D9">
              <w:tc>
                <w:tcPr>
                  <w:tcW w:w="3742" w:type="dxa"/>
                  <w:tcBorders>
                    <w:left w:val="single" w:sz="4" w:space="0" w:color="auto"/>
                    <w:right w:val="single" w:sz="4" w:space="0" w:color="auto"/>
                  </w:tcBorders>
                </w:tcPr>
                <w:p w14:paraId="46896C3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Электромонтер по ремонту и обслуживанию электрооборудования</w:t>
                  </w:r>
                </w:p>
              </w:tc>
              <w:tc>
                <w:tcPr>
                  <w:tcW w:w="3685" w:type="dxa"/>
                  <w:tcBorders>
                    <w:left w:val="single" w:sz="4" w:space="0" w:color="auto"/>
                    <w:right w:val="single" w:sz="4" w:space="0" w:color="auto"/>
                  </w:tcBorders>
                </w:tcPr>
                <w:p w14:paraId="2109157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2322802" w14:textId="77777777" w:rsidTr="003663D9">
              <w:tc>
                <w:tcPr>
                  <w:tcW w:w="3742" w:type="dxa"/>
                  <w:tcBorders>
                    <w:left w:val="single" w:sz="4" w:space="0" w:color="auto"/>
                    <w:right w:val="single" w:sz="4" w:space="0" w:color="auto"/>
                  </w:tcBorders>
                </w:tcPr>
                <w:p w14:paraId="67DF41B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по ремонту и монтажу кабельных линий</w:t>
                  </w:r>
                </w:p>
              </w:tc>
              <w:tc>
                <w:tcPr>
                  <w:tcW w:w="3685" w:type="dxa"/>
                  <w:tcBorders>
                    <w:left w:val="single" w:sz="4" w:space="0" w:color="auto"/>
                    <w:right w:val="single" w:sz="4" w:space="0" w:color="auto"/>
                  </w:tcBorders>
                </w:tcPr>
                <w:p w14:paraId="7AE946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F40B2FC" w14:textId="77777777" w:rsidTr="003663D9">
              <w:tc>
                <w:tcPr>
                  <w:tcW w:w="3742" w:type="dxa"/>
                  <w:tcBorders>
                    <w:left w:val="single" w:sz="4" w:space="0" w:color="auto"/>
                    <w:right w:val="single" w:sz="4" w:space="0" w:color="auto"/>
                  </w:tcBorders>
                </w:tcPr>
                <w:p w14:paraId="3935BE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по ремонту и обслуживанию аппаратуры и устройств связи</w:t>
                  </w:r>
                </w:p>
              </w:tc>
              <w:tc>
                <w:tcPr>
                  <w:tcW w:w="3685" w:type="dxa"/>
                  <w:tcBorders>
                    <w:left w:val="single" w:sz="4" w:space="0" w:color="auto"/>
                    <w:right w:val="single" w:sz="4" w:space="0" w:color="auto"/>
                  </w:tcBorders>
                </w:tcPr>
                <w:p w14:paraId="5DCCA77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AE569C9" w14:textId="77777777" w:rsidTr="003663D9">
              <w:tc>
                <w:tcPr>
                  <w:tcW w:w="3742" w:type="dxa"/>
                  <w:tcBorders>
                    <w:left w:val="single" w:sz="4" w:space="0" w:color="auto"/>
                    <w:right w:val="single" w:sz="4" w:space="0" w:color="auto"/>
                  </w:tcBorders>
                </w:tcPr>
                <w:p w14:paraId="401F169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w:t>
                  </w:r>
                  <w:proofErr w:type="spellStart"/>
                  <w:r>
                    <w:rPr>
                      <w:rFonts w:cs="Arial"/>
                      <w:szCs w:val="20"/>
                    </w:rPr>
                    <w:t>релейщик</w:t>
                  </w:r>
                  <w:proofErr w:type="spellEnd"/>
                </w:p>
              </w:tc>
              <w:tc>
                <w:tcPr>
                  <w:tcW w:w="3685" w:type="dxa"/>
                  <w:tcBorders>
                    <w:left w:val="single" w:sz="4" w:space="0" w:color="auto"/>
                    <w:right w:val="single" w:sz="4" w:space="0" w:color="auto"/>
                  </w:tcBorders>
                </w:tcPr>
                <w:p w14:paraId="03B326D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EFB9B90" w14:textId="77777777" w:rsidTr="003663D9">
              <w:tc>
                <w:tcPr>
                  <w:tcW w:w="3742" w:type="dxa"/>
                  <w:tcBorders>
                    <w:left w:val="single" w:sz="4" w:space="0" w:color="auto"/>
                    <w:right w:val="single" w:sz="4" w:space="0" w:color="auto"/>
                  </w:tcBorders>
                </w:tcPr>
                <w:p w14:paraId="1E18048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станционного оборудования телеграфной связи</w:t>
                  </w:r>
                </w:p>
              </w:tc>
              <w:tc>
                <w:tcPr>
                  <w:tcW w:w="3685" w:type="dxa"/>
                  <w:tcBorders>
                    <w:left w:val="single" w:sz="4" w:space="0" w:color="auto"/>
                    <w:right w:val="single" w:sz="4" w:space="0" w:color="auto"/>
                  </w:tcBorders>
                </w:tcPr>
                <w:p w14:paraId="1A72BE4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020D34E" w14:textId="77777777" w:rsidTr="003663D9">
              <w:tc>
                <w:tcPr>
                  <w:tcW w:w="3742" w:type="dxa"/>
                  <w:tcBorders>
                    <w:left w:val="single" w:sz="4" w:space="0" w:color="auto"/>
                    <w:right w:val="single" w:sz="4" w:space="0" w:color="auto"/>
                  </w:tcBorders>
                </w:tcPr>
                <w:p w14:paraId="558BCC5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станционного оборудования телефонной связи</w:t>
                  </w:r>
                </w:p>
              </w:tc>
              <w:tc>
                <w:tcPr>
                  <w:tcW w:w="3685" w:type="dxa"/>
                  <w:tcBorders>
                    <w:left w:val="single" w:sz="4" w:space="0" w:color="auto"/>
                    <w:right w:val="single" w:sz="4" w:space="0" w:color="auto"/>
                  </w:tcBorders>
                </w:tcPr>
                <w:p w14:paraId="6F2BD89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F3BD27E" w14:textId="77777777" w:rsidTr="003663D9">
              <w:tc>
                <w:tcPr>
                  <w:tcW w:w="3742" w:type="dxa"/>
                  <w:tcBorders>
                    <w:left w:val="single" w:sz="4" w:space="0" w:color="auto"/>
                    <w:right w:val="single" w:sz="4" w:space="0" w:color="auto"/>
                  </w:tcBorders>
                </w:tcPr>
                <w:p w14:paraId="0656FE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станционного радиооборудования</w:t>
                  </w:r>
                </w:p>
              </w:tc>
              <w:tc>
                <w:tcPr>
                  <w:tcW w:w="3685" w:type="dxa"/>
                  <w:tcBorders>
                    <w:left w:val="single" w:sz="4" w:space="0" w:color="auto"/>
                    <w:right w:val="single" w:sz="4" w:space="0" w:color="auto"/>
                  </w:tcBorders>
                </w:tcPr>
                <w:p w14:paraId="526F347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09B8121" w14:textId="77777777" w:rsidTr="003663D9">
              <w:tc>
                <w:tcPr>
                  <w:tcW w:w="3742" w:type="dxa"/>
                  <w:tcBorders>
                    <w:left w:val="single" w:sz="4" w:space="0" w:color="auto"/>
                    <w:bottom w:val="single" w:sz="4" w:space="0" w:color="auto"/>
                    <w:right w:val="single" w:sz="4" w:space="0" w:color="auto"/>
                  </w:tcBorders>
                </w:tcPr>
                <w:p w14:paraId="0506EDA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Электросварщик ручной сварки</w:t>
                  </w:r>
                </w:p>
              </w:tc>
              <w:tc>
                <w:tcPr>
                  <w:tcW w:w="3685" w:type="dxa"/>
                  <w:tcBorders>
                    <w:left w:val="single" w:sz="4" w:space="0" w:color="auto"/>
                    <w:bottom w:val="single" w:sz="4" w:space="0" w:color="auto"/>
                    <w:right w:val="single" w:sz="4" w:space="0" w:color="auto"/>
                  </w:tcBorders>
                </w:tcPr>
                <w:p w14:paraId="75D753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bl>
          <w:p w14:paraId="48B5BEDB" w14:textId="77777777" w:rsidR="003663D9" w:rsidRDefault="003663D9" w:rsidP="003663D9">
            <w:pPr>
              <w:autoSpaceDE w:val="0"/>
              <w:autoSpaceDN w:val="0"/>
              <w:adjustRightInd w:val="0"/>
              <w:spacing w:after="1" w:line="200" w:lineRule="atLeast"/>
              <w:jc w:val="right"/>
              <w:rPr>
                <w:rFonts w:cs="Arial"/>
                <w:szCs w:val="20"/>
              </w:rPr>
            </w:pPr>
          </w:p>
          <w:p w14:paraId="7F67B8AA" w14:textId="77777777" w:rsidR="003663D9" w:rsidRDefault="003663D9" w:rsidP="003663D9">
            <w:pPr>
              <w:autoSpaceDE w:val="0"/>
              <w:autoSpaceDN w:val="0"/>
              <w:adjustRightInd w:val="0"/>
              <w:spacing w:after="1" w:line="200" w:lineRule="atLeast"/>
              <w:jc w:val="right"/>
              <w:rPr>
                <w:rFonts w:cs="Arial"/>
                <w:szCs w:val="20"/>
              </w:rPr>
            </w:pPr>
          </w:p>
          <w:p w14:paraId="49243B2F" w14:textId="77777777" w:rsidR="003663D9" w:rsidRDefault="003663D9" w:rsidP="003663D9">
            <w:pPr>
              <w:autoSpaceDE w:val="0"/>
              <w:autoSpaceDN w:val="0"/>
              <w:adjustRightInd w:val="0"/>
              <w:spacing w:after="1" w:line="200" w:lineRule="atLeast"/>
              <w:jc w:val="right"/>
              <w:rPr>
                <w:rFonts w:cs="Arial"/>
                <w:szCs w:val="20"/>
              </w:rPr>
            </w:pPr>
          </w:p>
          <w:p w14:paraId="0DFF436F" w14:textId="77777777" w:rsidR="003663D9" w:rsidRDefault="003663D9" w:rsidP="003663D9">
            <w:pPr>
              <w:autoSpaceDE w:val="0"/>
              <w:autoSpaceDN w:val="0"/>
              <w:adjustRightInd w:val="0"/>
              <w:spacing w:after="1" w:line="200" w:lineRule="atLeast"/>
              <w:jc w:val="right"/>
              <w:rPr>
                <w:rFonts w:cs="Arial"/>
                <w:szCs w:val="20"/>
              </w:rPr>
            </w:pPr>
          </w:p>
          <w:p w14:paraId="14CAA622" w14:textId="77777777" w:rsidR="003663D9" w:rsidRDefault="003663D9" w:rsidP="003663D9">
            <w:pPr>
              <w:autoSpaceDE w:val="0"/>
              <w:autoSpaceDN w:val="0"/>
              <w:adjustRightInd w:val="0"/>
              <w:spacing w:after="1" w:line="200" w:lineRule="atLeast"/>
              <w:jc w:val="right"/>
              <w:rPr>
                <w:rFonts w:cs="Arial"/>
                <w:szCs w:val="20"/>
              </w:rPr>
            </w:pPr>
          </w:p>
          <w:p w14:paraId="3D5431A8" w14:textId="77777777" w:rsidR="003663D9" w:rsidRDefault="003663D9" w:rsidP="003663D9">
            <w:pPr>
              <w:autoSpaceDE w:val="0"/>
              <w:autoSpaceDN w:val="0"/>
              <w:adjustRightInd w:val="0"/>
              <w:spacing w:after="1" w:line="200" w:lineRule="atLeast"/>
              <w:jc w:val="right"/>
              <w:outlineLvl w:val="0"/>
              <w:rPr>
                <w:rFonts w:cs="Arial"/>
                <w:szCs w:val="20"/>
              </w:rPr>
            </w:pPr>
            <w:bookmarkStart w:id="212" w:name="Р1_194"/>
            <w:bookmarkEnd w:id="212"/>
            <w:r>
              <w:rPr>
                <w:rFonts w:cs="Arial"/>
                <w:szCs w:val="20"/>
              </w:rPr>
              <w:t>Приложение N 2</w:t>
            </w:r>
          </w:p>
          <w:p w14:paraId="6201C28F"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к приказу Министра обороны</w:t>
            </w:r>
          </w:p>
          <w:p w14:paraId="7891E18E"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Российской Федерации</w:t>
            </w:r>
          </w:p>
          <w:p w14:paraId="0F86FD39" w14:textId="77777777" w:rsidR="003663D9" w:rsidRPr="003663D9" w:rsidRDefault="003663D9" w:rsidP="003663D9">
            <w:pPr>
              <w:autoSpaceDE w:val="0"/>
              <w:autoSpaceDN w:val="0"/>
              <w:adjustRightInd w:val="0"/>
              <w:spacing w:after="1" w:line="200" w:lineRule="atLeast"/>
              <w:jc w:val="right"/>
              <w:rPr>
                <w:rFonts w:cs="Arial"/>
                <w:szCs w:val="20"/>
              </w:rPr>
            </w:pPr>
            <w:r>
              <w:rPr>
                <w:rFonts w:cs="Arial"/>
                <w:szCs w:val="20"/>
              </w:rPr>
              <w:t xml:space="preserve">от </w:t>
            </w:r>
            <w:r w:rsidRPr="003663D9">
              <w:rPr>
                <w:rFonts w:cs="Arial"/>
                <w:strike/>
                <w:color w:val="FF0000"/>
                <w:szCs w:val="20"/>
              </w:rPr>
              <w:t>18</w:t>
            </w:r>
            <w:r>
              <w:rPr>
                <w:rFonts w:cs="Arial"/>
                <w:szCs w:val="20"/>
              </w:rPr>
              <w:t xml:space="preserve"> сентября </w:t>
            </w:r>
            <w:r w:rsidRPr="003663D9">
              <w:rPr>
                <w:rFonts w:cs="Arial"/>
                <w:strike/>
                <w:color w:val="FF0000"/>
                <w:szCs w:val="20"/>
              </w:rPr>
              <w:t>2019</w:t>
            </w:r>
            <w:r>
              <w:rPr>
                <w:rFonts w:cs="Arial"/>
                <w:szCs w:val="20"/>
              </w:rPr>
              <w:t xml:space="preserve"> г. N </w:t>
            </w:r>
            <w:r w:rsidRPr="003663D9">
              <w:rPr>
                <w:rFonts w:cs="Arial"/>
                <w:strike/>
                <w:color w:val="FF0000"/>
                <w:szCs w:val="20"/>
              </w:rPr>
              <w:t>545</w:t>
            </w:r>
          </w:p>
          <w:p w14:paraId="48AD3844" w14:textId="77777777" w:rsidR="003663D9" w:rsidRDefault="003663D9" w:rsidP="003663D9">
            <w:pPr>
              <w:autoSpaceDE w:val="0"/>
              <w:autoSpaceDN w:val="0"/>
              <w:adjustRightInd w:val="0"/>
              <w:spacing w:after="1" w:line="200" w:lineRule="atLeast"/>
              <w:jc w:val="both"/>
              <w:rPr>
                <w:rFonts w:cs="Arial"/>
                <w:szCs w:val="20"/>
              </w:rPr>
            </w:pPr>
          </w:p>
          <w:p w14:paraId="38546A43"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УСЛОВИЯ, РАЗМЕРЫ И ПОРЯДОК</w:t>
            </w:r>
          </w:p>
          <w:p w14:paraId="197D52DA"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ОСУЩЕСТВЛЕНИЯ ВЫПЛАТ КОМПЕНСАЦИОННОГО И СТИМУЛИРУЮЩЕГО</w:t>
            </w:r>
          </w:p>
          <w:p w14:paraId="77E025BF"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ХАРАКТЕРА ГРАЖДАНСКОМУ ПЕРСОНАЛУ (РАБОТНИКАМ) ВОИНСКИХ</w:t>
            </w:r>
          </w:p>
          <w:p w14:paraId="6D150533"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ЧАСТЕЙ И ОРГАНИЗАЦИЙ ВООРУЖЕННЫХ СИЛ РОССИЙСКОЙ ФЕДЕРАЦИИ</w:t>
            </w:r>
          </w:p>
          <w:p w14:paraId="5A755642" w14:textId="77777777" w:rsidR="003663D9" w:rsidRDefault="003663D9" w:rsidP="003663D9">
            <w:pPr>
              <w:autoSpaceDE w:val="0"/>
              <w:autoSpaceDN w:val="0"/>
              <w:adjustRightInd w:val="0"/>
              <w:spacing w:after="1" w:line="200" w:lineRule="atLeast"/>
              <w:jc w:val="both"/>
              <w:rPr>
                <w:rFonts w:cs="Arial"/>
                <w:szCs w:val="20"/>
              </w:rPr>
            </w:pPr>
          </w:p>
          <w:p w14:paraId="627B0EFF" w14:textId="77777777" w:rsidR="003663D9" w:rsidRPr="00A01187" w:rsidRDefault="003663D9" w:rsidP="003663D9">
            <w:pPr>
              <w:autoSpaceDE w:val="0"/>
              <w:autoSpaceDN w:val="0"/>
              <w:adjustRightInd w:val="0"/>
              <w:spacing w:after="1" w:line="200" w:lineRule="atLeast"/>
              <w:jc w:val="center"/>
              <w:outlineLvl w:val="1"/>
              <w:rPr>
                <w:rFonts w:cs="Arial"/>
                <w:szCs w:val="20"/>
              </w:rPr>
            </w:pPr>
            <w:bookmarkStart w:id="213" w:name="Р1_195"/>
            <w:bookmarkEnd w:id="213"/>
            <w:r>
              <w:rPr>
                <w:rFonts w:cs="Arial"/>
                <w:b/>
                <w:bCs/>
                <w:szCs w:val="20"/>
              </w:rPr>
              <w:t>I. Условия, размеры и порядок осуществления выплат</w:t>
            </w:r>
          </w:p>
          <w:p w14:paraId="25FB317E"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t>компенсационного и стимулирующего характера руководителям</w:t>
            </w:r>
          </w:p>
          <w:p w14:paraId="30A674FC" w14:textId="77777777" w:rsidR="003663D9" w:rsidRPr="00A01187" w:rsidRDefault="003663D9" w:rsidP="003663D9">
            <w:pPr>
              <w:autoSpaceDE w:val="0"/>
              <w:autoSpaceDN w:val="0"/>
              <w:adjustRightInd w:val="0"/>
              <w:spacing w:after="1" w:line="200" w:lineRule="atLeast"/>
              <w:jc w:val="center"/>
              <w:rPr>
                <w:rFonts w:cs="Arial"/>
                <w:szCs w:val="20"/>
              </w:rPr>
            </w:pPr>
            <w:r>
              <w:rPr>
                <w:rFonts w:cs="Arial"/>
                <w:b/>
                <w:bCs/>
                <w:szCs w:val="20"/>
              </w:rPr>
              <w:lastRenderedPageBreak/>
              <w:t>воинских частей и организаций</w:t>
            </w:r>
          </w:p>
          <w:p w14:paraId="7CE2A296" w14:textId="77777777" w:rsidR="003663D9" w:rsidRDefault="003663D9" w:rsidP="003663D9">
            <w:pPr>
              <w:autoSpaceDE w:val="0"/>
              <w:autoSpaceDN w:val="0"/>
              <w:adjustRightInd w:val="0"/>
              <w:spacing w:after="1" w:line="200" w:lineRule="atLeast"/>
              <w:jc w:val="both"/>
              <w:rPr>
                <w:rFonts w:cs="Arial"/>
                <w:szCs w:val="20"/>
              </w:rPr>
            </w:pPr>
          </w:p>
          <w:p w14:paraId="1D8459CB" w14:textId="77777777" w:rsidR="003663D9" w:rsidRDefault="003663D9" w:rsidP="003663D9">
            <w:pPr>
              <w:autoSpaceDE w:val="0"/>
              <w:autoSpaceDN w:val="0"/>
              <w:adjustRightInd w:val="0"/>
              <w:spacing w:after="1" w:line="200" w:lineRule="atLeast"/>
              <w:ind w:firstLine="539"/>
              <w:jc w:val="both"/>
              <w:rPr>
                <w:rFonts w:cs="Arial"/>
                <w:szCs w:val="20"/>
              </w:rPr>
            </w:pPr>
            <w:r>
              <w:rPr>
                <w:rFonts w:cs="Arial"/>
                <w:szCs w:val="20"/>
              </w:rPr>
              <w:t>1. Руководителям воинских частей и организаций размеры компенсационных и стимулирующих выплат устанавливаются приказами должностных лиц, наделенных в отношении руководителей воинских частей и организаций полномочиями работодателя, в пределах доведенных лимитов бюджетных обязательств.</w:t>
            </w:r>
          </w:p>
          <w:p w14:paraId="7975799D"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При этом руководителям воинских частей и организаций устанавливаются:</w:t>
            </w:r>
          </w:p>
          <w:p w14:paraId="2AC77712" w14:textId="77777777" w:rsidR="00F75088" w:rsidRPr="00A01187" w:rsidRDefault="00460D73" w:rsidP="003663D9">
            <w:pPr>
              <w:autoSpaceDE w:val="0"/>
              <w:autoSpaceDN w:val="0"/>
              <w:adjustRightInd w:val="0"/>
              <w:spacing w:before="200" w:after="1" w:line="200" w:lineRule="atLeast"/>
              <w:ind w:firstLine="539"/>
              <w:jc w:val="both"/>
              <w:rPr>
                <w:rFonts w:cs="Arial"/>
                <w:szCs w:val="20"/>
              </w:rPr>
            </w:pPr>
            <w:r>
              <w:rPr>
                <w:rFonts w:cs="Arial"/>
              </w:rPr>
              <w:t>1) выплаты компенсационного характера:</w:t>
            </w:r>
          </w:p>
        </w:tc>
        <w:tc>
          <w:tcPr>
            <w:tcW w:w="7597" w:type="dxa"/>
          </w:tcPr>
          <w:p w14:paraId="412FAAE8" w14:textId="77777777" w:rsidR="003663D9" w:rsidRDefault="003663D9" w:rsidP="003663D9">
            <w:pPr>
              <w:autoSpaceDE w:val="0"/>
              <w:autoSpaceDN w:val="0"/>
              <w:adjustRightInd w:val="0"/>
              <w:spacing w:after="1" w:line="200" w:lineRule="atLeast"/>
              <w:jc w:val="both"/>
              <w:rPr>
                <w:rFonts w:cs="Arial"/>
                <w:szCs w:val="20"/>
              </w:rPr>
            </w:pPr>
          </w:p>
          <w:p w14:paraId="5CBC570D"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 xml:space="preserve">Таблица </w:t>
            </w:r>
            <w:r w:rsidRPr="003663D9">
              <w:rPr>
                <w:rFonts w:cs="Arial"/>
                <w:szCs w:val="20"/>
                <w:shd w:val="clear" w:color="auto" w:fill="C0C0C0"/>
              </w:rPr>
              <w:t>91</w:t>
            </w:r>
          </w:p>
          <w:p w14:paraId="40648695" w14:textId="77777777" w:rsidR="003663D9" w:rsidRDefault="003663D9" w:rsidP="003663D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51"/>
              <w:gridCol w:w="3715"/>
            </w:tblGrid>
            <w:tr w:rsidR="003663D9" w14:paraId="7A25756E" w14:textId="77777777" w:rsidTr="003663D9">
              <w:tc>
                <w:tcPr>
                  <w:tcW w:w="3651" w:type="dxa"/>
                  <w:tcBorders>
                    <w:top w:val="single" w:sz="4" w:space="0" w:color="auto"/>
                    <w:left w:val="single" w:sz="4" w:space="0" w:color="auto"/>
                    <w:bottom w:val="single" w:sz="4" w:space="0" w:color="auto"/>
                    <w:right w:val="single" w:sz="4" w:space="0" w:color="auto"/>
                  </w:tcBorders>
                </w:tcPr>
                <w:p w14:paraId="6B8BDB7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Наименование должности</w:t>
                  </w:r>
                </w:p>
              </w:tc>
              <w:tc>
                <w:tcPr>
                  <w:tcW w:w="3715" w:type="dxa"/>
                  <w:tcBorders>
                    <w:top w:val="single" w:sz="4" w:space="0" w:color="auto"/>
                    <w:left w:val="single" w:sz="4" w:space="0" w:color="auto"/>
                    <w:bottom w:val="single" w:sz="4" w:space="0" w:color="auto"/>
                    <w:right w:val="single" w:sz="4" w:space="0" w:color="auto"/>
                  </w:tcBorders>
                </w:tcPr>
                <w:p w14:paraId="6F6E6BA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Группа тарифных ставок, устанавливаемая в соответствии с Единым тарифно-квалификационным справочником работ и профессий рабочих или профессиональными стандартами в зависимости от разряда или сложности выполняемых работ, а также с учетом напряженности нормированных заданий и норм обслуживания</w:t>
                  </w:r>
                </w:p>
              </w:tc>
            </w:tr>
            <w:tr w:rsidR="003663D9" w14:paraId="14BA7F38" w14:textId="77777777" w:rsidTr="003663D9">
              <w:tc>
                <w:tcPr>
                  <w:tcW w:w="3651" w:type="dxa"/>
                  <w:tcBorders>
                    <w:top w:val="single" w:sz="4" w:space="0" w:color="auto"/>
                    <w:left w:val="single" w:sz="4" w:space="0" w:color="auto"/>
                    <w:bottom w:val="single" w:sz="4" w:space="0" w:color="auto"/>
                    <w:right w:val="single" w:sz="4" w:space="0" w:color="auto"/>
                  </w:tcBorders>
                </w:tcPr>
                <w:p w14:paraId="0A16F5F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1</w:t>
                  </w:r>
                </w:p>
              </w:tc>
              <w:tc>
                <w:tcPr>
                  <w:tcW w:w="3715" w:type="dxa"/>
                  <w:tcBorders>
                    <w:top w:val="single" w:sz="4" w:space="0" w:color="auto"/>
                    <w:left w:val="single" w:sz="4" w:space="0" w:color="auto"/>
                    <w:bottom w:val="single" w:sz="4" w:space="0" w:color="auto"/>
                    <w:right w:val="single" w:sz="4" w:space="0" w:color="auto"/>
                  </w:tcBorders>
                </w:tcPr>
                <w:p w14:paraId="2DE7126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2</w:t>
                  </w:r>
                </w:p>
              </w:tc>
            </w:tr>
            <w:tr w:rsidR="003663D9" w14:paraId="4E3070C4" w14:textId="77777777" w:rsidTr="003663D9">
              <w:tc>
                <w:tcPr>
                  <w:tcW w:w="7366" w:type="dxa"/>
                  <w:gridSpan w:val="2"/>
                  <w:tcBorders>
                    <w:top w:val="single" w:sz="4" w:space="0" w:color="auto"/>
                    <w:left w:val="single" w:sz="4" w:space="0" w:color="auto"/>
                    <w:right w:val="single" w:sz="4" w:space="0" w:color="auto"/>
                  </w:tcBorders>
                </w:tcPr>
                <w:p w14:paraId="51AF53D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А</w:t>
                  </w:r>
                </w:p>
              </w:tc>
            </w:tr>
            <w:tr w:rsidR="003663D9" w14:paraId="6A26CF63" w14:textId="77777777" w:rsidTr="003663D9">
              <w:tc>
                <w:tcPr>
                  <w:tcW w:w="3651" w:type="dxa"/>
                  <w:tcBorders>
                    <w:left w:val="single" w:sz="4" w:space="0" w:color="auto"/>
                    <w:right w:val="single" w:sz="4" w:space="0" w:color="auto"/>
                  </w:tcBorders>
                </w:tcPr>
                <w:p w14:paraId="3362ED3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Авиационный механик: по планеру и двигателям, приборам и </w:t>
                  </w:r>
                  <w:r>
                    <w:rPr>
                      <w:rFonts w:cs="Arial"/>
                      <w:szCs w:val="20"/>
                    </w:rPr>
                    <w:lastRenderedPageBreak/>
                    <w:t>электрооборудованию, радиооборудованию</w:t>
                  </w:r>
                </w:p>
              </w:tc>
              <w:tc>
                <w:tcPr>
                  <w:tcW w:w="3715" w:type="dxa"/>
                  <w:tcBorders>
                    <w:left w:val="single" w:sz="4" w:space="0" w:color="auto"/>
                    <w:right w:val="single" w:sz="4" w:space="0" w:color="auto"/>
                  </w:tcBorders>
                </w:tcPr>
                <w:p w14:paraId="7534156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lastRenderedPageBreak/>
                    <w:t>II, III</w:t>
                  </w:r>
                </w:p>
              </w:tc>
            </w:tr>
            <w:tr w:rsidR="003663D9" w14:paraId="0830D4D8" w14:textId="77777777" w:rsidTr="003663D9">
              <w:tc>
                <w:tcPr>
                  <w:tcW w:w="3651" w:type="dxa"/>
                  <w:tcBorders>
                    <w:left w:val="single" w:sz="4" w:space="0" w:color="auto"/>
                    <w:right w:val="single" w:sz="4" w:space="0" w:color="auto"/>
                  </w:tcBorders>
                </w:tcPr>
                <w:p w14:paraId="6DEEEC3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Авиационный техник: по планеру и двигателям, приборам и электрооборудованию, радиооборудованию</w:t>
                  </w:r>
                </w:p>
              </w:tc>
              <w:tc>
                <w:tcPr>
                  <w:tcW w:w="3715" w:type="dxa"/>
                  <w:tcBorders>
                    <w:left w:val="single" w:sz="4" w:space="0" w:color="auto"/>
                    <w:right w:val="single" w:sz="4" w:space="0" w:color="auto"/>
                  </w:tcBorders>
                </w:tcPr>
                <w:p w14:paraId="01E9FA3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DDE4037" w14:textId="77777777" w:rsidTr="003663D9">
              <w:tc>
                <w:tcPr>
                  <w:tcW w:w="3651" w:type="dxa"/>
                  <w:tcBorders>
                    <w:left w:val="single" w:sz="4" w:space="0" w:color="auto"/>
                    <w:right w:val="single" w:sz="4" w:space="0" w:color="auto"/>
                  </w:tcBorders>
                </w:tcPr>
                <w:p w14:paraId="5462132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Аккумуляторщик</w:t>
                  </w:r>
                </w:p>
              </w:tc>
              <w:tc>
                <w:tcPr>
                  <w:tcW w:w="3715" w:type="dxa"/>
                  <w:tcBorders>
                    <w:left w:val="single" w:sz="4" w:space="0" w:color="auto"/>
                    <w:right w:val="single" w:sz="4" w:space="0" w:color="auto"/>
                  </w:tcBorders>
                </w:tcPr>
                <w:p w14:paraId="5186725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ACDDFCB" w14:textId="77777777" w:rsidTr="003663D9">
              <w:tc>
                <w:tcPr>
                  <w:tcW w:w="3651" w:type="dxa"/>
                  <w:tcBorders>
                    <w:left w:val="single" w:sz="4" w:space="0" w:color="auto"/>
                    <w:right w:val="single" w:sz="4" w:space="0" w:color="auto"/>
                  </w:tcBorders>
                </w:tcPr>
                <w:p w14:paraId="42523D12"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Антенщик-мачтовик</w:t>
                  </w:r>
                  <w:proofErr w:type="spellEnd"/>
                </w:p>
              </w:tc>
              <w:tc>
                <w:tcPr>
                  <w:tcW w:w="3715" w:type="dxa"/>
                  <w:tcBorders>
                    <w:left w:val="single" w:sz="4" w:space="0" w:color="auto"/>
                    <w:right w:val="single" w:sz="4" w:space="0" w:color="auto"/>
                  </w:tcBorders>
                </w:tcPr>
                <w:p w14:paraId="67FDB32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48362CD2" w14:textId="77777777" w:rsidTr="003663D9">
              <w:tc>
                <w:tcPr>
                  <w:tcW w:w="3651" w:type="dxa"/>
                  <w:tcBorders>
                    <w:left w:val="single" w:sz="4" w:space="0" w:color="auto"/>
                    <w:right w:val="single" w:sz="4" w:space="0" w:color="auto"/>
                  </w:tcBorders>
                </w:tcPr>
                <w:p w14:paraId="170F2A5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бельевых сушильных установок</w:t>
                  </w:r>
                </w:p>
              </w:tc>
              <w:tc>
                <w:tcPr>
                  <w:tcW w:w="3715" w:type="dxa"/>
                  <w:tcBorders>
                    <w:left w:val="single" w:sz="4" w:space="0" w:color="auto"/>
                    <w:right w:val="single" w:sz="4" w:space="0" w:color="auto"/>
                  </w:tcBorders>
                </w:tcPr>
                <w:p w14:paraId="3BD7286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A62B9AC" w14:textId="77777777" w:rsidTr="003663D9">
              <w:tc>
                <w:tcPr>
                  <w:tcW w:w="3651" w:type="dxa"/>
                  <w:tcBorders>
                    <w:left w:val="single" w:sz="4" w:space="0" w:color="auto"/>
                    <w:right w:val="single" w:sz="4" w:space="0" w:color="auto"/>
                  </w:tcBorders>
                </w:tcPr>
                <w:p w14:paraId="6162449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приготовления химических растворов</w:t>
                  </w:r>
                </w:p>
              </w:tc>
              <w:tc>
                <w:tcPr>
                  <w:tcW w:w="3715" w:type="dxa"/>
                  <w:tcBorders>
                    <w:left w:val="single" w:sz="4" w:space="0" w:color="auto"/>
                    <w:right w:val="single" w:sz="4" w:space="0" w:color="auto"/>
                  </w:tcBorders>
                </w:tcPr>
                <w:p w14:paraId="11EF0A1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7715470" w14:textId="77777777" w:rsidTr="003663D9">
              <w:tc>
                <w:tcPr>
                  <w:tcW w:w="3651" w:type="dxa"/>
                  <w:tcBorders>
                    <w:left w:val="single" w:sz="4" w:space="0" w:color="auto"/>
                    <w:right w:val="single" w:sz="4" w:space="0" w:color="auto"/>
                  </w:tcBorders>
                </w:tcPr>
                <w:p w14:paraId="5879C07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Аппаратчик химической чистки</w:t>
                  </w:r>
                </w:p>
              </w:tc>
              <w:tc>
                <w:tcPr>
                  <w:tcW w:w="3715" w:type="dxa"/>
                  <w:tcBorders>
                    <w:left w:val="single" w:sz="4" w:space="0" w:color="auto"/>
                    <w:right w:val="single" w:sz="4" w:space="0" w:color="auto"/>
                  </w:tcBorders>
                </w:tcPr>
                <w:p w14:paraId="51DA86C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312CBEDB" w14:textId="77777777" w:rsidTr="003663D9">
              <w:tc>
                <w:tcPr>
                  <w:tcW w:w="3651" w:type="dxa"/>
                  <w:tcBorders>
                    <w:left w:val="single" w:sz="4" w:space="0" w:color="auto"/>
                    <w:right w:val="single" w:sz="4" w:space="0" w:color="auto"/>
                  </w:tcBorders>
                </w:tcPr>
                <w:p w14:paraId="61C125DA"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Асфальтобетонщик</w:t>
                  </w:r>
                  <w:proofErr w:type="spellEnd"/>
                </w:p>
              </w:tc>
              <w:tc>
                <w:tcPr>
                  <w:tcW w:w="3715" w:type="dxa"/>
                  <w:tcBorders>
                    <w:left w:val="single" w:sz="4" w:space="0" w:color="auto"/>
                    <w:right w:val="single" w:sz="4" w:space="0" w:color="auto"/>
                  </w:tcBorders>
                </w:tcPr>
                <w:p w14:paraId="49D5FBE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20A169D4" w14:textId="77777777" w:rsidTr="003663D9">
              <w:tc>
                <w:tcPr>
                  <w:tcW w:w="3651" w:type="dxa"/>
                  <w:tcBorders>
                    <w:left w:val="single" w:sz="4" w:space="0" w:color="auto"/>
                    <w:right w:val="single" w:sz="4" w:space="0" w:color="auto"/>
                  </w:tcBorders>
                </w:tcPr>
                <w:p w14:paraId="1CA2A26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Аэродромный рабочий</w:t>
                  </w:r>
                </w:p>
              </w:tc>
              <w:tc>
                <w:tcPr>
                  <w:tcW w:w="3715" w:type="dxa"/>
                  <w:tcBorders>
                    <w:left w:val="single" w:sz="4" w:space="0" w:color="auto"/>
                    <w:right w:val="single" w:sz="4" w:space="0" w:color="auto"/>
                  </w:tcBorders>
                </w:tcPr>
                <w:p w14:paraId="263D81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3B0D339" w14:textId="77777777" w:rsidTr="003663D9">
              <w:tc>
                <w:tcPr>
                  <w:tcW w:w="3651" w:type="dxa"/>
                  <w:tcBorders>
                    <w:left w:val="single" w:sz="4" w:space="0" w:color="auto"/>
                    <w:bottom w:val="single" w:sz="4" w:space="0" w:color="auto"/>
                    <w:right w:val="single" w:sz="4" w:space="0" w:color="auto"/>
                  </w:tcBorders>
                </w:tcPr>
                <w:p w14:paraId="6B65BA09"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Аэростатчик</w:t>
                  </w:r>
                  <w:proofErr w:type="spellEnd"/>
                </w:p>
              </w:tc>
              <w:tc>
                <w:tcPr>
                  <w:tcW w:w="3715" w:type="dxa"/>
                  <w:tcBorders>
                    <w:left w:val="single" w:sz="4" w:space="0" w:color="auto"/>
                    <w:bottom w:val="single" w:sz="4" w:space="0" w:color="auto"/>
                    <w:right w:val="single" w:sz="4" w:space="0" w:color="auto"/>
                  </w:tcBorders>
                </w:tcPr>
                <w:p w14:paraId="389EEB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3B0E860B" w14:textId="77777777" w:rsidTr="003663D9">
              <w:tc>
                <w:tcPr>
                  <w:tcW w:w="7366" w:type="dxa"/>
                  <w:gridSpan w:val="2"/>
                  <w:tcBorders>
                    <w:top w:val="single" w:sz="4" w:space="0" w:color="auto"/>
                    <w:left w:val="single" w:sz="4" w:space="0" w:color="auto"/>
                    <w:right w:val="single" w:sz="4" w:space="0" w:color="auto"/>
                  </w:tcBorders>
                </w:tcPr>
                <w:p w14:paraId="71A3FC2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Б</w:t>
                  </w:r>
                </w:p>
              </w:tc>
            </w:tr>
            <w:tr w:rsidR="003663D9" w14:paraId="5EE1033D" w14:textId="77777777" w:rsidTr="003663D9">
              <w:tc>
                <w:tcPr>
                  <w:tcW w:w="3651" w:type="dxa"/>
                  <w:tcBorders>
                    <w:left w:val="single" w:sz="4" w:space="0" w:color="auto"/>
                    <w:right w:val="single" w:sz="4" w:space="0" w:color="auto"/>
                  </w:tcBorders>
                </w:tcPr>
                <w:p w14:paraId="37392E4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Бетонщик</w:t>
                  </w:r>
                </w:p>
              </w:tc>
              <w:tc>
                <w:tcPr>
                  <w:tcW w:w="3715" w:type="dxa"/>
                  <w:tcBorders>
                    <w:left w:val="single" w:sz="4" w:space="0" w:color="auto"/>
                    <w:right w:val="single" w:sz="4" w:space="0" w:color="auto"/>
                  </w:tcBorders>
                </w:tcPr>
                <w:p w14:paraId="27B17BA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ACE1DA3" w14:textId="77777777" w:rsidTr="003663D9">
              <w:tc>
                <w:tcPr>
                  <w:tcW w:w="3651" w:type="dxa"/>
                  <w:tcBorders>
                    <w:left w:val="single" w:sz="4" w:space="0" w:color="auto"/>
                    <w:right w:val="single" w:sz="4" w:space="0" w:color="auto"/>
                  </w:tcBorders>
                </w:tcPr>
                <w:p w14:paraId="794631F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Брошюровщик</w:t>
                  </w:r>
                </w:p>
              </w:tc>
              <w:tc>
                <w:tcPr>
                  <w:tcW w:w="3715" w:type="dxa"/>
                  <w:tcBorders>
                    <w:left w:val="single" w:sz="4" w:space="0" w:color="auto"/>
                    <w:right w:val="single" w:sz="4" w:space="0" w:color="auto"/>
                  </w:tcBorders>
                </w:tcPr>
                <w:p w14:paraId="14F8E0A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68CDB00" w14:textId="77777777" w:rsidTr="003663D9">
              <w:tc>
                <w:tcPr>
                  <w:tcW w:w="3651" w:type="dxa"/>
                  <w:tcBorders>
                    <w:left w:val="single" w:sz="4" w:space="0" w:color="auto"/>
                    <w:right w:val="single" w:sz="4" w:space="0" w:color="auto"/>
                  </w:tcBorders>
                </w:tcPr>
                <w:p w14:paraId="4053C2F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Бутафор (занятый в театрально-зрелищных учреждениях)</w:t>
                  </w:r>
                </w:p>
              </w:tc>
              <w:tc>
                <w:tcPr>
                  <w:tcW w:w="3715" w:type="dxa"/>
                  <w:tcBorders>
                    <w:left w:val="single" w:sz="4" w:space="0" w:color="auto"/>
                    <w:right w:val="single" w:sz="4" w:space="0" w:color="auto"/>
                  </w:tcBorders>
                </w:tcPr>
                <w:p w14:paraId="686A716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715A1D56" w14:textId="77777777" w:rsidTr="003663D9">
              <w:tc>
                <w:tcPr>
                  <w:tcW w:w="3651" w:type="dxa"/>
                  <w:tcBorders>
                    <w:left w:val="single" w:sz="4" w:space="0" w:color="auto"/>
                    <w:bottom w:val="single" w:sz="4" w:space="0" w:color="auto"/>
                    <w:right w:val="single" w:sz="4" w:space="0" w:color="auto"/>
                  </w:tcBorders>
                </w:tcPr>
                <w:p w14:paraId="74BA686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Бутафор (занятый в культурно-просветительных учреждениях)</w:t>
                  </w:r>
                </w:p>
              </w:tc>
              <w:tc>
                <w:tcPr>
                  <w:tcW w:w="3715" w:type="dxa"/>
                  <w:tcBorders>
                    <w:left w:val="single" w:sz="4" w:space="0" w:color="auto"/>
                    <w:bottom w:val="single" w:sz="4" w:space="0" w:color="auto"/>
                    <w:right w:val="single" w:sz="4" w:space="0" w:color="auto"/>
                  </w:tcBorders>
                </w:tcPr>
                <w:p w14:paraId="2E43928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734D5B29" w14:textId="77777777" w:rsidTr="003663D9">
              <w:tc>
                <w:tcPr>
                  <w:tcW w:w="7366" w:type="dxa"/>
                  <w:gridSpan w:val="2"/>
                  <w:tcBorders>
                    <w:top w:val="single" w:sz="4" w:space="0" w:color="auto"/>
                    <w:left w:val="single" w:sz="4" w:space="0" w:color="auto"/>
                    <w:right w:val="single" w:sz="4" w:space="0" w:color="auto"/>
                  </w:tcBorders>
                </w:tcPr>
                <w:p w14:paraId="29245E9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В</w:t>
                  </w:r>
                </w:p>
              </w:tc>
            </w:tr>
            <w:tr w:rsidR="003663D9" w14:paraId="125572BB" w14:textId="77777777" w:rsidTr="003663D9">
              <w:tc>
                <w:tcPr>
                  <w:tcW w:w="3651" w:type="dxa"/>
                  <w:tcBorders>
                    <w:left w:val="single" w:sz="4" w:space="0" w:color="auto"/>
                    <w:right w:val="single" w:sz="4" w:space="0" w:color="auto"/>
                  </w:tcBorders>
                </w:tcPr>
                <w:p w14:paraId="79AF16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боевых и специальных машин</w:t>
                  </w:r>
                </w:p>
              </w:tc>
              <w:tc>
                <w:tcPr>
                  <w:tcW w:w="3715" w:type="dxa"/>
                  <w:tcBorders>
                    <w:left w:val="single" w:sz="4" w:space="0" w:color="auto"/>
                    <w:right w:val="single" w:sz="4" w:space="0" w:color="auto"/>
                  </w:tcBorders>
                </w:tcPr>
                <w:p w14:paraId="4CF9483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AC7C94F" w14:textId="77777777" w:rsidTr="003663D9">
              <w:tc>
                <w:tcPr>
                  <w:tcW w:w="3651" w:type="dxa"/>
                  <w:tcBorders>
                    <w:left w:val="single" w:sz="4" w:space="0" w:color="auto"/>
                    <w:right w:val="single" w:sz="4" w:space="0" w:color="auto"/>
                  </w:tcBorders>
                </w:tcPr>
                <w:p w14:paraId="731F1B3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Водитель дрезины</w:t>
                  </w:r>
                </w:p>
              </w:tc>
              <w:tc>
                <w:tcPr>
                  <w:tcW w:w="3715" w:type="dxa"/>
                  <w:tcBorders>
                    <w:left w:val="single" w:sz="4" w:space="0" w:color="auto"/>
                    <w:right w:val="single" w:sz="4" w:space="0" w:color="auto"/>
                  </w:tcBorders>
                </w:tcPr>
                <w:p w14:paraId="0B64F2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950AC9D" w14:textId="77777777" w:rsidTr="003663D9">
              <w:tc>
                <w:tcPr>
                  <w:tcW w:w="3651" w:type="dxa"/>
                  <w:tcBorders>
                    <w:left w:val="single" w:sz="4" w:space="0" w:color="auto"/>
                    <w:right w:val="single" w:sz="4" w:space="0" w:color="auto"/>
                  </w:tcBorders>
                </w:tcPr>
                <w:p w14:paraId="1D82AE6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Водитель-испытатель</w:t>
                  </w:r>
                </w:p>
              </w:tc>
              <w:tc>
                <w:tcPr>
                  <w:tcW w:w="3715" w:type="dxa"/>
                  <w:tcBorders>
                    <w:left w:val="single" w:sz="4" w:space="0" w:color="auto"/>
                    <w:right w:val="single" w:sz="4" w:space="0" w:color="auto"/>
                  </w:tcBorders>
                </w:tcPr>
                <w:p w14:paraId="396A2D1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C8889A7" w14:textId="77777777" w:rsidTr="003663D9">
              <w:tc>
                <w:tcPr>
                  <w:tcW w:w="3651" w:type="dxa"/>
                  <w:tcBorders>
                    <w:left w:val="single" w:sz="4" w:space="0" w:color="auto"/>
                    <w:right w:val="single" w:sz="4" w:space="0" w:color="auto"/>
                  </w:tcBorders>
                </w:tcPr>
                <w:p w14:paraId="66FAD40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Водитель - испытатель боевых и специальных машин</w:t>
                  </w:r>
                </w:p>
              </w:tc>
              <w:tc>
                <w:tcPr>
                  <w:tcW w:w="3715" w:type="dxa"/>
                  <w:tcBorders>
                    <w:left w:val="single" w:sz="4" w:space="0" w:color="auto"/>
                    <w:right w:val="single" w:sz="4" w:space="0" w:color="auto"/>
                  </w:tcBorders>
                </w:tcPr>
                <w:p w14:paraId="3FA51E4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EEC196C" w14:textId="77777777" w:rsidTr="003663D9">
              <w:tc>
                <w:tcPr>
                  <w:tcW w:w="3651" w:type="dxa"/>
                  <w:tcBorders>
                    <w:left w:val="single" w:sz="4" w:space="0" w:color="auto"/>
                    <w:right w:val="single" w:sz="4" w:space="0" w:color="auto"/>
                  </w:tcBorders>
                </w:tcPr>
                <w:p w14:paraId="5D15940C"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Водораздатчик</w:t>
                  </w:r>
                  <w:proofErr w:type="spellEnd"/>
                </w:p>
              </w:tc>
              <w:tc>
                <w:tcPr>
                  <w:tcW w:w="3715" w:type="dxa"/>
                  <w:tcBorders>
                    <w:left w:val="single" w:sz="4" w:space="0" w:color="auto"/>
                    <w:right w:val="single" w:sz="4" w:space="0" w:color="auto"/>
                  </w:tcBorders>
                </w:tcPr>
                <w:p w14:paraId="1FDD7C0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w:t>
                  </w:r>
                </w:p>
              </w:tc>
            </w:tr>
            <w:tr w:rsidR="003663D9" w14:paraId="0B3AC129" w14:textId="77777777" w:rsidTr="003663D9">
              <w:tc>
                <w:tcPr>
                  <w:tcW w:w="3651" w:type="dxa"/>
                  <w:tcBorders>
                    <w:left w:val="single" w:sz="4" w:space="0" w:color="auto"/>
                    <w:right w:val="single" w:sz="4" w:space="0" w:color="auto"/>
                  </w:tcBorders>
                </w:tcPr>
                <w:p w14:paraId="129807E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Вулканизаторщик</w:t>
                  </w:r>
                </w:p>
              </w:tc>
              <w:tc>
                <w:tcPr>
                  <w:tcW w:w="3715" w:type="dxa"/>
                  <w:tcBorders>
                    <w:left w:val="single" w:sz="4" w:space="0" w:color="auto"/>
                    <w:right w:val="single" w:sz="4" w:space="0" w:color="auto"/>
                  </w:tcBorders>
                </w:tcPr>
                <w:p w14:paraId="6D73B6D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C4A8AAA" w14:textId="77777777" w:rsidTr="003663D9">
              <w:tc>
                <w:tcPr>
                  <w:tcW w:w="3651" w:type="dxa"/>
                  <w:tcBorders>
                    <w:left w:val="single" w:sz="4" w:space="0" w:color="auto"/>
                    <w:bottom w:val="single" w:sz="4" w:space="0" w:color="auto"/>
                    <w:right w:val="single" w:sz="4" w:space="0" w:color="auto"/>
                  </w:tcBorders>
                </w:tcPr>
                <w:p w14:paraId="6810EE0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Высококвалифицированные рабочие, которым в соответствии с Единым тарифно-квалификационным справочником работ и профессий рабочих или профессиональными стандартами присвоены 6 - 8 разряды, а также водители автомобилей всех типов независимо от грузоподъемности на время выполнения важных и ответственных работ или на определенный период (месяц, квартал, год)</w:t>
                  </w:r>
                </w:p>
              </w:tc>
              <w:tc>
                <w:tcPr>
                  <w:tcW w:w="3715" w:type="dxa"/>
                  <w:tcBorders>
                    <w:left w:val="single" w:sz="4" w:space="0" w:color="auto"/>
                    <w:bottom w:val="single" w:sz="4" w:space="0" w:color="auto"/>
                    <w:right w:val="single" w:sz="4" w:space="0" w:color="auto"/>
                  </w:tcBorders>
                </w:tcPr>
                <w:p w14:paraId="6C885BD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IX</w:t>
                  </w:r>
                </w:p>
                <w:p w14:paraId="4638CE2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(расходы производятся за счет экономии фонда оплаты труда)</w:t>
                  </w:r>
                </w:p>
              </w:tc>
            </w:tr>
            <w:tr w:rsidR="003663D9" w14:paraId="45F3AF03" w14:textId="77777777" w:rsidTr="003663D9">
              <w:tc>
                <w:tcPr>
                  <w:tcW w:w="7366" w:type="dxa"/>
                  <w:gridSpan w:val="2"/>
                  <w:tcBorders>
                    <w:top w:val="single" w:sz="4" w:space="0" w:color="auto"/>
                    <w:left w:val="single" w:sz="4" w:space="0" w:color="auto"/>
                    <w:right w:val="single" w:sz="4" w:space="0" w:color="auto"/>
                  </w:tcBorders>
                </w:tcPr>
                <w:p w14:paraId="22B647F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Г</w:t>
                  </w:r>
                </w:p>
              </w:tc>
            </w:tr>
            <w:tr w:rsidR="003663D9" w14:paraId="739A87E3" w14:textId="77777777" w:rsidTr="003663D9">
              <w:tc>
                <w:tcPr>
                  <w:tcW w:w="3651" w:type="dxa"/>
                  <w:tcBorders>
                    <w:left w:val="single" w:sz="4" w:space="0" w:color="auto"/>
                    <w:right w:val="single" w:sz="4" w:space="0" w:color="auto"/>
                  </w:tcBorders>
                </w:tcPr>
                <w:p w14:paraId="308DEF9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Газорезчик</w:t>
                  </w:r>
                </w:p>
              </w:tc>
              <w:tc>
                <w:tcPr>
                  <w:tcW w:w="3715" w:type="dxa"/>
                  <w:tcBorders>
                    <w:left w:val="single" w:sz="4" w:space="0" w:color="auto"/>
                    <w:right w:val="single" w:sz="4" w:space="0" w:color="auto"/>
                  </w:tcBorders>
                </w:tcPr>
                <w:p w14:paraId="502D441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E6A8BA8" w14:textId="77777777" w:rsidTr="003663D9">
              <w:tc>
                <w:tcPr>
                  <w:tcW w:w="3651" w:type="dxa"/>
                  <w:tcBorders>
                    <w:left w:val="single" w:sz="4" w:space="0" w:color="auto"/>
                    <w:right w:val="single" w:sz="4" w:space="0" w:color="auto"/>
                  </w:tcBorders>
                </w:tcPr>
                <w:p w14:paraId="0A5C05A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Газосварщик</w:t>
                  </w:r>
                </w:p>
              </w:tc>
              <w:tc>
                <w:tcPr>
                  <w:tcW w:w="3715" w:type="dxa"/>
                  <w:tcBorders>
                    <w:left w:val="single" w:sz="4" w:space="0" w:color="auto"/>
                    <w:right w:val="single" w:sz="4" w:space="0" w:color="auto"/>
                  </w:tcBorders>
                </w:tcPr>
                <w:p w14:paraId="0750B63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26BDC38" w14:textId="77777777" w:rsidTr="003663D9">
              <w:tc>
                <w:tcPr>
                  <w:tcW w:w="3651" w:type="dxa"/>
                  <w:tcBorders>
                    <w:left w:val="single" w:sz="4" w:space="0" w:color="auto"/>
                    <w:right w:val="single" w:sz="4" w:space="0" w:color="auto"/>
                  </w:tcBorders>
                </w:tcPr>
                <w:p w14:paraId="187C90A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Гальваник</w:t>
                  </w:r>
                </w:p>
              </w:tc>
              <w:tc>
                <w:tcPr>
                  <w:tcW w:w="3715" w:type="dxa"/>
                  <w:tcBorders>
                    <w:left w:val="single" w:sz="4" w:space="0" w:color="auto"/>
                    <w:right w:val="single" w:sz="4" w:space="0" w:color="auto"/>
                  </w:tcBorders>
                </w:tcPr>
                <w:p w14:paraId="7DC67B0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F51B4DF" w14:textId="77777777" w:rsidTr="003663D9">
              <w:tc>
                <w:tcPr>
                  <w:tcW w:w="3651" w:type="dxa"/>
                  <w:tcBorders>
                    <w:left w:val="single" w:sz="4" w:space="0" w:color="auto"/>
                    <w:right w:val="single" w:sz="4" w:space="0" w:color="auto"/>
                  </w:tcBorders>
                </w:tcPr>
                <w:p w14:paraId="3EEC2E3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Гладильщик при глажении белья:</w:t>
                  </w:r>
                </w:p>
              </w:tc>
              <w:tc>
                <w:tcPr>
                  <w:tcW w:w="3715" w:type="dxa"/>
                  <w:tcBorders>
                    <w:left w:val="single" w:sz="4" w:space="0" w:color="auto"/>
                    <w:right w:val="single" w:sz="4" w:space="0" w:color="auto"/>
                  </w:tcBorders>
                </w:tcPr>
                <w:p w14:paraId="05B657C4" w14:textId="77777777" w:rsidR="003663D9" w:rsidRDefault="003663D9" w:rsidP="003663D9">
                  <w:pPr>
                    <w:autoSpaceDE w:val="0"/>
                    <w:autoSpaceDN w:val="0"/>
                    <w:adjustRightInd w:val="0"/>
                    <w:spacing w:after="1" w:line="200" w:lineRule="atLeast"/>
                    <w:rPr>
                      <w:rFonts w:cs="Arial"/>
                      <w:szCs w:val="20"/>
                    </w:rPr>
                  </w:pPr>
                </w:p>
              </w:tc>
            </w:tr>
            <w:tr w:rsidR="003663D9" w14:paraId="6D7DA376" w14:textId="77777777" w:rsidTr="003663D9">
              <w:tc>
                <w:tcPr>
                  <w:tcW w:w="3651" w:type="dxa"/>
                  <w:tcBorders>
                    <w:left w:val="single" w:sz="4" w:space="0" w:color="auto"/>
                    <w:right w:val="single" w:sz="4" w:space="0" w:color="auto"/>
                  </w:tcBorders>
                </w:tcPr>
                <w:p w14:paraId="3C94B17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электроутюгом</w:t>
                  </w:r>
                </w:p>
              </w:tc>
              <w:tc>
                <w:tcPr>
                  <w:tcW w:w="3715" w:type="dxa"/>
                  <w:tcBorders>
                    <w:left w:val="single" w:sz="4" w:space="0" w:color="auto"/>
                    <w:right w:val="single" w:sz="4" w:space="0" w:color="auto"/>
                  </w:tcBorders>
                </w:tcPr>
                <w:p w14:paraId="2F6915F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431B4CF0" w14:textId="77777777" w:rsidTr="003663D9">
              <w:tc>
                <w:tcPr>
                  <w:tcW w:w="3651" w:type="dxa"/>
                  <w:tcBorders>
                    <w:left w:val="single" w:sz="4" w:space="0" w:color="auto"/>
                    <w:right w:val="single" w:sz="4" w:space="0" w:color="auto"/>
                  </w:tcBorders>
                </w:tcPr>
                <w:p w14:paraId="07F4DF2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каландрах, паровых, электрических и вакуумных катках и прессах</w:t>
                  </w:r>
                </w:p>
              </w:tc>
              <w:tc>
                <w:tcPr>
                  <w:tcW w:w="3715" w:type="dxa"/>
                  <w:tcBorders>
                    <w:left w:val="single" w:sz="4" w:space="0" w:color="auto"/>
                    <w:right w:val="single" w:sz="4" w:space="0" w:color="auto"/>
                  </w:tcBorders>
                </w:tcPr>
                <w:p w14:paraId="58229E2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0826F7A6" w14:textId="77777777" w:rsidTr="003663D9">
              <w:tc>
                <w:tcPr>
                  <w:tcW w:w="3651" w:type="dxa"/>
                  <w:tcBorders>
                    <w:left w:val="single" w:sz="4" w:space="0" w:color="auto"/>
                    <w:right w:val="single" w:sz="4" w:space="0" w:color="auto"/>
                  </w:tcBorders>
                </w:tcPr>
                <w:p w14:paraId="096361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на автоматизированных вакуумных катках и манекенных прессах</w:t>
                  </w:r>
                </w:p>
              </w:tc>
              <w:tc>
                <w:tcPr>
                  <w:tcW w:w="3715" w:type="dxa"/>
                  <w:tcBorders>
                    <w:left w:val="single" w:sz="4" w:space="0" w:color="auto"/>
                    <w:right w:val="single" w:sz="4" w:space="0" w:color="auto"/>
                  </w:tcBorders>
                </w:tcPr>
                <w:p w14:paraId="44944BA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451DBD44" w14:textId="77777777" w:rsidTr="003663D9">
              <w:tc>
                <w:tcPr>
                  <w:tcW w:w="3651" w:type="dxa"/>
                  <w:tcBorders>
                    <w:left w:val="single" w:sz="4" w:space="0" w:color="auto"/>
                    <w:right w:val="single" w:sz="4" w:space="0" w:color="auto"/>
                  </w:tcBorders>
                </w:tcPr>
                <w:p w14:paraId="59F754B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Гравер</w:t>
                  </w:r>
                </w:p>
              </w:tc>
              <w:tc>
                <w:tcPr>
                  <w:tcW w:w="3715" w:type="dxa"/>
                  <w:tcBorders>
                    <w:left w:val="single" w:sz="4" w:space="0" w:color="auto"/>
                    <w:right w:val="single" w:sz="4" w:space="0" w:color="auto"/>
                  </w:tcBorders>
                </w:tcPr>
                <w:p w14:paraId="0079361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26135FB" w14:textId="77777777" w:rsidTr="003663D9">
              <w:tc>
                <w:tcPr>
                  <w:tcW w:w="3651" w:type="dxa"/>
                  <w:tcBorders>
                    <w:left w:val="single" w:sz="4" w:space="0" w:color="auto"/>
                    <w:right w:val="single" w:sz="4" w:space="0" w:color="auto"/>
                  </w:tcBorders>
                </w:tcPr>
                <w:p w14:paraId="20F2C5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Гример-</w:t>
                  </w:r>
                  <w:proofErr w:type="spellStart"/>
                  <w:r>
                    <w:rPr>
                      <w:rFonts w:cs="Arial"/>
                      <w:szCs w:val="20"/>
                    </w:rPr>
                    <w:t>пастижер</w:t>
                  </w:r>
                  <w:proofErr w:type="spellEnd"/>
                  <w:r>
                    <w:rPr>
                      <w:rFonts w:cs="Arial"/>
                      <w:szCs w:val="20"/>
                    </w:rPr>
                    <w:t xml:space="preserve"> (занятый в театрально-зрелищных учреждениях)</w:t>
                  </w:r>
                </w:p>
              </w:tc>
              <w:tc>
                <w:tcPr>
                  <w:tcW w:w="3715" w:type="dxa"/>
                  <w:tcBorders>
                    <w:left w:val="single" w:sz="4" w:space="0" w:color="auto"/>
                    <w:right w:val="single" w:sz="4" w:space="0" w:color="auto"/>
                  </w:tcBorders>
                </w:tcPr>
                <w:p w14:paraId="1C90999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43629190" w14:textId="77777777" w:rsidTr="003663D9">
              <w:tc>
                <w:tcPr>
                  <w:tcW w:w="3651" w:type="dxa"/>
                  <w:tcBorders>
                    <w:left w:val="single" w:sz="4" w:space="0" w:color="auto"/>
                    <w:bottom w:val="single" w:sz="4" w:space="0" w:color="auto"/>
                    <w:right w:val="single" w:sz="4" w:space="0" w:color="auto"/>
                  </w:tcBorders>
                </w:tcPr>
                <w:p w14:paraId="1660CF4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Гример-</w:t>
                  </w:r>
                  <w:proofErr w:type="spellStart"/>
                  <w:r>
                    <w:rPr>
                      <w:rFonts w:cs="Arial"/>
                      <w:szCs w:val="20"/>
                    </w:rPr>
                    <w:t>пастижер</w:t>
                  </w:r>
                  <w:proofErr w:type="spellEnd"/>
                  <w:r>
                    <w:rPr>
                      <w:rFonts w:cs="Arial"/>
                      <w:szCs w:val="20"/>
                    </w:rPr>
                    <w:t xml:space="preserve"> (занятый в учреждениях клубного типа и народных самодеятельных коллективах)</w:t>
                  </w:r>
                </w:p>
              </w:tc>
              <w:tc>
                <w:tcPr>
                  <w:tcW w:w="3715" w:type="dxa"/>
                  <w:tcBorders>
                    <w:left w:val="single" w:sz="4" w:space="0" w:color="auto"/>
                    <w:bottom w:val="single" w:sz="4" w:space="0" w:color="auto"/>
                    <w:right w:val="single" w:sz="4" w:space="0" w:color="auto"/>
                  </w:tcBorders>
                </w:tcPr>
                <w:p w14:paraId="1AFBA7D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D26122F" w14:textId="77777777" w:rsidTr="003663D9">
              <w:tc>
                <w:tcPr>
                  <w:tcW w:w="7366" w:type="dxa"/>
                  <w:gridSpan w:val="2"/>
                  <w:tcBorders>
                    <w:top w:val="single" w:sz="4" w:space="0" w:color="auto"/>
                    <w:left w:val="single" w:sz="4" w:space="0" w:color="auto"/>
                    <w:right w:val="single" w:sz="4" w:space="0" w:color="auto"/>
                  </w:tcBorders>
                </w:tcPr>
                <w:p w14:paraId="37770C7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Д</w:t>
                  </w:r>
                </w:p>
              </w:tc>
            </w:tr>
            <w:tr w:rsidR="003663D9" w14:paraId="61BC2615" w14:textId="77777777" w:rsidTr="003663D9">
              <w:tc>
                <w:tcPr>
                  <w:tcW w:w="3651" w:type="dxa"/>
                  <w:tcBorders>
                    <w:left w:val="single" w:sz="4" w:space="0" w:color="auto"/>
                    <w:right w:val="single" w:sz="4" w:space="0" w:color="auto"/>
                  </w:tcBorders>
                </w:tcPr>
                <w:p w14:paraId="689496E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Дежурный по переезду</w:t>
                  </w:r>
                </w:p>
              </w:tc>
              <w:tc>
                <w:tcPr>
                  <w:tcW w:w="3715" w:type="dxa"/>
                  <w:tcBorders>
                    <w:left w:val="single" w:sz="4" w:space="0" w:color="auto"/>
                    <w:right w:val="single" w:sz="4" w:space="0" w:color="auto"/>
                  </w:tcBorders>
                </w:tcPr>
                <w:p w14:paraId="276ED3B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936E30D" w14:textId="77777777" w:rsidTr="003663D9">
              <w:tc>
                <w:tcPr>
                  <w:tcW w:w="3651" w:type="dxa"/>
                  <w:tcBorders>
                    <w:left w:val="single" w:sz="4" w:space="0" w:color="auto"/>
                    <w:right w:val="single" w:sz="4" w:space="0" w:color="auto"/>
                  </w:tcBorders>
                </w:tcPr>
                <w:p w14:paraId="0A0DEC5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Дежурный стрелочного поста</w:t>
                  </w:r>
                </w:p>
              </w:tc>
              <w:tc>
                <w:tcPr>
                  <w:tcW w:w="3715" w:type="dxa"/>
                  <w:tcBorders>
                    <w:left w:val="single" w:sz="4" w:space="0" w:color="auto"/>
                    <w:right w:val="single" w:sz="4" w:space="0" w:color="auto"/>
                  </w:tcBorders>
                </w:tcPr>
                <w:p w14:paraId="533090F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732AFA8D" w14:textId="77777777" w:rsidTr="003663D9">
              <w:tc>
                <w:tcPr>
                  <w:tcW w:w="3651" w:type="dxa"/>
                  <w:tcBorders>
                    <w:left w:val="single" w:sz="4" w:space="0" w:color="auto"/>
                    <w:right w:val="single" w:sz="4" w:space="0" w:color="auto"/>
                  </w:tcBorders>
                </w:tcPr>
                <w:p w14:paraId="19B112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Дефектовщик деталей и изделий</w:t>
                  </w:r>
                </w:p>
              </w:tc>
              <w:tc>
                <w:tcPr>
                  <w:tcW w:w="3715" w:type="dxa"/>
                  <w:tcBorders>
                    <w:left w:val="single" w:sz="4" w:space="0" w:color="auto"/>
                    <w:right w:val="single" w:sz="4" w:space="0" w:color="auto"/>
                  </w:tcBorders>
                </w:tcPr>
                <w:p w14:paraId="391EF1B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252F179" w14:textId="77777777" w:rsidTr="003663D9">
              <w:tc>
                <w:tcPr>
                  <w:tcW w:w="3651" w:type="dxa"/>
                  <w:tcBorders>
                    <w:left w:val="single" w:sz="4" w:space="0" w:color="auto"/>
                    <w:bottom w:val="single" w:sz="4" w:space="0" w:color="auto"/>
                    <w:right w:val="single" w:sz="4" w:space="0" w:color="auto"/>
                  </w:tcBorders>
                </w:tcPr>
                <w:p w14:paraId="52DAD89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Дорожный рабочий</w:t>
                  </w:r>
                </w:p>
              </w:tc>
              <w:tc>
                <w:tcPr>
                  <w:tcW w:w="3715" w:type="dxa"/>
                  <w:tcBorders>
                    <w:left w:val="single" w:sz="4" w:space="0" w:color="auto"/>
                    <w:bottom w:val="single" w:sz="4" w:space="0" w:color="auto"/>
                    <w:right w:val="single" w:sz="4" w:space="0" w:color="auto"/>
                  </w:tcBorders>
                </w:tcPr>
                <w:p w14:paraId="30B45C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78507C9" w14:textId="77777777" w:rsidTr="003663D9">
              <w:tc>
                <w:tcPr>
                  <w:tcW w:w="7366" w:type="dxa"/>
                  <w:gridSpan w:val="2"/>
                  <w:tcBorders>
                    <w:top w:val="single" w:sz="4" w:space="0" w:color="auto"/>
                    <w:left w:val="single" w:sz="4" w:space="0" w:color="auto"/>
                    <w:right w:val="single" w:sz="4" w:space="0" w:color="auto"/>
                  </w:tcBorders>
                </w:tcPr>
                <w:p w14:paraId="1306660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Ж</w:t>
                  </w:r>
                </w:p>
              </w:tc>
            </w:tr>
            <w:tr w:rsidR="003663D9" w14:paraId="65B095E6" w14:textId="77777777" w:rsidTr="003663D9">
              <w:tc>
                <w:tcPr>
                  <w:tcW w:w="3651" w:type="dxa"/>
                  <w:tcBorders>
                    <w:left w:val="single" w:sz="4" w:space="0" w:color="auto"/>
                    <w:bottom w:val="single" w:sz="4" w:space="0" w:color="auto"/>
                    <w:right w:val="single" w:sz="4" w:space="0" w:color="auto"/>
                  </w:tcBorders>
                </w:tcPr>
                <w:p w14:paraId="4588A3C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Жестянщик</w:t>
                  </w:r>
                </w:p>
              </w:tc>
              <w:tc>
                <w:tcPr>
                  <w:tcW w:w="3715" w:type="dxa"/>
                  <w:tcBorders>
                    <w:left w:val="single" w:sz="4" w:space="0" w:color="auto"/>
                    <w:bottom w:val="single" w:sz="4" w:space="0" w:color="auto"/>
                    <w:right w:val="single" w:sz="4" w:space="0" w:color="auto"/>
                  </w:tcBorders>
                </w:tcPr>
                <w:p w14:paraId="25FFE99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66482CB3" w14:textId="77777777" w:rsidTr="003663D9">
              <w:tc>
                <w:tcPr>
                  <w:tcW w:w="7366" w:type="dxa"/>
                  <w:gridSpan w:val="2"/>
                  <w:tcBorders>
                    <w:top w:val="single" w:sz="4" w:space="0" w:color="auto"/>
                    <w:left w:val="single" w:sz="4" w:space="0" w:color="auto"/>
                    <w:right w:val="single" w:sz="4" w:space="0" w:color="auto"/>
                  </w:tcBorders>
                </w:tcPr>
                <w:p w14:paraId="42738F2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З</w:t>
                  </w:r>
                </w:p>
              </w:tc>
            </w:tr>
            <w:tr w:rsidR="003663D9" w14:paraId="3BFE63DA" w14:textId="77777777" w:rsidTr="003663D9">
              <w:tc>
                <w:tcPr>
                  <w:tcW w:w="3651" w:type="dxa"/>
                  <w:tcBorders>
                    <w:left w:val="single" w:sz="4" w:space="0" w:color="auto"/>
                    <w:right w:val="single" w:sz="4" w:space="0" w:color="auto"/>
                  </w:tcBorders>
                </w:tcPr>
                <w:p w14:paraId="79E7C53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Зуборезчик</w:t>
                  </w:r>
                </w:p>
              </w:tc>
              <w:tc>
                <w:tcPr>
                  <w:tcW w:w="3715" w:type="dxa"/>
                  <w:tcBorders>
                    <w:left w:val="single" w:sz="4" w:space="0" w:color="auto"/>
                    <w:right w:val="single" w:sz="4" w:space="0" w:color="auto"/>
                  </w:tcBorders>
                </w:tcPr>
                <w:p w14:paraId="4B84AD6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4B91D29" w14:textId="77777777" w:rsidTr="003663D9">
              <w:tc>
                <w:tcPr>
                  <w:tcW w:w="3651" w:type="dxa"/>
                  <w:tcBorders>
                    <w:left w:val="single" w:sz="4" w:space="0" w:color="auto"/>
                    <w:bottom w:val="single" w:sz="4" w:space="0" w:color="auto"/>
                    <w:right w:val="single" w:sz="4" w:space="0" w:color="auto"/>
                  </w:tcBorders>
                </w:tcPr>
                <w:p w14:paraId="29496495"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Зубошлифовщик</w:t>
                  </w:r>
                  <w:proofErr w:type="spellEnd"/>
                </w:p>
              </w:tc>
              <w:tc>
                <w:tcPr>
                  <w:tcW w:w="3715" w:type="dxa"/>
                  <w:tcBorders>
                    <w:left w:val="single" w:sz="4" w:space="0" w:color="auto"/>
                    <w:bottom w:val="single" w:sz="4" w:space="0" w:color="auto"/>
                    <w:right w:val="single" w:sz="4" w:space="0" w:color="auto"/>
                  </w:tcBorders>
                </w:tcPr>
                <w:p w14:paraId="7FA47F6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932DE8D" w14:textId="77777777" w:rsidTr="003663D9">
              <w:tc>
                <w:tcPr>
                  <w:tcW w:w="7366" w:type="dxa"/>
                  <w:gridSpan w:val="2"/>
                  <w:tcBorders>
                    <w:top w:val="single" w:sz="4" w:space="0" w:color="auto"/>
                    <w:left w:val="single" w:sz="4" w:space="0" w:color="auto"/>
                    <w:right w:val="single" w:sz="4" w:space="0" w:color="auto"/>
                  </w:tcBorders>
                </w:tcPr>
                <w:p w14:paraId="2CA0A05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И</w:t>
                  </w:r>
                </w:p>
              </w:tc>
            </w:tr>
            <w:tr w:rsidR="003663D9" w14:paraId="1993B437" w14:textId="77777777" w:rsidTr="003663D9">
              <w:tc>
                <w:tcPr>
                  <w:tcW w:w="3651" w:type="dxa"/>
                  <w:tcBorders>
                    <w:left w:val="single" w:sz="4" w:space="0" w:color="auto"/>
                    <w:right w:val="single" w:sz="4" w:space="0" w:color="auto"/>
                  </w:tcBorders>
                </w:tcPr>
                <w:p w14:paraId="1F9097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Исполнитель художественно-оформительских работ</w:t>
                  </w:r>
                </w:p>
              </w:tc>
              <w:tc>
                <w:tcPr>
                  <w:tcW w:w="3715" w:type="dxa"/>
                  <w:tcBorders>
                    <w:left w:val="single" w:sz="4" w:space="0" w:color="auto"/>
                    <w:right w:val="single" w:sz="4" w:space="0" w:color="auto"/>
                  </w:tcBorders>
                </w:tcPr>
                <w:p w14:paraId="091584C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313E29B" w14:textId="77777777" w:rsidTr="003663D9">
              <w:tc>
                <w:tcPr>
                  <w:tcW w:w="3651" w:type="dxa"/>
                  <w:tcBorders>
                    <w:left w:val="single" w:sz="4" w:space="0" w:color="auto"/>
                    <w:bottom w:val="single" w:sz="4" w:space="0" w:color="auto"/>
                    <w:right w:val="single" w:sz="4" w:space="0" w:color="auto"/>
                  </w:tcBorders>
                </w:tcPr>
                <w:p w14:paraId="5275675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Исполнитель художественно-оформительских работ (в театрально-зрелищных учреждениях)</w:t>
                  </w:r>
                </w:p>
              </w:tc>
              <w:tc>
                <w:tcPr>
                  <w:tcW w:w="3715" w:type="dxa"/>
                  <w:tcBorders>
                    <w:left w:val="single" w:sz="4" w:space="0" w:color="auto"/>
                    <w:bottom w:val="single" w:sz="4" w:space="0" w:color="auto"/>
                    <w:right w:val="single" w:sz="4" w:space="0" w:color="auto"/>
                  </w:tcBorders>
                </w:tcPr>
                <w:p w14:paraId="7D0B3C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38CA3768" w14:textId="77777777" w:rsidTr="003663D9">
              <w:tc>
                <w:tcPr>
                  <w:tcW w:w="7366" w:type="dxa"/>
                  <w:gridSpan w:val="2"/>
                  <w:tcBorders>
                    <w:top w:val="single" w:sz="4" w:space="0" w:color="auto"/>
                    <w:left w:val="single" w:sz="4" w:space="0" w:color="auto"/>
                    <w:right w:val="single" w:sz="4" w:space="0" w:color="auto"/>
                  </w:tcBorders>
                </w:tcPr>
                <w:p w14:paraId="1CE92F5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К</w:t>
                  </w:r>
                </w:p>
              </w:tc>
            </w:tr>
            <w:tr w:rsidR="003663D9" w14:paraId="5E11BBA0" w14:textId="77777777" w:rsidTr="003663D9">
              <w:tc>
                <w:tcPr>
                  <w:tcW w:w="3651" w:type="dxa"/>
                  <w:tcBorders>
                    <w:left w:val="single" w:sz="4" w:space="0" w:color="auto"/>
                    <w:right w:val="single" w:sz="4" w:space="0" w:color="auto"/>
                  </w:tcBorders>
                </w:tcPr>
                <w:p w14:paraId="40BC74F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Кабельщик-спайщик</w:t>
                  </w:r>
                </w:p>
              </w:tc>
              <w:tc>
                <w:tcPr>
                  <w:tcW w:w="3715" w:type="dxa"/>
                  <w:tcBorders>
                    <w:left w:val="single" w:sz="4" w:space="0" w:color="auto"/>
                    <w:right w:val="single" w:sz="4" w:space="0" w:color="auto"/>
                  </w:tcBorders>
                </w:tcPr>
                <w:p w14:paraId="18DFD59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8497F4C" w14:textId="77777777" w:rsidTr="003663D9">
              <w:tc>
                <w:tcPr>
                  <w:tcW w:w="3651" w:type="dxa"/>
                  <w:tcBorders>
                    <w:left w:val="single" w:sz="4" w:space="0" w:color="auto"/>
                    <w:right w:val="single" w:sz="4" w:space="0" w:color="auto"/>
                  </w:tcBorders>
                </w:tcPr>
                <w:p w14:paraId="6957C4A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Каменщик</w:t>
                  </w:r>
                </w:p>
              </w:tc>
              <w:tc>
                <w:tcPr>
                  <w:tcW w:w="3715" w:type="dxa"/>
                  <w:tcBorders>
                    <w:left w:val="single" w:sz="4" w:space="0" w:color="auto"/>
                    <w:right w:val="single" w:sz="4" w:space="0" w:color="auto"/>
                  </w:tcBorders>
                </w:tcPr>
                <w:p w14:paraId="67216C6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2DADA86" w14:textId="77777777" w:rsidTr="003663D9">
              <w:tc>
                <w:tcPr>
                  <w:tcW w:w="3651" w:type="dxa"/>
                  <w:tcBorders>
                    <w:left w:val="single" w:sz="4" w:space="0" w:color="auto"/>
                    <w:right w:val="single" w:sz="4" w:space="0" w:color="auto"/>
                  </w:tcBorders>
                </w:tcPr>
                <w:p w14:paraId="06A5371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Картонажник</w:t>
                  </w:r>
                </w:p>
              </w:tc>
              <w:tc>
                <w:tcPr>
                  <w:tcW w:w="3715" w:type="dxa"/>
                  <w:tcBorders>
                    <w:left w:val="single" w:sz="4" w:space="0" w:color="auto"/>
                    <w:right w:val="single" w:sz="4" w:space="0" w:color="auto"/>
                  </w:tcBorders>
                </w:tcPr>
                <w:p w14:paraId="0B3F34D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BF46F31" w14:textId="77777777" w:rsidTr="003663D9">
              <w:tc>
                <w:tcPr>
                  <w:tcW w:w="3651" w:type="dxa"/>
                  <w:tcBorders>
                    <w:left w:val="single" w:sz="4" w:space="0" w:color="auto"/>
                    <w:right w:val="single" w:sz="4" w:space="0" w:color="auto"/>
                  </w:tcBorders>
                </w:tcPr>
                <w:p w14:paraId="70FE05E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Клепальщик</w:t>
                  </w:r>
                </w:p>
              </w:tc>
              <w:tc>
                <w:tcPr>
                  <w:tcW w:w="3715" w:type="dxa"/>
                  <w:tcBorders>
                    <w:left w:val="single" w:sz="4" w:space="0" w:color="auto"/>
                    <w:right w:val="single" w:sz="4" w:space="0" w:color="auto"/>
                  </w:tcBorders>
                </w:tcPr>
                <w:p w14:paraId="5C35ED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565448E" w14:textId="77777777" w:rsidTr="003663D9">
              <w:tc>
                <w:tcPr>
                  <w:tcW w:w="3651" w:type="dxa"/>
                  <w:tcBorders>
                    <w:left w:val="single" w:sz="4" w:space="0" w:color="auto"/>
                    <w:right w:val="single" w:sz="4" w:space="0" w:color="auto"/>
                  </w:tcBorders>
                </w:tcPr>
                <w:p w14:paraId="0B5A6E1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белья</w:t>
                  </w:r>
                </w:p>
              </w:tc>
              <w:tc>
                <w:tcPr>
                  <w:tcW w:w="3715" w:type="dxa"/>
                  <w:tcBorders>
                    <w:left w:val="single" w:sz="4" w:space="0" w:color="auto"/>
                    <w:right w:val="single" w:sz="4" w:space="0" w:color="auto"/>
                  </w:tcBorders>
                </w:tcPr>
                <w:p w14:paraId="273E202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4CC85FF" w14:textId="77777777" w:rsidTr="003663D9">
              <w:tc>
                <w:tcPr>
                  <w:tcW w:w="3651" w:type="dxa"/>
                  <w:tcBorders>
                    <w:left w:val="single" w:sz="4" w:space="0" w:color="auto"/>
                    <w:right w:val="single" w:sz="4" w:space="0" w:color="auto"/>
                  </w:tcBorders>
                </w:tcPr>
                <w:p w14:paraId="6903A5C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изделий и инструмента</w:t>
                  </w:r>
                </w:p>
              </w:tc>
              <w:tc>
                <w:tcPr>
                  <w:tcW w:w="3715" w:type="dxa"/>
                  <w:tcBorders>
                    <w:left w:val="single" w:sz="4" w:space="0" w:color="auto"/>
                    <w:right w:val="single" w:sz="4" w:space="0" w:color="auto"/>
                  </w:tcBorders>
                </w:tcPr>
                <w:p w14:paraId="4BFB5A8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5AC5E6B" w14:textId="77777777" w:rsidTr="003663D9">
              <w:tc>
                <w:tcPr>
                  <w:tcW w:w="3651" w:type="dxa"/>
                  <w:tcBorders>
                    <w:left w:val="single" w:sz="4" w:space="0" w:color="auto"/>
                    <w:right w:val="single" w:sz="4" w:space="0" w:color="auto"/>
                  </w:tcBorders>
                </w:tcPr>
                <w:p w14:paraId="353D4DC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Комплектовщик фильмокопий</w:t>
                  </w:r>
                </w:p>
              </w:tc>
              <w:tc>
                <w:tcPr>
                  <w:tcW w:w="3715" w:type="dxa"/>
                  <w:tcBorders>
                    <w:left w:val="single" w:sz="4" w:space="0" w:color="auto"/>
                    <w:right w:val="single" w:sz="4" w:space="0" w:color="auto"/>
                  </w:tcBorders>
                </w:tcPr>
                <w:p w14:paraId="0BDD590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14A20E8F" w14:textId="77777777" w:rsidTr="003663D9">
              <w:tc>
                <w:tcPr>
                  <w:tcW w:w="3651" w:type="dxa"/>
                  <w:tcBorders>
                    <w:left w:val="single" w:sz="4" w:space="0" w:color="auto"/>
                    <w:right w:val="single" w:sz="4" w:space="0" w:color="auto"/>
                  </w:tcBorders>
                </w:tcPr>
                <w:p w14:paraId="00AF0D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Коневод</w:t>
                  </w:r>
                </w:p>
              </w:tc>
              <w:tc>
                <w:tcPr>
                  <w:tcW w:w="3715" w:type="dxa"/>
                  <w:tcBorders>
                    <w:left w:val="single" w:sz="4" w:space="0" w:color="auto"/>
                    <w:right w:val="single" w:sz="4" w:space="0" w:color="auto"/>
                  </w:tcBorders>
                </w:tcPr>
                <w:p w14:paraId="56ABB74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DF33698" w14:textId="77777777" w:rsidTr="003663D9">
              <w:tc>
                <w:tcPr>
                  <w:tcW w:w="3651" w:type="dxa"/>
                  <w:tcBorders>
                    <w:left w:val="single" w:sz="4" w:space="0" w:color="auto"/>
                    <w:right w:val="single" w:sz="4" w:space="0" w:color="auto"/>
                  </w:tcBorders>
                </w:tcPr>
                <w:p w14:paraId="28155001"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Консервировщик</w:t>
                  </w:r>
                  <w:proofErr w:type="spellEnd"/>
                  <w:r>
                    <w:rPr>
                      <w:rFonts w:cs="Arial"/>
                      <w:szCs w:val="20"/>
                    </w:rPr>
                    <w:t xml:space="preserve"> оборудования и металлоизделий</w:t>
                  </w:r>
                </w:p>
              </w:tc>
              <w:tc>
                <w:tcPr>
                  <w:tcW w:w="3715" w:type="dxa"/>
                  <w:tcBorders>
                    <w:left w:val="single" w:sz="4" w:space="0" w:color="auto"/>
                    <w:right w:val="single" w:sz="4" w:space="0" w:color="auto"/>
                  </w:tcBorders>
                </w:tcPr>
                <w:p w14:paraId="54AAF7D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29D00A3B" w14:textId="77777777" w:rsidTr="003663D9">
              <w:tc>
                <w:tcPr>
                  <w:tcW w:w="3651" w:type="dxa"/>
                  <w:tcBorders>
                    <w:left w:val="single" w:sz="4" w:space="0" w:color="auto"/>
                    <w:right w:val="single" w:sz="4" w:space="0" w:color="auto"/>
                  </w:tcBorders>
                </w:tcPr>
                <w:p w14:paraId="36823B3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качества обработки одежды и белья</w:t>
                  </w:r>
                </w:p>
              </w:tc>
              <w:tc>
                <w:tcPr>
                  <w:tcW w:w="3715" w:type="dxa"/>
                  <w:tcBorders>
                    <w:left w:val="single" w:sz="4" w:space="0" w:color="auto"/>
                    <w:right w:val="single" w:sz="4" w:space="0" w:color="auto"/>
                  </w:tcBorders>
                </w:tcPr>
                <w:p w14:paraId="3D275AB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91205AA" w14:textId="77777777" w:rsidTr="003663D9">
              <w:tc>
                <w:tcPr>
                  <w:tcW w:w="3651" w:type="dxa"/>
                  <w:tcBorders>
                    <w:left w:val="single" w:sz="4" w:space="0" w:color="auto"/>
                    <w:right w:val="single" w:sz="4" w:space="0" w:color="auto"/>
                  </w:tcBorders>
                </w:tcPr>
                <w:p w14:paraId="2D25348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контрольно-пропускного пункта</w:t>
                  </w:r>
                </w:p>
              </w:tc>
              <w:tc>
                <w:tcPr>
                  <w:tcW w:w="3715" w:type="dxa"/>
                  <w:tcBorders>
                    <w:left w:val="single" w:sz="4" w:space="0" w:color="auto"/>
                    <w:right w:val="single" w:sz="4" w:space="0" w:color="auto"/>
                  </w:tcBorders>
                </w:tcPr>
                <w:p w14:paraId="075DEB2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DDE4D2A" w14:textId="77777777" w:rsidTr="003663D9">
              <w:tc>
                <w:tcPr>
                  <w:tcW w:w="3651" w:type="dxa"/>
                  <w:tcBorders>
                    <w:left w:val="single" w:sz="4" w:space="0" w:color="auto"/>
                    <w:right w:val="single" w:sz="4" w:space="0" w:color="auto"/>
                  </w:tcBorders>
                </w:tcPr>
                <w:p w14:paraId="037018D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материалов, металлов, полуфабрикатов и изделий</w:t>
                  </w:r>
                </w:p>
              </w:tc>
              <w:tc>
                <w:tcPr>
                  <w:tcW w:w="3715" w:type="dxa"/>
                  <w:tcBorders>
                    <w:left w:val="single" w:sz="4" w:space="0" w:color="auto"/>
                    <w:right w:val="single" w:sz="4" w:space="0" w:color="auto"/>
                  </w:tcBorders>
                </w:tcPr>
                <w:p w14:paraId="7E75878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9580A36" w14:textId="77777777" w:rsidTr="003663D9">
              <w:tc>
                <w:tcPr>
                  <w:tcW w:w="3651" w:type="dxa"/>
                  <w:tcBorders>
                    <w:left w:val="single" w:sz="4" w:space="0" w:color="auto"/>
                    <w:right w:val="single" w:sz="4" w:space="0" w:color="auto"/>
                  </w:tcBorders>
                </w:tcPr>
                <w:p w14:paraId="54434AC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Контролер пленки, растворов и фильмовых материалов</w:t>
                  </w:r>
                </w:p>
              </w:tc>
              <w:tc>
                <w:tcPr>
                  <w:tcW w:w="3715" w:type="dxa"/>
                  <w:tcBorders>
                    <w:left w:val="single" w:sz="4" w:space="0" w:color="auto"/>
                    <w:right w:val="single" w:sz="4" w:space="0" w:color="auto"/>
                  </w:tcBorders>
                </w:tcPr>
                <w:p w14:paraId="3497A9C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0C4BC9C3" w14:textId="77777777" w:rsidTr="003663D9">
              <w:tc>
                <w:tcPr>
                  <w:tcW w:w="3651" w:type="dxa"/>
                  <w:tcBorders>
                    <w:left w:val="single" w:sz="4" w:space="0" w:color="auto"/>
                    <w:right w:val="single" w:sz="4" w:space="0" w:color="auto"/>
                  </w:tcBorders>
                </w:tcPr>
                <w:p w14:paraId="018C7CD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Копировщик печатных форм</w:t>
                  </w:r>
                </w:p>
              </w:tc>
              <w:tc>
                <w:tcPr>
                  <w:tcW w:w="3715" w:type="dxa"/>
                  <w:tcBorders>
                    <w:left w:val="single" w:sz="4" w:space="0" w:color="auto"/>
                    <w:right w:val="single" w:sz="4" w:space="0" w:color="auto"/>
                  </w:tcBorders>
                </w:tcPr>
                <w:p w14:paraId="059DA83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701BC30" w14:textId="77777777" w:rsidTr="003663D9">
              <w:tc>
                <w:tcPr>
                  <w:tcW w:w="3651" w:type="dxa"/>
                  <w:tcBorders>
                    <w:left w:val="single" w:sz="4" w:space="0" w:color="auto"/>
                    <w:right w:val="single" w:sz="4" w:space="0" w:color="auto"/>
                  </w:tcBorders>
                </w:tcPr>
                <w:p w14:paraId="5287F32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Копировщик фильмовых материалов</w:t>
                  </w:r>
                </w:p>
              </w:tc>
              <w:tc>
                <w:tcPr>
                  <w:tcW w:w="3715" w:type="dxa"/>
                  <w:tcBorders>
                    <w:left w:val="single" w:sz="4" w:space="0" w:color="auto"/>
                    <w:right w:val="single" w:sz="4" w:space="0" w:color="auto"/>
                  </w:tcBorders>
                </w:tcPr>
                <w:p w14:paraId="4487C0F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1AFBFD88" w14:textId="77777777" w:rsidTr="003663D9">
              <w:tc>
                <w:tcPr>
                  <w:tcW w:w="3651" w:type="dxa"/>
                  <w:tcBorders>
                    <w:left w:val="single" w:sz="4" w:space="0" w:color="auto"/>
                    <w:right w:val="single" w:sz="4" w:space="0" w:color="auto"/>
                  </w:tcBorders>
                </w:tcPr>
                <w:p w14:paraId="089D40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Корректор (занятый в полиграфическом производстве)</w:t>
                  </w:r>
                </w:p>
              </w:tc>
              <w:tc>
                <w:tcPr>
                  <w:tcW w:w="3715" w:type="dxa"/>
                  <w:tcBorders>
                    <w:left w:val="single" w:sz="4" w:space="0" w:color="auto"/>
                    <w:right w:val="single" w:sz="4" w:space="0" w:color="auto"/>
                  </w:tcBorders>
                </w:tcPr>
                <w:p w14:paraId="13C8D76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C233AE6" w14:textId="77777777" w:rsidTr="003663D9">
              <w:tc>
                <w:tcPr>
                  <w:tcW w:w="3651" w:type="dxa"/>
                  <w:tcBorders>
                    <w:left w:val="single" w:sz="4" w:space="0" w:color="auto"/>
                    <w:right w:val="single" w:sz="4" w:space="0" w:color="auto"/>
                  </w:tcBorders>
                </w:tcPr>
                <w:p w14:paraId="503A1AF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Костюмер (занятый в театрально-зрелищных учреждениях)</w:t>
                  </w:r>
                </w:p>
              </w:tc>
              <w:tc>
                <w:tcPr>
                  <w:tcW w:w="3715" w:type="dxa"/>
                  <w:tcBorders>
                    <w:left w:val="single" w:sz="4" w:space="0" w:color="auto"/>
                    <w:right w:val="single" w:sz="4" w:space="0" w:color="auto"/>
                  </w:tcBorders>
                </w:tcPr>
                <w:p w14:paraId="6028E69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6175EEE" w14:textId="77777777" w:rsidTr="003663D9">
              <w:tc>
                <w:tcPr>
                  <w:tcW w:w="3651" w:type="dxa"/>
                  <w:tcBorders>
                    <w:left w:val="single" w:sz="4" w:space="0" w:color="auto"/>
                    <w:right w:val="single" w:sz="4" w:space="0" w:color="auto"/>
                  </w:tcBorders>
                </w:tcPr>
                <w:p w14:paraId="0E974FB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Костюмер (занятый в учреждениях клубного типа и народных самодеятельных коллективах)</w:t>
                  </w:r>
                </w:p>
              </w:tc>
              <w:tc>
                <w:tcPr>
                  <w:tcW w:w="3715" w:type="dxa"/>
                  <w:tcBorders>
                    <w:left w:val="single" w:sz="4" w:space="0" w:color="auto"/>
                    <w:right w:val="single" w:sz="4" w:space="0" w:color="auto"/>
                  </w:tcBorders>
                </w:tcPr>
                <w:p w14:paraId="5DD8ED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F18691D" w14:textId="77777777" w:rsidTr="003663D9">
              <w:tc>
                <w:tcPr>
                  <w:tcW w:w="3651" w:type="dxa"/>
                  <w:tcBorders>
                    <w:left w:val="single" w:sz="4" w:space="0" w:color="auto"/>
                    <w:right w:val="single" w:sz="4" w:space="0" w:color="auto"/>
                  </w:tcBorders>
                </w:tcPr>
                <w:p w14:paraId="29A1AF3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Кровельщик</w:t>
                  </w:r>
                </w:p>
              </w:tc>
              <w:tc>
                <w:tcPr>
                  <w:tcW w:w="3715" w:type="dxa"/>
                  <w:tcBorders>
                    <w:left w:val="single" w:sz="4" w:space="0" w:color="auto"/>
                    <w:right w:val="single" w:sz="4" w:space="0" w:color="auto"/>
                  </w:tcBorders>
                </w:tcPr>
                <w:p w14:paraId="3ACCD51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8CA6A1E" w14:textId="77777777" w:rsidTr="003663D9">
              <w:tc>
                <w:tcPr>
                  <w:tcW w:w="3651" w:type="dxa"/>
                  <w:tcBorders>
                    <w:left w:val="single" w:sz="4" w:space="0" w:color="auto"/>
                    <w:right w:val="single" w:sz="4" w:space="0" w:color="auto"/>
                  </w:tcBorders>
                </w:tcPr>
                <w:p w14:paraId="4685647D"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Кузнец ручной ковки</w:t>
                  </w:r>
                </w:p>
              </w:tc>
              <w:tc>
                <w:tcPr>
                  <w:tcW w:w="3715" w:type="dxa"/>
                  <w:tcBorders>
                    <w:left w:val="single" w:sz="4" w:space="0" w:color="auto"/>
                    <w:right w:val="single" w:sz="4" w:space="0" w:color="auto"/>
                  </w:tcBorders>
                </w:tcPr>
                <w:p w14:paraId="066CD8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54201582" w14:textId="77777777" w:rsidTr="003663D9">
              <w:tc>
                <w:tcPr>
                  <w:tcW w:w="3651" w:type="dxa"/>
                  <w:tcBorders>
                    <w:left w:val="single" w:sz="4" w:space="0" w:color="auto"/>
                    <w:bottom w:val="single" w:sz="4" w:space="0" w:color="auto"/>
                    <w:right w:val="single" w:sz="4" w:space="0" w:color="auto"/>
                  </w:tcBorders>
                </w:tcPr>
                <w:p w14:paraId="2855C3F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Кузнец-штамповщик</w:t>
                  </w:r>
                </w:p>
              </w:tc>
              <w:tc>
                <w:tcPr>
                  <w:tcW w:w="3715" w:type="dxa"/>
                  <w:tcBorders>
                    <w:left w:val="single" w:sz="4" w:space="0" w:color="auto"/>
                    <w:bottom w:val="single" w:sz="4" w:space="0" w:color="auto"/>
                    <w:right w:val="single" w:sz="4" w:space="0" w:color="auto"/>
                  </w:tcBorders>
                </w:tcPr>
                <w:p w14:paraId="7D4B7D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8910DB2" w14:textId="77777777" w:rsidTr="003663D9">
              <w:tc>
                <w:tcPr>
                  <w:tcW w:w="7366" w:type="dxa"/>
                  <w:gridSpan w:val="2"/>
                  <w:tcBorders>
                    <w:top w:val="single" w:sz="4" w:space="0" w:color="auto"/>
                    <w:left w:val="single" w:sz="4" w:space="0" w:color="auto"/>
                    <w:right w:val="single" w:sz="4" w:space="0" w:color="auto"/>
                  </w:tcBorders>
                </w:tcPr>
                <w:p w14:paraId="6DE5EBB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Л</w:t>
                  </w:r>
                </w:p>
              </w:tc>
            </w:tr>
            <w:tr w:rsidR="003663D9" w14:paraId="2EFEF0A8" w14:textId="77777777" w:rsidTr="003663D9">
              <w:tc>
                <w:tcPr>
                  <w:tcW w:w="3651" w:type="dxa"/>
                  <w:tcBorders>
                    <w:left w:val="single" w:sz="4" w:space="0" w:color="auto"/>
                    <w:right w:val="single" w:sz="4" w:space="0" w:color="auto"/>
                  </w:tcBorders>
                </w:tcPr>
                <w:p w14:paraId="5FC7384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Лаборант по физико-механическим испытаниям</w:t>
                  </w:r>
                </w:p>
              </w:tc>
              <w:tc>
                <w:tcPr>
                  <w:tcW w:w="3715" w:type="dxa"/>
                  <w:tcBorders>
                    <w:left w:val="single" w:sz="4" w:space="0" w:color="auto"/>
                    <w:right w:val="single" w:sz="4" w:space="0" w:color="auto"/>
                  </w:tcBorders>
                </w:tcPr>
                <w:p w14:paraId="78C815F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0E0FCE4E" w14:textId="77777777" w:rsidTr="003663D9">
              <w:tc>
                <w:tcPr>
                  <w:tcW w:w="3651" w:type="dxa"/>
                  <w:tcBorders>
                    <w:left w:val="single" w:sz="4" w:space="0" w:color="auto"/>
                    <w:bottom w:val="single" w:sz="4" w:space="0" w:color="auto"/>
                    <w:right w:val="single" w:sz="4" w:space="0" w:color="auto"/>
                  </w:tcBorders>
                </w:tcPr>
                <w:p w14:paraId="05632DB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Лаборант химического анализа</w:t>
                  </w:r>
                </w:p>
              </w:tc>
              <w:tc>
                <w:tcPr>
                  <w:tcW w:w="3715" w:type="dxa"/>
                  <w:tcBorders>
                    <w:left w:val="single" w:sz="4" w:space="0" w:color="auto"/>
                    <w:bottom w:val="single" w:sz="4" w:space="0" w:color="auto"/>
                    <w:right w:val="single" w:sz="4" w:space="0" w:color="auto"/>
                  </w:tcBorders>
                </w:tcPr>
                <w:p w14:paraId="48DE2A7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7C2130BC" w14:textId="77777777" w:rsidTr="003663D9">
              <w:tc>
                <w:tcPr>
                  <w:tcW w:w="7366" w:type="dxa"/>
                  <w:gridSpan w:val="2"/>
                  <w:tcBorders>
                    <w:top w:val="single" w:sz="4" w:space="0" w:color="auto"/>
                    <w:left w:val="single" w:sz="4" w:space="0" w:color="auto"/>
                    <w:right w:val="single" w:sz="4" w:space="0" w:color="auto"/>
                  </w:tcBorders>
                </w:tcPr>
                <w:p w14:paraId="0F6A4D3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М</w:t>
                  </w:r>
                </w:p>
              </w:tc>
            </w:tr>
            <w:tr w:rsidR="003663D9" w14:paraId="4A0A1614" w14:textId="77777777" w:rsidTr="003663D9">
              <w:tc>
                <w:tcPr>
                  <w:tcW w:w="3651" w:type="dxa"/>
                  <w:tcBorders>
                    <w:left w:val="single" w:sz="4" w:space="0" w:color="auto"/>
                    <w:right w:val="single" w:sz="4" w:space="0" w:color="auto"/>
                  </w:tcBorders>
                </w:tcPr>
                <w:p w14:paraId="2057A2D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Макетчик театрально-постановочных макетов</w:t>
                  </w:r>
                </w:p>
              </w:tc>
              <w:tc>
                <w:tcPr>
                  <w:tcW w:w="3715" w:type="dxa"/>
                  <w:tcBorders>
                    <w:left w:val="single" w:sz="4" w:space="0" w:color="auto"/>
                    <w:right w:val="single" w:sz="4" w:space="0" w:color="auto"/>
                  </w:tcBorders>
                </w:tcPr>
                <w:p w14:paraId="5D10012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E5A0E8E" w14:textId="77777777" w:rsidTr="003663D9">
              <w:tc>
                <w:tcPr>
                  <w:tcW w:w="3651" w:type="dxa"/>
                  <w:tcBorders>
                    <w:left w:val="single" w:sz="4" w:space="0" w:color="auto"/>
                    <w:right w:val="single" w:sz="4" w:space="0" w:color="auto"/>
                  </w:tcBorders>
                </w:tcPr>
                <w:p w14:paraId="7FFDEB5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Макетчик художественных макетов</w:t>
                  </w:r>
                </w:p>
              </w:tc>
              <w:tc>
                <w:tcPr>
                  <w:tcW w:w="3715" w:type="dxa"/>
                  <w:tcBorders>
                    <w:left w:val="single" w:sz="4" w:space="0" w:color="auto"/>
                    <w:right w:val="single" w:sz="4" w:space="0" w:color="auto"/>
                  </w:tcBorders>
                </w:tcPr>
                <w:p w14:paraId="4B3A159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0887DBE" w14:textId="77777777" w:rsidTr="003663D9">
              <w:tc>
                <w:tcPr>
                  <w:tcW w:w="3651" w:type="dxa"/>
                  <w:tcBorders>
                    <w:left w:val="single" w:sz="4" w:space="0" w:color="auto"/>
                    <w:right w:val="single" w:sz="4" w:space="0" w:color="auto"/>
                  </w:tcBorders>
                </w:tcPr>
                <w:p w14:paraId="2FED1DE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Маляр</w:t>
                  </w:r>
                </w:p>
              </w:tc>
              <w:tc>
                <w:tcPr>
                  <w:tcW w:w="3715" w:type="dxa"/>
                  <w:tcBorders>
                    <w:left w:val="single" w:sz="4" w:space="0" w:color="auto"/>
                    <w:right w:val="single" w:sz="4" w:space="0" w:color="auto"/>
                  </w:tcBorders>
                </w:tcPr>
                <w:p w14:paraId="369FEE5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98B31F8" w14:textId="77777777" w:rsidTr="003663D9">
              <w:tc>
                <w:tcPr>
                  <w:tcW w:w="3651" w:type="dxa"/>
                  <w:tcBorders>
                    <w:left w:val="single" w:sz="4" w:space="0" w:color="auto"/>
                    <w:right w:val="single" w:sz="4" w:space="0" w:color="auto"/>
                  </w:tcBorders>
                </w:tcPr>
                <w:p w14:paraId="7F4CA39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газогенераторной станции</w:t>
                  </w:r>
                </w:p>
              </w:tc>
              <w:tc>
                <w:tcPr>
                  <w:tcW w:w="3715" w:type="dxa"/>
                  <w:tcBorders>
                    <w:left w:val="single" w:sz="4" w:space="0" w:color="auto"/>
                    <w:right w:val="single" w:sz="4" w:space="0" w:color="auto"/>
                  </w:tcBorders>
                </w:tcPr>
                <w:p w14:paraId="3A2C88D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3BE1F52" w14:textId="77777777" w:rsidTr="003663D9">
              <w:tc>
                <w:tcPr>
                  <w:tcW w:w="3651" w:type="dxa"/>
                  <w:tcBorders>
                    <w:left w:val="single" w:sz="4" w:space="0" w:color="auto"/>
                    <w:right w:val="single" w:sz="4" w:space="0" w:color="auto"/>
                  </w:tcBorders>
                </w:tcPr>
                <w:p w14:paraId="4C08CCF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моечных машин</w:t>
                  </w:r>
                </w:p>
              </w:tc>
              <w:tc>
                <w:tcPr>
                  <w:tcW w:w="3715" w:type="dxa"/>
                  <w:tcBorders>
                    <w:left w:val="single" w:sz="4" w:space="0" w:color="auto"/>
                    <w:right w:val="single" w:sz="4" w:space="0" w:color="auto"/>
                  </w:tcBorders>
                </w:tcPr>
                <w:p w14:paraId="08ABD95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6F3B0C5F" w14:textId="77777777" w:rsidTr="003663D9">
              <w:tc>
                <w:tcPr>
                  <w:tcW w:w="3651" w:type="dxa"/>
                  <w:tcBorders>
                    <w:left w:val="single" w:sz="4" w:space="0" w:color="auto"/>
                    <w:right w:val="single" w:sz="4" w:space="0" w:color="auto"/>
                  </w:tcBorders>
                </w:tcPr>
                <w:p w14:paraId="6FC46D8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мотовоза, тепловоза, электровоза</w:t>
                  </w:r>
                </w:p>
              </w:tc>
              <w:tc>
                <w:tcPr>
                  <w:tcW w:w="3715" w:type="dxa"/>
                  <w:tcBorders>
                    <w:left w:val="single" w:sz="4" w:space="0" w:color="auto"/>
                    <w:right w:val="single" w:sz="4" w:space="0" w:color="auto"/>
                  </w:tcBorders>
                </w:tcPr>
                <w:p w14:paraId="5DAA74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3F599F98" w14:textId="77777777" w:rsidTr="003663D9">
              <w:tc>
                <w:tcPr>
                  <w:tcW w:w="3651" w:type="dxa"/>
                  <w:tcBorders>
                    <w:left w:val="single" w:sz="4" w:space="0" w:color="auto"/>
                    <w:right w:val="single" w:sz="4" w:space="0" w:color="auto"/>
                  </w:tcBorders>
                </w:tcPr>
                <w:p w14:paraId="4756972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Машинист резальных машин</w:t>
                  </w:r>
                </w:p>
              </w:tc>
              <w:tc>
                <w:tcPr>
                  <w:tcW w:w="3715" w:type="dxa"/>
                  <w:tcBorders>
                    <w:left w:val="single" w:sz="4" w:space="0" w:color="auto"/>
                    <w:right w:val="single" w:sz="4" w:space="0" w:color="auto"/>
                  </w:tcBorders>
                </w:tcPr>
                <w:p w14:paraId="5FF1190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0EDEC20" w14:textId="77777777" w:rsidTr="003663D9">
              <w:tc>
                <w:tcPr>
                  <w:tcW w:w="3651" w:type="dxa"/>
                  <w:tcBorders>
                    <w:left w:val="single" w:sz="4" w:space="0" w:color="auto"/>
                    <w:right w:val="single" w:sz="4" w:space="0" w:color="auto"/>
                  </w:tcBorders>
                </w:tcPr>
                <w:p w14:paraId="6C4C6EB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Механик по обслуживанию звуковой техники</w:t>
                  </w:r>
                </w:p>
              </w:tc>
              <w:tc>
                <w:tcPr>
                  <w:tcW w:w="3715" w:type="dxa"/>
                  <w:tcBorders>
                    <w:left w:val="single" w:sz="4" w:space="0" w:color="auto"/>
                    <w:right w:val="single" w:sz="4" w:space="0" w:color="auto"/>
                  </w:tcBorders>
                </w:tcPr>
                <w:p w14:paraId="4B3F92C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37AB79B" w14:textId="77777777" w:rsidTr="003663D9">
              <w:tc>
                <w:tcPr>
                  <w:tcW w:w="3651" w:type="dxa"/>
                  <w:tcBorders>
                    <w:left w:val="single" w:sz="4" w:space="0" w:color="auto"/>
                    <w:right w:val="single" w:sz="4" w:space="0" w:color="auto"/>
                  </w:tcBorders>
                </w:tcPr>
                <w:p w14:paraId="228864B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Механик по обслуживанию съемочной техники</w:t>
                  </w:r>
                </w:p>
              </w:tc>
              <w:tc>
                <w:tcPr>
                  <w:tcW w:w="3715" w:type="dxa"/>
                  <w:tcBorders>
                    <w:left w:val="single" w:sz="4" w:space="0" w:color="auto"/>
                    <w:right w:val="single" w:sz="4" w:space="0" w:color="auto"/>
                  </w:tcBorders>
                </w:tcPr>
                <w:p w14:paraId="658B7E5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C40D127" w14:textId="77777777" w:rsidTr="003663D9">
              <w:tc>
                <w:tcPr>
                  <w:tcW w:w="3651" w:type="dxa"/>
                  <w:tcBorders>
                    <w:left w:val="single" w:sz="4" w:space="0" w:color="auto"/>
                    <w:right w:val="single" w:sz="4" w:space="0" w:color="auto"/>
                  </w:tcBorders>
                </w:tcPr>
                <w:p w14:paraId="05E293A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негатива</w:t>
                  </w:r>
                </w:p>
              </w:tc>
              <w:tc>
                <w:tcPr>
                  <w:tcW w:w="3715" w:type="dxa"/>
                  <w:tcBorders>
                    <w:left w:val="single" w:sz="4" w:space="0" w:color="auto"/>
                    <w:right w:val="single" w:sz="4" w:space="0" w:color="auto"/>
                  </w:tcBorders>
                </w:tcPr>
                <w:p w14:paraId="6046EEB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B0611A6" w14:textId="77777777" w:rsidTr="003663D9">
              <w:tc>
                <w:tcPr>
                  <w:tcW w:w="3651" w:type="dxa"/>
                  <w:tcBorders>
                    <w:left w:val="single" w:sz="4" w:space="0" w:color="auto"/>
                    <w:right w:val="single" w:sz="4" w:space="0" w:color="auto"/>
                  </w:tcBorders>
                </w:tcPr>
                <w:p w14:paraId="7DA4838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позитива</w:t>
                  </w:r>
                </w:p>
              </w:tc>
              <w:tc>
                <w:tcPr>
                  <w:tcW w:w="3715" w:type="dxa"/>
                  <w:tcBorders>
                    <w:left w:val="single" w:sz="4" w:space="0" w:color="auto"/>
                    <w:right w:val="single" w:sz="4" w:space="0" w:color="auto"/>
                  </w:tcBorders>
                </w:tcPr>
                <w:p w14:paraId="2B55F0D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1970765" w14:textId="77777777" w:rsidTr="003663D9">
              <w:tc>
                <w:tcPr>
                  <w:tcW w:w="3651" w:type="dxa"/>
                  <w:tcBorders>
                    <w:left w:val="single" w:sz="4" w:space="0" w:color="auto"/>
                    <w:right w:val="single" w:sz="4" w:space="0" w:color="auto"/>
                  </w:tcBorders>
                </w:tcPr>
                <w:p w14:paraId="52DFCC1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Монтажник экспозиции и художественно-оформительских работ</w:t>
                  </w:r>
                </w:p>
              </w:tc>
              <w:tc>
                <w:tcPr>
                  <w:tcW w:w="3715" w:type="dxa"/>
                  <w:tcBorders>
                    <w:left w:val="single" w:sz="4" w:space="0" w:color="auto"/>
                    <w:right w:val="single" w:sz="4" w:space="0" w:color="auto"/>
                  </w:tcBorders>
                </w:tcPr>
                <w:p w14:paraId="6EA596C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6C55C52E" w14:textId="77777777" w:rsidTr="003663D9">
              <w:tc>
                <w:tcPr>
                  <w:tcW w:w="3651" w:type="dxa"/>
                  <w:tcBorders>
                    <w:left w:val="single" w:sz="4" w:space="0" w:color="auto"/>
                    <w:bottom w:val="single" w:sz="4" w:space="0" w:color="auto"/>
                    <w:right w:val="single" w:sz="4" w:space="0" w:color="auto"/>
                  </w:tcBorders>
                </w:tcPr>
                <w:p w14:paraId="7A038E1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Монтер пути</w:t>
                  </w:r>
                </w:p>
              </w:tc>
              <w:tc>
                <w:tcPr>
                  <w:tcW w:w="3715" w:type="dxa"/>
                  <w:tcBorders>
                    <w:left w:val="single" w:sz="4" w:space="0" w:color="auto"/>
                    <w:bottom w:val="single" w:sz="4" w:space="0" w:color="auto"/>
                    <w:right w:val="single" w:sz="4" w:space="0" w:color="auto"/>
                  </w:tcBorders>
                </w:tcPr>
                <w:p w14:paraId="757032B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419768EE" w14:textId="77777777" w:rsidTr="003663D9">
              <w:tc>
                <w:tcPr>
                  <w:tcW w:w="7366" w:type="dxa"/>
                  <w:gridSpan w:val="2"/>
                  <w:tcBorders>
                    <w:top w:val="single" w:sz="4" w:space="0" w:color="auto"/>
                    <w:left w:val="single" w:sz="4" w:space="0" w:color="auto"/>
                    <w:right w:val="single" w:sz="4" w:space="0" w:color="auto"/>
                  </w:tcBorders>
                </w:tcPr>
                <w:p w14:paraId="317A72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Н</w:t>
                  </w:r>
                </w:p>
              </w:tc>
            </w:tr>
            <w:tr w:rsidR="003663D9" w14:paraId="672A622E" w14:textId="77777777" w:rsidTr="003663D9">
              <w:tc>
                <w:tcPr>
                  <w:tcW w:w="3651" w:type="dxa"/>
                  <w:tcBorders>
                    <w:left w:val="single" w:sz="4" w:space="0" w:color="auto"/>
                    <w:right w:val="single" w:sz="4" w:space="0" w:color="auto"/>
                  </w:tcBorders>
                </w:tcPr>
                <w:p w14:paraId="68A137D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Наборщик вручную</w:t>
                  </w:r>
                </w:p>
              </w:tc>
              <w:tc>
                <w:tcPr>
                  <w:tcW w:w="3715" w:type="dxa"/>
                  <w:tcBorders>
                    <w:left w:val="single" w:sz="4" w:space="0" w:color="auto"/>
                    <w:right w:val="single" w:sz="4" w:space="0" w:color="auto"/>
                  </w:tcBorders>
                </w:tcPr>
                <w:p w14:paraId="0BE83AF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300CAD4" w14:textId="77777777" w:rsidTr="003663D9">
              <w:tc>
                <w:tcPr>
                  <w:tcW w:w="3651" w:type="dxa"/>
                  <w:tcBorders>
                    <w:left w:val="single" w:sz="4" w:space="0" w:color="auto"/>
                    <w:right w:val="single" w:sz="4" w:space="0" w:color="auto"/>
                  </w:tcBorders>
                </w:tcPr>
                <w:p w14:paraId="600559B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Наборщик на машинах</w:t>
                  </w:r>
                </w:p>
              </w:tc>
              <w:tc>
                <w:tcPr>
                  <w:tcW w:w="3715" w:type="dxa"/>
                  <w:tcBorders>
                    <w:left w:val="single" w:sz="4" w:space="0" w:color="auto"/>
                    <w:right w:val="single" w:sz="4" w:space="0" w:color="auto"/>
                  </w:tcBorders>
                </w:tcPr>
                <w:p w14:paraId="4850E8D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290AA0B" w14:textId="77777777" w:rsidTr="003663D9">
              <w:tc>
                <w:tcPr>
                  <w:tcW w:w="3651" w:type="dxa"/>
                  <w:tcBorders>
                    <w:left w:val="single" w:sz="4" w:space="0" w:color="auto"/>
                    <w:right w:val="single" w:sz="4" w:space="0" w:color="auto"/>
                  </w:tcBorders>
                </w:tcPr>
                <w:p w14:paraId="3072219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Наборщик на наборно-строкоотливных машинах</w:t>
                  </w:r>
                </w:p>
              </w:tc>
              <w:tc>
                <w:tcPr>
                  <w:tcW w:w="3715" w:type="dxa"/>
                  <w:tcBorders>
                    <w:left w:val="single" w:sz="4" w:space="0" w:color="auto"/>
                    <w:right w:val="single" w:sz="4" w:space="0" w:color="auto"/>
                  </w:tcBorders>
                </w:tcPr>
                <w:p w14:paraId="257FCAB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5F1C9DE" w14:textId="77777777" w:rsidTr="003663D9">
              <w:tc>
                <w:tcPr>
                  <w:tcW w:w="3651" w:type="dxa"/>
                  <w:tcBorders>
                    <w:left w:val="single" w:sz="4" w:space="0" w:color="auto"/>
                    <w:right w:val="single" w:sz="4" w:space="0" w:color="auto"/>
                  </w:tcBorders>
                </w:tcPr>
                <w:p w14:paraId="72D840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Наездник</w:t>
                  </w:r>
                </w:p>
              </w:tc>
              <w:tc>
                <w:tcPr>
                  <w:tcW w:w="3715" w:type="dxa"/>
                  <w:tcBorders>
                    <w:left w:val="single" w:sz="4" w:space="0" w:color="auto"/>
                    <w:right w:val="single" w:sz="4" w:space="0" w:color="auto"/>
                  </w:tcBorders>
                </w:tcPr>
                <w:p w14:paraId="6D2EC2B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6C73C5B2" w14:textId="77777777" w:rsidTr="003663D9">
              <w:tc>
                <w:tcPr>
                  <w:tcW w:w="3651" w:type="dxa"/>
                  <w:tcBorders>
                    <w:left w:val="single" w:sz="4" w:space="0" w:color="auto"/>
                    <w:right w:val="single" w:sz="4" w:space="0" w:color="auto"/>
                  </w:tcBorders>
                </w:tcPr>
                <w:p w14:paraId="17DA113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Накладчик на печатных машинах</w:t>
                  </w:r>
                </w:p>
              </w:tc>
              <w:tc>
                <w:tcPr>
                  <w:tcW w:w="3715" w:type="dxa"/>
                  <w:tcBorders>
                    <w:left w:val="single" w:sz="4" w:space="0" w:color="auto"/>
                    <w:right w:val="single" w:sz="4" w:space="0" w:color="auto"/>
                  </w:tcBorders>
                </w:tcPr>
                <w:p w14:paraId="23D2E3A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7EDCD68D" w14:textId="77777777" w:rsidTr="003663D9">
              <w:tc>
                <w:tcPr>
                  <w:tcW w:w="3651" w:type="dxa"/>
                  <w:tcBorders>
                    <w:left w:val="single" w:sz="4" w:space="0" w:color="auto"/>
                    <w:right w:val="single" w:sz="4" w:space="0" w:color="auto"/>
                  </w:tcBorders>
                </w:tcPr>
                <w:p w14:paraId="3074239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Наладчик полиграфического оборудования</w:t>
                  </w:r>
                </w:p>
              </w:tc>
              <w:tc>
                <w:tcPr>
                  <w:tcW w:w="3715" w:type="dxa"/>
                  <w:tcBorders>
                    <w:left w:val="single" w:sz="4" w:space="0" w:color="auto"/>
                    <w:right w:val="single" w:sz="4" w:space="0" w:color="auto"/>
                  </w:tcBorders>
                </w:tcPr>
                <w:p w14:paraId="72854CB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9A63B19" w14:textId="77777777" w:rsidTr="003663D9">
              <w:tc>
                <w:tcPr>
                  <w:tcW w:w="3651" w:type="dxa"/>
                  <w:tcBorders>
                    <w:left w:val="single" w:sz="4" w:space="0" w:color="auto"/>
                    <w:right w:val="single" w:sz="4" w:space="0" w:color="auto"/>
                  </w:tcBorders>
                </w:tcPr>
                <w:p w14:paraId="791FE9E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Наполнитель баллонов</w:t>
                  </w:r>
                </w:p>
              </w:tc>
              <w:tc>
                <w:tcPr>
                  <w:tcW w:w="3715" w:type="dxa"/>
                  <w:tcBorders>
                    <w:left w:val="single" w:sz="4" w:space="0" w:color="auto"/>
                    <w:right w:val="single" w:sz="4" w:space="0" w:color="auto"/>
                  </w:tcBorders>
                </w:tcPr>
                <w:p w14:paraId="585D983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2E19764" w14:textId="77777777" w:rsidTr="003663D9">
              <w:tc>
                <w:tcPr>
                  <w:tcW w:w="3651" w:type="dxa"/>
                  <w:tcBorders>
                    <w:left w:val="single" w:sz="4" w:space="0" w:color="auto"/>
                    <w:right w:val="single" w:sz="4" w:space="0" w:color="auto"/>
                  </w:tcBorders>
                </w:tcPr>
                <w:p w14:paraId="1935E6E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Настройщик музыкальных инструментов</w:t>
                  </w:r>
                </w:p>
              </w:tc>
              <w:tc>
                <w:tcPr>
                  <w:tcW w:w="3715" w:type="dxa"/>
                  <w:tcBorders>
                    <w:left w:val="single" w:sz="4" w:space="0" w:color="auto"/>
                    <w:right w:val="single" w:sz="4" w:space="0" w:color="auto"/>
                  </w:tcBorders>
                </w:tcPr>
                <w:p w14:paraId="43E7137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787158E5" w14:textId="77777777" w:rsidTr="003663D9">
              <w:tc>
                <w:tcPr>
                  <w:tcW w:w="3651" w:type="dxa"/>
                  <w:tcBorders>
                    <w:left w:val="single" w:sz="4" w:space="0" w:color="auto"/>
                    <w:bottom w:val="single" w:sz="4" w:space="0" w:color="auto"/>
                    <w:right w:val="single" w:sz="4" w:space="0" w:color="auto"/>
                  </w:tcBorders>
                </w:tcPr>
                <w:p w14:paraId="737999C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Настройщик пианино и роялей</w:t>
                  </w:r>
                </w:p>
              </w:tc>
              <w:tc>
                <w:tcPr>
                  <w:tcW w:w="3715" w:type="dxa"/>
                  <w:tcBorders>
                    <w:left w:val="single" w:sz="4" w:space="0" w:color="auto"/>
                    <w:bottom w:val="single" w:sz="4" w:space="0" w:color="auto"/>
                    <w:right w:val="single" w:sz="4" w:space="0" w:color="auto"/>
                  </w:tcBorders>
                </w:tcPr>
                <w:p w14:paraId="1B0DB8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 - VIII</w:t>
                  </w:r>
                </w:p>
              </w:tc>
            </w:tr>
            <w:tr w:rsidR="003663D9" w14:paraId="685C989B" w14:textId="77777777" w:rsidTr="003663D9">
              <w:tc>
                <w:tcPr>
                  <w:tcW w:w="7366" w:type="dxa"/>
                  <w:gridSpan w:val="2"/>
                  <w:tcBorders>
                    <w:top w:val="single" w:sz="4" w:space="0" w:color="auto"/>
                    <w:left w:val="single" w:sz="4" w:space="0" w:color="auto"/>
                    <w:right w:val="single" w:sz="4" w:space="0" w:color="auto"/>
                  </w:tcBorders>
                </w:tcPr>
                <w:p w14:paraId="2F6C49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О</w:t>
                  </w:r>
                </w:p>
              </w:tc>
            </w:tr>
            <w:tr w:rsidR="003663D9" w14:paraId="75626124" w14:textId="77777777" w:rsidTr="003663D9">
              <w:tc>
                <w:tcPr>
                  <w:tcW w:w="3651" w:type="dxa"/>
                  <w:tcBorders>
                    <w:left w:val="single" w:sz="4" w:space="0" w:color="auto"/>
                    <w:right w:val="single" w:sz="4" w:space="0" w:color="auto"/>
                  </w:tcBorders>
                </w:tcPr>
                <w:p w14:paraId="435763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 xml:space="preserve">Обработчик технического имущества и </w:t>
                  </w:r>
                  <w:proofErr w:type="spellStart"/>
                  <w:r>
                    <w:rPr>
                      <w:rFonts w:cs="Arial"/>
                      <w:szCs w:val="20"/>
                    </w:rPr>
                    <w:t>ремфонда</w:t>
                  </w:r>
                  <w:proofErr w:type="spellEnd"/>
                </w:p>
              </w:tc>
              <w:tc>
                <w:tcPr>
                  <w:tcW w:w="3715" w:type="dxa"/>
                  <w:tcBorders>
                    <w:left w:val="single" w:sz="4" w:space="0" w:color="auto"/>
                    <w:right w:val="single" w:sz="4" w:space="0" w:color="auto"/>
                  </w:tcBorders>
                </w:tcPr>
                <w:p w14:paraId="0A8397C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0B927856" w14:textId="77777777" w:rsidTr="003663D9">
              <w:tc>
                <w:tcPr>
                  <w:tcW w:w="3651" w:type="dxa"/>
                  <w:tcBorders>
                    <w:left w:val="single" w:sz="4" w:space="0" w:color="auto"/>
                    <w:right w:val="single" w:sz="4" w:space="0" w:color="auto"/>
                  </w:tcBorders>
                </w:tcPr>
                <w:p w14:paraId="5A35969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Обувщик по ремонту обуви</w:t>
                  </w:r>
                </w:p>
              </w:tc>
              <w:tc>
                <w:tcPr>
                  <w:tcW w:w="3715" w:type="dxa"/>
                  <w:tcBorders>
                    <w:left w:val="single" w:sz="4" w:space="0" w:color="auto"/>
                    <w:right w:val="single" w:sz="4" w:space="0" w:color="auto"/>
                  </w:tcBorders>
                </w:tcPr>
                <w:p w14:paraId="54DF0A1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417023A0" w14:textId="77777777" w:rsidTr="003663D9">
              <w:tc>
                <w:tcPr>
                  <w:tcW w:w="3651" w:type="dxa"/>
                  <w:tcBorders>
                    <w:left w:val="single" w:sz="4" w:space="0" w:color="auto"/>
                    <w:right w:val="single" w:sz="4" w:space="0" w:color="auto"/>
                  </w:tcBorders>
                </w:tcPr>
                <w:p w14:paraId="0D1F314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дистанционного пульта управления в водопроводно-канализационном хозяйстве</w:t>
                  </w:r>
                </w:p>
              </w:tc>
              <w:tc>
                <w:tcPr>
                  <w:tcW w:w="3715" w:type="dxa"/>
                  <w:tcBorders>
                    <w:left w:val="single" w:sz="4" w:space="0" w:color="auto"/>
                    <w:right w:val="single" w:sz="4" w:space="0" w:color="auto"/>
                  </w:tcBorders>
                </w:tcPr>
                <w:p w14:paraId="00B1D61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1E60462" w14:textId="77777777" w:rsidTr="003663D9">
              <w:tc>
                <w:tcPr>
                  <w:tcW w:w="3651" w:type="dxa"/>
                  <w:tcBorders>
                    <w:left w:val="single" w:sz="4" w:space="0" w:color="auto"/>
                    <w:right w:val="single" w:sz="4" w:space="0" w:color="auto"/>
                  </w:tcBorders>
                </w:tcPr>
                <w:p w14:paraId="06138C1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заправочных станций</w:t>
                  </w:r>
                </w:p>
              </w:tc>
              <w:tc>
                <w:tcPr>
                  <w:tcW w:w="3715" w:type="dxa"/>
                  <w:tcBorders>
                    <w:left w:val="single" w:sz="4" w:space="0" w:color="auto"/>
                    <w:right w:val="single" w:sz="4" w:space="0" w:color="auto"/>
                  </w:tcBorders>
                </w:tcPr>
                <w:p w14:paraId="36F220E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3681B9BB" w14:textId="77777777" w:rsidTr="003663D9">
              <w:tc>
                <w:tcPr>
                  <w:tcW w:w="3651" w:type="dxa"/>
                  <w:tcBorders>
                    <w:left w:val="single" w:sz="4" w:space="0" w:color="auto"/>
                    <w:right w:val="single" w:sz="4" w:space="0" w:color="auto"/>
                  </w:tcBorders>
                </w:tcPr>
                <w:p w14:paraId="7042E6B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аэротенках</w:t>
                  </w:r>
                </w:p>
              </w:tc>
              <w:tc>
                <w:tcPr>
                  <w:tcW w:w="3715" w:type="dxa"/>
                  <w:tcBorders>
                    <w:left w:val="single" w:sz="4" w:space="0" w:color="auto"/>
                    <w:right w:val="single" w:sz="4" w:space="0" w:color="auto"/>
                  </w:tcBorders>
                </w:tcPr>
                <w:p w14:paraId="519AB0E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34C89037" w14:textId="77777777" w:rsidTr="003663D9">
              <w:tc>
                <w:tcPr>
                  <w:tcW w:w="3651" w:type="dxa"/>
                  <w:tcBorders>
                    <w:left w:val="single" w:sz="4" w:space="0" w:color="auto"/>
                    <w:right w:val="single" w:sz="4" w:space="0" w:color="auto"/>
                  </w:tcBorders>
                </w:tcPr>
                <w:p w14:paraId="29BF01A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биофильтрах</w:t>
                  </w:r>
                </w:p>
              </w:tc>
              <w:tc>
                <w:tcPr>
                  <w:tcW w:w="3715" w:type="dxa"/>
                  <w:tcBorders>
                    <w:left w:val="single" w:sz="4" w:space="0" w:color="auto"/>
                    <w:right w:val="single" w:sz="4" w:space="0" w:color="auto"/>
                  </w:tcBorders>
                </w:tcPr>
                <w:p w14:paraId="1FAFC29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D3AF32B" w14:textId="77777777" w:rsidTr="003663D9">
              <w:tc>
                <w:tcPr>
                  <w:tcW w:w="3651" w:type="dxa"/>
                  <w:tcBorders>
                    <w:left w:val="single" w:sz="4" w:space="0" w:color="auto"/>
                    <w:right w:val="single" w:sz="4" w:space="0" w:color="auto"/>
                  </w:tcBorders>
                </w:tcPr>
                <w:p w14:paraId="0D516FC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иловых площадках</w:t>
                  </w:r>
                </w:p>
              </w:tc>
              <w:tc>
                <w:tcPr>
                  <w:tcW w:w="3715" w:type="dxa"/>
                  <w:tcBorders>
                    <w:left w:val="single" w:sz="4" w:space="0" w:color="auto"/>
                    <w:right w:val="single" w:sz="4" w:space="0" w:color="auto"/>
                  </w:tcBorders>
                </w:tcPr>
                <w:p w14:paraId="0839674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570AFE93" w14:textId="77777777" w:rsidTr="003663D9">
              <w:tc>
                <w:tcPr>
                  <w:tcW w:w="3651" w:type="dxa"/>
                  <w:tcBorders>
                    <w:left w:val="single" w:sz="4" w:space="0" w:color="auto"/>
                    <w:right w:val="single" w:sz="4" w:space="0" w:color="auto"/>
                  </w:tcBorders>
                </w:tcPr>
                <w:p w14:paraId="798F883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метантенках</w:t>
                  </w:r>
                </w:p>
              </w:tc>
              <w:tc>
                <w:tcPr>
                  <w:tcW w:w="3715" w:type="dxa"/>
                  <w:tcBorders>
                    <w:left w:val="single" w:sz="4" w:space="0" w:color="auto"/>
                    <w:right w:val="single" w:sz="4" w:space="0" w:color="auto"/>
                  </w:tcBorders>
                </w:tcPr>
                <w:p w14:paraId="1268BC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D9BB645" w14:textId="77777777" w:rsidTr="003663D9">
              <w:tc>
                <w:tcPr>
                  <w:tcW w:w="3651" w:type="dxa"/>
                  <w:tcBorders>
                    <w:left w:val="single" w:sz="4" w:space="0" w:color="auto"/>
                    <w:right w:val="single" w:sz="4" w:space="0" w:color="auto"/>
                  </w:tcBorders>
                </w:tcPr>
                <w:p w14:paraId="5BD53BF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отстойниках</w:t>
                  </w:r>
                </w:p>
              </w:tc>
              <w:tc>
                <w:tcPr>
                  <w:tcW w:w="3715" w:type="dxa"/>
                  <w:tcBorders>
                    <w:left w:val="single" w:sz="4" w:space="0" w:color="auto"/>
                    <w:right w:val="single" w:sz="4" w:space="0" w:color="auto"/>
                  </w:tcBorders>
                </w:tcPr>
                <w:p w14:paraId="1E6B836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B4D367D" w14:textId="77777777" w:rsidTr="003663D9">
              <w:tc>
                <w:tcPr>
                  <w:tcW w:w="3651" w:type="dxa"/>
                  <w:tcBorders>
                    <w:left w:val="single" w:sz="4" w:space="0" w:color="auto"/>
                    <w:right w:val="single" w:sz="4" w:space="0" w:color="auto"/>
                  </w:tcBorders>
                </w:tcPr>
                <w:p w14:paraId="79AC37F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на решетке</w:t>
                  </w:r>
                </w:p>
              </w:tc>
              <w:tc>
                <w:tcPr>
                  <w:tcW w:w="3715" w:type="dxa"/>
                  <w:tcBorders>
                    <w:left w:val="single" w:sz="4" w:space="0" w:color="auto"/>
                    <w:right w:val="single" w:sz="4" w:space="0" w:color="auto"/>
                  </w:tcBorders>
                </w:tcPr>
                <w:p w14:paraId="5EEC538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0B47686B" w14:textId="77777777" w:rsidTr="003663D9">
              <w:tc>
                <w:tcPr>
                  <w:tcW w:w="3651" w:type="dxa"/>
                  <w:tcBorders>
                    <w:left w:val="single" w:sz="4" w:space="0" w:color="auto"/>
                    <w:right w:val="single" w:sz="4" w:space="0" w:color="auto"/>
                  </w:tcBorders>
                </w:tcPr>
                <w:p w14:paraId="4C3028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Оператор на </w:t>
                  </w:r>
                  <w:proofErr w:type="spellStart"/>
                  <w:r>
                    <w:rPr>
                      <w:rFonts w:cs="Arial"/>
                      <w:szCs w:val="20"/>
                    </w:rPr>
                    <w:t>эмшерах</w:t>
                  </w:r>
                  <w:proofErr w:type="spellEnd"/>
                </w:p>
              </w:tc>
              <w:tc>
                <w:tcPr>
                  <w:tcW w:w="3715" w:type="dxa"/>
                  <w:tcBorders>
                    <w:left w:val="single" w:sz="4" w:space="0" w:color="auto"/>
                    <w:right w:val="single" w:sz="4" w:space="0" w:color="auto"/>
                  </w:tcBorders>
                </w:tcPr>
                <w:p w14:paraId="6E7EA33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D997632" w14:textId="77777777" w:rsidTr="003663D9">
              <w:tc>
                <w:tcPr>
                  <w:tcW w:w="3651" w:type="dxa"/>
                  <w:tcBorders>
                    <w:left w:val="single" w:sz="4" w:space="0" w:color="auto"/>
                    <w:right w:val="single" w:sz="4" w:space="0" w:color="auto"/>
                  </w:tcBorders>
                </w:tcPr>
                <w:p w14:paraId="4D7D8DA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поста централизации</w:t>
                  </w:r>
                </w:p>
              </w:tc>
              <w:tc>
                <w:tcPr>
                  <w:tcW w:w="3715" w:type="dxa"/>
                  <w:tcBorders>
                    <w:left w:val="single" w:sz="4" w:space="0" w:color="auto"/>
                    <w:right w:val="single" w:sz="4" w:space="0" w:color="auto"/>
                  </w:tcBorders>
                </w:tcPr>
                <w:p w14:paraId="64AF8BF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6C73FCC" w14:textId="77777777" w:rsidTr="003663D9">
              <w:tc>
                <w:tcPr>
                  <w:tcW w:w="3651" w:type="dxa"/>
                  <w:tcBorders>
                    <w:left w:val="single" w:sz="4" w:space="0" w:color="auto"/>
                    <w:right w:val="single" w:sz="4" w:space="0" w:color="auto"/>
                  </w:tcBorders>
                </w:tcPr>
                <w:p w14:paraId="4358327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пульта управления стендовой стрельбой</w:t>
                  </w:r>
                </w:p>
              </w:tc>
              <w:tc>
                <w:tcPr>
                  <w:tcW w:w="3715" w:type="dxa"/>
                  <w:tcBorders>
                    <w:left w:val="single" w:sz="4" w:space="0" w:color="auto"/>
                    <w:right w:val="single" w:sz="4" w:space="0" w:color="auto"/>
                  </w:tcBorders>
                </w:tcPr>
                <w:p w14:paraId="29957C1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28966754" w14:textId="77777777" w:rsidTr="003663D9">
              <w:tc>
                <w:tcPr>
                  <w:tcW w:w="3651" w:type="dxa"/>
                  <w:tcBorders>
                    <w:left w:val="single" w:sz="4" w:space="0" w:color="auto"/>
                    <w:right w:val="single" w:sz="4" w:space="0" w:color="auto"/>
                  </w:tcBorders>
                </w:tcPr>
                <w:p w14:paraId="04E7581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по обслуживанию и ремонту вагонов и контейнеров</w:t>
                  </w:r>
                </w:p>
              </w:tc>
              <w:tc>
                <w:tcPr>
                  <w:tcW w:w="3715" w:type="dxa"/>
                  <w:tcBorders>
                    <w:left w:val="single" w:sz="4" w:space="0" w:color="auto"/>
                    <w:right w:val="single" w:sz="4" w:space="0" w:color="auto"/>
                  </w:tcBorders>
                </w:tcPr>
                <w:p w14:paraId="3A2B422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260628F" w14:textId="77777777" w:rsidTr="003663D9">
              <w:tc>
                <w:tcPr>
                  <w:tcW w:w="3651" w:type="dxa"/>
                  <w:tcBorders>
                    <w:left w:val="single" w:sz="4" w:space="0" w:color="auto"/>
                    <w:right w:val="single" w:sz="4" w:space="0" w:color="auto"/>
                  </w:tcBorders>
                </w:tcPr>
                <w:p w14:paraId="2D06D71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радиотехнической станции</w:t>
                  </w:r>
                </w:p>
              </w:tc>
              <w:tc>
                <w:tcPr>
                  <w:tcW w:w="3715" w:type="dxa"/>
                  <w:tcBorders>
                    <w:left w:val="single" w:sz="4" w:space="0" w:color="auto"/>
                    <w:right w:val="single" w:sz="4" w:space="0" w:color="auto"/>
                  </w:tcBorders>
                </w:tcPr>
                <w:p w14:paraId="7A762B1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9E0F696" w14:textId="77777777" w:rsidTr="003663D9">
              <w:tc>
                <w:tcPr>
                  <w:tcW w:w="3651" w:type="dxa"/>
                  <w:tcBorders>
                    <w:left w:val="single" w:sz="4" w:space="0" w:color="auto"/>
                    <w:right w:val="single" w:sz="4" w:space="0" w:color="auto"/>
                  </w:tcBorders>
                </w:tcPr>
                <w:p w14:paraId="66B1C0D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Оператор стиральных машин при стирке белья:</w:t>
                  </w:r>
                </w:p>
              </w:tc>
              <w:tc>
                <w:tcPr>
                  <w:tcW w:w="3715" w:type="dxa"/>
                  <w:tcBorders>
                    <w:left w:val="single" w:sz="4" w:space="0" w:color="auto"/>
                    <w:right w:val="single" w:sz="4" w:space="0" w:color="auto"/>
                  </w:tcBorders>
                </w:tcPr>
                <w:p w14:paraId="4C3F0CF5" w14:textId="77777777" w:rsidR="003663D9" w:rsidRDefault="003663D9" w:rsidP="003663D9">
                  <w:pPr>
                    <w:autoSpaceDE w:val="0"/>
                    <w:autoSpaceDN w:val="0"/>
                    <w:adjustRightInd w:val="0"/>
                    <w:spacing w:after="1" w:line="200" w:lineRule="atLeast"/>
                    <w:rPr>
                      <w:rFonts w:cs="Arial"/>
                      <w:szCs w:val="20"/>
                    </w:rPr>
                  </w:pPr>
                </w:p>
              </w:tc>
            </w:tr>
            <w:tr w:rsidR="003663D9" w14:paraId="6363562D" w14:textId="77777777" w:rsidTr="003663D9">
              <w:tc>
                <w:tcPr>
                  <w:tcW w:w="3651" w:type="dxa"/>
                  <w:tcBorders>
                    <w:left w:val="single" w:sz="4" w:space="0" w:color="auto"/>
                    <w:right w:val="single" w:sz="4" w:space="0" w:color="auto"/>
                  </w:tcBorders>
                </w:tcPr>
                <w:p w14:paraId="36609B5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вручную</w:t>
                  </w:r>
                </w:p>
              </w:tc>
              <w:tc>
                <w:tcPr>
                  <w:tcW w:w="3715" w:type="dxa"/>
                  <w:tcBorders>
                    <w:left w:val="single" w:sz="4" w:space="0" w:color="auto"/>
                    <w:right w:val="single" w:sz="4" w:space="0" w:color="auto"/>
                  </w:tcBorders>
                </w:tcPr>
                <w:p w14:paraId="3333C04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2FFB3D6C" w14:textId="77777777" w:rsidTr="003663D9">
              <w:tc>
                <w:tcPr>
                  <w:tcW w:w="3651" w:type="dxa"/>
                  <w:tcBorders>
                    <w:left w:val="single" w:sz="4" w:space="0" w:color="auto"/>
                    <w:right w:val="single" w:sz="4" w:space="0" w:color="auto"/>
                  </w:tcBorders>
                </w:tcPr>
                <w:p w14:paraId="74EDF1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на неавтоматизированных стиральных машинах</w:t>
                  </w:r>
                </w:p>
              </w:tc>
              <w:tc>
                <w:tcPr>
                  <w:tcW w:w="3715" w:type="dxa"/>
                  <w:tcBorders>
                    <w:left w:val="single" w:sz="4" w:space="0" w:color="auto"/>
                    <w:right w:val="single" w:sz="4" w:space="0" w:color="auto"/>
                  </w:tcBorders>
                </w:tcPr>
                <w:p w14:paraId="6743D2C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A780FF3" w14:textId="77777777" w:rsidTr="003663D9">
              <w:tc>
                <w:tcPr>
                  <w:tcW w:w="3651" w:type="dxa"/>
                  <w:tcBorders>
                    <w:left w:val="single" w:sz="4" w:space="0" w:color="auto"/>
                    <w:right w:val="single" w:sz="4" w:space="0" w:color="auto"/>
                  </w:tcBorders>
                </w:tcPr>
                <w:p w14:paraId="5470132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автоматизированных стиральных машинах</w:t>
                  </w:r>
                </w:p>
              </w:tc>
              <w:tc>
                <w:tcPr>
                  <w:tcW w:w="3715" w:type="dxa"/>
                  <w:tcBorders>
                    <w:left w:val="single" w:sz="4" w:space="0" w:color="auto"/>
                    <w:right w:val="single" w:sz="4" w:space="0" w:color="auto"/>
                  </w:tcBorders>
                </w:tcPr>
                <w:p w14:paraId="6A9AA9F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w:t>
                  </w:r>
                </w:p>
              </w:tc>
            </w:tr>
            <w:tr w:rsidR="003663D9" w14:paraId="7CF05462" w14:textId="77777777" w:rsidTr="003663D9">
              <w:tc>
                <w:tcPr>
                  <w:tcW w:w="3651" w:type="dxa"/>
                  <w:tcBorders>
                    <w:left w:val="single" w:sz="4" w:space="0" w:color="auto"/>
                    <w:right w:val="single" w:sz="4" w:space="0" w:color="auto"/>
                  </w:tcBorders>
                </w:tcPr>
                <w:p w14:paraId="7B08AA3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на автоматизированных стирально-отжимных машинах с программным управлением</w:t>
                  </w:r>
                </w:p>
              </w:tc>
              <w:tc>
                <w:tcPr>
                  <w:tcW w:w="3715" w:type="dxa"/>
                  <w:tcBorders>
                    <w:left w:val="single" w:sz="4" w:space="0" w:color="auto"/>
                    <w:right w:val="single" w:sz="4" w:space="0" w:color="auto"/>
                  </w:tcBorders>
                </w:tcPr>
                <w:p w14:paraId="167761D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w:t>
                  </w:r>
                </w:p>
              </w:tc>
            </w:tr>
            <w:tr w:rsidR="003663D9" w14:paraId="2134F005" w14:textId="77777777" w:rsidTr="003663D9">
              <w:tc>
                <w:tcPr>
                  <w:tcW w:w="3651" w:type="dxa"/>
                  <w:tcBorders>
                    <w:left w:val="single" w:sz="4" w:space="0" w:color="auto"/>
                    <w:right w:val="single" w:sz="4" w:space="0" w:color="auto"/>
                  </w:tcBorders>
                </w:tcPr>
                <w:p w14:paraId="2AE21C0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 xml:space="preserve">Оператор </w:t>
                  </w:r>
                  <w:proofErr w:type="spellStart"/>
                  <w:r>
                    <w:rPr>
                      <w:rFonts w:cs="Arial"/>
                      <w:szCs w:val="20"/>
                    </w:rPr>
                    <w:t>хлораторной</w:t>
                  </w:r>
                  <w:proofErr w:type="spellEnd"/>
                  <w:r>
                    <w:rPr>
                      <w:rFonts w:cs="Arial"/>
                      <w:szCs w:val="20"/>
                    </w:rPr>
                    <w:t xml:space="preserve"> установки</w:t>
                  </w:r>
                </w:p>
              </w:tc>
              <w:tc>
                <w:tcPr>
                  <w:tcW w:w="3715" w:type="dxa"/>
                  <w:tcBorders>
                    <w:left w:val="single" w:sz="4" w:space="0" w:color="auto"/>
                    <w:right w:val="single" w:sz="4" w:space="0" w:color="auto"/>
                  </w:tcBorders>
                </w:tcPr>
                <w:p w14:paraId="3F5B00A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976081D" w14:textId="77777777" w:rsidTr="003663D9">
              <w:tc>
                <w:tcPr>
                  <w:tcW w:w="3651" w:type="dxa"/>
                  <w:tcBorders>
                    <w:left w:val="single" w:sz="4" w:space="0" w:color="auto"/>
                    <w:right w:val="single" w:sz="4" w:space="0" w:color="auto"/>
                  </w:tcBorders>
                </w:tcPr>
                <w:p w14:paraId="06E8B22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Осветитель</w:t>
                  </w:r>
                </w:p>
              </w:tc>
              <w:tc>
                <w:tcPr>
                  <w:tcW w:w="3715" w:type="dxa"/>
                  <w:tcBorders>
                    <w:left w:val="single" w:sz="4" w:space="0" w:color="auto"/>
                    <w:right w:val="single" w:sz="4" w:space="0" w:color="auto"/>
                  </w:tcBorders>
                </w:tcPr>
                <w:p w14:paraId="28066C5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1B7F4EA" w14:textId="77777777" w:rsidTr="003663D9">
              <w:tc>
                <w:tcPr>
                  <w:tcW w:w="3651" w:type="dxa"/>
                  <w:tcBorders>
                    <w:left w:val="single" w:sz="4" w:space="0" w:color="auto"/>
                    <w:right w:val="single" w:sz="4" w:space="0" w:color="auto"/>
                  </w:tcBorders>
                </w:tcPr>
                <w:p w14:paraId="60220C3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Осмотрщик вагонов</w:t>
                  </w:r>
                </w:p>
              </w:tc>
              <w:tc>
                <w:tcPr>
                  <w:tcW w:w="3715" w:type="dxa"/>
                  <w:tcBorders>
                    <w:left w:val="single" w:sz="4" w:space="0" w:color="auto"/>
                    <w:right w:val="single" w:sz="4" w:space="0" w:color="auto"/>
                  </w:tcBorders>
                </w:tcPr>
                <w:p w14:paraId="153B5EF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420D7A90" w14:textId="77777777" w:rsidTr="003663D9">
              <w:tc>
                <w:tcPr>
                  <w:tcW w:w="3651" w:type="dxa"/>
                  <w:tcBorders>
                    <w:left w:val="single" w:sz="4" w:space="0" w:color="auto"/>
                    <w:right w:val="single" w:sz="4" w:space="0" w:color="auto"/>
                  </w:tcBorders>
                </w:tcPr>
                <w:p w14:paraId="293B89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Отделочник кинофотоматериалов</w:t>
                  </w:r>
                </w:p>
              </w:tc>
              <w:tc>
                <w:tcPr>
                  <w:tcW w:w="3715" w:type="dxa"/>
                  <w:tcBorders>
                    <w:left w:val="single" w:sz="4" w:space="0" w:color="auto"/>
                    <w:right w:val="single" w:sz="4" w:space="0" w:color="auto"/>
                  </w:tcBorders>
                </w:tcPr>
                <w:p w14:paraId="6C09765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6CF1CE6" w14:textId="77777777" w:rsidTr="003663D9">
              <w:tc>
                <w:tcPr>
                  <w:tcW w:w="3651" w:type="dxa"/>
                  <w:tcBorders>
                    <w:left w:val="single" w:sz="4" w:space="0" w:color="auto"/>
                    <w:right w:val="single" w:sz="4" w:space="0" w:color="auto"/>
                  </w:tcBorders>
                </w:tcPr>
                <w:p w14:paraId="1A23BE8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Отжимщик белья на центрифугах</w:t>
                  </w:r>
                </w:p>
              </w:tc>
              <w:tc>
                <w:tcPr>
                  <w:tcW w:w="3715" w:type="dxa"/>
                  <w:tcBorders>
                    <w:left w:val="single" w:sz="4" w:space="0" w:color="auto"/>
                    <w:right w:val="single" w:sz="4" w:space="0" w:color="auto"/>
                  </w:tcBorders>
                </w:tcPr>
                <w:p w14:paraId="68502CA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A49BD2C" w14:textId="77777777" w:rsidTr="003663D9">
              <w:tc>
                <w:tcPr>
                  <w:tcW w:w="3651" w:type="dxa"/>
                  <w:tcBorders>
                    <w:left w:val="single" w:sz="4" w:space="0" w:color="auto"/>
                    <w:right w:val="single" w:sz="4" w:space="0" w:color="auto"/>
                  </w:tcBorders>
                </w:tcPr>
                <w:p w14:paraId="32948FE7"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Отпарщик</w:t>
                  </w:r>
                  <w:proofErr w:type="spellEnd"/>
                  <w:r>
                    <w:rPr>
                      <w:rFonts w:cs="Arial"/>
                      <w:szCs w:val="20"/>
                    </w:rPr>
                    <w:t>-прессовщик</w:t>
                  </w:r>
                </w:p>
              </w:tc>
              <w:tc>
                <w:tcPr>
                  <w:tcW w:w="3715" w:type="dxa"/>
                  <w:tcBorders>
                    <w:left w:val="single" w:sz="4" w:space="0" w:color="auto"/>
                    <w:right w:val="single" w:sz="4" w:space="0" w:color="auto"/>
                  </w:tcBorders>
                </w:tcPr>
                <w:p w14:paraId="08615D6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73AC565" w14:textId="77777777" w:rsidTr="003663D9">
              <w:tc>
                <w:tcPr>
                  <w:tcW w:w="3651" w:type="dxa"/>
                  <w:tcBorders>
                    <w:left w:val="single" w:sz="4" w:space="0" w:color="auto"/>
                    <w:bottom w:val="single" w:sz="4" w:space="0" w:color="auto"/>
                    <w:right w:val="single" w:sz="4" w:space="0" w:color="auto"/>
                  </w:tcBorders>
                </w:tcPr>
                <w:p w14:paraId="19EAF8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Оформитель диапозитивных фильмов</w:t>
                  </w:r>
                </w:p>
              </w:tc>
              <w:tc>
                <w:tcPr>
                  <w:tcW w:w="3715" w:type="dxa"/>
                  <w:tcBorders>
                    <w:left w:val="single" w:sz="4" w:space="0" w:color="auto"/>
                    <w:bottom w:val="single" w:sz="4" w:space="0" w:color="auto"/>
                    <w:right w:val="single" w:sz="4" w:space="0" w:color="auto"/>
                  </w:tcBorders>
                </w:tcPr>
                <w:p w14:paraId="66521D4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E7079B3" w14:textId="77777777" w:rsidTr="003663D9">
              <w:tc>
                <w:tcPr>
                  <w:tcW w:w="7366" w:type="dxa"/>
                  <w:gridSpan w:val="2"/>
                  <w:tcBorders>
                    <w:top w:val="single" w:sz="4" w:space="0" w:color="auto"/>
                    <w:left w:val="single" w:sz="4" w:space="0" w:color="auto"/>
                    <w:right w:val="single" w:sz="4" w:space="0" w:color="auto"/>
                  </w:tcBorders>
                </w:tcPr>
                <w:p w14:paraId="24B3BD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П</w:t>
                  </w:r>
                </w:p>
              </w:tc>
            </w:tr>
            <w:tr w:rsidR="003663D9" w14:paraId="081478C8" w14:textId="77777777" w:rsidTr="003663D9">
              <w:tc>
                <w:tcPr>
                  <w:tcW w:w="3651" w:type="dxa"/>
                  <w:tcBorders>
                    <w:left w:val="single" w:sz="4" w:space="0" w:color="auto"/>
                    <w:right w:val="single" w:sz="4" w:space="0" w:color="auto"/>
                  </w:tcBorders>
                </w:tcPr>
                <w:p w14:paraId="5BF991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Паяльщик</w:t>
                  </w:r>
                </w:p>
              </w:tc>
              <w:tc>
                <w:tcPr>
                  <w:tcW w:w="3715" w:type="dxa"/>
                  <w:tcBorders>
                    <w:left w:val="single" w:sz="4" w:space="0" w:color="auto"/>
                    <w:right w:val="single" w:sz="4" w:space="0" w:color="auto"/>
                  </w:tcBorders>
                </w:tcPr>
                <w:p w14:paraId="103CD06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7590995" w14:textId="77777777" w:rsidTr="003663D9">
              <w:tc>
                <w:tcPr>
                  <w:tcW w:w="3651" w:type="dxa"/>
                  <w:tcBorders>
                    <w:left w:val="single" w:sz="4" w:space="0" w:color="auto"/>
                    <w:right w:val="single" w:sz="4" w:space="0" w:color="auto"/>
                  </w:tcBorders>
                </w:tcPr>
                <w:p w14:paraId="146A575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Пекарь</w:t>
                  </w:r>
                </w:p>
              </w:tc>
              <w:tc>
                <w:tcPr>
                  <w:tcW w:w="3715" w:type="dxa"/>
                  <w:tcBorders>
                    <w:left w:val="single" w:sz="4" w:space="0" w:color="auto"/>
                    <w:right w:val="single" w:sz="4" w:space="0" w:color="auto"/>
                  </w:tcBorders>
                </w:tcPr>
                <w:p w14:paraId="4EA47CE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2524E888" w14:textId="77777777" w:rsidTr="003663D9">
              <w:tc>
                <w:tcPr>
                  <w:tcW w:w="3651" w:type="dxa"/>
                  <w:tcBorders>
                    <w:left w:val="single" w:sz="4" w:space="0" w:color="auto"/>
                    <w:right w:val="single" w:sz="4" w:space="0" w:color="auto"/>
                  </w:tcBorders>
                </w:tcPr>
                <w:p w14:paraId="4DD1542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Переплетчик</w:t>
                  </w:r>
                </w:p>
              </w:tc>
              <w:tc>
                <w:tcPr>
                  <w:tcW w:w="3715" w:type="dxa"/>
                  <w:tcBorders>
                    <w:left w:val="single" w:sz="4" w:space="0" w:color="auto"/>
                    <w:right w:val="single" w:sz="4" w:space="0" w:color="auto"/>
                  </w:tcBorders>
                </w:tcPr>
                <w:p w14:paraId="7296FAE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75A0EDD4" w14:textId="77777777" w:rsidTr="003663D9">
              <w:tc>
                <w:tcPr>
                  <w:tcW w:w="3651" w:type="dxa"/>
                  <w:tcBorders>
                    <w:left w:val="single" w:sz="4" w:space="0" w:color="auto"/>
                    <w:right w:val="single" w:sz="4" w:space="0" w:color="auto"/>
                  </w:tcBorders>
                </w:tcPr>
                <w:p w14:paraId="13F9774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Печатник высокой печати</w:t>
                  </w:r>
                </w:p>
              </w:tc>
              <w:tc>
                <w:tcPr>
                  <w:tcW w:w="3715" w:type="dxa"/>
                  <w:tcBorders>
                    <w:left w:val="single" w:sz="4" w:space="0" w:color="auto"/>
                    <w:right w:val="single" w:sz="4" w:space="0" w:color="auto"/>
                  </w:tcBorders>
                </w:tcPr>
                <w:p w14:paraId="6460EE4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BA4E94D" w14:textId="77777777" w:rsidTr="003663D9">
              <w:tc>
                <w:tcPr>
                  <w:tcW w:w="3651" w:type="dxa"/>
                  <w:tcBorders>
                    <w:left w:val="single" w:sz="4" w:space="0" w:color="auto"/>
                    <w:right w:val="single" w:sz="4" w:space="0" w:color="auto"/>
                  </w:tcBorders>
                </w:tcPr>
                <w:p w14:paraId="39D0E36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Печатник плоской печати</w:t>
                  </w:r>
                </w:p>
              </w:tc>
              <w:tc>
                <w:tcPr>
                  <w:tcW w:w="3715" w:type="dxa"/>
                  <w:tcBorders>
                    <w:left w:val="single" w:sz="4" w:space="0" w:color="auto"/>
                    <w:right w:val="single" w:sz="4" w:space="0" w:color="auto"/>
                  </w:tcBorders>
                </w:tcPr>
                <w:p w14:paraId="1DB0331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C8AD765" w14:textId="77777777" w:rsidTr="003663D9">
              <w:tc>
                <w:tcPr>
                  <w:tcW w:w="3651" w:type="dxa"/>
                  <w:tcBorders>
                    <w:left w:val="single" w:sz="4" w:space="0" w:color="auto"/>
                    <w:right w:val="single" w:sz="4" w:space="0" w:color="auto"/>
                  </w:tcBorders>
                </w:tcPr>
                <w:p w14:paraId="5096F0A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Печатник эстампа</w:t>
                  </w:r>
                </w:p>
              </w:tc>
              <w:tc>
                <w:tcPr>
                  <w:tcW w:w="3715" w:type="dxa"/>
                  <w:tcBorders>
                    <w:left w:val="single" w:sz="4" w:space="0" w:color="auto"/>
                    <w:right w:val="single" w:sz="4" w:space="0" w:color="auto"/>
                  </w:tcBorders>
                </w:tcPr>
                <w:p w14:paraId="499C4EE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067B5B2" w14:textId="77777777" w:rsidTr="003663D9">
              <w:tc>
                <w:tcPr>
                  <w:tcW w:w="3651" w:type="dxa"/>
                  <w:tcBorders>
                    <w:left w:val="single" w:sz="4" w:space="0" w:color="auto"/>
                    <w:right w:val="single" w:sz="4" w:space="0" w:color="auto"/>
                  </w:tcBorders>
                </w:tcPr>
                <w:p w14:paraId="457606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Плотник</w:t>
                  </w:r>
                </w:p>
              </w:tc>
              <w:tc>
                <w:tcPr>
                  <w:tcW w:w="3715" w:type="dxa"/>
                  <w:tcBorders>
                    <w:left w:val="single" w:sz="4" w:space="0" w:color="auto"/>
                    <w:right w:val="single" w:sz="4" w:space="0" w:color="auto"/>
                  </w:tcBorders>
                </w:tcPr>
                <w:p w14:paraId="5BDF4BB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27EDC456" w14:textId="77777777" w:rsidTr="003663D9">
              <w:tc>
                <w:tcPr>
                  <w:tcW w:w="3651" w:type="dxa"/>
                  <w:tcBorders>
                    <w:left w:val="single" w:sz="4" w:space="0" w:color="auto"/>
                    <w:right w:val="single" w:sz="4" w:space="0" w:color="auto"/>
                  </w:tcBorders>
                </w:tcPr>
                <w:p w14:paraId="45B232D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Подсобный рабочий</w:t>
                  </w:r>
                </w:p>
              </w:tc>
              <w:tc>
                <w:tcPr>
                  <w:tcW w:w="3715" w:type="dxa"/>
                  <w:tcBorders>
                    <w:left w:val="single" w:sz="4" w:space="0" w:color="auto"/>
                    <w:right w:val="single" w:sz="4" w:space="0" w:color="auto"/>
                  </w:tcBorders>
                </w:tcPr>
                <w:p w14:paraId="6054953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C58C141" w14:textId="77777777" w:rsidTr="003663D9">
              <w:tc>
                <w:tcPr>
                  <w:tcW w:w="3651" w:type="dxa"/>
                  <w:tcBorders>
                    <w:left w:val="single" w:sz="4" w:space="0" w:color="auto"/>
                    <w:right w:val="single" w:sz="4" w:space="0" w:color="auto"/>
                  </w:tcBorders>
                </w:tcPr>
                <w:p w14:paraId="6791F12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Помощник машиниста: мотовоза, тепловоза, электровоза</w:t>
                  </w:r>
                </w:p>
              </w:tc>
              <w:tc>
                <w:tcPr>
                  <w:tcW w:w="3715" w:type="dxa"/>
                  <w:tcBorders>
                    <w:left w:val="single" w:sz="4" w:space="0" w:color="auto"/>
                    <w:right w:val="single" w:sz="4" w:space="0" w:color="auto"/>
                  </w:tcBorders>
                </w:tcPr>
                <w:p w14:paraId="64DD642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662FD45A" w14:textId="77777777" w:rsidTr="003663D9">
              <w:tc>
                <w:tcPr>
                  <w:tcW w:w="3651" w:type="dxa"/>
                  <w:tcBorders>
                    <w:left w:val="single" w:sz="4" w:space="0" w:color="auto"/>
                    <w:right w:val="single" w:sz="4" w:space="0" w:color="auto"/>
                  </w:tcBorders>
                </w:tcPr>
                <w:p w14:paraId="13FAA93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Портной:</w:t>
                  </w:r>
                </w:p>
              </w:tc>
              <w:tc>
                <w:tcPr>
                  <w:tcW w:w="3715" w:type="dxa"/>
                  <w:tcBorders>
                    <w:left w:val="single" w:sz="4" w:space="0" w:color="auto"/>
                    <w:right w:val="single" w:sz="4" w:space="0" w:color="auto"/>
                  </w:tcBorders>
                </w:tcPr>
                <w:p w14:paraId="123A6B37" w14:textId="77777777" w:rsidR="003663D9" w:rsidRDefault="003663D9" w:rsidP="003663D9">
                  <w:pPr>
                    <w:autoSpaceDE w:val="0"/>
                    <w:autoSpaceDN w:val="0"/>
                    <w:adjustRightInd w:val="0"/>
                    <w:spacing w:after="1" w:line="200" w:lineRule="atLeast"/>
                    <w:rPr>
                      <w:rFonts w:cs="Arial"/>
                      <w:szCs w:val="20"/>
                    </w:rPr>
                  </w:pPr>
                </w:p>
              </w:tc>
            </w:tr>
            <w:tr w:rsidR="003663D9" w14:paraId="27E7006E" w14:textId="77777777" w:rsidTr="003663D9">
              <w:tc>
                <w:tcPr>
                  <w:tcW w:w="3651" w:type="dxa"/>
                  <w:tcBorders>
                    <w:left w:val="single" w:sz="4" w:space="0" w:color="auto"/>
                    <w:right w:val="single" w:sz="4" w:space="0" w:color="auto"/>
                  </w:tcBorders>
                </w:tcPr>
                <w:p w14:paraId="53F2637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 пошиву вещевого имущества</w:t>
                  </w:r>
                </w:p>
              </w:tc>
              <w:tc>
                <w:tcPr>
                  <w:tcW w:w="3715" w:type="dxa"/>
                  <w:tcBorders>
                    <w:left w:val="single" w:sz="4" w:space="0" w:color="auto"/>
                    <w:right w:val="single" w:sz="4" w:space="0" w:color="auto"/>
                  </w:tcBorders>
                </w:tcPr>
                <w:p w14:paraId="14DE1C0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8DD7BB5" w14:textId="77777777" w:rsidTr="003663D9">
              <w:tc>
                <w:tcPr>
                  <w:tcW w:w="3651" w:type="dxa"/>
                  <w:tcBorders>
                    <w:left w:val="single" w:sz="4" w:space="0" w:color="auto"/>
                    <w:right w:val="single" w:sz="4" w:space="0" w:color="auto"/>
                  </w:tcBorders>
                </w:tcPr>
                <w:p w14:paraId="6408506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 ремонту вещевого имущества</w:t>
                  </w:r>
                </w:p>
              </w:tc>
              <w:tc>
                <w:tcPr>
                  <w:tcW w:w="3715" w:type="dxa"/>
                  <w:tcBorders>
                    <w:left w:val="single" w:sz="4" w:space="0" w:color="auto"/>
                    <w:right w:val="single" w:sz="4" w:space="0" w:color="auto"/>
                  </w:tcBorders>
                </w:tcPr>
                <w:p w14:paraId="2E01747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9A91E87" w14:textId="77777777" w:rsidTr="003663D9">
              <w:tc>
                <w:tcPr>
                  <w:tcW w:w="3651" w:type="dxa"/>
                  <w:tcBorders>
                    <w:left w:val="single" w:sz="4" w:space="0" w:color="auto"/>
                    <w:right w:val="single" w:sz="4" w:space="0" w:color="auto"/>
                  </w:tcBorders>
                </w:tcPr>
                <w:p w14:paraId="33DF82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по ремонту парашютов</w:t>
                  </w:r>
                </w:p>
              </w:tc>
              <w:tc>
                <w:tcPr>
                  <w:tcW w:w="3715" w:type="dxa"/>
                  <w:tcBorders>
                    <w:left w:val="single" w:sz="4" w:space="0" w:color="auto"/>
                    <w:right w:val="single" w:sz="4" w:space="0" w:color="auto"/>
                  </w:tcBorders>
                </w:tcPr>
                <w:p w14:paraId="208B437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2CD210E8" w14:textId="77777777" w:rsidTr="003663D9">
              <w:tc>
                <w:tcPr>
                  <w:tcW w:w="3651" w:type="dxa"/>
                  <w:tcBorders>
                    <w:left w:val="single" w:sz="4" w:space="0" w:color="auto"/>
                    <w:right w:val="single" w:sz="4" w:space="0" w:color="auto"/>
                  </w:tcBorders>
                </w:tcPr>
                <w:p w14:paraId="0804EE2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Препаратор</w:t>
                  </w:r>
                </w:p>
              </w:tc>
              <w:tc>
                <w:tcPr>
                  <w:tcW w:w="3715" w:type="dxa"/>
                  <w:tcBorders>
                    <w:left w:val="single" w:sz="4" w:space="0" w:color="auto"/>
                    <w:right w:val="single" w:sz="4" w:space="0" w:color="auto"/>
                  </w:tcBorders>
                </w:tcPr>
                <w:p w14:paraId="4030D7C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IV</w:t>
                  </w:r>
                </w:p>
              </w:tc>
            </w:tr>
            <w:tr w:rsidR="003663D9" w14:paraId="45E9C223" w14:textId="77777777" w:rsidTr="003663D9">
              <w:tc>
                <w:tcPr>
                  <w:tcW w:w="3651" w:type="dxa"/>
                  <w:tcBorders>
                    <w:left w:val="single" w:sz="4" w:space="0" w:color="auto"/>
                    <w:right w:val="single" w:sz="4" w:space="0" w:color="auto"/>
                  </w:tcBorders>
                </w:tcPr>
                <w:p w14:paraId="11DF6F8C"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Приготовитель</w:t>
                  </w:r>
                  <w:proofErr w:type="spellEnd"/>
                  <w:r>
                    <w:rPr>
                      <w:rFonts w:cs="Arial"/>
                      <w:szCs w:val="20"/>
                    </w:rPr>
                    <w:t xml:space="preserve"> кормов</w:t>
                  </w:r>
                </w:p>
              </w:tc>
              <w:tc>
                <w:tcPr>
                  <w:tcW w:w="3715" w:type="dxa"/>
                  <w:tcBorders>
                    <w:left w:val="single" w:sz="4" w:space="0" w:color="auto"/>
                    <w:right w:val="single" w:sz="4" w:space="0" w:color="auto"/>
                  </w:tcBorders>
                </w:tcPr>
                <w:p w14:paraId="43C70A7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15BCA2EE" w14:textId="77777777" w:rsidTr="003663D9">
              <w:tc>
                <w:tcPr>
                  <w:tcW w:w="3651" w:type="dxa"/>
                  <w:tcBorders>
                    <w:left w:val="single" w:sz="4" w:space="0" w:color="auto"/>
                    <w:right w:val="single" w:sz="4" w:space="0" w:color="auto"/>
                  </w:tcBorders>
                </w:tcPr>
                <w:p w14:paraId="33C98E0F"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Пробист</w:t>
                  </w:r>
                  <w:proofErr w:type="spellEnd"/>
                  <w:r>
                    <w:rPr>
                      <w:rFonts w:cs="Arial"/>
                      <w:szCs w:val="20"/>
                    </w:rPr>
                    <w:t xml:space="preserve"> плоской печати</w:t>
                  </w:r>
                </w:p>
              </w:tc>
              <w:tc>
                <w:tcPr>
                  <w:tcW w:w="3715" w:type="dxa"/>
                  <w:tcBorders>
                    <w:left w:val="single" w:sz="4" w:space="0" w:color="auto"/>
                    <w:right w:val="single" w:sz="4" w:space="0" w:color="auto"/>
                  </w:tcBorders>
                </w:tcPr>
                <w:p w14:paraId="565BAB0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09253C15" w14:textId="77777777" w:rsidTr="003663D9">
              <w:tc>
                <w:tcPr>
                  <w:tcW w:w="3651" w:type="dxa"/>
                  <w:tcBorders>
                    <w:left w:val="single" w:sz="4" w:space="0" w:color="auto"/>
                    <w:bottom w:val="single" w:sz="4" w:space="0" w:color="auto"/>
                    <w:right w:val="single" w:sz="4" w:space="0" w:color="auto"/>
                  </w:tcBorders>
                </w:tcPr>
                <w:p w14:paraId="00C33C3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Проявщик кинопленки</w:t>
                  </w:r>
                </w:p>
              </w:tc>
              <w:tc>
                <w:tcPr>
                  <w:tcW w:w="3715" w:type="dxa"/>
                  <w:tcBorders>
                    <w:left w:val="single" w:sz="4" w:space="0" w:color="auto"/>
                    <w:bottom w:val="single" w:sz="4" w:space="0" w:color="auto"/>
                    <w:right w:val="single" w:sz="4" w:space="0" w:color="auto"/>
                  </w:tcBorders>
                </w:tcPr>
                <w:p w14:paraId="5CE99C7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3CBE49E2" w14:textId="77777777" w:rsidTr="003663D9">
              <w:tc>
                <w:tcPr>
                  <w:tcW w:w="7366" w:type="dxa"/>
                  <w:gridSpan w:val="2"/>
                  <w:tcBorders>
                    <w:top w:val="single" w:sz="4" w:space="0" w:color="auto"/>
                    <w:left w:val="single" w:sz="4" w:space="0" w:color="auto"/>
                    <w:right w:val="single" w:sz="4" w:space="0" w:color="auto"/>
                  </w:tcBorders>
                </w:tcPr>
                <w:p w14:paraId="747EBA4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Р</w:t>
                  </w:r>
                </w:p>
              </w:tc>
            </w:tr>
            <w:tr w:rsidR="003663D9" w14:paraId="2B1B760F" w14:textId="77777777" w:rsidTr="003663D9">
              <w:tc>
                <w:tcPr>
                  <w:tcW w:w="3651" w:type="dxa"/>
                  <w:tcBorders>
                    <w:left w:val="single" w:sz="4" w:space="0" w:color="auto"/>
                    <w:right w:val="single" w:sz="4" w:space="0" w:color="auto"/>
                  </w:tcBorders>
                </w:tcPr>
                <w:p w14:paraId="6B252D3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Радиомеханик по обслуживанию и ремонту радиотелевизионной аппаратуры</w:t>
                  </w:r>
                </w:p>
              </w:tc>
              <w:tc>
                <w:tcPr>
                  <w:tcW w:w="3715" w:type="dxa"/>
                  <w:tcBorders>
                    <w:left w:val="single" w:sz="4" w:space="0" w:color="auto"/>
                    <w:right w:val="single" w:sz="4" w:space="0" w:color="auto"/>
                  </w:tcBorders>
                </w:tcPr>
                <w:p w14:paraId="0C44166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08179C5" w14:textId="77777777" w:rsidTr="003663D9">
              <w:tc>
                <w:tcPr>
                  <w:tcW w:w="3651" w:type="dxa"/>
                  <w:tcBorders>
                    <w:left w:val="single" w:sz="4" w:space="0" w:color="auto"/>
                    <w:right w:val="single" w:sz="4" w:space="0" w:color="auto"/>
                  </w:tcBorders>
                </w:tcPr>
                <w:p w14:paraId="578CE9B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Радиомеханик по ремонту радиоэлектронного оборудования</w:t>
                  </w:r>
                </w:p>
              </w:tc>
              <w:tc>
                <w:tcPr>
                  <w:tcW w:w="3715" w:type="dxa"/>
                  <w:tcBorders>
                    <w:left w:val="single" w:sz="4" w:space="0" w:color="auto"/>
                    <w:right w:val="single" w:sz="4" w:space="0" w:color="auto"/>
                  </w:tcBorders>
                </w:tcPr>
                <w:p w14:paraId="53EF5AF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E75EE73" w14:textId="77777777" w:rsidTr="003663D9">
              <w:tc>
                <w:tcPr>
                  <w:tcW w:w="3651" w:type="dxa"/>
                  <w:tcBorders>
                    <w:left w:val="single" w:sz="4" w:space="0" w:color="auto"/>
                    <w:right w:val="single" w:sz="4" w:space="0" w:color="auto"/>
                  </w:tcBorders>
                </w:tcPr>
                <w:p w14:paraId="22292B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Реквизитор (занятый в театрально-зрелищных предприятиях)</w:t>
                  </w:r>
                </w:p>
              </w:tc>
              <w:tc>
                <w:tcPr>
                  <w:tcW w:w="3715" w:type="dxa"/>
                  <w:tcBorders>
                    <w:left w:val="single" w:sz="4" w:space="0" w:color="auto"/>
                    <w:right w:val="single" w:sz="4" w:space="0" w:color="auto"/>
                  </w:tcBorders>
                </w:tcPr>
                <w:p w14:paraId="2070B25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364408F" w14:textId="77777777" w:rsidTr="003663D9">
              <w:tc>
                <w:tcPr>
                  <w:tcW w:w="3651" w:type="dxa"/>
                  <w:tcBorders>
                    <w:left w:val="single" w:sz="4" w:space="0" w:color="auto"/>
                    <w:right w:val="single" w:sz="4" w:space="0" w:color="auto"/>
                  </w:tcBorders>
                </w:tcPr>
                <w:p w14:paraId="2D49728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Реквизитор (занятый в учреждениях клубного типа и народных самодеятельных коллективах)</w:t>
                  </w:r>
                </w:p>
              </w:tc>
              <w:tc>
                <w:tcPr>
                  <w:tcW w:w="3715" w:type="dxa"/>
                  <w:tcBorders>
                    <w:left w:val="single" w:sz="4" w:space="0" w:color="auto"/>
                    <w:right w:val="single" w:sz="4" w:space="0" w:color="auto"/>
                  </w:tcBorders>
                </w:tcPr>
                <w:p w14:paraId="75BB096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6F198466" w14:textId="77777777" w:rsidTr="003663D9">
              <w:tc>
                <w:tcPr>
                  <w:tcW w:w="3651" w:type="dxa"/>
                  <w:tcBorders>
                    <w:left w:val="single" w:sz="4" w:space="0" w:color="auto"/>
                    <w:right w:val="single" w:sz="4" w:space="0" w:color="auto"/>
                  </w:tcBorders>
                </w:tcPr>
                <w:p w14:paraId="580D71E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Ремонтник индивидуальных средств противохимической защиты</w:t>
                  </w:r>
                </w:p>
              </w:tc>
              <w:tc>
                <w:tcPr>
                  <w:tcW w:w="3715" w:type="dxa"/>
                  <w:tcBorders>
                    <w:left w:val="single" w:sz="4" w:space="0" w:color="auto"/>
                    <w:right w:val="single" w:sz="4" w:space="0" w:color="auto"/>
                  </w:tcBorders>
                </w:tcPr>
                <w:p w14:paraId="16D7C7D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5242B255" w14:textId="77777777" w:rsidTr="003663D9">
              <w:tc>
                <w:tcPr>
                  <w:tcW w:w="3651" w:type="dxa"/>
                  <w:tcBorders>
                    <w:left w:val="single" w:sz="4" w:space="0" w:color="auto"/>
                    <w:right w:val="single" w:sz="4" w:space="0" w:color="auto"/>
                  </w:tcBorders>
                </w:tcPr>
                <w:p w14:paraId="40F9375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Реставратор духовых инструментов</w:t>
                  </w:r>
                </w:p>
              </w:tc>
              <w:tc>
                <w:tcPr>
                  <w:tcW w:w="3715" w:type="dxa"/>
                  <w:tcBorders>
                    <w:left w:val="single" w:sz="4" w:space="0" w:color="auto"/>
                    <w:right w:val="single" w:sz="4" w:space="0" w:color="auto"/>
                  </w:tcBorders>
                </w:tcPr>
                <w:p w14:paraId="33CCC8D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 VIII</w:t>
                  </w:r>
                </w:p>
              </w:tc>
            </w:tr>
            <w:tr w:rsidR="003663D9" w14:paraId="1A637D80" w14:textId="77777777" w:rsidTr="003663D9">
              <w:tc>
                <w:tcPr>
                  <w:tcW w:w="3651" w:type="dxa"/>
                  <w:tcBorders>
                    <w:left w:val="single" w:sz="4" w:space="0" w:color="auto"/>
                    <w:right w:val="single" w:sz="4" w:space="0" w:color="auto"/>
                  </w:tcBorders>
                </w:tcPr>
                <w:p w14:paraId="63C03DD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Реставратор музыкальных инструментов</w:t>
                  </w:r>
                </w:p>
              </w:tc>
              <w:tc>
                <w:tcPr>
                  <w:tcW w:w="3715" w:type="dxa"/>
                  <w:tcBorders>
                    <w:left w:val="single" w:sz="4" w:space="0" w:color="auto"/>
                    <w:right w:val="single" w:sz="4" w:space="0" w:color="auto"/>
                  </w:tcBorders>
                </w:tcPr>
                <w:p w14:paraId="6112696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5BC110FA" w14:textId="77777777" w:rsidTr="003663D9">
              <w:tc>
                <w:tcPr>
                  <w:tcW w:w="3651" w:type="dxa"/>
                  <w:tcBorders>
                    <w:left w:val="single" w:sz="4" w:space="0" w:color="auto"/>
                    <w:right w:val="single" w:sz="4" w:space="0" w:color="auto"/>
                  </w:tcBorders>
                </w:tcPr>
                <w:p w14:paraId="75D257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Реставратор смычковых и щипковых инструментов</w:t>
                  </w:r>
                </w:p>
              </w:tc>
              <w:tc>
                <w:tcPr>
                  <w:tcW w:w="3715" w:type="dxa"/>
                  <w:tcBorders>
                    <w:left w:val="single" w:sz="4" w:space="0" w:color="auto"/>
                    <w:right w:val="single" w:sz="4" w:space="0" w:color="auto"/>
                  </w:tcBorders>
                </w:tcPr>
                <w:p w14:paraId="217334E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VII, VIII</w:t>
                  </w:r>
                </w:p>
              </w:tc>
            </w:tr>
            <w:tr w:rsidR="003663D9" w14:paraId="0E08EC08" w14:textId="77777777" w:rsidTr="003663D9">
              <w:tc>
                <w:tcPr>
                  <w:tcW w:w="3651" w:type="dxa"/>
                  <w:tcBorders>
                    <w:left w:val="single" w:sz="4" w:space="0" w:color="auto"/>
                    <w:right w:val="single" w:sz="4" w:space="0" w:color="auto"/>
                  </w:tcBorders>
                </w:tcPr>
                <w:p w14:paraId="18B5343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Реставратор фильмовых материалов</w:t>
                  </w:r>
                </w:p>
              </w:tc>
              <w:tc>
                <w:tcPr>
                  <w:tcW w:w="3715" w:type="dxa"/>
                  <w:tcBorders>
                    <w:left w:val="single" w:sz="4" w:space="0" w:color="auto"/>
                    <w:right w:val="single" w:sz="4" w:space="0" w:color="auto"/>
                  </w:tcBorders>
                </w:tcPr>
                <w:p w14:paraId="7AA1034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09B457D4" w14:textId="77777777" w:rsidTr="003663D9">
              <w:tc>
                <w:tcPr>
                  <w:tcW w:w="3651" w:type="dxa"/>
                  <w:tcBorders>
                    <w:left w:val="single" w:sz="4" w:space="0" w:color="auto"/>
                    <w:bottom w:val="single" w:sz="4" w:space="0" w:color="auto"/>
                    <w:right w:val="single" w:sz="4" w:space="0" w:color="auto"/>
                  </w:tcBorders>
                </w:tcPr>
                <w:p w14:paraId="0753ABF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Ретушер</w:t>
                  </w:r>
                </w:p>
              </w:tc>
              <w:tc>
                <w:tcPr>
                  <w:tcW w:w="3715" w:type="dxa"/>
                  <w:tcBorders>
                    <w:left w:val="single" w:sz="4" w:space="0" w:color="auto"/>
                    <w:bottom w:val="single" w:sz="4" w:space="0" w:color="auto"/>
                    <w:right w:val="single" w:sz="4" w:space="0" w:color="auto"/>
                  </w:tcBorders>
                </w:tcPr>
                <w:p w14:paraId="2FF94AB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F9CFDF0" w14:textId="77777777" w:rsidTr="003663D9">
              <w:tc>
                <w:tcPr>
                  <w:tcW w:w="7366" w:type="dxa"/>
                  <w:gridSpan w:val="2"/>
                  <w:tcBorders>
                    <w:top w:val="single" w:sz="4" w:space="0" w:color="auto"/>
                    <w:left w:val="single" w:sz="4" w:space="0" w:color="auto"/>
                    <w:right w:val="single" w:sz="4" w:space="0" w:color="auto"/>
                  </w:tcBorders>
                </w:tcPr>
                <w:p w14:paraId="669A117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С</w:t>
                  </w:r>
                </w:p>
              </w:tc>
            </w:tr>
            <w:tr w:rsidR="003663D9" w14:paraId="2DBF339B" w14:textId="77777777" w:rsidTr="003663D9">
              <w:tc>
                <w:tcPr>
                  <w:tcW w:w="3651" w:type="dxa"/>
                  <w:tcBorders>
                    <w:left w:val="single" w:sz="4" w:space="0" w:color="auto"/>
                    <w:right w:val="single" w:sz="4" w:space="0" w:color="auto"/>
                  </w:tcBorders>
                </w:tcPr>
                <w:p w14:paraId="04C6B5C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Санитар ветеринарный</w:t>
                  </w:r>
                </w:p>
              </w:tc>
              <w:tc>
                <w:tcPr>
                  <w:tcW w:w="3715" w:type="dxa"/>
                  <w:tcBorders>
                    <w:left w:val="single" w:sz="4" w:space="0" w:color="auto"/>
                    <w:right w:val="single" w:sz="4" w:space="0" w:color="auto"/>
                  </w:tcBorders>
                </w:tcPr>
                <w:p w14:paraId="5637979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52F06BD1" w14:textId="77777777" w:rsidTr="003663D9">
              <w:tc>
                <w:tcPr>
                  <w:tcW w:w="3651" w:type="dxa"/>
                  <w:tcBorders>
                    <w:left w:val="single" w:sz="4" w:space="0" w:color="auto"/>
                    <w:right w:val="single" w:sz="4" w:space="0" w:color="auto"/>
                  </w:tcBorders>
                </w:tcPr>
                <w:p w14:paraId="1B2B7A2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Сборщик ракетного и торпедного оружия</w:t>
                  </w:r>
                </w:p>
              </w:tc>
              <w:tc>
                <w:tcPr>
                  <w:tcW w:w="3715" w:type="dxa"/>
                  <w:tcBorders>
                    <w:left w:val="single" w:sz="4" w:space="0" w:color="auto"/>
                    <w:right w:val="single" w:sz="4" w:space="0" w:color="auto"/>
                  </w:tcBorders>
                </w:tcPr>
                <w:p w14:paraId="6DFB0B6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301EA3E" w14:textId="77777777" w:rsidTr="003663D9">
              <w:tc>
                <w:tcPr>
                  <w:tcW w:w="3651" w:type="dxa"/>
                  <w:tcBorders>
                    <w:left w:val="single" w:sz="4" w:space="0" w:color="auto"/>
                    <w:right w:val="single" w:sz="4" w:space="0" w:color="auto"/>
                  </w:tcBorders>
                </w:tcPr>
                <w:p w14:paraId="6C651A3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аварийно-восстановительных работ</w:t>
                  </w:r>
                </w:p>
              </w:tc>
              <w:tc>
                <w:tcPr>
                  <w:tcW w:w="3715" w:type="dxa"/>
                  <w:tcBorders>
                    <w:left w:val="single" w:sz="4" w:space="0" w:color="auto"/>
                    <w:right w:val="single" w:sz="4" w:space="0" w:color="auto"/>
                  </w:tcBorders>
                </w:tcPr>
                <w:p w14:paraId="7DAAF83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0971D14" w14:textId="77777777" w:rsidTr="003663D9">
              <w:tc>
                <w:tcPr>
                  <w:tcW w:w="3651" w:type="dxa"/>
                  <w:tcBorders>
                    <w:left w:val="single" w:sz="4" w:space="0" w:color="auto"/>
                    <w:right w:val="single" w:sz="4" w:space="0" w:color="auto"/>
                  </w:tcBorders>
                </w:tcPr>
                <w:p w14:paraId="1B841B4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Слесарь-инструментальщик</w:t>
                  </w:r>
                </w:p>
              </w:tc>
              <w:tc>
                <w:tcPr>
                  <w:tcW w:w="3715" w:type="dxa"/>
                  <w:tcBorders>
                    <w:left w:val="single" w:sz="4" w:space="0" w:color="auto"/>
                    <w:right w:val="single" w:sz="4" w:space="0" w:color="auto"/>
                  </w:tcBorders>
                </w:tcPr>
                <w:p w14:paraId="3617229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7F716F3" w14:textId="77777777" w:rsidTr="003663D9">
              <w:tc>
                <w:tcPr>
                  <w:tcW w:w="3651" w:type="dxa"/>
                  <w:tcBorders>
                    <w:left w:val="single" w:sz="4" w:space="0" w:color="auto"/>
                    <w:right w:val="single" w:sz="4" w:space="0" w:color="auto"/>
                  </w:tcBorders>
                </w:tcPr>
                <w:p w14:paraId="3043456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механосборочных работ</w:t>
                  </w:r>
                </w:p>
              </w:tc>
              <w:tc>
                <w:tcPr>
                  <w:tcW w:w="3715" w:type="dxa"/>
                  <w:tcBorders>
                    <w:left w:val="single" w:sz="4" w:space="0" w:color="auto"/>
                    <w:right w:val="single" w:sz="4" w:space="0" w:color="auto"/>
                  </w:tcBorders>
                </w:tcPr>
                <w:p w14:paraId="1FCA890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02582D6" w14:textId="77777777" w:rsidTr="003663D9">
              <w:tc>
                <w:tcPr>
                  <w:tcW w:w="3651" w:type="dxa"/>
                  <w:tcBorders>
                    <w:left w:val="single" w:sz="4" w:space="0" w:color="auto"/>
                    <w:right w:val="single" w:sz="4" w:space="0" w:color="auto"/>
                  </w:tcBorders>
                </w:tcPr>
                <w:p w14:paraId="1D38407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контрольно-измерительным приборам и автоматике</w:t>
                  </w:r>
                </w:p>
              </w:tc>
              <w:tc>
                <w:tcPr>
                  <w:tcW w:w="3715" w:type="dxa"/>
                  <w:tcBorders>
                    <w:left w:val="single" w:sz="4" w:space="0" w:color="auto"/>
                    <w:right w:val="single" w:sz="4" w:space="0" w:color="auto"/>
                  </w:tcBorders>
                </w:tcPr>
                <w:p w14:paraId="120E0D6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09972EA" w14:textId="77777777" w:rsidTr="003663D9">
              <w:tc>
                <w:tcPr>
                  <w:tcW w:w="3651" w:type="dxa"/>
                  <w:tcBorders>
                    <w:left w:val="single" w:sz="4" w:space="0" w:color="auto"/>
                    <w:right w:val="single" w:sz="4" w:space="0" w:color="auto"/>
                  </w:tcBorders>
                </w:tcPr>
                <w:p w14:paraId="7A1911B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обслуживанию тепловых сетей</w:t>
                  </w:r>
                </w:p>
              </w:tc>
              <w:tc>
                <w:tcPr>
                  <w:tcW w:w="3715" w:type="dxa"/>
                  <w:tcBorders>
                    <w:left w:val="single" w:sz="4" w:space="0" w:color="auto"/>
                    <w:right w:val="single" w:sz="4" w:space="0" w:color="auto"/>
                  </w:tcBorders>
                </w:tcPr>
                <w:p w14:paraId="2EC9D91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4FF439F1" w14:textId="77777777" w:rsidTr="003663D9">
              <w:tc>
                <w:tcPr>
                  <w:tcW w:w="3651" w:type="dxa"/>
                  <w:tcBorders>
                    <w:left w:val="single" w:sz="4" w:space="0" w:color="auto"/>
                    <w:right w:val="single" w:sz="4" w:space="0" w:color="auto"/>
                  </w:tcBorders>
                </w:tcPr>
                <w:p w14:paraId="69DA39A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автомобилей</w:t>
                  </w:r>
                </w:p>
              </w:tc>
              <w:tc>
                <w:tcPr>
                  <w:tcW w:w="3715" w:type="dxa"/>
                  <w:tcBorders>
                    <w:left w:val="single" w:sz="4" w:space="0" w:color="auto"/>
                    <w:right w:val="single" w:sz="4" w:space="0" w:color="auto"/>
                  </w:tcBorders>
                </w:tcPr>
                <w:p w14:paraId="73E2697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AD5D2A5" w14:textId="77777777" w:rsidTr="003663D9">
              <w:tc>
                <w:tcPr>
                  <w:tcW w:w="3651" w:type="dxa"/>
                  <w:tcBorders>
                    <w:left w:val="single" w:sz="4" w:space="0" w:color="auto"/>
                    <w:right w:val="single" w:sz="4" w:space="0" w:color="auto"/>
                  </w:tcBorders>
                </w:tcPr>
                <w:p w14:paraId="675FB26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аэростатных приборов</w:t>
                  </w:r>
                </w:p>
              </w:tc>
              <w:tc>
                <w:tcPr>
                  <w:tcW w:w="3715" w:type="dxa"/>
                  <w:tcBorders>
                    <w:left w:val="single" w:sz="4" w:space="0" w:color="auto"/>
                    <w:right w:val="single" w:sz="4" w:space="0" w:color="auto"/>
                  </w:tcBorders>
                </w:tcPr>
                <w:p w14:paraId="5D4B3FA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0374E61A" w14:textId="77777777" w:rsidTr="003663D9">
              <w:tc>
                <w:tcPr>
                  <w:tcW w:w="3651" w:type="dxa"/>
                  <w:tcBorders>
                    <w:left w:val="single" w:sz="4" w:space="0" w:color="auto"/>
                    <w:right w:val="single" w:sz="4" w:space="0" w:color="auto"/>
                  </w:tcBorders>
                </w:tcPr>
                <w:p w14:paraId="67FEC9C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Слесарь по ремонту боевых и специальных машин</w:t>
                  </w:r>
                </w:p>
              </w:tc>
              <w:tc>
                <w:tcPr>
                  <w:tcW w:w="3715" w:type="dxa"/>
                  <w:tcBorders>
                    <w:left w:val="single" w:sz="4" w:space="0" w:color="auto"/>
                    <w:right w:val="single" w:sz="4" w:space="0" w:color="auto"/>
                  </w:tcBorders>
                </w:tcPr>
                <w:p w14:paraId="348F95D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52765F24" w14:textId="77777777" w:rsidTr="003663D9">
              <w:tc>
                <w:tcPr>
                  <w:tcW w:w="3651" w:type="dxa"/>
                  <w:tcBorders>
                    <w:left w:val="single" w:sz="4" w:space="0" w:color="auto"/>
                    <w:right w:val="single" w:sz="4" w:space="0" w:color="auto"/>
                  </w:tcBorders>
                </w:tcPr>
                <w:p w14:paraId="36AC2A5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вооружения</w:t>
                  </w:r>
                </w:p>
              </w:tc>
              <w:tc>
                <w:tcPr>
                  <w:tcW w:w="3715" w:type="dxa"/>
                  <w:tcBorders>
                    <w:left w:val="single" w:sz="4" w:space="0" w:color="auto"/>
                    <w:right w:val="single" w:sz="4" w:space="0" w:color="auto"/>
                  </w:tcBorders>
                </w:tcPr>
                <w:p w14:paraId="05E23776"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A19532F" w14:textId="77777777" w:rsidTr="003663D9">
              <w:tc>
                <w:tcPr>
                  <w:tcW w:w="3651" w:type="dxa"/>
                  <w:tcBorders>
                    <w:left w:val="single" w:sz="4" w:space="0" w:color="auto"/>
                    <w:right w:val="single" w:sz="4" w:space="0" w:color="auto"/>
                  </w:tcBorders>
                </w:tcPr>
                <w:p w14:paraId="222CC78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дорожно-строительных машин и тракторов</w:t>
                  </w:r>
                </w:p>
              </w:tc>
              <w:tc>
                <w:tcPr>
                  <w:tcW w:w="3715" w:type="dxa"/>
                  <w:tcBorders>
                    <w:left w:val="single" w:sz="4" w:space="0" w:color="auto"/>
                    <w:right w:val="single" w:sz="4" w:space="0" w:color="auto"/>
                  </w:tcBorders>
                </w:tcPr>
                <w:p w14:paraId="2AEFBC5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DE3A98D" w14:textId="77777777" w:rsidTr="003663D9">
              <w:tc>
                <w:tcPr>
                  <w:tcW w:w="3651" w:type="dxa"/>
                  <w:tcBorders>
                    <w:left w:val="single" w:sz="4" w:space="0" w:color="auto"/>
                    <w:right w:val="single" w:sz="4" w:space="0" w:color="auto"/>
                  </w:tcBorders>
                </w:tcPr>
                <w:p w14:paraId="48991C6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и обслуживанию систем вентиляции и кондиционирования</w:t>
                  </w:r>
                </w:p>
              </w:tc>
              <w:tc>
                <w:tcPr>
                  <w:tcW w:w="3715" w:type="dxa"/>
                  <w:tcBorders>
                    <w:left w:val="single" w:sz="4" w:space="0" w:color="auto"/>
                    <w:right w:val="single" w:sz="4" w:space="0" w:color="auto"/>
                  </w:tcBorders>
                </w:tcPr>
                <w:p w14:paraId="34E3453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2B95421" w14:textId="77777777" w:rsidTr="003663D9">
              <w:tc>
                <w:tcPr>
                  <w:tcW w:w="3651" w:type="dxa"/>
                  <w:tcBorders>
                    <w:left w:val="single" w:sz="4" w:space="0" w:color="auto"/>
                    <w:right w:val="single" w:sz="4" w:space="0" w:color="auto"/>
                  </w:tcBorders>
                </w:tcPr>
                <w:p w14:paraId="71EC33C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летательных аппаратов</w:t>
                  </w:r>
                </w:p>
              </w:tc>
              <w:tc>
                <w:tcPr>
                  <w:tcW w:w="3715" w:type="dxa"/>
                  <w:tcBorders>
                    <w:left w:val="single" w:sz="4" w:space="0" w:color="auto"/>
                    <w:right w:val="single" w:sz="4" w:space="0" w:color="auto"/>
                  </w:tcBorders>
                </w:tcPr>
                <w:p w14:paraId="0D8B43E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5D47E51" w14:textId="77777777" w:rsidTr="003663D9">
              <w:tc>
                <w:tcPr>
                  <w:tcW w:w="3651" w:type="dxa"/>
                  <w:tcBorders>
                    <w:left w:val="single" w:sz="4" w:space="0" w:color="auto"/>
                    <w:right w:val="single" w:sz="4" w:space="0" w:color="auto"/>
                  </w:tcBorders>
                </w:tcPr>
                <w:p w14:paraId="0ADD53F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подвижного состава</w:t>
                  </w:r>
                </w:p>
              </w:tc>
              <w:tc>
                <w:tcPr>
                  <w:tcW w:w="3715" w:type="dxa"/>
                  <w:tcBorders>
                    <w:left w:val="single" w:sz="4" w:space="0" w:color="auto"/>
                    <w:right w:val="single" w:sz="4" w:space="0" w:color="auto"/>
                  </w:tcBorders>
                </w:tcPr>
                <w:p w14:paraId="67EA629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6EEEC21" w14:textId="77777777" w:rsidTr="003663D9">
              <w:tc>
                <w:tcPr>
                  <w:tcW w:w="3651" w:type="dxa"/>
                  <w:tcBorders>
                    <w:left w:val="single" w:sz="4" w:space="0" w:color="auto"/>
                    <w:right w:val="single" w:sz="4" w:space="0" w:color="auto"/>
                  </w:tcBorders>
                </w:tcPr>
                <w:p w14:paraId="63FEA5E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ремонту путевых машин и механизмов</w:t>
                  </w:r>
                </w:p>
              </w:tc>
              <w:tc>
                <w:tcPr>
                  <w:tcW w:w="3715" w:type="dxa"/>
                  <w:tcBorders>
                    <w:left w:val="single" w:sz="4" w:space="0" w:color="auto"/>
                    <w:right w:val="single" w:sz="4" w:space="0" w:color="auto"/>
                  </w:tcBorders>
                </w:tcPr>
                <w:p w14:paraId="3B2F0C1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273E37A3" w14:textId="77777777" w:rsidTr="003663D9">
              <w:tc>
                <w:tcPr>
                  <w:tcW w:w="3651" w:type="dxa"/>
                  <w:tcBorders>
                    <w:left w:val="single" w:sz="4" w:space="0" w:color="auto"/>
                    <w:right w:val="single" w:sz="4" w:space="0" w:color="auto"/>
                  </w:tcBorders>
                </w:tcPr>
                <w:p w14:paraId="66E55C71"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сборке металлоконструкций</w:t>
                  </w:r>
                </w:p>
              </w:tc>
              <w:tc>
                <w:tcPr>
                  <w:tcW w:w="3715" w:type="dxa"/>
                  <w:tcBorders>
                    <w:left w:val="single" w:sz="4" w:space="0" w:color="auto"/>
                    <w:right w:val="single" w:sz="4" w:space="0" w:color="auto"/>
                  </w:tcBorders>
                </w:tcPr>
                <w:p w14:paraId="08184C9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6691172" w14:textId="77777777" w:rsidTr="003663D9">
              <w:tc>
                <w:tcPr>
                  <w:tcW w:w="3651" w:type="dxa"/>
                  <w:tcBorders>
                    <w:left w:val="single" w:sz="4" w:space="0" w:color="auto"/>
                    <w:right w:val="single" w:sz="4" w:space="0" w:color="auto"/>
                  </w:tcBorders>
                </w:tcPr>
                <w:p w14:paraId="18E91D5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топливной аппаратуре</w:t>
                  </w:r>
                </w:p>
              </w:tc>
              <w:tc>
                <w:tcPr>
                  <w:tcW w:w="3715" w:type="dxa"/>
                  <w:tcBorders>
                    <w:left w:val="single" w:sz="4" w:space="0" w:color="auto"/>
                    <w:right w:val="single" w:sz="4" w:space="0" w:color="auto"/>
                  </w:tcBorders>
                </w:tcPr>
                <w:p w14:paraId="4217642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199853D0" w14:textId="77777777" w:rsidTr="003663D9">
              <w:tc>
                <w:tcPr>
                  <w:tcW w:w="3651" w:type="dxa"/>
                  <w:tcBorders>
                    <w:left w:val="single" w:sz="4" w:space="0" w:color="auto"/>
                    <w:right w:val="single" w:sz="4" w:space="0" w:color="auto"/>
                  </w:tcBorders>
                </w:tcPr>
                <w:p w14:paraId="57CEF28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обслуживанию и ремонту оборудования (холодильного)</w:t>
                  </w:r>
                </w:p>
              </w:tc>
              <w:tc>
                <w:tcPr>
                  <w:tcW w:w="3715" w:type="dxa"/>
                  <w:tcBorders>
                    <w:left w:val="single" w:sz="4" w:space="0" w:color="auto"/>
                    <w:right w:val="single" w:sz="4" w:space="0" w:color="auto"/>
                  </w:tcBorders>
                </w:tcPr>
                <w:p w14:paraId="393AA35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VI</w:t>
                  </w:r>
                </w:p>
              </w:tc>
            </w:tr>
            <w:tr w:rsidR="003663D9" w14:paraId="6F87464A" w14:textId="77777777" w:rsidTr="003663D9">
              <w:tc>
                <w:tcPr>
                  <w:tcW w:w="3651" w:type="dxa"/>
                  <w:tcBorders>
                    <w:left w:val="single" w:sz="4" w:space="0" w:color="auto"/>
                    <w:right w:val="single" w:sz="4" w:space="0" w:color="auto"/>
                  </w:tcBorders>
                </w:tcPr>
                <w:p w14:paraId="03D40FE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эксплуатации и ремонту газового оборудования</w:t>
                  </w:r>
                </w:p>
              </w:tc>
              <w:tc>
                <w:tcPr>
                  <w:tcW w:w="3715" w:type="dxa"/>
                  <w:tcBorders>
                    <w:left w:val="single" w:sz="4" w:space="0" w:color="auto"/>
                    <w:right w:val="single" w:sz="4" w:space="0" w:color="auto"/>
                  </w:tcBorders>
                </w:tcPr>
                <w:p w14:paraId="7973EE3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4E4ADAE" w14:textId="77777777" w:rsidTr="003663D9">
              <w:tc>
                <w:tcPr>
                  <w:tcW w:w="3651" w:type="dxa"/>
                  <w:tcBorders>
                    <w:left w:val="single" w:sz="4" w:space="0" w:color="auto"/>
                    <w:right w:val="single" w:sz="4" w:space="0" w:color="auto"/>
                  </w:tcBorders>
                </w:tcPr>
                <w:p w14:paraId="33A084A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 по эксплуатации и ремонту подземных газопроводов</w:t>
                  </w:r>
                </w:p>
              </w:tc>
              <w:tc>
                <w:tcPr>
                  <w:tcW w:w="3715" w:type="dxa"/>
                  <w:tcBorders>
                    <w:left w:val="single" w:sz="4" w:space="0" w:color="auto"/>
                    <w:right w:val="single" w:sz="4" w:space="0" w:color="auto"/>
                  </w:tcBorders>
                </w:tcPr>
                <w:p w14:paraId="300D2F8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9E2984D" w14:textId="77777777" w:rsidTr="003663D9">
              <w:tc>
                <w:tcPr>
                  <w:tcW w:w="3651" w:type="dxa"/>
                  <w:tcBorders>
                    <w:left w:val="single" w:sz="4" w:space="0" w:color="auto"/>
                    <w:right w:val="single" w:sz="4" w:space="0" w:color="auto"/>
                  </w:tcBorders>
                </w:tcPr>
                <w:p w14:paraId="53E78DB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Слесарь-ремонтник</w:t>
                  </w:r>
                </w:p>
              </w:tc>
              <w:tc>
                <w:tcPr>
                  <w:tcW w:w="3715" w:type="dxa"/>
                  <w:tcBorders>
                    <w:left w:val="single" w:sz="4" w:space="0" w:color="auto"/>
                    <w:right w:val="single" w:sz="4" w:space="0" w:color="auto"/>
                  </w:tcBorders>
                </w:tcPr>
                <w:p w14:paraId="753413A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6C17BB49" w14:textId="77777777" w:rsidTr="003663D9">
              <w:tc>
                <w:tcPr>
                  <w:tcW w:w="3651" w:type="dxa"/>
                  <w:tcBorders>
                    <w:left w:val="single" w:sz="4" w:space="0" w:color="auto"/>
                    <w:right w:val="single" w:sz="4" w:space="0" w:color="auto"/>
                  </w:tcBorders>
                </w:tcPr>
                <w:p w14:paraId="34F9A97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Слесарь-сантехник</w:t>
                  </w:r>
                </w:p>
              </w:tc>
              <w:tc>
                <w:tcPr>
                  <w:tcW w:w="3715" w:type="dxa"/>
                  <w:tcBorders>
                    <w:left w:val="single" w:sz="4" w:space="0" w:color="auto"/>
                    <w:right w:val="single" w:sz="4" w:space="0" w:color="auto"/>
                  </w:tcBorders>
                </w:tcPr>
                <w:p w14:paraId="68E674B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6F74547" w14:textId="77777777" w:rsidTr="003663D9">
              <w:tc>
                <w:tcPr>
                  <w:tcW w:w="3651" w:type="dxa"/>
                  <w:tcBorders>
                    <w:left w:val="single" w:sz="4" w:space="0" w:color="auto"/>
                    <w:right w:val="single" w:sz="4" w:space="0" w:color="auto"/>
                  </w:tcBorders>
                </w:tcPr>
                <w:p w14:paraId="6578CB9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Слесарь-электрик по ремонту электрооборудования</w:t>
                  </w:r>
                </w:p>
              </w:tc>
              <w:tc>
                <w:tcPr>
                  <w:tcW w:w="3715" w:type="dxa"/>
                  <w:tcBorders>
                    <w:left w:val="single" w:sz="4" w:space="0" w:color="auto"/>
                    <w:right w:val="single" w:sz="4" w:space="0" w:color="auto"/>
                  </w:tcBorders>
                </w:tcPr>
                <w:p w14:paraId="662650D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51A502F" w14:textId="77777777" w:rsidTr="003663D9">
              <w:tc>
                <w:tcPr>
                  <w:tcW w:w="3651" w:type="dxa"/>
                  <w:tcBorders>
                    <w:left w:val="single" w:sz="4" w:space="0" w:color="auto"/>
                    <w:right w:val="single" w:sz="4" w:space="0" w:color="auto"/>
                  </w:tcBorders>
                </w:tcPr>
                <w:p w14:paraId="3729AF7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Слесарь-электромонтажник</w:t>
                  </w:r>
                </w:p>
              </w:tc>
              <w:tc>
                <w:tcPr>
                  <w:tcW w:w="3715" w:type="dxa"/>
                  <w:tcBorders>
                    <w:left w:val="single" w:sz="4" w:space="0" w:color="auto"/>
                    <w:right w:val="single" w:sz="4" w:space="0" w:color="auto"/>
                  </w:tcBorders>
                </w:tcPr>
                <w:p w14:paraId="553CB5E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6A67200" w14:textId="77777777" w:rsidTr="003663D9">
              <w:tc>
                <w:tcPr>
                  <w:tcW w:w="3651" w:type="dxa"/>
                  <w:tcBorders>
                    <w:left w:val="single" w:sz="4" w:space="0" w:color="auto"/>
                    <w:right w:val="single" w:sz="4" w:space="0" w:color="auto"/>
                  </w:tcBorders>
                </w:tcPr>
                <w:p w14:paraId="2D82CD9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Сливщик-разливщик</w:t>
                  </w:r>
                </w:p>
              </w:tc>
              <w:tc>
                <w:tcPr>
                  <w:tcW w:w="3715" w:type="dxa"/>
                  <w:tcBorders>
                    <w:left w:val="single" w:sz="4" w:space="0" w:color="auto"/>
                    <w:right w:val="single" w:sz="4" w:space="0" w:color="auto"/>
                  </w:tcBorders>
                </w:tcPr>
                <w:p w14:paraId="0E156A9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2C953C2" w14:textId="77777777" w:rsidTr="003663D9">
              <w:tc>
                <w:tcPr>
                  <w:tcW w:w="3651" w:type="dxa"/>
                  <w:tcBorders>
                    <w:left w:val="single" w:sz="4" w:space="0" w:color="auto"/>
                    <w:right w:val="single" w:sz="4" w:space="0" w:color="auto"/>
                  </w:tcBorders>
                </w:tcPr>
                <w:p w14:paraId="1A7059B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Смазчик</w:t>
                  </w:r>
                </w:p>
              </w:tc>
              <w:tc>
                <w:tcPr>
                  <w:tcW w:w="3715" w:type="dxa"/>
                  <w:tcBorders>
                    <w:left w:val="single" w:sz="4" w:space="0" w:color="auto"/>
                    <w:right w:val="single" w:sz="4" w:space="0" w:color="auto"/>
                  </w:tcBorders>
                </w:tcPr>
                <w:p w14:paraId="632EBB0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10E2F7BB" w14:textId="77777777" w:rsidTr="003663D9">
              <w:tc>
                <w:tcPr>
                  <w:tcW w:w="3651" w:type="dxa"/>
                  <w:tcBorders>
                    <w:left w:val="single" w:sz="4" w:space="0" w:color="auto"/>
                    <w:right w:val="single" w:sz="4" w:space="0" w:color="auto"/>
                  </w:tcBorders>
                </w:tcPr>
                <w:p w14:paraId="509F0202"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Снаряжальщик</w:t>
                  </w:r>
                  <w:proofErr w:type="spellEnd"/>
                </w:p>
              </w:tc>
              <w:tc>
                <w:tcPr>
                  <w:tcW w:w="3715" w:type="dxa"/>
                  <w:tcBorders>
                    <w:left w:val="single" w:sz="4" w:space="0" w:color="auto"/>
                    <w:right w:val="single" w:sz="4" w:space="0" w:color="auto"/>
                  </w:tcBorders>
                </w:tcPr>
                <w:p w14:paraId="7F1CD9F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0D24C78A" w14:textId="77777777" w:rsidTr="003663D9">
              <w:tc>
                <w:tcPr>
                  <w:tcW w:w="3651" w:type="dxa"/>
                  <w:tcBorders>
                    <w:left w:val="single" w:sz="4" w:space="0" w:color="auto"/>
                    <w:right w:val="single" w:sz="4" w:space="0" w:color="auto"/>
                  </w:tcBorders>
                </w:tcPr>
                <w:p w14:paraId="6E46857E"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Составитель поездов</w:t>
                  </w:r>
                </w:p>
              </w:tc>
              <w:tc>
                <w:tcPr>
                  <w:tcW w:w="3715" w:type="dxa"/>
                  <w:tcBorders>
                    <w:left w:val="single" w:sz="4" w:space="0" w:color="auto"/>
                    <w:right w:val="single" w:sz="4" w:space="0" w:color="auto"/>
                  </w:tcBorders>
                </w:tcPr>
                <w:p w14:paraId="227C145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7C1D0D48" w14:textId="77777777" w:rsidTr="003663D9">
              <w:tc>
                <w:tcPr>
                  <w:tcW w:w="3651" w:type="dxa"/>
                  <w:tcBorders>
                    <w:left w:val="single" w:sz="4" w:space="0" w:color="auto"/>
                    <w:right w:val="single" w:sz="4" w:space="0" w:color="auto"/>
                  </w:tcBorders>
                </w:tcPr>
                <w:p w14:paraId="5707B79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Столяр</w:t>
                  </w:r>
                </w:p>
              </w:tc>
              <w:tc>
                <w:tcPr>
                  <w:tcW w:w="3715" w:type="dxa"/>
                  <w:tcBorders>
                    <w:left w:val="single" w:sz="4" w:space="0" w:color="auto"/>
                    <w:right w:val="single" w:sz="4" w:space="0" w:color="auto"/>
                  </w:tcBorders>
                </w:tcPr>
                <w:p w14:paraId="5E1C3B5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2FC9C8C" w14:textId="77777777" w:rsidTr="003663D9">
              <w:tc>
                <w:tcPr>
                  <w:tcW w:w="3651" w:type="dxa"/>
                  <w:tcBorders>
                    <w:left w:val="single" w:sz="4" w:space="0" w:color="auto"/>
                    <w:bottom w:val="single" w:sz="4" w:space="0" w:color="auto"/>
                    <w:right w:val="single" w:sz="4" w:space="0" w:color="auto"/>
                  </w:tcBorders>
                </w:tcPr>
                <w:p w14:paraId="0193887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Стропальщик</w:t>
                  </w:r>
                </w:p>
              </w:tc>
              <w:tc>
                <w:tcPr>
                  <w:tcW w:w="3715" w:type="dxa"/>
                  <w:tcBorders>
                    <w:left w:val="single" w:sz="4" w:space="0" w:color="auto"/>
                    <w:bottom w:val="single" w:sz="4" w:space="0" w:color="auto"/>
                    <w:right w:val="single" w:sz="4" w:space="0" w:color="auto"/>
                  </w:tcBorders>
                </w:tcPr>
                <w:p w14:paraId="13E6A96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44DB5240" w14:textId="77777777" w:rsidTr="003663D9">
              <w:tc>
                <w:tcPr>
                  <w:tcW w:w="7366" w:type="dxa"/>
                  <w:gridSpan w:val="2"/>
                  <w:tcBorders>
                    <w:top w:val="single" w:sz="4" w:space="0" w:color="auto"/>
                    <w:left w:val="single" w:sz="4" w:space="0" w:color="auto"/>
                    <w:right w:val="single" w:sz="4" w:space="0" w:color="auto"/>
                  </w:tcBorders>
                </w:tcPr>
                <w:p w14:paraId="000E6F9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Т</w:t>
                  </w:r>
                </w:p>
              </w:tc>
            </w:tr>
            <w:tr w:rsidR="003663D9" w14:paraId="514FC26B" w14:textId="77777777" w:rsidTr="003663D9">
              <w:tc>
                <w:tcPr>
                  <w:tcW w:w="3651" w:type="dxa"/>
                  <w:tcBorders>
                    <w:left w:val="single" w:sz="4" w:space="0" w:color="auto"/>
                    <w:right w:val="single" w:sz="4" w:space="0" w:color="auto"/>
                  </w:tcBorders>
                </w:tcPr>
                <w:p w14:paraId="2CEF3C6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Такелажник</w:t>
                  </w:r>
                </w:p>
              </w:tc>
              <w:tc>
                <w:tcPr>
                  <w:tcW w:w="3715" w:type="dxa"/>
                  <w:tcBorders>
                    <w:left w:val="single" w:sz="4" w:space="0" w:color="auto"/>
                    <w:right w:val="single" w:sz="4" w:space="0" w:color="auto"/>
                  </w:tcBorders>
                </w:tcPr>
                <w:p w14:paraId="70ED0E7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41CA130B" w14:textId="77777777" w:rsidTr="003663D9">
              <w:tc>
                <w:tcPr>
                  <w:tcW w:w="3651" w:type="dxa"/>
                  <w:tcBorders>
                    <w:left w:val="single" w:sz="4" w:space="0" w:color="auto"/>
                    <w:right w:val="single" w:sz="4" w:space="0" w:color="auto"/>
                  </w:tcBorders>
                </w:tcPr>
                <w:p w14:paraId="7BE253B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Токарь</w:t>
                  </w:r>
                </w:p>
              </w:tc>
              <w:tc>
                <w:tcPr>
                  <w:tcW w:w="3715" w:type="dxa"/>
                  <w:tcBorders>
                    <w:left w:val="single" w:sz="4" w:space="0" w:color="auto"/>
                    <w:right w:val="single" w:sz="4" w:space="0" w:color="auto"/>
                  </w:tcBorders>
                </w:tcPr>
                <w:p w14:paraId="34B2934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A5EB522" w14:textId="77777777" w:rsidTr="003663D9">
              <w:tc>
                <w:tcPr>
                  <w:tcW w:w="3651" w:type="dxa"/>
                  <w:tcBorders>
                    <w:left w:val="single" w:sz="4" w:space="0" w:color="auto"/>
                    <w:bottom w:val="single" w:sz="4" w:space="0" w:color="auto"/>
                    <w:right w:val="single" w:sz="4" w:space="0" w:color="auto"/>
                  </w:tcBorders>
                </w:tcPr>
                <w:p w14:paraId="0049629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Тренер лошадей</w:t>
                  </w:r>
                </w:p>
              </w:tc>
              <w:tc>
                <w:tcPr>
                  <w:tcW w:w="3715" w:type="dxa"/>
                  <w:tcBorders>
                    <w:left w:val="single" w:sz="4" w:space="0" w:color="auto"/>
                    <w:bottom w:val="single" w:sz="4" w:space="0" w:color="auto"/>
                    <w:right w:val="single" w:sz="4" w:space="0" w:color="auto"/>
                  </w:tcBorders>
                </w:tcPr>
                <w:p w14:paraId="1A5718C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42B89894" w14:textId="77777777" w:rsidTr="003663D9">
              <w:tc>
                <w:tcPr>
                  <w:tcW w:w="7366" w:type="dxa"/>
                  <w:gridSpan w:val="2"/>
                  <w:tcBorders>
                    <w:top w:val="single" w:sz="4" w:space="0" w:color="auto"/>
                    <w:left w:val="single" w:sz="4" w:space="0" w:color="auto"/>
                    <w:right w:val="single" w:sz="4" w:space="0" w:color="auto"/>
                  </w:tcBorders>
                </w:tcPr>
                <w:p w14:paraId="3E57A09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У</w:t>
                  </w:r>
                </w:p>
              </w:tc>
            </w:tr>
            <w:tr w:rsidR="003663D9" w14:paraId="53BF11D2" w14:textId="77777777" w:rsidTr="003663D9">
              <w:tc>
                <w:tcPr>
                  <w:tcW w:w="3651" w:type="dxa"/>
                  <w:tcBorders>
                    <w:left w:val="single" w:sz="4" w:space="0" w:color="auto"/>
                    <w:right w:val="single" w:sz="4" w:space="0" w:color="auto"/>
                  </w:tcBorders>
                </w:tcPr>
                <w:p w14:paraId="3EC23C0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Укладчик изделий</w:t>
                  </w:r>
                </w:p>
              </w:tc>
              <w:tc>
                <w:tcPr>
                  <w:tcW w:w="3715" w:type="dxa"/>
                  <w:tcBorders>
                    <w:left w:val="single" w:sz="4" w:space="0" w:color="auto"/>
                    <w:right w:val="single" w:sz="4" w:space="0" w:color="auto"/>
                  </w:tcBorders>
                </w:tcPr>
                <w:p w14:paraId="3C84F53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21141FFE" w14:textId="77777777" w:rsidTr="003663D9">
              <w:tc>
                <w:tcPr>
                  <w:tcW w:w="3651" w:type="dxa"/>
                  <w:tcBorders>
                    <w:left w:val="single" w:sz="4" w:space="0" w:color="auto"/>
                    <w:right w:val="single" w:sz="4" w:space="0" w:color="auto"/>
                  </w:tcBorders>
                </w:tcPr>
                <w:p w14:paraId="641B87E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Укладчик-упаковщик</w:t>
                  </w:r>
                </w:p>
              </w:tc>
              <w:tc>
                <w:tcPr>
                  <w:tcW w:w="3715" w:type="dxa"/>
                  <w:tcBorders>
                    <w:left w:val="single" w:sz="4" w:space="0" w:color="auto"/>
                    <w:right w:val="single" w:sz="4" w:space="0" w:color="auto"/>
                  </w:tcBorders>
                </w:tcPr>
                <w:p w14:paraId="0F39378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III</w:t>
                  </w:r>
                </w:p>
              </w:tc>
            </w:tr>
            <w:tr w:rsidR="003663D9" w14:paraId="1C57769D" w14:textId="77777777" w:rsidTr="003663D9">
              <w:tc>
                <w:tcPr>
                  <w:tcW w:w="3651" w:type="dxa"/>
                  <w:tcBorders>
                    <w:left w:val="single" w:sz="4" w:space="0" w:color="auto"/>
                    <w:bottom w:val="single" w:sz="4" w:space="0" w:color="auto"/>
                    <w:right w:val="single" w:sz="4" w:space="0" w:color="auto"/>
                  </w:tcBorders>
                </w:tcPr>
                <w:p w14:paraId="1C1C26F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Установщик цвета и света</w:t>
                  </w:r>
                </w:p>
              </w:tc>
              <w:tc>
                <w:tcPr>
                  <w:tcW w:w="3715" w:type="dxa"/>
                  <w:tcBorders>
                    <w:left w:val="single" w:sz="4" w:space="0" w:color="auto"/>
                    <w:bottom w:val="single" w:sz="4" w:space="0" w:color="auto"/>
                    <w:right w:val="single" w:sz="4" w:space="0" w:color="auto"/>
                  </w:tcBorders>
                </w:tcPr>
                <w:p w14:paraId="7F0FCDC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V, VI</w:t>
                  </w:r>
                </w:p>
              </w:tc>
            </w:tr>
            <w:tr w:rsidR="003663D9" w14:paraId="3419B1FD" w14:textId="77777777" w:rsidTr="003663D9">
              <w:tc>
                <w:tcPr>
                  <w:tcW w:w="7366" w:type="dxa"/>
                  <w:gridSpan w:val="2"/>
                  <w:tcBorders>
                    <w:top w:val="single" w:sz="4" w:space="0" w:color="auto"/>
                    <w:left w:val="single" w:sz="4" w:space="0" w:color="auto"/>
                    <w:right w:val="single" w:sz="4" w:space="0" w:color="auto"/>
                  </w:tcBorders>
                </w:tcPr>
                <w:p w14:paraId="626E149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Ф</w:t>
                  </w:r>
                </w:p>
              </w:tc>
            </w:tr>
            <w:tr w:rsidR="003663D9" w14:paraId="09474777" w14:textId="77777777" w:rsidTr="003663D9">
              <w:tc>
                <w:tcPr>
                  <w:tcW w:w="3651" w:type="dxa"/>
                  <w:tcBorders>
                    <w:left w:val="single" w:sz="4" w:space="0" w:color="auto"/>
                    <w:right w:val="single" w:sz="4" w:space="0" w:color="auto"/>
                  </w:tcBorders>
                </w:tcPr>
                <w:p w14:paraId="58CE006A" w14:textId="77777777" w:rsidR="003663D9" w:rsidRDefault="003663D9" w:rsidP="003663D9">
                  <w:pPr>
                    <w:autoSpaceDE w:val="0"/>
                    <w:autoSpaceDN w:val="0"/>
                    <w:adjustRightInd w:val="0"/>
                    <w:spacing w:after="1" w:line="200" w:lineRule="atLeast"/>
                    <w:ind w:firstLine="283"/>
                    <w:jc w:val="both"/>
                    <w:rPr>
                      <w:rFonts w:cs="Arial"/>
                      <w:szCs w:val="20"/>
                    </w:rPr>
                  </w:pPr>
                  <w:proofErr w:type="spellStart"/>
                  <w:r>
                    <w:rPr>
                      <w:rFonts w:cs="Arial"/>
                      <w:szCs w:val="20"/>
                    </w:rPr>
                    <w:t>Фильмотекарь</w:t>
                  </w:r>
                  <w:proofErr w:type="spellEnd"/>
                </w:p>
              </w:tc>
              <w:tc>
                <w:tcPr>
                  <w:tcW w:w="3715" w:type="dxa"/>
                  <w:tcBorders>
                    <w:left w:val="single" w:sz="4" w:space="0" w:color="auto"/>
                    <w:right w:val="single" w:sz="4" w:space="0" w:color="auto"/>
                  </w:tcBorders>
                </w:tcPr>
                <w:p w14:paraId="71F2C39D"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521FE70A" w14:textId="77777777" w:rsidTr="003663D9">
              <w:tc>
                <w:tcPr>
                  <w:tcW w:w="3651" w:type="dxa"/>
                  <w:tcBorders>
                    <w:left w:val="single" w:sz="4" w:space="0" w:color="auto"/>
                    <w:right w:val="single" w:sz="4" w:space="0" w:color="auto"/>
                  </w:tcBorders>
                </w:tcPr>
                <w:p w14:paraId="0E8D433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Фотограф</w:t>
                  </w:r>
                </w:p>
              </w:tc>
              <w:tc>
                <w:tcPr>
                  <w:tcW w:w="3715" w:type="dxa"/>
                  <w:tcBorders>
                    <w:left w:val="single" w:sz="4" w:space="0" w:color="auto"/>
                    <w:right w:val="single" w:sz="4" w:space="0" w:color="auto"/>
                  </w:tcBorders>
                </w:tcPr>
                <w:p w14:paraId="5C58B4E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41CFE028" w14:textId="77777777" w:rsidTr="003663D9">
              <w:tc>
                <w:tcPr>
                  <w:tcW w:w="3651" w:type="dxa"/>
                  <w:tcBorders>
                    <w:left w:val="single" w:sz="4" w:space="0" w:color="auto"/>
                    <w:right w:val="single" w:sz="4" w:space="0" w:color="auto"/>
                  </w:tcBorders>
                </w:tcPr>
                <w:p w14:paraId="2CEF598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Фотолаборант</w:t>
                  </w:r>
                </w:p>
              </w:tc>
              <w:tc>
                <w:tcPr>
                  <w:tcW w:w="3715" w:type="dxa"/>
                  <w:tcBorders>
                    <w:left w:val="single" w:sz="4" w:space="0" w:color="auto"/>
                    <w:right w:val="single" w:sz="4" w:space="0" w:color="auto"/>
                  </w:tcBorders>
                </w:tcPr>
                <w:p w14:paraId="754A634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 - IV</w:t>
                  </w:r>
                </w:p>
              </w:tc>
            </w:tr>
            <w:tr w:rsidR="003663D9" w14:paraId="45317984" w14:textId="77777777" w:rsidTr="003663D9">
              <w:tc>
                <w:tcPr>
                  <w:tcW w:w="3651" w:type="dxa"/>
                  <w:tcBorders>
                    <w:left w:val="single" w:sz="4" w:space="0" w:color="auto"/>
                    <w:bottom w:val="single" w:sz="4" w:space="0" w:color="auto"/>
                    <w:right w:val="single" w:sz="4" w:space="0" w:color="auto"/>
                  </w:tcBorders>
                </w:tcPr>
                <w:p w14:paraId="5ED72317"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Фрезеровщик</w:t>
                  </w:r>
                </w:p>
              </w:tc>
              <w:tc>
                <w:tcPr>
                  <w:tcW w:w="3715" w:type="dxa"/>
                  <w:tcBorders>
                    <w:left w:val="single" w:sz="4" w:space="0" w:color="auto"/>
                    <w:bottom w:val="single" w:sz="4" w:space="0" w:color="auto"/>
                    <w:right w:val="single" w:sz="4" w:space="0" w:color="auto"/>
                  </w:tcBorders>
                </w:tcPr>
                <w:p w14:paraId="7E6A0AE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6EAB8054" w14:textId="77777777" w:rsidTr="003663D9">
              <w:tc>
                <w:tcPr>
                  <w:tcW w:w="7366" w:type="dxa"/>
                  <w:gridSpan w:val="2"/>
                  <w:tcBorders>
                    <w:top w:val="single" w:sz="4" w:space="0" w:color="auto"/>
                    <w:left w:val="single" w:sz="4" w:space="0" w:color="auto"/>
                    <w:right w:val="single" w:sz="4" w:space="0" w:color="auto"/>
                  </w:tcBorders>
                </w:tcPr>
                <w:p w14:paraId="160F93F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lastRenderedPageBreak/>
                    <w:t>Ч</w:t>
                  </w:r>
                </w:p>
              </w:tc>
            </w:tr>
            <w:tr w:rsidR="003663D9" w14:paraId="33BCFF47" w14:textId="77777777" w:rsidTr="003663D9">
              <w:tc>
                <w:tcPr>
                  <w:tcW w:w="3651" w:type="dxa"/>
                  <w:tcBorders>
                    <w:left w:val="single" w:sz="4" w:space="0" w:color="auto"/>
                    <w:bottom w:val="single" w:sz="4" w:space="0" w:color="auto"/>
                    <w:right w:val="single" w:sz="4" w:space="0" w:color="auto"/>
                  </w:tcBorders>
                </w:tcPr>
                <w:p w14:paraId="4467196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Чистильщик</w:t>
                  </w:r>
                </w:p>
              </w:tc>
              <w:tc>
                <w:tcPr>
                  <w:tcW w:w="3715" w:type="dxa"/>
                  <w:tcBorders>
                    <w:left w:val="single" w:sz="4" w:space="0" w:color="auto"/>
                    <w:bottom w:val="single" w:sz="4" w:space="0" w:color="auto"/>
                    <w:right w:val="single" w:sz="4" w:space="0" w:color="auto"/>
                  </w:tcBorders>
                </w:tcPr>
                <w:p w14:paraId="4246DDE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II</w:t>
                  </w:r>
                </w:p>
              </w:tc>
            </w:tr>
            <w:tr w:rsidR="003663D9" w14:paraId="578C7C67" w14:textId="77777777" w:rsidTr="003663D9">
              <w:tc>
                <w:tcPr>
                  <w:tcW w:w="7366" w:type="dxa"/>
                  <w:gridSpan w:val="2"/>
                  <w:tcBorders>
                    <w:top w:val="single" w:sz="4" w:space="0" w:color="auto"/>
                    <w:left w:val="single" w:sz="4" w:space="0" w:color="auto"/>
                    <w:right w:val="single" w:sz="4" w:space="0" w:color="auto"/>
                  </w:tcBorders>
                </w:tcPr>
                <w:p w14:paraId="749A1E62"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Ш</w:t>
                  </w:r>
                </w:p>
              </w:tc>
            </w:tr>
            <w:tr w:rsidR="003663D9" w14:paraId="23B0E3E3" w14:textId="77777777" w:rsidTr="003663D9">
              <w:tc>
                <w:tcPr>
                  <w:tcW w:w="3651" w:type="dxa"/>
                  <w:tcBorders>
                    <w:left w:val="single" w:sz="4" w:space="0" w:color="auto"/>
                    <w:right w:val="single" w:sz="4" w:space="0" w:color="auto"/>
                  </w:tcBorders>
                </w:tcPr>
                <w:p w14:paraId="438D5D5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Швея</w:t>
                  </w:r>
                </w:p>
              </w:tc>
              <w:tc>
                <w:tcPr>
                  <w:tcW w:w="3715" w:type="dxa"/>
                  <w:tcBorders>
                    <w:left w:val="single" w:sz="4" w:space="0" w:color="auto"/>
                    <w:right w:val="single" w:sz="4" w:space="0" w:color="auto"/>
                  </w:tcBorders>
                </w:tcPr>
                <w:p w14:paraId="214308A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 - III</w:t>
                  </w:r>
                </w:p>
              </w:tc>
            </w:tr>
            <w:tr w:rsidR="003663D9" w14:paraId="71D09500" w14:textId="77777777" w:rsidTr="003663D9">
              <w:tc>
                <w:tcPr>
                  <w:tcW w:w="3651" w:type="dxa"/>
                  <w:tcBorders>
                    <w:left w:val="single" w:sz="4" w:space="0" w:color="auto"/>
                    <w:right w:val="single" w:sz="4" w:space="0" w:color="auto"/>
                  </w:tcBorders>
                </w:tcPr>
                <w:p w14:paraId="54234BC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Шлифовщик</w:t>
                  </w:r>
                </w:p>
              </w:tc>
              <w:tc>
                <w:tcPr>
                  <w:tcW w:w="3715" w:type="dxa"/>
                  <w:tcBorders>
                    <w:left w:val="single" w:sz="4" w:space="0" w:color="auto"/>
                    <w:right w:val="single" w:sz="4" w:space="0" w:color="auto"/>
                  </w:tcBorders>
                </w:tcPr>
                <w:p w14:paraId="691F536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IV</w:t>
                  </w:r>
                </w:p>
              </w:tc>
            </w:tr>
            <w:tr w:rsidR="003663D9" w14:paraId="1302E4F9" w14:textId="77777777" w:rsidTr="003663D9">
              <w:tc>
                <w:tcPr>
                  <w:tcW w:w="3651" w:type="dxa"/>
                  <w:tcBorders>
                    <w:left w:val="single" w:sz="4" w:space="0" w:color="auto"/>
                    <w:right w:val="single" w:sz="4" w:space="0" w:color="auto"/>
                  </w:tcBorders>
                </w:tcPr>
                <w:p w14:paraId="69F10C5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Штамповщик</w:t>
                  </w:r>
                </w:p>
              </w:tc>
              <w:tc>
                <w:tcPr>
                  <w:tcW w:w="3715" w:type="dxa"/>
                  <w:tcBorders>
                    <w:left w:val="single" w:sz="4" w:space="0" w:color="auto"/>
                    <w:right w:val="single" w:sz="4" w:space="0" w:color="auto"/>
                  </w:tcBorders>
                </w:tcPr>
                <w:p w14:paraId="5F747D9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w:t>
                  </w:r>
                </w:p>
              </w:tc>
            </w:tr>
            <w:tr w:rsidR="003663D9" w14:paraId="32E611AD" w14:textId="77777777" w:rsidTr="003663D9">
              <w:tc>
                <w:tcPr>
                  <w:tcW w:w="3651" w:type="dxa"/>
                  <w:tcBorders>
                    <w:left w:val="single" w:sz="4" w:space="0" w:color="auto"/>
                    <w:bottom w:val="single" w:sz="4" w:space="0" w:color="auto"/>
                    <w:right w:val="single" w:sz="4" w:space="0" w:color="auto"/>
                  </w:tcBorders>
                </w:tcPr>
                <w:p w14:paraId="7116D322"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Штукатур</w:t>
                  </w:r>
                </w:p>
              </w:tc>
              <w:tc>
                <w:tcPr>
                  <w:tcW w:w="3715" w:type="dxa"/>
                  <w:tcBorders>
                    <w:left w:val="single" w:sz="4" w:space="0" w:color="auto"/>
                    <w:bottom w:val="single" w:sz="4" w:space="0" w:color="auto"/>
                    <w:right w:val="single" w:sz="4" w:space="0" w:color="auto"/>
                  </w:tcBorders>
                </w:tcPr>
                <w:p w14:paraId="13AEC5C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3692BDFC" w14:textId="77777777" w:rsidTr="003663D9">
              <w:tc>
                <w:tcPr>
                  <w:tcW w:w="7366" w:type="dxa"/>
                  <w:gridSpan w:val="2"/>
                  <w:tcBorders>
                    <w:top w:val="single" w:sz="4" w:space="0" w:color="auto"/>
                    <w:left w:val="single" w:sz="4" w:space="0" w:color="auto"/>
                    <w:right w:val="single" w:sz="4" w:space="0" w:color="auto"/>
                  </w:tcBorders>
                </w:tcPr>
                <w:p w14:paraId="3F40DE0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Э</w:t>
                  </w:r>
                </w:p>
              </w:tc>
            </w:tr>
            <w:tr w:rsidR="003663D9" w14:paraId="38D3EFBF" w14:textId="77777777" w:rsidTr="003663D9">
              <w:tc>
                <w:tcPr>
                  <w:tcW w:w="3651" w:type="dxa"/>
                  <w:tcBorders>
                    <w:left w:val="single" w:sz="4" w:space="0" w:color="auto"/>
                    <w:right w:val="single" w:sz="4" w:space="0" w:color="auto"/>
                  </w:tcBorders>
                </w:tcPr>
                <w:p w14:paraId="368F47A9"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Экипировщик</w:t>
                  </w:r>
                </w:p>
              </w:tc>
              <w:tc>
                <w:tcPr>
                  <w:tcW w:w="3715" w:type="dxa"/>
                  <w:tcBorders>
                    <w:left w:val="single" w:sz="4" w:space="0" w:color="auto"/>
                    <w:right w:val="single" w:sz="4" w:space="0" w:color="auto"/>
                  </w:tcBorders>
                </w:tcPr>
                <w:p w14:paraId="31BCF370"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w:t>
                  </w:r>
                </w:p>
              </w:tc>
            </w:tr>
            <w:tr w:rsidR="003663D9" w14:paraId="60C54411" w14:textId="77777777" w:rsidTr="003663D9">
              <w:tc>
                <w:tcPr>
                  <w:tcW w:w="3651" w:type="dxa"/>
                  <w:tcBorders>
                    <w:left w:val="single" w:sz="4" w:space="0" w:color="auto"/>
                    <w:right w:val="single" w:sz="4" w:space="0" w:color="auto"/>
                  </w:tcBorders>
                </w:tcPr>
                <w:p w14:paraId="35A146F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Электрогазосварщик</w:t>
                  </w:r>
                </w:p>
              </w:tc>
              <w:tc>
                <w:tcPr>
                  <w:tcW w:w="3715" w:type="dxa"/>
                  <w:tcBorders>
                    <w:left w:val="single" w:sz="4" w:space="0" w:color="auto"/>
                    <w:right w:val="single" w:sz="4" w:space="0" w:color="auto"/>
                  </w:tcBorders>
                </w:tcPr>
                <w:p w14:paraId="072CE7CC"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351FD340" w14:textId="77777777" w:rsidTr="003663D9">
              <w:tc>
                <w:tcPr>
                  <w:tcW w:w="3651" w:type="dxa"/>
                  <w:tcBorders>
                    <w:left w:val="single" w:sz="4" w:space="0" w:color="auto"/>
                    <w:right w:val="single" w:sz="4" w:space="0" w:color="auto"/>
                  </w:tcBorders>
                </w:tcPr>
                <w:p w14:paraId="0AD11A8B"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испытанию и ремонту электрооборудования</w:t>
                  </w:r>
                </w:p>
              </w:tc>
              <w:tc>
                <w:tcPr>
                  <w:tcW w:w="3715" w:type="dxa"/>
                  <w:tcBorders>
                    <w:left w:val="single" w:sz="4" w:space="0" w:color="auto"/>
                    <w:right w:val="single" w:sz="4" w:space="0" w:color="auto"/>
                  </w:tcBorders>
                </w:tcPr>
                <w:p w14:paraId="12F3FC39"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D8FCF0E" w14:textId="77777777" w:rsidTr="003663D9">
              <w:tc>
                <w:tcPr>
                  <w:tcW w:w="3651" w:type="dxa"/>
                  <w:tcBorders>
                    <w:left w:val="single" w:sz="4" w:space="0" w:color="auto"/>
                    <w:right w:val="single" w:sz="4" w:space="0" w:color="auto"/>
                  </w:tcBorders>
                </w:tcPr>
                <w:p w14:paraId="20F80F1A"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лифтам</w:t>
                  </w:r>
                </w:p>
              </w:tc>
              <w:tc>
                <w:tcPr>
                  <w:tcW w:w="3715" w:type="dxa"/>
                  <w:tcBorders>
                    <w:left w:val="single" w:sz="4" w:space="0" w:color="auto"/>
                    <w:right w:val="single" w:sz="4" w:space="0" w:color="auto"/>
                  </w:tcBorders>
                </w:tcPr>
                <w:p w14:paraId="67680B8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5B6DC986" w14:textId="77777777" w:rsidTr="003663D9">
              <w:tc>
                <w:tcPr>
                  <w:tcW w:w="3651" w:type="dxa"/>
                  <w:tcBorders>
                    <w:left w:val="single" w:sz="4" w:space="0" w:color="auto"/>
                    <w:right w:val="single" w:sz="4" w:space="0" w:color="auto"/>
                  </w:tcBorders>
                </w:tcPr>
                <w:p w14:paraId="310713B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ремонту и обслуживанию медицинского оборудования</w:t>
                  </w:r>
                </w:p>
              </w:tc>
              <w:tc>
                <w:tcPr>
                  <w:tcW w:w="3715" w:type="dxa"/>
                  <w:tcBorders>
                    <w:left w:val="single" w:sz="4" w:space="0" w:color="auto"/>
                    <w:right w:val="single" w:sz="4" w:space="0" w:color="auto"/>
                  </w:tcBorders>
                </w:tcPr>
                <w:p w14:paraId="778C4631"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8656EEF" w14:textId="77777777" w:rsidTr="003663D9">
              <w:tc>
                <w:tcPr>
                  <w:tcW w:w="3651" w:type="dxa"/>
                  <w:tcBorders>
                    <w:left w:val="single" w:sz="4" w:space="0" w:color="auto"/>
                    <w:right w:val="single" w:sz="4" w:space="0" w:color="auto"/>
                  </w:tcBorders>
                </w:tcPr>
                <w:p w14:paraId="1DD9001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Электромеханик по ремонту и обслуживанию счетно-вычислительных машин</w:t>
                  </w:r>
                </w:p>
              </w:tc>
              <w:tc>
                <w:tcPr>
                  <w:tcW w:w="3715" w:type="dxa"/>
                  <w:tcBorders>
                    <w:left w:val="single" w:sz="4" w:space="0" w:color="auto"/>
                    <w:right w:val="single" w:sz="4" w:space="0" w:color="auto"/>
                  </w:tcBorders>
                </w:tcPr>
                <w:p w14:paraId="28E5F14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E8CFB6B" w14:textId="77777777" w:rsidTr="003663D9">
              <w:tc>
                <w:tcPr>
                  <w:tcW w:w="3651" w:type="dxa"/>
                  <w:tcBorders>
                    <w:left w:val="single" w:sz="4" w:space="0" w:color="auto"/>
                    <w:right w:val="single" w:sz="4" w:space="0" w:color="auto"/>
                  </w:tcBorders>
                </w:tcPr>
                <w:p w14:paraId="065D8744"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контактной сети</w:t>
                  </w:r>
                </w:p>
              </w:tc>
              <w:tc>
                <w:tcPr>
                  <w:tcW w:w="3715" w:type="dxa"/>
                  <w:tcBorders>
                    <w:left w:val="single" w:sz="4" w:space="0" w:color="auto"/>
                    <w:right w:val="single" w:sz="4" w:space="0" w:color="auto"/>
                  </w:tcBorders>
                </w:tcPr>
                <w:p w14:paraId="4D1AF745"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227F11C" w14:textId="77777777" w:rsidTr="003663D9">
              <w:tc>
                <w:tcPr>
                  <w:tcW w:w="3651" w:type="dxa"/>
                  <w:tcBorders>
                    <w:left w:val="single" w:sz="4" w:space="0" w:color="auto"/>
                    <w:right w:val="single" w:sz="4" w:space="0" w:color="auto"/>
                  </w:tcBorders>
                </w:tcPr>
                <w:p w14:paraId="2195FA2F"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линейных сооружений телефонной связи и радиофикации</w:t>
                  </w:r>
                </w:p>
              </w:tc>
              <w:tc>
                <w:tcPr>
                  <w:tcW w:w="3715" w:type="dxa"/>
                  <w:tcBorders>
                    <w:left w:val="single" w:sz="4" w:space="0" w:color="auto"/>
                    <w:right w:val="single" w:sz="4" w:space="0" w:color="auto"/>
                  </w:tcBorders>
                </w:tcPr>
                <w:p w14:paraId="11ABAD67"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C9208E1" w14:textId="77777777" w:rsidTr="003663D9">
              <w:tc>
                <w:tcPr>
                  <w:tcW w:w="3651" w:type="dxa"/>
                  <w:tcBorders>
                    <w:left w:val="single" w:sz="4" w:space="0" w:color="auto"/>
                    <w:right w:val="single" w:sz="4" w:space="0" w:color="auto"/>
                  </w:tcBorders>
                </w:tcPr>
                <w:p w14:paraId="5159647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по обслуживанию и ремонту устройств сигнализации, централизации и блокировки</w:t>
                  </w:r>
                </w:p>
              </w:tc>
              <w:tc>
                <w:tcPr>
                  <w:tcW w:w="3715" w:type="dxa"/>
                  <w:tcBorders>
                    <w:left w:val="single" w:sz="4" w:space="0" w:color="auto"/>
                    <w:right w:val="single" w:sz="4" w:space="0" w:color="auto"/>
                  </w:tcBorders>
                </w:tcPr>
                <w:p w14:paraId="6D70D46B"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V</w:t>
                  </w:r>
                </w:p>
              </w:tc>
            </w:tr>
            <w:tr w:rsidR="003663D9" w14:paraId="5F7C3381" w14:textId="77777777" w:rsidTr="003663D9">
              <w:tc>
                <w:tcPr>
                  <w:tcW w:w="3651" w:type="dxa"/>
                  <w:tcBorders>
                    <w:left w:val="single" w:sz="4" w:space="0" w:color="auto"/>
                    <w:right w:val="single" w:sz="4" w:space="0" w:color="auto"/>
                  </w:tcBorders>
                </w:tcPr>
                <w:p w14:paraId="296B6AE5"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lastRenderedPageBreak/>
                    <w:t>Электромонтер по ремонту и обслуживанию электрооборудования</w:t>
                  </w:r>
                </w:p>
              </w:tc>
              <w:tc>
                <w:tcPr>
                  <w:tcW w:w="3715" w:type="dxa"/>
                  <w:tcBorders>
                    <w:left w:val="single" w:sz="4" w:space="0" w:color="auto"/>
                    <w:right w:val="single" w:sz="4" w:space="0" w:color="auto"/>
                  </w:tcBorders>
                </w:tcPr>
                <w:p w14:paraId="18F08DCA"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B70F95B" w14:textId="77777777" w:rsidTr="003663D9">
              <w:tc>
                <w:tcPr>
                  <w:tcW w:w="3651" w:type="dxa"/>
                  <w:tcBorders>
                    <w:left w:val="single" w:sz="4" w:space="0" w:color="auto"/>
                    <w:right w:val="single" w:sz="4" w:space="0" w:color="auto"/>
                  </w:tcBorders>
                </w:tcPr>
                <w:p w14:paraId="3AD0D3C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по ремонту и монтажу кабельных линий</w:t>
                  </w:r>
                </w:p>
              </w:tc>
              <w:tc>
                <w:tcPr>
                  <w:tcW w:w="3715" w:type="dxa"/>
                  <w:tcBorders>
                    <w:left w:val="single" w:sz="4" w:space="0" w:color="auto"/>
                    <w:right w:val="single" w:sz="4" w:space="0" w:color="auto"/>
                  </w:tcBorders>
                </w:tcPr>
                <w:p w14:paraId="7858383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0F1ADDC9" w14:textId="77777777" w:rsidTr="003663D9">
              <w:tc>
                <w:tcPr>
                  <w:tcW w:w="3651" w:type="dxa"/>
                  <w:tcBorders>
                    <w:left w:val="single" w:sz="4" w:space="0" w:color="auto"/>
                    <w:right w:val="single" w:sz="4" w:space="0" w:color="auto"/>
                  </w:tcBorders>
                </w:tcPr>
                <w:p w14:paraId="681B099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по ремонту и обслуживанию аппаратуры и устройств связи</w:t>
                  </w:r>
                </w:p>
              </w:tc>
              <w:tc>
                <w:tcPr>
                  <w:tcW w:w="3715" w:type="dxa"/>
                  <w:tcBorders>
                    <w:left w:val="single" w:sz="4" w:space="0" w:color="auto"/>
                    <w:right w:val="single" w:sz="4" w:space="0" w:color="auto"/>
                  </w:tcBorders>
                </w:tcPr>
                <w:p w14:paraId="704B2D6F"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19AF1086" w14:textId="77777777" w:rsidTr="003663D9">
              <w:tc>
                <w:tcPr>
                  <w:tcW w:w="3651" w:type="dxa"/>
                  <w:tcBorders>
                    <w:left w:val="single" w:sz="4" w:space="0" w:color="auto"/>
                    <w:right w:val="single" w:sz="4" w:space="0" w:color="auto"/>
                  </w:tcBorders>
                </w:tcPr>
                <w:p w14:paraId="14BB0F36"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w:t>
                  </w:r>
                  <w:proofErr w:type="spellStart"/>
                  <w:r>
                    <w:rPr>
                      <w:rFonts w:cs="Arial"/>
                      <w:szCs w:val="20"/>
                    </w:rPr>
                    <w:t>релейщик</w:t>
                  </w:r>
                  <w:proofErr w:type="spellEnd"/>
                </w:p>
              </w:tc>
              <w:tc>
                <w:tcPr>
                  <w:tcW w:w="3715" w:type="dxa"/>
                  <w:tcBorders>
                    <w:left w:val="single" w:sz="4" w:space="0" w:color="auto"/>
                    <w:right w:val="single" w:sz="4" w:space="0" w:color="auto"/>
                  </w:tcBorders>
                </w:tcPr>
                <w:p w14:paraId="67433E0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0494D100" w14:textId="77777777" w:rsidTr="003663D9">
              <w:tc>
                <w:tcPr>
                  <w:tcW w:w="3651" w:type="dxa"/>
                  <w:tcBorders>
                    <w:left w:val="single" w:sz="4" w:space="0" w:color="auto"/>
                    <w:right w:val="single" w:sz="4" w:space="0" w:color="auto"/>
                  </w:tcBorders>
                </w:tcPr>
                <w:p w14:paraId="6C199BD3"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станционного оборудования телеграфной связи</w:t>
                  </w:r>
                </w:p>
              </w:tc>
              <w:tc>
                <w:tcPr>
                  <w:tcW w:w="3715" w:type="dxa"/>
                  <w:tcBorders>
                    <w:left w:val="single" w:sz="4" w:space="0" w:color="auto"/>
                    <w:right w:val="single" w:sz="4" w:space="0" w:color="auto"/>
                  </w:tcBorders>
                </w:tcPr>
                <w:p w14:paraId="2D7BE1DE"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III - V</w:t>
                  </w:r>
                </w:p>
              </w:tc>
            </w:tr>
            <w:tr w:rsidR="003663D9" w14:paraId="2EDA50A8" w14:textId="77777777" w:rsidTr="003663D9">
              <w:tc>
                <w:tcPr>
                  <w:tcW w:w="3651" w:type="dxa"/>
                  <w:tcBorders>
                    <w:left w:val="single" w:sz="4" w:space="0" w:color="auto"/>
                    <w:right w:val="single" w:sz="4" w:space="0" w:color="auto"/>
                  </w:tcBorders>
                </w:tcPr>
                <w:p w14:paraId="5C22AE30"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станционного оборудования телефонной связи</w:t>
                  </w:r>
                </w:p>
              </w:tc>
              <w:tc>
                <w:tcPr>
                  <w:tcW w:w="3715" w:type="dxa"/>
                  <w:tcBorders>
                    <w:left w:val="single" w:sz="4" w:space="0" w:color="auto"/>
                    <w:right w:val="single" w:sz="4" w:space="0" w:color="auto"/>
                  </w:tcBorders>
                </w:tcPr>
                <w:p w14:paraId="39814254"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6549F1D4" w14:textId="77777777" w:rsidTr="003663D9">
              <w:tc>
                <w:tcPr>
                  <w:tcW w:w="3651" w:type="dxa"/>
                  <w:tcBorders>
                    <w:left w:val="single" w:sz="4" w:space="0" w:color="auto"/>
                    <w:right w:val="single" w:sz="4" w:space="0" w:color="auto"/>
                  </w:tcBorders>
                </w:tcPr>
                <w:p w14:paraId="08550318"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Электромонтер станционного радиооборудования</w:t>
                  </w:r>
                </w:p>
              </w:tc>
              <w:tc>
                <w:tcPr>
                  <w:tcW w:w="3715" w:type="dxa"/>
                  <w:tcBorders>
                    <w:left w:val="single" w:sz="4" w:space="0" w:color="auto"/>
                    <w:right w:val="single" w:sz="4" w:space="0" w:color="auto"/>
                  </w:tcBorders>
                </w:tcPr>
                <w:p w14:paraId="40645CD3"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r w:rsidR="003663D9" w14:paraId="120AE628" w14:textId="77777777" w:rsidTr="003663D9">
              <w:tc>
                <w:tcPr>
                  <w:tcW w:w="3651" w:type="dxa"/>
                  <w:tcBorders>
                    <w:left w:val="single" w:sz="4" w:space="0" w:color="auto"/>
                    <w:bottom w:val="single" w:sz="4" w:space="0" w:color="auto"/>
                    <w:right w:val="single" w:sz="4" w:space="0" w:color="auto"/>
                  </w:tcBorders>
                </w:tcPr>
                <w:p w14:paraId="60CF306C" w14:textId="77777777" w:rsidR="003663D9" w:rsidRDefault="003663D9" w:rsidP="003663D9">
                  <w:pPr>
                    <w:autoSpaceDE w:val="0"/>
                    <w:autoSpaceDN w:val="0"/>
                    <w:adjustRightInd w:val="0"/>
                    <w:spacing w:after="1" w:line="200" w:lineRule="atLeast"/>
                    <w:ind w:firstLine="283"/>
                    <w:jc w:val="both"/>
                    <w:rPr>
                      <w:rFonts w:cs="Arial"/>
                      <w:szCs w:val="20"/>
                    </w:rPr>
                  </w:pPr>
                  <w:r>
                    <w:rPr>
                      <w:rFonts w:cs="Arial"/>
                      <w:szCs w:val="20"/>
                    </w:rPr>
                    <w:t>Электросварщик ручной сварки</w:t>
                  </w:r>
                </w:p>
              </w:tc>
              <w:tc>
                <w:tcPr>
                  <w:tcW w:w="3715" w:type="dxa"/>
                  <w:tcBorders>
                    <w:left w:val="single" w:sz="4" w:space="0" w:color="auto"/>
                    <w:bottom w:val="single" w:sz="4" w:space="0" w:color="auto"/>
                    <w:right w:val="single" w:sz="4" w:space="0" w:color="auto"/>
                  </w:tcBorders>
                </w:tcPr>
                <w:p w14:paraId="07819A58" w14:textId="77777777" w:rsidR="003663D9" w:rsidRDefault="003663D9" w:rsidP="003663D9">
                  <w:pPr>
                    <w:autoSpaceDE w:val="0"/>
                    <w:autoSpaceDN w:val="0"/>
                    <w:adjustRightInd w:val="0"/>
                    <w:spacing w:after="1" w:line="200" w:lineRule="atLeast"/>
                    <w:jc w:val="center"/>
                    <w:rPr>
                      <w:rFonts w:cs="Arial"/>
                      <w:szCs w:val="20"/>
                    </w:rPr>
                  </w:pPr>
                  <w:r>
                    <w:rPr>
                      <w:rFonts w:cs="Arial"/>
                      <w:szCs w:val="20"/>
                    </w:rPr>
                    <w:t>IV - VI</w:t>
                  </w:r>
                </w:p>
              </w:tc>
            </w:tr>
          </w:tbl>
          <w:p w14:paraId="472C4B3F" w14:textId="77777777" w:rsidR="003663D9" w:rsidRDefault="003663D9" w:rsidP="003663D9">
            <w:pPr>
              <w:autoSpaceDE w:val="0"/>
              <w:autoSpaceDN w:val="0"/>
              <w:adjustRightInd w:val="0"/>
              <w:spacing w:after="1" w:line="200" w:lineRule="atLeast"/>
              <w:jc w:val="right"/>
              <w:rPr>
                <w:rFonts w:cs="Arial"/>
                <w:szCs w:val="20"/>
              </w:rPr>
            </w:pPr>
          </w:p>
          <w:p w14:paraId="094F8B01" w14:textId="77777777" w:rsidR="003663D9" w:rsidRDefault="003663D9" w:rsidP="003663D9">
            <w:pPr>
              <w:autoSpaceDE w:val="0"/>
              <w:autoSpaceDN w:val="0"/>
              <w:adjustRightInd w:val="0"/>
              <w:spacing w:after="1" w:line="200" w:lineRule="atLeast"/>
              <w:jc w:val="right"/>
              <w:rPr>
                <w:rFonts w:cs="Arial"/>
                <w:szCs w:val="20"/>
              </w:rPr>
            </w:pPr>
          </w:p>
          <w:p w14:paraId="4B94540B" w14:textId="77777777" w:rsidR="003663D9" w:rsidRDefault="003663D9" w:rsidP="003663D9">
            <w:pPr>
              <w:autoSpaceDE w:val="0"/>
              <w:autoSpaceDN w:val="0"/>
              <w:adjustRightInd w:val="0"/>
              <w:spacing w:after="1" w:line="200" w:lineRule="atLeast"/>
              <w:jc w:val="right"/>
              <w:rPr>
                <w:rFonts w:cs="Arial"/>
                <w:szCs w:val="20"/>
              </w:rPr>
            </w:pPr>
          </w:p>
          <w:p w14:paraId="14690A0F" w14:textId="77777777" w:rsidR="003663D9" w:rsidRDefault="003663D9" w:rsidP="003663D9">
            <w:pPr>
              <w:autoSpaceDE w:val="0"/>
              <w:autoSpaceDN w:val="0"/>
              <w:adjustRightInd w:val="0"/>
              <w:spacing w:after="1" w:line="200" w:lineRule="atLeast"/>
              <w:jc w:val="right"/>
              <w:rPr>
                <w:rFonts w:cs="Arial"/>
                <w:szCs w:val="20"/>
              </w:rPr>
            </w:pPr>
          </w:p>
          <w:p w14:paraId="1CB38FAF" w14:textId="77777777" w:rsidR="003663D9" w:rsidRDefault="003663D9" w:rsidP="003663D9">
            <w:pPr>
              <w:autoSpaceDE w:val="0"/>
              <w:autoSpaceDN w:val="0"/>
              <w:adjustRightInd w:val="0"/>
              <w:spacing w:after="1" w:line="200" w:lineRule="atLeast"/>
              <w:jc w:val="right"/>
              <w:rPr>
                <w:rFonts w:cs="Arial"/>
                <w:szCs w:val="20"/>
              </w:rPr>
            </w:pPr>
          </w:p>
          <w:p w14:paraId="2F9BE2D3" w14:textId="77777777" w:rsidR="003663D9" w:rsidRDefault="003663D9" w:rsidP="003663D9">
            <w:pPr>
              <w:autoSpaceDE w:val="0"/>
              <w:autoSpaceDN w:val="0"/>
              <w:adjustRightInd w:val="0"/>
              <w:spacing w:after="1" w:line="200" w:lineRule="atLeast"/>
              <w:jc w:val="right"/>
              <w:outlineLvl w:val="0"/>
              <w:rPr>
                <w:rFonts w:cs="Arial"/>
                <w:szCs w:val="20"/>
              </w:rPr>
            </w:pPr>
            <w:bookmarkStart w:id="214" w:name="Р2_18"/>
            <w:bookmarkEnd w:id="214"/>
            <w:r>
              <w:rPr>
                <w:rFonts w:cs="Arial"/>
                <w:szCs w:val="20"/>
              </w:rPr>
              <w:t>Приложение N 2</w:t>
            </w:r>
          </w:p>
          <w:p w14:paraId="0A597F9D"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к приказу Министра обороны</w:t>
            </w:r>
          </w:p>
          <w:p w14:paraId="26815E0A"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Российской Федерации</w:t>
            </w:r>
          </w:p>
          <w:p w14:paraId="4C015B5B" w14:textId="77777777" w:rsidR="003663D9" w:rsidRDefault="003663D9" w:rsidP="003663D9">
            <w:pPr>
              <w:autoSpaceDE w:val="0"/>
              <w:autoSpaceDN w:val="0"/>
              <w:adjustRightInd w:val="0"/>
              <w:spacing w:after="1" w:line="200" w:lineRule="atLeast"/>
              <w:jc w:val="right"/>
              <w:rPr>
                <w:rFonts w:cs="Arial"/>
                <w:szCs w:val="20"/>
              </w:rPr>
            </w:pPr>
            <w:r>
              <w:rPr>
                <w:rFonts w:cs="Arial"/>
                <w:szCs w:val="20"/>
              </w:rPr>
              <w:t xml:space="preserve">от </w:t>
            </w:r>
            <w:r w:rsidRPr="003663D9">
              <w:rPr>
                <w:rFonts w:cs="Arial"/>
                <w:szCs w:val="20"/>
                <w:shd w:val="clear" w:color="auto" w:fill="C0C0C0"/>
              </w:rPr>
              <w:t>30</w:t>
            </w:r>
            <w:r>
              <w:rPr>
                <w:rFonts w:cs="Arial"/>
                <w:szCs w:val="20"/>
              </w:rPr>
              <w:t xml:space="preserve"> сентября </w:t>
            </w:r>
            <w:r w:rsidRPr="003663D9">
              <w:rPr>
                <w:rFonts w:cs="Arial"/>
                <w:szCs w:val="20"/>
                <w:shd w:val="clear" w:color="auto" w:fill="C0C0C0"/>
              </w:rPr>
              <w:t>2024</w:t>
            </w:r>
            <w:r>
              <w:rPr>
                <w:rFonts w:cs="Arial"/>
                <w:szCs w:val="20"/>
              </w:rPr>
              <w:t xml:space="preserve"> г. N </w:t>
            </w:r>
            <w:r w:rsidRPr="003663D9">
              <w:rPr>
                <w:rFonts w:cs="Arial"/>
                <w:szCs w:val="20"/>
                <w:shd w:val="clear" w:color="auto" w:fill="C0C0C0"/>
              </w:rPr>
              <w:t>595</w:t>
            </w:r>
          </w:p>
          <w:p w14:paraId="6B1A94F6" w14:textId="77777777" w:rsidR="003663D9" w:rsidRDefault="003663D9" w:rsidP="003663D9">
            <w:pPr>
              <w:autoSpaceDE w:val="0"/>
              <w:autoSpaceDN w:val="0"/>
              <w:adjustRightInd w:val="0"/>
              <w:spacing w:after="1" w:line="200" w:lineRule="atLeast"/>
              <w:jc w:val="both"/>
              <w:rPr>
                <w:rFonts w:cs="Arial"/>
                <w:szCs w:val="20"/>
              </w:rPr>
            </w:pPr>
          </w:p>
          <w:p w14:paraId="75D19893"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УСЛОВИЯ, РАЗМЕРЫ И ПОРЯДОК</w:t>
            </w:r>
          </w:p>
          <w:p w14:paraId="04D73F4F"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ОСУЩЕСТВЛЕНИЯ ВЫПЛАТ КОМПЕНСАЦИОННОГО И СТИМУЛИРУЮЩЕГО</w:t>
            </w:r>
          </w:p>
          <w:p w14:paraId="50A46F92"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ХАРАКТЕРА ГРАЖДАНСКОМУ ПЕРСОНАЛУ (РАБОТНИКАМ) ВОИНСКИХ</w:t>
            </w:r>
          </w:p>
          <w:p w14:paraId="4F5924E1"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ЧАСТЕЙ И ОРГАНИЗАЦИЙ ВООРУЖЕННЫХ СИЛ РОССИЙСКОЙ ФЕДЕРАЦИИ</w:t>
            </w:r>
          </w:p>
          <w:p w14:paraId="29E8BAB5" w14:textId="77777777" w:rsidR="003663D9" w:rsidRDefault="003663D9" w:rsidP="003663D9">
            <w:pPr>
              <w:autoSpaceDE w:val="0"/>
              <w:autoSpaceDN w:val="0"/>
              <w:adjustRightInd w:val="0"/>
              <w:spacing w:after="1" w:line="200" w:lineRule="atLeast"/>
              <w:jc w:val="both"/>
              <w:rPr>
                <w:rFonts w:cs="Arial"/>
                <w:szCs w:val="20"/>
              </w:rPr>
            </w:pPr>
          </w:p>
          <w:p w14:paraId="604F8BF7" w14:textId="77777777" w:rsidR="003663D9" w:rsidRPr="003E747C" w:rsidRDefault="003663D9" w:rsidP="003663D9">
            <w:pPr>
              <w:autoSpaceDE w:val="0"/>
              <w:autoSpaceDN w:val="0"/>
              <w:adjustRightInd w:val="0"/>
              <w:spacing w:after="1" w:line="200" w:lineRule="atLeast"/>
              <w:jc w:val="center"/>
              <w:outlineLvl w:val="1"/>
              <w:rPr>
                <w:rFonts w:cs="Arial"/>
                <w:bCs/>
                <w:szCs w:val="20"/>
              </w:rPr>
            </w:pPr>
            <w:bookmarkStart w:id="215" w:name="Р2_19"/>
            <w:bookmarkEnd w:id="215"/>
            <w:r>
              <w:rPr>
                <w:rFonts w:cs="Arial"/>
                <w:b/>
                <w:bCs/>
                <w:szCs w:val="20"/>
              </w:rPr>
              <w:t>I. Условия, размеры и порядок осуществления выплат</w:t>
            </w:r>
          </w:p>
          <w:p w14:paraId="66B9773E"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t>компенсационного и стимулирующего характера руководителям</w:t>
            </w:r>
          </w:p>
          <w:p w14:paraId="742070AB" w14:textId="77777777" w:rsidR="003663D9" w:rsidRPr="003E747C" w:rsidRDefault="003663D9" w:rsidP="003663D9">
            <w:pPr>
              <w:autoSpaceDE w:val="0"/>
              <w:autoSpaceDN w:val="0"/>
              <w:adjustRightInd w:val="0"/>
              <w:spacing w:after="1" w:line="200" w:lineRule="atLeast"/>
              <w:jc w:val="center"/>
              <w:rPr>
                <w:rFonts w:cs="Arial"/>
                <w:bCs/>
                <w:szCs w:val="20"/>
              </w:rPr>
            </w:pPr>
            <w:r>
              <w:rPr>
                <w:rFonts w:cs="Arial"/>
                <w:b/>
                <w:bCs/>
                <w:szCs w:val="20"/>
              </w:rPr>
              <w:lastRenderedPageBreak/>
              <w:t>воинских частей и организаций</w:t>
            </w:r>
          </w:p>
          <w:p w14:paraId="1B8F4696" w14:textId="77777777" w:rsidR="003663D9" w:rsidRDefault="003663D9" w:rsidP="003663D9">
            <w:pPr>
              <w:autoSpaceDE w:val="0"/>
              <w:autoSpaceDN w:val="0"/>
              <w:adjustRightInd w:val="0"/>
              <w:spacing w:after="1" w:line="200" w:lineRule="atLeast"/>
              <w:jc w:val="both"/>
              <w:rPr>
                <w:rFonts w:cs="Arial"/>
                <w:szCs w:val="20"/>
              </w:rPr>
            </w:pPr>
          </w:p>
          <w:p w14:paraId="6293A2B6" w14:textId="77777777" w:rsidR="003663D9" w:rsidRDefault="003663D9" w:rsidP="003663D9">
            <w:pPr>
              <w:autoSpaceDE w:val="0"/>
              <w:autoSpaceDN w:val="0"/>
              <w:adjustRightInd w:val="0"/>
              <w:spacing w:after="1" w:line="200" w:lineRule="atLeast"/>
              <w:ind w:firstLine="539"/>
              <w:jc w:val="both"/>
              <w:rPr>
                <w:rFonts w:cs="Arial"/>
                <w:szCs w:val="20"/>
              </w:rPr>
            </w:pPr>
            <w:r>
              <w:rPr>
                <w:rFonts w:cs="Arial"/>
                <w:szCs w:val="20"/>
              </w:rPr>
              <w:t>1. Руководителям воинских частей и организаций размеры компенсационных и стимулирующих выплат устанавливаются приказами должностных лиц, наделенных в отношении руководителей воинских частей и организаций полномочиями работодателя, в пределах доведенных лимитов бюджетных обязательств.</w:t>
            </w:r>
          </w:p>
          <w:p w14:paraId="54D5FF20" w14:textId="77777777" w:rsidR="003663D9" w:rsidRDefault="003663D9" w:rsidP="003663D9">
            <w:pPr>
              <w:autoSpaceDE w:val="0"/>
              <w:autoSpaceDN w:val="0"/>
              <w:adjustRightInd w:val="0"/>
              <w:spacing w:before="200" w:after="1" w:line="200" w:lineRule="atLeast"/>
              <w:ind w:firstLine="539"/>
              <w:jc w:val="both"/>
              <w:rPr>
                <w:rFonts w:cs="Arial"/>
                <w:szCs w:val="20"/>
              </w:rPr>
            </w:pPr>
            <w:r>
              <w:rPr>
                <w:rFonts w:cs="Arial"/>
                <w:szCs w:val="20"/>
              </w:rPr>
              <w:t>При этом руководителям воинских частей и организаций устанавливаются:</w:t>
            </w:r>
          </w:p>
          <w:p w14:paraId="30A954C1" w14:textId="77777777" w:rsidR="00F75088" w:rsidRPr="003E747C" w:rsidRDefault="00460D73" w:rsidP="003663D9">
            <w:pPr>
              <w:autoSpaceDE w:val="0"/>
              <w:autoSpaceDN w:val="0"/>
              <w:adjustRightInd w:val="0"/>
              <w:spacing w:before="200" w:after="1" w:line="200" w:lineRule="atLeast"/>
              <w:ind w:firstLine="539"/>
              <w:jc w:val="both"/>
              <w:rPr>
                <w:rFonts w:cs="Arial"/>
                <w:szCs w:val="20"/>
              </w:rPr>
            </w:pPr>
            <w:r>
              <w:rPr>
                <w:rFonts w:cs="Arial"/>
              </w:rPr>
              <w:t xml:space="preserve">1) выплаты компенсационного характера </w:t>
            </w:r>
            <w:r>
              <w:rPr>
                <w:rFonts w:cs="Arial"/>
                <w:shd w:val="clear" w:color="auto" w:fill="C0C0C0"/>
              </w:rPr>
              <w:t>в соответствии с Перечнем видов выплат компенсационного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 декабря 2007 г. N 822 (зарегистрирован Министерством юстиции Российской Федерации 4 февраля 2008 г., регистрационный N 11081) (с изменениями, внесенными приказами Министерства здравоохранения и социального развития Российской Федерации от 19 декабря 2008 г. N 738н (зарегистрирован Министерством юстиции Российской Федерации 21 января 2009 г., регистрационный N 13145), от 17 сентября 2010 г. N 810н (зарегистрирован Министерством юстиции Российской Федерации 13 октября 2010 г., регистрационный N 18714) и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 (далее - Перечень видов выплат компенсационного характера)</w:t>
            </w:r>
            <w:r>
              <w:rPr>
                <w:rFonts w:cs="Arial"/>
              </w:rPr>
              <w:t>:</w:t>
            </w:r>
          </w:p>
        </w:tc>
      </w:tr>
      <w:tr w:rsidR="003663D9" w:rsidRPr="00DA3DB3" w14:paraId="719E94BA" w14:textId="77777777" w:rsidTr="00EE314D">
        <w:tc>
          <w:tcPr>
            <w:tcW w:w="7597" w:type="dxa"/>
          </w:tcPr>
          <w:p w14:paraId="0E232361" w14:textId="77777777" w:rsidR="00460D73" w:rsidRPr="00460D73" w:rsidRDefault="00460D73" w:rsidP="00460D73">
            <w:pPr>
              <w:spacing w:before="200" w:after="1" w:line="200" w:lineRule="atLeast"/>
              <w:ind w:firstLine="539"/>
              <w:jc w:val="both"/>
              <w:rPr>
                <w:szCs w:val="20"/>
              </w:rPr>
            </w:pPr>
            <w:r w:rsidRPr="00460D73">
              <w:rPr>
                <w:szCs w:val="20"/>
              </w:rPr>
              <w:lastRenderedPageBreak/>
              <w:t>за работу на тяжелых работах, работах с вредными и (или) опасными и иными особыми условиями труда;</w:t>
            </w:r>
          </w:p>
          <w:p w14:paraId="7510FF40" w14:textId="77777777" w:rsidR="00460D73" w:rsidRPr="00460D73" w:rsidRDefault="00460D73" w:rsidP="00460D73">
            <w:pPr>
              <w:spacing w:before="200" w:after="1" w:line="200" w:lineRule="atLeast"/>
              <w:ind w:firstLine="539"/>
              <w:jc w:val="both"/>
              <w:rPr>
                <w:szCs w:val="20"/>
              </w:rPr>
            </w:pPr>
            <w:r w:rsidRPr="00460D73">
              <w:rPr>
                <w:szCs w:val="20"/>
              </w:rPr>
              <w:t>за работу в местностях с особыми климатическими условиями (районные коэффициенты, коэффициенты за работу в высокогорных районах, в пустынных и безводных местностях, процентные надбавки к заработной плате);</w:t>
            </w:r>
          </w:p>
          <w:p w14:paraId="281D313D" w14:textId="77777777" w:rsidR="00460D73" w:rsidRPr="00460D73" w:rsidRDefault="00460D73" w:rsidP="00460D73">
            <w:pPr>
              <w:spacing w:before="200" w:after="1" w:line="200" w:lineRule="atLeast"/>
              <w:ind w:firstLine="539"/>
              <w:jc w:val="both"/>
              <w:rPr>
                <w:szCs w:val="20"/>
              </w:rPr>
            </w:pPr>
            <w:r w:rsidRPr="00460D73">
              <w:rPr>
                <w:szCs w:val="20"/>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02F6B5B9" w14:textId="77777777" w:rsidR="003663D9" w:rsidRDefault="00460D73" w:rsidP="00460D73">
            <w:pPr>
              <w:spacing w:before="200" w:after="1" w:line="200" w:lineRule="atLeast"/>
              <w:ind w:firstLine="539"/>
              <w:jc w:val="both"/>
              <w:rPr>
                <w:szCs w:val="20"/>
              </w:rPr>
            </w:pPr>
            <w:r w:rsidRPr="00460D73">
              <w:rPr>
                <w:szCs w:val="20"/>
              </w:rPr>
              <w:t>надбавки за работу со сведениями, составляющими государственную тайну, их засекречиванием и рассекречиванием, а также за работу с шифрами;</w:t>
            </w:r>
          </w:p>
          <w:p w14:paraId="4DA63566" w14:textId="77777777" w:rsidR="00460D73" w:rsidRPr="00DA3DB3" w:rsidRDefault="00460D73" w:rsidP="00460D73">
            <w:pPr>
              <w:spacing w:before="200" w:after="1" w:line="200" w:lineRule="atLeast"/>
              <w:ind w:firstLine="539"/>
              <w:jc w:val="both"/>
              <w:rPr>
                <w:szCs w:val="20"/>
              </w:rPr>
            </w:pPr>
            <w:r>
              <w:rPr>
                <w:rFonts w:cs="Arial"/>
              </w:rPr>
              <w:lastRenderedPageBreak/>
              <w:t>2) выплаты стимулирующего характера:</w:t>
            </w:r>
          </w:p>
        </w:tc>
        <w:tc>
          <w:tcPr>
            <w:tcW w:w="7597" w:type="dxa"/>
          </w:tcPr>
          <w:p w14:paraId="7C5B76ED" w14:textId="77777777" w:rsidR="00460D73" w:rsidRPr="00460D73" w:rsidRDefault="00460D73" w:rsidP="00460D73">
            <w:pPr>
              <w:spacing w:before="200" w:after="1" w:line="200" w:lineRule="atLeast"/>
              <w:ind w:firstLine="539"/>
              <w:jc w:val="both"/>
              <w:rPr>
                <w:szCs w:val="20"/>
              </w:rPr>
            </w:pPr>
            <w:r w:rsidRPr="00460D73">
              <w:rPr>
                <w:szCs w:val="20"/>
              </w:rPr>
              <w:lastRenderedPageBreak/>
              <w:t>за работу на тяжелых работах, работах с вредными и (или) опасными и иными особыми условиями труда;</w:t>
            </w:r>
          </w:p>
          <w:p w14:paraId="5BEE5004" w14:textId="77777777" w:rsidR="00460D73" w:rsidRPr="00460D73" w:rsidRDefault="00460D73" w:rsidP="00460D73">
            <w:pPr>
              <w:spacing w:before="200" w:after="1" w:line="200" w:lineRule="atLeast"/>
              <w:ind w:firstLine="539"/>
              <w:jc w:val="both"/>
              <w:rPr>
                <w:szCs w:val="20"/>
              </w:rPr>
            </w:pPr>
            <w:r w:rsidRPr="00460D73">
              <w:rPr>
                <w:szCs w:val="20"/>
              </w:rPr>
              <w:t>за работу в местностях с особыми климатическими условиями (районные коэффициенты, коэффициенты за работу в высокогорных районах, в пустынных и безводных местностях, процентные надбавки к заработной плате);</w:t>
            </w:r>
          </w:p>
          <w:p w14:paraId="60809546" w14:textId="77777777" w:rsidR="00460D73" w:rsidRPr="00460D73" w:rsidRDefault="00460D73" w:rsidP="00460D73">
            <w:pPr>
              <w:spacing w:before="200" w:after="1" w:line="200" w:lineRule="atLeast"/>
              <w:ind w:firstLine="539"/>
              <w:jc w:val="both"/>
              <w:rPr>
                <w:szCs w:val="20"/>
              </w:rPr>
            </w:pPr>
            <w:r w:rsidRPr="00460D73">
              <w:rPr>
                <w:szCs w:val="20"/>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3FEB86E1" w14:textId="77777777" w:rsidR="003663D9" w:rsidRDefault="00460D73" w:rsidP="00460D73">
            <w:pPr>
              <w:spacing w:before="200" w:after="1" w:line="200" w:lineRule="atLeast"/>
              <w:ind w:firstLine="539"/>
              <w:jc w:val="both"/>
              <w:rPr>
                <w:szCs w:val="20"/>
              </w:rPr>
            </w:pPr>
            <w:r w:rsidRPr="00460D73">
              <w:rPr>
                <w:szCs w:val="20"/>
              </w:rPr>
              <w:t>надбавки за работу со сведениями, составляющими государственную тайну, их засекречиванием и рассекречиванием, а также за работу с шифрами;</w:t>
            </w:r>
          </w:p>
          <w:p w14:paraId="49A24785" w14:textId="77777777" w:rsidR="00460D73" w:rsidRPr="00DA3DB3" w:rsidRDefault="00460D73" w:rsidP="00460D73">
            <w:pPr>
              <w:spacing w:before="200" w:after="1" w:line="200" w:lineRule="atLeast"/>
              <w:ind w:firstLine="539"/>
              <w:jc w:val="both"/>
              <w:rPr>
                <w:szCs w:val="20"/>
              </w:rPr>
            </w:pPr>
            <w:r>
              <w:rPr>
                <w:rFonts w:cs="Arial"/>
              </w:rPr>
              <w:lastRenderedPageBreak/>
              <w:t xml:space="preserve">2) выплаты стимулирующего характера </w:t>
            </w:r>
            <w:r>
              <w:rPr>
                <w:rFonts w:cs="Arial"/>
                <w:shd w:val="clear" w:color="auto" w:fill="C0C0C0"/>
              </w:rPr>
              <w:t>в соответствии с Перечнем видов выплат стимулирующего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 декабря 2007 г. N 818 (зарегистрирован Министерством юстиции Российской Федерации 1 февраля 2008 г., регистрационный N 11080) (с изменениями, внесенными приказами Министерства здравоохранения и социального развития Российской Федерации от 19 декабря 2008 г. N 739н (зарегистрирован Министерством юстиции Российской Федерации 21 января 2009 г., регистрационный N 13146) и от 17 сентября 2010 г. N 810н (зарегистрирован Министерством юстиции Российской Федерации 13 октября 2010 г., регистрационный N 18714) (далее - Перечень видов выплат стимулирующего характера)</w:t>
            </w:r>
            <w:r>
              <w:rPr>
                <w:rFonts w:cs="Arial"/>
              </w:rPr>
              <w:t>:</w:t>
            </w:r>
          </w:p>
        </w:tc>
      </w:tr>
      <w:tr w:rsidR="003663D9" w:rsidRPr="00DA3DB3" w14:paraId="350CDF1A" w14:textId="77777777" w:rsidTr="00EE314D">
        <w:tc>
          <w:tcPr>
            <w:tcW w:w="7597" w:type="dxa"/>
          </w:tcPr>
          <w:p w14:paraId="6BBC947C" w14:textId="77777777" w:rsidR="00460D73" w:rsidRPr="00460D73" w:rsidRDefault="00460D73" w:rsidP="00460D73">
            <w:pPr>
              <w:spacing w:before="200" w:after="1" w:line="200" w:lineRule="atLeast"/>
              <w:ind w:firstLine="539"/>
              <w:jc w:val="both"/>
              <w:rPr>
                <w:szCs w:val="20"/>
              </w:rPr>
            </w:pPr>
            <w:r w:rsidRPr="00460D73">
              <w:rPr>
                <w:szCs w:val="20"/>
              </w:rPr>
              <w:lastRenderedPageBreak/>
              <w:t>надбавка за выслугу лет - до 40 процентов должностного оклада в порядке, установленном настоящим приложением;</w:t>
            </w:r>
          </w:p>
          <w:p w14:paraId="3C994F0F" w14:textId="77777777" w:rsidR="00460D73" w:rsidRPr="00460D73" w:rsidRDefault="00460D73" w:rsidP="00460D73">
            <w:pPr>
              <w:spacing w:before="200" w:after="1" w:line="200" w:lineRule="atLeast"/>
              <w:ind w:firstLine="539"/>
              <w:jc w:val="both"/>
              <w:rPr>
                <w:szCs w:val="20"/>
              </w:rPr>
            </w:pPr>
            <w:r w:rsidRPr="00460D73">
              <w:rPr>
                <w:szCs w:val="20"/>
              </w:rPr>
              <w:t>надбавка за сложность, напряженность и специальный режим работы - 100 процентов должностного оклада в пределах средств, предусмотренных на указанные цели фондом оплаты труда. Надбавка за сложность, напряженность и специальный режим работы в ином размере устанавливается по решению Министра обороны Российской Федерации на основании ходатайств заместителей Министра обороны Российской Федерации, в которых указываются конкретные причины, послужившие основанием для данной выплаты;</w:t>
            </w:r>
          </w:p>
          <w:p w14:paraId="607ACF95" w14:textId="77777777" w:rsidR="00460D73" w:rsidRPr="00460D73" w:rsidRDefault="00460D73" w:rsidP="00460D73">
            <w:pPr>
              <w:spacing w:before="200" w:after="1" w:line="200" w:lineRule="atLeast"/>
              <w:ind w:firstLine="539"/>
              <w:jc w:val="both"/>
              <w:rPr>
                <w:szCs w:val="20"/>
              </w:rPr>
            </w:pPr>
            <w:r w:rsidRPr="00460D73">
              <w:rPr>
                <w:szCs w:val="20"/>
              </w:rPr>
              <w:t>премии по результатам работы за установленный период (месяц, квартал, год) - в пределах средств, направляемых на указанные цели;</w:t>
            </w:r>
          </w:p>
          <w:p w14:paraId="627A7EDD" w14:textId="77777777" w:rsidR="00460D73" w:rsidRPr="00460D73" w:rsidRDefault="00460D73" w:rsidP="00460D73">
            <w:pPr>
              <w:spacing w:before="200" w:after="1" w:line="200" w:lineRule="atLeast"/>
              <w:ind w:firstLine="539"/>
              <w:jc w:val="both"/>
              <w:rPr>
                <w:szCs w:val="20"/>
              </w:rPr>
            </w:pPr>
            <w:r w:rsidRPr="00460D73">
              <w:rPr>
                <w:szCs w:val="20"/>
              </w:rPr>
              <w:t>единовременное денежное вознаграждение за добросовестное выполнение должностных обязанностей по итогам календарного года - до двух должностных окладов в порядке, установленном настоящим приложением.</w:t>
            </w:r>
          </w:p>
          <w:p w14:paraId="1061C82B" w14:textId="77777777" w:rsidR="00460D73" w:rsidRPr="00460D73" w:rsidRDefault="00460D73" w:rsidP="00460D73">
            <w:pPr>
              <w:spacing w:before="200" w:after="1" w:line="200" w:lineRule="atLeast"/>
              <w:ind w:firstLine="539"/>
              <w:jc w:val="both"/>
              <w:rPr>
                <w:szCs w:val="20"/>
              </w:rPr>
            </w:pPr>
            <w:r w:rsidRPr="00460D73">
              <w:rPr>
                <w:szCs w:val="20"/>
              </w:rPr>
              <w:t>Размеры выплат надбавки за сложность, напряженность и специальный режим работы и премии по результатам работы руководителям воинских частей и организаций определяются приказами должностных лиц, наделенных в отношении руководителей воинских частей и организаций полномочиями работодателя.</w:t>
            </w:r>
          </w:p>
          <w:p w14:paraId="1248D1F8" w14:textId="77777777" w:rsidR="00460D73" w:rsidRPr="00460D73" w:rsidRDefault="00460D73" w:rsidP="00460D73">
            <w:pPr>
              <w:spacing w:after="1" w:line="200" w:lineRule="atLeast"/>
              <w:jc w:val="both"/>
              <w:rPr>
                <w:szCs w:val="20"/>
              </w:rPr>
            </w:pPr>
          </w:p>
          <w:p w14:paraId="0EABE15A" w14:textId="77777777" w:rsidR="00460D73" w:rsidRPr="00460D73" w:rsidRDefault="00460D73" w:rsidP="00460D73">
            <w:pPr>
              <w:spacing w:after="1" w:line="200" w:lineRule="atLeast"/>
              <w:jc w:val="center"/>
              <w:rPr>
                <w:szCs w:val="20"/>
              </w:rPr>
            </w:pPr>
            <w:bookmarkStart w:id="216" w:name="Р1_196"/>
            <w:bookmarkEnd w:id="216"/>
            <w:r w:rsidRPr="00460D73">
              <w:rPr>
                <w:b/>
                <w:bCs/>
                <w:szCs w:val="20"/>
              </w:rPr>
              <w:t>II. Условия, размеры и порядок осуществления выплат</w:t>
            </w:r>
          </w:p>
          <w:p w14:paraId="72F0ED65" w14:textId="77777777" w:rsidR="003663D9" w:rsidRPr="00460D73" w:rsidRDefault="00460D73" w:rsidP="00460D73">
            <w:pPr>
              <w:spacing w:after="1" w:line="200" w:lineRule="atLeast"/>
              <w:jc w:val="center"/>
              <w:rPr>
                <w:szCs w:val="20"/>
              </w:rPr>
            </w:pPr>
            <w:r w:rsidRPr="00460D73">
              <w:rPr>
                <w:b/>
                <w:bCs/>
                <w:szCs w:val="20"/>
              </w:rPr>
              <w:t>компенсационного характера гражданскому персоналу</w:t>
            </w:r>
          </w:p>
          <w:p w14:paraId="1FD02245" w14:textId="77777777" w:rsidR="00460D73" w:rsidRDefault="00460D73" w:rsidP="00460D73">
            <w:pPr>
              <w:spacing w:after="1" w:line="200" w:lineRule="atLeast"/>
              <w:jc w:val="both"/>
              <w:rPr>
                <w:szCs w:val="20"/>
              </w:rPr>
            </w:pPr>
          </w:p>
          <w:p w14:paraId="0EBF7E2C" w14:textId="77777777" w:rsidR="00460D73" w:rsidRPr="00460D73" w:rsidRDefault="00460D73" w:rsidP="00460D73">
            <w:pPr>
              <w:spacing w:after="1" w:line="200" w:lineRule="atLeast"/>
              <w:ind w:firstLine="539"/>
              <w:jc w:val="both"/>
            </w:pPr>
            <w:r>
              <w:rPr>
                <w:rFonts w:cs="Arial"/>
              </w:rPr>
              <w:t xml:space="preserve">2. В соответствии с Перечнем видов выплат компенсационного характера </w:t>
            </w:r>
            <w:r>
              <w:rPr>
                <w:rFonts w:cs="Arial"/>
                <w:strike/>
                <w:color w:val="FF0000"/>
              </w:rPr>
              <w:t>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 декабря 2007 г. N 822 (зарегистрирован Министерством юстиции Российской Федерации 4 февраля 2008 г., регистрационный N 11081) (с изменениями, внесенными приказами Министерства здравоохранения и социального развития Российской Федерации от 19 декабря 2008 г. N 738н "О внесении изменения в приказ Министерства здравоохранения и социального развития Российской Федерации от 29 декабря 2007 г. N 822 "Об утверждении Перечня видов выплат компенсационного характера в федеральных бюджетных учреждениях и разъяснения о порядке установления выплат компенсационного характера в федеральных бюджетных учреждениях" (зарегистрирован Министерством юстиции Российской Федерации 21 января 2009 г., регистрационный N 13145), от 17 сентября 2010 г. N 810н "О внесении изменений в отдельные приказы Минздравсоцразвития России в связи с принятием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(зарегистрирован Министерством юстиции Российской Федерации 13 октября 2010 г., регистрационный N 18714) и приказом Министерства труда и социальной защиты Российской Федерации от 20 февраля 2014 г. N 103н "О внесении изменений и признании утратившими силу некоторых нормативных правовых актов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(зарегистрирован Министерством юстиции Российской Федерации 15 мая 2014 г., регистрационный N 32284),</w:t>
            </w:r>
            <w:r>
              <w:rPr>
                <w:rFonts w:cs="Arial"/>
              </w:rPr>
              <w:t xml:space="preserve"> гражданскому персоналу воинских частей и организаций устанавливаются виды выплат компенсационного характера:</w:t>
            </w:r>
          </w:p>
        </w:tc>
        <w:tc>
          <w:tcPr>
            <w:tcW w:w="7597" w:type="dxa"/>
          </w:tcPr>
          <w:p w14:paraId="63580DF0" w14:textId="77777777" w:rsidR="00460D73" w:rsidRPr="00460D73" w:rsidRDefault="00460D73" w:rsidP="00460D73">
            <w:pPr>
              <w:spacing w:before="200" w:after="1" w:line="200" w:lineRule="atLeast"/>
              <w:ind w:firstLine="539"/>
              <w:jc w:val="both"/>
              <w:rPr>
                <w:szCs w:val="20"/>
              </w:rPr>
            </w:pPr>
            <w:r w:rsidRPr="00460D73">
              <w:rPr>
                <w:szCs w:val="20"/>
              </w:rPr>
              <w:lastRenderedPageBreak/>
              <w:t>надбавка за выслугу лет - до 40 процентов должностного оклада в порядке, установленном настоящим приложением;</w:t>
            </w:r>
          </w:p>
          <w:p w14:paraId="441B939E" w14:textId="77777777" w:rsidR="00460D73" w:rsidRPr="00460D73" w:rsidRDefault="00460D73" w:rsidP="00460D73">
            <w:pPr>
              <w:spacing w:before="200" w:after="1" w:line="200" w:lineRule="atLeast"/>
              <w:ind w:firstLine="539"/>
              <w:jc w:val="both"/>
              <w:rPr>
                <w:szCs w:val="20"/>
              </w:rPr>
            </w:pPr>
            <w:r w:rsidRPr="00460D73">
              <w:rPr>
                <w:szCs w:val="20"/>
              </w:rPr>
              <w:t>надбавка за сложность, напряженность и специальный режим работы - 100 процентов должностного оклада в пределах средств, предусмотренных на указанные цели фондом оплаты труда. Надбавка за сложность, напряженность и специальный режим работы в ином размере устанавливается по решению Министра обороны Российской Федерации на основании ходатайств заместителей Министра обороны Российской Федерации, в которых указываются конкретные причины, послужившие основанием для данной выплаты;</w:t>
            </w:r>
          </w:p>
          <w:p w14:paraId="70FAEFA9" w14:textId="77777777" w:rsidR="00460D73" w:rsidRPr="00460D73" w:rsidRDefault="00460D73" w:rsidP="00460D73">
            <w:pPr>
              <w:spacing w:before="200" w:after="1" w:line="200" w:lineRule="atLeast"/>
              <w:ind w:firstLine="539"/>
              <w:jc w:val="both"/>
              <w:rPr>
                <w:szCs w:val="20"/>
              </w:rPr>
            </w:pPr>
            <w:r w:rsidRPr="00460D73">
              <w:rPr>
                <w:szCs w:val="20"/>
              </w:rPr>
              <w:t>премии по результатам работы за установленный период (месяц, квартал, год) - в пределах средств, направляемых на указанные цели;</w:t>
            </w:r>
          </w:p>
          <w:p w14:paraId="65C9095F" w14:textId="77777777" w:rsidR="00460D73" w:rsidRPr="00460D73" w:rsidRDefault="00460D73" w:rsidP="00460D73">
            <w:pPr>
              <w:spacing w:before="200" w:after="1" w:line="200" w:lineRule="atLeast"/>
              <w:ind w:firstLine="539"/>
              <w:jc w:val="both"/>
              <w:rPr>
                <w:szCs w:val="20"/>
              </w:rPr>
            </w:pPr>
            <w:r w:rsidRPr="00460D73">
              <w:rPr>
                <w:szCs w:val="20"/>
              </w:rPr>
              <w:t>единовременное денежное вознаграждение за добросовестное выполнение должностных обязанностей по итогам календарного года - до двух должностных окладов в порядке, установленном настоящим приложением.</w:t>
            </w:r>
          </w:p>
          <w:p w14:paraId="6C797FC3" w14:textId="77777777" w:rsidR="00460D73" w:rsidRPr="00460D73" w:rsidRDefault="00460D73" w:rsidP="00460D73">
            <w:pPr>
              <w:spacing w:before="200" w:after="1" w:line="200" w:lineRule="atLeast"/>
              <w:ind w:firstLine="539"/>
              <w:jc w:val="both"/>
              <w:rPr>
                <w:szCs w:val="20"/>
              </w:rPr>
            </w:pPr>
            <w:r w:rsidRPr="00460D73">
              <w:rPr>
                <w:szCs w:val="20"/>
              </w:rPr>
              <w:t>Размеры выплат надбавки за сложность, напряженность и специальный режим работы и премии по результатам работы руководителям воинских частей и организаций определяются приказами должностных лиц, наделенных в отношении руководителей воинских частей и организаций полномочиями работодателя.</w:t>
            </w:r>
          </w:p>
          <w:p w14:paraId="0C275E85" w14:textId="77777777" w:rsidR="00460D73" w:rsidRPr="00460D73" w:rsidRDefault="00460D73" w:rsidP="00460D73">
            <w:pPr>
              <w:spacing w:after="1" w:line="200" w:lineRule="atLeast"/>
              <w:jc w:val="both"/>
              <w:rPr>
                <w:szCs w:val="20"/>
              </w:rPr>
            </w:pPr>
          </w:p>
          <w:p w14:paraId="5D61BF66" w14:textId="77777777" w:rsidR="00460D73" w:rsidRPr="00460D73" w:rsidRDefault="00460D73" w:rsidP="00460D73">
            <w:pPr>
              <w:spacing w:after="1" w:line="200" w:lineRule="atLeast"/>
              <w:jc w:val="center"/>
              <w:rPr>
                <w:szCs w:val="20"/>
              </w:rPr>
            </w:pPr>
            <w:bookmarkStart w:id="217" w:name="Р2_20"/>
            <w:bookmarkEnd w:id="217"/>
            <w:r w:rsidRPr="00460D73">
              <w:rPr>
                <w:b/>
                <w:bCs/>
                <w:szCs w:val="20"/>
              </w:rPr>
              <w:t>II. Условия, размеры и порядок осуществления выплат</w:t>
            </w:r>
          </w:p>
          <w:p w14:paraId="09F896E8" w14:textId="77777777" w:rsidR="00460D73" w:rsidRPr="00460D73" w:rsidRDefault="00460D73" w:rsidP="00460D73">
            <w:pPr>
              <w:spacing w:after="1" w:line="200" w:lineRule="atLeast"/>
              <w:jc w:val="center"/>
              <w:rPr>
                <w:szCs w:val="20"/>
              </w:rPr>
            </w:pPr>
            <w:r w:rsidRPr="00460D73">
              <w:rPr>
                <w:b/>
                <w:bCs/>
                <w:szCs w:val="20"/>
              </w:rPr>
              <w:t>компенсационного характера гражданскому персоналу</w:t>
            </w:r>
          </w:p>
          <w:p w14:paraId="20C1F682" w14:textId="77777777" w:rsidR="00460D73" w:rsidRDefault="00460D73" w:rsidP="00460D73">
            <w:pPr>
              <w:spacing w:after="1" w:line="200" w:lineRule="atLeast"/>
              <w:jc w:val="both"/>
              <w:rPr>
                <w:szCs w:val="20"/>
              </w:rPr>
            </w:pPr>
          </w:p>
          <w:p w14:paraId="4C1AA3DB" w14:textId="77777777" w:rsidR="003663D9" w:rsidRPr="00460D73" w:rsidRDefault="00460D73" w:rsidP="00460D73">
            <w:pPr>
              <w:spacing w:after="1" w:line="200" w:lineRule="atLeast"/>
              <w:ind w:firstLine="539"/>
              <w:jc w:val="both"/>
            </w:pPr>
            <w:r>
              <w:rPr>
                <w:rFonts w:cs="Arial"/>
              </w:rPr>
              <w:t xml:space="preserve">2. В соответствии с Перечнем видов выплат компенсационного характера гражданскому персоналу воинских частей и организаций устанавливаются </w:t>
            </w:r>
            <w:r>
              <w:rPr>
                <w:rFonts w:cs="Arial"/>
                <w:shd w:val="clear" w:color="auto" w:fill="C0C0C0"/>
              </w:rPr>
              <w:t>следующие</w:t>
            </w:r>
            <w:r>
              <w:rPr>
                <w:rFonts w:cs="Arial"/>
              </w:rPr>
              <w:t xml:space="preserve"> виды выплат компенсационного характера:</w:t>
            </w:r>
          </w:p>
        </w:tc>
      </w:tr>
      <w:tr w:rsidR="00460D73" w:rsidRPr="00DA3DB3" w14:paraId="5B0EC6AE" w14:textId="77777777" w:rsidTr="00EE314D">
        <w:tc>
          <w:tcPr>
            <w:tcW w:w="7597" w:type="dxa"/>
          </w:tcPr>
          <w:p w14:paraId="49D7BA6B" w14:textId="77777777" w:rsidR="00460D73" w:rsidRDefault="00460D73" w:rsidP="00460D73">
            <w:pPr>
              <w:spacing w:before="200" w:after="1" w:line="200" w:lineRule="atLeast"/>
              <w:ind w:firstLine="539"/>
              <w:jc w:val="both"/>
              <w:rPr>
                <w:rFonts w:cs="Arial"/>
              </w:rPr>
            </w:pPr>
            <w:r>
              <w:rPr>
                <w:rFonts w:cs="Arial"/>
              </w:rPr>
              <w:lastRenderedPageBreak/>
              <w:t xml:space="preserve">выплаты гражданскому персоналу, занятому на тяжелых работах, работах с вредными и (или) опасными и иными особыми условиями труда (пункты 4 - 10, </w:t>
            </w:r>
            <w:r>
              <w:rPr>
                <w:rFonts w:cs="Arial"/>
                <w:strike/>
                <w:color w:val="FF0000"/>
              </w:rPr>
              <w:t>55</w:t>
            </w:r>
            <w:r>
              <w:rPr>
                <w:rFonts w:cs="Arial"/>
              </w:rPr>
              <w:t xml:space="preserve"> - </w:t>
            </w:r>
            <w:r>
              <w:rPr>
                <w:rFonts w:cs="Arial"/>
                <w:strike/>
                <w:color w:val="FF0000"/>
              </w:rPr>
              <w:t>57</w:t>
            </w:r>
            <w:r>
              <w:rPr>
                <w:rFonts w:cs="Arial"/>
              </w:rPr>
              <w:t xml:space="preserve">, </w:t>
            </w:r>
            <w:r>
              <w:rPr>
                <w:rFonts w:cs="Arial"/>
                <w:strike/>
                <w:color w:val="FF0000"/>
              </w:rPr>
              <w:t>61</w:t>
            </w:r>
            <w:r>
              <w:rPr>
                <w:rFonts w:cs="Arial"/>
              </w:rPr>
              <w:t xml:space="preserve"> - </w:t>
            </w:r>
            <w:r>
              <w:rPr>
                <w:rFonts w:cs="Arial"/>
                <w:strike/>
                <w:color w:val="FF0000"/>
              </w:rPr>
              <w:t>66</w:t>
            </w:r>
            <w:r>
              <w:rPr>
                <w:rFonts w:cs="Arial"/>
              </w:rPr>
              <w:t xml:space="preserve">, </w:t>
            </w:r>
            <w:r>
              <w:rPr>
                <w:rFonts w:cs="Arial"/>
                <w:strike/>
                <w:color w:val="FF0000"/>
              </w:rPr>
              <w:t>71</w:t>
            </w:r>
            <w:r>
              <w:rPr>
                <w:rFonts w:cs="Arial"/>
              </w:rPr>
              <w:t xml:space="preserve"> - </w:t>
            </w:r>
            <w:r>
              <w:rPr>
                <w:rFonts w:cs="Arial"/>
                <w:strike/>
                <w:color w:val="FF0000"/>
              </w:rPr>
              <w:t>74</w:t>
            </w:r>
            <w:r>
              <w:rPr>
                <w:rFonts w:cs="Arial"/>
              </w:rPr>
              <w:t xml:space="preserve">, </w:t>
            </w:r>
            <w:r>
              <w:rPr>
                <w:rFonts w:cs="Arial"/>
                <w:strike/>
                <w:color w:val="FF0000"/>
              </w:rPr>
              <w:t>77</w:t>
            </w:r>
            <w:r>
              <w:rPr>
                <w:rFonts w:cs="Arial"/>
              </w:rPr>
              <w:t xml:space="preserve">, </w:t>
            </w:r>
            <w:r>
              <w:rPr>
                <w:rFonts w:cs="Arial"/>
                <w:strike/>
                <w:color w:val="FF0000"/>
              </w:rPr>
              <w:t>78</w:t>
            </w:r>
            <w:r>
              <w:rPr>
                <w:rFonts w:cs="Arial"/>
              </w:rPr>
              <w:t xml:space="preserve"> и </w:t>
            </w:r>
            <w:r>
              <w:rPr>
                <w:rFonts w:cs="Arial"/>
                <w:strike/>
                <w:color w:val="FF0000"/>
              </w:rPr>
              <w:t>81</w:t>
            </w:r>
            <w:r>
              <w:rPr>
                <w:rFonts w:cs="Arial"/>
              </w:rPr>
              <w:t xml:space="preserve"> настоящего приложения);</w:t>
            </w:r>
          </w:p>
          <w:p w14:paraId="741769C5" w14:textId="77777777" w:rsidR="00460D73" w:rsidRDefault="00460D73" w:rsidP="00460D73">
            <w:pPr>
              <w:spacing w:before="200" w:after="1" w:line="200" w:lineRule="atLeast"/>
              <w:ind w:firstLine="539"/>
              <w:jc w:val="both"/>
            </w:pPr>
            <w:r w:rsidRPr="00460D73">
              <w:t>выплаты гражданскому персоналу за работу в местностях с особыми климатическими условиями (пункты 11 и 12 настоящего приложения);</w:t>
            </w:r>
          </w:p>
          <w:p w14:paraId="41418EAC" w14:textId="77777777" w:rsidR="00460D73" w:rsidRDefault="00460D73" w:rsidP="00460D73">
            <w:pPr>
              <w:spacing w:before="200" w:after="1" w:line="200" w:lineRule="atLeast"/>
              <w:ind w:firstLine="539"/>
              <w:jc w:val="both"/>
              <w:rPr>
                <w:rFonts w:cs="Arial"/>
              </w:rPr>
            </w:pPr>
            <w:r>
              <w:rPr>
                <w:rFonts w:cs="Arial"/>
              </w:rPr>
              <w:t xml:space="preserve">выплаты гражданскому персоналу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w:t>
            </w:r>
            <w:r>
              <w:rPr>
                <w:rFonts w:cs="Arial"/>
              </w:rPr>
              <w:lastRenderedPageBreak/>
              <w:t xml:space="preserve">выполнении работ в других условиях, отклоняющихся от нормальных) (пункты 13 - 17, </w:t>
            </w:r>
            <w:r>
              <w:rPr>
                <w:rFonts w:cs="Arial"/>
                <w:strike/>
                <w:color w:val="FF0000"/>
              </w:rPr>
              <w:t>58</w:t>
            </w:r>
            <w:r>
              <w:rPr>
                <w:rFonts w:cs="Arial"/>
              </w:rPr>
              <w:t xml:space="preserve"> - </w:t>
            </w:r>
            <w:r>
              <w:rPr>
                <w:rFonts w:cs="Arial"/>
                <w:strike/>
                <w:color w:val="FF0000"/>
              </w:rPr>
              <w:t>60</w:t>
            </w:r>
            <w:r>
              <w:rPr>
                <w:rFonts w:cs="Arial"/>
              </w:rPr>
              <w:t xml:space="preserve"> и </w:t>
            </w:r>
            <w:r>
              <w:rPr>
                <w:rFonts w:cs="Arial"/>
                <w:strike/>
                <w:color w:val="FF0000"/>
              </w:rPr>
              <w:t>75</w:t>
            </w:r>
            <w:r>
              <w:rPr>
                <w:rFonts w:cs="Arial"/>
              </w:rPr>
              <w:t xml:space="preserve"> настоящего приложения);</w:t>
            </w:r>
          </w:p>
          <w:p w14:paraId="0B0B29BD" w14:textId="77777777" w:rsidR="00460D73" w:rsidRDefault="00460D73" w:rsidP="00460D73">
            <w:pPr>
              <w:spacing w:before="200" w:after="1" w:line="200" w:lineRule="atLeast"/>
              <w:ind w:firstLine="539"/>
              <w:jc w:val="both"/>
            </w:pPr>
            <w:r>
              <w:t>надбавки за работу со сведениями, составляющими государственную тайну, их засекречиванием и рассекречиванием, а также за работу с шифрами (пункты 18 - 20 настоящего приложения).</w:t>
            </w:r>
          </w:p>
          <w:p w14:paraId="464CF58D" w14:textId="77777777" w:rsidR="00460D73" w:rsidRDefault="00460D73" w:rsidP="00460D73">
            <w:pPr>
              <w:spacing w:before="200" w:after="1" w:line="200" w:lineRule="atLeast"/>
              <w:ind w:firstLine="539"/>
              <w:jc w:val="both"/>
            </w:pPr>
            <w:r>
              <w:t>3. Выплаты компенсационного характера, их условия, размеры и порядок выплаты устанавливаются положениями об оплате труда (коллективными договорами, локальными нормативными актами) воинских частей и организаций в соответствии с трудовым законодательством Российской Федерации, а также с настоящим приложением с участием выборного органа первичной профсоюзной организации или иного представительного органа работников.</w:t>
            </w:r>
          </w:p>
          <w:p w14:paraId="1174FD6A" w14:textId="77777777" w:rsidR="00460D73" w:rsidRDefault="00460D73" w:rsidP="00460D73">
            <w:pPr>
              <w:spacing w:before="200" w:after="1" w:line="200" w:lineRule="atLeast"/>
              <w:ind w:firstLine="539"/>
              <w:jc w:val="both"/>
              <w:rPr>
                <w:rFonts w:cs="Arial"/>
              </w:rPr>
            </w:pPr>
            <w:r>
              <w:rPr>
                <w:rFonts w:cs="Arial"/>
              </w:rPr>
              <w:t xml:space="preserve">Основанием для выплат компенсационного характера являются приказы руководителей воинских частей </w:t>
            </w:r>
            <w:r>
              <w:rPr>
                <w:rFonts w:cs="Arial"/>
                <w:strike/>
                <w:color w:val="FF0000"/>
              </w:rPr>
              <w:t>и</w:t>
            </w:r>
            <w:r>
              <w:rPr>
                <w:rFonts w:cs="Arial"/>
              </w:rPr>
              <w:t xml:space="preserve"> организаций.</w:t>
            </w:r>
          </w:p>
          <w:p w14:paraId="502A8128" w14:textId="77777777" w:rsidR="00460D73" w:rsidRDefault="00460D73" w:rsidP="00460D73">
            <w:pPr>
              <w:spacing w:before="200" w:after="1" w:line="200" w:lineRule="atLeast"/>
              <w:ind w:firstLine="539"/>
              <w:jc w:val="both"/>
            </w:pPr>
            <w:r>
              <w:t>4. Гражданскому персоналу воинских частей и организаций, занятому на работах с вредными и (или) опасными условиями труда, должностные оклады (тарифные ставки) повышаются:</w:t>
            </w:r>
          </w:p>
          <w:p w14:paraId="09A9B779" w14:textId="77777777" w:rsidR="00460D73" w:rsidRDefault="00460D73" w:rsidP="00460D73">
            <w:pPr>
              <w:spacing w:before="200" w:after="1" w:line="200" w:lineRule="atLeast"/>
              <w:ind w:firstLine="539"/>
              <w:jc w:val="both"/>
            </w:pPr>
            <w:r>
              <w:t>на работах с вредными условиями труда 1 степени - на 4 процента;</w:t>
            </w:r>
          </w:p>
          <w:p w14:paraId="4EF04B90" w14:textId="77777777" w:rsidR="00460D73" w:rsidRDefault="00460D73" w:rsidP="00460D73">
            <w:pPr>
              <w:spacing w:before="200" w:after="1" w:line="200" w:lineRule="atLeast"/>
              <w:ind w:firstLine="539"/>
              <w:jc w:val="both"/>
            </w:pPr>
            <w:r>
              <w:t>на работах с вредными условиями труда 2 степени - на 8 процентов;</w:t>
            </w:r>
          </w:p>
          <w:p w14:paraId="738FAC66" w14:textId="77777777" w:rsidR="00460D73" w:rsidRDefault="00460D73" w:rsidP="00460D73">
            <w:pPr>
              <w:spacing w:before="200" w:after="1" w:line="200" w:lineRule="atLeast"/>
              <w:ind w:firstLine="539"/>
              <w:jc w:val="both"/>
            </w:pPr>
            <w:r>
              <w:t>на работах с вредными условиями труда 3 и (или) 4 степеней - на 12 процентов;</w:t>
            </w:r>
          </w:p>
          <w:p w14:paraId="69D5C421" w14:textId="77777777" w:rsidR="00460D73" w:rsidRDefault="00460D73" w:rsidP="00460D73">
            <w:pPr>
              <w:spacing w:before="200" w:after="1" w:line="200" w:lineRule="atLeast"/>
              <w:ind w:firstLine="539"/>
              <w:jc w:val="both"/>
            </w:pPr>
            <w:r>
              <w:t>на работах с опасными условиями труда - на 24 процента.</w:t>
            </w:r>
          </w:p>
          <w:p w14:paraId="48D22897" w14:textId="77777777" w:rsidR="00460D73" w:rsidRDefault="00460D73" w:rsidP="00460D73">
            <w:pPr>
              <w:spacing w:before="200" w:after="1" w:line="200" w:lineRule="atLeast"/>
              <w:ind w:firstLine="539"/>
              <w:jc w:val="both"/>
            </w:pPr>
            <w:r>
              <w:t>Должностные оклады (тарифные ставки) повышаются гражданскому персоналу, на рабочих местах которого условия труда по результатам специальной оценки условий труда отнесены к вредным и (или) опасным условиям труда.</w:t>
            </w:r>
          </w:p>
          <w:p w14:paraId="416BF356" w14:textId="77777777" w:rsidR="00460D73" w:rsidRDefault="00460D73" w:rsidP="00460D73">
            <w:pPr>
              <w:spacing w:before="200" w:after="1" w:line="200" w:lineRule="atLeast"/>
              <w:ind w:firstLine="539"/>
              <w:jc w:val="both"/>
            </w:pPr>
            <w:r>
              <w:t>Повышение должностных окладов (тарифных ставок) гражданскому персоналу за работу с вредными и (или) опасными условиями труда, установленное до вступления в силу настоящего приказа, сохраняется до проведения специальной оценки условий труда.</w:t>
            </w:r>
          </w:p>
          <w:p w14:paraId="6562F2D9" w14:textId="77777777" w:rsidR="00460D73" w:rsidRDefault="00460D73" w:rsidP="00460D73">
            <w:pPr>
              <w:spacing w:before="200" w:after="1" w:line="200" w:lineRule="atLeast"/>
              <w:ind w:firstLine="539"/>
              <w:jc w:val="both"/>
            </w:pPr>
            <w:r>
              <w:lastRenderedPageBreak/>
              <w:t>Гражданскому персоналу военных представительств Министерства обороны, занятому на работах с вредными и (или) опасными условиями труда непосредственно в цехах и на участках производства, должностные оклады (тарифные ставки) повышаются в порядке и размерах, предусмотренных для гражданского персонала этих цехов и участков, но не более чем на 24 процента.</w:t>
            </w:r>
          </w:p>
          <w:p w14:paraId="200B490C" w14:textId="77777777" w:rsidR="00460D73" w:rsidRDefault="00460D73" w:rsidP="00460D73">
            <w:pPr>
              <w:spacing w:before="200" w:after="1" w:line="200" w:lineRule="atLeast"/>
              <w:ind w:firstLine="539"/>
              <w:jc w:val="both"/>
            </w:pPr>
            <w:r>
              <w:rPr>
                <w:rFonts w:cs="Arial"/>
              </w:rPr>
              <w:t xml:space="preserve">5. Должностные оклады (тарифные ставки) гражданскому персоналу воинских частей и организаций за работу в особых условиях труда, сопряженных с риском для здоровья и жизни (в условиях вооруженного конфликта, чрезвычайного положения, боевого дежурства </w:t>
            </w:r>
            <w:r>
              <w:rPr>
                <w:rFonts w:cs="Arial"/>
                <w:strike/>
                <w:color w:val="FF0000"/>
              </w:rPr>
              <w:t>и других</w:t>
            </w:r>
            <w:r>
              <w:rPr>
                <w:rFonts w:cs="Arial"/>
              </w:rPr>
              <w:t>), повышаются:</w:t>
            </w:r>
          </w:p>
        </w:tc>
        <w:tc>
          <w:tcPr>
            <w:tcW w:w="7597" w:type="dxa"/>
          </w:tcPr>
          <w:p w14:paraId="6BFE1F82" w14:textId="77777777" w:rsidR="00460D73" w:rsidRDefault="00460D73" w:rsidP="00460D73">
            <w:pPr>
              <w:spacing w:before="200" w:after="1" w:line="200" w:lineRule="atLeast"/>
              <w:ind w:firstLine="539"/>
              <w:jc w:val="both"/>
              <w:rPr>
                <w:rFonts w:cs="Arial"/>
              </w:rPr>
            </w:pPr>
            <w:r>
              <w:rPr>
                <w:rFonts w:cs="Arial"/>
              </w:rPr>
              <w:lastRenderedPageBreak/>
              <w:t xml:space="preserve">выплаты гражданскому персоналу, занятому на тяжелых работах, работах с вредными и (или) опасными и иными особыми условиями труда (пункты 4 - 10, </w:t>
            </w:r>
            <w:r>
              <w:rPr>
                <w:rFonts w:cs="Arial"/>
                <w:shd w:val="clear" w:color="auto" w:fill="C0C0C0"/>
              </w:rPr>
              <w:t>57</w:t>
            </w:r>
            <w:r>
              <w:rPr>
                <w:rFonts w:cs="Arial"/>
              </w:rPr>
              <w:t xml:space="preserve"> - </w:t>
            </w:r>
            <w:r>
              <w:rPr>
                <w:rFonts w:cs="Arial"/>
                <w:shd w:val="clear" w:color="auto" w:fill="C0C0C0"/>
              </w:rPr>
              <w:t>59</w:t>
            </w:r>
            <w:r>
              <w:rPr>
                <w:rFonts w:cs="Arial"/>
              </w:rPr>
              <w:t xml:space="preserve">, </w:t>
            </w:r>
            <w:r>
              <w:rPr>
                <w:rFonts w:cs="Arial"/>
                <w:shd w:val="clear" w:color="auto" w:fill="C0C0C0"/>
              </w:rPr>
              <w:t>63</w:t>
            </w:r>
            <w:r>
              <w:rPr>
                <w:rFonts w:cs="Arial"/>
              </w:rPr>
              <w:t xml:space="preserve"> - </w:t>
            </w:r>
            <w:r>
              <w:rPr>
                <w:rFonts w:cs="Arial"/>
                <w:shd w:val="clear" w:color="auto" w:fill="C0C0C0"/>
              </w:rPr>
              <w:t>68</w:t>
            </w:r>
            <w:r>
              <w:rPr>
                <w:rFonts w:cs="Arial"/>
              </w:rPr>
              <w:t xml:space="preserve">, </w:t>
            </w:r>
            <w:r>
              <w:rPr>
                <w:rFonts w:cs="Arial"/>
                <w:shd w:val="clear" w:color="auto" w:fill="C0C0C0"/>
              </w:rPr>
              <w:t>72</w:t>
            </w:r>
            <w:r>
              <w:rPr>
                <w:rFonts w:cs="Arial"/>
              </w:rPr>
              <w:t xml:space="preserve"> - </w:t>
            </w:r>
            <w:r>
              <w:rPr>
                <w:rFonts w:cs="Arial"/>
                <w:shd w:val="clear" w:color="auto" w:fill="C0C0C0"/>
              </w:rPr>
              <w:t>75</w:t>
            </w:r>
            <w:r>
              <w:rPr>
                <w:rFonts w:cs="Arial"/>
              </w:rPr>
              <w:t xml:space="preserve">, </w:t>
            </w:r>
            <w:r>
              <w:rPr>
                <w:rFonts w:cs="Arial"/>
                <w:shd w:val="clear" w:color="auto" w:fill="C0C0C0"/>
              </w:rPr>
              <w:t>78</w:t>
            </w:r>
            <w:r>
              <w:rPr>
                <w:rFonts w:cs="Arial"/>
              </w:rPr>
              <w:t xml:space="preserve">, </w:t>
            </w:r>
            <w:r>
              <w:rPr>
                <w:rFonts w:cs="Arial"/>
                <w:shd w:val="clear" w:color="auto" w:fill="C0C0C0"/>
              </w:rPr>
              <w:t>79</w:t>
            </w:r>
            <w:r>
              <w:rPr>
                <w:rFonts w:cs="Arial"/>
              </w:rPr>
              <w:t xml:space="preserve"> и </w:t>
            </w:r>
            <w:r>
              <w:rPr>
                <w:rFonts w:cs="Arial"/>
                <w:shd w:val="clear" w:color="auto" w:fill="C0C0C0"/>
              </w:rPr>
              <w:t>82</w:t>
            </w:r>
            <w:r>
              <w:rPr>
                <w:rFonts w:cs="Arial"/>
              </w:rPr>
              <w:t xml:space="preserve"> настоящего приложения);</w:t>
            </w:r>
          </w:p>
          <w:p w14:paraId="0F0BA961" w14:textId="77777777" w:rsidR="00460D73" w:rsidRDefault="00460D73" w:rsidP="00460D73">
            <w:pPr>
              <w:spacing w:before="200" w:after="1" w:line="200" w:lineRule="atLeast"/>
              <w:ind w:firstLine="539"/>
              <w:jc w:val="both"/>
            </w:pPr>
            <w:r w:rsidRPr="00460D73">
              <w:t>выплаты гражданскому персоналу за работу в местностях с особыми климатическими условиями (пункты 11 и 12 настоящего приложения);</w:t>
            </w:r>
          </w:p>
          <w:p w14:paraId="4D6D981F" w14:textId="77777777" w:rsidR="00460D73" w:rsidRDefault="00460D73" w:rsidP="00460D73">
            <w:pPr>
              <w:spacing w:before="200" w:after="1" w:line="200" w:lineRule="atLeast"/>
              <w:ind w:firstLine="539"/>
              <w:jc w:val="both"/>
              <w:rPr>
                <w:rFonts w:cs="Arial"/>
              </w:rPr>
            </w:pPr>
            <w:r>
              <w:rPr>
                <w:rFonts w:cs="Arial"/>
              </w:rPr>
              <w:t xml:space="preserve">выплаты гражданскому персоналу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w:t>
            </w:r>
            <w:r>
              <w:rPr>
                <w:rFonts w:cs="Arial"/>
              </w:rPr>
              <w:t xml:space="preserve">выполнении работ в других условиях, отклоняющихся от нормальных) (пункты 13 - 17, </w:t>
            </w:r>
            <w:r>
              <w:rPr>
                <w:rFonts w:cs="Arial"/>
                <w:shd w:val="clear" w:color="auto" w:fill="C0C0C0"/>
              </w:rPr>
              <w:t>60</w:t>
            </w:r>
            <w:r>
              <w:rPr>
                <w:rFonts w:cs="Arial"/>
              </w:rPr>
              <w:t xml:space="preserve"> - </w:t>
            </w:r>
            <w:r>
              <w:rPr>
                <w:rFonts w:cs="Arial"/>
                <w:shd w:val="clear" w:color="auto" w:fill="C0C0C0"/>
              </w:rPr>
              <w:t>62</w:t>
            </w:r>
            <w:r>
              <w:rPr>
                <w:rFonts w:cs="Arial"/>
              </w:rPr>
              <w:t xml:space="preserve"> и </w:t>
            </w:r>
            <w:r>
              <w:rPr>
                <w:rFonts w:cs="Arial"/>
                <w:shd w:val="clear" w:color="auto" w:fill="C0C0C0"/>
              </w:rPr>
              <w:t>76</w:t>
            </w:r>
            <w:r>
              <w:rPr>
                <w:rFonts w:cs="Arial"/>
              </w:rPr>
              <w:t xml:space="preserve"> настоящего приложения);</w:t>
            </w:r>
          </w:p>
          <w:p w14:paraId="0071CBB6" w14:textId="77777777" w:rsidR="00460D73" w:rsidRDefault="00460D73" w:rsidP="00460D73">
            <w:pPr>
              <w:spacing w:before="200" w:after="1" w:line="200" w:lineRule="atLeast"/>
              <w:ind w:firstLine="539"/>
              <w:jc w:val="both"/>
            </w:pPr>
            <w:r>
              <w:t>надбавки за работу со сведениями, составляющими государственную тайну, их засекречиванием и рассекречиванием, а также за работу с шифрами (пункты 18 - 20 настоящего приложения).</w:t>
            </w:r>
          </w:p>
          <w:p w14:paraId="28A0AE8E" w14:textId="77777777" w:rsidR="00460D73" w:rsidRDefault="00460D73" w:rsidP="00460D73">
            <w:pPr>
              <w:spacing w:before="200" w:after="1" w:line="200" w:lineRule="atLeast"/>
              <w:ind w:firstLine="539"/>
              <w:jc w:val="both"/>
            </w:pPr>
            <w:r>
              <w:t>3. Выплаты компенсационного характера, их условия, размеры и порядок выплаты устанавливаются положениями об оплате труда (коллективными договорами, локальными нормативными актами) воинских частей и организаций в соответствии с трудовым законодательством Российской Федерации, а также с настоящим приложением с участием выборного органа первичной профсоюзной организации или иного представительного органа работников.</w:t>
            </w:r>
          </w:p>
          <w:p w14:paraId="37554239" w14:textId="77777777" w:rsidR="00460D73" w:rsidRDefault="00460D73" w:rsidP="00460D73">
            <w:pPr>
              <w:spacing w:before="200" w:after="1" w:line="200" w:lineRule="atLeast"/>
              <w:ind w:firstLine="539"/>
              <w:jc w:val="both"/>
              <w:rPr>
                <w:rFonts w:cs="Arial"/>
              </w:rPr>
            </w:pPr>
            <w:r>
              <w:rPr>
                <w:rFonts w:cs="Arial"/>
              </w:rPr>
              <w:t xml:space="preserve">Основанием для выплат компенсационного характера являются приказы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w:t>
            </w:r>
          </w:p>
          <w:p w14:paraId="5CDA525E" w14:textId="77777777" w:rsidR="00460D73" w:rsidRDefault="00460D73" w:rsidP="00460D73">
            <w:pPr>
              <w:spacing w:before="200" w:after="1" w:line="200" w:lineRule="atLeast"/>
              <w:ind w:firstLine="539"/>
              <w:jc w:val="both"/>
            </w:pPr>
            <w:r>
              <w:t>4. Гражданскому персоналу воинских частей и организаций, занятому на работах с вредными и (или) опасными условиями труда, должностные оклады (тарифные ставки) повышаются:</w:t>
            </w:r>
          </w:p>
          <w:p w14:paraId="3E96D796" w14:textId="77777777" w:rsidR="00460D73" w:rsidRDefault="00460D73" w:rsidP="00460D73">
            <w:pPr>
              <w:spacing w:before="200" w:after="1" w:line="200" w:lineRule="atLeast"/>
              <w:ind w:firstLine="539"/>
              <w:jc w:val="both"/>
            </w:pPr>
            <w:r>
              <w:t>на работах с вредными условиями труда 1 степени - на 4 процента;</w:t>
            </w:r>
          </w:p>
          <w:p w14:paraId="3BD95D80" w14:textId="77777777" w:rsidR="00460D73" w:rsidRDefault="00460D73" w:rsidP="00460D73">
            <w:pPr>
              <w:spacing w:before="200" w:after="1" w:line="200" w:lineRule="atLeast"/>
              <w:ind w:firstLine="539"/>
              <w:jc w:val="both"/>
            </w:pPr>
            <w:r>
              <w:t>на работах с вредными условиями труда 2 степени - на 8 процентов;</w:t>
            </w:r>
          </w:p>
          <w:p w14:paraId="1CE4C055" w14:textId="77777777" w:rsidR="00460D73" w:rsidRDefault="00460D73" w:rsidP="00460D73">
            <w:pPr>
              <w:spacing w:before="200" w:after="1" w:line="200" w:lineRule="atLeast"/>
              <w:ind w:firstLine="539"/>
              <w:jc w:val="both"/>
            </w:pPr>
            <w:r>
              <w:t>на работах с вредными условиями труда 3 и (или) 4 степеней - на 12 процентов;</w:t>
            </w:r>
          </w:p>
          <w:p w14:paraId="0EB345A3" w14:textId="77777777" w:rsidR="00460D73" w:rsidRDefault="00460D73" w:rsidP="00460D73">
            <w:pPr>
              <w:spacing w:before="200" w:after="1" w:line="200" w:lineRule="atLeast"/>
              <w:ind w:firstLine="539"/>
              <w:jc w:val="both"/>
            </w:pPr>
            <w:r>
              <w:t>на работах с опасными условиями труда - на 24 процента.</w:t>
            </w:r>
          </w:p>
          <w:p w14:paraId="0E834001" w14:textId="77777777" w:rsidR="00460D73" w:rsidRDefault="00460D73" w:rsidP="00460D73">
            <w:pPr>
              <w:spacing w:before="200" w:after="1" w:line="200" w:lineRule="atLeast"/>
              <w:ind w:firstLine="539"/>
              <w:jc w:val="both"/>
            </w:pPr>
            <w:r>
              <w:t>Должностные оклады (тарифные ставки) повышаются гражданскому персоналу, на рабочих местах которого условия труда по результатам специальной оценки условий труда отнесены к вредным и (или) опасным условиям труда.</w:t>
            </w:r>
          </w:p>
          <w:p w14:paraId="5C3B2C45" w14:textId="77777777" w:rsidR="00460D73" w:rsidRDefault="00460D73" w:rsidP="00460D73">
            <w:pPr>
              <w:spacing w:before="200" w:after="1" w:line="200" w:lineRule="atLeast"/>
              <w:ind w:firstLine="539"/>
              <w:jc w:val="both"/>
            </w:pPr>
            <w:r>
              <w:t>Повышение должностных окладов (тарифных ставок) гражданскому персоналу за работу с вредными и (или) опасными условиями труда, установленное до вступления в силу настоящего приказа, сохраняется до проведения специальной оценки условий труда.</w:t>
            </w:r>
          </w:p>
          <w:p w14:paraId="651E3EF6" w14:textId="77777777" w:rsidR="00460D73" w:rsidRDefault="00460D73" w:rsidP="00460D73">
            <w:pPr>
              <w:spacing w:before="200" w:after="1" w:line="200" w:lineRule="atLeast"/>
              <w:ind w:firstLine="539"/>
              <w:jc w:val="both"/>
            </w:pPr>
            <w:r>
              <w:lastRenderedPageBreak/>
              <w:t>Гражданскому персоналу военных представительств Министерства обороны, занятому на работах с вредными и (или) опасными условиями труда непосредственно в цехах и на участках производства, должностные оклады (тарифные ставки) повышаются в порядке и размерах, предусмотренных для гражданского персонала этих цехов и участков, но не более чем на 24 процента.</w:t>
            </w:r>
          </w:p>
          <w:p w14:paraId="546252C9" w14:textId="77777777" w:rsidR="00460D73" w:rsidRDefault="00460D73" w:rsidP="00460D73">
            <w:pPr>
              <w:spacing w:before="200" w:after="1" w:line="200" w:lineRule="atLeast"/>
              <w:ind w:firstLine="539"/>
              <w:jc w:val="both"/>
            </w:pPr>
            <w:r>
              <w:rPr>
                <w:rFonts w:cs="Arial"/>
              </w:rPr>
              <w:t>5. Должностные оклады (тарифные ставки) гражданскому персоналу воинских частей и организаций за работу в особых условиях труда, сопряженных с риском для здоровья и жизни (в условиях вооруженного конфликта, чрезвычайного положения, боевого дежурства), повышаются:</w:t>
            </w:r>
          </w:p>
        </w:tc>
      </w:tr>
      <w:tr w:rsidR="0045207A" w:rsidRPr="00DA3DB3" w14:paraId="7E678087" w14:textId="77777777" w:rsidTr="00EE314D">
        <w:tc>
          <w:tcPr>
            <w:tcW w:w="7597" w:type="dxa"/>
          </w:tcPr>
          <w:p w14:paraId="60E8DCFF" w14:textId="77777777" w:rsidR="00460D73" w:rsidRPr="00460D73" w:rsidRDefault="00460D73" w:rsidP="00460D73">
            <w:pPr>
              <w:spacing w:before="200" w:after="1" w:line="200" w:lineRule="atLeast"/>
              <w:ind w:firstLine="539"/>
              <w:jc w:val="both"/>
              <w:rPr>
                <w:szCs w:val="20"/>
              </w:rPr>
            </w:pPr>
            <w:r w:rsidRPr="00460D73">
              <w:rPr>
                <w:szCs w:val="20"/>
              </w:rPr>
              <w:lastRenderedPageBreak/>
              <w:t>1) за исполнение трудовых обязанностей в условиях чрезвычайного положения и (или) в зонах вооруженных конфликтов - на 100 процентов.</w:t>
            </w:r>
          </w:p>
          <w:p w14:paraId="60731008" w14:textId="77777777" w:rsidR="0045207A" w:rsidRDefault="00460D73" w:rsidP="00460D73">
            <w:pPr>
              <w:spacing w:before="200" w:after="1" w:line="200" w:lineRule="atLeast"/>
              <w:ind w:firstLine="539"/>
              <w:jc w:val="both"/>
              <w:rPr>
                <w:szCs w:val="20"/>
              </w:rPr>
            </w:pPr>
            <w:r w:rsidRPr="00460D73">
              <w:rPr>
                <w:szCs w:val="20"/>
              </w:rPr>
              <w:t>Указанное повышение производится за дни фактического пребывания в условиях чрезвычайного положения и в зонах вооруженных конфликтов;</w:t>
            </w:r>
          </w:p>
          <w:p w14:paraId="393AE43D" w14:textId="77777777" w:rsidR="00460D73" w:rsidRPr="00DA3DB3" w:rsidRDefault="00460D73" w:rsidP="00460D73">
            <w:pPr>
              <w:spacing w:before="200" w:after="1" w:line="200" w:lineRule="atLeast"/>
              <w:ind w:firstLine="539"/>
              <w:jc w:val="both"/>
              <w:rPr>
                <w:szCs w:val="20"/>
              </w:rPr>
            </w:pPr>
            <w:r>
              <w:rPr>
                <w:rFonts w:cs="Arial"/>
              </w:rPr>
              <w:t>2) за периоды работы в воинских частях и организациях, дислоцированных на территории Чеченской Республики, командирования в воинские части и организации, дислоцированные на территории Чеченской Республики, для участия в выполнении восстановительных мероприятий, в том числе по обустройству, - на 50 процентов;</w:t>
            </w:r>
          </w:p>
        </w:tc>
        <w:tc>
          <w:tcPr>
            <w:tcW w:w="7597" w:type="dxa"/>
          </w:tcPr>
          <w:p w14:paraId="2352D021" w14:textId="77777777" w:rsidR="00460D73" w:rsidRPr="00460D73" w:rsidRDefault="00460D73" w:rsidP="00460D73">
            <w:pPr>
              <w:spacing w:before="200" w:after="1" w:line="200" w:lineRule="atLeast"/>
              <w:ind w:firstLine="539"/>
              <w:jc w:val="both"/>
              <w:rPr>
                <w:szCs w:val="20"/>
              </w:rPr>
            </w:pPr>
            <w:r w:rsidRPr="00460D73">
              <w:rPr>
                <w:szCs w:val="20"/>
              </w:rPr>
              <w:t>1) за исполнение трудовых обязанностей в условиях чрезвычайного положения и (или) в зонах вооруженных конфликтов - на 100 процентов.</w:t>
            </w:r>
          </w:p>
          <w:p w14:paraId="3B073EE8" w14:textId="77777777" w:rsidR="0045207A" w:rsidRDefault="00460D73" w:rsidP="00460D73">
            <w:pPr>
              <w:spacing w:before="200" w:after="1" w:line="200" w:lineRule="atLeast"/>
              <w:ind w:firstLine="539"/>
              <w:jc w:val="both"/>
              <w:rPr>
                <w:szCs w:val="20"/>
              </w:rPr>
            </w:pPr>
            <w:r w:rsidRPr="00460D73">
              <w:rPr>
                <w:szCs w:val="20"/>
              </w:rPr>
              <w:t>Указанное повышение производится за дни фактического пребывания в условиях чрезвычайного положения и в зонах вооруженных конфликтов;</w:t>
            </w:r>
          </w:p>
          <w:p w14:paraId="2005179C" w14:textId="77777777" w:rsidR="00460D73" w:rsidRPr="00DA3DB3" w:rsidRDefault="00460D73" w:rsidP="00460D73">
            <w:pPr>
              <w:spacing w:before="200" w:after="1" w:line="200" w:lineRule="atLeast"/>
              <w:ind w:firstLine="539"/>
              <w:jc w:val="both"/>
              <w:rPr>
                <w:szCs w:val="20"/>
              </w:rPr>
            </w:pPr>
            <w:r>
              <w:rPr>
                <w:rFonts w:cs="Arial"/>
              </w:rPr>
              <w:t xml:space="preserve">2) за периоды работы в воинских частях и организациях, дислоцированных на территории Чеченской Республики, командирования в воинские части и организации, дислоцированные на территории Чеченской Республики, для участия в выполнении восстановительных мероприятий, в том числе по обустройству </w:t>
            </w:r>
            <w:r>
              <w:rPr>
                <w:rFonts w:cs="Arial"/>
                <w:shd w:val="clear" w:color="auto" w:fill="C0C0C0"/>
              </w:rPr>
              <w:t>воинских частей и органов, дислоцированных на территории Чеченской Республики</w:t>
            </w:r>
            <w:r>
              <w:rPr>
                <w:rFonts w:cs="Arial"/>
              </w:rPr>
              <w:t>, - на 50 процентов;</w:t>
            </w:r>
          </w:p>
        </w:tc>
      </w:tr>
      <w:tr w:rsidR="00460D73" w:rsidRPr="00DA3DB3" w14:paraId="5200AB63" w14:textId="77777777" w:rsidTr="00EE314D">
        <w:tc>
          <w:tcPr>
            <w:tcW w:w="7597" w:type="dxa"/>
          </w:tcPr>
          <w:p w14:paraId="63BAB879" w14:textId="77777777" w:rsidR="00460D73" w:rsidRPr="00460D73" w:rsidRDefault="00460D73" w:rsidP="00460D73">
            <w:pPr>
              <w:spacing w:before="200" w:after="1" w:line="200" w:lineRule="atLeast"/>
              <w:ind w:firstLine="539"/>
              <w:jc w:val="both"/>
              <w:rPr>
                <w:szCs w:val="20"/>
              </w:rPr>
            </w:pPr>
            <w:r w:rsidRPr="00460D73">
              <w:rPr>
                <w:szCs w:val="20"/>
              </w:rPr>
              <w:t>3) за работу в воинских частях и организациях, дислоцированных на территориях Республики Белоруссия, Республики Казахстан, Киргизской Республики, Республики Молдова, Республики Таджикистан и государств Закавказья, - на 50 процентов;</w:t>
            </w:r>
          </w:p>
          <w:p w14:paraId="0D43D67F" w14:textId="77777777" w:rsidR="00460D73" w:rsidRDefault="00460D73" w:rsidP="00460D73">
            <w:pPr>
              <w:spacing w:before="200" w:after="1" w:line="200" w:lineRule="atLeast"/>
              <w:ind w:firstLine="539"/>
              <w:jc w:val="both"/>
              <w:rPr>
                <w:szCs w:val="20"/>
              </w:rPr>
            </w:pPr>
            <w:r w:rsidRPr="00460D73">
              <w:rPr>
                <w:szCs w:val="20"/>
              </w:rPr>
              <w:t>4) за несение боевого дежурства в составе боевых расчетов и команд - на 15 процентов.</w:t>
            </w:r>
          </w:p>
          <w:p w14:paraId="7E88861F" w14:textId="77777777" w:rsidR="00460D73" w:rsidRPr="00DA3DB3" w:rsidRDefault="00460D73" w:rsidP="00460D73">
            <w:pPr>
              <w:spacing w:before="200" w:after="1" w:line="200" w:lineRule="atLeast"/>
              <w:ind w:firstLine="539"/>
              <w:jc w:val="both"/>
              <w:rPr>
                <w:szCs w:val="20"/>
              </w:rPr>
            </w:pPr>
            <w:r>
              <w:rPr>
                <w:rFonts w:cs="Arial"/>
              </w:rPr>
              <w:t xml:space="preserve">Указанное повышение производится гражданскому персоналу, привлекаемому к несению боевого дежурства в составе боевых расчетов и команд, на основании приказов руководителей воинских частей </w:t>
            </w:r>
            <w:r>
              <w:rPr>
                <w:rFonts w:cs="Arial"/>
                <w:strike/>
                <w:color w:val="FF0000"/>
              </w:rPr>
              <w:t>и</w:t>
            </w:r>
            <w:r>
              <w:rPr>
                <w:rFonts w:cs="Arial"/>
              </w:rPr>
              <w:t xml:space="preserve"> организаций;</w:t>
            </w:r>
          </w:p>
        </w:tc>
        <w:tc>
          <w:tcPr>
            <w:tcW w:w="7597" w:type="dxa"/>
          </w:tcPr>
          <w:p w14:paraId="568E581C" w14:textId="77777777" w:rsidR="00460D73" w:rsidRPr="00460D73" w:rsidRDefault="00460D73" w:rsidP="00460D73">
            <w:pPr>
              <w:spacing w:before="200" w:after="1" w:line="200" w:lineRule="atLeast"/>
              <w:ind w:firstLine="539"/>
              <w:jc w:val="both"/>
              <w:rPr>
                <w:szCs w:val="20"/>
              </w:rPr>
            </w:pPr>
            <w:r w:rsidRPr="00460D73">
              <w:rPr>
                <w:szCs w:val="20"/>
              </w:rPr>
              <w:t>3) за работу в воинских частях и организациях, дислоцированных на территориях Республики Белоруссия, Республики Казахстан, Киргизской Республики, Республики Молдова, Республики Таджикистан и государств Закавказья, - на 50 процентов;</w:t>
            </w:r>
          </w:p>
          <w:p w14:paraId="2DD705F6" w14:textId="77777777" w:rsidR="00460D73" w:rsidRDefault="00460D73" w:rsidP="00460D73">
            <w:pPr>
              <w:spacing w:before="200" w:after="1" w:line="200" w:lineRule="atLeast"/>
              <w:ind w:firstLine="539"/>
              <w:jc w:val="both"/>
              <w:rPr>
                <w:szCs w:val="20"/>
              </w:rPr>
            </w:pPr>
            <w:r w:rsidRPr="00460D73">
              <w:rPr>
                <w:szCs w:val="20"/>
              </w:rPr>
              <w:t>4) за несение боевого дежурства в составе боевых расчетов и команд - на 15 процентов.</w:t>
            </w:r>
          </w:p>
          <w:p w14:paraId="2D0C7567" w14:textId="77777777" w:rsidR="00460D73" w:rsidRPr="00DA3DB3" w:rsidRDefault="00460D73" w:rsidP="00460D73">
            <w:pPr>
              <w:spacing w:before="200" w:after="1" w:line="200" w:lineRule="atLeast"/>
              <w:ind w:firstLine="539"/>
              <w:jc w:val="both"/>
              <w:rPr>
                <w:szCs w:val="20"/>
              </w:rPr>
            </w:pPr>
            <w:r>
              <w:rPr>
                <w:rFonts w:cs="Arial"/>
              </w:rPr>
              <w:t xml:space="preserve">Указанное повышение производится гражданскому персоналу, привлекаемому к несению боевого дежурства в составе боевых расчетов и команд, на основании приказов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w:t>
            </w:r>
          </w:p>
        </w:tc>
      </w:tr>
      <w:tr w:rsidR="00460D73" w:rsidRPr="00DA3DB3" w14:paraId="3CBD4709" w14:textId="77777777" w:rsidTr="00EE314D">
        <w:tc>
          <w:tcPr>
            <w:tcW w:w="7597" w:type="dxa"/>
          </w:tcPr>
          <w:p w14:paraId="7EBBCCED" w14:textId="77777777" w:rsidR="00460D73" w:rsidRPr="00460D73" w:rsidRDefault="00460D73" w:rsidP="00460D73">
            <w:pPr>
              <w:spacing w:before="200" w:after="1" w:line="200" w:lineRule="atLeast"/>
              <w:ind w:firstLine="539"/>
              <w:jc w:val="both"/>
              <w:rPr>
                <w:szCs w:val="20"/>
              </w:rPr>
            </w:pPr>
            <w:r w:rsidRPr="00460D73">
              <w:rPr>
                <w:szCs w:val="20"/>
              </w:rPr>
              <w:lastRenderedPageBreak/>
              <w:t>5) за выполнение задач по охране особо важных и режимных объектов в составе караулов военизированной охраны - на 15 процентов.</w:t>
            </w:r>
          </w:p>
          <w:p w14:paraId="05B1A9BF" w14:textId="77777777" w:rsidR="00460D73" w:rsidRPr="00460D73" w:rsidRDefault="00460D73" w:rsidP="00460D73">
            <w:pPr>
              <w:spacing w:before="200" w:after="1" w:line="200" w:lineRule="atLeast"/>
              <w:ind w:firstLine="539"/>
              <w:jc w:val="both"/>
              <w:rPr>
                <w:szCs w:val="20"/>
              </w:rPr>
            </w:pPr>
            <w:r w:rsidRPr="00460D73">
              <w:rPr>
                <w:szCs w:val="20"/>
              </w:rPr>
              <w:t>Повышение должностных окладов (тарифных ставок) за выполнение задач по охране особо важных и режимных объектов в составе караулов производится гражданскому персоналу, занимающему штатные должности в подразделениях военизированной охраны и осуществляющему охрану объектов с огнестрельным нарезным оружием.</w:t>
            </w:r>
          </w:p>
          <w:p w14:paraId="0BC9AB6E" w14:textId="77777777" w:rsidR="00460D73" w:rsidRPr="00460D73" w:rsidRDefault="00460D73" w:rsidP="00460D73">
            <w:pPr>
              <w:spacing w:before="200" w:after="1" w:line="200" w:lineRule="atLeast"/>
              <w:ind w:firstLine="539"/>
              <w:jc w:val="both"/>
              <w:rPr>
                <w:szCs w:val="20"/>
              </w:rPr>
            </w:pPr>
            <w:r w:rsidRPr="00460D73">
              <w:rPr>
                <w:szCs w:val="20"/>
              </w:rPr>
              <w:t>Должностные оклады (тарифные ставки) гражданскому персоналу по основаниям, предусмотренным подпунктами 4 и 5 пункта 5 настоящего приложения, повышаются при условии несения боевого дежурства (караульной службы) в течение месяца не менее 10 смен (караулов) при 12-часовом или не менее 5 смен (караулов) при 24-часовом графике работы.</w:t>
            </w:r>
          </w:p>
          <w:p w14:paraId="52C2406D" w14:textId="77777777" w:rsidR="00460D73" w:rsidRPr="00460D73" w:rsidRDefault="00460D73" w:rsidP="00460D73">
            <w:pPr>
              <w:spacing w:before="200" w:after="1" w:line="200" w:lineRule="atLeast"/>
              <w:ind w:firstLine="539"/>
              <w:jc w:val="both"/>
              <w:rPr>
                <w:szCs w:val="20"/>
              </w:rPr>
            </w:pPr>
            <w:r w:rsidRPr="00460D73">
              <w:rPr>
                <w:szCs w:val="20"/>
              </w:rPr>
              <w:t>Если гражданским персоналом по уважительным причинам (в том числе отпуск, болезнь) не полностью отработана месячная норма рабочего времени и, как следствие, не отработано необходимое для повышения должностного оклада (тарифной ставки) количество смен (караулов), должностной оклад (тарифная ставка) повышается за фактически отработанное время.</w:t>
            </w:r>
          </w:p>
          <w:p w14:paraId="012E688C" w14:textId="77777777" w:rsidR="00460D73" w:rsidRDefault="00460D73" w:rsidP="00460D73">
            <w:pPr>
              <w:spacing w:before="200" w:after="1" w:line="200" w:lineRule="atLeast"/>
              <w:ind w:firstLine="539"/>
              <w:jc w:val="both"/>
              <w:rPr>
                <w:szCs w:val="20"/>
              </w:rPr>
            </w:pPr>
            <w:r w:rsidRPr="00460D73">
              <w:rPr>
                <w:szCs w:val="20"/>
              </w:rPr>
              <w:t>Если гражданским персоналом по неуважительным причинам (в том числе прогул, появление на рабочем месте в состоянии алкогольного или токсического опьянения) не отработано необходимое для повышения должностного оклада (тарифной ставки) количество смен (караулов), должностной оклад (тарифная ставка) не повышается;</w:t>
            </w:r>
          </w:p>
          <w:p w14:paraId="6C6D7941" w14:textId="77777777" w:rsidR="00460D73" w:rsidRPr="00DA3DB3" w:rsidRDefault="00460D73" w:rsidP="00460D73">
            <w:pPr>
              <w:spacing w:before="200" w:after="1" w:line="200" w:lineRule="atLeast"/>
              <w:ind w:firstLine="539"/>
              <w:jc w:val="both"/>
              <w:rPr>
                <w:szCs w:val="20"/>
              </w:rPr>
            </w:pPr>
            <w:r>
              <w:rPr>
                <w:rFonts w:cs="Arial"/>
              </w:rPr>
              <w:t>6) за выполнение водителями автомобилей задач по автотранспортному обеспечению должностных лиц органов военного управления центрального аппарата Министерства обороны Российской Федерации - на 20 процентов;</w:t>
            </w:r>
          </w:p>
        </w:tc>
        <w:tc>
          <w:tcPr>
            <w:tcW w:w="7597" w:type="dxa"/>
          </w:tcPr>
          <w:p w14:paraId="3ED1ADDF" w14:textId="77777777" w:rsidR="00460D73" w:rsidRPr="00460D73" w:rsidRDefault="00460D73" w:rsidP="00460D73">
            <w:pPr>
              <w:spacing w:before="200" w:after="1" w:line="200" w:lineRule="atLeast"/>
              <w:ind w:firstLine="539"/>
              <w:jc w:val="both"/>
              <w:rPr>
                <w:szCs w:val="20"/>
              </w:rPr>
            </w:pPr>
            <w:r w:rsidRPr="00460D73">
              <w:rPr>
                <w:szCs w:val="20"/>
              </w:rPr>
              <w:t>5) за выполнение задач по охране особо важных и режимных объектов в составе караулов военизированной охраны - на 15 процентов.</w:t>
            </w:r>
          </w:p>
          <w:p w14:paraId="0D0821C0" w14:textId="77777777" w:rsidR="00460D73" w:rsidRPr="00460D73" w:rsidRDefault="00460D73" w:rsidP="00460D73">
            <w:pPr>
              <w:spacing w:before="200" w:after="1" w:line="200" w:lineRule="atLeast"/>
              <w:ind w:firstLine="539"/>
              <w:jc w:val="both"/>
              <w:rPr>
                <w:szCs w:val="20"/>
              </w:rPr>
            </w:pPr>
            <w:r w:rsidRPr="00460D73">
              <w:rPr>
                <w:szCs w:val="20"/>
              </w:rPr>
              <w:t>Повышение должностных окладов (тарифных ставок) за выполнение задач по охране особо важных и режимных объектов в составе караулов производится гражданскому персоналу, занимающему штатные должности в подразделениях военизированной охраны и осуществляющему охрану объектов с огнестрельным нарезным оружием.</w:t>
            </w:r>
          </w:p>
          <w:p w14:paraId="0C037F25" w14:textId="77777777" w:rsidR="00460D73" w:rsidRPr="00460D73" w:rsidRDefault="00460D73" w:rsidP="00460D73">
            <w:pPr>
              <w:spacing w:before="200" w:after="1" w:line="200" w:lineRule="atLeast"/>
              <w:ind w:firstLine="539"/>
              <w:jc w:val="both"/>
              <w:rPr>
                <w:szCs w:val="20"/>
              </w:rPr>
            </w:pPr>
            <w:r w:rsidRPr="00460D73">
              <w:rPr>
                <w:szCs w:val="20"/>
              </w:rPr>
              <w:t>Должностные оклады (тарифные ставки) гражданскому персоналу по основаниям, предусмотренным подпунктами 4 и 5 пункта 5 настоящего приложения, повышаются при условии несения боевого дежурства (караульной службы) в течение месяца не менее 10 смен (караулов) при 12-часовом или не менее 5 смен (караулов) при 24-часовом графике работы.</w:t>
            </w:r>
          </w:p>
          <w:p w14:paraId="7D317159" w14:textId="77777777" w:rsidR="00460D73" w:rsidRPr="00460D73" w:rsidRDefault="00460D73" w:rsidP="00460D73">
            <w:pPr>
              <w:spacing w:before="200" w:after="1" w:line="200" w:lineRule="atLeast"/>
              <w:ind w:firstLine="539"/>
              <w:jc w:val="both"/>
              <w:rPr>
                <w:szCs w:val="20"/>
              </w:rPr>
            </w:pPr>
            <w:r w:rsidRPr="00460D73">
              <w:rPr>
                <w:szCs w:val="20"/>
              </w:rPr>
              <w:t>Если гражданским персоналом по уважительным причинам (в том числе отпуск, болезнь) не полностью отработана месячная норма рабочего времени и, как следствие, не отработано необходимое для повышения должностного оклада (тарифной ставки) количество смен (караулов), должностной оклад (тарифная ставка) повышается за фактически отработанное время.</w:t>
            </w:r>
          </w:p>
          <w:p w14:paraId="6CD66B66" w14:textId="77777777" w:rsidR="00460D73" w:rsidRDefault="00460D73" w:rsidP="00460D73">
            <w:pPr>
              <w:spacing w:before="200" w:after="1" w:line="200" w:lineRule="atLeast"/>
              <w:ind w:firstLine="539"/>
              <w:jc w:val="both"/>
              <w:rPr>
                <w:szCs w:val="20"/>
              </w:rPr>
            </w:pPr>
            <w:r w:rsidRPr="00460D73">
              <w:rPr>
                <w:szCs w:val="20"/>
              </w:rPr>
              <w:t>Если гражданским персоналом по неуважительным причинам (в том числе прогул, появление на рабочем месте в состоянии алкогольного или токсического опьянения) не отработано необходимое для повышения должностного оклада (тарифной ставки) количество смен (караулов), должностной оклад (тарифная ставка) не повышается;</w:t>
            </w:r>
          </w:p>
          <w:p w14:paraId="78E322DC" w14:textId="77777777" w:rsidR="00460D73" w:rsidRPr="00DA3DB3" w:rsidRDefault="00460D73" w:rsidP="00460D73">
            <w:pPr>
              <w:spacing w:before="200" w:after="1" w:line="200" w:lineRule="atLeast"/>
              <w:ind w:firstLine="539"/>
              <w:jc w:val="both"/>
              <w:rPr>
                <w:szCs w:val="20"/>
              </w:rPr>
            </w:pPr>
            <w:r>
              <w:rPr>
                <w:rFonts w:cs="Arial"/>
              </w:rPr>
              <w:t xml:space="preserve">6) за выполнение водителями автомобилей задач по автотранспортному обеспечению должностных лиц </w:t>
            </w:r>
            <w:r>
              <w:rPr>
                <w:rFonts w:cs="Arial"/>
                <w:shd w:val="clear" w:color="auto" w:fill="C0C0C0"/>
              </w:rPr>
              <w:t>центральных</w:t>
            </w:r>
            <w:r>
              <w:rPr>
                <w:rFonts w:cs="Arial"/>
              </w:rPr>
              <w:t xml:space="preserve"> органов военного управления </w:t>
            </w:r>
            <w:r>
              <w:rPr>
                <w:rFonts w:cs="Arial"/>
                <w:shd w:val="clear" w:color="auto" w:fill="C0C0C0"/>
              </w:rPr>
              <w:t>и иных подразделений, входящих в структуру</w:t>
            </w:r>
            <w:r>
              <w:rPr>
                <w:rFonts w:cs="Arial"/>
              </w:rPr>
              <w:t xml:space="preserve"> центрального аппарата Министерства обороны Российской Федерации</w:t>
            </w:r>
            <w:r w:rsidRPr="00FE519F">
              <w:rPr>
                <w:rFonts w:cs="Arial"/>
                <w:shd w:val="clear" w:color="auto" w:fill="C0C0C0"/>
              </w:rPr>
              <w:t>,</w:t>
            </w:r>
            <w:r>
              <w:rPr>
                <w:rFonts w:cs="Arial"/>
              </w:rPr>
              <w:t xml:space="preserve"> - на 20 процентов;</w:t>
            </w:r>
          </w:p>
        </w:tc>
      </w:tr>
      <w:tr w:rsidR="00460D73" w:rsidRPr="00DA3DB3" w14:paraId="4D5065EC" w14:textId="77777777" w:rsidTr="00EE314D">
        <w:tc>
          <w:tcPr>
            <w:tcW w:w="7597" w:type="dxa"/>
          </w:tcPr>
          <w:p w14:paraId="445AFA83" w14:textId="77777777" w:rsidR="00460D73" w:rsidRPr="00460D73" w:rsidRDefault="00460D73" w:rsidP="00460D73">
            <w:pPr>
              <w:spacing w:before="200" w:after="1" w:line="200" w:lineRule="atLeast"/>
              <w:ind w:firstLine="539"/>
              <w:jc w:val="both"/>
              <w:rPr>
                <w:szCs w:val="20"/>
              </w:rPr>
            </w:pPr>
            <w:r w:rsidRPr="00460D73">
              <w:rPr>
                <w:szCs w:val="20"/>
              </w:rPr>
              <w:t>7) за работу водителей автомобилей в городах Москве и Санкт-Петербурге - на 10 процентов.</w:t>
            </w:r>
          </w:p>
          <w:p w14:paraId="7149500C" w14:textId="77777777" w:rsidR="00460D73" w:rsidRDefault="00460D73" w:rsidP="00460D73">
            <w:pPr>
              <w:spacing w:before="200" w:after="1" w:line="200" w:lineRule="atLeast"/>
              <w:ind w:firstLine="539"/>
              <w:jc w:val="both"/>
              <w:rPr>
                <w:szCs w:val="20"/>
              </w:rPr>
            </w:pPr>
            <w:r w:rsidRPr="00460D73">
              <w:rPr>
                <w:szCs w:val="20"/>
              </w:rPr>
              <w:t xml:space="preserve">6. Гражданскому персоналу воинских частей и организаций, имеющему право на повышение в соответствии с нормативными правовыми актами Российской Федерации и настоящим приложением, должностные оклады (тарифные ставки) увеличиваются на размер повышения, то есть устанавливается новый должностной оклад (тарифная ставка). Если </w:t>
            </w:r>
            <w:r w:rsidRPr="00460D73">
              <w:rPr>
                <w:szCs w:val="20"/>
              </w:rPr>
              <w:lastRenderedPageBreak/>
              <w:t>гражданский персонал имеет право на повышение одновременно по нескольким основаниям, должностной оклад (тарифная ставка) увеличивается на сумму процентов повышений.</w:t>
            </w:r>
          </w:p>
          <w:p w14:paraId="2490E21C" w14:textId="77777777" w:rsidR="00460D73" w:rsidRDefault="00460D73" w:rsidP="00460D73">
            <w:pPr>
              <w:spacing w:before="200" w:after="1" w:line="200" w:lineRule="atLeast"/>
              <w:ind w:firstLine="539"/>
              <w:jc w:val="both"/>
              <w:rPr>
                <w:rFonts w:cs="Arial"/>
              </w:rPr>
            </w:pPr>
            <w:r>
              <w:rPr>
                <w:rFonts w:cs="Arial"/>
              </w:rPr>
              <w:t>7. Гражданскому персоналу арсеналов, центров, баз, складов по хранению вооружения и боеприпасов, непосредственно занятому приемом, хранением, выдачей вооружения и боеприпасов, а также всему гражданскому персоналу подразделений военизированной охраны, предназначенных для охраны и защиты арсеналов, центров, баз, складов по хранению вооружения и боеприпасов, устанавливается компенсационная выплата к должностному окладу (тарифной ставке) в следующих размерах:</w:t>
            </w:r>
          </w:p>
          <w:p w14:paraId="653F087D" w14:textId="77777777" w:rsidR="00460D73" w:rsidRPr="00460D73" w:rsidRDefault="00460D73" w:rsidP="00460D73">
            <w:pPr>
              <w:autoSpaceDE w:val="0"/>
              <w:autoSpaceDN w:val="0"/>
              <w:adjustRightInd w:val="0"/>
              <w:spacing w:after="1" w:line="200" w:lineRule="atLeast"/>
              <w:jc w:val="both"/>
              <w:outlineLvl w:val="0"/>
              <w:rPr>
                <w:rFonts w:cs="Arial"/>
                <w:szCs w:val="20"/>
              </w:rPr>
            </w:pPr>
          </w:p>
          <w:tbl>
            <w:tblPr>
              <w:tblW w:w="7370" w:type="dxa"/>
              <w:tblLayout w:type="fixed"/>
              <w:tblCellMar>
                <w:top w:w="102" w:type="dxa"/>
                <w:left w:w="62" w:type="dxa"/>
                <w:bottom w:w="102" w:type="dxa"/>
                <w:right w:w="62" w:type="dxa"/>
              </w:tblCellMar>
              <w:tblLook w:val="0000" w:firstRow="0" w:lastRow="0" w:firstColumn="0" w:lastColumn="0" w:noHBand="0" w:noVBand="0"/>
            </w:tblPr>
            <w:tblGrid>
              <w:gridCol w:w="5301"/>
              <w:gridCol w:w="2069"/>
            </w:tblGrid>
            <w:tr w:rsidR="00460D73" w:rsidRPr="00460D73" w14:paraId="246360A5" w14:textId="77777777" w:rsidTr="00460D73">
              <w:tc>
                <w:tcPr>
                  <w:tcW w:w="5301" w:type="dxa"/>
                  <w:tcBorders>
                    <w:top w:val="single" w:sz="4" w:space="0" w:color="auto"/>
                    <w:left w:val="single" w:sz="4" w:space="0" w:color="auto"/>
                    <w:bottom w:val="single" w:sz="4" w:space="0" w:color="auto"/>
                    <w:right w:val="single" w:sz="4" w:space="0" w:color="auto"/>
                  </w:tcBorders>
                </w:tcPr>
                <w:p w14:paraId="3E3585B7" w14:textId="77777777" w:rsidR="00460D73" w:rsidRDefault="00460D73" w:rsidP="00460D73">
                  <w:pPr>
                    <w:autoSpaceDE w:val="0"/>
                    <w:autoSpaceDN w:val="0"/>
                    <w:adjustRightInd w:val="0"/>
                    <w:spacing w:after="1" w:line="200" w:lineRule="atLeast"/>
                    <w:jc w:val="center"/>
                    <w:rPr>
                      <w:rFonts w:cs="Arial"/>
                      <w:szCs w:val="20"/>
                    </w:rPr>
                  </w:pPr>
                  <w:r w:rsidRPr="00460D73">
                    <w:rPr>
                      <w:rFonts w:cs="Arial"/>
                      <w:szCs w:val="20"/>
                    </w:rPr>
                    <w:t>Профессии рабочих и должности специалистов</w:t>
                  </w:r>
                </w:p>
                <w:p w14:paraId="2657A34F" w14:textId="77777777" w:rsidR="00460D73" w:rsidRDefault="00460D73" w:rsidP="00460D73">
                  <w:pPr>
                    <w:autoSpaceDE w:val="0"/>
                    <w:autoSpaceDN w:val="0"/>
                    <w:adjustRightInd w:val="0"/>
                    <w:spacing w:after="1" w:line="200" w:lineRule="atLeast"/>
                    <w:jc w:val="center"/>
                    <w:rPr>
                      <w:rFonts w:cs="Arial"/>
                      <w:szCs w:val="20"/>
                    </w:rPr>
                  </w:pPr>
                </w:p>
                <w:p w14:paraId="0B20E1C6" w14:textId="77777777" w:rsidR="00460D73" w:rsidRPr="00460D73" w:rsidRDefault="00460D73" w:rsidP="00460D73">
                  <w:pPr>
                    <w:autoSpaceDE w:val="0"/>
                    <w:autoSpaceDN w:val="0"/>
                    <w:adjustRightInd w:val="0"/>
                    <w:spacing w:after="1" w:line="200" w:lineRule="atLeast"/>
                    <w:jc w:val="center"/>
                    <w:rPr>
                      <w:rFonts w:cs="Arial"/>
                      <w:szCs w:val="20"/>
                    </w:rPr>
                  </w:pPr>
                </w:p>
              </w:tc>
              <w:tc>
                <w:tcPr>
                  <w:tcW w:w="2069" w:type="dxa"/>
                  <w:tcBorders>
                    <w:top w:val="single" w:sz="4" w:space="0" w:color="auto"/>
                    <w:left w:val="single" w:sz="4" w:space="0" w:color="auto"/>
                    <w:bottom w:val="single" w:sz="4" w:space="0" w:color="auto"/>
                    <w:right w:val="single" w:sz="4" w:space="0" w:color="auto"/>
                  </w:tcBorders>
                </w:tcPr>
                <w:p w14:paraId="078214C4"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Размер выплаты, %</w:t>
                  </w:r>
                </w:p>
              </w:tc>
            </w:tr>
            <w:tr w:rsidR="00460D73" w:rsidRPr="00460D73" w14:paraId="77E587F7" w14:textId="77777777" w:rsidTr="00460D73">
              <w:tc>
                <w:tcPr>
                  <w:tcW w:w="5301" w:type="dxa"/>
                  <w:tcBorders>
                    <w:top w:val="single" w:sz="4" w:space="0" w:color="auto"/>
                    <w:left w:val="single" w:sz="4" w:space="0" w:color="auto"/>
                    <w:bottom w:val="single" w:sz="4" w:space="0" w:color="auto"/>
                    <w:right w:val="single" w:sz="4" w:space="0" w:color="auto"/>
                  </w:tcBorders>
                </w:tcPr>
                <w:p w14:paraId="137F71AF"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Должности (профессии) гражданского персонала подразделений военизированной охраны, заведующий хранилищем, заведующий складом, кладовщик</w:t>
                  </w:r>
                </w:p>
              </w:tc>
              <w:tc>
                <w:tcPr>
                  <w:tcW w:w="2069" w:type="dxa"/>
                  <w:tcBorders>
                    <w:top w:val="single" w:sz="4" w:space="0" w:color="auto"/>
                    <w:left w:val="single" w:sz="4" w:space="0" w:color="auto"/>
                    <w:bottom w:val="single" w:sz="4" w:space="0" w:color="auto"/>
                    <w:right w:val="single" w:sz="4" w:space="0" w:color="auto"/>
                  </w:tcBorders>
                </w:tcPr>
                <w:p w14:paraId="1B3914F4"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50</w:t>
                  </w:r>
                </w:p>
              </w:tc>
            </w:tr>
            <w:tr w:rsidR="00460D73" w:rsidRPr="00460D73" w14:paraId="31FAD274" w14:textId="77777777" w:rsidTr="00460D73">
              <w:tc>
                <w:tcPr>
                  <w:tcW w:w="5301" w:type="dxa"/>
                  <w:tcBorders>
                    <w:top w:val="single" w:sz="4" w:space="0" w:color="auto"/>
                    <w:left w:val="single" w:sz="4" w:space="0" w:color="auto"/>
                    <w:bottom w:val="single" w:sz="4" w:space="0" w:color="auto"/>
                    <w:right w:val="single" w:sz="4" w:space="0" w:color="auto"/>
                  </w:tcBorders>
                </w:tcPr>
                <w:p w14:paraId="3B9DF8D4"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Водитель: боевых и специальных машин, автомобилей (занятый на транспортировке специзделий), погрузчика;</w:t>
                  </w:r>
                </w:p>
                <w:p w14:paraId="365FBEA6"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 xml:space="preserve">грузчик, </w:t>
                  </w:r>
                  <w:proofErr w:type="spellStart"/>
                  <w:r w:rsidRPr="00460D73">
                    <w:rPr>
                      <w:rFonts w:cs="Arial"/>
                      <w:szCs w:val="20"/>
                    </w:rPr>
                    <w:t>дезактиваторщик</w:t>
                  </w:r>
                  <w:proofErr w:type="spellEnd"/>
                  <w:r w:rsidRPr="00460D73">
                    <w:rPr>
                      <w:rFonts w:cs="Arial"/>
                      <w:szCs w:val="20"/>
                    </w:rPr>
                    <w:t xml:space="preserve">, испытатель боеприпасов, </w:t>
                  </w:r>
                  <w:proofErr w:type="spellStart"/>
                  <w:r w:rsidRPr="00460D73">
                    <w:rPr>
                      <w:rFonts w:cs="Arial"/>
                      <w:szCs w:val="20"/>
                    </w:rPr>
                    <w:t>консервировщик</w:t>
                  </w:r>
                  <w:proofErr w:type="spellEnd"/>
                  <w:r w:rsidRPr="00460D73">
                    <w:rPr>
                      <w:rFonts w:cs="Arial"/>
                      <w:szCs w:val="20"/>
                    </w:rPr>
                    <w:t xml:space="preserve"> оборудования и металлоизделий, контролер материалов, металлов, полуфабрикатов и изделий, контролер сборочно-монтажных ремонтных работ, контролер - приемщик боеприпасов, порохов и зарядов, контролер - приемщик вооружений, обработчик технического имущества и </w:t>
                  </w:r>
                  <w:proofErr w:type="spellStart"/>
                  <w:r w:rsidRPr="00460D73">
                    <w:rPr>
                      <w:rFonts w:cs="Arial"/>
                      <w:szCs w:val="20"/>
                    </w:rPr>
                    <w:t>ремфонда</w:t>
                  </w:r>
                  <w:proofErr w:type="spellEnd"/>
                  <w:r w:rsidRPr="00460D73">
                    <w:rPr>
                      <w:rFonts w:cs="Arial"/>
                      <w:szCs w:val="20"/>
                    </w:rPr>
                    <w:t>, подсобный рабочий, приемосдатчик груза и багажа (в том числе старший), сборщик боеприпасов, такелажник, транспортировщик, укладчик-упаковщик</w:t>
                  </w:r>
                </w:p>
              </w:tc>
              <w:tc>
                <w:tcPr>
                  <w:tcW w:w="2069" w:type="dxa"/>
                  <w:tcBorders>
                    <w:top w:val="single" w:sz="4" w:space="0" w:color="auto"/>
                    <w:left w:val="single" w:sz="4" w:space="0" w:color="auto"/>
                    <w:bottom w:val="single" w:sz="4" w:space="0" w:color="auto"/>
                    <w:right w:val="single" w:sz="4" w:space="0" w:color="auto"/>
                  </w:tcBorders>
                </w:tcPr>
                <w:p w14:paraId="1221B3C9"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40</w:t>
                  </w:r>
                </w:p>
              </w:tc>
            </w:tr>
            <w:tr w:rsidR="00460D73" w:rsidRPr="00460D73" w14:paraId="4BA64018" w14:textId="77777777" w:rsidTr="00460D73">
              <w:tc>
                <w:tcPr>
                  <w:tcW w:w="5301" w:type="dxa"/>
                  <w:tcBorders>
                    <w:top w:val="single" w:sz="4" w:space="0" w:color="auto"/>
                    <w:left w:val="single" w:sz="4" w:space="0" w:color="auto"/>
                    <w:bottom w:val="single" w:sz="4" w:space="0" w:color="auto"/>
                    <w:right w:val="single" w:sz="4" w:space="0" w:color="auto"/>
                  </w:tcBorders>
                </w:tcPr>
                <w:p w14:paraId="7E687AF6"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 xml:space="preserve">Агент, инженер (всех наименований в структурных подразделениях, предназначенных для непосредственного хранения вооружения и боеприпасов), лаборант химического анализа, начальник отдела (отделения, группы) хранения, препаратор биологических объектов, техник (всех </w:t>
                  </w:r>
                  <w:r w:rsidRPr="00460D73">
                    <w:rPr>
                      <w:rFonts w:cs="Arial"/>
                      <w:szCs w:val="20"/>
                    </w:rPr>
                    <w:lastRenderedPageBreak/>
                    <w:t>наименований в структурных подразделениях, предназначенных для непосредственного хранения вооружения и боеприпасов), экспедитор по перевозке грузов</w:t>
                  </w:r>
                </w:p>
              </w:tc>
              <w:tc>
                <w:tcPr>
                  <w:tcW w:w="2069" w:type="dxa"/>
                  <w:tcBorders>
                    <w:top w:val="single" w:sz="4" w:space="0" w:color="auto"/>
                    <w:left w:val="single" w:sz="4" w:space="0" w:color="auto"/>
                    <w:bottom w:val="single" w:sz="4" w:space="0" w:color="auto"/>
                    <w:right w:val="single" w:sz="4" w:space="0" w:color="auto"/>
                  </w:tcBorders>
                </w:tcPr>
                <w:p w14:paraId="094232DF"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lastRenderedPageBreak/>
                    <w:t>30</w:t>
                  </w:r>
                </w:p>
              </w:tc>
            </w:tr>
          </w:tbl>
          <w:p w14:paraId="43F5C391" w14:textId="77777777" w:rsidR="00460D73" w:rsidRPr="00460D73" w:rsidRDefault="00460D73" w:rsidP="00460D73">
            <w:pPr>
              <w:autoSpaceDE w:val="0"/>
              <w:autoSpaceDN w:val="0"/>
              <w:adjustRightInd w:val="0"/>
              <w:spacing w:after="1" w:line="200" w:lineRule="atLeast"/>
              <w:jc w:val="both"/>
              <w:rPr>
                <w:rFonts w:cs="Arial"/>
                <w:szCs w:val="20"/>
              </w:rPr>
            </w:pPr>
          </w:p>
          <w:p w14:paraId="465C6C44" w14:textId="77777777" w:rsidR="00460D73" w:rsidRPr="00460D73" w:rsidRDefault="00460D73" w:rsidP="00253045">
            <w:pPr>
              <w:autoSpaceDE w:val="0"/>
              <w:autoSpaceDN w:val="0"/>
              <w:adjustRightInd w:val="0"/>
              <w:spacing w:after="1" w:line="200" w:lineRule="atLeast"/>
              <w:ind w:firstLine="539"/>
              <w:jc w:val="both"/>
              <w:rPr>
                <w:rFonts w:cs="Arial"/>
                <w:szCs w:val="20"/>
              </w:rPr>
            </w:pPr>
            <w:r w:rsidRPr="00460D73">
              <w:rPr>
                <w:rFonts w:cs="Arial"/>
                <w:szCs w:val="20"/>
              </w:rPr>
              <w:t>К арсеналам, центрам, базам, складам по хранению вооружения и боеприпасов относятся:</w:t>
            </w:r>
          </w:p>
          <w:p w14:paraId="62B23754" w14:textId="77777777" w:rsidR="00460D73" w:rsidRPr="00460D73" w:rsidRDefault="00460D73" w:rsidP="00253045">
            <w:pPr>
              <w:autoSpaceDE w:val="0"/>
              <w:autoSpaceDN w:val="0"/>
              <w:adjustRightInd w:val="0"/>
              <w:spacing w:before="200" w:after="1" w:line="200" w:lineRule="atLeast"/>
              <w:ind w:firstLine="539"/>
              <w:jc w:val="both"/>
              <w:rPr>
                <w:rFonts w:cs="Arial"/>
                <w:szCs w:val="20"/>
              </w:rPr>
            </w:pPr>
            <w:r w:rsidRPr="00460D73">
              <w:rPr>
                <w:rFonts w:cs="Arial"/>
                <w:szCs w:val="20"/>
              </w:rPr>
              <w:t>центры и арсеналы всех наименований, государственные специальные химические арсеналы, артиллерийские базы и склады всех наименований, базы резерва танков, самолетов, вертолетов, технические ракетные базы всех наименований, торпедные базы, отделы хранения вооружения и боеприпасов, другие базы, склады и отделы, в которых хранятся вооружение и боеприпасы;</w:t>
            </w:r>
          </w:p>
          <w:p w14:paraId="6A018E6B" w14:textId="77777777" w:rsidR="00460D73" w:rsidRDefault="00460D73" w:rsidP="00253045">
            <w:pPr>
              <w:autoSpaceDE w:val="0"/>
              <w:autoSpaceDN w:val="0"/>
              <w:adjustRightInd w:val="0"/>
              <w:spacing w:before="200" w:after="1" w:line="200" w:lineRule="atLeast"/>
              <w:ind w:firstLine="539"/>
              <w:jc w:val="both"/>
              <w:rPr>
                <w:rFonts w:cs="Arial"/>
                <w:szCs w:val="20"/>
              </w:rPr>
            </w:pPr>
            <w:r w:rsidRPr="00460D73">
              <w:rPr>
                <w:rFonts w:cs="Arial"/>
                <w:szCs w:val="20"/>
              </w:rPr>
              <w:t>отделы хранения (хранилища, склады) вооружения и боеприпасов в составе воинских частей и организаций.</w:t>
            </w:r>
          </w:p>
          <w:p w14:paraId="58C19734" w14:textId="77777777" w:rsidR="00253045" w:rsidRDefault="00253045" w:rsidP="00253045">
            <w:pPr>
              <w:autoSpaceDE w:val="0"/>
              <w:autoSpaceDN w:val="0"/>
              <w:adjustRightInd w:val="0"/>
              <w:spacing w:before="200" w:after="1" w:line="200" w:lineRule="atLeast"/>
              <w:ind w:firstLine="539"/>
              <w:jc w:val="both"/>
              <w:rPr>
                <w:rFonts w:cs="Arial"/>
              </w:rPr>
            </w:pPr>
            <w:r>
              <w:rPr>
                <w:rFonts w:cs="Arial"/>
              </w:rPr>
              <w:t>8. Гражданскому персоналу подразделений пожарной охраны, в зоне ответственности которых находятся арсеналы, базы, склады по хранению вооружения и боеприпасов, устанавливается компенсационная выплата к должностному окладу (тарифной ставке) за особые условия работы в размере 100 процентов должностного оклада (тарифной ставки).</w:t>
            </w:r>
          </w:p>
          <w:p w14:paraId="15D29B28"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9. Гражданскому персоналу Центра (приема, обработки и отправки погибших), филиала N 2 Главного государственного центра судебно-медицинских и криминалистических экспертиз Министерства обороны, занятому приемом, обработкой и отправкой погибших, устанавливается компенсационная выплата в размере 50 процентов должностного оклада (тарифной ставки).</w:t>
            </w:r>
          </w:p>
          <w:p w14:paraId="4B970B46"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10. Гражданскому персоналу авиационных соединений (воинских частей) и организаций за особые условия работы устанавливаются компенсационные выплаты:</w:t>
            </w:r>
          </w:p>
          <w:p w14:paraId="7C9849AD"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замещающему должности летного состава и выполняющему полеты по планам боевой (учебно-летной) подготовки в составе экипажей самолетов (вертолетов), - в размере 100 процентов должностного оклада;</w:t>
            </w:r>
          </w:p>
          <w:p w14:paraId="794F7C76"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замещающему должности, исполнение трудовых обязанностей по которым связано с перевозками руководителей федеральных органов исполнительной власти, - в размере 300 процентов должностного оклада.</w:t>
            </w:r>
          </w:p>
          <w:p w14:paraId="7966BC91"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lastRenderedPageBreak/>
              <w:t>11. К заработной плате гражданского персонала воинских частей и организаций, дислоцированных в районах Крайнего Севера, приравненных к ним местностях и местностях с неблагоприятными климатическими или экологическими условиями, в том числе в отдаленных, устанавливаются коэффициенты (районные, за работу в высокогорных районах, за работу в пустынных и безводных местностях) и выплачиваются процентные надбавки к заработной плате в порядке и размерах, которые установлены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14:paraId="755CF0B2"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Размеры районных коэффициентов к заработной плате гражданского персонала воинских частей и организаций, установленные законодательными и иными нормативными актами бывшего СССР, действующими на территории Российской Федерации, применяются в пределах и порядке, не противоречащих законодательству Российской Федерации (приложение N 1 к настоящему приложению).</w:t>
            </w:r>
          </w:p>
          <w:p w14:paraId="098ADDC5" w14:textId="77777777" w:rsid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К заработной плате гражданского персонала применяются коэффициенты за работу в высокогорных районах, расположенных на высоте над уровнем моря:</w:t>
            </w:r>
          </w:p>
          <w:p w14:paraId="2F6A80D8" w14:textId="77777777" w:rsidR="00253045" w:rsidRDefault="00253045" w:rsidP="00253045">
            <w:pPr>
              <w:spacing w:before="200" w:after="1" w:line="200" w:lineRule="atLeast"/>
              <w:ind w:firstLine="539"/>
              <w:jc w:val="both"/>
            </w:pPr>
            <w:r>
              <w:rPr>
                <w:rFonts w:cs="Arial"/>
              </w:rPr>
              <w:t>3001 метр и более - в размере 1,</w:t>
            </w:r>
            <w:r>
              <w:rPr>
                <w:rFonts w:cs="Arial"/>
                <w:strike/>
                <w:color w:val="FF0000"/>
              </w:rPr>
              <w:t>40</w:t>
            </w:r>
            <w:r>
              <w:rPr>
                <w:rFonts w:cs="Arial"/>
              </w:rPr>
              <w:t>;</w:t>
            </w:r>
          </w:p>
          <w:p w14:paraId="23DDB3BD" w14:textId="77777777" w:rsidR="00253045" w:rsidRDefault="00253045" w:rsidP="00253045">
            <w:pPr>
              <w:autoSpaceDE w:val="0"/>
              <w:autoSpaceDN w:val="0"/>
              <w:adjustRightInd w:val="0"/>
              <w:spacing w:before="200" w:after="1" w:line="200" w:lineRule="atLeast"/>
              <w:ind w:firstLine="539"/>
              <w:jc w:val="both"/>
              <w:rPr>
                <w:rFonts w:cs="Arial"/>
              </w:rPr>
            </w:pPr>
            <w:r>
              <w:rPr>
                <w:rFonts w:cs="Arial"/>
              </w:rPr>
              <w:t>2001 - 3000 метров - в размере 1,</w:t>
            </w:r>
            <w:r>
              <w:rPr>
                <w:rFonts w:cs="Arial"/>
                <w:strike/>
                <w:color w:val="FF0000"/>
              </w:rPr>
              <w:t>30</w:t>
            </w:r>
            <w:r>
              <w:rPr>
                <w:rFonts w:cs="Arial"/>
              </w:rPr>
              <w:t>;</w:t>
            </w:r>
          </w:p>
          <w:p w14:paraId="0B452843"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1500 - 2000 метров - в размере 1,15.</w:t>
            </w:r>
          </w:p>
          <w:p w14:paraId="77265A91" w14:textId="77777777" w:rsid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Высота нахождения воинских частей и организаций (подразделений) подтверждается Генеральным штабом Вооруженных Сил.</w:t>
            </w:r>
          </w:p>
          <w:p w14:paraId="156D70C7" w14:textId="77777777" w:rsidR="00253045" w:rsidRDefault="00253045" w:rsidP="00253045">
            <w:pPr>
              <w:autoSpaceDE w:val="0"/>
              <w:autoSpaceDN w:val="0"/>
              <w:adjustRightInd w:val="0"/>
              <w:spacing w:before="200" w:after="1" w:line="200" w:lineRule="atLeast"/>
              <w:ind w:firstLine="539"/>
              <w:jc w:val="both"/>
              <w:rPr>
                <w:rFonts w:cs="Arial"/>
              </w:rPr>
            </w:pPr>
            <w:r>
              <w:rPr>
                <w:rFonts w:cs="Arial"/>
              </w:rPr>
              <w:t>В соответствии с постановлением Правительства Российской Федерации от 9 апреля 1992 г. N 239 "Об отнесении районов Республики Горный Алтай к местностям, приравненным к районам Крайнего Севера, и установлении коэффициентов" к заработной плате гражданского персонала, занятого на работах в Кош-Агачском и Улаганском районах Республики Алтай, установлены коэффициент за работу в безводной местности в размере 1,</w:t>
            </w:r>
            <w:r>
              <w:rPr>
                <w:rFonts w:cs="Arial"/>
                <w:strike/>
                <w:color w:val="FF0000"/>
              </w:rPr>
              <w:t>30</w:t>
            </w:r>
            <w:r>
              <w:rPr>
                <w:rFonts w:cs="Arial"/>
              </w:rPr>
              <w:t>, коэффициенты за работу в высокогорных районах, расположенных на высоте от 1500 до 2000 метров над уровнем моря, в размере 1,</w:t>
            </w:r>
            <w:r>
              <w:rPr>
                <w:rFonts w:cs="Arial"/>
                <w:strike/>
                <w:color w:val="FF0000"/>
              </w:rPr>
              <w:t>20</w:t>
            </w:r>
            <w:r>
              <w:rPr>
                <w:rFonts w:cs="Arial"/>
              </w:rPr>
              <w:t xml:space="preserve"> и на высоте свыше 2000 метров - в размере 1,</w:t>
            </w:r>
            <w:r>
              <w:rPr>
                <w:rFonts w:cs="Arial"/>
                <w:strike/>
                <w:color w:val="FF0000"/>
              </w:rPr>
              <w:t>30</w:t>
            </w:r>
            <w:r w:rsidRPr="00253045">
              <w:rPr>
                <w:rFonts w:cs="Arial"/>
              </w:rPr>
              <w:t>.</w:t>
            </w:r>
          </w:p>
          <w:p w14:paraId="228C3EC3" w14:textId="77777777" w:rsid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lastRenderedPageBreak/>
              <w:t>В районах, где к заработной плате гражданского персонала установлены районный коэффициент и коэффициент за работу в высокогорных, пустынных и безводных районах, применяется общий (суммарный) коэффициент.</w:t>
            </w:r>
          </w:p>
          <w:p w14:paraId="795088B7" w14:textId="77777777" w:rsidR="00253045" w:rsidRDefault="00253045" w:rsidP="00253045">
            <w:pPr>
              <w:spacing w:before="200" w:after="1" w:line="200" w:lineRule="atLeast"/>
              <w:ind w:firstLine="539"/>
              <w:jc w:val="both"/>
            </w:pPr>
            <w:r>
              <w:rPr>
                <w:rFonts w:cs="Arial"/>
              </w:rPr>
              <w:t>Районный коэффициент применяется по месту фактической постоянной работы независимо от местонахождения воинской части или организации, в штатах которых состоят работники.</w:t>
            </w:r>
          </w:p>
          <w:p w14:paraId="2199D86E" w14:textId="77777777" w:rsidR="00253045" w:rsidRDefault="00253045" w:rsidP="00253045">
            <w:pPr>
              <w:spacing w:before="200" w:after="1" w:line="200" w:lineRule="atLeast"/>
              <w:ind w:firstLine="539"/>
              <w:jc w:val="both"/>
            </w:pPr>
            <w:r>
              <w:rPr>
                <w:rFonts w:cs="Arial"/>
              </w:rPr>
              <w:t xml:space="preserve">12. Гражданскому персоналу воинских частей и организаций, расположенных на космодроме Байконур и в г. </w:t>
            </w:r>
            <w:r>
              <w:rPr>
                <w:rFonts w:cs="Arial"/>
                <w:strike/>
                <w:color w:val="FF0000"/>
              </w:rPr>
              <w:t>Ленинске</w:t>
            </w:r>
            <w:r>
              <w:rPr>
                <w:rFonts w:cs="Arial"/>
              </w:rPr>
              <w:t>, устанавливается компенсационная выплата к должностному окладу (тарифной ставке) за работу в районе экологического кризиса в размере 30 процентов должностного оклада (тарифной ставки), а за обеспечение космических программ - 50 процентов должностного оклада (тарифной ставки).</w:t>
            </w:r>
          </w:p>
          <w:p w14:paraId="2610C8DB" w14:textId="77777777" w:rsidR="00253045" w:rsidRPr="00253045" w:rsidRDefault="00253045" w:rsidP="00253045">
            <w:pPr>
              <w:spacing w:before="200" w:after="1" w:line="200" w:lineRule="atLeast"/>
              <w:ind w:firstLine="539"/>
              <w:jc w:val="both"/>
            </w:pPr>
            <w:r>
              <w:rPr>
                <w:rFonts w:cs="Arial"/>
              </w:rPr>
              <w:t xml:space="preserve">13. Гражданскому персоналу воинских частей и организаций при совмещении профессий (должностей), расширении зон обслуживания, увеличении объема работы или исполнении обязанностей временно отсутствующих работников без освобождения от работы, определенной трудовым договором (далее - совмещение), в соответствии со статьей 151 Трудового кодекса Российской Федерации </w:t>
            </w:r>
            <w:r>
              <w:rPr>
                <w:rFonts w:cs="Arial"/>
                <w:strike/>
                <w:color w:val="FF0000"/>
              </w:rPr>
              <w:t>(Собрание законодательства Российской Федерации, 2002, N 1 (ч. I), ст. 3; 2006, N 27, ст. 2878)</w:t>
            </w:r>
            <w:r>
              <w:rPr>
                <w:rFonts w:cs="Arial"/>
              </w:rPr>
              <w:t xml:space="preserve"> устанавливается компенсационная выплата за совмещение.</w:t>
            </w:r>
          </w:p>
        </w:tc>
        <w:tc>
          <w:tcPr>
            <w:tcW w:w="7597" w:type="dxa"/>
          </w:tcPr>
          <w:p w14:paraId="6CF64BAD" w14:textId="77777777" w:rsidR="00460D73" w:rsidRPr="00460D73" w:rsidRDefault="00460D73" w:rsidP="00460D73">
            <w:pPr>
              <w:spacing w:before="200" w:after="1" w:line="200" w:lineRule="atLeast"/>
              <w:ind w:firstLine="539"/>
              <w:jc w:val="both"/>
              <w:rPr>
                <w:szCs w:val="20"/>
              </w:rPr>
            </w:pPr>
            <w:r w:rsidRPr="00460D73">
              <w:rPr>
                <w:szCs w:val="20"/>
              </w:rPr>
              <w:lastRenderedPageBreak/>
              <w:t>7) за работу водителей автомобилей в городах Москве и Санкт-Петербурге - на 10 процентов.</w:t>
            </w:r>
          </w:p>
          <w:p w14:paraId="3FC22F0C" w14:textId="77777777" w:rsidR="00460D73" w:rsidRDefault="00460D73" w:rsidP="00460D73">
            <w:pPr>
              <w:spacing w:before="200" w:after="1" w:line="200" w:lineRule="atLeast"/>
              <w:ind w:firstLine="539"/>
              <w:jc w:val="both"/>
              <w:rPr>
                <w:szCs w:val="20"/>
              </w:rPr>
            </w:pPr>
            <w:r w:rsidRPr="00460D73">
              <w:rPr>
                <w:szCs w:val="20"/>
              </w:rPr>
              <w:t xml:space="preserve">6. Гражданскому персоналу воинских частей и организаций, имеющему право на повышение в соответствии с нормативными правовыми актами Российской Федерации и настоящим приложением, должностные оклады (тарифные ставки) увеличиваются на размер повышения, то есть устанавливается новый должностной оклад (тарифная ставка). Если </w:t>
            </w:r>
            <w:r w:rsidRPr="00460D73">
              <w:rPr>
                <w:szCs w:val="20"/>
              </w:rPr>
              <w:lastRenderedPageBreak/>
              <w:t>гражданский персонал имеет право на повышение одновременно по нескольким основаниям, должностной оклад (тарифная ставка) увеличивается на сумму процентов повышений.</w:t>
            </w:r>
          </w:p>
          <w:p w14:paraId="1793BB4D" w14:textId="77777777" w:rsidR="00460D73" w:rsidRDefault="00460D73" w:rsidP="00460D73">
            <w:pPr>
              <w:spacing w:before="200" w:after="1" w:line="200" w:lineRule="atLeast"/>
              <w:ind w:firstLine="539"/>
              <w:jc w:val="both"/>
              <w:rPr>
                <w:rFonts w:cs="Arial"/>
              </w:rPr>
            </w:pPr>
            <w:r>
              <w:rPr>
                <w:rFonts w:cs="Arial"/>
              </w:rPr>
              <w:t xml:space="preserve">7. Гражданскому персоналу арсеналов, центров, баз, складов по хранению вооружения и </w:t>
            </w:r>
            <w:r>
              <w:rPr>
                <w:rFonts w:cs="Arial"/>
                <w:shd w:val="clear" w:color="auto" w:fill="C0C0C0"/>
              </w:rPr>
              <w:t>(или)</w:t>
            </w:r>
            <w:r>
              <w:rPr>
                <w:rFonts w:cs="Arial"/>
              </w:rPr>
              <w:t xml:space="preserve"> боеприпасов, непосредственно занятому приемом, хранением, выдачей вооружения и </w:t>
            </w:r>
            <w:r>
              <w:rPr>
                <w:rFonts w:cs="Arial"/>
                <w:shd w:val="clear" w:color="auto" w:fill="C0C0C0"/>
              </w:rPr>
              <w:t>(или)</w:t>
            </w:r>
            <w:r>
              <w:rPr>
                <w:rFonts w:cs="Arial"/>
              </w:rPr>
              <w:t xml:space="preserve"> боеприпасов, а также всему гражданскому персоналу подразделений военизированной охраны, предназначенных для охраны и защиты арсеналов, центров, баз, складов по хранению вооружения и </w:t>
            </w:r>
            <w:r>
              <w:rPr>
                <w:rFonts w:cs="Arial"/>
                <w:shd w:val="clear" w:color="auto" w:fill="C0C0C0"/>
              </w:rPr>
              <w:t>(или)</w:t>
            </w:r>
            <w:r>
              <w:rPr>
                <w:rFonts w:cs="Arial"/>
              </w:rPr>
              <w:t xml:space="preserve"> боеприпасов, устанавливается компенсационная выплата к должностному окладу (тарифной ставке) в следующих размерах:</w:t>
            </w:r>
          </w:p>
          <w:p w14:paraId="19852795" w14:textId="77777777" w:rsidR="00460D73" w:rsidRPr="00460D73" w:rsidRDefault="00460D73" w:rsidP="00460D7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01"/>
              <w:gridCol w:w="2069"/>
            </w:tblGrid>
            <w:tr w:rsidR="00460D73" w:rsidRPr="00460D73" w14:paraId="10E994AB" w14:textId="77777777" w:rsidTr="00460D73">
              <w:tc>
                <w:tcPr>
                  <w:tcW w:w="5301" w:type="dxa"/>
                  <w:tcBorders>
                    <w:top w:val="single" w:sz="4" w:space="0" w:color="auto"/>
                    <w:left w:val="single" w:sz="4" w:space="0" w:color="auto"/>
                    <w:bottom w:val="single" w:sz="4" w:space="0" w:color="auto"/>
                    <w:right w:val="single" w:sz="4" w:space="0" w:color="auto"/>
                  </w:tcBorders>
                </w:tcPr>
                <w:p w14:paraId="244C31DB"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Профессии рабочих и должности специалистов</w:t>
                  </w:r>
                </w:p>
              </w:tc>
              <w:tc>
                <w:tcPr>
                  <w:tcW w:w="2069" w:type="dxa"/>
                  <w:tcBorders>
                    <w:top w:val="single" w:sz="4" w:space="0" w:color="auto"/>
                    <w:left w:val="single" w:sz="4" w:space="0" w:color="auto"/>
                    <w:bottom w:val="single" w:sz="4" w:space="0" w:color="auto"/>
                    <w:right w:val="single" w:sz="4" w:space="0" w:color="auto"/>
                  </w:tcBorders>
                </w:tcPr>
                <w:p w14:paraId="1A217747"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Размер выплаты, %</w:t>
                  </w:r>
                </w:p>
              </w:tc>
            </w:tr>
            <w:tr w:rsidR="00460D73" w:rsidRPr="00460D73" w14:paraId="596C0583" w14:textId="77777777" w:rsidTr="00460D73">
              <w:tc>
                <w:tcPr>
                  <w:tcW w:w="5301" w:type="dxa"/>
                  <w:tcBorders>
                    <w:top w:val="single" w:sz="4" w:space="0" w:color="auto"/>
                    <w:left w:val="single" w:sz="4" w:space="0" w:color="auto"/>
                    <w:bottom w:val="single" w:sz="4" w:space="0" w:color="auto"/>
                    <w:right w:val="single" w:sz="4" w:space="0" w:color="auto"/>
                  </w:tcBorders>
                </w:tcPr>
                <w:p w14:paraId="6BF92E99"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shd w:val="clear" w:color="auto" w:fill="C0C0C0"/>
                    </w:rPr>
                    <w:t>1</w:t>
                  </w:r>
                </w:p>
              </w:tc>
              <w:tc>
                <w:tcPr>
                  <w:tcW w:w="2069" w:type="dxa"/>
                  <w:tcBorders>
                    <w:top w:val="single" w:sz="4" w:space="0" w:color="auto"/>
                    <w:left w:val="single" w:sz="4" w:space="0" w:color="auto"/>
                    <w:bottom w:val="single" w:sz="4" w:space="0" w:color="auto"/>
                    <w:right w:val="single" w:sz="4" w:space="0" w:color="auto"/>
                  </w:tcBorders>
                </w:tcPr>
                <w:p w14:paraId="517D928D"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shd w:val="clear" w:color="auto" w:fill="C0C0C0"/>
                    </w:rPr>
                    <w:t>2</w:t>
                  </w:r>
                </w:p>
              </w:tc>
            </w:tr>
            <w:tr w:rsidR="00460D73" w:rsidRPr="00460D73" w14:paraId="7937B620" w14:textId="77777777" w:rsidTr="00460D73">
              <w:tc>
                <w:tcPr>
                  <w:tcW w:w="5301" w:type="dxa"/>
                  <w:tcBorders>
                    <w:top w:val="single" w:sz="4" w:space="0" w:color="auto"/>
                    <w:left w:val="single" w:sz="4" w:space="0" w:color="auto"/>
                    <w:bottom w:val="single" w:sz="4" w:space="0" w:color="auto"/>
                    <w:right w:val="single" w:sz="4" w:space="0" w:color="auto"/>
                  </w:tcBorders>
                </w:tcPr>
                <w:p w14:paraId="201C47B6"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Должности (профессии) гражданского персонала подразделений военизированной охраны, заведующий хранилищем, заведующий складом, кладовщик</w:t>
                  </w:r>
                </w:p>
              </w:tc>
              <w:tc>
                <w:tcPr>
                  <w:tcW w:w="2069" w:type="dxa"/>
                  <w:tcBorders>
                    <w:top w:val="single" w:sz="4" w:space="0" w:color="auto"/>
                    <w:left w:val="single" w:sz="4" w:space="0" w:color="auto"/>
                    <w:bottom w:val="single" w:sz="4" w:space="0" w:color="auto"/>
                    <w:right w:val="single" w:sz="4" w:space="0" w:color="auto"/>
                  </w:tcBorders>
                </w:tcPr>
                <w:p w14:paraId="77F7D1C7"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50</w:t>
                  </w:r>
                </w:p>
              </w:tc>
            </w:tr>
            <w:tr w:rsidR="00460D73" w:rsidRPr="00460D73" w14:paraId="54999F8D" w14:textId="77777777" w:rsidTr="00460D73">
              <w:tc>
                <w:tcPr>
                  <w:tcW w:w="5301" w:type="dxa"/>
                  <w:tcBorders>
                    <w:top w:val="single" w:sz="4" w:space="0" w:color="auto"/>
                    <w:left w:val="single" w:sz="4" w:space="0" w:color="auto"/>
                    <w:bottom w:val="single" w:sz="4" w:space="0" w:color="auto"/>
                    <w:right w:val="single" w:sz="4" w:space="0" w:color="auto"/>
                  </w:tcBorders>
                </w:tcPr>
                <w:p w14:paraId="6952ED1F"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Водитель: боевых и специальных машин, автомобилей (занятый на транспортировке специзделий), погрузчика;</w:t>
                  </w:r>
                </w:p>
                <w:p w14:paraId="2D5FB613"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 xml:space="preserve">грузчик, </w:t>
                  </w:r>
                  <w:proofErr w:type="spellStart"/>
                  <w:r w:rsidRPr="00460D73">
                    <w:rPr>
                      <w:rFonts w:cs="Arial"/>
                      <w:szCs w:val="20"/>
                    </w:rPr>
                    <w:t>дезактиваторщик</w:t>
                  </w:r>
                  <w:proofErr w:type="spellEnd"/>
                  <w:r w:rsidRPr="00460D73">
                    <w:rPr>
                      <w:rFonts w:cs="Arial"/>
                      <w:szCs w:val="20"/>
                    </w:rPr>
                    <w:t xml:space="preserve">, испытатель боеприпасов, </w:t>
                  </w:r>
                  <w:proofErr w:type="spellStart"/>
                  <w:r w:rsidRPr="00460D73">
                    <w:rPr>
                      <w:rFonts w:cs="Arial"/>
                      <w:szCs w:val="20"/>
                    </w:rPr>
                    <w:t>консервировщик</w:t>
                  </w:r>
                  <w:proofErr w:type="spellEnd"/>
                  <w:r w:rsidRPr="00460D73">
                    <w:rPr>
                      <w:rFonts w:cs="Arial"/>
                      <w:szCs w:val="20"/>
                    </w:rPr>
                    <w:t xml:space="preserve"> оборудования и металлоизделий, контролер материалов, металлов, полуфабрикатов и изделий, контролер сборочно-монтажных ремонтных работ, контролер - приемщик боеприпасов, порохов и зарядов, контролер - приемщик вооружений, обработчик технического имущества и </w:t>
                  </w:r>
                  <w:proofErr w:type="spellStart"/>
                  <w:r w:rsidRPr="00460D73">
                    <w:rPr>
                      <w:rFonts w:cs="Arial"/>
                      <w:szCs w:val="20"/>
                    </w:rPr>
                    <w:t>ремфонда</w:t>
                  </w:r>
                  <w:proofErr w:type="spellEnd"/>
                  <w:r w:rsidRPr="00460D73">
                    <w:rPr>
                      <w:rFonts w:cs="Arial"/>
                      <w:szCs w:val="20"/>
                    </w:rPr>
                    <w:t>, подсобный рабочий, приемосдатчик груза и багажа (в том числе старший), сборщик боеприпасов, такелажник, транспортировщик, укладчик-упаковщик</w:t>
                  </w:r>
                </w:p>
              </w:tc>
              <w:tc>
                <w:tcPr>
                  <w:tcW w:w="2069" w:type="dxa"/>
                  <w:tcBorders>
                    <w:top w:val="single" w:sz="4" w:space="0" w:color="auto"/>
                    <w:left w:val="single" w:sz="4" w:space="0" w:color="auto"/>
                    <w:bottom w:val="single" w:sz="4" w:space="0" w:color="auto"/>
                    <w:right w:val="single" w:sz="4" w:space="0" w:color="auto"/>
                  </w:tcBorders>
                </w:tcPr>
                <w:p w14:paraId="4BD8BB63"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t>40</w:t>
                  </w:r>
                </w:p>
              </w:tc>
            </w:tr>
            <w:tr w:rsidR="00460D73" w:rsidRPr="00460D73" w14:paraId="2E0367A7" w14:textId="77777777" w:rsidTr="00460D73">
              <w:tc>
                <w:tcPr>
                  <w:tcW w:w="5301" w:type="dxa"/>
                  <w:tcBorders>
                    <w:top w:val="single" w:sz="4" w:space="0" w:color="auto"/>
                    <w:left w:val="single" w:sz="4" w:space="0" w:color="auto"/>
                    <w:bottom w:val="single" w:sz="4" w:space="0" w:color="auto"/>
                    <w:right w:val="single" w:sz="4" w:space="0" w:color="auto"/>
                  </w:tcBorders>
                </w:tcPr>
                <w:p w14:paraId="248AD537" w14:textId="77777777" w:rsidR="00460D73" w:rsidRPr="00460D73" w:rsidRDefault="00460D73" w:rsidP="00460D73">
                  <w:pPr>
                    <w:autoSpaceDE w:val="0"/>
                    <w:autoSpaceDN w:val="0"/>
                    <w:adjustRightInd w:val="0"/>
                    <w:spacing w:after="1" w:line="200" w:lineRule="atLeast"/>
                    <w:ind w:firstLine="283"/>
                    <w:jc w:val="both"/>
                    <w:rPr>
                      <w:rFonts w:cs="Arial"/>
                      <w:szCs w:val="20"/>
                    </w:rPr>
                  </w:pPr>
                  <w:r w:rsidRPr="00460D73">
                    <w:rPr>
                      <w:rFonts w:cs="Arial"/>
                      <w:szCs w:val="20"/>
                    </w:rPr>
                    <w:t xml:space="preserve">Агент, инженер (всех наименований в структурных подразделениях, предназначенных для непосредственного хранения вооружения и боеприпасов), лаборант химического анализа, начальник отдела (отделения, группы) хранения, препаратор биологических объектов, техник (всех </w:t>
                  </w:r>
                  <w:r w:rsidRPr="00460D73">
                    <w:rPr>
                      <w:rFonts w:cs="Arial"/>
                      <w:szCs w:val="20"/>
                    </w:rPr>
                    <w:lastRenderedPageBreak/>
                    <w:t xml:space="preserve">наименований в структурных подразделениях, предназначенных для непосредственного хранения вооружения и </w:t>
                  </w:r>
                  <w:r w:rsidRPr="00460D73">
                    <w:rPr>
                      <w:rFonts w:cs="Arial"/>
                      <w:szCs w:val="20"/>
                      <w:shd w:val="clear" w:color="auto" w:fill="C0C0C0"/>
                    </w:rPr>
                    <w:t>(или)</w:t>
                  </w:r>
                  <w:r w:rsidRPr="00460D73">
                    <w:rPr>
                      <w:rFonts w:cs="Arial"/>
                      <w:szCs w:val="20"/>
                    </w:rPr>
                    <w:t xml:space="preserve"> боеприпасов), экспедитор по перевозке грузов</w:t>
                  </w:r>
                </w:p>
              </w:tc>
              <w:tc>
                <w:tcPr>
                  <w:tcW w:w="2069" w:type="dxa"/>
                  <w:tcBorders>
                    <w:top w:val="single" w:sz="4" w:space="0" w:color="auto"/>
                    <w:left w:val="single" w:sz="4" w:space="0" w:color="auto"/>
                    <w:bottom w:val="single" w:sz="4" w:space="0" w:color="auto"/>
                    <w:right w:val="single" w:sz="4" w:space="0" w:color="auto"/>
                  </w:tcBorders>
                </w:tcPr>
                <w:p w14:paraId="7D227585" w14:textId="77777777" w:rsidR="00460D73" w:rsidRPr="00460D73" w:rsidRDefault="00460D73" w:rsidP="00460D73">
                  <w:pPr>
                    <w:autoSpaceDE w:val="0"/>
                    <w:autoSpaceDN w:val="0"/>
                    <w:adjustRightInd w:val="0"/>
                    <w:spacing w:after="1" w:line="200" w:lineRule="atLeast"/>
                    <w:jc w:val="center"/>
                    <w:rPr>
                      <w:rFonts w:cs="Arial"/>
                      <w:szCs w:val="20"/>
                    </w:rPr>
                  </w:pPr>
                  <w:r w:rsidRPr="00460D73">
                    <w:rPr>
                      <w:rFonts w:cs="Arial"/>
                      <w:szCs w:val="20"/>
                    </w:rPr>
                    <w:lastRenderedPageBreak/>
                    <w:t>30</w:t>
                  </w:r>
                </w:p>
              </w:tc>
            </w:tr>
          </w:tbl>
          <w:p w14:paraId="53AC40B7" w14:textId="77777777" w:rsidR="00460D73" w:rsidRPr="00460D73" w:rsidRDefault="00460D73" w:rsidP="00460D73">
            <w:pPr>
              <w:autoSpaceDE w:val="0"/>
              <w:autoSpaceDN w:val="0"/>
              <w:adjustRightInd w:val="0"/>
              <w:spacing w:after="1" w:line="200" w:lineRule="atLeast"/>
              <w:jc w:val="both"/>
              <w:rPr>
                <w:rFonts w:cs="Arial"/>
                <w:szCs w:val="20"/>
              </w:rPr>
            </w:pPr>
          </w:p>
          <w:p w14:paraId="123B9E86" w14:textId="77777777" w:rsidR="00460D73" w:rsidRPr="00460D73" w:rsidRDefault="00460D73" w:rsidP="00253045">
            <w:pPr>
              <w:autoSpaceDE w:val="0"/>
              <w:autoSpaceDN w:val="0"/>
              <w:adjustRightInd w:val="0"/>
              <w:spacing w:after="1" w:line="200" w:lineRule="atLeast"/>
              <w:ind w:firstLine="539"/>
              <w:jc w:val="both"/>
              <w:rPr>
                <w:rFonts w:cs="Arial"/>
                <w:szCs w:val="20"/>
              </w:rPr>
            </w:pPr>
            <w:r w:rsidRPr="00460D73">
              <w:rPr>
                <w:rFonts w:cs="Arial"/>
                <w:szCs w:val="20"/>
              </w:rPr>
              <w:t>К арсеналам, центрам, базам, складам по хранению вооружения и боеприпасов относятся:</w:t>
            </w:r>
          </w:p>
          <w:p w14:paraId="143D3FB1" w14:textId="77777777" w:rsidR="00460D73" w:rsidRPr="00460D73" w:rsidRDefault="00460D73" w:rsidP="00253045">
            <w:pPr>
              <w:autoSpaceDE w:val="0"/>
              <w:autoSpaceDN w:val="0"/>
              <w:adjustRightInd w:val="0"/>
              <w:spacing w:before="200" w:after="1" w:line="200" w:lineRule="atLeast"/>
              <w:ind w:firstLine="539"/>
              <w:jc w:val="both"/>
              <w:rPr>
                <w:rFonts w:cs="Arial"/>
                <w:szCs w:val="20"/>
              </w:rPr>
            </w:pPr>
            <w:r w:rsidRPr="00460D73">
              <w:rPr>
                <w:rFonts w:cs="Arial"/>
                <w:szCs w:val="20"/>
              </w:rPr>
              <w:t>центры и арсеналы всех наименований, государственные специальные химические арсеналы, артиллерийские базы и склады всех наименований, базы резерва танков, самолетов, вертолетов, технические ракетные базы всех наименований, торпедные базы, отделы хранения вооружения и боеприпасов, другие базы, склады и отделы, в которых хранятся вооружение и боеприпасы;</w:t>
            </w:r>
          </w:p>
          <w:p w14:paraId="0CC127F2" w14:textId="77777777" w:rsidR="00460D73" w:rsidRDefault="00460D73" w:rsidP="00253045">
            <w:pPr>
              <w:autoSpaceDE w:val="0"/>
              <w:autoSpaceDN w:val="0"/>
              <w:adjustRightInd w:val="0"/>
              <w:spacing w:before="200" w:after="1" w:line="200" w:lineRule="atLeast"/>
              <w:ind w:firstLine="539"/>
              <w:jc w:val="both"/>
              <w:rPr>
                <w:rFonts w:cs="Arial"/>
                <w:szCs w:val="20"/>
              </w:rPr>
            </w:pPr>
            <w:r w:rsidRPr="00460D73">
              <w:rPr>
                <w:rFonts w:cs="Arial"/>
                <w:szCs w:val="20"/>
              </w:rPr>
              <w:t>отделы хранения (хранилища, склады) вооружения и боеприпасов в составе воинских частей и организаций.</w:t>
            </w:r>
          </w:p>
          <w:p w14:paraId="69261CB1" w14:textId="77777777" w:rsidR="00253045" w:rsidRDefault="00253045" w:rsidP="00253045">
            <w:pPr>
              <w:autoSpaceDE w:val="0"/>
              <w:autoSpaceDN w:val="0"/>
              <w:adjustRightInd w:val="0"/>
              <w:spacing w:before="200" w:after="1" w:line="200" w:lineRule="atLeast"/>
              <w:ind w:firstLine="539"/>
              <w:jc w:val="both"/>
              <w:rPr>
                <w:rFonts w:cs="Arial"/>
              </w:rPr>
            </w:pPr>
            <w:r>
              <w:rPr>
                <w:rFonts w:cs="Arial"/>
              </w:rPr>
              <w:t xml:space="preserve">8. Гражданскому персоналу подразделений пожарной охраны, в зоне ответственности которых находятся арсеналы, базы, склады по хранению вооружения и </w:t>
            </w:r>
            <w:r>
              <w:rPr>
                <w:rFonts w:cs="Arial"/>
                <w:shd w:val="clear" w:color="auto" w:fill="C0C0C0"/>
              </w:rPr>
              <w:t>(или)</w:t>
            </w:r>
            <w:r>
              <w:rPr>
                <w:rFonts w:cs="Arial"/>
              </w:rPr>
              <w:t xml:space="preserve"> боеприпасов, устанавливается компенсационная выплата к должностному окладу (тарифной ставке) за особые условия работы в размере 100 процентов должностного оклада (тарифной ставки).</w:t>
            </w:r>
          </w:p>
          <w:p w14:paraId="7627B1D3"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9. Гражданскому персоналу Центра (приема, обработки и отправки погибших), филиала N 2 Главного государственного центра судебно-медицинских и криминалистических экспертиз Министерства обороны, занятому приемом, обработкой и отправкой погибших, устанавливается компенсационная выплата в размере 50 процентов должностного оклада (тарифной ставки).</w:t>
            </w:r>
          </w:p>
          <w:p w14:paraId="6BDDF1B2"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10. Гражданскому персоналу авиационных соединений (воинских частей) и организаций за особые условия работы устанавливаются компенсационные выплаты:</w:t>
            </w:r>
          </w:p>
          <w:p w14:paraId="3C8E3838"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замещающему должности летного состава и выполняющему полеты по планам боевой (учебно-летной) подготовки в составе экипажей самолетов (вертолетов), - в размере 100 процентов должностного оклада;</w:t>
            </w:r>
          </w:p>
          <w:p w14:paraId="370F8E3E"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замещающему должности, исполнение трудовых обязанностей по которым связано с перевозками руководителей федеральных органов исполнительной власти, - в размере 300 процентов должностного оклада.</w:t>
            </w:r>
          </w:p>
          <w:p w14:paraId="6AD0A874"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lastRenderedPageBreak/>
              <w:t>11. К заработной плате гражданского персонала воинских частей и организаций, дислоцированных в районах Крайнего Севера, приравненных к ним местностях и местностях с неблагоприятными климатическими или экологическими условиями, в том числе в отдаленных, устанавливаются коэффициенты (районные, за работу в высокогорных районах, за работу в пустынных и безводных местностях) и выплачиваются процентные надбавки к заработной плате в порядке и размерах, которые установлены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14:paraId="61DB525D"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Размеры районных коэффициентов к заработной плате гражданского персонала воинских частей и организаций, установленные законодательными и иными нормативными актами бывшего СССР, действующими на территории Российской Федерации, применяются в пределах и порядке, не противоречащих законодательству Российской Федерации (приложение N 1 к настоящему приложению).</w:t>
            </w:r>
          </w:p>
          <w:p w14:paraId="35F3AD1A" w14:textId="77777777" w:rsid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К заработной плате гражданского персонала применяются коэффициенты за работу в высокогорных районах, расположенных на высоте над уровнем моря:</w:t>
            </w:r>
          </w:p>
          <w:p w14:paraId="604486D3" w14:textId="77777777" w:rsidR="00253045" w:rsidRDefault="00253045" w:rsidP="00253045">
            <w:pPr>
              <w:spacing w:before="200" w:after="1" w:line="200" w:lineRule="atLeast"/>
              <w:ind w:firstLine="539"/>
              <w:jc w:val="both"/>
            </w:pPr>
            <w:r>
              <w:rPr>
                <w:rFonts w:cs="Arial"/>
              </w:rPr>
              <w:t>3001 метр и более - в размере 1,</w:t>
            </w:r>
            <w:r>
              <w:rPr>
                <w:rFonts w:cs="Arial"/>
                <w:shd w:val="clear" w:color="auto" w:fill="C0C0C0"/>
              </w:rPr>
              <w:t>4</w:t>
            </w:r>
            <w:r>
              <w:rPr>
                <w:rFonts w:cs="Arial"/>
              </w:rPr>
              <w:t>;</w:t>
            </w:r>
          </w:p>
          <w:p w14:paraId="3FF53853" w14:textId="77777777" w:rsidR="00253045" w:rsidRDefault="00253045" w:rsidP="00253045">
            <w:pPr>
              <w:autoSpaceDE w:val="0"/>
              <w:autoSpaceDN w:val="0"/>
              <w:adjustRightInd w:val="0"/>
              <w:spacing w:before="200" w:after="1" w:line="200" w:lineRule="atLeast"/>
              <w:ind w:firstLine="539"/>
              <w:jc w:val="both"/>
              <w:rPr>
                <w:rFonts w:cs="Arial"/>
              </w:rPr>
            </w:pPr>
            <w:r>
              <w:rPr>
                <w:rFonts w:cs="Arial"/>
              </w:rPr>
              <w:t>2001 - 3000 метров - в размере 1,</w:t>
            </w:r>
            <w:r>
              <w:rPr>
                <w:rFonts w:cs="Arial"/>
                <w:shd w:val="clear" w:color="auto" w:fill="C0C0C0"/>
              </w:rPr>
              <w:t>3</w:t>
            </w:r>
            <w:r>
              <w:rPr>
                <w:rFonts w:cs="Arial"/>
              </w:rPr>
              <w:t>;</w:t>
            </w:r>
          </w:p>
          <w:p w14:paraId="3D7EA2AB" w14:textId="77777777" w:rsidR="00253045" w:rsidRP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1500 - 2000 метров - в размере 1,15.</w:t>
            </w:r>
          </w:p>
          <w:p w14:paraId="3E333DC8" w14:textId="77777777" w:rsid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t>Высота нахождения воинских частей и организаций (подразделений) подтверждается Генеральным штабом Вооруженных Сил.</w:t>
            </w:r>
          </w:p>
          <w:p w14:paraId="4ED5FC52" w14:textId="77777777" w:rsidR="00253045" w:rsidRDefault="00253045" w:rsidP="00253045">
            <w:pPr>
              <w:autoSpaceDE w:val="0"/>
              <w:autoSpaceDN w:val="0"/>
              <w:adjustRightInd w:val="0"/>
              <w:spacing w:before="200" w:after="1" w:line="200" w:lineRule="atLeast"/>
              <w:ind w:firstLine="539"/>
              <w:jc w:val="both"/>
              <w:rPr>
                <w:rFonts w:cs="Arial"/>
              </w:rPr>
            </w:pPr>
            <w:r>
              <w:rPr>
                <w:rFonts w:cs="Arial"/>
              </w:rPr>
              <w:t>В соответствии с постановлением Правительства Российской Федерации от 9 апреля 1992 г. N 239 "Об отнесении районов Республики Горный Алтай к местностям, приравненным к районам Крайнего Севера, и установлении коэффициентов" к заработной плате гражданского персонала, занятого на работах в Кош-Агачском и Улаганском районах Республики Алтай, установлены коэффициент за работу в безводной местности в размере 1,</w:t>
            </w:r>
            <w:r>
              <w:rPr>
                <w:rFonts w:cs="Arial"/>
                <w:shd w:val="clear" w:color="auto" w:fill="C0C0C0"/>
              </w:rPr>
              <w:t>3</w:t>
            </w:r>
            <w:r>
              <w:rPr>
                <w:rFonts w:cs="Arial"/>
              </w:rPr>
              <w:t>, коэффициенты за работу в высокогорных районах, расположенных на высоте от 1500 до 2000 метров над уровнем моря, в размере 1,</w:t>
            </w:r>
            <w:r>
              <w:rPr>
                <w:rFonts w:cs="Arial"/>
                <w:shd w:val="clear" w:color="auto" w:fill="C0C0C0"/>
              </w:rPr>
              <w:t>2</w:t>
            </w:r>
            <w:r>
              <w:rPr>
                <w:rFonts w:cs="Arial"/>
              </w:rPr>
              <w:t xml:space="preserve"> и на высоте свыше 2000 метров - в размере 1,</w:t>
            </w:r>
            <w:r>
              <w:rPr>
                <w:rFonts w:cs="Arial"/>
                <w:shd w:val="clear" w:color="auto" w:fill="C0C0C0"/>
              </w:rPr>
              <w:t>3</w:t>
            </w:r>
            <w:r w:rsidRPr="00253045">
              <w:rPr>
                <w:rFonts w:cs="Arial"/>
              </w:rPr>
              <w:t>.</w:t>
            </w:r>
          </w:p>
          <w:p w14:paraId="023DA764" w14:textId="77777777" w:rsidR="00253045" w:rsidRDefault="00253045" w:rsidP="00253045">
            <w:pPr>
              <w:autoSpaceDE w:val="0"/>
              <w:autoSpaceDN w:val="0"/>
              <w:adjustRightInd w:val="0"/>
              <w:spacing w:before="200" w:after="1" w:line="200" w:lineRule="atLeast"/>
              <w:ind w:firstLine="539"/>
              <w:jc w:val="both"/>
              <w:rPr>
                <w:rFonts w:cs="Arial"/>
                <w:szCs w:val="20"/>
              </w:rPr>
            </w:pPr>
            <w:r w:rsidRPr="00253045">
              <w:rPr>
                <w:rFonts w:cs="Arial"/>
                <w:szCs w:val="20"/>
              </w:rPr>
              <w:lastRenderedPageBreak/>
              <w:t>В районах, где к заработной плате гражданского персонала установлены районный коэффициент и коэффициент за работу в высокогорных, пустынных и безводных районах, применяется общий (суммарный) коэффициент.</w:t>
            </w:r>
          </w:p>
          <w:p w14:paraId="124B5364" w14:textId="77777777" w:rsidR="00253045" w:rsidRDefault="00253045" w:rsidP="00253045">
            <w:pPr>
              <w:spacing w:before="200" w:after="1" w:line="200" w:lineRule="atLeast"/>
              <w:ind w:firstLine="539"/>
              <w:jc w:val="both"/>
            </w:pPr>
            <w:r>
              <w:rPr>
                <w:rFonts w:cs="Arial"/>
              </w:rPr>
              <w:t xml:space="preserve">Районный коэффициент применяется по месту фактической постоянной работы независимо от местонахождения </w:t>
            </w:r>
            <w:r>
              <w:rPr>
                <w:rFonts w:cs="Arial"/>
                <w:shd w:val="clear" w:color="auto" w:fill="C0C0C0"/>
              </w:rPr>
              <w:t>(дислокации)</w:t>
            </w:r>
            <w:r>
              <w:rPr>
                <w:rFonts w:cs="Arial"/>
              </w:rPr>
              <w:t xml:space="preserve"> воинской части или организации, в штатах которых состоят работники.</w:t>
            </w:r>
          </w:p>
          <w:p w14:paraId="6ECACF50" w14:textId="77777777" w:rsidR="00253045" w:rsidRDefault="00253045" w:rsidP="00253045">
            <w:pPr>
              <w:spacing w:before="200" w:after="1" w:line="200" w:lineRule="atLeast"/>
              <w:ind w:firstLine="539"/>
              <w:jc w:val="both"/>
            </w:pPr>
            <w:r>
              <w:rPr>
                <w:rFonts w:cs="Arial"/>
              </w:rPr>
              <w:t xml:space="preserve">12. Гражданскому персоналу воинских частей и организаций, расположенных на космодроме Байконур и в г. </w:t>
            </w:r>
            <w:r>
              <w:rPr>
                <w:rFonts w:cs="Arial"/>
                <w:shd w:val="clear" w:color="auto" w:fill="C0C0C0"/>
              </w:rPr>
              <w:t>Байконур</w:t>
            </w:r>
            <w:r>
              <w:rPr>
                <w:rFonts w:cs="Arial"/>
              </w:rPr>
              <w:t>, устанавливается компенсационная выплата к должностному окладу (тарифной ставке) за работу в районе экологического кризиса в размере 30 процентов должностного оклада (тарифной ставки), а за обеспечение космических программ - 50 процентов должностного оклада (тарифной ставки).</w:t>
            </w:r>
          </w:p>
          <w:p w14:paraId="75801271" w14:textId="77777777" w:rsidR="00253045" w:rsidRPr="00253045" w:rsidRDefault="00253045" w:rsidP="00253045">
            <w:pPr>
              <w:spacing w:before="200" w:after="1" w:line="200" w:lineRule="atLeast"/>
              <w:ind w:firstLine="539"/>
              <w:jc w:val="both"/>
            </w:pPr>
            <w:r>
              <w:rPr>
                <w:rFonts w:cs="Arial"/>
              </w:rPr>
              <w:t>13. Гражданскому персоналу воинских частей и организаций при совмещении профессий (должностей), расширении зон обслуживания, увеличении объема работы или исполнении обязанностей временно отсутствующих работников без освобождения от работы, определенной трудовым договором (далее - совмещение), в соответствии со статьей 151 Трудового кодекса Российской Федерации устанавливается компенсационная выплата за совмещение.</w:t>
            </w:r>
          </w:p>
        </w:tc>
      </w:tr>
      <w:tr w:rsidR="00253045" w:rsidRPr="00DA3DB3" w14:paraId="34FDFD26" w14:textId="77777777" w:rsidTr="00EE314D">
        <w:tc>
          <w:tcPr>
            <w:tcW w:w="7597" w:type="dxa"/>
          </w:tcPr>
          <w:p w14:paraId="2062E5BA" w14:textId="77777777" w:rsidR="00E403C9" w:rsidRDefault="00E403C9" w:rsidP="00E403C9">
            <w:pPr>
              <w:spacing w:before="200" w:after="1" w:line="200" w:lineRule="atLeast"/>
              <w:ind w:firstLine="539"/>
              <w:jc w:val="both"/>
              <w:rPr>
                <w:rFonts w:cs="Arial"/>
              </w:rPr>
            </w:pPr>
            <w:r>
              <w:rPr>
                <w:rFonts w:cs="Arial"/>
              </w:rPr>
              <w:lastRenderedPageBreak/>
              <w:t xml:space="preserve">Приказами руководителей воинских частей </w:t>
            </w:r>
            <w:r>
              <w:rPr>
                <w:rFonts w:cs="Arial"/>
                <w:strike/>
                <w:color w:val="FF0000"/>
              </w:rPr>
              <w:t>и</w:t>
            </w:r>
            <w:r>
              <w:rPr>
                <w:rFonts w:cs="Arial"/>
              </w:rPr>
              <w:t xml:space="preserve"> организаций устанавливаются совмещаемая профессия (должность), объем дополнительно выполняемых работ (обязанностей) и размер выплаты в рублях. Размер выплаты за совмещение устанавливается по соглашению сторон трудового договора и не может превышать размера должностного оклада (тарифной ставки) по совмещаемой профессии или должности.</w:t>
            </w:r>
          </w:p>
          <w:p w14:paraId="0D13E5FE" w14:textId="77777777" w:rsidR="00E403C9" w:rsidRDefault="00E403C9" w:rsidP="00E403C9">
            <w:pPr>
              <w:spacing w:before="200" w:after="1" w:line="200" w:lineRule="atLeast"/>
              <w:ind w:firstLine="539"/>
              <w:jc w:val="both"/>
            </w:pPr>
            <w:r>
              <w:t>Выплата за совмещение производится за счет экономии фонда оплаты труда и в пределах утвержденных контрольных сумм фондов заработной платы гражданского персонала.</w:t>
            </w:r>
          </w:p>
          <w:p w14:paraId="4F6AF772" w14:textId="77777777" w:rsidR="00E403C9" w:rsidRDefault="00E403C9" w:rsidP="00E403C9">
            <w:pPr>
              <w:spacing w:before="200" w:after="1" w:line="200" w:lineRule="atLeast"/>
              <w:ind w:firstLine="539"/>
              <w:jc w:val="both"/>
            </w:pPr>
            <w:r>
              <w:t>14. Водителям легковых автомобилей, криминалистических лабораторий, автомобилей скорой медицинской помощи и автобусов при введении ненормированного рабочего времени устанавливается компенсационная выплата в размере 25 процентов, а водителям автомобилей с прицепами - 20 процентов тарифной ставки.</w:t>
            </w:r>
          </w:p>
          <w:p w14:paraId="55A3B6C4" w14:textId="77777777" w:rsidR="00E403C9" w:rsidRDefault="00E403C9" w:rsidP="00E403C9">
            <w:pPr>
              <w:spacing w:before="200" w:after="1" w:line="200" w:lineRule="atLeast"/>
              <w:ind w:firstLine="539"/>
              <w:jc w:val="both"/>
            </w:pPr>
            <w:r>
              <w:lastRenderedPageBreak/>
              <w:t>15. Водителям автобусов, специальных, грузовых и легковых автомобилей за квалификацию устанавливается компенсационная выплата к тарифным ставкам в следующих размерах:</w:t>
            </w:r>
          </w:p>
          <w:p w14:paraId="04A75BB1" w14:textId="77777777" w:rsidR="00E403C9" w:rsidRDefault="00E403C9" w:rsidP="00E403C9">
            <w:pPr>
              <w:spacing w:before="200" w:after="1" w:line="200" w:lineRule="atLeast"/>
              <w:ind w:firstLine="539"/>
              <w:jc w:val="both"/>
            </w:pPr>
            <w:r>
              <w:t>при наличии в водительском удостоверении разрешающих отметок: "B", "C", "E", или только "D", или "D" и "E"; "B" ("B1"), "C" ("C1"), "BE", "CE" ("C1E"), или только "D" ("D1"), или "DE" ("D1E") - 10 процентов;</w:t>
            </w:r>
          </w:p>
          <w:p w14:paraId="23754AA7" w14:textId="77777777" w:rsidR="00E403C9" w:rsidRDefault="00E403C9" w:rsidP="00E403C9">
            <w:pPr>
              <w:spacing w:before="200" w:after="1" w:line="200" w:lineRule="atLeast"/>
              <w:ind w:firstLine="539"/>
              <w:jc w:val="both"/>
              <w:rPr>
                <w:rFonts w:cs="Arial"/>
              </w:rPr>
            </w:pPr>
            <w:r>
              <w:rPr>
                <w:rFonts w:cs="Arial"/>
              </w:rPr>
              <w:t>при наличии в водительском удостоверении разрешающих отметок: "B", "C", "D", "E"; "B" ("B1"), "C" ("C1"), "BE", "CE" ("C1E"), "D" ("D1"), "DE" ("</w:t>
            </w:r>
            <w:r w:rsidRPr="00253045">
              <w:rPr>
                <w:rFonts w:cs="Arial"/>
              </w:rPr>
              <w:t>D1E</w:t>
            </w:r>
            <w:r>
              <w:rPr>
                <w:rFonts w:cs="Arial"/>
              </w:rPr>
              <w:t>") - 25 процентов.</w:t>
            </w:r>
          </w:p>
          <w:p w14:paraId="65BDA8BB"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16. Водителям боевых и специальных машин войсковых частей 11406, 22351, 22352, 55271, 55275, 81605 (отдельные автомобильные роты (многоосных тяжелых колесных тягачей) за квалификацию устанавливается компенсационная выплата в размере 100 процентов тарифной ставки.</w:t>
            </w:r>
          </w:p>
          <w:p w14:paraId="37FEF363"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17. Гражданскому персоналу воинских частей и организаций за каждый час работы в ночное время устанавливается доплата за работу в ночное время в следующих размерах:</w:t>
            </w:r>
          </w:p>
          <w:p w14:paraId="4ACBF48E"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специалистам и рабочим хлебозаводов и хлебопекарен - 75 процентов часовой ставки (части должностного оклада (тарифной ставки) за час работы);</w:t>
            </w:r>
          </w:p>
          <w:p w14:paraId="0D71D264"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остальному гражданскому персоналу воинских частей и организаций - 35 процентов часовой ставки (части должностного оклада (тарифной ставки) за час работы).</w:t>
            </w:r>
          </w:p>
          <w:p w14:paraId="62A101E5"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18. Гражданскому персоналу воинских частей и организаций, допущенному к государственной тайне на постоянной основе, в зависимости от степени секретности и объема сведений, к которым он имеет документально подтверждаемый доступ на законных основаниях, а также от продолжительности срока, в течение которого сохраняется актуальность засекречивания этих сведений, выплачивается ежемесячная процентная надбавка к должностному окладу (тарифной ставке) в следующих размерах:</w:t>
            </w:r>
          </w:p>
          <w:p w14:paraId="55D2978A" w14:textId="77777777" w:rsidR="00253045" w:rsidRDefault="00E403C9" w:rsidP="00E403C9">
            <w:pPr>
              <w:autoSpaceDE w:val="0"/>
              <w:autoSpaceDN w:val="0"/>
              <w:adjustRightInd w:val="0"/>
              <w:spacing w:before="200" w:after="1" w:line="200" w:lineRule="atLeast"/>
              <w:ind w:firstLine="539"/>
              <w:jc w:val="both"/>
              <w:outlineLvl w:val="0"/>
              <w:rPr>
                <w:rFonts w:cs="Arial"/>
                <w:szCs w:val="20"/>
              </w:rPr>
            </w:pPr>
            <w:r w:rsidRPr="00253045">
              <w:rPr>
                <w:rFonts w:cs="Arial"/>
                <w:szCs w:val="20"/>
              </w:rPr>
              <w:t>за работу со сведениями, имеющими степень секретности "особой важности":</w:t>
            </w:r>
          </w:p>
          <w:p w14:paraId="0B0C71D0" w14:textId="77777777" w:rsidR="00E403C9" w:rsidRPr="00253045" w:rsidRDefault="00E403C9" w:rsidP="00253045">
            <w:pPr>
              <w:autoSpaceDE w:val="0"/>
              <w:autoSpaceDN w:val="0"/>
              <w:adjustRightInd w:val="0"/>
              <w:spacing w:after="1" w:line="200" w:lineRule="atLeast"/>
              <w:jc w:val="both"/>
              <w:outlineLvl w:val="0"/>
              <w:rPr>
                <w:rFonts w:cs="Arial"/>
                <w:szCs w:val="20"/>
              </w:rPr>
            </w:pPr>
          </w:p>
          <w:tbl>
            <w:tblPr>
              <w:tblW w:w="7399" w:type="dxa"/>
              <w:tblLayout w:type="fixed"/>
              <w:tblCellMar>
                <w:top w:w="102" w:type="dxa"/>
                <w:left w:w="62" w:type="dxa"/>
                <w:bottom w:w="102" w:type="dxa"/>
                <w:right w:w="62" w:type="dxa"/>
              </w:tblCellMar>
              <w:tblLook w:val="0000" w:firstRow="0" w:lastRow="0" w:firstColumn="0" w:lastColumn="0" w:noHBand="0" w:noVBand="0"/>
            </w:tblPr>
            <w:tblGrid>
              <w:gridCol w:w="5953"/>
              <w:gridCol w:w="1446"/>
            </w:tblGrid>
            <w:tr w:rsidR="00253045" w:rsidRPr="00253045" w14:paraId="06FEBAB1" w14:textId="77777777" w:rsidTr="00253045">
              <w:tc>
                <w:tcPr>
                  <w:tcW w:w="5953" w:type="dxa"/>
                  <w:tcBorders>
                    <w:top w:val="single" w:sz="4" w:space="0" w:color="auto"/>
                    <w:left w:val="single" w:sz="4" w:space="0" w:color="auto"/>
                    <w:bottom w:val="single" w:sz="4" w:space="0" w:color="auto"/>
                    <w:right w:val="single" w:sz="4" w:space="0" w:color="auto"/>
                  </w:tcBorders>
                </w:tcPr>
                <w:p w14:paraId="7776E285"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lastRenderedPageBreak/>
                    <w:t>Воинские части</w:t>
                  </w:r>
                </w:p>
              </w:tc>
              <w:tc>
                <w:tcPr>
                  <w:tcW w:w="1446" w:type="dxa"/>
                  <w:tcBorders>
                    <w:top w:val="single" w:sz="4" w:space="0" w:color="auto"/>
                    <w:left w:val="single" w:sz="4" w:space="0" w:color="auto"/>
                    <w:bottom w:val="single" w:sz="4" w:space="0" w:color="auto"/>
                    <w:right w:val="single" w:sz="4" w:space="0" w:color="auto"/>
                  </w:tcBorders>
                </w:tcPr>
                <w:p w14:paraId="26DCFDBB"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Размер надбавки, %</w:t>
                  </w:r>
                </w:p>
              </w:tc>
            </w:tr>
            <w:tr w:rsidR="00253045" w:rsidRPr="00253045" w14:paraId="5D28F16C" w14:textId="77777777" w:rsidTr="00253045">
              <w:tc>
                <w:tcPr>
                  <w:tcW w:w="5953" w:type="dxa"/>
                  <w:tcBorders>
                    <w:top w:val="single" w:sz="4" w:space="0" w:color="auto"/>
                    <w:left w:val="single" w:sz="4" w:space="0" w:color="auto"/>
                    <w:bottom w:val="single" w:sz="4" w:space="0" w:color="auto"/>
                    <w:right w:val="single" w:sz="4" w:space="0" w:color="auto"/>
                  </w:tcBorders>
                </w:tcPr>
                <w:p w14:paraId="754CBDE9"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 xml:space="preserve">В воинских частях и организациях, отнесенных к особорежимным и особо важным объектам, а также в воинских частях и организациях, устанавливаемых по решению начальника Генерального штаба Вооруженных Сил Российской Федерации - первого заместителя Министра обороны Российской Федерации </w:t>
                  </w:r>
                  <w:r w:rsidRPr="00253045">
                    <w:rPr>
                      <w:rFonts w:cs="Arial"/>
                      <w:strike/>
                      <w:color w:val="FF0000"/>
                      <w:szCs w:val="20"/>
                    </w:rPr>
                    <w:t>и заместителя Министра обороны Российской Федерации, отвечающего за организацию финансового обеспечения войск (сил)</w:t>
                  </w:r>
                </w:p>
              </w:tc>
              <w:tc>
                <w:tcPr>
                  <w:tcW w:w="1446" w:type="dxa"/>
                  <w:tcBorders>
                    <w:top w:val="single" w:sz="4" w:space="0" w:color="auto"/>
                    <w:left w:val="single" w:sz="4" w:space="0" w:color="auto"/>
                    <w:bottom w:val="single" w:sz="4" w:space="0" w:color="auto"/>
                    <w:right w:val="single" w:sz="4" w:space="0" w:color="auto"/>
                  </w:tcBorders>
                </w:tcPr>
                <w:p w14:paraId="1C1E9AE5"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75</w:t>
                  </w:r>
                </w:p>
              </w:tc>
            </w:tr>
            <w:tr w:rsidR="00253045" w:rsidRPr="00253045" w14:paraId="14C2B6C0" w14:textId="77777777" w:rsidTr="00253045">
              <w:tc>
                <w:tcPr>
                  <w:tcW w:w="5953" w:type="dxa"/>
                  <w:tcBorders>
                    <w:top w:val="single" w:sz="4" w:space="0" w:color="auto"/>
                    <w:left w:val="single" w:sz="4" w:space="0" w:color="auto"/>
                    <w:bottom w:val="single" w:sz="4" w:space="0" w:color="auto"/>
                    <w:right w:val="single" w:sz="4" w:space="0" w:color="auto"/>
                  </w:tcBorders>
                </w:tcPr>
                <w:p w14:paraId="06C298D9"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управлениях соединений, а также в воинских частях и организациях, для командиров (руководителей) которых штатом предусмотрено воинское звание "генерал-майор", ему равное и выше</w:t>
                  </w:r>
                </w:p>
              </w:tc>
              <w:tc>
                <w:tcPr>
                  <w:tcW w:w="1446" w:type="dxa"/>
                  <w:tcBorders>
                    <w:top w:val="single" w:sz="4" w:space="0" w:color="auto"/>
                    <w:left w:val="single" w:sz="4" w:space="0" w:color="auto"/>
                    <w:bottom w:val="single" w:sz="4" w:space="0" w:color="auto"/>
                    <w:right w:val="single" w:sz="4" w:space="0" w:color="auto"/>
                  </w:tcBorders>
                </w:tcPr>
                <w:p w14:paraId="726E83C9"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65</w:t>
                  </w:r>
                </w:p>
              </w:tc>
            </w:tr>
            <w:tr w:rsidR="00253045" w:rsidRPr="00253045" w14:paraId="2CF557EA" w14:textId="77777777" w:rsidTr="00253045">
              <w:tc>
                <w:tcPr>
                  <w:tcW w:w="5953" w:type="dxa"/>
                  <w:tcBorders>
                    <w:top w:val="single" w:sz="4" w:space="0" w:color="auto"/>
                    <w:left w:val="single" w:sz="4" w:space="0" w:color="auto"/>
                    <w:bottom w:val="single" w:sz="4" w:space="0" w:color="auto"/>
                    <w:right w:val="single" w:sz="4" w:space="0" w:color="auto"/>
                  </w:tcBorders>
                </w:tcPr>
                <w:p w14:paraId="0CE999A0"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остальных воинских частях и организациях</w:t>
                  </w:r>
                </w:p>
              </w:tc>
              <w:tc>
                <w:tcPr>
                  <w:tcW w:w="1446" w:type="dxa"/>
                  <w:tcBorders>
                    <w:top w:val="single" w:sz="4" w:space="0" w:color="auto"/>
                    <w:left w:val="single" w:sz="4" w:space="0" w:color="auto"/>
                    <w:bottom w:val="single" w:sz="4" w:space="0" w:color="auto"/>
                    <w:right w:val="single" w:sz="4" w:space="0" w:color="auto"/>
                  </w:tcBorders>
                </w:tcPr>
                <w:p w14:paraId="78B7599A"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50</w:t>
                  </w:r>
                </w:p>
              </w:tc>
            </w:tr>
          </w:tbl>
          <w:p w14:paraId="5B3A864C" w14:textId="77777777" w:rsidR="00253045" w:rsidRPr="00253045" w:rsidRDefault="00253045" w:rsidP="00DA01A5">
            <w:pPr>
              <w:autoSpaceDE w:val="0"/>
              <w:autoSpaceDN w:val="0"/>
              <w:adjustRightInd w:val="0"/>
              <w:spacing w:after="1" w:line="200" w:lineRule="atLeast"/>
              <w:jc w:val="both"/>
              <w:rPr>
                <w:rFonts w:cs="Arial"/>
                <w:szCs w:val="20"/>
              </w:rPr>
            </w:pPr>
          </w:p>
          <w:p w14:paraId="6F3EE6BA" w14:textId="77777777" w:rsidR="00253045" w:rsidRPr="00253045" w:rsidRDefault="00253045" w:rsidP="00DA01A5">
            <w:pPr>
              <w:autoSpaceDE w:val="0"/>
              <w:autoSpaceDN w:val="0"/>
              <w:adjustRightInd w:val="0"/>
              <w:spacing w:after="1" w:line="200" w:lineRule="atLeast"/>
              <w:ind w:firstLine="539"/>
              <w:jc w:val="both"/>
              <w:rPr>
                <w:rFonts w:cs="Arial"/>
                <w:szCs w:val="20"/>
              </w:rPr>
            </w:pPr>
            <w:r w:rsidRPr="00253045">
              <w:rPr>
                <w:rFonts w:cs="Arial"/>
                <w:szCs w:val="20"/>
              </w:rPr>
              <w:t>за работу со сведениями, имеющими степень секретности "совершенно секретно":</w:t>
            </w:r>
          </w:p>
          <w:p w14:paraId="5B265498" w14:textId="77777777" w:rsidR="00253045" w:rsidRPr="00253045" w:rsidRDefault="00253045" w:rsidP="00253045">
            <w:pPr>
              <w:autoSpaceDE w:val="0"/>
              <w:autoSpaceDN w:val="0"/>
              <w:adjustRightInd w:val="0"/>
              <w:spacing w:after="1" w:line="200" w:lineRule="atLeast"/>
              <w:jc w:val="both"/>
              <w:rPr>
                <w:rFonts w:cs="Arial"/>
                <w:szCs w:val="20"/>
              </w:rPr>
            </w:pPr>
          </w:p>
          <w:tbl>
            <w:tblPr>
              <w:tblW w:w="7399" w:type="dxa"/>
              <w:tblLayout w:type="fixed"/>
              <w:tblCellMar>
                <w:top w:w="102" w:type="dxa"/>
                <w:left w:w="62" w:type="dxa"/>
                <w:bottom w:w="102" w:type="dxa"/>
                <w:right w:w="62" w:type="dxa"/>
              </w:tblCellMar>
              <w:tblLook w:val="0000" w:firstRow="0" w:lastRow="0" w:firstColumn="0" w:lastColumn="0" w:noHBand="0" w:noVBand="0"/>
            </w:tblPr>
            <w:tblGrid>
              <w:gridCol w:w="5953"/>
              <w:gridCol w:w="1446"/>
            </w:tblGrid>
            <w:tr w:rsidR="00253045" w:rsidRPr="00253045" w14:paraId="7FFF363A" w14:textId="77777777" w:rsidTr="00DA01A5">
              <w:tc>
                <w:tcPr>
                  <w:tcW w:w="5953" w:type="dxa"/>
                  <w:tcBorders>
                    <w:top w:val="single" w:sz="4" w:space="0" w:color="auto"/>
                    <w:left w:val="single" w:sz="4" w:space="0" w:color="auto"/>
                    <w:bottom w:val="single" w:sz="4" w:space="0" w:color="auto"/>
                    <w:right w:val="single" w:sz="4" w:space="0" w:color="auto"/>
                  </w:tcBorders>
                </w:tcPr>
                <w:p w14:paraId="68884221"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Воинские части</w:t>
                  </w:r>
                </w:p>
              </w:tc>
              <w:tc>
                <w:tcPr>
                  <w:tcW w:w="1446" w:type="dxa"/>
                  <w:tcBorders>
                    <w:top w:val="single" w:sz="4" w:space="0" w:color="auto"/>
                    <w:left w:val="single" w:sz="4" w:space="0" w:color="auto"/>
                    <w:bottom w:val="single" w:sz="4" w:space="0" w:color="auto"/>
                    <w:right w:val="single" w:sz="4" w:space="0" w:color="auto"/>
                  </w:tcBorders>
                </w:tcPr>
                <w:p w14:paraId="4E5DCFF1"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Размер надбавки, %</w:t>
                  </w:r>
                </w:p>
              </w:tc>
            </w:tr>
            <w:tr w:rsidR="00253045" w:rsidRPr="00253045" w14:paraId="58CCAFAA" w14:textId="77777777" w:rsidTr="00DA01A5">
              <w:tc>
                <w:tcPr>
                  <w:tcW w:w="5953" w:type="dxa"/>
                  <w:tcBorders>
                    <w:top w:val="single" w:sz="4" w:space="0" w:color="auto"/>
                    <w:left w:val="single" w:sz="4" w:space="0" w:color="auto"/>
                    <w:bottom w:val="single" w:sz="4" w:space="0" w:color="auto"/>
                    <w:right w:val="single" w:sz="4" w:space="0" w:color="auto"/>
                  </w:tcBorders>
                </w:tcPr>
                <w:p w14:paraId="7CD03B90"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 xml:space="preserve">В воинских частях и организациях, отнесенных к особорежимным и особо важным объектам, а также в воинских частях и организациях, устанавливаемых по решению начальника Генерального штаба Вооруженных Сил Российской Федерации - первого заместителя Министра обороны Российской Федерации </w:t>
                  </w:r>
                  <w:r w:rsidRPr="00253045">
                    <w:rPr>
                      <w:rFonts w:cs="Arial"/>
                      <w:strike/>
                      <w:color w:val="FF0000"/>
                      <w:szCs w:val="20"/>
                    </w:rPr>
                    <w:t>и заместителя Министра обороны Российской Федерации, отвечающего за организацию финансового обеспечения войск (сил)</w:t>
                  </w:r>
                </w:p>
              </w:tc>
              <w:tc>
                <w:tcPr>
                  <w:tcW w:w="1446" w:type="dxa"/>
                  <w:tcBorders>
                    <w:top w:val="single" w:sz="4" w:space="0" w:color="auto"/>
                    <w:left w:val="single" w:sz="4" w:space="0" w:color="auto"/>
                    <w:bottom w:val="single" w:sz="4" w:space="0" w:color="auto"/>
                    <w:right w:val="single" w:sz="4" w:space="0" w:color="auto"/>
                  </w:tcBorders>
                </w:tcPr>
                <w:p w14:paraId="5B8A041D"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50</w:t>
                  </w:r>
                </w:p>
              </w:tc>
            </w:tr>
            <w:tr w:rsidR="00253045" w:rsidRPr="00253045" w14:paraId="2E3E549F" w14:textId="77777777" w:rsidTr="00DA01A5">
              <w:tc>
                <w:tcPr>
                  <w:tcW w:w="5953" w:type="dxa"/>
                  <w:tcBorders>
                    <w:top w:val="single" w:sz="4" w:space="0" w:color="auto"/>
                    <w:left w:val="single" w:sz="4" w:space="0" w:color="auto"/>
                    <w:bottom w:val="single" w:sz="4" w:space="0" w:color="auto"/>
                    <w:right w:val="single" w:sz="4" w:space="0" w:color="auto"/>
                  </w:tcBorders>
                </w:tcPr>
                <w:p w14:paraId="3F7BF283"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управлениях соединений, а также в воинских частях и организациях, для командиров (руководителей) которых штатом предусмотрено воинское звание "генерал-майор", ему равное и выше</w:t>
                  </w:r>
                </w:p>
              </w:tc>
              <w:tc>
                <w:tcPr>
                  <w:tcW w:w="1446" w:type="dxa"/>
                  <w:tcBorders>
                    <w:top w:val="single" w:sz="4" w:space="0" w:color="auto"/>
                    <w:left w:val="single" w:sz="4" w:space="0" w:color="auto"/>
                    <w:bottom w:val="single" w:sz="4" w:space="0" w:color="auto"/>
                    <w:right w:val="single" w:sz="4" w:space="0" w:color="auto"/>
                  </w:tcBorders>
                </w:tcPr>
                <w:p w14:paraId="111358B2"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40</w:t>
                  </w:r>
                </w:p>
              </w:tc>
            </w:tr>
            <w:tr w:rsidR="00253045" w:rsidRPr="00253045" w14:paraId="2CEA5AC6" w14:textId="77777777" w:rsidTr="00DA01A5">
              <w:tc>
                <w:tcPr>
                  <w:tcW w:w="5953" w:type="dxa"/>
                  <w:tcBorders>
                    <w:top w:val="single" w:sz="4" w:space="0" w:color="auto"/>
                    <w:left w:val="single" w:sz="4" w:space="0" w:color="auto"/>
                    <w:bottom w:val="single" w:sz="4" w:space="0" w:color="auto"/>
                    <w:right w:val="single" w:sz="4" w:space="0" w:color="auto"/>
                  </w:tcBorders>
                </w:tcPr>
                <w:p w14:paraId="284114D4"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lastRenderedPageBreak/>
                    <w:t>В остальных воинских частях и организациях</w:t>
                  </w:r>
                </w:p>
              </w:tc>
              <w:tc>
                <w:tcPr>
                  <w:tcW w:w="1446" w:type="dxa"/>
                  <w:tcBorders>
                    <w:top w:val="single" w:sz="4" w:space="0" w:color="auto"/>
                    <w:left w:val="single" w:sz="4" w:space="0" w:color="auto"/>
                    <w:bottom w:val="single" w:sz="4" w:space="0" w:color="auto"/>
                    <w:right w:val="single" w:sz="4" w:space="0" w:color="auto"/>
                  </w:tcBorders>
                </w:tcPr>
                <w:p w14:paraId="63C8E447"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30</w:t>
                  </w:r>
                </w:p>
              </w:tc>
            </w:tr>
          </w:tbl>
          <w:p w14:paraId="35A935BF" w14:textId="77777777" w:rsidR="00253045" w:rsidRPr="00253045" w:rsidRDefault="00253045" w:rsidP="00DA01A5">
            <w:pPr>
              <w:autoSpaceDE w:val="0"/>
              <w:autoSpaceDN w:val="0"/>
              <w:adjustRightInd w:val="0"/>
              <w:spacing w:after="1" w:line="200" w:lineRule="atLeast"/>
              <w:jc w:val="both"/>
              <w:rPr>
                <w:rFonts w:cs="Arial"/>
                <w:szCs w:val="20"/>
              </w:rPr>
            </w:pPr>
          </w:p>
          <w:p w14:paraId="377FB5BB" w14:textId="77777777" w:rsidR="00253045" w:rsidRPr="00253045" w:rsidRDefault="00253045" w:rsidP="00DA01A5">
            <w:pPr>
              <w:autoSpaceDE w:val="0"/>
              <w:autoSpaceDN w:val="0"/>
              <w:adjustRightInd w:val="0"/>
              <w:spacing w:after="1" w:line="200" w:lineRule="atLeast"/>
              <w:ind w:firstLine="539"/>
              <w:jc w:val="both"/>
              <w:rPr>
                <w:rFonts w:cs="Arial"/>
                <w:szCs w:val="20"/>
              </w:rPr>
            </w:pPr>
            <w:r w:rsidRPr="00253045">
              <w:rPr>
                <w:rFonts w:cs="Arial"/>
                <w:szCs w:val="20"/>
              </w:rPr>
              <w:t>за работу со сведениями, имеющими степень секретности "секретно":</w:t>
            </w:r>
          </w:p>
          <w:p w14:paraId="396B9C81"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оформлении допуска с проведением проверочных мероприятий - 15 процентов;</w:t>
            </w:r>
          </w:p>
          <w:p w14:paraId="705FC4F8"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оформлении допуска без проведения проверочных мероприятий - 10 процентов.</w:t>
            </w:r>
          </w:p>
          <w:p w14:paraId="25146292"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19. Гражданскому персоналу - сотрудникам структурных подразделений по защите государственной тайны дополнительно к ежемесячной процентной надбавке к должностному окладу (тарифной ставке), предусмотренной пунктом 18 настоящего приложения, ежемесячно выплачивается процентная надбавка к должностному окладу (тарифной ставке) за стаж работы в указанных структурных подразделениях в следующих размерах:</w:t>
            </w:r>
          </w:p>
          <w:p w14:paraId="1A1633EA"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стаже работы от 1 года до 5 лет - 10 процентов;</w:t>
            </w:r>
          </w:p>
          <w:p w14:paraId="60D24650"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стаже работы от 5 до 10 лет - 15 процентов;</w:t>
            </w:r>
          </w:p>
          <w:p w14:paraId="7DE04EA4"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стаже работы от 10 лет и выше - 20 процентов.</w:t>
            </w:r>
          </w:p>
          <w:p w14:paraId="2135D2C8"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определении стажа работы в структурных подразделениях по защите государственной тайны учитывается документально подтвержденный стаж работы в указанных подразделениях независимо от того, в каких органах государственной власти, местного самоуправления, воинских частях и организациях работал сотрудник структурного подразделения. В стаж работы в структурных подразделениях по защите государственной тайны не засчитываются перерывы в работе в этих подразделениях.</w:t>
            </w:r>
          </w:p>
          <w:p w14:paraId="28E3F708"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20. Гражданскому персоналу, принятому на работу на штатные должности в шифровальные органы либо осуществляющему в структурных подразделениях работу с шифрами, либо привлекаемому для этой работы по решению начальников центральных шифровальных органов, выплачивается ежемесячная надбавка к должностному окладу (тарифной ставке) за работу с шифрами, применяемыми в государственных и правительственных, ведомственных и межведомственных сетях шифровальной связи, в следующих размерах:</w:t>
            </w:r>
          </w:p>
          <w:p w14:paraId="4C88C679" w14:textId="77777777" w:rsidR="00253045" w:rsidRPr="00253045" w:rsidRDefault="00253045" w:rsidP="0025304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9"/>
              <w:gridCol w:w="2995"/>
              <w:gridCol w:w="2493"/>
            </w:tblGrid>
            <w:tr w:rsidR="00253045" w:rsidRPr="00253045" w14:paraId="0F4206E3" w14:textId="77777777" w:rsidTr="00253045">
              <w:tc>
                <w:tcPr>
                  <w:tcW w:w="1899" w:type="dxa"/>
                  <w:vMerge w:val="restart"/>
                  <w:tcBorders>
                    <w:top w:val="single" w:sz="4" w:space="0" w:color="auto"/>
                    <w:left w:val="single" w:sz="4" w:space="0" w:color="auto"/>
                    <w:bottom w:val="single" w:sz="4" w:space="0" w:color="auto"/>
                    <w:right w:val="single" w:sz="4" w:space="0" w:color="auto"/>
                  </w:tcBorders>
                </w:tcPr>
                <w:p w14:paraId="3632DE42"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lastRenderedPageBreak/>
                    <w:t>Общий стаж шифровальной работы</w:t>
                  </w:r>
                </w:p>
              </w:tc>
              <w:tc>
                <w:tcPr>
                  <w:tcW w:w="5488" w:type="dxa"/>
                  <w:gridSpan w:val="2"/>
                  <w:tcBorders>
                    <w:top w:val="single" w:sz="4" w:space="0" w:color="auto"/>
                    <w:left w:val="single" w:sz="4" w:space="0" w:color="auto"/>
                    <w:bottom w:val="single" w:sz="4" w:space="0" w:color="auto"/>
                    <w:right w:val="single" w:sz="4" w:space="0" w:color="auto"/>
                  </w:tcBorders>
                </w:tcPr>
                <w:p w14:paraId="58855CB2"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Размер ежемесячной надбавки за работу с шифрами, %</w:t>
                  </w:r>
                </w:p>
              </w:tc>
            </w:tr>
            <w:tr w:rsidR="00253045" w:rsidRPr="00253045" w14:paraId="5144E540" w14:textId="77777777" w:rsidTr="00253045">
              <w:tc>
                <w:tcPr>
                  <w:tcW w:w="1899" w:type="dxa"/>
                  <w:vMerge/>
                  <w:tcBorders>
                    <w:top w:val="single" w:sz="4" w:space="0" w:color="auto"/>
                    <w:left w:val="single" w:sz="4" w:space="0" w:color="auto"/>
                    <w:bottom w:val="single" w:sz="4" w:space="0" w:color="auto"/>
                    <w:right w:val="single" w:sz="4" w:space="0" w:color="auto"/>
                  </w:tcBorders>
                </w:tcPr>
                <w:p w14:paraId="730EED5B" w14:textId="77777777" w:rsidR="00253045" w:rsidRPr="00253045" w:rsidRDefault="00253045" w:rsidP="00253045">
                  <w:pPr>
                    <w:autoSpaceDE w:val="0"/>
                    <w:autoSpaceDN w:val="0"/>
                    <w:adjustRightInd w:val="0"/>
                    <w:spacing w:after="1" w:line="200" w:lineRule="atLeast"/>
                    <w:jc w:val="both"/>
                    <w:rPr>
                      <w:rFonts w:cs="Arial"/>
                      <w:szCs w:val="20"/>
                    </w:rPr>
                  </w:pPr>
                </w:p>
              </w:tc>
              <w:tc>
                <w:tcPr>
                  <w:tcW w:w="2995" w:type="dxa"/>
                  <w:tcBorders>
                    <w:top w:val="single" w:sz="4" w:space="0" w:color="auto"/>
                    <w:left w:val="single" w:sz="4" w:space="0" w:color="auto"/>
                    <w:bottom w:val="single" w:sz="4" w:space="0" w:color="auto"/>
                    <w:right w:val="single" w:sz="4" w:space="0" w:color="auto"/>
                  </w:tcBorders>
                </w:tcPr>
                <w:p w14:paraId="1EB4B36C"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1 класса</w:t>
                  </w:r>
                </w:p>
              </w:tc>
              <w:tc>
                <w:tcPr>
                  <w:tcW w:w="2493" w:type="dxa"/>
                  <w:tcBorders>
                    <w:top w:val="single" w:sz="4" w:space="0" w:color="auto"/>
                    <w:left w:val="single" w:sz="4" w:space="0" w:color="auto"/>
                    <w:bottom w:val="single" w:sz="4" w:space="0" w:color="auto"/>
                    <w:right w:val="single" w:sz="4" w:space="0" w:color="auto"/>
                  </w:tcBorders>
                </w:tcPr>
                <w:p w14:paraId="1553F75A"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2 класса</w:t>
                  </w:r>
                </w:p>
              </w:tc>
            </w:tr>
            <w:tr w:rsidR="00253045" w:rsidRPr="00253045" w14:paraId="44148B78" w14:textId="77777777" w:rsidTr="00253045">
              <w:tc>
                <w:tcPr>
                  <w:tcW w:w="1899" w:type="dxa"/>
                  <w:tcBorders>
                    <w:top w:val="single" w:sz="4" w:space="0" w:color="auto"/>
                    <w:left w:val="single" w:sz="4" w:space="0" w:color="auto"/>
                    <w:bottom w:val="single" w:sz="4" w:space="0" w:color="auto"/>
                    <w:right w:val="single" w:sz="4" w:space="0" w:color="auto"/>
                  </w:tcBorders>
                </w:tcPr>
                <w:p w14:paraId="5B1BB2DF"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До 3 лет</w:t>
                  </w:r>
                </w:p>
              </w:tc>
              <w:tc>
                <w:tcPr>
                  <w:tcW w:w="2995" w:type="dxa"/>
                  <w:tcBorders>
                    <w:top w:val="single" w:sz="4" w:space="0" w:color="auto"/>
                    <w:left w:val="single" w:sz="4" w:space="0" w:color="auto"/>
                    <w:bottom w:val="single" w:sz="4" w:space="0" w:color="auto"/>
                    <w:right w:val="single" w:sz="4" w:space="0" w:color="auto"/>
                  </w:tcBorders>
                </w:tcPr>
                <w:p w14:paraId="50AA010F"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15</w:t>
                  </w:r>
                </w:p>
              </w:tc>
              <w:tc>
                <w:tcPr>
                  <w:tcW w:w="2493" w:type="dxa"/>
                  <w:tcBorders>
                    <w:top w:val="single" w:sz="4" w:space="0" w:color="auto"/>
                    <w:left w:val="single" w:sz="4" w:space="0" w:color="auto"/>
                    <w:bottom w:val="single" w:sz="4" w:space="0" w:color="auto"/>
                    <w:right w:val="single" w:sz="4" w:space="0" w:color="auto"/>
                  </w:tcBorders>
                </w:tcPr>
                <w:p w14:paraId="24F77371"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5</w:t>
                  </w:r>
                </w:p>
              </w:tc>
            </w:tr>
            <w:tr w:rsidR="00253045" w:rsidRPr="00253045" w14:paraId="4270E111" w14:textId="77777777" w:rsidTr="00253045">
              <w:tc>
                <w:tcPr>
                  <w:tcW w:w="1899" w:type="dxa"/>
                  <w:tcBorders>
                    <w:top w:val="single" w:sz="4" w:space="0" w:color="auto"/>
                    <w:left w:val="single" w:sz="4" w:space="0" w:color="auto"/>
                    <w:bottom w:val="single" w:sz="4" w:space="0" w:color="auto"/>
                    <w:right w:val="single" w:sz="4" w:space="0" w:color="auto"/>
                  </w:tcBorders>
                </w:tcPr>
                <w:p w14:paraId="63375721"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От 3 до 6 лет</w:t>
                  </w:r>
                </w:p>
              </w:tc>
              <w:tc>
                <w:tcPr>
                  <w:tcW w:w="2995" w:type="dxa"/>
                  <w:tcBorders>
                    <w:top w:val="single" w:sz="4" w:space="0" w:color="auto"/>
                    <w:left w:val="single" w:sz="4" w:space="0" w:color="auto"/>
                    <w:bottom w:val="single" w:sz="4" w:space="0" w:color="auto"/>
                    <w:right w:val="single" w:sz="4" w:space="0" w:color="auto"/>
                  </w:tcBorders>
                </w:tcPr>
                <w:p w14:paraId="5D167357"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20</w:t>
                  </w:r>
                </w:p>
              </w:tc>
              <w:tc>
                <w:tcPr>
                  <w:tcW w:w="2493" w:type="dxa"/>
                  <w:tcBorders>
                    <w:top w:val="single" w:sz="4" w:space="0" w:color="auto"/>
                    <w:left w:val="single" w:sz="4" w:space="0" w:color="auto"/>
                    <w:bottom w:val="single" w:sz="4" w:space="0" w:color="auto"/>
                    <w:right w:val="single" w:sz="4" w:space="0" w:color="auto"/>
                  </w:tcBorders>
                </w:tcPr>
                <w:p w14:paraId="4153AF17"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10</w:t>
                  </w:r>
                </w:p>
              </w:tc>
            </w:tr>
            <w:tr w:rsidR="00253045" w:rsidRPr="00253045" w14:paraId="1D426C7D" w14:textId="77777777" w:rsidTr="00253045">
              <w:tc>
                <w:tcPr>
                  <w:tcW w:w="1899" w:type="dxa"/>
                  <w:tcBorders>
                    <w:top w:val="single" w:sz="4" w:space="0" w:color="auto"/>
                    <w:left w:val="single" w:sz="4" w:space="0" w:color="auto"/>
                    <w:bottom w:val="single" w:sz="4" w:space="0" w:color="auto"/>
                    <w:right w:val="single" w:sz="4" w:space="0" w:color="auto"/>
                  </w:tcBorders>
                </w:tcPr>
                <w:p w14:paraId="7F772F99"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От 6 лет и выше</w:t>
                  </w:r>
                </w:p>
              </w:tc>
              <w:tc>
                <w:tcPr>
                  <w:tcW w:w="2995" w:type="dxa"/>
                  <w:tcBorders>
                    <w:top w:val="single" w:sz="4" w:space="0" w:color="auto"/>
                    <w:left w:val="single" w:sz="4" w:space="0" w:color="auto"/>
                    <w:bottom w:val="single" w:sz="4" w:space="0" w:color="auto"/>
                    <w:right w:val="single" w:sz="4" w:space="0" w:color="auto"/>
                  </w:tcBorders>
                </w:tcPr>
                <w:p w14:paraId="1A6A0C67"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30</w:t>
                  </w:r>
                </w:p>
              </w:tc>
              <w:tc>
                <w:tcPr>
                  <w:tcW w:w="2493" w:type="dxa"/>
                  <w:tcBorders>
                    <w:top w:val="single" w:sz="4" w:space="0" w:color="auto"/>
                    <w:left w:val="single" w:sz="4" w:space="0" w:color="auto"/>
                    <w:bottom w:val="single" w:sz="4" w:space="0" w:color="auto"/>
                    <w:right w:val="single" w:sz="4" w:space="0" w:color="auto"/>
                  </w:tcBorders>
                </w:tcPr>
                <w:p w14:paraId="716A7CCB"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20</w:t>
                  </w:r>
                </w:p>
              </w:tc>
            </w:tr>
          </w:tbl>
          <w:p w14:paraId="1848AAE3" w14:textId="77777777" w:rsidR="00253045" w:rsidRPr="00253045" w:rsidRDefault="00253045" w:rsidP="00DA01A5">
            <w:pPr>
              <w:autoSpaceDE w:val="0"/>
              <w:autoSpaceDN w:val="0"/>
              <w:adjustRightInd w:val="0"/>
              <w:spacing w:after="1" w:line="200" w:lineRule="atLeast"/>
              <w:jc w:val="both"/>
              <w:rPr>
                <w:rFonts w:cs="Arial"/>
                <w:szCs w:val="20"/>
              </w:rPr>
            </w:pPr>
          </w:p>
          <w:p w14:paraId="36D09823" w14:textId="77777777" w:rsidR="00253045" w:rsidRPr="00253045" w:rsidRDefault="00253045" w:rsidP="00DA01A5">
            <w:pPr>
              <w:autoSpaceDE w:val="0"/>
              <w:autoSpaceDN w:val="0"/>
              <w:adjustRightInd w:val="0"/>
              <w:spacing w:after="1" w:line="200" w:lineRule="atLeast"/>
              <w:ind w:firstLine="539"/>
              <w:jc w:val="both"/>
              <w:rPr>
                <w:rFonts w:cs="Arial"/>
                <w:szCs w:val="20"/>
              </w:rPr>
            </w:pPr>
            <w:r w:rsidRPr="00253045">
              <w:rPr>
                <w:rFonts w:cs="Arial"/>
                <w:szCs w:val="20"/>
              </w:rPr>
              <w:t>В общий стаж работы, дающий право на получение надбавки за работу с шифрами, включается время работы с шифрами в шифровальных органах и их структурных подразделениях Вооруженных Сил, федеральных органов исполнительной власти, органов государственной власти субъектов Российской Федерации, организаций независимо от их организационно-правовой формы.</w:t>
            </w:r>
          </w:p>
          <w:p w14:paraId="7B69501A" w14:textId="77777777" w:rsidR="00253045" w:rsidRPr="00253045" w:rsidRDefault="00253045" w:rsidP="00253045">
            <w:pPr>
              <w:autoSpaceDE w:val="0"/>
              <w:autoSpaceDN w:val="0"/>
              <w:adjustRightInd w:val="0"/>
              <w:spacing w:after="1" w:line="200" w:lineRule="atLeast"/>
              <w:jc w:val="both"/>
              <w:rPr>
                <w:rFonts w:cs="Arial"/>
                <w:szCs w:val="20"/>
              </w:rPr>
            </w:pPr>
          </w:p>
          <w:p w14:paraId="1232EA09" w14:textId="77777777" w:rsidR="00253045" w:rsidRPr="00253045" w:rsidRDefault="00253045" w:rsidP="00253045">
            <w:pPr>
              <w:autoSpaceDE w:val="0"/>
              <w:autoSpaceDN w:val="0"/>
              <w:adjustRightInd w:val="0"/>
              <w:spacing w:after="1" w:line="200" w:lineRule="atLeast"/>
              <w:jc w:val="center"/>
              <w:outlineLvl w:val="0"/>
              <w:rPr>
                <w:rFonts w:cs="Arial"/>
                <w:szCs w:val="20"/>
              </w:rPr>
            </w:pPr>
            <w:bookmarkStart w:id="218" w:name="Р1_197"/>
            <w:bookmarkEnd w:id="218"/>
            <w:r w:rsidRPr="00253045">
              <w:rPr>
                <w:rFonts w:cs="Arial"/>
                <w:b/>
                <w:bCs/>
                <w:szCs w:val="20"/>
              </w:rPr>
              <w:t>III. Условия, размеры и порядок осуществления выплат</w:t>
            </w:r>
          </w:p>
          <w:p w14:paraId="46492706"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b/>
                <w:bCs/>
                <w:szCs w:val="20"/>
              </w:rPr>
              <w:t>стимулирующего характера гражданскому персоналу</w:t>
            </w:r>
          </w:p>
          <w:p w14:paraId="7F6ADD27" w14:textId="77777777" w:rsidR="00253045" w:rsidRDefault="00253045" w:rsidP="00DA01A5">
            <w:pPr>
              <w:spacing w:after="1" w:line="200" w:lineRule="atLeast"/>
              <w:jc w:val="both"/>
            </w:pPr>
          </w:p>
          <w:p w14:paraId="41B3286A" w14:textId="77777777" w:rsidR="00DA01A5" w:rsidRDefault="00DA01A5" w:rsidP="00DA01A5">
            <w:pPr>
              <w:spacing w:after="1" w:line="200" w:lineRule="atLeast"/>
              <w:ind w:firstLine="539"/>
              <w:jc w:val="both"/>
            </w:pPr>
            <w:r>
              <w:rPr>
                <w:rFonts w:cs="Arial"/>
              </w:rPr>
              <w:t xml:space="preserve">21. В соответствии с Перечнем видов выплат стимулирующего характера </w:t>
            </w:r>
            <w:r>
              <w:rPr>
                <w:rFonts w:cs="Arial"/>
                <w:strike/>
                <w:color w:val="FF0000"/>
              </w:rPr>
              <w:t xml:space="preserve">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 декабря 2007 г. N 818 (зарегистрирован Министерством юстиции Российской Федерации 1 февраля 2008 г., регистрационный N 11080) (с изменениями, внесенными приказами Министерства здравоохранения и социального развития Российской Федерации от 19 декабря 2008 г. N 739н "О внесении изменения в приказ Министерства здравоохранения и социального развития Российской Федерации от 29 декабря 2007 г. N 818 "Об утверждении Перечня видов выплат стимулирующего характера в федеральных бюджетных учреждениях и разъяснения о порядке установления выплат стимулирующего характера в федеральных бюджетных учреждениях" (зарегистрирован Министерством юстиции Российской Федерации 21 января 2009 г., регистрационный N 13146) и от 17 сентября 2010 г. N 810н "О внесении изменений в отдельные приказы Минздравсоцразвития России в связи с принятием Федерального закона от 8 мая 2010 г.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(зарегистрирован Министерством юстиции Российской Федерации 13 октября 2010 г., </w:t>
            </w:r>
            <w:r>
              <w:rPr>
                <w:rFonts w:cs="Arial"/>
                <w:strike/>
                <w:color w:val="FF0000"/>
              </w:rPr>
              <w:lastRenderedPageBreak/>
              <w:t>регистрационный N 18714),</w:t>
            </w:r>
            <w:r>
              <w:rPr>
                <w:rFonts w:cs="Arial"/>
              </w:rPr>
              <w:t xml:space="preserve"> гражданскому персоналу воинских частей и организаций устанавливаются виды выплат стимулирующего характера:</w:t>
            </w:r>
          </w:p>
        </w:tc>
        <w:tc>
          <w:tcPr>
            <w:tcW w:w="7597" w:type="dxa"/>
          </w:tcPr>
          <w:p w14:paraId="11223F1B" w14:textId="77777777" w:rsidR="00E403C9" w:rsidRDefault="00E403C9" w:rsidP="00E403C9">
            <w:pPr>
              <w:spacing w:before="200" w:after="1" w:line="200" w:lineRule="atLeast"/>
              <w:ind w:firstLine="539"/>
              <w:jc w:val="both"/>
              <w:rPr>
                <w:rFonts w:cs="Arial"/>
              </w:rPr>
            </w:pPr>
            <w:r>
              <w:rPr>
                <w:rFonts w:cs="Arial"/>
              </w:rPr>
              <w:lastRenderedPageBreak/>
              <w:t xml:space="preserve">Приказами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 xml:space="preserve"> устанавливаются совмещаемая профессия (должность), объем дополнительно выполняемых работ (обязанностей) и размер выплаты в рублях. Размер выплаты за совмещение устанавливается по соглашению сторон трудового договора и не может превышать размера должностного оклада (тарифной ставки) по совмещаемой профессии или должности.</w:t>
            </w:r>
          </w:p>
          <w:p w14:paraId="69DBA50E" w14:textId="77777777" w:rsidR="00E403C9" w:rsidRDefault="00E403C9" w:rsidP="00E403C9">
            <w:pPr>
              <w:spacing w:before="200" w:after="1" w:line="200" w:lineRule="atLeast"/>
              <w:ind w:firstLine="539"/>
              <w:jc w:val="both"/>
            </w:pPr>
            <w:r>
              <w:t>Выплата за совмещение производится за счет экономии фонда оплаты труда и в пределах утвержденных контрольных сумм фондов заработной платы гражданского персонала.</w:t>
            </w:r>
          </w:p>
          <w:p w14:paraId="2A57F768" w14:textId="77777777" w:rsidR="00E403C9" w:rsidRDefault="00E403C9" w:rsidP="00E403C9">
            <w:pPr>
              <w:spacing w:before="200" w:after="1" w:line="200" w:lineRule="atLeast"/>
              <w:ind w:firstLine="539"/>
              <w:jc w:val="both"/>
            </w:pPr>
            <w:r>
              <w:t>14. Водителям легковых автомобилей, криминалистических лабораторий, автомобилей скорой медицинской помощи и автобусов при введении ненормированного рабочего времени устанавливается компенсационная выплата в размере 25 процентов, а водителям автомобилей с прицепами - 20 процентов тарифной ставки.</w:t>
            </w:r>
          </w:p>
          <w:p w14:paraId="0BBB2B26" w14:textId="77777777" w:rsidR="00E403C9" w:rsidRDefault="00E403C9" w:rsidP="00E403C9">
            <w:pPr>
              <w:spacing w:before="200" w:after="1" w:line="200" w:lineRule="atLeast"/>
              <w:ind w:firstLine="539"/>
              <w:jc w:val="both"/>
            </w:pPr>
            <w:r>
              <w:lastRenderedPageBreak/>
              <w:t>15. Водителям автобусов, специальных, грузовых и легковых автомобилей за квалификацию устанавливается компенсационная выплата к тарифным ставкам в следующих размерах:</w:t>
            </w:r>
          </w:p>
          <w:p w14:paraId="26730688" w14:textId="77777777" w:rsidR="00E403C9" w:rsidRDefault="00E403C9" w:rsidP="00E403C9">
            <w:pPr>
              <w:spacing w:before="200" w:after="1" w:line="200" w:lineRule="atLeast"/>
              <w:ind w:firstLine="539"/>
              <w:jc w:val="both"/>
            </w:pPr>
            <w:r>
              <w:t>при наличии в водительском удостоверении разрешающих отметок: "B", "C", "E", или только "D", или "D" и "E"; "B" ("B1"), "C" ("C1"), "BE", "CE" ("C1E"), или только "D" ("D1"), или "DE" ("D1E") - 10 процентов;</w:t>
            </w:r>
          </w:p>
          <w:p w14:paraId="25CE4BF3" w14:textId="77777777" w:rsidR="00E403C9" w:rsidRDefault="00E403C9" w:rsidP="00E403C9">
            <w:pPr>
              <w:spacing w:before="200" w:after="1" w:line="200" w:lineRule="atLeast"/>
              <w:ind w:firstLine="539"/>
              <w:jc w:val="both"/>
              <w:rPr>
                <w:rFonts w:cs="Arial"/>
              </w:rPr>
            </w:pPr>
            <w:r>
              <w:rPr>
                <w:rFonts w:cs="Arial"/>
              </w:rPr>
              <w:t>при наличии в водительском удостоверении разрешающих отметок: "B", "C", "D", "E"; "B" ("B1"), "C" ("C1"), "BE", "CE" ("C1E"), "D" ("D1"), "DE" ("</w:t>
            </w:r>
            <w:r w:rsidRPr="00253045">
              <w:rPr>
                <w:rFonts w:cs="Arial"/>
              </w:rPr>
              <w:t>D1E"</w:t>
            </w:r>
            <w:r>
              <w:rPr>
                <w:rFonts w:cs="Arial"/>
              </w:rPr>
              <w:t>) - 25 процентов.</w:t>
            </w:r>
          </w:p>
          <w:p w14:paraId="76447A1F"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16. Водителям боевых и специальных машин войсковых частей 11406, 22351, 22352, 55271, 55275, 81605 (отдельные автомобильные роты (многоосных тяжелых колесных тягачей) за квалификацию устанавливается компенсационная выплата в размере 100 процентов тарифной ставки.</w:t>
            </w:r>
          </w:p>
          <w:p w14:paraId="3C0DF717"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17. Гражданскому персоналу воинских частей и организаций за каждый час работы в ночное время устанавливается доплата за работу в ночное время в следующих размерах:</w:t>
            </w:r>
          </w:p>
          <w:p w14:paraId="7ECD02B2"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специалистам и рабочим хлебозаводов и хлебопекарен - 75 процентов часовой ставки (части должностного оклада (тарифной ставки) за час работы);</w:t>
            </w:r>
          </w:p>
          <w:p w14:paraId="19ED6299"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остальному гражданскому персоналу воинских частей и организаций - 35 процентов часовой ставки (части должностного оклада (тарифной ставки) за час работы).</w:t>
            </w:r>
          </w:p>
          <w:p w14:paraId="42EC4BD8" w14:textId="77777777" w:rsidR="00E403C9" w:rsidRPr="00253045" w:rsidRDefault="00E403C9" w:rsidP="00E403C9">
            <w:pPr>
              <w:autoSpaceDE w:val="0"/>
              <w:autoSpaceDN w:val="0"/>
              <w:adjustRightInd w:val="0"/>
              <w:spacing w:before="200" w:after="1" w:line="200" w:lineRule="atLeast"/>
              <w:ind w:firstLine="539"/>
              <w:jc w:val="both"/>
              <w:rPr>
                <w:rFonts w:cs="Arial"/>
                <w:szCs w:val="20"/>
              </w:rPr>
            </w:pPr>
            <w:r w:rsidRPr="00253045">
              <w:rPr>
                <w:rFonts w:cs="Arial"/>
                <w:szCs w:val="20"/>
              </w:rPr>
              <w:t>18. Гражданскому персоналу воинских частей и организаций, допущенному к государственной тайне на постоянной основе, в зависимости от степени секретности и объема сведений, к которым он имеет документально подтверждаемый доступ на законных основаниях, а также от продолжительности срока, в течение которого сохраняется актуальность засекречивания этих сведений, выплачивается ежемесячная процентная надбавка к должностному окладу (тарифной ставке) в следующих размерах:</w:t>
            </w:r>
          </w:p>
          <w:p w14:paraId="7E266326" w14:textId="77777777" w:rsidR="00253045" w:rsidRDefault="00E403C9" w:rsidP="00E403C9">
            <w:pPr>
              <w:autoSpaceDE w:val="0"/>
              <w:autoSpaceDN w:val="0"/>
              <w:adjustRightInd w:val="0"/>
              <w:spacing w:before="200" w:after="1" w:line="200" w:lineRule="atLeast"/>
              <w:ind w:firstLine="539"/>
              <w:jc w:val="both"/>
              <w:outlineLvl w:val="0"/>
              <w:rPr>
                <w:rFonts w:cs="Arial"/>
                <w:szCs w:val="20"/>
              </w:rPr>
            </w:pPr>
            <w:r w:rsidRPr="00253045">
              <w:rPr>
                <w:rFonts w:cs="Arial"/>
                <w:szCs w:val="20"/>
              </w:rPr>
              <w:t>за работу со сведениями, имеющими степень секретности "особой важности":</w:t>
            </w:r>
          </w:p>
          <w:p w14:paraId="21B6A629" w14:textId="77777777" w:rsidR="00E403C9" w:rsidRPr="00253045" w:rsidRDefault="00E403C9" w:rsidP="0025304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1446"/>
            </w:tblGrid>
            <w:tr w:rsidR="00253045" w:rsidRPr="00253045" w14:paraId="08609AD4" w14:textId="77777777" w:rsidTr="00253045">
              <w:tc>
                <w:tcPr>
                  <w:tcW w:w="5953" w:type="dxa"/>
                  <w:tcBorders>
                    <w:top w:val="single" w:sz="4" w:space="0" w:color="auto"/>
                    <w:left w:val="single" w:sz="4" w:space="0" w:color="auto"/>
                    <w:bottom w:val="single" w:sz="4" w:space="0" w:color="auto"/>
                    <w:right w:val="single" w:sz="4" w:space="0" w:color="auto"/>
                  </w:tcBorders>
                </w:tcPr>
                <w:p w14:paraId="77114862"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lastRenderedPageBreak/>
                    <w:t>Воинские части</w:t>
                  </w:r>
                </w:p>
              </w:tc>
              <w:tc>
                <w:tcPr>
                  <w:tcW w:w="1446" w:type="dxa"/>
                  <w:tcBorders>
                    <w:top w:val="single" w:sz="4" w:space="0" w:color="auto"/>
                    <w:left w:val="single" w:sz="4" w:space="0" w:color="auto"/>
                    <w:bottom w:val="single" w:sz="4" w:space="0" w:color="auto"/>
                    <w:right w:val="single" w:sz="4" w:space="0" w:color="auto"/>
                  </w:tcBorders>
                </w:tcPr>
                <w:p w14:paraId="6D12E178"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Размер надбавки, %</w:t>
                  </w:r>
                </w:p>
              </w:tc>
            </w:tr>
            <w:tr w:rsidR="00253045" w:rsidRPr="00253045" w14:paraId="50A9FA70" w14:textId="77777777" w:rsidTr="00253045">
              <w:tc>
                <w:tcPr>
                  <w:tcW w:w="5953" w:type="dxa"/>
                  <w:tcBorders>
                    <w:top w:val="single" w:sz="4" w:space="0" w:color="auto"/>
                    <w:left w:val="single" w:sz="4" w:space="0" w:color="auto"/>
                    <w:bottom w:val="single" w:sz="4" w:space="0" w:color="auto"/>
                    <w:right w:val="single" w:sz="4" w:space="0" w:color="auto"/>
                  </w:tcBorders>
                </w:tcPr>
                <w:p w14:paraId="7D206F95" w14:textId="77777777" w:rsid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воинских частях и организациях, отнесенных к особорежимным и особо важным объектам, а также в воинских частях и организациях, устанавливаемых по решению начальника Генерального штаба Вооруженных Сил Российской Федерации - первого заместителя Министра обороны Российской Федерации</w:t>
                  </w:r>
                </w:p>
                <w:p w14:paraId="6065ACA6" w14:textId="77777777" w:rsidR="00253045" w:rsidRDefault="00253045" w:rsidP="00253045">
                  <w:pPr>
                    <w:autoSpaceDE w:val="0"/>
                    <w:autoSpaceDN w:val="0"/>
                    <w:adjustRightInd w:val="0"/>
                    <w:spacing w:after="1" w:line="200" w:lineRule="atLeast"/>
                    <w:ind w:firstLine="283"/>
                    <w:jc w:val="both"/>
                    <w:rPr>
                      <w:rFonts w:cs="Arial"/>
                      <w:szCs w:val="20"/>
                    </w:rPr>
                  </w:pPr>
                </w:p>
                <w:p w14:paraId="379D5085" w14:textId="77777777" w:rsidR="00253045" w:rsidRPr="00253045" w:rsidRDefault="00253045" w:rsidP="00253045">
                  <w:pPr>
                    <w:autoSpaceDE w:val="0"/>
                    <w:autoSpaceDN w:val="0"/>
                    <w:adjustRightInd w:val="0"/>
                    <w:spacing w:after="1" w:line="200" w:lineRule="atLeast"/>
                    <w:ind w:firstLine="283"/>
                    <w:jc w:val="both"/>
                    <w:rPr>
                      <w:rFonts w:cs="Arial"/>
                      <w:szCs w:val="20"/>
                    </w:rPr>
                  </w:pPr>
                </w:p>
              </w:tc>
              <w:tc>
                <w:tcPr>
                  <w:tcW w:w="1446" w:type="dxa"/>
                  <w:tcBorders>
                    <w:top w:val="single" w:sz="4" w:space="0" w:color="auto"/>
                    <w:left w:val="single" w:sz="4" w:space="0" w:color="auto"/>
                    <w:bottom w:val="single" w:sz="4" w:space="0" w:color="auto"/>
                    <w:right w:val="single" w:sz="4" w:space="0" w:color="auto"/>
                  </w:tcBorders>
                </w:tcPr>
                <w:p w14:paraId="2926CD98"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75</w:t>
                  </w:r>
                </w:p>
              </w:tc>
            </w:tr>
            <w:tr w:rsidR="00253045" w:rsidRPr="00253045" w14:paraId="0C6C4054" w14:textId="77777777" w:rsidTr="00253045">
              <w:tc>
                <w:tcPr>
                  <w:tcW w:w="5953" w:type="dxa"/>
                  <w:tcBorders>
                    <w:top w:val="single" w:sz="4" w:space="0" w:color="auto"/>
                    <w:left w:val="single" w:sz="4" w:space="0" w:color="auto"/>
                    <w:bottom w:val="single" w:sz="4" w:space="0" w:color="auto"/>
                    <w:right w:val="single" w:sz="4" w:space="0" w:color="auto"/>
                  </w:tcBorders>
                </w:tcPr>
                <w:p w14:paraId="23F979B3"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 xml:space="preserve">В управлениях соединений, а также в воинских частях и организациях, для командиров (руководителей) </w:t>
                  </w:r>
                  <w:r w:rsidRPr="00253045">
                    <w:rPr>
                      <w:rFonts w:cs="Arial"/>
                      <w:szCs w:val="20"/>
                      <w:shd w:val="clear" w:color="auto" w:fill="C0C0C0"/>
                    </w:rPr>
                    <w:t>воинских частей (организаций)</w:t>
                  </w:r>
                  <w:r w:rsidRPr="00253045">
                    <w:rPr>
                      <w:rFonts w:cs="Arial"/>
                      <w:szCs w:val="20"/>
                    </w:rPr>
                    <w:t xml:space="preserve"> которых штатом предусмотрено воинское звание "генерал-майор", ему равное и выше</w:t>
                  </w:r>
                </w:p>
              </w:tc>
              <w:tc>
                <w:tcPr>
                  <w:tcW w:w="1446" w:type="dxa"/>
                  <w:tcBorders>
                    <w:top w:val="single" w:sz="4" w:space="0" w:color="auto"/>
                    <w:left w:val="single" w:sz="4" w:space="0" w:color="auto"/>
                    <w:bottom w:val="single" w:sz="4" w:space="0" w:color="auto"/>
                    <w:right w:val="single" w:sz="4" w:space="0" w:color="auto"/>
                  </w:tcBorders>
                </w:tcPr>
                <w:p w14:paraId="34BE87CB"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65</w:t>
                  </w:r>
                </w:p>
              </w:tc>
            </w:tr>
            <w:tr w:rsidR="00253045" w:rsidRPr="00253045" w14:paraId="5B320287" w14:textId="77777777" w:rsidTr="00253045">
              <w:tc>
                <w:tcPr>
                  <w:tcW w:w="5953" w:type="dxa"/>
                  <w:tcBorders>
                    <w:top w:val="single" w:sz="4" w:space="0" w:color="auto"/>
                    <w:left w:val="single" w:sz="4" w:space="0" w:color="auto"/>
                    <w:bottom w:val="single" w:sz="4" w:space="0" w:color="auto"/>
                    <w:right w:val="single" w:sz="4" w:space="0" w:color="auto"/>
                  </w:tcBorders>
                </w:tcPr>
                <w:p w14:paraId="2FEC983B"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остальных воинских частях и организациях</w:t>
                  </w:r>
                </w:p>
              </w:tc>
              <w:tc>
                <w:tcPr>
                  <w:tcW w:w="1446" w:type="dxa"/>
                  <w:tcBorders>
                    <w:top w:val="single" w:sz="4" w:space="0" w:color="auto"/>
                    <w:left w:val="single" w:sz="4" w:space="0" w:color="auto"/>
                    <w:bottom w:val="single" w:sz="4" w:space="0" w:color="auto"/>
                    <w:right w:val="single" w:sz="4" w:space="0" w:color="auto"/>
                  </w:tcBorders>
                </w:tcPr>
                <w:p w14:paraId="2298CE60"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50</w:t>
                  </w:r>
                </w:p>
              </w:tc>
            </w:tr>
          </w:tbl>
          <w:p w14:paraId="2897E417" w14:textId="77777777" w:rsidR="00253045" w:rsidRPr="00253045" w:rsidRDefault="00253045" w:rsidP="00DA01A5">
            <w:pPr>
              <w:autoSpaceDE w:val="0"/>
              <w:autoSpaceDN w:val="0"/>
              <w:adjustRightInd w:val="0"/>
              <w:spacing w:after="1" w:line="200" w:lineRule="atLeast"/>
              <w:jc w:val="both"/>
              <w:rPr>
                <w:rFonts w:cs="Arial"/>
                <w:szCs w:val="20"/>
              </w:rPr>
            </w:pPr>
          </w:p>
          <w:p w14:paraId="6616012C" w14:textId="77777777" w:rsidR="00253045" w:rsidRPr="00253045" w:rsidRDefault="00253045" w:rsidP="00DA01A5">
            <w:pPr>
              <w:autoSpaceDE w:val="0"/>
              <w:autoSpaceDN w:val="0"/>
              <w:adjustRightInd w:val="0"/>
              <w:spacing w:after="1" w:line="200" w:lineRule="atLeast"/>
              <w:ind w:firstLine="539"/>
              <w:jc w:val="both"/>
              <w:rPr>
                <w:rFonts w:cs="Arial"/>
                <w:szCs w:val="20"/>
              </w:rPr>
            </w:pPr>
            <w:r w:rsidRPr="00253045">
              <w:rPr>
                <w:rFonts w:cs="Arial"/>
                <w:szCs w:val="20"/>
              </w:rPr>
              <w:t>за работу со сведениями, имеющими степень секретности "совершенно секретно":</w:t>
            </w:r>
          </w:p>
          <w:p w14:paraId="7537E560" w14:textId="77777777" w:rsidR="00253045" w:rsidRPr="00253045" w:rsidRDefault="00253045" w:rsidP="00DA01A5">
            <w:pPr>
              <w:autoSpaceDE w:val="0"/>
              <w:autoSpaceDN w:val="0"/>
              <w:adjustRightInd w:val="0"/>
              <w:spacing w:after="1" w:line="200" w:lineRule="atLeast"/>
              <w:jc w:val="both"/>
              <w:rPr>
                <w:rFonts w:cs="Arial"/>
                <w:szCs w:val="20"/>
              </w:rPr>
            </w:pPr>
          </w:p>
          <w:tbl>
            <w:tblPr>
              <w:tblW w:w="7399" w:type="dxa"/>
              <w:tblLayout w:type="fixed"/>
              <w:tblCellMar>
                <w:top w:w="102" w:type="dxa"/>
                <w:left w:w="62" w:type="dxa"/>
                <w:bottom w:w="102" w:type="dxa"/>
                <w:right w:w="62" w:type="dxa"/>
              </w:tblCellMar>
              <w:tblLook w:val="0000" w:firstRow="0" w:lastRow="0" w:firstColumn="0" w:lastColumn="0" w:noHBand="0" w:noVBand="0"/>
            </w:tblPr>
            <w:tblGrid>
              <w:gridCol w:w="5953"/>
              <w:gridCol w:w="1446"/>
            </w:tblGrid>
            <w:tr w:rsidR="00253045" w:rsidRPr="00253045" w14:paraId="767F4AB2" w14:textId="77777777" w:rsidTr="00DA01A5">
              <w:tc>
                <w:tcPr>
                  <w:tcW w:w="5953" w:type="dxa"/>
                  <w:tcBorders>
                    <w:top w:val="single" w:sz="4" w:space="0" w:color="auto"/>
                    <w:left w:val="single" w:sz="4" w:space="0" w:color="auto"/>
                    <w:bottom w:val="single" w:sz="4" w:space="0" w:color="auto"/>
                    <w:right w:val="single" w:sz="4" w:space="0" w:color="auto"/>
                  </w:tcBorders>
                </w:tcPr>
                <w:p w14:paraId="7C677F65"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Воинские части</w:t>
                  </w:r>
                </w:p>
              </w:tc>
              <w:tc>
                <w:tcPr>
                  <w:tcW w:w="1446" w:type="dxa"/>
                  <w:tcBorders>
                    <w:top w:val="single" w:sz="4" w:space="0" w:color="auto"/>
                    <w:left w:val="single" w:sz="4" w:space="0" w:color="auto"/>
                    <w:bottom w:val="single" w:sz="4" w:space="0" w:color="auto"/>
                    <w:right w:val="single" w:sz="4" w:space="0" w:color="auto"/>
                  </w:tcBorders>
                </w:tcPr>
                <w:p w14:paraId="298F38B5"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Размер надбавки, %</w:t>
                  </w:r>
                </w:p>
              </w:tc>
            </w:tr>
            <w:tr w:rsidR="00253045" w:rsidRPr="00253045" w14:paraId="204EB3BD" w14:textId="77777777" w:rsidTr="00DA01A5">
              <w:tc>
                <w:tcPr>
                  <w:tcW w:w="5953" w:type="dxa"/>
                  <w:tcBorders>
                    <w:top w:val="single" w:sz="4" w:space="0" w:color="auto"/>
                    <w:left w:val="single" w:sz="4" w:space="0" w:color="auto"/>
                    <w:bottom w:val="single" w:sz="4" w:space="0" w:color="auto"/>
                    <w:right w:val="single" w:sz="4" w:space="0" w:color="auto"/>
                  </w:tcBorders>
                  <w:vAlign w:val="bottom"/>
                </w:tcPr>
                <w:p w14:paraId="0C6191CB" w14:textId="77777777" w:rsid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воинских частях и организациях, отнесенных к особорежимным и особо важным объектам, а также в воинских частях и организациях, устанавливаемых по решению начальника Генерального штаба Вооруженных Сил Российской Федерации - первого заместителя Министра обороны Российской Федерации</w:t>
                  </w:r>
                </w:p>
                <w:p w14:paraId="1622C76E" w14:textId="77777777" w:rsidR="00DA01A5" w:rsidRDefault="00DA01A5" w:rsidP="00253045">
                  <w:pPr>
                    <w:autoSpaceDE w:val="0"/>
                    <w:autoSpaceDN w:val="0"/>
                    <w:adjustRightInd w:val="0"/>
                    <w:spacing w:after="1" w:line="200" w:lineRule="atLeast"/>
                    <w:ind w:firstLine="283"/>
                    <w:jc w:val="both"/>
                    <w:rPr>
                      <w:rFonts w:cs="Arial"/>
                      <w:szCs w:val="20"/>
                    </w:rPr>
                  </w:pPr>
                </w:p>
                <w:p w14:paraId="4F4980A8" w14:textId="77777777" w:rsidR="00DA01A5" w:rsidRPr="00253045" w:rsidRDefault="00DA01A5" w:rsidP="00253045">
                  <w:pPr>
                    <w:autoSpaceDE w:val="0"/>
                    <w:autoSpaceDN w:val="0"/>
                    <w:adjustRightInd w:val="0"/>
                    <w:spacing w:after="1" w:line="200" w:lineRule="atLeast"/>
                    <w:ind w:firstLine="283"/>
                    <w:jc w:val="both"/>
                    <w:rPr>
                      <w:rFonts w:cs="Arial"/>
                      <w:szCs w:val="20"/>
                    </w:rPr>
                  </w:pPr>
                </w:p>
              </w:tc>
              <w:tc>
                <w:tcPr>
                  <w:tcW w:w="1446" w:type="dxa"/>
                  <w:tcBorders>
                    <w:top w:val="single" w:sz="4" w:space="0" w:color="auto"/>
                    <w:left w:val="single" w:sz="4" w:space="0" w:color="auto"/>
                    <w:bottom w:val="single" w:sz="4" w:space="0" w:color="auto"/>
                    <w:right w:val="single" w:sz="4" w:space="0" w:color="auto"/>
                  </w:tcBorders>
                </w:tcPr>
                <w:p w14:paraId="51D981A0"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50</w:t>
                  </w:r>
                </w:p>
              </w:tc>
            </w:tr>
            <w:tr w:rsidR="00253045" w:rsidRPr="00253045" w14:paraId="5B943FED" w14:textId="77777777" w:rsidTr="00DA01A5">
              <w:tc>
                <w:tcPr>
                  <w:tcW w:w="5953" w:type="dxa"/>
                  <w:tcBorders>
                    <w:top w:val="single" w:sz="4" w:space="0" w:color="auto"/>
                    <w:left w:val="single" w:sz="4" w:space="0" w:color="auto"/>
                    <w:bottom w:val="single" w:sz="4" w:space="0" w:color="auto"/>
                    <w:right w:val="single" w:sz="4" w:space="0" w:color="auto"/>
                  </w:tcBorders>
                  <w:vAlign w:val="bottom"/>
                </w:tcPr>
                <w:p w14:paraId="0652209F"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В управлениях соединений, а также в воинских частях и организациях, для командиров (руководителей) которых штатом предусмотрено воинское звание "генерал-майор", ему равное и выше</w:t>
                  </w:r>
                </w:p>
              </w:tc>
              <w:tc>
                <w:tcPr>
                  <w:tcW w:w="1446" w:type="dxa"/>
                  <w:tcBorders>
                    <w:top w:val="single" w:sz="4" w:space="0" w:color="auto"/>
                    <w:left w:val="single" w:sz="4" w:space="0" w:color="auto"/>
                    <w:bottom w:val="single" w:sz="4" w:space="0" w:color="auto"/>
                    <w:right w:val="single" w:sz="4" w:space="0" w:color="auto"/>
                  </w:tcBorders>
                </w:tcPr>
                <w:p w14:paraId="17BA27C4"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40</w:t>
                  </w:r>
                </w:p>
              </w:tc>
            </w:tr>
            <w:tr w:rsidR="00253045" w:rsidRPr="00253045" w14:paraId="519DC615" w14:textId="77777777" w:rsidTr="00DA01A5">
              <w:tc>
                <w:tcPr>
                  <w:tcW w:w="5953" w:type="dxa"/>
                  <w:tcBorders>
                    <w:top w:val="single" w:sz="4" w:space="0" w:color="auto"/>
                    <w:left w:val="single" w:sz="4" w:space="0" w:color="auto"/>
                    <w:bottom w:val="single" w:sz="4" w:space="0" w:color="auto"/>
                    <w:right w:val="single" w:sz="4" w:space="0" w:color="auto"/>
                  </w:tcBorders>
                  <w:vAlign w:val="bottom"/>
                </w:tcPr>
                <w:p w14:paraId="61654A00"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lastRenderedPageBreak/>
                    <w:t>В остальных воинских частях и организациях</w:t>
                  </w:r>
                </w:p>
              </w:tc>
              <w:tc>
                <w:tcPr>
                  <w:tcW w:w="1446" w:type="dxa"/>
                  <w:tcBorders>
                    <w:top w:val="single" w:sz="4" w:space="0" w:color="auto"/>
                    <w:left w:val="single" w:sz="4" w:space="0" w:color="auto"/>
                    <w:bottom w:val="single" w:sz="4" w:space="0" w:color="auto"/>
                    <w:right w:val="single" w:sz="4" w:space="0" w:color="auto"/>
                  </w:tcBorders>
                  <w:vAlign w:val="bottom"/>
                </w:tcPr>
                <w:p w14:paraId="05D4D937"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30</w:t>
                  </w:r>
                </w:p>
              </w:tc>
            </w:tr>
          </w:tbl>
          <w:p w14:paraId="2CC4E8D3" w14:textId="77777777" w:rsidR="00253045" w:rsidRPr="00253045" w:rsidRDefault="00253045" w:rsidP="00DA01A5">
            <w:pPr>
              <w:autoSpaceDE w:val="0"/>
              <w:autoSpaceDN w:val="0"/>
              <w:adjustRightInd w:val="0"/>
              <w:spacing w:after="1" w:line="200" w:lineRule="atLeast"/>
              <w:jc w:val="both"/>
              <w:rPr>
                <w:rFonts w:cs="Arial"/>
                <w:szCs w:val="20"/>
              </w:rPr>
            </w:pPr>
          </w:p>
          <w:p w14:paraId="1924AE49" w14:textId="77777777" w:rsidR="00253045" w:rsidRPr="00253045" w:rsidRDefault="00253045" w:rsidP="00DA01A5">
            <w:pPr>
              <w:autoSpaceDE w:val="0"/>
              <w:autoSpaceDN w:val="0"/>
              <w:adjustRightInd w:val="0"/>
              <w:spacing w:after="1" w:line="200" w:lineRule="atLeast"/>
              <w:ind w:firstLine="539"/>
              <w:jc w:val="both"/>
              <w:rPr>
                <w:rFonts w:cs="Arial"/>
                <w:szCs w:val="20"/>
              </w:rPr>
            </w:pPr>
            <w:r w:rsidRPr="00253045">
              <w:rPr>
                <w:rFonts w:cs="Arial"/>
                <w:szCs w:val="20"/>
              </w:rPr>
              <w:t>за работу со сведениями, имеющими степень секретности "секретно":</w:t>
            </w:r>
          </w:p>
          <w:p w14:paraId="2F3EF2DF"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оформлении допуска с проведением проверочных мероприятий - 15 процентов;</w:t>
            </w:r>
          </w:p>
          <w:p w14:paraId="1CF83260"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оформлении допуска без проведения проверочных мероприятий - 10 процентов.</w:t>
            </w:r>
          </w:p>
          <w:p w14:paraId="78B14CC9"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19. Гражданскому персоналу - сотрудникам структурных подразделений по защите государственной тайны дополнительно к ежемесячной процентной надбавке к должностному окладу (тарифной ставке), предусмотренной пунктом 18 настоящего приложения, ежемесячно выплачивается процентная надбавка к должностному окладу (тарифной ставке) за стаж работы в указанных структурных подразделениях в следующих размерах:</w:t>
            </w:r>
          </w:p>
          <w:p w14:paraId="44DBB8E6"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стаже работы от 1 года до 5 лет - 10 процентов;</w:t>
            </w:r>
          </w:p>
          <w:p w14:paraId="3C512F63"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стаже работы от 5 до 10 лет - 15 процентов;</w:t>
            </w:r>
          </w:p>
          <w:p w14:paraId="1193CF05"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стаже работы от 10 лет и выше - 20 процентов.</w:t>
            </w:r>
          </w:p>
          <w:p w14:paraId="6E79B56D"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При определении стажа работы в структурных подразделениях по защите государственной тайны учитывается документально подтвержденный стаж работы в указанных подразделениях независимо от того, в каких органах государственной власти, местного самоуправления, воинских частях и организациях работал сотрудник структурного подразделения. В стаж работы в структурных подразделениях по защите государственной тайны не засчитываются перерывы в работе в этих подразделениях.</w:t>
            </w:r>
          </w:p>
          <w:p w14:paraId="4E3202CB" w14:textId="77777777" w:rsidR="00253045" w:rsidRPr="00253045" w:rsidRDefault="00253045" w:rsidP="00DA01A5">
            <w:pPr>
              <w:autoSpaceDE w:val="0"/>
              <w:autoSpaceDN w:val="0"/>
              <w:adjustRightInd w:val="0"/>
              <w:spacing w:before="200" w:after="1" w:line="200" w:lineRule="atLeast"/>
              <w:ind w:firstLine="539"/>
              <w:jc w:val="both"/>
              <w:rPr>
                <w:rFonts w:cs="Arial"/>
                <w:szCs w:val="20"/>
              </w:rPr>
            </w:pPr>
            <w:r w:rsidRPr="00253045">
              <w:rPr>
                <w:rFonts w:cs="Arial"/>
                <w:szCs w:val="20"/>
              </w:rPr>
              <w:t>20. Гражданскому персоналу, принятому на работу на штатные должности в шифровальные органы либо осуществляющему в структурных подразделениях работу с шифрами, либо привлекаемому для этой работы по решению начальников центральных шифровальных органов, выплачивается ежемесячная надбавка к должностному окладу (тарифной ставке) за работу с шифрами, применяемыми в государственных и правительственных, ведомственных и межведомственных сетях шифровальной связи, в следующих размерах:</w:t>
            </w:r>
          </w:p>
          <w:p w14:paraId="6FA20AAC" w14:textId="77777777" w:rsidR="00253045" w:rsidRPr="00253045" w:rsidRDefault="00253045" w:rsidP="00CE630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0"/>
              <w:gridCol w:w="2977"/>
              <w:gridCol w:w="2449"/>
            </w:tblGrid>
            <w:tr w:rsidR="00253045" w:rsidRPr="00253045" w14:paraId="2CCA8748" w14:textId="77777777" w:rsidTr="00253045">
              <w:tc>
                <w:tcPr>
                  <w:tcW w:w="1950" w:type="dxa"/>
                  <w:vMerge w:val="restart"/>
                  <w:tcBorders>
                    <w:top w:val="single" w:sz="4" w:space="0" w:color="auto"/>
                    <w:left w:val="single" w:sz="4" w:space="0" w:color="auto"/>
                    <w:bottom w:val="single" w:sz="4" w:space="0" w:color="auto"/>
                    <w:right w:val="single" w:sz="4" w:space="0" w:color="auto"/>
                  </w:tcBorders>
                </w:tcPr>
                <w:p w14:paraId="36805C06"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lastRenderedPageBreak/>
                    <w:t>Общий стаж шифровальной работы</w:t>
                  </w:r>
                </w:p>
              </w:tc>
              <w:tc>
                <w:tcPr>
                  <w:tcW w:w="5426" w:type="dxa"/>
                  <w:gridSpan w:val="2"/>
                  <w:tcBorders>
                    <w:top w:val="single" w:sz="4" w:space="0" w:color="auto"/>
                    <w:left w:val="single" w:sz="4" w:space="0" w:color="auto"/>
                    <w:bottom w:val="single" w:sz="4" w:space="0" w:color="auto"/>
                    <w:right w:val="single" w:sz="4" w:space="0" w:color="auto"/>
                  </w:tcBorders>
                </w:tcPr>
                <w:p w14:paraId="75572F9D"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Размер ежемесячной надбавки за работу с шифрами, %</w:t>
                  </w:r>
                </w:p>
              </w:tc>
            </w:tr>
            <w:tr w:rsidR="00253045" w:rsidRPr="00253045" w14:paraId="4D944D4A" w14:textId="77777777" w:rsidTr="00253045">
              <w:tc>
                <w:tcPr>
                  <w:tcW w:w="1950" w:type="dxa"/>
                  <w:vMerge/>
                  <w:tcBorders>
                    <w:top w:val="single" w:sz="4" w:space="0" w:color="auto"/>
                    <w:left w:val="single" w:sz="4" w:space="0" w:color="auto"/>
                    <w:bottom w:val="single" w:sz="4" w:space="0" w:color="auto"/>
                    <w:right w:val="single" w:sz="4" w:space="0" w:color="auto"/>
                  </w:tcBorders>
                </w:tcPr>
                <w:p w14:paraId="70B4A8B3" w14:textId="77777777" w:rsidR="00253045" w:rsidRPr="00253045" w:rsidRDefault="00253045" w:rsidP="00253045">
                  <w:pPr>
                    <w:autoSpaceDE w:val="0"/>
                    <w:autoSpaceDN w:val="0"/>
                    <w:adjustRightInd w:val="0"/>
                    <w:spacing w:after="1" w:line="200" w:lineRule="atLeast"/>
                    <w:ind w:firstLine="540"/>
                    <w:jc w:val="both"/>
                    <w:rPr>
                      <w:rFonts w:cs="Arial"/>
                      <w:szCs w:val="20"/>
                    </w:rPr>
                  </w:pPr>
                </w:p>
              </w:tc>
              <w:tc>
                <w:tcPr>
                  <w:tcW w:w="2977" w:type="dxa"/>
                  <w:tcBorders>
                    <w:top w:val="single" w:sz="4" w:space="0" w:color="auto"/>
                    <w:left w:val="single" w:sz="4" w:space="0" w:color="auto"/>
                    <w:bottom w:val="single" w:sz="4" w:space="0" w:color="auto"/>
                    <w:right w:val="single" w:sz="4" w:space="0" w:color="auto"/>
                  </w:tcBorders>
                </w:tcPr>
                <w:p w14:paraId="5DB8C92C"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1 класса</w:t>
                  </w:r>
                </w:p>
              </w:tc>
              <w:tc>
                <w:tcPr>
                  <w:tcW w:w="2449" w:type="dxa"/>
                  <w:tcBorders>
                    <w:top w:val="single" w:sz="4" w:space="0" w:color="auto"/>
                    <w:left w:val="single" w:sz="4" w:space="0" w:color="auto"/>
                    <w:bottom w:val="single" w:sz="4" w:space="0" w:color="auto"/>
                    <w:right w:val="single" w:sz="4" w:space="0" w:color="auto"/>
                  </w:tcBorders>
                </w:tcPr>
                <w:p w14:paraId="150A776D"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2 класса</w:t>
                  </w:r>
                </w:p>
              </w:tc>
            </w:tr>
            <w:tr w:rsidR="00253045" w:rsidRPr="00253045" w14:paraId="20EB0199" w14:textId="77777777" w:rsidTr="00253045">
              <w:tc>
                <w:tcPr>
                  <w:tcW w:w="1950" w:type="dxa"/>
                  <w:tcBorders>
                    <w:top w:val="single" w:sz="4" w:space="0" w:color="auto"/>
                    <w:left w:val="single" w:sz="4" w:space="0" w:color="auto"/>
                    <w:bottom w:val="single" w:sz="4" w:space="0" w:color="auto"/>
                    <w:right w:val="single" w:sz="4" w:space="0" w:color="auto"/>
                  </w:tcBorders>
                  <w:vAlign w:val="bottom"/>
                </w:tcPr>
                <w:p w14:paraId="4D65EEAB"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До 3 лет</w:t>
                  </w:r>
                </w:p>
              </w:tc>
              <w:tc>
                <w:tcPr>
                  <w:tcW w:w="2977" w:type="dxa"/>
                  <w:tcBorders>
                    <w:top w:val="single" w:sz="4" w:space="0" w:color="auto"/>
                    <w:left w:val="single" w:sz="4" w:space="0" w:color="auto"/>
                    <w:bottom w:val="single" w:sz="4" w:space="0" w:color="auto"/>
                    <w:right w:val="single" w:sz="4" w:space="0" w:color="auto"/>
                  </w:tcBorders>
                  <w:vAlign w:val="bottom"/>
                </w:tcPr>
                <w:p w14:paraId="5A81E758"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15</w:t>
                  </w:r>
                </w:p>
              </w:tc>
              <w:tc>
                <w:tcPr>
                  <w:tcW w:w="2449" w:type="dxa"/>
                  <w:tcBorders>
                    <w:top w:val="single" w:sz="4" w:space="0" w:color="auto"/>
                    <w:left w:val="single" w:sz="4" w:space="0" w:color="auto"/>
                    <w:bottom w:val="single" w:sz="4" w:space="0" w:color="auto"/>
                    <w:right w:val="single" w:sz="4" w:space="0" w:color="auto"/>
                  </w:tcBorders>
                  <w:vAlign w:val="bottom"/>
                </w:tcPr>
                <w:p w14:paraId="4494F0E9"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5</w:t>
                  </w:r>
                </w:p>
              </w:tc>
            </w:tr>
            <w:tr w:rsidR="00253045" w:rsidRPr="00253045" w14:paraId="7DF70581" w14:textId="77777777" w:rsidTr="00253045">
              <w:tc>
                <w:tcPr>
                  <w:tcW w:w="1950" w:type="dxa"/>
                  <w:tcBorders>
                    <w:top w:val="single" w:sz="4" w:space="0" w:color="auto"/>
                    <w:left w:val="single" w:sz="4" w:space="0" w:color="auto"/>
                    <w:bottom w:val="single" w:sz="4" w:space="0" w:color="auto"/>
                    <w:right w:val="single" w:sz="4" w:space="0" w:color="auto"/>
                  </w:tcBorders>
                  <w:vAlign w:val="bottom"/>
                </w:tcPr>
                <w:p w14:paraId="72A91415"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От 3 до 6 лет</w:t>
                  </w:r>
                </w:p>
              </w:tc>
              <w:tc>
                <w:tcPr>
                  <w:tcW w:w="2977" w:type="dxa"/>
                  <w:tcBorders>
                    <w:top w:val="single" w:sz="4" w:space="0" w:color="auto"/>
                    <w:left w:val="single" w:sz="4" w:space="0" w:color="auto"/>
                    <w:bottom w:val="single" w:sz="4" w:space="0" w:color="auto"/>
                    <w:right w:val="single" w:sz="4" w:space="0" w:color="auto"/>
                  </w:tcBorders>
                  <w:vAlign w:val="bottom"/>
                </w:tcPr>
                <w:p w14:paraId="5B747119"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20</w:t>
                  </w:r>
                </w:p>
              </w:tc>
              <w:tc>
                <w:tcPr>
                  <w:tcW w:w="2449" w:type="dxa"/>
                  <w:tcBorders>
                    <w:top w:val="single" w:sz="4" w:space="0" w:color="auto"/>
                    <w:left w:val="single" w:sz="4" w:space="0" w:color="auto"/>
                    <w:bottom w:val="single" w:sz="4" w:space="0" w:color="auto"/>
                    <w:right w:val="single" w:sz="4" w:space="0" w:color="auto"/>
                  </w:tcBorders>
                  <w:vAlign w:val="bottom"/>
                </w:tcPr>
                <w:p w14:paraId="1D23B582"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10</w:t>
                  </w:r>
                </w:p>
              </w:tc>
            </w:tr>
            <w:tr w:rsidR="00253045" w:rsidRPr="00253045" w14:paraId="78FAA6EB" w14:textId="77777777" w:rsidTr="00253045">
              <w:tc>
                <w:tcPr>
                  <w:tcW w:w="1950" w:type="dxa"/>
                  <w:tcBorders>
                    <w:top w:val="single" w:sz="4" w:space="0" w:color="auto"/>
                    <w:left w:val="single" w:sz="4" w:space="0" w:color="auto"/>
                    <w:bottom w:val="single" w:sz="4" w:space="0" w:color="auto"/>
                    <w:right w:val="single" w:sz="4" w:space="0" w:color="auto"/>
                  </w:tcBorders>
                </w:tcPr>
                <w:p w14:paraId="089B186F" w14:textId="77777777" w:rsidR="00253045" w:rsidRPr="00253045" w:rsidRDefault="00253045" w:rsidP="00253045">
                  <w:pPr>
                    <w:autoSpaceDE w:val="0"/>
                    <w:autoSpaceDN w:val="0"/>
                    <w:adjustRightInd w:val="0"/>
                    <w:spacing w:after="1" w:line="200" w:lineRule="atLeast"/>
                    <w:ind w:firstLine="283"/>
                    <w:jc w:val="both"/>
                    <w:rPr>
                      <w:rFonts w:cs="Arial"/>
                      <w:szCs w:val="20"/>
                    </w:rPr>
                  </w:pPr>
                  <w:r w:rsidRPr="00253045">
                    <w:rPr>
                      <w:rFonts w:cs="Arial"/>
                      <w:szCs w:val="20"/>
                    </w:rPr>
                    <w:t>От 6 лет и выше</w:t>
                  </w:r>
                </w:p>
              </w:tc>
              <w:tc>
                <w:tcPr>
                  <w:tcW w:w="2977" w:type="dxa"/>
                  <w:tcBorders>
                    <w:top w:val="single" w:sz="4" w:space="0" w:color="auto"/>
                    <w:left w:val="single" w:sz="4" w:space="0" w:color="auto"/>
                    <w:bottom w:val="single" w:sz="4" w:space="0" w:color="auto"/>
                    <w:right w:val="single" w:sz="4" w:space="0" w:color="auto"/>
                  </w:tcBorders>
                </w:tcPr>
                <w:p w14:paraId="41050376"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30</w:t>
                  </w:r>
                </w:p>
              </w:tc>
              <w:tc>
                <w:tcPr>
                  <w:tcW w:w="2449" w:type="dxa"/>
                  <w:tcBorders>
                    <w:top w:val="single" w:sz="4" w:space="0" w:color="auto"/>
                    <w:left w:val="single" w:sz="4" w:space="0" w:color="auto"/>
                    <w:bottom w:val="single" w:sz="4" w:space="0" w:color="auto"/>
                    <w:right w:val="single" w:sz="4" w:space="0" w:color="auto"/>
                  </w:tcBorders>
                </w:tcPr>
                <w:p w14:paraId="786294FD"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szCs w:val="20"/>
                    </w:rPr>
                    <w:t>20</w:t>
                  </w:r>
                </w:p>
              </w:tc>
            </w:tr>
          </w:tbl>
          <w:p w14:paraId="42E26CB3" w14:textId="77777777" w:rsidR="00253045" w:rsidRPr="00253045" w:rsidRDefault="00253045" w:rsidP="00DA01A5">
            <w:pPr>
              <w:autoSpaceDE w:val="0"/>
              <w:autoSpaceDN w:val="0"/>
              <w:adjustRightInd w:val="0"/>
              <w:spacing w:after="1" w:line="200" w:lineRule="atLeast"/>
              <w:jc w:val="both"/>
              <w:rPr>
                <w:rFonts w:cs="Arial"/>
                <w:szCs w:val="20"/>
              </w:rPr>
            </w:pPr>
          </w:p>
          <w:p w14:paraId="0370D517" w14:textId="77777777" w:rsidR="00253045" w:rsidRPr="00253045" w:rsidRDefault="00253045" w:rsidP="00DA01A5">
            <w:pPr>
              <w:autoSpaceDE w:val="0"/>
              <w:autoSpaceDN w:val="0"/>
              <w:adjustRightInd w:val="0"/>
              <w:spacing w:after="1" w:line="200" w:lineRule="atLeast"/>
              <w:ind w:firstLine="539"/>
              <w:jc w:val="both"/>
              <w:rPr>
                <w:rFonts w:cs="Arial"/>
                <w:szCs w:val="20"/>
              </w:rPr>
            </w:pPr>
            <w:r w:rsidRPr="00253045">
              <w:rPr>
                <w:rFonts w:cs="Arial"/>
                <w:szCs w:val="20"/>
              </w:rPr>
              <w:t>В общий стаж работы, дающий право на получение надбавки за работу с шифрами, включается время работы с шифрами в шифровальных органах и их структурных подразделениях Вооруженных Сил, федеральных органов исполнительной власти, органов государственной власти субъектов Российской Федерации, организаций независимо от их организационно-правовой формы.</w:t>
            </w:r>
          </w:p>
          <w:p w14:paraId="1AAB8077" w14:textId="77777777" w:rsidR="00253045" w:rsidRPr="00253045" w:rsidRDefault="00253045" w:rsidP="00DA01A5">
            <w:pPr>
              <w:autoSpaceDE w:val="0"/>
              <w:autoSpaceDN w:val="0"/>
              <w:adjustRightInd w:val="0"/>
              <w:spacing w:after="1" w:line="200" w:lineRule="atLeast"/>
              <w:jc w:val="both"/>
              <w:rPr>
                <w:rFonts w:cs="Arial"/>
                <w:szCs w:val="20"/>
              </w:rPr>
            </w:pPr>
          </w:p>
          <w:p w14:paraId="406C160B" w14:textId="77777777" w:rsidR="00253045" w:rsidRPr="00253045" w:rsidRDefault="00253045" w:rsidP="00253045">
            <w:pPr>
              <w:autoSpaceDE w:val="0"/>
              <w:autoSpaceDN w:val="0"/>
              <w:adjustRightInd w:val="0"/>
              <w:spacing w:after="1" w:line="200" w:lineRule="atLeast"/>
              <w:jc w:val="center"/>
              <w:outlineLvl w:val="0"/>
              <w:rPr>
                <w:rFonts w:cs="Arial"/>
                <w:szCs w:val="20"/>
              </w:rPr>
            </w:pPr>
            <w:bookmarkStart w:id="219" w:name="Р2_21"/>
            <w:bookmarkEnd w:id="219"/>
            <w:r w:rsidRPr="00253045">
              <w:rPr>
                <w:rFonts w:cs="Arial"/>
                <w:b/>
                <w:bCs/>
                <w:szCs w:val="20"/>
              </w:rPr>
              <w:t>III. Условия, размеры и порядок осуществления выплат</w:t>
            </w:r>
          </w:p>
          <w:p w14:paraId="0D968269" w14:textId="77777777" w:rsidR="00253045" w:rsidRPr="00253045" w:rsidRDefault="00253045" w:rsidP="00253045">
            <w:pPr>
              <w:autoSpaceDE w:val="0"/>
              <w:autoSpaceDN w:val="0"/>
              <w:adjustRightInd w:val="0"/>
              <w:spacing w:after="1" w:line="200" w:lineRule="atLeast"/>
              <w:jc w:val="center"/>
              <w:rPr>
                <w:rFonts w:cs="Arial"/>
                <w:szCs w:val="20"/>
              </w:rPr>
            </w:pPr>
            <w:r w:rsidRPr="00253045">
              <w:rPr>
                <w:rFonts w:cs="Arial"/>
                <w:b/>
                <w:bCs/>
                <w:szCs w:val="20"/>
              </w:rPr>
              <w:t>стимулирующего характера гражданскому персоналу</w:t>
            </w:r>
          </w:p>
          <w:p w14:paraId="6215A486" w14:textId="77777777" w:rsidR="00253045" w:rsidRDefault="00253045" w:rsidP="00DA01A5">
            <w:pPr>
              <w:spacing w:after="1" w:line="200" w:lineRule="atLeast"/>
              <w:jc w:val="both"/>
            </w:pPr>
          </w:p>
          <w:p w14:paraId="7355933A" w14:textId="77777777" w:rsidR="00DA01A5" w:rsidRDefault="00DA01A5" w:rsidP="00DA01A5">
            <w:pPr>
              <w:spacing w:after="1" w:line="200" w:lineRule="atLeast"/>
              <w:ind w:firstLine="539"/>
              <w:jc w:val="both"/>
            </w:pPr>
            <w:r>
              <w:rPr>
                <w:rFonts w:cs="Arial"/>
              </w:rPr>
              <w:t xml:space="preserve">21. В соответствии с Перечнем видов выплат стимулирующего характера гражданскому персоналу воинских частей и организаций устанавливаются </w:t>
            </w:r>
            <w:r>
              <w:rPr>
                <w:rFonts w:cs="Arial"/>
                <w:shd w:val="clear" w:color="auto" w:fill="C0C0C0"/>
              </w:rPr>
              <w:t>следующие</w:t>
            </w:r>
            <w:r>
              <w:rPr>
                <w:rFonts w:cs="Arial"/>
              </w:rPr>
              <w:t xml:space="preserve"> виды выплат стимулирующего характера:</w:t>
            </w:r>
          </w:p>
        </w:tc>
      </w:tr>
      <w:tr w:rsidR="00DA01A5" w:rsidRPr="00DA3DB3" w14:paraId="0FEB6378" w14:textId="77777777" w:rsidTr="00EE314D">
        <w:tc>
          <w:tcPr>
            <w:tcW w:w="7597" w:type="dxa"/>
          </w:tcPr>
          <w:p w14:paraId="0EE575FF" w14:textId="77777777" w:rsidR="00DA01A5" w:rsidRDefault="00DA01A5" w:rsidP="00DA01A5">
            <w:pPr>
              <w:spacing w:before="200" w:after="1" w:line="200" w:lineRule="atLeast"/>
              <w:ind w:firstLine="539"/>
              <w:jc w:val="both"/>
            </w:pPr>
            <w:r>
              <w:rPr>
                <w:rFonts w:cs="Arial"/>
              </w:rPr>
              <w:lastRenderedPageBreak/>
              <w:t>выплаты за интенсивность и высокие результаты работы (пункты 24</w:t>
            </w:r>
            <w:r w:rsidRPr="00DA01A5">
              <w:rPr>
                <w:rFonts w:cs="Arial"/>
              </w:rPr>
              <w:t xml:space="preserve">, </w:t>
            </w:r>
            <w:r>
              <w:rPr>
                <w:rFonts w:cs="Arial"/>
                <w:strike/>
                <w:color w:val="FF0000"/>
              </w:rPr>
              <w:t>25</w:t>
            </w:r>
            <w:r w:rsidRPr="00DA01A5">
              <w:rPr>
                <w:rFonts w:cs="Arial"/>
                <w:strike/>
                <w:color w:val="FF0000"/>
              </w:rPr>
              <w:t xml:space="preserve">, </w:t>
            </w:r>
            <w:r>
              <w:rPr>
                <w:rFonts w:cs="Arial"/>
                <w:strike/>
                <w:color w:val="FF0000"/>
              </w:rPr>
              <w:t>25(1), 67</w:t>
            </w:r>
            <w:r w:rsidRPr="00DA01A5">
              <w:rPr>
                <w:rFonts w:cs="Arial"/>
              </w:rPr>
              <w:t xml:space="preserve"> - </w:t>
            </w:r>
            <w:r>
              <w:rPr>
                <w:rFonts w:cs="Arial"/>
                <w:strike/>
                <w:color w:val="FF0000"/>
              </w:rPr>
              <w:t>70</w:t>
            </w:r>
            <w:r w:rsidRPr="00DA01A5">
              <w:rPr>
                <w:rFonts w:cs="Arial"/>
              </w:rPr>
              <w:t xml:space="preserve">, </w:t>
            </w:r>
            <w:r>
              <w:rPr>
                <w:rFonts w:cs="Arial"/>
                <w:strike/>
                <w:color w:val="FF0000"/>
              </w:rPr>
              <w:t>76</w:t>
            </w:r>
            <w:r>
              <w:rPr>
                <w:rFonts w:cs="Arial"/>
              </w:rPr>
              <w:t xml:space="preserve">, </w:t>
            </w:r>
            <w:r>
              <w:rPr>
                <w:rFonts w:cs="Arial"/>
                <w:strike/>
                <w:color w:val="FF0000"/>
              </w:rPr>
              <w:t>79</w:t>
            </w:r>
            <w:r w:rsidRPr="00DA01A5">
              <w:rPr>
                <w:rFonts w:cs="Arial"/>
                <w:strike/>
                <w:color w:val="FF0000"/>
              </w:rPr>
              <w:t>,</w:t>
            </w:r>
            <w:r>
              <w:rPr>
                <w:rFonts w:cs="Arial"/>
              </w:rPr>
              <w:t xml:space="preserve"> 80, </w:t>
            </w:r>
            <w:r>
              <w:rPr>
                <w:rFonts w:cs="Arial"/>
                <w:strike/>
                <w:color w:val="FF0000"/>
              </w:rPr>
              <w:t>82</w:t>
            </w:r>
            <w:r>
              <w:rPr>
                <w:rFonts w:cs="Arial"/>
              </w:rPr>
              <w:t xml:space="preserve"> и 83 настоящего приложения);</w:t>
            </w:r>
          </w:p>
          <w:p w14:paraId="13EC6D4A" w14:textId="77777777" w:rsidR="00DA01A5" w:rsidRDefault="00DA01A5" w:rsidP="00DA01A5">
            <w:pPr>
              <w:spacing w:before="200" w:after="1" w:line="200" w:lineRule="atLeast"/>
              <w:ind w:firstLine="539"/>
              <w:jc w:val="both"/>
            </w:pPr>
            <w:r>
              <w:rPr>
                <w:rFonts w:cs="Arial"/>
              </w:rPr>
              <w:t xml:space="preserve">выплаты за стаж непрерывной работы, выслугу лет (пункты </w:t>
            </w:r>
            <w:r>
              <w:rPr>
                <w:rFonts w:cs="Arial"/>
                <w:strike/>
                <w:color w:val="FF0000"/>
              </w:rPr>
              <w:t>26</w:t>
            </w:r>
            <w:r>
              <w:rPr>
                <w:rFonts w:cs="Arial"/>
              </w:rPr>
              <w:t xml:space="preserve"> - </w:t>
            </w:r>
            <w:r>
              <w:rPr>
                <w:rFonts w:cs="Arial"/>
                <w:strike/>
                <w:color w:val="FF0000"/>
              </w:rPr>
              <w:t>37</w:t>
            </w:r>
            <w:r>
              <w:rPr>
                <w:rFonts w:cs="Arial"/>
              </w:rPr>
              <w:t xml:space="preserve"> настоящего приложения);</w:t>
            </w:r>
          </w:p>
          <w:p w14:paraId="70296574" w14:textId="77777777" w:rsidR="00DA01A5" w:rsidRDefault="00DA01A5" w:rsidP="00DA01A5">
            <w:pPr>
              <w:spacing w:before="200" w:after="1" w:line="200" w:lineRule="atLeast"/>
              <w:ind w:firstLine="539"/>
              <w:jc w:val="both"/>
              <w:rPr>
                <w:rFonts w:cs="Arial"/>
              </w:rPr>
            </w:pPr>
            <w:r>
              <w:rPr>
                <w:rFonts w:cs="Arial"/>
              </w:rPr>
              <w:t xml:space="preserve">премиальные выплаты по итогам работы (пункты </w:t>
            </w:r>
            <w:r>
              <w:rPr>
                <w:rFonts w:cs="Arial"/>
                <w:strike/>
                <w:color w:val="FF0000"/>
              </w:rPr>
              <w:t>38</w:t>
            </w:r>
            <w:r>
              <w:rPr>
                <w:rFonts w:cs="Arial"/>
              </w:rPr>
              <w:t xml:space="preserve"> - </w:t>
            </w:r>
            <w:r>
              <w:rPr>
                <w:rFonts w:cs="Arial"/>
                <w:strike/>
                <w:color w:val="FF0000"/>
              </w:rPr>
              <w:t>54</w:t>
            </w:r>
            <w:r>
              <w:rPr>
                <w:rFonts w:cs="Arial"/>
              </w:rPr>
              <w:t xml:space="preserve"> настоящего приложения).</w:t>
            </w:r>
          </w:p>
          <w:p w14:paraId="7F260E78" w14:textId="77777777" w:rsidR="00DA01A5" w:rsidRDefault="00DA01A5" w:rsidP="00DA01A5">
            <w:pPr>
              <w:spacing w:before="200" w:after="1" w:line="200" w:lineRule="atLeast"/>
              <w:ind w:firstLine="539"/>
              <w:jc w:val="both"/>
            </w:pPr>
            <w:r>
              <w:t>22. Выплаты стимулирующего характера, зависящие от результатов труда гражданского персонала, устанавливаются ему с учетом показателей и критериев оценки эффективности деятельности.</w:t>
            </w:r>
          </w:p>
          <w:p w14:paraId="72061132" w14:textId="77777777" w:rsidR="00DA01A5" w:rsidRDefault="00DA01A5" w:rsidP="00DA01A5">
            <w:pPr>
              <w:spacing w:before="200" w:after="1" w:line="200" w:lineRule="atLeast"/>
              <w:ind w:firstLine="539"/>
              <w:jc w:val="both"/>
            </w:pPr>
            <w:r>
              <w:t>23. Выплаты стимулирующего характера, их условия, размеры и порядок выплаты устанавливаются положениями об оплате труда (коллективными договорами, локальными нормативными актами) воинских частей и организаций в соответствии с трудовым законодательством, нормативными правовыми актами Российской Федерации, содержащими нормы трудового права, а также с настоящим приложением с участием выборного органа первичной профсоюзной организации или иного представительного органа работников.</w:t>
            </w:r>
          </w:p>
          <w:p w14:paraId="6DCE91E3" w14:textId="77777777" w:rsidR="00DA01A5" w:rsidRDefault="00DA01A5" w:rsidP="00DA01A5">
            <w:pPr>
              <w:spacing w:before="200" w:after="1" w:line="200" w:lineRule="atLeast"/>
              <w:ind w:firstLine="539"/>
              <w:jc w:val="both"/>
              <w:rPr>
                <w:rFonts w:cs="Arial"/>
              </w:rPr>
            </w:pPr>
            <w:r>
              <w:rPr>
                <w:rFonts w:cs="Arial"/>
              </w:rPr>
              <w:t xml:space="preserve">Основанием для осуществления выплат стимулирующего характера являются приказы руководителей воинских частей </w:t>
            </w:r>
            <w:r>
              <w:rPr>
                <w:rFonts w:cs="Arial"/>
                <w:strike/>
                <w:color w:val="FF0000"/>
              </w:rPr>
              <w:t>и</w:t>
            </w:r>
            <w:r>
              <w:rPr>
                <w:rFonts w:cs="Arial"/>
              </w:rPr>
              <w:t xml:space="preserve"> организаций.</w:t>
            </w:r>
          </w:p>
          <w:p w14:paraId="28BFB2DE" w14:textId="77777777" w:rsidR="00DA01A5" w:rsidRDefault="00DA01A5" w:rsidP="00DA01A5">
            <w:pPr>
              <w:spacing w:before="200" w:after="1" w:line="200" w:lineRule="atLeast"/>
              <w:ind w:firstLine="539"/>
              <w:jc w:val="both"/>
              <w:rPr>
                <w:rFonts w:cs="Arial"/>
              </w:rPr>
            </w:pPr>
            <w:r>
              <w:rPr>
                <w:rFonts w:cs="Arial"/>
              </w:rPr>
              <w:t xml:space="preserve">24. Гражданскому персоналу (за исключением руководителей воинских частей и организаций) </w:t>
            </w:r>
            <w:r>
              <w:rPr>
                <w:rFonts w:cs="Arial"/>
                <w:strike/>
                <w:color w:val="FF0000"/>
              </w:rPr>
              <w:t>воинских частей и организаций</w:t>
            </w:r>
            <w:r>
              <w:rPr>
                <w:rFonts w:cs="Arial"/>
              </w:rPr>
              <w:t xml:space="preserve"> устанавливается ежемесячная стимулирующая выплата за сложность, напряженность и специальный режим работы в размере 100 процентов должностного оклада:</w:t>
            </w:r>
          </w:p>
          <w:p w14:paraId="5D3DBCCC" w14:textId="77777777" w:rsidR="00DA01A5" w:rsidRDefault="00DA01A5" w:rsidP="00DA01A5">
            <w:pPr>
              <w:spacing w:before="200" w:after="1" w:line="200" w:lineRule="atLeast"/>
              <w:ind w:firstLine="539"/>
              <w:jc w:val="both"/>
            </w:pPr>
            <w:r>
              <w:t>заместителям руководителей воинских частей и организаций, содержащихся на самостоятельных штатах;</w:t>
            </w:r>
          </w:p>
          <w:p w14:paraId="2480C942" w14:textId="77777777" w:rsidR="00DA01A5" w:rsidRDefault="00DA01A5" w:rsidP="00DA01A5">
            <w:pPr>
              <w:spacing w:before="200" w:after="1" w:line="200" w:lineRule="atLeast"/>
              <w:ind w:firstLine="539"/>
              <w:jc w:val="both"/>
            </w:pPr>
            <w:r>
              <w:t xml:space="preserve">главным бухгалтерам организаций, их филиалов (в том числе начальникам служб (отделов, отделений, частей) (финансовых, финансово-экономических) - главным бухгалтерам, начальникам отделов (отделений, частей) (финансовых, финансово-экономических), начальникам отделов </w:t>
            </w:r>
            <w:r>
              <w:lastRenderedPageBreak/>
              <w:t>(отделений) (проверки и акцепта счетов за воинские перевозки) территориальных управлений военных сообщений);</w:t>
            </w:r>
          </w:p>
          <w:p w14:paraId="7BB5B912" w14:textId="77777777" w:rsidR="00DA01A5" w:rsidRDefault="00DA01A5" w:rsidP="00DA01A5">
            <w:pPr>
              <w:spacing w:before="200" w:after="1" w:line="200" w:lineRule="atLeast"/>
              <w:ind w:firstLine="539"/>
              <w:jc w:val="both"/>
            </w:pPr>
            <w:r>
              <w:rPr>
                <w:rFonts w:cs="Arial"/>
              </w:rPr>
              <w:t>начальникам лесничеств Министерства обороны и их заместителям, главным лесничим (главным государственным инспекторам по охране леса) управления лесного хозяйства и природопользования</w:t>
            </w:r>
            <w:r>
              <w:rPr>
                <w:rFonts w:cs="Arial"/>
                <w:strike/>
                <w:color w:val="FF0000"/>
              </w:rPr>
              <w:t>, управления военных лесничеств</w:t>
            </w:r>
            <w:r w:rsidRPr="00DA01A5">
              <w:rPr>
                <w:rFonts w:cs="Arial"/>
              </w:rPr>
              <w:t>;</w:t>
            </w:r>
          </w:p>
        </w:tc>
        <w:tc>
          <w:tcPr>
            <w:tcW w:w="7597" w:type="dxa"/>
          </w:tcPr>
          <w:p w14:paraId="0589EE6A" w14:textId="77777777" w:rsidR="00DA01A5" w:rsidRDefault="00DA01A5" w:rsidP="00DA01A5">
            <w:pPr>
              <w:spacing w:before="200" w:after="1" w:line="200" w:lineRule="atLeast"/>
              <w:ind w:firstLine="539"/>
              <w:jc w:val="both"/>
            </w:pPr>
            <w:r>
              <w:rPr>
                <w:rFonts w:cs="Arial"/>
              </w:rPr>
              <w:lastRenderedPageBreak/>
              <w:t xml:space="preserve">выплаты за интенсивность и высокие результаты работы (пункты 24 </w:t>
            </w:r>
            <w:r>
              <w:rPr>
                <w:rFonts w:cs="Arial"/>
                <w:shd w:val="clear" w:color="auto" w:fill="C0C0C0"/>
              </w:rPr>
              <w:t>- 27</w:t>
            </w:r>
            <w:r>
              <w:rPr>
                <w:rFonts w:cs="Arial"/>
              </w:rPr>
              <w:t xml:space="preserve">, </w:t>
            </w:r>
            <w:r>
              <w:rPr>
                <w:rFonts w:cs="Arial"/>
                <w:shd w:val="clear" w:color="auto" w:fill="C0C0C0"/>
              </w:rPr>
              <w:t>69</w:t>
            </w:r>
            <w:r w:rsidRPr="00DA01A5">
              <w:rPr>
                <w:rFonts w:cs="Arial"/>
              </w:rPr>
              <w:t xml:space="preserve"> - </w:t>
            </w:r>
            <w:r>
              <w:rPr>
                <w:rFonts w:cs="Arial"/>
                <w:shd w:val="clear" w:color="auto" w:fill="C0C0C0"/>
              </w:rPr>
              <w:t>71</w:t>
            </w:r>
            <w:r>
              <w:rPr>
                <w:rFonts w:cs="Arial"/>
              </w:rPr>
              <w:t xml:space="preserve">, </w:t>
            </w:r>
            <w:r>
              <w:rPr>
                <w:rFonts w:cs="Arial"/>
                <w:shd w:val="clear" w:color="auto" w:fill="C0C0C0"/>
              </w:rPr>
              <w:t>77</w:t>
            </w:r>
            <w:r>
              <w:rPr>
                <w:rFonts w:cs="Arial"/>
              </w:rPr>
              <w:t xml:space="preserve">, 80, </w:t>
            </w:r>
            <w:r>
              <w:rPr>
                <w:rFonts w:cs="Arial"/>
                <w:shd w:val="clear" w:color="auto" w:fill="C0C0C0"/>
              </w:rPr>
              <w:t>81</w:t>
            </w:r>
            <w:r>
              <w:rPr>
                <w:rFonts w:cs="Arial"/>
              </w:rPr>
              <w:t xml:space="preserve"> и 83 настоящего приложения);</w:t>
            </w:r>
          </w:p>
          <w:p w14:paraId="178C0A30" w14:textId="77777777" w:rsidR="00DA01A5" w:rsidRDefault="00DA01A5" w:rsidP="00DA01A5">
            <w:pPr>
              <w:spacing w:before="200" w:after="1" w:line="200" w:lineRule="atLeast"/>
              <w:ind w:firstLine="539"/>
              <w:jc w:val="both"/>
            </w:pPr>
            <w:r>
              <w:rPr>
                <w:rFonts w:cs="Arial"/>
              </w:rPr>
              <w:t xml:space="preserve">выплаты за стаж непрерывной работы, выслугу лет (пункты </w:t>
            </w:r>
            <w:r>
              <w:rPr>
                <w:rFonts w:cs="Arial"/>
                <w:shd w:val="clear" w:color="auto" w:fill="C0C0C0"/>
              </w:rPr>
              <w:t>28</w:t>
            </w:r>
            <w:r>
              <w:rPr>
                <w:rFonts w:cs="Arial"/>
              </w:rPr>
              <w:t xml:space="preserve"> - </w:t>
            </w:r>
            <w:r>
              <w:rPr>
                <w:rFonts w:cs="Arial"/>
                <w:shd w:val="clear" w:color="auto" w:fill="C0C0C0"/>
              </w:rPr>
              <w:t>39</w:t>
            </w:r>
            <w:r>
              <w:rPr>
                <w:rFonts w:cs="Arial"/>
              </w:rPr>
              <w:t xml:space="preserve"> настоящего приложения);</w:t>
            </w:r>
          </w:p>
          <w:p w14:paraId="726F9752" w14:textId="77777777" w:rsidR="00DA01A5" w:rsidRDefault="00DA01A5" w:rsidP="00DA01A5">
            <w:pPr>
              <w:spacing w:before="200" w:after="1" w:line="200" w:lineRule="atLeast"/>
              <w:ind w:firstLine="539"/>
              <w:jc w:val="both"/>
              <w:rPr>
                <w:rFonts w:cs="Arial"/>
              </w:rPr>
            </w:pPr>
            <w:r>
              <w:rPr>
                <w:rFonts w:cs="Arial"/>
              </w:rPr>
              <w:t xml:space="preserve">премиальные выплаты по итогам работы (пункты </w:t>
            </w:r>
            <w:r>
              <w:rPr>
                <w:rFonts w:cs="Arial"/>
                <w:shd w:val="clear" w:color="auto" w:fill="C0C0C0"/>
              </w:rPr>
              <w:t>40</w:t>
            </w:r>
            <w:r>
              <w:rPr>
                <w:rFonts w:cs="Arial"/>
              </w:rPr>
              <w:t xml:space="preserve"> - </w:t>
            </w:r>
            <w:r>
              <w:rPr>
                <w:rFonts w:cs="Arial"/>
                <w:shd w:val="clear" w:color="auto" w:fill="C0C0C0"/>
              </w:rPr>
              <w:t>56</w:t>
            </w:r>
            <w:r>
              <w:rPr>
                <w:rFonts w:cs="Arial"/>
              </w:rPr>
              <w:t xml:space="preserve"> настоящего приложения).</w:t>
            </w:r>
          </w:p>
          <w:p w14:paraId="3E0D145C" w14:textId="77777777" w:rsidR="00DA01A5" w:rsidRDefault="00DA01A5" w:rsidP="00DA01A5">
            <w:pPr>
              <w:spacing w:before="200" w:after="1" w:line="200" w:lineRule="atLeast"/>
              <w:ind w:firstLine="539"/>
              <w:jc w:val="both"/>
            </w:pPr>
            <w:r>
              <w:t>22. Выплаты стимулирующего характера, зависящие от результатов труда гражданского персонала, устанавливаются ему с учетом показателей и критериев оценки эффективности деятельности.</w:t>
            </w:r>
          </w:p>
          <w:p w14:paraId="16D2D2BC" w14:textId="77777777" w:rsidR="00DA01A5" w:rsidRDefault="00DA01A5" w:rsidP="00DA01A5">
            <w:pPr>
              <w:spacing w:before="200" w:after="1" w:line="200" w:lineRule="atLeast"/>
              <w:ind w:firstLine="539"/>
              <w:jc w:val="both"/>
            </w:pPr>
            <w:r>
              <w:t>23. Выплаты стимулирующего характера, их условия, размеры и порядок выплаты устанавливаются положениями об оплате труда (коллективными договорами, локальными нормативными актами) воинских частей и организаций в соответствии с трудовым законодательством, нормативными правовыми актами Российской Федерации, содержащими нормы трудового права, а также с настоящим приложением с участием выборного органа первичной профсоюзной организации или иного представительного органа работников.</w:t>
            </w:r>
          </w:p>
          <w:p w14:paraId="30EB2A73" w14:textId="77777777" w:rsidR="00DA01A5" w:rsidRDefault="00DA01A5" w:rsidP="00DA01A5">
            <w:pPr>
              <w:spacing w:before="200" w:after="1" w:line="200" w:lineRule="atLeast"/>
              <w:ind w:firstLine="539"/>
              <w:jc w:val="both"/>
            </w:pPr>
            <w:r>
              <w:rPr>
                <w:rFonts w:cs="Arial"/>
              </w:rPr>
              <w:t xml:space="preserve">Основанием для осуществления выплат стимулирующего характера являются приказы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w:t>
            </w:r>
          </w:p>
          <w:p w14:paraId="48C84170" w14:textId="77777777" w:rsidR="00DA01A5" w:rsidRDefault="00DA01A5" w:rsidP="00DA01A5">
            <w:pPr>
              <w:spacing w:before="200" w:after="1" w:line="200" w:lineRule="atLeast"/>
              <w:ind w:firstLine="539"/>
              <w:jc w:val="both"/>
              <w:rPr>
                <w:rFonts w:cs="Arial"/>
              </w:rPr>
            </w:pPr>
            <w:r>
              <w:rPr>
                <w:rFonts w:cs="Arial"/>
              </w:rPr>
              <w:t xml:space="preserve">24. Гражданскому персоналу </w:t>
            </w:r>
            <w:r>
              <w:rPr>
                <w:rFonts w:cs="Arial"/>
                <w:shd w:val="clear" w:color="auto" w:fill="C0C0C0"/>
              </w:rPr>
              <w:t>воинских частей и организаций</w:t>
            </w:r>
            <w:r>
              <w:rPr>
                <w:rFonts w:cs="Arial"/>
              </w:rPr>
              <w:t xml:space="preserve"> (за исключением руководителей воинских частей и организаций) устанавливается ежемесячная стимулирующая выплата за сложность, напряженность и специальный режим работы в размере 100 процентов должностного оклада:</w:t>
            </w:r>
          </w:p>
          <w:p w14:paraId="4583405A" w14:textId="77777777" w:rsidR="00DA01A5" w:rsidRDefault="00DA01A5" w:rsidP="00DA01A5">
            <w:pPr>
              <w:spacing w:before="200" w:after="1" w:line="200" w:lineRule="atLeast"/>
              <w:ind w:firstLine="539"/>
              <w:jc w:val="both"/>
            </w:pPr>
            <w:r>
              <w:t>заместителям руководителей воинских частей и организаций, содержащихся на самостоятельных штатах;</w:t>
            </w:r>
          </w:p>
          <w:p w14:paraId="57488E4B" w14:textId="77777777" w:rsidR="00DA01A5" w:rsidRDefault="00DA01A5" w:rsidP="00DA01A5">
            <w:pPr>
              <w:spacing w:before="200" w:after="1" w:line="200" w:lineRule="atLeast"/>
              <w:ind w:firstLine="539"/>
              <w:jc w:val="both"/>
            </w:pPr>
            <w:r>
              <w:t xml:space="preserve">главным бухгалтерам организаций, их филиалов (в том числе начальникам служб (отделов, отделений, частей) (финансовых, финансово-экономических) - главным бухгалтерам, начальникам отделов (отделений, частей) (финансовых, финансово-экономических), начальникам отделов </w:t>
            </w:r>
            <w:r>
              <w:lastRenderedPageBreak/>
              <w:t>(отделений) (проверки и акцепта счетов за воинские перевозки) территориальных управлений военных сообщений);</w:t>
            </w:r>
          </w:p>
          <w:p w14:paraId="1587A5AC" w14:textId="77777777" w:rsidR="00DA01A5" w:rsidRDefault="00DA01A5" w:rsidP="00DA01A5">
            <w:pPr>
              <w:spacing w:before="200" w:after="1" w:line="200" w:lineRule="atLeast"/>
              <w:ind w:firstLine="539"/>
              <w:jc w:val="both"/>
            </w:pPr>
            <w:r>
              <w:rPr>
                <w:rFonts w:cs="Arial"/>
              </w:rPr>
              <w:t>начальникам лесничеств Министерства обороны и их заместителям, главным лесничим (главным государственным инспекторам по охране леса) управления лесного хозяйства и природопользования</w:t>
            </w:r>
            <w:r w:rsidRPr="00DA01A5">
              <w:rPr>
                <w:rFonts w:cs="Arial"/>
              </w:rPr>
              <w:t>;</w:t>
            </w:r>
          </w:p>
        </w:tc>
      </w:tr>
      <w:tr w:rsidR="0045207A" w:rsidRPr="00DA3DB3" w14:paraId="26562756" w14:textId="77777777" w:rsidTr="00EE314D">
        <w:tc>
          <w:tcPr>
            <w:tcW w:w="7597" w:type="dxa"/>
          </w:tcPr>
          <w:p w14:paraId="5453BDF8" w14:textId="77777777" w:rsidR="00DA01A5" w:rsidRPr="00DA01A5" w:rsidRDefault="00DA01A5" w:rsidP="00DA01A5">
            <w:pPr>
              <w:spacing w:before="200" w:after="1" w:line="200" w:lineRule="atLeast"/>
              <w:ind w:firstLine="539"/>
              <w:jc w:val="both"/>
              <w:rPr>
                <w:szCs w:val="20"/>
              </w:rPr>
            </w:pPr>
            <w:r w:rsidRPr="00DA01A5">
              <w:rPr>
                <w:szCs w:val="20"/>
              </w:rPr>
              <w:lastRenderedPageBreak/>
              <w:t>начальникам: военного института, военного училища, института усовершенствования врачей, филиалов военных учебно-научных центров, филиалов военных академий, филиалов санаторно-курортных комплексов и их заместителям;</w:t>
            </w:r>
          </w:p>
          <w:p w14:paraId="2BABC8F5" w14:textId="77777777" w:rsidR="00DA01A5" w:rsidRPr="00DA01A5" w:rsidRDefault="00DA01A5" w:rsidP="00DA01A5">
            <w:pPr>
              <w:spacing w:before="200" w:after="1" w:line="200" w:lineRule="atLeast"/>
              <w:ind w:firstLine="539"/>
              <w:jc w:val="both"/>
              <w:rPr>
                <w:szCs w:val="20"/>
              </w:rPr>
            </w:pPr>
            <w:r w:rsidRPr="00DA01A5">
              <w:rPr>
                <w:szCs w:val="20"/>
              </w:rPr>
              <w:t>начальникам научно-исследовательских институтов военных учебно-научных центров, военных академий, военных университетов и их заместителям (за исключением начальника научно-исследовательского института (военной истории) Военной академии Генерального штаба Вооруженных Сил и его заместителей);</w:t>
            </w:r>
          </w:p>
          <w:p w14:paraId="78492E20" w14:textId="77777777" w:rsidR="00DA01A5" w:rsidRPr="00DA01A5" w:rsidRDefault="00DA01A5" w:rsidP="00DA01A5">
            <w:pPr>
              <w:spacing w:before="200" w:after="1" w:line="200" w:lineRule="atLeast"/>
              <w:ind w:firstLine="539"/>
              <w:jc w:val="both"/>
              <w:rPr>
                <w:szCs w:val="20"/>
              </w:rPr>
            </w:pPr>
            <w:r w:rsidRPr="00DA01A5">
              <w:rPr>
                <w:szCs w:val="20"/>
              </w:rPr>
              <w:t>руководителям (начальникам, директорам, заведующим) филиалов суворовских военных, Нахимовского военно-морского и военно-музыкального училищ, кадетских (морских кадетских) корпусов и президентских кадетских училищ и их заместителям;</w:t>
            </w:r>
          </w:p>
          <w:p w14:paraId="2A7B7AA3" w14:textId="77777777" w:rsidR="00DA01A5" w:rsidRPr="00DA01A5" w:rsidRDefault="00DA01A5" w:rsidP="00DA01A5">
            <w:pPr>
              <w:spacing w:before="200" w:after="1" w:line="200" w:lineRule="atLeast"/>
              <w:ind w:firstLine="539"/>
              <w:jc w:val="both"/>
              <w:rPr>
                <w:szCs w:val="20"/>
              </w:rPr>
            </w:pPr>
            <w:r w:rsidRPr="00DA01A5">
              <w:rPr>
                <w:szCs w:val="20"/>
              </w:rPr>
              <w:t>начальникам структурных подразделений центров (материально-технического обеспечения военных округов, флотов) (арсеналов, баз, складов (мастерских) (состоящих из отделов, отделений, лабораторий и других подразделений), обособленных отделов хранения, обособленных лабораторий, районов базирования, отрядов судов обеспечения, аварийно-спасательных отрядов, судоремонтных комплексов) и их заместителям;</w:t>
            </w:r>
          </w:p>
          <w:p w14:paraId="5E1C802D" w14:textId="77777777" w:rsidR="0045207A" w:rsidRPr="00DA3DB3" w:rsidRDefault="00DA01A5" w:rsidP="00DA01A5">
            <w:pPr>
              <w:spacing w:before="200" w:after="1" w:line="200" w:lineRule="atLeast"/>
              <w:ind w:firstLine="539"/>
              <w:jc w:val="both"/>
              <w:rPr>
                <w:szCs w:val="20"/>
              </w:rPr>
            </w:pPr>
            <w:r w:rsidRPr="00DA01A5">
              <w:rPr>
                <w:szCs w:val="20"/>
              </w:rPr>
              <w:t>главным инженерам организаций, осуществляющих производственную деятельность, которые в соответствии с нормативными правовыми актами Российской Федерации, содержащими нормы трудового права, являются первыми заместителями руководителей организаций и несут ответственность за результаты и эффективность производственной деятельности;</w:t>
            </w:r>
          </w:p>
        </w:tc>
        <w:tc>
          <w:tcPr>
            <w:tcW w:w="7597" w:type="dxa"/>
          </w:tcPr>
          <w:p w14:paraId="066E2AB3" w14:textId="77777777" w:rsidR="00DA01A5" w:rsidRPr="00DA01A5" w:rsidRDefault="00DA01A5" w:rsidP="00DA01A5">
            <w:pPr>
              <w:spacing w:before="200" w:after="1" w:line="200" w:lineRule="atLeast"/>
              <w:ind w:firstLine="539"/>
              <w:jc w:val="both"/>
              <w:rPr>
                <w:szCs w:val="20"/>
              </w:rPr>
            </w:pPr>
            <w:r w:rsidRPr="00DA01A5">
              <w:rPr>
                <w:szCs w:val="20"/>
              </w:rPr>
              <w:t>начальникам: военного института, военного училища, института усовершенствования врачей, филиалов военных учебно-научных центров, филиалов военных академий, филиалов санаторно-курортных комплексов и их заместителям;</w:t>
            </w:r>
          </w:p>
          <w:p w14:paraId="4B68BB2A" w14:textId="77777777" w:rsidR="00DA01A5" w:rsidRPr="00DA01A5" w:rsidRDefault="00DA01A5" w:rsidP="00DA01A5">
            <w:pPr>
              <w:spacing w:before="200" w:after="1" w:line="200" w:lineRule="atLeast"/>
              <w:ind w:firstLine="539"/>
              <w:jc w:val="both"/>
              <w:rPr>
                <w:szCs w:val="20"/>
              </w:rPr>
            </w:pPr>
            <w:r w:rsidRPr="00DA01A5">
              <w:rPr>
                <w:szCs w:val="20"/>
              </w:rPr>
              <w:t>начальникам научно-исследовательских институтов военных учебно-научных центров, военных академий, военных университетов и их заместителям (за исключением начальника научно-исследовательского института (военной истории) Военной академии Генерального штаба Вооруженных Сил и его заместителей);</w:t>
            </w:r>
          </w:p>
          <w:p w14:paraId="0BE1258F" w14:textId="77777777" w:rsidR="00DA01A5" w:rsidRPr="00DA01A5" w:rsidRDefault="00DA01A5" w:rsidP="00DA01A5">
            <w:pPr>
              <w:spacing w:before="200" w:after="1" w:line="200" w:lineRule="atLeast"/>
              <w:ind w:firstLine="539"/>
              <w:jc w:val="both"/>
              <w:rPr>
                <w:szCs w:val="20"/>
              </w:rPr>
            </w:pPr>
            <w:r w:rsidRPr="00DA01A5">
              <w:rPr>
                <w:szCs w:val="20"/>
              </w:rPr>
              <w:t>руководителям (начальникам, директорам, заведующим) филиалов суворовских военных, Нахимовского военно-морского и военно-музыкального училищ, кадетских (морских кадетских) корпусов и президентских кадетских училищ и их заместителям;</w:t>
            </w:r>
          </w:p>
          <w:p w14:paraId="576A969F" w14:textId="77777777" w:rsidR="00DA01A5" w:rsidRPr="00DA01A5" w:rsidRDefault="00DA01A5" w:rsidP="00DA01A5">
            <w:pPr>
              <w:spacing w:before="200" w:after="1" w:line="200" w:lineRule="atLeast"/>
              <w:ind w:firstLine="539"/>
              <w:jc w:val="both"/>
              <w:rPr>
                <w:szCs w:val="20"/>
              </w:rPr>
            </w:pPr>
            <w:r w:rsidRPr="00DA01A5">
              <w:rPr>
                <w:szCs w:val="20"/>
              </w:rPr>
              <w:t>начальникам структурных подразделений центров (материально-технического обеспечения военных округов, флотов) (арсеналов, баз, складов (мастерских) (состоящих из отделов, отделений, лабораторий и других подразделений), обособленных отделов хранения, обособленных лабораторий, районов базирования, отрядов судов обеспечения, аварийно-спасательных отрядов, судоремонтных комплексов) и их заместителям;</w:t>
            </w:r>
          </w:p>
          <w:p w14:paraId="2F212A07" w14:textId="77777777" w:rsidR="0045207A" w:rsidRPr="00DA3DB3" w:rsidRDefault="00DA01A5" w:rsidP="00DA01A5">
            <w:pPr>
              <w:spacing w:before="200" w:after="1" w:line="200" w:lineRule="atLeast"/>
              <w:ind w:firstLine="539"/>
              <w:jc w:val="both"/>
              <w:rPr>
                <w:szCs w:val="20"/>
              </w:rPr>
            </w:pPr>
            <w:r w:rsidRPr="00DA01A5">
              <w:rPr>
                <w:szCs w:val="20"/>
              </w:rPr>
              <w:t>главным инженерам организаций, осуществляющих производственную деятельность, которые в соответствии с нормативными правовыми актами Российской Федерации, содержащими нормы трудового права, являются первыми заместителями руководителей организаций и несут ответственность за результаты и эффективность производственной деятельности;</w:t>
            </w:r>
          </w:p>
        </w:tc>
      </w:tr>
      <w:tr w:rsidR="0045207A" w:rsidRPr="00DA3DB3" w14:paraId="180232AE" w14:textId="77777777" w:rsidTr="00EE314D">
        <w:tc>
          <w:tcPr>
            <w:tcW w:w="7597" w:type="dxa"/>
          </w:tcPr>
          <w:p w14:paraId="522FCB15" w14:textId="77777777" w:rsidR="0045207A" w:rsidRPr="00DA3DB3" w:rsidRDefault="00DA01A5" w:rsidP="00DA01A5">
            <w:pPr>
              <w:spacing w:before="200" w:after="1" w:line="200" w:lineRule="atLeast"/>
              <w:ind w:firstLine="539"/>
              <w:jc w:val="both"/>
              <w:rPr>
                <w:szCs w:val="20"/>
              </w:rPr>
            </w:pPr>
            <w:r>
              <w:rPr>
                <w:rFonts w:cs="Arial"/>
                <w:strike/>
                <w:color w:val="FF0000"/>
              </w:rPr>
              <w:t>начальникам филиалов лечебно-реабилитационного клинического центра и их заместителям;</w:t>
            </w:r>
          </w:p>
        </w:tc>
        <w:tc>
          <w:tcPr>
            <w:tcW w:w="7597" w:type="dxa"/>
          </w:tcPr>
          <w:p w14:paraId="0E8ED15A" w14:textId="77777777" w:rsidR="0045207A" w:rsidRPr="00DA3DB3" w:rsidRDefault="0045207A" w:rsidP="00DA01A5">
            <w:pPr>
              <w:spacing w:after="1" w:line="200" w:lineRule="atLeast"/>
              <w:jc w:val="both"/>
              <w:rPr>
                <w:szCs w:val="20"/>
              </w:rPr>
            </w:pPr>
          </w:p>
        </w:tc>
      </w:tr>
      <w:tr w:rsidR="00B429DC" w:rsidRPr="00DA3DB3" w14:paraId="00581862" w14:textId="77777777" w:rsidTr="00EE314D">
        <w:tc>
          <w:tcPr>
            <w:tcW w:w="7597" w:type="dxa"/>
          </w:tcPr>
          <w:p w14:paraId="2F7071A0" w14:textId="1A8A791C" w:rsidR="00B429DC" w:rsidRPr="00DA01A5" w:rsidRDefault="00B429DC" w:rsidP="00B429DC">
            <w:pPr>
              <w:autoSpaceDE w:val="0"/>
              <w:autoSpaceDN w:val="0"/>
              <w:adjustRightInd w:val="0"/>
              <w:spacing w:before="200" w:after="1" w:line="200" w:lineRule="atLeast"/>
              <w:ind w:firstLine="539"/>
              <w:jc w:val="both"/>
              <w:rPr>
                <w:rFonts w:cs="Arial"/>
                <w:szCs w:val="20"/>
              </w:rPr>
            </w:pPr>
            <w:r w:rsidRPr="00DA01A5">
              <w:rPr>
                <w:rFonts w:cs="Arial"/>
                <w:szCs w:val="20"/>
              </w:rPr>
              <w:lastRenderedPageBreak/>
              <w:t>начальникам филиалов госпиталей и их заместителям;</w:t>
            </w:r>
          </w:p>
        </w:tc>
        <w:tc>
          <w:tcPr>
            <w:tcW w:w="7597" w:type="dxa"/>
          </w:tcPr>
          <w:p w14:paraId="07C3DF3F" w14:textId="54DC10C6" w:rsidR="00B429DC" w:rsidRPr="00DA01A5" w:rsidRDefault="00B429DC" w:rsidP="00B429DC">
            <w:pPr>
              <w:autoSpaceDE w:val="0"/>
              <w:autoSpaceDN w:val="0"/>
              <w:adjustRightInd w:val="0"/>
              <w:spacing w:before="200" w:after="1" w:line="200" w:lineRule="atLeast"/>
              <w:ind w:firstLine="539"/>
              <w:jc w:val="both"/>
              <w:rPr>
                <w:rFonts w:cs="Arial"/>
                <w:szCs w:val="20"/>
              </w:rPr>
            </w:pPr>
            <w:r w:rsidRPr="00B429DC">
              <w:rPr>
                <w:rFonts w:cs="Arial"/>
                <w:szCs w:val="20"/>
              </w:rPr>
              <w:t>начальникам филиалов: госпиталей</w:t>
            </w:r>
            <w:r w:rsidRPr="00B429DC">
              <w:rPr>
                <w:rFonts w:cs="Arial"/>
                <w:szCs w:val="20"/>
                <w:shd w:val="clear" w:color="auto" w:fill="C0C0C0"/>
              </w:rPr>
              <w:t>, клинико-диагностических центров</w:t>
            </w:r>
            <w:r w:rsidRPr="00B429DC">
              <w:rPr>
                <w:rFonts w:cs="Arial"/>
                <w:szCs w:val="20"/>
              </w:rPr>
              <w:t xml:space="preserve"> и их заместителям;</w:t>
            </w:r>
          </w:p>
        </w:tc>
      </w:tr>
      <w:tr w:rsidR="00EE314D" w:rsidRPr="00DA3DB3" w14:paraId="4F4D28C2" w14:textId="77777777" w:rsidTr="00EE314D">
        <w:tc>
          <w:tcPr>
            <w:tcW w:w="7597" w:type="dxa"/>
          </w:tcPr>
          <w:p w14:paraId="7FCBA70A" w14:textId="77777777" w:rsidR="00DA01A5" w:rsidRPr="00A01187" w:rsidRDefault="00DA01A5" w:rsidP="00DA01A5">
            <w:pPr>
              <w:autoSpaceDE w:val="0"/>
              <w:autoSpaceDN w:val="0"/>
              <w:adjustRightInd w:val="0"/>
              <w:spacing w:before="200" w:after="1" w:line="200" w:lineRule="atLeast"/>
              <w:ind w:firstLine="539"/>
              <w:jc w:val="both"/>
              <w:rPr>
                <w:rFonts w:cs="Arial"/>
                <w:szCs w:val="20"/>
              </w:rPr>
            </w:pPr>
            <w:r>
              <w:rPr>
                <w:rFonts w:cs="Arial"/>
              </w:rPr>
              <w:t>начальникам госпиталей, лечебно-диагностических (консультативно-диагностических) центров, поликлиник, являющихся структурными подразделениями главных (центральных), окружных военных (военно-морских) клинических госпиталей, военных клинических госпиталей, военных госпиталей, и их заместителям;</w:t>
            </w:r>
          </w:p>
        </w:tc>
        <w:tc>
          <w:tcPr>
            <w:tcW w:w="7597" w:type="dxa"/>
          </w:tcPr>
          <w:p w14:paraId="5D9C4698" w14:textId="77777777" w:rsidR="00DA01A5" w:rsidRPr="003E747C" w:rsidRDefault="00DA01A5" w:rsidP="00DA01A5">
            <w:pPr>
              <w:autoSpaceDE w:val="0"/>
              <w:autoSpaceDN w:val="0"/>
              <w:adjustRightInd w:val="0"/>
              <w:spacing w:before="200" w:after="1" w:line="200" w:lineRule="atLeast"/>
              <w:ind w:firstLine="539"/>
              <w:jc w:val="both"/>
              <w:rPr>
                <w:rFonts w:cs="Arial"/>
                <w:szCs w:val="20"/>
              </w:rPr>
            </w:pPr>
            <w:r>
              <w:rPr>
                <w:rFonts w:cs="Arial"/>
              </w:rPr>
              <w:t xml:space="preserve">начальникам госпиталей, лечебно-диагностических (консультативно-диагностических) центров, поликлиник, являющихся структурными подразделениями главных (центральных), окружных военных (военно-морских) клинических госпиталей, </w:t>
            </w:r>
            <w:r>
              <w:rPr>
                <w:rFonts w:cs="Arial"/>
                <w:shd w:val="clear" w:color="auto" w:fill="C0C0C0"/>
              </w:rPr>
              <w:t>национального медицинского исследовательского центра высоких медицинских технологий - центрального военного клинического госпиталя,</w:t>
            </w:r>
            <w:r>
              <w:rPr>
                <w:rFonts w:cs="Arial"/>
              </w:rPr>
              <w:t xml:space="preserve"> военных клинических госпиталей, военных госпиталей, и их заместителям;</w:t>
            </w:r>
          </w:p>
        </w:tc>
      </w:tr>
      <w:tr w:rsidR="00576060" w:rsidRPr="00DA3DB3" w14:paraId="16397765" w14:textId="77777777" w:rsidTr="00EE314D">
        <w:tc>
          <w:tcPr>
            <w:tcW w:w="7597" w:type="dxa"/>
          </w:tcPr>
          <w:p w14:paraId="73725139" w14:textId="77777777" w:rsidR="00576060" w:rsidRPr="00DA01A5" w:rsidRDefault="00576060" w:rsidP="00576060">
            <w:pPr>
              <w:autoSpaceDE w:val="0"/>
              <w:autoSpaceDN w:val="0"/>
              <w:adjustRightInd w:val="0"/>
              <w:spacing w:before="200" w:after="1" w:line="200" w:lineRule="atLeast"/>
              <w:ind w:firstLine="539"/>
              <w:jc w:val="both"/>
              <w:rPr>
                <w:rFonts w:cs="Arial"/>
                <w:szCs w:val="20"/>
              </w:rPr>
            </w:pPr>
            <w:r w:rsidRPr="00DA01A5">
              <w:rPr>
                <w:rFonts w:cs="Arial"/>
                <w:szCs w:val="20"/>
              </w:rPr>
              <w:t>начальникам поликлиник, являющихся структурными подразделениями лечебно-диагностических (консультативно-диагностических) центров, и их заместителям;</w:t>
            </w:r>
          </w:p>
          <w:p w14:paraId="03A2E52E" w14:textId="77777777" w:rsidR="00576060" w:rsidRPr="00DA01A5" w:rsidRDefault="00576060" w:rsidP="00576060">
            <w:pPr>
              <w:autoSpaceDE w:val="0"/>
              <w:autoSpaceDN w:val="0"/>
              <w:adjustRightInd w:val="0"/>
              <w:spacing w:before="200" w:after="1" w:line="200" w:lineRule="atLeast"/>
              <w:ind w:firstLine="539"/>
              <w:jc w:val="both"/>
              <w:rPr>
                <w:rFonts w:cs="Arial"/>
                <w:szCs w:val="20"/>
              </w:rPr>
            </w:pPr>
            <w:r w:rsidRPr="00DA01A5">
              <w:rPr>
                <w:rFonts w:cs="Arial"/>
                <w:szCs w:val="20"/>
              </w:rPr>
              <w:t>начальникам филиалов: арсеналов, баз, складов, центров (ветеринарно-санитарной экспертизы и лабораторной диагностики, региональных государственных ветеринарно-санитарных), центрального архива Министерства обороны и их заместителям;</w:t>
            </w:r>
          </w:p>
          <w:p w14:paraId="44209787" w14:textId="33A3E696" w:rsidR="00576060" w:rsidRPr="00DA01A5" w:rsidRDefault="00576060" w:rsidP="00576060">
            <w:pPr>
              <w:autoSpaceDE w:val="0"/>
              <w:autoSpaceDN w:val="0"/>
              <w:adjustRightInd w:val="0"/>
              <w:spacing w:before="200" w:after="1" w:line="200" w:lineRule="atLeast"/>
              <w:ind w:firstLine="539"/>
              <w:jc w:val="both"/>
              <w:rPr>
                <w:rFonts w:cs="Arial"/>
                <w:szCs w:val="20"/>
              </w:rPr>
            </w:pPr>
            <w:r w:rsidRPr="00DA01A5">
              <w:rPr>
                <w:rFonts w:cs="Arial"/>
                <w:szCs w:val="20"/>
              </w:rPr>
              <w:t>начальникам</w:t>
            </w:r>
            <w:r w:rsidRPr="00576060">
              <w:rPr>
                <w:rFonts w:cs="Arial"/>
                <w:strike/>
                <w:color w:val="FF0000"/>
                <w:szCs w:val="20"/>
              </w:rPr>
              <w:t>:</w:t>
            </w:r>
            <w:r w:rsidRPr="00DA01A5">
              <w:rPr>
                <w:rFonts w:cs="Arial"/>
                <w:szCs w:val="20"/>
              </w:rPr>
              <w:t xml:space="preserve"> участков (дорожно-эксплуатационных), дорожных участков, дистанций (дорожных), являющихся структурными подразделениями </w:t>
            </w:r>
            <w:r w:rsidRPr="00576060">
              <w:rPr>
                <w:rFonts w:cs="Arial"/>
                <w:strike/>
                <w:color w:val="FF0000"/>
              </w:rPr>
              <w:t>управлений</w:t>
            </w:r>
            <w:r w:rsidRPr="00DA01A5">
              <w:rPr>
                <w:rFonts w:cs="Arial"/>
                <w:szCs w:val="20"/>
              </w:rPr>
              <w:t xml:space="preserve"> дорожного хозяйства, и их заместителям</w:t>
            </w:r>
            <w:r w:rsidRPr="00576060">
              <w:rPr>
                <w:rFonts w:cs="Arial"/>
                <w:strike/>
                <w:color w:val="FF0000"/>
                <w:szCs w:val="20"/>
              </w:rPr>
              <w:t>)</w:t>
            </w:r>
            <w:r w:rsidRPr="00DA01A5">
              <w:rPr>
                <w:rFonts w:cs="Arial"/>
                <w:szCs w:val="20"/>
              </w:rPr>
              <w:t>;</w:t>
            </w:r>
          </w:p>
        </w:tc>
        <w:tc>
          <w:tcPr>
            <w:tcW w:w="7597" w:type="dxa"/>
          </w:tcPr>
          <w:p w14:paraId="6D813CD5" w14:textId="77777777" w:rsidR="00576060" w:rsidRPr="00DA01A5" w:rsidRDefault="00576060" w:rsidP="00576060">
            <w:pPr>
              <w:autoSpaceDE w:val="0"/>
              <w:autoSpaceDN w:val="0"/>
              <w:adjustRightInd w:val="0"/>
              <w:spacing w:before="200" w:after="1" w:line="200" w:lineRule="atLeast"/>
              <w:ind w:firstLine="539"/>
              <w:jc w:val="both"/>
              <w:rPr>
                <w:rFonts w:cs="Arial"/>
                <w:szCs w:val="20"/>
              </w:rPr>
            </w:pPr>
            <w:r w:rsidRPr="00B429DC">
              <w:rPr>
                <w:rFonts w:cs="Arial"/>
                <w:szCs w:val="20"/>
              </w:rPr>
              <w:t>начальникам поликлиник, являющихся структурными подразделениями лечебно-диагностических (консультативно-диагностически</w:t>
            </w:r>
            <w:r w:rsidRPr="00576060">
              <w:rPr>
                <w:rFonts w:cs="Arial"/>
                <w:szCs w:val="20"/>
                <w:shd w:val="clear" w:color="auto" w:fill="C0C0C0"/>
              </w:rPr>
              <w:t>х, клинико-диагностических</w:t>
            </w:r>
            <w:r w:rsidRPr="00B429DC">
              <w:rPr>
                <w:rFonts w:cs="Arial"/>
                <w:szCs w:val="20"/>
              </w:rPr>
              <w:t>) центров, и их заместителям;</w:t>
            </w:r>
          </w:p>
          <w:p w14:paraId="1207A2AE" w14:textId="77777777" w:rsidR="00576060" w:rsidRPr="00DA01A5" w:rsidRDefault="00576060" w:rsidP="00576060">
            <w:pPr>
              <w:autoSpaceDE w:val="0"/>
              <w:autoSpaceDN w:val="0"/>
              <w:adjustRightInd w:val="0"/>
              <w:spacing w:before="200" w:after="1" w:line="200" w:lineRule="atLeast"/>
              <w:ind w:firstLine="539"/>
              <w:jc w:val="both"/>
              <w:rPr>
                <w:rFonts w:cs="Arial"/>
                <w:szCs w:val="20"/>
              </w:rPr>
            </w:pPr>
            <w:r w:rsidRPr="00DA01A5">
              <w:rPr>
                <w:rFonts w:cs="Arial"/>
                <w:szCs w:val="20"/>
              </w:rPr>
              <w:t>начальникам филиалов: арсеналов, баз, складов, центров (ветеринарно-санитарной экспертизы и лабораторной диагностики, региональных государственных ветеринарно-санитарных), центрального архива Министерства обороны и их заместителям;</w:t>
            </w:r>
          </w:p>
          <w:p w14:paraId="3161F67A" w14:textId="697F2CCE" w:rsidR="00576060" w:rsidRPr="00B429DC" w:rsidRDefault="00576060" w:rsidP="00576060">
            <w:pPr>
              <w:autoSpaceDE w:val="0"/>
              <w:autoSpaceDN w:val="0"/>
              <w:adjustRightInd w:val="0"/>
              <w:spacing w:before="200" w:after="1" w:line="200" w:lineRule="atLeast"/>
              <w:ind w:firstLine="539"/>
              <w:jc w:val="both"/>
              <w:rPr>
                <w:rFonts w:cs="Arial"/>
                <w:szCs w:val="20"/>
              </w:rPr>
            </w:pPr>
            <w:r w:rsidRPr="00576060">
              <w:rPr>
                <w:rFonts w:cs="Arial"/>
                <w:szCs w:val="20"/>
              </w:rPr>
              <w:t xml:space="preserve">начальникам </w:t>
            </w:r>
            <w:r w:rsidRPr="00576060">
              <w:rPr>
                <w:rFonts w:cs="Arial"/>
                <w:szCs w:val="20"/>
                <w:shd w:val="clear" w:color="auto" w:fill="C0C0C0"/>
              </w:rPr>
              <w:t>управлений дорожного хозяйства, филиалов,</w:t>
            </w:r>
            <w:r w:rsidRPr="00576060">
              <w:rPr>
                <w:rFonts w:cs="Arial"/>
                <w:szCs w:val="20"/>
              </w:rPr>
              <w:t xml:space="preserve"> участков (дорожно-эксплуатационных), дорожных участков, дистанций (дорожных), являющихся структурными подразделениями </w:t>
            </w:r>
            <w:r w:rsidRPr="00576060">
              <w:rPr>
                <w:rFonts w:cs="Arial"/>
                <w:szCs w:val="20"/>
                <w:shd w:val="clear" w:color="auto" w:fill="C0C0C0"/>
              </w:rPr>
              <w:t>Главного управления</w:t>
            </w:r>
            <w:r w:rsidRPr="00576060">
              <w:rPr>
                <w:rFonts w:cs="Arial"/>
                <w:szCs w:val="20"/>
              </w:rPr>
              <w:t xml:space="preserve"> дорожного хозяйства </w:t>
            </w:r>
            <w:r w:rsidRPr="00576060">
              <w:rPr>
                <w:rFonts w:cs="Arial"/>
                <w:szCs w:val="20"/>
                <w:shd w:val="clear" w:color="auto" w:fill="C0C0C0"/>
              </w:rPr>
              <w:t>Министерства обороны</w:t>
            </w:r>
            <w:r w:rsidRPr="00576060">
              <w:rPr>
                <w:rFonts w:cs="Arial"/>
                <w:szCs w:val="20"/>
              </w:rPr>
              <w:t>, и их заместителям;</w:t>
            </w:r>
          </w:p>
        </w:tc>
      </w:tr>
      <w:tr w:rsidR="00DA01A5" w:rsidRPr="00DA3DB3" w14:paraId="1B62EA7B" w14:textId="77777777" w:rsidTr="00EE314D">
        <w:tc>
          <w:tcPr>
            <w:tcW w:w="7597" w:type="dxa"/>
          </w:tcPr>
          <w:p w14:paraId="122D3283" w14:textId="77777777" w:rsidR="00DA01A5" w:rsidRDefault="00DA01A5" w:rsidP="00DA01A5">
            <w:pPr>
              <w:spacing w:before="200" w:after="1" w:line="200" w:lineRule="atLeast"/>
              <w:ind w:firstLine="539"/>
              <w:jc w:val="both"/>
            </w:pPr>
            <w:r>
              <w:rPr>
                <w:rFonts w:cs="Arial"/>
              </w:rPr>
              <w:t xml:space="preserve">начальникам управлений, филиалов, </w:t>
            </w:r>
            <w:r w:rsidRPr="00DA01A5">
              <w:rPr>
                <w:rFonts w:cs="Arial"/>
                <w:strike/>
                <w:color w:val="FF0000"/>
              </w:rPr>
              <w:t xml:space="preserve">жилищно-эксплуатационных </w:t>
            </w:r>
            <w:r>
              <w:rPr>
                <w:rFonts w:cs="Arial"/>
                <w:strike/>
                <w:color w:val="FF0000"/>
              </w:rPr>
              <w:t>(коммунальных) отделов,</w:t>
            </w:r>
            <w:r w:rsidRPr="00DA01A5">
              <w:rPr>
                <w:rFonts w:cs="Arial"/>
              </w:rPr>
              <w:t xml:space="preserve"> жилищно-коммунальных </w:t>
            </w:r>
            <w:r>
              <w:rPr>
                <w:rFonts w:cs="Arial"/>
                <w:strike/>
                <w:color w:val="FF0000"/>
              </w:rPr>
              <w:t>служб</w:t>
            </w:r>
            <w:r>
              <w:rPr>
                <w:rFonts w:cs="Arial"/>
              </w:rPr>
              <w:t>, являющихся структурными подразделениями Центрального жилищно-коммунального управления Министерства обороны, и их заместителям;</w:t>
            </w:r>
          </w:p>
          <w:p w14:paraId="6AF78ECC" w14:textId="77777777" w:rsidR="00DA01A5" w:rsidRDefault="00DA01A5" w:rsidP="00DA01A5">
            <w:pPr>
              <w:autoSpaceDE w:val="0"/>
              <w:autoSpaceDN w:val="0"/>
              <w:adjustRightInd w:val="0"/>
              <w:spacing w:before="200" w:after="1" w:line="200" w:lineRule="atLeast"/>
              <w:ind w:firstLine="539"/>
              <w:jc w:val="both"/>
              <w:rPr>
                <w:rFonts w:cs="Arial"/>
              </w:rPr>
            </w:pPr>
            <w:r>
              <w:rPr>
                <w:rFonts w:cs="Arial"/>
              </w:rPr>
              <w:t xml:space="preserve">начальнику Центральной </w:t>
            </w:r>
            <w:r>
              <w:rPr>
                <w:rFonts w:cs="Arial"/>
                <w:strike/>
                <w:color w:val="FF0000"/>
              </w:rPr>
              <w:t>патолого-анатомической</w:t>
            </w:r>
            <w:r>
              <w:rPr>
                <w:rFonts w:cs="Arial"/>
              </w:rPr>
              <w:t xml:space="preserve"> лаборатории Министерства обороны и его заместителю;</w:t>
            </w:r>
          </w:p>
          <w:p w14:paraId="362E25B1"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начальникам (заведующим) филиалов, судебно-медицинских лабораторий Главного государственного центра судебно-медицинских и криминалистических экспертиз Министерства обороны и их заместителям;</w:t>
            </w:r>
          </w:p>
          <w:p w14:paraId="2368BB43"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начальникам филиалов, отделов филиалов Главного центра военно-врачебной экспертизы Министерства обороны и их заместителям;</w:t>
            </w:r>
          </w:p>
          <w:p w14:paraId="03E4C984"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lastRenderedPageBreak/>
              <w:t>начальникам центров (государственного санитарно-эпидемиологического надзора, территориальных), филиалов центров государственного санитарно-эпидемиологического надзора и их заместителям;</w:t>
            </w:r>
          </w:p>
          <w:p w14:paraId="7B138E10"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военным комиссарам военных комиссариатов (муниципальных) военных комиссариатов субъектов Российской Федерации и их заместителям;</w:t>
            </w:r>
          </w:p>
          <w:p w14:paraId="383DF619"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начальникам центров (отделов, отделений) социального обеспечения военных комиссариатов субъектов Российской Федерации и их заместителям;</w:t>
            </w:r>
          </w:p>
          <w:p w14:paraId="3C16E158"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заведующему филиалом Центрального музея Вооруженных Сил (Центральным музеем Военно-воздушных сил), заведующему музеем (Ракетных войск стратегического назначения), директору военно-медицинского музея и их заместителям;</w:t>
            </w:r>
          </w:p>
          <w:p w14:paraId="54CFB2A7"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директорам (начальникам): драматических театров Центрального академического театра Российской Армии, ансамблей песни и пляски Академического ансамбля песни и пляски Российской Армии имени А.В. Александрова и их заместителям;</w:t>
            </w:r>
          </w:p>
          <w:p w14:paraId="3F0587A9" w14:textId="77777777" w:rsidR="00DA01A5"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директору киностудии Министерства обороны и его заместителям;</w:t>
            </w:r>
          </w:p>
          <w:p w14:paraId="523233D0" w14:textId="77777777" w:rsidR="00194172" w:rsidRDefault="00194172" w:rsidP="00194172">
            <w:pPr>
              <w:autoSpaceDE w:val="0"/>
              <w:autoSpaceDN w:val="0"/>
              <w:adjustRightInd w:val="0"/>
              <w:spacing w:before="200" w:after="1" w:line="200" w:lineRule="atLeast"/>
              <w:ind w:firstLine="539"/>
              <w:jc w:val="both"/>
              <w:rPr>
                <w:rFonts w:cs="Arial"/>
              </w:rPr>
            </w:pPr>
            <w:r>
              <w:rPr>
                <w:rFonts w:cs="Arial"/>
              </w:rPr>
              <w:t>начальникам отделений (по работе с верующими военнослужащими) и их помощникам, помощникам командующих флотами (по работе с верующими военнослужащими), помощникам командиров (начальников) (по работе с верующими военнослужащими);</w:t>
            </w:r>
          </w:p>
          <w:p w14:paraId="6AFA8F19"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главным редакторам (ответственным редакторам): журналов, газет, являющихся структурными подразделениями воинских частей и организаций, и их заместителям.</w:t>
            </w:r>
          </w:p>
          <w:p w14:paraId="29509870" w14:textId="77777777" w:rsidR="00194172" w:rsidRPr="00A01187"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25. Гражданскому персоналу, не указанному в пункте 24 настоящего приложения, ежемесячная выплата стимулирующего характера за сложность, напряженность и специальный режим работы устанавливается по решению Министра обороны Российской Федерации на основании ходатайств заместителей Министра обороны Российской Федерации, в которых указываются конкретные причины, послужившие основанием для данной выплаты.</w:t>
            </w:r>
          </w:p>
        </w:tc>
        <w:tc>
          <w:tcPr>
            <w:tcW w:w="7597" w:type="dxa"/>
          </w:tcPr>
          <w:p w14:paraId="30679D66" w14:textId="77777777" w:rsidR="00DA01A5" w:rsidRDefault="00DA01A5" w:rsidP="00194172">
            <w:pPr>
              <w:spacing w:before="200" w:after="1" w:line="200" w:lineRule="atLeast"/>
              <w:ind w:firstLine="539"/>
              <w:jc w:val="both"/>
            </w:pPr>
            <w:r>
              <w:rPr>
                <w:rFonts w:cs="Arial"/>
              </w:rPr>
              <w:lastRenderedPageBreak/>
              <w:t xml:space="preserve">начальникам управлений, филиалов, </w:t>
            </w:r>
            <w:r>
              <w:rPr>
                <w:rFonts w:cs="Arial"/>
                <w:shd w:val="clear" w:color="auto" w:fill="C0C0C0"/>
              </w:rPr>
              <w:t>служб (</w:t>
            </w:r>
            <w:r w:rsidRPr="00DA01A5">
              <w:rPr>
                <w:rFonts w:cs="Arial"/>
              </w:rPr>
              <w:t xml:space="preserve">жилищно-коммунальных, </w:t>
            </w:r>
            <w:r w:rsidRPr="00DA01A5">
              <w:rPr>
                <w:rFonts w:cs="Arial"/>
                <w:shd w:val="clear" w:color="auto" w:fill="C0C0C0"/>
              </w:rPr>
              <w:t>эксплуатационных</w:t>
            </w:r>
            <w:r>
              <w:rPr>
                <w:rFonts w:cs="Arial"/>
                <w:shd w:val="clear" w:color="auto" w:fill="C0C0C0"/>
              </w:rPr>
              <w:t>), производственных участков</w:t>
            </w:r>
            <w:r>
              <w:rPr>
                <w:rFonts w:cs="Arial"/>
              </w:rPr>
              <w:t>, являющихся структурными подразделениями Центрального жилищно-коммунального управления Министерства обороны, и их заместителям;</w:t>
            </w:r>
          </w:p>
          <w:p w14:paraId="120E229B" w14:textId="77777777" w:rsidR="00DA01A5" w:rsidRDefault="00DA01A5" w:rsidP="00194172">
            <w:pPr>
              <w:autoSpaceDE w:val="0"/>
              <w:autoSpaceDN w:val="0"/>
              <w:adjustRightInd w:val="0"/>
              <w:spacing w:before="200" w:after="1" w:line="200" w:lineRule="atLeast"/>
              <w:ind w:firstLine="539"/>
              <w:jc w:val="both"/>
              <w:rPr>
                <w:rFonts w:cs="Arial"/>
              </w:rPr>
            </w:pPr>
            <w:r>
              <w:rPr>
                <w:rFonts w:cs="Arial"/>
              </w:rPr>
              <w:t xml:space="preserve">начальнику Центральной </w:t>
            </w:r>
            <w:r>
              <w:rPr>
                <w:rFonts w:cs="Arial"/>
                <w:shd w:val="clear" w:color="auto" w:fill="C0C0C0"/>
              </w:rPr>
              <w:t>патологоанатомической</w:t>
            </w:r>
            <w:r>
              <w:rPr>
                <w:rFonts w:cs="Arial"/>
              </w:rPr>
              <w:t xml:space="preserve"> лаборатории Министерства обороны и его заместителю;</w:t>
            </w:r>
          </w:p>
          <w:p w14:paraId="435251E6"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начальникам (заведующим) филиалов, судебно-медицинских лабораторий Главного государственного центра судебно-медицинских и криминалистических экспертиз Министерства обороны и их заместителям;</w:t>
            </w:r>
          </w:p>
          <w:p w14:paraId="481CCA3B"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начальникам филиалов, отделов филиалов Главного центра военно-врачебной экспертизы Министерства обороны и их заместителям;</w:t>
            </w:r>
          </w:p>
          <w:p w14:paraId="138725EF"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lastRenderedPageBreak/>
              <w:t>начальникам центров (государственного санитарно-эпидемиологического надзора, территориальных), филиалов центров государственного санитарно-эпидемиологического надзора и их заместителям;</w:t>
            </w:r>
          </w:p>
          <w:p w14:paraId="42C6F5E6"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военным комиссарам военных комиссариатов (муниципальных) военных комиссариатов субъектов Российской Федерации и их заместителям;</w:t>
            </w:r>
          </w:p>
          <w:p w14:paraId="65D45B9C"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начальникам центров (отделов, отделений) социального обеспечения военных комиссариатов субъектов Российской Федерации и их заместителям;</w:t>
            </w:r>
          </w:p>
          <w:p w14:paraId="1ECB4E75"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заведующему филиалом Центрального музея Вооруженных Сил (Центральным музеем Военно-воздушных сил), заведующему музеем (Ракетных войск стратегического назначения), директору военно-медицинского музея и их заместителям;</w:t>
            </w:r>
          </w:p>
          <w:p w14:paraId="788DAFB9"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директорам (начальникам): драматических театров Центрального академического театра Российской Армии, ансамблей песни и пляски Академического ансамбля песни и пляски Российской Армии имени А.В. Александрова и их заместителям;</w:t>
            </w:r>
          </w:p>
          <w:p w14:paraId="6E9B4883" w14:textId="77777777" w:rsidR="00DA01A5"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директору киностудии Министерства обороны и его заместителям;</w:t>
            </w:r>
          </w:p>
          <w:p w14:paraId="5639B09D" w14:textId="77777777" w:rsidR="00194172" w:rsidRDefault="00194172" w:rsidP="00194172">
            <w:pPr>
              <w:autoSpaceDE w:val="0"/>
              <w:autoSpaceDN w:val="0"/>
              <w:adjustRightInd w:val="0"/>
              <w:spacing w:before="200" w:after="1" w:line="200" w:lineRule="atLeast"/>
              <w:ind w:firstLine="539"/>
              <w:jc w:val="both"/>
              <w:rPr>
                <w:rFonts w:cs="Arial"/>
              </w:rPr>
            </w:pPr>
            <w:r>
              <w:rPr>
                <w:rFonts w:cs="Arial"/>
              </w:rPr>
              <w:t xml:space="preserve">начальникам отделений (по работе с верующими военнослужащими) и их помощникам, помощникам командующих </w:t>
            </w:r>
            <w:r>
              <w:rPr>
                <w:rFonts w:cs="Arial"/>
                <w:shd w:val="clear" w:color="auto" w:fill="C0C0C0"/>
              </w:rPr>
              <w:t>войсками военных округов (</w:t>
            </w:r>
            <w:r>
              <w:rPr>
                <w:rFonts w:cs="Arial"/>
              </w:rPr>
              <w:t>флотами</w:t>
            </w:r>
            <w:r>
              <w:rPr>
                <w:rFonts w:cs="Arial"/>
                <w:shd w:val="clear" w:color="auto" w:fill="C0C0C0"/>
              </w:rPr>
              <w:t>)</w:t>
            </w:r>
            <w:r>
              <w:rPr>
                <w:rFonts w:cs="Arial"/>
              </w:rPr>
              <w:t xml:space="preserve"> (по работе с верующими военнослужащими), помощникам командиров (начальников) (по работе с верующими военнослужащими);</w:t>
            </w:r>
          </w:p>
          <w:p w14:paraId="7E396DF1" w14:textId="77777777" w:rsidR="00194172" w:rsidRPr="00194172"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главным редакторам (ответственным редакторам): журналов, газет, являющихся структурными подразделениями воинских частей и организаций, и их заместителям.</w:t>
            </w:r>
          </w:p>
          <w:p w14:paraId="7C3BC0DD" w14:textId="77777777" w:rsidR="00194172" w:rsidRPr="003E747C" w:rsidRDefault="00194172" w:rsidP="00194172">
            <w:pPr>
              <w:autoSpaceDE w:val="0"/>
              <w:autoSpaceDN w:val="0"/>
              <w:adjustRightInd w:val="0"/>
              <w:spacing w:before="200" w:after="1" w:line="200" w:lineRule="atLeast"/>
              <w:ind w:firstLine="539"/>
              <w:jc w:val="both"/>
              <w:rPr>
                <w:rFonts w:cs="Arial"/>
                <w:szCs w:val="20"/>
              </w:rPr>
            </w:pPr>
            <w:r w:rsidRPr="00194172">
              <w:rPr>
                <w:rFonts w:cs="Arial"/>
                <w:szCs w:val="20"/>
              </w:rPr>
              <w:t>25. Гражданскому персоналу, не указанному в пункте 24 настоящего приложения, ежемесячная выплата стимулирующего характера за сложность, напряженность и специальный режим работы устанавливается по решению Министра обороны Российской Федерации на основании ходатайств заместителей Министра обороны Российской Федерации, в которых указываются конкретные причины, послужившие основанием для данной выплаты.</w:t>
            </w:r>
          </w:p>
        </w:tc>
      </w:tr>
      <w:tr w:rsidR="00DA01A5" w:rsidRPr="00DA3DB3" w14:paraId="57ECC660" w14:textId="77777777" w:rsidTr="00EE314D">
        <w:tc>
          <w:tcPr>
            <w:tcW w:w="7597" w:type="dxa"/>
          </w:tcPr>
          <w:p w14:paraId="3CCA1E77" w14:textId="77777777" w:rsidR="00DA01A5" w:rsidRPr="00A01187" w:rsidRDefault="00DA01A5" w:rsidP="00194172">
            <w:pPr>
              <w:autoSpaceDE w:val="0"/>
              <w:autoSpaceDN w:val="0"/>
              <w:adjustRightInd w:val="0"/>
              <w:spacing w:after="1" w:line="200" w:lineRule="atLeast"/>
              <w:jc w:val="both"/>
              <w:rPr>
                <w:rFonts w:cs="Arial"/>
                <w:szCs w:val="20"/>
              </w:rPr>
            </w:pPr>
          </w:p>
        </w:tc>
        <w:tc>
          <w:tcPr>
            <w:tcW w:w="7597" w:type="dxa"/>
          </w:tcPr>
          <w:p w14:paraId="30FF9465" w14:textId="77777777" w:rsidR="00DA01A5" w:rsidRPr="00194172" w:rsidRDefault="00194172" w:rsidP="00194172">
            <w:pPr>
              <w:spacing w:before="200" w:after="1" w:line="200" w:lineRule="atLeast"/>
              <w:ind w:firstLine="539"/>
              <w:jc w:val="both"/>
            </w:pPr>
            <w:r>
              <w:rPr>
                <w:rFonts w:cs="Arial"/>
                <w:shd w:val="clear" w:color="auto" w:fill="C0C0C0"/>
              </w:rPr>
              <w:t xml:space="preserve">26. Гражданскому персоналу Федерального военного мемориала "Пантеон защитников Отечества" устанавливается ежемесячная </w:t>
            </w:r>
            <w:r>
              <w:rPr>
                <w:rFonts w:cs="Arial"/>
                <w:shd w:val="clear" w:color="auto" w:fill="C0C0C0"/>
              </w:rPr>
              <w:lastRenderedPageBreak/>
              <w:t>стимулирующая выплата за важность выполняемых работ по погребению и увековечению памяти погибших (умерших) граждан Российской Федерации в размере 400 процентов должностного оклада (тарифной ставки).</w:t>
            </w:r>
          </w:p>
        </w:tc>
      </w:tr>
      <w:tr w:rsidR="00194172" w:rsidRPr="00DA3DB3" w14:paraId="3AAEAF53" w14:textId="77777777" w:rsidTr="00EE314D">
        <w:tc>
          <w:tcPr>
            <w:tcW w:w="7597" w:type="dxa"/>
          </w:tcPr>
          <w:p w14:paraId="318328FE" w14:textId="77777777" w:rsidR="00194172" w:rsidRDefault="00194172" w:rsidP="005B0689">
            <w:pPr>
              <w:spacing w:before="200" w:after="1" w:line="200" w:lineRule="atLeast"/>
              <w:ind w:firstLine="539"/>
              <w:jc w:val="both"/>
            </w:pPr>
            <w:r>
              <w:rPr>
                <w:rFonts w:cs="Arial"/>
                <w:strike/>
                <w:color w:val="FF0000"/>
              </w:rPr>
              <w:lastRenderedPageBreak/>
              <w:t>25(1).</w:t>
            </w:r>
            <w:r>
              <w:rPr>
                <w:rFonts w:cs="Arial"/>
              </w:rPr>
              <w:t xml:space="preserve"> Гражданскому персоналу воинских частей и организаций устанавливается ежемесячная стимулирующая выплата за интенсивность работы в размере </w:t>
            </w:r>
            <w:r w:rsidRPr="007C15E3">
              <w:rPr>
                <w:rFonts w:cs="Arial"/>
                <w:strike/>
                <w:color w:val="FF0000"/>
              </w:rPr>
              <w:t>100</w:t>
            </w:r>
            <w:r>
              <w:rPr>
                <w:rFonts w:cs="Arial"/>
              </w:rPr>
              <w:t xml:space="preserve"> процентов размера тарифной ставки по </w:t>
            </w:r>
            <w:r w:rsidRPr="00576060">
              <w:rPr>
                <w:rFonts w:cs="Arial"/>
              </w:rPr>
              <w:t>IV</w:t>
            </w:r>
            <w:r>
              <w:rPr>
                <w:rFonts w:cs="Arial"/>
              </w:rPr>
              <w:t xml:space="preserve"> группе размеров тарифных ставок рабочих.</w:t>
            </w:r>
          </w:p>
          <w:p w14:paraId="0FC86321" w14:textId="77777777" w:rsidR="00194172" w:rsidRDefault="00194172" w:rsidP="005B0689">
            <w:pPr>
              <w:spacing w:before="200" w:after="1" w:line="200" w:lineRule="atLeast"/>
              <w:ind w:firstLine="539"/>
              <w:jc w:val="both"/>
            </w:pPr>
            <w:r>
              <w:rPr>
                <w:rFonts w:cs="Arial"/>
              </w:rPr>
              <w:t xml:space="preserve">Ежемесячная стимулирующая выплата за интенсивность работы не выплачивается гражданскому персоналу Военной академии Генерального штаба Вооруженных Сил, а также гражданскому персоналу, которому устанавливаются выплаты компенсационного и стимулирующего характера в соответствии с пунктами 10, </w:t>
            </w:r>
            <w:r>
              <w:rPr>
                <w:rFonts w:cs="Arial"/>
                <w:strike/>
                <w:color w:val="FF0000"/>
              </w:rPr>
              <w:t>70</w:t>
            </w:r>
            <w:r>
              <w:rPr>
                <w:rFonts w:cs="Arial"/>
              </w:rPr>
              <w:t xml:space="preserve"> и </w:t>
            </w:r>
            <w:r>
              <w:rPr>
                <w:rFonts w:cs="Arial"/>
                <w:strike/>
                <w:color w:val="FF0000"/>
              </w:rPr>
              <w:t>83</w:t>
            </w:r>
            <w:r>
              <w:rPr>
                <w:rFonts w:cs="Arial"/>
              </w:rPr>
              <w:t xml:space="preserve"> настоящего приложения.</w:t>
            </w:r>
          </w:p>
          <w:p w14:paraId="158FAE13" w14:textId="77777777" w:rsidR="00194172" w:rsidRDefault="00194172" w:rsidP="005B0689">
            <w:pPr>
              <w:spacing w:before="200" w:after="1" w:line="200" w:lineRule="atLeast"/>
              <w:ind w:firstLine="539"/>
              <w:jc w:val="both"/>
              <w:rPr>
                <w:rFonts w:cs="Arial"/>
              </w:rPr>
            </w:pPr>
            <w:r>
              <w:rPr>
                <w:rFonts w:cs="Arial"/>
                <w:strike/>
                <w:color w:val="FF0000"/>
              </w:rPr>
              <w:t>26.</w:t>
            </w:r>
            <w:r>
              <w:rPr>
                <w:rFonts w:cs="Arial"/>
              </w:rPr>
              <w:t xml:space="preserve"> Гражданскому персоналу воинских частей и организаций устанавливается процентная надбавка за выслугу лет к должностным окладам, ставкам заработной платы (тарифным ставкам) в следующих размерах:</w:t>
            </w:r>
          </w:p>
          <w:p w14:paraId="4415D483" w14:textId="77777777" w:rsidR="00194172" w:rsidRDefault="00194172" w:rsidP="005B0689">
            <w:pPr>
              <w:spacing w:before="200" w:after="1" w:line="200" w:lineRule="atLeast"/>
              <w:ind w:firstLine="539"/>
              <w:jc w:val="both"/>
            </w:pPr>
            <w:r>
              <w:t>свыше 1 года - 5 процентов;</w:t>
            </w:r>
          </w:p>
          <w:p w14:paraId="1486759E" w14:textId="77777777" w:rsidR="00194172" w:rsidRDefault="00194172" w:rsidP="005B0689">
            <w:pPr>
              <w:spacing w:before="200" w:after="1" w:line="200" w:lineRule="atLeast"/>
              <w:ind w:firstLine="539"/>
              <w:jc w:val="both"/>
            </w:pPr>
            <w:r>
              <w:t>свыше 2 лет - 10 процентов;</w:t>
            </w:r>
          </w:p>
          <w:p w14:paraId="055AE194" w14:textId="77777777" w:rsidR="00194172" w:rsidRDefault="00194172" w:rsidP="005B0689">
            <w:pPr>
              <w:spacing w:before="200" w:after="1" w:line="200" w:lineRule="atLeast"/>
              <w:ind w:firstLine="539"/>
              <w:jc w:val="both"/>
            </w:pPr>
            <w:r>
              <w:t>свыше 3 лет - 15 процентов;</w:t>
            </w:r>
          </w:p>
          <w:p w14:paraId="0A8CA091" w14:textId="77777777" w:rsidR="00194172" w:rsidRDefault="00194172" w:rsidP="005B0689">
            <w:pPr>
              <w:spacing w:before="200" w:after="1" w:line="200" w:lineRule="atLeast"/>
              <w:ind w:firstLine="539"/>
              <w:jc w:val="both"/>
            </w:pPr>
            <w:r>
              <w:t>свыше 5 лет - 20 процентов;</w:t>
            </w:r>
          </w:p>
          <w:p w14:paraId="4FF89E2F" w14:textId="77777777" w:rsidR="00194172" w:rsidRDefault="00194172" w:rsidP="005B0689">
            <w:pPr>
              <w:spacing w:before="200" w:after="1" w:line="200" w:lineRule="atLeast"/>
              <w:ind w:firstLine="539"/>
              <w:jc w:val="both"/>
            </w:pPr>
            <w:r>
              <w:t>свыше 10 лет - 30 процентов;</w:t>
            </w:r>
          </w:p>
          <w:p w14:paraId="0FD9642B" w14:textId="77777777" w:rsidR="00194172" w:rsidRDefault="00194172" w:rsidP="005B0689">
            <w:pPr>
              <w:spacing w:before="200" w:after="1" w:line="200" w:lineRule="atLeast"/>
              <w:ind w:firstLine="539"/>
              <w:jc w:val="both"/>
            </w:pPr>
            <w:r>
              <w:t>свыше 15 лет - 40 процентов.</w:t>
            </w:r>
          </w:p>
          <w:p w14:paraId="21E47919" w14:textId="77777777" w:rsidR="00194172" w:rsidRDefault="005B0689" w:rsidP="005B0689">
            <w:pPr>
              <w:spacing w:before="200" w:after="1" w:line="200" w:lineRule="atLeast"/>
              <w:ind w:firstLine="539"/>
              <w:jc w:val="both"/>
            </w:pPr>
            <w:r>
              <w:rPr>
                <w:rFonts w:cs="Arial"/>
                <w:strike/>
                <w:color w:val="FF0000"/>
              </w:rPr>
              <w:t>27.</w:t>
            </w:r>
            <w:r>
              <w:rPr>
                <w:rFonts w:cs="Arial"/>
              </w:rPr>
              <w:t xml:space="preserve"> В выслугу лет, за которую выплачивается процентная надбавка, включается все время работы в воинских частях, организациях </w:t>
            </w:r>
            <w:r>
              <w:rPr>
                <w:rFonts w:cs="Arial"/>
                <w:strike/>
                <w:color w:val="FF0000"/>
              </w:rPr>
              <w:t>и федеральных государственных унитарных предприятиях</w:t>
            </w:r>
            <w:r>
              <w:rPr>
                <w:rFonts w:cs="Arial"/>
              </w:rPr>
              <w:t xml:space="preserve"> Министерства обороны независимо от причин увольнения и длительности перерывов в работе, за исключением случаев, указанных в пункте </w:t>
            </w:r>
            <w:r>
              <w:rPr>
                <w:rFonts w:cs="Arial"/>
                <w:strike/>
                <w:color w:val="FF0000"/>
              </w:rPr>
              <w:t>33</w:t>
            </w:r>
            <w:r>
              <w:rPr>
                <w:rFonts w:cs="Arial"/>
              </w:rPr>
              <w:t xml:space="preserve"> настоящего приложения.</w:t>
            </w:r>
          </w:p>
        </w:tc>
        <w:tc>
          <w:tcPr>
            <w:tcW w:w="7597" w:type="dxa"/>
          </w:tcPr>
          <w:p w14:paraId="550685C1" w14:textId="334FF721" w:rsidR="00194172" w:rsidRDefault="00576060" w:rsidP="005B0689">
            <w:pPr>
              <w:spacing w:before="200" w:after="1" w:line="200" w:lineRule="atLeast"/>
              <w:ind w:firstLine="539"/>
              <w:jc w:val="both"/>
            </w:pPr>
            <w:r w:rsidRPr="00576060">
              <w:rPr>
                <w:rFonts w:cs="Arial"/>
                <w:shd w:val="clear" w:color="auto" w:fill="C0C0C0"/>
              </w:rPr>
              <w:t>27.</w:t>
            </w:r>
            <w:r w:rsidRPr="00576060">
              <w:rPr>
                <w:rFonts w:cs="Arial"/>
              </w:rPr>
              <w:t xml:space="preserve"> Гражданскому персоналу воинских частей и организаций устанавливается ежемесячная стимулирующая выплата за интенсивность работы в размере </w:t>
            </w:r>
            <w:r w:rsidRPr="00576060">
              <w:rPr>
                <w:rFonts w:cs="Arial"/>
                <w:shd w:val="clear" w:color="auto" w:fill="C0C0C0"/>
              </w:rPr>
              <w:t>160</w:t>
            </w:r>
            <w:r w:rsidRPr="00576060">
              <w:rPr>
                <w:rFonts w:cs="Arial"/>
              </w:rPr>
              <w:t xml:space="preserve"> процентов размера тарифной ставки по IV группе размеров тарифных ставок рабочих.</w:t>
            </w:r>
          </w:p>
          <w:p w14:paraId="76461680" w14:textId="77777777" w:rsidR="00194172" w:rsidRDefault="00194172" w:rsidP="005B0689">
            <w:pPr>
              <w:spacing w:before="200" w:after="1" w:line="200" w:lineRule="atLeast"/>
              <w:ind w:firstLine="539"/>
              <w:jc w:val="both"/>
            </w:pPr>
            <w:r>
              <w:rPr>
                <w:rFonts w:cs="Arial"/>
              </w:rPr>
              <w:t xml:space="preserve">Ежемесячная стимулирующая выплата за интенсивность работы не выплачивается гражданскому персоналу Военной академии Генерального штаба Вооруженных Сил, а также гражданскому персоналу, которому устанавливаются выплаты компенсационного и стимулирующего характера в соответствии с пунктами 10, </w:t>
            </w:r>
            <w:r>
              <w:rPr>
                <w:rFonts w:cs="Arial"/>
                <w:shd w:val="clear" w:color="auto" w:fill="C0C0C0"/>
              </w:rPr>
              <w:t>26</w:t>
            </w:r>
            <w:r>
              <w:rPr>
                <w:rFonts w:cs="Arial"/>
              </w:rPr>
              <w:t xml:space="preserve"> и </w:t>
            </w:r>
            <w:r>
              <w:rPr>
                <w:rFonts w:cs="Arial"/>
                <w:shd w:val="clear" w:color="auto" w:fill="C0C0C0"/>
              </w:rPr>
              <w:t>71</w:t>
            </w:r>
            <w:r>
              <w:rPr>
                <w:rFonts w:cs="Arial"/>
              </w:rPr>
              <w:t xml:space="preserve"> настоящего приложения.</w:t>
            </w:r>
          </w:p>
          <w:p w14:paraId="79DA2116" w14:textId="77777777" w:rsidR="00194172" w:rsidRDefault="00194172" w:rsidP="005B0689">
            <w:pPr>
              <w:spacing w:before="200" w:after="1" w:line="200" w:lineRule="atLeast"/>
              <w:ind w:firstLine="539"/>
              <w:jc w:val="both"/>
              <w:rPr>
                <w:rFonts w:cs="Arial"/>
              </w:rPr>
            </w:pPr>
            <w:r>
              <w:rPr>
                <w:rFonts w:cs="Arial"/>
                <w:shd w:val="clear" w:color="auto" w:fill="C0C0C0"/>
              </w:rPr>
              <w:t>28.</w:t>
            </w:r>
            <w:r>
              <w:rPr>
                <w:rFonts w:cs="Arial"/>
              </w:rPr>
              <w:t xml:space="preserve"> Гражданскому персоналу воинских частей и организаций устанавливается процентная надбавка за выслугу лет к должностным окладам, ставкам заработной платы (тарифным ставкам) в следующих размерах:</w:t>
            </w:r>
          </w:p>
          <w:p w14:paraId="40343B1C" w14:textId="77777777" w:rsidR="00194172" w:rsidRDefault="00194172" w:rsidP="005B0689">
            <w:pPr>
              <w:spacing w:before="200" w:after="1" w:line="200" w:lineRule="atLeast"/>
              <w:ind w:firstLine="539"/>
              <w:jc w:val="both"/>
            </w:pPr>
            <w:r>
              <w:t>свыше 1 года - 5 процентов;</w:t>
            </w:r>
          </w:p>
          <w:p w14:paraId="2ECC6D3A" w14:textId="77777777" w:rsidR="00194172" w:rsidRDefault="00194172" w:rsidP="005B0689">
            <w:pPr>
              <w:spacing w:before="200" w:after="1" w:line="200" w:lineRule="atLeast"/>
              <w:ind w:firstLine="539"/>
              <w:jc w:val="both"/>
            </w:pPr>
            <w:r>
              <w:t>свыше 2 лет - 10 процентов;</w:t>
            </w:r>
          </w:p>
          <w:p w14:paraId="73870B8E" w14:textId="77777777" w:rsidR="00194172" w:rsidRDefault="00194172" w:rsidP="005B0689">
            <w:pPr>
              <w:spacing w:before="200" w:after="1" w:line="200" w:lineRule="atLeast"/>
              <w:ind w:firstLine="539"/>
              <w:jc w:val="both"/>
            </w:pPr>
            <w:r>
              <w:t>свыше 3 лет - 15 процентов;</w:t>
            </w:r>
          </w:p>
          <w:p w14:paraId="1ED33D5A" w14:textId="77777777" w:rsidR="00194172" w:rsidRDefault="00194172" w:rsidP="005B0689">
            <w:pPr>
              <w:spacing w:before="200" w:after="1" w:line="200" w:lineRule="atLeast"/>
              <w:ind w:firstLine="539"/>
              <w:jc w:val="both"/>
            </w:pPr>
            <w:r>
              <w:t>свыше 5 лет - 20 процентов;</w:t>
            </w:r>
          </w:p>
          <w:p w14:paraId="28E5556D" w14:textId="77777777" w:rsidR="00194172" w:rsidRDefault="00194172" w:rsidP="005B0689">
            <w:pPr>
              <w:spacing w:before="200" w:after="1" w:line="200" w:lineRule="atLeast"/>
              <w:ind w:firstLine="539"/>
              <w:jc w:val="both"/>
            </w:pPr>
            <w:r>
              <w:t>свыше 10 лет - 30 процентов;</w:t>
            </w:r>
          </w:p>
          <w:p w14:paraId="010B0520" w14:textId="77777777" w:rsidR="00194172" w:rsidRDefault="00194172" w:rsidP="005B0689">
            <w:pPr>
              <w:spacing w:before="200" w:after="1" w:line="200" w:lineRule="atLeast"/>
              <w:ind w:firstLine="539"/>
              <w:jc w:val="both"/>
            </w:pPr>
            <w:r>
              <w:t>свыше 15 лет - 40 процентов.</w:t>
            </w:r>
          </w:p>
          <w:p w14:paraId="1ED05DE4" w14:textId="77777777" w:rsidR="00194172" w:rsidRDefault="005B0689" w:rsidP="005B0689">
            <w:pPr>
              <w:spacing w:before="200" w:after="1" w:line="200" w:lineRule="atLeast"/>
              <w:ind w:firstLine="539"/>
              <w:jc w:val="both"/>
            </w:pPr>
            <w:r>
              <w:rPr>
                <w:rFonts w:cs="Arial"/>
                <w:shd w:val="clear" w:color="auto" w:fill="C0C0C0"/>
              </w:rPr>
              <w:t>29.</w:t>
            </w:r>
            <w:r>
              <w:rPr>
                <w:rFonts w:cs="Arial"/>
              </w:rPr>
              <w:t xml:space="preserve"> В выслугу лет, за которую выплачивается процентная надбавка, включается все время работы в воинских частях, организациях </w:t>
            </w:r>
            <w:r>
              <w:rPr>
                <w:rFonts w:cs="Arial"/>
                <w:shd w:val="clear" w:color="auto" w:fill="C0C0C0"/>
              </w:rPr>
              <w:t>(включая федеральные государственные унитарные предприятия)</w:t>
            </w:r>
            <w:r>
              <w:rPr>
                <w:rFonts w:cs="Arial"/>
              </w:rPr>
              <w:t xml:space="preserve"> Министерства обороны независимо от причин увольнения и длительности перерывов в работе, за исключением случаев, указанных в пункте </w:t>
            </w:r>
            <w:r>
              <w:rPr>
                <w:rFonts w:cs="Arial"/>
                <w:shd w:val="clear" w:color="auto" w:fill="C0C0C0"/>
              </w:rPr>
              <w:t>35</w:t>
            </w:r>
            <w:r>
              <w:rPr>
                <w:rFonts w:cs="Arial"/>
              </w:rPr>
              <w:t xml:space="preserve"> настоящего приложения.</w:t>
            </w:r>
          </w:p>
        </w:tc>
      </w:tr>
      <w:tr w:rsidR="00DA01A5" w:rsidRPr="00DA3DB3" w14:paraId="16299C4D" w14:textId="77777777" w:rsidTr="00EE314D">
        <w:tc>
          <w:tcPr>
            <w:tcW w:w="7597" w:type="dxa"/>
          </w:tcPr>
          <w:p w14:paraId="5A88CAAC" w14:textId="77777777" w:rsidR="00DA01A5" w:rsidRDefault="005B0689" w:rsidP="005B0689">
            <w:pPr>
              <w:autoSpaceDE w:val="0"/>
              <w:autoSpaceDN w:val="0"/>
              <w:adjustRightInd w:val="0"/>
              <w:spacing w:before="200" w:after="1" w:line="200" w:lineRule="atLeast"/>
              <w:ind w:firstLine="539"/>
              <w:jc w:val="both"/>
              <w:rPr>
                <w:rFonts w:cs="Arial"/>
              </w:rPr>
            </w:pPr>
            <w:r>
              <w:rPr>
                <w:rFonts w:cs="Arial"/>
                <w:strike/>
                <w:color w:val="FF0000"/>
              </w:rPr>
              <w:t>28.</w:t>
            </w:r>
            <w:r>
              <w:rPr>
                <w:rFonts w:cs="Arial"/>
              </w:rPr>
              <w:t xml:space="preserve"> Наравне с работой в воинских частях и организациях независимо от причин увольнения и длительности перерывов в работе, за исключением </w:t>
            </w:r>
            <w:r>
              <w:rPr>
                <w:rFonts w:cs="Arial"/>
              </w:rPr>
              <w:lastRenderedPageBreak/>
              <w:t xml:space="preserve">случаев, указанных в пункте </w:t>
            </w:r>
            <w:r>
              <w:rPr>
                <w:rFonts w:cs="Arial"/>
                <w:strike/>
                <w:color w:val="FF0000"/>
              </w:rPr>
              <w:t>33</w:t>
            </w:r>
            <w:r>
              <w:rPr>
                <w:rFonts w:cs="Arial"/>
              </w:rPr>
              <w:t xml:space="preserve"> настоящего приложения, в выслугу лет включаются периоды работы:</w:t>
            </w:r>
          </w:p>
          <w:p w14:paraId="4CD3FD9A"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 учреждениях, образовательных организациях, воинских частях и организациях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Государственной фельдъегерской службы Российской Федерации, Службы внешней разведки Российской Федерации, Федеральной службы безопасности Российской Федерации, Федеральной службы исполнения наказаний, Федеральной службы охраны Российской Федерации, Федеральной службы Российской Федерации по контролю за оборотом наркотиков, министерств и ведомств СССР, федеральных органов исполнительной власти Российской Федерации, в которых законодательством предусмотрена либо была предусмотрена военная служба;</w:t>
            </w:r>
          </w:p>
          <w:p w14:paraId="7BB4E3F8"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на должностях медицинских и фармацевтических работников в медицинских учреждениях (медицинских структурных подразделениях) независимо от формы собственности при условии поступления на работу на медицинские и фармацевтические должности в воинские части и организации (подразделения);</w:t>
            </w:r>
          </w:p>
          <w:p w14:paraId="659A97EE" w14:textId="77777777" w:rsid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 Вооруженных Силах СССР, КГБ СССР и МВД СССР;</w:t>
            </w:r>
          </w:p>
          <w:p w14:paraId="76C36298" w14:textId="77777777" w:rsidR="005B0689" w:rsidRPr="005B0689" w:rsidRDefault="005B0689" w:rsidP="005B0689">
            <w:pPr>
              <w:spacing w:before="200" w:after="1" w:line="200" w:lineRule="atLeast"/>
              <w:ind w:firstLine="539"/>
              <w:jc w:val="both"/>
            </w:pPr>
            <w:r>
              <w:rPr>
                <w:rFonts w:cs="Arial"/>
              </w:rPr>
              <w:t>в вооруженных силах государств - бывших республик СССР до окончания переходного периода (до 31 декабря 1994 г.)</w:t>
            </w:r>
            <w:r w:rsidRPr="005B0689">
              <w:rPr>
                <w:rFonts w:cs="Arial"/>
                <w:strike/>
                <w:color w:val="FF0000"/>
              </w:rPr>
              <w:t>.</w:t>
            </w:r>
          </w:p>
        </w:tc>
        <w:tc>
          <w:tcPr>
            <w:tcW w:w="7597" w:type="dxa"/>
          </w:tcPr>
          <w:p w14:paraId="40AA58F4" w14:textId="77777777" w:rsidR="00DA01A5" w:rsidRDefault="005B0689" w:rsidP="005B0689">
            <w:pPr>
              <w:autoSpaceDE w:val="0"/>
              <w:autoSpaceDN w:val="0"/>
              <w:adjustRightInd w:val="0"/>
              <w:spacing w:before="200" w:after="1" w:line="200" w:lineRule="atLeast"/>
              <w:ind w:firstLine="539"/>
              <w:jc w:val="both"/>
              <w:rPr>
                <w:rFonts w:cs="Arial"/>
              </w:rPr>
            </w:pPr>
            <w:r>
              <w:rPr>
                <w:rFonts w:cs="Arial"/>
                <w:shd w:val="clear" w:color="auto" w:fill="C0C0C0"/>
              </w:rPr>
              <w:lastRenderedPageBreak/>
              <w:t>30.</w:t>
            </w:r>
            <w:r>
              <w:rPr>
                <w:rFonts w:cs="Arial"/>
              </w:rPr>
              <w:t xml:space="preserve"> Наравне с работой в воинских частях и организациях независимо от причин увольнения и длительности перерывов в работе, за исключением </w:t>
            </w:r>
            <w:r>
              <w:rPr>
                <w:rFonts w:cs="Arial"/>
              </w:rPr>
              <w:lastRenderedPageBreak/>
              <w:t xml:space="preserve">случаев, указанных в пункте </w:t>
            </w:r>
            <w:r>
              <w:rPr>
                <w:rFonts w:cs="Arial"/>
                <w:shd w:val="clear" w:color="auto" w:fill="C0C0C0"/>
              </w:rPr>
              <w:t>35</w:t>
            </w:r>
            <w:r>
              <w:rPr>
                <w:rFonts w:cs="Arial"/>
              </w:rPr>
              <w:t xml:space="preserve"> настоящего приложения, в выслугу лет включаются периоды работы:</w:t>
            </w:r>
          </w:p>
          <w:p w14:paraId="62236CAB"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 учреждениях, образовательных организациях, воинских частях и организациях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Государственной фельдъегерской службы Российской Федерации, Службы внешней разведки Российской Федерации, Федеральной службы безопасности Российской Федерации, Федеральной службы исполнения наказаний, Федеральной службы охраны Российской Федерации, Федеральной службы Российской Федерации по контролю за оборотом наркотиков, министерств и ведомств СССР, федеральных органов исполнительной власти Российской Федерации, в которых законодательством предусмотрена либо была предусмотрена военная служба;</w:t>
            </w:r>
          </w:p>
          <w:p w14:paraId="040CC8C5"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на должностях медицинских и фармацевтических работников в медицинских учреждениях (медицинских структурных подразделениях) независимо от формы собственности при условии поступления на работу на медицинские и фармацевтические должности в воинские части и организации (подразделения);</w:t>
            </w:r>
          </w:p>
          <w:p w14:paraId="797EEF93" w14:textId="77777777" w:rsid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 Вооруженных Силах СССР, КГБ СССР и МВД СССР;</w:t>
            </w:r>
          </w:p>
          <w:p w14:paraId="15B9DB95" w14:textId="77777777" w:rsidR="005B0689" w:rsidRPr="005B0689" w:rsidRDefault="005B0689" w:rsidP="005B0689">
            <w:pPr>
              <w:spacing w:before="200" w:after="1" w:line="200" w:lineRule="atLeast"/>
              <w:ind w:firstLine="539"/>
              <w:jc w:val="both"/>
            </w:pPr>
            <w:r>
              <w:rPr>
                <w:rFonts w:cs="Arial"/>
              </w:rPr>
              <w:t>в вооруженных силах государств - бывших республик СССР до окончания переходного периода (до 31 декабря 1994 г.)</w:t>
            </w:r>
            <w:r w:rsidRPr="005B0689">
              <w:rPr>
                <w:rFonts w:cs="Arial"/>
                <w:shd w:val="clear" w:color="auto" w:fill="C0C0C0"/>
              </w:rPr>
              <w:t>;</w:t>
            </w:r>
          </w:p>
        </w:tc>
      </w:tr>
      <w:tr w:rsidR="005B0689" w:rsidRPr="00DA3DB3" w14:paraId="6CF0B91E" w14:textId="77777777" w:rsidTr="00EE314D">
        <w:tc>
          <w:tcPr>
            <w:tcW w:w="7597" w:type="dxa"/>
          </w:tcPr>
          <w:p w14:paraId="555E0027" w14:textId="77777777" w:rsidR="005B0689" w:rsidRPr="00A01187" w:rsidRDefault="005B0689" w:rsidP="005B0689">
            <w:pPr>
              <w:autoSpaceDE w:val="0"/>
              <w:autoSpaceDN w:val="0"/>
              <w:adjustRightInd w:val="0"/>
              <w:spacing w:after="1" w:line="200" w:lineRule="atLeast"/>
              <w:jc w:val="both"/>
              <w:rPr>
                <w:rFonts w:cs="Arial"/>
                <w:szCs w:val="20"/>
              </w:rPr>
            </w:pPr>
          </w:p>
        </w:tc>
        <w:tc>
          <w:tcPr>
            <w:tcW w:w="7597" w:type="dxa"/>
          </w:tcPr>
          <w:p w14:paraId="1238AB44" w14:textId="77777777" w:rsidR="005B0689" w:rsidRDefault="005B0689" w:rsidP="005B0689">
            <w:pPr>
              <w:spacing w:before="200" w:after="1" w:line="200" w:lineRule="atLeast"/>
              <w:ind w:firstLine="539"/>
              <w:jc w:val="both"/>
            </w:pPr>
            <w:r>
              <w:rPr>
                <w:rFonts w:cs="Arial"/>
                <w:shd w:val="clear" w:color="auto" w:fill="C0C0C0"/>
              </w:rPr>
              <w:t>в военно-гражданских администрациях Запорожской и Херсонской областей.</w:t>
            </w:r>
          </w:p>
          <w:p w14:paraId="230F140A" w14:textId="77777777" w:rsidR="005B0689" w:rsidRDefault="005B0689" w:rsidP="005B0689">
            <w:pPr>
              <w:spacing w:before="200" w:after="1" w:line="200" w:lineRule="atLeast"/>
              <w:ind w:firstLine="539"/>
              <w:jc w:val="both"/>
            </w:pPr>
            <w:r>
              <w:rPr>
                <w:rFonts w:cs="Arial"/>
                <w:shd w:val="clear" w:color="auto" w:fill="C0C0C0"/>
              </w:rPr>
              <w:t>В выслугу лет, дающую право на установление процентной надбавки, включаются периоды работы и военной службы в воинских частях и организациях вооруженных сил Украины гражданскому персоналу воинских частей и организаций, ранее осуществлявшему трудовую деятельность в:</w:t>
            </w:r>
          </w:p>
          <w:p w14:paraId="1480904A" w14:textId="77777777" w:rsidR="005B0689" w:rsidRDefault="005B0689" w:rsidP="005B0689">
            <w:pPr>
              <w:spacing w:before="200" w:after="1" w:line="200" w:lineRule="atLeast"/>
              <w:ind w:firstLine="539"/>
              <w:jc w:val="both"/>
            </w:pPr>
            <w:r>
              <w:rPr>
                <w:rFonts w:cs="Arial"/>
                <w:shd w:val="clear" w:color="auto" w:fill="C0C0C0"/>
              </w:rPr>
              <w:t>воинских формированиях и органах Донецкой Народной Республики и Луганской Народной Республики;</w:t>
            </w:r>
          </w:p>
          <w:p w14:paraId="232C1364" w14:textId="77777777" w:rsidR="005B0689" w:rsidRPr="005B0689" w:rsidRDefault="005B0689" w:rsidP="005B0689">
            <w:pPr>
              <w:spacing w:before="200" w:after="1" w:line="200" w:lineRule="atLeast"/>
              <w:ind w:firstLine="539"/>
              <w:jc w:val="both"/>
            </w:pPr>
            <w:r>
              <w:rPr>
                <w:rFonts w:cs="Arial"/>
                <w:shd w:val="clear" w:color="auto" w:fill="C0C0C0"/>
              </w:rPr>
              <w:t xml:space="preserve">воинских частях и организациях вооруженных сил Украины на территориях Запорожской и Херсонской областей, прекратившему трудовые </w:t>
            </w:r>
            <w:r>
              <w:rPr>
                <w:rFonts w:cs="Arial"/>
                <w:shd w:val="clear" w:color="auto" w:fill="C0C0C0"/>
              </w:rPr>
              <w:lastRenderedPageBreak/>
              <w:t>отношения после 24 февраля 2022 г. и получившему гражданство Российской Федерации начиная с 24 февраля 2022 г.</w:t>
            </w:r>
          </w:p>
        </w:tc>
      </w:tr>
      <w:tr w:rsidR="005B0689" w:rsidRPr="00DA3DB3" w14:paraId="47029A7E" w14:textId="77777777" w:rsidTr="00EE314D">
        <w:tc>
          <w:tcPr>
            <w:tcW w:w="7597" w:type="dxa"/>
          </w:tcPr>
          <w:p w14:paraId="69FAB346" w14:textId="77777777" w:rsidR="005B0689" w:rsidRDefault="005B0689" w:rsidP="005B0689">
            <w:pPr>
              <w:spacing w:before="200" w:after="1" w:line="200" w:lineRule="atLeast"/>
              <w:ind w:firstLine="539"/>
              <w:jc w:val="both"/>
            </w:pPr>
            <w:r>
              <w:rPr>
                <w:rFonts w:cs="Arial"/>
                <w:strike/>
                <w:color w:val="FF0000"/>
              </w:rPr>
              <w:lastRenderedPageBreak/>
              <w:t>29.</w:t>
            </w:r>
            <w:r>
              <w:rPr>
                <w:rFonts w:cs="Arial"/>
              </w:rPr>
              <w:t xml:space="preserve"> В выслугу лет, дающую право на получение процентной надбавки, включаются также периоды государственной гражданской службы и иные периоды замещения должностей, включаемые (засчитываемые) в стаж государственной гражданской службы Российской Федерации в соответствии с Указом Президента Российской Федерации от 19 ноября 2007 г.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w:t>
            </w:r>
            <w:r>
              <w:rPr>
                <w:rFonts w:cs="Arial"/>
                <w:strike/>
                <w:color w:val="FF0000"/>
              </w:rPr>
              <w:t>(Собрание законодательства Российской Федерации, 2007, N 48 (ч. II), ст. 5949; 2017, N 4, ст. 639)</w:t>
            </w:r>
            <w:r>
              <w:rPr>
                <w:rFonts w:cs="Arial"/>
              </w:rPr>
              <w:t>.</w:t>
            </w:r>
          </w:p>
        </w:tc>
        <w:tc>
          <w:tcPr>
            <w:tcW w:w="7597" w:type="dxa"/>
          </w:tcPr>
          <w:p w14:paraId="51BC7C8A" w14:textId="77777777" w:rsidR="005B0689" w:rsidRDefault="005B0689" w:rsidP="005B0689">
            <w:pPr>
              <w:spacing w:before="200" w:after="1" w:line="200" w:lineRule="atLeast"/>
              <w:ind w:firstLine="539"/>
              <w:jc w:val="both"/>
            </w:pPr>
            <w:r>
              <w:rPr>
                <w:rFonts w:cs="Arial"/>
                <w:shd w:val="clear" w:color="auto" w:fill="C0C0C0"/>
              </w:rPr>
              <w:t>31.</w:t>
            </w:r>
            <w:r>
              <w:rPr>
                <w:rFonts w:cs="Arial"/>
              </w:rPr>
              <w:t xml:space="preserve"> В выслугу лет, дающую право на получение процентной надбавки, включаются также периоды государственной гражданской службы и иные периоды замещения должностей, включаемые (засчитываемые) в стаж государственной гражданской службы Российской Федерации в соответствии с Указом Президента Российской Федерации от 19 ноября 2007 г.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tc>
      </w:tr>
      <w:tr w:rsidR="005B0689" w:rsidRPr="00DA3DB3" w14:paraId="490802B1" w14:textId="77777777" w:rsidTr="00EE314D">
        <w:tc>
          <w:tcPr>
            <w:tcW w:w="7597" w:type="dxa"/>
          </w:tcPr>
          <w:p w14:paraId="49ED9DE1"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Кроме того, в выслугу лет, дающую право на получение процентной надбавки, включаются также периоды работы:</w:t>
            </w:r>
          </w:p>
          <w:p w14:paraId="3BCE8CDE"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на ответственных должностях в органах представительной и исполнительной власти СССР, Комитете конституционного надзора СССР, Контрольной палате СССР, органах народного контроля СССР, органах государственного арбитража СССР, судах и органах прокуратуры СССР;</w:t>
            </w:r>
          </w:p>
          <w:p w14:paraId="7DFEE91A"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на выборных должностях в государственных органах Российской Федерации и СССР, профсоюзных органах Вооруженных Сил Российской Федерации и Вооруженных Сил СССР;</w:t>
            </w:r>
          </w:p>
          <w:p w14:paraId="37417D16" w14:textId="77777777" w:rsid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 xml:space="preserve">на должностях в интеграционных межгосударственных органах, созданных Российской Стороной совместно с государствами - участниками Содружества Независимых Государств, в дипломатических, торговых представительствах и консульских учреждениях Российской Федерации (СССР), представительствах министерств и ведомств СССР и представительствах федеральных органов исполнительной власти Российской Федерации за рубежом, в международных организациях, в которых граждане Российской Федерации (СССР) представляли интересы государства, если перед направлением за границу они работали в воинских частях и организациях </w:t>
            </w:r>
            <w:r w:rsidRPr="005B0689">
              <w:rPr>
                <w:rFonts w:cs="Arial"/>
                <w:szCs w:val="20"/>
              </w:rPr>
              <w:lastRenderedPageBreak/>
              <w:t>и после возвращения из-за границы поступили на работу непосредственно в воинскую часть или организацию.</w:t>
            </w:r>
          </w:p>
          <w:p w14:paraId="66688B88" w14:textId="77777777" w:rsidR="005B0689" w:rsidRDefault="005B0689" w:rsidP="005B0689">
            <w:pPr>
              <w:autoSpaceDE w:val="0"/>
              <w:autoSpaceDN w:val="0"/>
              <w:adjustRightInd w:val="0"/>
              <w:spacing w:before="200" w:after="1" w:line="200" w:lineRule="atLeast"/>
              <w:ind w:firstLine="539"/>
              <w:jc w:val="both"/>
              <w:rPr>
                <w:rFonts w:cs="Arial"/>
              </w:rPr>
            </w:pPr>
            <w:r>
              <w:rPr>
                <w:rFonts w:cs="Arial"/>
                <w:strike/>
                <w:color w:val="FF0000"/>
              </w:rPr>
              <w:t>30.</w:t>
            </w:r>
            <w:r>
              <w:rPr>
                <w:rFonts w:cs="Arial"/>
              </w:rPr>
              <w:t xml:space="preserve"> В выслугу лет, исчисленную в соответствии с пунктами </w:t>
            </w:r>
            <w:r>
              <w:rPr>
                <w:rFonts w:cs="Arial"/>
                <w:strike/>
                <w:color w:val="FF0000"/>
              </w:rPr>
              <w:t>27</w:t>
            </w:r>
            <w:r>
              <w:rPr>
                <w:rFonts w:cs="Arial"/>
              </w:rPr>
              <w:t xml:space="preserve"> - </w:t>
            </w:r>
            <w:r>
              <w:rPr>
                <w:rFonts w:cs="Arial"/>
                <w:strike/>
                <w:color w:val="FF0000"/>
              </w:rPr>
              <w:t>29</w:t>
            </w:r>
            <w:r>
              <w:rPr>
                <w:rFonts w:cs="Arial"/>
              </w:rPr>
              <w:t xml:space="preserve"> настоящего приложения, включаются периоды иной деятельности, а именно:</w:t>
            </w:r>
          </w:p>
          <w:p w14:paraId="53BDD8BD"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военная служба в Вооруженных Силах Российской Федерации, других войсках, воинских формированиях и органах;</w:t>
            </w:r>
          </w:p>
          <w:p w14:paraId="3530BFED"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военная служба в Вооруженных Силах СССР,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СССР, в Объединенных Вооруженных Силах государств - участников Содружества Независимых Государств;</w:t>
            </w:r>
          </w:p>
          <w:p w14:paraId="2A3FA4D7"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военная служба в вооруженных силах государств - бывших республик СССР до окончания переходного периода (до 31 декабря 1994 г.) и до 31 декабря 1999 г. - в случаях заключения и ратификации двусторонних межгосударственных договоров;</w:t>
            </w:r>
          </w:p>
          <w:p w14:paraId="66A3995B" w14:textId="77777777" w:rsid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служба в органах внутренних дел и таможенных органах Российской Федерации и СССР, федеральных органах налоговой полиции, учреждениях и органах уголовно-исполнительной системы;</w:t>
            </w:r>
          </w:p>
          <w:p w14:paraId="2D3F1C50" w14:textId="77777777" w:rsidR="005B0689" w:rsidRPr="005B0689" w:rsidRDefault="005B0689" w:rsidP="005B0689">
            <w:pPr>
              <w:spacing w:before="200" w:after="1" w:line="200" w:lineRule="atLeast"/>
              <w:ind w:firstLine="539"/>
              <w:jc w:val="both"/>
            </w:pPr>
            <w:r>
              <w:rPr>
                <w:rFonts w:cs="Arial"/>
              </w:rPr>
              <w:t>военная служба по призыву в Вооруженных Силах Российской Федерации и действительная срочная военная служба в Вооруженных Силах СССР, других войсках, воинских формированиях и органах из расчета один день военной службы за два дня работы</w:t>
            </w:r>
            <w:r w:rsidRPr="005B0689">
              <w:rPr>
                <w:rFonts w:cs="Arial"/>
                <w:strike/>
                <w:color w:val="FF0000"/>
              </w:rPr>
              <w:t>.</w:t>
            </w:r>
          </w:p>
        </w:tc>
        <w:tc>
          <w:tcPr>
            <w:tcW w:w="7597" w:type="dxa"/>
          </w:tcPr>
          <w:p w14:paraId="692E043F"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lastRenderedPageBreak/>
              <w:t>Кроме того, в выслугу лет, дающую право на получение процентной надбавки, включаются также периоды работы:</w:t>
            </w:r>
          </w:p>
          <w:p w14:paraId="2565E744"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на ответственных должностях в органах представительной и исполнительной власти СССР, Комитете конституционного надзора СССР, Контрольной палате СССР, органах народного контроля СССР, органах государственного арбитража СССР, судах и органах прокуратуры СССР;</w:t>
            </w:r>
          </w:p>
          <w:p w14:paraId="5165D147"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на выборных должностях в государственных органах Российской Федерации и СССР, профсоюзных органах Вооруженных Сил Российской Федерации и Вооруженных Сил СССР;</w:t>
            </w:r>
          </w:p>
          <w:p w14:paraId="4A1A65C3" w14:textId="77777777" w:rsid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 xml:space="preserve">на должностях в интеграционных межгосударственных органах, созданных Российской Стороной совместно с государствами - участниками Содружества Независимых Государств, в дипломатических, торговых представительствах и консульских учреждениях Российской Федерации (СССР), представительствах министерств и ведомств СССР и представительствах федеральных органов исполнительной власти Российской Федерации за рубежом, в международных организациях, в которых граждане Российской Федерации (СССР) представляли интересы государства, если перед направлением за границу они работали в воинских частях и организациях </w:t>
            </w:r>
            <w:r w:rsidRPr="005B0689">
              <w:rPr>
                <w:rFonts w:cs="Arial"/>
                <w:szCs w:val="20"/>
              </w:rPr>
              <w:lastRenderedPageBreak/>
              <w:t>и после возвращения из-за границы поступили на работу непосредственно в воинскую часть или организацию.</w:t>
            </w:r>
          </w:p>
          <w:p w14:paraId="71BEC2ED" w14:textId="77777777" w:rsidR="005B0689" w:rsidRDefault="005B0689" w:rsidP="005B0689">
            <w:pPr>
              <w:autoSpaceDE w:val="0"/>
              <w:autoSpaceDN w:val="0"/>
              <w:adjustRightInd w:val="0"/>
              <w:spacing w:before="200" w:after="1" w:line="200" w:lineRule="atLeast"/>
              <w:ind w:firstLine="539"/>
              <w:jc w:val="both"/>
              <w:rPr>
                <w:rFonts w:cs="Arial"/>
              </w:rPr>
            </w:pPr>
            <w:r>
              <w:rPr>
                <w:rFonts w:cs="Arial"/>
                <w:shd w:val="clear" w:color="auto" w:fill="C0C0C0"/>
              </w:rPr>
              <w:t>32.</w:t>
            </w:r>
            <w:r>
              <w:rPr>
                <w:rFonts w:cs="Arial"/>
              </w:rPr>
              <w:t xml:space="preserve"> В выслугу лет, исчисленную в соответствии с пунктами </w:t>
            </w:r>
            <w:r>
              <w:rPr>
                <w:rFonts w:cs="Arial"/>
                <w:shd w:val="clear" w:color="auto" w:fill="C0C0C0"/>
              </w:rPr>
              <w:t>28</w:t>
            </w:r>
            <w:r>
              <w:rPr>
                <w:rFonts w:cs="Arial"/>
              </w:rPr>
              <w:t xml:space="preserve"> - </w:t>
            </w:r>
            <w:r>
              <w:rPr>
                <w:rFonts w:cs="Arial"/>
                <w:shd w:val="clear" w:color="auto" w:fill="C0C0C0"/>
              </w:rPr>
              <w:t>30</w:t>
            </w:r>
            <w:r>
              <w:rPr>
                <w:rFonts w:cs="Arial"/>
              </w:rPr>
              <w:t xml:space="preserve"> настоящего приложения, включаются периоды иной деятельности, а именно:</w:t>
            </w:r>
          </w:p>
          <w:p w14:paraId="3E48FD2D"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военная служба в Вооруженных Силах Российской Федерации, других войсках, воинских формированиях и органах;</w:t>
            </w:r>
          </w:p>
          <w:p w14:paraId="11258396"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военная служба в Вооруженных Силах СССР, пограничных, внутренних и железнодорожных войсках, войсках гражданской обороны, органах и войсках государственной безопасности, других воинских формированиях СССР, в Объединенных Вооруженных Силах государств - участников Содружества Независимых Государств;</w:t>
            </w:r>
          </w:p>
          <w:p w14:paraId="6735DBF8" w14:textId="77777777" w:rsidR="005B0689" w:rsidRP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военная служба в вооруженных силах государств - бывших республик СССР до окончания переходного периода (до 31 декабря 1994 г.) и до 31 декабря 1999 г. - в случаях заключения и ратификации двусторонних межгосударственных договоров;</w:t>
            </w:r>
          </w:p>
          <w:p w14:paraId="1844A811" w14:textId="77777777" w:rsidR="005B0689" w:rsidRDefault="005B0689" w:rsidP="005B0689">
            <w:pPr>
              <w:autoSpaceDE w:val="0"/>
              <w:autoSpaceDN w:val="0"/>
              <w:adjustRightInd w:val="0"/>
              <w:spacing w:before="200" w:after="1" w:line="200" w:lineRule="atLeast"/>
              <w:ind w:firstLine="539"/>
              <w:jc w:val="both"/>
              <w:rPr>
                <w:rFonts w:cs="Arial"/>
                <w:szCs w:val="20"/>
              </w:rPr>
            </w:pPr>
            <w:r w:rsidRPr="005B0689">
              <w:rPr>
                <w:rFonts w:cs="Arial"/>
                <w:szCs w:val="20"/>
              </w:rPr>
              <w:t>служба в органах внутренних дел и таможенных органах Российской Федерации и СССР, федеральных органах налоговой полиции, учреждениях и органах уголовно-исполнительной системы;</w:t>
            </w:r>
          </w:p>
          <w:p w14:paraId="1CF04807" w14:textId="77777777" w:rsidR="005B0689" w:rsidRPr="005B0689" w:rsidRDefault="005B0689" w:rsidP="005B0689">
            <w:pPr>
              <w:spacing w:before="200" w:after="1" w:line="200" w:lineRule="atLeast"/>
              <w:ind w:firstLine="539"/>
              <w:jc w:val="both"/>
            </w:pPr>
            <w:r>
              <w:rPr>
                <w:rFonts w:cs="Arial"/>
              </w:rPr>
              <w:t>военная служба по призыву в Вооруженных Силах Российской Федерации и действительная срочная военная служба в Вооруженных Силах СССР, других войсках, воинских формированиях и органах из расчета один день военной службы за два дня работы</w:t>
            </w:r>
            <w:r w:rsidRPr="005B0689">
              <w:rPr>
                <w:rFonts w:cs="Arial"/>
                <w:shd w:val="clear" w:color="auto" w:fill="C0C0C0"/>
              </w:rPr>
              <w:t>;</w:t>
            </w:r>
          </w:p>
        </w:tc>
      </w:tr>
      <w:tr w:rsidR="005B0689" w:rsidRPr="00DA3DB3" w14:paraId="7ED733E1" w14:textId="77777777" w:rsidTr="00EE314D">
        <w:tc>
          <w:tcPr>
            <w:tcW w:w="7597" w:type="dxa"/>
          </w:tcPr>
          <w:p w14:paraId="535C2B73" w14:textId="77777777" w:rsidR="005B0689" w:rsidRPr="00A01187" w:rsidRDefault="005B0689" w:rsidP="005B0689">
            <w:pPr>
              <w:autoSpaceDE w:val="0"/>
              <w:autoSpaceDN w:val="0"/>
              <w:adjustRightInd w:val="0"/>
              <w:spacing w:after="1" w:line="200" w:lineRule="atLeast"/>
              <w:jc w:val="both"/>
              <w:rPr>
                <w:rFonts w:cs="Arial"/>
                <w:szCs w:val="20"/>
              </w:rPr>
            </w:pPr>
          </w:p>
        </w:tc>
        <w:tc>
          <w:tcPr>
            <w:tcW w:w="7597" w:type="dxa"/>
          </w:tcPr>
          <w:p w14:paraId="11FBAAE1" w14:textId="77777777" w:rsidR="005B0689" w:rsidRPr="005B0689" w:rsidRDefault="005B0689" w:rsidP="005B0689">
            <w:pPr>
              <w:spacing w:before="200" w:after="1" w:line="200" w:lineRule="atLeast"/>
              <w:ind w:firstLine="539"/>
              <w:jc w:val="both"/>
            </w:pPr>
            <w:r>
              <w:rPr>
                <w:rFonts w:cs="Arial"/>
                <w:shd w:val="clear" w:color="auto" w:fill="C0C0C0"/>
              </w:rPr>
              <w:t>военная служба в военно-гражданских администрациях Запорожской и Херсонской областей.</w:t>
            </w:r>
          </w:p>
        </w:tc>
      </w:tr>
      <w:tr w:rsidR="005B0689" w:rsidRPr="00DA3DB3" w14:paraId="25A316C0" w14:textId="77777777" w:rsidTr="00EE314D">
        <w:tc>
          <w:tcPr>
            <w:tcW w:w="7597" w:type="dxa"/>
          </w:tcPr>
          <w:p w14:paraId="20EE3D25" w14:textId="77777777" w:rsidR="005B0689" w:rsidRDefault="005B0689" w:rsidP="005B0689">
            <w:pPr>
              <w:spacing w:before="200" w:after="1" w:line="200" w:lineRule="atLeast"/>
              <w:ind w:firstLine="539"/>
              <w:jc w:val="both"/>
            </w:pPr>
            <w:r>
              <w:rPr>
                <w:rFonts w:cs="Arial"/>
                <w:strike/>
                <w:color w:val="FF0000"/>
              </w:rPr>
              <w:t>31.</w:t>
            </w:r>
            <w:r>
              <w:rPr>
                <w:rFonts w:cs="Arial"/>
              </w:rPr>
              <w:t xml:space="preserve"> Действительная военная служба офицеров, прапорщиков, мичманов и военнослужащих сверхсрочной службы для исчисления выслуги лет приравнивается к военной службе по контракту, а действительная срочная военная служба сержантов, старшин, солдат, матросов, </w:t>
            </w:r>
            <w:proofErr w:type="spellStart"/>
            <w:r>
              <w:rPr>
                <w:rFonts w:cs="Arial"/>
              </w:rPr>
              <w:t>призывавшихся</w:t>
            </w:r>
            <w:proofErr w:type="spellEnd"/>
            <w:r>
              <w:rPr>
                <w:rFonts w:cs="Arial"/>
              </w:rPr>
              <w:t xml:space="preserve"> на военную службу, а также период обучения курсантов в образовательных организациях Министерства обороны до заключения контракта - к военной службе по призыву.</w:t>
            </w:r>
          </w:p>
          <w:p w14:paraId="6EAC7866" w14:textId="77777777" w:rsidR="005B0689" w:rsidRDefault="005B0689" w:rsidP="005B0689">
            <w:pPr>
              <w:spacing w:before="200" w:after="1" w:line="200" w:lineRule="atLeast"/>
              <w:ind w:firstLine="539"/>
              <w:jc w:val="both"/>
            </w:pPr>
            <w:r>
              <w:rPr>
                <w:rFonts w:cs="Arial"/>
                <w:strike/>
                <w:color w:val="FF0000"/>
              </w:rPr>
              <w:lastRenderedPageBreak/>
              <w:t>32.</w:t>
            </w:r>
            <w:r>
              <w:rPr>
                <w:rFonts w:cs="Arial"/>
              </w:rPr>
              <w:t xml:space="preserve"> В выслугу лет, исчисленную в соответствии с пунктами </w:t>
            </w:r>
            <w:r>
              <w:rPr>
                <w:rFonts w:cs="Arial"/>
                <w:strike/>
                <w:color w:val="FF0000"/>
              </w:rPr>
              <w:t>27</w:t>
            </w:r>
            <w:r>
              <w:rPr>
                <w:rFonts w:cs="Arial"/>
              </w:rPr>
              <w:t xml:space="preserve"> - </w:t>
            </w:r>
            <w:r>
              <w:rPr>
                <w:rFonts w:cs="Arial"/>
                <w:strike/>
                <w:color w:val="FF0000"/>
              </w:rPr>
              <w:t>31</w:t>
            </w:r>
            <w:r>
              <w:rPr>
                <w:rFonts w:cs="Arial"/>
              </w:rPr>
              <w:t xml:space="preserve"> настоящего приложения, включается также период выполнения полномочий члена Совета Федерации и депутата Государственной Думы Федерального Собрания Российской Федерации, работавших на профессиональной постоянной основе, при условии поступления их на работу непосредственно в воинскую часть или организацию.</w:t>
            </w:r>
          </w:p>
          <w:p w14:paraId="6993D797" w14:textId="77777777" w:rsidR="005B0689" w:rsidRDefault="005B0689" w:rsidP="005B0689">
            <w:pPr>
              <w:spacing w:before="200" w:after="1" w:line="200" w:lineRule="atLeast"/>
              <w:ind w:firstLine="539"/>
              <w:jc w:val="both"/>
              <w:rPr>
                <w:rFonts w:cs="Arial"/>
              </w:rPr>
            </w:pPr>
            <w:r>
              <w:rPr>
                <w:rFonts w:cs="Arial"/>
                <w:strike/>
                <w:color w:val="FF0000"/>
              </w:rPr>
              <w:t>33.</w:t>
            </w:r>
            <w:r>
              <w:rPr>
                <w:rFonts w:cs="Arial"/>
              </w:rPr>
              <w:t xml:space="preserve"> В выслугу лет, дающую гражданскому персоналу право на получение процентной надбавки, не включаются:</w:t>
            </w:r>
          </w:p>
          <w:p w14:paraId="67C2A37B" w14:textId="77777777" w:rsidR="005B0689" w:rsidRDefault="005B0689" w:rsidP="005B0689">
            <w:pPr>
              <w:spacing w:before="200" w:after="1" w:line="200" w:lineRule="atLeast"/>
              <w:ind w:firstLine="539"/>
              <w:jc w:val="both"/>
            </w:pPr>
            <w:r w:rsidRPr="005B0689">
              <w:t>периоды отбывания исправительных работ (в том числе по месту работы без лишения свободы) и административного ареста;</w:t>
            </w:r>
          </w:p>
          <w:p w14:paraId="3106878B" w14:textId="77777777" w:rsidR="005B0689" w:rsidRDefault="005B0689" w:rsidP="005B0689">
            <w:pPr>
              <w:spacing w:before="200" w:after="1" w:line="200" w:lineRule="atLeast"/>
              <w:ind w:firstLine="539"/>
              <w:jc w:val="both"/>
            </w:pPr>
            <w:r>
              <w:rPr>
                <w:rFonts w:cs="Arial"/>
              </w:rPr>
              <w:t xml:space="preserve">периоды работы в воинских частях и организациях Вооруженных Сил, министерств и ведомств СССР, федеральных органах исполнительной власти Российской Федерации, в которых законодательством предусмотрена либо была предусмотрена военная служба и из которых работник был уволен по основаниям, указанным в пунктах 5 - 11 статьи 81 Трудового кодекса Российской Федерации </w:t>
            </w:r>
            <w:r>
              <w:rPr>
                <w:rFonts w:cs="Arial"/>
                <w:strike/>
                <w:color w:val="FF0000"/>
              </w:rPr>
              <w:t>(Собрание законодательства Российской Федерации, 2002, N 1 (ч. I), ст. 3; 2017, N 27, ст. 3929)</w:t>
            </w:r>
            <w:r>
              <w:rPr>
                <w:rFonts w:cs="Arial"/>
              </w:rPr>
              <w:t>, а также при увольнении за другие виновные действия, за которые законодательством предусмотрено увольнение с работы;</w:t>
            </w:r>
          </w:p>
        </w:tc>
        <w:tc>
          <w:tcPr>
            <w:tcW w:w="7597" w:type="dxa"/>
          </w:tcPr>
          <w:p w14:paraId="628A9B83" w14:textId="77777777" w:rsidR="005B0689" w:rsidRDefault="005B0689" w:rsidP="005B0689">
            <w:pPr>
              <w:spacing w:before="200" w:after="1" w:line="200" w:lineRule="atLeast"/>
              <w:ind w:firstLine="539"/>
              <w:jc w:val="both"/>
            </w:pPr>
            <w:r>
              <w:rPr>
                <w:rFonts w:cs="Arial"/>
                <w:shd w:val="clear" w:color="auto" w:fill="C0C0C0"/>
              </w:rPr>
              <w:lastRenderedPageBreak/>
              <w:t>33.</w:t>
            </w:r>
            <w:r>
              <w:rPr>
                <w:rFonts w:cs="Arial"/>
              </w:rPr>
              <w:t xml:space="preserve"> Действительная военная служба офицеров, прапорщиков, мичманов и военнослужащих сверхсрочной службы для исчисления выслуги лет приравнивается к военной службе по контракту, а действительная срочная военная служба сержантов, старшин, солдат, матросов, </w:t>
            </w:r>
            <w:proofErr w:type="spellStart"/>
            <w:r>
              <w:rPr>
                <w:rFonts w:cs="Arial"/>
              </w:rPr>
              <w:t>призывавшихся</w:t>
            </w:r>
            <w:proofErr w:type="spellEnd"/>
            <w:r>
              <w:rPr>
                <w:rFonts w:cs="Arial"/>
              </w:rPr>
              <w:t xml:space="preserve"> на военную службу, а также период обучения курсантов в образовательных организациях Министерства обороны до заключения контракта - к военной службе по призыву.</w:t>
            </w:r>
          </w:p>
          <w:p w14:paraId="7A7CDD62" w14:textId="77777777" w:rsidR="005B0689" w:rsidRDefault="005B0689" w:rsidP="005B0689">
            <w:pPr>
              <w:spacing w:before="200" w:after="1" w:line="200" w:lineRule="atLeast"/>
              <w:ind w:firstLine="539"/>
              <w:jc w:val="both"/>
            </w:pPr>
            <w:r>
              <w:rPr>
                <w:rFonts w:cs="Arial"/>
                <w:shd w:val="clear" w:color="auto" w:fill="C0C0C0"/>
              </w:rPr>
              <w:lastRenderedPageBreak/>
              <w:t>34.</w:t>
            </w:r>
            <w:r>
              <w:rPr>
                <w:rFonts w:cs="Arial"/>
              </w:rPr>
              <w:t xml:space="preserve"> В выслугу лет, исчисленную в соответствии с пунктами </w:t>
            </w:r>
            <w:r>
              <w:rPr>
                <w:rFonts w:cs="Arial"/>
                <w:shd w:val="clear" w:color="auto" w:fill="C0C0C0"/>
              </w:rPr>
              <w:t>29</w:t>
            </w:r>
            <w:r>
              <w:rPr>
                <w:rFonts w:cs="Arial"/>
              </w:rPr>
              <w:t xml:space="preserve"> - </w:t>
            </w:r>
            <w:r>
              <w:rPr>
                <w:rFonts w:cs="Arial"/>
                <w:shd w:val="clear" w:color="auto" w:fill="C0C0C0"/>
              </w:rPr>
              <w:t>33</w:t>
            </w:r>
            <w:r>
              <w:rPr>
                <w:rFonts w:cs="Arial"/>
              </w:rPr>
              <w:t xml:space="preserve"> настоящего приложения, включается также период выполнения полномочий члена Совета Федерации и депутата Государственной Думы Федерального Собрания Российской Федерации, работавших на профессиональной постоянной основе, при условии поступления их на работу непосредственно в воинскую часть или организацию.</w:t>
            </w:r>
          </w:p>
          <w:p w14:paraId="2345EEEA" w14:textId="77777777" w:rsidR="005B0689" w:rsidRDefault="005B0689" w:rsidP="005B0689">
            <w:pPr>
              <w:spacing w:before="200" w:after="1" w:line="200" w:lineRule="atLeast"/>
              <w:ind w:firstLine="539"/>
              <w:jc w:val="both"/>
              <w:rPr>
                <w:rFonts w:cs="Arial"/>
              </w:rPr>
            </w:pPr>
            <w:r>
              <w:rPr>
                <w:rFonts w:cs="Arial"/>
                <w:shd w:val="clear" w:color="auto" w:fill="C0C0C0"/>
              </w:rPr>
              <w:t>35.</w:t>
            </w:r>
            <w:r>
              <w:rPr>
                <w:rFonts w:cs="Arial"/>
              </w:rPr>
              <w:t xml:space="preserve"> В выслугу лет, дающую гражданскому персоналу право на получение процентной надбавки, не включаются:</w:t>
            </w:r>
          </w:p>
          <w:p w14:paraId="4CEB59A7" w14:textId="77777777" w:rsidR="005B0689" w:rsidRDefault="005B0689" w:rsidP="005B0689">
            <w:pPr>
              <w:spacing w:before="200" w:after="1" w:line="200" w:lineRule="atLeast"/>
              <w:ind w:firstLine="539"/>
              <w:jc w:val="both"/>
            </w:pPr>
            <w:r w:rsidRPr="005B0689">
              <w:t>периоды отбывания исправительных работ (в том числе по месту работы без лишения свободы) и административного ареста;</w:t>
            </w:r>
          </w:p>
          <w:p w14:paraId="7BDB42EA" w14:textId="77777777" w:rsidR="005B0689" w:rsidRDefault="005B0689" w:rsidP="005B0689">
            <w:pPr>
              <w:spacing w:before="200" w:after="1" w:line="200" w:lineRule="atLeast"/>
              <w:ind w:firstLine="539"/>
              <w:jc w:val="both"/>
            </w:pPr>
            <w:r>
              <w:rPr>
                <w:rFonts w:cs="Arial"/>
              </w:rPr>
              <w:t>периоды работы в воинских частях и организациях Вооруженных Сил, министерств и ведомств СССР, федеральных органах исполнительной власти Российской Федерации, в которых законодательством предусмотрена либо была предусмотрена военная служба и из которых работник был уволен по основаниям, указанным в пунктах 5 - 11 статьи 81 Трудового кодекса Российской Федерации, а также при увольнении за другие виновные действия, за которые законодательством предусмотрено увольнение с работы;</w:t>
            </w:r>
          </w:p>
        </w:tc>
      </w:tr>
      <w:tr w:rsidR="00DA01A5" w:rsidRPr="00DA3DB3" w14:paraId="22CF4CC6" w14:textId="77777777" w:rsidTr="00EE314D">
        <w:tc>
          <w:tcPr>
            <w:tcW w:w="7597" w:type="dxa"/>
          </w:tcPr>
          <w:p w14:paraId="7CAC9472" w14:textId="77777777" w:rsidR="00DA01A5" w:rsidRPr="00A01187" w:rsidRDefault="00DA01A5" w:rsidP="005B0689">
            <w:pPr>
              <w:autoSpaceDE w:val="0"/>
              <w:autoSpaceDN w:val="0"/>
              <w:adjustRightInd w:val="0"/>
              <w:spacing w:after="1" w:line="200" w:lineRule="atLeast"/>
              <w:jc w:val="both"/>
              <w:rPr>
                <w:rFonts w:cs="Arial"/>
                <w:szCs w:val="20"/>
              </w:rPr>
            </w:pPr>
          </w:p>
        </w:tc>
        <w:tc>
          <w:tcPr>
            <w:tcW w:w="7597" w:type="dxa"/>
          </w:tcPr>
          <w:p w14:paraId="03C7CB4F" w14:textId="77777777" w:rsidR="00DA01A5" w:rsidRPr="005B0689" w:rsidRDefault="005B0689" w:rsidP="005B0689">
            <w:pPr>
              <w:spacing w:before="200" w:after="1" w:line="200" w:lineRule="atLeast"/>
              <w:ind w:firstLine="539"/>
              <w:jc w:val="both"/>
            </w:pPr>
            <w:r>
              <w:rPr>
                <w:rFonts w:cs="Arial"/>
                <w:shd w:val="clear" w:color="auto" w:fill="C0C0C0"/>
              </w:rPr>
              <w:t>периоды службы и работы в воинских частях и иных формированиях Украины, признанных в соответствии с законодательством Российской Федерации террористическими, участия в противоправных действиях против Донецкой Народной Республики, Луганской Народной Республики и их населения, а также участия в боевых действиях в составе вооруженных сил и других формирований Украины против Российской Федерации;</w:t>
            </w:r>
          </w:p>
        </w:tc>
      </w:tr>
      <w:tr w:rsidR="00DA01A5" w:rsidRPr="00DA3DB3" w14:paraId="7FCADB35" w14:textId="77777777" w:rsidTr="00EE314D">
        <w:tc>
          <w:tcPr>
            <w:tcW w:w="7597" w:type="dxa"/>
          </w:tcPr>
          <w:p w14:paraId="05C10ED1" w14:textId="77777777" w:rsidR="00DA01A5" w:rsidRPr="005B0689" w:rsidRDefault="005B0689" w:rsidP="005B0689">
            <w:pPr>
              <w:spacing w:before="200" w:after="1" w:line="200" w:lineRule="atLeast"/>
              <w:ind w:firstLine="539"/>
              <w:jc w:val="both"/>
            </w:pPr>
            <w:r>
              <w:rPr>
                <w:rFonts w:cs="Arial"/>
              </w:rPr>
              <w:t xml:space="preserve">периоды военной службы в воинских частях и организациях, из которых военнослужащий был уволен по основаниям, указанным в подпунктах "д" - "з" пункта 1 и подпунктах "в", "д" пункта 2 статьи 51 Федерального закона от 28 марта 1998 г. N 53-ФЗ "О воинской обязанности и военной службе" </w:t>
            </w:r>
            <w:r>
              <w:rPr>
                <w:rFonts w:cs="Arial"/>
                <w:strike/>
                <w:color w:val="FF0000"/>
              </w:rPr>
              <w:t>(Собрание законодательства Российской Федерации, 1998, N 13, ст. 1475; 2017, N 1 (ч. I), ст. 46)</w:t>
            </w:r>
            <w:r>
              <w:rPr>
                <w:rFonts w:cs="Arial"/>
              </w:rPr>
              <w:t>;</w:t>
            </w:r>
          </w:p>
        </w:tc>
        <w:tc>
          <w:tcPr>
            <w:tcW w:w="7597" w:type="dxa"/>
          </w:tcPr>
          <w:p w14:paraId="5A6214F5" w14:textId="77777777" w:rsidR="00DA01A5" w:rsidRPr="005B0689" w:rsidRDefault="005B0689" w:rsidP="005B0689">
            <w:pPr>
              <w:spacing w:before="200" w:after="1" w:line="200" w:lineRule="atLeast"/>
              <w:ind w:firstLine="539"/>
              <w:jc w:val="both"/>
            </w:pPr>
            <w:r>
              <w:rPr>
                <w:rFonts w:cs="Arial"/>
              </w:rPr>
              <w:t>периоды военной службы в воинских частях и организациях, из которых военнослужащий был уволен по основаниям, указанным в подпунктах "д" - "з" пункта 1 и подпунктах "в", "д" пункта 2 статьи 51 Федерального закона от 28 марта 1998 г. N 53-ФЗ "О воинской обязанности и военной службе";</w:t>
            </w:r>
          </w:p>
        </w:tc>
      </w:tr>
      <w:tr w:rsidR="005B0689" w:rsidRPr="00DA3DB3" w14:paraId="3082284D" w14:textId="77777777" w:rsidTr="00EE314D">
        <w:tc>
          <w:tcPr>
            <w:tcW w:w="7597" w:type="dxa"/>
          </w:tcPr>
          <w:p w14:paraId="24488926" w14:textId="77777777" w:rsidR="005B0689" w:rsidRDefault="005B0689" w:rsidP="005B0689">
            <w:pPr>
              <w:spacing w:before="200" w:after="1" w:line="200" w:lineRule="atLeast"/>
              <w:ind w:firstLine="539"/>
              <w:jc w:val="both"/>
            </w:pPr>
            <w:r>
              <w:rPr>
                <w:rFonts w:cs="Arial"/>
              </w:rPr>
              <w:t xml:space="preserve">периоды работы в организациях министерств и ведомств, не указанных в пункте </w:t>
            </w:r>
            <w:r>
              <w:rPr>
                <w:rFonts w:cs="Arial"/>
                <w:strike/>
                <w:color w:val="FF0000"/>
              </w:rPr>
              <w:t>28</w:t>
            </w:r>
            <w:r>
              <w:rPr>
                <w:rFonts w:cs="Arial"/>
              </w:rPr>
              <w:t xml:space="preserve"> настоящего приложения.</w:t>
            </w:r>
          </w:p>
          <w:p w14:paraId="0DC24B41" w14:textId="77777777" w:rsidR="005B0689" w:rsidRDefault="005B0689" w:rsidP="005B0689">
            <w:pPr>
              <w:spacing w:before="200" w:after="1" w:line="200" w:lineRule="atLeast"/>
              <w:ind w:firstLine="539"/>
              <w:jc w:val="both"/>
            </w:pPr>
            <w:r>
              <w:rPr>
                <w:rFonts w:cs="Arial"/>
                <w:strike/>
                <w:color w:val="FF0000"/>
              </w:rPr>
              <w:lastRenderedPageBreak/>
              <w:t>34.</w:t>
            </w:r>
            <w:r>
              <w:rPr>
                <w:rFonts w:cs="Arial"/>
              </w:rPr>
              <w:t xml:space="preserve"> Для определения выслуги лет в воинских частях и организациях, руководители которых имеют право приема на работу и увольнения с работы гражданского персонала, приказами руководителей создаются комиссии.</w:t>
            </w:r>
          </w:p>
        </w:tc>
        <w:tc>
          <w:tcPr>
            <w:tcW w:w="7597" w:type="dxa"/>
          </w:tcPr>
          <w:p w14:paraId="71CDA4EC" w14:textId="77777777" w:rsidR="005B0689" w:rsidRDefault="005B0689" w:rsidP="005B0689">
            <w:pPr>
              <w:spacing w:before="200" w:after="1" w:line="200" w:lineRule="atLeast"/>
              <w:ind w:firstLine="539"/>
              <w:jc w:val="both"/>
            </w:pPr>
            <w:r>
              <w:rPr>
                <w:rFonts w:cs="Arial"/>
              </w:rPr>
              <w:lastRenderedPageBreak/>
              <w:t xml:space="preserve">периоды работы в организациях министерств и ведомств, не указанных в пункте </w:t>
            </w:r>
            <w:r>
              <w:rPr>
                <w:rFonts w:cs="Arial"/>
                <w:shd w:val="clear" w:color="auto" w:fill="C0C0C0"/>
              </w:rPr>
              <w:t>30</w:t>
            </w:r>
            <w:r>
              <w:rPr>
                <w:rFonts w:cs="Arial"/>
              </w:rPr>
              <w:t xml:space="preserve"> настоящего приложения.</w:t>
            </w:r>
          </w:p>
          <w:p w14:paraId="793CE74B" w14:textId="77777777" w:rsidR="005B0689" w:rsidRDefault="005B0689" w:rsidP="005B0689">
            <w:pPr>
              <w:spacing w:before="200" w:after="1" w:line="200" w:lineRule="atLeast"/>
              <w:ind w:firstLine="539"/>
              <w:jc w:val="both"/>
            </w:pPr>
            <w:r>
              <w:rPr>
                <w:rFonts w:cs="Arial"/>
                <w:shd w:val="clear" w:color="auto" w:fill="C0C0C0"/>
              </w:rPr>
              <w:lastRenderedPageBreak/>
              <w:t>36.</w:t>
            </w:r>
            <w:r>
              <w:rPr>
                <w:rFonts w:cs="Arial"/>
              </w:rPr>
              <w:t xml:space="preserve"> Для определения выслуги лет в воинских частях и организациях, </w:t>
            </w:r>
            <w:r>
              <w:rPr>
                <w:rFonts w:cs="Arial"/>
                <w:shd w:val="clear" w:color="auto" w:fill="C0C0C0"/>
              </w:rPr>
              <w:t>командиры (</w:t>
            </w:r>
            <w:r>
              <w:rPr>
                <w:rFonts w:cs="Arial"/>
              </w:rPr>
              <w:t>руководители</w:t>
            </w:r>
            <w:r>
              <w:rPr>
                <w:rFonts w:cs="Arial"/>
                <w:shd w:val="clear" w:color="auto" w:fill="C0C0C0"/>
              </w:rPr>
              <w:t>)</w:t>
            </w:r>
            <w:r>
              <w:rPr>
                <w:rFonts w:cs="Arial"/>
              </w:rPr>
              <w:t xml:space="preserve"> которых имеют право приема на работу и увольнения с работы гражданского персонала, приказами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создаются комиссии.</w:t>
            </w:r>
          </w:p>
        </w:tc>
      </w:tr>
      <w:tr w:rsidR="005B0689" w:rsidRPr="00DA3DB3" w14:paraId="088E6227" w14:textId="77777777" w:rsidTr="00EE314D">
        <w:tc>
          <w:tcPr>
            <w:tcW w:w="7597" w:type="dxa"/>
          </w:tcPr>
          <w:p w14:paraId="0C50D5C9" w14:textId="77777777" w:rsidR="005B0689" w:rsidRDefault="005B0689" w:rsidP="005B0689">
            <w:pPr>
              <w:spacing w:before="200" w:after="1" w:line="200" w:lineRule="atLeast"/>
              <w:ind w:firstLine="539"/>
              <w:jc w:val="both"/>
            </w:pPr>
            <w:r>
              <w:rPr>
                <w:rFonts w:cs="Arial"/>
                <w:strike/>
                <w:color w:val="FF0000"/>
              </w:rPr>
              <w:lastRenderedPageBreak/>
              <w:t>35.</w:t>
            </w:r>
            <w:r>
              <w:rPr>
                <w:rFonts w:cs="Arial"/>
              </w:rPr>
              <w:t xml:space="preserve"> Основным документом для определения выслуги лет является трудовая книжка, а для граждан, уволенных с военной службы в запас или отставку, - военный билет.</w:t>
            </w:r>
          </w:p>
          <w:p w14:paraId="14264242" w14:textId="77777777" w:rsidR="005B0689" w:rsidRDefault="005B0689" w:rsidP="005B0689">
            <w:pPr>
              <w:spacing w:before="200" w:after="1" w:line="200" w:lineRule="atLeast"/>
              <w:ind w:firstLine="539"/>
              <w:jc w:val="both"/>
            </w:pPr>
            <w:r>
              <w:rPr>
                <w:rFonts w:cs="Arial"/>
                <w:strike/>
                <w:color w:val="FF0000"/>
              </w:rPr>
              <w:t>36.</w:t>
            </w:r>
            <w:r>
              <w:rPr>
                <w:rFonts w:cs="Arial"/>
              </w:rPr>
              <w:t xml:space="preserve"> Если выслуга лет не подтверждается записями в трудовой книжке или военном билете, она может быть подтверждена другими документами, а также справками, заверенными печатями </w:t>
            </w:r>
            <w:r>
              <w:rPr>
                <w:rFonts w:cs="Arial"/>
                <w:strike/>
                <w:color w:val="FF0000"/>
              </w:rPr>
              <w:t>установленного образца</w:t>
            </w:r>
            <w:r>
              <w:rPr>
                <w:rFonts w:cs="Arial"/>
              </w:rPr>
              <w:t>. Указанные справки выдаются на основании документов по учету личного состава и документов, подтверждающих выслугу лет.</w:t>
            </w:r>
          </w:p>
          <w:p w14:paraId="1AC8A755" w14:textId="77777777" w:rsidR="005B0689" w:rsidRPr="005B0689" w:rsidRDefault="005B0689" w:rsidP="005B0689">
            <w:pPr>
              <w:spacing w:before="200" w:after="1" w:line="200" w:lineRule="atLeast"/>
              <w:ind w:firstLine="539"/>
              <w:jc w:val="both"/>
            </w:pPr>
            <w:r>
              <w:rPr>
                <w:rFonts w:cs="Arial"/>
                <w:strike/>
                <w:color w:val="FF0000"/>
              </w:rPr>
              <w:t>37.</w:t>
            </w:r>
            <w:r>
              <w:rPr>
                <w:rFonts w:cs="Arial"/>
              </w:rPr>
              <w:t xml:space="preserve"> Выписка из протокола заседания комиссии с решением об установлении выслуги лет, подписанная председателем комиссии и заверенная печатью </w:t>
            </w:r>
            <w:r>
              <w:rPr>
                <w:rFonts w:cs="Arial"/>
                <w:strike/>
                <w:color w:val="FF0000"/>
              </w:rPr>
              <w:t>установленного образца</w:t>
            </w:r>
            <w:r>
              <w:rPr>
                <w:rFonts w:cs="Arial"/>
              </w:rPr>
              <w:t>, оформляется на каждого работника отдельно в двух экземплярах, из которых один передается в финансово-экономический орган (бухгалтерию), а второй выдается работнику на руки.</w:t>
            </w:r>
          </w:p>
        </w:tc>
        <w:tc>
          <w:tcPr>
            <w:tcW w:w="7597" w:type="dxa"/>
          </w:tcPr>
          <w:p w14:paraId="1EC83B0D" w14:textId="77777777" w:rsidR="005B0689" w:rsidRDefault="005B0689" w:rsidP="005B0689">
            <w:pPr>
              <w:spacing w:before="200" w:after="1" w:line="200" w:lineRule="atLeast"/>
              <w:ind w:firstLine="539"/>
              <w:jc w:val="both"/>
            </w:pPr>
            <w:r>
              <w:rPr>
                <w:rFonts w:cs="Arial"/>
                <w:shd w:val="clear" w:color="auto" w:fill="C0C0C0"/>
              </w:rPr>
              <w:t>37.</w:t>
            </w:r>
            <w:r>
              <w:rPr>
                <w:rFonts w:cs="Arial"/>
              </w:rPr>
              <w:t xml:space="preserve"> Основным документом для определения выслуги лет является трудовая книжка </w:t>
            </w:r>
            <w:r>
              <w:rPr>
                <w:rFonts w:cs="Arial"/>
                <w:shd w:val="clear" w:color="auto" w:fill="C0C0C0"/>
              </w:rPr>
              <w:t>и (или) сведения о трудовой деятельности</w:t>
            </w:r>
            <w:r>
              <w:rPr>
                <w:rFonts w:cs="Arial"/>
              </w:rPr>
              <w:t>, а для граждан, уволенных с военной службы в запас или отставку, - военный билет.</w:t>
            </w:r>
          </w:p>
          <w:p w14:paraId="028E2D08" w14:textId="77777777" w:rsidR="005B0689" w:rsidRDefault="005B0689" w:rsidP="005B0689">
            <w:pPr>
              <w:spacing w:before="200" w:after="1" w:line="200" w:lineRule="atLeast"/>
              <w:ind w:firstLine="539"/>
              <w:jc w:val="both"/>
            </w:pPr>
            <w:r>
              <w:rPr>
                <w:rFonts w:cs="Arial"/>
                <w:shd w:val="clear" w:color="auto" w:fill="C0C0C0"/>
              </w:rPr>
              <w:t>38.</w:t>
            </w:r>
            <w:r>
              <w:rPr>
                <w:rFonts w:cs="Arial"/>
              </w:rPr>
              <w:t xml:space="preserve"> Если выслуга лет не подтверждается записями в трудовой книжке или военном билете, она может быть подтверждена другими документами, а также справками, заверенными печатями. Указанные справки выдаются на основании документов по учету личного состава и документов, подтверждающих выслугу лет.</w:t>
            </w:r>
          </w:p>
          <w:p w14:paraId="23622E13" w14:textId="77777777" w:rsidR="005B0689" w:rsidRPr="005B0689" w:rsidRDefault="005B0689" w:rsidP="005B0689">
            <w:pPr>
              <w:spacing w:before="200" w:after="1" w:line="200" w:lineRule="atLeast"/>
              <w:ind w:firstLine="539"/>
              <w:jc w:val="both"/>
            </w:pPr>
            <w:r>
              <w:rPr>
                <w:rFonts w:cs="Arial"/>
                <w:shd w:val="clear" w:color="auto" w:fill="C0C0C0"/>
              </w:rPr>
              <w:t>39.</w:t>
            </w:r>
            <w:r>
              <w:rPr>
                <w:rFonts w:cs="Arial"/>
              </w:rPr>
              <w:t xml:space="preserve"> Выписка из протокола заседания комиссии с решением об установлении выслуги лет, подписанная председателем комиссии и заверенная печатью, оформляется на каждого работника отдельно в двух экземплярах, из которых один передается в финансово-экономический орган (бухгалтерию), а второй выдается работнику на руки.</w:t>
            </w:r>
          </w:p>
        </w:tc>
      </w:tr>
      <w:tr w:rsidR="005B0689" w:rsidRPr="00DA3DB3" w14:paraId="7D19CB40" w14:textId="77777777" w:rsidTr="00EE314D">
        <w:tc>
          <w:tcPr>
            <w:tcW w:w="7597" w:type="dxa"/>
          </w:tcPr>
          <w:p w14:paraId="59583514"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strike/>
                <w:color w:val="FF0000"/>
              </w:rPr>
              <w:t>38.</w:t>
            </w:r>
            <w:r>
              <w:rPr>
                <w:rFonts w:cs="Arial"/>
              </w:rPr>
              <w:t xml:space="preserve"> Гражданскому персоналу воинских частей и организаций за своевременное и добросовестное исполнение должностных обязанностей и результаты работы производится выплата премии по результатам работы за месяц (квартал, год).</w:t>
            </w:r>
          </w:p>
          <w:p w14:paraId="27F921F9"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Выплата премии по результатам работы за месяц (квартал, год) осуществляется в пределах средств, предусматриваемых на эти цели фондом оплаты труда.</w:t>
            </w:r>
          </w:p>
          <w:p w14:paraId="1B9921E7"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Экономия фонда оплаты труда в пределах утвержденных контрольных сумм фондов заработной платы на условиях, предусмотренных положениями об оплате труда (коллективными договорами, локальными нормативными актами), направляется на премии и стимулирующие выплаты, не учитываемые при формировании фонда оплаты труда, установленные гражданскому персоналу воинских частей и организаций положениями об оплате труда (коллективными договорами, локальными нормативными актами).</w:t>
            </w:r>
          </w:p>
          <w:p w14:paraId="5CB66997" w14:textId="77777777" w:rsidR="00E403C9" w:rsidRDefault="00E403C9" w:rsidP="00E403C9">
            <w:pPr>
              <w:spacing w:before="200" w:after="1" w:line="200" w:lineRule="atLeast"/>
              <w:ind w:firstLine="539"/>
              <w:jc w:val="both"/>
            </w:pPr>
            <w:r>
              <w:rPr>
                <w:rFonts w:cs="Arial"/>
                <w:strike/>
                <w:color w:val="FF0000"/>
              </w:rPr>
              <w:lastRenderedPageBreak/>
              <w:t>39.</w:t>
            </w:r>
            <w:r>
              <w:rPr>
                <w:rFonts w:cs="Arial"/>
              </w:rPr>
              <w:t xml:space="preserve"> Порядок, условия, показатели и размеры премирования и стимулирующих выплат, не учитываемых при формировании фонда оплаты труда, устанавливаются положениями об оплате труда (коллективными договорами, локальными нормативными актами) с участием выборного органа первичной профсоюзной организации или иного представительного органа работников с учетом требований настоящего приложения.</w:t>
            </w:r>
          </w:p>
          <w:p w14:paraId="5CFDBB6B" w14:textId="77777777" w:rsidR="00E403C9" w:rsidRDefault="00E403C9" w:rsidP="00E403C9">
            <w:pPr>
              <w:spacing w:before="200" w:after="1" w:line="200" w:lineRule="atLeast"/>
              <w:ind w:firstLine="539"/>
              <w:jc w:val="both"/>
            </w:pPr>
            <w:r>
              <w:rPr>
                <w:rFonts w:cs="Arial"/>
                <w:strike/>
                <w:color w:val="FF0000"/>
              </w:rPr>
              <w:t>40.</w:t>
            </w:r>
            <w:r>
              <w:rPr>
                <w:rFonts w:cs="Arial"/>
              </w:rPr>
              <w:t xml:space="preserve"> Конкретный размер премии и стимулирующих выплат (в рублях) гражданскому персоналу определяется с учетом выполнения показателей и критериев оценки эффективности деятельности гражданского персонала.</w:t>
            </w:r>
          </w:p>
          <w:p w14:paraId="0D0BD17D" w14:textId="77777777" w:rsidR="00E403C9" w:rsidRDefault="00E403C9" w:rsidP="00E403C9">
            <w:pPr>
              <w:spacing w:before="200" w:after="1" w:line="200" w:lineRule="atLeast"/>
              <w:ind w:firstLine="539"/>
              <w:jc w:val="both"/>
            </w:pPr>
            <w:r>
              <w:rPr>
                <w:rFonts w:cs="Arial"/>
              </w:rPr>
              <w:t xml:space="preserve">Премия по результатам работы и стимулирующие выплаты выплачиваются на основании приказов руководителей воинских частей </w:t>
            </w:r>
            <w:r>
              <w:rPr>
                <w:rFonts w:cs="Arial"/>
                <w:strike/>
                <w:color w:val="FF0000"/>
              </w:rPr>
              <w:t>и</w:t>
            </w:r>
            <w:r>
              <w:rPr>
                <w:rFonts w:cs="Arial"/>
              </w:rPr>
              <w:t xml:space="preserve"> организаций по согласованию с выборным органом первичной профсоюзной организации или иным представительным органом работников.</w:t>
            </w:r>
          </w:p>
          <w:p w14:paraId="1970652E" w14:textId="77777777" w:rsidR="00E403C9" w:rsidRDefault="00E403C9" w:rsidP="00E403C9">
            <w:pPr>
              <w:spacing w:before="200" w:after="1" w:line="200" w:lineRule="atLeast"/>
              <w:ind w:firstLine="539"/>
              <w:jc w:val="both"/>
            </w:pPr>
            <w:r>
              <w:rPr>
                <w:rFonts w:cs="Arial"/>
                <w:strike/>
                <w:color w:val="FF0000"/>
              </w:rPr>
              <w:t>41.</w:t>
            </w:r>
            <w:r>
              <w:rPr>
                <w:rFonts w:cs="Arial"/>
              </w:rPr>
              <w:t xml:space="preserve"> Гражданскому персоналу воинских частей и организаций выплачивается единовременное денежное вознаграждение за добросовестное выполнение должностных обязанностей по итогам календарного года (далее - вознаграждение).</w:t>
            </w:r>
          </w:p>
          <w:p w14:paraId="07E6551B" w14:textId="77777777" w:rsidR="00E403C9" w:rsidRDefault="00E403C9" w:rsidP="00E403C9">
            <w:pPr>
              <w:spacing w:before="200" w:after="1" w:line="200" w:lineRule="atLeast"/>
              <w:ind w:firstLine="539"/>
              <w:jc w:val="both"/>
            </w:pPr>
            <w:r>
              <w:rPr>
                <w:rFonts w:cs="Arial"/>
                <w:strike/>
                <w:color w:val="FF0000"/>
              </w:rPr>
              <w:t>42.</w:t>
            </w:r>
            <w:r>
              <w:rPr>
                <w:rFonts w:cs="Arial"/>
              </w:rPr>
              <w:t xml:space="preserve"> Выплата вознаграждения осуществляется также гражданскому персоналу воинских частей и организаций, принятому на работу на условиях совместительства.</w:t>
            </w:r>
          </w:p>
          <w:p w14:paraId="2A5B938C"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strike/>
                <w:color w:val="FF0000"/>
              </w:rPr>
              <w:t>43.</w:t>
            </w:r>
            <w:r>
              <w:rPr>
                <w:rFonts w:cs="Arial"/>
              </w:rPr>
              <w:t xml:space="preserve"> Размер вознаграждения, выплачиваемого работнику, не может превышать двух должностных окладов (тарифных ставок) с учетом повышений, установленных ему по занимаемой должности (профессии) на 1 декабря календарного года, за который производится выплата вознаграждения, а уволенному с работы в течение года, - на день увольнения.</w:t>
            </w:r>
          </w:p>
          <w:p w14:paraId="1638382E"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Педагогическим работникам размер вознаграждения определяется исходя из фактической ставки заработной платы, но не более двух должностных окладов (ставок заработной платы), установленных в соответствии с главой II приложения N 1 к настоящему приказу.</w:t>
            </w:r>
          </w:p>
          <w:p w14:paraId="05CFF9C8"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 xml:space="preserve">Гражданскому персоналу, принятому на работу на условиях совместительства, а также работающему неполное рабочее время (день, неделю), размер вознаграждения устанавливается исходя из должностных окладов, ставок заработной платы (тарифных ставок), исчисленных </w:t>
            </w:r>
            <w:r w:rsidRPr="005B0689">
              <w:rPr>
                <w:rFonts w:cs="Arial"/>
                <w:szCs w:val="20"/>
              </w:rPr>
              <w:lastRenderedPageBreak/>
              <w:t>пропорционально отработанному времени, за которое выплачивается вознаграждение.</w:t>
            </w:r>
          </w:p>
          <w:p w14:paraId="16AE228F"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Если работник в течение календарного года работал неполный рабочий день или на условиях совместительства, а на день издания приказа о выплате вознаграждения был принят на полный рабочий день или на постоянную работу, или наоборот, выплата вознаграждения производится пропорционально отработанному времени.</w:t>
            </w:r>
          </w:p>
          <w:p w14:paraId="31708491" w14:textId="77777777" w:rsidR="00E403C9" w:rsidRDefault="00E403C9" w:rsidP="00E403C9">
            <w:pPr>
              <w:spacing w:before="200" w:after="1" w:line="200" w:lineRule="atLeast"/>
              <w:ind w:firstLine="539"/>
              <w:jc w:val="both"/>
            </w:pPr>
            <w:r>
              <w:rPr>
                <w:rFonts w:cs="Arial"/>
                <w:strike/>
                <w:color w:val="FF0000"/>
              </w:rPr>
              <w:t>44.</w:t>
            </w:r>
            <w:r>
              <w:rPr>
                <w:rFonts w:cs="Arial"/>
              </w:rPr>
              <w:t xml:space="preserve"> Вознаграждение выплачивается в течение первого квартала года, следующего за истекшим календарным годом. По решению Министра обороны Российской Федерации выплата вознаграждения производится в декабре календарного года, за который оно выплачивается.</w:t>
            </w:r>
          </w:p>
          <w:p w14:paraId="449A867E" w14:textId="77777777" w:rsidR="00E403C9" w:rsidRDefault="00E403C9" w:rsidP="00E403C9">
            <w:pPr>
              <w:spacing w:before="200" w:after="1" w:line="200" w:lineRule="atLeast"/>
              <w:ind w:firstLine="539"/>
              <w:jc w:val="both"/>
            </w:pPr>
            <w:r>
              <w:rPr>
                <w:rFonts w:cs="Arial"/>
                <w:strike/>
                <w:color w:val="FF0000"/>
              </w:rPr>
              <w:t>45.</w:t>
            </w:r>
            <w:r>
              <w:rPr>
                <w:rFonts w:cs="Arial"/>
              </w:rPr>
              <w:t xml:space="preserve"> Гражданскому персоналу, уволенному с работы в течение календарного года, выплата вознаграждения производится одновременно с окончательным расчетом.</w:t>
            </w:r>
          </w:p>
          <w:p w14:paraId="7726651D" w14:textId="77777777" w:rsidR="00E403C9" w:rsidRDefault="00E403C9" w:rsidP="00E403C9">
            <w:pPr>
              <w:spacing w:before="200" w:after="1" w:line="200" w:lineRule="atLeast"/>
              <w:ind w:firstLine="539"/>
              <w:jc w:val="both"/>
            </w:pPr>
            <w:r>
              <w:rPr>
                <w:rFonts w:cs="Arial"/>
                <w:strike/>
                <w:color w:val="FF0000"/>
              </w:rPr>
              <w:t>46.</w:t>
            </w:r>
            <w:r>
              <w:rPr>
                <w:rFonts w:cs="Arial"/>
              </w:rPr>
              <w:t xml:space="preserve"> Гражданскому персоналу, отработавшему в воинской части или организации неполный календарный год, вознаграждение выплачивается пропорционально полным отработанным календарным месяцам.</w:t>
            </w:r>
          </w:p>
          <w:p w14:paraId="17020578" w14:textId="77777777" w:rsidR="00E403C9" w:rsidRDefault="00E403C9" w:rsidP="00E403C9">
            <w:pPr>
              <w:spacing w:before="200" w:after="1" w:line="200" w:lineRule="atLeast"/>
              <w:ind w:firstLine="539"/>
              <w:jc w:val="both"/>
            </w:pPr>
            <w:r>
              <w:rPr>
                <w:rFonts w:cs="Arial"/>
                <w:strike/>
                <w:color w:val="FF0000"/>
              </w:rPr>
              <w:t>47.</w:t>
            </w:r>
            <w:r>
              <w:rPr>
                <w:rFonts w:cs="Arial"/>
              </w:rPr>
              <w:t xml:space="preserve"> Гражданскому персоналу месяцы приема на работу и увольнения с работы засчитываются для выплаты вознаграждения при условии отработки за эти периоды нормы рабочего времени.</w:t>
            </w:r>
          </w:p>
          <w:p w14:paraId="439890DB" w14:textId="77777777" w:rsidR="00E403C9" w:rsidRDefault="00E403C9" w:rsidP="00E403C9">
            <w:pPr>
              <w:spacing w:before="200" w:after="1" w:line="200" w:lineRule="atLeast"/>
              <w:ind w:firstLine="539"/>
              <w:jc w:val="both"/>
            </w:pPr>
            <w:r>
              <w:rPr>
                <w:rFonts w:cs="Arial"/>
                <w:strike/>
                <w:color w:val="FF0000"/>
              </w:rPr>
              <w:t>48.</w:t>
            </w:r>
            <w:r>
              <w:rPr>
                <w:rFonts w:cs="Arial"/>
              </w:rPr>
              <w:t xml:space="preserve"> Гражданскому персоналу, которому в течение календарного года предоставлен отпуск по уходу за ребенком до достижения им возраста трех лет, вознаграждение выплачивается на общих основаниях в первом квартале следующего года из размеров должностных окладов, ставок заработной платы (тарифных ставок), установленных ему на 1 декабря текущего календарного года. Выплата вознаграждения производится за полные календарные месяцы в текущем году с учетом времени нахождения в отпуске по беременности и родам.</w:t>
            </w:r>
          </w:p>
          <w:p w14:paraId="4EF9E73E" w14:textId="77777777" w:rsidR="00E403C9" w:rsidRDefault="00E403C9" w:rsidP="00E403C9">
            <w:pPr>
              <w:spacing w:before="200" w:after="1" w:line="200" w:lineRule="atLeast"/>
              <w:ind w:firstLine="539"/>
              <w:jc w:val="both"/>
            </w:pPr>
            <w:r>
              <w:rPr>
                <w:rFonts w:cs="Arial"/>
                <w:strike/>
                <w:color w:val="FF0000"/>
              </w:rPr>
              <w:t>49.</w:t>
            </w:r>
            <w:r>
              <w:rPr>
                <w:rFonts w:cs="Arial"/>
              </w:rPr>
              <w:t xml:space="preserve"> Гражданскому персоналу, находящемуся в отпусках без сохранения заработной платы, вознаграждение выплачивается за полный календарный год в том случае, если отпуска без сохранения заработной платы в календарном году не превышали одного месяца (30 календарных дней) непрерывно или суммарно.</w:t>
            </w:r>
          </w:p>
          <w:p w14:paraId="64290C83" w14:textId="77777777" w:rsidR="00E403C9" w:rsidRDefault="00E403C9" w:rsidP="00E403C9">
            <w:pPr>
              <w:spacing w:before="200" w:after="1" w:line="200" w:lineRule="atLeast"/>
              <w:ind w:firstLine="539"/>
              <w:jc w:val="both"/>
            </w:pPr>
            <w:r>
              <w:rPr>
                <w:rFonts w:cs="Arial"/>
                <w:strike/>
                <w:color w:val="FF0000"/>
              </w:rPr>
              <w:lastRenderedPageBreak/>
              <w:t>50.</w:t>
            </w:r>
            <w:r>
              <w:rPr>
                <w:rFonts w:cs="Arial"/>
              </w:rPr>
              <w:t xml:space="preserve"> За периоды, когда за работником сохранялся средний заработок в соответствии с законодательством Российской Федерации или он получал пособие по временной нетрудоспособности, находился в учебных оплачиваемых отпусках (независимо от их продолжительности), вознаграждение выплачивается за полные календарные месяцы с учетом этих периодов.</w:t>
            </w:r>
          </w:p>
          <w:p w14:paraId="15D1F960" w14:textId="77777777" w:rsidR="00E403C9" w:rsidRDefault="00E403C9" w:rsidP="00E403C9">
            <w:pPr>
              <w:spacing w:before="200" w:after="1" w:line="200" w:lineRule="atLeast"/>
              <w:ind w:firstLine="539"/>
              <w:jc w:val="both"/>
            </w:pPr>
            <w:r>
              <w:rPr>
                <w:rFonts w:cs="Arial"/>
                <w:strike/>
                <w:color w:val="FF0000"/>
              </w:rPr>
              <w:t>51.</w:t>
            </w:r>
            <w:r>
              <w:rPr>
                <w:rFonts w:cs="Arial"/>
              </w:rPr>
              <w:t xml:space="preserve"> Периоды отбывания гражданским персоналом исправительных работ по месту работы без лишения свободы в расчет для выплаты вознаграждения не включаются.</w:t>
            </w:r>
          </w:p>
          <w:p w14:paraId="33588E0D" w14:textId="77777777" w:rsidR="00E403C9" w:rsidRDefault="00E403C9" w:rsidP="00E403C9">
            <w:pPr>
              <w:spacing w:before="200" w:after="1" w:line="200" w:lineRule="atLeast"/>
              <w:ind w:firstLine="539"/>
              <w:jc w:val="both"/>
            </w:pPr>
            <w:r>
              <w:rPr>
                <w:rFonts w:cs="Arial"/>
                <w:strike/>
                <w:color w:val="FF0000"/>
              </w:rPr>
              <w:t>52.</w:t>
            </w:r>
            <w:r>
              <w:rPr>
                <w:rFonts w:cs="Arial"/>
              </w:rPr>
              <w:t xml:space="preserve"> Основанием для выплаты вознаграждения являются приказы руководителей воинских частей </w:t>
            </w:r>
            <w:r>
              <w:rPr>
                <w:rFonts w:cs="Arial"/>
                <w:strike/>
                <w:color w:val="FF0000"/>
              </w:rPr>
              <w:t>и</w:t>
            </w:r>
            <w:r>
              <w:rPr>
                <w:rFonts w:cs="Arial"/>
              </w:rPr>
              <w:t xml:space="preserve"> организаций с указанием конкретного размера вознаграждения (в рублях) каждому работнику.</w:t>
            </w:r>
          </w:p>
          <w:p w14:paraId="674E48B6" w14:textId="77777777" w:rsidR="00E403C9" w:rsidRDefault="00E403C9" w:rsidP="00E403C9">
            <w:pPr>
              <w:spacing w:before="200" w:after="1" w:line="200" w:lineRule="atLeast"/>
              <w:ind w:firstLine="539"/>
              <w:jc w:val="both"/>
            </w:pPr>
            <w:r>
              <w:rPr>
                <w:rFonts w:cs="Arial"/>
                <w:strike/>
                <w:color w:val="FF0000"/>
              </w:rPr>
              <w:t>53.</w:t>
            </w:r>
            <w:r>
              <w:rPr>
                <w:rFonts w:cs="Arial"/>
              </w:rPr>
              <w:t xml:space="preserve"> Руководители воинских частей и организаций имеют право снижать размер вознаграждения, лишать гражданский персонал вознаграждения за установленные случаи неисполнения (недобросовестного исполнения) должностных обязанностей, нарушения трудовой дисциплины, а также в случаях, предусмотренных положениями об оплате труда (коллективными договорами, локальными нормативными актами).</w:t>
            </w:r>
          </w:p>
          <w:p w14:paraId="41484C9A" w14:textId="77777777" w:rsidR="00E403C9" w:rsidRDefault="00E403C9" w:rsidP="00E403C9">
            <w:pPr>
              <w:spacing w:before="200" w:after="1" w:line="200" w:lineRule="atLeast"/>
              <w:ind w:firstLine="539"/>
              <w:jc w:val="both"/>
            </w:pPr>
            <w:r>
              <w:rPr>
                <w:rFonts w:cs="Arial"/>
              </w:rPr>
              <w:t xml:space="preserve">Снижение размера вознаграждения или его лишение оформляется приказами руководителей воинских частей </w:t>
            </w:r>
            <w:r>
              <w:rPr>
                <w:rFonts w:cs="Arial"/>
                <w:strike/>
                <w:color w:val="FF0000"/>
              </w:rPr>
              <w:t>и</w:t>
            </w:r>
            <w:r>
              <w:rPr>
                <w:rFonts w:cs="Arial"/>
              </w:rPr>
              <w:t xml:space="preserve"> организаций с обязательным указанием причины.</w:t>
            </w:r>
          </w:p>
          <w:p w14:paraId="0DAF8BA9"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strike/>
                <w:color w:val="FF0000"/>
              </w:rPr>
              <w:t>54.</w:t>
            </w:r>
            <w:r>
              <w:rPr>
                <w:rFonts w:cs="Arial"/>
              </w:rPr>
              <w:t xml:space="preserve"> Вознаграждение не выплачивается гражданскому персоналу:</w:t>
            </w:r>
          </w:p>
          <w:p w14:paraId="228D9276"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с которым заключен срочный трудовой договор на срок до двух месяцев;</w:t>
            </w:r>
          </w:p>
          <w:p w14:paraId="2C3877F5"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выполняющему работу на условиях почасовой оплаты;</w:t>
            </w:r>
          </w:p>
          <w:p w14:paraId="0D5EC999"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находящемуся в отпуске по уходу за ребенком;</w:t>
            </w:r>
          </w:p>
          <w:p w14:paraId="0868B306"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уволенному с работы за виновные действия (пункты 5 - 11 статьи 81 Трудового кодекса Российской Федерации);</w:t>
            </w:r>
          </w:p>
          <w:p w14:paraId="33A8A8C0"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принятому с испытательным сроком и уволенному при неудовлетворительном результате испытания;</w:t>
            </w:r>
          </w:p>
          <w:p w14:paraId="685E90BC"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lastRenderedPageBreak/>
              <w:t>в случаях, предусмотренных положением об оплате труда (коллективным договором, локальным нормативным актом).</w:t>
            </w:r>
          </w:p>
          <w:p w14:paraId="0EE364FA" w14:textId="77777777" w:rsidR="00E403C9" w:rsidRPr="005B0689" w:rsidRDefault="00E403C9" w:rsidP="00E403C9">
            <w:pPr>
              <w:autoSpaceDE w:val="0"/>
              <w:autoSpaceDN w:val="0"/>
              <w:adjustRightInd w:val="0"/>
              <w:spacing w:after="1" w:line="200" w:lineRule="atLeast"/>
              <w:jc w:val="both"/>
              <w:rPr>
                <w:rFonts w:cs="Arial"/>
                <w:szCs w:val="20"/>
              </w:rPr>
            </w:pPr>
          </w:p>
          <w:p w14:paraId="44A574C8" w14:textId="77777777" w:rsidR="00E403C9" w:rsidRPr="005B0689" w:rsidRDefault="00E403C9" w:rsidP="00E403C9">
            <w:pPr>
              <w:autoSpaceDE w:val="0"/>
              <w:autoSpaceDN w:val="0"/>
              <w:adjustRightInd w:val="0"/>
              <w:spacing w:after="1" w:line="200" w:lineRule="atLeast"/>
              <w:jc w:val="center"/>
              <w:rPr>
                <w:rFonts w:cs="Arial"/>
                <w:szCs w:val="20"/>
              </w:rPr>
            </w:pPr>
            <w:bookmarkStart w:id="220" w:name="Р1_198"/>
            <w:bookmarkEnd w:id="220"/>
            <w:r w:rsidRPr="005B0689">
              <w:rPr>
                <w:rFonts w:cs="Arial"/>
                <w:b/>
                <w:bCs/>
                <w:szCs w:val="20"/>
              </w:rPr>
              <w:t>IV. Выплаты компенсационного характера членам экипажей</w:t>
            </w:r>
          </w:p>
          <w:p w14:paraId="1A7DEBB5"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судов обеспечения, гражданскому персоналу организаций</w:t>
            </w:r>
          </w:p>
          <w:p w14:paraId="6BC84A6E"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(подразделений), вспомогательного флота, гидрографической</w:t>
            </w:r>
          </w:p>
          <w:p w14:paraId="7DDC4954"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службы и управления поисковых и аварийно-спасательных работ</w:t>
            </w:r>
          </w:p>
          <w:p w14:paraId="06F626F6"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Военно-Морского Флота</w:t>
            </w:r>
          </w:p>
          <w:p w14:paraId="2C416031" w14:textId="77777777" w:rsidR="00E403C9" w:rsidRDefault="00E403C9" w:rsidP="00E403C9">
            <w:pPr>
              <w:autoSpaceDE w:val="0"/>
              <w:autoSpaceDN w:val="0"/>
              <w:adjustRightInd w:val="0"/>
              <w:spacing w:after="1" w:line="200" w:lineRule="atLeast"/>
              <w:jc w:val="both"/>
              <w:rPr>
                <w:rFonts w:cs="Arial"/>
                <w:szCs w:val="20"/>
              </w:rPr>
            </w:pPr>
          </w:p>
          <w:p w14:paraId="631413D0" w14:textId="77777777" w:rsidR="00E403C9" w:rsidRDefault="00E403C9" w:rsidP="00E403C9">
            <w:pPr>
              <w:autoSpaceDE w:val="0"/>
              <w:autoSpaceDN w:val="0"/>
              <w:adjustRightInd w:val="0"/>
              <w:spacing w:after="1" w:line="200" w:lineRule="atLeast"/>
              <w:ind w:firstLine="539"/>
              <w:jc w:val="both"/>
              <w:rPr>
                <w:rFonts w:cs="Arial"/>
              </w:rPr>
            </w:pPr>
            <w:r>
              <w:rPr>
                <w:rFonts w:cs="Arial"/>
                <w:strike/>
                <w:color w:val="FF0000"/>
              </w:rPr>
              <w:t>55.</w:t>
            </w:r>
            <w:r>
              <w:rPr>
                <w:rFonts w:cs="Arial"/>
              </w:rPr>
              <w:t xml:space="preserve"> Членам экипажей судов обеспечения, гражданскому персоналу за работу в особых условиях должностные оклады (тарифные ставки) повышаются:</w:t>
            </w:r>
          </w:p>
          <w:p w14:paraId="1448EE81"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215370">
              <w:rPr>
                <w:rFonts w:cs="Arial"/>
                <w:szCs w:val="20"/>
              </w:rPr>
              <w:t>1) за несение службы в составе дежурных сил поисково-спасательного обеспечения - на 15 процентов.</w:t>
            </w:r>
          </w:p>
          <w:p w14:paraId="4CF27978"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rPr>
              <w:t xml:space="preserve">Указанное повышение производится членам экипажей судов обеспечения, привлекаемым к несению службы в составе дежурных сил поисково-спасательного обеспечения, на основании приказов руководителей воинских частей </w:t>
            </w:r>
            <w:r>
              <w:rPr>
                <w:rFonts w:cs="Arial"/>
                <w:strike/>
                <w:color w:val="FF0000"/>
              </w:rPr>
              <w:t>и</w:t>
            </w:r>
            <w:r>
              <w:rPr>
                <w:rFonts w:cs="Arial"/>
              </w:rPr>
              <w:t xml:space="preserve"> организаций;</w:t>
            </w:r>
          </w:p>
          <w:p w14:paraId="0D2AC9B0" w14:textId="77777777" w:rsidR="00E403C9" w:rsidRPr="004D4E6B" w:rsidRDefault="00E403C9" w:rsidP="00E403C9">
            <w:pPr>
              <w:autoSpaceDE w:val="0"/>
              <w:autoSpaceDN w:val="0"/>
              <w:adjustRightInd w:val="0"/>
              <w:spacing w:before="200" w:after="1" w:line="200" w:lineRule="atLeast"/>
              <w:ind w:firstLine="539"/>
              <w:jc w:val="both"/>
              <w:rPr>
                <w:rFonts w:cs="Arial"/>
                <w:szCs w:val="20"/>
              </w:rPr>
            </w:pPr>
            <w:r w:rsidRPr="004D4E6B">
              <w:rPr>
                <w:rFonts w:cs="Arial"/>
                <w:szCs w:val="20"/>
              </w:rPr>
              <w:t>2) за обслуживание маяков и средств навигационного оборудования:</w:t>
            </w:r>
          </w:p>
          <w:p w14:paraId="3D88174A"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4D4E6B">
              <w:rPr>
                <w:rFonts w:cs="Arial"/>
                <w:szCs w:val="20"/>
              </w:rPr>
              <w:t>при обслуживании отдельных средств навигационного оборудования,</w:t>
            </w:r>
            <w:r>
              <w:rPr>
                <w:rFonts w:cs="Arial"/>
                <w:szCs w:val="20"/>
              </w:rPr>
              <w:t xml:space="preserve"> </w:t>
            </w:r>
            <w:r w:rsidRPr="004D4E6B">
              <w:rPr>
                <w:rFonts w:cs="Arial"/>
                <w:szCs w:val="20"/>
              </w:rPr>
              <w:t>расположенных за пределами маячного городка, - на 15 процентов;</w:t>
            </w:r>
          </w:p>
          <w:p w14:paraId="28F24E1F" w14:textId="77777777" w:rsid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расположенных на необорудованном и (или) труднодоступном побережье, недоступном для автомобильного транспорта и специальных машин, и на островах, - на 30 процентов.</w:t>
            </w:r>
          </w:p>
          <w:p w14:paraId="72ABC5BD" w14:textId="77777777" w:rsidR="004D4E6B" w:rsidRDefault="004D4E6B" w:rsidP="00EC452C">
            <w:pPr>
              <w:spacing w:before="200" w:after="1" w:line="200" w:lineRule="atLeast"/>
              <w:ind w:firstLine="539"/>
              <w:jc w:val="both"/>
            </w:pPr>
            <w:r>
              <w:rPr>
                <w:rFonts w:cs="Arial"/>
              </w:rPr>
              <w:t xml:space="preserve">Указанное повышение производится гражданскому персоналу за обслуживание маяков и средств навигационного оборудования на основании приказов руководителей воинских частей </w:t>
            </w:r>
            <w:r>
              <w:rPr>
                <w:rFonts w:cs="Arial"/>
                <w:strike/>
                <w:color w:val="FF0000"/>
              </w:rPr>
              <w:t>и</w:t>
            </w:r>
            <w:r>
              <w:rPr>
                <w:rFonts w:cs="Arial"/>
              </w:rPr>
              <w:t xml:space="preserve"> организаций</w:t>
            </w:r>
            <w:r w:rsidRPr="004D4E6B">
              <w:rPr>
                <w:rFonts w:cs="Arial"/>
              </w:rPr>
              <w:t>.</w:t>
            </w:r>
          </w:p>
          <w:p w14:paraId="42CDD2A1" w14:textId="77777777" w:rsidR="004D4E6B" w:rsidRDefault="004D4E6B" w:rsidP="00EC452C">
            <w:pPr>
              <w:spacing w:before="200" w:after="1" w:line="200" w:lineRule="atLeast"/>
              <w:ind w:firstLine="539"/>
              <w:jc w:val="both"/>
            </w:pPr>
            <w:r>
              <w:rPr>
                <w:rFonts w:cs="Arial"/>
                <w:strike/>
                <w:color w:val="FF0000"/>
              </w:rPr>
              <w:t>56.</w:t>
            </w:r>
            <w:r>
              <w:rPr>
                <w:rFonts w:cs="Arial"/>
              </w:rPr>
              <w:t xml:space="preserve"> Специалистам - членам экипажей морских (рейдовых) судов технологического обслуживания (атомного технологического обслуживания) (инженерам, техникам всех наименований, мастерам) должностные оклады повышаются на 20 процентов.</w:t>
            </w:r>
          </w:p>
          <w:p w14:paraId="6D1644C6" w14:textId="77777777" w:rsidR="004D4E6B" w:rsidRDefault="004D4E6B" w:rsidP="00EC452C">
            <w:pPr>
              <w:autoSpaceDE w:val="0"/>
              <w:autoSpaceDN w:val="0"/>
              <w:adjustRightInd w:val="0"/>
              <w:spacing w:before="200" w:after="1" w:line="200" w:lineRule="atLeast"/>
              <w:ind w:firstLine="539"/>
              <w:jc w:val="both"/>
              <w:rPr>
                <w:rFonts w:cs="Arial"/>
              </w:rPr>
            </w:pPr>
            <w:r>
              <w:rPr>
                <w:rFonts w:cs="Arial"/>
                <w:strike/>
                <w:color w:val="FF0000"/>
              </w:rPr>
              <w:t>57.</w:t>
            </w:r>
            <w:r>
              <w:rPr>
                <w:rFonts w:cs="Arial"/>
              </w:rPr>
              <w:t xml:space="preserve"> Членам экипажей судов обеспечения за работу в особых условиях устанавливаются компенсационные выплаты в следующих размерах:</w:t>
            </w:r>
          </w:p>
          <w:p w14:paraId="0A595B6A"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lastRenderedPageBreak/>
              <w:t>1) за время фактического выполнения работ с радиоактивными веществами и источниками ионизирующего излучения, по дезактивации и ремонту радиоактивного оборудования на судах атомного технологического обслуживания - 24 процента должностного оклада (тарифной ставки);</w:t>
            </w:r>
          </w:p>
          <w:p w14:paraId="2114B22C"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2) за фактическое время перевозки и (или) хранения взрывоопасных веществ и сжиженного газа - 25 процентов должностного оклада (тарифной ставки);</w:t>
            </w:r>
          </w:p>
          <w:p w14:paraId="32041275" w14:textId="77777777" w:rsid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3) за фактическое время перевозки и (или) хранения нефтепродуктов первой категории судами обеспечения (кроме танкеров) (за исключением хранения судовых запасов и случаев использования для перевозки и (или) хранения нефтепродуктов штатных судовых цистерн) - 15 процентов должностного оклада (тарифной ставки);</w:t>
            </w:r>
          </w:p>
          <w:p w14:paraId="6144EF7D" w14:textId="77777777" w:rsidR="004D4E6B" w:rsidRDefault="004D4E6B" w:rsidP="00EC452C">
            <w:pPr>
              <w:autoSpaceDE w:val="0"/>
              <w:autoSpaceDN w:val="0"/>
              <w:adjustRightInd w:val="0"/>
              <w:spacing w:before="200" w:after="1" w:line="200" w:lineRule="atLeast"/>
              <w:ind w:firstLine="539"/>
              <w:jc w:val="both"/>
              <w:rPr>
                <w:rFonts w:cs="Arial"/>
              </w:rPr>
            </w:pPr>
            <w:r>
              <w:rPr>
                <w:rFonts w:cs="Arial"/>
              </w:rPr>
              <w:t xml:space="preserve">4) за фактическое время работы рейдовых водолазных судов (катеров) за пределами открытых морских рейдов; за фактическое время выполнения работ морскими (рейдовыми) водолазными судами (катерами), плавучими кранами и другими плавсредствами в опасных условиях; за фактическое время выполнения дноуглубительными судами дноуглубительных работ на участках с выделением вредных газов и в опасных условиях; за фактическое время работы ассенизационных рейдовых судов и </w:t>
            </w:r>
            <w:r>
              <w:rPr>
                <w:rFonts w:cs="Arial"/>
                <w:strike/>
                <w:color w:val="FF0000"/>
              </w:rPr>
              <w:t>нефте-</w:t>
            </w:r>
            <w:proofErr w:type="spellStart"/>
            <w:r>
              <w:rPr>
                <w:rFonts w:cs="Arial"/>
                <w:strike/>
                <w:color w:val="FF0000"/>
              </w:rPr>
              <w:t>мусоросборщиков</w:t>
            </w:r>
            <w:proofErr w:type="spellEnd"/>
            <w:r>
              <w:rPr>
                <w:rFonts w:cs="Arial"/>
              </w:rPr>
              <w:t xml:space="preserve"> по сбору фекалий, нефти, нефтепродуктов и мусора и перекачке (передаче) их в приемные береговые пункты, а также по разборке, ремонту и сборке фекальных насосов и систем - 12 процентов должностного оклада (тарифной ставки);</w:t>
            </w:r>
          </w:p>
          <w:p w14:paraId="2CA47836"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5) за фактическое время выполнения судами обеспечения (за исключением ледоколов и судов, приписанных к портам, расположенным в районах Крайнего Севера и в местностях, приравненных к ним) ледокольных работ - 12 процентов должностного оклада (тарифной ставки);</w:t>
            </w:r>
          </w:p>
          <w:p w14:paraId="3CA47560"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 xml:space="preserve">6) за фактическое время вождения и обслуживания </w:t>
            </w:r>
            <w:proofErr w:type="spellStart"/>
            <w:r w:rsidRPr="004D4E6B">
              <w:rPr>
                <w:rFonts w:cs="Arial"/>
                <w:szCs w:val="20"/>
              </w:rPr>
              <w:t>безэкипажных</w:t>
            </w:r>
            <w:proofErr w:type="spellEnd"/>
            <w:r w:rsidRPr="004D4E6B">
              <w:rPr>
                <w:rFonts w:cs="Arial"/>
                <w:szCs w:val="20"/>
              </w:rPr>
              <w:t xml:space="preserve"> несамоходных судов боцманам и матросам - 25 процентов, а капитанам и их помощникам - 20 процентов должностного оклада (тарифной ставки);</w:t>
            </w:r>
          </w:p>
          <w:p w14:paraId="0C37C1D7"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7) за работу на судах обеспечения, состоящих в кампании, - морская надбавка - на условиях, в размерах и порядке, установленных в приложении N 2 к настоящему приложению;</w:t>
            </w:r>
          </w:p>
          <w:p w14:paraId="5214000A" w14:textId="77777777" w:rsid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lastRenderedPageBreak/>
              <w:t>8) за класс квалификации и время работы под водой водолазов - на условиях, в размерах и порядке, установленных в приложении N 3 к настоящему приложению.</w:t>
            </w:r>
          </w:p>
          <w:p w14:paraId="64525C8B" w14:textId="77777777" w:rsidR="004D4E6B" w:rsidRDefault="004D4E6B" w:rsidP="00EC452C">
            <w:pPr>
              <w:spacing w:before="200" w:after="1" w:line="200" w:lineRule="atLeast"/>
              <w:ind w:firstLine="539"/>
              <w:jc w:val="both"/>
            </w:pPr>
            <w:r>
              <w:rPr>
                <w:rFonts w:cs="Arial"/>
                <w:strike/>
                <w:color w:val="FF0000"/>
              </w:rPr>
              <w:t>58.</w:t>
            </w:r>
            <w:r>
              <w:rPr>
                <w:rFonts w:cs="Arial"/>
              </w:rPr>
              <w:t xml:space="preserve"> Членам экипажей судов обеспечения (за исключением лиц с ненормированным рабочим днем), оставленным по распоряжению капитана во время стоянки в порту или на рейде для обеспечения безопасности судна в случае объявления штормового предупреждения или аварийной ситуации (без выполнения основной работы), устанавливается компенсационная выплата в размере 50 процентов тарифной ставки (части должностного оклада (тарифной ставки) за час дежурства).</w:t>
            </w:r>
          </w:p>
          <w:p w14:paraId="46B52354" w14:textId="77777777" w:rsidR="004D4E6B" w:rsidRDefault="004D4E6B" w:rsidP="00EC452C">
            <w:pPr>
              <w:spacing w:before="200" w:after="1" w:line="200" w:lineRule="atLeast"/>
              <w:ind w:firstLine="539"/>
              <w:jc w:val="both"/>
            </w:pPr>
            <w:r>
              <w:rPr>
                <w:rFonts w:cs="Arial"/>
                <w:strike/>
                <w:color w:val="FF0000"/>
              </w:rPr>
              <w:t>59.</w:t>
            </w:r>
            <w:r>
              <w:rPr>
                <w:rFonts w:cs="Arial"/>
              </w:rPr>
              <w:t xml:space="preserve"> Членам экипажей судов обеспечения, привлекаемым в период эксплуатации судна к выполнению обязанностей недостающих по штату работников сверх нормальной продолжительности рабочего времени, устанавливается компенсационная выплата в размере 110 процентов должностного оклада (тарифной ставки) недостающего по штату работника за фактически отработанное время.</w:t>
            </w:r>
          </w:p>
          <w:p w14:paraId="2E191765" w14:textId="77777777" w:rsidR="004D4E6B" w:rsidRDefault="004D4E6B" w:rsidP="00EC452C">
            <w:pPr>
              <w:autoSpaceDE w:val="0"/>
              <w:autoSpaceDN w:val="0"/>
              <w:adjustRightInd w:val="0"/>
              <w:spacing w:before="200" w:after="1" w:line="200" w:lineRule="atLeast"/>
              <w:ind w:firstLine="539"/>
              <w:jc w:val="both"/>
              <w:rPr>
                <w:rFonts w:cs="Arial"/>
              </w:rPr>
            </w:pPr>
            <w:r>
              <w:rPr>
                <w:rFonts w:cs="Arial"/>
                <w:strike/>
                <w:color w:val="FF0000"/>
              </w:rPr>
              <w:t>60.</w:t>
            </w:r>
            <w:r>
              <w:rPr>
                <w:rFonts w:cs="Arial"/>
              </w:rPr>
              <w:t xml:space="preserve"> Членам экипажей судов обеспечения при выполнении обязанностей артельщика устанавливается компенсационная выплата в следующих размерах:</w:t>
            </w:r>
          </w:p>
          <w:p w14:paraId="13A35B48"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при численности экипажа от 5 до 20 человек - 20 процентов должностного оклада (тарифной ставки);</w:t>
            </w:r>
          </w:p>
          <w:p w14:paraId="7CF1879C"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при численности экипажа от 21 до 40 человек - 35 процентов должностного оклада (тарифной ставки);</w:t>
            </w:r>
          </w:p>
          <w:p w14:paraId="58EC5D30" w14:textId="77777777" w:rsidR="004D4E6B" w:rsidRPr="004D4E6B" w:rsidRDefault="004D4E6B" w:rsidP="00EC452C">
            <w:pPr>
              <w:autoSpaceDE w:val="0"/>
              <w:autoSpaceDN w:val="0"/>
              <w:adjustRightInd w:val="0"/>
              <w:spacing w:before="200" w:after="1" w:line="200" w:lineRule="atLeast"/>
              <w:ind w:firstLine="539"/>
              <w:jc w:val="both"/>
              <w:rPr>
                <w:rFonts w:cs="Arial"/>
                <w:szCs w:val="20"/>
              </w:rPr>
            </w:pPr>
            <w:r w:rsidRPr="004D4E6B">
              <w:rPr>
                <w:rFonts w:cs="Arial"/>
                <w:szCs w:val="20"/>
              </w:rPr>
              <w:t>при численности экипажа более 40 человек - 50 процентов должностного оклада (тарифной ставки).</w:t>
            </w:r>
          </w:p>
          <w:p w14:paraId="7EBFDB77" w14:textId="77777777" w:rsidR="004D4E6B" w:rsidRPr="004D4E6B" w:rsidRDefault="004D4E6B" w:rsidP="00F15241">
            <w:pPr>
              <w:autoSpaceDE w:val="0"/>
              <w:autoSpaceDN w:val="0"/>
              <w:adjustRightInd w:val="0"/>
              <w:spacing w:after="1" w:line="200" w:lineRule="atLeast"/>
              <w:jc w:val="both"/>
              <w:rPr>
                <w:rFonts w:cs="Arial"/>
                <w:szCs w:val="20"/>
              </w:rPr>
            </w:pPr>
          </w:p>
          <w:p w14:paraId="21536D0D" w14:textId="77777777" w:rsidR="004D4E6B" w:rsidRPr="004D4E6B" w:rsidRDefault="004D4E6B" w:rsidP="00F15241">
            <w:pPr>
              <w:autoSpaceDE w:val="0"/>
              <w:autoSpaceDN w:val="0"/>
              <w:adjustRightInd w:val="0"/>
              <w:spacing w:after="1" w:line="200" w:lineRule="atLeast"/>
              <w:jc w:val="center"/>
              <w:rPr>
                <w:rFonts w:cs="Arial"/>
                <w:szCs w:val="20"/>
              </w:rPr>
            </w:pPr>
            <w:bookmarkStart w:id="221" w:name="Р1_199"/>
            <w:bookmarkEnd w:id="221"/>
            <w:r w:rsidRPr="004D4E6B">
              <w:rPr>
                <w:rFonts w:cs="Arial"/>
                <w:b/>
                <w:bCs/>
                <w:szCs w:val="20"/>
              </w:rPr>
              <w:t>V. Выплаты компенсационного и стимулирующего характера</w:t>
            </w:r>
          </w:p>
          <w:p w14:paraId="188B5947" w14:textId="77777777" w:rsidR="004D4E6B" w:rsidRPr="004D4E6B" w:rsidRDefault="004D4E6B" w:rsidP="00F15241">
            <w:pPr>
              <w:autoSpaceDE w:val="0"/>
              <w:autoSpaceDN w:val="0"/>
              <w:adjustRightInd w:val="0"/>
              <w:spacing w:after="1" w:line="200" w:lineRule="atLeast"/>
              <w:jc w:val="center"/>
              <w:rPr>
                <w:rFonts w:cs="Arial"/>
                <w:szCs w:val="20"/>
              </w:rPr>
            </w:pPr>
            <w:r w:rsidRPr="004D4E6B">
              <w:rPr>
                <w:rFonts w:cs="Arial"/>
                <w:b/>
                <w:bCs/>
                <w:szCs w:val="20"/>
              </w:rPr>
              <w:t>гражданскому персоналу, осуществляющему деятельность</w:t>
            </w:r>
          </w:p>
          <w:p w14:paraId="34ECAC32" w14:textId="77777777" w:rsidR="004D4E6B" w:rsidRPr="004D4E6B" w:rsidRDefault="004D4E6B" w:rsidP="00F15241">
            <w:pPr>
              <w:autoSpaceDE w:val="0"/>
              <w:autoSpaceDN w:val="0"/>
              <w:adjustRightInd w:val="0"/>
              <w:spacing w:after="1" w:line="200" w:lineRule="atLeast"/>
              <w:jc w:val="center"/>
              <w:rPr>
                <w:rFonts w:cs="Arial"/>
                <w:szCs w:val="20"/>
              </w:rPr>
            </w:pPr>
            <w:r w:rsidRPr="004D4E6B">
              <w:rPr>
                <w:rFonts w:cs="Arial"/>
                <w:b/>
                <w:bCs/>
                <w:szCs w:val="20"/>
              </w:rPr>
              <w:t>в сфере образования</w:t>
            </w:r>
          </w:p>
          <w:p w14:paraId="7696C4DD" w14:textId="77777777" w:rsidR="004D4E6B" w:rsidRDefault="004D4E6B" w:rsidP="00F15241">
            <w:pPr>
              <w:autoSpaceDE w:val="0"/>
              <w:autoSpaceDN w:val="0"/>
              <w:adjustRightInd w:val="0"/>
              <w:spacing w:after="1" w:line="200" w:lineRule="atLeast"/>
              <w:jc w:val="both"/>
              <w:rPr>
                <w:rFonts w:cs="Arial"/>
                <w:szCs w:val="20"/>
              </w:rPr>
            </w:pPr>
          </w:p>
          <w:p w14:paraId="110B562A" w14:textId="77777777" w:rsidR="004D4E6B" w:rsidRDefault="004D4E6B" w:rsidP="00EC452C">
            <w:pPr>
              <w:spacing w:after="1" w:line="200" w:lineRule="atLeast"/>
              <w:ind w:firstLine="539"/>
              <w:jc w:val="both"/>
            </w:pPr>
            <w:r>
              <w:rPr>
                <w:rFonts w:cs="Arial"/>
                <w:strike/>
                <w:color w:val="FF0000"/>
              </w:rPr>
              <w:t>61.</w:t>
            </w:r>
            <w:r>
              <w:rPr>
                <w:rFonts w:cs="Arial"/>
              </w:rPr>
              <w:t xml:space="preserve"> Педагогическим работникам и младшим воспитателям образовательных организаций Министерства обороны за фактическое время работы в специальных (коррекционных) группах для обучающихся с отклонениями в развитии должностные оклады (ставки заработной платы) повышаются на 20 процентов.</w:t>
            </w:r>
          </w:p>
          <w:p w14:paraId="7AF530BE" w14:textId="77777777" w:rsidR="004D4E6B" w:rsidRDefault="004D4E6B" w:rsidP="00EC452C">
            <w:pPr>
              <w:spacing w:before="200" w:after="1" w:line="200" w:lineRule="atLeast"/>
              <w:ind w:firstLine="539"/>
              <w:jc w:val="both"/>
            </w:pPr>
            <w:r>
              <w:rPr>
                <w:rFonts w:cs="Arial"/>
                <w:strike/>
                <w:color w:val="FF0000"/>
              </w:rPr>
              <w:lastRenderedPageBreak/>
              <w:t>62.</w:t>
            </w:r>
            <w:r>
              <w:rPr>
                <w:rFonts w:cs="Arial"/>
              </w:rPr>
              <w:t xml:space="preserve"> Должностные оклады руководителям образовательных организаций Министерства обороны, имеющих специальные (коррекционные) группы для обучающихся с отклонениями в развитии, повышаются на 15 процентов.</w:t>
            </w:r>
          </w:p>
          <w:p w14:paraId="2B5BDEAA" w14:textId="77777777" w:rsidR="004D4E6B" w:rsidRDefault="004D4E6B" w:rsidP="00EC452C">
            <w:pPr>
              <w:spacing w:before="200" w:after="1" w:line="200" w:lineRule="atLeast"/>
              <w:ind w:firstLine="539"/>
              <w:jc w:val="both"/>
            </w:pPr>
            <w:r>
              <w:rPr>
                <w:rFonts w:cs="Arial"/>
                <w:strike/>
                <w:color w:val="FF0000"/>
              </w:rPr>
              <w:t>63.</w:t>
            </w:r>
            <w:r>
              <w:rPr>
                <w:rFonts w:cs="Arial"/>
              </w:rPr>
              <w:t xml:space="preserve"> Должностные оклады (ставки заработной платы) педагогическим работникам детских отделений лечебно-профилактических организаций (клиник), имеющих коечный фонд, повышаются на 20 процентов.</w:t>
            </w:r>
          </w:p>
          <w:p w14:paraId="7E79DA20" w14:textId="77777777" w:rsidR="004D4E6B" w:rsidRDefault="004D4E6B" w:rsidP="00EC452C">
            <w:pPr>
              <w:spacing w:before="200" w:after="1" w:line="200" w:lineRule="atLeast"/>
              <w:ind w:firstLine="539"/>
              <w:jc w:val="both"/>
            </w:pPr>
            <w:r>
              <w:rPr>
                <w:rFonts w:cs="Arial"/>
                <w:strike/>
                <w:color w:val="FF0000"/>
              </w:rPr>
              <w:t>64.</w:t>
            </w:r>
            <w:r>
              <w:rPr>
                <w:rFonts w:cs="Arial"/>
              </w:rPr>
              <w:t xml:space="preserve"> Повышения должностных окладов (ставок заработной платы), предусмотренные в пунктах </w:t>
            </w:r>
            <w:r>
              <w:rPr>
                <w:rFonts w:cs="Arial"/>
                <w:strike/>
                <w:color w:val="FF0000"/>
              </w:rPr>
              <w:t>61</w:t>
            </w:r>
            <w:r>
              <w:rPr>
                <w:rFonts w:cs="Arial"/>
              </w:rPr>
              <w:t xml:space="preserve"> - </w:t>
            </w:r>
            <w:r>
              <w:rPr>
                <w:rFonts w:cs="Arial"/>
                <w:strike/>
                <w:color w:val="FF0000"/>
              </w:rPr>
              <w:t>63</w:t>
            </w:r>
            <w:r>
              <w:rPr>
                <w:rFonts w:cs="Arial"/>
              </w:rPr>
              <w:t xml:space="preserve"> настоящего приложения, образуют новые размеры должностных окладов (ставок заработной платы).</w:t>
            </w:r>
          </w:p>
          <w:p w14:paraId="23B1EA93" w14:textId="77777777" w:rsidR="004D4E6B" w:rsidRDefault="004D4E6B" w:rsidP="00EC452C">
            <w:pPr>
              <w:spacing w:before="200" w:after="1" w:line="200" w:lineRule="atLeast"/>
              <w:ind w:firstLine="539"/>
              <w:jc w:val="both"/>
            </w:pPr>
            <w:r>
              <w:rPr>
                <w:rFonts w:cs="Arial"/>
                <w:strike/>
                <w:color w:val="FF0000"/>
              </w:rPr>
              <w:t>65.</w:t>
            </w:r>
            <w:r>
              <w:rPr>
                <w:rFonts w:cs="Arial"/>
              </w:rPr>
              <w:t xml:space="preserve"> Размер ставки заработной платы педагогическим работникам определяется из фактически установленных часов педагогической (преподавательской) работы (учебной нагрузки).</w:t>
            </w:r>
          </w:p>
          <w:p w14:paraId="7B80C112" w14:textId="77777777" w:rsidR="004D4E6B" w:rsidRDefault="004D4E6B" w:rsidP="00EC452C">
            <w:pPr>
              <w:spacing w:before="200" w:after="1" w:line="200" w:lineRule="atLeast"/>
              <w:ind w:firstLine="539"/>
              <w:jc w:val="both"/>
            </w:pPr>
            <w:r>
              <w:rPr>
                <w:rFonts w:cs="Arial"/>
                <w:strike/>
                <w:color w:val="FF0000"/>
              </w:rPr>
              <w:t>66.</w:t>
            </w:r>
            <w:r>
              <w:rPr>
                <w:rFonts w:cs="Arial"/>
              </w:rPr>
              <w:t xml:space="preserve"> Гражданскому персоналу воинских частей и </w:t>
            </w:r>
            <w:r w:rsidRPr="00E403C9">
              <w:rPr>
                <w:rFonts w:cs="Arial"/>
              </w:rPr>
              <w:t>организаци</w:t>
            </w:r>
            <w:r w:rsidR="00E403C9" w:rsidRPr="00E403C9">
              <w:rPr>
                <w:rFonts w:cs="Arial"/>
              </w:rPr>
              <w:t>й</w:t>
            </w:r>
            <w:r>
              <w:rPr>
                <w:rFonts w:cs="Arial"/>
              </w:rPr>
              <w:t>, осуществляющему деятельность в сфере дошкольного образования, расположенных на территории г. Москвы, устанавливается выплата компенсационного характера в размере 30 процентов должностного оклада (тарифной ставки).</w:t>
            </w:r>
          </w:p>
          <w:p w14:paraId="157BCE2C" w14:textId="77777777" w:rsidR="004D4E6B" w:rsidRDefault="004D4E6B" w:rsidP="00EC452C">
            <w:pPr>
              <w:spacing w:before="200" w:after="1" w:line="200" w:lineRule="atLeast"/>
              <w:ind w:firstLine="539"/>
              <w:jc w:val="both"/>
            </w:pPr>
            <w:r>
              <w:rPr>
                <w:rFonts w:cs="Arial"/>
                <w:strike/>
                <w:color w:val="FF0000"/>
              </w:rPr>
              <w:t>67.</w:t>
            </w:r>
            <w:r>
              <w:rPr>
                <w:rFonts w:cs="Arial"/>
              </w:rPr>
              <w:t xml:space="preserve"> Гражданскому персоналу курсов переподготовки и повышения квалификации (снайперов), школ подготовки снайперов и центров (</w:t>
            </w:r>
            <w:proofErr w:type="spellStart"/>
            <w:r>
              <w:rPr>
                <w:rFonts w:cs="Arial"/>
              </w:rPr>
              <w:t>снайпинга</w:t>
            </w:r>
            <w:proofErr w:type="spellEnd"/>
            <w:r>
              <w:rPr>
                <w:rFonts w:cs="Arial"/>
              </w:rPr>
              <w:t>), замещающему штатные должности методистов, преподавателей, заведующих учебными кабинетами и инструкторов (по технике стрельбы), устанавливается ежемесячная стимулирующая выплата за интенсивность и высокие результаты работы в размере 40 000 рублей.</w:t>
            </w:r>
          </w:p>
          <w:p w14:paraId="49A12090" w14:textId="77777777" w:rsidR="004D4E6B" w:rsidRDefault="004D4E6B" w:rsidP="00EC452C">
            <w:pPr>
              <w:autoSpaceDE w:val="0"/>
              <w:autoSpaceDN w:val="0"/>
              <w:adjustRightInd w:val="0"/>
              <w:spacing w:before="200" w:after="1" w:line="200" w:lineRule="atLeast"/>
              <w:ind w:firstLine="539"/>
              <w:jc w:val="both"/>
              <w:rPr>
                <w:rFonts w:cs="Arial"/>
              </w:rPr>
            </w:pPr>
            <w:r>
              <w:rPr>
                <w:rFonts w:cs="Arial"/>
                <w:strike/>
                <w:color w:val="FF0000"/>
              </w:rPr>
              <w:t>68.</w:t>
            </w:r>
            <w:r>
              <w:rPr>
                <w:rFonts w:cs="Arial"/>
              </w:rPr>
              <w:t xml:space="preserve"> Гражданскому персоналу образовательных организаций Министерства обороны устанавливается ежемесячная стимулирующая выплата за почетное звание в следующих размерах:</w:t>
            </w:r>
          </w:p>
          <w:p w14:paraId="456AFF17"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"Народный учитель Российской Федерации" - 10 процентов должностного оклада (ставки заработной платы);</w:t>
            </w:r>
          </w:p>
          <w:p w14:paraId="34C8F9D6"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"Заслуженный мастер производственного обучения Российской Федерации", "Заслуженный работник высшей школы Российской Федерации", "Заслуженный учитель Российской Федерации" - 5 процентов должностного оклада (ставки заработной платы).</w:t>
            </w:r>
          </w:p>
          <w:p w14:paraId="1D255079"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lastRenderedPageBreak/>
              <w:t>При наличии у работника двух почетных званий стимулирующая выплата устанавливается по его выбору по одному основанию.</w:t>
            </w:r>
          </w:p>
          <w:p w14:paraId="3B8D019B"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Гражданскому персоналу образовательных организаций Министерства обороны (за исключением гражданского персонала, замещающего штатные должности в военных образовательных организациях высшего образования Министерства обороны, ученые степени по которым предусмотрены тарифно-квалификационными требованиями) устанавливается ежемесячная стимулирующая выплата за ученую степень в следующих размерах:</w:t>
            </w:r>
          </w:p>
          <w:p w14:paraId="2B83745F"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доктора наук - 10 процентов должностного оклада (ставки заработной платы);</w:t>
            </w:r>
          </w:p>
          <w:p w14:paraId="6D142AEA" w14:textId="77777777" w:rsidR="00EC452C" w:rsidRPr="00A01187"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кандидата наук - 5 процентов должностного оклада (ставки заработной платы).</w:t>
            </w:r>
          </w:p>
        </w:tc>
        <w:tc>
          <w:tcPr>
            <w:tcW w:w="7597" w:type="dxa"/>
          </w:tcPr>
          <w:p w14:paraId="39BF3B02"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shd w:val="clear" w:color="auto" w:fill="C0C0C0"/>
              </w:rPr>
              <w:lastRenderedPageBreak/>
              <w:t>40.</w:t>
            </w:r>
            <w:r>
              <w:rPr>
                <w:rFonts w:cs="Arial"/>
              </w:rPr>
              <w:t xml:space="preserve"> Гражданскому персоналу воинских частей и организаций за своевременное и добросовестное исполнение должностных обязанностей и результаты работы производится выплата премии по результатам работы за месяц (квартал, год).</w:t>
            </w:r>
          </w:p>
          <w:p w14:paraId="78479A0F"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Выплата премии по результатам работы за месяц (квартал, год) осуществляется в пределах средств, предусматриваемых на эти цели фондом оплаты труда.</w:t>
            </w:r>
          </w:p>
          <w:p w14:paraId="6DEE2596"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Экономия фонда оплаты труда в пределах утвержденных контрольных сумм фондов заработной платы на условиях, предусмотренных положениями об оплате труда (коллективными договорами, локальными нормативными актами), направляется на премии и стимулирующие выплаты, не учитываемые при формировании фонда оплаты труда, установленные гражданскому персоналу воинских частей и организаций положениями об оплате труда (коллективными договорами, локальными нормативными актами).</w:t>
            </w:r>
          </w:p>
          <w:p w14:paraId="6424DA4F" w14:textId="77777777" w:rsidR="00E403C9" w:rsidRDefault="00E403C9" w:rsidP="00E403C9">
            <w:pPr>
              <w:spacing w:before="200" w:after="1" w:line="200" w:lineRule="atLeast"/>
              <w:ind w:firstLine="539"/>
              <w:jc w:val="both"/>
            </w:pPr>
            <w:r>
              <w:rPr>
                <w:rFonts w:cs="Arial"/>
                <w:shd w:val="clear" w:color="auto" w:fill="C0C0C0"/>
              </w:rPr>
              <w:lastRenderedPageBreak/>
              <w:t>41.</w:t>
            </w:r>
            <w:r>
              <w:rPr>
                <w:rFonts w:cs="Arial"/>
              </w:rPr>
              <w:t xml:space="preserve"> Порядок, условия, показатели и размеры премирования и стимулирующих выплат, не учитываемых при формировании фонда оплаты труда, устанавливаются положениями об оплате труда (коллективными договорами, локальными нормативными актами) с участием выборного органа первичной профсоюзной организации или иного представительного органа работников с учетом требований настоящего приложения.</w:t>
            </w:r>
          </w:p>
          <w:p w14:paraId="74D7FB69" w14:textId="77777777" w:rsidR="00E403C9" w:rsidRDefault="00E403C9" w:rsidP="00E403C9">
            <w:pPr>
              <w:spacing w:before="200" w:after="1" w:line="200" w:lineRule="atLeast"/>
              <w:ind w:firstLine="539"/>
              <w:jc w:val="both"/>
            </w:pPr>
            <w:r>
              <w:rPr>
                <w:rFonts w:cs="Arial"/>
                <w:shd w:val="clear" w:color="auto" w:fill="C0C0C0"/>
              </w:rPr>
              <w:t>42.</w:t>
            </w:r>
            <w:r>
              <w:rPr>
                <w:rFonts w:cs="Arial"/>
              </w:rPr>
              <w:t xml:space="preserve"> Конкретный размер премии и стимулирующих выплат (в рублях) гражданскому персоналу определяется с учетом выполнения показателей и критериев оценки эффективности деятельности гражданского персонала.</w:t>
            </w:r>
          </w:p>
          <w:p w14:paraId="1CD4EEDF" w14:textId="77777777" w:rsidR="00E403C9" w:rsidRDefault="00E403C9" w:rsidP="00E403C9">
            <w:pPr>
              <w:spacing w:before="200" w:after="1" w:line="200" w:lineRule="atLeast"/>
              <w:ind w:firstLine="539"/>
              <w:jc w:val="both"/>
            </w:pPr>
            <w:r>
              <w:rPr>
                <w:rFonts w:cs="Arial"/>
              </w:rPr>
              <w:t xml:space="preserve">Премия по результатам работы и стимулирующие выплаты выплачиваются на основании приказов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 xml:space="preserve"> по согласованию с выборным органом первичной профсоюзной организации или иным представительным органом работников.</w:t>
            </w:r>
          </w:p>
          <w:p w14:paraId="2FDCA114" w14:textId="77777777" w:rsidR="00E403C9" w:rsidRDefault="00E403C9" w:rsidP="00E403C9">
            <w:pPr>
              <w:spacing w:before="200" w:after="1" w:line="200" w:lineRule="atLeast"/>
              <w:ind w:firstLine="539"/>
              <w:jc w:val="both"/>
            </w:pPr>
            <w:r>
              <w:rPr>
                <w:rFonts w:cs="Arial"/>
                <w:shd w:val="clear" w:color="auto" w:fill="C0C0C0"/>
              </w:rPr>
              <w:t>43.</w:t>
            </w:r>
            <w:r>
              <w:rPr>
                <w:rFonts w:cs="Arial"/>
              </w:rPr>
              <w:t xml:space="preserve"> Гражданскому персоналу воинских частей и организаций выплачивается единовременное денежное вознаграждение за добросовестное выполнение должностных обязанностей по итогам календарного года (далее - вознаграждение).</w:t>
            </w:r>
          </w:p>
          <w:p w14:paraId="3E1C3B5B" w14:textId="77777777" w:rsidR="00E403C9" w:rsidRDefault="00E403C9" w:rsidP="00E403C9">
            <w:pPr>
              <w:spacing w:before="200" w:after="1" w:line="200" w:lineRule="atLeast"/>
              <w:ind w:firstLine="539"/>
              <w:jc w:val="both"/>
            </w:pPr>
            <w:r>
              <w:rPr>
                <w:rFonts w:cs="Arial"/>
                <w:shd w:val="clear" w:color="auto" w:fill="C0C0C0"/>
              </w:rPr>
              <w:t>44.</w:t>
            </w:r>
            <w:r>
              <w:rPr>
                <w:rFonts w:cs="Arial"/>
              </w:rPr>
              <w:t xml:space="preserve"> Выплата вознаграждения осуществляется также гражданскому персоналу воинских частей и организаций, принятому на работу на условиях совместительства.</w:t>
            </w:r>
          </w:p>
          <w:p w14:paraId="5C1DE9A6"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shd w:val="clear" w:color="auto" w:fill="C0C0C0"/>
              </w:rPr>
              <w:t>45.</w:t>
            </w:r>
            <w:r>
              <w:rPr>
                <w:rFonts w:cs="Arial"/>
              </w:rPr>
              <w:t xml:space="preserve"> Размер вознаграждения, выплачиваемого работнику, не может превышать двух должностных окладов (тарифных ставок) с учетом повышений, установленных ему по занимаемой должности (профессии) на 1 декабря календарного года, за который производится выплата вознаграждения, а уволенному с работы в течение года, - на день увольнения.</w:t>
            </w:r>
          </w:p>
          <w:p w14:paraId="02996C1C"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Педагогическим работникам размер вознаграждения определяется исходя из фактической ставки заработной платы, но не более двух должностных окладов (ставок заработной платы), установленных в соответствии с главой II приложения N 1 к настоящему приказу.</w:t>
            </w:r>
          </w:p>
          <w:p w14:paraId="52D529BD"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 xml:space="preserve">Гражданскому персоналу, принятому на работу на условиях совместительства, а также работающему неполное рабочее время (день, неделю), размер вознаграждения устанавливается исходя из должностных окладов, ставок заработной платы (тарифных ставок), исчисленных </w:t>
            </w:r>
            <w:r w:rsidRPr="005B0689">
              <w:rPr>
                <w:rFonts w:cs="Arial"/>
                <w:szCs w:val="20"/>
              </w:rPr>
              <w:lastRenderedPageBreak/>
              <w:t>пропорционально отработанному времени, за которое выплачивается вознаграждение.</w:t>
            </w:r>
          </w:p>
          <w:p w14:paraId="56AF2103"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Если работник в течение календарного года работал неполный рабочий день или на условиях совместительства, а на день издания приказа о выплате вознаграждения был принят на полный рабочий день или на постоянную работу, или наоборот, выплата вознаграждения производится пропорционально отработанному времени.</w:t>
            </w:r>
          </w:p>
          <w:p w14:paraId="17924968" w14:textId="77777777" w:rsidR="00E403C9" w:rsidRDefault="00E403C9" w:rsidP="00E403C9">
            <w:pPr>
              <w:spacing w:before="200" w:after="1" w:line="200" w:lineRule="atLeast"/>
              <w:ind w:firstLine="539"/>
              <w:jc w:val="both"/>
            </w:pPr>
            <w:r>
              <w:rPr>
                <w:rFonts w:cs="Arial"/>
                <w:shd w:val="clear" w:color="auto" w:fill="C0C0C0"/>
              </w:rPr>
              <w:t>46.</w:t>
            </w:r>
            <w:r>
              <w:rPr>
                <w:rFonts w:cs="Arial"/>
              </w:rPr>
              <w:t xml:space="preserve"> Вознаграждение выплачивается в течение первого квартала года, следующего за истекшим календарным годом. По решению Министра обороны Российской Федерации выплата вознаграждения производится в декабре календарного года, за который оно выплачивается.</w:t>
            </w:r>
          </w:p>
          <w:p w14:paraId="6216E209" w14:textId="77777777" w:rsidR="00E403C9" w:rsidRDefault="00E403C9" w:rsidP="00E403C9">
            <w:pPr>
              <w:spacing w:before="200" w:after="1" w:line="200" w:lineRule="atLeast"/>
              <w:ind w:firstLine="539"/>
              <w:jc w:val="both"/>
            </w:pPr>
            <w:r>
              <w:rPr>
                <w:rFonts w:cs="Arial"/>
                <w:shd w:val="clear" w:color="auto" w:fill="C0C0C0"/>
              </w:rPr>
              <w:t>47.</w:t>
            </w:r>
            <w:r>
              <w:rPr>
                <w:rFonts w:cs="Arial"/>
              </w:rPr>
              <w:t xml:space="preserve"> Гражданскому персоналу, уволенному с работы в течение календарного года, выплата вознаграждения производится одновременно с окончательным расчетом.</w:t>
            </w:r>
          </w:p>
          <w:p w14:paraId="22EA6982" w14:textId="77777777" w:rsidR="00E403C9" w:rsidRDefault="00E403C9" w:rsidP="00E403C9">
            <w:pPr>
              <w:spacing w:before="200" w:after="1" w:line="200" w:lineRule="atLeast"/>
              <w:ind w:firstLine="539"/>
              <w:jc w:val="both"/>
            </w:pPr>
            <w:r>
              <w:rPr>
                <w:rFonts w:cs="Arial"/>
                <w:shd w:val="clear" w:color="auto" w:fill="C0C0C0"/>
              </w:rPr>
              <w:t>48.</w:t>
            </w:r>
            <w:r>
              <w:rPr>
                <w:rFonts w:cs="Arial"/>
              </w:rPr>
              <w:t xml:space="preserve"> Гражданскому персоналу, отработавшему в воинской части или организации неполный календарный год, вознаграждение выплачивается пропорционально полным отработанным календарным месяцам.</w:t>
            </w:r>
          </w:p>
          <w:p w14:paraId="15DE6BD5" w14:textId="77777777" w:rsidR="00E403C9" w:rsidRDefault="00E403C9" w:rsidP="00E403C9">
            <w:pPr>
              <w:spacing w:before="200" w:after="1" w:line="200" w:lineRule="atLeast"/>
              <w:ind w:firstLine="539"/>
              <w:jc w:val="both"/>
            </w:pPr>
            <w:r>
              <w:rPr>
                <w:rFonts w:cs="Arial"/>
                <w:shd w:val="clear" w:color="auto" w:fill="C0C0C0"/>
              </w:rPr>
              <w:t>49.</w:t>
            </w:r>
            <w:r>
              <w:rPr>
                <w:rFonts w:cs="Arial"/>
              </w:rPr>
              <w:t xml:space="preserve"> Гражданскому персоналу месяцы приема на работу и увольнения с работы засчитываются для выплаты вознаграждения при условии отработки за эти периоды нормы рабочего времени.</w:t>
            </w:r>
          </w:p>
          <w:p w14:paraId="10DB886C" w14:textId="77777777" w:rsidR="00E403C9" w:rsidRDefault="00E403C9" w:rsidP="00E403C9">
            <w:pPr>
              <w:spacing w:before="200" w:after="1" w:line="200" w:lineRule="atLeast"/>
              <w:ind w:firstLine="539"/>
              <w:jc w:val="both"/>
            </w:pPr>
            <w:r>
              <w:rPr>
                <w:rFonts w:cs="Arial"/>
                <w:shd w:val="clear" w:color="auto" w:fill="C0C0C0"/>
              </w:rPr>
              <w:t>50.</w:t>
            </w:r>
            <w:r>
              <w:rPr>
                <w:rFonts w:cs="Arial"/>
              </w:rPr>
              <w:t xml:space="preserve"> Гражданскому персоналу, которому в течение календарного года предоставлен отпуск по уходу за ребенком до достижения им возраста трех лет, вознаграждение выплачивается на общих основаниях в первом квартале следующего года из размеров должностных окладов, ставок заработной платы (тарифных ставок), установленных ему на 1 декабря текущего календарного года. Выплата вознаграждения производится за полные календарные месяцы в текущем году с учетом времени нахождения в отпуске по беременности и родам.</w:t>
            </w:r>
          </w:p>
          <w:p w14:paraId="510D59FF" w14:textId="77777777" w:rsidR="00E403C9" w:rsidRDefault="00E403C9" w:rsidP="00E403C9">
            <w:pPr>
              <w:spacing w:before="200" w:after="1" w:line="200" w:lineRule="atLeast"/>
              <w:ind w:firstLine="539"/>
              <w:jc w:val="both"/>
            </w:pPr>
            <w:r>
              <w:rPr>
                <w:rFonts w:cs="Arial"/>
                <w:shd w:val="clear" w:color="auto" w:fill="C0C0C0"/>
              </w:rPr>
              <w:t>51.</w:t>
            </w:r>
            <w:r>
              <w:rPr>
                <w:rFonts w:cs="Arial"/>
              </w:rPr>
              <w:t xml:space="preserve"> Гражданскому персоналу, находящемуся в отпусках без сохранения заработной платы, вознаграждение выплачивается за полный календарный год в том случае, если отпуска без сохранения заработной платы в календарном году не превышали одного месяца (30 календарных дней) непрерывно или суммарно.</w:t>
            </w:r>
          </w:p>
          <w:p w14:paraId="08425F69" w14:textId="77777777" w:rsidR="00E403C9" w:rsidRDefault="00E403C9" w:rsidP="00E403C9">
            <w:pPr>
              <w:spacing w:before="200" w:after="1" w:line="200" w:lineRule="atLeast"/>
              <w:ind w:firstLine="539"/>
              <w:jc w:val="both"/>
            </w:pPr>
            <w:r>
              <w:rPr>
                <w:rFonts w:cs="Arial"/>
                <w:shd w:val="clear" w:color="auto" w:fill="C0C0C0"/>
              </w:rPr>
              <w:lastRenderedPageBreak/>
              <w:t>52.</w:t>
            </w:r>
            <w:r>
              <w:rPr>
                <w:rFonts w:cs="Arial"/>
              </w:rPr>
              <w:t xml:space="preserve"> За периоды, когда за работником сохранялся средний заработок в соответствии с законодательством Российской Федерации или он получал пособие по временной нетрудоспособности, находился в учебных оплачиваемых отпусках (независимо от их продолжительности), вознаграждение выплачивается за полные календарные месяцы с учетом этих периодов.</w:t>
            </w:r>
          </w:p>
          <w:p w14:paraId="7552F577" w14:textId="77777777" w:rsidR="00E403C9" w:rsidRDefault="00E403C9" w:rsidP="00E403C9">
            <w:pPr>
              <w:spacing w:before="200" w:after="1" w:line="200" w:lineRule="atLeast"/>
              <w:ind w:firstLine="539"/>
              <w:jc w:val="both"/>
            </w:pPr>
            <w:r>
              <w:rPr>
                <w:rFonts w:cs="Arial"/>
                <w:shd w:val="clear" w:color="auto" w:fill="C0C0C0"/>
              </w:rPr>
              <w:t>53.</w:t>
            </w:r>
            <w:r>
              <w:rPr>
                <w:rFonts w:cs="Arial"/>
              </w:rPr>
              <w:t xml:space="preserve"> Периоды отбывания гражданским персоналом исправительных работ по месту работы без лишения свободы в расчет для выплаты вознаграждения не включаются.</w:t>
            </w:r>
          </w:p>
          <w:p w14:paraId="0A9FCA86" w14:textId="77777777" w:rsidR="00E403C9" w:rsidRDefault="00E403C9" w:rsidP="00E403C9">
            <w:pPr>
              <w:spacing w:before="200" w:after="1" w:line="200" w:lineRule="atLeast"/>
              <w:ind w:firstLine="539"/>
              <w:jc w:val="both"/>
            </w:pPr>
            <w:r>
              <w:rPr>
                <w:rFonts w:cs="Arial"/>
                <w:shd w:val="clear" w:color="auto" w:fill="C0C0C0"/>
              </w:rPr>
              <w:t>54.</w:t>
            </w:r>
            <w:r>
              <w:rPr>
                <w:rFonts w:cs="Arial"/>
              </w:rPr>
              <w:t xml:space="preserve"> Основанием для выплаты вознаграждения являются приказы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 xml:space="preserve"> с указанием конкретного размера вознаграждения (в рублях) каждому работнику.</w:t>
            </w:r>
          </w:p>
          <w:p w14:paraId="2F29268F" w14:textId="77777777" w:rsidR="00E403C9" w:rsidRDefault="00E403C9" w:rsidP="00E403C9">
            <w:pPr>
              <w:spacing w:before="200" w:after="1" w:line="200" w:lineRule="atLeast"/>
              <w:ind w:firstLine="539"/>
              <w:jc w:val="both"/>
            </w:pPr>
            <w:r>
              <w:rPr>
                <w:rFonts w:cs="Arial"/>
                <w:shd w:val="clear" w:color="auto" w:fill="C0C0C0"/>
              </w:rPr>
              <w:t>55.</w:t>
            </w:r>
            <w:r>
              <w:rPr>
                <w:rFonts w:cs="Arial"/>
              </w:rPr>
              <w:t xml:space="preserve"> Руководители воинских частей и организаций имеют право снижать размер вознаграждения, лишать гражданский персонал вознаграждения за установленные случаи неисполнения (недобросовестного исполнения) должностных обязанностей, нарушения трудовой дисциплины, а также в случаях, предусмотренных положениями об оплате труда (коллективными договорами, локальными нормативными актами).</w:t>
            </w:r>
          </w:p>
          <w:p w14:paraId="58B91869" w14:textId="77777777" w:rsidR="00E403C9" w:rsidRDefault="00E403C9" w:rsidP="00E403C9">
            <w:pPr>
              <w:spacing w:before="200" w:after="1" w:line="200" w:lineRule="atLeast"/>
              <w:ind w:firstLine="539"/>
              <w:jc w:val="both"/>
            </w:pPr>
            <w:r>
              <w:rPr>
                <w:rFonts w:cs="Arial"/>
              </w:rPr>
              <w:t xml:space="preserve">Снижение размера вознаграждения или его лишение оформляется приказами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 xml:space="preserve"> с обязательным указанием причины.</w:t>
            </w:r>
          </w:p>
          <w:p w14:paraId="4FEA5387"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shd w:val="clear" w:color="auto" w:fill="C0C0C0"/>
              </w:rPr>
              <w:t>56.</w:t>
            </w:r>
            <w:r>
              <w:rPr>
                <w:rFonts w:cs="Arial"/>
              </w:rPr>
              <w:t xml:space="preserve"> Вознаграждение не выплачивается гражданскому персоналу:</w:t>
            </w:r>
          </w:p>
          <w:p w14:paraId="6B9344A5"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с которым заключен срочный трудовой договор на срок до двух месяцев;</w:t>
            </w:r>
          </w:p>
          <w:p w14:paraId="0BBD6FA5"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выполняющему работу на условиях почасовой оплаты;</w:t>
            </w:r>
          </w:p>
          <w:p w14:paraId="7D70D099"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находящемуся в отпуске по уходу за ребенком;</w:t>
            </w:r>
          </w:p>
          <w:p w14:paraId="6BFF7E9B"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уволенному с работы за виновные действия (пункты 5 - 11 статьи 81 Трудового кодекса Российской Федерации);</w:t>
            </w:r>
          </w:p>
          <w:p w14:paraId="43A8F86B"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t>принятому с испытательным сроком и уволенному при неудовлетворительном результате испытания;</w:t>
            </w:r>
          </w:p>
          <w:p w14:paraId="444F014E" w14:textId="77777777" w:rsidR="00E403C9" w:rsidRPr="005B0689" w:rsidRDefault="00E403C9" w:rsidP="00E403C9">
            <w:pPr>
              <w:autoSpaceDE w:val="0"/>
              <w:autoSpaceDN w:val="0"/>
              <w:adjustRightInd w:val="0"/>
              <w:spacing w:before="200" w:after="1" w:line="200" w:lineRule="atLeast"/>
              <w:ind w:firstLine="539"/>
              <w:jc w:val="both"/>
              <w:rPr>
                <w:rFonts w:cs="Arial"/>
                <w:szCs w:val="20"/>
              </w:rPr>
            </w:pPr>
            <w:r w:rsidRPr="005B0689">
              <w:rPr>
                <w:rFonts w:cs="Arial"/>
                <w:szCs w:val="20"/>
              </w:rPr>
              <w:lastRenderedPageBreak/>
              <w:t>в случаях, предусмотренных положением об оплате труда (коллективным договором, локальным нормативным актом).</w:t>
            </w:r>
          </w:p>
          <w:p w14:paraId="25F1DE69" w14:textId="77777777" w:rsidR="00E403C9" w:rsidRPr="005B0689" w:rsidRDefault="00E403C9" w:rsidP="00E403C9">
            <w:pPr>
              <w:autoSpaceDE w:val="0"/>
              <w:autoSpaceDN w:val="0"/>
              <w:adjustRightInd w:val="0"/>
              <w:spacing w:after="1" w:line="200" w:lineRule="atLeast"/>
              <w:jc w:val="both"/>
              <w:rPr>
                <w:rFonts w:cs="Arial"/>
                <w:szCs w:val="20"/>
              </w:rPr>
            </w:pPr>
          </w:p>
          <w:p w14:paraId="4AEE2A26" w14:textId="77777777" w:rsidR="00E403C9" w:rsidRPr="005B0689" w:rsidRDefault="00E403C9" w:rsidP="00E403C9">
            <w:pPr>
              <w:autoSpaceDE w:val="0"/>
              <w:autoSpaceDN w:val="0"/>
              <w:adjustRightInd w:val="0"/>
              <w:spacing w:after="1" w:line="200" w:lineRule="atLeast"/>
              <w:jc w:val="center"/>
              <w:rPr>
                <w:rFonts w:cs="Arial"/>
                <w:szCs w:val="20"/>
              </w:rPr>
            </w:pPr>
            <w:bookmarkStart w:id="222" w:name="Р2_22"/>
            <w:bookmarkEnd w:id="222"/>
            <w:r w:rsidRPr="005B0689">
              <w:rPr>
                <w:rFonts w:cs="Arial"/>
                <w:b/>
                <w:bCs/>
                <w:szCs w:val="20"/>
              </w:rPr>
              <w:t>IV. Выплаты компенсационного характера членам экипажей</w:t>
            </w:r>
          </w:p>
          <w:p w14:paraId="2DD3E300"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судов обеспечения, гражданскому персоналу организаций</w:t>
            </w:r>
          </w:p>
          <w:p w14:paraId="34B83FC2"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(подразделений), вспомогательного флота, гидрографической</w:t>
            </w:r>
          </w:p>
          <w:p w14:paraId="1B72B744"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службы и управления поисковых и аварийно-спасательных</w:t>
            </w:r>
          </w:p>
          <w:p w14:paraId="1AED719D" w14:textId="77777777" w:rsidR="00E403C9" w:rsidRPr="005B0689" w:rsidRDefault="00E403C9" w:rsidP="00E403C9">
            <w:pPr>
              <w:autoSpaceDE w:val="0"/>
              <w:autoSpaceDN w:val="0"/>
              <w:adjustRightInd w:val="0"/>
              <w:spacing w:after="1" w:line="200" w:lineRule="atLeast"/>
              <w:jc w:val="center"/>
              <w:rPr>
                <w:rFonts w:cs="Arial"/>
                <w:szCs w:val="20"/>
              </w:rPr>
            </w:pPr>
            <w:r w:rsidRPr="005B0689">
              <w:rPr>
                <w:rFonts w:cs="Arial"/>
                <w:b/>
                <w:bCs/>
                <w:szCs w:val="20"/>
              </w:rPr>
              <w:t>работ Военно-Морского Флота</w:t>
            </w:r>
          </w:p>
          <w:p w14:paraId="222C5992" w14:textId="77777777" w:rsidR="00E403C9" w:rsidRDefault="00E403C9" w:rsidP="00E403C9">
            <w:pPr>
              <w:autoSpaceDE w:val="0"/>
              <w:autoSpaceDN w:val="0"/>
              <w:adjustRightInd w:val="0"/>
              <w:spacing w:after="1" w:line="200" w:lineRule="atLeast"/>
              <w:jc w:val="both"/>
              <w:rPr>
                <w:rFonts w:cs="Arial"/>
                <w:szCs w:val="20"/>
              </w:rPr>
            </w:pPr>
          </w:p>
          <w:p w14:paraId="1A74FF19" w14:textId="77777777" w:rsidR="00E403C9" w:rsidRDefault="00E403C9" w:rsidP="00E403C9">
            <w:pPr>
              <w:autoSpaceDE w:val="0"/>
              <w:autoSpaceDN w:val="0"/>
              <w:adjustRightInd w:val="0"/>
              <w:spacing w:after="1" w:line="200" w:lineRule="atLeast"/>
              <w:ind w:firstLine="539"/>
              <w:jc w:val="both"/>
              <w:rPr>
                <w:rFonts w:cs="Arial"/>
              </w:rPr>
            </w:pPr>
            <w:r>
              <w:rPr>
                <w:rFonts w:cs="Arial"/>
                <w:shd w:val="clear" w:color="auto" w:fill="C0C0C0"/>
              </w:rPr>
              <w:t>57.</w:t>
            </w:r>
            <w:r>
              <w:rPr>
                <w:rFonts w:cs="Arial"/>
              </w:rPr>
              <w:t xml:space="preserve"> Членам экипажей судов обеспечения, гражданскому персоналу за работу в особых условиях должностные оклады (тарифные ставки) повышаются:</w:t>
            </w:r>
          </w:p>
          <w:p w14:paraId="156B1962"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215370">
              <w:rPr>
                <w:rFonts w:cs="Arial"/>
                <w:szCs w:val="20"/>
              </w:rPr>
              <w:t>1) за несение службы в составе дежурных сил поисково-спасательного обеспечения - на 15 процентов.</w:t>
            </w:r>
          </w:p>
          <w:p w14:paraId="48B97A06" w14:textId="77777777" w:rsidR="00E403C9" w:rsidRDefault="00E403C9" w:rsidP="00E403C9">
            <w:pPr>
              <w:autoSpaceDE w:val="0"/>
              <w:autoSpaceDN w:val="0"/>
              <w:adjustRightInd w:val="0"/>
              <w:spacing w:before="200" w:after="1" w:line="200" w:lineRule="atLeast"/>
              <w:ind w:firstLine="539"/>
              <w:jc w:val="both"/>
              <w:rPr>
                <w:rFonts w:cs="Arial"/>
              </w:rPr>
            </w:pPr>
            <w:r>
              <w:rPr>
                <w:rFonts w:cs="Arial"/>
              </w:rPr>
              <w:t xml:space="preserve">Указанное повышение производится членам экипажей судов обеспечения, привлекаемым к несению службы в составе дежурных сил поисково-спасательного обеспечения, на основании приказов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w:t>
            </w:r>
          </w:p>
          <w:p w14:paraId="0E8B2594" w14:textId="77777777" w:rsidR="00E403C9" w:rsidRPr="004D4E6B" w:rsidRDefault="00E403C9" w:rsidP="00E403C9">
            <w:pPr>
              <w:autoSpaceDE w:val="0"/>
              <w:autoSpaceDN w:val="0"/>
              <w:adjustRightInd w:val="0"/>
              <w:spacing w:before="200" w:after="1" w:line="200" w:lineRule="atLeast"/>
              <w:ind w:firstLine="539"/>
              <w:jc w:val="both"/>
              <w:rPr>
                <w:rFonts w:cs="Arial"/>
                <w:szCs w:val="20"/>
              </w:rPr>
            </w:pPr>
            <w:r w:rsidRPr="004D4E6B">
              <w:rPr>
                <w:rFonts w:cs="Arial"/>
                <w:szCs w:val="20"/>
              </w:rPr>
              <w:t>2) за обслуживание маяков и средств навигационного оборудования:</w:t>
            </w:r>
          </w:p>
          <w:p w14:paraId="0B2D59BD" w14:textId="77777777" w:rsidR="00E403C9" w:rsidRDefault="00E403C9" w:rsidP="00E403C9">
            <w:pPr>
              <w:autoSpaceDE w:val="0"/>
              <w:autoSpaceDN w:val="0"/>
              <w:adjustRightInd w:val="0"/>
              <w:spacing w:before="200" w:after="1" w:line="200" w:lineRule="atLeast"/>
              <w:ind w:firstLine="539"/>
              <w:jc w:val="both"/>
              <w:rPr>
                <w:rFonts w:cs="Arial"/>
                <w:szCs w:val="20"/>
              </w:rPr>
            </w:pPr>
            <w:r w:rsidRPr="004D4E6B">
              <w:rPr>
                <w:rFonts w:cs="Arial"/>
                <w:szCs w:val="20"/>
              </w:rPr>
              <w:t>при обслуживании отдельных средств навигационного оборудования,</w:t>
            </w:r>
            <w:r>
              <w:rPr>
                <w:rFonts w:cs="Arial"/>
                <w:szCs w:val="20"/>
              </w:rPr>
              <w:t xml:space="preserve"> </w:t>
            </w:r>
            <w:r w:rsidRPr="004D4E6B">
              <w:rPr>
                <w:rFonts w:cs="Arial"/>
                <w:szCs w:val="20"/>
              </w:rPr>
              <w:t>расположенных за пределами маячного городка, - на 15 процентов;</w:t>
            </w:r>
          </w:p>
          <w:p w14:paraId="65D85943" w14:textId="77777777" w:rsid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расположенных на необорудованном и (или) труднодоступном побережье, недоступном для автомобильного транспорта и специальных машин, и на островах, - на 30 процентов.</w:t>
            </w:r>
          </w:p>
          <w:p w14:paraId="37E5429F" w14:textId="77777777" w:rsidR="004D4E6B" w:rsidRDefault="004D4E6B" w:rsidP="004D4E6B">
            <w:pPr>
              <w:spacing w:before="200" w:after="1" w:line="200" w:lineRule="atLeast"/>
              <w:ind w:firstLine="539"/>
              <w:jc w:val="both"/>
            </w:pPr>
            <w:r>
              <w:rPr>
                <w:rFonts w:cs="Arial"/>
              </w:rPr>
              <w:t xml:space="preserve">Указанное повышение производится гражданскому персоналу за обслуживание маяков и средств навигационного оборудования на основании приказов </w:t>
            </w:r>
            <w:r>
              <w:rPr>
                <w:rFonts w:cs="Arial"/>
                <w:shd w:val="clear" w:color="auto" w:fill="C0C0C0"/>
              </w:rPr>
              <w:t>командиров (</w:t>
            </w:r>
            <w:r>
              <w:rPr>
                <w:rFonts w:cs="Arial"/>
              </w:rPr>
              <w:t>руководителей</w:t>
            </w:r>
            <w:r>
              <w:rPr>
                <w:rFonts w:cs="Arial"/>
                <w:shd w:val="clear" w:color="auto" w:fill="C0C0C0"/>
              </w:rPr>
              <w:t>)</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sidRPr="004D4E6B">
              <w:rPr>
                <w:rFonts w:cs="Arial"/>
              </w:rPr>
              <w:t>.</w:t>
            </w:r>
          </w:p>
          <w:p w14:paraId="71399B16" w14:textId="77777777" w:rsidR="004D4E6B" w:rsidRDefault="004D4E6B" w:rsidP="004D4E6B">
            <w:pPr>
              <w:spacing w:before="200" w:after="1" w:line="200" w:lineRule="atLeast"/>
              <w:ind w:firstLine="539"/>
              <w:jc w:val="both"/>
            </w:pPr>
            <w:r>
              <w:rPr>
                <w:rFonts w:cs="Arial"/>
                <w:shd w:val="clear" w:color="auto" w:fill="C0C0C0"/>
              </w:rPr>
              <w:t>58.</w:t>
            </w:r>
            <w:r>
              <w:rPr>
                <w:rFonts w:cs="Arial"/>
              </w:rPr>
              <w:t xml:space="preserve"> Специалистам - членам экипажей морских (рейдовых) судов технологического обслуживания (атомного технологического обслуживания) (инженерам, техникам всех наименований, мастерам) должностные оклады повышаются на 20 процентов.</w:t>
            </w:r>
          </w:p>
          <w:p w14:paraId="49FF8637" w14:textId="77777777" w:rsidR="004D4E6B" w:rsidRDefault="004D4E6B" w:rsidP="004D4E6B">
            <w:pPr>
              <w:autoSpaceDE w:val="0"/>
              <w:autoSpaceDN w:val="0"/>
              <w:adjustRightInd w:val="0"/>
              <w:spacing w:before="200" w:after="1" w:line="200" w:lineRule="atLeast"/>
              <w:ind w:firstLine="539"/>
              <w:jc w:val="both"/>
              <w:rPr>
                <w:rFonts w:cs="Arial"/>
              </w:rPr>
            </w:pPr>
            <w:r>
              <w:rPr>
                <w:rFonts w:cs="Arial"/>
                <w:shd w:val="clear" w:color="auto" w:fill="C0C0C0"/>
              </w:rPr>
              <w:t>59.</w:t>
            </w:r>
            <w:r>
              <w:rPr>
                <w:rFonts w:cs="Arial"/>
              </w:rPr>
              <w:t xml:space="preserve"> Членам экипажей судов обеспечения за работу в особых условиях устанавливаются компенсационные выплаты в следующих размерах:</w:t>
            </w:r>
          </w:p>
          <w:p w14:paraId="6ACCC31F"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lastRenderedPageBreak/>
              <w:t>1) за время фактического выполнения работ с радиоактивными веществами и источниками ионизирующего излучения, по дезактивации и ремонту радиоактивного оборудования на судах атомного технологического обслуживания - 24 процента должностного оклада (тарифной ставки);</w:t>
            </w:r>
          </w:p>
          <w:p w14:paraId="4C665F9E"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2) за фактическое время перевозки и (или) хранения взрывоопасных веществ и сжиженного газа - 25 процентов должностного оклада (тарифной ставки);</w:t>
            </w:r>
          </w:p>
          <w:p w14:paraId="0E6F04D9" w14:textId="77777777" w:rsid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3) за фактическое время перевозки и (или) хранения нефтепродуктов первой категории судами обеспечения (кроме танкеров) (за исключением хранения судовых запасов и случаев использования для перевозки и (или) хранения нефтепродуктов штатных судовых цистерн) - 15 процентов должностного оклада (тарифной ставки);</w:t>
            </w:r>
          </w:p>
          <w:p w14:paraId="5419A124" w14:textId="77777777" w:rsidR="004D4E6B" w:rsidRDefault="004D4E6B" w:rsidP="004D4E6B">
            <w:pPr>
              <w:autoSpaceDE w:val="0"/>
              <w:autoSpaceDN w:val="0"/>
              <w:adjustRightInd w:val="0"/>
              <w:spacing w:before="200" w:after="1" w:line="200" w:lineRule="atLeast"/>
              <w:ind w:firstLine="539"/>
              <w:jc w:val="both"/>
              <w:rPr>
                <w:rFonts w:cs="Arial"/>
              </w:rPr>
            </w:pPr>
            <w:r>
              <w:rPr>
                <w:rFonts w:cs="Arial"/>
              </w:rPr>
              <w:t xml:space="preserve">4) за фактическое время работы рейдовых водолазных судов (катеров) за пределами открытых морских рейдов; за фактическое время выполнения работ морскими (рейдовыми) водолазными судами (катерами), плавучими кранами и другими плавсредствами в опасных условиях; за фактическое время выполнения дноуглубительными судами дноуглубительных работ на участках с выделением вредных газов и в опасных условиях; за фактическое время работы ассенизационных рейдовых судов и </w:t>
            </w:r>
            <w:proofErr w:type="spellStart"/>
            <w:r>
              <w:rPr>
                <w:rFonts w:cs="Arial"/>
                <w:shd w:val="clear" w:color="auto" w:fill="C0C0C0"/>
              </w:rPr>
              <w:t>нефтемусоросборщиков</w:t>
            </w:r>
            <w:proofErr w:type="spellEnd"/>
            <w:r>
              <w:rPr>
                <w:rFonts w:cs="Arial"/>
              </w:rPr>
              <w:t xml:space="preserve"> по сбору фекалий, нефти, нефтепродуктов и мусора и перекачке (передаче) их в приемные береговые пункты, а также по разборке, ремонту и сборке фекальных насосов и систем - 12 процентов должностного оклада (тарифной ставки);</w:t>
            </w:r>
          </w:p>
          <w:p w14:paraId="7647D7A3"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5) за фактическое время выполнения судами обеспечения (за исключением ледоколов и судов, приписанных к портам, расположенным в районах Крайнего Севера и в местностях, приравненных к ним) ледокольных работ - 12 процентов должностного оклада (тарифной ставки);</w:t>
            </w:r>
          </w:p>
          <w:p w14:paraId="3D288831"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 xml:space="preserve">6) за фактическое время вождения и обслуживания </w:t>
            </w:r>
            <w:proofErr w:type="spellStart"/>
            <w:r w:rsidRPr="004D4E6B">
              <w:rPr>
                <w:rFonts w:cs="Arial"/>
                <w:szCs w:val="20"/>
              </w:rPr>
              <w:t>безэкипажных</w:t>
            </w:r>
            <w:proofErr w:type="spellEnd"/>
            <w:r w:rsidRPr="004D4E6B">
              <w:rPr>
                <w:rFonts w:cs="Arial"/>
                <w:szCs w:val="20"/>
              </w:rPr>
              <w:t xml:space="preserve"> несамоходных судов боцманам и матросам - 25 процентов, а капитанам и их помощникам - 20 процентов должностного оклада (тарифной ставки);</w:t>
            </w:r>
          </w:p>
          <w:p w14:paraId="56FDA2EE"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7) за работу на судах обеспечения, состоящих в кампании, - морская надбавка - на условиях, в размерах и порядке, установленных в приложении N 2 к настоящему приложению;</w:t>
            </w:r>
          </w:p>
          <w:p w14:paraId="5B606A36" w14:textId="77777777" w:rsid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lastRenderedPageBreak/>
              <w:t>8) за класс квалификации и время работы под водой водолазов - на условиях, в размерах и порядке, установленных в приложении N 3 к настоящему приложению.</w:t>
            </w:r>
          </w:p>
          <w:p w14:paraId="1CD78D16" w14:textId="77777777" w:rsidR="004D4E6B" w:rsidRDefault="004D4E6B" w:rsidP="004D4E6B">
            <w:pPr>
              <w:spacing w:before="200" w:after="1" w:line="200" w:lineRule="atLeast"/>
              <w:ind w:firstLine="539"/>
              <w:jc w:val="both"/>
            </w:pPr>
            <w:r>
              <w:rPr>
                <w:rFonts w:cs="Arial"/>
                <w:shd w:val="clear" w:color="auto" w:fill="C0C0C0"/>
              </w:rPr>
              <w:t>60.</w:t>
            </w:r>
            <w:r>
              <w:rPr>
                <w:rFonts w:cs="Arial"/>
              </w:rPr>
              <w:t xml:space="preserve"> Членам экипажей судов обеспечения (за исключением лиц с ненормированным рабочим днем), оставленным по распоряжению капитана во время стоянки в порту или на рейде для обеспечения безопасности судна в случае объявления штормового предупреждения или аварийной ситуации (без выполнения основной работы), устанавливается компенсационная выплата в размере 50 процентов тарифной ставки (части должностного оклада (тарифной ставки) за час дежурства).</w:t>
            </w:r>
          </w:p>
          <w:p w14:paraId="144C34F3" w14:textId="77777777" w:rsidR="004D4E6B" w:rsidRDefault="004D4E6B" w:rsidP="004D4E6B">
            <w:pPr>
              <w:spacing w:before="200" w:after="1" w:line="200" w:lineRule="atLeast"/>
              <w:ind w:firstLine="539"/>
              <w:jc w:val="both"/>
            </w:pPr>
            <w:r>
              <w:rPr>
                <w:rFonts w:cs="Arial"/>
                <w:shd w:val="clear" w:color="auto" w:fill="C0C0C0"/>
              </w:rPr>
              <w:t>61.</w:t>
            </w:r>
            <w:r>
              <w:rPr>
                <w:rFonts w:cs="Arial"/>
              </w:rPr>
              <w:t xml:space="preserve"> Членам экипажей судов обеспечения, привлекаемым в период эксплуатации судна к выполнению обязанностей недостающих по штату работников сверх нормальной продолжительности рабочего времени, устанавливается компенсационная выплата в размере 110 процентов должностного оклада (тарифной ставки) недостающего по штату работника за фактически отработанное время.</w:t>
            </w:r>
          </w:p>
          <w:p w14:paraId="4A980B58" w14:textId="77777777" w:rsidR="004D4E6B" w:rsidRDefault="004D4E6B" w:rsidP="004D4E6B">
            <w:pPr>
              <w:autoSpaceDE w:val="0"/>
              <w:autoSpaceDN w:val="0"/>
              <w:adjustRightInd w:val="0"/>
              <w:spacing w:before="200" w:after="1" w:line="200" w:lineRule="atLeast"/>
              <w:ind w:firstLine="539"/>
              <w:jc w:val="both"/>
              <w:rPr>
                <w:rFonts w:cs="Arial"/>
              </w:rPr>
            </w:pPr>
            <w:r>
              <w:rPr>
                <w:rFonts w:cs="Arial"/>
                <w:shd w:val="clear" w:color="auto" w:fill="C0C0C0"/>
              </w:rPr>
              <w:t>62.</w:t>
            </w:r>
            <w:r>
              <w:rPr>
                <w:rFonts w:cs="Arial"/>
              </w:rPr>
              <w:t xml:space="preserve"> Членам экипажей судов обеспечения при выполнении обязанностей артельщика устанавливается компенсационная выплата в следующих размерах:</w:t>
            </w:r>
          </w:p>
          <w:p w14:paraId="45F80A3B"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при численности экипажа от 5 до 20 человек - 20 процентов должностного оклада (тарифной ставки);</w:t>
            </w:r>
          </w:p>
          <w:p w14:paraId="57AD5C6A"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при численности экипажа от 21 до 40 человек - 35 процентов должностного оклада (тарифной ставки);</w:t>
            </w:r>
          </w:p>
          <w:p w14:paraId="30BF2653" w14:textId="77777777" w:rsidR="004D4E6B" w:rsidRPr="004D4E6B" w:rsidRDefault="004D4E6B" w:rsidP="004D4E6B">
            <w:pPr>
              <w:autoSpaceDE w:val="0"/>
              <w:autoSpaceDN w:val="0"/>
              <w:adjustRightInd w:val="0"/>
              <w:spacing w:before="200" w:after="1" w:line="200" w:lineRule="atLeast"/>
              <w:ind w:firstLine="539"/>
              <w:jc w:val="both"/>
              <w:rPr>
                <w:rFonts w:cs="Arial"/>
                <w:szCs w:val="20"/>
              </w:rPr>
            </w:pPr>
            <w:r w:rsidRPr="004D4E6B">
              <w:rPr>
                <w:rFonts w:cs="Arial"/>
                <w:szCs w:val="20"/>
              </w:rPr>
              <w:t>при численности экипажа более 40 человек - 50 процентов должностного оклада (тарифной ставки).</w:t>
            </w:r>
          </w:p>
          <w:p w14:paraId="302E137F" w14:textId="77777777" w:rsidR="004D4E6B" w:rsidRPr="004D4E6B" w:rsidRDefault="004D4E6B" w:rsidP="004D4E6B">
            <w:pPr>
              <w:autoSpaceDE w:val="0"/>
              <w:autoSpaceDN w:val="0"/>
              <w:adjustRightInd w:val="0"/>
              <w:spacing w:after="1" w:line="200" w:lineRule="atLeast"/>
              <w:jc w:val="both"/>
              <w:rPr>
                <w:rFonts w:cs="Arial"/>
                <w:szCs w:val="20"/>
              </w:rPr>
            </w:pPr>
          </w:p>
          <w:p w14:paraId="72AEC4B4" w14:textId="77777777" w:rsidR="004D4E6B" w:rsidRPr="004D4E6B" w:rsidRDefault="004D4E6B" w:rsidP="004D4E6B">
            <w:pPr>
              <w:autoSpaceDE w:val="0"/>
              <w:autoSpaceDN w:val="0"/>
              <w:adjustRightInd w:val="0"/>
              <w:spacing w:after="1" w:line="200" w:lineRule="atLeast"/>
              <w:jc w:val="center"/>
              <w:rPr>
                <w:rFonts w:cs="Arial"/>
                <w:szCs w:val="20"/>
              </w:rPr>
            </w:pPr>
            <w:bookmarkStart w:id="223" w:name="Р2_23"/>
            <w:bookmarkEnd w:id="223"/>
            <w:r w:rsidRPr="004D4E6B">
              <w:rPr>
                <w:rFonts w:cs="Arial"/>
                <w:b/>
                <w:bCs/>
                <w:szCs w:val="20"/>
              </w:rPr>
              <w:t>V. Выплаты компенсационного и стимулирующего характера</w:t>
            </w:r>
          </w:p>
          <w:p w14:paraId="35BD17DD" w14:textId="77777777" w:rsidR="004D4E6B" w:rsidRPr="004D4E6B" w:rsidRDefault="004D4E6B" w:rsidP="004D4E6B">
            <w:pPr>
              <w:autoSpaceDE w:val="0"/>
              <w:autoSpaceDN w:val="0"/>
              <w:adjustRightInd w:val="0"/>
              <w:spacing w:after="1" w:line="200" w:lineRule="atLeast"/>
              <w:jc w:val="center"/>
              <w:rPr>
                <w:rFonts w:cs="Arial"/>
                <w:szCs w:val="20"/>
              </w:rPr>
            </w:pPr>
            <w:r w:rsidRPr="004D4E6B">
              <w:rPr>
                <w:rFonts w:cs="Arial"/>
                <w:b/>
                <w:bCs/>
                <w:szCs w:val="20"/>
              </w:rPr>
              <w:t>гражданскому персоналу, осуществляющему деятельность</w:t>
            </w:r>
          </w:p>
          <w:p w14:paraId="32495779" w14:textId="77777777" w:rsidR="004D4E6B" w:rsidRPr="004D4E6B" w:rsidRDefault="004D4E6B" w:rsidP="004D4E6B">
            <w:pPr>
              <w:autoSpaceDE w:val="0"/>
              <w:autoSpaceDN w:val="0"/>
              <w:adjustRightInd w:val="0"/>
              <w:spacing w:after="1" w:line="200" w:lineRule="atLeast"/>
              <w:jc w:val="center"/>
              <w:rPr>
                <w:rFonts w:cs="Arial"/>
                <w:szCs w:val="20"/>
              </w:rPr>
            </w:pPr>
            <w:r w:rsidRPr="004D4E6B">
              <w:rPr>
                <w:rFonts w:cs="Arial"/>
                <w:b/>
                <w:bCs/>
                <w:szCs w:val="20"/>
              </w:rPr>
              <w:t>в сфере образования</w:t>
            </w:r>
          </w:p>
          <w:p w14:paraId="42AD7CCC" w14:textId="77777777" w:rsidR="004D4E6B" w:rsidRDefault="004D4E6B" w:rsidP="004D4E6B">
            <w:pPr>
              <w:autoSpaceDE w:val="0"/>
              <w:autoSpaceDN w:val="0"/>
              <w:adjustRightInd w:val="0"/>
              <w:spacing w:after="1" w:line="200" w:lineRule="atLeast"/>
              <w:jc w:val="both"/>
              <w:rPr>
                <w:rFonts w:cs="Arial"/>
                <w:szCs w:val="20"/>
              </w:rPr>
            </w:pPr>
          </w:p>
          <w:p w14:paraId="14996EA9" w14:textId="77777777" w:rsidR="004D4E6B" w:rsidRDefault="004D4E6B" w:rsidP="004D4E6B">
            <w:pPr>
              <w:spacing w:after="1" w:line="200" w:lineRule="atLeast"/>
              <w:ind w:firstLine="539"/>
              <w:jc w:val="both"/>
            </w:pPr>
            <w:r>
              <w:rPr>
                <w:rFonts w:cs="Arial"/>
                <w:shd w:val="clear" w:color="auto" w:fill="C0C0C0"/>
              </w:rPr>
              <w:t>63.</w:t>
            </w:r>
            <w:r>
              <w:rPr>
                <w:rFonts w:cs="Arial"/>
              </w:rPr>
              <w:t xml:space="preserve"> Педагогическим работникам и младшим воспитателям образовательных организаций Министерства обороны за фактическое время работы в специальных (коррекционных) группах для обучающихся с отклонениями в развитии должностные оклады (ставки заработной платы) повышаются на 20 процентов.</w:t>
            </w:r>
          </w:p>
          <w:p w14:paraId="5D3706FC" w14:textId="77777777" w:rsidR="004D4E6B" w:rsidRDefault="004D4E6B" w:rsidP="004D4E6B">
            <w:pPr>
              <w:spacing w:before="200" w:after="1" w:line="200" w:lineRule="atLeast"/>
              <w:ind w:firstLine="539"/>
              <w:jc w:val="both"/>
            </w:pPr>
            <w:r>
              <w:rPr>
                <w:rFonts w:cs="Arial"/>
                <w:shd w:val="clear" w:color="auto" w:fill="C0C0C0"/>
              </w:rPr>
              <w:lastRenderedPageBreak/>
              <w:t>64.</w:t>
            </w:r>
            <w:r>
              <w:rPr>
                <w:rFonts w:cs="Arial"/>
              </w:rPr>
              <w:t xml:space="preserve"> Должностные оклады руководителям образовательных организаций Министерства обороны, имеющих специальные (коррекционные) группы для обучающихся с отклонениями в развитии, повышаются на 15 процентов.</w:t>
            </w:r>
          </w:p>
          <w:p w14:paraId="2313D73A" w14:textId="77777777" w:rsidR="004D4E6B" w:rsidRDefault="004D4E6B" w:rsidP="004D4E6B">
            <w:pPr>
              <w:spacing w:before="200" w:after="1" w:line="200" w:lineRule="atLeast"/>
              <w:ind w:firstLine="539"/>
              <w:jc w:val="both"/>
            </w:pPr>
            <w:r>
              <w:rPr>
                <w:rFonts w:cs="Arial"/>
                <w:shd w:val="clear" w:color="auto" w:fill="C0C0C0"/>
              </w:rPr>
              <w:t>65.</w:t>
            </w:r>
            <w:r>
              <w:rPr>
                <w:rFonts w:cs="Arial"/>
              </w:rPr>
              <w:t xml:space="preserve"> Должностные оклады (ставки заработной платы) педагогическим работникам детских отделений лечебно-профилактических организаций (клиник), имеющих коечный фонд, повышаются на 20 процентов.</w:t>
            </w:r>
          </w:p>
          <w:p w14:paraId="4B349234" w14:textId="77777777" w:rsidR="004D4E6B" w:rsidRDefault="004D4E6B" w:rsidP="004D4E6B">
            <w:pPr>
              <w:spacing w:before="200" w:after="1" w:line="200" w:lineRule="atLeast"/>
              <w:ind w:firstLine="539"/>
              <w:jc w:val="both"/>
            </w:pPr>
            <w:r>
              <w:rPr>
                <w:rFonts w:cs="Arial"/>
                <w:shd w:val="clear" w:color="auto" w:fill="C0C0C0"/>
              </w:rPr>
              <w:t>66.</w:t>
            </w:r>
            <w:r>
              <w:rPr>
                <w:rFonts w:cs="Arial"/>
              </w:rPr>
              <w:t xml:space="preserve"> Повышения должностных окладов (ставок заработной платы), предусмотренные в пунктах </w:t>
            </w:r>
            <w:r>
              <w:rPr>
                <w:rFonts w:cs="Arial"/>
                <w:shd w:val="clear" w:color="auto" w:fill="C0C0C0"/>
              </w:rPr>
              <w:t>63</w:t>
            </w:r>
            <w:r>
              <w:rPr>
                <w:rFonts w:cs="Arial"/>
              </w:rPr>
              <w:t xml:space="preserve"> - </w:t>
            </w:r>
            <w:r>
              <w:rPr>
                <w:rFonts w:cs="Arial"/>
                <w:shd w:val="clear" w:color="auto" w:fill="C0C0C0"/>
              </w:rPr>
              <w:t>65</w:t>
            </w:r>
            <w:r>
              <w:rPr>
                <w:rFonts w:cs="Arial"/>
              </w:rPr>
              <w:t xml:space="preserve"> настоящего приложения, образуют новые размеры должностных окладов (ставок заработной платы).</w:t>
            </w:r>
          </w:p>
          <w:p w14:paraId="3AD9AF54" w14:textId="77777777" w:rsidR="004D4E6B" w:rsidRDefault="004D4E6B" w:rsidP="004D4E6B">
            <w:pPr>
              <w:spacing w:before="200" w:after="1" w:line="200" w:lineRule="atLeast"/>
              <w:ind w:firstLine="539"/>
              <w:jc w:val="both"/>
            </w:pPr>
            <w:r>
              <w:rPr>
                <w:rFonts w:cs="Arial"/>
                <w:shd w:val="clear" w:color="auto" w:fill="C0C0C0"/>
              </w:rPr>
              <w:t>67.</w:t>
            </w:r>
            <w:r>
              <w:rPr>
                <w:rFonts w:cs="Arial"/>
              </w:rPr>
              <w:t xml:space="preserve"> Размер ставки заработной платы педагогическим работникам определяется из фактически установленных часов педагогической (преподавательской) работы (учебной нагрузки).</w:t>
            </w:r>
          </w:p>
          <w:p w14:paraId="4C280C92" w14:textId="77777777" w:rsidR="004D4E6B" w:rsidRDefault="004D4E6B" w:rsidP="004D4E6B">
            <w:pPr>
              <w:spacing w:before="200" w:after="1" w:line="200" w:lineRule="atLeast"/>
              <w:ind w:firstLine="539"/>
              <w:jc w:val="both"/>
            </w:pPr>
            <w:r>
              <w:rPr>
                <w:rFonts w:cs="Arial"/>
                <w:shd w:val="clear" w:color="auto" w:fill="C0C0C0"/>
              </w:rPr>
              <w:t>68.</w:t>
            </w:r>
            <w:r>
              <w:rPr>
                <w:rFonts w:cs="Arial"/>
              </w:rPr>
              <w:t xml:space="preserve"> Гражданскому персоналу воинских частей и </w:t>
            </w:r>
            <w:r w:rsidRPr="00E403C9">
              <w:rPr>
                <w:rFonts w:cs="Arial"/>
              </w:rPr>
              <w:t>организаций</w:t>
            </w:r>
            <w:r>
              <w:rPr>
                <w:rFonts w:cs="Arial"/>
              </w:rPr>
              <w:t>, осуществляющему деятельность в сфере дошкольного образования, расположенных на территории г. Москвы, устанавливается выплата компенсационного характера в размере 30 процентов должностного оклада (тарифной ставки).</w:t>
            </w:r>
          </w:p>
          <w:p w14:paraId="37771BD3" w14:textId="77777777" w:rsidR="004D4E6B" w:rsidRDefault="004D4E6B" w:rsidP="004D4E6B">
            <w:pPr>
              <w:spacing w:before="200" w:after="1" w:line="200" w:lineRule="atLeast"/>
              <w:ind w:firstLine="539"/>
              <w:jc w:val="both"/>
            </w:pPr>
            <w:r>
              <w:rPr>
                <w:rFonts w:cs="Arial"/>
                <w:shd w:val="clear" w:color="auto" w:fill="C0C0C0"/>
              </w:rPr>
              <w:t>69.</w:t>
            </w:r>
            <w:r>
              <w:rPr>
                <w:rFonts w:cs="Arial"/>
              </w:rPr>
              <w:t xml:space="preserve"> Гражданскому персоналу курсов переподготовки и повышения квалификации (снайперов), школ подготовки снайперов и центров (</w:t>
            </w:r>
            <w:proofErr w:type="spellStart"/>
            <w:r>
              <w:rPr>
                <w:rFonts w:cs="Arial"/>
              </w:rPr>
              <w:t>снайпинга</w:t>
            </w:r>
            <w:proofErr w:type="spellEnd"/>
            <w:r>
              <w:rPr>
                <w:rFonts w:cs="Arial"/>
              </w:rPr>
              <w:t>), замещающему штатные должности методистов, преподавателей, заведующих учебными кабинетами и инструкторов (по технике стрельбы), устанавливается ежемесячная стимулирующая выплата за интенсивность и высокие результаты работы в размере 40 000 рублей.</w:t>
            </w:r>
          </w:p>
          <w:p w14:paraId="6F733EDF" w14:textId="77777777" w:rsidR="004D4E6B" w:rsidRDefault="004D4E6B" w:rsidP="004D4E6B">
            <w:pPr>
              <w:autoSpaceDE w:val="0"/>
              <w:autoSpaceDN w:val="0"/>
              <w:adjustRightInd w:val="0"/>
              <w:spacing w:before="200" w:after="1" w:line="200" w:lineRule="atLeast"/>
              <w:ind w:firstLine="539"/>
              <w:jc w:val="both"/>
              <w:rPr>
                <w:rFonts w:cs="Arial"/>
              </w:rPr>
            </w:pPr>
            <w:r>
              <w:rPr>
                <w:rFonts w:cs="Arial"/>
                <w:shd w:val="clear" w:color="auto" w:fill="C0C0C0"/>
              </w:rPr>
              <w:t>70.</w:t>
            </w:r>
            <w:r>
              <w:rPr>
                <w:rFonts w:cs="Arial"/>
              </w:rPr>
              <w:t xml:space="preserve"> Гражданскому персоналу образовательных организаций Министерства обороны устанавливается ежемесячная стимулирующая выплата за почетное звание в следующих размерах:</w:t>
            </w:r>
          </w:p>
          <w:p w14:paraId="333FED52"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"Народный учитель Российской Федерации" - 10 процентов должностного оклада (ставки заработной платы);</w:t>
            </w:r>
          </w:p>
          <w:p w14:paraId="36802374"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"Заслуженный мастер производственного обучения Российской Федерации", "Заслуженный работник высшей школы Российской Федерации", "Заслуженный учитель Российской Федерации" - 5 процентов должностного оклада (ставки заработной платы).</w:t>
            </w:r>
          </w:p>
          <w:p w14:paraId="6CDCE99C"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lastRenderedPageBreak/>
              <w:t>При наличии у работника двух почетных званий стимулирующая выплата устанавливается по его выбору по одному основанию.</w:t>
            </w:r>
          </w:p>
          <w:p w14:paraId="71FB0905"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Гражданскому персоналу образовательных организаций Министерства обороны (за исключением гражданского персонала, замещающего штатные должности в военных образовательных организациях высшего образования Министерства обороны, ученые степени по которым предусмотрены тарифно-квалификационными требованиями) устанавливается ежемесячная стимулирующая выплата за ученую степень в следующих размерах:</w:t>
            </w:r>
          </w:p>
          <w:p w14:paraId="4695EEB1"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доктора наук - 10 процентов должностного оклада (ставки заработной платы);</w:t>
            </w:r>
          </w:p>
          <w:p w14:paraId="00F2C91B" w14:textId="77777777" w:rsidR="00EC452C" w:rsidRPr="003E747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кандидата наук - 5 процентов должностного оклада (ставки заработной платы).</w:t>
            </w:r>
          </w:p>
        </w:tc>
      </w:tr>
      <w:tr w:rsidR="005B0689" w:rsidRPr="00DA3DB3" w14:paraId="51A8C7D6" w14:textId="77777777" w:rsidTr="00EE314D">
        <w:tc>
          <w:tcPr>
            <w:tcW w:w="7597" w:type="dxa"/>
          </w:tcPr>
          <w:p w14:paraId="61974A2A" w14:textId="77777777" w:rsidR="005B0689" w:rsidRPr="00A01187" w:rsidRDefault="00EC452C" w:rsidP="00EC452C">
            <w:pPr>
              <w:autoSpaceDE w:val="0"/>
              <w:autoSpaceDN w:val="0"/>
              <w:adjustRightInd w:val="0"/>
              <w:spacing w:before="200" w:after="1" w:line="200" w:lineRule="atLeast"/>
              <w:ind w:firstLine="539"/>
              <w:jc w:val="both"/>
              <w:rPr>
                <w:rFonts w:cs="Arial"/>
                <w:szCs w:val="20"/>
              </w:rPr>
            </w:pPr>
            <w:r>
              <w:rPr>
                <w:rFonts w:cs="Arial"/>
                <w:strike/>
                <w:color w:val="FF0000"/>
              </w:rPr>
              <w:lastRenderedPageBreak/>
              <w:t>69. Педагогическим работникам общеобразовательных организаций Министерства обороны за выполнение функций классного руководства выплачивается ежемесячное вознаграждение в размере 1000 рублей.</w:t>
            </w:r>
          </w:p>
        </w:tc>
        <w:tc>
          <w:tcPr>
            <w:tcW w:w="7597" w:type="dxa"/>
          </w:tcPr>
          <w:p w14:paraId="040512A4" w14:textId="77777777" w:rsidR="005B0689" w:rsidRPr="003E747C" w:rsidRDefault="005B0689" w:rsidP="00EC452C">
            <w:pPr>
              <w:autoSpaceDE w:val="0"/>
              <w:autoSpaceDN w:val="0"/>
              <w:adjustRightInd w:val="0"/>
              <w:spacing w:after="1" w:line="200" w:lineRule="atLeast"/>
              <w:jc w:val="both"/>
              <w:rPr>
                <w:rFonts w:cs="Arial"/>
                <w:szCs w:val="20"/>
              </w:rPr>
            </w:pPr>
          </w:p>
        </w:tc>
      </w:tr>
      <w:tr w:rsidR="00EC452C" w:rsidRPr="00DA3DB3" w14:paraId="4CD93288" w14:textId="77777777" w:rsidTr="00EE314D">
        <w:tc>
          <w:tcPr>
            <w:tcW w:w="7597" w:type="dxa"/>
          </w:tcPr>
          <w:p w14:paraId="530747AA" w14:textId="77777777" w:rsidR="00424F16" w:rsidRDefault="00424F16" w:rsidP="00424F16">
            <w:pPr>
              <w:spacing w:before="200" w:after="1" w:line="200" w:lineRule="atLeast"/>
              <w:ind w:firstLine="539"/>
              <w:jc w:val="both"/>
            </w:pPr>
            <w:r>
              <w:rPr>
                <w:rFonts w:cs="Arial"/>
                <w:strike/>
                <w:color w:val="FF0000"/>
              </w:rPr>
              <w:t>70.</w:t>
            </w:r>
            <w:r>
              <w:rPr>
                <w:rFonts w:cs="Arial"/>
              </w:rPr>
              <w:t xml:space="preserve"> Гражданскому персоналу суворовских военных, Нахимовского военно-морского и военно-музыкального училищ, кадетских (морских кадетских) корпусов, президентских кадетских училищ и их филиалов выплачивается ежемесячная надбавка в следующих размерах:</w:t>
            </w:r>
          </w:p>
          <w:p w14:paraId="59552650" w14:textId="77777777" w:rsidR="00424F16" w:rsidRDefault="00424F16" w:rsidP="00424F16">
            <w:pPr>
              <w:autoSpaceDE w:val="0"/>
              <w:autoSpaceDN w:val="0"/>
              <w:adjustRightInd w:val="0"/>
              <w:spacing w:before="200" w:after="1" w:line="200" w:lineRule="atLeast"/>
              <w:ind w:firstLine="539"/>
              <w:jc w:val="both"/>
              <w:rPr>
                <w:rFonts w:cs="Arial"/>
                <w:szCs w:val="20"/>
              </w:rPr>
            </w:pPr>
            <w:r>
              <w:rPr>
                <w:rFonts w:cs="Arial"/>
              </w:rPr>
              <w:t>расположенных в городах Москве и Санкт-Петербурге, Ленинградской и Московской областях;</w:t>
            </w:r>
            <w:r>
              <w:t xml:space="preserve"> </w:t>
            </w:r>
            <w:r>
              <w:rPr>
                <w:rFonts w:cs="Arial"/>
              </w:rPr>
              <w:t>расположенных в городах Владивостоке и Севастополе филиалов Нахимовского военно-морского училища; президентских кадетских училищ (независимо от места расположения) - 400 процентов должностного оклада (ставки заработной платы) (тарифной ставки);</w:t>
            </w:r>
          </w:p>
          <w:p w14:paraId="32ABB7EF"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расположенных в других городах и прочих населенных пунктах, - 300 процентов должностного оклада (ставки заработной платы) (тарифной ставки).</w:t>
            </w:r>
          </w:p>
          <w:p w14:paraId="00BC22BF" w14:textId="77777777" w:rsidR="00EC452C" w:rsidRPr="00EC452C" w:rsidRDefault="00EC452C" w:rsidP="00EC452C">
            <w:pPr>
              <w:autoSpaceDE w:val="0"/>
              <w:autoSpaceDN w:val="0"/>
              <w:adjustRightInd w:val="0"/>
              <w:spacing w:after="1" w:line="200" w:lineRule="atLeast"/>
              <w:jc w:val="both"/>
              <w:rPr>
                <w:rFonts w:cs="Arial"/>
                <w:szCs w:val="20"/>
              </w:rPr>
            </w:pPr>
          </w:p>
          <w:p w14:paraId="4C8DA179" w14:textId="77777777" w:rsidR="00EC452C" w:rsidRPr="00EC452C" w:rsidRDefault="00EC452C" w:rsidP="00EC452C">
            <w:pPr>
              <w:autoSpaceDE w:val="0"/>
              <w:autoSpaceDN w:val="0"/>
              <w:adjustRightInd w:val="0"/>
              <w:spacing w:after="1" w:line="200" w:lineRule="atLeast"/>
              <w:jc w:val="center"/>
              <w:rPr>
                <w:rFonts w:cs="Arial"/>
                <w:szCs w:val="20"/>
              </w:rPr>
            </w:pPr>
            <w:bookmarkStart w:id="224" w:name="Р1_200"/>
            <w:bookmarkEnd w:id="224"/>
            <w:r w:rsidRPr="00EC452C">
              <w:rPr>
                <w:rFonts w:cs="Arial"/>
                <w:b/>
                <w:bCs/>
                <w:szCs w:val="20"/>
              </w:rPr>
              <w:t>VI. Выплаты компенсационного и стимулирующего характера</w:t>
            </w:r>
          </w:p>
          <w:p w14:paraId="70787F9D" w14:textId="77777777" w:rsidR="00EC452C" w:rsidRPr="00EC452C" w:rsidRDefault="00EC452C" w:rsidP="00EC452C">
            <w:pPr>
              <w:autoSpaceDE w:val="0"/>
              <w:autoSpaceDN w:val="0"/>
              <w:adjustRightInd w:val="0"/>
              <w:spacing w:after="1" w:line="200" w:lineRule="atLeast"/>
              <w:jc w:val="center"/>
              <w:rPr>
                <w:rFonts w:cs="Arial"/>
                <w:szCs w:val="20"/>
              </w:rPr>
            </w:pPr>
            <w:r w:rsidRPr="00EC452C">
              <w:rPr>
                <w:rFonts w:cs="Arial"/>
                <w:b/>
                <w:bCs/>
                <w:szCs w:val="20"/>
              </w:rPr>
              <w:t>гражданскому персоналу, осуществляющему деятельность</w:t>
            </w:r>
          </w:p>
          <w:p w14:paraId="59C49B7A" w14:textId="77777777" w:rsidR="00EC452C" w:rsidRPr="00EC452C" w:rsidRDefault="00EC452C" w:rsidP="00EC452C">
            <w:pPr>
              <w:autoSpaceDE w:val="0"/>
              <w:autoSpaceDN w:val="0"/>
              <w:adjustRightInd w:val="0"/>
              <w:spacing w:after="1" w:line="200" w:lineRule="atLeast"/>
              <w:jc w:val="center"/>
              <w:rPr>
                <w:rFonts w:cs="Arial"/>
                <w:szCs w:val="20"/>
              </w:rPr>
            </w:pPr>
            <w:r w:rsidRPr="00EC452C">
              <w:rPr>
                <w:rFonts w:cs="Arial"/>
                <w:b/>
                <w:bCs/>
                <w:szCs w:val="20"/>
              </w:rPr>
              <w:t>в сфере здравоохранения</w:t>
            </w:r>
          </w:p>
          <w:p w14:paraId="668D7175" w14:textId="77777777" w:rsidR="00EC452C" w:rsidRDefault="00EC452C" w:rsidP="00EC452C">
            <w:pPr>
              <w:autoSpaceDE w:val="0"/>
              <w:autoSpaceDN w:val="0"/>
              <w:adjustRightInd w:val="0"/>
              <w:spacing w:after="1" w:line="200" w:lineRule="atLeast"/>
              <w:jc w:val="both"/>
              <w:rPr>
                <w:rFonts w:cs="Arial"/>
                <w:szCs w:val="20"/>
              </w:rPr>
            </w:pPr>
          </w:p>
          <w:p w14:paraId="5B46830C" w14:textId="77777777" w:rsidR="00EC452C" w:rsidRDefault="00EC452C" w:rsidP="00EC452C">
            <w:pPr>
              <w:autoSpaceDE w:val="0"/>
              <w:autoSpaceDN w:val="0"/>
              <w:adjustRightInd w:val="0"/>
              <w:spacing w:after="1" w:line="200" w:lineRule="atLeast"/>
              <w:ind w:firstLine="539"/>
              <w:jc w:val="both"/>
              <w:rPr>
                <w:rFonts w:cs="Arial"/>
              </w:rPr>
            </w:pPr>
            <w:r>
              <w:rPr>
                <w:rFonts w:cs="Arial"/>
                <w:strike/>
                <w:color w:val="FF0000"/>
              </w:rPr>
              <w:t>71.</w:t>
            </w:r>
            <w:r>
              <w:rPr>
                <w:rFonts w:cs="Arial"/>
              </w:rPr>
              <w:t xml:space="preserve"> Должностные оклады (тарифные ставки) гражданского персонала военно-медицинских организаций (подразделений) повышаются:</w:t>
            </w:r>
          </w:p>
          <w:p w14:paraId="3B1E52A1"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lastRenderedPageBreak/>
              <w:t>1) за работу с вредными и (или) опасными условиями труда - на 60, 40, 25, 15 процентов согласно приложению N 4 к настоящему приложению.</w:t>
            </w:r>
          </w:p>
          <w:p w14:paraId="1554BA37"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Указанное повышение производится гражданскому персоналу по результатам специальной оценки условий труда вне зависимости от присвоенных степени вредных условий труда и класса опасных условий труда.</w:t>
            </w:r>
          </w:p>
          <w:p w14:paraId="6E788DA5" w14:textId="77777777" w:rsid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Гражданскому персоналу, не указанному в приложении N 4 к настоящему приложению, должностные оклады (тарифные ставки) за работу с вредными и (или) опасными условиями труда повышаются в соответствии с пунктом 4 настоящего приложения.</w:t>
            </w:r>
          </w:p>
          <w:p w14:paraId="21DEDF97" w14:textId="77777777" w:rsidR="00EC452C" w:rsidRDefault="00EC452C" w:rsidP="00EC452C">
            <w:pPr>
              <w:autoSpaceDE w:val="0"/>
              <w:autoSpaceDN w:val="0"/>
              <w:adjustRightInd w:val="0"/>
              <w:spacing w:before="200" w:after="1" w:line="200" w:lineRule="atLeast"/>
              <w:ind w:firstLine="539"/>
              <w:jc w:val="both"/>
              <w:rPr>
                <w:rFonts w:cs="Arial"/>
              </w:rPr>
            </w:pPr>
            <w:r>
              <w:rPr>
                <w:rFonts w:cs="Arial"/>
              </w:rPr>
              <w:t xml:space="preserve">Если гражданский персонал имеет право на повышение одновременно в соответствии с пунктами 4 и </w:t>
            </w:r>
            <w:r>
              <w:rPr>
                <w:rFonts w:cs="Arial"/>
                <w:strike/>
                <w:color w:val="FF0000"/>
              </w:rPr>
              <w:t>71</w:t>
            </w:r>
            <w:r>
              <w:rPr>
                <w:rFonts w:cs="Arial"/>
              </w:rPr>
              <w:t xml:space="preserve"> настоящего приложения, должностной оклад (тарифная ставка) увеличивается на процент повышения в большем размере.</w:t>
            </w:r>
          </w:p>
          <w:p w14:paraId="7E346604" w14:textId="77777777" w:rsidR="00EC452C" w:rsidRPr="00A01187"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Гражданскому персоналу, указанному в приложении N 4 к настоящему приложению и не имеющему права на повышение должностных окладов (тарифных ставок) за работу с вредными и (или) опасными условиями труда, повышение должностных окладов (тарифных ставок) за работу с опасными для здоровья и особо тяжелыми условиями труда, установленное ему до вступления в силу настоящего приказа, сохраняется до дня увольнения с должностей, по которым осуществлялось повышение должностных окладов (тарифных ставок) за работу с опасными для здоровья и особо тяжелыми условиями труда.</w:t>
            </w:r>
          </w:p>
        </w:tc>
        <w:tc>
          <w:tcPr>
            <w:tcW w:w="7597" w:type="dxa"/>
          </w:tcPr>
          <w:p w14:paraId="3B3A9034" w14:textId="77777777" w:rsidR="00424F16" w:rsidRDefault="00424F16" w:rsidP="00424F16">
            <w:pPr>
              <w:spacing w:before="200" w:after="1" w:line="200" w:lineRule="atLeast"/>
              <w:ind w:firstLine="539"/>
              <w:jc w:val="both"/>
            </w:pPr>
            <w:r>
              <w:rPr>
                <w:rFonts w:cs="Arial"/>
                <w:shd w:val="clear" w:color="auto" w:fill="C0C0C0"/>
              </w:rPr>
              <w:lastRenderedPageBreak/>
              <w:t>71.</w:t>
            </w:r>
            <w:r>
              <w:rPr>
                <w:rFonts w:cs="Arial"/>
              </w:rPr>
              <w:t xml:space="preserve"> Гражданскому персоналу суворовских военных, Нахимовского военно-морского и военно-музыкального училищ, кадетских (морских кадетских) корпусов, президентских кадетских училищ и их филиалов выплачивается ежемесячная надбавка в следующих размерах:</w:t>
            </w:r>
          </w:p>
          <w:p w14:paraId="50BAF255" w14:textId="77777777" w:rsidR="00424F16" w:rsidRDefault="00424F16" w:rsidP="00424F16">
            <w:pPr>
              <w:autoSpaceDE w:val="0"/>
              <w:autoSpaceDN w:val="0"/>
              <w:adjustRightInd w:val="0"/>
              <w:spacing w:before="200" w:after="1" w:line="200" w:lineRule="atLeast"/>
              <w:ind w:firstLine="539"/>
              <w:jc w:val="both"/>
              <w:rPr>
                <w:rFonts w:cs="Arial"/>
                <w:szCs w:val="20"/>
              </w:rPr>
            </w:pPr>
            <w:r>
              <w:rPr>
                <w:rFonts w:cs="Arial"/>
              </w:rPr>
              <w:t>расположенных в городах Москве и Санкт-Петербурге, Ленинградской и Московской областях; расположенных в городах Владивостоке и Севастополе филиалов Нахимовского военно-морского училища; президентских кадетских училищ (независимо от места расположения) - 400 процентов должностного оклада (ставки заработной платы) (тарифной ставки);</w:t>
            </w:r>
          </w:p>
          <w:p w14:paraId="2EEF7FBF"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расположенных в других городах и прочих населенных пунктах, - 300 процентов должностного оклада (ставки заработной платы) (тарифной ставки).</w:t>
            </w:r>
          </w:p>
          <w:p w14:paraId="35048633" w14:textId="77777777" w:rsidR="00EC452C" w:rsidRPr="00EC452C" w:rsidRDefault="00EC452C" w:rsidP="00EC452C">
            <w:pPr>
              <w:autoSpaceDE w:val="0"/>
              <w:autoSpaceDN w:val="0"/>
              <w:adjustRightInd w:val="0"/>
              <w:spacing w:after="1" w:line="200" w:lineRule="atLeast"/>
              <w:jc w:val="both"/>
              <w:rPr>
                <w:rFonts w:cs="Arial"/>
                <w:szCs w:val="20"/>
              </w:rPr>
            </w:pPr>
          </w:p>
          <w:p w14:paraId="099D14C5" w14:textId="77777777" w:rsidR="00EC452C" w:rsidRPr="00EC452C" w:rsidRDefault="00EC452C" w:rsidP="00EC452C">
            <w:pPr>
              <w:autoSpaceDE w:val="0"/>
              <w:autoSpaceDN w:val="0"/>
              <w:adjustRightInd w:val="0"/>
              <w:spacing w:after="1" w:line="200" w:lineRule="atLeast"/>
              <w:jc w:val="center"/>
              <w:rPr>
                <w:rFonts w:cs="Arial"/>
                <w:szCs w:val="20"/>
              </w:rPr>
            </w:pPr>
            <w:bookmarkStart w:id="225" w:name="Р2_24"/>
            <w:bookmarkEnd w:id="225"/>
            <w:r w:rsidRPr="00EC452C">
              <w:rPr>
                <w:rFonts w:cs="Arial"/>
                <w:b/>
                <w:bCs/>
                <w:szCs w:val="20"/>
              </w:rPr>
              <w:t>VI. Выплаты компенсационного и стимулирующего характера</w:t>
            </w:r>
          </w:p>
          <w:p w14:paraId="6A326C8E" w14:textId="77777777" w:rsidR="00EC452C" w:rsidRPr="00EC452C" w:rsidRDefault="00EC452C" w:rsidP="00EC452C">
            <w:pPr>
              <w:autoSpaceDE w:val="0"/>
              <w:autoSpaceDN w:val="0"/>
              <w:adjustRightInd w:val="0"/>
              <w:spacing w:after="1" w:line="200" w:lineRule="atLeast"/>
              <w:jc w:val="center"/>
              <w:rPr>
                <w:rFonts w:cs="Arial"/>
                <w:szCs w:val="20"/>
              </w:rPr>
            </w:pPr>
            <w:r w:rsidRPr="00EC452C">
              <w:rPr>
                <w:rFonts w:cs="Arial"/>
                <w:b/>
                <w:bCs/>
                <w:szCs w:val="20"/>
              </w:rPr>
              <w:t>гражданскому персоналу, осуществляющему деятельность</w:t>
            </w:r>
          </w:p>
          <w:p w14:paraId="2B7B7D1F" w14:textId="77777777" w:rsidR="00EC452C" w:rsidRPr="00EC452C" w:rsidRDefault="00EC452C" w:rsidP="00EC452C">
            <w:pPr>
              <w:autoSpaceDE w:val="0"/>
              <w:autoSpaceDN w:val="0"/>
              <w:adjustRightInd w:val="0"/>
              <w:spacing w:after="1" w:line="200" w:lineRule="atLeast"/>
              <w:jc w:val="center"/>
              <w:rPr>
                <w:rFonts w:cs="Arial"/>
                <w:szCs w:val="20"/>
              </w:rPr>
            </w:pPr>
            <w:r w:rsidRPr="00EC452C">
              <w:rPr>
                <w:rFonts w:cs="Arial"/>
                <w:b/>
                <w:bCs/>
                <w:szCs w:val="20"/>
              </w:rPr>
              <w:t>в сфере здравоохранения</w:t>
            </w:r>
          </w:p>
          <w:p w14:paraId="3B7BD991" w14:textId="77777777" w:rsidR="00EC452C" w:rsidRDefault="00EC452C" w:rsidP="00EC452C">
            <w:pPr>
              <w:autoSpaceDE w:val="0"/>
              <w:autoSpaceDN w:val="0"/>
              <w:adjustRightInd w:val="0"/>
              <w:spacing w:after="1" w:line="200" w:lineRule="atLeast"/>
              <w:jc w:val="both"/>
              <w:rPr>
                <w:rFonts w:cs="Arial"/>
                <w:szCs w:val="20"/>
              </w:rPr>
            </w:pPr>
          </w:p>
          <w:p w14:paraId="19565836" w14:textId="77777777" w:rsidR="00EC452C" w:rsidRDefault="00EC452C" w:rsidP="00EC452C">
            <w:pPr>
              <w:autoSpaceDE w:val="0"/>
              <w:autoSpaceDN w:val="0"/>
              <w:adjustRightInd w:val="0"/>
              <w:spacing w:after="1" w:line="200" w:lineRule="atLeast"/>
              <w:ind w:firstLine="539"/>
              <w:jc w:val="both"/>
              <w:rPr>
                <w:rFonts w:cs="Arial"/>
              </w:rPr>
            </w:pPr>
            <w:r>
              <w:rPr>
                <w:rFonts w:cs="Arial"/>
                <w:shd w:val="clear" w:color="auto" w:fill="C0C0C0"/>
              </w:rPr>
              <w:t>72.</w:t>
            </w:r>
            <w:r>
              <w:rPr>
                <w:rFonts w:cs="Arial"/>
              </w:rPr>
              <w:t xml:space="preserve"> Должностные оклады (тарифные ставки) гражданского персонала военно-медицинских организаций (подразделений) повышаются:</w:t>
            </w:r>
          </w:p>
          <w:p w14:paraId="2082BC80"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lastRenderedPageBreak/>
              <w:t>1) за работу с вредными и (или) опасными условиями труда - на 60, 40, 25, 15 процентов согласно приложению N 4 к настоящему приложению.</w:t>
            </w:r>
          </w:p>
          <w:p w14:paraId="52864CC5" w14:textId="77777777" w:rsidR="00EC452C" w:rsidRP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Указанное повышение производится гражданскому персоналу по результатам специальной оценки условий труда вне зависимости от присвоенных степени вредных условий труда и класса опасных условий труда.</w:t>
            </w:r>
          </w:p>
          <w:p w14:paraId="053C0C58" w14:textId="77777777" w:rsid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Гражданскому персоналу, не указанному в приложении N 4 к настоящему приложению, должностные оклады (тарифные ставки) за работу с вредными и (или) опасными условиями труда повышаются в соответствии с пунктом 4 настоящего приложения.</w:t>
            </w:r>
          </w:p>
          <w:p w14:paraId="6BB23939" w14:textId="77777777" w:rsidR="00EC452C" w:rsidRDefault="00EC452C" w:rsidP="00EC452C">
            <w:pPr>
              <w:autoSpaceDE w:val="0"/>
              <w:autoSpaceDN w:val="0"/>
              <w:adjustRightInd w:val="0"/>
              <w:spacing w:before="200" w:after="1" w:line="200" w:lineRule="atLeast"/>
              <w:ind w:firstLine="539"/>
              <w:jc w:val="both"/>
              <w:rPr>
                <w:rFonts w:cs="Arial"/>
              </w:rPr>
            </w:pPr>
            <w:r>
              <w:rPr>
                <w:rFonts w:cs="Arial"/>
              </w:rPr>
              <w:t xml:space="preserve">Если гражданский персонал имеет право на повышение одновременно в соответствии с пунктами 4 и </w:t>
            </w:r>
            <w:r>
              <w:rPr>
                <w:rFonts w:cs="Arial"/>
                <w:shd w:val="clear" w:color="auto" w:fill="C0C0C0"/>
              </w:rPr>
              <w:t>72</w:t>
            </w:r>
            <w:r>
              <w:rPr>
                <w:rFonts w:cs="Arial"/>
              </w:rPr>
              <w:t xml:space="preserve"> настоящего приложения, должностной оклад (тарифная ставка) увеличивается на процент повышения в большем размере.</w:t>
            </w:r>
          </w:p>
          <w:p w14:paraId="2F4A34D2" w14:textId="77777777" w:rsidR="00EC452C" w:rsidRPr="003E747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Гражданскому персоналу, указанному в приложении N 4 к настоящему приложению и не имеющему права на повышение должностных окладов (тарифных ставок) за работу с вредными и (или) опасными условиями труда, повышение должностных окладов (тарифных ставок) за работу с опасными для здоровья и особо тяжелыми условиями труда, установленное ему до вступления в силу настоящего приказа, сохраняется до дня увольнения с должностей, по которым осуществлялось повышение должностных окладов (тарифных ставок) за работу с опасными для здоровья и особо тяжелыми условиями труда.</w:t>
            </w:r>
          </w:p>
        </w:tc>
      </w:tr>
      <w:tr w:rsidR="00EC452C" w:rsidRPr="00DA3DB3" w14:paraId="70E864ED" w14:textId="77777777" w:rsidTr="00EE314D">
        <w:tc>
          <w:tcPr>
            <w:tcW w:w="7597" w:type="dxa"/>
          </w:tcPr>
          <w:p w14:paraId="437467DE" w14:textId="77777777" w:rsidR="00EC452C" w:rsidRPr="00A01187" w:rsidRDefault="00EC452C" w:rsidP="00EC452C">
            <w:pPr>
              <w:autoSpaceDE w:val="0"/>
              <w:autoSpaceDN w:val="0"/>
              <w:adjustRightInd w:val="0"/>
              <w:spacing w:after="1" w:line="200" w:lineRule="atLeast"/>
              <w:jc w:val="both"/>
              <w:rPr>
                <w:rFonts w:cs="Arial"/>
                <w:szCs w:val="20"/>
              </w:rPr>
            </w:pPr>
          </w:p>
        </w:tc>
        <w:tc>
          <w:tcPr>
            <w:tcW w:w="7597" w:type="dxa"/>
          </w:tcPr>
          <w:p w14:paraId="63C18F08" w14:textId="77777777" w:rsidR="00EC452C" w:rsidRDefault="00EC452C" w:rsidP="00EC452C">
            <w:pPr>
              <w:spacing w:before="200" w:after="1" w:line="200" w:lineRule="atLeast"/>
              <w:ind w:firstLine="539"/>
              <w:jc w:val="both"/>
            </w:pPr>
            <w:r>
              <w:rPr>
                <w:rFonts w:cs="Arial"/>
                <w:shd w:val="clear" w:color="auto" w:fill="C0C0C0"/>
              </w:rPr>
              <w:t>На основании приложения N 4 к настоящему приложению и результатов специальной оценки условий труда руководитель организации утверждает по согласованию с выборным органом первичной профсоюзной организации или иным представительным органом работников должности гражданского персонала, которому с учетом конкретных условий работы в данной организации, подразделении и должности (лечение, обеспечение диагностики, контакт с больными, возможность инфицирования вследствие исполнения должностных обязанностей) повышается должностной оклад (тарифная ставка) за работу в условиях, предусмотренных приложением N 4 к настоящему приложению.</w:t>
            </w:r>
          </w:p>
          <w:p w14:paraId="13990884" w14:textId="77777777" w:rsidR="00EC452C" w:rsidRPr="003E747C" w:rsidRDefault="00EC452C" w:rsidP="00EC452C">
            <w:pPr>
              <w:autoSpaceDE w:val="0"/>
              <w:autoSpaceDN w:val="0"/>
              <w:adjustRightInd w:val="0"/>
              <w:spacing w:before="200" w:after="1" w:line="200" w:lineRule="atLeast"/>
              <w:ind w:firstLine="539"/>
              <w:jc w:val="both"/>
              <w:rPr>
                <w:rFonts w:cs="Arial"/>
                <w:szCs w:val="20"/>
              </w:rPr>
            </w:pPr>
            <w:r>
              <w:rPr>
                <w:rFonts w:cs="Arial"/>
                <w:shd w:val="clear" w:color="auto" w:fill="C0C0C0"/>
              </w:rPr>
              <w:t xml:space="preserve">Гражданскому персоналу, занятому на работах с разными условиями вредности или опасности, предусмотренными в пунктах 1 - 32 и 33 - 41 </w:t>
            </w:r>
            <w:r>
              <w:rPr>
                <w:rFonts w:cs="Arial"/>
                <w:shd w:val="clear" w:color="auto" w:fill="C0C0C0"/>
              </w:rPr>
              <w:lastRenderedPageBreak/>
              <w:t>приложения N 4 к настоящему приложению, должностные оклады повышаются на 30 процентов;</w:t>
            </w:r>
          </w:p>
        </w:tc>
      </w:tr>
      <w:tr w:rsidR="00EC452C" w:rsidRPr="00DA3DB3" w14:paraId="3EDEB2D6" w14:textId="77777777" w:rsidTr="00EE314D">
        <w:tc>
          <w:tcPr>
            <w:tcW w:w="7597" w:type="dxa"/>
          </w:tcPr>
          <w:p w14:paraId="1E74C20C" w14:textId="77777777" w:rsid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lastRenderedPageBreak/>
              <w:t>2) энтомологам и помощникам энтомологов центров государственного санитарно-эпидемиологического надзора, расположенных в районах массового распространения гнуса и других опасных насекомых и клещей, - на 15 процентов.</w:t>
            </w:r>
          </w:p>
          <w:p w14:paraId="00451A35" w14:textId="77777777" w:rsidR="00EC452C" w:rsidRPr="00EC452C" w:rsidRDefault="00EC452C" w:rsidP="00EC452C">
            <w:pPr>
              <w:spacing w:before="200" w:after="1" w:line="200" w:lineRule="atLeast"/>
              <w:ind w:firstLine="540"/>
              <w:jc w:val="both"/>
            </w:pPr>
            <w:r>
              <w:rPr>
                <w:rFonts w:cs="Arial"/>
                <w:strike/>
                <w:color w:val="FF0000"/>
              </w:rPr>
              <w:t>72.</w:t>
            </w:r>
            <w:r>
              <w:rPr>
                <w:rFonts w:cs="Arial"/>
              </w:rPr>
              <w:t xml:space="preserve"> Гражданскому персоналу военно-медицинских и научно-исследовательских организаций (подразделений) за диагностику и лечение ВИЧ-инфицированных, а также за работу с материалами, содержащими вирус иммунодефицита человека, устанавливается компенсационная выплата (надбавка) в размере 20 процентов должностного оклада (тарифной ставки) согласно приложению N 5 к настоящему приложению.</w:t>
            </w:r>
          </w:p>
        </w:tc>
        <w:tc>
          <w:tcPr>
            <w:tcW w:w="7597" w:type="dxa"/>
          </w:tcPr>
          <w:p w14:paraId="760B208B" w14:textId="77777777" w:rsidR="00EC452C" w:rsidRDefault="00EC452C" w:rsidP="00EC452C">
            <w:pPr>
              <w:autoSpaceDE w:val="0"/>
              <w:autoSpaceDN w:val="0"/>
              <w:adjustRightInd w:val="0"/>
              <w:spacing w:before="200" w:after="1" w:line="200" w:lineRule="atLeast"/>
              <w:ind w:firstLine="539"/>
              <w:jc w:val="both"/>
              <w:rPr>
                <w:rFonts w:cs="Arial"/>
                <w:szCs w:val="20"/>
              </w:rPr>
            </w:pPr>
            <w:r w:rsidRPr="00EC452C">
              <w:rPr>
                <w:rFonts w:cs="Arial"/>
                <w:szCs w:val="20"/>
              </w:rPr>
              <w:t>2) энтомологам и помощникам энтомологов центров государственного санитарно-эпидемиологического надзора, расположенных в районах массового распространения гнуса и других опасных насекомых и клещей, - на 15 процентов.</w:t>
            </w:r>
          </w:p>
          <w:p w14:paraId="23EC64AB" w14:textId="77777777" w:rsidR="00EC452C" w:rsidRPr="00EC452C" w:rsidRDefault="00EC452C" w:rsidP="00EC452C">
            <w:pPr>
              <w:spacing w:before="200" w:after="1" w:line="200" w:lineRule="atLeast"/>
              <w:ind w:firstLine="540"/>
              <w:jc w:val="both"/>
            </w:pPr>
            <w:r>
              <w:rPr>
                <w:rFonts w:cs="Arial"/>
                <w:shd w:val="clear" w:color="auto" w:fill="C0C0C0"/>
              </w:rPr>
              <w:t>73.</w:t>
            </w:r>
            <w:r>
              <w:rPr>
                <w:rFonts w:cs="Arial"/>
              </w:rPr>
              <w:t xml:space="preserve"> Гражданскому персоналу военно-медицинских и научно-исследовательских организаций (подразделений) за диагностику и лечение ВИЧ-инфицированных, а также за работу с материалами, содержащими вирус иммунодефицита человека, устанавливается компенсационная выплата (надбавка) в размере 20 процентов должностного оклада (тарифной ставки) согласно приложению N 5 к настоящему приложению.</w:t>
            </w:r>
          </w:p>
        </w:tc>
      </w:tr>
      <w:tr w:rsidR="00EC452C" w:rsidRPr="00DA3DB3" w14:paraId="41480801" w14:textId="77777777" w:rsidTr="00EE314D">
        <w:tc>
          <w:tcPr>
            <w:tcW w:w="7597" w:type="dxa"/>
          </w:tcPr>
          <w:p w14:paraId="007F96DC" w14:textId="77777777" w:rsidR="00EC452C" w:rsidRPr="00A01187" w:rsidRDefault="00EC452C" w:rsidP="00EC452C">
            <w:pPr>
              <w:autoSpaceDE w:val="0"/>
              <w:autoSpaceDN w:val="0"/>
              <w:adjustRightInd w:val="0"/>
              <w:spacing w:after="1" w:line="200" w:lineRule="atLeast"/>
              <w:jc w:val="both"/>
              <w:rPr>
                <w:rFonts w:cs="Arial"/>
                <w:szCs w:val="20"/>
              </w:rPr>
            </w:pPr>
          </w:p>
        </w:tc>
        <w:tc>
          <w:tcPr>
            <w:tcW w:w="7597" w:type="dxa"/>
          </w:tcPr>
          <w:p w14:paraId="39CB249A" w14:textId="77777777" w:rsidR="00EC452C" w:rsidRPr="00EC452C" w:rsidRDefault="00EC452C" w:rsidP="00EC452C">
            <w:pPr>
              <w:spacing w:before="200" w:after="1" w:line="200" w:lineRule="atLeast"/>
              <w:ind w:firstLine="540"/>
              <w:jc w:val="both"/>
            </w:pPr>
            <w:r>
              <w:rPr>
                <w:rFonts w:cs="Arial"/>
                <w:shd w:val="clear" w:color="auto" w:fill="C0C0C0"/>
              </w:rPr>
              <w:t>На основании приложения N 5 к настоящему приложению руководитель организации утверждает по согласованию с выборным органом первичной профсоюзной организации или иным представительным органом работников должности гражданского персонала, которому с учетом конкретных условий работы в данной организации, подразделении и должности (лечение, обеспечение диагностики, непосредственное обслуживание или контакт с больными) устанавливается компенсационная выплата (надбавка) в размере 20 процентов должностного оклада (тарифной ставки), в том числе за каждый час работы в условиях, предусмотренных приложением N 5 к настоящему приложению.</w:t>
            </w:r>
          </w:p>
        </w:tc>
      </w:tr>
      <w:tr w:rsidR="00EC452C" w:rsidRPr="00DA3DB3" w14:paraId="13D860CF" w14:textId="77777777" w:rsidTr="00EE314D">
        <w:tc>
          <w:tcPr>
            <w:tcW w:w="7597" w:type="dxa"/>
          </w:tcPr>
          <w:p w14:paraId="0367EE6D" w14:textId="77777777" w:rsidR="00EC452C" w:rsidRDefault="00EC452C" w:rsidP="00EC452C">
            <w:pPr>
              <w:spacing w:before="200" w:after="1" w:line="200" w:lineRule="atLeast"/>
              <w:ind w:firstLine="539"/>
              <w:jc w:val="both"/>
            </w:pPr>
            <w:r>
              <w:rPr>
                <w:rFonts w:cs="Arial"/>
                <w:strike/>
                <w:color w:val="FF0000"/>
              </w:rPr>
              <w:t>73.</w:t>
            </w:r>
            <w:r>
              <w:rPr>
                <w:rFonts w:cs="Arial"/>
              </w:rPr>
              <w:t xml:space="preserve"> Гражданскому персоналу военно-медицинских организаций (подразделений), расположенных на территории г. Москвы, устанавливается компенсационная выплата в размере 30 процентов должностного оклада (тарифной ставки).</w:t>
            </w:r>
          </w:p>
          <w:p w14:paraId="453279D4" w14:textId="77777777" w:rsidR="00EC452C" w:rsidRDefault="00EC452C" w:rsidP="00EC452C">
            <w:pPr>
              <w:spacing w:before="200" w:after="1" w:line="200" w:lineRule="atLeast"/>
              <w:ind w:firstLine="539"/>
              <w:jc w:val="both"/>
            </w:pPr>
            <w:r>
              <w:rPr>
                <w:rFonts w:cs="Arial"/>
                <w:strike/>
                <w:color w:val="FF0000"/>
              </w:rPr>
              <w:t>74.</w:t>
            </w:r>
            <w:r>
              <w:rPr>
                <w:rFonts w:cs="Arial"/>
              </w:rPr>
              <w:t xml:space="preserve"> Гражданскому персоналу выездных бригад отделений неотложной медицинской помощи и помощи на дому военно-медицинских организаций, расположенных на территории г. Москвы, устанавливается компенсационная выплата в размере 50 процентов должностного оклада (тарифной ставки).</w:t>
            </w:r>
          </w:p>
          <w:p w14:paraId="3C7896A1" w14:textId="77777777" w:rsidR="00EC452C" w:rsidRDefault="00EC452C" w:rsidP="00EC452C">
            <w:pPr>
              <w:spacing w:before="200" w:after="1" w:line="200" w:lineRule="atLeast"/>
              <w:ind w:firstLine="539"/>
              <w:jc w:val="both"/>
              <w:rPr>
                <w:rFonts w:cs="Arial"/>
              </w:rPr>
            </w:pPr>
            <w:r>
              <w:rPr>
                <w:rFonts w:cs="Arial"/>
                <w:strike/>
                <w:color w:val="FF0000"/>
              </w:rPr>
              <w:t>75.</w:t>
            </w:r>
            <w:r>
              <w:rPr>
                <w:rFonts w:cs="Arial"/>
              </w:rPr>
              <w:t xml:space="preserve"> Гражданскому персоналу военно-медицинских организаций (подразделений) устанавливаются выплаты компенсационного характера за работу в ночное время в следующих размерах:</w:t>
            </w:r>
          </w:p>
          <w:p w14:paraId="79376571" w14:textId="77777777" w:rsidR="00EC452C" w:rsidRDefault="00EC452C" w:rsidP="00EC452C">
            <w:pPr>
              <w:spacing w:before="200" w:after="1" w:line="200" w:lineRule="atLeast"/>
              <w:ind w:firstLine="539"/>
              <w:jc w:val="both"/>
            </w:pPr>
            <w:r>
              <w:lastRenderedPageBreak/>
              <w:t>врачам, среднему и младшему медицинскому персоналу выездных бригад отделений неотложной медицинской помощи и помощи на дому военно-медицинских организаций, занятым оказанием экстренной, скорой и неотложной медицинской помощи, - 100 процентов часовой тарифной ставки (части должностного оклада (тарифной ставки) за час работы);</w:t>
            </w:r>
          </w:p>
          <w:p w14:paraId="5D3BA0C7" w14:textId="77777777" w:rsidR="00EC452C" w:rsidRDefault="00EC452C" w:rsidP="00EC452C">
            <w:pPr>
              <w:spacing w:before="200" w:after="1" w:line="200" w:lineRule="atLeast"/>
              <w:ind w:firstLine="539"/>
              <w:jc w:val="both"/>
            </w:pPr>
            <w:r>
              <w:t>гражданскому персоналу военно-медицинских организаций (подразделений), а также водителям санитарного транспорта воинских частей и организаций, привлекаемым для работы в ночное время, - 50 процентов часовой тарифной ставки (части должностного оклада (тарифной ставки) за час работы).</w:t>
            </w:r>
          </w:p>
          <w:p w14:paraId="5393CE87" w14:textId="77777777" w:rsidR="00EC452C" w:rsidRDefault="00EC452C" w:rsidP="00EC452C">
            <w:pPr>
              <w:spacing w:before="200" w:after="1" w:line="200" w:lineRule="atLeast"/>
              <w:ind w:firstLine="539"/>
              <w:jc w:val="both"/>
              <w:rPr>
                <w:rFonts w:cs="Arial"/>
              </w:rPr>
            </w:pPr>
            <w:r>
              <w:rPr>
                <w:rFonts w:cs="Arial"/>
                <w:strike/>
                <w:color w:val="FF0000"/>
              </w:rPr>
              <w:t>76.</w:t>
            </w:r>
            <w:r>
              <w:rPr>
                <w:rFonts w:cs="Arial"/>
              </w:rPr>
              <w:t xml:space="preserve"> Медицинским и фармацевтическим работникам устанавливаются ежемесячные стимулирующие выплаты в следующих размерах:</w:t>
            </w:r>
          </w:p>
          <w:p w14:paraId="686701E2" w14:textId="77777777" w:rsidR="00B530B1" w:rsidRDefault="00B530B1" w:rsidP="00B530B1">
            <w:pPr>
              <w:spacing w:before="200" w:after="1" w:line="200" w:lineRule="atLeast"/>
              <w:ind w:firstLine="539"/>
              <w:jc w:val="both"/>
            </w:pPr>
            <w:r>
              <w:t>1) врачам, имеющим почетное звание:</w:t>
            </w:r>
          </w:p>
          <w:p w14:paraId="52C02A12" w14:textId="77777777" w:rsidR="00B530B1" w:rsidRDefault="00B530B1" w:rsidP="00B530B1">
            <w:pPr>
              <w:spacing w:before="200" w:after="1" w:line="200" w:lineRule="atLeast"/>
              <w:ind w:firstLine="539"/>
              <w:jc w:val="both"/>
            </w:pPr>
            <w:r>
              <w:t>"Народный врач Российской Федерации", - 10 процентов должностного оклада;</w:t>
            </w:r>
          </w:p>
          <w:p w14:paraId="311ACEC1" w14:textId="77777777" w:rsidR="00B530B1" w:rsidRDefault="00B530B1" w:rsidP="00B530B1">
            <w:pPr>
              <w:spacing w:before="200" w:after="1" w:line="200" w:lineRule="atLeast"/>
              <w:ind w:firstLine="539"/>
              <w:jc w:val="both"/>
            </w:pPr>
            <w:r>
              <w:t>"Заслуженный врач Российской Федерации", - 5 процентов должностного оклада.</w:t>
            </w:r>
          </w:p>
          <w:p w14:paraId="6C7A9043" w14:textId="77777777" w:rsidR="00B530B1" w:rsidRDefault="00B530B1" w:rsidP="00B530B1">
            <w:pPr>
              <w:spacing w:before="200" w:after="1" w:line="200" w:lineRule="atLeast"/>
              <w:ind w:firstLine="539"/>
              <w:jc w:val="both"/>
            </w:pPr>
            <w:r>
              <w:t>При наличии у работника двух почетных званий стимулирующая выплата устанавливается по его выбору по одному основанию;</w:t>
            </w:r>
          </w:p>
          <w:p w14:paraId="34FD457D" w14:textId="77777777" w:rsidR="00B530B1" w:rsidRDefault="00B530B1" w:rsidP="00B530B1">
            <w:pPr>
              <w:spacing w:before="200" w:after="1" w:line="200" w:lineRule="atLeast"/>
              <w:ind w:firstLine="539"/>
              <w:jc w:val="both"/>
            </w:pPr>
            <w:r>
              <w:t>2) врачам и провизорам (за исключением научных работников), имеющим ученую степень:</w:t>
            </w:r>
          </w:p>
          <w:p w14:paraId="735F9CA8" w14:textId="77777777" w:rsidR="00B530B1" w:rsidRDefault="00B530B1" w:rsidP="00B530B1">
            <w:pPr>
              <w:spacing w:before="200" w:after="1" w:line="200" w:lineRule="atLeast"/>
              <w:ind w:firstLine="539"/>
              <w:jc w:val="both"/>
            </w:pPr>
            <w:r>
              <w:t>доктора медицинских (фармацевтических, биологических, химических) наук, - 10 процентов должностного оклада;</w:t>
            </w:r>
          </w:p>
          <w:p w14:paraId="3609C77A" w14:textId="77777777" w:rsidR="00B530B1" w:rsidRDefault="00B530B1" w:rsidP="00B530B1">
            <w:pPr>
              <w:spacing w:before="200" w:after="1" w:line="200" w:lineRule="atLeast"/>
              <w:ind w:firstLine="539"/>
              <w:jc w:val="both"/>
            </w:pPr>
            <w:r>
              <w:t>кандидата медицинских (фармацевтических, биологических, химических) наук, - 5 процентов должностного оклада.</w:t>
            </w:r>
          </w:p>
          <w:p w14:paraId="30366345" w14:textId="77777777" w:rsidR="00B530B1" w:rsidRDefault="00B530B1" w:rsidP="00B530B1">
            <w:pPr>
              <w:spacing w:after="1" w:line="200" w:lineRule="atLeast"/>
              <w:jc w:val="both"/>
            </w:pPr>
          </w:p>
          <w:p w14:paraId="318B20A3" w14:textId="77777777" w:rsidR="00B530B1" w:rsidRPr="00B530B1" w:rsidRDefault="00B530B1" w:rsidP="00B530B1">
            <w:pPr>
              <w:spacing w:after="1" w:line="200" w:lineRule="atLeast"/>
              <w:jc w:val="center"/>
            </w:pPr>
            <w:bookmarkStart w:id="226" w:name="Р1_201"/>
            <w:bookmarkEnd w:id="226"/>
            <w:r w:rsidRPr="00B530B1">
              <w:rPr>
                <w:b/>
                <w:bCs/>
              </w:rPr>
              <w:t>VII. Выплаты компенсационного и стимулирующего характера</w:t>
            </w:r>
          </w:p>
          <w:p w14:paraId="416FED7F" w14:textId="77777777" w:rsidR="00B530B1" w:rsidRPr="00B530B1" w:rsidRDefault="00B530B1" w:rsidP="00B530B1">
            <w:pPr>
              <w:spacing w:after="1" w:line="200" w:lineRule="atLeast"/>
              <w:jc w:val="center"/>
            </w:pPr>
            <w:r w:rsidRPr="00B530B1">
              <w:rPr>
                <w:b/>
                <w:bCs/>
              </w:rPr>
              <w:t>гражданскому персоналу, осуществляющему деятельность</w:t>
            </w:r>
          </w:p>
          <w:p w14:paraId="7DF70AA2" w14:textId="77777777" w:rsidR="00EC452C" w:rsidRPr="00B530B1" w:rsidRDefault="00B530B1" w:rsidP="00B530B1">
            <w:pPr>
              <w:spacing w:after="1" w:line="200" w:lineRule="atLeast"/>
              <w:jc w:val="center"/>
            </w:pPr>
            <w:r w:rsidRPr="00B530B1">
              <w:rPr>
                <w:b/>
                <w:bCs/>
              </w:rPr>
              <w:t>в сфере культуры</w:t>
            </w:r>
          </w:p>
          <w:p w14:paraId="095FDF77" w14:textId="77777777" w:rsidR="00B530B1" w:rsidRDefault="00B530B1" w:rsidP="00FB0F10">
            <w:pPr>
              <w:spacing w:after="1" w:line="200" w:lineRule="atLeast"/>
              <w:jc w:val="both"/>
            </w:pPr>
          </w:p>
          <w:p w14:paraId="3E0CA063" w14:textId="77777777" w:rsidR="00FB0F10" w:rsidRDefault="00FB0F10" w:rsidP="00FB0F10">
            <w:pPr>
              <w:spacing w:after="1" w:line="200" w:lineRule="atLeast"/>
              <w:ind w:firstLine="539"/>
              <w:jc w:val="both"/>
            </w:pPr>
            <w:r>
              <w:rPr>
                <w:rFonts w:cs="Arial"/>
                <w:strike/>
                <w:color w:val="FF0000"/>
              </w:rPr>
              <w:t>77.</w:t>
            </w:r>
            <w:r>
              <w:rPr>
                <w:rFonts w:cs="Arial"/>
              </w:rPr>
              <w:t xml:space="preserve"> Гражданскому персоналу воинских частей и организаций, осуществляющему деятельность в сфере культуры, расположенных на </w:t>
            </w:r>
            <w:r>
              <w:rPr>
                <w:rFonts w:cs="Arial"/>
              </w:rPr>
              <w:lastRenderedPageBreak/>
              <w:t>территории г. Москвы, устанавливается выплата компенсационного характера в размере 30 процентов должностного оклада (тарифной ставки).</w:t>
            </w:r>
          </w:p>
          <w:p w14:paraId="0571CCBC" w14:textId="77777777" w:rsidR="00FB0F10" w:rsidRDefault="00FB0F10" w:rsidP="00FB0F10">
            <w:pPr>
              <w:spacing w:before="200" w:after="1" w:line="200" w:lineRule="atLeast"/>
              <w:ind w:firstLine="539"/>
              <w:jc w:val="both"/>
            </w:pPr>
            <w:r>
              <w:rPr>
                <w:rFonts w:cs="Arial"/>
                <w:strike/>
                <w:color w:val="FF0000"/>
              </w:rPr>
              <w:t>78.</w:t>
            </w:r>
            <w:r>
              <w:rPr>
                <w:rFonts w:cs="Arial"/>
              </w:rPr>
              <w:t xml:space="preserve"> Заведующим архивохранилищами и их заместителям, старшим хранителям фондов и хранителям фондов при объеме хранения в архиве документов более 10 млн. единиц хранения должностные оклады повышаются на 15 процентов.</w:t>
            </w:r>
          </w:p>
          <w:p w14:paraId="79C808CF" w14:textId="77777777" w:rsidR="00B530B1" w:rsidRDefault="00FB0F10" w:rsidP="00FB0F10">
            <w:pPr>
              <w:spacing w:before="200" w:after="1" w:line="200" w:lineRule="atLeast"/>
              <w:ind w:firstLine="539"/>
              <w:jc w:val="both"/>
              <w:rPr>
                <w:rFonts w:cs="Arial"/>
              </w:rPr>
            </w:pPr>
            <w:r>
              <w:rPr>
                <w:rFonts w:cs="Arial"/>
                <w:strike/>
                <w:color w:val="FF0000"/>
              </w:rPr>
              <w:t>79.</w:t>
            </w:r>
            <w:r>
              <w:rPr>
                <w:rFonts w:cs="Arial"/>
              </w:rPr>
              <w:t xml:space="preserve"> Гражданскому персоналу воинских частей и организаций, осуществляющему деятельность в сфере культуры, устанавливаются ежемесячные стимулирующие выплаты в следующих размерах:</w:t>
            </w:r>
          </w:p>
          <w:p w14:paraId="0A06D61A" w14:textId="77777777" w:rsidR="00FB0F10" w:rsidRDefault="00FB0F10" w:rsidP="00FB0F10">
            <w:pPr>
              <w:spacing w:before="200" w:after="1" w:line="200" w:lineRule="atLeast"/>
              <w:ind w:firstLine="539"/>
              <w:jc w:val="both"/>
            </w:pPr>
            <w:r>
              <w:t>1) имеющему почетное звание:</w:t>
            </w:r>
          </w:p>
          <w:p w14:paraId="4350624F" w14:textId="77777777" w:rsidR="00FB0F10" w:rsidRDefault="00FB0F10" w:rsidP="00FB0F10">
            <w:pPr>
              <w:spacing w:before="200" w:after="1" w:line="200" w:lineRule="atLeast"/>
              <w:ind w:firstLine="539"/>
              <w:jc w:val="both"/>
            </w:pPr>
            <w:r>
              <w:t>"Народный артист Российской Федерации", - 10 процентов должностного оклада;</w:t>
            </w:r>
          </w:p>
          <w:p w14:paraId="7DD859BF" w14:textId="77777777" w:rsidR="00FB0F10" w:rsidRDefault="00FB0F10" w:rsidP="00FB0F10">
            <w:pPr>
              <w:spacing w:before="200" w:after="1" w:line="200" w:lineRule="atLeast"/>
              <w:ind w:firstLine="539"/>
              <w:jc w:val="both"/>
            </w:pPr>
            <w:r>
              <w:t>"Заслуженный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журналист Российской Федерации", - 5 процентов должностного оклада.</w:t>
            </w:r>
          </w:p>
          <w:p w14:paraId="6FF7E78D" w14:textId="77777777" w:rsidR="00FB0F10" w:rsidRDefault="00FB0F10" w:rsidP="00FB0F10">
            <w:pPr>
              <w:spacing w:before="200" w:after="1" w:line="200" w:lineRule="atLeast"/>
              <w:ind w:firstLine="539"/>
              <w:jc w:val="both"/>
            </w:pPr>
            <w:r>
              <w:t>При наличии у работника двух почетных званий стимулирующая выплата устанавливается по его выбору по одному основанию;</w:t>
            </w:r>
          </w:p>
          <w:p w14:paraId="147AED1C" w14:textId="77777777" w:rsidR="00FB0F10" w:rsidRDefault="00FB0F10" w:rsidP="00FB0F10">
            <w:pPr>
              <w:spacing w:before="200" w:after="1" w:line="200" w:lineRule="atLeast"/>
              <w:ind w:firstLine="539"/>
              <w:jc w:val="both"/>
            </w:pPr>
            <w:r>
              <w:t>2) имеющему ученую степень:</w:t>
            </w:r>
          </w:p>
          <w:p w14:paraId="4AE6F967" w14:textId="77777777" w:rsidR="00FB0F10" w:rsidRDefault="00FB0F10" w:rsidP="00FB0F10">
            <w:pPr>
              <w:spacing w:before="200" w:after="1" w:line="200" w:lineRule="atLeast"/>
              <w:ind w:firstLine="539"/>
              <w:jc w:val="both"/>
            </w:pPr>
            <w:r>
              <w:t>доктора наук, - 10 процентов должностного оклада;</w:t>
            </w:r>
          </w:p>
          <w:p w14:paraId="19FAC108" w14:textId="77777777" w:rsidR="00FB0F10" w:rsidRDefault="00FB0F10" w:rsidP="00FB0F10">
            <w:pPr>
              <w:spacing w:before="200" w:after="1" w:line="200" w:lineRule="atLeast"/>
              <w:ind w:firstLine="539"/>
              <w:jc w:val="both"/>
            </w:pPr>
            <w:r>
              <w:t>кандидата наук, - 5 процентов должностного оклада.</w:t>
            </w:r>
          </w:p>
          <w:p w14:paraId="43CC16DD" w14:textId="77777777" w:rsidR="00FB0F10" w:rsidRDefault="00FB0F10" w:rsidP="00FB0F10">
            <w:pPr>
              <w:spacing w:before="200" w:after="1" w:line="200" w:lineRule="atLeast"/>
              <w:ind w:firstLine="539"/>
              <w:jc w:val="both"/>
            </w:pPr>
            <w:r>
              <w:t>Стимулирующая выплата устанавливается гражданскому персоналу, имеющему ученую степень, соответствующую профилю работы.</w:t>
            </w:r>
          </w:p>
          <w:p w14:paraId="0795F6A7" w14:textId="77777777" w:rsidR="00FB0F10" w:rsidRDefault="00FB0F10" w:rsidP="00FB0F10">
            <w:pPr>
              <w:spacing w:after="1" w:line="200" w:lineRule="atLeast"/>
              <w:jc w:val="both"/>
            </w:pPr>
          </w:p>
          <w:p w14:paraId="1F241A65" w14:textId="77777777" w:rsidR="00FB0F10" w:rsidRPr="00FB0F10" w:rsidRDefault="00FB0F10" w:rsidP="00FB0F10">
            <w:pPr>
              <w:spacing w:after="1" w:line="200" w:lineRule="atLeast"/>
              <w:jc w:val="center"/>
            </w:pPr>
            <w:bookmarkStart w:id="227" w:name="Р1_202"/>
            <w:bookmarkEnd w:id="227"/>
            <w:r w:rsidRPr="00FB0F10">
              <w:rPr>
                <w:b/>
                <w:bCs/>
              </w:rPr>
              <w:t>VIII. Выплаты стимулирующего характера гражданскому</w:t>
            </w:r>
          </w:p>
          <w:p w14:paraId="4715513C" w14:textId="77777777" w:rsidR="00FB0F10" w:rsidRPr="00FB0F10" w:rsidRDefault="00FB0F10" w:rsidP="00FB0F10">
            <w:pPr>
              <w:spacing w:after="1" w:line="200" w:lineRule="atLeast"/>
              <w:jc w:val="center"/>
            </w:pPr>
            <w:r w:rsidRPr="00FB0F10">
              <w:rPr>
                <w:b/>
                <w:bCs/>
              </w:rPr>
              <w:t>персоналу, осуществляющему деятельность в сфере науки</w:t>
            </w:r>
          </w:p>
          <w:p w14:paraId="17DA3BA6" w14:textId="77777777" w:rsidR="00FB0F10" w:rsidRDefault="00FB0F10" w:rsidP="00FB0F10">
            <w:pPr>
              <w:spacing w:after="1" w:line="200" w:lineRule="atLeast"/>
              <w:jc w:val="both"/>
            </w:pPr>
          </w:p>
          <w:p w14:paraId="2A2F0268" w14:textId="77777777" w:rsidR="00FB0F10" w:rsidRDefault="00FB0F10" w:rsidP="00FB0F10">
            <w:pPr>
              <w:spacing w:after="1" w:line="200" w:lineRule="atLeast"/>
              <w:ind w:firstLine="539"/>
              <w:jc w:val="both"/>
              <w:rPr>
                <w:rFonts w:cs="Arial"/>
              </w:rPr>
            </w:pPr>
            <w:r>
              <w:rPr>
                <w:rFonts w:cs="Arial"/>
                <w:strike/>
                <w:color w:val="FF0000"/>
              </w:rPr>
              <w:t>80.</w:t>
            </w:r>
            <w:r>
              <w:rPr>
                <w:rFonts w:cs="Arial"/>
              </w:rPr>
              <w:t xml:space="preserve"> Гражданскому персоналу организаций (подразделений) науки, имеющему почетные звания "Заслуженный деятель науки Российской Федерации", "Заслуженный изобретатель Российской Федерации", устанавливается ежемесячная стимулирующая выплата в размере 5 процентов должностного оклада.</w:t>
            </w:r>
          </w:p>
          <w:p w14:paraId="687C24F9" w14:textId="77777777" w:rsidR="00FB0F10" w:rsidRDefault="00FB0F10" w:rsidP="00FB0F10">
            <w:pPr>
              <w:spacing w:before="200" w:after="1" w:line="200" w:lineRule="atLeast"/>
              <w:ind w:firstLine="539"/>
              <w:jc w:val="both"/>
            </w:pPr>
            <w:r>
              <w:lastRenderedPageBreak/>
              <w:t>При наличии у работника двух почетных званий стимулирующая выплата устанавливается по его выбору по одному основанию.</w:t>
            </w:r>
          </w:p>
          <w:p w14:paraId="7DA35273" w14:textId="77777777" w:rsidR="00FB0F10" w:rsidRDefault="00FB0F10" w:rsidP="00FB0F10">
            <w:pPr>
              <w:spacing w:after="1" w:line="200" w:lineRule="atLeast"/>
              <w:jc w:val="both"/>
            </w:pPr>
          </w:p>
          <w:p w14:paraId="7D9EF87D" w14:textId="77777777" w:rsidR="00FB0F10" w:rsidRPr="00FB0F10" w:rsidRDefault="00FB0F10" w:rsidP="00FB0F10">
            <w:pPr>
              <w:spacing w:after="1" w:line="200" w:lineRule="atLeast"/>
              <w:jc w:val="center"/>
            </w:pPr>
            <w:bookmarkStart w:id="228" w:name="Р1_203"/>
            <w:bookmarkEnd w:id="228"/>
            <w:r w:rsidRPr="00FB0F10">
              <w:rPr>
                <w:b/>
                <w:bCs/>
              </w:rPr>
              <w:t>IX. Выплаты компенсационного и стимулирующего характера</w:t>
            </w:r>
          </w:p>
          <w:p w14:paraId="56AFD735" w14:textId="77777777" w:rsidR="00FB0F10" w:rsidRPr="00FB0F10" w:rsidRDefault="00FB0F10" w:rsidP="00FB0F10">
            <w:pPr>
              <w:spacing w:after="1" w:line="200" w:lineRule="atLeast"/>
              <w:jc w:val="center"/>
            </w:pPr>
            <w:r w:rsidRPr="00FB0F10">
              <w:rPr>
                <w:b/>
                <w:bCs/>
              </w:rPr>
              <w:t>гражданскому персоналу, осуществляющему деятельность</w:t>
            </w:r>
          </w:p>
          <w:p w14:paraId="32DFF993" w14:textId="77777777" w:rsidR="00FB0F10" w:rsidRPr="00FB0F10" w:rsidRDefault="00FB0F10" w:rsidP="00FB0F10">
            <w:pPr>
              <w:spacing w:after="1" w:line="200" w:lineRule="atLeast"/>
              <w:jc w:val="center"/>
            </w:pPr>
            <w:r w:rsidRPr="00FB0F10">
              <w:rPr>
                <w:b/>
                <w:bCs/>
              </w:rPr>
              <w:t>в сфере физической культуры и спорта</w:t>
            </w:r>
          </w:p>
          <w:p w14:paraId="557656C4" w14:textId="77777777" w:rsidR="00FB0F10" w:rsidRDefault="00FB0F10" w:rsidP="00FB0F10">
            <w:pPr>
              <w:spacing w:after="1" w:line="200" w:lineRule="atLeast"/>
              <w:jc w:val="both"/>
            </w:pPr>
          </w:p>
          <w:p w14:paraId="37EB794A" w14:textId="77777777" w:rsidR="00FB0F10" w:rsidRDefault="00FB0F10" w:rsidP="00FB0F10">
            <w:pPr>
              <w:spacing w:after="1" w:line="200" w:lineRule="atLeast"/>
              <w:ind w:firstLine="539"/>
              <w:jc w:val="both"/>
              <w:rPr>
                <w:rFonts w:cs="Arial"/>
              </w:rPr>
            </w:pPr>
            <w:r>
              <w:rPr>
                <w:rFonts w:cs="Arial"/>
                <w:strike/>
                <w:color w:val="FF0000"/>
              </w:rPr>
              <w:t>81.</w:t>
            </w:r>
            <w:r>
              <w:rPr>
                <w:rFonts w:cs="Arial"/>
              </w:rPr>
              <w:t xml:space="preserve"> Гражданскому персоналу организаций (подразделений) физической культуры и спорта устанавливаются компенсационные выплаты в следующих размерах:</w:t>
            </w:r>
          </w:p>
          <w:p w14:paraId="5F98EEC9" w14:textId="77777777" w:rsidR="00FB0F10" w:rsidRDefault="00FB0F10" w:rsidP="00FB0F10">
            <w:pPr>
              <w:spacing w:before="200" w:after="1" w:line="200" w:lineRule="atLeast"/>
              <w:ind w:firstLine="539"/>
              <w:jc w:val="both"/>
            </w:pPr>
            <w:r>
              <w:t>старшим инструкторам-методистам, инструкторам-методистам организаций (подразделений) физкультуры и спорта по альпинизму, техническим и военно-прикладным видам спорта - 15 процентов должностного оклада;</w:t>
            </w:r>
          </w:p>
          <w:p w14:paraId="090D8C3C" w14:textId="77777777" w:rsidR="00FB0F10" w:rsidRDefault="00FB0F10" w:rsidP="00FB0F10">
            <w:pPr>
              <w:spacing w:before="200" w:after="1" w:line="200" w:lineRule="atLeast"/>
              <w:ind w:firstLine="539"/>
              <w:jc w:val="both"/>
            </w:pPr>
            <w:r>
              <w:t>начальнику (директору) и заместителю начальника (директора) спортивной школы, имеющей объем учебно-преподавательской работы не менее 12 тренерских ставок, - 15 процентов должностного оклада.</w:t>
            </w:r>
          </w:p>
          <w:p w14:paraId="67C98CE5" w14:textId="77777777" w:rsidR="00FB0F10" w:rsidRDefault="00FB0F10" w:rsidP="00FB0F10">
            <w:pPr>
              <w:spacing w:before="200" w:after="1" w:line="200" w:lineRule="atLeast"/>
              <w:ind w:firstLine="539"/>
              <w:jc w:val="both"/>
            </w:pPr>
            <w:r>
              <w:rPr>
                <w:rFonts w:cs="Arial"/>
                <w:strike/>
                <w:color w:val="FF0000"/>
              </w:rPr>
              <w:t>82.</w:t>
            </w:r>
            <w:r>
              <w:rPr>
                <w:rFonts w:cs="Arial"/>
              </w:rPr>
              <w:t xml:space="preserve"> Гражданскому персоналу организаций (подразделений) физической культуры и спорта (за исключением руководителей организаций, их заместителей и специалистов, должностной оклад которым устанавливается с учетом наличия почетного звания) устанавливается ежемесячная стимулирующая выплата за почетное звание "Заслуженный работник физической культуры Российской Федерации" в размере 5 процентов должностного оклада.</w:t>
            </w:r>
          </w:p>
        </w:tc>
        <w:tc>
          <w:tcPr>
            <w:tcW w:w="7597" w:type="dxa"/>
          </w:tcPr>
          <w:p w14:paraId="3A2F28C0" w14:textId="77777777" w:rsidR="00EC452C" w:rsidRDefault="00EC452C" w:rsidP="00EC452C">
            <w:pPr>
              <w:spacing w:before="200" w:after="1" w:line="200" w:lineRule="atLeast"/>
              <w:ind w:firstLine="539"/>
              <w:jc w:val="both"/>
            </w:pPr>
            <w:r>
              <w:rPr>
                <w:rFonts w:cs="Arial"/>
                <w:shd w:val="clear" w:color="auto" w:fill="C0C0C0"/>
              </w:rPr>
              <w:lastRenderedPageBreak/>
              <w:t>74.</w:t>
            </w:r>
            <w:r>
              <w:rPr>
                <w:rFonts w:cs="Arial"/>
              </w:rPr>
              <w:t xml:space="preserve"> Гражданскому персоналу военно-медицинских организаций (подразделений), расположенных на территории г. Москвы, устанавливается компенсационная выплата в размере 30 процентов должностного оклада (тарифной ставки).</w:t>
            </w:r>
          </w:p>
          <w:p w14:paraId="3E3B1562" w14:textId="77777777" w:rsidR="00EC452C" w:rsidRDefault="00EC452C" w:rsidP="00EC452C">
            <w:pPr>
              <w:spacing w:before="200" w:after="1" w:line="200" w:lineRule="atLeast"/>
              <w:ind w:firstLine="539"/>
              <w:jc w:val="both"/>
            </w:pPr>
            <w:r>
              <w:rPr>
                <w:rFonts w:cs="Arial"/>
                <w:shd w:val="clear" w:color="auto" w:fill="C0C0C0"/>
              </w:rPr>
              <w:t>75.</w:t>
            </w:r>
            <w:r>
              <w:rPr>
                <w:rFonts w:cs="Arial"/>
              </w:rPr>
              <w:t xml:space="preserve"> Гражданскому персоналу выездных бригад отделений неотложной медицинской помощи и помощи на дому военно-медицинских организаций, расположенных на территории г. Москвы, устанавливается компенсационная выплата в размере 50 процентов должностного оклада (тарифной ставки).</w:t>
            </w:r>
          </w:p>
          <w:p w14:paraId="7BB01CF3" w14:textId="77777777" w:rsidR="00EC452C" w:rsidRDefault="00EC452C" w:rsidP="00EC452C">
            <w:pPr>
              <w:spacing w:before="200" w:after="1" w:line="200" w:lineRule="atLeast"/>
              <w:ind w:firstLine="539"/>
              <w:jc w:val="both"/>
              <w:rPr>
                <w:rFonts w:cs="Arial"/>
              </w:rPr>
            </w:pPr>
            <w:r>
              <w:rPr>
                <w:rFonts w:cs="Arial"/>
                <w:shd w:val="clear" w:color="auto" w:fill="C0C0C0"/>
              </w:rPr>
              <w:t>76.</w:t>
            </w:r>
            <w:r>
              <w:rPr>
                <w:rFonts w:cs="Arial"/>
              </w:rPr>
              <w:t xml:space="preserve"> Гражданскому персоналу военно-медицинских организаций (подразделений) устанавливаются выплаты компенсационного характера за работу в ночное время в следующих размерах:</w:t>
            </w:r>
          </w:p>
          <w:p w14:paraId="2E539A01" w14:textId="77777777" w:rsidR="00EC452C" w:rsidRDefault="00EC452C" w:rsidP="00EC452C">
            <w:pPr>
              <w:spacing w:before="200" w:after="1" w:line="200" w:lineRule="atLeast"/>
              <w:ind w:firstLine="539"/>
              <w:jc w:val="both"/>
            </w:pPr>
            <w:r>
              <w:lastRenderedPageBreak/>
              <w:t>врачам, среднему и младшему медицинскому персоналу выездных бригад отделений неотложной медицинской помощи и помощи на дому военно-медицинских организаций, занятым оказанием экстренной, скорой и неотложной медицинской помощи, - 100 процентов часовой тарифной ставки (части должностного оклада (тарифной ставки) за час работы);</w:t>
            </w:r>
          </w:p>
          <w:p w14:paraId="5847D86D" w14:textId="77777777" w:rsidR="00EC452C" w:rsidRDefault="00EC452C" w:rsidP="00EC452C">
            <w:pPr>
              <w:spacing w:before="200" w:after="1" w:line="200" w:lineRule="atLeast"/>
              <w:ind w:firstLine="539"/>
              <w:jc w:val="both"/>
            </w:pPr>
            <w:r>
              <w:t>гражданскому персоналу военно-медицинских организаций (подразделений), а также водителям санитарного транспорта воинских частей и организаций, привлекаемым для работы в ночное время, - 50 процентов часовой тарифной ставки (части должностного оклада (тарифной ставки) за час работы).</w:t>
            </w:r>
          </w:p>
          <w:p w14:paraId="5746B30D" w14:textId="77777777" w:rsidR="00EC452C" w:rsidRDefault="00EC452C" w:rsidP="00EC452C">
            <w:pPr>
              <w:spacing w:before="200" w:after="1" w:line="200" w:lineRule="atLeast"/>
              <w:ind w:firstLine="539"/>
              <w:jc w:val="both"/>
              <w:rPr>
                <w:rFonts w:cs="Arial"/>
              </w:rPr>
            </w:pPr>
            <w:r>
              <w:rPr>
                <w:rFonts w:cs="Arial"/>
                <w:shd w:val="clear" w:color="auto" w:fill="C0C0C0"/>
              </w:rPr>
              <w:t>77.</w:t>
            </w:r>
            <w:r>
              <w:rPr>
                <w:rFonts w:cs="Arial"/>
              </w:rPr>
              <w:t xml:space="preserve"> Медицинским и фармацевтическим работникам устанавливаются ежемесячные стимулирующие выплаты в следующих размерах:</w:t>
            </w:r>
          </w:p>
          <w:p w14:paraId="4E4FD150" w14:textId="77777777" w:rsidR="00FB0F10" w:rsidRDefault="00FB0F10" w:rsidP="00FB0F10">
            <w:pPr>
              <w:spacing w:before="200" w:after="1" w:line="200" w:lineRule="atLeast"/>
              <w:ind w:firstLine="539"/>
              <w:jc w:val="both"/>
            </w:pPr>
            <w:r>
              <w:t>1) врачам, имеющим почетное звание:</w:t>
            </w:r>
          </w:p>
          <w:p w14:paraId="671DD0DD" w14:textId="77777777" w:rsidR="00FB0F10" w:rsidRDefault="00FB0F10" w:rsidP="00FB0F10">
            <w:pPr>
              <w:spacing w:before="200" w:after="1" w:line="200" w:lineRule="atLeast"/>
              <w:ind w:firstLine="539"/>
              <w:jc w:val="both"/>
            </w:pPr>
            <w:r>
              <w:t>"Народный врач Российской Федерации", - 10 процентов должностного оклада;</w:t>
            </w:r>
          </w:p>
          <w:p w14:paraId="7DE29037" w14:textId="77777777" w:rsidR="00FB0F10" w:rsidRDefault="00FB0F10" w:rsidP="00FB0F10">
            <w:pPr>
              <w:spacing w:before="200" w:after="1" w:line="200" w:lineRule="atLeast"/>
              <w:ind w:firstLine="539"/>
              <w:jc w:val="both"/>
            </w:pPr>
            <w:r>
              <w:t>"Заслуженный врач Российской Федерации", - 5 процентов должностного оклада.</w:t>
            </w:r>
          </w:p>
          <w:p w14:paraId="77C37754" w14:textId="77777777" w:rsidR="00FB0F10" w:rsidRDefault="00FB0F10" w:rsidP="00FB0F10">
            <w:pPr>
              <w:spacing w:before="200" w:after="1" w:line="200" w:lineRule="atLeast"/>
              <w:ind w:firstLine="539"/>
              <w:jc w:val="both"/>
            </w:pPr>
            <w:r>
              <w:t>При наличии у работника двух почетных званий стимулирующая выплата устанавливается по его выбору по одному основанию;</w:t>
            </w:r>
          </w:p>
          <w:p w14:paraId="20C5BA58" w14:textId="77777777" w:rsidR="00FB0F10" w:rsidRDefault="00FB0F10" w:rsidP="00FB0F10">
            <w:pPr>
              <w:spacing w:before="200" w:after="1" w:line="200" w:lineRule="atLeast"/>
              <w:ind w:firstLine="539"/>
              <w:jc w:val="both"/>
            </w:pPr>
            <w:r>
              <w:t>2) врачам и провизорам (за исключением научных работников), имеющим ученую степень:</w:t>
            </w:r>
          </w:p>
          <w:p w14:paraId="5C8A79F0" w14:textId="77777777" w:rsidR="00FB0F10" w:rsidRDefault="00FB0F10" w:rsidP="00FB0F10">
            <w:pPr>
              <w:spacing w:before="200" w:after="1" w:line="200" w:lineRule="atLeast"/>
              <w:ind w:firstLine="539"/>
              <w:jc w:val="both"/>
            </w:pPr>
            <w:r>
              <w:t>доктора медицинских (фармацевтических, биологических, химических) наук, - 10 процентов должностного оклада;</w:t>
            </w:r>
          </w:p>
          <w:p w14:paraId="4774E054" w14:textId="77777777" w:rsidR="00FB0F10" w:rsidRDefault="00FB0F10" w:rsidP="00FB0F10">
            <w:pPr>
              <w:spacing w:before="200" w:after="1" w:line="200" w:lineRule="atLeast"/>
              <w:ind w:firstLine="539"/>
              <w:jc w:val="both"/>
            </w:pPr>
            <w:r>
              <w:t>кандидата медицинских (фармацевтических, биологических, химических) наук, - 5 процентов должностного оклада.</w:t>
            </w:r>
          </w:p>
          <w:p w14:paraId="69CEBED2" w14:textId="77777777" w:rsidR="00FB0F10" w:rsidRDefault="00FB0F10" w:rsidP="00FB0F10">
            <w:pPr>
              <w:spacing w:after="1" w:line="200" w:lineRule="atLeast"/>
              <w:jc w:val="both"/>
            </w:pPr>
          </w:p>
          <w:p w14:paraId="3B7B62FE" w14:textId="77777777" w:rsidR="00FB0F10" w:rsidRPr="00B530B1" w:rsidRDefault="00FB0F10" w:rsidP="00FB0F10">
            <w:pPr>
              <w:spacing w:after="1" w:line="200" w:lineRule="atLeast"/>
              <w:jc w:val="center"/>
            </w:pPr>
            <w:bookmarkStart w:id="229" w:name="Р2_25"/>
            <w:bookmarkEnd w:id="229"/>
            <w:r w:rsidRPr="00B530B1">
              <w:rPr>
                <w:b/>
                <w:bCs/>
              </w:rPr>
              <w:t>VII. Выплаты компенсационного и стимулирующего характера</w:t>
            </w:r>
          </w:p>
          <w:p w14:paraId="079188E9" w14:textId="77777777" w:rsidR="00FB0F10" w:rsidRPr="00B530B1" w:rsidRDefault="00FB0F10" w:rsidP="00FB0F10">
            <w:pPr>
              <w:spacing w:after="1" w:line="200" w:lineRule="atLeast"/>
              <w:jc w:val="center"/>
            </w:pPr>
            <w:r w:rsidRPr="00B530B1">
              <w:rPr>
                <w:b/>
                <w:bCs/>
              </w:rPr>
              <w:t>гражданскому персоналу, осуществляющему деятельность</w:t>
            </w:r>
          </w:p>
          <w:p w14:paraId="753E15ED" w14:textId="77777777" w:rsidR="00FB0F10" w:rsidRPr="00B530B1" w:rsidRDefault="00FB0F10" w:rsidP="00FB0F10">
            <w:pPr>
              <w:spacing w:after="1" w:line="200" w:lineRule="atLeast"/>
              <w:jc w:val="center"/>
            </w:pPr>
            <w:r w:rsidRPr="00B530B1">
              <w:rPr>
                <w:b/>
                <w:bCs/>
              </w:rPr>
              <w:t>в сфере культуры</w:t>
            </w:r>
          </w:p>
          <w:p w14:paraId="69DC29A5" w14:textId="77777777" w:rsidR="00FB0F10" w:rsidRDefault="00FB0F10" w:rsidP="00FB0F10">
            <w:pPr>
              <w:spacing w:after="1" w:line="200" w:lineRule="atLeast"/>
              <w:jc w:val="both"/>
            </w:pPr>
          </w:p>
          <w:p w14:paraId="3E368538" w14:textId="77777777" w:rsidR="00FB0F10" w:rsidRDefault="00FB0F10" w:rsidP="00FB0F10">
            <w:pPr>
              <w:spacing w:after="1" w:line="200" w:lineRule="atLeast"/>
              <w:ind w:firstLine="539"/>
              <w:jc w:val="both"/>
            </w:pPr>
            <w:r>
              <w:rPr>
                <w:rFonts w:cs="Arial"/>
                <w:shd w:val="clear" w:color="auto" w:fill="C0C0C0"/>
              </w:rPr>
              <w:t>78.</w:t>
            </w:r>
            <w:r>
              <w:rPr>
                <w:rFonts w:cs="Arial"/>
              </w:rPr>
              <w:t xml:space="preserve"> Гражданскому персоналу воинских частей и организаций, осуществляющему деятельность в сфере культуры, расположенных на </w:t>
            </w:r>
            <w:r>
              <w:rPr>
                <w:rFonts w:cs="Arial"/>
              </w:rPr>
              <w:lastRenderedPageBreak/>
              <w:t>территории г. Москвы, устанавливается выплата компенсационного характера в размере 30 процентов должностного оклада (тарифной ставки).</w:t>
            </w:r>
          </w:p>
          <w:p w14:paraId="4CA18CDC" w14:textId="77777777" w:rsidR="00FB0F10" w:rsidRDefault="00FB0F10" w:rsidP="00FB0F10">
            <w:pPr>
              <w:spacing w:before="200" w:after="1" w:line="200" w:lineRule="atLeast"/>
              <w:ind w:firstLine="539"/>
              <w:jc w:val="both"/>
            </w:pPr>
            <w:r>
              <w:rPr>
                <w:rFonts w:cs="Arial"/>
                <w:shd w:val="clear" w:color="auto" w:fill="C0C0C0"/>
              </w:rPr>
              <w:t>79.</w:t>
            </w:r>
            <w:r>
              <w:rPr>
                <w:rFonts w:cs="Arial"/>
              </w:rPr>
              <w:t xml:space="preserve"> Заведующим архивохранилищами и их заместителям, старшим хранителям фондов и хранителям фондов при объеме хранения в архиве документов более 10 млн. единиц хранения должностные оклады повышаются на 15 процентов.</w:t>
            </w:r>
          </w:p>
          <w:p w14:paraId="6CA5B3C1" w14:textId="77777777" w:rsidR="00EC452C" w:rsidRDefault="00FB0F10" w:rsidP="00FB0F10">
            <w:pPr>
              <w:spacing w:before="200" w:after="1" w:line="200" w:lineRule="atLeast"/>
              <w:ind w:firstLine="539"/>
              <w:jc w:val="both"/>
              <w:rPr>
                <w:rFonts w:cs="Arial"/>
              </w:rPr>
            </w:pPr>
            <w:r>
              <w:rPr>
                <w:rFonts w:cs="Arial"/>
                <w:shd w:val="clear" w:color="auto" w:fill="C0C0C0"/>
              </w:rPr>
              <w:t>80.</w:t>
            </w:r>
            <w:r>
              <w:rPr>
                <w:rFonts w:cs="Arial"/>
              </w:rPr>
              <w:t xml:space="preserve"> Гражданскому персоналу воинских частей и организаций, осуществляющему деятельность в сфере культуры, устанавливаются ежемесячные стимулирующие выплаты в следующих размерах:</w:t>
            </w:r>
          </w:p>
          <w:p w14:paraId="2BEDD92B" w14:textId="77777777" w:rsidR="00FB0F10" w:rsidRDefault="00FB0F10" w:rsidP="00FB0F10">
            <w:pPr>
              <w:spacing w:before="200" w:after="1" w:line="200" w:lineRule="atLeast"/>
              <w:ind w:firstLine="539"/>
              <w:jc w:val="both"/>
            </w:pPr>
            <w:r>
              <w:t>1) имеющему почетное звание:</w:t>
            </w:r>
          </w:p>
          <w:p w14:paraId="5EB10961" w14:textId="77777777" w:rsidR="00FB0F10" w:rsidRDefault="00FB0F10" w:rsidP="00FB0F10">
            <w:pPr>
              <w:spacing w:before="200" w:after="1" w:line="200" w:lineRule="atLeast"/>
              <w:ind w:firstLine="539"/>
              <w:jc w:val="both"/>
            </w:pPr>
            <w:r>
              <w:t>"Народный артист Российской Федерации", - 10 процентов должностного оклада;</w:t>
            </w:r>
          </w:p>
          <w:p w14:paraId="48C1C85F" w14:textId="77777777" w:rsidR="00FB0F10" w:rsidRDefault="00FB0F10" w:rsidP="00FB0F10">
            <w:pPr>
              <w:spacing w:before="200" w:after="1" w:line="200" w:lineRule="atLeast"/>
              <w:ind w:firstLine="539"/>
              <w:jc w:val="both"/>
            </w:pPr>
            <w:r>
              <w:t>"Заслуженный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журналист Российской Федерации", - 5 процентов должностного оклада.</w:t>
            </w:r>
          </w:p>
          <w:p w14:paraId="4D30C133" w14:textId="77777777" w:rsidR="00FB0F10" w:rsidRDefault="00FB0F10" w:rsidP="00FB0F10">
            <w:pPr>
              <w:spacing w:before="200" w:after="1" w:line="200" w:lineRule="atLeast"/>
              <w:ind w:firstLine="539"/>
              <w:jc w:val="both"/>
            </w:pPr>
            <w:r>
              <w:t>При наличии у работника двух почетных званий стимулирующая выплата устанавливается по его выбору по одному основанию;</w:t>
            </w:r>
          </w:p>
          <w:p w14:paraId="62708F73" w14:textId="77777777" w:rsidR="00FB0F10" w:rsidRDefault="00FB0F10" w:rsidP="00FB0F10">
            <w:pPr>
              <w:spacing w:before="200" w:after="1" w:line="200" w:lineRule="atLeast"/>
              <w:ind w:firstLine="539"/>
              <w:jc w:val="both"/>
            </w:pPr>
            <w:r>
              <w:t>2) имеющему ученую степень:</w:t>
            </w:r>
          </w:p>
          <w:p w14:paraId="133C2B63" w14:textId="77777777" w:rsidR="00FB0F10" w:rsidRDefault="00FB0F10" w:rsidP="00FB0F10">
            <w:pPr>
              <w:spacing w:before="200" w:after="1" w:line="200" w:lineRule="atLeast"/>
              <w:ind w:firstLine="539"/>
              <w:jc w:val="both"/>
            </w:pPr>
            <w:r>
              <w:t>доктора наук, - 10 процентов должностного оклада;</w:t>
            </w:r>
          </w:p>
          <w:p w14:paraId="06592B11" w14:textId="77777777" w:rsidR="00FB0F10" w:rsidRDefault="00FB0F10" w:rsidP="00FB0F10">
            <w:pPr>
              <w:spacing w:before="200" w:after="1" w:line="200" w:lineRule="atLeast"/>
              <w:ind w:firstLine="539"/>
              <w:jc w:val="both"/>
            </w:pPr>
            <w:r>
              <w:t>кандидата наук, - 5 процентов должностного оклада.</w:t>
            </w:r>
          </w:p>
          <w:p w14:paraId="25D5E433" w14:textId="77777777" w:rsidR="00FB0F10" w:rsidRDefault="00FB0F10" w:rsidP="00FB0F10">
            <w:pPr>
              <w:spacing w:before="200" w:after="1" w:line="200" w:lineRule="atLeast"/>
              <w:ind w:firstLine="539"/>
              <w:jc w:val="both"/>
            </w:pPr>
            <w:r>
              <w:t>Стимулирующая выплата устанавливается гражданскому персоналу, имеющему ученую степень, соответствующую профилю работы.</w:t>
            </w:r>
          </w:p>
          <w:p w14:paraId="19A034C6" w14:textId="77777777" w:rsidR="00FB0F10" w:rsidRDefault="00FB0F10" w:rsidP="00FB0F10">
            <w:pPr>
              <w:spacing w:after="1" w:line="200" w:lineRule="atLeast"/>
              <w:jc w:val="both"/>
            </w:pPr>
          </w:p>
          <w:p w14:paraId="321544E8" w14:textId="77777777" w:rsidR="00FB0F10" w:rsidRPr="00FB0F10" w:rsidRDefault="00FB0F10" w:rsidP="00FB0F10">
            <w:pPr>
              <w:spacing w:after="1" w:line="200" w:lineRule="atLeast"/>
              <w:jc w:val="center"/>
            </w:pPr>
            <w:bookmarkStart w:id="230" w:name="Р2_26"/>
            <w:bookmarkEnd w:id="230"/>
            <w:r w:rsidRPr="00FB0F10">
              <w:rPr>
                <w:b/>
                <w:bCs/>
              </w:rPr>
              <w:t>VIII. Выплаты стимулирующего характера гражданскому</w:t>
            </w:r>
          </w:p>
          <w:p w14:paraId="75013BDD" w14:textId="77777777" w:rsidR="00FB0F10" w:rsidRPr="00FB0F10" w:rsidRDefault="00FB0F10" w:rsidP="00FB0F10">
            <w:pPr>
              <w:spacing w:after="1" w:line="200" w:lineRule="atLeast"/>
              <w:jc w:val="center"/>
            </w:pPr>
            <w:r w:rsidRPr="00FB0F10">
              <w:rPr>
                <w:b/>
                <w:bCs/>
              </w:rPr>
              <w:t>персоналу, осуществляющему деятельность в сфере науки</w:t>
            </w:r>
          </w:p>
          <w:p w14:paraId="4B628758" w14:textId="77777777" w:rsidR="00FB0F10" w:rsidRDefault="00FB0F10" w:rsidP="00FB0F10">
            <w:pPr>
              <w:spacing w:after="1" w:line="200" w:lineRule="atLeast"/>
              <w:jc w:val="both"/>
            </w:pPr>
          </w:p>
          <w:p w14:paraId="1DEF10C4" w14:textId="77777777" w:rsidR="00FB0F10" w:rsidRDefault="00FB0F10" w:rsidP="00FB0F10">
            <w:pPr>
              <w:spacing w:after="1" w:line="200" w:lineRule="atLeast"/>
              <w:ind w:firstLine="539"/>
              <w:jc w:val="both"/>
              <w:rPr>
                <w:rFonts w:cs="Arial"/>
              </w:rPr>
            </w:pPr>
            <w:r>
              <w:rPr>
                <w:rFonts w:cs="Arial"/>
                <w:shd w:val="clear" w:color="auto" w:fill="C0C0C0"/>
              </w:rPr>
              <w:t>81.</w:t>
            </w:r>
            <w:r>
              <w:rPr>
                <w:rFonts w:cs="Arial"/>
              </w:rPr>
              <w:t xml:space="preserve"> Гражданскому персоналу организаций (подразделений) науки, имеющему почетные звания "Заслуженный деятель науки Российской Федерации", "Заслуженный изобретатель Российской Федерации", устанавливается ежемесячная стимулирующая выплата в размере 5 процентов должностного оклада.</w:t>
            </w:r>
          </w:p>
          <w:p w14:paraId="7762E1DA" w14:textId="77777777" w:rsidR="00FB0F10" w:rsidRDefault="00FB0F10" w:rsidP="00FB0F10">
            <w:pPr>
              <w:spacing w:before="200" w:after="1" w:line="200" w:lineRule="atLeast"/>
              <w:ind w:firstLine="539"/>
              <w:jc w:val="both"/>
            </w:pPr>
            <w:r>
              <w:lastRenderedPageBreak/>
              <w:t>При наличии у работника двух почетных званий стимулирующая выплата устанавливается по его выбору по одному основанию.</w:t>
            </w:r>
          </w:p>
          <w:p w14:paraId="277F604F" w14:textId="77777777" w:rsidR="00FB0F10" w:rsidRDefault="00FB0F10" w:rsidP="00FB0F10">
            <w:pPr>
              <w:spacing w:after="1" w:line="200" w:lineRule="atLeast"/>
              <w:jc w:val="both"/>
            </w:pPr>
          </w:p>
          <w:p w14:paraId="5C9E70C4" w14:textId="77777777" w:rsidR="00FB0F10" w:rsidRPr="00FB0F10" w:rsidRDefault="00FB0F10" w:rsidP="00FB0F10">
            <w:pPr>
              <w:spacing w:after="1" w:line="200" w:lineRule="atLeast"/>
              <w:jc w:val="center"/>
            </w:pPr>
            <w:bookmarkStart w:id="231" w:name="Р2_27"/>
            <w:bookmarkEnd w:id="231"/>
            <w:r w:rsidRPr="00FB0F10">
              <w:rPr>
                <w:b/>
                <w:bCs/>
              </w:rPr>
              <w:t>IX. Выплаты компенсационного и стимулирующего характера</w:t>
            </w:r>
          </w:p>
          <w:p w14:paraId="455906A4" w14:textId="77777777" w:rsidR="00FB0F10" w:rsidRPr="00FB0F10" w:rsidRDefault="00FB0F10" w:rsidP="00FB0F10">
            <w:pPr>
              <w:spacing w:after="1" w:line="200" w:lineRule="atLeast"/>
              <w:jc w:val="center"/>
            </w:pPr>
            <w:r w:rsidRPr="00FB0F10">
              <w:rPr>
                <w:b/>
                <w:bCs/>
              </w:rPr>
              <w:t>гражданскому персоналу, осуществляющему деятельность в сфере</w:t>
            </w:r>
          </w:p>
          <w:p w14:paraId="03608997" w14:textId="77777777" w:rsidR="00FB0F10" w:rsidRPr="00FB0F10" w:rsidRDefault="00FB0F10" w:rsidP="00FB0F10">
            <w:pPr>
              <w:spacing w:after="1" w:line="200" w:lineRule="atLeast"/>
              <w:jc w:val="center"/>
            </w:pPr>
            <w:r w:rsidRPr="00FB0F10">
              <w:rPr>
                <w:b/>
                <w:bCs/>
              </w:rPr>
              <w:t>физической культуры и спорта</w:t>
            </w:r>
          </w:p>
          <w:p w14:paraId="298B0853" w14:textId="77777777" w:rsidR="00FB0F10" w:rsidRDefault="00FB0F10" w:rsidP="00FB0F10">
            <w:pPr>
              <w:spacing w:after="1" w:line="200" w:lineRule="atLeast"/>
              <w:jc w:val="both"/>
            </w:pPr>
          </w:p>
          <w:p w14:paraId="55CB20E8" w14:textId="77777777" w:rsidR="00FB0F10" w:rsidRDefault="00FB0F10" w:rsidP="00FB0F10">
            <w:pPr>
              <w:spacing w:after="1" w:line="200" w:lineRule="atLeast"/>
              <w:ind w:firstLine="539"/>
              <w:jc w:val="both"/>
              <w:rPr>
                <w:rFonts w:cs="Arial"/>
              </w:rPr>
            </w:pPr>
            <w:r>
              <w:rPr>
                <w:rFonts w:cs="Arial"/>
                <w:shd w:val="clear" w:color="auto" w:fill="C0C0C0"/>
              </w:rPr>
              <w:t>82.</w:t>
            </w:r>
            <w:r>
              <w:rPr>
                <w:rFonts w:cs="Arial"/>
              </w:rPr>
              <w:t xml:space="preserve"> Гражданскому персоналу организаций (подразделений) физической культуры и спорта устанавливаются компенсационные выплаты в следующих размерах:</w:t>
            </w:r>
          </w:p>
          <w:p w14:paraId="6CBA4C6E" w14:textId="77777777" w:rsidR="00FB0F10" w:rsidRDefault="00FB0F10" w:rsidP="00FB0F10">
            <w:pPr>
              <w:spacing w:before="200" w:after="1" w:line="200" w:lineRule="atLeast"/>
              <w:ind w:firstLine="539"/>
              <w:jc w:val="both"/>
            </w:pPr>
            <w:r>
              <w:t>старшим инструкторам-методистам, инструкторам-методистам организаций (подразделений) физкультуры и спорта по альпинизму, техническим и военно-прикладным видам спорта - 15 процентов должностного оклада;</w:t>
            </w:r>
          </w:p>
          <w:p w14:paraId="4213043C" w14:textId="77777777" w:rsidR="00FB0F10" w:rsidRDefault="00FB0F10" w:rsidP="00FB0F10">
            <w:pPr>
              <w:spacing w:before="200" w:after="1" w:line="200" w:lineRule="atLeast"/>
              <w:ind w:firstLine="539"/>
              <w:jc w:val="both"/>
            </w:pPr>
            <w:r>
              <w:t>начальнику (директору) и заместителю начальника (директора) спортивной школы, имеющей объем учебно-преподавательской работы не менее 12 тренерских ставок, - 15 процентов должностного оклада.</w:t>
            </w:r>
          </w:p>
          <w:p w14:paraId="6E963767" w14:textId="77777777" w:rsidR="00FB0F10" w:rsidRDefault="00FB0F10" w:rsidP="00FB0F10">
            <w:pPr>
              <w:spacing w:before="200" w:after="1" w:line="200" w:lineRule="atLeast"/>
              <w:ind w:firstLine="539"/>
              <w:jc w:val="both"/>
            </w:pPr>
            <w:r>
              <w:rPr>
                <w:rFonts w:cs="Arial"/>
                <w:shd w:val="clear" w:color="auto" w:fill="C0C0C0"/>
              </w:rPr>
              <w:t>83.</w:t>
            </w:r>
            <w:r>
              <w:rPr>
                <w:rFonts w:cs="Arial"/>
              </w:rPr>
              <w:t xml:space="preserve"> Гражданскому персоналу организаций (подразделений) физической культуры и спорта (за исключением руководителей организаций, их заместителей и специалистов, должностной оклад которым устанавливается с учетом наличия почетного звания) устанавливается ежемесячная стимулирующая выплата за почетное звание "Заслуженный работник физической культуры Российской Федерации" в размере 5 процентов должностного оклада.</w:t>
            </w:r>
          </w:p>
        </w:tc>
      </w:tr>
      <w:tr w:rsidR="00EC452C" w:rsidRPr="00DA3DB3" w14:paraId="3CE4C49E" w14:textId="77777777" w:rsidTr="00EE314D">
        <w:tc>
          <w:tcPr>
            <w:tcW w:w="7597" w:type="dxa"/>
          </w:tcPr>
          <w:p w14:paraId="6F06985F" w14:textId="77777777" w:rsidR="00FB0F10" w:rsidRDefault="00FB0F10" w:rsidP="00FB0F10">
            <w:pPr>
              <w:spacing w:after="1" w:line="200" w:lineRule="atLeast"/>
              <w:jc w:val="both"/>
            </w:pPr>
          </w:p>
          <w:p w14:paraId="6B107709" w14:textId="77777777" w:rsidR="00FB0F10" w:rsidRDefault="00FB0F10" w:rsidP="00FB0F10">
            <w:pPr>
              <w:spacing w:after="1" w:line="200" w:lineRule="atLeast"/>
              <w:jc w:val="center"/>
            </w:pPr>
            <w:bookmarkStart w:id="232" w:name="Р1_204"/>
            <w:bookmarkEnd w:id="232"/>
            <w:r>
              <w:rPr>
                <w:rFonts w:cs="Arial"/>
                <w:b/>
                <w:strike/>
                <w:color w:val="FF0000"/>
              </w:rPr>
              <w:t>X. Особенности осуществления выплат стимулирующего</w:t>
            </w:r>
          </w:p>
          <w:p w14:paraId="71B37E4A" w14:textId="77777777" w:rsidR="00FB0F10" w:rsidRDefault="00FB0F10" w:rsidP="00FB0F10">
            <w:pPr>
              <w:spacing w:after="1" w:line="200" w:lineRule="atLeast"/>
              <w:jc w:val="center"/>
            </w:pPr>
            <w:r>
              <w:rPr>
                <w:rFonts w:cs="Arial"/>
                <w:b/>
                <w:strike/>
                <w:color w:val="FF0000"/>
              </w:rPr>
              <w:t>характера гражданскому персоналу, осуществляющему</w:t>
            </w:r>
          </w:p>
          <w:p w14:paraId="0E00DDFD" w14:textId="77777777" w:rsidR="00FB0F10" w:rsidRDefault="00FB0F10" w:rsidP="00FB0F10">
            <w:pPr>
              <w:spacing w:after="1" w:line="200" w:lineRule="atLeast"/>
              <w:jc w:val="center"/>
            </w:pPr>
            <w:r>
              <w:rPr>
                <w:rFonts w:cs="Arial"/>
                <w:b/>
                <w:strike/>
                <w:color w:val="FF0000"/>
              </w:rPr>
              <w:t>деятельность в области погребения и увековечения памяти</w:t>
            </w:r>
          </w:p>
          <w:p w14:paraId="5250E530" w14:textId="77777777" w:rsidR="00FB0F10" w:rsidRDefault="00FB0F10" w:rsidP="00FB0F10">
            <w:pPr>
              <w:spacing w:after="1" w:line="200" w:lineRule="atLeast"/>
              <w:jc w:val="center"/>
            </w:pPr>
            <w:r>
              <w:rPr>
                <w:rFonts w:cs="Arial"/>
                <w:b/>
                <w:strike/>
                <w:color w:val="FF0000"/>
              </w:rPr>
              <w:t>погибших (умерших) граждан Российской Федерации</w:t>
            </w:r>
          </w:p>
          <w:p w14:paraId="047537B6" w14:textId="77777777" w:rsidR="00FB0F10" w:rsidRDefault="00FB0F10" w:rsidP="00FB0F10">
            <w:pPr>
              <w:spacing w:after="1" w:line="200" w:lineRule="atLeast"/>
              <w:jc w:val="both"/>
            </w:pPr>
          </w:p>
          <w:p w14:paraId="1FE6E95B" w14:textId="77777777" w:rsidR="00EC452C" w:rsidRPr="00A01187" w:rsidRDefault="00FB0F10" w:rsidP="00FB0F10">
            <w:pPr>
              <w:autoSpaceDE w:val="0"/>
              <w:autoSpaceDN w:val="0"/>
              <w:adjustRightInd w:val="0"/>
              <w:spacing w:after="1" w:line="200" w:lineRule="atLeast"/>
              <w:ind w:firstLine="539"/>
              <w:jc w:val="both"/>
              <w:rPr>
                <w:rFonts w:cs="Arial"/>
                <w:szCs w:val="20"/>
              </w:rPr>
            </w:pPr>
            <w:r>
              <w:rPr>
                <w:rFonts w:cs="Arial"/>
                <w:strike/>
                <w:color w:val="FF0000"/>
              </w:rPr>
              <w:t>83. Гражданскому персоналу Федерального военного мемориального кладбища и Федерального военного мемориала "Пантеон защитников Отечества" устанавливается ежемесячная стимулирующая выплата за важность выполняемых работ по погребению и увековечению памяти погибших (умерших) граждан Российской Федерации в размере 400 процентов должностного оклада (тарифной ставки).</w:t>
            </w:r>
          </w:p>
        </w:tc>
        <w:tc>
          <w:tcPr>
            <w:tcW w:w="7597" w:type="dxa"/>
          </w:tcPr>
          <w:p w14:paraId="78931049" w14:textId="77777777" w:rsidR="00EC452C" w:rsidRPr="003E747C" w:rsidRDefault="00EC452C" w:rsidP="00FB0F10">
            <w:pPr>
              <w:autoSpaceDE w:val="0"/>
              <w:autoSpaceDN w:val="0"/>
              <w:adjustRightInd w:val="0"/>
              <w:spacing w:after="1" w:line="200" w:lineRule="atLeast"/>
              <w:jc w:val="both"/>
              <w:rPr>
                <w:rFonts w:cs="Arial"/>
                <w:szCs w:val="20"/>
              </w:rPr>
            </w:pPr>
          </w:p>
        </w:tc>
      </w:tr>
      <w:tr w:rsidR="00EC452C" w:rsidRPr="00DA3DB3" w14:paraId="0156163D" w14:textId="77777777" w:rsidTr="00EE314D">
        <w:tc>
          <w:tcPr>
            <w:tcW w:w="7597" w:type="dxa"/>
          </w:tcPr>
          <w:p w14:paraId="2F57C43B" w14:textId="77777777" w:rsidR="00EC452C" w:rsidRDefault="00EC452C" w:rsidP="00FB0F10">
            <w:pPr>
              <w:autoSpaceDE w:val="0"/>
              <w:autoSpaceDN w:val="0"/>
              <w:adjustRightInd w:val="0"/>
              <w:spacing w:after="1" w:line="200" w:lineRule="atLeast"/>
              <w:jc w:val="right"/>
              <w:rPr>
                <w:rFonts w:cs="Arial"/>
                <w:szCs w:val="20"/>
              </w:rPr>
            </w:pPr>
          </w:p>
          <w:p w14:paraId="550FD550" w14:textId="77777777" w:rsidR="00FB0F10" w:rsidRDefault="00FB0F10" w:rsidP="00FB0F10">
            <w:pPr>
              <w:autoSpaceDE w:val="0"/>
              <w:autoSpaceDN w:val="0"/>
              <w:adjustRightInd w:val="0"/>
              <w:spacing w:after="1" w:line="200" w:lineRule="atLeast"/>
              <w:jc w:val="right"/>
              <w:rPr>
                <w:rFonts w:cs="Arial"/>
                <w:szCs w:val="20"/>
              </w:rPr>
            </w:pPr>
          </w:p>
          <w:p w14:paraId="5B773BA6" w14:textId="77777777" w:rsidR="00FB0F10" w:rsidRDefault="00FB0F10" w:rsidP="00FB0F10">
            <w:pPr>
              <w:autoSpaceDE w:val="0"/>
              <w:autoSpaceDN w:val="0"/>
              <w:adjustRightInd w:val="0"/>
              <w:spacing w:after="1" w:line="200" w:lineRule="atLeast"/>
              <w:jc w:val="right"/>
              <w:rPr>
                <w:rFonts w:cs="Arial"/>
                <w:szCs w:val="20"/>
              </w:rPr>
            </w:pPr>
          </w:p>
          <w:p w14:paraId="08382421" w14:textId="77777777" w:rsidR="00FB0F10" w:rsidRDefault="00FB0F10" w:rsidP="00FB0F10">
            <w:pPr>
              <w:autoSpaceDE w:val="0"/>
              <w:autoSpaceDN w:val="0"/>
              <w:adjustRightInd w:val="0"/>
              <w:spacing w:after="1" w:line="200" w:lineRule="atLeast"/>
              <w:jc w:val="right"/>
              <w:rPr>
                <w:rFonts w:cs="Arial"/>
                <w:szCs w:val="20"/>
              </w:rPr>
            </w:pPr>
          </w:p>
          <w:p w14:paraId="6CCEAAC7" w14:textId="77777777" w:rsidR="00FB0F10" w:rsidRDefault="00FB0F10" w:rsidP="00FB0F10">
            <w:pPr>
              <w:autoSpaceDE w:val="0"/>
              <w:autoSpaceDN w:val="0"/>
              <w:adjustRightInd w:val="0"/>
              <w:spacing w:after="1" w:line="200" w:lineRule="atLeast"/>
              <w:jc w:val="right"/>
              <w:rPr>
                <w:rFonts w:cs="Arial"/>
                <w:szCs w:val="20"/>
              </w:rPr>
            </w:pPr>
          </w:p>
          <w:p w14:paraId="4F7A7540" w14:textId="77777777" w:rsidR="00FB0F10" w:rsidRDefault="00FB0F10" w:rsidP="00FB0F10">
            <w:pPr>
              <w:autoSpaceDE w:val="0"/>
              <w:autoSpaceDN w:val="0"/>
              <w:adjustRightInd w:val="0"/>
              <w:spacing w:after="1" w:line="200" w:lineRule="atLeast"/>
              <w:jc w:val="right"/>
              <w:rPr>
                <w:rFonts w:cs="Arial"/>
                <w:szCs w:val="20"/>
              </w:rPr>
            </w:pPr>
            <w:bookmarkStart w:id="233" w:name="Р1_205"/>
            <w:bookmarkEnd w:id="233"/>
            <w:r w:rsidRPr="00FB0F10">
              <w:rPr>
                <w:rFonts w:cs="Arial"/>
                <w:szCs w:val="20"/>
              </w:rPr>
              <w:t>Приложение N 1</w:t>
            </w:r>
          </w:p>
          <w:p w14:paraId="27F0F3E4" w14:textId="77777777" w:rsidR="00FB0F10" w:rsidRDefault="00FB0F10" w:rsidP="00FB0F10">
            <w:pPr>
              <w:autoSpaceDE w:val="0"/>
              <w:autoSpaceDN w:val="0"/>
              <w:adjustRightInd w:val="0"/>
              <w:spacing w:after="1" w:line="200" w:lineRule="atLeast"/>
              <w:jc w:val="right"/>
              <w:rPr>
                <w:rFonts w:cs="Arial"/>
                <w:szCs w:val="20"/>
              </w:rPr>
            </w:pPr>
            <w:r>
              <w:rPr>
                <w:rFonts w:cs="Arial"/>
              </w:rPr>
              <w:t xml:space="preserve">к </w:t>
            </w:r>
            <w:r>
              <w:rPr>
                <w:rFonts w:cs="Arial"/>
                <w:strike/>
                <w:color w:val="FF0000"/>
              </w:rPr>
              <w:t>приложению N 2 к приказу (п. 11)</w:t>
            </w:r>
          </w:p>
          <w:p w14:paraId="61C92AEC" w14:textId="77777777" w:rsidR="00FB0F10" w:rsidRPr="00A01187" w:rsidRDefault="00FB0F10" w:rsidP="00FB0F10">
            <w:pPr>
              <w:autoSpaceDE w:val="0"/>
              <w:autoSpaceDN w:val="0"/>
              <w:adjustRightInd w:val="0"/>
              <w:spacing w:after="1" w:line="200" w:lineRule="atLeast"/>
              <w:jc w:val="both"/>
              <w:rPr>
                <w:rFonts w:cs="Arial"/>
                <w:szCs w:val="20"/>
              </w:rPr>
            </w:pPr>
          </w:p>
        </w:tc>
        <w:tc>
          <w:tcPr>
            <w:tcW w:w="7597" w:type="dxa"/>
          </w:tcPr>
          <w:p w14:paraId="7D80894E" w14:textId="77777777" w:rsidR="00FB0F10" w:rsidRDefault="00FB0F10" w:rsidP="00FB0F10">
            <w:pPr>
              <w:autoSpaceDE w:val="0"/>
              <w:autoSpaceDN w:val="0"/>
              <w:adjustRightInd w:val="0"/>
              <w:spacing w:after="1" w:line="200" w:lineRule="atLeast"/>
              <w:jc w:val="right"/>
              <w:rPr>
                <w:rFonts w:cs="Arial"/>
                <w:szCs w:val="20"/>
              </w:rPr>
            </w:pPr>
          </w:p>
          <w:p w14:paraId="472072EA" w14:textId="77777777" w:rsidR="00FB0F10" w:rsidRDefault="00FB0F10" w:rsidP="00FB0F10">
            <w:pPr>
              <w:autoSpaceDE w:val="0"/>
              <w:autoSpaceDN w:val="0"/>
              <w:adjustRightInd w:val="0"/>
              <w:spacing w:after="1" w:line="200" w:lineRule="atLeast"/>
              <w:jc w:val="right"/>
              <w:rPr>
                <w:rFonts w:cs="Arial"/>
                <w:szCs w:val="20"/>
              </w:rPr>
            </w:pPr>
          </w:p>
          <w:p w14:paraId="42E56555" w14:textId="77777777" w:rsidR="00FB0F10" w:rsidRDefault="00FB0F10" w:rsidP="00FB0F10">
            <w:pPr>
              <w:autoSpaceDE w:val="0"/>
              <w:autoSpaceDN w:val="0"/>
              <w:adjustRightInd w:val="0"/>
              <w:spacing w:after="1" w:line="200" w:lineRule="atLeast"/>
              <w:jc w:val="right"/>
              <w:rPr>
                <w:rFonts w:cs="Arial"/>
                <w:szCs w:val="20"/>
              </w:rPr>
            </w:pPr>
          </w:p>
          <w:p w14:paraId="756D3E0D" w14:textId="77777777" w:rsidR="00FB0F10" w:rsidRDefault="00FB0F10" w:rsidP="00FB0F10">
            <w:pPr>
              <w:autoSpaceDE w:val="0"/>
              <w:autoSpaceDN w:val="0"/>
              <w:adjustRightInd w:val="0"/>
              <w:spacing w:after="1" w:line="200" w:lineRule="atLeast"/>
              <w:jc w:val="right"/>
              <w:rPr>
                <w:rFonts w:cs="Arial"/>
                <w:szCs w:val="20"/>
              </w:rPr>
            </w:pPr>
          </w:p>
          <w:p w14:paraId="7AF26032" w14:textId="77777777" w:rsidR="00FB0F10" w:rsidRDefault="00FB0F10" w:rsidP="00FB0F10">
            <w:pPr>
              <w:autoSpaceDE w:val="0"/>
              <w:autoSpaceDN w:val="0"/>
              <w:adjustRightInd w:val="0"/>
              <w:spacing w:after="1" w:line="200" w:lineRule="atLeast"/>
              <w:jc w:val="right"/>
              <w:rPr>
                <w:rFonts w:cs="Arial"/>
                <w:szCs w:val="20"/>
              </w:rPr>
            </w:pPr>
          </w:p>
          <w:p w14:paraId="3F615886" w14:textId="77777777" w:rsidR="00EC452C" w:rsidRDefault="00FB0F10" w:rsidP="00FB0F10">
            <w:pPr>
              <w:autoSpaceDE w:val="0"/>
              <w:autoSpaceDN w:val="0"/>
              <w:adjustRightInd w:val="0"/>
              <w:spacing w:after="1" w:line="200" w:lineRule="atLeast"/>
              <w:jc w:val="right"/>
              <w:rPr>
                <w:rFonts w:cs="Arial"/>
                <w:szCs w:val="20"/>
              </w:rPr>
            </w:pPr>
            <w:bookmarkStart w:id="234" w:name="Р2_28"/>
            <w:bookmarkEnd w:id="234"/>
            <w:r w:rsidRPr="00FB0F10">
              <w:rPr>
                <w:rFonts w:cs="Arial"/>
                <w:szCs w:val="20"/>
              </w:rPr>
              <w:t>Приложение N 1</w:t>
            </w:r>
          </w:p>
          <w:p w14:paraId="148DD7FC" w14:textId="77777777" w:rsidR="00FB0F10" w:rsidRDefault="00FB0F10" w:rsidP="00FB0F10">
            <w:pPr>
              <w:autoSpaceDE w:val="0"/>
              <w:autoSpaceDN w:val="0"/>
              <w:adjustRightInd w:val="0"/>
              <w:spacing w:after="1" w:line="200" w:lineRule="atLeast"/>
              <w:jc w:val="right"/>
              <w:rPr>
                <w:rFonts w:cs="Arial"/>
                <w:szCs w:val="20"/>
              </w:rPr>
            </w:pPr>
            <w:r>
              <w:rPr>
                <w:rFonts w:cs="Arial"/>
              </w:rPr>
              <w:t xml:space="preserve">к </w:t>
            </w:r>
            <w:r>
              <w:rPr>
                <w:rFonts w:cs="Arial"/>
                <w:shd w:val="clear" w:color="auto" w:fill="C0C0C0"/>
              </w:rPr>
              <w:t>Условиям, размерам и порядку</w:t>
            </w:r>
          </w:p>
          <w:p w14:paraId="20A3A714" w14:textId="77777777" w:rsidR="00FB0F10" w:rsidRDefault="00FB0F10" w:rsidP="00FB0F10">
            <w:pPr>
              <w:spacing w:after="1" w:line="200" w:lineRule="atLeast"/>
              <w:jc w:val="right"/>
            </w:pPr>
            <w:r>
              <w:rPr>
                <w:rFonts w:cs="Arial"/>
                <w:shd w:val="clear" w:color="auto" w:fill="C0C0C0"/>
              </w:rPr>
              <w:t>осуществления выплат компенсационного</w:t>
            </w:r>
          </w:p>
          <w:p w14:paraId="414D7D83" w14:textId="77777777" w:rsidR="00FB0F10" w:rsidRDefault="00FB0F10" w:rsidP="00FB0F10">
            <w:pPr>
              <w:spacing w:after="1" w:line="200" w:lineRule="atLeast"/>
              <w:jc w:val="right"/>
            </w:pPr>
            <w:r>
              <w:rPr>
                <w:rFonts w:cs="Arial"/>
                <w:shd w:val="clear" w:color="auto" w:fill="C0C0C0"/>
              </w:rPr>
              <w:t>и стимулирующего характера гражданскому</w:t>
            </w:r>
          </w:p>
          <w:p w14:paraId="54D4DCDC" w14:textId="77777777" w:rsidR="00FB0F10" w:rsidRDefault="00FB0F10" w:rsidP="00FB0F10">
            <w:pPr>
              <w:spacing w:after="1" w:line="200" w:lineRule="atLeast"/>
              <w:jc w:val="right"/>
            </w:pPr>
            <w:r>
              <w:rPr>
                <w:rFonts w:cs="Arial"/>
                <w:shd w:val="clear" w:color="auto" w:fill="C0C0C0"/>
              </w:rPr>
              <w:t>персоналу (работникам) воинских частей</w:t>
            </w:r>
          </w:p>
          <w:p w14:paraId="0529CEB3" w14:textId="77777777" w:rsidR="00FB0F10" w:rsidRDefault="00FB0F10" w:rsidP="00FB0F10">
            <w:pPr>
              <w:spacing w:after="1" w:line="200" w:lineRule="atLeast"/>
              <w:jc w:val="right"/>
            </w:pPr>
            <w:r>
              <w:rPr>
                <w:rFonts w:cs="Arial"/>
                <w:shd w:val="clear" w:color="auto" w:fill="C0C0C0"/>
              </w:rPr>
              <w:t>и организаций Вооруженных Сил</w:t>
            </w:r>
          </w:p>
          <w:p w14:paraId="2FEB5649" w14:textId="77777777" w:rsidR="00FB0F10" w:rsidRDefault="00FB0F10" w:rsidP="00FB0F10">
            <w:pPr>
              <w:autoSpaceDE w:val="0"/>
              <w:autoSpaceDN w:val="0"/>
              <w:adjustRightInd w:val="0"/>
              <w:spacing w:after="1" w:line="200" w:lineRule="atLeast"/>
              <w:jc w:val="right"/>
              <w:rPr>
                <w:rFonts w:cs="Arial"/>
                <w:szCs w:val="20"/>
              </w:rPr>
            </w:pPr>
            <w:r>
              <w:rPr>
                <w:rFonts w:cs="Arial"/>
                <w:shd w:val="clear" w:color="auto" w:fill="C0C0C0"/>
              </w:rPr>
              <w:t>Российской Федерации</w:t>
            </w:r>
          </w:p>
          <w:p w14:paraId="7259FD44" w14:textId="77777777" w:rsidR="00FB0F10" w:rsidRPr="003E747C" w:rsidRDefault="00FB0F10" w:rsidP="00FB0F10">
            <w:pPr>
              <w:autoSpaceDE w:val="0"/>
              <w:autoSpaceDN w:val="0"/>
              <w:adjustRightInd w:val="0"/>
              <w:spacing w:after="1" w:line="200" w:lineRule="atLeast"/>
              <w:jc w:val="both"/>
              <w:rPr>
                <w:rFonts w:cs="Arial"/>
                <w:szCs w:val="20"/>
              </w:rPr>
            </w:pPr>
          </w:p>
        </w:tc>
      </w:tr>
      <w:tr w:rsidR="00EC452C" w:rsidRPr="00DA3DB3" w14:paraId="438C23DE" w14:textId="77777777" w:rsidTr="00EE314D">
        <w:tc>
          <w:tcPr>
            <w:tcW w:w="7597" w:type="dxa"/>
          </w:tcPr>
          <w:p w14:paraId="5E9FD170" w14:textId="77777777" w:rsidR="00EC452C" w:rsidRDefault="00EC452C" w:rsidP="0076035E">
            <w:pPr>
              <w:autoSpaceDE w:val="0"/>
              <w:autoSpaceDN w:val="0"/>
              <w:adjustRightInd w:val="0"/>
              <w:spacing w:after="1" w:line="200" w:lineRule="atLeast"/>
              <w:jc w:val="both"/>
              <w:rPr>
                <w:rFonts w:cs="Arial"/>
                <w:szCs w:val="20"/>
              </w:rPr>
            </w:pPr>
          </w:p>
          <w:p w14:paraId="3432A722" w14:textId="77777777" w:rsidR="00FB0F10" w:rsidRPr="00FB0F10" w:rsidRDefault="00FB0F10" w:rsidP="0076035E">
            <w:pPr>
              <w:autoSpaceDE w:val="0"/>
              <w:autoSpaceDN w:val="0"/>
              <w:adjustRightInd w:val="0"/>
              <w:spacing w:after="1" w:line="200" w:lineRule="atLeast"/>
              <w:jc w:val="center"/>
              <w:rPr>
                <w:rFonts w:cs="Arial"/>
                <w:szCs w:val="20"/>
              </w:rPr>
            </w:pPr>
            <w:r w:rsidRPr="00FB0F10">
              <w:rPr>
                <w:rFonts w:cs="Arial"/>
                <w:b/>
                <w:bCs/>
                <w:szCs w:val="20"/>
              </w:rPr>
              <w:t>РАЗМЕРЫ</w:t>
            </w:r>
          </w:p>
          <w:p w14:paraId="16428272" w14:textId="77777777" w:rsidR="00FB0F10" w:rsidRPr="00FB0F10" w:rsidRDefault="00FB0F10" w:rsidP="0076035E">
            <w:pPr>
              <w:autoSpaceDE w:val="0"/>
              <w:autoSpaceDN w:val="0"/>
              <w:adjustRightInd w:val="0"/>
              <w:spacing w:after="1" w:line="200" w:lineRule="atLeast"/>
              <w:jc w:val="center"/>
              <w:rPr>
                <w:rFonts w:cs="Arial"/>
                <w:szCs w:val="20"/>
              </w:rPr>
            </w:pPr>
            <w:r w:rsidRPr="00FB0F10">
              <w:rPr>
                <w:rFonts w:cs="Arial"/>
                <w:b/>
                <w:bCs/>
                <w:szCs w:val="20"/>
              </w:rPr>
              <w:t>РАЙОННЫХ КОЭФФИЦИЕНТОВ К ЗАРАБОТНОЙ ПЛАТЕ ГРАЖДАНСКОГО</w:t>
            </w:r>
          </w:p>
          <w:p w14:paraId="109300A5" w14:textId="77777777" w:rsidR="00FB0F10" w:rsidRPr="00FB0F10" w:rsidRDefault="00FB0F10" w:rsidP="0076035E">
            <w:pPr>
              <w:autoSpaceDE w:val="0"/>
              <w:autoSpaceDN w:val="0"/>
              <w:adjustRightInd w:val="0"/>
              <w:spacing w:after="1" w:line="200" w:lineRule="atLeast"/>
              <w:jc w:val="center"/>
              <w:rPr>
                <w:rFonts w:cs="Arial"/>
                <w:szCs w:val="20"/>
              </w:rPr>
            </w:pPr>
            <w:r w:rsidRPr="00FB0F10">
              <w:rPr>
                <w:rFonts w:cs="Arial"/>
                <w:b/>
                <w:bCs/>
                <w:szCs w:val="20"/>
              </w:rPr>
              <w:t>ПЕРСОНАЛА ВОИНСКИХ ЧАСТЕЙ И ОРГАНИЗАЦИЙ</w:t>
            </w:r>
          </w:p>
          <w:p w14:paraId="728C7A61" w14:textId="77777777" w:rsidR="00FB0F10" w:rsidRDefault="00FB0F10" w:rsidP="0076035E">
            <w:pPr>
              <w:autoSpaceDE w:val="0"/>
              <w:autoSpaceDN w:val="0"/>
              <w:adjustRightInd w:val="0"/>
              <w:spacing w:after="1" w:line="200" w:lineRule="atLeast"/>
              <w:jc w:val="both"/>
              <w:rPr>
                <w:rFonts w:cs="Arial"/>
                <w:szCs w:val="20"/>
              </w:rPr>
            </w:pPr>
          </w:p>
          <w:p w14:paraId="123FBD2C" w14:textId="77777777" w:rsidR="00FB0F10" w:rsidRDefault="0076035E" w:rsidP="0076035E">
            <w:pPr>
              <w:autoSpaceDE w:val="0"/>
              <w:autoSpaceDN w:val="0"/>
              <w:adjustRightInd w:val="0"/>
              <w:spacing w:after="1" w:line="200" w:lineRule="atLeast"/>
              <w:ind w:firstLine="539"/>
              <w:jc w:val="both"/>
              <w:rPr>
                <w:rFonts w:cs="Arial"/>
              </w:rPr>
            </w:pPr>
            <w:r>
              <w:rPr>
                <w:rFonts w:cs="Arial"/>
              </w:rPr>
              <w:t xml:space="preserve">1. Гражданскому персоналу плавающего состава судов обеспечения коэффициенты к заработной плате устанавливаются в размере, предусмотренном в месте приписки судна, за исключением времени плавания судов в районах, перечисленных в </w:t>
            </w:r>
            <w:r>
              <w:rPr>
                <w:rFonts w:cs="Arial"/>
                <w:strike/>
                <w:color w:val="FF0000"/>
              </w:rPr>
              <w:t>главах III</w:t>
            </w:r>
            <w:r>
              <w:rPr>
                <w:rFonts w:cs="Arial"/>
              </w:rPr>
              <w:t xml:space="preserve">, </w:t>
            </w:r>
            <w:r>
              <w:rPr>
                <w:rFonts w:cs="Arial"/>
                <w:strike/>
                <w:color w:val="FF0000"/>
              </w:rPr>
              <w:t>V</w:t>
            </w:r>
            <w:r>
              <w:rPr>
                <w:rFonts w:cs="Arial"/>
              </w:rPr>
              <w:t xml:space="preserve"> и </w:t>
            </w:r>
            <w:r>
              <w:rPr>
                <w:rFonts w:cs="Arial"/>
                <w:strike/>
                <w:color w:val="FF0000"/>
              </w:rPr>
              <w:t>VII</w:t>
            </w:r>
            <w:r>
              <w:rPr>
                <w:rFonts w:cs="Arial"/>
              </w:rPr>
              <w:t xml:space="preserve"> настоящего приложения.</w:t>
            </w:r>
          </w:p>
          <w:p w14:paraId="3249040C"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2. В межнавигационный период, когда судно зимует вне места (района) приписки, к заработной плате плавающего состава речных судов применяются районные коэффициенты, установленные в месте (районе) фактической зимовки.</w:t>
            </w:r>
          </w:p>
          <w:p w14:paraId="362D09A4"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3. К заработной плате гражданского персонала плавающего состава речных судов, постоянно плавающих на линиях, включающих несколько районов, в каждом из которых установлен свой коэффициент, применяется один средний коэффициент, определяемый по плановому времени работы в этих районах.</w:t>
            </w:r>
          </w:p>
          <w:p w14:paraId="78D7A4C7" w14:textId="77777777" w:rsidR="0076035E" w:rsidRDefault="0076035E" w:rsidP="0076035E">
            <w:pPr>
              <w:spacing w:before="200" w:after="1" w:line="200" w:lineRule="atLeast"/>
              <w:ind w:firstLine="539"/>
              <w:jc w:val="both"/>
            </w:pPr>
            <w:r>
              <w:rPr>
                <w:rFonts w:cs="Arial"/>
              </w:rPr>
              <w:t xml:space="preserve">4. В период выполнения экспедиционных работ на судах к заработной плате гражданского персонала океанографических, гидрографических и гидрометеорологических экспедиций, отрядов и партий применяются районные коэффициенты, предусмотренные в районах плавания, перечисленных в </w:t>
            </w:r>
            <w:r>
              <w:rPr>
                <w:rFonts w:cs="Arial"/>
                <w:strike/>
                <w:color w:val="FF0000"/>
              </w:rPr>
              <w:t>главах III</w:t>
            </w:r>
            <w:r>
              <w:rPr>
                <w:rFonts w:cs="Arial"/>
              </w:rPr>
              <w:t xml:space="preserve">, </w:t>
            </w:r>
            <w:r>
              <w:rPr>
                <w:rFonts w:cs="Arial"/>
                <w:strike/>
                <w:color w:val="FF0000"/>
              </w:rPr>
              <w:t>V</w:t>
            </w:r>
            <w:r>
              <w:rPr>
                <w:rFonts w:cs="Arial"/>
              </w:rPr>
              <w:t xml:space="preserve"> и </w:t>
            </w:r>
            <w:r>
              <w:rPr>
                <w:rFonts w:cs="Arial"/>
                <w:strike/>
                <w:color w:val="FF0000"/>
              </w:rPr>
              <w:t>VII</w:t>
            </w:r>
            <w:r>
              <w:rPr>
                <w:rFonts w:cs="Arial"/>
              </w:rPr>
              <w:t xml:space="preserve"> настоящего приложения.</w:t>
            </w:r>
          </w:p>
          <w:p w14:paraId="03D95C16" w14:textId="77777777" w:rsidR="0076035E" w:rsidRDefault="0076035E" w:rsidP="0076035E">
            <w:pPr>
              <w:spacing w:after="1" w:line="200" w:lineRule="atLeast"/>
              <w:jc w:val="both"/>
            </w:pPr>
          </w:p>
          <w:p w14:paraId="44AE59C9" w14:textId="77777777" w:rsidR="0076035E" w:rsidRDefault="0076035E" w:rsidP="0076035E">
            <w:pPr>
              <w:spacing w:after="1" w:line="200" w:lineRule="atLeast"/>
              <w:jc w:val="center"/>
            </w:pPr>
            <w:bookmarkStart w:id="235" w:name="Р1_206"/>
            <w:bookmarkEnd w:id="235"/>
            <w:r>
              <w:rPr>
                <w:rFonts w:cs="Arial"/>
                <w:b/>
                <w:strike/>
                <w:color w:val="FF0000"/>
              </w:rPr>
              <w:t>I.</w:t>
            </w:r>
            <w:r>
              <w:rPr>
                <w:rFonts w:cs="Arial"/>
                <w:b/>
              </w:rPr>
              <w:t xml:space="preserve"> Районы, где к заработной плате гражданского персонала</w:t>
            </w:r>
          </w:p>
          <w:p w14:paraId="6FB74AC9" w14:textId="77777777" w:rsidR="0076035E" w:rsidRDefault="0076035E" w:rsidP="0076035E">
            <w:pPr>
              <w:autoSpaceDE w:val="0"/>
              <w:autoSpaceDN w:val="0"/>
              <w:adjustRightInd w:val="0"/>
              <w:spacing w:after="1" w:line="200" w:lineRule="atLeast"/>
              <w:jc w:val="center"/>
              <w:rPr>
                <w:rFonts w:cs="Arial"/>
                <w:szCs w:val="20"/>
              </w:rPr>
            </w:pPr>
            <w:r>
              <w:rPr>
                <w:rFonts w:cs="Arial"/>
                <w:b/>
              </w:rPr>
              <w:lastRenderedPageBreak/>
              <w:t>применяется коэффициент 2</w:t>
            </w:r>
            <w:r>
              <w:rPr>
                <w:rFonts w:cs="Arial"/>
                <w:b/>
                <w:strike/>
                <w:color w:val="FF0000"/>
              </w:rPr>
              <w:t>,00</w:t>
            </w:r>
          </w:p>
          <w:p w14:paraId="65BCE7E5" w14:textId="77777777" w:rsidR="0076035E" w:rsidRPr="00A01187" w:rsidRDefault="0076035E" w:rsidP="0076035E">
            <w:pPr>
              <w:autoSpaceDE w:val="0"/>
              <w:autoSpaceDN w:val="0"/>
              <w:adjustRightInd w:val="0"/>
              <w:spacing w:after="1" w:line="200" w:lineRule="atLeast"/>
              <w:jc w:val="both"/>
              <w:rPr>
                <w:rFonts w:cs="Arial"/>
                <w:szCs w:val="20"/>
              </w:rPr>
            </w:pPr>
          </w:p>
        </w:tc>
        <w:tc>
          <w:tcPr>
            <w:tcW w:w="7597" w:type="dxa"/>
          </w:tcPr>
          <w:p w14:paraId="1B19252B" w14:textId="77777777" w:rsidR="00EC452C" w:rsidRDefault="00EC452C" w:rsidP="0076035E">
            <w:pPr>
              <w:autoSpaceDE w:val="0"/>
              <w:autoSpaceDN w:val="0"/>
              <w:adjustRightInd w:val="0"/>
              <w:spacing w:after="1" w:line="200" w:lineRule="atLeast"/>
              <w:jc w:val="both"/>
              <w:rPr>
                <w:rFonts w:cs="Arial"/>
                <w:szCs w:val="20"/>
              </w:rPr>
            </w:pPr>
          </w:p>
          <w:p w14:paraId="2EB3A875" w14:textId="77777777" w:rsidR="00FB0F10" w:rsidRPr="00FB0F10" w:rsidRDefault="00FB0F10" w:rsidP="0076035E">
            <w:pPr>
              <w:autoSpaceDE w:val="0"/>
              <w:autoSpaceDN w:val="0"/>
              <w:adjustRightInd w:val="0"/>
              <w:spacing w:after="1" w:line="200" w:lineRule="atLeast"/>
              <w:jc w:val="center"/>
              <w:rPr>
                <w:rFonts w:cs="Arial"/>
                <w:szCs w:val="20"/>
              </w:rPr>
            </w:pPr>
            <w:r w:rsidRPr="00FB0F10">
              <w:rPr>
                <w:rFonts w:cs="Arial"/>
                <w:b/>
                <w:bCs/>
                <w:szCs w:val="20"/>
              </w:rPr>
              <w:t>РАЗМЕРЫ</w:t>
            </w:r>
          </w:p>
          <w:p w14:paraId="3D524F12" w14:textId="77777777" w:rsidR="00FB0F10" w:rsidRPr="00FB0F10" w:rsidRDefault="00FB0F10" w:rsidP="0076035E">
            <w:pPr>
              <w:autoSpaceDE w:val="0"/>
              <w:autoSpaceDN w:val="0"/>
              <w:adjustRightInd w:val="0"/>
              <w:spacing w:after="1" w:line="200" w:lineRule="atLeast"/>
              <w:jc w:val="center"/>
              <w:rPr>
                <w:rFonts w:cs="Arial"/>
                <w:szCs w:val="20"/>
              </w:rPr>
            </w:pPr>
            <w:r w:rsidRPr="00FB0F10">
              <w:rPr>
                <w:rFonts w:cs="Arial"/>
                <w:b/>
                <w:bCs/>
                <w:szCs w:val="20"/>
              </w:rPr>
              <w:t>РАЙОННЫХ КОЭФФИЦИЕНТОВ К ЗАРАБОТНОЙ ПЛАТЕ ГРАЖДАНСКОГО</w:t>
            </w:r>
          </w:p>
          <w:p w14:paraId="19B032B8" w14:textId="77777777" w:rsidR="00FB0F10" w:rsidRPr="00FB0F10" w:rsidRDefault="00FB0F10" w:rsidP="0076035E">
            <w:pPr>
              <w:autoSpaceDE w:val="0"/>
              <w:autoSpaceDN w:val="0"/>
              <w:adjustRightInd w:val="0"/>
              <w:spacing w:after="1" w:line="200" w:lineRule="atLeast"/>
              <w:jc w:val="center"/>
              <w:rPr>
                <w:rFonts w:cs="Arial"/>
                <w:szCs w:val="20"/>
              </w:rPr>
            </w:pPr>
            <w:r w:rsidRPr="00FB0F10">
              <w:rPr>
                <w:rFonts w:cs="Arial"/>
                <w:b/>
                <w:bCs/>
                <w:szCs w:val="20"/>
              </w:rPr>
              <w:t>ПЕРСОНАЛА ВОИНСКИХ ЧАСТЕЙ И ОРГАНИЗАЦИЙ</w:t>
            </w:r>
          </w:p>
          <w:p w14:paraId="179673C5" w14:textId="77777777" w:rsidR="00FB0F10" w:rsidRDefault="00FB0F10" w:rsidP="0076035E">
            <w:pPr>
              <w:autoSpaceDE w:val="0"/>
              <w:autoSpaceDN w:val="0"/>
              <w:adjustRightInd w:val="0"/>
              <w:spacing w:after="1" w:line="200" w:lineRule="atLeast"/>
              <w:jc w:val="both"/>
              <w:rPr>
                <w:rFonts w:cs="Arial"/>
                <w:szCs w:val="20"/>
              </w:rPr>
            </w:pPr>
          </w:p>
          <w:p w14:paraId="01E40584" w14:textId="77777777" w:rsidR="00FB0F10" w:rsidRDefault="0076035E" w:rsidP="0076035E">
            <w:pPr>
              <w:autoSpaceDE w:val="0"/>
              <w:autoSpaceDN w:val="0"/>
              <w:adjustRightInd w:val="0"/>
              <w:spacing w:after="1" w:line="200" w:lineRule="atLeast"/>
              <w:ind w:firstLine="539"/>
              <w:jc w:val="both"/>
              <w:rPr>
                <w:rFonts w:cs="Arial"/>
              </w:rPr>
            </w:pPr>
            <w:r>
              <w:rPr>
                <w:rFonts w:cs="Arial"/>
              </w:rPr>
              <w:t xml:space="preserve">1. Гражданскому персоналу плавающего состава судов обеспечения коэффициенты к заработной плате устанавливаются в размере, предусмотренном в месте приписки судна, за исключением времени плавания судов в районах, перечисленных в </w:t>
            </w:r>
            <w:r>
              <w:rPr>
                <w:rFonts w:cs="Arial"/>
                <w:shd w:val="clear" w:color="auto" w:fill="C0C0C0"/>
              </w:rPr>
              <w:t>пунктах 7</w:t>
            </w:r>
            <w:r>
              <w:rPr>
                <w:rFonts w:cs="Arial"/>
              </w:rPr>
              <w:t xml:space="preserve">, </w:t>
            </w:r>
            <w:r>
              <w:rPr>
                <w:rFonts w:cs="Arial"/>
                <w:shd w:val="clear" w:color="auto" w:fill="C0C0C0"/>
              </w:rPr>
              <w:t>9</w:t>
            </w:r>
            <w:r>
              <w:rPr>
                <w:rFonts w:cs="Arial"/>
              </w:rPr>
              <w:t xml:space="preserve"> и </w:t>
            </w:r>
            <w:r>
              <w:rPr>
                <w:rFonts w:cs="Arial"/>
                <w:shd w:val="clear" w:color="auto" w:fill="C0C0C0"/>
              </w:rPr>
              <w:t>11</w:t>
            </w:r>
            <w:r>
              <w:rPr>
                <w:rFonts w:cs="Arial"/>
              </w:rPr>
              <w:t xml:space="preserve"> настоящего приложения.</w:t>
            </w:r>
          </w:p>
          <w:p w14:paraId="23B44E3B"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2. В межнавигационный период, когда судно зимует вне места (района) приписки, к заработной плате плавающего состава речных судов применяются районные коэффициенты, установленные в месте (районе) фактической зимовки.</w:t>
            </w:r>
          </w:p>
          <w:p w14:paraId="5729E688"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3. К заработной плате гражданского персонала плавающего состава речных судов, постоянно плавающих на линиях, включающих несколько районов, в каждом из которых установлен свой коэффициент, применяется один средний коэффициент, определяемый по плановому времени работы в этих районах.</w:t>
            </w:r>
          </w:p>
          <w:p w14:paraId="7D7DC99E" w14:textId="77777777" w:rsidR="0076035E" w:rsidRDefault="0076035E" w:rsidP="0076035E">
            <w:pPr>
              <w:spacing w:before="200" w:after="1" w:line="200" w:lineRule="atLeast"/>
              <w:ind w:firstLine="539"/>
              <w:jc w:val="both"/>
            </w:pPr>
            <w:r>
              <w:rPr>
                <w:rFonts w:cs="Arial"/>
              </w:rPr>
              <w:t xml:space="preserve">4. В период выполнения экспедиционных работ на судах к заработной плате гражданского персонала океанографических, гидрографических и гидрометеорологических экспедиций, отрядов и партий применяются районные коэффициенты, предусмотренные в районах плавания, перечисленных в </w:t>
            </w:r>
            <w:r>
              <w:rPr>
                <w:rFonts w:cs="Arial"/>
                <w:shd w:val="clear" w:color="auto" w:fill="C0C0C0"/>
              </w:rPr>
              <w:t>пунктах 7</w:t>
            </w:r>
            <w:r>
              <w:rPr>
                <w:rFonts w:cs="Arial"/>
              </w:rPr>
              <w:t xml:space="preserve">, </w:t>
            </w:r>
            <w:r>
              <w:rPr>
                <w:rFonts w:cs="Arial"/>
                <w:shd w:val="clear" w:color="auto" w:fill="C0C0C0"/>
              </w:rPr>
              <w:t>9</w:t>
            </w:r>
            <w:r>
              <w:rPr>
                <w:rFonts w:cs="Arial"/>
              </w:rPr>
              <w:t xml:space="preserve"> и </w:t>
            </w:r>
            <w:r>
              <w:rPr>
                <w:rFonts w:cs="Arial"/>
                <w:shd w:val="clear" w:color="auto" w:fill="C0C0C0"/>
              </w:rPr>
              <w:t>11</w:t>
            </w:r>
            <w:r>
              <w:rPr>
                <w:rFonts w:cs="Arial"/>
              </w:rPr>
              <w:t xml:space="preserve"> настоящего приложения.</w:t>
            </w:r>
          </w:p>
          <w:p w14:paraId="5DACA6E9" w14:textId="77777777" w:rsidR="0076035E" w:rsidRPr="003E747C" w:rsidRDefault="0076035E" w:rsidP="0076035E">
            <w:pPr>
              <w:autoSpaceDE w:val="0"/>
              <w:autoSpaceDN w:val="0"/>
              <w:adjustRightInd w:val="0"/>
              <w:spacing w:before="200" w:after="1" w:line="200" w:lineRule="atLeast"/>
              <w:ind w:firstLine="539"/>
              <w:jc w:val="both"/>
              <w:rPr>
                <w:rFonts w:cs="Arial"/>
                <w:szCs w:val="20"/>
              </w:rPr>
            </w:pPr>
            <w:r>
              <w:rPr>
                <w:rFonts w:cs="Arial"/>
                <w:shd w:val="clear" w:color="auto" w:fill="C0C0C0"/>
              </w:rPr>
              <w:lastRenderedPageBreak/>
              <w:t>5.</w:t>
            </w:r>
            <w:r>
              <w:rPr>
                <w:rFonts w:cs="Arial"/>
              </w:rPr>
              <w:t xml:space="preserve"> Районы, где к заработной плате гражданского персонала применяется коэффициент 2</w:t>
            </w:r>
            <w:r>
              <w:rPr>
                <w:rFonts w:cs="Arial"/>
                <w:shd w:val="clear" w:color="auto" w:fill="C0C0C0"/>
              </w:rPr>
              <w:t>:</w:t>
            </w:r>
          </w:p>
        </w:tc>
      </w:tr>
      <w:tr w:rsidR="005B0689" w:rsidRPr="00DA3DB3" w14:paraId="1E75AEAD" w14:textId="77777777" w:rsidTr="00EE314D">
        <w:tc>
          <w:tcPr>
            <w:tcW w:w="7597" w:type="dxa"/>
          </w:tcPr>
          <w:p w14:paraId="7248D2B6" w14:textId="77777777" w:rsidR="0076035E" w:rsidRDefault="0076035E" w:rsidP="0076035E">
            <w:pPr>
              <w:autoSpaceDE w:val="0"/>
              <w:autoSpaceDN w:val="0"/>
              <w:adjustRightInd w:val="0"/>
              <w:spacing w:after="1" w:line="200" w:lineRule="atLeast"/>
              <w:ind w:firstLine="539"/>
              <w:jc w:val="both"/>
              <w:rPr>
                <w:rFonts w:cs="Arial"/>
                <w:szCs w:val="20"/>
              </w:rPr>
            </w:pPr>
          </w:p>
          <w:p w14:paraId="6EC892DD" w14:textId="77777777" w:rsidR="0076035E" w:rsidRPr="0076035E" w:rsidRDefault="0076035E" w:rsidP="0076035E">
            <w:pPr>
              <w:autoSpaceDE w:val="0"/>
              <w:autoSpaceDN w:val="0"/>
              <w:adjustRightInd w:val="0"/>
              <w:spacing w:after="1" w:line="200" w:lineRule="atLeast"/>
              <w:ind w:firstLine="539"/>
              <w:jc w:val="both"/>
              <w:rPr>
                <w:rFonts w:cs="Arial"/>
                <w:szCs w:val="20"/>
              </w:rPr>
            </w:pPr>
            <w:r w:rsidRPr="0076035E">
              <w:rPr>
                <w:rFonts w:cs="Arial"/>
                <w:szCs w:val="20"/>
              </w:rPr>
              <w:t>Острова Северного Ледовитого океана и его морей (за исключением островов Белого моря и острова Диксон);</w:t>
            </w:r>
          </w:p>
          <w:p w14:paraId="1FB72724"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Камчатский край - Командорские острова;</w:t>
            </w:r>
          </w:p>
          <w:p w14:paraId="5065577C"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Ненецкий автономный округ - поселки: </w:t>
            </w:r>
            <w:proofErr w:type="spellStart"/>
            <w:r w:rsidRPr="0076035E">
              <w:rPr>
                <w:rFonts w:cs="Arial"/>
                <w:szCs w:val="20"/>
              </w:rPr>
              <w:t>Амдерма</w:t>
            </w:r>
            <w:proofErr w:type="spellEnd"/>
            <w:r w:rsidRPr="0076035E">
              <w:rPr>
                <w:rFonts w:cs="Arial"/>
                <w:szCs w:val="20"/>
              </w:rPr>
              <w:t xml:space="preserve">, </w:t>
            </w:r>
            <w:proofErr w:type="spellStart"/>
            <w:r w:rsidRPr="0076035E">
              <w:rPr>
                <w:rFonts w:cs="Arial"/>
                <w:szCs w:val="20"/>
              </w:rPr>
              <w:t>Каратайка</w:t>
            </w:r>
            <w:proofErr w:type="spellEnd"/>
            <w:r w:rsidRPr="0076035E">
              <w:rPr>
                <w:rFonts w:cs="Arial"/>
                <w:szCs w:val="20"/>
              </w:rPr>
              <w:t xml:space="preserve"> и </w:t>
            </w:r>
            <w:proofErr w:type="spellStart"/>
            <w:r w:rsidRPr="0076035E">
              <w:rPr>
                <w:rFonts w:cs="Arial"/>
                <w:szCs w:val="20"/>
              </w:rPr>
              <w:t>Усть</w:t>
            </w:r>
            <w:proofErr w:type="spellEnd"/>
            <w:r w:rsidRPr="0076035E">
              <w:rPr>
                <w:rFonts w:cs="Arial"/>
                <w:szCs w:val="20"/>
              </w:rPr>
              <w:t>-Кара;</w:t>
            </w:r>
          </w:p>
          <w:p w14:paraId="5ADA0DDB"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Республика Саха (Якутия) - районы, расположенные за Полярным кругом, не южнее 65° северной широты: Абыйский, Аллаиховский, Анабарский, Булунский, Верхнеколымский, Верхоянский, Жиганский, Момский, Нижнеколымский, Оймяконский, Оленекский, Среднеколымский, Усть-Янский и Эвено-Бытантайский; местности, где расположены предприятия и стройки алмазодобывающей промышленности на месторождениях "</w:t>
            </w:r>
            <w:proofErr w:type="spellStart"/>
            <w:r w:rsidRPr="0076035E">
              <w:rPr>
                <w:rFonts w:cs="Arial"/>
                <w:szCs w:val="20"/>
              </w:rPr>
              <w:t>Айхал</w:t>
            </w:r>
            <w:proofErr w:type="spellEnd"/>
            <w:r w:rsidRPr="0076035E">
              <w:rPr>
                <w:rFonts w:cs="Arial"/>
                <w:szCs w:val="20"/>
              </w:rPr>
              <w:t>" и "Удачная", прииски "Депутатский" и "</w:t>
            </w:r>
            <w:proofErr w:type="spellStart"/>
            <w:r w:rsidRPr="0076035E">
              <w:rPr>
                <w:rFonts w:cs="Arial"/>
                <w:szCs w:val="20"/>
              </w:rPr>
              <w:t>Кулар</w:t>
            </w:r>
            <w:proofErr w:type="spellEnd"/>
            <w:r w:rsidRPr="0076035E">
              <w:rPr>
                <w:rFonts w:cs="Arial"/>
                <w:szCs w:val="20"/>
              </w:rPr>
              <w:t>";</w:t>
            </w:r>
          </w:p>
          <w:p w14:paraId="7A527447"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Сахалинская область - районы: Курильский, Северо-Курильский и Южно-Курильский.</w:t>
            </w:r>
          </w:p>
          <w:p w14:paraId="4843D34F"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Чукотский автономный округ.</w:t>
            </w:r>
          </w:p>
          <w:p w14:paraId="6D0E5FEE" w14:textId="77777777" w:rsidR="0076035E" w:rsidRDefault="0076035E" w:rsidP="0076035E">
            <w:pPr>
              <w:autoSpaceDE w:val="0"/>
              <w:autoSpaceDN w:val="0"/>
              <w:adjustRightInd w:val="0"/>
              <w:spacing w:after="1" w:line="200" w:lineRule="atLeast"/>
              <w:jc w:val="both"/>
              <w:rPr>
                <w:rFonts w:cs="Arial"/>
                <w:szCs w:val="20"/>
              </w:rPr>
            </w:pPr>
          </w:p>
          <w:p w14:paraId="5B830C52" w14:textId="77777777" w:rsidR="0076035E" w:rsidRDefault="0076035E" w:rsidP="0076035E">
            <w:pPr>
              <w:spacing w:after="1" w:line="200" w:lineRule="atLeast"/>
              <w:jc w:val="center"/>
            </w:pPr>
            <w:bookmarkStart w:id="236" w:name="Р1_207"/>
            <w:bookmarkEnd w:id="236"/>
            <w:r>
              <w:rPr>
                <w:rFonts w:cs="Arial"/>
                <w:b/>
                <w:strike/>
                <w:color w:val="FF0000"/>
              </w:rPr>
              <w:t>II.</w:t>
            </w:r>
            <w:r>
              <w:rPr>
                <w:rFonts w:cs="Arial"/>
                <w:b/>
              </w:rPr>
              <w:t xml:space="preserve"> Районы, где к заработной плате гражданского персонала</w:t>
            </w:r>
          </w:p>
          <w:p w14:paraId="4D7C7E21" w14:textId="77777777" w:rsidR="0076035E" w:rsidRDefault="0076035E" w:rsidP="0076035E">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80</w:t>
            </w:r>
          </w:p>
          <w:p w14:paraId="3BFF97BF" w14:textId="77777777" w:rsidR="0076035E" w:rsidRPr="00A01187" w:rsidRDefault="0076035E" w:rsidP="0076035E">
            <w:pPr>
              <w:autoSpaceDE w:val="0"/>
              <w:autoSpaceDN w:val="0"/>
              <w:adjustRightInd w:val="0"/>
              <w:spacing w:after="1" w:line="200" w:lineRule="atLeast"/>
              <w:jc w:val="both"/>
              <w:rPr>
                <w:rFonts w:cs="Arial"/>
                <w:szCs w:val="20"/>
              </w:rPr>
            </w:pPr>
          </w:p>
        </w:tc>
        <w:tc>
          <w:tcPr>
            <w:tcW w:w="7597" w:type="dxa"/>
          </w:tcPr>
          <w:p w14:paraId="576D5978"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Острова Северного Ледовитого океана и его морей (за исключением островов Белого моря и острова Диксон);</w:t>
            </w:r>
          </w:p>
          <w:p w14:paraId="190E3DB1"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Камчатский край - Командорские острова;</w:t>
            </w:r>
          </w:p>
          <w:p w14:paraId="526174C2"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Ненецкий автономный округ - поселки: </w:t>
            </w:r>
            <w:proofErr w:type="spellStart"/>
            <w:r w:rsidRPr="0076035E">
              <w:rPr>
                <w:rFonts w:cs="Arial"/>
                <w:szCs w:val="20"/>
              </w:rPr>
              <w:t>Амдерма</w:t>
            </w:r>
            <w:proofErr w:type="spellEnd"/>
            <w:r w:rsidRPr="0076035E">
              <w:rPr>
                <w:rFonts w:cs="Arial"/>
                <w:szCs w:val="20"/>
              </w:rPr>
              <w:t xml:space="preserve">, </w:t>
            </w:r>
            <w:proofErr w:type="spellStart"/>
            <w:r w:rsidRPr="0076035E">
              <w:rPr>
                <w:rFonts w:cs="Arial"/>
                <w:szCs w:val="20"/>
              </w:rPr>
              <w:t>Каратайка</w:t>
            </w:r>
            <w:proofErr w:type="spellEnd"/>
            <w:r w:rsidRPr="0076035E">
              <w:rPr>
                <w:rFonts w:cs="Arial"/>
                <w:szCs w:val="20"/>
              </w:rPr>
              <w:t xml:space="preserve"> и </w:t>
            </w:r>
            <w:proofErr w:type="spellStart"/>
            <w:r w:rsidRPr="0076035E">
              <w:rPr>
                <w:rFonts w:cs="Arial"/>
                <w:szCs w:val="20"/>
              </w:rPr>
              <w:t>Усть</w:t>
            </w:r>
            <w:proofErr w:type="spellEnd"/>
            <w:r w:rsidRPr="0076035E">
              <w:rPr>
                <w:rFonts w:cs="Arial"/>
                <w:szCs w:val="20"/>
              </w:rPr>
              <w:t>-Кара;</w:t>
            </w:r>
          </w:p>
          <w:p w14:paraId="7FC91EEC"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Республика Саха (Якутия) - районы, расположенные за Полярным кругом, не южнее 65° северной широты: Абыйский, Аллаиховский, Анабарский, Булунский, Верхнеколымский, Верхоянский, Жиганский, Момский, Нижнеколымский, Оймяконский, Оленекский, Среднеколымский, Усть-Янский и Эвено-Бытантайский; местности, где расположены предприятия и стройки алмазодобывающей промышленности на месторождениях "</w:t>
            </w:r>
            <w:proofErr w:type="spellStart"/>
            <w:r w:rsidRPr="0076035E">
              <w:rPr>
                <w:rFonts w:cs="Arial"/>
                <w:szCs w:val="20"/>
              </w:rPr>
              <w:t>Айхал</w:t>
            </w:r>
            <w:proofErr w:type="spellEnd"/>
            <w:r w:rsidRPr="0076035E">
              <w:rPr>
                <w:rFonts w:cs="Arial"/>
                <w:szCs w:val="20"/>
              </w:rPr>
              <w:t>" и "Удачная", прииски "Депутатский" и "</w:t>
            </w:r>
            <w:proofErr w:type="spellStart"/>
            <w:r w:rsidRPr="0076035E">
              <w:rPr>
                <w:rFonts w:cs="Arial"/>
                <w:szCs w:val="20"/>
              </w:rPr>
              <w:t>Кулар</w:t>
            </w:r>
            <w:proofErr w:type="spellEnd"/>
            <w:r w:rsidRPr="0076035E">
              <w:rPr>
                <w:rFonts w:cs="Arial"/>
                <w:szCs w:val="20"/>
              </w:rPr>
              <w:t>";</w:t>
            </w:r>
          </w:p>
          <w:p w14:paraId="61B44BE1"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Сахалинская область - районы: Курильский, Северо-Курильский и Южно-Курильский;</w:t>
            </w:r>
          </w:p>
          <w:p w14:paraId="5CCFD239"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Чукотский автономный округ.</w:t>
            </w:r>
          </w:p>
          <w:p w14:paraId="2BC0CC98" w14:textId="77777777" w:rsidR="0076035E" w:rsidRPr="003E747C" w:rsidRDefault="0076035E" w:rsidP="0076035E">
            <w:pPr>
              <w:autoSpaceDE w:val="0"/>
              <w:autoSpaceDN w:val="0"/>
              <w:adjustRightInd w:val="0"/>
              <w:spacing w:before="200" w:after="1" w:line="200" w:lineRule="atLeast"/>
              <w:ind w:firstLine="539"/>
              <w:jc w:val="both"/>
              <w:rPr>
                <w:rFonts w:cs="Arial"/>
                <w:szCs w:val="20"/>
              </w:rPr>
            </w:pPr>
            <w:r>
              <w:rPr>
                <w:rFonts w:cs="Arial"/>
                <w:shd w:val="clear" w:color="auto" w:fill="C0C0C0"/>
              </w:rPr>
              <w:t>6.</w:t>
            </w:r>
            <w:r>
              <w:rPr>
                <w:rFonts w:cs="Arial"/>
              </w:rPr>
              <w:t xml:space="preserve"> Районы, где к заработной плате гражданского персонала применяется коэффициент 1,</w:t>
            </w:r>
            <w:r>
              <w:rPr>
                <w:rFonts w:cs="Arial"/>
                <w:shd w:val="clear" w:color="auto" w:fill="C0C0C0"/>
              </w:rPr>
              <w:t>8:</w:t>
            </w:r>
          </w:p>
        </w:tc>
      </w:tr>
      <w:tr w:rsidR="005B0689" w:rsidRPr="00DA3DB3" w14:paraId="54C329A9" w14:textId="77777777" w:rsidTr="00EE314D">
        <w:tc>
          <w:tcPr>
            <w:tcW w:w="7597" w:type="dxa"/>
          </w:tcPr>
          <w:p w14:paraId="23BAD2F4" w14:textId="77777777" w:rsidR="0076035E" w:rsidRDefault="0076035E" w:rsidP="0076035E">
            <w:pPr>
              <w:autoSpaceDE w:val="0"/>
              <w:autoSpaceDN w:val="0"/>
              <w:adjustRightInd w:val="0"/>
              <w:spacing w:after="1" w:line="200" w:lineRule="atLeast"/>
              <w:ind w:firstLine="539"/>
              <w:jc w:val="both"/>
              <w:rPr>
                <w:rFonts w:cs="Arial"/>
                <w:szCs w:val="20"/>
              </w:rPr>
            </w:pPr>
          </w:p>
          <w:p w14:paraId="513BA5A5" w14:textId="77777777" w:rsidR="0076035E" w:rsidRPr="0076035E" w:rsidRDefault="0076035E" w:rsidP="0076035E">
            <w:pPr>
              <w:autoSpaceDE w:val="0"/>
              <w:autoSpaceDN w:val="0"/>
              <w:adjustRightInd w:val="0"/>
              <w:spacing w:after="1" w:line="200" w:lineRule="atLeast"/>
              <w:ind w:firstLine="539"/>
              <w:jc w:val="both"/>
              <w:rPr>
                <w:rFonts w:cs="Arial"/>
                <w:szCs w:val="20"/>
              </w:rPr>
            </w:pPr>
            <w:r w:rsidRPr="0076035E">
              <w:rPr>
                <w:rFonts w:cs="Arial"/>
                <w:szCs w:val="20"/>
              </w:rPr>
              <w:t>Камчатский край, за исключением Командорских островов;</w:t>
            </w:r>
          </w:p>
          <w:p w14:paraId="784E7DF5"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Красноярский край - районы, расположенные севернее Полярного круга;</w:t>
            </w:r>
          </w:p>
          <w:p w14:paraId="76432A18"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Мурманская область - город Мурманск-140 с территорией, находящейся в административном подчинении городской администрации;</w:t>
            </w:r>
          </w:p>
          <w:p w14:paraId="09B2D1EF" w14:textId="77777777" w:rsidR="0076035E" w:rsidRDefault="0076035E" w:rsidP="0076035E">
            <w:pPr>
              <w:spacing w:before="200" w:after="1" w:line="200" w:lineRule="atLeast"/>
              <w:ind w:firstLine="539"/>
              <w:jc w:val="both"/>
            </w:pPr>
            <w:r>
              <w:rPr>
                <w:rFonts w:cs="Arial"/>
              </w:rPr>
              <w:t xml:space="preserve">Ненецкий автономный округ, за исключением поселков, указанных в </w:t>
            </w:r>
            <w:r>
              <w:rPr>
                <w:rFonts w:cs="Arial"/>
                <w:strike/>
                <w:color w:val="FF0000"/>
              </w:rPr>
              <w:t>главе I</w:t>
            </w:r>
            <w:r>
              <w:rPr>
                <w:rFonts w:cs="Arial"/>
              </w:rPr>
              <w:t xml:space="preserve"> настоящего приложения, и город Нарьян-Мар;</w:t>
            </w:r>
          </w:p>
          <w:p w14:paraId="2C2C7100" w14:textId="77777777" w:rsidR="0076035E" w:rsidRDefault="0076035E" w:rsidP="0076035E">
            <w:pPr>
              <w:autoSpaceDE w:val="0"/>
              <w:autoSpaceDN w:val="0"/>
              <w:adjustRightInd w:val="0"/>
              <w:spacing w:before="200" w:after="1" w:line="200" w:lineRule="atLeast"/>
              <w:ind w:firstLine="539"/>
              <w:jc w:val="both"/>
              <w:rPr>
                <w:rFonts w:cs="Arial"/>
              </w:rPr>
            </w:pPr>
            <w:r>
              <w:rPr>
                <w:rFonts w:cs="Arial"/>
              </w:rPr>
              <w:t xml:space="preserve">Республика Саха (Якутия) - районы, расположенные севернее Полярного круга, за исключением районов, указанных в </w:t>
            </w:r>
            <w:r>
              <w:rPr>
                <w:rFonts w:cs="Arial"/>
                <w:strike/>
                <w:color w:val="FF0000"/>
              </w:rPr>
              <w:t>главе I</w:t>
            </w:r>
            <w:r>
              <w:rPr>
                <w:rFonts w:cs="Arial"/>
              </w:rPr>
              <w:t xml:space="preserve"> настоящего приложения;</w:t>
            </w:r>
          </w:p>
          <w:p w14:paraId="3FF7E92A"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lastRenderedPageBreak/>
              <w:t>Сахалинская область - районы: Ногликский и Охинский; город Оха с территорией, находящейся в административном подчинении городской администрации;</w:t>
            </w:r>
          </w:p>
          <w:p w14:paraId="24B8B3C5"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Тюменская область - районы, расположенные севернее Полярного круга;</w:t>
            </w:r>
          </w:p>
          <w:p w14:paraId="5CD5594B"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Ямало-Ненецкий автономный округ - районы, расположенные севернее Полярного круга.</w:t>
            </w:r>
          </w:p>
          <w:p w14:paraId="7FCF6C15" w14:textId="77777777" w:rsidR="0076035E" w:rsidRDefault="0076035E" w:rsidP="0076035E">
            <w:pPr>
              <w:autoSpaceDE w:val="0"/>
              <w:autoSpaceDN w:val="0"/>
              <w:adjustRightInd w:val="0"/>
              <w:spacing w:after="1" w:line="200" w:lineRule="atLeast"/>
              <w:jc w:val="both"/>
              <w:rPr>
                <w:rFonts w:cs="Arial"/>
                <w:szCs w:val="20"/>
              </w:rPr>
            </w:pPr>
          </w:p>
          <w:p w14:paraId="537259AA" w14:textId="77777777" w:rsidR="0076035E" w:rsidRDefault="0076035E" w:rsidP="0076035E">
            <w:pPr>
              <w:spacing w:after="1" w:line="200" w:lineRule="atLeast"/>
              <w:jc w:val="center"/>
            </w:pPr>
            <w:bookmarkStart w:id="237" w:name="Р1_208"/>
            <w:bookmarkEnd w:id="237"/>
            <w:r>
              <w:rPr>
                <w:rFonts w:cs="Arial"/>
                <w:b/>
                <w:strike/>
                <w:color w:val="FF0000"/>
              </w:rPr>
              <w:t>III.</w:t>
            </w:r>
            <w:r>
              <w:rPr>
                <w:rFonts w:cs="Arial"/>
                <w:b/>
              </w:rPr>
              <w:t xml:space="preserve"> Районы, где к заработной плате гражданского персонала</w:t>
            </w:r>
          </w:p>
          <w:p w14:paraId="64E6A84C" w14:textId="77777777" w:rsidR="0076035E" w:rsidRDefault="0076035E" w:rsidP="0076035E">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70</w:t>
            </w:r>
          </w:p>
          <w:p w14:paraId="7FD347C5" w14:textId="77777777" w:rsidR="0076035E" w:rsidRPr="00A01187" w:rsidRDefault="0076035E" w:rsidP="0076035E">
            <w:pPr>
              <w:autoSpaceDE w:val="0"/>
              <w:autoSpaceDN w:val="0"/>
              <w:adjustRightInd w:val="0"/>
              <w:spacing w:after="1" w:line="200" w:lineRule="atLeast"/>
              <w:jc w:val="both"/>
              <w:rPr>
                <w:rFonts w:cs="Arial"/>
                <w:szCs w:val="20"/>
              </w:rPr>
            </w:pPr>
          </w:p>
        </w:tc>
        <w:tc>
          <w:tcPr>
            <w:tcW w:w="7597" w:type="dxa"/>
          </w:tcPr>
          <w:p w14:paraId="67753A70"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lastRenderedPageBreak/>
              <w:t>Камчатский край, за исключением Командорских островов;</w:t>
            </w:r>
          </w:p>
          <w:p w14:paraId="174FCDDB"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Красноярский край - районы, расположенные севернее Полярного круга;</w:t>
            </w:r>
          </w:p>
          <w:p w14:paraId="6B990500"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Мурманская область - город Мурманск-140 с территорией, находящейся в административном подчинении городской администрации;</w:t>
            </w:r>
          </w:p>
          <w:p w14:paraId="6861C4E9" w14:textId="77777777" w:rsidR="0076035E" w:rsidRDefault="0076035E" w:rsidP="0076035E">
            <w:pPr>
              <w:spacing w:before="200" w:after="1" w:line="200" w:lineRule="atLeast"/>
              <w:ind w:firstLine="539"/>
              <w:jc w:val="both"/>
            </w:pPr>
            <w:r>
              <w:rPr>
                <w:rFonts w:cs="Arial"/>
              </w:rPr>
              <w:t xml:space="preserve">Ненецкий автономный округ, за исключением поселков, указанных в </w:t>
            </w:r>
            <w:r>
              <w:rPr>
                <w:rFonts w:cs="Arial"/>
                <w:shd w:val="clear" w:color="auto" w:fill="C0C0C0"/>
              </w:rPr>
              <w:t>пункте 5</w:t>
            </w:r>
            <w:r>
              <w:rPr>
                <w:rFonts w:cs="Arial"/>
              </w:rPr>
              <w:t xml:space="preserve"> настоящего приложения, и город Нарьян-Мар;</w:t>
            </w:r>
          </w:p>
          <w:p w14:paraId="09CC1EDA" w14:textId="77777777" w:rsidR="0076035E" w:rsidRDefault="0076035E" w:rsidP="0076035E">
            <w:pPr>
              <w:autoSpaceDE w:val="0"/>
              <w:autoSpaceDN w:val="0"/>
              <w:adjustRightInd w:val="0"/>
              <w:spacing w:before="200" w:after="1" w:line="200" w:lineRule="atLeast"/>
              <w:ind w:firstLine="539"/>
              <w:jc w:val="both"/>
              <w:rPr>
                <w:rFonts w:cs="Arial"/>
              </w:rPr>
            </w:pPr>
            <w:r>
              <w:rPr>
                <w:rFonts w:cs="Arial"/>
              </w:rPr>
              <w:t xml:space="preserve">Республика Саха (Якутия) - районы, расположенные севернее Полярного круга, за исключением районов, указанных в </w:t>
            </w:r>
            <w:r>
              <w:rPr>
                <w:rFonts w:cs="Arial"/>
                <w:shd w:val="clear" w:color="auto" w:fill="C0C0C0"/>
              </w:rPr>
              <w:t>пункте 5</w:t>
            </w:r>
            <w:r>
              <w:rPr>
                <w:rFonts w:cs="Arial"/>
              </w:rPr>
              <w:t xml:space="preserve"> настоящего приложения;</w:t>
            </w:r>
          </w:p>
          <w:p w14:paraId="76C83C80"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lastRenderedPageBreak/>
              <w:t>Сахалинская область - районы: Ногликский и Охинский; город Оха с территорией, находящейся в административном подчинении городской администрации;</w:t>
            </w:r>
          </w:p>
          <w:p w14:paraId="7AC5FA40"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Тюменская область - районы, расположенные севернее Полярного круга;</w:t>
            </w:r>
          </w:p>
          <w:p w14:paraId="181E5DEB"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Ямало-Ненецкий автономный округ - районы, расположенные севернее Полярного круга.</w:t>
            </w:r>
          </w:p>
          <w:p w14:paraId="6005ACCD" w14:textId="77777777" w:rsidR="0076035E" w:rsidRPr="003E747C" w:rsidRDefault="0076035E" w:rsidP="0076035E">
            <w:pPr>
              <w:autoSpaceDE w:val="0"/>
              <w:autoSpaceDN w:val="0"/>
              <w:adjustRightInd w:val="0"/>
              <w:spacing w:before="200" w:after="1" w:line="200" w:lineRule="atLeast"/>
              <w:ind w:firstLine="539"/>
              <w:jc w:val="both"/>
              <w:rPr>
                <w:rFonts w:cs="Arial"/>
                <w:szCs w:val="20"/>
              </w:rPr>
            </w:pPr>
            <w:r>
              <w:rPr>
                <w:rFonts w:cs="Arial"/>
                <w:shd w:val="clear" w:color="auto" w:fill="C0C0C0"/>
              </w:rPr>
              <w:t>7.</w:t>
            </w:r>
            <w:r>
              <w:rPr>
                <w:rFonts w:cs="Arial"/>
              </w:rPr>
              <w:t xml:space="preserve"> Районы, где к заработной плате гражданского персонала применяется коэффициент 1,</w:t>
            </w:r>
            <w:r>
              <w:rPr>
                <w:rFonts w:cs="Arial"/>
                <w:shd w:val="clear" w:color="auto" w:fill="C0C0C0"/>
              </w:rPr>
              <w:t>7:</w:t>
            </w:r>
          </w:p>
        </w:tc>
      </w:tr>
      <w:tr w:rsidR="005B0689" w:rsidRPr="00DA3DB3" w14:paraId="0F10EA69" w14:textId="77777777" w:rsidTr="00EE314D">
        <w:tc>
          <w:tcPr>
            <w:tcW w:w="7597" w:type="dxa"/>
          </w:tcPr>
          <w:p w14:paraId="5E221587" w14:textId="77777777" w:rsidR="0076035E" w:rsidRDefault="0076035E" w:rsidP="0076035E">
            <w:pPr>
              <w:autoSpaceDE w:val="0"/>
              <w:autoSpaceDN w:val="0"/>
              <w:adjustRightInd w:val="0"/>
              <w:spacing w:after="1" w:line="200" w:lineRule="atLeast"/>
              <w:ind w:firstLine="539"/>
              <w:jc w:val="both"/>
              <w:rPr>
                <w:rFonts w:cs="Arial"/>
                <w:szCs w:val="20"/>
              </w:rPr>
            </w:pPr>
          </w:p>
          <w:p w14:paraId="5CA0D3C7" w14:textId="77777777" w:rsidR="0076035E" w:rsidRPr="0076035E" w:rsidRDefault="0076035E" w:rsidP="0076035E">
            <w:pPr>
              <w:autoSpaceDE w:val="0"/>
              <w:autoSpaceDN w:val="0"/>
              <w:adjustRightInd w:val="0"/>
              <w:spacing w:after="1" w:line="200" w:lineRule="atLeast"/>
              <w:ind w:firstLine="539"/>
              <w:jc w:val="both"/>
              <w:rPr>
                <w:rFonts w:cs="Arial"/>
                <w:szCs w:val="20"/>
              </w:rPr>
            </w:pPr>
            <w:r w:rsidRPr="0076035E">
              <w:rPr>
                <w:rFonts w:cs="Arial"/>
                <w:szCs w:val="20"/>
              </w:rPr>
              <w:t>Амурская область - районы: Зейский, Селемджинский и Тындинский; города: Зея и Тында;</w:t>
            </w:r>
          </w:p>
          <w:p w14:paraId="20E95D2D"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Забайкальский край - Каларский район (районный коэффициент применяется к заработной плате гражданского персонала, не получающего полевое довольствие);</w:t>
            </w:r>
          </w:p>
          <w:p w14:paraId="33A83FB2"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Иркутская область - районы: Бодайбинский, Казачинско-Ленский, Катангский, Киренский, Мамско-Чуйский и Усть-Кутский;</w:t>
            </w:r>
          </w:p>
          <w:p w14:paraId="58A059EB"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Красноярский край - районы: Туруханский и Эвенкийский южнее Полярного круга, но севернее рек Нижняя Тунгуска и Турухан;</w:t>
            </w:r>
          </w:p>
          <w:p w14:paraId="1AA66670"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Магаданская область;</w:t>
            </w:r>
          </w:p>
          <w:p w14:paraId="7CB496E6"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Мурманская область - поселок Туманный Кольского района;</w:t>
            </w:r>
          </w:p>
          <w:p w14:paraId="370DE8F2"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районы плавания в Антарктике, а также в Арктике, к северу от Полярного круга, ограниченные на западе меридианом 45° восточной долготы и на востоке - меридианом 168° западной долготы, за исключением случаев, когда по месту приписки судна установлен более высокий коэффициент;</w:t>
            </w:r>
          </w:p>
          <w:p w14:paraId="2BAE5B44"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Республика Саха (Якутия) - районы, расположенные до Полярного круга, южнее 65° северной широты: Алданский, Амгинский, Верхневилюйский, Вилюйский, Горный, Кобяйский, Ленинский, Ленский, Мегино-Кангаласский, Мирнинский, Намский, Нерюнгринский, Олекминский, Орджоникидзевский, Сунтарский, Таттинский, Томпонский, Усть-Алданский, Усть-Майский, Чурапчинский и Якутский, включая город Якутск; город Мирный с территорией, </w:t>
            </w:r>
            <w:r w:rsidRPr="0076035E">
              <w:rPr>
                <w:rFonts w:cs="Arial"/>
                <w:szCs w:val="20"/>
              </w:rPr>
              <w:lastRenderedPageBreak/>
              <w:t>находящейся в административном подчинении городской администрации, за исключением местностей, расположенных севернее Полярного круга;</w:t>
            </w:r>
          </w:p>
          <w:p w14:paraId="5AF000E4"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Томская область - территория, расположенная севернее 60° северной широты;</w:t>
            </w:r>
          </w:p>
          <w:p w14:paraId="445F05B7"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Тюменская область - территория, расположенная севернее 60° северной широты, но южнее Полярного круга;</w:t>
            </w:r>
          </w:p>
          <w:p w14:paraId="0C6B23FC"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Хабаровский край - Охотский район;</w:t>
            </w:r>
          </w:p>
          <w:p w14:paraId="0550409C"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Ханты-Мансийский автономный округ - Югра;</w:t>
            </w:r>
          </w:p>
          <w:p w14:paraId="72CB4DC7"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Ямало-Ненецкий автономный округ - районы, расположенные южнее Полярного круга.</w:t>
            </w:r>
          </w:p>
          <w:p w14:paraId="7C73B277" w14:textId="77777777" w:rsidR="0076035E" w:rsidRDefault="0076035E" w:rsidP="0076035E">
            <w:pPr>
              <w:autoSpaceDE w:val="0"/>
              <w:autoSpaceDN w:val="0"/>
              <w:adjustRightInd w:val="0"/>
              <w:spacing w:after="1" w:line="200" w:lineRule="atLeast"/>
              <w:jc w:val="both"/>
              <w:rPr>
                <w:rFonts w:cs="Arial"/>
                <w:szCs w:val="20"/>
              </w:rPr>
            </w:pPr>
          </w:p>
          <w:p w14:paraId="7D928413" w14:textId="77777777" w:rsidR="0076035E" w:rsidRDefault="0076035E" w:rsidP="0076035E">
            <w:pPr>
              <w:spacing w:after="1" w:line="200" w:lineRule="atLeast"/>
              <w:jc w:val="center"/>
            </w:pPr>
            <w:bookmarkStart w:id="238" w:name="Р1_209"/>
            <w:bookmarkEnd w:id="238"/>
            <w:r>
              <w:rPr>
                <w:rFonts w:cs="Arial"/>
                <w:b/>
                <w:strike/>
                <w:color w:val="FF0000"/>
              </w:rPr>
              <w:t>IV.</w:t>
            </w:r>
            <w:r>
              <w:rPr>
                <w:rFonts w:cs="Arial"/>
                <w:b/>
              </w:rPr>
              <w:t xml:space="preserve"> Районы, где к заработной плате гражданского персонала</w:t>
            </w:r>
          </w:p>
          <w:p w14:paraId="78E1CF0D" w14:textId="77777777" w:rsidR="0076035E" w:rsidRDefault="0076035E" w:rsidP="0076035E">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60</w:t>
            </w:r>
          </w:p>
          <w:p w14:paraId="09D11332" w14:textId="77777777" w:rsidR="0076035E" w:rsidRPr="00A01187" w:rsidRDefault="0076035E" w:rsidP="0076035E">
            <w:pPr>
              <w:autoSpaceDE w:val="0"/>
              <w:autoSpaceDN w:val="0"/>
              <w:adjustRightInd w:val="0"/>
              <w:spacing w:after="1" w:line="200" w:lineRule="atLeast"/>
              <w:jc w:val="both"/>
              <w:rPr>
                <w:rFonts w:cs="Arial"/>
                <w:szCs w:val="20"/>
              </w:rPr>
            </w:pPr>
          </w:p>
        </w:tc>
        <w:tc>
          <w:tcPr>
            <w:tcW w:w="7597" w:type="dxa"/>
          </w:tcPr>
          <w:p w14:paraId="34DA272D"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lastRenderedPageBreak/>
              <w:t>Амурская область - районы: Зейский, Селемджинский и Тындинский; города: Зея и Тында;</w:t>
            </w:r>
          </w:p>
          <w:p w14:paraId="301DC429"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Забайкальский край - Каларский район (районный коэффициент применяется к заработной плате гражданского персонала, не получающего полевое довольствие);</w:t>
            </w:r>
          </w:p>
          <w:p w14:paraId="00FB386F"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Иркутская область - районы: Бодайбинский, Казачинско-Ленский, Катангский, Киренский, Мамско-Чуйский и Усть-Кутский;</w:t>
            </w:r>
          </w:p>
          <w:p w14:paraId="40B09E24"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Красноярский край - районы: Туруханский и Эвенкийский южнее Полярного круга, но севернее рек Нижняя Тунгуска и Турухан;</w:t>
            </w:r>
          </w:p>
          <w:p w14:paraId="52AF9E2D"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Магаданская область;</w:t>
            </w:r>
          </w:p>
          <w:p w14:paraId="3653F426"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Мурманская область - поселок Туманный Кольского района;</w:t>
            </w:r>
          </w:p>
          <w:p w14:paraId="4DCA1A70"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районы плавания в Антарктике, а также в Арктике, к северу от Полярного круга, ограниченные на западе меридианом 45° восточной долготы и на востоке - меридианом 168° западной долготы, за исключением случаев, когда по месту приписки судна установлен более высокий коэффициент;</w:t>
            </w:r>
          </w:p>
          <w:p w14:paraId="5D652336"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Республика Саха (Якутия) - районы, расположенные до Полярного круга, южнее 65° северной широты: Алданский, Амгинский, Верхневилюйский, Вилюйский, Горный, Кобяйский, Ленинский, Ленский, Мегино-Кангаласский, Мирнинский, Намский, Нерюнгринский, Олекминский, Орджоникидзевский, Сунтарский, Таттинский, Томпонский, Усть-Алданский, Усть-Майский, Чурапчинский и Якутский, включая город Якутск; город Мирный с территорией, </w:t>
            </w:r>
            <w:r w:rsidRPr="0076035E">
              <w:rPr>
                <w:rFonts w:cs="Arial"/>
                <w:szCs w:val="20"/>
              </w:rPr>
              <w:lastRenderedPageBreak/>
              <w:t>находящейся в административном подчинении городской администрации, за исключением местностей, расположенных севернее Полярного круга;</w:t>
            </w:r>
          </w:p>
          <w:p w14:paraId="0C04B75F"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Томская область - территория, расположенная севернее 60° северной широты;</w:t>
            </w:r>
          </w:p>
          <w:p w14:paraId="2BFB6871"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Тюменская область - территория, расположенная севернее 60° северной широты, но южнее Полярного круга;</w:t>
            </w:r>
          </w:p>
          <w:p w14:paraId="66E281FA"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Хабаровский край - Охотский район;</w:t>
            </w:r>
          </w:p>
          <w:p w14:paraId="1AA1463D"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Ханты-Мансийский автономный округ - Югра;</w:t>
            </w:r>
          </w:p>
          <w:p w14:paraId="381053A6"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Ямало-Ненецкий автономный округ - районы, расположенные южнее Полярного круга.</w:t>
            </w:r>
          </w:p>
          <w:p w14:paraId="6565D7B3" w14:textId="77777777" w:rsidR="0076035E" w:rsidRPr="003E747C" w:rsidRDefault="0076035E" w:rsidP="0076035E">
            <w:pPr>
              <w:autoSpaceDE w:val="0"/>
              <w:autoSpaceDN w:val="0"/>
              <w:adjustRightInd w:val="0"/>
              <w:spacing w:before="200" w:after="1" w:line="200" w:lineRule="atLeast"/>
              <w:ind w:firstLine="539"/>
              <w:jc w:val="both"/>
              <w:rPr>
                <w:rFonts w:cs="Arial"/>
                <w:szCs w:val="20"/>
              </w:rPr>
            </w:pPr>
            <w:r>
              <w:rPr>
                <w:rFonts w:cs="Arial"/>
                <w:shd w:val="clear" w:color="auto" w:fill="C0C0C0"/>
              </w:rPr>
              <w:t>8.</w:t>
            </w:r>
            <w:r>
              <w:rPr>
                <w:rFonts w:cs="Arial"/>
              </w:rPr>
              <w:t xml:space="preserve"> Районы, где к заработной плате гражданского персонала применяется коэффициент 1,</w:t>
            </w:r>
            <w:r>
              <w:rPr>
                <w:rFonts w:cs="Arial"/>
                <w:shd w:val="clear" w:color="auto" w:fill="C0C0C0"/>
              </w:rPr>
              <w:t>6:</w:t>
            </w:r>
          </w:p>
        </w:tc>
      </w:tr>
      <w:tr w:rsidR="005B0689" w:rsidRPr="00DA3DB3" w14:paraId="5B39D7CB" w14:textId="77777777" w:rsidTr="00EE314D">
        <w:tc>
          <w:tcPr>
            <w:tcW w:w="7597" w:type="dxa"/>
          </w:tcPr>
          <w:p w14:paraId="16FD85B4" w14:textId="77777777" w:rsidR="0076035E" w:rsidRDefault="0076035E" w:rsidP="0076035E">
            <w:pPr>
              <w:autoSpaceDE w:val="0"/>
              <w:autoSpaceDN w:val="0"/>
              <w:adjustRightInd w:val="0"/>
              <w:spacing w:after="1" w:line="200" w:lineRule="atLeast"/>
              <w:ind w:firstLine="539"/>
              <w:jc w:val="both"/>
              <w:rPr>
                <w:rFonts w:cs="Arial"/>
                <w:szCs w:val="20"/>
              </w:rPr>
            </w:pPr>
          </w:p>
          <w:p w14:paraId="16FF0FC7" w14:textId="77777777" w:rsidR="0076035E" w:rsidRPr="0076035E" w:rsidRDefault="0076035E" w:rsidP="0076035E">
            <w:pPr>
              <w:autoSpaceDE w:val="0"/>
              <w:autoSpaceDN w:val="0"/>
              <w:adjustRightInd w:val="0"/>
              <w:spacing w:after="1" w:line="200" w:lineRule="atLeast"/>
              <w:ind w:firstLine="539"/>
              <w:jc w:val="both"/>
              <w:rPr>
                <w:rFonts w:cs="Arial"/>
                <w:szCs w:val="20"/>
              </w:rPr>
            </w:pPr>
            <w:r w:rsidRPr="0076035E">
              <w:rPr>
                <w:rFonts w:cs="Arial"/>
                <w:szCs w:val="20"/>
              </w:rPr>
              <w:t xml:space="preserve">Красноярский край - Кежемский район, населенные пункты Ногинск и </w:t>
            </w:r>
            <w:proofErr w:type="spellStart"/>
            <w:r w:rsidRPr="0076035E">
              <w:rPr>
                <w:rFonts w:cs="Arial"/>
                <w:szCs w:val="20"/>
              </w:rPr>
              <w:t>Юхта</w:t>
            </w:r>
            <w:proofErr w:type="spellEnd"/>
            <w:r w:rsidRPr="0076035E">
              <w:rPr>
                <w:rFonts w:cs="Arial"/>
                <w:szCs w:val="20"/>
              </w:rPr>
              <w:t xml:space="preserve"> Эвенкийского района;</w:t>
            </w:r>
          </w:p>
          <w:p w14:paraId="520D0069"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Республика Коми - город Воркута с территорией, находящейся в административном подчинении городской администрации;</w:t>
            </w:r>
          </w:p>
          <w:p w14:paraId="57D5A20C" w14:textId="77777777" w:rsidR="0076035E" w:rsidRDefault="0076035E" w:rsidP="0076035E">
            <w:pPr>
              <w:autoSpaceDE w:val="0"/>
              <w:autoSpaceDN w:val="0"/>
              <w:adjustRightInd w:val="0"/>
              <w:spacing w:before="200" w:after="1" w:line="200" w:lineRule="atLeast"/>
              <w:ind w:firstLine="539"/>
              <w:jc w:val="both"/>
              <w:rPr>
                <w:rFonts w:cs="Arial"/>
              </w:rPr>
            </w:pPr>
            <w:r>
              <w:rPr>
                <w:rFonts w:cs="Arial"/>
              </w:rPr>
              <w:t xml:space="preserve">Сахалинская область, за исключением районов, указанных в </w:t>
            </w:r>
            <w:r>
              <w:rPr>
                <w:rFonts w:cs="Arial"/>
                <w:strike/>
                <w:color w:val="FF0000"/>
              </w:rPr>
              <w:t>главах I</w:t>
            </w:r>
            <w:r>
              <w:rPr>
                <w:rFonts w:cs="Arial"/>
              </w:rPr>
              <w:t xml:space="preserve"> и </w:t>
            </w:r>
            <w:r>
              <w:rPr>
                <w:rFonts w:cs="Arial"/>
                <w:strike/>
                <w:color w:val="FF0000"/>
              </w:rPr>
              <w:t>II</w:t>
            </w:r>
            <w:r>
              <w:rPr>
                <w:rFonts w:cs="Arial"/>
              </w:rPr>
              <w:t xml:space="preserve"> настоящего приложения;</w:t>
            </w:r>
          </w:p>
          <w:p w14:paraId="39B68166"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Хабаровский край - порт Ванино.</w:t>
            </w:r>
          </w:p>
          <w:p w14:paraId="298EF422" w14:textId="77777777" w:rsidR="0076035E" w:rsidRDefault="0076035E" w:rsidP="0076035E">
            <w:pPr>
              <w:autoSpaceDE w:val="0"/>
              <w:autoSpaceDN w:val="0"/>
              <w:adjustRightInd w:val="0"/>
              <w:spacing w:after="1" w:line="200" w:lineRule="atLeast"/>
              <w:jc w:val="both"/>
              <w:rPr>
                <w:rFonts w:cs="Arial"/>
                <w:szCs w:val="20"/>
              </w:rPr>
            </w:pPr>
          </w:p>
          <w:p w14:paraId="6C387A2A" w14:textId="77777777" w:rsidR="0076035E" w:rsidRDefault="0076035E" w:rsidP="0076035E">
            <w:pPr>
              <w:spacing w:after="1" w:line="200" w:lineRule="atLeast"/>
              <w:jc w:val="center"/>
            </w:pPr>
            <w:bookmarkStart w:id="239" w:name="Р1_210"/>
            <w:bookmarkEnd w:id="239"/>
            <w:r>
              <w:rPr>
                <w:rFonts w:cs="Arial"/>
                <w:b/>
                <w:strike/>
                <w:color w:val="FF0000"/>
              </w:rPr>
              <w:t>V.</w:t>
            </w:r>
            <w:r>
              <w:rPr>
                <w:rFonts w:cs="Arial"/>
                <w:b/>
              </w:rPr>
              <w:t xml:space="preserve"> Районы, где к заработной плате гражданского персонала</w:t>
            </w:r>
          </w:p>
          <w:p w14:paraId="4DB397D7" w14:textId="77777777" w:rsidR="0076035E" w:rsidRDefault="0076035E" w:rsidP="0076035E">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50</w:t>
            </w:r>
          </w:p>
          <w:p w14:paraId="7DD4F33C" w14:textId="77777777" w:rsidR="0076035E" w:rsidRPr="00A01187" w:rsidRDefault="0076035E" w:rsidP="0076035E">
            <w:pPr>
              <w:autoSpaceDE w:val="0"/>
              <w:autoSpaceDN w:val="0"/>
              <w:adjustRightInd w:val="0"/>
              <w:spacing w:after="1" w:line="200" w:lineRule="atLeast"/>
              <w:jc w:val="both"/>
              <w:rPr>
                <w:rFonts w:cs="Arial"/>
                <w:szCs w:val="20"/>
              </w:rPr>
            </w:pPr>
          </w:p>
        </w:tc>
        <w:tc>
          <w:tcPr>
            <w:tcW w:w="7597" w:type="dxa"/>
          </w:tcPr>
          <w:p w14:paraId="6D8446B8"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Красноярский край - Кежемский район, населенные пункты Ногинск и </w:t>
            </w:r>
            <w:proofErr w:type="spellStart"/>
            <w:r w:rsidRPr="0076035E">
              <w:rPr>
                <w:rFonts w:cs="Arial"/>
                <w:szCs w:val="20"/>
              </w:rPr>
              <w:t>Юхта</w:t>
            </w:r>
            <w:proofErr w:type="spellEnd"/>
            <w:r w:rsidRPr="0076035E">
              <w:rPr>
                <w:rFonts w:cs="Arial"/>
                <w:szCs w:val="20"/>
              </w:rPr>
              <w:t xml:space="preserve"> Эвенкийского района;</w:t>
            </w:r>
          </w:p>
          <w:p w14:paraId="0699FFDA" w14:textId="77777777" w:rsidR="005B0689"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Республика Коми - город Воркута с территорией, находящейся в административном подчинении городской администрации;</w:t>
            </w:r>
          </w:p>
          <w:p w14:paraId="5CF8FD2D" w14:textId="77777777" w:rsidR="0076035E" w:rsidRDefault="0076035E" w:rsidP="0076035E">
            <w:pPr>
              <w:autoSpaceDE w:val="0"/>
              <w:autoSpaceDN w:val="0"/>
              <w:adjustRightInd w:val="0"/>
              <w:spacing w:before="200" w:after="1" w:line="200" w:lineRule="atLeast"/>
              <w:ind w:firstLine="539"/>
              <w:jc w:val="both"/>
              <w:rPr>
                <w:rFonts w:cs="Arial"/>
              </w:rPr>
            </w:pPr>
            <w:r>
              <w:rPr>
                <w:rFonts w:cs="Arial"/>
              </w:rPr>
              <w:t xml:space="preserve">Сахалинская область, за исключением районов, указанных в </w:t>
            </w:r>
            <w:r>
              <w:rPr>
                <w:rFonts w:cs="Arial"/>
                <w:shd w:val="clear" w:color="auto" w:fill="C0C0C0"/>
              </w:rPr>
              <w:t>пунктах 5</w:t>
            </w:r>
            <w:r>
              <w:rPr>
                <w:rFonts w:cs="Arial"/>
              </w:rPr>
              <w:t xml:space="preserve"> и </w:t>
            </w:r>
            <w:r>
              <w:rPr>
                <w:rFonts w:cs="Arial"/>
                <w:shd w:val="clear" w:color="auto" w:fill="C0C0C0"/>
              </w:rPr>
              <w:t>6</w:t>
            </w:r>
            <w:r>
              <w:rPr>
                <w:rFonts w:cs="Arial"/>
              </w:rPr>
              <w:t xml:space="preserve"> настоящего приложения;</w:t>
            </w:r>
          </w:p>
          <w:p w14:paraId="57157CEA"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Хабаровский край - порт Ванино.</w:t>
            </w:r>
          </w:p>
          <w:p w14:paraId="6E66077A" w14:textId="77777777" w:rsidR="0076035E" w:rsidRPr="003E747C" w:rsidRDefault="0076035E" w:rsidP="0076035E">
            <w:pPr>
              <w:autoSpaceDE w:val="0"/>
              <w:autoSpaceDN w:val="0"/>
              <w:adjustRightInd w:val="0"/>
              <w:spacing w:before="200" w:after="1" w:line="200" w:lineRule="atLeast"/>
              <w:ind w:firstLine="539"/>
              <w:jc w:val="both"/>
              <w:rPr>
                <w:rFonts w:cs="Arial"/>
                <w:szCs w:val="20"/>
              </w:rPr>
            </w:pPr>
            <w:r>
              <w:rPr>
                <w:rFonts w:cs="Arial"/>
                <w:shd w:val="clear" w:color="auto" w:fill="C0C0C0"/>
              </w:rPr>
              <w:t>9.</w:t>
            </w:r>
            <w:r>
              <w:rPr>
                <w:rFonts w:cs="Arial"/>
              </w:rPr>
              <w:t xml:space="preserve"> Районы, где к заработной плате гражданского персонала применяется коэффициент 1,</w:t>
            </w:r>
            <w:r>
              <w:rPr>
                <w:rFonts w:cs="Arial"/>
                <w:shd w:val="clear" w:color="auto" w:fill="C0C0C0"/>
              </w:rPr>
              <w:t>5:</w:t>
            </w:r>
          </w:p>
        </w:tc>
      </w:tr>
      <w:tr w:rsidR="0076035E" w:rsidRPr="00DA3DB3" w14:paraId="759AE214" w14:textId="77777777" w:rsidTr="00EE314D">
        <w:tc>
          <w:tcPr>
            <w:tcW w:w="7597" w:type="dxa"/>
          </w:tcPr>
          <w:p w14:paraId="551865FB" w14:textId="77777777" w:rsidR="0076035E" w:rsidRDefault="0076035E" w:rsidP="0076035E">
            <w:pPr>
              <w:autoSpaceDE w:val="0"/>
              <w:autoSpaceDN w:val="0"/>
              <w:adjustRightInd w:val="0"/>
              <w:spacing w:after="1" w:line="200" w:lineRule="atLeast"/>
              <w:ind w:firstLine="539"/>
              <w:jc w:val="both"/>
              <w:rPr>
                <w:rFonts w:cs="Arial"/>
                <w:szCs w:val="20"/>
              </w:rPr>
            </w:pPr>
          </w:p>
          <w:p w14:paraId="240D22DB" w14:textId="77777777" w:rsidR="0076035E" w:rsidRDefault="0076035E" w:rsidP="0076035E">
            <w:pPr>
              <w:autoSpaceDE w:val="0"/>
              <w:autoSpaceDN w:val="0"/>
              <w:adjustRightInd w:val="0"/>
              <w:spacing w:after="1" w:line="200" w:lineRule="atLeast"/>
              <w:ind w:firstLine="539"/>
              <w:jc w:val="both"/>
              <w:rPr>
                <w:rFonts w:cs="Arial"/>
                <w:szCs w:val="20"/>
              </w:rPr>
            </w:pPr>
            <w:r w:rsidRPr="0076035E">
              <w:rPr>
                <w:rFonts w:cs="Arial"/>
                <w:szCs w:val="20"/>
              </w:rPr>
              <w:t xml:space="preserve">Атлантический, Индийский и Тихий океаны, а также моря, входящие в границы указанных океанов, за исключением морей: Азовского, Балтийского, Берингова, Мраморного, Охотского, Северного, Средиземного (включая Адриатическое, </w:t>
            </w:r>
            <w:proofErr w:type="spellStart"/>
            <w:r w:rsidRPr="0076035E">
              <w:rPr>
                <w:rFonts w:cs="Arial"/>
                <w:szCs w:val="20"/>
              </w:rPr>
              <w:t>Альборан</w:t>
            </w:r>
            <w:proofErr w:type="spellEnd"/>
            <w:r w:rsidRPr="0076035E">
              <w:rPr>
                <w:rFonts w:cs="Arial"/>
                <w:szCs w:val="20"/>
              </w:rPr>
              <w:t xml:space="preserve">, Балеарское, Ионическое, </w:t>
            </w:r>
            <w:proofErr w:type="spellStart"/>
            <w:r w:rsidRPr="0076035E">
              <w:rPr>
                <w:rFonts w:cs="Arial"/>
                <w:szCs w:val="20"/>
              </w:rPr>
              <w:t>Лигурийское</w:t>
            </w:r>
            <w:proofErr w:type="spellEnd"/>
            <w:r w:rsidRPr="0076035E">
              <w:rPr>
                <w:rFonts w:cs="Arial"/>
                <w:szCs w:val="20"/>
              </w:rPr>
              <w:t>, Тирренское и Эгейское моря), Черного и Японского.</w:t>
            </w:r>
          </w:p>
          <w:p w14:paraId="26FEE8C7" w14:textId="77777777" w:rsidR="0076035E" w:rsidRDefault="0076035E" w:rsidP="00EC452C">
            <w:pPr>
              <w:autoSpaceDE w:val="0"/>
              <w:autoSpaceDN w:val="0"/>
              <w:adjustRightInd w:val="0"/>
              <w:spacing w:before="200" w:after="1" w:line="200" w:lineRule="atLeast"/>
              <w:ind w:firstLine="539"/>
              <w:jc w:val="both"/>
              <w:rPr>
                <w:rFonts w:cs="Arial"/>
              </w:rPr>
            </w:pPr>
            <w:r>
              <w:rPr>
                <w:rFonts w:cs="Arial"/>
              </w:rPr>
              <w:lastRenderedPageBreak/>
              <w:t>Коэффициент 1,</w:t>
            </w:r>
            <w:r>
              <w:rPr>
                <w:rFonts w:cs="Arial"/>
                <w:strike/>
                <w:color w:val="FF0000"/>
              </w:rPr>
              <w:t>50</w:t>
            </w:r>
            <w:r>
              <w:rPr>
                <w:rFonts w:cs="Arial"/>
              </w:rPr>
              <w:t xml:space="preserve"> к заработной плате членов экипажей гидрографических и научно-исследовательских судов применяется за время, предусмотренное планами научно-исследовательских работ на данный рейс, с начала и до окончания экспедиционных работ, проводимых в границах акваторий указанных океанов.</w:t>
            </w:r>
          </w:p>
          <w:p w14:paraId="1C34DD22" w14:textId="77777777" w:rsidR="0076035E" w:rsidRDefault="0076035E" w:rsidP="00EC452C">
            <w:pPr>
              <w:autoSpaceDE w:val="0"/>
              <w:autoSpaceDN w:val="0"/>
              <w:adjustRightInd w:val="0"/>
              <w:spacing w:before="200" w:after="1" w:line="200" w:lineRule="atLeast"/>
              <w:ind w:firstLine="539"/>
              <w:jc w:val="both"/>
              <w:rPr>
                <w:rFonts w:cs="Arial"/>
                <w:szCs w:val="20"/>
              </w:rPr>
            </w:pPr>
            <w:r w:rsidRPr="0076035E">
              <w:rPr>
                <w:rFonts w:cs="Arial"/>
                <w:szCs w:val="20"/>
              </w:rPr>
              <w:t>Этот коэффициент не применяется к заработной плате членов экипажей указанных судов в период их стоянок в портах государств - участников Содружества Независимых Государств и иностранных портах и проведения в соответствии с планами в этот период необходимых экспедиционных работ.</w:t>
            </w:r>
          </w:p>
          <w:p w14:paraId="331415BA" w14:textId="77777777" w:rsidR="0076035E" w:rsidRDefault="0076035E" w:rsidP="00EC452C">
            <w:pPr>
              <w:autoSpaceDE w:val="0"/>
              <w:autoSpaceDN w:val="0"/>
              <w:adjustRightInd w:val="0"/>
              <w:spacing w:before="200" w:after="1" w:line="200" w:lineRule="atLeast"/>
              <w:ind w:firstLine="539"/>
              <w:jc w:val="both"/>
              <w:rPr>
                <w:rFonts w:cs="Arial"/>
              </w:rPr>
            </w:pPr>
            <w:r>
              <w:rPr>
                <w:rFonts w:cs="Arial"/>
              </w:rPr>
              <w:t xml:space="preserve">При проведении экспедиционных работ в районах океанов, относящихся к тропической зоне, к заработной плате членов экипажей гидрографических и научно-исследовательских судов применяется также коэффициент, предусмотренный </w:t>
            </w:r>
            <w:r>
              <w:rPr>
                <w:rFonts w:cs="Arial"/>
                <w:strike/>
                <w:color w:val="FF0000"/>
              </w:rPr>
              <w:t>главой VII</w:t>
            </w:r>
            <w:r>
              <w:rPr>
                <w:rFonts w:cs="Arial"/>
              </w:rPr>
              <w:t xml:space="preserve"> настоящего приложения</w:t>
            </w:r>
            <w:r w:rsidRPr="0076035E">
              <w:rPr>
                <w:rFonts w:cs="Arial"/>
                <w:strike/>
                <w:color w:val="FF0000"/>
              </w:rPr>
              <w:t>,</w:t>
            </w:r>
          </w:p>
          <w:p w14:paraId="24925923"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Амурская область - Сковородинский район;</w:t>
            </w:r>
          </w:p>
          <w:p w14:paraId="1D726204"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Красноярский край - районы: Туруханский, Северо-Енисейский и Эвенкийский южнее рек Нижняя Тунгуска и Турухан, за исключением Кежемского района, населенных пунктов Ногинск и </w:t>
            </w:r>
            <w:proofErr w:type="spellStart"/>
            <w:r w:rsidRPr="0076035E">
              <w:rPr>
                <w:rFonts w:cs="Arial"/>
                <w:szCs w:val="20"/>
              </w:rPr>
              <w:t>Юхта</w:t>
            </w:r>
            <w:proofErr w:type="spellEnd"/>
            <w:r w:rsidRPr="0076035E">
              <w:rPr>
                <w:rFonts w:cs="Arial"/>
                <w:szCs w:val="20"/>
              </w:rPr>
              <w:t xml:space="preserve"> Эвенкийского района;</w:t>
            </w:r>
          </w:p>
          <w:p w14:paraId="4827062C" w14:textId="77777777" w:rsidR="0076035E" w:rsidRDefault="0076035E" w:rsidP="0076035E">
            <w:pPr>
              <w:autoSpaceDE w:val="0"/>
              <w:autoSpaceDN w:val="0"/>
              <w:adjustRightInd w:val="0"/>
              <w:spacing w:before="200" w:after="1" w:line="200" w:lineRule="atLeast"/>
              <w:ind w:firstLine="539"/>
              <w:jc w:val="both"/>
              <w:rPr>
                <w:rFonts w:cs="Arial"/>
              </w:rPr>
            </w:pPr>
            <w:r>
              <w:rPr>
                <w:rFonts w:cs="Arial"/>
              </w:rPr>
              <w:t xml:space="preserve">Мурманская область, за исключением районов, указанных в </w:t>
            </w:r>
            <w:r>
              <w:rPr>
                <w:rFonts w:cs="Arial"/>
                <w:strike/>
                <w:color w:val="FF0000"/>
              </w:rPr>
              <w:t>главах II</w:t>
            </w:r>
            <w:r>
              <w:rPr>
                <w:rFonts w:cs="Arial"/>
              </w:rPr>
              <w:t xml:space="preserve"> и </w:t>
            </w:r>
            <w:r>
              <w:rPr>
                <w:rFonts w:cs="Arial"/>
                <w:strike/>
                <w:color w:val="FF0000"/>
              </w:rPr>
              <w:t>III</w:t>
            </w:r>
            <w:r>
              <w:rPr>
                <w:rFonts w:cs="Arial"/>
              </w:rPr>
              <w:t xml:space="preserve"> настоящего приложения;</w:t>
            </w:r>
          </w:p>
          <w:p w14:paraId="1C24B435" w14:textId="77777777" w:rsidR="0076035E" w:rsidRDefault="00973660" w:rsidP="0076035E">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Коми - районы: Ижемский, Печорский, Троицко-Печорский и Усть-Цилемский; город Инта с территорией, находящейся в административном подчинении городской администрации;</w:t>
            </w:r>
          </w:p>
          <w:p w14:paraId="47221026" w14:textId="77777777" w:rsidR="00973660" w:rsidRDefault="00973660" w:rsidP="0076035E">
            <w:pPr>
              <w:autoSpaceDE w:val="0"/>
              <w:autoSpaceDN w:val="0"/>
              <w:adjustRightInd w:val="0"/>
              <w:spacing w:before="200" w:after="1" w:line="200" w:lineRule="atLeast"/>
              <w:ind w:firstLine="539"/>
              <w:jc w:val="both"/>
              <w:rPr>
                <w:rFonts w:cs="Arial"/>
              </w:rPr>
            </w:pPr>
            <w:r>
              <w:rPr>
                <w:rFonts w:cs="Arial"/>
              </w:rPr>
              <w:t xml:space="preserve">Республика Саха (Якутия), за исключением районов, указанных в </w:t>
            </w:r>
            <w:r>
              <w:rPr>
                <w:rFonts w:cs="Arial"/>
                <w:strike/>
                <w:color w:val="FF0000"/>
              </w:rPr>
              <w:t>главах I</w:t>
            </w:r>
            <w:r>
              <w:rPr>
                <w:rFonts w:cs="Arial"/>
              </w:rPr>
              <w:t xml:space="preserve"> - </w:t>
            </w:r>
            <w:r>
              <w:rPr>
                <w:rFonts w:cs="Arial"/>
                <w:strike/>
                <w:color w:val="FF0000"/>
              </w:rPr>
              <w:t>III</w:t>
            </w:r>
            <w:r>
              <w:rPr>
                <w:rFonts w:cs="Arial"/>
              </w:rPr>
              <w:t xml:space="preserve"> настоящего приложения;</w:t>
            </w:r>
          </w:p>
          <w:p w14:paraId="00D252CE"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Республика Тыва - районы: Монгун-Тайгинский и Тоджинский; территория </w:t>
            </w:r>
            <w:proofErr w:type="spellStart"/>
            <w:r w:rsidRPr="00973660">
              <w:rPr>
                <w:rFonts w:cs="Arial"/>
                <w:szCs w:val="20"/>
              </w:rPr>
              <w:t>Шынаанской</w:t>
            </w:r>
            <w:proofErr w:type="spellEnd"/>
            <w:r w:rsidRPr="00973660">
              <w:rPr>
                <w:rFonts w:cs="Arial"/>
                <w:szCs w:val="20"/>
              </w:rPr>
              <w:t xml:space="preserve"> сельской администрации </w:t>
            </w:r>
            <w:proofErr w:type="spellStart"/>
            <w:r w:rsidRPr="00973660">
              <w:rPr>
                <w:rFonts w:cs="Arial"/>
                <w:szCs w:val="20"/>
              </w:rPr>
              <w:t>Кызылского</w:t>
            </w:r>
            <w:proofErr w:type="spellEnd"/>
            <w:r w:rsidRPr="00973660">
              <w:rPr>
                <w:rFonts w:cs="Arial"/>
                <w:szCs w:val="20"/>
              </w:rPr>
              <w:t xml:space="preserve"> района;</w:t>
            </w:r>
          </w:p>
          <w:p w14:paraId="1FBF69E0"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район плавания: на западе - к северу от Полярного круга и к западу от меридиана 45° восточной долготы и на востоке - к югу от Полярного круга до 46° северной широты, ограниченный на востоке меридианом 168° западной долготы и на западе - побережьем материка, за исключением случаев, когда по месту приписки судна установлен более высокий коэффициент; в северной </w:t>
            </w:r>
            <w:r w:rsidRPr="00973660">
              <w:rPr>
                <w:rFonts w:cs="Arial"/>
                <w:szCs w:val="20"/>
              </w:rPr>
              <w:lastRenderedPageBreak/>
              <w:t>части Тихого океана, ограниченной с запада 168° западной долготы и с юга 46° северной широты;</w:t>
            </w:r>
          </w:p>
          <w:p w14:paraId="0D4D8355"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Томская область - районы: Верхнекетский, Каргасокский, Колпашевский, Парабельский и Чаинский; города: Кедровый и Северск;</w:t>
            </w:r>
          </w:p>
          <w:p w14:paraId="71B40165"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Тюменская область - Уватский район;</w:t>
            </w:r>
          </w:p>
          <w:p w14:paraId="21A67A04"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Хабаровский край - районы: Амурский, Аяно-Майский, Ванинский (кроме порта Ванино), Верхнебуреинский, имени Полины Осипенко, Комсомольский, Николаевский, Советско-Гаванский, Солнечный, Тугуро-Чумиканский, Ульчский; города: Комсомольск-на-Амуре, Николаевск-на-Амуре и Советская Гавань с территориями, находящимися в административном подчинении городских администраций.</w:t>
            </w:r>
          </w:p>
          <w:p w14:paraId="0AA3A022" w14:textId="77777777" w:rsidR="00973660" w:rsidRDefault="00973660" w:rsidP="00973660">
            <w:pPr>
              <w:autoSpaceDE w:val="0"/>
              <w:autoSpaceDN w:val="0"/>
              <w:adjustRightInd w:val="0"/>
              <w:spacing w:after="1" w:line="200" w:lineRule="atLeast"/>
              <w:jc w:val="both"/>
              <w:rPr>
                <w:rFonts w:cs="Arial"/>
                <w:szCs w:val="20"/>
              </w:rPr>
            </w:pPr>
          </w:p>
          <w:p w14:paraId="4242E010" w14:textId="77777777" w:rsidR="00973660" w:rsidRDefault="00973660" w:rsidP="00973660">
            <w:pPr>
              <w:spacing w:after="1" w:line="200" w:lineRule="atLeast"/>
              <w:jc w:val="center"/>
            </w:pPr>
            <w:bookmarkStart w:id="240" w:name="Р1_211"/>
            <w:bookmarkEnd w:id="240"/>
            <w:r>
              <w:rPr>
                <w:rFonts w:cs="Arial"/>
                <w:b/>
                <w:strike/>
                <w:color w:val="FF0000"/>
              </w:rPr>
              <w:t>VI.</w:t>
            </w:r>
            <w:r>
              <w:rPr>
                <w:rFonts w:cs="Arial"/>
                <w:b/>
              </w:rPr>
              <w:t xml:space="preserve"> Районы, где к заработной плате гражданского персонала</w:t>
            </w:r>
          </w:p>
          <w:p w14:paraId="1A9AA9FF" w14:textId="77777777" w:rsidR="00973660" w:rsidRDefault="00973660" w:rsidP="00973660">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40</w:t>
            </w:r>
          </w:p>
          <w:p w14:paraId="3A78497E" w14:textId="77777777" w:rsidR="00973660" w:rsidRPr="00A01187" w:rsidRDefault="00973660" w:rsidP="00973660">
            <w:pPr>
              <w:autoSpaceDE w:val="0"/>
              <w:autoSpaceDN w:val="0"/>
              <w:adjustRightInd w:val="0"/>
              <w:spacing w:after="1" w:line="200" w:lineRule="atLeast"/>
              <w:jc w:val="both"/>
              <w:rPr>
                <w:rFonts w:cs="Arial"/>
                <w:szCs w:val="20"/>
              </w:rPr>
            </w:pPr>
          </w:p>
        </w:tc>
        <w:tc>
          <w:tcPr>
            <w:tcW w:w="7597" w:type="dxa"/>
          </w:tcPr>
          <w:p w14:paraId="33A846E8" w14:textId="77777777" w:rsidR="0076035E" w:rsidRDefault="0076035E" w:rsidP="00EC452C">
            <w:pPr>
              <w:autoSpaceDE w:val="0"/>
              <w:autoSpaceDN w:val="0"/>
              <w:adjustRightInd w:val="0"/>
              <w:spacing w:before="200" w:after="1" w:line="200" w:lineRule="atLeast"/>
              <w:ind w:firstLine="539"/>
              <w:jc w:val="both"/>
              <w:rPr>
                <w:rFonts w:cs="Arial"/>
                <w:szCs w:val="20"/>
              </w:rPr>
            </w:pPr>
            <w:r w:rsidRPr="0076035E">
              <w:rPr>
                <w:rFonts w:cs="Arial"/>
                <w:szCs w:val="20"/>
              </w:rPr>
              <w:lastRenderedPageBreak/>
              <w:t xml:space="preserve">Атлантический, Индийский и Тихий океаны, а также моря, входящие в границы указанных океанов, за исключением морей: Азовского, Балтийского, Берингова, Мраморного, Охотского, Северного, Средиземного (включая Адриатическое, </w:t>
            </w:r>
            <w:proofErr w:type="spellStart"/>
            <w:r w:rsidRPr="0076035E">
              <w:rPr>
                <w:rFonts w:cs="Arial"/>
                <w:szCs w:val="20"/>
              </w:rPr>
              <w:t>Альборан</w:t>
            </w:r>
            <w:proofErr w:type="spellEnd"/>
            <w:r w:rsidRPr="0076035E">
              <w:rPr>
                <w:rFonts w:cs="Arial"/>
                <w:szCs w:val="20"/>
              </w:rPr>
              <w:t xml:space="preserve">, Балеарское, Ионическое, </w:t>
            </w:r>
            <w:proofErr w:type="spellStart"/>
            <w:r w:rsidRPr="0076035E">
              <w:rPr>
                <w:rFonts w:cs="Arial"/>
                <w:szCs w:val="20"/>
              </w:rPr>
              <w:t>Лигурийское</w:t>
            </w:r>
            <w:proofErr w:type="spellEnd"/>
            <w:r w:rsidRPr="0076035E">
              <w:rPr>
                <w:rFonts w:cs="Arial"/>
                <w:szCs w:val="20"/>
              </w:rPr>
              <w:t>, Тирренское и Эгейское моря), Черного и Японского.</w:t>
            </w:r>
          </w:p>
          <w:p w14:paraId="59B50DD8" w14:textId="77777777" w:rsidR="0076035E" w:rsidRDefault="0076035E" w:rsidP="00EC452C">
            <w:pPr>
              <w:autoSpaceDE w:val="0"/>
              <w:autoSpaceDN w:val="0"/>
              <w:adjustRightInd w:val="0"/>
              <w:spacing w:before="200" w:after="1" w:line="200" w:lineRule="atLeast"/>
              <w:ind w:firstLine="539"/>
              <w:jc w:val="both"/>
              <w:rPr>
                <w:rFonts w:cs="Arial"/>
              </w:rPr>
            </w:pPr>
            <w:r>
              <w:rPr>
                <w:rFonts w:cs="Arial"/>
              </w:rPr>
              <w:lastRenderedPageBreak/>
              <w:t>Коэффициент 1,</w:t>
            </w:r>
            <w:r>
              <w:rPr>
                <w:rFonts w:cs="Arial"/>
                <w:shd w:val="clear" w:color="auto" w:fill="C0C0C0"/>
              </w:rPr>
              <w:t>5</w:t>
            </w:r>
            <w:r>
              <w:rPr>
                <w:rFonts w:cs="Arial"/>
              </w:rPr>
              <w:t xml:space="preserve"> к заработной плате членов экипажей гидрографических и научно-исследовательских судов применяется за время, предусмотренное планами научно-исследовательских работ на данный рейс, с начала и до окончания экспедиционных работ, проводимых в границах акваторий указанных океанов.</w:t>
            </w:r>
          </w:p>
          <w:p w14:paraId="11E0EFF6" w14:textId="77777777" w:rsidR="0076035E" w:rsidRDefault="0076035E" w:rsidP="00EC452C">
            <w:pPr>
              <w:autoSpaceDE w:val="0"/>
              <w:autoSpaceDN w:val="0"/>
              <w:adjustRightInd w:val="0"/>
              <w:spacing w:before="200" w:after="1" w:line="200" w:lineRule="atLeast"/>
              <w:ind w:firstLine="539"/>
              <w:jc w:val="both"/>
              <w:rPr>
                <w:rFonts w:cs="Arial"/>
                <w:szCs w:val="20"/>
              </w:rPr>
            </w:pPr>
            <w:r w:rsidRPr="0076035E">
              <w:rPr>
                <w:rFonts w:cs="Arial"/>
                <w:szCs w:val="20"/>
              </w:rPr>
              <w:t>Этот коэффициент не применяется к заработной плате членов экипажей указанных судов в период их стоянок в портах государств - участников Содружества Независимых Государств и иностранных портах и проведения в соответствии с планами в этот период необходимых экспедиционных работ.</w:t>
            </w:r>
          </w:p>
          <w:p w14:paraId="7D6277B2" w14:textId="77777777" w:rsidR="0076035E" w:rsidRDefault="0076035E" w:rsidP="00EC452C">
            <w:pPr>
              <w:autoSpaceDE w:val="0"/>
              <w:autoSpaceDN w:val="0"/>
              <w:adjustRightInd w:val="0"/>
              <w:spacing w:before="200" w:after="1" w:line="200" w:lineRule="atLeast"/>
              <w:ind w:firstLine="539"/>
              <w:jc w:val="both"/>
              <w:rPr>
                <w:rFonts w:cs="Arial"/>
              </w:rPr>
            </w:pPr>
            <w:r>
              <w:rPr>
                <w:rFonts w:cs="Arial"/>
              </w:rPr>
              <w:t xml:space="preserve">При проведении экспедиционных работ в районах океанов, относящихся к тропической зоне, к заработной плате членов экипажей гидрографических и научно-исследовательских судов применяется также коэффициент, предусмотренный </w:t>
            </w:r>
            <w:r>
              <w:rPr>
                <w:rFonts w:cs="Arial"/>
                <w:shd w:val="clear" w:color="auto" w:fill="C0C0C0"/>
              </w:rPr>
              <w:t>пунктом 11</w:t>
            </w:r>
            <w:r>
              <w:rPr>
                <w:rFonts w:cs="Arial"/>
              </w:rPr>
              <w:t xml:space="preserve"> настоящего приложения</w:t>
            </w:r>
            <w:r w:rsidRPr="0076035E">
              <w:rPr>
                <w:rFonts w:cs="Arial"/>
                <w:shd w:val="clear" w:color="auto" w:fill="C0C0C0"/>
              </w:rPr>
              <w:t>;</w:t>
            </w:r>
          </w:p>
          <w:p w14:paraId="4596E4DF" w14:textId="77777777" w:rsidR="0076035E" w:rsidRP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Амурская область - Сковородинский район;</w:t>
            </w:r>
          </w:p>
          <w:p w14:paraId="48D70691" w14:textId="77777777" w:rsidR="0076035E" w:rsidRDefault="0076035E" w:rsidP="0076035E">
            <w:pPr>
              <w:autoSpaceDE w:val="0"/>
              <w:autoSpaceDN w:val="0"/>
              <w:adjustRightInd w:val="0"/>
              <w:spacing w:before="200" w:after="1" w:line="200" w:lineRule="atLeast"/>
              <w:ind w:firstLine="539"/>
              <w:jc w:val="both"/>
              <w:rPr>
                <w:rFonts w:cs="Arial"/>
                <w:szCs w:val="20"/>
              </w:rPr>
            </w:pPr>
            <w:r w:rsidRPr="0076035E">
              <w:rPr>
                <w:rFonts w:cs="Arial"/>
                <w:szCs w:val="20"/>
              </w:rPr>
              <w:t xml:space="preserve">Красноярский край - районы: Туруханский, Северо-Енисейский и Эвенкийский южнее рек Нижняя Тунгуска и Турухан, за исключением Кежемского района, населенных пунктов Ногинск и </w:t>
            </w:r>
            <w:proofErr w:type="spellStart"/>
            <w:r w:rsidRPr="0076035E">
              <w:rPr>
                <w:rFonts w:cs="Arial"/>
                <w:szCs w:val="20"/>
              </w:rPr>
              <w:t>Юхта</w:t>
            </w:r>
            <w:proofErr w:type="spellEnd"/>
            <w:r w:rsidRPr="0076035E">
              <w:rPr>
                <w:rFonts w:cs="Arial"/>
                <w:szCs w:val="20"/>
              </w:rPr>
              <w:t xml:space="preserve"> Эвенкийского района;</w:t>
            </w:r>
          </w:p>
          <w:p w14:paraId="7C23D46B" w14:textId="77777777" w:rsidR="0076035E" w:rsidRDefault="0076035E" w:rsidP="0076035E">
            <w:pPr>
              <w:autoSpaceDE w:val="0"/>
              <w:autoSpaceDN w:val="0"/>
              <w:adjustRightInd w:val="0"/>
              <w:spacing w:before="200" w:after="1" w:line="200" w:lineRule="atLeast"/>
              <w:ind w:firstLine="539"/>
              <w:jc w:val="both"/>
              <w:rPr>
                <w:rFonts w:cs="Arial"/>
              </w:rPr>
            </w:pPr>
            <w:r>
              <w:rPr>
                <w:rFonts w:cs="Arial"/>
              </w:rPr>
              <w:t xml:space="preserve">Мурманская область, за исключением районов, указанных в </w:t>
            </w:r>
            <w:r>
              <w:rPr>
                <w:rFonts w:cs="Arial"/>
                <w:shd w:val="clear" w:color="auto" w:fill="C0C0C0"/>
              </w:rPr>
              <w:t>пунктах 6</w:t>
            </w:r>
            <w:r>
              <w:rPr>
                <w:rFonts w:cs="Arial"/>
              </w:rPr>
              <w:t xml:space="preserve"> и </w:t>
            </w:r>
            <w:r>
              <w:rPr>
                <w:rFonts w:cs="Arial"/>
                <w:shd w:val="clear" w:color="auto" w:fill="C0C0C0"/>
              </w:rPr>
              <w:t>7</w:t>
            </w:r>
            <w:r>
              <w:rPr>
                <w:rFonts w:cs="Arial"/>
              </w:rPr>
              <w:t xml:space="preserve"> настоящего приложения;</w:t>
            </w:r>
          </w:p>
          <w:p w14:paraId="059914B8" w14:textId="77777777" w:rsidR="0076035E" w:rsidRDefault="00973660" w:rsidP="0076035E">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Коми - районы: Ижемский, Печорский, Троицко-Печорский и Усть-Цилемский; город Инта с территорией, находящейся в административном подчинении городской администрации;</w:t>
            </w:r>
          </w:p>
          <w:p w14:paraId="5CBC9675" w14:textId="77777777" w:rsidR="00973660" w:rsidRDefault="00973660" w:rsidP="0076035E">
            <w:pPr>
              <w:autoSpaceDE w:val="0"/>
              <w:autoSpaceDN w:val="0"/>
              <w:adjustRightInd w:val="0"/>
              <w:spacing w:before="200" w:after="1" w:line="200" w:lineRule="atLeast"/>
              <w:ind w:firstLine="539"/>
              <w:jc w:val="both"/>
              <w:rPr>
                <w:rFonts w:cs="Arial"/>
              </w:rPr>
            </w:pPr>
            <w:r>
              <w:rPr>
                <w:rFonts w:cs="Arial"/>
              </w:rPr>
              <w:t xml:space="preserve">Республика Саха (Якутия), за исключением районов, указанных в </w:t>
            </w:r>
            <w:r>
              <w:rPr>
                <w:rFonts w:cs="Arial"/>
                <w:shd w:val="clear" w:color="auto" w:fill="C0C0C0"/>
              </w:rPr>
              <w:t>пунктах 5</w:t>
            </w:r>
            <w:r>
              <w:rPr>
                <w:rFonts w:cs="Arial"/>
              </w:rPr>
              <w:t xml:space="preserve"> - </w:t>
            </w:r>
            <w:r>
              <w:rPr>
                <w:rFonts w:cs="Arial"/>
                <w:shd w:val="clear" w:color="auto" w:fill="C0C0C0"/>
              </w:rPr>
              <w:t>7</w:t>
            </w:r>
            <w:r>
              <w:rPr>
                <w:rFonts w:cs="Arial"/>
              </w:rPr>
              <w:t xml:space="preserve"> настоящего приложения;</w:t>
            </w:r>
          </w:p>
          <w:p w14:paraId="49E4E883"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Республика Тыва - районы: Монгун-Тайгинский и Тоджинский; территория </w:t>
            </w:r>
            <w:proofErr w:type="spellStart"/>
            <w:r w:rsidRPr="00973660">
              <w:rPr>
                <w:rFonts w:cs="Arial"/>
                <w:szCs w:val="20"/>
              </w:rPr>
              <w:t>Шынаанской</w:t>
            </w:r>
            <w:proofErr w:type="spellEnd"/>
            <w:r w:rsidRPr="00973660">
              <w:rPr>
                <w:rFonts w:cs="Arial"/>
                <w:szCs w:val="20"/>
              </w:rPr>
              <w:t xml:space="preserve"> сельской администрации </w:t>
            </w:r>
            <w:proofErr w:type="spellStart"/>
            <w:r w:rsidRPr="00973660">
              <w:rPr>
                <w:rFonts w:cs="Arial"/>
                <w:szCs w:val="20"/>
              </w:rPr>
              <w:t>Кызылского</w:t>
            </w:r>
            <w:proofErr w:type="spellEnd"/>
            <w:r w:rsidRPr="00973660">
              <w:rPr>
                <w:rFonts w:cs="Arial"/>
                <w:szCs w:val="20"/>
              </w:rPr>
              <w:t xml:space="preserve"> района;</w:t>
            </w:r>
          </w:p>
          <w:p w14:paraId="6DB8B38B"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район плавания: на западе - к северу от Полярного круга и к западу от меридиана 45° восточной долготы и на востоке - к югу от Полярного круга до 46° северной широты, ограниченный на востоке меридианом 168° западной долготы и на западе - побережьем материка, за исключением случаев, когда по месту приписки судна установлен более высокий коэффициент; в северной </w:t>
            </w:r>
            <w:r w:rsidRPr="00973660">
              <w:rPr>
                <w:rFonts w:cs="Arial"/>
                <w:szCs w:val="20"/>
              </w:rPr>
              <w:lastRenderedPageBreak/>
              <w:t>части Тихого океана, ограниченной с запада 168° западной долготы и с юга 46° северной широты;</w:t>
            </w:r>
          </w:p>
          <w:p w14:paraId="61CCC00C"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Томская область - районы: Верхнекетский, Каргасокский, Колпашевский, Парабельский и Чаинский; города: Кедровый и Северск;</w:t>
            </w:r>
          </w:p>
          <w:p w14:paraId="06F08393"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Тюменская область - Уватский район;</w:t>
            </w:r>
          </w:p>
          <w:p w14:paraId="53F45181"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Хабаровский край - районы: Амурский, Аяно-Майский, Ванинский (кроме порта Ванино), Верхнебуреинский, имени Полины Осипенко, Комсомольский, Николаевский, Советско-Гаванский, Солнечный, Тугуро-Чумиканский, Ульчский; города: Комсомольск-на-Амуре, Николаевск-на-Амуре и Советская Гавань с территориями, находящимися в административном подчинении городских администраций.</w:t>
            </w:r>
          </w:p>
          <w:p w14:paraId="5EE7970E" w14:textId="77777777" w:rsidR="00973660" w:rsidRPr="003E747C" w:rsidRDefault="00973660" w:rsidP="00973660">
            <w:pPr>
              <w:autoSpaceDE w:val="0"/>
              <w:autoSpaceDN w:val="0"/>
              <w:adjustRightInd w:val="0"/>
              <w:spacing w:before="200" w:after="1" w:line="200" w:lineRule="atLeast"/>
              <w:ind w:firstLine="539"/>
              <w:jc w:val="both"/>
              <w:rPr>
                <w:rFonts w:cs="Arial"/>
                <w:szCs w:val="20"/>
              </w:rPr>
            </w:pPr>
            <w:r>
              <w:rPr>
                <w:rFonts w:cs="Arial"/>
                <w:shd w:val="clear" w:color="auto" w:fill="C0C0C0"/>
              </w:rPr>
              <w:t>10.</w:t>
            </w:r>
            <w:r>
              <w:rPr>
                <w:rFonts w:cs="Arial"/>
              </w:rPr>
              <w:t xml:space="preserve"> Районы, где к заработной плате гражданского персонала применяется коэффициент 1,</w:t>
            </w:r>
            <w:r>
              <w:rPr>
                <w:rFonts w:cs="Arial"/>
                <w:shd w:val="clear" w:color="auto" w:fill="C0C0C0"/>
              </w:rPr>
              <w:t>4:</w:t>
            </w:r>
          </w:p>
        </w:tc>
      </w:tr>
      <w:tr w:rsidR="0076035E" w:rsidRPr="00DA3DB3" w14:paraId="5BDBF5EB" w14:textId="77777777" w:rsidTr="00EE314D">
        <w:tc>
          <w:tcPr>
            <w:tcW w:w="7597" w:type="dxa"/>
          </w:tcPr>
          <w:p w14:paraId="51E00BFB" w14:textId="77777777" w:rsidR="00973660" w:rsidRDefault="00973660" w:rsidP="00973660">
            <w:pPr>
              <w:autoSpaceDE w:val="0"/>
              <w:autoSpaceDN w:val="0"/>
              <w:adjustRightInd w:val="0"/>
              <w:spacing w:after="1" w:line="200" w:lineRule="atLeast"/>
              <w:ind w:firstLine="539"/>
              <w:jc w:val="both"/>
              <w:rPr>
                <w:rFonts w:cs="Arial"/>
                <w:szCs w:val="20"/>
              </w:rPr>
            </w:pPr>
          </w:p>
          <w:p w14:paraId="1B38799F" w14:textId="77777777" w:rsidR="0076035E" w:rsidRDefault="00973660" w:rsidP="00973660">
            <w:pPr>
              <w:autoSpaceDE w:val="0"/>
              <w:autoSpaceDN w:val="0"/>
              <w:adjustRightInd w:val="0"/>
              <w:spacing w:after="1" w:line="200" w:lineRule="atLeast"/>
              <w:ind w:firstLine="539"/>
              <w:jc w:val="both"/>
              <w:rPr>
                <w:rFonts w:cs="Arial"/>
                <w:szCs w:val="20"/>
              </w:rPr>
            </w:pPr>
            <w:r w:rsidRPr="00973660">
              <w:rPr>
                <w:rFonts w:cs="Arial"/>
                <w:szCs w:val="20"/>
              </w:rPr>
              <w:t>Амурская область - районы: Магдагачинский и Шимановский; город Шимановск;</w:t>
            </w:r>
          </w:p>
          <w:p w14:paraId="609E8FA4" w14:textId="77777777" w:rsidR="00973660" w:rsidRDefault="00973660" w:rsidP="00EC452C">
            <w:pPr>
              <w:autoSpaceDE w:val="0"/>
              <w:autoSpaceDN w:val="0"/>
              <w:adjustRightInd w:val="0"/>
              <w:spacing w:before="200" w:after="1" w:line="200" w:lineRule="atLeast"/>
              <w:ind w:firstLine="539"/>
              <w:jc w:val="both"/>
              <w:rPr>
                <w:rFonts w:cs="Arial"/>
              </w:rPr>
            </w:pPr>
            <w:r>
              <w:rPr>
                <w:rFonts w:cs="Arial"/>
              </w:rPr>
              <w:t xml:space="preserve">Архангельская область - территории, отнесенные к районам Крайнего Севера (Мезенский </w:t>
            </w:r>
            <w:r w:rsidRPr="00973660">
              <w:rPr>
                <w:rFonts w:cs="Arial"/>
              </w:rPr>
              <w:t>и</w:t>
            </w:r>
            <w:r>
              <w:rPr>
                <w:rFonts w:cs="Arial"/>
              </w:rPr>
              <w:t xml:space="preserve"> Соловецкий районы), за исключением Ненецкого автономного округа; город Северодвинск;</w:t>
            </w:r>
          </w:p>
          <w:p w14:paraId="3DF98056"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Забайкальский край - районы: Тунгиро-Олекминский и Тунгокоченский (в том числе поселок Вершино-Дарасунский) (районный коэффициент применяется к заработной плате гражданского персонала, не получающего полевое довольствие; город Краснокаменск и поселки Краснокаменский и Октябрьский;</w:t>
            </w:r>
          </w:p>
          <w:p w14:paraId="27BD4374"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Иркутская область - районы: Братский, Нижнеилимский и Усть-Илимский;</w:t>
            </w:r>
          </w:p>
          <w:p w14:paraId="22D1754F"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Приморский край - поселки рудников Таежный и Тернистый;</w:t>
            </w:r>
          </w:p>
          <w:p w14:paraId="588E2C11"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Алтай;</w:t>
            </w:r>
          </w:p>
          <w:p w14:paraId="613D763E"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Бурятия - районы: Баунтовский, Муйский и Северо-Байкальский;</w:t>
            </w:r>
          </w:p>
          <w:p w14:paraId="0DEE2236"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Республика Карелия - районы: Беломорский, Калевальский, Кемский, Лоухский; город Костомукша;</w:t>
            </w:r>
          </w:p>
          <w:p w14:paraId="03A3247F"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Республика Коми - </w:t>
            </w:r>
            <w:proofErr w:type="spellStart"/>
            <w:r w:rsidRPr="00973660">
              <w:rPr>
                <w:rFonts w:cs="Arial"/>
                <w:szCs w:val="20"/>
              </w:rPr>
              <w:t>Вуктыльский</w:t>
            </w:r>
            <w:proofErr w:type="spellEnd"/>
            <w:r w:rsidRPr="00973660">
              <w:rPr>
                <w:rFonts w:cs="Arial"/>
                <w:szCs w:val="20"/>
              </w:rPr>
              <w:t xml:space="preserve"> район;</w:t>
            </w:r>
          </w:p>
          <w:p w14:paraId="24BBDC6D"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Республика Тыва - районы: Бай-Тайгинский, Барун-Хемчикский, Дзун-Хемчикский, Каа-Хемский, </w:t>
            </w:r>
            <w:proofErr w:type="spellStart"/>
            <w:r w:rsidRPr="00973660">
              <w:rPr>
                <w:rFonts w:cs="Arial"/>
                <w:szCs w:val="20"/>
              </w:rPr>
              <w:t>Кызылский</w:t>
            </w:r>
            <w:proofErr w:type="spellEnd"/>
            <w:r w:rsidRPr="00973660">
              <w:rPr>
                <w:rFonts w:cs="Arial"/>
                <w:szCs w:val="20"/>
              </w:rPr>
              <w:t xml:space="preserve"> (за исключением территории </w:t>
            </w:r>
            <w:proofErr w:type="spellStart"/>
            <w:r w:rsidRPr="00973660">
              <w:rPr>
                <w:rFonts w:cs="Arial"/>
                <w:szCs w:val="20"/>
              </w:rPr>
              <w:t>Шынаанской</w:t>
            </w:r>
            <w:proofErr w:type="spellEnd"/>
            <w:r w:rsidRPr="00973660">
              <w:rPr>
                <w:rFonts w:cs="Arial"/>
                <w:szCs w:val="20"/>
              </w:rPr>
              <w:t xml:space="preserve"> сельской администрации), Овюрский, Пий-Хемский, Сут-Хольский, Тандинский, Тес-Хемский, Чаа-Хольский, Чеди-Хольский, Улуг-Хемский, Эрзинский; город Кызыл;</w:t>
            </w:r>
          </w:p>
          <w:p w14:paraId="56041597"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Тюменская область - районы: Вагайский и Тобольский, город Тобольск.</w:t>
            </w:r>
          </w:p>
          <w:p w14:paraId="75BD3372" w14:textId="77777777" w:rsidR="00973660" w:rsidRDefault="00973660" w:rsidP="00973660">
            <w:pPr>
              <w:autoSpaceDE w:val="0"/>
              <w:autoSpaceDN w:val="0"/>
              <w:adjustRightInd w:val="0"/>
              <w:spacing w:after="1" w:line="200" w:lineRule="atLeast"/>
              <w:jc w:val="both"/>
              <w:rPr>
                <w:rFonts w:cs="Arial"/>
                <w:szCs w:val="20"/>
              </w:rPr>
            </w:pPr>
          </w:p>
          <w:p w14:paraId="766B8456" w14:textId="77777777" w:rsidR="00973660" w:rsidRDefault="00973660" w:rsidP="00973660">
            <w:pPr>
              <w:spacing w:after="1" w:line="200" w:lineRule="atLeast"/>
              <w:jc w:val="center"/>
            </w:pPr>
            <w:bookmarkStart w:id="241" w:name="Р1_212"/>
            <w:bookmarkEnd w:id="241"/>
            <w:r>
              <w:rPr>
                <w:rFonts w:cs="Arial"/>
                <w:b/>
                <w:strike/>
                <w:color w:val="FF0000"/>
              </w:rPr>
              <w:t>VII.</w:t>
            </w:r>
            <w:r>
              <w:rPr>
                <w:rFonts w:cs="Arial"/>
                <w:b/>
              </w:rPr>
              <w:t xml:space="preserve"> Районы, где к заработной плате гражданского персонала</w:t>
            </w:r>
          </w:p>
          <w:p w14:paraId="15C0D50D" w14:textId="77777777" w:rsidR="00973660" w:rsidRDefault="00973660" w:rsidP="00973660">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30</w:t>
            </w:r>
          </w:p>
          <w:p w14:paraId="21BA064D" w14:textId="77777777" w:rsidR="00973660" w:rsidRPr="00A01187" w:rsidRDefault="00973660" w:rsidP="00973660">
            <w:pPr>
              <w:autoSpaceDE w:val="0"/>
              <w:autoSpaceDN w:val="0"/>
              <w:adjustRightInd w:val="0"/>
              <w:spacing w:after="1" w:line="200" w:lineRule="atLeast"/>
              <w:jc w:val="both"/>
              <w:rPr>
                <w:rFonts w:cs="Arial"/>
                <w:szCs w:val="20"/>
              </w:rPr>
            </w:pPr>
          </w:p>
        </w:tc>
        <w:tc>
          <w:tcPr>
            <w:tcW w:w="7597" w:type="dxa"/>
          </w:tcPr>
          <w:p w14:paraId="789082BF" w14:textId="77777777" w:rsidR="0076035E"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Амурская область - районы: Магдагачинский и Шимановский; город Шимановск;</w:t>
            </w:r>
          </w:p>
          <w:p w14:paraId="5AF4E43A"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Архангельская область - территории, отнесенные к районам Крайнего Севера (</w:t>
            </w:r>
            <w:r>
              <w:rPr>
                <w:rFonts w:cs="Arial"/>
                <w:shd w:val="clear" w:color="auto" w:fill="C0C0C0"/>
              </w:rPr>
              <w:t>Лешуконский,</w:t>
            </w:r>
            <w:r>
              <w:rPr>
                <w:rFonts w:cs="Arial"/>
              </w:rPr>
              <w:t xml:space="preserve"> Мезенский</w:t>
            </w:r>
            <w:r>
              <w:rPr>
                <w:rFonts w:cs="Arial"/>
                <w:shd w:val="clear" w:color="auto" w:fill="C0C0C0"/>
              </w:rPr>
              <w:t>, Пинежский</w:t>
            </w:r>
            <w:r w:rsidRPr="00973660">
              <w:rPr>
                <w:rFonts w:cs="Arial"/>
              </w:rPr>
              <w:t xml:space="preserve"> и</w:t>
            </w:r>
            <w:r>
              <w:rPr>
                <w:rFonts w:cs="Arial"/>
              </w:rPr>
              <w:t xml:space="preserve"> Соловецкий районы), за исключением Ненецкого автономного округа; город Северодвинск;</w:t>
            </w:r>
          </w:p>
          <w:p w14:paraId="7FE4753C"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Забайкальский край - районы: Тунгиро-Олекминский и Тунгокоченский (в том числе поселок Вершино-Дарасунский) (районный коэффициент применяется к заработной плате гражданского персонала, не получающего полевое довольствие; город Краснокаменск и поселки Краснокаменский и Октябрьский;</w:t>
            </w:r>
          </w:p>
          <w:p w14:paraId="7A727BC6"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Иркутская область - районы: Братский, Нижнеилимский и Усть-Илимский;</w:t>
            </w:r>
          </w:p>
          <w:p w14:paraId="15035A3C"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Приморский край - поселки рудников Таежный и Тернистый;</w:t>
            </w:r>
          </w:p>
          <w:p w14:paraId="3CA97AA7"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Алтай;</w:t>
            </w:r>
          </w:p>
          <w:p w14:paraId="4CD31DC0"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Бурятия - районы: Баунтовский, Муйский и Северо-Байкальский;</w:t>
            </w:r>
          </w:p>
          <w:p w14:paraId="5A293AB8"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Республика Карелия - районы: Беломорский, Калевальский, Кемский, Лоухский; город Костомукша;</w:t>
            </w:r>
          </w:p>
          <w:p w14:paraId="7ABE9B3A"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Республика Коми - </w:t>
            </w:r>
            <w:proofErr w:type="spellStart"/>
            <w:r w:rsidRPr="00973660">
              <w:rPr>
                <w:rFonts w:cs="Arial"/>
                <w:szCs w:val="20"/>
              </w:rPr>
              <w:t>Вуктыльский</w:t>
            </w:r>
            <w:proofErr w:type="spellEnd"/>
            <w:r w:rsidRPr="00973660">
              <w:rPr>
                <w:rFonts w:cs="Arial"/>
                <w:szCs w:val="20"/>
              </w:rPr>
              <w:t xml:space="preserve"> район;</w:t>
            </w:r>
          </w:p>
          <w:p w14:paraId="7D55FFF8"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 xml:space="preserve">Республика Тыва - районы: Бай-Тайгинский, Барун-Хемчикский, Дзун-Хемчикский, Каа-Хемский, </w:t>
            </w:r>
            <w:proofErr w:type="spellStart"/>
            <w:r w:rsidRPr="00973660">
              <w:rPr>
                <w:rFonts w:cs="Arial"/>
                <w:szCs w:val="20"/>
              </w:rPr>
              <w:t>Кызылский</w:t>
            </w:r>
            <w:proofErr w:type="spellEnd"/>
            <w:r w:rsidRPr="00973660">
              <w:rPr>
                <w:rFonts w:cs="Arial"/>
                <w:szCs w:val="20"/>
              </w:rPr>
              <w:t xml:space="preserve"> (за исключением территории </w:t>
            </w:r>
            <w:proofErr w:type="spellStart"/>
            <w:r w:rsidRPr="00973660">
              <w:rPr>
                <w:rFonts w:cs="Arial"/>
                <w:szCs w:val="20"/>
              </w:rPr>
              <w:t>Шынаанской</w:t>
            </w:r>
            <w:proofErr w:type="spellEnd"/>
            <w:r w:rsidRPr="00973660">
              <w:rPr>
                <w:rFonts w:cs="Arial"/>
                <w:szCs w:val="20"/>
              </w:rPr>
              <w:t xml:space="preserve"> сельской администрации), Овюрский, Пий-Хемский, Сут-Хольский, Тандинский, Тес-Хемский, Чаа-Хольский, Чеди-Хольский, Улуг-Хемский, Эрзинский; город Кызыл;</w:t>
            </w:r>
          </w:p>
          <w:p w14:paraId="6749CFB1"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Тюменская область - районы: Вагайский и Тобольский, город Тобольск.</w:t>
            </w:r>
          </w:p>
          <w:p w14:paraId="15B1AA38" w14:textId="77777777" w:rsidR="00973660" w:rsidRPr="00973660" w:rsidRDefault="00973660" w:rsidP="00973660">
            <w:pPr>
              <w:spacing w:before="200" w:after="1" w:line="200" w:lineRule="atLeast"/>
              <w:ind w:firstLine="539"/>
              <w:jc w:val="both"/>
            </w:pPr>
            <w:r>
              <w:rPr>
                <w:rFonts w:cs="Arial"/>
                <w:shd w:val="clear" w:color="auto" w:fill="C0C0C0"/>
              </w:rPr>
              <w:t>11.</w:t>
            </w:r>
            <w:r>
              <w:rPr>
                <w:rFonts w:cs="Arial"/>
              </w:rPr>
              <w:t xml:space="preserve"> Районы, где к заработной плате гражданского персонала применяется коэффициент 1,</w:t>
            </w:r>
            <w:r>
              <w:rPr>
                <w:rFonts w:cs="Arial"/>
                <w:shd w:val="clear" w:color="auto" w:fill="C0C0C0"/>
              </w:rPr>
              <w:t>3:</w:t>
            </w:r>
          </w:p>
        </w:tc>
      </w:tr>
      <w:tr w:rsidR="00973660" w:rsidRPr="00DA3DB3" w14:paraId="010BD192" w14:textId="77777777" w:rsidTr="00EE314D">
        <w:tc>
          <w:tcPr>
            <w:tcW w:w="7597" w:type="dxa"/>
          </w:tcPr>
          <w:p w14:paraId="20760E77" w14:textId="77777777" w:rsidR="00973660" w:rsidRDefault="00973660" w:rsidP="00973660">
            <w:pPr>
              <w:spacing w:after="1" w:line="200" w:lineRule="atLeast"/>
              <w:ind w:firstLine="539"/>
              <w:jc w:val="both"/>
            </w:pPr>
          </w:p>
          <w:p w14:paraId="6C15B9C1" w14:textId="77777777" w:rsidR="00973660" w:rsidRDefault="00973660" w:rsidP="00973660">
            <w:pPr>
              <w:spacing w:after="1" w:line="200" w:lineRule="atLeast"/>
              <w:ind w:firstLine="539"/>
              <w:jc w:val="both"/>
            </w:pPr>
            <w:r>
              <w:rPr>
                <w:rFonts w:cs="Arial"/>
              </w:rPr>
              <w:t xml:space="preserve">Амурская область, за исключением районов, указанных в </w:t>
            </w:r>
            <w:r>
              <w:rPr>
                <w:rFonts w:cs="Arial"/>
                <w:strike/>
                <w:color w:val="FF0000"/>
              </w:rPr>
              <w:t>главах III</w:t>
            </w:r>
            <w:r>
              <w:rPr>
                <w:rFonts w:cs="Arial"/>
              </w:rPr>
              <w:t xml:space="preserve">, </w:t>
            </w:r>
            <w:r>
              <w:rPr>
                <w:rFonts w:cs="Arial"/>
                <w:strike/>
                <w:color w:val="FF0000"/>
              </w:rPr>
              <w:t>V</w:t>
            </w:r>
            <w:r>
              <w:rPr>
                <w:rFonts w:cs="Arial"/>
              </w:rPr>
              <w:t xml:space="preserve"> и </w:t>
            </w:r>
            <w:r>
              <w:rPr>
                <w:rFonts w:cs="Arial"/>
                <w:strike/>
                <w:color w:val="FF0000"/>
              </w:rPr>
              <w:t>VI</w:t>
            </w:r>
            <w:r>
              <w:rPr>
                <w:rFonts w:cs="Arial"/>
              </w:rPr>
              <w:t xml:space="preserve"> настоящего приложения;</w:t>
            </w:r>
          </w:p>
          <w:p w14:paraId="188408BE" w14:textId="77777777" w:rsidR="00973660" w:rsidRPr="00973660" w:rsidRDefault="00973660" w:rsidP="00973660">
            <w:pPr>
              <w:spacing w:before="200" w:after="1" w:line="200" w:lineRule="atLeast"/>
              <w:ind w:firstLine="539"/>
              <w:jc w:val="both"/>
              <w:rPr>
                <w:rFonts w:cs="Arial"/>
              </w:rPr>
            </w:pPr>
            <w:r>
              <w:rPr>
                <w:rFonts w:cs="Arial"/>
              </w:rPr>
              <w:t xml:space="preserve">Архангельская область - районы: </w:t>
            </w:r>
            <w:r>
              <w:rPr>
                <w:rFonts w:cs="Arial"/>
                <w:strike/>
                <w:color w:val="FF0000"/>
              </w:rPr>
              <w:t>Лешуконский,</w:t>
            </w:r>
            <w:r>
              <w:rPr>
                <w:rFonts w:cs="Arial"/>
              </w:rPr>
              <w:t xml:space="preserve"> Онежский, </w:t>
            </w:r>
            <w:r>
              <w:rPr>
                <w:rFonts w:cs="Arial"/>
                <w:strike/>
                <w:color w:val="FF0000"/>
              </w:rPr>
              <w:t>Пинежский,</w:t>
            </w:r>
            <w:r>
              <w:rPr>
                <w:rFonts w:cs="Arial"/>
              </w:rPr>
              <w:t xml:space="preserve"> Приморский и Холмогорский;</w:t>
            </w:r>
          </w:p>
        </w:tc>
        <w:tc>
          <w:tcPr>
            <w:tcW w:w="7597" w:type="dxa"/>
          </w:tcPr>
          <w:p w14:paraId="1C501C98" w14:textId="77777777" w:rsidR="00973660" w:rsidRDefault="00973660" w:rsidP="00973660">
            <w:pPr>
              <w:spacing w:before="200" w:after="1" w:line="200" w:lineRule="atLeast"/>
              <w:ind w:firstLine="539"/>
              <w:jc w:val="both"/>
            </w:pPr>
            <w:r>
              <w:rPr>
                <w:rFonts w:cs="Arial"/>
              </w:rPr>
              <w:t xml:space="preserve">Амурская область, за исключением районов, указанных в </w:t>
            </w:r>
            <w:r>
              <w:rPr>
                <w:rFonts w:cs="Arial"/>
                <w:shd w:val="clear" w:color="auto" w:fill="C0C0C0"/>
              </w:rPr>
              <w:t>пунктах 7</w:t>
            </w:r>
            <w:r>
              <w:rPr>
                <w:rFonts w:cs="Arial"/>
              </w:rPr>
              <w:t xml:space="preserve">, </w:t>
            </w:r>
            <w:r>
              <w:rPr>
                <w:rFonts w:cs="Arial"/>
                <w:shd w:val="clear" w:color="auto" w:fill="C0C0C0"/>
              </w:rPr>
              <w:t>9</w:t>
            </w:r>
            <w:r>
              <w:rPr>
                <w:rFonts w:cs="Arial"/>
              </w:rPr>
              <w:t xml:space="preserve"> и </w:t>
            </w:r>
            <w:r>
              <w:rPr>
                <w:rFonts w:cs="Arial"/>
                <w:shd w:val="clear" w:color="auto" w:fill="C0C0C0"/>
              </w:rPr>
              <w:t>10</w:t>
            </w:r>
            <w:r>
              <w:rPr>
                <w:rFonts w:cs="Arial"/>
              </w:rPr>
              <w:t xml:space="preserve"> настоящего приложения;</w:t>
            </w:r>
          </w:p>
          <w:p w14:paraId="4865B634" w14:textId="77777777" w:rsidR="00973660" w:rsidRDefault="00973660" w:rsidP="00973660">
            <w:pPr>
              <w:spacing w:before="200" w:after="1" w:line="200" w:lineRule="atLeast"/>
              <w:ind w:firstLine="539"/>
              <w:jc w:val="both"/>
            </w:pPr>
            <w:r>
              <w:rPr>
                <w:rFonts w:cs="Arial"/>
              </w:rPr>
              <w:t>Архангельская область - районы: Онежский, Приморский и Холмогорский;</w:t>
            </w:r>
          </w:p>
        </w:tc>
      </w:tr>
      <w:tr w:rsidR="0076035E" w:rsidRPr="00DA3DB3" w14:paraId="11A5BB6A" w14:textId="77777777" w:rsidTr="00EE314D">
        <w:tc>
          <w:tcPr>
            <w:tcW w:w="7597" w:type="dxa"/>
          </w:tcPr>
          <w:p w14:paraId="3D737800" w14:textId="77777777" w:rsidR="0076035E"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Еврейская автономная область;</w:t>
            </w:r>
          </w:p>
          <w:p w14:paraId="11CF670E" w14:textId="77777777" w:rsidR="00973660" w:rsidRDefault="00973660" w:rsidP="00973660">
            <w:pPr>
              <w:spacing w:before="200" w:after="1" w:line="200" w:lineRule="atLeast"/>
              <w:ind w:firstLine="539"/>
              <w:jc w:val="both"/>
            </w:pPr>
            <w:r>
              <w:rPr>
                <w:rFonts w:cs="Arial"/>
              </w:rPr>
              <w:t xml:space="preserve">Забайкальский край, за исключением районов, указанных в </w:t>
            </w:r>
            <w:r>
              <w:rPr>
                <w:rFonts w:cs="Arial"/>
                <w:strike/>
                <w:color w:val="FF0000"/>
              </w:rPr>
              <w:t>главах III</w:t>
            </w:r>
            <w:r>
              <w:rPr>
                <w:rFonts w:cs="Arial"/>
              </w:rPr>
              <w:t xml:space="preserve"> и </w:t>
            </w:r>
            <w:r>
              <w:rPr>
                <w:rFonts w:cs="Arial"/>
                <w:strike/>
                <w:color w:val="FF0000"/>
              </w:rPr>
              <w:t>VI</w:t>
            </w:r>
            <w:r>
              <w:rPr>
                <w:rFonts w:cs="Arial"/>
              </w:rPr>
              <w:t xml:space="preserve"> настоящего приложения;</w:t>
            </w:r>
          </w:p>
          <w:p w14:paraId="5CB134DD"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Иркутская область, за исключением районов, указанных в </w:t>
            </w:r>
            <w:r>
              <w:rPr>
                <w:rFonts w:cs="Arial"/>
                <w:strike/>
                <w:color w:val="FF0000"/>
              </w:rPr>
              <w:t>главе III</w:t>
            </w:r>
            <w:r>
              <w:rPr>
                <w:rFonts w:cs="Arial"/>
              </w:rPr>
              <w:t xml:space="preserve"> и </w:t>
            </w:r>
            <w:r>
              <w:rPr>
                <w:rFonts w:cs="Arial"/>
                <w:strike/>
                <w:color w:val="FF0000"/>
              </w:rPr>
              <w:t>VI</w:t>
            </w:r>
            <w:r>
              <w:rPr>
                <w:rFonts w:cs="Arial"/>
              </w:rPr>
              <w:t xml:space="preserve"> настоящего приложения;</w:t>
            </w:r>
          </w:p>
          <w:p w14:paraId="1545E5A5"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Кемеровская область - Кузбасс;</w:t>
            </w:r>
          </w:p>
          <w:p w14:paraId="358798E0" w14:textId="77777777" w:rsidR="00973660" w:rsidRDefault="00973660" w:rsidP="00973660">
            <w:pPr>
              <w:spacing w:before="200" w:after="1" w:line="200" w:lineRule="atLeast"/>
              <w:ind w:firstLine="539"/>
              <w:jc w:val="both"/>
            </w:pPr>
            <w:r>
              <w:rPr>
                <w:rFonts w:cs="Arial"/>
              </w:rPr>
              <w:t xml:space="preserve">Красноярский край, за исключением районов, указанных в </w:t>
            </w:r>
            <w:r>
              <w:rPr>
                <w:rFonts w:cs="Arial"/>
                <w:strike/>
                <w:color w:val="FF0000"/>
              </w:rPr>
              <w:t>главах II</w:t>
            </w:r>
            <w:r>
              <w:rPr>
                <w:rFonts w:cs="Arial"/>
              </w:rPr>
              <w:t xml:space="preserve"> - </w:t>
            </w:r>
            <w:r>
              <w:rPr>
                <w:rFonts w:cs="Arial"/>
                <w:strike/>
                <w:color w:val="FF0000"/>
              </w:rPr>
              <w:t>V</w:t>
            </w:r>
            <w:r>
              <w:rPr>
                <w:rFonts w:cs="Arial"/>
              </w:rPr>
              <w:t xml:space="preserve"> настоящего приложения;</w:t>
            </w:r>
          </w:p>
          <w:p w14:paraId="2E008A1D"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Приморский край, за исключением районов, указанных в </w:t>
            </w:r>
            <w:r>
              <w:rPr>
                <w:rFonts w:cs="Arial"/>
                <w:strike/>
                <w:color w:val="FF0000"/>
              </w:rPr>
              <w:t>главе VI</w:t>
            </w:r>
            <w:r>
              <w:rPr>
                <w:rFonts w:cs="Arial"/>
              </w:rPr>
              <w:t xml:space="preserve"> настоящего приложения;</w:t>
            </w:r>
          </w:p>
          <w:p w14:paraId="65BF51F9"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район плавания в тропиках (от 23,5° северной широты до 23,5° южной широты);</w:t>
            </w:r>
          </w:p>
          <w:p w14:paraId="77B8BCAF"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Республика Бурятия, за исключением районов, указанных в </w:t>
            </w:r>
            <w:r>
              <w:rPr>
                <w:rFonts w:cs="Arial"/>
                <w:strike/>
                <w:color w:val="FF0000"/>
              </w:rPr>
              <w:t>главе VI</w:t>
            </w:r>
            <w:r>
              <w:rPr>
                <w:rFonts w:cs="Arial"/>
              </w:rPr>
              <w:t xml:space="preserve"> настоящего приложения;</w:t>
            </w:r>
          </w:p>
          <w:p w14:paraId="052B6FC0"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Карелия - районы: Медвежьегорский, Муезерский, Пудожский и Сегежский;</w:t>
            </w:r>
          </w:p>
          <w:p w14:paraId="6E6ADB0F" w14:textId="77777777" w:rsidR="00973660" w:rsidRDefault="00973660" w:rsidP="00973660">
            <w:pPr>
              <w:spacing w:before="200" w:after="1" w:line="200" w:lineRule="atLeast"/>
              <w:ind w:firstLine="539"/>
              <w:jc w:val="both"/>
            </w:pPr>
            <w:r>
              <w:rPr>
                <w:rFonts w:cs="Arial"/>
              </w:rPr>
              <w:t xml:space="preserve">Республика Коми, за исключением районов, указанных в </w:t>
            </w:r>
            <w:r>
              <w:rPr>
                <w:rFonts w:cs="Arial"/>
                <w:strike/>
                <w:color w:val="FF0000"/>
              </w:rPr>
              <w:t>главах IV</w:t>
            </w:r>
            <w:r>
              <w:rPr>
                <w:rFonts w:cs="Arial"/>
              </w:rPr>
              <w:t xml:space="preserve"> - </w:t>
            </w:r>
            <w:r>
              <w:rPr>
                <w:rFonts w:cs="Arial"/>
                <w:strike/>
                <w:color w:val="FF0000"/>
              </w:rPr>
              <w:t>VI</w:t>
            </w:r>
            <w:r>
              <w:rPr>
                <w:rFonts w:cs="Arial"/>
              </w:rPr>
              <w:t xml:space="preserve"> настоящего приложения;</w:t>
            </w:r>
          </w:p>
          <w:p w14:paraId="1462C523"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Республика Тыва, за исключением районов, указанных в </w:t>
            </w:r>
            <w:r>
              <w:rPr>
                <w:rFonts w:cs="Arial"/>
                <w:strike/>
                <w:color w:val="FF0000"/>
              </w:rPr>
              <w:t>главах V</w:t>
            </w:r>
            <w:r>
              <w:rPr>
                <w:rFonts w:cs="Arial"/>
              </w:rPr>
              <w:t xml:space="preserve"> и </w:t>
            </w:r>
            <w:r>
              <w:rPr>
                <w:rFonts w:cs="Arial"/>
                <w:strike/>
                <w:color w:val="FF0000"/>
              </w:rPr>
              <w:t>VI</w:t>
            </w:r>
            <w:r>
              <w:rPr>
                <w:rFonts w:cs="Arial"/>
              </w:rPr>
              <w:t xml:space="preserve"> настоящего приложения;</w:t>
            </w:r>
          </w:p>
          <w:p w14:paraId="2C319EC4"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Хакасия;</w:t>
            </w:r>
          </w:p>
          <w:p w14:paraId="06A490E2"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Томская область - районы: Александровский, Асиновский, Бакчарский, Зырянский, Кожевниковский, Кривошеинский, Молчановский, Первомайский, Тегульдетский, Томский и Шегарский; город Томск;</w:t>
            </w:r>
          </w:p>
          <w:p w14:paraId="7256F31C" w14:textId="77777777" w:rsidR="00973660" w:rsidRDefault="00973660" w:rsidP="00973660">
            <w:pPr>
              <w:spacing w:before="200" w:after="1" w:line="200" w:lineRule="atLeast"/>
              <w:ind w:firstLine="540"/>
              <w:jc w:val="both"/>
            </w:pPr>
            <w:r>
              <w:rPr>
                <w:rFonts w:cs="Arial"/>
              </w:rPr>
              <w:t xml:space="preserve">Хабаровский край, за исключением районов, указанных в </w:t>
            </w:r>
            <w:r>
              <w:rPr>
                <w:rFonts w:cs="Arial"/>
                <w:strike/>
                <w:color w:val="FF0000"/>
              </w:rPr>
              <w:t>главах III</w:t>
            </w:r>
            <w:r>
              <w:rPr>
                <w:rFonts w:cs="Arial"/>
              </w:rPr>
              <w:t xml:space="preserve"> - </w:t>
            </w:r>
            <w:r>
              <w:rPr>
                <w:rFonts w:cs="Arial"/>
                <w:strike/>
                <w:color w:val="FF0000"/>
              </w:rPr>
              <w:t>V</w:t>
            </w:r>
            <w:r>
              <w:rPr>
                <w:rFonts w:cs="Arial"/>
              </w:rPr>
              <w:t xml:space="preserve"> настоящего приложения.</w:t>
            </w:r>
          </w:p>
          <w:p w14:paraId="0CB95E2E" w14:textId="77777777" w:rsidR="00973660" w:rsidRDefault="00973660" w:rsidP="00973660">
            <w:pPr>
              <w:spacing w:after="1" w:line="200" w:lineRule="atLeast"/>
              <w:jc w:val="both"/>
            </w:pPr>
          </w:p>
          <w:p w14:paraId="3E5EB87E" w14:textId="77777777" w:rsidR="00973660" w:rsidRDefault="00973660" w:rsidP="00973660">
            <w:pPr>
              <w:spacing w:after="1" w:line="200" w:lineRule="atLeast"/>
              <w:jc w:val="center"/>
            </w:pPr>
            <w:bookmarkStart w:id="242" w:name="Р1_213"/>
            <w:bookmarkEnd w:id="242"/>
            <w:r>
              <w:rPr>
                <w:rFonts w:cs="Arial"/>
                <w:b/>
                <w:strike/>
                <w:color w:val="FF0000"/>
              </w:rPr>
              <w:t>VIII.</w:t>
            </w:r>
            <w:r>
              <w:rPr>
                <w:rFonts w:cs="Arial"/>
                <w:b/>
              </w:rPr>
              <w:t xml:space="preserve"> Районы, где к заработной плате гражданского персонала</w:t>
            </w:r>
          </w:p>
          <w:p w14:paraId="52D892F0" w14:textId="77777777" w:rsidR="00973660" w:rsidRPr="00FC2F38" w:rsidRDefault="00973660" w:rsidP="00973660">
            <w:pPr>
              <w:autoSpaceDE w:val="0"/>
              <w:autoSpaceDN w:val="0"/>
              <w:adjustRightInd w:val="0"/>
              <w:spacing w:after="1" w:line="200" w:lineRule="atLeast"/>
              <w:jc w:val="center"/>
              <w:rPr>
                <w:rFonts w:cs="Arial"/>
                <w:szCs w:val="20"/>
              </w:rPr>
            </w:pPr>
            <w:r>
              <w:rPr>
                <w:rFonts w:cs="Arial"/>
                <w:b/>
              </w:rPr>
              <w:t>применяется коэффициент 1,</w:t>
            </w:r>
            <w:r w:rsidRPr="00FC2F38">
              <w:rPr>
                <w:rFonts w:cs="Arial"/>
                <w:b/>
              </w:rPr>
              <w:t>25</w:t>
            </w:r>
          </w:p>
          <w:p w14:paraId="5989E0DF" w14:textId="77777777" w:rsidR="00973660" w:rsidRPr="00A01187" w:rsidRDefault="00973660" w:rsidP="00973660">
            <w:pPr>
              <w:autoSpaceDE w:val="0"/>
              <w:autoSpaceDN w:val="0"/>
              <w:adjustRightInd w:val="0"/>
              <w:spacing w:after="1" w:line="200" w:lineRule="atLeast"/>
              <w:jc w:val="both"/>
              <w:rPr>
                <w:rFonts w:cs="Arial"/>
                <w:szCs w:val="20"/>
              </w:rPr>
            </w:pPr>
          </w:p>
        </w:tc>
        <w:tc>
          <w:tcPr>
            <w:tcW w:w="7597" w:type="dxa"/>
          </w:tcPr>
          <w:p w14:paraId="1984A321" w14:textId="77777777" w:rsidR="0076035E"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Еврейская автономная область;</w:t>
            </w:r>
          </w:p>
          <w:p w14:paraId="1072F3D8" w14:textId="77777777" w:rsidR="00973660" w:rsidRDefault="00973660" w:rsidP="00973660">
            <w:pPr>
              <w:spacing w:before="200" w:after="1" w:line="200" w:lineRule="atLeast"/>
              <w:ind w:firstLine="539"/>
              <w:jc w:val="both"/>
            </w:pPr>
            <w:r>
              <w:rPr>
                <w:rFonts w:cs="Arial"/>
              </w:rPr>
              <w:t xml:space="preserve">Забайкальский край, за исключением районов, указанных в </w:t>
            </w:r>
            <w:r>
              <w:rPr>
                <w:rFonts w:cs="Arial"/>
                <w:shd w:val="clear" w:color="auto" w:fill="C0C0C0"/>
              </w:rPr>
              <w:t>пунктах 7</w:t>
            </w:r>
            <w:r>
              <w:rPr>
                <w:rFonts w:cs="Arial"/>
              </w:rPr>
              <w:t xml:space="preserve"> и </w:t>
            </w:r>
            <w:r>
              <w:rPr>
                <w:rFonts w:cs="Arial"/>
                <w:shd w:val="clear" w:color="auto" w:fill="C0C0C0"/>
              </w:rPr>
              <w:t>10</w:t>
            </w:r>
            <w:r>
              <w:rPr>
                <w:rFonts w:cs="Arial"/>
              </w:rPr>
              <w:t xml:space="preserve"> настоящего приложения;</w:t>
            </w:r>
          </w:p>
          <w:p w14:paraId="25016A8E"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Иркутская область, за исключением районов, указанных в </w:t>
            </w:r>
            <w:r>
              <w:rPr>
                <w:rFonts w:cs="Arial"/>
                <w:shd w:val="clear" w:color="auto" w:fill="C0C0C0"/>
              </w:rPr>
              <w:t>пунктах 7</w:t>
            </w:r>
            <w:r>
              <w:rPr>
                <w:rFonts w:cs="Arial"/>
              </w:rPr>
              <w:t xml:space="preserve"> и </w:t>
            </w:r>
            <w:r>
              <w:rPr>
                <w:rFonts w:cs="Arial"/>
                <w:shd w:val="clear" w:color="auto" w:fill="C0C0C0"/>
              </w:rPr>
              <w:t>10</w:t>
            </w:r>
            <w:r>
              <w:rPr>
                <w:rFonts w:cs="Arial"/>
              </w:rPr>
              <w:t xml:space="preserve"> настоящего приложения;</w:t>
            </w:r>
          </w:p>
          <w:p w14:paraId="42618F32"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Кемеровская область - Кузбасс;</w:t>
            </w:r>
          </w:p>
          <w:p w14:paraId="33BF4130" w14:textId="77777777" w:rsidR="00973660" w:rsidRDefault="00973660" w:rsidP="00973660">
            <w:pPr>
              <w:spacing w:before="200" w:after="1" w:line="200" w:lineRule="atLeast"/>
              <w:ind w:firstLine="539"/>
              <w:jc w:val="both"/>
            </w:pPr>
            <w:r>
              <w:rPr>
                <w:rFonts w:cs="Arial"/>
              </w:rPr>
              <w:t xml:space="preserve">Красноярский край, за исключением районов, указанных в </w:t>
            </w:r>
            <w:r>
              <w:rPr>
                <w:rFonts w:cs="Arial"/>
                <w:shd w:val="clear" w:color="auto" w:fill="C0C0C0"/>
              </w:rPr>
              <w:t>пунктах 6</w:t>
            </w:r>
            <w:r>
              <w:rPr>
                <w:rFonts w:cs="Arial"/>
              </w:rPr>
              <w:t xml:space="preserve"> - </w:t>
            </w:r>
            <w:r>
              <w:rPr>
                <w:rFonts w:cs="Arial"/>
                <w:shd w:val="clear" w:color="auto" w:fill="C0C0C0"/>
              </w:rPr>
              <w:t>9</w:t>
            </w:r>
            <w:r>
              <w:rPr>
                <w:rFonts w:cs="Arial"/>
              </w:rPr>
              <w:t xml:space="preserve"> настоящего приложения;</w:t>
            </w:r>
          </w:p>
          <w:p w14:paraId="4B34A7FA"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Приморский край, за исключением районов, указанных в </w:t>
            </w:r>
            <w:r>
              <w:rPr>
                <w:rFonts w:cs="Arial"/>
                <w:shd w:val="clear" w:color="auto" w:fill="C0C0C0"/>
              </w:rPr>
              <w:t>пункте 10</w:t>
            </w:r>
            <w:r>
              <w:rPr>
                <w:rFonts w:cs="Arial"/>
              </w:rPr>
              <w:t xml:space="preserve"> настоящего приложения;</w:t>
            </w:r>
          </w:p>
          <w:p w14:paraId="3E1CFDFC"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район плавания в тропиках (от 23,5° северной широты до 23,5° южной широты);</w:t>
            </w:r>
          </w:p>
          <w:p w14:paraId="7948700E"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Республика Бурятия, за исключением районов, указанных в </w:t>
            </w:r>
            <w:r>
              <w:rPr>
                <w:rFonts w:cs="Arial"/>
                <w:shd w:val="clear" w:color="auto" w:fill="C0C0C0"/>
              </w:rPr>
              <w:t>пункте 10</w:t>
            </w:r>
            <w:r>
              <w:rPr>
                <w:rFonts w:cs="Arial"/>
              </w:rPr>
              <w:t xml:space="preserve"> настоящего приложения;</w:t>
            </w:r>
          </w:p>
          <w:p w14:paraId="6AFFBC2C"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Карелия - районы: Медвежьегорский, Муезерский, Пудожский и Сегежский;</w:t>
            </w:r>
          </w:p>
          <w:p w14:paraId="6FE2E42F" w14:textId="77777777" w:rsidR="00973660" w:rsidRDefault="00973660" w:rsidP="00973660">
            <w:pPr>
              <w:spacing w:before="200" w:after="1" w:line="200" w:lineRule="atLeast"/>
              <w:ind w:firstLine="539"/>
              <w:jc w:val="both"/>
            </w:pPr>
            <w:r>
              <w:rPr>
                <w:rFonts w:cs="Arial"/>
              </w:rPr>
              <w:t xml:space="preserve">Республика Коми, за исключением районов, указанных в </w:t>
            </w:r>
            <w:r>
              <w:rPr>
                <w:rFonts w:cs="Arial"/>
                <w:shd w:val="clear" w:color="auto" w:fill="C0C0C0"/>
              </w:rPr>
              <w:t>пунктах 8</w:t>
            </w:r>
            <w:r>
              <w:rPr>
                <w:rFonts w:cs="Arial"/>
              </w:rPr>
              <w:t xml:space="preserve"> - </w:t>
            </w:r>
            <w:r>
              <w:rPr>
                <w:rFonts w:cs="Arial"/>
                <w:shd w:val="clear" w:color="auto" w:fill="C0C0C0"/>
              </w:rPr>
              <w:t>10</w:t>
            </w:r>
            <w:r>
              <w:rPr>
                <w:rFonts w:cs="Arial"/>
              </w:rPr>
              <w:t xml:space="preserve"> настоящего приложения;</w:t>
            </w:r>
          </w:p>
          <w:p w14:paraId="6E58D72F"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Республика Тыва, за исключением районов, указанных в </w:t>
            </w:r>
            <w:r>
              <w:rPr>
                <w:rFonts w:cs="Arial"/>
                <w:shd w:val="clear" w:color="auto" w:fill="C0C0C0"/>
              </w:rPr>
              <w:t>пунктах 9</w:t>
            </w:r>
            <w:r>
              <w:rPr>
                <w:rFonts w:cs="Arial"/>
              </w:rPr>
              <w:t xml:space="preserve"> и </w:t>
            </w:r>
            <w:r>
              <w:rPr>
                <w:rFonts w:cs="Arial"/>
                <w:shd w:val="clear" w:color="auto" w:fill="C0C0C0"/>
              </w:rPr>
              <w:t>10</w:t>
            </w:r>
            <w:r>
              <w:rPr>
                <w:rFonts w:cs="Arial"/>
              </w:rPr>
              <w:t xml:space="preserve"> настоящего приложения;</w:t>
            </w:r>
          </w:p>
          <w:p w14:paraId="61440681"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Хакасия;</w:t>
            </w:r>
          </w:p>
          <w:p w14:paraId="09BA7A61"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Томская область - районы: Александровский, Асиновский, Бакчарский, Зырянский, Кожевниковский, Кривошеинский, Молчановский, Первомайский, Тегульдетский, Томский и Шегарский; город Томск;</w:t>
            </w:r>
          </w:p>
          <w:p w14:paraId="51F583D9" w14:textId="77777777" w:rsidR="00973660" w:rsidRDefault="00973660" w:rsidP="00973660">
            <w:pPr>
              <w:spacing w:before="200" w:after="1" w:line="200" w:lineRule="atLeast"/>
              <w:ind w:firstLine="539"/>
              <w:jc w:val="both"/>
            </w:pPr>
            <w:r>
              <w:rPr>
                <w:rFonts w:cs="Arial"/>
              </w:rPr>
              <w:t xml:space="preserve">Хабаровский край, за исключением районов, указанных в </w:t>
            </w:r>
            <w:r>
              <w:rPr>
                <w:rFonts w:cs="Arial"/>
                <w:shd w:val="clear" w:color="auto" w:fill="C0C0C0"/>
              </w:rPr>
              <w:t>пунктах 7</w:t>
            </w:r>
            <w:r>
              <w:rPr>
                <w:rFonts w:cs="Arial"/>
              </w:rPr>
              <w:t xml:space="preserve"> - </w:t>
            </w:r>
            <w:r>
              <w:rPr>
                <w:rFonts w:cs="Arial"/>
                <w:shd w:val="clear" w:color="auto" w:fill="C0C0C0"/>
              </w:rPr>
              <w:t>9</w:t>
            </w:r>
            <w:r>
              <w:rPr>
                <w:rFonts w:cs="Arial"/>
              </w:rPr>
              <w:t xml:space="preserve"> настоящего приложения.</w:t>
            </w:r>
          </w:p>
          <w:p w14:paraId="52D006E7" w14:textId="77777777" w:rsidR="00973660" w:rsidRPr="003E747C" w:rsidRDefault="00973660" w:rsidP="00973660">
            <w:pPr>
              <w:autoSpaceDE w:val="0"/>
              <w:autoSpaceDN w:val="0"/>
              <w:adjustRightInd w:val="0"/>
              <w:spacing w:before="200" w:after="1" w:line="200" w:lineRule="atLeast"/>
              <w:ind w:firstLine="539"/>
              <w:jc w:val="both"/>
              <w:rPr>
                <w:rFonts w:cs="Arial"/>
                <w:szCs w:val="20"/>
              </w:rPr>
            </w:pPr>
            <w:r>
              <w:rPr>
                <w:rFonts w:cs="Arial"/>
                <w:shd w:val="clear" w:color="auto" w:fill="C0C0C0"/>
              </w:rPr>
              <w:t>12.</w:t>
            </w:r>
            <w:r>
              <w:rPr>
                <w:rFonts w:cs="Arial"/>
              </w:rPr>
              <w:t xml:space="preserve"> Районы, где к заработной плате гражданского персонала применяется коэффициент 1,</w:t>
            </w:r>
            <w:r w:rsidRPr="00FC2F38">
              <w:rPr>
                <w:rFonts w:cs="Arial"/>
              </w:rPr>
              <w:t>25</w:t>
            </w:r>
            <w:r>
              <w:rPr>
                <w:rFonts w:cs="Arial"/>
                <w:shd w:val="clear" w:color="auto" w:fill="C0C0C0"/>
              </w:rPr>
              <w:t>:</w:t>
            </w:r>
          </w:p>
        </w:tc>
      </w:tr>
      <w:tr w:rsidR="00973660" w:rsidRPr="00DA3DB3" w14:paraId="65B54F10" w14:textId="77777777" w:rsidTr="00EE314D">
        <w:tc>
          <w:tcPr>
            <w:tcW w:w="7597" w:type="dxa"/>
          </w:tcPr>
          <w:p w14:paraId="1E138FC7" w14:textId="77777777" w:rsidR="00973660" w:rsidRDefault="00973660" w:rsidP="00973660">
            <w:pPr>
              <w:autoSpaceDE w:val="0"/>
              <w:autoSpaceDN w:val="0"/>
              <w:adjustRightInd w:val="0"/>
              <w:spacing w:after="1" w:line="200" w:lineRule="atLeast"/>
              <w:ind w:firstLine="539"/>
              <w:jc w:val="both"/>
              <w:rPr>
                <w:rFonts w:cs="Arial"/>
                <w:szCs w:val="20"/>
              </w:rPr>
            </w:pPr>
          </w:p>
          <w:p w14:paraId="6F7F7698" w14:textId="77777777" w:rsidR="00973660" w:rsidRPr="00973660" w:rsidRDefault="00973660" w:rsidP="00973660">
            <w:pPr>
              <w:autoSpaceDE w:val="0"/>
              <w:autoSpaceDN w:val="0"/>
              <w:adjustRightInd w:val="0"/>
              <w:spacing w:after="1" w:line="200" w:lineRule="atLeast"/>
              <w:ind w:firstLine="539"/>
              <w:jc w:val="both"/>
              <w:rPr>
                <w:rFonts w:cs="Arial"/>
                <w:szCs w:val="20"/>
              </w:rPr>
            </w:pPr>
            <w:r w:rsidRPr="00973660">
              <w:rPr>
                <w:rFonts w:cs="Arial"/>
                <w:szCs w:val="20"/>
              </w:rPr>
              <w:t>Вологодская область - город Череповец с территорией, находящейся в административном подчинении городской администрации;</w:t>
            </w:r>
          </w:p>
          <w:p w14:paraId="07F592FE"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Новосибирская область.</w:t>
            </w:r>
          </w:p>
          <w:p w14:paraId="7314D1CB" w14:textId="77777777" w:rsidR="00973660" w:rsidRDefault="00973660" w:rsidP="00973660">
            <w:pPr>
              <w:autoSpaceDE w:val="0"/>
              <w:autoSpaceDN w:val="0"/>
              <w:adjustRightInd w:val="0"/>
              <w:spacing w:after="1" w:line="200" w:lineRule="atLeast"/>
              <w:jc w:val="both"/>
              <w:rPr>
                <w:rFonts w:cs="Arial"/>
                <w:szCs w:val="20"/>
              </w:rPr>
            </w:pPr>
          </w:p>
          <w:p w14:paraId="00C14971" w14:textId="77777777" w:rsidR="00973660" w:rsidRDefault="00973660" w:rsidP="00973660">
            <w:pPr>
              <w:spacing w:after="1" w:line="200" w:lineRule="atLeast"/>
              <w:jc w:val="center"/>
            </w:pPr>
            <w:bookmarkStart w:id="243" w:name="Р1_214"/>
            <w:bookmarkEnd w:id="243"/>
            <w:r>
              <w:rPr>
                <w:rFonts w:cs="Arial"/>
                <w:b/>
                <w:strike/>
                <w:color w:val="FF0000"/>
              </w:rPr>
              <w:t>IX.</w:t>
            </w:r>
            <w:r>
              <w:rPr>
                <w:rFonts w:cs="Arial"/>
                <w:b/>
              </w:rPr>
              <w:t xml:space="preserve"> Районы, где к заработной плате гражданского персонала</w:t>
            </w:r>
          </w:p>
          <w:p w14:paraId="122B2EB9" w14:textId="77777777" w:rsidR="00973660" w:rsidRDefault="00973660" w:rsidP="00973660">
            <w:pPr>
              <w:autoSpaceDE w:val="0"/>
              <w:autoSpaceDN w:val="0"/>
              <w:adjustRightInd w:val="0"/>
              <w:spacing w:after="1" w:line="200" w:lineRule="atLeast"/>
              <w:jc w:val="center"/>
              <w:rPr>
                <w:rFonts w:cs="Arial"/>
                <w:szCs w:val="20"/>
              </w:rPr>
            </w:pPr>
            <w:r>
              <w:rPr>
                <w:rFonts w:cs="Arial"/>
                <w:b/>
              </w:rPr>
              <w:t>применяется коэффициент 1,</w:t>
            </w:r>
            <w:r>
              <w:rPr>
                <w:rFonts w:cs="Arial"/>
                <w:b/>
                <w:strike/>
                <w:color w:val="FF0000"/>
              </w:rPr>
              <w:t>20</w:t>
            </w:r>
          </w:p>
          <w:p w14:paraId="1DAC2B4E" w14:textId="77777777" w:rsidR="00973660" w:rsidRPr="00A01187" w:rsidRDefault="00973660" w:rsidP="00973660">
            <w:pPr>
              <w:autoSpaceDE w:val="0"/>
              <w:autoSpaceDN w:val="0"/>
              <w:adjustRightInd w:val="0"/>
              <w:spacing w:after="1" w:line="200" w:lineRule="atLeast"/>
              <w:jc w:val="both"/>
              <w:rPr>
                <w:rFonts w:cs="Arial"/>
                <w:szCs w:val="20"/>
              </w:rPr>
            </w:pPr>
          </w:p>
        </w:tc>
        <w:tc>
          <w:tcPr>
            <w:tcW w:w="7597" w:type="dxa"/>
          </w:tcPr>
          <w:p w14:paraId="710601DF"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Вологодская область - город Череповец с территорией, находящейся в административном подчинении городской администрации;</w:t>
            </w:r>
          </w:p>
          <w:p w14:paraId="0E82C8DB"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Новосибирская область.</w:t>
            </w:r>
          </w:p>
          <w:p w14:paraId="4A602697" w14:textId="77777777" w:rsidR="00973660" w:rsidRPr="003E747C" w:rsidRDefault="00973660" w:rsidP="00973660">
            <w:pPr>
              <w:autoSpaceDE w:val="0"/>
              <w:autoSpaceDN w:val="0"/>
              <w:adjustRightInd w:val="0"/>
              <w:spacing w:before="200" w:after="1" w:line="200" w:lineRule="atLeast"/>
              <w:ind w:firstLine="539"/>
              <w:jc w:val="both"/>
              <w:rPr>
                <w:rFonts w:cs="Arial"/>
                <w:szCs w:val="20"/>
              </w:rPr>
            </w:pPr>
            <w:r>
              <w:rPr>
                <w:rFonts w:cs="Arial"/>
                <w:shd w:val="clear" w:color="auto" w:fill="C0C0C0"/>
              </w:rPr>
              <w:t>13.</w:t>
            </w:r>
            <w:r>
              <w:rPr>
                <w:rFonts w:cs="Arial"/>
              </w:rPr>
              <w:t xml:space="preserve"> Районы, где к заработной плате гражданского персонала применяется коэффициент 1,</w:t>
            </w:r>
            <w:r>
              <w:rPr>
                <w:rFonts w:cs="Arial"/>
                <w:shd w:val="clear" w:color="auto" w:fill="C0C0C0"/>
              </w:rPr>
              <w:t>2:</w:t>
            </w:r>
          </w:p>
        </w:tc>
      </w:tr>
      <w:tr w:rsidR="00973660" w:rsidRPr="00DA3DB3" w14:paraId="682C8F10" w14:textId="77777777" w:rsidTr="00EE314D">
        <w:tc>
          <w:tcPr>
            <w:tcW w:w="7597" w:type="dxa"/>
          </w:tcPr>
          <w:p w14:paraId="77A6FB57" w14:textId="77777777" w:rsidR="00973660" w:rsidRDefault="00973660" w:rsidP="00973660">
            <w:pPr>
              <w:autoSpaceDE w:val="0"/>
              <w:autoSpaceDN w:val="0"/>
              <w:adjustRightInd w:val="0"/>
              <w:spacing w:after="1" w:line="200" w:lineRule="atLeast"/>
              <w:ind w:firstLine="539"/>
              <w:jc w:val="both"/>
              <w:rPr>
                <w:rFonts w:cs="Arial"/>
                <w:szCs w:val="20"/>
              </w:rPr>
            </w:pPr>
          </w:p>
          <w:p w14:paraId="5C053356" w14:textId="77777777" w:rsidR="00973660" w:rsidRDefault="00973660" w:rsidP="00973660">
            <w:pPr>
              <w:autoSpaceDE w:val="0"/>
              <w:autoSpaceDN w:val="0"/>
              <w:adjustRightInd w:val="0"/>
              <w:spacing w:after="1" w:line="200" w:lineRule="atLeast"/>
              <w:ind w:firstLine="539"/>
              <w:jc w:val="both"/>
              <w:rPr>
                <w:rFonts w:cs="Arial"/>
                <w:szCs w:val="20"/>
              </w:rPr>
            </w:pPr>
            <w:r w:rsidRPr="00973660">
              <w:rPr>
                <w:rFonts w:cs="Arial"/>
                <w:szCs w:val="20"/>
              </w:rPr>
              <w:t xml:space="preserve">Алтайский край - районы: Алейский, Баевский, Благовещенский, Бурлинский, Волчихинский, Егорьевский, Завьяловский, Ключевский, Кулундинский, Мамонтовский, Михайловский, Новичихинский, </w:t>
            </w:r>
            <w:r w:rsidRPr="00973660">
              <w:rPr>
                <w:rFonts w:cs="Arial"/>
                <w:szCs w:val="20"/>
              </w:rPr>
              <w:lastRenderedPageBreak/>
              <w:t>Панкрушихинский, Поспелихинский, Родинский, Романовский, Рубцовский (кроме города Рубцовска), Славгородский, Табунский, Угловский, Хабарский, Шипуновский;</w:t>
            </w:r>
          </w:p>
          <w:p w14:paraId="4E8F5876"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Архангельская область, за исключением районов, указанных в </w:t>
            </w:r>
            <w:r>
              <w:rPr>
                <w:rFonts w:cs="Arial"/>
                <w:strike/>
                <w:color w:val="FF0000"/>
              </w:rPr>
              <w:t>главах VI</w:t>
            </w:r>
            <w:r>
              <w:rPr>
                <w:rFonts w:cs="Arial"/>
              </w:rPr>
              <w:t xml:space="preserve"> и </w:t>
            </w:r>
            <w:r>
              <w:rPr>
                <w:rFonts w:cs="Arial"/>
                <w:strike/>
                <w:color w:val="FF0000"/>
              </w:rPr>
              <w:t>VII</w:t>
            </w:r>
            <w:r>
              <w:rPr>
                <w:rFonts w:cs="Arial"/>
              </w:rPr>
              <w:t xml:space="preserve"> настоящего приложения;</w:t>
            </w:r>
          </w:p>
          <w:p w14:paraId="6C41881F"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Пермский край - районы: Гайнский, Косинский, Кочевский, Красновишерский и Чердынский; город Соликамск с территорией, находящейся в административном подчинении городской администрации;</w:t>
            </w:r>
          </w:p>
          <w:p w14:paraId="291004A0"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Карелия - острова Белого моря, находящиеся в административном подчинении Республики Карелия;</w:t>
            </w:r>
          </w:p>
          <w:p w14:paraId="668E2F3C"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Свердловская область - районы: Гаринский и Таборинский; города: Ивдель, Карпинск, Краснотурьинск и Североуральск с территориями, находящимися в административном подчинении городских администраций;</w:t>
            </w:r>
          </w:p>
          <w:p w14:paraId="77B70B14" w14:textId="77777777" w:rsidR="00973660" w:rsidRDefault="00973660" w:rsidP="00973660">
            <w:pPr>
              <w:spacing w:before="200" w:after="1" w:line="200" w:lineRule="atLeast"/>
              <w:ind w:firstLine="540"/>
              <w:jc w:val="both"/>
            </w:pPr>
            <w:r>
              <w:rPr>
                <w:rFonts w:cs="Arial"/>
              </w:rPr>
              <w:t xml:space="preserve">Томская область, за исключением районов, указанных в </w:t>
            </w:r>
            <w:r>
              <w:rPr>
                <w:rFonts w:cs="Arial"/>
                <w:strike/>
                <w:color w:val="FF0000"/>
              </w:rPr>
              <w:t>главах III</w:t>
            </w:r>
            <w:r>
              <w:rPr>
                <w:rFonts w:cs="Arial"/>
              </w:rPr>
              <w:t xml:space="preserve">, </w:t>
            </w:r>
            <w:r>
              <w:rPr>
                <w:rFonts w:cs="Arial"/>
                <w:strike/>
                <w:color w:val="FF0000"/>
              </w:rPr>
              <w:t>V</w:t>
            </w:r>
            <w:r>
              <w:rPr>
                <w:rFonts w:cs="Arial"/>
              </w:rPr>
              <w:t xml:space="preserve"> и </w:t>
            </w:r>
            <w:r>
              <w:rPr>
                <w:rFonts w:cs="Arial"/>
                <w:strike/>
                <w:color w:val="FF0000"/>
              </w:rPr>
              <w:t>VII</w:t>
            </w:r>
            <w:r>
              <w:rPr>
                <w:rFonts w:cs="Arial"/>
              </w:rPr>
              <w:t xml:space="preserve"> настоящего приложения.</w:t>
            </w:r>
          </w:p>
          <w:p w14:paraId="4430E8E3" w14:textId="77777777" w:rsidR="00973660" w:rsidRDefault="00973660" w:rsidP="00973660">
            <w:pPr>
              <w:spacing w:after="1" w:line="200" w:lineRule="atLeast"/>
              <w:jc w:val="both"/>
            </w:pPr>
          </w:p>
          <w:p w14:paraId="23633897" w14:textId="77777777" w:rsidR="00973660" w:rsidRDefault="00973660" w:rsidP="00973660">
            <w:pPr>
              <w:spacing w:after="1" w:line="200" w:lineRule="atLeast"/>
              <w:jc w:val="center"/>
            </w:pPr>
            <w:bookmarkStart w:id="244" w:name="Р1_215"/>
            <w:bookmarkEnd w:id="244"/>
            <w:r>
              <w:rPr>
                <w:rFonts w:cs="Arial"/>
                <w:b/>
                <w:strike/>
                <w:color w:val="FF0000"/>
              </w:rPr>
              <w:t>X.</w:t>
            </w:r>
            <w:r>
              <w:rPr>
                <w:rFonts w:cs="Arial"/>
                <w:b/>
              </w:rPr>
              <w:t xml:space="preserve"> Районы, где к заработной плате гражданского персонала</w:t>
            </w:r>
          </w:p>
          <w:p w14:paraId="307EB074" w14:textId="77777777" w:rsidR="00973660" w:rsidRDefault="00973660" w:rsidP="00973660">
            <w:pPr>
              <w:spacing w:after="1" w:line="200" w:lineRule="atLeast"/>
              <w:jc w:val="center"/>
            </w:pPr>
            <w:r>
              <w:rPr>
                <w:rFonts w:cs="Arial"/>
                <w:b/>
              </w:rPr>
              <w:t>применяется коэффициент 1,</w:t>
            </w:r>
            <w:r w:rsidRPr="00FC2F38">
              <w:rPr>
                <w:rFonts w:cs="Arial"/>
                <w:b/>
              </w:rPr>
              <w:t>15</w:t>
            </w:r>
          </w:p>
          <w:p w14:paraId="07442371" w14:textId="77777777" w:rsidR="00973660" w:rsidRPr="00A01187" w:rsidRDefault="00973660" w:rsidP="00973660">
            <w:pPr>
              <w:autoSpaceDE w:val="0"/>
              <w:autoSpaceDN w:val="0"/>
              <w:adjustRightInd w:val="0"/>
              <w:spacing w:after="1" w:line="200" w:lineRule="atLeast"/>
              <w:jc w:val="both"/>
              <w:rPr>
                <w:rFonts w:cs="Arial"/>
                <w:szCs w:val="20"/>
              </w:rPr>
            </w:pPr>
          </w:p>
        </w:tc>
        <w:tc>
          <w:tcPr>
            <w:tcW w:w="7597" w:type="dxa"/>
          </w:tcPr>
          <w:p w14:paraId="5C105C99"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lastRenderedPageBreak/>
              <w:t xml:space="preserve">Алтайский край - районы: Алейский, Баевский, Благовещенский, Бурлинский, Волчихинский, Егорьевский, Завьяловский, Ключевский, Кулундинский, Мамонтовский, Михайловский, Новичихинский, </w:t>
            </w:r>
            <w:r w:rsidRPr="00973660">
              <w:rPr>
                <w:rFonts w:cs="Arial"/>
                <w:szCs w:val="20"/>
              </w:rPr>
              <w:lastRenderedPageBreak/>
              <w:t>Панкрушихинский, Поспелихинский, Родинский, Романовский, Рубцовский (кроме города Рубцовска), Славгородский, Табунский, Угловский, Хабарский, Шипуновский;</w:t>
            </w:r>
          </w:p>
          <w:p w14:paraId="7ABD3C69" w14:textId="77777777" w:rsidR="00973660" w:rsidRDefault="00973660" w:rsidP="00973660">
            <w:pPr>
              <w:autoSpaceDE w:val="0"/>
              <w:autoSpaceDN w:val="0"/>
              <w:adjustRightInd w:val="0"/>
              <w:spacing w:before="200" w:after="1" w:line="200" w:lineRule="atLeast"/>
              <w:ind w:firstLine="539"/>
              <w:jc w:val="both"/>
              <w:rPr>
                <w:rFonts w:cs="Arial"/>
              </w:rPr>
            </w:pPr>
            <w:r>
              <w:rPr>
                <w:rFonts w:cs="Arial"/>
              </w:rPr>
              <w:t xml:space="preserve">Архангельская область, за исключением районов, указанных в </w:t>
            </w:r>
            <w:r>
              <w:rPr>
                <w:rFonts w:cs="Arial"/>
                <w:shd w:val="clear" w:color="auto" w:fill="C0C0C0"/>
              </w:rPr>
              <w:t>пунктах 10</w:t>
            </w:r>
            <w:r>
              <w:rPr>
                <w:rFonts w:cs="Arial"/>
              </w:rPr>
              <w:t xml:space="preserve"> и </w:t>
            </w:r>
            <w:r>
              <w:rPr>
                <w:rFonts w:cs="Arial"/>
                <w:shd w:val="clear" w:color="auto" w:fill="C0C0C0"/>
              </w:rPr>
              <w:t>11</w:t>
            </w:r>
            <w:r>
              <w:rPr>
                <w:rFonts w:cs="Arial"/>
              </w:rPr>
              <w:t xml:space="preserve"> настоящего приложения;</w:t>
            </w:r>
          </w:p>
          <w:p w14:paraId="48C37863"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Пермский край - районы: Гайнский, Косинский, Кочевский, Красновишерский и Чердынский; город Соликамск с территорией, находящейся в административном подчинении городской администрации;</w:t>
            </w:r>
          </w:p>
          <w:p w14:paraId="0DEE4BB4" w14:textId="77777777" w:rsidR="00973660" w:rsidRP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Республика Карелия - острова Белого моря, находящиеся в административном подчинении Республики Карелия;</w:t>
            </w:r>
          </w:p>
          <w:p w14:paraId="09DAF4C9" w14:textId="77777777" w:rsidR="00973660" w:rsidRDefault="00973660" w:rsidP="00973660">
            <w:pPr>
              <w:autoSpaceDE w:val="0"/>
              <w:autoSpaceDN w:val="0"/>
              <w:adjustRightInd w:val="0"/>
              <w:spacing w:before="200" w:after="1" w:line="200" w:lineRule="atLeast"/>
              <w:ind w:firstLine="539"/>
              <w:jc w:val="both"/>
              <w:rPr>
                <w:rFonts w:cs="Arial"/>
                <w:szCs w:val="20"/>
              </w:rPr>
            </w:pPr>
            <w:r w:rsidRPr="00973660">
              <w:rPr>
                <w:rFonts w:cs="Arial"/>
                <w:szCs w:val="20"/>
              </w:rPr>
              <w:t>Свердловская область - районы: Гаринский и Таборинский; города: Ивдель, Карпинск, Краснотурьинск и Североуральск с территориями, находящимися в административном подчинении городских администраций;</w:t>
            </w:r>
          </w:p>
          <w:p w14:paraId="2FED85EF" w14:textId="77777777" w:rsidR="00973660" w:rsidRDefault="00973660" w:rsidP="00973660">
            <w:pPr>
              <w:spacing w:before="200" w:after="1" w:line="200" w:lineRule="atLeast"/>
              <w:ind w:firstLine="539"/>
              <w:jc w:val="both"/>
            </w:pPr>
            <w:r>
              <w:rPr>
                <w:rFonts w:cs="Arial"/>
              </w:rPr>
              <w:t xml:space="preserve">Томская область, за исключением районов, указанных в </w:t>
            </w:r>
            <w:r>
              <w:rPr>
                <w:rFonts w:cs="Arial"/>
                <w:shd w:val="clear" w:color="auto" w:fill="C0C0C0"/>
              </w:rPr>
              <w:t>пунктах 7</w:t>
            </w:r>
            <w:r>
              <w:rPr>
                <w:rFonts w:cs="Arial"/>
              </w:rPr>
              <w:t xml:space="preserve">, </w:t>
            </w:r>
            <w:r>
              <w:rPr>
                <w:rFonts w:cs="Arial"/>
                <w:shd w:val="clear" w:color="auto" w:fill="C0C0C0"/>
              </w:rPr>
              <w:t>9</w:t>
            </w:r>
            <w:r>
              <w:rPr>
                <w:rFonts w:cs="Arial"/>
              </w:rPr>
              <w:t xml:space="preserve"> и </w:t>
            </w:r>
            <w:r>
              <w:rPr>
                <w:rFonts w:cs="Arial"/>
                <w:shd w:val="clear" w:color="auto" w:fill="C0C0C0"/>
              </w:rPr>
              <w:t>11</w:t>
            </w:r>
            <w:r>
              <w:rPr>
                <w:rFonts w:cs="Arial"/>
              </w:rPr>
              <w:t xml:space="preserve"> настоящего приложения.</w:t>
            </w:r>
          </w:p>
          <w:p w14:paraId="4637DD2B" w14:textId="77777777" w:rsidR="00973660" w:rsidRPr="00973660" w:rsidRDefault="00973660" w:rsidP="00973660">
            <w:pPr>
              <w:spacing w:before="200" w:after="1" w:line="200" w:lineRule="atLeast"/>
              <w:ind w:firstLine="539"/>
              <w:jc w:val="both"/>
            </w:pPr>
            <w:r>
              <w:rPr>
                <w:rFonts w:cs="Arial"/>
                <w:shd w:val="clear" w:color="auto" w:fill="C0C0C0"/>
              </w:rPr>
              <w:t>14.</w:t>
            </w:r>
            <w:r>
              <w:rPr>
                <w:rFonts w:cs="Arial"/>
              </w:rPr>
              <w:t xml:space="preserve"> Районы, где к заработной плате гражданского персонала применяется коэффициент 1,</w:t>
            </w:r>
            <w:r w:rsidRPr="00FC2F38">
              <w:rPr>
                <w:rFonts w:cs="Arial"/>
              </w:rPr>
              <w:t>15</w:t>
            </w:r>
            <w:r>
              <w:rPr>
                <w:rFonts w:cs="Arial"/>
                <w:shd w:val="clear" w:color="auto" w:fill="C0C0C0"/>
              </w:rPr>
              <w:t>:</w:t>
            </w:r>
          </w:p>
        </w:tc>
      </w:tr>
      <w:tr w:rsidR="00973660" w:rsidRPr="00DA3DB3" w14:paraId="191C23C5" w14:textId="77777777" w:rsidTr="00EE314D">
        <w:tc>
          <w:tcPr>
            <w:tcW w:w="7597" w:type="dxa"/>
          </w:tcPr>
          <w:p w14:paraId="10794DDB" w14:textId="77777777" w:rsidR="00973660" w:rsidRDefault="00973660" w:rsidP="006B6067">
            <w:pPr>
              <w:spacing w:after="1" w:line="200" w:lineRule="atLeast"/>
              <w:ind w:firstLine="539"/>
              <w:jc w:val="both"/>
            </w:pPr>
          </w:p>
          <w:p w14:paraId="18AC7366" w14:textId="77777777" w:rsidR="00973660" w:rsidRDefault="00973660" w:rsidP="006B6067">
            <w:pPr>
              <w:spacing w:after="1" w:line="200" w:lineRule="atLeast"/>
              <w:ind w:firstLine="539"/>
              <w:jc w:val="both"/>
            </w:pPr>
            <w:r>
              <w:rPr>
                <w:rFonts w:cs="Arial"/>
              </w:rPr>
              <w:t xml:space="preserve">Алтайский край, за исключением районов, указанных в </w:t>
            </w:r>
            <w:r>
              <w:rPr>
                <w:rFonts w:cs="Arial"/>
                <w:strike/>
                <w:color w:val="FF0000"/>
              </w:rPr>
              <w:t>главе IX</w:t>
            </w:r>
            <w:r>
              <w:rPr>
                <w:rFonts w:cs="Arial"/>
              </w:rPr>
              <w:t xml:space="preserve"> настоящего приложения;</w:t>
            </w:r>
          </w:p>
          <w:p w14:paraId="2AD3C34F" w14:textId="77777777" w:rsidR="00973660" w:rsidRDefault="00973660" w:rsidP="006B6067">
            <w:pPr>
              <w:spacing w:before="200" w:after="1" w:line="200" w:lineRule="atLeast"/>
              <w:ind w:firstLine="539"/>
              <w:jc w:val="both"/>
              <w:rPr>
                <w:rFonts w:cs="Arial"/>
              </w:rPr>
            </w:pPr>
            <w:r>
              <w:rPr>
                <w:rFonts w:cs="Arial"/>
              </w:rPr>
              <w:t xml:space="preserve">Вологодская область, за исключением районов, указанных в </w:t>
            </w:r>
            <w:r>
              <w:rPr>
                <w:rFonts w:cs="Arial"/>
                <w:strike/>
                <w:color w:val="FF0000"/>
              </w:rPr>
              <w:t>главе VIII</w:t>
            </w:r>
            <w:r>
              <w:rPr>
                <w:rFonts w:cs="Arial"/>
              </w:rPr>
              <w:t xml:space="preserve"> настоящего приложения;</w:t>
            </w:r>
          </w:p>
          <w:p w14:paraId="18F86A78" w14:textId="77777777" w:rsidR="00973660" w:rsidRDefault="00973660" w:rsidP="006B6067">
            <w:pPr>
              <w:spacing w:before="200" w:after="1" w:line="200" w:lineRule="atLeast"/>
              <w:ind w:firstLine="539"/>
              <w:jc w:val="both"/>
            </w:pPr>
            <w:r>
              <w:t xml:space="preserve">Кировская область - северные районы: Афанасьевский, Белохолуницкий, Богородский, Верхнекамский, Даровский, Зуевский, Кирово-Чепецкий, Котельнический, Куменский, Лузский, Мурашинский, Нагорский, Омутнинский, Опаринский, Подосиновский, </w:t>
            </w:r>
            <w:proofErr w:type="spellStart"/>
            <w:r>
              <w:t>Слободский</w:t>
            </w:r>
            <w:proofErr w:type="spellEnd"/>
            <w:r>
              <w:t>, Унинский, Фаленский, Орловский, Шабалинский и Юрьянский; город Киров с территорией, находящейся в административном подчинении городской администрации;</w:t>
            </w:r>
          </w:p>
          <w:p w14:paraId="0D193CFD" w14:textId="77777777" w:rsidR="00973660" w:rsidRDefault="00973660" w:rsidP="006B6067">
            <w:pPr>
              <w:spacing w:before="200" w:after="1" w:line="200" w:lineRule="atLeast"/>
              <w:ind w:firstLine="539"/>
              <w:jc w:val="both"/>
            </w:pPr>
            <w:r>
              <w:t xml:space="preserve">Костромская область - районы: Буйский, Вохомский, Октябрьский, Галичский, Кологривский, </w:t>
            </w:r>
            <w:proofErr w:type="spellStart"/>
            <w:r>
              <w:t>Мантурский</w:t>
            </w:r>
            <w:proofErr w:type="spellEnd"/>
            <w:r>
              <w:t xml:space="preserve">, Межевский, Нейский, Павинский, </w:t>
            </w:r>
            <w:r>
              <w:lastRenderedPageBreak/>
              <w:t>Парфеньевский, Поназыревский, Пыщугский, Солигаличский, Чухломский, Шарьинский;</w:t>
            </w:r>
          </w:p>
          <w:p w14:paraId="1C455CA7" w14:textId="77777777" w:rsidR="00973660" w:rsidRDefault="00973660" w:rsidP="006B6067">
            <w:pPr>
              <w:spacing w:before="200" w:after="1" w:line="200" w:lineRule="atLeast"/>
              <w:ind w:firstLine="539"/>
              <w:jc w:val="both"/>
            </w:pPr>
            <w:r>
              <w:t>Курганская область;</w:t>
            </w:r>
          </w:p>
          <w:p w14:paraId="2C0022A0" w14:textId="77777777" w:rsidR="00973660" w:rsidRDefault="00973660" w:rsidP="006B6067">
            <w:pPr>
              <w:spacing w:before="200" w:after="1" w:line="200" w:lineRule="atLeast"/>
              <w:ind w:firstLine="539"/>
              <w:jc w:val="both"/>
            </w:pPr>
            <w:r>
              <w:t>Омская область;</w:t>
            </w:r>
          </w:p>
          <w:p w14:paraId="1C3D1132" w14:textId="77777777" w:rsidR="00973660" w:rsidRDefault="00973660" w:rsidP="006B6067">
            <w:pPr>
              <w:spacing w:before="200" w:after="1" w:line="200" w:lineRule="atLeast"/>
              <w:ind w:firstLine="539"/>
              <w:jc w:val="both"/>
            </w:pPr>
            <w:r>
              <w:t>Оренбургская область;</w:t>
            </w:r>
          </w:p>
          <w:p w14:paraId="6DC96010" w14:textId="77777777" w:rsidR="00973660" w:rsidRDefault="00973660" w:rsidP="006B6067">
            <w:pPr>
              <w:spacing w:before="200" w:after="1" w:line="200" w:lineRule="atLeast"/>
              <w:ind w:firstLine="539"/>
              <w:jc w:val="both"/>
              <w:rPr>
                <w:rFonts w:cs="Arial"/>
              </w:rPr>
            </w:pPr>
            <w:r>
              <w:rPr>
                <w:rFonts w:cs="Arial"/>
              </w:rPr>
              <w:t xml:space="preserve">Пермский край, за исключением районов, указанных в </w:t>
            </w:r>
            <w:r>
              <w:rPr>
                <w:rFonts w:cs="Arial"/>
                <w:strike/>
                <w:color w:val="FF0000"/>
              </w:rPr>
              <w:t>главе IX</w:t>
            </w:r>
            <w:r>
              <w:rPr>
                <w:rFonts w:cs="Arial"/>
              </w:rPr>
              <w:t xml:space="preserve"> настоящего приложения;</w:t>
            </w:r>
          </w:p>
          <w:p w14:paraId="617728CB" w14:textId="77777777" w:rsidR="00973660" w:rsidRDefault="00973660" w:rsidP="006B6067">
            <w:pPr>
              <w:spacing w:before="200" w:after="1" w:line="200" w:lineRule="atLeast"/>
              <w:ind w:firstLine="539"/>
              <w:jc w:val="both"/>
            </w:pPr>
            <w:r w:rsidRPr="00973660">
              <w:t>Республика Башкортостан;</w:t>
            </w:r>
          </w:p>
          <w:p w14:paraId="3364CBA3" w14:textId="77777777" w:rsidR="00973660" w:rsidRDefault="00973660" w:rsidP="006B6067">
            <w:pPr>
              <w:spacing w:before="200" w:after="1" w:line="200" w:lineRule="atLeast"/>
              <w:ind w:firstLine="539"/>
              <w:jc w:val="both"/>
              <w:rPr>
                <w:rFonts w:cs="Arial"/>
              </w:rPr>
            </w:pPr>
            <w:r>
              <w:rPr>
                <w:rFonts w:cs="Arial"/>
              </w:rPr>
              <w:t xml:space="preserve">Республика Карелия, за исключением районов, указанных в </w:t>
            </w:r>
            <w:r>
              <w:rPr>
                <w:rFonts w:cs="Arial"/>
                <w:strike/>
                <w:color w:val="FF0000"/>
              </w:rPr>
              <w:t>главах VI</w:t>
            </w:r>
            <w:r>
              <w:rPr>
                <w:rFonts w:cs="Arial"/>
              </w:rPr>
              <w:t xml:space="preserve">, </w:t>
            </w:r>
            <w:r>
              <w:rPr>
                <w:rFonts w:cs="Arial"/>
                <w:strike/>
                <w:color w:val="FF0000"/>
              </w:rPr>
              <w:t>VII</w:t>
            </w:r>
            <w:r>
              <w:rPr>
                <w:rFonts w:cs="Arial"/>
              </w:rPr>
              <w:t xml:space="preserve"> и </w:t>
            </w:r>
            <w:r>
              <w:rPr>
                <w:rFonts w:cs="Arial"/>
                <w:strike/>
                <w:color w:val="FF0000"/>
              </w:rPr>
              <w:t>IX</w:t>
            </w:r>
            <w:r>
              <w:rPr>
                <w:rFonts w:cs="Arial"/>
              </w:rPr>
              <w:t xml:space="preserve"> настоящего приложения;</w:t>
            </w:r>
          </w:p>
          <w:p w14:paraId="3CE50887" w14:textId="77777777" w:rsidR="00973660" w:rsidRDefault="006B6067" w:rsidP="006B6067">
            <w:pPr>
              <w:spacing w:before="200" w:after="1" w:line="200" w:lineRule="atLeast"/>
              <w:ind w:firstLine="539"/>
              <w:jc w:val="both"/>
            </w:pPr>
            <w:r w:rsidRPr="006B6067">
              <w:t>Республика Татарстан;</w:t>
            </w:r>
          </w:p>
          <w:p w14:paraId="3984F47E" w14:textId="77777777" w:rsidR="006B6067" w:rsidRDefault="006B6067" w:rsidP="006B6067">
            <w:pPr>
              <w:spacing w:before="200" w:after="1" w:line="200" w:lineRule="atLeast"/>
              <w:ind w:firstLine="539"/>
              <w:jc w:val="both"/>
            </w:pPr>
            <w:r>
              <w:rPr>
                <w:rFonts w:cs="Arial"/>
              </w:rPr>
              <w:t xml:space="preserve">Свердловская область, за исключением районов, указанных в </w:t>
            </w:r>
            <w:r>
              <w:rPr>
                <w:rFonts w:cs="Arial"/>
                <w:strike/>
                <w:color w:val="FF0000"/>
              </w:rPr>
              <w:t>главе IX</w:t>
            </w:r>
            <w:r>
              <w:rPr>
                <w:rFonts w:cs="Arial"/>
              </w:rPr>
              <w:t xml:space="preserve"> настоящего приложения;</w:t>
            </w:r>
          </w:p>
          <w:p w14:paraId="3CA44A42" w14:textId="77777777" w:rsidR="006B6067" w:rsidRDefault="006B6067" w:rsidP="006B6067">
            <w:pPr>
              <w:spacing w:before="200" w:after="1" w:line="200" w:lineRule="atLeast"/>
              <w:ind w:firstLine="539"/>
              <w:jc w:val="both"/>
              <w:rPr>
                <w:rFonts w:cs="Arial"/>
              </w:rPr>
            </w:pPr>
            <w:r>
              <w:rPr>
                <w:rFonts w:cs="Arial"/>
              </w:rPr>
              <w:t xml:space="preserve">Тюменская область, за исключением районов, указанных в </w:t>
            </w:r>
            <w:r>
              <w:rPr>
                <w:rFonts w:cs="Arial"/>
                <w:strike/>
                <w:color w:val="FF0000"/>
              </w:rPr>
              <w:t>главах I</w:t>
            </w:r>
            <w:r>
              <w:rPr>
                <w:rFonts w:cs="Arial"/>
              </w:rPr>
              <w:t xml:space="preserve"> - </w:t>
            </w:r>
            <w:r>
              <w:rPr>
                <w:rFonts w:cs="Arial"/>
                <w:strike/>
                <w:color w:val="FF0000"/>
              </w:rPr>
              <w:t>III</w:t>
            </w:r>
            <w:r>
              <w:rPr>
                <w:rFonts w:cs="Arial"/>
              </w:rPr>
              <w:t xml:space="preserve">, </w:t>
            </w:r>
            <w:r>
              <w:rPr>
                <w:rFonts w:cs="Arial"/>
                <w:strike/>
                <w:color w:val="FF0000"/>
              </w:rPr>
              <w:t>V</w:t>
            </w:r>
            <w:r>
              <w:rPr>
                <w:rFonts w:cs="Arial"/>
              </w:rPr>
              <w:t xml:space="preserve"> и </w:t>
            </w:r>
            <w:r>
              <w:rPr>
                <w:rFonts w:cs="Arial"/>
                <w:strike/>
                <w:color w:val="FF0000"/>
              </w:rPr>
              <w:t>VI</w:t>
            </w:r>
            <w:r>
              <w:rPr>
                <w:rFonts w:cs="Arial"/>
              </w:rPr>
              <w:t xml:space="preserve"> настоящего приложения;</w:t>
            </w:r>
          </w:p>
          <w:p w14:paraId="05C1A092" w14:textId="77777777" w:rsidR="006B6067" w:rsidRDefault="006B6067" w:rsidP="006B6067">
            <w:pPr>
              <w:spacing w:before="200" w:after="1" w:line="200" w:lineRule="atLeast"/>
              <w:ind w:firstLine="539"/>
              <w:jc w:val="both"/>
            </w:pPr>
            <w:r>
              <w:t>Удмуртская Республика;</w:t>
            </w:r>
          </w:p>
          <w:p w14:paraId="7039A54D" w14:textId="77777777" w:rsidR="006B6067" w:rsidRDefault="006B6067" w:rsidP="006B6067">
            <w:pPr>
              <w:spacing w:before="200" w:after="1" w:line="200" w:lineRule="atLeast"/>
              <w:ind w:firstLine="539"/>
              <w:jc w:val="both"/>
            </w:pPr>
            <w:r>
              <w:t>Челябинская область.</w:t>
            </w:r>
          </w:p>
          <w:p w14:paraId="6E8777E0" w14:textId="77777777" w:rsidR="006B6067" w:rsidRDefault="006B6067" w:rsidP="006B6067">
            <w:pPr>
              <w:spacing w:after="1" w:line="200" w:lineRule="atLeast"/>
              <w:jc w:val="right"/>
            </w:pPr>
          </w:p>
          <w:p w14:paraId="5E0EC4C9" w14:textId="77777777" w:rsidR="006B6067" w:rsidRDefault="006B6067" w:rsidP="006B6067">
            <w:pPr>
              <w:spacing w:after="1" w:line="200" w:lineRule="atLeast"/>
              <w:jc w:val="right"/>
            </w:pPr>
          </w:p>
          <w:p w14:paraId="77A028F6" w14:textId="77777777" w:rsidR="006B6067" w:rsidRDefault="006B6067" w:rsidP="006B6067">
            <w:pPr>
              <w:spacing w:after="1" w:line="200" w:lineRule="atLeast"/>
              <w:jc w:val="right"/>
            </w:pPr>
          </w:p>
          <w:p w14:paraId="56504C51" w14:textId="77777777" w:rsidR="006B6067" w:rsidRDefault="006B6067" w:rsidP="006B6067">
            <w:pPr>
              <w:spacing w:after="1" w:line="200" w:lineRule="atLeast"/>
              <w:jc w:val="right"/>
            </w:pPr>
          </w:p>
          <w:p w14:paraId="618CAF71" w14:textId="77777777" w:rsidR="006B6067" w:rsidRDefault="006B6067" w:rsidP="006B6067">
            <w:pPr>
              <w:spacing w:after="1" w:line="200" w:lineRule="atLeast"/>
              <w:jc w:val="right"/>
            </w:pPr>
          </w:p>
          <w:p w14:paraId="6D337118" w14:textId="77777777" w:rsidR="006B6067" w:rsidRDefault="006B6067" w:rsidP="006B6067">
            <w:pPr>
              <w:spacing w:after="1" w:line="200" w:lineRule="atLeast"/>
              <w:jc w:val="right"/>
            </w:pPr>
            <w:bookmarkStart w:id="245" w:name="Р1_216"/>
            <w:bookmarkEnd w:id="245"/>
            <w:r>
              <w:t>Приложение N 2</w:t>
            </w:r>
          </w:p>
          <w:p w14:paraId="698686E6" w14:textId="77777777" w:rsidR="006B6067" w:rsidRDefault="006B6067" w:rsidP="006B6067">
            <w:pPr>
              <w:spacing w:after="1" w:line="200" w:lineRule="atLeast"/>
              <w:jc w:val="right"/>
            </w:pPr>
            <w:r>
              <w:rPr>
                <w:rFonts w:cs="Arial"/>
              </w:rPr>
              <w:t xml:space="preserve">к </w:t>
            </w:r>
            <w:r>
              <w:rPr>
                <w:rFonts w:cs="Arial"/>
                <w:strike/>
                <w:color w:val="FF0000"/>
              </w:rPr>
              <w:t>приложению N 2 к приказу (п. 57)</w:t>
            </w:r>
          </w:p>
          <w:p w14:paraId="68F21605" w14:textId="77777777" w:rsidR="006B6067" w:rsidRDefault="006B6067" w:rsidP="006B6067">
            <w:pPr>
              <w:spacing w:after="1" w:line="200" w:lineRule="atLeast"/>
              <w:jc w:val="both"/>
            </w:pPr>
          </w:p>
          <w:p w14:paraId="2A43B04F"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УСЛОВИЯ, РАЗМЕРЫ И ПОРЯДОК</w:t>
            </w:r>
          </w:p>
          <w:p w14:paraId="01CF8F29"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ВЫПЛАТЫ ГРАЖДАНСКОМУ ПЕРСОНАЛУ ВОИНСКИХ ЧАСТЕЙ</w:t>
            </w:r>
          </w:p>
          <w:p w14:paraId="12B3BDD0"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И ОРГАНИЗАЦИЙ МОРСКОЙ НАДБАВКИ ЗА РАБОТУ НА СУДАХ</w:t>
            </w:r>
          </w:p>
          <w:p w14:paraId="14858499"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ОБЕСПЕЧЕНИЯ, СОСТОЯЩИХ В КАМПАНИИ</w:t>
            </w:r>
          </w:p>
          <w:p w14:paraId="613C9641" w14:textId="77777777" w:rsidR="006B6067" w:rsidRDefault="006B6067" w:rsidP="006B6067">
            <w:pPr>
              <w:spacing w:after="1" w:line="200" w:lineRule="atLeast"/>
              <w:jc w:val="both"/>
            </w:pPr>
          </w:p>
        </w:tc>
        <w:tc>
          <w:tcPr>
            <w:tcW w:w="7597" w:type="dxa"/>
          </w:tcPr>
          <w:p w14:paraId="6C5D300D" w14:textId="77777777" w:rsidR="00973660" w:rsidRDefault="00973660" w:rsidP="006B6067">
            <w:pPr>
              <w:spacing w:before="200" w:after="1" w:line="200" w:lineRule="atLeast"/>
              <w:ind w:firstLine="539"/>
              <w:jc w:val="both"/>
            </w:pPr>
            <w:r>
              <w:rPr>
                <w:rFonts w:cs="Arial"/>
              </w:rPr>
              <w:lastRenderedPageBreak/>
              <w:t xml:space="preserve">Алтайский край, за исключением районов, указанных в </w:t>
            </w:r>
            <w:r>
              <w:rPr>
                <w:rFonts w:cs="Arial"/>
                <w:shd w:val="clear" w:color="auto" w:fill="C0C0C0"/>
              </w:rPr>
              <w:t>пункте 13</w:t>
            </w:r>
            <w:r>
              <w:rPr>
                <w:rFonts w:cs="Arial"/>
              </w:rPr>
              <w:t xml:space="preserve"> настоящего приложения;</w:t>
            </w:r>
          </w:p>
          <w:p w14:paraId="4E0946E7" w14:textId="77777777" w:rsidR="00973660" w:rsidRDefault="00973660" w:rsidP="006B6067">
            <w:pPr>
              <w:spacing w:before="200" w:after="1" w:line="200" w:lineRule="atLeast"/>
              <w:ind w:firstLine="539"/>
              <w:jc w:val="both"/>
              <w:rPr>
                <w:rFonts w:cs="Arial"/>
              </w:rPr>
            </w:pPr>
            <w:r>
              <w:rPr>
                <w:rFonts w:cs="Arial"/>
              </w:rPr>
              <w:t xml:space="preserve">Вологодская область, за исключением районов, указанных в </w:t>
            </w:r>
            <w:r>
              <w:rPr>
                <w:rFonts w:cs="Arial"/>
                <w:shd w:val="clear" w:color="auto" w:fill="C0C0C0"/>
              </w:rPr>
              <w:t>пункте 12</w:t>
            </w:r>
            <w:r>
              <w:rPr>
                <w:rFonts w:cs="Arial"/>
              </w:rPr>
              <w:t xml:space="preserve"> настоящего приложения;</w:t>
            </w:r>
          </w:p>
          <w:p w14:paraId="54F1E036" w14:textId="77777777" w:rsidR="00973660" w:rsidRDefault="00973660" w:rsidP="006B6067">
            <w:pPr>
              <w:spacing w:before="200" w:after="1" w:line="200" w:lineRule="atLeast"/>
              <w:ind w:firstLine="539"/>
              <w:jc w:val="both"/>
            </w:pPr>
            <w:r>
              <w:t xml:space="preserve">Кировская область - северные районы: Афанасьевский, Белохолуницкий, Богородский, Верхнекамский, Даровский, Зуевский, Кирово-Чепецкий, Котельнический, Куменский, Лузский, Мурашинский, Нагорский, Омутнинский, Опаринский, Подосиновский, </w:t>
            </w:r>
            <w:proofErr w:type="spellStart"/>
            <w:r>
              <w:t>Слободский</w:t>
            </w:r>
            <w:proofErr w:type="spellEnd"/>
            <w:r>
              <w:t>, Унинский, Фаленский, Орловский, Шабалинский и Юрьянский; город Киров с территорией, находящейся в административном подчинении городской администрации;</w:t>
            </w:r>
          </w:p>
          <w:p w14:paraId="5E335EB8" w14:textId="77777777" w:rsidR="00973660" w:rsidRDefault="00973660" w:rsidP="006B6067">
            <w:pPr>
              <w:spacing w:before="200" w:after="1" w:line="200" w:lineRule="atLeast"/>
              <w:ind w:firstLine="539"/>
              <w:jc w:val="both"/>
            </w:pPr>
            <w:r>
              <w:t xml:space="preserve">Костромская область - районы: Буйский, Вохомский, Октябрьский, Галичский, Кологривский, </w:t>
            </w:r>
            <w:proofErr w:type="spellStart"/>
            <w:r>
              <w:t>Мантурский</w:t>
            </w:r>
            <w:proofErr w:type="spellEnd"/>
            <w:r>
              <w:t xml:space="preserve">, Межевский, Нейский, Павинский, </w:t>
            </w:r>
            <w:r>
              <w:lastRenderedPageBreak/>
              <w:t>Парфеньевский, Поназыревский, Пыщугский, Солигаличский, Чухломский, Шарьинский;</w:t>
            </w:r>
          </w:p>
          <w:p w14:paraId="73C59048" w14:textId="77777777" w:rsidR="00973660" w:rsidRDefault="00973660" w:rsidP="006B6067">
            <w:pPr>
              <w:spacing w:before="200" w:after="1" w:line="200" w:lineRule="atLeast"/>
              <w:ind w:firstLine="539"/>
              <w:jc w:val="both"/>
            </w:pPr>
            <w:r>
              <w:t>Курганская область;</w:t>
            </w:r>
          </w:p>
          <w:p w14:paraId="7D3D1962" w14:textId="77777777" w:rsidR="00973660" w:rsidRDefault="00973660" w:rsidP="006B6067">
            <w:pPr>
              <w:spacing w:before="200" w:after="1" w:line="200" w:lineRule="atLeast"/>
              <w:ind w:firstLine="539"/>
              <w:jc w:val="both"/>
            </w:pPr>
            <w:r>
              <w:t>Омская область;</w:t>
            </w:r>
          </w:p>
          <w:p w14:paraId="2C03AEED" w14:textId="77777777" w:rsidR="00973660" w:rsidRDefault="00973660" w:rsidP="006B6067">
            <w:pPr>
              <w:spacing w:before="200" w:after="1" w:line="200" w:lineRule="atLeast"/>
              <w:ind w:firstLine="539"/>
              <w:jc w:val="both"/>
            </w:pPr>
            <w:r>
              <w:t>Оренбургская область;</w:t>
            </w:r>
          </w:p>
          <w:p w14:paraId="245A8A59" w14:textId="77777777" w:rsidR="00973660" w:rsidRDefault="00973660" w:rsidP="006B6067">
            <w:pPr>
              <w:spacing w:before="200" w:after="1" w:line="200" w:lineRule="atLeast"/>
              <w:ind w:firstLine="539"/>
              <w:jc w:val="both"/>
              <w:rPr>
                <w:rFonts w:cs="Arial"/>
              </w:rPr>
            </w:pPr>
            <w:r>
              <w:rPr>
                <w:rFonts w:cs="Arial"/>
              </w:rPr>
              <w:t xml:space="preserve">Пермский край, за исключением районов, указанных в </w:t>
            </w:r>
            <w:r>
              <w:rPr>
                <w:rFonts w:cs="Arial"/>
                <w:shd w:val="clear" w:color="auto" w:fill="C0C0C0"/>
              </w:rPr>
              <w:t>пункте 13</w:t>
            </w:r>
            <w:r>
              <w:rPr>
                <w:rFonts w:cs="Arial"/>
              </w:rPr>
              <w:t xml:space="preserve"> настоящего приложения;</w:t>
            </w:r>
          </w:p>
          <w:p w14:paraId="407A406A" w14:textId="77777777" w:rsidR="00973660" w:rsidRDefault="00973660" w:rsidP="006B6067">
            <w:pPr>
              <w:spacing w:before="200" w:after="1" w:line="200" w:lineRule="atLeast"/>
              <w:ind w:firstLine="539"/>
              <w:jc w:val="both"/>
            </w:pPr>
            <w:r w:rsidRPr="00973660">
              <w:t>Республика Башкортостан;</w:t>
            </w:r>
          </w:p>
          <w:p w14:paraId="2D05F24F" w14:textId="77777777" w:rsidR="00973660" w:rsidRDefault="00973660" w:rsidP="006B6067">
            <w:pPr>
              <w:spacing w:before="200" w:after="1" w:line="200" w:lineRule="atLeast"/>
              <w:ind w:firstLine="539"/>
              <w:jc w:val="both"/>
              <w:rPr>
                <w:rFonts w:cs="Arial"/>
              </w:rPr>
            </w:pPr>
            <w:r>
              <w:rPr>
                <w:rFonts w:cs="Arial"/>
              </w:rPr>
              <w:t xml:space="preserve">Республика Карелия, за исключением районов, указанных в </w:t>
            </w:r>
            <w:r>
              <w:rPr>
                <w:rFonts w:cs="Arial"/>
                <w:shd w:val="clear" w:color="auto" w:fill="C0C0C0"/>
              </w:rPr>
              <w:t>пункте 10</w:t>
            </w:r>
            <w:r>
              <w:rPr>
                <w:rFonts w:cs="Arial"/>
              </w:rPr>
              <w:t xml:space="preserve">, </w:t>
            </w:r>
            <w:r>
              <w:rPr>
                <w:rFonts w:cs="Arial"/>
                <w:shd w:val="clear" w:color="auto" w:fill="C0C0C0"/>
              </w:rPr>
              <w:t>11</w:t>
            </w:r>
            <w:r>
              <w:rPr>
                <w:rFonts w:cs="Arial"/>
              </w:rPr>
              <w:t xml:space="preserve"> и </w:t>
            </w:r>
            <w:r>
              <w:rPr>
                <w:rFonts w:cs="Arial"/>
                <w:shd w:val="clear" w:color="auto" w:fill="C0C0C0"/>
              </w:rPr>
              <w:t>13</w:t>
            </w:r>
            <w:r>
              <w:rPr>
                <w:rFonts w:cs="Arial"/>
              </w:rPr>
              <w:t xml:space="preserve"> настоящего приложения;</w:t>
            </w:r>
          </w:p>
          <w:p w14:paraId="582D8555" w14:textId="77777777" w:rsidR="00973660" w:rsidRDefault="006B6067" w:rsidP="006B6067">
            <w:pPr>
              <w:spacing w:before="200" w:after="1" w:line="200" w:lineRule="atLeast"/>
              <w:ind w:firstLine="539"/>
              <w:jc w:val="both"/>
            </w:pPr>
            <w:r w:rsidRPr="006B6067">
              <w:t>Республика Татарстан;</w:t>
            </w:r>
          </w:p>
          <w:p w14:paraId="6560F667" w14:textId="77777777" w:rsidR="006B6067" w:rsidRDefault="006B6067" w:rsidP="006B6067">
            <w:pPr>
              <w:spacing w:before="200" w:after="1" w:line="200" w:lineRule="atLeast"/>
              <w:ind w:firstLine="539"/>
              <w:jc w:val="both"/>
            </w:pPr>
            <w:r>
              <w:rPr>
                <w:rFonts w:cs="Arial"/>
              </w:rPr>
              <w:t xml:space="preserve">Свердловская область, за исключением районов, указанных в </w:t>
            </w:r>
            <w:r>
              <w:rPr>
                <w:rFonts w:cs="Arial"/>
                <w:shd w:val="clear" w:color="auto" w:fill="C0C0C0"/>
              </w:rPr>
              <w:t>пункте 13</w:t>
            </w:r>
            <w:r>
              <w:rPr>
                <w:rFonts w:cs="Arial"/>
              </w:rPr>
              <w:t xml:space="preserve"> настоящего приложения;</w:t>
            </w:r>
          </w:p>
          <w:p w14:paraId="53D9B62B" w14:textId="77777777" w:rsidR="006B6067" w:rsidRDefault="006B6067" w:rsidP="006B6067">
            <w:pPr>
              <w:spacing w:before="200" w:after="1" w:line="200" w:lineRule="atLeast"/>
              <w:ind w:firstLine="539"/>
              <w:jc w:val="both"/>
              <w:rPr>
                <w:rFonts w:cs="Arial"/>
              </w:rPr>
            </w:pPr>
            <w:r>
              <w:rPr>
                <w:rFonts w:cs="Arial"/>
              </w:rPr>
              <w:t xml:space="preserve">Тюменская область, за исключением районов, указанных в </w:t>
            </w:r>
            <w:r>
              <w:rPr>
                <w:rFonts w:cs="Arial"/>
                <w:shd w:val="clear" w:color="auto" w:fill="C0C0C0"/>
              </w:rPr>
              <w:t>пунктах 5</w:t>
            </w:r>
            <w:r>
              <w:rPr>
                <w:rFonts w:cs="Arial"/>
              </w:rPr>
              <w:t xml:space="preserve"> - </w:t>
            </w:r>
            <w:r>
              <w:rPr>
                <w:rFonts w:cs="Arial"/>
                <w:shd w:val="clear" w:color="auto" w:fill="C0C0C0"/>
              </w:rPr>
              <w:t>7</w:t>
            </w:r>
            <w:r>
              <w:rPr>
                <w:rFonts w:cs="Arial"/>
              </w:rPr>
              <w:t xml:space="preserve">, </w:t>
            </w:r>
            <w:r>
              <w:rPr>
                <w:rFonts w:cs="Arial"/>
                <w:shd w:val="clear" w:color="auto" w:fill="C0C0C0"/>
              </w:rPr>
              <w:t>9</w:t>
            </w:r>
            <w:r>
              <w:rPr>
                <w:rFonts w:cs="Arial"/>
              </w:rPr>
              <w:t xml:space="preserve"> и </w:t>
            </w:r>
            <w:r>
              <w:rPr>
                <w:rFonts w:cs="Arial"/>
                <w:shd w:val="clear" w:color="auto" w:fill="C0C0C0"/>
              </w:rPr>
              <w:t>10</w:t>
            </w:r>
            <w:r>
              <w:rPr>
                <w:rFonts w:cs="Arial"/>
              </w:rPr>
              <w:t xml:space="preserve"> настоящего приложения;</w:t>
            </w:r>
          </w:p>
          <w:p w14:paraId="622E66E9" w14:textId="77777777" w:rsidR="006B6067" w:rsidRDefault="006B6067" w:rsidP="006B6067">
            <w:pPr>
              <w:spacing w:before="200" w:after="1" w:line="200" w:lineRule="atLeast"/>
              <w:ind w:firstLine="539"/>
              <w:jc w:val="both"/>
            </w:pPr>
            <w:r>
              <w:t>Удмуртская Республика;</w:t>
            </w:r>
          </w:p>
          <w:p w14:paraId="292EE9F0" w14:textId="77777777" w:rsidR="006B6067" w:rsidRDefault="006B6067" w:rsidP="006B6067">
            <w:pPr>
              <w:spacing w:before="200" w:after="1" w:line="200" w:lineRule="atLeast"/>
              <w:ind w:firstLine="539"/>
              <w:jc w:val="both"/>
            </w:pPr>
            <w:r>
              <w:t>Челябинская область.</w:t>
            </w:r>
          </w:p>
          <w:p w14:paraId="07D1683E" w14:textId="77777777" w:rsidR="006B6067" w:rsidRDefault="006B6067" w:rsidP="006B6067">
            <w:pPr>
              <w:spacing w:after="1" w:line="200" w:lineRule="atLeast"/>
              <w:jc w:val="right"/>
            </w:pPr>
          </w:p>
          <w:p w14:paraId="0798D404" w14:textId="77777777" w:rsidR="006B6067" w:rsidRDefault="006B6067" w:rsidP="006B6067">
            <w:pPr>
              <w:spacing w:after="1" w:line="200" w:lineRule="atLeast"/>
              <w:jc w:val="right"/>
            </w:pPr>
          </w:p>
          <w:p w14:paraId="0D0A477E" w14:textId="77777777" w:rsidR="006B6067" w:rsidRDefault="006B6067" w:rsidP="006B6067">
            <w:pPr>
              <w:spacing w:after="1" w:line="200" w:lineRule="atLeast"/>
              <w:jc w:val="right"/>
            </w:pPr>
          </w:p>
          <w:p w14:paraId="5E655C6D" w14:textId="77777777" w:rsidR="006B6067" w:rsidRDefault="006B6067" w:rsidP="006B6067">
            <w:pPr>
              <w:spacing w:after="1" w:line="200" w:lineRule="atLeast"/>
              <w:jc w:val="right"/>
            </w:pPr>
          </w:p>
          <w:p w14:paraId="7197AF84" w14:textId="77777777" w:rsidR="006B6067" w:rsidRDefault="006B6067" w:rsidP="006B6067">
            <w:pPr>
              <w:spacing w:after="1" w:line="200" w:lineRule="atLeast"/>
              <w:jc w:val="right"/>
            </w:pPr>
          </w:p>
          <w:p w14:paraId="633546B3" w14:textId="77777777" w:rsidR="006B6067" w:rsidRDefault="006B6067" w:rsidP="006B6067">
            <w:pPr>
              <w:spacing w:after="1" w:line="200" w:lineRule="atLeast"/>
              <w:jc w:val="right"/>
            </w:pPr>
            <w:bookmarkStart w:id="246" w:name="Р2_29"/>
            <w:bookmarkEnd w:id="246"/>
            <w:r>
              <w:t>Приложение N 2</w:t>
            </w:r>
          </w:p>
          <w:p w14:paraId="0DE622AA" w14:textId="77777777" w:rsidR="006B6067" w:rsidRDefault="006B6067" w:rsidP="006B6067">
            <w:pPr>
              <w:spacing w:after="1" w:line="200" w:lineRule="atLeast"/>
              <w:jc w:val="right"/>
            </w:pPr>
            <w:r>
              <w:rPr>
                <w:rFonts w:cs="Arial"/>
              </w:rPr>
              <w:t xml:space="preserve">к </w:t>
            </w:r>
            <w:r>
              <w:rPr>
                <w:rFonts w:cs="Arial"/>
                <w:shd w:val="clear" w:color="auto" w:fill="C0C0C0"/>
              </w:rPr>
              <w:t>Условиям, размерам и порядку</w:t>
            </w:r>
          </w:p>
          <w:p w14:paraId="50CC7ADF" w14:textId="77777777" w:rsidR="006B6067" w:rsidRDefault="006B6067" w:rsidP="006B6067">
            <w:pPr>
              <w:spacing w:after="1" w:line="200" w:lineRule="atLeast"/>
              <w:jc w:val="right"/>
            </w:pPr>
            <w:r>
              <w:rPr>
                <w:rFonts w:cs="Arial"/>
                <w:shd w:val="clear" w:color="auto" w:fill="C0C0C0"/>
              </w:rPr>
              <w:t>осуществления выплат компенсационного</w:t>
            </w:r>
          </w:p>
          <w:p w14:paraId="4F928FCF" w14:textId="77777777" w:rsidR="006B6067" w:rsidRDefault="006B6067" w:rsidP="006B6067">
            <w:pPr>
              <w:spacing w:after="1" w:line="200" w:lineRule="atLeast"/>
              <w:jc w:val="right"/>
            </w:pPr>
            <w:r>
              <w:rPr>
                <w:rFonts w:cs="Arial"/>
                <w:shd w:val="clear" w:color="auto" w:fill="C0C0C0"/>
              </w:rPr>
              <w:t>и стимулирующего характера гражданскому</w:t>
            </w:r>
          </w:p>
          <w:p w14:paraId="44A3C706" w14:textId="77777777" w:rsidR="006B6067" w:rsidRDefault="006B6067" w:rsidP="006B6067">
            <w:pPr>
              <w:spacing w:after="1" w:line="200" w:lineRule="atLeast"/>
              <w:jc w:val="right"/>
            </w:pPr>
            <w:r>
              <w:rPr>
                <w:rFonts w:cs="Arial"/>
                <w:shd w:val="clear" w:color="auto" w:fill="C0C0C0"/>
              </w:rPr>
              <w:t>персоналу (работникам) воинских частей</w:t>
            </w:r>
          </w:p>
          <w:p w14:paraId="5A170E50" w14:textId="77777777" w:rsidR="006B6067" w:rsidRDefault="006B6067" w:rsidP="006B6067">
            <w:pPr>
              <w:spacing w:after="1" w:line="200" w:lineRule="atLeast"/>
              <w:jc w:val="right"/>
            </w:pPr>
            <w:r>
              <w:rPr>
                <w:rFonts w:cs="Arial"/>
                <w:shd w:val="clear" w:color="auto" w:fill="C0C0C0"/>
              </w:rPr>
              <w:t>и организаций Вооруженных Сил</w:t>
            </w:r>
          </w:p>
          <w:p w14:paraId="418D0ACC" w14:textId="77777777" w:rsidR="006B6067" w:rsidRDefault="006B6067" w:rsidP="006B6067">
            <w:pPr>
              <w:spacing w:after="1" w:line="200" w:lineRule="atLeast"/>
              <w:jc w:val="right"/>
            </w:pPr>
            <w:r>
              <w:rPr>
                <w:rFonts w:cs="Arial"/>
                <w:shd w:val="clear" w:color="auto" w:fill="C0C0C0"/>
              </w:rPr>
              <w:t>Российской Федерации</w:t>
            </w:r>
          </w:p>
          <w:p w14:paraId="5AE417FD" w14:textId="77777777" w:rsidR="006B6067" w:rsidRDefault="006B6067" w:rsidP="006B6067">
            <w:pPr>
              <w:spacing w:after="1" w:line="200" w:lineRule="atLeast"/>
              <w:jc w:val="both"/>
            </w:pPr>
          </w:p>
          <w:p w14:paraId="7B79239E"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УСЛОВИЯ, РАЗМЕРЫ И ПОРЯДОК</w:t>
            </w:r>
          </w:p>
          <w:p w14:paraId="71585503"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lastRenderedPageBreak/>
              <w:t>ВЫПЛАТЫ ГРАЖДАНСКОМУ ПЕРСОНАЛУ ВОИНСКИХ ЧАСТЕЙ И ОРГАНИЗАЦИЙ</w:t>
            </w:r>
          </w:p>
          <w:p w14:paraId="64C25497"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МОРСКОЙ НАДБАВКИ ЗА РАБОТУ НА СУДАХ ОБЕСПЕЧЕНИЯ, СОСТОЯЩИХ</w:t>
            </w:r>
          </w:p>
          <w:p w14:paraId="0E34127B" w14:textId="77777777" w:rsidR="006B6067" w:rsidRPr="006B6067" w:rsidRDefault="006B6067" w:rsidP="006B6067">
            <w:pPr>
              <w:autoSpaceDE w:val="0"/>
              <w:autoSpaceDN w:val="0"/>
              <w:adjustRightInd w:val="0"/>
              <w:spacing w:after="1" w:line="200" w:lineRule="atLeast"/>
              <w:jc w:val="center"/>
              <w:rPr>
                <w:rFonts w:cs="Arial"/>
                <w:szCs w:val="20"/>
              </w:rPr>
            </w:pPr>
            <w:r w:rsidRPr="006B6067">
              <w:rPr>
                <w:rFonts w:cs="Arial"/>
                <w:b/>
                <w:bCs/>
                <w:szCs w:val="20"/>
              </w:rPr>
              <w:t>В КАМПАНИИ</w:t>
            </w:r>
          </w:p>
          <w:p w14:paraId="7EB5A231" w14:textId="77777777" w:rsidR="006B6067" w:rsidRDefault="006B6067" w:rsidP="006B6067">
            <w:pPr>
              <w:spacing w:after="1" w:line="200" w:lineRule="atLeast"/>
              <w:jc w:val="both"/>
            </w:pPr>
          </w:p>
        </w:tc>
      </w:tr>
      <w:tr w:rsidR="00973660" w:rsidRPr="00DA3DB3" w14:paraId="1AF6BCE5" w14:textId="77777777" w:rsidTr="00EE314D">
        <w:tc>
          <w:tcPr>
            <w:tcW w:w="7597" w:type="dxa"/>
          </w:tcPr>
          <w:p w14:paraId="6794FAAE" w14:textId="77777777" w:rsidR="006B6067" w:rsidRPr="006B6067" w:rsidRDefault="006B6067" w:rsidP="006B6067">
            <w:pPr>
              <w:autoSpaceDE w:val="0"/>
              <w:autoSpaceDN w:val="0"/>
              <w:adjustRightInd w:val="0"/>
              <w:spacing w:after="1" w:line="200" w:lineRule="atLeast"/>
              <w:ind w:firstLine="539"/>
              <w:jc w:val="both"/>
              <w:rPr>
                <w:rFonts w:cs="Arial"/>
                <w:szCs w:val="20"/>
              </w:rPr>
            </w:pPr>
          </w:p>
          <w:p w14:paraId="5961D54D" w14:textId="77777777" w:rsidR="006B6067" w:rsidRPr="006B6067" w:rsidRDefault="006B6067" w:rsidP="006B6067">
            <w:pPr>
              <w:autoSpaceDE w:val="0"/>
              <w:autoSpaceDN w:val="0"/>
              <w:adjustRightInd w:val="0"/>
              <w:spacing w:after="1" w:line="200" w:lineRule="atLeast"/>
              <w:ind w:firstLine="539"/>
              <w:jc w:val="both"/>
              <w:rPr>
                <w:rFonts w:cs="Arial"/>
                <w:szCs w:val="20"/>
              </w:rPr>
            </w:pPr>
            <w:r w:rsidRPr="006B6067">
              <w:rPr>
                <w:rFonts w:cs="Arial"/>
                <w:szCs w:val="20"/>
              </w:rPr>
              <w:t xml:space="preserve">1. Членам экипажей состоящих в кампании судов обеспечения, гражданскому персоналу </w:t>
            </w:r>
            <w:proofErr w:type="spellStart"/>
            <w:r w:rsidRPr="006B6067">
              <w:rPr>
                <w:rFonts w:cs="Arial"/>
                <w:szCs w:val="20"/>
              </w:rPr>
              <w:t>неплавающего</w:t>
            </w:r>
            <w:proofErr w:type="spellEnd"/>
            <w:r w:rsidRPr="006B6067">
              <w:rPr>
                <w:rFonts w:cs="Arial"/>
                <w:szCs w:val="20"/>
              </w:rPr>
              <w:t xml:space="preserve"> состава, направляемому для несения боевой службы или выполнения служебных заданий на состоящие в кампании суда и корабли Военно-Морского Флота, выплачивается морская надбавка в размере 100 процентов должностного оклада (тарифной ставки).</w:t>
            </w:r>
          </w:p>
          <w:p w14:paraId="1940E0F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Морская надбавка выплачивается:</w:t>
            </w:r>
          </w:p>
          <w:p w14:paraId="6904009B"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членам экипажей судов обеспечения - со дня объявления данного судна в кампании и по день исключения из кампании;</w:t>
            </w:r>
          </w:p>
          <w:p w14:paraId="59982B1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гражданскому персоналу, направляемому на суда обеспечения (корабли) для несения боевой службы или выполнения служебного задания (кроме случаев, указанных в пунктах 5 и 6 настоящего приложения), в том числе направляемому из вышестоящих управлений, - за дни фактического плавания на состоящих в кампании судах (кораблях).</w:t>
            </w:r>
          </w:p>
          <w:p w14:paraId="3DB95FE7"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3. Гражданскому персоналу, назначенному на суда обеспечения, состоящие в кампании, морская надбавка выплачивается со дня зачисления приказом в списки личного состава по прибытии на судно.</w:t>
            </w:r>
          </w:p>
          <w:p w14:paraId="0BA0FF42"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4. Гражданскому персоналу, работающему на судах обеспечения, состоящих в кампании, за время выполнения служебных заданий на других судах обеспечения, состоящих в кампании, морская надбавка выплачивается на общих основаниях с членами экипажей этих судов.</w:t>
            </w:r>
          </w:p>
          <w:p w14:paraId="3A6D2E64"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5. Морская надбавка выплачивается на общих основаниях с членами экипажей, состоящих в кампании судов обеспечения, гражданскому персоналу:</w:t>
            </w:r>
          </w:p>
          <w:p w14:paraId="09997AA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замещающему штатные должности членов экипажей строящихся, находящихся в ремонте или консервации судов, в службах (отделениях) вспомогательного флота и отрядах судов обеспечения (аварийно-спасательных) и направленному в установленном порядке на состоящие в кампании суда для подготовки по специальности;</w:t>
            </w:r>
          </w:p>
          <w:p w14:paraId="60027D8E" w14:textId="77777777" w:rsidR="00973660"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2) направленному Главным штабом Военно-Морского Флота, штабом флота, флотилии, военно-морской базы для участия в гидрографических, океанографических и других экспедициях на состоящих в кампании кораблях и судах;</w:t>
            </w:r>
          </w:p>
          <w:p w14:paraId="5A978F38" w14:textId="77777777" w:rsidR="006B6067" w:rsidRDefault="006B6067" w:rsidP="006B6067">
            <w:pPr>
              <w:autoSpaceDE w:val="0"/>
              <w:autoSpaceDN w:val="0"/>
              <w:adjustRightInd w:val="0"/>
              <w:spacing w:before="200" w:after="1" w:line="200" w:lineRule="atLeast"/>
              <w:ind w:firstLine="539"/>
              <w:jc w:val="both"/>
              <w:rPr>
                <w:rFonts w:cs="Arial"/>
              </w:rPr>
            </w:pPr>
            <w:r>
              <w:rPr>
                <w:rFonts w:cs="Arial"/>
              </w:rPr>
              <w:t xml:space="preserve">3) из числа постоянного состава образовательных </w:t>
            </w:r>
            <w:r w:rsidRPr="00FC2F38">
              <w:rPr>
                <w:rFonts w:cs="Arial"/>
              </w:rPr>
              <w:t>организаци</w:t>
            </w:r>
            <w:r w:rsidR="00FC2F38" w:rsidRPr="00FC2F38">
              <w:rPr>
                <w:rFonts w:cs="Arial"/>
              </w:rPr>
              <w:t>й</w:t>
            </w:r>
            <w:r>
              <w:rPr>
                <w:rFonts w:cs="Arial"/>
              </w:rPr>
              <w:t xml:space="preserve"> и мореходных школ, прибывшего на состоящие в кампании корабли и суда на стажировку, для руководства практикой или стажировкой слушателей и курсантов либо в качестве руководителей учебных подразделений слушателей и курсантов, а также курсантам образовательных организаций и мореходных школ, направленным на состоящие в кампании корабли и суда для прохождения производственной или учебной практики и стажировки;</w:t>
            </w:r>
          </w:p>
          <w:p w14:paraId="035E40F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4) направленному на состоящие в кампании суда для исполнения должностных обязанностей временно отсутствующих членов экипажей;</w:t>
            </w:r>
          </w:p>
          <w:p w14:paraId="51F02E75"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5) работающему на состоящих в кампании судах в качестве дублеров, а также направленному на эти суда для подготовки по специальности.</w:t>
            </w:r>
          </w:p>
          <w:p w14:paraId="063324B6"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6. Морская надбавка также выплачивается гражданскому персоналу:</w:t>
            </w:r>
          </w:p>
          <w:p w14:paraId="7314044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участвующему в ходовых заводских и государственных испытаниях кораблей и судов, в том числе после ремонта, а также в опытных испытаниях по специальным указаниям, - за дни, в течение которых корабль или судно имели ходовые часы;</w:t>
            </w:r>
          </w:p>
          <w:p w14:paraId="61F5E1E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направленному на не состоящие в кампании суда обеспечения, переводимые Главным штабом Военно-Морского Флота из одного пункта базирования в другой, - со дня выхода судна из одного пункта и по день прибытия в другой пункт (включительно), если продолжительность перехода составит 24 часа и более.</w:t>
            </w:r>
          </w:p>
          <w:p w14:paraId="30E926E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7. Гражданскому персоналу, работающему на судах обеспечения, состоящих в кампании, а также направленному на эти суда для работы в качестве дублеров, подготовки по специальности, исполнения должностных обязанностей временно отсутствующих членов экипажей, несения боевой службы или выполнения других служебных заданий, морская надбавка выплачивается:</w:t>
            </w:r>
          </w:p>
          <w:p w14:paraId="7B87262A"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1) при дальнем плавании - со дня выхода судна в дальнее плавание и по день возвращения включительно в один из пунктов флота, в состав которого постоянно либо временно входит судно;</w:t>
            </w:r>
          </w:p>
          <w:p w14:paraId="0AD011D2"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при заграничном плавании - со дня оставления судном последнего порта Российской Федерации и по день возвращения включительно в первый порт Российской Федерации независимо от того, заходило или не заходило судно в иностранные порты.</w:t>
            </w:r>
          </w:p>
          <w:p w14:paraId="6B4862CE"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Период, за который морская надбавка выплачивается, объявляется приказом, согласованным с выборным органом первичной профсоюзной организации или иным представительным органом работников.</w:t>
            </w:r>
          </w:p>
          <w:p w14:paraId="5303578B"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8. Членам экипажей состоящих в кампании судов обеспечения морская надбавка не выплачивается за периоды:</w:t>
            </w:r>
          </w:p>
          <w:p w14:paraId="4242601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нахождения в служебных командировках, если выполнение задания не связано с пребыванием на кораблях и судах, состоящих в кампании, в очередных и других отпусках продолжительностью свыше трех суток;</w:t>
            </w:r>
          </w:p>
          <w:p w14:paraId="076E129A"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нахождения под административным арестом;</w:t>
            </w:r>
          </w:p>
          <w:p w14:paraId="24CC5E29"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3) отсутствия на судне свыше трех суток в связи с болезнью и по другим причинам.</w:t>
            </w:r>
          </w:p>
          <w:p w14:paraId="4F4517EC"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9. Морская надбавка гражданскому персоналу, указанному в пункте 8 настоящего приложения, также не выплачивается за время нахождения судов обеспечения (в том числе без исключения из кампании) в ремонте, на переоборудовании с постановкой к стенке производственного предприятия, подчиненного главному управлению, управлению, службе Военно-Морского Флота, управлению или отделу флота, флотилии или военно-морской базе, к стенке предприятия другого министерства или ведомства, на доковании независимо от срока, а также на обсушке и в отстое продолжительностью свыше 10 дней.</w:t>
            </w:r>
          </w:p>
          <w:p w14:paraId="28B38816"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За время нахождения состоящих в кампании судов в аварийном ремонте без постановки к стенке производственного предприятия или навигационном ремонте, в том числе с постановкой к стенке производственного предприятия на срок не свыше 10 дней, выплата морской надбавки не приостанавливается.</w:t>
            </w:r>
          </w:p>
          <w:p w14:paraId="0A78752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10. Выплата морской надбавки гражданскому персоналу прекращается со дня, следующего за днем:</w:t>
            </w:r>
          </w:p>
          <w:p w14:paraId="4A344099"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убытия с судна с исключением из списка личного состава в связи с увольнением или переводом на другую работу;</w:t>
            </w:r>
          </w:p>
          <w:p w14:paraId="519F1415"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временного убытия с судна, в том числе в отпуск либо по болезни продолжительностью свыше трех суток, в служебную командировку, на обучение;</w:t>
            </w:r>
          </w:p>
          <w:p w14:paraId="5ED2560C"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3) исключения судна из кампании;</w:t>
            </w:r>
          </w:p>
          <w:p w14:paraId="463C0431"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4) подхода судна к стенке производственного предприятия для постановки в доковый, текущий, средний или капитальный ремонт независимо от времени начала ремонта, но не позднее следующего дня после исключения из кампании;</w:t>
            </w:r>
          </w:p>
          <w:p w14:paraId="0779B2FB"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5) подхода судна к стенке производственного предприятия на срок свыше 10 дней без исключения из кампании для устранения неисправностей материальной части, выявленных при навигационном ремонте;</w:t>
            </w:r>
          </w:p>
          <w:p w14:paraId="62D3FF3A"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 xml:space="preserve">6) подхода судна к стенке производственного предприятия для постановки в </w:t>
            </w:r>
            <w:proofErr w:type="spellStart"/>
            <w:r w:rsidRPr="006B6067">
              <w:rPr>
                <w:rFonts w:cs="Arial"/>
                <w:szCs w:val="20"/>
              </w:rPr>
              <w:t>межпоходовый</w:t>
            </w:r>
            <w:proofErr w:type="spellEnd"/>
            <w:r w:rsidRPr="006B6067">
              <w:rPr>
                <w:rFonts w:cs="Arial"/>
                <w:szCs w:val="20"/>
              </w:rPr>
              <w:t xml:space="preserve"> или аварийный ремонт, на переоборудование и модернизацию или докование без исключения из кампании;</w:t>
            </w:r>
          </w:p>
          <w:p w14:paraId="79F34F2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7) подъема судна на обсушку на срок свыше 10 дней без исключения из кампании.</w:t>
            </w:r>
          </w:p>
          <w:p w14:paraId="06315BE6"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Периоды нахождения судов в ремонте, на переоборудовании, модернизации, доковании, обсушке объявляются приказом.</w:t>
            </w:r>
          </w:p>
          <w:p w14:paraId="2E9F456C"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11. Во всех случаях, когда члены экипажей судов обеспечения утрачивают право на получение морской надбавки, командир (капитан) судна или начальник отряда сообщает об этом письменно начальнику финансового органа, где личный состав состоит на финансовом обеспечении.</w:t>
            </w:r>
          </w:p>
          <w:p w14:paraId="2F3702EC"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12. Гражданскому персоналу, кроме указанного в подпункте 3 пункта 5 настоящего приложения, морская надбавка выплачивается по месту работы одновременно с выплатой заработной платы за истекший месяц.</w:t>
            </w:r>
          </w:p>
          <w:p w14:paraId="6C77E489"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Гражданскому персоналу, указанному в подпункте 3 пункта 5 настоящего приложения, морская надбавка выплачивается по месту нахождения судов. О выплате морской надбавки этому гражданскому персоналу записывается в командировочном удостоверении с указанием, за какой период и в какой сумме произведена выплата.</w:t>
            </w:r>
          </w:p>
          <w:p w14:paraId="4E873C94"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Гражданскому персоналу, убывающему с судов ранее дня, установленного для выплаты заработной платы, причитающаяся морская надбавка выплачивается при убытии.</w:t>
            </w:r>
          </w:p>
          <w:p w14:paraId="352BC751"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13. Основанием для выплаты морской надбавки гражданскому персоналу за период несения боевой службы или выполнения служебных заданий на кораблях и судах (подпункт 2 пункта 2, пункты 4 - 6 настоящего приложения) служат выписки из судовых (вахтенных) журналов, заверенные командиром (капитаном) или старшим помощником командира (капитана) судна и скрепленные гербовой печатью судна. В выписках указываются номер и дата приказа о зачислении корабля или судна в кампанию, дата прибытия на корабль или судно и дата убытия с корабля или судна, дни фактического плавания на корабле или судне за пределами внешнего рейда.</w:t>
            </w:r>
          </w:p>
          <w:p w14:paraId="6B8A4830" w14:textId="77777777" w:rsidR="006B6067" w:rsidRPr="006B6067" w:rsidRDefault="006B6067" w:rsidP="006B6067">
            <w:pPr>
              <w:autoSpaceDE w:val="0"/>
              <w:autoSpaceDN w:val="0"/>
              <w:adjustRightInd w:val="0"/>
              <w:spacing w:after="1" w:line="200" w:lineRule="atLeast"/>
              <w:jc w:val="right"/>
              <w:rPr>
                <w:rFonts w:cs="Arial"/>
                <w:szCs w:val="20"/>
              </w:rPr>
            </w:pPr>
          </w:p>
          <w:p w14:paraId="33004A81" w14:textId="77777777" w:rsidR="006B6067" w:rsidRPr="006B6067" w:rsidRDefault="006B6067" w:rsidP="006B6067">
            <w:pPr>
              <w:autoSpaceDE w:val="0"/>
              <w:autoSpaceDN w:val="0"/>
              <w:adjustRightInd w:val="0"/>
              <w:spacing w:after="1" w:line="200" w:lineRule="atLeast"/>
              <w:jc w:val="right"/>
              <w:rPr>
                <w:rFonts w:cs="Arial"/>
                <w:szCs w:val="20"/>
              </w:rPr>
            </w:pPr>
          </w:p>
          <w:p w14:paraId="2D371473" w14:textId="77777777" w:rsidR="006B6067" w:rsidRPr="006B6067" w:rsidRDefault="006B6067" w:rsidP="006B6067">
            <w:pPr>
              <w:autoSpaceDE w:val="0"/>
              <w:autoSpaceDN w:val="0"/>
              <w:adjustRightInd w:val="0"/>
              <w:spacing w:after="1" w:line="200" w:lineRule="atLeast"/>
              <w:jc w:val="right"/>
              <w:rPr>
                <w:rFonts w:cs="Arial"/>
                <w:szCs w:val="20"/>
              </w:rPr>
            </w:pPr>
          </w:p>
          <w:p w14:paraId="35185499" w14:textId="77777777" w:rsidR="006B6067" w:rsidRPr="006B6067" w:rsidRDefault="006B6067" w:rsidP="006B6067">
            <w:pPr>
              <w:autoSpaceDE w:val="0"/>
              <w:autoSpaceDN w:val="0"/>
              <w:adjustRightInd w:val="0"/>
              <w:spacing w:after="1" w:line="200" w:lineRule="atLeast"/>
              <w:jc w:val="right"/>
              <w:rPr>
                <w:rFonts w:cs="Arial"/>
                <w:szCs w:val="20"/>
              </w:rPr>
            </w:pPr>
          </w:p>
          <w:p w14:paraId="01723CBD" w14:textId="77777777" w:rsidR="006B6067" w:rsidRPr="006B6067" w:rsidRDefault="006B6067" w:rsidP="006B6067">
            <w:pPr>
              <w:autoSpaceDE w:val="0"/>
              <w:autoSpaceDN w:val="0"/>
              <w:adjustRightInd w:val="0"/>
              <w:spacing w:after="1" w:line="200" w:lineRule="atLeast"/>
              <w:jc w:val="right"/>
              <w:rPr>
                <w:rFonts w:cs="Arial"/>
                <w:szCs w:val="20"/>
              </w:rPr>
            </w:pPr>
          </w:p>
          <w:p w14:paraId="1690D942" w14:textId="77777777" w:rsidR="006B6067" w:rsidRDefault="006B6067" w:rsidP="006B6067">
            <w:pPr>
              <w:autoSpaceDE w:val="0"/>
              <w:autoSpaceDN w:val="0"/>
              <w:adjustRightInd w:val="0"/>
              <w:spacing w:after="1" w:line="200" w:lineRule="atLeast"/>
              <w:jc w:val="right"/>
              <w:rPr>
                <w:rFonts w:cs="Arial"/>
                <w:szCs w:val="20"/>
              </w:rPr>
            </w:pPr>
            <w:bookmarkStart w:id="247" w:name="Р1_217"/>
            <w:bookmarkEnd w:id="247"/>
            <w:r w:rsidRPr="006B6067">
              <w:rPr>
                <w:rFonts w:cs="Arial"/>
                <w:szCs w:val="20"/>
              </w:rPr>
              <w:t>Приложение N 3</w:t>
            </w:r>
          </w:p>
          <w:p w14:paraId="4DEB6E1A" w14:textId="77777777" w:rsidR="006B6067" w:rsidRDefault="006B6067" w:rsidP="006B6067">
            <w:pPr>
              <w:autoSpaceDE w:val="0"/>
              <w:autoSpaceDN w:val="0"/>
              <w:adjustRightInd w:val="0"/>
              <w:spacing w:after="1" w:line="200" w:lineRule="atLeast"/>
              <w:jc w:val="right"/>
              <w:rPr>
                <w:rFonts w:cs="Arial"/>
                <w:szCs w:val="20"/>
              </w:rPr>
            </w:pPr>
            <w:r>
              <w:rPr>
                <w:rFonts w:cs="Arial"/>
              </w:rPr>
              <w:t xml:space="preserve">к </w:t>
            </w:r>
            <w:r>
              <w:rPr>
                <w:rFonts w:cs="Arial"/>
                <w:strike/>
                <w:color w:val="FF0000"/>
              </w:rPr>
              <w:t>приложению N 2 к приказу (п. 57)</w:t>
            </w:r>
          </w:p>
          <w:p w14:paraId="5BEBB878" w14:textId="77777777" w:rsidR="006B6067" w:rsidRPr="00A01187" w:rsidRDefault="006B6067" w:rsidP="006B6067">
            <w:pPr>
              <w:autoSpaceDE w:val="0"/>
              <w:autoSpaceDN w:val="0"/>
              <w:adjustRightInd w:val="0"/>
              <w:spacing w:after="1" w:line="200" w:lineRule="atLeast"/>
              <w:jc w:val="both"/>
              <w:rPr>
                <w:rFonts w:cs="Arial"/>
                <w:szCs w:val="20"/>
              </w:rPr>
            </w:pPr>
          </w:p>
        </w:tc>
        <w:tc>
          <w:tcPr>
            <w:tcW w:w="7597" w:type="dxa"/>
          </w:tcPr>
          <w:p w14:paraId="7D10ADA7" w14:textId="77777777" w:rsidR="006B6067" w:rsidRPr="006B6067" w:rsidRDefault="006B6067" w:rsidP="006B6067">
            <w:pPr>
              <w:autoSpaceDE w:val="0"/>
              <w:autoSpaceDN w:val="0"/>
              <w:adjustRightInd w:val="0"/>
              <w:spacing w:after="1" w:line="200" w:lineRule="atLeast"/>
              <w:ind w:firstLine="539"/>
              <w:jc w:val="both"/>
              <w:rPr>
                <w:rFonts w:cs="Arial"/>
                <w:szCs w:val="20"/>
              </w:rPr>
            </w:pPr>
          </w:p>
          <w:p w14:paraId="03E2EC9D" w14:textId="77777777" w:rsidR="006B6067" w:rsidRPr="006B6067" w:rsidRDefault="006B6067" w:rsidP="006B6067">
            <w:pPr>
              <w:autoSpaceDE w:val="0"/>
              <w:autoSpaceDN w:val="0"/>
              <w:adjustRightInd w:val="0"/>
              <w:spacing w:after="1" w:line="200" w:lineRule="atLeast"/>
              <w:ind w:firstLine="539"/>
              <w:jc w:val="both"/>
              <w:rPr>
                <w:rFonts w:cs="Arial"/>
                <w:szCs w:val="20"/>
              </w:rPr>
            </w:pPr>
            <w:r w:rsidRPr="006B6067">
              <w:rPr>
                <w:rFonts w:cs="Arial"/>
                <w:szCs w:val="20"/>
              </w:rPr>
              <w:t xml:space="preserve">1. Членам экипажей состоящих в кампании судов обеспечения, гражданскому персоналу </w:t>
            </w:r>
            <w:proofErr w:type="spellStart"/>
            <w:r w:rsidRPr="006B6067">
              <w:rPr>
                <w:rFonts w:cs="Arial"/>
                <w:szCs w:val="20"/>
              </w:rPr>
              <w:t>неплавающего</w:t>
            </w:r>
            <w:proofErr w:type="spellEnd"/>
            <w:r w:rsidRPr="006B6067">
              <w:rPr>
                <w:rFonts w:cs="Arial"/>
                <w:szCs w:val="20"/>
              </w:rPr>
              <w:t xml:space="preserve"> состава, направляемому для несения боевой службы или выполнения служебных заданий на состоящие в кампании суда и корабли Военно-Морского Флота, выплачивается морская надбавка в размере 100 процентов должностного оклада (тарифной ставки).</w:t>
            </w:r>
          </w:p>
          <w:p w14:paraId="339BE9C6"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Морская надбавка выплачивается:</w:t>
            </w:r>
          </w:p>
          <w:p w14:paraId="7F64273E"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членам экипажей судов обеспечения - со дня объявления данного судна в кампании и по день исключения из кампании;</w:t>
            </w:r>
          </w:p>
          <w:p w14:paraId="40427F51"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гражданскому персоналу, направляемому на суда обеспечения (корабли) для несения боевой службы или выполнения служебного задания (кроме случаев, указанных в пунктах 5 и 6 настоящего приложения), в том числе направляемому из вышестоящих управлений, - за дни фактического плавания на состоящих в кампании судах (кораблях).</w:t>
            </w:r>
          </w:p>
          <w:p w14:paraId="521B21C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3. Гражданскому персоналу, назначенному на суда обеспечения, состоящие в кампании, морская надбавка выплачивается со дня зачисления приказом в списки личного состава по прибытии на судно.</w:t>
            </w:r>
          </w:p>
          <w:p w14:paraId="75EB1FC9"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4. Гражданскому персоналу, работающему на судах обеспечения, состоящих в кампании, за время выполнения служебных заданий на других судах обеспечения, состоящих в кампании, морская надбавка выплачивается на общих основаниях с членами экипажей этих судов.</w:t>
            </w:r>
          </w:p>
          <w:p w14:paraId="582F5C14"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5. Морская надбавка выплачивается на общих основаниях с членами экипажей, состоящих в кампании судов обеспечения, гражданскому персоналу:</w:t>
            </w:r>
          </w:p>
          <w:p w14:paraId="2BEC410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замещающему штатные должности членов экипажей строящихся, находящихся в ремонте или консервации судов, в службах (отделениях) вспомогательного флота и отрядах судов обеспечения (аварийно-спасательных) и направленному в установленном порядке на состоящие в кампании суда для подготовки по специальности;</w:t>
            </w:r>
          </w:p>
          <w:p w14:paraId="2188B577" w14:textId="77777777" w:rsidR="00973660"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2) направленному Главным штабом Военно-Морского Флота, штабом флота, флотилии, военно-морской базы для участия в гидрографических, океанографических и других экспедициях на состоящих в кампании кораблях и судах;</w:t>
            </w:r>
          </w:p>
          <w:p w14:paraId="14A667FB" w14:textId="77777777" w:rsidR="006B6067" w:rsidRDefault="006B6067" w:rsidP="006B6067">
            <w:pPr>
              <w:autoSpaceDE w:val="0"/>
              <w:autoSpaceDN w:val="0"/>
              <w:adjustRightInd w:val="0"/>
              <w:spacing w:before="200" w:after="1" w:line="200" w:lineRule="atLeast"/>
              <w:ind w:firstLine="539"/>
              <w:jc w:val="both"/>
              <w:rPr>
                <w:rFonts w:cs="Arial"/>
              </w:rPr>
            </w:pPr>
            <w:r>
              <w:rPr>
                <w:rFonts w:cs="Arial"/>
              </w:rPr>
              <w:t xml:space="preserve">3) из числа постоянного состава </w:t>
            </w:r>
            <w:r w:rsidRPr="00FC2F38">
              <w:rPr>
                <w:rFonts w:cs="Arial"/>
              </w:rPr>
              <w:t>образовательных организаций</w:t>
            </w:r>
            <w:r>
              <w:rPr>
                <w:rFonts w:cs="Arial"/>
              </w:rPr>
              <w:t xml:space="preserve"> и мореходных школ, прибывшего на состоящие в кампании корабли и суда на стажировку, для руководства практикой или стажировкой слушателей и курсантов либо в качестве руководителей учебных подразделений слушателей и курсантов, а также курсантам образовательных организаций и мореходных школ, направленным на состоящие в кампании корабли и суда для прохождения производственной или учебной практики и стажировки;</w:t>
            </w:r>
          </w:p>
          <w:p w14:paraId="4EEFC22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4) направленному на состоящие в кампании суда для исполнения должностных обязанностей временно отсутствующих членов экипажей;</w:t>
            </w:r>
          </w:p>
          <w:p w14:paraId="5EF928D0"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5) работающему на состоящих в кампании судах в качестве дублеров, а также направленному на эти суда для подготовки по специальности.</w:t>
            </w:r>
          </w:p>
          <w:p w14:paraId="179FA60E"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6. Морская надбавка также выплачивается гражданскому персоналу:</w:t>
            </w:r>
          </w:p>
          <w:p w14:paraId="62B22F8A"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участвующему в ходовых заводских и государственных испытаниях кораблей и судов, в том числе после ремонта, а также в опытных испытаниях по специальным указаниям, - за дни, в течение которых корабль или судно имели ходовые часы;</w:t>
            </w:r>
          </w:p>
          <w:p w14:paraId="68D6B3C5"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направленному на не состоящие в кампании суда обеспечения, переводимые Главным штабом Военно-Морского Флота из одного пункта базирования в другой, - со дня выхода судна из одного пункта и по день прибытия в другой пункт (включительно), если продолжительность перехода составит 24 часа и более.</w:t>
            </w:r>
          </w:p>
          <w:p w14:paraId="0FBB895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7. Гражданскому персоналу, работающему на судах обеспечения, состоящих в кампании, а также направленному на эти суда для работы в качестве дублеров, подготовки по специальности, исполнения должностных обязанностей временно отсутствующих членов экипажей, несения боевой службы или выполнения других служебных заданий, морская надбавка выплачивается:</w:t>
            </w:r>
          </w:p>
          <w:p w14:paraId="288FF930"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1) при дальнем плавании - со дня выхода судна в дальнее плавание и по день возвращения включительно в один из пунктов флота, в состав которого постоянно либо временно входит судно;</w:t>
            </w:r>
          </w:p>
          <w:p w14:paraId="36577D94"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при заграничном плавании - со дня оставления судном последнего порта Российской Федерации и по день возвращения включительно в первый порт Российской Федерации независимо от того, заходило или не заходило судно в иностранные порты.</w:t>
            </w:r>
          </w:p>
          <w:p w14:paraId="55797A1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Период, за который морская надбавка выплачивается, объявляется приказом, согласованным с выборным органом первичной профсоюзной организации или иным представительным органом работников.</w:t>
            </w:r>
          </w:p>
          <w:p w14:paraId="304ECB8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8. Членам экипажей состоящих в кампании судов обеспечения морская надбавка не выплачивается за периоды:</w:t>
            </w:r>
          </w:p>
          <w:p w14:paraId="59E3EDB0"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нахождения в служебных командировках, если выполнение задания не связано с пребыванием на кораблях и судах, состоящих в кампании, в очередных и других отпусках продолжительностью свыше трех суток;</w:t>
            </w:r>
          </w:p>
          <w:p w14:paraId="18225062"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нахождения под административным арестом;</w:t>
            </w:r>
          </w:p>
          <w:p w14:paraId="7772721A"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3) отсутствия на судне свыше трех суток в связи с болезнью и по другим причинам.</w:t>
            </w:r>
          </w:p>
          <w:p w14:paraId="7C90399E"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9. Морская надбавка гражданскому персоналу, указанному в пункте 8 настоящего приложения, также не выплачивается за время нахождения судов обеспечения (в том числе без исключения из кампании) в ремонте, на переоборудовании с постановкой к стенке производственного предприятия, подчиненного главному управлению, управлению, службе Военно-Морского Флота, управлению или отделу флота, флотилии или военно-морской базе, к стенке предприятия другого министерства или ведомства, на доковании независимо от срока, а также на обсушке и в отстое продолжительностью свыше 10 дней.</w:t>
            </w:r>
          </w:p>
          <w:p w14:paraId="43FF4B1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За время нахождения состоящих в кампании судов в аварийном ремонте без постановки к стенке производственного предприятия или навигационном ремонте, в том числе с постановкой к стенке производственного предприятия на срок не свыше 10 дней, выплата морской надбавки не приостанавливается.</w:t>
            </w:r>
          </w:p>
          <w:p w14:paraId="33EFE84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10. Выплата морской надбавки гражданскому персоналу прекращается со дня, следующего за днем:</w:t>
            </w:r>
          </w:p>
          <w:p w14:paraId="15AFA7FE"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 убытия с судна с исключением из списка личного состава в связи с увольнением или переводом на другую работу;</w:t>
            </w:r>
          </w:p>
          <w:p w14:paraId="0ECC82D5"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2) временного убытия с судна, в том числе в отпуск либо по болезни продолжительностью свыше трех суток, в служебную командировку, на обучение;</w:t>
            </w:r>
          </w:p>
          <w:p w14:paraId="56C3EAC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3) исключения судна из кампании;</w:t>
            </w:r>
          </w:p>
          <w:p w14:paraId="35121C5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4) подхода судна к стенке производственного предприятия для постановки в доковый, текущий, средний или капитальный ремонт независимо от времени начала ремонта, но не позднее следующего дня после исключения из кампании;</w:t>
            </w:r>
          </w:p>
          <w:p w14:paraId="12D55BB2"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5) подхода судна к стенке производственного предприятия на срок свыше 10 дней без исключения из кампании для устранения неисправностей материальной части, выявленных при навигационном ремонте;</w:t>
            </w:r>
          </w:p>
          <w:p w14:paraId="1E2B7057"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 xml:space="preserve">6) подхода судна к стенке производственного предприятия для постановки в </w:t>
            </w:r>
            <w:proofErr w:type="spellStart"/>
            <w:r w:rsidRPr="006B6067">
              <w:rPr>
                <w:rFonts w:cs="Arial"/>
                <w:szCs w:val="20"/>
              </w:rPr>
              <w:t>межпоходовый</w:t>
            </w:r>
            <w:proofErr w:type="spellEnd"/>
            <w:r w:rsidRPr="006B6067">
              <w:rPr>
                <w:rFonts w:cs="Arial"/>
                <w:szCs w:val="20"/>
              </w:rPr>
              <w:t xml:space="preserve"> или аварийный ремонт, на переоборудование и модернизацию или докование без исключения из кампании;</w:t>
            </w:r>
          </w:p>
          <w:p w14:paraId="038187A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7) подъема судна на обсушку на срок свыше 10 дней без исключения из кампании.</w:t>
            </w:r>
          </w:p>
          <w:p w14:paraId="1B3F0265"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Периоды нахождения судов в ремонте, на переоборудовании, модернизации, доковании, обсушке объявляются приказом.</w:t>
            </w:r>
          </w:p>
          <w:p w14:paraId="5B4B8A8C"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11. Во всех случаях, когда члены экипажей судов обеспечения утрачивают право на получение морской надбавки, командир (капитан) судна или начальник отряда сообщает об этом письменно начальнику финансового органа, где личный состав состоит на финансовом обеспечении.</w:t>
            </w:r>
          </w:p>
          <w:p w14:paraId="7C0EFCFD"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12. Гражданскому персоналу, кроме указанного в подпункте 3 пункта 5 настоящего приложения, морская надбавка выплачивается по месту работы одновременно с выплатой заработной платы за истекший месяц.</w:t>
            </w:r>
          </w:p>
          <w:p w14:paraId="660C77D5"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lastRenderedPageBreak/>
              <w:t>Гражданскому персоналу, указанному в подпункте 3 пункта 5 настоящего приложения, морская надбавка выплачивается по месту нахождения судов. О выплате морской надбавки этому гражданскому персоналу записывается в командировочном удостоверении с указанием, за какой период и в какой сумме произведена выплата.</w:t>
            </w:r>
          </w:p>
          <w:p w14:paraId="075E2563"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Гражданскому персоналу, убывающему с судов ранее дня, установленного для выплаты заработной платы, причитающаяся морская надбавка выплачивается при убытии.</w:t>
            </w:r>
          </w:p>
          <w:p w14:paraId="41CCF5DF" w14:textId="77777777" w:rsidR="006B6067" w:rsidRPr="006B6067" w:rsidRDefault="006B6067" w:rsidP="006B6067">
            <w:pPr>
              <w:autoSpaceDE w:val="0"/>
              <w:autoSpaceDN w:val="0"/>
              <w:adjustRightInd w:val="0"/>
              <w:spacing w:before="200" w:after="1" w:line="200" w:lineRule="atLeast"/>
              <w:ind w:firstLine="539"/>
              <w:jc w:val="both"/>
              <w:rPr>
                <w:rFonts w:cs="Arial"/>
                <w:szCs w:val="20"/>
              </w:rPr>
            </w:pPr>
            <w:r w:rsidRPr="006B6067">
              <w:rPr>
                <w:rFonts w:cs="Arial"/>
                <w:szCs w:val="20"/>
              </w:rPr>
              <w:t>13. Основанием для выплаты морской надбавки гражданскому персоналу за период несения боевой службы или выполнения служебных заданий на кораблях и судах (подпункт 2 пункта 2, пункты 4 - 6 настоящего приложения) служат выписки из судовых (вахтенных) журналов, заверенные командиром (капитаном) или старшим помощником командира (капитана) судна и скрепленные гербовой печатью судна. В выписках указываются номер и дата приказа о зачислении корабля или судна в кампанию, дата прибытия на корабль или судно и дата убытия с корабля или судна, дни фактического плавания на корабле или судне за пределами внешнего рейда.</w:t>
            </w:r>
          </w:p>
          <w:p w14:paraId="6F013A9C" w14:textId="77777777" w:rsidR="006B6067" w:rsidRPr="006B6067" w:rsidRDefault="006B6067" w:rsidP="006B6067">
            <w:pPr>
              <w:autoSpaceDE w:val="0"/>
              <w:autoSpaceDN w:val="0"/>
              <w:adjustRightInd w:val="0"/>
              <w:spacing w:after="1" w:line="200" w:lineRule="atLeast"/>
              <w:jc w:val="right"/>
              <w:rPr>
                <w:rFonts w:cs="Arial"/>
                <w:szCs w:val="20"/>
              </w:rPr>
            </w:pPr>
          </w:p>
          <w:p w14:paraId="1D326145" w14:textId="77777777" w:rsidR="006B6067" w:rsidRPr="006B6067" w:rsidRDefault="006B6067" w:rsidP="006B6067">
            <w:pPr>
              <w:autoSpaceDE w:val="0"/>
              <w:autoSpaceDN w:val="0"/>
              <w:adjustRightInd w:val="0"/>
              <w:spacing w:after="1" w:line="200" w:lineRule="atLeast"/>
              <w:jc w:val="right"/>
              <w:rPr>
                <w:rFonts w:cs="Arial"/>
                <w:szCs w:val="20"/>
              </w:rPr>
            </w:pPr>
          </w:p>
          <w:p w14:paraId="30CA4B71" w14:textId="77777777" w:rsidR="006B6067" w:rsidRPr="006B6067" w:rsidRDefault="006B6067" w:rsidP="006B6067">
            <w:pPr>
              <w:autoSpaceDE w:val="0"/>
              <w:autoSpaceDN w:val="0"/>
              <w:adjustRightInd w:val="0"/>
              <w:spacing w:after="1" w:line="200" w:lineRule="atLeast"/>
              <w:jc w:val="right"/>
              <w:rPr>
                <w:rFonts w:cs="Arial"/>
                <w:szCs w:val="20"/>
              </w:rPr>
            </w:pPr>
          </w:p>
          <w:p w14:paraId="5BBCEA71" w14:textId="77777777" w:rsidR="006B6067" w:rsidRPr="006B6067" w:rsidRDefault="006B6067" w:rsidP="006B6067">
            <w:pPr>
              <w:autoSpaceDE w:val="0"/>
              <w:autoSpaceDN w:val="0"/>
              <w:adjustRightInd w:val="0"/>
              <w:spacing w:after="1" w:line="200" w:lineRule="atLeast"/>
              <w:jc w:val="right"/>
              <w:rPr>
                <w:rFonts w:cs="Arial"/>
                <w:szCs w:val="20"/>
              </w:rPr>
            </w:pPr>
          </w:p>
          <w:p w14:paraId="797ADA52" w14:textId="77777777" w:rsidR="006B6067" w:rsidRPr="006B6067" w:rsidRDefault="006B6067" w:rsidP="006B6067">
            <w:pPr>
              <w:autoSpaceDE w:val="0"/>
              <w:autoSpaceDN w:val="0"/>
              <w:adjustRightInd w:val="0"/>
              <w:spacing w:after="1" w:line="200" w:lineRule="atLeast"/>
              <w:jc w:val="right"/>
              <w:rPr>
                <w:rFonts w:cs="Arial"/>
                <w:szCs w:val="20"/>
              </w:rPr>
            </w:pPr>
          </w:p>
          <w:p w14:paraId="791683DB" w14:textId="77777777" w:rsidR="006B6067" w:rsidRDefault="006B6067" w:rsidP="006B6067">
            <w:pPr>
              <w:autoSpaceDE w:val="0"/>
              <w:autoSpaceDN w:val="0"/>
              <w:adjustRightInd w:val="0"/>
              <w:spacing w:after="1" w:line="200" w:lineRule="atLeast"/>
              <w:jc w:val="right"/>
              <w:rPr>
                <w:rFonts w:cs="Arial"/>
                <w:szCs w:val="20"/>
              </w:rPr>
            </w:pPr>
            <w:bookmarkStart w:id="248" w:name="Р2_30"/>
            <w:bookmarkEnd w:id="248"/>
            <w:r w:rsidRPr="006B6067">
              <w:rPr>
                <w:rFonts w:cs="Arial"/>
                <w:szCs w:val="20"/>
              </w:rPr>
              <w:t>Приложение N 3</w:t>
            </w:r>
          </w:p>
          <w:p w14:paraId="6FCD635D" w14:textId="77777777" w:rsidR="006B6067" w:rsidRDefault="006B6067" w:rsidP="006B6067">
            <w:pPr>
              <w:autoSpaceDE w:val="0"/>
              <w:autoSpaceDN w:val="0"/>
              <w:adjustRightInd w:val="0"/>
              <w:spacing w:after="1" w:line="200" w:lineRule="atLeast"/>
              <w:jc w:val="right"/>
              <w:rPr>
                <w:rFonts w:cs="Arial"/>
                <w:szCs w:val="20"/>
              </w:rPr>
            </w:pPr>
            <w:r>
              <w:rPr>
                <w:rFonts w:cs="Arial"/>
              </w:rPr>
              <w:t xml:space="preserve">к </w:t>
            </w:r>
            <w:r>
              <w:rPr>
                <w:rFonts w:cs="Arial"/>
                <w:shd w:val="clear" w:color="auto" w:fill="C0C0C0"/>
              </w:rPr>
              <w:t>Условиям, размерам и порядку</w:t>
            </w:r>
          </w:p>
          <w:p w14:paraId="3569DBE6" w14:textId="77777777" w:rsidR="006B6067" w:rsidRDefault="006B6067" w:rsidP="006B6067">
            <w:pPr>
              <w:spacing w:after="1" w:line="200" w:lineRule="atLeast"/>
              <w:jc w:val="right"/>
            </w:pPr>
            <w:r>
              <w:rPr>
                <w:rFonts w:cs="Arial"/>
                <w:shd w:val="clear" w:color="auto" w:fill="C0C0C0"/>
              </w:rPr>
              <w:t>осуществления выплат компенсационного</w:t>
            </w:r>
          </w:p>
          <w:p w14:paraId="3925DCCC" w14:textId="77777777" w:rsidR="006B6067" w:rsidRDefault="006B6067" w:rsidP="006B6067">
            <w:pPr>
              <w:spacing w:after="1" w:line="200" w:lineRule="atLeast"/>
              <w:jc w:val="right"/>
            </w:pPr>
            <w:r>
              <w:rPr>
                <w:rFonts w:cs="Arial"/>
                <w:shd w:val="clear" w:color="auto" w:fill="C0C0C0"/>
              </w:rPr>
              <w:t>и стимулирующего характера гражданскому</w:t>
            </w:r>
          </w:p>
          <w:p w14:paraId="7C945A91" w14:textId="77777777" w:rsidR="006B6067" w:rsidRDefault="006B6067" w:rsidP="006B6067">
            <w:pPr>
              <w:spacing w:after="1" w:line="200" w:lineRule="atLeast"/>
              <w:jc w:val="right"/>
            </w:pPr>
            <w:r>
              <w:rPr>
                <w:rFonts w:cs="Arial"/>
                <w:shd w:val="clear" w:color="auto" w:fill="C0C0C0"/>
              </w:rPr>
              <w:t>персоналу (работникам) воинских частей</w:t>
            </w:r>
          </w:p>
          <w:p w14:paraId="6263726C" w14:textId="77777777" w:rsidR="006B6067" w:rsidRDefault="006B6067" w:rsidP="006B6067">
            <w:pPr>
              <w:spacing w:after="1" w:line="200" w:lineRule="atLeast"/>
              <w:jc w:val="right"/>
            </w:pPr>
            <w:r>
              <w:rPr>
                <w:rFonts w:cs="Arial"/>
                <w:shd w:val="clear" w:color="auto" w:fill="C0C0C0"/>
              </w:rPr>
              <w:t>и организаций Вооруженных Сил</w:t>
            </w:r>
          </w:p>
          <w:p w14:paraId="1C297BEB" w14:textId="77777777" w:rsidR="006B6067" w:rsidRDefault="006B6067" w:rsidP="006B6067">
            <w:pPr>
              <w:autoSpaceDE w:val="0"/>
              <w:autoSpaceDN w:val="0"/>
              <w:adjustRightInd w:val="0"/>
              <w:spacing w:after="1" w:line="200" w:lineRule="atLeast"/>
              <w:jc w:val="right"/>
              <w:rPr>
                <w:rFonts w:cs="Arial"/>
                <w:szCs w:val="20"/>
              </w:rPr>
            </w:pPr>
            <w:r>
              <w:rPr>
                <w:rFonts w:cs="Arial"/>
                <w:shd w:val="clear" w:color="auto" w:fill="C0C0C0"/>
              </w:rPr>
              <w:t>Российской Федерации</w:t>
            </w:r>
          </w:p>
          <w:p w14:paraId="7E83A24F" w14:textId="77777777" w:rsidR="006B6067" w:rsidRPr="003E747C" w:rsidRDefault="006B6067" w:rsidP="006B6067">
            <w:pPr>
              <w:autoSpaceDE w:val="0"/>
              <w:autoSpaceDN w:val="0"/>
              <w:adjustRightInd w:val="0"/>
              <w:spacing w:after="1" w:line="200" w:lineRule="atLeast"/>
              <w:jc w:val="both"/>
              <w:rPr>
                <w:rFonts w:cs="Arial"/>
                <w:szCs w:val="20"/>
              </w:rPr>
            </w:pPr>
          </w:p>
        </w:tc>
      </w:tr>
      <w:tr w:rsidR="006B6067" w:rsidRPr="00DA3DB3" w14:paraId="78931D7E" w14:textId="77777777" w:rsidTr="00EE314D">
        <w:tc>
          <w:tcPr>
            <w:tcW w:w="7597" w:type="dxa"/>
          </w:tcPr>
          <w:p w14:paraId="06B94AFA" w14:textId="77777777" w:rsidR="006B6067" w:rsidRDefault="006B6067" w:rsidP="006B6067">
            <w:pPr>
              <w:autoSpaceDE w:val="0"/>
              <w:autoSpaceDN w:val="0"/>
              <w:adjustRightInd w:val="0"/>
              <w:spacing w:after="1" w:line="200" w:lineRule="atLeast"/>
              <w:jc w:val="both"/>
              <w:outlineLvl w:val="0"/>
              <w:rPr>
                <w:rFonts w:cs="Arial"/>
                <w:szCs w:val="20"/>
              </w:rPr>
            </w:pPr>
          </w:p>
          <w:p w14:paraId="0D7E0BA0" w14:textId="77777777" w:rsidR="006B6067" w:rsidRPr="006B6067" w:rsidRDefault="006B6067" w:rsidP="006B6067">
            <w:pPr>
              <w:autoSpaceDE w:val="0"/>
              <w:autoSpaceDN w:val="0"/>
              <w:adjustRightInd w:val="0"/>
              <w:spacing w:after="1" w:line="200" w:lineRule="atLeast"/>
              <w:jc w:val="center"/>
              <w:rPr>
                <w:rFonts w:cs="Arial"/>
                <w:szCs w:val="20"/>
              </w:rPr>
            </w:pPr>
            <w:r>
              <w:rPr>
                <w:rFonts w:cs="Arial"/>
                <w:b/>
                <w:bCs/>
                <w:szCs w:val="20"/>
              </w:rPr>
              <w:t>УСЛОВИЯ, РАЗМЕРЫ И ПОРЯДОК</w:t>
            </w:r>
          </w:p>
          <w:p w14:paraId="3790B272" w14:textId="77777777" w:rsidR="006B6067" w:rsidRPr="006B6067" w:rsidRDefault="006B6067" w:rsidP="006B6067">
            <w:pPr>
              <w:autoSpaceDE w:val="0"/>
              <w:autoSpaceDN w:val="0"/>
              <w:adjustRightInd w:val="0"/>
              <w:spacing w:after="1" w:line="200" w:lineRule="atLeast"/>
              <w:jc w:val="center"/>
              <w:rPr>
                <w:rFonts w:cs="Arial"/>
                <w:szCs w:val="20"/>
              </w:rPr>
            </w:pPr>
            <w:r>
              <w:rPr>
                <w:rFonts w:cs="Arial"/>
                <w:b/>
                <w:bCs/>
                <w:szCs w:val="20"/>
              </w:rPr>
              <w:t>ВЫПЛАТЫ ЗА КЛАСС КВАЛИФИКАЦИИ И ВРЕМЯ РАБОТЫ</w:t>
            </w:r>
          </w:p>
          <w:p w14:paraId="451A9788" w14:textId="77777777" w:rsidR="006B6067" w:rsidRPr="006B6067" w:rsidRDefault="006B6067" w:rsidP="006B6067">
            <w:pPr>
              <w:autoSpaceDE w:val="0"/>
              <w:autoSpaceDN w:val="0"/>
              <w:adjustRightInd w:val="0"/>
              <w:spacing w:after="1" w:line="200" w:lineRule="atLeast"/>
              <w:jc w:val="center"/>
              <w:rPr>
                <w:rFonts w:cs="Arial"/>
                <w:szCs w:val="20"/>
              </w:rPr>
            </w:pPr>
            <w:r>
              <w:rPr>
                <w:rFonts w:cs="Arial"/>
                <w:b/>
                <w:bCs/>
                <w:szCs w:val="20"/>
              </w:rPr>
              <w:t>ПОД ВОДОЙ ВОДОЛАЗОВ</w:t>
            </w:r>
          </w:p>
          <w:p w14:paraId="28340743" w14:textId="77777777" w:rsidR="006B6067" w:rsidRDefault="006B6067" w:rsidP="006B6067">
            <w:pPr>
              <w:autoSpaceDE w:val="0"/>
              <w:autoSpaceDN w:val="0"/>
              <w:adjustRightInd w:val="0"/>
              <w:spacing w:after="1" w:line="200" w:lineRule="atLeast"/>
              <w:jc w:val="both"/>
              <w:rPr>
                <w:rFonts w:cs="Arial"/>
                <w:szCs w:val="20"/>
              </w:rPr>
            </w:pPr>
          </w:p>
          <w:p w14:paraId="6F075A6C" w14:textId="77777777" w:rsidR="006B6067" w:rsidRDefault="006B6067" w:rsidP="006B6067">
            <w:pPr>
              <w:autoSpaceDE w:val="0"/>
              <w:autoSpaceDN w:val="0"/>
              <w:adjustRightInd w:val="0"/>
              <w:spacing w:after="1" w:line="200" w:lineRule="atLeast"/>
              <w:ind w:firstLine="539"/>
              <w:jc w:val="both"/>
              <w:rPr>
                <w:rFonts w:cs="Arial"/>
                <w:szCs w:val="20"/>
              </w:rPr>
            </w:pPr>
            <w:r>
              <w:rPr>
                <w:rFonts w:cs="Arial"/>
                <w:szCs w:val="20"/>
              </w:rPr>
              <w:t>1. Настоящее приложение распространяется на водолазов, входящих в состав экипажей судов обеспечения и содержащихся в составе береговых организаций Военно-Морского Флота.</w:t>
            </w:r>
          </w:p>
          <w:p w14:paraId="0824CD36"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lastRenderedPageBreak/>
              <w:t>2. За класс квалификации водолазам выплачивается ежемесячная надбавка, рассчитанная от тарифной ставки, установленной по IV группе размеров тарифных ставок рабочих, в следующих размерах:</w:t>
            </w:r>
          </w:p>
          <w:p w14:paraId="06E13A5B"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водолазам 3 класса - 10 процентов;</w:t>
            </w:r>
          </w:p>
          <w:p w14:paraId="09886F35"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водолазам 2 класса - 15 процентов;</w:t>
            </w:r>
          </w:p>
          <w:p w14:paraId="521EF5EE"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водолазам 1 класса - 25 процентов.</w:t>
            </w:r>
          </w:p>
          <w:p w14:paraId="08CD95B7"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3. Водолазам 1 и 2 класса, проработавшим под водой не менее 1500 часов, выплачивается дополнительная ежемесячная надбавка к установленной тарифной ставке в размере 10 процентов.</w:t>
            </w:r>
          </w:p>
          <w:p w14:paraId="51F53052"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За время пребывания под водой на глубинах свыше 20 метров указанная надбавка выплачивается:</w:t>
            </w:r>
          </w:p>
          <w:p w14:paraId="464BA563"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за 1200 часов пребывания под водой, из них не менее 100 часов на глубинах свыше 20 метров;</w:t>
            </w:r>
          </w:p>
          <w:p w14:paraId="5F149A82"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за 1000 часов пребывания под водой, из них не менее 100 часов на глубинах свыше 60 метров.</w:t>
            </w:r>
          </w:p>
          <w:p w14:paraId="34785B5F"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4. Водолазам, замещающим штатные должности, и другому гражданскому персоналу, спускающимся под воду для исполнения служебных обязанностей (старшинам (бригадирам) водолазных станций, постов (бригад), матросам-водолазам, водолазам-матросам, водолазам-инструкторам, водолазным специалистам (в том числе старшим), работникам, спускающимся под воду для исполнения служебных обязанностей), кроме тарифной ставки, месячного оклада, за время пребывания под водой в зависимости от глубины погружения устанавливается следующая почасовая оплата:</w:t>
            </w:r>
          </w:p>
          <w:p w14:paraId="085625CE" w14:textId="77777777" w:rsidR="006B6067" w:rsidRDefault="006B6067" w:rsidP="006B60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66"/>
              <w:gridCol w:w="4911"/>
            </w:tblGrid>
            <w:tr w:rsidR="006B6067" w14:paraId="620227A6" w14:textId="77777777" w:rsidTr="006B6067">
              <w:tc>
                <w:tcPr>
                  <w:tcW w:w="2466" w:type="dxa"/>
                  <w:tcBorders>
                    <w:top w:val="single" w:sz="4" w:space="0" w:color="auto"/>
                    <w:left w:val="single" w:sz="4" w:space="0" w:color="auto"/>
                    <w:bottom w:val="single" w:sz="4" w:space="0" w:color="auto"/>
                    <w:right w:val="single" w:sz="4" w:space="0" w:color="auto"/>
                  </w:tcBorders>
                </w:tcPr>
                <w:p w14:paraId="6BF4FE97"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Глубина погружения, м</w:t>
                  </w:r>
                </w:p>
              </w:tc>
              <w:tc>
                <w:tcPr>
                  <w:tcW w:w="4911" w:type="dxa"/>
                  <w:tcBorders>
                    <w:top w:val="single" w:sz="4" w:space="0" w:color="auto"/>
                    <w:left w:val="single" w:sz="4" w:space="0" w:color="auto"/>
                    <w:bottom w:val="single" w:sz="4" w:space="0" w:color="auto"/>
                    <w:right w:val="single" w:sz="4" w:space="0" w:color="auto"/>
                  </w:tcBorders>
                </w:tcPr>
                <w:p w14:paraId="30D7CDE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Размер оплаты за 1 час пребывания под водой (в процентах от размера тарифной ставки по I группе размеров тарифных ставок рабочих)</w:t>
                  </w:r>
                </w:p>
              </w:tc>
            </w:tr>
            <w:tr w:rsidR="006B6067" w14:paraId="00209F2B" w14:textId="77777777" w:rsidTr="006B6067">
              <w:tc>
                <w:tcPr>
                  <w:tcW w:w="2466" w:type="dxa"/>
                  <w:tcBorders>
                    <w:top w:val="single" w:sz="4" w:space="0" w:color="auto"/>
                    <w:left w:val="single" w:sz="4" w:space="0" w:color="auto"/>
                    <w:bottom w:val="single" w:sz="4" w:space="0" w:color="auto"/>
                    <w:right w:val="single" w:sz="4" w:space="0" w:color="auto"/>
                  </w:tcBorders>
                </w:tcPr>
                <w:p w14:paraId="07B7EF43"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w:t>
                  </w:r>
                </w:p>
              </w:tc>
              <w:tc>
                <w:tcPr>
                  <w:tcW w:w="4911" w:type="dxa"/>
                  <w:tcBorders>
                    <w:top w:val="single" w:sz="4" w:space="0" w:color="auto"/>
                    <w:left w:val="single" w:sz="4" w:space="0" w:color="auto"/>
                    <w:bottom w:val="single" w:sz="4" w:space="0" w:color="auto"/>
                    <w:right w:val="single" w:sz="4" w:space="0" w:color="auto"/>
                  </w:tcBorders>
                </w:tcPr>
                <w:p w14:paraId="36629CA8"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w:t>
                  </w:r>
                </w:p>
              </w:tc>
            </w:tr>
            <w:tr w:rsidR="006B6067" w14:paraId="60F59B03" w14:textId="77777777" w:rsidTr="006B6067">
              <w:tc>
                <w:tcPr>
                  <w:tcW w:w="2466" w:type="dxa"/>
                  <w:tcBorders>
                    <w:top w:val="single" w:sz="4" w:space="0" w:color="auto"/>
                    <w:left w:val="single" w:sz="4" w:space="0" w:color="auto"/>
                    <w:right w:val="single" w:sz="4" w:space="0" w:color="auto"/>
                  </w:tcBorders>
                </w:tcPr>
                <w:p w14:paraId="7E86E8B1"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t>До 6</w:t>
                  </w:r>
                </w:p>
              </w:tc>
              <w:tc>
                <w:tcPr>
                  <w:tcW w:w="4911" w:type="dxa"/>
                  <w:tcBorders>
                    <w:top w:val="single" w:sz="4" w:space="0" w:color="auto"/>
                    <w:left w:val="single" w:sz="4" w:space="0" w:color="auto"/>
                    <w:right w:val="single" w:sz="4" w:space="0" w:color="auto"/>
                  </w:tcBorders>
                </w:tcPr>
                <w:p w14:paraId="1899D7B9"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10</w:t>
                  </w:r>
                </w:p>
              </w:tc>
            </w:tr>
            <w:tr w:rsidR="006B6067" w14:paraId="691F6E54" w14:textId="77777777" w:rsidTr="006B6067">
              <w:tc>
                <w:tcPr>
                  <w:tcW w:w="2466" w:type="dxa"/>
                  <w:tcBorders>
                    <w:left w:val="single" w:sz="4" w:space="0" w:color="auto"/>
                    <w:right w:val="single" w:sz="4" w:space="0" w:color="auto"/>
                  </w:tcBorders>
                </w:tcPr>
                <w:p w14:paraId="4948B4E1"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lastRenderedPageBreak/>
                    <w:t>Свыше 6 до 12</w:t>
                  </w:r>
                </w:p>
              </w:tc>
              <w:tc>
                <w:tcPr>
                  <w:tcW w:w="4911" w:type="dxa"/>
                  <w:tcBorders>
                    <w:left w:val="single" w:sz="4" w:space="0" w:color="auto"/>
                    <w:right w:val="single" w:sz="4" w:space="0" w:color="auto"/>
                  </w:tcBorders>
                </w:tcPr>
                <w:p w14:paraId="0550001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15</w:t>
                  </w:r>
                </w:p>
              </w:tc>
            </w:tr>
            <w:tr w:rsidR="006B6067" w14:paraId="1EE02030" w14:textId="77777777" w:rsidTr="006B6067">
              <w:tc>
                <w:tcPr>
                  <w:tcW w:w="2466" w:type="dxa"/>
                  <w:tcBorders>
                    <w:left w:val="single" w:sz="4" w:space="0" w:color="auto"/>
                    <w:right w:val="single" w:sz="4" w:space="0" w:color="auto"/>
                  </w:tcBorders>
                </w:tcPr>
                <w:p w14:paraId="75D88AC4"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t>Свыше 12 до 20</w:t>
                  </w:r>
                </w:p>
              </w:tc>
              <w:tc>
                <w:tcPr>
                  <w:tcW w:w="4911" w:type="dxa"/>
                  <w:tcBorders>
                    <w:left w:val="single" w:sz="4" w:space="0" w:color="auto"/>
                    <w:right w:val="single" w:sz="4" w:space="0" w:color="auto"/>
                  </w:tcBorders>
                </w:tcPr>
                <w:p w14:paraId="0F5083E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17</w:t>
                  </w:r>
                </w:p>
              </w:tc>
            </w:tr>
            <w:tr w:rsidR="006B6067" w14:paraId="00DA8FC9" w14:textId="77777777" w:rsidTr="006B6067">
              <w:tc>
                <w:tcPr>
                  <w:tcW w:w="2466" w:type="dxa"/>
                  <w:tcBorders>
                    <w:left w:val="single" w:sz="4" w:space="0" w:color="auto"/>
                    <w:right w:val="single" w:sz="4" w:space="0" w:color="auto"/>
                  </w:tcBorders>
                </w:tcPr>
                <w:p w14:paraId="173F95ED"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t>Свыше 20 до 30</w:t>
                  </w:r>
                </w:p>
              </w:tc>
              <w:tc>
                <w:tcPr>
                  <w:tcW w:w="4911" w:type="dxa"/>
                  <w:tcBorders>
                    <w:left w:val="single" w:sz="4" w:space="0" w:color="auto"/>
                    <w:right w:val="single" w:sz="4" w:space="0" w:color="auto"/>
                  </w:tcBorders>
                </w:tcPr>
                <w:p w14:paraId="7D67595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20</w:t>
                  </w:r>
                </w:p>
              </w:tc>
            </w:tr>
            <w:tr w:rsidR="006B6067" w14:paraId="7C7F38DC" w14:textId="77777777" w:rsidTr="006B6067">
              <w:tc>
                <w:tcPr>
                  <w:tcW w:w="2466" w:type="dxa"/>
                  <w:tcBorders>
                    <w:left w:val="single" w:sz="4" w:space="0" w:color="auto"/>
                    <w:right w:val="single" w:sz="4" w:space="0" w:color="auto"/>
                  </w:tcBorders>
                </w:tcPr>
                <w:p w14:paraId="5BCAC232"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t>Свыше 30 до 40</w:t>
                  </w:r>
                </w:p>
              </w:tc>
              <w:tc>
                <w:tcPr>
                  <w:tcW w:w="4911" w:type="dxa"/>
                  <w:tcBorders>
                    <w:left w:val="single" w:sz="4" w:space="0" w:color="auto"/>
                    <w:right w:val="single" w:sz="4" w:space="0" w:color="auto"/>
                  </w:tcBorders>
                </w:tcPr>
                <w:p w14:paraId="0C88F081"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24</w:t>
                  </w:r>
                </w:p>
              </w:tc>
            </w:tr>
            <w:tr w:rsidR="006B6067" w14:paraId="437B5E97" w14:textId="77777777" w:rsidTr="00424F16">
              <w:tc>
                <w:tcPr>
                  <w:tcW w:w="2466" w:type="dxa"/>
                  <w:tcBorders>
                    <w:left w:val="single" w:sz="4" w:space="0" w:color="auto"/>
                    <w:right w:val="single" w:sz="4" w:space="0" w:color="auto"/>
                  </w:tcBorders>
                </w:tcPr>
                <w:p w14:paraId="37B5525F"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t>Свыше 40 до 50</w:t>
                  </w:r>
                </w:p>
              </w:tc>
              <w:tc>
                <w:tcPr>
                  <w:tcW w:w="4911" w:type="dxa"/>
                  <w:tcBorders>
                    <w:left w:val="single" w:sz="4" w:space="0" w:color="auto"/>
                    <w:right w:val="single" w:sz="4" w:space="0" w:color="auto"/>
                  </w:tcBorders>
                </w:tcPr>
                <w:p w14:paraId="4225E97E"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27</w:t>
                  </w:r>
                </w:p>
              </w:tc>
            </w:tr>
            <w:tr w:rsidR="006B6067" w14:paraId="2F6B5158" w14:textId="77777777" w:rsidTr="00424F16">
              <w:tc>
                <w:tcPr>
                  <w:tcW w:w="2466" w:type="dxa"/>
                  <w:tcBorders>
                    <w:left w:val="single" w:sz="4" w:space="0" w:color="auto"/>
                    <w:bottom w:val="single" w:sz="4" w:space="0" w:color="auto"/>
                    <w:right w:val="single" w:sz="4" w:space="0" w:color="auto"/>
                  </w:tcBorders>
                </w:tcPr>
                <w:p w14:paraId="6EE89C32" w14:textId="77777777" w:rsidR="006B6067" w:rsidRDefault="006B6067" w:rsidP="006B6067">
                  <w:pPr>
                    <w:autoSpaceDE w:val="0"/>
                    <w:autoSpaceDN w:val="0"/>
                    <w:adjustRightInd w:val="0"/>
                    <w:spacing w:after="1" w:line="200" w:lineRule="atLeast"/>
                    <w:ind w:firstLine="283"/>
                    <w:jc w:val="both"/>
                    <w:rPr>
                      <w:rFonts w:cs="Arial"/>
                      <w:szCs w:val="20"/>
                    </w:rPr>
                  </w:pPr>
                  <w:r>
                    <w:rPr>
                      <w:rFonts w:cs="Arial"/>
                      <w:szCs w:val="20"/>
                    </w:rPr>
                    <w:t>Свыше 50 до 60 включительно</w:t>
                  </w:r>
                </w:p>
              </w:tc>
              <w:tc>
                <w:tcPr>
                  <w:tcW w:w="4911" w:type="dxa"/>
                  <w:tcBorders>
                    <w:left w:val="single" w:sz="4" w:space="0" w:color="auto"/>
                    <w:bottom w:val="single" w:sz="4" w:space="0" w:color="auto"/>
                    <w:right w:val="single" w:sz="4" w:space="0" w:color="auto"/>
                  </w:tcBorders>
                </w:tcPr>
                <w:p w14:paraId="6CBD2618"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30</w:t>
                  </w:r>
                </w:p>
              </w:tc>
            </w:tr>
          </w:tbl>
          <w:p w14:paraId="431C62BA" w14:textId="77777777" w:rsidR="006B6067" w:rsidRDefault="006B6067" w:rsidP="006B6067">
            <w:pPr>
              <w:autoSpaceDE w:val="0"/>
              <w:autoSpaceDN w:val="0"/>
              <w:adjustRightInd w:val="0"/>
              <w:spacing w:after="1" w:line="200" w:lineRule="atLeast"/>
              <w:jc w:val="both"/>
              <w:rPr>
                <w:rFonts w:cs="Arial"/>
                <w:szCs w:val="20"/>
              </w:rPr>
            </w:pPr>
          </w:p>
          <w:p w14:paraId="33045788" w14:textId="77777777" w:rsidR="006B6067" w:rsidRDefault="006B6067" w:rsidP="006B6067">
            <w:pPr>
              <w:autoSpaceDE w:val="0"/>
              <w:autoSpaceDN w:val="0"/>
              <w:adjustRightInd w:val="0"/>
              <w:spacing w:after="1" w:line="200" w:lineRule="atLeast"/>
              <w:ind w:firstLine="539"/>
              <w:jc w:val="both"/>
              <w:rPr>
                <w:rFonts w:cs="Arial"/>
                <w:szCs w:val="20"/>
              </w:rPr>
            </w:pPr>
            <w:r>
              <w:rPr>
                <w:rFonts w:cs="Arial"/>
                <w:szCs w:val="20"/>
              </w:rPr>
              <w:t>Размер тарифной ставки по I группе размеров тарифных ставок рабочих устанавливается в соответствии с приложением N 1 к настоящему приказу.</w:t>
            </w:r>
          </w:p>
          <w:p w14:paraId="489ECDB4"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 xml:space="preserve">5. За время работы под водой, нахождения под заданным рабочим давлением в барокамерах с применением для дыхания искусственных газовых смесей методом кратковременных погружений и методом длительного пребывания под повышенным давлением водолазам и другому гражданскому персоналу, в том числе медицинскому персоналу, участвующему в оказании медицинской помощи пострадавшему водолазу, проведении лечебной </w:t>
            </w:r>
            <w:proofErr w:type="spellStart"/>
            <w:r>
              <w:rPr>
                <w:rFonts w:cs="Arial"/>
                <w:szCs w:val="20"/>
              </w:rPr>
              <w:t>рекомпрессии</w:t>
            </w:r>
            <w:proofErr w:type="spellEnd"/>
            <w:r>
              <w:rPr>
                <w:rFonts w:cs="Arial"/>
                <w:szCs w:val="20"/>
              </w:rPr>
              <w:t>, кроме их тарифной ставки, месячного оклада, устанавливается следующая почасовая оплата:</w:t>
            </w:r>
          </w:p>
          <w:p w14:paraId="0F464F4E"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1) за время работы под водой непосредственно на грунте или объекте, а также за время пребывания под наибольшим давлением в водолазном колоколе или водолазном отсеке водолазного подводного аппарата в зависимости от глубины погружения:</w:t>
            </w:r>
          </w:p>
          <w:p w14:paraId="175D1FCE" w14:textId="77777777" w:rsidR="006B6067" w:rsidRDefault="006B6067" w:rsidP="006B60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4746"/>
            </w:tblGrid>
            <w:tr w:rsidR="006B6067" w14:paraId="1E06C5FF" w14:textId="77777777" w:rsidTr="006B6067">
              <w:tc>
                <w:tcPr>
                  <w:tcW w:w="2608" w:type="dxa"/>
                  <w:tcBorders>
                    <w:top w:val="single" w:sz="4" w:space="0" w:color="auto"/>
                    <w:left w:val="single" w:sz="4" w:space="0" w:color="auto"/>
                    <w:bottom w:val="single" w:sz="4" w:space="0" w:color="auto"/>
                    <w:right w:val="single" w:sz="4" w:space="0" w:color="auto"/>
                  </w:tcBorders>
                </w:tcPr>
                <w:p w14:paraId="6A99EBB7"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Глубина погружения, м</w:t>
                  </w:r>
                </w:p>
              </w:tc>
              <w:tc>
                <w:tcPr>
                  <w:tcW w:w="4746" w:type="dxa"/>
                  <w:tcBorders>
                    <w:top w:val="single" w:sz="4" w:space="0" w:color="auto"/>
                    <w:left w:val="single" w:sz="4" w:space="0" w:color="auto"/>
                    <w:bottom w:val="single" w:sz="4" w:space="0" w:color="auto"/>
                    <w:right w:val="single" w:sz="4" w:space="0" w:color="auto"/>
                  </w:tcBorders>
                </w:tcPr>
                <w:p w14:paraId="2DF4A911"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Размер оплаты за 1 час пребывания под водой (в процентах от размера тарифной ставки по I группе размеров тарифных ставок рабочих)</w:t>
                  </w:r>
                </w:p>
              </w:tc>
            </w:tr>
            <w:tr w:rsidR="006B6067" w14:paraId="623D5517" w14:textId="77777777" w:rsidTr="006B6067">
              <w:tc>
                <w:tcPr>
                  <w:tcW w:w="2608" w:type="dxa"/>
                  <w:tcBorders>
                    <w:top w:val="single" w:sz="4" w:space="0" w:color="auto"/>
                    <w:left w:val="single" w:sz="4" w:space="0" w:color="auto"/>
                    <w:right w:val="single" w:sz="4" w:space="0" w:color="auto"/>
                  </w:tcBorders>
                </w:tcPr>
                <w:p w14:paraId="04E692CB"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60 до 70</w:t>
                  </w:r>
                </w:p>
              </w:tc>
              <w:tc>
                <w:tcPr>
                  <w:tcW w:w="4746" w:type="dxa"/>
                  <w:tcBorders>
                    <w:top w:val="single" w:sz="4" w:space="0" w:color="auto"/>
                    <w:left w:val="single" w:sz="4" w:space="0" w:color="auto"/>
                    <w:right w:val="single" w:sz="4" w:space="0" w:color="auto"/>
                  </w:tcBorders>
                </w:tcPr>
                <w:p w14:paraId="1C9A3058"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170</w:t>
                  </w:r>
                </w:p>
              </w:tc>
            </w:tr>
            <w:tr w:rsidR="006B6067" w14:paraId="1215D14A" w14:textId="77777777" w:rsidTr="006B6067">
              <w:tc>
                <w:tcPr>
                  <w:tcW w:w="2608" w:type="dxa"/>
                  <w:tcBorders>
                    <w:left w:val="single" w:sz="4" w:space="0" w:color="auto"/>
                    <w:right w:val="single" w:sz="4" w:space="0" w:color="auto"/>
                  </w:tcBorders>
                </w:tcPr>
                <w:p w14:paraId="65F64B3D"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70 до 80</w:t>
                  </w:r>
                </w:p>
              </w:tc>
              <w:tc>
                <w:tcPr>
                  <w:tcW w:w="4746" w:type="dxa"/>
                  <w:tcBorders>
                    <w:left w:val="single" w:sz="4" w:space="0" w:color="auto"/>
                    <w:right w:val="single" w:sz="4" w:space="0" w:color="auto"/>
                  </w:tcBorders>
                </w:tcPr>
                <w:p w14:paraId="34B154FA"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210</w:t>
                  </w:r>
                </w:p>
              </w:tc>
            </w:tr>
            <w:tr w:rsidR="006B6067" w14:paraId="5D9F51C6" w14:textId="77777777" w:rsidTr="006B6067">
              <w:tc>
                <w:tcPr>
                  <w:tcW w:w="2608" w:type="dxa"/>
                  <w:tcBorders>
                    <w:left w:val="single" w:sz="4" w:space="0" w:color="auto"/>
                    <w:right w:val="single" w:sz="4" w:space="0" w:color="auto"/>
                  </w:tcBorders>
                </w:tcPr>
                <w:p w14:paraId="6A0ACEE2"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80 до 90</w:t>
                  </w:r>
                </w:p>
              </w:tc>
              <w:tc>
                <w:tcPr>
                  <w:tcW w:w="4746" w:type="dxa"/>
                  <w:tcBorders>
                    <w:left w:val="single" w:sz="4" w:space="0" w:color="auto"/>
                    <w:right w:val="single" w:sz="4" w:space="0" w:color="auto"/>
                  </w:tcBorders>
                </w:tcPr>
                <w:p w14:paraId="3BAFAD7C"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290</w:t>
                  </w:r>
                </w:p>
              </w:tc>
            </w:tr>
            <w:tr w:rsidR="006B6067" w14:paraId="31E555CD" w14:textId="77777777" w:rsidTr="006B6067">
              <w:tc>
                <w:tcPr>
                  <w:tcW w:w="2608" w:type="dxa"/>
                  <w:tcBorders>
                    <w:left w:val="single" w:sz="4" w:space="0" w:color="auto"/>
                    <w:bottom w:val="single" w:sz="4" w:space="0" w:color="auto"/>
                    <w:right w:val="single" w:sz="4" w:space="0" w:color="auto"/>
                  </w:tcBorders>
                </w:tcPr>
                <w:p w14:paraId="44111011"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lastRenderedPageBreak/>
                    <w:t>Свыше 90 до 100 включительно</w:t>
                  </w:r>
                </w:p>
              </w:tc>
              <w:tc>
                <w:tcPr>
                  <w:tcW w:w="4746" w:type="dxa"/>
                  <w:tcBorders>
                    <w:left w:val="single" w:sz="4" w:space="0" w:color="auto"/>
                    <w:bottom w:val="single" w:sz="4" w:space="0" w:color="auto"/>
                    <w:right w:val="single" w:sz="4" w:space="0" w:color="auto"/>
                  </w:tcBorders>
                </w:tcPr>
                <w:p w14:paraId="5DA22EAC"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350</w:t>
                  </w:r>
                </w:p>
              </w:tc>
            </w:tr>
          </w:tbl>
          <w:p w14:paraId="461960BB" w14:textId="77777777" w:rsidR="006B6067" w:rsidRDefault="006B6067" w:rsidP="006B6067">
            <w:pPr>
              <w:autoSpaceDE w:val="0"/>
              <w:autoSpaceDN w:val="0"/>
              <w:adjustRightInd w:val="0"/>
              <w:spacing w:after="1" w:line="200" w:lineRule="atLeast"/>
              <w:jc w:val="both"/>
              <w:rPr>
                <w:rFonts w:cs="Arial"/>
                <w:szCs w:val="20"/>
              </w:rPr>
            </w:pPr>
          </w:p>
          <w:p w14:paraId="56A0B5CE" w14:textId="77777777" w:rsidR="006B6067" w:rsidRDefault="006B6067" w:rsidP="006B6067">
            <w:pPr>
              <w:autoSpaceDE w:val="0"/>
              <w:autoSpaceDN w:val="0"/>
              <w:adjustRightInd w:val="0"/>
              <w:spacing w:after="1" w:line="200" w:lineRule="atLeast"/>
              <w:ind w:firstLine="539"/>
              <w:jc w:val="both"/>
              <w:rPr>
                <w:rFonts w:cs="Arial"/>
                <w:szCs w:val="20"/>
              </w:rPr>
            </w:pPr>
            <w:r>
              <w:rPr>
                <w:rFonts w:cs="Arial"/>
                <w:szCs w:val="20"/>
              </w:rPr>
              <w:t>Размер тарифной ставки по I группе размеров тарифных ставок рабочих устанавливается в соответствии с приложением N 1 к настоящему приказу.</w:t>
            </w:r>
          </w:p>
          <w:p w14:paraId="6E6B91CD"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За каждые последующие 10 м погружения почасовая оплата увеличивается:</w:t>
            </w:r>
          </w:p>
          <w:p w14:paraId="2FC549E1"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100 до 150 м - на 10 процентов;</w:t>
            </w:r>
          </w:p>
          <w:p w14:paraId="3EAFFF80"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150 м - на 12 процентов;</w:t>
            </w:r>
          </w:p>
          <w:p w14:paraId="00E9A546"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2) за время нахождения под заданным рабочим давлением в барокамере:</w:t>
            </w:r>
          </w:p>
          <w:p w14:paraId="1E7624C1"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при глубине погружения до 60 м - 10 процентов за час;</w:t>
            </w:r>
          </w:p>
          <w:p w14:paraId="356CCE0A"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при глубине погружения свыше 60 м - 15 процентов за час,</w:t>
            </w:r>
          </w:p>
          <w:p w14:paraId="2A293761"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3) за период декомпрессии (в зависимости от глубины погружения и независимо от ее продолжительности):</w:t>
            </w:r>
          </w:p>
          <w:p w14:paraId="0A3E4907"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при глубоководных спусках методом кратковременного погружения:</w:t>
            </w:r>
          </w:p>
          <w:p w14:paraId="12843B48"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60 до 100 м - 1 процент за метр погружения;</w:t>
            </w:r>
          </w:p>
          <w:p w14:paraId="75E2F34C"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100 до 150 м - 2 процента за метр погружения;</w:t>
            </w:r>
          </w:p>
          <w:p w14:paraId="1E9CA904"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150 м - 5 процентов за метр погружения;</w:t>
            </w:r>
          </w:p>
          <w:p w14:paraId="7B0CC269" w14:textId="77777777" w:rsidR="006B6067" w:rsidRDefault="006B6067" w:rsidP="00665E8D">
            <w:pPr>
              <w:autoSpaceDE w:val="0"/>
              <w:autoSpaceDN w:val="0"/>
              <w:adjustRightInd w:val="0"/>
              <w:spacing w:before="200" w:after="1" w:line="200" w:lineRule="atLeast"/>
              <w:ind w:firstLine="539"/>
              <w:jc w:val="both"/>
              <w:rPr>
                <w:rFonts w:cs="Arial"/>
              </w:rPr>
            </w:pPr>
            <w:r>
              <w:rPr>
                <w:rFonts w:cs="Arial"/>
              </w:rPr>
              <w:t>методом длительного пребывания под повышенным давлением</w:t>
            </w:r>
            <w:r w:rsidR="00424F16">
              <w:rPr>
                <w:rFonts w:cs="Arial"/>
              </w:rPr>
              <w:t xml:space="preserve"> -</w:t>
            </w:r>
            <w:r>
              <w:rPr>
                <w:rFonts w:cs="Arial"/>
              </w:rPr>
              <w:t xml:space="preserve"> </w:t>
            </w:r>
            <w:r w:rsidRPr="00665E8D">
              <w:rPr>
                <w:rFonts w:cs="Arial"/>
              </w:rPr>
              <w:t>10</w:t>
            </w:r>
            <w:r>
              <w:rPr>
                <w:rFonts w:cs="Arial"/>
              </w:rPr>
              <w:t xml:space="preserve"> процентов за метр погружения;</w:t>
            </w:r>
          </w:p>
          <w:p w14:paraId="338B2CAF" w14:textId="77777777" w:rsidR="006B6067" w:rsidRDefault="006B6067" w:rsidP="00665E8D">
            <w:pPr>
              <w:autoSpaceDE w:val="0"/>
              <w:autoSpaceDN w:val="0"/>
              <w:adjustRightInd w:val="0"/>
              <w:spacing w:before="200" w:after="1" w:line="200" w:lineRule="atLeast"/>
              <w:ind w:firstLine="539"/>
              <w:jc w:val="both"/>
              <w:rPr>
                <w:rFonts w:cs="Arial"/>
                <w:szCs w:val="20"/>
              </w:rPr>
            </w:pPr>
            <w:r w:rsidRPr="006B6067">
              <w:rPr>
                <w:rFonts w:cs="Arial"/>
                <w:szCs w:val="20"/>
              </w:rPr>
              <w:t>4) при наличии факторов, усложняющих водолазные работы, почасовая оплата за пребывание под водой увеличивается:</w:t>
            </w:r>
          </w:p>
          <w:p w14:paraId="7D3DF6D5" w14:textId="77777777" w:rsidR="00665E8D" w:rsidRDefault="00665E8D" w:rsidP="00665E8D">
            <w:pPr>
              <w:spacing w:before="200" w:after="1" w:line="200" w:lineRule="atLeast"/>
              <w:ind w:firstLine="539"/>
              <w:jc w:val="both"/>
            </w:pPr>
            <w:r>
              <w:rPr>
                <w:rFonts w:cs="Arial"/>
              </w:rPr>
              <w:t xml:space="preserve">при скорости течения от 0,5 до </w:t>
            </w:r>
            <w:r w:rsidRPr="00665E8D">
              <w:rPr>
                <w:rFonts w:cs="Arial"/>
              </w:rPr>
              <w:t>1</w:t>
            </w:r>
            <w:r>
              <w:rPr>
                <w:rFonts w:cs="Arial"/>
                <w:strike/>
                <w:color w:val="FF0000"/>
              </w:rPr>
              <w:t>,0</w:t>
            </w:r>
            <w:r>
              <w:rPr>
                <w:rFonts w:cs="Arial"/>
              </w:rPr>
              <w:t xml:space="preserve"> м/с - на 20 процентов;</w:t>
            </w:r>
          </w:p>
          <w:p w14:paraId="4D335199" w14:textId="77777777" w:rsidR="006B6067" w:rsidRDefault="00665E8D" w:rsidP="00665E8D">
            <w:pPr>
              <w:autoSpaceDE w:val="0"/>
              <w:autoSpaceDN w:val="0"/>
              <w:adjustRightInd w:val="0"/>
              <w:spacing w:before="200" w:after="1" w:line="200" w:lineRule="atLeast"/>
              <w:ind w:firstLine="539"/>
              <w:jc w:val="both"/>
              <w:rPr>
                <w:rFonts w:cs="Arial"/>
              </w:rPr>
            </w:pPr>
            <w:r>
              <w:rPr>
                <w:rFonts w:cs="Arial"/>
              </w:rPr>
              <w:t xml:space="preserve">свыше </w:t>
            </w:r>
            <w:r w:rsidRPr="00665E8D">
              <w:rPr>
                <w:rFonts w:cs="Arial"/>
              </w:rPr>
              <w:t>1</w:t>
            </w:r>
            <w:r>
              <w:rPr>
                <w:rFonts w:cs="Arial"/>
                <w:strike/>
                <w:color w:val="FF0000"/>
              </w:rPr>
              <w:t>,0</w:t>
            </w:r>
            <w:r>
              <w:rPr>
                <w:rFonts w:cs="Arial"/>
              </w:rPr>
              <w:t xml:space="preserve"> до 1,5 м/с - на 40 процентов;</w:t>
            </w:r>
          </w:p>
          <w:p w14:paraId="44CE3D1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волнении воды от 2 до 3 баллов - на 40 процентов;</w:t>
            </w:r>
          </w:p>
          <w:p w14:paraId="370B55E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при температуре воды ниже +4 °C (при отсутствии обогревающих костюмов) и выше +37 °C - на 25 процентов;</w:t>
            </w:r>
          </w:p>
          <w:p w14:paraId="48EB6CF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подо льдом - на 15 процентов;</w:t>
            </w:r>
          </w:p>
          <w:p w14:paraId="0AC0F93C"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с беседки - на 15 процентов;</w:t>
            </w:r>
          </w:p>
          <w:p w14:paraId="282625A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на захламленном и вязком грунте - на 15 процентов;</w:t>
            </w:r>
          </w:p>
          <w:p w14:paraId="5A801E2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в стесненных условиях (в отсеках кораблей, колодцах, туннелях, цистернах, потернах, трубопроводах, внутри свайных оснований при расстоянии между сваями, трубами менее 1,5 м) - на 30 процентов;</w:t>
            </w:r>
          </w:p>
          <w:p w14:paraId="0010F8B7"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видимости менее 1 м - на 20 процентов;</w:t>
            </w:r>
          </w:p>
          <w:p w14:paraId="2622295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отсутствии видимости - на 30 процентов;</w:t>
            </w:r>
          </w:p>
          <w:p w14:paraId="0798FCE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загрязнении воды вредными и токсичными примесями - на 25 процентов;</w:t>
            </w:r>
          </w:p>
          <w:p w14:paraId="132AC23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выгрузке боеприпасов, поиске и подъеме ракет, бомб, мин, торпед и других взрывоопасных предметов - на 40 процентов;</w:t>
            </w:r>
          </w:p>
          <w:p w14:paraId="6A68CC4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взрывных работах и работах со взрывоопасными веществами - на 35 процентов;</w:t>
            </w:r>
          </w:p>
          <w:p w14:paraId="5172CBD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сварке и резке металла под водой - на 35 процентов.</w:t>
            </w:r>
          </w:p>
          <w:p w14:paraId="3C03BCF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наличии нескольких факторов, усложняющих водолазные работы, проценты увеличения почасовой оплаты суммируются. При этом размер увеличения не должен превышать 100 процентов почасовой оплаты.</w:t>
            </w:r>
          </w:p>
          <w:p w14:paraId="76754E3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6. При экспериментальных спусках в целях испытаний водолазного снаряжения, систем жизнеобеспечения водолазных комплексов, режимов компрессии и </w:t>
            </w:r>
            <w:proofErr w:type="spellStart"/>
            <w:r w:rsidRPr="00665E8D">
              <w:rPr>
                <w:rFonts w:cs="Arial"/>
                <w:szCs w:val="20"/>
              </w:rPr>
              <w:t>рекомпрессии</w:t>
            </w:r>
            <w:proofErr w:type="spellEnd"/>
            <w:r w:rsidRPr="00665E8D">
              <w:rPr>
                <w:rFonts w:cs="Arial"/>
                <w:szCs w:val="20"/>
              </w:rPr>
              <w:t>, дыхательных смесей, методов погружения, а также при испытании водолазной техники водолазами и другим гражданским персоналом оплата производится в соответствии с пунктами 4 и 5 настоящего приложения в двойном размере.</w:t>
            </w:r>
          </w:p>
          <w:p w14:paraId="0D46387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7. При выполнении водолазных спусков с использованием автономных средств для транспортировки водолазов, включая водолазные подводные аппараты, а также при использовании индивидуальных буксировщиков и </w:t>
            </w:r>
            <w:r w:rsidRPr="00665E8D">
              <w:rPr>
                <w:rFonts w:cs="Arial"/>
                <w:szCs w:val="20"/>
              </w:rPr>
              <w:lastRenderedPageBreak/>
              <w:t>групповых транспортировщиков различных типов за время нахождения на них водолазов под водой почасовая оплата производится в соответствии с пунктами 4 и 5 настоящего приложения в полуторном размере.</w:t>
            </w:r>
          </w:p>
          <w:p w14:paraId="59F13F1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8. За время пребывания под водой во время спуска в </w:t>
            </w:r>
            <w:proofErr w:type="spellStart"/>
            <w:r w:rsidRPr="00665E8D">
              <w:rPr>
                <w:rFonts w:cs="Arial"/>
                <w:szCs w:val="20"/>
              </w:rPr>
              <w:t>гидротанке</w:t>
            </w:r>
            <w:proofErr w:type="spellEnd"/>
            <w:r w:rsidRPr="00665E8D">
              <w:rPr>
                <w:rFonts w:cs="Arial"/>
                <w:szCs w:val="20"/>
              </w:rPr>
              <w:t xml:space="preserve"> гипербарического комплекса и в открытых водных бассейнах, размещенных в помещениях, почасовая оплата производится в соответствии с пунктом 4 настоящего приложения с применением уменьшающего коэффициента 0,75.</w:t>
            </w:r>
          </w:p>
          <w:p w14:paraId="170F2E7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9. Время пребывания под водой для оказания помощи утопающему независимо от времени пребывания под водой учитывается за два часа. При поиске водолазами утонувшего учитывается фактическое время их пребывания под водой и дополнительно два часа при поднятии утонувшего на поверхность.</w:t>
            </w:r>
          </w:p>
          <w:p w14:paraId="3C76CA3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Оплата указанных работ производится в соответствии с пунктами 4 и 5 настоящего приложения.</w:t>
            </w:r>
          </w:p>
          <w:p w14:paraId="3438C69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10. За тренировочные и квалификационные спуски, в том числе в декомпрессионных камерах, почасовая оплата производится в соответствии с пунктами 4 и 5 настоящего приложения в половинном размере.</w:t>
            </w:r>
          </w:p>
          <w:p w14:paraId="01289A6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В период обучения профессии водолаза в образовательных организациях (школах, центрах, на курсах) часы пребывания обучающихся под водой не оплачиваются.</w:t>
            </w:r>
          </w:p>
          <w:p w14:paraId="0DB836B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11. В случае, когда водолазный спуск не состоялся, водолазам и другому гражданскому персоналу за время пребывания в водолазном колоколе или водолазном отсеке водолазного подводного аппарата оплата производится как за нахождение в барокамере под повышенным давлением.</w:t>
            </w:r>
          </w:p>
          <w:p w14:paraId="6F16CC8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12. Время пребывания под водой исчисляется с момента закрытия иллюминатора водолазного шлема (включения на дыхание в аппарат, начала повышения давления в камере) до момента открытия на поверхности иллюминатора водолазного шлема (выключения дыхания из аппарата, снижения давления в камере до атмосферного).</w:t>
            </w:r>
          </w:p>
          <w:p w14:paraId="58B19DD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Время пребывания под водой при проведении водолазных спусков методом длительного пребывания исчисляется с момента закрытия внутренних люков водолазного колокола или водолазного отсека водолазного подводного аппарата после перехода в них водолазов из барокамеры перед началом погружения до момента открытия внутренней крышки люка аппарата для перехода водолазов в барокамеру.</w:t>
            </w:r>
          </w:p>
          <w:p w14:paraId="310213B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13. Водолазам 3, 2 и 1 класса и другому гражданскому персоналу, спускающимся под воду для исполнения служебных обязанностей, при общей продолжительности пребывания под водой, в том числе под повышенным давлением, с начала водолазной практики не менее 500 часов выплачивается единовременное вознаграждение в размере 10-кратной суммы тарифной ставки, установленной по I группе размеров тарифных ставок рабочих, работающих в нормальных условиях труда, действующей на момент получения права на вознаграждение.</w:t>
            </w:r>
          </w:p>
          <w:p w14:paraId="37BADA3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За каждые последующие 500 часов пребывания под водой размер единовременного вознаграждения увеличивается на 10-кратную сумму размера тарифной ставки, установленной по I группе размеров тарифных ставок рабочих, работающих в нормальных условиях труда. При этом максимальный размер единовременного вознаграждения, выплаченного за каждые последующие 500 часов, не может превышать 50-кратную сумму размера тарифной ставки, установленной по I группе размеров тарифных ставок рабочих, работающих в нормальных условиях труда. Часы пребывания под водой за время учебной подготовки и переподготовки для выплаты единовременного вознаграждения не учитываются.</w:t>
            </w:r>
          </w:p>
          <w:p w14:paraId="1652A3E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14. Оплата труда нештатных водолазов морских (рейдовых) судов обеспечения за время пребывания под водой в целях выполнения водолазных работ производится в соответствии с пунктом 4 настоящего приложения (для глубин погружения до 20 метров). Почасовая оплата производится дополнительно к должностному окладу, выплачиваемому нештатному водолазу по основной должности.</w:t>
            </w:r>
          </w:p>
          <w:p w14:paraId="7B65F382"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За тренировочные и квалификационные спуски нештатных водолазов почасовая оплата производится в половинном размере.</w:t>
            </w:r>
          </w:p>
          <w:p w14:paraId="113BBD5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Организация водолазных спусков и работы нештатных водолазов должна соответствовать правилам водолазной службы Военно-Морского Флота, а учет их работы производится в журнале водолазных работ в порядке, установленном для штатных водолазов.</w:t>
            </w:r>
          </w:p>
          <w:p w14:paraId="3BDB508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15. Настоящие Условия, размеры и порядок выплаты за класс квалификации и время работы под водой водолазов распространяются на водолазов и другой гражданский персонал, имеющих допуски к работе под водой и спускающихся под воду для исполнения служебных обязанностей, независимо от ведомственной принадлежности судов обеспечения и воинских частей, в которых они работают.</w:t>
            </w:r>
          </w:p>
          <w:p w14:paraId="67AC2A8B" w14:textId="77777777" w:rsidR="00665E8D" w:rsidRPr="00665E8D" w:rsidRDefault="00665E8D" w:rsidP="00665E8D">
            <w:pPr>
              <w:autoSpaceDE w:val="0"/>
              <w:autoSpaceDN w:val="0"/>
              <w:adjustRightInd w:val="0"/>
              <w:spacing w:after="1" w:line="200" w:lineRule="atLeast"/>
              <w:jc w:val="right"/>
              <w:rPr>
                <w:rFonts w:cs="Arial"/>
                <w:szCs w:val="20"/>
              </w:rPr>
            </w:pPr>
          </w:p>
          <w:p w14:paraId="52E913DA" w14:textId="77777777" w:rsidR="00665E8D" w:rsidRPr="00665E8D" w:rsidRDefault="00665E8D" w:rsidP="00665E8D">
            <w:pPr>
              <w:autoSpaceDE w:val="0"/>
              <w:autoSpaceDN w:val="0"/>
              <w:adjustRightInd w:val="0"/>
              <w:spacing w:after="1" w:line="200" w:lineRule="atLeast"/>
              <w:jc w:val="right"/>
              <w:rPr>
                <w:rFonts w:cs="Arial"/>
                <w:szCs w:val="20"/>
              </w:rPr>
            </w:pPr>
          </w:p>
          <w:p w14:paraId="52AB679D" w14:textId="77777777" w:rsidR="00665E8D" w:rsidRPr="00665E8D" w:rsidRDefault="00665E8D" w:rsidP="00665E8D">
            <w:pPr>
              <w:autoSpaceDE w:val="0"/>
              <w:autoSpaceDN w:val="0"/>
              <w:adjustRightInd w:val="0"/>
              <w:spacing w:after="1" w:line="200" w:lineRule="atLeast"/>
              <w:jc w:val="right"/>
              <w:rPr>
                <w:rFonts w:cs="Arial"/>
                <w:szCs w:val="20"/>
              </w:rPr>
            </w:pPr>
          </w:p>
          <w:p w14:paraId="14B2CE93" w14:textId="77777777" w:rsidR="00665E8D" w:rsidRPr="00665E8D" w:rsidRDefault="00665E8D" w:rsidP="00665E8D">
            <w:pPr>
              <w:autoSpaceDE w:val="0"/>
              <w:autoSpaceDN w:val="0"/>
              <w:adjustRightInd w:val="0"/>
              <w:spacing w:after="1" w:line="200" w:lineRule="atLeast"/>
              <w:jc w:val="right"/>
              <w:rPr>
                <w:rFonts w:cs="Arial"/>
                <w:szCs w:val="20"/>
              </w:rPr>
            </w:pPr>
          </w:p>
          <w:p w14:paraId="2AAB9D65" w14:textId="77777777" w:rsidR="00665E8D" w:rsidRPr="00665E8D" w:rsidRDefault="00665E8D" w:rsidP="00665E8D">
            <w:pPr>
              <w:autoSpaceDE w:val="0"/>
              <w:autoSpaceDN w:val="0"/>
              <w:adjustRightInd w:val="0"/>
              <w:spacing w:after="1" w:line="200" w:lineRule="atLeast"/>
              <w:jc w:val="right"/>
              <w:rPr>
                <w:rFonts w:cs="Arial"/>
                <w:szCs w:val="20"/>
              </w:rPr>
            </w:pPr>
          </w:p>
          <w:p w14:paraId="14C1E3D1" w14:textId="77777777" w:rsidR="00665E8D" w:rsidRDefault="00665E8D" w:rsidP="00665E8D">
            <w:pPr>
              <w:autoSpaceDE w:val="0"/>
              <w:autoSpaceDN w:val="0"/>
              <w:adjustRightInd w:val="0"/>
              <w:spacing w:after="1" w:line="200" w:lineRule="atLeast"/>
              <w:jc w:val="right"/>
              <w:rPr>
                <w:rFonts w:cs="Arial"/>
                <w:szCs w:val="20"/>
              </w:rPr>
            </w:pPr>
            <w:bookmarkStart w:id="249" w:name="Р1_218"/>
            <w:bookmarkEnd w:id="249"/>
            <w:r w:rsidRPr="00665E8D">
              <w:rPr>
                <w:rFonts w:cs="Arial"/>
                <w:szCs w:val="20"/>
              </w:rPr>
              <w:t>Приложение N 4</w:t>
            </w:r>
          </w:p>
          <w:p w14:paraId="6D4D7E46" w14:textId="77777777" w:rsidR="00665E8D" w:rsidRDefault="00665E8D" w:rsidP="00665E8D">
            <w:pPr>
              <w:autoSpaceDE w:val="0"/>
              <w:autoSpaceDN w:val="0"/>
              <w:adjustRightInd w:val="0"/>
              <w:spacing w:after="1" w:line="200" w:lineRule="atLeast"/>
              <w:jc w:val="right"/>
              <w:rPr>
                <w:rFonts w:cs="Arial"/>
                <w:szCs w:val="20"/>
              </w:rPr>
            </w:pPr>
            <w:r>
              <w:rPr>
                <w:rFonts w:cs="Arial"/>
              </w:rPr>
              <w:t xml:space="preserve">к </w:t>
            </w:r>
            <w:r>
              <w:rPr>
                <w:rFonts w:cs="Arial"/>
                <w:strike/>
                <w:color w:val="FF0000"/>
              </w:rPr>
              <w:t>приложению N 2 к приказу (п. 71)</w:t>
            </w:r>
          </w:p>
          <w:p w14:paraId="50F229DB" w14:textId="77777777" w:rsidR="00665E8D" w:rsidRDefault="00665E8D" w:rsidP="00665E8D">
            <w:pPr>
              <w:autoSpaceDE w:val="0"/>
              <w:autoSpaceDN w:val="0"/>
              <w:adjustRightInd w:val="0"/>
              <w:spacing w:after="1" w:line="200" w:lineRule="atLeast"/>
              <w:jc w:val="both"/>
              <w:rPr>
                <w:rFonts w:cs="Arial"/>
                <w:szCs w:val="20"/>
              </w:rPr>
            </w:pPr>
          </w:p>
          <w:p w14:paraId="753C9C15"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ПЕРЕЧЕНЬ</w:t>
            </w:r>
          </w:p>
          <w:p w14:paraId="313CD68E"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ВОЕННО-МЕДИЦИНСКИХ ОРГАНИЗАЦИЙ (ПОДРАЗДЕЛЕНИЙ)</w:t>
            </w:r>
          </w:p>
          <w:p w14:paraId="05FFC20F"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ДОЛЖНОСТЕЙ, РАБОТА В КОТОРЫХ ДАЕТ ПРАВО ГРАЖДАНСКОМУ</w:t>
            </w:r>
          </w:p>
          <w:p w14:paraId="3FC45CF7"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ПЕРСОНАЛУ НА ПОВЫШЕНИЕ ДОЛЖНОСТНЫХ ОКЛАДОВ</w:t>
            </w:r>
          </w:p>
          <w:p w14:paraId="6B2F4D50"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(ТАРИФНЫХ СТАВОК) В СВЯЗИ С ВРЕДНЫМИ И (ИЛИ) ОПАСНЫМИ</w:t>
            </w:r>
          </w:p>
          <w:p w14:paraId="10B5F13F"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УСЛОВИЯМИ ТРУДА</w:t>
            </w:r>
          </w:p>
          <w:p w14:paraId="2EF4C90B" w14:textId="77777777" w:rsidR="00665E8D" w:rsidRPr="00A01187" w:rsidRDefault="00665E8D" w:rsidP="00665E8D">
            <w:pPr>
              <w:autoSpaceDE w:val="0"/>
              <w:autoSpaceDN w:val="0"/>
              <w:adjustRightInd w:val="0"/>
              <w:spacing w:after="1" w:line="200" w:lineRule="atLeast"/>
              <w:jc w:val="both"/>
              <w:rPr>
                <w:rFonts w:cs="Arial"/>
                <w:szCs w:val="20"/>
              </w:rPr>
            </w:pPr>
          </w:p>
        </w:tc>
        <w:tc>
          <w:tcPr>
            <w:tcW w:w="7597" w:type="dxa"/>
          </w:tcPr>
          <w:p w14:paraId="7FD16596" w14:textId="77777777" w:rsidR="006B6067" w:rsidRDefault="006B6067" w:rsidP="006B6067">
            <w:pPr>
              <w:autoSpaceDE w:val="0"/>
              <w:autoSpaceDN w:val="0"/>
              <w:adjustRightInd w:val="0"/>
              <w:spacing w:after="1" w:line="200" w:lineRule="atLeast"/>
              <w:jc w:val="both"/>
              <w:outlineLvl w:val="0"/>
              <w:rPr>
                <w:rFonts w:cs="Arial"/>
                <w:szCs w:val="20"/>
              </w:rPr>
            </w:pPr>
          </w:p>
          <w:p w14:paraId="1F332D58" w14:textId="77777777" w:rsidR="006B6067" w:rsidRPr="006B6067" w:rsidRDefault="006B6067" w:rsidP="006B6067">
            <w:pPr>
              <w:autoSpaceDE w:val="0"/>
              <w:autoSpaceDN w:val="0"/>
              <w:adjustRightInd w:val="0"/>
              <w:spacing w:after="1" w:line="200" w:lineRule="atLeast"/>
              <w:jc w:val="center"/>
              <w:rPr>
                <w:rFonts w:cs="Arial"/>
                <w:szCs w:val="20"/>
              </w:rPr>
            </w:pPr>
            <w:r>
              <w:rPr>
                <w:rFonts w:cs="Arial"/>
                <w:b/>
                <w:bCs/>
                <w:szCs w:val="20"/>
              </w:rPr>
              <w:t>УСЛОВИЯ, РАЗМЕРЫ И ПОРЯДОК</w:t>
            </w:r>
          </w:p>
          <w:p w14:paraId="095F5A92" w14:textId="77777777" w:rsidR="006B6067" w:rsidRPr="006B6067" w:rsidRDefault="006B6067" w:rsidP="006B6067">
            <w:pPr>
              <w:autoSpaceDE w:val="0"/>
              <w:autoSpaceDN w:val="0"/>
              <w:adjustRightInd w:val="0"/>
              <w:spacing w:after="1" w:line="200" w:lineRule="atLeast"/>
              <w:jc w:val="center"/>
              <w:rPr>
                <w:rFonts w:cs="Arial"/>
                <w:szCs w:val="20"/>
              </w:rPr>
            </w:pPr>
            <w:r>
              <w:rPr>
                <w:rFonts w:cs="Arial"/>
                <w:b/>
                <w:bCs/>
                <w:szCs w:val="20"/>
              </w:rPr>
              <w:t>ВЫПЛАТЫ ЗА КЛАСС КВАЛИФИКАЦИИ И ВРЕМЯ РАБОТЫ</w:t>
            </w:r>
          </w:p>
          <w:p w14:paraId="2A223F19" w14:textId="77777777" w:rsidR="006B6067" w:rsidRPr="006B6067" w:rsidRDefault="006B6067" w:rsidP="006B6067">
            <w:pPr>
              <w:autoSpaceDE w:val="0"/>
              <w:autoSpaceDN w:val="0"/>
              <w:adjustRightInd w:val="0"/>
              <w:spacing w:after="1" w:line="200" w:lineRule="atLeast"/>
              <w:jc w:val="center"/>
              <w:rPr>
                <w:rFonts w:cs="Arial"/>
                <w:szCs w:val="20"/>
              </w:rPr>
            </w:pPr>
            <w:r>
              <w:rPr>
                <w:rFonts w:cs="Arial"/>
                <w:b/>
                <w:bCs/>
                <w:szCs w:val="20"/>
              </w:rPr>
              <w:t>ПОД ВОДОЙ ВОДОЛАЗОВ</w:t>
            </w:r>
          </w:p>
          <w:p w14:paraId="7EDB746D" w14:textId="77777777" w:rsidR="006B6067" w:rsidRDefault="006B6067" w:rsidP="006B6067">
            <w:pPr>
              <w:autoSpaceDE w:val="0"/>
              <w:autoSpaceDN w:val="0"/>
              <w:adjustRightInd w:val="0"/>
              <w:spacing w:after="1" w:line="200" w:lineRule="atLeast"/>
              <w:jc w:val="both"/>
              <w:rPr>
                <w:rFonts w:cs="Arial"/>
                <w:szCs w:val="20"/>
              </w:rPr>
            </w:pPr>
          </w:p>
          <w:p w14:paraId="440E6B57" w14:textId="77777777" w:rsidR="006B6067" w:rsidRDefault="006B6067" w:rsidP="006B6067">
            <w:pPr>
              <w:autoSpaceDE w:val="0"/>
              <w:autoSpaceDN w:val="0"/>
              <w:adjustRightInd w:val="0"/>
              <w:spacing w:after="1" w:line="200" w:lineRule="atLeast"/>
              <w:ind w:firstLine="539"/>
              <w:jc w:val="both"/>
              <w:rPr>
                <w:rFonts w:cs="Arial"/>
                <w:szCs w:val="20"/>
              </w:rPr>
            </w:pPr>
            <w:r>
              <w:rPr>
                <w:rFonts w:cs="Arial"/>
                <w:szCs w:val="20"/>
              </w:rPr>
              <w:t>1. Настоящее приложение распространяется на водолазов, входящих в состав экипажей судов обеспечения и содержащихся в составе береговых организаций Военно-Морского Флота.</w:t>
            </w:r>
          </w:p>
          <w:p w14:paraId="7838B840"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lastRenderedPageBreak/>
              <w:t>2. За класс квалификации водолазам выплачивается ежемесячная надбавка, рассчитанная от тарифной ставки, установленной по IV группе размеров тарифных ставок рабочих, в следующих размерах:</w:t>
            </w:r>
          </w:p>
          <w:p w14:paraId="330172AD"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водолазам 3 класса - 10 процентов;</w:t>
            </w:r>
          </w:p>
          <w:p w14:paraId="59992166"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водолазам 2 класса - 15 процентов;</w:t>
            </w:r>
          </w:p>
          <w:p w14:paraId="62A33BFD"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водолазам 1 класса - 25 процентов.</w:t>
            </w:r>
          </w:p>
          <w:p w14:paraId="2B41555E"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3. Водолазам 1 и 2 класса, проработавшим под водой не менее 1500 часов, выплачивается дополнительная ежемесячная надбавка к установленной тарифной ставке в размере 10 процентов.</w:t>
            </w:r>
          </w:p>
          <w:p w14:paraId="0474C5AD"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За время пребывания под водой на глубинах свыше 20 метров указанная надбавка выплачивается:</w:t>
            </w:r>
          </w:p>
          <w:p w14:paraId="0ED03F1D"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за 1200 часов пребывания под водой, из них не менее 100 часов на глубинах свыше 20 метров;</w:t>
            </w:r>
          </w:p>
          <w:p w14:paraId="6611F707"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за 1000 часов пребывания под водой, из них не менее 100 часов на глубинах свыше 60 метров.</w:t>
            </w:r>
          </w:p>
          <w:p w14:paraId="5A3EA9EC"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4. Водолазам, замещающим штатные должности, и другому гражданскому персоналу, спускающимся под воду для исполнения служебных обязанностей (старшинам (бригадирам) водолазных станций, постов (бригад), матросам-водолазам, водолазам-матросам, водолазам-инструкторам, водолазным специалистам (в том числе старшим), работникам, спускающимся под воду для исполнения служебных обязанностей), кроме тарифной ставки, месячного оклада, за время пребывания под водой в зависимости от глубины погружения устанавливается следующая почасовая оплата:</w:t>
            </w:r>
          </w:p>
          <w:p w14:paraId="3109AF88" w14:textId="77777777" w:rsidR="006B6067" w:rsidRDefault="006B6067" w:rsidP="006B60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76"/>
              <w:gridCol w:w="4966"/>
            </w:tblGrid>
            <w:tr w:rsidR="006B6067" w14:paraId="014465C6" w14:textId="77777777" w:rsidTr="006B6067">
              <w:tc>
                <w:tcPr>
                  <w:tcW w:w="2376" w:type="dxa"/>
                  <w:tcBorders>
                    <w:top w:val="single" w:sz="4" w:space="0" w:color="auto"/>
                    <w:left w:val="single" w:sz="4" w:space="0" w:color="auto"/>
                    <w:bottom w:val="single" w:sz="4" w:space="0" w:color="auto"/>
                    <w:right w:val="single" w:sz="4" w:space="0" w:color="auto"/>
                  </w:tcBorders>
                </w:tcPr>
                <w:p w14:paraId="5B9FC45A"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Глубина погружения, м</w:t>
                  </w:r>
                </w:p>
              </w:tc>
              <w:tc>
                <w:tcPr>
                  <w:tcW w:w="4966" w:type="dxa"/>
                  <w:tcBorders>
                    <w:top w:val="single" w:sz="4" w:space="0" w:color="auto"/>
                    <w:left w:val="single" w:sz="4" w:space="0" w:color="auto"/>
                    <w:bottom w:val="single" w:sz="4" w:space="0" w:color="auto"/>
                    <w:right w:val="single" w:sz="4" w:space="0" w:color="auto"/>
                  </w:tcBorders>
                </w:tcPr>
                <w:p w14:paraId="1B3CA9A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Размер оплаты за 1 час пребывания под водой (в процентах от размера тарифной ставки по I группе размеров тарифных ставок рабочих)</w:t>
                  </w:r>
                </w:p>
              </w:tc>
            </w:tr>
            <w:tr w:rsidR="006B6067" w14:paraId="64DBB524" w14:textId="77777777" w:rsidTr="006B6067">
              <w:tc>
                <w:tcPr>
                  <w:tcW w:w="2376" w:type="dxa"/>
                  <w:tcBorders>
                    <w:top w:val="single" w:sz="4" w:space="0" w:color="auto"/>
                    <w:left w:val="single" w:sz="4" w:space="0" w:color="auto"/>
                    <w:bottom w:val="single" w:sz="4" w:space="0" w:color="auto"/>
                    <w:right w:val="single" w:sz="4" w:space="0" w:color="auto"/>
                  </w:tcBorders>
                </w:tcPr>
                <w:p w14:paraId="38012011"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w:t>
                  </w:r>
                </w:p>
              </w:tc>
              <w:tc>
                <w:tcPr>
                  <w:tcW w:w="4966" w:type="dxa"/>
                  <w:tcBorders>
                    <w:top w:val="single" w:sz="4" w:space="0" w:color="auto"/>
                    <w:left w:val="single" w:sz="4" w:space="0" w:color="auto"/>
                    <w:bottom w:val="single" w:sz="4" w:space="0" w:color="auto"/>
                    <w:right w:val="single" w:sz="4" w:space="0" w:color="auto"/>
                  </w:tcBorders>
                </w:tcPr>
                <w:p w14:paraId="1E37FC6D"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w:t>
                  </w:r>
                </w:p>
              </w:tc>
            </w:tr>
            <w:tr w:rsidR="006B6067" w14:paraId="212D13C2" w14:textId="77777777" w:rsidTr="006B6067">
              <w:tc>
                <w:tcPr>
                  <w:tcW w:w="2376" w:type="dxa"/>
                  <w:tcBorders>
                    <w:top w:val="single" w:sz="4" w:space="0" w:color="auto"/>
                    <w:left w:val="single" w:sz="4" w:space="0" w:color="auto"/>
                    <w:right w:val="single" w:sz="4" w:space="0" w:color="auto"/>
                  </w:tcBorders>
                </w:tcPr>
                <w:p w14:paraId="5BC11439"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До 6</w:t>
                  </w:r>
                </w:p>
              </w:tc>
              <w:tc>
                <w:tcPr>
                  <w:tcW w:w="4966" w:type="dxa"/>
                  <w:tcBorders>
                    <w:top w:val="single" w:sz="4" w:space="0" w:color="auto"/>
                    <w:left w:val="single" w:sz="4" w:space="0" w:color="auto"/>
                    <w:right w:val="single" w:sz="4" w:space="0" w:color="auto"/>
                  </w:tcBorders>
                </w:tcPr>
                <w:p w14:paraId="1931A900"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10</w:t>
                  </w:r>
                </w:p>
              </w:tc>
            </w:tr>
            <w:tr w:rsidR="006B6067" w14:paraId="4BF44935" w14:textId="77777777" w:rsidTr="006B6067">
              <w:tc>
                <w:tcPr>
                  <w:tcW w:w="2376" w:type="dxa"/>
                  <w:tcBorders>
                    <w:left w:val="single" w:sz="4" w:space="0" w:color="auto"/>
                    <w:right w:val="single" w:sz="4" w:space="0" w:color="auto"/>
                  </w:tcBorders>
                </w:tcPr>
                <w:p w14:paraId="595BBA23"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lastRenderedPageBreak/>
                    <w:t>Свыше 6 до 12</w:t>
                  </w:r>
                </w:p>
              </w:tc>
              <w:tc>
                <w:tcPr>
                  <w:tcW w:w="4966" w:type="dxa"/>
                  <w:tcBorders>
                    <w:left w:val="single" w:sz="4" w:space="0" w:color="auto"/>
                    <w:right w:val="single" w:sz="4" w:space="0" w:color="auto"/>
                  </w:tcBorders>
                </w:tcPr>
                <w:p w14:paraId="2F00C78D"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15</w:t>
                  </w:r>
                </w:p>
              </w:tc>
            </w:tr>
            <w:tr w:rsidR="006B6067" w14:paraId="32644281" w14:textId="77777777" w:rsidTr="006B6067">
              <w:tc>
                <w:tcPr>
                  <w:tcW w:w="2376" w:type="dxa"/>
                  <w:tcBorders>
                    <w:left w:val="single" w:sz="4" w:space="0" w:color="auto"/>
                    <w:right w:val="single" w:sz="4" w:space="0" w:color="auto"/>
                  </w:tcBorders>
                </w:tcPr>
                <w:p w14:paraId="75A9600D"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12 до 20</w:t>
                  </w:r>
                </w:p>
              </w:tc>
              <w:tc>
                <w:tcPr>
                  <w:tcW w:w="4966" w:type="dxa"/>
                  <w:tcBorders>
                    <w:left w:val="single" w:sz="4" w:space="0" w:color="auto"/>
                    <w:right w:val="single" w:sz="4" w:space="0" w:color="auto"/>
                  </w:tcBorders>
                </w:tcPr>
                <w:p w14:paraId="7DD6BED7"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17</w:t>
                  </w:r>
                </w:p>
              </w:tc>
            </w:tr>
            <w:tr w:rsidR="006B6067" w14:paraId="58E52063" w14:textId="77777777" w:rsidTr="006B6067">
              <w:tc>
                <w:tcPr>
                  <w:tcW w:w="2376" w:type="dxa"/>
                  <w:tcBorders>
                    <w:left w:val="single" w:sz="4" w:space="0" w:color="auto"/>
                    <w:right w:val="single" w:sz="4" w:space="0" w:color="auto"/>
                  </w:tcBorders>
                </w:tcPr>
                <w:p w14:paraId="4B582734"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20 до 30</w:t>
                  </w:r>
                </w:p>
              </w:tc>
              <w:tc>
                <w:tcPr>
                  <w:tcW w:w="4966" w:type="dxa"/>
                  <w:tcBorders>
                    <w:left w:val="single" w:sz="4" w:space="0" w:color="auto"/>
                    <w:right w:val="single" w:sz="4" w:space="0" w:color="auto"/>
                  </w:tcBorders>
                </w:tcPr>
                <w:p w14:paraId="0FE4D5A7"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20</w:t>
                  </w:r>
                </w:p>
              </w:tc>
            </w:tr>
            <w:tr w:rsidR="006B6067" w14:paraId="12389985" w14:textId="77777777" w:rsidTr="006B6067">
              <w:tc>
                <w:tcPr>
                  <w:tcW w:w="2376" w:type="dxa"/>
                  <w:tcBorders>
                    <w:left w:val="single" w:sz="4" w:space="0" w:color="auto"/>
                    <w:right w:val="single" w:sz="4" w:space="0" w:color="auto"/>
                  </w:tcBorders>
                </w:tcPr>
                <w:p w14:paraId="6918630F"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30 до 40</w:t>
                  </w:r>
                </w:p>
              </w:tc>
              <w:tc>
                <w:tcPr>
                  <w:tcW w:w="4966" w:type="dxa"/>
                  <w:tcBorders>
                    <w:left w:val="single" w:sz="4" w:space="0" w:color="auto"/>
                    <w:right w:val="single" w:sz="4" w:space="0" w:color="auto"/>
                  </w:tcBorders>
                </w:tcPr>
                <w:p w14:paraId="679D2245"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24</w:t>
                  </w:r>
                </w:p>
              </w:tc>
            </w:tr>
            <w:tr w:rsidR="006B6067" w14:paraId="3E2649AC" w14:textId="77777777" w:rsidTr="006B6067">
              <w:tc>
                <w:tcPr>
                  <w:tcW w:w="2376" w:type="dxa"/>
                  <w:tcBorders>
                    <w:left w:val="single" w:sz="4" w:space="0" w:color="auto"/>
                    <w:right w:val="single" w:sz="4" w:space="0" w:color="auto"/>
                  </w:tcBorders>
                </w:tcPr>
                <w:p w14:paraId="20663EBD"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40 до 50</w:t>
                  </w:r>
                </w:p>
              </w:tc>
              <w:tc>
                <w:tcPr>
                  <w:tcW w:w="4966" w:type="dxa"/>
                  <w:tcBorders>
                    <w:left w:val="single" w:sz="4" w:space="0" w:color="auto"/>
                    <w:right w:val="single" w:sz="4" w:space="0" w:color="auto"/>
                  </w:tcBorders>
                </w:tcPr>
                <w:p w14:paraId="0D818DB6"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27</w:t>
                  </w:r>
                </w:p>
              </w:tc>
            </w:tr>
            <w:tr w:rsidR="006B6067" w14:paraId="2F8B7706" w14:textId="77777777" w:rsidTr="006B6067">
              <w:tc>
                <w:tcPr>
                  <w:tcW w:w="2376" w:type="dxa"/>
                  <w:tcBorders>
                    <w:left w:val="single" w:sz="4" w:space="0" w:color="auto"/>
                    <w:bottom w:val="single" w:sz="4" w:space="0" w:color="auto"/>
                    <w:right w:val="single" w:sz="4" w:space="0" w:color="auto"/>
                  </w:tcBorders>
                </w:tcPr>
                <w:p w14:paraId="5DE51B0F"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50 до 60 включительно</w:t>
                  </w:r>
                </w:p>
              </w:tc>
              <w:tc>
                <w:tcPr>
                  <w:tcW w:w="4966" w:type="dxa"/>
                  <w:tcBorders>
                    <w:left w:val="single" w:sz="4" w:space="0" w:color="auto"/>
                    <w:bottom w:val="single" w:sz="4" w:space="0" w:color="auto"/>
                    <w:right w:val="single" w:sz="4" w:space="0" w:color="auto"/>
                  </w:tcBorders>
                </w:tcPr>
                <w:p w14:paraId="394BE48B"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30</w:t>
                  </w:r>
                </w:p>
              </w:tc>
            </w:tr>
          </w:tbl>
          <w:p w14:paraId="1461E272" w14:textId="77777777" w:rsidR="006B6067" w:rsidRDefault="006B6067" w:rsidP="006B6067">
            <w:pPr>
              <w:autoSpaceDE w:val="0"/>
              <w:autoSpaceDN w:val="0"/>
              <w:adjustRightInd w:val="0"/>
              <w:spacing w:after="1" w:line="200" w:lineRule="atLeast"/>
              <w:jc w:val="both"/>
              <w:rPr>
                <w:rFonts w:cs="Arial"/>
                <w:szCs w:val="20"/>
              </w:rPr>
            </w:pPr>
          </w:p>
          <w:p w14:paraId="0A38EAE9" w14:textId="77777777" w:rsidR="006B6067" w:rsidRDefault="006B6067" w:rsidP="006B6067">
            <w:pPr>
              <w:autoSpaceDE w:val="0"/>
              <w:autoSpaceDN w:val="0"/>
              <w:adjustRightInd w:val="0"/>
              <w:spacing w:after="1" w:line="200" w:lineRule="atLeast"/>
              <w:ind w:firstLine="539"/>
              <w:jc w:val="both"/>
              <w:rPr>
                <w:rFonts w:cs="Arial"/>
                <w:szCs w:val="20"/>
              </w:rPr>
            </w:pPr>
            <w:r>
              <w:rPr>
                <w:rFonts w:cs="Arial"/>
                <w:szCs w:val="20"/>
              </w:rPr>
              <w:t>Размер тарифной ставки по I группе размеров тарифных ставок рабочих устанавливается в соответствии с приложением N 1 к настоящему приказу.</w:t>
            </w:r>
          </w:p>
          <w:p w14:paraId="4498A8AA"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 xml:space="preserve">5. За время работы под водой, нахождения под заданным рабочим давлением в барокамерах с применением для дыхания искусственных газовых смесей методом кратковременных погружений и методом длительного пребывания под повышенным давлением водолазам и другому гражданскому персоналу, в том числе медицинскому персоналу, участвующему в оказании медицинской помощи пострадавшему водолазу, проведении лечебной </w:t>
            </w:r>
            <w:proofErr w:type="spellStart"/>
            <w:r>
              <w:rPr>
                <w:rFonts w:cs="Arial"/>
                <w:szCs w:val="20"/>
              </w:rPr>
              <w:t>рекомпрессии</w:t>
            </w:r>
            <w:proofErr w:type="spellEnd"/>
            <w:r>
              <w:rPr>
                <w:rFonts w:cs="Arial"/>
                <w:szCs w:val="20"/>
              </w:rPr>
              <w:t>, кроме их тарифной ставки, месячного оклада, устанавливается следующая почасовая оплата:</w:t>
            </w:r>
          </w:p>
          <w:p w14:paraId="2F8B4831" w14:textId="77777777" w:rsidR="006B6067" w:rsidRDefault="006B6067" w:rsidP="006B6067">
            <w:pPr>
              <w:autoSpaceDE w:val="0"/>
              <w:autoSpaceDN w:val="0"/>
              <w:adjustRightInd w:val="0"/>
              <w:spacing w:before="200" w:after="1" w:line="200" w:lineRule="atLeast"/>
              <w:ind w:firstLine="539"/>
              <w:jc w:val="both"/>
              <w:rPr>
                <w:rFonts w:cs="Arial"/>
                <w:szCs w:val="20"/>
              </w:rPr>
            </w:pPr>
            <w:r>
              <w:rPr>
                <w:rFonts w:cs="Arial"/>
                <w:szCs w:val="20"/>
              </w:rPr>
              <w:t>1) за время работы под водой непосредственно на грунте или объекте, а также за время пребывания под наибольшим давлением в водолазном колоколе или водолазном отсеке водолазного подводного аппарата в зависимости от глубины погружения:</w:t>
            </w:r>
          </w:p>
          <w:p w14:paraId="0D5D4FC1" w14:textId="77777777" w:rsidR="006B6067" w:rsidRDefault="006B6067" w:rsidP="006B606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17"/>
              <w:gridCol w:w="4848"/>
            </w:tblGrid>
            <w:tr w:rsidR="006B6067" w14:paraId="65DAC109" w14:textId="77777777" w:rsidTr="006B6067">
              <w:tc>
                <w:tcPr>
                  <w:tcW w:w="2517" w:type="dxa"/>
                  <w:tcBorders>
                    <w:top w:val="single" w:sz="4" w:space="0" w:color="auto"/>
                    <w:left w:val="single" w:sz="4" w:space="0" w:color="auto"/>
                    <w:bottom w:val="single" w:sz="4" w:space="0" w:color="auto"/>
                    <w:right w:val="single" w:sz="4" w:space="0" w:color="auto"/>
                  </w:tcBorders>
                </w:tcPr>
                <w:p w14:paraId="4FC94B5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Глубина погружения, м</w:t>
                  </w:r>
                </w:p>
              </w:tc>
              <w:tc>
                <w:tcPr>
                  <w:tcW w:w="4848" w:type="dxa"/>
                  <w:tcBorders>
                    <w:top w:val="single" w:sz="4" w:space="0" w:color="auto"/>
                    <w:left w:val="single" w:sz="4" w:space="0" w:color="auto"/>
                    <w:bottom w:val="single" w:sz="4" w:space="0" w:color="auto"/>
                    <w:right w:val="single" w:sz="4" w:space="0" w:color="auto"/>
                  </w:tcBorders>
                </w:tcPr>
                <w:p w14:paraId="785B6912"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Размер оплаты за 1 час пребывания под водой (в процентах от размера тарифной ставки по I группе размеров тарифных ставок рабочих)</w:t>
                  </w:r>
                </w:p>
              </w:tc>
            </w:tr>
            <w:tr w:rsidR="006B6067" w14:paraId="1E46F4E0" w14:textId="77777777" w:rsidTr="006B6067">
              <w:tc>
                <w:tcPr>
                  <w:tcW w:w="2517" w:type="dxa"/>
                  <w:tcBorders>
                    <w:top w:val="single" w:sz="4" w:space="0" w:color="auto"/>
                    <w:left w:val="single" w:sz="4" w:space="0" w:color="auto"/>
                    <w:right w:val="single" w:sz="4" w:space="0" w:color="auto"/>
                  </w:tcBorders>
                </w:tcPr>
                <w:p w14:paraId="142C6CE2"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60 до 70</w:t>
                  </w:r>
                </w:p>
              </w:tc>
              <w:tc>
                <w:tcPr>
                  <w:tcW w:w="4848" w:type="dxa"/>
                  <w:tcBorders>
                    <w:top w:val="single" w:sz="4" w:space="0" w:color="auto"/>
                    <w:left w:val="single" w:sz="4" w:space="0" w:color="auto"/>
                    <w:right w:val="single" w:sz="4" w:space="0" w:color="auto"/>
                  </w:tcBorders>
                </w:tcPr>
                <w:p w14:paraId="0759E230"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170</w:t>
                  </w:r>
                </w:p>
              </w:tc>
            </w:tr>
            <w:tr w:rsidR="006B6067" w14:paraId="3DA30B00" w14:textId="77777777" w:rsidTr="006B6067">
              <w:tc>
                <w:tcPr>
                  <w:tcW w:w="2517" w:type="dxa"/>
                  <w:tcBorders>
                    <w:left w:val="single" w:sz="4" w:space="0" w:color="auto"/>
                    <w:right w:val="single" w:sz="4" w:space="0" w:color="auto"/>
                  </w:tcBorders>
                </w:tcPr>
                <w:p w14:paraId="232CFA03"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70 до 80</w:t>
                  </w:r>
                </w:p>
              </w:tc>
              <w:tc>
                <w:tcPr>
                  <w:tcW w:w="4848" w:type="dxa"/>
                  <w:tcBorders>
                    <w:left w:val="single" w:sz="4" w:space="0" w:color="auto"/>
                    <w:right w:val="single" w:sz="4" w:space="0" w:color="auto"/>
                  </w:tcBorders>
                </w:tcPr>
                <w:p w14:paraId="0F800741"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210</w:t>
                  </w:r>
                </w:p>
              </w:tc>
            </w:tr>
            <w:tr w:rsidR="006B6067" w14:paraId="4A957866" w14:textId="77777777" w:rsidTr="006B6067">
              <w:tc>
                <w:tcPr>
                  <w:tcW w:w="2517" w:type="dxa"/>
                  <w:tcBorders>
                    <w:left w:val="single" w:sz="4" w:space="0" w:color="auto"/>
                    <w:right w:val="single" w:sz="4" w:space="0" w:color="auto"/>
                  </w:tcBorders>
                </w:tcPr>
                <w:p w14:paraId="32E9D64B"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t>Свыше 80 до 90</w:t>
                  </w:r>
                </w:p>
              </w:tc>
              <w:tc>
                <w:tcPr>
                  <w:tcW w:w="4848" w:type="dxa"/>
                  <w:tcBorders>
                    <w:left w:val="single" w:sz="4" w:space="0" w:color="auto"/>
                    <w:right w:val="single" w:sz="4" w:space="0" w:color="auto"/>
                  </w:tcBorders>
                </w:tcPr>
                <w:p w14:paraId="4FCEC62C"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290</w:t>
                  </w:r>
                </w:p>
              </w:tc>
            </w:tr>
            <w:tr w:rsidR="006B6067" w14:paraId="16A4B53B" w14:textId="77777777" w:rsidTr="006B6067">
              <w:tc>
                <w:tcPr>
                  <w:tcW w:w="2517" w:type="dxa"/>
                  <w:tcBorders>
                    <w:left w:val="single" w:sz="4" w:space="0" w:color="auto"/>
                    <w:bottom w:val="single" w:sz="4" w:space="0" w:color="auto"/>
                    <w:right w:val="single" w:sz="4" w:space="0" w:color="auto"/>
                  </w:tcBorders>
                </w:tcPr>
                <w:p w14:paraId="6338C8E7" w14:textId="77777777" w:rsidR="006B6067" w:rsidRDefault="006B6067" w:rsidP="006B6067">
                  <w:pPr>
                    <w:autoSpaceDE w:val="0"/>
                    <w:autoSpaceDN w:val="0"/>
                    <w:adjustRightInd w:val="0"/>
                    <w:spacing w:after="1" w:line="200" w:lineRule="atLeast"/>
                    <w:ind w:firstLine="283"/>
                    <w:rPr>
                      <w:rFonts w:cs="Arial"/>
                      <w:szCs w:val="20"/>
                    </w:rPr>
                  </w:pPr>
                  <w:r>
                    <w:rPr>
                      <w:rFonts w:cs="Arial"/>
                      <w:szCs w:val="20"/>
                    </w:rPr>
                    <w:lastRenderedPageBreak/>
                    <w:t>Свыше 90 до 100 включительно</w:t>
                  </w:r>
                </w:p>
              </w:tc>
              <w:tc>
                <w:tcPr>
                  <w:tcW w:w="4848" w:type="dxa"/>
                  <w:tcBorders>
                    <w:left w:val="single" w:sz="4" w:space="0" w:color="auto"/>
                    <w:bottom w:val="single" w:sz="4" w:space="0" w:color="auto"/>
                    <w:right w:val="single" w:sz="4" w:space="0" w:color="auto"/>
                  </w:tcBorders>
                </w:tcPr>
                <w:p w14:paraId="14803CAF" w14:textId="77777777" w:rsidR="006B6067" w:rsidRDefault="006B6067" w:rsidP="006B6067">
                  <w:pPr>
                    <w:autoSpaceDE w:val="0"/>
                    <w:autoSpaceDN w:val="0"/>
                    <w:adjustRightInd w:val="0"/>
                    <w:spacing w:after="1" w:line="200" w:lineRule="atLeast"/>
                    <w:jc w:val="center"/>
                    <w:rPr>
                      <w:rFonts w:cs="Arial"/>
                      <w:szCs w:val="20"/>
                    </w:rPr>
                  </w:pPr>
                  <w:r>
                    <w:rPr>
                      <w:rFonts w:cs="Arial"/>
                      <w:szCs w:val="20"/>
                    </w:rPr>
                    <w:t>350</w:t>
                  </w:r>
                </w:p>
              </w:tc>
            </w:tr>
          </w:tbl>
          <w:p w14:paraId="47C95FFD" w14:textId="77777777" w:rsidR="006B6067" w:rsidRDefault="006B6067" w:rsidP="006B6067">
            <w:pPr>
              <w:autoSpaceDE w:val="0"/>
              <w:autoSpaceDN w:val="0"/>
              <w:adjustRightInd w:val="0"/>
              <w:spacing w:after="1" w:line="200" w:lineRule="atLeast"/>
              <w:jc w:val="both"/>
              <w:rPr>
                <w:rFonts w:cs="Arial"/>
                <w:szCs w:val="20"/>
              </w:rPr>
            </w:pPr>
          </w:p>
          <w:p w14:paraId="137458A9" w14:textId="77777777" w:rsidR="006B6067" w:rsidRDefault="006B6067" w:rsidP="006B6067">
            <w:pPr>
              <w:autoSpaceDE w:val="0"/>
              <w:autoSpaceDN w:val="0"/>
              <w:adjustRightInd w:val="0"/>
              <w:spacing w:after="1" w:line="200" w:lineRule="atLeast"/>
              <w:ind w:firstLine="539"/>
              <w:jc w:val="both"/>
              <w:rPr>
                <w:rFonts w:cs="Arial"/>
                <w:szCs w:val="20"/>
              </w:rPr>
            </w:pPr>
            <w:r>
              <w:rPr>
                <w:rFonts w:cs="Arial"/>
                <w:szCs w:val="20"/>
              </w:rPr>
              <w:t>Размер тарифной ставки по I группе размеров тарифных ставок рабочих устанавливается в соответствии с приложением N 1 к настоящему приказу.</w:t>
            </w:r>
          </w:p>
          <w:p w14:paraId="717A0683"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За каждые последующие 10 м погружения почасовая оплата увеличивается:</w:t>
            </w:r>
          </w:p>
          <w:p w14:paraId="7158B57D"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100 до 150 м - на 10 процентов;</w:t>
            </w:r>
          </w:p>
          <w:p w14:paraId="73377DCF"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150 м - на 12 процентов;</w:t>
            </w:r>
          </w:p>
          <w:p w14:paraId="32E262B7"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2) за время нахождения под заданным рабочим давлением в барокамере:</w:t>
            </w:r>
          </w:p>
          <w:p w14:paraId="31F1CB57"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при глубине погружения до 60 м - 10 процентов за час;</w:t>
            </w:r>
          </w:p>
          <w:p w14:paraId="24129FAD"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при глубине погружения свыше 60 м - 15 процентов за час;</w:t>
            </w:r>
          </w:p>
          <w:p w14:paraId="798465DE"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3) за период декомпрессии (в зависимости от глубины погружения и независимо от ее продолжительности):</w:t>
            </w:r>
          </w:p>
          <w:p w14:paraId="6744F46D"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при глубоководных спусках методом кратковременного погружения:</w:t>
            </w:r>
          </w:p>
          <w:p w14:paraId="5B61E053"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60 до 100 м - 1 процент за метр погружения;</w:t>
            </w:r>
          </w:p>
          <w:p w14:paraId="54E7AB1D"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100 до 150 м - 2 процента за метр погружения;</w:t>
            </w:r>
          </w:p>
          <w:p w14:paraId="569C6501" w14:textId="77777777" w:rsidR="006B6067" w:rsidRDefault="006B6067" w:rsidP="00665E8D">
            <w:pPr>
              <w:autoSpaceDE w:val="0"/>
              <w:autoSpaceDN w:val="0"/>
              <w:adjustRightInd w:val="0"/>
              <w:spacing w:before="200" w:after="1" w:line="200" w:lineRule="atLeast"/>
              <w:ind w:firstLine="539"/>
              <w:jc w:val="both"/>
              <w:rPr>
                <w:rFonts w:cs="Arial"/>
                <w:szCs w:val="20"/>
              </w:rPr>
            </w:pPr>
            <w:r>
              <w:rPr>
                <w:rFonts w:cs="Arial"/>
                <w:szCs w:val="20"/>
              </w:rPr>
              <w:t>свыше 150 м - 5 процентов за метр погружения;</w:t>
            </w:r>
          </w:p>
          <w:p w14:paraId="48DBBFAA" w14:textId="77777777" w:rsidR="006B6067" w:rsidRDefault="006B6067" w:rsidP="00665E8D">
            <w:pPr>
              <w:autoSpaceDE w:val="0"/>
              <w:autoSpaceDN w:val="0"/>
              <w:adjustRightInd w:val="0"/>
              <w:spacing w:before="200" w:after="1" w:line="200" w:lineRule="atLeast"/>
              <w:ind w:firstLine="539"/>
              <w:jc w:val="both"/>
              <w:rPr>
                <w:rFonts w:cs="Arial"/>
              </w:rPr>
            </w:pPr>
            <w:r>
              <w:rPr>
                <w:rFonts w:cs="Arial"/>
              </w:rPr>
              <w:t xml:space="preserve">методом длительного пребывания под повышенным </w:t>
            </w:r>
            <w:r w:rsidRPr="00424F16">
              <w:rPr>
                <w:rFonts w:cs="Arial"/>
              </w:rPr>
              <w:t>давлением -</w:t>
            </w:r>
            <w:r w:rsidRPr="00665E8D">
              <w:rPr>
                <w:rFonts w:cs="Arial"/>
              </w:rPr>
              <w:t xml:space="preserve"> 10</w:t>
            </w:r>
            <w:r>
              <w:rPr>
                <w:rFonts w:cs="Arial"/>
              </w:rPr>
              <w:t xml:space="preserve"> процентов за метр погружения;</w:t>
            </w:r>
          </w:p>
          <w:p w14:paraId="3154B09B" w14:textId="77777777" w:rsidR="006B6067" w:rsidRDefault="006B6067" w:rsidP="00665E8D">
            <w:pPr>
              <w:autoSpaceDE w:val="0"/>
              <w:autoSpaceDN w:val="0"/>
              <w:adjustRightInd w:val="0"/>
              <w:spacing w:before="200" w:after="1" w:line="200" w:lineRule="atLeast"/>
              <w:ind w:firstLine="539"/>
              <w:jc w:val="both"/>
              <w:rPr>
                <w:rFonts w:cs="Arial"/>
                <w:szCs w:val="20"/>
              </w:rPr>
            </w:pPr>
            <w:r w:rsidRPr="006B6067">
              <w:rPr>
                <w:rFonts w:cs="Arial"/>
                <w:szCs w:val="20"/>
              </w:rPr>
              <w:t>4) при наличии факторов, усложняющих водолазные работы, почасовая оплата за пребывание под водой увеличивается:</w:t>
            </w:r>
          </w:p>
          <w:p w14:paraId="1907E79A" w14:textId="77777777" w:rsidR="00665E8D" w:rsidRDefault="00665E8D" w:rsidP="00665E8D">
            <w:pPr>
              <w:spacing w:before="200" w:after="1" w:line="200" w:lineRule="atLeast"/>
              <w:ind w:firstLine="539"/>
              <w:jc w:val="both"/>
            </w:pPr>
            <w:r>
              <w:rPr>
                <w:rFonts w:cs="Arial"/>
              </w:rPr>
              <w:t>при скорости течения от 0,5 до</w:t>
            </w:r>
            <w:r w:rsidRPr="00665E8D">
              <w:rPr>
                <w:rFonts w:cs="Arial"/>
              </w:rPr>
              <w:t xml:space="preserve"> 1</w:t>
            </w:r>
            <w:r>
              <w:rPr>
                <w:rFonts w:cs="Arial"/>
              </w:rPr>
              <w:t xml:space="preserve"> м/с - на 20 процентов;</w:t>
            </w:r>
          </w:p>
          <w:p w14:paraId="5F4CC8C0" w14:textId="77777777" w:rsidR="006B6067" w:rsidRDefault="00665E8D" w:rsidP="00665E8D">
            <w:pPr>
              <w:autoSpaceDE w:val="0"/>
              <w:autoSpaceDN w:val="0"/>
              <w:adjustRightInd w:val="0"/>
              <w:spacing w:before="200" w:after="1" w:line="200" w:lineRule="atLeast"/>
              <w:ind w:firstLine="539"/>
              <w:jc w:val="both"/>
              <w:rPr>
                <w:rFonts w:cs="Arial"/>
              </w:rPr>
            </w:pPr>
            <w:r>
              <w:rPr>
                <w:rFonts w:cs="Arial"/>
              </w:rPr>
              <w:t xml:space="preserve">свыше </w:t>
            </w:r>
            <w:r w:rsidRPr="00665E8D">
              <w:rPr>
                <w:rFonts w:cs="Arial"/>
              </w:rPr>
              <w:t xml:space="preserve">1 </w:t>
            </w:r>
            <w:r>
              <w:rPr>
                <w:rFonts w:cs="Arial"/>
              </w:rPr>
              <w:t>до 1,5 м/с - на 40 процентов;</w:t>
            </w:r>
          </w:p>
          <w:p w14:paraId="1FBE445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волнении воды от 2 до 3 баллов - на 40 процентов;</w:t>
            </w:r>
          </w:p>
          <w:p w14:paraId="6151A31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при температуре воды ниже +4 °C (при отсутствии обогревающих костюмов) и выше +37 °C - на 25 процентов;</w:t>
            </w:r>
          </w:p>
          <w:p w14:paraId="13EA742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подо льдом - на 15 процентов;</w:t>
            </w:r>
          </w:p>
          <w:p w14:paraId="247620D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с беседки - на 15 процентов;</w:t>
            </w:r>
          </w:p>
          <w:p w14:paraId="62D6551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на захламленном и вязком грунте - на 15 процентов;</w:t>
            </w:r>
          </w:p>
          <w:p w14:paraId="538BE2D2"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работе в стесненных условиях (в отсеках кораблей, колодцах, туннелях, цистернах, потернах, трубопроводах, внутри свайных оснований при расстоянии между сваями, трубами менее 1,5 м) - на 30 процентов;</w:t>
            </w:r>
          </w:p>
          <w:p w14:paraId="38896F5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видимости менее 1 м - на 20 процентов;</w:t>
            </w:r>
          </w:p>
          <w:p w14:paraId="0B819A1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отсутствии видимости - на 30 процентов;</w:t>
            </w:r>
          </w:p>
          <w:p w14:paraId="0601991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загрязнении воды вредными и токсичными примесями - на 25 процентов;</w:t>
            </w:r>
          </w:p>
          <w:p w14:paraId="065A98F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выгрузке боеприпасов, поиске и подъеме ракет, бомб, мин, торпед и других взрывоопасных предметов - на 40 процентов;</w:t>
            </w:r>
          </w:p>
          <w:p w14:paraId="5CAB098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взрывных работах и работах со взрывоопасными веществами - на 35 процентов;</w:t>
            </w:r>
          </w:p>
          <w:p w14:paraId="2898888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сварке и резке металла под водой - на 35 процентов.</w:t>
            </w:r>
          </w:p>
          <w:p w14:paraId="7EBAAE1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При наличии нескольких факторов, усложняющих водолазные работы, проценты увеличения почасовой оплаты суммируются. При этом размер увеличения не должен превышать 100 процентов почасовой оплаты.</w:t>
            </w:r>
          </w:p>
          <w:p w14:paraId="5AB646C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6. При экспериментальных спусках в целях испытаний водолазного снаряжения, систем жизнеобеспечения водолазных комплексов, режимов компрессии и </w:t>
            </w:r>
            <w:proofErr w:type="spellStart"/>
            <w:r w:rsidRPr="00665E8D">
              <w:rPr>
                <w:rFonts w:cs="Arial"/>
                <w:szCs w:val="20"/>
              </w:rPr>
              <w:t>рекомпрессии</w:t>
            </w:r>
            <w:proofErr w:type="spellEnd"/>
            <w:r w:rsidRPr="00665E8D">
              <w:rPr>
                <w:rFonts w:cs="Arial"/>
                <w:szCs w:val="20"/>
              </w:rPr>
              <w:t>, дыхательных смесей, методов погружения, а также при испытании водолазной техники водолазами и другим гражданским персоналом оплата производится в соответствии с пунктами 4 и 5 настоящего приложения в двойном размере.</w:t>
            </w:r>
          </w:p>
          <w:p w14:paraId="1DC73690"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7. При выполнении водолазных спусков с использованием автономных средств для транспортировки водолазов, включая водолазные подводные аппараты, а также при использовании индивидуальных буксировщиков и </w:t>
            </w:r>
            <w:r w:rsidRPr="00665E8D">
              <w:rPr>
                <w:rFonts w:cs="Arial"/>
                <w:szCs w:val="20"/>
              </w:rPr>
              <w:lastRenderedPageBreak/>
              <w:t>групповых транспортировщиков различных типов за время нахождения на них водолазов под водой почасовая оплата производится в соответствии с пунктами 4 и 5 настоящего приложения в полуторном размере.</w:t>
            </w:r>
          </w:p>
          <w:p w14:paraId="7E84F11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8. За время пребывания под водой во время спуска в </w:t>
            </w:r>
            <w:proofErr w:type="spellStart"/>
            <w:r w:rsidRPr="00665E8D">
              <w:rPr>
                <w:rFonts w:cs="Arial"/>
                <w:szCs w:val="20"/>
              </w:rPr>
              <w:t>гидротанке</w:t>
            </w:r>
            <w:proofErr w:type="spellEnd"/>
            <w:r w:rsidRPr="00665E8D">
              <w:rPr>
                <w:rFonts w:cs="Arial"/>
                <w:szCs w:val="20"/>
              </w:rPr>
              <w:t xml:space="preserve"> гипербарического комплекса и в открытых водных бассейнах, размещенных в помещениях, почасовая оплата производится в соответствии с пунктом 4 настоящего приложения с применением уменьшающего коэффициента 0,75.</w:t>
            </w:r>
          </w:p>
          <w:p w14:paraId="4D225487"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9. Время пребывания под водой для оказания помощи утопающему независимо от времени пребывания под водой учитывается за два часа. При поиске водолазами утонувшего учитывается фактическое время их пребывания под водой и дополнительно два часа при поднятии утонувшего на поверхность.</w:t>
            </w:r>
          </w:p>
          <w:p w14:paraId="3911900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Оплата указанных работ производится в соответствии с пунктами 4 и 5 настоящего приложения.</w:t>
            </w:r>
          </w:p>
          <w:p w14:paraId="71CFB70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10. За тренировочные и квалификационные спуски, в том числе в декомпрессионных камерах, почасовая оплата производится в соответствии с пунктами 4 и 5 настоящего приложения в половинном размере.</w:t>
            </w:r>
          </w:p>
          <w:p w14:paraId="48ADA13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В период обучения профессии водолаза в образовательных организациях (школах, центрах, на курсах) часы пребывания обучающихся под водой не оплачиваются.</w:t>
            </w:r>
          </w:p>
          <w:p w14:paraId="480ED02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11. В случае, когда водолазный спуск не состоялся, водолазам и другому гражданскому персоналу за время пребывания в водолазном колоколе или водолазном отсеке водолазного подводного аппарата оплата производится как за нахождение в барокамере под повышенным давлением.</w:t>
            </w:r>
          </w:p>
          <w:p w14:paraId="7B54A78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12. Время пребывания под водой исчисляется с момента закрытия иллюминатора водолазного шлема (включения на дыхание в аппарат, начала повышения давления в камере) до момента открытия на поверхности иллюминатора водолазного шлема (выключения дыхания из аппарата, снижения давления в камере до атмосферного).</w:t>
            </w:r>
          </w:p>
          <w:p w14:paraId="79AC092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Время пребывания под водой при проведении водолазных спусков методом длительного пребывания исчисляется с момента закрытия внутренних люков водолазного колокола или водолазного отсека водолазного подводного аппарата после перехода в них водолазов из барокамеры перед началом погружения до момента открытия внутренней крышки люка аппарата для перехода водолазов в барокамеру.</w:t>
            </w:r>
          </w:p>
          <w:p w14:paraId="57E8545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13. Водолазам 3, 2 и 1 класса и другому гражданскому персоналу, спускающимся под воду для исполнения служебных обязанностей, при общей продолжительности пребывания под водой, в том числе под повышенным давлением, с начала водолазной практики не менее 500 часов выплачивается единовременное вознаграждение в размере 10-кратной суммы тарифной ставки, установленной по I группе размеров тарифных ставок рабочих, работающих в нормальных условиях труда, действующей на момент получения права на вознаграждение.</w:t>
            </w:r>
          </w:p>
          <w:p w14:paraId="06F9785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За каждые последующие 500 часов пребывания под водой размер единовременного вознаграждения увеличивается на 10-кратную сумму размера тарифной ставки, установленной по I группе размеров тарифных ставок рабочих, работающих в нормальных условиях труда. При этом максимальный размер единовременного вознаграждения, выплаченного за каждые последующие 500 часов, не может превышать 50-кратную сумму размера тарифной ставки, установленной по I группе размеров тарифных ставок рабочих, работающих в нормальных условиях труда. Часы пребывания под водой за время учебной подготовки и переподготовки для выплаты единовременного вознаграждения не учитываются.</w:t>
            </w:r>
          </w:p>
          <w:p w14:paraId="2B8A3B1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14. Оплата труда нештатных водолазов морских (рейдовых) судов обеспечения за время пребывания под водой в целях выполнения водолазных работ производится в соответствии с пунктом 4 настоящего приложения (для глубин погружения до 20 метров). Почасовая оплата производится дополнительно к должностному окладу, выплачиваемому нештатному водолазу по основной должности.</w:t>
            </w:r>
          </w:p>
          <w:p w14:paraId="7109652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За тренировочные и квалификационные спуски нештатных водолазов почасовая оплата производится в половинном размере.</w:t>
            </w:r>
          </w:p>
          <w:p w14:paraId="107B534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Организация водолазных спусков и работы нештатных водолазов должна соответствовать правилам водолазной службы Военно-Морского Флота, а учет их работы производится в журнале водолазных работ в порядке, установленном для штатных водолазов.</w:t>
            </w:r>
          </w:p>
          <w:p w14:paraId="663796CC"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15. Настоящие Условия, размеры и порядок выплаты за класс квалификации и время работы под водой водолазов распространяются на водолазов и другой гражданский персонал, имеющих допуски к работе под водой и спускающихся под воду для исполнения служебных обязанностей, независимо от ведомственной принадлежности судов обеспечения и воинских частей, в которых они работают.</w:t>
            </w:r>
          </w:p>
          <w:p w14:paraId="7DA10A8A" w14:textId="77777777" w:rsidR="00665E8D" w:rsidRPr="00665E8D" w:rsidRDefault="00665E8D" w:rsidP="00665E8D">
            <w:pPr>
              <w:autoSpaceDE w:val="0"/>
              <w:autoSpaceDN w:val="0"/>
              <w:adjustRightInd w:val="0"/>
              <w:spacing w:after="1" w:line="200" w:lineRule="atLeast"/>
              <w:jc w:val="right"/>
              <w:rPr>
                <w:rFonts w:cs="Arial"/>
                <w:szCs w:val="20"/>
              </w:rPr>
            </w:pPr>
          </w:p>
          <w:p w14:paraId="261E48B2" w14:textId="77777777" w:rsidR="00665E8D" w:rsidRPr="00665E8D" w:rsidRDefault="00665E8D" w:rsidP="00665E8D">
            <w:pPr>
              <w:autoSpaceDE w:val="0"/>
              <w:autoSpaceDN w:val="0"/>
              <w:adjustRightInd w:val="0"/>
              <w:spacing w:after="1" w:line="200" w:lineRule="atLeast"/>
              <w:jc w:val="right"/>
              <w:rPr>
                <w:rFonts w:cs="Arial"/>
                <w:szCs w:val="20"/>
              </w:rPr>
            </w:pPr>
          </w:p>
          <w:p w14:paraId="72D7922D" w14:textId="77777777" w:rsidR="00665E8D" w:rsidRPr="00665E8D" w:rsidRDefault="00665E8D" w:rsidP="00665E8D">
            <w:pPr>
              <w:autoSpaceDE w:val="0"/>
              <w:autoSpaceDN w:val="0"/>
              <w:adjustRightInd w:val="0"/>
              <w:spacing w:after="1" w:line="200" w:lineRule="atLeast"/>
              <w:jc w:val="right"/>
              <w:rPr>
                <w:rFonts w:cs="Arial"/>
                <w:szCs w:val="20"/>
              </w:rPr>
            </w:pPr>
          </w:p>
          <w:p w14:paraId="530FCD6B" w14:textId="77777777" w:rsidR="00665E8D" w:rsidRPr="00665E8D" w:rsidRDefault="00665E8D" w:rsidP="00665E8D">
            <w:pPr>
              <w:autoSpaceDE w:val="0"/>
              <w:autoSpaceDN w:val="0"/>
              <w:adjustRightInd w:val="0"/>
              <w:spacing w:after="1" w:line="200" w:lineRule="atLeast"/>
              <w:jc w:val="right"/>
              <w:rPr>
                <w:rFonts w:cs="Arial"/>
                <w:szCs w:val="20"/>
              </w:rPr>
            </w:pPr>
          </w:p>
          <w:p w14:paraId="2048727E" w14:textId="77777777" w:rsidR="00665E8D" w:rsidRPr="00665E8D" w:rsidRDefault="00665E8D" w:rsidP="00665E8D">
            <w:pPr>
              <w:autoSpaceDE w:val="0"/>
              <w:autoSpaceDN w:val="0"/>
              <w:adjustRightInd w:val="0"/>
              <w:spacing w:after="1" w:line="200" w:lineRule="atLeast"/>
              <w:jc w:val="right"/>
              <w:rPr>
                <w:rFonts w:cs="Arial"/>
                <w:szCs w:val="20"/>
              </w:rPr>
            </w:pPr>
          </w:p>
          <w:p w14:paraId="165CFF7A" w14:textId="77777777" w:rsidR="00665E8D" w:rsidRDefault="00665E8D" w:rsidP="00665E8D">
            <w:pPr>
              <w:autoSpaceDE w:val="0"/>
              <w:autoSpaceDN w:val="0"/>
              <w:adjustRightInd w:val="0"/>
              <w:spacing w:after="1" w:line="200" w:lineRule="atLeast"/>
              <w:jc w:val="right"/>
              <w:rPr>
                <w:rFonts w:cs="Arial"/>
                <w:szCs w:val="20"/>
              </w:rPr>
            </w:pPr>
            <w:bookmarkStart w:id="250" w:name="Р2_31"/>
            <w:bookmarkEnd w:id="250"/>
            <w:r w:rsidRPr="00665E8D">
              <w:rPr>
                <w:rFonts w:cs="Arial"/>
                <w:szCs w:val="20"/>
              </w:rPr>
              <w:t>Приложение N 4</w:t>
            </w:r>
          </w:p>
          <w:p w14:paraId="08C1AB8A" w14:textId="77777777" w:rsidR="00665E8D" w:rsidRDefault="00665E8D" w:rsidP="00665E8D">
            <w:pPr>
              <w:autoSpaceDE w:val="0"/>
              <w:autoSpaceDN w:val="0"/>
              <w:adjustRightInd w:val="0"/>
              <w:spacing w:after="1" w:line="200" w:lineRule="atLeast"/>
              <w:jc w:val="right"/>
              <w:rPr>
                <w:rFonts w:cs="Arial"/>
                <w:szCs w:val="20"/>
              </w:rPr>
            </w:pPr>
            <w:r>
              <w:rPr>
                <w:rFonts w:cs="Arial"/>
              </w:rPr>
              <w:t xml:space="preserve">к </w:t>
            </w:r>
            <w:r>
              <w:rPr>
                <w:rFonts w:cs="Arial"/>
                <w:shd w:val="clear" w:color="auto" w:fill="C0C0C0"/>
              </w:rPr>
              <w:t>Условиям, размерам и порядку</w:t>
            </w:r>
          </w:p>
          <w:p w14:paraId="08DE73CD" w14:textId="77777777" w:rsidR="00665E8D" w:rsidRDefault="00665E8D" w:rsidP="00665E8D">
            <w:pPr>
              <w:spacing w:after="1" w:line="200" w:lineRule="atLeast"/>
              <w:jc w:val="right"/>
            </w:pPr>
            <w:r>
              <w:rPr>
                <w:rFonts w:cs="Arial"/>
                <w:shd w:val="clear" w:color="auto" w:fill="C0C0C0"/>
              </w:rPr>
              <w:t>осуществления выплат компенсационного</w:t>
            </w:r>
          </w:p>
          <w:p w14:paraId="590D2875" w14:textId="77777777" w:rsidR="00665E8D" w:rsidRDefault="00665E8D" w:rsidP="00665E8D">
            <w:pPr>
              <w:spacing w:after="1" w:line="200" w:lineRule="atLeast"/>
              <w:jc w:val="right"/>
            </w:pPr>
            <w:r>
              <w:rPr>
                <w:rFonts w:cs="Arial"/>
                <w:shd w:val="clear" w:color="auto" w:fill="C0C0C0"/>
              </w:rPr>
              <w:t>и стимулирующего характера гражданскому</w:t>
            </w:r>
          </w:p>
          <w:p w14:paraId="68D5F80D" w14:textId="77777777" w:rsidR="00665E8D" w:rsidRDefault="00665E8D" w:rsidP="00665E8D">
            <w:pPr>
              <w:spacing w:after="1" w:line="200" w:lineRule="atLeast"/>
              <w:jc w:val="right"/>
            </w:pPr>
            <w:r>
              <w:rPr>
                <w:rFonts w:cs="Arial"/>
                <w:shd w:val="clear" w:color="auto" w:fill="C0C0C0"/>
              </w:rPr>
              <w:t>персоналу (работникам) воинских частей</w:t>
            </w:r>
          </w:p>
          <w:p w14:paraId="739A0BF9" w14:textId="77777777" w:rsidR="00665E8D" w:rsidRDefault="00665E8D" w:rsidP="00665E8D">
            <w:pPr>
              <w:spacing w:after="1" w:line="200" w:lineRule="atLeast"/>
              <w:jc w:val="right"/>
            </w:pPr>
            <w:r>
              <w:rPr>
                <w:rFonts w:cs="Arial"/>
                <w:shd w:val="clear" w:color="auto" w:fill="C0C0C0"/>
              </w:rPr>
              <w:t>и организаций Вооруженных Сил</w:t>
            </w:r>
          </w:p>
          <w:p w14:paraId="77CA35F5" w14:textId="77777777" w:rsidR="00665E8D" w:rsidRDefault="00665E8D" w:rsidP="00665E8D">
            <w:pPr>
              <w:autoSpaceDE w:val="0"/>
              <w:autoSpaceDN w:val="0"/>
              <w:adjustRightInd w:val="0"/>
              <w:spacing w:after="1" w:line="200" w:lineRule="atLeast"/>
              <w:jc w:val="right"/>
              <w:rPr>
                <w:rFonts w:cs="Arial"/>
                <w:szCs w:val="20"/>
              </w:rPr>
            </w:pPr>
            <w:r>
              <w:rPr>
                <w:rFonts w:cs="Arial"/>
                <w:shd w:val="clear" w:color="auto" w:fill="C0C0C0"/>
              </w:rPr>
              <w:t>Российской Федерации</w:t>
            </w:r>
          </w:p>
          <w:p w14:paraId="2384E46D" w14:textId="77777777" w:rsidR="00665E8D" w:rsidRDefault="00665E8D" w:rsidP="00665E8D">
            <w:pPr>
              <w:autoSpaceDE w:val="0"/>
              <w:autoSpaceDN w:val="0"/>
              <w:adjustRightInd w:val="0"/>
              <w:spacing w:after="1" w:line="200" w:lineRule="atLeast"/>
              <w:jc w:val="both"/>
              <w:rPr>
                <w:rFonts w:cs="Arial"/>
                <w:szCs w:val="20"/>
              </w:rPr>
            </w:pPr>
          </w:p>
          <w:p w14:paraId="3C3BFD25"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ПЕРЕЧЕНЬ</w:t>
            </w:r>
          </w:p>
          <w:p w14:paraId="646B3C39"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ВОЕННО-МЕДИЦИНСКИХ ОРГАНИЗАЦИЙ (ПОДРАЗДЕЛЕНИЙ)</w:t>
            </w:r>
          </w:p>
          <w:p w14:paraId="00F23100"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ДОЛЖНОСТЕЙ, РАБОТА В КОТОРЫХ ДАЕТ ПРАВО ГРАЖДАНСКОМУ</w:t>
            </w:r>
          </w:p>
          <w:p w14:paraId="664E7BC1"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ПЕРСОНАЛУ НА ПОВЫШЕНИЕ ДОЛЖНОСТНЫХ ОКЛАДОВ (ТАРИФНЫХ СТАВОК)</w:t>
            </w:r>
          </w:p>
          <w:p w14:paraId="6BEE8223"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В СВЯЗИ С ВРЕДНЫМИ И (ИЛИ) ОПАСНЫМИ УСЛОВИЯМИ ТРУДА</w:t>
            </w:r>
          </w:p>
          <w:p w14:paraId="38037B04" w14:textId="77777777" w:rsidR="00665E8D" w:rsidRPr="003E747C" w:rsidRDefault="00665E8D" w:rsidP="00665E8D">
            <w:pPr>
              <w:autoSpaceDE w:val="0"/>
              <w:autoSpaceDN w:val="0"/>
              <w:adjustRightInd w:val="0"/>
              <w:spacing w:after="1" w:line="200" w:lineRule="atLeast"/>
              <w:jc w:val="both"/>
              <w:rPr>
                <w:rFonts w:cs="Arial"/>
                <w:szCs w:val="20"/>
              </w:rPr>
            </w:pPr>
          </w:p>
        </w:tc>
      </w:tr>
      <w:tr w:rsidR="006B6067" w:rsidRPr="00DA3DB3" w14:paraId="51C3AED5" w14:textId="77777777" w:rsidTr="00EE314D">
        <w:tc>
          <w:tcPr>
            <w:tcW w:w="7597" w:type="dxa"/>
          </w:tcPr>
          <w:p w14:paraId="3EDF7132" w14:textId="77777777" w:rsidR="006B6067" w:rsidRDefault="006B6067" w:rsidP="00665E8D">
            <w:pPr>
              <w:autoSpaceDE w:val="0"/>
              <w:autoSpaceDN w:val="0"/>
              <w:adjustRightInd w:val="0"/>
              <w:spacing w:after="1" w:line="200" w:lineRule="atLeast"/>
              <w:ind w:firstLine="539"/>
              <w:jc w:val="both"/>
              <w:rPr>
                <w:rFonts w:cs="Arial"/>
                <w:szCs w:val="20"/>
              </w:rPr>
            </w:pPr>
          </w:p>
          <w:p w14:paraId="1D065FE9" w14:textId="77777777" w:rsidR="00665E8D" w:rsidRDefault="00665E8D" w:rsidP="00665E8D">
            <w:pPr>
              <w:spacing w:after="1" w:line="200" w:lineRule="atLeast"/>
              <w:ind w:firstLine="539"/>
              <w:jc w:val="both"/>
            </w:pPr>
            <w:r>
              <w:rPr>
                <w:rFonts w:cs="Arial"/>
                <w:strike/>
                <w:color w:val="FF0000"/>
              </w:rPr>
              <w:t>1. На основании настоящего Перечня и результатов специальной оценки условий труда руководитель организации утверждает по согласованию с выборным органом первичной профсоюзной организации или иным представительным органом работников должности гражданского персонала, которому с учетом конкретных условий работы в данной организации, подразделении и должности (лечение, обеспечение диагностики, контакт с больными, возможность инфицирования вследствие исполнения должностных обязанностей) повышается должностной оклад (тарифная ставка) за работу в условиях, предусмотренных настоящим Перечнем.</w:t>
            </w:r>
          </w:p>
          <w:p w14:paraId="189A31D5" w14:textId="77777777" w:rsidR="00665E8D" w:rsidRPr="00A01187" w:rsidRDefault="00665E8D" w:rsidP="00665E8D">
            <w:pPr>
              <w:autoSpaceDE w:val="0"/>
              <w:autoSpaceDN w:val="0"/>
              <w:adjustRightInd w:val="0"/>
              <w:spacing w:before="200" w:after="1" w:line="200" w:lineRule="atLeast"/>
              <w:ind w:firstLine="539"/>
              <w:jc w:val="both"/>
              <w:rPr>
                <w:rFonts w:cs="Arial"/>
                <w:szCs w:val="20"/>
              </w:rPr>
            </w:pPr>
            <w:r>
              <w:rPr>
                <w:rFonts w:cs="Arial"/>
                <w:strike/>
                <w:color w:val="FF0000"/>
              </w:rPr>
              <w:t>2. Гражданскому персоналу, занятому на работах с разными условиями вредности или опасности, предусмотренными в пунктах 1 - 32 и 33 - 41 настоящего Перечня, должностные оклады повышаются на 30 процентов.</w:t>
            </w:r>
          </w:p>
        </w:tc>
        <w:tc>
          <w:tcPr>
            <w:tcW w:w="7597" w:type="dxa"/>
          </w:tcPr>
          <w:p w14:paraId="6E767717" w14:textId="77777777" w:rsidR="006B6067" w:rsidRPr="003E747C" w:rsidRDefault="006B6067" w:rsidP="00665E8D">
            <w:pPr>
              <w:autoSpaceDE w:val="0"/>
              <w:autoSpaceDN w:val="0"/>
              <w:adjustRightInd w:val="0"/>
              <w:spacing w:after="1" w:line="200" w:lineRule="atLeast"/>
              <w:jc w:val="both"/>
              <w:rPr>
                <w:rFonts w:cs="Arial"/>
                <w:szCs w:val="20"/>
              </w:rPr>
            </w:pPr>
          </w:p>
        </w:tc>
      </w:tr>
      <w:tr w:rsidR="006B6067" w:rsidRPr="00DA3DB3" w14:paraId="3EB9C342" w14:textId="77777777" w:rsidTr="00EE314D">
        <w:tc>
          <w:tcPr>
            <w:tcW w:w="7597" w:type="dxa"/>
          </w:tcPr>
          <w:p w14:paraId="5B16F66C" w14:textId="77777777" w:rsidR="00665E8D" w:rsidRPr="00665E8D" w:rsidRDefault="00665E8D" w:rsidP="00665E8D">
            <w:pPr>
              <w:autoSpaceDE w:val="0"/>
              <w:autoSpaceDN w:val="0"/>
              <w:adjustRightInd w:val="0"/>
              <w:spacing w:after="1" w:line="200" w:lineRule="atLeast"/>
              <w:jc w:val="both"/>
              <w:rPr>
                <w:rFonts w:cs="Arial"/>
                <w:szCs w:val="20"/>
              </w:rPr>
            </w:pPr>
          </w:p>
          <w:p w14:paraId="1AF86D4C" w14:textId="77777777" w:rsidR="00665E8D" w:rsidRPr="00665E8D" w:rsidRDefault="00665E8D" w:rsidP="00665E8D">
            <w:pPr>
              <w:autoSpaceDE w:val="0"/>
              <w:autoSpaceDN w:val="0"/>
              <w:adjustRightInd w:val="0"/>
              <w:spacing w:after="1" w:line="200" w:lineRule="atLeast"/>
              <w:jc w:val="center"/>
              <w:rPr>
                <w:rFonts w:cs="Arial"/>
                <w:szCs w:val="20"/>
              </w:rPr>
            </w:pPr>
            <w:bookmarkStart w:id="251" w:name="Р1_219"/>
            <w:bookmarkEnd w:id="251"/>
            <w:r w:rsidRPr="00665E8D">
              <w:rPr>
                <w:rFonts w:cs="Arial"/>
                <w:b/>
                <w:bCs/>
                <w:szCs w:val="20"/>
              </w:rPr>
              <w:t>I. Военно-медицинские организации (подразделения)</w:t>
            </w:r>
          </w:p>
          <w:p w14:paraId="4785AAD7"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должности с вредными и (или) опасными условиями труда,</w:t>
            </w:r>
          </w:p>
          <w:p w14:paraId="6DF7D6B7"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работа в которых дает право гражданскому персоналу</w:t>
            </w:r>
          </w:p>
          <w:p w14:paraId="57F517CD"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повышение должностных окладов (тарифных ставок)</w:t>
            </w:r>
          </w:p>
          <w:p w14:paraId="709EEDE9"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15 процентов</w:t>
            </w:r>
          </w:p>
          <w:p w14:paraId="1C19E6B4" w14:textId="77777777" w:rsidR="00665E8D" w:rsidRPr="00665E8D" w:rsidRDefault="00665E8D" w:rsidP="00665E8D">
            <w:pPr>
              <w:autoSpaceDE w:val="0"/>
              <w:autoSpaceDN w:val="0"/>
              <w:adjustRightInd w:val="0"/>
              <w:spacing w:after="1" w:line="200" w:lineRule="atLeast"/>
              <w:jc w:val="both"/>
              <w:rPr>
                <w:rFonts w:cs="Arial"/>
                <w:szCs w:val="20"/>
              </w:rPr>
            </w:pPr>
          </w:p>
          <w:p w14:paraId="28B43FF7"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1. Туберкулезные (противотуберкулезные) организации и их филиалы, филиалы госпиталей для лечения туберкулезных больных; структурные подразделения лечебно-профилактических организаций для больных внелегочными формами туберкулеза.</w:t>
            </w:r>
          </w:p>
          <w:p w14:paraId="26069F87"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 Инфекционные клиники, госпитали и их филиалы, отделения, палаты для инфекционных больных, кабинеты инфекционных заболеваний.</w:t>
            </w:r>
          </w:p>
          <w:p w14:paraId="6722CBB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 Клиники, отделения, палаты, кабинеты для кожно-венерологических больных.</w:t>
            </w:r>
          </w:p>
          <w:p w14:paraId="3CEF1FB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4. Отделения (группы, палаты): гемодиализа, для лечения больных с применением методов гемодиализа, гемосорбции, </w:t>
            </w:r>
            <w:proofErr w:type="spellStart"/>
            <w:r w:rsidRPr="00665E8D">
              <w:rPr>
                <w:rFonts w:cs="Arial"/>
                <w:szCs w:val="20"/>
              </w:rPr>
              <w:t>плазмофереза</w:t>
            </w:r>
            <w:proofErr w:type="spellEnd"/>
            <w:r w:rsidRPr="00665E8D">
              <w:rPr>
                <w:rFonts w:cs="Arial"/>
                <w:szCs w:val="20"/>
              </w:rPr>
              <w:t xml:space="preserve"> и ультрафильтрации, для новорожденных детей, родовые.</w:t>
            </w:r>
          </w:p>
          <w:p w14:paraId="3CA0E50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5. Барокамеры и кессоны.</w:t>
            </w:r>
          </w:p>
          <w:p w14:paraId="037F422C"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6. Центры, клиники, отделения (группы, палаты) анестезиологии-реанимации, реанимации и интенсивной терапии.</w:t>
            </w:r>
          </w:p>
          <w:p w14:paraId="441A326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7. Хирургические клиники, отделения, палаты стационаров и операционные отделения (блоки), в том числе гравитационной хирургии крови.</w:t>
            </w:r>
          </w:p>
          <w:p w14:paraId="3C0D726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8. Рентгеновские, радиологические и рентгенорадиологические центры, клиники, отделы, отделения, лаборатории, группы и кабинеты всех профилей, отделения </w:t>
            </w:r>
            <w:proofErr w:type="spellStart"/>
            <w:r w:rsidRPr="00665E8D">
              <w:rPr>
                <w:rFonts w:cs="Arial"/>
                <w:szCs w:val="20"/>
              </w:rPr>
              <w:t>рентгеноударноволнового</w:t>
            </w:r>
            <w:proofErr w:type="spellEnd"/>
            <w:r w:rsidRPr="00665E8D">
              <w:rPr>
                <w:rFonts w:cs="Arial"/>
                <w:szCs w:val="20"/>
              </w:rPr>
              <w:t xml:space="preserve"> дистанционного дробления камней; центры, отделения, кабинеты рентгенохирургических методов диагностики и лечения.</w:t>
            </w:r>
          </w:p>
          <w:p w14:paraId="6AEA244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9. Медицинский персонал, работающий на лазерных установках; специалисты, обслуживающие лазерные установки.</w:t>
            </w:r>
          </w:p>
          <w:p w14:paraId="337F3367"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10. Психотерапевтические кабинеты госпиталей, лечебно-диагностических и консультативно-диагностических центров и амбулаторно-поликлинических организаций (подразделений).</w:t>
            </w:r>
          </w:p>
          <w:p w14:paraId="31E3CE7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11. Отделения, палаты, кабинеты, в которых основным методом лечения является длительное применение больших доз химиотерапевтических препаратов.</w:t>
            </w:r>
          </w:p>
          <w:p w14:paraId="0B7448C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12. Центры, палаты, кабинеты для онкологических больных.</w:t>
            </w:r>
          </w:p>
          <w:p w14:paraId="0717DD52"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 xml:space="preserve">13. Отделения, палаты, кабинеты для больных с </w:t>
            </w:r>
            <w:proofErr w:type="spellStart"/>
            <w:r w:rsidRPr="00665E8D">
              <w:rPr>
                <w:rFonts w:cs="Arial"/>
                <w:szCs w:val="20"/>
              </w:rPr>
              <w:t>гемобластозами</w:t>
            </w:r>
            <w:proofErr w:type="spellEnd"/>
            <w:r w:rsidRPr="00665E8D">
              <w:rPr>
                <w:rFonts w:cs="Arial"/>
                <w:szCs w:val="20"/>
              </w:rPr>
              <w:t xml:space="preserve"> и депрессиями кроветворения.</w:t>
            </w:r>
          </w:p>
          <w:p w14:paraId="3992580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14. Врачи-анестезиологи-реаниматологи, врачи-рентгенологи, врачи-психиатры, врачи-психиатры-наркологи, врачи-эпидемиологи, врачи по общей гигиене, врачи по коммунальной гигиене, врачи по гигиене труда, врачи-</w:t>
            </w:r>
            <w:proofErr w:type="spellStart"/>
            <w:r w:rsidRPr="00665E8D">
              <w:rPr>
                <w:rFonts w:cs="Arial"/>
                <w:szCs w:val="20"/>
              </w:rPr>
              <w:t>дезинфектологи</w:t>
            </w:r>
            <w:proofErr w:type="spellEnd"/>
            <w:r w:rsidRPr="00665E8D">
              <w:rPr>
                <w:rFonts w:cs="Arial"/>
                <w:szCs w:val="20"/>
              </w:rPr>
              <w:t>, врачи-паразитологи, врачи-вирусологи, врачи-бактериологи; врачи клинической лабораторной диагностики, лаборанты при работе по исследованию потенциально инфицированных материалов (биологических жидкостей и тканей); врачи-дерматовенерологи; рентгенолаборанты, лаборанты по бактериологии (вирусологии, паразитологии), помощники врачей-эпидемиологов (паразитологов); медицинские дезинфекторы и инструкторы-дезинфекторы; санитарки, препараторы бактериологических, вирусологических и вирусно-</w:t>
            </w:r>
            <w:proofErr w:type="spellStart"/>
            <w:r w:rsidRPr="00665E8D">
              <w:rPr>
                <w:rFonts w:cs="Arial"/>
                <w:szCs w:val="20"/>
              </w:rPr>
              <w:t>риккетсиозных</w:t>
            </w:r>
            <w:proofErr w:type="spellEnd"/>
            <w:r w:rsidRPr="00665E8D">
              <w:rPr>
                <w:rFonts w:cs="Arial"/>
                <w:szCs w:val="20"/>
              </w:rPr>
              <w:t xml:space="preserve"> лабораторий; водители при исполнении должностных обязанностей дезинфектора; фасовщики, санитарки (мойщицы) аптек; операторы стиральных машин и парикмахеры, обслуживающие больных инфекционных и туберкулезных отделений; официанты, обслуживающие больных инфекционных и туберкулезных отделений при отсутствии должностей санитарок (буфетчиц) в этих отделениях; мойщики посуды, занятые мытьем столовой посуды в инфекционных и туберкулезных отделениях.</w:t>
            </w:r>
          </w:p>
          <w:p w14:paraId="3E47B1B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15. Персонал физиотерапевтических отделений, кабинетов, </w:t>
            </w:r>
            <w:proofErr w:type="spellStart"/>
            <w:r w:rsidRPr="00665E8D">
              <w:rPr>
                <w:rFonts w:cs="Arial"/>
                <w:szCs w:val="20"/>
              </w:rPr>
              <w:t>бальнео</w:t>
            </w:r>
            <w:proofErr w:type="spellEnd"/>
            <w:r w:rsidRPr="00665E8D">
              <w:rPr>
                <w:rFonts w:cs="Arial"/>
                <w:szCs w:val="20"/>
              </w:rPr>
              <w:t xml:space="preserve">- и грязелечебниц, отделений, кабинетов, занятый: обслуживанием больных в помещениях сероводородных, сернистых и </w:t>
            </w:r>
            <w:proofErr w:type="spellStart"/>
            <w:r w:rsidRPr="00665E8D">
              <w:rPr>
                <w:rFonts w:cs="Arial"/>
                <w:szCs w:val="20"/>
              </w:rPr>
              <w:t>углесероводородных</w:t>
            </w:r>
            <w:proofErr w:type="spellEnd"/>
            <w:r w:rsidRPr="00665E8D">
              <w:rPr>
                <w:rFonts w:cs="Arial"/>
                <w:szCs w:val="20"/>
              </w:rPr>
              <w:t xml:space="preserve"> ванн и грязей, отпуском радоновых ванн и (или) озокеритовых процедур, подогревом и подвозкой грязей, приготовлением искусственной сероводородной воды, постоянным обслуживанием оборудования и помещений сероводородных, сернистых и </w:t>
            </w:r>
            <w:proofErr w:type="spellStart"/>
            <w:r w:rsidRPr="00665E8D">
              <w:rPr>
                <w:rFonts w:cs="Arial"/>
                <w:szCs w:val="20"/>
              </w:rPr>
              <w:t>углесероводородных</w:t>
            </w:r>
            <w:proofErr w:type="spellEnd"/>
            <w:r w:rsidRPr="00665E8D">
              <w:rPr>
                <w:rFonts w:cs="Arial"/>
                <w:szCs w:val="20"/>
              </w:rPr>
              <w:t xml:space="preserve"> и радоновых ванн, физиотерапевтических лечебниц (отделений), обслуживанием оборудования подвалов, нагревательных приборов ванных зданий, насосных станций, смесителей и резервуаров, трубопроводов и оголовок буровых скважин сероводородных, сернистых и </w:t>
            </w:r>
            <w:proofErr w:type="spellStart"/>
            <w:r w:rsidRPr="00665E8D">
              <w:rPr>
                <w:rFonts w:cs="Arial"/>
                <w:szCs w:val="20"/>
              </w:rPr>
              <w:t>углесероводородных</w:t>
            </w:r>
            <w:proofErr w:type="spellEnd"/>
            <w:r w:rsidRPr="00665E8D">
              <w:rPr>
                <w:rFonts w:cs="Arial"/>
                <w:szCs w:val="20"/>
              </w:rPr>
              <w:t xml:space="preserve"> вод и радоновых ванн.</w:t>
            </w:r>
          </w:p>
          <w:p w14:paraId="5F79F45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16. Медицинский персонал, обслуживающий аппараты УВЧ любой мощности (при проведении в месяц не менее 10 процедур в смену).</w:t>
            </w:r>
          </w:p>
          <w:p w14:paraId="649FFAF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17. Медицинский персонал приемных отделений стационаров лечебно-профилактических организаций (клиник).</w:t>
            </w:r>
          </w:p>
          <w:p w14:paraId="686C6AA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18. Персонал централизованных стерилизационных.</w:t>
            </w:r>
          </w:p>
          <w:p w14:paraId="2244E2C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19. Персонал отделений заготовки крови и ее компонентов станции переливания крови, центра (крови и тканей) Военно-медицинской академии, предусмотренный исключительно для работы по заготовке и хранению в замороженном состоянии компонентов крови и костного мозга.</w:t>
            </w:r>
          </w:p>
          <w:p w14:paraId="47BD097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20. Отделения (кабинеты) ультразвуковой диагностики.</w:t>
            </w:r>
          </w:p>
          <w:p w14:paraId="3A2203C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21. Эндоскопические отделения (кабинеты).</w:t>
            </w:r>
          </w:p>
          <w:p w14:paraId="45F71346"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22. Лаборатории, отделы, отделения при работе: с живыми возбудителями инфекционных заболеваний (или больными животными); с вирусами, вызывающими заболевания; с агрессивными средами и химическими реагентами; по исследованию потенциально инфицированных материалов (биологических жидкостей и тканей); на микроскопах и полярископах с применением токсических иммерсионных жидкостей и иммерсионных объективов.</w:t>
            </w:r>
          </w:p>
          <w:p w14:paraId="32AB508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23. Медицинский персонал лабораторий (отделов, отделений), предусмотренный для постоянной работы по постановке реакций иммобилизации бледных трепонем.</w:t>
            </w:r>
          </w:p>
          <w:p w14:paraId="713E0F2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24. Подземные медицинские пункты.</w:t>
            </w:r>
          </w:p>
          <w:p w14:paraId="74D94F5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25. Медицинский персонал за время выполнения рейсов по эвакуации раненых и больных авиационными средствами.</w:t>
            </w:r>
          </w:p>
          <w:p w14:paraId="4FC6CC7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26. Фармацевтический персонал аптек и фармацевтических центров, кроме занятого исключительно отпуском лекарств без рецептов.</w:t>
            </w:r>
          </w:p>
          <w:p w14:paraId="18A00E0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27. Фармацевтический персонал центров обеспечения медицинской техникой и имуществом, медицинских складов, баз хранения военной техники и имущества (медицинских), обособленных отделов хранения медицинского имущества, кадра управления медицинской бригады (армии, корпуса), медицинских депо, непосредственно занятый расфасовкой и контролем медикаментов.</w:t>
            </w:r>
          </w:p>
          <w:p w14:paraId="4F4655D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28. Фармацевтический персонал контрольно-аналитических лабораторий, непосредственно выполняющий работу по анализу лекарственных средств.</w:t>
            </w:r>
          </w:p>
          <w:p w14:paraId="58570CC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29. Отделы (лаборатории, отделения, группы, пункты) организаций санитарно-эпидемиологического надзора: заведующие (начальники), врачи-</w:t>
            </w:r>
            <w:r w:rsidRPr="00665E8D">
              <w:rPr>
                <w:rFonts w:cs="Arial"/>
                <w:szCs w:val="20"/>
              </w:rPr>
              <w:lastRenderedPageBreak/>
              <w:t>вирусологи, врачи-бактериологи, врачи-эпидемиологи, врачи-паразитологи, врачи-</w:t>
            </w:r>
            <w:proofErr w:type="spellStart"/>
            <w:r w:rsidRPr="00665E8D">
              <w:rPr>
                <w:rFonts w:cs="Arial"/>
                <w:szCs w:val="20"/>
              </w:rPr>
              <w:t>дезинфектологи</w:t>
            </w:r>
            <w:proofErr w:type="spellEnd"/>
            <w:r w:rsidRPr="00665E8D">
              <w:rPr>
                <w:rFonts w:cs="Arial"/>
                <w:szCs w:val="20"/>
              </w:rPr>
              <w:t>, врачи по общей гигиене, врачи по коммунальной гигиене, врачи по гигиене труда, врачи по санитарно-гигиеническим лабораторным исследованиям, врачи клинической лабораторной диагностики, инженеры, энтомологи, биологи, зоологи, инженеры-физики, помощники врачей-эпидемиологов (паразитологов), помощники энтомологов, помощники врачей по коммунальной гигиене, помощники врачей по гигиене труда, помощники врачей по общей гигиене, лаборанты, фельдшеры (фельдшеры-лаборанты), техники, инструкторы-дезинфекторы, дезинфекторы, санитарки, заведующие вивариями, рабочие по уходу за животными при работе с зараженными животными, кладовщики (занятые получением, фасовкой дезинфекционных средств, химреактивов, кислот, щелочей).</w:t>
            </w:r>
          </w:p>
          <w:p w14:paraId="1E918CE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30. Весь гражданский персонал отделов (отделений, групп, лабораторий) радиационной гигиены организаций санитарно-эпидемиологического надзора.</w:t>
            </w:r>
          </w:p>
          <w:p w14:paraId="50D646C4"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31. Весь гражданский персонал отделов (отделений) особо опасных инфекций организаций санитарно-эпидемиологического надзора.</w:t>
            </w:r>
          </w:p>
          <w:p w14:paraId="47659B6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32. Лечебно-профилактические организации, в том числе санатории, и их структурные подразделения, предназначенные для детей с поражением центральной нервной системы с нарушением функций опорно-двигательного аппарата.</w:t>
            </w:r>
          </w:p>
          <w:p w14:paraId="200896B7" w14:textId="77777777" w:rsidR="00665E8D" w:rsidRPr="00665E8D" w:rsidRDefault="00665E8D" w:rsidP="00665E8D">
            <w:pPr>
              <w:autoSpaceDE w:val="0"/>
              <w:autoSpaceDN w:val="0"/>
              <w:adjustRightInd w:val="0"/>
              <w:spacing w:after="1" w:line="200" w:lineRule="atLeast"/>
              <w:jc w:val="both"/>
              <w:rPr>
                <w:rFonts w:cs="Arial"/>
                <w:szCs w:val="20"/>
              </w:rPr>
            </w:pPr>
          </w:p>
          <w:p w14:paraId="048AB676" w14:textId="77777777" w:rsidR="00665E8D" w:rsidRPr="00665E8D" w:rsidRDefault="00665E8D" w:rsidP="00665E8D">
            <w:pPr>
              <w:autoSpaceDE w:val="0"/>
              <w:autoSpaceDN w:val="0"/>
              <w:adjustRightInd w:val="0"/>
              <w:spacing w:after="1" w:line="200" w:lineRule="atLeast"/>
              <w:jc w:val="center"/>
              <w:rPr>
                <w:rFonts w:cs="Arial"/>
                <w:szCs w:val="20"/>
              </w:rPr>
            </w:pPr>
            <w:bookmarkStart w:id="252" w:name="Р1_220"/>
            <w:bookmarkEnd w:id="252"/>
            <w:r w:rsidRPr="00665E8D">
              <w:rPr>
                <w:rFonts w:cs="Arial"/>
                <w:b/>
                <w:bCs/>
                <w:szCs w:val="20"/>
              </w:rPr>
              <w:t>II. Военно-медицинские организации (подразделения)</w:t>
            </w:r>
          </w:p>
          <w:p w14:paraId="58868763"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должности с вредными и (или) опасными условиями труда,</w:t>
            </w:r>
          </w:p>
          <w:p w14:paraId="3C04B57C"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работа в которых дает право гражданскому персоналу</w:t>
            </w:r>
          </w:p>
          <w:p w14:paraId="1BB32BB1"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повышение должностных окладов (тарифных ставок)</w:t>
            </w:r>
          </w:p>
          <w:p w14:paraId="439FF061"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25 процентов</w:t>
            </w:r>
          </w:p>
          <w:p w14:paraId="69D5933A" w14:textId="77777777" w:rsidR="00665E8D" w:rsidRPr="00665E8D" w:rsidRDefault="00665E8D" w:rsidP="00665E8D">
            <w:pPr>
              <w:autoSpaceDE w:val="0"/>
              <w:autoSpaceDN w:val="0"/>
              <w:adjustRightInd w:val="0"/>
              <w:spacing w:after="1" w:line="200" w:lineRule="atLeast"/>
              <w:jc w:val="both"/>
              <w:rPr>
                <w:rFonts w:cs="Arial"/>
                <w:szCs w:val="20"/>
              </w:rPr>
            </w:pPr>
          </w:p>
          <w:p w14:paraId="417DF7AE"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33. Противочумные организации.</w:t>
            </w:r>
          </w:p>
          <w:p w14:paraId="18939F5C"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34. Лаборатории (отделения, группы) организаций санитарно-эпидемиологического надзора: врачи клинической лабораторной диагностики, инженеры, лаборанты, фельдшеры-лаборанты, техники, работающие на аппаратах с открытой ртутью, в том числе занятые обслуживанием полярографов; лаборатории отделов особо опасных инфекций центров государственного санитарно-эпидемиологического надзора.</w:t>
            </w:r>
          </w:p>
          <w:p w14:paraId="72555B6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35. Клиники, отделения, палаты и кабинеты для лечения психически больных и лиц, страдающих хроническим алкоголизмом и наркоманией; наркологические отделения, палаты и кабинеты.</w:t>
            </w:r>
          </w:p>
          <w:p w14:paraId="4FA01CC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36. </w:t>
            </w:r>
            <w:proofErr w:type="spellStart"/>
            <w:r w:rsidRPr="00665E8D">
              <w:rPr>
                <w:rFonts w:cs="Arial"/>
                <w:szCs w:val="20"/>
              </w:rPr>
              <w:t>Барооперационные</w:t>
            </w:r>
            <w:proofErr w:type="spellEnd"/>
            <w:r w:rsidRPr="00665E8D">
              <w:rPr>
                <w:rFonts w:cs="Arial"/>
                <w:szCs w:val="20"/>
              </w:rPr>
              <w:t>.</w:t>
            </w:r>
          </w:p>
          <w:p w14:paraId="4C7C546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37. Центры судебно-медицинских и криминалистических экспертиз; судебно-медицинские лаборатории; отделы и отделения: судебно-медицинской экспертизы, медико-криминалистической идентификации, криминалистики (медико-криминалистических методов исследования), судебно-баллистической экспертизы кафедры судебной медицины (с моргом).</w:t>
            </w:r>
          </w:p>
          <w:p w14:paraId="58BF056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38. Центры, клиники, отделения (палаты): для больных с поражением спинного мозга, сопровождающимся параличом (парезом) нижних (или верхних и нижних) конечностей и расстройством функций тазовых органов; для ожоговых больных; для больных с острыми отравлениями; неврологические для больных с нарушением мозгового кровообращения; для лечения больных с хирургическими гнойными заболеваниями и осложнениями всех профилей.</w:t>
            </w:r>
          </w:p>
          <w:p w14:paraId="333E2DC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39. Лечебно-профилактические организации, в том числе санатории, и их структурные подразделения, предназначенные для детей с поражением центральной нервной системы (с органическими поражениями центральной нервной системы) с нарушением психики.</w:t>
            </w:r>
          </w:p>
          <w:p w14:paraId="736F3FCC"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40. Патолого-анатомические бюро, лаборатории (прозекторские морги), отделения; отделения заготовки и консервации трупных тканей, органов и крови; учебный кабинет (с моргом) кафедры нормальной анатомии.</w:t>
            </w:r>
          </w:p>
          <w:p w14:paraId="0DEF75C4"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41. Туберкулезные (противотуберкулезные) организации, клиники, отделения, палаты, кабинеты, предназначенные для лечения легочных больных.</w:t>
            </w:r>
          </w:p>
          <w:p w14:paraId="36858F09" w14:textId="77777777" w:rsidR="00665E8D" w:rsidRPr="00665E8D" w:rsidRDefault="00665E8D" w:rsidP="00665E8D">
            <w:pPr>
              <w:autoSpaceDE w:val="0"/>
              <w:autoSpaceDN w:val="0"/>
              <w:adjustRightInd w:val="0"/>
              <w:spacing w:after="1" w:line="200" w:lineRule="atLeast"/>
              <w:jc w:val="both"/>
              <w:rPr>
                <w:rFonts w:cs="Arial"/>
                <w:szCs w:val="20"/>
              </w:rPr>
            </w:pPr>
          </w:p>
          <w:p w14:paraId="3CCD13E7" w14:textId="77777777" w:rsidR="00665E8D" w:rsidRPr="00665E8D" w:rsidRDefault="00665E8D" w:rsidP="00665E8D">
            <w:pPr>
              <w:autoSpaceDE w:val="0"/>
              <w:autoSpaceDN w:val="0"/>
              <w:adjustRightInd w:val="0"/>
              <w:spacing w:after="1" w:line="200" w:lineRule="atLeast"/>
              <w:jc w:val="center"/>
              <w:rPr>
                <w:rFonts w:cs="Arial"/>
                <w:szCs w:val="20"/>
              </w:rPr>
            </w:pPr>
            <w:bookmarkStart w:id="253" w:name="Р1_221"/>
            <w:bookmarkEnd w:id="253"/>
            <w:r w:rsidRPr="00665E8D">
              <w:rPr>
                <w:rFonts w:cs="Arial"/>
                <w:b/>
                <w:bCs/>
                <w:szCs w:val="20"/>
              </w:rPr>
              <w:t>III. Военно-медицинские организации (подразделения)</w:t>
            </w:r>
          </w:p>
          <w:p w14:paraId="22815146"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должности с вредными и (или) опасными условиями труда,</w:t>
            </w:r>
          </w:p>
          <w:p w14:paraId="5617A16D"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работа в которых дает право гражданскому персоналу</w:t>
            </w:r>
          </w:p>
          <w:p w14:paraId="6398B8DF"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повышение должностных окладов (тарифных ставок)</w:t>
            </w:r>
          </w:p>
          <w:p w14:paraId="74F940E3"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40 процентов</w:t>
            </w:r>
          </w:p>
          <w:p w14:paraId="193B4AAA" w14:textId="77777777" w:rsidR="00665E8D" w:rsidRPr="00665E8D" w:rsidRDefault="00665E8D" w:rsidP="00665E8D">
            <w:pPr>
              <w:autoSpaceDE w:val="0"/>
              <w:autoSpaceDN w:val="0"/>
              <w:adjustRightInd w:val="0"/>
              <w:spacing w:after="1" w:line="200" w:lineRule="atLeast"/>
              <w:jc w:val="both"/>
              <w:rPr>
                <w:rFonts w:cs="Arial"/>
                <w:szCs w:val="20"/>
              </w:rPr>
            </w:pPr>
          </w:p>
          <w:p w14:paraId="12AC1B86"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42. Отделы, отделения (комиссии) судебно-психиатрической экспертизы.</w:t>
            </w:r>
          </w:p>
          <w:p w14:paraId="6FA8AD42" w14:textId="77777777" w:rsidR="00665E8D" w:rsidRPr="00665E8D" w:rsidRDefault="00665E8D" w:rsidP="00665E8D">
            <w:pPr>
              <w:autoSpaceDE w:val="0"/>
              <w:autoSpaceDN w:val="0"/>
              <w:adjustRightInd w:val="0"/>
              <w:spacing w:after="1" w:line="200" w:lineRule="atLeast"/>
              <w:jc w:val="both"/>
              <w:rPr>
                <w:rFonts w:cs="Arial"/>
                <w:szCs w:val="20"/>
              </w:rPr>
            </w:pPr>
          </w:p>
          <w:p w14:paraId="350BA50E" w14:textId="77777777" w:rsidR="00665E8D" w:rsidRPr="00665E8D" w:rsidRDefault="00665E8D" w:rsidP="00665E8D">
            <w:pPr>
              <w:autoSpaceDE w:val="0"/>
              <w:autoSpaceDN w:val="0"/>
              <w:adjustRightInd w:val="0"/>
              <w:spacing w:after="1" w:line="200" w:lineRule="atLeast"/>
              <w:jc w:val="center"/>
              <w:rPr>
                <w:rFonts w:cs="Arial"/>
                <w:szCs w:val="20"/>
              </w:rPr>
            </w:pPr>
            <w:bookmarkStart w:id="254" w:name="Р1_222"/>
            <w:bookmarkEnd w:id="254"/>
            <w:r w:rsidRPr="00665E8D">
              <w:rPr>
                <w:rFonts w:cs="Arial"/>
                <w:b/>
                <w:bCs/>
                <w:szCs w:val="20"/>
              </w:rPr>
              <w:t>IV. Военно-медицинские организации (подразделения)</w:t>
            </w:r>
          </w:p>
          <w:p w14:paraId="1AC7C91A"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lastRenderedPageBreak/>
              <w:t>и должности, работа в которых дает право гражданскому</w:t>
            </w:r>
          </w:p>
          <w:p w14:paraId="7D7ABB11"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персоналу на повышение должностных окладов</w:t>
            </w:r>
          </w:p>
          <w:p w14:paraId="68676619"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(тарифных ставок) за работу с вирусом СПИДа или обеспечение</w:t>
            </w:r>
          </w:p>
          <w:p w14:paraId="61C4AEB6"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диагностики, лечения и непосредственное обслуживание</w:t>
            </w:r>
          </w:p>
          <w:p w14:paraId="516F6FF5"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больных СПИДом на 60 процентов</w:t>
            </w:r>
          </w:p>
          <w:p w14:paraId="3B26DCCD" w14:textId="77777777" w:rsidR="00665E8D" w:rsidRPr="00665E8D" w:rsidRDefault="00665E8D" w:rsidP="00665E8D">
            <w:pPr>
              <w:autoSpaceDE w:val="0"/>
              <w:autoSpaceDN w:val="0"/>
              <w:adjustRightInd w:val="0"/>
              <w:spacing w:after="1" w:line="200" w:lineRule="atLeast"/>
              <w:jc w:val="both"/>
              <w:rPr>
                <w:rFonts w:cs="Arial"/>
                <w:szCs w:val="20"/>
              </w:rPr>
            </w:pPr>
          </w:p>
          <w:p w14:paraId="5CF1734C" w14:textId="77777777" w:rsidR="00665E8D" w:rsidRPr="00665E8D" w:rsidRDefault="00665E8D" w:rsidP="00F15241">
            <w:pPr>
              <w:autoSpaceDE w:val="0"/>
              <w:autoSpaceDN w:val="0"/>
              <w:adjustRightInd w:val="0"/>
              <w:spacing w:after="1" w:line="200" w:lineRule="atLeast"/>
              <w:ind w:firstLine="539"/>
              <w:jc w:val="both"/>
              <w:rPr>
                <w:rFonts w:cs="Arial"/>
                <w:szCs w:val="20"/>
              </w:rPr>
            </w:pPr>
            <w:r w:rsidRPr="00665E8D">
              <w:rPr>
                <w:rFonts w:cs="Arial"/>
                <w:szCs w:val="20"/>
              </w:rPr>
              <w:t>43. Организации (подразделения), предназначенные для лечения и непосредственного обслуживания больных СПИДом и ВИЧ-инфицированных.</w:t>
            </w:r>
          </w:p>
          <w:p w14:paraId="35E107B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44. Организации (подразделения), осуществляющие проведение консультаций, осмотров, оказание медицинской помощи, проведение судебно-медицинской экспертизы и другой работы, обусловленной непосредственным контактом с больными СПИДом и ВИЧ-инфицированными.</w:t>
            </w:r>
          </w:p>
          <w:p w14:paraId="14F2FBC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45. Лаборатории, которые предназначены для обследования на ВИЧ-инфекцию, исследования крови и биологических жидкостей от больных СПИДом и ВИЧ-инфицированных.</w:t>
            </w:r>
          </w:p>
          <w:p w14:paraId="48B1255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46. Научно-исследовательские подразделения, привлеченные к выполнению научной тематики по проблеме СПИДа.</w:t>
            </w:r>
          </w:p>
          <w:p w14:paraId="4EF2F2C4" w14:textId="77777777" w:rsidR="00665E8D" w:rsidRPr="00665E8D" w:rsidRDefault="00665E8D" w:rsidP="00665E8D">
            <w:pPr>
              <w:autoSpaceDE w:val="0"/>
              <w:autoSpaceDN w:val="0"/>
              <w:adjustRightInd w:val="0"/>
              <w:spacing w:after="1" w:line="200" w:lineRule="atLeast"/>
              <w:jc w:val="right"/>
              <w:rPr>
                <w:rFonts w:cs="Arial"/>
                <w:szCs w:val="20"/>
              </w:rPr>
            </w:pPr>
          </w:p>
          <w:p w14:paraId="595839D2" w14:textId="77777777" w:rsidR="00665E8D" w:rsidRPr="00665E8D" w:rsidRDefault="00665E8D" w:rsidP="00665E8D">
            <w:pPr>
              <w:autoSpaceDE w:val="0"/>
              <w:autoSpaceDN w:val="0"/>
              <w:adjustRightInd w:val="0"/>
              <w:spacing w:after="1" w:line="200" w:lineRule="atLeast"/>
              <w:jc w:val="right"/>
              <w:rPr>
                <w:rFonts w:cs="Arial"/>
                <w:szCs w:val="20"/>
              </w:rPr>
            </w:pPr>
          </w:p>
          <w:p w14:paraId="28AF075B" w14:textId="77777777" w:rsidR="00665E8D" w:rsidRPr="00665E8D" w:rsidRDefault="00665E8D" w:rsidP="00665E8D">
            <w:pPr>
              <w:autoSpaceDE w:val="0"/>
              <w:autoSpaceDN w:val="0"/>
              <w:adjustRightInd w:val="0"/>
              <w:spacing w:after="1" w:line="200" w:lineRule="atLeast"/>
              <w:jc w:val="right"/>
              <w:rPr>
                <w:rFonts w:cs="Arial"/>
                <w:szCs w:val="20"/>
              </w:rPr>
            </w:pPr>
          </w:p>
          <w:p w14:paraId="5DB9EE45" w14:textId="77777777" w:rsidR="00665E8D" w:rsidRPr="00665E8D" w:rsidRDefault="00665E8D" w:rsidP="00665E8D">
            <w:pPr>
              <w:autoSpaceDE w:val="0"/>
              <w:autoSpaceDN w:val="0"/>
              <w:adjustRightInd w:val="0"/>
              <w:spacing w:after="1" w:line="200" w:lineRule="atLeast"/>
              <w:jc w:val="right"/>
              <w:rPr>
                <w:rFonts w:cs="Arial"/>
                <w:szCs w:val="20"/>
              </w:rPr>
            </w:pPr>
          </w:p>
          <w:p w14:paraId="40F6C075" w14:textId="77777777" w:rsidR="00665E8D" w:rsidRPr="00665E8D" w:rsidRDefault="00665E8D" w:rsidP="00665E8D">
            <w:pPr>
              <w:autoSpaceDE w:val="0"/>
              <w:autoSpaceDN w:val="0"/>
              <w:adjustRightInd w:val="0"/>
              <w:spacing w:after="1" w:line="200" w:lineRule="atLeast"/>
              <w:jc w:val="right"/>
              <w:rPr>
                <w:rFonts w:cs="Arial"/>
                <w:szCs w:val="20"/>
              </w:rPr>
            </w:pPr>
          </w:p>
          <w:p w14:paraId="554217DA" w14:textId="77777777" w:rsidR="00665E8D" w:rsidRDefault="00665E8D" w:rsidP="00665E8D">
            <w:pPr>
              <w:autoSpaceDE w:val="0"/>
              <w:autoSpaceDN w:val="0"/>
              <w:adjustRightInd w:val="0"/>
              <w:spacing w:after="1" w:line="200" w:lineRule="atLeast"/>
              <w:jc w:val="right"/>
              <w:rPr>
                <w:rFonts w:cs="Arial"/>
                <w:szCs w:val="20"/>
              </w:rPr>
            </w:pPr>
            <w:bookmarkStart w:id="255" w:name="Р1_223"/>
            <w:bookmarkEnd w:id="255"/>
            <w:r w:rsidRPr="00665E8D">
              <w:rPr>
                <w:rFonts w:cs="Arial"/>
                <w:szCs w:val="20"/>
              </w:rPr>
              <w:t>Приложение N 5</w:t>
            </w:r>
          </w:p>
          <w:p w14:paraId="6399EDBF" w14:textId="77777777" w:rsidR="00665E8D" w:rsidRDefault="00665E8D" w:rsidP="00665E8D">
            <w:pPr>
              <w:autoSpaceDE w:val="0"/>
              <w:autoSpaceDN w:val="0"/>
              <w:adjustRightInd w:val="0"/>
              <w:spacing w:after="1" w:line="200" w:lineRule="atLeast"/>
              <w:jc w:val="right"/>
              <w:rPr>
                <w:rFonts w:cs="Arial"/>
                <w:szCs w:val="20"/>
              </w:rPr>
            </w:pPr>
            <w:r>
              <w:rPr>
                <w:rFonts w:cs="Arial"/>
              </w:rPr>
              <w:t xml:space="preserve">к </w:t>
            </w:r>
            <w:r>
              <w:rPr>
                <w:rFonts w:cs="Arial"/>
                <w:strike/>
                <w:color w:val="FF0000"/>
              </w:rPr>
              <w:t>приложению N 2 к приказу (п. 72)</w:t>
            </w:r>
          </w:p>
          <w:p w14:paraId="23429347" w14:textId="77777777" w:rsidR="00665E8D" w:rsidRPr="00A01187" w:rsidRDefault="00665E8D" w:rsidP="00665E8D">
            <w:pPr>
              <w:autoSpaceDE w:val="0"/>
              <w:autoSpaceDN w:val="0"/>
              <w:adjustRightInd w:val="0"/>
              <w:spacing w:after="1" w:line="200" w:lineRule="atLeast"/>
              <w:jc w:val="both"/>
              <w:rPr>
                <w:rFonts w:cs="Arial"/>
                <w:szCs w:val="20"/>
              </w:rPr>
            </w:pPr>
          </w:p>
        </w:tc>
        <w:tc>
          <w:tcPr>
            <w:tcW w:w="7597" w:type="dxa"/>
          </w:tcPr>
          <w:p w14:paraId="4C18CAEE" w14:textId="77777777" w:rsidR="00665E8D" w:rsidRPr="00665E8D" w:rsidRDefault="00665E8D" w:rsidP="00665E8D">
            <w:pPr>
              <w:autoSpaceDE w:val="0"/>
              <w:autoSpaceDN w:val="0"/>
              <w:adjustRightInd w:val="0"/>
              <w:spacing w:after="1" w:line="200" w:lineRule="atLeast"/>
              <w:jc w:val="both"/>
              <w:rPr>
                <w:rFonts w:cs="Arial"/>
                <w:szCs w:val="20"/>
              </w:rPr>
            </w:pPr>
          </w:p>
          <w:p w14:paraId="6E2DF8E1" w14:textId="77777777" w:rsidR="00665E8D" w:rsidRPr="00665E8D" w:rsidRDefault="00665E8D" w:rsidP="00665E8D">
            <w:pPr>
              <w:autoSpaceDE w:val="0"/>
              <w:autoSpaceDN w:val="0"/>
              <w:adjustRightInd w:val="0"/>
              <w:spacing w:after="1" w:line="200" w:lineRule="atLeast"/>
              <w:jc w:val="center"/>
              <w:rPr>
                <w:rFonts w:cs="Arial"/>
                <w:szCs w:val="20"/>
              </w:rPr>
            </w:pPr>
            <w:bookmarkStart w:id="256" w:name="Р2_32"/>
            <w:bookmarkEnd w:id="256"/>
            <w:r w:rsidRPr="00665E8D">
              <w:rPr>
                <w:rFonts w:cs="Arial"/>
                <w:b/>
                <w:bCs/>
                <w:szCs w:val="20"/>
              </w:rPr>
              <w:t>I. Военно-медицинские организации (подразделения)</w:t>
            </w:r>
          </w:p>
          <w:p w14:paraId="74B1C992"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должности с вредными и (или) опасными условиями труда,</w:t>
            </w:r>
          </w:p>
          <w:p w14:paraId="638ECD5D"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работа в которых дает право гражданскому персоналу</w:t>
            </w:r>
          </w:p>
          <w:p w14:paraId="78695534"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повышение должностных окладов (тарифных</w:t>
            </w:r>
          </w:p>
          <w:p w14:paraId="7BF6A5B9"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ставок) на 15 процентов</w:t>
            </w:r>
          </w:p>
          <w:p w14:paraId="40409189" w14:textId="77777777" w:rsidR="00665E8D" w:rsidRPr="00665E8D" w:rsidRDefault="00665E8D" w:rsidP="00665E8D">
            <w:pPr>
              <w:autoSpaceDE w:val="0"/>
              <w:autoSpaceDN w:val="0"/>
              <w:adjustRightInd w:val="0"/>
              <w:spacing w:after="1" w:line="200" w:lineRule="atLeast"/>
              <w:jc w:val="both"/>
              <w:rPr>
                <w:rFonts w:cs="Arial"/>
                <w:szCs w:val="20"/>
              </w:rPr>
            </w:pPr>
          </w:p>
          <w:p w14:paraId="081BFAD5"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1. Туберкулезные (противотуберкулезные) организации и их филиалы, филиалы госпиталей для лечения туберкулезных больных; структурные подразделения лечебно-профилактических организаций для больных внелегочными формами туберкулеза.</w:t>
            </w:r>
          </w:p>
          <w:p w14:paraId="34726A7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 Инфекционные клиники, госпитали и их филиалы, отделения, палаты для инфекционных больных, кабинеты инфекционных заболеваний.</w:t>
            </w:r>
          </w:p>
          <w:p w14:paraId="246BFE3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 Клиники, отделения, палаты, кабинеты для кожно-венерологических больных.</w:t>
            </w:r>
          </w:p>
          <w:p w14:paraId="5E04AF1D"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4. Отделения (группы, палаты): гемодиализа, для лечения больных с применением методов гемодиализа, гемосорбции, </w:t>
            </w:r>
            <w:proofErr w:type="spellStart"/>
            <w:r w:rsidRPr="00665E8D">
              <w:rPr>
                <w:rFonts w:cs="Arial"/>
                <w:szCs w:val="20"/>
              </w:rPr>
              <w:t>плазмофереза</w:t>
            </w:r>
            <w:proofErr w:type="spellEnd"/>
            <w:r w:rsidRPr="00665E8D">
              <w:rPr>
                <w:rFonts w:cs="Arial"/>
                <w:szCs w:val="20"/>
              </w:rPr>
              <w:t xml:space="preserve"> и ультрафильтрации, для новорожденных детей, родовые.</w:t>
            </w:r>
          </w:p>
          <w:p w14:paraId="74BEE6A4"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5. Барокамеры и кессоны.</w:t>
            </w:r>
          </w:p>
          <w:p w14:paraId="5AA30C20"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6. Центры, клиники, отделения (группы, палаты) анестезиологии-реанимации, реанимации и интенсивной терапии.</w:t>
            </w:r>
          </w:p>
          <w:p w14:paraId="3C150CD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7. Хирургические клиники, отделения, палаты стационаров и операционные отделения (блоки), в том числе гравитационной хирургии крови.</w:t>
            </w:r>
          </w:p>
          <w:p w14:paraId="0E9AF040"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8. Рентгеновские, радиологические и рентгенорадиологические центры, клиники, отделы, отделения, лаборатории, группы и кабинеты всех профилей, отделения </w:t>
            </w:r>
            <w:proofErr w:type="spellStart"/>
            <w:r w:rsidRPr="00665E8D">
              <w:rPr>
                <w:rFonts w:cs="Arial"/>
                <w:szCs w:val="20"/>
              </w:rPr>
              <w:t>рентгеноударноволнового</w:t>
            </w:r>
            <w:proofErr w:type="spellEnd"/>
            <w:r w:rsidRPr="00665E8D">
              <w:rPr>
                <w:rFonts w:cs="Arial"/>
                <w:szCs w:val="20"/>
              </w:rPr>
              <w:t xml:space="preserve"> дистанционного дробления камней; центры, отделения, кабинеты рентгенохирургических методов диагностики и лечения.</w:t>
            </w:r>
          </w:p>
          <w:p w14:paraId="68FF6DB0"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9. Медицинский персонал, работающий на лазерных установках; специалисты, обслуживающие лазерные установки.</w:t>
            </w:r>
          </w:p>
          <w:p w14:paraId="2A1FD9B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10. Психотерапевтические кабинеты госпиталей, лечебно-диагностических и консультативно-диагностических центров и амбулаторно-поликлинических организаций (подразделений).</w:t>
            </w:r>
          </w:p>
          <w:p w14:paraId="22F141F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11. Отделения, палаты, кабинеты, в которых основным методом лечения является длительное применение больших доз химиотерапевтических препаратов.</w:t>
            </w:r>
          </w:p>
          <w:p w14:paraId="1C7B6DF4"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12. Центры, палаты, кабинеты для онкологических больных.</w:t>
            </w:r>
          </w:p>
          <w:p w14:paraId="4635F45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 xml:space="preserve">13. Отделения, палаты, кабинеты для больных с </w:t>
            </w:r>
            <w:proofErr w:type="spellStart"/>
            <w:r w:rsidRPr="00665E8D">
              <w:rPr>
                <w:rFonts w:cs="Arial"/>
                <w:szCs w:val="20"/>
              </w:rPr>
              <w:t>гемобластозами</w:t>
            </w:r>
            <w:proofErr w:type="spellEnd"/>
            <w:r w:rsidRPr="00665E8D">
              <w:rPr>
                <w:rFonts w:cs="Arial"/>
                <w:szCs w:val="20"/>
              </w:rPr>
              <w:t xml:space="preserve"> и депрессиями кроветворения.</w:t>
            </w:r>
          </w:p>
          <w:p w14:paraId="1EEBB17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14. Врачи-анестезиологи-реаниматологи, врачи-рентгенологи, врачи-психиатры, врачи-психиатры-наркологи, врачи-эпидемиологи, врачи по общей гигиене, врачи по коммунальной гигиене, врачи по гигиене труда, врачи-</w:t>
            </w:r>
            <w:proofErr w:type="spellStart"/>
            <w:r w:rsidRPr="00665E8D">
              <w:rPr>
                <w:rFonts w:cs="Arial"/>
                <w:szCs w:val="20"/>
              </w:rPr>
              <w:t>дезинфектологи</w:t>
            </w:r>
            <w:proofErr w:type="spellEnd"/>
            <w:r w:rsidRPr="00665E8D">
              <w:rPr>
                <w:rFonts w:cs="Arial"/>
                <w:szCs w:val="20"/>
              </w:rPr>
              <w:t>, врачи-паразитологи, врачи-вирусологи, врачи-бактериологи; врачи клинической лабораторной диагностики, лаборанты при работе по исследованию потенциально инфицированных материалов (биологических жидкостей и тканей); врачи-дерматовенерологи; рентгенолаборанты, лаборанты по бактериологии (вирусологии, паразитологии), помощники врачей-эпидемиологов (паразитологов); медицинские дезинфекторы и инструкторы-дезинфекторы; санитарки, препараторы бактериологических, вирусологических и вирусно-</w:t>
            </w:r>
            <w:proofErr w:type="spellStart"/>
            <w:r w:rsidRPr="00665E8D">
              <w:rPr>
                <w:rFonts w:cs="Arial"/>
                <w:szCs w:val="20"/>
              </w:rPr>
              <w:t>риккетсиозных</w:t>
            </w:r>
            <w:proofErr w:type="spellEnd"/>
            <w:r w:rsidRPr="00665E8D">
              <w:rPr>
                <w:rFonts w:cs="Arial"/>
                <w:szCs w:val="20"/>
              </w:rPr>
              <w:t xml:space="preserve"> лабораторий; водители при исполнении должностных обязанностей дезинфектора; фасовщики, санитарки (мойщицы) аптек; операторы стиральных машин и парикмахеры, обслуживающие больных инфекционных и туберкулезных отделений; официанты, обслуживающие больных инфекционных и туберкулезных отделений при отсутствии должностей санитарок (буфетчиц) в этих отделениях; мойщики посуды, занятые мытьем столовой посуды в инфекционных и туберкулезных отделениях.</w:t>
            </w:r>
          </w:p>
          <w:p w14:paraId="5304898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15. Персонал физиотерапевтических отделений, кабинетов, </w:t>
            </w:r>
            <w:proofErr w:type="spellStart"/>
            <w:r w:rsidRPr="00665E8D">
              <w:rPr>
                <w:rFonts w:cs="Arial"/>
                <w:szCs w:val="20"/>
              </w:rPr>
              <w:t>бальнео</w:t>
            </w:r>
            <w:proofErr w:type="spellEnd"/>
            <w:r w:rsidRPr="00665E8D">
              <w:rPr>
                <w:rFonts w:cs="Arial"/>
                <w:szCs w:val="20"/>
              </w:rPr>
              <w:t xml:space="preserve">- и грязелечебниц, отделений, кабинетов, занятый: обслуживанием больных в помещениях сероводородных, сернистых и </w:t>
            </w:r>
            <w:proofErr w:type="spellStart"/>
            <w:r w:rsidRPr="00665E8D">
              <w:rPr>
                <w:rFonts w:cs="Arial"/>
                <w:szCs w:val="20"/>
              </w:rPr>
              <w:t>углесероводородных</w:t>
            </w:r>
            <w:proofErr w:type="spellEnd"/>
            <w:r w:rsidRPr="00665E8D">
              <w:rPr>
                <w:rFonts w:cs="Arial"/>
                <w:szCs w:val="20"/>
              </w:rPr>
              <w:t xml:space="preserve"> ванн и грязей, отпуском радоновых ванн и (или) озокеритовых процедур, подогревом и подвозкой грязей, приготовлением искусственной сероводородной воды, постоянным обслуживанием оборудования и помещений сероводородных, сернистых и </w:t>
            </w:r>
            <w:proofErr w:type="spellStart"/>
            <w:r w:rsidRPr="00665E8D">
              <w:rPr>
                <w:rFonts w:cs="Arial"/>
                <w:szCs w:val="20"/>
              </w:rPr>
              <w:t>углесероводородных</w:t>
            </w:r>
            <w:proofErr w:type="spellEnd"/>
            <w:r w:rsidRPr="00665E8D">
              <w:rPr>
                <w:rFonts w:cs="Arial"/>
                <w:szCs w:val="20"/>
              </w:rPr>
              <w:t xml:space="preserve"> и радоновых ванн, физиотерапевтических лечебниц (отделений), обслуживанием оборудования подвалов, нагревательных приборов ванных зданий, насосных станций, смесителей и резервуаров, трубопроводов и оголовок буровых скважин сероводородных, сернистых и </w:t>
            </w:r>
            <w:proofErr w:type="spellStart"/>
            <w:r w:rsidRPr="00665E8D">
              <w:rPr>
                <w:rFonts w:cs="Arial"/>
                <w:szCs w:val="20"/>
              </w:rPr>
              <w:t>углесероводородных</w:t>
            </w:r>
            <w:proofErr w:type="spellEnd"/>
            <w:r w:rsidRPr="00665E8D">
              <w:rPr>
                <w:rFonts w:cs="Arial"/>
                <w:szCs w:val="20"/>
              </w:rPr>
              <w:t xml:space="preserve"> вод и радоновых ванн.</w:t>
            </w:r>
          </w:p>
          <w:p w14:paraId="701D1C0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16. Медицинский персонал, обслуживающий аппараты УВЧ любой мощности (при проведении в месяц не менее 10 процедур в смену).</w:t>
            </w:r>
          </w:p>
          <w:p w14:paraId="27C9B29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17. Медицинский персонал приемных отделений стационаров лечебно-профилактических организаций (клиник).</w:t>
            </w:r>
          </w:p>
          <w:p w14:paraId="7FD4B6D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18. Персонал централизованных стерилизационных.</w:t>
            </w:r>
          </w:p>
          <w:p w14:paraId="1E778FE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19. Персонал отделений заготовки крови и ее компонентов станции переливания крови, центра (крови и тканей) Военно-медицинской академии, предусмотренный исключительно для работы по заготовке и хранению в замороженном состоянии компонентов крови и костного мозга.</w:t>
            </w:r>
          </w:p>
          <w:p w14:paraId="6BD962E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20. Отделения (кабинеты) ультразвуковой диагностики.</w:t>
            </w:r>
          </w:p>
          <w:p w14:paraId="0DB4B9D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21. Эндоскопические отделения (кабинеты).</w:t>
            </w:r>
          </w:p>
          <w:p w14:paraId="69498F38"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22. Лаборатории, отделы, отделения при работе: с живыми возбудителями инфекционных заболеваний (или больными животными); с вирусами, вызывающими заболевания; с агрессивными средами и химическими реагентами; по исследованию потенциально инфицированных материалов (биологических жидкостей и тканей); на микроскопах и полярископах с применением токсических иммерсионных жидкостей и иммерсионных объективов.</w:t>
            </w:r>
          </w:p>
          <w:p w14:paraId="460840B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23. Медицинский персонал лабораторий (отделов, отделений), предусмотренный для постоянной работы по постановке реакций иммобилизации бледных трепонем.</w:t>
            </w:r>
          </w:p>
          <w:p w14:paraId="45A6AEF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24. Подземные медицинские пункты.</w:t>
            </w:r>
          </w:p>
          <w:p w14:paraId="26937D25"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25. Медицинский персонал за время выполнения рейсов по эвакуации раненых и больных авиационными средствами.</w:t>
            </w:r>
          </w:p>
          <w:p w14:paraId="0334C37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26. Фармацевтический персонал аптек и фармацевтических центров, кроме занятого исключительно отпуском лекарств без рецептов.</w:t>
            </w:r>
          </w:p>
          <w:p w14:paraId="1A3C8474"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27. Фармацевтический персонал центров обеспечения медицинской техникой и имуществом, медицинских складов, баз хранения военной техники и имущества (медицинских), обособленных отделов хранения медицинского имущества, кадра управления медицинской бригады (армии, корпуса), медицинских депо, непосредственно занятый расфасовкой и контролем медикаментов.</w:t>
            </w:r>
          </w:p>
          <w:p w14:paraId="1EB21B27"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28. Фармацевтический персонал контрольно-аналитических лабораторий, непосредственно выполняющий работу по анализу лекарственных средств.</w:t>
            </w:r>
          </w:p>
          <w:p w14:paraId="31C87CD0"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29. Отделы (лаборатории, отделения, группы, пункты) организаций санитарно-эпидемиологического надзора: заведующие (начальники), врачи-</w:t>
            </w:r>
            <w:r w:rsidRPr="00665E8D">
              <w:rPr>
                <w:rFonts w:cs="Arial"/>
                <w:szCs w:val="20"/>
              </w:rPr>
              <w:lastRenderedPageBreak/>
              <w:t>вирусологи, врачи-бактериологи, врачи-эпидемиологи, врачи-паразитологи, врачи-</w:t>
            </w:r>
            <w:proofErr w:type="spellStart"/>
            <w:r w:rsidRPr="00665E8D">
              <w:rPr>
                <w:rFonts w:cs="Arial"/>
                <w:szCs w:val="20"/>
              </w:rPr>
              <w:t>дезинфектологи</w:t>
            </w:r>
            <w:proofErr w:type="spellEnd"/>
            <w:r w:rsidRPr="00665E8D">
              <w:rPr>
                <w:rFonts w:cs="Arial"/>
                <w:szCs w:val="20"/>
              </w:rPr>
              <w:t>, врачи по общей гигиене, врачи по коммунальной гигиене, врачи по гигиене труда, врачи по санитарно-гигиеническим лабораторным исследованиям, врачи клинической лабораторной диагностики, инженеры, энтомологи, биологи, зоологи, инженеры-физики, помощники врачей-эпидемиологов (паразитологов), помощники энтомологов, помощники врачей по коммунальной гигиене, помощники врачей по гигиене труда, помощники врачей по общей гигиене, лаборанты, фельдшеры (фельдшеры-лаборанты), техники, инструкторы-дезинфекторы, дезинфекторы, санитарки, заведующие вивариями, рабочие по уходу за животными при работе с зараженными животными, кладовщики (занятые получением, фасовкой дезинфекционных средств, химреактивов, кислот, щелочей).</w:t>
            </w:r>
          </w:p>
          <w:p w14:paraId="736902A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30. Весь гражданский персонал отделов (отделений, групп, лабораторий) радиационной гигиены организаций санитарно-эпидемиологического надзора.</w:t>
            </w:r>
          </w:p>
          <w:p w14:paraId="1E972792"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31. Весь гражданский персонал отделов (отделений) особо опасных инфекций организаций санитарно-эпидемиологического надзора.</w:t>
            </w:r>
          </w:p>
          <w:p w14:paraId="27D5C55C"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32. Лечебно-профилактические организации, в том числе санатории, и их структурные подразделения, предназначенные для детей с поражением центральной нервной системы с нарушением функций опорно-двигательного аппарата.</w:t>
            </w:r>
          </w:p>
          <w:p w14:paraId="4F013289" w14:textId="77777777" w:rsidR="00665E8D" w:rsidRPr="00665E8D" w:rsidRDefault="00665E8D" w:rsidP="00665E8D">
            <w:pPr>
              <w:autoSpaceDE w:val="0"/>
              <w:autoSpaceDN w:val="0"/>
              <w:adjustRightInd w:val="0"/>
              <w:spacing w:after="1" w:line="200" w:lineRule="atLeast"/>
              <w:jc w:val="both"/>
              <w:rPr>
                <w:rFonts w:cs="Arial"/>
                <w:szCs w:val="20"/>
              </w:rPr>
            </w:pPr>
          </w:p>
          <w:p w14:paraId="7BFCA2FC" w14:textId="77777777" w:rsidR="00665E8D" w:rsidRPr="00665E8D" w:rsidRDefault="00665E8D" w:rsidP="00665E8D">
            <w:pPr>
              <w:autoSpaceDE w:val="0"/>
              <w:autoSpaceDN w:val="0"/>
              <w:adjustRightInd w:val="0"/>
              <w:spacing w:after="1" w:line="200" w:lineRule="atLeast"/>
              <w:jc w:val="center"/>
              <w:rPr>
                <w:rFonts w:cs="Arial"/>
                <w:szCs w:val="20"/>
              </w:rPr>
            </w:pPr>
            <w:bookmarkStart w:id="257" w:name="Р2_33"/>
            <w:bookmarkEnd w:id="257"/>
            <w:r w:rsidRPr="00665E8D">
              <w:rPr>
                <w:rFonts w:cs="Arial"/>
                <w:b/>
                <w:bCs/>
                <w:szCs w:val="20"/>
              </w:rPr>
              <w:t>II. Военно-медицинские организации (подразделения)</w:t>
            </w:r>
          </w:p>
          <w:p w14:paraId="260588FF"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должности с вредными и (или) опасными условиями труда,</w:t>
            </w:r>
          </w:p>
          <w:p w14:paraId="3D656465"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работа в которых дает право гражданскому персоналу</w:t>
            </w:r>
          </w:p>
          <w:p w14:paraId="75C954A6"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повышение должностных окладов (тарифных</w:t>
            </w:r>
          </w:p>
          <w:p w14:paraId="47C15BF7"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ставок) на 25 процентов</w:t>
            </w:r>
          </w:p>
          <w:p w14:paraId="5FF1EFB7" w14:textId="77777777" w:rsidR="00665E8D" w:rsidRPr="00665E8D" w:rsidRDefault="00665E8D" w:rsidP="00665E8D">
            <w:pPr>
              <w:autoSpaceDE w:val="0"/>
              <w:autoSpaceDN w:val="0"/>
              <w:adjustRightInd w:val="0"/>
              <w:spacing w:after="1" w:line="200" w:lineRule="atLeast"/>
              <w:jc w:val="both"/>
              <w:rPr>
                <w:rFonts w:cs="Arial"/>
                <w:szCs w:val="20"/>
              </w:rPr>
            </w:pPr>
          </w:p>
          <w:p w14:paraId="5F862947"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33. Противочумные организации.</w:t>
            </w:r>
          </w:p>
          <w:p w14:paraId="38EA74EA"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34. Лаборатории (отделения, группы) организаций санитарно-эпидемиологического надзора: врачи клинической лабораторной диагностики, инженеры, лаборанты, фельдшеры-лаборанты, техники, работающие на аппаратах с открытой ртутью, в том числе занятые обслуживанием полярографов; лаборатории отделов особо опасных инфекций центров государственного санитарно-эпидемиологического надзора.</w:t>
            </w:r>
          </w:p>
          <w:p w14:paraId="159412F9"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lastRenderedPageBreak/>
              <w:t>35. Клиники, отделения, палаты и кабинеты для лечения психически больных и лиц, страдающих хроническим алкоголизмом и наркоманией; наркологические отделения, палаты и кабинеты.</w:t>
            </w:r>
          </w:p>
          <w:p w14:paraId="6CA88563"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 xml:space="preserve">36. </w:t>
            </w:r>
            <w:proofErr w:type="spellStart"/>
            <w:r w:rsidRPr="00665E8D">
              <w:rPr>
                <w:rFonts w:cs="Arial"/>
                <w:szCs w:val="20"/>
              </w:rPr>
              <w:t>Барооперационные</w:t>
            </w:r>
            <w:proofErr w:type="spellEnd"/>
            <w:r w:rsidRPr="00665E8D">
              <w:rPr>
                <w:rFonts w:cs="Arial"/>
                <w:szCs w:val="20"/>
              </w:rPr>
              <w:t>.</w:t>
            </w:r>
          </w:p>
          <w:p w14:paraId="18122A3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37. Центры судебно-медицинских и криминалистических экспертиз; судебно-медицинские лаборатории; отделы и отделения: судебно-медицинской экспертизы, медико-криминалистической идентификации, криминалистики (медико-криминалистических методов исследования), судебно-баллистической экспертизы кафедры судебной медицины (с моргом).</w:t>
            </w:r>
          </w:p>
          <w:p w14:paraId="0BEB48FE"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38. Центры, клиники, отделения (палаты): для больных с поражением спинного мозга, сопровождающимся параличом (парезом) нижних (или верхних и нижних) конечностей и расстройством функций тазовых органов; для ожоговых больных; для больных с острыми отравлениями; неврологические для больных с нарушением мозгового кровообращения; для лечения больных с хирургическими гнойными заболеваниями и осложнениями всех профилей.</w:t>
            </w:r>
          </w:p>
          <w:p w14:paraId="5C5C0227"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39. Лечебно-профилактические организации, в том числе санатории, и их структурные подразделения, предназначенные для детей с поражением центральной нервной системы (с органическими поражениями центральной нервной системы) с нарушением психики.</w:t>
            </w:r>
          </w:p>
          <w:p w14:paraId="50CB6FC1"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40. Патолого-анатомические бюро, лаборатории (прозекторские морги), отделения; отделения заготовки и консервации трупных тканей, органов и крови; учебный кабинет (с моргом) кафедры нормальной анатомии.</w:t>
            </w:r>
          </w:p>
          <w:p w14:paraId="278B13EF"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41. Туберкулезные (противотуберкулезные) организации, клиники, отделения, палаты, кабинеты, предназначенные для лечения легочных больных.</w:t>
            </w:r>
          </w:p>
          <w:p w14:paraId="1D8882FB" w14:textId="77777777" w:rsidR="00665E8D" w:rsidRPr="00665E8D" w:rsidRDefault="00665E8D" w:rsidP="00665E8D">
            <w:pPr>
              <w:autoSpaceDE w:val="0"/>
              <w:autoSpaceDN w:val="0"/>
              <w:adjustRightInd w:val="0"/>
              <w:spacing w:after="1" w:line="200" w:lineRule="atLeast"/>
              <w:jc w:val="both"/>
              <w:rPr>
                <w:rFonts w:cs="Arial"/>
                <w:szCs w:val="20"/>
              </w:rPr>
            </w:pPr>
          </w:p>
          <w:p w14:paraId="191591C8" w14:textId="77777777" w:rsidR="00665E8D" w:rsidRPr="00665E8D" w:rsidRDefault="00665E8D" w:rsidP="00665E8D">
            <w:pPr>
              <w:autoSpaceDE w:val="0"/>
              <w:autoSpaceDN w:val="0"/>
              <w:adjustRightInd w:val="0"/>
              <w:spacing w:after="1" w:line="200" w:lineRule="atLeast"/>
              <w:jc w:val="center"/>
              <w:rPr>
                <w:rFonts w:cs="Arial"/>
                <w:szCs w:val="20"/>
              </w:rPr>
            </w:pPr>
            <w:bookmarkStart w:id="258" w:name="Р2_34"/>
            <w:bookmarkEnd w:id="258"/>
            <w:r w:rsidRPr="00665E8D">
              <w:rPr>
                <w:rFonts w:cs="Arial"/>
                <w:b/>
                <w:bCs/>
                <w:szCs w:val="20"/>
              </w:rPr>
              <w:t>III. Военно-медицинские организации (подразделения)</w:t>
            </w:r>
          </w:p>
          <w:p w14:paraId="6B865AC7"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и должности с вредными и (или) опасными условиями труда,</w:t>
            </w:r>
          </w:p>
          <w:p w14:paraId="1C557C2E"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работа в которых дает право гражданскому персоналу</w:t>
            </w:r>
          </w:p>
          <w:p w14:paraId="1689BC2B"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на повышение должностных окладов (тарифных</w:t>
            </w:r>
          </w:p>
          <w:p w14:paraId="3D046DBA"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ставок) на 40 процентов</w:t>
            </w:r>
          </w:p>
          <w:p w14:paraId="6DF24392" w14:textId="77777777" w:rsidR="00665E8D" w:rsidRPr="00665E8D" w:rsidRDefault="00665E8D" w:rsidP="00665E8D">
            <w:pPr>
              <w:autoSpaceDE w:val="0"/>
              <w:autoSpaceDN w:val="0"/>
              <w:adjustRightInd w:val="0"/>
              <w:spacing w:after="1" w:line="200" w:lineRule="atLeast"/>
              <w:jc w:val="both"/>
              <w:rPr>
                <w:rFonts w:cs="Arial"/>
                <w:szCs w:val="20"/>
              </w:rPr>
            </w:pPr>
          </w:p>
          <w:p w14:paraId="0217316D"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42. Отделы, отделения (комиссии) судебно-психиатрической экспертизы.</w:t>
            </w:r>
          </w:p>
          <w:p w14:paraId="4ECFDFF7" w14:textId="77777777" w:rsidR="00665E8D" w:rsidRPr="00665E8D" w:rsidRDefault="00665E8D" w:rsidP="00665E8D">
            <w:pPr>
              <w:autoSpaceDE w:val="0"/>
              <w:autoSpaceDN w:val="0"/>
              <w:adjustRightInd w:val="0"/>
              <w:spacing w:after="1" w:line="200" w:lineRule="atLeast"/>
              <w:jc w:val="both"/>
              <w:rPr>
                <w:rFonts w:cs="Arial"/>
                <w:szCs w:val="20"/>
              </w:rPr>
            </w:pPr>
          </w:p>
          <w:p w14:paraId="17CFD782" w14:textId="77777777" w:rsidR="00665E8D" w:rsidRPr="00665E8D" w:rsidRDefault="00665E8D" w:rsidP="00665E8D">
            <w:pPr>
              <w:autoSpaceDE w:val="0"/>
              <w:autoSpaceDN w:val="0"/>
              <w:adjustRightInd w:val="0"/>
              <w:spacing w:after="1" w:line="200" w:lineRule="atLeast"/>
              <w:jc w:val="center"/>
              <w:rPr>
                <w:rFonts w:cs="Arial"/>
                <w:szCs w:val="20"/>
              </w:rPr>
            </w:pPr>
            <w:bookmarkStart w:id="259" w:name="Р2_35"/>
            <w:bookmarkEnd w:id="259"/>
            <w:r w:rsidRPr="00665E8D">
              <w:rPr>
                <w:rFonts w:cs="Arial"/>
                <w:b/>
                <w:bCs/>
                <w:szCs w:val="20"/>
              </w:rPr>
              <w:t>IV. Военно-медицинские организации (подразделения)</w:t>
            </w:r>
          </w:p>
          <w:p w14:paraId="1B8B595D"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lastRenderedPageBreak/>
              <w:t>и должности, работа в которых дает право гражданскому</w:t>
            </w:r>
          </w:p>
          <w:p w14:paraId="4BF01508"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персоналу на повышение должностных окладов (тарифных ставок)</w:t>
            </w:r>
          </w:p>
          <w:p w14:paraId="5463C25A"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за работу с вирусом СПИДа или обеспечение диагностики,</w:t>
            </w:r>
          </w:p>
          <w:p w14:paraId="1223C67F"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лечения и непосредственное обслуживание больных</w:t>
            </w:r>
          </w:p>
          <w:p w14:paraId="0182BAC6" w14:textId="77777777" w:rsidR="00665E8D" w:rsidRPr="00665E8D" w:rsidRDefault="00665E8D" w:rsidP="00665E8D">
            <w:pPr>
              <w:autoSpaceDE w:val="0"/>
              <w:autoSpaceDN w:val="0"/>
              <w:adjustRightInd w:val="0"/>
              <w:spacing w:after="1" w:line="200" w:lineRule="atLeast"/>
              <w:jc w:val="center"/>
              <w:rPr>
                <w:rFonts w:cs="Arial"/>
                <w:szCs w:val="20"/>
              </w:rPr>
            </w:pPr>
            <w:r w:rsidRPr="00665E8D">
              <w:rPr>
                <w:rFonts w:cs="Arial"/>
                <w:b/>
                <w:bCs/>
                <w:szCs w:val="20"/>
              </w:rPr>
              <w:t>СПИДом на 60 процентов</w:t>
            </w:r>
          </w:p>
          <w:p w14:paraId="0F440018" w14:textId="77777777" w:rsidR="00665E8D" w:rsidRPr="00665E8D" w:rsidRDefault="00665E8D" w:rsidP="00665E8D">
            <w:pPr>
              <w:autoSpaceDE w:val="0"/>
              <w:autoSpaceDN w:val="0"/>
              <w:adjustRightInd w:val="0"/>
              <w:spacing w:after="1" w:line="200" w:lineRule="atLeast"/>
              <w:jc w:val="both"/>
              <w:rPr>
                <w:rFonts w:cs="Arial"/>
                <w:szCs w:val="20"/>
              </w:rPr>
            </w:pPr>
          </w:p>
          <w:p w14:paraId="3EC45B1B" w14:textId="77777777" w:rsidR="00665E8D" w:rsidRPr="00665E8D" w:rsidRDefault="00665E8D" w:rsidP="00665E8D">
            <w:pPr>
              <w:autoSpaceDE w:val="0"/>
              <w:autoSpaceDN w:val="0"/>
              <w:adjustRightInd w:val="0"/>
              <w:spacing w:after="1" w:line="200" w:lineRule="atLeast"/>
              <w:ind w:firstLine="539"/>
              <w:jc w:val="both"/>
              <w:rPr>
                <w:rFonts w:cs="Arial"/>
                <w:szCs w:val="20"/>
              </w:rPr>
            </w:pPr>
            <w:r w:rsidRPr="00665E8D">
              <w:rPr>
                <w:rFonts w:cs="Arial"/>
                <w:szCs w:val="20"/>
              </w:rPr>
              <w:t>43. Организации (подразделения), предназначенные для лечения и непосредственного обслуживания больных СПИДом и ВИЧ-инфицированных.</w:t>
            </w:r>
          </w:p>
          <w:p w14:paraId="0DE7FD9B"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44. Организации (подразделения), осуществляющие проведение консультаций, осмотров, оказание медицинской помощи, проведение судебно-медицинской экспертизы и другой работы, обусловленной непосредственным контактом с больными СПИДом и ВИЧ-инфицированными.</w:t>
            </w:r>
          </w:p>
          <w:p w14:paraId="17F8D690"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45. Лаборатории, которые предназначены для обследования на ВИЧ-инфекцию, исследования крови и биологических жидкостей от больных СПИДом и ВИЧ-инфицированных.</w:t>
            </w:r>
          </w:p>
          <w:p w14:paraId="404C0F14" w14:textId="77777777" w:rsidR="00665E8D" w:rsidRPr="00665E8D" w:rsidRDefault="00665E8D" w:rsidP="00665E8D">
            <w:pPr>
              <w:autoSpaceDE w:val="0"/>
              <w:autoSpaceDN w:val="0"/>
              <w:adjustRightInd w:val="0"/>
              <w:spacing w:before="200" w:after="1" w:line="200" w:lineRule="atLeast"/>
              <w:ind w:firstLine="539"/>
              <w:jc w:val="both"/>
              <w:rPr>
                <w:rFonts w:cs="Arial"/>
                <w:szCs w:val="20"/>
              </w:rPr>
            </w:pPr>
            <w:r w:rsidRPr="00665E8D">
              <w:rPr>
                <w:rFonts w:cs="Arial"/>
                <w:szCs w:val="20"/>
              </w:rPr>
              <w:t>46. Научно-исследовательские подразделения, привлеченные к выполнению научной тематики по проблеме СПИДа.</w:t>
            </w:r>
          </w:p>
          <w:p w14:paraId="40EB5805" w14:textId="77777777" w:rsidR="00665E8D" w:rsidRPr="00665E8D" w:rsidRDefault="00665E8D" w:rsidP="00665E8D">
            <w:pPr>
              <w:autoSpaceDE w:val="0"/>
              <w:autoSpaceDN w:val="0"/>
              <w:adjustRightInd w:val="0"/>
              <w:spacing w:after="1" w:line="200" w:lineRule="atLeast"/>
              <w:jc w:val="right"/>
              <w:rPr>
                <w:rFonts w:cs="Arial"/>
                <w:szCs w:val="20"/>
              </w:rPr>
            </w:pPr>
          </w:p>
          <w:p w14:paraId="1F9C84EC" w14:textId="77777777" w:rsidR="00665E8D" w:rsidRPr="00665E8D" w:rsidRDefault="00665E8D" w:rsidP="00665E8D">
            <w:pPr>
              <w:autoSpaceDE w:val="0"/>
              <w:autoSpaceDN w:val="0"/>
              <w:adjustRightInd w:val="0"/>
              <w:spacing w:after="1" w:line="200" w:lineRule="atLeast"/>
              <w:jc w:val="right"/>
              <w:rPr>
                <w:rFonts w:cs="Arial"/>
                <w:szCs w:val="20"/>
              </w:rPr>
            </w:pPr>
          </w:p>
          <w:p w14:paraId="52A401B0" w14:textId="77777777" w:rsidR="00665E8D" w:rsidRPr="00665E8D" w:rsidRDefault="00665E8D" w:rsidP="00665E8D">
            <w:pPr>
              <w:autoSpaceDE w:val="0"/>
              <w:autoSpaceDN w:val="0"/>
              <w:adjustRightInd w:val="0"/>
              <w:spacing w:after="1" w:line="200" w:lineRule="atLeast"/>
              <w:jc w:val="right"/>
              <w:rPr>
                <w:rFonts w:cs="Arial"/>
                <w:szCs w:val="20"/>
              </w:rPr>
            </w:pPr>
          </w:p>
          <w:p w14:paraId="78E1A05D" w14:textId="77777777" w:rsidR="00665E8D" w:rsidRPr="00665E8D" w:rsidRDefault="00665E8D" w:rsidP="00665E8D">
            <w:pPr>
              <w:autoSpaceDE w:val="0"/>
              <w:autoSpaceDN w:val="0"/>
              <w:adjustRightInd w:val="0"/>
              <w:spacing w:after="1" w:line="200" w:lineRule="atLeast"/>
              <w:jc w:val="right"/>
              <w:rPr>
                <w:rFonts w:cs="Arial"/>
                <w:szCs w:val="20"/>
              </w:rPr>
            </w:pPr>
          </w:p>
          <w:p w14:paraId="02D2116A" w14:textId="77777777" w:rsidR="00665E8D" w:rsidRPr="00665E8D" w:rsidRDefault="00665E8D" w:rsidP="00665E8D">
            <w:pPr>
              <w:autoSpaceDE w:val="0"/>
              <w:autoSpaceDN w:val="0"/>
              <w:adjustRightInd w:val="0"/>
              <w:spacing w:after="1" w:line="200" w:lineRule="atLeast"/>
              <w:jc w:val="right"/>
              <w:rPr>
                <w:rFonts w:cs="Arial"/>
                <w:szCs w:val="20"/>
              </w:rPr>
            </w:pPr>
          </w:p>
          <w:p w14:paraId="4FF2CC46" w14:textId="77777777" w:rsidR="00665E8D" w:rsidRDefault="00665E8D" w:rsidP="00665E8D">
            <w:pPr>
              <w:autoSpaceDE w:val="0"/>
              <w:autoSpaceDN w:val="0"/>
              <w:adjustRightInd w:val="0"/>
              <w:spacing w:after="1" w:line="200" w:lineRule="atLeast"/>
              <w:jc w:val="right"/>
              <w:rPr>
                <w:rFonts w:cs="Arial"/>
                <w:szCs w:val="20"/>
              </w:rPr>
            </w:pPr>
            <w:bookmarkStart w:id="260" w:name="Р2_36"/>
            <w:bookmarkEnd w:id="260"/>
            <w:r w:rsidRPr="00665E8D">
              <w:rPr>
                <w:rFonts w:cs="Arial"/>
                <w:szCs w:val="20"/>
              </w:rPr>
              <w:t>Приложение N 5</w:t>
            </w:r>
          </w:p>
          <w:p w14:paraId="30937F30" w14:textId="77777777" w:rsidR="00665E8D" w:rsidRDefault="00665E8D" w:rsidP="00665E8D">
            <w:pPr>
              <w:autoSpaceDE w:val="0"/>
              <w:autoSpaceDN w:val="0"/>
              <w:adjustRightInd w:val="0"/>
              <w:spacing w:after="1" w:line="200" w:lineRule="atLeast"/>
              <w:jc w:val="right"/>
              <w:rPr>
                <w:rFonts w:cs="Arial"/>
                <w:szCs w:val="20"/>
              </w:rPr>
            </w:pPr>
            <w:r>
              <w:rPr>
                <w:rFonts w:cs="Arial"/>
              </w:rPr>
              <w:t xml:space="preserve">к </w:t>
            </w:r>
            <w:r>
              <w:rPr>
                <w:rFonts w:cs="Arial"/>
                <w:shd w:val="clear" w:color="auto" w:fill="C0C0C0"/>
              </w:rPr>
              <w:t>Условиям, размерам и порядку</w:t>
            </w:r>
          </w:p>
          <w:p w14:paraId="2583122E" w14:textId="77777777" w:rsidR="00665E8D" w:rsidRDefault="00665E8D" w:rsidP="00665E8D">
            <w:pPr>
              <w:spacing w:after="1" w:line="200" w:lineRule="atLeast"/>
              <w:jc w:val="right"/>
            </w:pPr>
            <w:r>
              <w:rPr>
                <w:rFonts w:cs="Arial"/>
                <w:shd w:val="clear" w:color="auto" w:fill="C0C0C0"/>
              </w:rPr>
              <w:t>осуществления выплат компенсационного</w:t>
            </w:r>
          </w:p>
          <w:p w14:paraId="305D3BF7" w14:textId="77777777" w:rsidR="00665E8D" w:rsidRDefault="00665E8D" w:rsidP="00665E8D">
            <w:pPr>
              <w:spacing w:after="1" w:line="200" w:lineRule="atLeast"/>
              <w:jc w:val="right"/>
            </w:pPr>
            <w:r>
              <w:rPr>
                <w:rFonts w:cs="Arial"/>
                <w:shd w:val="clear" w:color="auto" w:fill="C0C0C0"/>
              </w:rPr>
              <w:t>и стимулирующего характера гражданскому</w:t>
            </w:r>
          </w:p>
          <w:p w14:paraId="03D230A0" w14:textId="77777777" w:rsidR="00665E8D" w:rsidRDefault="00665E8D" w:rsidP="00665E8D">
            <w:pPr>
              <w:spacing w:after="1" w:line="200" w:lineRule="atLeast"/>
              <w:jc w:val="right"/>
            </w:pPr>
            <w:r>
              <w:rPr>
                <w:rFonts w:cs="Arial"/>
                <w:shd w:val="clear" w:color="auto" w:fill="C0C0C0"/>
              </w:rPr>
              <w:t>персоналу (работникам) воинских частей</w:t>
            </w:r>
          </w:p>
          <w:p w14:paraId="31A01EF3" w14:textId="77777777" w:rsidR="00665E8D" w:rsidRDefault="00665E8D" w:rsidP="00665E8D">
            <w:pPr>
              <w:spacing w:after="1" w:line="200" w:lineRule="atLeast"/>
              <w:jc w:val="right"/>
            </w:pPr>
            <w:r>
              <w:rPr>
                <w:rFonts w:cs="Arial"/>
                <w:shd w:val="clear" w:color="auto" w:fill="C0C0C0"/>
              </w:rPr>
              <w:t>и организаций Вооруженных Сил</w:t>
            </w:r>
          </w:p>
          <w:p w14:paraId="66D02C4A" w14:textId="77777777" w:rsidR="00665E8D" w:rsidRDefault="00665E8D" w:rsidP="00665E8D">
            <w:pPr>
              <w:autoSpaceDE w:val="0"/>
              <w:autoSpaceDN w:val="0"/>
              <w:adjustRightInd w:val="0"/>
              <w:spacing w:after="1" w:line="200" w:lineRule="atLeast"/>
              <w:jc w:val="right"/>
              <w:rPr>
                <w:rFonts w:cs="Arial"/>
                <w:szCs w:val="20"/>
              </w:rPr>
            </w:pPr>
            <w:r>
              <w:rPr>
                <w:rFonts w:cs="Arial"/>
                <w:shd w:val="clear" w:color="auto" w:fill="C0C0C0"/>
              </w:rPr>
              <w:t>Российской Федерации</w:t>
            </w:r>
          </w:p>
          <w:p w14:paraId="5B3FEED2" w14:textId="77777777" w:rsidR="00665E8D" w:rsidRPr="003E747C" w:rsidRDefault="00665E8D" w:rsidP="00665E8D">
            <w:pPr>
              <w:autoSpaceDE w:val="0"/>
              <w:autoSpaceDN w:val="0"/>
              <w:adjustRightInd w:val="0"/>
              <w:spacing w:after="1" w:line="200" w:lineRule="atLeast"/>
              <w:jc w:val="both"/>
              <w:rPr>
                <w:rFonts w:cs="Arial"/>
                <w:szCs w:val="20"/>
              </w:rPr>
            </w:pPr>
          </w:p>
        </w:tc>
      </w:tr>
      <w:tr w:rsidR="006B6067" w:rsidRPr="00DA3DB3" w14:paraId="048950AF" w14:textId="77777777" w:rsidTr="00EE314D">
        <w:tc>
          <w:tcPr>
            <w:tcW w:w="7597" w:type="dxa"/>
          </w:tcPr>
          <w:p w14:paraId="77849410" w14:textId="77777777" w:rsidR="00665E8D" w:rsidRDefault="00665E8D" w:rsidP="00665E8D">
            <w:pPr>
              <w:autoSpaceDE w:val="0"/>
              <w:autoSpaceDN w:val="0"/>
              <w:adjustRightInd w:val="0"/>
              <w:spacing w:after="1" w:line="200" w:lineRule="atLeast"/>
              <w:jc w:val="both"/>
              <w:outlineLvl w:val="0"/>
              <w:rPr>
                <w:rFonts w:cs="Arial"/>
                <w:szCs w:val="20"/>
              </w:rPr>
            </w:pPr>
          </w:p>
          <w:p w14:paraId="343128E4"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ПЕРЕЧЕНЬ</w:t>
            </w:r>
          </w:p>
          <w:p w14:paraId="5CFA8F10"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ВОЕННО-МЕДИЦИНСКИХ И НАУЧНО-ИССЛЕДОВАТЕЛЬСКИХ ОРГАНИЗАЦИЙ</w:t>
            </w:r>
          </w:p>
          <w:p w14:paraId="134F49A8"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(ПОДРАЗДЕЛЕНИЙ), ПРОФЕССИЙ И ДОЛЖНОСТЕЙ С ОПАСНЫМИ</w:t>
            </w:r>
          </w:p>
          <w:p w14:paraId="63C97AA3"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ДЛЯ ЗДОРОВЬЯ УСЛОВИЯМИ ТРУДА, РАБОТА В КОТОРЫХ ДАЕТ ПРАВО</w:t>
            </w:r>
          </w:p>
          <w:p w14:paraId="4372996E"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ГРАЖДАНСКОМУ ПЕРСОНАЛУ НА ПОЛУЧЕНИЕ КОМПЕНСАЦИОННОЙ ВЫПЛАТЫ</w:t>
            </w:r>
          </w:p>
          <w:p w14:paraId="1E74DF1D"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lastRenderedPageBreak/>
              <w:t>(НАДБАВКИ) ЗА ДИАГНОСТИКУ И ЛЕЧЕНИЕ ВИЧ-ИНФИЦИРОВАННЫХ,</w:t>
            </w:r>
          </w:p>
          <w:p w14:paraId="04A02053"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А ТАКЖЕ ЗА РАБОТУ С МАТЕРИАЛАМИ, СОДЕРЖАЩИМИ ВИРУС</w:t>
            </w:r>
          </w:p>
          <w:p w14:paraId="0E04B9E4"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ИММУНОДЕФИЦИТА ЧЕЛОВЕКА</w:t>
            </w:r>
          </w:p>
          <w:p w14:paraId="665C19F8" w14:textId="77777777" w:rsidR="00665E8D" w:rsidRDefault="00665E8D" w:rsidP="00665E8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49"/>
              <w:gridCol w:w="4640"/>
            </w:tblGrid>
            <w:tr w:rsidR="00665E8D" w14:paraId="7BE06E51" w14:textId="77777777" w:rsidTr="00693EEF">
              <w:tc>
                <w:tcPr>
                  <w:tcW w:w="2749" w:type="dxa"/>
                  <w:tcBorders>
                    <w:top w:val="single" w:sz="4" w:space="0" w:color="auto"/>
                    <w:left w:val="single" w:sz="4" w:space="0" w:color="auto"/>
                    <w:bottom w:val="single" w:sz="4" w:space="0" w:color="auto"/>
                    <w:right w:val="single" w:sz="4" w:space="0" w:color="auto"/>
                  </w:tcBorders>
                </w:tcPr>
                <w:p w14:paraId="765D3D7F" w14:textId="77777777" w:rsidR="00665E8D" w:rsidRDefault="00665E8D" w:rsidP="00665E8D">
                  <w:pPr>
                    <w:autoSpaceDE w:val="0"/>
                    <w:autoSpaceDN w:val="0"/>
                    <w:adjustRightInd w:val="0"/>
                    <w:spacing w:after="1" w:line="200" w:lineRule="atLeast"/>
                    <w:jc w:val="center"/>
                    <w:rPr>
                      <w:rFonts w:cs="Arial"/>
                      <w:szCs w:val="20"/>
                    </w:rPr>
                  </w:pPr>
                  <w:r>
                    <w:rPr>
                      <w:rFonts w:cs="Arial"/>
                      <w:szCs w:val="20"/>
                    </w:rPr>
                    <w:t>Должность</w:t>
                  </w:r>
                </w:p>
              </w:tc>
              <w:tc>
                <w:tcPr>
                  <w:tcW w:w="4640" w:type="dxa"/>
                  <w:tcBorders>
                    <w:top w:val="single" w:sz="4" w:space="0" w:color="auto"/>
                    <w:left w:val="single" w:sz="4" w:space="0" w:color="auto"/>
                    <w:bottom w:val="single" w:sz="4" w:space="0" w:color="auto"/>
                    <w:right w:val="single" w:sz="4" w:space="0" w:color="auto"/>
                  </w:tcBorders>
                </w:tcPr>
                <w:p w14:paraId="720D1B62" w14:textId="77777777" w:rsidR="00665E8D" w:rsidRDefault="00665E8D" w:rsidP="00665E8D">
                  <w:pPr>
                    <w:autoSpaceDE w:val="0"/>
                    <w:autoSpaceDN w:val="0"/>
                    <w:adjustRightInd w:val="0"/>
                    <w:spacing w:after="1" w:line="200" w:lineRule="atLeast"/>
                    <w:jc w:val="center"/>
                    <w:rPr>
                      <w:rFonts w:cs="Arial"/>
                      <w:szCs w:val="20"/>
                    </w:rPr>
                  </w:pPr>
                  <w:r>
                    <w:rPr>
                      <w:rFonts w:cs="Arial"/>
                      <w:szCs w:val="20"/>
                    </w:rPr>
                    <w:t>Характер выполняемой работы</w:t>
                  </w:r>
                </w:p>
              </w:tc>
            </w:tr>
            <w:tr w:rsidR="00665E8D" w14:paraId="33E8129E" w14:textId="77777777" w:rsidTr="00665E8D">
              <w:tc>
                <w:tcPr>
                  <w:tcW w:w="7389" w:type="dxa"/>
                  <w:gridSpan w:val="2"/>
                  <w:tcBorders>
                    <w:top w:val="single" w:sz="4" w:space="0" w:color="auto"/>
                    <w:left w:val="single" w:sz="4" w:space="0" w:color="auto"/>
                    <w:bottom w:val="single" w:sz="4" w:space="0" w:color="auto"/>
                    <w:right w:val="single" w:sz="4" w:space="0" w:color="auto"/>
                  </w:tcBorders>
                </w:tcPr>
                <w:p w14:paraId="6BF51308" w14:textId="77777777" w:rsidR="00665E8D" w:rsidRDefault="00665E8D" w:rsidP="00665E8D">
                  <w:pPr>
                    <w:autoSpaceDE w:val="0"/>
                    <w:autoSpaceDN w:val="0"/>
                    <w:adjustRightInd w:val="0"/>
                    <w:spacing w:after="1" w:line="200" w:lineRule="atLeast"/>
                    <w:jc w:val="center"/>
                    <w:outlineLvl w:val="0"/>
                    <w:rPr>
                      <w:rFonts w:cs="Arial"/>
                      <w:szCs w:val="20"/>
                    </w:rPr>
                  </w:pPr>
                  <w:bookmarkStart w:id="261" w:name="Р1_224"/>
                  <w:bookmarkEnd w:id="261"/>
                  <w:r>
                    <w:rPr>
                      <w:rFonts w:cs="Arial"/>
                      <w:szCs w:val="20"/>
                    </w:rPr>
                    <w:t>1. Военно-медицинские организации (подразделения), предназначенные для лечения больных СПИДом и ВИЧ-инфицированных</w:t>
                  </w:r>
                </w:p>
              </w:tc>
            </w:tr>
            <w:tr w:rsidR="00665E8D" w14:paraId="27A6B3C3" w14:textId="77777777" w:rsidTr="00693EEF">
              <w:tc>
                <w:tcPr>
                  <w:tcW w:w="2749" w:type="dxa"/>
                  <w:tcBorders>
                    <w:top w:val="single" w:sz="4" w:space="0" w:color="auto"/>
                    <w:left w:val="single" w:sz="4" w:space="0" w:color="auto"/>
                    <w:bottom w:val="single" w:sz="4" w:space="0" w:color="auto"/>
                    <w:right w:val="single" w:sz="4" w:space="0" w:color="auto"/>
                  </w:tcBorders>
                </w:tcPr>
                <w:p w14:paraId="691F02D9"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Руководители, врачи, специалисты, медицинский персонал и рабочие</w:t>
                  </w:r>
                </w:p>
              </w:tc>
              <w:tc>
                <w:tcPr>
                  <w:tcW w:w="4640" w:type="dxa"/>
                  <w:tcBorders>
                    <w:top w:val="single" w:sz="4" w:space="0" w:color="auto"/>
                    <w:left w:val="single" w:sz="4" w:space="0" w:color="auto"/>
                    <w:bottom w:val="single" w:sz="4" w:space="0" w:color="auto"/>
                    <w:right w:val="single" w:sz="4" w:space="0" w:color="auto"/>
                  </w:tcBorders>
                </w:tcPr>
                <w:p w14:paraId="65BD3BA9"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Лечение и непосредственное обслуживание больных СПИДом и ВИЧ-инфицированных</w:t>
                  </w:r>
                </w:p>
              </w:tc>
            </w:tr>
            <w:tr w:rsidR="00665E8D" w14:paraId="781F65A6" w14:textId="77777777" w:rsidTr="00665E8D">
              <w:tc>
                <w:tcPr>
                  <w:tcW w:w="7389" w:type="dxa"/>
                  <w:gridSpan w:val="2"/>
                  <w:tcBorders>
                    <w:top w:val="single" w:sz="4" w:space="0" w:color="auto"/>
                    <w:left w:val="single" w:sz="4" w:space="0" w:color="auto"/>
                    <w:bottom w:val="single" w:sz="4" w:space="0" w:color="auto"/>
                    <w:right w:val="single" w:sz="4" w:space="0" w:color="auto"/>
                  </w:tcBorders>
                </w:tcPr>
                <w:p w14:paraId="414B12DC" w14:textId="77777777" w:rsidR="00665E8D" w:rsidRDefault="00665E8D" w:rsidP="00665E8D">
                  <w:pPr>
                    <w:autoSpaceDE w:val="0"/>
                    <w:autoSpaceDN w:val="0"/>
                    <w:adjustRightInd w:val="0"/>
                    <w:spacing w:after="1" w:line="200" w:lineRule="atLeast"/>
                    <w:jc w:val="center"/>
                    <w:outlineLvl w:val="0"/>
                    <w:rPr>
                      <w:rFonts w:cs="Arial"/>
                      <w:szCs w:val="20"/>
                    </w:rPr>
                  </w:pPr>
                  <w:bookmarkStart w:id="262" w:name="Р1_225"/>
                  <w:bookmarkEnd w:id="262"/>
                  <w:r>
                    <w:rPr>
                      <w:rFonts w:cs="Arial"/>
                      <w:szCs w:val="20"/>
                    </w:rPr>
                    <w:t>2. Военно-медицинские организации (подразделения), за исключением перечисленных в пункте 1</w:t>
                  </w:r>
                </w:p>
              </w:tc>
            </w:tr>
            <w:tr w:rsidR="00665E8D" w14:paraId="279278EB" w14:textId="77777777" w:rsidTr="00693EEF">
              <w:tc>
                <w:tcPr>
                  <w:tcW w:w="2749" w:type="dxa"/>
                  <w:tcBorders>
                    <w:top w:val="single" w:sz="4" w:space="0" w:color="auto"/>
                    <w:left w:val="single" w:sz="4" w:space="0" w:color="auto"/>
                    <w:bottom w:val="single" w:sz="4" w:space="0" w:color="auto"/>
                    <w:right w:val="single" w:sz="4" w:space="0" w:color="auto"/>
                  </w:tcBorders>
                </w:tcPr>
                <w:p w14:paraId="678B8870"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Руководители, врачи, специалисты, медицинский персонал и рабочие</w:t>
                  </w:r>
                </w:p>
              </w:tc>
              <w:tc>
                <w:tcPr>
                  <w:tcW w:w="4640" w:type="dxa"/>
                  <w:tcBorders>
                    <w:top w:val="single" w:sz="4" w:space="0" w:color="auto"/>
                    <w:left w:val="single" w:sz="4" w:space="0" w:color="auto"/>
                    <w:bottom w:val="single" w:sz="4" w:space="0" w:color="auto"/>
                    <w:right w:val="single" w:sz="4" w:space="0" w:color="auto"/>
                  </w:tcBorders>
                </w:tcPr>
                <w:p w14:paraId="6EFE29B2"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 xml:space="preserve">Непосредственный контакт с больными СПИДом и ВИЧ-инфицированными при проведении </w:t>
                  </w:r>
                  <w:proofErr w:type="spellStart"/>
                  <w:r>
                    <w:rPr>
                      <w:rFonts w:cs="Arial"/>
                      <w:szCs w:val="20"/>
                    </w:rPr>
                    <w:t>эпидрасследований</w:t>
                  </w:r>
                  <w:proofErr w:type="spellEnd"/>
                  <w:r>
                    <w:rPr>
                      <w:rFonts w:cs="Arial"/>
                      <w:szCs w:val="20"/>
                    </w:rPr>
                    <w:t>, консультаций, осмотров, судебно-медицинской экспертизы, оказании медицинской помощи и проведении другой работы</w:t>
                  </w:r>
                </w:p>
              </w:tc>
            </w:tr>
            <w:tr w:rsidR="00665E8D" w14:paraId="56A9FC54" w14:textId="77777777" w:rsidTr="00665E8D">
              <w:tc>
                <w:tcPr>
                  <w:tcW w:w="7389" w:type="dxa"/>
                  <w:gridSpan w:val="2"/>
                  <w:tcBorders>
                    <w:top w:val="single" w:sz="4" w:space="0" w:color="auto"/>
                    <w:left w:val="single" w:sz="4" w:space="0" w:color="auto"/>
                    <w:bottom w:val="single" w:sz="4" w:space="0" w:color="auto"/>
                    <w:right w:val="single" w:sz="4" w:space="0" w:color="auto"/>
                  </w:tcBorders>
                </w:tcPr>
                <w:p w14:paraId="39358E89" w14:textId="77777777" w:rsidR="00665E8D" w:rsidRDefault="00665E8D" w:rsidP="00665E8D">
                  <w:pPr>
                    <w:autoSpaceDE w:val="0"/>
                    <w:autoSpaceDN w:val="0"/>
                    <w:adjustRightInd w:val="0"/>
                    <w:spacing w:after="1" w:line="200" w:lineRule="atLeast"/>
                    <w:jc w:val="center"/>
                    <w:outlineLvl w:val="0"/>
                    <w:rPr>
                      <w:rFonts w:cs="Arial"/>
                      <w:szCs w:val="20"/>
                    </w:rPr>
                  </w:pPr>
                  <w:bookmarkStart w:id="263" w:name="Р1_226"/>
                  <w:bookmarkEnd w:id="263"/>
                  <w:r>
                    <w:rPr>
                      <w:rFonts w:cs="Arial"/>
                      <w:szCs w:val="20"/>
                    </w:rPr>
                    <w:t>3. Лаборатории (отделы, отделения) военно-медицинских организаций и Военно-медицинской академии, предназначенные для обследования на ВИЧ-инфекцию и исследования крови и биологических жидкостей от больных СПИДом и ВИЧ-инфицированных</w:t>
                  </w:r>
                </w:p>
              </w:tc>
            </w:tr>
            <w:tr w:rsidR="00665E8D" w14:paraId="064CAE6D" w14:textId="77777777" w:rsidTr="00693EEF">
              <w:tc>
                <w:tcPr>
                  <w:tcW w:w="2749" w:type="dxa"/>
                  <w:tcBorders>
                    <w:top w:val="single" w:sz="4" w:space="0" w:color="auto"/>
                    <w:left w:val="single" w:sz="4" w:space="0" w:color="auto"/>
                    <w:bottom w:val="single" w:sz="4" w:space="0" w:color="auto"/>
                    <w:right w:val="single" w:sz="4" w:space="0" w:color="auto"/>
                  </w:tcBorders>
                </w:tcPr>
                <w:p w14:paraId="52420532"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Руководители, врачи, специалисты, медицинский персонал и рабочие</w:t>
                  </w:r>
                </w:p>
              </w:tc>
              <w:tc>
                <w:tcPr>
                  <w:tcW w:w="4640" w:type="dxa"/>
                  <w:tcBorders>
                    <w:top w:val="single" w:sz="4" w:space="0" w:color="auto"/>
                    <w:left w:val="single" w:sz="4" w:space="0" w:color="auto"/>
                    <w:bottom w:val="single" w:sz="4" w:space="0" w:color="auto"/>
                    <w:right w:val="single" w:sz="4" w:space="0" w:color="auto"/>
                  </w:tcBorders>
                </w:tcPr>
                <w:p w14:paraId="49CE3178"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Проведение всех видов лабораторных исследований крови и материалов, поступающих от больных СПИДом и ВИЧ-инфицированных</w:t>
                  </w:r>
                </w:p>
              </w:tc>
            </w:tr>
            <w:tr w:rsidR="00665E8D" w14:paraId="23BF3789" w14:textId="77777777" w:rsidTr="00665E8D">
              <w:tc>
                <w:tcPr>
                  <w:tcW w:w="7389" w:type="dxa"/>
                  <w:gridSpan w:val="2"/>
                  <w:tcBorders>
                    <w:top w:val="single" w:sz="4" w:space="0" w:color="auto"/>
                    <w:left w:val="single" w:sz="4" w:space="0" w:color="auto"/>
                    <w:bottom w:val="single" w:sz="4" w:space="0" w:color="auto"/>
                    <w:right w:val="single" w:sz="4" w:space="0" w:color="auto"/>
                  </w:tcBorders>
                </w:tcPr>
                <w:p w14:paraId="46CC394E" w14:textId="77777777" w:rsidR="00665E8D" w:rsidRDefault="00665E8D" w:rsidP="00665E8D">
                  <w:pPr>
                    <w:autoSpaceDE w:val="0"/>
                    <w:autoSpaceDN w:val="0"/>
                    <w:adjustRightInd w:val="0"/>
                    <w:spacing w:after="1" w:line="200" w:lineRule="atLeast"/>
                    <w:jc w:val="center"/>
                    <w:outlineLvl w:val="0"/>
                    <w:rPr>
                      <w:rFonts w:cs="Arial"/>
                      <w:szCs w:val="20"/>
                    </w:rPr>
                  </w:pPr>
                  <w:bookmarkStart w:id="264" w:name="Р1_227"/>
                  <w:bookmarkEnd w:id="264"/>
                  <w:r>
                    <w:rPr>
                      <w:rFonts w:cs="Arial"/>
                      <w:szCs w:val="20"/>
                    </w:rPr>
                    <w:t>4. Научно-исследовательские подразделения Военно-медицинской академии</w:t>
                  </w:r>
                </w:p>
              </w:tc>
            </w:tr>
            <w:tr w:rsidR="00665E8D" w14:paraId="4FF3AADF" w14:textId="77777777" w:rsidTr="00693EEF">
              <w:tc>
                <w:tcPr>
                  <w:tcW w:w="2749" w:type="dxa"/>
                  <w:tcBorders>
                    <w:top w:val="single" w:sz="4" w:space="0" w:color="auto"/>
                    <w:left w:val="single" w:sz="4" w:space="0" w:color="auto"/>
                    <w:bottom w:val="single" w:sz="4" w:space="0" w:color="auto"/>
                    <w:right w:val="single" w:sz="4" w:space="0" w:color="auto"/>
                  </w:tcBorders>
                </w:tcPr>
                <w:p w14:paraId="79C24035"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Научные сотрудники, руководители, специалисты, медицинский персонал и рабочие</w:t>
                  </w:r>
                </w:p>
              </w:tc>
              <w:tc>
                <w:tcPr>
                  <w:tcW w:w="4640" w:type="dxa"/>
                  <w:tcBorders>
                    <w:top w:val="single" w:sz="4" w:space="0" w:color="auto"/>
                    <w:left w:val="single" w:sz="4" w:space="0" w:color="auto"/>
                    <w:bottom w:val="single" w:sz="4" w:space="0" w:color="auto"/>
                    <w:right w:val="single" w:sz="4" w:space="0" w:color="auto"/>
                  </w:tcBorders>
                </w:tcPr>
                <w:p w14:paraId="2C262F5C"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 xml:space="preserve">Привлечение к выполнению научной тематики по проблеме СПИДа и контакт с больными, ВИЧ-инфицированными и </w:t>
                  </w:r>
                  <w:r>
                    <w:rPr>
                      <w:rFonts w:cs="Arial"/>
                      <w:szCs w:val="20"/>
                    </w:rPr>
                    <w:lastRenderedPageBreak/>
                    <w:t>потенциально зараженным ВИЧ-материалом (в том числе с животными)</w:t>
                  </w:r>
                </w:p>
              </w:tc>
            </w:tr>
          </w:tbl>
          <w:p w14:paraId="51EF0DAB" w14:textId="77777777" w:rsidR="00665E8D" w:rsidRPr="00A01187" w:rsidRDefault="00665E8D" w:rsidP="00665E8D">
            <w:pPr>
              <w:autoSpaceDE w:val="0"/>
              <w:autoSpaceDN w:val="0"/>
              <w:adjustRightInd w:val="0"/>
              <w:spacing w:after="1" w:line="200" w:lineRule="atLeast"/>
              <w:jc w:val="both"/>
              <w:rPr>
                <w:rFonts w:cs="Arial"/>
                <w:szCs w:val="20"/>
              </w:rPr>
            </w:pPr>
          </w:p>
        </w:tc>
        <w:tc>
          <w:tcPr>
            <w:tcW w:w="7597" w:type="dxa"/>
          </w:tcPr>
          <w:p w14:paraId="5AEC3F19" w14:textId="77777777" w:rsidR="00665E8D" w:rsidRDefault="00665E8D" w:rsidP="00665E8D">
            <w:pPr>
              <w:autoSpaceDE w:val="0"/>
              <w:autoSpaceDN w:val="0"/>
              <w:adjustRightInd w:val="0"/>
              <w:spacing w:after="1" w:line="200" w:lineRule="atLeast"/>
              <w:jc w:val="both"/>
              <w:outlineLvl w:val="0"/>
              <w:rPr>
                <w:rFonts w:cs="Arial"/>
                <w:szCs w:val="20"/>
              </w:rPr>
            </w:pPr>
          </w:p>
          <w:p w14:paraId="343D8417"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ПЕРЕЧЕНЬ</w:t>
            </w:r>
          </w:p>
          <w:p w14:paraId="37013050"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ВОЕННО-МЕДИЦИНСКИХ И НАУЧНО-ИССЛЕДОВАТЕЛЬСКИХ ОРГАНИЗАЦИЙ</w:t>
            </w:r>
          </w:p>
          <w:p w14:paraId="43A72B41"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(ПОДРАЗДЕЛЕНИЙ), ПРОФЕССИЙ И ДОЛЖНОСТЕЙ С ОПАСНЫМИ</w:t>
            </w:r>
          </w:p>
          <w:p w14:paraId="7F332D4F"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ДЛЯ ЗДОРОВЬЯ УСЛОВИЯМИ ТРУДА, РАБОТА В КОТОРЫХ</w:t>
            </w:r>
          </w:p>
          <w:p w14:paraId="695E2197"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ДАЕТ ПРАВО ГРАЖДАНСКОМУ ПЕРСОНАЛУ НА ПОЛУЧЕНИЕ</w:t>
            </w:r>
          </w:p>
          <w:p w14:paraId="5B3B7B4A"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КОМПЕНСАЦИОННОЙ ВЫПЛАТЫ (НАДБАВКИ) ЗА ДИАГНОСТИКУ</w:t>
            </w:r>
          </w:p>
          <w:p w14:paraId="13F5B322"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lastRenderedPageBreak/>
              <w:t>И ЛЕЧЕНИЕ ВИЧ-ИНФИЦИРОВАННЫХ, А ТАКЖЕ ЗА РАБОТУ</w:t>
            </w:r>
          </w:p>
          <w:p w14:paraId="53E5CC62"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С МАТЕРИАЛАМИ, СОДЕРЖАЩИМИ ВИРУС</w:t>
            </w:r>
          </w:p>
          <w:p w14:paraId="31DEABD0" w14:textId="77777777" w:rsidR="00665E8D" w:rsidRPr="00665E8D" w:rsidRDefault="00665E8D" w:rsidP="00665E8D">
            <w:pPr>
              <w:autoSpaceDE w:val="0"/>
              <w:autoSpaceDN w:val="0"/>
              <w:adjustRightInd w:val="0"/>
              <w:spacing w:after="1" w:line="200" w:lineRule="atLeast"/>
              <w:jc w:val="center"/>
              <w:rPr>
                <w:rFonts w:cs="Arial"/>
                <w:szCs w:val="20"/>
              </w:rPr>
            </w:pPr>
            <w:r>
              <w:rPr>
                <w:rFonts w:cs="Arial"/>
                <w:b/>
                <w:bCs/>
                <w:szCs w:val="20"/>
              </w:rPr>
              <w:t>ИММУНОДЕФИЦИТА ЧЕЛОВЕКА</w:t>
            </w:r>
          </w:p>
          <w:p w14:paraId="467206BB" w14:textId="77777777" w:rsidR="00665E8D" w:rsidRDefault="00665E8D" w:rsidP="00665E8D">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5"/>
              <w:gridCol w:w="4610"/>
            </w:tblGrid>
            <w:tr w:rsidR="00665E8D" w14:paraId="1DB15952" w14:textId="77777777" w:rsidTr="00665E8D">
              <w:tc>
                <w:tcPr>
                  <w:tcW w:w="2765" w:type="dxa"/>
                  <w:tcBorders>
                    <w:top w:val="single" w:sz="4" w:space="0" w:color="auto"/>
                    <w:left w:val="single" w:sz="4" w:space="0" w:color="auto"/>
                    <w:bottom w:val="single" w:sz="4" w:space="0" w:color="auto"/>
                    <w:right w:val="single" w:sz="4" w:space="0" w:color="auto"/>
                  </w:tcBorders>
                </w:tcPr>
                <w:p w14:paraId="1F79084E" w14:textId="77777777" w:rsidR="00665E8D" w:rsidRDefault="00665E8D" w:rsidP="00665E8D">
                  <w:pPr>
                    <w:autoSpaceDE w:val="0"/>
                    <w:autoSpaceDN w:val="0"/>
                    <w:adjustRightInd w:val="0"/>
                    <w:spacing w:after="1" w:line="200" w:lineRule="atLeast"/>
                    <w:jc w:val="center"/>
                    <w:rPr>
                      <w:rFonts w:cs="Arial"/>
                      <w:szCs w:val="20"/>
                    </w:rPr>
                  </w:pPr>
                  <w:r>
                    <w:rPr>
                      <w:rFonts w:cs="Arial"/>
                      <w:szCs w:val="20"/>
                    </w:rPr>
                    <w:t>Должность</w:t>
                  </w:r>
                </w:p>
              </w:tc>
              <w:tc>
                <w:tcPr>
                  <w:tcW w:w="4609" w:type="dxa"/>
                  <w:tcBorders>
                    <w:top w:val="single" w:sz="4" w:space="0" w:color="auto"/>
                    <w:left w:val="single" w:sz="4" w:space="0" w:color="auto"/>
                    <w:bottom w:val="single" w:sz="4" w:space="0" w:color="auto"/>
                    <w:right w:val="single" w:sz="4" w:space="0" w:color="auto"/>
                  </w:tcBorders>
                </w:tcPr>
                <w:p w14:paraId="0140600C" w14:textId="77777777" w:rsidR="00665E8D" w:rsidRDefault="00665E8D" w:rsidP="00665E8D">
                  <w:pPr>
                    <w:autoSpaceDE w:val="0"/>
                    <w:autoSpaceDN w:val="0"/>
                    <w:adjustRightInd w:val="0"/>
                    <w:spacing w:after="1" w:line="200" w:lineRule="atLeast"/>
                    <w:jc w:val="center"/>
                    <w:rPr>
                      <w:rFonts w:cs="Arial"/>
                      <w:szCs w:val="20"/>
                    </w:rPr>
                  </w:pPr>
                  <w:r>
                    <w:rPr>
                      <w:rFonts w:cs="Arial"/>
                      <w:szCs w:val="20"/>
                    </w:rPr>
                    <w:t>Характер выполняемой работы</w:t>
                  </w:r>
                </w:p>
              </w:tc>
            </w:tr>
            <w:tr w:rsidR="00665E8D" w14:paraId="4E95D8E9" w14:textId="77777777" w:rsidTr="00665E8D">
              <w:tc>
                <w:tcPr>
                  <w:tcW w:w="7375" w:type="dxa"/>
                  <w:gridSpan w:val="2"/>
                  <w:tcBorders>
                    <w:top w:val="single" w:sz="4" w:space="0" w:color="auto"/>
                    <w:left w:val="single" w:sz="4" w:space="0" w:color="auto"/>
                    <w:bottom w:val="single" w:sz="4" w:space="0" w:color="auto"/>
                    <w:right w:val="single" w:sz="4" w:space="0" w:color="auto"/>
                  </w:tcBorders>
                </w:tcPr>
                <w:p w14:paraId="37BC51AB" w14:textId="77777777" w:rsidR="00665E8D" w:rsidRDefault="00665E8D" w:rsidP="00665E8D">
                  <w:pPr>
                    <w:autoSpaceDE w:val="0"/>
                    <w:autoSpaceDN w:val="0"/>
                    <w:adjustRightInd w:val="0"/>
                    <w:spacing w:after="1" w:line="200" w:lineRule="atLeast"/>
                    <w:jc w:val="center"/>
                    <w:outlineLvl w:val="0"/>
                    <w:rPr>
                      <w:rFonts w:cs="Arial"/>
                      <w:szCs w:val="20"/>
                    </w:rPr>
                  </w:pPr>
                  <w:bookmarkStart w:id="265" w:name="Р2_37"/>
                  <w:bookmarkEnd w:id="265"/>
                  <w:r>
                    <w:rPr>
                      <w:rFonts w:cs="Arial"/>
                      <w:szCs w:val="20"/>
                    </w:rPr>
                    <w:t>1. Военно-медицинские организации (подразделения), предназначенные для лечения больных СПИДом и ВИЧ-инфицированных</w:t>
                  </w:r>
                </w:p>
              </w:tc>
            </w:tr>
            <w:tr w:rsidR="00665E8D" w14:paraId="7EC4FB70" w14:textId="77777777" w:rsidTr="00665E8D">
              <w:tc>
                <w:tcPr>
                  <w:tcW w:w="2765" w:type="dxa"/>
                  <w:tcBorders>
                    <w:top w:val="single" w:sz="4" w:space="0" w:color="auto"/>
                    <w:left w:val="single" w:sz="4" w:space="0" w:color="auto"/>
                    <w:bottom w:val="single" w:sz="4" w:space="0" w:color="auto"/>
                    <w:right w:val="single" w:sz="4" w:space="0" w:color="auto"/>
                  </w:tcBorders>
                </w:tcPr>
                <w:p w14:paraId="65AF4540"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Руководители, врачи, специалисты, медицинский персонал и рабочие</w:t>
                  </w:r>
                </w:p>
              </w:tc>
              <w:tc>
                <w:tcPr>
                  <w:tcW w:w="4609" w:type="dxa"/>
                  <w:tcBorders>
                    <w:top w:val="single" w:sz="4" w:space="0" w:color="auto"/>
                    <w:left w:val="single" w:sz="4" w:space="0" w:color="auto"/>
                    <w:bottom w:val="single" w:sz="4" w:space="0" w:color="auto"/>
                    <w:right w:val="single" w:sz="4" w:space="0" w:color="auto"/>
                  </w:tcBorders>
                </w:tcPr>
                <w:p w14:paraId="10008397"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Лечение и непосредственное обслуживание больных СПИДом и ВИЧ-инфицированных</w:t>
                  </w:r>
                </w:p>
              </w:tc>
            </w:tr>
            <w:tr w:rsidR="00665E8D" w14:paraId="1ABD022F" w14:textId="77777777" w:rsidTr="00665E8D">
              <w:tc>
                <w:tcPr>
                  <w:tcW w:w="7375" w:type="dxa"/>
                  <w:gridSpan w:val="2"/>
                  <w:tcBorders>
                    <w:top w:val="single" w:sz="4" w:space="0" w:color="auto"/>
                    <w:left w:val="single" w:sz="4" w:space="0" w:color="auto"/>
                    <w:bottom w:val="single" w:sz="4" w:space="0" w:color="auto"/>
                    <w:right w:val="single" w:sz="4" w:space="0" w:color="auto"/>
                  </w:tcBorders>
                </w:tcPr>
                <w:p w14:paraId="65EEF1BE" w14:textId="77777777" w:rsidR="00665E8D" w:rsidRDefault="00665E8D" w:rsidP="00665E8D">
                  <w:pPr>
                    <w:autoSpaceDE w:val="0"/>
                    <w:autoSpaceDN w:val="0"/>
                    <w:adjustRightInd w:val="0"/>
                    <w:spacing w:after="1" w:line="200" w:lineRule="atLeast"/>
                    <w:jc w:val="center"/>
                    <w:outlineLvl w:val="0"/>
                    <w:rPr>
                      <w:rFonts w:cs="Arial"/>
                      <w:szCs w:val="20"/>
                    </w:rPr>
                  </w:pPr>
                  <w:bookmarkStart w:id="266" w:name="Р2_38"/>
                  <w:bookmarkEnd w:id="266"/>
                  <w:r>
                    <w:rPr>
                      <w:rFonts w:cs="Arial"/>
                      <w:szCs w:val="20"/>
                    </w:rPr>
                    <w:t>2. Военно-медицинские организации (подразделения), за исключением перечисленных в пункте 1</w:t>
                  </w:r>
                </w:p>
              </w:tc>
            </w:tr>
            <w:tr w:rsidR="00665E8D" w14:paraId="3070BFC9" w14:textId="77777777" w:rsidTr="00665E8D">
              <w:tc>
                <w:tcPr>
                  <w:tcW w:w="2765" w:type="dxa"/>
                  <w:tcBorders>
                    <w:top w:val="single" w:sz="4" w:space="0" w:color="auto"/>
                    <w:left w:val="single" w:sz="4" w:space="0" w:color="auto"/>
                    <w:bottom w:val="single" w:sz="4" w:space="0" w:color="auto"/>
                    <w:right w:val="single" w:sz="4" w:space="0" w:color="auto"/>
                  </w:tcBorders>
                </w:tcPr>
                <w:p w14:paraId="600977B9"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Руководители, врачи, специалисты, медицинский персонал и рабочие</w:t>
                  </w:r>
                </w:p>
              </w:tc>
              <w:tc>
                <w:tcPr>
                  <w:tcW w:w="4609" w:type="dxa"/>
                  <w:tcBorders>
                    <w:top w:val="single" w:sz="4" w:space="0" w:color="auto"/>
                    <w:left w:val="single" w:sz="4" w:space="0" w:color="auto"/>
                    <w:bottom w:val="single" w:sz="4" w:space="0" w:color="auto"/>
                    <w:right w:val="single" w:sz="4" w:space="0" w:color="auto"/>
                  </w:tcBorders>
                </w:tcPr>
                <w:p w14:paraId="6642EC51"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 xml:space="preserve">Непосредственный контакт с больными СПИДом и ВИЧ-инфицированными при проведении </w:t>
                  </w:r>
                  <w:proofErr w:type="spellStart"/>
                  <w:r>
                    <w:rPr>
                      <w:rFonts w:cs="Arial"/>
                      <w:szCs w:val="20"/>
                    </w:rPr>
                    <w:t>эпидрасследований</w:t>
                  </w:r>
                  <w:proofErr w:type="spellEnd"/>
                  <w:r>
                    <w:rPr>
                      <w:rFonts w:cs="Arial"/>
                      <w:szCs w:val="20"/>
                    </w:rPr>
                    <w:t>, консультаций, осмотров, судебно-медицинской экспертизы, оказании медицинской помощи и проведении другой работы</w:t>
                  </w:r>
                </w:p>
              </w:tc>
            </w:tr>
            <w:tr w:rsidR="00665E8D" w14:paraId="1EC733C1" w14:textId="77777777" w:rsidTr="00665E8D">
              <w:tc>
                <w:tcPr>
                  <w:tcW w:w="7375" w:type="dxa"/>
                  <w:gridSpan w:val="2"/>
                  <w:tcBorders>
                    <w:top w:val="single" w:sz="4" w:space="0" w:color="auto"/>
                    <w:left w:val="single" w:sz="4" w:space="0" w:color="auto"/>
                    <w:bottom w:val="single" w:sz="4" w:space="0" w:color="auto"/>
                    <w:right w:val="single" w:sz="4" w:space="0" w:color="auto"/>
                  </w:tcBorders>
                </w:tcPr>
                <w:p w14:paraId="707A4C1F" w14:textId="77777777" w:rsidR="00665E8D" w:rsidRDefault="00665E8D" w:rsidP="00665E8D">
                  <w:pPr>
                    <w:autoSpaceDE w:val="0"/>
                    <w:autoSpaceDN w:val="0"/>
                    <w:adjustRightInd w:val="0"/>
                    <w:spacing w:after="1" w:line="200" w:lineRule="atLeast"/>
                    <w:jc w:val="center"/>
                    <w:outlineLvl w:val="0"/>
                    <w:rPr>
                      <w:rFonts w:cs="Arial"/>
                      <w:szCs w:val="20"/>
                    </w:rPr>
                  </w:pPr>
                  <w:bookmarkStart w:id="267" w:name="Р2_39"/>
                  <w:bookmarkEnd w:id="267"/>
                  <w:r>
                    <w:rPr>
                      <w:rFonts w:cs="Arial"/>
                      <w:szCs w:val="20"/>
                    </w:rPr>
                    <w:t>3. Лаборатории (отделы, отделения) военно-медицинских организаций и Военно-медицинской академии, предназначенные для обследования на ВИЧ-инфекцию и исследования крови и биологических жидкостей от больных СПИДом и ВИЧ-инфицированных</w:t>
                  </w:r>
                </w:p>
              </w:tc>
            </w:tr>
            <w:tr w:rsidR="00665E8D" w14:paraId="48BE25D1" w14:textId="77777777" w:rsidTr="00665E8D">
              <w:tc>
                <w:tcPr>
                  <w:tcW w:w="2765" w:type="dxa"/>
                  <w:tcBorders>
                    <w:top w:val="single" w:sz="4" w:space="0" w:color="auto"/>
                    <w:left w:val="single" w:sz="4" w:space="0" w:color="auto"/>
                    <w:bottom w:val="single" w:sz="4" w:space="0" w:color="auto"/>
                    <w:right w:val="single" w:sz="4" w:space="0" w:color="auto"/>
                  </w:tcBorders>
                </w:tcPr>
                <w:p w14:paraId="5B193B91"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Руководители, врачи, специалисты, медицинский персонал и рабочие</w:t>
                  </w:r>
                </w:p>
              </w:tc>
              <w:tc>
                <w:tcPr>
                  <w:tcW w:w="4609" w:type="dxa"/>
                  <w:tcBorders>
                    <w:top w:val="single" w:sz="4" w:space="0" w:color="auto"/>
                    <w:left w:val="single" w:sz="4" w:space="0" w:color="auto"/>
                    <w:bottom w:val="single" w:sz="4" w:space="0" w:color="auto"/>
                    <w:right w:val="single" w:sz="4" w:space="0" w:color="auto"/>
                  </w:tcBorders>
                </w:tcPr>
                <w:p w14:paraId="720F1C50"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Проведение всех видов лабораторных исследований крови и материалов, поступающих от больных СПИДом и ВИЧ-инфицированных</w:t>
                  </w:r>
                </w:p>
              </w:tc>
            </w:tr>
            <w:tr w:rsidR="00665E8D" w14:paraId="24B2002B" w14:textId="77777777" w:rsidTr="00665E8D">
              <w:tc>
                <w:tcPr>
                  <w:tcW w:w="7375" w:type="dxa"/>
                  <w:gridSpan w:val="2"/>
                  <w:tcBorders>
                    <w:top w:val="single" w:sz="4" w:space="0" w:color="auto"/>
                    <w:left w:val="single" w:sz="4" w:space="0" w:color="auto"/>
                    <w:bottom w:val="single" w:sz="4" w:space="0" w:color="auto"/>
                    <w:right w:val="single" w:sz="4" w:space="0" w:color="auto"/>
                  </w:tcBorders>
                </w:tcPr>
                <w:p w14:paraId="41BDAD66" w14:textId="77777777" w:rsidR="00665E8D" w:rsidRDefault="00665E8D" w:rsidP="00665E8D">
                  <w:pPr>
                    <w:autoSpaceDE w:val="0"/>
                    <w:autoSpaceDN w:val="0"/>
                    <w:adjustRightInd w:val="0"/>
                    <w:spacing w:after="1" w:line="200" w:lineRule="atLeast"/>
                    <w:jc w:val="center"/>
                    <w:outlineLvl w:val="0"/>
                    <w:rPr>
                      <w:rFonts w:cs="Arial"/>
                      <w:szCs w:val="20"/>
                    </w:rPr>
                  </w:pPr>
                  <w:bookmarkStart w:id="268" w:name="Р2_40"/>
                  <w:bookmarkEnd w:id="268"/>
                  <w:r>
                    <w:rPr>
                      <w:rFonts w:cs="Arial"/>
                      <w:szCs w:val="20"/>
                    </w:rPr>
                    <w:t>4. Научно-исследовательские подразделения Военно-медицинской академии</w:t>
                  </w:r>
                </w:p>
              </w:tc>
            </w:tr>
            <w:tr w:rsidR="00665E8D" w14:paraId="302EEAA2" w14:textId="77777777" w:rsidTr="00665E8D">
              <w:tc>
                <w:tcPr>
                  <w:tcW w:w="2765" w:type="dxa"/>
                  <w:tcBorders>
                    <w:top w:val="single" w:sz="4" w:space="0" w:color="auto"/>
                    <w:left w:val="single" w:sz="4" w:space="0" w:color="auto"/>
                    <w:bottom w:val="single" w:sz="4" w:space="0" w:color="auto"/>
                    <w:right w:val="single" w:sz="4" w:space="0" w:color="auto"/>
                  </w:tcBorders>
                </w:tcPr>
                <w:p w14:paraId="5BBD2A7E"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Научные сотрудники, руководители, специалисты, медицинский персонал и рабочие</w:t>
                  </w:r>
                </w:p>
              </w:tc>
              <w:tc>
                <w:tcPr>
                  <w:tcW w:w="4609" w:type="dxa"/>
                  <w:tcBorders>
                    <w:top w:val="single" w:sz="4" w:space="0" w:color="auto"/>
                    <w:left w:val="single" w:sz="4" w:space="0" w:color="auto"/>
                    <w:bottom w:val="single" w:sz="4" w:space="0" w:color="auto"/>
                    <w:right w:val="single" w:sz="4" w:space="0" w:color="auto"/>
                  </w:tcBorders>
                </w:tcPr>
                <w:p w14:paraId="0313F872" w14:textId="77777777" w:rsidR="00665E8D" w:rsidRDefault="00665E8D" w:rsidP="00665E8D">
                  <w:pPr>
                    <w:autoSpaceDE w:val="0"/>
                    <w:autoSpaceDN w:val="0"/>
                    <w:adjustRightInd w:val="0"/>
                    <w:spacing w:after="1" w:line="200" w:lineRule="atLeast"/>
                    <w:ind w:firstLine="283"/>
                    <w:jc w:val="both"/>
                    <w:rPr>
                      <w:rFonts w:cs="Arial"/>
                      <w:szCs w:val="20"/>
                    </w:rPr>
                  </w:pPr>
                  <w:r>
                    <w:rPr>
                      <w:rFonts w:cs="Arial"/>
                      <w:szCs w:val="20"/>
                    </w:rPr>
                    <w:t xml:space="preserve">Привлечение к выполнению научной тематики по проблеме СПИДа и контакт с больными, ВИЧ-инфицированными и </w:t>
                  </w:r>
                  <w:r>
                    <w:rPr>
                      <w:rFonts w:cs="Arial"/>
                      <w:szCs w:val="20"/>
                    </w:rPr>
                    <w:lastRenderedPageBreak/>
                    <w:t>потенциально зараженным ВИЧ-материалом (в том числе с животными)</w:t>
                  </w:r>
                </w:p>
              </w:tc>
            </w:tr>
          </w:tbl>
          <w:p w14:paraId="12EC0BB1" w14:textId="77777777" w:rsidR="006B6067" w:rsidRPr="003E747C" w:rsidRDefault="006B6067" w:rsidP="00665E8D">
            <w:pPr>
              <w:autoSpaceDE w:val="0"/>
              <w:autoSpaceDN w:val="0"/>
              <w:adjustRightInd w:val="0"/>
              <w:spacing w:after="1" w:line="200" w:lineRule="atLeast"/>
              <w:jc w:val="both"/>
              <w:rPr>
                <w:rFonts w:cs="Arial"/>
                <w:szCs w:val="20"/>
              </w:rPr>
            </w:pPr>
          </w:p>
        </w:tc>
      </w:tr>
      <w:tr w:rsidR="00693EEF" w:rsidRPr="00DA3DB3" w14:paraId="710018DF" w14:textId="77777777" w:rsidTr="00EE314D">
        <w:tc>
          <w:tcPr>
            <w:tcW w:w="7597" w:type="dxa"/>
          </w:tcPr>
          <w:p w14:paraId="22E8F2B6" w14:textId="77777777" w:rsidR="00693EEF" w:rsidRDefault="00693EEF" w:rsidP="00693EEF">
            <w:pPr>
              <w:autoSpaceDE w:val="0"/>
              <w:autoSpaceDN w:val="0"/>
              <w:adjustRightInd w:val="0"/>
              <w:spacing w:after="1" w:line="200" w:lineRule="atLeast"/>
              <w:ind w:firstLine="539"/>
              <w:jc w:val="both"/>
              <w:rPr>
                <w:rFonts w:cs="Arial"/>
                <w:szCs w:val="20"/>
              </w:rPr>
            </w:pPr>
          </w:p>
          <w:p w14:paraId="5DB3FF3D" w14:textId="77777777" w:rsidR="00693EEF" w:rsidRPr="00A01187" w:rsidRDefault="00693EEF" w:rsidP="00693EEF">
            <w:pPr>
              <w:autoSpaceDE w:val="0"/>
              <w:autoSpaceDN w:val="0"/>
              <w:adjustRightInd w:val="0"/>
              <w:spacing w:after="1" w:line="200" w:lineRule="atLeast"/>
              <w:ind w:firstLine="539"/>
              <w:jc w:val="both"/>
              <w:rPr>
                <w:rFonts w:cs="Arial"/>
                <w:szCs w:val="20"/>
              </w:rPr>
            </w:pPr>
            <w:r>
              <w:rPr>
                <w:rFonts w:cs="Arial"/>
                <w:strike/>
                <w:color w:val="FF0000"/>
              </w:rPr>
              <w:t>На основании настоящего Перечня руководитель организации утверждает по согласованию с выборным органом первичной профсоюзной организации или иным представительным органом работников должности гражданского персонала, которому с учетом конкретных условий работы в данной организации, подразделении и должности (лечение, обеспечение диагностики, непосредственное обслуживание или контакт с больными) устанавливается компенсационная выплата (надбавка) в размере 20 процентов должностного оклада (тарифной ставки), в том числе за каждый час работы в условиях, предусмотренных настоящим Перечнем.</w:t>
            </w:r>
          </w:p>
        </w:tc>
        <w:tc>
          <w:tcPr>
            <w:tcW w:w="7597" w:type="dxa"/>
          </w:tcPr>
          <w:p w14:paraId="5D53C02B" w14:textId="77777777" w:rsidR="00693EEF" w:rsidRPr="003E747C" w:rsidRDefault="00693EEF" w:rsidP="00693EEF">
            <w:pPr>
              <w:autoSpaceDE w:val="0"/>
              <w:autoSpaceDN w:val="0"/>
              <w:adjustRightInd w:val="0"/>
              <w:spacing w:after="1" w:line="200" w:lineRule="atLeast"/>
              <w:jc w:val="both"/>
              <w:rPr>
                <w:rFonts w:cs="Arial"/>
                <w:szCs w:val="20"/>
              </w:rPr>
            </w:pPr>
          </w:p>
        </w:tc>
      </w:tr>
      <w:tr w:rsidR="00693EEF" w:rsidRPr="00DA3DB3" w14:paraId="5285CECF" w14:textId="77777777" w:rsidTr="00EE314D">
        <w:tc>
          <w:tcPr>
            <w:tcW w:w="7597" w:type="dxa"/>
          </w:tcPr>
          <w:p w14:paraId="2BC70864" w14:textId="77777777" w:rsidR="00693EEF" w:rsidRPr="00693EEF" w:rsidRDefault="00693EEF" w:rsidP="00693EEF">
            <w:pPr>
              <w:autoSpaceDE w:val="0"/>
              <w:autoSpaceDN w:val="0"/>
              <w:adjustRightInd w:val="0"/>
              <w:spacing w:after="1" w:line="200" w:lineRule="atLeast"/>
              <w:jc w:val="right"/>
              <w:rPr>
                <w:rFonts w:cs="Arial"/>
                <w:szCs w:val="20"/>
              </w:rPr>
            </w:pPr>
          </w:p>
          <w:p w14:paraId="0D99B508" w14:textId="77777777" w:rsidR="00693EEF" w:rsidRPr="00693EEF" w:rsidRDefault="00693EEF" w:rsidP="00693EEF">
            <w:pPr>
              <w:autoSpaceDE w:val="0"/>
              <w:autoSpaceDN w:val="0"/>
              <w:adjustRightInd w:val="0"/>
              <w:spacing w:after="1" w:line="200" w:lineRule="atLeast"/>
              <w:jc w:val="right"/>
              <w:rPr>
                <w:rFonts w:cs="Arial"/>
                <w:szCs w:val="20"/>
              </w:rPr>
            </w:pPr>
          </w:p>
          <w:p w14:paraId="5CC29912" w14:textId="77777777" w:rsidR="00693EEF" w:rsidRPr="00693EEF" w:rsidRDefault="00693EEF" w:rsidP="00693EEF">
            <w:pPr>
              <w:autoSpaceDE w:val="0"/>
              <w:autoSpaceDN w:val="0"/>
              <w:adjustRightInd w:val="0"/>
              <w:spacing w:after="1" w:line="200" w:lineRule="atLeast"/>
              <w:jc w:val="right"/>
              <w:rPr>
                <w:rFonts w:cs="Arial"/>
                <w:szCs w:val="20"/>
              </w:rPr>
            </w:pPr>
          </w:p>
          <w:p w14:paraId="307724FA" w14:textId="77777777" w:rsidR="00693EEF" w:rsidRPr="00693EEF" w:rsidRDefault="00693EEF" w:rsidP="00693EEF">
            <w:pPr>
              <w:autoSpaceDE w:val="0"/>
              <w:autoSpaceDN w:val="0"/>
              <w:adjustRightInd w:val="0"/>
              <w:spacing w:after="1" w:line="200" w:lineRule="atLeast"/>
              <w:jc w:val="right"/>
              <w:rPr>
                <w:rFonts w:cs="Arial"/>
                <w:szCs w:val="20"/>
              </w:rPr>
            </w:pPr>
          </w:p>
          <w:p w14:paraId="65D251B3" w14:textId="77777777" w:rsidR="00693EEF" w:rsidRPr="00693EEF" w:rsidRDefault="00693EEF" w:rsidP="00693EEF">
            <w:pPr>
              <w:autoSpaceDE w:val="0"/>
              <w:autoSpaceDN w:val="0"/>
              <w:adjustRightInd w:val="0"/>
              <w:spacing w:after="1" w:line="200" w:lineRule="atLeast"/>
              <w:jc w:val="right"/>
              <w:rPr>
                <w:rFonts w:cs="Arial"/>
                <w:szCs w:val="20"/>
              </w:rPr>
            </w:pPr>
          </w:p>
          <w:p w14:paraId="509539C9" w14:textId="77777777" w:rsidR="00693EEF" w:rsidRPr="00693EEF" w:rsidRDefault="00693EEF" w:rsidP="00693EEF">
            <w:pPr>
              <w:autoSpaceDE w:val="0"/>
              <w:autoSpaceDN w:val="0"/>
              <w:adjustRightInd w:val="0"/>
              <w:spacing w:after="1" w:line="200" w:lineRule="atLeast"/>
              <w:jc w:val="right"/>
              <w:rPr>
                <w:rFonts w:cs="Arial"/>
                <w:szCs w:val="20"/>
              </w:rPr>
            </w:pPr>
            <w:bookmarkStart w:id="269" w:name="Р1_228"/>
            <w:bookmarkEnd w:id="269"/>
            <w:r w:rsidRPr="00693EEF">
              <w:rPr>
                <w:rFonts w:cs="Arial"/>
                <w:szCs w:val="20"/>
              </w:rPr>
              <w:t>Приложение N 3</w:t>
            </w:r>
          </w:p>
          <w:p w14:paraId="07D6B43B" w14:textId="77777777" w:rsidR="00693EEF" w:rsidRPr="00693EEF" w:rsidRDefault="00693EEF" w:rsidP="00693EEF">
            <w:pPr>
              <w:autoSpaceDE w:val="0"/>
              <w:autoSpaceDN w:val="0"/>
              <w:adjustRightInd w:val="0"/>
              <w:spacing w:after="1" w:line="200" w:lineRule="atLeast"/>
              <w:jc w:val="right"/>
              <w:rPr>
                <w:rFonts w:cs="Arial"/>
                <w:szCs w:val="20"/>
              </w:rPr>
            </w:pPr>
            <w:r w:rsidRPr="00693EEF">
              <w:rPr>
                <w:rFonts w:cs="Arial"/>
                <w:szCs w:val="20"/>
              </w:rPr>
              <w:t>к приказу Министра обороны</w:t>
            </w:r>
          </w:p>
          <w:p w14:paraId="52CCF79A" w14:textId="77777777" w:rsidR="00693EEF" w:rsidRDefault="00693EEF" w:rsidP="00693EEF">
            <w:pPr>
              <w:autoSpaceDE w:val="0"/>
              <w:autoSpaceDN w:val="0"/>
              <w:adjustRightInd w:val="0"/>
              <w:spacing w:after="1" w:line="200" w:lineRule="atLeast"/>
              <w:jc w:val="right"/>
              <w:rPr>
                <w:rFonts w:cs="Arial"/>
                <w:szCs w:val="20"/>
              </w:rPr>
            </w:pPr>
            <w:r w:rsidRPr="00693EEF">
              <w:rPr>
                <w:rFonts w:cs="Arial"/>
                <w:szCs w:val="20"/>
              </w:rPr>
              <w:t>Российской Федерации</w:t>
            </w:r>
          </w:p>
          <w:p w14:paraId="1C43A351" w14:textId="77777777" w:rsidR="00693EEF" w:rsidRDefault="00693EEF" w:rsidP="00693EEF">
            <w:pPr>
              <w:autoSpaceDE w:val="0"/>
              <w:autoSpaceDN w:val="0"/>
              <w:adjustRightInd w:val="0"/>
              <w:spacing w:after="1" w:line="200" w:lineRule="atLeast"/>
              <w:jc w:val="right"/>
              <w:rPr>
                <w:rFonts w:cs="Arial"/>
                <w:szCs w:val="20"/>
              </w:rPr>
            </w:pPr>
            <w:r>
              <w:rPr>
                <w:rFonts w:cs="Arial"/>
              </w:rPr>
              <w:t xml:space="preserve">от </w:t>
            </w:r>
            <w:r>
              <w:rPr>
                <w:rFonts w:cs="Arial"/>
                <w:strike/>
                <w:color w:val="FF0000"/>
              </w:rPr>
              <w:t>18</w:t>
            </w:r>
            <w:r>
              <w:rPr>
                <w:rFonts w:cs="Arial"/>
              </w:rPr>
              <w:t xml:space="preserve"> сентября </w:t>
            </w:r>
            <w:r>
              <w:rPr>
                <w:rFonts w:cs="Arial"/>
                <w:strike/>
                <w:color w:val="FF0000"/>
              </w:rPr>
              <w:t>2019</w:t>
            </w:r>
            <w:r>
              <w:rPr>
                <w:rFonts w:cs="Arial"/>
              </w:rPr>
              <w:t xml:space="preserve"> г. N </w:t>
            </w:r>
            <w:r>
              <w:rPr>
                <w:rFonts w:cs="Arial"/>
                <w:strike/>
                <w:color w:val="FF0000"/>
              </w:rPr>
              <w:t>545</w:t>
            </w:r>
          </w:p>
          <w:p w14:paraId="69DD2221" w14:textId="77777777" w:rsidR="00693EEF" w:rsidRPr="00693EEF" w:rsidRDefault="00693EEF" w:rsidP="00693EEF">
            <w:pPr>
              <w:autoSpaceDE w:val="0"/>
              <w:autoSpaceDN w:val="0"/>
              <w:adjustRightInd w:val="0"/>
              <w:spacing w:after="1" w:line="200" w:lineRule="atLeast"/>
              <w:jc w:val="both"/>
              <w:rPr>
                <w:rFonts w:cs="Arial"/>
                <w:szCs w:val="20"/>
              </w:rPr>
            </w:pPr>
          </w:p>
          <w:p w14:paraId="637345AC"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ПОРЯДОК</w:t>
            </w:r>
          </w:p>
          <w:p w14:paraId="5844B0B9"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ФОРМИРОВАНИЯ И ИСПОЛЬЗОВАНИЯ ФОНДА ОПЛАТЫ ТРУДА</w:t>
            </w:r>
          </w:p>
          <w:p w14:paraId="5E3C8FDB"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ГРАЖДАНСКОГО ПЕРСОНАЛА (РАБОТНИКОВ) ВОИНСКИХ ЧАСТЕЙ</w:t>
            </w:r>
          </w:p>
          <w:p w14:paraId="5467BEEA"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И ОРГАНИЗАЦИЙ ВООРУЖЕННЫХ СИЛ РОССИЙСКОЙ ФЕДЕРАЦИИ</w:t>
            </w:r>
          </w:p>
          <w:p w14:paraId="2B14089A" w14:textId="77777777" w:rsidR="00693EEF" w:rsidRPr="00693EEF" w:rsidRDefault="00693EEF" w:rsidP="00693EEF">
            <w:pPr>
              <w:autoSpaceDE w:val="0"/>
              <w:autoSpaceDN w:val="0"/>
              <w:adjustRightInd w:val="0"/>
              <w:spacing w:after="1" w:line="200" w:lineRule="atLeast"/>
              <w:jc w:val="both"/>
              <w:rPr>
                <w:rFonts w:cs="Arial"/>
                <w:szCs w:val="20"/>
              </w:rPr>
            </w:pPr>
          </w:p>
        </w:tc>
        <w:tc>
          <w:tcPr>
            <w:tcW w:w="7597" w:type="dxa"/>
          </w:tcPr>
          <w:p w14:paraId="3A9ABD82" w14:textId="77777777" w:rsidR="00693EEF" w:rsidRPr="00693EEF" w:rsidRDefault="00693EEF" w:rsidP="00693EEF">
            <w:pPr>
              <w:autoSpaceDE w:val="0"/>
              <w:autoSpaceDN w:val="0"/>
              <w:adjustRightInd w:val="0"/>
              <w:spacing w:after="1" w:line="200" w:lineRule="atLeast"/>
              <w:jc w:val="right"/>
              <w:rPr>
                <w:rFonts w:cs="Arial"/>
                <w:szCs w:val="20"/>
              </w:rPr>
            </w:pPr>
          </w:p>
          <w:p w14:paraId="5D64FB97" w14:textId="77777777" w:rsidR="00693EEF" w:rsidRPr="00693EEF" w:rsidRDefault="00693EEF" w:rsidP="00693EEF">
            <w:pPr>
              <w:autoSpaceDE w:val="0"/>
              <w:autoSpaceDN w:val="0"/>
              <w:adjustRightInd w:val="0"/>
              <w:spacing w:after="1" w:line="200" w:lineRule="atLeast"/>
              <w:jc w:val="right"/>
              <w:rPr>
                <w:rFonts w:cs="Arial"/>
                <w:szCs w:val="20"/>
              </w:rPr>
            </w:pPr>
          </w:p>
          <w:p w14:paraId="0614C81F" w14:textId="77777777" w:rsidR="00693EEF" w:rsidRPr="00693EEF" w:rsidRDefault="00693EEF" w:rsidP="00693EEF">
            <w:pPr>
              <w:autoSpaceDE w:val="0"/>
              <w:autoSpaceDN w:val="0"/>
              <w:adjustRightInd w:val="0"/>
              <w:spacing w:after="1" w:line="200" w:lineRule="atLeast"/>
              <w:jc w:val="right"/>
              <w:rPr>
                <w:rFonts w:cs="Arial"/>
                <w:szCs w:val="20"/>
              </w:rPr>
            </w:pPr>
          </w:p>
          <w:p w14:paraId="664DEED4" w14:textId="77777777" w:rsidR="00693EEF" w:rsidRPr="00693EEF" w:rsidRDefault="00693EEF" w:rsidP="00693EEF">
            <w:pPr>
              <w:autoSpaceDE w:val="0"/>
              <w:autoSpaceDN w:val="0"/>
              <w:adjustRightInd w:val="0"/>
              <w:spacing w:after="1" w:line="200" w:lineRule="atLeast"/>
              <w:jc w:val="right"/>
              <w:rPr>
                <w:rFonts w:cs="Arial"/>
                <w:szCs w:val="20"/>
              </w:rPr>
            </w:pPr>
          </w:p>
          <w:p w14:paraId="56D0233D" w14:textId="77777777" w:rsidR="00693EEF" w:rsidRPr="00693EEF" w:rsidRDefault="00693EEF" w:rsidP="00693EEF">
            <w:pPr>
              <w:autoSpaceDE w:val="0"/>
              <w:autoSpaceDN w:val="0"/>
              <w:adjustRightInd w:val="0"/>
              <w:spacing w:after="1" w:line="200" w:lineRule="atLeast"/>
              <w:jc w:val="right"/>
              <w:rPr>
                <w:rFonts w:cs="Arial"/>
                <w:szCs w:val="20"/>
              </w:rPr>
            </w:pPr>
          </w:p>
          <w:p w14:paraId="09E4CE67" w14:textId="77777777" w:rsidR="00693EEF" w:rsidRPr="00693EEF" w:rsidRDefault="00693EEF" w:rsidP="00693EEF">
            <w:pPr>
              <w:autoSpaceDE w:val="0"/>
              <w:autoSpaceDN w:val="0"/>
              <w:adjustRightInd w:val="0"/>
              <w:spacing w:after="1" w:line="200" w:lineRule="atLeast"/>
              <w:jc w:val="right"/>
              <w:rPr>
                <w:rFonts w:cs="Arial"/>
                <w:szCs w:val="20"/>
              </w:rPr>
            </w:pPr>
            <w:bookmarkStart w:id="270" w:name="Р2_41"/>
            <w:bookmarkEnd w:id="270"/>
            <w:r w:rsidRPr="00693EEF">
              <w:rPr>
                <w:rFonts w:cs="Arial"/>
                <w:szCs w:val="20"/>
              </w:rPr>
              <w:t>Приложение N 3</w:t>
            </w:r>
          </w:p>
          <w:p w14:paraId="29CF06D5" w14:textId="77777777" w:rsidR="00693EEF" w:rsidRPr="00693EEF" w:rsidRDefault="00693EEF" w:rsidP="00693EEF">
            <w:pPr>
              <w:autoSpaceDE w:val="0"/>
              <w:autoSpaceDN w:val="0"/>
              <w:adjustRightInd w:val="0"/>
              <w:spacing w:after="1" w:line="200" w:lineRule="atLeast"/>
              <w:jc w:val="right"/>
              <w:rPr>
                <w:rFonts w:cs="Arial"/>
                <w:szCs w:val="20"/>
              </w:rPr>
            </w:pPr>
            <w:r w:rsidRPr="00693EEF">
              <w:rPr>
                <w:rFonts w:cs="Arial"/>
                <w:szCs w:val="20"/>
              </w:rPr>
              <w:t>к приказу Министра обороны</w:t>
            </w:r>
          </w:p>
          <w:p w14:paraId="0645E2D0" w14:textId="77777777" w:rsidR="00693EEF" w:rsidRDefault="00693EEF" w:rsidP="00693EEF">
            <w:pPr>
              <w:autoSpaceDE w:val="0"/>
              <w:autoSpaceDN w:val="0"/>
              <w:adjustRightInd w:val="0"/>
              <w:spacing w:after="1" w:line="200" w:lineRule="atLeast"/>
              <w:jc w:val="right"/>
              <w:rPr>
                <w:rFonts w:cs="Arial"/>
                <w:szCs w:val="20"/>
              </w:rPr>
            </w:pPr>
            <w:r w:rsidRPr="00693EEF">
              <w:rPr>
                <w:rFonts w:cs="Arial"/>
                <w:szCs w:val="20"/>
              </w:rPr>
              <w:t>Российской Федерации</w:t>
            </w:r>
          </w:p>
          <w:p w14:paraId="421AF957" w14:textId="77777777" w:rsidR="00693EEF" w:rsidRDefault="00693EEF" w:rsidP="00693EEF">
            <w:pPr>
              <w:autoSpaceDE w:val="0"/>
              <w:autoSpaceDN w:val="0"/>
              <w:adjustRightInd w:val="0"/>
              <w:spacing w:after="1" w:line="200" w:lineRule="atLeast"/>
              <w:jc w:val="right"/>
              <w:rPr>
                <w:rFonts w:cs="Arial"/>
                <w:szCs w:val="20"/>
              </w:rPr>
            </w:pPr>
            <w:r>
              <w:rPr>
                <w:rFonts w:cs="Arial"/>
              </w:rPr>
              <w:t xml:space="preserve">от </w:t>
            </w:r>
            <w:r>
              <w:rPr>
                <w:rFonts w:cs="Arial"/>
                <w:shd w:val="clear" w:color="auto" w:fill="C0C0C0"/>
              </w:rPr>
              <w:t>30</w:t>
            </w:r>
            <w:r>
              <w:rPr>
                <w:rFonts w:cs="Arial"/>
              </w:rPr>
              <w:t xml:space="preserve"> сентября </w:t>
            </w:r>
            <w:r>
              <w:rPr>
                <w:rFonts w:cs="Arial"/>
                <w:shd w:val="clear" w:color="auto" w:fill="C0C0C0"/>
              </w:rPr>
              <w:t>2024</w:t>
            </w:r>
            <w:r>
              <w:rPr>
                <w:rFonts w:cs="Arial"/>
              </w:rPr>
              <w:t xml:space="preserve"> г. N </w:t>
            </w:r>
            <w:r>
              <w:rPr>
                <w:rFonts w:cs="Arial"/>
                <w:shd w:val="clear" w:color="auto" w:fill="C0C0C0"/>
              </w:rPr>
              <w:t>595</w:t>
            </w:r>
          </w:p>
          <w:p w14:paraId="1FDC45CA" w14:textId="77777777" w:rsidR="00693EEF" w:rsidRPr="00693EEF" w:rsidRDefault="00693EEF" w:rsidP="00693EEF">
            <w:pPr>
              <w:autoSpaceDE w:val="0"/>
              <w:autoSpaceDN w:val="0"/>
              <w:adjustRightInd w:val="0"/>
              <w:spacing w:after="1" w:line="200" w:lineRule="atLeast"/>
              <w:jc w:val="both"/>
              <w:rPr>
                <w:rFonts w:cs="Arial"/>
                <w:szCs w:val="20"/>
              </w:rPr>
            </w:pPr>
          </w:p>
          <w:p w14:paraId="606E1F49"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ПОРЯДОК</w:t>
            </w:r>
          </w:p>
          <w:p w14:paraId="7BB3299A"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ФОРМИРОВАНИЯ И ИСПОЛЬЗОВАНИЯ ФОНДА ОПЛАТЫ ТРУДА ГРАЖДАНСКОГО</w:t>
            </w:r>
          </w:p>
          <w:p w14:paraId="23500357"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ПЕРСОНАЛА (РАБОТНИКОВ) ВОИНСКИХ ЧАСТЕЙ И ОРГАНИЗАЦИЙ</w:t>
            </w:r>
          </w:p>
          <w:p w14:paraId="4F9CE6F6"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ВООРУЖЕННЫХ СИЛ РОССИЙСКОЙ ФЕДЕРАЦИИ</w:t>
            </w:r>
          </w:p>
          <w:p w14:paraId="51555AB6" w14:textId="77777777" w:rsidR="00693EEF" w:rsidRPr="00693EEF" w:rsidRDefault="00693EEF" w:rsidP="00693EEF">
            <w:pPr>
              <w:autoSpaceDE w:val="0"/>
              <w:autoSpaceDN w:val="0"/>
              <w:adjustRightInd w:val="0"/>
              <w:spacing w:after="1" w:line="200" w:lineRule="atLeast"/>
              <w:jc w:val="both"/>
              <w:rPr>
                <w:rFonts w:cs="Arial"/>
                <w:szCs w:val="20"/>
              </w:rPr>
            </w:pPr>
          </w:p>
        </w:tc>
      </w:tr>
      <w:tr w:rsidR="00693EEF" w:rsidRPr="00DA3DB3" w14:paraId="12E104A7" w14:textId="77777777" w:rsidTr="00EE314D">
        <w:tc>
          <w:tcPr>
            <w:tcW w:w="7597" w:type="dxa"/>
          </w:tcPr>
          <w:p w14:paraId="725BBB1B" w14:textId="77777777" w:rsidR="00693EEF" w:rsidRPr="00693EEF" w:rsidRDefault="00693EEF" w:rsidP="00693EEF">
            <w:pPr>
              <w:autoSpaceDE w:val="0"/>
              <w:autoSpaceDN w:val="0"/>
              <w:adjustRightInd w:val="0"/>
              <w:spacing w:after="1" w:line="200" w:lineRule="atLeast"/>
              <w:jc w:val="both"/>
              <w:rPr>
                <w:rFonts w:cs="Arial"/>
                <w:szCs w:val="20"/>
              </w:rPr>
            </w:pPr>
          </w:p>
          <w:p w14:paraId="4425E7D4" w14:textId="77777777" w:rsidR="00693EEF" w:rsidRPr="00693EEF" w:rsidRDefault="00693EEF" w:rsidP="00693EEF">
            <w:pPr>
              <w:autoSpaceDE w:val="0"/>
              <w:autoSpaceDN w:val="0"/>
              <w:adjustRightInd w:val="0"/>
              <w:spacing w:after="1" w:line="200" w:lineRule="atLeast"/>
              <w:jc w:val="center"/>
              <w:rPr>
                <w:rFonts w:cs="Arial"/>
                <w:szCs w:val="20"/>
              </w:rPr>
            </w:pPr>
            <w:bookmarkStart w:id="271" w:name="Р1_229"/>
            <w:bookmarkEnd w:id="271"/>
            <w:r w:rsidRPr="00693EEF">
              <w:rPr>
                <w:rFonts w:cs="Arial"/>
                <w:b/>
                <w:bCs/>
                <w:szCs w:val="20"/>
              </w:rPr>
              <w:t>I. Общие положения</w:t>
            </w:r>
          </w:p>
          <w:p w14:paraId="7D3B94F1" w14:textId="77777777" w:rsidR="00693EEF" w:rsidRPr="00693EEF" w:rsidRDefault="00693EEF" w:rsidP="00693EEF">
            <w:pPr>
              <w:autoSpaceDE w:val="0"/>
              <w:autoSpaceDN w:val="0"/>
              <w:adjustRightInd w:val="0"/>
              <w:spacing w:after="1" w:line="200" w:lineRule="atLeast"/>
              <w:jc w:val="both"/>
              <w:rPr>
                <w:rFonts w:cs="Arial"/>
                <w:szCs w:val="20"/>
              </w:rPr>
            </w:pPr>
          </w:p>
          <w:p w14:paraId="71CDD516" w14:textId="77777777" w:rsidR="00693EEF" w:rsidRPr="00693EEF" w:rsidRDefault="00693EEF" w:rsidP="00693EEF">
            <w:pPr>
              <w:autoSpaceDE w:val="0"/>
              <w:autoSpaceDN w:val="0"/>
              <w:adjustRightInd w:val="0"/>
              <w:spacing w:after="1" w:line="200" w:lineRule="atLeast"/>
              <w:ind w:firstLine="539"/>
              <w:jc w:val="both"/>
              <w:rPr>
                <w:rFonts w:cs="Arial"/>
                <w:szCs w:val="20"/>
              </w:rPr>
            </w:pPr>
            <w:r w:rsidRPr="00693EEF">
              <w:rPr>
                <w:rFonts w:cs="Arial"/>
                <w:szCs w:val="20"/>
              </w:rPr>
              <w:t>1. Настоящий Порядок устанавливает требования к формированию и использованию фонда оплаты труда гражданского персонала воинских частей и организаций (далее - фонд оплаты труда).</w:t>
            </w:r>
          </w:p>
          <w:p w14:paraId="0074B0CC"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2. Расчет фонда оплаты труда составляется финансово-экономическими органами на очередной календарный год для определения потребности в </w:t>
            </w:r>
            <w:r w:rsidRPr="00693EEF">
              <w:rPr>
                <w:rFonts w:cs="Arial"/>
                <w:szCs w:val="20"/>
              </w:rPr>
              <w:lastRenderedPageBreak/>
              <w:t>бюджетных ассигнованиях на оплату труда гражданского персонала воинских частей и организаций.</w:t>
            </w:r>
          </w:p>
          <w:p w14:paraId="17AF22B5"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3. Фонд оплаты труда определяется отдельно по каждому коду бюджетной классификации расходов бюджетов Российской Федерации.</w:t>
            </w:r>
          </w:p>
          <w:p w14:paraId="34D32DC2"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4. Фонд оплаты труда гражданского персонала воинских частей и организаций, зачисленных на финансовое обеспечение в другие воинские части и организации, составляется отдельно.</w:t>
            </w:r>
          </w:p>
          <w:p w14:paraId="248F2CB4" w14:textId="77777777" w:rsidR="00693EEF" w:rsidRPr="00693EEF" w:rsidRDefault="00693EEF" w:rsidP="00693EEF">
            <w:pPr>
              <w:autoSpaceDE w:val="0"/>
              <w:autoSpaceDN w:val="0"/>
              <w:adjustRightInd w:val="0"/>
              <w:spacing w:after="1" w:line="200" w:lineRule="atLeast"/>
              <w:jc w:val="both"/>
              <w:rPr>
                <w:rFonts w:cs="Arial"/>
                <w:szCs w:val="20"/>
              </w:rPr>
            </w:pPr>
          </w:p>
          <w:p w14:paraId="23B2C095" w14:textId="77777777" w:rsidR="00693EEF" w:rsidRPr="00693EEF" w:rsidRDefault="00693EEF" w:rsidP="00693EEF">
            <w:pPr>
              <w:autoSpaceDE w:val="0"/>
              <w:autoSpaceDN w:val="0"/>
              <w:adjustRightInd w:val="0"/>
              <w:spacing w:after="1" w:line="200" w:lineRule="atLeast"/>
              <w:jc w:val="center"/>
              <w:rPr>
                <w:rFonts w:cs="Arial"/>
                <w:szCs w:val="20"/>
              </w:rPr>
            </w:pPr>
            <w:bookmarkStart w:id="272" w:name="Р1_230"/>
            <w:bookmarkEnd w:id="272"/>
            <w:r w:rsidRPr="00693EEF">
              <w:rPr>
                <w:rFonts w:cs="Arial"/>
                <w:b/>
                <w:bCs/>
                <w:szCs w:val="20"/>
              </w:rPr>
              <w:t>II. Формирование фонда оплаты труда гражданского персонала</w:t>
            </w:r>
          </w:p>
          <w:p w14:paraId="1B92E564"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воинских частей и организаций</w:t>
            </w:r>
          </w:p>
          <w:p w14:paraId="6D76F392" w14:textId="77777777" w:rsidR="00693EEF" w:rsidRPr="00693EEF" w:rsidRDefault="00693EEF" w:rsidP="00693EEF">
            <w:pPr>
              <w:autoSpaceDE w:val="0"/>
              <w:autoSpaceDN w:val="0"/>
              <w:adjustRightInd w:val="0"/>
              <w:spacing w:after="1" w:line="200" w:lineRule="atLeast"/>
              <w:jc w:val="both"/>
              <w:rPr>
                <w:rFonts w:cs="Arial"/>
                <w:szCs w:val="20"/>
              </w:rPr>
            </w:pPr>
          </w:p>
          <w:p w14:paraId="076B201E" w14:textId="77777777" w:rsidR="00693EEF" w:rsidRPr="00693EEF" w:rsidRDefault="00693EEF" w:rsidP="00693EEF">
            <w:pPr>
              <w:autoSpaceDE w:val="0"/>
              <w:autoSpaceDN w:val="0"/>
              <w:adjustRightInd w:val="0"/>
              <w:spacing w:after="1" w:line="200" w:lineRule="atLeast"/>
              <w:ind w:firstLine="539"/>
              <w:jc w:val="both"/>
              <w:rPr>
                <w:rFonts w:cs="Arial"/>
                <w:szCs w:val="20"/>
              </w:rPr>
            </w:pPr>
            <w:r w:rsidRPr="00693EEF">
              <w:rPr>
                <w:rFonts w:cs="Arial"/>
                <w:szCs w:val="20"/>
              </w:rPr>
              <w:t>5. При формировании фонда оплаты труда учитываются следующие показатели (по состоянию на 1 октября года, предшествующего планируемому):</w:t>
            </w:r>
          </w:p>
          <w:p w14:paraId="33BBC25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 численность гражданского персонала воинских частей и организаций, предусмотренная штатами.</w:t>
            </w:r>
          </w:p>
          <w:p w14:paraId="451B5A39"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При замещении в разрешенных случаях гражданским персоналом воинских должностей в фонде оплаты труда учитывается фактическая численность по замещаемым должностям.</w:t>
            </w:r>
          </w:p>
          <w:p w14:paraId="456115A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Должности гражданского персонала, исполнение должностных обязанностей (выполнение работы) по которым передано специализированным сторонним организациям по государственным контрактам (договорам), в фонде оплаты труда не учитываются;</w:t>
            </w:r>
          </w:p>
          <w:p w14:paraId="38884C15"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2) должностные оклады (тарифные ставки) в размерах, установленных настоящим приказом (в расчете на год или количество месяцев содержания должностей):</w:t>
            </w:r>
          </w:p>
          <w:p w14:paraId="5FDBA61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а) по замещаемым (укомплектованным) должностям руководителей, специалистов и профессиям рабочих - в размере фактически установленного должностного оклада (тарифной ставки).</w:t>
            </w:r>
          </w:p>
          <w:p w14:paraId="088049E8"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Для рабочих, занятых на важных и ответственных работах, которым установлены тарифные ставки по IX группе размеров тарифных ставок рабочих, в расчет принимаются тарифные ставки, соответствующие присвоенному (установленному) разряду или группе размеров тарифных ставок по выполняемой работе (профессии);</w:t>
            </w:r>
          </w:p>
          <w:p w14:paraId="3C9FF291"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lastRenderedPageBreak/>
              <w:t>б) по замещаемым (укомплектованным) должностям педагогических работников - в размере ставок заработной платы, рассчитанных из норм часов педагогической (преподавательской) работы за ставку заработной платы;</w:t>
            </w:r>
          </w:p>
          <w:p w14:paraId="5F2981BC"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в) по вакантным должностям специалистов, должностные оклады (ставки заработной платы) которым устанавливаются в зависимости от </w:t>
            </w:r>
            <w:proofErr w:type="spellStart"/>
            <w:r w:rsidRPr="00693EEF">
              <w:rPr>
                <w:rFonts w:cs="Arial"/>
                <w:szCs w:val="20"/>
              </w:rPr>
              <w:t>внутридолжностного</w:t>
            </w:r>
            <w:proofErr w:type="spellEnd"/>
            <w:r w:rsidRPr="00693EEF">
              <w:rPr>
                <w:rFonts w:cs="Arial"/>
                <w:szCs w:val="20"/>
              </w:rPr>
              <w:t xml:space="preserve"> категорирования, уровня образования или стажа работы, - в минимальном размере без категории или при минимальных требованиях к уровню образования или стажу работы;</w:t>
            </w:r>
          </w:p>
          <w:p w14:paraId="5662FA10"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г) по вакантным профессиям рабочих - по минимальной группе тарифной ставки, предусмотренной для данной профессии.</w:t>
            </w:r>
          </w:p>
          <w:p w14:paraId="2E201FD0"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должностям (профессиям), исполнение должностных обязанностей (выполнение работ) по которым связано с работой в особых условиях, сопряженных с риском для здоровья и жизни (в условиях вооруженного конфликта, чрезвычайного положения, несения боевого дежурства и других), а также с тяжелыми работами, с вредными и (или) опасными условиями труда, должностные оклады (тарифные ставки) учитываются в фонде оплаты труда с предусмотренными повышениями должностных окладов (тарифных ставок) (за исключением вакантных должностей);</w:t>
            </w:r>
          </w:p>
          <w:p w14:paraId="21714CE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3) выплаты компенсационного характера (в расчете на год или количество месяцев содержания должностей) за работу:</w:t>
            </w:r>
          </w:p>
          <w:p w14:paraId="129FE155"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а) на тяжелых работах, работах с вредными и (или) опасными и иными особыми условиями труда; в местностях с особыми климатическими условиями; со сведениями, составляющими государственную тайну, их засекречиванием и рассекречиванием, с шифрами - в фактически установленном на 1 октября текущего года размере;</w:t>
            </w:r>
          </w:p>
          <w:p w14:paraId="1A944230"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установленные нормативными правовыми актами Российской Федерации и настоящим приказом (кроме выплачиваемых за счет экономии фонда оплаты труда), - из расчета среднемесячных расходов по учетным данным текущего года.</w:t>
            </w:r>
          </w:p>
          <w:p w14:paraId="44BBE9C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Выплаты компенсационного характера (за исключением районных коэффициентов и коэффициентов за работу в высокогорных районах, за работу </w:t>
            </w:r>
            <w:r w:rsidRPr="00693EEF">
              <w:rPr>
                <w:rFonts w:cs="Arial"/>
                <w:szCs w:val="20"/>
              </w:rPr>
              <w:lastRenderedPageBreak/>
              <w:t>в пустынных и безводных местностях) по вакантным должностям (профессиям) в фонде оплаты труда не учитываются;</w:t>
            </w:r>
          </w:p>
          <w:p w14:paraId="780455ED"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4) выплаты стимулирующего характера (в расчете на год) по всем должностям (профессиям), включенным в расчет фонда оплаты труда:</w:t>
            </w:r>
          </w:p>
          <w:p w14:paraId="59614EBF"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а) надбавка за сложность, напряженность и специальный режим работы - в фактически установленном размере по указанным в настоящем приказе должностям;</w:t>
            </w:r>
          </w:p>
          <w:p w14:paraId="0516D3B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б) надбавка за выслугу лет - в размере 4 должностных окладов (тарифных ставок);</w:t>
            </w:r>
          </w:p>
          <w:p w14:paraId="57C52DF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в) премия по результатам работы:</w:t>
            </w:r>
          </w:p>
          <w:p w14:paraId="4281E4D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должностям профессорско-преподавательского состава военных образовательных организаций высшего образования Министерства обороны - в размере 5 должностных окладов;</w:t>
            </w:r>
          </w:p>
          <w:p w14:paraId="0C3563E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профессиям водителей автомобилей, занятых обеспечением деятельности центрального аппарата Министерства обороны, - в размере 4,5 тарифных ставок;</w:t>
            </w:r>
          </w:p>
          <w:p w14:paraId="77464D30" w14:textId="77777777" w:rsid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остальным должностям (профессиям) - в размере 3 должностных окладов (тарифных ставок);</w:t>
            </w:r>
          </w:p>
          <w:p w14:paraId="5F0C1416" w14:textId="77777777" w:rsidR="00693EEF" w:rsidRDefault="00693EEF" w:rsidP="00693EEF">
            <w:pPr>
              <w:autoSpaceDE w:val="0"/>
              <w:autoSpaceDN w:val="0"/>
              <w:adjustRightInd w:val="0"/>
              <w:spacing w:before="200" w:after="1" w:line="200" w:lineRule="atLeast"/>
              <w:ind w:firstLine="539"/>
              <w:jc w:val="both"/>
              <w:rPr>
                <w:rFonts w:cs="Arial"/>
              </w:rPr>
            </w:pPr>
            <w:r>
              <w:rPr>
                <w:rFonts w:cs="Arial"/>
              </w:rPr>
              <w:t xml:space="preserve">г) ежемесячная надбавка гражданскому персоналу суворовских военных, Нахимовского военно-морского и военно-музыкального училищ, кадетских (морских кадетских) корпусов, президентских кадетских училищ в размерах, установленных пунктом </w:t>
            </w:r>
            <w:r>
              <w:rPr>
                <w:rFonts w:cs="Arial"/>
                <w:strike/>
                <w:color w:val="FF0000"/>
              </w:rPr>
              <w:t>70</w:t>
            </w:r>
            <w:r>
              <w:rPr>
                <w:rFonts w:cs="Arial"/>
              </w:rPr>
              <w:t xml:space="preserve"> приложения N 2 к настоящему приказу, из расчета должностных окладов, ставок заработной платы (тарифных ставок), учитываемых в расчете фонда оплаты труда;</w:t>
            </w:r>
          </w:p>
          <w:p w14:paraId="6D6B6E53"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 единовременное денежное вознаграждение за добросовестное выполнение должностных обязанностей по итогам календарного года - в размере двух должностных окладов (тарифных ставок);</w:t>
            </w:r>
          </w:p>
          <w:p w14:paraId="4D745A4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е) выплаты стимулирующего характера, установленные настоящим приказом (кроме выплачиваемых за счет средств экономии фонда оплаты труда), - в фактически установленном размере.</w:t>
            </w:r>
          </w:p>
          <w:p w14:paraId="03B8B7B5"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lastRenderedPageBreak/>
              <w:t>6. Фонд оплаты труда определяется суммированием фонда должностных окладов, ставок заработной платы (тарифных ставок) и фондов выплат компенсационного и стимулирующего характера.</w:t>
            </w:r>
          </w:p>
          <w:p w14:paraId="606C40A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Фонд оплаты труда увеличивается на сумму страховых взносов.</w:t>
            </w:r>
          </w:p>
          <w:p w14:paraId="33F9B684" w14:textId="77777777" w:rsidR="00693EEF" w:rsidRPr="00693EEF" w:rsidRDefault="00693EEF" w:rsidP="00693EEF">
            <w:pPr>
              <w:autoSpaceDE w:val="0"/>
              <w:autoSpaceDN w:val="0"/>
              <w:adjustRightInd w:val="0"/>
              <w:spacing w:after="1" w:line="200" w:lineRule="atLeast"/>
              <w:jc w:val="both"/>
              <w:rPr>
                <w:rFonts w:cs="Arial"/>
                <w:szCs w:val="20"/>
              </w:rPr>
            </w:pPr>
          </w:p>
          <w:p w14:paraId="0DDBA9FE" w14:textId="77777777" w:rsidR="00693EEF" w:rsidRPr="00693EEF" w:rsidRDefault="00693EEF" w:rsidP="00693EEF">
            <w:pPr>
              <w:autoSpaceDE w:val="0"/>
              <w:autoSpaceDN w:val="0"/>
              <w:adjustRightInd w:val="0"/>
              <w:spacing w:after="1" w:line="200" w:lineRule="atLeast"/>
              <w:jc w:val="center"/>
              <w:rPr>
                <w:rFonts w:cs="Arial"/>
                <w:szCs w:val="20"/>
              </w:rPr>
            </w:pPr>
            <w:bookmarkStart w:id="273" w:name="Р1_231"/>
            <w:bookmarkEnd w:id="273"/>
            <w:r w:rsidRPr="00693EEF">
              <w:rPr>
                <w:rFonts w:cs="Arial"/>
                <w:b/>
                <w:bCs/>
                <w:szCs w:val="20"/>
              </w:rPr>
              <w:t>III. Использование и учет фонда оплаты труда гражданского</w:t>
            </w:r>
          </w:p>
          <w:p w14:paraId="3F15260D"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персонала воинских частей и организаций</w:t>
            </w:r>
          </w:p>
          <w:p w14:paraId="2961A414" w14:textId="77777777" w:rsidR="00693EEF" w:rsidRPr="00693EEF" w:rsidRDefault="00693EEF" w:rsidP="00693EEF">
            <w:pPr>
              <w:autoSpaceDE w:val="0"/>
              <w:autoSpaceDN w:val="0"/>
              <w:adjustRightInd w:val="0"/>
              <w:spacing w:after="1" w:line="200" w:lineRule="atLeast"/>
              <w:jc w:val="both"/>
              <w:rPr>
                <w:rFonts w:cs="Arial"/>
                <w:szCs w:val="20"/>
              </w:rPr>
            </w:pPr>
          </w:p>
          <w:p w14:paraId="21E06790" w14:textId="77777777" w:rsidR="00693EEF" w:rsidRPr="00693EEF" w:rsidRDefault="00693EEF" w:rsidP="00693EEF">
            <w:pPr>
              <w:autoSpaceDE w:val="0"/>
              <w:autoSpaceDN w:val="0"/>
              <w:adjustRightInd w:val="0"/>
              <w:spacing w:after="1" w:line="200" w:lineRule="atLeast"/>
              <w:ind w:firstLine="539"/>
              <w:jc w:val="both"/>
              <w:rPr>
                <w:rFonts w:cs="Arial"/>
                <w:szCs w:val="20"/>
              </w:rPr>
            </w:pPr>
            <w:r w:rsidRPr="00693EEF">
              <w:rPr>
                <w:rFonts w:cs="Arial"/>
                <w:szCs w:val="20"/>
              </w:rPr>
              <w:t>7. Расчет фонда оплаты труда до 20 октября года, предшествующего планируемому, представляется воинскими частями и организациями, имеющими лицевые счета получателей (иных получателей) бюджетных средств в органах федерального казначейства (за исключением состоящих на финансовом обеспечении у главного распорядителя бюджетных средств), распорядителю бюджетных средств. Рекомендуемый образец расчета фонда оплаты труда гражданского персонала приведен в приложении к настоящему Порядку.</w:t>
            </w:r>
          </w:p>
          <w:p w14:paraId="38F1C00D"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Расчет фонда оплаты труда по воинским частям и организациям, не имеющим лицевых счетов в органах федерального казначейства, составляется распорядителями (получателями) бюджетных средств, у которых они состоят на финансовом обеспечении.</w:t>
            </w:r>
          </w:p>
          <w:p w14:paraId="2D618A2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8. Распорядитель бюджетных средств проверяет представленные расчеты фондов оплаты труда и в случае их несоответствия указанным требованиям в течение десяти календарных дней с момента их получения направляет в воинскую часть или организацию заключение с указанием нарушений.</w:t>
            </w:r>
          </w:p>
          <w:p w14:paraId="11FE4620"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Доработанный расчет фонда оплаты труда повторно направляется распорядителю бюджетных средств не позднее пяти календарных дней со дня получения заключения.</w:t>
            </w:r>
          </w:p>
          <w:p w14:paraId="62D4FD6F"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9. Распорядители (получатели) бюджетных средств, состоящие на финансовом обеспечении у главного распорядителя бюджетных средств, до 10 ноября года, предшествующего планируемому, направляют главному распорядителю бюджетных средств сводный расчет фондов оплаты труда воинских частей и организаций, состоящих у них на финансовом обеспечении.</w:t>
            </w:r>
          </w:p>
          <w:p w14:paraId="200B73ED"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10. Главный распорядитель бюджетных средств на основании представленных сводных расчетов фондов оплаты труда утверждает </w:t>
            </w:r>
            <w:r w:rsidRPr="00693EEF">
              <w:rPr>
                <w:rFonts w:cs="Arial"/>
                <w:szCs w:val="20"/>
              </w:rPr>
              <w:lastRenderedPageBreak/>
              <w:t>контрольные суммы фондов заработной платы гражданского персонала для каждого распорядителя и получателя бюджетных средств, состоящего у него на финансовом обеспечении, на соответствующий период.</w:t>
            </w:r>
          </w:p>
          <w:p w14:paraId="726B1473"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11. Распорядители (получатели) бюджетных средств распределяют утвержденные контрольные суммы фондов заработной платы гражданского персонала (далее - контрольные суммы) и доводят их до воинских частей и организаций, состоящих у них на финансовом обеспечении, не позднее 31 декабря текущего финансового года.</w:t>
            </w:r>
          </w:p>
          <w:p w14:paraId="10FC7950" w14:textId="77777777" w:rsid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12. Корректировка контрольных сумм (фонда оплаты труда) производится главным распорядителем (распорядителем) бюджетных средств при изменении численности гражданского персонала в связи с реформированием Вооруженных Сил и оптимизацией его штатной численности, передаче обеспечивающих, обслуживающих и других функций сторонним организациям, зачислении (передаче) на финансовое обеспечение воинских частей и организаций, стоящих ранее на финансовом обеспечении в других органах военного управления, увеличении (уменьшении) контрольных сумм главным распорядителем бюджетных средств, изменении норм оплаты труда гражданского персонала, а также в случаях принятия Президентом Российской Федерации и Правительством Российской Федерации решений по увеличению (индексации) фондов оплаты труда гражданского персонала.</w:t>
            </w:r>
          </w:p>
          <w:p w14:paraId="40C6BD84" w14:textId="77777777" w:rsidR="00693EEF" w:rsidRDefault="00693EEF" w:rsidP="00693EEF">
            <w:pPr>
              <w:autoSpaceDE w:val="0"/>
              <w:autoSpaceDN w:val="0"/>
              <w:adjustRightInd w:val="0"/>
              <w:spacing w:before="200" w:after="1" w:line="200" w:lineRule="atLeast"/>
              <w:ind w:firstLine="539"/>
              <w:jc w:val="both"/>
              <w:rPr>
                <w:rFonts w:cs="Arial"/>
              </w:rPr>
            </w:pPr>
            <w:r>
              <w:rPr>
                <w:rFonts w:cs="Arial"/>
              </w:rPr>
              <w:t xml:space="preserve">13. </w:t>
            </w:r>
            <w:r>
              <w:rPr>
                <w:rFonts w:cs="Arial"/>
                <w:strike/>
                <w:color w:val="FF0000"/>
              </w:rPr>
              <w:t>Руководители</w:t>
            </w:r>
            <w:r>
              <w:rPr>
                <w:rFonts w:cs="Arial"/>
              </w:rPr>
              <w:t xml:space="preserve"> воинских частей </w:t>
            </w:r>
            <w:r>
              <w:rPr>
                <w:rFonts w:cs="Arial"/>
                <w:strike/>
                <w:color w:val="FF0000"/>
              </w:rPr>
              <w:t>и</w:t>
            </w:r>
            <w:r>
              <w:rPr>
                <w:rFonts w:cs="Arial"/>
              </w:rPr>
              <w:t xml:space="preserve"> организаций в пределах утвержденных контрольных сумм (лимитов бюджетных обязательств) направляют денежные средства на выплату должностных окладов, ставок заработной платы (тарифных ставок), компенсационных и стимулирующих выплат.</w:t>
            </w:r>
          </w:p>
          <w:p w14:paraId="2361476C"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Установление выплат стимулирующего характера в пределах контрольных сумм и за счет средств экономии фонда оплаты труда при наличии кредиторской задолженности по выплате заработной платы не допускается.</w:t>
            </w:r>
          </w:p>
          <w:p w14:paraId="65FDC53C"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14. Учет использования фонда оплаты труда и контрольных сумм ведется распорядителями (получателями) бюджетных средств.</w:t>
            </w:r>
          </w:p>
          <w:p w14:paraId="5384882E"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15. Распорядители (получатели) бюджетных средств в трехдневных срок после начисления заработной платы доводят до руководителей воинских частей и организаций, состоящих у них на финансовом обеспечении, объем средств на выплаты стимулирующего характера, устанавливаемые в пределах контрольных сумм и за счет средств экономии фонда оплаты труда.</w:t>
            </w:r>
          </w:p>
          <w:p w14:paraId="1E693071"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lastRenderedPageBreak/>
              <w:t>16. Должностные лица, принявшие решения, повлекшие за собой перерасход и (или) незаконное расходование контрольных сумм, несут ответственность в соответствии с законодательством Российской Федерации.</w:t>
            </w:r>
          </w:p>
          <w:p w14:paraId="44742FD3"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17. Контроль за правильностью определения фонда оплаты труда и использованием контрольных сумм осуществляется распорядителями (получателями) бюджетных средств, а также при проведении ревизий и проверок финансовой и хозяйственной деятельности воинских частей и организаций.</w:t>
            </w:r>
          </w:p>
          <w:p w14:paraId="385B8426" w14:textId="77777777" w:rsidR="00693EEF" w:rsidRPr="00693EEF" w:rsidRDefault="00693EEF" w:rsidP="00693EEF">
            <w:pPr>
              <w:autoSpaceDE w:val="0"/>
              <w:autoSpaceDN w:val="0"/>
              <w:adjustRightInd w:val="0"/>
              <w:spacing w:after="1" w:line="200" w:lineRule="atLeast"/>
              <w:jc w:val="right"/>
              <w:rPr>
                <w:rFonts w:cs="Arial"/>
                <w:szCs w:val="20"/>
              </w:rPr>
            </w:pPr>
          </w:p>
          <w:p w14:paraId="29E97F1F" w14:textId="77777777" w:rsidR="00693EEF" w:rsidRPr="00693EEF" w:rsidRDefault="00693EEF" w:rsidP="00693EEF">
            <w:pPr>
              <w:autoSpaceDE w:val="0"/>
              <w:autoSpaceDN w:val="0"/>
              <w:adjustRightInd w:val="0"/>
              <w:spacing w:after="1" w:line="200" w:lineRule="atLeast"/>
              <w:jc w:val="right"/>
              <w:rPr>
                <w:rFonts w:cs="Arial"/>
                <w:szCs w:val="20"/>
              </w:rPr>
            </w:pPr>
          </w:p>
          <w:p w14:paraId="7DBE8F84" w14:textId="77777777" w:rsidR="00693EEF" w:rsidRPr="00693EEF" w:rsidRDefault="00693EEF" w:rsidP="00693EEF">
            <w:pPr>
              <w:autoSpaceDE w:val="0"/>
              <w:autoSpaceDN w:val="0"/>
              <w:adjustRightInd w:val="0"/>
              <w:spacing w:after="1" w:line="200" w:lineRule="atLeast"/>
              <w:jc w:val="right"/>
              <w:rPr>
                <w:rFonts w:cs="Arial"/>
                <w:szCs w:val="20"/>
              </w:rPr>
            </w:pPr>
          </w:p>
          <w:p w14:paraId="1294B131" w14:textId="77777777" w:rsidR="00693EEF" w:rsidRPr="00693EEF" w:rsidRDefault="00693EEF" w:rsidP="00693EEF">
            <w:pPr>
              <w:autoSpaceDE w:val="0"/>
              <w:autoSpaceDN w:val="0"/>
              <w:adjustRightInd w:val="0"/>
              <w:spacing w:after="1" w:line="200" w:lineRule="atLeast"/>
              <w:jc w:val="right"/>
              <w:rPr>
                <w:rFonts w:cs="Arial"/>
                <w:szCs w:val="20"/>
              </w:rPr>
            </w:pPr>
          </w:p>
          <w:p w14:paraId="6D5E708D" w14:textId="77777777" w:rsidR="00693EEF" w:rsidRPr="00693EEF" w:rsidRDefault="00693EEF" w:rsidP="00693EEF">
            <w:pPr>
              <w:autoSpaceDE w:val="0"/>
              <w:autoSpaceDN w:val="0"/>
              <w:adjustRightInd w:val="0"/>
              <w:spacing w:after="1" w:line="200" w:lineRule="atLeast"/>
              <w:jc w:val="right"/>
              <w:rPr>
                <w:rFonts w:cs="Arial"/>
                <w:szCs w:val="20"/>
              </w:rPr>
            </w:pPr>
          </w:p>
          <w:p w14:paraId="5B10C390" w14:textId="77777777" w:rsidR="00693EEF" w:rsidRDefault="00693EEF" w:rsidP="00693EEF">
            <w:pPr>
              <w:autoSpaceDE w:val="0"/>
              <w:autoSpaceDN w:val="0"/>
              <w:adjustRightInd w:val="0"/>
              <w:spacing w:after="1" w:line="200" w:lineRule="atLeast"/>
              <w:jc w:val="right"/>
              <w:rPr>
                <w:rFonts w:cs="Arial"/>
                <w:szCs w:val="20"/>
              </w:rPr>
            </w:pPr>
            <w:bookmarkStart w:id="274" w:name="Р1_232"/>
            <w:bookmarkEnd w:id="274"/>
            <w:r w:rsidRPr="00693EEF">
              <w:rPr>
                <w:rFonts w:cs="Arial"/>
                <w:szCs w:val="20"/>
              </w:rPr>
              <w:t>Приложение</w:t>
            </w:r>
          </w:p>
          <w:p w14:paraId="2D2B4C59" w14:textId="77777777" w:rsidR="00693EEF" w:rsidRDefault="00693EEF" w:rsidP="00693EEF">
            <w:pPr>
              <w:autoSpaceDE w:val="0"/>
              <w:autoSpaceDN w:val="0"/>
              <w:adjustRightInd w:val="0"/>
              <w:spacing w:after="1" w:line="200" w:lineRule="atLeast"/>
              <w:jc w:val="right"/>
              <w:rPr>
                <w:rFonts w:cs="Arial"/>
                <w:szCs w:val="20"/>
              </w:rPr>
            </w:pPr>
            <w:r>
              <w:rPr>
                <w:rFonts w:cs="Arial"/>
              </w:rPr>
              <w:t xml:space="preserve">к Порядку </w:t>
            </w:r>
            <w:r>
              <w:rPr>
                <w:rFonts w:cs="Arial"/>
                <w:strike/>
                <w:color w:val="FF0000"/>
              </w:rPr>
              <w:t>(п. 7)</w:t>
            </w:r>
          </w:p>
          <w:p w14:paraId="711CAE6C" w14:textId="77777777" w:rsidR="00693EEF" w:rsidRDefault="00693EEF" w:rsidP="00693EEF">
            <w:pPr>
              <w:autoSpaceDE w:val="0"/>
              <w:autoSpaceDN w:val="0"/>
              <w:adjustRightInd w:val="0"/>
              <w:spacing w:after="1" w:line="200" w:lineRule="atLeast"/>
              <w:jc w:val="both"/>
              <w:rPr>
                <w:rFonts w:cs="Arial"/>
                <w:szCs w:val="20"/>
              </w:rPr>
            </w:pPr>
          </w:p>
          <w:p w14:paraId="745C58FF" w14:textId="77777777" w:rsidR="00F15241" w:rsidRDefault="00F15241" w:rsidP="00F00856">
            <w:pPr>
              <w:autoSpaceDE w:val="0"/>
              <w:autoSpaceDN w:val="0"/>
              <w:adjustRightInd w:val="0"/>
              <w:spacing w:after="1" w:line="200" w:lineRule="atLeast"/>
              <w:jc w:val="right"/>
              <w:rPr>
                <w:rFonts w:cs="Arial"/>
                <w:szCs w:val="20"/>
              </w:rPr>
            </w:pPr>
            <w:r w:rsidRPr="00F15241">
              <w:rPr>
                <w:rFonts w:cs="Arial"/>
                <w:szCs w:val="20"/>
              </w:rPr>
              <w:t>Рекомендуемый образец</w:t>
            </w:r>
          </w:p>
          <w:p w14:paraId="15CF20E8" w14:textId="77777777" w:rsidR="00F15241" w:rsidRDefault="00F15241" w:rsidP="00693EEF">
            <w:pPr>
              <w:autoSpaceDE w:val="0"/>
              <w:autoSpaceDN w:val="0"/>
              <w:adjustRightInd w:val="0"/>
              <w:spacing w:after="1" w:line="200" w:lineRule="atLeast"/>
              <w:jc w:val="both"/>
              <w:rPr>
                <w:rFonts w:cs="Arial"/>
                <w:szCs w:val="20"/>
              </w:rPr>
            </w:pPr>
          </w:p>
          <w:p w14:paraId="462E17E8" w14:textId="77777777" w:rsidR="00693EEF" w:rsidRDefault="00693EEF" w:rsidP="00693EEF">
            <w:pPr>
              <w:spacing w:after="1" w:line="200" w:lineRule="atLeast"/>
              <w:jc w:val="both"/>
            </w:pPr>
            <w:r>
              <w:rPr>
                <w:rFonts w:ascii="Courier New" w:hAnsi="Courier New" w:cs="Courier New"/>
              </w:rPr>
              <w:t xml:space="preserve">                            РАСЧЕТ</w:t>
            </w:r>
          </w:p>
          <w:p w14:paraId="7157FEE3" w14:textId="77777777" w:rsidR="00693EEF" w:rsidRDefault="00693EEF" w:rsidP="00693EEF">
            <w:pPr>
              <w:spacing w:after="1" w:line="200" w:lineRule="atLeast"/>
              <w:jc w:val="both"/>
            </w:pPr>
            <w:r>
              <w:rPr>
                <w:rFonts w:ascii="Courier New" w:hAnsi="Courier New" w:cs="Courier New"/>
              </w:rPr>
              <w:t>фонда оплаты труда гражданского персонала войсковой части 10001</w:t>
            </w:r>
          </w:p>
          <w:p w14:paraId="57DA41F9" w14:textId="77777777" w:rsidR="00693EEF" w:rsidRDefault="00693EEF" w:rsidP="00693EEF">
            <w:pPr>
              <w:spacing w:after="1" w:line="200" w:lineRule="atLeast"/>
              <w:jc w:val="both"/>
            </w:pPr>
            <w:r>
              <w:rPr>
                <w:rFonts w:ascii="Courier New" w:hAnsi="Courier New" w:cs="Courier New"/>
              </w:rPr>
              <w:t xml:space="preserve">                   на ____________ 20__ г.</w:t>
            </w:r>
          </w:p>
          <w:p w14:paraId="6B21E2DE" w14:textId="77777777" w:rsidR="00693EEF" w:rsidRPr="00A01187" w:rsidRDefault="00693EEF" w:rsidP="00693EEF">
            <w:pPr>
              <w:autoSpaceDE w:val="0"/>
              <w:autoSpaceDN w:val="0"/>
              <w:adjustRightInd w:val="0"/>
              <w:spacing w:after="1" w:line="200" w:lineRule="atLeast"/>
              <w:jc w:val="both"/>
              <w:rPr>
                <w:rFonts w:cs="Arial"/>
                <w:szCs w:val="20"/>
              </w:rPr>
            </w:pPr>
          </w:p>
        </w:tc>
        <w:tc>
          <w:tcPr>
            <w:tcW w:w="7597" w:type="dxa"/>
          </w:tcPr>
          <w:p w14:paraId="0E0950B1" w14:textId="77777777" w:rsidR="00693EEF" w:rsidRPr="00693EEF" w:rsidRDefault="00693EEF" w:rsidP="00693EEF">
            <w:pPr>
              <w:autoSpaceDE w:val="0"/>
              <w:autoSpaceDN w:val="0"/>
              <w:adjustRightInd w:val="0"/>
              <w:spacing w:after="1" w:line="200" w:lineRule="atLeast"/>
              <w:jc w:val="both"/>
              <w:rPr>
                <w:rFonts w:cs="Arial"/>
                <w:szCs w:val="20"/>
              </w:rPr>
            </w:pPr>
          </w:p>
          <w:p w14:paraId="16695B76" w14:textId="77777777" w:rsidR="00693EEF" w:rsidRPr="00693EEF" w:rsidRDefault="00693EEF" w:rsidP="00693EEF">
            <w:pPr>
              <w:autoSpaceDE w:val="0"/>
              <w:autoSpaceDN w:val="0"/>
              <w:adjustRightInd w:val="0"/>
              <w:spacing w:after="1" w:line="200" w:lineRule="atLeast"/>
              <w:jc w:val="center"/>
              <w:rPr>
                <w:rFonts w:cs="Arial"/>
                <w:szCs w:val="20"/>
              </w:rPr>
            </w:pPr>
            <w:bookmarkStart w:id="275" w:name="Р2_42"/>
            <w:bookmarkEnd w:id="275"/>
            <w:r w:rsidRPr="00693EEF">
              <w:rPr>
                <w:rFonts w:cs="Arial"/>
                <w:b/>
                <w:bCs/>
                <w:szCs w:val="20"/>
              </w:rPr>
              <w:t>I. Общие положения</w:t>
            </w:r>
          </w:p>
          <w:p w14:paraId="62E68A71" w14:textId="77777777" w:rsidR="00693EEF" w:rsidRPr="00693EEF" w:rsidRDefault="00693EEF" w:rsidP="00693EEF">
            <w:pPr>
              <w:autoSpaceDE w:val="0"/>
              <w:autoSpaceDN w:val="0"/>
              <w:adjustRightInd w:val="0"/>
              <w:spacing w:after="1" w:line="200" w:lineRule="atLeast"/>
              <w:jc w:val="both"/>
              <w:rPr>
                <w:rFonts w:cs="Arial"/>
                <w:szCs w:val="20"/>
              </w:rPr>
            </w:pPr>
          </w:p>
          <w:p w14:paraId="415A0351" w14:textId="77777777" w:rsidR="00693EEF" w:rsidRPr="00693EEF" w:rsidRDefault="00693EEF" w:rsidP="00693EEF">
            <w:pPr>
              <w:autoSpaceDE w:val="0"/>
              <w:autoSpaceDN w:val="0"/>
              <w:adjustRightInd w:val="0"/>
              <w:spacing w:after="1" w:line="200" w:lineRule="atLeast"/>
              <w:ind w:firstLine="539"/>
              <w:jc w:val="both"/>
              <w:rPr>
                <w:rFonts w:cs="Arial"/>
                <w:szCs w:val="20"/>
              </w:rPr>
            </w:pPr>
            <w:r w:rsidRPr="00693EEF">
              <w:rPr>
                <w:rFonts w:cs="Arial"/>
                <w:szCs w:val="20"/>
              </w:rPr>
              <w:t>1. Настоящий Порядок устанавливает требования к формированию и использованию фонда оплаты труда гражданского персонала воинских частей и организаций (далее - фонд оплаты труда).</w:t>
            </w:r>
          </w:p>
          <w:p w14:paraId="353E145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2. Расчет фонда оплаты труда составляется финансово-экономическими органами на очередной календарный год для определения потребности в </w:t>
            </w:r>
            <w:r w:rsidRPr="00693EEF">
              <w:rPr>
                <w:rFonts w:cs="Arial"/>
                <w:szCs w:val="20"/>
              </w:rPr>
              <w:lastRenderedPageBreak/>
              <w:t>бюджетных ассигнованиях на оплату труда гражданского персонала воинских частей и организаций.</w:t>
            </w:r>
          </w:p>
          <w:p w14:paraId="299F263F"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3. Фонд оплаты труда определяется отдельно по каждому коду бюджетной классификации расходов бюджетов Российской Федерации.</w:t>
            </w:r>
          </w:p>
          <w:p w14:paraId="598B142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4. Фонд оплаты труда гражданского персонала воинских частей и организаций, зачисленных на финансовое обеспечение в другие воинские части и организации, составляется отдельно.</w:t>
            </w:r>
          </w:p>
          <w:p w14:paraId="47911122" w14:textId="77777777" w:rsidR="00693EEF" w:rsidRPr="00693EEF" w:rsidRDefault="00693EEF" w:rsidP="00693EEF">
            <w:pPr>
              <w:autoSpaceDE w:val="0"/>
              <w:autoSpaceDN w:val="0"/>
              <w:adjustRightInd w:val="0"/>
              <w:spacing w:after="1" w:line="200" w:lineRule="atLeast"/>
              <w:jc w:val="both"/>
              <w:rPr>
                <w:rFonts w:cs="Arial"/>
                <w:szCs w:val="20"/>
              </w:rPr>
            </w:pPr>
          </w:p>
          <w:p w14:paraId="234B0D96" w14:textId="77777777" w:rsidR="00693EEF" w:rsidRPr="00693EEF" w:rsidRDefault="00693EEF" w:rsidP="00693EEF">
            <w:pPr>
              <w:autoSpaceDE w:val="0"/>
              <w:autoSpaceDN w:val="0"/>
              <w:adjustRightInd w:val="0"/>
              <w:spacing w:after="1" w:line="200" w:lineRule="atLeast"/>
              <w:jc w:val="center"/>
              <w:rPr>
                <w:rFonts w:cs="Arial"/>
                <w:szCs w:val="20"/>
              </w:rPr>
            </w:pPr>
            <w:bookmarkStart w:id="276" w:name="Р2_43"/>
            <w:bookmarkEnd w:id="276"/>
            <w:r w:rsidRPr="00693EEF">
              <w:rPr>
                <w:rFonts w:cs="Arial"/>
                <w:b/>
                <w:bCs/>
                <w:szCs w:val="20"/>
              </w:rPr>
              <w:t>II. Формирование фонда оплаты труда гражданского персонала</w:t>
            </w:r>
          </w:p>
          <w:p w14:paraId="1154EADE"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воинских частей и организаций</w:t>
            </w:r>
          </w:p>
          <w:p w14:paraId="01C3030B" w14:textId="77777777" w:rsidR="00693EEF" w:rsidRPr="00693EEF" w:rsidRDefault="00693EEF" w:rsidP="00693EEF">
            <w:pPr>
              <w:autoSpaceDE w:val="0"/>
              <w:autoSpaceDN w:val="0"/>
              <w:adjustRightInd w:val="0"/>
              <w:spacing w:after="1" w:line="200" w:lineRule="atLeast"/>
              <w:jc w:val="both"/>
              <w:rPr>
                <w:rFonts w:cs="Arial"/>
                <w:szCs w:val="20"/>
              </w:rPr>
            </w:pPr>
          </w:p>
          <w:p w14:paraId="31587FE9" w14:textId="77777777" w:rsidR="00693EEF" w:rsidRPr="00693EEF" w:rsidRDefault="00693EEF" w:rsidP="00693EEF">
            <w:pPr>
              <w:autoSpaceDE w:val="0"/>
              <w:autoSpaceDN w:val="0"/>
              <w:adjustRightInd w:val="0"/>
              <w:spacing w:after="1" w:line="200" w:lineRule="atLeast"/>
              <w:ind w:firstLine="539"/>
              <w:jc w:val="both"/>
              <w:rPr>
                <w:rFonts w:cs="Arial"/>
                <w:szCs w:val="20"/>
              </w:rPr>
            </w:pPr>
            <w:r w:rsidRPr="00693EEF">
              <w:rPr>
                <w:rFonts w:cs="Arial"/>
                <w:szCs w:val="20"/>
              </w:rPr>
              <w:t>5. При формировании фонда оплаты труда учитываются следующие показатели (по состоянию на 1 октября года, предшествующего планируемому):</w:t>
            </w:r>
          </w:p>
          <w:p w14:paraId="2B2FC8FE"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 численность гражданского персонала воинских частей и организаций, предусмотренная штатами.</w:t>
            </w:r>
          </w:p>
          <w:p w14:paraId="633E7D5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При замещении в разрешенных случаях гражданским персоналом воинских должностей в фонде оплаты труда учитывается фактическая численность по замещаемым должностям.</w:t>
            </w:r>
          </w:p>
          <w:p w14:paraId="6F5BF80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Должности гражданского персонала, исполнение должностных обязанностей (выполнение работы) по которым передано специализированным сторонним организациям по государственным контрактам (договорам), в фонде оплаты труда не учитываются;</w:t>
            </w:r>
          </w:p>
          <w:p w14:paraId="36471AEE"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2) должностные оклады (тарифные ставки) в размерах, установленных настоящим приказом (в расчете на год или количество месяцев содержания должностей):</w:t>
            </w:r>
          </w:p>
          <w:p w14:paraId="60E0F600"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а) по замещаемым (укомплектованным) должностям руководителей, специалистов и профессиям рабочих - в размере фактически установленного должностного оклада (тарифной ставки).</w:t>
            </w:r>
          </w:p>
          <w:p w14:paraId="314A3A2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Для рабочих, занятых на важных и ответственных работах, которым установлены тарифные ставки по IX группе размеров тарифных ставок рабочих, в расчет принимаются тарифные ставки, соответствующие присвоенному (установленному) разряду или группе размеров тарифных ставок по выполняемой работе (профессии);</w:t>
            </w:r>
          </w:p>
          <w:p w14:paraId="07A620C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lastRenderedPageBreak/>
              <w:t>б) по замещаемым (укомплектованным) должностям педагогических работников - в размере ставок заработной платы, рассчитанных из норм часов педагогической (преподавательской) работы за ставку заработной платы;</w:t>
            </w:r>
          </w:p>
          <w:p w14:paraId="0B43F24C"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в) по вакантным должностям специалистов, должностные оклады (ставки заработной платы) которым устанавливаются в зависимости от </w:t>
            </w:r>
            <w:proofErr w:type="spellStart"/>
            <w:r w:rsidRPr="00693EEF">
              <w:rPr>
                <w:rFonts w:cs="Arial"/>
                <w:szCs w:val="20"/>
              </w:rPr>
              <w:t>внутридолжностного</w:t>
            </w:r>
            <w:proofErr w:type="spellEnd"/>
            <w:r w:rsidRPr="00693EEF">
              <w:rPr>
                <w:rFonts w:cs="Arial"/>
                <w:szCs w:val="20"/>
              </w:rPr>
              <w:t xml:space="preserve"> категорирования, уровня образования или стажа работы, - в минимальном размере без категории или при минимальных требованиях к уровню образования или стажу работы;</w:t>
            </w:r>
          </w:p>
          <w:p w14:paraId="48B3011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г) по вакантным профессиям рабочих - по минимальной группе тарифной ставки, предусмотренной для данной профессии.</w:t>
            </w:r>
          </w:p>
          <w:p w14:paraId="163D7AA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должностям (профессиям), исполнение должностных обязанностей (выполнение работ) по которым связано с работой в особых условиях, сопряженных с риском для здоровья и жизни (в условиях вооруженного конфликта, чрезвычайного положения, несения боевого дежурства и других), а также с тяжелыми работами, с вредными и (или) опасными условиями труда, должностные оклады (тарифные ставки) учитываются в фонде оплаты труда с предусмотренными повышениями должностных окладов (тарифных ставок) (за исключением вакантных должностей);</w:t>
            </w:r>
          </w:p>
          <w:p w14:paraId="4F97A52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3) выплаты компенсационного характера (в расчете на год или количество месяцев содержания должностей) за работу:</w:t>
            </w:r>
          </w:p>
          <w:p w14:paraId="07A77109"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а) на тяжелых работах, работах с вредными и (или) опасными и иными особыми условиями труда; в местностях с особыми климатическими условиями; со сведениями, составляющими государственную тайну, их засекречиванием и рассекречиванием, с шифрами - в фактически установленном на 1 октября текущего года размере;</w:t>
            </w:r>
          </w:p>
          <w:p w14:paraId="3DA80BA9"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установленные нормативными правовыми актами Российской Федерации и настоящим приказом (кроме выплачиваемых за счет экономии фонда оплаты труда), - из расчета среднемесячных расходов по учетным данным текущего года.</w:t>
            </w:r>
          </w:p>
          <w:p w14:paraId="72D41E5E"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Выплаты компенсационного характера (за исключением районных коэффициентов и коэффициентов за работу в высокогорных районах, за работу </w:t>
            </w:r>
            <w:r w:rsidRPr="00693EEF">
              <w:rPr>
                <w:rFonts w:cs="Arial"/>
                <w:szCs w:val="20"/>
              </w:rPr>
              <w:lastRenderedPageBreak/>
              <w:t>в пустынных и безводных местностях) по вакантным должностям (профессиям) в фонде оплаты труда не учитываются;</w:t>
            </w:r>
          </w:p>
          <w:p w14:paraId="4E9E0365"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4) выплаты стимулирующего характера (в расчете на год) по всем должностям (профессиям), включенным в расчет фонда оплаты труда:</w:t>
            </w:r>
          </w:p>
          <w:p w14:paraId="1EF50E4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а) надбавка за сложность, напряженность и специальный режим работы - в фактически установленном размере по указанным в настоящем приказе должностям;</w:t>
            </w:r>
          </w:p>
          <w:p w14:paraId="3A31E322"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б) надбавка за выслугу лет - в размере 4 должностных окладов (тарифных ставок);</w:t>
            </w:r>
          </w:p>
          <w:p w14:paraId="26E3564F"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в) премия по результатам работы:</w:t>
            </w:r>
          </w:p>
          <w:p w14:paraId="7A72EF0F"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должностям профессорско-преподавательского состава военных образовательных организаций высшего образования Министерства обороны - в размере 5 должностных окладов;</w:t>
            </w:r>
          </w:p>
          <w:p w14:paraId="264A14E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профессиям водителей автомобилей, занятых обеспечением деятельности центрального аппарата Министерства обороны, - в размере 4,5 тарифных ставок;</w:t>
            </w:r>
          </w:p>
          <w:p w14:paraId="03109E8A" w14:textId="77777777" w:rsid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по остальным должностям (профессиям) - в размере 3 должностных окладов (тарифных ставок);</w:t>
            </w:r>
          </w:p>
          <w:p w14:paraId="2F9EC596" w14:textId="77777777" w:rsidR="00693EEF" w:rsidRDefault="00693EEF" w:rsidP="00693EEF">
            <w:pPr>
              <w:autoSpaceDE w:val="0"/>
              <w:autoSpaceDN w:val="0"/>
              <w:adjustRightInd w:val="0"/>
              <w:spacing w:before="200" w:after="1" w:line="200" w:lineRule="atLeast"/>
              <w:ind w:firstLine="539"/>
              <w:jc w:val="both"/>
              <w:rPr>
                <w:rFonts w:cs="Arial"/>
              </w:rPr>
            </w:pPr>
            <w:r>
              <w:rPr>
                <w:rFonts w:cs="Arial"/>
              </w:rPr>
              <w:t xml:space="preserve">г) ежемесячная надбавка гражданскому персоналу суворовских военных, Нахимовского военно-морского и военно-музыкального училищ, кадетских (морских кадетских) корпусов, президентских кадетских училищ в размерах, установленных пунктом </w:t>
            </w:r>
            <w:r>
              <w:rPr>
                <w:rFonts w:cs="Arial"/>
                <w:shd w:val="clear" w:color="auto" w:fill="C0C0C0"/>
              </w:rPr>
              <w:t>71</w:t>
            </w:r>
            <w:r>
              <w:rPr>
                <w:rFonts w:cs="Arial"/>
              </w:rPr>
              <w:t xml:space="preserve"> приложения N 2 к настоящему приказу, из расчета должностных окладов, ставок заработной платы (тарифных ставок), учитываемых в расчете фонда оплаты труда;</w:t>
            </w:r>
          </w:p>
          <w:p w14:paraId="790EE0D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 единовременное денежное вознаграждение за добросовестное выполнение должностных обязанностей по итогам календарного года - в размере двух должностных окладов (тарифных ставок);</w:t>
            </w:r>
          </w:p>
          <w:p w14:paraId="4AD45E50"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е) выплаты стимулирующего характера, установленные настоящим приказом (кроме выплачиваемых за счет средств экономии фонда оплаты труда), - в фактически установленном размере.</w:t>
            </w:r>
          </w:p>
          <w:p w14:paraId="5033048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lastRenderedPageBreak/>
              <w:t>6. Фонд оплаты труда определяется суммированием фонда должностных окладов, ставок заработной платы (тарифных ставок) и фондов выплат компенсационного и стимулирующего характера.</w:t>
            </w:r>
          </w:p>
          <w:p w14:paraId="50422E6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Фонд оплаты труда увеличивается на сумму страховых взносов.</w:t>
            </w:r>
          </w:p>
          <w:p w14:paraId="15FADA18" w14:textId="77777777" w:rsidR="00693EEF" w:rsidRPr="00693EEF" w:rsidRDefault="00693EEF" w:rsidP="00693EEF">
            <w:pPr>
              <w:autoSpaceDE w:val="0"/>
              <w:autoSpaceDN w:val="0"/>
              <w:adjustRightInd w:val="0"/>
              <w:spacing w:after="1" w:line="200" w:lineRule="atLeast"/>
              <w:jc w:val="both"/>
              <w:rPr>
                <w:rFonts w:cs="Arial"/>
                <w:szCs w:val="20"/>
              </w:rPr>
            </w:pPr>
          </w:p>
          <w:p w14:paraId="538D98CB" w14:textId="77777777" w:rsidR="00693EEF" w:rsidRPr="00693EEF" w:rsidRDefault="00693EEF" w:rsidP="00693EEF">
            <w:pPr>
              <w:autoSpaceDE w:val="0"/>
              <w:autoSpaceDN w:val="0"/>
              <w:adjustRightInd w:val="0"/>
              <w:spacing w:after="1" w:line="200" w:lineRule="atLeast"/>
              <w:jc w:val="center"/>
              <w:rPr>
                <w:rFonts w:cs="Arial"/>
                <w:szCs w:val="20"/>
              </w:rPr>
            </w:pPr>
            <w:bookmarkStart w:id="277" w:name="Р2_44"/>
            <w:bookmarkEnd w:id="277"/>
            <w:r w:rsidRPr="00693EEF">
              <w:rPr>
                <w:rFonts w:cs="Arial"/>
                <w:b/>
                <w:bCs/>
                <w:szCs w:val="20"/>
              </w:rPr>
              <w:t>III. Использование и учет фонда оплаты труда гражданского</w:t>
            </w:r>
          </w:p>
          <w:p w14:paraId="7A2B87EC" w14:textId="77777777" w:rsidR="00693EEF" w:rsidRPr="00693EEF" w:rsidRDefault="00693EEF" w:rsidP="00693EEF">
            <w:pPr>
              <w:autoSpaceDE w:val="0"/>
              <w:autoSpaceDN w:val="0"/>
              <w:adjustRightInd w:val="0"/>
              <w:spacing w:after="1" w:line="200" w:lineRule="atLeast"/>
              <w:jc w:val="center"/>
              <w:rPr>
                <w:rFonts w:cs="Arial"/>
                <w:szCs w:val="20"/>
              </w:rPr>
            </w:pPr>
            <w:r w:rsidRPr="00693EEF">
              <w:rPr>
                <w:rFonts w:cs="Arial"/>
                <w:b/>
                <w:bCs/>
                <w:szCs w:val="20"/>
              </w:rPr>
              <w:t>персонала воинских частей и организаций</w:t>
            </w:r>
          </w:p>
          <w:p w14:paraId="730A6350" w14:textId="77777777" w:rsidR="00693EEF" w:rsidRPr="00693EEF" w:rsidRDefault="00693EEF" w:rsidP="00693EEF">
            <w:pPr>
              <w:autoSpaceDE w:val="0"/>
              <w:autoSpaceDN w:val="0"/>
              <w:adjustRightInd w:val="0"/>
              <w:spacing w:after="1" w:line="200" w:lineRule="atLeast"/>
              <w:jc w:val="both"/>
              <w:rPr>
                <w:rFonts w:cs="Arial"/>
                <w:szCs w:val="20"/>
              </w:rPr>
            </w:pPr>
          </w:p>
          <w:p w14:paraId="7090FA8E" w14:textId="77777777" w:rsidR="00693EEF" w:rsidRPr="00693EEF" w:rsidRDefault="00693EEF" w:rsidP="00CE6305">
            <w:pPr>
              <w:autoSpaceDE w:val="0"/>
              <w:autoSpaceDN w:val="0"/>
              <w:adjustRightInd w:val="0"/>
              <w:spacing w:after="1" w:line="200" w:lineRule="atLeast"/>
              <w:ind w:firstLine="539"/>
              <w:jc w:val="both"/>
              <w:rPr>
                <w:rFonts w:cs="Arial"/>
                <w:szCs w:val="20"/>
              </w:rPr>
            </w:pPr>
            <w:r w:rsidRPr="00693EEF">
              <w:rPr>
                <w:rFonts w:cs="Arial"/>
                <w:szCs w:val="20"/>
              </w:rPr>
              <w:t>7. Расчет фонда оплаты труда до 20 октября года, предшествующего планируемому, представляется воинскими частями и организациями, имеющими лицевые счета получателей (иных получателей) бюджетных средств в органах федерального казначейства (за исключением состоящих на финансовом обеспечении у главного распорядителя бюджетных средств), распорядителю бюджетных средств. Рекомендуемый образец расчета фонда оплаты труда гражданского персонала приведен в приложении к настоящему Порядку.</w:t>
            </w:r>
          </w:p>
          <w:p w14:paraId="04E91B97"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Расчет фонда оплаты труда по воинским частям и организациям, не имеющим лицевых счетов в органах федерального казначейства, составляется распорядителями (получателями) бюджетных средств, у которых они состоят на финансовом обеспечении.</w:t>
            </w:r>
          </w:p>
          <w:p w14:paraId="7DD42906"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8. Распорядитель бюджетных средств проверяет представленные расчеты фондов оплаты труда и в случае их несоответствия указанным требованиям в течение десяти календарных дней с момента их получения направляет в воинскую часть или организацию заключение с указанием нарушений.</w:t>
            </w:r>
          </w:p>
          <w:p w14:paraId="4F36BBB9"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Доработанный расчет фонда оплаты труда повторно направляется распорядителю бюджетных средств не позднее пяти календарных дней со дня получения заключения.</w:t>
            </w:r>
          </w:p>
          <w:p w14:paraId="01CC7B75"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9. Распорядители (получатели) бюджетных средств, состоящие на финансовом обеспечении у главного распорядителя бюджетных средств, до 10 ноября года, предшествующего планируемому, направляют главному распорядителю бюджетных средств сводный расчет фондов оплаты труда воинских частей и организаций, состоящих у них на финансовом обеспечении.</w:t>
            </w:r>
          </w:p>
          <w:p w14:paraId="1CA8E36A"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 xml:space="preserve">10. Главный распорядитель бюджетных средств на основании представленных сводных расчетов фондов оплаты труда утверждает </w:t>
            </w:r>
            <w:r w:rsidRPr="00693EEF">
              <w:rPr>
                <w:rFonts w:cs="Arial"/>
                <w:szCs w:val="20"/>
              </w:rPr>
              <w:lastRenderedPageBreak/>
              <w:t>контрольные суммы фондов заработной платы гражданского персонала для каждого распорядителя и получателя бюджетных средств, состоящего у него на финансовом обеспечении, на соответствующий период.</w:t>
            </w:r>
          </w:p>
          <w:p w14:paraId="16291DEC"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11. Распорядители (получатели) бюджетных средств распределяют утвержденные контрольные суммы фондов заработной платы гражданского персонала (далее - контрольные суммы) и доводят их до воинских частей и организаций, состоящих у них на финансовом обеспечении, не позднее 31 декабря текущего финансового года.</w:t>
            </w:r>
          </w:p>
          <w:p w14:paraId="426DAAFF" w14:textId="77777777" w:rsid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12. Корректировка контрольных сумм (фонда оплаты труда) производится главным распорядителем (распорядителем) бюджетных средств при изменении численности гражданского персонала в связи с реформированием Вооруженных Сил и оптимизацией его штатной численности, передаче обеспечивающих, обслуживающих и других функций сторонним организациям, зачислении (передаче) на финансовое обеспечение воинских частей и организаций, стоящих ранее на финансовом обеспечении в других органах военного управления, увеличении (уменьшении) контрольных сумм главным распорядителем бюджетных средств, изменении норм оплаты труда гражданского персонала, а также в случаях принятия Президентом Российской Федерации и Правительством Российской Федерации решений по увеличению (индексации) фондов оплаты труда гражданского персонала.</w:t>
            </w:r>
          </w:p>
          <w:p w14:paraId="0445BE53" w14:textId="77777777" w:rsidR="00693EEF" w:rsidRDefault="00693EEF" w:rsidP="00693EEF">
            <w:pPr>
              <w:autoSpaceDE w:val="0"/>
              <w:autoSpaceDN w:val="0"/>
              <w:adjustRightInd w:val="0"/>
              <w:spacing w:before="200" w:after="1" w:line="200" w:lineRule="atLeast"/>
              <w:ind w:firstLine="539"/>
              <w:jc w:val="both"/>
              <w:rPr>
                <w:rFonts w:cs="Arial"/>
              </w:rPr>
            </w:pPr>
            <w:r>
              <w:rPr>
                <w:rFonts w:cs="Arial"/>
              </w:rPr>
              <w:t xml:space="preserve">13. </w:t>
            </w:r>
            <w:r>
              <w:rPr>
                <w:rFonts w:cs="Arial"/>
                <w:shd w:val="clear" w:color="auto" w:fill="C0C0C0"/>
              </w:rPr>
              <w:t>Командиры (руководители)</w:t>
            </w:r>
            <w:r>
              <w:rPr>
                <w:rFonts w:cs="Arial"/>
              </w:rPr>
              <w:t xml:space="preserve"> воинских частей </w:t>
            </w:r>
            <w:r>
              <w:rPr>
                <w:rFonts w:cs="Arial"/>
                <w:shd w:val="clear" w:color="auto" w:fill="C0C0C0"/>
              </w:rPr>
              <w:t>(</w:t>
            </w:r>
            <w:r>
              <w:rPr>
                <w:rFonts w:cs="Arial"/>
              </w:rPr>
              <w:t>организаций</w:t>
            </w:r>
            <w:r>
              <w:rPr>
                <w:rFonts w:cs="Arial"/>
                <w:shd w:val="clear" w:color="auto" w:fill="C0C0C0"/>
              </w:rPr>
              <w:t>)</w:t>
            </w:r>
            <w:r>
              <w:rPr>
                <w:rFonts w:cs="Arial"/>
              </w:rPr>
              <w:t xml:space="preserve"> в пределах утвержденных контрольных сумм (лимитов бюджетных обязательств) направляют денежные средства на выплату должностных окладов, ставок заработной платы (тарифных ставок), компенсационных и стимулирующих выплат.</w:t>
            </w:r>
          </w:p>
          <w:p w14:paraId="02A326C9"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Установление выплат стимулирующего характера в пределах контрольных сумм и за счет средств экономии фонда оплаты труда при наличии кредиторской задолженности по выплате заработной платы не допускается.</w:t>
            </w:r>
          </w:p>
          <w:p w14:paraId="48139C13"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14. Учет использования фонда оплаты труда и контрольных сумм ведется распорядителями (получателями) бюджетных средств.</w:t>
            </w:r>
          </w:p>
          <w:p w14:paraId="33576171"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15. Распорядители (получатели) бюджетных средств в трехдневных срок после начисления заработной платы доводят до руководителей воинских частей и организаций, состоящих у них на финансовом обеспечении, объем средств на выплаты стимулирующего характера, устанавливаемые в пределах контрольных сумм и за счет средств экономии фонда оплаты труда.</w:t>
            </w:r>
          </w:p>
          <w:p w14:paraId="3A42030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lastRenderedPageBreak/>
              <w:t>16. Должностные лица, принявшие решения, повлекшие за собой перерасход и (или) незаконное расходование контрольных сумм, несут ответственность в соответствии с законодательством Российской Федерации.</w:t>
            </w:r>
          </w:p>
          <w:p w14:paraId="117B926B" w14:textId="77777777" w:rsidR="00693EEF" w:rsidRPr="00693EEF" w:rsidRDefault="00693EEF" w:rsidP="00693EEF">
            <w:pPr>
              <w:autoSpaceDE w:val="0"/>
              <w:autoSpaceDN w:val="0"/>
              <w:adjustRightInd w:val="0"/>
              <w:spacing w:before="200" w:after="1" w:line="200" w:lineRule="atLeast"/>
              <w:ind w:firstLine="539"/>
              <w:jc w:val="both"/>
              <w:rPr>
                <w:rFonts w:cs="Arial"/>
                <w:szCs w:val="20"/>
              </w:rPr>
            </w:pPr>
            <w:r w:rsidRPr="00693EEF">
              <w:rPr>
                <w:rFonts w:cs="Arial"/>
                <w:szCs w:val="20"/>
              </w:rPr>
              <w:t>17. Контроль за правильностью определения фонда оплаты труда и использованием контрольных сумм осуществляется распорядителями (получателями) бюджетных средств, а также при проведении ревизий и проверок финансовой и хозяйственной деятельности воинских частей и организаций.</w:t>
            </w:r>
          </w:p>
          <w:p w14:paraId="4CACC90B" w14:textId="77777777" w:rsidR="00693EEF" w:rsidRPr="00693EEF" w:rsidRDefault="00693EEF" w:rsidP="00693EEF">
            <w:pPr>
              <w:autoSpaceDE w:val="0"/>
              <w:autoSpaceDN w:val="0"/>
              <w:adjustRightInd w:val="0"/>
              <w:spacing w:after="1" w:line="200" w:lineRule="atLeast"/>
              <w:jc w:val="right"/>
              <w:rPr>
                <w:rFonts w:cs="Arial"/>
                <w:szCs w:val="20"/>
              </w:rPr>
            </w:pPr>
          </w:p>
          <w:p w14:paraId="1BA9915A" w14:textId="77777777" w:rsidR="00693EEF" w:rsidRPr="00693EEF" w:rsidRDefault="00693EEF" w:rsidP="00693EEF">
            <w:pPr>
              <w:autoSpaceDE w:val="0"/>
              <w:autoSpaceDN w:val="0"/>
              <w:adjustRightInd w:val="0"/>
              <w:spacing w:after="1" w:line="200" w:lineRule="atLeast"/>
              <w:jc w:val="right"/>
              <w:rPr>
                <w:rFonts w:cs="Arial"/>
                <w:szCs w:val="20"/>
              </w:rPr>
            </w:pPr>
          </w:p>
          <w:p w14:paraId="5339E1D1" w14:textId="77777777" w:rsidR="00693EEF" w:rsidRPr="00693EEF" w:rsidRDefault="00693EEF" w:rsidP="00693EEF">
            <w:pPr>
              <w:autoSpaceDE w:val="0"/>
              <w:autoSpaceDN w:val="0"/>
              <w:adjustRightInd w:val="0"/>
              <w:spacing w:after="1" w:line="200" w:lineRule="atLeast"/>
              <w:jc w:val="right"/>
              <w:rPr>
                <w:rFonts w:cs="Arial"/>
                <w:szCs w:val="20"/>
              </w:rPr>
            </w:pPr>
          </w:p>
          <w:p w14:paraId="6E98EAA3" w14:textId="77777777" w:rsidR="00693EEF" w:rsidRPr="00693EEF" w:rsidRDefault="00693EEF" w:rsidP="00693EEF">
            <w:pPr>
              <w:autoSpaceDE w:val="0"/>
              <w:autoSpaceDN w:val="0"/>
              <w:adjustRightInd w:val="0"/>
              <w:spacing w:after="1" w:line="200" w:lineRule="atLeast"/>
              <w:jc w:val="right"/>
              <w:rPr>
                <w:rFonts w:cs="Arial"/>
                <w:szCs w:val="20"/>
              </w:rPr>
            </w:pPr>
          </w:p>
          <w:p w14:paraId="7B6E55A3" w14:textId="77777777" w:rsidR="00693EEF" w:rsidRPr="00693EEF" w:rsidRDefault="00693EEF" w:rsidP="00693EEF">
            <w:pPr>
              <w:autoSpaceDE w:val="0"/>
              <w:autoSpaceDN w:val="0"/>
              <w:adjustRightInd w:val="0"/>
              <w:spacing w:after="1" w:line="200" w:lineRule="atLeast"/>
              <w:jc w:val="right"/>
              <w:rPr>
                <w:rFonts w:cs="Arial"/>
                <w:szCs w:val="20"/>
              </w:rPr>
            </w:pPr>
          </w:p>
          <w:p w14:paraId="52D85A1B" w14:textId="77777777" w:rsidR="00693EEF" w:rsidRDefault="00693EEF" w:rsidP="00693EEF">
            <w:pPr>
              <w:autoSpaceDE w:val="0"/>
              <w:autoSpaceDN w:val="0"/>
              <w:adjustRightInd w:val="0"/>
              <w:spacing w:after="1" w:line="200" w:lineRule="atLeast"/>
              <w:jc w:val="right"/>
              <w:rPr>
                <w:rFonts w:cs="Arial"/>
                <w:szCs w:val="20"/>
              </w:rPr>
            </w:pPr>
            <w:bookmarkStart w:id="278" w:name="Р2_45"/>
            <w:bookmarkEnd w:id="278"/>
            <w:r w:rsidRPr="00693EEF">
              <w:rPr>
                <w:rFonts w:cs="Arial"/>
                <w:szCs w:val="20"/>
              </w:rPr>
              <w:t>Приложение</w:t>
            </w:r>
          </w:p>
          <w:p w14:paraId="51059C71" w14:textId="77777777" w:rsidR="00693EEF" w:rsidRDefault="00693EEF" w:rsidP="00693EEF">
            <w:pPr>
              <w:autoSpaceDE w:val="0"/>
              <w:autoSpaceDN w:val="0"/>
              <w:adjustRightInd w:val="0"/>
              <w:spacing w:after="1" w:line="200" w:lineRule="atLeast"/>
              <w:jc w:val="right"/>
              <w:rPr>
                <w:rFonts w:cs="Arial"/>
                <w:szCs w:val="20"/>
              </w:rPr>
            </w:pPr>
            <w:r>
              <w:rPr>
                <w:rFonts w:cs="Arial"/>
              </w:rPr>
              <w:t xml:space="preserve">к Порядку </w:t>
            </w:r>
            <w:r>
              <w:rPr>
                <w:rFonts w:cs="Arial"/>
                <w:shd w:val="clear" w:color="auto" w:fill="C0C0C0"/>
              </w:rPr>
              <w:t>формирования и использования</w:t>
            </w:r>
          </w:p>
          <w:p w14:paraId="5F4F84B3" w14:textId="77777777" w:rsidR="00693EEF" w:rsidRDefault="00693EEF" w:rsidP="00693EEF">
            <w:pPr>
              <w:spacing w:after="1" w:line="200" w:lineRule="atLeast"/>
              <w:jc w:val="right"/>
            </w:pPr>
            <w:r>
              <w:rPr>
                <w:rFonts w:cs="Arial"/>
                <w:shd w:val="clear" w:color="auto" w:fill="C0C0C0"/>
              </w:rPr>
              <w:t>фонда оплаты труда гражданского персонала</w:t>
            </w:r>
          </w:p>
          <w:p w14:paraId="08A2A537" w14:textId="77777777" w:rsidR="00693EEF" w:rsidRDefault="00693EEF" w:rsidP="00693EEF">
            <w:pPr>
              <w:spacing w:after="1" w:line="200" w:lineRule="atLeast"/>
              <w:jc w:val="right"/>
            </w:pPr>
            <w:r>
              <w:rPr>
                <w:rFonts w:cs="Arial"/>
                <w:shd w:val="clear" w:color="auto" w:fill="C0C0C0"/>
              </w:rPr>
              <w:t>(работников) воинских частей и организаций</w:t>
            </w:r>
          </w:p>
          <w:p w14:paraId="62A8EED1" w14:textId="77777777" w:rsidR="00693EEF" w:rsidRDefault="00693EEF" w:rsidP="00693EEF">
            <w:pPr>
              <w:autoSpaceDE w:val="0"/>
              <w:autoSpaceDN w:val="0"/>
              <w:adjustRightInd w:val="0"/>
              <w:spacing w:after="1" w:line="200" w:lineRule="atLeast"/>
              <w:jc w:val="right"/>
              <w:rPr>
                <w:rFonts w:cs="Arial"/>
                <w:szCs w:val="20"/>
              </w:rPr>
            </w:pPr>
            <w:r>
              <w:rPr>
                <w:rFonts w:cs="Arial"/>
                <w:shd w:val="clear" w:color="auto" w:fill="C0C0C0"/>
              </w:rPr>
              <w:t>Вооруженных Сил Российской Федерации</w:t>
            </w:r>
          </w:p>
          <w:p w14:paraId="05DEBED7" w14:textId="77777777" w:rsidR="00693EEF" w:rsidRDefault="00693EEF" w:rsidP="00693EEF">
            <w:pPr>
              <w:autoSpaceDE w:val="0"/>
              <w:autoSpaceDN w:val="0"/>
              <w:adjustRightInd w:val="0"/>
              <w:spacing w:after="1" w:line="200" w:lineRule="atLeast"/>
              <w:jc w:val="both"/>
              <w:rPr>
                <w:rFonts w:cs="Arial"/>
                <w:szCs w:val="20"/>
              </w:rPr>
            </w:pPr>
          </w:p>
          <w:p w14:paraId="4D4BFBB2" w14:textId="77777777" w:rsidR="00CE6305" w:rsidRDefault="00CE6305" w:rsidP="00CE6305">
            <w:pPr>
              <w:autoSpaceDE w:val="0"/>
              <w:autoSpaceDN w:val="0"/>
              <w:adjustRightInd w:val="0"/>
              <w:spacing w:after="1" w:line="200" w:lineRule="atLeast"/>
              <w:jc w:val="right"/>
              <w:rPr>
                <w:rFonts w:cs="Arial"/>
                <w:szCs w:val="20"/>
              </w:rPr>
            </w:pPr>
            <w:r w:rsidRPr="00CE6305">
              <w:rPr>
                <w:rFonts w:cs="Arial"/>
                <w:szCs w:val="20"/>
              </w:rPr>
              <w:t>Рекомендуемый образец</w:t>
            </w:r>
          </w:p>
          <w:p w14:paraId="7703C157" w14:textId="77777777" w:rsidR="00CE6305" w:rsidRDefault="00CE6305" w:rsidP="00693EEF">
            <w:pPr>
              <w:autoSpaceDE w:val="0"/>
              <w:autoSpaceDN w:val="0"/>
              <w:adjustRightInd w:val="0"/>
              <w:spacing w:after="1" w:line="200" w:lineRule="atLeast"/>
              <w:jc w:val="both"/>
              <w:rPr>
                <w:rFonts w:cs="Arial"/>
                <w:szCs w:val="20"/>
              </w:rPr>
            </w:pPr>
          </w:p>
          <w:p w14:paraId="661D131A" w14:textId="77777777" w:rsidR="00E74843" w:rsidRDefault="00E74843" w:rsidP="00E74843">
            <w:pPr>
              <w:spacing w:after="1" w:line="200" w:lineRule="atLeast"/>
              <w:jc w:val="both"/>
            </w:pPr>
            <w:r>
              <w:rPr>
                <w:rFonts w:ascii="Courier New" w:hAnsi="Courier New" w:cs="Courier New"/>
              </w:rPr>
              <w:t xml:space="preserve">                           РАСЧЕТ</w:t>
            </w:r>
          </w:p>
          <w:p w14:paraId="0472A6E3" w14:textId="77777777" w:rsidR="00E74843" w:rsidRDefault="00E74843" w:rsidP="00E74843">
            <w:pPr>
              <w:spacing w:after="1" w:line="200" w:lineRule="atLeast"/>
              <w:jc w:val="both"/>
            </w:pPr>
            <w:r>
              <w:rPr>
                <w:rFonts w:ascii="Courier New" w:hAnsi="Courier New" w:cs="Courier New"/>
              </w:rPr>
              <w:t>фонда оплаты труда гражданского персонала войсковой части 10001</w:t>
            </w:r>
          </w:p>
          <w:p w14:paraId="3D790F28" w14:textId="77777777" w:rsidR="00E74843" w:rsidRDefault="00E74843" w:rsidP="00E74843">
            <w:pPr>
              <w:spacing w:after="1" w:line="200" w:lineRule="atLeast"/>
              <w:jc w:val="both"/>
            </w:pPr>
            <w:r>
              <w:rPr>
                <w:rFonts w:ascii="Courier New" w:hAnsi="Courier New" w:cs="Courier New"/>
              </w:rPr>
              <w:t xml:space="preserve">                  на </w:t>
            </w:r>
            <w:r w:rsidRPr="00E74843">
              <w:rPr>
                <w:rFonts w:ascii="Courier New" w:hAnsi="Courier New" w:cs="Courier New"/>
              </w:rPr>
              <w:t>____</w:t>
            </w:r>
            <w:r>
              <w:rPr>
                <w:rFonts w:ascii="Courier New" w:hAnsi="Courier New" w:cs="Courier New"/>
              </w:rPr>
              <w:t>____________ 20__ г.</w:t>
            </w:r>
          </w:p>
          <w:p w14:paraId="68475050" w14:textId="77777777" w:rsidR="00693EEF" w:rsidRPr="00693EEF" w:rsidRDefault="00693EEF" w:rsidP="00693EEF">
            <w:pPr>
              <w:autoSpaceDE w:val="0"/>
              <w:autoSpaceDN w:val="0"/>
              <w:adjustRightInd w:val="0"/>
              <w:spacing w:after="1" w:line="200" w:lineRule="atLeast"/>
              <w:jc w:val="both"/>
              <w:rPr>
                <w:rFonts w:cs="Arial"/>
                <w:szCs w:val="20"/>
              </w:rPr>
            </w:pPr>
          </w:p>
        </w:tc>
      </w:tr>
    </w:tbl>
    <w:p w14:paraId="5D7C2A3F" w14:textId="77777777" w:rsidR="00E74843" w:rsidRDefault="00E74843" w:rsidP="00E74843">
      <w:pPr>
        <w:spacing w:after="0" w:line="240" w:lineRule="auto"/>
        <w:jc w:val="both"/>
        <w:sectPr w:rsidR="00E74843" w:rsidSect="00DA3DB3">
          <w:pgSz w:w="16838" w:h="11906" w:orient="landscape" w:code="9"/>
          <w:pgMar w:top="1134" w:right="1701" w:bottom="1134" w:left="851" w:header="397" w:footer="397" w:gutter="0"/>
          <w:cols w:space="708"/>
          <w:docGrid w:linePitch="360"/>
        </w:sectPr>
      </w:pPr>
    </w:p>
    <w:tbl>
      <w:tblPr>
        <w:tblW w:w="21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10998"/>
        <w:gridCol w:w="10998"/>
      </w:tblGrid>
      <w:tr w:rsidR="00693EEF" w:rsidRPr="00DA3DB3" w14:paraId="6C272368" w14:textId="77777777" w:rsidTr="00E74843">
        <w:tc>
          <w:tcPr>
            <w:tcW w:w="10998" w:type="dxa"/>
          </w:tcPr>
          <w:p w14:paraId="7F6D99D6" w14:textId="77777777" w:rsidR="00693EEF" w:rsidRDefault="00693EEF" w:rsidP="00E74843">
            <w:pPr>
              <w:autoSpaceDE w:val="0"/>
              <w:autoSpaceDN w:val="0"/>
              <w:adjustRightInd w:val="0"/>
              <w:spacing w:after="1" w:line="200" w:lineRule="atLeast"/>
              <w:jc w:val="both"/>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
              <w:gridCol w:w="1417"/>
              <w:gridCol w:w="433"/>
              <w:gridCol w:w="567"/>
              <w:gridCol w:w="425"/>
              <w:gridCol w:w="283"/>
              <w:gridCol w:w="567"/>
              <w:gridCol w:w="426"/>
              <w:gridCol w:w="425"/>
              <w:gridCol w:w="425"/>
              <w:gridCol w:w="425"/>
              <w:gridCol w:w="567"/>
              <w:gridCol w:w="567"/>
              <w:gridCol w:w="426"/>
              <w:gridCol w:w="425"/>
              <w:gridCol w:w="425"/>
              <w:gridCol w:w="567"/>
              <w:gridCol w:w="567"/>
              <w:gridCol w:w="567"/>
              <w:gridCol w:w="567"/>
              <w:gridCol w:w="558"/>
            </w:tblGrid>
            <w:tr w:rsidR="00E74843" w:rsidRPr="00693EEF" w14:paraId="2C6B5427" w14:textId="77777777" w:rsidTr="006813DB">
              <w:tc>
                <w:tcPr>
                  <w:tcW w:w="191" w:type="dxa"/>
                  <w:vMerge w:val="restart"/>
                </w:tcPr>
                <w:p w14:paraId="2AB3969D" w14:textId="77777777" w:rsidR="00E74843" w:rsidRPr="00693EEF" w:rsidRDefault="00E74843" w:rsidP="00E74843">
                  <w:pPr>
                    <w:spacing w:after="1" w:line="200" w:lineRule="atLeast"/>
                    <w:jc w:val="center"/>
                    <w:rPr>
                      <w:sz w:val="16"/>
                      <w:szCs w:val="16"/>
                    </w:rPr>
                  </w:pPr>
                  <w:r w:rsidRPr="00693EEF">
                    <w:rPr>
                      <w:rFonts w:cs="Arial"/>
                      <w:sz w:val="16"/>
                      <w:szCs w:val="16"/>
                    </w:rPr>
                    <w:t>N п/п</w:t>
                  </w:r>
                </w:p>
              </w:tc>
              <w:tc>
                <w:tcPr>
                  <w:tcW w:w="1417" w:type="dxa"/>
                  <w:vMerge w:val="restart"/>
                </w:tcPr>
                <w:p w14:paraId="46A5BFDB" w14:textId="77777777" w:rsidR="00E74843" w:rsidRPr="00693EEF" w:rsidRDefault="00E74843" w:rsidP="00E74843">
                  <w:pPr>
                    <w:spacing w:after="1" w:line="200" w:lineRule="atLeast"/>
                    <w:jc w:val="center"/>
                    <w:rPr>
                      <w:sz w:val="16"/>
                      <w:szCs w:val="16"/>
                    </w:rPr>
                  </w:pPr>
                  <w:r w:rsidRPr="00693EEF">
                    <w:rPr>
                      <w:rFonts w:cs="Arial"/>
                      <w:sz w:val="16"/>
                      <w:szCs w:val="16"/>
                    </w:rPr>
                    <w:t>Наименование должности (профессии)</w:t>
                  </w:r>
                </w:p>
              </w:tc>
              <w:tc>
                <w:tcPr>
                  <w:tcW w:w="433" w:type="dxa"/>
                  <w:vMerge w:val="restart"/>
                </w:tcPr>
                <w:p w14:paraId="5FBDFE96" w14:textId="77777777" w:rsidR="00E74843" w:rsidRPr="00693EEF" w:rsidRDefault="00E74843" w:rsidP="00E74843">
                  <w:pPr>
                    <w:spacing w:after="1" w:line="200" w:lineRule="atLeast"/>
                    <w:jc w:val="center"/>
                    <w:rPr>
                      <w:sz w:val="16"/>
                      <w:szCs w:val="16"/>
                    </w:rPr>
                  </w:pPr>
                  <w:r w:rsidRPr="00693EEF">
                    <w:rPr>
                      <w:rFonts w:cs="Arial"/>
                      <w:sz w:val="16"/>
                      <w:szCs w:val="16"/>
                    </w:rPr>
                    <w:t>Фамилия и инициалы работника</w:t>
                  </w:r>
                </w:p>
              </w:tc>
              <w:tc>
                <w:tcPr>
                  <w:tcW w:w="1842" w:type="dxa"/>
                  <w:gridSpan w:val="4"/>
                </w:tcPr>
                <w:p w14:paraId="16DCAC04" w14:textId="77777777" w:rsidR="00E74843" w:rsidRPr="00693EEF" w:rsidRDefault="00E74843" w:rsidP="00E74843">
                  <w:pPr>
                    <w:spacing w:after="1" w:line="200" w:lineRule="atLeast"/>
                    <w:jc w:val="center"/>
                    <w:rPr>
                      <w:sz w:val="16"/>
                      <w:szCs w:val="16"/>
                    </w:rPr>
                  </w:pPr>
                  <w:r w:rsidRPr="00693EEF">
                    <w:rPr>
                      <w:rFonts w:cs="Arial"/>
                      <w:sz w:val="16"/>
                      <w:szCs w:val="16"/>
                    </w:rPr>
                    <w:t>Должностной оклад (тарифная ставка)</w:t>
                  </w:r>
                </w:p>
              </w:tc>
              <w:tc>
                <w:tcPr>
                  <w:tcW w:w="426" w:type="dxa"/>
                  <w:vMerge w:val="restart"/>
                </w:tcPr>
                <w:p w14:paraId="2ABFE208" w14:textId="77777777" w:rsidR="00E74843" w:rsidRPr="00693EEF" w:rsidRDefault="00E74843" w:rsidP="00E74843">
                  <w:pPr>
                    <w:spacing w:after="1" w:line="200" w:lineRule="atLeast"/>
                    <w:jc w:val="center"/>
                    <w:rPr>
                      <w:sz w:val="16"/>
                      <w:szCs w:val="16"/>
                    </w:rPr>
                  </w:pPr>
                  <w:r w:rsidRPr="00693EEF">
                    <w:rPr>
                      <w:rFonts w:cs="Arial"/>
                      <w:sz w:val="16"/>
                      <w:szCs w:val="16"/>
                    </w:rPr>
                    <w:t xml:space="preserve">Годовой фонд должностных окладов, руб. (гр. 7 </w:t>
                  </w:r>
                  <w:r w:rsidRPr="00693EEF">
                    <w:rPr>
                      <w:rFonts w:cs="Arial"/>
                      <w:strike/>
                      <w:color w:val="FF0000"/>
                      <w:sz w:val="16"/>
                      <w:szCs w:val="16"/>
                    </w:rPr>
                    <w:t>x</w:t>
                  </w:r>
                  <w:r w:rsidRPr="00693EEF">
                    <w:rPr>
                      <w:rFonts w:cs="Arial"/>
                      <w:sz w:val="16"/>
                      <w:szCs w:val="16"/>
                    </w:rPr>
                    <w:t xml:space="preserve"> 12)</w:t>
                  </w:r>
                </w:p>
              </w:tc>
              <w:tc>
                <w:tcPr>
                  <w:tcW w:w="1842" w:type="dxa"/>
                  <w:gridSpan w:val="4"/>
                </w:tcPr>
                <w:p w14:paraId="1E4F18D0" w14:textId="77777777" w:rsidR="00E74843" w:rsidRPr="00693EEF" w:rsidRDefault="00E74843" w:rsidP="00E74843">
                  <w:pPr>
                    <w:spacing w:after="1" w:line="200" w:lineRule="atLeast"/>
                    <w:jc w:val="center"/>
                    <w:rPr>
                      <w:sz w:val="16"/>
                      <w:szCs w:val="16"/>
                    </w:rPr>
                  </w:pPr>
                  <w:r w:rsidRPr="00693EEF">
                    <w:rPr>
                      <w:rFonts w:cs="Arial"/>
                      <w:sz w:val="16"/>
                      <w:szCs w:val="16"/>
                    </w:rPr>
                    <w:t>Компенсационные выплаты</w:t>
                  </w:r>
                </w:p>
              </w:tc>
              <w:tc>
                <w:tcPr>
                  <w:tcW w:w="567" w:type="dxa"/>
                  <w:vMerge w:val="restart"/>
                </w:tcPr>
                <w:p w14:paraId="5B77971D" w14:textId="77777777" w:rsidR="00E74843" w:rsidRPr="00693EEF" w:rsidRDefault="00E74843" w:rsidP="00E74843">
                  <w:pPr>
                    <w:spacing w:after="1" w:line="200" w:lineRule="atLeast"/>
                    <w:jc w:val="center"/>
                    <w:rPr>
                      <w:sz w:val="16"/>
                      <w:szCs w:val="16"/>
                    </w:rPr>
                  </w:pPr>
                  <w:r w:rsidRPr="00693EEF">
                    <w:rPr>
                      <w:rFonts w:cs="Arial"/>
                      <w:sz w:val="16"/>
                      <w:szCs w:val="16"/>
                    </w:rPr>
                    <w:t>Годовой фонд компенсационных выплат, руб. (гр. 10 + гр. 11 + гр. 12)</w:t>
                  </w:r>
                </w:p>
              </w:tc>
              <w:tc>
                <w:tcPr>
                  <w:tcW w:w="1276" w:type="dxa"/>
                  <w:gridSpan w:val="3"/>
                </w:tcPr>
                <w:p w14:paraId="15ED0C2E" w14:textId="77777777" w:rsidR="00E74843" w:rsidRPr="00693EEF" w:rsidRDefault="00E74843" w:rsidP="00E74843">
                  <w:pPr>
                    <w:spacing w:after="1" w:line="200" w:lineRule="atLeast"/>
                    <w:jc w:val="center"/>
                    <w:rPr>
                      <w:sz w:val="16"/>
                      <w:szCs w:val="16"/>
                    </w:rPr>
                  </w:pPr>
                  <w:r w:rsidRPr="00693EEF">
                    <w:rPr>
                      <w:rFonts w:cs="Arial"/>
                      <w:sz w:val="16"/>
                      <w:szCs w:val="16"/>
                    </w:rPr>
                    <w:t>Стимулирующие выплаты, руб.</w:t>
                  </w:r>
                </w:p>
              </w:tc>
              <w:tc>
                <w:tcPr>
                  <w:tcW w:w="567" w:type="dxa"/>
                  <w:vMerge w:val="restart"/>
                </w:tcPr>
                <w:p w14:paraId="41F8EF9E" w14:textId="77777777" w:rsidR="00E74843" w:rsidRPr="00693EEF" w:rsidRDefault="00E74843" w:rsidP="00E74843">
                  <w:pPr>
                    <w:spacing w:after="1" w:line="200" w:lineRule="atLeast"/>
                    <w:jc w:val="center"/>
                    <w:rPr>
                      <w:sz w:val="16"/>
                      <w:szCs w:val="16"/>
                    </w:rPr>
                  </w:pPr>
                  <w:r w:rsidRPr="00693EEF">
                    <w:rPr>
                      <w:rFonts w:cs="Arial"/>
                      <w:sz w:val="16"/>
                      <w:szCs w:val="16"/>
                    </w:rPr>
                    <w:t>Годовой фонд стимулирующих выплат, руб. (гр. 14 + гр. 15 + гр. 16)</w:t>
                  </w:r>
                </w:p>
              </w:tc>
              <w:tc>
                <w:tcPr>
                  <w:tcW w:w="567" w:type="dxa"/>
                  <w:vMerge w:val="restart"/>
                </w:tcPr>
                <w:p w14:paraId="060D4F01" w14:textId="77777777" w:rsidR="00E74843" w:rsidRPr="00693EEF" w:rsidRDefault="00E74843" w:rsidP="00E74843">
                  <w:pPr>
                    <w:spacing w:after="1" w:line="200" w:lineRule="atLeast"/>
                    <w:jc w:val="center"/>
                    <w:rPr>
                      <w:sz w:val="16"/>
                      <w:szCs w:val="16"/>
                    </w:rPr>
                  </w:pPr>
                  <w:r w:rsidRPr="00693EEF">
                    <w:rPr>
                      <w:rFonts w:cs="Arial"/>
                      <w:sz w:val="16"/>
                      <w:szCs w:val="16"/>
                    </w:rPr>
                    <w:t xml:space="preserve">Районный коэффициент 20 %, руб. (гр. 8 + гр. 13 + гр. </w:t>
                  </w:r>
                  <w:r w:rsidRPr="00693EEF">
                    <w:rPr>
                      <w:rFonts w:cs="Arial"/>
                      <w:strike/>
                      <w:color w:val="FF0000"/>
                      <w:sz w:val="16"/>
                      <w:szCs w:val="16"/>
                    </w:rPr>
                    <w:t>17</w:t>
                  </w:r>
                  <w:r w:rsidRPr="00693EEF">
                    <w:rPr>
                      <w:rFonts w:cs="Arial"/>
                      <w:sz w:val="16"/>
                      <w:szCs w:val="16"/>
                    </w:rPr>
                    <w:t xml:space="preserve">) </w:t>
                  </w:r>
                  <w:r w:rsidRPr="00693EEF">
                    <w:rPr>
                      <w:rFonts w:cs="Arial"/>
                      <w:strike/>
                      <w:color w:val="FF0000"/>
                      <w:sz w:val="16"/>
                      <w:szCs w:val="16"/>
                    </w:rPr>
                    <w:t>x</w:t>
                  </w:r>
                  <w:r w:rsidRPr="00693EEF">
                    <w:rPr>
                      <w:rFonts w:cs="Arial"/>
                      <w:sz w:val="16"/>
                      <w:szCs w:val="16"/>
                    </w:rPr>
                    <w:t xml:space="preserve"> 0,2)</w:t>
                  </w:r>
                </w:p>
              </w:tc>
              <w:tc>
                <w:tcPr>
                  <w:tcW w:w="567" w:type="dxa"/>
                  <w:vMerge w:val="restart"/>
                </w:tcPr>
                <w:p w14:paraId="479C7B3B" w14:textId="77777777" w:rsidR="00E74843" w:rsidRPr="00693EEF" w:rsidRDefault="00E74843" w:rsidP="00E74843">
                  <w:pPr>
                    <w:spacing w:after="1" w:line="200" w:lineRule="atLeast"/>
                    <w:jc w:val="center"/>
                    <w:rPr>
                      <w:sz w:val="16"/>
                      <w:szCs w:val="16"/>
                    </w:rPr>
                  </w:pPr>
                  <w:r w:rsidRPr="00693EEF">
                    <w:rPr>
                      <w:rFonts w:cs="Arial"/>
                      <w:sz w:val="16"/>
                      <w:szCs w:val="16"/>
                    </w:rPr>
                    <w:t>Итого, руб. (гр. 8 + гр. 13 + гр. 17 + гр. 18)</w:t>
                  </w:r>
                </w:p>
              </w:tc>
              <w:tc>
                <w:tcPr>
                  <w:tcW w:w="567" w:type="dxa"/>
                  <w:vMerge w:val="restart"/>
                </w:tcPr>
                <w:p w14:paraId="5930642B" w14:textId="77777777" w:rsidR="00E74843" w:rsidRPr="00693EEF" w:rsidRDefault="00E74843" w:rsidP="00E74843">
                  <w:pPr>
                    <w:spacing w:after="1" w:line="200" w:lineRule="atLeast"/>
                    <w:jc w:val="center"/>
                    <w:rPr>
                      <w:sz w:val="16"/>
                      <w:szCs w:val="16"/>
                    </w:rPr>
                  </w:pPr>
                  <w:r w:rsidRPr="00693EEF">
                    <w:rPr>
                      <w:rFonts w:cs="Arial"/>
                      <w:sz w:val="16"/>
                      <w:szCs w:val="16"/>
                    </w:rPr>
                    <w:t xml:space="preserve">Начисления на оплату труда, руб. (гр. 19 </w:t>
                  </w:r>
                  <w:r w:rsidRPr="00693EEF">
                    <w:rPr>
                      <w:rFonts w:cs="Arial"/>
                      <w:strike/>
                      <w:color w:val="FF0000"/>
                      <w:sz w:val="16"/>
                      <w:szCs w:val="16"/>
                    </w:rPr>
                    <w:t>x</w:t>
                  </w:r>
                  <w:r w:rsidRPr="00693EEF">
                    <w:rPr>
                      <w:rFonts w:cs="Arial"/>
                      <w:sz w:val="16"/>
                      <w:szCs w:val="16"/>
                    </w:rPr>
                    <w:t xml:space="preserve"> 0,302)</w:t>
                  </w:r>
                </w:p>
              </w:tc>
              <w:tc>
                <w:tcPr>
                  <w:tcW w:w="558" w:type="dxa"/>
                  <w:vMerge w:val="restart"/>
                </w:tcPr>
                <w:p w14:paraId="307FA861" w14:textId="77777777" w:rsidR="00E74843" w:rsidRPr="00693EEF" w:rsidRDefault="00E74843" w:rsidP="00E74843">
                  <w:pPr>
                    <w:spacing w:after="1" w:line="200" w:lineRule="atLeast"/>
                    <w:jc w:val="center"/>
                    <w:rPr>
                      <w:sz w:val="16"/>
                      <w:szCs w:val="16"/>
                    </w:rPr>
                  </w:pPr>
                  <w:r w:rsidRPr="00693EEF">
                    <w:rPr>
                      <w:rFonts w:cs="Arial"/>
                      <w:sz w:val="16"/>
                      <w:szCs w:val="16"/>
                    </w:rPr>
                    <w:t>Всего годовой фонд оплаты труда, руб. (гр. 19 + гр. 20)</w:t>
                  </w:r>
                </w:p>
              </w:tc>
            </w:tr>
            <w:tr w:rsidR="00B566C3" w:rsidRPr="00693EEF" w14:paraId="2A71E355" w14:textId="77777777" w:rsidTr="006813DB">
              <w:tc>
                <w:tcPr>
                  <w:tcW w:w="191" w:type="dxa"/>
                  <w:vMerge/>
                </w:tcPr>
                <w:p w14:paraId="2C881783" w14:textId="77777777" w:rsidR="00E74843" w:rsidRPr="00693EEF" w:rsidRDefault="00E74843" w:rsidP="00E74843">
                  <w:pPr>
                    <w:spacing w:after="1" w:line="200" w:lineRule="atLeast"/>
                    <w:rPr>
                      <w:sz w:val="16"/>
                      <w:szCs w:val="16"/>
                    </w:rPr>
                  </w:pPr>
                </w:p>
              </w:tc>
              <w:tc>
                <w:tcPr>
                  <w:tcW w:w="1417" w:type="dxa"/>
                  <w:vMerge/>
                </w:tcPr>
                <w:p w14:paraId="7BFAD108" w14:textId="77777777" w:rsidR="00E74843" w:rsidRPr="00693EEF" w:rsidRDefault="00E74843" w:rsidP="00E74843">
                  <w:pPr>
                    <w:spacing w:after="1" w:line="200" w:lineRule="atLeast"/>
                    <w:rPr>
                      <w:sz w:val="16"/>
                      <w:szCs w:val="16"/>
                    </w:rPr>
                  </w:pPr>
                </w:p>
              </w:tc>
              <w:tc>
                <w:tcPr>
                  <w:tcW w:w="433" w:type="dxa"/>
                  <w:vMerge/>
                </w:tcPr>
                <w:p w14:paraId="603214F1" w14:textId="77777777" w:rsidR="00E74843" w:rsidRPr="00693EEF" w:rsidRDefault="00E74843" w:rsidP="00E74843">
                  <w:pPr>
                    <w:spacing w:after="1" w:line="200" w:lineRule="atLeast"/>
                    <w:rPr>
                      <w:sz w:val="16"/>
                      <w:szCs w:val="16"/>
                    </w:rPr>
                  </w:pPr>
                </w:p>
              </w:tc>
              <w:tc>
                <w:tcPr>
                  <w:tcW w:w="567" w:type="dxa"/>
                  <w:vMerge w:val="restart"/>
                </w:tcPr>
                <w:p w14:paraId="7C5A5743" w14:textId="77777777" w:rsidR="00E74843" w:rsidRPr="006813DB" w:rsidRDefault="00E74843" w:rsidP="00E74843">
                  <w:pPr>
                    <w:spacing w:after="1" w:line="200" w:lineRule="atLeast"/>
                    <w:jc w:val="center"/>
                    <w:rPr>
                      <w:sz w:val="16"/>
                      <w:szCs w:val="16"/>
                    </w:rPr>
                  </w:pPr>
                  <w:r w:rsidRPr="006813DB">
                    <w:rPr>
                      <w:rFonts w:cs="Arial"/>
                      <w:sz w:val="16"/>
                      <w:szCs w:val="16"/>
                    </w:rPr>
                    <w:t>Установленный должностной оклад (тарифная ставка), руб.</w:t>
                  </w:r>
                </w:p>
              </w:tc>
              <w:tc>
                <w:tcPr>
                  <w:tcW w:w="708" w:type="dxa"/>
                  <w:gridSpan w:val="2"/>
                </w:tcPr>
                <w:p w14:paraId="30D28CE4" w14:textId="77777777" w:rsidR="00E74843" w:rsidRPr="00693EEF" w:rsidRDefault="00E74843" w:rsidP="00E74843">
                  <w:pPr>
                    <w:spacing w:after="1" w:line="200" w:lineRule="atLeast"/>
                    <w:jc w:val="center"/>
                    <w:rPr>
                      <w:sz w:val="16"/>
                      <w:szCs w:val="16"/>
                    </w:rPr>
                  </w:pPr>
                  <w:r w:rsidRPr="00693EEF">
                    <w:rPr>
                      <w:rFonts w:cs="Arial"/>
                      <w:sz w:val="16"/>
                      <w:szCs w:val="16"/>
                    </w:rPr>
                    <w:t>Повышение за условия труда</w:t>
                  </w:r>
                </w:p>
              </w:tc>
              <w:tc>
                <w:tcPr>
                  <w:tcW w:w="567" w:type="dxa"/>
                  <w:vMerge w:val="restart"/>
                </w:tcPr>
                <w:p w14:paraId="1873E1DE" w14:textId="77777777" w:rsidR="00E74843" w:rsidRPr="00693EEF" w:rsidRDefault="00E74843" w:rsidP="00E74843">
                  <w:pPr>
                    <w:spacing w:after="1" w:line="200" w:lineRule="atLeast"/>
                    <w:jc w:val="center"/>
                    <w:rPr>
                      <w:sz w:val="16"/>
                      <w:szCs w:val="16"/>
                    </w:rPr>
                  </w:pPr>
                  <w:r w:rsidRPr="00693EEF">
                    <w:rPr>
                      <w:rFonts w:cs="Arial"/>
                      <w:sz w:val="16"/>
                      <w:szCs w:val="16"/>
                    </w:rPr>
                    <w:t>Принимается к расчету, руб. (гр. 4 + гр. 6)</w:t>
                  </w:r>
                </w:p>
              </w:tc>
              <w:tc>
                <w:tcPr>
                  <w:tcW w:w="426" w:type="dxa"/>
                  <w:vMerge/>
                </w:tcPr>
                <w:p w14:paraId="30ACCFBA" w14:textId="77777777" w:rsidR="00E74843" w:rsidRPr="00693EEF" w:rsidRDefault="00E74843" w:rsidP="00E74843">
                  <w:pPr>
                    <w:spacing w:after="1" w:line="200" w:lineRule="atLeast"/>
                    <w:rPr>
                      <w:sz w:val="16"/>
                      <w:szCs w:val="16"/>
                    </w:rPr>
                  </w:pPr>
                </w:p>
              </w:tc>
              <w:tc>
                <w:tcPr>
                  <w:tcW w:w="850" w:type="dxa"/>
                  <w:gridSpan w:val="2"/>
                </w:tcPr>
                <w:p w14:paraId="70A9D062" w14:textId="77777777" w:rsidR="00E74843" w:rsidRPr="006813DB" w:rsidRDefault="00E74843" w:rsidP="00E74843">
                  <w:pPr>
                    <w:spacing w:after="1" w:line="200" w:lineRule="atLeast"/>
                    <w:jc w:val="center"/>
                    <w:rPr>
                      <w:sz w:val="16"/>
                      <w:szCs w:val="16"/>
                    </w:rPr>
                  </w:pPr>
                  <w:r w:rsidRPr="006813DB">
                    <w:rPr>
                      <w:rFonts w:cs="Arial"/>
                      <w:sz w:val="16"/>
                      <w:szCs w:val="16"/>
                    </w:rPr>
                    <w:t>Надбавка за секретность</w:t>
                  </w:r>
                </w:p>
              </w:tc>
              <w:tc>
                <w:tcPr>
                  <w:tcW w:w="425" w:type="dxa"/>
                  <w:vMerge w:val="restart"/>
                </w:tcPr>
                <w:p w14:paraId="3DAC3A2F" w14:textId="77777777" w:rsidR="00E74843" w:rsidRPr="006813DB" w:rsidRDefault="00E74843" w:rsidP="00E74843">
                  <w:pPr>
                    <w:spacing w:after="1" w:line="200" w:lineRule="atLeast"/>
                    <w:jc w:val="center"/>
                    <w:rPr>
                      <w:sz w:val="16"/>
                      <w:szCs w:val="16"/>
                    </w:rPr>
                  </w:pPr>
                  <w:r w:rsidRPr="006813DB">
                    <w:rPr>
                      <w:rFonts w:cs="Arial"/>
                      <w:sz w:val="16"/>
                      <w:szCs w:val="16"/>
                    </w:rPr>
                    <w:t>Доплата за работу в ночное время, руб.</w:t>
                  </w:r>
                </w:p>
              </w:tc>
              <w:tc>
                <w:tcPr>
                  <w:tcW w:w="567" w:type="dxa"/>
                  <w:vMerge w:val="restart"/>
                </w:tcPr>
                <w:p w14:paraId="1340FD36" w14:textId="77777777" w:rsidR="00E74843" w:rsidRPr="00693EEF" w:rsidRDefault="00E74843" w:rsidP="00E74843">
                  <w:pPr>
                    <w:spacing w:after="1" w:line="200" w:lineRule="atLeast"/>
                    <w:jc w:val="center"/>
                    <w:rPr>
                      <w:sz w:val="16"/>
                      <w:szCs w:val="16"/>
                    </w:rPr>
                  </w:pPr>
                  <w:r w:rsidRPr="00693EEF">
                    <w:rPr>
                      <w:rFonts w:cs="Arial"/>
                      <w:sz w:val="16"/>
                      <w:szCs w:val="16"/>
                    </w:rPr>
                    <w:t>Доплата за работу в праздничные дни, руб.</w:t>
                  </w:r>
                </w:p>
              </w:tc>
              <w:tc>
                <w:tcPr>
                  <w:tcW w:w="567" w:type="dxa"/>
                  <w:vMerge/>
                </w:tcPr>
                <w:p w14:paraId="3F3EB5D1" w14:textId="77777777" w:rsidR="00E74843" w:rsidRPr="00693EEF" w:rsidRDefault="00E74843" w:rsidP="00E74843">
                  <w:pPr>
                    <w:spacing w:after="1" w:line="200" w:lineRule="atLeast"/>
                    <w:rPr>
                      <w:sz w:val="16"/>
                      <w:szCs w:val="16"/>
                    </w:rPr>
                  </w:pPr>
                </w:p>
              </w:tc>
              <w:tc>
                <w:tcPr>
                  <w:tcW w:w="426" w:type="dxa"/>
                  <w:vMerge w:val="restart"/>
                </w:tcPr>
                <w:p w14:paraId="63D1EB6A" w14:textId="77777777" w:rsidR="00E74843" w:rsidRPr="006813DB" w:rsidRDefault="00E74843" w:rsidP="00E74843">
                  <w:pPr>
                    <w:spacing w:after="1" w:line="200" w:lineRule="atLeast"/>
                    <w:jc w:val="center"/>
                    <w:rPr>
                      <w:sz w:val="16"/>
                      <w:szCs w:val="16"/>
                    </w:rPr>
                  </w:pPr>
                  <w:r w:rsidRPr="006813DB">
                    <w:rPr>
                      <w:rFonts w:cs="Arial"/>
                      <w:sz w:val="16"/>
                      <w:szCs w:val="16"/>
                    </w:rPr>
                    <w:t>Надбавка за выслугу лет 4 ДО (ТС)</w:t>
                  </w:r>
                </w:p>
              </w:tc>
              <w:tc>
                <w:tcPr>
                  <w:tcW w:w="425" w:type="dxa"/>
                  <w:vMerge w:val="restart"/>
                </w:tcPr>
                <w:p w14:paraId="07412F35" w14:textId="77777777" w:rsidR="00E74843" w:rsidRPr="00693EEF" w:rsidRDefault="00424F16" w:rsidP="00E74843">
                  <w:pPr>
                    <w:spacing w:after="1" w:line="200" w:lineRule="atLeast"/>
                    <w:jc w:val="center"/>
                    <w:rPr>
                      <w:sz w:val="16"/>
                      <w:szCs w:val="16"/>
                    </w:rPr>
                  </w:pPr>
                  <w:r w:rsidRPr="00424F16">
                    <w:rPr>
                      <w:rFonts w:cs="Arial"/>
                      <w:sz w:val="16"/>
                      <w:szCs w:val="16"/>
                    </w:rPr>
                    <w:t>Е</w:t>
                  </w:r>
                  <w:r w:rsidR="00E74843" w:rsidRPr="00424F16">
                    <w:rPr>
                      <w:rFonts w:cs="Arial"/>
                      <w:sz w:val="16"/>
                      <w:szCs w:val="16"/>
                    </w:rPr>
                    <w:t>ДВ</w:t>
                  </w:r>
                  <w:r w:rsidR="00E74843" w:rsidRPr="00693EEF">
                    <w:rPr>
                      <w:rFonts w:cs="Arial"/>
                      <w:sz w:val="16"/>
                      <w:szCs w:val="16"/>
                    </w:rPr>
                    <w:t xml:space="preserve"> за ДВДО</w:t>
                  </w:r>
                </w:p>
              </w:tc>
              <w:tc>
                <w:tcPr>
                  <w:tcW w:w="425" w:type="dxa"/>
                  <w:vMerge w:val="restart"/>
                </w:tcPr>
                <w:p w14:paraId="6ABCB4BB" w14:textId="77777777" w:rsidR="00E74843" w:rsidRPr="00693EEF" w:rsidRDefault="00E74843" w:rsidP="00E74843">
                  <w:pPr>
                    <w:spacing w:after="1" w:line="200" w:lineRule="atLeast"/>
                    <w:jc w:val="center"/>
                    <w:rPr>
                      <w:sz w:val="16"/>
                      <w:szCs w:val="16"/>
                    </w:rPr>
                  </w:pPr>
                  <w:r w:rsidRPr="00693EEF">
                    <w:rPr>
                      <w:rFonts w:cs="Arial"/>
                      <w:sz w:val="16"/>
                      <w:szCs w:val="16"/>
                    </w:rPr>
                    <w:t>Премия 3 ДО</w:t>
                  </w:r>
                </w:p>
              </w:tc>
              <w:tc>
                <w:tcPr>
                  <w:tcW w:w="567" w:type="dxa"/>
                  <w:vMerge/>
                </w:tcPr>
                <w:p w14:paraId="646E57C7" w14:textId="77777777" w:rsidR="00E74843" w:rsidRPr="00693EEF" w:rsidRDefault="00E74843" w:rsidP="00E74843">
                  <w:pPr>
                    <w:spacing w:after="1" w:line="200" w:lineRule="atLeast"/>
                    <w:rPr>
                      <w:sz w:val="16"/>
                      <w:szCs w:val="16"/>
                    </w:rPr>
                  </w:pPr>
                </w:p>
              </w:tc>
              <w:tc>
                <w:tcPr>
                  <w:tcW w:w="567" w:type="dxa"/>
                  <w:vMerge/>
                </w:tcPr>
                <w:p w14:paraId="782A5212" w14:textId="77777777" w:rsidR="00E74843" w:rsidRPr="00693EEF" w:rsidRDefault="00E74843" w:rsidP="00E74843">
                  <w:pPr>
                    <w:spacing w:after="1" w:line="200" w:lineRule="atLeast"/>
                    <w:rPr>
                      <w:sz w:val="16"/>
                      <w:szCs w:val="16"/>
                    </w:rPr>
                  </w:pPr>
                </w:p>
              </w:tc>
              <w:tc>
                <w:tcPr>
                  <w:tcW w:w="567" w:type="dxa"/>
                  <w:vMerge/>
                </w:tcPr>
                <w:p w14:paraId="0A9B6225" w14:textId="77777777" w:rsidR="00E74843" w:rsidRPr="00693EEF" w:rsidRDefault="00E74843" w:rsidP="00E74843">
                  <w:pPr>
                    <w:spacing w:after="1" w:line="200" w:lineRule="atLeast"/>
                    <w:rPr>
                      <w:sz w:val="16"/>
                      <w:szCs w:val="16"/>
                    </w:rPr>
                  </w:pPr>
                </w:p>
              </w:tc>
              <w:tc>
                <w:tcPr>
                  <w:tcW w:w="567" w:type="dxa"/>
                  <w:vMerge/>
                </w:tcPr>
                <w:p w14:paraId="0610E49C" w14:textId="77777777" w:rsidR="00E74843" w:rsidRPr="00693EEF" w:rsidRDefault="00E74843" w:rsidP="00E74843">
                  <w:pPr>
                    <w:spacing w:after="1" w:line="200" w:lineRule="atLeast"/>
                    <w:rPr>
                      <w:sz w:val="16"/>
                      <w:szCs w:val="16"/>
                    </w:rPr>
                  </w:pPr>
                </w:p>
              </w:tc>
              <w:tc>
                <w:tcPr>
                  <w:tcW w:w="558" w:type="dxa"/>
                  <w:vMerge/>
                </w:tcPr>
                <w:p w14:paraId="511EECDE" w14:textId="77777777" w:rsidR="00E74843" w:rsidRPr="00693EEF" w:rsidRDefault="00E74843" w:rsidP="00E74843">
                  <w:pPr>
                    <w:spacing w:after="1" w:line="200" w:lineRule="atLeast"/>
                    <w:rPr>
                      <w:sz w:val="16"/>
                      <w:szCs w:val="16"/>
                    </w:rPr>
                  </w:pPr>
                </w:p>
              </w:tc>
            </w:tr>
            <w:tr w:rsidR="00E74843" w:rsidRPr="00693EEF" w14:paraId="32A62B94" w14:textId="77777777" w:rsidTr="006813DB">
              <w:tc>
                <w:tcPr>
                  <w:tcW w:w="191" w:type="dxa"/>
                  <w:vMerge/>
                </w:tcPr>
                <w:p w14:paraId="6E2AEFD2" w14:textId="77777777" w:rsidR="00E74843" w:rsidRPr="00693EEF" w:rsidRDefault="00E74843" w:rsidP="00E74843">
                  <w:pPr>
                    <w:spacing w:after="1" w:line="200" w:lineRule="atLeast"/>
                    <w:rPr>
                      <w:sz w:val="16"/>
                      <w:szCs w:val="16"/>
                    </w:rPr>
                  </w:pPr>
                </w:p>
              </w:tc>
              <w:tc>
                <w:tcPr>
                  <w:tcW w:w="1417" w:type="dxa"/>
                  <w:vMerge/>
                </w:tcPr>
                <w:p w14:paraId="003F311F" w14:textId="77777777" w:rsidR="00E74843" w:rsidRPr="00693EEF" w:rsidRDefault="00E74843" w:rsidP="00E74843">
                  <w:pPr>
                    <w:spacing w:after="1" w:line="200" w:lineRule="atLeast"/>
                    <w:rPr>
                      <w:sz w:val="16"/>
                      <w:szCs w:val="16"/>
                    </w:rPr>
                  </w:pPr>
                </w:p>
              </w:tc>
              <w:tc>
                <w:tcPr>
                  <w:tcW w:w="433" w:type="dxa"/>
                  <w:vMerge/>
                </w:tcPr>
                <w:p w14:paraId="134C200C" w14:textId="77777777" w:rsidR="00E74843" w:rsidRPr="00693EEF" w:rsidRDefault="00E74843" w:rsidP="00E74843">
                  <w:pPr>
                    <w:spacing w:after="1" w:line="200" w:lineRule="atLeast"/>
                    <w:rPr>
                      <w:sz w:val="16"/>
                      <w:szCs w:val="16"/>
                    </w:rPr>
                  </w:pPr>
                </w:p>
              </w:tc>
              <w:tc>
                <w:tcPr>
                  <w:tcW w:w="567" w:type="dxa"/>
                  <w:vMerge/>
                </w:tcPr>
                <w:p w14:paraId="6A761F29" w14:textId="77777777" w:rsidR="00E74843" w:rsidRPr="00693EEF" w:rsidRDefault="00E74843" w:rsidP="00E74843">
                  <w:pPr>
                    <w:spacing w:after="1" w:line="200" w:lineRule="atLeast"/>
                    <w:rPr>
                      <w:sz w:val="16"/>
                      <w:szCs w:val="16"/>
                    </w:rPr>
                  </w:pPr>
                </w:p>
              </w:tc>
              <w:tc>
                <w:tcPr>
                  <w:tcW w:w="425" w:type="dxa"/>
                </w:tcPr>
                <w:p w14:paraId="509655F2" w14:textId="77777777" w:rsidR="00E74843" w:rsidRPr="006813DB" w:rsidRDefault="00E74843" w:rsidP="00E74843">
                  <w:pPr>
                    <w:spacing w:after="1" w:line="200" w:lineRule="atLeast"/>
                    <w:jc w:val="center"/>
                    <w:rPr>
                      <w:sz w:val="16"/>
                      <w:szCs w:val="16"/>
                    </w:rPr>
                  </w:pPr>
                  <w:r w:rsidRPr="006813DB">
                    <w:rPr>
                      <w:rFonts w:cs="Arial"/>
                      <w:sz w:val="16"/>
                      <w:szCs w:val="16"/>
                    </w:rPr>
                    <w:t>%</w:t>
                  </w:r>
                </w:p>
              </w:tc>
              <w:tc>
                <w:tcPr>
                  <w:tcW w:w="283" w:type="dxa"/>
                </w:tcPr>
                <w:p w14:paraId="326C001A" w14:textId="77777777" w:rsidR="00E74843" w:rsidRPr="006813DB" w:rsidRDefault="00E74843" w:rsidP="00E74843">
                  <w:pPr>
                    <w:spacing w:after="1" w:line="200" w:lineRule="atLeast"/>
                    <w:jc w:val="center"/>
                    <w:rPr>
                      <w:sz w:val="16"/>
                      <w:szCs w:val="16"/>
                    </w:rPr>
                  </w:pPr>
                  <w:r w:rsidRPr="006813DB">
                    <w:rPr>
                      <w:rFonts w:cs="Arial"/>
                      <w:sz w:val="16"/>
                      <w:szCs w:val="16"/>
                    </w:rPr>
                    <w:t>руб.</w:t>
                  </w:r>
                </w:p>
              </w:tc>
              <w:tc>
                <w:tcPr>
                  <w:tcW w:w="567" w:type="dxa"/>
                  <w:vMerge/>
                </w:tcPr>
                <w:p w14:paraId="744CC174" w14:textId="77777777" w:rsidR="00E74843" w:rsidRPr="00693EEF" w:rsidRDefault="00E74843" w:rsidP="00E74843">
                  <w:pPr>
                    <w:spacing w:after="1" w:line="200" w:lineRule="atLeast"/>
                    <w:rPr>
                      <w:sz w:val="16"/>
                      <w:szCs w:val="16"/>
                    </w:rPr>
                  </w:pPr>
                </w:p>
              </w:tc>
              <w:tc>
                <w:tcPr>
                  <w:tcW w:w="426" w:type="dxa"/>
                  <w:vMerge/>
                </w:tcPr>
                <w:p w14:paraId="3FA68171" w14:textId="77777777" w:rsidR="00E74843" w:rsidRPr="00693EEF" w:rsidRDefault="00E74843" w:rsidP="00E74843">
                  <w:pPr>
                    <w:spacing w:after="1" w:line="200" w:lineRule="atLeast"/>
                    <w:rPr>
                      <w:sz w:val="16"/>
                      <w:szCs w:val="16"/>
                    </w:rPr>
                  </w:pPr>
                </w:p>
              </w:tc>
              <w:tc>
                <w:tcPr>
                  <w:tcW w:w="425" w:type="dxa"/>
                </w:tcPr>
                <w:p w14:paraId="71C0A117" w14:textId="77777777" w:rsidR="00E74843" w:rsidRPr="006813DB" w:rsidRDefault="00E74843" w:rsidP="00E74843">
                  <w:pPr>
                    <w:spacing w:after="1" w:line="200" w:lineRule="atLeast"/>
                    <w:jc w:val="center"/>
                    <w:rPr>
                      <w:sz w:val="16"/>
                      <w:szCs w:val="16"/>
                    </w:rPr>
                  </w:pPr>
                  <w:r w:rsidRPr="006813DB">
                    <w:rPr>
                      <w:rFonts w:cs="Arial"/>
                      <w:sz w:val="16"/>
                      <w:szCs w:val="16"/>
                    </w:rPr>
                    <w:t>%</w:t>
                  </w:r>
                </w:p>
              </w:tc>
              <w:tc>
                <w:tcPr>
                  <w:tcW w:w="425" w:type="dxa"/>
                </w:tcPr>
                <w:p w14:paraId="05F0F5C8" w14:textId="77777777" w:rsidR="00E74843" w:rsidRPr="00693EEF" w:rsidRDefault="00E74843" w:rsidP="00E74843">
                  <w:pPr>
                    <w:spacing w:after="1" w:line="200" w:lineRule="atLeast"/>
                    <w:jc w:val="center"/>
                    <w:rPr>
                      <w:sz w:val="16"/>
                      <w:szCs w:val="16"/>
                    </w:rPr>
                  </w:pPr>
                  <w:r w:rsidRPr="00693EEF">
                    <w:rPr>
                      <w:rFonts w:cs="Arial"/>
                      <w:sz w:val="16"/>
                      <w:szCs w:val="16"/>
                    </w:rPr>
                    <w:t>руб.</w:t>
                  </w:r>
                </w:p>
              </w:tc>
              <w:tc>
                <w:tcPr>
                  <w:tcW w:w="425" w:type="dxa"/>
                  <w:vMerge/>
                </w:tcPr>
                <w:p w14:paraId="0811A80A" w14:textId="77777777" w:rsidR="00E74843" w:rsidRPr="00693EEF" w:rsidRDefault="00E74843" w:rsidP="00E74843">
                  <w:pPr>
                    <w:spacing w:after="1" w:line="200" w:lineRule="atLeast"/>
                    <w:rPr>
                      <w:sz w:val="16"/>
                      <w:szCs w:val="16"/>
                    </w:rPr>
                  </w:pPr>
                </w:p>
              </w:tc>
              <w:tc>
                <w:tcPr>
                  <w:tcW w:w="567" w:type="dxa"/>
                  <w:vMerge/>
                </w:tcPr>
                <w:p w14:paraId="28684BD2" w14:textId="77777777" w:rsidR="00E74843" w:rsidRPr="00693EEF" w:rsidRDefault="00E74843" w:rsidP="00E74843">
                  <w:pPr>
                    <w:spacing w:after="1" w:line="200" w:lineRule="atLeast"/>
                    <w:rPr>
                      <w:sz w:val="16"/>
                      <w:szCs w:val="16"/>
                    </w:rPr>
                  </w:pPr>
                </w:p>
              </w:tc>
              <w:tc>
                <w:tcPr>
                  <w:tcW w:w="567" w:type="dxa"/>
                  <w:vMerge/>
                </w:tcPr>
                <w:p w14:paraId="44317601" w14:textId="77777777" w:rsidR="00E74843" w:rsidRPr="00693EEF" w:rsidRDefault="00E74843" w:rsidP="00E74843">
                  <w:pPr>
                    <w:spacing w:after="1" w:line="200" w:lineRule="atLeast"/>
                    <w:rPr>
                      <w:sz w:val="16"/>
                      <w:szCs w:val="16"/>
                    </w:rPr>
                  </w:pPr>
                </w:p>
              </w:tc>
              <w:tc>
                <w:tcPr>
                  <w:tcW w:w="426" w:type="dxa"/>
                  <w:vMerge/>
                </w:tcPr>
                <w:p w14:paraId="3888DF7A" w14:textId="77777777" w:rsidR="00E74843" w:rsidRPr="00693EEF" w:rsidRDefault="00E74843" w:rsidP="00E74843">
                  <w:pPr>
                    <w:spacing w:after="1" w:line="200" w:lineRule="atLeast"/>
                    <w:rPr>
                      <w:sz w:val="16"/>
                      <w:szCs w:val="16"/>
                    </w:rPr>
                  </w:pPr>
                </w:p>
              </w:tc>
              <w:tc>
                <w:tcPr>
                  <w:tcW w:w="425" w:type="dxa"/>
                  <w:vMerge/>
                </w:tcPr>
                <w:p w14:paraId="75F2205C" w14:textId="77777777" w:rsidR="00E74843" w:rsidRPr="00693EEF" w:rsidRDefault="00E74843" w:rsidP="00E74843">
                  <w:pPr>
                    <w:spacing w:after="1" w:line="200" w:lineRule="atLeast"/>
                    <w:rPr>
                      <w:sz w:val="16"/>
                      <w:szCs w:val="16"/>
                    </w:rPr>
                  </w:pPr>
                </w:p>
              </w:tc>
              <w:tc>
                <w:tcPr>
                  <w:tcW w:w="425" w:type="dxa"/>
                  <w:vMerge/>
                </w:tcPr>
                <w:p w14:paraId="64D06FD7" w14:textId="77777777" w:rsidR="00E74843" w:rsidRPr="00693EEF" w:rsidRDefault="00E74843" w:rsidP="00E74843">
                  <w:pPr>
                    <w:spacing w:after="1" w:line="200" w:lineRule="atLeast"/>
                    <w:rPr>
                      <w:sz w:val="16"/>
                      <w:szCs w:val="16"/>
                    </w:rPr>
                  </w:pPr>
                </w:p>
              </w:tc>
              <w:tc>
                <w:tcPr>
                  <w:tcW w:w="567" w:type="dxa"/>
                  <w:vMerge/>
                </w:tcPr>
                <w:p w14:paraId="2B5F8637" w14:textId="77777777" w:rsidR="00E74843" w:rsidRPr="00693EEF" w:rsidRDefault="00E74843" w:rsidP="00E74843">
                  <w:pPr>
                    <w:spacing w:after="1" w:line="200" w:lineRule="atLeast"/>
                    <w:rPr>
                      <w:sz w:val="16"/>
                      <w:szCs w:val="16"/>
                    </w:rPr>
                  </w:pPr>
                </w:p>
              </w:tc>
              <w:tc>
                <w:tcPr>
                  <w:tcW w:w="567" w:type="dxa"/>
                  <w:vMerge/>
                </w:tcPr>
                <w:p w14:paraId="0AACB02B" w14:textId="77777777" w:rsidR="00E74843" w:rsidRPr="00693EEF" w:rsidRDefault="00E74843" w:rsidP="00E74843">
                  <w:pPr>
                    <w:spacing w:after="1" w:line="200" w:lineRule="atLeast"/>
                    <w:rPr>
                      <w:sz w:val="16"/>
                      <w:szCs w:val="16"/>
                    </w:rPr>
                  </w:pPr>
                </w:p>
              </w:tc>
              <w:tc>
                <w:tcPr>
                  <w:tcW w:w="567" w:type="dxa"/>
                  <w:vMerge/>
                </w:tcPr>
                <w:p w14:paraId="1DEF2057" w14:textId="77777777" w:rsidR="00E74843" w:rsidRPr="00693EEF" w:rsidRDefault="00E74843" w:rsidP="00E74843">
                  <w:pPr>
                    <w:spacing w:after="1" w:line="200" w:lineRule="atLeast"/>
                    <w:rPr>
                      <w:sz w:val="16"/>
                      <w:szCs w:val="16"/>
                    </w:rPr>
                  </w:pPr>
                </w:p>
              </w:tc>
              <w:tc>
                <w:tcPr>
                  <w:tcW w:w="567" w:type="dxa"/>
                  <w:vMerge/>
                </w:tcPr>
                <w:p w14:paraId="79B85E5A" w14:textId="77777777" w:rsidR="00E74843" w:rsidRPr="00693EEF" w:rsidRDefault="00E74843" w:rsidP="00E74843">
                  <w:pPr>
                    <w:spacing w:after="1" w:line="200" w:lineRule="atLeast"/>
                    <w:rPr>
                      <w:sz w:val="16"/>
                      <w:szCs w:val="16"/>
                    </w:rPr>
                  </w:pPr>
                </w:p>
              </w:tc>
              <w:tc>
                <w:tcPr>
                  <w:tcW w:w="558" w:type="dxa"/>
                  <w:vMerge/>
                </w:tcPr>
                <w:p w14:paraId="31089E1A" w14:textId="77777777" w:rsidR="00E74843" w:rsidRPr="00693EEF" w:rsidRDefault="00E74843" w:rsidP="00E74843">
                  <w:pPr>
                    <w:spacing w:after="1" w:line="200" w:lineRule="atLeast"/>
                    <w:rPr>
                      <w:sz w:val="16"/>
                      <w:szCs w:val="16"/>
                    </w:rPr>
                  </w:pPr>
                </w:p>
              </w:tc>
            </w:tr>
            <w:tr w:rsidR="00E74843" w:rsidRPr="00693EEF" w14:paraId="45DFA0FA" w14:textId="77777777" w:rsidTr="006813DB">
              <w:tc>
                <w:tcPr>
                  <w:tcW w:w="191" w:type="dxa"/>
                </w:tcPr>
                <w:p w14:paraId="2BE2A854" w14:textId="77777777" w:rsidR="00E74843" w:rsidRPr="00693EEF" w:rsidRDefault="00E74843" w:rsidP="00E74843">
                  <w:pPr>
                    <w:spacing w:after="1" w:line="200" w:lineRule="atLeast"/>
                    <w:jc w:val="center"/>
                    <w:rPr>
                      <w:sz w:val="16"/>
                      <w:szCs w:val="16"/>
                    </w:rPr>
                  </w:pPr>
                  <w:r w:rsidRPr="00693EEF">
                    <w:rPr>
                      <w:rFonts w:cs="Arial"/>
                      <w:sz w:val="16"/>
                      <w:szCs w:val="16"/>
                    </w:rPr>
                    <w:t>1</w:t>
                  </w:r>
                </w:p>
              </w:tc>
              <w:tc>
                <w:tcPr>
                  <w:tcW w:w="1417" w:type="dxa"/>
                </w:tcPr>
                <w:p w14:paraId="31607702" w14:textId="77777777" w:rsidR="00E74843" w:rsidRPr="00693EEF" w:rsidRDefault="00E74843" w:rsidP="00E74843">
                  <w:pPr>
                    <w:spacing w:after="1" w:line="200" w:lineRule="atLeast"/>
                    <w:jc w:val="center"/>
                    <w:rPr>
                      <w:sz w:val="16"/>
                      <w:szCs w:val="16"/>
                    </w:rPr>
                  </w:pPr>
                  <w:r w:rsidRPr="00693EEF">
                    <w:rPr>
                      <w:rFonts w:cs="Arial"/>
                      <w:sz w:val="16"/>
                      <w:szCs w:val="16"/>
                    </w:rPr>
                    <w:t>2</w:t>
                  </w:r>
                </w:p>
              </w:tc>
              <w:tc>
                <w:tcPr>
                  <w:tcW w:w="433" w:type="dxa"/>
                </w:tcPr>
                <w:p w14:paraId="5CC24F0F" w14:textId="77777777" w:rsidR="00E74843" w:rsidRPr="00693EEF" w:rsidRDefault="00E74843" w:rsidP="00E74843">
                  <w:pPr>
                    <w:spacing w:after="1" w:line="200" w:lineRule="atLeast"/>
                    <w:jc w:val="center"/>
                    <w:rPr>
                      <w:sz w:val="16"/>
                      <w:szCs w:val="16"/>
                    </w:rPr>
                  </w:pPr>
                  <w:r w:rsidRPr="00693EEF">
                    <w:rPr>
                      <w:rFonts w:cs="Arial"/>
                      <w:sz w:val="16"/>
                      <w:szCs w:val="16"/>
                    </w:rPr>
                    <w:t>3</w:t>
                  </w:r>
                </w:p>
              </w:tc>
              <w:tc>
                <w:tcPr>
                  <w:tcW w:w="567" w:type="dxa"/>
                </w:tcPr>
                <w:p w14:paraId="255FC94B" w14:textId="77777777" w:rsidR="00E74843" w:rsidRPr="00693EEF" w:rsidRDefault="00E74843" w:rsidP="00E74843">
                  <w:pPr>
                    <w:spacing w:after="1" w:line="200" w:lineRule="atLeast"/>
                    <w:jc w:val="center"/>
                    <w:rPr>
                      <w:sz w:val="16"/>
                      <w:szCs w:val="16"/>
                    </w:rPr>
                  </w:pPr>
                  <w:r w:rsidRPr="00693EEF">
                    <w:rPr>
                      <w:rFonts w:cs="Arial"/>
                      <w:sz w:val="16"/>
                      <w:szCs w:val="16"/>
                    </w:rPr>
                    <w:t>4</w:t>
                  </w:r>
                </w:p>
              </w:tc>
              <w:tc>
                <w:tcPr>
                  <w:tcW w:w="425" w:type="dxa"/>
                </w:tcPr>
                <w:p w14:paraId="66BA09BA" w14:textId="77777777" w:rsidR="00E74843" w:rsidRPr="00693EEF" w:rsidRDefault="00E74843" w:rsidP="00E74843">
                  <w:pPr>
                    <w:spacing w:after="1" w:line="200" w:lineRule="atLeast"/>
                    <w:jc w:val="center"/>
                    <w:rPr>
                      <w:sz w:val="16"/>
                      <w:szCs w:val="16"/>
                    </w:rPr>
                  </w:pPr>
                  <w:r w:rsidRPr="00693EEF">
                    <w:rPr>
                      <w:rFonts w:cs="Arial"/>
                      <w:sz w:val="16"/>
                      <w:szCs w:val="16"/>
                    </w:rPr>
                    <w:t>5</w:t>
                  </w:r>
                </w:p>
              </w:tc>
              <w:tc>
                <w:tcPr>
                  <w:tcW w:w="283" w:type="dxa"/>
                </w:tcPr>
                <w:p w14:paraId="0A14095A" w14:textId="77777777" w:rsidR="00E74843" w:rsidRPr="00693EEF" w:rsidRDefault="00E74843" w:rsidP="00E74843">
                  <w:pPr>
                    <w:spacing w:after="1" w:line="200" w:lineRule="atLeast"/>
                    <w:jc w:val="center"/>
                    <w:rPr>
                      <w:sz w:val="16"/>
                      <w:szCs w:val="16"/>
                    </w:rPr>
                  </w:pPr>
                  <w:r w:rsidRPr="00693EEF">
                    <w:rPr>
                      <w:rFonts w:cs="Arial"/>
                      <w:sz w:val="16"/>
                      <w:szCs w:val="16"/>
                    </w:rPr>
                    <w:t>6</w:t>
                  </w:r>
                </w:p>
              </w:tc>
              <w:tc>
                <w:tcPr>
                  <w:tcW w:w="567" w:type="dxa"/>
                </w:tcPr>
                <w:p w14:paraId="3DB780EF" w14:textId="77777777" w:rsidR="00E74843" w:rsidRPr="00693EEF" w:rsidRDefault="00E74843" w:rsidP="00E74843">
                  <w:pPr>
                    <w:spacing w:after="1" w:line="200" w:lineRule="atLeast"/>
                    <w:jc w:val="center"/>
                    <w:rPr>
                      <w:sz w:val="16"/>
                      <w:szCs w:val="16"/>
                    </w:rPr>
                  </w:pPr>
                  <w:r w:rsidRPr="00693EEF">
                    <w:rPr>
                      <w:rFonts w:cs="Arial"/>
                      <w:sz w:val="16"/>
                      <w:szCs w:val="16"/>
                    </w:rPr>
                    <w:t>7</w:t>
                  </w:r>
                </w:p>
              </w:tc>
              <w:tc>
                <w:tcPr>
                  <w:tcW w:w="426" w:type="dxa"/>
                </w:tcPr>
                <w:p w14:paraId="43DA365A" w14:textId="77777777" w:rsidR="00E74843" w:rsidRPr="00693EEF" w:rsidRDefault="00E74843" w:rsidP="00E74843">
                  <w:pPr>
                    <w:spacing w:after="1" w:line="200" w:lineRule="atLeast"/>
                    <w:jc w:val="center"/>
                    <w:rPr>
                      <w:sz w:val="16"/>
                      <w:szCs w:val="16"/>
                    </w:rPr>
                  </w:pPr>
                  <w:r w:rsidRPr="00693EEF">
                    <w:rPr>
                      <w:rFonts w:cs="Arial"/>
                      <w:sz w:val="16"/>
                      <w:szCs w:val="16"/>
                    </w:rPr>
                    <w:t>8</w:t>
                  </w:r>
                </w:p>
              </w:tc>
              <w:tc>
                <w:tcPr>
                  <w:tcW w:w="425" w:type="dxa"/>
                </w:tcPr>
                <w:p w14:paraId="2563F942" w14:textId="77777777" w:rsidR="00E74843" w:rsidRPr="00693EEF" w:rsidRDefault="00E74843" w:rsidP="00E74843">
                  <w:pPr>
                    <w:spacing w:after="1" w:line="200" w:lineRule="atLeast"/>
                    <w:jc w:val="center"/>
                    <w:rPr>
                      <w:sz w:val="16"/>
                      <w:szCs w:val="16"/>
                    </w:rPr>
                  </w:pPr>
                  <w:r w:rsidRPr="00693EEF">
                    <w:rPr>
                      <w:rFonts w:cs="Arial"/>
                      <w:sz w:val="16"/>
                      <w:szCs w:val="16"/>
                    </w:rPr>
                    <w:t>9</w:t>
                  </w:r>
                </w:p>
              </w:tc>
              <w:tc>
                <w:tcPr>
                  <w:tcW w:w="425" w:type="dxa"/>
                </w:tcPr>
                <w:p w14:paraId="075E154C" w14:textId="77777777" w:rsidR="00E74843" w:rsidRPr="00693EEF" w:rsidRDefault="00E74843" w:rsidP="00E74843">
                  <w:pPr>
                    <w:spacing w:after="1" w:line="200" w:lineRule="atLeast"/>
                    <w:jc w:val="center"/>
                    <w:rPr>
                      <w:sz w:val="16"/>
                      <w:szCs w:val="16"/>
                    </w:rPr>
                  </w:pPr>
                  <w:r w:rsidRPr="00693EEF">
                    <w:rPr>
                      <w:rFonts w:cs="Arial"/>
                      <w:sz w:val="16"/>
                      <w:szCs w:val="16"/>
                    </w:rPr>
                    <w:t>10</w:t>
                  </w:r>
                </w:p>
              </w:tc>
              <w:tc>
                <w:tcPr>
                  <w:tcW w:w="425" w:type="dxa"/>
                </w:tcPr>
                <w:p w14:paraId="3F63C08D" w14:textId="77777777" w:rsidR="00E74843" w:rsidRPr="00693EEF" w:rsidRDefault="00E74843" w:rsidP="00E74843">
                  <w:pPr>
                    <w:spacing w:after="1" w:line="200" w:lineRule="atLeast"/>
                    <w:jc w:val="center"/>
                    <w:rPr>
                      <w:sz w:val="16"/>
                      <w:szCs w:val="16"/>
                    </w:rPr>
                  </w:pPr>
                  <w:r w:rsidRPr="00693EEF">
                    <w:rPr>
                      <w:rFonts w:cs="Arial"/>
                      <w:sz w:val="16"/>
                      <w:szCs w:val="16"/>
                    </w:rPr>
                    <w:t>11</w:t>
                  </w:r>
                </w:p>
              </w:tc>
              <w:tc>
                <w:tcPr>
                  <w:tcW w:w="567" w:type="dxa"/>
                </w:tcPr>
                <w:p w14:paraId="70DEC70C" w14:textId="77777777" w:rsidR="00E74843" w:rsidRPr="00693EEF" w:rsidRDefault="00E74843" w:rsidP="00E74843">
                  <w:pPr>
                    <w:spacing w:after="1" w:line="200" w:lineRule="atLeast"/>
                    <w:jc w:val="center"/>
                    <w:rPr>
                      <w:sz w:val="16"/>
                      <w:szCs w:val="16"/>
                    </w:rPr>
                  </w:pPr>
                  <w:r w:rsidRPr="00693EEF">
                    <w:rPr>
                      <w:rFonts w:cs="Arial"/>
                      <w:sz w:val="16"/>
                      <w:szCs w:val="16"/>
                    </w:rPr>
                    <w:t>12</w:t>
                  </w:r>
                </w:p>
              </w:tc>
              <w:tc>
                <w:tcPr>
                  <w:tcW w:w="567" w:type="dxa"/>
                </w:tcPr>
                <w:p w14:paraId="2D8711CB" w14:textId="77777777" w:rsidR="00E74843" w:rsidRPr="00693EEF" w:rsidRDefault="00E74843" w:rsidP="00E74843">
                  <w:pPr>
                    <w:spacing w:after="1" w:line="200" w:lineRule="atLeast"/>
                    <w:jc w:val="center"/>
                    <w:rPr>
                      <w:sz w:val="16"/>
                      <w:szCs w:val="16"/>
                    </w:rPr>
                  </w:pPr>
                  <w:r w:rsidRPr="00693EEF">
                    <w:rPr>
                      <w:rFonts w:cs="Arial"/>
                      <w:sz w:val="16"/>
                      <w:szCs w:val="16"/>
                    </w:rPr>
                    <w:t>13</w:t>
                  </w:r>
                </w:p>
              </w:tc>
              <w:tc>
                <w:tcPr>
                  <w:tcW w:w="426" w:type="dxa"/>
                </w:tcPr>
                <w:p w14:paraId="31C26B18" w14:textId="77777777" w:rsidR="00E74843" w:rsidRPr="00693EEF" w:rsidRDefault="00E74843" w:rsidP="00E74843">
                  <w:pPr>
                    <w:spacing w:after="1" w:line="200" w:lineRule="atLeast"/>
                    <w:jc w:val="center"/>
                    <w:rPr>
                      <w:sz w:val="16"/>
                      <w:szCs w:val="16"/>
                    </w:rPr>
                  </w:pPr>
                  <w:r w:rsidRPr="00693EEF">
                    <w:rPr>
                      <w:rFonts w:cs="Arial"/>
                      <w:sz w:val="16"/>
                      <w:szCs w:val="16"/>
                    </w:rPr>
                    <w:t>14</w:t>
                  </w:r>
                </w:p>
              </w:tc>
              <w:tc>
                <w:tcPr>
                  <w:tcW w:w="425" w:type="dxa"/>
                </w:tcPr>
                <w:p w14:paraId="0A93431A" w14:textId="77777777" w:rsidR="00E74843" w:rsidRPr="00693EEF" w:rsidRDefault="00E74843" w:rsidP="00E74843">
                  <w:pPr>
                    <w:spacing w:after="1" w:line="200" w:lineRule="atLeast"/>
                    <w:jc w:val="center"/>
                    <w:rPr>
                      <w:sz w:val="16"/>
                      <w:szCs w:val="16"/>
                    </w:rPr>
                  </w:pPr>
                  <w:r w:rsidRPr="00693EEF">
                    <w:rPr>
                      <w:rFonts w:cs="Arial"/>
                      <w:sz w:val="16"/>
                      <w:szCs w:val="16"/>
                    </w:rPr>
                    <w:t>15</w:t>
                  </w:r>
                </w:p>
              </w:tc>
              <w:tc>
                <w:tcPr>
                  <w:tcW w:w="425" w:type="dxa"/>
                </w:tcPr>
                <w:p w14:paraId="4E81E595" w14:textId="77777777" w:rsidR="00E74843" w:rsidRPr="00693EEF" w:rsidRDefault="00E74843" w:rsidP="00E74843">
                  <w:pPr>
                    <w:spacing w:after="1" w:line="200" w:lineRule="atLeast"/>
                    <w:jc w:val="center"/>
                    <w:rPr>
                      <w:sz w:val="16"/>
                      <w:szCs w:val="16"/>
                    </w:rPr>
                  </w:pPr>
                  <w:r w:rsidRPr="00693EEF">
                    <w:rPr>
                      <w:rFonts w:cs="Arial"/>
                      <w:sz w:val="16"/>
                      <w:szCs w:val="16"/>
                    </w:rPr>
                    <w:t>16</w:t>
                  </w:r>
                </w:p>
              </w:tc>
              <w:tc>
                <w:tcPr>
                  <w:tcW w:w="567" w:type="dxa"/>
                </w:tcPr>
                <w:p w14:paraId="68515440" w14:textId="77777777" w:rsidR="00E74843" w:rsidRPr="006813DB" w:rsidRDefault="00E74843" w:rsidP="00E74843">
                  <w:pPr>
                    <w:spacing w:after="1" w:line="200" w:lineRule="atLeast"/>
                    <w:jc w:val="center"/>
                    <w:rPr>
                      <w:strike/>
                      <w:sz w:val="16"/>
                      <w:szCs w:val="16"/>
                    </w:rPr>
                  </w:pPr>
                  <w:r w:rsidRPr="006813DB">
                    <w:rPr>
                      <w:rFonts w:cs="Arial"/>
                      <w:strike/>
                      <w:color w:val="FF0000"/>
                      <w:sz w:val="16"/>
                      <w:szCs w:val="16"/>
                    </w:rPr>
                    <w:t>17</w:t>
                  </w:r>
                </w:p>
              </w:tc>
              <w:tc>
                <w:tcPr>
                  <w:tcW w:w="567" w:type="dxa"/>
                </w:tcPr>
                <w:p w14:paraId="131A1443" w14:textId="77777777" w:rsidR="00E74843" w:rsidRPr="00693EEF" w:rsidRDefault="00E74843" w:rsidP="00E74843">
                  <w:pPr>
                    <w:spacing w:after="1" w:line="200" w:lineRule="atLeast"/>
                    <w:jc w:val="center"/>
                    <w:rPr>
                      <w:sz w:val="16"/>
                      <w:szCs w:val="16"/>
                    </w:rPr>
                  </w:pPr>
                  <w:r w:rsidRPr="006813DB">
                    <w:rPr>
                      <w:rFonts w:cs="Arial"/>
                      <w:strike/>
                      <w:color w:val="FF0000"/>
                      <w:sz w:val="16"/>
                      <w:szCs w:val="16"/>
                    </w:rPr>
                    <w:t>18</w:t>
                  </w:r>
                </w:p>
              </w:tc>
              <w:tc>
                <w:tcPr>
                  <w:tcW w:w="567" w:type="dxa"/>
                </w:tcPr>
                <w:p w14:paraId="6A880F3A" w14:textId="77777777" w:rsidR="00E74843" w:rsidRPr="00693EEF" w:rsidRDefault="00E74843" w:rsidP="00E74843">
                  <w:pPr>
                    <w:spacing w:after="1" w:line="200" w:lineRule="atLeast"/>
                    <w:jc w:val="center"/>
                    <w:rPr>
                      <w:sz w:val="16"/>
                      <w:szCs w:val="16"/>
                    </w:rPr>
                  </w:pPr>
                  <w:r w:rsidRPr="006813DB">
                    <w:rPr>
                      <w:rFonts w:cs="Arial"/>
                      <w:strike/>
                      <w:color w:val="FF0000"/>
                      <w:sz w:val="16"/>
                      <w:szCs w:val="16"/>
                    </w:rPr>
                    <w:t>19</w:t>
                  </w:r>
                </w:p>
              </w:tc>
              <w:tc>
                <w:tcPr>
                  <w:tcW w:w="567" w:type="dxa"/>
                </w:tcPr>
                <w:p w14:paraId="00BD0974" w14:textId="77777777" w:rsidR="00E74843" w:rsidRPr="00693EEF" w:rsidRDefault="00E74843" w:rsidP="00E74843">
                  <w:pPr>
                    <w:spacing w:after="1" w:line="200" w:lineRule="atLeast"/>
                    <w:jc w:val="center"/>
                    <w:rPr>
                      <w:sz w:val="16"/>
                      <w:szCs w:val="16"/>
                    </w:rPr>
                  </w:pPr>
                  <w:r w:rsidRPr="006813DB">
                    <w:rPr>
                      <w:rFonts w:cs="Arial"/>
                      <w:strike/>
                      <w:color w:val="FF0000"/>
                      <w:sz w:val="16"/>
                      <w:szCs w:val="16"/>
                    </w:rPr>
                    <w:t>20</w:t>
                  </w:r>
                </w:p>
              </w:tc>
              <w:tc>
                <w:tcPr>
                  <w:tcW w:w="558" w:type="dxa"/>
                </w:tcPr>
                <w:p w14:paraId="6F205166" w14:textId="77777777" w:rsidR="00E74843" w:rsidRPr="00693EEF" w:rsidRDefault="00E74843" w:rsidP="00E74843">
                  <w:pPr>
                    <w:spacing w:after="1" w:line="200" w:lineRule="atLeast"/>
                    <w:jc w:val="center"/>
                    <w:rPr>
                      <w:sz w:val="16"/>
                      <w:szCs w:val="16"/>
                    </w:rPr>
                  </w:pPr>
                  <w:r w:rsidRPr="006813DB">
                    <w:rPr>
                      <w:rFonts w:cs="Arial"/>
                      <w:strike/>
                      <w:color w:val="FF0000"/>
                      <w:sz w:val="16"/>
                      <w:szCs w:val="16"/>
                    </w:rPr>
                    <w:t>21</w:t>
                  </w:r>
                </w:p>
              </w:tc>
            </w:tr>
            <w:tr w:rsidR="00E74843" w:rsidRPr="00693EEF" w14:paraId="1D6DE62C" w14:textId="77777777" w:rsidTr="006813DB">
              <w:tc>
                <w:tcPr>
                  <w:tcW w:w="191" w:type="dxa"/>
                </w:tcPr>
                <w:p w14:paraId="2F2F83FE" w14:textId="77777777" w:rsidR="00E74843" w:rsidRPr="00693EEF" w:rsidRDefault="00E74843" w:rsidP="00E74843">
                  <w:pPr>
                    <w:spacing w:after="1" w:line="200" w:lineRule="atLeast"/>
                    <w:jc w:val="center"/>
                    <w:rPr>
                      <w:sz w:val="16"/>
                      <w:szCs w:val="16"/>
                    </w:rPr>
                  </w:pPr>
                  <w:r w:rsidRPr="00693EEF">
                    <w:rPr>
                      <w:rFonts w:cs="Arial"/>
                      <w:sz w:val="16"/>
                      <w:szCs w:val="16"/>
                    </w:rPr>
                    <w:t>1</w:t>
                  </w:r>
                </w:p>
              </w:tc>
              <w:tc>
                <w:tcPr>
                  <w:tcW w:w="1417" w:type="dxa"/>
                </w:tcPr>
                <w:p w14:paraId="4CE773B3" w14:textId="77777777" w:rsidR="00E74843" w:rsidRDefault="00E74843" w:rsidP="00E74843">
                  <w:pPr>
                    <w:spacing w:after="1" w:line="200" w:lineRule="atLeast"/>
                    <w:ind w:firstLine="283"/>
                    <w:rPr>
                      <w:rFonts w:cs="Arial"/>
                      <w:sz w:val="16"/>
                      <w:szCs w:val="16"/>
                    </w:rPr>
                  </w:pPr>
                  <w:r w:rsidRPr="00693EEF">
                    <w:rPr>
                      <w:rFonts w:cs="Arial"/>
                      <w:sz w:val="16"/>
                      <w:szCs w:val="16"/>
                    </w:rPr>
                    <w:t>Начальник технического отдела</w:t>
                  </w:r>
                </w:p>
                <w:p w14:paraId="664E7E5B" w14:textId="77777777" w:rsidR="00A76AB1" w:rsidRDefault="00A76AB1" w:rsidP="00E74843">
                  <w:pPr>
                    <w:spacing w:after="1" w:line="200" w:lineRule="atLeast"/>
                    <w:ind w:firstLine="283"/>
                    <w:rPr>
                      <w:rFonts w:cs="Arial"/>
                      <w:sz w:val="16"/>
                      <w:szCs w:val="16"/>
                    </w:rPr>
                  </w:pPr>
                </w:p>
                <w:p w14:paraId="6C524B36" w14:textId="77777777" w:rsidR="00A76AB1" w:rsidRPr="00693EEF" w:rsidRDefault="00A76AB1" w:rsidP="00E74843">
                  <w:pPr>
                    <w:spacing w:after="1" w:line="200" w:lineRule="atLeast"/>
                    <w:ind w:firstLine="283"/>
                    <w:rPr>
                      <w:sz w:val="16"/>
                      <w:szCs w:val="16"/>
                    </w:rPr>
                  </w:pPr>
                </w:p>
              </w:tc>
              <w:tc>
                <w:tcPr>
                  <w:tcW w:w="433" w:type="dxa"/>
                </w:tcPr>
                <w:p w14:paraId="2C1C54D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55F0CB6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11 710</w:t>
                  </w:r>
                  <w:r w:rsidRPr="00693EEF">
                    <w:rPr>
                      <w:rFonts w:cs="Arial"/>
                      <w:sz w:val="16"/>
                      <w:szCs w:val="16"/>
                    </w:rPr>
                    <w:t>,00</w:t>
                  </w:r>
                </w:p>
              </w:tc>
              <w:tc>
                <w:tcPr>
                  <w:tcW w:w="425" w:type="dxa"/>
                </w:tcPr>
                <w:p w14:paraId="11B7E079"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562B4252"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549C1EC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11 710</w:t>
                  </w:r>
                  <w:r w:rsidRPr="00693EEF">
                    <w:rPr>
                      <w:rFonts w:cs="Arial"/>
                      <w:sz w:val="16"/>
                      <w:szCs w:val="16"/>
                    </w:rPr>
                    <w:t>,00</w:t>
                  </w:r>
                </w:p>
              </w:tc>
              <w:tc>
                <w:tcPr>
                  <w:tcW w:w="426" w:type="dxa"/>
                </w:tcPr>
                <w:p w14:paraId="0454993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140 520</w:t>
                  </w:r>
                  <w:r w:rsidRPr="00693EEF">
                    <w:rPr>
                      <w:rFonts w:cs="Arial"/>
                      <w:sz w:val="16"/>
                      <w:szCs w:val="16"/>
                    </w:rPr>
                    <w:t>,00</w:t>
                  </w:r>
                </w:p>
              </w:tc>
              <w:tc>
                <w:tcPr>
                  <w:tcW w:w="425" w:type="dxa"/>
                </w:tcPr>
                <w:p w14:paraId="3C86E1A5"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1D8B4ACA"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03C0E4AE"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1A118AA8"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2E00FF49"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6" w:type="dxa"/>
                </w:tcPr>
                <w:p w14:paraId="774E6C7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46 840</w:t>
                  </w:r>
                  <w:r w:rsidRPr="00693EEF">
                    <w:rPr>
                      <w:rFonts w:cs="Arial"/>
                      <w:sz w:val="16"/>
                      <w:szCs w:val="16"/>
                    </w:rPr>
                    <w:t>,00</w:t>
                  </w:r>
                </w:p>
              </w:tc>
              <w:tc>
                <w:tcPr>
                  <w:tcW w:w="425" w:type="dxa"/>
                </w:tcPr>
                <w:p w14:paraId="16A3B5A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23 420</w:t>
                  </w:r>
                  <w:r w:rsidRPr="00693EEF">
                    <w:rPr>
                      <w:rFonts w:cs="Arial"/>
                      <w:sz w:val="16"/>
                      <w:szCs w:val="16"/>
                    </w:rPr>
                    <w:t>,00</w:t>
                  </w:r>
                </w:p>
              </w:tc>
              <w:tc>
                <w:tcPr>
                  <w:tcW w:w="425" w:type="dxa"/>
                </w:tcPr>
                <w:p w14:paraId="217C5F9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35 130</w:t>
                  </w:r>
                  <w:r w:rsidRPr="00693EEF">
                    <w:rPr>
                      <w:rFonts w:cs="Arial"/>
                      <w:sz w:val="16"/>
                      <w:szCs w:val="16"/>
                    </w:rPr>
                    <w:t>,00</w:t>
                  </w:r>
                </w:p>
              </w:tc>
              <w:tc>
                <w:tcPr>
                  <w:tcW w:w="567" w:type="dxa"/>
                </w:tcPr>
                <w:p w14:paraId="3B6B3BB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105 390</w:t>
                  </w:r>
                  <w:r w:rsidRPr="00693EEF">
                    <w:rPr>
                      <w:rFonts w:cs="Arial"/>
                      <w:sz w:val="16"/>
                      <w:szCs w:val="16"/>
                    </w:rPr>
                    <w:t>,00</w:t>
                  </w:r>
                </w:p>
              </w:tc>
              <w:tc>
                <w:tcPr>
                  <w:tcW w:w="567" w:type="dxa"/>
                </w:tcPr>
                <w:p w14:paraId="1BDE562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49 182</w:t>
                  </w:r>
                  <w:r w:rsidRPr="00693EEF">
                    <w:rPr>
                      <w:rFonts w:cs="Arial"/>
                      <w:sz w:val="16"/>
                      <w:szCs w:val="16"/>
                    </w:rPr>
                    <w:t>,00</w:t>
                  </w:r>
                </w:p>
              </w:tc>
              <w:tc>
                <w:tcPr>
                  <w:tcW w:w="567" w:type="dxa"/>
                </w:tcPr>
                <w:p w14:paraId="3B9C40B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295 092</w:t>
                  </w:r>
                  <w:r w:rsidRPr="00693EEF">
                    <w:rPr>
                      <w:rFonts w:cs="Arial"/>
                      <w:sz w:val="16"/>
                      <w:szCs w:val="16"/>
                    </w:rPr>
                    <w:t>,00</w:t>
                  </w:r>
                </w:p>
              </w:tc>
              <w:tc>
                <w:tcPr>
                  <w:tcW w:w="567" w:type="dxa"/>
                </w:tcPr>
                <w:p w14:paraId="746B231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89 117</w:t>
                  </w:r>
                  <w:r w:rsidRPr="00693EEF">
                    <w:rPr>
                      <w:rFonts w:cs="Arial"/>
                      <w:sz w:val="16"/>
                      <w:szCs w:val="16"/>
                    </w:rPr>
                    <w:t>,</w:t>
                  </w:r>
                  <w:r w:rsidRPr="00693EEF">
                    <w:rPr>
                      <w:rFonts w:cs="Arial"/>
                      <w:strike/>
                      <w:color w:val="FF0000"/>
                      <w:sz w:val="16"/>
                      <w:szCs w:val="16"/>
                    </w:rPr>
                    <w:t>78</w:t>
                  </w:r>
                </w:p>
              </w:tc>
              <w:tc>
                <w:tcPr>
                  <w:tcW w:w="558" w:type="dxa"/>
                </w:tcPr>
                <w:p w14:paraId="4D2EF4B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384 209</w:t>
                  </w:r>
                  <w:r w:rsidRPr="00693EEF">
                    <w:rPr>
                      <w:rFonts w:cs="Arial"/>
                      <w:sz w:val="16"/>
                      <w:szCs w:val="16"/>
                    </w:rPr>
                    <w:t>,</w:t>
                  </w:r>
                  <w:r w:rsidRPr="00693EEF">
                    <w:rPr>
                      <w:rFonts w:cs="Arial"/>
                      <w:strike/>
                      <w:color w:val="FF0000"/>
                      <w:sz w:val="16"/>
                      <w:szCs w:val="16"/>
                    </w:rPr>
                    <w:t>78</w:t>
                  </w:r>
                </w:p>
              </w:tc>
            </w:tr>
            <w:tr w:rsidR="00E74843" w:rsidRPr="00693EEF" w14:paraId="50A8D4FA" w14:textId="77777777" w:rsidTr="006813DB">
              <w:tc>
                <w:tcPr>
                  <w:tcW w:w="191" w:type="dxa"/>
                </w:tcPr>
                <w:p w14:paraId="1C23DE7C" w14:textId="77777777" w:rsidR="00E74843" w:rsidRPr="00693EEF" w:rsidRDefault="00E74843" w:rsidP="00E74843">
                  <w:pPr>
                    <w:spacing w:after="1" w:line="200" w:lineRule="atLeast"/>
                    <w:jc w:val="center"/>
                    <w:rPr>
                      <w:sz w:val="16"/>
                      <w:szCs w:val="16"/>
                    </w:rPr>
                  </w:pPr>
                  <w:r w:rsidRPr="00693EEF">
                    <w:rPr>
                      <w:rFonts w:cs="Arial"/>
                      <w:sz w:val="16"/>
                      <w:szCs w:val="16"/>
                    </w:rPr>
                    <w:t>2</w:t>
                  </w:r>
                </w:p>
              </w:tc>
              <w:tc>
                <w:tcPr>
                  <w:tcW w:w="1417" w:type="dxa"/>
                </w:tcPr>
                <w:p w14:paraId="271AECE0" w14:textId="77777777" w:rsidR="00E74843" w:rsidRDefault="00E74843" w:rsidP="00E74843">
                  <w:pPr>
                    <w:spacing w:after="1" w:line="200" w:lineRule="atLeast"/>
                    <w:ind w:firstLine="283"/>
                    <w:rPr>
                      <w:rFonts w:cs="Arial"/>
                      <w:sz w:val="16"/>
                      <w:szCs w:val="16"/>
                    </w:rPr>
                  </w:pPr>
                  <w:r w:rsidRPr="00693EEF">
                    <w:rPr>
                      <w:rFonts w:cs="Arial"/>
                      <w:sz w:val="16"/>
                      <w:szCs w:val="16"/>
                    </w:rPr>
                    <w:t>Начальник секретной части</w:t>
                  </w:r>
                </w:p>
                <w:p w14:paraId="4EFE1F32" w14:textId="77777777" w:rsidR="006813DB" w:rsidRDefault="006813DB" w:rsidP="00E74843">
                  <w:pPr>
                    <w:spacing w:after="1" w:line="200" w:lineRule="atLeast"/>
                    <w:ind w:firstLine="283"/>
                    <w:rPr>
                      <w:rFonts w:cs="Arial"/>
                      <w:sz w:val="16"/>
                      <w:szCs w:val="16"/>
                    </w:rPr>
                  </w:pPr>
                </w:p>
                <w:p w14:paraId="05FFA87E" w14:textId="77777777" w:rsidR="006813DB" w:rsidRDefault="006813DB" w:rsidP="00E74843">
                  <w:pPr>
                    <w:spacing w:after="1" w:line="200" w:lineRule="atLeast"/>
                    <w:ind w:firstLine="283"/>
                    <w:rPr>
                      <w:sz w:val="16"/>
                      <w:szCs w:val="16"/>
                    </w:rPr>
                  </w:pPr>
                </w:p>
                <w:p w14:paraId="3BEFAFC2" w14:textId="77777777" w:rsidR="006813DB" w:rsidRPr="00693EEF" w:rsidRDefault="006813DB" w:rsidP="00E74843">
                  <w:pPr>
                    <w:spacing w:after="1" w:line="200" w:lineRule="atLeast"/>
                    <w:ind w:firstLine="283"/>
                    <w:rPr>
                      <w:sz w:val="16"/>
                      <w:szCs w:val="16"/>
                    </w:rPr>
                  </w:pPr>
                </w:p>
              </w:tc>
              <w:tc>
                <w:tcPr>
                  <w:tcW w:w="433" w:type="dxa"/>
                </w:tcPr>
                <w:p w14:paraId="753671F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44BF6F1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10 080</w:t>
                  </w:r>
                  <w:r w:rsidRPr="00693EEF">
                    <w:rPr>
                      <w:rFonts w:cs="Arial"/>
                      <w:sz w:val="16"/>
                      <w:szCs w:val="16"/>
                    </w:rPr>
                    <w:t>,00</w:t>
                  </w:r>
                </w:p>
              </w:tc>
              <w:tc>
                <w:tcPr>
                  <w:tcW w:w="425" w:type="dxa"/>
                </w:tcPr>
                <w:p w14:paraId="7F16AFEE"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24683C17"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4DD6174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10 080</w:t>
                  </w:r>
                  <w:r w:rsidRPr="00693EEF">
                    <w:rPr>
                      <w:rFonts w:cs="Arial"/>
                      <w:sz w:val="16"/>
                      <w:szCs w:val="16"/>
                    </w:rPr>
                    <w:t>,00</w:t>
                  </w:r>
                </w:p>
              </w:tc>
              <w:tc>
                <w:tcPr>
                  <w:tcW w:w="426" w:type="dxa"/>
                </w:tcPr>
                <w:p w14:paraId="2948896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120 960</w:t>
                  </w:r>
                  <w:r w:rsidRPr="00693EEF">
                    <w:rPr>
                      <w:rFonts w:cs="Arial"/>
                      <w:sz w:val="16"/>
                      <w:szCs w:val="16"/>
                    </w:rPr>
                    <w:t>,00</w:t>
                  </w:r>
                </w:p>
              </w:tc>
              <w:tc>
                <w:tcPr>
                  <w:tcW w:w="425" w:type="dxa"/>
                </w:tcPr>
                <w:p w14:paraId="5ECB7F71" w14:textId="77777777" w:rsidR="00E74843" w:rsidRPr="00693EEF" w:rsidRDefault="00E74843" w:rsidP="00E74843">
                  <w:pPr>
                    <w:spacing w:after="1" w:line="200" w:lineRule="atLeast"/>
                    <w:jc w:val="center"/>
                    <w:rPr>
                      <w:sz w:val="16"/>
                      <w:szCs w:val="16"/>
                    </w:rPr>
                  </w:pPr>
                  <w:r w:rsidRPr="00693EEF">
                    <w:rPr>
                      <w:rFonts w:cs="Arial"/>
                      <w:sz w:val="16"/>
                      <w:szCs w:val="16"/>
                    </w:rPr>
                    <w:t>50</w:t>
                  </w:r>
                </w:p>
              </w:tc>
              <w:tc>
                <w:tcPr>
                  <w:tcW w:w="425" w:type="dxa"/>
                </w:tcPr>
                <w:p w14:paraId="3FE5022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60 480</w:t>
                  </w:r>
                  <w:r w:rsidRPr="00693EEF">
                    <w:rPr>
                      <w:rFonts w:cs="Arial"/>
                      <w:sz w:val="16"/>
                      <w:szCs w:val="16"/>
                    </w:rPr>
                    <w:t>,00</w:t>
                  </w:r>
                </w:p>
              </w:tc>
              <w:tc>
                <w:tcPr>
                  <w:tcW w:w="425" w:type="dxa"/>
                </w:tcPr>
                <w:p w14:paraId="4F901517"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6585F06A"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5E65034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60 480</w:t>
                  </w:r>
                  <w:r w:rsidRPr="00693EEF">
                    <w:rPr>
                      <w:rFonts w:cs="Arial"/>
                      <w:sz w:val="16"/>
                      <w:szCs w:val="16"/>
                    </w:rPr>
                    <w:t>,00</w:t>
                  </w:r>
                </w:p>
              </w:tc>
              <w:tc>
                <w:tcPr>
                  <w:tcW w:w="426" w:type="dxa"/>
                </w:tcPr>
                <w:p w14:paraId="643B7C6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40 320</w:t>
                  </w:r>
                  <w:r w:rsidRPr="00693EEF">
                    <w:rPr>
                      <w:rFonts w:cs="Arial"/>
                      <w:sz w:val="16"/>
                      <w:szCs w:val="16"/>
                    </w:rPr>
                    <w:t>,00</w:t>
                  </w:r>
                </w:p>
              </w:tc>
              <w:tc>
                <w:tcPr>
                  <w:tcW w:w="425" w:type="dxa"/>
                </w:tcPr>
                <w:p w14:paraId="5921664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20 160</w:t>
                  </w:r>
                  <w:r w:rsidRPr="00693EEF">
                    <w:rPr>
                      <w:rFonts w:cs="Arial"/>
                      <w:sz w:val="16"/>
                      <w:szCs w:val="16"/>
                    </w:rPr>
                    <w:t>,00</w:t>
                  </w:r>
                </w:p>
              </w:tc>
              <w:tc>
                <w:tcPr>
                  <w:tcW w:w="425" w:type="dxa"/>
                </w:tcPr>
                <w:p w14:paraId="715E3F6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30 240</w:t>
                  </w:r>
                  <w:r w:rsidRPr="00693EEF">
                    <w:rPr>
                      <w:rFonts w:cs="Arial"/>
                      <w:sz w:val="16"/>
                      <w:szCs w:val="16"/>
                    </w:rPr>
                    <w:t>,00</w:t>
                  </w:r>
                </w:p>
              </w:tc>
              <w:tc>
                <w:tcPr>
                  <w:tcW w:w="567" w:type="dxa"/>
                </w:tcPr>
                <w:p w14:paraId="47B2814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90 720</w:t>
                  </w:r>
                  <w:r w:rsidRPr="00693EEF">
                    <w:rPr>
                      <w:rFonts w:cs="Arial"/>
                      <w:sz w:val="16"/>
                      <w:szCs w:val="16"/>
                    </w:rPr>
                    <w:t>,00</w:t>
                  </w:r>
                </w:p>
              </w:tc>
              <w:tc>
                <w:tcPr>
                  <w:tcW w:w="567" w:type="dxa"/>
                </w:tcPr>
                <w:p w14:paraId="261618D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54 432</w:t>
                  </w:r>
                  <w:r w:rsidRPr="00693EEF">
                    <w:rPr>
                      <w:rFonts w:cs="Arial"/>
                      <w:sz w:val="16"/>
                      <w:szCs w:val="16"/>
                    </w:rPr>
                    <w:t>,00</w:t>
                  </w:r>
                </w:p>
              </w:tc>
              <w:tc>
                <w:tcPr>
                  <w:tcW w:w="567" w:type="dxa"/>
                </w:tcPr>
                <w:p w14:paraId="38C3FC1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326 592</w:t>
                  </w:r>
                  <w:r w:rsidRPr="00693EEF">
                    <w:rPr>
                      <w:rFonts w:cs="Arial"/>
                      <w:sz w:val="16"/>
                      <w:szCs w:val="16"/>
                    </w:rPr>
                    <w:t>,00</w:t>
                  </w:r>
                </w:p>
              </w:tc>
              <w:tc>
                <w:tcPr>
                  <w:tcW w:w="567" w:type="dxa"/>
                </w:tcPr>
                <w:p w14:paraId="51AA241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98 630</w:t>
                  </w:r>
                  <w:r w:rsidRPr="00693EEF">
                    <w:rPr>
                      <w:rFonts w:cs="Arial"/>
                      <w:sz w:val="16"/>
                      <w:szCs w:val="16"/>
                    </w:rPr>
                    <w:t>,</w:t>
                  </w:r>
                  <w:r w:rsidRPr="00693EEF">
                    <w:rPr>
                      <w:rFonts w:cs="Arial"/>
                      <w:strike/>
                      <w:color w:val="FF0000"/>
                      <w:sz w:val="16"/>
                      <w:szCs w:val="16"/>
                    </w:rPr>
                    <w:t>78</w:t>
                  </w:r>
                </w:p>
              </w:tc>
              <w:tc>
                <w:tcPr>
                  <w:tcW w:w="558" w:type="dxa"/>
                </w:tcPr>
                <w:p w14:paraId="07367EB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425 222</w:t>
                  </w:r>
                  <w:r w:rsidRPr="00693EEF">
                    <w:rPr>
                      <w:rFonts w:cs="Arial"/>
                      <w:sz w:val="16"/>
                      <w:szCs w:val="16"/>
                    </w:rPr>
                    <w:t>,</w:t>
                  </w:r>
                  <w:r w:rsidRPr="00693EEF">
                    <w:rPr>
                      <w:rFonts w:cs="Arial"/>
                      <w:strike/>
                      <w:color w:val="FF0000"/>
                      <w:sz w:val="16"/>
                      <w:szCs w:val="16"/>
                    </w:rPr>
                    <w:t>78</w:t>
                  </w:r>
                </w:p>
              </w:tc>
            </w:tr>
            <w:tr w:rsidR="00E74843" w:rsidRPr="00693EEF" w14:paraId="6C4F9288" w14:textId="77777777" w:rsidTr="006813DB">
              <w:tc>
                <w:tcPr>
                  <w:tcW w:w="191" w:type="dxa"/>
                </w:tcPr>
                <w:p w14:paraId="77FF5D20" w14:textId="77777777" w:rsidR="00E74843" w:rsidRPr="00693EEF" w:rsidRDefault="00E74843" w:rsidP="00E74843">
                  <w:pPr>
                    <w:spacing w:after="1" w:line="200" w:lineRule="atLeast"/>
                    <w:jc w:val="center"/>
                    <w:rPr>
                      <w:sz w:val="16"/>
                      <w:szCs w:val="16"/>
                    </w:rPr>
                  </w:pPr>
                  <w:r w:rsidRPr="00693EEF">
                    <w:rPr>
                      <w:rFonts w:cs="Arial"/>
                      <w:sz w:val="16"/>
                      <w:szCs w:val="16"/>
                    </w:rPr>
                    <w:t>3</w:t>
                  </w:r>
                </w:p>
              </w:tc>
              <w:tc>
                <w:tcPr>
                  <w:tcW w:w="1417" w:type="dxa"/>
                </w:tcPr>
                <w:p w14:paraId="1AA47A75" w14:textId="77777777" w:rsidR="00E74843" w:rsidRDefault="00E74843" w:rsidP="00E74843">
                  <w:pPr>
                    <w:spacing w:after="1" w:line="200" w:lineRule="atLeast"/>
                    <w:ind w:firstLine="283"/>
                    <w:rPr>
                      <w:rFonts w:cs="Arial"/>
                      <w:sz w:val="16"/>
                      <w:szCs w:val="16"/>
                    </w:rPr>
                  </w:pPr>
                  <w:r w:rsidRPr="00693EEF">
                    <w:rPr>
                      <w:rFonts w:cs="Arial"/>
                      <w:sz w:val="16"/>
                      <w:szCs w:val="16"/>
                    </w:rPr>
                    <w:t>Бухгалтер</w:t>
                  </w:r>
                </w:p>
                <w:p w14:paraId="32FA8849" w14:textId="77777777" w:rsidR="006813DB" w:rsidRDefault="006813DB" w:rsidP="00E74843">
                  <w:pPr>
                    <w:spacing w:after="1" w:line="200" w:lineRule="atLeast"/>
                    <w:ind w:firstLine="283"/>
                    <w:rPr>
                      <w:rFonts w:cs="Arial"/>
                      <w:sz w:val="16"/>
                      <w:szCs w:val="16"/>
                    </w:rPr>
                  </w:pPr>
                </w:p>
                <w:p w14:paraId="504B31AF" w14:textId="77777777" w:rsidR="006813DB" w:rsidRDefault="006813DB" w:rsidP="00E74843">
                  <w:pPr>
                    <w:spacing w:after="1" w:line="200" w:lineRule="atLeast"/>
                    <w:ind w:firstLine="283"/>
                    <w:rPr>
                      <w:rFonts w:cs="Arial"/>
                      <w:sz w:val="16"/>
                      <w:szCs w:val="16"/>
                    </w:rPr>
                  </w:pPr>
                </w:p>
                <w:p w14:paraId="6FBDE641" w14:textId="77777777" w:rsidR="006813DB" w:rsidRDefault="006813DB" w:rsidP="00E74843">
                  <w:pPr>
                    <w:spacing w:after="1" w:line="200" w:lineRule="atLeast"/>
                    <w:ind w:firstLine="283"/>
                    <w:rPr>
                      <w:rFonts w:cs="Arial"/>
                      <w:sz w:val="16"/>
                      <w:szCs w:val="16"/>
                    </w:rPr>
                  </w:pPr>
                </w:p>
                <w:p w14:paraId="63374A17" w14:textId="77777777" w:rsidR="006813DB" w:rsidRPr="00693EEF" w:rsidRDefault="006813DB" w:rsidP="00E74843">
                  <w:pPr>
                    <w:spacing w:after="1" w:line="200" w:lineRule="atLeast"/>
                    <w:ind w:firstLine="283"/>
                    <w:rPr>
                      <w:sz w:val="16"/>
                      <w:szCs w:val="16"/>
                    </w:rPr>
                  </w:pPr>
                </w:p>
              </w:tc>
              <w:tc>
                <w:tcPr>
                  <w:tcW w:w="433" w:type="dxa"/>
                </w:tcPr>
                <w:p w14:paraId="5B224592" w14:textId="77777777" w:rsidR="00E74843" w:rsidRPr="00693EEF" w:rsidRDefault="00E74843" w:rsidP="00E74843">
                  <w:pPr>
                    <w:spacing w:after="1" w:line="200" w:lineRule="atLeast"/>
                    <w:jc w:val="center"/>
                    <w:rPr>
                      <w:sz w:val="16"/>
                      <w:szCs w:val="16"/>
                    </w:rPr>
                  </w:pPr>
                  <w:r w:rsidRPr="00693EEF">
                    <w:rPr>
                      <w:rFonts w:cs="Arial"/>
                      <w:sz w:val="16"/>
                      <w:szCs w:val="16"/>
                    </w:rPr>
                    <w:t>Вакантная</w:t>
                  </w:r>
                </w:p>
              </w:tc>
              <w:tc>
                <w:tcPr>
                  <w:tcW w:w="567" w:type="dxa"/>
                </w:tcPr>
                <w:p w14:paraId="4CD3DD7C"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7870</w:t>
                  </w:r>
                  <w:r w:rsidRPr="00693EEF">
                    <w:rPr>
                      <w:rFonts w:cs="Arial"/>
                      <w:sz w:val="16"/>
                      <w:szCs w:val="16"/>
                    </w:rPr>
                    <w:t>,00</w:t>
                  </w:r>
                </w:p>
              </w:tc>
              <w:tc>
                <w:tcPr>
                  <w:tcW w:w="425" w:type="dxa"/>
                </w:tcPr>
                <w:p w14:paraId="76E4CA04"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4226F1D7"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6B189EA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7870</w:t>
                  </w:r>
                  <w:r w:rsidRPr="00693EEF">
                    <w:rPr>
                      <w:rFonts w:cs="Arial"/>
                      <w:sz w:val="16"/>
                      <w:szCs w:val="16"/>
                    </w:rPr>
                    <w:t>,00</w:t>
                  </w:r>
                </w:p>
              </w:tc>
              <w:tc>
                <w:tcPr>
                  <w:tcW w:w="426" w:type="dxa"/>
                </w:tcPr>
                <w:p w14:paraId="2A8AFC1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94 440</w:t>
                  </w:r>
                  <w:r w:rsidRPr="00693EEF">
                    <w:rPr>
                      <w:rFonts w:cs="Arial"/>
                      <w:sz w:val="16"/>
                      <w:szCs w:val="16"/>
                    </w:rPr>
                    <w:t>,00</w:t>
                  </w:r>
                </w:p>
              </w:tc>
              <w:tc>
                <w:tcPr>
                  <w:tcW w:w="425" w:type="dxa"/>
                </w:tcPr>
                <w:p w14:paraId="30F65B78"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761FE541"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40AAE693"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775C67E5"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2F0ABBDF"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6" w:type="dxa"/>
                </w:tcPr>
                <w:p w14:paraId="49D6214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31 480</w:t>
                  </w:r>
                  <w:r w:rsidRPr="00693EEF">
                    <w:rPr>
                      <w:rFonts w:cs="Arial"/>
                      <w:sz w:val="16"/>
                      <w:szCs w:val="16"/>
                    </w:rPr>
                    <w:t>,00</w:t>
                  </w:r>
                </w:p>
              </w:tc>
              <w:tc>
                <w:tcPr>
                  <w:tcW w:w="425" w:type="dxa"/>
                </w:tcPr>
                <w:p w14:paraId="36C723F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15 740</w:t>
                  </w:r>
                  <w:r w:rsidRPr="00693EEF">
                    <w:rPr>
                      <w:rFonts w:cs="Arial"/>
                      <w:sz w:val="16"/>
                      <w:szCs w:val="16"/>
                    </w:rPr>
                    <w:t>,00</w:t>
                  </w:r>
                </w:p>
              </w:tc>
              <w:tc>
                <w:tcPr>
                  <w:tcW w:w="425" w:type="dxa"/>
                </w:tcPr>
                <w:p w14:paraId="10BAA028"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23 610</w:t>
                  </w:r>
                  <w:r w:rsidRPr="00693EEF">
                    <w:rPr>
                      <w:rFonts w:cs="Arial"/>
                      <w:sz w:val="16"/>
                      <w:szCs w:val="16"/>
                    </w:rPr>
                    <w:t>,00</w:t>
                  </w:r>
                </w:p>
              </w:tc>
              <w:tc>
                <w:tcPr>
                  <w:tcW w:w="567" w:type="dxa"/>
                </w:tcPr>
                <w:p w14:paraId="629EDC9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70 830</w:t>
                  </w:r>
                  <w:r w:rsidRPr="00693EEF">
                    <w:rPr>
                      <w:rFonts w:cs="Arial"/>
                      <w:sz w:val="16"/>
                      <w:szCs w:val="16"/>
                    </w:rPr>
                    <w:t>,00</w:t>
                  </w:r>
                </w:p>
              </w:tc>
              <w:tc>
                <w:tcPr>
                  <w:tcW w:w="567" w:type="dxa"/>
                </w:tcPr>
                <w:p w14:paraId="0380B62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33 054</w:t>
                  </w:r>
                  <w:r w:rsidR="000D56A3">
                    <w:rPr>
                      <w:rFonts w:cs="Arial"/>
                      <w:sz w:val="16"/>
                      <w:szCs w:val="16"/>
                    </w:rPr>
                    <w:t>,</w:t>
                  </w:r>
                  <w:r w:rsidRPr="000D56A3">
                    <w:rPr>
                      <w:rFonts w:cs="Arial"/>
                      <w:sz w:val="16"/>
                      <w:szCs w:val="16"/>
                    </w:rPr>
                    <w:t>00</w:t>
                  </w:r>
                </w:p>
              </w:tc>
              <w:tc>
                <w:tcPr>
                  <w:tcW w:w="567" w:type="dxa"/>
                </w:tcPr>
                <w:p w14:paraId="7BD93D0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198 324</w:t>
                  </w:r>
                  <w:r w:rsidRPr="00693EEF">
                    <w:rPr>
                      <w:rFonts w:cs="Arial"/>
                      <w:sz w:val="16"/>
                      <w:szCs w:val="16"/>
                    </w:rPr>
                    <w:t>,00</w:t>
                  </w:r>
                </w:p>
              </w:tc>
              <w:tc>
                <w:tcPr>
                  <w:tcW w:w="567" w:type="dxa"/>
                </w:tcPr>
                <w:p w14:paraId="5807123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59 893</w:t>
                  </w:r>
                  <w:r w:rsidRPr="00693EEF">
                    <w:rPr>
                      <w:rFonts w:cs="Arial"/>
                      <w:sz w:val="16"/>
                      <w:szCs w:val="16"/>
                    </w:rPr>
                    <w:t>,</w:t>
                  </w:r>
                  <w:r w:rsidRPr="00693EEF">
                    <w:rPr>
                      <w:rFonts w:cs="Arial"/>
                      <w:strike/>
                      <w:color w:val="FF0000"/>
                      <w:sz w:val="16"/>
                      <w:szCs w:val="16"/>
                    </w:rPr>
                    <w:t>85</w:t>
                  </w:r>
                </w:p>
              </w:tc>
              <w:tc>
                <w:tcPr>
                  <w:tcW w:w="558" w:type="dxa"/>
                </w:tcPr>
                <w:p w14:paraId="22532F7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258 217</w:t>
                  </w:r>
                  <w:r w:rsidRPr="00693EEF">
                    <w:rPr>
                      <w:rFonts w:cs="Arial"/>
                      <w:sz w:val="16"/>
                      <w:szCs w:val="16"/>
                    </w:rPr>
                    <w:t>,</w:t>
                  </w:r>
                  <w:r w:rsidRPr="00693EEF">
                    <w:rPr>
                      <w:rFonts w:cs="Arial"/>
                      <w:strike/>
                      <w:color w:val="FF0000"/>
                      <w:sz w:val="16"/>
                      <w:szCs w:val="16"/>
                    </w:rPr>
                    <w:t>85</w:t>
                  </w:r>
                </w:p>
              </w:tc>
            </w:tr>
            <w:tr w:rsidR="00E74843" w:rsidRPr="00693EEF" w14:paraId="33B1A1A4" w14:textId="77777777" w:rsidTr="006813DB">
              <w:tc>
                <w:tcPr>
                  <w:tcW w:w="191" w:type="dxa"/>
                </w:tcPr>
                <w:p w14:paraId="43B56A1C" w14:textId="77777777" w:rsidR="00E74843" w:rsidRPr="00693EEF" w:rsidRDefault="00E74843" w:rsidP="00E74843">
                  <w:pPr>
                    <w:spacing w:after="1" w:line="200" w:lineRule="atLeast"/>
                    <w:jc w:val="center"/>
                    <w:rPr>
                      <w:sz w:val="16"/>
                      <w:szCs w:val="16"/>
                    </w:rPr>
                  </w:pPr>
                  <w:r w:rsidRPr="00693EEF">
                    <w:rPr>
                      <w:rFonts w:cs="Arial"/>
                      <w:sz w:val="16"/>
                      <w:szCs w:val="16"/>
                    </w:rPr>
                    <w:t>4</w:t>
                  </w:r>
                </w:p>
              </w:tc>
              <w:tc>
                <w:tcPr>
                  <w:tcW w:w="1417" w:type="dxa"/>
                </w:tcPr>
                <w:p w14:paraId="21B49402" w14:textId="77777777" w:rsidR="00E74843" w:rsidRDefault="00E74843" w:rsidP="00E74843">
                  <w:pPr>
                    <w:spacing w:after="1" w:line="200" w:lineRule="atLeast"/>
                    <w:ind w:firstLine="283"/>
                    <w:rPr>
                      <w:rFonts w:cs="Arial"/>
                      <w:sz w:val="16"/>
                      <w:szCs w:val="16"/>
                    </w:rPr>
                  </w:pPr>
                  <w:r w:rsidRPr="00693EEF">
                    <w:rPr>
                      <w:rFonts w:cs="Arial"/>
                      <w:sz w:val="16"/>
                      <w:szCs w:val="16"/>
                    </w:rPr>
                    <w:t>Бухгалтер II категории</w:t>
                  </w:r>
                </w:p>
                <w:p w14:paraId="279ED06B" w14:textId="77777777" w:rsidR="006813DB" w:rsidRDefault="006813DB" w:rsidP="00E74843">
                  <w:pPr>
                    <w:spacing w:after="1" w:line="200" w:lineRule="atLeast"/>
                    <w:ind w:firstLine="283"/>
                    <w:rPr>
                      <w:rFonts w:cs="Arial"/>
                      <w:sz w:val="16"/>
                      <w:szCs w:val="16"/>
                    </w:rPr>
                  </w:pPr>
                </w:p>
                <w:p w14:paraId="12AE5B7C" w14:textId="77777777" w:rsidR="006813DB" w:rsidRDefault="006813DB" w:rsidP="00E74843">
                  <w:pPr>
                    <w:spacing w:after="1" w:line="200" w:lineRule="atLeast"/>
                    <w:ind w:firstLine="283"/>
                    <w:rPr>
                      <w:rFonts w:cs="Arial"/>
                      <w:sz w:val="16"/>
                      <w:szCs w:val="16"/>
                    </w:rPr>
                  </w:pPr>
                </w:p>
                <w:p w14:paraId="45F869E1" w14:textId="77777777" w:rsidR="006813DB" w:rsidRPr="00693EEF" w:rsidRDefault="006813DB" w:rsidP="00E74843">
                  <w:pPr>
                    <w:spacing w:after="1" w:line="200" w:lineRule="atLeast"/>
                    <w:ind w:firstLine="283"/>
                    <w:rPr>
                      <w:sz w:val="16"/>
                      <w:szCs w:val="16"/>
                    </w:rPr>
                  </w:pPr>
                </w:p>
              </w:tc>
              <w:tc>
                <w:tcPr>
                  <w:tcW w:w="433" w:type="dxa"/>
                </w:tcPr>
                <w:p w14:paraId="6602C1A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12CC8A4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8540</w:t>
                  </w:r>
                  <w:r w:rsidRPr="00693EEF">
                    <w:rPr>
                      <w:rFonts w:cs="Arial"/>
                      <w:sz w:val="16"/>
                      <w:szCs w:val="16"/>
                    </w:rPr>
                    <w:t>,00</w:t>
                  </w:r>
                </w:p>
              </w:tc>
              <w:tc>
                <w:tcPr>
                  <w:tcW w:w="425" w:type="dxa"/>
                </w:tcPr>
                <w:p w14:paraId="4BE262E5"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46F8CA80"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517D6C2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8540</w:t>
                  </w:r>
                  <w:r w:rsidRPr="00693EEF">
                    <w:rPr>
                      <w:rFonts w:cs="Arial"/>
                      <w:sz w:val="16"/>
                      <w:szCs w:val="16"/>
                    </w:rPr>
                    <w:t>,00</w:t>
                  </w:r>
                </w:p>
              </w:tc>
              <w:tc>
                <w:tcPr>
                  <w:tcW w:w="426" w:type="dxa"/>
                </w:tcPr>
                <w:p w14:paraId="53AA5A2C"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102 480</w:t>
                  </w:r>
                  <w:r w:rsidRPr="00693EEF">
                    <w:rPr>
                      <w:rFonts w:cs="Arial"/>
                      <w:sz w:val="16"/>
                      <w:szCs w:val="16"/>
                    </w:rPr>
                    <w:t>,00</w:t>
                  </w:r>
                </w:p>
              </w:tc>
              <w:tc>
                <w:tcPr>
                  <w:tcW w:w="425" w:type="dxa"/>
                </w:tcPr>
                <w:p w14:paraId="4952338F" w14:textId="77777777" w:rsidR="00E74843" w:rsidRPr="00693EEF" w:rsidRDefault="00E74843" w:rsidP="00E74843">
                  <w:pPr>
                    <w:spacing w:after="1" w:line="200" w:lineRule="atLeast"/>
                    <w:jc w:val="center"/>
                    <w:rPr>
                      <w:sz w:val="16"/>
                      <w:szCs w:val="16"/>
                    </w:rPr>
                  </w:pPr>
                  <w:r w:rsidRPr="00693EEF">
                    <w:rPr>
                      <w:rFonts w:cs="Arial"/>
                      <w:sz w:val="16"/>
                      <w:szCs w:val="16"/>
                    </w:rPr>
                    <w:t>15</w:t>
                  </w:r>
                </w:p>
              </w:tc>
              <w:tc>
                <w:tcPr>
                  <w:tcW w:w="425" w:type="dxa"/>
                </w:tcPr>
                <w:p w14:paraId="7190CC2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15 372</w:t>
                  </w:r>
                  <w:r w:rsidRPr="00693EEF">
                    <w:rPr>
                      <w:rFonts w:cs="Arial"/>
                      <w:sz w:val="16"/>
                      <w:szCs w:val="16"/>
                    </w:rPr>
                    <w:t>,00</w:t>
                  </w:r>
                </w:p>
              </w:tc>
              <w:tc>
                <w:tcPr>
                  <w:tcW w:w="425" w:type="dxa"/>
                </w:tcPr>
                <w:p w14:paraId="5AF55194"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10479161"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24A0FE5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15 372</w:t>
                  </w:r>
                  <w:r w:rsidRPr="00693EEF">
                    <w:rPr>
                      <w:rFonts w:cs="Arial"/>
                      <w:sz w:val="16"/>
                      <w:szCs w:val="16"/>
                    </w:rPr>
                    <w:t>,00</w:t>
                  </w:r>
                </w:p>
              </w:tc>
              <w:tc>
                <w:tcPr>
                  <w:tcW w:w="426" w:type="dxa"/>
                </w:tcPr>
                <w:p w14:paraId="4F495F9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34 160</w:t>
                  </w:r>
                  <w:r w:rsidRPr="00693EEF">
                    <w:rPr>
                      <w:rFonts w:cs="Arial"/>
                      <w:sz w:val="16"/>
                      <w:szCs w:val="16"/>
                    </w:rPr>
                    <w:t>,00</w:t>
                  </w:r>
                </w:p>
              </w:tc>
              <w:tc>
                <w:tcPr>
                  <w:tcW w:w="425" w:type="dxa"/>
                </w:tcPr>
                <w:p w14:paraId="4CE4E87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17 080</w:t>
                  </w:r>
                  <w:r w:rsidRPr="00693EEF">
                    <w:rPr>
                      <w:rFonts w:cs="Arial"/>
                      <w:sz w:val="16"/>
                      <w:szCs w:val="16"/>
                    </w:rPr>
                    <w:t>,00</w:t>
                  </w:r>
                </w:p>
              </w:tc>
              <w:tc>
                <w:tcPr>
                  <w:tcW w:w="425" w:type="dxa"/>
                </w:tcPr>
                <w:p w14:paraId="04B7EBF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25 620</w:t>
                  </w:r>
                  <w:r w:rsidRPr="00693EEF">
                    <w:rPr>
                      <w:rFonts w:cs="Arial"/>
                      <w:sz w:val="16"/>
                      <w:szCs w:val="16"/>
                    </w:rPr>
                    <w:t>,00</w:t>
                  </w:r>
                </w:p>
              </w:tc>
              <w:tc>
                <w:tcPr>
                  <w:tcW w:w="567" w:type="dxa"/>
                </w:tcPr>
                <w:p w14:paraId="1EE3189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76 860</w:t>
                  </w:r>
                  <w:r w:rsidRPr="00693EEF">
                    <w:rPr>
                      <w:rFonts w:cs="Arial"/>
                      <w:sz w:val="16"/>
                      <w:szCs w:val="16"/>
                    </w:rPr>
                    <w:t>,00</w:t>
                  </w:r>
                </w:p>
              </w:tc>
              <w:tc>
                <w:tcPr>
                  <w:tcW w:w="567" w:type="dxa"/>
                </w:tcPr>
                <w:p w14:paraId="093296B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38 942</w:t>
                  </w:r>
                  <w:r w:rsidRPr="00693EEF">
                    <w:rPr>
                      <w:rFonts w:cs="Arial"/>
                      <w:sz w:val="16"/>
                      <w:szCs w:val="16"/>
                    </w:rPr>
                    <w:t>,</w:t>
                  </w:r>
                  <w:r w:rsidRPr="00693EEF">
                    <w:rPr>
                      <w:rFonts w:cs="Arial"/>
                      <w:strike/>
                      <w:color w:val="FF0000"/>
                      <w:sz w:val="16"/>
                      <w:szCs w:val="16"/>
                    </w:rPr>
                    <w:t>40</w:t>
                  </w:r>
                </w:p>
              </w:tc>
              <w:tc>
                <w:tcPr>
                  <w:tcW w:w="567" w:type="dxa"/>
                </w:tcPr>
                <w:p w14:paraId="74CBF597"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233 654</w:t>
                  </w:r>
                  <w:r w:rsidRPr="00693EEF">
                    <w:rPr>
                      <w:rFonts w:cs="Arial"/>
                      <w:sz w:val="16"/>
                      <w:szCs w:val="16"/>
                    </w:rPr>
                    <w:t>,</w:t>
                  </w:r>
                  <w:r w:rsidRPr="00693EEF">
                    <w:rPr>
                      <w:rFonts w:cs="Arial"/>
                      <w:strike/>
                      <w:color w:val="FF0000"/>
                      <w:sz w:val="16"/>
                      <w:szCs w:val="16"/>
                    </w:rPr>
                    <w:t>40</w:t>
                  </w:r>
                </w:p>
              </w:tc>
              <w:tc>
                <w:tcPr>
                  <w:tcW w:w="567" w:type="dxa"/>
                </w:tcPr>
                <w:p w14:paraId="4F99944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70 563</w:t>
                  </w:r>
                  <w:r w:rsidRPr="00693EEF">
                    <w:rPr>
                      <w:rFonts w:cs="Arial"/>
                      <w:sz w:val="16"/>
                      <w:szCs w:val="16"/>
                    </w:rPr>
                    <w:t>,</w:t>
                  </w:r>
                  <w:r w:rsidRPr="00693EEF">
                    <w:rPr>
                      <w:rFonts w:cs="Arial"/>
                      <w:strike/>
                      <w:color w:val="FF0000"/>
                      <w:sz w:val="16"/>
                      <w:szCs w:val="16"/>
                    </w:rPr>
                    <w:t>63</w:t>
                  </w:r>
                </w:p>
              </w:tc>
              <w:tc>
                <w:tcPr>
                  <w:tcW w:w="558" w:type="dxa"/>
                </w:tcPr>
                <w:p w14:paraId="51DA02F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304 218</w:t>
                  </w:r>
                  <w:r w:rsidRPr="00693EEF">
                    <w:rPr>
                      <w:rFonts w:cs="Arial"/>
                      <w:sz w:val="16"/>
                      <w:szCs w:val="16"/>
                    </w:rPr>
                    <w:t>,</w:t>
                  </w:r>
                  <w:r w:rsidRPr="00693EEF">
                    <w:rPr>
                      <w:rFonts w:cs="Arial"/>
                      <w:strike/>
                      <w:color w:val="FF0000"/>
                      <w:sz w:val="16"/>
                      <w:szCs w:val="16"/>
                    </w:rPr>
                    <w:t>03</w:t>
                  </w:r>
                </w:p>
              </w:tc>
            </w:tr>
            <w:tr w:rsidR="00E74843" w:rsidRPr="00693EEF" w14:paraId="24003CCA" w14:textId="77777777" w:rsidTr="006813DB">
              <w:tc>
                <w:tcPr>
                  <w:tcW w:w="191" w:type="dxa"/>
                </w:tcPr>
                <w:p w14:paraId="4092E27A" w14:textId="77777777" w:rsidR="00E74843" w:rsidRPr="00693EEF" w:rsidRDefault="00E74843" w:rsidP="00E74843">
                  <w:pPr>
                    <w:spacing w:after="1" w:line="200" w:lineRule="atLeast"/>
                    <w:jc w:val="center"/>
                    <w:rPr>
                      <w:sz w:val="16"/>
                      <w:szCs w:val="16"/>
                    </w:rPr>
                  </w:pPr>
                  <w:r w:rsidRPr="00693EEF">
                    <w:rPr>
                      <w:rFonts w:cs="Arial"/>
                      <w:sz w:val="16"/>
                      <w:szCs w:val="16"/>
                    </w:rPr>
                    <w:t>5</w:t>
                  </w:r>
                </w:p>
              </w:tc>
              <w:tc>
                <w:tcPr>
                  <w:tcW w:w="1417" w:type="dxa"/>
                </w:tcPr>
                <w:p w14:paraId="5E072A40" w14:textId="77777777" w:rsidR="00E74843" w:rsidRDefault="00E74843" w:rsidP="00E74843">
                  <w:pPr>
                    <w:spacing w:after="1" w:line="200" w:lineRule="atLeast"/>
                    <w:ind w:firstLine="283"/>
                    <w:rPr>
                      <w:rFonts w:cs="Arial"/>
                      <w:sz w:val="16"/>
                      <w:szCs w:val="16"/>
                    </w:rPr>
                  </w:pPr>
                  <w:r w:rsidRPr="00693EEF">
                    <w:rPr>
                      <w:rFonts w:cs="Arial"/>
                      <w:sz w:val="16"/>
                      <w:szCs w:val="16"/>
                    </w:rPr>
                    <w:t>Машинистка</w:t>
                  </w:r>
                </w:p>
                <w:p w14:paraId="53ECC179" w14:textId="77777777" w:rsidR="006813DB" w:rsidRDefault="006813DB" w:rsidP="00E74843">
                  <w:pPr>
                    <w:spacing w:after="1" w:line="200" w:lineRule="atLeast"/>
                    <w:ind w:firstLine="283"/>
                    <w:rPr>
                      <w:rFonts w:cs="Arial"/>
                      <w:sz w:val="16"/>
                      <w:szCs w:val="16"/>
                    </w:rPr>
                  </w:pPr>
                </w:p>
                <w:p w14:paraId="3CC73232" w14:textId="77777777" w:rsidR="006813DB" w:rsidRDefault="006813DB" w:rsidP="00E74843">
                  <w:pPr>
                    <w:spacing w:after="1" w:line="200" w:lineRule="atLeast"/>
                    <w:ind w:firstLine="283"/>
                    <w:rPr>
                      <w:rFonts w:cs="Arial"/>
                      <w:sz w:val="16"/>
                      <w:szCs w:val="16"/>
                    </w:rPr>
                  </w:pPr>
                </w:p>
                <w:p w14:paraId="40DD8FF1" w14:textId="77777777" w:rsidR="006813DB" w:rsidRDefault="006813DB" w:rsidP="00E74843">
                  <w:pPr>
                    <w:spacing w:after="1" w:line="200" w:lineRule="atLeast"/>
                    <w:ind w:firstLine="283"/>
                    <w:rPr>
                      <w:rFonts w:cs="Arial"/>
                      <w:sz w:val="16"/>
                      <w:szCs w:val="16"/>
                    </w:rPr>
                  </w:pPr>
                </w:p>
                <w:p w14:paraId="0EE7D9FC" w14:textId="77777777" w:rsidR="006813DB" w:rsidRPr="00693EEF" w:rsidRDefault="006813DB" w:rsidP="00E74843">
                  <w:pPr>
                    <w:spacing w:after="1" w:line="200" w:lineRule="atLeast"/>
                    <w:ind w:firstLine="283"/>
                    <w:rPr>
                      <w:sz w:val="16"/>
                      <w:szCs w:val="16"/>
                    </w:rPr>
                  </w:pPr>
                </w:p>
              </w:tc>
              <w:tc>
                <w:tcPr>
                  <w:tcW w:w="433" w:type="dxa"/>
                </w:tcPr>
                <w:p w14:paraId="6FA24C5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4056D35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6840</w:t>
                  </w:r>
                  <w:r w:rsidRPr="00693EEF">
                    <w:rPr>
                      <w:rFonts w:cs="Arial"/>
                      <w:sz w:val="16"/>
                      <w:szCs w:val="16"/>
                    </w:rPr>
                    <w:t>,00</w:t>
                  </w:r>
                </w:p>
              </w:tc>
              <w:tc>
                <w:tcPr>
                  <w:tcW w:w="425" w:type="dxa"/>
                </w:tcPr>
                <w:p w14:paraId="5DF6534C"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4DE66845" w14:textId="77777777" w:rsidR="00E74843" w:rsidRPr="00693EEF" w:rsidRDefault="00E74843" w:rsidP="00E74843">
                  <w:pPr>
                    <w:spacing w:after="1" w:line="200" w:lineRule="atLeast"/>
                    <w:jc w:val="center"/>
                    <w:rPr>
                      <w:sz w:val="16"/>
                      <w:szCs w:val="16"/>
                    </w:rPr>
                  </w:pPr>
                  <w:r w:rsidRPr="000D56A3">
                    <w:rPr>
                      <w:rFonts w:cs="Arial"/>
                      <w:sz w:val="16"/>
                      <w:szCs w:val="16"/>
                    </w:rPr>
                    <w:t>0</w:t>
                  </w:r>
                  <w:r w:rsidR="00424F16">
                    <w:rPr>
                      <w:rFonts w:cs="Arial"/>
                      <w:sz w:val="16"/>
                      <w:szCs w:val="16"/>
                    </w:rPr>
                    <w:t>,</w:t>
                  </w:r>
                  <w:r w:rsidRPr="000D56A3">
                    <w:rPr>
                      <w:rFonts w:cs="Arial"/>
                      <w:sz w:val="16"/>
                      <w:szCs w:val="16"/>
                    </w:rPr>
                    <w:t>00</w:t>
                  </w:r>
                </w:p>
              </w:tc>
              <w:tc>
                <w:tcPr>
                  <w:tcW w:w="567" w:type="dxa"/>
                </w:tcPr>
                <w:p w14:paraId="1B3AFAD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6840</w:t>
                  </w:r>
                  <w:r w:rsidRPr="00693EEF">
                    <w:rPr>
                      <w:rFonts w:cs="Arial"/>
                      <w:sz w:val="16"/>
                      <w:szCs w:val="16"/>
                    </w:rPr>
                    <w:t>,00</w:t>
                  </w:r>
                </w:p>
              </w:tc>
              <w:tc>
                <w:tcPr>
                  <w:tcW w:w="426" w:type="dxa"/>
                </w:tcPr>
                <w:p w14:paraId="40B66A97"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82 080</w:t>
                  </w:r>
                  <w:r w:rsidRPr="00693EEF">
                    <w:rPr>
                      <w:rFonts w:cs="Arial"/>
                      <w:sz w:val="16"/>
                      <w:szCs w:val="16"/>
                    </w:rPr>
                    <w:t>,00</w:t>
                  </w:r>
                </w:p>
              </w:tc>
              <w:tc>
                <w:tcPr>
                  <w:tcW w:w="425" w:type="dxa"/>
                </w:tcPr>
                <w:p w14:paraId="31240430"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4DC17D67"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12F4BBB3"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51D18F5A"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6F755AEA"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6" w:type="dxa"/>
                </w:tcPr>
                <w:p w14:paraId="042DC07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27 360</w:t>
                  </w:r>
                  <w:r w:rsidRPr="00693EEF">
                    <w:rPr>
                      <w:rFonts w:cs="Arial"/>
                      <w:sz w:val="16"/>
                      <w:szCs w:val="16"/>
                    </w:rPr>
                    <w:t>,00</w:t>
                  </w:r>
                </w:p>
              </w:tc>
              <w:tc>
                <w:tcPr>
                  <w:tcW w:w="425" w:type="dxa"/>
                </w:tcPr>
                <w:p w14:paraId="6A3C653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13 680</w:t>
                  </w:r>
                  <w:r w:rsidRPr="00693EEF">
                    <w:rPr>
                      <w:rFonts w:cs="Arial"/>
                      <w:sz w:val="16"/>
                      <w:szCs w:val="16"/>
                    </w:rPr>
                    <w:t>,00</w:t>
                  </w:r>
                </w:p>
              </w:tc>
              <w:tc>
                <w:tcPr>
                  <w:tcW w:w="425" w:type="dxa"/>
                </w:tcPr>
                <w:p w14:paraId="2A04221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20 520</w:t>
                  </w:r>
                  <w:r w:rsidRPr="00693EEF">
                    <w:rPr>
                      <w:rFonts w:cs="Arial"/>
                      <w:sz w:val="16"/>
                      <w:szCs w:val="16"/>
                    </w:rPr>
                    <w:t>,00</w:t>
                  </w:r>
                </w:p>
              </w:tc>
              <w:tc>
                <w:tcPr>
                  <w:tcW w:w="567" w:type="dxa"/>
                </w:tcPr>
                <w:p w14:paraId="7B9B77EE" w14:textId="77777777" w:rsidR="00E74843" w:rsidRPr="00693EEF" w:rsidRDefault="00E74843" w:rsidP="00E74843">
                  <w:pPr>
                    <w:spacing w:after="1" w:line="200" w:lineRule="atLeast"/>
                    <w:jc w:val="center"/>
                    <w:rPr>
                      <w:sz w:val="16"/>
                      <w:szCs w:val="16"/>
                    </w:rPr>
                  </w:pPr>
                  <w:r w:rsidRPr="000D56A3">
                    <w:rPr>
                      <w:rFonts w:cs="Arial"/>
                      <w:strike/>
                      <w:color w:val="FF0000"/>
                      <w:sz w:val="16"/>
                      <w:szCs w:val="16"/>
                    </w:rPr>
                    <w:t>61 560</w:t>
                  </w:r>
                  <w:r w:rsidRPr="00693EEF">
                    <w:rPr>
                      <w:rFonts w:cs="Arial"/>
                      <w:sz w:val="16"/>
                      <w:szCs w:val="16"/>
                    </w:rPr>
                    <w:t>,00</w:t>
                  </w:r>
                </w:p>
              </w:tc>
              <w:tc>
                <w:tcPr>
                  <w:tcW w:w="567" w:type="dxa"/>
                </w:tcPr>
                <w:p w14:paraId="1654E78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28 728</w:t>
                  </w:r>
                  <w:r w:rsidRPr="00693EEF">
                    <w:rPr>
                      <w:rFonts w:cs="Arial"/>
                      <w:sz w:val="16"/>
                      <w:szCs w:val="16"/>
                    </w:rPr>
                    <w:t>,00</w:t>
                  </w:r>
                </w:p>
              </w:tc>
              <w:tc>
                <w:tcPr>
                  <w:tcW w:w="567" w:type="dxa"/>
                </w:tcPr>
                <w:p w14:paraId="5243593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172 368</w:t>
                  </w:r>
                  <w:r w:rsidRPr="00693EEF">
                    <w:rPr>
                      <w:rFonts w:cs="Arial"/>
                      <w:sz w:val="16"/>
                      <w:szCs w:val="16"/>
                    </w:rPr>
                    <w:t>,00</w:t>
                  </w:r>
                </w:p>
              </w:tc>
              <w:tc>
                <w:tcPr>
                  <w:tcW w:w="567" w:type="dxa"/>
                </w:tcPr>
                <w:p w14:paraId="7CC1B89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52 055</w:t>
                  </w:r>
                  <w:r w:rsidRPr="00693EEF">
                    <w:rPr>
                      <w:rFonts w:cs="Arial"/>
                      <w:sz w:val="16"/>
                      <w:szCs w:val="16"/>
                    </w:rPr>
                    <w:t>,</w:t>
                  </w:r>
                  <w:r w:rsidRPr="00693EEF">
                    <w:rPr>
                      <w:rFonts w:cs="Arial"/>
                      <w:strike/>
                      <w:color w:val="FF0000"/>
                      <w:sz w:val="16"/>
                      <w:szCs w:val="16"/>
                    </w:rPr>
                    <w:t>14</w:t>
                  </w:r>
                </w:p>
              </w:tc>
              <w:tc>
                <w:tcPr>
                  <w:tcW w:w="558" w:type="dxa"/>
                </w:tcPr>
                <w:p w14:paraId="2ED45CF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224 423</w:t>
                  </w:r>
                  <w:r w:rsidRPr="00693EEF">
                    <w:rPr>
                      <w:rFonts w:cs="Arial"/>
                      <w:sz w:val="16"/>
                      <w:szCs w:val="16"/>
                    </w:rPr>
                    <w:t>,</w:t>
                  </w:r>
                  <w:r w:rsidRPr="00693EEF">
                    <w:rPr>
                      <w:rFonts w:cs="Arial"/>
                      <w:strike/>
                      <w:color w:val="FF0000"/>
                      <w:sz w:val="16"/>
                      <w:szCs w:val="16"/>
                    </w:rPr>
                    <w:t>14</w:t>
                  </w:r>
                </w:p>
              </w:tc>
            </w:tr>
            <w:tr w:rsidR="00E74843" w:rsidRPr="00693EEF" w14:paraId="38D2BBB5" w14:textId="77777777" w:rsidTr="006813DB">
              <w:tc>
                <w:tcPr>
                  <w:tcW w:w="191" w:type="dxa"/>
                </w:tcPr>
                <w:p w14:paraId="3828D3EC" w14:textId="77777777" w:rsidR="00E74843" w:rsidRPr="00693EEF" w:rsidRDefault="00E74843" w:rsidP="00E74843">
                  <w:pPr>
                    <w:spacing w:after="1" w:line="200" w:lineRule="atLeast"/>
                    <w:jc w:val="center"/>
                    <w:rPr>
                      <w:sz w:val="16"/>
                      <w:szCs w:val="16"/>
                    </w:rPr>
                  </w:pPr>
                  <w:r w:rsidRPr="00693EEF">
                    <w:rPr>
                      <w:rFonts w:cs="Arial"/>
                      <w:sz w:val="16"/>
                      <w:szCs w:val="16"/>
                    </w:rPr>
                    <w:t>6</w:t>
                  </w:r>
                </w:p>
              </w:tc>
              <w:tc>
                <w:tcPr>
                  <w:tcW w:w="1417" w:type="dxa"/>
                </w:tcPr>
                <w:p w14:paraId="1156C39A" w14:textId="77777777" w:rsidR="00E74843" w:rsidRDefault="00E74843" w:rsidP="00E74843">
                  <w:pPr>
                    <w:spacing w:after="1" w:line="200" w:lineRule="atLeast"/>
                    <w:ind w:firstLine="283"/>
                    <w:rPr>
                      <w:rFonts w:cs="Arial"/>
                      <w:sz w:val="16"/>
                      <w:szCs w:val="16"/>
                    </w:rPr>
                  </w:pPr>
                  <w:r w:rsidRPr="00693EEF">
                    <w:rPr>
                      <w:rFonts w:cs="Arial"/>
                      <w:sz w:val="16"/>
                      <w:szCs w:val="16"/>
                    </w:rPr>
                    <w:t>Повар</w:t>
                  </w:r>
                </w:p>
                <w:p w14:paraId="489AADA2" w14:textId="77777777" w:rsidR="006813DB" w:rsidRDefault="006813DB" w:rsidP="00E74843">
                  <w:pPr>
                    <w:spacing w:after="1" w:line="200" w:lineRule="atLeast"/>
                    <w:ind w:firstLine="283"/>
                    <w:rPr>
                      <w:rFonts w:cs="Arial"/>
                      <w:sz w:val="16"/>
                      <w:szCs w:val="16"/>
                    </w:rPr>
                  </w:pPr>
                </w:p>
                <w:p w14:paraId="7103ECA7" w14:textId="77777777" w:rsidR="006813DB" w:rsidRDefault="006813DB" w:rsidP="00E74843">
                  <w:pPr>
                    <w:spacing w:after="1" w:line="200" w:lineRule="atLeast"/>
                    <w:ind w:firstLine="283"/>
                    <w:rPr>
                      <w:rFonts w:cs="Arial"/>
                      <w:sz w:val="16"/>
                      <w:szCs w:val="16"/>
                    </w:rPr>
                  </w:pPr>
                </w:p>
                <w:p w14:paraId="3E9AA37A" w14:textId="77777777" w:rsidR="006813DB" w:rsidRDefault="006813DB" w:rsidP="00E74843">
                  <w:pPr>
                    <w:spacing w:after="1" w:line="200" w:lineRule="atLeast"/>
                    <w:ind w:firstLine="283"/>
                    <w:rPr>
                      <w:rFonts w:cs="Arial"/>
                      <w:sz w:val="16"/>
                      <w:szCs w:val="16"/>
                    </w:rPr>
                  </w:pPr>
                </w:p>
                <w:p w14:paraId="4D7E4CDF" w14:textId="77777777" w:rsidR="006813DB" w:rsidRPr="00693EEF" w:rsidRDefault="006813DB" w:rsidP="00E74843">
                  <w:pPr>
                    <w:spacing w:after="1" w:line="200" w:lineRule="atLeast"/>
                    <w:ind w:firstLine="283"/>
                    <w:rPr>
                      <w:sz w:val="16"/>
                      <w:szCs w:val="16"/>
                    </w:rPr>
                  </w:pPr>
                </w:p>
              </w:tc>
              <w:tc>
                <w:tcPr>
                  <w:tcW w:w="433" w:type="dxa"/>
                </w:tcPr>
                <w:p w14:paraId="0157E0C8" w14:textId="77777777" w:rsidR="00E74843" w:rsidRPr="00693EEF" w:rsidRDefault="00E74843" w:rsidP="00E74843">
                  <w:pPr>
                    <w:spacing w:after="1" w:line="200" w:lineRule="atLeast"/>
                    <w:jc w:val="center"/>
                    <w:rPr>
                      <w:sz w:val="16"/>
                      <w:szCs w:val="16"/>
                    </w:rPr>
                  </w:pPr>
                  <w:r w:rsidRPr="00693EEF">
                    <w:rPr>
                      <w:rFonts w:cs="Arial"/>
                      <w:sz w:val="16"/>
                      <w:szCs w:val="16"/>
                    </w:rPr>
                    <w:t>Вакантная</w:t>
                  </w:r>
                </w:p>
              </w:tc>
              <w:tc>
                <w:tcPr>
                  <w:tcW w:w="567" w:type="dxa"/>
                </w:tcPr>
                <w:p w14:paraId="2356FD0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6610</w:t>
                  </w:r>
                  <w:r w:rsidRPr="00693EEF">
                    <w:rPr>
                      <w:rFonts w:cs="Arial"/>
                      <w:sz w:val="16"/>
                      <w:szCs w:val="16"/>
                    </w:rPr>
                    <w:t>,00</w:t>
                  </w:r>
                </w:p>
              </w:tc>
              <w:tc>
                <w:tcPr>
                  <w:tcW w:w="425" w:type="dxa"/>
                </w:tcPr>
                <w:p w14:paraId="5B34A026"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0CF0AB29"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07E2FB7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6610</w:t>
                  </w:r>
                  <w:r w:rsidRPr="00693EEF">
                    <w:rPr>
                      <w:rFonts w:cs="Arial"/>
                      <w:sz w:val="16"/>
                      <w:szCs w:val="16"/>
                    </w:rPr>
                    <w:t>,00</w:t>
                  </w:r>
                </w:p>
              </w:tc>
              <w:tc>
                <w:tcPr>
                  <w:tcW w:w="426" w:type="dxa"/>
                </w:tcPr>
                <w:p w14:paraId="29D6E21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79</w:t>
                  </w:r>
                  <w:r w:rsidRPr="00693EEF">
                    <w:rPr>
                      <w:rFonts w:cs="Arial"/>
                      <w:sz w:val="16"/>
                      <w:szCs w:val="16"/>
                    </w:rPr>
                    <w:t xml:space="preserve"> 320,00</w:t>
                  </w:r>
                </w:p>
              </w:tc>
              <w:tc>
                <w:tcPr>
                  <w:tcW w:w="425" w:type="dxa"/>
                </w:tcPr>
                <w:p w14:paraId="33ABA974"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5B90839B"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5215C18D"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27AF1BCF"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03CAA906"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6" w:type="dxa"/>
                </w:tcPr>
                <w:p w14:paraId="10C2EFF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26</w:t>
                  </w:r>
                  <w:r w:rsidRPr="00693EEF">
                    <w:rPr>
                      <w:rFonts w:cs="Arial"/>
                      <w:sz w:val="16"/>
                      <w:szCs w:val="16"/>
                    </w:rPr>
                    <w:t xml:space="preserve"> 440,00</w:t>
                  </w:r>
                </w:p>
              </w:tc>
              <w:tc>
                <w:tcPr>
                  <w:tcW w:w="425" w:type="dxa"/>
                </w:tcPr>
                <w:p w14:paraId="217CDE0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13 220</w:t>
                  </w:r>
                  <w:r w:rsidRPr="00693EEF">
                    <w:rPr>
                      <w:rFonts w:cs="Arial"/>
                      <w:sz w:val="16"/>
                      <w:szCs w:val="16"/>
                    </w:rPr>
                    <w:t>,00</w:t>
                  </w:r>
                </w:p>
              </w:tc>
              <w:tc>
                <w:tcPr>
                  <w:tcW w:w="425" w:type="dxa"/>
                </w:tcPr>
                <w:p w14:paraId="4E5F743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19 830</w:t>
                  </w:r>
                  <w:r w:rsidRPr="00693EEF">
                    <w:rPr>
                      <w:rFonts w:cs="Arial"/>
                      <w:sz w:val="16"/>
                      <w:szCs w:val="16"/>
                    </w:rPr>
                    <w:t>,00</w:t>
                  </w:r>
                </w:p>
              </w:tc>
              <w:tc>
                <w:tcPr>
                  <w:tcW w:w="567" w:type="dxa"/>
                </w:tcPr>
                <w:p w14:paraId="3EFA0D2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59 490</w:t>
                  </w:r>
                  <w:r w:rsidRPr="00693EEF">
                    <w:rPr>
                      <w:rFonts w:cs="Arial"/>
                      <w:sz w:val="16"/>
                      <w:szCs w:val="16"/>
                    </w:rPr>
                    <w:t>,00</w:t>
                  </w:r>
                </w:p>
              </w:tc>
              <w:tc>
                <w:tcPr>
                  <w:tcW w:w="567" w:type="dxa"/>
                </w:tcPr>
                <w:p w14:paraId="19D6E98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27 762</w:t>
                  </w:r>
                  <w:r w:rsidRPr="00693EEF">
                    <w:rPr>
                      <w:rFonts w:cs="Arial"/>
                      <w:sz w:val="16"/>
                      <w:szCs w:val="16"/>
                    </w:rPr>
                    <w:t>,00</w:t>
                  </w:r>
                </w:p>
              </w:tc>
              <w:tc>
                <w:tcPr>
                  <w:tcW w:w="567" w:type="dxa"/>
                </w:tcPr>
                <w:p w14:paraId="64C9DCD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166 572</w:t>
                  </w:r>
                  <w:r w:rsidRPr="00693EEF">
                    <w:rPr>
                      <w:rFonts w:cs="Arial"/>
                      <w:sz w:val="16"/>
                      <w:szCs w:val="16"/>
                    </w:rPr>
                    <w:t>,00</w:t>
                  </w:r>
                </w:p>
              </w:tc>
              <w:tc>
                <w:tcPr>
                  <w:tcW w:w="567" w:type="dxa"/>
                </w:tcPr>
                <w:p w14:paraId="2F2B486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50 304</w:t>
                  </w:r>
                  <w:r w:rsidRPr="00693EEF">
                    <w:rPr>
                      <w:rFonts w:cs="Arial"/>
                      <w:sz w:val="16"/>
                      <w:szCs w:val="16"/>
                    </w:rPr>
                    <w:t>,74</w:t>
                  </w:r>
                </w:p>
              </w:tc>
              <w:tc>
                <w:tcPr>
                  <w:tcW w:w="558" w:type="dxa"/>
                </w:tcPr>
                <w:p w14:paraId="2A84844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216 876</w:t>
                  </w:r>
                  <w:r w:rsidRPr="00693EEF">
                    <w:rPr>
                      <w:rFonts w:cs="Arial"/>
                      <w:sz w:val="16"/>
                      <w:szCs w:val="16"/>
                    </w:rPr>
                    <w:t>,74</w:t>
                  </w:r>
                </w:p>
              </w:tc>
            </w:tr>
            <w:tr w:rsidR="00E74843" w:rsidRPr="00693EEF" w14:paraId="125F98C2" w14:textId="77777777" w:rsidTr="006813DB">
              <w:tc>
                <w:tcPr>
                  <w:tcW w:w="191" w:type="dxa"/>
                </w:tcPr>
                <w:p w14:paraId="0777DF88" w14:textId="77777777" w:rsidR="00E74843" w:rsidRPr="00693EEF" w:rsidRDefault="00E74843" w:rsidP="00E74843">
                  <w:pPr>
                    <w:spacing w:after="1" w:line="200" w:lineRule="atLeast"/>
                    <w:jc w:val="center"/>
                    <w:rPr>
                      <w:sz w:val="16"/>
                      <w:szCs w:val="16"/>
                    </w:rPr>
                  </w:pPr>
                  <w:r w:rsidRPr="00693EEF">
                    <w:rPr>
                      <w:rFonts w:cs="Arial"/>
                      <w:sz w:val="16"/>
                      <w:szCs w:val="16"/>
                    </w:rPr>
                    <w:t>7</w:t>
                  </w:r>
                </w:p>
              </w:tc>
              <w:tc>
                <w:tcPr>
                  <w:tcW w:w="1417" w:type="dxa"/>
                </w:tcPr>
                <w:p w14:paraId="1CC7108B" w14:textId="77777777" w:rsidR="006813DB" w:rsidRPr="006813DB" w:rsidRDefault="00E74843" w:rsidP="006813DB">
                  <w:pPr>
                    <w:spacing w:after="1" w:line="200" w:lineRule="atLeast"/>
                    <w:ind w:firstLine="283"/>
                    <w:rPr>
                      <w:rFonts w:cs="Arial"/>
                      <w:sz w:val="16"/>
                      <w:szCs w:val="16"/>
                    </w:rPr>
                  </w:pPr>
                  <w:r w:rsidRPr="00693EEF">
                    <w:rPr>
                      <w:rFonts w:cs="Arial"/>
                      <w:sz w:val="16"/>
                      <w:szCs w:val="16"/>
                    </w:rPr>
                    <w:t>Повар</w:t>
                  </w:r>
                </w:p>
              </w:tc>
              <w:tc>
                <w:tcPr>
                  <w:tcW w:w="433" w:type="dxa"/>
                </w:tcPr>
                <w:p w14:paraId="1BD25773"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6F719E08"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6690</w:t>
                  </w:r>
                  <w:r w:rsidRPr="00693EEF">
                    <w:rPr>
                      <w:rFonts w:cs="Arial"/>
                      <w:sz w:val="16"/>
                      <w:szCs w:val="16"/>
                    </w:rPr>
                    <w:t>,00</w:t>
                  </w:r>
                </w:p>
              </w:tc>
              <w:tc>
                <w:tcPr>
                  <w:tcW w:w="425" w:type="dxa"/>
                </w:tcPr>
                <w:p w14:paraId="74C88F24" w14:textId="77777777" w:rsidR="00E74843" w:rsidRPr="00693EEF" w:rsidRDefault="00E74843" w:rsidP="00E74843">
                  <w:pPr>
                    <w:spacing w:after="1" w:line="200" w:lineRule="atLeast"/>
                    <w:jc w:val="center"/>
                    <w:rPr>
                      <w:sz w:val="16"/>
                      <w:szCs w:val="16"/>
                    </w:rPr>
                  </w:pPr>
                  <w:r w:rsidRPr="00693EEF">
                    <w:rPr>
                      <w:rFonts w:cs="Arial"/>
                      <w:sz w:val="16"/>
                      <w:szCs w:val="16"/>
                    </w:rPr>
                    <w:t>12</w:t>
                  </w:r>
                </w:p>
              </w:tc>
              <w:tc>
                <w:tcPr>
                  <w:tcW w:w="283" w:type="dxa"/>
                </w:tcPr>
                <w:p w14:paraId="4D284A3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802</w:t>
                  </w:r>
                  <w:r w:rsidRPr="00693EEF">
                    <w:rPr>
                      <w:rFonts w:cs="Arial"/>
                      <w:sz w:val="16"/>
                      <w:szCs w:val="16"/>
                    </w:rPr>
                    <w:t>,</w:t>
                  </w:r>
                  <w:r w:rsidRPr="00693EEF">
                    <w:rPr>
                      <w:rFonts w:cs="Arial"/>
                      <w:strike/>
                      <w:color w:val="FF0000"/>
                      <w:sz w:val="16"/>
                      <w:szCs w:val="16"/>
                    </w:rPr>
                    <w:t>80</w:t>
                  </w:r>
                </w:p>
              </w:tc>
              <w:tc>
                <w:tcPr>
                  <w:tcW w:w="567" w:type="dxa"/>
                </w:tcPr>
                <w:p w14:paraId="1DB32C38"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7492</w:t>
                  </w:r>
                  <w:r w:rsidRPr="00693EEF">
                    <w:rPr>
                      <w:rFonts w:cs="Arial"/>
                      <w:sz w:val="16"/>
                      <w:szCs w:val="16"/>
                    </w:rPr>
                    <w:t>,</w:t>
                  </w:r>
                  <w:r w:rsidRPr="00693EEF">
                    <w:rPr>
                      <w:rFonts w:cs="Arial"/>
                      <w:strike/>
                      <w:color w:val="FF0000"/>
                      <w:sz w:val="16"/>
                      <w:szCs w:val="16"/>
                    </w:rPr>
                    <w:t>80</w:t>
                  </w:r>
                </w:p>
              </w:tc>
              <w:tc>
                <w:tcPr>
                  <w:tcW w:w="426" w:type="dxa"/>
                </w:tcPr>
                <w:p w14:paraId="7DB421D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89 913</w:t>
                  </w:r>
                  <w:r w:rsidRPr="00693EEF">
                    <w:rPr>
                      <w:rFonts w:cs="Arial"/>
                      <w:sz w:val="16"/>
                      <w:szCs w:val="16"/>
                    </w:rPr>
                    <w:t>,</w:t>
                  </w:r>
                  <w:r w:rsidRPr="00693EEF">
                    <w:rPr>
                      <w:rFonts w:cs="Arial"/>
                      <w:strike/>
                      <w:color w:val="FF0000"/>
                      <w:sz w:val="16"/>
                      <w:szCs w:val="16"/>
                    </w:rPr>
                    <w:t>60</w:t>
                  </w:r>
                </w:p>
              </w:tc>
              <w:tc>
                <w:tcPr>
                  <w:tcW w:w="425" w:type="dxa"/>
                </w:tcPr>
                <w:p w14:paraId="0282B8C8"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6BF78062"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1105247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2526</w:t>
                  </w:r>
                  <w:r w:rsidRPr="00693EEF">
                    <w:rPr>
                      <w:rFonts w:cs="Arial"/>
                      <w:sz w:val="16"/>
                      <w:szCs w:val="16"/>
                    </w:rPr>
                    <w:t>,00</w:t>
                  </w:r>
                </w:p>
              </w:tc>
              <w:tc>
                <w:tcPr>
                  <w:tcW w:w="567" w:type="dxa"/>
                </w:tcPr>
                <w:p w14:paraId="0D55CE1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1926</w:t>
                  </w:r>
                  <w:r w:rsidRPr="00693EEF">
                    <w:rPr>
                      <w:rFonts w:cs="Arial"/>
                      <w:sz w:val="16"/>
                      <w:szCs w:val="16"/>
                    </w:rPr>
                    <w:t>,00</w:t>
                  </w:r>
                </w:p>
              </w:tc>
              <w:tc>
                <w:tcPr>
                  <w:tcW w:w="567" w:type="dxa"/>
                </w:tcPr>
                <w:p w14:paraId="2FD10E4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4452</w:t>
                  </w:r>
                  <w:r w:rsidRPr="00693EEF">
                    <w:rPr>
                      <w:rFonts w:cs="Arial"/>
                      <w:sz w:val="16"/>
                      <w:szCs w:val="16"/>
                    </w:rPr>
                    <w:t>,00</w:t>
                  </w:r>
                </w:p>
              </w:tc>
              <w:tc>
                <w:tcPr>
                  <w:tcW w:w="426" w:type="dxa"/>
                </w:tcPr>
                <w:p w14:paraId="021E325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29 971</w:t>
                  </w:r>
                  <w:r w:rsidRPr="00693EEF">
                    <w:rPr>
                      <w:rFonts w:cs="Arial"/>
                      <w:sz w:val="16"/>
                      <w:szCs w:val="16"/>
                    </w:rPr>
                    <w:t>,</w:t>
                  </w:r>
                  <w:r w:rsidRPr="000D56A3">
                    <w:rPr>
                      <w:rFonts w:cs="Arial"/>
                      <w:strike/>
                      <w:color w:val="FF0000"/>
                      <w:sz w:val="16"/>
                      <w:szCs w:val="16"/>
                    </w:rPr>
                    <w:t>20</w:t>
                  </w:r>
                </w:p>
              </w:tc>
              <w:tc>
                <w:tcPr>
                  <w:tcW w:w="425" w:type="dxa"/>
                </w:tcPr>
                <w:p w14:paraId="5B7DAD9C"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14 985</w:t>
                  </w:r>
                  <w:r w:rsidRPr="000D56A3">
                    <w:rPr>
                      <w:rFonts w:cs="Arial"/>
                      <w:sz w:val="16"/>
                      <w:szCs w:val="16"/>
                    </w:rPr>
                    <w:t>,</w:t>
                  </w:r>
                  <w:r w:rsidRPr="000D56A3">
                    <w:rPr>
                      <w:rFonts w:cs="Arial"/>
                      <w:strike/>
                      <w:color w:val="FF0000"/>
                      <w:sz w:val="16"/>
                      <w:szCs w:val="16"/>
                    </w:rPr>
                    <w:t>60</w:t>
                  </w:r>
                </w:p>
              </w:tc>
              <w:tc>
                <w:tcPr>
                  <w:tcW w:w="425" w:type="dxa"/>
                </w:tcPr>
                <w:p w14:paraId="7F7A257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22 478</w:t>
                  </w:r>
                  <w:r w:rsidRPr="000D56A3">
                    <w:rPr>
                      <w:rFonts w:cs="Arial"/>
                      <w:sz w:val="16"/>
                      <w:szCs w:val="16"/>
                    </w:rPr>
                    <w:t>,</w:t>
                  </w:r>
                  <w:r w:rsidRPr="00693EEF">
                    <w:rPr>
                      <w:rFonts w:cs="Arial"/>
                      <w:strike/>
                      <w:color w:val="FF0000"/>
                      <w:sz w:val="16"/>
                      <w:szCs w:val="16"/>
                    </w:rPr>
                    <w:t>40</w:t>
                  </w:r>
                </w:p>
              </w:tc>
              <w:tc>
                <w:tcPr>
                  <w:tcW w:w="567" w:type="dxa"/>
                </w:tcPr>
                <w:p w14:paraId="0BFD523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67 435</w:t>
                  </w:r>
                  <w:r w:rsidRPr="00693EEF">
                    <w:rPr>
                      <w:rFonts w:cs="Arial"/>
                      <w:sz w:val="16"/>
                      <w:szCs w:val="16"/>
                    </w:rPr>
                    <w:t>,</w:t>
                  </w:r>
                  <w:r w:rsidRPr="00F65574">
                    <w:rPr>
                      <w:rFonts w:cs="Arial"/>
                      <w:strike/>
                      <w:color w:val="FF0000"/>
                      <w:sz w:val="16"/>
                      <w:szCs w:val="16"/>
                    </w:rPr>
                    <w:t>20</w:t>
                  </w:r>
                </w:p>
              </w:tc>
              <w:tc>
                <w:tcPr>
                  <w:tcW w:w="567" w:type="dxa"/>
                </w:tcPr>
                <w:p w14:paraId="104853D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32 360</w:t>
                  </w:r>
                  <w:r w:rsidRPr="00693EEF">
                    <w:rPr>
                      <w:rFonts w:cs="Arial"/>
                      <w:sz w:val="16"/>
                      <w:szCs w:val="16"/>
                    </w:rPr>
                    <w:t>,</w:t>
                  </w:r>
                  <w:r w:rsidRPr="00693EEF">
                    <w:rPr>
                      <w:rFonts w:cs="Arial"/>
                      <w:strike/>
                      <w:color w:val="FF0000"/>
                      <w:sz w:val="16"/>
                      <w:szCs w:val="16"/>
                    </w:rPr>
                    <w:t>16</w:t>
                  </w:r>
                </w:p>
              </w:tc>
              <w:tc>
                <w:tcPr>
                  <w:tcW w:w="567" w:type="dxa"/>
                </w:tcPr>
                <w:p w14:paraId="41C6022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194 160</w:t>
                  </w:r>
                  <w:r w:rsidRPr="00F65574">
                    <w:rPr>
                      <w:rFonts w:cs="Arial"/>
                      <w:sz w:val="16"/>
                      <w:szCs w:val="16"/>
                    </w:rPr>
                    <w:t>,</w:t>
                  </w:r>
                  <w:r w:rsidRPr="00693EEF">
                    <w:rPr>
                      <w:rFonts w:cs="Arial"/>
                      <w:strike/>
                      <w:color w:val="FF0000"/>
                      <w:sz w:val="16"/>
                      <w:szCs w:val="16"/>
                    </w:rPr>
                    <w:t>96</w:t>
                  </w:r>
                </w:p>
              </w:tc>
              <w:tc>
                <w:tcPr>
                  <w:tcW w:w="567" w:type="dxa"/>
                </w:tcPr>
                <w:p w14:paraId="644C7258"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58 636</w:t>
                  </w:r>
                  <w:r w:rsidRPr="00693EEF">
                    <w:rPr>
                      <w:rFonts w:cs="Arial"/>
                      <w:sz w:val="16"/>
                      <w:szCs w:val="16"/>
                    </w:rPr>
                    <w:t>,</w:t>
                  </w:r>
                  <w:r w:rsidRPr="00693EEF">
                    <w:rPr>
                      <w:rFonts w:cs="Arial"/>
                      <w:strike/>
                      <w:color w:val="FF0000"/>
                      <w:sz w:val="16"/>
                      <w:szCs w:val="16"/>
                    </w:rPr>
                    <w:t>61</w:t>
                  </w:r>
                </w:p>
              </w:tc>
              <w:tc>
                <w:tcPr>
                  <w:tcW w:w="558" w:type="dxa"/>
                </w:tcPr>
                <w:p w14:paraId="63CB894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252 797</w:t>
                  </w:r>
                  <w:r w:rsidRPr="00F65574">
                    <w:rPr>
                      <w:rFonts w:cs="Arial"/>
                      <w:sz w:val="16"/>
                      <w:szCs w:val="16"/>
                    </w:rPr>
                    <w:t>,</w:t>
                  </w:r>
                  <w:r w:rsidRPr="00693EEF">
                    <w:rPr>
                      <w:rFonts w:cs="Arial"/>
                      <w:strike/>
                      <w:color w:val="FF0000"/>
                      <w:sz w:val="16"/>
                      <w:szCs w:val="16"/>
                    </w:rPr>
                    <w:t>57</w:t>
                  </w:r>
                </w:p>
              </w:tc>
            </w:tr>
            <w:tr w:rsidR="00E74843" w:rsidRPr="00693EEF" w14:paraId="3B07922D" w14:textId="77777777" w:rsidTr="006813DB">
              <w:tc>
                <w:tcPr>
                  <w:tcW w:w="191" w:type="dxa"/>
                </w:tcPr>
                <w:p w14:paraId="78740405" w14:textId="77777777" w:rsidR="00E74843" w:rsidRPr="00693EEF" w:rsidRDefault="00E74843" w:rsidP="00E74843">
                  <w:pPr>
                    <w:spacing w:after="1" w:line="200" w:lineRule="atLeast"/>
                    <w:jc w:val="center"/>
                    <w:rPr>
                      <w:sz w:val="16"/>
                      <w:szCs w:val="16"/>
                    </w:rPr>
                  </w:pPr>
                  <w:r w:rsidRPr="00693EEF">
                    <w:rPr>
                      <w:rFonts w:cs="Arial"/>
                      <w:sz w:val="16"/>
                      <w:szCs w:val="16"/>
                    </w:rPr>
                    <w:t>8</w:t>
                  </w:r>
                </w:p>
              </w:tc>
              <w:tc>
                <w:tcPr>
                  <w:tcW w:w="1417" w:type="dxa"/>
                </w:tcPr>
                <w:p w14:paraId="15CB20D7" w14:textId="77777777" w:rsidR="00E74843" w:rsidRDefault="00E74843" w:rsidP="00E74843">
                  <w:pPr>
                    <w:spacing w:after="1" w:line="200" w:lineRule="atLeast"/>
                    <w:ind w:firstLine="283"/>
                    <w:rPr>
                      <w:rFonts w:cs="Arial"/>
                      <w:sz w:val="16"/>
                      <w:szCs w:val="16"/>
                    </w:rPr>
                  </w:pPr>
                  <w:r w:rsidRPr="00693EEF">
                    <w:rPr>
                      <w:rFonts w:cs="Arial"/>
                      <w:sz w:val="16"/>
                      <w:szCs w:val="16"/>
                    </w:rPr>
                    <w:t>Медицинская сестра</w:t>
                  </w:r>
                </w:p>
                <w:p w14:paraId="2CB796AC" w14:textId="77777777" w:rsidR="006813DB" w:rsidRDefault="006813DB" w:rsidP="00E74843">
                  <w:pPr>
                    <w:spacing w:after="1" w:line="200" w:lineRule="atLeast"/>
                    <w:ind w:firstLine="283"/>
                    <w:rPr>
                      <w:rFonts w:cs="Arial"/>
                      <w:sz w:val="16"/>
                      <w:szCs w:val="16"/>
                    </w:rPr>
                  </w:pPr>
                </w:p>
                <w:p w14:paraId="1A1C11AA" w14:textId="77777777" w:rsidR="006813DB" w:rsidRDefault="006813DB" w:rsidP="00E74843">
                  <w:pPr>
                    <w:spacing w:after="1" w:line="200" w:lineRule="atLeast"/>
                    <w:ind w:firstLine="283"/>
                    <w:rPr>
                      <w:rFonts w:cs="Arial"/>
                      <w:sz w:val="16"/>
                      <w:szCs w:val="16"/>
                    </w:rPr>
                  </w:pPr>
                </w:p>
                <w:p w14:paraId="41DE5DAE" w14:textId="77777777" w:rsidR="006813DB" w:rsidRPr="00693EEF" w:rsidRDefault="006813DB" w:rsidP="00E74843">
                  <w:pPr>
                    <w:spacing w:after="1" w:line="200" w:lineRule="atLeast"/>
                    <w:ind w:firstLine="283"/>
                    <w:rPr>
                      <w:sz w:val="16"/>
                      <w:szCs w:val="16"/>
                    </w:rPr>
                  </w:pPr>
                </w:p>
              </w:tc>
              <w:tc>
                <w:tcPr>
                  <w:tcW w:w="433" w:type="dxa"/>
                </w:tcPr>
                <w:p w14:paraId="0ABCBB86"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0572B8F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7610</w:t>
                  </w:r>
                  <w:r w:rsidRPr="00693EEF">
                    <w:rPr>
                      <w:rFonts w:cs="Arial"/>
                      <w:sz w:val="16"/>
                      <w:szCs w:val="16"/>
                    </w:rPr>
                    <w:t>,00</w:t>
                  </w:r>
                </w:p>
              </w:tc>
              <w:tc>
                <w:tcPr>
                  <w:tcW w:w="425" w:type="dxa"/>
                </w:tcPr>
                <w:p w14:paraId="1D2E481A"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1390D0A9"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35A1944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7610</w:t>
                  </w:r>
                  <w:r w:rsidRPr="00693EEF">
                    <w:rPr>
                      <w:rFonts w:cs="Arial"/>
                      <w:sz w:val="16"/>
                      <w:szCs w:val="16"/>
                    </w:rPr>
                    <w:t>,00</w:t>
                  </w:r>
                </w:p>
              </w:tc>
              <w:tc>
                <w:tcPr>
                  <w:tcW w:w="426" w:type="dxa"/>
                </w:tcPr>
                <w:p w14:paraId="12C11F37"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91 320</w:t>
                  </w:r>
                  <w:r w:rsidRPr="00693EEF">
                    <w:rPr>
                      <w:rFonts w:cs="Arial"/>
                      <w:sz w:val="16"/>
                      <w:szCs w:val="16"/>
                    </w:rPr>
                    <w:t>,00</w:t>
                  </w:r>
                </w:p>
              </w:tc>
              <w:tc>
                <w:tcPr>
                  <w:tcW w:w="425" w:type="dxa"/>
                </w:tcPr>
                <w:p w14:paraId="15D72ACB"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7A916EDB"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3856C1D8"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73573FB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2325</w:t>
                  </w:r>
                  <w:r w:rsidRPr="00693EEF">
                    <w:rPr>
                      <w:rFonts w:cs="Arial"/>
                      <w:sz w:val="16"/>
                      <w:szCs w:val="16"/>
                    </w:rPr>
                    <w:t>,00</w:t>
                  </w:r>
                </w:p>
              </w:tc>
              <w:tc>
                <w:tcPr>
                  <w:tcW w:w="567" w:type="dxa"/>
                </w:tcPr>
                <w:p w14:paraId="7534AE9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2325</w:t>
                  </w:r>
                  <w:r w:rsidRPr="00693EEF">
                    <w:rPr>
                      <w:rFonts w:cs="Arial"/>
                      <w:sz w:val="16"/>
                      <w:szCs w:val="16"/>
                    </w:rPr>
                    <w:t>,00</w:t>
                  </w:r>
                </w:p>
              </w:tc>
              <w:tc>
                <w:tcPr>
                  <w:tcW w:w="426" w:type="dxa"/>
                </w:tcPr>
                <w:p w14:paraId="011BBA8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30 440</w:t>
                  </w:r>
                  <w:r w:rsidRPr="00693EEF">
                    <w:rPr>
                      <w:rFonts w:cs="Arial"/>
                      <w:sz w:val="16"/>
                      <w:szCs w:val="16"/>
                    </w:rPr>
                    <w:t>,00</w:t>
                  </w:r>
                </w:p>
              </w:tc>
              <w:tc>
                <w:tcPr>
                  <w:tcW w:w="425" w:type="dxa"/>
                </w:tcPr>
                <w:p w14:paraId="1FD0239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15 220</w:t>
                  </w:r>
                  <w:r w:rsidRPr="00693EEF">
                    <w:rPr>
                      <w:rFonts w:cs="Arial"/>
                      <w:sz w:val="16"/>
                      <w:szCs w:val="16"/>
                    </w:rPr>
                    <w:t>,00</w:t>
                  </w:r>
                </w:p>
              </w:tc>
              <w:tc>
                <w:tcPr>
                  <w:tcW w:w="425" w:type="dxa"/>
                </w:tcPr>
                <w:p w14:paraId="0EF1269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22 830</w:t>
                  </w:r>
                  <w:r w:rsidRPr="00693EEF">
                    <w:rPr>
                      <w:rFonts w:cs="Arial"/>
                      <w:sz w:val="16"/>
                      <w:szCs w:val="16"/>
                    </w:rPr>
                    <w:t>,00</w:t>
                  </w:r>
                </w:p>
              </w:tc>
              <w:tc>
                <w:tcPr>
                  <w:tcW w:w="567" w:type="dxa"/>
                </w:tcPr>
                <w:p w14:paraId="5461C3E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68 490</w:t>
                  </w:r>
                  <w:r w:rsidRPr="00693EEF">
                    <w:rPr>
                      <w:rFonts w:cs="Arial"/>
                      <w:sz w:val="16"/>
                      <w:szCs w:val="16"/>
                    </w:rPr>
                    <w:t>,00</w:t>
                  </w:r>
                </w:p>
              </w:tc>
              <w:tc>
                <w:tcPr>
                  <w:tcW w:w="567" w:type="dxa"/>
                </w:tcPr>
                <w:p w14:paraId="45A49B9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32 427</w:t>
                  </w:r>
                  <w:r w:rsidRPr="00693EEF">
                    <w:rPr>
                      <w:rFonts w:cs="Arial"/>
                      <w:sz w:val="16"/>
                      <w:szCs w:val="16"/>
                    </w:rPr>
                    <w:t>,00</w:t>
                  </w:r>
                </w:p>
              </w:tc>
              <w:tc>
                <w:tcPr>
                  <w:tcW w:w="567" w:type="dxa"/>
                </w:tcPr>
                <w:p w14:paraId="56F0DF6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194 562</w:t>
                  </w:r>
                  <w:r w:rsidRPr="00693EEF">
                    <w:rPr>
                      <w:rFonts w:cs="Arial"/>
                      <w:sz w:val="16"/>
                      <w:szCs w:val="16"/>
                    </w:rPr>
                    <w:t>,00</w:t>
                  </w:r>
                </w:p>
              </w:tc>
              <w:tc>
                <w:tcPr>
                  <w:tcW w:w="567" w:type="dxa"/>
                </w:tcPr>
                <w:p w14:paraId="71B6F7BC"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58 757</w:t>
                  </w:r>
                  <w:r w:rsidRPr="00693EEF">
                    <w:rPr>
                      <w:rFonts w:cs="Arial"/>
                      <w:sz w:val="16"/>
                      <w:szCs w:val="16"/>
                    </w:rPr>
                    <w:t>,</w:t>
                  </w:r>
                  <w:r w:rsidRPr="00693EEF">
                    <w:rPr>
                      <w:rFonts w:cs="Arial"/>
                      <w:strike/>
                      <w:color w:val="FF0000"/>
                      <w:sz w:val="16"/>
                      <w:szCs w:val="16"/>
                    </w:rPr>
                    <w:t>72</w:t>
                  </w:r>
                </w:p>
              </w:tc>
              <w:tc>
                <w:tcPr>
                  <w:tcW w:w="558" w:type="dxa"/>
                </w:tcPr>
                <w:p w14:paraId="134AE388"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253 319</w:t>
                  </w:r>
                  <w:r w:rsidRPr="00693EEF">
                    <w:rPr>
                      <w:rFonts w:cs="Arial"/>
                      <w:sz w:val="16"/>
                      <w:szCs w:val="16"/>
                    </w:rPr>
                    <w:t>,</w:t>
                  </w:r>
                  <w:r w:rsidRPr="00693EEF">
                    <w:rPr>
                      <w:rFonts w:cs="Arial"/>
                      <w:strike/>
                      <w:color w:val="FF0000"/>
                      <w:sz w:val="16"/>
                      <w:szCs w:val="16"/>
                    </w:rPr>
                    <w:t>72</w:t>
                  </w:r>
                </w:p>
              </w:tc>
            </w:tr>
            <w:tr w:rsidR="00E74843" w:rsidRPr="00693EEF" w14:paraId="63F018B8" w14:textId="77777777" w:rsidTr="006813DB">
              <w:tc>
                <w:tcPr>
                  <w:tcW w:w="191" w:type="dxa"/>
                </w:tcPr>
                <w:p w14:paraId="2C7FA3E9" w14:textId="77777777" w:rsidR="00E74843" w:rsidRPr="00693EEF" w:rsidRDefault="00E74843" w:rsidP="00E74843">
                  <w:pPr>
                    <w:spacing w:after="1" w:line="200" w:lineRule="atLeast"/>
                    <w:jc w:val="center"/>
                    <w:rPr>
                      <w:sz w:val="16"/>
                      <w:szCs w:val="16"/>
                    </w:rPr>
                  </w:pPr>
                  <w:r w:rsidRPr="00693EEF">
                    <w:rPr>
                      <w:rFonts w:cs="Arial"/>
                      <w:sz w:val="16"/>
                      <w:szCs w:val="16"/>
                    </w:rPr>
                    <w:lastRenderedPageBreak/>
                    <w:t>9</w:t>
                  </w:r>
                </w:p>
              </w:tc>
              <w:tc>
                <w:tcPr>
                  <w:tcW w:w="1417" w:type="dxa"/>
                </w:tcPr>
                <w:p w14:paraId="37BFFA23" w14:textId="77777777" w:rsidR="00E74843" w:rsidRDefault="00E74843" w:rsidP="00E74843">
                  <w:pPr>
                    <w:spacing w:after="1" w:line="200" w:lineRule="atLeast"/>
                    <w:ind w:firstLine="283"/>
                    <w:rPr>
                      <w:rFonts w:cs="Arial"/>
                      <w:sz w:val="16"/>
                      <w:szCs w:val="16"/>
                    </w:rPr>
                  </w:pPr>
                  <w:r w:rsidRPr="00693EEF">
                    <w:rPr>
                      <w:rFonts w:cs="Arial"/>
                      <w:sz w:val="16"/>
                      <w:szCs w:val="16"/>
                    </w:rPr>
                    <w:t>Уборщик служебных помещений</w:t>
                  </w:r>
                </w:p>
                <w:p w14:paraId="5AEBD80C" w14:textId="77777777" w:rsidR="006813DB" w:rsidRDefault="006813DB" w:rsidP="00E74843">
                  <w:pPr>
                    <w:spacing w:after="1" w:line="200" w:lineRule="atLeast"/>
                    <w:ind w:firstLine="283"/>
                    <w:rPr>
                      <w:rFonts w:cs="Arial"/>
                      <w:sz w:val="16"/>
                      <w:szCs w:val="16"/>
                    </w:rPr>
                  </w:pPr>
                </w:p>
                <w:p w14:paraId="24CC1B34" w14:textId="77777777" w:rsidR="006813DB" w:rsidRPr="00693EEF" w:rsidRDefault="006813DB" w:rsidP="00E74843">
                  <w:pPr>
                    <w:spacing w:after="1" w:line="200" w:lineRule="atLeast"/>
                    <w:ind w:firstLine="283"/>
                    <w:rPr>
                      <w:sz w:val="16"/>
                      <w:szCs w:val="16"/>
                    </w:rPr>
                  </w:pPr>
                </w:p>
              </w:tc>
              <w:tc>
                <w:tcPr>
                  <w:tcW w:w="433" w:type="dxa"/>
                </w:tcPr>
                <w:p w14:paraId="453C615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38705E4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6510</w:t>
                  </w:r>
                  <w:r w:rsidRPr="00693EEF">
                    <w:rPr>
                      <w:rFonts w:cs="Arial"/>
                      <w:sz w:val="16"/>
                      <w:szCs w:val="16"/>
                    </w:rPr>
                    <w:t>,00</w:t>
                  </w:r>
                </w:p>
              </w:tc>
              <w:tc>
                <w:tcPr>
                  <w:tcW w:w="425" w:type="dxa"/>
                </w:tcPr>
                <w:p w14:paraId="49DE227C"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69DDD493"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7E30E9F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6510</w:t>
                  </w:r>
                  <w:r w:rsidRPr="00693EEF">
                    <w:rPr>
                      <w:rFonts w:cs="Arial"/>
                      <w:sz w:val="16"/>
                      <w:szCs w:val="16"/>
                    </w:rPr>
                    <w:t>,00</w:t>
                  </w:r>
                </w:p>
              </w:tc>
              <w:tc>
                <w:tcPr>
                  <w:tcW w:w="426" w:type="dxa"/>
                </w:tcPr>
                <w:p w14:paraId="358C650C"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78 120</w:t>
                  </w:r>
                  <w:r w:rsidRPr="00693EEF">
                    <w:rPr>
                      <w:rFonts w:cs="Arial"/>
                      <w:sz w:val="16"/>
                      <w:szCs w:val="16"/>
                    </w:rPr>
                    <w:t>,00</w:t>
                  </w:r>
                </w:p>
              </w:tc>
              <w:tc>
                <w:tcPr>
                  <w:tcW w:w="425" w:type="dxa"/>
                </w:tcPr>
                <w:p w14:paraId="660D5FBD"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2A1EC275"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7916D273"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7B947EB5"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0ACDEC8E"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6" w:type="dxa"/>
                </w:tcPr>
                <w:p w14:paraId="18F8AE5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26 040</w:t>
                  </w:r>
                  <w:r w:rsidRPr="00693EEF">
                    <w:rPr>
                      <w:rFonts w:cs="Arial"/>
                      <w:sz w:val="16"/>
                      <w:szCs w:val="16"/>
                    </w:rPr>
                    <w:t>,00</w:t>
                  </w:r>
                </w:p>
              </w:tc>
              <w:tc>
                <w:tcPr>
                  <w:tcW w:w="425" w:type="dxa"/>
                </w:tcPr>
                <w:p w14:paraId="1746417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13 020</w:t>
                  </w:r>
                  <w:r w:rsidRPr="00693EEF">
                    <w:rPr>
                      <w:rFonts w:cs="Arial"/>
                      <w:sz w:val="16"/>
                      <w:szCs w:val="16"/>
                    </w:rPr>
                    <w:t>,00</w:t>
                  </w:r>
                </w:p>
              </w:tc>
              <w:tc>
                <w:tcPr>
                  <w:tcW w:w="425" w:type="dxa"/>
                </w:tcPr>
                <w:p w14:paraId="7D4B1D1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19 530</w:t>
                  </w:r>
                  <w:r w:rsidRPr="00693EEF">
                    <w:rPr>
                      <w:rFonts w:cs="Arial"/>
                      <w:sz w:val="16"/>
                      <w:szCs w:val="16"/>
                    </w:rPr>
                    <w:t>,00</w:t>
                  </w:r>
                </w:p>
              </w:tc>
              <w:tc>
                <w:tcPr>
                  <w:tcW w:w="567" w:type="dxa"/>
                </w:tcPr>
                <w:p w14:paraId="45A8F76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58 590</w:t>
                  </w:r>
                  <w:r w:rsidRPr="00693EEF">
                    <w:rPr>
                      <w:rFonts w:cs="Arial"/>
                      <w:sz w:val="16"/>
                      <w:szCs w:val="16"/>
                    </w:rPr>
                    <w:t>,00</w:t>
                  </w:r>
                </w:p>
              </w:tc>
              <w:tc>
                <w:tcPr>
                  <w:tcW w:w="567" w:type="dxa"/>
                </w:tcPr>
                <w:p w14:paraId="7E279BF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27 342</w:t>
                  </w:r>
                  <w:r w:rsidRPr="00693EEF">
                    <w:rPr>
                      <w:rFonts w:cs="Arial"/>
                      <w:sz w:val="16"/>
                      <w:szCs w:val="16"/>
                    </w:rPr>
                    <w:t>,00</w:t>
                  </w:r>
                </w:p>
              </w:tc>
              <w:tc>
                <w:tcPr>
                  <w:tcW w:w="567" w:type="dxa"/>
                </w:tcPr>
                <w:p w14:paraId="5096DDA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164 052</w:t>
                  </w:r>
                  <w:r w:rsidRPr="00693EEF">
                    <w:rPr>
                      <w:rFonts w:cs="Arial"/>
                      <w:sz w:val="16"/>
                      <w:szCs w:val="16"/>
                    </w:rPr>
                    <w:t>,00</w:t>
                  </w:r>
                </w:p>
              </w:tc>
              <w:tc>
                <w:tcPr>
                  <w:tcW w:w="567" w:type="dxa"/>
                </w:tcPr>
                <w:p w14:paraId="46C2D70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49 543</w:t>
                  </w:r>
                  <w:r w:rsidRPr="00693EEF">
                    <w:rPr>
                      <w:rFonts w:cs="Arial"/>
                      <w:sz w:val="16"/>
                      <w:szCs w:val="16"/>
                    </w:rPr>
                    <w:t>,</w:t>
                  </w:r>
                  <w:r w:rsidRPr="00693EEF">
                    <w:rPr>
                      <w:rFonts w:cs="Arial"/>
                      <w:strike/>
                      <w:color w:val="FF0000"/>
                      <w:sz w:val="16"/>
                      <w:szCs w:val="16"/>
                    </w:rPr>
                    <w:t>70</w:t>
                  </w:r>
                </w:p>
              </w:tc>
              <w:tc>
                <w:tcPr>
                  <w:tcW w:w="558" w:type="dxa"/>
                </w:tcPr>
                <w:p w14:paraId="3BC0866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213 595</w:t>
                  </w:r>
                  <w:r w:rsidRPr="00693EEF">
                    <w:rPr>
                      <w:rFonts w:cs="Arial"/>
                      <w:sz w:val="16"/>
                      <w:szCs w:val="16"/>
                    </w:rPr>
                    <w:t>,</w:t>
                  </w:r>
                  <w:r w:rsidRPr="00693EEF">
                    <w:rPr>
                      <w:rFonts w:cs="Arial"/>
                      <w:strike/>
                      <w:color w:val="FF0000"/>
                      <w:sz w:val="16"/>
                      <w:szCs w:val="16"/>
                    </w:rPr>
                    <w:t>70</w:t>
                  </w:r>
                </w:p>
              </w:tc>
            </w:tr>
            <w:tr w:rsidR="00E74843" w:rsidRPr="00693EEF" w14:paraId="1D06580C" w14:textId="77777777" w:rsidTr="006813DB">
              <w:tc>
                <w:tcPr>
                  <w:tcW w:w="191" w:type="dxa"/>
                </w:tcPr>
                <w:p w14:paraId="0CF130C0" w14:textId="77777777" w:rsidR="00E74843" w:rsidRPr="00693EEF" w:rsidRDefault="00E74843" w:rsidP="00E74843">
                  <w:pPr>
                    <w:spacing w:after="1" w:line="200" w:lineRule="atLeast"/>
                    <w:jc w:val="center"/>
                    <w:rPr>
                      <w:sz w:val="16"/>
                      <w:szCs w:val="16"/>
                    </w:rPr>
                  </w:pPr>
                  <w:r w:rsidRPr="00693EEF">
                    <w:rPr>
                      <w:rFonts w:cs="Arial"/>
                      <w:sz w:val="16"/>
                      <w:szCs w:val="16"/>
                    </w:rPr>
                    <w:t>10</w:t>
                  </w:r>
                </w:p>
              </w:tc>
              <w:tc>
                <w:tcPr>
                  <w:tcW w:w="1417" w:type="dxa"/>
                </w:tcPr>
                <w:p w14:paraId="1BE7EA6D" w14:textId="77777777" w:rsidR="00E74843" w:rsidRDefault="00E74843" w:rsidP="00E74843">
                  <w:pPr>
                    <w:spacing w:after="1" w:line="200" w:lineRule="atLeast"/>
                    <w:ind w:firstLine="283"/>
                    <w:rPr>
                      <w:rFonts w:cs="Arial"/>
                      <w:sz w:val="16"/>
                      <w:szCs w:val="16"/>
                    </w:rPr>
                  </w:pPr>
                  <w:r w:rsidRPr="00693EEF">
                    <w:rPr>
                      <w:rFonts w:cs="Arial"/>
                      <w:sz w:val="16"/>
                      <w:szCs w:val="16"/>
                    </w:rPr>
                    <w:t>Библиотекарь, имеющий II квалификационную категорию</w:t>
                  </w:r>
                </w:p>
                <w:p w14:paraId="2B1925AD" w14:textId="77777777" w:rsidR="006813DB" w:rsidRDefault="006813DB" w:rsidP="00E74843">
                  <w:pPr>
                    <w:spacing w:after="1" w:line="200" w:lineRule="atLeast"/>
                    <w:ind w:firstLine="283"/>
                    <w:rPr>
                      <w:rFonts w:cs="Arial"/>
                      <w:sz w:val="16"/>
                      <w:szCs w:val="16"/>
                    </w:rPr>
                  </w:pPr>
                </w:p>
                <w:p w14:paraId="7EC71BA9" w14:textId="77777777" w:rsidR="006813DB" w:rsidRPr="00693EEF" w:rsidRDefault="006813DB" w:rsidP="00E74843">
                  <w:pPr>
                    <w:spacing w:after="1" w:line="200" w:lineRule="atLeast"/>
                    <w:ind w:firstLine="283"/>
                    <w:rPr>
                      <w:sz w:val="16"/>
                      <w:szCs w:val="16"/>
                    </w:rPr>
                  </w:pPr>
                </w:p>
              </w:tc>
              <w:tc>
                <w:tcPr>
                  <w:tcW w:w="433" w:type="dxa"/>
                </w:tcPr>
                <w:p w14:paraId="377D1CF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Ф.И.О.</w:t>
                  </w:r>
                </w:p>
              </w:tc>
              <w:tc>
                <w:tcPr>
                  <w:tcW w:w="567" w:type="dxa"/>
                </w:tcPr>
                <w:p w14:paraId="55CD82F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7720</w:t>
                  </w:r>
                  <w:r w:rsidRPr="00693EEF">
                    <w:rPr>
                      <w:rFonts w:cs="Arial"/>
                      <w:sz w:val="16"/>
                      <w:szCs w:val="16"/>
                    </w:rPr>
                    <w:t>,00</w:t>
                  </w:r>
                </w:p>
              </w:tc>
              <w:tc>
                <w:tcPr>
                  <w:tcW w:w="425" w:type="dxa"/>
                </w:tcPr>
                <w:p w14:paraId="4825A634"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283" w:type="dxa"/>
                </w:tcPr>
                <w:p w14:paraId="6765F161"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4CEA03E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7720</w:t>
                  </w:r>
                  <w:r w:rsidRPr="00693EEF">
                    <w:rPr>
                      <w:rFonts w:cs="Arial"/>
                      <w:sz w:val="16"/>
                      <w:szCs w:val="16"/>
                    </w:rPr>
                    <w:t>,00</w:t>
                  </w:r>
                </w:p>
              </w:tc>
              <w:tc>
                <w:tcPr>
                  <w:tcW w:w="426" w:type="dxa"/>
                </w:tcPr>
                <w:p w14:paraId="48A5BEA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92 640</w:t>
                  </w:r>
                  <w:r w:rsidRPr="00693EEF">
                    <w:rPr>
                      <w:rFonts w:cs="Arial"/>
                      <w:sz w:val="16"/>
                      <w:szCs w:val="16"/>
                    </w:rPr>
                    <w:t>,00</w:t>
                  </w:r>
                </w:p>
              </w:tc>
              <w:tc>
                <w:tcPr>
                  <w:tcW w:w="425" w:type="dxa"/>
                </w:tcPr>
                <w:p w14:paraId="19906D9B" w14:textId="77777777" w:rsidR="00E74843" w:rsidRPr="00693EEF" w:rsidRDefault="00E74843" w:rsidP="00E74843">
                  <w:pPr>
                    <w:spacing w:after="1" w:line="200" w:lineRule="atLeast"/>
                    <w:jc w:val="center"/>
                    <w:rPr>
                      <w:sz w:val="16"/>
                      <w:szCs w:val="16"/>
                    </w:rPr>
                  </w:pPr>
                  <w:r w:rsidRPr="00693EEF">
                    <w:rPr>
                      <w:rFonts w:cs="Arial"/>
                      <w:sz w:val="16"/>
                      <w:szCs w:val="16"/>
                    </w:rPr>
                    <w:t>0</w:t>
                  </w:r>
                </w:p>
              </w:tc>
              <w:tc>
                <w:tcPr>
                  <w:tcW w:w="425" w:type="dxa"/>
                </w:tcPr>
                <w:p w14:paraId="54C991B9"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5" w:type="dxa"/>
                </w:tcPr>
                <w:p w14:paraId="53E84BCF"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11B129BB"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567" w:type="dxa"/>
                </w:tcPr>
                <w:p w14:paraId="549AA321" w14:textId="77777777" w:rsidR="00E74843" w:rsidRPr="00693EEF" w:rsidRDefault="00E74843" w:rsidP="00E74843">
                  <w:pPr>
                    <w:spacing w:after="1" w:line="200" w:lineRule="atLeast"/>
                    <w:jc w:val="center"/>
                    <w:rPr>
                      <w:sz w:val="16"/>
                      <w:szCs w:val="16"/>
                    </w:rPr>
                  </w:pPr>
                  <w:r w:rsidRPr="00693EEF">
                    <w:rPr>
                      <w:rFonts w:cs="Arial"/>
                      <w:sz w:val="16"/>
                      <w:szCs w:val="16"/>
                    </w:rPr>
                    <w:t>0,00</w:t>
                  </w:r>
                </w:p>
              </w:tc>
              <w:tc>
                <w:tcPr>
                  <w:tcW w:w="426" w:type="dxa"/>
                </w:tcPr>
                <w:p w14:paraId="4B710BA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30 880</w:t>
                  </w:r>
                  <w:r w:rsidRPr="00693EEF">
                    <w:rPr>
                      <w:rFonts w:cs="Arial"/>
                      <w:sz w:val="16"/>
                      <w:szCs w:val="16"/>
                    </w:rPr>
                    <w:t>,00</w:t>
                  </w:r>
                </w:p>
              </w:tc>
              <w:tc>
                <w:tcPr>
                  <w:tcW w:w="425" w:type="dxa"/>
                </w:tcPr>
                <w:p w14:paraId="4AD9816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15 440</w:t>
                  </w:r>
                  <w:r w:rsidRPr="00693EEF">
                    <w:rPr>
                      <w:rFonts w:cs="Arial"/>
                      <w:sz w:val="16"/>
                      <w:szCs w:val="16"/>
                    </w:rPr>
                    <w:t>,00</w:t>
                  </w:r>
                </w:p>
              </w:tc>
              <w:tc>
                <w:tcPr>
                  <w:tcW w:w="425" w:type="dxa"/>
                </w:tcPr>
                <w:p w14:paraId="1547186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23 160</w:t>
                  </w:r>
                  <w:r w:rsidRPr="00693EEF">
                    <w:rPr>
                      <w:rFonts w:cs="Arial"/>
                      <w:sz w:val="16"/>
                      <w:szCs w:val="16"/>
                    </w:rPr>
                    <w:t>,00</w:t>
                  </w:r>
                </w:p>
              </w:tc>
              <w:tc>
                <w:tcPr>
                  <w:tcW w:w="567" w:type="dxa"/>
                </w:tcPr>
                <w:p w14:paraId="6380E1AA"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69 480</w:t>
                  </w:r>
                  <w:r w:rsidRPr="00693EEF">
                    <w:rPr>
                      <w:rFonts w:cs="Arial"/>
                      <w:sz w:val="16"/>
                      <w:szCs w:val="16"/>
                    </w:rPr>
                    <w:t>,00</w:t>
                  </w:r>
                </w:p>
              </w:tc>
              <w:tc>
                <w:tcPr>
                  <w:tcW w:w="567" w:type="dxa"/>
                </w:tcPr>
                <w:p w14:paraId="625E2F5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32 424</w:t>
                  </w:r>
                  <w:r w:rsidRPr="00693EEF">
                    <w:rPr>
                      <w:rFonts w:cs="Arial"/>
                      <w:sz w:val="16"/>
                      <w:szCs w:val="16"/>
                    </w:rPr>
                    <w:t>,00</w:t>
                  </w:r>
                </w:p>
              </w:tc>
              <w:tc>
                <w:tcPr>
                  <w:tcW w:w="567" w:type="dxa"/>
                </w:tcPr>
                <w:p w14:paraId="524A1A3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194 544</w:t>
                  </w:r>
                  <w:r w:rsidRPr="00693EEF">
                    <w:rPr>
                      <w:rFonts w:cs="Arial"/>
                      <w:sz w:val="16"/>
                      <w:szCs w:val="16"/>
                    </w:rPr>
                    <w:t>,00</w:t>
                  </w:r>
                </w:p>
              </w:tc>
              <w:tc>
                <w:tcPr>
                  <w:tcW w:w="567" w:type="dxa"/>
                </w:tcPr>
                <w:p w14:paraId="7FDD212C"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58 752</w:t>
                  </w:r>
                  <w:r w:rsidRPr="00693EEF">
                    <w:rPr>
                      <w:rFonts w:cs="Arial"/>
                      <w:sz w:val="16"/>
                      <w:szCs w:val="16"/>
                    </w:rPr>
                    <w:t>,</w:t>
                  </w:r>
                  <w:r w:rsidRPr="00693EEF">
                    <w:rPr>
                      <w:rFonts w:cs="Arial"/>
                      <w:strike/>
                      <w:color w:val="FF0000"/>
                      <w:sz w:val="16"/>
                      <w:szCs w:val="16"/>
                    </w:rPr>
                    <w:t>29</w:t>
                  </w:r>
                </w:p>
              </w:tc>
              <w:tc>
                <w:tcPr>
                  <w:tcW w:w="558" w:type="dxa"/>
                </w:tcPr>
                <w:p w14:paraId="614E89B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253 296</w:t>
                  </w:r>
                  <w:r w:rsidRPr="00693EEF">
                    <w:rPr>
                      <w:rFonts w:cs="Arial"/>
                      <w:sz w:val="16"/>
                      <w:szCs w:val="16"/>
                    </w:rPr>
                    <w:t>,</w:t>
                  </w:r>
                  <w:r w:rsidRPr="00693EEF">
                    <w:rPr>
                      <w:rFonts w:cs="Arial"/>
                      <w:strike/>
                      <w:color w:val="FF0000"/>
                      <w:sz w:val="16"/>
                      <w:szCs w:val="16"/>
                    </w:rPr>
                    <w:t>29</w:t>
                  </w:r>
                </w:p>
              </w:tc>
            </w:tr>
            <w:tr w:rsidR="00E74843" w:rsidRPr="00693EEF" w14:paraId="54A5A40D" w14:textId="77777777" w:rsidTr="006813DB">
              <w:tc>
                <w:tcPr>
                  <w:tcW w:w="191" w:type="dxa"/>
                  <w:tcBorders>
                    <w:right w:val="nil"/>
                  </w:tcBorders>
                </w:tcPr>
                <w:p w14:paraId="176C9609" w14:textId="77777777" w:rsidR="00E74843" w:rsidRPr="00693EEF" w:rsidRDefault="00E74843" w:rsidP="00E74843">
                  <w:pPr>
                    <w:spacing w:after="1" w:line="200" w:lineRule="atLeast"/>
                    <w:rPr>
                      <w:sz w:val="16"/>
                      <w:szCs w:val="16"/>
                    </w:rPr>
                  </w:pPr>
                </w:p>
              </w:tc>
              <w:tc>
                <w:tcPr>
                  <w:tcW w:w="1417" w:type="dxa"/>
                  <w:tcBorders>
                    <w:left w:val="nil"/>
                    <w:right w:val="nil"/>
                  </w:tcBorders>
                </w:tcPr>
                <w:p w14:paraId="3BC48A4C" w14:textId="77777777" w:rsidR="00E74843" w:rsidRPr="00693EEF" w:rsidRDefault="00E74843" w:rsidP="00E74843">
                  <w:pPr>
                    <w:spacing w:after="1" w:line="200" w:lineRule="atLeast"/>
                    <w:ind w:firstLine="283"/>
                    <w:rPr>
                      <w:sz w:val="16"/>
                      <w:szCs w:val="16"/>
                    </w:rPr>
                  </w:pPr>
                  <w:r w:rsidRPr="00693EEF">
                    <w:rPr>
                      <w:rFonts w:cs="Arial"/>
                      <w:sz w:val="16"/>
                      <w:szCs w:val="16"/>
                    </w:rPr>
                    <w:t>Итого</w:t>
                  </w:r>
                </w:p>
              </w:tc>
              <w:tc>
                <w:tcPr>
                  <w:tcW w:w="433" w:type="dxa"/>
                  <w:tcBorders>
                    <w:left w:val="nil"/>
                  </w:tcBorders>
                </w:tcPr>
                <w:p w14:paraId="7DFA53D5" w14:textId="77777777" w:rsidR="00E74843" w:rsidRPr="00693EEF" w:rsidRDefault="00E74843" w:rsidP="00E74843">
                  <w:pPr>
                    <w:spacing w:after="1" w:line="200" w:lineRule="atLeast"/>
                    <w:rPr>
                      <w:sz w:val="16"/>
                      <w:szCs w:val="16"/>
                    </w:rPr>
                  </w:pPr>
                </w:p>
              </w:tc>
              <w:tc>
                <w:tcPr>
                  <w:tcW w:w="567" w:type="dxa"/>
                </w:tcPr>
                <w:p w14:paraId="076F048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80 180</w:t>
                  </w:r>
                  <w:r w:rsidRPr="00693EEF">
                    <w:rPr>
                      <w:rFonts w:cs="Arial"/>
                      <w:sz w:val="16"/>
                      <w:szCs w:val="16"/>
                    </w:rPr>
                    <w:t>,00</w:t>
                  </w:r>
                </w:p>
              </w:tc>
              <w:tc>
                <w:tcPr>
                  <w:tcW w:w="425" w:type="dxa"/>
                </w:tcPr>
                <w:p w14:paraId="490C4830" w14:textId="77777777" w:rsidR="00E74843" w:rsidRPr="00693EEF" w:rsidRDefault="00E74843" w:rsidP="00E74843">
                  <w:pPr>
                    <w:spacing w:after="1" w:line="200" w:lineRule="atLeast"/>
                    <w:rPr>
                      <w:sz w:val="16"/>
                      <w:szCs w:val="16"/>
                    </w:rPr>
                  </w:pPr>
                </w:p>
              </w:tc>
              <w:tc>
                <w:tcPr>
                  <w:tcW w:w="283" w:type="dxa"/>
                </w:tcPr>
                <w:p w14:paraId="773A414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802</w:t>
                  </w:r>
                  <w:r w:rsidRPr="00693EEF">
                    <w:rPr>
                      <w:rFonts w:cs="Arial"/>
                      <w:sz w:val="16"/>
                      <w:szCs w:val="16"/>
                    </w:rPr>
                    <w:t>,</w:t>
                  </w:r>
                  <w:r w:rsidRPr="00693EEF">
                    <w:rPr>
                      <w:rFonts w:cs="Arial"/>
                      <w:strike/>
                      <w:color w:val="FF0000"/>
                      <w:sz w:val="16"/>
                      <w:szCs w:val="16"/>
                    </w:rPr>
                    <w:t>80</w:t>
                  </w:r>
                </w:p>
              </w:tc>
              <w:tc>
                <w:tcPr>
                  <w:tcW w:w="567" w:type="dxa"/>
                </w:tcPr>
                <w:p w14:paraId="10E78449"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80 982</w:t>
                  </w:r>
                  <w:r w:rsidRPr="00693EEF">
                    <w:rPr>
                      <w:rFonts w:cs="Arial"/>
                      <w:sz w:val="16"/>
                      <w:szCs w:val="16"/>
                    </w:rPr>
                    <w:t>,</w:t>
                  </w:r>
                  <w:r w:rsidRPr="00693EEF">
                    <w:rPr>
                      <w:rFonts w:cs="Arial"/>
                      <w:strike/>
                      <w:color w:val="FF0000"/>
                      <w:sz w:val="16"/>
                      <w:szCs w:val="16"/>
                    </w:rPr>
                    <w:t>80</w:t>
                  </w:r>
                </w:p>
              </w:tc>
              <w:tc>
                <w:tcPr>
                  <w:tcW w:w="426" w:type="dxa"/>
                </w:tcPr>
                <w:p w14:paraId="1CCA9440"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971 793</w:t>
                  </w:r>
                  <w:r w:rsidRPr="00693EEF">
                    <w:rPr>
                      <w:rFonts w:cs="Arial"/>
                      <w:sz w:val="16"/>
                      <w:szCs w:val="16"/>
                    </w:rPr>
                    <w:t>,</w:t>
                  </w:r>
                  <w:r w:rsidRPr="00693EEF">
                    <w:rPr>
                      <w:rFonts w:cs="Arial"/>
                      <w:strike/>
                      <w:color w:val="FF0000"/>
                      <w:sz w:val="16"/>
                      <w:szCs w:val="16"/>
                    </w:rPr>
                    <w:t>60</w:t>
                  </w:r>
                </w:p>
              </w:tc>
              <w:tc>
                <w:tcPr>
                  <w:tcW w:w="425" w:type="dxa"/>
                </w:tcPr>
                <w:p w14:paraId="22A629C7" w14:textId="77777777" w:rsidR="00E74843" w:rsidRPr="00693EEF" w:rsidRDefault="00E74843" w:rsidP="00E74843">
                  <w:pPr>
                    <w:spacing w:after="1" w:line="200" w:lineRule="atLeast"/>
                    <w:rPr>
                      <w:sz w:val="16"/>
                      <w:szCs w:val="16"/>
                    </w:rPr>
                  </w:pPr>
                </w:p>
              </w:tc>
              <w:tc>
                <w:tcPr>
                  <w:tcW w:w="425" w:type="dxa"/>
                </w:tcPr>
                <w:p w14:paraId="5B9D788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75 852</w:t>
                  </w:r>
                  <w:r w:rsidRPr="00693EEF">
                    <w:rPr>
                      <w:rFonts w:cs="Arial"/>
                      <w:sz w:val="16"/>
                      <w:szCs w:val="16"/>
                    </w:rPr>
                    <w:t>,00</w:t>
                  </w:r>
                </w:p>
              </w:tc>
              <w:tc>
                <w:tcPr>
                  <w:tcW w:w="425" w:type="dxa"/>
                </w:tcPr>
                <w:p w14:paraId="4326C171"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2526</w:t>
                  </w:r>
                  <w:r w:rsidRPr="00693EEF">
                    <w:rPr>
                      <w:rFonts w:cs="Arial"/>
                      <w:sz w:val="16"/>
                      <w:szCs w:val="16"/>
                    </w:rPr>
                    <w:t>,00</w:t>
                  </w:r>
                </w:p>
              </w:tc>
              <w:tc>
                <w:tcPr>
                  <w:tcW w:w="567" w:type="dxa"/>
                </w:tcPr>
                <w:p w14:paraId="40D7EE6F"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4251</w:t>
                  </w:r>
                  <w:r w:rsidRPr="00693EEF">
                    <w:rPr>
                      <w:rFonts w:cs="Arial"/>
                      <w:sz w:val="16"/>
                      <w:szCs w:val="16"/>
                    </w:rPr>
                    <w:t>,00</w:t>
                  </w:r>
                </w:p>
              </w:tc>
              <w:tc>
                <w:tcPr>
                  <w:tcW w:w="567" w:type="dxa"/>
                </w:tcPr>
                <w:p w14:paraId="36E2DEC2"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82 629</w:t>
                  </w:r>
                  <w:r w:rsidRPr="00693EEF">
                    <w:rPr>
                      <w:rFonts w:cs="Arial"/>
                      <w:sz w:val="16"/>
                      <w:szCs w:val="16"/>
                    </w:rPr>
                    <w:t>,00</w:t>
                  </w:r>
                </w:p>
              </w:tc>
              <w:tc>
                <w:tcPr>
                  <w:tcW w:w="426" w:type="dxa"/>
                </w:tcPr>
                <w:p w14:paraId="3888886D"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323 931</w:t>
                  </w:r>
                  <w:r w:rsidRPr="00693EEF">
                    <w:rPr>
                      <w:rFonts w:cs="Arial"/>
                      <w:sz w:val="16"/>
                      <w:szCs w:val="16"/>
                    </w:rPr>
                    <w:t>,</w:t>
                  </w:r>
                  <w:r w:rsidRPr="006813DB">
                    <w:rPr>
                      <w:rFonts w:cs="Arial"/>
                      <w:strike/>
                      <w:color w:val="FF0000"/>
                      <w:sz w:val="16"/>
                      <w:szCs w:val="16"/>
                    </w:rPr>
                    <w:t>20</w:t>
                  </w:r>
                </w:p>
              </w:tc>
              <w:tc>
                <w:tcPr>
                  <w:tcW w:w="425" w:type="dxa"/>
                </w:tcPr>
                <w:p w14:paraId="68E6902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161 965</w:t>
                  </w:r>
                  <w:r w:rsidRPr="006813DB">
                    <w:rPr>
                      <w:rFonts w:cs="Arial"/>
                      <w:sz w:val="16"/>
                      <w:szCs w:val="16"/>
                    </w:rPr>
                    <w:t>,</w:t>
                  </w:r>
                  <w:r w:rsidRPr="00693EEF">
                    <w:rPr>
                      <w:rFonts w:cs="Arial"/>
                      <w:strike/>
                      <w:color w:val="FF0000"/>
                      <w:sz w:val="16"/>
                      <w:szCs w:val="16"/>
                    </w:rPr>
                    <w:t>60</w:t>
                  </w:r>
                </w:p>
              </w:tc>
              <w:tc>
                <w:tcPr>
                  <w:tcW w:w="425" w:type="dxa"/>
                </w:tcPr>
                <w:p w14:paraId="7035A1E7"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242 948</w:t>
                  </w:r>
                  <w:r w:rsidRPr="006813DB">
                    <w:rPr>
                      <w:rFonts w:cs="Arial"/>
                      <w:sz w:val="16"/>
                      <w:szCs w:val="16"/>
                    </w:rPr>
                    <w:t>,</w:t>
                  </w:r>
                  <w:r w:rsidRPr="00693EEF">
                    <w:rPr>
                      <w:rFonts w:cs="Arial"/>
                      <w:strike/>
                      <w:color w:val="FF0000"/>
                      <w:sz w:val="16"/>
                      <w:szCs w:val="16"/>
                    </w:rPr>
                    <w:t>40</w:t>
                  </w:r>
                </w:p>
              </w:tc>
              <w:tc>
                <w:tcPr>
                  <w:tcW w:w="567" w:type="dxa"/>
                </w:tcPr>
                <w:p w14:paraId="5491046B"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728 845</w:t>
                  </w:r>
                  <w:r w:rsidRPr="00693EEF">
                    <w:rPr>
                      <w:rFonts w:cs="Arial"/>
                      <w:sz w:val="16"/>
                      <w:szCs w:val="16"/>
                    </w:rPr>
                    <w:t>,</w:t>
                  </w:r>
                  <w:r w:rsidRPr="006813DB">
                    <w:rPr>
                      <w:rFonts w:cs="Arial"/>
                      <w:strike/>
                      <w:color w:val="FF0000"/>
                      <w:sz w:val="16"/>
                      <w:szCs w:val="16"/>
                    </w:rPr>
                    <w:t>20</w:t>
                  </w:r>
                </w:p>
              </w:tc>
              <w:tc>
                <w:tcPr>
                  <w:tcW w:w="567" w:type="dxa"/>
                </w:tcPr>
                <w:p w14:paraId="5A634D1E"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356 653</w:t>
                  </w:r>
                  <w:r w:rsidRPr="006813DB">
                    <w:rPr>
                      <w:rFonts w:cs="Arial"/>
                      <w:sz w:val="16"/>
                      <w:szCs w:val="16"/>
                    </w:rPr>
                    <w:t>,</w:t>
                  </w:r>
                  <w:r w:rsidRPr="00693EEF">
                    <w:rPr>
                      <w:rFonts w:cs="Arial"/>
                      <w:strike/>
                      <w:color w:val="FF0000"/>
                      <w:sz w:val="16"/>
                      <w:szCs w:val="16"/>
                    </w:rPr>
                    <w:t>56</w:t>
                  </w:r>
                </w:p>
              </w:tc>
              <w:tc>
                <w:tcPr>
                  <w:tcW w:w="567" w:type="dxa"/>
                </w:tcPr>
                <w:p w14:paraId="2E926658"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2 139 921</w:t>
                  </w:r>
                  <w:r w:rsidRPr="006813DB">
                    <w:rPr>
                      <w:rFonts w:cs="Arial"/>
                      <w:sz w:val="16"/>
                      <w:szCs w:val="16"/>
                    </w:rPr>
                    <w:t>,</w:t>
                  </w:r>
                  <w:r w:rsidRPr="00693EEF">
                    <w:rPr>
                      <w:rFonts w:cs="Arial"/>
                      <w:strike/>
                      <w:color w:val="FF0000"/>
                      <w:sz w:val="16"/>
                      <w:szCs w:val="16"/>
                    </w:rPr>
                    <w:t>36</w:t>
                  </w:r>
                </w:p>
              </w:tc>
              <w:tc>
                <w:tcPr>
                  <w:tcW w:w="567" w:type="dxa"/>
                </w:tcPr>
                <w:p w14:paraId="416D0DC5"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646 256</w:t>
                  </w:r>
                  <w:r w:rsidRPr="006813DB">
                    <w:rPr>
                      <w:rFonts w:cs="Arial"/>
                      <w:sz w:val="16"/>
                      <w:szCs w:val="16"/>
                    </w:rPr>
                    <w:t>,</w:t>
                  </w:r>
                  <w:r w:rsidRPr="00693EEF">
                    <w:rPr>
                      <w:rFonts w:cs="Arial"/>
                      <w:strike/>
                      <w:color w:val="FF0000"/>
                      <w:sz w:val="16"/>
                      <w:szCs w:val="16"/>
                    </w:rPr>
                    <w:t>25</w:t>
                  </w:r>
                </w:p>
              </w:tc>
              <w:tc>
                <w:tcPr>
                  <w:tcW w:w="558" w:type="dxa"/>
                </w:tcPr>
                <w:p w14:paraId="0FB60334" w14:textId="77777777" w:rsidR="00E74843" w:rsidRPr="00693EEF" w:rsidRDefault="00E74843" w:rsidP="00E74843">
                  <w:pPr>
                    <w:spacing w:after="1" w:line="200" w:lineRule="atLeast"/>
                    <w:jc w:val="center"/>
                    <w:rPr>
                      <w:sz w:val="16"/>
                      <w:szCs w:val="16"/>
                    </w:rPr>
                  </w:pPr>
                  <w:r w:rsidRPr="00693EEF">
                    <w:rPr>
                      <w:rFonts w:cs="Arial"/>
                      <w:strike/>
                      <w:color w:val="FF0000"/>
                      <w:sz w:val="16"/>
                      <w:szCs w:val="16"/>
                    </w:rPr>
                    <w:t>2 786 17</w:t>
                  </w:r>
                  <w:r w:rsidRPr="006813DB">
                    <w:rPr>
                      <w:rFonts w:cs="Arial"/>
                      <w:strike/>
                      <w:color w:val="FF0000"/>
                      <w:sz w:val="16"/>
                      <w:szCs w:val="16"/>
                    </w:rPr>
                    <w:t>7</w:t>
                  </w:r>
                  <w:r w:rsidRPr="006813DB">
                    <w:rPr>
                      <w:rFonts w:cs="Arial"/>
                      <w:sz w:val="16"/>
                      <w:szCs w:val="16"/>
                    </w:rPr>
                    <w:t>,</w:t>
                  </w:r>
                  <w:r w:rsidRPr="00693EEF">
                    <w:rPr>
                      <w:rFonts w:cs="Arial"/>
                      <w:strike/>
                      <w:color w:val="FF0000"/>
                      <w:sz w:val="16"/>
                      <w:szCs w:val="16"/>
                    </w:rPr>
                    <w:t>61</w:t>
                  </w:r>
                </w:p>
              </w:tc>
            </w:tr>
          </w:tbl>
          <w:p w14:paraId="71936F78" w14:textId="77777777" w:rsidR="00E74843" w:rsidRPr="00E74843" w:rsidRDefault="00E74843" w:rsidP="00E74843">
            <w:pPr>
              <w:autoSpaceDE w:val="0"/>
              <w:autoSpaceDN w:val="0"/>
              <w:adjustRightInd w:val="0"/>
              <w:spacing w:after="1" w:line="200" w:lineRule="atLeast"/>
              <w:jc w:val="both"/>
              <w:rPr>
                <w:rFonts w:cs="Arial"/>
                <w:b/>
                <w:bCs/>
                <w:szCs w:val="20"/>
              </w:rPr>
            </w:pPr>
          </w:p>
        </w:tc>
        <w:tc>
          <w:tcPr>
            <w:tcW w:w="10998" w:type="dxa"/>
          </w:tcPr>
          <w:p w14:paraId="40284C40" w14:textId="77777777" w:rsidR="00693EEF" w:rsidRDefault="00693EEF" w:rsidP="00E7484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
              <w:gridCol w:w="567"/>
              <w:gridCol w:w="570"/>
              <w:gridCol w:w="567"/>
              <w:gridCol w:w="564"/>
              <w:gridCol w:w="284"/>
              <w:gridCol w:w="460"/>
              <w:gridCol w:w="465"/>
              <w:gridCol w:w="465"/>
              <w:gridCol w:w="465"/>
              <w:gridCol w:w="413"/>
              <w:gridCol w:w="425"/>
              <w:gridCol w:w="425"/>
              <w:gridCol w:w="597"/>
              <w:gridCol w:w="465"/>
              <w:gridCol w:w="465"/>
              <w:gridCol w:w="316"/>
              <w:gridCol w:w="567"/>
              <w:gridCol w:w="567"/>
              <w:gridCol w:w="567"/>
              <w:gridCol w:w="349"/>
              <w:gridCol w:w="506"/>
              <w:gridCol w:w="506"/>
            </w:tblGrid>
            <w:tr w:rsidR="00B566C3" w14:paraId="7669620D" w14:textId="77777777" w:rsidTr="00A76AB1">
              <w:tc>
                <w:tcPr>
                  <w:tcW w:w="250" w:type="dxa"/>
                  <w:vMerge w:val="restart"/>
                  <w:tcBorders>
                    <w:top w:val="single" w:sz="4" w:space="0" w:color="auto"/>
                    <w:left w:val="single" w:sz="4" w:space="0" w:color="auto"/>
                    <w:bottom w:val="single" w:sz="4" w:space="0" w:color="auto"/>
                    <w:right w:val="single" w:sz="4" w:space="0" w:color="auto"/>
                  </w:tcBorders>
                </w:tcPr>
                <w:p w14:paraId="6501FE40"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N п/п</w:t>
                  </w:r>
                </w:p>
              </w:tc>
              <w:tc>
                <w:tcPr>
                  <w:tcW w:w="1137" w:type="dxa"/>
                  <w:gridSpan w:val="2"/>
                  <w:vMerge w:val="restart"/>
                  <w:tcBorders>
                    <w:top w:val="single" w:sz="4" w:space="0" w:color="auto"/>
                    <w:left w:val="single" w:sz="4" w:space="0" w:color="auto"/>
                    <w:bottom w:val="single" w:sz="4" w:space="0" w:color="auto"/>
                    <w:right w:val="single" w:sz="4" w:space="0" w:color="auto"/>
                  </w:tcBorders>
                </w:tcPr>
                <w:p w14:paraId="1883D6A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Наименование должности (профессии)</w:t>
                  </w:r>
                </w:p>
              </w:tc>
              <w:tc>
                <w:tcPr>
                  <w:tcW w:w="567" w:type="dxa"/>
                  <w:vMerge w:val="restart"/>
                  <w:tcBorders>
                    <w:top w:val="single" w:sz="4" w:space="0" w:color="auto"/>
                    <w:left w:val="single" w:sz="4" w:space="0" w:color="auto"/>
                    <w:bottom w:val="single" w:sz="4" w:space="0" w:color="auto"/>
                    <w:right w:val="single" w:sz="4" w:space="0" w:color="auto"/>
                  </w:tcBorders>
                </w:tcPr>
                <w:p w14:paraId="14CDE89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Фамилия и инициалы работника</w:t>
                  </w:r>
                </w:p>
              </w:tc>
              <w:tc>
                <w:tcPr>
                  <w:tcW w:w="1773" w:type="dxa"/>
                  <w:gridSpan w:val="4"/>
                  <w:tcBorders>
                    <w:top w:val="single" w:sz="4" w:space="0" w:color="auto"/>
                    <w:left w:val="single" w:sz="4" w:space="0" w:color="auto"/>
                    <w:bottom w:val="single" w:sz="4" w:space="0" w:color="auto"/>
                    <w:right w:val="single" w:sz="4" w:space="0" w:color="auto"/>
                  </w:tcBorders>
                </w:tcPr>
                <w:p w14:paraId="3A606CE7"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Должностной оклад (тарифная ставка)</w:t>
                  </w:r>
                </w:p>
              </w:tc>
              <w:tc>
                <w:tcPr>
                  <w:tcW w:w="465" w:type="dxa"/>
                  <w:vMerge w:val="restart"/>
                  <w:tcBorders>
                    <w:top w:val="single" w:sz="4" w:space="0" w:color="auto"/>
                    <w:left w:val="single" w:sz="4" w:space="0" w:color="auto"/>
                    <w:bottom w:val="single" w:sz="4" w:space="0" w:color="auto"/>
                    <w:right w:val="single" w:sz="4" w:space="0" w:color="auto"/>
                  </w:tcBorders>
                </w:tcPr>
                <w:p w14:paraId="203EAC6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Годовой фонд должностных окладов, руб.</w:t>
                  </w:r>
                </w:p>
                <w:p w14:paraId="1F6937D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 xml:space="preserve">(гр. 7 </w:t>
                  </w:r>
                  <w:r w:rsidRPr="006813DB">
                    <w:rPr>
                      <w:rFonts w:cs="Arial"/>
                      <w:sz w:val="16"/>
                      <w:szCs w:val="16"/>
                      <w:shd w:val="clear" w:color="auto" w:fill="C0C0C0"/>
                    </w:rPr>
                    <w:t>X</w:t>
                  </w:r>
                  <w:r>
                    <w:rPr>
                      <w:rFonts w:cs="Arial"/>
                      <w:sz w:val="16"/>
                      <w:szCs w:val="16"/>
                    </w:rPr>
                    <w:t xml:space="preserve"> 12)</w:t>
                  </w:r>
                </w:p>
              </w:tc>
              <w:tc>
                <w:tcPr>
                  <w:tcW w:w="1728" w:type="dxa"/>
                  <w:gridSpan w:val="4"/>
                  <w:tcBorders>
                    <w:top w:val="single" w:sz="4" w:space="0" w:color="auto"/>
                    <w:left w:val="single" w:sz="4" w:space="0" w:color="auto"/>
                    <w:bottom w:val="single" w:sz="4" w:space="0" w:color="auto"/>
                    <w:right w:val="single" w:sz="4" w:space="0" w:color="auto"/>
                  </w:tcBorders>
                </w:tcPr>
                <w:p w14:paraId="228F60E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Компенсационные выплаты</w:t>
                  </w:r>
                </w:p>
              </w:tc>
              <w:tc>
                <w:tcPr>
                  <w:tcW w:w="597" w:type="dxa"/>
                  <w:vMerge w:val="restart"/>
                  <w:tcBorders>
                    <w:top w:val="single" w:sz="4" w:space="0" w:color="auto"/>
                    <w:left w:val="single" w:sz="4" w:space="0" w:color="auto"/>
                    <w:bottom w:val="single" w:sz="4" w:space="0" w:color="auto"/>
                    <w:right w:val="single" w:sz="4" w:space="0" w:color="auto"/>
                  </w:tcBorders>
                </w:tcPr>
                <w:p w14:paraId="71859A8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Годовой фонд компенсационных выплат, руб.</w:t>
                  </w:r>
                </w:p>
                <w:p w14:paraId="2D85ABE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(гр. 10 + гр. 11 + гр. 12)</w:t>
                  </w:r>
                </w:p>
              </w:tc>
              <w:tc>
                <w:tcPr>
                  <w:tcW w:w="1813" w:type="dxa"/>
                  <w:gridSpan w:val="4"/>
                  <w:tcBorders>
                    <w:top w:val="single" w:sz="4" w:space="0" w:color="auto"/>
                    <w:left w:val="single" w:sz="4" w:space="0" w:color="auto"/>
                    <w:bottom w:val="single" w:sz="4" w:space="0" w:color="auto"/>
                    <w:right w:val="single" w:sz="4" w:space="0" w:color="auto"/>
                  </w:tcBorders>
                </w:tcPr>
                <w:p w14:paraId="7C213AD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Стимулирующие выплаты, руб.</w:t>
                  </w:r>
                </w:p>
              </w:tc>
              <w:tc>
                <w:tcPr>
                  <w:tcW w:w="567" w:type="dxa"/>
                  <w:vMerge w:val="restart"/>
                  <w:tcBorders>
                    <w:top w:val="single" w:sz="4" w:space="0" w:color="auto"/>
                    <w:left w:val="single" w:sz="4" w:space="0" w:color="auto"/>
                    <w:bottom w:val="single" w:sz="4" w:space="0" w:color="auto"/>
                    <w:right w:val="single" w:sz="4" w:space="0" w:color="auto"/>
                  </w:tcBorders>
                </w:tcPr>
                <w:p w14:paraId="21DB86ED"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Годовой фонд стимулирующих выплат, руб.</w:t>
                  </w:r>
                </w:p>
                <w:p w14:paraId="7DD401BE"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 xml:space="preserve">(гр. 14 + гр. 15 + гр. 16 </w:t>
                  </w:r>
                  <w:r w:rsidRPr="006813DB">
                    <w:rPr>
                      <w:rFonts w:cs="Arial"/>
                      <w:sz w:val="16"/>
                      <w:szCs w:val="16"/>
                      <w:shd w:val="clear" w:color="auto" w:fill="C0C0C0"/>
                    </w:rPr>
                    <w:t>+ гр. 17</w:t>
                  </w:r>
                  <w:r>
                    <w:rPr>
                      <w:rFonts w:cs="Arial"/>
                      <w:sz w:val="16"/>
                      <w:szCs w:val="16"/>
                    </w:rPr>
                    <w:t>)</w:t>
                  </w:r>
                </w:p>
              </w:tc>
              <w:tc>
                <w:tcPr>
                  <w:tcW w:w="567" w:type="dxa"/>
                  <w:vMerge w:val="restart"/>
                  <w:tcBorders>
                    <w:top w:val="single" w:sz="4" w:space="0" w:color="auto"/>
                    <w:left w:val="single" w:sz="4" w:space="0" w:color="auto"/>
                    <w:bottom w:val="single" w:sz="4" w:space="0" w:color="auto"/>
                    <w:right w:val="single" w:sz="4" w:space="0" w:color="auto"/>
                  </w:tcBorders>
                </w:tcPr>
                <w:p w14:paraId="4953D97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Районный коэффициент 20%, руб.</w:t>
                  </w:r>
                </w:p>
                <w:p w14:paraId="30C9DB5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 xml:space="preserve">(гр. 8 + гр. 13 + гр. </w:t>
                  </w:r>
                  <w:r w:rsidRPr="006813DB">
                    <w:rPr>
                      <w:rFonts w:cs="Arial"/>
                      <w:sz w:val="16"/>
                      <w:szCs w:val="16"/>
                      <w:shd w:val="clear" w:color="auto" w:fill="C0C0C0"/>
                    </w:rPr>
                    <w:t>18</w:t>
                  </w:r>
                  <w:r>
                    <w:rPr>
                      <w:rFonts w:cs="Arial"/>
                      <w:sz w:val="16"/>
                      <w:szCs w:val="16"/>
                    </w:rPr>
                    <w:t xml:space="preserve">) </w:t>
                  </w:r>
                  <w:r w:rsidRPr="006813DB">
                    <w:rPr>
                      <w:rFonts w:cs="Arial"/>
                      <w:sz w:val="16"/>
                      <w:szCs w:val="16"/>
                      <w:shd w:val="clear" w:color="auto" w:fill="C0C0C0"/>
                    </w:rPr>
                    <w:t>X</w:t>
                  </w:r>
                  <w:r>
                    <w:rPr>
                      <w:rFonts w:cs="Arial"/>
                      <w:sz w:val="16"/>
                      <w:szCs w:val="16"/>
                    </w:rPr>
                    <w:t xml:space="preserve"> 0,2)</w:t>
                  </w:r>
                </w:p>
              </w:tc>
              <w:tc>
                <w:tcPr>
                  <w:tcW w:w="349" w:type="dxa"/>
                  <w:vMerge w:val="restart"/>
                  <w:tcBorders>
                    <w:top w:val="single" w:sz="4" w:space="0" w:color="auto"/>
                    <w:left w:val="single" w:sz="4" w:space="0" w:color="auto"/>
                    <w:bottom w:val="single" w:sz="4" w:space="0" w:color="auto"/>
                    <w:right w:val="single" w:sz="4" w:space="0" w:color="auto"/>
                  </w:tcBorders>
                </w:tcPr>
                <w:p w14:paraId="4AF01B7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Итого, руб.</w:t>
                  </w:r>
                </w:p>
                <w:p w14:paraId="785A073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(гр. 8 + гр. 13 + гр. 17 + гр. 18)</w:t>
                  </w:r>
                </w:p>
              </w:tc>
              <w:tc>
                <w:tcPr>
                  <w:tcW w:w="506" w:type="dxa"/>
                  <w:vMerge w:val="restart"/>
                  <w:tcBorders>
                    <w:top w:val="single" w:sz="4" w:space="0" w:color="auto"/>
                    <w:left w:val="single" w:sz="4" w:space="0" w:color="auto"/>
                    <w:bottom w:val="single" w:sz="4" w:space="0" w:color="auto"/>
                    <w:right w:val="single" w:sz="4" w:space="0" w:color="auto"/>
                  </w:tcBorders>
                </w:tcPr>
                <w:p w14:paraId="30D4575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Начисления на оплату труда, руб.</w:t>
                  </w:r>
                </w:p>
                <w:p w14:paraId="5D26CC6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 xml:space="preserve">(гр. 19 </w:t>
                  </w:r>
                  <w:r w:rsidRPr="006813DB">
                    <w:rPr>
                      <w:rFonts w:cs="Arial"/>
                      <w:sz w:val="16"/>
                      <w:szCs w:val="16"/>
                      <w:shd w:val="clear" w:color="auto" w:fill="C0C0C0"/>
                    </w:rPr>
                    <w:t>X</w:t>
                  </w:r>
                  <w:r>
                    <w:rPr>
                      <w:rFonts w:cs="Arial"/>
                      <w:sz w:val="16"/>
                      <w:szCs w:val="16"/>
                    </w:rPr>
                    <w:t xml:space="preserve"> 0,302)</w:t>
                  </w:r>
                </w:p>
              </w:tc>
              <w:tc>
                <w:tcPr>
                  <w:tcW w:w="506" w:type="dxa"/>
                  <w:vMerge w:val="restart"/>
                  <w:tcBorders>
                    <w:top w:val="single" w:sz="4" w:space="0" w:color="auto"/>
                    <w:left w:val="single" w:sz="4" w:space="0" w:color="auto"/>
                    <w:bottom w:val="single" w:sz="4" w:space="0" w:color="auto"/>
                    <w:right w:val="single" w:sz="4" w:space="0" w:color="auto"/>
                  </w:tcBorders>
                </w:tcPr>
                <w:p w14:paraId="347CE05D"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Всего годовой фонд оплаты труда, руб.</w:t>
                  </w:r>
                </w:p>
                <w:p w14:paraId="35B8322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(гр. 19 + гр. 20)</w:t>
                  </w:r>
                </w:p>
              </w:tc>
            </w:tr>
            <w:tr w:rsidR="00E74843" w14:paraId="6B6D6533" w14:textId="77777777" w:rsidTr="00A76AB1">
              <w:tc>
                <w:tcPr>
                  <w:tcW w:w="250" w:type="dxa"/>
                  <w:vMerge/>
                  <w:tcBorders>
                    <w:top w:val="single" w:sz="4" w:space="0" w:color="auto"/>
                    <w:left w:val="single" w:sz="4" w:space="0" w:color="auto"/>
                    <w:bottom w:val="single" w:sz="4" w:space="0" w:color="auto"/>
                    <w:right w:val="single" w:sz="4" w:space="0" w:color="auto"/>
                  </w:tcBorders>
                </w:tcPr>
                <w:p w14:paraId="43E38309"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tcPr>
                <w:p w14:paraId="0A26C2EB"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0C107243"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564" w:type="dxa"/>
                  <w:vMerge w:val="restart"/>
                  <w:tcBorders>
                    <w:top w:val="single" w:sz="4" w:space="0" w:color="auto"/>
                    <w:left w:val="single" w:sz="4" w:space="0" w:color="auto"/>
                    <w:bottom w:val="single" w:sz="4" w:space="0" w:color="auto"/>
                    <w:right w:val="single" w:sz="4" w:space="0" w:color="auto"/>
                  </w:tcBorders>
                </w:tcPr>
                <w:p w14:paraId="6DFC335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Установленный должностной оклад (тарифная ставка), руб.</w:t>
                  </w:r>
                </w:p>
              </w:tc>
              <w:tc>
                <w:tcPr>
                  <w:tcW w:w="744" w:type="dxa"/>
                  <w:gridSpan w:val="2"/>
                  <w:tcBorders>
                    <w:top w:val="single" w:sz="4" w:space="0" w:color="auto"/>
                    <w:left w:val="single" w:sz="4" w:space="0" w:color="auto"/>
                    <w:bottom w:val="single" w:sz="4" w:space="0" w:color="auto"/>
                    <w:right w:val="single" w:sz="4" w:space="0" w:color="auto"/>
                  </w:tcBorders>
                </w:tcPr>
                <w:p w14:paraId="7F4AFAAE"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Повышение за условия труда</w:t>
                  </w:r>
                </w:p>
              </w:tc>
              <w:tc>
                <w:tcPr>
                  <w:tcW w:w="465" w:type="dxa"/>
                  <w:vMerge w:val="restart"/>
                  <w:tcBorders>
                    <w:top w:val="single" w:sz="4" w:space="0" w:color="auto"/>
                    <w:left w:val="single" w:sz="4" w:space="0" w:color="auto"/>
                    <w:bottom w:val="single" w:sz="4" w:space="0" w:color="auto"/>
                    <w:right w:val="single" w:sz="4" w:space="0" w:color="auto"/>
                  </w:tcBorders>
                </w:tcPr>
                <w:p w14:paraId="7A7FD02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Принимается к расчету, руб.</w:t>
                  </w:r>
                </w:p>
                <w:p w14:paraId="146089F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(гр. 4 + гр. 6)</w:t>
                  </w:r>
                </w:p>
              </w:tc>
              <w:tc>
                <w:tcPr>
                  <w:tcW w:w="465" w:type="dxa"/>
                  <w:vMerge/>
                  <w:tcBorders>
                    <w:top w:val="single" w:sz="4" w:space="0" w:color="auto"/>
                    <w:left w:val="single" w:sz="4" w:space="0" w:color="auto"/>
                    <w:bottom w:val="single" w:sz="4" w:space="0" w:color="auto"/>
                    <w:right w:val="single" w:sz="4" w:space="0" w:color="auto"/>
                  </w:tcBorders>
                </w:tcPr>
                <w:p w14:paraId="569A5619" w14:textId="77777777" w:rsidR="00E74843" w:rsidRDefault="00E74843" w:rsidP="00E74843">
                  <w:pPr>
                    <w:autoSpaceDE w:val="0"/>
                    <w:autoSpaceDN w:val="0"/>
                    <w:adjustRightInd w:val="0"/>
                    <w:spacing w:after="1" w:line="200" w:lineRule="atLeast"/>
                    <w:jc w:val="center"/>
                    <w:rPr>
                      <w:rFonts w:cs="Arial"/>
                      <w:sz w:val="16"/>
                      <w:szCs w:val="16"/>
                    </w:rPr>
                  </w:pPr>
                </w:p>
              </w:tc>
              <w:tc>
                <w:tcPr>
                  <w:tcW w:w="878" w:type="dxa"/>
                  <w:gridSpan w:val="2"/>
                  <w:tcBorders>
                    <w:top w:val="single" w:sz="4" w:space="0" w:color="auto"/>
                    <w:left w:val="single" w:sz="4" w:space="0" w:color="auto"/>
                    <w:bottom w:val="single" w:sz="4" w:space="0" w:color="auto"/>
                    <w:right w:val="single" w:sz="4" w:space="0" w:color="auto"/>
                  </w:tcBorders>
                </w:tcPr>
                <w:p w14:paraId="79E5D6D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Надбавка за секретность</w:t>
                  </w:r>
                </w:p>
              </w:tc>
              <w:tc>
                <w:tcPr>
                  <w:tcW w:w="425" w:type="dxa"/>
                  <w:vMerge w:val="restart"/>
                  <w:tcBorders>
                    <w:top w:val="single" w:sz="4" w:space="0" w:color="auto"/>
                    <w:left w:val="single" w:sz="4" w:space="0" w:color="auto"/>
                    <w:bottom w:val="single" w:sz="4" w:space="0" w:color="auto"/>
                    <w:right w:val="single" w:sz="4" w:space="0" w:color="auto"/>
                  </w:tcBorders>
                </w:tcPr>
                <w:p w14:paraId="01700D8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Доплата за работу в ночное время, руб.</w:t>
                  </w:r>
                </w:p>
              </w:tc>
              <w:tc>
                <w:tcPr>
                  <w:tcW w:w="425" w:type="dxa"/>
                  <w:vMerge w:val="restart"/>
                  <w:tcBorders>
                    <w:top w:val="single" w:sz="4" w:space="0" w:color="auto"/>
                    <w:left w:val="single" w:sz="4" w:space="0" w:color="auto"/>
                    <w:bottom w:val="single" w:sz="4" w:space="0" w:color="auto"/>
                    <w:right w:val="single" w:sz="4" w:space="0" w:color="auto"/>
                  </w:tcBorders>
                </w:tcPr>
                <w:p w14:paraId="42C41E5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Доплата за работу в праздничные дни, руб.</w:t>
                  </w:r>
                </w:p>
              </w:tc>
              <w:tc>
                <w:tcPr>
                  <w:tcW w:w="597" w:type="dxa"/>
                  <w:vMerge/>
                  <w:tcBorders>
                    <w:top w:val="single" w:sz="4" w:space="0" w:color="auto"/>
                    <w:left w:val="single" w:sz="4" w:space="0" w:color="auto"/>
                    <w:bottom w:val="single" w:sz="4" w:space="0" w:color="auto"/>
                    <w:right w:val="single" w:sz="4" w:space="0" w:color="auto"/>
                  </w:tcBorders>
                </w:tcPr>
                <w:p w14:paraId="78CD5DE0" w14:textId="77777777" w:rsidR="00E74843" w:rsidRDefault="00E74843" w:rsidP="00E74843">
                  <w:pPr>
                    <w:autoSpaceDE w:val="0"/>
                    <w:autoSpaceDN w:val="0"/>
                    <w:adjustRightInd w:val="0"/>
                    <w:spacing w:after="1" w:line="200" w:lineRule="atLeast"/>
                    <w:jc w:val="center"/>
                    <w:rPr>
                      <w:rFonts w:cs="Arial"/>
                      <w:sz w:val="16"/>
                      <w:szCs w:val="16"/>
                    </w:rPr>
                  </w:pPr>
                </w:p>
              </w:tc>
              <w:tc>
                <w:tcPr>
                  <w:tcW w:w="465" w:type="dxa"/>
                  <w:vMerge w:val="restart"/>
                  <w:tcBorders>
                    <w:top w:val="single" w:sz="4" w:space="0" w:color="auto"/>
                    <w:left w:val="single" w:sz="4" w:space="0" w:color="auto"/>
                    <w:bottom w:val="single" w:sz="4" w:space="0" w:color="auto"/>
                    <w:right w:val="single" w:sz="4" w:space="0" w:color="auto"/>
                  </w:tcBorders>
                </w:tcPr>
                <w:p w14:paraId="7997575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Надбавка за выслугу лет</w:t>
                  </w:r>
                </w:p>
                <w:p w14:paraId="3DFF1700"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4 ДО (ТС)</w:t>
                  </w:r>
                </w:p>
              </w:tc>
              <w:tc>
                <w:tcPr>
                  <w:tcW w:w="465" w:type="dxa"/>
                  <w:vMerge w:val="restart"/>
                  <w:tcBorders>
                    <w:top w:val="single" w:sz="4" w:space="0" w:color="auto"/>
                    <w:left w:val="single" w:sz="4" w:space="0" w:color="auto"/>
                    <w:bottom w:val="single" w:sz="4" w:space="0" w:color="auto"/>
                    <w:right w:val="single" w:sz="4" w:space="0" w:color="auto"/>
                  </w:tcBorders>
                </w:tcPr>
                <w:p w14:paraId="7E2225DA" w14:textId="77777777" w:rsidR="00E74843" w:rsidRDefault="00E74843" w:rsidP="00E74843">
                  <w:pPr>
                    <w:autoSpaceDE w:val="0"/>
                    <w:autoSpaceDN w:val="0"/>
                    <w:adjustRightInd w:val="0"/>
                    <w:spacing w:after="1" w:line="200" w:lineRule="atLeast"/>
                    <w:jc w:val="center"/>
                    <w:rPr>
                      <w:rFonts w:cs="Arial"/>
                      <w:sz w:val="16"/>
                      <w:szCs w:val="16"/>
                    </w:rPr>
                  </w:pPr>
                  <w:r w:rsidRPr="00424F16">
                    <w:rPr>
                      <w:rFonts w:cs="Arial"/>
                      <w:sz w:val="16"/>
                      <w:szCs w:val="16"/>
                    </w:rPr>
                    <w:t>ЕДВ з</w:t>
                  </w:r>
                  <w:r>
                    <w:rPr>
                      <w:rFonts w:cs="Arial"/>
                      <w:sz w:val="16"/>
                      <w:szCs w:val="16"/>
                    </w:rPr>
                    <w:t>а ДВДО</w:t>
                  </w:r>
                </w:p>
              </w:tc>
              <w:tc>
                <w:tcPr>
                  <w:tcW w:w="316" w:type="dxa"/>
                  <w:vMerge w:val="restart"/>
                  <w:tcBorders>
                    <w:top w:val="single" w:sz="4" w:space="0" w:color="auto"/>
                    <w:left w:val="single" w:sz="4" w:space="0" w:color="auto"/>
                    <w:bottom w:val="single" w:sz="4" w:space="0" w:color="auto"/>
                    <w:right w:val="single" w:sz="4" w:space="0" w:color="auto"/>
                  </w:tcBorders>
                </w:tcPr>
                <w:p w14:paraId="7F1307A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Премия 3 ДО</w:t>
                  </w:r>
                </w:p>
              </w:tc>
              <w:tc>
                <w:tcPr>
                  <w:tcW w:w="567" w:type="dxa"/>
                  <w:vMerge w:val="restart"/>
                  <w:tcBorders>
                    <w:top w:val="single" w:sz="4" w:space="0" w:color="auto"/>
                    <w:left w:val="single" w:sz="4" w:space="0" w:color="auto"/>
                    <w:bottom w:val="single" w:sz="4" w:space="0" w:color="auto"/>
                    <w:right w:val="single" w:sz="4" w:space="0" w:color="auto"/>
                  </w:tcBorders>
                </w:tcPr>
                <w:p w14:paraId="18190AB4"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За интенсивность работы</w:t>
                  </w:r>
                </w:p>
                <w:p w14:paraId="13BC5311"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12 тарифных ставок</w:t>
                  </w:r>
                </w:p>
                <w:p w14:paraId="3ACB6514"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по IV группе</w:t>
                  </w:r>
                </w:p>
              </w:tc>
              <w:tc>
                <w:tcPr>
                  <w:tcW w:w="567" w:type="dxa"/>
                  <w:vMerge/>
                  <w:tcBorders>
                    <w:top w:val="single" w:sz="4" w:space="0" w:color="auto"/>
                    <w:left w:val="single" w:sz="4" w:space="0" w:color="auto"/>
                    <w:bottom w:val="single" w:sz="4" w:space="0" w:color="auto"/>
                    <w:right w:val="single" w:sz="4" w:space="0" w:color="auto"/>
                  </w:tcBorders>
                </w:tcPr>
                <w:p w14:paraId="27F1890F" w14:textId="77777777" w:rsidR="00E74843" w:rsidRDefault="00E74843" w:rsidP="00E74843">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7823C14A" w14:textId="77777777" w:rsidR="00E74843" w:rsidRDefault="00E74843" w:rsidP="00E74843">
                  <w:pPr>
                    <w:autoSpaceDE w:val="0"/>
                    <w:autoSpaceDN w:val="0"/>
                    <w:adjustRightInd w:val="0"/>
                    <w:spacing w:after="1" w:line="200" w:lineRule="atLeast"/>
                    <w:jc w:val="center"/>
                    <w:rPr>
                      <w:rFonts w:cs="Arial"/>
                      <w:sz w:val="16"/>
                      <w:szCs w:val="16"/>
                    </w:rPr>
                  </w:pPr>
                </w:p>
              </w:tc>
              <w:tc>
                <w:tcPr>
                  <w:tcW w:w="349" w:type="dxa"/>
                  <w:vMerge/>
                  <w:tcBorders>
                    <w:top w:val="single" w:sz="4" w:space="0" w:color="auto"/>
                    <w:left w:val="single" w:sz="4" w:space="0" w:color="auto"/>
                    <w:bottom w:val="single" w:sz="4" w:space="0" w:color="auto"/>
                    <w:right w:val="single" w:sz="4" w:space="0" w:color="auto"/>
                  </w:tcBorders>
                </w:tcPr>
                <w:p w14:paraId="0EBB209B" w14:textId="77777777" w:rsidR="00E74843" w:rsidRDefault="00E74843" w:rsidP="00E74843">
                  <w:pPr>
                    <w:autoSpaceDE w:val="0"/>
                    <w:autoSpaceDN w:val="0"/>
                    <w:adjustRightInd w:val="0"/>
                    <w:spacing w:after="1" w:line="200" w:lineRule="atLeast"/>
                    <w:jc w:val="center"/>
                    <w:rPr>
                      <w:rFonts w:cs="Arial"/>
                      <w:sz w:val="16"/>
                      <w:szCs w:val="16"/>
                    </w:rPr>
                  </w:pPr>
                </w:p>
              </w:tc>
              <w:tc>
                <w:tcPr>
                  <w:tcW w:w="506" w:type="dxa"/>
                  <w:vMerge/>
                  <w:tcBorders>
                    <w:top w:val="single" w:sz="4" w:space="0" w:color="auto"/>
                    <w:left w:val="single" w:sz="4" w:space="0" w:color="auto"/>
                    <w:bottom w:val="single" w:sz="4" w:space="0" w:color="auto"/>
                    <w:right w:val="single" w:sz="4" w:space="0" w:color="auto"/>
                  </w:tcBorders>
                </w:tcPr>
                <w:p w14:paraId="3BDEA35D" w14:textId="77777777" w:rsidR="00E74843" w:rsidRDefault="00E74843" w:rsidP="00E74843">
                  <w:pPr>
                    <w:autoSpaceDE w:val="0"/>
                    <w:autoSpaceDN w:val="0"/>
                    <w:adjustRightInd w:val="0"/>
                    <w:spacing w:after="1" w:line="200" w:lineRule="atLeast"/>
                    <w:jc w:val="center"/>
                    <w:rPr>
                      <w:rFonts w:cs="Arial"/>
                      <w:sz w:val="16"/>
                      <w:szCs w:val="16"/>
                    </w:rPr>
                  </w:pPr>
                </w:p>
              </w:tc>
              <w:tc>
                <w:tcPr>
                  <w:tcW w:w="506" w:type="dxa"/>
                  <w:vMerge/>
                  <w:tcBorders>
                    <w:top w:val="single" w:sz="4" w:space="0" w:color="auto"/>
                    <w:left w:val="single" w:sz="4" w:space="0" w:color="auto"/>
                    <w:bottom w:val="single" w:sz="4" w:space="0" w:color="auto"/>
                    <w:right w:val="single" w:sz="4" w:space="0" w:color="auto"/>
                  </w:tcBorders>
                </w:tcPr>
                <w:p w14:paraId="672E0472" w14:textId="77777777" w:rsidR="00E74843" w:rsidRDefault="00E74843" w:rsidP="00E74843">
                  <w:pPr>
                    <w:autoSpaceDE w:val="0"/>
                    <w:autoSpaceDN w:val="0"/>
                    <w:adjustRightInd w:val="0"/>
                    <w:spacing w:after="1" w:line="200" w:lineRule="atLeast"/>
                    <w:jc w:val="center"/>
                    <w:rPr>
                      <w:rFonts w:cs="Arial"/>
                      <w:sz w:val="16"/>
                      <w:szCs w:val="16"/>
                    </w:rPr>
                  </w:pPr>
                </w:p>
              </w:tc>
            </w:tr>
            <w:tr w:rsidR="00E74843" w14:paraId="46CE0E46" w14:textId="77777777" w:rsidTr="00A76AB1">
              <w:tc>
                <w:tcPr>
                  <w:tcW w:w="250" w:type="dxa"/>
                  <w:vMerge/>
                  <w:tcBorders>
                    <w:top w:val="single" w:sz="4" w:space="0" w:color="auto"/>
                    <w:left w:val="single" w:sz="4" w:space="0" w:color="auto"/>
                    <w:bottom w:val="single" w:sz="4" w:space="0" w:color="auto"/>
                    <w:right w:val="single" w:sz="4" w:space="0" w:color="auto"/>
                  </w:tcBorders>
                </w:tcPr>
                <w:p w14:paraId="5ED042EC"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1137" w:type="dxa"/>
                  <w:gridSpan w:val="2"/>
                  <w:vMerge/>
                  <w:tcBorders>
                    <w:top w:val="single" w:sz="4" w:space="0" w:color="auto"/>
                    <w:left w:val="single" w:sz="4" w:space="0" w:color="auto"/>
                    <w:bottom w:val="single" w:sz="4" w:space="0" w:color="auto"/>
                    <w:right w:val="single" w:sz="4" w:space="0" w:color="auto"/>
                  </w:tcBorders>
                </w:tcPr>
                <w:p w14:paraId="76A43910"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152E1925"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564" w:type="dxa"/>
                  <w:vMerge/>
                  <w:tcBorders>
                    <w:top w:val="single" w:sz="4" w:space="0" w:color="auto"/>
                    <w:left w:val="single" w:sz="4" w:space="0" w:color="auto"/>
                    <w:bottom w:val="single" w:sz="4" w:space="0" w:color="auto"/>
                    <w:right w:val="single" w:sz="4" w:space="0" w:color="auto"/>
                  </w:tcBorders>
                </w:tcPr>
                <w:p w14:paraId="24875D83" w14:textId="77777777" w:rsidR="00E74843" w:rsidRDefault="00E74843" w:rsidP="00E74843">
                  <w:pPr>
                    <w:autoSpaceDE w:val="0"/>
                    <w:autoSpaceDN w:val="0"/>
                    <w:adjustRightInd w:val="0"/>
                    <w:spacing w:after="1" w:line="200" w:lineRule="atLeast"/>
                    <w:ind w:firstLine="540"/>
                    <w:jc w:val="both"/>
                    <w:outlineLvl w:val="0"/>
                    <w:rPr>
                      <w:rFonts w:cs="Arial"/>
                      <w:sz w:val="16"/>
                      <w:szCs w:val="16"/>
                    </w:rPr>
                  </w:pPr>
                </w:p>
              </w:tc>
              <w:tc>
                <w:tcPr>
                  <w:tcW w:w="284" w:type="dxa"/>
                  <w:tcBorders>
                    <w:top w:val="single" w:sz="4" w:space="0" w:color="auto"/>
                    <w:left w:val="single" w:sz="4" w:space="0" w:color="auto"/>
                    <w:bottom w:val="single" w:sz="4" w:space="0" w:color="auto"/>
                    <w:right w:val="single" w:sz="4" w:space="0" w:color="auto"/>
                  </w:tcBorders>
                </w:tcPr>
                <w:p w14:paraId="781B1F7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w:t>
                  </w:r>
                </w:p>
              </w:tc>
              <w:tc>
                <w:tcPr>
                  <w:tcW w:w="460" w:type="dxa"/>
                  <w:tcBorders>
                    <w:top w:val="single" w:sz="4" w:space="0" w:color="auto"/>
                    <w:left w:val="single" w:sz="4" w:space="0" w:color="auto"/>
                    <w:bottom w:val="single" w:sz="4" w:space="0" w:color="auto"/>
                    <w:right w:val="single" w:sz="4" w:space="0" w:color="auto"/>
                  </w:tcBorders>
                </w:tcPr>
                <w:p w14:paraId="4393E16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руб.</w:t>
                  </w:r>
                </w:p>
              </w:tc>
              <w:tc>
                <w:tcPr>
                  <w:tcW w:w="465" w:type="dxa"/>
                  <w:vMerge/>
                  <w:tcBorders>
                    <w:top w:val="single" w:sz="4" w:space="0" w:color="auto"/>
                    <w:left w:val="single" w:sz="4" w:space="0" w:color="auto"/>
                    <w:bottom w:val="single" w:sz="4" w:space="0" w:color="auto"/>
                    <w:right w:val="single" w:sz="4" w:space="0" w:color="auto"/>
                  </w:tcBorders>
                </w:tcPr>
                <w:p w14:paraId="1B3A9139" w14:textId="77777777" w:rsidR="00E74843" w:rsidRDefault="00E74843" w:rsidP="00E74843">
                  <w:pPr>
                    <w:autoSpaceDE w:val="0"/>
                    <w:autoSpaceDN w:val="0"/>
                    <w:adjustRightInd w:val="0"/>
                    <w:spacing w:after="1" w:line="200" w:lineRule="atLeast"/>
                    <w:jc w:val="center"/>
                    <w:rPr>
                      <w:rFonts w:cs="Arial"/>
                      <w:sz w:val="16"/>
                      <w:szCs w:val="16"/>
                    </w:rPr>
                  </w:pPr>
                </w:p>
              </w:tc>
              <w:tc>
                <w:tcPr>
                  <w:tcW w:w="465" w:type="dxa"/>
                  <w:vMerge/>
                  <w:tcBorders>
                    <w:top w:val="single" w:sz="4" w:space="0" w:color="auto"/>
                    <w:left w:val="single" w:sz="4" w:space="0" w:color="auto"/>
                    <w:bottom w:val="single" w:sz="4" w:space="0" w:color="auto"/>
                    <w:right w:val="single" w:sz="4" w:space="0" w:color="auto"/>
                  </w:tcBorders>
                </w:tcPr>
                <w:p w14:paraId="30E1EDA8" w14:textId="77777777" w:rsidR="00E74843" w:rsidRDefault="00E74843" w:rsidP="00E74843">
                  <w:pPr>
                    <w:autoSpaceDE w:val="0"/>
                    <w:autoSpaceDN w:val="0"/>
                    <w:adjustRightInd w:val="0"/>
                    <w:spacing w:after="1" w:line="200" w:lineRule="atLeast"/>
                    <w:jc w:val="center"/>
                    <w:rPr>
                      <w:rFonts w:cs="Arial"/>
                      <w:sz w:val="16"/>
                      <w:szCs w:val="16"/>
                    </w:rPr>
                  </w:pPr>
                </w:p>
              </w:tc>
              <w:tc>
                <w:tcPr>
                  <w:tcW w:w="465" w:type="dxa"/>
                  <w:tcBorders>
                    <w:top w:val="single" w:sz="4" w:space="0" w:color="auto"/>
                    <w:left w:val="single" w:sz="4" w:space="0" w:color="auto"/>
                    <w:bottom w:val="single" w:sz="4" w:space="0" w:color="auto"/>
                    <w:right w:val="single" w:sz="4" w:space="0" w:color="auto"/>
                  </w:tcBorders>
                </w:tcPr>
                <w:p w14:paraId="6667177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w:t>
                  </w:r>
                </w:p>
              </w:tc>
              <w:tc>
                <w:tcPr>
                  <w:tcW w:w="413" w:type="dxa"/>
                  <w:tcBorders>
                    <w:top w:val="single" w:sz="4" w:space="0" w:color="auto"/>
                    <w:left w:val="single" w:sz="4" w:space="0" w:color="auto"/>
                    <w:bottom w:val="single" w:sz="4" w:space="0" w:color="auto"/>
                    <w:right w:val="single" w:sz="4" w:space="0" w:color="auto"/>
                  </w:tcBorders>
                </w:tcPr>
                <w:p w14:paraId="1BFC8E2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руб.</w:t>
                  </w:r>
                </w:p>
              </w:tc>
              <w:tc>
                <w:tcPr>
                  <w:tcW w:w="425" w:type="dxa"/>
                  <w:vMerge/>
                  <w:tcBorders>
                    <w:top w:val="single" w:sz="4" w:space="0" w:color="auto"/>
                    <w:left w:val="single" w:sz="4" w:space="0" w:color="auto"/>
                    <w:bottom w:val="single" w:sz="4" w:space="0" w:color="auto"/>
                    <w:right w:val="single" w:sz="4" w:space="0" w:color="auto"/>
                  </w:tcBorders>
                </w:tcPr>
                <w:p w14:paraId="42E6E236" w14:textId="77777777" w:rsidR="00E74843" w:rsidRDefault="00E74843" w:rsidP="00E74843">
                  <w:pPr>
                    <w:autoSpaceDE w:val="0"/>
                    <w:autoSpaceDN w:val="0"/>
                    <w:adjustRightInd w:val="0"/>
                    <w:spacing w:after="1" w:line="200" w:lineRule="atLeast"/>
                    <w:jc w:val="center"/>
                    <w:rPr>
                      <w:rFonts w:cs="Arial"/>
                      <w:sz w:val="16"/>
                      <w:szCs w:val="16"/>
                    </w:rPr>
                  </w:pPr>
                </w:p>
              </w:tc>
              <w:tc>
                <w:tcPr>
                  <w:tcW w:w="425" w:type="dxa"/>
                  <w:vMerge/>
                  <w:tcBorders>
                    <w:top w:val="single" w:sz="4" w:space="0" w:color="auto"/>
                    <w:left w:val="single" w:sz="4" w:space="0" w:color="auto"/>
                    <w:bottom w:val="single" w:sz="4" w:space="0" w:color="auto"/>
                    <w:right w:val="single" w:sz="4" w:space="0" w:color="auto"/>
                  </w:tcBorders>
                </w:tcPr>
                <w:p w14:paraId="2E80FC3F" w14:textId="77777777" w:rsidR="00E74843" w:rsidRDefault="00E74843" w:rsidP="00E74843">
                  <w:pPr>
                    <w:autoSpaceDE w:val="0"/>
                    <w:autoSpaceDN w:val="0"/>
                    <w:adjustRightInd w:val="0"/>
                    <w:spacing w:after="1" w:line="200" w:lineRule="atLeast"/>
                    <w:jc w:val="center"/>
                    <w:rPr>
                      <w:rFonts w:cs="Arial"/>
                      <w:sz w:val="16"/>
                      <w:szCs w:val="16"/>
                    </w:rPr>
                  </w:pPr>
                </w:p>
              </w:tc>
              <w:tc>
                <w:tcPr>
                  <w:tcW w:w="597" w:type="dxa"/>
                  <w:vMerge/>
                  <w:tcBorders>
                    <w:top w:val="single" w:sz="4" w:space="0" w:color="auto"/>
                    <w:left w:val="single" w:sz="4" w:space="0" w:color="auto"/>
                    <w:bottom w:val="single" w:sz="4" w:space="0" w:color="auto"/>
                    <w:right w:val="single" w:sz="4" w:space="0" w:color="auto"/>
                  </w:tcBorders>
                </w:tcPr>
                <w:p w14:paraId="2559D36E" w14:textId="77777777" w:rsidR="00E74843" w:rsidRDefault="00E74843" w:rsidP="00E74843">
                  <w:pPr>
                    <w:autoSpaceDE w:val="0"/>
                    <w:autoSpaceDN w:val="0"/>
                    <w:adjustRightInd w:val="0"/>
                    <w:spacing w:after="1" w:line="200" w:lineRule="atLeast"/>
                    <w:jc w:val="center"/>
                    <w:rPr>
                      <w:rFonts w:cs="Arial"/>
                      <w:sz w:val="16"/>
                      <w:szCs w:val="16"/>
                    </w:rPr>
                  </w:pPr>
                </w:p>
              </w:tc>
              <w:tc>
                <w:tcPr>
                  <w:tcW w:w="465" w:type="dxa"/>
                  <w:vMerge/>
                  <w:tcBorders>
                    <w:top w:val="single" w:sz="4" w:space="0" w:color="auto"/>
                    <w:left w:val="single" w:sz="4" w:space="0" w:color="auto"/>
                    <w:bottom w:val="single" w:sz="4" w:space="0" w:color="auto"/>
                    <w:right w:val="single" w:sz="4" w:space="0" w:color="auto"/>
                  </w:tcBorders>
                </w:tcPr>
                <w:p w14:paraId="0210F4F0" w14:textId="77777777" w:rsidR="00E74843" w:rsidRDefault="00E74843" w:rsidP="00E74843">
                  <w:pPr>
                    <w:autoSpaceDE w:val="0"/>
                    <w:autoSpaceDN w:val="0"/>
                    <w:adjustRightInd w:val="0"/>
                    <w:spacing w:after="1" w:line="200" w:lineRule="atLeast"/>
                    <w:jc w:val="center"/>
                    <w:rPr>
                      <w:rFonts w:cs="Arial"/>
                      <w:sz w:val="16"/>
                      <w:szCs w:val="16"/>
                    </w:rPr>
                  </w:pPr>
                </w:p>
              </w:tc>
              <w:tc>
                <w:tcPr>
                  <w:tcW w:w="465" w:type="dxa"/>
                  <w:vMerge/>
                  <w:tcBorders>
                    <w:top w:val="single" w:sz="4" w:space="0" w:color="auto"/>
                    <w:left w:val="single" w:sz="4" w:space="0" w:color="auto"/>
                    <w:bottom w:val="single" w:sz="4" w:space="0" w:color="auto"/>
                    <w:right w:val="single" w:sz="4" w:space="0" w:color="auto"/>
                  </w:tcBorders>
                </w:tcPr>
                <w:p w14:paraId="5F9143B9" w14:textId="77777777" w:rsidR="00E74843" w:rsidRDefault="00E74843" w:rsidP="00E74843">
                  <w:pPr>
                    <w:autoSpaceDE w:val="0"/>
                    <w:autoSpaceDN w:val="0"/>
                    <w:adjustRightInd w:val="0"/>
                    <w:spacing w:after="1" w:line="200" w:lineRule="atLeast"/>
                    <w:jc w:val="center"/>
                    <w:rPr>
                      <w:rFonts w:cs="Arial"/>
                      <w:sz w:val="16"/>
                      <w:szCs w:val="16"/>
                    </w:rPr>
                  </w:pPr>
                </w:p>
              </w:tc>
              <w:tc>
                <w:tcPr>
                  <w:tcW w:w="316" w:type="dxa"/>
                  <w:vMerge/>
                  <w:tcBorders>
                    <w:top w:val="single" w:sz="4" w:space="0" w:color="auto"/>
                    <w:left w:val="single" w:sz="4" w:space="0" w:color="auto"/>
                    <w:bottom w:val="single" w:sz="4" w:space="0" w:color="auto"/>
                    <w:right w:val="single" w:sz="4" w:space="0" w:color="auto"/>
                  </w:tcBorders>
                </w:tcPr>
                <w:p w14:paraId="62DFF450" w14:textId="77777777" w:rsidR="00E74843" w:rsidRDefault="00E74843" w:rsidP="00E74843">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44AC8551" w14:textId="77777777" w:rsidR="00E74843" w:rsidRDefault="00E74843" w:rsidP="00E74843">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29834F9D" w14:textId="77777777" w:rsidR="00E74843" w:rsidRDefault="00E74843" w:rsidP="00E74843">
                  <w:pPr>
                    <w:autoSpaceDE w:val="0"/>
                    <w:autoSpaceDN w:val="0"/>
                    <w:adjustRightInd w:val="0"/>
                    <w:spacing w:after="1" w:line="200" w:lineRule="atLeast"/>
                    <w:jc w:val="center"/>
                    <w:rPr>
                      <w:rFonts w:cs="Arial"/>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2D92160C" w14:textId="77777777" w:rsidR="00E74843" w:rsidRDefault="00E74843" w:rsidP="00E74843">
                  <w:pPr>
                    <w:autoSpaceDE w:val="0"/>
                    <w:autoSpaceDN w:val="0"/>
                    <w:adjustRightInd w:val="0"/>
                    <w:spacing w:after="1" w:line="200" w:lineRule="atLeast"/>
                    <w:jc w:val="center"/>
                    <w:rPr>
                      <w:rFonts w:cs="Arial"/>
                      <w:sz w:val="16"/>
                      <w:szCs w:val="16"/>
                    </w:rPr>
                  </w:pPr>
                </w:p>
              </w:tc>
              <w:tc>
                <w:tcPr>
                  <w:tcW w:w="349" w:type="dxa"/>
                  <w:vMerge/>
                  <w:tcBorders>
                    <w:top w:val="single" w:sz="4" w:space="0" w:color="auto"/>
                    <w:left w:val="single" w:sz="4" w:space="0" w:color="auto"/>
                    <w:bottom w:val="single" w:sz="4" w:space="0" w:color="auto"/>
                    <w:right w:val="single" w:sz="4" w:space="0" w:color="auto"/>
                  </w:tcBorders>
                </w:tcPr>
                <w:p w14:paraId="5864A64C" w14:textId="77777777" w:rsidR="00E74843" w:rsidRDefault="00E74843" w:rsidP="00E74843">
                  <w:pPr>
                    <w:autoSpaceDE w:val="0"/>
                    <w:autoSpaceDN w:val="0"/>
                    <w:adjustRightInd w:val="0"/>
                    <w:spacing w:after="1" w:line="200" w:lineRule="atLeast"/>
                    <w:jc w:val="center"/>
                    <w:rPr>
                      <w:rFonts w:cs="Arial"/>
                      <w:sz w:val="16"/>
                      <w:szCs w:val="16"/>
                    </w:rPr>
                  </w:pPr>
                </w:p>
              </w:tc>
              <w:tc>
                <w:tcPr>
                  <w:tcW w:w="506" w:type="dxa"/>
                  <w:vMerge/>
                  <w:tcBorders>
                    <w:top w:val="single" w:sz="4" w:space="0" w:color="auto"/>
                    <w:left w:val="single" w:sz="4" w:space="0" w:color="auto"/>
                    <w:bottom w:val="single" w:sz="4" w:space="0" w:color="auto"/>
                    <w:right w:val="single" w:sz="4" w:space="0" w:color="auto"/>
                  </w:tcBorders>
                </w:tcPr>
                <w:p w14:paraId="284C8694" w14:textId="77777777" w:rsidR="00E74843" w:rsidRDefault="00E74843" w:rsidP="00E74843">
                  <w:pPr>
                    <w:autoSpaceDE w:val="0"/>
                    <w:autoSpaceDN w:val="0"/>
                    <w:adjustRightInd w:val="0"/>
                    <w:spacing w:after="1" w:line="200" w:lineRule="atLeast"/>
                    <w:jc w:val="center"/>
                    <w:rPr>
                      <w:rFonts w:cs="Arial"/>
                      <w:sz w:val="16"/>
                      <w:szCs w:val="16"/>
                    </w:rPr>
                  </w:pPr>
                </w:p>
              </w:tc>
              <w:tc>
                <w:tcPr>
                  <w:tcW w:w="506" w:type="dxa"/>
                  <w:vMerge/>
                  <w:tcBorders>
                    <w:top w:val="single" w:sz="4" w:space="0" w:color="auto"/>
                    <w:left w:val="single" w:sz="4" w:space="0" w:color="auto"/>
                    <w:bottom w:val="single" w:sz="4" w:space="0" w:color="auto"/>
                    <w:right w:val="single" w:sz="4" w:space="0" w:color="auto"/>
                  </w:tcBorders>
                </w:tcPr>
                <w:p w14:paraId="1AD3B4DC" w14:textId="77777777" w:rsidR="00E74843" w:rsidRDefault="00E74843" w:rsidP="00E74843">
                  <w:pPr>
                    <w:autoSpaceDE w:val="0"/>
                    <w:autoSpaceDN w:val="0"/>
                    <w:adjustRightInd w:val="0"/>
                    <w:spacing w:after="1" w:line="200" w:lineRule="atLeast"/>
                    <w:jc w:val="center"/>
                    <w:rPr>
                      <w:rFonts w:cs="Arial"/>
                      <w:sz w:val="16"/>
                      <w:szCs w:val="16"/>
                    </w:rPr>
                  </w:pPr>
                </w:p>
              </w:tc>
            </w:tr>
            <w:tr w:rsidR="00E74843" w14:paraId="418DF56C" w14:textId="77777777" w:rsidTr="00A76AB1">
              <w:tc>
                <w:tcPr>
                  <w:tcW w:w="250" w:type="dxa"/>
                  <w:tcBorders>
                    <w:top w:val="single" w:sz="4" w:space="0" w:color="auto"/>
                    <w:left w:val="single" w:sz="4" w:space="0" w:color="auto"/>
                    <w:bottom w:val="single" w:sz="4" w:space="0" w:color="auto"/>
                    <w:right w:val="single" w:sz="4" w:space="0" w:color="auto"/>
                  </w:tcBorders>
                </w:tcPr>
                <w:p w14:paraId="6A066FA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14:paraId="13F6BD9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BD4858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3</w:t>
                  </w:r>
                </w:p>
              </w:tc>
              <w:tc>
                <w:tcPr>
                  <w:tcW w:w="564" w:type="dxa"/>
                  <w:tcBorders>
                    <w:top w:val="single" w:sz="4" w:space="0" w:color="auto"/>
                    <w:left w:val="single" w:sz="4" w:space="0" w:color="auto"/>
                    <w:bottom w:val="single" w:sz="4" w:space="0" w:color="auto"/>
                    <w:right w:val="single" w:sz="4" w:space="0" w:color="auto"/>
                  </w:tcBorders>
                </w:tcPr>
                <w:p w14:paraId="23144C70"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4</w:t>
                  </w:r>
                </w:p>
              </w:tc>
              <w:tc>
                <w:tcPr>
                  <w:tcW w:w="284" w:type="dxa"/>
                  <w:tcBorders>
                    <w:top w:val="single" w:sz="4" w:space="0" w:color="auto"/>
                    <w:left w:val="single" w:sz="4" w:space="0" w:color="auto"/>
                    <w:bottom w:val="single" w:sz="4" w:space="0" w:color="auto"/>
                    <w:right w:val="single" w:sz="4" w:space="0" w:color="auto"/>
                  </w:tcBorders>
                </w:tcPr>
                <w:p w14:paraId="5CC532D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5</w:t>
                  </w:r>
                </w:p>
              </w:tc>
              <w:tc>
                <w:tcPr>
                  <w:tcW w:w="460" w:type="dxa"/>
                  <w:tcBorders>
                    <w:top w:val="single" w:sz="4" w:space="0" w:color="auto"/>
                    <w:left w:val="single" w:sz="4" w:space="0" w:color="auto"/>
                    <w:bottom w:val="single" w:sz="4" w:space="0" w:color="auto"/>
                    <w:right w:val="single" w:sz="4" w:space="0" w:color="auto"/>
                  </w:tcBorders>
                </w:tcPr>
                <w:p w14:paraId="143C26E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6</w:t>
                  </w:r>
                </w:p>
              </w:tc>
              <w:tc>
                <w:tcPr>
                  <w:tcW w:w="465" w:type="dxa"/>
                  <w:tcBorders>
                    <w:top w:val="single" w:sz="4" w:space="0" w:color="auto"/>
                    <w:left w:val="single" w:sz="4" w:space="0" w:color="auto"/>
                    <w:bottom w:val="single" w:sz="4" w:space="0" w:color="auto"/>
                    <w:right w:val="single" w:sz="4" w:space="0" w:color="auto"/>
                  </w:tcBorders>
                </w:tcPr>
                <w:p w14:paraId="62ACC8ED"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7</w:t>
                  </w:r>
                </w:p>
              </w:tc>
              <w:tc>
                <w:tcPr>
                  <w:tcW w:w="465" w:type="dxa"/>
                  <w:tcBorders>
                    <w:top w:val="single" w:sz="4" w:space="0" w:color="auto"/>
                    <w:left w:val="single" w:sz="4" w:space="0" w:color="auto"/>
                    <w:bottom w:val="single" w:sz="4" w:space="0" w:color="auto"/>
                    <w:right w:val="single" w:sz="4" w:space="0" w:color="auto"/>
                  </w:tcBorders>
                </w:tcPr>
                <w:p w14:paraId="19A50C9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8</w:t>
                  </w:r>
                </w:p>
              </w:tc>
              <w:tc>
                <w:tcPr>
                  <w:tcW w:w="465" w:type="dxa"/>
                  <w:tcBorders>
                    <w:top w:val="single" w:sz="4" w:space="0" w:color="auto"/>
                    <w:left w:val="single" w:sz="4" w:space="0" w:color="auto"/>
                    <w:bottom w:val="single" w:sz="4" w:space="0" w:color="auto"/>
                    <w:right w:val="single" w:sz="4" w:space="0" w:color="auto"/>
                  </w:tcBorders>
                </w:tcPr>
                <w:p w14:paraId="6BE16E5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9</w:t>
                  </w:r>
                </w:p>
              </w:tc>
              <w:tc>
                <w:tcPr>
                  <w:tcW w:w="413" w:type="dxa"/>
                  <w:tcBorders>
                    <w:top w:val="single" w:sz="4" w:space="0" w:color="auto"/>
                    <w:left w:val="single" w:sz="4" w:space="0" w:color="auto"/>
                    <w:bottom w:val="single" w:sz="4" w:space="0" w:color="auto"/>
                    <w:right w:val="single" w:sz="4" w:space="0" w:color="auto"/>
                  </w:tcBorders>
                </w:tcPr>
                <w:p w14:paraId="4253369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10</w:t>
                  </w:r>
                </w:p>
              </w:tc>
              <w:tc>
                <w:tcPr>
                  <w:tcW w:w="425" w:type="dxa"/>
                  <w:tcBorders>
                    <w:top w:val="single" w:sz="4" w:space="0" w:color="auto"/>
                    <w:left w:val="single" w:sz="4" w:space="0" w:color="auto"/>
                    <w:bottom w:val="single" w:sz="4" w:space="0" w:color="auto"/>
                    <w:right w:val="single" w:sz="4" w:space="0" w:color="auto"/>
                  </w:tcBorders>
                </w:tcPr>
                <w:p w14:paraId="0D61BB7D"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11</w:t>
                  </w:r>
                </w:p>
              </w:tc>
              <w:tc>
                <w:tcPr>
                  <w:tcW w:w="425" w:type="dxa"/>
                  <w:tcBorders>
                    <w:top w:val="single" w:sz="4" w:space="0" w:color="auto"/>
                    <w:left w:val="single" w:sz="4" w:space="0" w:color="auto"/>
                    <w:bottom w:val="single" w:sz="4" w:space="0" w:color="auto"/>
                    <w:right w:val="single" w:sz="4" w:space="0" w:color="auto"/>
                  </w:tcBorders>
                </w:tcPr>
                <w:p w14:paraId="79625737"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12</w:t>
                  </w:r>
                </w:p>
              </w:tc>
              <w:tc>
                <w:tcPr>
                  <w:tcW w:w="597" w:type="dxa"/>
                  <w:tcBorders>
                    <w:top w:val="single" w:sz="4" w:space="0" w:color="auto"/>
                    <w:left w:val="single" w:sz="4" w:space="0" w:color="auto"/>
                    <w:bottom w:val="single" w:sz="4" w:space="0" w:color="auto"/>
                    <w:right w:val="single" w:sz="4" w:space="0" w:color="auto"/>
                  </w:tcBorders>
                </w:tcPr>
                <w:p w14:paraId="4CB8CAA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13</w:t>
                  </w:r>
                </w:p>
              </w:tc>
              <w:tc>
                <w:tcPr>
                  <w:tcW w:w="465" w:type="dxa"/>
                  <w:tcBorders>
                    <w:top w:val="single" w:sz="4" w:space="0" w:color="auto"/>
                    <w:left w:val="single" w:sz="4" w:space="0" w:color="auto"/>
                    <w:bottom w:val="single" w:sz="4" w:space="0" w:color="auto"/>
                    <w:right w:val="single" w:sz="4" w:space="0" w:color="auto"/>
                  </w:tcBorders>
                </w:tcPr>
                <w:p w14:paraId="68430AE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14</w:t>
                  </w:r>
                </w:p>
              </w:tc>
              <w:tc>
                <w:tcPr>
                  <w:tcW w:w="465" w:type="dxa"/>
                  <w:tcBorders>
                    <w:top w:val="single" w:sz="4" w:space="0" w:color="auto"/>
                    <w:left w:val="single" w:sz="4" w:space="0" w:color="auto"/>
                    <w:bottom w:val="single" w:sz="4" w:space="0" w:color="auto"/>
                    <w:right w:val="single" w:sz="4" w:space="0" w:color="auto"/>
                  </w:tcBorders>
                </w:tcPr>
                <w:p w14:paraId="6F0666D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15</w:t>
                  </w:r>
                </w:p>
              </w:tc>
              <w:tc>
                <w:tcPr>
                  <w:tcW w:w="316" w:type="dxa"/>
                  <w:tcBorders>
                    <w:top w:val="single" w:sz="4" w:space="0" w:color="auto"/>
                    <w:left w:val="single" w:sz="4" w:space="0" w:color="auto"/>
                    <w:bottom w:val="single" w:sz="4" w:space="0" w:color="auto"/>
                    <w:right w:val="single" w:sz="4" w:space="0" w:color="auto"/>
                  </w:tcBorders>
                </w:tcPr>
                <w:p w14:paraId="63A4D412"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16</w:t>
                  </w:r>
                </w:p>
              </w:tc>
              <w:tc>
                <w:tcPr>
                  <w:tcW w:w="567" w:type="dxa"/>
                  <w:tcBorders>
                    <w:top w:val="single" w:sz="4" w:space="0" w:color="auto"/>
                    <w:left w:val="single" w:sz="4" w:space="0" w:color="auto"/>
                    <w:bottom w:val="single" w:sz="4" w:space="0" w:color="auto"/>
                    <w:right w:val="single" w:sz="4" w:space="0" w:color="auto"/>
                  </w:tcBorders>
                </w:tcPr>
                <w:p w14:paraId="4568A1C3"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17</w:t>
                  </w:r>
                </w:p>
              </w:tc>
              <w:tc>
                <w:tcPr>
                  <w:tcW w:w="567" w:type="dxa"/>
                  <w:tcBorders>
                    <w:top w:val="single" w:sz="4" w:space="0" w:color="auto"/>
                    <w:left w:val="single" w:sz="4" w:space="0" w:color="auto"/>
                    <w:bottom w:val="single" w:sz="4" w:space="0" w:color="auto"/>
                    <w:right w:val="single" w:sz="4" w:space="0" w:color="auto"/>
                  </w:tcBorders>
                </w:tcPr>
                <w:p w14:paraId="5A128CE8"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18</w:t>
                  </w:r>
                </w:p>
              </w:tc>
              <w:tc>
                <w:tcPr>
                  <w:tcW w:w="567" w:type="dxa"/>
                  <w:tcBorders>
                    <w:top w:val="single" w:sz="4" w:space="0" w:color="auto"/>
                    <w:left w:val="single" w:sz="4" w:space="0" w:color="auto"/>
                    <w:bottom w:val="single" w:sz="4" w:space="0" w:color="auto"/>
                    <w:right w:val="single" w:sz="4" w:space="0" w:color="auto"/>
                  </w:tcBorders>
                </w:tcPr>
                <w:p w14:paraId="14B47CAC"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19</w:t>
                  </w:r>
                </w:p>
              </w:tc>
              <w:tc>
                <w:tcPr>
                  <w:tcW w:w="349" w:type="dxa"/>
                  <w:tcBorders>
                    <w:top w:val="single" w:sz="4" w:space="0" w:color="auto"/>
                    <w:left w:val="single" w:sz="4" w:space="0" w:color="auto"/>
                    <w:bottom w:val="single" w:sz="4" w:space="0" w:color="auto"/>
                    <w:right w:val="single" w:sz="4" w:space="0" w:color="auto"/>
                  </w:tcBorders>
                </w:tcPr>
                <w:p w14:paraId="6B1F8489"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20</w:t>
                  </w:r>
                </w:p>
              </w:tc>
              <w:tc>
                <w:tcPr>
                  <w:tcW w:w="506" w:type="dxa"/>
                  <w:tcBorders>
                    <w:top w:val="single" w:sz="4" w:space="0" w:color="auto"/>
                    <w:left w:val="single" w:sz="4" w:space="0" w:color="auto"/>
                    <w:bottom w:val="single" w:sz="4" w:space="0" w:color="auto"/>
                    <w:right w:val="single" w:sz="4" w:space="0" w:color="auto"/>
                  </w:tcBorders>
                </w:tcPr>
                <w:p w14:paraId="332C627F"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21</w:t>
                  </w:r>
                </w:p>
              </w:tc>
              <w:tc>
                <w:tcPr>
                  <w:tcW w:w="506" w:type="dxa"/>
                  <w:tcBorders>
                    <w:top w:val="single" w:sz="4" w:space="0" w:color="auto"/>
                    <w:left w:val="single" w:sz="4" w:space="0" w:color="auto"/>
                    <w:bottom w:val="single" w:sz="4" w:space="0" w:color="auto"/>
                    <w:right w:val="single" w:sz="4" w:space="0" w:color="auto"/>
                  </w:tcBorders>
                </w:tcPr>
                <w:p w14:paraId="48CB7D2D"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22</w:t>
                  </w:r>
                </w:p>
              </w:tc>
            </w:tr>
            <w:tr w:rsidR="00E74843" w14:paraId="6AAF0F49" w14:textId="77777777" w:rsidTr="00A76AB1">
              <w:tc>
                <w:tcPr>
                  <w:tcW w:w="250" w:type="dxa"/>
                  <w:tcBorders>
                    <w:top w:val="single" w:sz="4" w:space="0" w:color="auto"/>
                    <w:left w:val="single" w:sz="4" w:space="0" w:color="auto"/>
                    <w:bottom w:val="single" w:sz="4" w:space="0" w:color="auto"/>
                    <w:right w:val="single" w:sz="4" w:space="0" w:color="auto"/>
                  </w:tcBorders>
                </w:tcPr>
                <w:p w14:paraId="7E0D146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w:t>
                  </w:r>
                </w:p>
              </w:tc>
              <w:tc>
                <w:tcPr>
                  <w:tcW w:w="1137" w:type="dxa"/>
                  <w:gridSpan w:val="2"/>
                  <w:tcBorders>
                    <w:top w:val="single" w:sz="4" w:space="0" w:color="auto"/>
                    <w:left w:val="single" w:sz="4" w:space="0" w:color="auto"/>
                    <w:bottom w:val="single" w:sz="4" w:space="0" w:color="auto"/>
                    <w:right w:val="single" w:sz="4" w:space="0" w:color="auto"/>
                  </w:tcBorders>
                </w:tcPr>
                <w:p w14:paraId="56D4FABA"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Начальник технического отдела</w:t>
                  </w:r>
                </w:p>
              </w:tc>
              <w:tc>
                <w:tcPr>
                  <w:tcW w:w="567" w:type="dxa"/>
                  <w:tcBorders>
                    <w:top w:val="single" w:sz="4" w:space="0" w:color="auto"/>
                    <w:left w:val="single" w:sz="4" w:space="0" w:color="auto"/>
                    <w:bottom w:val="single" w:sz="4" w:space="0" w:color="auto"/>
                    <w:right w:val="single" w:sz="4" w:space="0" w:color="auto"/>
                  </w:tcBorders>
                </w:tcPr>
                <w:p w14:paraId="43A391B4"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751981F3"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13 910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6E9B462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55DE4DC2"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4C59E95C"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13 910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305A5F1E"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166 920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15FFBC92"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0EF1E92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71898AC0"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449CD9F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5061C57F"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51E275E6"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55 640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7D1CD72"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27 820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46C386E6"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41 730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561B0264"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65379230"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222 750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1FF02FCE"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77 934</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5C66A8AF"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467 604</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696219EA"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141 216</w:t>
                  </w:r>
                  <w:r>
                    <w:rPr>
                      <w:rFonts w:cs="Arial"/>
                      <w:sz w:val="16"/>
                      <w:szCs w:val="16"/>
                    </w:rPr>
                    <w:t>,</w:t>
                  </w:r>
                  <w:r w:rsidRPr="009F3776">
                    <w:rPr>
                      <w:rFonts w:cs="Arial"/>
                      <w:sz w:val="16"/>
                      <w:szCs w:val="16"/>
                      <w:shd w:val="clear" w:color="auto" w:fill="C0C0C0"/>
                    </w:rPr>
                    <w:t>41</w:t>
                  </w:r>
                </w:p>
              </w:tc>
              <w:tc>
                <w:tcPr>
                  <w:tcW w:w="506" w:type="dxa"/>
                  <w:tcBorders>
                    <w:top w:val="single" w:sz="4" w:space="0" w:color="auto"/>
                    <w:left w:val="single" w:sz="4" w:space="0" w:color="auto"/>
                    <w:bottom w:val="single" w:sz="4" w:space="0" w:color="auto"/>
                    <w:right w:val="single" w:sz="4" w:space="0" w:color="auto"/>
                  </w:tcBorders>
                </w:tcPr>
                <w:p w14:paraId="738905C3"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608 820</w:t>
                  </w:r>
                  <w:r>
                    <w:rPr>
                      <w:rFonts w:cs="Arial"/>
                      <w:sz w:val="16"/>
                      <w:szCs w:val="16"/>
                    </w:rPr>
                    <w:t>,</w:t>
                  </w:r>
                  <w:r w:rsidRPr="009F3776">
                    <w:rPr>
                      <w:rFonts w:cs="Arial"/>
                      <w:sz w:val="16"/>
                      <w:szCs w:val="16"/>
                      <w:shd w:val="clear" w:color="auto" w:fill="C0C0C0"/>
                    </w:rPr>
                    <w:t>41</w:t>
                  </w:r>
                </w:p>
              </w:tc>
            </w:tr>
            <w:tr w:rsidR="00E74843" w14:paraId="2C93B91C" w14:textId="77777777" w:rsidTr="00A76AB1">
              <w:tc>
                <w:tcPr>
                  <w:tcW w:w="250" w:type="dxa"/>
                  <w:tcBorders>
                    <w:top w:val="single" w:sz="4" w:space="0" w:color="auto"/>
                    <w:left w:val="single" w:sz="4" w:space="0" w:color="auto"/>
                    <w:bottom w:val="single" w:sz="4" w:space="0" w:color="auto"/>
                    <w:right w:val="single" w:sz="4" w:space="0" w:color="auto"/>
                  </w:tcBorders>
                </w:tcPr>
                <w:p w14:paraId="58EA50B0"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2</w:t>
                  </w:r>
                </w:p>
              </w:tc>
              <w:tc>
                <w:tcPr>
                  <w:tcW w:w="1137" w:type="dxa"/>
                  <w:gridSpan w:val="2"/>
                  <w:tcBorders>
                    <w:top w:val="single" w:sz="4" w:space="0" w:color="auto"/>
                    <w:left w:val="single" w:sz="4" w:space="0" w:color="auto"/>
                    <w:bottom w:val="single" w:sz="4" w:space="0" w:color="auto"/>
                    <w:right w:val="single" w:sz="4" w:space="0" w:color="auto"/>
                  </w:tcBorders>
                </w:tcPr>
                <w:p w14:paraId="302662BB"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Начальник секретной части</w:t>
                  </w:r>
                </w:p>
              </w:tc>
              <w:tc>
                <w:tcPr>
                  <w:tcW w:w="567" w:type="dxa"/>
                  <w:tcBorders>
                    <w:top w:val="single" w:sz="4" w:space="0" w:color="auto"/>
                    <w:left w:val="single" w:sz="4" w:space="0" w:color="auto"/>
                    <w:bottom w:val="single" w:sz="4" w:space="0" w:color="auto"/>
                    <w:right w:val="single" w:sz="4" w:space="0" w:color="auto"/>
                  </w:tcBorders>
                </w:tcPr>
                <w:p w14:paraId="4BA65DE6"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486D22B6"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11 980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1DD9780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3ADDC10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68436E14"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11 980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DE2E01C"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143 760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03BC932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50</w:t>
                  </w:r>
                </w:p>
              </w:tc>
              <w:tc>
                <w:tcPr>
                  <w:tcW w:w="413" w:type="dxa"/>
                  <w:tcBorders>
                    <w:top w:val="single" w:sz="4" w:space="0" w:color="auto"/>
                    <w:left w:val="single" w:sz="4" w:space="0" w:color="auto"/>
                    <w:bottom w:val="single" w:sz="4" w:space="0" w:color="auto"/>
                    <w:right w:val="single" w:sz="4" w:space="0" w:color="auto"/>
                  </w:tcBorders>
                </w:tcPr>
                <w:p w14:paraId="7464FD53"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71 880</w:t>
                  </w:r>
                  <w:r>
                    <w:rPr>
                      <w:rFonts w:cs="Arial"/>
                      <w:sz w:val="16"/>
                      <w:szCs w:val="16"/>
                    </w:rPr>
                    <w:t>,00</w:t>
                  </w:r>
                </w:p>
              </w:tc>
              <w:tc>
                <w:tcPr>
                  <w:tcW w:w="425" w:type="dxa"/>
                  <w:tcBorders>
                    <w:top w:val="single" w:sz="4" w:space="0" w:color="auto"/>
                    <w:left w:val="single" w:sz="4" w:space="0" w:color="auto"/>
                    <w:bottom w:val="single" w:sz="4" w:space="0" w:color="auto"/>
                    <w:right w:val="single" w:sz="4" w:space="0" w:color="auto"/>
                  </w:tcBorders>
                </w:tcPr>
                <w:p w14:paraId="61575D0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6F98A36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4DC128F7"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71 880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064D6C77"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47 920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6346D7D0"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23 960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2FD22473"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35 940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BCD1A1C"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766F5ED6"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205 380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9964090"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84 204</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0437A1DE"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505 224</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6549750C"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152 577</w:t>
                  </w:r>
                  <w:r>
                    <w:rPr>
                      <w:rFonts w:cs="Arial"/>
                      <w:sz w:val="16"/>
                      <w:szCs w:val="16"/>
                    </w:rPr>
                    <w:t>,</w:t>
                  </w:r>
                  <w:r w:rsidRPr="009F3776">
                    <w:rPr>
                      <w:rFonts w:cs="Arial"/>
                      <w:sz w:val="16"/>
                      <w:szCs w:val="16"/>
                      <w:shd w:val="clear" w:color="auto" w:fill="C0C0C0"/>
                    </w:rPr>
                    <w:t>65</w:t>
                  </w:r>
                </w:p>
              </w:tc>
              <w:tc>
                <w:tcPr>
                  <w:tcW w:w="506" w:type="dxa"/>
                  <w:tcBorders>
                    <w:top w:val="single" w:sz="4" w:space="0" w:color="auto"/>
                    <w:left w:val="single" w:sz="4" w:space="0" w:color="auto"/>
                    <w:bottom w:val="single" w:sz="4" w:space="0" w:color="auto"/>
                    <w:right w:val="single" w:sz="4" w:space="0" w:color="auto"/>
                  </w:tcBorders>
                </w:tcPr>
                <w:p w14:paraId="4E1C3E6D" w14:textId="77777777" w:rsidR="00E74843" w:rsidRDefault="00E74843" w:rsidP="00E74843">
                  <w:pPr>
                    <w:autoSpaceDE w:val="0"/>
                    <w:autoSpaceDN w:val="0"/>
                    <w:adjustRightInd w:val="0"/>
                    <w:spacing w:after="1" w:line="200" w:lineRule="atLeast"/>
                    <w:jc w:val="center"/>
                    <w:rPr>
                      <w:rFonts w:cs="Arial"/>
                      <w:sz w:val="16"/>
                      <w:szCs w:val="16"/>
                    </w:rPr>
                  </w:pPr>
                  <w:r w:rsidRPr="009F3776">
                    <w:rPr>
                      <w:rFonts w:cs="Arial"/>
                      <w:sz w:val="16"/>
                      <w:szCs w:val="16"/>
                      <w:shd w:val="clear" w:color="auto" w:fill="C0C0C0"/>
                    </w:rPr>
                    <w:t>657 801</w:t>
                  </w:r>
                  <w:r>
                    <w:rPr>
                      <w:rFonts w:cs="Arial"/>
                      <w:sz w:val="16"/>
                      <w:szCs w:val="16"/>
                    </w:rPr>
                    <w:t>,</w:t>
                  </w:r>
                  <w:r w:rsidRPr="009F3776">
                    <w:rPr>
                      <w:rFonts w:cs="Arial"/>
                      <w:sz w:val="16"/>
                      <w:szCs w:val="16"/>
                      <w:shd w:val="clear" w:color="auto" w:fill="C0C0C0"/>
                    </w:rPr>
                    <w:t>65</w:t>
                  </w:r>
                </w:p>
              </w:tc>
            </w:tr>
            <w:tr w:rsidR="00E74843" w14:paraId="2037E132" w14:textId="77777777" w:rsidTr="00A76AB1">
              <w:tc>
                <w:tcPr>
                  <w:tcW w:w="250" w:type="dxa"/>
                  <w:tcBorders>
                    <w:top w:val="single" w:sz="4" w:space="0" w:color="auto"/>
                    <w:left w:val="single" w:sz="4" w:space="0" w:color="auto"/>
                    <w:bottom w:val="single" w:sz="4" w:space="0" w:color="auto"/>
                    <w:right w:val="single" w:sz="4" w:space="0" w:color="auto"/>
                  </w:tcBorders>
                </w:tcPr>
                <w:p w14:paraId="3A31350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3</w:t>
                  </w:r>
                </w:p>
              </w:tc>
              <w:tc>
                <w:tcPr>
                  <w:tcW w:w="1137" w:type="dxa"/>
                  <w:gridSpan w:val="2"/>
                  <w:tcBorders>
                    <w:top w:val="single" w:sz="4" w:space="0" w:color="auto"/>
                    <w:left w:val="single" w:sz="4" w:space="0" w:color="auto"/>
                    <w:bottom w:val="single" w:sz="4" w:space="0" w:color="auto"/>
                    <w:right w:val="single" w:sz="4" w:space="0" w:color="auto"/>
                  </w:tcBorders>
                </w:tcPr>
                <w:p w14:paraId="0CCBF675"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Бухгалтер</w:t>
                  </w:r>
                </w:p>
              </w:tc>
              <w:tc>
                <w:tcPr>
                  <w:tcW w:w="567" w:type="dxa"/>
                  <w:tcBorders>
                    <w:top w:val="single" w:sz="4" w:space="0" w:color="auto"/>
                    <w:left w:val="single" w:sz="4" w:space="0" w:color="auto"/>
                    <w:bottom w:val="single" w:sz="4" w:space="0" w:color="auto"/>
                    <w:right w:val="single" w:sz="4" w:space="0" w:color="auto"/>
                  </w:tcBorders>
                </w:tcPr>
                <w:p w14:paraId="07BAA0B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Вакантная</w:t>
                  </w:r>
                </w:p>
              </w:tc>
              <w:tc>
                <w:tcPr>
                  <w:tcW w:w="564" w:type="dxa"/>
                  <w:tcBorders>
                    <w:top w:val="single" w:sz="4" w:space="0" w:color="auto"/>
                    <w:left w:val="single" w:sz="4" w:space="0" w:color="auto"/>
                    <w:bottom w:val="single" w:sz="4" w:space="0" w:color="auto"/>
                    <w:right w:val="single" w:sz="4" w:space="0" w:color="auto"/>
                  </w:tcBorders>
                </w:tcPr>
                <w:p w14:paraId="1DB4B83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9350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390BFC1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1BD387C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1D0BB8D4"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9350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65BE5BF4"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112 200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52DA8FA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25C60F1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3A3D2D1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57F76F0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4A6AFE57"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05AC1C30"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37 400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36C202FA"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18 700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4BF90ABC"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28 050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C1DA6F0"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0,00</w:t>
                  </w:r>
                </w:p>
              </w:tc>
              <w:tc>
                <w:tcPr>
                  <w:tcW w:w="567" w:type="dxa"/>
                  <w:tcBorders>
                    <w:top w:val="single" w:sz="4" w:space="0" w:color="auto"/>
                    <w:left w:val="single" w:sz="4" w:space="0" w:color="auto"/>
                    <w:bottom w:val="single" w:sz="4" w:space="0" w:color="auto"/>
                    <w:right w:val="single" w:sz="4" w:space="0" w:color="auto"/>
                  </w:tcBorders>
                </w:tcPr>
                <w:p w14:paraId="089A1A76"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84 150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1AF5C91B"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39 270</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6230D90A"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235 620</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0703325F"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71 157</w:t>
                  </w:r>
                  <w:r>
                    <w:rPr>
                      <w:rFonts w:cs="Arial"/>
                      <w:sz w:val="16"/>
                      <w:szCs w:val="16"/>
                    </w:rPr>
                    <w:t>,</w:t>
                  </w:r>
                  <w:r w:rsidRPr="000D56A3">
                    <w:rPr>
                      <w:rFonts w:cs="Arial"/>
                      <w:sz w:val="16"/>
                      <w:szCs w:val="16"/>
                      <w:shd w:val="clear" w:color="auto" w:fill="C0C0C0"/>
                    </w:rPr>
                    <w:t>24</w:t>
                  </w:r>
                </w:p>
              </w:tc>
              <w:tc>
                <w:tcPr>
                  <w:tcW w:w="506" w:type="dxa"/>
                  <w:tcBorders>
                    <w:top w:val="single" w:sz="4" w:space="0" w:color="auto"/>
                    <w:left w:val="single" w:sz="4" w:space="0" w:color="auto"/>
                    <w:bottom w:val="single" w:sz="4" w:space="0" w:color="auto"/>
                    <w:right w:val="single" w:sz="4" w:space="0" w:color="auto"/>
                  </w:tcBorders>
                </w:tcPr>
                <w:p w14:paraId="20B022E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306 777</w:t>
                  </w:r>
                  <w:r>
                    <w:rPr>
                      <w:rFonts w:cs="Arial"/>
                      <w:sz w:val="16"/>
                      <w:szCs w:val="16"/>
                    </w:rPr>
                    <w:t>,</w:t>
                  </w:r>
                  <w:r w:rsidRPr="000D56A3">
                    <w:rPr>
                      <w:rFonts w:cs="Arial"/>
                      <w:sz w:val="16"/>
                      <w:szCs w:val="16"/>
                      <w:shd w:val="clear" w:color="auto" w:fill="C0C0C0"/>
                    </w:rPr>
                    <w:t>24</w:t>
                  </w:r>
                </w:p>
              </w:tc>
            </w:tr>
            <w:tr w:rsidR="00E74843" w14:paraId="6C22CBBF" w14:textId="77777777" w:rsidTr="00A76AB1">
              <w:tc>
                <w:tcPr>
                  <w:tcW w:w="250" w:type="dxa"/>
                  <w:tcBorders>
                    <w:top w:val="single" w:sz="4" w:space="0" w:color="auto"/>
                    <w:left w:val="single" w:sz="4" w:space="0" w:color="auto"/>
                    <w:bottom w:val="single" w:sz="4" w:space="0" w:color="auto"/>
                    <w:right w:val="single" w:sz="4" w:space="0" w:color="auto"/>
                  </w:tcBorders>
                </w:tcPr>
                <w:p w14:paraId="1AC6F68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4</w:t>
                  </w:r>
                </w:p>
              </w:tc>
              <w:tc>
                <w:tcPr>
                  <w:tcW w:w="1137" w:type="dxa"/>
                  <w:gridSpan w:val="2"/>
                  <w:tcBorders>
                    <w:top w:val="single" w:sz="4" w:space="0" w:color="auto"/>
                    <w:left w:val="single" w:sz="4" w:space="0" w:color="auto"/>
                    <w:bottom w:val="single" w:sz="4" w:space="0" w:color="auto"/>
                    <w:right w:val="single" w:sz="4" w:space="0" w:color="auto"/>
                  </w:tcBorders>
                </w:tcPr>
                <w:p w14:paraId="5DEBADAB"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Бухгалтер II категории</w:t>
                  </w:r>
                </w:p>
              </w:tc>
              <w:tc>
                <w:tcPr>
                  <w:tcW w:w="567" w:type="dxa"/>
                  <w:tcBorders>
                    <w:top w:val="single" w:sz="4" w:space="0" w:color="auto"/>
                    <w:left w:val="single" w:sz="4" w:space="0" w:color="auto"/>
                    <w:bottom w:val="single" w:sz="4" w:space="0" w:color="auto"/>
                    <w:right w:val="single" w:sz="4" w:space="0" w:color="auto"/>
                  </w:tcBorders>
                </w:tcPr>
                <w:p w14:paraId="35726E29"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01F8EA19"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10150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4539745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4830C40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11DC7D7C"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10150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52C6C215"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121 800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2E1076C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15</w:t>
                  </w:r>
                </w:p>
              </w:tc>
              <w:tc>
                <w:tcPr>
                  <w:tcW w:w="413" w:type="dxa"/>
                  <w:tcBorders>
                    <w:top w:val="single" w:sz="4" w:space="0" w:color="auto"/>
                    <w:left w:val="single" w:sz="4" w:space="0" w:color="auto"/>
                    <w:bottom w:val="single" w:sz="4" w:space="0" w:color="auto"/>
                    <w:right w:val="single" w:sz="4" w:space="0" w:color="auto"/>
                  </w:tcBorders>
                </w:tcPr>
                <w:p w14:paraId="48A946EC"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18 270</w:t>
                  </w:r>
                  <w:r>
                    <w:rPr>
                      <w:rFonts w:cs="Arial"/>
                      <w:sz w:val="16"/>
                      <w:szCs w:val="16"/>
                    </w:rPr>
                    <w:t>,00</w:t>
                  </w:r>
                </w:p>
              </w:tc>
              <w:tc>
                <w:tcPr>
                  <w:tcW w:w="425" w:type="dxa"/>
                  <w:tcBorders>
                    <w:top w:val="single" w:sz="4" w:space="0" w:color="auto"/>
                    <w:left w:val="single" w:sz="4" w:space="0" w:color="auto"/>
                    <w:bottom w:val="single" w:sz="4" w:space="0" w:color="auto"/>
                    <w:right w:val="single" w:sz="4" w:space="0" w:color="auto"/>
                  </w:tcBorders>
                </w:tcPr>
                <w:p w14:paraId="2112A00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629213A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19087863"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18 270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4FF2077"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40 600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A8D5F67"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20 300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1C91DB1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30 450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28EF81E"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61D16CEA"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188 910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3A4C3AEE"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65 796</w:t>
                  </w:r>
                  <w:r>
                    <w:rPr>
                      <w:rFonts w:cs="Arial"/>
                      <w:sz w:val="16"/>
                      <w:szCs w:val="16"/>
                    </w:rPr>
                    <w:t>,</w:t>
                  </w:r>
                  <w:r w:rsidRPr="000D56A3">
                    <w:rPr>
                      <w:rFonts w:cs="Arial"/>
                      <w:sz w:val="16"/>
                      <w:szCs w:val="16"/>
                      <w:shd w:val="clear" w:color="auto" w:fill="C0C0C0"/>
                    </w:rPr>
                    <w:t>00</w:t>
                  </w:r>
                </w:p>
              </w:tc>
              <w:tc>
                <w:tcPr>
                  <w:tcW w:w="349" w:type="dxa"/>
                  <w:tcBorders>
                    <w:top w:val="single" w:sz="4" w:space="0" w:color="auto"/>
                    <w:left w:val="single" w:sz="4" w:space="0" w:color="auto"/>
                    <w:bottom w:val="single" w:sz="4" w:space="0" w:color="auto"/>
                    <w:right w:val="single" w:sz="4" w:space="0" w:color="auto"/>
                  </w:tcBorders>
                </w:tcPr>
                <w:p w14:paraId="197D81D9"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394 776</w:t>
                  </w:r>
                  <w:r>
                    <w:rPr>
                      <w:rFonts w:cs="Arial"/>
                      <w:sz w:val="16"/>
                      <w:szCs w:val="16"/>
                    </w:rPr>
                    <w:t>,</w:t>
                  </w:r>
                  <w:r w:rsidRPr="000D56A3">
                    <w:rPr>
                      <w:rFonts w:cs="Arial"/>
                      <w:sz w:val="16"/>
                      <w:szCs w:val="16"/>
                      <w:shd w:val="clear" w:color="auto" w:fill="C0C0C0"/>
                    </w:rPr>
                    <w:t>00</w:t>
                  </w:r>
                </w:p>
              </w:tc>
              <w:tc>
                <w:tcPr>
                  <w:tcW w:w="506" w:type="dxa"/>
                  <w:tcBorders>
                    <w:top w:val="single" w:sz="4" w:space="0" w:color="auto"/>
                    <w:left w:val="single" w:sz="4" w:space="0" w:color="auto"/>
                    <w:bottom w:val="single" w:sz="4" w:space="0" w:color="auto"/>
                    <w:right w:val="single" w:sz="4" w:space="0" w:color="auto"/>
                  </w:tcBorders>
                </w:tcPr>
                <w:p w14:paraId="7EEB1CF2"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119 222</w:t>
                  </w:r>
                  <w:r>
                    <w:rPr>
                      <w:rFonts w:cs="Arial"/>
                      <w:sz w:val="16"/>
                      <w:szCs w:val="16"/>
                    </w:rPr>
                    <w:t>,</w:t>
                  </w:r>
                  <w:r w:rsidRPr="000D56A3">
                    <w:rPr>
                      <w:rFonts w:cs="Arial"/>
                      <w:sz w:val="16"/>
                      <w:szCs w:val="16"/>
                      <w:shd w:val="clear" w:color="auto" w:fill="C0C0C0"/>
                    </w:rPr>
                    <w:t>35</w:t>
                  </w:r>
                </w:p>
              </w:tc>
              <w:tc>
                <w:tcPr>
                  <w:tcW w:w="506" w:type="dxa"/>
                  <w:tcBorders>
                    <w:top w:val="single" w:sz="4" w:space="0" w:color="auto"/>
                    <w:left w:val="single" w:sz="4" w:space="0" w:color="auto"/>
                    <w:bottom w:val="single" w:sz="4" w:space="0" w:color="auto"/>
                    <w:right w:val="single" w:sz="4" w:space="0" w:color="auto"/>
                  </w:tcBorders>
                </w:tcPr>
                <w:p w14:paraId="1CC27C2F"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513 998</w:t>
                  </w:r>
                  <w:r>
                    <w:rPr>
                      <w:rFonts w:cs="Arial"/>
                      <w:sz w:val="16"/>
                      <w:szCs w:val="16"/>
                    </w:rPr>
                    <w:t>,</w:t>
                  </w:r>
                  <w:r w:rsidRPr="000D56A3">
                    <w:rPr>
                      <w:rFonts w:cs="Arial"/>
                      <w:sz w:val="16"/>
                      <w:szCs w:val="16"/>
                      <w:shd w:val="clear" w:color="auto" w:fill="C0C0C0"/>
                    </w:rPr>
                    <w:t>35</w:t>
                  </w:r>
                </w:p>
              </w:tc>
            </w:tr>
            <w:tr w:rsidR="00E74843" w14:paraId="19BA05F3" w14:textId="77777777" w:rsidTr="00A76AB1">
              <w:tc>
                <w:tcPr>
                  <w:tcW w:w="250" w:type="dxa"/>
                  <w:tcBorders>
                    <w:top w:val="single" w:sz="4" w:space="0" w:color="auto"/>
                    <w:left w:val="single" w:sz="4" w:space="0" w:color="auto"/>
                    <w:bottom w:val="single" w:sz="4" w:space="0" w:color="auto"/>
                    <w:right w:val="single" w:sz="4" w:space="0" w:color="auto"/>
                  </w:tcBorders>
                </w:tcPr>
                <w:p w14:paraId="0DEF52D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5</w:t>
                  </w:r>
                </w:p>
              </w:tc>
              <w:tc>
                <w:tcPr>
                  <w:tcW w:w="1137" w:type="dxa"/>
                  <w:gridSpan w:val="2"/>
                  <w:tcBorders>
                    <w:top w:val="single" w:sz="4" w:space="0" w:color="auto"/>
                    <w:left w:val="single" w:sz="4" w:space="0" w:color="auto"/>
                    <w:bottom w:val="single" w:sz="4" w:space="0" w:color="auto"/>
                    <w:right w:val="single" w:sz="4" w:space="0" w:color="auto"/>
                  </w:tcBorders>
                </w:tcPr>
                <w:p w14:paraId="31494CFC"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Машинистка</w:t>
                  </w:r>
                </w:p>
              </w:tc>
              <w:tc>
                <w:tcPr>
                  <w:tcW w:w="567" w:type="dxa"/>
                  <w:tcBorders>
                    <w:top w:val="single" w:sz="4" w:space="0" w:color="auto"/>
                    <w:left w:val="single" w:sz="4" w:space="0" w:color="auto"/>
                    <w:bottom w:val="single" w:sz="4" w:space="0" w:color="auto"/>
                    <w:right w:val="single" w:sz="4" w:space="0" w:color="auto"/>
                  </w:tcBorders>
                </w:tcPr>
                <w:p w14:paraId="641B1B56"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7EF4B07E"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8130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0C23D474"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559A113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1293A28F"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8130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44CFFC2D"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97 560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A0A14F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6FD3915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227C6ED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1AB4B75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21E9ABBE"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1C6E618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32 520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51A05926"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16 260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0F88F03B"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24 390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1374D0B7"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0D56A3">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0377C8B0"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170 730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55AB100"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53 658</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2345152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321 948</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2C49764D"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97 228</w:t>
                  </w:r>
                  <w:r>
                    <w:rPr>
                      <w:rFonts w:cs="Arial"/>
                      <w:sz w:val="16"/>
                      <w:szCs w:val="16"/>
                    </w:rPr>
                    <w:t>,</w:t>
                  </w:r>
                  <w:r w:rsidRPr="000D56A3">
                    <w:rPr>
                      <w:rFonts w:cs="Arial"/>
                      <w:sz w:val="16"/>
                      <w:szCs w:val="16"/>
                      <w:shd w:val="clear" w:color="auto" w:fill="C0C0C0"/>
                    </w:rPr>
                    <w:t>30</w:t>
                  </w:r>
                </w:p>
              </w:tc>
              <w:tc>
                <w:tcPr>
                  <w:tcW w:w="506" w:type="dxa"/>
                  <w:tcBorders>
                    <w:top w:val="single" w:sz="4" w:space="0" w:color="auto"/>
                    <w:left w:val="single" w:sz="4" w:space="0" w:color="auto"/>
                    <w:bottom w:val="single" w:sz="4" w:space="0" w:color="auto"/>
                    <w:right w:val="single" w:sz="4" w:space="0" w:color="auto"/>
                  </w:tcBorders>
                </w:tcPr>
                <w:p w14:paraId="194C287D"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419 176</w:t>
                  </w:r>
                  <w:r>
                    <w:rPr>
                      <w:rFonts w:cs="Arial"/>
                      <w:sz w:val="16"/>
                      <w:szCs w:val="16"/>
                    </w:rPr>
                    <w:t>,</w:t>
                  </w:r>
                  <w:r w:rsidRPr="000D56A3">
                    <w:rPr>
                      <w:rFonts w:cs="Arial"/>
                      <w:sz w:val="16"/>
                      <w:szCs w:val="16"/>
                      <w:shd w:val="clear" w:color="auto" w:fill="C0C0C0"/>
                    </w:rPr>
                    <w:t>30</w:t>
                  </w:r>
                </w:p>
              </w:tc>
            </w:tr>
            <w:tr w:rsidR="00E74843" w14:paraId="5938D59C" w14:textId="77777777" w:rsidTr="00A76AB1">
              <w:tc>
                <w:tcPr>
                  <w:tcW w:w="250" w:type="dxa"/>
                  <w:tcBorders>
                    <w:top w:val="single" w:sz="4" w:space="0" w:color="auto"/>
                    <w:left w:val="single" w:sz="4" w:space="0" w:color="auto"/>
                    <w:bottom w:val="single" w:sz="4" w:space="0" w:color="auto"/>
                    <w:right w:val="single" w:sz="4" w:space="0" w:color="auto"/>
                  </w:tcBorders>
                </w:tcPr>
                <w:p w14:paraId="1082FA2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6</w:t>
                  </w:r>
                </w:p>
              </w:tc>
              <w:tc>
                <w:tcPr>
                  <w:tcW w:w="1137" w:type="dxa"/>
                  <w:gridSpan w:val="2"/>
                  <w:tcBorders>
                    <w:top w:val="single" w:sz="4" w:space="0" w:color="auto"/>
                    <w:left w:val="single" w:sz="4" w:space="0" w:color="auto"/>
                    <w:bottom w:val="single" w:sz="4" w:space="0" w:color="auto"/>
                    <w:right w:val="single" w:sz="4" w:space="0" w:color="auto"/>
                  </w:tcBorders>
                </w:tcPr>
                <w:p w14:paraId="0BC32022"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Повар</w:t>
                  </w:r>
                </w:p>
              </w:tc>
              <w:tc>
                <w:tcPr>
                  <w:tcW w:w="567" w:type="dxa"/>
                  <w:tcBorders>
                    <w:top w:val="single" w:sz="4" w:space="0" w:color="auto"/>
                    <w:left w:val="single" w:sz="4" w:space="0" w:color="auto"/>
                    <w:bottom w:val="single" w:sz="4" w:space="0" w:color="auto"/>
                    <w:right w:val="single" w:sz="4" w:space="0" w:color="auto"/>
                  </w:tcBorders>
                </w:tcPr>
                <w:p w14:paraId="57B45EC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Вакантная</w:t>
                  </w:r>
                </w:p>
              </w:tc>
              <w:tc>
                <w:tcPr>
                  <w:tcW w:w="564" w:type="dxa"/>
                  <w:tcBorders>
                    <w:top w:val="single" w:sz="4" w:space="0" w:color="auto"/>
                    <w:left w:val="single" w:sz="4" w:space="0" w:color="auto"/>
                    <w:bottom w:val="single" w:sz="4" w:space="0" w:color="auto"/>
                    <w:right w:val="single" w:sz="4" w:space="0" w:color="auto"/>
                  </w:tcBorders>
                </w:tcPr>
                <w:p w14:paraId="3DA54C31"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7860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0968C15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12CE737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15304093"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7860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729FE8C"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94</w:t>
                  </w:r>
                  <w:r>
                    <w:rPr>
                      <w:rFonts w:cs="Arial"/>
                      <w:sz w:val="16"/>
                      <w:szCs w:val="16"/>
                    </w:rPr>
                    <w:t xml:space="preserve"> 320,00</w:t>
                  </w:r>
                </w:p>
              </w:tc>
              <w:tc>
                <w:tcPr>
                  <w:tcW w:w="465" w:type="dxa"/>
                  <w:tcBorders>
                    <w:top w:val="single" w:sz="4" w:space="0" w:color="auto"/>
                    <w:left w:val="single" w:sz="4" w:space="0" w:color="auto"/>
                    <w:bottom w:val="single" w:sz="4" w:space="0" w:color="auto"/>
                    <w:right w:val="single" w:sz="4" w:space="0" w:color="auto"/>
                  </w:tcBorders>
                </w:tcPr>
                <w:p w14:paraId="2117351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125BE94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6B1023C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653A4A5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08439201"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2344D707"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31</w:t>
                  </w:r>
                  <w:r>
                    <w:rPr>
                      <w:rFonts w:cs="Arial"/>
                      <w:sz w:val="16"/>
                      <w:szCs w:val="16"/>
                    </w:rPr>
                    <w:t xml:space="preserve"> 440,00</w:t>
                  </w:r>
                </w:p>
              </w:tc>
              <w:tc>
                <w:tcPr>
                  <w:tcW w:w="465" w:type="dxa"/>
                  <w:tcBorders>
                    <w:top w:val="single" w:sz="4" w:space="0" w:color="auto"/>
                    <w:left w:val="single" w:sz="4" w:space="0" w:color="auto"/>
                    <w:bottom w:val="single" w:sz="4" w:space="0" w:color="auto"/>
                    <w:right w:val="single" w:sz="4" w:space="0" w:color="auto"/>
                  </w:tcBorders>
                </w:tcPr>
                <w:p w14:paraId="22F9F6E5"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15 720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6A817060"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23 580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02C11421"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0,00</w:t>
                  </w:r>
                </w:p>
              </w:tc>
              <w:tc>
                <w:tcPr>
                  <w:tcW w:w="567" w:type="dxa"/>
                  <w:tcBorders>
                    <w:top w:val="single" w:sz="4" w:space="0" w:color="auto"/>
                    <w:left w:val="single" w:sz="4" w:space="0" w:color="auto"/>
                    <w:bottom w:val="single" w:sz="4" w:space="0" w:color="auto"/>
                    <w:right w:val="single" w:sz="4" w:space="0" w:color="auto"/>
                  </w:tcBorders>
                </w:tcPr>
                <w:p w14:paraId="442DF621"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70 740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3248160D"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33 012</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1282B4D6"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198 072</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3B602D7D"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59 817</w:t>
                  </w:r>
                  <w:r>
                    <w:rPr>
                      <w:rFonts w:cs="Arial"/>
                      <w:sz w:val="16"/>
                      <w:szCs w:val="16"/>
                    </w:rPr>
                    <w:t>,74</w:t>
                  </w:r>
                </w:p>
              </w:tc>
              <w:tc>
                <w:tcPr>
                  <w:tcW w:w="506" w:type="dxa"/>
                  <w:tcBorders>
                    <w:top w:val="single" w:sz="4" w:space="0" w:color="auto"/>
                    <w:left w:val="single" w:sz="4" w:space="0" w:color="auto"/>
                    <w:bottom w:val="single" w:sz="4" w:space="0" w:color="auto"/>
                    <w:right w:val="single" w:sz="4" w:space="0" w:color="auto"/>
                  </w:tcBorders>
                </w:tcPr>
                <w:p w14:paraId="73BDF3A4"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257 889</w:t>
                  </w:r>
                  <w:r>
                    <w:rPr>
                      <w:rFonts w:cs="Arial"/>
                      <w:sz w:val="16"/>
                      <w:szCs w:val="16"/>
                    </w:rPr>
                    <w:t>,74</w:t>
                  </w:r>
                </w:p>
              </w:tc>
            </w:tr>
            <w:tr w:rsidR="00E74843" w14:paraId="5E3ED50F" w14:textId="77777777" w:rsidTr="00A76AB1">
              <w:tc>
                <w:tcPr>
                  <w:tcW w:w="250" w:type="dxa"/>
                  <w:tcBorders>
                    <w:top w:val="single" w:sz="4" w:space="0" w:color="auto"/>
                    <w:left w:val="single" w:sz="4" w:space="0" w:color="auto"/>
                    <w:bottom w:val="single" w:sz="4" w:space="0" w:color="auto"/>
                    <w:right w:val="single" w:sz="4" w:space="0" w:color="auto"/>
                  </w:tcBorders>
                </w:tcPr>
                <w:p w14:paraId="7467A56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7</w:t>
                  </w:r>
                </w:p>
              </w:tc>
              <w:tc>
                <w:tcPr>
                  <w:tcW w:w="1137" w:type="dxa"/>
                  <w:gridSpan w:val="2"/>
                  <w:tcBorders>
                    <w:top w:val="single" w:sz="4" w:space="0" w:color="auto"/>
                    <w:left w:val="single" w:sz="4" w:space="0" w:color="auto"/>
                    <w:bottom w:val="single" w:sz="4" w:space="0" w:color="auto"/>
                    <w:right w:val="single" w:sz="4" w:space="0" w:color="auto"/>
                  </w:tcBorders>
                </w:tcPr>
                <w:p w14:paraId="47413131"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Повар</w:t>
                  </w:r>
                </w:p>
              </w:tc>
              <w:tc>
                <w:tcPr>
                  <w:tcW w:w="567" w:type="dxa"/>
                  <w:tcBorders>
                    <w:top w:val="single" w:sz="4" w:space="0" w:color="auto"/>
                    <w:left w:val="single" w:sz="4" w:space="0" w:color="auto"/>
                    <w:bottom w:val="single" w:sz="4" w:space="0" w:color="auto"/>
                    <w:right w:val="single" w:sz="4" w:space="0" w:color="auto"/>
                  </w:tcBorders>
                </w:tcPr>
                <w:p w14:paraId="2B08F773"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1209B7AB"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7950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19D7DA2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12</w:t>
                  </w:r>
                </w:p>
              </w:tc>
              <w:tc>
                <w:tcPr>
                  <w:tcW w:w="460" w:type="dxa"/>
                  <w:tcBorders>
                    <w:top w:val="single" w:sz="4" w:space="0" w:color="auto"/>
                    <w:left w:val="single" w:sz="4" w:space="0" w:color="auto"/>
                    <w:bottom w:val="single" w:sz="4" w:space="0" w:color="auto"/>
                    <w:right w:val="single" w:sz="4" w:space="0" w:color="auto"/>
                  </w:tcBorders>
                </w:tcPr>
                <w:p w14:paraId="08D84157"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954</w:t>
                  </w:r>
                  <w:r>
                    <w:rPr>
                      <w:rFonts w:cs="Arial"/>
                      <w:sz w:val="16"/>
                      <w:szCs w:val="16"/>
                    </w:rPr>
                    <w:t>,</w:t>
                  </w:r>
                  <w:r w:rsidRPr="000D56A3">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6B4F6B2A"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8904</w:t>
                  </w:r>
                  <w:r>
                    <w:rPr>
                      <w:rFonts w:cs="Arial"/>
                      <w:sz w:val="16"/>
                      <w:szCs w:val="16"/>
                    </w:rPr>
                    <w:t>,</w:t>
                  </w:r>
                  <w:r w:rsidRPr="000D56A3">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60CF0BD0"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106 848</w:t>
                  </w:r>
                  <w:r>
                    <w:rPr>
                      <w:rFonts w:cs="Arial"/>
                      <w:sz w:val="16"/>
                      <w:szCs w:val="16"/>
                    </w:rPr>
                    <w:t>,</w:t>
                  </w:r>
                  <w:r w:rsidRPr="000D56A3">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0205179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186693F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3247F0C2"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3180</w:t>
                  </w:r>
                  <w:r>
                    <w:rPr>
                      <w:rFonts w:cs="Arial"/>
                      <w:sz w:val="16"/>
                      <w:szCs w:val="16"/>
                    </w:rPr>
                    <w:t>,00</w:t>
                  </w:r>
                </w:p>
              </w:tc>
              <w:tc>
                <w:tcPr>
                  <w:tcW w:w="425" w:type="dxa"/>
                  <w:tcBorders>
                    <w:top w:val="single" w:sz="4" w:space="0" w:color="auto"/>
                    <w:left w:val="single" w:sz="4" w:space="0" w:color="auto"/>
                    <w:bottom w:val="single" w:sz="4" w:space="0" w:color="auto"/>
                    <w:right w:val="single" w:sz="4" w:space="0" w:color="auto"/>
                  </w:tcBorders>
                </w:tcPr>
                <w:p w14:paraId="0CEC1487"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2007</w:t>
                  </w:r>
                  <w:r>
                    <w:rPr>
                      <w:rFonts w:cs="Arial"/>
                      <w:sz w:val="16"/>
                      <w:szCs w:val="16"/>
                    </w:rPr>
                    <w:t>,00</w:t>
                  </w:r>
                </w:p>
              </w:tc>
              <w:tc>
                <w:tcPr>
                  <w:tcW w:w="597" w:type="dxa"/>
                  <w:tcBorders>
                    <w:top w:val="single" w:sz="4" w:space="0" w:color="auto"/>
                    <w:left w:val="single" w:sz="4" w:space="0" w:color="auto"/>
                    <w:bottom w:val="single" w:sz="4" w:space="0" w:color="auto"/>
                    <w:right w:val="single" w:sz="4" w:space="0" w:color="auto"/>
                  </w:tcBorders>
                </w:tcPr>
                <w:p w14:paraId="57DC2E8C"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5187</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34F290D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35 616</w:t>
                  </w:r>
                  <w:r>
                    <w:rPr>
                      <w:rFonts w:cs="Arial"/>
                      <w:sz w:val="16"/>
                      <w:szCs w:val="16"/>
                    </w:rPr>
                    <w:t>,</w:t>
                  </w:r>
                  <w:r w:rsidRPr="000D56A3">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58AB7C18"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17 808</w:t>
                  </w:r>
                  <w:r>
                    <w:rPr>
                      <w:rFonts w:cs="Arial"/>
                      <w:sz w:val="16"/>
                      <w:szCs w:val="16"/>
                    </w:rPr>
                    <w:t>,</w:t>
                  </w:r>
                  <w:r w:rsidRPr="000D56A3">
                    <w:rPr>
                      <w:rFonts w:cs="Arial"/>
                      <w:sz w:val="16"/>
                      <w:szCs w:val="16"/>
                      <w:shd w:val="clear" w:color="auto" w:fill="C0C0C0"/>
                    </w:rPr>
                    <w:t>00</w:t>
                  </w:r>
                </w:p>
              </w:tc>
              <w:tc>
                <w:tcPr>
                  <w:tcW w:w="316" w:type="dxa"/>
                  <w:tcBorders>
                    <w:top w:val="single" w:sz="4" w:space="0" w:color="auto"/>
                    <w:left w:val="single" w:sz="4" w:space="0" w:color="auto"/>
                    <w:bottom w:val="single" w:sz="4" w:space="0" w:color="auto"/>
                    <w:right w:val="single" w:sz="4" w:space="0" w:color="auto"/>
                  </w:tcBorders>
                </w:tcPr>
                <w:p w14:paraId="45C48573" w14:textId="77777777" w:rsidR="00E74843" w:rsidRDefault="00E74843" w:rsidP="00E74843">
                  <w:pPr>
                    <w:autoSpaceDE w:val="0"/>
                    <w:autoSpaceDN w:val="0"/>
                    <w:adjustRightInd w:val="0"/>
                    <w:spacing w:after="1" w:line="200" w:lineRule="atLeast"/>
                    <w:jc w:val="center"/>
                    <w:rPr>
                      <w:rFonts w:cs="Arial"/>
                      <w:sz w:val="16"/>
                      <w:szCs w:val="16"/>
                    </w:rPr>
                  </w:pPr>
                  <w:r w:rsidRPr="000D56A3">
                    <w:rPr>
                      <w:rFonts w:cs="Arial"/>
                      <w:sz w:val="16"/>
                      <w:szCs w:val="16"/>
                      <w:shd w:val="clear" w:color="auto" w:fill="C0C0C0"/>
                    </w:rPr>
                    <w:t>26 712</w:t>
                  </w:r>
                  <w:r>
                    <w:rPr>
                      <w:rFonts w:cs="Arial"/>
                      <w:sz w:val="16"/>
                      <w:szCs w:val="16"/>
                    </w:rPr>
                    <w:t>,</w:t>
                  </w:r>
                  <w:r w:rsidRPr="000D56A3">
                    <w:rPr>
                      <w:rFonts w:cs="Arial"/>
                      <w:sz w:val="16"/>
                      <w:szCs w:val="16"/>
                      <w:shd w:val="clear" w:color="auto" w:fill="C0C0C0"/>
                    </w:rPr>
                    <w:t>00</w:t>
                  </w:r>
                </w:p>
              </w:tc>
              <w:tc>
                <w:tcPr>
                  <w:tcW w:w="567" w:type="dxa"/>
                  <w:tcBorders>
                    <w:top w:val="single" w:sz="4" w:space="0" w:color="auto"/>
                    <w:left w:val="single" w:sz="4" w:space="0" w:color="auto"/>
                    <w:bottom w:val="single" w:sz="4" w:space="0" w:color="auto"/>
                    <w:right w:val="single" w:sz="4" w:space="0" w:color="auto"/>
                  </w:tcBorders>
                </w:tcPr>
                <w:p w14:paraId="1F4079BA"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078A8C19"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177 696</w:t>
                  </w:r>
                  <w:r>
                    <w:rPr>
                      <w:rFonts w:cs="Arial"/>
                      <w:sz w:val="16"/>
                      <w:szCs w:val="16"/>
                    </w:rPr>
                    <w:t>,</w:t>
                  </w:r>
                  <w:r w:rsidRPr="00F65574">
                    <w:rPr>
                      <w:rFonts w:cs="Arial"/>
                      <w:sz w:val="16"/>
                      <w:szCs w:val="16"/>
                      <w:shd w:val="clear" w:color="auto" w:fill="C0C0C0"/>
                    </w:rPr>
                    <w:t>00</w:t>
                  </w:r>
                </w:p>
              </w:tc>
              <w:tc>
                <w:tcPr>
                  <w:tcW w:w="567" w:type="dxa"/>
                  <w:tcBorders>
                    <w:top w:val="single" w:sz="4" w:space="0" w:color="auto"/>
                    <w:left w:val="single" w:sz="4" w:space="0" w:color="auto"/>
                    <w:bottom w:val="single" w:sz="4" w:space="0" w:color="auto"/>
                    <w:right w:val="single" w:sz="4" w:space="0" w:color="auto"/>
                  </w:tcBorders>
                </w:tcPr>
                <w:p w14:paraId="692D3F0C"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57 946</w:t>
                  </w:r>
                  <w:r>
                    <w:rPr>
                      <w:rFonts w:cs="Arial"/>
                      <w:sz w:val="16"/>
                      <w:szCs w:val="16"/>
                    </w:rPr>
                    <w:t>,</w:t>
                  </w:r>
                  <w:r w:rsidRPr="00F65574">
                    <w:rPr>
                      <w:rFonts w:cs="Arial"/>
                      <w:sz w:val="16"/>
                      <w:szCs w:val="16"/>
                      <w:shd w:val="clear" w:color="auto" w:fill="C0C0C0"/>
                    </w:rPr>
                    <w:t>20</w:t>
                  </w:r>
                </w:p>
              </w:tc>
              <w:tc>
                <w:tcPr>
                  <w:tcW w:w="349" w:type="dxa"/>
                  <w:tcBorders>
                    <w:top w:val="single" w:sz="4" w:space="0" w:color="auto"/>
                    <w:left w:val="single" w:sz="4" w:space="0" w:color="auto"/>
                    <w:bottom w:val="single" w:sz="4" w:space="0" w:color="auto"/>
                    <w:right w:val="single" w:sz="4" w:space="0" w:color="auto"/>
                  </w:tcBorders>
                </w:tcPr>
                <w:p w14:paraId="07D89065"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347 677</w:t>
                  </w:r>
                  <w:r>
                    <w:rPr>
                      <w:rFonts w:cs="Arial"/>
                      <w:sz w:val="16"/>
                      <w:szCs w:val="16"/>
                    </w:rPr>
                    <w:t>,</w:t>
                  </w:r>
                  <w:r w:rsidRPr="00F65574">
                    <w:rPr>
                      <w:rFonts w:cs="Arial"/>
                      <w:sz w:val="16"/>
                      <w:szCs w:val="16"/>
                      <w:shd w:val="clear" w:color="auto" w:fill="C0C0C0"/>
                    </w:rPr>
                    <w:t>20</w:t>
                  </w:r>
                </w:p>
              </w:tc>
              <w:tc>
                <w:tcPr>
                  <w:tcW w:w="506" w:type="dxa"/>
                  <w:tcBorders>
                    <w:top w:val="single" w:sz="4" w:space="0" w:color="auto"/>
                    <w:left w:val="single" w:sz="4" w:space="0" w:color="auto"/>
                    <w:bottom w:val="single" w:sz="4" w:space="0" w:color="auto"/>
                    <w:right w:val="single" w:sz="4" w:space="0" w:color="auto"/>
                  </w:tcBorders>
                </w:tcPr>
                <w:p w14:paraId="1A282EC9"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104 998</w:t>
                  </w:r>
                  <w:r>
                    <w:rPr>
                      <w:rFonts w:cs="Arial"/>
                      <w:sz w:val="16"/>
                      <w:szCs w:val="16"/>
                    </w:rPr>
                    <w:t>,</w:t>
                  </w:r>
                  <w:r w:rsidRPr="00F65574">
                    <w:rPr>
                      <w:rFonts w:cs="Arial"/>
                      <w:sz w:val="16"/>
                      <w:szCs w:val="16"/>
                      <w:shd w:val="clear" w:color="auto" w:fill="C0C0C0"/>
                    </w:rPr>
                    <w:t>51</w:t>
                  </w:r>
                </w:p>
              </w:tc>
              <w:tc>
                <w:tcPr>
                  <w:tcW w:w="506" w:type="dxa"/>
                  <w:tcBorders>
                    <w:top w:val="single" w:sz="4" w:space="0" w:color="auto"/>
                    <w:left w:val="single" w:sz="4" w:space="0" w:color="auto"/>
                    <w:bottom w:val="single" w:sz="4" w:space="0" w:color="auto"/>
                    <w:right w:val="single" w:sz="4" w:space="0" w:color="auto"/>
                  </w:tcBorders>
                </w:tcPr>
                <w:p w14:paraId="1297A26C"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452 675</w:t>
                  </w:r>
                  <w:r>
                    <w:rPr>
                      <w:rFonts w:cs="Arial"/>
                      <w:sz w:val="16"/>
                      <w:szCs w:val="16"/>
                    </w:rPr>
                    <w:t>,</w:t>
                  </w:r>
                  <w:r w:rsidRPr="00F65574">
                    <w:rPr>
                      <w:rFonts w:cs="Arial"/>
                      <w:sz w:val="16"/>
                      <w:szCs w:val="16"/>
                      <w:shd w:val="clear" w:color="auto" w:fill="C0C0C0"/>
                    </w:rPr>
                    <w:t>71</w:t>
                  </w:r>
                </w:p>
              </w:tc>
            </w:tr>
            <w:tr w:rsidR="00E74843" w14:paraId="3E5E7C9C" w14:textId="77777777" w:rsidTr="00A76AB1">
              <w:tc>
                <w:tcPr>
                  <w:tcW w:w="250" w:type="dxa"/>
                  <w:tcBorders>
                    <w:top w:val="single" w:sz="4" w:space="0" w:color="auto"/>
                    <w:left w:val="single" w:sz="4" w:space="0" w:color="auto"/>
                    <w:bottom w:val="single" w:sz="4" w:space="0" w:color="auto"/>
                    <w:right w:val="single" w:sz="4" w:space="0" w:color="auto"/>
                  </w:tcBorders>
                </w:tcPr>
                <w:p w14:paraId="2B8099C2"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8</w:t>
                  </w:r>
                </w:p>
              </w:tc>
              <w:tc>
                <w:tcPr>
                  <w:tcW w:w="1137" w:type="dxa"/>
                  <w:gridSpan w:val="2"/>
                  <w:tcBorders>
                    <w:top w:val="single" w:sz="4" w:space="0" w:color="auto"/>
                    <w:left w:val="single" w:sz="4" w:space="0" w:color="auto"/>
                    <w:bottom w:val="single" w:sz="4" w:space="0" w:color="auto"/>
                    <w:right w:val="single" w:sz="4" w:space="0" w:color="auto"/>
                  </w:tcBorders>
                </w:tcPr>
                <w:p w14:paraId="7F97843C"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Медицинская сестра</w:t>
                  </w:r>
                </w:p>
              </w:tc>
              <w:tc>
                <w:tcPr>
                  <w:tcW w:w="567" w:type="dxa"/>
                  <w:tcBorders>
                    <w:top w:val="single" w:sz="4" w:space="0" w:color="auto"/>
                    <w:left w:val="single" w:sz="4" w:space="0" w:color="auto"/>
                    <w:bottom w:val="single" w:sz="4" w:space="0" w:color="auto"/>
                    <w:right w:val="single" w:sz="4" w:space="0" w:color="auto"/>
                  </w:tcBorders>
                </w:tcPr>
                <w:p w14:paraId="72B8ED0D"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3B6B0448"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9050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1390220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1B7691F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2ECB147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9050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3FDBE6C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108 600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2303A5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3F3A758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40BC24D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0CDE5A06"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2715</w:t>
                  </w:r>
                  <w:r>
                    <w:rPr>
                      <w:rFonts w:cs="Arial"/>
                      <w:sz w:val="16"/>
                      <w:szCs w:val="16"/>
                    </w:rPr>
                    <w:t>,00</w:t>
                  </w:r>
                </w:p>
              </w:tc>
              <w:tc>
                <w:tcPr>
                  <w:tcW w:w="597" w:type="dxa"/>
                  <w:tcBorders>
                    <w:top w:val="single" w:sz="4" w:space="0" w:color="auto"/>
                    <w:left w:val="single" w:sz="4" w:space="0" w:color="auto"/>
                    <w:bottom w:val="single" w:sz="4" w:space="0" w:color="auto"/>
                    <w:right w:val="single" w:sz="4" w:space="0" w:color="auto"/>
                  </w:tcBorders>
                </w:tcPr>
                <w:p w14:paraId="49304CB4"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2715</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5CFB7BE4"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36 200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36CCC64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18 100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68DE58B8"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27 150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34FE7205"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2069083A"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179 010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786D6DD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58 065</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191AAF1D"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348 390</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2FBCAA67"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105 213</w:t>
                  </w:r>
                  <w:r>
                    <w:rPr>
                      <w:rFonts w:cs="Arial"/>
                      <w:sz w:val="16"/>
                      <w:szCs w:val="16"/>
                    </w:rPr>
                    <w:t>,</w:t>
                  </w:r>
                  <w:r w:rsidRPr="00F65574">
                    <w:rPr>
                      <w:rFonts w:cs="Arial"/>
                      <w:sz w:val="16"/>
                      <w:szCs w:val="16"/>
                      <w:shd w:val="clear" w:color="auto" w:fill="C0C0C0"/>
                    </w:rPr>
                    <w:t>78</w:t>
                  </w:r>
                </w:p>
              </w:tc>
              <w:tc>
                <w:tcPr>
                  <w:tcW w:w="506" w:type="dxa"/>
                  <w:tcBorders>
                    <w:top w:val="single" w:sz="4" w:space="0" w:color="auto"/>
                    <w:left w:val="single" w:sz="4" w:space="0" w:color="auto"/>
                    <w:bottom w:val="single" w:sz="4" w:space="0" w:color="auto"/>
                    <w:right w:val="single" w:sz="4" w:space="0" w:color="auto"/>
                  </w:tcBorders>
                </w:tcPr>
                <w:p w14:paraId="73E1F41A"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453 603</w:t>
                  </w:r>
                  <w:r>
                    <w:rPr>
                      <w:rFonts w:cs="Arial"/>
                      <w:sz w:val="16"/>
                      <w:szCs w:val="16"/>
                    </w:rPr>
                    <w:t>,</w:t>
                  </w:r>
                  <w:r w:rsidRPr="00F65574">
                    <w:rPr>
                      <w:rFonts w:cs="Arial"/>
                      <w:sz w:val="16"/>
                      <w:szCs w:val="16"/>
                      <w:shd w:val="clear" w:color="auto" w:fill="C0C0C0"/>
                    </w:rPr>
                    <w:t>78</w:t>
                  </w:r>
                </w:p>
              </w:tc>
            </w:tr>
            <w:tr w:rsidR="00E74843" w14:paraId="22AFB208" w14:textId="77777777" w:rsidTr="00A76AB1">
              <w:tc>
                <w:tcPr>
                  <w:tcW w:w="250" w:type="dxa"/>
                  <w:tcBorders>
                    <w:top w:val="single" w:sz="4" w:space="0" w:color="auto"/>
                    <w:left w:val="single" w:sz="4" w:space="0" w:color="auto"/>
                    <w:bottom w:val="single" w:sz="4" w:space="0" w:color="auto"/>
                    <w:right w:val="single" w:sz="4" w:space="0" w:color="auto"/>
                  </w:tcBorders>
                </w:tcPr>
                <w:p w14:paraId="49DF4D8E"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lastRenderedPageBreak/>
                    <w:t>9</w:t>
                  </w:r>
                </w:p>
              </w:tc>
              <w:tc>
                <w:tcPr>
                  <w:tcW w:w="1137" w:type="dxa"/>
                  <w:gridSpan w:val="2"/>
                  <w:tcBorders>
                    <w:top w:val="single" w:sz="4" w:space="0" w:color="auto"/>
                    <w:left w:val="single" w:sz="4" w:space="0" w:color="auto"/>
                    <w:bottom w:val="single" w:sz="4" w:space="0" w:color="auto"/>
                    <w:right w:val="single" w:sz="4" w:space="0" w:color="auto"/>
                  </w:tcBorders>
                </w:tcPr>
                <w:p w14:paraId="16AF151C"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Уборщик служебных помещений</w:t>
                  </w:r>
                </w:p>
              </w:tc>
              <w:tc>
                <w:tcPr>
                  <w:tcW w:w="567" w:type="dxa"/>
                  <w:tcBorders>
                    <w:top w:val="single" w:sz="4" w:space="0" w:color="auto"/>
                    <w:left w:val="single" w:sz="4" w:space="0" w:color="auto"/>
                    <w:bottom w:val="single" w:sz="4" w:space="0" w:color="auto"/>
                    <w:right w:val="single" w:sz="4" w:space="0" w:color="auto"/>
                  </w:tcBorders>
                </w:tcPr>
                <w:p w14:paraId="55C98273"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2E9E6738"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7740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0DEAA956"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7E6F017C"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0398E99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7740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1C44E20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92 880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199EE5AE"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7FDE0937"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04148E5A"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23A5C07B"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28D5E17D"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303831BB"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30 960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76D8AB0C"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15 480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7126DC93"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23 220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7AE8DEEC"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52BCF6C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167 220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3652F6B2"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52 020</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27CEE76D"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312 120</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4791157E"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94 260</w:t>
                  </w:r>
                  <w:r>
                    <w:rPr>
                      <w:rFonts w:cs="Arial"/>
                      <w:sz w:val="16"/>
                      <w:szCs w:val="16"/>
                    </w:rPr>
                    <w:t>,</w:t>
                  </w:r>
                  <w:r w:rsidRPr="00F65574">
                    <w:rPr>
                      <w:rFonts w:cs="Arial"/>
                      <w:sz w:val="16"/>
                      <w:szCs w:val="16"/>
                      <w:shd w:val="clear" w:color="auto" w:fill="C0C0C0"/>
                    </w:rPr>
                    <w:t>24</w:t>
                  </w:r>
                </w:p>
              </w:tc>
              <w:tc>
                <w:tcPr>
                  <w:tcW w:w="506" w:type="dxa"/>
                  <w:tcBorders>
                    <w:top w:val="single" w:sz="4" w:space="0" w:color="auto"/>
                    <w:left w:val="single" w:sz="4" w:space="0" w:color="auto"/>
                    <w:bottom w:val="single" w:sz="4" w:space="0" w:color="auto"/>
                    <w:right w:val="single" w:sz="4" w:space="0" w:color="auto"/>
                  </w:tcBorders>
                </w:tcPr>
                <w:p w14:paraId="23F254E6"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406 380</w:t>
                  </w:r>
                  <w:r>
                    <w:rPr>
                      <w:rFonts w:cs="Arial"/>
                      <w:sz w:val="16"/>
                      <w:szCs w:val="16"/>
                    </w:rPr>
                    <w:t>,</w:t>
                  </w:r>
                  <w:r w:rsidRPr="00F65574">
                    <w:rPr>
                      <w:rFonts w:cs="Arial"/>
                      <w:sz w:val="16"/>
                      <w:szCs w:val="16"/>
                      <w:shd w:val="clear" w:color="auto" w:fill="C0C0C0"/>
                    </w:rPr>
                    <w:t>24</w:t>
                  </w:r>
                </w:p>
              </w:tc>
            </w:tr>
            <w:tr w:rsidR="00E74843" w14:paraId="60072404" w14:textId="77777777" w:rsidTr="00A76AB1">
              <w:tc>
                <w:tcPr>
                  <w:tcW w:w="250" w:type="dxa"/>
                  <w:tcBorders>
                    <w:top w:val="single" w:sz="4" w:space="0" w:color="auto"/>
                    <w:left w:val="single" w:sz="4" w:space="0" w:color="auto"/>
                    <w:bottom w:val="single" w:sz="4" w:space="0" w:color="auto"/>
                    <w:right w:val="single" w:sz="4" w:space="0" w:color="auto"/>
                  </w:tcBorders>
                </w:tcPr>
                <w:p w14:paraId="494D926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10</w:t>
                  </w:r>
                </w:p>
              </w:tc>
              <w:tc>
                <w:tcPr>
                  <w:tcW w:w="1137" w:type="dxa"/>
                  <w:gridSpan w:val="2"/>
                  <w:tcBorders>
                    <w:top w:val="single" w:sz="4" w:space="0" w:color="auto"/>
                    <w:left w:val="single" w:sz="4" w:space="0" w:color="auto"/>
                    <w:bottom w:val="single" w:sz="4" w:space="0" w:color="auto"/>
                    <w:right w:val="single" w:sz="4" w:space="0" w:color="auto"/>
                  </w:tcBorders>
                </w:tcPr>
                <w:p w14:paraId="3FF66DC8" w14:textId="77777777" w:rsidR="00E74843" w:rsidRDefault="00E74843" w:rsidP="00E74843">
                  <w:pPr>
                    <w:autoSpaceDE w:val="0"/>
                    <w:autoSpaceDN w:val="0"/>
                    <w:adjustRightInd w:val="0"/>
                    <w:spacing w:after="1" w:line="200" w:lineRule="atLeast"/>
                    <w:rPr>
                      <w:rFonts w:cs="Arial"/>
                      <w:sz w:val="16"/>
                      <w:szCs w:val="16"/>
                    </w:rPr>
                  </w:pPr>
                  <w:r>
                    <w:rPr>
                      <w:rFonts w:cs="Arial"/>
                      <w:sz w:val="16"/>
                      <w:szCs w:val="16"/>
                    </w:rPr>
                    <w:t>Библиотекарь, имеющий II квалификационную категорию</w:t>
                  </w:r>
                </w:p>
              </w:tc>
              <w:tc>
                <w:tcPr>
                  <w:tcW w:w="567" w:type="dxa"/>
                  <w:tcBorders>
                    <w:top w:val="single" w:sz="4" w:space="0" w:color="auto"/>
                    <w:left w:val="single" w:sz="4" w:space="0" w:color="auto"/>
                    <w:bottom w:val="single" w:sz="4" w:space="0" w:color="auto"/>
                    <w:right w:val="single" w:sz="4" w:space="0" w:color="auto"/>
                  </w:tcBorders>
                </w:tcPr>
                <w:p w14:paraId="6BDE6EDD" w14:textId="77777777" w:rsidR="00E74843" w:rsidRPr="00A76AB1" w:rsidRDefault="00E74843" w:rsidP="00E74843">
                  <w:pPr>
                    <w:autoSpaceDE w:val="0"/>
                    <w:autoSpaceDN w:val="0"/>
                    <w:adjustRightInd w:val="0"/>
                    <w:spacing w:after="1" w:line="200" w:lineRule="atLeast"/>
                    <w:jc w:val="center"/>
                    <w:rPr>
                      <w:rFonts w:cs="Arial"/>
                      <w:sz w:val="16"/>
                      <w:szCs w:val="16"/>
                      <w:shd w:val="clear" w:color="auto" w:fill="C0C0C0"/>
                    </w:rPr>
                  </w:pPr>
                  <w:r w:rsidRPr="00A76AB1">
                    <w:rPr>
                      <w:rFonts w:cs="Arial"/>
                      <w:sz w:val="16"/>
                      <w:szCs w:val="16"/>
                      <w:shd w:val="clear" w:color="auto" w:fill="C0C0C0"/>
                    </w:rPr>
                    <w:t>Фамилия и инициалы</w:t>
                  </w:r>
                </w:p>
              </w:tc>
              <w:tc>
                <w:tcPr>
                  <w:tcW w:w="564" w:type="dxa"/>
                  <w:tcBorders>
                    <w:top w:val="single" w:sz="4" w:space="0" w:color="auto"/>
                    <w:left w:val="single" w:sz="4" w:space="0" w:color="auto"/>
                    <w:bottom w:val="single" w:sz="4" w:space="0" w:color="auto"/>
                    <w:right w:val="single" w:sz="4" w:space="0" w:color="auto"/>
                  </w:tcBorders>
                </w:tcPr>
                <w:p w14:paraId="4F5012FD"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9180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4DF553BE"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60" w:type="dxa"/>
                  <w:tcBorders>
                    <w:top w:val="single" w:sz="4" w:space="0" w:color="auto"/>
                    <w:left w:val="single" w:sz="4" w:space="0" w:color="auto"/>
                    <w:bottom w:val="single" w:sz="4" w:space="0" w:color="auto"/>
                    <w:right w:val="single" w:sz="4" w:space="0" w:color="auto"/>
                  </w:tcBorders>
                </w:tcPr>
                <w:p w14:paraId="579A8613"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5E166FE0"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9180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1DCED093"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110 160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222455F8"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w:t>
                  </w:r>
                </w:p>
              </w:tc>
              <w:tc>
                <w:tcPr>
                  <w:tcW w:w="413" w:type="dxa"/>
                  <w:tcBorders>
                    <w:top w:val="single" w:sz="4" w:space="0" w:color="auto"/>
                    <w:left w:val="single" w:sz="4" w:space="0" w:color="auto"/>
                    <w:bottom w:val="single" w:sz="4" w:space="0" w:color="auto"/>
                    <w:right w:val="single" w:sz="4" w:space="0" w:color="auto"/>
                  </w:tcBorders>
                </w:tcPr>
                <w:p w14:paraId="6702D845"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732FAC59"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25" w:type="dxa"/>
                  <w:tcBorders>
                    <w:top w:val="single" w:sz="4" w:space="0" w:color="auto"/>
                    <w:left w:val="single" w:sz="4" w:space="0" w:color="auto"/>
                    <w:bottom w:val="single" w:sz="4" w:space="0" w:color="auto"/>
                    <w:right w:val="single" w:sz="4" w:space="0" w:color="auto"/>
                  </w:tcBorders>
                </w:tcPr>
                <w:p w14:paraId="06F3D802"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597" w:type="dxa"/>
                  <w:tcBorders>
                    <w:top w:val="single" w:sz="4" w:space="0" w:color="auto"/>
                    <w:left w:val="single" w:sz="4" w:space="0" w:color="auto"/>
                    <w:bottom w:val="single" w:sz="4" w:space="0" w:color="auto"/>
                    <w:right w:val="single" w:sz="4" w:space="0" w:color="auto"/>
                  </w:tcBorders>
                </w:tcPr>
                <w:p w14:paraId="53B27A00" w14:textId="77777777" w:rsidR="00E74843" w:rsidRDefault="00E74843" w:rsidP="00E74843">
                  <w:pPr>
                    <w:autoSpaceDE w:val="0"/>
                    <w:autoSpaceDN w:val="0"/>
                    <w:adjustRightInd w:val="0"/>
                    <w:spacing w:after="1" w:line="200" w:lineRule="atLeast"/>
                    <w:jc w:val="center"/>
                    <w:rPr>
                      <w:rFonts w:cs="Arial"/>
                      <w:sz w:val="16"/>
                      <w:szCs w:val="16"/>
                    </w:rPr>
                  </w:pPr>
                  <w:r>
                    <w:rPr>
                      <w:rFonts w:cs="Arial"/>
                      <w:sz w:val="16"/>
                      <w:szCs w:val="16"/>
                    </w:rPr>
                    <w:t>0,00</w:t>
                  </w:r>
                </w:p>
              </w:tc>
              <w:tc>
                <w:tcPr>
                  <w:tcW w:w="465" w:type="dxa"/>
                  <w:tcBorders>
                    <w:top w:val="single" w:sz="4" w:space="0" w:color="auto"/>
                    <w:left w:val="single" w:sz="4" w:space="0" w:color="auto"/>
                    <w:bottom w:val="single" w:sz="4" w:space="0" w:color="auto"/>
                    <w:right w:val="single" w:sz="4" w:space="0" w:color="auto"/>
                  </w:tcBorders>
                </w:tcPr>
                <w:p w14:paraId="00FF3176"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36 720</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59193F14"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18 360</w:t>
                  </w:r>
                  <w:r>
                    <w:rPr>
                      <w:rFonts w:cs="Arial"/>
                      <w:sz w:val="16"/>
                      <w:szCs w:val="16"/>
                    </w:rPr>
                    <w:t>,00</w:t>
                  </w:r>
                </w:p>
              </w:tc>
              <w:tc>
                <w:tcPr>
                  <w:tcW w:w="316" w:type="dxa"/>
                  <w:tcBorders>
                    <w:top w:val="single" w:sz="4" w:space="0" w:color="auto"/>
                    <w:left w:val="single" w:sz="4" w:space="0" w:color="auto"/>
                    <w:bottom w:val="single" w:sz="4" w:space="0" w:color="auto"/>
                    <w:right w:val="single" w:sz="4" w:space="0" w:color="auto"/>
                  </w:tcBorders>
                </w:tcPr>
                <w:p w14:paraId="3895B97C"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27 540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62F99978"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97 560,00</w:t>
                  </w:r>
                </w:p>
              </w:tc>
              <w:tc>
                <w:tcPr>
                  <w:tcW w:w="567" w:type="dxa"/>
                  <w:tcBorders>
                    <w:top w:val="single" w:sz="4" w:space="0" w:color="auto"/>
                    <w:left w:val="single" w:sz="4" w:space="0" w:color="auto"/>
                    <w:bottom w:val="single" w:sz="4" w:space="0" w:color="auto"/>
                    <w:right w:val="single" w:sz="4" w:space="0" w:color="auto"/>
                  </w:tcBorders>
                </w:tcPr>
                <w:p w14:paraId="1C817F1E"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180 180</w:t>
                  </w:r>
                  <w:r>
                    <w:rPr>
                      <w:rFonts w:cs="Arial"/>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F6524E"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58 068</w:t>
                  </w:r>
                  <w:r>
                    <w:rPr>
                      <w:rFonts w:cs="Arial"/>
                      <w:sz w:val="16"/>
                      <w:szCs w:val="16"/>
                    </w:rPr>
                    <w:t>,00</w:t>
                  </w:r>
                </w:p>
              </w:tc>
              <w:tc>
                <w:tcPr>
                  <w:tcW w:w="349" w:type="dxa"/>
                  <w:tcBorders>
                    <w:top w:val="single" w:sz="4" w:space="0" w:color="auto"/>
                    <w:left w:val="single" w:sz="4" w:space="0" w:color="auto"/>
                    <w:bottom w:val="single" w:sz="4" w:space="0" w:color="auto"/>
                    <w:right w:val="single" w:sz="4" w:space="0" w:color="auto"/>
                  </w:tcBorders>
                </w:tcPr>
                <w:p w14:paraId="3AC03ADA"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348 408</w:t>
                  </w:r>
                  <w:r>
                    <w:rPr>
                      <w:rFonts w:cs="Arial"/>
                      <w:sz w:val="16"/>
                      <w:szCs w:val="16"/>
                    </w:rPr>
                    <w:t>,00</w:t>
                  </w:r>
                </w:p>
              </w:tc>
              <w:tc>
                <w:tcPr>
                  <w:tcW w:w="506" w:type="dxa"/>
                  <w:tcBorders>
                    <w:top w:val="single" w:sz="4" w:space="0" w:color="auto"/>
                    <w:left w:val="single" w:sz="4" w:space="0" w:color="auto"/>
                    <w:bottom w:val="single" w:sz="4" w:space="0" w:color="auto"/>
                    <w:right w:val="single" w:sz="4" w:space="0" w:color="auto"/>
                  </w:tcBorders>
                </w:tcPr>
                <w:p w14:paraId="7B9E7FBA"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105 219</w:t>
                  </w:r>
                  <w:r>
                    <w:rPr>
                      <w:rFonts w:cs="Arial"/>
                      <w:sz w:val="16"/>
                      <w:szCs w:val="16"/>
                    </w:rPr>
                    <w:t>,</w:t>
                  </w:r>
                  <w:r w:rsidRPr="00F65574">
                    <w:rPr>
                      <w:rFonts w:cs="Arial"/>
                      <w:sz w:val="16"/>
                      <w:szCs w:val="16"/>
                      <w:shd w:val="clear" w:color="auto" w:fill="C0C0C0"/>
                    </w:rPr>
                    <w:t>22</w:t>
                  </w:r>
                </w:p>
              </w:tc>
              <w:tc>
                <w:tcPr>
                  <w:tcW w:w="506" w:type="dxa"/>
                  <w:tcBorders>
                    <w:top w:val="single" w:sz="4" w:space="0" w:color="auto"/>
                    <w:left w:val="single" w:sz="4" w:space="0" w:color="auto"/>
                    <w:bottom w:val="single" w:sz="4" w:space="0" w:color="auto"/>
                    <w:right w:val="single" w:sz="4" w:space="0" w:color="auto"/>
                  </w:tcBorders>
                </w:tcPr>
                <w:p w14:paraId="0A970E2A" w14:textId="77777777" w:rsidR="00E74843" w:rsidRDefault="00E74843" w:rsidP="00E74843">
                  <w:pPr>
                    <w:autoSpaceDE w:val="0"/>
                    <w:autoSpaceDN w:val="0"/>
                    <w:adjustRightInd w:val="0"/>
                    <w:spacing w:after="1" w:line="200" w:lineRule="atLeast"/>
                    <w:jc w:val="center"/>
                    <w:rPr>
                      <w:rFonts w:cs="Arial"/>
                      <w:sz w:val="16"/>
                      <w:szCs w:val="16"/>
                    </w:rPr>
                  </w:pPr>
                  <w:r w:rsidRPr="00F65574">
                    <w:rPr>
                      <w:rFonts w:cs="Arial"/>
                      <w:sz w:val="16"/>
                      <w:szCs w:val="16"/>
                      <w:shd w:val="clear" w:color="auto" w:fill="C0C0C0"/>
                    </w:rPr>
                    <w:t>453 627</w:t>
                  </w:r>
                  <w:r>
                    <w:rPr>
                      <w:rFonts w:cs="Arial"/>
                      <w:sz w:val="16"/>
                      <w:szCs w:val="16"/>
                    </w:rPr>
                    <w:t>,</w:t>
                  </w:r>
                  <w:r w:rsidRPr="00F65574">
                    <w:rPr>
                      <w:rFonts w:cs="Arial"/>
                      <w:sz w:val="16"/>
                      <w:szCs w:val="16"/>
                      <w:shd w:val="clear" w:color="auto" w:fill="C0C0C0"/>
                    </w:rPr>
                    <w:t>22</w:t>
                  </w:r>
                </w:p>
              </w:tc>
            </w:tr>
            <w:tr w:rsidR="00E74843" w14:paraId="1E8E4F31" w14:textId="77777777" w:rsidTr="00A76AB1">
              <w:tc>
                <w:tcPr>
                  <w:tcW w:w="817" w:type="dxa"/>
                  <w:gridSpan w:val="2"/>
                  <w:tcBorders>
                    <w:top w:val="single" w:sz="4" w:space="0" w:color="auto"/>
                    <w:left w:val="single" w:sz="4" w:space="0" w:color="auto"/>
                    <w:bottom w:val="single" w:sz="4" w:space="0" w:color="auto"/>
                  </w:tcBorders>
                </w:tcPr>
                <w:p w14:paraId="0CFDA797" w14:textId="77777777" w:rsidR="00E74843" w:rsidRDefault="00E74843" w:rsidP="00E74843">
                  <w:pPr>
                    <w:autoSpaceDE w:val="0"/>
                    <w:autoSpaceDN w:val="0"/>
                    <w:adjustRightInd w:val="0"/>
                    <w:spacing w:after="1" w:line="200" w:lineRule="atLeast"/>
                    <w:jc w:val="center"/>
                    <w:rPr>
                      <w:rFonts w:cs="Arial"/>
                      <w:sz w:val="16"/>
                      <w:szCs w:val="16"/>
                    </w:rPr>
                  </w:pPr>
                </w:p>
              </w:tc>
              <w:tc>
                <w:tcPr>
                  <w:tcW w:w="1137" w:type="dxa"/>
                  <w:gridSpan w:val="2"/>
                  <w:tcBorders>
                    <w:top w:val="single" w:sz="4" w:space="0" w:color="auto"/>
                    <w:bottom w:val="single" w:sz="4" w:space="0" w:color="auto"/>
                    <w:right w:val="single" w:sz="4" w:space="0" w:color="auto"/>
                  </w:tcBorders>
                </w:tcPr>
                <w:p w14:paraId="7A13022D" w14:textId="77777777" w:rsidR="00E74843" w:rsidRDefault="00E74843" w:rsidP="00E74843">
                  <w:pPr>
                    <w:autoSpaceDE w:val="0"/>
                    <w:autoSpaceDN w:val="0"/>
                    <w:adjustRightInd w:val="0"/>
                    <w:spacing w:after="1" w:line="200" w:lineRule="atLeast"/>
                    <w:jc w:val="both"/>
                    <w:rPr>
                      <w:rFonts w:cs="Arial"/>
                      <w:sz w:val="16"/>
                      <w:szCs w:val="16"/>
                    </w:rPr>
                  </w:pPr>
                  <w:r>
                    <w:rPr>
                      <w:rFonts w:cs="Arial"/>
                      <w:sz w:val="16"/>
                      <w:szCs w:val="16"/>
                    </w:rPr>
                    <w:t>Итого</w:t>
                  </w:r>
                </w:p>
              </w:tc>
              <w:tc>
                <w:tcPr>
                  <w:tcW w:w="564" w:type="dxa"/>
                  <w:tcBorders>
                    <w:top w:val="single" w:sz="4" w:space="0" w:color="auto"/>
                    <w:left w:val="single" w:sz="4" w:space="0" w:color="auto"/>
                    <w:bottom w:val="single" w:sz="4" w:space="0" w:color="auto"/>
                    <w:right w:val="single" w:sz="4" w:space="0" w:color="auto"/>
                  </w:tcBorders>
                </w:tcPr>
                <w:p w14:paraId="46476CA3"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95 300</w:t>
                  </w:r>
                  <w:r>
                    <w:rPr>
                      <w:rFonts w:cs="Arial"/>
                      <w:sz w:val="16"/>
                      <w:szCs w:val="16"/>
                    </w:rPr>
                    <w:t>,00</w:t>
                  </w:r>
                </w:p>
              </w:tc>
              <w:tc>
                <w:tcPr>
                  <w:tcW w:w="284" w:type="dxa"/>
                  <w:tcBorders>
                    <w:top w:val="single" w:sz="4" w:space="0" w:color="auto"/>
                    <w:left w:val="single" w:sz="4" w:space="0" w:color="auto"/>
                    <w:bottom w:val="single" w:sz="4" w:space="0" w:color="auto"/>
                    <w:right w:val="single" w:sz="4" w:space="0" w:color="auto"/>
                  </w:tcBorders>
                </w:tcPr>
                <w:p w14:paraId="3D1F7F75" w14:textId="77777777" w:rsidR="00E74843" w:rsidRDefault="00E74843" w:rsidP="00E74843">
                  <w:pPr>
                    <w:autoSpaceDE w:val="0"/>
                    <w:autoSpaceDN w:val="0"/>
                    <w:adjustRightInd w:val="0"/>
                    <w:spacing w:after="1" w:line="200" w:lineRule="atLeast"/>
                    <w:jc w:val="center"/>
                    <w:rPr>
                      <w:rFonts w:cs="Arial"/>
                      <w:sz w:val="16"/>
                      <w:szCs w:val="16"/>
                    </w:rPr>
                  </w:pPr>
                </w:p>
              </w:tc>
              <w:tc>
                <w:tcPr>
                  <w:tcW w:w="460" w:type="dxa"/>
                  <w:tcBorders>
                    <w:top w:val="single" w:sz="4" w:space="0" w:color="auto"/>
                    <w:left w:val="single" w:sz="4" w:space="0" w:color="auto"/>
                    <w:bottom w:val="single" w:sz="4" w:space="0" w:color="auto"/>
                    <w:right w:val="single" w:sz="4" w:space="0" w:color="auto"/>
                  </w:tcBorders>
                </w:tcPr>
                <w:p w14:paraId="7C6987F6"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954</w:t>
                  </w:r>
                  <w:r>
                    <w:rPr>
                      <w:rFonts w:cs="Arial"/>
                      <w:sz w:val="16"/>
                      <w:szCs w:val="16"/>
                    </w:rPr>
                    <w:t>,</w:t>
                  </w:r>
                  <w:r w:rsidRPr="006813DB">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7791EE1C"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96 254</w:t>
                  </w:r>
                  <w:r>
                    <w:rPr>
                      <w:rFonts w:cs="Arial"/>
                      <w:sz w:val="16"/>
                      <w:szCs w:val="16"/>
                    </w:rPr>
                    <w:t>,</w:t>
                  </w:r>
                  <w:r w:rsidRPr="006813DB">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3468B137"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1 155 048</w:t>
                  </w:r>
                  <w:r>
                    <w:rPr>
                      <w:rFonts w:cs="Arial"/>
                      <w:sz w:val="16"/>
                      <w:szCs w:val="16"/>
                    </w:rPr>
                    <w:t>,</w:t>
                  </w:r>
                  <w:r w:rsidRPr="006813DB">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2F636D5D" w14:textId="77777777" w:rsidR="00E74843" w:rsidRDefault="00E74843" w:rsidP="00E74843">
                  <w:pPr>
                    <w:autoSpaceDE w:val="0"/>
                    <w:autoSpaceDN w:val="0"/>
                    <w:adjustRightInd w:val="0"/>
                    <w:spacing w:after="1" w:line="200" w:lineRule="atLeast"/>
                    <w:jc w:val="center"/>
                    <w:rPr>
                      <w:rFonts w:cs="Arial"/>
                      <w:sz w:val="16"/>
                      <w:szCs w:val="16"/>
                    </w:rPr>
                  </w:pPr>
                </w:p>
              </w:tc>
              <w:tc>
                <w:tcPr>
                  <w:tcW w:w="413" w:type="dxa"/>
                  <w:tcBorders>
                    <w:top w:val="single" w:sz="4" w:space="0" w:color="auto"/>
                    <w:left w:val="single" w:sz="4" w:space="0" w:color="auto"/>
                    <w:bottom w:val="single" w:sz="4" w:space="0" w:color="auto"/>
                    <w:right w:val="single" w:sz="4" w:space="0" w:color="auto"/>
                  </w:tcBorders>
                </w:tcPr>
                <w:p w14:paraId="14674F39"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90 150</w:t>
                  </w:r>
                  <w:r>
                    <w:rPr>
                      <w:rFonts w:cs="Arial"/>
                      <w:sz w:val="16"/>
                      <w:szCs w:val="16"/>
                    </w:rPr>
                    <w:t>,00</w:t>
                  </w:r>
                </w:p>
              </w:tc>
              <w:tc>
                <w:tcPr>
                  <w:tcW w:w="425" w:type="dxa"/>
                  <w:tcBorders>
                    <w:top w:val="single" w:sz="4" w:space="0" w:color="auto"/>
                    <w:left w:val="single" w:sz="4" w:space="0" w:color="auto"/>
                    <w:bottom w:val="single" w:sz="4" w:space="0" w:color="auto"/>
                    <w:right w:val="single" w:sz="4" w:space="0" w:color="auto"/>
                  </w:tcBorders>
                </w:tcPr>
                <w:p w14:paraId="5A56E74A"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3180</w:t>
                  </w:r>
                  <w:r>
                    <w:rPr>
                      <w:rFonts w:cs="Arial"/>
                      <w:sz w:val="16"/>
                      <w:szCs w:val="16"/>
                    </w:rPr>
                    <w:t>,00</w:t>
                  </w:r>
                </w:p>
              </w:tc>
              <w:tc>
                <w:tcPr>
                  <w:tcW w:w="425" w:type="dxa"/>
                  <w:tcBorders>
                    <w:top w:val="single" w:sz="4" w:space="0" w:color="auto"/>
                    <w:left w:val="single" w:sz="4" w:space="0" w:color="auto"/>
                    <w:bottom w:val="single" w:sz="4" w:space="0" w:color="auto"/>
                    <w:right w:val="single" w:sz="4" w:space="0" w:color="auto"/>
                  </w:tcBorders>
                </w:tcPr>
                <w:p w14:paraId="52F3FAD1"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4722</w:t>
                  </w:r>
                  <w:r>
                    <w:rPr>
                      <w:rFonts w:cs="Arial"/>
                      <w:sz w:val="16"/>
                      <w:szCs w:val="16"/>
                    </w:rPr>
                    <w:t>,00</w:t>
                  </w:r>
                </w:p>
              </w:tc>
              <w:tc>
                <w:tcPr>
                  <w:tcW w:w="597" w:type="dxa"/>
                  <w:tcBorders>
                    <w:top w:val="single" w:sz="4" w:space="0" w:color="auto"/>
                    <w:left w:val="single" w:sz="4" w:space="0" w:color="auto"/>
                    <w:bottom w:val="single" w:sz="4" w:space="0" w:color="auto"/>
                    <w:right w:val="single" w:sz="4" w:space="0" w:color="auto"/>
                  </w:tcBorders>
                </w:tcPr>
                <w:p w14:paraId="74EA0435"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98 052</w:t>
                  </w:r>
                  <w:r>
                    <w:rPr>
                      <w:rFonts w:cs="Arial"/>
                      <w:sz w:val="16"/>
                      <w:szCs w:val="16"/>
                    </w:rPr>
                    <w:t>,00</w:t>
                  </w:r>
                </w:p>
              </w:tc>
              <w:tc>
                <w:tcPr>
                  <w:tcW w:w="465" w:type="dxa"/>
                  <w:tcBorders>
                    <w:top w:val="single" w:sz="4" w:space="0" w:color="auto"/>
                    <w:left w:val="single" w:sz="4" w:space="0" w:color="auto"/>
                    <w:bottom w:val="single" w:sz="4" w:space="0" w:color="auto"/>
                    <w:right w:val="single" w:sz="4" w:space="0" w:color="auto"/>
                  </w:tcBorders>
                </w:tcPr>
                <w:p w14:paraId="50B04EC1"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385 016</w:t>
                  </w:r>
                  <w:r>
                    <w:rPr>
                      <w:rFonts w:cs="Arial"/>
                      <w:sz w:val="16"/>
                      <w:szCs w:val="16"/>
                    </w:rPr>
                    <w:t>,</w:t>
                  </w:r>
                  <w:r w:rsidRPr="00F65574">
                    <w:rPr>
                      <w:rFonts w:cs="Arial"/>
                      <w:sz w:val="16"/>
                      <w:szCs w:val="16"/>
                      <w:shd w:val="clear" w:color="auto" w:fill="C0C0C0"/>
                    </w:rPr>
                    <w:t>00</w:t>
                  </w:r>
                </w:p>
              </w:tc>
              <w:tc>
                <w:tcPr>
                  <w:tcW w:w="465" w:type="dxa"/>
                  <w:tcBorders>
                    <w:top w:val="single" w:sz="4" w:space="0" w:color="auto"/>
                    <w:left w:val="single" w:sz="4" w:space="0" w:color="auto"/>
                    <w:bottom w:val="single" w:sz="4" w:space="0" w:color="auto"/>
                    <w:right w:val="single" w:sz="4" w:space="0" w:color="auto"/>
                  </w:tcBorders>
                </w:tcPr>
                <w:p w14:paraId="16CA125D"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192 508</w:t>
                  </w:r>
                  <w:r>
                    <w:rPr>
                      <w:rFonts w:cs="Arial"/>
                      <w:sz w:val="16"/>
                      <w:szCs w:val="16"/>
                    </w:rPr>
                    <w:t>,</w:t>
                  </w:r>
                  <w:r w:rsidRPr="006813DB">
                    <w:rPr>
                      <w:rFonts w:cs="Arial"/>
                      <w:sz w:val="16"/>
                      <w:szCs w:val="16"/>
                      <w:shd w:val="clear" w:color="auto" w:fill="C0C0C0"/>
                    </w:rPr>
                    <w:t>00</w:t>
                  </w:r>
                </w:p>
              </w:tc>
              <w:tc>
                <w:tcPr>
                  <w:tcW w:w="316" w:type="dxa"/>
                  <w:tcBorders>
                    <w:top w:val="single" w:sz="4" w:space="0" w:color="auto"/>
                    <w:left w:val="single" w:sz="4" w:space="0" w:color="auto"/>
                    <w:bottom w:val="single" w:sz="4" w:space="0" w:color="auto"/>
                    <w:right w:val="single" w:sz="4" w:space="0" w:color="auto"/>
                  </w:tcBorders>
                </w:tcPr>
                <w:p w14:paraId="612F41DD"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288 762</w:t>
                  </w:r>
                  <w:r>
                    <w:rPr>
                      <w:rFonts w:cs="Arial"/>
                      <w:sz w:val="16"/>
                      <w:szCs w:val="16"/>
                    </w:rPr>
                    <w:t>,</w:t>
                  </w:r>
                  <w:r w:rsidRPr="006813DB">
                    <w:rPr>
                      <w:rFonts w:cs="Arial"/>
                      <w:sz w:val="16"/>
                      <w:szCs w:val="16"/>
                      <w:shd w:val="clear" w:color="auto" w:fill="C0C0C0"/>
                    </w:rPr>
                    <w:t>00</w:t>
                  </w:r>
                </w:p>
              </w:tc>
              <w:tc>
                <w:tcPr>
                  <w:tcW w:w="567" w:type="dxa"/>
                  <w:tcBorders>
                    <w:top w:val="single" w:sz="4" w:space="0" w:color="auto"/>
                    <w:left w:val="single" w:sz="4" w:space="0" w:color="auto"/>
                    <w:bottom w:val="single" w:sz="4" w:space="0" w:color="auto"/>
                    <w:right w:val="single" w:sz="4" w:space="0" w:color="auto"/>
                  </w:tcBorders>
                </w:tcPr>
                <w:p w14:paraId="6CFEB172" w14:textId="77777777" w:rsidR="00E74843" w:rsidRPr="006813DB" w:rsidRDefault="00E74843" w:rsidP="00E74843">
                  <w:pPr>
                    <w:autoSpaceDE w:val="0"/>
                    <w:autoSpaceDN w:val="0"/>
                    <w:adjustRightInd w:val="0"/>
                    <w:spacing w:after="1" w:line="200" w:lineRule="atLeast"/>
                    <w:jc w:val="center"/>
                    <w:rPr>
                      <w:rFonts w:cs="Arial"/>
                      <w:sz w:val="16"/>
                      <w:szCs w:val="16"/>
                      <w:shd w:val="clear" w:color="auto" w:fill="C0C0C0"/>
                    </w:rPr>
                  </w:pPr>
                  <w:r w:rsidRPr="006813DB">
                    <w:rPr>
                      <w:rFonts w:cs="Arial"/>
                      <w:sz w:val="16"/>
                      <w:szCs w:val="16"/>
                      <w:shd w:val="clear" w:color="auto" w:fill="C0C0C0"/>
                    </w:rPr>
                    <w:t>780 480,00</w:t>
                  </w:r>
                </w:p>
              </w:tc>
              <w:tc>
                <w:tcPr>
                  <w:tcW w:w="567" w:type="dxa"/>
                  <w:tcBorders>
                    <w:top w:val="single" w:sz="4" w:space="0" w:color="auto"/>
                    <w:left w:val="single" w:sz="4" w:space="0" w:color="auto"/>
                    <w:bottom w:val="single" w:sz="4" w:space="0" w:color="auto"/>
                    <w:right w:val="single" w:sz="4" w:space="0" w:color="auto"/>
                  </w:tcBorders>
                </w:tcPr>
                <w:p w14:paraId="01EA4D6A"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1 646 766</w:t>
                  </w:r>
                  <w:r>
                    <w:rPr>
                      <w:rFonts w:cs="Arial"/>
                      <w:sz w:val="16"/>
                      <w:szCs w:val="16"/>
                    </w:rPr>
                    <w:t>,</w:t>
                  </w:r>
                  <w:r w:rsidRPr="006813DB">
                    <w:rPr>
                      <w:rFonts w:cs="Arial"/>
                      <w:sz w:val="16"/>
                      <w:szCs w:val="16"/>
                      <w:shd w:val="clear" w:color="auto" w:fill="C0C0C0"/>
                    </w:rPr>
                    <w:t>00</w:t>
                  </w:r>
                </w:p>
              </w:tc>
              <w:tc>
                <w:tcPr>
                  <w:tcW w:w="567" w:type="dxa"/>
                  <w:tcBorders>
                    <w:top w:val="single" w:sz="4" w:space="0" w:color="auto"/>
                    <w:left w:val="single" w:sz="4" w:space="0" w:color="auto"/>
                    <w:bottom w:val="single" w:sz="4" w:space="0" w:color="auto"/>
                    <w:right w:val="single" w:sz="4" w:space="0" w:color="auto"/>
                  </w:tcBorders>
                </w:tcPr>
                <w:p w14:paraId="14A89DAC"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579 973</w:t>
                  </w:r>
                  <w:r>
                    <w:rPr>
                      <w:rFonts w:cs="Arial"/>
                      <w:sz w:val="16"/>
                      <w:szCs w:val="16"/>
                    </w:rPr>
                    <w:t>,</w:t>
                  </w:r>
                  <w:r w:rsidRPr="006813DB">
                    <w:rPr>
                      <w:rFonts w:cs="Arial"/>
                      <w:sz w:val="16"/>
                      <w:szCs w:val="16"/>
                      <w:shd w:val="clear" w:color="auto" w:fill="C0C0C0"/>
                    </w:rPr>
                    <w:t>20</w:t>
                  </w:r>
                </w:p>
              </w:tc>
              <w:tc>
                <w:tcPr>
                  <w:tcW w:w="349" w:type="dxa"/>
                  <w:tcBorders>
                    <w:top w:val="single" w:sz="4" w:space="0" w:color="auto"/>
                    <w:left w:val="single" w:sz="4" w:space="0" w:color="auto"/>
                    <w:bottom w:val="single" w:sz="4" w:space="0" w:color="auto"/>
                    <w:right w:val="single" w:sz="4" w:space="0" w:color="auto"/>
                  </w:tcBorders>
                </w:tcPr>
                <w:p w14:paraId="23B591E0"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3 479 839</w:t>
                  </w:r>
                  <w:r>
                    <w:rPr>
                      <w:rFonts w:cs="Arial"/>
                      <w:sz w:val="16"/>
                      <w:szCs w:val="16"/>
                    </w:rPr>
                    <w:t>,</w:t>
                  </w:r>
                  <w:r w:rsidRPr="006813DB">
                    <w:rPr>
                      <w:rFonts w:cs="Arial"/>
                      <w:sz w:val="16"/>
                      <w:szCs w:val="16"/>
                      <w:shd w:val="clear" w:color="auto" w:fill="C0C0C0"/>
                    </w:rPr>
                    <w:t>20</w:t>
                  </w:r>
                </w:p>
              </w:tc>
              <w:tc>
                <w:tcPr>
                  <w:tcW w:w="506" w:type="dxa"/>
                  <w:tcBorders>
                    <w:top w:val="single" w:sz="4" w:space="0" w:color="auto"/>
                    <w:left w:val="single" w:sz="4" w:space="0" w:color="auto"/>
                    <w:bottom w:val="single" w:sz="4" w:space="0" w:color="auto"/>
                    <w:right w:val="single" w:sz="4" w:space="0" w:color="auto"/>
                  </w:tcBorders>
                </w:tcPr>
                <w:p w14:paraId="07AA064F"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1 050 911</w:t>
                  </w:r>
                  <w:r>
                    <w:rPr>
                      <w:rFonts w:cs="Arial"/>
                      <w:sz w:val="16"/>
                      <w:szCs w:val="16"/>
                    </w:rPr>
                    <w:t>,</w:t>
                  </w:r>
                  <w:r w:rsidRPr="006813DB">
                    <w:rPr>
                      <w:rFonts w:cs="Arial"/>
                      <w:sz w:val="16"/>
                      <w:szCs w:val="16"/>
                      <w:shd w:val="clear" w:color="auto" w:fill="C0C0C0"/>
                    </w:rPr>
                    <w:t>44</w:t>
                  </w:r>
                </w:p>
              </w:tc>
              <w:tc>
                <w:tcPr>
                  <w:tcW w:w="506" w:type="dxa"/>
                  <w:tcBorders>
                    <w:top w:val="single" w:sz="4" w:space="0" w:color="auto"/>
                    <w:left w:val="single" w:sz="4" w:space="0" w:color="auto"/>
                    <w:bottom w:val="single" w:sz="4" w:space="0" w:color="auto"/>
                    <w:right w:val="single" w:sz="4" w:space="0" w:color="auto"/>
                  </w:tcBorders>
                </w:tcPr>
                <w:p w14:paraId="20C0C690" w14:textId="77777777" w:rsidR="00E74843" w:rsidRDefault="00E74843" w:rsidP="00E74843">
                  <w:pPr>
                    <w:autoSpaceDE w:val="0"/>
                    <w:autoSpaceDN w:val="0"/>
                    <w:adjustRightInd w:val="0"/>
                    <w:spacing w:after="1" w:line="200" w:lineRule="atLeast"/>
                    <w:jc w:val="center"/>
                    <w:rPr>
                      <w:rFonts w:cs="Arial"/>
                      <w:sz w:val="16"/>
                      <w:szCs w:val="16"/>
                    </w:rPr>
                  </w:pPr>
                  <w:r w:rsidRPr="006813DB">
                    <w:rPr>
                      <w:rFonts w:cs="Arial"/>
                      <w:sz w:val="16"/>
                      <w:szCs w:val="16"/>
                      <w:shd w:val="clear" w:color="auto" w:fill="C0C0C0"/>
                    </w:rPr>
                    <w:t>4 530 750</w:t>
                  </w:r>
                  <w:r>
                    <w:rPr>
                      <w:rFonts w:cs="Arial"/>
                      <w:sz w:val="16"/>
                      <w:szCs w:val="16"/>
                    </w:rPr>
                    <w:t>,</w:t>
                  </w:r>
                  <w:r w:rsidRPr="006813DB">
                    <w:rPr>
                      <w:rFonts w:cs="Arial"/>
                      <w:sz w:val="16"/>
                      <w:szCs w:val="16"/>
                      <w:shd w:val="clear" w:color="auto" w:fill="C0C0C0"/>
                    </w:rPr>
                    <w:t>64</w:t>
                  </w:r>
                </w:p>
              </w:tc>
            </w:tr>
          </w:tbl>
          <w:p w14:paraId="5480CC36" w14:textId="77777777" w:rsidR="00E74843" w:rsidRPr="003E747C" w:rsidRDefault="00E74843" w:rsidP="00E74843">
            <w:pPr>
              <w:autoSpaceDE w:val="0"/>
              <w:autoSpaceDN w:val="0"/>
              <w:adjustRightInd w:val="0"/>
              <w:spacing w:after="1" w:line="200" w:lineRule="atLeast"/>
              <w:jc w:val="both"/>
              <w:rPr>
                <w:rFonts w:cs="Arial"/>
                <w:szCs w:val="20"/>
              </w:rPr>
            </w:pPr>
          </w:p>
        </w:tc>
      </w:tr>
    </w:tbl>
    <w:p w14:paraId="34864D49" w14:textId="77777777" w:rsidR="00E74843" w:rsidRDefault="00E74843" w:rsidP="00E74843">
      <w:pPr>
        <w:spacing w:after="0" w:line="240" w:lineRule="auto"/>
        <w:jc w:val="both"/>
        <w:sectPr w:rsidR="00E74843" w:rsidSect="00E74843">
          <w:pgSz w:w="23811" w:h="16838" w:orient="landscape" w:code="8"/>
          <w:pgMar w:top="1134" w:right="1701" w:bottom="1134" w:left="851" w:header="397" w:footer="397"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693EEF" w:rsidRPr="00DA3DB3" w14:paraId="11BC0C58" w14:textId="77777777" w:rsidTr="00EE314D">
        <w:tc>
          <w:tcPr>
            <w:tcW w:w="7597" w:type="dxa"/>
          </w:tcPr>
          <w:p w14:paraId="1F4FB0C7" w14:textId="77777777" w:rsidR="00E74843" w:rsidRDefault="00E74843" w:rsidP="00E74843">
            <w:pPr>
              <w:autoSpaceDE w:val="0"/>
              <w:autoSpaceDN w:val="0"/>
              <w:adjustRightInd w:val="0"/>
              <w:spacing w:after="1" w:line="200" w:lineRule="atLeast"/>
              <w:jc w:val="both"/>
              <w:outlineLvl w:val="0"/>
              <w:rPr>
                <w:rFonts w:cs="Arial"/>
                <w:sz w:val="16"/>
                <w:szCs w:val="16"/>
              </w:rPr>
            </w:pPr>
          </w:p>
          <w:p w14:paraId="4F3D922A"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Командир войсковой части 10001 ________________________________________</w:t>
            </w:r>
          </w:p>
          <w:p w14:paraId="081D473A"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(воинское звание, подпись, инициал</w:t>
            </w:r>
          </w:p>
          <w:p w14:paraId="66423A1C"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имени, фамилия)</w:t>
            </w:r>
          </w:p>
          <w:p w14:paraId="15BC2D4D"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Начальник финансового органа __________________________________________</w:t>
            </w:r>
          </w:p>
          <w:p w14:paraId="6F229060"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(подпись, инициал имени, фамилия)</w:t>
            </w:r>
          </w:p>
          <w:p w14:paraId="1C09B5ED" w14:textId="77777777" w:rsidR="00693EEF" w:rsidRPr="00A01187" w:rsidRDefault="00693EEF" w:rsidP="00E74843">
            <w:pPr>
              <w:autoSpaceDE w:val="0"/>
              <w:autoSpaceDN w:val="0"/>
              <w:adjustRightInd w:val="0"/>
              <w:spacing w:after="1" w:line="200" w:lineRule="atLeast"/>
              <w:jc w:val="both"/>
              <w:rPr>
                <w:rFonts w:cs="Arial"/>
                <w:szCs w:val="20"/>
              </w:rPr>
            </w:pPr>
          </w:p>
        </w:tc>
        <w:tc>
          <w:tcPr>
            <w:tcW w:w="7597" w:type="dxa"/>
          </w:tcPr>
          <w:p w14:paraId="3B951319" w14:textId="77777777" w:rsidR="00E74843" w:rsidRDefault="00E74843" w:rsidP="00E74843">
            <w:pPr>
              <w:autoSpaceDE w:val="0"/>
              <w:autoSpaceDN w:val="0"/>
              <w:adjustRightInd w:val="0"/>
              <w:spacing w:after="1" w:line="200" w:lineRule="atLeast"/>
              <w:jc w:val="both"/>
              <w:outlineLvl w:val="0"/>
              <w:rPr>
                <w:rFonts w:cs="Arial"/>
                <w:szCs w:val="20"/>
              </w:rPr>
            </w:pPr>
          </w:p>
          <w:p w14:paraId="610A834B"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Командир войсковой части 10001 ________________________________________</w:t>
            </w:r>
          </w:p>
          <w:p w14:paraId="6B5BAC96"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(воинское звание, подпись, инициал</w:t>
            </w:r>
          </w:p>
          <w:p w14:paraId="36F8D640"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имени, фамилия)</w:t>
            </w:r>
          </w:p>
          <w:p w14:paraId="0340347D" w14:textId="77777777" w:rsidR="00E74843" w:rsidRPr="00E74843" w:rsidRDefault="00E74843" w:rsidP="00E74843">
            <w:pPr>
              <w:spacing w:after="1" w:line="200" w:lineRule="atLeast"/>
              <w:jc w:val="both"/>
              <w:rPr>
                <w:rFonts w:ascii="Courier New" w:hAnsi="Courier New" w:cs="Courier New"/>
              </w:rPr>
            </w:pPr>
          </w:p>
          <w:p w14:paraId="512A4DB7"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Начальник финансового органа __________________________________________</w:t>
            </w:r>
          </w:p>
          <w:p w14:paraId="5EF44910" w14:textId="77777777" w:rsidR="00E74843" w:rsidRPr="00E74843" w:rsidRDefault="00E74843" w:rsidP="00E74843">
            <w:pPr>
              <w:spacing w:after="1" w:line="200" w:lineRule="atLeast"/>
              <w:jc w:val="both"/>
              <w:rPr>
                <w:rFonts w:ascii="Courier New" w:hAnsi="Courier New" w:cs="Courier New"/>
                <w:sz w:val="16"/>
                <w:szCs w:val="16"/>
              </w:rPr>
            </w:pPr>
            <w:r w:rsidRPr="00E74843">
              <w:rPr>
                <w:rFonts w:ascii="Courier New" w:hAnsi="Courier New" w:cs="Courier New"/>
                <w:sz w:val="16"/>
                <w:szCs w:val="16"/>
              </w:rPr>
              <w:t xml:space="preserve">                                     (подпись, инициал имени, фамилия)</w:t>
            </w:r>
          </w:p>
          <w:p w14:paraId="5CA3C4A6" w14:textId="77777777" w:rsidR="00693EEF" w:rsidRPr="003E747C" w:rsidRDefault="00693EEF" w:rsidP="00E74843">
            <w:pPr>
              <w:autoSpaceDE w:val="0"/>
              <w:autoSpaceDN w:val="0"/>
              <w:adjustRightInd w:val="0"/>
              <w:spacing w:after="1" w:line="200" w:lineRule="atLeast"/>
              <w:jc w:val="both"/>
              <w:rPr>
                <w:rFonts w:cs="Arial"/>
                <w:szCs w:val="20"/>
              </w:rPr>
            </w:pPr>
          </w:p>
        </w:tc>
      </w:tr>
      <w:tr w:rsidR="00E74843" w:rsidRPr="00DA3DB3" w14:paraId="39EE3EF6" w14:textId="77777777" w:rsidTr="00EE314D">
        <w:tc>
          <w:tcPr>
            <w:tcW w:w="7597" w:type="dxa"/>
          </w:tcPr>
          <w:p w14:paraId="76323EFE" w14:textId="77777777" w:rsidR="00E74843" w:rsidRPr="00E74843" w:rsidRDefault="00E74843" w:rsidP="00E74843">
            <w:pPr>
              <w:autoSpaceDE w:val="0"/>
              <w:autoSpaceDN w:val="0"/>
              <w:adjustRightInd w:val="0"/>
              <w:spacing w:after="1" w:line="200" w:lineRule="atLeast"/>
              <w:jc w:val="right"/>
              <w:rPr>
                <w:rFonts w:cs="Arial"/>
                <w:szCs w:val="20"/>
              </w:rPr>
            </w:pPr>
          </w:p>
          <w:p w14:paraId="00A78ADE" w14:textId="77777777" w:rsidR="00E74843" w:rsidRPr="00E74843" w:rsidRDefault="00E74843" w:rsidP="00E74843">
            <w:pPr>
              <w:autoSpaceDE w:val="0"/>
              <w:autoSpaceDN w:val="0"/>
              <w:adjustRightInd w:val="0"/>
              <w:spacing w:after="1" w:line="200" w:lineRule="atLeast"/>
              <w:jc w:val="right"/>
              <w:rPr>
                <w:rFonts w:cs="Arial"/>
                <w:szCs w:val="20"/>
              </w:rPr>
            </w:pPr>
          </w:p>
          <w:p w14:paraId="36870C0A" w14:textId="77777777" w:rsidR="00E74843" w:rsidRPr="00E74843" w:rsidRDefault="00E74843" w:rsidP="00E74843">
            <w:pPr>
              <w:autoSpaceDE w:val="0"/>
              <w:autoSpaceDN w:val="0"/>
              <w:adjustRightInd w:val="0"/>
              <w:spacing w:after="1" w:line="200" w:lineRule="atLeast"/>
              <w:jc w:val="right"/>
              <w:rPr>
                <w:rFonts w:cs="Arial"/>
                <w:szCs w:val="20"/>
              </w:rPr>
            </w:pPr>
          </w:p>
          <w:p w14:paraId="75E5A79C" w14:textId="77777777" w:rsidR="00E74843" w:rsidRPr="00E74843" w:rsidRDefault="00E74843" w:rsidP="00E74843">
            <w:pPr>
              <w:autoSpaceDE w:val="0"/>
              <w:autoSpaceDN w:val="0"/>
              <w:adjustRightInd w:val="0"/>
              <w:spacing w:after="1" w:line="200" w:lineRule="atLeast"/>
              <w:jc w:val="right"/>
              <w:rPr>
                <w:rFonts w:cs="Arial"/>
                <w:szCs w:val="20"/>
              </w:rPr>
            </w:pPr>
          </w:p>
          <w:p w14:paraId="065BF806" w14:textId="77777777" w:rsidR="00E74843" w:rsidRPr="00E74843" w:rsidRDefault="00E74843" w:rsidP="00E74843">
            <w:pPr>
              <w:autoSpaceDE w:val="0"/>
              <w:autoSpaceDN w:val="0"/>
              <w:adjustRightInd w:val="0"/>
              <w:spacing w:after="1" w:line="200" w:lineRule="atLeast"/>
              <w:jc w:val="right"/>
              <w:rPr>
                <w:rFonts w:cs="Arial"/>
                <w:szCs w:val="20"/>
              </w:rPr>
            </w:pPr>
          </w:p>
          <w:p w14:paraId="1146A479" w14:textId="77777777" w:rsidR="00E74843" w:rsidRPr="00E74843" w:rsidRDefault="00E74843" w:rsidP="00E74843">
            <w:pPr>
              <w:autoSpaceDE w:val="0"/>
              <w:autoSpaceDN w:val="0"/>
              <w:adjustRightInd w:val="0"/>
              <w:spacing w:after="1" w:line="200" w:lineRule="atLeast"/>
              <w:jc w:val="right"/>
              <w:outlineLvl w:val="0"/>
              <w:rPr>
                <w:rFonts w:cs="Arial"/>
                <w:szCs w:val="20"/>
              </w:rPr>
            </w:pPr>
            <w:bookmarkStart w:id="279" w:name="Р1_233"/>
            <w:bookmarkEnd w:id="279"/>
            <w:r w:rsidRPr="00E74843">
              <w:rPr>
                <w:rFonts w:cs="Arial"/>
                <w:szCs w:val="20"/>
              </w:rPr>
              <w:t>Приложение N 4</w:t>
            </w:r>
          </w:p>
          <w:p w14:paraId="5E206277" w14:textId="77777777" w:rsidR="00E74843" w:rsidRPr="00E74843" w:rsidRDefault="00E74843" w:rsidP="00E74843">
            <w:pPr>
              <w:autoSpaceDE w:val="0"/>
              <w:autoSpaceDN w:val="0"/>
              <w:adjustRightInd w:val="0"/>
              <w:spacing w:after="1" w:line="200" w:lineRule="atLeast"/>
              <w:jc w:val="right"/>
              <w:rPr>
                <w:rFonts w:cs="Arial"/>
                <w:szCs w:val="20"/>
              </w:rPr>
            </w:pPr>
            <w:r w:rsidRPr="00E74843">
              <w:rPr>
                <w:rFonts w:cs="Arial"/>
                <w:szCs w:val="20"/>
              </w:rPr>
              <w:t>к приказу Министра обороны</w:t>
            </w:r>
          </w:p>
          <w:p w14:paraId="1B6E4507" w14:textId="77777777" w:rsidR="00E74843" w:rsidRDefault="00E74843" w:rsidP="00E74843">
            <w:pPr>
              <w:autoSpaceDE w:val="0"/>
              <w:autoSpaceDN w:val="0"/>
              <w:adjustRightInd w:val="0"/>
              <w:spacing w:after="1" w:line="200" w:lineRule="atLeast"/>
              <w:jc w:val="right"/>
              <w:rPr>
                <w:rFonts w:cs="Arial"/>
                <w:szCs w:val="20"/>
              </w:rPr>
            </w:pPr>
            <w:r w:rsidRPr="00E74843">
              <w:rPr>
                <w:rFonts w:cs="Arial"/>
                <w:szCs w:val="20"/>
              </w:rPr>
              <w:t>Российской Федерации</w:t>
            </w:r>
          </w:p>
          <w:p w14:paraId="705AD031" w14:textId="77777777" w:rsidR="00E74843" w:rsidRDefault="00E74843" w:rsidP="00E74843">
            <w:pPr>
              <w:autoSpaceDE w:val="0"/>
              <w:autoSpaceDN w:val="0"/>
              <w:adjustRightInd w:val="0"/>
              <w:spacing w:after="1" w:line="200" w:lineRule="atLeast"/>
              <w:jc w:val="right"/>
              <w:rPr>
                <w:rFonts w:cs="Arial"/>
                <w:szCs w:val="20"/>
              </w:rPr>
            </w:pPr>
            <w:r>
              <w:rPr>
                <w:rFonts w:cs="Arial"/>
              </w:rPr>
              <w:t xml:space="preserve">от </w:t>
            </w:r>
            <w:r>
              <w:rPr>
                <w:rFonts w:cs="Arial"/>
                <w:strike/>
                <w:color w:val="FF0000"/>
              </w:rPr>
              <w:t>18</w:t>
            </w:r>
            <w:r>
              <w:rPr>
                <w:rFonts w:cs="Arial"/>
              </w:rPr>
              <w:t xml:space="preserve"> сентября </w:t>
            </w:r>
            <w:r>
              <w:rPr>
                <w:rFonts w:cs="Arial"/>
                <w:strike/>
                <w:color w:val="FF0000"/>
              </w:rPr>
              <w:t>2019</w:t>
            </w:r>
            <w:r>
              <w:rPr>
                <w:rFonts w:cs="Arial"/>
              </w:rPr>
              <w:t xml:space="preserve"> г. N </w:t>
            </w:r>
            <w:r>
              <w:rPr>
                <w:rFonts w:cs="Arial"/>
                <w:strike/>
                <w:color w:val="FF0000"/>
              </w:rPr>
              <w:t>545</w:t>
            </w:r>
          </w:p>
          <w:p w14:paraId="66F1DFE9" w14:textId="77777777" w:rsidR="00E74843" w:rsidRDefault="00E74843" w:rsidP="00E74843">
            <w:pPr>
              <w:autoSpaceDE w:val="0"/>
              <w:autoSpaceDN w:val="0"/>
              <w:adjustRightInd w:val="0"/>
              <w:spacing w:after="1" w:line="200" w:lineRule="atLeast"/>
              <w:jc w:val="both"/>
              <w:rPr>
                <w:rFonts w:cs="Arial"/>
                <w:szCs w:val="20"/>
              </w:rPr>
            </w:pPr>
          </w:p>
          <w:p w14:paraId="6827CE13" w14:textId="77777777" w:rsidR="00E74843" w:rsidRPr="00E74843" w:rsidRDefault="00E74843" w:rsidP="00E74843">
            <w:pPr>
              <w:autoSpaceDE w:val="0"/>
              <w:autoSpaceDN w:val="0"/>
              <w:adjustRightInd w:val="0"/>
              <w:spacing w:after="1" w:line="200" w:lineRule="atLeast"/>
              <w:jc w:val="center"/>
              <w:rPr>
                <w:rFonts w:cs="Arial"/>
                <w:szCs w:val="20"/>
              </w:rPr>
            </w:pPr>
            <w:r w:rsidRPr="00E74843">
              <w:rPr>
                <w:rFonts w:cs="Arial"/>
                <w:b/>
                <w:bCs/>
                <w:szCs w:val="20"/>
              </w:rPr>
              <w:t>ПЕРЕЧЕНЬ</w:t>
            </w:r>
          </w:p>
          <w:p w14:paraId="5A19A656" w14:textId="77777777" w:rsidR="00E74843" w:rsidRPr="00E74843" w:rsidRDefault="00E74843" w:rsidP="00E74843">
            <w:pPr>
              <w:autoSpaceDE w:val="0"/>
              <w:autoSpaceDN w:val="0"/>
              <w:adjustRightInd w:val="0"/>
              <w:spacing w:after="1" w:line="200" w:lineRule="atLeast"/>
              <w:jc w:val="center"/>
              <w:rPr>
                <w:rFonts w:cs="Arial"/>
                <w:szCs w:val="20"/>
              </w:rPr>
            </w:pPr>
            <w:r w:rsidRPr="00E74843">
              <w:rPr>
                <w:rFonts w:cs="Arial"/>
                <w:b/>
                <w:bCs/>
                <w:szCs w:val="20"/>
              </w:rPr>
              <w:t>ПРИКАЗОВ МИНИСТРА ОБОРОНЫ РОССИЙСКОЙ ФЕДЕРАЦИИ,</w:t>
            </w:r>
          </w:p>
          <w:p w14:paraId="250F1F9D" w14:textId="77777777" w:rsidR="00E74843" w:rsidRPr="00E74843" w:rsidRDefault="00E74843" w:rsidP="00E74843">
            <w:pPr>
              <w:autoSpaceDE w:val="0"/>
              <w:autoSpaceDN w:val="0"/>
              <w:adjustRightInd w:val="0"/>
              <w:spacing w:after="1" w:line="200" w:lineRule="atLeast"/>
              <w:jc w:val="center"/>
              <w:rPr>
                <w:rFonts w:cs="Arial"/>
                <w:szCs w:val="20"/>
              </w:rPr>
            </w:pPr>
            <w:r w:rsidRPr="00E74843">
              <w:rPr>
                <w:rFonts w:cs="Arial"/>
                <w:b/>
                <w:bCs/>
                <w:szCs w:val="20"/>
              </w:rPr>
              <w:t>ПРИЗНАВАЕМЫХ УТРАТИВШИМИ СИЛУ</w:t>
            </w:r>
          </w:p>
          <w:p w14:paraId="503C92DD" w14:textId="77777777" w:rsidR="00E74843" w:rsidRPr="00E74843" w:rsidRDefault="00E74843" w:rsidP="00E74843">
            <w:pPr>
              <w:autoSpaceDE w:val="0"/>
              <w:autoSpaceDN w:val="0"/>
              <w:adjustRightInd w:val="0"/>
              <w:spacing w:after="1" w:line="200" w:lineRule="atLeast"/>
              <w:jc w:val="both"/>
              <w:rPr>
                <w:rFonts w:cs="Arial"/>
                <w:szCs w:val="20"/>
              </w:rPr>
            </w:pPr>
          </w:p>
        </w:tc>
        <w:tc>
          <w:tcPr>
            <w:tcW w:w="7597" w:type="dxa"/>
          </w:tcPr>
          <w:p w14:paraId="3EDB1767" w14:textId="77777777" w:rsidR="00E74843" w:rsidRPr="00E74843" w:rsidRDefault="00E74843" w:rsidP="00E74843">
            <w:pPr>
              <w:autoSpaceDE w:val="0"/>
              <w:autoSpaceDN w:val="0"/>
              <w:adjustRightInd w:val="0"/>
              <w:spacing w:after="1" w:line="200" w:lineRule="atLeast"/>
              <w:jc w:val="right"/>
              <w:rPr>
                <w:rFonts w:cs="Arial"/>
                <w:szCs w:val="20"/>
              </w:rPr>
            </w:pPr>
          </w:p>
          <w:p w14:paraId="761DB291" w14:textId="77777777" w:rsidR="00E74843" w:rsidRPr="00E74843" w:rsidRDefault="00E74843" w:rsidP="00E74843">
            <w:pPr>
              <w:autoSpaceDE w:val="0"/>
              <w:autoSpaceDN w:val="0"/>
              <w:adjustRightInd w:val="0"/>
              <w:spacing w:after="1" w:line="200" w:lineRule="atLeast"/>
              <w:jc w:val="right"/>
              <w:rPr>
                <w:rFonts w:cs="Arial"/>
                <w:szCs w:val="20"/>
              </w:rPr>
            </w:pPr>
          </w:p>
          <w:p w14:paraId="6C5850F2" w14:textId="77777777" w:rsidR="00E74843" w:rsidRPr="00E74843" w:rsidRDefault="00E74843" w:rsidP="00E74843">
            <w:pPr>
              <w:autoSpaceDE w:val="0"/>
              <w:autoSpaceDN w:val="0"/>
              <w:adjustRightInd w:val="0"/>
              <w:spacing w:after="1" w:line="200" w:lineRule="atLeast"/>
              <w:jc w:val="right"/>
              <w:rPr>
                <w:rFonts w:cs="Arial"/>
                <w:szCs w:val="20"/>
              </w:rPr>
            </w:pPr>
          </w:p>
          <w:p w14:paraId="13263FE4" w14:textId="77777777" w:rsidR="00E74843" w:rsidRPr="00E74843" w:rsidRDefault="00E74843" w:rsidP="00E74843">
            <w:pPr>
              <w:autoSpaceDE w:val="0"/>
              <w:autoSpaceDN w:val="0"/>
              <w:adjustRightInd w:val="0"/>
              <w:spacing w:after="1" w:line="200" w:lineRule="atLeast"/>
              <w:jc w:val="right"/>
              <w:rPr>
                <w:rFonts w:cs="Arial"/>
                <w:szCs w:val="20"/>
              </w:rPr>
            </w:pPr>
          </w:p>
          <w:p w14:paraId="3D6DB790" w14:textId="77777777" w:rsidR="00E74843" w:rsidRPr="00E74843" w:rsidRDefault="00E74843" w:rsidP="00E74843">
            <w:pPr>
              <w:autoSpaceDE w:val="0"/>
              <w:autoSpaceDN w:val="0"/>
              <w:adjustRightInd w:val="0"/>
              <w:spacing w:after="1" w:line="200" w:lineRule="atLeast"/>
              <w:jc w:val="right"/>
              <w:rPr>
                <w:rFonts w:cs="Arial"/>
                <w:szCs w:val="20"/>
              </w:rPr>
            </w:pPr>
          </w:p>
          <w:p w14:paraId="3527EFD2" w14:textId="77777777" w:rsidR="00E74843" w:rsidRPr="00E74843" w:rsidRDefault="00E74843" w:rsidP="00E74843">
            <w:pPr>
              <w:autoSpaceDE w:val="0"/>
              <w:autoSpaceDN w:val="0"/>
              <w:adjustRightInd w:val="0"/>
              <w:spacing w:after="1" w:line="200" w:lineRule="atLeast"/>
              <w:jc w:val="right"/>
              <w:outlineLvl w:val="0"/>
              <w:rPr>
                <w:rFonts w:cs="Arial"/>
                <w:szCs w:val="20"/>
              </w:rPr>
            </w:pPr>
            <w:bookmarkStart w:id="280" w:name="Р2_46"/>
            <w:bookmarkEnd w:id="280"/>
            <w:r w:rsidRPr="00E74843">
              <w:rPr>
                <w:rFonts w:cs="Arial"/>
                <w:szCs w:val="20"/>
              </w:rPr>
              <w:t>Приложение N 4</w:t>
            </w:r>
          </w:p>
          <w:p w14:paraId="58282354" w14:textId="77777777" w:rsidR="00E74843" w:rsidRPr="00E74843" w:rsidRDefault="00E74843" w:rsidP="00E74843">
            <w:pPr>
              <w:autoSpaceDE w:val="0"/>
              <w:autoSpaceDN w:val="0"/>
              <w:adjustRightInd w:val="0"/>
              <w:spacing w:after="1" w:line="200" w:lineRule="atLeast"/>
              <w:jc w:val="right"/>
              <w:rPr>
                <w:rFonts w:cs="Arial"/>
                <w:szCs w:val="20"/>
              </w:rPr>
            </w:pPr>
            <w:r w:rsidRPr="00E74843">
              <w:rPr>
                <w:rFonts w:cs="Arial"/>
                <w:szCs w:val="20"/>
              </w:rPr>
              <w:t>к приказу Министра обороны</w:t>
            </w:r>
          </w:p>
          <w:p w14:paraId="16E037C4" w14:textId="77777777" w:rsidR="00E74843" w:rsidRPr="00E74843" w:rsidRDefault="00E74843" w:rsidP="00E74843">
            <w:pPr>
              <w:autoSpaceDE w:val="0"/>
              <w:autoSpaceDN w:val="0"/>
              <w:adjustRightInd w:val="0"/>
              <w:spacing w:after="1" w:line="200" w:lineRule="atLeast"/>
              <w:jc w:val="right"/>
              <w:rPr>
                <w:rFonts w:cs="Arial"/>
                <w:szCs w:val="20"/>
              </w:rPr>
            </w:pPr>
            <w:r w:rsidRPr="00E74843">
              <w:rPr>
                <w:rFonts w:cs="Arial"/>
                <w:szCs w:val="20"/>
              </w:rPr>
              <w:t>Российской Федерации</w:t>
            </w:r>
          </w:p>
          <w:p w14:paraId="32C82369" w14:textId="77777777" w:rsidR="00E74843" w:rsidRDefault="00E74843" w:rsidP="00E74843">
            <w:pPr>
              <w:autoSpaceDE w:val="0"/>
              <w:autoSpaceDN w:val="0"/>
              <w:adjustRightInd w:val="0"/>
              <w:spacing w:after="1" w:line="200" w:lineRule="atLeast"/>
              <w:jc w:val="right"/>
              <w:rPr>
                <w:rFonts w:cs="Arial"/>
                <w:szCs w:val="20"/>
              </w:rPr>
            </w:pPr>
            <w:r>
              <w:rPr>
                <w:rFonts w:cs="Arial"/>
              </w:rPr>
              <w:t xml:space="preserve">от </w:t>
            </w:r>
            <w:r>
              <w:rPr>
                <w:rFonts w:cs="Arial"/>
                <w:shd w:val="clear" w:color="auto" w:fill="C0C0C0"/>
              </w:rPr>
              <w:t>30</w:t>
            </w:r>
            <w:r>
              <w:rPr>
                <w:rFonts w:cs="Arial"/>
              </w:rPr>
              <w:t xml:space="preserve"> сентября </w:t>
            </w:r>
            <w:r>
              <w:rPr>
                <w:rFonts w:cs="Arial"/>
                <w:shd w:val="clear" w:color="auto" w:fill="C0C0C0"/>
              </w:rPr>
              <w:t>2024</w:t>
            </w:r>
            <w:r>
              <w:rPr>
                <w:rFonts w:cs="Arial"/>
              </w:rPr>
              <w:t xml:space="preserve"> г. N </w:t>
            </w:r>
            <w:r>
              <w:rPr>
                <w:rFonts w:cs="Arial"/>
                <w:shd w:val="clear" w:color="auto" w:fill="C0C0C0"/>
              </w:rPr>
              <w:t>595</w:t>
            </w:r>
          </w:p>
          <w:p w14:paraId="43033861" w14:textId="77777777" w:rsidR="00E74843" w:rsidRDefault="00E74843" w:rsidP="00E74843">
            <w:pPr>
              <w:autoSpaceDE w:val="0"/>
              <w:autoSpaceDN w:val="0"/>
              <w:adjustRightInd w:val="0"/>
              <w:spacing w:after="1" w:line="200" w:lineRule="atLeast"/>
              <w:jc w:val="both"/>
              <w:rPr>
                <w:rFonts w:cs="Arial"/>
                <w:szCs w:val="20"/>
              </w:rPr>
            </w:pPr>
          </w:p>
          <w:p w14:paraId="6D96B4C8" w14:textId="77777777" w:rsidR="00E74843" w:rsidRPr="00E74843" w:rsidRDefault="00E74843" w:rsidP="00E74843">
            <w:pPr>
              <w:autoSpaceDE w:val="0"/>
              <w:autoSpaceDN w:val="0"/>
              <w:adjustRightInd w:val="0"/>
              <w:spacing w:after="1" w:line="200" w:lineRule="atLeast"/>
              <w:jc w:val="center"/>
              <w:rPr>
                <w:rFonts w:cs="Arial"/>
                <w:szCs w:val="20"/>
              </w:rPr>
            </w:pPr>
            <w:r w:rsidRPr="00E74843">
              <w:rPr>
                <w:rFonts w:cs="Arial"/>
                <w:b/>
                <w:bCs/>
                <w:szCs w:val="20"/>
              </w:rPr>
              <w:t>ПЕРЕЧЕНЬ</w:t>
            </w:r>
          </w:p>
          <w:p w14:paraId="49A24ACD" w14:textId="77777777" w:rsidR="00E74843" w:rsidRPr="00E74843" w:rsidRDefault="00E74843" w:rsidP="00E74843">
            <w:pPr>
              <w:autoSpaceDE w:val="0"/>
              <w:autoSpaceDN w:val="0"/>
              <w:adjustRightInd w:val="0"/>
              <w:spacing w:after="1" w:line="200" w:lineRule="atLeast"/>
              <w:jc w:val="center"/>
              <w:rPr>
                <w:rFonts w:cs="Arial"/>
                <w:szCs w:val="20"/>
              </w:rPr>
            </w:pPr>
            <w:r w:rsidRPr="00E74843">
              <w:rPr>
                <w:rFonts w:cs="Arial"/>
                <w:b/>
                <w:bCs/>
                <w:szCs w:val="20"/>
              </w:rPr>
              <w:t>ПРИКАЗОВ МИНИСТРА ОБОРОНЫ РОССИЙСКОЙ ФЕДЕРАЦИИ, ПРИЗНАВАЕМЫХ</w:t>
            </w:r>
          </w:p>
          <w:p w14:paraId="721C74E9" w14:textId="77777777" w:rsidR="00E74843" w:rsidRPr="00E74843" w:rsidRDefault="00E74843" w:rsidP="00E74843">
            <w:pPr>
              <w:autoSpaceDE w:val="0"/>
              <w:autoSpaceDN w:val="0"/>
              <w:adjustRightInd w:val="0"/>
              <w:spacing w:after="1" w:line="200" w:lineRule="atLeast"/>
              <w:jc w:val="center"/>
              <w:rPr>
                <w:rFonts w:cs="Arial"/>
                <w:szCs w:val="20"/>
              </w:rPr>
            </w:pPr>
            <w:r w:rsidRPr="00E74843">
              <w:rPr>
                <w:rFonts w:cs="Arial"/>
                <w:b/>
                <w:bCs/>
                <w:szCs w:val="20"/>
              </w:rPr>
              <w:t>УТРАТИВШИМИ СИЛУ</w:t>
            </w:r>
          </w:p>
          <w:p w14:paraId="48BDF1B3" w14:textId="77777777" w:rsidR="00E74843" w:rsidRPr="00E74843" w:rsidRDefault="00E74843" w:rsidP="00E74843">
            <w:pPr>
              <w:autoSpaceDE w:val="0"/>
              <w:autoSpaceDN w:val="0"/>
              <w:adjustRightInd w:val="0"/>
              <w:spacing w:after="1" w:line="200" w:lineRule="atLeast"/>
              <w:jc w:val="both"/>
              <w:rPr>
                <w:rFonts w:cs="Arial"/>
                <w:szCs w:val="20"/>
              </w:rPr>
            </w:pPr>
          </w:p>
        </w:tc>
      </w:tr>
      <w:tr w:rsidR="00E74843" w:rsidRPr="00DA3DB3" w14:paraId="2C3E938F" w14:textId="77777777" w:rsidTr="00EE314D">
        <w:tc>
          <w:tcPr>
            <w:tcW w:w="7597" w:type="dxa"/>
          </w:tcPr>
          <w:p w14:paraId="03F24288" w14:textId="77777777" w:rsidR="00E74843" w:rsidRDefault="00E74843" w:rsidP="00E74843">
            <w:pPr>
              <w:spacing w:after="1" w:line="200" w:lineRule="atLeast"/>
              <w:ind w:firstLine="539"/>
              <w:jc w:val="both"/>
              <w:rPr>
                <w:rFonts w:cs="Arial"/>
              </w:rPr>
            </w:pPr>
          </w:p>
          <w:p w14:paraId="7FEF02BD" w14:textId="77777777" w:rsidR="00E74843" w:rsidRPr="00E74843" w:rsidRDefault="00E74843" w:rsidP="00E74843">
            <w:pPr>
              <w:spacing w:after="1" w:line="200" w:lineRule="atLeast"/>
              <w:ind w:firstLine="539"/>
              <w:jc w:val="both"/>
            </w:pPr>
            <w:r>
              <w:rPr>
                <w:rFonts w:cs="Arial"/>
              </w:rPr>
              <w:t xml:space="preserve">1. </w:t>
            </w:r>
            <w:r w:rsidRPr="00E74843">
              <w:rPr>
                <w:rFonts w:cs="Arial"/>
                <w:strike/>
                <w:color w:val="FF0000"/>
              </w:rPr>
              <w:t xml:space="preserve">Приказ Министра обороны Российской Федерации от </w:t>
            </w:r>
            <w:r>
              <w:rPr>
                <w:rFonts w:cs="Arial"/>
                <w:strike/>
                <w:color w:val="FF0000"/>
              </w:rPr>
              <w:t>23 апреля 2014 г. N 255 "О мерах по реализации в</w:t>
            </w:r>
            <w:r w:rsidRPr="00E74843">
              <w:rPr>
                <w:rFonts w:cs="Arial"/>
                <w:strike/>
                <w:color w:val="FF0000"/>
              </w:rPr>
              <w:t xml:space="preserve"> Вооруженных </w:t>
            </w:r>
            <w:r>
              <w:rPr>
                <w:rFonts w:cs="Arial"/>
                <w:strike/>
                <w:color w:val="FF0000"/>
              </w:rPr>
              <w:t>Силах</w:t>
            </w:r>
            <w:r w:rsidRPr="00E74843">
              <w:rPr>
                <w:rFonts w:cs="Arial"/>
                <w:strike/>
                <w:color w:val="FF0000"/>
              </w:rPr>
              <w:t xml:space="preserve"> Российской Федерации </w:t>
            </w:r>
            <w:r>
              <w:rPr>
                <w:rFonts w:cs="Arial"/>
                <w:strike/>
                <w:color w:val="FF0000"/>
              </w:rPr>
              <w:t>постановления Правительства Российской Федерации от 5 августа 2008 г. N 583</w:t>
            </w:r>
            <w:r w:rsidRPr="00E74843">
              <w:rPr>
                <w:rFonts w:cs="Arial"/>
                <w:strike/>
                <w:color w:val="FF0000"/>
              </w:rPr>
              <w:t xml:space="preserve">" (зарегистрирован Министерством юстиции Российской Федерации </w:t>
            </w:r>
            <w:r>
              <w:rPr>
                <w:rFonts w:cs="Arial"/>
                <w:strike/>
                <w:color w:val="FF0000"/>
              </w:rPr>
              <w:t>17 июня 2014</w:t>
            </w:r>
            <w:r w:rsidRPr="00E74843">
              <w:rPr>
                <w:rFonts w:cs="Arial"/>
                <w:strike/>
                <w:color w:val="FF0000"/>
              </w:rPr>
              <w:t xml:space="preserve"> г., регистрационный N </w:t>
            </w:r>
            <w:r>
              <w:rPr>
                <w:rFonts w:cs="Arial"/>
                <w:strike/>
                <w:color w:val="FF0000"/>
              </w:rPr>
              <w:t>32708</w:t>
            </w:r>
            <w:r w:rsidRPr="00E74843">
              <w:rPr>
                <w:rFonts w:cs="Arial"/>
                <w:strike/>
                <w:color w:val="FF0000"/>
              </w:rPr>
              <w:t>).</w:t>
            </w:r>
          </w:p>
          <w:p w14:paraId="0F491ABA" w14:textId="77777777" w:rsidR="00E74843" w:rsidRPr="00E74843" w:rsidRDefault="00E74843" w:rsidP="00E74843">
            <w:pPr>
              <w:spacing w:before="200" w:after="1" w:line="200" w:lineRule="atLeast"/>
              <w:ind w:firstLine="539"/>
              <w:jc w:val="both"/>
            </w:pPr>
            <w:r>
              <w:rPr>
                <w:rFonts w:cs="Arial"/>
              </w:rPr>
              <w:t xml:space="preserve">2. </w:t>
            </w:r>
            <w:r w:rsidRPr="00E74843">
              <w:rPr>
                <w:rFonts w:cs="Arial"/>
                <w:strike/>
                <w:color w:val="FF0000"/>
              </w:rPr>
              <w:t xml:space="preserve">Приказ Министра обороны Российской Федерации от </w:t>
            </w:r>
            <w:r>
              <w:rPr>
                <w:rFonts w:cs="Arial"/>
                <w:strike/>
                <w:color w:val="FF0000"/>
              </w:rPr>
              <w:t>22 сентября 2015</w:t>
            </w:r>
            <w:r w:rsidRPr="00E74843">
              <w:rPr>
                <w:rFonts w:cs="Arial"/>
                <w:strike/>
                <w:color w:val="FF0000"/>
              </w:rPr>
              <w:t xml:space="preserve"> г. N </w:t>
            </w:r>
            <w:r>
              <w:rPr>
                <w:rFonts w:cs="Arial"/>
                <w:strike/>
                <w:color w:val="FF0000"/>
              </w:rPr>
              <w:t>550</w:t>
            </w:r>
            <w:r w:rsidRPr="00E74843">
              <w:rPr>
                <w:rFonts w:cs="Arial"/>
                <w:strike/>
                <w:color w:val="FF0000"/>
              </w:rPr>
              <w:t xml:space="preserve"> "О внесении изменений в приложения N 1 </w:t>
            </w:r>
            <w:r>
              <w:rPr>
                <w:rFonts w:cs="Arial"/>
                <w:strike/>
                <w:color w:val="FF0000"/>
              </w:rPr>
              <w:t>- 3</w:t>
            </w:r>
            <w:r w:rsidRPr="00E74843">
              <w:rPr>
                <w:rFonts w:cs="Arial"/>
                <w:strike/>
                <w:color w:val="FF0000"/>
              </w:rPr>
              <w:t xml:space="preserve"> к приказу Министра обороны Российской Федерации от </w:t>
            </w:r>
            <w:r>
              <w:rPr>
                <w:rFonts w:cs="Arial"/>
                <w:strike/>
                <w:color w:val="FF0000"/>
              </w:rPr>
              <w:t>23 апреля 2014 г. N 255 "О мерах по реализации в</w:t>
            </w:r>
            <w:r w:rsidRPr="00E74843">
              <w:rPr>
                <w:rFonts w:cs="Arial"/>
                <w:strike/>
                <w:color w:val="FF0000"/>
              </w:rPr>
              <w:t xml:space="preserve"> Вооруженных </w:t>
            </w:r>
            <w:r>
              <w:rPr>
                <w:rFonts w:cs="Arial"/>
                <w:strike/>
                <w:color w:val="FF0000"/>
              </w:rPr>
              <w:t>Силах</w:t>
            </w:r>
            <w:r w:rsidRPr="00E74843">
              <w:rPr>
                <w:rFonts w:cs="Arial"/>
                <w:strike/>
                <w:color w:val="FF0000"/>
              </w:rPr>
              <w:t xml:space="preserve"> Российской Федерации </w:t>
            </w:r>
            <w:r>
              <w:rPr>
                <w:rFonts w:cs="Arial"/>
                <w:strike/>
                <w:color w:val="FF0000"/>
              </w:rPr>
              <w:t>постановления Правительства Российской Федерации от 5 августа 2008 г. N 583</w:t>
            </w:r>
            <w:r w:rsidRPr="00E74843">
              <w:rPr>
                <w:rFonts w:cs="Arial"/>
                <w:strike/>
                <w:color w:val="FF0000"/>
              </w:rPr>
              <w:t xml:space="preserve">" (зарегистрирован Министерством юстиции Российской Федерации </w:t>
            </w:r>
            <w:r>
              <w:rPr>
                <w:rFonts w:cs="Arial"/>
                <w:strike/>
                <w:color w:val="FF0000"/>
              </w:rPr>
              <w:t>29 октября 2015</w:t>
            </w:r>
            <w:r w:rsidRPr="00E74843">
              <w:rPr>
                <w:rFonts w:cs="Arial"/>
                <w:strike/>
                <w:color w:val="FF0000"/>
              </w:rPr>
              <w:t xml:space="preserve"> г., регистрационный N </w:t>
            </w:r>
            <w:r>
              <w:rPr>
                <w:rFonts w:cs="Arial"/>
                <w:strike/>
                <w:color w:val="FF0000"/>
              </w:rPr>
              <w:t>39535</w:t>
            </w:r>
            <w:r w:rsidRPr="00E74843">
              <w:rPr>
                <w:rFonts w:cs="Arial"/>
                <w:strike/>
                <w:color w:val="FF0000"/>
              </w:rPr>
              <w:t>).</w:t>
            </w:r>
          </w:p>
          <w:p w14:paraId="02931409" w14:textId="77777777" w:rsidR="00E74843" w:rsidRPr="00E74843" w:rsidRDefault="00E74843" w:rsidP="00E74843">
            <w:pPr>
              <w:spacing w:before="200" w:after="1" w:line="200" w:lineRule="atLeast"/>
              <w:ind w:firstLine="539"/>
              <w:jc w:val="both"/>
            </w:pPr>
            <w:r w:rsidRPr="00E74843">
              <w:rPr>
                <w:rFonts w:cs="Arial"/>
              </w:rPr>
              <w:t xml:space="preserve">3. </w:t>
            </w:r>
            <w:r w:rsidRPr="00E74843">
              <w:rPr>
                <w:rFonts w:cs="Arial"/>
                <w:strike/>
                <w:color w:val="FF0000"/>
              </w:rPr>
              <w:t xml:space="preserve">Приказ Министра обороны Российской Федерации от </w:t>
            </w:r>
            <w:r>
              <w:rPr>
                <w:rFonts w:cs="Arial"/>
                <w:strike/>
                <w:color w:val="FF0000"/>
              </w:rPr>
              <w:t>18 августа 2016</w:t>
            </w:r>
            <w:r w:rsidRPr="00E74843">
              <w:rPr>
                <w:rFonts w:cs="Arial"/>
                <w:strike/>
                <w:color w:val="FF0000"/>
              </w:rPr>
              <w:t xml:space="preserve"> г. N </w:t>
            </w:r>
            <w:r>
              <w:rPr>
                <w:rFonts w:cs="Arial"/>
                <w:strike/>
                <w:color w:val="FF0000"/>
              </w:rPr>
              <w:t>515</w:t>
            </w:r>
            <w:r w:rsidRPr="00E74843">
              <w:rPr>
                <w:rFonts w:cs="Arial"/>
                <w:strike/>
                <w:color w:val="FF0000"/>
              </w:rPr>
              <w:t xml:space="preserve"> "О внесении изменений в </w:t>
            </w:r>
            <w:r>
              <w:rPr>
                <w:rFonts w:cs="Arial"/>
                <w:strike/>
                <w:color w:val="FF0000"/>
              </w:rPr>
              <w:t>приложения N 1 и</w:t>
            </w:r>
            <w:r w:rsidRPr="00E74843">
              <w:rPr>
                <w:rFonts w:cs="Arial"/>
                <w:strike/>
                <w:color w:val="FF0000"/>
              </w:rPr>
              <w:t xml:space="preserve"> 2 к приказу Министра обороны </w:t>
            </w:r>
            <w:r w:rsidRPr="00E74843">
              <w:rPr>
                <w:rFonts w:cs="Arial"/>
                <w:strike/>
                <w:color w:val="FF0000"/>
              </w:rPr>
              <w:lastRenderedPageBreak/>
              <w:t xml:space="preserve">Российской Федерации от </w:t>
            </w:r>
            <w:r>
              <w:rPr>
                <w:rFonts w:cs="Arial"/>
                <w:strike/>
                <w:color w:val="FF0000"/>
              </w:rPr>
              <w:t>23 апреля 2014 г. N 255 "О мерах по реализации в Вооруженных Силах Российской Федерации постановления Правительства Российской Федерации от 5 августа 2008 г. N 583" (зарегистрирован Министерством юстиции Российской Федерации 8</w:t>
            </w:r>
            <w:r w:rsidRPr="00E74843">
              <w:rPr>
                <w:rFonts w:cs="Arial"/>
                <w:strike/>
                <w:color w:val="FF0000"/>
              </w:rPr>
              <w:t xml:space="preserve"> сентября </w:t>
            </w:r>
            <w:r>
              <w:rPr>
                <w:rFonts w:cs="Arial"/>
                <w:strike/>
                <w:color w:val="FF0000"/>
              </w:rPr>
              <w:t>2016 г., регистрационный N 43606).</w:t>
            </w:r>
          </w:p>
          <w:p w14:paraId="5F74552A" w14:textId="77777777" w:rsidR="00E74843" w:rsidRDefault="00E74843" w:rsidP="00E74843">
            <w:pPr>
              <w:spacing w:before="200" w:after="1" w:line="200" w:lineRule="atLeast"/>
              <w:ind w:firstLine="539"/>
              <w:jc w:val="both"/>
            </w:pPr>
            <w:r>
              <w:rPr>
                <w:rFonts w:cs="Arial"/>
                <w:strike/>
                <w:color w:val="FF0000"/>
              </w:rPr>
              <w:t>4. Приказ Министра обороны Российской Федерации от 30 января 2018 г. N 43 "Об увеличении размеров</w:t>
            </w:r>
            <w:r w:rsidRPr="00E74843">
              <w:rPr>
                <w:rFonts w:cs="Arial"/>
                <w:strike/>
                <w:color w:val="FF0000"/>
              </w:rPr>
              <w:t xml:space="preserve"> оплаты труда гражданского персонала воинских частей и организаций Вооруженных Сил Российской Федерации" (зарегистрирован Министерством юстиции Российской Федерации </w:t>
            </w:r>
            <w:r>
              <w:rPr>
                <w:rFonts w:cs="Arial"/>
                <w:strike/>
                <w:color w:val="FF0000"/>
              </w:rPr>
              <w:t>28 февраля 2018</w:t>
            </w:r>
            <w:r w:rsidRPr="00E74843">
              <w:rPr>
                <w:rFonts w:cs="Arial"/>
                <w:strike/>
                <w:color w:val="FF0000"/>
              </w:rPr>
              <w:t xml:space="preserve"> г., регистрационный N </w:t>
            </w:r>
            <w:r>
              <w:rPr>
                <w:rFonts w:cs="Arial"/>
                <w:strike/>
                <w:color w:val="FF0000"/>
              </w:rPr>
              <w:t>50177</w:t>
            </w:r>
            <w:r w:rsidRPr="00E74843">
              <w:rPr>
                <w:rFonts w:cs="Arial"/>
                <w:strike/>
                <w:color w:val="FF0000"/>
              </w:rPr>
              <w:t>).</w:t>
            </w:r>
          </w:p>
        </w:tc>
        <w:tc>
          <w:tcPr>
            <w:tcW w:w="7597" w:type="dxa"/>
          </w:tcPr>
          <w:p w14:paraId="0CF4196F" w14:textId="77777777" w:rsidR="00E74843" w:rsidRDefault="00E74843" w:rsidP="00E74843">
            <w:pPr>
              <w:spacing w:after="1" w:line="200" w:lineRule="atLeast"/>
              <w:ind w:firstLine="539"/>
              <w:jc w:val="both"/>
              <w:rPr>
                <w:rFonts w:cs="Arial"/>
              </w:rPr>
            </w:pPr>
          </w:p>
          <w:p w14:paraId="0B807465" w14:textId="77777777" w:rsidR="00E74843" w:rsidRPr="00E74843" w:rsidRDefault="00E74843" w:rsidP="00E74843">
            <w:pPr>
              <w:spacing w:after="1" w:line="200" w:lineRule="atLeast"/>
              <w:ind w:firstLine="539"/>
              <w:jc w:val="both"/>
              <w:rPr>
                <w:rFonts w:cs="Arial"/>
                <w:shd w:val="clear" w:color="auto" w:fill="C0C0C0"/>
              </w:rPr>
            </w:pPr>
            <w:r w:rsidRPr="00E74843">
              <w:rPr>
                <w:rFonts w:cs="Arial"/>
              </w:rPr>
              <w:t xml:space="preserve">1. </w:t>
            </w:r>
            <w:r w:rsidRPr="00E74843">
              <w:rPr>
                <w:rFonts w:cs="Arial"/>
                <w:shd w:val="clear" w:color="auto" w:fill="C0C0C0"/>
              </w:rPr>
              <w:t xml:space="preserve">Приказ Министра обороны Российской Федерации от </w:t>
            </w:r>
            <w:r>
              <w:rPr>
                <w:rFonts w:cs="Arial"/>
                <w:shd w:val="clear" w:color="auto" w:fill="C0C0C0"/>
              </w:rPr>
              <w:t>18 сентября 2019 г. N 545 "О системе оплаты труда гражданского персонала (работников) воинских частей и организаций</w:t>
            </w:r>
            <w:r w:rsidRPr="00E74843">
              <w:rPr>
                <w:rFonts w:cs="Arial"/>
                <w:shd w:val="clear" w:color="auto" w:fill="C0C0C0"/>
              </w:rPr>
              <w:t xml:space="preserve"> Вооруженных </w:t>
            </w:r>
            <w:r>
              <w:rPr>
                <w:rFonts w:cs="Arial"/>
                <w:shd w:val="clear" w:color="auto" w:fill="C0C0C0"/>
              </w:rPr>
              <w:t>Сил</w:t>
            </w:r>
            <w:r w:rsidRPr="00E74843">
              <w:rPr>
                <w:rFonts w:cs="Arial"/>
                <w:shd w:val="clear" w:color="auto" w:fill="C0C0C0"/>
              </w:rPr>
              <w:t xml:space="preserve"> Российской Федерации" (зарегистрирован Министерством юстиции Российской Федерации </w:t>
            </w:r>
            <w:r>
              <w:rPr>
                <w:rFonts w:cs="Arial"/>
                <w:shd w:val="clear" w:color="auto" w:fill="C0C0C0"/>
              </w:rPr>
              <w:t>28 ноября 2019</w:t>
            </w:r>
            <w:r w:rsidRPr="00E74843">
              <w:rPr>
                <w:rFonts w:cs="Arial"/>
                <w:shd w:val="clear" w:color="auto" w:fill="C0C0C0"/>
              </w:rPr>
              <w:t xml:space="preserve"> г., регистрационный N </w:t>
            </w:r>
            <w:r>
              <w:rPr>
                <w:rFonts w:cs="Arial"/>
                <w:shd w:val="clear" w:color="auto" w:fill="C0C0C0"/>
              </w:rPr>
              <w:t>56650</w:t>
            </w:r>
            <w:r w:rsidRPr="00E74843">
              <w:rPr>
                <w:rFonts w:cs="Arial"/>
                <w:shd w:val="clear" w:color="auto" w:fill="C0C0C0"/>
              </w:rPr>
              <w:t>).</w:t>
            </w:r>
          </w:p>
          <w:p w14:paraId="59FDFB97" w14:textId="77777777" w:rsidR="00E74843" w:rsidRPr="00E74843" w:rsidRDefault="00E74843" w:rsidP="00E74843">
            <w:pPr>
              <w:spacing w:before="200" w:after="1" w:line="200" w:lineRule="atLeast"/>
              <w:ind w:firstLine="539"/>
              <w:jc w:val="both"/>
              <w:rPr>
                <w:rFonts w:cs="Arial"/>
                <w:shd w:val="clear" w:color="auto" w:fill="C0C0C0"/>
              </w:rPr>
            </w:pPr>
            <w:r w:rsidRPr="00E74843">
              <w:rPr>
                <w:rFonts w:cs="Arial"/>
              </w:rPr>
              <w:t xml:space="preserve">2. </w:t>
            </w:r>
            <w:r w:rsidRPr="00E74843">
              <w:rPr>
                <w:rFonts w:cs="Arial"/>
                <w:shd w:val="clear" w:color="auto" w:fill="C0C0C0"/>
              </w:rPr>
              <w:t xml:space="preserve">Приказ Министра обороны Российской Федерации от </w:t>
            </w:r>
            <w:r>
              <w:rPr>
                <w:rFonts w:cs="Arial"/>
                <w:shd w:val="clear" w:color="auto" w:fill="C0C0C0"/>
              </w:rPr>
              <w:t>13 декабря 2021</w:t>
            </w:r>
            <w:r w:rsidRPr="00E74843">
              <w:rPr>
                <w:rFonts w:cs="Arial"/>
                <w:shd w:val="clear" w:color="auto" w:fill="C0C0C0"/>
              </w:rPr>
              <w:t xml:space="preserve"> г. N </w:t>
            </w:r>
            <w:r>
              <w:rPr>
                <w:rFonts w:cs="Arial"/>
                <w:shd w:val="clear" w:color="auto" w:fill="C0C0C0"/>
              </w:rPr>
              <w:t>742</w:t>
            </w:r>
            <w:r w:rsidRPr="00E74843">
              <w:rPr>
                <w:rFonts w:cs="Arial"/>
                <w:shd w:val="clear" w:color="auto" w:fill="C0C0C0"/>
              </w:rPr>
              <w:t xml:space="preserve"> "О внесении изменений в приложения N 1 </w:t>
            </w:r>
            <w:r>
              <w:rPr>
                <w:rFonts w:cs="Arial"/>
                <w:shd w:val="clear" w:color="auto" w:fill="C0C0C0"/>
              </w:rPr>
              <w:t>и 2</w:t>
            </w:r>
            <w:r w:rsidRPr="00E74843">
              <w:rPr>
                <w:rFonts w:cs="Arial"/>
                <w:shd w:val="clear" w:color="auto" w:fill="C0C0C0"/>
              </w:rPr>
              <w:t xml:space="preserve"> к приказу Министра обороны Российской Федерации от </w:t>
            </w:r>
            <w:r>
              <w:rPr>
                <w:rFonts w:cs="Arial"/>
                <w:shd w:val="clear" w:color="auto" w:fill="C0C0C0"/>
              </w:rPr>
              <w:t>18 сентября 2019 г. N 545 "О системе оплаты труда гражданского персонала (работников) воинских частей и организаций</w:t>
            </w:r>
            <w:r w:rsidRPr="00E74843">
              <w:rPr>
                <w:rFonts w:cs="Arial"/>
                <w:shd w:val="clear" w:color="auto" w:fill="C0C0C0"/>
              </w:rPr>
              <w:t xml:space="preserve"> Вооруженных </w:t>
            </w:r>
            <w:r>
              <w:rPr>
                <w:rFonts w:cs="Arial"/>
                <w:shd w:val="clear" w:color="auto" w:fill="C0C0C0"/>
              </w:rPr>
              <w:t>Сил</w:t>
            </w:r>
            <w:r w:rsidRPr="00E74843">
              <w:rPr>
                <w:rFonts w:cs="Arial"/>
                <w:shd w:val="clear" w:color="auto" w:fill="C0C0C0"/>
              </w:rPr>
              <w:t xml:space="preserve"> Российской Федерации" (зарегистрирован Министерством юстиции Российской Федерации </w:t>
            </w:r>
            <w:r>
              <w:rPr>
                <w:rFonts w:cs="Arial"/>
                <w:shd w:val="clear" w:color="auto" w:fill="C0C0C0"/>
              </w:rPr>
              <w:t>24 января 2022</w:t>
            </w:r>
            <w:r w:rsidRPr="00E74843">
              <w:rPr>
                <w:rFonts w:cs="Arial"/>
                <w:shd w:val="clear" w:color="auto" w:fill="C0C0C0"/>
              </w:rPr>
              <w:t xml:space="preserve"> г., регистрационный N </w:t>
            </w:r>
            <w:r>
              <w:rPr>
                <w:rFonts w:cs="Arial"/>
                <w:shd w:val="clear" w:color="auto" w:fill="C0C0C0"/>
              </w:rPr>
              <w:t>66977</w:t>
            </w:r>
            <w:r w:rsidRPr="00E74843">
              <w:rPr>
                <w:rFonts w:cs="Arial"/>
                <w:shd w:val="clear" w:color="auto" w:fill="C0C0C0"/>
              </w:rPr>
              <w:t>).</w:t>
            </w:r>
          </w:p>
          <w:p w14:paraId="7FA9B2D5" w14:textId="77777777" w:rsidR="00E74843" w:rsidRDefault="00E74843" w:rsidP="00E74843">
            <w:pPr>
              <w:spacing w:before="200" w:after="1" w:line="200" w:lineRule="atLeast"/>
              <w:ind w:firstLine="539"/>
              <w:jc w:val="both"/>
            </w:pPr>
            <w:r w:rsidRPr="00E74843">
              <w:rPr>
                <w:rFonts w:cs="Arial"/>
              </w:rPr>
              <w:t xml:space="preserve">3. </w:t>
            </w:r>
            <w:r w:rsidRPr="00E74843">
              <w:rPr>
                <w:rFonts w:cs="Arial"/>
                <w:shd w:val="clear" w:color="auto" w:fill="C0C0C0"/>
              </w:rPr>
              <w:t xml:space="preserve">Приказ Министра обороны Российской Федерации от </w:t>
            </w:r>
            <w:r>
              <w:rPr>
                <w:rFonts w:cs="Arial"/>
                <w:shd w:val="clear" w:color="auto" w:fill="C0C0C0"/>
              </w:rPr>
              <w:t>30 января 2024</w:t>
            </w:r>
            <w:r w:rsidRPr="00E74843">
              <w:rPr>
                <w:rFonts w:cs="Arial"/>
                <w:shd w:val="clear" w:color="auto" w:fill="C0C0C0"/>
              </w:rPr>
              <w:t xml:space="preserve"> г. N </w:t>
            </w:r>
            <w:r>
              <w:rPr>
                <w:rFonts w:cs="Arial"/>
                <w:shd w:val="clear" w:color="auto" w:fill="C0C0C0"/>
              </w:rPr>
              <w:t>48</w:t>
            </w:r>
            <w:r w:rsidRPr="00E74843">
              <w:rPr>
                <w:rFonts w:cs="Arial"/>
                <w:shd w:val="clear" w:color="auto" w:fill="C0C0C0"/>
              </w:rPr>
              <w:t xml:space="preserve"> "О внесении изменений в </w:t>
            </w:r>
            <w:r>
              <w:rPr>
                <w:rFonts w:cs="Arial"/>
                <w:shd w:val="clear" w:color="auto" w:fill="C0C0C0"/>
              </w:rPr>
              <w:t>приложение N</w:t>
            </w:r>
            <w:r w:rsidRPr="00E74843">
              <w:rPr>
                <w:rFonts w:cs="Arial"/>
                <w:shd w:val="clear" w:color="auto" w:fill="C0C0C0"/>
              </w:rPr>
              <w:t xml:space="preserve"> 2 к приказу Министра обороны </w:t>
            </w:r>
            <w:r w:rsidRPr="00E74843">
              <w:rPr>
                <w:rFonts w:cs="Arial"/>
                <w:shd w:val="clear" w:color="auto" w:fill="C0C0C0"/>
              </w:rPr>
              <w:lastRenderedPageBreak/>
              <w:t xml:space="preserve">Российской Федерации от </w:t>
            </w:r>
            <w:r>
              <w:rPr>
                <w:rFonts w:cs="Arial"/>
                <w:shd w:val="clear" w:color="auto" w:fill="C0C0C0"/>
              </w:rPr>
              <w:t>18</w:t>
            </w:r>
            <w:r w:rsidRPr="00E74843">
              <w:rPr>
                <w:rFonts w:cs="Arial"/>
                <w:shd w:val="clear" w:color="auto" w:fill="C0C0C0"/>
              </w:rPr>
              <w:t xml:space="preserve"> сентября </w:t>
            </w:r>
            <w:r>
              <w:rPr>
                <w:rFonts w:cs="Arial"/>
                <w:shd w:val="clear" w:color="auto" w:fill="C0C0C0"/>
              </w:rPr>
              <w:t>2019 г. N 545 "О системе</w:t>
            </w:r>
            <w:r w:rsidRPr="00E74843">
              <w:rPr>
                <w:rFonts w:cs="Arial"/>
                <w:shd w:val="clear" w:color="auto" w:fill="C0C0C0"/>
              </w:rPr>
              <w:t xml:space="preserve"> оплаты труда гражданского персонала </w:t>
            </w:r>
            <w:r>
              <w:rPr>
                <w:rFonts w:cs="Arial"/>
                <w:shd w:val="clear" w:color="auto" w:fill="C0C0C0"/>
              </w:rPr>
              <w:t>(работников)</w:t>
            </w:r>
            <w:r w:rsidRPr="00E74843">
              <w:rPr>
                <w:rFonts w:cs="Arial"/>
                <w:shd w:val="clear" w:color="auto" w:fill="C0C0C0"/>
              </w:rPr>
              <w:t xml:space="preserve"> воинских частей и организаций Вооруженных Сил Российской Федерации" (зарегистрирован Министерством юстиции Российской Федерации </w:t>
            </w:r>
            <w:r>
              <w:rPr>
                <w:rFonts w:cs="Arial"/>
                <w:shd w:val="clear" w:color="auto" w:fill="C0C0C0"/>
              </w:rPr>
              <w:t>5 марта 2024</w:t>
            </w:r>
            <w:r w:rsidRPr="00E74843">
              <w:rPr>
                <w:rFonts w:cs="Arial"/>
                <w:shd w:val="clear" w:color="auto" w:fill="C0C0C0"/>
              </w:rPr>
              <w:t xml:space="preserve"> г., регистрационный N </w:t>
            </w:r>
            <w:r>
              <w:rPr>
                <w:rFonts w:cs="Arial"/>
                <w:shd w:val="clear" w:color="auto" w:fill="C0C0C0"/>
              </w:rPr>
              <w:t>77435</w:t>
            </w:r>
            <w:r w:rsidRPr="00E74843">
              <w:rPr>
                <w:rFonts w:cs="Arial"/>
                <w:shd w:val="clear" w:color="auto" w:fill="C0C0C0"/>
              </w:rPr>
              <w:t>).</w:t>
            </w:r>
          </w:p>
        </w:tc>
      </w:tr>
    </w:tbl>
    <w:p w14:paraId="77AFAA4A" w14:textId="77777777" w:rsidR="00862B42" w:rsidRDefault="00862B42" w:rsidP="00A01187">
      <w:pPr>
        <w:spacing w:after="1" w:line="200" w:lineRule="atLeast"/>
        <w:jc w:val="both"/>
        <w:sectPr w:rsidR="00862B42" w:rsidSect="00E74843">
          <w:pgSz w:w="16838" w:h="11906" w:orient="landscape" w:code="9"/>
          <w:pgMar w:top="1134" w:right="1701" w:bottom="1134" w:left="851" w:header="397" w:footer="397" w:gutter="0"/>
          <w:cols w:space="708"/>
          <w:docGrid w:linePitch="360"/>
        </w:sectPr>
      </w:pPr>
    </w:p>
    <w:p w14:paraId="2924D4D1" w14:textId="77777777" w:rsidR="00EE314D" w:rsidRPr="00862B42" w:rsidRDefault="00862B42" w:rsidP="00862B42">
      <w:pPr>
        <w:spacing w:after="1" w:line="200" w:lineRule="atLeast"/>
        <w:jc w:val="center"/>
      </w:pPr>
      <w:bookmarkStart w:id="281" w:name="Оглавление"/>
      <w:bookmarkEnd w:id="281"/>
      <w:r w:rsidRPr="00862B42">
        <w:rPr>
          <w:b/>
          <w:bCs/>
        </w:rPr>
        <w:lastRenderedPageBreak/>
        <w:t>ОГЛАВЛЕНИЕ</w:t>
      </w:r>
    </w:p>
    <w:p w14:paraId="05051A30" w14:textId="77777777" w:rsidR="00862B42" w:rsidRPr="00862B42" w:rsidRDefault="00862B42" w:rsidP="00862B42">
      <w:pPr>
        <w:spacing w:after="1" w:line="200" w:lineRule="atLeast"/>
        <w:jc w:val="both"/>
      </w:pPr>
    </w:p>
    <w:tbl>
      <w:tblPr>
        <w:tblStyle w:val="a8"/>
        <w:tblW w:w="15194" w:type="dxa"/>
        <w:tblLook w:val="04A0" w:firstRow="1" w:lastRow="0" w:firstColumn="1" w:lastColumn="0" w:noHBand="0" w:noVBand="1"/>
      </w:tblPr>
      <w:tblGrid>
        <w:gridCol w:w="7597"/>
        <w:gridCol w:w="7597"/>
      </w:tblGrid>
      <w:tr w:rsidR="00862B42" w14:paraId="6AD75C75" w14:textId="77777777" w:rsidTr="00862B42">
        <w:tc>
          <w:tcPr>
            <w:tcW w:w="7597" w:type="dxa"/>
          </w:tcPr>
          <w:p w14:paraId="2FCA691F" w14:textId="77777777" w:rsidR="00862B42" w:rsidRDefault="00DC1C7B" w:rsidP="00862B42">
            <w:pPr>
              <w:autoSpaceDE w:val="0"/>
              <w:autoSpaceDN w:val="0"/>
              <w:adjustRightInd w:val="0"/>
              <w:spacing w:before="200" w:after="1" w:line="200" w:lineRule="atLeast"/>
              <w:jc w:val="both"/>
              <w:rPr>
                <w:rFonts w:cs="Arial"/>
                <w:szCs w:val="20"/>
              </w:rPr>
            </w:pPr>
            <w:hyperlink w:anchor="Р1_1" w:history="1">
              <w:r w:rsidR="00862B42" w:rsidRPr="00E63A4E">
                <w:rPr>
                  <w:rStyle w:val="a3"/>
                  <w:rFonts w:cs="Arial"/>
                  <w:szCs w:val="20"/>
                </w:rPr>
                <w:t>Приказ</w:t>
              </w:r>
            </w:hyperlink>
          </w:p>
          <w:p w14:paraId="032FA142" w14:textId="77777777" w:rsidR="00862B42" w:rsidRDefault="00DC1C7B" w:rsidP="00862B42">
            <w:pPr>
              <w:autoSpaceDE w:val="0"/>
              <w:autoSpaceDN w:val="0"/>
              <w:adjustRightInd w:val="0"/>
              <w:spacing w:before="200" w:after="1" w:line="200" w:lineRule="atLeast"/>
              <w:jc w:val="both"/>
              <w:rPr>
                <w:rFonts w:cs="Arial"/>
                <w:szCs w:val="20"/>
              </w:rPr>
            </w:pPr>
            <w:hyperlink w:anchor="Р1_2" w:history="1">
              <w:r w:rsidR="00862B42" w:rsidRPr="009245FA">
                <w:rPr>
                  <w:rStyle w:val="a3"/>
                  <w:rFonts w:cs="Arial"/>
                  <w:szCs w:val="20"/>
                </w:rPr>
                <w:t>Приложение N 1. Размеры должностных окладов (тарифных ставок) гражданского персонала (работников) воинских частей и организаций Вооруженных Сил Российской Федерации</w:t>
              </w:r>
            </w:hyperlink>
          </w:p>
          <w:p w14:paraId="554A1008"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3" w:history="1">
              <w:r w:rsidR="00862B42" w:rsidRPr="009245FA">
                <w:rPr>
                  <w:rStyle w:val="a3"/>
                  <w:rFonts w:cs="Arial"/>
                  <w:szCs w:val="20"/>
                </w:rPr>
                <w:t>I. Размеры должностных окладов гражданского персонала воинских частей и организаций</w:t>
              </w:r>
            </w:hyperlink>
          </w:p>
          <w:p w14:paraId="1555DF73"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 w:history="1">
              <w:r w:rsidR="00862B42" w:rsidRPr="009245FA">
                <w:rPr>
                  <w:rStyle w:val="a3"/>
                  <w:rFonts w:cs="Arial"/>
                  <w:szCs w:val="20"/>
                </w:rPr>
                <w:t>Отдельные органы управления и специальные войска (Таблица 1)</w:t>
              </w:r>
            </w:hyperlink>
          </w:p>
          <w:p w14:paraId="1A69EF6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5" w:history="1">
              <w:r w:rsidR="00862B42" w:rsidRPr="009245FA">
                <w:rPr>
                  <w:rStyle w:val="a3"/>
                  <w:rFonts w:cs="Arial"/>
                  <w:szCs w:val="20"/>
                </w:rPr>
                <w:t>Военные комиссариаты (Таблица 2)</w:t>
              </w:r>
            </w:hyperlink>
          </w:p>
          <w:p w14:paraId="6D123E3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6" w:history="1">
              <w:r w:rsidR="00862B42" w:rsidRPr="009245FA">
                <w:rPr>
                  <w:rStyle w:val="a3"/>
                  <w:rFonts w:cs="Arial"/>
                  <w:szCs w:val="20"/>
                </w:rPr>
                <w:t>Военные комиссариаты субъектов Российской Федерации, входящие в их состав отделы, отделения (кроме военных комиссариатов муниципальных, отделений военных комиссариатов муниципальных и отделов (отделений) социального обеспечения)</w:t>
              </w:r>
            </w:hyperlink>
          </w:p>
          <w:p w14:paraId="6FE90710"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7" w:history="1">
              <w:r w:rsidR="00862B42" w:rsidRPr="009245FA">
                <w:rPr>
                  <w:rStyle w:val="a3"/>
                  <w:rFonts w:cs="Arial"/>
                  <w:szCs w:val="20"/>
                </w:rPr>
                <w:t>Военные комиссариаты (муниципальные)</w:t>
              </w:r>
            </w:hyperlink>
          </w:p>
          <w:p w14:paraId="59C0D73D"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8" w:history="1">
              <w:r w:rsidR="00862B42" w:rsidRPr="009245FA">
                <w:rPr>
                  <w:rStyle w:val="a3"/>
                  <w:rFonts w:cs="Arial"/>
                  <w:szCs w:val="20"/>
                </w:rPr>
                <w:t>Центры (отделы, отделения) социального обеспечения военных комиссариатов</w:t>
              </w:r>
            </w:hyperlink>
          </w:p>
          <w:p w14:paraId="560E24B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9" w:history="1">
              <w:r w:rsidR="00862B42" w:rsidRPr="009245FA">
                <w:rPr>
                  <w:rStyle w:val="a3"/>
                  <w:rFonts w:cs="Arial"/>
                  <w:szCs w:val="20"/>
                </w:rPr>
                <w:t>Представительства по оказанию технического и научно-технического содействия за рубежом (Таблица 3)</w:t>
              </w:r>
            </w:hyperlink>
          </w:p>
          <w:p w14:paraId="77A2527E"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0" w:history="1">
              <w:r w:rsidR="00862B42" w:rsidRPr="009245FA">
                <w:rPr>
                  <w:rStyle w:val="a3"/>
                  <w:rFonts w:cs="Arial"/>
                  <w:szCs w:val="20"/>
                </w:rPr>
                <w:t>Органы по работе с верующими военнослужащими (Таблица 4)</w:t>
              </w:r>
            </w:hyperlink>
          </w:p>
          <w:p w14:paraId="2943B4D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1" w:history="1">
              <w:r w:rsidR="00862B42" w:rsidRPr="009245FA">
                <w:rPr>
                  <w:rStyle w:val="a3"/>
                  <w:rFonts w:cs="Arial"/>
                  <w:szCs w:val="20"/>
                </w:rPr>
                <w:t>Центральное управление жилищно-социальной инфраструктуры (комплекса) Министерства обороны (Таблица 5)</w:t>
              </w:r>
            </w:hyperlink>
          </w:p>
          <w:p w14:paraId="257C984F"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2" w:history="1">
              <w:r w:rsidR="00862B42" w:rsidRPr="009245FA">
                <w:rPr>
                  <w:rStyle w:val="a3"/>
                  <w:rFonts w:cs="Arial"/>
                  <w:szCs w:val="20"/>
                </w:rPr>
                <w:t>Экологические центры (Таблица 6)</w:t>
              </w:r>
            </w:hyperlink>
          </w:p>
          <w:p w14:paraId="37EBD52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3" w:history="1">
              <w:r w:rsidR="00862B42" w:rsidRPr="009245FA">
                <w:rPr>
                  <w:rStyle w:val="a3"/>
                  <w:rFonts w:cs="Arial"/>
                  <w:szCs w:val="20"/>
                </w:rPr>
                <w:t>Управления (отделы) (межрегиональные, территориальные): ведомственного финансового контроля и аудита, имущественных отношений Министерства обороны (Таблица 7)</w:t>
              </w:r>
            </w:hyperlink>
          </w:p>
          <w:p w14:paraId="6D5C494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4" w:history="1">
              <w:r w:rsidR="00862B42" w:rsidRPr="009245FA">
                <w:rPr>
                  <w:rStyle w:val="a3"/>
                  <w:rFonts w:cs="Arial"/>
                  <w:szCs w:val="20"/>
                </w:rPr>
                <w:t>Единый расчетный центр Министерства обороны (Таблица 8)</w:t>
              </w:r>
            </w:hyperlink>
          </w:p>
          <w:p w14:paraId="0874E18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5" w:history="1">
              <w:r w:rsidR="00862B42" w:rsidRPr="009245FA">
                <w:rPr>
                  <w:rStyle w:val="a3"/>
                  <w:rFonts w:cs="Arial"/>
                  <w:szCs w:val="20"/>
                </w:rPr>
                <w:t>Управления финансового обеспечения Министерства обороны по военным округам, региональные управления правового обеспечения Министерства обороны (Таблица 9)</w:t>
              </w:r>
            </w:hyperlink>
          </w:p>
          <w:p w14:paraId="06FD71EF"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6" w:history="1">
              <w:r w:rsidR="00862B42" w:rsidRPr="009245FA">
                <w:rPr>
                  <w:rStyle w:val="a3"/>
                  <w:rFonts w:cs="Arial"/>
                  <w:szCs w:val="20"/>
                </w:rPr>
                <w:t>Управления финансового обеспечения Министерства обороны по субъектам Российской Федерации, имеющие в своем составе филиалы (Таблица 10)</w:t>
              </w:r>
            </w:hyperlink>
          </w:p>
          <w:p w14:paraId="4408888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7" w:history="1">
              <w:r w:rsidR="00862B42" w:rsidRPr="009245FA">
                <w:rPr>
                  <w:rStyle w:val="a3"/>
                  <w:rFonts w:cs="Arial"/>
                  <w:szCs w:val="20"/>
                </w:rPr>
                <w:t>Управления финансового обеспечения Министерства обороны по субъектам Российской Федерации и филиалы управлений (отделов) финансового обеспечения Министерства обороны по субъектам Российской Федерации (военным округам) (Таблица 11)</w:t>
              </w:r>
            </w:hyperlink>
          </w:p>
          <w:p w14:paraId="166AB7C7"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8" w:history="1">
              <w:r w:rsidR="00862B42" w:rsidRPr="009245FA">
                <w:rPr>
                  <w:rStyle w:val="a3"/>
                  <w:rFonts w:cs="Arial"/>
                  <w:szCs w:val="20"/>
                </w:rPr>
                <w:t>Отделы финансового обеспечения Министерства обороны по субъектам Российской Федерации (Таблица 12)</w:t>
              </w:r>
            </w:hyperlink>
          </w:p>
          <w:p w14:paraId="1719162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9" w:history="1">
              <w:r w:rsidR="00862B42" w:rsidRPr="009245FA">
                <w:rPr>
                  <w:rStyle w:val="a3"/>
                  <w:rFonts w:cs="Arial"/>
                  <w:szCs w:val="20"/>
                </w:rPr>
                <w:t>Специалисты управлений (отделов) финансового обеспечения Министерства обороны по субъектам Российской Федерации (военным округам) и их филиалов (Таблица 13)</w:t>
              </w:r>
            </w:hyperlink>
          </w:p>
          <w:p w14:paraId="3872926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0" w:history="1">
              <w:r w:rsidR="00862B42" w:rsidRPr="009245FA">
                <w:rPr>
                  <w:rStyle w:val="a3"/>
                  <w:rFonts w:cs="Arial"/>
                  <w:szCs w:val="20"/>
                </w:rPr>
                <w:t>Центры (финансирования специальных программ, финансово-экономического обеспечения) (Таблица 14)</w:t>
              </w:r>
            </w:hyperlink>
          </w:p>
          <w:p w14:paraId="1E667B64"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 w:history="1">
              <w:r w:rsidR="00862B42" w:rsidRPr="009245FA">
                <w:rPr>
                  <w:rStyle w:val="a3"/>
                  <w:rFonts w:cs="Arial"/>
                  <w:szCs w:val="20"/>
                </w:rPr>
                <w:t>Финансово-экономические службы (содержащиеся на самостоятельных штатах) (Таблица 15)</w:t>
              </w:r>
            </w:hyperlink>
          </w:p>
          <w:p w14:paraId="5C98713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 w:history="1">
              <w:r w:rsidR="00862B42" w:rsidRPr="009245FA">
                <w:rPr>
                  <w:rStyle w:val="a3"/>
                  <w:rFonts w:cs="Arial"/>
                  <w:szCs w:val="20"/>
                </w:rPr>
                <w:t>Отдел финансирования капитального строительства Министерства обороны (федеральное казенное учреждение) (Таблица 16)</w:t>
              </w:r>
            </w:hyperlink>
          </w:p>
          <w:p w14:paraId="5F3CF6B1"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3" w:history="1">
              <w:r w:rsidR="00862B42" w:rsidRPr="009245FA">
                <w:rPr>
                  <w:rStyle w:val="a3"/>
                  <w:rFonts w:cs="Arial"/>
                  <w:szCs w:val="20"/>
                </w:rPr>
                <w:t>Управление генеральных инспекторов Министерства обороны; группы инспекторов: объединенных стратегических командований военных округов, флотов, образовательных организаций высшего образования, военных комиссариатов (Таблица 17)</w:t>
              </w:r>
            </w:hyperlink>
          </w:p>
          <w:p w14:paraId="40D0D3B8"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4" w:history="1">
              <w:r w:rsidR="00862B42" w:rsidRPr="009245FA">
                <w:rPr>
                  <w:rStyle w:val="a3"/>
                  <w:rFonts w:cs="Arial"/>
                  <w:szCs w:val="20"/>
                </w:rPr>
                <w:t>Полигоны (Таблица 18)</w:t>
              </w:r>
            </w:hyperlink>
          </w:p>
          <w:p w14:paraId="2657178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5" w:history="1">
              <w:r w:rsidR="00862B42" w:rsidRPr="009245FA">
                <w:rPr>
                  <w:rStyle w:val="a3"/>
                  <w:rFonts w:cs="Arial"/>
                  <w:szCs w:val="20"/>
                </w:rPr>
                <w:t>Центры метрологии (Таблица 19)</w:t>
              </w:r>
            </w:hyperlink>
          </w:p>
          <w:p w14:paraId="762D8BA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6" w:history="1">
              <w:r w:rsidR="00862B42" w:rsidRPr="009245FA">
                <w:rPr>
                  <w:rStyle w:val="a3"/>
                  <w:rFonts w:cs="Arial"/>
                  <w:szCs w:val="20"/>
                </w:rPr>
                <w:t>Инспекции (государственного пожарного надзора по военному округу, флоту) (Таблица 20)</w:t>
              </w:r>
            </w:hyperlink>
          </w:p>
          <w:p w14:paraId="4C534CB3"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7" w:history="1">
              <w:r w:rsidR="00862B42" w:rsidRPr="009245FA">
                <w:rPr>
                  <w:rStyle w:val="a3"/>
                  <w:rFonts w:cs="Arial"/>
                  <w:szCs w:val="20"/>
                </w:rPr>
                <w:t xml:space="preserve">Главный центр космической геодезии, навигации и картографии, главный центр </w:t>
              </w:r>
              <w:proofErr w:type="spellStart"/>
              <w:r w:rsidR="00862B42" w:rsidRPr="009245FA">
                <w:rPr>
                  <w:rStyle w:val="a3"/>
                  <w:rFonts w:cs="Arial"/>
                  <w:szCs w:val="20"/>
                </w:rPr>
                <w:t>геопространственной</w:t>
              </w:r>
              <w:proofErr w:type="spellEnd"/>
              <w:r w:rsidR="00862B42" w:rsidRPr="009245FA">
                <w:rPr>
                  <w:rStyle w:val="a3"/>
                  <w:rFonts w:cs="Arial"/>
                  <w:szCs w:val="20"/>
                </w:rPr>
                <w:t xml:space="preserve"> информации; центры </w:t>
              </w:r>
              <w:proofErr w:type="spellStart"/>
              <w:r w:rsidR="00862B42" w:rsidRPr="009245FA">
                <w:rPr>
                  <w:rStyle w:val="a3"/>
                  <w:rFonts w:cs="Arial"/>
                  <w:szCs w:val="20"/>
                </w:rPr>
                <w:t>геопространственной</w:t>
              </w:r>
              <w:proofErr w:type="spellEnd"/>
              <w:r w:rsidR="00862B42" w:rsidRPr="009245FA">
                <w:rPr>
                  <w:rStyle w:val="a3"/>
                  <w:rFonts w:cs="Arial"/>
                  <w:szCs w:val="20"/>
                </w:rPr>
                <w:t xml:space="preserve"> информации и навигации; топогеодезические, аэрофототопографические, аэрофотогеодезические, учебно-топографические, топографо-разведывательные отряды; геодезические части; геологические части и отряды (Таблица 21)</w:t>
              </w:r>
            </w:hyperlink>
          </w:p>
          <w:p w14:paraId="32B2505C"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28" w:history="1">
              <w:r w:rsidR="00862B42" w:rsidRPr="009245FA">
                <w:rPr>
                  <w:rStyle w:val="a3"/>
                  <w:rFonts w:cs="Arial"/>
                  <w:szCs w:val="20"/>
                </w:rPr>
                <w:t>Руководители</w:t>
              </w:r>
            </w:hyperlink>
          </w:p>
          <w:p w14:paraId="7DC1B16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29" w:history="1">
              <w:r w:rsidR="00862B42" w:rsidRPr="009245FA">
                <w:rPr>
                  <w:rStyle w:val="a3"/>
                  <w:rFonts w:cs="Arial"/>
                  <w:szCs w:val="20"/>
                </w:rPr>
                <w:t>Специалисты</w:t>
              </w:r>
            </w:hyperlink>
          </w:p>
          <w:p w14:paraId="0ABF064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30" w:history="1">
              <w:r w:rsidR="00862B42" w:rsidRPr="009245FA">
                <w:rPr>
                  <w:rStyle w:val="a3"/>
                  <w:rFonts w:cs="Arial"/>
                  <w:szCs w:val="20"/>
                </w:rPr>
                <w:t>Ветеринарные организации (Таблица 22)</w:t>
              </w:r>
            </w:hyperlink>
          </w:p>
          <w:p w14:paraId="5D5F6C4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31" w:history="1">
              <w:r w:rsidR="00862B42" w:rsidRPr="009245FA">
                <w:rPr>
                  <w:rStyle w:val="a3"/>
                  <w:rFonts w:cs="Arial"/>
                  <w:szCs w:val="20"/>
                </w:rPr>
                <w:t>Воинские части, организации и структурные подразделения: по производству, ремонту, хранению и снабжению (обеспечению) войск; по техническому обслуживанию автомобилей; по ремонту и изготовлению военной техники, вооружения, учебных и наглядных пособий, приборов, оборудования и другого военного имущества (Таблица 23)</w:t>
              </w:r>
            </w:hyperlink>
          </w:p>
          <w:p w14:paraId="30CA1EB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2" w:history="1">
              <w:r w:rsidR="00862B42" w:rsidRPr="009245FA">
                <w:rPr>
                  <w:rStyle w:val="a3"/>
                  <w:rFonts w:cs="Arial"/>
                  <w:szCs w:val="20"/>
                </w:rPr>
                <w:t>Центры материально-технического обеспечения (военного округа, флота), районы базирования</w:t>
              </w:r>
            </w:hyperlink>
          </w:p>
          <w:p w14:paraId="5508FF10"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3" w:history="1">
              <w:r w:rsidR="00862B42" w:rsidRPr="009245FA">
                <w:rPr>
                  <w:rStyle w:val="a3"/>
                  <w:rFonts w:cs="Arial"/>
                  <w:szCs w:val="20"/>
                </w:rPr>
                <w:t>Заводы, центры, арсеналы, базы, склады, комплексы и их филиалы; отделы (отделения) хранения; колонны тепловозов; отделения: военно-эксплуатационные (содержащиеся на самостоятельных штатах), дистанции пути, дистанции связи и сигнализации; депо</w:t>
              </w:r>
            </w:hyperlink>
          </w:p>
          <w:p w14:paraId="552DE593"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4" w:history="1">
              <w:r w:rsidR="00862B42" w:rsidRPr="009245FA">
                <w:rPr>
                  <w:rStyle w:val="a3"/>
                  <w:rFonts w:cs="Arial"/>
                  <w:szCs w:val="20"/>
                </w:rPr>
                <w:t>Районы электрических сетей</w:t>
              </w:r>
            </w:hyperlink>
          </w:p>
          <w:p w14:paraId="5CCD0D4B"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5" w:history="1">
              <w:r w:rsidR="00862B42" w:rsidRPr="009245FA">
                <w:rPr>
                  <w:rStyle w:val="a3"/>
                  <w:rFonts w:cs="Arial"/>
                  <w:szCs w:val="20"/>
                </w:rPr>
                <w:t>Хлебопекарни и хлебозаводы</w:t>
              </w:r>
            </w:hyperlink>
          </w:p>
          <w:p w14:paraId="4183EEBB"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6" w:history="1">
              <w:r w:rsidR="00862B42" w:rsidRPr="009245FA">
                <w:rPr>
                  <w:rStyle w:val="a3"/>
                  <w:rFonts w:cs="Arial"/>
                  <w:szCs w:val="20"/>
                </w:rPr>
                <w:t>Типографии; станции: технического обслуживания автомобилей, зарядные испытательные; мастерские по ремонту и изготовлению: военной техники, вооружения, учебных и наглядных пособий, приборов, оборудования и другого военного имущества; железнодорожные станции; пункты технического обслуживания вагонов</w:t>
              </w:r>
            </w:hyperlink>
          </w:p>
          <w:p w14:paraId="7D6A58C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7" w:history="1">
              <w:r w:rsidR="00862B42" w:rsidRPr="009245FA">
                <w:rPr>
                  <w:rStyle w:val="a3"/>
                  <w:rFonts w:cs="Arial"/>
                  <w:szCs w:val="20"/>
                </w:rPr>
                <w:t>Стационарные холодильники, эллинги</w:t>
              </w:r>
            </w:hyperlink>
          </w:p>
          <w:p w14:paraId="73DC596D"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38" w:history="1">
              <w:r w:rsidR="00862B42" w:rsidRPr="009245FA">
                <w:rPr>
                  <w:rStyle w:val="a3"/>
                  <w:rFonts w:cs="Arial"/>
                  <w:szCs w:val="20"/>
                </w:rPr>
                <w:t>Военные представительства (Таблица 24)</w:t>
              </w:r>
            </w:hyperlink>
          </w:p>
          <w:p w14:paraId="675F9F1C"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39" w:history="1">
              <w:r w:rsidR="00862B42" w:rsidRPr="009245FA">
                <w:rPr>
                  <w:rStyle w:val="a3"/>
                  <w:rFonts w:cs="Arial"/>
                  <w:szCs w:val="20"/>
                </w:rPr>
                <w:t>Руководители</w:t>
              </w:r>
            </w:hyperlink>
          </w:p>
          <w:p w14:paraId="5A67E06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40" w:history="1">
              <w:r w:rsidR="00862B42" w:rsidRPr="009245FA">
                <w:rPr>
                  <w:rStyle w:val="a3"/>
                  <w:rFonts w:cs="Arial"/>
                  <w:szCs w:val="20"/>
                </w:rPr>
                <w:t>Специалисты</w:t>
              </w:r>
            </w:hyperlink>
          </w:p>
          <w:p w14:paraId="5E1859C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1" w:history="1">
              <w:r w:rsidR="00862B42" w:rsidRPr="009245FA">
                <w:rPr>
                  <w:rStyle w:val="a3"/>
                  <w:rFonts w:cs="Arial"/>
                  <w:szCs w:val="20"/>
                </w:rPr>
                <w:t>Федеральное военное мемориальное кладбище, Федеральный военный мемориал "Пантеон защитников Отечества" (Таблица 25)</w:t>
              </w:r>
            </w:hyperlink>
          </w:p>
          <w:p w14:paraId="673843D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2" w:history="1">
              <w:r w:rsidR="00862B42" w:rsidRPr="009245FA">
                <w:rPr>
                  <w:rStyle w:val="a3"/>
                  <w:rFonts w:cs="Arial"/>
                  <w:szCs w:val="20"/>
                </w:rPr>
                <w:t>Организации автомобильного транспорта (Таблица 26)</w:t>
              </w:r>
            </w:hyperlink>
          </w:p>
          <w:p w14:paraId="74904DB3"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3" w:history="1">
              <w:r w:rsidR="00862B42" w:rsidRPr="009245FA">
                <w:rPr>
                  <w:rStyle w:val="a3"/>
                  <w:rFonts w:cs="Arial"/>
                  <w:szCs w:val="20"/>
                </w:rPr>
                <w:t>Организации связи (Таблица 27)</w:t>
              </w:r>
            </w:hyperlink>
          </w:p>
          <w:p w14:paraId="5F01B2C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44" w:history="1">
              <w:r w:rsidR="00862B42" w:rsidRPr="009245FA">
                <w:rPr>
                  <w:rStyle w:val="a3"/>
                  <w:rFonts w:cs="Arial"/>
                  <w:szCs w:val="20"/>
                </w:rPr>
                <w:t>Средства дальней радионавигации</w:t>
              </w:r>
            </w:hyperlink>
          </w:p>
          <w:p w14:paraId="5F33712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5" w:history="1">
              <w:r w:rsidR="00862B42" w:rsidRPr="009245FA">
                <w:rPr>
                  <w:rStyle w:val="a3"/>
                  <w:rFonts w:cs="Arial"/>
                  <w:szCs w:val="20"/>
                </w:rPr>
                <w:t>Управления дорожного хозяйства, дорожно-эксплуатационные (дорожные) участки (дистанции) (Таблица 28)</w:t>
              </w:r>
            </w:hyperlink>
          </w:p>
          <w:p w14:paraId="5388B33E"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6" w:history="1">
              <w:r w:rsidR="00862B42" w:rsidRPr="009245FA">
                <w:rPr>
                  <w:rStyle w:val="a3"/>
                  <w:rFonts w:cs="Arial"/>
                  <w:szCs w:val="20"/>
                </w:rPr>
                <w:t>Центральное жилищно-коммунальное управление Министерства обороны (Таблица 29)</w:t>
              </w:r>
            </w:hyperlink>
          </w:p>
          <w:p w14:paraId="3E5135B4"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7" w:history="1">
              <w:r w:rsidR="00862B42" w:rsidRPr="009245FA">
                <w:rPr>
                  <w:rStyle w:val="a3"/>
                  <w:rFonts w:cs="Arial"/>
                  <w:szCs w:val="20"/>
                </w:rPr>
                <w:t>Квартирно-эксплуатационные части районов (гарнизонов), отделы (отделения) морских инженерных служб (Таблица 30)</w:t>
              </w:r>
            </w:hyperlink>
          </w:p>
          <w:p w14:paraId="4C860E9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48" w:history="1">
              <w:r w:rsidR="00862B42" w:rsidRPr="009245FA">
                <w:rPr>
                  <w:rStyle w:val="a3"/>
                  <w:rFonts w:cs="Arial"/>
                  <w:szCs w:val="20"/>
                </w:rPr>
                <w:t>Организации лесного хозяйства (Таблица 31)</w:t>
              </w:r>
            </w:hyperlink>
          </w:p>
          <w:p w14:paraId="4DEB56CE"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49" w:history="1">
              <w:r w:rsidR="00862B42" w:rsidRPr="009245FA">
                <w:rPr>
                  <w:rStyle w:val="a3"/>
                  <w:rFonts w:cs="Arial"/>
                  <w:szCs w:val="20"/>
                </w:rPr>
                <w:t>Руководители</w:t>
              </w:r>
            </w:hyperlink>
          </w:p>
          <w:p w14:paraId="586DF86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50" w:history="1">
              <w:r w:rsidR="00862B42" w:rsidRPr="009245FA">
                <w:rPr>
                  <w:rStyle w:val="a3"/>
                  <w:rFonts w:cs="Arial"/>
                  <w:szCs w:val="20"/>
                </w:rPr>
                <w:t>Специалисты</w:t>
              </w:r>
            </w:hyperlink>
          </w:p>
          <w:p w14:paraId="0DDF398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51" w:history="1">
              <w:r w:rsidR="00862B42" w:rsidRPr="009245FA">
                <w:rPr>
                  <w:rStyle w:val="a3"/>
                  <w:rFonts w:cs="Arial"/>
                  <w:szCs w:val="20"/>
                </w:rPr>
                <w:t>Лаборатории (кроме медицинских) (Таблица 32)</w:t>
              </w:r>
            </w:hyperlink>
          </w:p>
          <w:p w14:paraId="47AF7731"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52" w:history="1">
              <w:r w:rsidR="00862B42" w:rsidRPr="009245FA">
                <w:rPr>
                  <w:rStyle w:val="a3"/>
                  <w:rFonts w:cs="Arial"/>
                  <w:szCs w:val="20"/>
                </w:rPr>
                <w:t>Столовые (Таблица 33)</w:t>
              </w:r>
            </w:hyperlink>
          </w:p>
          <w:p w14:paraId="317C69A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53" w:history="1">
              <w:r w:rsidR="00862B42" w:rsidRPr="009245FA">
                <w:rPr>
                  <w:rStyle w:val="a3"/>
                  <w:rFonts w:cs="Arial"/>
                  <w:szCs w:val="20"/>
                </w:rPr>
                <w:t>Ведомственная (военизированная, сторожевая) и пожарная охрана (Таблица 34)</w:t>
              </w:r>
            </w:hyperlink>
          </w:p>
          <w:p w14:paraId="0CEDA66D"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54" w:history="1">
              <w:r w:rsidR="00862B42" w:rsidRPr="009245FA">
                <w:rPr>
                  <w:rStyle w:val="a3"/>
                  <w:rFonts w:cs="Arial"/>
                  <w:szCs w:val="20"/>
                </w:rPr>
                <w:t>Коммунальные сооружения (оборудование) военных городков (Таблица 35)</w:t>
              </w:r>
            </w:hyperlink>
          </w:p>
          <w:p w14:paraId="1416620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55" w:history="1">
              <w:r w:rsidR="00862B42" w:rsidRPr="009245FA">
                <w:rPr>
                  <w:rStyle w:val="a3"/>
                  <w:rFonts w:cs="Arial"/>
                  <w:szCs w:val="20"/>
                </w:rPr>
                <w:t>1. Электрохозяйство</w:t>
              </w:r>
            </w:hyperlink>
          </w:p>
          <w:p w14:paraId="39BAF2B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56" w:history="1">
              <w:r w:rsidR="00862B42" w:rsidRPr="009245FA">
                <w:rPr>
                  <w:rStyle w:val="a3"/>
                  <w:rFonts w:cs="Arial"/>
                  <w:szCs w:val="20"/>
                </w:rPr>
                <w:t>2. Тепловое хозяйство</w:t>
              </w:r>
            </w:hyperlink>
          </w:p>
          <w:p w14:paraId="53FD55D4"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57" w:history="1">
              <w:r w:rsidR="00862B42" w:rsidRPr="009245FA">
                <w:rPr>
                  <w:rStyle w:val="a3"/>
                  <w:rFonts w:cs="Arial"/>
                  <w:szCs w:val="20"/>
                </w:rPr>
                <w:t>Тепловые хозяйства, в состав которых входят котельные</w:t>
              </w:r>
            </w:hyperlink>
          </w:p>
          <w:p w14:paraId="38D28493"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58" w:history="1">
              <w:r w:rsidR="00862B42" w:rsidRPr="009245FA">
                <w:rPr>
                  <w:rStyle w:val="a3"/>
                  <w:rFonts w:cs="Arial"/>
                  <w:szCs w:val="20"/>
                </w:rPr>
                <w:t>Объединенные и самостоятельные котельные</w:t>
              </w:r>
            </w:hyperlink>
          </w:p>
          <w:p w14:paraId="7F34DE1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59" w:history="1">
              <w:r w:rsidR="00862B42" w:rsidRPr="009245FA">
                <w:rPr>
                  <w:rStyle w:val="a3"/>
                  <w:rFonts w:cs="Arial"/>
                  <w:szCs w:val="20"/>
                </w:rPr>
                <w:t>3. Водопроводно-канализационное хозяйство и очистные станции</w:t>
              </w:r>
            </w:hyperlink>
          </w:p>
          <w:p w14:paraId="2A38ADF0"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60" w:history="1">
              <w:r w:rsidR="00862B42" w:rsidRPr="009245FA">
                <w:rPr>
                  <w:rStyle w:val="a3"/>
                  <w:rFonts w:cs="Arial"/>
                  <w:szCs w:val="20"/>
                </w:rPr>
                <w:t>4. Вентиляционное хозяйство, хозяйство холодильное и кондиционирования</w:t>
              </w:r>
            </w:hyperlink>
          </w:p>
          <w:p w14:paraId="5B758FA7"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61" w:history="1">
              <w:r w:rsidR="00862B42" w:rsidRPr="009245FA">
                <w:rPr>
                  <w:rStyle w:val="a3"/>
                  <w:rFonts w:cs="Arial"/>
                  <w:szCs w:val="20"/>
                </w:rPr>
                <w:t>5. Газовое хозяйство</w:t>
              </w:r>
            </w:hyperlink>
          </w:p>
          <w:p w14:paraId="4814CDBD"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2" w:history="1">
              <w:r w:rsidR="00862B42" w:rsidRPr="009245FA">
                <w:rPr>
                  <w:rStyle w:val="a3"/>
                  <w:rFonts w:cs="Arial"/>
                  <w:szCs w:val="20"/>
                </w:rPr>
                <w:t>Гостиницы и общежития (Таблица 36)</w:t>
              </w:r>
            </w:hyperlink>
          </w:p>
          <w:p w14:paraId="61259DDB"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3" w:history="1">
              <w:r w:rsidR="00862B42" w:rsidRPr="009245FA">
                <w:rPr>
                  <w:rStyle w:val="a3"/>
                  <w:rFonts w:cs="Arial"/>
                  <w:szCs w:val="20"/>
                </w:rPr>
                <w:t>Домоуправления, жилищно-эксплуатационные конторы, жилищно-коммунальные отделы, комендантские участки (Таблица 37)</w:t>
              </w:r>
            </w:hyperlink>
          </w:p>
          <w:p w14:paraId="7B25BE5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4" w:history="1">
              <w:r w:rsidR="00862B42" w:rsidRPr="009245FA">
                <w:rPr>
                  <w:rStyle w:val="a3"/>
                  <w:rFonts w:cs="Arial"/>
                  <w:szCs w:val="20"/>
                </w:rPr>
                <w:t>Банно-прачечные комбинаты, прачечные, войсковые бани (Таблица 38)</w:t>
              </w:r>
            </w:hyperlink>
          </w:p>
          <w:p w14:paraId="7204CD8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5" w:history="1">
              <w:r w:rsidR="00862B42" w:rsidRPr="009245FA">
                <w:rPr>
                  <w:rStyle w:val="a3"/>
                  <w:rFonts w:cs="Arial"/>
                  <w:szCs w:val="20"/>
                </w:rPr>
                <w:t>Отделы (государственного архитектурно-строительного надзора, государственного технического надзора (территориальные), государственной экспертизы), содержащиеся на самостоятельных штатах (Таблица 39)</w:t>
              </w:r>
            </w:hyperlink>
          </w:p>
          <w:p w14:paraId="3D4D827E"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6" w:history="1">
              <w:r w:rsidR="00862B42" w:rsidRPr="009245FA">
                <w:rPr>
                  <w:rStyle w:val="a3"/>
                  <w:rFonts w:cs="Arial"/>
                  <w:szCs w:val="20"/>
                </w:rPr>
                <w:t>Государственная авиакомпания "223 летный отряд" (Таблица 40)</w:t>
              </w:r>
            </w:hyperlink>
          </w:p>
          <w:p w14:paraId="6193FC81"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7" w:history="1">
              <w:r w:rsidR="00862B42" w:rsidRPr="009245FA">
                <w:rPr>
                  <w:rStyle w:val="a3"/>
                  <w:rFonts w:cs="Arial"/>
                  <w:szCs w:val="20"/>
                </w:rPr>
                <w:t>Авиационные соединения и воинские части (Таблица 41)</w:t>
              </w:r>
            </w:hyperlink>
          </w:p>
          <w:p w14:paraId="054ACDD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8" w:history="1">
              <w:r w:rsidR="00862B42" w:rsidRPr="009245FA">
                <w:rPr>
                  <w:rStyle w:val="a3"/>
                  <w:rFonts w:cs="Arial"/>
                  <w:szCs w:val="20"/>
                </w:rPr>
                <w:t>Авиационные отряды (звенья) (Таблица 42)</w:t>
              </w:r>
            </w:hyperlink>
          </w:p>
          <w:p w14:paraId="21C65C1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69" w:history="1">
              <w:r w:rsidR="00862B42" w:rsidRPr="009245FA">
                <w:rPr>
                  <w:rStyle w:val="a3"/>
                  <w:rFonts w:cs="Arial"/>
                  <w:szCs w:val="20"/>
                </w:rPr>
                <w:t>Суда обеспечения, организации (подразделения) вспомогательного флота, гидрографической службы, управления поисковых и аварийно-спасательных работ Военно-Морского Флота</w:t>
              </w:r>
            </w:hyperlink>
          </w:p>
          <w:p w14:paraId="51C7825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70" w:history="1">
              <w:r w:rsidR="00862B42" w:rsidRPr="009245FA">
                <w:rPr>
                  <w:rStyle w:val="a3"/>
                  <w:rFonts w:cs="Arial"/>
                  <w:szCs w:val="20"/>
                </w:rPr>
                <w:t>1. Командный состав судов обеспечения</w:t>
              </w:r>
            </w:hyperlink>
          </w:p>
          <w:p w14:paraId="6DDF64D2"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1" w:history="1">
              <w:r w:rsidR="00862B42" w:rsidRPr="009245FA">
                <w:rPr>
                  <w:rStyle w:val="a3"/>
                  <w:rFonts w:cs="Arial"/>
                  <w:szCs w:val="20"/>
                </w:rPr>
                <w:t xml:space="preserve">Морские: сухогрузные, водоналивные и рефрижераторные транспорты, транспорты вооружения; морские баржи (самоходные): артиллерийские, минно-торпедные, сухогрузные, рефрижераторные, </w:t>
              </w:r>
              <w:r w:rsidR="00862B42" w:rsidRPr="009245FA">
                <w:rPr>
                  <w:rStyle w:val="a3"/>
                  <w:rFonts w:cs="Arial"/>
                  <w:szCs w:val="20"/>
                </w:rPr>
                <w:lastRenderedPageBreak/>
                <w:t>водоналивные; учебные суда; морские плавучие заводы и мастерские (Таблица 43)</w:t>
              </w:r>
            </w:hyperlink>
          </w:p>
          <w:p w14:paraId="2E2BAEBF"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2" w:history="1">
              <w:r w:rsidR="00862B42" w:rsidRPr="009245FA">
                <w:rPr>
                  <w:rStyle w:val="a3"/>
                  <w:rFonts w:cs="Arial"/>
                  <w:szCs w:val="20"/>
                </w:rPr>
                <w:t>Морские пассажирские, морские госпитальные, океанографические исследовательские, гидрографические, кабельные, судоподъемные, спасательные, противопожарные, водолазные, спасательные буксирные суда; морские танкеры; морские суда технологического обслуживания (технические танкеры); суда измерительного комплекса; морские паромы; ледоколы; многофункциональные суда комплексного портового обслуживания (Таблица 44)</w:t>
              </w:r>
            </w:hyperlink>
          </w:p>
          <w:p w14:paraId="5CDBA2F0"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3" w:history="1">
              <w:r w:rsidR="00862B42" w:rsidRPr="009245FA">
                <w:rPr>
                  <w:rStyle w:val="a3"/>
                  <w:rFonts w:cs="Arial"/>
                  <w:szCs w:val="20"/>
                </w:rPr>
                <w:t xml:space="preserve">Морские буксиры (буксирные суда); </w:t>
              </w:r>
              <w:proofErr w:type="spellStart"/>
              <w:r w:rsidR="00862B42" w:rsidRPr="009245FA">
                <w:rPr>
                  <w:rStyle w:val="a3"/>
                  <w:rFonts w:cs="Arial"/>
                  <w:szCs w:val="20"/>
                </w:rPr>
                <w:t>килекторные</w:t>
              </w:r>
              <w:proofErr w:type="spellEnd"/>
              <w:r w:rsidR="00862B42" w:rsidRPr="009245FA">
                <w:rPr>
                  <w:rStyle w:val="a3"/>
                  <w:rFonts w:cs="Arial"/>
                  <w:szCs w:val="20"/>
                </w:rPr>
                <w:t>, опытовые суда; суда контроля физических полей; малые гидрографические суда; экологические суда; плавучие маяки; морские баржи (самоходные): нефтеналивные и судоподъемные; морские суда тылового обеспечения (Таблица 45)</w:t>
              </w:r>
            </w:hyperlink>
          </w:p>
          <w:p w14:paraId="7106AAF3"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4" w:history="1">
              <w:r w:rsidR="00862B42" w:rsidRPr="009245FA">
                <w:rPr>
                  <w:rStyle w:val="a3"/>
                  <w:rFonts w:cs="Arial"/>
                  <w:szCs w:val="20"/>
                </w:rPr>
                <w:t>Морские специальные катера: торпедоловы, связи, водители мишени, радиационной и химической разведки, учебные, опытовые, катера-мишени и другие; большие гидрографические катера (Таблица 46)</w:t>
              </w:r>
            </w:hyperlink>
          </w:p>
          <w:p w14:paraId="27D91D59"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5" w:history="1">
              <w:r w:rsidR="00862B42" w:rsidRPr="009245FA">
                <w:rPr>
                  <w:rStyle w:val="a3"/>
                  <w:rFonts w:cs="Arial"/>
                  <w:szCs w:val="20"/>
                </w:rPr>
                <w:t>Суда размагничивания и суда энергетического обеспечения (Таблица 47)</w:t>
              </w:r>
            </w:hyperlink>
          </w:p>
          <w:p w14:paraId="4F47968E"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6" w:history="1">
              <w:r w:rsidR="00862B42" w:rsidRPr="009245FA">
                <w:rPr>
                  <w:rStyle w:val="a3"/>
                  <w:rFonts w:cs="Arial"/>
                  <w:szCs w:val="20"/>
                </w:rPr>
                <w:t>Рейдовые: буксиры, самоходные баржи (сухогрузные, водоналивные и другие), катера (в том числе рабочие и другие); катера: буксирные, учебные; плавучие покрасочные станции; дноуглубительные суда (земснаряды) (Таблица 48)</w:t>
              </w:r>
            </w:hyperlink>
          </w:p>
          <w:p w14:paraId="08679A69"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7" w:history="1">
              <w:r w:rsidR="00862B42" w:rsidRPr="009245FA">
                <w:rPr>
                  <w:rStyle w:val="a3"/>
                  <w:rFonts w:cs="Arial"/>
                  <w:szCs w:val="20"/>
                </w:rPr>
                <w:t xml:space="preserve">Рейдовые: паромы, самоходные баржи (нефтеналивные, </w:t>
              </w:r>
              <w:proofErr w:type="spellStart"/>
              <w:r w:rsidR="00862B42" w:rsidRPr="009245FA">
                <w:rPr>
                  <w:rStyle w:val="a3"/>
                  <w:rFonts w:cs="Arial"/>
                  <w:szCs w:val="20"/>
                </w:rPr>
                <w:t>мусороотвозные</w:t>
              </w:r>
              <w:proofErr w:type="spellEnd"/>
              <w:r w:rsidR="00862B42" w:rsidRPr="009245FA">
                <w:rPr>
                  <w:rStyle w:val="a3"/>
                  <w:rFonts w:cs="Arial"/>
                  <w:szCs w:val="20"/>
                </w:rPr>
                <w:t xml:space="preserve">, </w:t>
              </w:r>
              <w:proofErr w:type="spellStart"/>
              <w:r w:rsidR="00862B42" w:rsidRPr="009245FA">
                <w:rPr>
                  <w:rStyle w:val="a3"/>
                  <w:rFonts w:cs="Arial"/>
                  <w:szCs w:val="20"/>
                </w:rPr>
                <w:t>грунтоотвозные</w:t>
              </w:r>
              <w:proofErr w:type="spellEnd"/>
              <w:r w:rsidR="00862B42" w:rsidRPr="009245FA">
                <w:rPr>
                  <w:rStyle w:val="a3"/>
                  <w:rFonts w:cs="Arial"/>
                  <w:szCs w:val="20"/>
                </w:rPr>
                <w:t>); катера (в том числе санитарные, водолазные, пассажирские, противопожарные, рейдовые разъездные, экологические, малые гидрографические, заправщики рейдовые); суда-</w:t>
              </w:r>
              <w:proofErr w:type="spellStart"/>
              <w:r w:rsidR="00862B42" w:rsidRPr="009245FA">
                <w:rPr>
                  <w:rStyle w:val="a3"/>
                  <w:rFonts w:cs="Arial"/>
                  <w:szCs w:val="20"/>
                </w:rPr>
                <w:t>нефтемусоросборщики</w:t>
              </w:r>
              <w:proofErr w:type="spellEnd"/>
              <w:r w:rsidR="00862B42" w:rsidRPr="009245FA">
                <w:rPr>
                  <w:rStyle w:val="a3"/>
                  <w:rFonts w:cs="Arial"/>
                  <w:szCs w:val="20"/>
                </w:rPr>
                <w:t xml:space="preserve"> (</w:t>
              </w:r>
              <w:proofErr w:type="spellStart"/>
              <w:r w:rsidR="00862B42" w:rsidRPr="009245FA">
                <w:rPr>
                  <w:rStyle w:val="a3"/>
                  <w:rFonts w:cs="Arial"/>
                  <w:szCs w:val="20"/>
                </w:rPr>
                <w:t>нефтемусоросборщики</w:t>
              </w:r>
              <w:proofErr w:type="spellEnd"/>
              <w:r w:rsidR="00862B42" w:rsidRPr="009245FA">
                <w:rPr>
                  <w:rStyle w:val="a3"/>
                  <w:rFonts w:cs="Arial"/>
                  <w:szCs w:val="20"/>
                </w:rPr>
                <w:t>) (Таблица 49)</w:t>
              </w:r>
            </w:hyperlink>
          </w:p>
          <w:p w14:paraId="099B52F0"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8" w:history="1">
              <w:r w:rsidR="00862B42" w:rsidRPr="009245FA">
                <w:rPr>
                  <w:rStyle w:val="a3"/>
                  <w:rFonts w:cs="Arial"/>
                  <w:szCs w:val="20"/>
                </w:rPr>
                <w:t>Несамоходные суда атомного технологического обслуживания; суда-мишени; плавучие казармы; рейдовые несамоходные плавучие мастерские; суда-</w:t>
              </w:r>
              <w:proofErr w:type="spellStart"/>
              <w:r w:rsidR="00862B42" w:rsidRPr="009245FA">
                <w:rPr>
                  <w:rStyle w:val="a3"/>
                  <w:rFonts w:cs="Arial"/>
                  <w:szCs w:val="20"/>
                </w:rPr>
                <w:t>отопители</w:t>
              </w:r>
              <w:proofErr w:type="spellEnd"/>
              <w:r w:rsidR="00862B42" w:rsidRPr="009245FA">
                <w:rPr>
                  <w:rStyle w:val="a3"/>
                  <w:rFonts w:cs="Arial"/>
                  <w:szCs w:val="20"/>
                </w:rPr>
                <w:t xml:space="preserve"> (плавучие отопительные станции) (Таблица 50)</w:t>
              </w:r>
            </w:hyperlink>
          </w:p>
          <w:p w14:paraId="26C97BC9"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79" w:history="1">
              <w:r w:rsidR="00862B42" w:rsidRPr="009245FA">
                <w:rPr>
                  <w:rStyle w:val="a3"/>
                  <w:rFonts w:cs="Arial"/>
                  <w:szCs w:val="20"/>
                </w:rPr>
                <w:t>Несамоходные морские и рейдовые баржи (сухогрузные, артиллерийские, водоналивные); суда хранения запасов (плавучие склады); плавучие: водоумягчительные станции (водоумягчительные суда), причалы, стенды, копры; учебно-тренировочные суда (Таблица 51)</w:t>
              </w:r>
            </w:hyperlink>
          </w:p>
          <w:p w14:paraId="1A9E8325"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0" w:history="1">
              <w:r w:rsidR="00862B42" w:rsidRPr="009245FA">
                <w:rPr>
                  <w:rStyle w:val="a3"/>
                  <w:rFonts w:cs="Arial"/>
                  <w:szCs w:val="20"/>
                </w:rPr>
                <w:t xml:space="preserve">Несамоходные морские и рейдовые баржи (судоподъемные, нефтеналивные, </w:t>
              </w:r>
              <w:proofErr w:type="spellStart"/>
              <w:r w:rsidR="00862B42" w:rsidRPr="009245FA">
                <w:rPr>
                  <w:rStyle w:val="a3"/>
                  <w:rFonts w:cs="Arial"/>
                  <w:szCs w:val="20"/>
                </w:rPr>
                <w:t>мусороотвозные</w:t>
              </w:r>
              <w:proofErr w:type="spellEnd"/>
              <w:r w:rsidR="00862B42" w:rsidRPr="009245FA">
                <w:rPr>
                  <w:rStyle w:val="a3"/>
                  <w:rFonts w:cs="Arial"/>
                  <w:szCs w:val="20"/>
                </w:rPr>
                <w:t xml:space="preserve">, </w:t>
              </w:r>
              <w:proofErr w:type="spellStart"/>
              <w:r w:rsidR="00862B42" w:rsidRPr="009245FA">
                <w:rPr>
                  <w:rStyle w:val="a3"/>
                  <w:rFonts w:cs="Arial"/>
                  <w:szCs w:val="20"/>
                </w:rPr>
                <w:t>грунтоотвозные</w:t>
              </w:r>
              <w:proofErr w:type="spellEnd"/>
              <w:r w:rsidR="00862B42" w:rsidRPr="009245FA">
                <w:rPr>
                  <w:rStyle w:val="a3"/>
                  <w:rFonts w:cs="Arial"/>
                  <w:szCs w:val="20"/>
                </w:rPr>
                <w:t>) (Таблица 52)</w:t>
              </w:r>
            </w:hyperlink>
          </w:p>
          <w:p w14:paraId="4E19F3F6"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1" w:history="1">
              <w:r w:rsidR="00862B42" w:rsidRPr="009245FA">
                <w:rPr>
                  <w:rStyle w:val="a3"/>
                  <w:rFonts w:cs="Arial"/>
                  <w:szCs w:val="20"/>
                </w:rPr>
                <w:t>Морские самоходные плавучие краны; плавучие краны (самоходные); плавучие краны (несамоходные) (Таблица 53)</w:t>
              </w:r>
            </w:hyperlink>
          </w:p>
          <w:p w14:paraId="54B1162F"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2" w:history="1">
              <w:r w:rsidR="00862B42" w:rsidRPr="009245FA">
                <w:rPr>
                  <w:rStyle w:val="a3"/>
                  <w:rFonts w:cs="Arial"/>
                  <w:szCs w:val="20"/>
                </w:rPr>
                <w:t>Плавучие судоподъемные сооружения - доки (большие, средние, малые, транспортные) (Таблица 54)</w:t>
              </w:r>
            </w:hyperlink>
          </w:p>
          <w:p w14:paraId="28ACDF8B"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3" w:history="1">
              <w:r w:rsidR="00862B42" w:rsidRPr="009245FA">
                <w:rPr>
                  <w:rStyle w:val="a3"/>
                  <w:rFonts w:cs="Arial"/>
                  <w:szCs w:val="20"/>
                </w:rPr>
                <w:t>Речные катера (рейдовые, пассажирские) (Таблица 55)</w:t>
              </w:r>
            </w:hyperlink>
          </w:p>
          <w:p w14:paraId="0B08A28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84" w:history="1">
              <w:r w:rsidR="00862B42" w:rsidRPr="009245FA">
                <w:rPr>
                  <w:rStyle w:val="a3"/>
                  <w:rFonts w:cs="Arial"/>
                  <w:szCs w:val="20"/>
                </w:rPr>
                <w:t>2. Другие члены экипажей судов обеспечения</w:t>
              </w:r>
            </w:hyperlink>
          </w:p>
          <w:p w14:paraId="654EDB85"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5" w:history="1">
              <w:r w:rsidR="00862B42" w:rsidRPr="009245FA">
                <w:rPr>
                  <w:rStyle w:val="a3"/>
                  <w:rFonts w:cs="Arial"/>
                  <w:szCs w:val="20"/>
                </w:rPr>
                <w:t xml:space="preserve">Морские пассажирские, морские госпитальные, океанографические исследовательские, гидрографические, кабельные, судоподъемные, спасательные, противопожарные, водолазные, спасательные буксирные суда; морские танкеры; морские суда технологического обслуживания (технические танкеры); суда измерительного комплекса; морские паромы; морские баржи (самоходные): нефтеналивные и судоподъемные; морские буксиры (буксирные суда); </w:t>
              </w:r>
              <w:proofErr w:type="spellStart"/>
              <w:r w:rsidR="00862B42" w:rsidRPr="009245FA">
                <w:rPr>
                  <w:rStyle w:val="a3"/>
                  <w:rFonts w:cs="Arial"/>
                  <w:szCs w:val="20"/>
                </w:rPr>
                <w:t>килекторные</w:t>
              </w:r>
              <w:proofErr w:type="spellEnd"/>
              <w:r w:rsidR="00862B42" w:rsidRPr="009245FA">
                <w:rPr>
                  <w:rStyle w:val="a3"/>
                  <w:rFonts w:cs="Arial"/>
                  <w:szCs w:val="20"/>
                </w:rPr>
                <w:t xml:space="preserve">, опытовые суда; суда контроля физических полей; малые гидрографические суда; экологические суда; плавучие маяки; ледоколы; несамоходные морские нефтеналивные баржи; многофункциональные суда комплексного портового обслуживания; морские суда </w:t>
              </w:r>
              <w:r w:rsidR="00862B42" w:rsidRPr="009245FA">
                <w:rPr>
                  <w:rStyle w:val="a3"/>
                  <w:rFonts w:cs="Arial"/>
                  <w:szCs w:val="20"/>
                </w:rPr>
                <w:lastRenderedPageBreak/>
                <w:t>тылового обеспечения; морские специальные катера: связи, катера-мишени, водители мишени, опытовые, торпедоловы, радиационной и химической разведки; большие гидрографические катера (Таблица 56)</w:t>
              </w:r>
            </w:hyperlink>
          </w:p>
          <w:p w14:paraId="1D48610C"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6" w:history="1">
              <w:r w:rsidR="00862B42" w:rsidRPr="009245FA">
                <w:rPr>
                  <w:rStyle w:val="a3"/>
                  <w:rFonts w:cs="Arial"/>
                  <w:szCs w:val="20"/>
                </w:rPr>
                <w:t xml:space="preserve">Морские: сухогрузные, водоналивные и рефрижераторные транспорты, транспорты вооружения; морские баржи (самоходные) (артиллерийские, минно-торпедные, сухогрузные, рефрижераторные, водоналивные и другие); учебные суда; морские плавучие заводы и мастерские; морские самоходные плавучие краны; другие морские суда всех классов и подклассов (кроме указанных в таблице 56); рейдовые: паромы, самоходные баржи (нефтеналивные, </w:t>
              </w:r>
              <w:proofErr w:type="spellStart"/>
              <w:r w:rsidR="00862B42" w:rsidRPr="009245FA">
                <w:rPr>
                  <w:rStyle w:val="a3"/>
                  <w:rFonts w:cs="Arial"/>
                  <w:szCs w:val="20"/>
                </w:rPr>
                <w:t>мусороотвозные</w:t>
              </w:r>
              <w:proofErr w:type="spellEnd"/>
              <w:r w:rsidR="00862B42" w:rsidRPr="009245FA">
                <w:rPr>
                  <w:rStyle w:val="a3"/>
                  <w:rFonts w:cs="Arial"/>
                  <w:szCs w:val="20"/>
                </w:rPr>
                <w:t xml:space="preserve">, </w:t>
              </w:r>
              <w:proofErr w:type="spellStart"/>
              <w:r w:rsidR="00862B42" w:rsidRPr="009245FA">
                <w:rPr>
                  <w:rStyle w:val="a3"/>
                  <w:rFonts w:cs="Arial"/>
                  <w:szCs w:val="20"/>
                </w:rPr>
                <w:t>грунтоотвозные</w:t>
              </w:r>
              <w:proofErr w:type="spellEnd"/>
              <w:r w:rsidR="00862B42" w:rsidRPr="009245FA">
                <w:rPr>
                  <w:rStyle w:val="a3"/>
                  <w:rFonts w:cs="Arial"/>
                  <w:szCs w:val="20"/>
                </w:rPr>
                <w:t>); катера (в том числе санитарные, водолазные, пассажирские, противопожарные, рейдовые разъездные, экологические, малые гидрографические, заправщики рейдовые); суда-</w:t>
              </w:r>
              <w:proofErr w:type="spellStart"/>
              <w:r w:rsidR="00862B42" w:rsidRPr="009245FA">
                <w:rPr>
                  <w:rStyle w:val="a3"/>
                  <w:rFonts w:cs="Arial"/>
                  <w:szCs w:val="20"/>
                </w:rPr>
                <w:t>нефтемусоросборщики</w:t>
              </w:r>
              <w:proofErr w:type="spellEnd"/>
              <w:r w:rsidR="00862B42" w:rsidRPr="009245FA">
                <w:rPr>
                  <w:rStyle w:val="a3"/>
                  <w:rFonts w:cs="Arial"/>
                  <w:szCs w:val="20"/>
                </w:rPr>
                <w:t xml:space="preserve">; рейдовые несамоходные баржи: нефтеналивные, </w:t>
              </w:r>
              <w:proofErr w:type="spellStart"/>
              <w:r w:rsidR="00862B42" w:rsidRPr="009245FA">
                <w:rPr>
                  <w:rStyle w:val="a3"/>
                  <w:rFonts w:cs="Arial"/>
                  <w:szCs w:val="20"/>
                </w:rPr>
                <w:t>мусороотвозные</w:t>
              </w:r>
              <w:proofErr w:type="spellEnd"/>
              <w:r w:rsidR="00862B42" w:rsidRPr="009245FA">
                <w:rPr>
                  <w:rStyle w:val="a3"/>
                  <w:rFonts w:cs="Arial"/>
                  <w:szCs w:val="20"/>
                </w:rPr>
                <w:t xml:space="preserve">, </w:t>
              </w:r>
              <w:proofErr w:type="spellStart"/>
              <w:r w:rsidR="00862B42" w:rsidRPr="009245FA">
                <w:rPr>
                  <w:rStyle w:val="a3"/>
                  <w:rFonts w:cs="Arial"/>
                  <w:szCs w:val="20"/>
                </w:rPr>
                <w:t>грунтоотвозные</w:t>
              </w:r>
              <w:proofErr w:type="spellEnd"/>
              <w:r w:rsidR="00862B42" w:rsidRPr="009245FA">
                <w:rPr>
                  <w:rStyle w:val="a3"/>
                  <w:rFonts w:cs="Arial"/>
                  <w:szCs w:val="20"/>
                </w:rPr>
                <w:t xml:space="preserve"> (Таблица 57)</w:t>
              </w:r>
            </w:hyperlink>
          </w:p>
          <w:p w14:paraId="7CBFDA21"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7" w:history="1">
              <w:r w:rsidR="00862B42" w:rsidRPr="009245FA">
                <w:rPr>
                  <w:rStyle w:val="a3"/>
                  <w:rFonts w:cs="Arial"/>
                  <w:szCs w:val="20"/>
                </w:rPr>
                <w:t>Рейдовые самоходные и несамоходные суда всех классов и подклассов и рейдовые катера (кроме указанных в таблице 57); плавучие краны и плавучие доки; корабль (боевой славы) крейсер "Аврора" (Таблица 58)</w:t>
              </w:r>
            </w:hyperlink>
          </w:p>
          <w:p w14:paraId="67201CD8"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88" w:history="1">
              <w:r w:rsidR="00862B42" w:rsidRPr="009245FA">
                <w:rPr>
                  <w:rStyle w:val="a3"/>
                  <w:rFonts w:cs="Arial"/>
                  <w:szCs w:val="20"/>
                </w:rPr>
                <w:t>Руководители структурных подразделений и специалисты воинских частей и организаций вспомогательного флота, гидрографической службы и управления поисковых и аварийно-спасательных работ (Таблица 59)</w:t>
              </w:r>
            </w:hyperlink>
          </w:p>
          <w:p w14:paraId="55FF8A38" w14:textId="77777777" w:rsidR="00862B42" w:rsidRDefault="00DC1C7B" w:rsidP="00862B42">
            <w:pPr>
              <w:autoSpaceDE w:val="0"/>
              <w:autoSpaceDN w:val="0"/>
              <w:adjustRightInd w:val="0"/>
              <w:spacing w:before="200" w:after="1" w:line="200" w:lineRule="atLeast"/>
              <w:ind w:left="2500"/>
              <w:jc w:val="both"/>
              <w:rPr>
                <w:rFonts w:cs="Arial"/>
                <w:szCs w:val="20"/>
              </w:rPr>
            </w:pPr>
            <w:hyperlink w:anchor="Р1_89" w:history="1">
              <w:r w:rsidR="00862B42" w:rsidRPr="009245FA">
                <w:rPr>
                  <w:rStyle w:val="a3"/>
                  <w:rFonts w:cs="Arial"/>
                  <w:szCs w:val="20"/>
                </w:rPr>
                <w:t>Руководители структурных подразделений и специалисты</w:t>
              </w:r>
            </w:hyperlink>
          </w:p>
          <w:p w14:paraId="47667AEF" w14:textId="77777777" w:rsidR="00862B42" w:rsidRDefault="00DC1C7B" w:rsidP="00862B42">
            <w:pPr>
              <w:autoSpaceDE w:val="0"/>
              <w:autoSpaceDN w:val="0"/>
              <w:adjustRightInd w:val="0"/>
              <w:spacing w:before="200" w:after="1" w:line="200" w:lineRule="atLeast"/>
              <w:ind w:left="2500"/>
              <w:jc w:val="both"/>
              <w:rPr>
                <w:rFonts w:cs="Arial"/>
                <w:szCs w:val="20"/>
              </w:rPr>
            </w:pPr>
            <w:hyperlink w:anchor="Р1_90" w:history="1">
              <w:r w:rsidR="00862B42" w:rsidRPr="009245FA">
                <w:rPr>
                  <w:rStyle w:val="a3"/>
                  <w:rFonts w:cs="Arial"/>
                  <w:szCs w:val="20"/>
                </w:rPr>
                <w:t xml:space="preserve">Руководители структурных подразделений и специалисты частей и подразделений гидрометеорологической, метеорологической, гидрографической служб и центрального </w:t>
              </w:r>
              <w:r w:rsidR="00862B42" w:rsidRPr="009245FA">
                <w:rPr>
                  <w:rStyle w:val="a3"/>
                  <w:rFonts w:cs="Arial"/>
                  <w:szCs w:val="20"/>
                </w:rPr>
                <w:lastRenderedPageBreak/>
                <w:t>картографического производства Военно-Морского Флота</w:t>
              </w:r>
            </w:hyperlink>
          </w:p>
          <w:p w14:paraId="4186EE94"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91" w:history="1">
              <w:r w:rsidR="00862B42" w:rsidRPr="009245FA">
                <w:rPr>
                  <w:rStyle w:val="a3"/>
                  <w:rFonts w:cs="Arial"/>
                  <w:szCs w:val="20"/>
                </w:rPr>
                <w:t xml:space="preserve">Специалисты по обслуживанию и эксплуатации телеуправляемых подводных аппаратов (ТПА) и </w:t>
              </w:r>
              <w:proofErr w:type="spellStart"/>
              <w:r w:rsidR="00862B42" w:rsidRPr="009245FA">
                <w:rPr>
                  <w:rStyle w:val="a3"/>
                  <w:rFonts w:cs="Arial"/>
                  <w:szCs w:val="20"/>
                </w:rPr>
                <w:t>нормобарических</w:t>
              </w:r>
              <w:proofErr w:type="spellEnd"/>
              <w:r w:rsidR="00862B42" w:rsidRPr="009245FA">
                <w:rPr>
                  <w:rStyle w:val="a3"/>
                  <w:rFonts w:cs="Arial"/>
                  <w:szCs w:val="20"/>
                </w:rPr>
                <w:t xml:space="preserve"> скафандров (Таблица 60)</w:t>
              </w:r>
            </w:hyperlink>
          </w:p>
          <w:p w14:paraId="707B6FBE"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92" w:history="1">
              <w:r w:rsidR="00862B42" w:rsidRPr="009245FA">
                <w:rPr>
                  <w:rStyle w:val="a3"/>
                  <w:rFonts w:cs="Arial"/>
                  <w:szCs w:val="20"/>
                </w:rPr>
                <w:t>Руководители структурных подразделений воинских частей и организаций (Таблица 61)</w:t>
              </w:r>
            </w:hyperlink>
          </w:p>
          <w:p w14:paraId="4A7AACE8"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93" w:history="1">
              <w:r w:rsidR="00862B42" w:rsidRPr="009245FA">
                <w:rPr>
                  <w:rStyle w:val="a3"/>
                  <w:rFonts w:cs="Arial"/>
                  <w:szCs w:val="20"/>
                </w:rPr>
                <w:t>Специалисты воинских частей и организаций (Таблица 62)</w:t>
              </w:r>
            </w:hyperlink>
          </w:p>
          <w:p w14:paraId="5F4814E0"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94" w:history="1">
              <w:r w:rsidR="00862B42" w:rsidRPr="009245FA">
                <w:rPr>
                  <w:rStyle w:val="a3"/>
                  <w:rFonts w:cs="Arial"/>
                  <w:szCs w:val="20"/>
                </w:rPr>
                <w:t>II. Размеры должностных окладов гражданского персонала, осуществляющего деятельность в сфере образования</w:t>
              </w:r>
            </w:hyperlink>
          </w:p>
          <w:p w14:paraId="6B55B1F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95" w:history="1">
              <w:r w:rsidR="00862B42" w:rsidRPr="009245FA">
                <w:rPr>
                  <w:rStyle w:val="a3"/>
                  <w:rFonts w:cs="Arial"/>
                  <w:szCs w:val="20"/>
                </w:rPr>
                <w:t>Образовательные организации, реализующие профессиональные образовательные программы высшего образования и дополнительные профессиональные программы в интересах обороны и безопасности государства (Таблица 63)</w:t>
              </w:r>
            </w:hyperlink>
          </w:p>
          <w:p w14:paraId="5199FDDE"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96" w:history="1">
              <w:r w:rsidR="00862B42" w:rsidRPr="009245FA">
                <w:rPr>
                  <w:rStyle w:val="a3"/>
                  <w:rFonts w:cs="Arial"/>
                  <w:szCs w:val="20"/>
                </w:rPr>
                <w:t>Руководители</w:t>
              </w:r>
            </w:hyperlink>
          </w:p>
          <w:p w14:paraId="1BAD0817"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97" w:history="1">
              <w:r w:rsidR="00862B42" w:rsidRPr="009245FA">
                <w:rPr>
                  <w:rStyle w:val="a3"/>
                  <w:rFonts w:cs="Arial"/>
                  <w:szCs w:val="20"/>
                </w:rPr>
                <w:t>Профессорско-преподавательский состав</w:t>
              </w:r>
            </w:hyperlink>
          </w:p>
          <w:p w14:paraId="581C170C"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98" w:history="1">
              <w:r w:rsidR="00862B42" w:rsidRPr="009245FA">
                <w:rPr>
                  <w:rStyle w:val="a3"/>
                  <w:rFonts w:cs="Arial"/>
                  <w:szCs w:val="20"/>
                </w:rPr>
                <w:t>Руководители структурных подразделений и специалисты</w:t>
              </w:r>
            </w:hyperlink>
          </w:p>
          <w:p w14:paraId="48AD062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99" w:history="1">
              <w:r w:rsidR="00862B42" w:rsidRPr="009245FA">
                <w:rPr>
                  <w:rStyle w:val="a3"/>
                  <w:rFonts w:cs="Arial"/>
                  <w:szCs w:val="20"/>
                </w:rPr>
                <w:t>Образовательные организации, реализующие профессиональные образовательные программы среднего профессионального образования и другие военные образовательные программы среднего профессионального образования (Ломоносовский морской колледж Военно-Морского Флота; мореходные школы Военно-Морского Флота; медицинский колледж; учебные отряды; межрегиональные общевойсковые учебные центры, учебные центры, школы и структурные подразделения образовательных организаций высшего образования и государственных образовательных организаций дополнительного образования по подготовке старшин, сержантов и младших специалистов; учебные воинские части; циклы и курсы переподготовки и повышения квалификации) (Таблица 64)</w:t>
              </w:r>
            </w:hyperlink>
          </w:p>
          <w:p w14:paraId="30D18AAA"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00" w:history="1">
              <w:r w:rsidR="00862B42" w:rsidRPr="009245FA">
                <w:rPr>
                  <w:rStyle w:val="a3"/>
                  <w:rFonts w:cs="Arial"/>
                  <w:szCs w:val="20"/>
                </w:rPr>
                <w:t>Образовательные организации, реализующие образовательные программы дошкольного, начального общего, основного общего, среднего общего образования (Таблица 65)</w:t>
              </w:r>
            </w:hyperlink>
          </w:p>
          <w:p w14:paraId="71C171B3"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01" w:history="1">
              <w:r w:rsidR="00862B42" w:rsidRPr="009245FA">
                <w:rPr>
                  <w:rStyle w:val="a3"/>
                  <w:rFonts w:cs="Arial"/>
                  <w:szCs w:val="20"/>
                </w:rPr>
                <w:t>Суворовские военные, Нахимовское военно-морское и военно-музыкальное училища, кадетские (морские кадетские) корпуса и президентские кадетские училища</w:t>
              </w:r>
            </w:hyperlink>
          </w:p>
          <w:p w14:paraId="2533C6FB"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02" w:history="1">
              <w:r w:rsidR="00862B42" w:rsidRPr="009245FA">
                <w:rPr>
                  <w:rStyle w:val="a3"/>
                  <w:rFonts w:cs="Arial"/>
                  <w:szCs w:val="20"/>
                </w:rPr>
                <w:t>Общеобразовательные школы, школы-интернаты, дошкольные детские организации (детские сады)</w:t>
              </w:r>
            </w:hyperlink>
          </w:p>
          <w:p w14:paraId="4E6554D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03" w:history="1">
              <w:r w:rsidR="00862B42" w:rsidRPr="009245FA">
                <w:rPr>
                  <w:rStyle w:val="a3"/>
                  <w:rFonts w:cs="Arial"/>
                  <w:szCs w:val="20"/>
                </w:rPr>
                <w:t>Педагогические работники (Таблица 66)</w:t>
              </w:r>
            </w:hyperlink>
          </w:p>
          <w:p w14:paraId="207484CA"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04" w:history="1">
              <w:r w:rsidR="00862B42" w:rsidRPr="009245FA">
                <w:rPr>
                  <w:rStyle w:val="a3"/>
                  <w:rFonts w:cs="Arial"/>
                  <w:szCs w:val="20"/>
                </w:rPr>
                <w:t>Учебно-вспомогательный персонал (Таблица 67)</w:t>
              </w:r>
            </w:hyperlink>
          </w:p>
          <w:p w14:paraId="3116F434"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05" w:history="1">
              <w:r w:rsidR="00862B42" w:rsidRPr="009245FA">
                <w:rPr>
                  <w:rStyle w:val="a3"/>
                  <w:rFonts w:cs="Arial"/>
                  <w:szCs w:val="20"/>
                </w:rPr>
                <w:t>III. Размеры должностных окладов гражданского персонала, осуществляющего деятельность в сфере здравоохранения</w:t>
              </w:r>
            </w:hyperlink>
          </w:p>
          <w:p w14:paraId="58A338EB"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06" w:history="1">
              <w:r w:rsidR="00862B42" w:rsidRPr="00E116E5">
                <w:rPr>
                  <w:rStyle w:val="a3"/>
                  <w:rFonts w:cs="Arial"/>
                  <w:szCs w:val="20"/>
                </w:rPr>
                <w:t>Руководители</w:t>
              </w:r>
            </w:hyperlink>
          </w:p>
          <w:p w14:paraId="08CB7AE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07" w:history="1">
              <w:r w:rsidR="00862B42" w:rsidRPr="00E116E5">
                <w:rPr>
                  <w:rStyle w:val="a3"/>
                  <w:rFonts w:cs="Arial"/>
                  <w:szCs w:val="20"/>
                </w:rPr>
                <w:t>Военные госпитали и их филиалы, другие лечебно-профилактические организации (обособленные подразделения), имеющие коечный фонд (Таблица 68)</w:t>
              </w:r>
            </w:hyperlink>
          </w:p>
          <w:p w14:paraId="01366FC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08" w:history="1">
              <w:r w:rsidR="00862B42" w:rsidRPr="00E116E5">
                <w:rPr>
                  <w:rStyle w:val="a3"/>
                  <w:rFonts w:cs="Arial"/>
                  <w:szCs w:val="20"/>
                </w:rPr>
                <w:t>Лечебно-диагностические и консультативно-диагностические центры, поликлиники и другие амбулаторно-поликлинические организации (обособленные подразделения); государственные центры судебно-медицинских и криминалистических экспертиз, их филиалы, судебно-медицинские лаборатории; центры государственного санитарно-эпидемиологического надзора и противочумные организации (обособленные подразделения, филиалы) (Таблица 69)</w:t>
              </w:r>
            </w:hyperlink>
          </w:p>
          <w:p w14:paraId="206AA479"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09" w:history="1">
              <w:r w:rsidR="00862B42" w:rsidRPr="00E116E5">
                <w:rPr>
                  <w:rStyle w:val="a3"/>
                  <w:rFonts w:cs="Arial"/>
                  <w:szCs w:val="20"/>
                </w:rPr>
                <w:t>Центры контроля качества и сертификации лекарственных средств (Таблица 70)</w:t>
              </w:r>
            </w:hyperlink>
          </w:p>
          <w:p w14:paraId="36346983"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0" w:history="1">
              <w:r w:rsidR="00862B42" w:rsidRPr="00E116E5">
                <w:rPr>
                  <w:rStyle w:val="a3"/>
                  <w:rFonts w:cs="Arial"/>
                  <w:szCs w:val="20"/>
                </w:rPr>
                <w:t>Санаторно-курортные комплексы, военные санатории, филиалы санаторно-курортных комплексов (санатории) и другие санаторно-курортные организации (подразделения) (Таблица 71)</w:t>
              </w:r>
            </w:hyperlink>
          </w:p>
          <w:p w14:paraId="13C0845F"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1" w:history="1">
              <w:r w:rsidR="00862B42" w:rsidRPr="00E116E5">
                <w:rPr>
                  <w:rStyle w:val="a3"/>
                  <w:rFonts w:cs="Arial"/>
                  <w:szCs w:val="20"/>
                </w:rPr>
                <w:t>Филиалы санаторно-курортных комплексов (дома и базы отдыха), центры (базы, филиалы баз) (туристические, отдыха, туризма и отдыха), детские оздоровительные лагеря и профилактории (Таблица 72)</w:t>
              </w:r>
            </w:hyperlink>
          </w:p>
          <w:p w14:paraId="5BA2EE1A"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2" w:history="1">
              <w:r w:rsidR="00862B42" w:rsidRPr="00E116E5">
                <w:rPr>
                  <w:rStyle w:val="a3"/>
                  <w:rFonts w:cs="Arial"/>
                  <w:szCs w:val="20"/>
                </w:rPr>
                <w:t>Главный центр военно-врачебной экспертизы Министерства обороны и Центральная патолого-анатомическая лаборатория Министерства обороны (Таблица 73)</w:t>
              </w:r>
            </w:hyperlink>
          </w:p>
          <w:p w14:paraId="1495412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13" w:history="1">
              <w:r w:rsidR="00862B42" w:rsidRPr="00E116E5">
                <w:rPr>
                  <w:rStyle w:val="a3"/>
                  <w:rFonts w:cs="Arial"/>
                  <w:szCs w:val="20"/>
                </w:rPr>
                <w:t>Медицинские и фармацевтические работники (Таблица 74)</w:t>
              </w:r>
            </w:hyperlink>
          </w:p>
          <w:p w14:paraId="3CF02EC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4" w:history="1">
              <w:r w:rsidR="00862B42" w:rsidRPr="00E116E5">
                <w:rPr>
                  <w:rStyle w:val="a3"/>
                  <w:rFonts w:cs="Arial"/>
                  <w:szCs w:val="20"/>
                </w:rPr>
                <w:t>Руководители структурных подразделений</w:t>
              </w:r>
            </w:hyperlink>
          </w:p>
          <w:p w14:paraId="653EA2EA"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5" w:history="1">
              <w:r w:rsidR="00862B42" w:rsidRPr="00E116E5">
                <w:rPr>
                  <w:rStyle w:val="a3"/>
                  <w:rFonts w:cs="Arial"/>
                  <w:szCs w:val="20"/>
                </w:rPr>
                <w:t>Врачи</w:t>
              </w:r>
            </w:hyperlink>
          </w:p>
          <w:p w14:paraId="2EFCCE10"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6" w:history="1">
              <w:r w:rsidR="00862B42" w:rsidRPr="00E116E5">
                <w:rPr>
                  <w:rStyle w:val="a3"/>
                  <w:rFonts w:cs="Arial"/>
                  <w:szCs w:val="20"/>
                </w:rPr>
                <w:t>Провизоры</w:t>
              </w:r>
            </w:hyperlink>
          </w:p>
          <w:p w14:paraId="337A1A99"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7" w:history="1">
              <w:r w:rsidR="00862B42" w:rsidRPr="00E116E5">
                <w:rPr>
                  <w:rStyle w:val="a3"/>
                  <w:rFonts w:cs="Arial"/>
                  <w:szCs w:val="20"/>
                </w:rPr>
                <w:t>Средний медицинский персонал</w:t>
              </w:r>
            </w:hyperlink>
          </w:p>
          <w:p w14:paraId="6E5B30CD"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8" w:history="1">
              <w:r w:rsidR="00862B42" w:rsidRPr="00E116E5">
                <w:rPr>
                  <w:rStyle w:val="a3"/>
                  <w:rFonts w:cs="Arial"/>
                  <w:szCs w:val="20"/>
                </w:rPr>
                <w:t>Средний фармацевтический персонал</w:t>
              </w:r>
            </w:hyperlink>
          </w:p>
          <w:p w14:paraId="3B6C24C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19" w:history="1">
              <w:r w:rsidR="00862B42" w:rsidRPr="00E116E5">
                <w:rPr>
                  <w:rStyle w:val="a3"/>
                  <w:rFonts w:cs="Arial"/>
                  <w:szCs w:val="20"/>
                </w:rPr>
                <w:t>Младший медицинский и фармацевтический персонал</w:t>
              </w:r>
            </w:hyperlink>
          </w:p>
          <w:p w14:paraId="3ECBCD5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20" w:history="1">
              <w:r w:rsidR="00862B42" w:rsidRPr="00E116E5">
                <w:rPr>
                  <w:rStyle w:val="a3"/>
                  <w:rFonts w:cs="Arial"/>
                  <w:szCs w:val="20"/>
                </w:rPr>
                <w:t>Специалисты с высшим профессиональным образованием</w:t>
              </w:r>
            </w:hyperlink>
          </w:p>
          <w:p w14:paraId="2B909343"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21" w:history="1">
              <w:r w:rsidR="00862B42" w:rsidRPr="00E116E5">
                <w:rPr>
                  <w:rStyle w:val="a3"/>
                  <w:rFonts w:cs="Arial"/>
                  <w:szCs w:val="20"/>
                </w:rPr>
                <w:t>IV. Размеры должностных окладов гражданского персонала, осуществляющего деятельность в сфере культуры</w:t>
              </w:r>
            </w:hyperlink>
          </w:p>
          <w:p w14:paraId="646E4E53"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22" w:history="1">
              <w:r w:rsidR="00862B42" w:rsidRPr="00E116E5">
                <w:rPr>
                  <w:rStyle w:val="a3"/>
                  <w:rFonts w:cs="Arial"/>
                  <w:szCs w:val="20"/>
                </w:rPr>
                <w:t xml:space="preserve">Культурно-просветительные организации (Центральный Дом Российской Армии, Военно-патриотический парк культуры и отдыха Вооруженных Сил "Патриот", </w:t>
              </w:r>
              <w:proofErr w:type="spellStart"/>
              <w:r w:rsidR="00862B42" w:rsidRPr="00E116E5">
                <w:rPr>
                  <w:rStyle w:val="a3"/>
                  <w:rFonts w:cs="Arial"/>
                  <w:szCs w:val="20"/>
                </w:rPr>
                <w:t>Конгрессно</w:t>
              </w:r>
              <w:proofErr w:type="spellEnd"/>
              <w:r w:rsidR="00862B42" w:rsidRPr="00E116E5">
                <w:rPr>
                  <w:rStyle w:val="a3"/>
                  <w:rFonts w:cs="Arial"/>
                  <w:szCs w:val="20"/>
                </w:rPr>
                <w:t>-выставочный центр "Патриот", военно-патриотические парки культуры и отдыха "Патриот" (военного округа, флота), Информационный историко-научный центр - Военная историческая библиотека Генерального штаба Вооруженных Сил, музеи, дома офицеров, дома культуры, клубы, культурно-досуговые центры, библиотеки, в том числе являющиеся структурными подразделениями воинских частей и организаций)</w:t>
              </w:r>
            </w:hyperlink>
          </w:p>
          <w:p w14:paraId="76BFAFF3"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23" w:history="1">
              <w:r w:rsidR="00862B42" w:rsidRPr="00E116E5">
                <w:rPr>
                  <w:rStyle w:val="a3"/>
                  <w:rFonts w:cs="Arial"/>
                  <w:szCs w:val="20"/>
                </w:rPr>
                <w:t>1. Руководители (Таблица 75)</w:t>
              </w:r>
            </w:hyperlink>
          </w:p>
          <w:p w14:paraId="32CDE96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24" w:history="1">
              <w:r w:rsidR="00862B42" w:rsidRPr="00E116E5">
                <w:rPr>
                  <w:rStyle w:val="a3"/>
                  <w:rFonts w:cs="Arial"/>
                  <w:szCs w:val="20"/>
                </w:rPr>
                <w:t>2. Специалисты (Таблица 76)</w:t>
              </w:r>
            </w:hyperlink>
          </w:p>
          <w:p w14:paraId="207FCC1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25" w:history="1">
              <w:r w:rsidR="00862B42" w:rsidRPr="00E116E5">
                <w:rPr>
                  <w:rStyle w:val="a3"/>
                  <w:rFonts w:cs="Arial"/>
                  <w:szCs w:val="20"/>
                </w:rPr>
                <w:t>Студия (военных художников имени М.Б. Грекова) (Таблица 77)</w:t>
              </w:r>
            </w:hyperlink>
          </w:p>
          <w:p w14:paraId="61C5669F"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26" w:history="1">
              <w:r w:rsidR="00862B42" w:rsidRPr="00E116E5">
                <w:rPr>
                  <w:rStyle w:val="a3"/>
                  <w:rFonts w:cs="Arial"/>
                  <w:szCs w:val="20"/>
                </w:rPr>
                <w:t>Театрально-зрелищные организации (драматические театры, ансамбли, оркестры, в том числе являющиеся структурными подразделениями воинских частей и организаций)</w:t>
              </w:r>
            </w:hyperlink>
          </w:p>
          <w:p w14:paraId="6CFEBA8D"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27" w:history="1">
              <w:r w:rsidR="00862B42" w:rsidRPr="00E116E5">
                <w:rPr>
                  <w:rStyle w:val="a3"/>
                  <w:rFonts w:cs="Arial"/>
                  <w:szCs w:val="20"/>
                </w:rPr>
                <w:t>1. Руководители (Таблица 78)</w:t>
              </w:r>
            </w:hyperlink>
          </w:p>
          <w:p w14:paraId="0347966F"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28" w:history="1">
              <w:r w:rsidR="00862B42" w:rsidRPr="00E116E5">
                <w:rPr>
                  <w:rStyle w:val="a3"/>
                  <w:rFonts w:cs="Arial"/>
                  <w:szCs w:val="20"/>
                </w:rPr>
                <w:t>2. Специалисты (Таблица 79)</w:t>
              </w:r>
            </w:hyperlink>
          </w:p>
          <w:p w14:paraId="6C62C051"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129" w:history="1">
              <w:r w:rsidR="00862B42" w:rsidRPr="00E116E5">
                <w:rPr>
                  <w:rStyle w:val="a3"/>
                  <w:rFonts w:cs="Arial"/>
                  <w:szCs w:val="20"/>
                </w:rPr>
                <w:t>Руководители структурных подразделений</w:t>
              </w:r>
            </w:hyperlink>
          </w:p>
          <w:p w14:paraId="2378D2C6"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130" w:history="1">
              <w:r w:rsidR="00862B42" w:rsidRPr="00E116E5">
                <w:rPr>
                  <w:rStyle w:val="a3"/>
                  <w:rFonts w:cs="Arial"/>
                  <w:szCs w:val="20"/>
                </w:rPr>
                <w:t>Художественный персонал</w:t>
              </w:r>
            </w:hyperlink>
          </w:p>
          <w:p w14:paraId="6D3ABD55"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131" w:history="1">
              <w:r w:rsidR="00862B42" w:rsidRPr="00E116E5">
                <w:rPr>
                  <w:rStyle w:val="a3"/>
                  <w:rFonts w:cs="Arial"/>
                  <w:szCs w:val="20"/>
                </w:rPr>
                <w:t>Артисты драматических театров</w:t>
              </w:r>
            </w:hyperlink>
          </w:p>
          <w:p w14:paraId="017E6A0E" w14:textId="77777777" w:rsidR="00862B42" w:rsidRDefault="00DC1C7B" w:rsidP="00862B42">
            <w:pPr>
              <w:autoSpaceDE w:val="0"/>
              <w:autoSpaceDN w:val="0"/>
              <w:adjustRightInd w:val="0"/>
              <w:spacing w:before="200" w:after="1" w:line="200" w:lineRule="atLeast"/>
              <w:ind w:left="2000"/>
              <w:jc w:val="both"/>
              <w:rPr>
                <w:rFonts w:cs="Arial"/>
                <w:szCs w:val="20"/>
              </w:rPr>
            </w:pPr>
            <w:hyperlink w:anchor="Р1_132" w:history="1">
              <w:r w:rsidR="00862B42" w:rsidRPr="00E116E5">
                <w:rPr>
                  <w:rStyle w:val="a3"/>
                  <w:rFonts w:cs="Arial"/>
                  <w:szCs w:val="20"/>
                </w:rPr>
                <w:t>Артисты ансамблей песни и пляски (танца), концертных ансамблей и оркестров, танцевальных и хоровых коллективов</w:t>
              </w:r>
            </w:hyperlink>
          </w:p>
          <w:p w14:paraId="69B75E7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33" w:history="1">
              <w:r w:rsidR="00862B42" w:rsidRPr="00E116E5">
                <w:rPr>
                  <w:rStyle w:val="a3"/>
                  <w:rFonts w:cs="Arial"/>
                  <w:szCs w:val="20"/>
                </w:rPr>
                <w:t>Киностудии (Таблица 80)</w:t>
              </w:r>
            </w:hyperlink>
          </w:p>
          <w:p w14:paraId="3AAF209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34" w:history="1">
              <w:r w:rsidR="00862B42" w:rsidRPr="00E116E5">
                <w:rPr>
                  <w:rStyle w:val="a3"/>
                  <w:rFonts w:cs="Arial"/>
                  <w:szCs w:val="20"/>
                </w:rPr>
                <w:t>Телевидение и радиовещание (Таблица 81)</w:t>
              </w:r>
            </w:hyperlink>
          </w:p>
          <w:p w14:paraId="6B81483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35" w:history="1">
              <w:proofErr w:type="spellStart"/>
              <w:r w:rsidR="00862B42" w:rsidRPr="00E116E5">
                <w:rPr>
                  <w:rStyle w:val="a3"/>
                  <w:rFonts w:cs="Arial"/>
                  <w:szCs w:val="20"/>
                </w:rPr>
                <w:t>Киновидеообъединения</w:t>
              </w:r>
              <w:proofErr w:type="spellEnd"/>
              <w:r w:rsidR="00862B42" w:rsidRPr="00E116E5">
                <w:rPr>
                  <w:rStyle w:val="a3"/>
                  <w:rFonts w:cs="Arial"/>
                  <w:szCs w:val="20"/>
                </w:rPr>
                <w:t xml:space="preserve"> и отделения по прокату </w:t>
              </w:r>
              <w:proofErr w:type="spellStart"/>
              <w:r w:rsidR="00862B42" w:rsidRPr="00E116E5">
                <w:rPr>
                  <w:rStyle w:val="a3"/>
                  <w:rFonts w:cs="Arial"/>
                  <w:szCs w:val="20"/>
                </w:rPr>
                <w:t>киновидеофильмов</w:t>
              </w:r>
              <w:proofErr w:type="spellEnd"/>
              <w:r w:rsidR="00862B42" w:rsidRPr="00E116E5">
                <w:rPr>
                  <w:rStyle w:val="a3"/>
                  <w:rFonts w:cs="Arial"/>
                  <w:szCs w:val="20"/>
                </w:rPr>
                <w:t xml:space="preserve"> (Таблица 82)</w:t>
              </w:r>
            </w:hyperlink>
          </w:p>
          <w:p w14:paraId="59BC7B9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36" w:history="1">
              <w:r w:rsidR="00862B42" w:rsidRPr="00E116E5">
                <w:rPr>
                  <w:rStyle w:val="a3"/>
                  <w:rFonts w:cs="Arial"/>
                  <w:szCs w:val="20"/>
                </w:rPr>
                <w:t>Редакции журналов и газет</w:t>
              </w:r>
            </w:hyperlink>
          </w:p>
          <w:p w14:paraId="2EDF05D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37" w:history="1">
              <w:r w:rsidR="00862B42" w:rsidRPr="00E116E5">
                <w:rPr>
                  <w:rStyle w:val="a3"/>
                  <w:rFonts w:cs="Arial"/>
                  <w:szCs w:val="20"/>
                </w:rPr>
                <w:t>1. Руководители (Таблица 83)</w:t>
              </w:r>
            </w:hyperlink>
          </w:p>
          <w:p w14:paraId="3CEFA76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38" w:history="1">
              <w:r w:rsidR="00862B42" w:rsidRPr="00E116E5">
                <w:rPr>
                  <w:rStyle w:val="a3"/>
                  <w:rFonts w:cs="Arial"/>
                  <w:szCs w:val="20"/>
                </w:rPr>
                <w:t>2. Специалисты (Таблица 84)</w:t>
              </w:r>
            </w:hyperlink>
          </w:p>
          <w:p w14:paraId="50F4F66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39" w:history="1">
              <w:r w:rsidR="00862B42" w:rsidRPr="00E116E5">
                <w:rPr>
                  <w:rStyle w:val="a3"/>
                  <w:rFonts w:cs="Arial"/>
                  <w:szCs w:val="20"/>
                </w:rPr>
                <w:t>Архивные организации (Таблица 85)</w:t>
              </w:r>
            </w:hyperlink>
          </w:p>
          <w:p w14:paraId="609D8FCE"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40" w:history="1">
              <w:r w:rsidR="00862B42" w:rsidRPr="00E116E5">
                <w:rPr>
                  <w:rStyle w:val="a3"/>
                  <w:rFonts w:cs="Arial"/>
                  <w:szCs w:val="20"/>
                </w:rPr>
                <w:t>V. Размеры должностных окладов гражданского персонала, осуществляющего деятельность в сфере науки</w:t>
              </w:r>
            </w:hyperlink>
          </w:p>
          <w:p w14:paraId="17A2A921"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41" w:history="1">
              <w:r w:rsidR="00862B42" w:rsidRPr="00E116E5">
                <w:rPr>
                  <w:rStyle w:val="a3"/>
                  <w:rFonts w:cs="Arial"/>
                  <w:szCs w:val="20"/>
                </w:rPr>
                <w:t>Руководители (Таблица 86)</w:t>
              </w:r>
            </w:hyperlink>
          </w:p>
          <w:p w14:paraId="563F21EA"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42" w:history="1">
              <w:r w:rsidR="00862B42" w:rsidRPr="00E116E5">
                <w:rPr>
                  <w:rStyle w:val="a3"/>
                  <w:rFonts w:cs="Arial"/>
                  <w:szCs w:val="20"/>
                </w:rPr>
                <w:t>Специалисты и научные сотрудники (Таблица 87)</w:t>
              </w:r>
            </w:hyperlink>
          </w:p>
          <w:p w14:paraId="4F05006C"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43" w:history="1">
              <w:r w:rsidR="00862B42" w:rsidRPr="00B43252">
                <w:rPr>
                  <w:rStyle w:val="a3"/>
                  <w:rFonts w:cs="Arial"/>
                  <w:szCs w:val="20"/>
                </w:rPr>
                <w:t>VI. Размеры должностных окладов гражданского персонала, осуществляющего деятельность в сфере физической культуры и спорта</w:t>
              </w:r>
            </w:hyperlink>
          </w:p>
          <w:p w14:paraId="0DEE1717"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44" w:history="1">
              <w:r w:rsidR="00862B42" w:rsidRPr="00B43252">
                <w:rPr>
                  <w:rStyle w:val="a3"/>
                  <w:rFonts w:cs="Arial"/>
                  <w:szCs w:val="20"/>
                </w:rPr>
                <w:t>Руководители (Таблица 88)</w:t>
              </w:r>
            </w:hyperlink>
          </w:p>
          <w:p w14:paraId="01F8776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45" w:history="1">
              <w:r w:rsidR="00862B42" w:rsidRPr="00B43252">
                <w:rPr>
                  <w:rStyle w:val="a3"/>
                  <w:rFonts w:cs="Arial"/>
                  <w:szCs w:val="20"/>
                </w:rPr>
                <w:t>Специалисты</w:t>
              </w:r>
            </w:hyperlink>
          </w:p>
          <w:p w14:paraId="34090D59"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46" w:history="1">
              <w:r w:rsidR="00862B42" w:rsidRPr="00B43252">
                <w:rPr>
                  <w:rStyle w:val="a3"/>
                  <w:rFonts w:cs="Arial"/>
                  <w:szCs w:val="20"/>
                </w:rPr>
                <w:t>1. Тренеры-преподаватели по спорту и инструкторы-методисты (Таблица 89)</w:t>
              </w:r>
            </w:hyperlink>
          </w:p>
          <w:p w14:paraId="5A51D6E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47" w:history="1">
              <w:r w:rsidR="00862B42" w:rsidRPr="00B43252">
                <w:rPr>
                  <w:rStyle w:val="a3"/>
                  <w:rFonts w:cs="Arial"/>
                  <w:szCs w:val="20"/>
                </w:rPr>
                <w:t>2. Тренеры команд и специалисты аэроклубов (Таблица 90)</w:t>
              </w:r>
            </w:hyperlink>
          </w:p>
          <w:p w14:paraId="10ADC53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48" w:history="1">
              <w:r w:rsidR="00862B42" w:rsidRPr="00B43252">
                <w:rPr>
                  <w:rStyle w:val="a3"/>
                  <w:rFonts w:cs="Arial"/>
                  <w:szCs w:val="20"/>
                </w:rPr>
                <w:t>Физкультурно-спортивные сооружения (Таблица 91)</w:t>
              </w:r>
            </w:hyperlink>
          </w:p>
          <w:p w14:paraId="7573A765"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49" w:history="1">
              <w:r w:rsidR="00862B42" w:rsidRPr="00B43252">
                <w:rPr>
                  <w:rStyle w:val="a3"/>
                  <w:rFonts w:cs="Arial"/>
                  <w:szCs w:val="20"/>
                </w:rPr>
                <w:t>VII. Размеры тарифных ставок рабочих воинских частей и организаций, которые устанавливаются исходя из групп размеров тарифных ставок, соответствующих присвоенному согласно Единому тарифно-квалификационному справочнику работ и профессий рабочих или профессиональным стандартам квалификационному разряду, а также в зависимости от сложности выполняемой работы, напряженности нормированных заданий и норм обслуживания</w:t>
              </w:r>
            </w:hyperlink>
          </w:p>
          <w:p w14:paraId="70E9B46A"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50" w:history="1">
              <w:r w:rsidR="00862B42" w:rsidRPr="00B43252">
                <w:rPr>
                  <w:rStyle w:val="a3"/>
                  <w:rFonts w:cs="Arial"/>
                  <w:szCs w:val="20"/>
                </w:rPr>
                <w:t>Группы размеров тарифных ставок рабочих (Таблица 92)</w:t>
              </w:r>
            </w:hyperlink>
          </w:p>
          <w:p w14:paraId="50BB47E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51" w:history="1">
              <w:r w:rsidR="00862B42" w:rsidRPr="00B43252">
                <w:rPr>
                  <w:rStyle w:val="a3"/>
                  <w:rFonts w:cs="Arial"/>
                  <w:szCs w:val="20"/>
                </w:rPr>
                <w:t>1. Перечень профессий рабочих, группа тарифных ставок по которым устанавливается в соответствии с тарифно-квалификационными характеристиками в зависимости от разряда выполняемых работ (Таблица 93)</w:t>
              </w:r>
            </w:hyperlink>
          </w:p>
          <w:p w14:paraId="3BC283CC"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2" w:history="1">
              <w:r w:rsidR="00862B42" w:rsidRPr="00B43252">
                <w:rPr>
                  <w:rStyle w:val="a3"/>
                  <w:rFonts w:cs="Arial"/>
                  <w:szCs w:val="20"/>
                </w:rPr>
                <w:t>А</w:t>
              </w:r>
            </w:hyperlink>
          </w:p>
          <w:p w14:paraId="3046EDE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3" w:history="1">
              <w:r w:rsidR="00862B42" w:rsidRPr="00B43252">
                <w:rPr>
                  <w:rStyle w:val="a3"/>
                  <w:rFonts w:cs="Arial"/>
                  <w:szCs w:val="20"/>
                </w:rPr>
                <w:t>Б</w:t>
              </w:r>
            </w:hyperlink>
          </w:p>
          <w:p w14:paraId="2C213A4B"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4" w:history="1">
              <w:r w:rsidR="00862B42" w:rsidRPr="00B43252">
                <w:rPr>
                  <w:rStyle w:val="a3"/>
                  <w:rFonts w:cs="Arial"/>
                  <w:szCs w:val="20"/>
                </w:rPr>
                <w:t>В</w:t>
              </w:r>
            </w:hyperlink>
          </w:p>
          <w:p w14:paraId="11C6096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5" w:history="1">
              <w:r w:rsidR="00862B42" w:rsidRPr="00B43252">
                <w:rPr>
                  <w:rStyle w:val="a3"/>
                  <w:rFonts w:cs="Arial"/>
                  <w:szCs w:val="20"/>
                </w:rPr>
                <w:t>Г</w:t>
              </w:r>
            </w:hyperlink>
          </w:p>
          <w:p w14:paraId="7563195E"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6" w:history="1">
              <w:r w:rsidR="00862B42" w:rsidRPr="00B43252">
                <w:rPr>
                  <w:rStyle w:val="a3"/>
                  <w:rFonts w:cs="Arial"/>
                  <w:szCs w:val="20"/>
                </w:rPr>
                <w:t>Д</w:t>
              </w:r>
            </w:hyperlink>
          </w:p>
          <w:p w14:paraId="75D1156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7" w:history="1">
              <w:r w:rsidR="00862B42" w:rsidRPr="00B43252">
                <w:rPr>
                  <w:rStyle w:val="a3"/>
                  <w:rFonts w:cs="Arial"/>
                  <w:szCs w:val="20"/>
                </w:rPr>
                <w:t>Е</w:t>
              </w:r>
            </w:hyperlink>
          </w:p>
          <w:p w14:paraId="712EB36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8" w:history="1">
              <w:r w:rsidR="00862B42" w:rsidRPr="00B43252">
                <w:rPr>
                  <w:rStyle w:val="a3"/>
                  <w:rFonts w:cs="Arial"/>
                  <w:szCs w:val="20"/>
                </w:rPr>
                <w:t>З</w:t>
              </w:r>
            </w:hyperlink>
          </w:p>
          <w:p w14:paraId="27A5966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59" w:history="1">
              <w:r w:rsidR="00862B42" w:rsidRPr="00B43252">
                <w:rPr>
                  <w:rStyle w:val="a3"/>
                  <w:rFonts w:cs="Arial"/>
                  <w:szCs w:val="20"/>
                </w:rPr>
                <w:t>И</w:t>
              </w:r>
            </w:hyperlink>
          </w:p>
          <w:p w14:paraId="16874CAD"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0" w:history="1">
              <w:r w:rsidR="00862B42" w:rsidRPr="00B43252">
                <w:rPr>
                  <w:rStyle w:val="a3"/>
                  <w:rFonts w:cs="Arial"/>
                  <w:szCs w:val="20"/>
                </w:rPr>
                <w:t>К</w:t>
              </w:r>
            </w:hyperlink>
          </w:p>
          <w:p w14:paraId="5F955439"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1" w:history="1">
              <w:r w:rsidR="00862B42" w:rsidRPr="00B43252">
                <w:rPr>
                  <w:rStyle w:val="a3"/>
                  <w:rFonts w:cs="Arial"/>
                  <w:szCs w:val="20"/>
                </w:rPr>
                <w:t>Л</w:t>
              </w:r>
            </w:hyperlink>
          </w:p>
          <w:p w14:paraId="7ECD049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2" w:history="1">
              <w:r w:rsidR="00862B42" w:rsidRPr="00B43252">
                <w:rPr>
                  <w:rStyle w:val="a3"/>
                  <w:rFonts w:cs="Arial"/>
                  <w:szCs w:val="20"/>
                </w:rPr>
                <w:t>М</w:t>
              </w:r>
            </w:hyperlink>
          </w:p>
          <w:p w14:paraId="1A35242A"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3" w:history="1">
              <w:r w:rsidR="00862B42" w:rsidRPr="00B43252">
                <w:rPr>
                  <w:rStyle w:val="a3"/>
                  <w:rFonts w:cs="Arial"/>
                  <w:szCs w:val="20"/>
                </w:rPr>
                <w:t>О</w:t>
              </w:r>
            </w:hyperlink>
          </w:p>
          <w:p w14:paraId="03B931E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4" w:history="1">
              <w:r w:rsidR="00862B42" w:rsidRPr="00B43252">
                <w:rPr>
                  <w:rStyle w:val="a3"/>
                  <w:rFonts w:cs="Arial"/>
                  <w:szCs w:val="20"/>
                </w:rPr>
                <w:t>П</w:t>
              </w:r>
            </w:hyperlink>
          </w:p>
          <w:p w14:paraId="72BC522B"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5" w:history="1">
              <w:r w:rsidR="00862B42" w:rsidRPr="00B43252">
                <w:rPr>
                  <w:rStyle w:val="a3"/>
                  <w:rFonts w:cs="Arial"/>
                  <w:szCs w:val="20"/>
                </w:rPr>
                <w:t>Р</w:t>
              </w:r>
            </w:hyperlink>
          </w:p>
          <w:p w14:paraId="3DA92100"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6" w:history="1">
              <w:r w:rsidR="00862B42" w:rsidRPr="00B43252">
                <w:rPr>
                  <w:rStyle w:val="a3"/>
                  <w:rFonts w:cs="Arial"/>
                  <w:szCs w:val="20"/>
                </w:rPr>
                <w:t>С</w:t>
              </w:r>
            </w:hyperlink>
          </w:p>
          <w:p w14:paraId="1C63CDB3"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7" w:history="1">
              <w:r w:rsidR="00862B42" w:rsidRPr="00B43252">
                <w:rPr>
                  <w:rStyle w:val="a3"/>
                  <w:rFonts w:cs="Arial"/>
                  <w:szCs w:val="20"/>
                </w:rPr>
                <w:t>Т</w:t>
              </w:r>
            </w:hyperlink>
          </w:p>
          <w:p w14:paraId="3BD7178E"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8" w:history="1">
              <w:r w:rsidR="00862B42" w:rsidRPr="00B43252">
                <w:rPr>
                  <w:rStyle w:val="a3"/>
                  <w:rFonts w:cs="Arial"/>
                  <w:szCs w:val="20"/>
                </w:rPr>
                <w:t>У</w:t>
              </w:r>
            </w:hyperlink>
          </w:p>
          <w:p w14:paraId="45AF800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69" w:history="1">
              <w:r w:rsidR="00862B42" w:rsidRPr="00B43252">
                <w:rPr>
                  <w:rStyle w:val="a3"/>
                  <w:rFonts w:cs="Arial"/>
                  <w:szCs w:val="20"/>
                </w:rPr>
                <w:t>Ф</w:t>
              </w:r>
            </w:hyperlink>
          </w:p>
          <w:p w14:paraId="78CF2D0F"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0" w:history="1">
              <w:r w:rsidR="00862B42" w:rsidRPr="00B43252">
                <w:rPr>
                  <w:rStyle w:val="a3"/>
                  <w:rFonts w:cs="Arial"/>
                  <w:szCs w:val="20"/>
                </w:rPr>
                <w:t>Э</w:t>
              </w:r>
            </w:hyperlink>
          </w:p>
          <w:p w14:paraId="3F00923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171" w:history="1">
              <w:r w:rsidR="00862B42" w:rsidRPr="00B43252">
                <w:rPr>
                  <w:rStyle w:val="a3"/>
                  <w:rFonts w:cs="Arial"/>
                  <w:szCs w:val="20"/>
                </w:rPr>
                <w:t>2. Перечень профессий рабочих, группы тарифных ставок которым устанавливаются в соответствии с Единым тарифно-квалификационным справочником в зависимости от разряда или сложности выполняемых работ, напряженности нормированных заданий и норм обслуживания (Таблица 94)</w:t>
              </w:r>
            </w:hyperlink>
          </w:p>
          <w:p w14:paraId="13F5DB8A"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2" w:history="1">
              <w:r w:rsidR="00862B42" w:rsidRPr="00B43252">
                <w:rPr>
                  <w:rStyle w:val="a3"/>
                  <w:rFonts w:cs="Arial"/>
                  <w:szCs w:val="20"/>
                </w:rPr>
                <w:t>А</w:t>
              </w:r>
            </w:hyperlink>
          </w:p>
          <w:p w14:paraId="59F4004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3" w:history="1">
              <w:r w:rsidR="00862B42" w:rsidRPr="00B43252">
                <w:rPr>
                  <w:rStyle w:val="a3"/>
                  <w:rFonts w:cs="Arial"/>
                  <w:szCs w:val="20"/>
                </w:rPr>
                <w:t>Б</w:t>
              </w:r>
            </w:hyperlink>
          </w:p>
          <w:p w14:paraId="00BB275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4" w:history="1">
              <w:r w:rsidR="00862B42" w:rsidRPr="00B43252">
                <w:rPr>
                  <w:rStyle w:val="a3"/>
                  <w:rFonts w:cs="Arial"/>
                  <w:szCs w:val="20"/>
                </w:rPr>
                <w:t>В</w:t>
              </w:r>
            </w:hyperlink>
          </w:p>
          <w:p w14:paraId="26E01682"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5" w:history="1">
              <w:r w:rsidR="00862B42" w:rsidRPr="00B43252">
                <w:rPr>
                  <w:rStyle w:val="a3"/>
                  <w:rFonts w:cs="Arial"/>
                  <w:szCs w:val="20"/>
                </w:rPr>
                <w:t>Г</w:t>
              </w:r>
            </w:hyperlink>
          </w:p>
          <w:p w14:paraId="7DCC490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6" w:history="1">
              <w:r w:rsidR="00862B42" w:rsidRPr="00B43252">
                <w:rPr>
                  <w:rStyle w:val="a3"/>
                  <w:rFonts w:cs="Arial"/>
                  <w:szCs w:val="20"/>
                </w:rPr>
                <w:t>Д</w:t>
              </w:r>
            </w:hyperlink>
          </w:p>
          <w:p w14:paraId="211A61AE"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7" w:history="1">
              <w:r w:rsidR="00862B42" w:rsidRPr="00B43252">
                <w:rPr>
                  <w:rStyle w:val="a3"/>
                  <w:rFonts w:cs="Arial"/>
                  <w:szCs w:val="20"/>
                </w:rPr>
                <w:t>Ж</w:t>
              </w:r>
            </w:hyperlink>
          </w:p>
          <w:p w14:paraId="0C222110"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8" w:history="1">
              <w:r w:rsidR="00862B42" w:rsidRPr="00B43252">
                <w:rPr>
                  <w:rStyle w:val="a3"/>
                  <w:rFonts w:cs="Arial"/>
                  <w:szCs w:val="20"/>
                </w:rPr>
                <w:t>З</w:t>
              </w:r>
            </w:hyperlink>
          </w:p>
          <w:p w14:paraId="145B15EB"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79" w:history="1">
              <w:r w:rsidR="00862B42" w:rsidRPr="00B43252">
                <w:rPr>
                  <w:rStyle w:val="a3"/>
                  <w:rFonts w:cs="Arial"/>
                  <w:szCs w:val="20"/>
                </w:rPr>
                <w:t>И</w:t>
              </w:r>
            </w:hyperlink>
          </w:p>
          <w:p w14:paraId="0564873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0" w:history="1">
              <w:r w:rsidR="00862B42" w:rsidRPr="00B43252">
                <w:rPr>
                  <w:rStyle w:val="a3"/>
                  <w:rFonts w:cs="Arial"/>
                  <w:szCs w:val="20"/>
                </w:rPr>
                <w:t>К</w:t>
              </w:r>
            </w:hyperlink>
          </w:p>
          <w:p w14:paraId="7CA39D8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1" w:history="1">
              <w:r w:rsidR="00862B42" w:rsidRPr="00B43252">
                <w:rPr>
                  <w:rStyle w:val="a3"/>
                  <w:rFonts w:cs="Arial"/>
                  <w:szCs w:val="20"/>
                </w:rPr>
                <w:t>Л</w:t>
              </w:r>
            </w:hyperlink>
          </w:p>
          <w:p w14:paraId="2BDEEA0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2" w:history="1">
              <w:r w:rsidR="00862B42" w:rsidRPr="00B43252">
                <w:rPr>
                  <w:rStyle w:val="a3"/>
                  <w:rFonts w:cs="Arial"/>
                  <w:szCs w:val="20"/>
                </w:rPr>
                <w:t>М</w:t>
              </w:r>
            </w:hyperlink>
          </w:p>
          <w:p w14:paraId="21C5125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3" w:history="1">
              <w:r w:rsidR="00862B42" w:rsidRPr="00B43252">
                <w:rPr>
                  <w:rStyle w:val="a3"/>
                  <w:rFonts w:cs="Arial"/>
                  <w:szCs w:val="20"/>
                </w:rPr>
                <w:t>Н</w:t>
              </w:r>
            </w:hyperlink>
          </w:p>
          <w:p w14:paraId="205D80DA"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4" w:history="1">
              <w:r w:rsidR="00862B42" w:rsidRPr="00B43252">
                <w:rPr>
                  <w:rStyle w:val="a3"/>
                  <w:rFonts w:cs="Arial"/>
                  <w:szCs w:val="20"/>
                </w:rPr>
                <w:t>О</w:t>
              </w:r>
            </w:hyperlink>
          </w:p>
          <w:p w14:paraId="3E24FE97"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5" w:history="1">
              <w:r w:rsidR="00862B42" w:rsidRPr="008C6B2E">
                <w:rPr>
                  <w:rStyle w:val="a3"/>
                  <w:rFonts w:cs="Arial"/>
                  <w:szCs w:val="20"/>
                </w:rPr>
                <w:t>П</w:t>
              </w:r>
            </w:hyperlink>
          </w:p>
          <w:p w14:paraId="2C47C71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6" w:history="1">
              <w:r w:rsidR="00862B42" w:rsidRPr="008C6B2E">
                <w:rPr>
                  <w:rStyle w:val="a3"/>
                  <w:rFonts w:cs="Arial"/>
                  <w:szCs w:val="20"/>
                </w:rPr>
                <w:t>Р</w:t>
              </w:r>
            </w:hyperlink>
          </w:p>
          <w:p w14:paraId="58AC9358"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7" w:history="1">
              <w:r w:rsidR="00862B42" w:rsidRPr="008C6B2E">
                <w:rPr>
                  <w:rStyle w:val="a3"/>
                  <w:rFonts w:cs="Arial"/>
                  <w:szCs w:val="20"/>
                </w:rPr>
                <w:t>С</w:t>
              </w:r>
            </w:hyperlink>
          </w:p>
          <w:p w14:paraId="6F9D6B5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8" w:history="1">
              <w:r w:rsidR="00862B42" w:rsidRPr="008C6B2E">
                <w:rPr>
                  <w:rStyle w:val="a3"/>
                  <w:rFonts w:cs="Arial"/>
                  <w:szCs w:val="20"/>
                </w:rPr>
                <w:t>Т</w:t>
              </w:r>
            </w:hyperlink>
          </w:p>
          <w:p w14:paraId="052BB051"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89" w:history="1">
              <w:r w:rsidR="00862B42" w:rsidRPr="008C6B2E">
                <w:rPr>
                  <w:rStyle w:val="a3"/>
                  <w:rFonts w:cs="Arial"/>
                  <w:szCs w:val="20"/>
                </w:rPr>
                <w:t>У</w:t>
              </w:r>
            </w:hyperlink>
          </w:p>
          <w:p w14:paraId="7817C074"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90" w:history="1">
              <w:r w:rsidR="00862B42" w:rsidRPr="008C6B2E">
                <w:rPr>
                  <w:rStyle w:val="a3"/>
                  <w:rFonts w:cs="Arial"/>
                  <w:szCs w:val="20"/>
                </w:rPr>
                <w:t>Ф</w:t>
              </w:r>
            </w:hyperlink>
          </w:p>
          <w:p w14:paraId="423F28B6"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91" w:history="1">
              <w:r w:rsidR="00862B42" w:rsidRPr="008C6B2E">
                <w:rPr>
                  <w:rStyle w:val="a3"/>
                  <w:rFonts w:cs="Arial"/>
                  <w:szCs w:val="20"/>
                </w:rPr>
                <w:t>Ч</w:t>
              </w:r>
            </w:hyperlink>
          </w:p>
          <w:p w14:paraId="0C09B0A7"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92" w:history="1">
              <w:r w:rsidR="00862B42" w:rsidRPr="008C6B2E">
                <w:rPr>
                  <w:rStyle w:val="a3"/>
                  <w:rFonts w:cs="Arial"/>
                  <w:szCs w:val="20"/>
                </w:rPr>
                <w:t>Ш</w:t>
              </w:r>
            </w:hyperlink>
          </w:p>
          <w:p w14:paraId="6ACAA4AC"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1_193" w:history="1">
              <w:r w:rsidR="00862B42" w:rsidRPr="008C6B2E">
                <w:rPr>
                  <w:rStyle w:val="a3"/>
                  <w:rFonts w:cs="Arial"/>
                  <w:szCs w:val="20"/>
                </w:rPr>
                <w:t>Э</w:t>
              </w:r>
            </w:hyperlink>
          </w:p>
          <w:p w14:paraId="7B1C488D" w14:textId="77777777" w:rsidR="00862B42" w:rsidRDefault="00DC1C7B" w:rsidP="00862B42">
            <w:pPr>
              <w:autoSpaceDE w:val="0"/>
              <w:autoSpaceDN w:val="0"/>
              <w:adjustRightInd w:val="0"/>
              <w:spacing w:before="200" w:after="1" w:line="200" w:lineRule="atLeast"/>
              <w:jc w:val="both"/>
              <w:rPr>
                <w:rFonts w:cs="Arial"/>
                <w:szCs w:val="20"/>
              </w:rPr>
            </w:pPr>
            <w:hyperlink w:anchor="Р1_194" w:history="1">
              <w:r w:rsidR="00862B42" w:rsidRPr="008C6B2E">
                <w:rPr>
                  <w:rStyle w:val="a3"/>
                  <w:rFonts w:cs="Arial"/>
                  <w:szCs w:val="20"/>
                </w:rPr>
                <w:t>Приложение N 2. Условия, размеры и порядок осуществления выплат компенсационного и стимулирующего характера гражданскому персоналу (работникам) воинских частей и организаций Вооруженных Сил Российской Федерации</w:t>
              </w:r>
            </w:hyperlink>
          </w:p>
          <w:p w14:paraId="071842FC"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95" w:history="1">
              <w:r w:rsidR="00862B42" w:rsidRPr="008C6B2E">
                <w:rPr>
                  <w:rStyle w:val="a3"/>
                  <w:rFonts w:cs="Arial"/>
                  <w:szCs w:val="20"/>
                </w:rPr>
                <w:t>I. Условия, размеры и порядок осуществления выплат компенсационного и стимулирующего характера руководителям воинских частей и организаций</w:t>
              </w:r>
            </w:hyperlink>
          </w:p>
          <w:p w14:paraId="48CE7777"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96" w:history="1">
              <w:r w:rsidR="00862B42" w:rsidRPr="008C6B2E">
                <w:rPr>
                  <w:rStyle w:val="a3"/>
                  <w:rFonts w:cs="Arial"/>
                  <w:szCs w:val="20"/>
                </w:rPr>
                <w:t>II. Условия, размеры и порядок осуществления выплат компенсационного характера гражданскому персоналу</w:t>
              </w:r>
            </w:hyperlink>
          </w:p>
          <w:p w14:paraId="33C9F9BB"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97" w:history="1">
              <w:r w:rsidR="00862B42" w:rsidRPr="008C6B2E">
                <w:rPr>
                  <w:rStyle w:val="a3"/>
                  <w:rFonts w:cs="Arial"/>
                  <w:szCs w:val="20"/>
                </w:rPr>
                <w:t>III. Условия, размеры и порядок осуществления выплат стимулирующего характера гражданскому персоналу</w:t>
              </w:r>
            </w:hyperlink>
          </w:p>
          <w:p w14:paraId="667E4B2E"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98" w:history="1">
              <w:r w:rsidR="00862B42" w:rsidRPr="008C6B2E">
                <w:rPr>
                  <w:rStyle w:val="a3"/>
                  <w:rFonts w:cs="Arial"/>
                  <w:szCs w:val="20"/>
                </w:rPr>
                <w:t>IV. Выплаты компенсационного характера членам экипажей судов обеспечения, гражданскому персоналу организаций (подразделений), вспомогательного флота, гидрографической службы и управления поисковых и аварийно-спасательных работ Военно-Морского Флота</w:t>
              </w:r>
            </w:hyperlink>
          </w:p>
          <w:p w14:paraId="16171228"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199" w:history="1">
              <w:r w:rsidR="00862B42" w:rsidRPr="008C6B2E">
                <w:rPr>
                  <w:rStyle w:val="a3"/>
                  <w:rFonts w:cs="Arial"/>
                  <w:szCs w:val="20"/>
                </w:rPr>
                <w:t>V. Выплаты компенсационного и стимулирующего характера гражданскому персоналу, осуществляющему деятельность в сфере образования</w:t>
              </w:r>
            </w:hyperlink>
          </w:p>
          <w:p w14:paraId="0E205855"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00" w:history="1">
              <w:r w:rsidR="00862B42" w:rsidRPr="008C6B2E">
                <w:rPr>
                  <w:rStyle w:val="a3"/>
                  <w:rFonts w:cs="Arial"/>
                  <w:szCs w:val="20"/>
                </w:rPr>
                <w:t>VI. Выплаты компенсационного и стимулирующего характера гражданскому персоналу, осуществляющему деятельность в сфере здравоохранения</w:t>
              </w:r>
            </w:hyperlink>
          </w:p>
          <w:p w14:paraId="09E97984"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01" w:history="1">
              <w:r w:rsidR="00862B42" w:rsidRPr="008C6B2E">
                <w:rPr>
                  <w:rStyle w:val="a3"/>
                  <w:rFonts w:cs="Arial"/>
                  <w:szCs w:val="20"/>
                </w:rPr>
                <w:t>VII. Выплаты компенсационного и стимулирующего характера гражданскому персоналу, осуществляющему деятельность в сфере культуры</w:t>
              </w:r>
            </w:hyperlink>
          </w:p>
          <w:p w14:paraId="5CE77F1D"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02" w:history="1">
              <w:r w:rsidR="00862B42" w:rsidRPr="008C6B2E">
                <w:rPr>
                  <w:rStyle w:val="a3"/>
                  <w:rFonts w:cs="Arial"/>
                  <w:szCs w:val="20"/>
                </w:rPr>
                <w:t>VIII. Выплаты стимулирующего характера гражданскому персоналу, осуществляющему деятельность в сфере науки</w:t>
              </w:r>
            </w:hyperlink>
          </w:p>
          <w:p w14:paraId="38046449"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03" w:history="1">
              <w:r w:rsidR="00862B42" w:rsidRPr="008C6B2E">
                <w:rPr>
                  <w:rStyle w:val="a3"/>
                  <w:rFonts w:cs="Arial"/>
                  <w:szCs w:val="20"/>
                </w:rPr>
                <w:t>IX. Выплаты компенсационного и стимулирующего характера гражданскому персоналу, осуществляющему деятельность в сфере физической культуры и спорта</w:t>
              </w:r>
            </w:hyperlink>
          </w:p>
          <w:p w14:paraId="1B881BD0"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04" w:history="1">
              <w:r w:rsidR="00862B42" w:rsidRPr="008C6B2E">
                <w:rPr>
                  <w:rStyle w:val="a3"/>
                  <w:rFonts w:cs="Arial"/>
                  <w:szCs w:val="20"/>
                </w:rPr>
                <w:t>X. Особенности осуществления выплат стимулирующего характера гражданскому персоналу, осуществляющему деятельность в области погребения и увековечения памяти погибших (умерших) граждан Российской Федерации</w:t>
              </w:r>
            </w:hyperlink>
          </w:p>
          <w:p w14:paraId="4F9FC57D"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05" w:history="1">
              <w:r w:rsidR="00862B42" w:rsidRPr="008C6B2E">
                <w:rPr>
                  <w:rStyle w:val="a3"/>
                  <w:rFonts w:cs="Arial"/>
                  <w:szCs w:val="20"/>
                </w:rPr>
                <w:t>Приложение N 1. Размеры районных коэффициентов к заработной плате гражданского персонала воинских частей и организаций</w:t>
              </w:r>
            </w:hyperlink>
          </w:p>
          <w:p w14:paraId="3F683ED3"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06" w:history="1">
              <w:r w:rsidR="00862B42" w:rsidRPr="008C6B2E">
                <w:rPr>
                  <w:rStyle w:val="a3"/>
                  <w:rFonts w:cs="Arial"/>
                  <w:szCs w:val="20"/>
                </w:rPr>
                <w:t>I. Районы, где к заработной плате гражданского персонала применяется коэффициент 2,00</w:t>
              </w:r>
            </w:hyperlink>
          </w:p>
          <w:p w14:paraId="1D3F0C81"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07" w:history="1">
              <w:r w:rsidR="00862B42" w:rsidRPr="008C6B2E">
                <w:rPr>
                  <w:rStyle w:val="a3"/>
                  <w:rFonts w:cs="Arial"/>
                  <w:szCs w:val="20"/>
                </w:rPr>
                <w:t>II. Районы, где к заработной плате гражданского персонала применяется коэффициент 1,80</w:t>
              </w:r>
            </w:hyperlink>
          </w:p>
          <w:p w14:paraId="16CF8144"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08" w:history="1">
              <w:r w:rsidR="00862B42" w:rsidRPr="008C6B2E">
                <w:rPr>
                  <w:rStyle w:val="a3"/>
                  <w:rFonts w:cs="Arial"/>
                  <w:szCs w:val="20"/>
                </w:rPr>
                <w:t>III. Районы, где к заработной плате гражданского персонала применяется коэффициент 1,70</w:t>
              </w:r>
            </w:hyperlink>
          </w:p>
          <w:p w14:paraId="319EBD5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09" w:history="1">
              <w:r w:rsidR="00862B42" w:rsidRPr="008C6B2E">
                <w:rPr>
                  <w:rStyle w:val="a3"/>
                  <w:rFonts w:cs="Arial"/>
                  <w:szCs w:val="20"/>
                </w:rPr>
                <w:t>IV. Районы, где к заработной плате гражданского персонала применяется коэффициент 1,60</w:t>
              </w:r>
            </w:hyperlink>
          </w:p>
          <w:p w14:paraId="31D339FB"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0" w:history="1">
              <w:r w:rsidR="00862B42" w:rsidRPr="008C6B2E">
                <w:rPr>
                  <w:rStyle w:val="a3"/>
                  <w:rFonts w:cs="Arial"/>
                  <w:szCs w:val="20"/>
                </w:rPr>
                <w:t>V. Районы, где к заработной плате гражданского персонала применяется коэффициент 1,50</w:t>
              </w:r>
            </w:hyperlink>
          </w:p>
          <w:p w14:paraId="0F64179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1" w:history="1">
              <w:r w:rsidR="00862B42" w:rsidRPr="008C6B2E">
                <w:rPr>
                  <w:rStyle w:val="a3"/>
                  <w:rFonts w:cs="Arial"/>
                  <w:szCs w:val="20"/>
                </w:rPr>
                <w:t>VI. Районы, где к заработной плате гражданского персонала применяется коэффициент 1,40</w:t>
              </w:r>
            </w:hyperlink>
          </w:p>
          <w:p w14:paraId="0DE8F72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2" w:history="1">
              <w:r w:rsidR="00862B42" w:rsidRPr="008C6B2E">
                <w:rPr>
                  <w:rStyle w:val="a3"/>
                  <w:rFonts w:cs="Arial"/>
                  <w:szCs w:val="20"/>
                </w:rPr>
                <w:t>VII. Районы, где к заработной плате гражданского персонала применяется коэффициент 1,30</w:t>
              </w:r>
            </w:hyperlink>
          </w:p>
          <w:p w14:paraId="3D5E9F6F"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3" w:history="1">
              <w:r w:rsidR="00862B42" w:rsidRPr="008C6B2E">
                <w:rPr>
                  <w:rStyle w:val="a3"/>
                  <w:rFonts w:cs="Arial"/>
                  <w:szCs w:val="20"/>
                </w:rPr>
                <w:t>VIII. Районы, где к заработной плате гражданского персонала применяется коэффициент 1,25</w:t>
              </w:r>
            </w:hyperlink>
          </w:p>
          <w:p w14:paraId="7217405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4" w:history="1">
              <w:r w:rsidR="00862B42" w:rsidRPr="008C6B2E">
                <w:rPr>
                  <w:rStyle w:val="a3"/>
                  <w:rFonts w:cs="Arial"/>
                  <w:szCs w:val="20"/>
                </w:rPr>
                <w:t>IX. Районы, где к заработной плате гражданского персонала применяется коэффициент 1,20</w:t>
              </w:r>
            </w:hyperlink>
          </w:p>
          <w:p w14:paraId="010CFDDD"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5" w:history="1">
              <w:r w:rsidR="00862B42" w:rsidRPr="008C6B2E">
                <w:rPr>
                  <w:rStyle w:val="a3"/>
                  <w:rFonts w:cs="Arial"/>
                  <w:szCs w:val="20"/>
                </w:rPr>
                <w:t>X. Районы, где к заработной плате гражданского персонала применяется коэффициент 1,15</w:t>
              </w:r>
            </w:hyperlink>
          </w:p>
          <w:p w14:paraId="6A73C540"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16" w:history="1">
              <w:r w:rsidR="00862B42" w:rsidRPr="008C6B2E">
                <w:rPr>
                  <w:rStyle w:val="a3"/>
                  <w:rFonts w:cs="Arial"/>
                  <w:szCs w:val="20"/>
                </w:rPr>
                <w:t>Приложение N 2. Условия, размеры и порядок выплаты гражданскому персоналу воинских частей и организаций морской надбавки за работу на судах обеспечения, состоящих в кампании</w:t>
              </w:r>
            </w:hyperlink>
          </w:p>
          <w:p w14:paraId="76630A67"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17" w:history="1">
              <w:r w:rsidR="00862B42" w:rsidRPr="008C6B2E">
                <w:rPr>
                  <w:rStyle w:val="a3"/>
                  <w:rFonts w:cs="Arial"/>
                  <w:szCs w:val="20"/>
                </w:rPr>
                <w:t>Приложение N 3. Условия, размеры и порядок выплаты за класс квалификации и время работы под водой водолазов</w:t>
              </w:r>
            </w:hyperlink>
          </w:p>
          <w:p w14:paraId="50931B23"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18" w:history="1">
              <w:r w:rsidR="00862B42" w:rsidRPr="008C6B2E">
                <w:rPr>
                  <w:rStyle w:val="a3"/>
                  <w:rFonts w:cs="Arial"/>
                  <w:szCs w:val="20"/>
                </w:rPr>
                <w:t>Приложение N 4. Перечень военно-медицинских организаций (подразделений) и должностей, работа в которых дает право гражданскому персоналу на повышение должностных окладов (тарифных ставок) в связи с вредными и (или) опасными условиями труда</w:t>
              </w:r>
            </w:hyperlink>
          </w:p>
          <w:p w14:paraId="3684E22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19" w:history="1">
              <w:r w:rsidR="00862B42" w:rsidRPr="008C6B2E">
                <w:rPr>
                  <w:rStyle w:val="a3"/>
                  <w:rFonts w:cs="Arial"/>
                  <w:szCs w:val="20"/>
                </w:rPr>
                <w:t>I. Военно-медицинские организации (подразделения) и должности с вредными и (или) опасными условиями труда, работа в которых дает право гражданскому персоналу на повышение должностных окладов (тарифных ставок) на 15 процентов</w:t>
              </w:r>
            </w:hyperlink>
          </w:p>
          <w:p w14:paraId="22E50D92"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0" w:history="1">
              <w:r w:rsidR="00862B42" w:rsidRPr="008C6B2E">
                <w:rPr>
                  <w:rStyle w:val="a3"/>
                  <w:rFonts w:cs="Arial"/>
                  <w:szCs w:val="20"/>
                </w:rPr>
                <w:t>II. Военно-медицинские организации (подразделения) и должности с вредными и (или) опасными условиями труда, работа в которых дает право гражданскому персоналу на повышение должностных окладов (тарифных ставок) на 25 процентов</w:t>
              </w:r>
            </w:hyperlink>
          </w:p>
          <w:p w14:paraId="4846693D"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1" w:history="1">
              <w:r w:rsidR="00862B42" w:rsidRPr="008C6B2E">
                <w:rPr>
                  <w:rStyle w:val="a3"/>
                  <w:rFonts w:cs="Arial"/>
                  <w:szCs w:val="20"/>
                </w:rPr>
                <w:t>III. Военно-медицинские организации (подразделения) и должности с вредными и (или) опасными условиями труда, работа в которых дает право гражданскому персоналу на повышение должностных окладов (тарифных ставок) на 40 процентов</w:t>
              </w:r>
            </w:hyperlink>
          </w:p>
          <w:p w14:paraId="504022C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2" w:history="1">
              <w:r w:rsidR="00862B42" w:rsidRPr="008C6B2E">
                <w:rPr>
                  <w:rStyle w:val="a3"/>
                  <w:rFonts w:cs="Arial"/>
                  <w:szCs w:val="20"/>
                </w:rPr>
                <w:t>IV. Военно-медицинские организации (подразделения) и должности, работа в которых дает право гражданскому персоналу на повышение должностных окладов (тарифных ставок) за работу с вирусом СПИДа или обеспечение диагностики, лечения и непосредственное обслуживание больных СПИДом на 60 процентов</w:t>
              </w:r>
            </w:hyperlink>
          </w:p>
          <w:p w14:paraId="4782E90F"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23" w:history="1">
              <w:r w:rsidR="00862B42" w:rsidRPr="008C6B2E">
                <w:rPr>
                  <w:rStyle w:val="a3"/>
                  <w:rFonts w:cs="Arial"/>
                  <w:szCs w:val="20"/>
                </w:rPr>
                <w:t>Приложение N 5. Перечень военно-медицинских и научно-исследовательских организаций (подразделений), профессий и должностей с опасными для здоровья условиями труда, работа в которых дает право гражданскому персоналу на получение компенсационной выплаты (надбавки) за диагностику и лечение ВИЧ-инфицированных, а также за работу с материалами, содержащими вирус иммунодефицита человека</w:t>
              </w:r>
            </w:hyperlink>
          </w:p>
          <w:p w14:paraId="0433CA3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4" w:history="1">
              <w:r w:rsidR="00862B42" w:rsidRPr="008C6B2E">
                <w:rPr>
                  <w:rStyle w:val="a3"/>
                  <w:rFonts w:cs="Arial"/>
                  <w:szCs w:val="20"/>
                </w:rPr>
                <w:t>1. Военно-медицинские организации (подразделения), предназначенные для лечения больных СПИДом и ВИЧ-инфицированных</w:t>
              </w:r>
            </w:hyperlink>
          </w:p>
          <w:p w14:paraId="51E0F9FE"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5" w:history="1">
              <w:r w:rsidR="00862B42" w:rsidRPr="008C6B2E">
                <w:rPr>
                  <w:rStyle w:val="a3"/>
                  <w:rFonts w:cs="Arial"/>
                  <w:szCs w:val="20"/>
                </w:rPr>
                <w:t>2. Военно-медицинские организации (подразделения), за исключением перечисленных в пункте 1</w:t>
              </w:r>
            </w:hyperlink>
          </w:p>
          <w:p w14:paraId="3EE35B97"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6" w:history="1">
              <w:r w:rsidR="00862B42" w:rsidRPr="008C6B2E">
                <w:rPr>
                  <w:rStyle w:val="a3"/>
                  <w:rFonts w:cs="Arial"/>
                  <w:szCs w:val="20"/>
                </w:rPr>
                <w:t>3. Лаборатории (отделы, отделения) военно-медицинских организаций и Военно-медицинской академии, предназначенные для обследования на ВИЧ-инфекцию и исследования крови и биологических жидкостей от больных СПИДом и ВИЧ-инфицированных</w:t>
              </w:r>
            </w:hyperlink>
          </w:p>
          <w:p w14:paraId="333D9349"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1_227" w:history="1">
              <w:r w:rsidR="00862B42" w:rsidRPr="008C6B2E">
                <w:rPr>
                  <w:rStyle w:val="a3"/>
                  <w:rFonts w:cs="Arial"/>
                  <w:szCs w:val="20"/>
                </w:rPr>
                <w:t>4. Научно-исследовательские подразделения Военно-медицинской академии</w:t>
              </w:r>
            </w:hyperlink>
          </w:p>
          <w:p w14:paraId="5C4832C8" w14:textId="77777777" w:rsidR="00862B42" w:rsidRDefault="00DC1C7B" w:rsidP="00862B42">
            <w:pPr>
              <w:autoSpaceDE w:val="0"/>
              <w:autoSpaceDN w:val="0"/>
              <w:adjustRightInd w:val="0"/>
              <w:spacing w:before="200" w:after="1" w:line="200" w:lineRule="atLeast"/>
              <w:jc w:val="both"/>
              <w:rPr>
                <w:rFonts w:cs="Arial"/>
                <w:szCs w:val="20"/>
              </w:rPr>
            </w:pPr>
            <w:hyperlink w:anchor="Р1_228" w:history="1">
              <w:r w:rsidR="00862B42" w:rsidRPr="008C6B2E">
                <w:rPr>
                  <w:rStyle w:val="a3"/>
                  <w:rFonts w:cs="Arial"/>
                  <w:szCs w:val="20"/>
                </w:rPr>
                <w:t>Приложение N 3. Порядок формирования и использования фонда оплаты труда гражданского персонала (работников) воинских частей и организаций Вооруженных Сил Российской Федерации</w:t>
              </w:r>
            </w:hyperlink>
          </w:p>
          <w:p w14:paraId="58D105A3"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29" w:history="1">
              <w:r w:rsidR="00862B42" w:rsidRPr="008C6B2E">
                <w:rPr>
                  <w:rStyle w:val="a3"/>
                  <w:rFonts w:cs="Arial"/>
                  <w:szCs w:val="20"/>
                </w:rPr>
                <w:t>I. Общие положения</w:t>
              </w:r>
            </w:hyperlink>
          </w:p>
          <w:p w14:paraId="65D21607"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30" w:history="1">
              <w:r w:rsidR="00862B42" w:rsidRPr="008C6B2E">
                <w:rPr>
                  <w:rStyle w:val="a3"/>
                  <w:rFonts w:cs="Arial"/>
                  <w:szCs w:val="20"/>
                </w:rPr>
                <w:t>II. Формирование фонда оплаты труда гражданского персонала воинских частей и организаций</w:t>
              </w:r>
            </w:hyperlink>
          </w:p>
          <w:p w14:paraId="47A40640"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31" w:history="1">
              <w:r w:rsidR="00862B42" w:rsidRPr="008C6B2E">
                <w:rPr>
                  <w:rStyle w:val="a3"/>
                  <w:rFonts w:cs="Arial"/>
                  <w:szCs w:val="20"/>
                </w:rPr>
                <w:t>III. Использование и учет фонда оплаты труда гражданского персонала воинских частей и организаций</w:t>
              </w:r>
            </w:hyperlink>
          </w:p>
          <w:p w14:paraId="7A909AD1"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1_232" w:history="1">
              <w:r w:rsidR="00862B42" w:rsidRPr="008C6B2E">
                <w:rPr>
                  <w:rStyle w:val="a3"/>
                  <w:rFonts w:cs="Arial"/>
                  <w:szCs w:val="20"/>
                </w:rPr>
                <w:t>Приложение. Расчет фонда оплаты труда гражданского персонала войсковой части 10001 (Рекомендуемый образец)</w:t>
              </w:r>
            </w:hyperlink>
          </w:p>
          <w:p w14:paraId="18902E67" w14:textId="77777777" w:rsidR="00862B42" w:rsidRPr="00862B42" w:rsidRDefault="00DC1C7B" w:rsidP="00862B42">
            <w:pPr>
              <w:autoSpaceDE w:val="0"/>
              <w:autoSpaceDN w:val="0"/>
              <w:adjustRightInd w:val="0"/>
              <w:spacing w:before="200" w:after="1" w:line="200" w:lineRule="atLeast"/>
              <w:jc w:val="both"/>
              <w:rPr>
                <w:rFonts w:cs="Arial"/>
                <w:szCs w:val="20"/>
              </w:rPr>
            </w:pPr>
            <w:hyperlink w:anchor="Р1_233" w:history="1">
              <w:r w:rsidR="00862B42" w:rsidRPr="008C6B2E">
                <w:rPr>
                  <w:rStyle w:val="a3"/>
                  <w:rFonts w:cs="Arial"/>
                  <w:szCs w:val="20"/>
                </w:rPr>
                <w:t>Приложение N 4. Перечень приказов Министра обороны Российской Федерации, признаваемых утратившими силу</w:t>
              </w:r>
            </w:hyperlink>
          </w:p>
        </w:tc>
        <w:tc>
          <w:tcPr>
            <w:tcW w:w="7597" w:type="dxa"/>
          </w:tcPr>
          <w:p w14:paraId="6E50DD3D" w14:textId="77777777" w:rsidR="00862B42" w:rsidRDefault="00DC1C7B" w:rsidP="00862B42">
            <w:pPr>
              <w:autoSpaceDE w:val="0"/>
              <w:autoSpaceDN w:val="0"/>
              <w:adjustRightInd w:val="0"/>
              <w:spacing w:before="200" w:after="1" w:line="200" w:lineRule="atLeast"/>
              <w:jc w:val="both"/>
              <w:rPr>
                <w:rFonts w:cs="Arial"/>
                <w:szCs w:val="20"/>
              </w:rPr>
            </w:pPr>
            <w:hyperlink w:anchor="Р2_1" w:history="1">
              <w:r w:rsidR="00862B42" w:rsidRPr="008C6B2E">
                <w:rPr>
                  <w:rStyle w:val="a3"/>
                  <w:rFonts w:cs="Arial"/>
                  <w:szCs w:val="20"/>
                </w:rPr>
                <w:t>Приказ</w:t>
              </w:r>
            </w:hyperlink>
          </w:p>
          <w:p w14:paraId="2F44535D" w14:textId="77777777" w:rsidR="00862B42" w:rsidRDefault="00DC1C7B" w:rsidP="00862B42">
            <w:pPr>
              <w:autoSpaceDE w:val="0"/>
              <w:autoSpaceDN w:val="0"/>
              <w:adjustRightInd w:val="0"/>
              <w:spacing w:before="200" w:after="1" w:line="200" w:lineRule="atLeast"/>
              <w:jc w:val="both"/>
              <w:rPr>
                <w:rFonts w:cs="Arial"/>
                <w:szCs w:val="20"/>
              </w:rPr>
            </w:pPr>
            <w:hyperlink w:anchor="Р2_2" w:history="1">
              <w:r w:rsidR="00862B42" w:rsidRPr="005748F2">
                <w:rPr>
                  <w:rStyle w:val="a3"/>
                  <w:rFonts w:cs="Arial"/>
                  <w:szCs w:val="20"/>
                </w:rPr>
                <w:t>Приложение N 1. Размеры, порядок и условия установления, в том числе увеличения (повышения) должностных окладов (тарифных ставок) гражданского персонала (работников) воинских частей и организаций Вооруженных Сил Российской Федерации</w:t>
              </w:r>
            </w:hyperlink>
          </w:p>
          <w:p w14:paraId="6B3EE755"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3" w:history="1">
              <w:r w:rsidR="00862B42" w:rsidRPr="004410BB">
                <w:rPr>
                  <w:rStyle w:val="a3"/>
                  <w:rFonts w:cs="Arial"/>
                  <w:szCs w:val="20"/>
                </w:rPr>
                <w:t>I. Размеры, порядок и условия установления, в том числе увеличения (повышения) должностных окладов гражданского персонала (работников) воинских частей и организаций</w:t>
              </w:r>
            </w:hyperlink>
          </w:p>
          <w:p w14:paraId="673D8BD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4" w:history="1">
              <w:r w:rsidR="00862B42" w:rsidRPr="004410BB">
                <w:rPr>
                  <w:rStyle w:val="a3"/>
                  <w:rFonts w:cs="Arial"/>
                  <w:szCs w:val="20"/>
                </w:rPr>
                <w:t>Суда обеспечения, организации (подразделения) вспомогательного флота, гидрографической службы, управления поисковых и аварийно-спасательных работ Военно-Морского Флота</w:t>
              </w:r>
            </w:hyperlink>
          </w:p>
          <w:p w14:paraId="3F2A5035"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2_5" w:history="1">
              <w:r w:rsidR="00862B42" w:rsidRPr="004410BB">
                <w:rPr>
                  <w:rStyle w:val="a3"/>
                  <w:rFonts w:cs="Arial"/>
                  <w:szCs w:val="20"/>
                </w:rPr>
                <w:t>1. Командный состав судов обеспечения</w:t>
              </w:r>
            </w:hyperlink>
          </w:p>
          <w:p w14:paraId="5553D553" w14:textId="77777777" w:rsidR="00862B42" w:rsidRDefault="00DC1C7B" w:rsidP="00862B42">
            <w:pPr>
              <w:autoSpaceDE w:val="0"/>
              <w:autoSpaceDN w:val="0"/>
              <w:adjustRightInd w:val="0"/>
              <w:spacing w:before="200" w:after="1" w:line="200" w:lineRule="atLeast"/>
              <w:ind w:left="1500"/>
              <w:jc w:val="both"/>
              <w:rPr>
                <w:rFonts w:cs="Arial"/>
                <w:szCs w:val="20"/>
              </w:rPr>
            </w:pPr>
            <w:hyperlink w:anchor="Р2_6" w:history="1">
              <w:r w:rsidR="00862B42" w:rsidRPr="004410BB">
                <w:rPr>
                  <w:rStyle w:val="a3"/>
                  <w:rFonts w:cs="Arial"/>
                  <w:szCs w:val="20"/>
                </w:rPr>
                <w:t>2. Другие члены экипажей судов обеспечения</w:t>
              </w:r>
            </w:hyperlink>
          </w:p>
          <w:p w14:paraId="0C2BA35A"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7" w:history="1">
              <w:r w:rsidR="00862B42" w:rsidRPr="004410BB">
                <w:rPr>
                  <w:rStyle w:val="a3"/>
                  <w:rFonts w:cs="Arial"/>
                  <w:szCs w:val="20"/>
                </w:rPr>
                <w:t>II. Размеры, порядок и условия установления должностных окладов гражданского персонала, осуществляющего деятельность в сфере образования</w:t>
              </w:r>
            </w:hyperlink>
          </w:p>
          <w:p w14:paraId="01267124"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8" w:history="1">
              <w:r w:rsidR="00862B42" w:rsidRPr="004410BB">
                <w:rPr>
                  <w:rStyle w:val="a3"/>
                  <w:rFonts w:cs="Arial"/>
                  <w:szCs w:val="20"/>
                </w:rPr>
                <w:t>III. Размеры, порядок и условия установления должностных окладов гражданского персонала, осуществляющего деятельность в сфере здравоохранения</w:t>
              </w:r>
            </w:hyperlink>
          </w:p>
          <w:p w14:paraId="3ACF237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9" w:history="1">
              <w:r w:rsidR="00862B42" w:rsidRPr="004410BB">
                <w:rPr>
                  <w:rStyle w:val="a3"/>
                  <w:rFonts w:cs="Arial"/>
                  <w:szCs w:val="20"/>
                </w:rPr>
                <w:t>Руководители</w:t>
              </w:r>
            </w:hyperlink>
          </w:p>
          <w:p w14:paraId="37900DE2"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10" w:history="1">
              <w:r w:rsidR="00862B42" w:rsidRPr="004410BB">
                <w:rPr>
                  <w:rStyle w:val="a3"/>
                  <w:rFonts w:cs="Arial"/>
                  <w:szCs w:val="20"/>
                </w:rPr>
                <w:t>IV. Размеры должностных окладов гражданского персонала, осуществляющего деятельность в сфере культуры</w:t>
              </w:r>
            </w:hyperlink>
          </w:p>
          <w:p w14:paraId="2C7155E5"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11" w:history="1">
              <w:r w:rsidR="00862B42" w:rsidRPr="004410BB">
                <w:rPr>
                  <w:rStyle w:val="a3"/>
                  <w:rFonts w:cs="Arial"/>
                  <w:szCs w:val="20"/>
                </w:rPr>
                <w:t xml:space="preserve">Культурно-просветительные организации (Центральный Дом Российской Армии, Центральный военно-патриотический парк культуры и отдыха Вооруженных Сил "Патриот", </w:t>
              </w:r>
              <w:proofErr w:type="spellStart"/>
              <w:r w:rsidR="00862B42" w:rsidRPr="004410BB">
                <w:rPr>
                  <w:rStyle w:val="a3"/>
                  <w:rFonts w:cs="Arial"/>
                  <w:szCs w:val="20"/>
                </w:rPr>
                <w:t>Конгрессно</w:t>
              </w:r>
              <w:proofErr w:type="spellEnd"/>
              <w:r w:rsidR="00862B42" w:rsidRPr="004410BB">
                <w:rPr>
                  <w:rStyle w:val="a3"/>
                  <w:rFonts w:cs="Arial"/>
                  <w:szCs w:val="20"/>
                </w:rPr>
                <w:t xml:space="preserve">-выставочный центр "Патриот", Музейно-храмовый комплекс Вооруженных Сил, военно-патриотические парки культуры и отдыха "Патриот" (военного округа, флота), Информационный историко-научный центр - Военная историческая библиотека Генерального штаба Вооруженных Сил, музеи, дома офицеров, дома культуры, </w:t>
              </w:r>
              <w:r w:rsidR="00862B42" w:rsidRPr="004410BB">
                <w:rPr>
                  <w:rStyle w:val="a3"/>
                  <w:rFonts w:cs="Arial"/>
                  <w:szCs w:val="20"/>
                </w:rPr>
                <w:lastRenderedPageBreak/>
                <w:t>клубы, культурно-досуговые центры, библиотеки, в том числе являющиеся структурными подразделениями воинских частей и организаций)</w:t>
              </w:r>
            </w:hyperlink>
          </w:p>
          <w:p w14:paraId="12F8EDEA"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12" w:history="1">
              <w:r w:rsidR="00862B42" w:rsidRPr="00130A90">
                <w:rPr>
                  <w:rStyle w:val="a3"/>
                  <w:rFonts w:cs="Arial"/>
                  <w:szCs w:val="20"/>
                </w:rPr>
                <w:t>Театрально-зрелищные организации (драматические театры, ансамбли, оркестры, в том числе являющиеся структурными подразделениями воинских частей и организаций)</w:t>
              </w:r>
            </w:hyperlink>
          </w:p>
          <w:p w14:paraId="72CBD49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13" w:history="1">
              <w:r w:rsidR="00862B42" w:rsidRPr="00130A90">
                <w:rPr>
                  <w:rStyle w:val="a3"/>
                  <w:rFonts w:cs="Arial"/>
                  <w:szCs w:val="20"/>
                </w:rPr>
                <w:t>Редакции журналов и газет</w:t>
              </w:r>
            </w:hyperlink>
          </w:p>
          <w:p w14:paraId="10A69F1D"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14" w:history="1">
              <w:r w:rsidR="00862B42" w:rsidRPr="00130A90">
                <w:rPr>
                  <w:rStyle w:val="a3"/>
                  <w:rFonts w:cs="Arial"/>
                  <w:szCs w:val="20"/>
                </w:rPr>
                <w:t>V. Размеры должностных окладов гражданского персонала, осуществляющего деятельность в сфере науки</w:t>
              </w:r>
            </w:hyperlink>
          </w:p>
          <w:p w14:paraId="6332C651"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15" w:history="1">
              <w:r w:rsidR="00862B42" w:rsidRPr="00130A90">
                <w:rPr>
                  <w:rStyle w:val="a3"/>
                  <w:rFonts w:cs="Arial"/>
                  <w:szCs w:val="20"/>
                </w:rPr>
                <w:t>VI. Размеры, порядок и условия установления должностных окладов гражданского персонала, осуществляющего деятельность в сфере физической культуры и спорта</w:t>
              </w:r>
            </w:hyperlink>
          </w:p>
          <w:p w14:paraId="2DEF06C4"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16" w:history="1">
              <w:r w:rsidR="00862B42" w:rsidRPr="00130A90">
                <w:rPr>
                  <w:rStyle w:val="a3"/>
                  <w:rFonts w:cs="Arial"/>
                  <w:szCs w:val="20"/>
                </w:rPr>
                <w:t>Специалисты</w:t>
              </w:r>
            </w:hyperlink>
          </w:p>
          <w:p w14:paraId="45E351EA"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17" w:history="1">
              <w:r w:rsidR="00862B42" w:rsidRPr="00130A90">
                <w:rPr>
                  <w:rStyle w:val="a3"/>
                  <w:rFonts w:cs="Arial"/>
                  <w:szCs w:val="20"/>
                </w:rPr>
                <w:t>VII. Размеры тарифных ставок рабочих воинских частей и организаций, которые устанавливаются исходя из групп размеров тарифных ставок, соответствующих присвоенному согласно единому тарифно-квалификационному справочнику работ и профессий рабочих или профессиональным стандартам квалификационному разряду, а также в зависимости от сложности выполняемой работы, напряженности нормированных заданий и норм обслуживания</w:t>
              </w:r>
            </w:hyperlink>
          </w:p>
          <w:p w14:paraId="3CCA4723" w14:textId="77777777" w:rsidR="00862B42" w:rsidRDefault="00DC1C7B" w:rsidP="00862B42">
            <w:pPr>
              <w:autoSpaceDE w:val="0"/>
              <w:autoSpaceDN w:val="0"/>
              <w:adjustRightInd w:val="0"/>
              <w:spacing w:before="200" w:after="1" w:line="200" w:lineRule="atLeast"/>
              <w:jc w:val="both"/>
              <w:rPr>
                <w:rFonts w:cs="Arial"/>
                <w:szCs w:val="20"/>
              </w:rPr>
            </w:pPr>
            <w:hyperlink w:anchor="Р2_18" w:history="1">
              <w:r w:rsidR="00862B42" w:rsidRPr="000963DE">
                <w:rPr>
                  <w:rStyle w:val="a3"/>
                  <w:rFonts w:cs="Arial"/>
                  <w:szCs w:val="20"/>
                </w:rPr>
                <w:t>Приложение N 2. Условия, размеры и порядок осуществления выплат компенсационного и стимулирующего характера гражданскому персоналу (работникам) воинских частей и организаций Вооруженных Сил Российской Федерации</w:t>
              </w:r>
            </w:hyperlink>
          </w:p>
          <w:p w14:paraId="3717EE58"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19" w:history="1">
              <w:r w:rsidR="00862B42" w:rsidRPr="000963DE">
                <w:rPr>
                  <w:rStyle w:val="a3"/>
                  <w:rFonts w:cs="Arial"/>
                  <w:szCs w:val="20"/>
                </w:rPr>
                <w:t>I. Условия, размеры и порядок осуществления выплат компенсационного и стимулирующего характера руководителям воинских частей и организаций</w:t>
              </w:r>
            </w:hyperlink>
          </w:p>
          <w:p w14:paraId="2C1F7DA3"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0" w:history="1">
              <w:r w:rsidR="00862B42" w:rsidRPr="000963DE">
                <w:rPr>
                  <w:rStyle w:val="a3"/>
                  <w:rFonts w:cs="Arial"/>
                  <w:szCs w:val="20"/>
                </w:rPr>
                <w:t>II. Условия, размеры и порядок осуществления выплат компенсационного характера гражданскому персоналу</w:t>
              </w:r>
            </w:hyperlink>
          </w:p>
          <w:p w14:paraId="4F239D9F"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1" w:history="1">
              <w:r w:rsidR="00862B42" w:rsidRPr="000963DE">
                <w:rPr>
                  <w:rStyle w:val="a3"/>
                  <w:rFonts w:cs="Arial"/>
                  <w:szCs w:val="20"/>
                </w:rPr>
                <w:t>III. Условия, размеры и порядок осуществления выплат стимулирующего характера гражданскому персоналу</w:t>
              </w:r>
            </w:hyperlink>
          </w:p>
          <w:p w14:paraId="2462BA93"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2" w:history="1">
              <w:r w:rsidR="00862B42" w:rsidRPr="000963DE">
                <w:rPr>
                  <w:rStyle w:val="a3"/>
                  <w:rFonts w:cs="Arial"/>
                  <w:szCs w:val="20"/>
                </w:rPr>
                <w:t>IV. Выплаты компенсационного характера членам экипажей судов обеспечения, гражданскому персоналу организаций (подразделений), вспомогательного флота, гидрографической службы и управления поисковых и аварийно-спасательных работ Военно-Морского Флота</w:t>
              </w:r>
            </w:hyperlink>
          </w:p>
          <w:p w14:paraId="7A9C5CC2"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3" w:history="1">
              <w:r w:rsidR="00862B42" w:rsidRPr="000963DE">
                <w:rPr>
                  <w:rStyle w:val="a3"/>
                  <w:rFonts w:cs="Arial"/>
                  <w:szCs w:val="20"/>
                </w:rPr>
                <w:t>V. Выплаты компенсационного и стимулирующего характера гражданскому персоналу, осуществляющему деятельность в сфере образования</w:t>
              </w:r>
            </w:hyperlink>
          </w:p>
          <w:p w14:paraId="5B9F89FE"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4" w:history="1">
              <w:r w:rsidR="00862B42" w:rsidRPr="000963DE">
                <w:rPr>
                  <w:rStyle w:val="a3"/>
                  <w:rFonts w:cs="Arial"/>
                  <w:szCs w:val="20"/>
                </w:rPr>
                <w:t>VI. Выплаты компенсационного и стимулирующего характера гражданскому персоналу, осуществляющему деятельность в сфере здравоохранения</w:t>
              </w:r>
            </w:hyperlink>
          </w:p>
          <w:p w14:paraId="127DB782"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5" w:history="1">
              <w:r w:rsidR="00862B42" w:rsidRPr="000963DE">
                <w:rPr>
                  <w:rStyle w:val="a3"/>
                  <w:rFonts w:cs="Arial"/>
                  <w:szCs w:val="20"/>
                </w:rPr>
                <w:t>VII. Выплаты компенсационного и стимулирующего характера гражданскому персоналу, осуществляющему деятельность в сфере культуры</w:t>
              </w:r>
            </w:hyperlink>
          </w:p>
          <w:p w14:paraId="7BF5AEB8"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6" w:history="1">
              <w:r w:rsidR="00862B42" w:rsidRPr="000963DE">
                <w:rPr>
                  <w:rStyle w:val="a3"/>
                  <w:rFonts w:cs="Arial"/>
                  <w:szCs w:val="20"/>
                </w:rPr>
                <w:t>VIII. Выплаты стимулирующего характера гражданскому персоналу, осуществляющему деятельность в сфере науки</w:t>
              </w:r>
            </w:hyperlink>
          </w:p>
          <w:p w14:paraId="1B3CC766"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7" w:history="1">
              <w:r w:rsidR="00862B42" w:rsidRPr="000963DE">
                <w:rPr>
                  <w:rStyle w:val="a3"/>
                  <w:rFonts w:cs="Arial"/>
                  <w:szCs w:val="20"/>
                </w:rPr>
                <w:t>IX. Выплаты компенсационного и стимулирующего характера гражданскому персоналу, осуществляющему деятельность в сфере физической культуры и спорта</w:t>
              </w:r>
            </w:hyperlink>
          </w:p>
          <w:p w14:paraId="05BA65F5"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8" w:history="1">
              <w:r w:rsidR="00862B42" w:rsidRPr="000963DE">
                <w:rPr>
                  <w:rStyle w:val="a3"/>
                  <w:rFonts w:cs="Arial"/>
                  <w:szCs w:val="20"/>
                </w:rPr>
                <w:t>Приложение N 1. Размеры районных коэффициентов к заработной плате гражданского персонала воинских частей и организаций</w:t>
              </w:r>
            </w:hyperlink>
          </w:p>
          <w:p w14:paraId="5AE60992"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29" w:history="1">
              <w:r w:rsidR="00862B42" w:rsidRPr="000963DE">
                <w:rPr>
                  <w:rStyle w:val="a3"/>
                  <w:rFonts w:cs="Arial"/>
                  <w:szCs w:val="20"/>
                </w:rPr>
                <w:t>Приложение N 2. Условия, размеры и порядок выплаты гражданскому персоналу воинских частей и организаций морской надбавки за работу на судах обеспечения, состоящих в кампании</w:t>
              </w:r>
            </w:hyperlink>
          </w:p>
          <w:p w14:paraId="460A0E44"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30" w:history="1">
              <w:r w:rsidR="00862B42" w:rsidRPr="000963DE">
                <w:rPr>
                  <w:rStyle w:val="a3"/>
                  <w:rFonts w:cs="Arial"/>
                  <w:szCs w:val="20"/>
                </w:rPr>
                <w:t>Приложение N 3. Условия, размеры и порядок выплаты за класс квалификации и время работы под водой водолазов</w:t>
              </w:r>
            </w:hyperlink>
          </w:p>
          <w:p w14:paraId="0AD21395"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31" w:history="1">
              <w:r w:rsidR="00862B42" w:rsidRPr="000963DE">
                <w:rPr>
                  <w:rStyle w:val="a3"/>
                  <w:rFonts w:cs="Arial"/>
                  <w:szCs w:val="20"/>
                </w:rPr>
                <w:t>Приложение N 4. Перечень военно-медицинских организаций (подразделений) и должностей, работа в которых дает право гражданскому персоналу на повышение должностных окладов (тарифных ставок) в связи с вредными и (или) опасными условиями труда</w:t>
              </w:r>
            </w:hyperlink>
          </w:p>
          <w:p w14:paraId="3845FC8B"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2" w:history="1">
              <w:r w:rsidR="00862B42" w:rsidRPr="000963DE">
                <w:rPr>
                  <w:rStyle w:val="a3"/>
                  <w:rFonts w:cs="Arial"/>
                  <w:szCs w:val="20"/>
                </w:rPr>
                <w:t xml:space="preserve">I. Военно-медицинские организации (подразделения) и должности с вредными и (или) опасными условиями труда, работа в которых дает </w:t>
              </w:r>
              <w:r w:rsidR="00862B42" w:rsidRPr="000963DE">
                <w:rPr>
                  <w:rStyle w:val="a3"/>
                  <w:rFonts w:cs="Arial"/>
                  <w:szCs w:val="20"/>
                </w:rPr>
                <w:lastRenderedPageBreak/>
                <w:t>право гражданскому персоналу на повышение должностных окладов (тарифных ставок) на 15 процентов</w:t>
              </w:r>
            </w:hyperlink>
          </w:p>
          <w:p w14:paraId="6FF629E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3" w:history="1">
              <w:r w:rsidR="00862B42" w:rsidRPr="000963DE">
                <w:rPr>
                  <w:rStyle w:val="a3"/>
                  <w:rFonts w:cs="Arial"/>
                  <w:szCs w:val="20"/>
                </w:rPr>
                <w:t>II. Военно-медицинские организации (подразделения) и должности с вредными и (или) опасными условиями труда, работа в которых дает право гражданскому персоналу на повышение должностных окладов (тарифных ставок) на 25 процентов</w:t>
              </w:r>
            </w:hyperlink>
          </w:p>
          <w:p w14:paraId="51B3433C"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4" w:history="1">
              <w:r w:rsidR="00862B42" w:rsidRPr="000963DE">
                <w:rPr>
                  <w:rStyle w:val="a3"/>
                  <w:rFonts w:cs="Arial"/>
                  <w:szCs w:val="20"/>
                </w:rPr>
                <w:t>III. Военно-медицинские организации (подразделения) и должности с вредными и (или) опасными условиями труда, работа в которых дает право гражданскому персоналу на повышение должностных окладов (тарифных ставок) на 40 процентов</w:t>
              </w:r>
            </w:hyperlink>
          </w:p>
          <w:p w14:paraId="6527426A"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5" w:history="1">
              <w:r w:rsidR="00862B42" w:rsidRPr="000963DE">
                <w:rPr>
                  <w:rStyle w:val="a3"/>
                  <w:rFonts w:cs="Arial"/>
                  <w:szCs w:val="20"/>
                </w:rPr>
                <w:t>IV. Военно-медицинские организации (подразделения) и должности, работа в которых дает право гражданскому персоналу на повышение должностных окладов (тарифных ставок) за работу с вирусом СПИДа или обеспечение диагностики, лечения и непосредственное обслуживание больных СПИДом на 60 процентов</w:t>
              </w:r>
            </w:hyperlink>
          </w:p>
          <w:p w14:paraId="2E2BD2BF"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36" w:history="1">
              <w:r w:rsidR="00862B42" w:rsidRPr="000963DE">
                <w:rPr>
                  <w:rStyle w:val="a3"/>
                  <w:rFonts w:cs="Arial"/>
                  <w:szCs w:val="20"/>
                </w:rPr>
                <w:t>Приложение N 5. Перечень военно-медицинских и научно-исследовательских организаций (подразделений), профессий и должностей с опасными для здоровья условиями труда, работа в которых дает право гражданскому персоналу на получение компенсационной выплаты (надбавки) за диагностику и лечение ВИЧ-инфицированных, а также за работу с материалами, содержащими вирус иммунодефицита человека</w:t>
              </w:r>
            </w:hyperlink>
          </w:p>
          <w:p w14:paraId="6240B4FD"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7" w:history="1">
              <w:r w:rsidR="00862B42" w:rsidRPr="000963DE">
                <w:rPr>
                  <w:rStyle w:val="a3"/>
                  <w:rFonts w:cs="Arial"/>
                  <w:szCs w:val="20"/>
                </w:rPr>
                <w:t>1. Военно-медицинские организации (подразделения), предназначенные для лечения больных СПИДом и ВИЧ-инфицированных</w:t>
              </w:r>
            </w:hyperlink>
          </w:p>
          <w:p w14:paraId="676C325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8" w:history="1">
              <w:r w:rsidR="00862B42" w:rsidRPr="000963DE">
                <w:rPr>
                  <w:rStyle w:val="a3"/>
                  <w:rFonts w:cs="Arial"/>
                  <w:szCs w:val="20"/>
                </w:rPr>
                <w:t>2. Военно-медицинские организации (подразделения), за исключением перечисленных в пункте 1</w:t>
              </w:r>
            </w:hyperlink>
          </w:p>
          <w:p w14:paraId="3CD31030"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39" w:history="1">
              <w:r w:rsidR="00862B42" w:rsidRPr="000963DE">
                <w:rPr>
                  <w:rStyle w:val="a3"/>
                  <w:rFonts w:cs="Arial"/>
                  <w:szCs w:val="20"/>
                </w:rPr>
                <w:t>3. Лаборатории (отделы, отделения) военно-медицинских организаций и Военно-медицинской академии, предназначенные для обследования на ВИЧ-инфекцию и исследования крови и биологических жидкостей от больных СПИДом и ВИЧ-инфицированных</w:t>
              </w:r>
            </w:hyperlink>
          </w:p>
          <w:p w14:paraId="0820D536" w14:textId="77777777" w:rsidR="00862B42" w:rsidRDefault="00DC1C7B" w:rsidP="00862B42">
            <w:pPr>
              <w:autoSpaceDE w:val="0"/>
              <w:autoSpaceDN w:val="0"/>
              <w:adjustRightInd w:val="0"/>
              <w:spacing w:before="200" w:after="1" w:line="200" w:lineRule="atLeast"/>
              <w:ind w:left="1000"/>
              <w:jc w:val="both"/>
              <w:rPr>
                <w:rFonts w:cs="Arial"/>
                <w:szCs w:val="20"/>
              </w:rPr>
            </w:pPr>
            <w:hyperlink w:anchor="Р2_40" w:history="1">
              <w:r w:rsidR="00862B42" w:rsidRPr="000963DE">
                <w:rPr>
                  <w:rStyle w:val="a3"/>
                  <w:rFonts w:cs="Arial"/>
                  <w:szCs w:val="20"/>
                </w:rPr>
                <w:t>4. Научно-исследовательские подразделения Военно-медицинской академии</w:t>
              </w:r>
            </w:hyperlink>
          </w:p>
          <w:p w14:paraId="6EA02EF0" w14:textId="77777777" w:rsidR="00862B42" w:rsidRDefault="00DC1C7B" w:rsidP="00862B42">
            <w:pPr>
              <w:autoSpaceDE w:val="0"/>
              <w:autoSpaceDN w:val="0"/>
              <w:adjustRightInd w:val="0"/>
              <w:spacing w:before="200" w:after="1" w:line="200" w:lineRule="atLeast"/>
              <w:jc w:val="both"/>
              <w:rPr>
                <w:rFonts w:cs="Arial"/>
                <w:szCs w:val="20"/>
              </w:rPr>
            </w:pPr>
            <w:hyperlink w:anchor="Р2_41" w:history="1">
              <w:r w:rsidR="00862B42" w:rsidRPr="000963DE">
                <w:rPr>
                  <w:rStyle w:val="a3"/>
                  <w:rFonts w:cs="Arial"/>
                  <w:szCs w:val="20"/>
                </w:rPr>
                <w:t>Приложение N 3. Порядок формирования и использования фонда оплаты труда гражданского персонала (работников) воинских частей и организаций Вооруженных Сил Российской Федерации</w:t>
              </w:r>
            </w:hyperlink>
          </w:p>
          <w:p w14:paraId="1235A17B"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42" w:history="1">
              <w:r w:rsidR="00862B42" w:rsidRPr="000963DE">
                <w:rPr>
                  <w:rStyle w:val="a3"/>
                  <w:rFonts w:cs="Arial"/>
                  <w:szCs w:val="20"/>
                </w:rPr>
                <w:t>I. Общие положения</w:t>
              </w:r>
            </w:hyperlink>
          </w:p>
          <w:p w14:paraId="2E809B90"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43" w:history="1">
              <w:r w:rsidR="00862B42" w:rsidRPr="000963DE">
                <w:rPr>
                  <w:rStyle w:val="a3"/>
                  <w:rFonts w:cs="Arial"/>
                  <w:szCs w:val="20"/>
                </w:rPr>
                <w:t>II. Формирование фонда оплаты труда гражданского персонала воинских частей и организаций</w:t>
              </w:r>
            </w:hyperlink>
          </w:p>
          <w:p w14:paraId="16DCBFC7"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44" w:history="1">
              <w:r w:rsidR="00862B42" w:rsidRPr="000963DE">
                <w:rPr>
                  <w:rStyle w:val="a3"/>
                  <w:rFonts w:cs="Arial"/>
                  <w:szCs w:val="20"/>
                </w:rPr>
                <w:t>III. Использование и учет фонда оплаты труда гражданского персонала воинских частей и организаций</w:t>
              </w:r>
            </w:hyperlink>
          </w:p>
          <w:p w14:paraId="2DB5EE51" w14:textId="77777777" w:rsidR="00862B42" w:rsidRDefault="00DC1C7B" w:rsidP="00862B42">
            <w:pPr>
              <w:autoSpaceDE w:val="0"/>
              <w:autoSpaceDN w:val="0"/>
              <w:adjustRightInd w:val="0"/>
              <w:spacing w:before="200" w:after="1" w:line="200" w:lineRule="atLeast"/>
              <w:ind w:left="500"/>
              <w:jc w:val="both"/>
              <w:rPr>
                <w:rFonts w:cs="Arial"/>
                <w:szCs w:val="20"/>
              </w:rPr>
            </w:pPr>
            <w:hyperlink w:anchor="Р2_45" w:history="1">
              <w:r w:rsidR="00862B42" w:rsidRPr="000963DE">
                <w:rPr>
                  <w:rStyle w:val="a3"/>
                  <w:rFonts w:cs="Arial"/>
                  <w:szCs w:val="20"/>
                </w:rPr>
                <w:t>Приложение. Расчет фонда оплаты труда гражданского персонала войсковой части 10001 (Рекомендуемый образец)</w:t>
              </w:r>
            </w:hyperlink>
          </w:p>
          <w:p w14:paraId="378455AB" w14:textId="77777777" w:rsidR="00862B42" w:rsidRPr="00862B42" w:rsidRDefault="00DC1C7B" w:rsidP="00862B42">
            <w:pPr>
              <w:autoSpaceDE w:val="0"/>
              <w:autoSpaceDN w:val="0"/>
              <w:adjustRightInd w:val="0"/>
              <w:spacing w:before="200" w:after="1" w:line="200" w:lineRule="atLeast"/>
              <w:jc w:val="both"/>
              <w:rPr>
                <w:rFonts w:cs="Arial"/>
                <w:szCs w:val="20"/>
              </w:rPr>
            </w:pPr>
            <w:hyperlink w:anchor="Р2_46" w:history="1">
              <w:r w:rsidR="00862B42" w:rsidRPr="000963DE">
                <w:rPr>
                  <w:rStyle w:val="a3"/>
                  <w:rFonts w:cs="Arial"/>
                  <w:szCs w:val="20"/>
                </w:rPr>
                <w:t>Приложение N 4. Перечень приказов Министра обороны Российской Федерации, признаваемых утратившими силу</w:t>
              </w:r>
            </w:hyperlink>
          </w:p>
        </w:tc>
      </w:tr>
    </w:tbl>
    <w:p w14:paraId="6302DE73" w14:textId="77777777" w:rsidR="00862B42" w:rsidRDefault="00862B42" w:rsidP="00A01187">
      <w:pPr>
        <w:spacing w:after="1" w:line="200" w:lineRule="atLeast"/>
        <w:jc w:val="both"/>
      </w:pPr>
    </w:p>
    <w:sectPr w:rsidR="00862B42" w:rsidSect="00E74843">
      <w:pgSz w:w="16838" w:h="11906" w:orient="landscape" w:code="9"/>
      <w:pgMar w:top="1134" w:right="1701" w:bottom="113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99F2E" w14:textId="77777777" w:rsidR="00DC1C7B" w:rsidRDefault="00DC1C7B" w:rsidP="001C0DCF">
      <w:pPr>
        <w:spacing w:after="0" w:line="240" w:lineRule="auto"/>
      </w:pPr>
      <w:r>
        <w:separator/>
      </w:r>
    </w:p>
  </w:endnote>
  <w:endnote w:type="continuationSeparator" w:id="0">
    <w:p w14:paraId="7ACA00D1" w14:textId="77777777" w:rsidR="00DC1C7B" w:rsidRDefault="00DC1C7B" w:rsidP="001C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59190" w14:textId="77777777" w:rsidR="00DC1C7B" w:rsidRDefault="00DC1C7B" w:rsidP="001C0DCF">
      <w:pPr>
        <w:spacing w:after="0" w:line="240" w:lineRule="auto"/>
      </w:pPr>
      <w:r>
        <w:separator/>
      </w:r>
    </w:p>
  </w:footnote>
  <w:footnote w:type="continuationSeparator" w:id="0">
    <w:p w14:paraId="74EB4C4B" w14:textId="77777777" w:rsidR="00DC1C7B" w:rsidRDefault="00DC1C7B" w:rsidP="001C0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4D"/>
    <w:rsid w:val="0002018F"/>
    <w:rsid w:val="00077919"/>
    <w:rsid w:val="00081BA6"/>
    <w:rsid w:val="000923FD"/>
    <w:rsid w:val="000963DE"/>
    <w:rsid w:val="000D56A3"/>
    <w:rsid w:val="000E2EA3"/>
    <w:rsid w:val="000F39B4"/>
    <w:rsid w:val="00101A1A"/>
    <w:rsid w:val="00130A90"/>
    <w:rsid w:val="001334C3"/>
    <w:rsid w:val="00170A68"/>
    <w:rsid w:val="0017756D"/>
    <w:rsid w:val="001926B5"/>
    <w:rsid w:val="00194172"/>
    <w:rsid w:val="001958BB"/>
    <w:rsid w:val="001B2728"/>
    <w:rsid w:val="001B75D4"/>
    <w:rsid w:val="001C0DCF"/>
    <w:rsid w:val="001C3292"/>
    <w:rsid w:val="001D7DB1"/>
    <w:rsid w:val="00215370"/>
    <w:rsid w:val="00252FA0"/>
    <w:rsid w:val="00253045"/>
    <w:rsid w:val="00263F54"/>
    <w:rsid w:val="0027446A"/>
    <w:rsid w:val="00281090"/>
    <w:rsid w:val="00293FAD"/>
    <w:rsid w:val="002D700A"/>
    <w:rsid w:val="00300D8C"/>
    <w:rsid w:val="003122CE"/>
    <w:rsid w:val="00314C91"/>
    <w:rsid w:val="00317813"/>
    <w:rsid w:val="003407CE"/>
    <w:rsid w:val="00356531"/>
    <w:rsid w:val="00360FC8"/>
    <w:rsid w:val="003663D9"/>
    <w:rsid w:val="003813FE"/>
    <w:rsid w:val="003868B8"/>
    <w:rsid w:val="0039141E"/>
    <w:rsid w:val="003B364B"/>
    <w:rsid w:val="003E162E"/>
    <w:rsid w:val="003E2D1A"/>
    <w:rsid w:val="003E747C"/>
    <w:rsid w:val="00407BDC"/>
    <w:rsid w:val="00424F16"/>
    <w:rsid w:val="004410BB"/>
    <w:rsid w:val="0045207A"/>
    <w:rsid w:val="00460D73"/>
    <w:rsid w:val="004673E7"/>
    <w:rsid w:val="004924CE"/>
    <w:rsid w:val="004D066D"/>
    <w:rsid w:val="004D4E6B"/>
    <w:rsid w:val="004E3744"/>
    <w:rsid w:val="004E777E"/>
    <w:rsid w:val="004F1653"/>
    <w:rsid w:val="00554A37"/>
    <w:rsid w:val="00554B3E"/>
    <w:rsid w:val="00556875"/>
    <w:rsid w:val="00564E2B"/>
    <w:rsid w:val="005729D6"/>
    <w:rsid w:val="005748F2"/>
    <w:rsid w:val="00576060"/>
    <w:rsid w:val="005A004F"/>
    <w:rsid w:val="005B0689"/>
    <w:rsid w:val="005C033F"/>
    <w:rsid w:val="00610F9E"/>
    <w:rsid w:val="00613115"/>
    <w:rsid w:val="00636E71"/>
    <w:rsid w:val="00646C4A"/>
    <w:rsid w:val="00655D91"/>
    <w:rsid w:val="00665E8D"/>
    <w:rsid w:val="00671663"/>
    <w:rsid w:val="006744CF"/>
    <w:rsid w:val="006813DB"/>
    <w:rsid w:val="0069348F"/>
    <w:rsid w:val="00693EEF"/>
    <w:rsid w:val="006B6067"/>
    <w:rsid w:val="006C3FF6"/>
    <w:rsid w:val="006F5897"/>
    <w:rsid w:val="007018CF"/>
    <w:rsid w:val="00745B94"/>
    <w:rsid w:val="00752509"/>
    <w:rsid w:val="007547F5"/>
    <w:rsid w:val="0076035E"/>
    <w:rsid w:val="00764553"/>
    <w:rsid w:val="00775A33"/>
    <w:rsid w:val="007901F6"/>
    <w:rsid w:val="007A2C19"/>
    <w:rsid w:val="007C15E3"/>
    <w:rsid w:val="007D05EE"/>
    <w:rsid w:val="00842C79"/>
    <w:rsid w:val="00862B42"/>
    <w:rsid w:val="00866602"/>
    <w:rsid w:val="00874DBC"/>
    <w:rsid w:val="00876076"/>
    <w:rsid w:val="0088521B"/>
    <w:rsid w:val="008C6B2E"/>
    <w:rsid w:val="008D450A"/>
    <w:rsid w:val="008D657E"/>
    <w:rsid w:val="008E7E99"/>
    <w:rsid w:val="0090349A"/>
    <w:rsid w:val="009245FA"/>
    <w:rsid w:val="00924D38"/>
    <w:rsid w:val="009601EA"/>
    <w:rsid w:val="00973660"/>
    <w:rsid w:val="00982BFA"/>
    <w:rsid w:val="0099335F"/>
    <w:rsid w:val="00995BD1"/>
    <w:rsid w:val="009B1ADF"/>
    <w:rsid w:val="009D33E3"/>
    <w:rsid w:val="009F0B24"/>
    <w:rsid w:val="009F3776"/>
    <w:rsid w:val="009F4508"/>
    <w:rsid w:val="009F7EFA"/>
    <w:rsid w:val="00A01187"/>
    <w:rsid w:val="00A061B6"/>
    <w:rsid w:val="00A321CC"/>
    <w:rsid w:val="00A42A65"/>
    <w:rsid w:val="00A511BE"/>
    <w:rsid w:val="00A5584F"/>
    <w:rsid w:val="00A5615B"/>
    <w:rsid w:val="00A706B1"/>
    <w:rsid w:val="00A76AB1"/>
    <w:rsid w:val="00AA4E87"/>
    <w:rsid w:val="00AB3395"/>
    <w:rsid w:val="00AC4C9A"/>
    <w:rsid w:val="00B10B8A"/>
    <w:rsid w:val="00B27FEA"/>
    <w:rsid w:val="00B429DC"/>
    <w:rsid w:val="00B43252"/>
    <w:rsid w:val="00B530B1"/>
    <w:rsid w:val="00B566C3"/>
    <w:rsid w:val="00B5743B"/>
    <w:rsid w:val="00B67FF5"/>
    <w:rsid w:val="00BA1F53"/>
    <w:rsid w:val="00BA320F"/>
    <w:rsid w:val="00BB10DD"/>
    <w:rsid w:val="00BC143F"/>
    <w:rsid w:val="00BC7DCD"/>
    <w:rsid w:val="00BD569C"/>
    <w:rsid w:val="00BF19E9"/>
    <w:rsid w:val="00BF53A5"/>
    <w:rsid w:val="00C35B0E"/>
    <w:rsid w:val="00C46820"/>
    <w:rsid w:val="00C86B4C"/>
    <w:rsid w:val="00C86FB4"/>
    <w:rsid w:val="00CC71ED"/>
    <w:rsid w:val="00CE6305"/>
    <w:rsid w:val="00D154CE"/>
    <w:rsid w:val="00D27607"/>
    <w:rsid w:val="00D4515F"/>
    <w:rsid w:val="00D46BF9"/>
    <w:rsid w:val="00D46EF8"/>
    <w:rsid w:val="00D94288"/>
    <w:rsid w:val="00DA01A5"/>
    <w:rsid w:val="00DA3DB3"/>
    <w:rsid w:val="00DB4078"/>
    <w:rsid w:val="00DB5995"/>
    <w:rsid w:val="00DC1C7B"/>
    <w:rsid w:val="00DD18F9"/>
    <w:rsid w:val="00DF129A"/>
    <w:rsid w:val="00E116E5"/>
    <w:rsid w:val="00E13B77"/>
    <w:rsid w:val="00E403C9"/>
    <w:rsid w:val="00E62A95"/>
    <w:rsid w:val="00E63A4E"/>
    <w:rsid w:val="00E74843"/>
    <w:rsid w:val="00EC205B"/>
    <w:rsid w:val="00EC2D48"/>
    <w:rsid w:val="00EC452C"/>
    <w:rsid w:val="00EE314D"/>
    <w:rsid w:val="00EE32B7"/>
    <w:rsid w:val="00EF6939"/>
    <w:rsid w:val="00F00856"/>
    <w:rsid w:val="00F15241"/>
    <w:rsid w:val="00F52F03"/>
    <w:rsid w:val="00F575CD"/>
    <w:rsid w:val="00F635EB"/>
    <w:rsid w:val="00F65574"/>
    <w:rsid w:val="00F75088"/>
    <w:rsid w:val="00F954F8"/>
    <w:rsid w:val="00FB0F10"/>
    <w:rsid w:val="00FB65E3"/>
    <w:rsid w:val="00FC2F38"/>
    <w:rsid w:val="00FE19AF"/>
    <w:rsid w:val="00FE519F"/>
    <w:rsid w:val="00FE6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4AE1"/>
  <w15:chartTrackingRefBased/>
  <w15:docId w15:val="{7E87D571-7960-415B-AF3C-B2B7F95C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314D"/>
    <w:rPr>
      <w:color w:val="0563C1" w:themeColor="hyperlink"/>
      <w:u w:val="single"/>
    </w:rPr>
  </w:style>
  <w:style w:type="character" w:styleId="a4">
    <w:name w:val="Unresolved Mention"/>
    <w:basedOn w:val="a0"/>
    <w:uiPriority w:val="99"/>
    <w:semiHidden/>
    <w:unhideWhenUsed/>
    <w:rsid w:val="00EE314D"/>
    <w:rPr>
      <w:color w:val="605E5C"/>
      <w:shd w:val="clear" w:color="auto" w:fill="E1DFDD"/>
    </w:rPr>
  </w:style>
  <w:style w:type="paragraph" w:customStyle="1" w:styleId="ConsPlusTitlePage">
    <w:name w:val="ConsPlusTitlePage"/>
    <w:rsid w:val="00EE314D"/>
    <w:pPr>
      <w:widowControl w:val="0"/>
      <w:autoSpaceDE w:val="0"/>
      <w:autoSpaceDN w:val="0"/>
      <w:spacing w:after="0" w:line="240" w:lineRule="auto"/>
    </w:pPr>
    <w:rPr>
      <w:rFonts w:ascii="Tahoma" w:eastAsiaTheme="minorEastAsia" w:hAnsi="Tahoma" w:cs="Tahoma"/>
      <w:lang w:eastAsia="ru-RU"/>
    </w:rPr>
  </w:style>
  <w:style w:type="character" w:styleId="a5">
    <w:name w:val="FollowedHyperlink"/>
    <w:basedOn w:val="a0"/>
    <w:uiPriority w:val="99"/>
    <w:semiHidden/>
    <w:unhideWhenUsed/>
    <w:rsid w:val="007D05EE"/>
    <w:rPr>
      <w:color w:val="954F72" w:themeColor="followedHyperlink"/>
      <w:u w:val="single"/>
    </w:rPr>
  </w:style>
  <w:style w:type="paragraph" w:styleId="a6">
    <w:name w:val="Balloon Text"/>
    <w:basedOn w:val="a"/>
    <w:link w:val="a7"/>
    <w:uiPriority w:val="99"/>
    <w:semiHidden/>
    <w:unhideWhenUsed/>
    <w:rsid w:val="00AA4E8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4E87"/>
    <w:rPr>
      <w:rFonts w:ascii="Segoe UI" w:hAnsi="Segoe UI" w:cs="Segoe UI"/>
      <w:sz w:val="18"/>
      <w:szCs w:val="18"/>
    </w:rPr>
  </w:style>
  <w:style w:type="table" w:styleId="a8">
    <w:name w:val="Table Grid"/>
    <w:basedOn w:val="a1"/>
    <w:uiPriority w:val="39"/>
    <w:rsid w:val="008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1C0D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C0DCF"/>
  </w:style>
  <w:style w:type="paragraph" w:styleId="ab">
    <w:name w:val="footer"/>
    <w:basedOn w:val="a"/>
    <w:link w:val="ac"/>
    <w:uiPriority w:val="99"/>
    <w:unhideWhenUsed/>
    <w:rsid w:val="001C0D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C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D6D8B2F377D4CE2A4FD6A6F890925FB87C03B5026B3A48BF6BF977171453B316C0DDA6EBCx404M"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consultantplus://offline/ref=57B275BADD9CE24A50DF7D8B782B4995ABF702148B5C84D9179D3EEC8A9D1A1387230ADA9914i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E7A91-7F86-42C2-B30E-97004444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2532</TotalTime>
  <Pages>352</Pages>
  <Words>108617</Words>
  <Characters>619121</Characters>
  <Application>Microsoft Office Word</Application>
  <DocSecurity>0</DocSecurity>
  <Lines>5159</Lines>
  <Paragraphs>1452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726286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49</cp:revision>
  <dcterms:created xsi:type="dcterms:W3CDTF">2024-10-29T12:32:00Z</dcterms:created>
  <dcterms:modified xsi:type="dcterms:W3CDTF">2026-01-09T13:52:00Z</dcterms:modified>
</cp:coreProperties>
</file>